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F7A98" w:rsidRPr="00980883" w:rsidRDefault="009F7A98">
      <w:pPr>
        <w:pStyle w:val="ZA"/>
        <w:framePr w:wrap="notBeside"/>
      </w:pPr>
      <w:bookmarkStart w:id="0" w:name="page1"/>
      <w:r w:rsidRPr="00980883">
        <w:rPr>
          <w:sz w:val="64"/>
        </w:rPr>
        <w:t xml:space="preserve">3GPP TS 36.212 </w:t>
      </w:r>
      <w:r w:rsidR="00750FF0" w:rsidRPr="00980883">
        <w:t>V1</w:t>
      </w:r>
      <w:r w:rsidR="00750FF0">
        <w:t>6</w:t>
      </w:r>
      <w:r w:rsidR="000453E2">
        <w:t>.</w:t>
      </w:r>
      <w:r w:rsidR="00750FF0">
        <w:t>0</w:t>
      </w:r>
      <w:r w:rsidRPr="00980883">
        <w:t>.</w:t>
      </w:r>
      <w:r w:rsidR="00515640">
        <w:t>0</w:t>
      </w:r>
      <w:r w:rsidR="00515640" w:rsidRPr="00980883">
        <w:t xml:space="preserve"> </w:t>
      </w:r>
      <w:r w:rsidRPr="00980883">
        <w:rPr>
          <w:sz w:val="32"/>
        </w:rPr>
        <w:t>(</w:t>
      </w:r>
      <w:r w:rsidR="001C6256" w:rsidRPr="00980883">
        <w:rPr>
          <w:sz w:val="32"/>
        </w:rPr>
        <w:t>201</w:t>
      </w:r>
      <w:r w:rsidR="001C6256">
        <w:rPr>
          <w:sz w:val="32"/>
        </w:rPr>
        <w:t>9</w:t>
      </w:r>
      <w:r w:rsidRPr="00980883">
        <w:rPr>
          <w:sz w:val="32"/>
        </w:rPr>
        <w:t>-</w:t>
      </w:r>
      <w:r w:rsidR="00F741D6">
        <w:rPr>
          <w:sz w:val="32"/>
        </w:rPr>
        <w:t>12</w:t>
      </w:r>
      <w:r w:rsidRPr="00980883">
        <w:rPr>
          <w:sz w:val="32"/>
        </w:rPr>
        <w:t>)</w:t>
      </w:r>
    </w:p>
    <w:p w:rsidR="009F7A98" w:rsidRDefault="009F7A98">
      <w:pPr>
        <w:pStyle w:val="ZB"/>
        <w:framePr w:wrap="notBeside"/>
      </w:pPr>
      <w:r>
        <w:t>Technical Specification</w:t>
      </w:r>
    </w:p>
    <w:p w:rsidR="009F7A98" w:rsidRDefault="009F7A98">
      <w:pPr>
        <w:pStyle w:val="ZT"/>
        <w:framePr w:wrap="notBeside"/>
      </w:pPr>
      <w:r>
        <w:t>3</w:t>
      </w:r>
      <w:r>
        <w:rPr>
          <w:vertAlign w:val="superscript"/>
        </w:rPr>
        <w:t>rd</w:t>
      </w:r>
      <w:r>
        <w:t xml:space="preserve"> Generation Partnership Project;</w:t>
      </w:r>
    </w:p>
    <w:p w:rsidR="009F7A98" w:rsidRDefault="009F7A98">
      <w:pPr>
        <w:pStyle w:val="ZT"/>
        <w:framePr w:wrap="notBeside"/>
      </w:pPr>
      <w:r>
        <w:t>Technical Specification Group Radio Access Network;</w:t>
      </w:r>
    </w:p>
    <w:p w:rsidR="009F7A98" w:rsidRDefault="009F7A98">
      <w:pPr>
        <w:pStyle w:val="ZT"/>
        <w:framePr w:wrap="notBeside"/>
      </w:pPr>
      <w:r>
        <w:t>Evolved Universal Terrestrial Radio Access (E-UTRA);</w:t>
      </w:r>
    </w:p>
    <w:p w:rsidR="009F7A98" w:rsidRDefault="009F7A98">
      <w:pPr>
        <w:pStyle w:val="ZT"/>
        <w:framePr w:wrap="notBeside"/>
      </w:pPr>
      <w:r>
        <w:t>Multiplexing and channel coding</w:t>
      </w:r>
    </w:p>
    <w:p w:rsidR="009F7A98" w:rsidRDefault="009F7A98">
      <w:pPr>
        <w:pStyle w:val="ZT"/>
        <w:framePr w:wrap="notBeside"/>
      </w:pPr>
      <w:r>
        <w:t>(</w:t>
      </w:r>
      <w:r>
        <w:rPr>
          <w:rStyle w:val="ZGSM"/>
        </w:rPr>
        <w:t xml:space="preserve">Release </w:t>
      </w:r>
      <w:r w:rsidR="00750FF0">
        <w:rPr>
          <w:rStyle w:val="ZGSM"/>
        </w:rPr>
        <w:t>16</w:t>
      </w:r>
      <w:r>
        <w:t>)</w:t>
      </w:r>
    </w:p>
    <w:p w:rsidR="009F7A98" w:rsidRDefault="009F7A98">
      <w:pPr>
        <w:pStyle w:val="ZT"/>
        <w:framePr w:wrap="notBeside"/>
      </w:pPr>
    </w:p>
    <w:p w:rsidR="009F7A98" w:rsidRDefault="009F7A98">
      <w:pPr>
        <w:pStyle w:val="ZT"/>
        <w:framePr w:wrap="notBeside"/>
        <w:rPr>
          <w:i/>
          <w:sz w:val="28"/>
        </w:rPr>
      </w:pPr>
    </w:p>
    <w:p w:rsidR="00786BFB" w:rsidRPr="00235394" w:rsidRDefault="00535058" w:rsidP="00786BFB">
      <w:pPr>
        <w:pStyle w:val="ZU"/>
        <w:framePr w:wrap="notBeside"/>
        <w:tabs>
          <w:tab w:val="right" w:pos="10206"/>
        </w:tabs>
        <w:jc w:val="left"/>
      </w:pPr>
      <w:r>
        <w:rPr>
          <w:i/>
          <w:lang w:eastAsia="en-GB"/>
        </w:rPr>
        <w:drawing>
          <wp:inline distT="0" distB="0" distL="0" distR="0" wp14:anchorId="58E35161" wp14:editId="23B5CF1B">
            <wp:extent cx="1314450" cy="90487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14450" cy="904875"/>
                    </a:xfrm>
                    <a:prstGeom prst="rect">
                      <a:avLst/>
                    </a:prstGeom>
                    <a:noFill/>
                    <a:ln>
                      <a:noFill/>
                    </a:ln>
                  </pic:spPr>
                </pic:pic>
              </a:graphicData>
            </a:graphic>
          </wp:inline>
        </w:drawing>
      </w:r>
      <w:r w:rsidR="00786BFB" w:rsidRPr="00235394">
        <w:rPr>
          <w:color w:val="0000FF"/>
        </w:rPr>
        <w:tab/>
      </w:r>
      <w:r w:rsidRPr="00235394">
        <w:rPr>
          <w:lang w:eastAsia="en-GB"/>
        </w:rPr>
        <w:drawing>
          <wp:inline distT="0" distB="0" distL="0" distR="0" wp14:anchorId="10D7029F" wp14:editId="238C5000">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rsidR="009F7A98" w:rsidRDefault="009F7A98">
      <w:pPr>
        <w:pStyle w:val="ZU"/>
        <w:framePr w:wrap="notBeside"/>
        <w:tabs>
          <w:tab w:val="right" w:pos="10206"/>
        </w:tabs>
        <w:jc w:val="left"/>
      </w:pPr>
    </w:p>
    <w:p w:rsidR="009F7A98" w:rsidRDefault="009F7A98">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tab/>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w:t>
      </w:r>
      <w:r w:rsidR="00D054B0">
        <w:rPr>
          <w:sz w:val="16"/>
        </w:rPr>
        <w:t>'</w:t>
      </w:r>
      <w:r>
        <w:rPr>
          <w:sz w:val="16"/>
        </w:rPr>
        <w:t xml:space="preserve"> Publications Offices.</w:t>
      </w:r>
    </w:p>
    <w:p w:rsidR="009F7A98" w:rsidRDefault="009F7A98">
      <w:pPr>
        <w:pStyle w:val="ZV"/>
        <w:framePr w:wrap="notBeside"/>
      </w:pPr>
    </w:p>
    <w:p w:rsidR="009F7A98" w:rsidRDefault="009F7A98"/>
    <w:bookmarkEnd w:id="0"/>
    <w:p w:rsidR="009F7A98" w:rsidRDefault="009F7A98">
      <w:pPr>
        <w:sectPr w:rsidR="009F7A98">
          <w:footnotePr>
            <w:numRestart w:val="eachSect"/>
          </w:footnotePr>
          <w:pgSz w:w="11907" w:h="16840"/>
          <w:pgMar w:top="2268" w:right="851" w:bottom="10773" w:left="851" w:header="0" w:footer="0" w:gutter="0"/>
          <w:cols w:space="720"/>
        </w:sectPr>
      </w:pPr>
    </w:p>
    <w:p w:rsidR="009F7A98" w:rsidRDefault="009F7A98">
      <w:bookmarkStart w:id="1" w:name="page2"/>
    </w:p>
    <w:p w:rsidR="009F7A98" w:rsidRDefault="009F7A98">
      <w:pPr>
        <w:pStyle w:val="FP"/>
        <w:framePr w:wrap="notBeside" w:hAnchor="margin" w:y="1419"/>
        <w:pBdr>
          <w:bottom w:val="single" w:sz="6" w:space="1" w:color="auto"/>
        </w:pBdr>
        <w:spacing w:before="240"/>
        <w:ind w:left="2835" w:right="2835"/>
        <w:jc w:val="center"/>
      </w:pPr>
      <w:r>
        <w:t>Keywords</w:t>
      </w:r>
    </w:p>
    <w:p w:rsidR="00E920B0" w:rsidRDefault="008F12B1" w:rsidP="00E920B0">
      <w:pPr>
        <w:pStyle w:val="FP"/>
        <w:framePr w:wrap="notBeside" w:hAnchor="margin" w:y="1419"/>
        <w:ind w:left="2835" w:right="2835"/>
        <w:jc w:val="center"/>
        <w:rPr>
          <w:rFonts w:ascii="Arial" w:hAnsi="Arial"/>
          <w:sz w:val="18"/>
        </w:rPr>
      </w:pPr>
      <w:r w:rsidRPr="008F12B1">
        <w:rPr>
          <w:rFonts w:ascii="Arial" w:hAnsi="Arial"/>
          <w:sz w:val="18"/>
        </w:rPr>
        <w:t>E-UTRA</w:t>
      </w:r>
      <w:r w:rsidR="00E920B0">
        <w:rPr>
          <w:rFonts w:ascii="Arial" w:hAnsi="Arial"/>
          <w:sz w:val="18"/>
        </w:rPr>
        <w:t>, radio, Layer 1</w:t>
      </w:r>
    </w:p>
    <w:p w:rsidR="009F7A98" w:rsidRDefault="009F7A98"/>
    <w:p w:rsidR="009F7A98" w:rsidRDefault="009F7A98">
      <w:pPr>
        <w:pStyle w:val="FP"/>
        <w:framePr w:wrap="notBeside" w:hAnchor="margin" w:yAlign="center"/>
        <w:spacing w:after="240"/>
        <w:ind w:left="2835" w:right="2835"/>
        <w:jc w:val="center"/>
        <w:rPr>
          <w:rFonts w:ascii="Arial" w:hAnsi="Arial"/>
          <w:b/>
          <w:i/>
        </w:rPr>
      </w:pPr>
      <w:r>
        <w:rPr>
          <w:rFonts w:ascii="Arial" w:hAnsi="Arial"/>
          <w:b/>
          <w:i/>
        </w:rPr>
        <w:t>3GPP</w:t>
      </w:r>
    </w:p>
    <w:p w:rsidR="009F7A98" w:rsidRDefault="009F7A98">
      <w:pPr>
        <w:pStyle w:val="FP"/>
        <w:framePr w:wrap="notBeside" w:hAnchor="margin" w:yAlign="center"/>
        <w:pBdr>
          <w:bottom w:val="single" w:sz="6" w:space="1" w:color="auto"/>
        </w:pBdr>
        <w:ind w:left="2835" w:right="2835"/>
        <w:jc w:val="center"/>
      </w:pPr>
      <w:r>
        <w:t>Postal address</w:t>
      </w:r>
    </w:p>
    <w:p w:rsidR="009F7A98" w:rsidRDefault="009F7A98">
      <w:pPr>
        <w:pStyle w:val="FP"/>
        <w:framePr w:wrap="notBeside" w:hAnchor="margin" w:yAlign="center"/>
        <w:ind w:left="2835" w:right="2835"/>
        <w:jc w:val="center"/>
        <w:rPr>
          <w:rFonts w:ascii="Arial" w:hAnsi="Arial"/>
          <w:sz w:val="18"/>
        </w:rPr>
      </w:pPr>
    </w:p>
    <w:p w:rsidR="009F7A98" w:rsidRPr="00C14397" w:rsidRDefault="009F7A98">
      <w:pPr>
        <w:pStyle w:val="FP"/>
        <w:framePr w:wrap="notBeside" w:hAnchor="margin" w:yAlign="center"/>
        <w:pBdr>
          <w:bottom w:val="single" w:sz="6" w:space="1" w:color="auto"/>
        </w:pBdr>
        <w:spacing w:before="240"/>
        <w:ind w:left="2835" w:right="2835"/>
        <w:jc w:val="center"/>
      </w:pPr>
      <w:r w:rsidRPr="00C14397">
        <w:t>3GPP support office address</w:t>
      </w:r>
    </w:p>
    <w:p w:rsidR="009F7A98" w:rsidRDefault="009F7A98">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rsidR="009F7A98" w:rsidRDefault="009F7A98">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rsidR="009F7A98" w:rsidRPr="00473E5A" w:rsidRDefault="009F7A98">
      <w:pPr>
        <w:pStyle w:val="FP"/>
        <w:framePr w:wrap="notBeside" w:hAnchor="margin" w:yAlign="center"/>
        <w:spacing w:after="20"/>
        <w:ind w:left="2835" w:right="2835"/>
        <w:jc w:val="center"/>
        <w:rPr>
          <w:rFonts w:ascii="Arial" w:hAnsi="Arial"/>
          <w:sz w:val="18"/>
        </w:rPr>
      </w:pPr>
      <w:r w:rsidRPr="00473E5A">
        <w:rPr>
          <w:rFonts w:ascii="Arial" w:hAnsi="Arial"/>
          <w:sz w:val="18"/>
        </w:rPr>
        <w:t>Tel.: +33 4 92 94 42 00 Fax: +33 4 93 65 47 16</w:t>
      </w:r>
    </w:p>
    <w:p w:rsidR="009F7A98" w:rsidRPr="00473E5A" w:rsidRDefault="009F7A98">
      <w:pPr>
        <w:pStyle w:val="FP"/>
        <w:framePr w:wrap="notBeside" w:hAnchor="margin" w:yAlign="center"/>
        <w:pBdr>
          <w:bottom w:val="single" w:sz="6" w:space="1" w:color="auto"/>
        </w:pBdr>
        <w:spacing w:before="240"/>
        <w:ind w:left="2835" w:right="2835"/>
        <w:jc w:val="center"/>
      </w:pPr>
      <w:r w:rsidRPr="00473E5A">
        <w:t>Internet</w:t>
      </w:r>
    </w:p>
    <w:p w:rsidR="009F7A98" w:rsidRPr="00473E5A" w:rsidRDefault="009F7A98">
      <w:pPr>
        <w:pStyle w:val="FP"/>
        <w:framePr w:wrap="notBeside" w:hAnchor="margin" w:yAlign="center"/>
        <w:ind w:left="2835" w:right="2835"/>
        <w:jc w:val="center"/>
        <w:rPr>
          <w:rFonts w:ascii="Arial" w:hAnsi="Arial"/>
          <w:sz w:val="18"/>
        </w:rPr>
      </w:pPr>
      <w:r w:rsidRPr="00110CCC">
        <w:rPr>
          <w:rFonts w:ascii="Arial" w:hAnsi="Arial"/>
          <w:sz w:val="18"/>
        </w:rPr>
        <w:t>http://www.3gpp.org</w:t>
      </w:r>
    </w:p>
    <w:p w:rsidR="009F7A98" w:rsidRPr="00473E5A" w:rsidRDefault="009F7A98"/>
    <w:p w:rsidR="009F7A98" w:rsidRDefault="009F7A98">
      <w:pPr>
        <w:pStyle w:val="FP"/>
        <w:framePr w:wrap="notBeside" w:hAnchor="margin" w:yAlign="bottom"/>
        <w:pBdr>
          <w:bottom w:val="single" w:sz="6" w:space="1" w:color="auto"/>
        </w:pBdr>
        <w:spacing w:after="240"/>
        <w:jc w:val="center"/>
        <w:rPr>
          <w:rFonts w:ascii="Arial" w:hAnsi="Arial"/>
          <w:b/>
          <w:i/>
          <w:noProof/>
          <w:lang w:val="en-US"/>
        </w:rPr>
      </w:pPr>
      <w:r>
        <w:rPr>
          <w:rFonts w:ascii="Arial" w:hAnsi="Arial"/>
          <w:b/>
          <w:i/>
          <w:noProof/>
          <w:lang w:val="en-US"/>
        </w:rPr>
        <w:t>Copyright Notification</w:t>
      </w:r>
    </w:p>
    <w:p w:rsidR="009F7A98" w:rsidRDefault="009F7A98">
      <w:pPr>
        <w:pStyle w:val="FP"/>
        <w:framePr w:wrap="notBeside" w:hAnchor="margin" w:yAlign="bottom"/>
        <w:jc w:val="center"/>
        <w:rPr>
          <w:noProof/>
        </w:rPr>
      </w:pPr>
      <w:r>
        <w:rPr>
          <w:noProof/>
        </w:rPr>
        <w:t>No part may be reproduced except as authorized by written permission.</w:t>
      </w:r>
      <w:r>
        <w:rPr>
          <w:noProof/>
        </w:rPr>
        <w:br/>
        <w:t>The copyright and the foregoing restriction extend to reproduction in all media.</w:t>
      </w:r>
    </w:p>
    <w:p w:rsidR="009F7A98" w:rsidRDefault="009F7A98">
      <w:pPr>
        <w:pStyle w:val="FP"/>
        <w:framePr w:wrap="notBeside" w:hAnchor="margin" w:yAlign="bottom"/>
        <w:jc w:val="center"/>
        <w:rPr>
          <w:noProof/>
        </w:rPr>
      </w:pPr>
    </w:p>
    <w:p w:rsidR="00A50C13" w:rsidRPr="004D3578" w:rsidRDefault="00A50C13" w:rsidP="00A50C13">
      <w:pPr>
        <w:pStyle w:val="FP"/>
        <w:framePr w:wrap="notBeside" w:hAnchor="margin" w:yAlign="bottom"/>
        <w:jc w:val="center"/>
        <w:rPr>
          <w:noProof/>
          <w:sz w:val="18"/>
        </w:rPr>
      </w:pPr>
      <w:r w:rsidRPr="004D3578">
        <w:rPr>
          <w:noProof/>
          <w:sz w:val="18"/>
        </w:rPr>
        <w:t xml:space="preserve">© </w:t>
      </w:r>
      <w:r w:rsidR="001C6256" w:rsidRPr="004D3578">
        <w:rPr>
          <w:noProof/>
          <w:sz w:val="18"/>
        </w:rPr>
        <w:t>201</w:t>
      </w:r>
      <w:r w:rsidR="001C6256">
        <w:rPr>
          <w:noProof/>
          <w:sz w:val="18"/>
        </w:rPr>
        <w:t>9</w:t>
      </w:r>
      <w:r w:rsidRPr="004D3578">
        <w:rPr>
          <w:noProof/>
          <w:sz w:val="18"/>
        </w:rPr>
        <w:t>, 3GPP Organizational Partners (ARIB, ATIS, CCSA, ETSI,</w:t>
      </w:r>
      <w:r>
        <w:rPr>
          <w:noProof/>
          <w:sz w:val="18"/>
        </w:rPr>
        <w:t xml:space="preserve"> TSDSI, </w:t>
      </w:r>
      <w:r w:rsidRPr="004D3578">
        <w:rPr>
          <w:noProof/>
          <w:sz w:val="18"/>
        </w:rPr>
        <w:t>TTA, TTC).</w:t>
      </w:r>
      <w:bookmarkStart w:id="2" w:name="copyrightaddon"/>
      <w:bookmarkEnd w:id="2"/>
    </w:p>
    <w:p w:rsidR="009F7A98" w:rsidRDefault="009F7A98">
      <w:pPr>
        <w:pStyle w:val="FP"/>
        <w:framePr w:wrap="notBeside" w:hAnchor="margin" w:yAlign="bottom"/>
        <w:jc w:val="center"/>
        <w:rPr>
          <w:noProof/>
          <w:sz w:val="18"/>
        </w:rPr>
      </w:pPr>
      <w:r>
        <w:rPr>
          <w:noProof/>
          <w:sz w:val="18"/>
        </w:rPr>
        <w:t>All rights reserved.</w:t>
      </w:r>
    </w:p>
    <w:p w:rsidR="00A50C13" w:rsidRDefault="00A50C13">
      <w:pPr>
        <w:pStyle w:val="FP"/>
        <w:framePr w:wrap="notBeside" w:hAnchor="margin" w:yAlign="bottom"/>
        <w:jc w:val="center"/>
        <w:rPr>
          <w:noProof/>
          <w:sz w:val="18"/>
        </w:rPr>
      </w:pPr>
    </w:p>
    <w:p w:rsidR="009F7A98" w:rsidRDefault="009F7A98">
      <w:pPr>
        <w:pStyle w:val="FP"/>
        <w:framePr w:wrap="notBeside" w:hAnchor="margin" w:yAlign="bottom"/>
        <w:rPr>
          <w:noProof/>
          <w:sz w:val="18"/>
        </w:rPr>
      </w:pPr>
      <w:r>
        <w:rPr>
          <w:noProof/>
          <w:sz w:val="18"/>
        </w:rPr>
        <w:t>UMTS™ is a Trade Mark of ETSI registered for the benefit of its members</w:t>
      </w:r>
    </w:p>
    <w:p w:rsidR="009F7A98" w:rsidRDefault="009F7A98">
      <w:pPr>
        <w:pStyle w:val="FP"/>
        <w:framePr w:wrap="notBeside" w:hAnchor="margin" w:yAlign="bottom"/>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rsidR="009F7A98" w:rsidRDefault="009F7A98">
      <w:pPr>
        <w:pStyle w:val="FP"/>
        <w:framePr w:wrap="notBeside" w:hAnchor="margin" w:yAlign="bottom"/>
        <w:rPr>
          <w:noProof/>
          <w:sz w:val="18"/>
        </w:rPr>
      </w:pPr>
      <w:r>
        <w:rPr>
          <w:noProof/>
          <w:sz w:val="18"/>
        </w:rPr>
        <w:t>GSM® and the GSM logo are registered and owned by the GSM Association</w:t>
      </w:r>
    </w:p>
    <w:bookmarkEnd w:id="1"/>
    <w:p w:rsidR="009F7A98" w:rsidRDefault="009F7A98">
      <w:pPr>
        <w:pStyle w:val="TT"/>
      </w:pPr>
      <w:r>
        <w:br w:type="page"/>
      </w:r>
      <w:r>
        <w:lastRenderedPageBreak/>
        <w:t>Contents</w:t>
      </w:r>
    </w:p>
    <w:p w:rsidR="00516E22" w:rsidRDefault="00516E22">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_Toc29388678 \h </w:instrText>
      </w:r>
      <w:r>
        <w:fldChar w:fldCharType="separate"/>
      </w:r>
      <w:r>
        <w:t>6</w:t>
      </w:r>
      <w:r>
        <w:fldChar w:fldCharType="end"/>
      </w:r>
    </w:p>
    <w:p w:rsidR="00516E22" w:rsidRDefault="00516E22">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_Toc29388679 \h </w:instrText>
      </w:r>
      <w:r>
        <w:fldChar w:fldCharType="separate"/>
      </w:r>
      <w:r>
        <w:t>7</w:t>
      </w:r>
      <w:r>
        <w:fldChar w:fldCharType="end"/>
      </w:r>
    </w:p>
    <w:p w:rsidR="00516E22" w:rsidRDefault="00516E22">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_Toc29388680 \h </w:instrText>
      </w:r>
      <w:r>
        <w:fldChar w:fldCharType="separate"/>
      </w:r>
      <w:r>
        <w:t>7</w:t>
      </w:r>
      <w:r>
        <w:fldChar w:fldCharType="end"/>
      </w:r>
    </w:p>
    <w:p w:rsidR="00516E22" w:rsidRDefault="00516E22">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_Toc29388681 \h </w:instrText>
      </w:r>
      <w:r>
        <w:fldChar w:fldCharType="separate"/>
      </w:r>
      <w:r>
        <w:t>7</w:t>
      </w:r>
      <w:r>
        <w:fldChar w:fldCharType="end"/>
      </w:r>
    </w:p>
    <w:p w:rsidR="00516E22" w:rsidRDefault="00516E22">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_Toc29388682 \h </w:instrText>
      </w:r>
      <w:r>
        <w:fldChar w:fldCharType="separate"/>
      </w:r>
      <w:r>
        <w:t>7</w:t>
      </w:r>
      <w:r>
        <w:fldChar w:fldCharType="end"/>
      </w:r>
    </w:p>
    <w:p w:rsidR="00516E22" w:rsidRDefault="00516E22">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_Toc29388683 \h </w:instrText>
      </w:r>
      <w:r>
        <w:fldChar w:fldCharType="separate"/>
      </w:r>
      <w:r>
        <w:t>7</w:t>
      </w:r>
      <w:r>
        <w:fldChar w:fldCharType="end"/>
      </w:r>
    </w:p>
    <w:p w:rsidR="00516E22" w:rsidRDefault="00516E22">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_Toc29388684 \h </w:instrText>
      </w:r>
      <w:r>
        <w:fldChar w:fldCharType="separate"/>
      </w:r>
      <w:r>
        <w:t>8</w:t>
      </w:r>
      <w:r>
        <w:fldChar w:fldCharType="end"/>
      </w:r>
    </w:p>
    <w:p w:rsidR="00516E22" w:rsidRDefault="00516E22">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Mapping to physical channels</w:t>
      </w:r>
      <w:r>
        <w:tab/>
      </w:r>
      <w:r>
        <w:fldChar w:fldCharType="begin" w:fldLock="1"/>
      </w:r>
      <w:r>
        <w:instrText xml:space="preserve"> PAGEREF _Toc29388685 \h </w:instrText>
      </w:r>
      <w:r>
        <w:fldChar w:fldCharType="separate"/>
      </w:r>
      <w:r>
        <w:t>9</w:t>
      </w:r>
      <w:r>
        <w:fldChar w:fldCharType="end"/>
      </w:r>
    </w:p>
    <w:p w:rsidR="00516E22" w:rsidRDefault="00516E22">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Uplink</w:t>
      </w:r>
      <w:r>
        <w:tab/>
      </w:r>
      <w:r>
        <w:fldChar w:fldCharType="begin" w:fldLock="1"/>
      </w:r>
      <w:r>
        <w:instrText xml:space="preserve"> PAGEREF _Toc29388686 \h </w:instrText>
      </w:r>
      <w:r>
        <w:fldChar w:fldCharType="separate"/>
      </w:r>
      <w:r>
        <w:t>9</w:t>
      </w:r>
      <w:r>
        <w:fldChar w:fldCharType="end"/>
      </w:r>
    </w:p>
    <w:p w:rsidR="00516E22" w:rsidRDefault="00516E22">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Downlink</w:t>
      </w:r>
      <w:r>
        <w:tab/>
      </w:r>
      <w:r>
        <w:fldChar w:fldCharType="begin" w:fldLock="1"/>
      </w:r>
      <w:r>
        <w:instrText xml:space="preserve"> PAGEREF _Toc29388687 \h </w:instrText>
      </w:r>
      <w:r>
        <w:fldChar w:fldCharType="separate"/>
      </w:r>
      <w:r>
        <w:t>9</w:t>
      </w:r>
      <w:r>
        <w:fldChar w:fldCharType="end"/>
      </w:r>
    </w:p>
    <w:p w:rsidR="00516E22" w:rsidRDefault="00516E22">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Sidelink</w:t>
      </w:r>
      <w:r>
        <w:tab/>
      </w:r>
      <w:r>
        <w:fldChar w:fldCharType="begin" w:fldLock="1"/>
      </w:r>
      <w:r>
        <w:instrText xml:space="preserve"> PAGEREF _Toc29388688 \h </w:instrText>
      </w:r>
      <w:r>
        <w:fldChar w:fldCharType="separate"/>
      </w:r>
      <w:r>
        <w:t>9</w:t>
      </w:r>
      <w:r>
        <w:fldChar w:fldCharType="end"/>
      </w:r>
    </w:p>
    <w:p w:rsidR="00516E22" w:rsidRDefault="00516E22">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Channel coding, multiplexing and interleaving</w:t>
      </w:r>
      <w:r>
        <w:tab/>
      </w:r>
      <w:r>
        <w:fldChar w:fldCharType="begin" w:fldLock="1"/>
      </w:r>
      <w:r>
        <w:instrText xml:space="preserve"> PAGEREF _Toc29388689 \h </w:instrText>
      </w:r>
      <w:r>
        <w:fldChar w:fldCharType="separate"/>
      </w:r>
      <w:r>
        <w:t>10</w:t>
      </w:r>
      <w:r>
        <w:fldChar w:fldCharType="end"/>
      </w:r>
    </w:p>
    <w:p w:rsidR="00516E22" w:rsidRDefault="00516E22">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Generic procedures</w:t>
      </w:r>
      <w:r>
        <w:tab/>
      </w:r>
      <w:r>
        <w:fldChar w:fldCharType="begin" w:fldLock="1"/>
      </w:r>
      <w:r>
        <w:instrText xml:space="preserve"> PAGEREF _Toc29388690 \h </w:instrText>
      </w:r>
      <w:r>
        <w:fldChar w:fldCharType="separate"/>
      </w:r>
      <w:r>
        <w:t>10</w:t>
      </w:r>
      <w:r>
        <w:fldChar w:fldCharType="end"/>
      </w:r>
    </w:p>
    <w:p w:rsidR="00516E22" w:rsidRDefault="00516E22">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CRC calculation</w:t>
      </w:r>
      <w:r>
        <w:tab/>
      </w:r>
      <w:r>
        <w:fldChar w:fldCharType="begin" w:fldLock="1"/>
      </w:r>
      <w:r>
        <w:instrText xml:space="preserve"> PAGEREF _Toc29388691 \h </w:instrText>
      </w:r>
      <w:r>
        <w:fldChar w:fldCharType="separate"/>
      </w:r>
      <w:r>
        <w:t>10</w:t>
      </w:r>
      <w:r>
        <w:fldChar w:fldCharType="end"/>
      </w:r>
    </w:p>
    <w:p w:rsidR="00516E22" w:rsidRDefault="00516E22">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Code block segmentation and code block CRC attachment</w:t>
      </w:r>
      <w:r>
        <w:tab/>
      </w:r>
      <w:r>
        <w:fldChar w:fldCharType="begin" w:fldLock="1"/>
      </w:r>
      <w:r>
        <w:instrText xml:space="preserve"> PAGEREF _Toc29388692 \h </w:instrText>
      </w:r>
      <w:r>
        <w:fldChar w:fldCharType="separate"/>
      </w:r>
      <w:r>
        <w:t>11</w:t>
      </w:r>
      <w:r>
        <w:fldChar w:fldCharType="end"/>
      </w:r>
    </w:p>
    <w:p w:rsidR="00516E22" w:rsidRDefault="00516E22">
      <w:pPr>
        <w:pStyle w:val="TOC3"/>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_Toc29388693 \h </w:instrText>
      </w:r>
      <w:r>
        <w:fldChar w:fldCharType="separate"/>
      </w:r>
      <w:r>
        <w:t>12</w:t>
      </w:r>
      <w:r>
        <w:fldChar w:fldCharType="end"/>
      </w:r>
    </w:p>
    <w:p w:rsidR="00516E22" w:rsidRDefault="00516E22">
      <w:pPr>
        <w:pStyle w:val="TOC4"/>
        <w:rPr>
          <w:rFonts w:asciiTheme="minorHAnsi" w:eastAsiaTheme="minorEastAsia" w:hAnsiTheme="minorHAnsi" w:cstheme="minorBidi"/>
          <w:sz w:val="22"/>
          <w:szCs w:val="22"/>
          <w:lang w:eastAsia="en-GB"/>
        </w:rPr>
      </w:pPr>
      <w:r>
        <w:t>5.1.3.1</w:t>
      </w:r>
      <w:r>
        <w:rPr>
          <w:rFonts w:asciiTheme="minorHAnsi" w:eastAsiaTheme="minorEastAsia" w:hAnsiTheme="minorHAnsi" w:cstheme="minorBidi"/>
          <w:sz w:val="22"/>
          <w:szCs w:val="22"/>
          <w:lang w:eastAsia="en-GB"/>
        </w:rPr>
        <w:tab/>
      </w:r>
      <w:r>
        <w:t>Tail biting convolutional coding</w:t>
      </w:r>
      <w:r>
        <w:tab/>
      </w:r>
      <w:r>
        <w:fldChar w:fldCharType="begin" w:fldLock="1"/>
      </w:r>
      <w:r>
        <w:instrText xml:space="preserve"> PAGEREF _Toc29388694 \h </w:instrText>
      </w:r>
      <w:r>
        <w:fldChar w:fldCharType="separate"/>
      </w:r>
      <w:r>
        <w:t>13</w:t>
      </w:r>
      <w:r>
        <w:fldChar w:fldCharType="end"/>
      </w:r>
    </w:p>
    <w:p w:rsidR="00516E22" w:rsidRDefault="00516E22">
      <w:pPr>
        <w:pStyle w:val="TOC4"/>
        <w:rPr>
          <w:rFonts w:asciiTheme="minorHAnsi" w:eastAsiaTheme="minorEastAsia" w:hAnsiTheme="minorHAnsi" w:cstheme="minorBidi"/>
          <w:sz w:val="22"/>
          <w:szCs w:val="22"/>
          <w:lang w:eastAsia="en-GB"/>
        </w:rPr>
      </w:pPr>
      <w:r>
        <w:t>5.1.3.2</w:t>
      </w:r>
      <w:r>
        <w:rPr>
          <w:rFonts w:asciiTheme="minorHAnsi" w:eastAsiaTheme="minorEastAsia" w:hAnsiTheme="minorHAnsi" w:cstheme="minorBidi"/>
          <w:sz w:val="22"/>
          <w:szCs w:val="22"/>
          <w:lang w:eastAsia="en-GB"/>
        </w:rPr>
        <w:tab/>
      </w:r>
      <w:r>
        <w:t>Turbo coding</w:t>
      </w:r>
      <w:r>
        <w:tab/>
      </w:r>
      <w:r>
        <w:fldChar w:fldCharType="begin" w:fldLock="1"/>
      </w:r>
      <w:r>
        <w:instrText xml:space="preserve"> PAGEREF _Toc29388695 \h </w:instrText>
      </w:r>
      <w:r>
        <w:fldChar w:fldCharType="separate"/>
      </w:r>
      <w:r>
        <w:t>14</w:t>
      </w:r>
      <w:r>
        <w:fldChar w:fldCharType="end"/>
      </w:r>
    </w:p>
    <w:p w:rsidR="00516E22" w:rsidRDefault="00516E22">
      <w:pPr>
        <w:pStyle w:val="TOC5"/>
        <w:rPr>
          <w:rFonts w:asciiTheme="minorHAnsi" w:eastAsiaTheme="minorEastAsia" w:hAnsiTheme="minorHAnsi" w:cstheme="minorBidi"/>
          <w:sz w:val="22"/>
          <w:szCs w:val="22"/>
          <w:lang w:eastAsia="en-GB"/>
        </w:rPr>
      </w:pPr>
      <w:r>
        <w:t>5.1.3.2.1</w:t>
      </w:r>
      <w:r>
        <w:rPr>
          <w:rFonts w:asciiTheme="minorHAnsi" w:eastAsiaTheme="minorEastAsia" w:hAnsiTheme="minorHAnsi" w:cstheme="minorBidi"/>
          <w:sz w:val="22"/>
          <w:szCs w:val="22"/>
          <w:lang w:eastAsia="en-GB"/>
        </w:rPr>
        <w:tab/>
      </w:r>
      <w:r>
        <w:t>Turbo encoder</w:t>
      </w:r>
      <w:r>
        <w:tab/>
      </w:r>
      <w:r>
        <w:fldChar w:fldCharType="begin" w:fldLock="1"/>
      </w:r>
      <w:r>
        <w:instrText xml:space="preserve"> PAGEREF _Toc29388696 \h </w:instrText>
      </w:r>
      <w:r>
        <w:fldChar w:fldCharType="separate"/>
      </w:r>
      <w:r>
        <w:t>14</w:t>
      </w:r>
      <w:r>
        <w:fldChar w:fldCharType="end"/>
      </w:r>
    </w:p>
    <w:p w:rsidR="00516E22" w:rsidRDefault="00516E22">
      <w:pPr>
        <w:pStyle w:val="TOC5"/>
        <w:rPr>
          <w:rFonts w:asciiTheme="minorHAnsi" w:eastAsiaTheme="minorEastAsia" w:hAnsiTheme="minorHAnsi" w:cstheme="minorBidi"/>
          <w:sz w:val="22"/>
          <w:szCs w:val="22"/>
          <w:lang w:eastAsia="en-GB"/>
        </w:rPr>
      </w:pPr>
      <w:r>
        <w:t>5.1.3.2.2</w:t>
      </w:r>
      <w:r>
        <w:rPr>
          <w:rFonts w:asciiTheme="minorHAnsi" w:eastAsiaTheme="minorEastAsia" w:hAnsiTheme="minorHAnsi" w:cstheme="minorBidi"/>
          <w:sz w:val="22"/>
          <w:szCs w:val="22"/>
          <w:lang w:eastAsia="en-GB"/>
        </w:rPr>
        <w:tab/>
      </w:r>
      <w:r>
        <w:t>Trellis termination for turbo encoder</w:t>
      </w:r>
      <w:r>
        <w:tab/>
      </w:r>
      <w:r>
        <w:fldChar w:fldCharType="begin" w:fldLock="1"/>
      </w:r>
      <w:r>
        <w:instrText xml:space="preserve"> PAGEREF _Toc29388697 \h </w:instrText>
      </w:r>
      <w:r>
        <w:fldChar w:fldCharType="separate"/>
      </w:r>
      <w:r>
        <w:t>15</w:t>
      </w:r>
      <w:r>
        <w:fldChar w:fldCharType="end"/>
      </w:r>
    </w:p>
    <w:p w:rsidR="00516E22" w:rsidRDefault="00516E22">
      <w:pPr>
        <w:pStyle w:val="TOC5"/>
        <w:rPr>
          <w:rFonts w:asciiTheme="minorHAnsi" w:eastAsiaTheme="minorEastAsia" w:hAnsiTheme="minorHAnsi" w:cstheme="minorBidi"/>
          <w:sz w:val="22"/>
          <w:szCs w:val="22"/>
          <w:lang w:eastAsia="en-GB"/>
        </w:rPr>
      </w:pPr>
      <w:r>
        <w:t>5.1.3.2.3</w:t>
      </w:r>
      <w:r>
        <w:rPr>
          <w:rFonts w:asciiTheme="minorHAnsi" w:eastAsiaTheme="minorEastAsia" w:hAnsiTheme="minorHAnsi" w:cstheme="minorBidi"/>
          <w:sz w:val="22"/>
          <w:szCs w:val="22"/>
          <w:lang w:eastAsia="en-GB"/>
        </w:rPr>
        <w:tab/>
      </w:r>
      <w:r>
        <w:t>Turbo code internal interleaver</w:t>
      </w:r>
      <w:r>
        <w:tab/>
      </w:r>
      <w:r>
        <w:fldChar w:fldCharType="begin" w:fldLock="1"/>
      </w:r>
      <w:r>
        <w:instrText xml:space="preserve"> PAGEREF _Toc29388698 \h </w:instrText>
      </w:r>
      <w:r>
        <w:fldChar w:fldCharType="separate"/>
      </w:r>
      <w:r>
        <w:t>15</w:t>
      </w:r>
      <w:r>
        <w:fldChar w:fldCharType="end"/>
      </w:r>
    </w:p>
    <w:p w:rsidR="00516E22" w:rsidRDefault="00516E22">
      <w:pPr>
        <w:pStyle w:val="TOC3"/>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_Toc29388699 \h </w:instrText>
      </w:r>
      <w:r>
        <w:fldChar w:fldCharType="separate"/>
      </w:r>
      <w:r>
        <w:t>17</w:t>
      </w:r>
      <w:r>
        <w:fldChar w:fldCharType="end"/>
      </w:r>
    </w:p>
    <w:p w:rsidR="00516E22" w:rsidRDefault="00516E22">
      <w:pPr>
        <w:pStyle w:val="TOC4"/>
        <w:rPr>
          <w:rFonts w:asciiTheme="minorHAnsi" w:eastAsiaTheme="minorEastAsia" w:hAnsiTheme="minorHAnsi" w:cstheme="minorBidi"/>
          <w:sz w:val="22"/>
          <w:szCs w:val="22"/>
          <w:lang w:eastAsia="en-GB"/>
        </w:rPr>
      </w:pPr>
      <w:r>
        <w:t>5.1.4.1</w:t>
      </w:r>
      <w:r>
        <w:rPr>
          <w:rFonts w:asciiTheme="minorHAnsi" w:eastAsiaTheme="minorEastAsia" w:hAnsiTheme="minorHAnsi" w:cstheme="minorBidi"/>
          <w:sz w:val="22"/>
          <w:szCs w:val="22"/>
          <w:lang w:eastAsia="en-GB"/>
        </w:rPr>
        <w:tab/>
      </w:r>
      <w:r>
        <w:t>Rate matching for turbo coded transport channels</w:t>
      </w:r>
      <w:r>
        <w:tab/>
      </w:r>
      <w:r>
        <w:fldChar w:fldCharType="begin" w:fldLock="1"/>
      </w:r>
      <w:r>
        <w:instrText xml:space="preserve"> PAGEREF _Toc29388700 \h </w:instrText>
      </w:r>
      <w:r>
        <w:fldChar w:fldCharType="separate"/>
      </w:r>
      <w:r>
        <w:t>17</w:t>
      </w:r>
      <w:r>
        <w:fldChar w:fldCharType="end"/>
      </w:r>
    </w:p>
    <w:p w:rsidR="00516E22" w:rsidRDefault="00516E22">
      <w:pPr>
        <w:pStyle w:val="TOC5"/>
        <w:rPr>
          <w:rFonts w:asciiTheme="minorHAnsi" w:eastAsiaTheme="minorEastAsia" w:hAnsiTheme="minorHAnsi" w:cstheme="minorBidi"/>
          <w:sz w:val="22"/>
          <w:szCs w:val="22"/>
          <w:lang w:eastAsia="en-GB"/>
        </w:rPr>
      </w:pPr>
      <w:r>
        <w:t>5.1.4.1.1</w:t>
      </w:r>
      <w:r>
        <w:rPr>
          <w:rFonts w:asciiTheme="minorHAnsi" w:eastAsiaTheme="minorEastAsia" w:hAnsiTheme="minorHAnsi" w:cstheme="minorBidi"/>
          <w:sz w:val="22"/>
          <w:szCs w:val="22"/>
          <w:lang w:eastAsia="en-GB"/>
        </w:rPr>
        <w:tab/>
      </w:r>
      <w:r>
        <w:t>Sub-block interleaver</w:t>
      </w:r>
      <w:r>
        <w:tab/>
      </w:r>
      <w:r>
        <w:fldChar w:fldCharType="begin" w:fldLock="1"/>
      </w:r>
      <w:r>
        <w:instrText xml:space="preserve"> PAGEREF _Toc29388701 \h </w:instrText>
      </w:r>
      <w:r>
        <w:fldChar w:fldCharType="separate"/>
      </w:r>
      <w:r>
        <w:t>17</w:t>
      </w:r>
      <w:r>
        <w:fldChar w:fldCharType="end"/>
      </w:r>
    </w:p>
    <w:p w:rsidR="00516E22" w:rsidRDefault="00516E22">
      <w:pPr>
        <w:pStyle w:val="TOC5"/>
        <w:rPr>
          <w:rFonts w:asciiTheme="minorHAnsi" w:eastAsiaTheme="minorEastAsia" w:hAnsiTheme="minorHAnsi" w:cstheme="minorBidi"/>
          <w:sz w:val="22"/>
          <w:szCs w:val="22"/>
          <w:lang w:eastAsia="en-GB"/>
        </w:rPr>
      </w:pPr>
      <w:r>
        <w:t>5.1.4.1.2</w:t>
      </w:r>
      <w:r>
        <w:rPr>
          <w:rFonts w:asciiTheme="minorHAnsi" w:eastAsiaTheme="minorEastAsia" w:hAnsiTheme="minorHAnsi" w:cstheme="minorBidi"/>
          <w:sz w:val="22"/>
          <w:szCs w:val="22"/>
          <w:lang w:eastAsia="en-GB"/>
        </w:rPr>
        <w:tab/>
      </w:r>
      <w:r>
        <w:t>Bit collection, selection and transmission</w:t>
      </w:r>
      <w:r>
        <w:tab/>
      </w:r>
      <w:r>
        <w:fldChar w:fldCharType="begin" w:fldLock="1"/>
      </w:r>
      <w:r>
        <w:instrText xml:space="preserve"> PAGEREF _Toc29388702 \h </w:instrText>
      </w:r>
      <w:r>
        <w:fldChar w:fldCharType="separate"/>
      </w:r>
      <w:r>
        <w:t>18</w:t>
      </w:r>
      <w:r>
        <w:fldChar w:fldCharType="end"/>
      </w:r>
    </w:p>
    <w:p w:rsidR="00516E22" w:rsidRDefault="00516E22">
      <w:pPr>
        <w:pStyle w:val="TOC4"/>
        <w:rPr>
          <w:rFonts w:asciiTheme="minorHAnsi" w:eastAsiaTheme="minorEastAsia" w:hAnsiTheme="minorHAnsi" w:cstheme="minorBidi"/>
          <w:sz w:val="22"/>
          <w:szCs w:val="22"/>
          <w:lang w:eastAsia="en-GB"/>
        </w:rPr>
      </w:pPr>
      <w:r>
        <w:t>5.1.4.2</w:t>
      </w:r>
      <w:r>
        <w:rPr>
          <w:rFonts w:asciiTheme="minorHAnsi" w:eastAsiaTheme="minorEastAsia" w:hAnsiTheme="minorHAnsi" w:cstheme="minorBidi"/>
          <w:sz w:val="22"/>
          <w:szCs w:val="22"/>
          <w:lang w:eastAsia="en-GB"/>
        </w:rPr>
        <w:tab/>
      </w:r>
      <w:r>
        <w:t>Rate matching for convolutionally coded transport channels and control information</w:t>
      </w:r>
      <w:r>
        <w:tab/>
      </w:r>
      <w:r>
        <w:fldChar w:fldCharType="begin" w:fldLock="1"/>
      </w:r>
      <w:r>
        <w:instrText xml:space="preserve"> PAGEREF _Toc29388703 \h </w:instrText>
      </w:r>
      <w:r>
        <w:fldChar w:fldCharType="separate"/>
      </w:r>
      <w:r>
        <w:t>21</w:t>
      </w:r>
      <w:r>
        <w:fldChar w:fldCharType="end"/>
      </w:r>
    </w:p>
    <w:p w:rsidR="00516E22" w:rsidRDefault="00516E22">
      <w:pPr>
        <w:pStyle w:val="TOC5"/>
        <w:rPr>
          <w:rFonts w:asciiTheme="minorHAnsi" w:eastAsiaTheme="minorEastAsia" w:hAnsiTheme="minorHAnsi" w:cstheme="minorBidi"/>
          <w:sz w:val="22"/>
          <w:szCs w:val="22"/>
          <w:lang w:eastAsia="en-GB"/>
        </w:rPr>
      </w:pPr>
      <w:r>
        <w:t>5.1.4.2.1</w:t>
      </w:r>
      <w:r>
        <w:rPr>
          <w:rFonts w:asciiTheme="minorHAnsi" w:eastAsiaTheme="minorEastAsia" w:hAnsiTheme="minorHAnsi" w:cstheme="minorBidi"/>
          <w:sz w:val="22"/>
          <w:szCs w:val="22"/>
          <w:lang w:eastAsia="en-GB"/>
        </w:rPr>
        <w:tab/>
      </w:r>
      <w:r>
        <w:t>Sub-block interleaver</w:t>
      </w:r>
      <w:r>
        <w:tab/>
      </w:r>
      <w:r>
        <w:fldChar w:fldCharType="begin" w:fldLock="1"/>
      </w:r>
      <w:r>
        <w:instrText xml:space="preserve"> PAGEREF _Toc29388704 \h </w:instrText>
      </w:r>
      <w:r>
        <w:fldChar w:fldCharType="separate"/>
      </w:r>
      <w:r>
        <w:t>22</w:t>
      </w:r>
      <w:r>
        <w:fldChar w:fldCharType="end"/>
      </w:r>
    </w:p>
    <w:p w:rsidR="00516E22" w:rsidRDefault="00516E22">
      <w:pPr>
        <w:pStyle w:val="TOC5"/>
        <w:rPr>
          <w:rFonts w:asciiTheme="minorHAnsi" w:eastAsiaTheme="minorEastAsia" w:hAnsiTheme="minorHAnsi" w:cstheme="minorBidi"/>
          <w:sz w:val="22"/>
          <w:szCs w:val="22"/>
          <w:lang w:eastAsia="en-GB"/>
        </w:rPr>
      </w:pPr>
      <w:r>
        <w:t>5.1.4.2.2</w:t>
      </w:r>
      <w:r>
        <w:rPr>
          <w:rFonts w:asciiTheme="minorHAnsi" w:eastAsiaTheme="minorEastAsia" w:hAnsiTheme="minorHAnsi" w:cstheme="minorBidi"/>
          <w:sz w:val="22"/>
          <w:szCs w:val="22"/>
          <w:lang w:eastAsia="en-GB"/>
        </w:rPr>
        <w:tab/>
      </w:r>
      <w:r>
        <w:t>Bit collection, selection and transmission</w:t>
      </w:r>
      <w:r>
        <w:tab/>
      </w:r>
      <w:r>
        <w:fldChar w:fldCharType="begin" w:fldLock="1"/>
      </w:r>
      <w:r>
        <w:instrText xml:space="preserve"> PAGEREF _Toc29388705 \h </w:instrText>
      </w:r>
      <w:r>
        <w:fldChar w:fldCharType="separate"/>
      </w:r>
      <w:r>
        <w:t>23</w:t>
      </w:r>
      <w:r>
        <w:fldChar w:fldCharType="end"/>
      </w:r>
    </w:p>
    <w:p w:rsidR="00516E22" w:rsidRDefault="00516E22">
      <w:pPr>
        <w:pStyle w:val="TOC3"/>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Code block concatenation</w:t>
      </w:r>
      <w:r>
        <w:tab/>
      </w:r>
      <w:r>
        <w:fldChar w:fldCharType="begin" w:fldLock="1"/>
      </w:r>
      <w:r>
        <w:instrText xml:space="preserve"> PAGEREF _Toc29388706 \h </w:instrText>
      </w:r>
      <w:r>
        <w:fldChar w:fldCharType="separate"/>
      </w:r>
      <w:r>
        <w:t>24</w:t>
      </w:r>
      <w:r>
        <w:fldChar w:fldCharType="end"/>
      </w:r>
    </w:p>
    <w:p w:rsidR="00516E22" w:rsidRDefault="00516E22">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Uplink transport channels and control information</w:t>
      </w:r>
      <w:r>
        <w:tab/>
      </w:r>
      <w:r>
        <w:fldChar w:fldCharType="begin" w:fldLock="1"/>
      </w:r>
      <w:r>
        <w:instrText xml:space="preserve"> PAGEREF _Toc29388707 \h </w:instrText>
      </w:r>
      <w:r>
        <w:fldChar w:fldCharType="separate"/>
      </w:r>
      <w:r>
        <w:t>24</w:t>
      </w:r>
      <w:r>
        <w:fldChar w:fldCharType="end"/>
      </w:r>
    </w:p>
    <w:p w:rsidR="00516E22" w:rsidRDefault="00516E22">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Random access channel</w:t>
      </w:r>
      <w:r>
        <w:tab/>
      </w:r>
      <w:r>
        <w:fldChar w:fldCharType="begin" w:fldLock="1"/>
      </w:r>
      <w:r>
        <w:instrText xml:space="preserve"> PAGEREF _Toc29388708 \h </w:instrText>
      </w:r>
      <w:r>
        <w:fldChar w:fldCharType="separate"/>
      </w:r>
      <w:r>
        <w:t>24</w:t>
      </w:r>
      <w:r>
        <w:fldChar w:fldCharType="end"/>
      </w:r>
    </w:p>
    <w:p w:rsidR="00516E22" w:rsidRDefault="00516E22">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Uplink shared channel</w:t>
      </w:r>
      <w:r>
        <w:tab/>
      </w:r>
      <w:r>
        <w:fldChar w:fldCharType="begin" w:fldLock="1"/>
      </w:r>
      <w:r>
        <w:instrText xml:space="preserve"> PAGEREF _Toc29388709 \h </w:instrText>
      </w:r>
      <w:r>
        <w:fldChar w:fldCharType="separate"/>
      </w:r>
      <w:r>
        <w:t>24</w:t>
      </w:r>
      <w:r>
        <w:fldChar w:fldCharType="end"/>
      </w:r>
    </w:p>
    <w:p w:rsidR="00516E22" w:rsidRDefault="00516E22">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Transport block CRC attachment</w:t>
      </w:r>
      <w:r>
        <w:tab/>
      </w:r>
      <w:r>
        <w:fldChar w:fldCharType="begin" w:fldLock="1"/>
      </w:r>
      <w:r>
        <w:instrText xml:space="preserve"> PAGEREF _Toc29388710 \h </w:instrText>
      </w:r>
      <w:r>
        <w:fldChar w:fldCharType="separate"/>
      </w:r>
      <w:r>
        <w:t>25</w:t>
      </w:r>
      <w:r>
        <w:fldChar w:fldCharType="end"/>
      </w:r>
    </w:p>
    <w:p w:rsidR="00516E22" w:rsidRDefault="00516E22">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Code block segmentation and code block CRC attachment</w:t>
      </w:r>
      <w:r>
        <w:tab/>
      </w:r>
      <w:r>
        <w:fldChar w:fldCharType="begin" w:fldLock="1"/>
      </w:r>
      <w:r>
        <w:instrText xml:space="preserve"> PAGEREF _Toc29388711 \h </w:instrText>
      </w:r>
      <w:r>
        <w:fldChar w:fldCharType="separate"/>
      </w:r>
      <w:r>
        <w:t>26</w:t>
      </w:r>
      <w:r>
        <w:fldChar w:fldCharType="end"/>
      </w:r>
    </w:p>
    <w:p w:rsidR="00516E22" w:rsidRDefault="00516E22">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Channel coding of UL-SCH</w:t>
      </w:r>
      <w:r>
        <w:tab/>
      </w:r>
      <w:r>
        <w:fldChar w:fldCharType="begin" w:fldLock="1"/>
      </w:r>
      <w:r>
        <w:instrText xml:space="preserve"> PAGEREF _Toc29388712 \h </w:instrText>
      </w:r>
      <w:r>
        <w:fldChar w:fldCharType="separate"/>
      </w:r>
      <w:r>
        <w:t>26</w:t>
      </w:r>
      <w:r>
        <w:fldChar w:fldCharType="end"/>
      </w:r>
    </w:p>
    <w:p w:rsidR="00516E22" w:rsidRDefault="00516E22">
      <w:pPr>
        <w:pStyle w:val="TOC4"/>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_Toc29388713 \h </w:instrText>
      </w:r>
      <w:r>
        <w:fldChar w:fldCharType="separate"/>
      </w:r>
      <w:r>
        <w:t>26</w:t>
      </w:r>
      <w:r>
        <w:fldChar w:fldCharType="end"/>
      </w:r>
    </w:p>
    <w:p w:rsidR="00516E22" w:rsidRDefault="00516E22">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Code block concatenation</w:t>
      </w:r>
      <w:r>
        <w:tab/>
      </w:r>
      <w:r>
        <w:fldChar w:fldCharType="begin" w:fldLock="1"/>
      </w:r>
      <w:r>
        <w:instrText xml:space="preserve"> PAGEREF _Toc29388714 \h </w:instrText>
      </w:r>
      <w:r>
        <w:fldChar w:fldCharType="separate"/>
      </w:r>
      <w:r>
        <w:t>26</w:t>
      </w:r>
      <w:r>
        <w:fldChar w:fldCharType="end"/>
      </w:r>
    </w:p>
    <w:p w:rsidR="00516E22" w:rsidRDefault="00516E22">
      <w:pPr>
        <w:pStyle w:val="TOC4"/>
        <w:rPr>
          <w:rFonts w:asciiTheme="minorHAnsi" w:eastAsiaTheme="minorEastAsia" w:hAnsiTheme="minorHAnsi" w:cstheme="minorBidi"/>
          <w:sz w:val="22"/>
          <w:szCs w:val="22"/>
          <w:lang w:eastAsia="en-GB"/>
        </w:rPr>
      </w:pPr>
      <w:r>
        <w:t>5.2.2.6</w:t>
      </w:r>
      <w:r>
        <w:rPr>
          <w:rFonts w:asciiTheme="minorHAnsi" w:eastAsiaTheme="minorEastAsia" w:hAnsiTheme="minorHAnsi" w:cstheme="minorBidi"/>
          <w:sz w:val="22"/>
          <w:szCs w:val="22"/>
          <w:lang w:eastAsia="en-GB"/>
        </w:rPr>
        <w:tab/>
      </w:r>
      <w:r>
        <w:t>Channel coding of control information</w:t>
      </w:r>
      <w:r>
        <w:tab/>
      </w:r>
      <w:r>
        <w:fldChar w:fldCharType="begin" w:fldLock="1"/>
      </w:r>
      <w:r>
        <w:instrText xml:space="preserve"> PAGEREF _Toc29388715 \h </w:instrText>
      </w:r>
      <w:r>
        <w:fldChar w:fldCharType="separate"/>
      </w:r>
      <w:r>
        <w:t>26</w:t>
      </w:r>
      <w:r>
        <w:fldChar w:fldCharType="end"/>
      </w:r>
    </w:p>
    <w:p w:rsidR="00516E22" w:rsidRDefault="00516E22">
      <w:pPr>
        <w:pStyle w:val="TOC5"/>
        <w:rPr>
          <w:rFonts w:asciiTheme="minorHAnsi" w:eastAsiaTheme="minorEastAsia" w:hAnsiTheme="minorHAnsi" w:cstheme="minorBidi"/>
          <w:sz w:val="22"/>
          <w:szCs w:val="22"/>
          <w:lang w:eastAsia="en-GB"/>
        </w:rPr>
      </w:pPr>
      <w:r>
        <w:t>5.2.2.6.1</w:t>
      </w:r>
      <w:r>
        <w:rPr>
          <w:rFonts w:asciiTheme="minorHAnsi" w:eastAsiaTheme="minorEastAsia" w:hAnsiTheme="minorHAnsi" w:cstheme="minorBidi"/>
          <w:sz w:val="22"/>
          <w:szCs w:val="22"/>
          <w:lang w:eastAsia="en-GB"/>
        </w:rPr>
        <w:tab/>
      </w:r>
      <w:r>
        <w:t>Channel quality information formats for wideband CQI reports</w:t>
      </w:r>
      <w:r>
        <w:tab/>
      </w:r>
      <w:r>
        <w:fldChar w:fldCharType="begin" w:fldLock="1"/>
      </w:r>
      <w:r>
        <w:instrText xml:space="preserve"> PAGEREF _Toc29388716 \h </w:instrText>
      </w:r>
      <w:r>
        <w:fldChar w:fldCharType="separate"/>
      </w:r>
      <w:r>
        <w:t>45</w:t>
      </w:r>
      <w:r>
        <w:fldChar w:fldCharType="end"/>
      </w:r>
    </w:p>
    <w:p w:rsidR="00516E22" w:rsidRDefault="00516E22">
      <w:pPr>
        <w:pStyle w:val="TOC5"/>
        <w:rPr>
          <w:rFonts w:asciiTheme="minorHAnsi" w:eastAsiaTheme="minorEastAsia" w:hAnsiTheme="minorHAnsi" w:cstheme="minorBidi"/>
          <w:sz w:val="22"/>
          <w:szCs w:val="22"/>
          <w:lang w:eastAsia="en-GB"/>
        </w:rPr>
      </w:pPr>
      <w:r>
        <w:t>5.2.2.6.2</w:t>
      </w:r>
      <w:r>
        <w:rPr>
          <w:rFonts w:asciiTheme="minorHAnsi" w:eastAsiaTheme="minorEastAsia" w:hAnsiTheme="minorHAnsi" w:cstheme="minorBidi"/>
          <w:sz w:val="22"/>
          <w:szCs w:val="22"/>
          <w:lang w:eastAsia="en-GB"/>
        </w:rPr>
        <w:tab/>
      </w:r>
      <w:r>
        <w:t>Channel quality information formats for higher layer configured subband CQI reports</w:t>
      </w:r>
      <w:r>
        <w:tab/>
      </w:r>
      <w:r>
        <w:fldChar w:fldCharType="begin" w:fldLock="1"/>
      </w:r>
      <w:r>
        <w:instrText xml:space="preserve"> PAGEREF _Toc29388717 \h </w:instrText>
      </w:r>
      <w:r>
        <w:fldChar w:fldCharType="separate"/>
      </w:r>
      <w:r>
        <w:t>67</w:t>
      </w:r>
      <w:r>
        <w:fldChar w:fldCharType="end"/>
      </w:r>
    </w:p>
    <w:p w:rsidR="00516E22" w:rsidRDefault="00516E22">
      <w:pPr>
        <w:pStyle w:val="TOC5"/>
        <w:rPr>
          <w:rFonts w:asciiTheme="minorHAnsi" w:eastAsiaTheme="minorEastAsia" w:hAnsiTheme="minorHAnsi" w:cstheme="minorBidi"/>
          <w:sz w:val="22"/>
          <w:szCs w:val="22"/>
          <w:lang w:eastAsia="en-GB"/>
        </w:rPr>
      </w:pPr>
      <w:r>
        <w:t>5.2.2.6.3</w:t>
      </w:r>
      <w:r>
        <w:rPr>
          <w:rFonts w:asciiTheme="minorHAnsi" w:eastAsiaTheme="minorEastAsia" w:hAnsiTheme="minorHAnsi" w:cstheme="minorBidi"/>
          <w:sz w:val="22"/>
          <w:szCs w:val="22"/>
          <w:lang w:eastAsia="en-GB"/>
        </w:rPr>
        <w:tab/>
      </w:r>
      <w:r>
        <w:t>Channel quality information formats for UE selected subband CQI reports</w:t>
      </w:r>
      <w:r>
        <w:tab/>
      </w:r>
      <w:r>
        <w:fldChar w:fldCharType="begin" w:fldLock="1"/>
      </w:r>
      <w:r>
        <w:instrText xml:space="preserve"> PAGEREF _Toc29388718 \h </w:instrText>
      </w:r>
      <w:r>
        <w:fldChar w:fldCharType="separate"/>
      </w:r>
      <w:r>
        <w:t>97</w:t>
      </w:r>
      <w:r>
        <w:fldChar w:fldCharType="end"/>
      </w:r>
    </w:p>
    <w:p w:rsidR="00516E22" w:rsidRDefault="00516E22">
      <w:pPr>
        <w:pStyle w:val="TOC5"/>
        <w:rPr>
          <w:rFonts w:asciiTheme="minorHAnsi" w:eastAsiaTheme="minorEastAsia" w:hAnsiTheme="minorHAnsi" w:cstheme="minorBidi"/>
          <w:sz w:val="22"/>
          <w:szCs w:val="22"/>
          <w:lang w:eastAsia="en-GB"/>
        </w:rPr>
      </w:pPr>
      <w:r>
        <w:t>5.2.2.6.4</w:t>
      </w:r>
      <w:r>
        <w:rPr>
          <w:rFonts w:asciiTheme="minorHAnsi" w:eastAsiaTheme="minorEastAsia" w:hAnsiTheme="minorHAnsi" w:cstheme="minorBidi"/>
          <w:sz w:val="22"/>
          <w:szCs w:val="22"/>
          <w:lang w:eastAsia="en-GB"/>
        </w:rPr>
        <w:tab/>
      </w:r>
      <w:r>
        <w:t>Channel coding for CQI/PMI information in PUSCH</w:t>
      </w:r>
      <w:r>
        <w:tab/>
      </w:r>
      <w:r>
        <w:fldChar w:fldCharType="begin" w:fldLock="1"/>
      </w:r>
      <w:r>
        <w:instrText xml:space="preserve"> PAGEREF _Toc29388719 \h </w:instrText>
      </w:r>
      <w:r>
        <w:fldChar w:fldCharType="separate"/>
      </w:r>
      <w:r>
        <w:t>119</w:t>
      </w:r>
      <w:r>
        <w:fldChar w:fldCharType="end"/>
      </w:r>
    </w:p>
    <w:p w:rsidR="00516E22" w:rsidRDefault="00516E22">
      <w:pPr>
        <w:pStyle w:val="TOC5"/>
        <w:rPr>
          <w:rFonts w:asciiTheme="minorHAnsi" w:eastAsiaTheme="minorEastAsia" w:hAnsiTheme="minorHAnsi" w:cstheme="minorBidi"/>
          <w:sz w:val="22"/>
          <w:szCs w:val="22"/>
          <w:lang w:eastAsia="en-GB"/>
        </w:rPr>
      </w:pPr>
      <w:r>
        <w:t>5.2.2.6.5</w:t>
      </w:r>
      <w:r>
        <w:rPr>
          <w:rFonts w:asciiTheme="minorHAnsi" w:eastAsiaTheme="minorEastAsia" w:hAnsiTheme="minorHAnsi" w:cstheme="minorBidi"/>
          <w:sz w:val="22"/>
          <w:szCs w:val="22"/>
          <w:lang w:eastAsia="en-GB"/>
        </w:rPr>
        <w:tab/>
      </w:r>
      <w:r>
        <w:t>Channel coding for more than 11 bits of HARQ-ACK information</w:t>
      </w:r>
      <w:r>
        <w:tab/>
      </w:r>
      <w:r>
        <w:fldChar w:fldCharType="begin" w:fldLock="1"/>
      </w:r>
      <w:r>
        <w:instrText xml:space="preserve"> PAGEREF _Toc29388720 \h </w:instrText>
      </w:r>
      <w:r>
        <w:fldChar w:fldCharType="separate"/>
      </w:r>
      <w:r>
        <w:t>120</w:t>
      </w:r>
      <w:r>
        <w:fldChar w:fldCharType="end"/>
      </w:r>
    </w:p>
    <w:p w:rsidR="00516E22" w:rsidRDefault="00516E22">
      <w:pPr>
        <w:pStyle w:val="TOC4"/>
        <w:rPr>
          <w:rFonts w:asciiTheme="minorHAnsi" w:eastAsiaTheme="minorEastAsia" w:hAnsiTheme="minorHAnsi" w:cstheme="minorBidi"/>
          <w:sz w:val="22"/>
          <w:szCs w:val="22"/>
          <w:lang w:eastAsia="en-GB"/>
        </w:rPr>
      </w:pPr>
      <w:r w:rsidRPr="00516E22">
        <w:t>5.2.2.6A</w:t>
      </w:r>
      <w:r w:rsidRPr="00516E22">
        <w:rPr>
          <w:rFonts w:asciiTheme="minorHAnsi" w:hAnsiTheme="minorHAnsi" w:cstheme="minorBidi"/>
          <w:sz w:val="22"/>
          <w:szCs w:val="22"/>
          <w:lang w:eastAsia="en-GB"/>
        </w:rPr>
        <w:tab/>
      </w:r>
      <w:r w:rsidRPr="001670F9">
        <w:rPr>
          <w:rFonts w:eastAsia="SimSun"/>
        </w:rPr>
        <w:t>Channel coding of AUL-UCI</w:t>
      </w:r>
      <w:r>
        <w:tab/>
      </w:r>
      <w:r>
        <w:fldChar w:fldCharType="begin" w:fldLock="1"/>
      </w:r>
      <w:r>
        <w:instrText xml:space="preserve"> PAGEREF _Toc29388721 \h </w:instrText>
      </w:r>
      <w:r>
        <w:fldChar w:fldCharType="separate"/>
      </w:r>
      <w:r>
        <w:t>121</w:t>
      </w:r>
      <w:r>
        <w:fldChar w:fldCharType="end"/>
      </w:r>
    </w:p>
    <w:p w:rsidR="00516E22" w:rsidRDefault="00516E22">
      <w:pPr>
        <w:pStyle w:val="TOC4"/>
        <w:rPr>
          <w:rFonts w:asciiTheme="minorHAnsi" w:eastAsiaTheme="minorEastAsia" w:hAnsiTheme="minorHAnsi" w:cstheme="minorBidi"/>
          <w:sz w:val="22"/>
          <w:szCs w:val="22"/>
          <w:lang w:eastAsia="en-GB"/>
        </w:rPr>
      </w:pPr>
      <w:r>
        <w:t>5.2.2.7</w:t>
      </w:r>
      <w:r>
        <w:rPr>
          <w:rFonts w:asciiTheme="minorHAnsi" w:eastAsiaTheme="minorEastAsia" w:hAnsiTheme="minorHAnsi" w:cstheme="minorBidi"/>
          <w:sz w:val="22"/>
          <w:szCs w:val="22"/>
          <w:lang w:eastAsia="en-GB"/>
        </w:rPr>
        <w:tab/>
      </w:r>
      <w:r>
        <w:t>Data and control multiplexing</w:t>
      </w:r>
      <w:r>
        <w:tab/>
      </w:r>
      <w:r>
        <w:fldChar w:fldCharType="begin" w:fldLock="1"/>
      </w:r>
      <w:r>
        <w:instrText xml:space="preserve"> PAGEREF _Toc29388722 \h </w:instrText>
      </w:r>
      <w:r>
        <w:fldChar w:fldCharType="separate"/>
      </w:r>
      <w:r>
        <w:t>122</w:t>
      </w:r>
      <w:r>
        <w:fldChar w:fldCharType="end"/>
      </w:r>
    </w:p>
    <w:p w:rsidR="00516E22" w:rsidRDefault="00516E22">
      <w:pPr>
        <w:pStyle w:val="TOC4"/>
        <w:rPr>
          <w:rFonts w:asciiTheme="minorHAnsi" w:eastAsiaTheme="minorEastAsia" w:hAnsiTheme="minorHAnsi" w:cstheme="minorBidi"/>
          <w:sz w:val="22"/>
          <w:szCs w:val="22"/>
          <w:lang w:eastAsia="en-GB"/>
        </w:rPr>
      </w:pPr>
      <w:r w:rsidRPr="00516E22">
        <w:t>5.2.2.7A</w:t>
      </w:r>
      <w:r w:rsidRPr="00516E22">
        <w:rPr>
          <w:rFonts w:asciiTheme="minorHAnsi" w:hAnsiTheme="minorHAnsi" w:cstheme="minorBidi"/>
          <w:sz w:val="22"/>
          <w:szCs w:val="22"/>
          <w:lang w:eastAsia="en-GB"/>
        </w:rPr>
        <w:tab/>
      </w:r>
      <w:r w:rsidRPr="001670F9">
        <w:rPr>
          <w:rFonts w:eastAsia="SimSun"/>
        </w:rPr>
        <w:t>Data and control multiplexing for Partial PUSCH Mode 1</w:t>
      </w:r>
      <w:r>
        <w:tab/>
      </w:r>
      <w:r>
        <w:fldChar w:fldCharType="begin" w:fldLock="1"/>
      </w:r>
      <w:r>
        <w:instrText xml:space="preserve"> PAGEREF _Toc29388723 \h </w:instrText>
      </w:r>
      <w:r>
        <w:fldChar w:fldCharType="separate"/>
      </w:r>
      <w:r>
        <w:t>123</w:t>
      </w:r>
      <w:r>
        <w:fldChar w:fldCharType="end"/>
      </w:r>
    </w:p>
    <w:p w:rsidR="00516E22" w:rsidRDefault="00516E22">
      <w:pPr>
        <w:pStyle w:val="TOC4"/>
        <w:rPr>
          <w:rFonts w:asciiTheme="minorHAnsi" w:eastAsiaTheme="minorEastAsia" w:hAnsiTheme="minorHAnsi" w:cstheme="minorBidi"/>
          <w:sz w:val="22"/>
          <w:szCs w:val="22"/>
          <w:lang w:eastAsia="en-GB"/>
        </w:rPr>
      </w:pPr>
      <w:r w:rsidRPr="00516E22">
        <w:t>5.2.2.7B</w:t>
      </w:r>
      <w:r w:rsidRPr="00516E22">
        <w:rPr>
          <w:rFonts w:asciiTheme="minorHAnsi" w:hAnsiTheme="minorHAnsi" w:cstheme="minorBidi"/>
          <w:sz w:val="22"/>
          <w:szCs w:val="22"/>
          <w:lang w:eastAsia="en-GB"/>
        </w:rPr>
        <w:tab/>
      </w:r>
      <w:r w:rsidRPr="001670F9">
        <w:rPr>
          <w:rFonts w:eastAsia="SimSun"/>
        </w:rPr>
        <w:t>Data and control multiplexing for AUL PUSCH</w:t>
      </w:r>
      <w:r>
        <w:tab/>
      </w:r>
      <w:r>
        <w:fldChar w:fldCharType="begin" w:fldLock="1"/>
      </w:r>
      <w:r>
        <w:instrText xml:space="preserve"> PAGEREF _Toc29388724 \h </w:instrText>
      </w:r>
      <w:r>
        <w:fldChar w:fldCharType="separate"/>
      </w:r>
      <w:r>
        <w:t>124</w:t>
      </w:r>
      <w:r>
        <w:fldChar w:fldCharType="end"/>
      </w:r>
    </w:p>
    <w:p w:rsidR="00516E22" w:rsidRDefault="00516E22">
      <w:pPr>
        <w:pStyle w:val="TOC4"/>
        <w:rPr>
          <w:rFonts w:asciiTheme="minorHAnsi" w:eastAsiaTheme="minorEastAsia" w:hAnsiTheme="minorHAnsi" w:cstheme="minorBidi"/>
          <w:sz w:val="22"/>
          <w:szCs w:val="22"/>
          <w:lang w:eastAsia="en-GB"/>
        </w:rPr>
      </w:pPr>
      <w:r>
        <w:t>5.2.2.8</w:t>
      </w:r>
      <w:r>
        <w:rPr>
          <w:rFonts w:asciiTheme="minorHAnsi" w:eastAsiaTheme="minorEastAsia" w:hAnsiTheme="minorHAnsi" w:cstheme="minorBidi"/>
          <w:sz w:val="22"/>
          <w:szCs w:val="22"/>
          <w:lang w:eastAsia="en-GB"/>
        </w:rPr>
        <w:tab/>
      </w:r>
      <w:r>
        <w:t>Channel interleaver</w:t>
      </w:r>
      <w:r>
        <w:tab/>
      </w:r>
      <w:r>
        <w:fldChar w:fldCharType="begin" w:fldLock="1"/>
      </w:r>
      <w:r>
        <w:instrText xml:space="preserve"> PAGEREF _Toc29388725 \h </w:instrText>
      </w:r>
      <w:r>
        <w:fldChar w:fldCharType="separate"/>
      </w:r>
      <w:r>
        <w:t>125</w:t>
      </w:r>
      <w:r>
        <w:fldChar w:fldCharType="end"/>
      </w:r>
    </w:p>
    <w:p w:rsidR="00516E22" w:rsidRDefault="00516E22">
      <w:pPr>
        <w:pStyle w:val="TOC3"/>
        <w:rPr>
          <w:rFonts w:asciiTheme="minorHAnsi" w:eastAsiaTheme="minorEastAsia" w:hAnsiTheme="minorHAnsi" w:cstheme="minorBidi"/>
          <w:sz w:val="22"/>
          <w:szCs w:val="22"/>
          <w:lang w:eastAsia="en-GB"/>
        </w:rPr>
      </w:pPr>
      <w:r w:rsidRPr="00516E22">
        <w:t>5.2.3</w:t>
      </w:r>
      <w:r w:rsidRPr="00516E22">
        <w:rPr>
          <w:rFonts w:asciiTheme="minorHAnsi" w:eastAsiaTheme="minorEastAsia" w:hAnsiTheme="minorHAnsi" w:cstheme="minorBidi"/>
          <w:sz w:val="22"/>
          <w:szCs w:val="22"/>
          <w:lang w:eastAsia="en-GB"/>
        </w:rPr>
        <w:tab/>
      </w:r>
      <w:r w:rsidRPr="001670F9">
        <w:rPr>
          <w:iCs/>
        </w:rPr>
        <w:t>Uplink control information on PUCCH</w:t>
      </w:r>
      <w:r>
        <w:tab/>
      </w:r>
      <w:r>
        <w:fldChar w:fldCharType="begin" w:fldLock="1"/>
      </w:r>
      <w:r>
        <w:instrText xml:space="preserve"> PAGEREF _Toc29388726 \h </w:instrText>
      </w:r>
      <w:r>
        <w:fldChar w:fldCharType="separate"/>
      </w:r>
      <w:r>
        <w:t>130</w:t>
      </w:r>
      <w:r>
        <w:fldChar w:fldCharType="end"/>
      </w:r>
    </w:p>
    <w:p w:rsidR="00516E22" w:rsidRDefault="00516E22">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 xml:space="preserve">Channel coding for UCI HARQ-ACK </w:t>
      </w:r>
      <w:r>
        <w:rPr>
          <w:lang w:eastAsia="zh-CN"/>
        </w:rPr>
        <w:t>on PUCCH</w:t>
      </w:r>
      <w:r>
        <w:tab/>
      </w:r>
      <w:r>
        <w:fldChar w:fldCharType="begin" w:fldLock="1"/>
      </w:r>
      <w:r>
        <w:instrText xml:space="preserve"> PAGEREF _Toc29388727 \h </w:instrText>
      </w:r>
      <w:r>
        <w:fldChar w:fldCharType="separate"/>
      </w:r>
      <w:r>
        <w:t>131</w:t>
      </w:r>
      <w:r>
        <w:fldChar w:fldCharType="end"/>
      </w:r>
    </w:p>
    <w:p w:rsidR="00516E22" w:rsidRDefault="00516E22">
      <w:pPr>
        <w:pStyle w:val="TOC4"/>
        <w:rPr>
          <w:rFonts w:asciiTheme="minorHAnsi" w:eastAsiaTheme="minorEastAsia" w:hAnsiTheme="minorHAnsi" w:cstheme="minorBidi"/>
          <w:sz w:val="22"/>
          <w:szCs w:val="22"/>
          <w:lang w:eastAsia="en-GB"/>
        </w:rPr>
      </w:pPr>
      <w:r>
        <w:t>5.2.3.1A</w:t>
      </w:r>
      <w:r>
        <w:rPr>
          <w:rFonts w:asciiTheme="minorHAnsi" w:eastAsiaTheme="minorEastAsia" w:hAnsiTheme="minorHAnsi" w:cstheme="minorBidi"/>
          <w:sz w:val="22"/>
          <w:szCs w:val="22"/>
          <w:lang w:eastAsia="en-GB"/>
        </w:rPr>
        <w:tab/>
      </w:r>
      <w:r>
        <w:t xml:space="preserve">Channel coding for UCI HARQ-ACK </w:t>
      </w:r>
      <w:r>
        <w:rPr>
          <w:lang w:eastAsia="zh-CN"/>
        </w:rPr>
        <w:t>on SPUCCH</w:t>
      </w:r>
      <w:r>
        <w:tab/>
      </w:r>
      <w:r>
        <w:fldChar w:fldCharType="begin" w:fldLock="1"/>
      </w:r>
      <w:r>
        <w:instrText xml:space="preserve"> PAGEREF _Toc29388728 \h </w:instrText>
      </w:r>
      <w:r>
        <w:fldChar w:fldCharType="separate"/>
      </w:r>
      <w:r>
        <w:t>137</w:t>
      </w:r>
      <w:r>
        <w:fldChar w:fldCharType="end"/>
      </w:r>
    </w:p>
    <w:p w:rsidR="00516E22" w:rsidRDefault="00516E22">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Channel coding for UCI scheduling request</w:t>
      </w:r>
      <w:r>
        <w:tab/>
      </w:r>
      <w:r>
        <w:fldChar w:fldCharType="begin" w:fldLock="1"/>
      </w:r>
      <w:r>
        <w:instrText xml:space="preserve"> PAGEREF _Toc29388729 \h </w:instrText>
      </w:r>
      <w:r>
        <w:fldChar w:fldCharType="separate"/>
      </w:r>
      <w:r>
        <w:t>140</w:t>
      </w:r>
      <w:r>
        <w:fldChar w:fldCharType="end"/>
      </w:r>
    </w:p>
    <w:p w:rsidR="00516E22" w:rsidRDefault="00516E22">
      <w:pPr>
        <w:pStyle w:val="TOC4"/>
        <w:rPr>
          <w:rFonts w:asciiTheme="minorHAnsi" w:eastAsiaTheme="minorEastAsia" w:hAnsiTheme="minorHAnsi" w:cstheme="minorBidi"/>
          <w:sz w:val="22"/>
          <w:szCs w:val="22"/>
          <w:lang w:eastAsia="en-GB"/>
        </w:rPr>
      </w:pPr>
      <w:r>
        <w:t>5.2.3.3</w:t>
      </w:r>
      <w:r>
        <w:rPr>
          <w:rFonts w:asciiTheme="minorHAnsi" w:eastAsiaTheme="minorEastAsia" w:hAnsiTheme="minorHAnsi" w:cstheme="minorBidi"/>
          <w:sz w:val="22"/>
          <w:szCs w:val="22"/>
          <w:lang w:eastAsia="en-GB"/>
        </w:rPr>
        <w:tab/>
      </w:r>
      <w:r>
        <w:t>Channel coding for UCI channel quality information</w:t>
      </w:r>
      <w:r>
        <w:tab/>
      </w:r>
      <w:r>
        <w:fldChar w:fldCharType="begin" w:fldLock="1"/>
      </w:r>
      <w:r>
        <w:instrText xml:space="preserve"> PAGEREF _Toc29388730 \h </w:instrText>
      </w:r>
      <w:r>
        <w:fldChar w:fldCharType="separate"/>
      </w:r>
      <w:r>
        <w:t>140</w:t>
      </w:r>
      <w:r>
        <w:fldChar w:fldCharType="end"/>
      </w:r>
    </w:p>
    <w:p w:rsidR="00516E22" w:rsidRDefault="00516E22">
      <w:pPr>
        <w:pStyle w:val="TOC5"/>
        <w:rPr>
          <w:rFonts w:asciiTheme="minorHAnsi" w:eastAsiaTheme="minorEastAsia" w:hAnsiTheme="minorHAnsi" w:cstheme="minorBidi"/>
          <w:sz w:val="22"/>
          <w:szCs w:val="22"/>
          <w:lang w:eastAsia="en-GB"/>
        </w:rPr>
      </w:pPr>
      <w:r>
        <w:t>5.2.3.3.1</w:t>
      </w:r>
      <w:r>
        <w:rPr>
          <w:rFonts w:asciiTheme="minorHAnsi" w:eastAsiaTheme="minorEastAsia" w:hAnsiTheme="minorHAnsi" w:cstheme="minorBidi"/>
          <w:sz w:val="22"/>
          <w:szCs w:val="22"/>
          <w:lang w:eastAsia="en-GB"/>
        </w:rPr>
        <w:tab/>
      </w:r>
      <w:r>
        <w:t>Channel quality information formats for wideband reports</w:t>
      </w:r>
      <w:r>
        <w:tab/>
      </w:r>
      <w:r>
        <w:fldChar w:fldCharType="begin" w:fldLock="1"/>
      </w:r>
      <w:r>
        <w:instrText xml:space="preserve"> PAGEREF _Toc29388731 \h </w:instrText>
      </w:r>
      <w:r>
        <w:fldChar w:fldCharType="separate"/>
      </w:r>
      <w:r>
        <w:t>141</w:t>
      </w:r>
      <w:r>
        <w:fldChar w:fldCharType="end"/>
      </w:r>
    </w:p>
    <w:p w:rsidR="00516E22" w:rsidRDefault="00516E22">
      <w:pPr>
        <w:pStyle w:val="TOC5"/>
        <w:rPr>
          <w:rFonts w:asciiTheme="minorHAnsi" w:eastAsiaTheme="minorEastAsia" w:hAnsiTheme="minorHAnsi" w:cstheme="minorBidi"/>
          <w:sz w:val="22"/>
          <w:szCs w:val="22"/>
          <w:lang w:eastAsia="en-GB"/>
        </w:rPr>
      </w:pPr>
      <w:r>
        <w:t>5.2.3.3.2</w:t>
      </w:r>
      <w:r>
        <w:rPr>
          <w:rFonts w:asciiTheme="minorHAnsi" w:eastAsiaTheme="minorEastAsia" w:hAnsiTheme="minorHAnsi" w:cstheme="minorBidi"/>
          <w:sz w:val="22"/>
          <w:szCs w:val="22"/>
          <w:lang w:eastAsia="en-GB"/>
        </w:rPr>
        <w:tab/>
      </w:r>
      <w:r>
        <w:t>Channel quality information formats for UE-selected sub-band reports</w:t>
      </w:r>
      <w:r>
        <w:tab/>
      </w:r>
      <w:r>
        <w:fldChar w:fldCharType="begin" w:fldLock="1"/>
      </w:r>
      <w:r>
        <w:instrText xml:space="preserve"> PAGEREF _Toc29388732 \h </w:instrText>
      </w:r>
      <w:r>
        <w:fldChar w:fldCharType="separate"/>
      </w:r>
      <w:r>
        <w:t>154</w:t>
      </w:r>
      <w:r>
        <w:fldChar w:fldCharType="end"/>
      </w:r>
    </w:p>
    <w:p w:rsidR="00516E22" w:rsidRDefault="00516E22">
      <w:pPr>
        <w:pStyle w:val="TOC4"/>
        <w:rPr>
          <w:rFonts w:asciiTheme="minorHAnsi" w:eastAsiaTheme="minorEastAsia" w:hAnsiTheme="minorHAnsi" w:cstheme="minorBidi"/>
          <w:sz w:val="22"/>
          <w:szCs w:val="22"/>
          <w:lang w:eastAsia="en-GB"/>
        </w:rPr>
      </w:pPr>
      <w:r>
        <w:lastRenderedPageBreak/>
        <w:t>5.2.3.4</w:t>
      </w:r>
      <w:r>
        <w:rPr>
          <w:rFonts w:asciiTheme="minorHAnsi" w:eastAsiaTheme="minorEastAsia" w:hAnsiTheme="minorHAnsi" w:cstheme="minorBidi"/>
          <w:sz w:val="22"/>
          <w:szCs w:val="22"/>
          <w:lang w:eastAsia="en-GB"/>
        </w:rPr>
        <w:tab/>
      </w:r>
      <w:r>
        <w:t>Channel coding for UCI channel quality information and HARQ-ACK</w:t>
      </w:r>
      <w:r>
        <w:tab/>
      </w:r>
      <w:r>
        <w:fldChar w:fldCharType="begin" w:fldLock="1"/>
      </w:r>
      <w:r>
        <w:instrText xml:space="preserve"> PAGEREF _Toc29388733 \h </w:instrText>
      </w:r>
      <w:r>
        <w:fldChar w:fldCharType="separate"/>
      </w:r>
      <w:r>
        <w:t>169</w:t>
      </w:r>
      <w:r>
        <w:fldChar w:fldCharType="end"/>
      </w:r>
    </w:p>
    <w:p w:rsidR="00516E22" w:rsidRDefault="00516E22">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Uplink control information on PUSCH without UL-SCH data</w:t>
      </w:r>
      <w:r>
        <w:tab/>
      </w:r>
      <w:r>
        <w:fldChar w:fldCharType="begin" w:fldLock="1"/>
      </w:r>
      <w:r>
        <w:instrText xml:space="preserve"> PAGEREF _Toc29388734 \h </w:instrText>
      </w:r>
      <w:r>
        <w:fldChar w:fldCharType="separate"/>
      </w:r>
      <w:r>
        <w:t>170</w:t>
      </w:r>
      <w:r>
        <w:fldChar w:fldCharType="end"/>
      </w:r>
    </w:p>
    <w:p w:rsidR="00516E22" w:rsidRDefault="00516E22">
      <w:pPr>
        <w:pStyle w:val="TOC4"/>
        <w:rPr>
          <w:rFonts w:asciiTheme="minorHAnsi" w:eastAsiaTheme="minorEastAsia" w:hAnsiTheme="minorHAnsi" w:cstheme="minorBidi"/>
          <w:sz w:val="22"/>
          <w:szCs w:val="22"/>
          <w:lang w:eastAsia="en-GB"/>
        </w:rPr>
      </w:pPr>
      <w:r>
        <w:t>5.2.4.1</w:t>
      </w:r>
      <w:r>
        <w:rPr>
          <w:rFonts w:asciiTheme="minorHAnsi" w:eastAsiaTheme="minorEastAsia" w:hAnsiTheme="minorHAnsi" w:cstheme="minorBidi"/>
          <w:sz w:val="22"/>
          <w:szCs w:val="22"/>
          <w:lang w:eastAsia="en-GB"/>
        </w:rPr>
        <w:tab/>
      </w:r>
      <w:r>
        <w:t>Channel coding of control information</w:t>
      </w:r>
      <w:r>
        <w:tab/>
      </w:r>
      <w:r>
        <w:fldChar w:fldCharType="begin" w:fldLock="1"/>
      </w:r>
      <w:r>
        <w:instrText xml:space="preserve"> PAGEREF _Toc29388735 \h </w:instrText>
      </w:r>
      <w:r>
        <w:fldChar w:fldCharType="separate"/>
      </w:r>
      <w:r>
        <w:t>170</w:t>
      </w:r>
      <w:r>
        <w:fldChar w:fldCharType="end"/>
      </w:r>
    </w:p>
    <w:p w:rsidR="00516E22" w:rsidRDefault="00516E22">
      <w:pPr>
        <w:pStyle w:val="TOC4"/>
        <w:rPr>
          <w:rFonts w:asciiTheme="minorHAnsi" w:eastAsiaTheme="minorEastAsia" w:hAnsiTheme="minorHAnsi" w:cstheme="minorBidi"/>
          <w:sz w:val="22"/>
          <w:szCs w:val="22"/>
          <w:lang w:eastAsia="en-GB"/>
        </w:rPr>
      </w:pPr>
      <w:r>
        <w:t>5.2.4.2</w:t>
      </w:r>
      <w:r>
        <w:rPr>
          <w:rFonts w:asciiTheme="minorHAnsi" w:eastAsiaTheme="minorEastAsia" w:hAnsiTheme="minorHAnsi" w:cstheme="minorBidi"/>
          <w:sz w:val="22"/>
          <w:szCs w:val="22"/>
          <w:lang w:eastAsia="en-GB"/>
        </w:rPr>
        <w:tab/>
      </w:r>
      <w:r>
        <w:t>Control information mapping</w:t>
      </w:r>
      <w:r>
        <w:tab/>
      </w:r>
      <w:r>
        <w:fldChar w:fldCharType="begin" w:fldLock="1"/>
      </w:r>
      <w:r>
        <w:instrText xml:space="preserve"> PAGEREF _Toc29388736 \h </w:instrText>
      </w:r>
      <w:r>
        <w:fldChar w:fldCharType="separate"/>
      </w:r>
      <w:r>
        <w:t>172</w:t>
      </w:r>
      <w:r>
        <w:fldChar w:fldCharType="end"/>
      </w:r>
    </w:p>
    <w:p w:rsidR="00516E22" w:rsidRDefault="00516E22">
      <w:pPr>
        <w:pStyle w:val="TOC4"/>
        <w:rPr>
          <w:rFonts w:asciiTheme="minorHAnsi" w:eastAsiaTheme="minorEastAsia" w:hAnsiTheme="minorHAnsi" w:cstheme="minorBidi"/>
          <w:sz w:val="22"/>
          <w:szCs w:val="22"/>
          <w:lang w:eastAsia="en-GB"/>
        </w:rPr>
      </w:pPr>
      <w:r>
        <w:t>5.2.4.3</w:t>
      </w:r>
      <w:r>
        <w:rPr>
          <w:rFonts w:asciiTheme="minorHAnsi" w:eastAsiaTheme="minorEastAsia" w:hAnsiTheme="minorHAnsi" w:cstheme="minorBidi"/>
          <w:sz w:val="22"/>
          <w:szCs w:val="22"/>
          <w:lang w:eastAsia="en-GB"/>
        </w:rPr>
        <w:tab/>
      </w:r>
      <w:r>
        <w:t>Channel interleaver</w:t>
      </w:r>
      <w:r>
        <w:tab/>
      </w:r>
      <w:r>
        <w:fldChar w:fldCharType="begin" w:fldLock="1"/>
      </w:r>
      <w:r>
        <w:instrText xml:space="preserve"> PAGEREF _Toc29388737 \h </w:instrText>
      </w:r>
      <w:r>
        <w:fldChar w:fldCharType="separate"/>
      </w:r>
      <w:r>
        <w:t>172</w:t>
      </w:r>
      <w:r>
        <w:fldChar w:fldCharType="end"/>
      </w:r>
    </w:p>
    <w:p w:rsidR="00516E22" w:rsidRDefault="00516E22">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Downlink transport channels and control information</w:t>
      </w:r>
      <w:r>
        <w:tab/>
      </w:r>
      <w:r>
        <w:fldChar w:fldCharType="begin" w:fldLock="1"/>
      </w:r>
      <w:r>
        <w:instrText xml:space="preserve"> PAGEREF _Toc29388738 \h </w:instrText>
      </w:r>
      <w:r>
        <w:fldChar w:fldCharType="separate"/>
      </w:r>
      <w:r>
        <w:t>172</w:t>
      </w:r>
      <w:r>
        <w:fldChar w:fldCharType="end"/>
      </w:r>
    </w:p>
    <w:p w:rsidR="00516E22" w:rsidRDefault="00516E22">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Broadcast channel</w:t>
      </w:r>
      <w:r>
        <w:tab/>
      </w:r>
      <w:r>
        <w:fldChar w:fldCharType="begin" w:fldLock="1"/>
      </w:r>
      <w:r>
        <w:instrText xml:space="preserve"> PAGEREF _Toc29388739 \h </w:instrText>
      </w:r>
      <w:r>
        <w:fldChar w:fldCharType="separate"/>
      </w:r>
      <w:r>
        <w:t>172</w:t>
      </w:r>
      <w:r>
        <w:fldChar w:fldCharType="end"/>
      </w:r>
    </w:p>
    <w:p w:rsidR="00516E22" w:rsidRDefault="00516E22">
      <w:pPr>
        <w:pStyle w:val="TOC4"/>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Transport block CRC attachment</w:t>
      </w:r>
      <w:r>
        <w:tab/>
      </w:r>
      <w:r>
        <w:fldChar w:fldCharType="begin" w:fldLock="1"/>
      </w:r>
      <w:r>
        <w:instrText xml:space="preserve"> PAGEREF _Toc29388740 \h </w:instrText>
      </w:r>
      <w:r>
        <w:fldChar w:fldCharType="separate"/>
      </w:r>
      <w:r>
        <w:t>173</w:t>
      </w:r>
      <w:r>
        <w:fldChar w:fldCharType="end"/>
      </w:r>
    </w:p>
    <w:p w:rsidR="00516E22" w:rsidRDefault="00516E22">
      <w:pPr>
        <w:pStyle w:val="TOC4"/>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_Toc29388741 \h </w:instrText>
      </w:r>
      <w:r>
        <w:fldChar w:fldCharType="separate"/>
      </w:r>
      <w:r>
        <w:t>173</w:t>
      </w:r>
      <w:r>
        <w:fldChar w:fldCharType="end"/>
      </w:r>
    </w:p>
    <w:p w:rsidR="00516E22" w:rsidRDefault="00516E22">
      <w:pPr>
        <w:pStyle w:val="TOC4"/>
        <w:rPr>
          <w:rFonts w:asciiTheme="minorHAnsi" w:eastAsiaTheme="minorEastAsia" w:hAnsiTheme="minorHAnsi" w:cstheme="minorBidi"/>
          <w:sz w:val="22"/>
          <w:szCs w:val="22"/>
          <w:lang w:eastAsia="en-GB"/>
        </w:rPr>
      </w:pPr>
      <w:r>
        <w:t>5.3.1.3</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_Toc29388742 \h </w:instrText>
      </w:r>
      <w:r>
        <w:fldChar w:fldCharType="separate"/>
      </w:r>
      <w:r>
        <w:t>174</w:t>
      </w:r>
      <w:r>
        <w:fldChar w:fldCharType="end"/>
      </w:r>
    </w:p>
    <w:p w:rsidR="00516E22" w:rsidRDefault="00516E22">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Downlink shared channel, Paging channel and Multicast channel</w:t>
      </w:r>
      <w:r>
        <w:tab/>
      </w:r>
      <w:r>
        <w:fldChar w:fldCharType="begin" w:fldLock="1"/>
      </w:r>
      <w:r>
        <w:instrText xml:space="preserve"> PAGEREF _Toc29388743 \h </w:instrText>
      </w:r>
      <w:r>
        <w:fldChar w:fldCharType="separate"/>
      </w:r>
      <w:r>
        <w:t>174</w:t>
      </w:r>
      <w:r>
        <w:fldChar w:fldCharType="end"/>
      </w:r>
    </w:p>
    <w:p w:rsidR="00516E22" w:rsidRDefault="00516E22">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Transport block CRC attachment</w:t>
      </w:r>
      <w:r>
        <w:tab/>
      </w:r>
      <w:r>
        <w:fldChar w:fldCharType="begin" w:fldLock="1"/>
      </w:r>
      <w:r>
        <w:instrText xml:space="preserve"> PAGEREF _Toc29388744 \h </w:instrText>
      </w:r>
      <w:r>
        <w:fldChar w:fldCharType="separate"/>
      </w:r>
      <w:r>
        <w:t>175</w:t>
      </w:r>
      <w:r>
        <w:fldChar w:fldCharType="end"/>
      </w:r>
    </w:p>
    <w:p w:rsidR="00516E22" w:rsidRDefault="00516E22">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Code block segmentation and code block CRC attachment</w:t>
      </w:r>
      <w:r>
        <w:tab/>
      </w:r>
      <w:r>
        <w:fldChar w:fldCharType="begin" w:fldLock="1"/>
      </w:r>
      <w:r>
        <w:instrText xml:space="preserve"> PAGEREF _Toc29388745 \h </w:instrText>
      </w:r>
      <w:r>
        <w:fldChar w:fldCharType="separate"/>
      </w:r>
      <w:r>
        <w:t>175</w:t>
      </w:r>
      <w:r>
        <w:fldChar w:fldCharType="end"/>
      </w:r>
    </w:p>
    <w:p w:rsidR="00516E22" w:rsidRDefault="00516E22">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_Toc29388746 \h </w:instrText>
      </w:r>
      <w:r>
        <w:fldChar w:fldCharType="separate"/>
      </w:r>
      <w:r>
        <w:t>175</w:t>
      </w:r>
      <w:r>
        <w:fldChar w:fldCharType="end"/>
      </w:r>
    </w:p>
    <w:p w:rsidR="00516E22" w:rsidRDefault="00516E22">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_Toc29388747 \h </w:instrText>
      </w:r>
      <w:r>
        <w:fldChar w:fldCharType="separate"/>
      </w:r>
      <w:r>
        <w:t>175</w:t>
      </w:r>
      <w:r>
        <w:fldChar w:fldCharType="end"/>
      </w:r>
    </w:p>
    <w:p w:rsidR="00516E22" w:rsidRDefault="00516E22">
      <w:pPr>
        <w:pStyle w:val="TOC4"/>
        <w:rPr>
          <w:rFonts w:asciiTheme="minorHAnsi" w:eastAsiaTheme="minorEastAsia" w:hAnsiTheme="minorHAnsi" w:cstheme="minorBidi"/>
          <w:sz w:val="22"/>
          <w:szCs w:val="22"/>
          <w:lang w:eastAsia="en-GB"/>
        </w:rPr>
      </w:pPr>
      <w:r>
        <w:t>5.3.2.5</w:t>
      </w:r>
      <w:r>
        <w:rPr>
          <w:rFonts w:asciiTheme="minorHAnsi" w:eastAsiaTheme="minorEastAsia" w:hAnsiTheme="minorHAnsi" w:cstheme="minorBidi"/>
          <w:sz w:val="22"/>
          <w:szCs w:val="22"/>
          <w:lang w:eastAsia="en-GB"/>
        </w:rPr>
        <w:tab/>
      </w:r>
      <w:r>
        <w:t>Code block concatenation</w:t>
      </w:r>
      <w:r>
        <w:tab/>
      </w:r>
      <w:r>
        <w:fldChar w:fldCharType="begin" w:fldLock="1"/>
      </w:r>
      <w:r>
        <w:instrText xml:space="preserve"> PAGEREF _Toc29388748 \h </w:instrText>
      </w:r>
      <w:r>
        <w:fldChar w:fldCharType="separate"/>
      </w:r>
      <w:r>
        <w:t>175</w:t>
      </w:r>
      <w:r>
        <w:fldChar w:fldCharType="end"/>
      </w:r>
    </w:p>
    <w:p w:rsidR="00516E22" w:rsidRDefault="00516E22">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Downlink control information</w:t>
      </w:r>
      <w:r>
        <w:tab/>
      </w:r>
      <w:r>
        <w:fldChar w:fldCharType="begin" w:fldLock="1"/>
      </w:r>
      <w:r>
        <w:instrText xml:space="preserve"> PAGEREF _Toc29388749 \h </w:instrText>
      </w:r>
      <w:r>
        <w:fldChar w:fldCharType="separate"/>
      </w:r>
      <w:r>
        <w:t>176</w:t>
      </w:r>
      <w:r>
        <w:fldChar w:fldCharType="end"/>
      </w:r>
    </w:p>
    <w:p w:rsidR="00516E22" w:rsidRDefault="00516E22">
      <w:pPr>
        <w:pStyle w:val="TOC4"/>
        <w:rPr>
          <w:rFonts w:asciiTheme="minorHAnsi" w:eastAsiaTheme="minorEastAsia" w:hAnsiTheme="minorHAnsi" w:cstheme="minorBidi"/>
          <w:sz w:val="22"/>
          <w:szCs w:val="22"/>
          <w:lang w:eastAsia="en-GB"/>
        </w:rPr>
      </w:pPr>
      <w:r>
        <w:t>5.3.3.1</w:t>
      </w:r>
      <w:r>
        <w:rPr>
          <w:rFonts w:asciiTheme="minorHAnsi" w:eastAsiaTheme="minorEastAsia" w:hAnsiTheme="minorHAnsi" w:cstheme="minorBidi"/>
          <w:sz w:val="22"/>
          <w:szCs w:val="22"/>
          <w:lang w:eastAsia="en-GB"/>
        </w:rPr>
        <w:tab/>
      </w:r>
      <w:r>
        <w:t>DCI formats</w:t>
      </w:r>
      <w:r>
        <w:tab/>
      </w:r>
      <w:r>
        <w:fldChar w:fldCharType="begin" w:fldLock="1"/>
      </w:r>
      <w:r>
        <w:instrText xml:space="preserve"> PAGEREF _Toc29388750 \h </w:instrText>
      </w:r>
      <w:r>
        <w:fldChar w:fldCharType="separate"/>
      </w:r>
      <w:r>
        <w:t>176</w:t>
      </w:r>
      <w:r>
        <w:fldChar w:fldCharType="end"/>
      </w:r>
    </w:p>
    <w:p w:rsidR="00516E22" w:rsidRDefault="00516E22">
      <w:pPr>
        <w:pStyle w:val="TOC5"/>
        <w:rPr>
          <w:rFonts w:asciiTheme="minorHAnsi" w:eastAsiaTheme="minorEastAsia" w:hAnsiTheme="minorHAnsi" w:cstheme="minorBidi"/>
          <w:sz w:val="22"/>
          <w:szCs w:val="22"/>
          <w:lang w:eastAsia="en-GB"/>
        </w:rPr>
      </w:pPr>
      <w:r>
        <w:t>5.3.3.1.1</w:t>
      </w:r>
      <w:r>
        <w:rPr>
          <w:rFonts w:asciiTheme="minorHAnsi" w:eastAsiaTheme="minorEastAsia" w:hAnsiTheme="minorHAnsi" w:cstheme="minorBidi"/>
          <w:sz w:val="22"/>
          <w:szCs w:val="22"/>
          <w:lang w:eastAsia="en-GB"/>
        </w:rPr>
        <w:tab/>
      </w:r>
      <w:r>
        <w:t>Format 0</w:t>
      </w:r>
      <w:r>
        <w:tab/>
      </w:r>
      <w:r>
        <w:fldChar w:fldCharType="begin" w:fldLock="1"/>
      </w:r>
      <w:r>
        <w:instrText xml:space="preserve"> PAGEREF _Toc29388751 \h </w:instrText>
      </w:r>
      <w:r>
        <w:fldChar w:fldCharType="separate"/>
      </w:r>
      <w:r>
        <w:t>176</w:t>
      </w:r>
      <w:r>
        <w:fldChar w:fldCharType="end"/>
      </w:r>
    </w:p>
    <w:p w:rsidR="00516E22" w:rsidRDefault="00516E22">
      <w:pPr>
        <w:pStyle w:val="TOC5"/>
        <w:rPr>
          <w:rFonts w:asciiTheme="minorHAnsi" w:eastAsiaTheme="minorEastAsia" w:hAnsiTheme="minorHAnsi" w:cstheme="minorBidi"/>
          <w:sz w:val="22"/>
          <w:szCs w:val="22"/>
          <w:lang w:eastAsia="en-GB"/>
        </w:rPr>
      </w:pPr>
      <w:r>
        <w:t>5.3.3.1.1</w:t>
      </w:r>
      <w:r>
        <w:rPr>
          <w:lang w:eastAsia="zh-CN"/>
        </w:rPr>
        <w:t>A</w:t>
      </w:r>
      <w:r>
        <w:rPr>
          <w:rFonts w:asciiTheme="minorHAnsi" w:eastAsiaTheme="minorEastAsia" w:hAnsiTheme="minorHAnsi" w:cstheme="minorBidi"/>
          <w:sz w:val="22"/>
          <w:szCs w:val="22"/>
          <w:lang w:eastAsia="en-GB"/>
        </w:rPr>
        <w:tab/>
      </w:r>
      <w:r>
        <w:t>Format 0</w:t>
      </w:r>
      <w:r>
        <w:rPr>
          <w:lang w:eastAsia="zh-CN"/>
        </w:rPr>
        <w:t>A</w:t>
      </w:r>
      <w:r>
        <w:tab/>
      </w:r>
      <w:r>
        <w:fldChar w:fldCharType="begin" w:fldLock="1"/>
      </w:r>
      <w:r>
        <w:instrText xml:space="preserve"> PAGEREF _Toc29388752 \h </w:instrText>
      </w:r>
      <w:r>
        <w:fldChar w:fldCharType="separate"/>
      </w:r>
      <w:r>
        <w:t>178</w:t>
      </w:r>
      <w:r>
        <w:fldChar w:fldCharType="end"/>
      </w:r>
    </w:p>
    <w:p w:rsidR="00516E22" w:rsidRDefault="00516E22">
      <w:pPr>
        <w:pStyle w:val="TOC5"/>
        <w:rPr>
          <w:rFonts w:asciiTheme="minorHAnsi" w:eastAsiaTheme="minorEastAsia" w:hAnsiTheme="minorHAnsi" w:cstheme="minorBidi"/>
          <w:sz w:val="22"/>
          <w:szCs w:val="22"/>
          <w:lang w:eastAsia="en-GB"/>
        </w:rPr>
      </w:pPr>
      <w:r>
        <w:t>5.3.3.1.1</w:t>
      </w:r>
      <w:r>
        <w:rPr>
          <w:lang w:eastAsia="zh-CN"/>
        </w:rPr>
        <w:t>B</w:t>
      </w:r>
      <w:r>
        <w:rPr>
          <w:rFonts w:asciiTheme="minorHAnsi" w:eastAsiaTheme="minorEastAsia" w:hAnsiTheme="minorHAnsi" w:cstheme="minorBidi"/>
          <w:sz w:val="22"/>
          <w:szCs w:val="22"/>
          <w:lang w:eastAsia="en-GB"/>
        </w:rPr>
        <w:tab/>
      </w:r>
      <w:r>
        <w:t>Format 0</w:t>
      </w:r>
      <w:r>
        <w:rPr>
          <w:lang w:eastAsia="zh-CN"/>
        </w:rPr>
        <w:t>B</w:t>
      </w:r>
      <w:r>
        <w:tab/>
      </w:r>
      <w:r>
        <w:fldChar w:fldCharType="begin" w:fldLock="1"/>
      </w:r>
      <w:r>
        <w:instrText xml:space="preserve"> PAGEREF _Toc29388753 \h </w:instrText>
      </w:r>
      <w:r>
        <w:fldChar w:fldCharType="separate"/>
      </w:r>
      <w:r>
        <w:t>180</w:t>
      </w:r>
      <w:r>
        <w:fldChar w:fldCharType="end"/>
      </w:r>
    </w:p>
    <w:p w:rsidR="00516E22" w:rsidRDefault="00516E22">
      <w:pPr>
        <w:pStyle w:val="TOC5"/>
        <w:rPr>
          <w:rFonts w:asciiTheme="minorHAnsi" w:eastAsiaTheme="minorEastAsia" w:hAnsiTheme="minorHAnsi" w:cstheme="minorBidi"/>
          <w:sz w:val="22"/>
          <w:szCs w:val="22"/>
          <w:lang w:eastAsia="en-GB"/>
        </w:rPr>
      </w:pPr>
      <w:r>
        <w:t>5.3.3.1.1C</w:t>
      </w:r>
      <w:r>
        <w:rPr>
          <w:rFonts w:asciiTheme="minorHAnsi" w:eastAsiaTheme="minorEastAsia" w:hAnsiTheme="minorHAnsi" w:cstheme="minorBidi"/>
          <w:sz w:val="22"/>
          <w:szCs w:val="22"/>
          <w:lang w:eastAsia="en-GB"/>
        </w:rPr>
        <w:tab/>
      </w:r>
      <w:r>
        <w:t>Format 0C</w:t>
      </w:r>
      <w:r>
        <w:tab/>
      </w:r>
      <w:r>
        <w:fldChar w:fldCharType="begin" w:fldLock="1"/>
      </w:r>
      <w:r>
        <w:instrText xml:space="preserve"> PAGEREF _Toc29388754 \h </w:instrText>
      </w:r>
      <w:r>
        <w:fldChar w:fldCharType="separate"/>
      </w:r>
      <w:r>
        <w:t>182</w:t>
      </w:r>
      <w:r>
        <w:fldChar w:fldCharType="end"/>
      </w:r>
    </w:p>
    <w:p w:rsidR="00516E22" w:rsidRDefault="00516E22">
      <w:pPr>
        <w:pStyle w:val="TOC5"/>
        <w:rPr>
          <w:rFonts w:asciiTheme="minorHAnsi" w:eastAsiaTheme="minorEastAsia" w:hAnsiTheme="minorHAnsi" w:cstheme="minorBidi"/>
          <w:sz w:val="22"/>
          <w:szCs w:val="22"/>
          <w:lang w:eastAsia="en-GB"/>
        </w:rPr>
      </w:pPr>
      <w:r>
        <w:t>5.3.3.1.2</w:t>
      </w:r>
      <w:r>
        <w:rPr>
          <w:rFonts w:asciiTheme="minorHAnsi" w:eastAsiaTheme="minorEastAsia" w:hAnsiTheme="minorHAnsi" w:cstheme="minorBidi"/>
          <w:sz w:val="22"/>
          <w:szCs w:val="22"/>
          <w:lang w:eastAsia="en-GB"/>
        </w:rPr>
        <w:tab/>
      </w:r>
      <w:r>
        <w:t>Format 1</w:t>
      </w:r>
      <w:r>
        <w:tab/>
      </w:r>
      <w:r>
        <w:fldChar w:fldCharType="begin" w:fldLock="1"/>
      </w:r>
      <w:r>
        <w:instrText xml:space="preserve"> PAGEREF _Toc29388755 \h </w:instrText>
      </w:r>
      <w:r>
        <w:fldChar w:fldCharType="separate"/>
      </w:r>
      <w:r>
        <w:t>183</w:t>
      </w:r>
      <w:r>
        <w:fldChar w:fldCharType="end"/>
      </w:r>
    </w:p>
    <w:p w:rsidR="00516E22" w:rsidRDefault="00516E22">
      <w:pPr>
        <w:pStyle w:val="TOC5"/>
        <w:rPr>
          <w:rFonts w:asciiTheme="minorHAnsi" w:eastAsiaTheme="minorEastAsia" w:hAnsiTheme="minorHAnsi" w:cstheme="minorBidi"/>
          <w:sz w:val="22"/>
          <w:szCs w:val="22"/>
          <w:lang w:eastAsia="en-GB"/>
        </w:rPr>
      </w:pPr>
      <w:r>
        <w:t>5.3.3.1.3</w:t>
      </w:r>
      <w:r>
        <w:rPr>
          <w:rFonts w:asciiTheme="minorHAnsi" w:eastAsiaTheme="minorEastAsia" w:hAnsiTheme="minorHAnsi" w:cstheme="minorBidi"/>
          <w:sz w:val="22"/>
          <w:szCs w:val="22"/>
          <w:lang w:eastAsia="en-GB"/>
        </w:rPr>
        <w:tab/>
      </w:r>
      <w:r>
        <w:t>Format 1A</w:t>
      </w:r>
      <w:r>
        <w:tab/>
      </w:r>
      <w:r>
        <w:fldChar w:fldCharType="begin" w:fldLock="1"/>
      </w:r>
      <w:r>
        <w:instrText xml:space="preserve"> PAGEREF _Toc29388756 \h </w:instrText>
      </w:r>
      <w:r>
        <w:fldChar w:fldCharType="separate"/>
      </w:r>
      <w:r>
        <w:t>185</w:t>
      </w:r>
      <w:r>
        <w:fldChar w:fldCharType="end"/>
      </w:r>
    </w:p>
    <w:p w:rsidR="00516E22" w:rsidRDefault="00516E22">
      <w:pPr>
        <w:pStyle w:val="TOC5"/>
        <w:rPr>
          <w:rFonts w:asciiTheme="minorHAnsi" w:eastAsiaTheme="minorEastAsia" w:hAnsiTheme="minorHAnsi" w:cstheme="minorBidi"/>
          <w:sz w:val="22"/>
          <w:szCs w:val="22"/>
          <w:lang w:eastAsia="en-GB"/>
        </w:rPr>
      </w:pPr>
      <w:r>
        <w:t>5.3.3.1.3A</w:t>
      </w:r>
      <w:r>
        <w:rPr>
          <w:rFonts w:asciiTheme="minorHAnsi" w:eastAsiaTheme="minorEastAsia" w:hAnsiTheme="minorHAnsi" w:cstheme="minorBidi"/>
          <w:sz w:val="22"/>
          <w:szCs w:val="22"/>
          <w:lang w:eastAsia="en-GB"/>
        </w:rPr>
        <w:tab/>
      </w:r>
      <w:r>
        <w:t>Format 1B</w:t>
      </w:r>
      <w:r>
        <w:tab/>
      </w:r>
      <w:r>
        <w:fldChar w:fldCharType="begin" w:fldLock="1"/>
      </w:r>
      <w:r>
        <w:instrText xml:space="preserve"> PAGEREF _Toc29388757 \h </w:instrText>
      </w:r>
      <w:r>
        <w:fldChar w:fldCharType="separate"/>
      </w:r>
      <w:r>
        <w:t>188</w:t>
      </w:r>
      <w:r>
        <w:fldChar w:fldCharType="end"/>
      </w:r>
    </w:p>
    <w:p w:rsidR="00516E22" w:rsidRDefault="00516E22">
      <w:pPr>
        <w:pStyle w:val="TOC5"/>
        <w:rPr>
          <w:rFonts w:asciiTheme="minorHAnsi" w:eastAsiaTheme="minorEastAsia" w:hAnsiTheme="minorHAnsi" w:cstheme="minorBidi"/>
          <w:sz w:val="22"/>
          <w:szCs w:val="22"/>
          <w:lang w:eastAsia="en-GB"/>
        </w:rPr>
      </w:pPr>
      <w:r>
        <w:t>5.3.3.1.4</w:t>
      </w:r>
      <w:r>
        <w:rPr>
          <w:rFonts w:asciiTheme="minorHAnsi" w:eastAsiaTheme="minorEastAsia" w:hAnsiTheme="minorHAnsi" w:cstheme="minorBidi"/>
          <w:sz w:val="22"/>
          <w:szCs w:val="22"/>
          <w:lang w:eastAsia="en-GB"/>
        </w:rPr>
        <w:tab/>
      </w:r>
      <w:r>
        <w:t>Format 1C</w:t>
      </w:r>
      <w:r>
        <w:tab/>
      </w:r>
      <w:r>
        <w:fldChar w:fldCharType="begin" w:fldLock="1"/>
      </w:r>
      <w:r>
        <w:instrText xml:space="preserve"> PAGEREF _Toc29388758 \h </w:instrText>
      </w:r>
      <w:r>
        <w:fldChar w:fldCharType="separate"/>
      </w:r>
      <w:r>
        <w:t>189</w:t>
      </w:r>
      <w:r>
        <w:fldChar w:fldCharType="end"/>
      </w:r>
    </w:p>
    <w:p w:rsidR="00516E22" w:rsidRDefault="00516E22">
      <w:pPr>
        <w:pStyle w:val="TOC5"/>
        <w:rPr>
          <w:rFonts w:asciiTheme="minorHAnsi" w:eastAsiaTheme="minorEastAsia" w:hAnsiTheme="minorHAnsi" w:cstheme="minorBidi"/>
          <w:sz w:val="22"/>
          <w:szCs w:val="22"/>
          <w:lang w:eastAsia="en-GB"/>
        </w:rPr>
      </w:pPr>
      <w:r>
        <w:t>5.3.3.1.4A</w:t>
      </w:r>
      <w:r>
        <w:rPr>
          <w:rFonts w:asciiTheme="minorHAnsi" w:eastAsiaTheme="minorEastAsia" w:hAnsiTheme="minorHAnsi" w:cstheme="minorBidi"/>
          <w:sz w:val="22"/>
          <w:szCs w:val="22"/>
          <w:lang w:eastAsia="en-GB"/>
        </w:rPr>
        <w:tab/>
      </w:r>
      <w:r>
        <w:t>Format 1D</w:t>
      </w:r>
      <w:r>
        <w:tab/>
      </w:r>
      <w:r>
        <w:fldChar w:fldCharType="begin" w:fldLock="1"/>
      </w:r>
      <w:r>
        <w:instrText xml:space="preserve"> PAGEREF _Toc29388759 \h </w:instrText>
      </w:r>
      <w:r>
        <w:fldChar w:fldCharType="separate"/>
      </w:r>
      <w:r>
        <w:t>190</w:t>
      </w:r>
      <w:r>
        <w:fldChar w:fldCharType="end"/>
      </w:r>
    </w:p>
    <w:p w:rsidR="00516E22" w:rsidRDefault="00516E22">
      <w:pPr>
        <w:pStyle w:val="TOC5"/>
        <w:rPr>
          <w:rFonts w:asciiTheme="minorHAnsi" w:eastAsiaTheme="minorEastAsia" w:hAnsiTheme="minorHAnsi" w:cstheme="minorBidi"/>
          <w:sz w:val="22"/>
          <w:szCs w:val="22"/>
          <w:lang w:eastAsia="en-GB"/>
        </w:rPr>
      </w:pPr>
      <w:r>
        <w:t>5.3.3.1.5</w:t>
      </w:r>
      <w:r>
        <w:rPr>
          <w:rFonts w:asciiTheme="minorHAnsi" w:eastAsiaTheme="minorEastAsia" w:hAnsiTheme="minorHAnsi" w:cstheme="minorBidi"/>
          <w:sz w:val="22"/>
          <w:szCs w:val="22"/>
          <w:lang w:eastAsia="en-GB"/>
        </w:rPr>
        <w:tab/>
      </w:r>
      <w:r>
        <w:t>Format 2</w:t>
      </w:r>
      <w:r>
        <w:tab/>
      </w:r>
      <w:r>
        <w:fldChar w:fldCharType="begin" w:fldLock="1"/>
      </w:r>
      <w:r>
        <w:instrText xml:space="preserve"> PAGEREF _Toc29388760 \h </w:instrText>
      </w:r>
      <w:r>
        <w:fldChar w:fldCharType="separate"/>
      </w:r>
      <w:r>
        <w:t>191</w:t>
      </w:r>
      <w:r>
        <w:fldChar w:fldCharType="end"/>
      </w:r>
    </w:p>
    <w:p w:rsidR="00516E22" w:rsidRDefault="00516E22">
      <w:pPr>
        <w:pStyle w:val="TOC5"/>
        <w:rPr>
          <w:rFonts w:asciiTheme="minorHAnsi" w:eastAsiaTheme="minorEastAsia" w:hAnsiTheme="minorHAnsi" w:cstheme="minorBidi"/>
          <w:sz w:val="22"/>
          <w:szCs w:val="22"/>
          <w:lang w:eastAsia="en-GB"/>
        </w:rPr>
      </w:pPr>
      <w:r>
        <w:t>5.3.3.1.5A</w:t>
      </w:r>
      <w:r>
        <w:rPr>
          <w:rFonts w:asciiTheme="minorHAnsi" w:eastAsiaTheme="minorEastAsia" w:hAnsiTheme="minorHAnsi" w:cstheme="minorBidi"/>
          <w:sz w:val="22"/>
          <w:szCs w:val="22"/>
          <w:lang w:eastAsia="en-GB"/>
        </w:rPr>
        <w:tab/>
      </w:r>
      <w:r>
        <w:t>Format 2A</w:t>
      </w:r>
      <w:r>
        <w:tab/>
      </w:r>
      <w:r>
        <w:fldChar w:fldCharType="begin" w:fldLock="1"/>
      </w:r>
      <w:r>
        <w:instrText xml:space="preserve"> PAGEREF _Toc29388761 \h </w:instrText>
      </w:r>
      <w:r>
        <w:fldChar w:fldCharType="separate"/>
      </w:r>
      <w:r>
        <w:t>195</w:t>
      </w:r>
      <w:r>
        <w:fldChar w:fldCharType="end"/>
      </w:r>
    </w:p>
    <w:p w:rsidR="00516E22" w:rsidRDefault="00516E22">
      <w:pPr>
        <w:pStyle w:val="TOC5"/>
        <w:rPr>
          <w:rFonts w:asciiTheme="minorHAnsi" w:eastAsiaTheme="minorEastAsia" w:hAnsiTheme="minorHAnsi" w:cstheme="minorBidi"/>
          <w:sz w:val="22"/>
          <w:szCs w:val="22"/>
          <w:lang w:eastAsia="en-GB"/>
        </w:rPr>
      </w:pPr>
      <w:r>
        <w:t>5.3.3.1.5B</w:t>
      </w:r>
      <w:r>
        <w:rPr>
          <w:rFonts w:asciiTheme="minorHAnsi" w:eastAsiaTheme="minorEastAsia" w:hAnsiTheme="minorHAnsi" w:cstheme="minorBidi"/>
          <w:sz w:val="22"/>
          <w:szCs w:val="22"/>
          <w:lang w:eastAsia="en-GB"/>
        </w:rPr>
        <w:tab/>
      </w:r>
      <w:r>
        <w:t>Format 2B</w:t>
      </w:r>
      <w:r>
        <w:tab/>
      </w:r>
      <w:r>
        <w:fldChar w:fldCharType="begin" w:fldLock="1"/>
      </w:r>
      <w:r>
        <w:instrText xml:space="preserve"> PAGEREF _Toc29388762 \h </w:instrText>
      </w:r>
      <w:r>
        <w:fldChar w:fldCharType="separate"/>
      </w:r>
      <w:r>
        <w:t>197</w:t>
      </w:r>
      <w:r>
        <w:fldChar w:fldCharType="end"/>
      </w:r>
    </w:p>
    <w:p w:rsidR="00516E22" w:rsidRDefault="00516E22">
      <w:pPr>
        <w:pStyle w:val="TOC5"/>
        <w:rPr>
          <w:rFonts w:asciiTheme="minorHAnsi" w:eastAsiaTheme="minorEastAsia" w:hAnsiTheme="minorHAnsi" w:cstheme="minorBidi"/>
          <w:sz w:val="22"/>
          <w:szCs w:val="22"/>
          <w:lang w:eastAsia="en-GB"/>
        </w:rPr>
      </w:pPr>
      <w:r>
        <w:t>5.3.3.1.5C</w:t>
      </w:r>
      <w:r>
        <w:rPr>
          <w:rFonts w:asciiTheme="minorHAnsi" w:eastAsiaTheme="minorEastAsia" w:hAnsiTheme="minorHAnsi" w:cstheme="minorBidi"/>
          <w:sz w:val="22"/>
          <w:szCs w:val="22"/>
          <w:lang w:eastAsia="en-GB"/>
        </w:rPr>
        <w:tab/>
      </w:r>
      <w:r>
        <w:t>Format 2C</w:t>
      </w:r>
      <w:r>
        <w:tab/>
      </w:r>
      <w:r>
        <w:fldChar w:fldCharType="begin" w:fldLock="1"/>
      </w:r>
      <w:r>
        <w:instrText xml:space="preserve"> PAGEREF _Toc29388763 \h </w:instrText>
      </w:r>
      <w:r>
        <w:fldChar w:fldCharType="separate"/>
      </w:r>
      <w:r>
        <w:t>199</w:t>
      </w:r>
      <w:r>
        <w:fldChar w:fldCharType="end"/>
      </w:r>
    </w:p>
    <w:p w:rsidR="00516E22" w:rsidRDefault="00516E22">
      <w:pPr>
        <w:pStyle w:val="TOC5"/>
        <w:rPr>
          <w:rFonts w:asciiTheme="minorHAnsi" w:eastAsiaTheme="minorEastAsia" w:hAnsiTheme="minorHAnsi" w:cstheme="minorBidi"/>
          <w:sz w:val="22"/>
          <w:szCs w:val="22"/>
          <w:lang w:eastAsia="en-GB"/>
        </w:rPr>
      </w:pPr>
      <w:r>
        <w:t>5.3.3.1.5</w:t>
      </w:r>
      <w:r>
        <w:rPr>
          <w:lang w:eastAsia="zh-CN"/>
        </w:rPr>
        <w:t>D</w:t>
      </w:r>
      <w:r>
        <w:rPr>
          <w:rFonts w:asciiTheme="minorHAnsi" w:eastAsiaTheme="minorEastAsia" w:hAnsiTheme="minorHAnsi" w:cstheme="minorBidi"/>
          <w:sz w:val="22"/>
          <w:szCs w:val="22"/>
          <w:lang w:eastAsia="en-GB"/>
        </w:rPr>
        <w:tab/>
      </w:r>
      <w:r>
        <w:t>Format 2</w:t>
      </w:r>
      <w:r>
        <w:rPr>
          <w:lang w:eastAsia="zh-CN"/>
        </w:rPr>
        <w:t>D</w:t>
      </w:r>
      <w:r>
        <w:tab/>
      </w:r>
      <w:r>
        <w:fldChar w:fldCharType="begin" w:fldLock="1"/>
      </w:r>
      <w:r>
        <w:instrText xml:space="preserve"> PAGEREF _Toc29388764 \h </w:instrText>
      </w:r>
      <w:r>
        <w:fldChar w:fldCharType="separate"/>
      </w:r>
      <w:r>
        <w:t>202</w:t>
      </w:r>
      <w:r>
        <w:fldChar w:fldCharType="end"/>
      </w:r>
    </w:p>
    <w:p w:rsidR="00516E22" w:rsidRDefault="00516E22">
      <w:pPr>
        <w:pStyle w:val="TOC5"/>
        <w:rPr>
          <w:rFonts w:asciiTheme="minorHAnsi" w:eastAsiaTheme="minorEastAsia" w:hAnsiTheme="minorHAnsi" w:cstheme="minorBidi"/>
          <w:sz w:val="22"/>
          <w:szCs w:val="22"/>
          <w:lang w:eastAsia="en-GB"/>
        </w:rPr>
      </w:pPr>
      <w:r>
        <w:t>5.3.3.1.6</w:t>
      </w:r>
      <w:r>
        <w:rPr>
          <w:rFonts w:asciiTheme="minorHAnsi" w:eastAsiaTheme="minorEastAsia" w:hAnsiTheme="minorHAnsi" w:cstheme="minorBidi"/>
          <w:sz w:val="22"/>
          <w:szCs w:val="22"/>
          <w:lang w:eastAsia="en-GB"/>
        </w:rPr>
        <w:tab/>
      </w:r>
      <w:r>
        <w:t>Format 3</w:t>
      </w:r>
      <w:r>
        <w:tab/>
      </w:r>
      <w:r>
        <w:fldChar w:fldCharType="begin" w:fldLock="1"/>
      </w:r>
      <w:r>
        <w:instrText xml:space="preserve"> PAGEREF _Toc29388765 \h </w:instrText>
      </w:r>
      <w:r>
        <w:fldChar w:fldCharType="separate"/>
      </w:r>
      <w:r>
        <w:t>204</w:t>
      </w:r>
      <w:r>
        <w:fldChar w:fldCharType="end"/>
      </w:r>
    </w:p>
    <w:p w:rsidR="00516E22" w:rsidRDefault="00516E22">
      <w:pPr>
        <w:pStyle w:val="TOC5"/>
        <w:rPr>
          <w:rFonts w:asciiTheme="minorHAnsi" w:eastAsiaTheme="minorEastAsia" w:hAnsiTheme="minorHAnsi" w:cstheme="minorBidi"/>
          <w:sz w:val="22"/>
          <w:szCs w:val="22"/>
          <w:lang w:eastAsia="en-GB"/>
        </w:rPr>
      </w:pPr>
      <w:r>
        <w:t>5.3.3.1.7</w:t>
      </w:r>
      <w:r>
        <w:rPr>
          <w:rFonts w:asciiTheme="minorHAnsi" w:eastAsiaTheme="minorEastAsia" w:hAnsiTheme="minorHAnsi" w:cstheme="minorBidi"/>
          <w:sz w:val="22"/>
          <w:szCs w:val="22"/>
          <w:lang w:eastAsia="en-GB"/>
        </w:rPr>
        <w:tab/>
      </w:r>
      <w:r>
        <w:t>Format 3A</w:t>
      </w:r>
      <w:r>
        <w:tab/>
      </w:r>
      <w:r>
        <w:fldChar w:fldCharType="begin" w:fldLock="1"/>
      </w:r>
      <w:r>
        <w:instrText xml:space="preserve"> PAGEREF _Toc29388766 \h </w:instrText>
      </w:r>
      <w:r>
        <w:fldChar w:fldCharType="separate"/>
      </w:r>
      <w:r>
        <w:t>205</w:t>
      </w:r>
      <w:r>
        <w:fldChar w:fldCharType="end"/>
      </w:r>
    </w:p>
    <w:p w:rsidR="00516E22" w:rsidRDefault="00516E22">
      <w:pPr>
        <w:pStyle w:val="TOC5"/>
        <w:rPr>
          <w:rFonts w:asciiTheme="minorHAnsi" w:eastAsiaTheme="minorEastAsia" w:hAnsiTheme="minorHAnsi" w:cstheme="minorBidi"/>
          <w:sz w:val="22"/>
          <w:szCs w:val="22"/>
          <w:lang w:eastAsia="en-GB"/>
        </w:rPr>
      </w:pPr>
      <w:r>
        <w:t>5.3.3.1.7A</w:t>
      </w:r>
      <w:r>
        <w:rPr>
          <w:rFonts w:asciiTheme="minorHAnsi" w:eastAsiaTheme="minorEastAsia" w:hAnsiTheme="minorHAnsi" w:cstheme="minorBidi"/>
          <w:sz w:val="22"/>
          <w:szCs w:val="22"/>
          <w:lang w:eastAsia="en-GB"/>
        </w:rPr>
        <w:tab/>
      </w:r>
      <w:r>
        <w:t>Format 3B</w:t>
      </w:r>
      <w:r>
        <w:tab/>
      </w:r>
      <w:r>
        <w:fldChar w:fldCharType="begin" w:fldLock="1"/>
      </w:r>
      <w:r>
        <w:instrText xml:space="preserve"> PAGEREF _Toc29388767 \h </w:instrText>
      </w:r>
      <w:r>
        <w:fldChar w:fldCharType="separate"/>
      </w:r>
      <w:r>
        <w:t>205</w:t>
      </w:r>
      <w:r>
        <w:fldChar w:fldCharType="end"/>
      </w:r>
    </w:p>
    <w:p w:rsidR="00516E22" w:rsidRDefault="00516E22">
      <w:pPr>
        <w:pStyle w:val="TOC5"/>
        <w:rPr>
          <w:rFonts w:asciiTheme="minorHAnsi" w:eastAsiaTheme="minorEastAsia" w:hAnsiTheme="minorHAnsi" w:cstheme="minorBidi"/>
          <w:sz w:val="22"/>
          <w:szCs w:val="22"/>
          <w:lang w:eastAsia="en-GB"/>
        </w:rPr>
      </w:pPr>
      <w:r>
        <w:t>5.3.3.1.8</w:t>
      </w:r>
      <w:r>
        <w:rPr>
          <w:rFonts w:asciiTheme="minorHAnsi" w:eastAsiaTheme="minorEastAsia" w:hAnsiTheme="minorHAnsi" w:cstheme="minorBidi"/>
          <w:sz w:val="22"/>
          <w:szCs w:val="22"/>
          <w:lang w:eastAsia="en-GB"/>
        </w:rPr>
        <w:tab/>
      </w:r>
      <w:r>
        <w:t>Format 4</w:t>
      </w:r>
      <w:r>
        <w:tab/>
      </w:r>
      <w:r>
        <w:fldChar w:fldCharType="begin" w:fldLock="1"/>
      </w:r>
      <w:r>
        <w:instrText xml:space="preserve"> PAGEREF _Toc29388768 \h </w:instrText>
      </w:r>
      <w:r>
        <w:fldChar w:fldCharType="separate"/>
      </w:r>
      <w:r>
        <w:t>206</w:t>
      </w:r>
      <w:r>
        <w:fldChar w:fldCharType="end"/>
      </w:r>
    </w:p>
    <w:p w:rsidR="00516E22" w:rsidRDefault="00516E22">
      <w:pPr>
        <w:pStyle w:val="TOC5"/>
        <w:rPr>
          <w:rFonts w:asciiTheme="minorHAnsi" w:eastAsiaTheme="minorEastAsia" w:hAnsiTheme="minorHAnsi" w:cstheme="minorBidi"/>
          <w:sz w:val="22"/>
          <w:szCs w:val="22"/>
          <w:lang w:eastAsia="en-GB"/>
        </w:rPr>
      </w:pPr>
      <w:r>
        <w:t>5.3.3.1.8</w:t>
      </w:r>
      <w:r>
        <w:rPr>
          <w:lang w:eastAsia="zh-CN"/>
        </w:rPr>
        <w:t>A</w:t>
      </w:r>
      <w:r>
        <w:rPr>
          <w:rFonts w:asciiTheme="minorHAnsi" w:eastAsiaTheme="minorEastAsia" w:hAnsiTheme="minorHAnsi" w:cstheme="minorBidi"/>
          <w:sz w:val="22"/>
          <w:szCs w:val="22"/>
          <w:lang w:eastAsia="en-GB"/>
        </w:rPr>
        <w:tab/>
      </w:r>
      <w:r>
        <w:t>Format 4</w:t>
      </w:r>
      <w:r>
        <w:rPr>
          <w:lang w:eastAsia="zh-CN"/>
        </w:rPr>
        <w:t>A</w:t>
      </w:r>
      <w:r>
        <w:tab/>
      </w:r>
      <w:r>
        <w:fldChar w:fldCharType="begin" w:fldLock="1"/>
      </w:r>
      <w:r>
        <w:instrText xml:space="preserve"> PAGEREF _Toc29388769 \h </w:instrText>
      </w:r>
      <w:r>
        <w:fldChar w:fldCharType="separate"/>
      </w:r>
      <w:r>
        <w:t>208</w:t>
      </w:r>
      <w:r>
        <w:fldChar w:fldCharType="end"/>
      </w:r>
    </w:p>
    <w:p w:rsidR="00516E22" w:rsidRDefault="00516E22">
      <w:pPr>
        <w:pStyle w:val="TOC5"/>
        <w:rPr>
          <w:rFonts w:asciiTheme="minorHAnsi" w:eastAsiaTheme="minorEastAsia" w:hAnsiTheme="minorHAnsi" w:cstheme="minorBidi"/>
          <w:sz w:val="22"/>
          <w:szCs w:val="22"/>
          <w:lang w:eastAsia="en-GB"/>
        </w:rPr>
      </w:pPr>
      <w:r>
        <w:t>5.3.3.1.8</w:t>
      </w:r>
      <w:r>
        <w:rPr>
          <w:lang w:eastAsia="zh-CN"/>
        </w:rPr>
        <w:t>B</w:t>
      </w:r>
      <w:r>
        <w:rPr>
          <w:rFonts w:asciiTheme="minorHAnsi" w:eastAsiaTheme="minorEastAsia" w:hAnsiTheme="minorHAnsi" w:cstheme="minorBidi"/>
          <w:sz w:val="22"/>
          <w:szCs w:val="22"/>
          <w:lang w:eastAsia="en-GB"/>
        </w:rPr>
        <w:tab/>
      </w:r>
      <w:r>
        <w:t>Format 4</w:t>
      </w:r>
      <w:r>
        <w:rPr>
          <w:lang w:eastAsia="zh-CN"/>
        </w:rPr>
        <w:t>B</w:t>
      </w:r>
      <w:r>
        <w:tab/>
      </w:r>
      <w:r>
        <w:fldChar w:fldCharType="begin" w:fldLock="1"/>
      </w:r>
      <w:r>
        <w:instrText xml:space="preserve"> PAGEREF _Toc29388770 \h </w:instrText>
      </w:r>
      <w:r>
        <w:fldChar w:fldCharType="separate"/>
      </w:r>
      <w:r>
        <w:t>210</w:t>
      </w:r>
      <w:r>
        <w:fldChar w:fldCharType="end"/>
      </w:r>
    </w:p>
    <w:p w:rsidR="00516E22" w:rsidRDefault="00516E22">
      <w:pPr>
        <w:pStyle w:val="TOC5"/>
        <w:rPr>
          <w:rFonts w:asciiTheme="minorHAnsi" w:eastAsiaTheme="minorEastAsia" w:hAnsiTheme="minorHAnsi" w:cstheme="minorBidi"/>
          <w:sz w:val="22"/>
          <w:szCs w:val="22"/>
          <w:lang w:eastAsia="en-GB"/>
        </w:rPr>
      </w:pPr>
      <w:r>
        <w:t>5.3.3.1.9</w:t>
      </w:r>
      <w:r>
        <w:rPr>
          <w:rFonts w:asciiTheme="minorHAnsi" w:eastAsiaTheme="minorEastAsia" w:hAnsiTheme="minorHAnsi" w:cstheme="minorBidi"/>
          <w:sz w:val="22"/>
          <w:szCs w:val="22"/>
          <w:lang w:eastAsia="en-GB"/>
        </w:rPr>
        <w:tab/>
      </w:r>
      <w:r>
        <w:t>Format 5</w:t>
      </w:r>
      <w:r>
        <w:tab/>
      </w:r>
      <w:r>
        <w:fldChar w:fldCharType="begin" w:fldLock="1"/>
      </w:r>
      <w:r>
        <w:instrText xml:space="preserve"> PAGEREF _Toc29388771 \h </w:instrText>
      </w:r>
      <w:r>
        <w:fldChar w:fldCharType="separate"/>
      </w:r>
      <w:r>
        <w:t>212</w:t>
      </w:r>
      <w:r>
        <w:fldChar w:fldCharType="end"/>
      </w:r>
    </w:p>
    <w:p w:rsidR="00516E22" w:rsidRDefault="00516E22">
      <w:pPr>
        <w:pStyle w:val="TOC5"/>
        <w:rPr>
          <w:rFonts w:asciiTheme="minorHAnsi" w:eastAsiaTheme="minorEastAsia" w:hAnsiTheme="minorHAnsi" w:cstheme="minorBidi"/>
          <w:sz w:val="22"/>
          <w:szCs w:val="22"/>
          <w:lang w:eastAsia="en-GB"/>
        </w:rPr>
      </w:pPr>
      <w:r>
        <w:t>5.3.3.1.9A</w:t>
      </w:r>
      <w:r>
        <w:rPr>
          <w:rFonts w:asciiTheme="minorHAnsi" w:eastAsiaTheme="minorEastAsia" w:hAnsiTheme="minorHAnsi" w:cstheme="minorBidi"/>
          <w:sz w:val="22"/>
          <w:szCs w:val="22"/>
          <w:lang w:eastAsia="en-GB"/>
        </w:rPr>
        <w:tab/>
      </w:r>
      <w:r>
        <w:t>Format 5A</w:t>
      </w:r>
      <w:r>
        <w:tab/>
      </w:r>
      <w:r>
        <w:fldChar w:fldCharType="begin" w:fldLock="1"/>
      </w:r>
      <w:r>
        <w:instrText xml:space="preserve"> PAGEREF _Toc29388772 \h </w:instrText>
      </w:r>
      <w:r>
        <w:fldChar w:fldCharType="separate"/>
      </w:r>
      <w:r>
        <w:t>212</w:t>
      </w:r>
      <w:r>
        <w:fldChar w:fldCharType="end"/>
      </w:r>
    </w:p>
    <w:p w:rsidR="00516E22" w:rsidRDefault="00516E22">
      <w:pPr>
        <w:pStyle w:val="TOC5"/>
        <w:rPr>
          <w:rFonts w:asciiTheme="minorHAnsi" w:eastAsiaTheme="minorEastAsia" w:hAnsiTheme="minorHAnsi" w:cstheme="minorBidi"/>
          <w:sz w:val="22"/>
          <w:szCs w:val="22"/>
          <w:lang w:eastAsia="en-GB"/>
        </w:rPr>
      </w:pPr>
      <w:r>
        <w:t>5.3.3.1.1</w:t>
      </w:r>
      <w:r>
        <w:rPr>
          <w:lang w:eastAsia="zh-CN"/>
        </w:rPr>
        <w:t>0</w:t>
      </w:r>
      <w:r>
        <w:rPr>
          <w:rFonts w:asciiTheme="minorHAnsi" w:eastAsiaTheme="minorEastAsia" w:hAnsiTheme="minorHAnsi" w:cstheme="minorBidi"/>
          <w:sz w:val="22"/>
          <w:szCs w:val="22"/>
          <w:lang w:eastAsia="en-GB"/>
        </w:rPr>
        <w:tab/>
      </w:r>
      <w:r>
        <w:t xml:space="preserve">Format </w:t>
      </w:r>
      <w:r>
        <w:rPr>
          <w:lang w:eastAsia="zh-CN"/>
        </w:rPr>
        <w:t>6-</w:t>
      </w:r>
      <w:r>
        <w:t>0</w:t>
      </w:r>
      <w:r>
        <w:rPr>
          <w:lang w:eastAsia="zh-CN"/>
        </w:rPr>
        <w:t>A</w:t>
      </w:r>
      <w:r>
        <w:tab/>
      </w:r>
      <w:r>
        <w:fldChar w:fldCharType="begin" w:fldLock="1"/>
      </w:r>
      <w:r>
        <w:instrText xml:space="preserve"> PAGEREF _Toc29388773 \h </w:instrText>
      </w:r>
      <w:r>
        <w:fldChar w:fldCharType="separate"/>
      </w:r>
      <w:r>
        <w:t>213</w:t>
      </w:r>
      <w:r>
        <w:fldChar w:fldCharType="end"/>
      </w:r>
    </w:p>
    <w:p w:rsidR="00516E22" w:rsidRDefault="00516E22">
      <w:pPr>
        <w:pStyle w:val="TOC5"/>
        <w:rPr>
          <w:rFonts w:asciiTheme="minorHAnsi" w:eastAsiaTheme="minorEastAsia" w:hAnsiTheme="minorHAnsi" w:cstheme="minorBidi"/>
          <w:sz w:val="22"/>
          <w:szCs w:val="22"/>
          <w:lang w:eastAsia="en-GB"/>
        </w:rPr>
      </w:pPr>
      <w:r>
        <w:t>5.3.3.1.1</w:t>
      </w:r>
      <w:r>
        <w:rPr>
          <w:lang w:eastAsia="zh-CN"/>
        </w:rPr>
        <w:t>1</w:t>
      </w:r>
      <w:r>
        <w:rPr>
          <w:rFonts w:asciiTheme="minorHAnsi" w:eastAsiaTheme="minorEastAsia" w:hAnsiTheme="minorHAnsi" w:cstheme="minorBidi"/>
          <w:sz w:val="22"/>
          <w:szCs w:val="22"/>
          <w:lang w:eastAsia="en-GB"/>
        </w:rPr>
        <w:tab/>
      </w:r>
      <w:r>
        <w:t xml:space="preserve">Format </w:t>
      </w:r>
      <w:r>
        <w:rPr>
          <w:lang w:eastAsia="zh-CN"/>
        </w:rPr>
        <w:t>6-0B</w:t>
      </w:r>
      <w:r>
        <w:tab/>
      </w:r>
      <w:r>
        <w:fldChar w:fldCharType="begin" w:fldLock="1"/>
      </w:r>
      <w:r>
        <w:instrText xml:space="preserve"> PAGEREF _Toc29388774 \h </w:instrText>
      </w:r>
      <w:r>
        <w:fldChar w:fldCharType="separate"/>
      </w:r>
      <w:r>
        <w:t>215</w:t>
      </w:r>
      <w:r>
        <w:fldChar w:fldCharType="end"/>
      </w:r>
    </w:p>
    <w:p w:rsidR="00516E22" w:rsidRDefault="00516E22">
      <w:pPr>
        <w:pStyle w:val="TOC5"/>
        <w:rPr>
          <w:rFonts w:asciiTheme="minorHAnsi" w:eastAsiaTheme="minorEastAsia" w:hAnsiTheme="minorHAnsi" w:cstheme="minorBidi"/>
          <w:sz w:val="22"/>
          <w:szCs w:val="22"/>
          <w:lang w:eastAsia="en-GB"/>
        </w:rPr>
      </w:pPr>
      <w:r>
        <w:t>5.3.3.1.</w:t>
      </w:r>
      <w:r>
        <w:rPr>
          <w:lang w:eastAsia="zh-CN"/>
        </w:rPr>
        <w:t>12</w:t>
      </w:r>
      <w:r>
        <w:rPr>
          <w:rFonts w:asciiTheme="minorHAnsi" w:eastAsiaTheme="minorEastAsia" w:hAnsiTheme="minorHAnsi" w:cstheme="minorBidi"/>
          <w:sz w:val="22"/>
          <w:szCs w:val="22"/>
          <w:lang w:eastAsia="en-GB"/>
        </w:rPr>
        <w:tab/>
      </w:r>
      <w:r>
        <w:t xml:space="preserve">Format </w:t>
      </w:r>
      <w:r>
        <w:rPr>
          <w:lang w:eastAsia="zh-CN"/>
        </w:rPr>
        <w:t>6-1A</w:t>
      </w:r>
      <w:r>
        <w:tab/>
      </w:r>
      <w:r>
        <w:fldChar w:fldCharType="begin" w:fldLock="1"/>
      </w:r>
      <w:r>
        <w:instrText xml:space="preserve"> PAGEREF _Toc29388775 \h </w:instrText>
      </w:r>
      <w:r>
        <w:fldChar w:fldCharType="separate"/>
      </w:r>
      <w:r>
        <w:t>216</w:t>
      </w:r>
      <w:r>
        <w:fldChar w:fldCharType="end"/>
      </w:r>
    </w:p>
    <w:p w:rsidR="00516E22" w:rsidRDefault="00516E22">
      <w:pPr>
        <w:pStyle w:val="TOC5"/>
        <w:rPr>
          <w:rFonts w:asciiTheme="minorHAnsi" w:eastAsiaTheme="minorEastAsia" w:hAnsiTheme="minorHAnsi" w:cstheme="minorBidi"/>
          <w:sz w:val="22"/>
          <w:szCs w:val="22"/>
          <w:lang w:eastAsia="en-GB"/>
        </w:rPr>
      </w:pPr>
      <w:r>
        <w:t>5.3.3.1.1</w:t>
      </w:r>
      <w:r>
        <w:rPr>
          <w:lang w:eastAsia="zh-CN"/>
        </w:rPr>
        <w:t>3</w:t>
      </w:r>
      <w:r>
        <w:rPr>
          <w:rFonts w:asciiTheme="minorHAnsi" w:eastAsiaTheme="minorEastAsia" w:hAnsiTheme="minorHAnsi" w:cstheme="minorBidi"/>
          <w:sz w:val="22"/>
          <w:szCs w:val="22"/>
          <w:lang w:eastAsia="en-GB"/>
        </w:rPr>
        <w:tab/>
      </w:r>
      <w:r>
        <w:t xml:space="preserve">Format </w:t>
      </w:r>
      <w:r>
        <w:rPr>
          <w:lang w:eastAsia="zh-CN"/>
        </w:rPr>
        <w:t>6-1B</w:t>
      </w:r>
      <w:r>
        <w:tab/>
      </w:r>
      <w:r>
        <w:fldChar w:fldCharType="begin" w:fldLock="1"/>
      </w:r>
      <w:r>
        <w:instrText xml:space="preserve"> PAGEREF _Toc29388776 \h </w:instrText>
      </w:r>
      <w:r>
        <w:fldChar w:fldCharType="separate"/>
      </w:r>
      <w:r>
        <w:t>220</w:t>
      </w:r>
      <w:r>
        <w:fldChar w:fldCharType="end"/>
      </w:r>
    </w:p>
    <w:p w:rsidR="00516E22" w:rsidRDefault="00516E22">
      <w:pPr>
        <w:pStyle w:val="TOC5"/>
        <w:rPr>
          <w:rFonts w:asciiTheme="minorHAnsi" w:eastAsiaTheme="minorEastAsia" w:hAnsiTheme="minorHAnsi" w:cstheme="minorBidi"/>
          <w:sz w:val="22"/>
          <w:szCs w:val="22"/>
          <w:lang w:eastAsia="en-GB"/>
        </w:rPr>
      </w:pPr>
      <w:r>
        <w:t>5.3.3.1.</w:t>
      </w:r>
      <w:r>
        <w:rPr>
          <w:lang w:eastAsia="zh-CN"/>
        </w:rPr>
        <w:t>14</w:t>
      </w:r>
      <w:r>
        <w:rPr>
          <w:rFonts w:asciiTheme="minorHAnsi" w:eastAsiaTheme="minorEastAsia" w:hAnsiTheme="minorHAnsi" w:cstheme="minorBidi"/>
          <w:sz w:val="22"/>
          <w:szCs w:val="22"/>
          <w:lang w:eastAsia="en-GB"/>
        </w:rPr>
        <w:tab/>
      </w:r>
      <w:r>
        <w:t xml:space="preserve">Format </w:t>
      </w:r>
      <w:r>
        <w:rPr>
          <w:lang w:eastAsia="zh-CN"/>
        </w:rPr>
        <w:t>6-2</w:t>
      </w:r>
      <w:r>
        <w:tab/>
      </w:r>
      <w:r>
        <w:fldChar w:fldCharType="begin" w:fldLock="1"/>
      </w:r>
      <w:r>
        <w:instrText xml:space="preserve"> PAGEREF _Toc29388777 \h </w:instrText>
      </w:r>
      <w:r>
        <w:fldChar w:fldCharType="separate"/>
      </w:r>
      <w:r>
        <w:t>222</w:t>
      </w:r>
      <w:r>
        <w:fldChar w:fldCharType="end"/>
      </w:r>
    </w:p>
    <w:p w:rsidR="00516E22" w:rsidRDefault="00516E22">
      <w:pPr>
        <w:pStyle w:val="TOC5"/>
        <w:rPr>
          <w:rFonts w:asciiTheme="minorHAnsi" w:eastAsiaTheme="minorEastAsia" w:hAnsiTheme="minorHAnsi" w:cstheme="minorBidi"/>
          <w:sz w:val="22"/>
          <w:szCs w:val="22"/>
          <w:lang w:eastAsia="en-GB"/>
        </w:rPr>
      </w:pPr>
      <w:r>
        <w:t>5.3.3.1.15</w:t>
      </w:r>
      <w:r>
        <w:rPr>
          <w:rFonts w:asciiTheme="minorHAnsi" w:eastAsiaTheme="minorEastAsia" w:hAnsiTheme="minorHAnsi" w:cstheme="minorBidi"/>
          <w:sz w:val="22"/>
          <w:szCs w:val="22"/>
          <w:lang w:eastAsia="en-GB"/>
        </w:rPr>
        <w:tab/>
      </w:r>
      <w:r>
        <w:t>Format 7-0A</w:t>
      </w:r>
      <w:r>
        <w:tab/>
      </w:r>
      <w:r>
        <w:fldChar w:fldCharType="begin" w:fldLock="1"/>
      </w:r>
      <w:r>
        <w:instrText xml:space="preserve"> PAGEREF _Toc29388778 \h </w:instrText>
      </w:r>
      <w:r>
        <w:fldChar w:fldCharType="separate"/>
      </w:r>
      <w:r>
        <w:t>223</w:t>
      </w:r>
      <w:r>
        <w:fldChar w:fldCharType="end"/>
      </w:r>
    </w:p>
    <w:p w:rsidR="00516E22" w:rsidRDefault="00516E22">
      <w:pPr>
        <w:pStyle w:val="TOC5"/>
        <w:rPr>
          <w:rFonts w:asciiTheme="minorHAnsi" w:eastAsiaTheme="minorEastAsia" w:hAnsiTheme="minorHAnsi" w:cstheme="minorBidi"/>
          <w:sz w:val="22"/>
          <w:szCs w:val="22"/>
          <w:lang w:eastAsia="en-GB"/>
        </w:rPr>
      </w:pPr>
      <w:r>
        <w:t>5.3.3.1.16</w:t>
      </w:r>
      <w:r>
        <w:rPr>
          <w:rFonts w:asciiTheme="minorHAnsi" w:eastAsiaTheme="minorEastAsia" w:hAnsiTheme="minorHAnsi" w:cstheme="minorBidi"/>
          <w:sz w:val="22"/>
          <w:szCs w:val="22"/>
          <w:lang w:eastAsia="en-GB"/>
        </w:rPr>
        <w:tab/>
      </w:r>
      <w:r>
        <w:t>Format 7-0B</w:t>
      </w:r>
      <w:r>
        <w:tab/>
      </w:r>
      <w:r>
        <w:fldChar w:fldCharType="begin" w:fldLock="1"/>
      </w:r>
      <w:r>
        <w:instrText xml:space="preserve"> PAGEREF _Toc29388779 \h </w:instrText>
      </w:r>
      <w:r>
        <w:fldChar w:fldCharType="separate"/>
      </w:r>
      <w:r>
        <w:t>224</w:t>
      </w:r>
      <w:r>
        <w:fldChar w:fldCharType="end"/>
      </w:r>
    </w:p>
    <w:p w:rsidR="00516E22" w:rsidRDefault="00516E22">
      <w:pPr>
        <w:pStyle w:val="TOC5"/>
        <w:rPr>
          <w:rFonts w:asciiTheme="minorHAnsi" w:eastAsiaTheme="minorEastAsia" w:hAnsiTheme="minorHAnsi" w:cstheme="minorBidi"/>
          <w:sz w:val="22"/>
          <w:szCs w:val="22"/>
          <w:lang w:eastAsia="en-GB"/>
        </w:rPr>
      </w:pPr>
      <w:r>
        <w:t>5.3.3.1.1</w:t>
      </w:r>
      <w:r>
        <w:rPr>
          <w:lang w:eastAsia="zh-CN"/>
        </w:rPr>
        <w:t>7</w:t>
      </w:r>
      <w:r>
        <w:rPr>
          <w:rFonts w:asciiTheme="minorHAnsi" w:eastAsiaTheme="minorEastAsia" w:hAnsiTheme="minorHAnsi" w:cstheme="minorBidi"/>
          <w:sz w:val="22"/>
          <w:szCs w:val="22"/>
          <w:lang w:eastAsia="en-GB"/>
        </w:rPr>
        <w:tab/>
      </w:r>
      <w:r>
        <w:t>Format 7-1A</w:t>
      </w:r>
      <w:r>
        <w:tab/>
      </w:r>
      <w:r>
        <w:fldChar w:fldCharType="begin" w:fldLock="1"/>
      </w:r>
      <w:r>
        <w:instrText xml:space="preserve"> PAGEREF _Toc29388780 \h </w:instrText>
      </w:r>
      <w:r>
        <w:fldChar w:fldCharType="separate"/>
      </w:r>
      <w:r>
        <w:t>225</w:t>
      </w:r>
      <w:r>
        <w:fldChar w:fldCharType="end"/>
      </w:r>
    </w:p>
    <w:p w:rsidR="00516E22" w:rsidRDefault="00516E22">
      <w:pPr>
        <w:pStyle w:val="TOC5"/>
        <w:rPr>
          <w:rFonts w:asciiTheme="minorHAnsi" w:eastAsiaTheme="minorEastAsia" w:hAnsiTheme="minorHAnsi" w:cstheme="minorBidi"/>
          <w:sz w:val="22"/>
          <w:szCs w:val="22"/>
          <w:lang w:eastAsia="en-GB"/>
        </w:rPr>
      </w:pPr>
      <w:r>
        <w:t>5.3.3.1.1</w:t>
      </w:r>
      <w:r>
        <w:rPr>
          <w:lang w:eastAsia="zh-CN"/>
        </w:rPr>
        <w:t>8</w:t>
      </w:r>
      <w:r>
        <w:rPr>
          <w:rFonts w:asciiTheme="minorHAnsi" w:eastAsiaTheme="minorEastAsia" w:hAnsiTheme="minorHAnsi" w:cstheme="minorBidi"/>
          <w:sz w:val="22"/>
          <w:szCs w:val="22"/>
          <w:lang w:eastAsia="en-GB"/>
        </w:rPr>
        <w:tab/>
      </w:r>
      <w:r>
        <w:t>Format 7-1B</w:t>
      </w:r>
      <w:r>
        <w:tab/>
      </w:r>
      <w:r>
        <w:fldChar w:fldCharType="begin" w:fldLock="1"/>
      </w:r>
      <w:r>
        <w:instrText xml:space="preserve"> PAGEREF _Toc29388781 \h </w:instrText>
      </w:r>
      <w:r>
        <w:fldChar w:fldCharType="separate"/>
      </w:r>
      <w:r>
        <w:t>226</w:t>
      </w:r>
      <w:r>
        <w:fldChar w:fldCharType="end"/>
      </w:r>
    </w:p>
    <w:p w:rsidR="00516E22" w:rsidRDefault="00516E22">
      <w:pPr>
        <w:pStyle w:val="TOC5"/>
        <w:rPr>
          <w:rFonts w:asciiTheme="minorHAnsi" w:eastAsiaTheme="minorEastAsia" w:hAnsiTheme="minorHAnsi" w:cstheme="minorBidi"/>
          <w:sz w:val="22"/>
          <w:szCs w:val="22"/>
          <w:lang w:eastAsia="en-GB"/>
        </w:rPr>
      </w:pPr>
      <w:r>
        <w:t>5.3.3.1.19</w:t>
      </w:r>
      <w:r>
        <w:rPr>
          <w:rFonts w:asciiTheme="minorHAnsi" w:eastAsiaTheme="minorEastAsia" w:hAnsiTheme="minorHAnsi" w:cstheme="minorBidi"/>
          <w:sz w:val="22"/>
          <w:szCs w:val="22"/>
          <w:lang w:eastAsia="en-GB"/>
        </w:rPr>
        <w:tab/>
      </w:r>
      <w:r>
        <w:t>Format 7-1C</w:t>
      </w:r>
      <w:r>
        <w:tab/>
      </w:r>
      <w:r>
        <w:fldChar w:fldCharType="begin" w:fldLock="1"/>
      </w:r>
      <w:r>
        <w:instrText xml:space="preserve"> PAGEREF _Toc29388782 \h </w:instrText>
      </w:r>
      <w:r>
        <w:fldChar w:fldCharType="separate"/>
      </w:r>
      <w:r>
        <w:t>227</w:t>
      </w:r>
      <w:r>
        <w:fldChar w:fldCharType="end"/>
      </w:r>
    </w:p>
    <w:p w:rsidR="00516E22" w:rsidRDefault="00516E22">
      <w:pPr>
        <w:pStyle w:val="TOC5"/>
        <w:rPr>
          <w:rFonts w:asciiTheme="minorHAnsi" w:eastAsiaTheme="minorEastAsia" w:hAnsiTheme="minorHAnsi" w:cstheme="minorBidi"/>
          <w:sz w:val="22"/>
          <w:szCs w:val="22"/>
          <w:lang w:eastAsia="en-GB"/>
        </w:rPr>
      </w:pPr>
      <w:r>
        <w:t>5.3.3.1.20</w:t>
      </w:r>
      <w:r>
        <w:rPr>
          <w:rFonts w:asciiTheme="minorHAnsi" w:eastAsiaTheme="minorEastAsia" w:hAnsiTheme="minorHAnsi" w:cstheme="minorBidi"/>
          <w:sz w:val="22"/>
          <w:szCs w:val="22"/>
          <w:lang w:eastAsia="en-GB"/>
        </w:rPr>
        <w:tab/>
      </w:r>
      <w:r>
        <w:t>Format 7-1D</w:t>
      </w:r>
      <w:r>
        <w:tab/>
      </w:r>
      <w:r>
        <w:fldChar w:fldCharType="begin" w:fldLock="1"/>
      </w:r>
      <w:r>
        <w:instrText xml:space="preserve"> PAGEREF _Toc29388783 \h </w:instrText>
      </w:r>
      <w:r>
        <w:fldChar w:fldCharType="separate"/>
      </w:r>
      <w:r>
        <w:t>229</w:t>
      </w:r>
      <w:r>
        <w:fldChar w:fldCharType="end"/>
      </w:r>
    </w:p>
    <w:p w:rsidR="00516E22" w:rsidRDefault="00516E22">
      <w:pPr>
        <w:pStyle w:val="TOC5"/>
        <w:rPr>
          <w:rFonts w:asciiTheme="minorHAnsi" w:eastAsiaTheme="minorEastAsia" w:hAnsiTheme="minorHAnsi" w:cstheme="minorBidi"/>
          <w:sz w:val="22"/>
          <w:szCs w:val="22"/>
          <w:lang w:eastAsia="en-GB"/>
        </w:rPr>
      </w:pPr>
      <w:r>
        <w:t>5.3.3.1.21</w:t>
      </w:r>
      <w:r>
        <w:rPr>
          <w:rFonts w:asciiTheme="minorHAnsi" w:eastAsiaTheme="minorEastAsia" w:hAnsiTheme="minorHAnsi" w:cstheme="minorBidi"/>
          <w:sz w:val="22"/>
          <w:szCs w:val="22"/>
          <w:lang w:eastAsia="en-GB"/>
        </w:rPr>
        <w:tab/>
      </w:r>
      <w:r>
        <w:t>Format 7-1E</w:t>
      </w:r>
      <w:r>
        <w:tab/>
      </w:r>
      <w:r>
        <w:fldChar w:fldCharType="begin" w:fldLock="1"/>
      </w:r>
      <w:r>
        <w:instrText xml:space="preserve"> PAGEREF _Toc29388784 \h </w:instrText>
      </w:r>
      <w:r>
        <w:fldChar w:fldCharType="separate"/>
      </w:r>
      <w:r>
        <w:t>231</w:t>
      </w:r>
      <w:r>
        <w:fldChar w:fldCharType="end"/>
      </w:r>
    </w:p>
    <w:p w:rsidR="00516E22" w:rsidRDefault="00516E22">
      <w:pPr>
        <w:pStyle w:val="TOC5"/>
        <w:rPr>
          <w:rFonts w:asciiTheme="minorHAnsi" w:eastAsiaTheme="minorEastAsia" w:hAnsiTheme="minorHAnsi" w:cstheme="minorBidi"/>
          <w:sz w:val="22"/>
          <w:szCs w:val="22"/>
          <w:lang w:eastAsia="en-GB"/>
        </w:rPr>
      </w:pPr>
      <w:r>
        <w:t>5.3.3.1.22</w:t>
      </w:r>
      <w:r>
        <w:rPr>
          <w:rFonts w:asciiTheme="minorHAnsi" w:eastAsiaTheme="minorEastAsia" w:hAnsiTheme="minorHAnsi" w:cstheme="minorBidi"/>
          <w:sz w:val="22"/>
          <w:szCs w:val="22"/>
          <w:lang w:eastAsia="en-GB"/>
        </w:rPr>
        <w:tab/>
      </w:r>
      <w:r>
        <w:t>Format 7-1F</w:t>
      </w:r>
      <w:r>
        <w:tab/>
      </w:r>
      <w:r>
        <w:fldChar w:fldCharType="begin" w:fldLock="1"/>
      </w:r>
      <w:r>
        <w:instrText xml:space="preserve"> PAGEREF _Toc29388785 \h </w:instrText>
      </w:r>
      <w:r>
        <w:fldChar w:fldCharType="separate"/>
      </w:r>
      <w:r>
        <w:t>231</w:t>
      </w:r>
      <w:r>
        <w:fldChar w:fldCharType="end"/>
      </w:r>
    </w:p>
    <w:p w:rsidR="00516E22" w:rsidRDefault="00516E22">
      <w:pPr>
        <w:pStyle w:val="TOC5"/>
        <w:rPr>
          <w:rFonts w:asciiTheme="minorHAnsi" w:eastAsiaTheme="minorEastAsia" w:hAnsiTheme="minorHAnsi" w:cstheme="minorBidi"/>
          <w:sz w:val="22"/>
          <w:szCs w:val="22"/>
          <w:lang w:eastAsia="en-GB"/>
        </w:rPr>
      </w:pPr>
      <w:r>
        <w:t>5.3.3.1.23</w:t>
      </w:r>
      <w:r>
        <w:rPr>
          <w:rFonts w:asciiTheme="minorHAnsi" w:eastAsiaTheme="minorEastAsia" w:hAnsiTheme="minorHAnsi" w:cstheme="minorBidi"/>
          <w:sz w:val="22"/>
          <w:szCs w:val="22"/>
          <w:lang w:eastAsia="en-GB"/>
        </w:rPr>
        <w:tab/>
      </w:r>
      <w:r>
        <w:t>Format 7-1G</w:t>
      </w:r>
      <w:r>
        <w:tab/>
      </w:r>
      <w:r>
        <w:fldChar w:fldCharType="begin" w:fldLock="1"/>
      </w:r>
      <w:r>
        <w:instrText xml:space="preserve"> PAGEREF _Toc29388786 \h </w:instrText>
      </w:r>
      <w:r>
        <w:fldChar w:fldCharType="separate"/>
      </w:r>
      <w:r>
        <w:t>232</w:t>
      </w:r>
      <w:r>
        <w:fldChar w:fldCharType="end"/>
      </w:r>
    </w:p>
    <w:p w:rsidR="00516E22" w:rsidRDefault="00516E22">
      <w:pPr>
        <w:pStyle w:val="TOC4"/>
        <w:rPr>
          <w:rFonts w:asciiTheme="minorHAnsi" w:eastAsiaTheme="minorEastAsia" w:hAnsiTheme="minorHAnsi" w:cstheme="minorBidi"/>
          <w:sz w:val="22"/>
          <w:szCs w:val="22"/>
          <w:lang w:eastAsia="en-GB"/>
        </w:rPr>
      </w:pPr>
      <w:r>
        <w:t>5.3.3.2</w:t>
      </w:r>
      <w:r>
        <w:rPr>
          <w:rFonts w:asciiTheme="minorHAnsi" w:eastAsiaTheme="minorEastAsia" w:hAnsiTheme="minorHAnsi" w:cstheme="minorBidi"/>
          <w:sz w:val="22"/>
          <w:szCs w:val="22"/>
          <w:lang w:eastAsia="en-GB"/>
        </w:rPr>
        <w:tab/>
      </w:r>
      <w:r>
        <w:t>CRC attachment</w:t>
      </w:r>
      <w:r>
        <w:tab/>
      </w:r>
      <w:r>
        <w:fldChar w:fldCharType="begin" w:fldLock="1"/>
      </w:r>
      <w:r>
        <w:instrText xml:space="preserve"> PAGEREF _Toc29388787 \h </w:instrText>
      </w:r>
      <w:r>
        <w:fldChar w:fldCharType="separate"/>
      </w:r>
      <w:r>
        <w:t>233</w:t>
      </w:r>
      <w:r>
        <w:fldChar w:fldCharType="end"/>
      </w:r>
    </w:p>
    <w:p w:rsidR="00516E22" w:rsidRDefault="00516E22">
      <w:pPr>
        <w:pStyle w:val="TOC4"/>
        <w:rPr>
          <w:rFonts w:asciiTheme="minorHAnsi" w:eastAsiaTheme="minorEastAsia" w:hAnsiTheme="minorHAnsi" w:cstheme="minorBidi"/>
          <w:sz w:val="22"/>
          <w:szCs w:val="22"/>
          <w:lang w:eastAsia="en-GB"/>
        </w:rPr>
      </w:pPr>
      <w:r>
        <w:t>5.3.3.3</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_Toc29388788 \h </w:instrText>
      </w:r>
      <w:r>
        <w:fldChar w:fldCharType="separate"/>
      </w:r>
      <w:r>
        <w:t>234</w:t>
      </w:r>
      <w:r>
        <w:fldChar w:fldCharType="end"/>
      </w:r>
    </w:p>
    <w:p w:rsidR="00516E22" w:rsidRDefault="00516E22">
      <w:pPr>
        <w:pStyle w:val="TOC4"/>
        <w:rPr>
          <w:rFonts w:asciiTheme="minorHAnsi" w:eastAsiaTheme="minorEastAsia" w:hAnsiTheme="minorHAnsi" w:cstheme="minorBidi"/>
          <w:sz w:val="22"/>
          <w:szCs w:val="22"/>
          <w:lang w:eastAsia="en-GB"/>
        </w:rPr>
      </w:pPr>
      <w:r>
        <w:t>5.3.3.4</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_Toc29388789 \h </w:instrText>
      </w:r>
      <w:r>
        <w:fldChar w:fldCharType="separate"/>
      </w:r>
      <w:r>
        <w:t>234</w:t>
      </w:r>
      <w:r>
        <w:fldChar w:fldCharType="end"/>
      </w:r>
    </w:p>
    <w:p w:rsidR="00516E22" w:rsidRDefault="00516E22">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Control format indicator</w:t>
      </w:r>
      <w:r>
        <w:tab/>
      </w:r>
      <w:r>
        <w:fldChar w:fldCharType="begin" w:fldLock="1"/>
      </w:r>
      <w:r>
        <w:instrText xml:space="preserve"> PAGEREF _Toc29388790 \h </w:instrText>
      </w:r>
      <w:r>
        <w:fldChar w:fldCharType="separate"/>
      </w:r>
      <w:r>
        <w:t>234</w:t>
      </w:r>
      <w:r>
        <w:fldChar w:fldCharType="end"/>
      </w:r>
    </w:p>
    <w:p w:rsidR="00516E22" w:rsidRDefault="00516E22">
      <w:pPr>
        <w:pStyle w:val="TOC4"/>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_Toc29388791 \h </w:instrText>
      </w:r>
      <w:r>
        <w:fldChar w:fldCharType="separate"/>
      </w:r>
      <w:r>
        <w:t>234</w:t>
      </w:r>
      <w:r>
        <w:fldChar w:fldCharType="end"/>
      </w:r>
    </w:p>
    <w:p w:rsidR="00516E22" w:rsidRDefault="00516E22">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HARQ indicator (HI)</w:t>
      </w:r>
      <w:r>
        <w:tab/>
      </w:r>
      <w:r>
        <w:fldChar w:fldCharType="begin" w:fldLock="1"/>
      </w:r>
      <w:r>
        <w:instrText xml:space="preserve"> PAGEREF _Toc29388792 \h </w:instrText>
      </w:r>
      <w:r>
        <w:fldChar w:fldCharType="separate"/>
      </w:r>
      <w:r>
        <w:t>235</w:t>
      </w:r>
      <w:r>
        <w:fldChar w:fldCharType="end"/>
      </w:r>
    </w:p>
    <w:p w:rsidR="00516E22" w:rsidRDefault="00516E22">
      <w:pPr>
        <w:pStyle w:val="TOC4"/>
        <w:rPr>
          <w:rFonts w:asciiTheme="minorHAnsi" w:eastAsiaTheme="minorEastAsia" w:hAnsiTheme="minorHAnsi" w:cstheme="minorBidi"/>
          <w:sz w:val="22"/>
          <w:szCs w:val="22"/>
          <w:lang w:eastAsia="en-GB"/>
        </w:rPr>
      </w:pPr>
      <w:r>
        <w:t>5.3.5.1</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_Toc29388793 \h </w:instrText>
      </w:r>
      <w:r>
        <w:fldChar w:fldCharType="separate"/>
      </w:r>
      <w:r>
        <w:t>235</w:t>
      </w:r>
      <w:r>
        <w:fldChar w:fldCharType="end"/>
      </w:r>
    </w:p>
    <w:p w:rsidR="00516E22" w:rsidRDefault="00516E22">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Sidelink transport channels and control information</w:t>
      </w:r>
      <w:r>
        <w:tab/>
      </w:r>
      <w:r>
        <w:fldChar w:fldCharType="begin" w:fldLock="1"/>
      </w:r>
      <w:r>
        <w:instrText xml:space="preserve"> PAGEREF _Toc29388794 \h </w:instrText>
      </w:r>
      <w:r>
        <w:fldChar w:fldCharType="separate"/>
      </w:r>
      <w:r>
        <w:t>235</w:t>
      </w:r>
      <w:r>
        <w:fldChar w:fldCharType="end"/>
      </w:r>
    </w:p>
    <w:p w:rsidR="00516E22" w:rsidRDefault="00516E22">
      <w:pPr>
        <w:pStyle w:val="TOC3"/>
        <w:rPr>
          <w:rFonts w:asciiTheme="minorHAnsi" w:eastAsiaTheme="minorEastAsia" w:hAnsiTheme="minorHAnsi" w:cstheme="minorBidi"/>
          <w:sz w:val="22"/>
          <w:szCs w:val="22"/>
          <w:lang w:eastAsia="en-GB"/>
        </w:rPr>
      </w:pPr>
      <w:r>
        <w:lastRenderedPageBreak/>
        <w:t>5.4.1</w:t>
      </w:r>
      <w:r>
        <w:rPr>
          <w:rFonts w:asciiTheme="minorHAnsi" w:eastAsiaTheme="minorEastAsia" w:hAnsiTheme="minorHAnsi" w:cstheme="minorBidi"/>
          <w:sz w:val="22"/>
          <w:szCs w:val="22"/>
          <w:lang w:eastAsia="en-GB"/>
        </w:rPr>
        <w:tab/>
      </w:r>
      <w:r>
        <w:t>Sidelink broadcast channel</w:t>
      </w:r>
      <w:r>
        <w:tab/>
      </w:r>
      <w:r>
        <w:fldChar w:fldCharType="begin" w:fldLock="1"/>
      </w:r>
      <w:r>
        <w:instrText xml:space="preserve"> PAGEREF _Toc29388795 \h </w:instrText>
      </w:r>
      <w:r>
        <w:fldChar w:fldCharType="separate"/>
      </w:r>
      <w:r>
        <w:t>235</w:t>
      </w:r>
      <w:r>
        <w:fldChar w:fldCharType="end"/>
      </w:r>
    </w:p>
    <w:p w:rsidR="00516E22" w:rsidRDefault="00516E22">
      <w:pPr>
        <w:pStyle w:val="TOC4"/>
        <w:rPr>
          <w:rFonts w:asciiTheme="minorHAnsi" w:eastAsiaTheme="minorEastAsia" w:hAnsiTheme="minorHAnsi" w:cstheme="minorBidi"/>
          <w:sz w:val="22"/>
          <w:szCs w:val="22"/>
          <w:lang w:eastAsia="en-GB"/>
        </w:rPr>
      </w:pPr>
      <w:r>
        <w:t>5.4.1.1</w:t>
      </w:r>
      <w:r>
        <w:rPr>
          <w:rFonts w:asciiTheme="minorHAnsi" w:eastAsiaTheme="minorEastAsia" w:hAnsiTheme="minorHAnsi" w:cstheme="minorBidi"/>
          <w:sz w:val="22"/>
          <w:szCs w:val="22"/>
          <w:lang w:eastAsia="en-GB"/>
        </w:rPr>
        <w:tab/>
      </w:r>
      <w:r>
        <w:t>Transport block CRC attachment</w:t>
      </w:r>
      <w:r>
        <w:tab/>
      </w:r>
      <w:r>
        <w:fldChar w:fldCharType="begin" w:fldLock="1"/>
      </w:r>
      <w:r>
        <w:instrText xml:space="preserve"> PAGEREF _Toc29388796 \h </w:instrText>
      </w:r>
      <w:r>
        <w:fldChar w:fldCharType="separate"/>
      </w:r>
      <w:r>
        <w:t>236</w:t>
      </w:r>
      <w:r>
        <w:fldChar w:fldCharType="end"/>
      </w:r>
    </w:p>
    <w:p w:rsidR="00516E22" w:rsidRDefault="00516E22">
      <w:pPr>
        <w:pStyle w:val="TOC4"/>
        <w:rPr>
          <w:rFonts w:asciiTheme="minorHAnsi" w:eastAsiaTheme="minorEastAsia" w:hAnsiTheme="minorHAnsi" w:cstheme="minorBidi"/>
          <w:sz w:val="22"/>
          <w:szCs w:val="22"/>
          <w:lang w:eastAsia="en-GB"/>
        </w:rPr>
      </w:pPr>
      <w:r>
        <w:t>5.4.1.2</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_Toc29388797 \h </w:instrText>
      </w:r>
      <w:r>
        <w:fldChar w:fldCharType="separate"/>
      </w:r>
      <w:r>
        <w:t>236</w:t>
      </w:r>
      <w:r>
        <w:fldChar w:fldCharType="end"/>
      </w:r>
    </w:p>
    <w:p w:rsidR="00516E22" w:rsidRDefault="00516E22">
      <w:pPr>
        <w:pStyle w:val="TOC4"/>
        <w:rPr>
          <w:rFonts w:asciiTheme="minorHAnsi" w:eastAsiaTheme="minorEastAsia" w:hAnsiTheme="minorHAnsi" w:cstheme="minorBidi"/>
          <w:sz w:val="22"/>
          <w:szCs w:val="22"/>
          <w:lang w:eastAsia="en-GB"/>
        </w:rPr>
      </w:pPr>
      <w:r>
        <w:t>5.4.1.3</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_Toc29388798 \h </w:instrText>
      </w:r>
      <w:r>
        <w:fldChar w:fldCharType="separate"/>
      </w:r>
      <w:r>
        <w:t>236</w:t>
      </w:r>
      <w:r>
        <w:fldChar w:fldCharType="end"/>
      </w:r>
    </w:p>
    <w:p w:rsidR="00516E22" w:rsidRDefault="00516E22">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Sidelink shared channel</w:t>
      </w:r>
      <w:r>
        <w:tab/>
      </w:r>
      <w:r>
        <w:fldChar w:fldCharType="begin" w:fldLock="1"/>
      </w:r>
      <w:r>
        <w:instrText xml:space="preserve"> PAGEREF _Toc29388799 \h </w:instrText>
      </w:r>
      <w:r>
        <w:fldChar w:fldCharType="separate"/>
      </w:r>
      <w:r>
        <w:t>236</w:t>
      </w:r>
      <w:r>
        <w:fldChar w:fldCharType="end"/>
      </w:r>
    </w:p>
    <w:p w:rsidR="00516E22" w:rsidRDefault="00516E22">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Sidelink control information</w:t>
      </w:r>
      <w:r>
        <w:tab/>
      </w:r>
      <w:r>
        <w:fldChar w:fldCharType="begin" w:fldLock="1"/>
      </w:r>
      <w:r>
        <w:instrText xml:space="preserve"> PAGEREF _Toc29388800 \h </w:instrText>
      </w:r>
      <w:r>
        <w:fldChar w:fldCharType="separate"/>
      </w:r>
      <w:r>
        <w:t>237</w:t>
      </w:r>
      <w:r>
        <w:fldChar w:fldCharType="end"/>
      </w:r>
    </w:p>
    <w:p w:rsidR="00516E22" w:rsidRDefault="00516E22">
      <w:pPr>
        <w:pStyle w:val="TOC4"/>
        <w:rPr>
          <w:rFonts w:asciiTheme="minorHAnsi" w:eastAsiaTheme="minorEastAsia" w:hAnsiTheme="minorHAnsi" w:cstheme="minorBidi"/>
          <w:sz w:val="22"/>
          <w:szCs w:val="22"/>
          <w:lang w:eastAsia="en-GB"/>
        </w:rPr>
      </w:pPr>
      <w:r>
        <w:t>5.4.3.1</w:t>
      </w:r>
      <w:r>
        <w:rPr>
          <w:rFonts w:asciiTheme="minorHAnsi" w:eastAsiaTheme="minorEastAsia" w:hAnsiTheme="minorHAnsi" w:cstheme="minorBidi"/>
          <w:sz w:val="22"/>
          <w:szCs w:val="22"/>
          <w:lang w:eastAsia="en-GB"/>
        </w:rPr>
        <w:tab/>
      </w:r>
      <w:r>
        <w:t>SCI formats</w:t>
      </w:r>
      <w:r>
        <w:tab/>
      </w:r>
      <w:r>
        <w:fldChar w:fldCharType="begin" w:fldLock="1"/>
      </w:r>
      <w:r>
        <w:instrText xml:space="preserve"> PAGEREF _Toc29388801 \h </w:instrText>
      </w:r>
      <w:r>
        <w:fldChar w:fldCharType="separate"/>
      </w:r>
      <w:r>
        <w:t>237</w:t>
      </w:r>
      <w:r>
        <w:fldChar w:fldCharType="end"/>
      </w:r>
    </w:p>
    <w:p w:rsidR="00516E22" w:rsidRDefault="00516E22">
      <w:pPr>
        <w:pStyle w:val="TOC5"/>
        <w:rPr>
          <w:rFonts w:asciiTheme="minorHAnsi" w:eastAsiaTheme="minorEastAsia" w:hAnsiTheme="minorHAnsi" w:cstheme="minorBidi"/>
          <w:sz w:val="22"/>
          <w:szCs w:val="22"/>
          <w:lang w:eastAsia="en-GB"/>
        </w:rPr>
      </w:pPr>
      <w:r>
        <w:t>5.4.3.1.1</w:t>
      </w:r>
      <w:r>
        <w:rPr>
          <w:rFonts w:asciiTheme="minorHAnsi" w:eastAsiaTheme="minorEastAsia" w:hAnsiTheme="minorHAnsi" w:cstheme="minorBidi"/>
          <w:sz w:val="22"/>
          <w:szCs w:val="22"/>
          <w:lang w:eastAsia="en-GB"/>
        </w:rPr>
        <w:tab/>
      </w:r>
      <w:r>
        <w:t>SCI format 0</w:t>
      </w:r>
      <w:r>
        <w:tab/>
      </w:r>
      <w:r>
        <w:fldChar w:fldCharType="begin" w:fldLock="1"/>
      </w:r>
      <w:r>
        <w:instrText xml:space="preserve"> PAGEREF _Toc29388802 \h </w:instrText>
      </w:r>
      <w:r>
        <w:fldChar w:fldCharType="separate"/>
      </w:r>
      <w:r>
        <w:t>237</w:t>
      </w:r>
      <w:r>
        <w:fldChar w:fldCharType="end"/>
      </w:r>
    </w:p>
    <w:p w:rsidR="00516E22" w:rsidRDefault="00516E22">
      <w:pPr>
        <w:pStyle w:val="TOC5"/>
        <w:rPr>
          <w:rFonts w:asciiTheme="minorHAnsi" w:eastAsiaTheme="minorEastAsia" w:hAnsiTheme="minorHAnsi" w:cstheme="minorBidi"/>
          <w:sz w:val="22"/>
          <w:szCs w:val="22"/>
          <w:lang w:eastAsia="en-GB"/>
        </w:rPr>
      </w:pPr>
      <w:r>
        <w:t>5.4.3.1.2</w:t>
      </w:r>
      <w:r>
        <w:rPr>
          <w:rFonts w:asciiTheme="minorHAnsi" w:eastAsiaTheme="minorEastAsia" w:hAnsiTheme="minorHAnsi" w:cstheme="minorBidi"/>
          <w:sz w:val="22"/>
          <w:szCs w:val="22"/>
          <w:lang w:eastAsia="en-GB"/>
        </w:rPr>
        <w:tab/>
      </w:r>
      <w:r>
        <w:t>SCI format 1</w:t>
      </w:r>
      <w:r>
        <w:tab/>
      </w:r>
      <w:r>
        <w:fldChar w:fldCharType="begin" w:fldLock="1"/>
      </w:r>
      <w:r>
        <w:instrText xml:space="preserve"> PAGEREF _Toc29388803 \h </w:instrText>
      </w:r>
      <w:r>
        <w:fldChar w:fldCharType="separate"/>
      </w:r>
      <w:r>
        <w:t>238</w:t>
      </w:r>
      <w:r>
        <w:fldChar w:fldCharType="end"/>
      </w:r>
    </w:p>
    <w:p w:rsidR="00516E22" w:rsidRDefault="00516E22">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Sidelink discovery channel</w:t>
      </w:r>
      <w:r>
        <w:tab/>
      </w:r>
      <w:r>
        <w:fldChar w:fldCharType="begin" w:fldLock="1"/>
      </w:r>
      <w:r>
        <w:instrText xml:space="preserve"> PAGEREF _Toc29388804 \h </w:instrText>
      </w:r>
      <w:r>
        <w:fldChar w:fldCharType="separate"/>
      </w:r>
      <w:r>
        <w:t>238</w:t>
      </w:r>
      <w:r>
        <w:fldChar w:fldCharType="end"/>
      </w:r>
    </w:p>
    <w:p w:rsidR="00516E22" w:rsidRDefault="00516E22">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Narrowband IoT</w:t>
      </w:r>
      <w:r>
        <w:tab/>
      </w:r>
      <w:r>
        <w:fldChar w:fldCharType="begin" w:fldLock="1"/>
      </w:r>
      <w:r>
        <w:instrText xml:space="preserve"> PAGEREF _Toc29388805 \h </w:instrText>
      </w:r>
      <w:r>
        <w:fldChar w:fldCharType="separate"/>
      </w:r>
      <w:r>
        <w:t>238</w:t>
      </w:r>
      <w:r>
        <w:fldChar w:fldCharType="end"/>
      </w:r>
    </w:p>
    <w:p w:rsidR="00516E22" w:rsidRDefault="00516E22">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Mapping to physical channels</w:t>
      </w:r>
      <w:r>
        <w:tab/>
      </w:r>
      <w:r>
        <w:fldChar w:fldCharType="begin" w:fldLock="1"/>
      </w:r>
      <w:r>
        <w:instrText xml:space="preserve"> PAGEREF _Toc29388806 \h </w:instrText>
      </w:r>
      <w:r>
        <w:fldChar w:fldCharType="separate"/>
      </w:r>
      <w:r>
        <w:t>238</w:t>
      </w:r>
      <w:r>
        <w:fldChar w:fldCharType="end"/>
      </w:r>
    </w:p>
    <w:p w:rsidR="00516E22" w:rsidRDefault="00516E22">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Generic procedures</w:t>
      </w:r>
      <w:r>
        <w:tab/>
      </w:r>
      <w:r>
        <w:fldChar w:fldCharType="begin" w:fldLock="1"/>
      </w:r>
      <w:r>
        <w:instrText xml:space="preserve"> PAGEREF _Toc29388807 \h </w:instrText>
      </w:r>
      <w:r>
        <w:fldChar w:fldCharType="separate"/>
      </w:r>
      <w:r>
        <w:t>239</w:t>
      </w:r>
      <w:r>
        <w:fldChar w:fldCharType="end"/>
      </w:r>
    </w:p>
    <w:p w:rsidR="00516E22" w:rsidRDefault="00516E22">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rPr>
          <w:lang w:eastAsia="zh-CN"/>
        </w:rPr>
        <w:t>Uplink</w:t>
      </w:r>
      <w:r>
        <w:t xml:space="preserve"> transport channels and control information</w:t>
      </w:r>
      <w:r>
        <w:tab/>
      </w:r>
      <w:r>
        <w:fldChar w:fldCharType="begin" w:fldLock="1"/>
      </w:r>
      <w:r>
        <w:instrText xml:space="preserve"> PAGEREF _Toc29388808 \h </w:instrText>
      </w:r>
      <w:r>
        <w:fldChar w:fldCharType="separate"/>
      </w:r>
      <w:r>
        <w:t>239</w:t>
      </w:r>
      <w:r>
        <w:fldChar w:fldCharType="end"/>
      </w:r>
    </w:p>
    <w:p w:rsidR="00516E22" w:rsidRDefault="00516E22">
      <w:pPr>
        <w:pStyle w:val="TOC3"/>
        <w:rPr>
          <w:rFonts w:asciiTheme="minorHAnsi" w:eastAsiaTheme="minorEastAsia" w:hAnsiTheme="minorHAnsi" w:cstheme="minorBidi"/>
          <w:sz w:val="22"/>
          <w:szCs w:val="22"/>
          <w:lang w:eastAsia="en-GB"/>
        </w:rPr>
      </w:pPr>
      <w:r>
        <w:t>6.3.</w:t>
      </w:r>
      <w:r>
        <w:rPr>
          <w:lang w:eastAsia="zh-CN"/>
        </w:rPr>
        <w:t>1</w:t>
      </w:r>
      <w:r>
        <w:rPr>
          <w:rFonts w:asciiTheme="minorHAnsi" w:eastAsiaTheme="minorEastAsia" w:hAnsiTheme="minorHAnsi" w:cstheme="minorBidi"/>
          <w:sz w:val="22"/>
          <w:szCs w:val="22"/>
          <w:lang w:eastAsia="en-GB"/>
        </w:rPr>
        <w:tab/>
      </w:r>
      <w:r>
        <w:rPr>
          <w:lang w:eastAsia="zh-CN"/>
        </w:rPr>
        <w:t>R</w:t>
      </w:r>
      <w:r>
        <w:t>andom access channel</w:t>
      </w:r>
      <w:r>
        <w:tab/>
      </w:r>
      <w:r>
        <w:fldChar w:fldCharType="begin" w:fldLock="1"/>
      </w:r>
      <w:r>
        <w:instrText xml:space="preserve"> PAGEREF _Toc29388809 \h </w:instrText>
      </w:r>
      <w:r>
        <w:fldChar w:fldCharType="separate"/>
      </w:r>
      <w:r>
        <w:t>239</w:t>
      </w:r>
      <w:r>
        <w:fldChar w:fldCharType="end"/>
      </w:r>
    </w:p>
    <w:p w:rsidR="00516E22" w:rsidRDefault="00516E22">
      <w:pPr>
        <w:pStyle w:val="TOC3"/>
        <w:rPr>
          <w:rFonts w:asciiTheme="minorHAnsi" w:eastAsiaTheme="minorEastAsia" w:hAnsiTheme="minorHAnsi" w:cstheme="minorBidi"/>
          <w:sz w:val="22"/>
          <w:szCs w:val="22"/>
          <w:lang w:eastAsia="en-GB"/>
        </w:rPr>
      </w:pPr>
      <w:r>
        <w:t>6.3.</w:t>
      </w:r>
      <w:r>
        <w:rPr>
          <w:lang w:eastAsia="zh-CN"/>
        </w:rPr>
        <w:t>2</w:t>
      </w:r>
      <w:r>
        <w:rPr>
          <w:rFonts w:asciiTheme="minorHAnsi" w:eastAsiaTheme="minorEastAsia" w:hAnsiTheme="minorHAnsi" w:cstheme="minorBidi"/>
          <w:sz w:val="22"/>
          <w:szCs w:val="22"/>
          <w:lang w:eastAsia="en-GB"/>
        </w:rPr>
        <w:tab/>
      </w:r>
      <w:r>
        <w:rPr>
          <w:lang w:eastAsia="zh-CN"/>
        </w:rPr>
        <w:t>U</w:t>
      </w:r>
      <w:r>
        <w:t>plink shared channel</w:t>
      </w:r>
      <w:r>
        <w:tab/>
      </w:r>
      <w:r>
        <w:fldChar w:fldCharType="begin" w:fldLock="1"/>
      </w:r>
      <w:r>
        <w:instrText xml:space="preserve"> PAGEREF _Toc29388810 \h </w:instrText>
      </w:r>
      <w:r>
        <w:fldChar w:fldCharType="separate"/>
      </w:r>
      <w:r>
        <w:t>239</w:t>
      </w:r>
      <w:r>
        <w:fldChar w:fldCharType="end"/>
      </w:r>
    </w:p>
    <w:p w:rsidR="00516E22" w:rsidRDefault="00516E22">
      <w:pPr>
        <w:pStyle w:val="TOC3"/>
        <w:rPr>
          <w:rFonts w:asciiTheme="minorHAnsi" w:eastAsiaTheme="minorEastAsia" w:hAnsiTheme="minorHAnsi" w:cstheme="minorBidi"/>
          <w:sz w:val="22"/>
          <w:szCs w:val="22"/>
          <w:lang w:eastAsia="en-GB"/>
        </w:rPr>
      </w:pPr>
      <w:r>
        <w:t>6.3.</w:t>
      </w:r>
      <w:r>
        <w:rPr>
          <w:lang w:eastAsia="zh-CN"/>
        </w:rPr>
        <w:t>3</w:t>
      </w:r>
      <w:r>
        <w:rPr>
          <w:rFonts w:asciiTheme="minorHAnsi" w:eastAsiaTheme="minorEastAsia" w:hAnsiTheme="minorHAnsi" w:cstheme="minorBidi"/>
          <w:sz w:val="22"/>
          <w:szCs w:val="22"/>
          <w:lang w:eastAsia="en-GB"/>
        </w:rPr>
        <w:tab/>
      </w:r>
      <w:r>
        <w:t xml:space="preserve">Uplink control information on </w:t>
      </w:r>
      <w:r>
        <w:rPr>
          <w:lang w:eastAsia="zh-CN"/>
        </w:rPr>
        <w:t>N</w:t>
      </w:r>
      <w:r>
        <w:t>PUSCH without UL-SCH data</w:t>
      </w:r>
      <w:r>
        <w:tab/>
      </w:r>
      <w:r>
        <w:fldChar w:fldCharType="begin" w:fldLock="1"/>
      </w:r>
      <w:r>
        <w:instrText xml:space="preserve"> PAGEREF _Toc29388811 \h </w:instrText>
      </w:r>
      <w:r>
        <w:fldChar w:fldCharType="separate"/>
      </w:r>
      <w:r>
        <w:t>240</w:t>
      </w:r>
      <w:r>
        <w:fldChar w:fldCharType="end"/>
      </w:r>
    </w:p>
    <w:p w:rsidR="00516E22" w:rsidRDefault="00516E22">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rPr>
        <w:tab/>
      </w:r>
      <w:r>
        <w:rPr>
          <w:lang w:eastAsia="zh-CN"/>
        </w:rPr>
        <w:t>Scheduling request</w:t>
      </w:r>
      <w:r>
        <w:tab/>
      </w:r>
      <w:r>
        <w:fldChar w:fldCharType="begin" w:fldLock="1"/>
      </w:r>
      <w:r>
        <w:instrText xml:space="preserve"> PAGEREF _Toc29388812 \h </w:instrText>
      </w:r>
      <w:r>
        <w:fldChar w:fldCharType="separate"/>
      </w:r>
      <w:r>
        <w:t>241</w:t>
      </w:r>
      <w:r>
        <w:fldChar w:fldCharType="end"/>
      </w:r>
    </w:p>
    <w:p w:rsidR="00516E22" w:rsidRDefault="00516E22">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rPr>
          <w:lang w:eastAsia="zh-CN"/>
        </w:rPr>
        <w:t>D</w:t>
      </w:r>
      <w:r>
        <w:t>ownlink transport channels and control information</w:t>
      </w:r>
      <w:r>
        <w:tab/>
      </w:r>
      <w:r>
        <w:fldChar w:fldCharType="begin" w:fldLock="1"/>
      </w:r>
      <w:r>
        <w:instrText xml:space="preserve"> PAGEREF _Toc29388813 \h </w:instrText>
      </w:r>
      <w:r>
        <w:fldChar w:fldCharType="separate"/>
      </w:r>
      <w:r>
        <w:t>241</w:t>
      </w:r>
      <w:r>
        <w:fldChar w:fldCharType="end"/>
      </w:r>
    </w:p>
    <w:p w:rsidR="00516E22" w:rsidRDefault="00516E22">
      <w:pPr>
        <w:pStyle w:val="TOC3"/>
        <w:rPr>
          <w:rFonts w:asciiTheme="minorHAnsi" w:eastAsiaTheme="minorEastAsia" w:hAnsiTheme="minorHAnsi" w:cstheme="minorBidi"/>
          <w:sz w:val="22"/>
          <w:szCs w:val="22"/>
          <w:lang w:eastAsia="en-GB"/>
        </w:rPr>
      </w:pPr>
      <w:r>
        <w:t>6.4.</w:t>
      </w:r>
      <w:r>
        <w:rPr>
          <w:lang w:eastAsia="zh-CN"/>
        </w:rPr>
        <w:t>1</w:t>
      </w:r>
      <w:r>
        <w:rPr>
          <w:rFonts w:asciiTheme="minorHAnsi" w:eastAsiaTheme="minorEastAsia" w:hAnsiTheme="minorHAnsi" w:cstheme="minorBidi"/>
          <w:sz w:val="22"/>
          <w:szCs w:val="22"/>
          <w:lang w:eastAsia="en-GB"/>
        </w:rPr>
        <w:tab/>
      </w:r>
      <w:r>
        <w:rPr>
          <w:lang w:eastAsia="zh-CN"/>
        </w:rPr>
        <w:t>B</w:t>
      </w:r>
      <w:r>
        <w:t>roadcast channel</w:t>
      </w:r>
      <w:r>
        <w:tab/>
      </w:r>
      <w:r>
        <w:fldChar w:fldCharType="begin" w:fldLock="1"/>
      </w:r>
      <w:r>
        <w:instrText xml:space="preserve"> PAGEREF _Toc29388814 \h </w:instrText>
      </w:r>
      <w:r>
        <w:fldChar w:fldCharType="separate"/>
      </w:r>
      <w:r>
        <w:t>241</w:t>
      </w:r>
      <w:r>
        <w:fldChar w:fldCharType="end"/>
      </w:r>
    </w:p>
    <w:p w:rsidR="00516E22" w:rsidRDefault="00516E22">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rPr>
          <w:lang w:eastAsia="zh-CN"/>
        </w:rPr>
        <w:t>D</w:t>
      </w:r>
      <w:r>
        <w:t>ownlink shared channel</w:t>
      </w:r>
      <w:r>
        <w:rPr>
          <w:lang w:eastAsia="zh-CN"/>
        </w:rPr>
        <w:t xml:space="preserve"> and Paging channel</w:t>
      </w:r>
      <w:r>
        <w:tab/>
      </w:r>
      <w:r>
        <w:fldChar w:fldCharType="begin" w:fldLock="1"/>
      </w:r>
      <w:r>
        <w:instrText xml:space="preserve"> PAGEREF _Toc29388815 \h </w:instrText>
      </w:r>
      <w:r>
        <w:fldChar w:fldCharType="separate"/>
      </w:r>
      <w:r>
        <w:t>241</w:t>
      </w:r>
      <w:r>
        <w:fldChar w:fldCharType="end"/>
      </w:r>
    </w:p>
    <w:p w:rsidR="00516E22" w:rsidRDefault="00516E22">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rPr>
          <w:lang w:eastAsia="zh-CN"/>
        </w:rPr>
        <w:t>D</w:t>
      </w:r>
      <w:r>
        <w:t>ownlink control information</w:t>
      </w:r>
      <w:r>
        <w:tab/>
      </w:r>
      <w:r>
        <w:fldChar w:fldCharType="begin" w:fldLock="1"/>
      </w:r>
      <w:r>
        <w:instrText xml:space="preserve"> PAGEREF _Toc29388816 \h </w:instrText>
      </w:r>
      <w:r>
        <w:fldChar w:fldCharType="separate"/>
      </w:r>
      <w:r>
        <w:t>242</w:t>
      </w:r>
      <w:r>
        <w:fldChar w:fldCharType="end"/>
      </w:r>
    </w:p>
    <w:p w:rsidR="00516E22" w:rsidRDefault="00516E22">
      <w:pPr>
        <w:pStyle w:val="TOC4"/>
        <w:rPr>
          <w:rFonts w:asciiTheme="minorHAnsi" w:eastAsiaTheme="minorEastAsia" w:hAnsiTheme="minorHAnsi" w:cstheme="minorBidi"/>
          <w:sz w:val="22"/>
          <w:szCs w:val="22"/>
          <w:lang w:eastAsia="en-GB"/>
        </w:rPr>
      </w:pPr>
      <w:r>
        <w:t>6.4.</w:t>
      </w:r>
      <w:r>
        <w:rPr>
          <w:lang w:eastAsia="zh-CN"/>
        </w:rPr>
        <w:t>3</w:t>
      </w:r>
      <w:r>
        <w:t>.1</w:t>
      </w:r>
      <w:r>
        <w:rPr>
          <w:rFonts w:asciiTheme="minorHAnsi" w:eastAsiaTheme="minorEastAsia" w:hAnsiTheme="minorHAnsi" w:cstheme="minorBidi"/>
          <w:sz w:val="22"/>
          <w:szCs w:val="22"/>
          <w:lang w:eastAsia="en-GB"/>
        </w:rPr>
        <w:tab/>
      </w:r>
      <w:r>
        <w:rPr>
          <w:lang w:eastAsia="zh-CN"/>
        </w:rPr>
        <w:t xml:space="preserve">DCI </w:t>
      </w:r>
      <w:r>
        <w:t>Format</w:t>
      </w:r>
      <w:r>
        <w:rPr>
          <w:lang w:eastAsia="zh-CN"/>
        </w:rPr>
        <w:t xml:space="preserve"> N0</w:t>
      </w:r>
      <w:r>
        <w:tab/>
      </w:r>
      <w:r>
        <w:fldChar w:fldCharType="begin" w:fldLock="1"/>
      </w:r>
      <w:r>
        <w:instrText xml:space="preserve"> PAGEREF _Toc29388817 \h </w:instrText>
      </w:r>
      <w:r>
        <w:fldChar w:fldCharType="separate"/>
      </w:r>
      <w:r>
        <w:t>242</w:t>
      </w:r>
      <w:r>
        <w:fldChar w:fldCharType="end"/>
      </w:r>
    </w:p>
    <w:p w:rsidR="00516E22" w:rsidRPr="00516E22" w:rsidRDefault="00516E22">
      <w:pPr>
        <w:pStyle w:val="TOC4"/>
        <w:rPr>
          <w:rFonts w:asciiTheme="minorHAnsi" w:eastAsiaTheme="minorEastAsia" w:hAnsiTheme="minorHAnsi" w:cstheme="minorBidi"/>
          <w:sz w:val="22"/>
          <w:szCs w:val="22"/>
          <w:lang w:val="fr-FR" w:eastAsia="en-GB"/>
        </w:rPr>
      </w:pPr>
      <w:r w:rsidRPr="00516E22">
        <w:rPr>
          <w:lang w:val="fr-FR"/>
        </w:rPr>
        <w:t>6.4.</w:t>
      </w:r>
      <w:r w:rsidRPr="00516E22">
        <w:rPr>
          <w:lang w:val="fr-FR" w:eastAsia="zh-CN"/>
        </w:rPr>
        <w:t>3</w:t>
      </w:r>
      <w:r w:rsidRPr="00516E22">
        <w:rPr>
          <w:lang w:val="fr-FR"/>
        </w:rPr>
        <w:t>.</w:t>
      </w:r>
      <w:r w:rsidRPr="00516E22">
        <w:rPr>
          <w:lang w:val="fr-FR" w:eastAsia="zh-CN"/>
        </w:rPr>
        <w:t>2</w:t>
      </w:r>
      <w:r w:rsidRPr="00516E22">
        <w:rPr>
          <w:rFonts w:asciiTheme="minorHAnsi" w:eastAsiaTheme="minorEastAsia" w:hAnsiTheme="minorHAnsi" w:cstheme="minorBidi"/>
          <w:sz w:val="22"/>
          <w:szCs w:val="22"/>
          <w:lang w:val="fr-FR" w:eastAsia="en-GB"/>
        </w:rPr>
        <w:tab/>
      </w:r>
      <w:r w:rsidRPr="00516E22">
        <w:rPr>
          <w:lang w:val="fr-FR" w:eastAsia="zh-CN"/>
        </w:rPr>
        <w:t xml:space="preserve">DCI </w:t>
      </w:r>
      <w:r w:rsidRPr="00516E22">
        <w:rPr>
          <w:lang w:val="fr-FR"/>
        </w:rPr>
        <w:t>Format</w:t>
      </w:r>
      <w:r w:rsidRPr="00516E22">
        <w:rPr>
          <w:lang w:val="fr-FR" w:eastAsia="zh-CN"/>
        </w:rPr>
        <w:t xml:space="preserve"> N1</w:t>
      </w:r>
      <w:r w:rsidRPr="00516E22">
        <w:rPr>
          <w:lang w:val="fr-FR"/>
        </w:rPr>
        <w:tab/>
      </w:r>
      <w:r>
        <w:fldChar w:fldCharType="begin" w:fldLock="1"/>
      </w:r>
      <w:r w:rsidRPr="00516E22">
        <w:rPr>
          <w:lang w:val="fr-FR"/>
        </w:rPr>
        <w:instrText xml:space="preserve"> PAGEREF _Toc29388818 \h </w:instrText>
      </w:r>
      <w:r>
        <w:fldChar w:fldCharType="separate"/>
      </w:r>
      <w:r w:rsidRPr="00516E22">
        <w:rPr>
          <w:lang w:val="fr-FR"/>
        </w:rPr>
        <w:t>243</w:t>
      </w:r>
      <w:r>
        <w:fldChar w:fldCharType="end"/>
      </w:r>
    </w:p>
    <w:p w:rsidR="00516E22" w:rsidRPr="00516E22" w:rsidRDefault="00516E22">
      <w:pPr>
        <w:pStyle w:val="TOC4"/>
        <w:rPr>
          <w:rFonts w:asciiTheme="minorHAnsi" w:eastAsiaTheme="minorEastAsia" w:hAnsiTheme="minorHAnsi" w:cstheme="minorBidi"/>
          <w:sz w:val="22"/>
          <w:szCs w:val="22"/>
          <w:lang w:val="fr-FR" w:eastAsia="en-GB"/>
        </w:rPr>
      </w:pPr>
      <w:r w:rsidRPr="00516E22">
        <w:rPr>
          <w:lang w:val="fr-FR"/>
        </w:rPr>
        <w:t>6.4.</w:t>
      </w:r>
      <w:r w:rsidRPr="00516E22">
        <w:rPr>
          <w:lang w:val="fr-FR" w:eastAsia="zh-CN"/>
        </w:rPr>
        <w:t>3</w:t>
      </w:r>
      <w:r w:rsidRPr="00516E22">
        <w:rPr>
          <w:lang w:val="fr-FR"/>
        </w:rPr>
        <w:t>.</w:t>
      </w:r>
      <w:r w:rsidRPr="00516E22">
        <w:rPr>
          <w:lang w:val="fr-FR" w:eastAsia="zh-CN"/>
        </w:rPr>
        <w:t>3</w:t>
      </w:r>
      <w:r w:rsidRPr="00516E22">
        <w:rPr>
          <w:rFonts w:asciiTheme="minorHAnsi" w:eastAsiaTheme="minorEastAsia" w:hAnsiTheme="minorHAnsi" w:cstheme="minorBidi"/>
          <w:sz w:val="22"/>
          <w:szCs w:val="22"/>
          <w:lang w:val="fr-FR" w:eastAsia="en-GB"/>
        </w:rPr>
        <w:tab/>
      </w:r>
      <w:r w:rsidRPr="00516E22">
        <w:rPr>
          <w:lang w:val="fr-FR" w:eastAsia="zh-CN"/>
        </w:rPr>
        <w:t xml:space="preserve">DCI </w:t>
      </w:r>
      <w:r w:rsidRPr="00516E22">
        <w:rPr>
          <w:lang w:val="fr-FR"/>
        </w:rPr>
        <w:t>Format</w:t>
      </w:r>
      <w:r w:rsidRPr="00516E22">
        <w:rPr>
          <w:lang w:val="fr-FR" w:eastAsia="zh-CN"/>
        </w:rPr>
        <w:t xml:space="preserve"> N2</w:t>
      </w:r>
      <w:r w:rsidRPr="00516E22">
        <w:rPr>
          <w:lang w:val="fr-FR"/>
        </w:rPr>
        <w:tab/>
      </w:r>
      <w:r>
        <w:fldChar w:fldCharType="begin" w:fldLock="1"/>
      </w:r>
      <w:r w:rsidRPr="00516E22">
        <w:rPr>
          <w:lang w:val="fr-FR"/>
        </w:rPr>
        <w:instrText xml:space="preserve"> PAGEREF _Toc29388819 \h </w:instrText>
      </w:r>
      <w:r>
        <w:fldChar w:fldCharType="separate"/>
      </w:r>
      <w:r w:rsidRPr="00516E22">
        <w:rPr>
          <w:lang w:val="fr-FR"/>
        </w:rPr>
        <w:t>244</w:t>
      </w:r>
      <w:r>
        <w:fldChar w:fldCharType="end"/>
      </w:r>
    </w:p>
    <w:p w:rsidR="00516E22" w:rsidRDefault="00516E22" w:rsidP="00516E22">
      <w:pPr>
        <w:pStyle w:val="TOC8"/>
        <w:tabs>
          <w:tab w:val="right" w:leader="dot" w:pos="9639"/>
        </w:tabs>
        <w:rPr>
          <w:rFonts w:asciiTheme="minorHAnsi" w:eastAsiaTheme="minorEastAsia" w:hAnsiTheme="minorHAnsi" w:cstheme="minorBidi"/>
          <w:b w:val="0"/>
          <w:szCs w:val="22"/>
          <w:lang w:eastAsia="en-GB"/>
        </w:rPr>
      </w:pPr>
      <w:r>
        <w:t>Annex A (informative):</w:t>
      </w:r>
      <w:r>
        <w:tab/>
        <w:t>Change history</w:t>
      </w:r>
      <w:r>
        <w:tab/>
      </w:r>
      <w:r>
        <w:fldChar w:fldCharType="begin" w:fldLock="1"/>
      </w:r>
      <w:r>
        <w:instrText xml:space="preserve"> PAGEREF _Toc29388820 \h </w:instrText>
      </w:r>
      <w:r>
        <w:fldChar w:fldCharType="separate"/>
      </w:r>
      <w:r>
        <w:t>245</w:t>
      </w:r>
      <w:r>
        <w:fldChar w:fldCharType="end"/>
      </w:r>
    </w:p>
    <w:p w:rsidR="009F7A98" w:rsidRDefault="00516E22">
      <w:r>
        <w:rPr>
          <w:noProof/>
          <w:sz w:val="22"/>
        </w:rPr>
        <w:fldChar w:fldCharType="end"/>
      </w:r>
    </w:p>
    <w:p w:rsidR="009F7A98" w:rsidRDefault="009F7A98">
      <w:pPr>
        <w:pStyle w:val="Heading1"/>
      </w:pPr>
      <w:r>
        <w:br w:type="page"/>
      </w:r>
      <w:bookmarkStart w:id="3" w:name="_Toc10818698"/>
      <w:bookmarkStart w:id="4" w:name="_Toc20409108"/>
      <w:bookmarkStart w:id="5" w:name="_Toc29387649"/>
      <w:bookmarkStart w:id="6" w:name="_Toc29388678"/>
      <w:r>
        <w:lastRenderedPageBreak/>
        <w:t>Foreword</w:t>
      </w:r>
      <w:bookmarkEnd w:id="3"/>
      <w:bookmarkEnd w:id="4"/>
      <w:bookmarkEnd w:id="5"/>
      <w:bookmarkEnd w:id="6"/>
    </w:p>
    <w:p w:rsidR="009F7A98" w:rsidRDefault="009F7A98">
      <w:r>
        <w:t>This Technical Specification has been produced by the 3</w:t>
      </w:r>
      <w:r>
        <w:rPr>
          <w:vertAlign w:val="superscript"/>
        </w:rPr>
        <w:t>rd</w:t>
      </w:r>
      <w:r>
        <w:t xml:space="preserve"> Generation Partnership Project (3GPP).</w:t>
      </w:r>
    </w:p>
    <w:p w:rsidR="009F7A98" w:rsidRDefault="009F7A98">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9F7A98" w:rsidRDefault="009F7A98">
      <w:pPr>
        <w:pStyle w:val="B1"/>
        <w:rPr>
          <w:lang w:val="en-US"/>
        </w:rPr>
      </w:pPr>
      <w:r>
        <w:rPr>
          <w:lang w:val="en-US"/>
        </w:rPr>
        <w:t>Version x.y.z</w:t>
      </w:r>
    </w:p>
    <w:p w:rsidR="009F7A98" w:rsidRDefault="009F7A98">
      <w:pPr>
        <w:pStyle w:val="B1"/>
      </w:pPr>
      <w:r>
        <w:t>where:</w:t>
      </w:r>
    </w:p>
    <w:p w:rsidR="009F7A98" w:rsidRDefault="009F7A98">
      <w:pPr>
        <w:pStyle w:val="B2"/>
      </w:pPr>
      <w:r>
        <w:t>x</w:t>
      </w:r>
      <w:r>
        <w:tab/>
        <w:t>the first digit:</w:t>
      </w:r>
    </w:p>
    <w:p w:rsidR="009F7A98" w:rsidRDefault="009F7A98">
      <w:pPr>
        <w:pStyle w:val="B3"/>
      </w:pPr>
      <w:r>
        <w:t>1</w:t>
      </w:r>
      <w:r>
        <w:tab/>
        <w:t>presented to TSG for information;</w:t>
      </w:r>
    </w:p>
    <w:p w:rsidR="009F7A98" w:rsidRDefault="009F7A98">
      <w:pPr>
        <w:pStyle w:val="B3"/>
      </w:pPr>
      <w:r>
        <w:t>2</w:t>
      </w:r>
      <w:r>
        <w:tab/>
        <w:t>presented to TSG for approval;</w:t>
      </w:r>
    </w:p>
    <w:p w:rsidR="009F7A98" w:rsidRDefault="009F7A98">
      <w:pPr>
        <w:pStyle w:val="B3"/>
      </w:pPr>
      <w:r>
        <w:t>3</w:t>
      </w:r>
      <w:r>
        <w:tab/>
        <w:t>or greater indicates TSG approved document under change control.</w:t>
      </w:r>
    </w:p>
    <w:p w:rsidR="009F7A98" w:rsidRDefault="009F7A98">
      <w:pPr>
        <w:pStyle w:val="B2"/>
      </w:pPr>
      <w:r>
        <w:t>Y</w:t>
      </w:r>
      <w:r>
        <w:tab/>
        <w:t>the second digit is incremented for all changes of substance, i.e. technical enhancements, corrections, updates, etc.</w:t>
      </w:r>
    </w:p>
    <w:p w:rsidR="009F7A98" w:rsidRDefault="009F7A98">
      <w:pPr>
        <w:pStyle w:val="B2"/>
      </w:pPr>
      <w:r>
        <w:t>z</w:t>
      </w:r>
      <w:r>
        <w:tab/>
        <w:t>the third digit is incremented when editorial only changes have been incorporated in the document.</w:t>
      </w:r>
    </w:p>
    <w:p w:rsidR="009F7A98" w:rsidRDefault="009F7A98">
      <w:pPr>
        <w:pStyle w:val="Heading1"/>
      </w:pPr>
      <w:r>
        <w:br w:type="page"/>
      </w:r>
      <w:bookmarkStart w:id="7" w:name="_Toc10818699"/>
      <w:bookmarkStart w:id="8" w:name="_Toc20409109"/>
      <w:bookmarkStart w:id="9" w:name="_Toc29387650"/>
      <w:bookmarkStart w:id="10" w:name="_Toc29388679"/>
      <w:r>
        <w:lastRenderedPageBreak/>
        <w:t>1</w:t>
      </w:r>
      <w:r>
        <w:tab/>
        <w:t>Scope</w:t>
      </w:r>
      <w:bookmarkEnd w:id="7"/>
      <w:bookmarkEnd w:id="8"/>
      <w:bookmarkEnd w:id="9"/>
      <w:bookmarkEnd w:id="10"/>
    </w:p>
    <w:p w:rsidR="009F7A98" w:rsidRDefault="009F7A98">
      <w:r>
        <w:t>The present document specifies the coding, multiplexing and mapping to physical channels for E-UTRA.</w:t>
      </w:r>
    </w:p>
    <w:p w:rsidR="009F7A98" w:rsidRDefault="009F7A98">
      <w:pPr>
        <w:pStyle w:val="Heading1"/>
      </w:pPr>
      <w:bookmarkStart w:id="11" w:name="_Toc10818700"/>
      <w:bookmarkStart w:id="12" w:name="_Toc20409110"/>
      <w:bookmarkStart w:id="13" w:name="_Toc29387651"/>
      <w:bookmarkStart w:id="14" w:name="_Toc29388680"/>
      <w:r>
        <w:t>2</w:t>
      </w:r>
      <w:r>
        <w:tab/>
        <w:t>References</w:t>
      </w:r>
      <w:bookmarkEnd w:id="11"/>
      <w:bookmarkEnd w:id="12"/>
      <w:bookmarkEnd w:id="13"/>
      <w:bookmarkEnd w:id="14"/>
    </w:p>
    <w:p w:rsidR="009F7A98" w:rsidRDefault="009F7A98">
      <w:r>
        <w:t>The following documents contain provisions which, through reference in this text, constitute provisions of the present document.</w:t>
      </w:r>
    </w:p>
    <w:p w:rsidR="009F7A98" w:rsidRDefault="001B1658" w:rsidP="001B1658">
      <w:pPr>
        <w:pStyle w:val="B1"/>
      </w:pPr>
      <w:r>
        <w:t>-</w:t>
      </w:r>
      <w:r>
        <w:tab/>
      </w:r>
      <w:r w:rsidR="009F7A98">
        <w:t>References are either specific (identified by date of publication, edition number, version number, etc.) or non</w:t>
      </w:r>
      <w:r w:rsidR="009F7A98">
        <w:noBreakHyphen/>
        <w:t>specific.</w:t>
      </w:r>
    </w:p>
    <w:p w:rsidR="009F7A98" w:rsidRDefault="001B1658" w:rsidP="001B1658">
      <w:pPr>
        <w:pStyle w:val="B1"/>
      </w:pPr>
      <w:r>
        <w:t>-</w:t>
      </w:r>
      <w:r>
        <w:tab/>
      </w:r>
      <w:r w:rsidR="009F7A98">
        <w:t>For a specific reference, subsequent revisions do not apply.</w:t>
      </w:r>
    </w:p>
    <w:p w:rsidR="009F7A98" w:rsidRDefault="001B1658" w:rsidP="001B1658">
      <w:pPr>
        <w:pStyle w:val="B1"/>
      </w:pPr>
      <w:r>
        <w:t>-</w:t>
      </w:r>
      <w:r>
        <w:tab/>
      </w:r>
      <w:r w:rsidR="009F7A98">
        <w:t xml:space="preserve">For a non-specific reference, the latest version applies. In the case of a reference to a 3GPP document (including a GSM document), a non-specific reference implicitly refers to the latest version of that document </w:t>
      </w:r>
      <w:r w:rsidR="009F7A98">
        <w:rPr>
          <w:i/>
          <w:iCs/>
        </w:rPr>
        <w:t>in the same Release as the present document</w:t>
      </w:r>
      <w:r w:rsidR="009F7A98">
        <w:t>.</w:t>
      </w:r>
    </w:p>
    <w:p w:rsidR="009F7A98" w:rsidRDefault="009F7A98">
      <w:pPr>
        <w:pStyle w:val="EX"/>
      </w:pPr>
      <w:r>
        <w:t>[1]</w:t>
      </w:r>
      <w:r>
        <w:tab/>
        <w:t>3GPP TR 21.905: "Vocabulary for 3GPP Specifications".</w:t>
      </w:r>
    </w:p>
    <w:p w:rsidR="009F7A98" w:rsidRDefault="009F7A98">
      <w:pPr>
        <w:pStyle w:val="EX"/>
      </w:pPr>
      <w:r>
        <w:t>[2]</w:t>
      </w:r>
      <w:r>
        <w:tab/>
        <w:t>3GPP TS 36.211: "Evolved Universal Terrestrial Radio Access (E-UTRA); Physical channels and modulation".</w:t>
      </w:r>
    </w:p>
    <w:p w:rsidR="009F7A98" w:rsidRDefault="009F7A98">
      <w:pPr>
        <w:pStyle w:val="EX"/>
      </w:pPr>
      <w:r>
        <w:t>[3]</w:t>
      </w:r>
      <w:r>
        <w:tab/>
        <w:t>3GPP TS 36.213: "Evolved Universal Terrestrial Radio Access (E-UTRA); Physical layer procedures".</w:t>
      </w:r>
    </w:p>
    <w:p w:rsidR="009F7A98" w:rsidRDefault="009F7A98">
      <w:pPr>
        <w:pStyle w:val="EX"/>
      </w:pPr>
      <w:r>
        <w:t>[4]</w:t>
      </w:r>
      <w:r>
        <w:tab/>
        <w:t>3GPP TS 36.306: "Evolved Universal Terrestrial Radio Access (E-UTRA); User Equipment (UE) radio access capabilities".</w:t>
      </w:r>
    </w:p>
    <w:p w:rsidR="009F7A98" w:rsidRDefault="009F7A98">
      <w:pPr>
        <w:pStyle w:val="EX"/>
        <w:rPr>
          <w:lang w:eastAsia="ko-KR"/>
        </w:rPr>
      </w:pPr>
      <w:r>
        <w:rPr>
          <w:rFonts w:hint="eastAsia"/>
          <w:lang w:eastAsia="ko-KR"/>
        </w:rPr>
        <w:t>[</w:t>
      </w:r>
      <w:r>
        <w:rPr>
          <w:lang w:eastAsia="ko-KR"/>
        </w:rPr>
        <w:t>5</w:t>
      </w:r>
      <w:r>
        <w:rPr>
          <w:rFonts w:hint="eastAsia"/>
          <w:lang w:eastAsia="ko-KR"/>
        </w:rPr>
        <w:t>]</w:t>
      </w:r>
      <w:r>
        <w:rPr>
          <w:rFonts w:hint="eastAsia"/>
          <w:lang w:eastAsia="ko-KR"/>
        </w:rPr>
        <w:tab/>
        <w:t xml:space="preserve">3GPP TS36.321, </w:t>
      </w:r>
      <w:r w:rsidR="00D054B0">
        <w:t>"</w:t>
      </w:r>
      <w:r>
        <w:t xml:space="preserve">Evolved Universal Terrestrial Radio Access (E-UTRA); </w:t>
      </w:r>
      <w:r>
        <w:rPr>
          <w:lang w:eastAsia="ko-KR"/>
        </w:rPr>
        <w:t>Medium Access Control (MAC) protocol specification</w:t>
      </w:r>
      <w:r w:rsidR="00D054B0">
        <w:rPr>
          <w:lang w:eastAsia="ko-KR"/>
        </w:rPr>
        <w:t>"</w:t>
      </w:r>
      <w:r>
        <w:rPr>
          <w:rFonts w:hint="eastAsia"/>
          <w:lang w:eastAsia="ko-KR"/>
        </w:rPr>
        <w:t xml:space="preserve"> </w:t>
      </w:r>
    </w:p>
    <w:p w:rsidR="009F7A98" w:rsidRDefault="009F7A98">
      <w:pPr>
        <w:pStyle w:val="EX"/>
        <w:rPr>
          <w:lang w:eastAsia="ko-KR"/>
        </w:rPr>
      </w:pPr>
      <w:r>
        <w:rPr>
          <w:rFonts w:hint="eastAsia"/>
          <w:lang w:eastAsia="ko-KR"/>
        </w:rPr>
        <w:t>[</w:t>
      </w:r>
      <w:r>
        <w:rPr>
          <w:rFonts w:hint="eastAsia"/>
          <w:lang w:eastAsia="zh-CN"/>
        </w:rPr>
        <w:t>6</w:t>
      </w:r>
      <w:r>
        <w:rPr>
          <w:rFonts w:hint="eastAsia"/>
          <w:lang w:eastAsia="ko-KR"/>
        </w:rPr>
        <w:t>]</w:t>
      </w:r>
      <w:r>
        <w:rPr>
          <w:rFonts w:hint="eastAsia"/>
          <w:lang w:eastAsia="ko-KR"/>
        </w:rPr>
        <w:tab/>
        <w:t>3GPP TS36.3</w:t>
      </w:r>
      <w:r>
        <w:rPr>
          <w:rFonts w:eastAsia="MS Mincho" w:hint="eastAsia"/>
        </w:rPr>
        <w:t>3</w:t>
      </w:r>
      <w:r>
        <w:rPr>
          <w:rFonts w:hint="eastAsia"/>
          <w:lang w:eastAsia="ko-KR"/>
        </w:rPr>
        <w:t xml:space="preserve">1, </w:t>
      </w:r>
      <w:r w:rsidR="00D054B0">
        <w:t>"</w:t>
      </w:r>
      <w:r>
        <w:t>Evolved Universal Terrestrial Radio Access (E-UTRA); Radio Resource Control (RRC</w:t>
      </w:r>
      <w:r>
        <w:rPr>
          <w:rFonts w:eastAsia="MS Mincho" w:hint="eastAsia"/>
        </w:rPr>
        <w:t>)</w:t>
      </w:r>
      <w:r>
        <w:rPr>
          <w:lang w:eastAsia="ko-KR"/>
        </w:rPr>
        <w:t xml:space="preserve"> protocol specification</w:t>
      </w:r>
      <w:r w:rsidR="00D054B0">
        <w:rPr>
          <w:lang w:eastAsia="ko-KR"/>
        </w:rPr>
        <w:t>"</w:t>
      </w:r>
    </w:p>
    <w:p w:rsidR="0041494F" w:rsidRPr="0041494F" w:rsidRDefault="00A43E74" w:rsidP="0041494F">
      <w:pPr>
        <w:pStyle w:val="EX"/>
        <w:rPr>
          <w:rFonts w:eastAsiaTheme="minorEastAsia"/>
        </w:rPr>
      </w:pPr>
      <w:r>
        <w:rPr>
          <w:rFonts w:hint="eastAsia"/>
          <w:lang w:eastAsia="ko-KR"/>
        </w:rPr>
        <w:t>[</w:t>
      </w:r>
      <w:r>
        <w:rPr>
          <w:lang w:eastAsia="zh-CN"/>
        </w:rPr>
        <w:t>7</w:t>
      </w:r>
      <w:r>
        <w:rPr>
          <w:rFonts w:hint="eastAsia"/>
          <w:lang w:eastAsia="ko-KR"/>
        </w:rPr>
        <w:t>]</w:t>
      </w:r>
      <w:r>
        <w:rPr>
          <w:rFonts w:hint="eastAsia"/>
          <w:lang w:eastAsia="ko-KR"/>
        </w:rPr>
        <w:tab/>
        <w:t>3GPP TS</w:t>
      </w:r>
      <w:r>
        <w:rPr>
          <w:lang w:eastAsia="ko-KR"/>
        </w:rPr>
        <w:t>23.285</w:t>
      </w:r>
      <w:r>
        <w:rPr>
          <w:rFonts w:hint="eastAsia"/>
          <w:lang w:eastAsia="ko-KR"/>
        </w:rPr>
        <w:t xml:space="preserve">, </w:t>
      </w:r>
      <w:r w:rsidR="00D054B0">
        <w:t>"</w:t>
      </w:r>
      <w:r>
        <w:t>Technical Specification Group Services and System Aspects; Architecture enhancements for V2X services</w:t>
      </w:r>
      <w:r w:rsidR="00D054B0">
        <w:rPr>
          <w:lang w:eastAsia="ko-KR"/>
        </w:rPr>
        <w:t>"</w:t>
      </w:r>
      <w:r w:rsidRPr="006368D1">
        <w:t xml:space="preserve"> </w:t>
      </w:r>
    </w:p>
    <w:p w:rsidR="00A43E74" w:rsidRDefault="0041494F" w:rsidP="0041494F">
      <w:pPr>
        <w:pStyle w:val="EX"/>
      </w:pPr>
      <w:r w:rsidRPr="0041494F">
        <w:rPr>
          <w:rFonts w:eastAsiaTheme="minorEastAsia"/>
        </w:rPr>
        <w:t>[8]</w:t>
      </w:r>
      <w:r w:rsidRPr="0041494F">
        <w:rPr>
          <w:rFonts w:eastAsiaTheme="minorEastAsia"/>
        </w:rPr>
        <w:tab/>
        <w:t>3GPP</w:t>
      </w:r>
      <w:r>
        <w:rPr>
          <w:rFonts w:eastAsiaTheme="minorEastAsia"/>
        </w:rPr>
        <w:t xml:space="preserve"> </w:t>
      </w:r>
      <w:r w:rsidRPr="0041494F">
        <w:rPr>
          <w:rFonts w:eastAsiaTheme="minorEastAsia"/>
        </w:rPr>
        <w:t>TS 37.213: "Physical layer procedures for shared spectrum channel access".</w:t>
      </w:r>
    </w:p>
    <w:p w:rsidR="009F7A98" w:rsidRDefault="009F7A98"/>
    <w:p w:rsidR="009F7A98" w:rsidRDefault="009F7A98">
      <w:pPr>
        <w:pStyle w:val="Heading1"/>
      </w:pPr>
      <w:bookmarkStart w:id="15" w:name="_Toc10818701"/>
      <w:bookmarkStart w:id="16" w:name="_Toc20409111"/>
      <w:bookmarkStart w:id="17" w:name="_Toc29387652"/>
      <w:bookmarkStart w:id="18" w:name="_Toc29388681"/>
      <w:r>
        <w:t>3</w:t>
      </w:r>
      <w:r>
        <w:tab/>
        <w:t>Definitions, symbols and abbreviations</w:t>
      </w:r>
      <w:bookmarkEnd w:id="15"/>
      <w:bookmarkEnd w:id="16"/>
      <w:bookmarkEnd w:id="17"/>
      <w:bookmarkEnd w:id="18"/>
    </w:p>
    <w:p w:rsidR="009F7A98" w:rsidRDefault="00944C62">
      <w:pPr>
        <w:pStyle w:val="Heading2"/>
      </w:pPr>
      <w:bookmarkStart w:id="19" w:name="_Toc10818702"/>
      <w:bookmarkStart w:id="20" w:name="_Toc20409112"/>
      <w:bookmarkStart w:id="21" w:name="_Toc29387653"/>
      <w:bookmarkStart w:id="22" w:name="_Toc29388682"/>
      <w:r>
        <w:t>3.1</w:t>
      </w:r>
      <w:r w:rsidR="009F7A98">
        <w:tab/>
        <w:t>Definitions</w:t>
      </w:r>
      <w:bookmarkEnd w:id="19"/>
      <w:bookmarkEnd w:id="20"/>
      <w:bookmarkEnd w:id="21"/>
      <w:bookmarkEnd w:id="22"/>
    </w:p>
    <w:p w:rsidR="009F7A98" w:rsidRDefault="009F7A98">
      <w:r>
        <w:t>For the purposes of the present document, the terms and definitions given in [1] and the following apply. A term defined in the present document takes precedence over the definition of the same term, if any, in [1].</w:t>
      </w:r>
    </w:p>
    <w:p w:rsidR="00481070" w:rsidRDefault="0007383D" w:rsidP="00481070">
      <w:pPr>
        <w:rPr>
          <w:lang w:eastAsia="zh-CN"/>
        </w:rPr>
      </w:pPr>
      <w:r>
        <w:rPr>
          <w:rFonts w:hint="eastAsia"/>
          <w:b/>
          <w:lang w:eastAsia="zh-CN"/>
        </w:rPr>
        <w:t>BL/CE</w:t>
      </w:r>
      <w:r w:rsidRPr="00875D3C">
        <w:rPr>
          <w:rFonts w:hint="eastAsia"/>
          <w:b/>
          <w:lang w:eastAsia="zh-CN"/>
        </w:rPr>
        <w:t>:</w:t>
      </w:r>
      <w:r w:rsidRPr="00875D3C">
        <w:rPr>
          <w:rFonts w:hint="eastAsia"/>
          <w:lang w:eastAsia="zh-CN"/>
        </w:rPr>
        <w:t xml:space="preserve"> </w:t>
      </w:r>
      <w:r w:rsidRPr="00875D3C">
        <w:rPr>
          <w:lang w:eastAsia="zh-CN"/>
        </w:rPr>
        <w:t xml:space="preserve">A </w:t>
      </w:r>
      <w:r>
        <w:rPr>
          <w:lang w:eastAsia="zh-CN"/>
        </w:rPr>
        <w:t>Bandwidth-reduced Low-c</w:t>
      </w:r>
      <w:r w:rsidRPr="00875D3C">
        <w:rPr>
          <w:lang w:eastAsia="zh-CN"/>
        </w:rPr>
        <w:t>omplexity or Coverage Enhanced (</w:t>
      </w:r>
      <w:r>
        <w:rPr>
          <w:lang w:eastAsia="zh-CN"/>
        </w:rPr>
        <w:t>BL/CE</w:t>
      </w:r>
      <w:r w:rsidRPr="00875D3C">
        <w:rPr>
          <w:lang w:eastAsia="zh-CN"/>
        </w:rPr>
        <w:t>) UE is capable of coverage enhancement mode A</w:t>
      </w:r>
      <w:r w:rsidRPr="00875D3C">
        <w:rPr>
          <w:rFonts w:hint="eastAsia"/>
          <w:lang w:eastAsia="zh-CN"/>
        </w:rPr>
        <w:t xml:space="preserve"> </w:t>
      </w:r>
      <w:r w:rsidRPr="00875D3C">
        <w:rPr>
          <w:lang w:eastAsia="zh-CN"/>
        </w:rPr>
        <w:t>support and intends to access a cell in a coverage enhancement mode</w:t>
      </w:r>
      <w:r>
        <w:rPr>
          <w:lang w:eastAsia="zh-CN"/>
        </w:rPr>
        <w:t xml:space="preserve"> </w:t>
      </w:r>
      <w:r w:rsidRPr="00875D3C">
        <w:rPr>
          <w:lang w:eastAsia="zh-CN"/>
        </w:rPr>
        <w:t>or is configured in a coverage enhancement mode</w:t>
      </w:r>
      <w:r w:rsidRPr="00875D3C">
        <w:rPr>
          <w:rFonts w:hint="eastAsia"/>
          <w:lang w:eastAsia="zh-CN"/>
        </w:rPr>
        <w:t>.</w:t>
      </w:r>
    </w:p>
    <w:p w:rsidR="006311B3" w:rsidRDefault="006311B3" w:rsidP="00481070">
      <w:pPr>
        <w:rPr>
          <w:lang w:eastAsia="zh-CN"/>
        </w:rPr>
      </w:pPr>
      <w:r>
        <w:rPr>
          <w:b/>
          <w:lang w:eastAsia="zh-CN"/>
        </w:rPr>
        <w:t>Non-</w:t>
      </w:r>
      <w:r>
        <w:rPr>
          <w:rFonts w:hint="eastAsia"/>
          <w:b/>
          <w:lang w:eastAsia="zh-CN"/>
        </w:rPr>
        <w:t>BL/CE</w:t>
      </w:r>
      <w:r w:rsidRPr="00875D3C">
        <w:rPr>
          <w:rFonts w:hint="eastAsia"/>
          <w:b/>
          <w:lang w:eastAsia="zh-CN"/>
        </w:rPr>
        <w:t>:</w:t>
      </w:r>
      <w:r w:rsidRPr="00875D3C">
        <w:rPr>
          <w:rFonts w:hint="eastAsia"/>
          <w:lang w:eastAsia="zh-CN"/>
        </w:rPr>
        <w:t xml:space="preserve"> </w:t>
      </w:r>
      <w:r w:rsidRPr="00875D3C">
        <w:rPr>
          <w:lang w:eastAsia="zh-CN"/>
        </w:rPr>
        <w:t xml:space="preserve">A </w:t>
      </w:r>
      <w:r>
        <w:rPr>
          <w:lang w:eastAsia="zh-CN"/>
        </w:rPr>
        <w:t>non-BL/CE UE is a UE that does not fulfil the conditions in the above definition of a BL/CE UE.</w:t>
      </w:r>
    </w:p>
    <w:p w:rsidR="009F7A98" w:rsidRDefault="009F7A98" w:rsidP="00481070">
      <w:pPr>
        <w:pStyle w:val="Heading2"/>
      </w:pPr>
      <w:bookmarkStart w:id="23" w:name="_Toc10818703"/>
      <w:bookmarkStart w:id="24" w:name="_Toc20409113"/>
      <w:bookmarkStart w:id="25" w:name="_Toc29387654"/>
      <w:bookmarkStart w:id="26" w:name="_Toc29388683"/>
      <w:r>
        <w:t>3.2</w:t>
      </w:r>
      <w:r>
        <w:tab/>
        <w:t>Symbols</w:t>
      </w:r>
      <w:bookmarkEnd w:id="23"/>
      <w:bookmarkEnd w:id="24"/>
      <w:bookmarkEnd w:id="25"/>
      <w:bookmarkEnd w:id="26"/>
    </w:p>
    <w:p w:rsidR="009F7A98" w:rsidRDefault="009F7A98" w:rsidP="00422414">
      <w:r>
        <w:t>For the purposes of the present document, the following symbols apply:</w:t>
      </w:r>
    </w:p>
    <w:p w:rsidR="009F7A98" w:rsidRDefault="00516E22">
      <w:pPr>
        <w:pStyle w:val="EW"/>
      </w:pPr>
      <w:r>
        <w:rPr>
          <w:position w:val="-1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5pt;height:16.5pt">
            <v:imagedata r:id="rId10" o:title=""/>
          </v:shape>
        </w:pict>
      </w:r>
      <w:r w:rsidR="009F7A98">
        <w:tab/>
        <w:t>Downlink bandwidth configuration, expressed in number of resource blocks [2]</w:t>
      </w:r>
    </w:p>
    <w:p w:rsidR="009F7A98" w:rsidRDefault="00516E22">
      <w:pPr>
        <w:pStyle w:val="EW"/>
      </w:pPr>
      <w:r>
        <w:rPr>
          <w:position w:val="-10"/>
        </w:rPr>
        <w:lastRenderedPageBreak/>
        <w:pict>
          <v:shape id="_x0000_i1026" type="#_x0000_t75" style="width:22.5pt;height:16.5pt">
            <v:imagedata r:id="rId11" o:title=""/>
          </v:shape>
        </w:pict>
      </w:r>
      <w:r w:rsidR="009F7A98">
        <w:tab/>
        <w:t>Uplink bandwidth configuration, expressed in number of resource blocks [2]</w:t>
      </w:r>
    </w:p>
    <w:p w:rsidR="00A43E74" w:rsidRDefault="00516E22" w:rsidP="00A43E74">
      <w:pPr>
        <w:pStyle w:val="EW"/>
      </w:pPr>
      <w:r>
        <w:rPr>
          <w:position w:val="-10"/>
        </w:rPr>
        <w:pict>
          <v:shape id="_x0000_i1027" type="#_x0000_t75" style="width:22.5pt;height:16.5pt">
            <v:imagedata r:id="rId12" o:title=""/>
          </v:shape>
        </w:pict>
      </w:r>
      <w:r w:rsidR="0003630B">
        <w:tab/>
        <w:t>Sidelink bandwidth configuration, expressed in number of resource blocks [2]</w:t>
      </w:r>
      <w:r w:rsidR="00A43E74" w:rsidRPr="00A43E74">
        <w:t xml:space="preserve"> </w:t>
      </w:r>
    </w:p>
    <w:p w:rsidR="0003630B" w:rsidRDefault="00516E22" w:rsidP="00A43E74">
      <w:pPr>
        <w:pStyle w:val="EW"/>
      </w:pPr>
      <w:r>
        <w:rPr>
          <w:position w:val="-10"/>
        </w:rPr>
        <w:pict>
          <v:shape id="_x0000_i1028" type="#_x0000_t75" style="width:43.5pt;height:16.5pt">
            <v:imagedata r:id="rId13" o:title=""/>
          </v:shape>
        </w:pict>
      </w:r>
      <w:r w:rsidR="00A43E74">
        <w:tab/>
        <w:t>Number of sidelink subchannels</w:t>
      </w:r>
      <w:r w:rsidR="00A43E74" w:rsidRPr="00F74393">
        <w:t xml:space="preserve"> configured on the resource pool of a subcarrier</w:t>
      </w:r>
      <w:r w:rsidR="00A43E74">
        <w:t xml:space="preserve"> [2]</w:t>
      </w:r>
    </w:p>
    <w:p w:rsidR="007048E7" w:rsidRDefault="00516E22" w:rsidP="007048E7">
      <w:pPr>
        <w:pStyle w:val="EW"/>
      </w:pPr>
      <w:r>
        <w:rPr>
          <w:position w:val="-10"/>
        </w:rPr>
        <w:pict>
          <v:shape id="_x0000_i1029" type="#_x0000_t75" style="width:22.5pt;height:16.5pt">
            <v:imagedata r:id="rId14" o:title=""/>
          </v:shape>
        </w:pict>
      </w:r>
      <w:r w:rsidR="007048E7">
        <w:tab/>
      </w:r>
      <w:r w:rsidR="007048E7" w:rsidRPr="00C12953">
        <w:t>Resource block size in the frequency domain, expressed as a number of subcarriers</w:t>
      </w:r>
    </w:p>
    <w:p w:rsidR="009F7A98" w:rsidRDefault="00516E22">
      <w:pPr>
        <w:pStyle w:val="EW"/>
      </w:pPr>
      <w:r>
        <w:rPr>
          <w:position w:val="-14"/>
        </w:rPr>
        <w:pict>
          <v:shape id="_x0000_i1030" type="#_x0000_t75" style="width:36pt;height:19.5pt">
            <v:imagedata r:id="rId15" o:title=""/>
          </v:shape>
        </w:pict>
      </w:r>
      <w:r w:rsidR="009F7A98">
        <w:tab/>
        <w:t>Number of SC-FDMA symbols carrying PUSCH in a subframe</w:t>
      </w:r>
    </w:p>
    <w:p w:rsidR="009F7A98" w:rsidRDefault="00516E22">
      <w:pPr>
        <w:pStyle w:val="EW"/>
        <w:rPr>
          <w:lang w:eastAsia="ko-KR"/>
        </w:rPr>
      </w:pPr>
      <w:r>
        <w:rPr>
          <w:position w:val="-14"/>
        </w:rPr>
        <w:pict>
          <v:shape id="_x0000_i1031" type="#_x0000_t75" style="width:57pt;height:19.5pt">
            <v:imagedata r:id="rId16" o:title=""/>
          </v:shape>
        </w:pict>
      </w:r>
      <w:r w:rsidR="009F7A98">
        <w:tab/>
        <w:t xml:space="preserve">Number of SC-FDMA symbols carrying PUSCH in </w:t>
      </w:r>
      <w:r w:rsidR="009F7A98">
        <w:rPr>
          <w:rFonts w:hint="eastAsia"/>
          <w:lang w:eastAsia="ko-KR"/>
        </w:rPr>
        <w:t xml:space="preserve">the </w:t>
      </w:r>
      <w:r w:rsidR="009F7A98">
        <w:rPr>
          <w:lang w:eastAsia="ko-KR"/>
        </w:rPr>
        <w:t>initial</w:t>
      </w:r>
      <w:r w:rsidR="009F7A98">
        <w:t xml:space="preserve"> </w:t>
      </w:r>
      <w:r w:rsidR="009F7A98">
        <w:rPr>
          <w:rFonts w:hint="eastAsia"/>
          <w:lang w:eastAsia="ko-KR"/>
        </w:rPr>
        <w:t xml:space="preserve">PUSCH transmission </w:t>
      </w:r>
      <w:r w:rsidR="009F7A98">
        <w:t>subframe</w:t>
      </w:r>
    </w:p>
    <w:p w:rsidR="0003630B" w:rsidRDefault="00516E22" w:rsidP="0003630B">
      <w:pPr>
        <w:pStyle w:val="EW"/>
      </w:pPr>
      <w:r>
        <w:rPr>
          <w:position w:val="-14"/>
        </w:rPr>
        <w:pict>
          <v:shape id="_x0000_i1032" type="#_x0000_t75" style="width:27pt;height:19.5pt">
            <v:imagedata r:id="rId17" o:title=""/>
          </v:shape>
        </w:pict>
      </w:r>
      <w:r w:rsidR="009F7A98">
        <w:tab/>
        <w:t xml:space="preserve">Number of SC-FDMA symbols in an uplink slot </w:t>
      </w:r>
    </w:p>
    <w:p w:rsidR="009F7A98" w:rsidRDefault="00516E22" w:rsidP="0003630B">
      <w:pPr>
        <w:pStyle w:val="EW"/>
      </w:pPr>
      <w:r>
        <w:rPr>
          <w:position w:val="-14"/>
        </w:rPr>
        <w:pict>
          <v:shape id="_x0000_i1033" type="#_x0000_t75" style="width:27pt;height:19.5pt">
            <v:imagedata r:id="rId18" o:title=""/>
          </v:shape>
        </w:pict>
      </w:r>
      <w:r w:rsidR="0003630B" w:rsidRPr="00C12953">
        <w:tab/>
        <w:t>Number of SC-FDMA symbols in a</w:t>
      </w:r>
      <w:r w:rsidR="0003630B">
        <w:t xml:space="preserve"> sidelink</w:t>
      </w:r>
      <w:r w:rsidR="0003630B" w:rsidRPr="00C12953">
        <w:t xml:space="preserve"> slot</w:t>
      </w:r>
    </w:p>
    <w:p w:rsidR="009F7A98" w:rsidRDefault="00516E22">
      <w:pPr>
        <w:pStyle w:val="EW"/>
      </w:pPr>
      <w:r>
        <w:rPr>
          <w:position w:val="-10"/>
        </w:rPr>
        <w:pict>
          <v:shape id="_x0000_i1034" type="#_x0000_t75" style="width:24pt;height:15pt">
            <v:imagedata r:id="rId19" o:title=""/>
          </v:shape>
        </w:pict>
      </w:r>
      <w:r w:rsidR="009F7A98">
        <w:tab/>
        <w:t xml:space="preserve">Number of SC-FDMA symbols used for SRS transmission in a subframe (0 or 1). </w:t>
      </w:r>
    </w:p>
    <w:p w:rsidR="009F7A98" w:rsidRDefault="009F7A98"/>
    <w:p w:rsidR="009F7A98" w:rsidRDefault="00944C62">
      <w:pPr>
        <w:pStyle w:val="Heading2"/>
      </w:pPr>
      <w:bookmarkStart w:id="27" w:name="_Toc10818704"/>
      <w:bookmarkStart w:id="28" w:name="_Toc20409114"/>
      <w:bookmarkStart w:id="29" w:name="_Toc29387655"/>
      <w:bookmarkStart w:id="30" w:name="_Toc29388684"/>
      <w:r>
        <w:t>3.3</w:t>
      </w:r>
      <w:r w:rsidR="009F7A98">
        <w:tab/>
        <w:t>Abbreviations</w:t>
      </w:r>
      <w:bookmarkEnd w:id="27"/>
      <w:bookmarkEnd w:id="28"/>
      <w:bookmarkEnd w:id="29"/>
      <w:bookmarkEnd w:id="30"/>
    </w:p>
    <w:p w:rsidR="009F7A98" w:rsidRDefault="009F7A98" w:rsidP="00422414">
      <w:r>
        <w:t>For the purposes of the present document, the following abbreviations apply:</w:t>
      </w:r>
    </w:p>
    <w:p w:rsidR="0041494F" w:rsidRPr="0041494F" w:rsidRDefault="0041494F" w:rsidP="0041494F">
      <w:pPr>
        <w:keepLines/>
        <w:spacing w:after="0"/>
        <w:ind w:left="1702" w:hanging="1418"/>
        <w:rPr>
          <w:rFonts w:eastAsiaTheme="minorEastAsia"/>
        </w:rPr>
      </w:pPr>
      <w:r w:rsidRPr="0041494F">
        <w:rPr>
          <w:rFonts w:eastAsiaTheme="minorEastAsia"/>
        </w:rPr>
        <w:t>AUL</w:t>
      </w:r>
      <w:r w:rsidRPr="0041494F">
        <w:rPr>
          <w:rFonts w:eastAsiaTheme="minorEastAsia"/>
        </w:rPr>
        <w:tab/>
        <w:t>Autonomous Uplink</w:t>
      </w:r>
    </w:p>
    <w:p w:rsidR="0041494F" w:rsidRPr="0041494F" w:rsidRDefault="0041494F" w:rsidP="0041494F">
      <w:pPr>
        <w:keepLines/>
        <w:spacing w:after="0"/>
        <w:ind w:left="1702" w:hanging="1418"/>
        <w:rPr>
          <w:rFonts w:eastAsiaTheme="minorEastAsia"/>
        </w:rPr>
      </w:pPr>
      <w:r w:rsidRPr="0041494F">
        <w:rPr>
          <w:rFonts w:eastAsiaTheme="minorEastAsia"/>
        </w:rPr>
        <w:t>AUL-DFI</w:t>
      </w:r>
      <w:r w:rsidRPr="0041494F">
        <w:rPr>
          <w:rFonts w:eastAsiaTheme="minorEastAsia"/>
        </w:rPr>
        <w:tab/>
        <w:t>AUL downlink feedback information</w:t>
      </w:r>
    </w:p>
    <w:p w:rsidR="0041494F" w:rsidRPr="0041494F" w:rsidRDefault="0041494F" w:rsidP="0041494F">
      <w:pPr>
        <w:keepLines/>
        <w:spacing w:after="0"/>
        <w:ind w:left="1702" w:hanging="1418"/>
        <w:rPr>
          <w:rFonts w:eastAsiaTheme="minorEastAsia"/>
        </w:rPr>
      </w:pPr>
      <w:r w:rsidRPr="0041494F">
        <w:rPr>
          <w:rFonts w:eastAsiaTheme="minorEastAsia"/>
        </w:rPr>
        <w:t>AUL-UCI</w:t>
      </w:r>
      <w:r w:rsidRPr="0041494F">
        <w:rPr>
          <w:rFonts w:eastAsiaTheme="minorEastAsia"/>
        </w:rPr>
        <w:tab/>
        <w:t>AUL uplink control information</w:t>
      </w:r>
    </w:p>
    <w:p w:rsidR="009F7A98" w:rsidRDefault="009F7A98">
      <w:pPr>
        <w:pStyle w:val="EW"/>
      </w:pPr>
      <w:r>
        <w:t>BCH</w:t>
      </w:r>
      <w:r>
        <w:tab/>
        <w:t>Broadcast channel</w:t>
      </w:r>
    </w:p>
    <w:p w:rsidR="009F7A98" w:rsidRDefault="009F7A98">
      <w:pPr>
        <w:pStyle w:val="EW"/>
      </w:pPr>
      <w:r>
        <w:t>CFI</w:t>
      </w:r>
      <w:r>
        <w:tab/>
        <w:t>Control Format Indicator</w:t>
      </w:r>
    </w:p>
    <w:p w:rsidR="0041494F" w:rsidRPr="0041494F" w:rsidRDefault="0041494F" w:rsidP="0041494F">
      <w:pPr>
        <w:keepLines/>
        <w:spacing w:after="0"/>
        <w:ind w:left="1702" w:hanging="1418"/>
        <w:rPr>
          <w:rFonts w:eastAsiaTheme="minorEastAsia"/>
        </w:rPr>
      </w:pPr>
      <w:r w:rsidRPr="0041494F">
        <w:rPr>
          <w:rFonts w:eastAsiaTheme="minorEastAsia"/>
        </w:rPr>
        <w:t>COT</w:t>
      </w:r>
      <w:r w:rsidRPr="0041494F">
        <w:rPr>
          <w:rFonts w:eastAsiaTheme="minorEastAsia"/>
        </w:rPr>
        <w:tab/>
        <w:t>Channel Occupancy Time</w:t>
      </w:r>
    </w:p>
    <w:p w:rsidR="009F7A98" w:rsidRDefault="009F7A98">
      <w:pPr>
        <w:pStyle w:val="EW"/>
      </w:pPr>
      <w:r>
        <w:t>CP</w:t>
      </w:r>
      <w:r>
        <w:tab/>
        <w:t>Cyclic Prefix</w:t>
      </w:r>
    </w:p>
    <w:p w:rsidR="00772966" w:rsidRPr="00BF1C09" w:rsidRDefault="00772966" w:rsidP="00772966">
      <w:pPr>
        <w:pStyle w:val="EW"/>
        <w:rPr>
          <w:lang w:eastAsia="zh-CN"/>
        </w:rPr>
      </w:pPr>
      <w:r>
        <w:rPr>
          <w:rFonts w:hint="eastAsia"/>
          <w:lang w:eastAsia="zh-CN"/>
        </w:rPr>
        <w:t>CSI</w:t>
      </w:r>
      <w:r>
        <w:tab/>
      </w:r>
      <w:smartTag w:uri="urn:schemas-microsoft-com:office:smarttags" w:element="place">
        <w:smartTag w:uri="urn:schemas-microsoft-com:office:smarttags" w:element="PlaceName">
          <w:r>
            <w:rPr>
              <w:rFonts w:hint="eastAsia"/>
              <w:lang w:eastAsia="zh-CN"/>
            </w:rPr>
            <w:t>Channel</w:t>
          </w:r>
        </w:smartTag>
        <w:r>
          <w:rPr>
            <w:rFonts w:hint="eastAsia"/>
            <w:lang w:eastAsia="zh-CN"/>
          </w:rPr>
          <w:t xml:space="preserve"> </w:t>
        </w:r>
        <w:smartTag w:uri="urn:schemas-microsoft-com:office:smarttags" w:element="PlaceType">
          <w:r>
            <w:rPr>
              <w:rFonts w:hint="eastAsia"/>
              <w:lang w:eastAsia="zh-CN"/>
            </w:rPr>
            <w:t>State</w:t>
          </w:r>
        </w:smartTag>
      </w:smartTag>
      <w:r>
        <w:rPr>
          <w:rFonts w:hint="eastAsia"/>
          <w:lang w:eastAsia="zh-CN"/>
        </w:rPr>
        <w:t xml:space="preserve"> </w:t>
      </w:r>
      <w:r>
        <w:rPr>
          <w:lang w:eastAsia="zh-CN"/>
        </w:rPr>
        <w:t>I</w:t>
      </w:r>
      <w:r>
        <w:rPr>
          <w:rFonts w:hint="eastAsia"/>
          <w:lang w:eastAsia="zh-CN"/>
        </w:rPr>
        <w:t>nformation</w:t>
      </w:r>
    </w:p>
    <w:p w:rsidR="009F7A98" w:rsidRDefault="009F7A98">
      <w:pPr>
        <w:pStyle w:val="EW"/>
      </w:pPr>
      <w:r>
        <w:t>DCI</w:t>
      </w:r>
      <w:r>
        <w:tab/>
        <w:t>Downlink Control Information</w:t>
      </w:r>
    </w:p>
    <w:p w:rsidR="009F7A98" w:rsidRDefault="009F7A98">
      <w:pPr>
        <w:pStyle w:val="EW"/>
      </w:pPr>
      <w:r>
        <w:t>DL-SCH</w:t>
      </w:r>
      <w:r>
        <w:tab/>
        <w:t>Downlink Shared channel</w:t>
      </w:r>
    </w:p>
    <w:p w:rsidR="0090445F" w:rsidRPr="003B2859" w:rsidRDefault="0090445F" w:rsidP="0090445F">
      <w:pPr>
        <w:pStyle w:val="EW"/>
        <w:rPr>
          <w:rFonts w:eastAsia="SimSun"/>
          <w:lang w:eastAsia="zh-CN"/>
        </w:rPr>
      </w:pPr>
      <w:r w:rsidRPr="0090445F">
        <w:rPr>
          <w:rFonts w:eastAsia="SimSun" w:hint="eastAsia"/>
          <w:lang w:eastAsia="zh-CN"/>
        </w:rPr>
        <w:t>EN-DC</w:t>
      </w:r>
      <w:r>
        <w:rPr>
          <w:rFonts w:eastAsia="SimSun"/>
          <w:lang w:eastAsia="zh-CN"/>
        </w:rPr>
        <w:tab/>
      </w:r>
      <w:r w:rsidRPr="0090445F">
        <w:rPr>
          <w:rFonts w:eastAsia="SimSun" w:hint="eastAsia"/>
          <w:lang w:eastAsia="zh-CN"/>
        </w:rPr>
        <w:t xml:space="preserve">E-UTRA NR Dual Connectivity with MCG using E-UTRA and SCG using NR </w:t>
      </w:r>
    </w:p>
    <w:p w:rsidR="0090445F" w:rsidRDefault="00772966">
      <w:pPr>
        <w:pStyle w:val="EW"/>
      </w:pPr>
      <w:r>
        <w:t>EPDCCH</w:t>
      </w:r>
      <w:r>
        <w:tab/>
        <w:t xml:space="preserve">Enhanced Physical Downlink Control channel </w:t>
      </w:r>
    </w:p>
    <w:p w:rsidR="009F7A98" w:rsidRDefault="009F7A98">
      <w:pPr>
        <w:pStyle w:val="EW"/>
      </w:pPr>
      <w:r>
        <w:t>FDD</w:t>
      </w:r>
      <w:r>
        <w:tab/>
        <w:t>Frequency Division Duplexing</w:t>
      </w:r>
    </w:p>
    <w:p w:rsidR="009318C6" w:rsidRDefault="009F7A98" w:rsidP="009318C6">
      <w:pPr>
        <w:pStyle w:val="EW"/>
      </w:pPr>
      <w:r>
        <w:t>HI</w:t>
      </w:r>
      <w:r>
        <w:tab/>
        <w:t>HARQ indicator</w:t>
      </w:r>
      <w:r w:rsidR="009318C6" w:rsidRPr="009318C6">
        <w:t xml:space="preserve"> </w:t>
      </w:r>
    </w:p>
    <w:p w:rsidR="009F7A98" w:rsidRDefault="009318C6" w:rsidP="009318C6">
      <w:pPr>
        <w:pStyle w:val="EW"/>
      </w:pPr>
      <w:r>
        <w:t>LAA</w:t>
      </w:r>
      <w:r>
        <w:tab/>
        <w:t>Licensed-Assisted Access</w:t>
      </w:r>
    </w:p>
    <w:p w:rsidR="009F7A98" w:rsidRDefault="009F7A98">
      <w:pPr>
        <w:pStyle w:val="EW"/>
      </w:pPr>
      <w:r>
        <w:t>MCH</w:t>
      </w:r>
      <w:r>
        <w:tab/>
        <w:t>Multicast channel</w:t>
      </w:r>
    </w:p>
    <w:p w:rsidR="0007383D" w:rsidRDefault="0007383D" w:rsidP="0007383D">
      <w:pPr>
        <w:pStyle w:val="EW"/>
      </w:pPr>
      <w:r>
        <w:rPr>
          <w:rFonts w:hint="eastAsia"/>
          <w:lang w:eastAsia="zh-CN"/>
        </w:rPr>
        <w:t>MPDCCH</w:t>
      </w:r>
      <w:r>
        <w:rPr>
          <w:rFonts w:hint="eastAsia"/>
          <w:lang w:eastAsia="zh-CN"/>
        </w:rPr>
        <w:tab/>
      </w:r>
      <w:r>
        <w:rPr>
          <w:lang w:eastAsia="zh-CN"/>
        </w:rPr>
        <w:t xml:space="preserve">MTC </w:t>
      </w:r>
      <w:r>
        <w:rPr>
          <w:noProof/>
        </w:rPr>
        <w:t>Physical Downlink Control Channel</w:t>
      </w:r>
      <w:r>
        <w:t xml:space="preserve"> </w:t>
      </w:r>
    </w:p>
    <w:p w:rsidR="00D46387" w:rsidRDefault="00D46387" w:rsidP="00D46387">
      <w:pPr>
        <w:pStyle w:val="EW"/>
        <w:rPr>
          <w:lang w:eastAsia="zh-CN"/>
        </w:rPr>
      </w:pPr>
      <w:r>
        <w:t>MUST</w:t>
      </w:r>
      <w:r>
        <w:tab/>
        <w:t>Multiuser Superposition Transmission</w:t>
      </w:r>
      <w:r>
        <w:rPr>
          <w:rFonts w:hint="eastAsia"/>
          <w:lang w:eastAsia="zh-CN"/>
        </w:rPr>
        <w:t xml:space="preserve"> </w:t>
      </w:r>
    </w:p>
    <w:p w:rsidR="003B2940" w:rsidRDefault="003B2940" w:rsidP="00D46387">
      <w:pPr>
        <w:pStyle w:val="EW"/>
        <w:rPr>
          <w:lang w:eastAsia="zh-CN"/>
        </w:rPr>
      </w:pPr>
      <w:r>
        <w:t>NE-DC</w:t>
      </w:r>
      <w:r w:rsidR="00B04F48">
        <w:tab/>
      </w:r>
      <w:r w:rsidRPr="00CC0A19">
        <w:t>NR E-UTRA Dual Connectivity</w:t>
      </w:r>
      <w:r>
        <w:t xml:space="preserve"> with </w:t>
      </w:r>
      <w:r w:rsidRPr="001D2C5D">
        <w:t>MCG using NR and SCG using E-UTRA</w:t>
      </w:r>
    </w:p>
    <w:p w:rsidR="006477ED" w:rsidRDefault="006477ED" w:rsidP="00D46387">
      <w:pPr>
        <w:pStyle w:val="EW"/>
        <w:rPr>
          <w:lang w:eastAsia="zh-CN"/>
        </w:rPr>
      </w:pPr>
      <w:r>
        <w:rPr>
          <w:rFonts w:hint="eastAsia"/>
          <w:lang w:eastAsia="zh-CN"/>
        </w:rPr>
        <w:t>NPBCH</w:t>
      </w:r>
      <w:r>
        <w:rPr>
          <w:rFonts w:hint="eastAsia"/>
          <w:lang w:eastAsia="zh-CN"/>
        </w:rPr>
        <w:tab/>
        <w:t>Narrowband Physical Broadcast channel</w:t>
      </w:r>
    </w:p>
    <w:p w:rsidR="006477ED" w:rsidRDefault="006477ED" w:rsidP="006477ED">
      <w:pPr>
        <w:pStyle w:val="EW"/>
        <w:rPr>
          <w:lang w:eastAsia="zh-CN"/>
        </w:rPr>
      </w:pPr>
      <w:r>
        <w:rPr>
          <w:rFonts w:hint="eastAsia"/>
          <w:lang w:eastAsia="zh-CN"/>
        </w:rPr>
        <w:t>NPDCCH</w:t>
      </w:r>
      <w:r>
        <w:rPr>
          <w:rFonts w:hint="eastAsia"/>
          <w:lang w:eastAsia="zh-CN"/>
        </w:rPr>
        <w:tab/>
        <w:t>Narrowband Physical Downlink Control channel</w:t>
      </w:r>
    </w:p>
    <w:p w:rsidR="006477ED" w:rsidRDefault="006477ED" w:rsidP="006477ED">
      <w:pPr>
        <w:pStyle w:val="EW"/>
        <w:rPr>
          <w:lang w:eastAsia="zh-CN"/>
        </w:rPr>
      </w:pPr>
      <w:r>
        <w:rPr>
          <w:rFonts w:hint="eastAsia"/>
          <w:lang w:eastAsia="zh-CN"/>
        </w:rPr>
        <w:t>NPDSCH</w:t>
      </w:r>
      <w:r>
        <w:rPr>
          <w:rFonts w:hint="eastAsia"/>
          <w:lang w:eastAsia="zh-CN"/>
        </w:rPr>
        <w:tab/>
        <w:t>Narrowband Physical Downlink Shared channel</w:t>
      </w:r>
    </w:p>
    <w:p w:rsidR="006477ED" w:rsidRDefault="006477ED" w:rsidP="006477ED">
      <w:pPr>
        <w:pStyle w:val="EW"/>
        <w:rPr>
          <w:lang w:eastAsia="zh-CN"/>
        </w:rPr>
      </w:pPr>
      <w:r>
        <w:rPr>
          <w:rFonts w:hint="eastAsia"/>
          <w:lang w:eastAsia="zh-CN"/>
        </w:rPr>
        <w:t>NPRACH</w:t>
      </w:r>
      <w:r>
        <w:rPr>
          <w:rFonts w:hint="eastAsia"/>
          <w:lang w:eastAsia="zh-CN"/>
        </w:rPr>
        <w:tab/>
        <w:t>Narrowband Physical Random Access channel</w:t>
      </w:r>
    </w:p>
    <w:p w:rsidR="006477ED" w:rsidRDefault="006477ED" w:rsidP="006477ED">
      <w:pPr>
        <w:pStyle w:val="EW"/>
        <w:rPr>
          <w:lang w:eastAsia="zh-CN"/>
        </w:rPr>
      </w:pPr>
      <w:r>
        <w:rPr>
          <w:rFonts w:hint="eastAsia"/>
          <w:lang w:eastAsia="zh-CN"/>
        </w:rPr>
        <w:t>NPUSCH</w:t>
      </w:r>
      <w:r>
        <w:rPr>
          <w:rFonts w:hint="eastAsia"/>
          <w:lang w:eastAsia="zh-CN"/>
        </w:rPr>
        <w:tab/>
        <w:t>Narrowband Physical Uplink Shared channel</w:t>
      </w:r>
    </w:p>
    <w:p w:rsidR="009F7A98" w:rsidRDefault="009F7A98" w:rsidP="006477ED">
      <w:pPr>
        <w:pStyle w:val="EW"/>
      </w:pPr>
      <w:r>
        <w:t>PBCH</w:t>
      </w:r>
      <w:r>
        <w:tab/>
        <w:t>Physical Broadcast channel</w:t>
      </w:r>
    </w:p>
    <w:p w:rsidR="009F7A98" w:rsidRDefault="009F7A98">
      <w:pPr>
        <w:pStyle w:val="EW"/>
      </w:pPr>
      <w:r>
        <w:t>PCFICH</w:t>
      </w:r>
      <w:r>
        <w:tab/>
        <w:t>Physical Control Format Indicator channel</w:t>
      </w:r>
    </w:p>
    <w:p w:rsidR="009F7A98" w:rsidRDefault="009F7A98">
      <w:pPr>
        <w:pStyle w:val="EW"/>
      </w:pPr>
      <w:r>
        <w:t>PCH</w:t>
      </w:r>
      <w:r>
        <w:tab/>
        <w:t>Paging channel</w:t>
      </w:r>
    </w:p>
    <w:p w:rsidR="009F7A98" w:rsidRDefault="009F7A98">
      <w:pPr>
        <w:pStyle w:val="EW"/>
      </w:pPr>
      <w:r>
        <w:t>PDCCH</w:t>
      </w:r>
      <w:r w:rsidR="00D054B0">
        <w:tab/>
      </w:r>
      <w:r>
        <w:t>Physical Downlink Control channel</w:t>
      </w:r>
    </w:p>
    <w:p w:rsidR="009F7A98" w:rsidRDefault="009F7A98">
      <w:pPr>
        <w:pStyle w:val="EW"/>
      </w:pPr>
      <w:r>
        <w:t>PDSCH</w:t>
      </w:r>
      <w:r>
        <w:tab/>
        <w:t>Physical Downlink Shared channel</w:t>
      </w:r>
    </w:p>
    <w:p w:rsidR="009F7A98" w:rsidRDefault="009F7A98">
      <w:pPr>
        <w:pStyle w:val="EW"/>
      </w:pPr>
      <w:r>
        <w:t>PHICH</w:t>
      </w:r>
      <w:r>
        <w:tab/>
        <w:t>Physical HARQ indicator channel</w:t>
      </w:r>
    </w:p>
    <w:p w:rsidR="009F7A98" w:rsidRDefault="009F7A98">
      <w:pPr>
        <w:pStyle w:val="EW"/>
      </w:pPr>
      <w:r>
        <w:t>PMCH</w:t>
      </w:r>
      <w:r>
        <w:tab/>
        <w:t>Physical Multicast channel</w:t>
      </w:r>
    </w:p>
    <w:p w:rsidR="009F7A98" w:rsidRDefault="009F7A98">
      <w:pPr>
        <w:pStyle w:val="EW"/>
      </w:pPr>
      <w:r>
        <w:t>PMI</w:t>
      </w:r>
      <w:r>
        <w:tab/>
        <w:t>Precoding Matrix Indicator</w:t>
      </w:r>
    </w:p>
    <w:p w:rsidR="009F7A98" w:rsidRDefault="009F7A98">
      <w:pPr>
        <w:pStyle w:val="EW"/>
      </w:pPr>
      <w:r>
        <w:t>PRACH</w:t>
      </w:r>
      <w:r>
        <w:tab/>
        <w:t>Physical Random Access channel</w:t>
      </w:r>
    </w:p>
    <w:p w:rsidR="0003630B" w:rsidRDefault="0003630B" w:rsidP="0003630B">
      <w:pPr>
        <w:pStyle w:val="EW"/>
      </w:pPr>
      <w:r>
        <w:t>PSBCH</w:t>
      </w:r>
      <w:r>
        <w:tab/>
        <w:t>Physical Sidelink Broadcast Channel</w:t>
      </w:r>
    </w:p>
    <w:p w:rsidR="0003630B" w:rsidRDefault="0003630B" w:rsidP="0003630B">
      <w:pPr>
        <w:pStyle w:val="EW"/>
      </w:pPr>
      <w:r>
        <w:t>PSCCH</w:t>
      </w:r>
      <w:r>
        <w:tab/>
        <w:t>Physical Sidelink Control Channel</w:t>
      </w:r>
    </w:p>
    <w:p w:rsidR="0003630B" w:rsidRDefault="0003630B" w:rsidP="0003630B">
      <w:pPr>
        <w:pStyle w:val="EW"/>
      </w:pPr>
      <w:r>
        <w:t>PSDCH</w:t>
      </w:r>
      <w:r>
        <w:tab/>
        <w:t>Physical Sidelink Discovery Channel</w:t>
      </w:r>
    </w:p>
    <w:p w:rsidR="006477ED" w:rsidRDefault="0003630B" w:rsidP="0003630B">
      <w:pPr>
        <w:pStyle w:val="EW"/>
      </w:pPr>
      <w:r>
        <w:t>PSSCH</w:t>
      </w:r>
      <w:r>
        <w:tab/>
        <w:t xml:space="preserve">Physical Sidelink Shared Channel </w:t>
      </w:r>
    </w:p>
    <w:p w:rsidR="009F7A98" w:rsidRDefault="009F7A98" w:rsidP="0003630B">
      <w:pPr>
        <w:pStyle w:val="EW"/>
      </w:pPr>
      <w:r>
        <w:t>PUCCH</w:t>
      </w:r>
      <w:r>
        <w:tab/>
        <w:t>Physical Uplink Control channel</w:t>
      </w:r>
    </w:p>
    <w:p w:rsidR="009F7A98" w:rsidRDefault="009F7A98">
      <w:pPr>
        <w:pStyle w:val="EW"/>
      </w:pPr>
      <w:r>
        <w:t>PUSCH</w:t>
      </w:r>
      <w:r>
        <w:tab/>
        <w:t>Physical Uplink Shared channel</w:t>
      </w:r>
    </w:p>
    <w:p w:rsidR="009F7A98" w:rsidRDefault="009F7A98">
      <w:pPr>
        <w:pStyle w:val="EW"/>
      </w:pPr>
      <w:r>
        <w:t>RACH</w:t>
      </w:r>
      <w:r>
        <w:tab/>
        <w:t>Random Access channel</w:t>
      </w:r>
    </w:p>
    <w:p w:rsidR="00B3251B" w:rsidRDefault="009F7A98" w:rsidP="00B3251B">
      <w:pPr>
        <w:pStyle w:val="EW"/>
      </w:pPr>
      <w:r>
        <w:t>RI</w:t>
      </w:r>
      <w:r>
        <w:tab/>
        <w:t>Rank Indication</w:t>
      </w:r>
      <w:r w:rsidR="00B3251B" w:rsidRPr="00B3251B">
        <w:t xml:space="preserve"> </w:t>
      </w:r>
    </w:p>
    <w:p w:rsidR="0003630B" w:rsidRDefault="0003630B" w:rsidP="0003630B">
      <w:pPr>
        <w:pStyle w:val="EW"/>
      </w:pPr>
      <w:r>
        <w:t>SCI</w:t>
      </w:r>
      <w:r>
        <w:tab/>
        <w:t>Sidelink Control Information</w:t>
      </w:r>
    </w:p>
    <w:p w:rsidR="0003630B" w:rsidRDefault="0003630B" w:rsidP="0003630B">
      <w:pPr>
        <w:pStyle w:val="EW"/>
      </w:pPr>
      <w:r w:rsidRPr="008B31EB">
        <w:lastRenderedPageBreak/>
        <w:t>SL-BCH</w:t>
      </w:r>
      <w:r w:rsidRPr="008B31EB">
        <w:tab/>
        <w:t>Sidelink Broadcast Channel</w:t>
      </w:r>
    </w:p>
    <w:p w:rsidR="0003630B" w:rsidRDefault="0003630B" w:rsidP="0003630B">
      <w:pPr>
        <w:pStyle w:val="EW"/>
      </w:pPr>
      <w:r>
        <w:t>SL-DCH</w:t>
      </w:r>
      <w:r>
        <w:tab/>
        <w:t>Sidelink Discovery Channel</w:t>
      </w:r>
    </w:p>
    <w:p w:rsidR="0003630B" w:rsidRDefault="0003630B" w:rsidP="0003630B">
      <w:pPr>
        <w:pStyle w:val="EW"/>
      </w:pPr>
      <w:r>
        <w:t>SL-SCH</w:t>
      </w:r>
      <w:r>
        <w:tab/>
        <w:t>Sidelink Shared Channel</w:t>
      </w:r>
    </w:p>
    <w:p w:rsidR="00007237" w:rsidRDefault="00007237" w:rsidP="00007237">
      <w:pPr>
        <w:pStyle w:val="EW"/>
      </w:pPr>
      <w:r>
        <w:t>SPDCCH</w:t>
      </w:r>
      <w:r>
        <w:tab/>
        <w:t>Short Physical Downlink Control channel</w:t>
      </w:r>
    </w:p>
    <w:p w:rsidR="00007237" w:rsidRDefault="00007237" w:rsidP="00007237">
      <w:pPr>
        <w:pStyle w:val="EW"/>
      </w:pPr>
      <w:r>
        <w:t>SPUCCH</w:t>
      </w:r>
      <w:r>
        <w:tab/>
        <w:t>Short Physical Uplink Control channel</w:t>
      </w:r>
    </w:p>
    <w:p w:rsidR="009F7A98" w:rsidRDefault="00B3251B" w:rsidP="00B3251B">
      <w:pPr>
        <w:pStyle w:val="EW"/>
      </w:pPr>
      <w:r>
        <w:t>SR</w:t>
      </w:r>
      <w:r>
        <w:tab/>
        <w:t>Scheduling Request</w:t>
      </w:r>
    </w:p>
    <w:p w:rsidR="009F7A98" w:rsidRDefault="009F7A98">
      <w:pPr>
        <w:pStyle w:val="EW"/>
      </w:pPr>
      <w:r>
        <w:t>SRS</w:t>
      </w:r>
      <w:r>
        <w:tab/>
        <w:t>Sounding Reference Signal</w:t>
      </w:r>
    </w:p>
    <w:p w:rsidR="009F7A98" w:rsidRDefault="009F7A98">
      <w:pPr>
        <w:pStyle w:val="EW"/>
      </w:pPr>
      <w:r>
        <w:t>TDD</w:t>
      </w:r>
      <w:r>
        <w:tab/>
        <w:t>Time Division Duplexing</w:t>
      </w:r>
    </w:p>
    <w:p w:rsidR="009F7A98" w:rsidRDefault="009F7A98">
      <w:pPr>
        <w:pStyle w:val="EW"/>
      </w:pPr>
      <w:r>
        <w:t>TPMI</w:t>
      </w:r>
      <w:r>
        <w:tab/>
        <w:t>Transmitted Precoding Matrix Indicator</w:t>
      </w:r>
    </w:p>
    <w:p w:rsidR="009F7A98" w:rsidRDefault="009F7A98">
      <w:pPr>
        <w:pStyle w:val="EW"/>
      </w:pPr>
      <w:r>
        <w:t>UCI</w:t>
      </w:r>
      <w:r w:rsidR="00D054B0">
        <w:tab/>
      </w:r>
      <w:r>
        <w:t>Uplink Control Information</w:t>
      </w:r>
    </w:p>
    <w:p w:rsidR="009F7A98" w:rsidRDefault="009F7A98">
      <w:pPr>
        <w:pStyle w:val="EW"/>
      </w:pPr>
      <w:r>
        <w:t>UL-SCH</w:t>
      </w:r>
      <w:r>
        <w:tab/>
        <w:t>Uplink Shared channel</w:t>
      </w:r>
    </w:p>
    <w:p w:rsidR="009F7A98" w:rsidRDefault="009F7A98" w:rsidP="00422414"/>
    <w:p w:rsidR="009F7A98" w:rsidRDefault="009F7A98">
      <w:pPr>
        <w:pStyle w:val="Heading1"/>
      </w:pPr>
      <w:bookmarkStart w:id="31" w:name="_Toc10818705"/>
      <w:bookmarkStart w:id="32" w:name="_Toc20409115"/>
      <w:bookmarkStart w:id="33" w:name="_Toc29387656"/>
      <w:bookmarkStart w:id="34" w:name="_Toc29388685"/>
      <w:r>
        <w:t>4</w:t>
      </w:r>
      <w:r>
        <w:tab/>
        <w:t>Mapping to physical channels</w:t>
      </w:r>
      <w:bookmarkEnd w:id="31"/>
      <w:bookmarkEnd w:id="32"/>
      <w:bookmarkEnd w:id="33"/>
      <w:bookmarkEnd w:id="34"/>
    </w:p>
    <w:p w:rsidR="006477ED" w:rsidRPr="006477ED" w:rsidRDefault="006477ED" w:rsidP="00F10ED6">
      <w:r>
        <w:t xml:space="preserve">The mapping to physical channels for Narrowband IoT is provided in </w:t>
      </w:r>
      <w:bookmarkStart w:id="35" w:name="_GoBack"/>
      <w:r w:rsidR="00357752">
        <w:t>subclause</w:t>
      </w:r>
      <w:bookmarkEnd w:id="35"/>
      <w:r>
        <w:t xml:space="preserve"> 6.1.</w:t>
      </w:r>
    </w:p>
    <w:p w:rsidR="009F7A98" w:rsidRDefault="009F7A98">
      <w:pPr>
        <w:pStyle w:val="Heading2"/>
      </w:pPr>
      <w:bookmarkStart w:id="36" w:name="_Toc10818706"/>
      <w:bookmarkStart w:id="37" w:name="_Toc20409116"/>
      <w:bookmarkStart w:id="38" w:name="_Toc29387657"/>
      <w:bookmarkStart w:id="39" w:name="_Toc29388686"/>
      <w:r>
        <w:t>4.1</w:t>
      </w:r>
      <w:r>
        <w:tab/>
        <w:t>Uplink</w:t>
      </w:r>
      <w:bookmarkEnd w:id="36"/>
      <w:bookmarkEnd w:id="37"/>
      <w:bookmarkEnd w:id="38"/>
      <w:bookmarkEnd w:id="39"/>
    </w:p>
    <w:p w:rsidR="009F7A98" w:rsidRDefault="009F7A98">
      <w:r>
        <w:t>Table 4.1-1 specifies the mapping of the uplink transport channels to their corresponding physical channels. Table 4.1-2 specifies the mapping of the uplink control channel information to its corresponding physical channel.</w:t>
      </w:r>
    </w:p>
    <w:p w:rsidR="009F7A98" w:rsidRDefault="009F7A98">
      <w:pPr>
        <w:pStyle w:val="TH"/>
      </w:pPr>
      <w:r>
        <w:t>Table 4.1-1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9F7A98">
        <w:trPr>
          <w:jc w:val="center"/>
        </w:trPr>
        <w:tc>
          <w:tcPr>
            <w:tcW w:w="3285" w:type="dxa"/>
          </w:tcPr>
          <w:p w:rsidR="009F7A98" w:rsidRDefault="009F7A98">
            <w:pPr>
              <w:pStyle w:val="TAL"/>
              <w:rPr>
                <w:b/>
                <w:bCs/>
              </w:rPr>
            </w:pPr>
            <w:r>
              <w:rPr>
                <w:b/>
                <w:bCs/>
              </w:rPr>
              <w:t>TrCH</w:t>
            </w:r>
          </w:p>
        </w:tc>
        <w:tc>
          <w:tcPr>
            <w:tcW w:w="3286" w:type="dxa"/>
          </w:tcPr>
          <w:p w:rsidR="009F7A98" w:rsidRDefault="009F7A98">
            <w:pPr>
              <w:pStyle w:val="TAL"/>
              <w:rPr>
                <w:b/>
                <w:bCs/>
              </w:rPr>
            </w:pPr>
            <w:r>
              <w:rPr>
                <w:b/>
                <w:bCs/>
              </w:rPr>
              <w:t>Physical Channel</w:t>
            </w:r>
          </w:p>
        </w:tc>
      </w:tr>
      <w:tr w:rsidR="009F7A98">
        <w:trPr>
          <w:jc w:val="center"/>
        </w:trPr>
        <w:tc>
          <w:tcPr>
            <w:tcW w:w="3285" w:type="dxa"/>
          </w:tcPr>
          <w:p w:rsidR="009F7A98" w:rsidRDefault="009F7A98">
            <w:pPr>
              <w:pStyle w:val="TAL"/>
              <w:rPr>
                <w:lang w:val="de-DE"/>
              </w:rPr>
            </w:pPr>
            <w:r>
              <w:rPr>
                <w:lang w:val="de-DE"/>
              </w:rPr>
              <w:t>UL-SCH</w:t>
            </w:r>
          </w:p>
        </w:tc>
        <w:tc>
          <w:tcPr>
            <w:tcW w:w="3286" w:type="dxa"/>
          </w:tcPr>
          <w:p w:rsidR="009F7A98" w:rsidRDefault="009F7A98">
            <w:pPr>
              <w:pStyle w:val="TAL"/>
              <w:rPr>
                <w:lang w:val="de-DE"/>
              </w:rPr>
            </w:pPr>
            <w:r>
              <w:rPr>
                <w:lang w:val="de-DE"/>
              </w:rPr>
              <w:t>PUSCH</w:t>
            </w:r>
          </w:p>
        </w:tc>
      </w:tr>
      <w:tr w:rsidR="009F7A98">
        <w:trPr>
          <w:jc w:val="center"/>
        </w:trPr>
        <w:tc>
          <w:tcPr>
            <w:tcW w:w="3285" w:type="dxa"/>
          </w:tcPr>
          <w:p w:rsidR="009F7A98" w:rsidRDefault="009F7A98">
            <w:pPr>
              <w:pStyle w:val="TAL"/>
            </w:pPr>
            <w:r>
              <w:t>RACH</w:t>
            </w:r>
          </w:p>
        </w:tc>
        <w:tc>
          <w:tcPr>
            <w:tcW w:w="3286" w:type="dxa"/>
          </w:tcPr>
          <w:p w:rsidR="009F7A98" w:rsidRDefault="009F7A98">
            <w:pPr>
              <w:pStyle w:val="TAL"/>
            </w:pPr>
            <w:r>
              <w:t>PRACH</w:t>
            </w:r>
          </w:p>
        </w:tc>
      </w:tr>
    </w:tbl>
    <w:p w:rsidR="009F7A98" w:rsidRDefault="009F7A98">
      <w:pPr>
        <w:pStyle w:val="TH"/>
      </w:pPr>
    </w:p>
    <w:p w:rsidR="009F7A98" w:rsidRDefault="009F7A98">
      <w:pPr>
        <w:pStyle w:val="TH"/>
      </w:pPr>
      <w:r>
        <w:t>Table 4.1-2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9F7A98">
        <w:trPr>
          <w:jc w:val="center"/>
        </w:trPr>
        <w:tc>
          <w:tcPr>
            <w:tcW w:w="3285" w:type="dxa"/>
          </w:tcPr>
          <w:p w:rsidR="009F7A98" w:rsidRDefault="009F7A98">
            <w:pPr>
              <w:pStyle w:val="TAL"/>
              <w:rPr>
                <w:b/>
                <w:bCs/>
              </w:rPr>
            </w:pPr>
            <w:r>
              <w:rPr>
                <w:b/>
                <w:bCs/>
              </w:rPr>
              <w:t>Control information</w:t>
            </w:r>
          </w:p>
        </w:tc>
        <w:tc>
          <w:tcPr>
            <w:tcW w:w="3286" w:type="dxa"/>
          </w:tcPr>
          <w:p w:rsidR="009F7A98" w:rsidRDefault="009F7A98">
            <w:pPr>
              <w:pStyle w:val="TAL"/>
              <w:rPr>
                <w:b/>
                <w:bCs/>
              </w:rPr>
            </w:pPr>
            <w:r>
              <w:rPr>
                <w:b/>
                <w:bCs/>
              </w:rPr>
              <w:t>Physical Channel</w:t>
            </w:r>
          </w:p>
        </w:tc>
      </w:tr>
      <w:tr w:rsidR="009F7A98">
        <w:trPr>
          <w:jc w:val="center"/>
        </w:trPr>
        <w:tc>
          <w:tcPr>
            <w:tcW w:w="3285" w:type="dxa"/>
          </w:tcPr>
          <w:p w:rsidR="009F7A98" w:rsidRDefault="009F7A98">
            <w:pPr>
              <w:pStyle w:val="TAL"/>
            </w:pPr>
            <w:r>
              <w:t>UCI</w:t>
            </w:r>
          </w:p>
        </w:tc>
        <w:tc>
          <w:tcPr>
            <w:tcW w:w="3286" w:type="dxa"/>
          </w:tcPr>
          <w:p w:rsidR="009F7A98" w:rsidRDefault="009F7A98">
            <w:pPr>
              <w:pStyle w:val="TAL"/>
            </w:pPr>
            <w:r>
              <w:t>PUCCH, PUSCH</w:t>
            </w:r>
            <w:r w:rsidR="00007237">
              <w:t>, SPUCCH</w:t>
            </w:r>
          </w:p>
        </w:tc>
      </w:tr>
    </w:tbl>
    <w:p w:rsidR="009F7A98" w:rsidRDefault="009F7A98"/>
    <w:p w:rsidR="009F7A98" w:rsidRDefault="009F7A98">
      <w:pPr>
        <w:pStyle w:val="Heading2"/>
      </w:pPr>
      <w:bookmarkStart w:id="40" w:name="_Toc10818707"/>
      <w:bookmarkStart w:id="41" w:name="_Toc20409117"/>
      <w:bookmarkStart w:id="42" w:name="_Toc29387658"/>
      <w:bookmarkStart w:id="43" w:name="_Toc29388687"/>
      <w:r>
        <w:t>4.2</w:t>
      </w:r>
      <w:r>
        <w:tab/>
        <w:t>Downlink</w:t>
      </w:r>
      <w:bookmarkEnd w:id="40"/>
      <w:bookmarkEnd w:id="41"/>
      <w:bookmarkEnd w:id="42"/>
      <w:bookmarkEnd w:id="43"/>
    </w:p>
    <w:p w:rsidR="009F7A98" w:rsidRDefault="009F7A98">
      <w:r>
        <w:t>Table 4.2-1 specifies the mapping of the downlink transport channels to their corresponding physical channels. Table 4.2-2 specifies the mapping of the downlink control channel information to its corresponding physical channel.</w:t>
      </w:r>
    </w:p>
    <w:p w:rsidR="009F7A98" w:rsidRDefault="009F7A98">
      <w:pPr>
        <w:pStyle w:val="TH"/>
      </w:pPr>
      <w:r>
        <w:t>Table 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9F7A98">
        <w:trPr>
          <w:jc w:val="center"/>
        </w:trPr>
        <w:tc>
          <w:tcPr>
            <w:tcW w:w="3285" w:type="dxa"/>
          </w:tcPr>
          <w:p w:rsidR="009F7A98" w:rsidRDefault="009F7A98">
            <w:pPr>
              <w:pStyle w:val="TAL"/>
              <w:rPr>
                <w:b/>
                <w:bCs/>
              </w:rPr>
            </w:pPr>
            <w:r>
              <w:rPr>
                <w:b/>
                <w:bCs/>
              </w:rPr>
              <w:t>TrCH</w:t>
            </w:r>
          </w:p>
        </w:tc>
        <w:tc>
          <w:tcPr>
            <w:tcW w:w="3286" w:type="dxa"/>
          </w:tcPr>
          <w:p w:rsidR="009F7A98" w:rsidRDefault="009F7A98">
            <w:pPr>
              <w:pStyle w:val="TAL"/>
              <w:rPr>
                <w:b/>
                <w:bCs/>
              </w:rPr>
            </w:pPr>
            <w:r>
              <w:rPr>
                <w:b/>
                <w:bCs/>
              </w:rPr>
              <w:t>Physical Channel</w:t>
            </w:r>
          </w:p>
        </w:tc>
      </w:tr>
      <w:tr w:rsidR="009F7A98">
        <w:trPr>
          <w:jc w:val="center"/>
        </w:trPr>
        <w:tc>
          <w:tcPr>
            <w:tcW w:w="3285" w:type="dxa"/>
          </w:tcPr>
          <w:p w:rsidR="009F7A98" w:rsidRDefault="009F7A98">
            <w:pPr>
              <w:pStyle w:val="TAL"/>
              <w:rPr>
                <w:lang w:val="de-DE"/>
              </w:rPr>
            </w:pPr>
            <w:r>
              <w:rPr>
                <w:lang w:val="de-DE"/>
              </w:rPr>
              <w:t>DL-SCH</w:t>
            </w:r>
          </w:p>
        </w:tc>
        <w:tc>
          <w:tcPr>
            <w:tcW w:w="3286" w:type="dxa"/>
          </w:tcPr>
          <w:p w:rsidR="009F7A98" w:rsidRDefault="009F7A98">
            <w:pPr>
              <w:pStyle w:val="TAL"/>
              <w:rPr>
                <w:lang w:val="de-DE"/>
              </w:rPr>
            </w:pPr>
            <w:r>
              <w:rPr>
                <w:lang w:val="de-DE"/>
              </w:rPr>
              <w:t>PDSCH</w:t>
            </w:r>
          </w:p>
        </w:tc>
      </w:tr>
      <w:tr w:rsidR="009F7A98">
        <w:trPr>
          <w:jc w:val="center"/>
        </w:trPr>
        <w:tc>
          <w:tcPr>
            <w:tcW w:w="3285" w:type="dxa"/>
          </w:tcPr>
          <w:p w:rsidR="009F7A98" w:rsidRDefault="009F7A98">
            <w:pPr>
              <w:pStyle w:val="TAL"/>
              <w:rPr>
                <w:lang w:val="de-DE"/>
              </w:rPr>
            </w:pPr>
            <w:r>
              <w:rPr>
                <w:lang w:val="de-DE"/>
              </w:rPr>
              <w:t>BCH</w:t>
            </w:r>
          </w:p>
        </w:tc>
        <w:tc>
          <w:tcPr>
            <w:tcW w:w="3286" w:type="dxa"/>
          </w:tcPr>
          <w:p w:rsidR="009F7A98" w:rsidRDefault="009F7A98">
            <w:pPr>
              <w:pStyle w:val="TAL"/>
              <w:rPr>
                <w:lang w:val="de-DE"/>
              </w:rPr>
            </w:pPr>
            <w:r>
              <w:rPr>
                <w:lang w:val="de-DE"/>
              </w:rPr>
              <w:t>PBCH</w:t>
            </w:r>
          </w:p>
        </w:tc>
      </w:tr>
      <w:tr w:rsidR="009F7A98">
        <w:trPr>
          <w:jc w:val="center"/>
        </w:trPr>
        <w:tc>
          <w:tcPr>
            <w:tcW w:w="3285" w:type="dxa"/>
          </w:tcPr>
          <w:p w:rsidR="009F7A98" w:rsidRDefault="009F7A98">
            <w:pPr>
              <w:pStyle w:val="TAL"/>
              <w:rPr>
                <w:lang w:val="de-DE"/>
              </w:rPr>
            </w:pPr>
            <w:r>
              <w:rPr>
                <w:lang w:val="de-DE"/>
              </w:rPr>
              <w:t>PCH</w:t>
            </w:r>
          </w:p>
        </w:tc>
        <w:tc>
          <w:tcPr>
            <w:tcW w:w="3286" w:type="dxa"/>
          </w:tcPr>
          <w:p w:rsidR="009F7A98" w:rsidRDefault="009F7A98">
            <w:pPr>
              <w:pStyle w:val="TAL"/>
              <w:rPr>
                <w:lang w:val="de-DE"/>
              </w:rPr>
            </w:pPr>
            <w:r>
              <w:rPr>
                <w:lang w:val="de-DE"/>
              </w:rPr>
              <w:t>PDSCH</w:t>
            </w:r>
          </w:p>
        </w:tc>
      </w:tr>
      <w:tr w:rsidR="009F7A98">
        <w:trPr>
          <w:jc w:val="center"/>
        </w:trPr>
        <w:tc>
          <w:tcPr>
            <w:tcW w:w="3285" w:type="dxa"/>
          </w:tcPr>
          <w:p w:rsidR="009F7A98" w:rsidRDefault="009F7A98">
            <w:pPr>
              <w:pStyle w:val="TAL"/>
              <w:rPr>
                <w:lang w:val="de-DE"/>
              </w:rPr>
            </w:pPr>
            <w:r>
              <w:rPr>
                <w:lang w:val="de-DE"/>
              </w:rPr>
              <w:t>MCH</w:t>
            </w:r>
          </w:p>
        </w:tc>
        <w:tc>
          <w:tcPr>
            <w:tcW w:w="3286" w:type="dxa"/>
          </w:tcPr>
          <w:p w:rsidR="009F7A98" w:rsidRDefault="009F7A98">
            <w:pPr>
              <w:pStyle w:val="TAL"/>
              <w:rPr>
                <w:lang w:val="de-DE"/>
              </w:rPr>
            </w:pPr>
            <w:r>
              <w:rPr>
                <w:lang w:val="de-DE"/>
              </w:rPr>
              <w:t>PMCH</w:t>
            </w:r>
          </w:p>
        </w:tc>
      </w:tr>
    </w:tbl>
    <w:p w:rsidR="009F7A98" w:rsidRDefault="009F7A98">
      <w:pPr>
        <w:pStyle w:val="TH"/>
        <w:rPr>
          <w:lang w:val="de-DE"/>
        </w:rPr>
      </w:pPr>
    </w:p>
    <w:p w:rsidR="009F7A98" w:rsidRDefault="009F7A98">
      <w:pPr>
        <w:pStyle w:val="TH"/>
      </w:pPr>
      <w:r>
        <w:t>Table 4.2-2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9F7A98">
        <w:trPr>
          <w:jc w:val="center"/>
        </w:trPr>
        <w:tc>
          <w:tcPr>
            <w:tcW w:w="3285" w:type="dxa"/>
          </w:tcPr>
          <w:p w:rsidR="009F7A98" w:rsidRDefault="009F7A98">
            <w:pPr>
              <w:pStyle w:val="TAL"/>
              <w:rPr>
                <w:b/>
                <w:bCs/>
              </w:rPr>
            </w:pPr>
            <w:r>
              <w:rPr>
                <w:b/>
                <w:bCs/>
              </w:rPr>
              <w:t>Control information</w:t>
            </w:r>
          </w:p>
        </w:tc>
        <w:tc>
          <w:tcPr>
            <w:tcW w:w="3286" w:type="dxa"/>
          </w:tcPr>
          <w:p w:rsidR="009F7A98" w:rsidRDefault="009F7A98">
            <w:pPr>
              <w:pStyle w:val="TAL"/>
              <w:rPr>
                <w:b/>
                <w:bCs/>
              </w:rPr>
            </w:pPr>
            <w:r>
              <w:rPr>
                <w:b/>
                <w:bCs/>
              </w:rPr>
              <w:t>Physical Channel</w:t>
            </w:r>
          </w:p>
        </w:tc>
      </w:tr>
      <w:tr w:rsidR="009F7A98">
        <w:trPr>
          <w:jc w:val="center"/>
        </w:trPr>
        <w:tc>
          <w:tcPr>
            <w:tcW w:w="3285" w:type="dxa"/>
          </w:tcPr>
          <w:p w:rsidR="009F7A98" w:rsidRDefault="009F7A98">
            <w:pPr>
              <w:pStyle w:val="TAL"/>
              <w:rPr>
                <w:bCs/>
              </w:rPr>
            </w:pPr>
            <w:r>
              <w:rPr>
                <w:bCs/>
              </w:rPr>
              <w:t>CFI</w:t>
            </w:r>
          </w:p>
        </w:tc>
        <w:tc>
          <w:tcPr>
            <w:tcW w:w="3286" w:type="dxa"/>
          </w:tcPr>
          <w:p w:rsidR="009F7A98" w:rsidRDefault="009F7A98">
            <w:pPr>
              <w:pStyle w:val="TAL"/>
              <w:rPr>
                <w:bCs/>
              </w:rPr>
            </w:pPr>
            <w:r>
              <w:rPr>
                <w:bCs/>
              </w:rPr>
              <w:t>PCFICH</w:t>
            </w:r>
          </w:p>
        </w:tc>
      </w:tr>
      <w:tr w:rsidR="009F7A98">
        <w:trPr>
          <w:jc w:val="center"/>
        </w:trPr>
        <w:tc>
          <w:tcPr>
            <w:tcW w:w="3285" w:type="dxa"/>
          </w:tcPr>
          <w:p w:rsidR="009F7A98" w:rsidRDefault="009F7A98">
            <w:pPr>
              <w:pStyle w:val="TAL"/>
              <w:rPr>
                <w:bCs/>
              </w:rPr>
            </w:pPr>
            <w:r>
              <w:rPr>
                <w:bCs/>
              </w:rPr>
              <w:t>HI</w:t>
            </w:r>
          </w:p>
        </w:tc>
        <w:tc>
          <w:tcPr>
            <w:tcW w:w="3286" w:type="dxa"/>
          </w:tcPr>
          <w:p w:rsidR="009F7A98" w:rsidRDefault="009F7A98">
            <w:pPr>
              <w:pStyle w:val="TAL"/>
              <w:rPr>
                <w:bCs/>
              </w:rPr>
            </w:pPr>
            <w:r>
              <w:rPr>
                <w:bCs/>
              </w:rPr>
              <w:t>PHICH</w:t>
            </w:r>
          </w:p>
        </w:tc>
      </w:tr>
      <w:tr w:rsidR="009F7A98">
        <w:trPr>
          <w:jc w:val="center"/>
        </w:trPr>
        <w:tc>
          <w:tcPr>
            <w:tcW w:w="3285" w:type="dxa"/>
          </w:tcPr>
          <w:p w:rsidR="009F7A98" w:rsidRDefault="009F7A98">
            <w:pPr>
              <w:pStyle w:val="TAL"/>
            </w:pPr>
            <w:r>
              <w:t>DCI</w:t>
            </w:r>
          </w:p>
        </w:tc>
        <w:tc>
          <w:tcPr>
            <w:tcW w:w="3286" w:type="dxa"/>
          </w:tcPr>
          <w:p w:rsidR="009F7A98" w:rsidRDefault="009F7A98">
            <w:pPr>
              <w:pStyle w:val="TAL"/>
            </w:pPr>
            <w:r>
              <w:t>PDCCH</w:t>
            </w:r>
            <w:r w:rsidR="00772966" w:rsidRPr="00803C05">
              <w:t>, EPDCCH</w:t>
            </w:r>
            <w:r w:rsidR="0007383D">
              <w:rPr>
                <w:rFonts w:hint="eastAsia"/>
                <w:lang w:eastAsia="zh-CN"/>
              </w:rPr>
              <w:t>, MPDCCH</w:t>
            </w:r>
            <w:r w:rsidR="00007237">
              <w:rPr>
                <w:lang w:eastAsia="zh-CN"/>
              </w:rPr>
              <w:t>, SPDCCH</w:t>
            </w:r>
          </w:p>
        </w:tc>
      </w:tr>
    </w:tbl>
    <w:p w:rsidR="009F7A98" w:rsidRDefault="009F7A98"/>
    <w:p w:rsidR="0003630B" w:rsidRDefault="0003630B" w:rsidP="0003630B">
      <w:pPr>
        <w:pStyle w:val="Heading2"/>
      </w:pPr>
      <w:bookmarkStart w:id="44" w:name="_Toc10818708"/>
      <w:bookmarkStart w:id="45" w:name="_Toc20409118"/>
      <w:bookmarkStart w:id="46" w:name="_Toc29387659"/>
      <w:bookmarkStart w:id="47" w:name="_Toc29388688"/>
      <w:r>
        <w:t>4.3</w:t>
      </w:r>
      <w:r>
        <w:tab/>
        <w:t>Sidelink</w:t>
      </w:r>
      <w:bookmarkEnd w:id="44"/>
      <w:bookmarkEnd w:id="45"/>
      <w:bookmarkEnd w:id="46"/>
      <w:bookmarkEnd w:id="47"/>
    </w:p>
    <w:p w:rsidR="0003630B" w:rsidRDefault="0003630B" w:rsidP="0003630B">
      <w:r>
        <w:t>Table 4.3-1 specifies the mapping of the sidelink transport channels to their corresponding physical channels. Table 4.3-2 specifies the mapping of the sidelink control information to its corresponding physical channel.</w:t>
      </w:r>
    </w:p>
    <w:p w:rsidR="0003630B" w:rsidRDefault="0003630B" w:rsidP="0003630B">
      <w:pPr>
        <w:pStyle w:val="TH"/>
      </w:pPr>
      <w:r>
        <w:lastRenderedPageBreak/>
        <w:t>Table 4.3-1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03630B" w:rsidRPr="003E600F" w:rsidTr="00D52390">
        <w:trPr>
          <w:jc w:val="center"/>
        </w:trPr>
        <w:tc>
          <w:tcPr>
            <w:tcW w:w="3285" w:type="dxa"/>
          </w:tcPr>
          <w:p w:rsidR="0003630B" w:rsidRPr="003E600F" w:rsidRDefault="0003630B" w:rsidP="00D52390">
            <w:pPr>
              <w:pStyle w:val="TAL"/>
              <w:rPr>
                <w:b/>
                <w:bCs/>
              </w:rPr>
            </w:pPr>
            <w:r w:rsidRPr="003E600F">
              <w:rPr>
                <w:b/>
                <w:bCs/>
              </w:rPr>
              <w:t>TrCH</w:t>
            </w:r>
          </w:p>
        </w:tc>
        <w:tc>
          <w:tcPr>
            <w:tcW w:w="3286" w:type="dxa"/>
          </w:tcPr>
          <w:p w:rsidR="0003630B" w:rsidRPr="003E600F" w:rsidRDefault="0003630B" w:rsidP="00D52390">
            <w:pPr>
              <w:pStyle w:val="TAL"/>
              <w:rPr>
                <w:b/>
                <w:bCs/>
              </w:rPr>
            </w:pPr>
            <w:r w:rsidRPr="003E600F">
              <w:rPr>
                <w:b/>
                <w:bCs/>
              </w:rPr>
              <w:t>Physical Channel</w:t>
            </w:r>
          </w:p>
        </w:tc>
      </w:tr>
      <w:tr w:rsidR="0003630B" w:rsidRPr="003E600F" w:rsidTr="00D52390">
        <w:trPr>
          <w:jc w:val="center"/>
        </w:trPr>
        <w:tc>
          <w:tcPr>
            <w:tcW w:w="3285" w:type="dxa"/>
          </w:tcPr>
          <w:p w:rsidR="0003630B" w:rsidRPr="003E600F" w:rsidRDefault="0003630B" w:rsidP="00D52390">
            <w:pPr>
              <w:pStyle w:val="TAL"/>
              <w:rPr>
                <w:lang w:val="de-DE"/>
              </w:rPr>
            </w:pPr>
            <w:r w:rsidRPr="003E600F">
              <w:rPr>
                <w:lang w:val="de-DE"/>
              </w:rPr>
              <w:t>SL-SCH</w:t>
            </w:r>
          </w:p>
        </w:tc>
        <w:tc>
          <w:tcPr>
            <w:tcW w:w="3286" w:type="dxa"/>
          </w:tcPr>
          <w:p w:rsidR="0003630B" w:rsidRPr="003E600F" w:rsidRDefault="0003630B" w:rsidP="00D52390">
            <w:pPr>
              <w:pStyle w:val="TAL"/>
              <w:rPr>
                <w:lang w:val="de-DE"/>
              </w:rPr>
            </w:pPr>
            <w:r w:rsidRPr="003E600F">
              <w:rPr>
                <w:lang w:val="de-DE"/>
              </w:rPr>
              <w:t>PSSCH</w:t>
            </w:r>
          </w:p>
        </w:tc>
      </w:tr>
      <w:tr w:rsidR="0003630B" w:rsidRPr="003E600F" w:rsidTr="00D52390">
        <w:trPr>
          <w:jc w:val="center"/>
        </w:trPr>
        <w:tc>
          <w:tcPr>
            <w:tcW w:w="3285" w:type="dxa"/>
          </w:tcPr>
          <w:p w:rsidR="0003630B" w:rsidRPr="003E600F" w:rsidRDefault="0003630B" w:rsidP="00D52390">
            <w:pPr>
              <w:pStyle w:val="TAL"/>
              <w:rPr>
                <w:lang w:val="de-DE"/>
              </w:rPr>
            </w:pPr>
            <w:r w:rsidRPr="003E600F">
              <w:rPr>
                <w:lang w:val="de-DE"/>
              </w:rPr>
              <w:t>SL-BCH</w:t>
            </w:r>
          </w:p>
        </w:tc>
        <w:tc>
          <w:tcPr>
            <w:tcW w:w="3286" w:type="dxa"/>
          </w:tcPr>
          <w:p w:rsidR="0003630B" w:rsidRPr="003E600F" w:rsidRDefault="0003630B" w:rsidP="00D52390">
            <w:pPr>
              <w:pStyle w:val="TAL"/>
              <w:rPr>
                <w:lang w:val="de-DE"/>
              </w:rPr>
            </w:pPr>
            <w:r w:rsidRPr="003E600F">
              <w:rPr>
                <w:lang w:val="de-DE"/>
              </w:rPr>
              <w:t>PSBCH</w:t>
            </w:r>
          </w:p>
        </w:tc>
      </w:tr>
      <w:tr w:rsidR="0003630B" w:rsidRPr="003E600F" w:rsidTr="00D52390">
        <w:trPr>
          <w:jc w:val="center"/>
        </w:trPr>
        <w:tc>
          <w:tcPr>
            <w:tcW w:w="3285" w:type="dxa"/>
          </w:tcPr>
          <w:p w:rsidR="0003630B" w:rsidRPr="003E600F" w:rsidRDefault="0003630B" w:rsidP="00D52390">
            <w:pPr>
              <w:pStyle w:val="TAL"/>
              <w:rPr>
                <w:lang w:val="de-DE"/>
              </w:rPr>
            </w:pPr>
            <w:r w:rsidRPr="003E600F">
              <w:rPr>
                <w:lang w:val="de-DE"/>
              </w:rPr>
              <w:t>SL-DCH</w:t>
            </w:r>
          </w:p>
        </w:tc>
        <w:tc>
          <w:tcPr>
            <w:tcW w:w="3286" w:type="dxa"/>
          </w:tcPr>
          <w:p w:rsidR="0003630B" w:rsidRPr="003E600F" w:rsidRDefault="0003630B" w:rsidP="00D52390">
            <w:pPr>
              <w:pStyle w:val="TAL"/>
              <w:rPr>
                <w:lang w:val="de-DE"/>
              </w:rPr>
            </w:pPr>
            <w:r w:rsidRPr="003E600F">
              <w:rPr>
                <w:lang w:val="de-DE"/>
              </w:rPr>
              <w:t>PSDCH</w:t>
            </w:r>
          </w:p>
        </w:tc>
      </w:tr>
    </w:tbl>
    <w:p w:rsidR="0003630B" w:rsidRDefault="0003630B" w:rsidP="0003630B">
      <w:pPr>
        <w:pStyle w:val="TH"/>
        <w:rPr>
          <w:lang w:val="de-DE"/>
        </w:rPr>
      </w:pPr>
    </w:p>
    <w:p w:rsidR="0003630B" w:rsidRDefault="0003630B" w:rsidP="0003630B">
      <w:pPr>
        <w:pStyle w:val="TH"/>
      </w:pPr>
      <w:r>
        <w:t>Table 4.3-2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03630B" w:rsidRPr="003E600F" w:rsidTr="00D52390">
        <w:trPr>
          <w:jc w:val="center"/>
        </w:trPr>
        <w:tc>
          <w:tcPr>
            <w:tcW w:w="3285" w:type="dxa"/>
          </w:tcPr>
          <w:p w:rsidR="0003630B" w:rsidRPr="003E600F" w:rsidRDefault="0003630B" w:rsidP="00D52390">
            <w:pPr>
              <w:pStyle w:val="TAL"/>
              <w:rPr>
                <w:b/>
                <w:bCs/>
              </w:rPr>
            </w:pPr>
            <w:r w:rsidRPr="003E600F">
              <w:rPr>
                <w:b/>
                <w:bCs/>
              </w:rPr>
              <w:t>Control information</w:t>
            </w:r>
          </w:p>
        </w:tc>
        <w:tc>
          <w:tcPr>
            <w:tcW w:w="3286" w:type="dxa"/>
          </w:tcPr>
          <w:p w:rsidR="0003630B" w:rsidRPr="003E600F" w:rsidRDefault="0003630B" w:rsidP="00D52390">
            <w:pPr>
              <w:pStyle w:val="TAL"/>
              <w:rPr>
                <w:b/>
                <w:bCs/>
              </w:rPr>
            </w:pPr>
            <w:r w:rsidRPr="003E600F">
              <w:rPr>
                <w:b/>
                <w:bCs/>
              </w:rPr>
              <w:t>Physical Channel</w:t>
            </w:r>
          </w:p>
        </w:tc>
      </w:tr>
      <w:tr w:rsidR="0003630B" w:rsidRPr="003E600F" w:rsidTr="00D52390">
        <w:trPr>
          <w:jc w:val="center"/>
        </w:trPr>
        <w:tc>
          <w:tcPr>
            <w:tcW w:w="3285" w:type="dxa"/>
          </w:tcPr>
          <w:p w:rsidR="0003630B" w:rsidRPr="003E600F" w:rsidRDefault="0003630B" w:rsidP="00D52390">
            <w:pPr>
              <w:pStyle w:val="TAL"/>
              <w:rPr>
                <w:bCs/>
              </w:rPr>
            </w:pPr>
            <w:r w:rsidRPr="003E600F">
              <w:rPr>
                <w:bCs/>
              </w:rPr>
              <w:t>SCI</w:t>
            </w:r>
          </w:p>
        </w:tc>
        <w:tc>
          <w:tcPr>
            <w:tcW w:w="3286" w:type="dxa"/>
          </w:tcPr>
          <w:p w:rsidR="0003630B" w:rsidRPr="003E600F" w:rsidRDefault="0003630B" w:rsidP="00D52390">
            <w:pPr>
              <w:pStyle w:val="TAL"/>
              <w:rPr>
                <w:bCs/>
              </w:rPr>
            </w:pPr>
            <w:r w:rsidRPr="003E600F">
              <w:rPr>
                <w:bCs/>
              </w:rPr>
              <w:t>PSCCH</w:t>
            </w:r>
          </w:p>
        </w:tc>
      </w:tr>
    </w:tbl>
    <w:p w:rsidR="0003630B" w:rsidRDefault="0003630B"/>
    <w:p w:rsidR="009F7A98" w:rsidRDefault="009F7A98">
      <w:pPr>
        <w:pStyle w:val="Heading1"/>
      </w:pPr>
      <w:bookmarkStart w:id="48" w:name="_Toc10818709"/>
      <w:bookmarkStart w:id="49" w:name="_Toc20409119"/>
      <w:bookmarkStart w:id="50" w:name="_Toc29387660"/>
      <w:bookmarkStart w:id="51" w:name="_Toc29388689"/>
      <w:r>
        <w:t>5</w:t>
      </w:r>
      <w:r>
        <w:tab/>
        <w:t>Channel coding, multiplexing and interleaving</w:t>
      </w:r>
      <w:bookmarkEnd w:id="48"/>
      <w:bookmarkEnd w:id="49"/>
      <w:bookmarkEnd w:id="50"/>
      <w:bookmarkEnd w:id="51"/>
    </w:p>
    <w:p w:rsidR="009F7A98" w:rsidRDefault="009F7A98">
      <w:r>
        <w:t>Data and control streams from/to MAC layer are encoded /decoded to offer transport and control services over the radio transmission link.</w:t>
      </w:r>
      <w:r w:rsidR="00D054B0">
        <w:t xml:space="preserve"> </w:t>
      </w:r>
      <w:r>
        <w:t>Channel coding scheme is a combination of error detection, error correcting, rate matching, interleaving and transport channel or control information mapping onto/splitting from physical channels.</w:t>
      </w:r>
    </w:p>
    <w:p w:rsidR="009F7A98" w:rsidRDefault="009F7A98">
      <w:pPr>
        <w:pStyle w:val="Heading2"/>
      </w:pPr>
      <w:bookmarkStart w:id="52" w:name="_Toc10818710"/>
      <w:bookmarkStart w:id="53" w:name="_Toc20409120"/>
      <w:bookmarkStart w:id="54" w:name="_Toc29387661"/>
      <w:bookmarkStart w:id="55" w:name="_Toc29388690"/>
      <w:r>
        <w:t>5.1</w:t>
      </w:r>
      <w:r>
        <w:tab/>
        <w:t>Generic procedures</w:t>
      </w:r>
      <w:bookmarkEnd w:id="52"/>
      <w:bookmarkEnd w:id="53"/>
      <w:bookmarkEnd w:id="54"/>
      <w:bookmarkEnd w:id="55"/>
    </w:p>
    <w:p w:rsidR="009F7A98" w:rsidRDefault="009F7A98">
      <w:r>
        <w:t xml:space="preserve">This </w:t>
      </w:r>
      <w:r w:rsidR="00357752">
        <w:t>subclause</w:t>
      </w:r>
      <w:r>
        <w:t xml:space="preserve"> contains coding procedures which are used for more than one transport channel or control information type.</w:t>
      </w:r>
    </w:p>
    <w:p w:rsidR="009F7A98" w:rsidRDefault="009F7A98">
      <w:pPr>
        <w:pStyle w:val="Heading3"/>
      </w:pPr>
      <w:bookmarkStart w:id="56" w:name="_Toc10818711"/>
      <w:bookmarkStart w:id="57" w:name="_Toc20409121"/>
      <w:bookmarkStart w:id="58" w:name="_Toc29387662"/>
      <w:bookmarkStart w:id="59" w:name="_Toc29388691"/>
      <w:r>
        <w:t>5.1.1</w:t>
      </w:r>
      <w:r>
        <w:tab/>
        <w:t>CRC calculation</w:t>
      </w:r>
      <w:bookmarkEnd w:id="56"/>
      <w:bookmarkEnd w:id="57"/>
      <w:bookmarkEnd w:id="58"/>
      <w:bookmarkEnd w:id="59"/>
    </w:p>
    <w:p w:rsidR="009F7A98" w:rsidRDefault="009F7A98">
      <w:r>
        <w:t>Denote the input bits to the CRC computation by</w:t>
      </w:r>
      <w:r w:rsidR="00516E22">
        <w:rPr>
          <w:position w:val="-10"/>
        </w:rPr>
        <w:pict>
          <v:shape id="_x0000_i1035" type="#_x0000_t75" style="width:88.5pt;height:15pt">
            <v:imagedata r:id="rId20" o:title=""/>
          </v:shape>
        </w:pict>
      </w:r>
      <w:r>
        <w:t>, and the parity bits by</w:t>
      </w:r>
      <w:r w:rsidR="00516E22">
        <w:rPr>
          <w:position w:val="-10"/>
        </w:rPr>
        <w:pict>
          <v:shape id="_x0000_i1036" type="#_x0000_t75" style="width:94.5pt;height:15pt">
            <v:imagedata r:id="rId21" o:title=""/>
          </v:shape>
        </w:pict>
      </w:r>
      <w:r>
        <w:t xml:space="preserve">. </w:t>
      </w:r>
      <w:r>
        <w:rPr>
          <w:i/>
        </w:rPr>
        <w:t>A</w:t>
      </w:r>
      <w:r>
        <w:t xml:space="preserve"> is the size of the input sequence and </w:t>
      </w:r>
      <w:r>
        <w:rPr>
          <w:i/>
        </w:rPr>
        <w:t>L</w:t>
      </w:r>
      <w:r>
        <w:t xml:space="preserve"> is the number of parity bits. The parity bits are generated by one of the following cyclic generator polynomials:</w:t>
      </w:r>
    </w:p>
    <w:p w:rsidR="009F7A98" w:rsidRDefault="009F7A98">
      <w:pPr>
        <w:pStyle w:val="B1"/>
      </w:pPr>
      <w:r>
        <w:t>-</w:t>
      </w:r>
      <w:r>
        <w:tab/>
        <w:t>g</w:t>
      </w:r>
      <w:r>
        <w:rPr>
          <w:vertAlign w:val="subscript"/>
        </w:rPr>
        <w:t>CRC24A</w:t>
      </w:r>
      <w:r>
        <w:t>(</w:t>
      </w:r>
      <w:r>
        <w:rPr>
          <w:i/>
        </w:rPr>
        <w:t>D</w:t>
      </w:r>
      <w:r>
        <w:t>) = [</w:t>
      </w:r>
      <w:r>
        <w:rPr>
          <w:i/>
          <w:lang w:val="en-US" w:eastAsia="de-DE"/>
        </w:rPr>
        <w:t>D</w:t>
      </w:r>
      <w:r>
        <w:rPr>
          <w:vertAlign w:val="superscript"/>
          <w:lang w:val="en-US" w:eastAsia="de-DE"/>
        </w:rPr>
        <w:t>24</w:t>
      </w:r>
      <w:r>
        <w:rPr>
          <w:lang w:val="en-US" w:eastAsia="de-DE"/>
        </w:rPr>
        <w:t xml:space="preserve"> + </w:t>
      </w:r>
      <w:r>
        <w:rPr>
          <w:i/>
          <w:lang w:val="en-US" w:eastAsia="de-DE"/>
        </w:rPr>
        <w:t>D</w:t>
      </w:r>
      <w:r>
        <w:rPr>
          <w:vertAlign w:val="superscript"/>
          <w:lang w:val="en-US" w:eastAsia="de-DE"/>
        </w:rPr>
        <w:t>23</w:t>
      </w:r>
      <w:r>
        <w:rPr>
          <w:lang w:val="en-US" w:eastAsia="de-DE"/>
        </w:rPr>
        <w:t xml:space="preserve"> + </w:t>
      </w:r>
      <w:r>
        <w:rPr>
          <w:i/>
          <w:lang w:val="en-US" w:eastAsia="de-DE"/>
        </w:rPr>
        <w:t>D</w:t>
      </w:r>
      <w:r>
        <w:rPr>
          <w:vertAlign w:val="superscript"/>
          <w:lang w:val="en-US" w:eastAsia="de-DE"/>
        </w:rPr>
        <w:t>18</w:t>
      </w:r>
      <w:r>
        <w:rPr>
          <w:lang w:val="en-US" w:eastAsia="de-DE"/>
        </w:rPr>
        <w:t xml:space="preserve"> + </w:t>
      </w:r>
      <w:r>
        <w:rPr>
          <w:i/>
          <w:lang w:val="en-US" w:eastAsia="de-DE"/>
        </w:rPr>
        <w:t>D</w:t>
      </w:r>
      <w:r>
        <w:rPr>
          <w:vertAlign w:val="superscript"/>
          <w:lang w:val="en-US" w:eastAsia="de-DE"/>
        </w:rPr>
        <w:t>17</w:t>
      </w:r>
      <w:r>
        <w:rPr>
          <w:lang w:val="en-US" w:eastAsia="de-DE"/>
        </w:rPr>
        <w:t xml:space="preserve"> + </w:t>
      </w:r>
      <w:r>
        <w:rPr>
          <w:i/>
          <w:lang w:val="en-US" w:eastAsia="de-DE"/>
        </w:rPr>
        <w:t>D</w:t>
      </w:r>
      <w:r>
        <w:rPr>
          <w:vertAlign w:val="superscript"/>
          <w:lang w:val="en-US" w:eastAsia="de-DE"/>
        </w:rPr>
        <w:t>14</w:t>
      </w:r>
      <w:r>
        <w:rPr>
          <w:lang w:val="en-US" w:eastAsia="de-DE"/>
        </w:rPr>
        <w:t xml:space="preserve"> + </w:t>
      </w:r>
      <w:r>
        <w:rPr>
          <w:i/>
          <w:lang w:val="en-US" w:eastAsia="de-DE"/>
        </w:rPr>
        <w:t>D</w:t>
      </w:r>
      <w:r>
        <w:rPr>
          <w:vertAlign w:val="superscript"/>
          <w:lang w:val="en-US" w:eastAsia="de-DE"/>
        </w:rPr>
        <w:t>11</w:t>
      </w:r>
      <w:r>
        <w:rPr>
          <w:lang w:val="en-US" w:eastAsia="de-DE"/>
        </w:rPr>
        <w:t xml:space="preserve"> + </w:t>
      </w:r>
      <w:r>
        <w:rPr>
          <w:i/>
          <w:lang w:val="en-US" w:eastAsia="de-DE"/>
        </w:rPr>
        <w:t>D</w:t>
      </w:r>
      <w:r>
        <w:rPr>
          <w:vertAlign w:val="superscript"/>
          <w:lang w:val="en-US" w:eastAsia="de-DE"/>
        </w:rPr>
        <w:t>10</w:t>
      </w:r>
      <w:r>
        <w:rPr>
          <w:lang w:val="en-US" w:eastAsia="de-DE"/>
        </w:rPr>
        <w:t xml:space="preserve"> + </w:t>
      </w:r>
      <w:r>
        <w:rPr>
          <w:i/>
          <w:lang w:val="en-US" w:eastAsia="de-DE"/>
        </w:rPr>
        <w:t>D</w:t>
      </w:r>
      <w:r>
        <w:rPr>
          <w:vertAlign w:val="superscript"/>
          <w:lang w:val="en-US" w:eastAsia="de-DE"/>
        </w:rPr>
        <w:t>7</w:t>
      </w:r>
      <w:r>
        <w:rPr>
          <w:lang w:val="en-US" w:eastAsia="de-DE"/>
        </w:rPr>
        <w:t xml:space="preserve"> + </w:t>
      </w:r>
      <w:r>
        <w:rPr>
          <w:i/>
          <w:lang w:val="en-US" w:eastAsia="de-DE"/>
        </w:rPr>
        <w:t>D</w:t>
      </w:r>
      <w:r>
        <w:rPr>
          <w:vertAlign w:val="superscript"/>
          <w:lang w:val="en-US" w:eastAsia="de-DE"/>
        </w:rPr>
        <w:t>6</w:t>
      </w:r>
      <w:r>
        <w:rPr>
          <w:lang w:val="en-US" w:eastAsia="de-DE"/>
        </w:rPr>
        <w:t xml:space="preserve"> + </w:t>
      </w:r>
      <w:r>
        <w:rPr>
          <w:i/>
          <w:lang w:val="en-US" w:eastAsia="de-DE"/>
        </w:rPr>
        <w:t>D</w:t>
      </w:r>
      <w:r>
        <w:rPr>
          <w:vertAlign w:val="superscript"/>
          <w:lang w:val="en-US" w:eastAsia="de-DE"/>
        </w:rPr>
        <w:t>5</w:t>
      </w:r>
      <w:r>
        <w:rPr>
          <w:lang w:val="en-US" w:eastAsia="de-DE"/>
        </w:rPr>
        <w:t xml:space="preserve"> + </w:t>
      </w:r>
      <w:r>
        <w:rPr>
          <w:i/>
          <w:lang w:val="en-US" w:eastAsia="de-DE"/>
        </w:rPr>
        <w:t>D</w:t>
      </w:r>
      <w:r>
        <w:rPr>
          <w:vertAlign w:val="superscript"/>
          <w:lang w:val="en-US" w:eastAsia="de-DE"/>
        </w:rPr>
        <w:t>4</w:t>
      </w:r>
      <w:r>
        <w:rPr>
          <w:lang w:val="en-US" w:eastAsia="de-DE"/>
        </w:rPr>
        <w:t xml:space="preserve"> + </w:t>
      </w:r>
      <w:r>
        <w:rPr>
          <w:i/>
          <w:lang w:val="en-US" w:eastAsia="de-DE"/>
        </w:rPr>
        <w:t>D</w:t>
      </w:r>
      <w:r>
        <w:rPr>
          <w:vertAlign w:val="superscript"/>
          <w:lang w:val="en-US" w:eastAsia="de-DE"/>
        </w:rPr>
        <w:t>3</w:t>
      </w:r>
      <w:r>
        <w:rPr>
          <w:lang w:val="en-US" w:eastAsia="de-DE"/>
        </w:rPr>
        <w:t xml:space="preserve"> + </w:t>
      </w:r>
      <w:r>
        <w:rPr>
          <w:i/>
          <w:lang w:val="en-US" w:eastAsia="de-DE"/>
        </w:rPr>
        <w:t>D</w:t>
      </w:r>
      <w:r>
        <w:rPr>
          <w:lang w:val="en-US" w:eastAsia="de-DE"/>
        </w:rPr>
        <w:t xml:space="preserve"> + 1</w:t>
      </w:r>
      <w:r>
        <w:t>] and;</w:t>
      </w:r>
    </w:p>
    <w:p w:rsidR="009F7A98" w:rsidRDefault="009F7A98">
      <w:pPr>
        <w:pStyle w:val="B1"/>
      </w:pPr>
      <w:r>
        <w:t>-</w:t>
      </w:r>
      <w:r>
        <w:tab/>
        <w:t>g</w:t>
      </w:r>
      <w:r>
        <w:rPr>
          <w:vertAlign w:val="subscript"/>
        </w:rPr>
        <w:t>CRC24B</w:t>
      </w:r>
      <w:r>
        <w:t>(</w:t>
      </w:r>
      <w:r>
        <w:rPr>
          <w:i/>
        </w:rPr>
        <w:t>D</w:t>
      </w:r>
      <w:r>
        <w:t>) = [</w:t>
      </w:r>
      <w:r>
        <w:rPr>
          <w:i/>
        </w:rPr>
        <w:t>D</w:t>
      </w:r>
      <w:r>
        <w:rPr>
          <w:vertAlign w:val="superscript"/>
        </w:rPr>
        <w:t>24</w:t>
      </w:r>
      <w:r>
        <w:t xml:space="preserve"> + </w:t>
      </w:r>
      <w:r>
        <w:rPr>
          <w:i/>
        </w:rPr>
        <w:t>D</w:t>
      </w:r>
      <w:r>
        <w:rPr>
          <w:vertAlign w:val="superscript"/>
        </w:rPr>
        <w:t>23</w:t>
      </w:r>
      <w:r>
        <w:t xml:space="preserve"> + </w:t>
      </w:r>
      <w:r>
        <w:rPr>
          <w:i/>
        </w:rPr>
        <w:t>D</w:t>
      </w:r>
      <w:r>
        <w:rPr>
          <w:vertAlign w:val="superscript"/>
        </w:rPr>
        <w:t>6</w:t>
      </w:r>
      <w:r>
        <w:t xml:space="preserve"> + </w:t>
      </w:r>
      <w:r>
        <w:rPr>
          <w:i/>
        </w:rPr>
        <w:t>D</w:t>
      </w:r>
      <w:r>
        <w:rPr>
          <w:vertAlign w:val="superscript"/>
        </w:rPr>
        <w:t>5</w:t>
      </w:r>
      <w:r>
        <w:t xml:space="preserve"> + </w:t>
      </w:r>
      <w:r>
        <w:rPr>
          <w:i/>
        </w:rPr>
        <w:t>D</w:t>
      </w:r>
      <w:r>
        <w:t xml:space="preserve"> + 1] for a CRC length </w:t>
      </w:r>
      <w:r>
        <w:rPr>
          <w:i/>
        </w:rPr>
        <w:t>L</w:t>
      </w:r>
      <w:r>
        <w:t xml:space="preserve"> = 24 and;</w:t>
      </w:r>
    </w:p>
    <w:p w:rsidR="009F7A98" w:rsidRDefault="009F7A98">
      <w:pPr>
        <w:pStyle w:val="B1"/>
      </w:pPr>
      <w:r>
        <w:t>-</w:t>
      </w:r>
      <w:r>
        <w:tab/>
        <w:t>g</w:t>
      </w:r>
      <w:r>
        <w:rPr>
          <w:vertAlign w:val="subscript"/>
        </w:rPr>
        <w:t>CRC16</w:t>
      </w:r>
      <w:r>
        <w:t>(</w:t>
      </w:r>
      <w:r>
        <w:rPr>
          <w:i/>
        </w:rPr>
        <w:t>D</w:t>
      </w:r>
      <w:r>
        <w:t>) = [</w:t>
      </w:r>
      <w:r>
        <w:rPr>
          <w:i/>
        </w:rPr>
        <w:t>D</w:t>
      </w:r>
      <w:r>
        <w:rPr>
          <w:vertAlign w:val="superscript"/>
        </w:rPr>
        <w:t>16</w:t>
      </w:r>
      <w:r>
        <w:t xml:space="preserve"> + </w:t>
      </w:r>
      <w:r>
        <w:rPr>
          <w:i/>
        </w:rPr>
        <w:t>D</w:t>
      </w:r>
      <w:r>
        <w:rPr>
          <w:vertAlign w:val="superscript"/>
        </w:rPr>
        <w:t>12</w:t>
      </w:r>
      <w:r>
        <w:t xml:space="preserve"> + </w:t>
      </w:r>
      <w:r>
        <w:rPr>
          <w:i/>
        </w:rPr>
        <w:t>D</w:t>
      </w:r>
      <w:r>
        <w:rPr>
          <w:vertAlign w:val="superscript"/>
        </w:rPr>
        <w:t>5</w:t>
      </w:r>
      <w:r>
        <w:t xml:space="preserve"> + 1] for a CRC length </w:t>
      </w:r>
      <w:r>
        <w:rPr>
          <w:i/>
        </w:rPr>
        <w:t>L</w:t>
      </w:r>
      <w:r>
        <w:t xml:space="preserve"> = 16.</w:t>
      </w:r>
    </w:p>
    <w:p w:rsidR="009F7A98" w:rsidRDefault="009F7A98">
      <w:pPr>
        <w:pStyle w:val="B1"/>
      </w:pPr>
      <w:r>
        <w:t>-</w:t>
      </w:r>
      <w:r>
        <w:tab/>
        <w:t>g</w:t>
      </w:r>
      <w:r>
        <w:rPr>
          <w:vertAlign w:val="subscript"/>
        </w:rPr>
        <w:t>CRC8</w:t>
      </w:r>
      <w:r>
        <w:t>(</w:t>
      </w:r>
      <w:r>
        <w:rPr>
          <w:i/>
        </w:rPr>
        <w:t>D</w:t>
      </w:r>
      <w:r>
        <w:t>) = [</w:t>
      </w:r>
      <w:r>
        <w:rPr>
          <w:i/>
        </w:rPr>
        <w:t>D</w:t>
      </w:r>
      <w:r>
        <w:rPr>
          <w:vertAlign w:val="superscript"/>
        </w:rPr>
        <w:t>8</w:t>
      </w:r>
      <w:r>
        <w:t xml:space="preserve"> + </w:t>
      </w:r>
      <w:r>
        <w:rPr>
          <w:i/>
        </w:rPr>
        <w:t>D</w:t>
      </w:r>
      <w:r>
        <w:rPr>
          <w:vertAlign w:val="superscript"/>
        </w:rPr>
        <w:t>7</w:t>
      </w:r>
      <w:r>
        <w:t xml:space="preserve"> + </w:t>
      </w:r>
      <w:r>
        <w:rPr>
          <w:i/>
        </w:rPr>
        <w:t>D</w:t>
      </w:r>
      <w:r>
        <w:rPr>
          <w:vertAlign w:val="superscript"/>
        </w:rPr>
        <w:t>4</w:t>
      </w:r>
      <w:r>
        <w:t xml:space="preserve"> + </w:t>
      </w:r>
      <w:r>
        <w:rPr>
          <w:i/>
        </w:rPr>
        <w:t>D</w:t>
      </w:r>
      <w:r>
        <w:rPr>
          <w:vertAlign w:val="superscript"/>
        </w:rPr>
        <w:t>3</w:t>
      </w:r>
      <w:r>
        <w:t xml:space="preserve"> + </w:t>
      </w:r>
      <w:r>
        <w:rPr>
          <w:i/>
        </w:rPr>
        <w:t>D</w:t>
      </w:r>
      <w:r>
        <w:t xml:space="preserve"> + 1] for a CRC length of </w:t>
      </w:r>
      <w:r>
        <w:rPr>
          <w:i/>
        </w:rPr>
        <w:t>L</w:t>
      </w:r>
      <w:r>
        <w:t xml:space="preserve"> = 8.</w:t>
      </w:r>
    </w:p>
    <w:p w:rsidR="009F7A98" w:rsidRDefault="009F7A98">
      <w:r>
        <w:t>The encoding is performed in a systematic form, which means that in GF(2), the polynomial:</w:t>
      </w:r>
    </w:p>
    <w:p w:rsidR="009F7A98" w:rsidRDefault="00516E22">
      <w:r>
        <w:rPr>
          <w:position w:val="-10"/>
        </w:rPr>
        <w:pict>
          <v:shape id="_x0000_i1037" type="#_x0000_t75" style="width:294.75pt;height:16.5pt">
            <v:imagedata r:id="rId22" o:title=""/>
          </v:shape>
        </w:pict>
      </w:r>
    </w:p>
    <w:p w:rsidR="009F7A98" w:rsidRDefault="009F7A98">
      <w:r>
        <w:t>yields a remainder equal to 0 when divided by the corresponding length-24 CRC generator polynomial, g</w:t>
      </w:r>
      <w:r>
        <w:rPr>
          <w:vertAlign w:val="subscript"/>
        </w:rPr>
        <w:t>CRC24A</w:t>
      </w:r>
      <w:r>
        <w:t>(</w:t>
      </w:r>
      <w:r>
        <w:rPr>
          <w:i/>
        </w:rPr>
        <w:t>D</w:t>
      </w:r>
      <w:r>
        <w:t>) or g</w:t>
      </w:r>
      <w:r>
        <w:rPr>
          <w:vertAlign w:val="subscript"/>
        </w:rPr>
        <w:t>CRC24B</w:t>
      </w:r>
      <w:r>
        <w:t>(</w:t>
      </w:r>
      <w:r>
        <w:rPr>
          <w:i/>
        </w:rPr>
        <w:t>D</w:t>
      </w:r>
      <w:r>
        <w:t>), the polynomial:</w:t>
      </w:r>
    </w:p>
    <w:p w:rsidR="009F7A98" w:rsidRDefault="00516E22">
      <w:r>
        <w:rPr>
          <w:position w:val="-10"/>
        </w:rPr>
        <w:pict>
          <v:shape id="_x0000_i1038" type="#_x0000_t75" style="width:289.5pt;height:16.5pt">
            <v:imagedata r:id="rId23" o:title=""/>
          </v:shape>
        </w:pict>
      </w:r>
    </w:p>
    <w:p w:rsidR="009F7A98" w:rsidRDefault="009F7A98">
      <w:r>
        <w:t>yields a remainder equal to 0 when divided by g</w:t>
      </w:r>
      <w:r>
        <w:rPr>
          <w:vertAlign w:val="subscript"/>
        </w:rPr>
        <w:t>CRC16</w:t>
      </w:r>
      <w:r>
        <w:t>(</w:t>
      </w:r>
      <w:r>
        <w:rPr>
          <w:i/>
        </w:rPr>
        <w:t>D</w:t>
      </w:r>
      <w:r>
        <w:t xml:space="preserve">), and the polynomial: </w:t>
      </w:r>
    </w:p>
    <w:p w:rsidR="009F7A98" w:rsidRDefault="00516E22">
      <w:r>
        <w:rPr>
          <w:position w:val="-10"/>
        </w:rPr>
        <w:pict>
          <v:shape id="_x0000_i1039" type="#_x0000_t75" style="width:274.5pt;height:18.75pt">
            <v:imagedata r:id="rId24" o:title=""/>
          </v:shape>
        </w:pict>
      </w:r>
    </w:p>
    <w:p w:rsidR="009F7A98" w:rsidRDefault="009F7A98">
      <w:pPr>
        <w:rPr>
          <w:position w:val="-14"/>
        </w:rPr>
      </w:pPr>
      <w:r>
        <w:t>yields a remainder equal to 0 when divided by g</w:t>
      </w:r>
      <w:r>
        <w:rPr>
          <w:vertAlign w:val="subscript"/>
        </w:rPr>
        <w:t>CRC8</w:t>
      </w:r>
      <w:r>
        <w:t>(</w:t>
      </w:r>
      <w:r>
        <w:rPr>
          <w:i/>
        </w:rPr>
        <w:t>D</w:t>
      </w:r>
      <w:r>
        <w:t>).</w:t>
      </w:r>
    </w:p>
    <w:p w:rsidR="009F7A98" w:rsidRDefault="009F7A98">
      <w:pPr>
        <w:rPr>
          <w:lang w:val="en-US"/>
        </w:rPr>
      </w:pPr>
      <w:r>
        <w:t>The bits after CRC attachment are denoted by</w:t>
      </w:r>
      <w:r w:rsidR="00516E22">
        <w:rPr>
          <w:position w:val="-10"/>
        </w:rPr>
        <w:pict>
          <v:shape id="_x0000_i1040" type="#_x0000_t75" style="width:84pt;height:15pt">
            <v:imagedata r:id="rId25" o:title=""/>
          </v:shape>
        </w:pict>
      </w:r>
      <w:r>
        <w:t xml:space="preserve">, where </w:t>
      </w:r>
      <w:r>
        <w:rPr>
          <w:i/>
        </w:rPr>
        <w:t>B</w:t>
      </w:r>
      <w:r>
        <w:rPr>
          <w:rFonts w:ascii="Times" w:hAnsi="Times"/>
          <w:iCs/>
        </w:rPr>
        <w:t xml:space="preserve"> </w:t>
      </w:r>
      <w:r>
        <w:t xml:space="preserve">= </w:t>
      </w:r>
      <w:smartTag w:uri="urn:schemas-microsoft-com:office:smarttags" w:element="PersonName">
        <w:smartTag w:uri="urn:schemas:contacts" w:element="GivenName">
          <w:r>
            <w:rPr>
              <w:i/>
            </w:rPr>
            <w:t>A</w:t>
          </w:r>
          <w:r>
            <w:t>+</w:t>
          </w:r>
        </w:smartTag>
        <w:r>
          <w:t xml:space="preserve"> </w:t>
        </w:r>
        <w:smartTag w:uri="urn:schemas:contacts" w:element="Sn">
          <w:r>
            <w:rPr>
              <w:i/>
            </w:rPr>
            <w:t>L</w:t>
          </w:r>
          <w:r>
            <w:t>.</w:t>
          </w:r>
        </w:smartTag>
      </w:smartTag>
      <w:r>
        <w:t xml:space="preserve"> </w:t>
      </w:r>
      <w:r>
        <w:rPr>
          <w:lang w:val="en-US"/>
        </w:rPr>
        <w:t xml:space="preserve">The relation between </w:t>
      </w:r>
      <w:r>
        <w:rPr>
          <w:i/>
          <w:sz w:val="24"/>
          <w:lang w:val="en-US"/>
        </w:rPr>
        <w:t>a</w:t>
      </w:r>
      <w:r>
        <w:rPr>
          <w:i/>
          <w:sz w:val="24"/>
          <w:vertAlign w:val="subscript"/>
          <w:lang w:val="en-US"/>
        </w:rPr>
        <w:t>k</w:t>
      </w:r>
      <w:r>
        <w:rPr>
          <w:lang w:val="en-US"/>
        </w:rPr>
        <w:t xml:space="preserve"> and </w:t>
      </w:r>
      <w:r>
        <w:rPr>
          <w:i/>
          <w:sz w:val="24"/>
          <w:lang w:val="en-US"/>
        </w:rPr>
        <w:t>b</w:t>
      </w:r>
      <w:r>
        <w:rPr>
          <w:i/>
          <w:sz w:val="24"/>
          <w:vertAlign w:val="subscript"/>
          <w:lang w:val="en-US"/>
        </w:rPr>
        <w:t>k</w:t>
      </w:r>
      <w:r>
        <w:rPr>
          <w:lang w:val="en-US"/>
        </w:rPr>
        <w:t xml:space="preserve"> is:</w:t>
      </w:r>
    </w:p>
    <w:p w:rsidR="009F7A98" w:rsidRDefault="00516E22">
      <w:pPr>
        <w:pStyle w:val="B1"/>
        <w:rPr>
          <w:lang w:val="en-US"/>
        </w:rPr>
      </w:pPr>
      <w:r>
        <w:rPr>
          <w:position w:val="-10"/>
        </w:rPr>
        <w:pict>
          <v:shape id="_x0000_i1041" type="#_x0000_t75" style="width:34.5pt;height:15pt">
            <v:imagedata r:id="rId26" o:title=""/>
          </v:shape>
        </w:pict>
      </w:r>
      <w:r w:rsidR="00D054B0">
        <w:rPr>
          <w:lang w:val="en-US"/>
        </w:rPr>
        <w:tab/>
      </w:r>
      <w:r w:rsidR="009F7A98">
        <w:rPr>
          <w:lang w:val="en-US"/>
        </w:rPr>
        <w:t xml:space="preserve">for </w:t>
      </w:r>
      <w:r w:rsidR="009F7A98">
        <w:rPr>
          <w:i/>
          <w:lang w:val="en-US"/>
        </w:rPr>
        <w:t>k</w:t>
      </w:r>
      <w:r w:rsidR="009F7A98">
        <w:rPr>
          <w:lang w:val="en-US"/>
        </w:rPr>
        <w:t xml:space="preserve"> = 0, 1, 2, …, </w:t>
      </w:r>
      <w:r w:rsidR="009F7A98">
        <w:rPr>
          <w:i/>
          <w:lang w:val="en-US"/>
        </w:rPr>
        <w:t>A</w:t>
      </w:r>
      <w:r w:rsidR="009F7A98">
        <w:rPr>
          <w:lang w:val="en-US"/>
        </w:rPr>
        <w:t>-1</w:t>
      </w:r>
    </w:p>
    <w:p w:rsidR="009F7A98" w:rsidRDefault="00516E22">
      <w:pPr>
        <w:pStyle w:val="B1"/>
        <w:rPr>
          <w:lang w:val="en-US"/>
        </w:rPr>
      </w:pPr>
      <w:r>
        <w:rPr>
          <w:position w:val="-10"/>
          <w:lang w:val="it-IT"/>
        </w:rPr>
        <w:pict>
          <v:shape id="_x0000_i1042" type="#_x0000_t75" style="width:45pt;height:15pt">
            <v:imagedata r:id="rId27" o:title=""/>
          </v:shape>
        </w:pict>
      </w:r>
      <w:r w:rsidR="00D054B0">
        <w:rPr>
          <w:lang w:val="en-US"/>
        </w:rPr>
        <w:tab/>
      </w:r>
      <w:r w:rsidR="009F7A98">
        <w:rPr>
          <w:lang w:val="en-US"/>
        </w:rPr>
        <w:t xml:space="preserve">for </w:t>
      </w:r>
      <w:r w:rsidR="009F7A98">
        <w:rPr>
          <w:i/>
          <w:lang w:val="en-US"/>
        </w:rPr>
        <w:t>k</w:t>
      </w:r>
      <w:r w:rsidR="009F7A98">
        <w:rPr>
          <w:lang w:val="en-US"/>
        </w:rPr>
        <w:t xml:space="preserve"> = </w:t>
      </w:r>
      <w:r w:rsidR="009F7A98">
        <w:rPr>
          <w:i/>
          <w:lang w:val="en-US"/>
        </w:rPr>
        <w:t>A</w:t>
      </w:r>
      <w:r w:rsidR="009F7A98">
        <w:rPr>
          <w:lang w:val="en-US"/>
        </w:rPr>
        <w:t xml:space="preserve">, </w:t>
      </w:r>
      <w:r w:rsidR="009F7A98">
        <w:rPr>
          <w:i/>
          <w:lang w:val="en-US"/>
        </w:rPr>
        <w:t>A</w:t>
      </w:r>
      <w:r w:rsidR="009F7A98">
        <w:rPr>
          <w:lang w:val="en-US"/>
        </w:rPr>
        <w:t xml:space="preserve">+1, </w:t>
      </w:r>
      <w:r w:rsidR="009F7A98">
        <w:rPr>
          <w:i/>
          <w:lang w:val="en-US"/>
        </w:rPr>
        <w:t>A</w:t>
      </w:r>
      <w:r w:rsidR="009F7A98">
        <w:rPr>
          <w:lang w:val="en-US"/>
        </w:rPr>
        <w:t>+2,</w:t>
      </w:r>
      <w:r w:rsidR="00312E83">
        <w:rPr>
          <w:lang w:val="en-US"/>
        </w:rPr>
        <w:t xml:space="preserve"> </w:t>
      </w:r>
      <w:r w:rsidR="009F7A98">
        <w:rPr>
          <w:lang w:val="en-US"/>
        </w:rPr>
        <w:t xml:space="preserve">..., </w:t>
      </w:r>
      <w:r w:rsidR="009F7A98">
        <w:rPr>
          <w:i/>
          <w:lang w:val="en-US"/>
        </w:rPr>
        <w:t>A</w:t>
      </w:r>
      <w:r w:rsidR="009F7A98">
        <w:rPr>
          <w:lang w:val="en-US"/>
        </w:rPr>
        <w:t>+</w:t>
      </w:r>
      <w:r w:rsidR="009F7A98">
        <w:rPr>
          <w:i/>
          <w:lang w:val="en-US"/>
        </w:rPr>
        <w:t>L</w:t>
      </w:r>
      <w:r w:rsidR="009F7A98">
        <w:rPr>
          <w:lang w:val="en-US"/>
        </w:rPr>
        <w:t>-1.</w:t>
      </w:r>
    </w:p>
    <w:p w:rsidR="009F7A98" w:rsidRDefault="009F7A98">
      <w:pPr>
        <w:pStyle w:val="B1"/>
        <w:rPr>
          <w:i/>
          <w:lang w:val="en-US"/>
        </w:rPr>
      </w:pPr>
    </w:p>
    <w:p w:rsidR="009F7A98" w:rsidRDefault="009F7A98">
      <w:pPr>
        <w:pStyle w:val="Heading3"/>
      </w:pPr>
      <w:bookmarkStart w:id="60" w:name="_Toc10818712"/>
      <w:bookmarkStart w:id="61" w:name="_Toc20409122"/>
      <w:bookmarkStart w:id="62" w:name="_Toc29387663"/>
      <w:bookmarkStart w:id="63" w:name="_Toc29388692"/>
      <w:r>
        <w:lastRenderedPageBreak/>
        <w:t>5.1.2</w:t>
      </w:r>
      <w:r>
        <w:tab/>
        <w:t>Code block segmentation and code block CRC attachment</w:t>
      </w:r>
      <w:bookmarkEnd w:id="60"/>
      <w:bookmarkEnd w:id="61"/>
      <w:bookmarkEnd w:id="62"/>
      <w:bookmarkEnd w:id="63"/>
    </w:p>
    <w:p w:rsidR="009F7A98" w:rsidRDefault="009F7A98">
      <w:r>
        <w:t>The input bit sequence to the code block segmentation is denoted by</w:t>
      </w:r>
      <w:r w:rsidR="00516E22">
        <w:rPr>
          <w:position w:val="-10"/>
        </w:rPr>
        <w:pict>
          <v:shape id="_x0000_i1043" type="#_x0000_t75" style="width:84pt;height:15pt">
            <v:imagedata r:id="rId28" o:title=""/>
          </v:shape>
        </w:pict>
      </w:r>
      <w:r>
        <w:t xml:space="preserve">, where </w:t>
      </w:r>
      <w:r>
        <w:rPr>
          <w:i/>
        </w:rPr>
        <w:t xml:space="preserve">B </w:t>
      </w:r>
      <w:r>
        <w:t xml:space="preserve">&gt; 0. If </w:t>
      </w:r>
      <w:r>
        <w:rPr>
          <w:i/>
        </w:rPr>
        <w:t>B</w:t>
      </w:r>
      <w:r>
        <w:t xml:space="preserve"> is larger than the maximum code block size </w:t>
      </w:r>
      <w:r>
        <w:rPr>
          <w:i/>
        </w:rPr>
        <w:t>Z</w:t>
      </w:r>
      <w:r>
        <w:t xml:space="preserve">, segmentation of the input bit sequence is performed and an additional CRC sequence of </w:t>
      </w:r>
      <w:r>
        <w:rPr>
          <w:i/>
        </w:rPr>
        <w:t>L</w:t>
      </w:r>
      <w:r>
        <w:t xml:space="preserve"> = 24 bits is attached to each code block.</w:t>
      </w:r>
      <w:r w:rsidR="00D054B0">
        <w:t xml:space="preserve"> </w:t>
      </w:r>
      <w:r>
        <w:t>The maximum code block size is:</w:t>
      </w:r>
    </w:p>
    <w:p w:rsidR="009F7A98" w:rsidRDefault="009F7A98" w:rsidP="000F6B50">
      <w:pPr>
        <w:pStyle w:val="B1"/>
      </w:pPr>
      <w:r>
        <w:rPr>
          <w:kern w:val="2"/>
          <w:lang w:val="en-US" w:eastAsia="ko-KR"/>
        </w:rPr>
        <w:t>-</w:t>
      </w:r>
      <w:r>
        <w:rPr>
          <w:kern w:val="2"/>
          <w:lang w:val="en-US" w:eastAsia="ko-KR"/>
        </w:rPr>
        <w:tab/>
      </w:r>
      <w:r>
        <w:rPr>
          <w:i/>
        </w:rPr>
        <w:t xml:space="preserve">Z </w:t>
      </w:r>
      <w:r>
        <w:t>= 6144.</w:t>
      </w:r>
    </w:p>
    <w:p w:rsidR="009F7A98" w:rsidRDefault="009F7A98">
      <w:r>
        <w:t xml:space="preserve">If the number of filler bits </w:t>
      </w:r>
      <w:r>
        <w:rPr>
          <w:i/>
        </w:rPr>
        <w:t>F</w:t>
      </w:r>
      <w:r>
        <w:t xml:space="preserve"> calculated below is not 0, filler bits are added to the beginning of the first block. </w:t>
      </w:r>
    </w:p>
    <w:p w:rsidR="009F7A98" w:rsidRDefault="009F7A98">
      <w:pPr>
        <w:ind w:left="284" w:firstLine="284"/>
      </w:pPr>
      <w:r>
        <w:t xml:space="preserve">Note that if </w:t>
      </w:r>
      <w:r>
        <w:rPr>
          <w:i/>
        </w:rPr>
        <w:t>B &lt;</w:t>
      </w:r>
      <w:r>
        <w:t xml:space="preserve"> 40, filler bits are added to the beginning of the code block. </w:t>
      </w:r>
    </w:p>
    <w:p w:rsidR="009F7A98" w:rsidRDefault="009F7A98">
      <w:r>
        <w:t>The filler bits shall be set to &lt;</w:t>
      </w:r>
      <w:r>
        <w:rPr>
          <w:i/>
        </w:rPr>
        <w:t>NULL</w:t>
      </w:r>
      <w:r>
        <w:t xml:space="preserve">&gt; at the input to the encoder. </w:t>
      </w:r>
    </w:p>
    <w:p w:rsidR="009F7A98" w:rsidRDefault="009F7A98" w:rsidP="000F6B50">
      <w:r>
        <w:t xml:space="preserve">Total number of code blocks </w:t>
      </w:r>
      <w:r>
        <w:rPr>
          <w:i/>
        </w:rPr>
        <w:t>C</w:t>
      </w:r>
      <w:r>
        <w:t xml:space="preserve"> is determined by:</w:t>
      </w:r>
    </w:p>
    <w:p w:rsidR="009F7A98" w:rsidRDefault="009F7A98" w:rsidP="00312E83">
      <w:pPr>
        <w:pStyle w:val="B1"/>
      </w:pPr>
      <w:r>
        <w:t xml:space="preserve">if </w:t>
      </w:r>
      <w:r w:rsidR="00516E22">
        <w:rPr>
          <w:position w:val="-4"/>
        </w:rPr>
        <w:pict>
          <v:shape id="_x0000_i1044" type="#_x0000_t75" style="width:28.5pt;height:11.25pt">
            <v:imagedata r:id="rId29" o:title=""/>
          </v:shape>
        </w:pict>
      </w:r>
    </w:p>
    <w:p w:rsidR="009F7A98" w:rsidRDefault="009F7A98" w:rsidP="00312E83">
      <w:pPr>
        <w:pStyle w:val="B2"/>
      </w:pPr>
      <w:r>
        <w:rPr>
          <w:i/>
        </w:rPr>
        <w:t>L</w:t>
      </w:r>
      <w:r>
        <w:t xml:space="preserve"> = 0</w:t>
      </w:r>
    </w:p>
    <w:p w:rsidR="009F7A98" w:rsidRDefault="009F7A98" w:rsidP="00312E83">
      <w:pPr>
        <w:pStyle w:val="B2"/>
      </w:pPr>
      <w:r>
        <w:t xml:space="preserve">Number of code blocks: </w:t>
      </w:r>
      <w:r w:rsidR="00516E22">
        <w:rPr>
          <w:position w:val="-6"/>
        </w:rPr>
        <w:pict>
          <v:shape id="_x0000_i1045" type="#_x0000_t75" style="width:24pt;height:12pt">
            <v:imagedata r:id="rId30" o:title=""/>
          </v:shape>
        </w:pict>
      </w:r>
    </w:p>
    <w:p w:rsidR="009F7A98" w:rsidRDefault="00516E22" w:rsidP="00312E83">
      <w:pPr>
        <w:pStyle w:val="B2"/>
      </w:pPr>
      <w:r>
        <w:rPr>
          <w:position w:val="-4"/>
        </w:rPr>
        <w:pict>
          <v:shape id="_x0000_i1046" type="#_x0000_t75" style="width:30.75pt;height:12pt">
            <v:imagedata r:id="rId31" o:title=""/>
          </v:shape>
        </w:pict>
      </w:r>
    </w:p>
    <w:p w:rsidR="009F7A98" w:rsidRDefault="009F7A98" w:rsidP="00312E83">
      <w:pPr>
        <w:pStyle w:val="B1"/>
      </w:pPr>
      <w:r>
        <w:t>else</w:t>
      </w:r>
    </w:p>
    <w:p w:rsidR="009F7A98" w:rsidRDefault="009F7A98" w:rsidP="00312E83">
      <w:pPr>
        <w:pStyle w:val="B2"/>
      </w:pPr>
      <w:r>
        <w:rPr>
          <w:i/>
        </w:rPr>
        <w:t>L</w:t>
      </w:r>
      <w:r>
        <w:t xml:space="preserve"> = 24</w:t>
      </w:r>
    </w:p>
    <w:p w:rsidR="009F7A98" w:rsidRDefault="009F7A98" w:rsidP="00312E83">
      <w:pPr>
        <w:pStyle w:val="B2"/>
      </w:pPr>
      <w:r>
        <w:t xml:space="preserve">Number of code blocks: </w:t>
      </w:r>
      <w:r w:rsidR="00516E22">
        <w:rPr>
          <w:position w:val="-10"/>
        </w:rPr>
        <w:pict>
          <v:shape id="_x0000_i1047" type="#_x0000_t75" style="width:67.5pt;height:15pt">
            <v:imagedata r:id="rId32" o:title=""/>
          </v:shape>
        </w:pict>
      </w:r>
      <w:r>
        <w:t>.</w:t>
      </w:r>
    </w:p>
    <w:p w:rsidR="009F7A98" w:rsidRDefault="00516E22" w:rsidP="00312E83">
      <w:pPr>
        <w:pStyle w:val="B2"/>
      </w:pPr>
      <w:r>
        <w:rPr>
          <w:position w:val="-6"/>
        </w:rPr>
        <w:pict>
          <v:shape id="_x0000_i1048" type="#_x0000_t75" style="width:58.5pt;height:13.5pt">
            <v:imagedata r:id="rId33" o:title=""/>
          </v:shape>
        </w:pict>
      </w:r>
    </w:p>
    <w:p w:rsidR="009F7A98" w:rsidRDefault="009F7A98" w:rsidP="00312E83">
      <w:pPr>
        <w:pStyle w:val="B1"/>
      </w:pPr>
      <w:r>
        <w:t>end if</w:t>
      </w:r>
    </w:p>
    <w:p w:rsidR="009F7A98" w:rsidRDefault="009F7A98">
      <w:r>
        <w:t xml:space="preserve">The bits output from code block segmentation, for </w:t>
      </w:r>
      <w:r>
        <w:rPr>
          <w:i/>
        </w:rPr>
        <w:t>C</w:t>
      </w:r>
      <w:r>
        <w:t> </w:t>
      </w:r>
      <w:r>
        <w:sym w:font="Symbol" w:char="F0B9"/>
      </w:r>
      <w:r>
        <w:t> 0, are denoted by</w:t>
      </w:r>
      <w:r w:rsidR="00516E22">
        <w:rPr>
          <w:position w:val="-14"/>
        </w:rPr>
        <w:pict>
          <v:shape id="_x0000_i1049" type="#_x0000_t75" style="width:111pt;height:16.5pt">
            <v:imagedata r:id="rId34" o:title=""/>
          </v:shape>
        </w:pict>
      </w:r>
      <w:r>
        <w:t xml:space="preserve"> , where </w:t>
      </w:r>
      <w:r>
        <w:rPr>
          <w:i/>
        </w:rPr>
        <w:t>r</w:t>
      </w:r>
      <w:r>
        <w:t xml:space="preserve"> is the code block number, and </w:t>
      </w:r>
      <w:r>
        <w:rPr>
          <w:i/>
        </w:rPr>
        <w:t>K</w:t>
      </w:r>
      <w:r>
        <w:rPr>
          <w:i/>
          <w:vertAlign w:val="subscript"/>
        </w:rPr>
        <w:t>r</w:t>
      </w:r>
      <w:r>
        <w:t xml:space="preserve"> is the number of bits for the code block number </w:t>
      </w:r>
      <w:r>
        <w:rPr>
          <w:i/>
        </w:rPr>
        <w:t>r</w:t>
      </w:r>
      <w:r>
        <w:t>.</w:t>
      </w:r>
    </w:p>
    <w:p w:rsidR="009F7A98" w:rsidRDefault="009F7A98" w:rsidP="000F6B50">
      <w:pPr>
        <w:pStyle w:val="B2"/>
      </w:pPr>
      <w:r>
        <w:t xml:space="preserve">Number of bits in each code block (applicable for </w:t>
      </w:r>
      <w:r>
        <w:rPr>
          <w:i/>
        </w:rPr>
        <w:t>C</w:t>
      </w:r>
      <w:r>
        <w:t xml:space="preserve"> </w:t>
      </w:r>
      <w:r>
        <w:sym w:font="Symbol" w:char="F0B9"/>
      </w:r>
      <w:r>
        <w:t xml:space="preserve"> 0 only):</w:t>
      </w:r>
    </w:p>
    <w:p w:rsidR="009F7A98" w:rsidRDefault="009F7A98" w:rsidP="000F6B50">
      <w:pPr>
        <w:pStyle w:val="B2"/>
      </w:pPr>
      <w:r>
        <w:t xml:space="preserve">First segmentation size: </w:t>
      </w:r>
      <w:r w:rsidR="00516E22">
        <w:rPr>
          <w:position w:val="-10"/>
        </w:rPr>
        <w:pict>
          <v:shape id="_x0000_i1050" type="#_x0000_t75" style="width:16.5pt;height:15pt">
            <v:imagedata r:id="rId35" o:title=""/>
          </v:shape>
        </w:pict>
      </w:r>
      <w:r>
        <w:t xml:space="preserve">= minimum </w:t>
      </w:r>
      <w:r>
        <w:rPr>
          <w:i/>
        </w:rPr>
        <w:t>K</w:t>
      </w:r>
      <w:r>
        <w:t xml:space="preserve"> in table 5.1.3-3 such that </w:t>
      </w:r>
      <w:r w:rsidR="00516E22">
        <w:rPr>
          <w:position w:val="-6"/>
        </w:rPr>
        <w:pict>
          <v:shape id="_x0000_i1051" type="#_x0000_t75" style="width:43.5pt;height:13.5pt">
            <v:imagedata r:id="rId36" o:title=""/>
          </v:shape>
        </w:pict>
      </w:r>
    </w:p>
    <w:p w:rsidR="009F7A98" w:rsidRDefault="009F7A98" w:rsidP="000F6B50">
      <w:pPr>
        <w:pStyle w:val="B2"/>
      </w:pPr>
      <w:r>
        <w:t xml:space="preserve">if </w:t>
      </w:r>
      <w:r w:rsidR="00516E22">
        <w:rPr>
          <w:position w:val="-6"/>
        </w:rPr>
        <w:pict>
          <v:shape id="_x0000_i1052" type="#_x0000_t75" style="width:24pt;height:12pt">
            <v:imagedata r:id="rId37" o:title=""/>
          </v:shape>
        </w:pict>
      </w:r>
    </w:p>
    <w:p w:rsidR="009F7A98" w:rsidRDefault="009F7A98" w:rsidP="000F6B50">
      <w:pPr>
        <w:pStyle w:val="B3"/>
        <w:rPr>
          <w:rFonts w:eastAsia="?? ??"/>
          <w:lang w:val="en-US"/>
        </w:rPr>
      </w:pPr>
      <w:r>
        <w:t xml:space="preserve">the number of code blocks with length </w:t>
      </w:r>
      <w:r w:rsidR="00516E22">
        <w:rPr>
          <w:position w:val="-10"/>
        </w:rPr>
        <w:pict>
          <v:shape id="_x0000_i1053" type="#_x0000_t75" style="width:16.5pt;height:15pt">
            <v:imagedata r:id="rId35" o:title=""/>
          </v:shape>
        </w:pict>
      </w:r>
      <w:r>
        <w:t xml:space="preserve"> is </w:t>
      </w:r>
      <w:r w:rsidR="00516E22">
        <w:rPr>
          <w:position w:val="-10"/>
        </w:rPr>
        <w:pict>
          <v:shape id="_x0000_i1054" type="#_x0000_t75" style="width:15pt;height:15pt">
            <v:imagedata r:id="rId38" o:title=""/>
          </v:shape>
        </w:pict>
      </w:r>
      <w:r>
        <w:t xml:space="preserve">=1, </w:t>
      </w:r>
      <w:r w:rsidR="00516E22">
        <w:rPr>
          <w:position w:val="-10"/>
        </w:rPr>
        <w:pict>
          <v:shape id="_x0000_i1055" type="#_x0000_t75" style="width:33pt;height:15pt">
            <v:imagedata r:id="rId39" o:title=""/>
          </v:shape>
        </w:pict>
      </w:r>
      <w:r>
        <w:t xml:space="preserve">, </w:t>
      </w:r>
      <w:r w:rsidR="00516E22">
        <w:rPr>
          <w:position w:val="-10"/>
        </w:rPr>
        <w:pict>
          <v:shape id="_x0000_i1056" type="#_x0000_t75" style="width:31.5pt;height:15pt">
            <v:imagedata r:id="rId40" o:title=""/>
          </v:shape>
        </w:pict>
      </w:r>
    </w:p>
    <w:p w:rsidR="009F7A98" w:rsidRDefault="009F7A98" w:rsidP="000F6B50">
      <w:pPr>
        <w:pStyle w:val="B2"/>
      </w:pPr>
      <w:r>
        <w:rPr>
          <w:rFonts w:eastAsia="?? ??"/>
          <w:lang w:val="en-US"/>
        </w:rPr>
        <w:t>else i</w:t>
      </w:r>
      <w:r>
        <w:t xml:space="preserve">f </w:t>
      </w:r>
      <w:r w:rsidR="00516E22">
        <w:rPr>
          <w:position w:val="-6"/>
        </w:rPr>
        <w:pict>
          <v:shape id="_x0000_i1057" type="#_x0000_t75" style="width:24pt;height:12pt">
            <v:imagedata r:id="rId41" o:title=""/>
          </v:shape>
        </w:pict>
      </w:r>
    </w:p>
    <w:p w:rsidR="009F7A98" w:rsidRDefault="009F7A98" w:rsidP="000F6B50">
      <w:pPr>
        <w:pStyle w:val="B3"/>
      </w:pPr>
      <w:r>
        <w:t xml:space="preserve">Second segmentation size: </w:t>
      </w:r>
      <w:r w:rsidR="00516E22">
        <w:rPr>
          <w:position w:val="-10"/>
        </w:rPr>
        <w:pict>
          <v:shape id="_x0000_i1058" type="#_x0000_t75" style="width:16.5pt;height:15pt">
            <v:imagedata r:id="rId42" o:title=""/>
          </v:shape>
        </w:pict>
      </w:r>
      <w:r>
        <w:t xml:space="preserve">= maximum </w:t>
      </w:r>
      <w:r>
        <w:rPr>
          <w:i/>
        </w:rPr>
        <w:t>K</w:t>
      </w:r>
      <w:r>
        <w:t xml:space="preserve"> in table 5.1.3-3 such that </w:t>
      </w:r>
      <w:r w:rsidR="00516E22">
        <w:rPr>
          <w:position w:val="-10"/>
        </w:rPr>
        <w:pict>
          <v:shape id="_x0000_i1059" type="#_x0000_t75" style="width:34.5pt;height:15pt">
            <v:imagedata r:id="rId43" o:title=""/>
          </v:shape>
        </w:pict>
      </w:r>
      <w:r>
        <w:t xml:space="preserve"> </w:t>
      </w:r>
    </w:p>
    <w:p w:rsidR="009F7A98" w:rsidRDefault="00516E22" w:rsidP="000F6B50">
      <w:pPr>
        <w:pStyle w:val="B3"/>
      </w:pPr>
      <w:r>
        <w:rPr>
          <w:position w:val="-10"/>
        </w:rPr>
        <w:pict>
          <v:shape id="_x0000_i1060" type="#_x0000_t75" style="width:64.5pt;height:15pt">
            <v:imagedata r:id="rId44" o:title=""/>
          </v:shape>
        </w:pict>
      </w:r>
    </w:p>
    <w:p w:rsidR="009F7A98" w:rsidRDefault="009F7A98" w:rsidP="000F6B50">
      <w:pPr>
        <w:pStyle w:val="B4"/>
      </w:pPr>
      <w:r>
        <w:t>Number of segments of size</w:t>
      </w:r>
      <w:r w:rsidR="00516E22">
        <w:rPr>
          <w:position w:val="-10"/>
        </w:rPr>
        <w:pict>
          <v:shape id="_x0000_i1061" type="#_x0000_t75" style="width:16.5pt;height:15pt">
            <v:imagedata r:id="rId42" o:title=""/>
          </v:shape>
        </w:pict>
      </w:r>
      <w:r>
        <w:t xml:space="preserve">: </w:t>
      </w:r>
      <w:r w:rsidR="00516E22">
        <w:rPr>
          <w:position w:val="-28"/>
        </w:rPr>
        <w:pict>
          <v:shape id="_x0000_i1062" type="#_x0000_t75" style="width:83.25pt;height:33pt">
            <v:imagedata r:id="rId45" o:title=""/>
          </v:shape>
        </w:pict>
      </w:r>
      <w:r>
        <w:t>.</w:t>
      </w:r>
    </w:p>
    <w:p w:rsidR="009F7A98" w:rsidRDefault="009F7A98" w:rsidP="000F6B50">
      <w:pPr>
        <w:pStyle w:val="B4"/>
      </w:pPr>
      <w:r>
        <w:t>Number of segments of size</w:t>
      </w:r>
      <w:r w:rsidR="00516E22">
        <w:rPr>
          <w:position w:val="-10"/>
        </w:rPr>
        <w:pict>
          <v:shape id="_x0000_i1063" type="#_x0000_t75" style="width:16.5pt;height:15pt">
            <v:imagedata r:id="rId46" o:title=""/>
          </v:shape>
        </w:pict>
      </w:r>
      <w:r>
        <w:rPr>
          <w:i/>
        </w:rPr>
        <w:t>:</w:t>
      </w:r>
      <w:r>
        <w:t xml:space="preserve"> </w:t>
      </w:r>
      <w:r w:rsidR="00516E22">
        <w:rPr>
          <w:position w:val="-10"/>
        </w:rPr>
        <w:pict>
          <v:shape id="_x0000_i1064" type="#_x0000_t75" style="width:54.75pt;height:15pt">
            <v:imagedata r:id="rId47" o:title=""/>
          </v:shape>
        </w:pict>
      </w:r>
      <w:r>
        <w:t>.</w:t>
      </w:r>
    </w:p>
    <w:p w:rsidR="009F7A98" w:rsidRDefault="009F7A98" w:rsidP="000F6B50">
      <w:pPr>
        <w:pStyle w:val="B2"/>
      </w:pPr>
      <w:r>
        <w:t>end if</w:t>
      </w:r>
    </w:p>
    <w:p w:rsidR="009F7A98" w:rsidRDefault="009F7A98">
      <w:pPr>
        <w:pStyle w:val="B2"/>
      </w:pPr>
      <w:r>
        <w:t xml:space="preserve">Number of filler bits: </w:t>
      </w:r>
      <w:r w:rsidR="00516E22">
        <w:rPr>
          <w:position w:val="-10"/>
        </w:rPr>
        <w:pict>
          <v:shape id="_x0000_i1065" type="#_x0000_t75" style="width:112.5pt;height:15pt">
            <v:imagedata r:id="rId48" o:title=""/>
          </v:shape>
        </w:pict>
      </w:r>
    </w:p>
    <w:p w:rsidR="009F7A98" w:rsidRDefault="009F7A98">
      <w:pPr>
        <w:pStyle w:val="B2"/>
        <w:spacing w:after="120"/>
        <w:rPr>
          <w:kern w:val="2"/>
          <w:lang w:val="en-US"/>
        </w:rPr>
      </w:pPr>
      <w:r>
        <w:rPr>
          <w:kern w:val="2"/>
          <w:lang w:val="en-US"/>
        </w:rPr>
        <w:t xml:space="preserve">for </w:t>
      </w:r>
      <w:r>
        <w:rPr>
          <w:i/>
          <w:kern w:val="2"/>
          <w:lang w:val="en-US"/>
        </w:rPr>
        <w:t xml:space="preserve">k = </w:t>
      </w:r>
      <w:r>
        <w:rPr>
          <w:kern w:val="2"/>
          <w:lang w:val="en-US"/>
        </w:rPr>
        <w:t xml:space="preserve">0 to </w:t>
      </w:r>
      <w:r>
        <w:rPr>
          <w:i/>
          <w:kern w:val="2"/>
          <w:lang w:val="en-US"/>
        </w:rPr>
        <w:t>F</w:t>
      </w:r>
      <w:r>
        <w:rPr>
          <w:kern w:val="2"/>
          <w:lang w:val="en-US"/>
        </w:rPr>
        <w:t>-1</w:t>
      </w:r>
      <w:r w:rsidR="00D054B0">
        <w:rPr>
          <w:i/>
          <w:kern w:val="2"/>
          <w:vertAlign w:val="subscript"/>
          <w:lang w:val="en-US"/>
        </w:rPr>
        <w:tab/>
      </w:r>
      <w:r>
        <w:rPr>
          <w:kern w:val="2"/>
          <w:lang w:val="en-US"/>
        </w:rPr>
        <w:t>-- Insertion of filler bits</w:t>
      </w:r>
    </w:p>
    <w:p w:rsidR="009F7A98" w:rsidRDefault="00516E22" w:rsidP="000F6B50">
      <w:pPr>
        <w:pStyle w:val="B3"/>
        <w:rPr>
          <w:kern w:val="2"/>
          <w:lang w:val="en-US"/>
        </w:rPr>
      </w:pPr>
      <w:r>
        <w:rPr>
          <w:position w:val="-10"/>
        </w:rPr>
        <w:pict>
          <v:shape id="_x0000_i1066" type="#_x0000_t75" style="width:67.5pt;height:15pt">
            <v:imagedata r:id="rId49" o:title=""/>
          </v:shape>
        </w:pict>
      </w:r>
    </w:p>
    <w:p w:rsidR="009F7A98" w:rsidRPr="00AF55BB" w:rsidRDefault="009F7A98">
      <w:pPr>
        <w:pStyle w:val="B2"/>
        <w:rPr>
          <w:kern w:val="2"/>
        </w:rPr>
      </w:pPr>
      <w:r w:rsidRPr="00AF55BB">
        <w:rPr>
          <w:kern w:val="2"/>
        </w:rPr>
        <w:lastRenderedPageBreak/>
        <w:t>end for</w:t>
      </w:r>
    </w:p>
    <w:p w:rsidR="009F7A98" w:rsidRPr="00AF55BB" w:rsidRDefault="009F7A98">
      <w:pPr>
        <w:pStyle w:val="B2"/>
        <w:rPr>
          <w:i/>
          <w:kern w:val="2"/>
        </w:rPr>
      </w:pPr>
      <w:r w:rsidRPr="00AF55BB">
        <w:rPr>
          <w:i/>
          <w:kern w:val="2"/>
        </w:rPr>
        <w:t xml:space="preserve">k </w:t>
      </w:r>
      <w:r w:rsidRPr="00AF55BB">
        <w:rPr>
          <w:kern w:val="2"/>
        </w:rPr>
        <w:t xml:space="preserve">= </w:t>
      </w:r>
      <w:r w:rsidRPr="00AF55BB">
        <w:rPr>
          <w:i/>
          <w:kern w:val="2"/>
        </w:rPr>
        <w:t>F</w:t>
      </w:r>
    </w:p>
    <w:p w:rsidR="009F7A98" w:rsidRPr="00AF55BB" w:rsidRDefault="009F7A98">
      <w:pPr>
        <w:pStyle w:val="B2"/>
        <w:rPr>
          <w:kern w:val="2"/>
        </w:rPr>
      </w:pPr>
      <w:r w:rsidRPr="00AF55BB">
        <w:rPr>
          <w:i/>
          <w:kern w:val="2"/>
        </w:rPr>
        <w:t xml:space="preserve">s </w:t>
      </w:r>
      <w:r w:rsidRPr="00AF55BB">
        <w:rPr>
          <w:kern w:val="2"/>
        </w:rPr>
        <w:t>= 0</w:t>
      </w:r>
    </w:p>
    <w:p w:rsidR="009F7A98" w:rsidRPr="00AF55BB" w:rsidRDefault="009F7A98">
      <w:pPr>
        <w:pStyle w:val="B2"/>
        <w:rPr>
          <w:kern w:val="2"/>
        </w:rPr>
      </w:pPr>
      <w:r w:rsidRPr="00AF55BB">
        <w:rPr>
          <w:kern w:val="2"/>
        </w:rPr>
        <w:t xml:space="preserve">for </w:t>
      </w:r>
      <w:r w:rsidRPr="00AF55BB">
        <w:rPr>
          <w:i/>
          <w:kern w:val="2"/>
        </w:rPr>
        <w:t>r</w:t>
      </w:r>
      <w:r w:rsidRPr="00AF55BB">
        <w:rPr>
          <w:kern w:val="2"/>
        </w:rPr>
        <w:t xml:space="preserve"> = 0 to </w:t>
      </w:r>
      <w:r w:rsidRPr="00AF55BB">
        <w:rPr>
          <w:i/>
          <w:kern w:val="2"/>
        </w:rPr>
        <w:t>C</w:t>
      </w:r>
      <w:r w:rsidRPr="00AF55BB">
        <w:rPr>
          <w:kern w:val="2"/>
        </w:rPr>
        <w:t>-1</w:t>
      </w:r>
    </w:p>
    <w:p w:rsidR="009F7A98" w:rsidRPr="00AF55BB" w:rsidRDefault="009F7A98" w:rsidP="000F6B50">
      <w:pPr>
        <w:pStyle w:val="B3"/>
        <w:rPr>
          <w:kern w:val="2"/>
        </w:rPr>
      </w:pPr>
      <w:r w:rsidRPr="00AF55BB">
        <w:rPr>
          <w:kern w:val="2"/>
        </w:rPr>
        <w:t xml:space="preserve">if </w:t>
      </w:r>
      <w:r w:rsidR="00516E22">
        <w:rPr>
          <w:position w:val="-10"/>
        </w:rPr>
        <w:pict>
          <v:shape id="_x0000_i1067" type="#_x0000_t75" style="width:30.75pt;height:15pt">
            <v:imagedata r:id="rId50" o:title=""/>
          </v:shape>
        </w:pict>
      </w:r>
      <w:r w:rsidRPr="00AF55BB">
        <w:rPr>
          <w:kern w:val="2"/>
        </w:rPr>
        <w:t xml:space="preserve"> </w:t>
      </w:r>
    </w:p>
    <w:p w:rsidR="009F7A98" w:rsidRDefault="00516E22" w:rsidP="000F6B50">
      <w:pPr>
        <w:pStyle w:val="B4"/>
        <w:rPr>
          <w:lang w:val="da-DK"/>
        </w:rPr>
      </w:pPr>
      <w:r>
        <w:rPr>
          <w:position w:val="-10"/>
          <w:lang w:val="da-DK"/>
        </w:rPr>
        <w:pict>
          <v:shape id="_x0000_i1068" type="#_x0000_t75" style="width:40.5pt;height:15pt">
            <v:imagedata r:id="rId51" o:title=""/>
          </v:shape>
        </w:pict>
      </w:r>
    </w:p>
    <w:p w:rsidR="009F7A98" w:rsidRDefault="009F7A98" w:rsidP="000F6B50">
      <w:pPr>
        <w:pStyle w:val="B3"/>
        <w:rPr>
          <w:lang w:val="da-DK"/>
        </w:rPr>
      </w:pPr>
      <w:r>
        <w:rPr>
          <w:lang w:val="da-DK"/>
        </w:rPr>
        <w:t>else</w:t>
      </w:r>
    </w:p>
    <w:p w:rsidR="009F7A98" w:rsidRDefault="00516E22" w:rsidP="000F6B50">
      <w:pPr>
        <w:pStyle w:val="B4"/>
        <w:rPr>
          <w:lang w:val="da-DK"/>
        </w:rPr>
      </w:pPr>
      <w:r>
        <w:rPr>
          <w:position w:val="-10"/>
          <w:lang w:val="da-DK"/>
        </w:rPr>
        <w:pict>
          <v:shape id="_x0000_i1069" type="#_x0000_t75" style="width:40.5pt;height:15pt">
            <v:imagedata r:id="rId52" o:title=""/>
          </v:shape>
        </w:pict>
      </w:r>
    </w:p>
    <w:p w:rsidR="009F7A98" w:rsidRDefault="009F7A98" w:rsidP="000F6B50">
      <w:pPr>
        <w:pStyle w:val="B3"/>
        <w:rPr>
          <w:lang w:val="da-DK"/>
        </w:rPr>
      </w:pPr>
      <w:r>
        <w:rPr>
          <w:lang w:val="da-DK"/>
        </w:rPr>
        <w:t>end if</w:t>
      </w:r>
    </w:p>
    <w:p w:rsidR="009F7A98" w:rsidRDefault="009F7A98" w:rsidP="00952F85">
      <w:pPr>
        <w:pStyle w:val="B3"/>
        <w:rPr>
          <w:lang w:val="da-DK"/>
        </w:rPr>
      </w:pPr>
      <w:r>
        <w:rPr>
          <w:lang w:val="da-DK"/>
        </w:rPr>
        <w:t xml:space="preserve">while </w:t>
      </w:r>
      <w:r w:rsidR="00516E22">
        <w:rPr>
          <w:position w:val="-10"/>
          <w:lang w:val="da-DK"/>
        </w:rPr>
        <w:pict>
          <v:shape id="_x0000_i1070" type="#_x0000_t75" style="width:47.25pt;height:15pt">
            <v:imagedata r:id="rId53" o:title=""/>
          </v:shape>
        </w:pict>
      </w:r>
    </w:p>
    <w:p w:rsidR="009F7A98" w:rsidRDefault="00516E22" w:rsidP="00952F85">
      <w:pPr>
        <w:pStyle w:val="B3"/>
        <w:rPr>
          <w:lang w:val="da-DK"/>
        </w:rPr>
      </w:pPr>
      <w:r>
        <w:rPr>
          <w:position w:val="-10"/>
          <w:lang w:val="da-DK"/>
        </w:rPr>
        <w:pict>
          <v:shape id="_x0000_i1071" type="#_x0000_t75" style="width:34.5pt;height:15pt">
            <v:imagedata r:id="rId54" o:title=""/>
          </v:shape>
        </w:pict>
      </w:r>
    </w:p>
    <w:p w:rsidR="009F7A98" w:rsidRDefault="00516E22" w:rsidP="00952F85">
      <w:pPr>
        <w:pStyle w:val="B3"/>
        <w:rPr>
          <w:lang w:val="da-DK"/>
        </w:rPr>
      </w:pPr>
      <w:r>
        <w:rPr>
          <w:position w:val="-6"/>
          <w:lang w:val="da-DK"/>
        </w:rPr>
        <w:pict>
          <v:shape id="_x0000_i1072" type="#_x0000_t75" style="width:37.5pt;height:13.5pt">
            <v:imagedata r:id="rId55" o:title=""/>
          </v:shape>
        </w:pict>
      </w:r>
    </w:p>
    <w:p w:rsidR="009F7A98" w:rsidRDefault="00516E22" w:rsidP="00952F85">
      <w:pPr>
        <w:pStyle w:val="B3"/>
        <w:rPr>
          <w:lang w:val="da-DK"/>
        </w:rPr>
      </w:pPr>
      <w:r>
        <w:rPr>
          <w:position w:val="-6"/>
          <w:lang w:val="da-DK"/>
        </w:rPr>
        <w:pict>
          <v:shape id="_x0000_i1073" type="#_x0000_t75" style="width:34.5pt;height:12pt">
            <v:imagedata r:id="rId56" o:title=""/>
          </v:shape>
        </w:pict>
      </w:r>
    </w:p>
    <w:p w:rsidR="009F7A98" w:rsidRPr="00AF55BB" w:rsidRDefault="009F7A98" w:rsidP="00952F85">
      <w:pPr>
        <w:pStyle w:val="B3"/>
      </w:pPr>
      <w:r w:rsidRPr="00AF55BB">
        <w:t>end while</w:t>
      </w:r>
    </w:p>
    <w:p w:rsidR="009F7A98" w:rsidRDefault="009F7A98" w:rsidP="00952F85">
      <w:pPr>
        <w:pStyle w:val="B3"/>
        <w:rPr>
          <w:lang w:val="en-US"/>
        </w:rPr>
      </w:pPr>
      <w:r>
        <w:rPr>
          <w:lang w:val="en-US"/>
        </w:rPr>
        <w:t xml:space="preserve">if </w:t>
      </w:r>
      <w:r>
        <w:rPr>
          <w:i/>
          <w:lang w:val="en-US"/>
        </w:rPr>
        <w:t>C</w:t>
      </w:r>
      <w:r>
        <w:rPr>
          <w:lang w:val="en-US"/>
        </w:rPr>
        <w:t xml:space="preserve"> &gt;1 </w:t>
      </w:r>
    </w:p>
    <w:p w:rsidR="009F7A98" w:rsidRDefault="009F7A98" w:rsidP="00952F85">
      <w:pPr>
        <w:pStyle w:val="B4"/>
      </w:pPr>
      <w:r>
        <w:t xml:space="preserve">The sequence </w:t>
      </w:r>
      <w:r w:rsidR="00516E22">
        <w:rPr>
          <w:position w:val="-14"/>
        </w:rPr>
        <w:pict>
          <v:shape id="_x0000_i1074" type="#_x0000_t75" style="width:105pt;height:15.75pt">
            <v:imagedata r:id="rId57" o:title=""/>
          </v:shape>
        </w:pict>
      </w:r>
      <w:r>
        <w:t xml:space="preserve"> is used to calculate the CRC parity bits </w:t>
      </w:r>
      <w:r w:rsidR="00516E22">
        <w:rPr>
          <w:position w:val="-12"/>
        </w:rPr>
        <w:pict>
          <v:shape id="_x0000_i1075" type="#_x0000_t75" style="width:85.5pt;height:14.25pt">
            <v:imagedata r:id="rId58" o:title=""/>
          </v:shape>
        </w:pict>
      </w:r>
      <w:r>
        <w:t xml:space="preserve"> according to </w:t>
      </w:r>
      <w:r w:rsidR="00357752">
        <w:t>subclause</w:t>
      </w:r>
      <w:r>
        <w:t xml:space="preserve"> 5.1.1 with the generator polynomial g</w:t>
      </w:r>
      <w:r>
        <w:rPr>
          <w:vertAlign w:val="subscript"/>
        </w:rPr>
        <w:t>CRC24B</w:t>
      </w:r>
      <w:r>
        <w:t>(</w:t>
      </w:r>
      <w:r>
        <w:rPr>
          <w:i/>
        </w:rPr>
        <w:t>D</w:t>
      </w:r>
      <w:r>
        <w:t>). For CRC calculation it is assumed that filler bits, if present, have the value 0.</w:t>
      </w:r>
    </w:p>
    <w:p w:rsidR="009F7A98" w:rsidRDefault="009F7A98" w:rsidP="00952F85">
      <w:pPr>
        <w:pStyle w:val="B4"/>
      </w:pPr>
      <w:r>
        <w:t>while</w:t>
      </w:r>
      <w:r w:rsidR="00516E22">
        <w:rPr>
          <w:kern w:val="2"/>
          <w:position w:val="-10"/>
        </w:rPr>
        <w:pict>
          <v:shape id="_x0000_i1076" type="#_x0000_t75" style="width:31.5pt;height:15pt">
            <v:imagedata r:id="rId59" o:title=""/>
          </v:shape>
        </w:pict>
      </w:r>
    </w:p>
    <w:p w:rsidR="009F7A98" w:rsidRDefault="00516E22" w:rsidP="00952F85">
      <w:pPr>
        <w:pStyle w:val="B5"/>
      </w:pPr>
      <w:r>
        <w:rPr>
          <w:position w:val="-14"/>
        </w:rPr>
        <w:pict>
          <v:shape id="_x0000_i1077" type="#_x0000_t75" style="width:60.75pt;height:15.75pt">
            <v:imagedata r:id="rId60" o:title=""/>
          </v:shape>
        </w:pict>
      </w:r>
    </w:p>
    <w:p w:rsidR="009F7A98" w:rsidRDefault="00516E22" w:rsidP="00952F85">
      <w:pPr>
        <w:pStyle w:val="B5"/>
      </w:pPr>
      <w:r>
        <w:rPr>
          <w:position w:val="-6"/>
        </w:rPr>
        <w:pict>
          <v:shape id="_x0000_i1078" type="#_x0000_t75" style="width:37.5pt;height:12pt">
            <v:imagedata r:id="rId61" o:title=""/>
          </v:shape>
        </w:pict>
      </w:r>
    </w:p>
    <w:p w:rsidR="009F7A98" w:rsidRDefault="009F7A98" w:rsidP="00952F85">
      <w:pPr>
        <w:pStyle w:val="B4"/>
      </w:pPr>
      <w:r>
        <w:t>end while</w:t>
      </w:r>
    </w:p>
    <w:p w:rsidR="009F7A98" w:rsidRDefault="009F7A98" w:rsidP="00952F85">
      <w:pPr>
        <w:pStyle w:val="B3"/>
        <w:rPr>
          <w:kern w:val="2"/>
          <w:lang w:val="da-DK"/>
        </w:rPr>
      </w:pPr>
      <w:r>
        <w:t>end if</w:t>
      </w:r>
    </w:p>
    <w:p w:rsidR="009F7A98" w:rsidRDefault="00516E22" w:rsidP="00952F85">
      <w:pPr>
        <w:pStyle w:val="B3"/>
        <w:rPr>
          <w:lang w:val="da-DK"/>
        </w:rPr>
      </w:pPr>
      <w:r>
        <w:rPr>
          <w:position w:val="-6"/>
          <w:lang w:val="da-DK"/>
        </w:rPr>
        <w:pict>
          <v:shape id="_x0000_i1079" type="#_x0000_t75" style="width:24pt;height:13.5pt">
            <v:imagedata r:id="rId62" o:title=""/>
          </v:shape>
        </w:pict>
      </w:r>
    </w:p>
    <w:p w:rsidR="009F7A98" w:rsidRPr="00AF55BB" w:rsidRDefault="009F7A98">
      <w:pPr>
        <w:pStyle w:val="B2"/>
        <w:rPr>
          <w:kern w:val="2"/>
        </w:rPr>
      </w:pPr>
      <w:r w:rsidRPr="00AF55BB">
        <w:rPr>
          <w:kern w:val="2"/>
        </w:rPr>
        <w:t>end for</w:t>
      </w:r>
    </w:p>
    <w:p w:rsidR="009F7A98" w:rsidRDefault="009F7A98">
      <w:pPr>
        <w:pStyle w:val="Heading3"/>
      </w:pPr>
      <w:bookmarkStart w:id="64" w:name="_Toc10818713"/>
      <w:bookmarkStart w:id="65" w:name="_Toc20409123"/>
      <w:bookmarkStart w:id="66" w:name="_Toc29387664"/>
      <w:bookmarkStart w:id="67" w:name="_Toc29388693"/>
      <w:r>
        <w:t>5.1.3</w:t>
      </w:r>
      <w:r>
        <w:tab/>
        <w:t>Channel coding</w:t>
      </w:r>
      <w:bookmarkEnd w:id="64"/>
      <w:bookmarkEnd w:id="65"/>
      <w:bookmarkEnd w:id="66"/>
      <w:bookmarkEnd w:id="67"/>
    </w:p>
    <w:p w:rsidR="009F7A98" w:rsidRDefault="009F7A98">
      <w:r>
        <w:t>The bit sequence input for a given code block to channel coding is denoted by</w:t>
      </w:r>
      <w:r w:rsidR="00516E22">
        <w:rPr>
          <w:position w:val="-10"/>
        </w:rPr>
        <w:pict>
          <v:shape id="_x0000_i1080" type="#_x0000_t75" style="width:85.5pt;height:15pt">
            <v:imagedata r:id="rId63" o:title=""/>
          </v:shape>
        </w:pict>
      </w:r>
      <w:r>
        <w:t xml:space="preserve">, where </w:t>
      </w:r>
      <w:r>
        <w:rPr>
          <w:i/>
        </w:rPr>
        <w:t>K</w:t>
      </w:r>
      <w:r>
        <w:t xml:space="preserve"> is the number of bits to encode. After encoding the bits are denoted by</w:t>
      </w:r>
      <w:r w:rsidR="00516E22">
        <w:rPr>
          <w:position w:val="-12"/>
        </w:rPr>
        <w:pict>
          <v:shape id="_x0000_i1081" type="#_x0000_t75" style="width:112.5pt;height:19.5pt">
            <v:imagedata r:id="rId64" o:title=""/>
          </v:shape>
        </w:pict>
      </w:r>
      <w:r>
        <w:t xml:space="preserve">, where </w:t>
      </w:r>
      <w:r>
        <w:rPr>
          <w:i/>
        </w:rPr>
        <w:t>D</w:t>
      </w:r>
      <w:r>
        <w:t xml:space="preserve"> is the number of encoded bits per output stream and </w:t>
      </w:r>
      <w:r>
        <w:rPr>
          <w:i/>
        </w:rPr>
        <w:t xml:space="preserve">i </w:t>
      </w:r>
      <w:r>
        <w:t xml:space="preserve">indexes the encoder output stream. The relation between </w:t>
      </w:r>
      <w:r w:rsidR="00516E22">
        <w:rPr>
          <w:position w:val="-10"/>
        </w:rPr>
        <w:pict>
          <v:shape id="_x0000_i1082" type="#_x0000_t75" style="width:13.5pt;height:15pt">
            <v:imagedata r:id="rId65" o:title=""/>
          </v:shape>
        </w:pict>
      </w:r>
      <w:r>
        <w:t xml:space="preserve"> and </w:t>
      </w:r>
      <w:r w:rsidR="00516E22">
        <w:rPr>
          <w:position w:val="-12"/>
        </w:rPr>
        <w:pict>
          <v:shape id="_x0000_i1083" type="#_x0000_t75" style="width:18.75pt;height:19.5pt">
            <v:imagedata r:id="rId66" o:title=""/>
          </v:shape>
        </w:pict>
      </w:r>
      <w:r>
        <w:t xml:space="preserve"> and between </w:t>
      </w:r>
      <w:r>
        <w:rPr>
          <w:i/>
        </w:rPr>
        <w:t>K</w:t>
      </w:r>
      <w:r>
        <w:t xml:space="preserve"> and </w:t>
      </w:r>
      <w:r>
        <w:rPr>
          <w:i/>
        </w:rPr>
        <w:t>D</w:t>
      </w:r>
      <w:r>
        <w:t xml:space="preserve"> is dependent on the channel coding scheme.</w:t>
      </w:r>
    </w:p>
    <w:p w:rsidR="009F7A98" w:rsidRDefault="009F7A98">
      <w:r>
        <w:t>The following channel coding schemes can be applied to TrCHs:</w:t>
      </w:r>
    </w:p>
    <w:p w:rsidR="009F7A98" w:rsidRDefault="009F7A98">
      <w:pPr>
        <w:pStyle w:val="B1"/>
      </w:pPr>
      <w:r>
        <w:t>-</w:t>
      </w:r>
      <w:r>
        <w:tab/>
        <w:t>tail biting convolutional coding;</w:t>
      </w:r>
    </w:p>
    <w:p w:rsidR="009F7A98" w:rsidRDefault="009F7A98">
      <w:pPr>
        <w:pStyle w:val="B1"/>
      </w:pPr>
      <w:r>
        <w:t>-</w:t>
      </w:r>
      <w:r>
        <w:tab/>
        <w:t>turbo coding.</w:t>
      </w:r>
    </w:p>
    <w:p w:rsidR="009F7A98" w:rsidRDefault="009F7A98">
      <w:r>
        <w:t>Usage of coding scheme and coding rate for the different types of TrCH is shown in table 5.1.3-1. Usage of coding scheme and coding rate for the different control information types is shown in table 5.1.3-2.</w:t>
      </w:r>
    </w:p>
    <w:p w:rsidR="009F7A98" w:rsidRDefault="009F7A98">
      <w:r>
        <w:lastRenderedPageBreak/>
        <w:t xml:space="preserve">The values of </w:t>
      </w:r>
      <w:r>
        <w:rPr>
          <w:i/>
        </w:rPr>
        <w:t>D</w:t>
      </w:r>
      <w:r>
        <w:t xml:space="preserve"> in connection with each coding scheme:</w:t>
      </w:r>
    </w:p>
    <w:p w:rsidR="009F7A98" w:rsidRDefault="009F7A98">
      <w:pPr>
        <w:pStyle w:val="B1"/>
      </w:pPr>
      <w:r>
        <w:t>-</w:t>
      </w:r>
      <w:r>
        <w:tab/>
        <w:t xml:space="preserve">tail biting convolutional coding with rate 1/3: </w:t>
      </w:r>
      <w:r>
        <w:rPr>
          <w:i/>
        </w:rPr>
        <w:t>D = K</w:t>
      </w:r>
      <w:r>
        <w:t>;</w:t>
      </w:r>
    </w:p>
    <w:p w:rsidR="009F7A98" w:rsidRDefault="009F7A98">
      <w:pPr>
        <w:pStyle w:val="B1"/>
      </w:pPr>
      <w:r>
        <w:t>-</w:t>
      </w:r>
      <w:r>
        <w:tab/>
        <w:t xml:space="preserve">turbo coding with rate 1/3: </w:t>
      </w:r>
      <w:r>
        <w:rPr>
          <w:i/>
        </w:rPr>
        <w:t>D</w:t>
      </w:r>
      <w:r>
        <w:t xml:space="preserve"> = </w:t>
      </w:r>
      <w:r>
        <w:rPr>
          <w:i/>
        </w:rPr>
        <w:t xml:space="preserve">K </w:t>
      </w:r>
      <w:r>
        <w:t>+ 4.</w:t>
      </w:r>
    </w:p>
    <w:p w:rsidR="009F7A98" w:rsidRDefault="009F7A98">
      <w:pPr>
        <w:pStyle w:val="B1"/>
      </w:pPr>
      <w:r>
        <w:t xml:space="preserve">The range for the output stream index </w:t>
      </w:r>
      <w:r>
        <w:rPr>
          <w:i/>
        </w:rPr>
        <w:t>i</w:t>
      </w:r>
      <w:r>
        <w:t xml:space="preserve"> is 0, 1 and 2 for both coding schemes.</w:t>
      </w:r>
      <w:r w:rsidR="00D054B0">
        <w:t xml:space="preserve"> </w:t>
      </w:r>
    </w:p>
    <w:p w:rsidR="009F7A98" w:rsidRDefault="009F7A98">
      <w:pPr>
        <w:pStyle w:val="TH"/>
      </w:pPr>
      <w:r>
        <w:t>Table 5.1.3-1: Usage of channel coding s</w:t>
      </w:r>
      <w:r w:rsidR="00422414">
        <w:t>cheme and coding rate for TrCHs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A0" w:firstRow="1" w:lastRow="0" w:firstColumn="1" w:lastColumn="0" w:noHBand="0" w:noVBand="0"/>
      </w:tblPr>
      <w:tblGrid>
        <w:gridCol w:w="3600"/>
        <w:gridCol w:w="1548"/>
        <w:gridCol w:w="1216"/>
      </w:tblGrid>
      <w:tr w:rsidR="00382E1D" w:rsidRPr="00A569D4" w:rsidTr="00382E1D">
        <w:trPr>
          <w:cantSplit/>
          <w:jc w:val="center"/>
        </w:trPr>
        <w:tc>
          <w:tcPr>
            <w:tcW w:w="3600" w:type="dxa"/>
            <w:vAlign w:val="center"/>
          </w:tcPr>
          <w:p w:rsidR="00382E1D" w:rsidRPr="00A569D4" w:rsidRDefault="00382E1D" w:rsidP="00382E1D">
            <w:pPr>
              <w:pStyle w:val="TAH"/>
            </w:pPr>
            <w:r w:rsidRPr="00A569D4">
              <w:t>TrCH</w:t>
            </w:r>
          </w:p>
        </w:tc>
        <w:tc>
          <w:tcPr>
            <w:tcW w:w="1548" w:type="dxa"/>
            <w:vAlign w:val="center"/>
          </w:tcPr>
          <w:p w:rsidR="00382E1D" w:rsidRPr="00A569D4" w:rsidRDefault="00382E1D" w:rsidP="00382E1D">
            <w:pPr>
              <w:pStyle w:val="TAH"/>
            </w:pPr>
            <w:r w:rsidRPr="00A569D4">
              <w:t>Coding scheme</w:t>
            </w:r>
          </w:p>
        </w:tc>
        <w:tc>
          <w:tcPr>
            <w:tcW w:w="1216" w:type="dxa"/>
            <w:vAlign w:val="center"/>
          </w:tcPr>
          <w:p w:rsidR="00382E1D" w:rsidRPr="00A569D4" w:rsidRDefault="00382E1D" w:rsidP="00382E1D">
            <w:pPr>
              <w:pStyle w:val="TAH"/>
            </w:pPr>
            <w:r w:rsidRPr="00A569D4">
              <w:t>Coding rate</w:t>
            </w: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UL-SCH</w:t>
            </w:r>
          </w:p>
        </w:tc>
        <w:tc>
          <w:tcPr>
            <w:tcW w:w="1548" w:type="dxa"/>
            <w:vMerge w:val="restart"/>
            <w:vAlign w:val="center"/>
          </w:tcPr>
          <w:p w:rsidR="00382E1D" w:rsidRPr="00A569D4" w:rsidRDefault="00382E1D" w:rsidP="008051E8">
            <w:pPr>
              <w:pStyle w:val="TAC"/>
              <w:rPr>
                <w:lang w:val="de-DE"/>
              </w:rPr>
            </w:pPr>
            <w:r w:rsidRPr="00A569D4">
              <w:rPr>
                <w:lang w:val="de-DE"/>
              </w:rPr>
              <w:t>Turbo coding</w:t>
            </w:r>
          </w:p>
        </w:tc>
        <w:tc>
          <w:tcPr>
            <w:tcW w:w="1216" w:type="dxa"/>
            <w:vMerge w:val="restart"/>
            <w:vAlign w:val="center"/>
          </w:tcPr>
          <w:p w:rsidR="00382E1D" w:rsidRPr="00A569D4" w:rsidRDefault="00382E1D" w:rsidP="008051E8">
            <w:pPr>
              <w:pStyle w:val="TAC"/>
              <w:rPr>
                <w:lang w:val="de-DE"/>
              </w:rPr>
            </w:pPr>
            <w:r w:rsidRPr="00A569D4">
              <w:rPr>
                <w:lang w:val="de-DE"/>
              </w:rPr>
              <w:t>1/3</w:t>
            </w: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DL-SCH</w:t>
            </w:r>
          </w:p>
        </w:tc>
        <w:tc>
          <w:tcPr>
            <w:tcW w:w="1548" w:type="dxa"/>
            <w:vMerge/>
            <w:vAlign w:val="center"/>
          </w:tcPr>
          <w:p w:rsidR="00382E1D" w:rsidRPr="00A569D4" w:rsidRDefault="00382E1D" w:rsidP="008051E8">
            <w:pPr>
              <w:pStyle w:val="TAC"/>
              <w:rPr>
                <w:lang w:val="de-DE"/>
              </w:rPr>
            </w:pPr>
          </w:p>
        </w:tc>
        <w:tc>
          <w:tcPr>
            <w:tcW w:w="1216" w:type="dxa"/>
            <w:vMerge/>
            <w:vAlign w:val="center"/>
          </w:tcPr>
          <w:p w:rsidR="00382E1D" w:rsidRPr="00A569D4" w:rsidRDefault="00382E1D" w:rsidP="008051E8">
            <w:pPr>
              <w:pStyle w:val="TAC"/>
              <w:rPr>
                <w:lang w:val="de-DE"/>
              </w:rPr>
            </w:pP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PCH</w:t>
            </w:r>
          </w:p>
        </w:tc>
        <w:tc>
          <w:tcPr>
            <w:tcW w:w="1548" w:type="dxa"/>
            <w:vMerge/>
            <w:vAlign w:val="center"/>
          </w:tcPr>
          <w:p w:rsidR="00382E1D" w:rsidRPr="00A569D4" w:rsidRDefault="00382E1D" w:rsidP="008051E8">
            <w:pPr>
              <w:pStyle w:val="TAC"/>
              <w:rPr>
                <w:lang w:val="de-DE"/>
              </w:rPr>
            </w:pPr>
          </w:p>
        </w:tc>
        <w:tc>
          <w:tcPr>
            <w:tcW w:w="1216" w:type="dxa"/>
            <w:vMerge/>
            <w:vAlign w:val="center"/>
          </w:tcPr>
          <w:p w:rsidR="00382E1D" w:rsidRPr="00A569D4" w:rsidRDefault="00382E1D" w:rsidP="008051E8">
            <w:pPr>
              <w:pStyle w:val="TAC"/>
              <w:rPr>
                <w:lang w:val="de-DE"/>
              </w:rPr>
            </w:pP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MCH</w:t>
            </w:r>
          </w:p>
        </w:tc>
        <w:tc>
          <w:tcPr>
            <w:tcW w:w="1548" w:type="dxa"/>
            <w:vMerge/>
            <w:vAlign w:val="center"/>
          </w:tcPr>
          <w:p w:rsidR="00382E1D" w:rsidRPr="00A569D4" w:rsidRDefault="00382E1D" w:rsidP="008051E8">
            <w:pPr>
              <w:pStyle w:val="TAC"/>
              <w:rPr>
                <w:lang w:val="de-DE"/>
              </w:rPr>
            </w:pPr>
          </w:p>
        </w:tc>
        <w:tc>
          <w:tcPr>
            <w:tcW w:w="1216" w:type="dxa"/>
            <w:vMerge/>
            <w:vAlign w:val="center"/>
          </w:tcPr>
          <w:p w:rsidR="00382E1D" w:rsidRPr="00A569D4" w:rsidRDefault="00382E1D" w:rsidP="008051E8">
            <w:pPr>
              <w:pStyle w:val="TAC"/>
              <w:rPr>
                <w:lang w:val="de-DE"/>
              </w:rPr>
            </w:pP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SL-SCH</w:t>
            </w:r>
          </w:p>
        </w:tc>
        <w:tc>
          <w:tcPr>
            <w:tcW w:w="1548" w:type="dxa"/>
            <w:vMerge/>
            <w:vAlign w:val="center"/>
          </w:tcPr>
          <w:p w:rsidR="00382E1D" w:rsidRPr="00A569D4" w:rsidRDefault="00382E1D" w:rsidP="008051E8">
            <w:pPr>
              <w:pStyle w:val="TAC"/>
              <w:rPr>
                <w:lang w:val="de-DE"/>
              </w:rPr>
            </w:pPr>
          </w:p>
        </w:tc>
        <w:tc>
          <w:tcPr>
            <w:tcW w:w="1216" w:type="dxa"/>
            <w:vMerge/>
            <w:vAlign w:val="center"/>
          </w:tcPr>
          <w:p w:rsidR="00382E1D" w:rsidRPr="00A569D4" w:rsidRDefault="00382E1D" w:rsidP="008051E8">
            <w:pPr>
              <w:pStyle w:val="TAC"/>
              <w:rPr>
                <w:lang w:val="de-DE"/>
              </w:rPr>
            </w:pP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SL-DCH</w:t>
            </w:r>
          </w:p>
        </w:tc>
        <w:tc>
          <w:tcPr>
            <w:tcW w:w="1548" w:type="dxa"/>
            <w:vMerge/>
            <w:vAlign w:val="center"/>
          </w:tcPr>
          <w:p w:rsidR="00382E1D" w:rsidRPr="00A569D4" w:rsidRDefault="00382E1D" w:rsidP="008051E8">
            <w:pPr>
              <w:pStyle w:val="TAC"/>
              <w:rPr>
                <w:lang w:val="de-DE"/>
              </w:rPr>
            </w:pPr>
          </w:p>
        </w:tc>
        <w:tc>
          <w:tcPr>
            <w:tcW w:w="1216" w:type="dxa"/>
            <w:vMerge/>
            <w:vAlign w:val="center"/>
          </w:tcPr>
          <w:p w:rsidR="00382E1D" w:rsidRPr="00A569D4" w:rsidRDefault="00382E1D" w:rsidP="008051E8">
            <w:pPr>
              <w:pStyle w:val="TAC"/>
              <w:rPr>
                <w:lang w:val="de-DE"/>
              </w:rPr>
            </w:pP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BCH</w:t>
            </w:r>
          </w:p>
        </w:tc>
        <w:tc>
          <w:tcPr>
            <w:tcW w:w="1548" w:type="dxa"/>
            <w:vMerge w:val="restart"/>
            <w:vAlign w:val="center"/>
          </w:tcPr>
          <w:p w:rsidR="00382E1D" w:rsidRPr="00A569D4" w:rsidRDefault="00382E1D" w:rsidP="008051E8">
            <w:pPr>
              <w:pStyle w:val="TAC"/>
            </w:pPr>
            <w:r w:rsidRPr="00A569D4">
              <w:t>Tail biting convolutional coding</w:t>
            </w:r>
          </w:p>
        </w:tc>
        <w:tc>
          <w:tcPr>
            <w:tcW w:w="1216" w:type="dxa"/>
            <w:vMerge w:val="restart"/>
            <w:vAlign w:val="center"/>
          </w:tcPr>
          <w:p w:rsidR="00382E1D" w:rsidRPr="00A569D4" w:rsidRDefault="00382E1D" w:rsidP="008051E8">
            <w:pPr>
              <w:pStyle w:val="TAC"/>
            </w:pPr>
            <w:r w:rsidRPr="00A569D4">
              <w:t>1/3</w:t>
            </w: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SL-BCH</w:t>
            </w:r>
          </w:p>
        </w:tc>
        <w:tc>
          <w:tcPr>
            <w:tcW w:w="1548" w:type="dxa"/>
            <w:vMerge/>
            <w:vAlign w:val="center"/>
          </w:tcPr>
          <w:p w:rsidR="00382E1D" w:rsidRPr="00A569D4" w:rsidRDefault="00382E1D" w:rsidP="008051E8">
            <w:pPr>
              <w:pStyle w:val="TAC"/>
            </w:pPr>
          </w:p>
        </w:tc>
        <w:tc>
          <w:tcPr>
            <w:tcW w:w="1216" w:type="dxa"/>
            <w:vMerge/>
            <w:vAlign w:val="center"/>
          </w:tcPr>
          <w:p w:rsidR="00382E1D" w:rsidRPr="00A569D4" w:rsidRDefault="00382E1D" w:rsidP="008051E8">
            <w:pPr>
              <w:pStyle w:val="TAC"/>
            </w:pPr>
          </w:p>
        </w:tc>
      </w:tr>
    </w:tbl>
    <w:p w:rsidR="00382E1D" w:rsidRDefault="00382E1D"/>
    <w:p w:rsidR="009F7A98" w:rsidRDefault="009F7A98">
      <w:pPr>
        <w:pStyle w:val="TH"/>
      </w:pPr>
      <w:r>
        <w:t>Table 5.1.3-2: Usage of channel coding scheme and codi</w:t>
      </w:r>
      <w:r w:rsidR="00422414">
        <w:t>ng rate for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A0" w:firstRow="1" w:lastRow="0" w:firstColumn="1" w:lastColumn="0" w:noHBand="0" w:noVBand="0"/>
      </w:tblPr>
      <w:tblGrid>
        <w:gridCol w:w="3600"/>
        <w:gridCol w:w="1548"/>
        <w:gridCol w:w="1216"/>
      </w:tblGrid>
      <w:tr w:rsidR="009F7A98" w:rsidTr="00382E1D">
        <w:trPr>
          <w:cantSplit/>
          <w:jc w:val="center"/>
        </w:trPr>
        <w:tc>
          <w:tcPr>
            <w:tcW w:w="3600" w:type="dxa"/>
            <w:vAlign w:val="center"/>
          </w:tcPr>
          <w:p w:rsidR="009F7A98" w:rsidRDefault="009F7A98">
            <w:pPr>
              <w:pStyle w:val="TAH"/>
            </w:pPr>
            <w:r>
              <w:t>Control Information</w:t>
            </w:r>
          </w:p>
        </w:tc>
        <w:tc>
          <w:tcPr>
            <w:tcW w:w="1548" w:type="dxa"/>
            <w:vAlign w:val="center"/>
          </w:tcPr>
          <w:p w:rsidR="009F7A98" w:rsidRDefault="009F7A98">
            <w:pPr>
              <w:pStyle w:val="TAH"/>
            </w:pPr>
            <w:r>
              <w:t>Coding scheme</w:t>
            </w:r>
          </w:p>
        </w:tc>
        <w:tc>
          <w:tcPr>
            <w:tcW w:w="1216" w:type="dxa"/>
            <w:vAlign w:val="center"/>
          </w:tcPr>
          <w:p w:rsidR="009F7A98" w:rsidRDefault="009F7A98">
            <w:pPr>
              <w:pStyle w:val="TAH"/>
            </w:pPr>
            <w:r>
              <w:t>Coding rate</w:t>
            </w:r>
          </w:p>
        </w:tc>
      </w:tr>
      <w:tr w:rsidR="009F7A98" w:rsidTr="00382E1D">
        <w:trPr>
          <w:cantSplit/>
          <w:jc w:val="center"/>
        </w:trPr>
        <w:tc>
          <w:tcPr>
            <w:tcW w:w="3600" w:type="dxa"/>
            <w:vAlign w:val="center"/>
          </w:tcPr>
          <w:p w:rsidR="009F7A98" w:rsidRDefault="009F7A98">
            <w:pPr>
              <w:pStyle w:val="TAC"/>
            </w:pPr>
            <w:r>
              <w:t>DCI</w:t>
            </w:r>
          </w:p>
        </w:tc>
        <w:tc>
          <w:tcPr>
            <w:tcW w:w="1548" w:type="dxa"/>
            <w:vAlign w:val="center"/>
          </w:tcPr>
          <w:p w:rsidR="009F7A98" w:rsidRDefault="009F7A98">
            <w:pPr>
              <w:pStyle w:val="TAC"/>
            </w:pPr>
            <w:r>
              <w:t>Tail biting convolutional coding</w:t>
            </w:r>
          </w:p>
        </w:tc>
        <w:tc>
          <w:tcPr>
            <w:tcW w:w="1216" w:type="dxa"/>
            <w:vAlign w:val="center"/>
          </w:tcPr>
          <w:p w:rsidR="009F7A98" w:rsidRDefault="009F7A98">
            <w:pPr>
              <w:pStyle w:val="TAC"/>
              <w:rPr>
                <w:lang w:val="de-DE"/>
              </w:rPr>
            </w:pPr>
            <w:r>
              <w:rPr>
                <w:lang w:val="de-DE"/>
              </w:rPr>
              <w:t>1/3</w:t>
            </w:r>
          </w:p>
        </w:tc>
      </w:tr>
      <w:tr w:rsidR="009F7A98" w:rsidTr="00382E1D">
        <w:trPr>
          <w:cantSplit/>
          <w:jc w:val="center"/>
        </w:trPr>
        <w:tc>
          <w:tcPr>
            <w:tcW w:w="3600" w:type="dxa"/>
          </w:tcPr>
          <w:p w:rsidR="009F7A98" w:rsidRDefault="009F7A98">
            <w:pPr>
              <w:pStyle w:val="TAC"/>
              <w:rPr>
                <w:lang w:val="de-DE"/>
              </w:rPr>
            </w:pPr>
            <w:r>
              <w:rPr>
                <w:lang w:val="de-DE"/>
              </w:rPr>
              <w:t>CFI</w:t>
            </w:r>
          </w:p>
        </w:tc>
        <w:tc>
          <w:tcPr>
            <w:tcW w:w="1548" w:type="dxa"/>
            <w:vAlign w:val="center"/>
          </w:tcPr>
          <w:p w:rsidR="009F7A98" w:rsidRDefault="009F7A98">
            <w:pPr>
              <w:pStyle w:val="TAC"/>
              <w:rPr>
                <w:lang w:val="de-DE"/>
              </w:rPr>
            </w:pPr>
            <w:r>
              <w:rPr>
                <w:lang w:val="de-DE"/>
              </w:rPr>
              <w:t>Block code</w:t>
            </w:r>
          </w:p>
        </w:tc>
        <w:tc>
          <w:tcPr>
            <w:tcW w:w="1216" w:type="dxa"/>
            <w:vAlign w:val="center"/>
          </w:tcPr>
          <w:p w:rsidR="009F7A98" w:rsidRDefault="009F7A98">
            <w:pPr>
              <w:pStyle w:val="TAC"/>
              <w:rPr>
                <w:lang w:val="fr-FR"/>
              </w:rPr>
            </w:pPr>
            <w:r>
              <w:rPr>
                <w:lang w:val="fr-FR"/>
              </w:rPr>
              <w:t>1/16</w:t>
            </w:r>
          </w:p>
        </w:tc>
      </w:tr>
      <w:tr w:rsidR="009F7A98" w:rsidTr="00382E1D">
        <w:trPr>
          <w:cantSplit/>
          <w:jc w:val="center"/>
        </w:trPr>
        <w:tc>
          <w:tcPr>
            <w:tcW w:w="3600" w:type="dxa"/>
          </w:tcPr>
          <w:p w:rsidR="009F7A98" w:rsidRDefault="009F7A98">
            <w:pPr>
              <w:pStyle w:val="TAC"/>
              <w:rPr>
                <w:lang w:val="fr-FR"/>
              </w:rPr>
            </w:pPr>
            <w:r>
              <w:rPr>
                <w:lang w:val="fr-FR"/>
              </w:rPr>
              <w:t>HI</w:t>
            </w:r>
          </w:p>
        </w:tc>
        <w:tc>
          <w:tcPr>
            <w:tcW w:w="1548" w:type="dxa"/>
            <w:vAlign w:val="center"/>
          </w:tcPr>
          <w:p w:rsidR="009F7A98" w:rsidRDefault="009F7A98">
            <w:pPr>
              <w:pStyle w:val="TAC"/>
              <w:rPr>
                <w:lang w:val="fr-FR"/>
              </w:rPr>
            </w:pPr>
            <w:r>
              <w:rPr>
                <w:lang w:val="fr-FR"/>
              </w:rPr>
              <w:t>Repetition code</w:t>
            </w:r>
          </w:p>
        </w:tc>
        <w:tc>
          <w:tcPr>
            <w:tcW w:w="1216" w:type="dxa"/>
            <w:vAlign w:val="center"/>
          </w:tcPr>
          <w:p w:rsidR="009F7A98" w:rsidRDefault="009F7A98">
            <w:pPr>
              <w:pStyle w:val="TAC"/>
              <w:rPr>
                <w:lang w:val="fr-FR"/>
              </w:rPr>
            </w:pPr>
            <w:r>
              <w:rPr>
                <w:lang w:val="fr-FR"/>
              </w:rPr>
              <w:t>1/3</w:t>
            </w:r>
          </w:p>
        </w:tc>
      </w:tr>
      <w:tr w:rsidR="009F7A98" w:rsidTr="00382E1D">
        <w:trPr>
          <w:cantSplit/>
          <w:jc w:val="center"/>
        </w:trPr>
        <w:tc>
          <w:tcPr>
            <w:tcW w:w="3600" w:type="dxa"/>
            <w:vMerge w:val="restart"/>
            <w:vAlign w:val="center"/>
          </w:tcPr>
          <w:p w:rsidR="009F7A98" w:rsidRDefault="009F7A98">
            <w:pPr>
              <w:pStyle w:val="TAC"/>
              <w:rPr>
                <w:lang w:val="fr-FR"/>
              </w:rPr>
            </w:pPr>
            <w:r>
              <w:rPr>
                <w:lang w:val="fr-FR"/>
              </w:rPr>
              <w:t>UCI</w:t>
            </w:r>
          </w:p>
        </w:tc>
        <w:tc>
          <w:tcPr>
            <w:tcW w:w="1548" w:type="dxa"/>
            <w:vAlign w:val="center"/>
          </w:tcPr>
          <w:p w:rsidR="009F7A98" w:rsidRDefault="009F7A98">
            <w:pPr>
              <w:pStyle w:val="TAC"/>
              <w:rPr>
                <w:lang w:val="fr-FR"/>
              </w:rPr>
            </w:pPr>
            <w:r>
              <w:rPr>
                <w:lang w:val="fr-FR"/>
              </w:rPr>
              <w:t>Block code</w:t>
            </w:r>
          </w:p>
        </w:tc>
        <w:tc>
          <w:tcPr>
            <w:tcW w:w="1216" w:type="dxa"/>
            <w:vAlign w:val="center"/>
          </w:tcPr>
          <w:p w:rsidR="009F7A98" w:rsidRDefault="009F7A98">
            <w:pPr>
              <w:pStyle w:val="TAC"/>
              <w:rPr>
                <w:lang w:val="fr-FR"/>
              </w:rPr>
            </w:pPr>
            <w:r>
              <w:rPr>
                <w:lang w:val="fr-FR"/>
              </w:rPr>
              <w:t>variable</w:t>
            </w:r>
          </w:p>
        </w:tc>
      </w:tr>
      <w:tr w:rsidR="009F7A98" w:rsidTr="00382E1D">
        <w:trPr>
          <w:cantSplit/>
          <w:jc w:val="center"/>
        </w:trPr>
        <w:tc>
          <w:tcPr>
            <w:tcW w:w="3600" w:type="dxa"/>
            <w:vMerge/>
          </w:tcPr>
          <w:p w:rsidR="009F7A98" w:rsidRDefault="009F7A98">
            <w:pPr>
              <w:pStyle w:val="TAC"/>
              <w:rPr>
                <w:lang w:val="fr-FR"/>
              </w:rPr>
            </w:pPr>
          </w:p>
        </w:tc>
        <w:tc>
          <w:tcPr>
            <w:tcW w:w="1548" w:type="dxa"/>
            <w:vAlign w:val="center"/>
          </w:tcPr>
          <w:p w:rsidR="009F7A98" w:rsidRDefault="009F7A98">
            <w:pPr>
              <w:pStyle w:val="TAC"/>
            </w:pPr>
            <w:r>
              <w:t>Tail biting convolutional coding</w:t>
            </w:r>
          </w:p>
        </w:tc>
        <w:tc>
          <w:tcPr>
            <w:tcW w:w="1216" w:type="dxa"/>
            <w:vAlign w:val="center"/>
          </w:tcPr>
          <w:p w:rsidR="009F7A98" w:rsidRDefault="009F7A98">
            <w:pPr>
              <w:pStyle w:val="TAC"/>
            </w:pPr>
            <w:r>
              <w:t>1/3</w:t>
            </w:r>
          </w:p>
        </w:tc>
      </w:tr>
      <w:tr w:rsidR="0003630B" w:rsidRPr="003E600F" w:rsidTr="00382E1D">
        <w:trPr>
          <w:cantSplit/>
          <w:jc w:val="center"/>
        </w:trPr>
        <w:tc>
          <w:tcPr>
            <w:tcW w:w="3600" w:type="dxa"/>
          </w:tcPr>
          <w:p w:rsidR="0003630B" w:rsidRPr="003E600F" w:rsidRDefault="0003630B" w:rsidP="00D52390">
            <w:pPr>
              <w:pStyle w:val="TAC"/>
              <w:rPr>
                <w:lang w:val="fr-FR"/>
              </w:rPr>
            </w:pPr>
            <w:r w:rsidRPr="003E600F">
              <w:rPr>
                <w:lang w:val="fr-FR"/>
              </w:rPr>
              <w:t>SCI</w:t>
            </w:r>
          </w:p>
        </w:tc>
        <w:tc>
          <w:tcPr>
            <w:tcW w:w="1548" w:type="dxa"/>
            <w:vAlign w:val="center"/>
          </w:tcPr>
          <w:p w:rsidR="0003630B" w:rsidRPr="003E600F" w:rsidRDefault="0003630B" w:rsidP="00D52390">
            <w:pPr>
              <w:pStyle w:val="TAC"/>
            </w:pPr>
            <w:r w:rsidRPr="003E600F">
              <w:t>Tail biting convolutional coding</w:t>
            </w:r>
          </w:p>
        </w:tc>
        <w:tc>
          <w:tcPr>
            <w:tcW w:w="1216" w:type="dxa"/>
            <w:vAlign w:val="center"/>
          </w:tcPr>
          <w:p w:rsidR="0003630B" w:rsidRPr="003E600F" w:rsidRDefault="0003630B" w:rsidP="00D52390">
            <w:pPr>
              <w:pStyle w:val="TAC"/>
            </w:pPr>
            <w:r w:rsidRPr="003E600F">
              <w:t>1/3</w:t>
            </w:r>
          </w:p>
        </w:tc>
      </w:tr>
    </w:tbl>
    <w:p w:rsidR="0003630B" w:rsidRDefault="0003630B"/>
    <w:p w:rsidR="009F7A98" w:rsidRDefault="009F7A98">
      <w:pPr>
        <w:pStyle w:val="Heading4"/>
      </w:pPr>
      <w:bookmarkStart w:id="68" w:name="_Toc10818714"/>
      <w:bookmarkStart w:id="69" w:name="_Toc20409124"/>
      <w:bookmarkStart w:id="70" w:name="_Toc29387665"/>
      <w:bookmarkStart w:id="71" w:name="_Toc29388694"/>
      <w:r>
        <w:t>5.1.3.1</w:t>
      </w:r>
      <w:r>
        <w:tab/>
        <w:t>Tail biting convolutional coding</w:t>
      </w:r>
      <w:bookmarkEnd w:id="68"/>
      <w:bookmarkEnd w:id="69"/>
      <w:bookmarkEnd w:id="70"/>
      <w:bookmarkEnd w:id="71"/>
    </w:p>
    <w:p w:rsidR="009F7A98" w:rsidRDefault="009F7A98" w:rsidP="00952F85">
      <w:r>
        <w:t>A tail biting convolutional code with constraint length 7 and coding rate 1/3 is defined.</w:t>
      </w:r>
    </w:p>
    <w:p w:rsidR="009F7A98" w:rsidRDefault="009F7A98" w:rsidP="00952F85">
      <w:r>
        <w:t>The configuration of the convolutional encoder is presented in figure 5.1.3-1.</w:t>
      </w:r>
    </w:p>
    <w:p w:rsidR="009F7A98" w:rsidRDefault="009F7A98">
      <w:r>
        <w:t>The initial value of the shift register of the encoder shall be set to the values corresponding to the last 6 information bits in the input stream so that the initial and final states of the shift register are the same. Therefore, denoting the shift register of the encoder by</w:t>
      </w:r>
      <w:r w:rsidR="00516E22">
        <w:rPr>
          <w:position w:val="-10"/>
        </w:rPr>
        <w:pict>
          <v:shape id="_x0000_i1084" type="#_x0000_t75" style="width:60.75pt;height:15pt">
            <v:imagedata r:id="rId67" o:title=""/>
          </v:shape>
        </w:pict>
      </w:r>
      <w:r>
        <w:t>, then the initial value of the shift register shall be set to</w:t>
      </w:r>
    </w:p>
    <w:p w:rsidR="009F7A98" w:rsidRDefault="00952F85" w:rsidP="00952F85">
      <w:pPr>
        <w:pStyle w:val="EQ"/>
      </w:pPr>
      <w:r>
        <w:tab/>
      </w:r>
      <w:r w:rsidR="00516E22">
        <w:rPr>
          <w:position w:val="-12"/>
        </w:rPr>
        <w:pict>
          <v:shape id="_x0000_i1085" type="#_x0000_t75" style="width:51pt;height:16.5pt">
            <v:imagedata r:id="rId68" o:title=""/>
          </v:shape>
        </w:pict>
      </w:r>
    </w:p>
    <w:p w:rsidR="009F7A98" w:rsidRDefault="00516E22">
      <w:pPr>
        <w:pStyle w:val="TH"/>
      </w:pPr>
      <w:r>
        <w:pict>
          <v:shape id="_x0000_i1086" type="#_x0000_t75" style="width:481.5pt;height:106.5pt">
            <v:imagedata r:id="rId69" o:title=""/>
          </v:shape>
        </w:pict>
      </w:r>
    </w:p>
    <w:p w:rsidR="009F7A98" w:rsidRDefault="009F7A98">
      <w:pPr>
        <w:pStyle w:val="TF"/>
      </w:pPr>
      <w:bookmarkStart w:id="72" w:name="_Ref443560933"/>
      <w:r>
        <w:t xml:space="preserve">Figure </w:t>
      </w:r>
      <w:bookmarkEnd w:id="72"/>
      <w:r>
        <w:t>5.1.3-1: Rate 1/3 ta</w:t>
      </w:r>
      <w:r w:rsidR="00422414">
        <w:t>il biting convolutional encoder</w:t>
      </w:r>
    </w:p>
    <w:p w:rsidR="009F7A98" w:rsidRDefault="009F7A98">
      <w:r>
        <w:lastRenderedPageBreak/>
        <w:t>The encoder output streams</w:t>
      </w:r>
      <w:r w:rsidR="00516E22">
        <w:rPr>
          <w:position w:val="-12"/>
        </w:rPr>
        <w:pict>
          <v:shape id="_x0000_i1087" type="#_x0000_t75" style="width:19.5pt;height:19.5pt">
            <v:imagedata r:id="rId70" o:title=""/>
          </v:shape>
        </w:pict>
      </w:r>
      <w:r>
        <w:t xml:space="preserve">, </w:t>
      </w:r>
      <w:r w:rsidR="00516E22">
        <w:rPr>
          <w:position w:val="-12"/>
        </w:rPr>
        <w:pict>
          <v:shape id="_x0000_i1088" type="#_x0000_t75" style="width:18.75pt;height:19.5pt">
            <v:imagedata r:id="rId71" o:title=""/>
          </v:shape>
        </w:pict>
      </w:r>
      <w:r>
        <w:t xml:space="preserve"> and </w:t>
      </w:r>
      <w:r w:rsidR="00516E22">
        <w:rPr>
          <w:position w:val="-12"/>
        </w:rPr>
        <w:pict>
          <v:shape id="_x0000_i1089" type="#_x0000_t75" style="width:19.5pt;height:19.5pt">
            <v:imagedata r:id="rId72" o:title=""/>
          </v:shape>
        </w:pict>
      </w:r>
      <w:r>
        <w:t xml:space="preserve"> correspond to the first, second and third parity streams, respectively as shown in Figure 5.1.3-1. </w:t>
      </w:r>
    </w:p>
    <w:p w:rsidR="009F7A98" w:rsidRDefault="009F7A98">
      <w:pPr>
        <w:pStyle w:val="Heading4"/>
      </w:pPr>
      <w:bookmarkStart w:id="73" w:name="_Toc10818715"/>
      <w:bookmarkStart w:id="74" w:name="_Toc20409125"/>
      <w:bookmarkStart w:id="75" w:name="_Toc29387666"/>
      <w:bookmarkStart w:id="76" w:name="_Toc29388695"/>
      <w:r>
        <w:t>5.1.3.2</w:t>
      </w:r>
      <w:r>
        <w:tab/>
        <w:t>Turbo coding</w:t>
      </w:r>
      <w:bookmarkEnd w:id="73"/>
      <w:bookmarkEnd w:id="74"/>
      <w:bookmarkEnd w:id="75"/>
      <w:bookmarkEnd w:id="76"/>
    </w:p>
    <w:p w:rsidR="009F7A98" w:rsidRDefault="009F7A98">
      <w:pPr>
        <w:pStyle w:val="Heading5"/>
      </w:pPr>
      <w:bookmarkStart w:id="77" w:name="_Ref461261601"/>
      <w:bookmarkStart w:id="78" w:name="_Toc10818716"/>
      <w:bookmarkStart w:id="79" w:name="_Toc20409126"/>
      <w:bookmarkStart w:id="80" w:name="_Toc29387667"/>
      <w:bookmarkStart w:id="81" w:name="_Toc29388696"/>
      <w:r>
        <w:t>5.1.3.2.1</w:t>
      </w:r>
      <w:r>
        <w:tab/>
        <w:t>Turbo encoder</w:t>
      </w:r>
      <w:bookmarkEnd w:id="77"/>
      <w:bookmarkEnd w:id="78"/>
      <w:bookmarkEnd w:id="79"/>
      <w:bookmarkEnd w:id="80"/>
      <w:bookmarkEnd w:id="81"/>
    </w:p>
    <w:p w:rsidR="009F7A98" w:rsidRDefault="009F7A98">
      <w:r>
        <w:t>The scheme of turbo encoder is a Parallel Concatenated Convolutional Code (PCCC) with two 8-state constituent encoders and one turbo code internal interleaver.</w:t>
      </w:r>
      <w:r w:rsidR="00D054B0">
        <w:t xml:space="preserve"> </w:t>
      </w:r>
      <w:r>
        <w:t>The coding rate of turbo encoder is 1/3.</w:t>
      </w:r>
      <w:r w:rsidR="00D054B0">
        <w:t xml:space="preserve"> </w:t>
      </w:r>
      <w:r>
        <w:t>The structure of turbo encoder is illustrated in figure 5.1.3-2.</w:t>
      </w:r>
    </w:p>
    <w:p w:rsidR="009F7A98" w:rsidRDefault="009F7A98">
      <w:r>
        <w:t>The transfer function of the 8-state constituent code for the PCCC is:</w:t>
      </w:r>
    </w:p>
    <w:p w:rsidR="009F7A98" w:rsidRDefault="009F7A98">
      <w:pPr>
        <w:pStyle w:val="EQ"/>
        <w:rPr>
          <w:noProof w:val="0"/>
        </w:rPr>
      </w:pPr>
      <w:r>
        <w:rPr>
          <w:noProof w:val="0"/>
        </w:rPr>
        <w:tab/>
      </w:r>
      <w:r>
        <w:rPr>
          <w:i/>
          <w:noProof w:val="0"/>
        </w:rPr>
        <w:t>G</w:t>
      </w:r>
      <w:r>
        <w:rPr>
          <w:noProof w:val="0"/>
        </w:rPr>
        <w:t>(</w:t>
      </w:r>
      <w:r>
        <w:rPr>
          <w:i/>
          <w:noProof w:val="0"/>
        </w:rPr>
        <w:t>D</w:t>
      </w:r>
      <w:r>
        <w:rPr>
          <w:noProof w:val="0"/>
        </w:rPr>
        <w:t xml:space="preserve">) = </w:t>
      </w:r>
      <w:r w:rsidR="00535058">
        <w:rPr>
          <w:position w:val="-34"/>
          <w:lang w:eastAsia="en-GB"/>
        </w:rPr>
        <w:drawing>
          <wp:inline distT="0" distB="0" distL="0" distR="0" wp14:anchorId="58E5D95B" wp14:editId="04D04B3C">
            <wp:extent cx="638175" cy="504825"/>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638175" cy="504825"/>
                    </a:xfrm>
                    <a:prstGeom prst="rect">
                      <a:avLst/>
                    </a:prstGeom>
                    <a:noFill/>
                    <a:ln>
                      <a:noFill/>
                    </a:ln>
                  </pic:spPr>
                </pic:pic>
              </a:graphicData>
            </a:graphic>
          </wp:inline>
        </w:drawing>
      </w:r>
      <w:r>
        <w:rPr>
          <w:noProof w:val="0"/>
        </w:rPr>
        <w:t>,</w:t>
      </w:r>
    </w:p>
    <w:p w:rsidR="009F7A98" w:rsidRDefault="009F7A98">
      <w:r>
        <w:t>where</w:t>
      </w:r>
    </w:p>
    <w:p w:rsidR="009F7A98" w:rsidRDefault="009F7A98" w:rsidP="00952F85">
      <w:pPr>
        <w:pStyle w:val="EQ"/>
      </w:pPr>
      <w:r>
        <w:tab/>
      </w:r>
      <w:r>
        <w:rPr>
          <w:i/>
        </w:rPr>
        <w:t>g</w:t>
      </w:r>
      <w:r>
        <w:rPr>
          <w:vertAlign w:val="subscript"/>
        </w:rPr>
        <w:t>0</w:t>
      </w:r>
      <w:r>
        <w:t>(</w:t>
      </w:r>
      <w:r>
        <w:rPr>
          <w:i/>
        </w:rPr>
        <w:t>D</w:t>
      </w:r>
      <w:r>
        <w:t xml:space="preserve">) = 1 + </w:t>
      </w:r>
      <w:r>
        <w:rPr>
          <w:i/>
        </w:rPr>
        <w:t>D</w:t>
      </w:r>
      <w:r>
        <w:rPr>
          <w:vertAlign w:val="superscript"/>
        </w:rPr>
        <w:t xml:space="preserve">2 </w:t>
      </w:r>
      <w:r>
        <w:t xml:space="preserve">+ </w:t>
      </w:r>
      <w:r>
        <w:rPr>
          <w:i/>
        </w:rPr>
        <w:t>D</w:t>
      </w:r>
      <w:r>
        <w:rPr>
          <w:vertAlign w:val="superscript"/>
        </w:rPr>
        <w:t>3</w:t>
      </w:r>
      <w:r>
        <w:t>,</w:t>
      </w:r>
    </w:p>
    <w:p w:rsidR="009F7A98" w:rsidRDefault="009F7A98" w:rsidP="00952F85">
      <w:pPr>
        <w:pStyle w:val="EQ"/>
      </w:pPr>
      <w:r>
        <w:rPr>
          <w:vertAlign w:val="superscript"/>
        </w:rPr>
        <w:tab/>
      </w:r>
      <w:r>
        <w:rPr>
          <w:i/>
        </w:rPr>
        <w:t>g</w:t>
      </w:r>
      <w:r>
        <w:rPr>
          <w:vertAlign w:val="subscript"/>
        </w:rPr>
        <w:t>1</w:t>
      </w:r>
      <w:r>
        <w:t>(</w:t>
      </w:r>
      <w:r>
        <w:rPr>
          <w:i/>
        </w:rPr>
        <w:t>D</w:t>
      </w:r>
      <w:r>
        <w:t xml:space="preserve">) = 1 + </w:t>
      </w:r>
      <w:r>
        <w:rPr>
          <w:i/>
        </w:rPr>
        <w:t>D</w:t>
      </w:r>
      <w:r>
        <w:t xml:space="preserve"> + </w:t>
      </w:r>
      <w:r>
        <w:rPr>
          <w:i/>
        </w:rPr>
        <w:t>D</w:t>
      </w:r>
      <w:r>
        <w:rPr>
          <w:vertAlign w:val="superscript"/>
        </w:rPr>
        <w:t>3</w:t>
      </w:r>
      <w:r>
        <w:t xml:space="preserve">. </w:t>
      </w:r>
    </w:p>
    <w:p w:rsidR="009F7A98" w:rsidRDefault="009F7A98" w:rsidP="00952F85">
      <w:r>
        <w:t>The initial value of the shift registers of the 8-state constituent encoders shall be all zeros when starting to encode the input bits.</w:t>
      </w:r>
    </w:p>
    <w:p w:rsidR="009F7A98" w:rsidRDefault="009F7A98" w:rsidP="00952F85">
      <w:r>
        <w:t>The output from the turbo encoder is</w:t>
      </w:r>
    </w:p>
    <w:p w:rsidR="009F7A98" w:rsidRDefault="00952F85" w:rsidP="00952F85">
      <w:pPr>
        <w:pStyle w:val="EQ"/>
      </w:pPr>
      <w:r>
        <w:tab/>
      </w:r>
      <w:r w:rsidR="00516E22">
        <w:rPr>
          <w:position w:val="-12"/>
        </w:rPr>
        <w:pict>
          <v:shape id="_x0000_i1090" type="#_x0000_t75" style="width:40.5pt;height:19.5pt">
            <v:imagedata r:id="rId74" o:title=""/>
          </v:shape>
        </w:pict>
      </w:r>
    </w:p>
    <w:p w:rsidR="009F7A98" w:rsidRDefault="00952F85" w:rsidP="00952F85">
      <w:pPr>
        <w:pStyle w:val="EQ"/>
      </w:pPr>
      <w:r>
        <w:tab/>
      </w:r>
      <w:r w:rsidR="00516E22">
        <w:rPr>
          <w:position w:val="-12"/>
        </w:rPr>
        <w:pict>
          <v:shape id="_x0000_i1091" type="#_x0000_t75" style="width:39pt;height:19.5pt">
            <v:imagedata r:id="rId75" o:title=""/>
          </v:shape>
        </w:pict>
      </w:r>
    </w:p>
    <w:p w:rsidR="009F7A98" w:rsidRDefault="00952F85" w:rsidP="00952F85">
      <w:pPr>
        <w:pStyle w:val="EQ"/>
      </w:pPr>
      <w:r>
        <w:tab/>
      </w:r>
      <w:r w:rsidR="00516E22">
        <w:rPr>
          <w:position w:val="-12"/>
        </w:rPr>
        <w:pict>
          <v:shape id="_x0000_i1092" type="#_x0000_t75" style="width:40.5pt;height:19.5pt">
            <v:imagedata r:id="rId76" o:title=""/>
          </v:shape>
        </w:pict>
      </w:r>
    </w:p>
    <w:p w:rsidR="009F7A98" w:rsidRDefault="009F7A98">
      <w:r>
        <w:t xml:space="preserve">for </w:t>
      </w:r>
      <w:r w:rsidR="00516E22">
        <w:rPr>
          <w:position w:val="-8"/>
        </w:rPr>
        <w:pict>
          <v:shape id="_x0000_i1093" type="#_x0000_t75" style="width:1in;height:13.5pt">
            <v:imagedata r:id="rId77" o:title=""/>
          </v:shape>
        </w:pict>
      </w:r>
      <w:r>
        <w:t>.</w:t>
      </w:r>
    </w:p>
    <w:p w:rsidR="009F7A98" w:rsidRDefault="009F7A98">
      <w:r>
        <w:t xml:space="preserve">If the code block to be encoded is the 0-th code block and the number of filler bits is greater than zero, i.e., </w:t>
      </w:r>
      <w:r>
        <w:rPr>
          <w:i/>
        </w:rPr>
        <w:t xml:space="preserve">F </w:t>
      </w:r>
      <w:r>
        <w:t xml:space="preserve">&gt; 0, then the encoder shall set </w:t>
      </w:r>
      <w:r>
        <w:rPr>
          <w:i/>
        </w:rPr>
        <w:t>c</w:t>
      </w:r>
      <w:r>
        <w:rPr>
          <w:i/>
          <w:vertAlign w:val="subscript"/>
        </w:rPr>
        <w:t>k</w:t>
      </w:r>
      <w:r>
        <w:t xml:space="preserve">, = 0, </w:t>
      </w:r>
      <w:r>
        <w:rPr>
          <w:i/>
        </w:rPr>
        <w:t>k</w:t>
      </w:r>
      <w:r>
        <w:t xml:space="preserve"> = 0,…,(</w:t>
      </w:r>
      <w:r>
        <w:rPr>
          <w:i/>
        </w:rPr>
        <w:t>F</w:t>
      </w:r>
      <w:r>
        <w:t xml:space="preserve">-1) at its input and shall set </w:t>
      </w:r>
      <w:r w:rsidR="00516E22">
        <w:rPr>
          <w:position w:val="-12"/>
        </w:rPr>
        <w:pict>
          <v:shape id="_x0000_i1094" type="#_x0000_t75" style="width:70.5pt;height:19.5pt">
            <v:imagedata r:id="rId78" o:title=""/>
          </v:shape>
        </w:pict>
      </w:r>
      <w:r>
        <w:t xml:space="preserve">, </w:t>
      </w:r>
      <w:r>
        <w:rPr>
          <w:i/>
        </w:rPr>
        <w:t>k</w:t>
      </w:r>
      <w:r>
        <w:t xml:space="preserve"> = 0,…,(</w:t>
      </w:r>
      <w:r>
        <w:rPr>
          <w:i/>
        </w:rPr>
        <w:t>F</w:t>
      </w:r>
      <w:r>
        <w:t>-1) and</w:t>
      </w:r>
      <w:r>
        <w:rPr>
          <w:i/>
        </w:rPr>
        <w:t xml:space="preserve"> </w:t>
      </w:r>
      <w:r w:rsidR="00516E22">
        <w:rPr>
          <w:position w:val="-12"/>
        </w:rPr>
        <w:pict>
          <v:shape id="_x0000_i1095" type="#_x0000_t75" style="width:70.5pt;height:19.5pt">
            <v:imagedata r:id="rId79" o:title=""/>
          </v:shape>
        </w:pict>
      </w:r>
      <w:r>
        <w:t xml:space="preserve">, </w:t>
      </w:r>
      <w:r>
        <w:rPr>
          <w:i/>
        </w:rPr>
        <w:t>k</w:t>
      </w:r>
      <w:r>
        <w:t xml:space="preserve"> = 0,…,(</w:t>
      </w:r>
      <w:r>
        <w:rPr>
          <w:i/>
        </w:rPr>
        <w:t>F</w:t>
      </w:r>
      <w:r>
        <w:t xml:space="preserve">-1) at its output. </w:t>
      </w:r>
    </w:p>
    <w:p w:rsidR="009F7A98" w:rsidRDefault="009F7A98">
      <w:r>
        <w:t>The bits input to the turbo encoder are denoted by</w:t>
      </w:r>
      <w:r w:rsidR="00516E22">
        <w:rPr>
          <w:position w:val="-10"/>
        </w:rPr>
        <w:pict>
          <v:shape id="_x0000_i1096" type="#_x0000_t75" style="width:85.5pt;height:15pt">
            <v:imagedata r:id="rId63" o:title=""/>
          </v:shape>
        </w:pict>
      </w:r>
      <w:r>
        <w:t xml:space="preserve">, and the bits output from the first and second 8-state constituent encoders are denoted by </w:t>
      </w:r>
      <w:r w:rsidR="00516E22">
        <w:rPr>
          <w:position w:val="-10"/>
        </w:rPr>
        <w:pict>
          <v:shape id="_x0000_i1097" type="#_x0000_t75" style="width:87pt;height:15pt">
            <v:imagedata r:id="rId80" o:title=""/>
          </v:shape>
        </w:pict>
      </w:r>
      <w:r>
        <w:t>and</w:t>
      </w:r>
      <w:r w:rsidR="00516E22">
        <w:rPr>
          <w:position w:val="-10"/>
        </w:rPr>
        <w:pict>
          <v:shape id="_x0000_i1098" type="#_x0000_t75" style="width:87pt;height:15pt">
            <v:imagedata r:id="rId81" o:title=""/>
          </v:shape>
        </w:pict>
      </w:r>
      <w:r>
        <w:t>, respectively. The bits output from the turbo code internal interleaver are denoted by</w:t>
      </w:r>
      <w:r w:rsidR="00516E22">
        <w:rPr>
          <w:position w:val="-10"/>
        </w:rPr>
        <w:pict>
          <v:shape id="_x0000_i1099" type="#_x0000_t75" style="width:55.5pt;height:15pt">
            <v:imagedata r:id="rId82" o:title=""/>
          </v:shape>
        </w:pict>
      </w:r>
      <w:r>
        <w:t>, and these bits are to be the input to the second 8-state constituent encoder.</w:t>
      </w:r>
    </w:p>
    <w:p w:rsidR="009F7A98" w:rsidRDefault="009F7A98">
      <w:pPr>
        <w:pStyle w:val="TH"/>
      </w:pPr>
    </w:p>
    <w:p w:rsidR="009F7A98" w:rsidRDefault="00516E22">
      <w:pPr>
        <w:pStyle w:val="TH"/>
      </w:pPr>
      <w:r>
        <w:pict>
          <v:shape id="_x0000_i1100" type="#_x0000_t75" style="width:474.75pt;height:348.75pt">
            <v:imagedata r:id="rId83" o:title=""/>
          </v:shape>
        </w:pict>
      </w:r>
    </w:p>
    <w:p w:rsidR="009F7A98" w:rsidRDefault="009F7A98">
      <w:pPr>
        <w:pStyle w:val="TF"/>
      </w:pPr>
      <w:r>
        <w:t>Figure 5.1.3-2: Structure of rate 1/3 turbo encoder (dotted lines apply for trelli</w:t>
      </w:r>
      <w:r w:rsidR="00422414">
        <w:t>s termination only)</w:t>
      </w:r>
    </w:p>
    <w:p w:rsidR="009F7A98" w:rsidRDefault="009F7A98">
      <w:pPr>
        <w:pStyle w:val="Heading5"/>
      </w:pPr>
      <w:bookmarkStart w:id="82" w:name="_Toc10818717"/>
      <w:bookmarkStart w:id="83" w:name="_Toc20409127"/>
      <w:bookmarkStart w:id="84" w:name="_Toc29387668"/>
      <w:bookmarkStart w:id="85" w:name="_Toc29388697"/>
      <w:r>
        <w:t>5.1.3.2.2</w:t>
      </w:r>
      <w:r>
        <w:tab/>
        <w:t>Trellis termination for turbo encoder</w:t>
      </w:r>
      <w:bookmarkEnd w:id="82"/>
      <w:bookmarkEnd w:id="83"/>
      <w:bookmarkEnd w:id="84"/>
      <w:bookmarkEnd w:id="85"/>
    </w:p>
    <w:p w:rsidR="009F7A98" w:rsidRDefault="009F7A98">
      <w:r>
        <w:t>Trellis termination is performed by taking the tail bits from the shift register feedback after all information bits are encoded. Tail bits are padded after the encoding of information bits.</w:t>
      </w:r>
    </w:p>
    <w:p w:rsidR="009F7A98" w:rsidRDefault="009F7A98">
      <w:r>
        <w:t>The first three tail bits shall be used to terminate the first constituent encoder (upper switch of figure 5.1.3-2 in lower position) while the second constituent encoder is disabled. The last three tail bits shall be used to terminate the second constituent encoder (lower switch of figure 5.1.3-2 in lower position) while the first constituent encoder is disabled.</w:t>
      </w:r>
    </w:p>
    <w:p w:rsidR="009F7A98" w:rsidRDefault="009F7A98">
      <w:r>
        <w:t>The transmitted bits for trellis termination shall then be:</w:t>
      </w:r>
    </w:p>
    <w:p w:rsidR="009F7A98" w:rsidRDefault="00516E22" w:rsidP="00312E83">
      <w:pPr>
        <w:pStyle w:val="B1"/>
      </w:pPr>
      <w:r>
        <w:rPr>
          <w:position w:val="-10"/>
        </w:rPr>
        <w:pict>
          <v:shape id="_x0000_i1101" type="#_x0000_t75" style="width:43.5pt;height:18.75pt">
            <v:imagedata r:id="rId84" o:title=""/>
          </v:shape>
        </w:pict>
      </w:r>
      <w:r w:rsidR="009F7A98">
        <w:t xml:space="preserve">, </w:t>
      </w:r>
      <w:r>
        <w:rPr>
          <w:position w:val="-12"/>
        </w:rPr>
        <w:pict>
          <v:shape id="_x0000_i1102" type="#_x0000_t75" style="width:52.5pt;height:19.5pt">
            <v:imagedata r:id="rId85" o:title=""/>
          </v:shape>
        </w:pict>
      </w:r>
      <w:r w:rsidR="009F7A98">
        <w:t xml:space="preserve">, </w:t>
      </w:r>
      <w:r>
        <w:rPr>
          <w:position w:val="-12"/>
        </w:rPr>
        <w:pict>
          <v:shape id="_x0000_i1103" type="#_x0000_t75" style="width:47.25pt;height:19.5pt">
            <v:imagedata r:id="rId86" o:title=""/>
          </v:shape>
        </w:pict>
      </w:r>
      <w:r w:rsidR="009F7A98">
        <w:t xml:space="preserve">, </w:t>
      </w:r>
      <w:r>
        <w:rPr>
          <w:position w:val="-12"/>
        </w:rPr>
        <w:pict>
          <v:shape id="_x0000_i1104" type="#_x0000_t75" style="width:52.5pt;height:19.5pt">
            <v:imagedata r:id="rId87" o:title=""/>
          </v:shape>
        </w:pict>
      </w:r>
    </w:p>
    <w:p w:rsidR="009F7A98" w:rsidRDefault="00516E22" w:rsidP="00312E83">
      <w:pPr>
        <w:pStyle w:val="B1"/>
      </w:pPr>
      <w:r>
        <w:rPr>
          <w:position w:val="-10"/>
        </w:rPr>
        <w:pict>
          <v:shape id="_x0000_i1105" type="#_x0000_t75" style="width:40.5pt;height:18.75pt">
            <v:imagedata r:id="rId88" o:title=""/>
          </v:shape>
        </w:pict>
      </w:r>
      <w:r w:rsidR="009F7A98">
        <w:t xml:space="preserve">, </w:t>
      </w:r>
      <w:r>
        <w:rPr>
          <w:position w:val="-12"/>
        </w:rPr>
        <w:pict>
          <v:shape id="_x0000_i1106" type="#_x0000_t75" style="width:54.75pt;height:19.5pt">
            <v:imagedata r:id="rId89" o:title=""/>
          </v:shape>
        </w:pict>
      </w:r>
      <w:r w:rsidR="009F7A98">
        <w:t xml:space="preserve">, </w:t>
      </w:r>
      <w:r>
        <w:rPr>
          <w:position w:val="-10"/>
        </w:rPr>
        <w:pict>
          <v:shape id="_x0000_i1107" type="#_x0000_t75" style="width:47.25pt;height:18.75pt">
            <v:imagedata r:id="rId90" o:title=""/>
          </v:shape>
        </w:pict>
      </w:r>
      <w:r w:rsidR="009F7A98">
        <w:t xml:space="preserve">, </w:t>
      </w:r>
      <w:r>
        <w:rPr>
          <w:position w:val="-12"/>
        </w:rPr>
        <w:pict>
          <v:shape id="_x0000_i1108" type="#_x0000_t75" style="width:55.5pt;height:19.5pt">
            <v:imagedata r:id="rId91" o:title=""/>
          </v:shape>
        </w:pict>
      </w:r>
    </w:p>
    <w:p w:rsidR="009F7A98" w:rsidRDefault="00516E22" w:rsidP="00312E83">
      <w:pPr>
        <w:pStyle w:val="B1"/>
      </w:pPr>
      <w:r>
        <w:rPr>
          <w:position w:val="-10"/>
        </w:rPr>
        <w:pict>
          <v:shape id="_x0000_i1109" type="#_x0000_t75" style="width:49.5pt;height:18.75pt">
            <v:imagedata r:id="rId92" o:title=""/>
          </v:shape>
        </w:pict>
      </w:r>
      <w:r w:rsidR="009F7A98">
        <w:t xml:space="preserve">, </w:t>
      </w:r>
      <w:r>
        <w:rPr>
          <w:position w:val="-12"/>
        </w:rPr>
        <w:pict>
          <v:shape id="_x0000_i1110" type="#_x0000_t75" style="width:54.75pt;height:19.5pt">
            <v:imagedata r:id="rId93" o:title=""/>
          </v:shape>
        </w:pict>
      </w:r>
      <w:r w:rsidR="009F7A98">
        <w:t xml:space="preserve">, </w:t>
      </w:r>
      <w:r>
        <w:rPr>
          <w:position w:val="-10"/>
        </w:rPr>
        <w:pict>
          <v:shape id="_x0000_i1111" type="#_x0000_t75" style="width:54.75pt;height:18.75pt">
            <v:imagedata r:id="rId94" o:title=""/>
          </v:shape>
        </w:pict>
      </w:r>
      <w:r w:rsidR="009F7A98">
        <w:t xml:space="preserve">, </w:t>
      </w:r>
      <w:r>
        <w:rPr>
          <w:position w:val="-10"/>
        </w:rPr>
        <w:pict>
          <v:shape id="_x0000_i1112" type="#_x0000_t75" style="width:54.75pt;height:16.5pt">
            <v:imagedata r:id="rId95" o:title=""/>
          </v:shape>
        </w:pict>
      </w:r>
    </w:p>
    <w:p w:rsidR="009F7A98" w:rsidRDefault="009F7A98">
      <w:pPr>
        <w:pStyle w:val="Heading5"/>
      </w:pPr>
      <w:bookmarkStart w:id="86" w:name="_Toc10818718"/>
      <w:bookmarkStart w:id="87" w:name="_Toc20409128"/>
      <w:bookmarkStart w:id="88" w:name="_Toc29387669"/>
      <w:bookmarkStart w:id="89" w:name="_Toc29388698"/>
      <w:r>
        <w:t>5.1.3.2.3</w:t>
      </w:r>
      <w:r>
        <w:tab/>
        <w:t>Turbo code internal interleaver</w:t>
      </w:r>
      <w:bookmarkEnd w:id="86"/>
      <w:bookmarkEnd w:id="87"/>
      <w:bookmarkEnd w:id="88"/>
      <w:bookmarkEnd w:id="89"/>
    </w:p>
    <w:p w:rsidR="009F7A98" w:rsidRDefault="009F7A98">
      <w:r>
        <w:t>The bits input to the turbo code internal interleaver are denoted by</w:t>
      </w:r>
      <w:r w:rsidR="00516E22">
        <w:rPr>
          <w:position w:val="-10"/>
        </w:rPr>
        <w:pict>
          <v:shape id="_x0000_i1113" type="#_x0000_t75" style="width:58.5pt;height:15pt">
            <v:imagedata r:id="rId96" o:title=""/>
          </v:shape>
        </w:pict>
      </w:r>
      <w:r>
        <w:t xml:space="preserve">, where </w:t>
      </w:r>
      <w:r>
        <w:rPr>
          <w:i/>
        </w:rPr>
        <w:t>K</w:t>
      </w:r>
      <w:r>
        <w:t xml:space="preserve"> is the number of input bits. The bits output from the turbo code internal interleaver are denoted by</w:t>
      </w:r>
      <w:r w:rsidR="00516E22">
        <w:rPr>
          <w:position w:val="-10"/>
        </w:rPr>
        <w:pict>
          <v:shape id="_x0000_i1114" type="#_x0000_t75" style="width:55.5pt;height:15pt">
            <v:imagedata r:id="rId82" o:title=""/>
          </v:shape>
        </w:pict>
      </w:r>
      <w:r>
        <w:t xml:space="preserve">. </w:t>
      </w:r>
    </w:p>
    <w:p w:rsidR="009F7A98" w:rsidRDefault="009F7A98">
      <w:r>
        <w:t>The relationship between the input and output bits is as follows:</w:t>
      </w:r>
    </w:p>
    <w:p w:rsidR="009F7A98" w:rsidRDefault="00952F85" w:rsidP="00952F85">
      <w:pPr>
        <w:pStyle w:val="EQ"/>
      </w:pPr>
      <w:r>
        <w:tab/>
      </w:r>
      <w:r w:rsidR="00516E22">
        <w:rPr>
          <w:position w:val="-12"/>
        </w:rPr>
        <w:pict>
          <v:shape id="_x0000_i1115" type="#_x0000_t75" style="width:40.5pt;height:16.5pt">
            <v:imagedata r:id="rId97" o:title=""/>
          </v:shape>
        </w:pict>
      </w:r>
      <w:r w:rsidR="009F7A98">
        <w:t xml:space="preserve">, </w:t>
      </w:r>
      <w:r w:rsidR="009F7A98">
        <w:rPr>
          <w:i/>
        </w:rPr>
        <w:t>i</w:t>
      </w:r>
      <w:r>
        <w:t>=0, 1</w:t>
      </w:r>
      <w:r w:rsidR="009F7A98">
        <w:t>…, (</w:t>
      </w:r>
      <w:r w:rsidR="009F7A98">
        <w:rPr>
          <w:i/>
        </w:rPr>
        <w:t>K</w:t>
      </w:r>
      <w:r w:rsidR="009F7A98">
        <w:t>-1)</w:t>
      </w:r>
    </w:p>
    <w:p w:rsidR="009F7A98" w:rsidRDefault="009F7A98">
      <w:r>
        <w:lastRenderedPageBreak/>
        <w:t xml:space="preserve">where the relationship between the output index </w:t>
      </w:r>
      <w:r>
        <w:rPr>
          <w:i/>
        </w:rPr>
        <w:t>i</w:t>
      </w:r>
      <w:r>
        <w:t xml:space="preserve"> and the input index </w:t>
      </w:r>
      <w:r w:rsidR="00516E22">
        <w:rPr>
          <w:position w:val="-10"/>
        </w:rPr>
        <w:pict>
          <v:shape id="_x0000_i1116" type="#_x0000_t75" style="width:22.5pt;height:15pt">
            <v:imagedata r:id="rId98" o:title=""/>
          </v:shape>
        </w:pict>
      </w:r>
      <w:r>
        <w:t xml:space="preserve"> satisfies the following quadratic form:</w:t>
      </w:r>
    </w:p>
    <w:p w:rsidR="009F7A98" w:rsidRDefault="00952F85" w:rsidP="00952F85">
      <w:pPr>
        <w:pStyle w:val="EQ"/>
      </w:pPr>
      <w:r>
        <w:tab/>
      </w:r>
      <w:r w:rsidR="00516E22">
        <w:rPr>
          <w:position w:val="-10"/>
        </w:rPr>
        <w:pict>
          <v:shape id="_x0000_i1117" type="#_x0000_t75" style="width:117pt;height:16.5pt">
            <v:imagedata r:id="rId99" o:title=""/>
          </v:shape>
        </w:pict>
      </w:r>
    </w:p>
    <w:p w:rsidR="009F7A98" w:rsidRDefault="009F7A98">
      <w:r>
        <w:t xml:space="preserve">The parameters </w:t>
      </w:r>
      <w:r w:rsidR="00516E22">
        <w:rPr>
          <w:position w:val="-10"/>
        </w:rPr>
        <w:pict>
          <v:shape id="_x0000_i1118" type="#_x0000_t75" style="width:12pt;height:15pt">
            <v:imagedata r:id="rId100" o:title=""/>
          </v:shape>
        </w:pict>
      </w:r>
      <w:r>
        <w:t xml:space="preserve"> and </w:t>
      </w:r>
      <w:r w:rsidR="00516E22">
        <w:rPr>
          <w:position w:val="-10"/>
        </w:rPr>
        <w:pict>
          <v:shape id="_x0000_i1119" type="#_x0000_t75" style="width:13.5pt;height:15pt">
            <v:imagedata r:id="rId101" o:title=""/>
          </v:shape>
        </w:pict>
      </w:r>
      <w:r>
        <w:t xml:space="preserve"> depend on the block size </w:t>
      </w:r>
      <w:r>
        <w:rPr>
          <w:i/>
        </w:rPr>
        <w:t>K</w:t>
      </w:r>
      <w:r>
        <w:t xml:space="preserve"> and are summarized in Table 5.1.3-3.</w:t>
      </w:r>
    </w:p>
    <w:p w:rsidR="009F7A98" w:rsidRDefault="009F7A98">
      <w:pPr>
        <w:pStyle w:val="TH"/>
      </w:pPr>
      <w:r>
        <w:t xml:space="preserve">Table 5.1.3-3: Turbo code </w:t>
      </w:r>
      <w:r w:rsidR="00422414">
        <w:t>internal interleaver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7"/>
        <w:gridCol w:w="517"/>
        <w:gridCol w:w="517"/>
        <w:gridCol w:w="517"/>
        <w:gridCol w:w="417"/>
        <w:gridCol w:w="617"/>
        <w:gridCol w:w="517"/>
        <w:gridCol w:w="517"/>
        <w:gridCol w:w="517"/>
        <w:gridCol w:w="617"/>
        <w:gridCol w:w="517"/>
        <w:gridCol w:w="517"/>
        <w:gridCol w:w="517"/>
        <w:gridCol w:w="617"/>
        <w:gridCol w:w="517"/>
        <w:gridCol w:w="517"/>
      </w:tblGrid>
      <w:tr w:rsidR="009F7A98">
        <w:trPr>
          <w:jc w:val="center"/>
        </w:trPr>
        <w:tc>
          <w:tcPr>
            <w:tcW w:w="0" w:type="auto"/>
            <w:shd w:val="clear" w:color="auto" w:fill="E6E6E6"/>
            <w:vAlign w:val="center"/>
          </w:tcPr>
          <w:p w:rsidR="009F7A98" w:rsidRDefault="009F7A98">
            <w:pPr>
              <w:pStyle w:val="TAH"/>
              <w:rPr>
                <w:i/>
              </w:rPr>
            </w:pPr>
            <w:r>
              <w:rPr>
                <w:i/>
              </w:rPr>
              <w:t>i</w:t>
            </w:r>
          </w:p>
        </w:tc>
        <w:tc>
          <w:tcPr>
            <w:tcW w:w="0" w:type="auto"/>
            <w:vAlign w:val="center"/>
          </w:tcPr>
          <w:p w:rsidR="009F7A98" w:rsidRDefault="009F7A98">
            <w:pPr>
              <w:pStyle w:val="TAH"/>
              <w:rPr>
                <w:i/>
              </w:rPr>
            </w:pPr>
            <w:r>
              <w:rPr>
                <w:i/>
              </w:rPr>
              <w:t>K</w:t>
            </w:r>
          </w:p>
        </w:tc>
        <w:tc>
          <w:tcPr>
            <w:tcW w:w="0" w:type="auto"/>
            <w:vAlign w:val="center"/>
          </w:tcPr>
          <w:p w:rsidR="009F7A98" w:rsidRDefault="00516E22">
            <w:pPr>
              <w:pStyle w:val="TAH"/>
              <w:rPr>
                <w:i/>
              </w:rPr>
            </w:pPr>
            <w:r>
              <w:rPr>
                <w:i/>
                <w:position w:val="-10"/>
              </w:rPr>
              <w:pict>
                <v:shape id="_x0000_i1120" type="#_x0000_t75" style="width:12pt;height:15pt">
                  <v:imagedata r:id="rId102" o:title=""/>
                </v:shape>
              </w:pict>
            </w:r>
          </w:p>
        </w:tc>
        <w:tc>
          <w:tcPr>
            <w:tcW w:w="0" w:type="auto"/>
            <w:vAlign w:val="center"/>
          </w:tcPr>
          <w:p w:rsidR="009F7A98" w:rsidRDefault="00516E22">
            <w:pPr>
              <w:pStyle w:val="TAH"/>
              <w:rPr>
                <w:i/>
              </w:rPr>
            </w:pPr>
            <w:r>
              <w:rPr>
                <w:i/>
                <w:position w:val="-10"/>
              </w:rPr>
              <w:pict>
                <v:shape id="_x0000_i1121" type="#_x0000_t75" style="width:13.5pt;height:15pt">
                  <v:imagedata r:id="rId103" o:title=""/>
                </v:shape>
              </w:pict>
            </w:r>
          </w:p>
        </w:tc>
        <w:tc>
          <w:tcPr>
            <w:tcW w:w="0" w:type="auto"/>
            <w:shd w:val="clear" w:color="auto" w:fill="E6E6E6"/>
            <w:vAlign w:val="center"/>
          </w:tcPr>
          <w:p w:rsidR="009F7A98" w:rsidRDefault="009F7A98">
            <w:pPr>
              <w:pStyle w:val="TAH"/>
              <w:rPr>
                <w:i/>
              </w:rPr>
            </w:pPr>
            <w:r>
              <w:rPr>
                <w:i/>
              </w:rPr>
              <w:t>i</w:t>
            </w:r>
          </w:p>
        </w:tc>
        <w:tc>
          <w:tcPr>
            <w:tcW w:w="0" w:type="auto"/>
            <w:vAlign w:val="center"/>
          </w:tcPr>
          <w:p w:rsidR="009F7A98" w:rsidRDefault="009F7A98">
            <w:pPr>
              <w:pStyle w:val="TAH"/>
              <w:rPr>
                <w:i/>
              </w:rPr>
            </w:pPr>
            <w:r>
              <w:rPr>
                <w:i/>
              </w:rPr>
              <w:t>K</w:t>
            </w:r>
          </w:p>
        </w:tc>
        <w:tc>
          <w:tcPr>
            <w:tcW w:w="0" w:type="auto"/>
            <w:vAlign w:val="center"/>
          </w:tcPr>
          <w:p w:rsidR="009F7A98" w:rsidRDefault="00516E22">
            <w:pPr>
              <w:pStyle w:val="TAH"/>
              <w:rPr>
                <w:i/>
              </w:rPr>
            </w:pPr>
            <w:r>
              <w:rPr>
                <w:i/>
                <w:position w:val="-10"/>
              </w:rPr>
              <w:pict>
                <v:shape id="_x0000_i1122" type="#_x0000_t75" style="width:12pt;height:15pt">
                  <v:imagedata r:id="rId104" o:title=""/>
                </v:shape>
              </w:pict>
            </w:r>
          </w:p>
        </w:tc>
        <w:tc>
          <w:tcPr>
            <w:tcW w:w="0" w:type="auto"/>
            <w:vAlign w:val="center"/>
          </w:tcPr>
          <w:p w:rsidR="009F7A98" w:rsidRDefault="00516E22">
            <w:pPr>
              <w:pStyle w:val="TAH"/>
              <w:rPr>
                <w:i/>
              </w:rPr>
            </w:pPr>
            <w:r>
              <w:rPr>
                <w:i/>
                <w:position w:val="-10"/>
              </w:rPr>
              <w:pict>
                <v:shape id="_x0000_i1123" type="#_x0000_t75" style="width:13.5pt;height:15pt">
                  <v:imagedata r:id="rId105" o:title=""/>
                </v:shape>
              </w:pict>
            </w:r>
          </w:p>
        </w:tc>
        <w:tc>
          <w:tcPr>
            <w:tcW w:w="0" w:type="auto"/>
            <w:shd w:val="clear" w:color="auto" w:fill="E6E6E6"/>
            <w:vAlign w:val="center"/>
          </w:tcPr>
          <w:p w:rsidR="009F7A98" w:rsidRDefault="009F7A98">
            <w:pPr>
              <w:pStyle w:val="TAH"/>
              <w:rPr>
                <w:i/>
              </w:rPr>
            </w:pPr>
            <w:r>
              <w:rPr>
                <w:i/>
              </w:rPr>
              <w:t>i</w:t>
            </w:r>
          </w:p>
        </w:tc>
        <w:tc>
          <w:tcPr>
            <w:tcW w:w="0" w:type="auto"/>
            <w:vAlign w:val="center"/>
          </w:tcPr>
          <w:p w:rsidR="009F7A98" w:rsidRDefault="009F7A98">
            <w:pPr>
              <w:pStyle w:val="TAH"/>
              <w:rPr>
                <w:i/>
              </w:rPr>
            </w:pPr>
            <w:r>
              <w:rPr>
                <w:i/>
              </w:rPr>
              <w:t>K</w:t>
            </w:r>
          </w:p>
        </w:tc>
        <w:tc>
          <w:tcPr>
            <w:tcW w:w="0" w:type="auto"/>
            <w:vAlign w:val="center"/>
          </w:tcPr>
          <w:p w:rsidR="009F7A98" w:rsidRDefault="00516E22">
            <w:pPr>
              <w:pStyle w:val="TAH"/>
              <w:rPr>
                <w:i/>
              </w:rPr>
            </w:pPr>
            <w:r>
              <w:rPr>
                <w:i/>
                <w:position w:val="-10"/>
              </w:rPr>
              <w:pict>
                <v:shape id="_x0000_i1124" type="#_x0000_t75" style="width:12pt;height:15pt">
                  <v:imagedata r:id="rId106" o:title=""/>
                </v:shape>
              </w:pict>
            </w:r>
          </w:p>
        </w:tc>
        <w:tc>
          <w:tcPr>
            <w:tcW w:w="0" w:type="auto"/>
            <w:vAlign w:val="center"/>
          </w:tcPr>
          <w:p w:rsidR="009F7A98" w:rsidRDefault="00516E22">
            <w:pPr>
              <w:pStyle w:val="TAH"/>
              <w:rPr>
                <w:i/>
              </w:rPr>
            </w:pPr>
            <w:r>
              <w:rPr>
                <w:i/>
                <w:position w:val="-10"/>
              </w:rPr>
              <w:pict>
                <v:shape id="_x0000_i1125" type="#_x0000_t75" style="width:13.5pt;height:15pt">
                  <v:imagedata r:id="rId107" o:title=""/>
                </v:shape>
              </w:pict>
            </w:r>
          </w:p>
        </w:tc>
        <w:tc>
          <w:tcPr>
            <w:tcW w:w="0" w:type="auto"/>
            <w:shd w:val="clear" w:color="auto" w:fill="E6E6E6"/>
            <w:vAlign w:val="center"/>
          </w:tcPr>
          <w:p w:rsidR="009F7A98" w:rsidRDefault="009F7A98">
            <w:pPr>
              <w:pStyle w:val="TAH"/>
              <w:rPr>
                <w:i/>
              </w:rPr>
            </w:pPr>
            <w:r>
              <w:rPr>
                <w:i/>
              </w:rPr>
              <w:t>i</w:t>
            </w:r>
          </w:p>
        </w:tc>
        <w:tc>
          <w:tcPr>
            <w:tcW w:w="0" w:type="auto"/>
            <w:vAlign w:val="center"/>
          </w:tcPr>
          <w:p w:rsidR="009F7A98" w:rsidRDefault="009F7A98">
            <w:pPr>
              <w:pStyle w:val="TAH"/>
              <w:rPr>
                <w:i/>
              </w:rPr>
            </w:pPr>
            <w:r>
              <w:rPr>
                <w:i/>
              </w:rPr>
              <w:t>K</w:t>
            </w:r>
          </w:p>
        </w:tc>
        <w:tc>
          <w:tcPr>
            <w:tcW w:w="0" w:type="auto"/>
            <w:vAlign w:val="center"/>
          </w:tcPr>
          <w:p w:rsidR="009F7A98" w:rsidRDefault="00516E22">
            <w:pPr>
              <w:pStyle w:val="TAH"/>
              <w:rPr>
                <w:i/>
              </w:rPr>
            </w:pPr>
            <w:r>
              <w:rPr>
                <w:i/>
                <w:position w:val="-10"/>
              </w:rPr>
              <w:pict>
                <v:shape id="_x0000_i1126" type="#_x0000_t75" style="width:12pt;height:15pt">
                  <v:imagedata r:id="rId108" o:title=""/>
                </v:shape>
              </w:pict>
            </w:r>
          </w:p>
        </w:tc>
        <w:tc>
          <w:tcPr>
            <w:tcW w:w="0" w:type="auto"/>
            <w:vAlign w:val="center"/>
          </w:tcPr>
          <w:p w:rsidR="009F7A98" w:rsidRDefault="00516E22">
            <w:pPr>
              <w:pStyle w:val="TAH"/>
              <w:rPr>
                <w:i/>
              </w:rPr>
            </w:pPr>
            <w:r>
              <w:rPr>
                <w:i/>
                <w:position w:val="-10"/>
              </w:rPr>
              <w:pict>
                <v:shape id="_x0000_i1127" type="#_x0000_t75" style="width:13.5pt;height:15pt">
                  <v:imagedata r:id="rId109" o:title=""/>
                </v:shape>
              </w:pict>
            </w:r>
          </w:p>
        </w:tc>
      </w:tr>
      <w:tr w:rsidR="009F7A98">
        <w:trPr>
          <w:jc w:val="center"/>
        </w:trPr>
        <w:tc>
          <w:tcPr>
            <w:tcW w:w="0" w:type="auto"/>
            <w:shd w:val="clear" w:color="auto" w:fill="E6E6E6"/>
          </w:tcPr>
          <w:p w:rsidR="009F7A98" w:rsidRDefault="009F7A98">
            <w:pPr>
              <w:pStyle w:val="TAC"/>
            </w:pPr>
            <w:r>
              <w:t>1</w:t>
            </w:r>
          </w:p>
        </w:tc>
        <w:tc>
          <w:tcPr>
            <w:tcW w:w="0" w:type="auto"/>
          </w:tcPr>
          <w:p w:rsidR="009F7A98" w:rsidRDefault="009F7A98">
            <w:pPr>
              <w:pStyle w:val="TAC"/>
            </w:pPr>
            <w:r>
              <w:t>40</w:t>
            </w:r>
          </w:p>
        </w:tc>
        <w:tc>
          <w:tcPr>
            <w:tcW w:w="0" w:type="auto"/>
          </w:tcPr>
          <w:p w:rsidR="009F7A98" w:rsidRDefault="009F7A98">
            <w:pPr>
              <w:pStyle w:val="TAC"/>
            </w:pPr>
            <w:r>
              <w:t>3</w:t>
            </w:r>
          </w:p>
        </w:tc>
        <w:tc>
          <w:tcPr>
            <w:tcW w:w="0" w:type="auto"/>
          </w:tcPr>
          <w:p w:rsidR="009F7A98" w:rsidRDefault="009F7A98">
            <w:pPr>
              <w:pStyle w:val="TAC"/>
            </w:pPr>
            <w:r>
              <w:t>10</w:t>
            </w:r>
          </w:p>
        </w:tc>
        <w:tc>
          <w:tcPr>
            <w:tcW w:w="0" w:type="auto"/>
            <w:shd w:val="clear" w:color="auto" w:fill="E6E6E6"/>
          </w:tcPr>
          <w:p w:rsidR="009F7A98" w:rsidRDefault="009F7A98">
            <w:pPr>
              <w:pStyle w:val="TAC"/>
            </w:pPr>
            <w:r>
              <w:t>48</w:t>
            </w:r>
          </w:p>
        </w:tc>
        <w:tc>
          <w:tcPr>
            <w:tcW w:w="0" w:type="auto"/>
          </w:tcPr>
          <w:p w:rsidR="009F7A98" w:rsidRDefault="009F7A98">
            <w:pPr>
              <w:pStyle w:val="TAC"/>
            </w:pPr>
            <w:r>
              <w:t>416</w:t>
            </w:r>
          </w:p>
        </w:tc>
        <w:tc>
          <w:tcPr>
            <w:tcW w:w="0" w:type="auto"/>
          </w:tcPr>
          <w:p w:rsidR="009F7A98" w:rsidRDefault="009F7A98">
            <w:pPr>
              <w:pStyle w:val="TAC"/>
            </w:pPr>
            <w:r>
              <w:t>25</w:t>
            </w:r>
          </w:p>
        </w:tc>
        <w:tc>
          <w:tcPr>
            <w:tcW w:w="0" w:type="auto"/>
          </w:tcPr>
          <w:p w:rsidR="009F7A98" w:rsidRDefault="009F7A98">
            <w:pPr>
              <w:pStyle w:val="TAC"/>
            </w:pPr>
            <w:r>
              <w:t>52</w:t>
            </w:r>
          </w:p>
        </w:tc>
        <w:tc>
          <w:tcPr>
            <w:tcW w:w="0" w:type="auto"/>
            <w:shd w:val="clear" w:color="auto" w:fill="E6E6E6"/>
          </w:tcPr>
          <w:p w:rsidR="009F7A98" w:rsidRDefault="009F7A98">
            <w:pPr>
              <w:pStyle w:val="TAC"/>
            </w:pPr>
            <w:r>
              <w:t>95</w:t>
            </w:r>
          </w:p>
        </w:tc>
        <w:tc>
          <w:tcPr>
            <w:tcW w:w="0" w:type="auto"/>
          </w:tcPr>
          <w:p w:rsidR="009F7A98" w:rsidRDefault="009F7A98">
            <w:pPr>
              <w:pStyle w:val="TAC"/>
            </w:pPr>
            <w:r>
              <w:t>1120</w:t>
            </w:r>
          </w:p>
        </w:tc>
        <w:tc>
          <w:tcPr>
            <w:tcW w:w="0" w:type="auto"/>
          </w:tcPr>
          <w:p w:rsidR="009F7A98" w:rsidRDefault="009F7A98">
            <w:pPr>
              <w:pStyle w:val="TAC"/>
            </w:pPr>
            <w:r>
              <w:t>67</w:t>
            </w:r>
          </w:p>
        </w:tc>
        <w:tc>
          <w:tcPr>
            <w:tcW w:w="0" w:type="auto"/>
          </w:tcPr>
          <w:p w:rsidR="009F7A98" w:rsidRDefault="009F7A98">
            <w:pPr>
              <w:pStyle w:val="TAC"/>
            </w:pPr>
            <w:r>
              <w:t>140</w:t>
            </w:r>
          </w:p>
        </w:tc>
        <w:tc>
          <w:tcPr>
            <w:tcW w:w="0" w:type="auto"/>
            <w:shd w:val="clear" w:color="auto" w:fill="E6E6E6"/>
          </w:tcPr>
          <w:p w:rsidR="009F7A98" w:rsidRDefault="009F7A98">
            <w:pPr>
              <w:pStyle w:val="TAC"/>
            </w:pPr>
            <w:r>
              <w:t>142</w:t>
            </w:r>
          </w:p>
        </w:tc>
        <w:tc>
          <w:tcPr>
            <w:tcW w:w="0" w:type="auto"/>
          </w:tcPr>
          <w:p w:rsidR="009F7A98" w:rsidRDefault="009F7A98">
            <w:pPr>
              <w:pStyle w:val="TAC"/>
            </w:pPr>
            <w:r>
              <w:t>3200</w:t>
            </w:r>
          </w:p>
        </w:tc>
        <w:tc>
          <w:tcPr>
            <w:tcW w:w="0" w:type="auto"/>
          </w:tcPr>
          <w:p w:rsidR="009F7A98" w:rsidRDefault="009F7A98">
            <w:pPr>
              <w:pStyle w:val="TAC"/>
            </w:pPr>
            <w:r>
              <w:t>111</w:t>
            </w:r>
          </w:p>
        </w:tc>
        <w:tc>
          <w:tcPr>
            <w:tcW w:w="0" w:type="auto"/>
          </w:tcPr>
          <w:p w:rsidR="009F7A98" w:rsidRDefault="009F7A98">
            <w:pPr>
              <w:pStyle w:val="TAC"/>
            </w:pPr>
            <w:r>
              <w:t>240</w:t>
            </w:r>
          </w:p>
        </w:tc>
      </w:tr>
      <w:tr w:rsidR="009F7A98">
        <w:trPr>
          <w:jc w:val="center"/>
        </w:trPr>
        <w:tc>
          <w:tcPr>
            <w:tcW w:w="0" w:type="auto"/>
            <w:shd w:val="clear" w:color="auto" w:fill="E6E6E6"/>
          </w:tcPr>
          <w:p w:rsidR="009F7A98" w:rsidRDefault="009F7A98">
            <w:pPr>
              <w:pStyle w:val="TAC"/>
            </w:pPr>
            <w:r>
              <w:t>2</w:t>
            </w:r>
          </w:p>
        </w:tc>
        <w:tc>
          <w:tcPr>
            <w:tcW w:w="0" w:type="auto"/>
          </w:tcPr>
          <w:p w:rsidR="009F7A98" w:rsidRDefault="009F7A98">
            <w:pPr>
              <w:pStyle w:val="TAC"/>
            </w:pPr>
            <w:r>
              <w:t>48</w:t>
            </w:r>
          </w:p>
        </w:tc>
        <w:tc>
          <w:tcPr>
            <w:tcW w:w="0" w:type="auto"/>
          </w:tcPr>
          <w:p w:rsidR="009F7A98" w:rsidRDefault="009F7A98">
            <w:pPr>
              <w:pStyle w:val="TAC"/>
            </w:pPr>
            <w:r>
              <w:t>7</w:t>
            </w:r>
          </w:p>
        </w:tc>
        <w:tc>
          <w:tcPr>
            <w:tcW w:w="0" w:type="auto"/>
          </w:tcPr>
          <w:p w:rsidR="009F7A98" w:rsidRDefault="009F7A98">
            <w:pPr>
              <w:pStyle w:val="TAC"/>
            </w:pPr>
            <w:r>
              <w:t>12</w:t>
            </w:r>
          </w:p>
        </w:tc>
        <w:tc>
          <w:tcPr>
            <w:tcW w:w="0" w:type="auto"/>
            <w:shd w:val="clear" w:color="auto" w:fill="E6E6E6"/>
          </w:tcPr>
          <w:p w:rsidR="009F7A98" w:rsidRDefault="009F7A98">
            <w:pPr>
              <w:pStyle w:val="TAC"/>
            </w:pPr>
            <w:r>
              <w:t>49</w:t>
            </w:r>
          </w:p>
        </w:tc>
        <w:tc>
          <w:tcPr>
            <w:tcW w:w="0" w:type="auto"/>
          </w:tcPr>
          <w:p w:rsidR="009F7A98" w:rsidRDefault="009F7A98">
            <w:pPr>
              <w:pStyle w:val="TAC"/>
            </w:pPr>
            <w:r>
              <w:t>424</w:t>
            </w:r>
          </w:p>
        </w:tc>
        <w:tc>
          <w:tcPr>
            <w:tcW w:w="0" w:type="auto"/>
          </w:tcPr>
          <w:p w:rsidR="009F7A98" w:rsidRDefault="009F7A98">
            <w:pPr>
              <w:pStyle w:val="TAC"/>
            </w:pPr>
            <w:r>
              <w:t>51</w:t>
            </w:r>
          </w:p>
        </w:tc>
        <w:tc>
          <w:tcPr>
            <w:tcW w:w="0" w:type="auto"/>
          </w:tcPr>
          <w:p w:rsidR="009F7A98" w:rsidRDefault="009F7A98">
            <w:pPr>
              <w:pStyle w:val="TAC"/>
            </w:pPr>
            <w:r>
              <w:t>106</w:t>
            </w:r>
          </w:p>
        </w:tc>
        <w:tc>
          <w:tcPr>
            <w:tcW w:w="0" w:type="auto"/>
            <w:shd w:val="clear" w:color="auto" w:fill="E6E6E6"/>
          </w:tcPr>
          <w:p w:rsidR="009F7A98" w:rsidRDefault="009F7A98">
            <w:pPr>
              <w:pStyle w:val="TAC"/>
            </w:pPr>
            <w:r>
              <w:t>96</w:t>
            </w:r>
          </w:p>
        </w:tc>
        <w:tc>
          <w:tcPr>
            <w:tcW w:w="0" w:type="auto"/>
          </w:tcPr>
          <w:p w:rsidR="009F7A98" w:rsidRDefault="009F7A98">
            <w:pPr>
              <w:pStyle w:val="TAC"/>
            </w:pPr>
            <w:r>
              <w:t>1152</w:t>
            </w:r>
          </w:p>
        </w:tc>
        <w:tc>
          <w:tcPr>
            <w:tcW w:w="0" w:type="auto"/>
          </w:tcPr>
          <w:p w:rsidR="009F7A98" w:rsidRDefault="009F7A98">
            <w:pPr>
              <w:pStyle w:val="TAC"/>
            </w:pPr>
            <w:r>
              <w:t>35</w:t>
            </w:r>
          </w:p>
        </w:tc>
        <w:tc>
          <w:tcPr>
            <w:tcW w:w="0" w:type="auto"/>
          </w:tcPr>
          <w:p w:rsidR="009F7A98" w:rsidRDefault="009F7A98">
            <w:pPr>
              <w:pStyle w:val="TAC"/>
            </w:pPr>
            <w:r>
              <w:t>72</w:t>
            </w:r>
          </w:p>
        </w:tc>
        <w:tc>
          <w:tcPr>
            <w:tcW w:w="0" w:type="auto"/>
            <w:shd w:val="clear" w:color="auto" w:fill="E6E6E6"/>
          </w:tcPr>
          <w:p w:rsidR="009F7A98" w:rsidRDefault="009F7A98">
            <w:pPr>
              <w:pStyle w:val="TAC"/>
            </w:pPr>
            <w:r>
              <w:t>143</w:t>
            </w:r>
          </w:p>
        </w:tc>
        <w:tc>
          <w:tcPr>
            <w:tcW w:w="0" w:type="auto"/>
          </w:tcPr>
          <w:p w:rsidR="009F7A98" w:rsidRDefault="009F7A98">
            <w:pPr>
              <w:pStyle w:val="TAC"/>
            </w:pPr>
            <w:r>
              <w:t>3264</w:t>
            </w:r>
          </w:p>
        </w:tc>
        <w:tc>
          <w:tcPr>
            <w:tcW w:w="0" w:type="auto"/>
          </w:tcPr>
          <w:p w:rsidR="009F7A98" w:rsidRDefault="009F7A98">
            <w:pPr>
              <w:pStyle w:val="TAC"/>
            </w:pPr>
            <w:r>
              <w:t>443</w:t>
            </w:r>
          </w:p>
        </w:tc>
        <w:tc>
          <w:tcPr>
            <w:tcW w:w="0" w:type="auto"/>
          </w:tcPr>
          <w:p w:rsidR="009F7A98" w:rsidRDefault="009F7A98">
            <w:pPr>
              <w:pStyle w:val="TAC"/>
            </w:pPr>
            <w:r>
              <w:t>204</w:t>
            </w:r>
          </w:p>
        </w:tc>
      </w:tr>
      <w:tr w:rsidR="009F7A98">
        <w:trPr>
          <w:jc w:val="center"/>
        </w:trPr>
        <w:tc>
          <w:tcPr>
            <w:tcW w:w="0" w:type="auto"/>
            <w:shd w:val="clear" w:color="auto" w:fill="E6E6E6"/>
          </w:tcPr>
          <w:p w:rsidR="009F7A98" w:rsidRDefault="009F7A98">
            <w:pPr>
              <w:pStyle w:val="TAC"/>
            </w:pPr>
            <w:r>
              <w:t>3</w:t>
            </w:r>
          </w:p>
        </w:tc>
        <w:tc>
          <w:tcPr>
            <w:tcW w:w="0" w:type="auto"/>
          </w:tcPr>
          <w:p w:rsidR="009F7A98" w:rsidRDefault="009F7A98">
            <w:pPr>
              <w:pStyle w:val="TAC"/>
            </w:pPr>
            <w:r>
              <w:t>56</w:t>
            </w:r>
          </w:p>
        </w:tc>
        <w:tc>
          <w:tcPr>
            <w:tcW w:w="0" w:type="auto"/>
          </w:tcPr>
          <w:p w:rsidR="009F7A98" w:rsidRDefault="009F7A98">
            <w:pPr>
              <w:pStyle w:val="TAC"/>
            </w:pPr>
            <w:r>
              <w:t>19</w:t>
            </w:r>
          </w:p>
        </w:tc>
        <w:tc>
          <w:tcPr>
            <w:tcW w:w="0" w:type="auto"/>
          </w:tcPr>
          <w:p w:rsidR="009F7A98" w:rsidRDefault="009F7A98">
            <w:pPr>
              <w:pStyle w:val="TAC"/>
            </w:pPr>
            <w:r>
              <w:t>42</w:t>
            </w:r>
          </w:p>
        </w:tc>
        <w:tc>
          <w:tcPr>
            <w:tcW w:w="0" w:type="auto"/>
            <w:shd w:val="clear" w:color="auto" w:fill="E6E6E6"/>
          </w:tcPr>
          <w:p w:rsidR="009F7A98" w:rsidRDefault="009F7A98">
            <w:pPr>
              <w:pStyle w:val="TAC"/>
            </w:pPr>
            <w:r>
              <w:t>50</w:t>
            </w:r>
          </w:p>
        </w:tc>
        <w:tc>
          <w:tcPr>
            <w:tcW w:w="0" w:type="auto"/>
          </w:tcPr>
          <w:p w:rsidR="009F7A98" w:rsidRDefault="009F7A98">
            <w:pPr>
              <w:pStyle w:val="TAC"/>
            </w:pPr>
            <w:r>
              <w:t>432</w:t>
            </w:r>
          </w:p>
        </w:tc>
        <w:tc>
          <w:tcPr>
            <w:tcW w:w="0" w:type="auto"/>
          </w:tcPr>
          <w:p w:rsidR="009F7A98" w:rsidRDefault="009F7A98">
            <w:pPr>
              <w:pStyle w:val="TAC"/>
            </w:pPr>
            <w:r>
              <w:t>47</w:t>
            </w:r>
          </w:p>
        </w:tc>
        <w:tc>
          <w:tcPr>
            <w:tcW w:w="0" w:type="auto"/>
          </w:tcPr>
          <w:p w:rsidR="009F7A98" w:rsidRDefault="009F7A98">
            <w:pPr>
              <w:pStyle w:val="TAC"/>
            </w:pPr>
            <w:r>
              <w:t>72</w:t>
            </w:r>
          </w:p>
        </w:tc>
        <w:tc>
          <w:tcPr>
            <w:tcW w:w="0" w:type="auto"/>
            <w:shd w:val="clear" w:color="auto" w:fill="E6E6E6"/>
          </w:tcPr>
          <w:p w:rsidR="009F7A98" w:rsidRDefault="009F7A98">
            <w:pPr>
              <w:pStyle w:val="TAC"/>
            </w:pPr>
            <w:r>
              <w:t>97</w:t>
            </w:r>
          </w:p>
        </w:tc>
        <w:tc>
          <w:tcPr>
            <w:tcW w:w="0" w:type="auto"/>
          </w:tcPr>
          <w:p w:rsidR="009F7A98" w:rsidRDefault="009F7A98">
            <w:pPr>
              <w:pStyle w:val="TAC"/>
            </w:pPr>
            <w:r>
              <w:t>1184</w:t>
            </w:r>
          </w:p>
        </w:tc>
        <w:tc>
          <w:tcPr>
            <w:tcW w:w="0" w:type="auto"/>
          </w:tcPr>
          <w:p w:rsidR="009F7A98" w:rsidRDefault="009F7A98">
            <w:pPr>
              <w:pStyle w:val="TAC"/>
            </w:pPr>
            <w:r>
              <w:t>19</w:t>
            </w:r>
          </w:p>
        </w:tc>
        <w:tc>
          <w:tcPr>
            <w:tcW w:w="0" w:type="auto"/>
          </w:tcPr>
          <w:p w:rsidR="009F7A98" w:rsidRDefault="009F7A98">
            <w:pPr>
              <w:pStyle w:val="TAC"/>
            </w:pPr>
            <w:r>
              <w:t>74</w:t>
            </w:r>
          </w:p>
        </w:tc>
        <w:tc>
          <w:tcPr>
            <w:tcW w:w="0" w:type="auto"/>
            <w:shd w:val="clear" w:color="auto" w:fill="E6E6E6"/>
          </w:tcPr>
          <w:p w:rsidR="009F7A98" w:rsidRDefault="009F7A98">
            <w:pPr>
              <w:pStyle w:val="TAC"/>
            </w:pPr>
            <w:r>
              <w:t>144</w:t>
            </w:r>
          </w:p>
        </w:tc>
        <w:tc>
          <w:tcPr>
            <w:tcW w:w="0" w:type="auto"/>
          </w:tcPr>
          <w:p w:rsidR="009F7A98" w:rsidRDefault="009F7A98">
            <w:pPr>
              <w:pStyle w:val="TAC"/>
            </w:pPr>
            <w:r>
              <w:t>3328</w:t>
            </w:r>
          </w:p>
        </w:tc>
        <w:tc>
          <w:tcPr>
            <w:tcW w:w="0" w:type="auto"/>
          </w:tcPr>
          <w:p w:rsidR="009F7A98" w:rsidRDefault="009F7A98">
            <w:pPr>
              <w:pStyle w:val="TAC"/>
            </w:pPr>
            <w:r>
              <w:t>51</w:t>
            </w:r>
          </w:p>
        </w:tc>
        <w:tc>
          <w:tcPr>
            <w:tcW w:w="0" w:type="auto"/>
          </w:tcPr>
          <w:p w:rsidR="009F7A98" w:rsidRDefault="009F7A98">
            <w:pPr>
              <w:pStyle w:val="TAC"/>
            </w:pPr>
            <w:r>
              <w:t>104</w:t>
            </w:r>
          </w:p>
        </w:tc>
      </w:tr>
      <w:tr w:rsidR="009F7A98">
        <w:trPr>
          <w:jc w:val="center"/>
        </w:trPr>
        <w:tc>
          <w:tcPr>
            <w:tcW w:w="0" w:type="auto"/>
            <w:shd w:val="clear" w:color="auto" w:fill="E6E6E6"/>
          </w:tcPr>
          <w:p w:rsidR="009F7A98" w:rsidRDefault="009F7A98">
            <w:pPr>
              <w:pStyle w:val="TAC"/>
            </w:pPr>
            <w:r>
              <w:t>4</w:t>
            </w:r>
          </w:p>
        </w:tc>
        <w:tc>
          <w:tcPr>
            <w:tcW w:w="0" w:type="auto"/>
          </w:tcPr>
          <w:p w:rsidR="009F7A98" w:rsidRDefault="009F7A98">
            <w:pPr>
              <w:pStyle w:val="TAC"/>
            </w:pPr>
            <w:r>
              <w:t>64</w:t>
            </w:r>
          </w:p>
        </w:tc>
        <w:tc>
          <w:tcPr>
            <w:tcW w:w="0" w:type="auto"/>
          </w:tcPr>
          <w:p w:rsidR="009F7A98" w:rsidRDefault="009F7A98">
            <w:pPr>
              <w:pStyle w:val="TAC"/>
            </w:pPr>
            <w:r>
              <w:t>7</w:t>
            </w:r>
          </w:p>
        </w:tc>
        <w:tc>
          <w:tcPr>
            <w:tcW w:w="0" w:type="auto"/>
          </w:tcPr>
          <w:p w:rsidR="009F7A98" w:rsidRDefault="009F7A98">
            <w:pPr>
              <w:pStyle w:val="TAC"/>
            </w:pPr>
            <w:r>
              <w:t>16</w:t>
            </w:r>
          </w:p>
        </w:tc>
        <w:tc>
          <w:tcPr>
            <w:tcW w:w="0" w:type="auto"/>
            <w:shd w:val="clear" w:color="auto" w:fill="E6E6E6"/>
          </w:tcPr>
          <w:p w:rsidR="009F7A98" w:rsidRDefault="009F7A98">
            <w:pPr>
              <w:pStyle w:val="TAC"/>
            </w:pPr>
            <w:r>
              <w:t>51</w:t>
            </w:r>
          </w:p>
        </w:tc>
        <w:tc>
          <w:tcPr>
            <w:tcW w:w="0" w:type="auto"/>
          </w:tcPr>
          <w:p w:rsidR="009F7A98" w:rsidRDefault="009F7A98">
            <w:pPr>
              <w:pStyle w:val="TAC"/>
            </w:pPr>
            <w:r>
              <w:t>440</w:t>
            </w:r>
          </w:p>
        </w:tc>
        <w:tc>
          <w:tcPr>
            <w:tcW w:w="0" w:type="auto"/>
          </w:tcPr>
          <w:p w:rsidR="009F7A98" w:rsidRDefault="009F7A98">
            <w:pPr>
              <w:pStyle w:val="TAC"/>
            </w:pPr>
            <w:r>
              <w:t>91</w:t>
            </w:r>
          </w:p>
        </w:tc>
        <w:tc>
          <w:tcPr>
            <w:tcW w:w="0" w:type="auto"/>
          </w:tcPr>
          <w:p w:rsidR="009F7A98" w:rsidRDefault="009F7A98">
            <w:pPr>
              <w:pStyle w:val="TAC"/>
            </w:pPr>
            <w:r>
              <w:t>110</w:t>
            </w:r>
          </w:p>
        </w:tc>
        <w:tc>
          <w:tcPr>
            <w:tcW w:w="0" w:type="auto"/>
            <w:shd w:val="clear" w:color="auto" w:fill="E6E6E6"/>
          </w:tcPr>
          <w:p w:rsidR="009F7A98" w:rsidRDefault="009F7A98">
            <w:pPr>
              <w:pStyle w:val="TAC"/>
            </w:pPr>
            <w:r>
              <w:t>98</w:t>
            </w:r>
          </w:p>
        </w:tc>
        <w:tc>
          <w:tcPr>
            <w:tcW w:w="0" w:type="auto"/>
          </w:tcPr>
          <w:p w:rsidR="009F7A98" w:rsidRDefault="009F7A98">
            <w:pPr>
              <w:pStyle w:val="TAC"/>
            </w:pPr>
            <w:r>
              <w:t>1216</w:t>
            </w:r>
          </w:p>
        </w:tc>
        <w:tc>
          <w:tcPr>
            <w:tcW w:w="0" w:type="auto"/>
          </w:tcPr>
          <w:p w:rsidR="009F7A98" w:rsidRDefault="009F7A98">
            <w:pPr>
              <w:pStyle w:val="TAC"/>
            </w:pPr>
            <w:r>
              <w:t>39</w:t>
            </w:r>
          </w:p>
        </w:tc>
        <w:tc>
          <w:tcPr>
            <w:tcW w:w="0" w:type="auto"/>
          </w:tcPr>
          <w:p w:rsidR="009F7A98" w:rsidRDefault="009F7A98">
            <w:pPr>
              <w:pStyle w:val="TAC"/>
            </w:pPr>
            <w:r>
              <w:t>76</w:t>
            </w:r>
          </w:p>
        </w:tc>
        <w:tc>
          <w:tcPr>
            <w:tcW w:w="0" w:type="auto"/>
            <w:shd w:val="clear" w:color="auto" w:fill="E6E6E6"/>
          </w:tcPr>
          <w:p w:rsidR="009F7A98" w:rsidRDefault="009F7A98">
            <w:pPr>
              <w:pStyle w:val="TAC"/>
            </w:pPr>
            <w:r>
              <w:t>145</w:t>
            </w:r>
          </w:p>
        </w:tc>
        <w:tc>
          <w:tcPr>
            <w:tcW w:w="0" w:type="auto"/>
          </w:tcPr>
          <w:p w:rsidR="009F7A98" w:rsidRDefault="009F7A98">
            <w:pPr>
              <w:pStyle w:val="TAC"/>
            </w:pPr>
            <w:r>
              <w:t>3392</w:t>
            </w:r>
          </w:p>
        </w:tc>
        <w:tc>
          <w:tcPr>
            <w:tcW w:w="0" w:type="auto"/>
          </w:tcPr>
          <w:p w:rsidR="009F7A98" w:rsidRDefault="009F7A98">
            <w:pPr>
              <w:pStyle w:val="TAC"/>
            </w:pPr>
            <w:r>
              <w:t>51</w:t>
            </w:r>
          </w:p>
        </w:tc>
        <w:tc>
          <w:tcPr>
            <w:tcW w:w="0" w:type="auto"/>
          </w:tcPr>
          <w:p w:rsidR="009F7A98" w:rsidRDefault="009F7A98">
            <w:pPr>
              <w:pStyle w:val="TAC"/>
            </w:pPr>
            <w:r>
              <w:t>212</w:t>
            </w:r>
          </w:p>
        </w:tc>
      </w:tr>
      <w:tr w:rsidR="009F7A98">
        <w:trPr>
          <w:jc w:val="center"/>
        </w:trPr>
        <w:tc>
          <w:tcPr>
            <w:tcW w:w="0" w:type="auto"/>
            <w:shd w:val="clear" w:color="auto" w:fill="E6E6E6"/>
          </w:tcPr>
          <w:p w:rsidR="009F7A98" w:rsidRDefault="009F7A98">
            <w:pPr>
              <w:pStyle w:val="TAC"/>
            </w:pPr>
            <w:r>
              <w:t>5</w:t>
            </w:r>
          </w:p>
        </w:tc>
        <w:tc>
          <w:tcPr>
            <w:tcW w:w="0" w:type="auto"/>
          </w:tcPr>
          <w:p w:rsidR="009F7A98" w:rsidRDefault="009F7A98">
            <w:pPr>
              <w:pStyle w:val="TAC"/>
            </w:pPr>
            <w:r>
              <w:t>72</w:t>
            </w:r>
          </w:p>
        </w:tc>
        <w:tc>
          <w:tcPr>
            <w:tcW w:w="0" w:type="auto"/>
          </w:tcPr>
          <w:p w:rsidR="009F7A98" w:rsidRDefault="009F7A98">
            <w:pPr>
              <w:pStyle w:val="TAC"/>
            </w:pPr>
            <w:r>
              <w:t>7</w:t>
            </w:r>
          </w:p>
        </w:tc>
        <w:tc>
          <w:tcPr>
            <w:tcW w:w="0" w:type="auto"/>
          </w:tcPr>
          <w:p w:rsidR="009F7A98" w:rsidRDefault="009F7A98">
            <w:pPr>
              <w:pStyle w:val="TAC"/>
            </w:pPr>
            <w:r>
              <w:t>18</w:t>
            </w:r>
          </w:p>
        </w:tc>
        <w:tc>
          <w:tcPr>
            <w:tcW w:w="0" w:type="auto"/>
            <w:shd w:val="clear" w:color="auto" w:fill="E6E6E6"/>
          </w:tcPr>
          <w:p w:rsidR="009F7A98" w:rsidRDefault="009F7A98">
            <w:pPr>
              <w:pStyle w:val="TAC"/>
            </w:pPr>
            <w:r>
              <w:t>52</w:t>
            </w:r>
          </w:p>
        </w:tc>
        <w:tc>
          <w:tcPr>
            <w:tcW w:w="0" w:type="auto"/>
          </w:tcPr>
          <w:p w:rsidR="009F7A98" w:rsidRDefault="009F7A98">
            <w:pPr>
              <w:pStyle w:val="TAC"/>
            </w:pPr>
            <w:r>
              <w:t>448</w:t>
            </w:r>
          </w:p>
        </w:tc>
        <w:tc>
          <w:tcPr>
            <w:tcW w:w="0" w:type="auto"/>
          </w:tcPr>
          <w:p w:rsidR="009F7A98" w:rsidRDefault="009F7A98">
            <w:pPr>
              <w:pStyle w:val="TAC"/>
            </w:pPr>
            <w:r>
              <w:t>29</w:t>
            </w:r>
          </w:p>
        </w:tc>
        <w:tc>
          <w:tcPr>
            <w:tcW w:w="0" w:type="auto"/>
          </w:tcPr>
          <w:p w:rsidR="009F7A98" w:rsidRDefault="009F7A98">
            <w:pPr>
              <w:pStyle w:val="TAC"/>
            </w:pPr>
            <w:r>
              <w:t>168</w:t>
            </w:r>
          </w:p>
        </w:tc>
        <w:tc>
          <w:tcPr>
            <w:tcW w:w="0" w:type="auto"/>
            <w:shd w:val="clear" w:color="auto" w:fill="E6E6E6"/>
          </w:tcPr>
          <w:p w:rsidR="009F7A98" w:rsidRDefault="009F7A98">
            <w:pPr>
              <w:pStyle w:val="TAC"/>
            </w:pPr>
            <w:r>
              <w:t>99</w:t>
            </w:r>
          </w:p>
        </w:tc>
        <w:tc>
          <w:tcPr>
            <w:tcW w:w="0" w:type="auto"/>
          </w:tcPr>
          <w:p w:rsidR="009F7A98" w:rsidRDefault="009F7A98">
            <w:pPr>
              <w:pStyle w:val="TAC"/>
            </w:pPr>
            <w:r>
              <w:t>1248</w:t>
            </w:r>
          </w:p>
        </w:tc>
        <w:tc>
          <w:tcPr>
            <w:tcW w:w="0" w:type="auto"/>
          </w:tcPr>
          <w:p w:rsidR="009F7A98" w:rsidRDefault="009F7A98">
            <w:pPr>
              <w:pStyle w:val="TAC"/>
            </w:pPr>
            <w:r>
              <w:t>19</w:t>
            </w:r>
          </w:p>
        </w:tc>
        <w:tc>
          <w:tcPr>
            <w:tcW w:w="0" w:type="auto"/>
          </w:tcPr>
          <w:p w:rsidR="009F7A98" w:rsidRDefault="009F7A98">
            <w:pPr>
              <w:pStyle w:val="TAC"/>
            </w:pPr>
            <w:r>
              <w:t>78</w:t>
            </w:r>
          </w:p>
        </w:tc>
        <w:tc>
          <w:tcPr>
            <w:tcW w:w="0" w:type="auto"/>
            <w:shd w:val="clear" w:color="auto" w:fill="E6E6E6"/>
          </w:tcPr>
          <w:p w:rsidR="009F7A98" w:rsidRDefault="009F7A98">
            <w:pPr>
              <w:pStyle w:val="TAC"/>
            </w:pPr>
            <w:r>
              <w:t>146</w:t>
            </w:r>
          </w:p>
        </w:tc>
        <w:tc>
          <w:tcPr>
            <w:tcW w:w="0" w:type="auto"/>
          </w:tcPr>
          <w:p w:rsidR="009F7A98" w:rsidRDefault="009F7A98">
            <w:pPr>
              <w:pStyle w:val="TAC"/>
            </w:pPr>
            <w:r>
              <w:t>3456</w:t>
            </w:r>
          </w:p>
        </w:tc>
        <w:tc>
          <w:tcPr>
            <w:tcW w:w="0" w:type="auto"/>
          </w:tcPr>
          <w:p w:rsidR="009F7A98" w:rsidRDefault="009F7A98">
            <w:pPr>
              <w:pStyle w:val="TAC"/>
            </w:pPr>
            <w:r>
              <w:t>451</w:t>
            </w:r>
          </w:p>
        </w:tc>
        <w:tc>
          <w:tcPr>
            <w:tcW w:w="0" w:type="auto"/>
          </w:tcPr>
          <w:p w:rsidR="009F7A98" w:rsidRDefault="009F7A98">
            <w:pPr>
              <w:pStyle w:val="TAC"/>
            </w:pPr>
            <w:r>
              <w:t>192</w:t>
            </w:r>
          </w:p>
        </w:tc>
      </w:tr>
      <w:tr w:rsidR="009F7A98">
        <w:trPr>
          <w:jc w:val="center"/>
        </w:trPr>
        <w:tc>
          <w:tcPr>
            <w:tcW w:w="0" w:type="auto"/>
            <w:shd w:val="clear" w:color="auto" w:fill="E6E6E6"/>
          </w:tcPr>
          <w:p w:rsidR="009F7A98" w:rsidRDefault="009F7A98">
            <w:pPr>
              <w:pStyle w:val="TAC"/>
            </w:pPr>
            <w:r>
              <w:t>6</w:t>
            </w:r>
          </w:p>
        </w:tc>
        <w:tc>
          <w:tcPr>
            <w:tcW w:w="0" w:type="auto"/>
          </w:tcPr>
          <w:p w:rsidR="009F7A98" w:rsidRDefault="009F7A98">
            <w:pPr>
              <w:pStyle w:val="TAC"/>
            </w:pPr>
            <w:r>
              <w:t>80</w:t>
            </w:r>
          </w:p>
        </w:tc>
        <w:tc>
          <w:tcPr>
            <w:tcW w:w="0" w:type="auto"/>
          </w:tcPr>
          <w:p w:rsidR="009F7A98" w:rsidRDefault="009F7A98">
            <w:pPr>
              <w:pStyle w:val="TAC"/>
            </w:pPr>
            <w:r>
              <w:t>11</w:t>
            </w:r>
          </w:p>
        </w:tc>
        <w:tc>
          <w:tcPr>
            <w:tcW w:w="0" w:type="auto"/>
          </w:tcPr>
          <w:p w:rsidR="009F7A98" w:rsidRDefault="009F7A98">
            <w:pPr>
              <w:pStyle w:val="TAC"/>
            </w:pPr>
            <w:r>
              <w:t>20</w:t>
            </w:r>
          </w:p>
        </w:tc>
        <w:tc>
          <w:tcPr>
            <w:tcW w:w="0" w:type="auto"/>
            <w:shd w:val="clear" w:color="auto" w:fill="E6E6E6"/>
          </w:tcPr>
          <w:p w:rsidR="009F7A98" w:rsidRDefault="009F7A98">
            <w:pPr>
              <w:pStyle w:val="TAC"/>
            </w:pPr>
            <w:r>
              <w:t>53</w:t>
            </w:r>
          </w:p>
        </w:tc>
        <w:tc>
          <w:tcPr>
            <w:tcW w:w="0" w:type="auto"/>
          </w:tcPr>
          <w:p w:rsidR="009F7A98" w:rsidRDefault="009F7A98">
            <w:pPr>
              <w:pStyle w:val="TAC"/>
            </w:pPr>
            <w:r>
              <w:t>456</w:t>
            </w:r>
          </w:p>
        </w:tc>
        <w:tc>
          <w:tcPr>
            <w:tcW w:w="0" w:type="auto"/>
          </w:tcPr>
          <w:p w:rsidR="009F7A98" w:rsidRDefault="009F7A98">
            <w:pPr>
              <w:pStyle w:val="TAC"/>
            </w:pPr>
            <w:r>
              <w:t>29</w:t>
            </w:r>
          </w:p>
        </w:tc>
        <w:tc>
          <w:tcPr>
            <w:tcW w:w="0" w:type="auto"/>
          </w:tcPr>
          <w:p w:rsidR="009F7A98" w:rsidRDefault="009F7A98">
            <w:pPr>
              <w:pStyle w:val="TAC"/>
            </w:pPr>
            <w:r>
              <w:t>114</w:t>
            </w:r>
          </w:p>
        </w:tc>
        <w:tc>
          <w:tcPr>
            <w:tcW w:w="0" w:type="auto"/>
            <w:shd w:val="clear" w:color="auto" w:fill="E6E6E6"/>
          </w:tcPr>
          <w:p w:rsidR="009F7A98" w:rsidRDefault="009F7A98">
            <w:pPr>
              <w:pStyle w:val="TAC"/>
            </w:pPr>
            <w:r>
              <w:t>100</w:t>
            </w:r>
          </w:p>
        </w:tc>
        <w:tc>
          <w:tcPr>
            <w:tcW w:w="0" w:type="auto"/>
          </w:tcPr>
          <w:p w:rsidR="009F7A98" w:rsidRDefault="009F7A98">
            <w:pPr>
              <w:pStyle w:val="TAC"/>
            </w:pPr>
            <w:r>
              <w:t>1280</w:t>
            </w:r>
          </w:p>
        </w:tc>
        <w:tc>
          <w:tcPr>
            <w:tcW w:w="0" w:type="auto"/>
          </w:tcPr>
          <w:p w:rsidR="009F7A98" w:rsidRDefault="009F7A98">
            <w:pPr>
              <w:pStyle w:val="TAC"/>
            </w:pPr>
            <w:r>
              <w:t>199</w:t>
            </w:r>
          </w:p>
        </w:tc>
        <w:tc>
          <w:tcPr>
            <w:tcW w:w="0" w:type="auto"/>
          </w:tcPr>
          <w:p w:rsidR="009F7A98" w:rsidRDefault="009F7A98">
            <w:pPr>
              <w:pStyle w:val="TAC"/>
            </w:pPr>
            <w:r>
              <w:t>240</w:t>
            </w:r>
          </w:p>
        </w:tc>
        <w:tc>
          <w:tcPr>
            <w:tcW w:w="0" w:type="auto"/>
            <w:shd w:val="clear" w:color="auto" w:fill="E6E6E6"/>
          </w:tcPr>
          <w:p w:rsidR="009F7A98" w:rsidRDefault="009F7A98">
            <w:pPr>
              <w:pStyle w:val="TAC"/>
            </w:pPr>
            <w:r>
              <w:t>147</w:t>
            </w:r>
          </w:p>
        </w:tc>
        <w:tc>
          <w:tcPr>
            <w:tcW w:w="0" w:type="auto"/>
          </w:tcPr>
          <w:p w:rsidR="009F7A98" w:rsidRDefault="009F7A98">
            <w:pPr>
              <w:pStyle w:val="TAC"/>
            </w:pPr>
            <w:r>
              <w:t>3520</w:t>
            </w:r>
          </w:p>
        </w:tc>
        <w:tc>
          <w:tcPr>
            <w:tcW w:w="0" w:type="auto"/>
          </w:tcPr>
          <w:p w:rsidR="009F7A98" w:rsidRDefault="009F7A98">
            <w:pPr>
              <w:pStyle w:val="TAC"/>
            </w:pPr>
            <w:r>
              <w:t>257</w:t>
            </w:r>
          </w:p>
        </w:tc>
        <w:tc>
          <w:tcPr>
            <w:tcW w:w="0" w:type="auto"/>
          </w:tcPr>
          <w:p w:rsidR="009F7A98" w:rsidRDefault="009F7A98">
            <w:pPr>
              <w:pStyle w:val="TAC"/>
            </w:pPr>
            <w:r>
              <w:t>220</w:t>
            </w:r>
          </w:p>
        </w:tc>
      </w:tr>
      <w:tr w:rsidR="009F7A98">
        <w:trPr>
          <w:jc w:val="center"/>
        </w:trPr>
        <w:tc>
          <w:tcPr>
            <w:tcW w:w="0" w:type="auto"/>
            <w:shd w:val="clear" w:color="auto" w:fill="E6E6E6"/>
          </w:tcPr>
          <w:p w:rsidR="009F7A98" w:rsidRDefault="009F7A98">
            <w:pPr>
              <w:pStyle w:val="TAC"/>
            </w:pPr>
            <w:r>
              <w:t>7</w:t>
            </w:r>
          </w:p>
        </w:tc>
        <w:tc>
          <w:tcPr>
            <w:tcW w:w="0" w:type="auto"/>
          </w:tcPr>
          <w:p w:rsidR="009F7A98" w:rsidRDefault="009F7A98">
            <w:pPr>
              <w:pStyle w:val="TAC"/>
            </w:pPr>
            <w:r>
              <w:t>88</w:t>
            </w:r>
          </w:p>
        </w:tc>
        <w:tc>
          <w:tcPr>
            <w:tcW w:w="0" w:type="auto"/>
          </w:tcPr>
          <w:p w:rsidR="009F7A98" w:rsidRDefault="009F7A98">
            <w:pPr>
              <w:pStyle w:val="TAC"/>
            </w:pPr>
            <w:r>
              <w:t>5</w:t>
            </w:r>
          </w:p>
        </w:tc>
        <w:tc>
          <w:tcPr>
            <w:tcW w:w="0" w:type="auto"/>
          </w:tcPr>
          <w:p w:rsidR="009F7A98" w:rsidRDefault="009F7A98">
            <w:pPr>
              <w:pStyle w:val="TAC"/>
            </w:pPr>
            <w:r>
              <w:t>22</w:t>
            </w:r>
          </w:p>
        </w:tc>
        <w:tc>
          <w:tcPr>
            <w:tcW w:w="0" w:type="auto"/>
            <w:shd w:val="clear" w:color="auto" w:fill="E6E6E6"/>
          </w:tcPr>
          <w:p w:rsidR="009F7A98" w:rsidRDefault="009F7A98">
            <w:pPr>
              <w:pStyle w:val="TAC"/>
            </w:pPr>
            <w:r>
              <w:t>54</w:t>
            </w:r>
          </w:p>
        </w:tc>
        <w:tc>
          <w:tcPr>
            <w:tcW w:w="0" w:type="auto"/>
          </w:tcPr>
          <w:p w:rsidR="009F7A98" w:rsidRDefault="009F7A98">
            <w:pPr>
              <w:pStyle w:val="TAC"/>
            </w:pPr>
            <w:r>
              <w:t>464</w:t>
            </w:r>
          </w:p>
        </w:tc>
        <w:tc>
          <w:tcPr>
            <w:tcW w:w="0" w:type="auto"/>
          </w:tcPr>
          <w:p w:rsidR="009F7A98" w:rsidRDefault="009F7A98">
            <w:pPr>
              <w:pStyle w:val="TAC"/>
            </w:pPr>
            <w:r>
              <w:t>247</w:t>
            </w:r>
          </w:p>
        </w:tc>
        <w:tc>
          <w:tcPr>
            <w:tcW w:w="0" w:type="auto"/>
          </w:tcPr>
          <w:p w:rsidR="009F7A98" w:rsidRDefault="009F7A98">
            <w:pPr>
              <w:pStyle w:val="TAC"/>
            </w:pPr>
            <w:r>
              <w:t>58</w:t>
            </w:r>
          </w:p>
        </w:tc>
        <w:tc>
          <w:tcPr>
            <w:tcW w:w="0" w:type="auto"/>
            <w:shd w:val="clear" w:color="auto" w:fill="E6E6E6"/>
          </w:tcPr>
          <w:p w:rsidR="009F7A98" w:rsidRDefault="009F7A98">
            <w:pPr>
              <w:pStyle w:val="TAC"/>
            </w:pPr>
            <w:r>
              <w:t>101</w:t>
            </w:r>
          </w:p>
        </w:tc>
        <w:tc>
          <w:tcPr>
            <w:tcW w:w="0" w:type="auto"/>
          </w:tcPr>
          <w:p w:rsidR="009F7A98" w:rsidRDefault="009F7A98">
            <w:pPr>
              <w:pStyle w:val="TAC"/>
            </w:pPr>
            <w:r>
              <w:t>1312</w:t>
            </w:r>
          </w:p>
        </w:tc>
        <w:tc>
          <w:tcPr>
            <w:tcW w:w="0" w:type="auto"/>
          </w:tcPr>
          <w:p w:rsidR="009F7A98" w:rsidRDefault="009F7A98">
            <w:pPr>
              <w:pStyle w:val="TAC"/>
            </w:pPr>
            <w:r>
              <w:t>21</w:t>
            </w:r>
          </w:p>
        </w:tc>
        <w:tc>
          <w:tcPr>
            <w:tcW w:w="0" w:type="auto"/>
          </w:tcPr>
          <w:p w:rsidR="009F7A98" w:rsidRDefault="009F7A98">
            <w:pPr>
              <w:pStyle w:val="TAC"/>
            </w:pPr>
            <w:r>
              <w:t>82</w:t>
            </w:r>
          </w:p>
        </w:tc>
        <w:tc>
          <w:tcPr>
            <w:tcW w:w="0" w:type="auto"/>
            <w:shd w:val="clear" w:color="auto" w:fill="E6E6E6"/>
          </w:tcPr>
          <w:p w:rsidR="009F7A98" w:rsidRDefault="009F7A98">
            <w:pPr>
              <w:pStyle w:val="TAC"/>
            </w:pPr>
            <w:r>
              <w:t>148</w:t>
            </w:r>
          </w:p>
        </w:tc>
        <w:tc>
          <w:tcPr>
            <w:tcW w:w="0" w:type="auto"/>
          </w:tcPr>
          <w:p w:rsidR="009F7A98" w:rsidRDefault="009F7A98">
            <w:pPr>
              <w:pStyle w:val="TAC"/>
            </w:pPr>
            <w:r>
              <w:t>3584</w:t>
            </w:r>
          </w:p>
        </w:tc>
        <w:tc>
          <w:tcPr>
            <w:tcW w:w="0" w:type="auto"/>
          </w:tcPr>
          <w:p w:rsidR="009F7A98" w:rsidRDefault="009F7A98">
            <w:pPr>
              <w:pStyle w:val="TAC"/>
            </w:pPr>
            <w:r>
              <w:t>57</w:t>
            </w:r>
          </w:p>
        </w:tc>
        <w:tc>
          <w:tcPr>
            <w:tcW w:w="0" w:type="auto"/>
          </w:tcPr>
          <w:p w:rsidR="009F7A98" w:rsidRDefault="009F7A98">
            <w:pPr>
              <w:pStyle w:val="TAC"/>
            </w:pPr>
            <w:r>
              <w:t>336</w:t>
            </w:r>
          </w:p>
        </w:tc>
      </w:tr>
      <w:tr w:rsidR="009F7A98">
        <w:trPr>
          <w:jc w:val="center"/>
        </w:trPr>
        <w:tc>
          <w:tcPr>
            <w:tcW w:w="0" w:type="auto"/>
            <w:shd w:val="clear" w:color="auto" w:fill="E6E6E6"/>
          </w:tcPr>
          <w:p w:rsidR="009F7A98" w:rsidRDefault="009F7A98">
            <w:pPr>
              <w:pStyle w:val="TAC"/>
            </w:pPr>
            <w:r>
              <w:t>8</w:t>
            </w:r>
          </w:p>
        </w:tc>
        <w:tc>
          <w:tcPr>
            <w:tcW w:w="0" w:type="auto"/>
          </w:tcPr>
          <w:p w:rsidR="009F7A98" w:rsidRDefault="009F7A98">
            <w:pPr>
              <w:pStyle w:val="TAC"/>
            </w:pPr>
            <w:r>
              <w:t>96</w:t>
            </w:r>
          </w:p>
        </w:tc>
        <w:tc>
          <w:tcPr>
            <w:tcW w:w="0" w:type="auto"/>
          </w:tcPr>
          <w:p w:rsidR="009F7A98" w:rsidRDefault="009F7A98">
            <w:pPr>
              <w:pStyle w:val="TAC"/>
            </w:pPr>
            <w:r>
              <w:t>11</w:t>
            </w:r>
          </w:p>
        </w:tc>
        <w:tc>
          <w:tcPr>
            <w:tcW w:w="0" w:type="auto"/>
          </w:tcPr>
          <w:p w:rsidR="009F7A98" w:rsidRDefault="009F7A98">
            <w:pPr>
              <w:pStyle w:val="TAC"/>
            </w:pPr>
            <w:r>
              <w:t>24</w:t>
            </w:r>
          </w:p>
        </w:tc>
        <w:tc>
          <w:tcPr>
            <w:tcW w:w="0" w:type="auto"/>
            <w:shd w:val="clear" w:color="auto" w:fill="E6E6E6"/>
          </w:tcPr>
          <w:p w:rsidR="009F7A98" w:rsidRDefault="009F7A98">
            <w:pPr>
              <w:pStyle w:val="TAC"/>
            </w:pPr>
            <w:r>
              <w:t>55</w:t>
            </w:r>
          </w:p>
        </w:tc>
        <w:tc>
          <w:tcPr>
            <w:tcW w:w="0" w:type="auto"/>
          </w:tcPr>
          <w:p w:rsidR="009F7A98" w:rsidRDefault="009F7A98">
            <w:pPr>
              <w:pStyle w:val="TAC"/>
            </w:pPr>
            <w:r>
              <w:t>472</w:t>
            </w:r>
          </w:p>
        </w:tc>
        <w:tc>
          <w:tcPr>
            <w:tcW w:w="0" w:type="auto"/>
          </w:tcPr>
          <w:p w:rsidR="009F7A98" w:rsidRDefault="009F7A98">
            <w:pPr>
              <w:pStyle w:val="TAC"/>
            </w:pPr>
            <w:r>
              <w:t>29</w:t>
            </w:r>
          </w:p>
        </w:tc>
        <w:tc>
          <w:tcPr>
            <w:tcW w:w="0" w:type="auto"/>
          </w:tcPr>
          <w:p w:rsidR="009F7A98" w:rsidRDefault="009F7A98">
            <w:pPr>
              <w:pStyle w:val="TAC"/>
            </w:pPr>
            <w:r>
              <w:t>118</w:t>
            </w:r>
          </w:p>
        </w:tc>
        <w:tc>
          <w:tcPr>
            <w:tcW w:w="0" w:type="auto"/>
            <w:shd w:val="clear" w:color="auto" w:fill="E6E6E6"/>
          </w:tcPr>
          <w:p w:rsidR="009F7A98" w:rsidRDefault="009F7A98">
            <w:pPr>
              <w:pStyle w:val="TAC"/>
            </w:pPr>
            <w:r>
              <w:t>102</w:t>
            </w:r>
          </w:p>
        </w:tc>
        <w:tc>
          <w:tcPr>
            <w:tcW w:w="0" w:type="auto"/>
          </w:tcPr>
          <w:p w:rsidR="009F7A98" w:rsidRDefault="009F7A98">
            <w:pPr>
              <w:pStyle w:val="TAC"/>
            </w:pPr>
            <w:r>
              <w:t>1344</w:t>
            </w:r>
          </w:p>
        </w:tc>
        <w:tc>
          <w:tcPr>
            <w:tcW w:w="0" w:type="auto"/>
          </w:tcPr>
          <w:p w:rsidR="009F7A98" w:rsidRDefault="009F7A98">
            <w:pPr>
              <w:pStyle w:val="TAC"/>
            </w:pPr>
            <w:r>
              <w:t>211</w:t>
            </w:r>
          </w:p>
        </w:tc>
        <w:tc>
          <w:tcPr>
            <w:tcW w:w="0" w:type="auto"/>
          </w:tcPr>
          <w:p w:rsidR="009F7A98" w:rsidRDefault="009F7A98">
            <w:pPr>
              <w:pStyle w:val="TAC"/>
            </w:pPr>
            <w:r>
              <w:t>252</w:t>
            </w:r>
          </w:p>
        </w:tc>
        <w:tc>
          <w:tcPr>
            <w:tcW w:w="0" w:type="auto"/>
            <w:shd w:val="clear" w:color="auto" w:fill="E6E6E6"/>
          </w:tcPr>
          <w:p w:rsidR="009F7A98" w:rsidRDefault="009F7A98">
            <w:pPr>
              <w:pStyle w:val="TAC"/>
            </w:pPr>
            <w:r>
              <w:t>149</w:t>
            </w:r>
          </w:p>
        </w:tc>
        <w:tc>
          <w:tcPr>
            <w:tcW w:w="0" w:type="auto"/>
          </w:tcPr>
          <w:p w:rsidR="009F7A98" w:rsidRDefault="009F7A98">
            <w:pPr>
              <w:pStyle w:val="TAC"/>
            </w:pPr>
            <w:r>
              <w:t>3648</w:t>
            </w:r>
          </w:p>
        </w:tc>
        <w:tc>
          <w:tcPr>
            <w:tcW w:w="0" w:type="auto"/>
          </w:tcPr>
          <w:p w:rsidR="009F7A98" w:rsidRDefault="009F7A98">
            <w:pPr>
              <w:pStyle w:val="TAC"/>
            </w:pPr>
            <w:r>
              <w:t>313</w:t>
            </w:r>
          </w:p>
        </w:tc>
        <w:tc>
          <w:tcPr>
            <w:tcW w:w="0" w:type="auto"/>
          </w:tcPr>
          <w:p w:rsidR="009F7A98" w:rsidRDefault="009F7A98">
            <w:pPr>
              <w:pStyle w:val="TAC"/>
            </w:pPr>
            <w:r>
              <w:t>228</w:t>
            </w:r>
          </w:p>
        </w:tc>
      </w:tr>
      <w:tr w:rsidR="009F7A98">
        <w:trPr>
          <w:jc w:val="center"/>
        </w:trPr>
        <w:tc>
          <w:tcPr>
            <w:tcW w:w="0" w:type="auto"/>
            <w:shd w:val="clear" w:color="auto" w:fill="E6E6E6"/>
          </w:tcPr>
          <w:p w:rsidR="009F7A98" w:rsidRDefault="009F7A98">
            <w:pPr>
              <w:pStyle w:val="TAC"/>
            </w:pPr>
            <w:r>
              <w:t>9</w:t>
            </w:r>
          </w:p>
        </w:tc>
        <w:tc>
          <w:tcPr>
            <w:tcW w:w="0" w:type="auto"/>
          </w:tcPr>
          <w:p w:rsidR="009F7A98" w:rsidRDefault="009F7A98">
            <w:pPr>
              <w:pStyle w:val="TAC"/>
            </w:pPr>
            <w:r>
              <w:t>104</w:t>
            </w:r>
          </w:p>
        </w:tc>
        <w:tc>
          <w:tcPr>
            <w:tcW w:w="0" w:type="auto"/>
          </w:tcPr>
          <w:p w:rsidR="009F7A98" w:rsidRDefault="009F7A98">
            <w:pPr>
              <w:pStyle w:val="TAC"/>
            </w:pPr>
            <w:r>
              <w:t>7</w:t>
            </w:r>
          </w:p>
        </w:tc>
        <w:tc>
          <w:tcPr>
            <w:tcW w:w="0" w:type="auto"/>
          </w:tcPr>
          <w:p w:rsidR="009F7A98" w:rsidRDefault="009F7A98">
            <w:pPr>
              <w:pStyle w:val="TAC"/>
            </w:pPr>
            <w:r>
              <w:t>26</w:t>
            </w:r>
          </w:p>
        </w:tc>
        <w:tc>
          <w:tcPr>
            <w:tcW w:w="0" w:type="auto"/>
            <w:shd w:val="clear" w:color="auto" w:fill="E6E6E6"/>
          </w:tcPr>
          <w:p w:rsidR="009F7A98" w:rsidRDefault="009F7A98">
            <w:pPr>
              <w:pStyle w:val="TAC"/>
            </w:pPr>
            <w:r>
              <w:t>56</w:t>
            </w:r>
          </w:p>
        </w:tc>
        <w:tc>
          <w:tcPr>
            <w:tcW w:w="0" w:type="auto"/>
          </w:tcPr>
          <w:p w:rsidR="009F7A98" w:rsidRDefault="009F7A98">
            <w:pPr>
              <w:pStyle w:val="TAC"/>
            </w:pPr>
            <w:r>
              <w:t>480</w:t>
            </w:r>
          </w:p>
        </w:tc>
        <w:tc>
          <w:tcPr>
            <w:tcW w:w="0" w:type="auto"/>
          </w:tcPr>
          <w:p w:rsidR="009F7A98" w:rsidRDefault="009F7A98">
            <w:pPr>
              <w:pStyle w:val="TAC"/>
            </w:pPr>
            <w:r>
              <w:t>89</w:t>
            </w:r>
          </w:p>
        </w:tc>
        <w:tc>
          <w:tcPr>
            <w:tcW w:w="0" w:type="auto"/>
          </w:tcPr>
          <w:p w:rsidR="009F7A98" w:rsidRDefault="009F7A98">
            <w:pPr>
              <w:pStyle w:val="TAC"/>
            </w:pPr>
            <w:r>
              <w:t>180</w:t>
            </w:r>
          </w:p>
        </w:tc>
        <w:tc>
          <w:tcPr>
            <w:tcW w:w="0" w:type="auto"/>
            <w:shd w:val="clear" w:color="auto" w:fill="E6E6E6"/>
          </w:tcPr>
          <w:p w:rsidR="009F7A98" w:rsidRDefault="009F7A98">
            <w:pPr>
              <w:pStyle w:val="TAC"/>
            </w:pPr>
            <w:r>
              <w:t>103</w:t>
            </w:r>
          </w:p>
        </w:tc>
        <w:tc>
          <w:tcPr>
            <w:tcW w:w="0" w:type="auto"/>
          </w:tcPr>
          <w:p w:rsidR="009F7A98" w:rsidRDefault="009F7A98">
            <w:pPr>
              <w:pStyle w:val="TAC"/>
            </w:pPr>
            <w:r>
              <w:t>1376</w:t>
            </w:r>
          </w:p>
        </w:tc>
        <w:tc>
          <w:tcPr>
            <w:tcW w:w="0" w:type="auto"/>
          </w:tcPr>
          <w:p w:rsidR="009F7A98" w:rsidRDefault="009F7A98">
            <w:pPr>
              <w:pStyle w:val="TAC"/>
            </w:pPr>
            <w:r>
              <w:t>21</w:t>
            </w:r>
          </w:p>
        </w:tc>
        <w:tc>
          <w:tcPr>
            <w:tcW w:w="0" w:type="auto"/>
          </w:tcPr>
          <w:p w:rsidR="009F7A98" w:rsidRDefault="009F7A98">
            <w:pPr>
              <w:pStyle w:val="TAC"/>
            </w:pPr>
            <w:r>
              <w:t>86</w:t>
            </w:r>
          </w:p>
        </w:tc>
        <w:tc>
          <w:tcPr>
            <w:tcW w:w="0" w:type="auto"/>
            <w:shd w:val="clear" w:color="auto" w:fill="E6E6E6"/>
          </w:tcPr>
          <w:p w:rsidR="009F7A98" w:rsidRDefault="009F7A98">
            <w:pPr>
              <w:pStyle w:val="TAC"/>
            </w:pPr>
            <w:r>
              <w:t>150</w:t>
            </w:r>
          </w:p>
        </w:tc>
        <w:tc>
          <w:tcPr>
            <w:tcW w:w="0" w:type="auto"/>
          </w:tcPr>
          <w:p w:rsidR="009F7A98" w:rsidRDefault="009F7A98">
            <w:pPr>
              <w:pStyle w:val="TAC"/>
            </w:pPr>
            <w:r>
              <w:t>3712</w:t>
            </w:r>
          </w:p>
        </w:tc>
        <w:tc>
          <w:tcPr>
            <w:tcW w:w="0" w:type="auto"/>
          </w:tcPr>
          <w:p w:rsidR="009F7A98" w:rsidRDefault="009F7A98">
            <w:pPr>
              <w:pStyle w:val="TAC"/>
            </w:pPr>
            <w:r>
              <w:t>271</w:t>
            </w:r>
          </w:p>
        </w:tc>
        <w:tc>
          <w:tcPr>
            <w:tcW w:w="0" w:type="auto"/>
          </w:tcPr>
          <w:p w:rsidR="009F7A98" w:rsidRDefault="009F7A98">
            <w:pPr>
              <w:pStyle w:val="TAC"/>
            </w:pPr>
            <w:r>
              <w:t>232</w:t>
            </w:r>
          </w:p>
        </w:tc>
      </w:tr>
      <w:tr w:rsidR="009F7A98">
        <w:trPr>
          <w:jc w:val="center"/>
        </w:trPr>
        <w:tc>
          <w:tcPr>
            <w:tcW w:w="0" w:type="auto"/>
            <w:shd w:val="clear" w:color="auto" w:fill="E6E6E6"/>
          </w:tcPr>
          <w:p w:rsidR="009F7A98" w:rsidRDefault="009F7A98">
            <w:pPr>
              <w:pStyle w:val="TAC"/>
            </w:pPr>
            <w:r>
              <w:t>10</w:t>
            </w:r>
          </w:p>
        </w:tc>
        <w:tc>
          <w:tcPr>
            <w:tcW w:w="0" w:type="auto"/>
          </w:tcPr>
          <w:p w:rsidR="009F7A98" w:rsidRDefault="009F7A98">
            <w:pPr>
              <w:pStyle w:val="TAC"/>
            </w:pPr>
            <w:r>
              <w:t>112</w:t>
            </w:r>
          </w:p>
        </w:tc>
        <w:tc>
          <w:tcPr>
            <w:tcW w:w="0" w:type="auto"/>
          </w:tcPr>
          <w:p w:rsidR="009F7A98" w:rsidRDefault="009F7A98">
            <w:pPr>
              <w:pStyle w:val="TAC"/>
            </w:pPr>
            <w:r>
              <w:t>41</w:t>
            </w:r>
          </w:p>
        </w:tc>
        <w:tc>
          <w:tcPr>
            <w:tcW w:w="0" w:type="auto"/>
          </w:tcPr>
          <w:p w:rsidR="009F7A98" w:rsidRDefault="009F7A98">
            <w:pPr>
              <w:pStyle w:val="TAC"/>
            </w:pPr>
            <w:r>
              <w:t>84</w:t>
            </w:r>
          </w:p>
        </w:tc>
        <w:tc>
          <w:tcPr>
            <w:tcW w:w="0" w:type="auto"/>
            <w:shd w:val="clear" w:color="auto" w:fill="E6E6E6"/>
          </w:tcPr>
          <w:p w:rsidR="009F7A98" w:rsidRDefault="009F7A98">
            <w:pPr>
              <w:pStyle w:val="TAC"/>
            </w:pPr>
            <w:r>
              <w:t>57</w:t>
            </w:r>
          </w:p>
        </w:tc>
        <w:tc>
          <w:tcPr>
            <w:tcW w:w="0" w:type="auto"/>
          </w:tcPr>
          <w:p w:rsidR="009F7A98" w:rsidRDefault="009F7A98">
            <w:pPr>
              <w:pStyle w:val="TAC"/>
            </w:pPr>
            <w:r>
              <w:t>488</w:t>
            </w:r>
          </w:p>
        </w:tc>
        <w:tc>
          <w:tcPr>
            <w:tcW w:w="0" w:type="auto"/>
          </w:tcPr>
          <w:p w:rsidR="009F7A98" w:rsidRDefault="009F7A98">
            <w:pPr>
              <w:pStyle w:val="TAC"/>
            </w:pPr>
            <w:r>
              <w:t>91</w:t>
            </w:r>
          </w:p>
        </w:tc>
        <w:tc>
          <w:tcPr>
            <w:tcW w:w="0" w:type="auto"/>
          </w:tcPr>
          <w:p w:rsidR="009F7A98" w:rsidRDefault="009F7A98">
            <w:pPr>
              <w:pStyle w:val="TAC"/>
            </w:pPr>
            <w:r>
              <w:t>122</w:t>
            </w:r>
          </w:p>
        </w:tc>
        <w:tc>
          <w:tcPr>
            <w:tcW w:w="0" w:type="auto"/>
            <w:shd w:val="clear" w:color="auto" w:fill="E6E6E6"/>
          </w:tcPr>
          <w:p w:rsidR="009F7A98" w:rsidRDefault="009F7A98">
            <w:pPr>
              <w:pStyle w:val="TAC"/>
            </w:pPr>
            <w:r>
              <w:t>104</w:t>
            </w:r>
          </w:p>
        </w:tc>
        <w:tc>
          <w:tcPr>
            <w:tcW w:w="0" w:type="auto"/>
          </w:tcPr>
          <w:p w:rsidR="009F7A98" w:rsidRDefault="009F7A98">
            <w:pPr>
              <w:pStyle w:val="TAC"/>
            </w:pPr>
            <w:r>
              <w:t>1408</w:t>
            </w:r>
          </w:p>
        </w:tc>
        <w:tc>
          <w:tcPr>
            <w:tcW w:w="0" w:type="auto"/>
          </w:tcPr>
          <w:p w:rsidR="009F7A98" w:rsidRDefault="009F7A98">
            <w:pPr>
              <w:pStyle w:val="TAC"/>
            </w:pPr>
            <w:r>
              <w:t>43</w:t>
            </w:r>
          </w:p>
        </w:tc>
        <w:tc>
          <w:tcPr>
            <w:tcW w:w="0" w:type="auto"/>
          </w:tcPr>
          <w:p w:rsidR="009F7A98" w:rsidRDefault="009F7A98">
            <w:pPr>
              <w:pStyle w:val="TAC"/>
            </w:pPr>
            <w:r>
              <w:t>88</w:t>
            </w:r>
          </w:p>
        </w:tc>
        <w:tc>
          <w:tcPr>
            <w:tcW w:w="0" w:type="auto"/>
            <w:shd w:val="clear" w:color="auto" w:fill="E6E6E6"/>
          </w:tcPr>
          <w:p w:rsidR="009F7A98" w:rsidRDefault="009F7A98">
            <w:pPr>
              <w:pStyle w:val="TAC"/>
            </w:pPr>
            <w:r>
              <w:t>151</w:t>
            </w:r>
          </w:p>
        </w:tc>
        <w:tc>
          <w:tcPr>
            <w:tcW w:w="0" w:type="auto"/>
          </w:tcPr>
          <w:p w:rsidR="009F7A98" w:rsidRDefault="009F7A98">
            <w:pPr>
              <w:pStyle w:val="TAC"/>
            </w:pPr>
            <w:r>
              <w:t>3776</w:t>
            </w:r>
          </w:p>
        </w:tc>
        <w:tc>
          <w:tcPr>
            <w:tcW w:w="0" w:type="auto"/>
          </w:tcPr>
          <w:p w:rsidR="009F7A98" w:rsidRDefault="009F7A98">
            <w:pPr>
              <w:pStyle w:val="TAC"/>
            </w:pPr>
            <w:r>
              <w:t>179</w:t>
            </w:r>
          </w:p>
        </w:tc>
        <w:tc>
          <w:tcPr>
            <w:tcW w:w="0" w:type="auto"/>
          </w:tcPr>
          <w:p w:rsidR="009F7A98" w:rsidRDefault="009F7A98">
            <w:pPr>
              <w:pStyle w:val="TAC"/>
            </w:pPr>
            <w:r>
              <w:t>236</w:t>
            </w:r>
          </w:p>
        </w:tc>
      </w:tr>
      <w:tr w:rsidR="009F7A98">
        <w:trPr>
          <w:jc w:val="center"/>
        </w:trPr>
        <w:tc>
          <w:tcPr>
            <w:tcW w:w="0" w:type="auto"/>
            <w:shd w:val="clear" w:color="auto" w:fill="E6E6E6"/>
          </w:tcPr>
          <w:p w:rsidR="009F7A98" w:rsidRDefault="009F7A98">
            <w:pPr>
              <w:pStyle w:val="TAC"/>
            </w:pPr>
            <w:r>
              <w:t>11</w:t>
            </w:r>
          </w:p>
        </w:tc>
        <w:tc>
          <w:tcPr>
            <w:tcW w:w="0" w:type="auto"/>
          </w:tcPr>
          <w:p w:rsidR="009F7A98" w:rsidRDefault="009F7A98">
            <w:pPr>
              <w:pStyle w:val="TAC"/>
            </w:pPr>
            <w:r>
              <w:t>120</w:t>
            </w:r>
          </w:p>
        </w:tc>
        <w:tc>
          <w:tcPr>
            <w:tcW w:w="0" w:type="auto"/>
          </w:tcPr>
          <w:p w:rsidR="009F7A98" w:rsidRDefault="009F7A98">
            <w:pPr>
              <w:pStyle w:val="TAC"/>
            </w:pPr>
            <w:r>
              <w:t>103</w:t>
            </w:r>
          </w:p>
        </w:tc>
        <w:tc>
          <w:tcPr>
            <w:tcW w:w="0" w:type="auto"/>
          </w:tcPr>
          <w:p w:rsidR="009F7A98" w:rsidRDefault="009F7A98">
            <w:pPr>
              <w:pStyle w:val="TAC"/>
            </w:pPr>
            <w:r>
              <w:t>90</w:t>
            </w:r>
          </w:p>
        </w:tc>
        <w:tc>
          <w:tcPr>
            <w:tcW w:w="0" w:type="auto"/>
            <w:shd w:val="clear" w:color="auto" w:fill="E6E6E6"/>
          </w:tcPr>
          <w:p w:rsidR="009F7A98" w:rsidRDefault="009F7A98">
            <w:pPr>
              <w:pStyle w:val="TAC"/>
            </w:pPr>
            <w:r>
              <w:t>58</w:t>
            </w:r>
          </w:p>
        </w:tc>
        <w:tc>
          <w:tcPr>
            <w:tcW w:w="0" w:type="auto"/>
          </w:tcPr>
          <w:p w:rsidR="009F7A98" w:rsidRDefault="009F7A98">
            <w:pPr>
              <w:pStyle w:val="TAC"/>
            </w:pPr>
            <w:r>
              <w:t>496</w:t>
            </w:r>
          </w:p>
        </w:tc>
        <w:tc>
          <w:tcPr>
            <w:tcW w:w="0" w:type="auto"/>
          </w:tcPr>
          <w:p w:rsidR="009F7A98" w:rsidRDefault="009F7A98">
            <w:pPr>
              <w:pStyle w:val="TAC"/>
            </w:pPr>
            <w:r>
              <w:t>157</w:t>
            </w:r>
          </w:p>
        </w:tc>
        <w:tc>
          <w:tcPr>
            <w:tcW w:w="0" w:type="auto"/>
          </w:tcPr>
          <w:p w:rsidR="009F7A98" w:rsidRDefault="009F7A98">
            <w:pPr>
              <w:pStyle w:val="TAC"/>
            </w:pPr>
            <w:r>
              <w:t>62</w:t>
            </w:r>
          </w:p>
        </w:tc>
        <w:tc>
          <w:tcPr>
            <w:tcW w:w="0" w:type="auto"/>
            <w:shd w:val="clear" w:color="auto" w:fill="E6E6E6"/>
          </w:tcPr>
          <w:p w:rsidR="009F7A98" w:rsidRDefault="009F7A98">
            <w:pPr>
              <w:pStyle w:val="TAC"/>
            </w:pPr>
            <w:r>
              <w:t>105</w:t>
            </w:r>
          </w:p>
        </w:tc>
        <w:tc>
          <w:tcPr>
            <w:tcW w:w="0" w:type="auto"/>
          </w:tcPr>
          <w:p w:rsidR="009F7A98" w:rsidRDefault="009F7A98">
            <w:pPr>
              <w:pStyle w:val="TAC"/>
            </w:pPr>
            <w:r>
              <w:t>1440</w:t>
            </w:r>
          </w:p>
        </w:tc>
        <w:tc>
          <w:tcPr>
            <w:tcW w:w="0" w:type="auto"/>
          </w:tcPr>
          <w:p w:rsidR="009F7A98" w:rsidRDefault="009F7A98">
            <w:pPr>
              <w:pStyle w:val="TAC"/>
            </w:pPr>
            <w:r>
              <w:t>149</w:t>
            </w:r>
          </w:p>
        </w:tc>
        <w:tc>
          <w:tcPr>
            <w:tcW w:w="0" w:type="auto"/>
          </w:tcPr>
          <w:p w:rsidR="009F7A98" w:rsidRDefault="009F7A98">
            <w:pPr>
              <w:pStyle w:val="TAC"/>
            </w:pPr>
            <w:r>
              <w:t>60</w:t>
            </w:r>
          </w:p>
        </w:tc>
        <w:tc>
          <w:tcPr>
            <w:tcW w:w="0" w:type="auto"/>
            <w:shd w:val="clear" w:color="auto" w:fill="E6E6E6"/>
          </w:tcPr>
          <w:p w:rsidR="009F7A98" w:rsidRDefault="009F7A98">
            <w:pPr>
              <w:pStyle w:val="TAC"/>
            </w:pPr>
            <w:r>
              <w:t>152</w:t>
            </w:r>
          </w:p>
        </w:tc>
        <w:tc>
          <w:tcPr>
            <w:tcW w:w="0" w:type="auto"/>
          </w:tcPr>
          <w:p w:rsidR="009F7A98" w:rsidRDefault="009F7A98">
            <w:pPr>
              <w:pStyle w:val="TAC"/>
            </w:pPr>
            <w:r>
              <w:t>3840</w:t>
            </w:r>
          </w:p>
        </w:tc>
        <w:tc>
          <w:tcPr>
            <w:tcW w:w="0" w:type="auto"/>
          </w:tcPr>
          <w:p w:rsidR="009F7A98" w:rsidRDefault="009F7A98">
            <w:pPr>
              <w:pStyle w:val="TAC"/>
            </w:pPr>
            <w:r>
              <w:t>331</w:t>
            </w:r>
          </w:p>
        </w:tc>
        <w:tc>
          <w:tcPr>
            <w:tcW w:w="0" w:type="auto"/>
          </w:tcPr>
          <w:p w:rsidR="009F7A98" w:rsidRDefault="009F7A98">
            <w:pPr>
              <w:pStyle w:val="TAC"/>
            </w:pPr>
            <w:r>
              <w:t>120</w:t>
            </w:r>
          </w:p>
        </w:tc>
      </w:tr>
      <w:tr w:rsidR="009F7A98">
        <w:trPr>
          <w:jc w:val="center"/>
        </w:trPr>
        <w:tc>
          <w:tcPr>
            <w:tcW w:w="0" w:type="auto"/>
            <w:shd w:val="clear" w:color="auto" w:fill="E6E6E6"/>
          </w:tcPr>
          <w:p w:rsidR="009F7A98" w:rsidRDefault="009F7A98">
            <w:pPr>
              <w:pStyle w:val="TAC"/>
            </w:pPr>
            <w:r>
              <w:t>12</w:t>
            </w:r>
          </w:p>
        </w:tc>
        <w:tc>
          <w:tcPr>
            <w:tcW w:w="0" w:type="auto"/>
          </w:tcPr>
          <w:p w:rsidR="009F7A98" w:rsidRDefault="009F7A98">
            <w:pPr>
              <w:pStyle w:val="TAC"/>
            </w:pPr>
            <w:r>
              <w:t>128</w:t>
            </w:r>
          </w:p>
        </w:tc>
        <w:tc>
          <w:tcPr>
            <w:tcW w:w="0" w:type="auto"/>
          </w:tcPr>
          <w:p w:rsidR="009F7A98" w:rsidRDefault="009F7A98">
            <w:pPr>
              <w:pStyle w:val="TAC"/>
            </w:pPr>
            <w:r>
              <w:t>15</w:t>
            </w:r>
          </w:p>
        </w:tc>
        <w:tc>
          <w:tcPr>
            <w:tcW w:w="0" w:type="auto"/>
          </w:tcPr>
          <w:p w:rsidR="009F7A98" w:rsidRDefault="009F7A98">
            <w:pPr>
              <w:pStyle w:val="TAC"/>
            </w:pPr>
            <w:r>
              <w:t>32</w:t>
            </w:r>
          </w:p>
        </w:tc>
        <w:tc>
          <w:tcPr>
            <w:tcW w:w="0" w:type="auto"/>
            <w:shd w:val="clear" w:color="auto" w:fill="E6E6E6"/>
          </w:tcPr>
          <w:p w:rsidR="009F7A98" w:rsidRDefault="009F7A98">
            <w:pPr>
              <w:pStyle w:val="TAC"/>
            </w:pPr>
            <w:r>
              <w:t>59</w:t>
            </w:r>
          </w:p>
        </w:tc>
        <w:tc>
          <w:tcPr>
            <w:tcW w:w="0" w:type="auto"/>
          </w:tcPr>
          <w:p w:rsidR="009F7A98" w:rsidRDefault="009F7A98">
            <w:pPr>
              <w:pStyle w:val="TAC"/>
            </w:pPr>
            <w:r>
              <w:t>504</w:t>
            </w:r>
          </w:p>
        </w:tc>
        <w:tc>
          <w:tcPr>
            <w:tcW w:w="0" w:type="auto"/>
          </w:tcPr>
          <w:p w:rsidR="009F7A98" w:rsidRDefault="009F7A98">
            <w:pPr>
              <w:pStyle w:val="TAC"/>
            </w:pPr>
            <w:r>
              <w:t>55</w:t>
            </w:r>
          </w:p>
        </w:tc>
        <w:tc>
          <w:tcPr>
            <w:tcW w:w="0" w:type="auto"/>
          </w:tcPr>
          <w:p w:rsidR="009F7A98" w:rsidRDefault="009F7A98">
            <w:pPr>
              <w:pStyle w:val="TAC"/>
            </w:pPr>
            <w:r>
              <w:t>84</w:t>
            </w:r>
          </w:p>
        </w:tc>
        <w:tc>
          <w:tcPr>
            <w:tcW w:w="0" w:type="auto"/>
            <w:shd w:val="clear" w:color="auto" w:fill="E6E6E6"/>
          </w:tcPr>
          <w:p w:rsidR="009F7A98" w:rsidRDefault="009F7A98">
            <w:pPr>
              <w:pStyle w:val="TAC"/>
            </w:pPr>
            <w:r>
              <w:t>106</w:t>
            </w:r>
          </w:p>
        </w:tc>
        <w:tc>
          <w:tcPr>
            <w:tcW w:w="0" w:type="auto"/>
          </w:tcPr>
          <w:p w:rsidR="009F7A98" w:rsidRDefault="009F7A98">
            <w:pPr>
              <w:pStyle w:val="TAC"/>
            </w:pPr>
            <w:r>
              <w:t>1472</w:t>
            </w:r>
          </w:p>
        </w:tc>
        <w:tc>
          <w:tcPr>
            <w:tcW w:w="0" w:type="auto"/>
          </w:tcPr>
          <w:p w:rsidR="009F7A98" w:rsidRDefault="009F7A98">
            <w:pPr>
              <w:pStyle w:val="TAC"/>
            </w:pPr>
            <w:r>
              <w:t>45</w:t>
            </w:r>
          </w:p>
        </w:tc>
        <w:tc>
          <w:tcPr>
            <w:tcW w:w="0" w:type="auto"/>
          </w:tcPr>
          <w:p w:rsidR="009F7A98" w:rsidRDefault="009F7A98">
            <w:pPr>
              <w:pStyle w:val="TAC"/>
            </w:pPr>
            <w:r>
              <w:t>92</w:t>
            </w:r>
          </w:p>
        </w:tc>
        <w:tc>
          <w:tcPr>
            <w:tcW w:w="0" w:type="auto"/>
            <w:shd w:val="clear" w:color="auto" w:fill="E6E6E6"/>
          </w:tcPr>
          <w:p w:rsidR="009F7A98" w:rsidRDefault="009F7A98">
            <w:pPr>
              <w:pStyle w:val="TAC"/>
            </w:pPr>
            <w:r>
              <w:t>153</w:t>
            </w:r>
          </w:p>
        </w:tc>
        <w:tc>
          <w:tcPr>
            <w:tcW w:w="0" w:type="auto"/>
          </w:tcPr>
          <w:p w:rsidR="009F7A98" w:rsidRDefault="009F7A98">
            <w:pPr>
              <w:pStyle w:val="TAC"/>
            </w:pPr>
            <w:r>
              <w:t>3904</w:t>
            </w:r>
          </w:p>
        </w:tc>
        <w:tc>
          <w:tcPr>
            <w:tcW w:w="0" w:type="auto"/>
          </w:tcPr>
          <w:p w:rsidR="009F7A98" w:rsidRDefault="009F7A98">
            <w:pPr>
              <w:pStyle w:val="TAC"/>
            </w:pPr>
            <w:r>
              <w:t>363</w:t>
            </w:r>
          </w:p>
        </w:tc>
        <w:tc>
          <w:tcPr>
            <w:tcW w:w="0" w:type="auto"/>
          </w:tcPr>
          <w:p w:rsidR="009F7A98" w:rsidRDefault="009F7A98">
            <w:pPr>
              <w:pStyle w:val="TAC"/>
            </w:pPr>
            <w:r>
              <w:t>244</w:t>
            </w:r>
          </w:p>
        </w:tc>
      </w:tr>
      <w:tr w:rsidR="009F7A98">
        <w:trPr>
          <w:jc w:val="center"/>
        </w:trPr>
        <w:tc>
          <w:tcPr>
            <w:tcW w:w="0" w:type="auto"/>
            <w:shd w:val="clear" w:color="auto" w:fill="E6E6E6"/>
          </w:tcPr>
          <w:p w:rsidR="009F7A98" w:rsidRDefault="009F7A98">
            <w:pPr>
              <w:pStyle w:val="TAC"/>
            </w:pPr>
            <w:r>
              <w:t>13</w:t>
            </w:r>
          </w:p>
        </w:tc>
        <w:tc>
          <w:tcPr>
            <w:tcW w:w="0" w:type="auto"/>
          </w:tcPr>
          <w:p w:rsidR="009F7A98" w:rsidRDefault="009F7A98">
            <w:pPr>
              <w:pStyle w:val="TAC"/>
            </w:pPr>
            <w:r>
              <w:t>136</w:t>
            </w:r>
          </w:p>
        </w:tc>
        <w:tc>
          <w:tcPr>
            <w:tcW w:w="0" w:type="auto"/>
          </w:tcPr>
          <w:p w:rsidR="009F7A98" w:rsidRDefault="009F7A98">
            <w:pPr>
              <w:pStyle w:val="TAC"/>
            </w:pPr>
            <w:r>
              <w:t>9</w:t>
            </w:r>
          </w:p>
        </w:tc>
        <w:tc>
          <w:tcPr>
            <w:tcW w:w="0" w:type="auto"/>
          </w:tcPr>
          <w:p w:rsidR="009F7A98" w:rsidRDefault="009F7A98">
            <w:pPr>
              <w:pStyle w:val="TAC"/>
            </w:pPr>
            <w:r>
              <w:t>34</w:t>
            </w:r>
          </w:p>
        </w:tc>
        <w:tc>
          <w:tcPr>
            <w:tcW w:w="0" w:type="auto"/>
            <w:shd w:val="clear" w:color="auto" w:fill="E6E6E6"/>
          </w:tcPr>
          <w:p w:rsidR="009F7A98" w:rsidRDefault="009F7A98">
            <w:pPr>
              <w:pStyle w:val="TAC"/>
            </w:pPr>
            <w:r>
              <w:t>60</w:t>
            </w:r>
          </w:p>
        </w:tc>
        <w:tc>
          <w:tcPr>
            <w:tcW w:w="0" w:type="auto"/>
          </w:tcPr>
          <w:p w:rsidR="009F7A98" w:rsidRDefault="009F7A98">
            <w:pPr>
              <w:pStyle w:val="TAC"/>
            </w:pPr>
            <w:r>
              <w:t>512</w:t>
            </w:r>
          </w:p>
        </w:tc>
        <w:tc>
          <w:tcPr>
            <w:tcW w:w="0" w:type="auto"/>
          </w:tcPr>
          <w:p w:rsidR="009F7A98" w:rsidRDefault="009F7A98">
            <w:pPr>
              <w:pStyle w:val="TAC"/>
            </w:pPr>
            <w:r>
              <w:t>31</w:t>
            </w:r>
          </w:p>
        </w:tc>
        <w:tc>
          <w:tcPr>
            <w:tcW w:w="0" w:type="auto"/>
          </w:tcPr>
          <w:p w:rsidR="009F7A98" w:rsidRDefault="009F7A98">
            <w:pPr>
              <w:pStyle w:val="TAC"/>
            </w:pPr>
            <w:r>
              <w:t>64</w:t>
            </w:r>
          </w:p>
        </w:tc>
        <w:tc>
          <w:tcPr>
            <w:tcW w:w="0" w:type="auto"/>
            <w:shd w:val="clear" w:color="auto" w:fill="E6E6E6"/>
          </w:tcPr>
          <w:p w:rsidR="009F7A98" w:rsidRDefault="009F7A98">
            <w:pPr>
              <w:pStyle w:val="TAC"/>
            </w:pPr>
            <w:r>
              <w:t>107</w:t>
            </w:r>
          </w:p>
        </w:tc>
        <w:tc>
          <w:tcPr>
            <w:tcW w:w="0" w:type="auto"/>
          </w:tcPr>
          <w:p w:rsidR="009F7A98" w:rsidRDefault="009F7A98">
            <w:pPr>
              <w:pStyle w:val="TAC"/>
            </w:pPr>
            <w:r>
              <w:t>1504</w:t>
            </w:r>
          </w:p>
        </w:tc>
        <w:tc>
          <w:tcPr>
            <w:tcW w:w="0" w:type="auto"/>
          </w:tcPr>
          <w:p w:rsidR="009F7A98" w:rsidRDefault="009F7A98">
            <w:pPr>
              <w:pStyle w:val="TAC"/>
            </w:pPr>
            <w:r>
              <w:t>49</w:t>
            </w:r>
          </w:p>
        </w:tc>
        <w:tc>
          <w:tcPr>
            <w:tcW w:w="0" w:type="auto"/>
          </w:tcPr>
          <w:p w:rsidR="009F7A98" w:rsidRDefault="009F7A98">
            <w:pPr>
              <w:pStyle w:val="TAC"/>
            </w:pPr>
            <w:r>
              <w:t>846</w:t>
            </w:r>
          </w:p>
        </w:tc>
        <w:tc>
          <w:tcPr>
            <w:tcW w:w="0" w:type="auto"/>
            <w:shd w:val="clear" w:color="auto" w:fill="E6E6E6"/>
          </w:tcPr>
          <w:p w:rsidR="009F7A98" w:rsidRDefault="009F7A98">
            <w:pPr>
              <w:pStyle w:val="TAC"/>
            </w:pPr>
            <w:r>
              <w:t>154</w:t>
            </w:r>
          </w:p>
        </w:tc>
        <w:tc>
          <w:tcPr>
            <w:tcW w:w="0" w:type="auto"/>
          </w:tcPr>
          <w:p w:rsidR="009F7A98" w:rsidRDefault="009F7A98">
            <w:pPr>
              <w:pStyle w:val="TAC"/>
            </w:pPr>
            <w:r>
              <w:t>3968</w:t>
            </w:r>
          </w:p>
        </w:tc>
        <w:tc>
          <w:tcPr>
            <w:tcW w:w="0" w:type="auto"/>
          </w:tcPr>
          <w:p w:rsidR="009F7A98" w:rsidRDefault="009F7A98">
            <w:pPr>
              <w:pStyle w:val="TAC"/>
            </w:pPr>
            <w:r>
              <w:t>375</w:t>
            </w:r>
          </w:p>
        </w:tc>
        <w:tc>
          <w:tcPr>
            <w:tcW w:w="0" w:type="auto"/>
          </w:tcPr>
          <w:p w:rsidR="009F7A98" w:rsidRDefault="009F7A98">
            <w:pPr>
              <w:pStyle w:val="TAC"/>
            </w:pPr>
            <w:r>
              <w:t>248</w:t>
            </w:r>
          </w:p>
        </w:tc>
      </w:tr>
      <w:tr w:rsidR="009F7A98">
        <w:trPr>
          <w:jc w:val="center"/>
        </w:trPr>
        <w:tc>
          <w:tcPr>
            <w:tcW w:w="0" w:type="auto"/>
            <w:shd w:val="clear" w:color="auto" w:fill="E6E6E6"/>
          </w:tcPr>
          <w:p w:rsidR="009F7A98" w:rsidRDefault="009F7A98">
            <w:pPr>
              <w:pStyle w:val="TAC"/>
            </w:pPr>
            <w:r>
              <w:t>14</w:t>
            </w:r>
          </w:p>
        </w:tc>
        <w:tc>
          <w:tcPr>
            <w:tcW w:w="0" w:type="auto"/>
          </w:tcPr>
          <w:p w:rsidR="009F7A98" w:rsidRDefault="009F7A98">
            <w:pPr>
              <w:pStyle w:val="TAC"/>
            </w:pPr>
            <w:r>
              <w:t>144</w:t>
            </w:r>
          </w:p>
        </w:tc>
        <w:tc>
          <w:tcPr>
            <w:tcW w:w="0" w:type="auto"/>
          </w:tcPr>
          <w:p w:rsidR="009F7A98" w:rsidRDefault="009F7A98">
            <w:pPr>
              <w:pStyle w:val="TAC"/>
            </w:pPr>
            <w:r>
              <w:t>17</w:t>
            </w:r>
          </w:p>
        </w:tc>
        <w:tc>
          <w:tcPr>
            <w:tcW w:w="0" w:type="auto"/>
          </w:tcPr>
          <w:p w:rsidR="009F7A98" w:rsidRDefault="009F7A98">
            <w:pPr>
              <w:pStyle w:val="TAC"/>
            </w:pPr>
            <w:r>
              <w:t>108</w:t>
            </w:r>
          </w:p>
        </w:tc>
        <w:tc>
          <w:tcPr>
            <w:tcW w:w="0" w:type="auto"/>
            <w:shd w:val="clear" w:color="auto" w:fill="E6E6E6"/>
          </w:tcPr>
          <w:p w:rsidR="009F7A98" w:rsidRDefault="009F7A98">
            <w:pPr>
              <w:pStyle w:val="TAC"/>
            </w:pPr>
            <w:r>
              <w:t>61</w:t>
            </w:r>
          </w:p>
        </w:tc>
        <w:tc>
          <w:tcPr>
            <w:tcW w:w="0" w:type="auto"/>
          </w:tcPr>
          <w:p w:rsidR="009F7A98" w:rsidRDefault="009F7A98">
            <w:pPr>
              <w:pStyle w:val="TAC"/>
            </w:pPr>
            <w:r>
              <w:t>528</w:t>
            </w:r>
          </w:p>
        </w:tc>
        <w:tc>
          <w:tcPr>
            <w:tcW w:w="0" w:type="auto"/>
          </w:tcPr>
          <w:p w:rsidR="009F7A98" w:rsidRDefault="009F7A98">
            <w:pPr>
              <w:pStyle w:val="TAC"/>
            </w:pPr>
            <w:r>
              <w:t>17</w:t>
            </w:r>
          </w:p>
        </w:tc>
        <w:tc>
          <w:tcPr>
            <w:tcW w:w="0" w:type="auto"/>
          </w:tcPr>
          <w:p w:rsidR="009F7A98" w:rsidRDefault="009F7A98">
            <w:pPr>
              <w:pStyle w:val="TAC"/>
            </w:pPr>
            <w:r>
              <w:t>66</w:t>
            </w:r>
          </w:p>
        </w:tc>
        <w:tc>
          <w:tcPr>
            <w:tcW w:w="0" w:type="auto"/>
            <w:shd w:val="clear" w:color="auto" w:fill="E6E6E6"/>
          </w:tcPr>
          <w:p w:rsidR="009F7A98" w:rsidRDefault="009F7A98">
            <w:pPr>
              <w:pStyle w:val="TAC"/>
            </w:pPr>
            <w:r>
              <w:t>108</w:t>
            </w:r>
          </w:p>
        </w:tc>
        <w:tc>
          <w:tcPr>
            <w:tcW w:w="0" w:type="auto"/>
          </w:tcPr>
          <w:p w:rsidR="009F7A98" w:rsidRDefault="009F7A98">
            <w:pPr>
              <w:pStyle w:val="TAC"/>
            </w:pPr>
            <w:r>
              <w:t>1536</w:t>
            </w:r>
          </w:p>
        </w:tc>
        <w:tc>
          <w:tcPr>
            <w:tcW w:w="0" w:type="auto"/>
          </w:tcPr>
          <w:p w:rsidR="009F7A98" w:rsidRDefault="009F7A98">
            <w:pPr>
              <w:pStyle w:val="TAC"/>
            </w:pPr>
            <w:r>
              <w:t>71</w:t>
            </w:r>
          </w:p>
        </w:tc>
        <w:tc>
          <w:tcPr>
            <w:tcW w:w="0" w:type="auto"/>
          </w:tcPr>
          <w:p w:rsidR="009F7A98" w:rsidRDefault="009F7A98">
            <w:pPr>
              <w:pStyle w:val="TAC"/>
            </w:pPr>
            <w:r>
              <w:t>48</w:t>
            </w:r>
          </w:p>
        </w:tc>
        <w:tc>
          <w:tcPr>
            <w:tcW w:w="0" w:type="auto"/>
            <w:shd w:val="clear" w:color="auto" w:fill="E6E6E6"/>
          </w:tcPr>
          <w:p w:rsidR="009F7A98" w:rsidRDefault="009F7A98">
            <w:pPr>
              <w:pStyle w:val="TAC"/>
            </w:pPr>
            <w:r>
              <w:t>155</w:t>
            </w:r>
          </w:p>
        </w:tc>
        <w:tc>
          <w:tcPr>
            <w:tcW w:w="0" w:type="auto"/>
          </w:tcPr>
          <w:p w:rsidR="009F7A98" w:rsidRDefault="009F7A98">
            <w:pPr>
              <w:pStyle w:val="TAC"/>
            </w:pPr>
            <w:r>
              <w:t>4032</w:t>
            </w:r>
          </w:p>
        </w:tc>
        <w:tc>
          <w:tcPr>
            <w:tcW w:w="0" w:type="auto"/>
          </w:tcPr>
          <w:p w:rsidR="009F7A98" w:rsidRDefault="009F7A98">
            <w:pPr>
              <w:pStyle w:val="TAC"/>
            </w:pPr>
            <w:r>
              <w:t>127</w:t>
            </w:r>
          </w:p>
        </w:tc>
        <w:tc>
          <w:tcPr>
            <w:tcW w:w="0" w:type="auto"/>
          </w:tcPr>
          <w:p w:rsidR="009F7A98" w:rsidRDefault="009F7A98">
            <w:pPr>
              <w:pStyle w:val="TAC"/>
            </w:pPr>
            <w:r>
              <w:t>168</w:t>
            </w:r>
          </w:p>
        </w:tc>
      </w:tr>
      <w:tr w:rsidR="009F7A98">
        <w:trPr>
          <w:jc w:val="center"/>
        </w:trPr>
        <w:tc>
          <w:tcPr>
            <w:tcW w:w="0" w:type="auto"/>
            <w:shd w:val="clear" w:color="auto" w:fill="E6E6E6"/>
          </w:tcPr>
          <w:p w:rsidR="009F7A98" w:rsidRDefault="009F7A98">
            <w:pPr>
              <w:pStyle w:val="TAC"/>
            </w:pPr>
            <w:r>
              <w:t>15</w:t>
            </w:r>
          </w:p>
        </w:tc>
        <w:tc>
          <w:tcPr>
            <w:tcW w:w="0" w:type="auto"/>
          </w:tcPr>
          <w:p w:rsidR="009F7A98" w:rsidRDefault="009F7A98">
            <w:pPr>
              <w:pStyle w:val="TAC"/>
            </w:pPr>
            <w:r>
              <w:t>152</w:t>
            </w:r>
          </w:p>
        </w:tc>
        <w:tc>
          <w:tcPr>
            <w:tcW w:w="0" w:type="auto"/>
          </w:tcPr>
          <w:p w:rsidR="009F7A98" w:rsidRDefault="009F7A98">
            <w:pPr>
              <w:pStyle w:val="TAC"/>
            </w:pPr>
            <w:r>
              <w:t>9</w:t>
            </w:r>
          </w:p>
        </w:tc>
        <w:tc>
          <w:tcPr>
            <w:tcW w:w="0" w:type="auto"/>
          </w:tcPr>
          <w:p w:rsidR="009F7A98" w:rsidRDefault="009F7A98">
            <w:pPr>
              <w:pStyle w:val="TAC"/>
            </w:pPr>
            <w:r>
              <w:t>38</w:t>
            </w:r>
          </w:p>
        </w:tc>
        <w:tc>
          <w:tcPr>
            <w:tcW w:w="0" w:type="auto"/>
            <w:shd w:val="clear" w:color="auto" w:fill="E6E6E6"/>
          </w:tcPr>
          <w:p w:rsidR="009F7A98" w:rsidRDefault="009F7A98">
            <w:pPr>
              <w:pStyle w:val="TAC"/>
            </w:pPr>
            <w:r>
              <w:t>62</w:t>
            </w:r>
          </w:p>
        </w:tc>
        <w:tc>
          <w:tcPr>
            <w:tcW w:w="0" w:type="auto"/>
          </w:tcPr>
          <w:p w:rsidR="009F7A98" w:rsidRDefault="009F7A98">
            <w:pPr>
              <w:pStyle w:val="TAC"/>
            </w:pPr>
            <w:r>
              <w:t>544</w:t>
            </w:r>
          </w:p>
        </w:tc>
        <w:tc>
          <w:tcPr>
            <w:tcW w:w="0" w:type="auto"/>
          </w:tcPr>
          <w:p w:rsidR="009F7A98" w:rsidRDefault="009F7A98">
            <w:pPr>
              <w:pStyle w:val="TAC"/>
            </w:pPr>
            <w:r>
              <w:t>35</w:t>
            </w:r>
          </w:p>
        </w:tc>
        <w:tc>
          <w:tcPr>
            <w:tcW w:w="0" w:type="auto"/>
          </w:tcPr>
          <w:p w:rsidR="009F7A98" w:rsidRDefault="009F7A98">
            <w:pPr>
              <w:pStyle w:val="TAC"/>
            </w:pPr>
            <w:r>
              <w:t>68</w:t>
            </w:r>
          </w:p>
        </w:tc>
        <w:tc>
          <w:tcPr>
            <w:tcW w:w="0" w:type="auto"/>
            <w:shd w:val="clear" w:color="auto" w:fill="E6E6E6"/>
          </w:tcPr>
          <w:p w:rsidR="009F7A98" w:rsidRDefault="009F7A98">
            <w:pPr>
              <w:pStyle w:val="TAC"/>
            </w:pPr>
            <w:r>
              <w:t>109</w:t>
            </w:r>
          </w:p>
        </w:tc>
        <w:tc>
          <w:tcPr>
            <w:tcW w:w="0" w:type="auto"/>
          </w:tcPr>
          <w:p w:rsidR="009F7A98" w:rsidRDefault="009F7A98">
            <w:pPr>
              <w:pStyle w:val="TAC"/>
            </w:pPr>
            <w:r>
              <w:t>1568</w:t>
            </w:r>
          </w:p>
        </w:tc>
        <w:tc>
          <w:tcPr>
            <w:tcW w:w="0" w:type="auto"/>
          </w:tcPr>
          <w:p w:rsidR="009F7A98" w:rsidRDefault="009F7A98">
            <w:pPr>
              <w:pStyle w:val="TAC"/>
            </w:pPr>
            <w:r>
              <w:t>13</w:t>
            </w:r>
          </w:p>
        </w:tc>
        <w:tc>
          <w:tcPr>
            <w:tcW w:w="0" w:type="auto"/>
          </w:tcPr>
          <w:p w:rsidR="009F7A98" w:rsidRDefault="009F7A98">
            <w:pPr>
              <w:pStyle w:val="TAC"/>
            </w:pPr>
            <w:r>
              <w:t>28</w:t>
            </w:r>
          </w:p>
        </w:tc>
        <w:tc>
          <w:tcPr>
            <w:tcW w:w="0" w:type="auto"/>
            <w:shd w:val="clear" w:color="auto" w:fill="E6E6E6"/>
          </w:tcPr>
          <w:p w:rsidR="009F7A98" w:rsidRDefault="009F7A98">
            <w:pPr>
              <w:pStyle w:val="TAC"/>
            </w:pPr>
            <w:r>
              <w:t>156</w:t>
            </w:r>
          </w:p>
        </w:tc>
        <w:tc>
          <w:tcPr>
            <w:tcW w:w="0" w:type="auto"/>
          </w:tcPr>
          <w:p w:rsidR="009F7A98" w:rsidRDefault="009F7A98">
            <w:pPr>
              <w:pStyle w:val="TAC"/>
            </w:pPr>
            <w:r>
              <w:t>4096</w:t>
            </w:r>
          </w:p>
        </w:tc>
        <w:tc>
          <w:tcPr>
            <w:tcW w:w="0" w:type="auto"/>
          </w:tcPr>
          <w:p w:rsidR="009F7A98" w:rsidRDefault="009F7A98">
            <w:pPr>
              <w:pStyle w:val="TAC"/>
            </w:pPr>
            <w:r>
              <w:t>31</w:t>
            </w:r>
          </w:p>
        </w:tc>
        <w:tc>
          <w:tcPr>
            <w:tcW w:w="0" w:type="auto"/>
          </w:tcPr>
          <w:p w:rsidR="009F7A98" w:rsidRDefault="009F7A98">
            <w:pPr>
              <w:pStyle w:val="TAC"/>
            </w:pPr>
            <w:r>
              <w:t>64</w:t>
            </w:r>
          </w:p>
        </w:tc>
      </w:tr>
      <w:tr w:rsidR="009F7A98">
        <w:trPr>
          <w:jc w:val="center"/>
        </w:trPr>
        <w:tc>
          <w:tcPr>
            <w:tcW w:w="0" w:type="auto"/>
            <w:shd w:val="clear" w:color="auto" w:fill="E6E6E6"/>
          </w:tcPr>
          <w:p w:rsidR="009F7A98" w:rsidRDefault="009F7A98">
            <w:pPr>
              <w:pStyle w:val="TAC"/>
            </w:pPr>
            <w:r>
              <w:t>16</w:t>
            </w:r>
          </w:p>
        </w:tc>
        <w:tc>
          <w:tcPr>
            <w:tcW w:w="0" w:type="auto"/>
          </w:tcPr>
          <w:p w:rsidR="009F7A98" w:rsidRDefault="009F7A98">
            <w:pPr>
              <w:pStyle w:val="TAC"/>
            </w:pPr>
            <w:r>
              <w:t>160</w:t>
            </w:r>
          </w:p>
        </w:tc>
        <w:tc>
          <w:tcPr>
            <w:tcW w:w="0" w:type="auto"/>
          </w:tcPr>
          <w:p w:rsidR="009F7A98" w:rsidRDefault="009F7A98">
            <w:pPr>
              <w:pStyle w:val="TAC"/>
            </w:pPr>
            <w:r>
              <w:t>21</w:t>
            </w:r>
          </w:p>
        </w:tc>
        <w:tc>
          <w:tcPr>
            <w:tcW w:w="0" w:type="auto"/>
          </w:tcPr>
          <w:p w:rsidR="009F7A98" w:rsidRDefault="009F7A98">
            <w:pPr>
              <w:pStyle w:val="TAC"/>
            </w:pPr>
            <w:r>
              <w:t>120</w:t>
            </w:r>
          </w:p>
        </w:tc>
        <w:tc>
          <w:tcPr>
            <w:tcW w:w="0" w:type="auto"/>
            <w:shd w:val="clear" w:color="auto" w:fill="E6E6E6"/>
          </w:tcPr>
          <w:p w:rsidR="009F7A98" w:rsidRDefault="009F7A98">
            <w:pPr>
              <w:pStyle w:val="TAC"/>
            </w:pPr>
            <w:r>
              <w:t>63</w:t>
            </w:r>
          </w:p>
        </w:tc>
        <w:tc>
          <w:tcPr>
            <w:tcW w:w="0" w:type="auto"/>
          </w:tcPr>
          <w:p w:rsidR="009F7A98" w:rsidRDefault="009F7A98">
            <w:pPr>
              <w:pStyle w:val="TAC"/>
            </w:pPr>
            <w:r>
              <w:t>560</w:t>
            </w:r>
          </w:p>
        </w:tc>
        <w:tc>
          <w:tcPr>
            <w:tcW w:w="0" w:type="auto"/>
          </w:tcPr>
          <w:p w:rsidR="009F7A98" w:rsidRDefault="009F7A98">
            <w:pPr>
              <w:pStyle w:val="TAC"/>
            </w:pPr>
            <w:r>
              <w:t>227</w:t>
            </w:r>
          </w:p>
        </w:tc>
        <w:tc>
          <w:tcPr>
            <w:tcW w:w="0" w:type="auto"/>
          </w:tcPr>
          <w:p w:rsidR="009F7A98" w:rsidRDefault="009F7A98">
            <w:pPr>
              <w:pStyle w:val="TAC"/>
            </w:pPr>
            <w:r>
              <w:t>420</w:t>
            </w:r>
          </w:p>
        </w:tc>
        <w:tc>
          <w:tcPr>
            <w:tcW w:w="0" w:type="auto"/>
            <w:shd w:val="clear" w:color="auto" w:fill="E6E6E6"/>
          </w:tcPr>
          <w:p w:rsidR="009F7A98" w:rsidRDefault="009F7A98">
            <w:pPr>
              <w:pStyle w:val="TAC"/>
            </w:pPr>
            <w:r>
              <w:t>110</w:t>
            </w:r>
          </w:p>
        </w:tc>
        <w:tc>
          <w:tcPr>
            <w:tcW w:w="0" w:type="auto"/>
          </w:tcPr>
          <w:p w:rsidR="009F7A98" w:rsidRDefault="009F7A98">
            <w:pPr>
              <w:pStyle w:val="TAC"/>
            </w:pPr>
            <w:r>
              <w:t>1600</w:t>
            </w:r>
          </w:p>
        </w:tc>
        <w:tc>
          <w:tcPr>
            <w:tcW w:w="0" w:type="auto"/>
          </w:tcPr>
          <w:p w:rsidR="009F7A98" w:rsidRDefault="009F7A98">
            <w:pPr>
              <w:pStyle w:val="TAC"/>
            </w:pPr>
            <w:r>
              <w:t>17</w:t>
            </w:r>
          </w:p>
        </w:tc>
        <w:tc>
          <w:tcPr>
            <w:tcW w:w="0" w:type="auto"/>
          </w:tcPr>
          <w:p w:rsidR="009F7A98" w:rsidRDefault="009F7A98">
            <w:pPr>
              <w:pStyle w:val="TAC"/>
            </w:pPr>
            <w:r>
              <w:t>80</w:t>
            </w:r>
          </w:p>
        </w:tc>
        <w:tc>
          <w:tcPr>
            <w:tcW w:w="0" w:type="auto"/>
            <w:shd w:val="clear" w:color="auto" w:fill="E6E6E6"/>
          </w:tcPr>
          <w:p w:rsidR="009F7A98" w:rsidRDefault="009F7A98">
            <w:pPr>
              <w:pStyle w:val="TAC"/>
            </w:pPr>
            <w:r>
              <w:t>157</w:t>
            </w:r>
          </w:p>
        </w:tc>
        <w:tc>
          <w:tcPr>
            <w:tcW w:w="0" w:type="auto"/>
          </w:tcPr>
          <w:p w:rsidR="009F7A98" w:rsidRDefault="009F7A98">
            <w:pPr>
              <w:pStyle w:val="TAC"/>
            </w:pPr>
            <w:r>
              <w:t>4160</w:t>
            </w:r>
          </w:p>
        </w:tc>
        <w:tc>
          <w:tcPr>
            <w:tcW w:w="0" w:type="auto"/>
          </w:tcPr>
          <w:p w:rsidR="009F7A98" w:rsidRDefault="009F7A98">
            <w:pPr>
              <w:pStyle w:val="TAC"/>
            </w:pPr>
            <w:r>
              <w:t>33</w:t>
            </w:r>
          </w:p>
        </w:tc>
        <w:tc>
          <w:tcPr>
            <w:tcW w:w="0" w:type="auto"/>
          </w:tcPr>
          <w:p w:rsidR="009F7A98" w:rsidRDefault="009F7A98">
            <w:pPr>
              <w:pStyle w:val="TAC"/>
            </w:pPr>
            <w:r>
              <w:t>130</w:t>
            </w:r>
          </w:p>
        </w:tc>
      </w:tr>
      <w:tr w:rsidR="009F7A98">
        <w:trPr>
          <w:jc w:val="center"/>
        </w:trPr>
        <w:tc>
          <w:tcPr>
            <w:tcW w:w="0" w:type="auto"/>
            <w:shd w:val="clear" w:color="auto" w:fill="E6E6E6"/>
          </w:tcPr>
          <w:p w:rsidR="009F7A98" w:rsidRDefault="009F7A98">
            <w:pPr>
              <w:pStyle w:val="TAC"/>
            </w:pPr>
            <w:r>
              <w:t>17</w:t>
            </w:r>
          </w:p>
        </w:tc>
        <w:tc>
          <w:tcPr>
            <w:tcW w:w="0" w:type="auto"/>
          </w:tcPr>
          <w:p w:rsidR="009F7A98" w:rsidRDefault="009F7A98">
            <w:pPr>
              <w:pStyle w:val="TAC"/>
            </w:pPr>
            <w:r>
              <w:t>168</w:t>
            </w:r>
          </w:p>
        </w:tc>
        <w:tc>
          <w:tcPr>
            <w:tcW w:w="0" w:type="auto"/>
          </w:tcPr>
          <w:p w:rsidR="009F7A98" w:rsidRDefault="009F7A98">
            <w:pPr>
              <w:pStyle w:val="TAC"/>
            </w:pPr>
            <w:r>
              <w:t>101</w:t>
            </w:r>
          </w:p>
        </w:tc>
        <w:tc>
          <w:tcPr>
            <w:tcW w:w="0" w:type="auto"/>
          </w:tcPr>
          <w:p w:rsidR="009F7A98" w:rsidRDefault="009F7A98">
            <w:pPr>
              <w:pStyle w:val="TAC"/>
            </w:pPr>
            <w:r>
              <w:t>84</w:t>
            </w:r>
          </w:p>
        </w:tc>
        <w:tc>
          <w:tcPr>
            <w:tcW w:w="0" w:type="auto"/>
            <w:shd w:val="clear" w:color="auto" w:fill="E6E6E6"/>
          </w:tcPr>
          <w:p w:rsidR="009F7A98" w:rsidRDefault="009F7A98">
            <w:pPr>
              <w:pStyle w:val="TAC"/>
            </w:pPr>
            <w:r>
              <w:t>64</w:t>
            </w:r>
          </w:p>
        </w:tc>
        <w:tc>
          <w:tcPr>
            <w:tcW w:w="0" w:type="auto"/>
          </w:tcPr>
          <w:p w:rsidR="009F7A98" w:rsidRDefault="009F7A98">
            <w:pPr>
              <w:pStyle w:val="TAC"/>
            </w:pPr>
            <w:r>
              <w:t>576</w:t>
            </w:r>
          </w:p>
        </w:tc>
        <w:tc>
          <w:tcPr>
            <w:tcW w:w="0" w:type="auto"/>
          </w:tcPr>
          <w:p w:rsidR="009F7A98" w:rsidRDefault="009F7A98">
            <w:pPr>
              <w:pStyle w:val="TAC"/>
            </w:pPr>
            <w:r>
              <w:t>65</w:t>
            </w:r>
          </w:p>
        </w:tc>
        <w:tc>
          <w:tcPr>
            <w:tcW w:w="0" w:type="auto"/>
          </w:tcPr>
          <w:p w:rsidR="009F7A98" w:rsidRDefault="009F7A98">
            <w:pPr>
              <w:pStyle w:val="TAC"/>
            </w:pPr>
            <w:r>
              <w:t>96</w:t>
            </w:r>
          </w:p>
        </w:tc>
        <w:tc>
          <w:tcPr>
            <w:tcW w:w="0" w:type="auto"/>
            <w:shd w:val="clear" w:color="auto" w:fill="E6E6E6"/>
          </w:tcPr>
          <w:p w:rsidR="009F7A98" w:rsidRDefault="009F7A98">
            <w:pPr>
              <w:pStyle w:val="TAC"/>
            </w:pPr>
            <w:r>
              <w:t>111</w:t>
            </w:r>
          </w:p>
        </w:tc>
        <w:tc>
          <w:tcPr>
            <w:tcW w:w="0" w:type="auto"/>
          </w:tcPr>
          <w:p w:rsidR="009F7A98" w:rsidRDefault="009F7A98">
            <w:pPr>
              <w:pStyle w:val="TAC"/>
            </w:pPr>
            <w:r>
              <w:t>1632</w:t>
            </w:r>
          </w:p>
        </w:tc>
        <w:tc>
          <w:tcPr>
            <w:tcW w:w="0" w:type="auto"/>
          </w:tcPr>
          <w:p w:rsidR="009F7A98" w:rsidRDefault="009F7A98">
            <w:pPr>
              <w:pStyle w:val="TAC"/>
            </w:pPr>
            <w:r>
              <w:t>25</w:t>
            </w:r>
          </w:p>
        </w:tc>
        <w:tc>
          <w:tcPr>
            <w:tcW w:w="0" w:type="auto"/>
          </w:tcPr>
          <w:p w:rsidR="009F7A98" w:rsidRDefault="009F7A98">
            <w:pPr>
              <w:pStyle w:val="TAC"/>
            </w:pPr>
            <w:r>
              <w:t>102</w:t>
            </w:r>
          </w:p>
        </w:tc>
        <w:tc>
          <w:tcPr>
            <w:tcW w:w="0" w:type="auto"/>
            <w:shd w:val="clear" w:color="auto" w:fill="E6E6E6"/>
          </w:tcPr>
          <w:p w:rsidR="009F7A98" w:rsidRDefault="009F7A98">
            <w:pPr>
              <w:pStyle w:val="TAC"/>
            </w:pPr>
            <w:r>
              <w:t>158</w:t>
            </w:r>
          </w:p>
        </w:tc>
        <w:tc>
          <w:tcPr>
            <w:tcW w:w="0" w:type="auto"/>
          </w:tcPr>
          <w:p w:rsidR="009F7A98" w:rsidRDefault="009F7A98">
            <w:pPr>
              <w:pStyle w:val="TAC"/>
            </w:pPr>
            <w:r>
              <w:t>4224</w:t>
            </w:r>
          </w:p>
        </w:tc>
        <w:tc>
          <w:tcPr>
            <w:tcW w:w="0" w:type="auto"/>
          </w:tcPr>
          <w:p w:rsidR="009F7A98" w:rsidRDefault="009F7A98">
            <w:pPr>
              <w:pStyle w:val="TAC"/>
            </w:pPr>
            <w:r>
              <w:t>43</w:t>
            </w:r>
          </w:p>
        </w:tc>
        <w:tc>
          <w:tcPr>
            <w:tcW w:w="0" w:type="auto"/>
          </w:tcPr>
          <w:p w:rsidR="009F7A98" w:rsidRDefault="009F7A98">
            <w:pPr>
              <w:pStyle w:val="TAC"/>
            </w:pPr>
            <w:r>
              <w:t>264</w:t>
            </w:r>
          </w:p>
        </w:tc>
      </w:tr>
      <w:tr w:rsidR="009F7A98">
        <w:trPr>
          <w:jc w:val="center"/>
        </w:trPr>
        <w:tc>
          <w:tcPr>
            <w:tcW w:w="0" w:type="auto"/>
            <w:shd w:val="clear" w:color="auto" w:fill="E6E6E6"/>
          </w:tcPr>
          <w:p w:rsidR="009F7A98" w:rsidRDefault="009F7A98">
            <w:pPr>
              <w:pStyle w:val="TAC"/>
            </w:pPr>
            <w:r>
              <w:t>18</w:t>
            </w:r>
          </w:p>
        </w:tc>
        <w:tc>
          <w:tcPr>
            <w:tcW w:w="0" w:type="auto"/>
          </w:tcPr>
          <w:p w:rsidR="009F7A98" w:rsidRDefault="009F7A98">
            <w:pPr>
              <w:pStyle w:val="TAC"/>
            </w:pPr>
            <w:r>
              <w:t>176</w:t>
            </w:r>
          </w:p>
        </w:tc>
        <w:tc>
          <w:tcPr>
            <w:tcW w:w="0" w:type="auto"/>
          </w:tcPr>
          <w:p w:rsidR="009F7A98" w:rsidRDefault="009F7A98">
            <w:pPr>
              <w:pStyle w:val="TAC"/>
            </w:pPr>
            <w:r>
              <w:t>21</w:t>
            </w:r>
          </w:p>
        </w:tc>
        <w:tc>
          <w:tcPr>
            <w:tcW w:w="0" w:type="auto"/>
          </w:tcPr>
          <w:p w:rsidR="009F7A98" w:rsidRDefault="009F7A98">
            <w:pPr>
              <w:pStyle w:val="TAC"/>
            </w:pPr>
            <w:r>
              <w:t>44</w:t>
            </w:r>
          </w:p>
        </w:tc>
        <w:tc>
          <w:tcPr>
            <w:tcW w:w="0" w:type="auto"/>
            <w:shd w:val="clear" w:color="auto" w:fill="E6E6E6"/>
          </w:tcPr>
          <w:p w:rsidR="009F7A98" w:rsidRDefault="009F7A98">
            <w:pPr>
              <w:pStyle w:val="TAC"/>
            </w:pPr>
            <w:r>
              <w:t>65</w:t>
            </w:r>
          </w:p>
        </w:tc>
        <w:tc>
          <w:tcPr>
            <w:tcW w:w="0" w:type="auto"/>
          </w:tcPr>
          <w:p w:rsidR="009F7A98" w:rsidRDefault="009F7A98">
            <w:pPr>
              <w:pStyle w:val="TAC"/>
            </w:pPr>
            <w:r>
              <w:t>592</w:t>
            </w:r>
          </w:p>
        </w:tc>
        <w:tc>
          <w:tcPr>
            <w:tcW w:w="0" w:type="auto"/>
          </w:tcPr>
          <w:p w:rsidR="009F7A98" w:rsidRDefault="009F7A98">
            <w:pPr>
              <w:pStyle w:val="TAC"/>
            </w:pPr>
            <w:r>
              <w:t>19</w:t>
            </w:r>
          </w:p>
        </w:tc>
        <w:tc>
          <w:tcPr>
            <w:tcW w:w="0" w:type="auto"/>
          </w:tcPr>
          <w:p w:rsidR="009F7A98" w:rsidRDefault="009F7A98">
            <w:pPr>
              <w:pStyle w:val="TAC"/>
            </w:pPr>
            <w:r>
              <w:t>74</w:t>
            </w:r>
          </w:p>
        </w:tc>
        <w:tc>
          <w:tcPr>
            <w:tcW w:w="0" w:type="auto"/>
            <w:shd w:val="clear" w:color="auto" w:fill="E6E6E6"/>
          </w:tcPr>
          <w:p w:rsidR="009F7A98" w:rsidRDefault="009F7A98">
            <w:pPr>
              <w:pStyle w:val="TAC"/>
            </w:pPr>
            <w:r>
              <w:t>112</w:t>
            </w:r>
          </w:p>
        </w:tc>
        <w:tc>
          <w:tcPr>
            <w:tcW w:w="0" w:type="auto"/>
          </w:tcPr>
          <w:p w:rsidR="009F7A98" w:rsidRDefault="009F7A98">
            <w:pPr>
              <w:pStyle w:val="TAC"/>
            </w:pPr>
            <w:r>
              <w:t>1664</w:t>
            </w:r>
          </w:p>
        </w:tc>
        <w:tc>
          <w:tcPr>
            <w:tcW w:w="0" w:type="auto"/>
          </w:tcPr>
          <w:p w:rsidR="009F7A98" w:rsidRDefault="009F7A98">
            <w:pPr>
              <w:pStyle w:val="TAC"/>
            </w:pPr>
            <w:r>
              <w:t>183</w:t>
            </w:r>
          </w:p>
        </w:tc>
        <w:tc>
          <w:tcPr>
            <w:tcW w:w="0" w:type="auto"/>
          </w:tcPr>
          <w:p w:rsidR="009F7A98" w:rsidRDefault="009F7A98">
            <w:pPr>
              <w:pStyle w:val="TAC"/>
            </w:pPr>
            <w:r>
              <w:t>104</w:t>
            </w:r>
          </w:p>
        </w:tc>
        <w:tc>
          <w:tcPr>
            <w:tcW w:w="0" w:type="auto"/>
            <w:shd w:val="clear" w:color="auto" w:fill="E6E6E6"/>
          </w:tcPr>
          <w:p w:rsidR="009F7A98" w:rsidRDefault="009F7A98">
            <w:pPr>
              <w:pStyle w:val="TAC"/>
            </w:pPr>
            <w:r>
              <w:t>159</w:t>
            </w:r>
          </w:p>
        </w:tc>
        <w:tc>
          <w:tcPr>
            <w:tcW w:w="0" w:type="auto"/>
          </w:tcPr>
          <w:p w:rsidR="009F7A98" w:rsidRDefault="009F7A98">
            <w:pPr>
              <w:pStyle w:val="TAC"/>
            </w:pPr>
            <w:r>
              <w:t>4288</w:t>
            </w:r>
          </w:p>
        </w:tc>
        <w:tc>
          <w:tcPr>
            <w:tcW w:w="0" w:type="auto"/>
          </w:tcPr>
          <w:p w:rsidR="009F7A98" w:rsidRDefault="009F7A98">
            <w:pPr>
              <w:pStyle w:val="TAC"/>
            </w:pPr>
            <w:r>
              <w:t>33</w:t>
            </w:r>
          </w:p>
        </w:tc>
        <w:tc>
          <w:tcPr>
            <w:tcW w:w="0" w:type="auto"/>
          </w:tcPr>
          <w:p w:rsidR="009F7A98" w:rsidRDefault="009F7A98">
            <w:pPr>
              <w:pStyle w:val="TAC"/>
            </w:pPr>
            <w:r>
              <w:t>134</w:t>
            </w:r>
          </w:p>
        </w:tc>
      </w:tr>
      <w:tr w:rsidR="009F7A98">
        <w:trPr>
          <w:jc w:val="center"/>
        </w:trPr>
        <w:tc>
          <w:tcPr>
            <w:tcW w:w="0" w:type="auto"/>
            <w:shd w:val="clear" w:color="auto" w:fill="E6E6E6"/>
          </w:tcPr>
          <w:p w:rsidR="009F7A98" w:rsidRDefault="009F7A98">
            <w:pPr>
              <w:pStyle w:val="TAC"/>
            </w:pPr>
            <w:r>
              <w:t>19</w:t>
            </w:r>
          </w:p>
        </w:tc>
        <w:tc>
          <w:tcPr>
            <w:tcW w:w="0" w:type="auto"/>
          </w:tcPr>
          <w:p w:rsidR="009F7A98" w:rsidRDefault="009F7A98">
            <w:pPr>
              <w:pStyle w:val="TAC"/>
            </w:pPr>
            <w:r>
              <w:t>184</w:t>
            </w:r>
          </w:p>
        </w:tc>
        <w:tc>
          <w:tcPr>
            <w:tcW w:w="0" w:type="auto"/>
          </w:tcPr>
          <w:p w:rsidR="009F7A98" w:rsidRDefault="009F7A98">
            <w:pPr>
              <w:pStyle w:val="TAC"/>
            </w:pPr>
            <w:r>
              <w:t>57</w:t>
            </w:r>
          </w:p>
        </w:tc>
        <w:tc>
          <w:tcPr>
            <w:tcW w:w="0" w:type="auto"/>
          </w:tcPr>
          <w:p w:rsidR="009F7A98" w:rsidRDefault="009F7A98">
            <w:pPr>
              <w:pStyle w:val="TAC"/>
            </w:pPr>
            <w:r>
              <w:t>46</w:t>
            </w:r>
          </w:p>
        </w:tc>
        <w:tc>
          <w:tcPr>
            <w:tcW w:w="0" w:type="auto"/>
            <w:shd w:val="clear" w:color="auto" w:fill="E6E6E6"/>
          </w:tcPr>
          <w:p w:rsidR="009F7A98" w:rsidRDefault="009F7A98">
            <w:pPr>
              <w:pStyle w:val="TAC"/>
            </w:pPr>
            <w:r>
              <w:t>66</w:t>
            </w:r>
          </w:p>
        </w:tc>
        <w:tc>
          <w:tcPr>
            <w:tcW w:w="0" w:type="auto"/>
          </w:tcPr>
          <w:p w:rsidR="009F7A98" w:rsidRDefault="009F7A98">
            <w:pPr>
              <w:pStyle w:val="TAC"/>
            </w:pPr>
            <w:r>
              <w:t>608</w:t>
            </w:r>
          </w:p>
        </w:tc>
        <w:tc>
          <w:tcPr>
            <w:tcW w:w="0" w:type="auto"/>
          </w:tcPr>
          <w:p w:rsidR="009F7A98" w:rsidRDefault="009F7A98">
            <w:pPr>
              <w:pStyle w:val="TAC"/>
            </w:pPr>
            <w:r>
              <w:t>37</w:t>
            </w:r>
          </w:p>
        </w:tc>
        <w:tc>
          <w:tcPr>
            <w:tcW w:w="0" w:type="auto"/>
          </w:tcPr>
          <w:p w:rsidR="009F7A98" w:rsidRDefault="009F7A98">
            <w:pPr>
              <w:pStyle w:val="TAC"/>
            </w:pPr>
            <w:r>
              <w:t>76</w:t>
            </w:r>
          </w:p>
        </w:tc>
        <w:tc>
          <w:tcPr>
            <w:tcW w:w="0" w:type="auto"/>
            <w:shd w:val="clear" w:color="auto" w:fill="E6E6E6"/>
          </w:tcPr>
          <w:p w:rsidR="009F7A98" w:rsidRDefault="009F7A98">
            <w:pPr>
              <w:pStyle w:val="TAC"/>
            </w:pPr>
            <w:r>
              <w:t>113</w:t>
            </w:r>
          </w:p>
        </w:tc>
        <w:tc>
          <w:tcPr>
            <w:tcW w:w="0" w:type="auto"/>
          </w:tcPr>
          <w:p w:rsidR="009F7A98" w:rsidRDefault="009F7A98">
            <w:pPr>
              <w:pStyle w:val="TAC"/>
            </w:pPr>
            <w:r>
              <w:t>1696</w:t>
            </w:r>
          </w:p>
        </w:tc>
        <w:tc>
          <w:tcPr>
            <w:tcW w:w="0" w:type="auto"/>
          </w:tcPr>
          <w:p w:rsidR="009F7A98" w:rsidRDefault="009F7A98">
            <w:pPr>
              <w:pStyle w:val="TAC"/>
            </w:pPr>
            <w:r>
              <w:t>55</w:t>
            </w:r>
          </w:p>
        </w:tc>
        <w:tc>
          <w:tcPr>
            <w:tcW w:w="0" w:type="auto"/>
          </w:tcPr>
          <w:p w:rsidR="009F7A98" w:rsidRDefault="009F7A98">
            <w:pPr>
              <w:pStyle w:val="TAC"/>
            </w:pPr>
            <w:r>
              <w:t>954</w:t>
            </w:r>
          </w:p>
        </w:tc>
        <w:tc>
          <w:tcPr>
            <w:tcW w:w="0" w:type="auto"/>
            <w:shd w:val="clear" w:color="auto" w:fill="E6E6E6"/>
          </w:tcPr>
          <w:p w:rsidR="009F7A98" w:rsidRDefault="009F7A98">
            <w:pPr>
              <w:pStyle w:val="TAC"/>
            </w:pPr>
            <w:r>
              <w:t>160</w:t>
            </w:r>
          </w:p>
        </w:tc>
        <w:tc>
          <w:tcPr>
            <w:tcW w:w="0" w:type="auto"/>
          </w:tcPr>
          <w:p w:rsidR="009F7A98" w:rsidRDefault="009F7A98">
            <w:pPr>
              <w:pStyle w:val="TAC"/>
            </w:pPr>
            <w:r>
              <w:t>4352</w:t>
            </w:r>
          </w:p>
        </w:tc>
        <w:tc>
          <w:tcPr>
            <w:tcW w:w="0" w:type="auto"/>
          </w:tcPr>
          <w:p w:rsidR="009F7A98" w:rsidRDefault="009F7A98">
            <w:pPr>
              <w:pStyle w:val="TAC"/>
            </w:pPr>
            <w:r>
              <w:t>477</w:t>
            </w:r>
          </w:p>
        </w:tc>
        <w:tc>
          <w:tcPr>
            <w:tcW w:w="0" w:type="auto"/>
          </w:tcPr>
          <w:p w:rsidR="009F7A98" w:rsidRDefault="009F7A98">
            <w:pPr>
              <w:pStyle w:val="TAC"/>
            </w:pPr>
            <w:r>
              <w:t>408</w:t>
            </w:r>
          </w:p>
        </w:tc>
      </w:tr>
      <w:tr w:rsidR="009F7A98">
        <w:trPr>
          <w:jc w:val="center"/>
        </w:trPr>
        <w:tc>
          <w:tcPr>
            <w:tcW w:w="0" w:type="auto"/>
            <w:shd w:val="clear" w:color="auto" w:fill="E6E6E6"/>
          </w:tcPr>
          <w:p w:rsidR="009F7A98" w:rsidRDefault="009F7A98">
            <w:pPr>
              <w:pStyle w:val="TAC"/>
            </w:pPr>
            <w:r>
              <w:t>20</w:t>
            </w:r>
          </w:p>
        </w:tc>
        <w:tc>
          <w:tcPr>
            <w:tcW w:w="0" w:type="auto"/>
          </w:tcPr>
          <w:p w:rsidR="009F7A98" w:rsidRDefault="009F7A98">
            <w:pPr>
              <w:pStyle w:val="TAC"/>
            </w:pPr>
            <w:r>
              <w:t>192</w:t>
            </w:r>
          </w:p>
        </w:tc>
        <w:tc>
          <w:tcPr>
            <w:tcW w:w="0" w:type="auto"/>
          </w:tcPr>
          <w:p w:rsidR="009F7A98" w:rsidRDefault="009F7A98">
            <w:pPr>
              <w:pStyle w:val="TAC"/>
            </w:pPr>
            <w:r>
              <w:t>23</w:t>
            </w:r>
          </w:p>
        </w:tc>
        <w:tc>
          <w:tcPr>
            <w:tcW w:w="0" w:type="auto"/>
          </w:tcPr>
          <w:p w:rsidR="009F7A98" w:rsidRDefault="009F7A98">
            <w:pPr>
              <w:pStyle w:val="TAC"/>
            </w:pPr>
            <w:r>
              <w:t>48</w:t>
            </w:r>
          </w:p>
        </w:tc>
        <w:tc>
          <w:tcPr>
            <w:tcW w:w="0" w:type="auto"/>
            <w:shd w:val="clear" w:color="auto" w:fill="E6E6E6"/>
          </w:tcPr>
          <w:p w:rsidR="009F7A98" w:rsidRDefault="009F7A98">
            <w:pPr>
              <w:pStyle w:val="TAC"/>
            </w:pPr>
            <w:r>
              <w:t>67</w:t>
            </w:r>
          </w:p>
        </w:tc>
        <w:tc>
          <w:tcPr>
            <w:tcW w:w="0" w:type="auto"/>
          </w:tcPr>
          <w:p w:rsidR="009F7A98" w:rsidRDefault="009F7A98">
            <w:pPr>
              <w:pStyle w:val="TAC"/>
            </w:pPr>
            <w:r>
              <w:t>624</w:t>
            </w:r>
          </w:p>
        </w:tc>
        <w:tc>
          <w:tcPr>
            <w:tcW w:w="0" w:type="auto"/>
          </w:tcPr>
          <w:p w:rsidR="009F7A98" w:rsidRDefault="009F7A98">
            <w:pPr>
              <w:pStyle w:val="TAC"/>
            </w:pPr>
            <w:r>
              <w:t>41</w:t>
            </w:r>
          </w:p>
        </w:tc>
        <w:tc>
          <w:tcPr>
            <w:tcW w:w="0" w:type="auto"/>
          </w:tcPr>
          <w:p w:rsidR="009F7A98" w:rsidRDefault="009F7A98">
            <w:pPr>
              <w:pStyle w:val="TAC"/>
            </w:pPr>
            <w:r>
              <w:t>234</w:t>
            </w:r>
          </w:p>
        </w:tc>
        <w:tc>
          <w:tcPr>
            <w:tcW w:w="0" w:type="auto"/>
            <w:shd w:val="clear" w:color="auto" w:fill="E6E6E6"/>
          </w:tcPr>
          <w:p w:rsidR="009F7A98" w:rsidRDefault="009F7A98">
            <w:pPr>
              <w:pStyle w:val="TAC"/>
            </w:pPr>
            <w:r>
              <w:t>114</w:t>
            </w:r>
          </w:p>
        </w:tc>
        <w:tc>
          <w:tcPr>
            <w:tcW w:w="0" w:type="auto"/>
          </w:tcPr>
          <w:p w:rsidR="009F7A98" w:rsidRDefault="009F7A98">
            <w:pPr>
              <w:pStyle w:val="TAC"/>
            </w:pPr>
            <w:r>
              <w:t>1728</w:t>
            </w:r>
          </w:p>
        </w:tc>
        <w:tc>
          <w:tcPr>
            <w:tcW w:w="0" w:type="auto"/>
          </w:tcPr>
          <w:p w:rsidR="009F7A98" w:rsidRDefault="009F7A98">
            <w:pPr>
              <w:pStyle w:val="TAC"/>
            </w:pPr>
            <w:r>
              <w:t>127</w:t>
            </w:r>
          </w:p>
        </w:tc>
        <w:tc>
          <w:tcPr>
            <w:tcW w:w="0" w:type="auto"/>
          </w:tcPr>
          <w:p w:rsidR="009F7A98" w:rsidRDefault="009F7A98">
            <w:pPr>
              <w:pStyle w:val="TAC"/>
            </w:pPr>
            <w:r>
              <w:t>96</w:t>
            </w:r>
          </w:p>
        </w:tc>
        <w:tc>
          <w:tcPr>
            <w:tcW w:w="0" w:type="auto"/>
            <w:shd w:val="clear" w:color="auto" w:fill="E6E6E6"/>
          </w:tcPr>
          <w:p w:rsidR="009F7A98" w:rsidRDefault="009F7A98">
            <w:pPr>
              <w:pStyle w:val="TAC"/>
            </w:pPr>
            <w:r>
              <w:t>161</w:t>
            </w:r>
          </w:p>
        </w:tc>
        <w:tc>
          <w:tcPr>
            <w:tcW w:w="0" w:type="auto"/>
          </w:tcPr>
          <w:p w:rsidR="009F7A98" w:rsidRDefault="009F7A98">
            <w:pPr>
              <w:pStyle w:val="TAC"/>
            </w:pPr>
            <w:r>
              <w:t>4416</w:t>
            </w:r>
          </w:p>
        </w:tc>
        <w:tc>
          <w:tcPr>
            <w:tcW w:w="0" w:type="auto"/>
          </w:tcPr>
          <w:p w:rsidR="009F7A98" w:rsidRDefault="009F7A98">
            <w:pPr>
              <w:pStyle w:val="TAC"/>
            </w:pPr>
            <w:r>
              <w:t>35</w:t>
            </w:r>
          </w:p>
        </w:tc>
        <w:tc>
          <w:tcPr>
            <w:tcW w:w="0" w:type="auto"/>
          </w:tcPr>
          <w:p w:rsidR="009F7A98" w:rsidRDefault="009F7A98">
            <w:pPr>
              <w:pStyle w:val="TAC"/>
            </w:pPr>
            <w:r>
              <w:t>138</w:t>
            </w:r>
          </w:p>
        </w:tc>
      </w:tr>
      <w:tr w:rsidR="009F7A98">
        <w:trPr>
          <w:jc w:val="center"/>
        </w:trPr>
        <w:tc>
          <w:tcPr>
            <w:tcW w:w="0" w:type="auto"/>
            <w:shd w:val="clear" w:color="auto" w:fill="E6E6E6"/>
          </w:tcPr>
          <w:p w:rsidR="009F7A98" w:rsidRDefault="009F7A98">
            <w:pPr>
              <w:pStyle w:val="TAC"/>
            </w:pPr>
            <w:r>
              <w:t>21</w:t>
            </w:r>
          </w:p>
        </w:tc>
        <w:tc>
          <w:tcPr>
            <w:tcW w:w="0" w:type="auto"/>
          </w:tcPr>
          <w:p w:rsidR="009F7A98" w:rsidRDefault="009F7A98">
            <w:pPr>
              <w:pStyle w:val="TAC"/>
            </w:pPr>
            <w:r>
              <w:t>200</w:t>
            </w:r>
          </w:p>
        </w:tc>
        <w:tc>
          <w:tcPr>
            <w:tcW w:w="0" w:type="auto"/>
          </w:tcPr>
          <w:p w:rsidR="009F7A98" w:rsidRDefault="009F7A98">
            <w:pPr>
              <w:pStyle w:val="TAC"/>
            </w:pPr>
            <w:r>
              <w:t>13</w:t>
            </w:r>
          </w:p>
        </w:tc>
        <w:tc>
          <w:tcPr>
            <w:tcW w:w="0" w:type="auto"/>
          </w:tcPr>
          <w:p w:rsidR="009F7A98" w:rsidRDefault="009F7A98">
            <w:pPr>
              <w:pStyle w:val="TAC"/>
            </w:pPr>
            <w:r>
              <w:t>50</w:t>
            </w:r>
          </w:p>
        </w:tc>
        <w:tc>
          <w:tcPr>
            <w:tcW w:w="0" w:type="auto"/>
            <w:shd w:val="clear" w:color="auto" w:fill="E6E6E6"/>
          </w:tcPr>
          <w:p w:rsidR="009F7A98" w:rsidRDefault="009F7A98">
            <w:pPr>
              <w:pStyle w:val="TAC"/>
            </w:pPr>
            <w:r>
              <w:t>68</w:t>
            </w:r>
          </w:p>
        </w:tc>
        <w:tc>
          <w:tcPr>
            <w:tcW w:w="0" w:type="auto"/>
          </w:tcPr>
          <w:p w:rsidR="009F7A98" w:rsidRDefault="009F7A98">
            <w:pPr>
              <w:pStyle w:val="TAC"/>
            </w:pPr>
            <w:r>
              <w:t>640</w:t>
            </w:r>
          </w:p>
        </w:tc>
        <w:tc>
          <w:tcPr>
            <w:tcW w:w="0" w:type="auto"/>
          </w:tcPr>
          <w:p w:rsidR="009F7A98" w:rsidRDefault="009F7A98">
            <w:pPr>
              <w:pStyle w:val="TAC"/>
            </w:pPr>
            <w:r>
              <w:t>39</w:t>
            </w:r>
          </w:p>
        </w:tc>
        <w:tc>
          <w:tcPr>
            <w:tcW w:w="0" w:type="auto"/>
          </w:tcPr>
          <w:p w:rsidR="009F7A98" w:rsidRDefault="009F7A98">
            <w:pPr>
              <w:pStyle w:val="TAC"/>
            </w:pPr>
            <w:r>
              <w:t>80</w:t>
            </w:r>
          </w:p>
        </w:tc>
        <w:tc>
          <w:tcPr>
            <w:tcW w:w="0" w:type="auto"/>
            <w:shd w:val="clear" w:color="auto" w:fill="E6E6E6"/>
          </w:tcPr>
          <w:p w:rsidR="009F7A98" w:rsidRDefault="009F7A98">
            <w:pPr>
              <w:pStyle w:val="TAC"/>
            </w:pPr>
            <w:r>
              <w:t>115</w:t>
            </w:r>
          </w:p>
        </w:tc>
        <w:tc>
          <w:tcPr>
            <w:tcW w:w="0" w:type="auto"/>
          </w:tcPr>
          <w:p w:rsidR="009F7A98" w:rsidRDefault="009F7A98">
            <w:pPr>
              <w:pStyle w:val="TAC"/>
            </w:pPr>
            <w:r>
              <w:t>1760</w:t>
            </w:r>
          </w:p>
        </w:tc>
        <w:tc>
          <w:tcPr>
            <w:tcW w:w="0" w:type="auto"/>
          </w:tcPr>
          <w:p w:rsidR="009F7A98" w:rsidRDefault="009F7A98">
            <w:pPr>
              <w:pStyle w:val="TAC"/>
            </w:pPr>
            <w:r>
              <w:t>27</w:t>
            </w:r>
          </w:p>
        </w:tc>
        <w:tc>
          <w:tcPr>
            <w:tcW w:w="0" w:type="auto"/>
          </w:tcPr>
          <w:p w:rsidR="009F7A98" w:rsidRDefault="009F7A98">
            <w:pPr>
              <w:pStyle w:val="TAC"/>
            </w:pPr>
            <w:r>
              <w:t>110</w:t>
            </w:r>
          </w:p>
        </w:tc>
        <w:tc>
          <w:tcPr>
            <w:tcW w:w="0" w:type="auto"/>
            <w:shd w:val="clear" w:color="auto" w:fill="E6E6E6"/>
          </w:tcPr>
          <w:p w:rsidR="009F7A98" w:rsidRDefault="009F7A98">
            <w:pPr>
              <w:pStyle w:val="TAC"/>
            </w:pPr>
            <w:r>
              <w:t>162</w:t>
            </w:r>
          </w:p>
        </w:tc>
        <w:tc>
          <w:tcPr>
            <w:tcW w:w="0" w:type="auto"/>
          </w:tcPr>
          <w:p w:rsidR="009F7A98" w:rsidRDefault="009F7A98">
            <w:pPr>
              <w:pStyle w:val="TAC"/>
            </w:pPr>
            <w:r>
              <w:t>4480</w:t>
            </w:r>
          </w:p>
        </w:tc>
        <w:tc>
          <w:tcPr>
            <w:tcW w:w="0" w:type="auto"/>
          </w:tcPr>
          <w:p w:rsidR="009F7A98" w:rsidRDefault="009F7A98">
            <w:pPr>
              <w:pStyle w:val="TAC"/>
            </w:pPr>
            <w:r>
              <w:t>233</w:t>
            </w:r>
          </w:p>
        </w:tc>
        <w:tc>
          <w:tcPr>
            <w:tcW w:w="0" w:type="auto"/>
          </w:tcPr>
          <w:p w:rsidR="009F7A98" w:rsidRDefault="009F7A98">
            <w:pPr>
              <w:pStyle w:val="TAC"/>
            </w:pPr>
            <w:r>
              <w:t>280</w:t>
            </w:r>
          </w:p>
        </w:tc>
      </w:tr>
      <w:tr w:rsidR="009F7A98">
        <w:trPr>
          <w:jc w:val="center"/>
        </w:trPr>
        <w:tc>
          <w:tcPr>
            <w:tcW w:w="0" w:type="auto"/>
            <w:shd w:val="clear" w:color="auto" w:fill="E6E6E6"/>
          </w:tcPr>
          <w:p w:rsidR="009F7A98" w:rsidRDefault="009F7A98">
            <w:pPr>
              <w:pStyle w:val="TAC"/>
            </w:pPr>
            <w:r>
              <w:t>22</w:t>
            </w:r>
          </w:p>
        </w:tc>
        <w:tc>
          <w:tcPr>
            <w:tcW w:w="0" w:type="auto"/>
          </w:tcPr>
          <w:p w:rsidR="009F7A98" w:rsidRDefault="009F7A98">
            <w:pPr>
              <w:pStyle w:val="TAC"/>
            </w:pPr>
            <w:r>
              <w:t>208</w:t>
            </w:r>
          </w:p>
        </w:tc>
        <w:tc>
          <w:tcPr>
            <w:tcW w:w="0" w:type="auto"/>
          </w:tcPr>
          <w:p w:rsidR="009F7A98" w:rsidRDefault="009F7A98">
            <w:pPr>
              <w:pStyle w:val="TAC"/>
            </w:pPr>
            <w:r>
              <w:t>27</w:t>
            </w:r>
          </w:p>
        </w:tc>
        <w:tc>
          <w:tcPr>
            <w:tcW w:w="0" w:type="auto"/>
          </w:tcPr>
          <w:p w:rsidR="009F7A98" w:rsidRDefault="009F7A98">
            <w:pPr>
              <w:pStyle w:val="TAC"/>
            </w:pPr>
            <w:r>
              <w:t>52</w:t>
            </w:r>
          </w:p>
        </w:tc>
        <w:tc>
          <w:tcPr>
            <w:tcW w:w="0" w:type="auto"/>
            <w:shd w:val="clear" w:color="auto" w:fill="E6E6E6"/>
          </w:tcPr>
          <w:p w:rsidR="009F7A98" w:rsidRDefault="009F7A98">
            <w:pPr>
              <w:pStyle w:val="TAC"/>
            </w:pPr>
            <w:r>
              <w:t>69</w:t>
            </w:r>
          </w:p>
        </w:tc>
        <w:tc>
          <w:tcPr>
            <w:tcW w:w="0" w:type="auto"/>
          </w:tcPr>
          <w:p w:rsidR="009F7A98" w:rsidRDefault="009F7A98">
            <w:pPr>
              <w:pStyle w:val="TAC"/>
            </w:pPr>
            <w:r>
              <w:t>656</w:t>
            </w:r>
          </w:p>
        </w:tc>
        <w:tc>
          <w:tcPr>
            <w:tcW w:w="0" w:type="auto"/>
          </w:tcPr>
          <w:p w:rsidR="009F7A98" w:rsidRDefault="009F7A98">
            <w:pPr>
              <w:pStyle w:val="TAC"/>
            </w:pPr>
            <w:r>
              <w:t>185</w:t>
            </w:r>
          </w:p>
        </w:tc>
        <w:tc>
          <w:tcPr>
            <w:tcW w:w="0" w:type="auto"/>
          </w:tcPr>
          <w:p w:rsidR="009F7A98" w:rsidRDefault="009F7A98">
            <w:pPr>
              <w:pStyle w:val="TAC"/>
            </w:pPr>
            <w:r>
              <w:t>82</w:t>
            </w:r>
          </w:p>
        </w:tc>
        <w:tc>
          <w:tcPr>
            <w:tcW w:w="0" w:type="auto"/>
            <w:shd w:val="clear" w:color="auto" w:fill="E6E6E6"/>
          </w:tcPr>
          <w:p w:rsidR="009F7A98" w:rsidRDefault="009F7A98">
            <w:pPr>
              <w:pStyle w:val="TAC"/>
            </w:pPr>
            <w:r>
              <w:t>116</w:t>
            </w:r>
          </w:p>
        </w:tc>
        <w:tc>
          <w:tcPr>
            <w:tcW w:w="0" w:type="auto"/>
          </w:tcPr>
          <w:p w:rsidR="009F7A98" w:rsidRDefault="009F7A98">
            <w:pPr>
              <w:pStyle w:val="TAC"/>
            </w:pPr>
            <w:r>
              <w:t>1792</w:t>
            </w:r>
          </w:p>
        </w:tc>
        <w:tc>
          <w:tcPr>
            <w:tcW w:w="0" w:type="auto"/>
          </w:tcPr>
          <w:p w:rsidR="009F7A98" w:rsidRDefault="009F7A98">
            <w:pPr>
              <w:pStyle w:val="TAC"/>
            </w:pPr>
            <w:r>
              <w:t>29</w:t>
            </w:r>
          </w:p>
        </w:tc>
        <w:tc>
          <w:tcPr>
            <w:tcW w:w="0" w:type="auto"/>
          </w:tcPr>
          <w:p w:rsidR="009F7A98" w:rsidRDefault="009F7A98">
            <w:pPr>
              <w:pStyle w:val="TAC"/>
            </w:pPr>
            <w:r>
              <w:t>112</w:t>
            </w:r>
          </w:p>
        </w:tc>
        <w:tc>
          <w:tcPr>
            <w:tcW w:w="0" w:type="auto"/>
            <w:shd w:val="clear" w:color="auto" w:fill="E6E6E6"/>
          </w:tcPr>
          <w:p w:rsidR="009F7A98" w:rsidRDefault="009F7A98">
            <w:pPr>
              <w:pStyle w:val="TAC"/>
            </w:pPr>
            <w:r>
              <w:t>163</w:t>
            </w:r>
          </w:p>
        </w:tc>
        <w:tc>
          <w:tcPr>
            <w:tcW w:w="0" w:type="auto"/>
          </w:tcPr>
          <w:p w:rsidR="009F7A98" w:rsidRDefault="009F7A98">
            <w:pPr>
              <w:pStyle w:val="TAC"/>
            </w:pPr>
            <w:r>
              <w:t>4544</w:t>
            </w:r>
          </w:p>
        </w:tc>
        <w:tc>
          <w:tcPr>
            <w:tcW w:w="0" w:type="auto"/>
          </w:tcPr>
          <w:p w:rsidR="009F7A98" w:rsidRDefault="009F7A98">
            <w:pPr>
              <w:pStyle w:val="TAC"/>
            </w:pPr>
            <w:r>
              <w:t>357</w:t>
            </w:r>
          </w:p>
        </w:tc>
        <w:tc>
          <w:tcPr>
            <w:tcW w:w="0" w:type="auto"/>
          </w:tcPr>
          <w:p w:rsidR="009F7A98" w:rsidRDefault="009F7A98">
            <w:pPr>
              <w:pStyle w:val="TAC"/>
            </w:pPr>
            <w:r>
              <w:t>142</w:t>
            </w:r>
          </w:p>
        </w:tc>
      </w:tr>
      <w:tr w:rsidR="009F7A98">
        <w:trPr>
          <w:jc w:val="center"/>
        </w:trPr>
        <w:tc>
          <w:tcPr>
            <w:tcW w:w="0" w:type="auto"/>
            <w:shd w:val="clear" w:color="auto" w:fill="E6E6E6"/>
          </w:tcPr>
          <w:p w:rsidR="009F7A98" w:rsidRDefault="009F7A98">
            <w:pPr>
              <w:pStyle w:val="TAC"/>
            </w:pPr>
            <w:r>
              <w:t>23</w:t>
            </w:r>
          </w:p>
        </w:tc>
        <w:tc>
          <w:tcPr>
            <w:tcW w:w="0" w:type="auto"/>
          </w:tcPr>
          <w:p w:rsidR="009F7A98" w:rsidRDefault="009F7A98">
            <w:pPr>
              <w:pStyle w:val="TAC"/>
            </w:pPr>
            <w:r>
              <w:t>216</w:t>
            </w:r>
          </w:p>
        </w:tc>
        <w:tc>
          <w:tcPr>
            <w:tcW w:w="0" w:type="auto"/>
          </w:tcPr>
          <w:p w:rsidR="009F7A98" w:rsidRDefault="009F7A98">
            <w:pPr>
              <w:pStyle w:val="TAC"/>
            </w:pPr>
            <w:r>
              <w:t>11</w:t>
            </w:r>
          </w:p>
        </w:tc>
        <w:tc>
          <w:tcPr>
            <w:tcW w:w="0" w:type="auto"/>
          </w:tcPr>
          <w:p w:rsidR="009F7A98" w:rsidRDefault="009F7A98">
            <w:pPr>
              <w:pStyle w:val="TAC"/>
            </w:pPr>
            <w:r>
              <w:t>36</w:t>
            </w:r>
          </w:p>
        </w:tc>
        <w:tc>
          <w:tcPr>
            <w:tcW w:w="0" w:type="auto"/>
            <w:shd w:val="clear" w:color="auto" w:fill="E6E6E6"/>
          </w:tcPr>
          <w:p w:rsidR="009F7A98" w:rsidRDefault="009F7A98">
            <w:pPr>
              <w:pStyle w:val="TAC"/>
            </w:pPr>
            <w:r>
              <w:t>70</w:t>
            </w:r>
          </w:p>
        </w:tc>
        <w:tc>
          <w:tcPr>
            <w:tcW w:w="0" w:type="auto"/>
          </w:tcPr>
          <w:p w:rsidR="009F7A98" w:rsidRDefault="009F7A98">
            <w:pPr>
              <w:pStyle w:val="TAC"/>
            </w:pPr>
            <w:r>
              <w:t>672</w:t>
            </w:r>
          </w:p>
        </w:tc>
        <w:tc>
          <w:tcPr>
            <w:tcW w:w="0" w:type="auto"/>
          </w:tcPr>
          <w:p w:rsidR="009F7A98" w:rsidRDefault="009F7A98">
            <w:pPr>
              <w:pStyle w:val="TAC"/>
            </w:pPr>
            <w:r>
              <w:t>43</w:t>
            </w:r>
          </w:p>
        </w:tc>
        <w:tc>
          <w:tcPr>
            <w:tcW w:w="0" w:type="auto"/>
          </w:tcPr>
          <w:p w:rsidR="009F7A98" w:rsidRDefault="009F7A98">
            <w:pPr>
              <w:pStyle w:val="TAC"/>
            </w:pPr>
            <w:r>
              <w:t>252</w:t>
            </w:r>
          </w:p>
        </w:tc>
        <w:tc>
          <w:tcPr>
            <w:tcW w:w="0" w:type="auto"/>
            <w:shd w:val="clear" w:color="auto" w:fill="E6E6E6"/>
          </w:tcPr>
          <w:p w:rsidR="009F7A98" w:rsidRDefault="009F7A98">
            <w:pPr>
              <w:pStyle w:val="TAC"/>
            </w:pPr>
            <w:r>
              <w:t>117</w:t>
            </w:r>
          </w:p>
        </w:tc>
        <w:tc>
          <w:tcPr>
            <w:tcW w:w="0" w:type="auto"/>
          </w:tcPr>
          <w:p w:rsidR="009F7A98" w:rsidRDefault="009F7A98">
            <w:pPr>
              <w:pStyle w:val="TAC"/>
            </w:pPr>
            <w:r>
              <w:t>1824</w:t>
            </w:r>
          </w:p>
        </w:tc>
        <w:tc>
          <w:tcPr>
            <w:tcW w:w="0" w:type="auto"/>
          </w:tcPr>
          <w:p w:rsidR="009F7A98" w:rsidRDefault="009F7A98">
            <w:pPr>
              <w:pStyle w:val="TAC"/>
            </w:pPr>
            <w:r>
              <w:t>29</w:t>
            </w:r>
          </w:p>
        </w:tc>
        <w:tc>
          <w:tcPr>
            <w:tcW w:w="0" w:type="auto"/>
          </w:tcPr>
          <w:p w:rsidR="009F7A98" w:rsidRDefault="009F7A98">
            <w:pPr>
              <w:pStyle w:val="TAC"/>
            </w:pPr>
            <w:r>
              <w:t>114</w:t>
            </w:r>
          </w:p>
        </w:tc>
        <w:tc>
          <w:tcPr>
            <w:tcW w:w="0" w:type="auto"/>
            <w:shd w:val="clear" w:color="auto" w:fill="E6E6E6"/>
          </w:tcPr>
          <w:p w:rsidR="009F7A98" w:rsidRDefault="009F7A98">
            <w:pPr>
              <w:pStyle w:val="TAC"/>
            </w:pPr>
            <w:r>
              <w:t>164</w:t>
            </w:r>
          </w:p>
        </w:tc>
        <w:tc>
          <w:tcPr>
            <w:tcW w:w="0" w:type="auto"/>
          </w:tcPr>
          <w:p w:rsidR="009F7A98" w:rsidRDefault="009F7A98">
            <w:pPr>
              <w:pStyle w:val="TAC"/>
            </w:pPr>
            <w:r>
              <w:t>4608</w:t>
            </w:r>
          </w:p>
        </w:tc>
        <w:tc>
          <w:tcPr>
            <w:tcW w:w="0" w:type="auto"/>
          </w:tcPr>
          <w:p w:rsidR="009F7A98" w:rsidRDefault="009F7A98">
            <w:pPr>
              <w:pStyle w:val="TAC"/>
            </w:pPr>
            <w:r>
              <w:t>337</w:t>
            </w:r>
          </w:p>
        </w:tc>
        <w:tc>
          <w:tcPr>
            <w:tcW w:w="0" w:type="auto"/>
          </w:tcPr>
          <w:p w:rsidR="009F7A98" w:rsidRDefault="009F7A98">
            <w:pPr>
              <w:pStyle w:val="TAC"/>
            </w:pPr>
            <w:r>
              <w:t>480</w:t>
            </w:r>
          </w:p>
        </w:tc>
      </w:tr>
      <w:tr w:rsidR="009F7A98">
        <w:trPr>
          <w:jc w:val="center"/>
        </w:trPr>
        <w:tc>
          <w:tcPr>
            <w:tcW w:w="0" w:type="auto"/>
            <w:shd w:val="clear" w:color="auto" w:fill="E6E6E6"/>
          </w:tcPr>
          <w:p w:rsidR="009F7A98" w:rsidRDefault="009F7A98">
            <w:pPr>
              <w:pStyle w:val="TAC"/>
            </w:pPr>
            <w:r>
              <w:t>24</w:t>
            </w:r>
          </w:p>
        </w:tc>
        <w:tc>
          <w:tcPr>
            <w:tcW w:w="0" w:type="auto"/>
          </w:tcPr>
          <w:p w:rsidR="009F7A98" w:rsidRDefault="009F7A98">
            <w:pPr>
              <w:pStyle w:val="TAC"/>
            </w:pPr>
            <w:r>
              <w:t>224</w:t>
            </w:r>
          </w:p>
        </w:tc>
        <w:tc>
          <w:tcPr>
            <w:tcW w:w="0" w:type="auto"/>
          </w:tcPr>
          <w:p w:rsidR="009F7A98" w:rsidRDefault="009F7A98">
            <w:pPr>
              <w:pStyle w:val="TAC"/>
            </w:pPr>
            <w:r>
              <w:t>27</w:t>
            </w:r>
          </w:p>
        </w:tc>
        <w:tc>
          <w:tcPr>
            <w:tcW w:w="0" w:type="auto"/>
          </w:tcPr>
          <w:p w:rsidR="009F7A98" w:rsidRDefault="009F7A98">
            <w:pPr>
              <w:pStyle w:val="TAC"/>
            </w:pPr>
            <w:r>
              <w:t>56</w:t>
            </w:r>
          </w:p>
        </w:tc>
        <w:tc>
          <w:tcPr>
            <w:tcW w:w="0" w:type="auto"/>
            <w:shd w:val="clear" w:color="auto" w:fill="E6E6E6"/>
          </w:tcPr>
          <w:p w:rsidR="009F7A98" w:rsidRDefault="009F7A98">
            <w:pPr>
              <w:pStyle w:val="TAC"/>
            </w:pPr>
            <w:r>
              <w:t>71</w:t>
            </w:r>
          </w:p>
        </w:tc>
        <w:tc>
          <w:tcPr>
            <w:tcW w:w="0" w:type="auto"/>
          </w:tcPr>
          <w:p w:rsidR="009F7A98" w:rsidRDefault="009F7A98">
            <w:pPr>
              <w:pStyle w:val="TAC"/>
            </w:pPr>
            <w:r>
              <w:t>688</w:t>
            </w:r>
          </w:p>
        </w:tc>
        <w:tc>
          <w:tcPr>
            <w:tcW w:w="0" w:type="auto"/>
          </w:tcPr>
          <w:p w:rsidR="009F7A98" w:rsidRDefault="009F7A98">
            <w:pPr>
              <w:pStyle w:val="TAC"/>
            </w:pPr>
            <w:r>
              <w:t>21</w:t>
            </w:r>
          </w:p>
        </w:tc>
        <w:tc>
          <w:tcPr>
            <w:tcW w:w="0" w:type="auto"/>
          </w:tcPr>
          <w:p w:rsidR="009F7A98" w:rsidRDefault="009F7A98">
            <w:pPr>
              <w:pStyle w:val="TAC"/>
            </w:pPr>
            <w:r>
              <w:t>86</w:t>
            </w:r>
          </w:p>
        </w:tc>
        <w:tc>
          <w:tcPr>
            <w:tcW w:w="0" w:type="auto"/>
            <w:shd w:val="clear" w:color="auto" w:fill="E6E6E6"/>
          </w:tcPr>
          <w:p w:rsidR="009F7A98" w:rsidRDefault="009F7A98">
            <w:pPr>
              <w:pStyle w:val="TAC"/>
            </w:pPr>
            <w:r>
              <w:t>118</w:t>
            </w:r>
          </w:p>
        </w:tc>
        <w:tc>
          <w:tcPr>
            <w:tcW w:w="0" w:type="auto"/>
          </w:tcPr>
          <w:p w:rsidR="009F7A98" w:rsidRDefault="009F7A98">
            <w:pPr>
              <w:pStyle w:val="TAC"/>
            </w:pPr>
            <w:r>
              <w:t>1856</w:t>
            </w:r>
          </w:p>
        </w:tc>
        <w:tc>
          <w:tcPr>
            <w:tcW w:w="0" w:type="auto"/>
          </w:tcPr>
          <w:p w:rsidR="009F7A98" w:rsidRDefault="009F7A98">
            <w:pPr>
              <w:pStyle w:val="TAC"/>
            </w:pPr>
            <w:r>
              <w:t>57</w:t>
            </w:r>
          </w:p>
        </w:tc>
        <w:tc>
          <w:tcPr>
            <w:tcW w:w="0" w:type="auto"/>
          </w:tcPr>
          <w:p w:rsidR="009F7A98" w:rsidRDefault="009F7A98">
            <w:pPr>
              <w:pStyle w:val="TAC"/>
            </w:pPr>
            <w:r>
              <w:t>116</w:t>
            </w:r>
          </w:p>
        </w:tc>
        <w:tc>
          <w:tcPr>
            <w:tcW w:w="0" w:type="auto"/>
            <w:shd w:val="clear" w:color="auto" w:fill="E6E6E6"/>
          </w:tcPr>
          <w:p w:rsidR="009F7A98" w:rsidRDefault="009F7A98">
            <w:pPr>
              <w:pStyle w:val="TAC"/>
            </w:pPr>
            <w:r>
              <w:t>165</w:t>
            </w:r>
          </w:p>
        </w:tc>
        <w:tc>
          <w:tcPr>
            <w:tcW w:w="0" w:type="auto"/>
          </w:tcPr>
          <w:p w:rsidR="009F7A98" w:rsidRDefault="009F7A98">
            <w:pPr>
              <w:pStyle w:val="TAC"/>
            </w:pPr>
            <w:r>
              <w:t>4672</w:t>
            </w:r>
          </w:p>
        </w:tc>
        <w:tc>
          <w:tcPr>
            <w:tcW w:w="0" w:type="auto"/>
          </w:tcPr>
          <w:p w:rsidR="009F7A98" w:rsidRDefault="009F7A98">
            <w:pPr>
              <w:pStyle w:val="TAC"/>
            </w:pPr>
            <w:r>
              <w:t>37</w:t>
            </w:r>
          </w:p>
        </w:tc>
        <w:tc>
          <w:tcPr>
            <w:tcW w:w="0" w:type="auto"/>
          </w:tcPr>
          <w:p w:rsidR="009F7A98" w:rsidRDefault="009F7A98">
            <w:pPr>
              <w:pStyle w:val="TAC"/>
            </w:pPr>
            <w:r>
              <w:t>146</w:t>
            </w:r>
          </w:p>
        </w:tc>
      </w:tr>
      <w:tr w:rsidR="009F7A98">
        <w:trPr>
          <w:jc w:val="center"/>
        </w:trPr>
        <w:tc>
          <w:tcPr>
            <w:tcW w:w="0" w:type="auto"/>
            <w:shd w:val="clear" w:color="auto" w:fill="E6E6E6"/>
          </w:tcPr>
          <w:p w:rsidR="009F7A98" w:rsidRDefault="009F7A98">
            <w:pPr>
              <w:pStyle w:val="TAC"/>
            </w:pPr>
            <w:r>
              <w:t>25</w:t>
            </w:r>
          </w:p>
        </w:tc>
        <w:tc>
          <w:tcPr>
            <w:tcW w:w="0" w:type="auto"/>
          </w:tcPr>
          <w:p w:rsidR="009F7A98" w:rsidRDefault="009F7A98">
            <w:pPr>
              <w:pStyle w:val="TAC"/>
            </w:pPr>
            <w:r>
              <w:t>232</w:t>
            </w:r>
          </w:p>
        </w:tc>
        <w:tc>
          <w:tcPr>
            <w:tcW w:w="0" w:type="auto"/>
          </w:tcPr>
          <w:p w:rsidR="009F7A98" w:rsidRDefault="009F7A98">
            <w:pPr>
              <w:pStyle w:val="TAC"/>
            </w:pPr>
            <w:r>
              <w:t>85</w:t>
            </w:r>
          </w:p>
        </w:tc>
        <w:tc>
          <w:tcPr>
            <w:tcW w:w="0" w:type="auto"/>
          </w:tcPr>
          <w:p w:rsidR="009F7A98" w:rsidRDefault="009F7A98">
            <w:pPr>
              <w:pStyle w:val="TAC"/>
            </w:pPr>
            <w:r>
              <w:t>58</w:t>
            </w:r>
          </w:p>
        </w:tc>
        <w:tc>
          <w:tcPr>
            <w:tcW w:w="0" w:type="auto"/>
            <w:shd w:val="clear" w:color="auto" w:fill="E6E6E6"/>
          </w:tcPr>
          <w:p w:rsidR="009F7A98" w:rsidRDefault="009F7A98">
            <w:pPr>
              <w:pStyle w:val="TAC"/>
            </w:pPr>
            <w:r>
              <w:t>72</w:t>
            </w:r>
          </w:p>
        </w:tc>
        <w:tc>
          <w:tcPr>
            <w:tcW w:w="0" w:type="auto"/>
          </w:tcPr>
          <w:p w:rsidR="009F7A98" w:rsidRDefault="009F7A98">
            <w:pPr>
              <w:pStyle w:val="TAC"/>
            </w:pPr>
            <w:r>
              <w:t>704</w:t>
            </w:r>
          </w:p>
        </w:tc>
        <w:tc>
          <w:tcPr>
            <w:tcW w:w="0" w:type="auto"/>
          </w:tcPr>
          <w:p w:rsidR="009F7A98" w:rsidRDefault="009F7A98">
            <w:pPr>
              <w:pStyle w:val="TAC"/>
            </w:pPr>
            <w:r>
              <w:t>155</w:t>
            </w:r>
          </w:p>
        </w:tc>
        <w:tc>
          <w:tcPr>
            <w:tcW w:w="0" w:type="auto"/>
          </w:tcPr>
          <w:p w:rsidR="009F7A98" w:rsidRDefault="009F7A98">
            <w:pPr>
              <w:pStyle w:val="TAC"/>
            </w:pPr>
            <w:r>
              <w:t>44</w:t>
            </w:r>
          </w:p>
        </w:tc>
        <w:tc>
          <w:tcPr>
            <w:tcW w:w="0" w:type="auto"/>
            <w:shd w:val="clear" w:color="auto" w:fill="E6E6E6"/>
          </w:tcPr>
          <w:p w:rsidR="009F7A98" w:rsidRDefault="009F7A98">
            <w:pPr>
              <w:pStyle w:val="TAC"/>
            </w:pPr>
            <w:r>
              <w:t>119</w:t>
            </w:r>
          </w:p>
        </w:tc>
        <w:tc>
          <w:tcPr>
            <w:tcW w:w="0" w:type="auto"/>
          </w:tcPr>
          <w:p w:rsidR="009F7A98" w:rsidRDefault="009F7A98">
            <w:pPr>
              <w:pStyle w:val="TAC"/>
            </w:pPr>
            <w:r>
              <w:t>1888</w:t>
            </w:r>
          </w:p>
        </w:tc>
        <w:tc>
          <w:tcPr>
            <w:tcW w:w="0" w:type="auto"/>
          </w:tcPr>
          <w:p w:rsidR="009F7A98" w:rsidRDefault="009F7A98">
            <w:pPr>
              <w:pStyle w:val="TAC"/>
            </w:pPr>
            <w:r>
              <w:t>45</w:t>
            </w:r>
          </w:p>
        </w:tc>
        <w:tc>
          <w:tcPr>
            <w:tcW w:w="0" w:type="auto"/>
          </w:tcPr>
          <w:p w:rsidR="009F7A98" w:rsidRDefault="009F7A98">
            <w:pPr>
              <w:pStyle w:val="TAC"/>
            </w:pPr>
            <w:r>
              <w:t>354</w:t>
            </w:r>
          </w:p>
        </w:tc>
        <w:tc>
          <w:tcPr>
            <w:tcW w:w="0" w:type="auto"/>
            <w:shd w:val="clear" w:color="auto" w:fill="E6E6E6"/>
          </w:tcPr>
          <w:p w:rsidR="009F7A98" w:rsidRDefault="009F7A98">
            <w:pPr>
              <w:pStyle w:val="TAC"/>
            </w:pPr>
            <w:r>
              <w:t>166</w:t>
            </w:r>
          </w:p>
        </w:tc>
        <w:tc>
          <w:tcPr>
            <w:tcW w:w="0" w:type="auto"/>
          </w:tcPr>
          <w:p w:rsidR="009F7A98" w:rsidRDefault="009F7A98">
            <w:pPr>
              <w:pStyle w:val="TAC"/>
            </w:pPr>
            <w:r>
              <w:t>4736</w:t>
            </w:r>
          </w:p>
        </w:tc>
        <w:tc>
          <w:tcPr>
            <w:tcW w:w="0" w:type="auto"/>
          </w:tcPr>
          <w:p w:rsidR="009F7A98" w:rsidRDefault="009F7A98">
            <w:pPr>
              <w:pStyle w:val="TAC"/>
            </w:pPr>
            <w:r>
              <w:t>71</w:t>
            </w:r>
          </w:p>
        </w:tc>
        <w:tc>
          <w:tcPr>
            <w:tcW w:w="0" w:type="auto"/>
          </w:tcPr>
          <w:p w:rsidR="009F7A98" w:rsidRDefault="009F7A98">
            <w:pPr>
              <w:pStyle w:val="TAC"/>
            </w:pPr>
            <w:r>
              <w:t>444</w:t>
            </w:r>
          </w:p>
        </w:tc>
      </w:tr>
      <w:tr w:rsidR="009F7A98">
        <w:trPr>
          <w:jc w:val="center"/>
        </w:trPr>
        <w:tc>
          <w:tcPr>
            <w:tcW w:w="0" w:type="auto"/>
            <w:shd w:val="clear" w:color="auto" w:fill="E6E6E6"/>
          </w:tcPr>
          <w:p w:rsidR="009F7A98" w:rsidRDefault="009F7A98">
            <w:pPr>
              <w:pStyle w:val="TAC"/>
            </w:pPr>
            <w:r>
              <w:t>26</w:t>
            </w:r>
          </w:p>
        </w:tc>
        <w:tc>
          <w:tcPr>
            <w:tcW w:w="0" w:type="auto"/>
          </w:tcPr>
          <w:p w:rsidR="009F7A98" w:rsidRDefault="009F7A98">
            <w:pPr>
              <w:pStyle w:val="TAC"/>
            </w:pPr>
            <w:r>
              <w:t>240</w:t>
            </w:r>
          </w:p>
        </w:tc>
        <w:tc>
          <w:tcPr>
            <w:tcW w:w="0" w:type="auto"/>
          </w:tcPr>
          <w:p w:rsidR="009F7A98" w:rsidRDefault="009F7A98">
            <w:pPr>
              <w:pStyle w:val="TAC"/>
            </w:pPr>
            <w:r>
              <w:t>29</w:t>
            </w:r>
          </w:p>
        </w:tc>
        <w:tc>
          <w:tcPr>
            <w:tcW w:w="0" w:type="auto"/>
          </w:tcPr>
          <w:p w:rsidR="009F7A98" w:rsidRDefault="009F7A98">
            <w:pPr>
              <w:pStyle w:val="TAC"/>
            </w:pPr>
            <w:r>
              <w:t>60</w:t>
            </w:r>
          </w:p>
        </w:tc>
        <w:tc>
          <w:tcPr>
            <w:tcW w:w="0" w:type="auto"/>
            <w:shd w:val="clear" w:color="auto" w:fill="E6E6E6"/>
          </w:tcPr>
          <w:p w:rsidR="009F7A98" w:rsidRDefault="009F7A98">
            <w:pPr>
              <w:pStyle w:val="TAC"/>
            </w:pPr>
            <w:r>
              <w:t>73</w:t>
            </w:r>
          </w:p>
        </w:tc>
        <w:tc>
          <w:tcPr>
            <w:tcW w:w="0" w:type="auto"/>
          </w:tcPr>
          <w:p w:rsidR="009F7A98" w:rsidRDefault="009F7A98">
            <w:pPr>
              <w:pStyle w:val="TAC"/>
            </w:pPr>
            <w:r>
              <w:t>720</w:t>
            </w:r>
          </w:p>
        </w:tc>
        <w:tc>
          <w:tcPr>
            <w:tcW w:w="0" w:type="auto"/>
          </w:tcPr>
          <w:p w:rsidR="009F7A98" w:rsidRDefault="009F7A98">
            <w:pPr>
              <w:pStyle w:val="TAC"/>
            </w:pPr>
            <w:r>
              <w:t>79</w:t>
            </w:r>
          </w:p>
        </w:tc>
        <w:tc>
          <w:tcPr>
            <w:tcW w:w="0" w:type="auto"/>
          </w:tcPr>
          <w:p w:rsidR="009F7A98" w:rsidRDefault="009F7A98">
            <w:pPr>
              <w:pStyle w:val="TAC"/>
            </w:pPr>
            <w:r>
              <w:t>120</w:t>
            </w:r>
          </w:p>
        </w:tc>
        <w:tc>
          <w:tcPr>
            <w:tcW w:w="0" w:type="auto"/>
            <w:shd w:val="clear" w:color="auto" w:fill="E6E6E6"/>
          </w:tcPr>
          <w:p w:rsidR="009F7A98" w:rsidRDefault="009F7A98">
            <w:pPr>
              <w:pStyle w:val="TAC"/>
            </w:pPr>
            <w:r>
              <w:t>120</w:t>
            </w:r>
          </w:p>
        </w:tc>
        <w:tc>
          <w:tcPr>
            <w:tcW w:w="0" w:type="auto"/>
          </w:tcPr>
          <w:p w:rsidR="009F7A98" w:rsidRDefault="009F7A98">
            <w:pPr>
              <w:pStyle w:val="TAC"/>
            </w:pPr>
            <w:r>
              <w:t>1920</w:t>
            </w:r>
          </w:p>
        </w:tc>
        <w:tc>
          <w:tcPr>
            <w:tcW w:w="0" w:type="auto"/>
          </w:tcPr>
          <w:p w:rsidR="009F7A98" w:rsidRDefault="009F7A98">
            <w:pPr>
              <w:pStyle w:val="TAC"/>
            </w:pPr>
            <w:r>
              <w:t>31</w:t>
            </w:r>
          </w:p>
        </w:tc>
        <w:tc>
          <w:tcPr>
            <w:tcW w:w="0" w:type="auto"/>
          </w:tcPr>
          <w:p w:rsidR="009F7A98" w:rsidRDefault="009F7A98">
            <w:pPr>
              <w:pStyle w:val="TAC"/>
            </w:pPr>
            <w:r>
              <w:t>120</w:t>
            </w:r>
          </w:p>
        </w:tc>
        <w:tc>
          <w:tcPr>
            <w:tcW w:w="0" w:type="auto"/>
            <w:shd w:val="clear" w:color="auto" w:fill="E6E6E6"/>
          </w:tcPr>
          <w:p w:rsidR="009F7A98" w:rsidRDefault="009F7A98">
            <w:pPr>
              <w:pStyle w:val="TAC"/>
            </w:pPr>
            <w:r>
              <w:t>167</w:t>
            </w:r>
          </w:p>
        </w:tc>
        <w:tc>
          <w:tcPr>
            <w:tcW w:w="0" w:type="auto"/>
          </w:tcPr>
          <w:p w:rsidR="009F7A98" w:rsidRDefault="009F7A98">
            <w:pPr>
              <w:pStyle w:val="TAC"/>
            </w:pPr>
            <w:r>
              <w:t>4800</w:t>
            </w:r>
          </w:p>
        </w:tc>
        <w:tc>
          <w:tcPr>
            <w:tcW w:w="0" w:type="auto"/>
          </w:tcPr>
          <w:p w:rsidR="009F7A98" w:rsidRDefault="009F7A98">
            <w:pPr>
              <w:pStyle w:val="TAC"/>
            </w:pPr>
            <w:r>
              <w:t>71</w:t>
            </w:r>
          </w:p>
        </w:tc>
        <w:tc>
          <w:tcPr>
            <w:tcW w:w="0" w:type="auto"/>
          </w:tcPr>
          <w:p w:rsidR="009F7A98" w:rsidRDefault="009F7A98">
            <w:pPr>
              <w:pStyle w:val="TAC"/>
            </w:pPr>
            <w:r>
              <w:t>120</w:t>
            </w:r>
          </w:p>
        </w:tc>
      </w:tr>
      <w:tr w:rsidR="009F7A98">
        <w:trPr>
          <w:jc w:val="center"/>
        </w:trPr>
        <w:tc>
          <w:tcPr>
            <w:tcW w:w="0" w:type="auto"/>
            <w:shd w:val="clear" w:color="auto" w:fill="E6E6E6"/>
          </w:tcPr>
          <w:p w:rsidR="009F7A98" w:rsidRDefault="009F7A98">
            <w:pPr>
              <w:pStyle w:val="TAC"/>
            </w:pPr>
            <w:r>
              <w:t>27</w:t>
            </w:r>
          </w:p>
        </w:tc>
        <w:tc>
          <w:tcPr>
            <w:tcW w:w="0" w:type="auto"/>
          </w:tcPr>
          <w:p w:rsidR="009F7A98" w:rsidRDefault="009F7A98">
            <w:pPr>
              <w:pStyle w:val="TAC"/>
            </w:pPr>
            <w:r>
              <w:t>248</w:t>
            </w:r>
          </w:p>
        </w:tc>
        <w:tc>
          <w:tcPr>
            <w:tcW w:w="0" w:type="auto"/>
          </w:tcPr>
          <w:p w:rsidR="009F7A98" w:rsidRDefault="009F7A98">
            <w:pPr>
              <w:pStyle w:val="TAC"/>
            </w:pPr>
            <w:r>
              <w:t>33</w:t>
            </w:r>
          </w:p>
        </w:tc>
        <w:tc>
          <w:tcPr>
            <w:tcW w:w="0" w:type="auto"/>
          </w:tcPr>
          <w:p w:rsidR="009F7A98" w:rsidRDefault="009F7A98">
            <w:pPr>
              <w:pStyle w:val="TAC"/>
            </w:pPr>
            <w:r>
              <w:t>62</w:t>
            </w:r>
          </w:p>
        </w:tc>
        <w:tc>
          <w:tcPr>
            <w:tcW w:w="0" w:type="auto"/>
            <w:shd w:val="clear" w:color="auto" w:fill="E6E6E6"/>
          </w:tcPr>
          <w:p w:rsidR="009F7A98" w:rsidRDefault="009F7A98">
            <w:pPr>
              <w:pStyle w:val="TAC"/>
            </w:pPr>
            <w:r>
              <w:t>74</w:t>
            </w:r>
          </w:p>
        </w:tc>
        <w:tc>
          <w:tcPr>
            <w:tcW w:w="0" w:type="auto"/>
          </w:tcPr>
          <w:p w:rsidR="009F7A98" w:rsidRDefault="009F7A98">
            <w:pPr>
              <w:pStyle w:val="TAC"/>
            </w:pPr>
            <w:r>
              <w:t>736</w:t>
            </w:r>
          </w:p>
        </w:tc>
        <w:tc>
          <w:tcPr>
            <w:tcW w:w="0" w:type="auto"/>
          </w:tcPr>
          <w:p w:rsidR="009F7A98" w:rsidRDefault="009F7A98">
            <w:pPr>
              <w:pStyle w:val="TAC"/>
            </w:pPr>
            <w:r>
              <w:t>139</w:t>
            </w:r>
          </w:p>
        </w:tc>
        <w:tc>
          <w:tcPr>
            <w:tcW w:w="0" w:type="auto"/>
          </w:tcPr>
          <w:p w:rsidR="009F7A98" w:rsidRDefault="009F7A98">
            <w:pPr>
              <w:pStyle w:val="TAC"/>
            </w:pPr>
            <w:r>
              <w:t>92</w:t>
            </w:r>
          </w:p>
        </w:tc>
        <w:tc>
          <w:tcPr>
            <w:tcW w:w="0" w:type="auto"/>
            <w:shd w:val="clear" w:color="auto" w:fill="E6E6E6"/>
          </w:tcPr>
          <w:p w:rsidR="009F7A98" w:rsidRDefault="009F7A98">
            <w:pPr>
              <w:pStyle w:val="TAC"/>
            </w:pPr>
            <w:r>
              <w:t>121</w:t>
            </w:r>
          </w:p>
        </w:tc>
        <w:tc>
          <w:tcPr>
            <w:tcW w:w="0" w:type="auto"/>
          </w:tcPr>
          <w:p w:rsidR="009F7A98" w:rsidRDefault="009F7A98">
            <w:pPr>
              <w:pStyle w:val="TAC"/>
            </w:pPr>
            <w:r>
              <w:t>1952</w:t>
            </w:r>
          </w:p>
        </w:tc>
        <w:tc>
          <w:tcPr>
            <w:tcW w:w="0" w:type="auto"/>
          </w:tcPr>
          <w:p w:rsidR="009F7A98" w:rsidRDefault="009F7A98">
            <w:pPr>
              <w:pStyle w:val="TAC"/>
            </w:pPr>
            <w:r>
              <w:t>59</w:t>
            </w:r>
          </w:p>
        </w:tc>
        <w:tc>
          <w:tcPr>
            <w:tcW w:w="0" w:type="auto"/>
          </w:tcPr>
          <w:p w:rsidR="009F7A98" w:rsidRDefault="009F7A98">
            <w:pPr>
              <w:pStyle w:val="TAC"/>
            </w:pPr>
            <w:r>
              <w:t>610</w:t>
            </w:r>
          </w:p>
        </w:tc>
        <w:tc>
          <w:tcPr>
            <w:tcW w:w="0" w:type="auto"/>
            <w:shd w:val="clear" w:color="auto" w:fill="E6E6E6"/>
          </w:tcPr>
          <w:p w:rsidR="009F7A98" w:rsidRDefault="009F7A98">
            <w:pPr>
              <w:pStyle w:val="TAC"/>
            </w:pPr>
            <w:r>
              <w:t>168</w:t>
            </w:r>
          </w:p>
        </w:tc>
        <w:tc>
          <w:tcPr>
            <w:tcW w:w="0" w:type="auto"/>
          </w:tcPr>
          <w:p w:rsidR="009F7A98" w:rsidRDefault="009F7A98">
            <w:pPr>
              <w:pStyle w:val="TAC"/>
            </w:pPr>
            <w:r>
              <w:t>4864</w:t>
            </w:r>
          </w:p>
        </w:tc>
        <w:tc>
          <w:tcPr>
            <w:tcW w:w="0" w:type="auto"/>
          </w:tcPr>
          <w:p w:rsidR="009F7A98" w:rsidRDefault="009F7A98">
            <w:pPr>
              <w:pStyle w:val="TAC"/>
            </w:pPr>
            <w:r>
              <w:t>37</w:t>
            </w:r>
          </w:p>
        </w:tc>
        <w:tc>
          <w:tcPr>
            <w:tcW w:w="0" w:type="auto"/>
          </w:tcPr>
          <w:p w:rsidR="009F7A98" w:rsidRDefault="009F7A98">
            <w:pPr>
              <w:pStyle w:val="TAC"/>
            </w:pPr>
            <w:r>
              <w:t>152</w:t>
            </w:r>
          </w:p>
        </w:tc>
      </w:tr>
      <w:tr w:rsidR="009F7A98">
        <w:trPr>
          <w:jc w:val="center"/>
        </w:trPr>
        <w:tc>
          <w:tcPr>
            <w:tcW w:w="0" w:type="auto"/>
            <w:shd w:val="clear" w:color="auto" w:fill="E6E6E6"/>
          </w:tcPr>
          <w:p w:rsidR="009F7A98" w:rsidRDefault="009F7A98">
            <w:pPr>
              <w:pStyle w:val="TAC"/>
            </w:pPr>
            <w:r>
              <w:t>28</w:t>
            </w:r>
          </w:p>
        </w:tc>
        <w:tc>
          <w:tcPr>
            <w:tcW w:w="0" w:type="auto"/>
          </w:tcPr>
          <w:p w:rsidR="009F7A98" w:rsidRDefault="009F7A98">
            <w:pPr>
              <w:pStyle w:val="TAC"/>
            </w:pPr>
            <w:r>
              <w:t>256</w:t>
            </w:r>
          </w:p>
        </w:tc>
        <w:tc>
          <w:tcPr>
            <w:tcW w:w="0" w:type="auto"/>
          </w:tcPr>
          <w:p w:rsidR="009F7A98" w:rsidRDefault="009F7A98">
            <w:pPr>
              <w:pStyle w:val="TAC"/>
            </w:pPr>
            <w:r>
              <w:t>15</w:t>
            </w:r>
          </w:p>
        </w:tc>
        <w:tc>
          <w:tcPr>
            <w:tcW w:w="0" w:type="auto"/>
          </w:tcPr>
          <w:p w:rsidR="009F7A98" w:rsidRDefault="009F7A98">
            <w:pPr>
              <w:pStyle w:val="TAC"/>
            </w:pPr>
            <w:r>
              <w:t>32</w:t>
            </w:r>
          </w:p>
        </w:tc>
        <w:tc>
          <w:tcPr>
            <w:tcW w:w="0" w:type="auto"/>
            <w:shd w:val="clear" w:color="auto" w:fill="E6E6E6"/>
          </w:tcPr>
          <w:p w:rsidR="009F7A98" w:rsidRDefault="009F7A98">
            <w:pPr>
              <w:pStyle w:val="TAC"/>
            </w:pPr>
            <w:r>
              <w:t>75</w:t>
            </w:r>
          </w:p>
        </w:tc>
        <w:tc>
          <w:tcPr>
            <w:tcW w:w="0" w:type="auto"/>
          </w:tcPr>
          <w:p w:rsidR="009F7A98" w:rsidRDefault="009F7A98">
            <w:pPr>
              <w:pStyle w:val="TAC"/>
            </w:pPr>
            <w:r>
              <w:t>752</w:t>
            </w:r>
          </w:p>
        </w:tc>
        <w:tc>
          <w:tcPr>
            <w:tcW w:w="0" w:type="auto"/>
          </w:tcPr>
          <w:p w:rsidR="009F7A98" w:rsidRDefault="009F7A98">
            <w:pPr>
              <w:pStyle w:val="TAC"/>
            </w:pPr>
            <w:r>
              <w:t>23</w:t>
            </w:r>
          </w:p>
        </w:tc>
        <w:tc>
          <w:tcPr>
            <w:tcW w:w="0" w:type="auto"/>
          </w:tcPr>
          <w:p w:rsidR="009F7A98" w:rsidRDefault="009F7A98">
            <w:pPr>
              <w:pStyle w:val="TAC"/>
            </w:pPr>
            <w:r>
              <w:t>94</w:t>
            </w:r>
          </w:p>
        </w:tc>
        <w:tc>
          <w:tcPr>
            <w:tcW w:w="0" w:type="auto"/>
            <w:shd w:val="clear" w:color="auto" w:fill="E6E6E6"/>
          </w:tcPr>
          <w:p w:rsidR="009F7A98" w:rsidRDefault="009F7A98">
            <w:pPr>
              <w:pStyle w:val="TAC"/>
            </w:pPr>
            <w:r>
              <w:t>122</w:t>
            </w:r>
          </w:p>
        </w:tc>
        <w:tc>
          <w:tcPr>
            <w:tcW w:w="0" w:type="auto"/>
          </w:tcPr>
          <w:p w:rsidR="009F7A98" w:rsidRDefault="009F7A98">
            <w:pPr>
              <w:pStyle w:val="TAC"/>
            </w:pPr>
            <w:r>
              <w:t>1984</w:t>
            </w:r>
          </w:p>
        </w:tc>
        <w:tc>
          <w:tcPr>
            <w:tcW w:w="0" w:type="auto"/>
          </w:tcPr>
          <w:p w:rsidR="009F7A98" w:rsidRDefault="009F7A98">
            <w:pPr>
              <w:pStyle w:val="TAC"/>
            </w:pPr>
            <w:r>
              <w:t>185</w:t>
            </w:r>
          </w:p>
        </w:tc>
        <w:tc>
          <w:tcPr>
            <w:tcW w:w="0" w:type="auto"/>
          </w:tcPr>
          <w:p w:rsidR="009F7A98" w:rsidRDefault="009F7A98">
            <w:pPr>
              <w:pStyle w:val="TAC"/>
            </w:pPr>
            <w:r>
              <w:t>124</w:t>
            </w:r>
          </w:p>
        </w:tc>
        <w:tc>
          <w:tcPr>
            <w:tcW w:w="0" w:type="auto"/>
            <w:shd w:val="clear" w:color="auto" w:fill="E6E6E6"/>
          </w:tcPr>
          <w:p w:rsidR="009F7A98" w:rsidRDefault="009F7A98">
            <w:pPr>
              <w:pStyle w:val="TAC"/>
            </w:pPr>
            <w:r>
              <w:t>169</w:t>
            </w:r>
          </w:p>
        </w:tc>
        <w:tc>
          <w:tcPr>
            <w:tcW w:w="0" w:type="auto"/>
          </w:tcPr>
          <w:p w:rsidR="009F7A98" w:rsidRDefault="009F7A98">
            <w:pPr>
              <w:pStyle w:val="TAC"/>
            </w:pPr>
            <w:r>
              <w:t>4928</w:t>
            </w:r>
          </w:p>
        </w:tc>
        <w:tc>
          <w:tcPr>
            <w:tcW w:w="0" w:type="auto"/>
          </w:tcPr>
          <w:p w:rsidR="009F7A98" w:rsidRDefault="009F7A98">
            <w:pPr>
              <w:pStyle w:val="TAC"/>
            </w:pPr>
            <w:r>
              <w:t>39</w:t>
            </w:r>
          </w:p>
        </w:tc>
        <w:tc>
          <w:tcPr>
            <w:tcW w:w="0" w:type="auto"/>
          </w:tcPr>
          <w:p w:rsidR="009F7A98" w:rsidRDefault="009F7A98">
            <w:pPr>
              <w:pStyle w:val="TAC"/>
            </w:pPr>
            <w:r>
              <w:t>462</w:t>
            </w:r>
          </w:p>
        </w:tc>
      </w:tr>
      <w:tr w:rsidR="009F7A98">
        <w:trPr>
          <w:jc w:val="center"/>
        </w:trPr>
        <w:tc>
          <w:tcPr>
            <w:tcW w:w="0" w:type="auto"/>
            <w:shd w:val="clear" w:color="auto" w:fill="E6E6E6"/>
          </w:tcPr>
          <w:p w:rsidR="009F7A98" w:rsidRDefault="009F7A98">
            <w:pPr>
              <w:pStyle w:val="TAC"/>
            </w:pPr>
            <w:r>
              <w:t>29</w:t>
            </w:r>
          </w:p>
        </w:tc>
        <w:tc>
          <w:tcPr>
            <w:tcW w:w="0" w:type="auto"/>
          </w:tcPr>
          <w:p w:rsidR="009F7A98" w:rsidRDefault="009F7A98">
            <w:pPr>
              <w:pStyle w:val="TAC"/>
            </w:pPr>
            <w:r>
              <w:t>264</w:t>
            </w:r>
          </w:p>
        </w:tc>
        <w:tc>
          <w:tcPr>
            <w:tcW w:w="0" w:type="auto"/>
          </w:tcPr>
          <w:p w:rsidR="009F7A98" w:rsidRDefault="009F7A98">
            <w:pPr>
              <w:pStyle w:val="TAC"/>
            </w:pPr>
            <w:r>
              <w:t>17</w:t>
            </w:r>
          </w:p>
        </w:tc>
        <w:tc>
          <w:tcPr>
            <w:tcW w:w="0" w:type="auto"/>
          </w:tcPr>
          <w:p w:rsidR="009F7A98" w:rsidRDefault="009F7A98">
            <w:pPr>
              <w:pStyle w:val="TAC"/>
            </w:pPr>
            <w:r>
              <w:t>198</w:t>
            </w:r>
          </w:p>
        </w:tc>
        <w:tc>
          <w:tcPr>
            <w:tcW w:w="0" w:type="auto"/>
            <w:shd w:val="clear" w:color="auto" w:fill="E6E6E6"/>
          </w:tcPr>
          <w:p w:rsidR="009F7A98" w:rsidRDefault="009F7A98">
            <w:pPr>
              <w:pStyle w:val="TAC"/>
            </w:pPr>
            <w:r>
              <w:t>76</w:t>
            </w:r>
          </w:p>
        </w:tc>
        <w:tc>
          <w:tcPr>
            <w:tcW w:w="0" w:type="auto"/>
          </w:tcPr>
          <w:p w:rsidR="009F7A98" w:rsidRDefault="009F7A98">
            <w:pPr>
              <w:pStyle w:val="TAC"/>
            </w:pPr>
            <w:r>
              <w:t>768</w:t>
            </w:r>
          </w:p>
        </w:tc>
        <w:tc>
          <w:tcPr>
            <w:tcW w:w="0" w:type="auto"/>
          </w:tcPr>
          <w:p w:rsidR="009F7A98" w:rsidRDefault="009F7A98">
            <w:pPr>
              <w:pStyle w:val="TAC"/>
            </w:pPr>
            <w:r>
              <w:t>217</w:t>
            </w:r>
          </w:p>
        </w:tc>
        <w:tc>
          <w:tcPr>
            <w:tcW w:w="0" w:type="auto"/>
          </w:tcPr>
          <w:p w:rsidR="009F7A98" w:rsidRDefault="009F7A98">
            <w:pPr>
              <w:pStyle w:val="TAC"/>
            </w:pPr>
            <w:r>
              <w:t>48</w:t>
            </w:r>
          </w:p>
        </w:tc>
        <w:tc>
          <w:tcPr>
            <w:tcW w:w="0" w:type="auto"/>
            <w:shd w:val="clear" w:color="auto" w:fill="E6E6E6"/>
          </w:tcPr>
          <w:p w:rsidR="009F7A98" w:rsidRDefault="009F7A98">
            <w:pPr>
              <w:pStyle w:val="TAC"/>
            </w:pPr>
            <w:r>
              <w:t>123</w:t>
            </w:r>
          </w:p>
        </w:tc>
        <w:tc>
          <w:tcPr>
            <w:tcW w:w="0" w:type="auto"/>
          </w:tcPr>
          <w:p w:rsidR="009F7A98" w:rsidRDefault="009F7A98">
            <w:pPr>
              <w:pStyle w:val="TAC"/>
            </w:pPr>
            <w:r>
              <w:t>2016</w:t>
            </w:r>
          </w:p>
        </w:tc>
        <w:tc>
          <w:tcPr>
            <w:tcW w:w="0" w:type="auto"/>
          </w:tcPr>
          <w:p w:rsidR="009F7A98" w:rsidRDefault="009F7A98">
            <w:pPr>
              <w:pStyle w:val="TAC"/>
            </w:pPr>
            <w:r>
              <w:t>113</w:t>
            </w:r>
          </w:p>
        </w:tc>
        <w:tc>
          <w:tcPr>
            <w:tcW w:w="0" w:type="auto"/>
          </w:tcPr>
          <w:p w:rsidR="009F7A98" w:rsidRDefault="009F7A98">
            <w:pPr>
              <w:pStyle w:val="TAC"/>
            </w:pPr>
            <w:r>
              <w:t>420</w:t>
            </w:r>
          </w:p>
        </w:tc>
        <w:tc>
          <w:tcPr>
            <w:tcW w:w="0" w:type="auto"/>
            <w:shd w:val="clear" w:color="auto" w:fill="E6E6E6"/>
          </w:tcPr>
          <w:p w:rsidR="009F7A98" w:rsidRDefault="009F7A98">
            <w:pPr>
              <w:pStyle w:val="TAC"/>
            </w:pPr>
            <w:r>
              <w:t>170</w:t>
            </w:r>
          </w:p>
        </w:tc>
        <w:tc>
          <w:tcPr>
            <w:tcW w:w="0" w:type="auto"/>
          </w:tcPr>
          <w:p w:rsidR="009F7A98" w:rsidRDefault="009F7A98">
            <w:pPr>
              <w:pStyle w:val="TAC"/>
            </w:pPr>
            <w:r>
              <w:t>4992</w:t>
            </w:r>
          </w:p>
        </w:tc>
        <w:tc>
          <w:tcPr>
            <w:tcW w:w="0" w:type="auto"/>
          </w:tcPr>
          <w:p w:rsidR="009F7A98" w:rsidRDefault="009F7A98">
            <w:pPr>
              <w:pStyle w:val="TAC"/>
            </w:pPr>
            <w:r>
              <w:t>127</w:t>
            </w:r>
          </w:p>
        </w:tc>
        <w:tc>
          <w:tcPr>
            <w:tcW w:w="0" w:type="auto"/>
          </w:tcPr>
          <w:p w:rsidR="009F7A98" w:rsidRDefault="009F7A98">
            <w:pPr>
              <w:pStyle w:val="TAC"/>
            </w:pPr>
            <w:r>
              <w:t>234</w:t>
            </w:r>
          </w:p>
        </w:tc>
      </w:tr>
      <w:tr w:rsidR="009F7A98">
        <w:trPr>
          <w:jc w:val="center"/>
        </w:trPr>
        <w:tc>
          <w:tcPr>
            <w:tcW w:w="0" w:type="auto"/>
            <w:shd w:val="clear" w:color="auto" w:fill="E6E6E6"/>
          </w:tcPr>
          <w:p w:rsidR="009F7A98" w:rsidRDefault="009F7A98">
            <w:pPr>
              <w:pStyle w:val="TAC"/>
            </w:pPr>
            <w:r>
              <w:t>30</w:t>
            </w:r>
          </w:p>
        </w:tc>
        <w:tc>
          <w:tcPr>
            <w:tcW w:w="0" w:type="auto"/>
          </w:tcPr>
          <w:p w:rsidR="009F7A98" w:rsidRDefault="009F7A98">
            <w:pPr>
              <w:pStyle w:val="TAC"/>
            </w:pPr>
            <w:r>
              <w:t>272</w:t>
            </w:r>
          </w:p>
        </w:tc>
        <w:tc>
          <w:tcPr>
            <w:tcW w:w="0" w:type="auto"/>
          </w:tcPr>
          <w:p w:rsidR="009F7A98" w:rsidRDefault="009F7A98">
            <w:pPr>
              <w:pStyle w:val="TAC"/>
            </w:pPr>
            <w:r>
              <w:t>33</w:t>
            </w:r>
          </w:p>
        </w:tc>
        <w:tc>
          <w:tcPr>
            <w:tcW w:w="0" w:type="auto"/>
          </w:tcPr>
          <w:p w:rsidR="009F7A98" w:rsidRDefault="009F7A98">
            <w:pPr>
              <w:pStyle w:val="TAC"/>
            </w:pPr>
            <w:r>
              <w:t>68</w:t>
            </w:r>
          </w:p>
        </w:tc>
        <w:tc>
          <w:tcPr>
            <w:tcW w:w="0" w:type="auto"/>
            <w:shd w:val="clear" w:color="auto" w:fill="E6E6E6"/>
          </w:tcPr>
          <w:p w:rsidR="009F7A98" w:rsidRDefault="009F7A98">
            <w:pPr>
              <w:pStyle w:val="TAC"/>
            </w:pPr>
            <w:r>
              <w:t>77</w:t>
            </w:r>
          </w:p>
        </w:tc>
        <w:tc>
          <w:tcPr>
            <w:tcW w:w="0" w:type="auto"/>
          </w:tcPr>
          <w:p w:rsidR="009F7A98" w:rsidRDefault="009F7A98">
            <w:pPr>
              <w:pStyle w:val="TAC"/>
            </w:pPr>
            <w:r>
              <w:t>784</w:t>
            </w:r>
          </w:p>
        </w:tc>
        <w:tc>
          <w:tcPr>
            <w:tcW w:w="0" w:type="auto"/>
          </w:tcPr>
          <w:p w:rsidR="009F7A98" w:rsidRDefault="009F7A98">
            <w:pPr>
              <w:pStyle w:val="TAC"/>
            </w:pPr>
            <w:r>
              <w:t>25</w:t>
            </w:r>
          </w:p>
        </w:tc>
        <w:tc>
          <w:tcPr>
            <w:tcW w:w="0" w:type="auto"/>
          </w:tcPr>
          <w:p w:rsidR="009F7A98" w:rsidRDefault="009F7A98">
            <w:pPr>
              <w:pStyle w:val="TAC"/>
            </w:pPr>
            <w:r>
              <w:t>98</w:t>
            </w:r>
          </w:p>
        </w:tc>
        <w:tc>
          <w:tcPr>
            <w:tcW w:w="0" w:type="auto"/>
            <w:shd w:val="clear" w:color="auto" w:fill="E6E6E6"/>
          </w:tcPr>
          <w:p w:rsidR="009F7A98" w:rsidRDefault="009F7A98">
            <w:pPr>
              <w:pStyle w:val="TAC"/>
            </w:pPr>
            <w:r>
              <w:t>124</w:t>
            </w:r>
          </w:p>
        </w:tc>
        <w:tc>
          <w:tcPr>
            <w:tcW w:w="0" w:type="auto"/>
          </w:tcPr>
          <w:p w:rsidR="009F7A98" w:rsidRDefault="009F7A98">
            <w:pPr>
              <w:pStyle w:val="TAC"/>
            </w:pPr>
            <w:r>
              <w:t>2048</w:t>
            </w:r>
          </w:p>
        </w:tc>
        <w:tc>
          <w:tcPr>
            <w:tcW w:w="0" w:type="auto"/>
          </w:tcPr>
          <w:p w:rsidR="009F7A98" w:rsidRDefault="009F7A98">
            <w:pPr>
              <w:pStyle w:val="TAC"/>
            </w:pPr>
            <w:r>
              <w:t>31</w:t>
            </w:r>
          </w:p>
        </w:tc>
        <w:tc>
          <w:tcPr>
            <w:tcW w:w="0" w:type="auto"/>
          </w:tcPr>
          <w:p w:rsidR="009F7A98" w:rsidRDefault="009F7A98">
            <w:pPr>
              <w:pStyle w:val="TAC"/>
            </w:pPr>
            <w:r>
              <w:t>64</w:t>
            </w:r>
          </w:p>
        </w:tc>
        <w:tc>
          <w:tcPr>
            <w:tcW w:w="0" w:type="auto"/>
            <w:shd w:val="clear" w:color="auto" w:fill="E6E6E6"/>
          </w:tcPr>
          <w:p w:rsidR="009F7A98" w:rsidRDefault="009F7A98">
            <w:pPr>
              <w:pStyle w:val="TAC"/>
            </w:pPr>
            <w:r>
              <w:t>171</w:t>
            </w:r>
          </w:p>
        </w:tc>
        <w:tc>
          <w:tcPr>
            <w:tcW w:w="0" w:type="auto"/>
          </w:tcPr>
          <w:p w:rsidR="009F7A98" w:rsidRDefault="009F7A98">
            <w:pPr>
              <w:pStyle w:val="TAC"/>
            </w:pPr>
            <w:r>
              <w:t>5056</w:t>
            </w:r>
          </w:p>
        </w:tc>
        <w:tc>
          <w:tcPr>
            <w:tcW w:w="0" w:type="auto"/>
          </w:tcPr>
          <w:p w:rsidR="009F7A98" w:rsidRDefault="009F7A98">
            <w:pPr>
              <w:pStyle w:val="TAC"/>
            </w:pPr>
            <w:r>
              <w:t>39</w:t>
            </w:r>
          </w:p>
        </w:tc>
        <w:tc>
          <w:tcPr>
            <w:tcW w:w="0" w:type="auto"/>
          </w:tcPr>
          <w:p w:rsidR="009F7A98" w:rsidRDefault="009F7A98">
            <w:pPr>
              <w:pStyle w:val="TAC"/>
            </w:pPr>
            <w:r>
              <w:t>158</w:t>
            </w:r>
          </w:p>
        </w:tc>
      </w:tr>
      <w:tr w:rsidR="009F7A98">
        <w:trPr>
          <w:jc w:val="center"/>
        </w:trPr>
        <w:tc>
          <w:tcPr>
            <w:tcW w:w="0" w:type="auto"/>
            <w:shd w:val="clear" w:color="auto" w:fill="E6E6E6"/>
          </w:tcPr>
          <w:p w:rsidR="009F7A98" w:rsidRDefault="009F7A98">
            <w:pPr>
              <w:pStyle w:val="TAC"/>
            </w:pPr>
            <w:r>
              <w:t>31</w:t>
            </w:r>
          </w:p>
        </w:tc>
        <w:tc>
          <w:tcPr>
            <w:tcW w:w="0" w:type="auto"/>
          </w:tcPr>
          <w:p w:rsidR="009F7A98" w:rsidRDefault="009F7A98">
            <w:pPr>
              <w:pStyle w:val="TAC"/>
            </w:pPr>
            <w:r>
              <w:t>280</w:t>
            </w:r>
          </w:p>
        </w:tc>
        <w:tc>
          <w:tcPr>
            <w:tcW w:w="0" w:type="auto"/>
          </w:tcPr>
          <w:p w:rsidR="009F7A98" w:rsidRDefault="009F7A98">
            <w:pPr>
              <w:pStyle w:val="TAC"/>
            </w:pPr>
            <w:r>
              <w:t>103</w:t>
            </w:r>
          </w:p>
        </w:tc>
        <w:tc>
          <w:tcPr>
            <w:tcW w:w="0" w:type="auto"/>
          </w:tcPr>
          <w:p w:rsidR="009F7A98" w:rsidRDefault="009F7A98">
            <w:pPr>
              <w:pStyle w:val="TAC"/>
            </w:pPr>
            <w:r>
              <w:t>210</w:t>
            </w:r>
          </w:p>
        </w:tc>
        <w:tc>
          <w:tcPr>
            <w:tcW w:w="0" w:type="auto"/>
            <w:shd w:val="clear" w:color="auto" w:fill="E6E6E6"/>
          </w:tcPr>
          <w:p w:rsidR="009F7A98" w:rsidRDefault="009F7A98">
            <w:pPr>
              <w:pStyle w:val="TAC"/>
            </w:pPr>
            <w:r>
              <w:t>78</w:t>
            </w:r>
          </w:p>
        </w:tc>
        <w:tc>
          <w:tcPr>
            <w:tcW w:w="0" w:type="auto"/>
          </w:tcPr>
          <w:p w:rsidR="009F7A98" w:rsidRDefault="009F7A98">
            <w:pPr>
              <w:pStyle w:val="TAC"/>
            </w:pPr>
            <w:r>
              <w:t>800</w:t>
            </w:r>
          </w:p>
        </w:tc>
        <w:tc>
          <w:tcPr>
            <w:tcW w:w="0" w:type="auto"/>
          </w:tcPr>
          <w:p w:rsidR="009F7A98" w:rsidRDefault="009F7A98">
            <w:pPr>
              <w:pStyle w:val="TAC"/>
            </w:pPr>
            <w:r>
              <w:t>17</w:t>
            </w:r>
          </w:p>
        </w:tc>
        <w:tc>
          <w:tcPr>
            <w:tcW w:w="0" w:type="auto"/>
          </w:tcPr>
          <w:p w:rsidR="009F7A98" w:rsidRDefault="009F7A98">
            <w:pPr>
              <w:pStyle w:val="TAC"/>
            </w:pPr>
            <w:r>
              <w:t>80</w:t>
            </w:r>
          </w:p>
        </w:tc>
        <w:tc>
          <w:tcPr>
            <w:tcW w:w="0" w:type="auto"/>
            <w:shd w:val="clear" w:color="auto" w:fill="E6E6E6"/>
          </w:tcPr>
          <w:p w:rsidR="009F7A98" w:rsidRDefault="009F7A98">
            <w:pPr>
              <w:pStyle w:val="TAC"/>
            </w:pPr>
            <w:r>
              <w:t>125</w:t>
            </w:r>
          </w:p>
        </w:tc>
        <w:tc>
          <w:tcPr>
            <w:tcW w:w="0" w:type="auto"/>
          </w:tcPr>
          <w:p w:rsidR="009F7A98" w:rsidRDefault="009F7A98">
            <w:pPr>
              <w:pStyle w:val="TAC"/>
            </w:pPr>
            <w:r>
              <w:t>2112</w:t>
            </w:r>
          </w:p>
        </w:tc>
        <w:tc>
          <w:tcPr>
            <w:tcW w:w="0" w:type="auto"/>
          </w:tcPr>
          <w:p w:rsidR="009F7A98" w:rsidRDefault="009F7A98">
            <w:pPr>
              <w:pStyle w:val="TAC"/>
            </w:pPr>
            <w:r>
              <w:t>17</w:t>
            </w:r>
          </w:p>
        </w:tc>
        <w:tc>
          <w:tcPr>
            <w:tcW w:w="0" w:type="auto"/>
          </w:tcPr>
          <w:p w:rsidR="009F7A98" w:rsidRDefault="009F7A98">
            <w:pPr>
              <w:pStyle w:val="TAC"/>
            </w:pPr>
            <w:r>
              <w:t>66</w:t>
            </w:r>
          </w:p>
        </w:tc>
        <w:tc>
          <w:tcPr>
            <w:tcW w:w="0" w:type="auto"/>
            <w:shd w:val="clear" w:color="auto" w:fill="E6E6E6"/>
          </w:tcPr>
          <w:p w:rsidR="009F7A98" w:rsidRDefault="009F7A98">
            <w:pPr>
              <w:pStyle w:val="TAC"/>
            </w:pPr>
            <w:r>
              <w:t>172</w:t>
            </w:r>
          </w:p>
        </w:tc>
        <w:tc>
          <w:tcPr>
            <w:tcW w:w="0" w:type="auto"/>
          </w:tcPr>
          <w:p w:rsidR="009F7A98" w:rsidRDefault="009F7A98">
            <w:pPr>
              <w:pStyle w:val="TAC"/>
            </w:pPr>
            <w:r>
              <w:t>5120</w:t>
            </w:r>
          </w:p>
        </w:tc>
        <w:tc>
          <w:tcPr>
            <w:tcW w:w="0" w:type="auto"/>
          </w:tcPr>
          <w:p w:rsidR="009F7A98" w:rsidRDefault="009F7A98">
            <w:pPr>
              <w:pStyle w:val="TAC"/>
            </w:pPr>
            <w:r>
              <w:t>39</w:t>
            </w:r>
          </w:p>
        </w:tc>
        <w:tc>
          <w:tcPr>
            <w:tcW w:w="0" w:type="auto"/>
          </w:tcPr>
          <w:p w:rsidR="009F7A98" w:rsidRDefault="009F7A98">
            <w:pPr>
              <w:pStyle w:val="TAC"/>
            </w:pPr>
            <w:r>
              <w:t>80</w:t>
            </w:r>
          </w:p>
        </w:tc>
      </w:tr>
      <w:tr w:rsidR="009F7A98">
        <w:trPr>
          <w:jc w:val="center"/>
        </w:trPr>
        <w:tc>
          <w:tcPr>
            <w:tcW w:w="0" w:type="auto"/>
            <w:shd w:val="clear" w:color="auto" w:fill="E6E6E6"/>
          </w:tcPr>
          <w:p w:rsidR="009F7A98" w:rsidRDefault="009F7A98">
            <w:pPr>
              <w:pStyle w:val="TAC"/>
            </w:pPr>
            <w:r>
              <w:t>32</w:t>
            </w:r>
          </w:p>
        </w:tc>
        <w:tc>
          <w:tcPr>
            <w:tcW w:w="0" w:type="auto"/>
          </w:tcPr>
          <w:p w:rsidR="009F7A98" w:rsidRDefault="009F7A98">
            <w:pPr>
              <w:pStyle w:val="TAC"/>
            </w:pPr>
            <w:r>
              <w:t>288</w:t>
            </w:r>
          </w:p>
        </w:tc>
        <w:tc>
          <w:tcPr>
            <w:tcW w:w="0" w:type="auto"/>
          </w:tcPr>
          <w:p w:rsidR="009F7A98" w:rsidRDefault="009F7A98">
            <w:pPr>
              <w:pStyle w:val="TAC"/>
            </w:pPr>
            <w:r>
              <w:t>19</w:t>
            </w:r>
          </w:p>
        </w:tc>
        <w:tc>
          <w:tcPr>
            <w:tcW w:w="0" w:type="auto"/>
          </w:tcPr>
          <w:p w:rsidR="009F7A98" w:rsidRDefault="009F7A98">
            <w:pPr>
              <w:pStyle w:val="TAC"/>
            </w:pPr>
            <w:r>
              <w:t>36</w:t>
            </w:r>
          </w:p>
        </w:tc>
        <w:tc>
          <w:tcPr>
            <w:tcW w:w="0" w:type="auto"/>
            <w:shd w:val="clear" w:color="auto" w:fill="E6E6E6"/>
          </w:tcPr>
          <w:p w:rsidR="009F7A98" w:rsidRDefault="009F7A98">
            <w:pPr>
              <w:pStyle w:val="TAC"/>
            </w:pPr>
            <w:r>
              <w:t>79</w:t>
            </w:r>
          </w:p>
        </w:tc>
        <w:tc>
          <w:tcPr>
            <w:tcW w:w="0" w:type="auto"/>
          </w:tcPr>
          <w:p w:rsidR="009F7A98" w:rsidRDefault="009F7A98">
            <w:pPr>
              <w:pStyle w:val="TAC"/>
            </w:pPr>
            <w:r>
              <w:t>816</w:t>
            </w:r>
          </w:p>
        </w:tc>
        <w:tc>
          <w:tcPr>
            <w:tcW w:w="0" w:type="auto"/>
          </w:tcPr>
          <w:p w:rsidR="009F7A98" w:rsidRDefault="009F7A98">
            <w:pPr>
              <w:pStyle w:val="TAC"/>
            </w:pPr>
            <w:r>
              <w:t>127</w:t>
            </w:r>
          </w:p>
        </w:tc>
        <w:tc>
          <w:tcPr>
            <w:tcW w:w="0" w:type="auto"/>
          </w:tcPr>
          <w:p w:rsidR="009F7A98" w:rsidRDefault="009F7A98">
            <w:pPr>
              <w:pStyle w:val="TAC"/>
            </w:pPr>
            <w:r>
              <w:t>102</w:t>
            </w:r>
          </w:p>
        </w:tc>
        <w:tc>
          <w:tcPr>
            <w:tcW w:w="0" w:type="auto"/>
            <w:shd w:val="clear" w:color="auto" w:fill="E6E6E6"/>
          </w:tcPr>
          <w:p w:rsidR="009F7A98" w:rsidRDefault="009F7A98">
            <w:pPr>
              <w:pStyle w:val="TAC"/>
            </w:pPr>
            <w:r>
              <w:t>126</w:t>
            </w:r>
          </w:p>
        </w:tc>
        <w:tc>
          <w:tcPr>
            <w:tcW w:w="0" w:type="auto"/>
          </w:tcPr>
          <w:p w:rsidR="009F7A98" w:rsidRDefault="009F7A98">
            <w:pPr>
              <w:pStyle w:val="TAC"/>
            </w:pPr>
            <w:r>
              <w:t>2176</w:t>
            </w:r>
          </w:p>
        </w:tc>
        <w:tc>
          <w:tcPr>
            <w:tcW w:w="0" w:type="auto"/>
          </w:tcPr>
          <w:p w:rsidR="009F7A98" w:rsidRDefault="009F7A98">
            <w:pPr>
              <w:pStyle w:val="TAC"/>
            </w:pPr>
            <w:r>
              <w:t>171</w:t>
            </w:r>
          </w:p>
        </w:tc>
        <w:tc>
          <w:tcPr>
            <w:tcW w:w="0" w:type="auto"/>
          </w:tcPr>
          <w:p w:rsidR="009F7A98" w:rsidRDefault="009F7A98">
            <w:pPr>
              <w:pStyle w:val="TAC"/>
            </w:pPr>
            <w:r>
              <w:t>136</w:t>
            </w:r>
          </w:p>
        </w:tc>
        <w:tc>
          <w:tcPr>
            <w:tcW w:w="0" w:type="auto"/>
            <w:shd w:val="clear" w:color="auto" w:fill="E6E6E6"/>
          </w:tcPr>
          <w:p w:rsidR="009F7A98" w:rsidRDefault="009F7A98">
            <w:pPr>
              <w:pStyle w:val="TAC"/>
            </w:pPr>
            <w:r>
              <w:t>173</w:t>
            </w:r>
          </w:p>
        </w:tc>
        <w:tc>
          <w:tcPr>
            <w:tcW w:w="0" w:type="auto"/>
          </w:tcPr>
          <w:p w:rsidR="009F7A98" w:rsidRDefault="009F7A98">
            <w:pPr>
              <w:pStyle w:val="TAC"/>
            </w:pPr>
            <w:r>
              <w:t>5184</w:t>
            </w:r>
          </w:p>
        </w:tc>
        <w:tc>
          <w:tcPr>
            <w:tcW w:w="0" w:type="auto"/>
          </w:tcPr>
          <w:p w:rsidR="009F7A98" w:rsidRDefault="009F7A98">
            <w:pPr>
              <w:pStyle w:val="TAC"/>
            </w:pPr>
            <w:r>
              <w:t>31</w:t>
            </w:r>
          </w:p>
        </w:tc>
        <w:tc>
          <w:tcPr>
            <w:tcW w:w="0" w:type="auto"/>
          </w:tcPr>
          <w:p w:rsidR="009F7A98" w:rsidRDefault="009F7A98">
            <w:pPr>
              <w:pStyle w:val="TAC"/>
            </w:pPr>
            <w:r>
              <w:t>96</w:t>
            </w:r>
          </w:p>
        </w:tc>
      </w:tr>
      <w:tr w:rsidR="009F7A98">
        <w:trPr>
          <w:jc w:val="center"/>
        </w:trPr>
        <w:tc>
          <w:tcPr>
            <w:tcW w:w="0" w:type="auto"/>
            <w:shd w:val="clear" w:color="auto" w:fill="E6E6E6"/>
          </w:tcPr>
          <w:p w:rsidR="009F7A98" w:rsidRDefault="009F7A98">
            <w:pPr>
              <w:pStyle w:val="TAC"/>
            </w:pPr>
            <w:r>
              <w:t>33</w:t>
            </w:r>
          </w:p>
        </w:tc>
        <w:tc>
          <w:tcPr>
            <w:tcW w:w="0" w:type="auto"/>
          </w:tcPr>
          <w:p w:rsidR="009F7A98" w:rsidRDefault="009F7A98">
            <w:pPr>
              <w:pStyle w:val="TAC"/>
            </w:pPr>
            <w:r>
              <w:t>296</w:t>
            </w:r>
          </w:p>
        </w:tc>
        <w:tc>
          <w:tcPr>
            <w:tcW w:w="0" w:type="auto"/>
          </w:tcPr>
          <w:p w:rsidR="009F7A98" w:rsidRDefault="009F7A98">
            <w:pPr>
              <w:pStyle w:val="TAC"/>
            </w:pPr>
            <w:r>
              <w:t>19</w:t>
            </w:r>
          </w:p>
        </w:tc>
        <w:tc>
          <w:tcPr>
            <w:tcW w:w="0" w:type="auto"/>
          </w:tcPr>
          <w:p w:rsidR="009F7A98" w:rsidRDefault="009F7A98">
            <w:pPr>
              <w:pStyle w:val="TAC"/>
            </w:pPr>
            <w:r>
              <w:t>74</w:t>
            </w:r>
          </w:p>
        </w:tc>
        <w:tc>
          <w:tcPr>
            <w:tcW w:w="0" w:type="auto"/>
            <w:shd w:val="clear" w:color="auto" w:fill="E6E6E6"/>
          </w:tcPr>
          <w:p w:rsidR="009F7A98" w:rsidRDefault="009F7A98">
            <w:pPr>
              <w:pStyle w:val="TAC"/>
            </w:pPr>
            <w:r>
              <w:t>80</w:t>
            </w:r>
          </w:p>
        </w:tc>
        <w:tc>
          <w:tcPr>
            <w:tcW w:w="0" w:type="auto"/>
          </w:tcPr>
          <w:p w:rsidR="009F7A98" w:rsidRDefault="009F7A98">
            <w:pPr>
              <w:pStyle w:val="TAC"/>
            </w:pPr>
            <w:r>
              <w:t>832</w:t>
            </w:r>
          </w:p>
        </w:tc>
        <w:tc>
          <w:tcPr>
            <w:tcW w:w="0" w:type="auto"/>
          </w:tcPr>
          <w:p w:rsidR="009F7A98" w:rsidRDefault="009F7A98">
            <w:pPr>
              <w:pStyle w:val="TAC"/>
            </w:pPr>
            <w:r>
              <w:t>25</w:t>
            </w:r>
          </w:p>
        </w:tc>
        <w:tc>
          <w:tcPr>
            <w:tcW w:w="0" w:type="auto"/>
          </w:tcPr>
          <w:p w:rsidR="009F7A98" w:rsidRDefault="009F7A98">
            <w:pPr>
              <w:pStyle w:val="TAC"/>
            </w:pPr>
            <w:r>
              <w:t>52</w:t>
            </w:r>
          </w:p>
        </w:tc>
        <w:tc>
          <w:tcPr>
            <w:tcW w:w="0" w:type="auto"/>
            <w:shd w:val="clear" w:color="auto" w:fill="E6E6E6"/>
          </w:tcPr>
          <w:p w:rsidR="009F7A98" w:rsidRDefault="009F7A98">
            <w:pPr>
              <w:pStyle w:val="TAC"/>
            </w:pPr>
            <w:r>
              <w:t>127</w:t>
            </w:r>
          </w:p>
        </w:tc>
        <w:tc>
          <w:tcPr>
            <w:tcW w:w="0" w:type="auto"/>
          </w:tcPr>
          <w:p w:rsidR="009F7A98" w:rsidRDefault="009F7A98">
            <w:pPr>
              <w:pStyle w:val="TAC"/>
            </w:pPr>
            <w:r>
              <w:t>2240</w:t>
            </w:r>
          </w:p>
        </w:tc>
        <w:tc>
          <w:tcPr>
            <w:tcW w:w="0" w:type="auto"/>
          </w:tcPr>
          <w:p w:rsidR="009F7A98" w:rsidRDefault="009F7A98">
            <w:pPr>
              <w:pStyle w:val="TAC"/>
            </w:pPr>
            <w:r>
              <w:t>209</w:t>
            </w:r>
          </w:p>
        </w:tc>
        <w:tc>
          <w:tcPr>
            <w:tcW w:w="0" w:type="auto"/>
          </w:tcPr>
          <w:p w:rsidR="009F7A98" w:rsidRDefault="009F7A98">
            <w:pPr>
              <w:pStyle w:val="TAC"/>
            </w:pPr>
            <w:r>
              <w:t>420</w:t>
            </w:r>
          </w:p>
        </w:tc>
        <w:tc>
          <w:tcPr>
            <w:tcW w:w="0" w:type="auto"/>
            <w:shd w:val="clear" w:color="auto" w:fill="E6E6E6"/>
          </w:tcPr>
          <w:p w:rsidR="009F7A98" w:rsidRDefault="009F7A98">
            <w:pPr>
              <w:pStyle w:val="TAC"/>
            </w:pPr>
            <w:r>
              <w:t>174</w:t>
            </w:r>
          </w:p>
        </w:tc>
        <w:tc>
          <w:tcPr>
            <w:tcW w:w="0" w:type="auto"/>
          </w:tcPr>
          <w:p w:rsidR="009F7A98" w:rsidRDefault="009F7A98">
            <w:pPr>
              <w:pStyle w:val="TAC"/>
            </w:pPr>
            <w:r>
              <w:t>5248</w:t>
            </w:r>
          </w:p>
        </w:tc>
        <w:tc>
          <w:tcPr>
            <w:tcW w:w="0" w:type="auto"/>
          </w:tcPr>
          <w:p w:rsidR="009F7A98" w:rsidRDefault="009F7A98">
            <w:pPr>
              <w:pStyle w:val="TAC"/>
            </w:pPr>
            <w:r>
              <w:t>113</w:t>
            </w:r>
          </w:p>
        </w:tc>
        <w:tc>
          <w:tcPr>
            <w:tcW w:w="0" w:type="auto"/>
          </w:tcPr>
          <w:p w:rsidR="009F7A98" w:rsidRDefault="009F7A98">
            <w:pPr>
              <w:pStyle w:val="TAC"/>
            </w:pPr>
            <w:r>
              <w:t>902</w:t>
            </w:r>
          </w:p>
        </w:tc>
      </w:tr>
      <w:tr w:rsidR="009F7A98">
        <w:trPr>
          <w:jc w:val="center"/>
        </w:trPr>
        <w:tc>
          <w:tcPr>
            <w:tcW w:w="0" w:type="auto"/>
            <w:shd w:val="clear" w:color="auto" w:fill="E6E6E6"/>
          </w:tcPr>
          <w:p w:rsidR="009F7A98" w:rsidRDefault="009F7A98">
            <w:pPr>
              <w:pStyle w:val="TAC"/>
            </w:pPr>
            <w:r>
              <w:t>34</w:t>
            </w:r>
          </w:p>
        </w:tc>
        <w:tc>
          <w:tcPr>
            <w:tcW w:w="0" w:type="auto"/>
          </w:tcPr>
          <w:p w:rsidR="009F7A98" w:rsidRDefault="009F7A98">
            <w:pPr>
              <w:pStyle w:val="TAC"/>
            </w:pPr>
            <w:r>
              <w:t>304</w:t>
            </w:r>
          </w:p>
        </w:tc>
        <w:tc>
          <w:tcPr>
            <w:tcW w:w="0" w:type="auto"/>
          </w:tcPr>
          <w:p w:rsidR="009F7A98" w:rsidRDefault="009F7A98">
            <w:pPr>
              <w:pStyle w:val="TAC"/>
            </w:pPr>
            <w:r>
              <w:t>37</w:t>
            </w:r>
          </w:p>
        </w:tc>
        <w:tc>
          <w:tcPr>
            <w:tcW w:w="0" w:type="auto"/>
          </w:tcPr>
          <w:p w:rsidR="009F7A98" w:rsidRDefault="009F7A98">
            <w:pPr>
              <w:pStyle w:val="TAC"/>
            </w:pPr>
            <w:r>
              <w:t>76</w:t>
            </w:r>
          </w:p>
        </w:tc>
        <w:tc>
          <w:tcPr>
            <w:tcW w:w="0" w:type="auto"/>
            <w:shd w:val="clear" w:color="auto" w:fill="E6E6E6"/>
          </w:tcPr>
          <w:p w:rsidR="009F7A98" w:rsidRDefault="009F7A98">
            <w:pPr>
              <w:pStyle w:val="TAC"/>
            </w:pPr>
            <w:r>
              <w:t>81</w:t>
            </w:r>
          </w:p>
        </w:tc>
        <w:tc>
          <w:tcPr>
            <w:tcW w:w="0" w:type="auto"/>
          </w:tcPr>
          <w:p w:rsidR="009F7A98" w:rsidRDefault="009F7A98">
            <w:pPr>
              <w:pStyle w:val="TAC"/>
            </w:pPr>
            <w:r>
              <w:t>848</w:t>
            </w:r>
          </w:p>
        </w:tc>
        <w:tc>
          <w:tcPr>
            <w:tcW w:w="0" w:type="auto"/>
          </w:tcPr>
          <w:p w:rsidR="009F7A98" w:rsidRDefault="009F7A98">
            <w:pPr>
              <w:pStyle w:val="TAC"/>
            </w:pPr>
            <w:r>
              <w:t>239</w:t>
            </w:r>
          </w:p>
        </w:tc>
        <w:tc>
          <w:tcPr>
            <w:tcW w:w="0" w:type="auto"/>
          </w:tcPr>
          <w:p w:rsidR="009F7A98" w:rsidRDefault="009F7A98">
            <w:pPr>
              <w:pStyle w:val="TAC"/>
            </w:pPr>
            <w:r>
              <w:t>106</w:t>
            </w:r>
          </w:p>
        </w:tc>
        <w:tc>
          <w:tcPr>
            <w:tcW w:w="0" w:type="auto"/>
            <w:shd w:val="clear" w:color="auto" w:fill="E6E6E6"/>
          </w:tcPr>
          <w:p w:rsidR="009F7A98" w:rsidRDefault="009F7A98">
            <w:pPr>
              <w:pStyle w:val="TAC"/>
            </w:pPr>
            <w:r>
              <w:t>128</w:t>
            </w:r>
          </w:p>
        </w:tc>
        <w:tc>
          <w:tcPr>
            <w:tcW w:w="0" w:type="auto"/>
          </w:tcPr>
          <w:p w:rsidR="009F7A98" w:rsidRDefault="009F7A98">
            <w:pPr>
              <w:pStyle w:val="TAC"/>
            </w:pPr>
            <w:r>
              <w:t>2304</w:t>
            </w:r>
          </w:p>
        </w:tc>
        <w:tc>
          <w:tcPr>
            <w:tcW w:w="0" w:type="auto"/>
          </w:tcPr>
          <w:p w:rsidR="009F7A98" w:rsidRDefault="009F7A98">
            <w:pPr>
              <w:pStyle w:val="TAC"/>
            </w:pPr>
            <w:r>
              <w:t>253</w:t>
            </w:r>
          </w:p>
        </w:tc>
        <w:tc>
          <w:tcPr>
            <w:tcW w:w="0" w:type="auto"/>
          </w:tcPr>
          <w:p w:rsidR="009F7A98" w:rsidRDefault="009F7A98">
            <w:pPr>
              <w:pStyle w:val="TAC"/>
            </w:pPr>
            <w:r>
              <w:t>216</w:t>
            </w:r>
          </w:p>
        </w:tc>
        <w:tc>
          <w:tcPr>
            <w:tcW w:w="0" w:type="auto"/>
            <w:shd w:val="clear" w:color="auto" w:fill="E6E6E6"/>
          </w:tcPr>
          <w:p w:rsidR="009F7A98" w:rsidRDefault="009F7A98">
            <w:pPr>
              <w:pStyle w:val="TAC"/>
            </w:pPr>
            <w:r>
              <w:t>175</w:t>
            </w:r>
          </w:p>
        </w:tc>
        <w:tc>
          <w:tcPr>
            <w:tcW w:w="0" w:type="auto"/>
          </w:tcPr>
          <w:p w:rsidR="009F7A98" w:rsidRDefault="009F7A98">
            <w:pPr>
              <w:pStyle w:val="TAC"/>
            </w:pPr>
            <w:r>
              <w:t>5312</w:t>
            </w:r>
          </w:p>
        </w:tc>
        <w:tc>
          <w:tcPr>
            <w:tcW w:w="0" w:type="auto"/>
          </w:tcPr>
          <w:p w:rsidR="009F7A98" w:rsidRDefault="009F7A98">
            <w:pPr>
              <w:pStyle w:val="TAC"/>
            </w:pPr>
            <w:r>
              <w:t>41</w:t>
            </w:r>
          </w:p>
        </w:tc>
        <w:tc>
          <w:tcPr>
            <w:tcW w:w="0" w:type="auto"/>
          </w:tcPr>
          <w:p w:rsidR="009F7A98" w:rsidRDefault="009F7A98">
            <w:pPr>
              <w:pStyle w:val="TAC"/>
            </w:pPr>
            <w:r>
              <w:t>166</w:t>
            </w:r>
          </w:p>
        </w:tc>
      </w:tr>
      <w:tr w:rsidR="009F7A98">
        <w:trPr>
          <w:jc w:val="center"/>
        </w:trPr>
        <w:tc>
          <w:tcPr>
            <w:tcW w:w="0" w:type="auto"/>
            <w:shd w:val="clear" w:color="auto" w:fill="E6E6E6"/>
          </w:tcPr>
          <w:p w:rsidR="009F7A98" w:rsidRDefault="009F7A98">
            <w:pPr>
              <w:pStyle w:val="TAC"/>
            </w:pPr>
            <w:r>
              <w:t>35</w:t>
            </w:r>
          </w:p>
        </w:tc>
        <w:tc>
          <w:tcPr>
            <w:tcW w:w="0" w:type="auto"/>
          </w:tcPr>
          <w:p w:rsidR="009F7A98" w:rsidRDefault="009F7A98">
            <w:pPr>
              <w:pStyle w:val="TAC"/>
            </w:pPr>
            <w:r>
              <w:t>312</w:t>
            </w:r>
          </w:p>
        </w:tc>
        <w:tc>
          <w:tcPr>
            <w:tcW w:w="0" w:type="auto"/>
          </w:tcPr>
          <w:p w:rsidR="009F7A98" w:rsidRDefault="009F7A98">
            <w:pPr>
              <w:pStyle w:val="TAC"/>
            </w:pPr>
            <w:r>
              <w:t>19</w:t>
            </w:r>
          </w:p>
        </w:tc>
        <w:tc>
          <w:tcPr>
            <w:tcW w:w="0" w:type="auto"/>
          </w:tcPr>
          <w:p w:rsidR="009F7A98" w:rsidRDefault="009F7A98">
            <w:pPr>
              <w:pStyle w:val="TAC"/>
            </w:pPr>
            <w:r>
              <w:t>78</w:t>
            </w:r>
          </w:p>
        </w:tc>
        <w:tc>
          <w:tcPr>
            <w:tcW w:w="0" w:type="auto"/>
            <w:shd w:val="clear" w:color="auto" w:fill="E6E6E6"/>
          </w:tcPr>
          <w:p w:rsidR="009F7A98" w:rsidRDefault="009F7A98">
            <w:pPr>
              <w:pStyle w:val="TAC"/>
            </w:pPr>
            <w:r>
              <w:t>82</w:t>
            </w:r>
          </w:p>
        </w:tc>
        <w:tc>
          <w:tcPr>
            <w:tcW w:w="0" w:type="auto"/>
          </w:tcPr>
          <w:p w:rsidR="009F7A98" w:rsidRDefault="009F7A98">
            <w:pPr>
              <w:pStyle w:val="TAC"/>
            </w:pPr>
            <w:r>
              <w:t>864</w:t>
            </w:r>
          </w:p>
        </w:tc>
        <w:tc>
          <w:tcPr>
            <w:tcW w:w="0" w:type="auto"/>
          </w:tcPr>
          <w:p w:rsidR="009F7A98" w:rsidRDefault="009F7A98">
            <w:pPr>
              <w:pStyle w:val="TAC"/>
            </w:pPr>
            <w:r>
              <w:t>17</w:t>
            </w:r>
          </w:p>
        </w:tc>
        <w:tc>
          <w:tcPr>
            <w:tcW w:w="0" w:type="auto"/>
          </w:tcPr>
          <w:p w:rsidR="009F7A98" w:rsidRDefault="009F7A98">
            <w:pPr>
              <w:pStyle w:val="TAC"/>
            </w:pPr>
            <w:r>
              <w:t>48</w:t>
            </w:r>
          </w:p>
        </w:tc>
        <w:tc>
          <w:tcPr>
            <w:tcW w:w="0" w:type="auto"/>
            <w:shd w:val="clear" w:color="auto" w:fill="E6E6E6"/>
          </w:tcPr>
          <w:p w:rsidR="009F7A98" w:rsidRDefault="009F7A98">
            <w:pPr>
              <w:pStyle w:val="TAC"/>
            </w:pPr>
            <w:r>
              <w:t>129</w:t>
            </w:r>
          </w:p>
        </w:tc>
        <w:tc>
          <w:tcPr>
            <w:tcW w:w="0" w:type="auto"/>
          </w:tcPr>
          <w:p w:rsidR="009F7A98" w:rsidRDefault="009F7A98">
            <w:pPr>
              <w:pStyle w:val="TAC"/>
            </w:pPr>
            <w:r>
              <w:t>2368</w:t>
            </w:r>
          </w:p>
        </w:tc>
        <w:tc>
          <w:tcPr>
            <w:tcW w:w="0" w:type="auto"/>
          </w:tcPr>
          <w:p w:rsidR="009F7A98" w:rsidRDefault="009F7A98">
            <w:pPr>
              <w:pStyle w:val="TAC"/>
            </w:pPr>
            <w:r>
              <w:t>367</w:t>
            </w:r>
          </w:p>
        </w:tc>
        <w:tc>
          <w:tcPr>
            <w:tcW w:w="0" w:type="auto"/>
          </w:tcPr>
          <w:p w:rsidR="009F7A98" w:rsidRDefault="009F7A98">
            <w:pPr>
              <w:pStyle w:val="TAC"/>
            </w:pPr>
            <w:r>
              <w:t>444</w:t>
            </w:r>
          </w:p>
        </w:tc>
        <w:tc>
          <w:tcPr>
            <w:tcW w:w="0" w:type="auto"/>
            <w:shd w:val="clear" w:color="auto" w:fill="E6E6E6"/>
          </w:tcPr>
          <w:p w:rsidR="009F7A98" w:rsidRDefault="009F7A98">
            <w:pPr>
              <w:pStyle w:val="TAC"/>
            </w:pPr>
            <w:r>
              <w:t>176</w:t>
            </w:r>
          </w:p>
        </w:tc>
        <w:tc>
          <w:tcPr>
            <w:tcW w:w="0" w:type="auto"/>
          </w:tcPr>
          <w:p w:rsidR="009F7A98" w:rsidRDefault="009F7A98">
            <w:pPr>
              <w:pStyle w:val="TAC"/>
            </w:pPr>
            <w:r>
              <w:t>5376</w:t>
            </w:r>
          </w:p>
        </w:tc>
        <w:tc>
          <w:tcPr>
            <w:tcW w:w="0" w:type="auto"/>
          </w:tcPr>
          <w:p w:rsidR="009F7A98" w:rsidRDefault="009F7A98">
            <w:pPr>
              <w:pStyle w:val="TAC"/>
            </w:pPr>
            <w:r>
              <w:t>251</w:t>
            </w:r>
          </w:p>
        </w:tc>
        <w:tc>
          <w:tcPr>
            <w:tcW w:w="0" w:type="auto"/>
          </w:tcPr>
          <w:p w:rsidR="009F7A98" w:rsidRDefault="009F7A98">
            <w:pPr>
              <w:pStyle w:val="TAC"/>
            </w:pPr>
            <w:r>
              <w:t>336</w:t>
            </w:r>
          </w:p>
        </w:tc>
      </w:tr>
      <w:tr w:rsidR="009F7A98">
        <w:trPr>
          <w:jc w:val="center"/>
        </w:trPr>
        <w:tc>
          <w:tcPr>
            <w:tcW w:w="0" w:type="auto"/>
            <w:shd w:val="clear" w:color="auto" w:fill="E6E6E6"/>
          </w:tcPr>
          <w:p w:rsidR="009F7A98" w:rsidRDefault="009F7A98">
            <w:pPr>
              <w:pStyle w:val="TAC"/>
            </w:pPr>
            <w:r>
              <w:t>36</w:t>
            </w:r>
          </w:p>
        </w:tc>
        <w:tc>
          <w:tcPr>
            <w:tcW w:w="0" w:type="auto"/>
          </w:tcPr>
          <w:p w:rsidR="009F7A98" w:rsidRDefault="009F7A98">
            <w:pPr>
              <w:pStyle w:val="TAC"/>
            </w:pPr>
            <w:r>
              <w:t>320</w:t>
            </w:r>
          </w:p>
        </w:tc>
        <w:tc>
          <w:tcPr>
            <w:tcW w:w="0" w:type="auto"/>
          </w:tcPr>
          <w:p w:rsidR="009F7A98" w:rsidRDefault="009F7A98">
            <w:pPr>
              <w:pStyle w:val="TAC"/>
            </w:pPr>
            <w:r>
              <w:t>21</w:t>
            </w:r>
          </w:p>
        </w:tc>
        <w:tc>
          <w:tcPr>
            <w:tcW w:w="0" w:type="auto"/>
          </w:tcPr>
          <w:p w:rsidR="009F7A98" w:rsidRDefault="009F7A98">
            <w:pPr>
              <w:pStyle w:val="TAC"/>
            </w:pPr>
            <w:r>
              <w:t>120</w:t>
            </w:r>
          </w:p>
        </w:tc>
        <w:tc>
          <w:tcPr>
            <w:tcW w:w="0" w:type="auto"/>
            <w:shd w:val="clear" w:color="auto" w:fill="E6E6E6"/>
          </w:tcPr>
          <w:p w:rsidR="009F7A98" w:rsidRDefault="009F7A98">
            <w:pPr>
              <w:pStyle w:val="TAC"/>
            </w:pPr>
            <w:r>
              <w:t>83</w:t>
            </w:r>
          </w:p>
        </w:tc>
        <w:tc>
          <w:tcPr>
            <w:tcW w:w="0" w:type="auto"/>
          </w:tcPr>
          <w:p w:rsidR="009F7A98" w:rsidRDefault="009F7A98">
            <w:pPr>
              <w:pStyle w:val="TAC"/>
            </w:pPr>
            <w:r>
              <w:t>880</w:t>
            </w:r>
          </w:p>
        </w:tc>
        <w:tc>
          <w:tcPr>
            <w:tcW w:w="0" w:type="auto"/>
          </w:tcPr>
          <w:p w:rsidR="009F7A98" w:rsidRDefault="009F7A98">
            <w:pPr>
              <w:pStyle w:val="TAC"/>
            </w:pPr>
            <w:r>
              <w:t>137</w:t>
            </w:r>
          </w:p>
        </w:tc>
        <w:tc>
          <w:tcPr>
            <w:tcW w:w="0" w:type="auto"/>
          </w:tcPr>
          <w:p w:rsidR="009F7A98" w:rsidRDefault="009F7A98">
            <w:pPr>
              <w:pStyle w:val="TAC"/>
            </w:pPr>
            <w:r>
              <w:t>110</w:t>
            </w:r>
          </w:p>
        </w:tc>
        <w:tc>
          <w:tcPr>
            <w:tcW w:w="0" w:type="auto"/>
            <w:shd w:val="clear" w:color="auto" w:fill="E6E6E6"/>
          </w:tcPr>
          <w:p w:rsidR="009F7A98" w:rsidRDefault="009F7A98">
            <w:pPr>
              <w:pStyle w:val="TAC"/>
            </w:pPr>
            <w:r>
              <w:t>130</w:t>
            </w:r>
          </w:p>
        </w:tc>
        <w:tc>
          <w:tcPr>
            <w:tcW w:w="0" w:type="auto"/>
          </w:tcPr>
          <w:p w:rsidR="009F7A98" w:rsidRDefault="009F7A98">
            <w:pPr>
              <w:pStyle w:val="TAC"/>
            </w:pPr>
            <w:r>
              <w:t>2432</w:t>
            </w:r>
          </w:p>
        </w:tc>
        <w:tc>
          <w:tcPr>
            <w:tcW w:w="0" w:type="auto"/>
          </w:tcPr>
          <w:p w:rsidR="009F7A98" w:rsidRDefault="009F7A98">
            <w:pPr>
              <w:pStyle w:val="TAC"/>
            </w:pPr>
            <w:r>
              <w:t>265</w:t>
            </w:r>
          </w:p>
        </w:tc>
        <w:tc>
          <w:tcPr>
            <w:tcW w:w="0" w:type="auto"/>
          </w:tcPr>
          <w:p w:rsidR="009F7A98" w:rsidRDefault="009F7A98">
            <w:pPr>
              <w:pStyle w:val="TAC"/>
            </w:pPr>
            <w:r>
              <w:t>456</w:t>
            </w:r>
          </w:p>
        </w:tc>
        <w:tc>
          <w:tcPr>
            <w:tcW w:w="0" w:type="auto"/>
            <w:shd w:val="clear" w:color="auto" w:fill="E6E6E6"/>
          </w:tcPr>
          <w:p w:rsidR="009F7A98" w:rsidRDefault="009F7A98">
            <w:pPr>
              <w:pStyle w:val="TAC"/>
            </w:pPr>
            <w:r>
              <w:t>177</w:t>
            </w:r>
          </w:p>
        </w:tc>
        <w:tc>
          <w:tcPr>
            <w:tcW w:w="0" w:type="auto"/>
          </w:tcPr>
          <w:p w:rsidR="009F7A98" w:rsidRDefault="009F7A98">
            <w:pPr>
              <w:pStyle w:val="TAC"/>
            </w:pPr>
            <w:r>
              <w:t>5440</w:t>
            </w:r>
          </w:p>
        </w:tc>
        <w:tc>
          <w:tcPr>
            <w:tcW w:w="0" w:type="auto"/>
          </w:tcPr>
          <w:p w:rsidR="009F7A98" w:rsidRDefault="009F7A98">
            <w:pPr>
              <w:pStyle w:val="TAC"/>
            </w:pPr>
            <w:r>
              <w:t>43</w:t>
            </w:r>
          </w:p>
        </w:tc>
        <w:tc>
          <w:tcPr>
            <w:tcW w:w="0" w:type="auto"/>
          </w:tcPr>
          <w:p w:rsidR="009F7A98" w:rsidRDefault="009F7A98">
            <w:pPr>
              <w:pStyle w:val="TAC"/>
            </w:pPr>
            <w:r>
              <w:t>170</w:t>
            </w:r>
          </w:p>
        </w:tc>
      </w:tr>
      <w:tr w:rsidR="009F7A98">
        <w:trPr>
          <w:jc w:val="center"/>
        </w:trPr>
        <w:tc>
          <w:tcPr>
            <w:tcW w:w="0" w:type="auto"/>
            <w:shd w:val="clear" w:color="auto" w:fill="E6E6E6"/>
          </w:tcPr>
          <w:p w:rsidR="009F7A98" w:rsidRDefault="009F7A98">
            <w:pPr>
              <w:pStyle w:val="TAC"/>
            </w:pPr>
            <w:r>
              <w:t>37</w:t>
            </w:r>
          </w:p>
        </w:tc>
        <w:tc>
          <w:tcPr>
            <w:tcW w:w="0" w:type="auto"/>
          </w:tcPr>
          <w:p w:rsidR="009F7A98" w:rsidRDefault="009F7A98">
            <w:pPr>
              <w:pStyle w:val="TAC"/>
            </w:pPr>
            <w:r>
              <w:t>328</w:t>
            </w:r>
          </w:p>
        </w:tc>
        <w:tc>
          <w:tcPr>
            <w:tcW w:w="0" w:type="auto"/>
          </w:tcPr>
          <w:p w:rsidR="009F7A98" w:rsidRDefault="009F7A98">
            <w:pPr>
              <w:pStyle w:val="TAC"/>
            </w:pPr>
            <w:r>
              <w:t>21</w:t>
            </w:r>
          </w:p>
        </w:tc>
        <w:tc>
          <w:tcPr>
            <w:tcW w:w="0" w:type="auto"/>
          </w:tcPr>
          <w:p w:rsidR="009F7A98" w:rsidRDefault="009F7A98">
            <w:pPr>
              <w:pStyle w:val="TAC"/>
            </w:pPr>
            <w:r>
              <w:t>82</w:t>
            </w:r>
          </w:p>
        </w:tc>
        <w:tc>
          <w:tcPr>
            <w:tcW w:w="0" w:type="auto"/>
            <w:shd w:val="clear" w:color="auto" w:fill="E6E6E6"/>
          </w:tcPr>
          <w:p w:rsidR="009F7A98" w:rsidRDefault="009F7A98">
            <w:pPr>
              <w:pStyle w:val="TAC"/>
            </w:pPr>
            <w:r>
              <w:t>84</w:t>
            </w:r>
          </w:p>
        </w:tc>
        <w:tc>
          <w:tcPr>
            <w:tcW w:w="0" w:type="auto"/>
          </w:tcPr>
          <w:p w:rsidR="009F7A98" w:rsidRDefault="009F7A98">
            <w:pPr>
              <w:pStyle w:val="TAC"/>
            </w:pPr>
            <w:r>
              <w:t>896</w:t>
            </w:r>
          </w:p>
        </w:tc>
        <w:tc>
          <w:tcPr>
            <w:tcW w:w="0" w:type="auto"/>
          </w:tcPr>
          <w:p w:rsidR="009F7A98" w:rsidRDefault="009F7A98">
            <w:pPr>
              <w:pStyle w:val="TAC"/>
            </w:pPr>
            <w:r>
              <w:t>215</w:t>
            </w:r>
          </w:p>
        </w:tc>
        <w:tc>
          <w:tcPr>
            <w:tcW w:w="0" w:type="auto"/>
          </w:tcPr>
          <w:p w:rsidR="009F7A98" w:rsidRDefault="009F7A98">
            <w:pPr>
              <w:pStyle w:val="TAC"/>
            </w:pPr>
            <w:r>
              <w:t>112</w:t>
            </w:r>
          </w:p>
        </w:tc>
        <w:tc>
          <w:tcPr>
            <w:tcW w:w="0" w:type="auto"/>
            <w:shd w:val="clear" w:color="auto" w:fill="E6E6E6"/>
          </w:tcPr>
          <w:p w:rsidR="009F7A98" w:rsidRDefault="009F7A98">
            <w:pPr>
              <w:pStyle w:val="TAC"/>
            </w:pPr>
            <w:r>
              <w:t>131</w:t>
            </w:r>
          </w:p>
        </w:tc>
        <w:tc>
          <w:tcPr>
            <w:tcW w:w="0" w:type="auto"/>
          </w:tcPr>
          <w:p w:rsidR="009F7A98" w:rsidRDefault="009F7A98">
            <w:pPr>
              <w:pStyle w:val="TAC"/>
            </w:pPr>
            <w:r>
              <w:t>2496</w:t>
            </w:r>
          </w:p>
        </w:tc>
        <w:tc>
          <w:tcPr>
            <w:tcW w:w="0" w:type="auto"/>
          </w:tcPr>
          <w:p w:rsidR="009F7A98" w:rsidRDefault="009F7A98">
            <w:pPr>
              <w:pStyle w:val="TAC"/>
            </w:pPr>
            <w:r>
              <w:t>181</w:t>
            </w:r>
          </w:p>
        </w:tc>
        <w:tc>
          <w:tcPr>
            <w:tcW w:w="0" w:type="auto"/>
          </w:tcPr>
          <w:p w:rsidR="009F7A98" w:rsidRDefault="009F7A98">
            <w:pPr>
              <w:pStyle w:val="TAC"/>
            </w:pPr>
            <w:r>
              <w:t>468</w:t>
            </w:r>
          </w:p>
        </w:tc>
        <w:tc>
          <w:tcPr>
            <w:tcW w:w="0" w:type="auto"/>
            <w:shd w:val="clear" w:color="auto" w:fill="E6E6E6"/>
          </w:tcPr>
          <w:p w:rsidR="009F7A98" w:rsidRDefault="009F7A98">
            <w:pPr>
              <w:pStyle w:val="TAC"/>
            </w:pPr>
            <w:r>
              <w:t>178</w:t>
            </w:r>
          </w:p>
        </w:tc>
        <w:tc>
          <w:tcPr>
            <w:tcW w:w="0" w:type="auto"/>
          </w:tcPr>
          <w:p w:rsidR="009F7A98" w:rsidRDefault="009F7A98">
            <w:pPr>
              <w:pStyle w:val="TAC"/>
            </w:pPr>
            <w:r>
              <w:t>5504</w:t>
            </w:r>
          </w:p>
        </w:tc>
        <w:tc>
          <w:tcPr>
            <w:tcW w:w="0" w:type="auto"/>
          </w:tcPr>
          <w:p w:rsidR="009F7A98" w:rsidRDefault="009F7A98">
            <w:pPr>
              <w:pStyle w:val="TAC"/>
            </w:pPr>
            <w:r>
              <w:t>21</w:t>
            </w:r>
          </w:p>
        </w:tc>
        <w:tc>
          <w:tcPr>
            <w:tcW w:w="0" w:type="auto"/>
          </w:tcPr>
          <w:p w:rsidR="009F7A98" w:rsidRDefault="009F7A98">
            <w:pPr>
              <w:pStyle w:val="TAC"/>
            </w:pPr>
            <w:r>
              <w:t>86</w:t>
            </w:r>
          </w:p>
        </w:tc>
      </w:tr>
      <w:tr w:rsidR="009F7A98">
        <w:trPr>
          <w:jc w:val="center"/>
        </w:trPr>
        <w:tc>
          <w:tcPr>
            <w:tcW w:w="0" w:type="auto"/>
            <w:shd w:val="clear" w:color="auto" w:fill="E6E6E6"/>
          </w:tcPr>
          <w:p w:rsidR="009F7A98" w:rsidRDefault="009F7A98">
            <w:pPr>
              <w:pStyle w:val="TAC"/>
            </w:pPr>
            <w:r>
              <w:t>38</w:t>
            </w:r>
          </w:p>
        </w:tc>
        <w:tc>
          <w:tcPr>
            <w:tcW w:w="0" w:type="auto"/>
          </w:tcPr>
          <w:p w:rsidR="009F7A98" w:rsidRDefault="009F7A98">
            <w:pPr>
              <w:pStyle w:val="TAC"/>
            </w:pPr>
            <w:r>
              <w:t>336</w:t>
            </w:r>
          </w:p>
        </w:tc>
        <w:tc>
          <w:tcPr>
            <w:tcW w:w="0" w:type="auto"/>
          </w:tcPr>
          <w:p w:rsidR="009F7A98" w:rsidRDefault="009F7A98">
            <w:pPr>
              <w:pStyle w:val="TAC"/>
            </w:pPr>
            <w:r>
              <w:t>115</w:t>
            </w:r>
          </w:p>
        </w:tc>
        <w:tc>
          <w:tcPr>
            <w:tcW w:w="0" w:type="auto"/>
          </w:tcPr>
          <w:p w:rsidR="009F7A98" w:rsidRDefault="009F7A98">
            <w:pPr>
              <w:pStyle w:val="TAC"/>
            </w:pPr>
            <w:r>
              <w:t>84</w:t>
            </w:r>
          </w:p>
        </w:tc>
        <w:tc>
          <w:tcPr>
            <w:tcW w:w="0" w:type="auto"/>
            <w:shd w:val="clear" w:color="auto" w:fill="E6E6E6"/>
          </w:tcPr>
          <w:p w:rsidR="009F7A98" w:rsidRDefault="009F7A98">
            <w:pPr>
              <w:pStyle w:val="TAC"/>
            </w:pPr>
            <w:r>
              <w:t>85</w:t>
            </w:r>
          </w:p>
        </w:tc>
        <w:tc>
          <w:tcPr>
            <w:tcW w:w="0" w:type="auto"/>
          </w:tcPr>
          <w:p w:rsidR="009F7A98" w:rsidRDefault="009F7A98">
            <w:pPr>
              <w:pStyle w:val="TAC"/>
            </w:pPr>
            <w:r>
              <w:t>912</w:t>
            </w:r>
          </w:p>
        </w:tc>
        <w:tc>
          <w:tcPr>
            <w:tcW w:w="0" w:type="auto"/>
          </w:tcPr>
          <w:p w:rsidR="009F7A98" w:rsidRDefault="009F7A98">
            <w:pPr>
              <w:pStyle w:val="TAC"/>
            </w:pPr>
            <w:r>
              <w:t>29</w:t>
            </w:r>
          </w:p>
        </w:tc>
        <w:tc>
          <w:tcPr>
            <w:tcW w:w="0" w:type="auto"/>
          </w:tcPr>
          <w:p w:rsidR="009F7A98" w:rsidRDefault="009F7A98">
            <w:pPr>
              <w:pStyle w:val="TAC"/>
            </w:pPr>
            <w:r>
              <w:t>114</w:t>
            </w:r>
          </w:p>
        </w:tc>
        <w:tc>
          <w:tcPr>
            <w:tcW w:w="0" w:type="auto"/>
            <w:shd w:val="clear" w:color="auto" w:fill="E6E6E6"/>
          </w:tcPr>
          <w:p w:rsidR="009F7A98" w:rsidRDefault="009F7A98">
            <w:pPr>
              <w:pStyle w:val="TAC"/>
            </w:pPr>
            <w:r>
              <w:t>132</w:t>
            </w:r>
          </w:p>
        </w:tc>
        <w:tc>
          <w:tcPr>
            <w:tcW w:w="0" w:type="auto"/>
          </w:tcPr>
          <w:p w:rsidR="009F7A98" w:rsidRDefault="009F7A98">
            <w:pPr>
              <w:pStyle w:val="TAC"/>
            </w:pPr>
            <w:r>
              <w:t>2560</w:t>
            </w:r>
          </w:p>
        </w:tc>
        <w:tc>
          <w:tcPr>
            <w:tcW w:w="0" w:type="auto"/>
          </w:tcPr>
          <w:p w:rsidR="009F7A98" w:rsidRDefault="009F7A98">
            <w:pPr>
              <w:pStyle w:val="TAC"/>
            </w:pPr>
            <w:r>
              <w:t>39</w:t>
            </w:r>
          </w:p>
        </w:tc>
        <w:tc>
          <w:tcPr>
            <w:tcW w:w="0" w:type="auto"/>
          </w:tcPr>
          <w:p w:rsidR="009F7A98" w:rsidRDefault="009F7A98">
            <w:pPr>
              <w:pStyle w:val="TAC"/>
            </w:pPr>
            <w:r>
              <w:t>80</w:t>
            </w:r>
          </w:p>
        </w:tc>
        <w:tc>
          <w:tcPr>
            <w:tcW w:w="0" w:type="auto"/>
            <w:shd w:val="clear" w:color="auto" w:fill="E6E6E6"/>
          </w:tcPr>
          <w:p w:rsidR="009F7A98" w:rsidRDefault="009F7A98">
            <w:pPr>
              <w:pStyle w:val="TAC"/>
            </w:pPr>
            <w:r>
              <w:t>179</w:t>
            </w:r>
          </w:p>
        </w:tc>
        <w:tc>
          <w:tcPr>
            <w:tcW w:w="0" w:type="auto"/>
          </w:tcPr>
          <w:p w:rsidR="009F7A98" w:rsidRDefault="009F7A98">
            <w:pPr>
              <w:pStyle w:val="TAC"/>
            </w:pPr>
            <w:r>
              <w:t>5568</w:t>
            </w:r>
          </w:p>
        </w:tc>
        <w:tc>
          <w:tcPr>
            <w:tcW w:w="0" w:type="auto"/>
          </w:tcPr>
          <w:p w:rsidR="009F7A98" w:rsidRDefault="009F7A98">
            <w:pPr>
              <w:pStyle w:val="TAC"/>
            </w:pPr>
            <w:r>
              <w:t>43</w:t>
            </w:r>
          </w:p>
        </w:tc>
        <w:tc>
          <w:tcPr>
            <w:tcW w:w="0" w:type="auto"/>
          </w:tcPr>
          <w:p w:rsidR="009F7A98" w:rsidRDefault="009F7A98">
            <w:pPr>
              <w:pStyle w:val="TAC"/>
            </w:pPr>
            <w:r>
              <w:t>174</w:t>
            </w:r>
          </w:p>
        </w:tc>
      </w:tr>
      <w:tr w:rsidR="009F7A98">
        <w:trPr>
          <w:jc w:val="center"/>
        </w:trPr>
        <w:tc>
          <w:tcPr>
            <w:tcW w:w="0" w:type="auto"/>
            <w:shd w:val="clear" w:color="auto" w:fill="E6E6E6"/>
          </w:tcPr>
          <w:p w:rsidR="009F7A98" w:rsidRDefault="009F7A98">
            <w:pPr>
              <w:pStyle w:val="TAC"/>
            </w:pPr>
            <w:r>
              <w:t>39</w:t>
            </w:r>
          </w:p>
        </w:tc>
        <w:tc>
          <w:tcPr>
            <w:tcW w:w="0" w:type="auto"/>
          </w:tcPr>
          <w:p w:rsidR="009F7A98" w:rsidRDefault="009F7A98">
            <w:pPr>
              <w:pStyle w:val="TAC"/>
            </w:pPr>
            <w:r>
              <w:t>344</w:t>
            </w:r>
          </w:p>
        </w:tc>
        <w:tc>
          <w:tcPr>
            <w:tcW w:w="0" w:type="auto"/>
          </w:tcPr>
          <w:p w:rsidR="009F7A98" w:rsidRDefault="009F7A98">
            <w:pPr>
              <w:pStyle w:val="TAC"/>
            </w:pPr>
            <w:r>
              <w:t>193</w:t>
            </w:r>
          </w:p>
        </w:tc>
        <w:tc>
          <w:tcPr>
            <w:tcW w:w="0" w:type="auto"/>
          </w:tcPr>
          <w:p w:rsidR="009F7A98" w:rsidRDefault="009F7A98">
            <w:pPr>
              <w:pStyle w:val="TAC"/>
            </w:pPr>
            <w:r>
              <w:t>86</w:t>
            </w:r>
          </w:p>
        </w:tc>
        <w:tc>
          <w:tcPr>
            <w:tcW w:w="0" w:type="auto"/>
            <w:shd w:val="clear" w:color="auto" w:fill="E6E6E6"/>
          </w:tcPr>
          <w:p w:rsidR="009F7A98" w:rsidRDefault="009F7A98">
            <w:pPr>
              <w:pStyle w:val="TAC"/>
            </w:pPr>
            <w:r>
              <w:t>86</w:t>
            </w:r>
          </w:p>
        </w:tc>
        <w:tc>
          <w:tcPr>
            <w:tcW w:w="0" w:type="auto"/>
          </w:tcPr>
          <w:p w:rsidR="009F7A98" w:rsidRDefault="009F7A98">
            <w:pPr>
              <w:pStyle w:val="TAC"/>
            </w:pPr>
            <w:r>
              <w:t>928</w:t>
            </w:r>
          </w:p>
        </w:tc>
        <w:tc>
          <w:tcPr>
            <w:tcW w:w="0" w:type="auto"/>
          </w:tcPr>
          <w:p w:rsidR="009F7A98" w:rsidRDefault="009F7A98">
            <w:pPr>
              <w:pStyle w:val="TAC"/>
            </w:pPr>
            <w:r>
              <w:t>15</w:t>
            </w:r>
          </w:p>
        </w:tc>
        <w:tc>
          <w:tcPr>
            <w:tcW w:w="0" w:type="auto"/>
          </w:tcPr>
          <w:p w:rsidR="009F7A98" w:rsidRDefault="009F7A98">
            <w:pPr>
              <w:pStyle w:val="TAC"/>
            </w:pPr>
            <w:r>
              <w:t>58</w:t>
            </w:r>
          </w:p>
        </w:tc>
        <w:tc>
          <w:tcPr>
            <w:tcW w:w="0" w:type="auto"/>
            <w:shd w:val="clear" w:color="auto" w:fill="E6E6E6"/>
          </w:tcPr>
          <w:p w:rsidR="009F7A98" w:rsidRDefault="009F7A98">
            <w:pPr>
              <w:pStyle w:val="TAC"/>
            </w:pPr>
            <w:r>
              <w:t>133</w:t>
            </w:r>
          </w:p>
        </w:tc>
        <w:tc>
          <w:tcPr>
            <w:tcW w:w="0" w:type="auto"/>
          </w:tcPr>
          <w:p w:rsidR="009F7A98" w:rsidRDefault="009F7A98">
            <w:pPr>
              <w:pStyle w:val="TAC"/>
            </w:pPr>
            <w:r>
              <w:t>2624</w:t>
            </w:r>
          </w:p>
        </w:tc>
        <w:tc>
          <w:tcPr>
            <w:tcW w:w="0" w:type="auto"/>
          </w:tcPr>
          <w:p w:rsidR="009F7A98" w:rsidRDefault="009F7A98">
            <w:pPr>
              <w:pStyle w:val="TAC"/>
            </w:pPr>
            <w:r>
              <w:t>27</w:t>
            </w:r>
          </w:p>
        </w:tc>
        <w:tc>
          <w:tcPr>
            <w:tcW w:w="0" w:type="auto"/>
          </w:tcPr>
          <w:p w:rsidR="009F7A98" w:rsidRDefault="009F7A98">
            <w:pPr>
              <w:pStyle w:val="TAC"/>
            </w:pPr>
            <w:r>
              <w:t>164</w:t>
            </w:r>
          </w:p>
        </w:tc>
        <w:tc>
          <w:tcPr>
            <w:tcW w:w="0" w:type="auto"/>
            <w:shd w:val="clear" w:color="auto" w:fill="E6E6E6"/>
          </w:tcPr>
          <w:p w:rsidR="009F7A98" w:rsidRDefault="009F7A98">
            <w:pPr>
              <w:pStyle w:val="TAC"/>
            </w:pPr>
            <w:r>
              <w:t>180</w:t>
            </w:r>
          </w:p>
        </w:tc>
        <w:tc>
          <w:tcPr>
            <w:tcW w:w="0" w:type="auto"/>
          </w:tcPr>
          <w:p w:rsidR="009F7A98" w:rsidRDefault="009F7A98">
            <w:pPr>
              <w:pStyle w:val="TAC"/>
            </w:pPr>
            <w:r>
              <w:t>5632</w:t>
            </w:r>
          </w:p>
        </w:tc>
        <w:tc>
          <w:tcPr>
            <w:tcW w:w="0" w:type="auto"/>
          </w:tcPr>
          <w:p w:rsidR="009F7A98" w:rsidRDefault="009F7A98">
            <w:pPr>
              <w:pStyle w:val="TAC"/>
            </w:pPr>
            <w:r>
              <w:t>45</w:t>
            </w:r>
          </w:p>
        </w:tc>
        <w:tc>
          <w:tcPr>
            <w:tcW w:w="0" w:type="auto"/>
          </w:tcPr>
          <w:p w:rsidR="009F7A98" w:rsidRDefault="009F7A98">
            <w:pPr>
              <w:pStyle w:val="TAC"/>
            </w:pPr>
            <w:r>
              <w:t>176</w:t>
            </w:r>
          </w:p>
        </w:tc>
      </w:tr>
      <w:tr w:rsidR="009F7A98">
        <w:trPr>
          <w:jc w:val="center"/>
        </w:trPr>
        <w:tc>
          <w:tcPr>
            <w:tcW w:w="0" w:type="auto"/>
            <w:shd w:val="clear" w:color="auto" w:fill="E6E6E6"/>
          </w:tcPr>
          <w:p w:rsidR="009F7A98" w:rsidRDefault="009F7A98">
            <w:pPr>
              <w:pStyle w:val="TAC"/>
            </w:pPr>
            <w:r>
              <w:t>40</w:t>
            </w:r>
          </w:p>
        </w:tc>
        <w:tc>
          <w:tcPr>
            <w:tcW w:w="0" w:type="auto"/>
          </w:tcPr>
          <w:p w:rsidR="009F7A98" w:rsidRDefault="009F7A98">
            <w:pPr>
              <w:pStyle w:val="TAC"/>
            </w:pPr>
            <w:r>
              <w:t>352</w:t>
            </w:r>
          </w:p>
        </w:tc>
        <w:tc>
          <w:tcPr>
            <w:tcW w:w="0" w:type="auto"/>
          </w:tcPr>
          <w:p w:rsidR="009F7A98" w:rsidRDefault="009F7A98">
            <w:pPr>
              <w:pStyle w:val="TAC"/>
            </w:pPr>
            <w:r>
              <w:t>21</w:t>
            </w:r>
          </w:p>
        </w:tc>
        <w:tc>
          <w:tcPr>
            <w:tcW w:w="0" w:type="auto"/>
          </w:tcPr>
          <w:p w:rsidR="009F7A98" w:rsidRDefault="009F7A98">
            <w:pPr>
              <w:pStyle w:val="TAC"/>
            </w:pPr>
            <w:r>
              <w:t>44</w:t>
            </w:r>
          </w:p>
        </w:tc>
        <w:tc>
          <w:tcPr>
            <w:tcW w:w="0" w:type="auto"/>
            <w:shd w:val="clear" w:color="auto" w:fill="E6E6E6"/>
          </w:tcPr>
          <w:p w:rsidR="009F7A98" w:rsidRDefault="009F7A98">
            <w:pPr>
              <w:pStyle w:val="TAC"/>
            </w:pPr>
            <w:r>
              <w:t>87</w:t>
            </w:r>
          </w:p>
        </w:tc>
        <w:tc>
          <w:tcPr>
            <w:tcW w:w="0" w:type="auto"/>
          </w:tcPr>
          <w:p w:rsidR="009F7A98" w:rsidRDefault="009F7A98">
            <w:pPr>
              <w:pStyle w:val="TAC"/>
            </w:pPr>
            <w:r>
              <w:t>944</w:t>
            </w:r>
          </w:p>
        </w:tc>
        <w:tc>
          <w:tcPr>
            <w:tcW w:w="0" w:type="auto"/>
          </w:tcPr>
          <w:p w:rsidR="009F7A98" w:rsidRDefault="009F7A98">
            <w:pPr>
              <w:pStyle w:val="TAC"/>
            </w:pPr>
            <w:r>
              <w:t>147</w:t>
            </w:r>
          </w:p>
        </w:tc>
        <w:tc>
          <w:tcPr>
            <w:tcW w:w="0" w:type="auto"/>
          </w:tcPr>
          <w:p w:rsidR="009F7A98" w:rsidRDefault="009F7A98">
            <w:pPr>
              <w:pStyle w:val="TAC"/>
            </w:pPr>
            <w:r>
              <w:t>118</w:t>
            </w:r>
          </w:p>
        </w:tc>
        <w:tc>
          <w:tcPr>
            <w:tcW w:w="0" w:type="auto"/>
            <w:shd w:val="clear" w:color="auto" w:fill="E6E6E6"/>
          </w:tcPr>
          <w:p w:rsidR="009F7A98" w:rsidRDefault="009F7A98">
            <w:pPr>
              <w:pStyle w:val="TAC"/>
            </w:pPr>
            <w:r>
              <w:t>134</w:t>
            </w:r>
          </w:p>
        </w:tc>
        <w:tc>
          <w:tcPr>
            <w:tcW w:w="0" w:type="auto"/>
          </w:tcPr>
          <w:p w:rsidR="009F7A98" w:rsidRDefault="009F7A98">
            <w:pPr>
              <w:pStyle w:val="TAC"/>
            </w:pPr>
            <w:r>
              <w:t>2688</w:t>
            </w:r>
          </w:p>
        </w:tc>
        <w:tc>
          <w:tcPr>
            <w:tcW w:w="0" w:type="auto"/>
          </w:tcPr>
          <w:p w:rsidR="009F7A98" w:rsidRDefault="009F7A98">
            <w:pPr>
              <w:pStyle w:val="TAC"/>
            </w:pPr>
            <w:r>
              <w:t>127</w:t>
            </w:r>
          </w:p>
        </w:tc>
        <w:tc>
          <w:tcPr>
            <w:tcW w:w="0" w:type="auto"/>
          </w:tcPr>
          <w:p w:rsidR="009F7A98" w:rsidRDefault="009F7A98">
            <w:pPr>
              <w:pStyle w:val="TAC"/>
            </w:pPr>
            <w:r>
              <w:t>504</w:t>
            </w:r>
          </w:p>
        </w:tc>
        <w:tc>
          <w:tcPr>
            <w:tcW w:w="0" w:type="auto"/>
            <w:shd w:val="clear" w:color="auto" w:fill="E6E6E6"/>
          </w:tcPr>
          <w:p w:rsidR="009F7A98" w:rsidRDefault="009F7A98">
            <w:pPr>
              <w:pStyle w:val="TAC"/>
            </w:pPr>
            <w:r>
              <w:t>181</w:t>
            </w:r>
          </w:p>
        </w:tc>
        <w:tc>
          <w:tcPr>
            <w:tcW w:w="0" w:type="auto"/>
          </w:tcPr>
          <w:p w:rsidR="009F7A98" w:rsidRDefault="009F7A98">
            <w:pPr>
              <w:pStyle w:val="TAC"/>
            </w:pPr>
            <w:r>
              <w:t>5696</w:t>
            </w:r>
          </w:p>
        </w:tc>
        <w:tc>
          <w:tcPr>
            <w:tcW w:w="0" w:type="auto"/>
          </w:tcPr>
          <w:p w:rsidR="009F7A98" w:rsidRDefault="009F7A98">
            <w:pPr>
              <w:pStyle w:val="TAC"/>
            </w:pPr>
            <w:r>
              <w:t>45</w:t>
            </w:r>
          </w:p>
        </w:tc>
        <w:tc>
          <w:tcPr>
            <w:tcW w:w="0" w:type="auto"/>
          </w:tcPr>
          <w:p w:rsidR="009F7A98" w:rsidRDefault="009F7A98">
            <w:pPr>
              <w:pStyle w:val="TAC"/>
            </w:pPr>
            <w:r>
              <w:t>178</w:t>
            </w:r>
          </w:p>
        </w:tc>
      </w:tr>
      <w:tr w:rsidR="009F7A98">
        <w:trPr>
          <w:jc w:val="center"/>
        </w:trPr>
        <w:tc>
          <w:tcPr>
            <w:tcW w:w="0" w:type="auto"/>
            <w:shd w:val="clear" w:color="auto" w:fill="E6E6E6"/>
          </w:tcPr>
          <w:p w:rsidR="009F7A98" w:rsidRDefault="009F7A98">
            <w:pPr>
              <w:pStyle w:val="TAC"/>
            </w:pPr>
            <w:r>
              <w:t>41</w:t>
            </w:r>
          </w:p>
        </w:tc>
        <w:tc>
          <w:tcPr>
            <w:tcW w:w="0" w:type="auto"/>
          </w:tcPr>
          <w:p w:rsidR="009F7A98" w:rsidRDefault="009F7A98">
            <w:pPr>
              <w:pStyle w:val="TAC"/>
            </w:pPr>
            <w:r>
              <w:t>360</w:t>
            </w:r>
          </w:p>
        </w:tc>
        <w:tc>
          <w:tcPr>
            <w:tcW w:w="0" w:type="auto"/>
          </w:tcPr>
          <w:p w:rsidR="009F7A98" w:rsidRDefault="009F7A98">
            <w:pPr>
              <w:pStyle w:val="TAC"/>
            </w:pPr>
            <w:r>
              <w:t>133</w:t>
            </w:r>
          </w:p>
        </w:tc>
        <w:tc>
          <w:tcPr>
            <w:tcW w:w="0" w:type="auto"/>
          </w:tcPr>
          <w:p w:rsidR="009F7A98" w:rsidRDefault="009F7A98">
            <w:pPr>
              <w:pStyle w:val="TAC"/>
            </w:pPr>
            <w:r>
              <w:t>90</w:t>
            </w:r>
          </w:p>
        </w:tc>
        <w:tc>
          <w:tcPr>
            <w:tcW w:w="0" w:type="auto"/>
            <w:shd w:val="clear" w:color="auto" w:fill="E6E6E6"/>
          </w:tcPr>
          <w:p w:rsidR="009F7A98" w:rsidRDefault="009F7A98">
            <w:pPr>
              <w:pStyle w:val="TAC"/>
            </w:pPr>
            <w:r>
              <w:t>88</w:t>
            </w:r>
          </w:p>
        </w:tc>
        <w:tc>
          <w:tcPr>
            <w:tcW w:w="0" w:type="auto"/>
          </w:tcPr>
          <w:p w:rsidR="009F7A98" w:rsidRDefault="009F7A98">
            <w:pPr>
              <w:pStyle w:val="TAC"/>
            </w:pPr>
            <w:r>
              <w:t>960</w:t>
            </w:r>
          </w:p>
        </w:tc>
        <w:tc>
          <w:tcPr>
            <w:tcW w:w="0" w:type="auto"/>
          </w:tcPr>
          <w:p w:rsidR="009F7A98" w:rsidRDefault="009F7A98">
            <w:pPr>
              <w:pStyle w:val="TAC"/>
            </w:pPr>
            <w:r>
              <w:t>29</w:t>
            </w:r>
          </w:p>
        </w:tc>
        <w:tc>
          <w:tcPr>
            <w:tcW w:w="0" w:type="auto"/>
          </w:tcPr>
          <w:p w:rsidR="009F7A98" w:rsidRDefault="009F7A98">
            <w:pPr>
              <w:pStyle w:val="TAC"/>
            </w:pPr>
            <w:r>
              <w:t>60</w:t>
            </w:r>
          </w:p>
        </w:tc>
        <w:tc>
          <w:tcPr>
            <w:tcW w:w="0" w:type="auto"/>
            <w:shd w:val="clear" w:color="auto" w:fill="E6E6E6"/>
          </w:tcPr>
          <w:p w:rsidR="009F7A98" w:rsidRDefault="009F7A98">
            <w:pPr>
              <w:pStyle w:val="TAC"/>
            </w:pPr>
            <w:r>
              <w:t>135</w:t>
            </w:r>
          </w:p>
        </w:tc>
        <w:tc>
          <w:tcPr>
            <w:tcW w:w="0" w:type="auto"/>
          </w:tcPr>
          <w:p w:rsidR="009F7A98" w:rsidRDefault="009F7A98">
            <w:pPr>
              <w:pStyle w:val="TAC"/>
            </w:pPr>
            <w:r>
              <w:t>2752</w:t>
            </w:r>
          </w:p>
        </w:tc>
        <w:tc>
          <w:tcPr>
            <w:tcW w:w="0" w:type="auto"/>
          </w:tcPr>
          <w:p w:rsidR="009F7A98" w:rsidRDefault="009F7A98">
            <w:pPr>
              <w:pStyle w:val="TAC"/>
            </w:pPr>
            <w:r>
              <w:t>143</w:t>
            </w:r>
          </w:p>
        </w:tc>
        <w:tc>
          <w:tcPr>
            <w:tcW w:w="0" w:type="auto"/>
          </w:tcPr>
          <w:p w:rsidR="009F7A98" w:rsidRDefault="009F7A98">
            <w:pPr>
              <w:pStyle w:val="TAC"/>
            </w:pPr>
            <w:r>
              <w:t>172</w:t>
            </w:r>
          </w:p>
        </w:tc>
        <w:tc>
          <w:tcPr>
            <w:tcW w:w="0" w:type="auto"/>
            <w:shd w:val="clear" w:color="auto" w:fill="E6E6E6"/>
          </w:tcPr>
          <w:p w:rsidR="009F7A98" w:rsidRDefault="009F7A98">
            <w:pPr>
              <w:pStyle w:val="TAC"/>
            </w:pPr>
            <w:r>
              <w:t>182</w:t>
            </w:r>
          </w:p>
        </w:tc>
        <w:tc>
          <w:tcPr>
            <w:tcW w:w="0" w:type="auto"/>
          </w:tcPr>
          <w:p w:rsidR="009F7A98" w:rsidRDefault="009F7A98">
            <w:pPr>
              <w:pStyle w:val="TAC"/>
            </w:pPr>
            <w:r>
              <w:t>5760</w:t>
            </w:r>
          </w:p>
        </w:tc>
        <w:tc>
          <w:tcPr>
            <w:tcW w:w="0" w:type="auto"/>
          </w:tcPr>
          <w:p w:rsidR="009F7A98" w:rsidRDefault="009F7A98">
            <w:pPr>
              <w:pStyle w:val="TAC"/>
            </w:pPr>
            <w:r>
              <w:t>161</w:t>
            </w:r>
          </w:p>
        </w:tc>
        <w:tc>
          <w:tcPr>
            <w:tcW w:w="0" w:type="auto"/>
          </w:tcPr>
          <w:p w:rsidR="009F7A98" w:rsidRDefault="009F7A98">
            <w:pPr>
              <w:pStyle w:val="TAC"/>
            </w:pPr>
            <w:r>
              <w:t>120</w:t>
            </w:r>
          </w:p>
        </w:tc>
      </w:tr>
      <w:tr w:rsidR="009F7A98">
        <w:trPr>
          <w:jc w:val="center"/>
        </w:trPr>
        <w:tc>
          <w:tcPr>
            <w:tcW w:w="0" w:type="auto"/>
            <w:shd w:val="clear" w:color="auto" w:fill="E6E6E6"/>
          </w:tcPr>
          <w:p w:rsidR="009F7A98" w:rsidRDefault="009F7A98">
            <w:pPr>
              <w:pStyle w:val="TAC"/>
            </w:pPr>
            <w:r>
              <w:t>42</w:t>
            </w:r>
          </w:p>
        </w:tc>
        <w:tc>
          <w:tcPr>
            <w:tcW w:w="0" w:type="auto"/>
          </w:tcPr>
          <w:p w:rsidR="009F7A98" w:rsidRDefault="009F7A98">
            <w:pPr>
              <w:pStyle w:val="TAC"/>
            </w:pPr>
            <w:r>
              <w:t>368</w:t>
            </w:r>
          </w:p>
        </w:tc>
        <w:tc>
          <w:tcPr>
            <w:tcW w:w="0" w:type="auto"/>
          </w:tcPr>
          <w:p w:rsidR="009F7A98" w:rsidRDefault="009F7A98">
            <w:pPr>
              <w:pStyle w:val="TAC"/>
            </w:pPr>
            <w:r>
              <w:t>81</w:t>
            </w:r>
          </w:p>
        </w:tc>
        <w:tc>
          <w:tcPr>
            <w:tcW w:w="0" w:type="auto"/>
          </w:tcPr>
          <w:p w:rsidR="009F7A98" w:rsidRDefault="009F7A98">
            <w:pPr>
              <w:pStyle w:val="TAC"/>
            </w:pPr>
            <w:r>
              <w:t>46</w:t>
            </w:r>
          </w:p>
        </w:tc>
        <w:tc>
          <w:tcPr>
            <w:tcW w:w="0" w:type="auto"/>
            <w:shd w:val="clear" w:color="auto" w:fill="E6E6E6"/>
          </w:tcPr>
          <w:p w:rsidR="009F7A98" w:rsidRDefault="009F7A98">
            <w:pPr>
              <w:pStyle w:val="TAC"/>
            </w:pPr>
            <w:r>
              <w:t>89</w:t>
            </w:r>
          </w:p>
        </w:tc>
        <w:tc>
          <w:tcPr>
            <w:tcW w:w="0" w:type="auto"/>
          </w:tcPr>
          <w:p w:rsidR="009F7A98" w:rsidRDefault="009F7A98">
            <w:pPr>
              <w:pStyle w:val="TAC"/>
            </w:pPr>
            <w:r>
              <w:t>976</w:t>
            </w:r>
          </w:p>
        </w:tc>
        <w:tc>
          <w:tcPr>
            <w:tcW w:w="0" w:type="auto"/>
          </w:tcPr>
          <w:p w:rsidR="009F7A98" w:rsidRDefault="009F7A98">
            <w:pPr>
              <w:pStyle w:val="TAC"/>
            </w:pPr>
            <w:r>
              <w:t>59</w:t>
            </w:r>
          </w:p>
        </w:tc>
        <w:tc>
          <w:tcPr>
            <w:tcW w:w="0" w:type="auto"/>
          </w:tcPr>
          <w:p w:rsidR="009F7A98" w:rsidRDefault="009F7A98">
            <w:pPr>
              <w:pStyle w:val="TAC"/>
            </w:pPr>
            <w:r>
              <w:t>122</w:t>
            </w:r>
          </w:p>
        </w:tc>
        <w:tc>
          <w:tcPr>
            <w:tcW w:w="0" w:type="auto"/>
            <w:shd w:val="clear" w:color="auto" w:fill="E6E6E6"/>
          </w:tcPr>
          <w:p w:rsidR="009F7A98" w:rsidRDefault="009F7A98">
            <w:pPr>
              <w:pStyle w:val="TAC"/>
            </w:pPr>
            <w:r>
              <w:t>136</w:t>
            </w:r>
          </w:p>
        </w:tc>
        <w:tc>
          <w:tcPr>
            <w:tcW w:w="0" w:type="auto"/>
          </w:tcPr>
          <w:p w:rsidR="009F7A98" w:rsidRDefault="009F7A98">
            <w:pPr>
              <w:pStyle w:val="TAC"/>
            </w:pPr>
            <w:r>
              <w:t>2816</w:t>
            </w:r>
          </w:p>
        </w:tc>
        <w:tc>
          <w:tcPr>
            <w:tcW w:w="0" w:type="auto"/>
          </w:tcPr>
          <w:p w:rsidR="009F7A98" w:rsidRDefault="009F7A98">
            <w:pPr>
              <w:pStyle w:val="TAC"/>
            </w:pPr>
            <w:r>
              <w:t>43</w:t>
            </w:r>
          </w:p>
        </w:tc>
        <w:tc>
          <w:tcPr>
            <w:tcW w:w="0" w:type="auto"/>
          </w:tcPr>
          <w:p w:rsidR="009F7A98" w:rsidRDefault="009F7A98">
            <w:pPr>
              <w:pStyle w:val="TAC"/>
            </w:pPr>
            <w:r>
              <w:t>88</w:t>
            </w:r>
          </w:p>
        </w:tc>
        <w:tc>
          <w:tcPr>
            <w:tcW w:w="0" w:type="auto"/>
            <w:shd w:val="clear" w:color="auto" w:fill="E6E6E6"/>
          </w:tcPr>
          <w:p w:rsidR="009F7A98" w:rsidRDefault="009F7A98">
            <w:pPr>
              <w:pStyle w:val="TAC"/>
            </w:pPr>
            <w:r>
              <w:t>183</w:t>
            </w:r>
          </w:p>
        </w:tc>
        <w:tc>
          <w:tcPr>
            <w:tcW w:w="0" w:type="auto"/>
          </w:tcPr>
          <w:p w:rsidR="009F7A98" w:rsidRDefault="009F7A98">
            <w:pPr>
              <w:pStyle w:val="TAC"/>
            </w:pPr>
            <w:r>
              <w:t>5824</w:t>
            </w:r>
          </w:p>
        </w:tc>
        <w:tc>
          <w:tcPr>
            <w:tcW w:w="0" w:type="auto"/>
          </w:tcPr>
          <w:p w:rsidR="009F7A98" w:rsidRDefault="009F7A98">
            <w:pPr>
              <w:pStyle w:val="TAC"/>
            </w:pPr>
            <w:r>
              <w:t>89</w:t>
            </w:r>
          </w:p>
        </w:tc>
        <w:tc>
          <w:tcPr>
            <w:tcW w:w="0" w:type="auto"/>
          </w:tcPr>
          <w:p w:rsidR="009F7A98" w:rsidRDefault="009F7A98">
            <w:pPr>
              <w:pStyle w:val="TAC"/>
            </w:pPr>
            <w:r>
              <w:t>182</w:t>
            </w:r>
          </w:p>
        </w:tc>
      </w:tr>
      <w:tr w:rsidR="009F7A98">
        <w:trPr>
          <w:jc w:val="center"/>
        </w:trPr>
        <w:tc>
          <w:tcPr>
            <w:tcW w:w="0" w:type="auto"/>
            <w:shd w:val="clear" w:color="auto" w:fill="E6E6E6"/>
          </w:tcPr>
          <w:p w:rsidR="009F7A98" w:rsidRDefault="009F7A98">
            <w:pPr>
              <w:pStyle w:val="TAC"/>
            </w:pPr>
            <w:r>
              <w:t>43</w:t>
            </w:r>
          </w:p>
        </w:tc>
        <w:tc>
          <w:tcPr>
            <w:tcW w:w="0" w:type="auto"/>
          </w:tcPr>
          <w:p w:rsidR="009F7A98" w:rsidRDefault="009F7A98">
            <w:pPr>
              <w:pStyle w:val="TAC"/>
            </w:pPr>
            <w:r>
              <w:t>376</w:t>
            </w:r>
          </w:p>
        </w:tc>
        <w:tc>
          <w:tcPr>
            <w:tcW w:w="0" w:type="auto"/>
          </w:tcPr>
          <w:p w:rsidR="009F7A98" w:rsidRDefault="009F7A98">
            <w:pPr>
              <w:pStyle w:val="TAC"/>
            </w:pPr>
            <w:r>
              <w:t>45</w:t>
            </w:r>
          </w:p>
        </w:tc>
        <w:tc>
          <w:tcPr>
            <w:tcW w:w="0" w:type="auto"/>
          </w:tcPr>
          <w:p w:rsidR="009F7A98" w:rsidRDefault="009F7A98">
            <w:pPr>
              <w:pStyle w:val="TAC"/>
            </w:pPr>
            <w:r>
              <w:t>94</w:t>
            </w:r>
          </w:p>
        </w:tc>
        <w:tc>
          <w:tcPr>
            <w:tcW w:w="0" w:type="auto"/>
            <w:shd w:val="clear" w:color="auto" w:fill="E6E6E6"/>
          </w:tcPr>
          <w:p w:rsidR="009F7A98" w:rsidRDefault="009F7A98">
            <w:pPr>
              <w:pStyle w:val="TAC"/>
            </w:pPr>
            <w:r>
              <w:t>90</w:t>
            </w:r>
          </w:p>
        </w:tc>
        <w:tc>
          <w:tcPr>
            <w:tcW w:w="0" w:type="auto"/>
          </w:tcPr>
          <w:p w:rsidR="009F7A98" w:rsidRDefault="009F7A98">
            <w:pPr>
              <w:pStyle w:val="TAC"/>
            </w:pPr>
            <w:r>
              <w:t>992</w:t>
            </w:r>
          </w:p>
        </w:tc>
        <w:tc>
          <w:tcPr>
            <w:tcW w:w="0" w:type="auto"/>
          </w:tcPr>
          <w:p w:rsidR="009F7A98" w:rsidRDefault="009F7A98">
            <w:pPr>
              <w:pStyle w:val="TAC"/>
            </w:pPr>
            <w:r>
              <w:t>65</w:t>
            </w:r>
          </w:p>
        </w:tc>
        <w:tc>
          <w:tcPr>
            <w:tcW w:w="0" w:type="auto"/>
          </w:tcPr>
          <w:p w:rsidR="009F7A98" w:rsidRDefault="009F7A98">
            <w:pPr>
              <w:pStyle w:val="TAC"/>
            </w:pPr>
            <w:r>
              <w:t>124</w:t>
            </w:r>
          </w:p>
        </w:tc>
        <w:tc>
          <w:tcPr>
            <w:tcW w:w="0" w:type="auto"/>
            <w:shd w:val="clear" w:color="auto" w:fill="E6E6E6"/>
          </w:tcPr>
          <w:p w:rsidR="009F7A98" w:rsidRDefault="009F7A98">
            <w:pPr>
              <w:pStyle w:val="TAC"/>
            </w:pPr>
            <w:r>
              <w:t>137</w:t>
            </w:r>
          </w:p>
        </w:tc>
        <w:tc>
          <w:tcPr>
            <w:tcW w:w="0" w:type="auto"/>
          </w:tcPr>
          <w:p w:rsidR="009F7A98" w:rsidRDefault="009F7A98">
            <w:pPr>
              <w:pStyle w:val="TAC"/>
            </w:pPr>
            <w:r>
              <w:t>2880</w:t>
            </w:r>
          </w:p>
        </w:tc>
        <w:tc>
          <w:tcPr>
            <w:tcW w:w="0" w:type="auto"/>
          </w:tcPr>
          <w:p w:rsidR="009F7A98" w:rsidRDefault="009F7A98">
            <w:pPr>
              <w:pStyle w:val="TAC"/>
            </w:pPr>
            <w:r>
              <w:t>29</w:t>
            </w:r>
          </w:p>
        </w:tc>
        <w:tc>
          <w:tcPr>
            <w:tcW w:w="0" w:type="auto"/>
          </w:tcPr>
          <w:p w:rsidR="009F7A98" w:rsidRDefault="009F7A98">
            <w:pPr>
              <w:pStyle w:val="TAC"/>
            </w:pPr>
            <w:r>
              <w:t>300</w:t>
            </w:r>
          </w:p>
        </w:tc>
        <w:tc>
          <w:tcPr>
            <w:tcW w:w="0" w:type="auto"/>
            <w:shd w:val="clear" w:color="auto" w:fill="E6E6E6"/>
          </w:tcPr>
          <w:p w:rsidR="009F7A98" w:rsidRDefault="009F7A98">
            <w:pPr>
              <w:pStyle w:val="TAC"/>
            </w:pPr>
            <w:r>
              <w:t>184</w:t>
            </w:r>
          </w:p>
        </w:tc>
        <w:tc>
          <w:tcPr>
            <w:tcW w:w="0" w:type="auto"/>
          </w:tcPr>
          <w:p w:rsidR="009F7A98" w:rsidRDefault="009F7A98">
            <w:pPr>
              <w:pStyle w:val="TAC"/>
            </w:pPr>
            <w:r>
              <w:t>5888</w:t>
            </w:r>
          </w:p>
        </w:tc>
        <w:tc>
          <w:tcPr>
            <w:tcW w:w="0" w:type="auto"/>
          </w:tcPr>
          <w:p w:rsidR="009F7A98" w:rsidRDefault="009F7A98">
            <w:pPr>
              <w:pStyle w:val="TAC"/>
            </w:pPr>
            <w:r>
              <w:t>323</w:t>
            </w:r>
          </w:p>
        </w:tc>
        <w:tc>
          <w:tcPr>
            <w:tcW w:w="0" w:type="auto"/>
          </w:tcPr>
          <w:p w:rsidR="009F7A98" w:rsidRDefault="009F7A98">
            <w:pPr>
              <w:pStyle w:val="TAC"/>
            </w:pPr>
            <w:r>
              <w:t>184</w:t>
            </w:r>
          </w:p>
        </w:tc>
      </w:tr>
      <w:tr w:rsidR="009F7A98">
        <w:trPr>
          <w:jc w:val="center"/>
        </w:trPr>
        <w:tc>
          <w:tcPr>
            <w:tcW w:w="0" w:type="auto"/>
            <w:shd w:val="clear" w:color="auto" w:fill="E6E6E6"/>
          </w:tcPr>
          <w:p w:rsidR="009F7A98" w:rsidRDefault="009F7A98">
            <w:pPr>
              <w:pStyle w:val="TAC"/>
            </w:pPr>
            <w:r>
              <w:t>44</w:t>
            </w:r>
          </w:p>
        </w:tc>
        <w:tc>
          <w:tcPr>
            <w:tcW w:w="0" w:type="auto"/>
          </w:tcPr>
          <w:p w:rsidR="009F7A98" w:rsidRDefault="009F7A98">
            <w:pPr>
              <w:pStyle w:val="TAC"/>
            </w:pPr>
            <w:r>
              <w:t>384</w:t>
            </w:r>
          </w:p>
        </w:tc>
        <w:tc>
          <w:tcPr>
            <w:tcW w:w="0" w:type="auto"/>
          </w:tcPr>
          <w:p w:rsidR="009F7A98" w:rsidRDefault="009F7A98">
            <w:pPr>
              <w:pStyle w:val="TAC"/>
            </w:pPr>
            <w:r>
              <w:t>23</w:t>
            </w:r>
          </w:p>
        </w:tc>
        <w:tc>
          <w:tcPr>
            <w:tcW w:w="0" w:type="auto"/>
          </w:tcPr>
          <w:p w:rsidR="009F7A98" w:rsidRDefault="009F7A98">
            <w:pPr>
              <w:pStyle w:val="TAC"/>
            </w:pPr>
            <w:r>
              <w:t>48</w:t>
            </w:r>
          </w:p>
        </w:tc>
        <w:tc>
          <w:tcPr>
            <w:tcW w:w="0" w:type="auto"/>
            <w:shd w:val="clear" w:color="auto" w:fill="E6E6E6"/>
          </w:tcPr>
          <w:p w:rsidR="009F7A98" w:rsidRDefault="009F7A98">
            <w:pPr>
              <w:pStyle w:val="TAC"/>
            </w:pPr>
            <w:r>
              <w:t>91</w:t>
            </w:r>
          </w:p>
        </w:tc>
        <w:tc>
          <w:tcPr>
            <w:tcW w:w="0" w:type="auto"/>
          </w:tcPr>
          <w:p w:rsidR="009F7A98" w:rsidRDefault="009F7A98">
            <w:pPr>
              <w:pStyle w:val="TAC"/>
            </w:pPr>
            <w:r>
              <w:t>1008</w:t>
            </w:r>
          </w:p>
        </w:tc>
        <w:tc>
          <w:tcPr>
            <w:tcW w:w="0" w:type="auto"/>
          </w:tcPr>
          <w:p w:rsidR="009F7A98" w:rsidRDefault="009F7A98">
            <w:pPr>
              <w:pStyle w:val="TAC"/>
            </w:pPr>
            <w:r>
              <w:t>55</w:t>
            </w:r>
          </w:p>
        </w:tc>
        <w:tc>
          <w:tcPr>
            <w:tcW w:w="0" w:type="auto"/>
          </w:tcPr>
          <w:p w:rsidR="009F7A98" w:rsidRDefault="009F7A98">
            <w:pPr>
              <w:pStyle w:val="TAC"/>
            </w:pPr>
            <w:r>
              <w:t>84</w:t>
            </w:r>
          </w:p>
        </w:tc>
        <w:tc>
          <w:tcPr>
            <w:tcW w:w="0" w:type="auto"/>
            <w:shd w:val="clear" w:color="auto" w:fill="E6E6E6"/>
          </w:tcPr>
          <w:p w:rsidR="009F7A98" w:rsidRDefault="009F7A98">
            <w:pPr>
              <w:pStyle w:val="TAC"/>
            </w:pPr>
            <w:r>
              <w:t>138</w:t>
            </w:r>
          </w:p>
        </w:tc>
        <w:tc>
          <w:tcPr>
            <w:tcW w:w="0" w:type="auto"/>
          </w:tcPr>
          <w:p w:rsidR="009F7A98" w:rsidRDefault="009F7A98">
            <w:pPr>
              <w:pStyle w:val="TAC"/>
            </w:pPr>
            <w:r>
              <w:t>2944</w:t>
            </w:r>
          </w:p>
        </w:tc>
        <w:tc>
          <w:tcPr>
            <w:tcW w:w="0" w:type="auto"/>
          </w:tcPr>
          <w:p w:rsidR="009F7A98" w:rsidRDefault="009F7A98">
            <w:pPr>
              <w:pStyle w:val="TAC"/>
            </w:pPr>
            <w:r>
              <w:t>45</w:t>
            </w:r>
          </w:p>
        </w:tc>
        <w:tc>
          <w:tcPr>
            <w:tcW w:w="0" w:type="auto"/>
          </w:tcPr>
          <w:p w:rsidR="009F7A98" w:rsidRDefault="009F7A98">
            <w:pPr>
              <w:pStyle w:val="TAC"/>
            </w:pPr>
            <w:r>
              <w:t>92</w:t>
            </w:r>
          </w:p>
        </w:tc>
        <w:tc>
          <w:tcPr>
            <w:tcW w:w="0" w:type="auto"/>
            <w:shd w:val="clear" w:color="auto" w:fill="E6E6E6"/>
          </w:tcPr>
          <w:p w:rsidR="009F7A98" w:rsidRDefault="009F7A98">
            <w:pPr>
              <w:pStyle w:val="TAC"/>
            </w:pPr>
            <w:r>
              <w:t>185</w:t>
            </w:r>
          </w:p>
        </w:tc>
        <w:tc>
          <w:tcPr>
            <w:tcW w:w="0" w:type="auto"/>
          </w:tcPr>
          <w:p w:rsidR="009F7A98" w:rsidRDefault="009F7A98">
            <w:pPr>
              <w:pStyle w:val="TAC"/>
            </w:pPr>
            <w:r>
              <w:t>5952</w:t>
            </w:r>
          </w:p>
        </w:tc>
        <w:tc>
          <w:tcPr>
            <w:tcW w:w="0" w:type="auto"/>
          </w:tcPr>
          <w:p w:rsidR="009F7A98" w:rsidRDefault="009F7A98">
            <w:pPr>
              <w:pStyle w:val="TAC"/>
            </w:pPr>
            <w:r>
              <w:t>47</w:t>
            </w:r>
          </w:p>
        </w:tc>
        <w:tc>
          <w:tcPr>
            <w:tcW w:w="0" w:type="auto"/>
          </w:tcPr>
          <w:p w:rsidR="009F7A98" w:rsidRDefault="009F7A98">
            <w:pPr>
              <w:pStyle w:val="TAC"/>
            </w:pPr>
            <w:r>
              <w:t>186</w:t>
            </w:r>
          </w:p>
        </w:tc>
      </w:tr>
      <w:tr w:rsidR="009F7A98">
        <w:trPr>
          <w:jc w:val="center"/>
        </w:trPr>
        <w:tc>
          <w:tcPr>
            <w:tcW w:w="0" w:type="auto"/>
            <w:shd w:val="clear" w:color="auto" w:fill="E6E6E6"/>
          </w:tcPr>
          <w:p w:rsidR="009F7A98" w:rsidRDefault="009F7A98">
            <w:pPr>
              <w:pStyle w:val="TAC"/>
            </w:pPr>
            <w:r>
              <w:t>45</w:t>
            </w:r>
          </w:p>
        </w:tc>
        <w:tc>
          <w:tcPr>
            <w:tcW w:w="0" w:type="auto"/>
          </w:tcPr>
          <w:p w:rsidR="009F7A98" w:rsidRDefault="009F7A98">
            <w:pPr>
              <w:pStyle w:val="TAC"/>
            </w:pPr>
            <w:r>
              <w:t>392</w:t>
            </w:r>
          </w:p>
        </w:tc>
        <w:tc>
          <w:tcPr>
            <w:tcW w:w="0" w:type="auto"/>
          </w:tcPr>
          <w:p w:rsidR="009F7A98" w:rsidRDefault="009F7A98">
            <w:pPr>
              <w:pStyle w:val="TAC"/>
            </w:pPr>
            <w:r>
              <w:t>243</w:t>
            </w:r>
          </w:p>
        </w:tc>
        <w:tc>
          <w:tcPr>
            <w:tcW w:w="0" w:type="auto"/>
          </w:tcPr>
          <w:p w:rsidR="009F7A98" w:rsidRDefault="009F7A98">
            <w:pPr>
              <w:pStyle w:val="TAC"/>
            </w:pPr>
            <w:r>
              <w:t>98</w:t>
            </w:r>
          </w:p>
        </w:tc>
        <w:tc>
          <w:tcPr>
            <w:tcW w:w="0" w:type="auto"/>
            <w:shd w:val="clear" w:color="auto" w:fill="E6E6E6"/>
          </w:tcPr>
          <w:p w:rsidR="009F7A98" w:rsidRDefault="009F7A98">
            <w:pPr>
              <w:pStyle w:val="TAC"/>
            </w:pPr>
            <w:r>
              <w:t>92</w:t>
            </w:r>
          </w:p>
        </w:tc>
        <w:tc>
          <w:tcPr>
            <w:tcW w:w="0" w:type="auto"/>
          </w:tcPr>
          <w:p w:rsidR="009F7A98" w:rsidRDefault="009F7A98">
            <w:pPr>
              <w:pStyle w:val="TAC"/>
            </w:pPr>
            <w:r>
              <w:t>1024</w:t>
            </w:r>
          </w:p>
        </w:tc>
        <w:tc>
          <w:tcPr>
            <w:tcW w:w="0" w:type="auto"/>
          </w:tcPr>
          <w:p w:rsidR="009F7A98" w:rsidRDefault="009F7A98">
            <w:pPr>
              <w:pStyle w:val="TAC"/>
            </w:pPr>
            <w:r>
              <w:t>31</w:t>
            </w:r>
          </w:p>
        </w:tc>
        <w:tc>
          <w:tcPr>
            <w:tcW w:w="0" w:type="auto"/>
          </w:tcPr>
          <w:p w:rsidR="009F7A98" w:rsidRDefault="009F7A98">
            <w:pPr>
              <w:pStyle w:val="TAC"/>
            </w:pPr>
            <w:r>
              <w:t>64</w:t>
            </w:r>
          </w:p>
        </w:tc>
        <w:tc>
          <w:tcPr>
            <w:tcW w:w="0" w:type="auto"/>
            <w:shd w:val="clear" w:color="auto" w:fill="E6E6E6"/>
          </w:tcPr>
          <w:p w:rsidR="009F7A98" w:rsidRDefault="009F7A98">
            <w:pPr>
              <w:pStyle w:val="TAC"/>
            </w:pPr>
            <w:r>
              <w:t>139</w:t>
            </w:r>
          </w:p>
        </w:tc>
        <w:tc>
          <w:tcPr>
            <w:tcW w:w="0" w:type="auto"/>
          </w:tcPr>
          <w:p w:rsidR="009F7A98" w:rsidRDefault="009F7A98">
            <w:pPr>
              <w:pStyle w:val="TAC"/>
            </w:pPr>
            <w:r>
              <w:t>3008</w:t>
            </w:r>
          </w:p>
        </w:tc>
        <w:tc>
          <w:tcPr>
            <w:tcW w:w="0" w:type="auto"/>
          </w:tcPr>
          <w:p w:rsidR="009F7A98" w:rsidRDefault="009F7A98">
            <w:pPr>
              <w:pStyle w:val="TAC"/>
            </w:pPr>
            <w:r>
              <w:t>157</w:t>
            </w:r>
          </w:p>
        </w:tc>
        <w:tc>
          <w:tcPr>
            <w:tcW w:w="0" w:type="auto"/>
          </w:tcPr>
          <w:p w:rsidR="009F7A98" w:rsidRDefault="009F7A98">
            <w:pPr>
              <w:pStyle w:val="TAC"/>
            </w:pPr>
            <w:r>
              <w:t>188</w:t>
            </w:r>
          </w:p>
        </w:tc>
        <w:tc>
          <w:tcPr>
            <w:tcW w:w="0" w:type="auto"/>
            <w:shd w:val="clear" w:color="auto" w:fill="E6E6E6"/>
          </w:tcPr>
          <w:p w:rsidR="009F7A98" w:rsidRDefault="009F7A98">
            <w:pPr>
              <w:pStyle w:val="TAC"/>
            </w:pPr>
            <w:r>
              <w:t>186</w:t>
            </w:r>
          </w:p>
        </w:tc>
        <w:tc>
          <w:tcPr>
            <w:tcW w:w="0" w:type="auto"/>
          </w:tcPr>
          <w:p w:rsidR="009F7A98" w:rsidRDefault="009F7A98">
            <w:pPr>
              <w:pStyle w:val="TAC"/>
            </w:pPr>
            <w:r>
              <w:t>6016</w:t>
            </w:r>
          </w:p>
        </w:tc>
        <w:tc>
          <w:tcPr>
            <w:tcW w:w="0" w:type="auto"/>
          </w:tcPr>
          <w:p w:rsidR="009F7A98" w:rsidRDefault="009F7A98">
            <w:pPr>
              <w:pStyle w:val="TAC"/>
            </w:pPr>
            <w:r>
              <w:t>23</w:t>
            </w:r>
          </w:p>
        </w:tc>
        <w:tc>
          <w:tcPr>
            <w:tcW w:w="0" w:type="auto"/>
          </w:tcPr>
          <w:p w:rsidR="009F7A98" w:rsidRDefault="009F7A98">
            <w:pPr>
              <w:pStyle w:val="TAC"/>
            </w:pPr>
            <w:r>
              <w:t>94</w:t>
            </w:r>
          </w:p>
        </w:tc>
      </w:tr>
      <w:tr w:rsidR="009F7A98">
        <w:trPr>
          <w:jc w:val="center"/>
        </w:trPr>
        <w:tc>
          <w:tcPr>
            <w:tcW w:w="0" w:type="auto"/>
            <w:shd w:val="clear" w:color="auto" w:fill="E6E6E6"/>
          </w:tcPr>
          <w:p w:rsidR="009F7A98" w:rsidRDefault="009F7A98">
            <w:pPr>
              <w:pStyle w:val="TAC"/>
            </w:pPr>
            <w:r>
              <w:t>46</w:t>
            </w:r>
          </w:p>
        </w:tc>
        <w:tc>
          <w:tcPr>
            <w:tcW w:w="0" w:type="auto"/>
          </w:tcPr>
          <w:p w:rsidR="009F7A98" w:rsidRDefault="009F7A98">
            <w:pPr>
              <w:pStyle w:val="TAC"/>
            </w:pPr>
            <w:r>
              <w:t>400</w:t>
            </w:r>
          </w:p>
        </w:tc>
        <w:tc>
          <w:tcPr>
            <w:tcW w:w="0" w:type="auto"/>
          </w:tcPr>
          <w:p w:rsidR="009F7A98" w:rsidRDefault="009F7A98">
            <w:pPr>
              <w:pStyle w:val="TAC"/>
            </w:pPr>
            <w:r>
              <w:t>151</w:t>
            </w:r>
          </w:p>
        </w:tc>
        <w:tc>
          <w:tcPr>
            <w:tcW w:w="0" w:type="auto"/>
          </w:tcPr>
          <w:p w:rsidR="009F7A98" w:rsidRDefault="009F7A98">
            <w:pPr>
              <w:pStyle w:val="TAC"/>
            </w:pPr>
            <w:r>
              <w:t>40</w:t>
            </w:r>
          </w:p>
        </w:tc>
        <w:tc>
          <w:tcPr>
            <w:tcW w:w="0" w:type="auto"/>
            <w:shd w:val="clear" w:color="auto" w:fill="E6E6E6"/>
          </w:tcPr>
          <w:p w:rsidR="009F7A98" w:rsidRDefault="009F7A98">
            <w:pPr>
              <w:pStyle w:val="TAC"/>
            </w:pPr>
            <w:r>
              <w:t>93</w:t>
            </w:r>
          </w:p>
        </w:tc>
        <w:tc>
          <w:tcPr>
            <w:tcW w:w="0" w:type="auto"/>
          </w:tcPr>
          <w:p w:rsidR="009F7A98" w:rsidRDefault="009F7A98">
            <w:pPr>
              <w:pStyle w:val="TAC"/>
            </w:pPr>
            <w:r>
              <w:t>1056</w:t>
            </w:r>
          </w:p>
        </w:tc>
        <w:tc>
          <w:tcPr>
            <w:tcW w:w="0" w:type="auto"/>
          </w:tcPr>
          <w:p w:rsidR="009F7A98" w:rsidRDefault="009F7A98">
            <w:pPr>
              <w:pStyle w:val="TAC"/>
            </w:pPr>
            <w:r>
              <w:t>17</w:t>
            </w:r>
          </w:p>
        </w:tc>
        <w:tc>
          <w:tcPr>
            <w:tcW w:w="0" w:type="auto"/>
          </w:tcPr>
          <w:p w:rsidR="009F7A98" w:rsidRDefault="009F7A98">
            <w:pPr>
              <w:pStyle w:val="TAC"/>
            </w:pPr>
            <w:r>
              <w:t>66</w:t>
            </w:r>
          </w:p>
        </w:tc>
        <w:tc>
          <w:tcPr>
            <w:tcW w:w="0" w:type="auto"/>
            <w:shd w:val="clear" w:color="auto" w:fill="E6E6E6"/>
          </w:tcPr>
          <w:p w:rsidR="009F7A98" w:rsidRDefault="009F7A98">
            <w:pPr>
              <w:pStyle w:val="TAC"/>
            </w:pPr>
            <w:r>
              <w:t>140</w:t>
            </w:r>
          </w:p>
        </w:tc>
        <w:tc>
          <w:tcPr>
            <w:tcW w:w="0" w:type="auto"/>
          </w:tcPr>
          <w:p w:rsidR="009F7A98" w:rsidRDefault="009F7A98">
            <w:pPr>
              <w:pStyle w:val="TAC"/>
            </w:pPr>
            <w:r>
              <w:t>3072</w:t>
            </w:r>
          </w:p>
        </w:tc>
        <w:tc>
          <w:tcPr>
            <w:tcW w:w="0" w:type="auto"/>
          </w:tcPr>
          <w:p w:rsidR="009F7A98" w:rsidRDefault="009F7A98">
            <w:pPr>
              <w:pStyle w:val="TAC"/>
            </w:pPr>
            <w:r>
              <w:t>47</w:t>
            </w:r>
          </w:p>
        </w:tc>
        <w:tc>
          <w:tcPr>
            <w:tcW w:w="0" w:type="auto"/>
          </w:tcPr>
          <w:p w:rsidR="009F7A98" w:rsidRDefault="009F7A98">
            <w:pPr>
              <w:pStyle w:val="TAC"/>
            </w:pPr>
            <w:r>
              <w:t>96</w:t>
            </w:r>
          </w:p>
        </w:tc>
        <w:tc>
          <w:tcPr>
            <w:tcW w:w="0" w:type="auto"/>
            <w:shd w:val="clear" w:color="auto" w:fill="E6E6E6"/>
          </w:tcPr>
          <w:p w:rsidR="009F7A98" w:rsidRDefault="009F7A98">
            <w:pPr>
              <w:pStyle w:val="TAC"/>
            </w:pPr>
            <w:r>
              <w:t>187</w:t>
            </w:r>
          </w:p>
        </w:tc>
        <w:tc>
          <w:tcPr>
            <w:tcW w:w="0" w:type="auto"/>
          </w:tcPr>
          <w:p w:rsidR="009F7A98" w:rsidRDefault="009F7A98">
            <w:pPr>
              <w:pStyle w:val="TAC"/>
            </w:pPr>
            <w:r>
              <w:t>6080</w:t>
            </w:r>
          </w:p>
        </w:tc>
        <w:tc>
          <w:tcPr>
            <w:tcW w:w="0" w:type="auto"/>
          </w:tcPr>
          <w:p w:rsidR="009F7A98" w:rsidRDefault="009F7A98">
            <w:pPr>
              <w:pStyle w:val="TAC"/>
            </w:pPr>
            <w:r>
              <w:t>47</w:t>
            </w:r>
          </w:p>
        </w:tc>
        <w:tc>
          <w:tcPr>
            <w:tcW w:w="0" w:type="auto"/>
          </w:tcPr>
          <w:p w:rsidR="009F7A98" w:rsidRDefault="009F7A98">
            <w:pPr>
              <w:pStyle w:val="TAC"/>
            </w:pPr>
            <w:r>
              <w:t>190</w:t>
            </w:r>
          </w:p>
        </w:tc>
      </w:tr>
      <w:tr w:rsidR="009F7A98">
        <w:trPr>
          <w:jc w:val="center"/>
        </w:trPr>
        <w:tc>
          <w:tcPr>
            <w:tcW w:w="0" w:type="auto"/>
            <w:shd w:val="clear" w:color="auto" w:fill="E6E6E6"/>
          </w:tcPr>
          <w:p w:rsidR="009F7A98" w:rsidRDefault="009F7A98">
            <w:pPr>
              <w:pStyle w:val="TAC"/>
            </w:pPr>
            <w:r>
              <w:t>47</w:t>
            </w:r>
          </w:p>
        </w:tc>
        <w:tc>
          <w:tcPr>
            <w:tcW w:w="0" w:type="auto"/>
          </w:tcPr>
          <w:p w:rsidR="009F7A98" w:rsidRDefault="009F7A98">
            <w:pPr>
              <w:pStyle w:val="TAC"/>
            </w:pPr>
            <w:r>
              <w:t>408</w:t>
            </w:r>
          </w:p>
        </w:tc>
        <w:tc>
          <w:tcPr>
            <w:tcW w:w="0" w:type="auto"/>
          </w:tcPr>
          <w:p w:rsidR="009F7A98" w:rsidRDefault="009F7A98">
            <w:pPr>
              <w:pStyle w:val="TAC"/>
            </w:pPr>
            <w:r>
              <w:t>155</w:t>
            </w:r>
          </w:p>
        </w:tc>
        <w:tc>
          <w:tcPr>
            <w:tcW w:w="0" w:type="auto"/>
          </w:tcPr>
          <w:p w:rsidR="009F7A98" w:rsidRDefault="009F7A98">
            <w:pPr>
              <w:pStyle w:val="TAC"/>
            </w:pPr>
            <w:r>
              <w:t>102</w:t>
            </w:r>
          </w:p>
        </w:tc>
        <w:tc>
          <w:tcPr>
            <w:tcW w:w="0" w:type="auto"/>
            <w:shd w:val="clear" w:color="auto" w:fill="E6E6E6"/>
          </w:tcPr>
          <w:p w:rsidR="009F7A98" w:rsidRDefault="009F7A98">
            <w:pPr>
              <w:pStyle w:val="TAC"/>
            </w:pPr>
            <w:r>
              <w:t>94</w:t>
            </w:r>
          </w:p>
        </w:tc>
        <w:tc>
          <w:tcPr>
            <w:tcW w:w="0" w:type="auto"/>
          </w:tcPr>
          <w:p w:rsidR="009F7A98" w:rsidRDefault="009F7A98">
            <w:pPr>
              <w:pStyle w:val="TAC"/>
            </w:pPr>
            <w:r>
              <w:t>1088</w:t>
            </w:r>
          </w:p>
        </w:tc>
        <w:tc>
          <w:tcPr>
            <w:tcW w:w="0" w:type="auto"/>
          </w:tcPr>
          <w:p w:rsidR="009F7A98" w:rsidRDefault="009F7A98">
            <w:pPr>
              <w:pStyle w:val="TAC"/>
            </w:pPr>
            <w:r>
              <w:t>171</w:t>
            </w:r>
          </w:p>
        </w:tc>
        <w:tc>
          <w:tcPr>
            <w:tcW w:w="0" w:type="auto"/>
          </w:tcPr>
          <w:p w:rsidR="009F7A98" w:rsidRDefault="009F7A98">
            <w:pPr>
              <w:pStyle w:val="TAC"/>
            </w:pPr>
            <w:r>
              <w:t>204</w:t>
            </w:r>
          </w:p>
        </w:tc>
        <w:tc>
          <w:tcPr>
            <w:tcW w:w="0" w:type="auto"/>
            <w:shd w:val="clear" w:color="auto" w:fill="E6E6E6"/>
          </w:tcPr>
          <w:p w:rsidR="009F7A98" w:rsidRDefault="009F7A98">
            <w:pPr>
              <w:pStyle w:val="TAC"/>
            </w:pPr>
            <w:r>
              <w:t>141</w:t>
            </w:r>
          </w:p>
        </w:tc>
        <w:tc>
          <w:tcPr>
            <w:tcW w:w="0" w:type="auto"/>
          </w:tcPr>
          <w:p w:rsidR="009F7A98" w:rsidRDefault="009F7A98">
            <w:pPr>
              <w:pStyle w:val="TAC"/>
            </w:pPr>
            <w:r>
              <w:t>3136</w:t>
            </w:r>
          </w:p>
        </w:tc>
        <w:tc>
          <w:tcPr>
            <w:tcW w:w="0" w:type="auto"/>
          </w:tcPr>
          <w:p w:rsidR="009F7A98" w:rsidRDefault="009F7A98">
            <w:pPr>
              <w:pStyle w:val="TAC"/>
            </w:pPr>
            <w:r>
              <w:t>13</w:t>
            </w:r>
          </w:p>
        </w:tc>
        <w:tc>
          <w:tcPr>
            <w:tcW w:w="0" w:type="auto"/>
          </w:tcPr>
          <w:p w:rsidR="009F7A98" w:rsidRDefault="009F7A98">
            <w:pPr>
              <w:pStyle w:val="TAC"/>
            </w:pPr>
            <w:r>
              <w:t>28</w:t>
            </w:r>
          </w:p>
        </w:tc>
        <w:tc>
          <w:tcPr>
            <w:tcW w:w="0" w:type="auto"/>
            <w:shd w:val="clear" w:color="auto" w:fill="E6E6E6"/>
          </w:tcPr>
          <w:p w:rsidR="009F7A98" w:rsidRDefault="009F7A98">
            <w:pPr>
              <w:pStyle w:val="TAC"/>
            </w:pPr>
            <w:r>
              <w:t>188</w:t>
            </w:r>
          </w:p>
        </w:tc>
        <w:tc>
          <w:tcPr>
            <w:tcW w:w="0" w:type="auto"/>
          </w:tcPr>
          <w:p w:rsidR="009F7A98" w:rsidRDefault="009F7A98">
            <w:pPr>
              <w:pStyle w:val="TAC"/>
            </w:pPr>
            <w:r>
              <w:t>6144</w:t>
            </w:r>
          </w:p>
        </w:tc>
        <w:tc>
          <w:tcPr>
            <w:tcW w:w="0" w:type="auto"/>
          </w:tcPr>
          <w:p w:rsidR="009F7A98" w:rsidRDefault="009F7A98">
            <w:pPr>
              <w:pStyle w:val="TAC"/>
            </w:pPr>
            <w:r>
              <w:t>263</w:t>
            </w:r>
          </w:p>
        </w:tc>
        <w:tc>
          <w:tcPr>
            <w:tcW w:w="0" w:type="auto"/>
          </w:tcPr>
          <w:p w:rsidR="009F7A98" w:rsidRDefault="009F7A98">
            <w:pPr>
              <w:pStyle w:val="TAC"/>
            </w:pPr>
            <w:r>
              <w:t>480</w:t>
            </w:r>
          </w:p>
        </w:tc>
      </w:tr>
    </w:tbl>
    <w:p w:rsidR="009F7A98" w:rsidRDefault="009F7A98"/>
    <w:p w:rsidR="009F7A98" w:rsidRDefault="009F7A98">
      <w:pPr>
        <w:pStyle w:val="Heading3"/>
      </w:pPr>
      <w:bookmarkStart w:id="90" w:name="_Toc10818719"/>
      <w:bookmarkStart w:id="91" w:name="_Toc20409129"/>
      <w:bookmarkStart w:id="92" w:name="_Toc29387670"/>
      <w:bookmarkStart w:id="93" w:name="_Toc29388699"/>
      <w:r>
        <w:lastRenderedPageBreak/>
        <w:t>5.1.4</w:t>
      </w:r>
      <w:r>
        <w:tab/>
        <w:t>Rate matching</w:t>
      </w:r>
      <w:bookmarkEnd w:id="90"/>
      <w:bookmarkEnd w:id="91"/>
      <w:bookmarkEnd w:id="92"/>
      <w:bookmarkEnd w:id="93"/>
    </w:p>
    <w:p w:rsidR="009F7A98" w:rsidRDefault="009F7A98">
      <w:pPr>
        <w:pStyle w:val="Heading4"/>
      </w:pPr>
      <w:bookmarkStart w:id="94" w:name="_Toc10818720"/>
      <w:bookmarkStart w:id="95" w:name="_Toc20409130"/>
      <w:bookmarkStart w:id="96" w:name="_Toc29387671"/>
      <w:bookmarkStart w:id="97" w:name="_Toc29388700"/>
      <w:r>
        <w:t>5.1.4.1</w:t>
      </w:r>
      <w:r>
        <w:tab/>
        <w:t>Rate matching for turbo coded transport channels</w:t>
      </w:r>
      <w:bookmarkEnd w:id="94"/>
      <w:bookmarkEnd w:id="95"/>
      <w:bookmarkEnd w:id="96"/>
      <w:bookmarkEnd w:id="97"/>
    </w:p>
    <w:p w:rsidR="009F7A98" w:rsidRDefault="009F7A98">
      <w:r>
        <w:t>The rate matching for turbo coded transport channels is defined per coded block and consists of interleaving the three information bit streams</w:t>
      </w:r>
      <w:r w:rsidR="00516E22">
        <w:rPr>
          <w:position w:val="-12"/>
        </w:rPr>
        <w:pict>
          <v:shape id="_x0000_i1128" type="#_x0000_t75" style="width:19.5pt;height:19.5pt">
            <v:imagedata r:id="rId110" o:title=""/>
          </v:shape>
        </w:pict>
      </w:r>
      <w:r>
        <w:t xml:space="preserve">, </w:t>
      </w:r>
      <w:r w:rsidR="00516E22">
        <w:rPr>
          <w:position w:val="-12"/>
        </w:rPr>
        <w:pict>
          <v:shape id="_x0000_i1129" type="#_x0000_t75" style="width:18.75pt;height:19.5pt">
            <v:imagedata r:id="rId111" o:title=""/>
          </v:shape>
        </w:pict>
      </w:r>
      <w:r>
        <w:t xml:space="preserve"> and</w:t>
      </w:r>
      <w:r w:rsidR="00516E22">
        <w:rPr>
          <w:position w:val="-12"/>
        </w:rPr>
        <w:pict>
          <v:shape id="_x0000_i1130" type="#_x0000_t75" style="width:19.5pt;height:19.5pt">
            <v:imagedata r:id="rId112" o:title=""/>
          </v:shape>
        </w:pict>
      </w:r>
      <w:r>
        <w:t xml:space="preserve">, followed by the collection of bits and the generation of a circular buffer as depicted in Figure 5.1.4-1. The output bits for each code block are transmitted as described in </w:t>
      </w:r>
      <w:r w:rsidR="00357752">
        <w:t>subclause</w:t>
      </w:r>
      <w:r>
        <w:t xml:space="preserve"> 5.1.4.1.2.</w:t>
      </w:r>
      <w:r w:rsidR="00D054B0">
        <w:t xml:space="preserve"> </w:t>
      </w:r>
    </w:p>
    <w:p w:rsidR="009F7A98" w:rsidRDefault="009F7A98">
      <w:pPr>
        <w:jc w:val="center"/>
      </w:pPr>
    </w:p>
    <w:p w:rsidR="009F7A98" w:rsidRDefault="00516E22">
      <w:pPr>
        <w:jc w:val="center"/>
      </w:pPr>
      <w:r>
        <w:pict>
          <v:shape id="_x0000_i1131" type="#_x0000_t75" style="width:321.75pt;height:147pt">
            <v:imagedata r:id="rId113" o:title=""/>
          </v:shape>
        </w:pict>
      </w:r>
    </w:p>
    <w:p w:rsidR="009F7A98" w:rsidRDefault="009F7A98">
      <w:pPr>
        <w:pStyle w:val="TF"/>
      </w:pPr>
      <w:r>
        <w:t>Figure 5.1.4-1. Rate matching for</w:t>
      </w:r>
      <w:r w:rsidR="00422414">
        <w:t xml:space="preserve"> turbo coded transport channels</w:t>
      </w:r>
    </w:p>
    <w:p w:rsidR="009F7A98" w:rsidRDefault="009F7A98">
      <w:r>
        <w:t xml:space="preserve">The bit stream </w:t>
      </w:r>
      <w:r w:rsidR="00516E22">
        <w:rPr>
          <w:position w:val="-12"/>
        </w:rPr>
        <w:pict>
          <v:shape id="_x0000_i1132" type="#_x0000_t75" style="width:19.5pt;height:19.5pt">
            <v:imagedata r:id="rId110" o:title=""/>
          </v:shape>
        </w:pict>
      </w:r>
      <w:r>
        <w:t xml:space="preserve">is interleaved according to the sub-block interleaver defined in </w:t>
      </w:r>
      <w:r w:rsidR="00357752">
        <w:t>subclause</w:t>
      </w:r>
      <w:r>
        <w:t xml:space="preserve"> 5.1.4.1.1 with an output sequence defined as </w:t>
      </w:r>
      <w:r w:rsidR="00516E22">
        <w:rPr>
          <w:position w:val="-16"/>
        </w:rPr>
        <w:pict>
          <v:shape id="_x0000_i1133" type="#_x0000_t75" style="width:96pt;height:21pt">
            <v:imagedata r:id="rId114" o:title=""/>
          </v:shape>
        </w:pict>
      </w:r>
      <w:r>
        <w:t>and where</w:t>
      </w:r>
      <w:r w:rsidR="00516E22">
        <w:rPr>
          <w:position w:val="-10"/>
        </w:rPr>
        <w:pict>
          <v:shape id="_x0000_i1134" type="#_x0000_t75" style="width:18.75pt;height:15pt">
            <v:imagedata r:id="rId115" o:title=""/>
          </v:shape>
        </w:pict>
      </w:r>
      <w:r>
        <w:rPr>
          <w:rFonts w:ascii="Arial" w:hAnsi="Arial" w:cs="Arial"/>
        </w:rPr>
        <w:t xml:space="preserve"> </w:t>
      </w:r>
      <w:r>
        <w:t xml:space="preserve">is defined in </w:t>
      </w:r>
      <w:r w:rsidR="00357752">
        <w:t>subclause</w:t>
      </w:r>
      <w:r>
        <w:t xml:space="preserve"> 5.1.4.1.1.</w:t>
      </w:r>
    </w:p>
    <w:p w:rsidR="009F7A98" w:rsidRDefault="009F7A98">
      <w:pPr>
        <w:rPr>
          <w:lang w:val="en-US"/>
        </w:rPr>
      </w:pPr>
      <w:r>
        <w:t xml:space="preserve">The bit stream </w:t>
      </w:r>
      <w:r w:rsidR="00516E22">
        <w:rPr>
          <w:position w:val="-12"/>
        </w:rPr>
        <w:pict>
          <v:shape id="_x0000_i1135" type="#_x0000_t75" style="width:18.75pt;height:19.5pt">
            <v:imagedata r:id="rId111" o:title=""/>
          </v:shape>
        </w:pict>
      </w:r>
      <w:r>
        <w:t xml:space="preserve"> is interleaved according to the sub-block interleaver defined in </w:t>
      </w:r>
      <w:r w:rsidR="00357752">
        <w:t>subclause</w:t>
      </w:r>
      <w:r>
        <w:t xml:space="preserve"> 5.1.4.1.1 with an output sequence defined as</w:t>
      </w:r>
      <w:r w:rsidR="00516E22">
        <w:rPr>
          <w:position w:val="-16"/>
        </w:rPr>
        <w:pict>
          <v:shape id="_x0000_i1136" type="#_x0000_t75" style="width:91.5pt;height:21pt">
            <v:imagedata r:id="rId116" o:title=""/>
          </v:shape>
        </w:pict>
      </w:r>
      <w:r>
        <w:t>.</w:t>
      </w:r>
    </w:p>
    <w:p w:rsidR="009F7A98" w:rsidRDefault="009F7A98">
      <w:pPr>
        <w:rPr>
          <w:lang w:val="en-US"/>
        </w:rPr>
      </w:pPr>
      <w:r>
        <w:t xml:space="preserve">The bit stream </w:t>
      </w:r>
      <w:r w:rsidR="00516E22">
        <w:rPr>
          <w:position w:val="-12"/>
        </w:rPr>
        <w:pict>
          <v:shape id="_x0000_i1137" type="#_x0000_t75" style="width:19.5pt;height:19.5pt">
            <v:imagedata r:id="rId112" o:title=""/>
          </v:shape>
        </w:pict>
      </w:r>
      <w:r>
        <w:t xml:space="preserve"> is interleaved according to the sub-block interleaver defined in </w:t>
      </w:r>
      <w:r w:rsidR="00357752">
        <w:t>subclause</w:t>
      </w:r>
      <w:r>
        <w:t xml:space="preserve"> 5.1.4.1.1 with an output sequence defined as</w:t>
      </w:r>
      <w:r w:rsidR="00516E22">
        <w:rPr>
          <w:position w:val="-16"/>
        </w:rPr>
        <w:pict>
          <v:shape id="_x0000_i1138" type="#_x0000_t75" style="width:96pt;height:21pt">
            <v:imagedata r:id="rId117" o:title=""/>
          </v:shape>
        </w:pict>
      </w:r>
      <w:r>
        <w:t>.</w:t>
      </w:r>
    </w:p>
    <w:p w:rsidR="009F7A98" w:rsidRDefault="009F7A98">
      <w:r>
        <w:t xml:space="preserve">The sequence of bits </w:t>
      </w:r>
      <w:r w:rsidR="00516E22">
        <w:rPr>
          <w:position w:val="-10"/>
        </w:rPr>
        <w:pict>
          <v:shape id="_x0000_i1139" type="#_x0000_t75" style="width:12pt;height:15pt">
            <v:imagedata r:id="rId118" o:title=""/>
          </v:shape>
        </w:pict>
      </w:r>
      <w:r>
        <w:t xml:space="preserve"> for transmission is generated according to </w:t>
      </w:r>
      <w:r w:rsidR="00357752">
        <w:t>subclause</w:t>
      </w:r>
      <w:r>
        <w:t xml:space="preserve"> 5.1.4.1.2.</w:t>
      </w:r>
    </w:p>
    <w:p w:rsidR="009F7A98" w:rsidRDefault="009F7A98">
      <w:pPr>
        <w:pStyle w:val="Heading5"/>
      </w:pPr>
      <w:bookmarkStart w:id="98" w:name="_Toc10818721"/>
      <w:bookmarkStart w:id="99" w:name="_Toc20409131"/>
      <w:bookmarkStart w:id="100" w:name="_Toc29387672"/>
      <w:bookmarkStart w:id="101" w:name="_Toc29388701"/>
      <w:r>
        <w:t>5.1.4.1.1</w:t>
      </w:r>
      <w:r>
        <w:tab/>
        <w:t>Sub-block interleaver</w:t>
      </w:r>
      <w:bookmarkEnd w:id="98"/>
      <w:bookmarkEnd w:id="99"/>
      <w:bookmarkEnd w:id="100"/>
      <w:bookmarkEnd w:id="101"/>
    </w:p>
    <w:p w:rsidR="009F7A98" w:rsidRDefault="009F7A98">
      <w:r>
        <w:t xml:space="preserve">The bits input to the block interleaver are denoted by </w:t>
      </w:r>
      <w:r w:rsidR="00516E22">
        <w:rPr>
          <w:position w:val="-10"/>
        </w:rPr>
        <w:pict>
          <v:shape id="_x0000_i1140" type="#_x0000_t75" style="width:88.5pt;height:16.5pt">
            <v:imagedata r:id="rId119" o:title=""/>
          </v:shape>
        </w:pict>
      </w:r>
      <w:r>
        <w:t xml:space="preserve">, where </w:t>
      </w:r>
      <w:r>
        <w:rPr>
          <w:i/>
        </w:rPr>
        <w:t>D</w:t>
      </w:r>
      <w:r>
        <w:t xml:space="preserve"> is the number of bits. The output bit sequence from the block interleaver is derived as follows:</w:t>
      </w:r>
    </w:p>
    <w:p w:rsidR="009F7A98" w:rsidRDefault="009F7A98">
      <w:pPr>
        <w:pStyle w:val="B1"/>
      </w:pPr>
      <w:r>
        <w:t>(1)</w:t>
      </w:r>
      <w:r>
        <w:tab/>
        <w:t xml:space="preserve">Assign </w:t>
      </w:r>
      <w:r w:rsidR="00516E22">
        <w:rPr>
          <w:position w:val="-10"/>
        </w:rPr>
        <w:pict>
          <v:shape id="_x0000_i1141" type="#_x0000_t75" style="width:58.5pt;height:16.5pt">
            <v:imagedata r:id="rId120" o:title=""/>
          </v:shape>
        </w:pict>
      </w:r>
      <w:r>
        <w:t>to be the number of columns of the matrix. The columns of the matrix are numbered 0, 1, 2,…,</w:t>
      </w:r>
      <w:r w:rsidR="00516E22">
        <w:rPr>
          <w:position w:val="-10"/>
        </w:rPr>
        <w:pict>
          <v:shape id="_x0000_i1142" type="#_x0000_t75" style="width:49.5pt;height:16.5pt">
            <v:imagedata r:id="rId121" o:title=""/>
          </v:shape>
        </w:pict>
      </w:r>
      <w:r>
        <w:t>from left to right.</w:t>
      </w:r>
    </w:p>
    <w:p w:rsidR="009F7A98" w:rsidRDefault="009F7A98">
      <w:pPr>
        <w:pStyle w:val="B1"/>
      </w:pPr>
      <w:r>
        <w:t>(2)</w:t>
      </w:r>
      <w:r>
        <w:tab/>
        <w:t>Determine the number of rows of the matrix</w:t>
      </w:r>
      <w:r w:rsidR="00516E22">
        <w:rPr>
          <w:position w:val="-10"/>
        </w:rPr>
        <w:pict>
          <v:shape id="_x0000_i1143" type="#_x0000_t75" style="width:36pt;height:16.5pt">
            <v:imagedata r:id="rId122" o:title=""/>
          </v:shape>
        </w:pict>
      </w:r>
      <w:r>
        <w:t xml:space="preserve">, by finding minimum integer </w:t>
      </w:r>
      <w:r w:rsidR="00516E22">
        <w:rPr>
          <w:position w:val="-12"/>
        </w:rPr>
        <w:pict>
          <v:shape id="_x0000_i1144" type="#_x0000_t75" style="width:37.5pt;height:19.5pt">
            <v:imagedata r:id="rId123" o:title=""/>
          </v:shape>
        </w:pict>
      </w:r>
      <w:r>
        <w:rPr>
          <w:i/>
        </w:rPr>
        <w:t xml:space="preserve"> </w:t>
      </w:r>
      <w:r>
        <w:t>such that:</w:t>
      </w:r>
    </w:p>
    <w:p w:rsidR="009F7A98" w:rsidRDefault="00516E22">
      <w:pPr>
        <w:pStyle w:val="EQ"/>
        <w:jc w:val="center"/>
      </w:pPr>
      <w:r>
        <w:rPr>
          <w:position w:val="-10"/>
        </w:rPr>
        <w:pict>
          <v:shape id="_x0000_i1145" type="#_x0000_t75" style="width:100.5pt;height:16.5pt">
            <v:imagedata r:id="rId124" o:title=""/>
          </v:shape>
        </w:pict>
      </w:r>
    </w:p>
    <w:p w:rsidR="009F7A98" w:rsidRDefault="009F7A98">
      <w:pPr>
        <w:pStyle w:val="B2"/>
        <w:rPr>
          <w:i/>
          <w:lang w:val="en-US"/>
        </w:rPr>
      </w:pPr>
      <w:r>
        <w:t>The rows of rectangular matrix are numbered 0, 1, 2,…,</w:t>
      </w:r>
      <w:r w:rsidR="00516E22">
        <w:rPr>
          <w:position w:val="-10"/>
        </w:rPr>
        <w:pict>
          <v:shape id="_x0000_i1146" type="#_x0000_t75" style="width:49.5pt;height:16.5pt">
            <v:imagedata r:id="rId125" o:title=""/>
          </v:shape>
        </w:pict>
      </w:r>
      <w:r>
        <w:t>from top to bottom.</w:t>
      </w:r>
    </w:p>
    <w:p w:rsidR="009F7A98" w:rsidRDefault="009F7A98">
      <w:pPr>
        <w:pStyle w:val="B1"/>
      </w:pPr>
      <w:r>
        <w:rPr>
          <w:rFonts w:eastAsia="MS PMincho"/>
        </w:rPr>
        <w:t>(3)</w:t>
      </w:r>
      <w:r>
        <w:rPr>
          <w:rFonts w:eastAsia="MS PMincho"/>
        </w:rPr>
        <w:tab/>
      </w:r>
      <w:r>
        <w:rPr>
          <w:rFonts w:eastAsia="?? ??"/>
        </w:rPr>
        <w:t>If</w:t>
      </w:r>
      <w:r w:rsidR="00516E22">
        <w:rPr>
          <w:i/>
          <w:position w:val="-10"/>
        </w:rPr>
        <w:pict>
          <v:shape id="_x0000_i1147" type="#_x0000_t75" style="width:100.5pt;height:16.5pt">
            <v:imagedata r:id="rId126" o:title=""/>
          </v:shape>
        </w:pict>
      </w:r>
      <w:r>
        <w:t xml:space="preserve">, then </w:t>
      </w:r>
      <w:r w:rsidR="00516E22">
        <w:rPr>
          <w:i/>
          <w:position w:val="-10"/>
        </w:rPr>
        <w:pict>
          <v:shape id="_x0000_i1148" type="#_x0000_t75" style="width:124.5pt;height:16.5pt">
            <v:imagedata r:id="rId127" o:title=""/>
          </v:shape>
        </w:pict>
      </w:r>
      <w:r>
        <w:t xml:space="preserve"> </w:t>
      </w:r>
      <w:r>
        <w:rPr>
          <w:rFonts w:eastAsia="?? ??"/>
        </w:rPr>
        <w:t xml:space="preserve">dummy bits are padded such that </w:t>
      </w:r>
      <w:r>
        <w:rPr>
          <w:rFonts w:eastAsia="?? ??"/>
          <w:i/>
        </w:rPr>
        <w:t>y</w:t>
      </w:r>
      <w:r>
        <w:rPr>
          <w:rFonts w:eastAsia="?? ??"/>
          <w:i/>
          <w:vertAlign w:val="subscript"/>
        </w:rPr>
        <w:t>k</w:t>
      </w:r>
      <w:r>
        <w:t xml:space="preserve"> = &lt;</w:t>
      </w:r>
      <w:r>
        <w:rPr>
          <w:i/>
        </w:rPr>
        <w:t>NULL</w:t>
      </w:r>
      <w:r>
        <w:t xml:space="preserve">&gt; </w:t>
      </w:r>
      <w:r>
        <w:rPr>
          <w:rFonts w:eastAsia="?? ??"/>
        </w:rPr>
        <w:t xml:space="preserve">for </w:t>
      </w:r>
      <w:r>
        <w:rPr>
          <w:rFonts w:eastAsia="?? ??"/>
          <w:i/>
        </w:rPr>
        <w:t>k</w:t>
      </w:r>
      <w:r>
        <w:rPr>
          <w:rFonts w:eastAsia="?? ??"/>
        </w:rPr>
        <w:t xml:space="preserve"> = 0, 1,…, </w:t>
      </w:r>
      <w:r>
        <w:rPr>
          <w:rFonts w:eastAsia="?? ??"/>
          <w:i/>
        </w:rPr>
        <w:t>N</w:t>
      </w:r>
      <w:r>
        <w:rPr>
          <w:rFonts w:eastAsia="?? ??"/>
          <w:i/>
          <w:vertAlign w:val="subscript"/>
        </w:rPr>
        <w:t xml:space="preserve">D </w:t>
      </w:r>
      <w:r>
        <w:rPr>
          <w:rFonts w:eastAsia="?? ??"/>
        </w:rPr>
        <w:t>- 1.</w:t>
      </w:r>
      <w:r w:rsidR="00D054B0">
        <w:rPr>
          <w:rFonts w:eastAsia="?? ??"/>
        </w:rPr>
        <w:t xml:space="preserve"> </w:t>
      </w:r>
      <w:r>
        <w:rPr>
          <w:rFonts w:eastAsia="MS PMincho"/>
        </w:rPr>
        <w:t xml:space="preserve">Then, </w:t>
      </w:r>
      <w:r w:rsidR="00516E22">
        <w:rPr>
          <w:rFonts w:eastAsia="MS PMincho"/>
          <w:position w:val="-14"/>
        </w:rPr>
        <w:pict>
          <v:shape id="_x0000_i1149" type="#_x0000_t75" style="width:55.5pt;height:19.5pt">
            <v:imagedata r:id="rId128" o:title=""/>
          </v:shape>
        </w:pict>
      </w:r>
      <w:r>
        <w:rPr>
          <w:rFonts w:eastAsia="MS PMincho"/>
        </w:rPr>
        <w:t xml:space="preserve">, </w:t>
      </w:r>
      <w:r>
        <w:rPr>
          <w:rFonts w:eastAsia="MS PMincho"/>
          <w:i/>
        </w:rPr>
        <w:t>k</w:t>
      </w:r>
      <w:r>
        <w:rPr>
          <w:rFonts w:eastAsia="MS PMincho"/>
        </w:rPr>
        <w:t xml:space="preserve"> = 0, 1,…,</w:t>
      </w:r>
      <w:r>
        <w:rPr>
          <w:i/>
        </w:rPr>
        <w:t xml:space="preserve"> D</w:t>
      </w:r>
      <w:r>
        <w:rPr>
          <w:rFonts w:eastAsia="MS PMincho"/>
        </w:rPr>
        <w:t>-1</w:t>
      </w:r>
      <w:r>
        <w:t>,</w:t>
      </w:r>
      <w:r>
        <w:rPr>
          <w:rFonts w:eastAsia="MS PMincho"/>
        </w:rPr>
        <w:t xml:space="preserve"> </w:t>
      </w:r>
      <w:r>
        <w:t xml:space="preserve">and </w:t>
      </w:r>
      <w:r>
        <w:rPr>
          <w:rFonts w:eastAsia="MS PMincho"/>
        </w:rPr>
        <w:t xml:space="preserve">the bit sequence </w:t>
      </w:r>
      <w:r>
        <w:rPr>
          <w:rFonts w:eastAsia="MS PMincho"/>
          <w:i/>
        </w:rPr>
        <w:t>y</w:t>
      </w:r>
      <w:r>
        <w:rPr>
          <w:rFonts w:eastAsia="MS PMincho"/>
          <w:i/>
          <w:vertAlign w:val="subscript"/>
        </w:rPr>
        <w:t>k</w:t>
      </w:r>
      <w:r>
        <w:rPr>
          <w:rFonts w:eastAsia="MS PMincho"/>
        </w:rPr>
        <w:t xml:space="preserve"> is written into the</w:t>
      </w:r>
      <w:r w:rsidR="00516E22">
        <w:rPr>
          <w:i/>
          <w:position w:val="-10"/>
        </w:rPr>
        <w:pict>
          <v:shape id="_x0000_i1150" type="#_x0000_t75" style="width:85.5pt;height:16.5pt">
            <v:imagedata r:id="rId129" o:title=""/>
          </v:shape>
        </w:pict>
      </w:r>
      <w:r>
        <w:t xml:space="preserve"> </w:t>
      </w:r>
      <w:r>
        <w:rPr>
          <w:rFonts w:eastAsia="MS PMincho"/>
        </w:rPr>
        <w:t>matrix row by row</w:t>
      </w:r>
      <w:r>
        <w:t xml:space="preserve"> </w:t>
      </w:r>
      <w:r>
        <w:rPr>
          <w:rFonts w:eastAsia="MS PMincho"/>
        </w:rPr>
        <w:t xml:space="preserve">starting with </w:t>
      </w:r>
      <w:r>
        <w:t xml:space="preserve">bit </w:t>
      </w:r>
      <w:r>
        <w:rPr>
          <w:i/>
        </w:rPr>
        <w:t>y</w:t>
      </w:r>
      <w:r>
        <w:rPr>
          <w:vertAlign w:val="subscript"/>
        </w:rPr>
        <w:t>0</w:t>
      </w:r>
      <w:r>
        <w:t xml:space="preserve"> in column 0 of row 0:</w:t>
      </w:r>
    </w:p>
    <w:p w:rsidR="009F7A98" w:rsidRDefault="00516E22">
      <w:pPr>
        <w:pStyle w:val="B1"/>
        <w:jc w:val="center"/>
      </w:pPr>
      <w:r>
        <w:rPr>
          <w:position w:val="-64"/>
        </w:rPr>
        <w:lastRenderedPageBreak/>
        <w:pict>
          <v:shape id="_x0000_i1151" type="#_x0000_t75" style="width:376.5pt;height:69pt">
            <v:imagedata r:id="rId130" o:title=""/>
          </v:shape>
        </w:pict>
      </w:r>
    </w:p>
    <w:p w:rsidR="009F7A98" w:rsidRDefault="009F7A98">
      <w:pPr>
        <w:pStyle w:val="B1"/>
      </w:pPr>
      <w:r>
        <w:t xml:space="preserve">For </w:t>
      </w:r>
      <w:r w:rsidR="00516E22">
        <w:rPr>
          <w:position w:val="-12"/>
        </w:rPr>
        <w:pict>
          <v:shape id="_x0000_i1152" type="#_x0000_t75" style="width:19.5pt;height:19.5pt">
            <v:imagedata r:id="rId131" o:title=""/>
          </v:shape>
        </w:pict>
      </w:r>
      <w:r>
        <w:t>and</w:t>
      </w:r>
      <w:r w:rsidR="00516E22">
        <w:rPr>
          <w:position w:val="-12"/>
        </w:rPr>
        <w:pict>
          <v:shape id="_x0000_i1153" type="#_x0000_t75" style="width:18.75pt;height:19.5pt">
            <v:imagedata r:id="rId132" o:title=""/>
          </v:shape>
        </w:pict>
      </w:r>
      <w:r>
        <w:t>:</w:t>
      </w:r>
    </w:p>
    <w:p w:rsidR="009F7A98" w:rsidRDefault="009F7A98">
      <w:pPr>
        <w:pStyle w:val="B1"/>
      </w:pPr>
      <w:r>
        <w:t>(4)</w:t>
      </w:r>
      <w:r>
        <w:tab/>
        <w:t>Perform the inter-column permutation for the matrix based on the pattern</w:t>
      </w:r>
      <w:r w:rsidR="00516E22">
        <w:rPr>
          <w:position w:val="-18"/>
        </w:rPr>
        <w:pict>
          <v:shape id="_x0000_i1154" type="#_x0000_t75" style="width:90.75pt;height:19.5pt">
            <v:imagedata r:id="rId133" o:title=""/>
          </v:shape>
        </w:pict>
      </w:r>
      <w:r>
        <w:t xml:space="preserve"> that is shown in table 5.1.4-1, where P(</w:t>
      </w:r>
      <w:r>
        <w:rPr>
          <w:i/>
        </w:rPr>
        <w:t>j</w:t>
      </w:r>
      <w:r>
        <w:t xml:space="preserve">) is the original column position of the </w:t>
      </w:r>
      <w:r>
        <w:rPr>
          <w:i/>
        </w:rPr>
        <w:t>j</w:t>
      </w:r>
      <w:r>
        <w:t>-th permuted column. After permutation of the columns, the inter-column permuted</w:t>
      </w:r>
      <w:r w:rsidR="00516E22">
        <w:rPr>
          <w:i/>
          <w:position w:val="-10"/>
        </w:rPr>
        <w:pict>
          <v:shape id="_x0000_i1155" type="#_x0000_t75" style="width:83.25pt;height:16.5pt">
            <v:imagedata r:id="rId134" o:title=""/>
          </v:shape>
        </w:pict>
      </w:r>
      <w:r>
        <w:t xml:space="preserve"> </w:t>
      </w:r>
      <w:r>
        <w:rPr>
          <w:rFonts w:eastAsia="MS PMincho"/>
        </w:rPr>
        <w:t>matrix</w:t>
      </w:r>
      <w:r>
        <w:t xml:space="preserve"> is equal to</w:t>
      </w:r>
    </w:p>
    <w:p w:rsidR="009F7A98" w:rsidRDefault="00516E22">
      <w:pPr>
        <w:pStyle w:val="B1"/>
      </w:pPr>
      <w:r>
        <w:rPr>
          <w:position w:val="-64"/>
        </w:rPr>
        <w:pict>
          <v:shape id="_x0000_i1156" type="#_x0000_t75" style="width:461.25pt;height:69pt">
            <v:imagedata r:id="rId135" o:title=""/>
          </v:shape>
        </w:pict>
      </w:r>
      <w:r w:rsidR="009F7A98">
        <w:t xml:space="preserve"> </w:t>
      </w:r>
    </w:p>
    <w:p w:rsidR="009F7A98" w:rsidRDefault="009F7A98">
      <w:pPr>
        <w:pStyle w:val="B1"/>
        <w:rPr>
          <w:rFonts w:eastAsia="MS PMincho"/>
        </w:rPr>
      </w:pPr>
      <w:r>
        <w:t>(5)</w:t>
      </w:r>
      <w:r>
        <w:tab/>
        <w:t xml:space="preserve">The output of the block interleaver is the bit sequence read out column by column from the inter-column permuted </w:t>
      </w:r>
      <w:r w:rsidR="00516E22">
        <w:rPr>
          <w:i/>
          <w:position w:val="-10"/>
        </w:rPr>
        <w:pict>
          <v:shape id="_x0000_i1157" type="#_x0000_t75" style="width:83.25pt;height:16.5pt">
            <v:imagedata r:id="rId136" o:title=""/>
          </v:shape>
        </w:pict>
      </w:r>
      <w:r>
        <w:t>matrix. The bits after sub-block interleaving are denoted by</w:t>
      </w:r>
      <w:r w:rsidR="00516E22">
        <w:rPr>
          <w:position w:val="-16"/>
        </w:rPr>
        <w:pict>
          <v:shape id="_x0000_i1158" type="#_x0000_t75" style="width:91.5pt;height:21pt">
            <v:imagedata r:id="rId137" o:title=""/>
          </v:shape>
        </w:pict>
      </w:r>
      <w:r>
        <w:rPr>
          <w:rFonts w:eastAsia="MS PMincho"/>
        </w:rPr>
        <w:t xml:space="preserve">, where </w:t>
      </w:r>
      <w:r w:rsidR="00516E22">
        <w:rPr>
          <w:rFonts w:eastAsia="MS PMincho"/>
          <w:position w:val="-12"/>
        </w:rPr>
        <w:pict>
          <v:shape id="_x0000_i1159" type="#_x0000_t75" style="width:16.5pt;height:19.5pt">
            <v:imagedata r:id="rId138" o:title=""/>
          </v:shape>
        </w:pict>
      </w:r>
      <w:r>
        <w:rPr>
          <w:rFonts w:eastAsia="MS PMincho"/>
        </w:rPr>
        <w:t xml:space="preserve"> corresponds to</w:t>
      </w:r>
      <w:r w:rsidR="00516E22">
        <w:rPr>
          <w:rFonts w:eastAsia="MS PMincho"/>
          <w:position w:val="-14"/>
        </w:rPr>
        <w:pict>
          <v:shape id="_x0000_i1160" type="#_x0000_t75" style="width:22.5pt;height:16.5pt">
            <v:imagedata r:id="rId139" o:title=""/>
          </v:shape>
        </w:pict>
      </w:r>
      <w:r>
        <w:rPr>
          <w:rFonts w:eastAsia="MS PMincho"/>
        </w:rPr>
        <w:t>,</w:t>
      </w:r>
      <w:r w:rsidR="00516E22">
        <w:rPr>
          <w:rFonts w:eastAsia="MS PMincho"/>
          <w:position w:val="-12"/>
        </w:rPr>
        <w:pict>
          <v:shape id="_x0000_i1161" type="#_x0000_t75" style="width:16.5pt;height:19.5pt">
            <v:imagedata r:id="rId140" o:title=""/>
          </v:shape>
        </w:pict>
      </w:r>
      <w:r>
        <w:rPr>
          <w:rFonts w:eastAsia="MS PMincho"/>
        </w:rPr>
        <w:t xml:space="preserve"> to</w:t>
      </w:r>
      <w:r w:rsidR="00516E22">
        <w:rPr>
          <w:rFonts w:eastAsia="MS PMincho"/>
          <w:position w:val="-18"/>
        </w:rPr>
        <w:pict>
          <v:shape id="_x0000_i1162" type="#_x0000_t75" style="width:55.5pt;height:19.5pt">
            <v:imagedata r:id="rId141" o:title=""/>
          </v:shape>
        </w:pict>
      </w:r>
      <w:r>
        <w:rPr>
          <w:rFonts w:eastAsia="MS PMincho"/>
        </w:rPr>
        <w:t>… and</w:t>
      </w:r>
      <w:r w:rsidR="00516E22">
        <w:rPr>
          <w:i/>
          <w:position w:val="-10"/>
        </w:rPr>
        <w:pict>
          <v:shape id="_x0000_i1163" type="#_x0000_t75" style="width:108pt;height:16.5pt">
            <v:imagedata r:id="rId142" o:title=""/>
          </v:shape>
        </w:pict>
      </w:r>
      <w:r>
        <w:rPr>
          <w:rFonts w:eastAsia="MS PMincho"/>
        </w:rPr>
        <w:t>.</w:t>
      </w:r>
    </w:p>
    <w:p w:rsidR="009F7A98" w:rsidRDefault="009F7A98">
      <w:pPr>
        <w:pStyle w:val="B1"/>
      </w:pPr>
      <w:r>
        <w:t>For</w:t>
      </w:r>
      <w:r w:rsidR="00516E22">
        <w:rPr>
          <w:position w:val="-12"/>
        </w:rPr>
        <w:pict>
          <v:shape id="_x0000_i1164" type="#_x0000_t75" style="width:19.5pt;height:19.5pt">
            <v:imagedata r:id="rId143" o:title=""/>
          </v:shape>
        </w:pict>
      </w:r>
      <w:r>
        <w:t>:</w:t>
      </w:r>
    </w:p>
    <w:p w:rsidR="009F7A98" w:rsidRDefault="009F7A98">
      <w:pPr>
        <w:pStyle w:val="B1"/>
      </w:pPr>
      <w:r>
        <w:t>(4) The output of the sub-block interleaver is denoted by</w:t>
      </w:r>
      <w:r w:rsidR="00516E22">
        <w:rPr>
          <w:position w:val="-16"/>
        </w:rPr>
        <w:pict>
          <v:shape id="_x0000_i1165" type="#_x0000_t75" style="width:96pt;height:21pt">
            <v:imagedata r:id="rId144" o:title=""/>
          </v:shape>
        </w:pict>
      </w:r>
      <w:r>
        <w:rPr>
          <w:rFonts w:eastAsia="MS PMincho"/>
        </w:rPr>
        <w:t xml:space="preserve">, where </w:t>
      </w:r>
      <w:r w:rsidR="00516E22">
        <w:rPr>
          <w:rFonts w:eastAsia="MS PMincho"/>
          <w:position w:val="-14"/>
        </w:rPr>
        <w:pict>
          <v:shape id="_x0000_i1166" type="#_x0000_t75" style="width:49.5pt;height:19.5pt">
            <v:imagedata r:id="rId145" o:title=""/>
          </v:shape>
        </w:pict>
      </w:r>
      <w:r>
        <w:t xml:space="preserve"> and where</w:t>
      </w:r>
    </w:p>
    <w:p w:rsidR="009F7A98" w:rsidRDefault="00516E22">
      <w:pPr>
        <w:pStyle w:val="EQ"/>
        <w:jc w:val="center"/>
      </w:pPr>
      <w:r>
        <w:rPr>
          <w:position w:val="-34"/>
        </w:rPr>
        <w:pict>
          <v:shape id="_x0000_i1167" type="#_x0000_t75" style="width:258.75pt;height:39pt">
            <v:imagedata r:id="rId146" o:title=""/>
          </v:shape>
        </w:pict>
      </w:r>
    </w:p>
    <w:p w:rsidR="009F7A98" w:rsidRDefault="009F7A98">
      <w:pPr>
        <w:ind w:left="284" w:firstLine="284"/>
        <w:jc w:val="both"/>
      </w:pPr>
      <w:r>
        <w:t xml:space="preserve">The permutation function </w:t>
      </w:r>
      <w:r>
        <w:rPr>
          <w:i/>
        </w:rPr>
        <w:t>P</w:t>
      </w:r>
      <w:r>
        <w:t xml:space="preserve"> is defined in Table 5.1.4-1.</w:t>
      </w:r>
    </w:p>
    <w:p w:rsidR="009F7A98" w:rsidRDefault="009F7A98">
      <w:pPr>
        <w:pStyle w:val="TH"/>
      </w:pPr>
      <w:bookmarkStart w:id="102" w:name="_Ref453093923"/>
      <w:r>
        <w:t xml:space="preserve">Table </w:t>
      </w:r>
      <w:bookmarkEnd w:id="102"/>
      <w:r>
        <w:t>5.1.4-1 Inter-column permutation pa</w:t>
      </w:r>
      <w:r w:rsidR="00422414">
        <w:t>ttern for sub-block interleaver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4678"/>
      </w:tblGrid>
      <w:tr w:rsidR="009F7A98" w:rsidTr="00382E1D">
        <w:trPr>
          <w:cantSplit/>
          <w:jc w:val="center"/>
        </w:trPr>
        <w:tc>
          <w:tcPr>
            <w:tcW w:w="2518" w:type="dxa"/>
          </w:tcPr>
          <w:p w:rsidR="009F7A98" w:rsidRDefault="009F7A98">
            <w:pPr>
              <w:pStyle w:val="TAH"/>
            </w:pPr>
            <w:r>
              <w:t xml:space="preserve">Number of columns </w:t>
            </w:r>
            <w:r w:rsidR="00516E22">
              <w:rPr>
                <w:position w:val="-10"/>
              </w:rPr>
              <w:pict>
                <v:shape id="_x0000_i1168" type="#_x0000_t75" style="width:36pt;height:16.5pt">
                  <v:imagedata r:id="rId147" o:title=""/>
                </v:shape>
              </w:pict>
            </w:r>
          </w:p>
        </w:tc>
        <w:tc>
          <w:tcPr>
            <w:tcW w:w="4678" w:type="dxa"/>
          </w:tcPr>
          <w:p w:rsidR="009F7A98" w:rsidRDefault="009F7A98">
            <w:pPr>
              <w:pStyle w:val="TAH"/>
            </w:pPr>
            <w:r>
              <w:t>Inter-column permutation pattern</w:t>
            </w:r>
          </w:p>
          <w:p w:rsidR="009F7A98" w:rsidRDefault="00516E22">
            <w:pPr>
              <w:pStyle w:val="TAH"/>
            </w:pPr>
            <w:r>
              <w:rPr>
                <w:position w:val="-10"/>
                <w:sz w:val="22"/>
              </w:rPr>
              <w:pict>
                <v:shape id="_x0000_i1169" type="#_x0000_t75" style="width:132.75pt;height:16.5pt">
                  <v:imagedata r:id="rId148" o:title=""/>
                </v:shape>
              </w:pict>
            </w:r>
          </w:p>
        </w:tc>
      </w:tr>
      <w:tr w:rsidR="009F7A98" w:rsidTr="00382E1D">
        <w:trPr>
          <w:cantSplit/>
          <w:jc w:val="center"/>
        </w:trPr>
        <w:tc>
          <w:tcPr>
            <w:tcW w:w="2518" w:type="dxa"/>
            <w:vAlign w:val="center"/>
          </w:tcPr>
          <w:p w:rsidR="009F7A98" w:rsidRDefault="009F7A98">
            <w:pPr>
              <w:pStyle w:val="TAC"/>
            </w:pPr>
            <w:r>
              <w:t>32</w:t>
            </w:r>
          </w:p>
        </w:tc>
        <w:tc>
          <w:tcPr>
            <w:tcW w:w="4678" w:type="dxa"/>
          </w:tcPr>
          <w:p w:rsidR="009F7A98" w:rsidRDefault="009F7A98">
            <w:pPr>
              <w:pStyle w:val="TAC"/>
              <w:rPr>
                <w:szCs w:val="18"/>
              </w:rPr>
            </w:pPr>
            <w:r>
              <w:rPr>
                <w:szCs w:val="18"/>
              </w:rPr>
              <w:t>&lt; 0, 16, 8, 24, 4, 20, 12, 28, 2, 18, 10, 26, 6, 22, 14, 30, 1, 17, 9, 25, 5, 21, 13, 29, 3, 19, 11, 27, 7, 23, 15, 31 &gt;</w:t>
            </w:r>
          </w:p>
        </w:tc>
      </w:tr>
    </w:tbl>
    <w:p w:rsidR="009F7A98" w:rsidRDefault="009F7A98"/>
    <w:p w:rsidR="009F7A98" w:rsidRDefault="009F7A98">
      <w:pPr>
        <w:pStyle w:val="Heading5"/>
      </w:pPr>
      <w:bookmarkStart w:id="103" w:name="_Toc10818722"/>
      <w:bookmarkStart w:id="104" w:name="_Toc20409132"/>
      <w:bookmarkStart w:id="105" w:name="_Toc29387673"/>
      <w:bookmarkStart w:id="106" w:name="_Toc29388702"/>
      <w:r>
        <w:t>5.1.4.1.2</w:t>
      </w:r>
      <w:r>
        <w:tab/>
        <w:t>Bit collection, selection and transmission</w:t>
      </w:r>
      <w:bookmarkEnd w:id="103"/>
      <w:bookmarkEnd w:id="104"/>
      <w:bookmarkEnd w:id="105"/>
      <w:bookmarkEnd w:id="106"/>
    </w:p>
    <w:p w:rsidR="009F7A98" w:rsidRDefault="009F7A98">
      <w:r>
        <w:t xml:space="preserve">The circular buffer of length </w:t>
      </w:r>
      <w:r w:rsidR="00516E22">
        <w:rPr>
          <w:position w:val="-10"/>
        </w:rPr>
        <w:pict>
          <v:shape id="_x0000_i1170" type="#_x0000_t75" style="width:47.25pt;height:15pt">
            <v:imagedata r:id="rId149" o:title=""/>
          </v:shape>
        </w:pict>
      </w:r>
      <w:r>
        <w:t xml:space="preserve"> for the </w:t>
      </w:r>
      <w:r>
        <w:rPr>
          <w:i/>
        </w:rPr>
        <w:t>r</w:t>
      </w:r>
      <w:r>
        <w:t>-th coded block is generated as follows:</w:t>
      </w:r>
    </w:p>
    <w:p w:rsidR="009F7A98" w:rsidRDefault="00516E22" w:rsidP="00312E83">
      <w:pPr>
        <w:pStyle w:val="B1"/>
        <w:rPr>
          <w:i/>
          <w:vertAlign w:val="subscript"/>
          <w:lang w:val="nb-NO"/>
        </w:rPr>
      </w:pPr>
      <w:r>
        <w:rPr>
          <w:position w:val="-12"/>
        </w:rPr>
        <w:pict>
          <v:shape id="_x0000_i1171" type="#_x0000_t75" style="width:40.5pt;height:19.5pt">
            <v:imagedata r:id="rId150"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v:shape id="_x0000_i1172" type="#_x0000_t75" style="width:31.5pt;height:15pt">
            <v:imagedata r:id="rId151" o:title=""/>
          </v:shape>
        </w:pict>
      </w:r>
    </w:p>
    <w:p w:rsidR="009F7A98" w:rsidRDefault="00516E22" w:rsidP="00312E83">
      <w:pPr>
        <w:pStyle w:val="B1"/>
        <w:rPr>
          <w:lang w:val="nb-NO"/>
        </w:rPr>
      </w:pPr>
      <w:r>
        <w:rPr>
          <w:position w:val="-14"/>
        </w:rPr>
        <w:pict>
          <v:shape id="_x0000_i1173" type="#_x0000_t75" style="width:58.5pt;height:19.5pt">
            <v:imagedata r:id="rId152"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v:shape id="_x0000_i1174" type="#_x0000_t75" style="width:31.5pt;height:15pt">
            <v:imagedata r:id="rId151" o:title=""/>
          </v:shape>
        </w:pict>
      </w:r>
    </w:p>
    <w:p w:rsidR="009F7A98" w:rsidRDefault="00516E22" w:rsidP="00312E83">
      <w:pPr>
        <w:pStyle w:val="B1"/>
        <w:rPr>
          <w:lang w:val="nb-NO"/>
        </w:rPr>
      </w:pPr>
      <w:r>
        <w:rPr>
          <w:position w:val="-14"/>
        </w:rPr>
        <w:pict>
          <v:shape id="_x0000_i1175" type="#_x0000_t75" style="width:67.5pt;height:19.5pt">
            <v:imagedata r:id="rId153"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v:shape id="_x0000_i1176" type="#_x0000_t75" style="width:31.5pt;height:15pt">
            <v:imagedata r:id="rId151" o:title=""/>
          </v:shape>
        </w:pict>
      </w:r>
    </w:p>
    <w:p w:rsidR="009F7A98" w:rsidRDefault="009F7A98">
      <w:r>
        <w:t xml:space="preserve">Denote the soft buffer size for the transport block by </w:t>
      </w:r>
      <w:r>
        <w:rPr>
          <w:i/>
        </w:rPr>
        <w:t>N</w:t>
      </w:r>
      <w:r>
        <w:rPr>
          <w:vertAlign w:val="subscript"/>
        </w:rPr>
        <w:t>IR</w:t>
      </w:r>
      <w:r>
        <w:t xml:space="preserve"> bits and the soft buffer size for the </w:t>
      </w:r>
      <w:r>
        <w:rPr>
          <w:i/>
        </w:rPr>
        <w:t>r</w:t>
      </w:r>
      <w:r>
        <w:t xml:space="preserve">-th code block by </w:t>
      </w:r>
      <w:r>
        <w:rPr>
          <w:i/>
        </w:rPr>
        <w:t>N</w:t>
      </w:r>
      <w:r>
        <w:rPr>
          <w:i/>
          <w:vertAlign w:val="subscript"/>
        </w:rPr>
        <w:t>cb</w:t>
      </w:r>
      <w:r>
        <w:t xml:space="preserve"> bits.</w:t>
      </w:r>
      <w:r>
        <w:rPr>
          <w:i/>
        </w:rPr>
        <w:t xml:space="preserve"> </w:t>
      </w:r>
      <w:r>
        <w:t xml:space="preserve">The size </w:t>
      </w:r>
      <w:r>
        <w:rPr>
          <w:i/>
        </w:rPr>
        <w:t>N</w:t>
      </w:r>
      <w:r>
        <w:rPr>
          <w:i/>
          <w:vertAlign w:val="subscript"/>
        </w:rPr>
        <w:t>cb</w:t>
      </w:r>
      <w:r>
        <w:t xml:space="preserve"> is obtained as follows, where </w:t>
      </w:r>
      <w:r>
        <w:rPr>
          <w:i/>
        </w:rPr>
        <w:t>C</w:t>
      </w:r>
      <w:r>
        <w:t xml:space="preserve"> is the number of code blocks computed in </w:t>
      </w:r>
      <w:r w:rsidR="00357752">
        <w:t>subclause</w:t>
      </w:r>
      <w:r>
        <w:t xml:space="preserve"> 5.1.2:</w:t>
      </w:r>
    </w:p>
    <w:p w:rsidR="00937CB1" w:rsidRDefault="00D819B8" w:rsidP="00D819B8">
      <w:pPr>
        <w:pStyle w:val="B1"/>
      </w:pPr>
      <w:r>
        <w:lastRenderedPageBreak/>
        <w:t xml:space="preserve">- </w:t>
      </w:r>
      <w:r w:rsidR="00516E22">
        <w:rPr>
          <w:position w:val="-28"/>
        </w:rPr>
        <w:pict>
          <v:shape id="_x0000_i1177" type="#_x0000_t75" style="width:99pt;height:33pt">
            <v:imagedata r:id="rId154" o:title=""/>
          </v:shape>
        </w:pict>
      </w:r>
      <w:r w:rsidR="00D054B0">
        <w:tab/>
      </w:r>
      <w:r w:rsidR="009F7A98">
        <w:t>for DL-SCH and PCH transport channels</w:t>
      </w:r>
    </w:p>
    <w:p w:rsidR="00F93F9C" w:rsidRDefault="009F7A98" w:rsidP="00D819B8">
      <w:pPr>
        <w:pStyle w:val="B1"/>
        <w:rPr>
          <w:lang w:eastAsia="zh-CN"/>
        </w:rPr>
      </w:pPr>
      <w:r>
        <w:t xml:space="preserve">- </w:t>
      </w:r>
      <w:r w:rsidR="00516E22">
        <w:rPr>
          <w:position w:val="-10"/>
        </w:rPr>
        <w:pict>
          <v:shape id="_x0000_i1178" type="#_x0000_t75" style="width:42.75pt;height:15pt">
            <v:imagedata r:id="rId155" o:title=""/>
          </v:shape>
        </w:pict>
      </w:r>
      <w:r w:rsidR="00D054B0">
        <w:tab/>
      </w:r>
      <w:r>
        <w:t>for UL-SCH</w:t>
      </w:r>
      <w:r w:rsidR="0003630B">
        <w:t>,</w:t>
      </w:r>
      <w:r>
        <w:t xml:space="preserve"> MCH</w:t>
      </w:r>
      <w:r w:rsidR="0003630B">
        <w:t>, SL-SCH and SL-DCH</w:t>
      </w:r>
      <w:r>
        <w:t xml:space="preserve"> transport channels</w:t>
      </w:r>
    </w:p>
    <w:p w:rsidR="00F93F9C" w:rsidRDefault="00F93F9C" w:rsidP="00F93F9C">
      <w:r>
        <w:rPr>
          <w:lang w:eastAsia="zh-CN"/>
        </w:rPr>
        <w:t xml:space="preserve">For UE category 0, for DL-SCH associated with SI-RNTI and RA-RNTI and PCH transport channel, </w:t>
      </w:r>
      <w:r>
        <w:rPr>
          <w:i/>
          <w:iCs/>
          <w:lang w:eastAsia="zh-CN"/>
        </w:rPr>
        <w:t>N</w:t>
      </w:r>
      <w:r>
        <w:rPr>
          <w:i/>
          <w:iCs/>
          <w:vertAlign w:val="subscript"/>
          <w:lang w:eastAsia="zh-CN"/>
        </w:rPr>
        <w:t>cb</w:t>
      </w:r>
      <w:r>
        <w:rPr>
          <w:lang w:eastAsia="zh-CN"/>
        </w:rPr>
        <w:t xml:space="preserve"> is always equal to </w:t>
      </w:r>
      <w:r>
        <w:rPr>
          <w:i/>
          <w:iCs/>
          <w:lang w:eastAsia="zh-CN"/>
        </w:rPr>
        <w:t>K</w:t>
      </w:r>
      <w:r>
        <w:rPr>
          <w:i/>
          <w:iCs/>
          <w:vertAlign w:val="subscript"/>
          <w:lang w:eastAsia="zh-CN"/>
        </w:rPr>
        <w:t>w</w:t>
      </w:r>
      <w:r>
        <w:t>.</w:t>
      </w:r>
    </w:p>
    <w:p w:rsidR="009F7A98" w:rsidRDefault="009F7A98">
      <w:pPr>
        <w:ind w:firstLine="284"/>
      </w:pPr>
    </w:p>
    <w:p w:rsidR="009F7A98" w:rsidRDefault="00312E83">
      <w:r>
        <w:t>W</w:t>
      </w:r>
      <w:r w:rsidR="009F7A98">
        <w:t xml:space="preserve">here </w:t>
      </w:r>
      <w:r w:rsidR="009F7A98">
        <w:rPr>
          <w:i/>
        </w:rPr>
        <w:t>N</w:t>
      </w:r>
      <w:r w:rsidR="009F7A98">
        <w:rPr>
          <w:vertAlign w:val="subscript"/>
        </w:rPr>
        <w:t>IR</w:t>
      </w:r>
      <w:r w:rsidR="009F7A98">
        <w:t xml:space="preserve"> is equal to:</w:t>
      </w:r>
    </w:p>
    <w:p w:rsidR="009F7A98" w:rsidRDefault="00516E22">
      <w:pPr>
        <w:ind w:firstLine="720"/>
      </w:pPr>
      <w:r>
        <w:rPr>
          <w:position w:val="-34"/>
        </w:rPr>
        <w:pict>
          <v:shape id="_x0000_i1179" type="#_x0000_t75" style="width:208.5pt;height:40.5pt">
            <v:imagedata r:id="rId156" o:title=""/>
          </v:shape>
        </w:pict>
      </w:r>
    </w:p>
    <w:p w:rsidR="009F7A98" w:rsidRDefault="00312E83" w:rsidP="00007237">
      <w:r>
        <w:t>Where t</w:t>
      </w:r>
      <w:r w:rsidR="00007237">
        <w:t xml:space="preserve">he coefficient </w:t>
      </w:r>
      <w:r w:rsidR="00516E22">
        <w:rPr>
          <w:position w:val="-6"/>
        </w:rPr>
        <w:pict>
          <v:shape id="_x0000_i1180" type="#_x0000_t75" style="width:11.25pt;height:11.25pt">
            <v:imagedata r:id="rId157" o:title=""/>
          </v:shape>
        </w:pict>
      </w:r>
      <w:r w:rsidR="00007237">
        <w:t xml:space="preserve"> is 1 for subframe duration, 0.5 for slot duration and </w:t>
      </w:r>
      <w:r w:rsidR="00516E22">
        <w:rPr>
          <w:position w:val="-20"/>
        </w:rPr>
        <w:pict>
          <v:shape id="_x0000_i1181" type="#_x0000_t75" style="width:11.25pt;height:24.75pt">
            <v:imagedata r:id="rId158" o:title=""/>
          </v:shape>
        </w:pict>
      </w:r>
      <w:r w:rsidR="00007237">
        <w:t>for subslot duration of initial PDSCH transmission.</w:t>
      </w:r>
      <w:r w:rsidR="001A51AE">
        <w:t xml:space="preserve"> For retransmission of a transport block with slot or subslot duration, </w:t>
      </w:r>
      <w:r w:rsidR="001A51AE" w:rsidRPr="003F7991">
        <w:rPr>
          <w:position w:val="-6"/>
        </w:rPr>
        <w:object w:dxaOrig="220" w:dyaOrig="200">
          <v:shape id="_x0000_i1182" type="#_x0000_t75" style="width:11.25pt;height:9.75pt" o:ole="">
            <v:imagedata r:id="rId157" o:title=""/>
          </v:shape>
          <o:OLEObject Type="Embed" ProgID="Equation.3" ShapeID="_x0000_i1182" DrawAspect="Content" ObjectID="_1640002079" r:id="rId159"/>
        </w:object>
      </w:r>
      <w:r w:rsidR="001A51AE">
        <w:t xml:space="preserve">is 1 if the transport block has initially been transmitted with subframe duration. For retransmission of a transport block with subframe duration, </w:t>
      </w:r>
      <w:r w:rsidR="001A51AE" w:rsidRPr="003F7991">
        <w:rPr>
          <w:position w:val="-6"/>
        </w:rPr>
        <w:object w:dxaOrig="220" w:dyaOrig="200">
          <v:shape id="_x0000_i1183" type="#_x0000_t75" style="width:11.25pt;height:9.75pt" o:ole="">
            <v:imagedata r:id="rId157" o:title=""/>
          </v:shape>
          <o:OLEObject Type="Embed" ProgID="Equation.3" ShapeID="_x0000_i1183" DrawAspect="Content" ObjectID="_1640002080" r:id="rId160"/>
        </w:object>
      </w:r>
      <w:r w:rsidR="001A51AE">
        <w:t xml:space="preserve"> is 0.5 if the transport block has initially been transmitted with slot duration, and </w:t>
      </w:r>
      <w:r w:rsidR="001A51AE" w:rsidRPr="00DB2CD2">
        <w:rPr>
          <w:position w:val="-20"/>
        </w:rPr>
        <w:object w:dxaOrig="220" w:dyaOrig="520">
          <v:shape id="_x0000_i1184" type="#_x0000_t75" style="width:11.25pt;height:24.75pt" o:ole="">
            <v:imagedata r:id="rId158" o:title=""/>
          </v:shape>
          <o:OLEObject Type="Embed" ProgID="Equation.3" ShapeID="_x0000_i1184" DrawAspect="Content" ObjectID="_1640002081" r:id="rId161"/>
        </w:object>
      </w:r>
      <w:r w:rsidR="001A51AE">
        <w:t>if the transport block has initially been transmitted with subslot duration.</w:t>
      </w:r>
    </w:p>
    <w:p w:rsidR="002C5161" w:rsidRDefault="00485CE6" w:rsidP="002C5161">
      <w:r>
        <w:rPr>
          <w:lang w:eastAsia="ja-JP"/>
        </w:rPr>
        <w:t xml:space="preserve">If the UE signals </w:t>
      </w:r>
      <w:r>
        <w:rPr>
          <w:rFonts w:eastAsia="MS Mincho" w:hint="eastAsia"/>
          <w:i/>
          <w:lang w:eastAsia="ja-JP"/>
        </w:rPr>
        <w:t>ue-CategoryDL-v14</w:t>
      </w:r>
      <w:r w:rsidRPr="001C5567">
        <w:rPr>
          <w:rFonts w:eastAsia="MS Mincho" w:hint="eastAsia"/>
          <w:i/>
          <w:lang w:eastAsia="ja-JP"/>
        </w:rPr>
        <w:t>xy</w:t>
      </w:r>
      <w:r>
        <w:rPr>
          <w:rFonts w:hint="eastAsia"/>
          <w:lang w:eastAsia="ja-JP"/>
        </w:rPr>
        <w:t xml:space="preserve"> </w:t>
      </w:r>
      <w:r>
        <w:rPr>
          <w:iCs/>
          <w:lang w:eastAsia="zh-CN"/>
        </w:rPr>
        <w:t xml:space="preserve">indicating UE category M2, </w:t>
      </w:r>
      <w:r>
        <w:rPr>
          <w:i/>
        </w:rPr>
        <w:t>N</w:t>
      </w:r>
      <w:r>
        <w:rPr>
          <w:vertAlign w:val="subscript"/>
        </w:rPr>
        <w:t>soft</w:t>
      </w:r>
      <w:r>
        <w:t xml:space="preserve"> is the total number of soft channel bits</w:t>
      </w:r>
      <w:r>
        <w:rPr>
          <w:lang w:eastAsia="ja-JP"/>
        </w:rPr>
        <w:t xml:space="preserve"> according to the UE category indicated by </w:t>
      </w:r>
      <w:r>
        <w:rPr>
          <w:i/>
          <w:lang w:eastAsia="ja-JP"/>
        </w:rPr>
        <w:t>ue-</w:t>
      </w:r>
      <w:r>
        <w:rPr>
          <w:rFonts w:eastAsia="MS Mincho" w:hint="eastAsia"/>
          <w:i/>
          <w:lang w:eastAsia="ja-JP"/>
        </w:rPr>
        <w:t>CategoryDL-v14</w:t>
      </w:r>
      <w:r w:rsidRPr="001C5567">
        <w:rPr>
          <w:rFonts w:eastAsia="MS Mincho" w:hint="eastAsia"/>
          <w:i/>
          <w:lang w:eastAsia="ja-JP"/>
        </w:rPr>
        <w:t>xy</w:t>
      </w:r>
      <w:r w:rsidRPr="001C5567">
        <w:rPr>
          <w:rFonts w:eastAsia="MS Mincho" w:hint="eastAsia"/>
          <w:lang w:eastAsia="ja-JP"/>
        </w:rPr>
        <w:t>.</w:t>
      </w:r>
      <w:r>
        <w:rPr>
          <w:rFonts w:eastAsia="MS Mincho"/>
          <w:lang w:eastAsia="ja-JP"/>
        </w:rPr>
        <w:t xml:space="preserve"> </w:t>
      </w:r>
      <w:r>
        <w:rPr>
          <w:rFonts w:hint="eastAsia"/>
          <w:lang w:eastAsia="zh-CN"/>
        </w:rPr>
        <w:t xml:space="preserve">Otherwise, </w:t>
      </w:r>
      <w:r>
        <w:rPr>
          <w:lang w:eastAsia="zh-CN"/>
        </w:rPr>
        <w:t>i</w:t>
      </w:r>
      <w:r>
        <w:rPr>
          <w:lang w:eastAsia="ja-JP"/>
        </w:rPr>
        <w:t xml:space="preserve">f the UE signals </w:t>
      </w:r>
      <w:r w:rsidRPr="001C5567">
        <w:rPr>
          <w:rFonts w:eastAsia="MS Mincho" w:hint="eastAsia"/>
          <w:i/>
          <w:lang w:eastAsia="ja-JP"/>
        </w:rPr>
        <w:t>ue-CategoryDL-v13</w:t>
      </w:r>
      <w:r>
        <w:rPr>
          <w:rFonts w:eastAsia="MS Mincho"/>
          <w:i/>
          <w:lang w:eastAsia="ja-JP"/>
        </w:rPr>
        <w:t>10</w:t>
      </w:r>
      <w:r>
        <w:rPr>
          <w:rFonts w:hint="eastAsia"/>
          <w:lang w:eastAsia="ja-JP"/>
        </w:rPr>
        <w:t xml:space="preserve"> </w:t>
      </w:r>
      <w:r>
        <w:rPr>
          <w:iCs/>
          <w:lang w:eastAsia="zh-CN"/>
        </w:rPr>
        <w:t xml:space="preserve">indicating UE category M1, </w:t>
      </w:r>
      <w:r>
        <w:rPr>
          <w:i/>
        </w:rPr>
        <w:t>N</w:t>
      </w:r>
      <w:r>
        <w:rPr>
          <w:vertAlign w:val="subscript"/>
        </w:rPr>
        <w:t>soft</w:t>
      </w:r>
      <w:r>
        <w:t xml:space="preserve"> is the total number of soft channel bits</w:t>
      </w:r>
      <w:r>
        <w:rPr>
          <w:lang w:eastAsia="ja-JP"/>
        </w:rPr>
        <w:t xml:space="preserve"> according to the UE category indicated by </w:t>
      </w:r>
      <w:r>
        <w:rPr>
          <w:i/>
          <w:lang w:eastAsia="ja-JP"/>
        </w:rPr>
        <w:t>ue-</w:t>
      </w:r>
      <w:r w:rsidRPr="001C5567">
        <w:rPr>
          <w:rFonts w:eastAsia="MS Mincho" w:hint="eastAsia"/>
          <w:i/>
          <w:lang w:eastAsia="ja-JP"/>
        </w:rPr>
        <w:t>CategoryDL-v13</w:t>
      </w:r>
      <w:r>
        <w:rPr>
          <w:rFonts w:eastAsia="MS Mincho"/>
          <w:i/>
          <w:lang w:eastAsia="ja-JP"/>
        </w:rPr>
        <w:t>10</w:t>
      </w:r>
      <w:r w:rsidRPr="001C5567">
        <w:rPr>
          <w:rFonts w:eastAsia="MS Mincho" w:hint="eastAsia"/>
          <w:lang w:eastAsia="ja-JP"/>
        </w:rPr>
        <w:t>.</w:t>
      </w:r>
      <w:r>
        <w:rPr>
          <w:rFonts w:eastAsia="MS Mincho"/>
          <w:lang w:eastAsia="ja-JP"/>
        </w:rPr>
        <w:t xml:space="preserve"> </w:t>
      </w:r>
      <w:r>
        <w:rPr>
          <w:rFonts w:hint="eastAsia"/>
          <w:lang w:eastAsia="zh-CN"/>
        </w:rPr>
        <w:t>Otherwise</w:t>
      </w:r>
      <w:r>
        <w:rPr>
          <w:lang w:eastAsia="zh-CN"/>
        </w:rPr>
        <w:t>, if</w:t>
      </w:r>
      <w:r w:rsidR="00B77C53" w:rsidRPr="001C5567">
        <w:rPr>
          <w:rFonts w:eastAsia="MS Mincho" w:hint="eastAsia"/>
          <w:lang w:eastAsia="ja-JP"/>
        </w:rPr>
        <w:t xml:space="preserve"> the UE signals </w:t>
      </w:r>
      <w:r w:rsidR="00B77C53" w:rsidRPr="001C5567">
        <w:rPr>
          <w:rFonts w:eastAsia="MS Mincho" w:hint="eastAsia"/>
          <w:i/>
          <w:lang w:eastAsia="ja-JP"/>
        </w:rPr>
        <w:t>ue-CategoryDL-v13xy</w:t>
      </w:r>
      <w:r w:rsidR="00B77C53" w:rsidRPr="001C5567">
        <w:rPr>
          <w:rFonts w:eastAsia="MS Mincho" w:hint="eastAsia"/>
          <w:lang w:eastAsia="ja-JP"/>
        </w:rPr>
        <w:t>, and</w:t>
      </w:r>
      <w:r w:rsidR="00B77C53">
        <w:rPr>
          <w:lang w:eastAsia="zh-CN"/>
        </w:rPr>
        <w:t xml:space="preserve"> is configured with transmission mode </w:t>
      </w:r>
      <w:r w:rsidR="00B77C53">
        <w:rPr>
          <w:rFonts w:hint="eastAsia"/>
          <w:lang w:eastAsia="zh-CN"/>
        </w:rPr>
        <w:t>9</w:t>
      </w:r>
      <w:r w:rsidR="00B77C53">
        <w:rPr>
          <w:lang w:eastAsia="zh-CN"/>
        </w:rPr>
        <w:t xml:space="preserve"> or transmission mode </w:t>
      </w:r>
      <w:r w:rsidR="00B77C53">
        <w:rPr>
          <w:rFonts w:hint="eastAsia"/>
          <w:lang w:eastAsia="zh-CN"/>
        </w:rPr>
        <w:t>10</w:t>
      </w:r>
      <w:r w:rsidR="00B77C53">
        <w:rPr>
          <w:lang w:eastAsia="zh-CN"/>
        </w:rPr>
        <w:t xml:space="preserve"> </w:t>
      </w:r>
      <w:r w:rsidR="00B77C53">
        <w:rPr>
          <w:rFonts w:hint="eastAsia"/>
          <w:lang w:eastAsia="zh-CN"/>
        </w:rPr>
        <w:t xml:space="preserve">and </w:t>
      </w:r>
      <w:r w:rsidR="00B77C53">
        <w:rPr>
          <w:rFonts w:hint="eastAsia"/>
          <w:color w:val="000000"/>
          <w:lang w:eastAsia="zh-CN"/>
        </w:rPr>
        <w:t xml:space="preserve">the higher layer parameter </w:t>
      </w:r>
      <w:r w:rsidR="00B77C53" w:rsidRPr="001904B7">
        <w:rPr>
          <w:i/>
        </w:rPr>
        <w:t>maxLayersMIMO-r10</w:t>
      </w:r>
      <w:r w:rsidR="00B77C53" w:rsidRPr="001904B7">
        <w:rPr>
          <w:rFonts w:hint="eastAsia"/>
          <w:i/>
          <w:lang w:eastAsia="zh-CN"/>
        </w:rPr>
        <w:t xml:space="preserve"> </w:t>
      </w:r>
      <w:r w:rsidR="00B77C53">
        <w:rPr>
          <w:rFonts w:hint="eastAsia"/>
          <w:color w:val="000000"/>
          <w:lang w:eastAsia="zh-CN"/>
        </w:rPr>
        <w:t xml:space="preserve">is configured to </w:t>
      </w:r>
      <w:r w:rsidR="00B77C53">
        <w:rPr>
          <w:rFonts w:hint="eastAsia"/>
          <w:lang w:eastAsia="zh-CN"/>
        </w:rPr>
        <w:t>eight</w:t>
      </w:r>
      <w:r w:rsidR="00B77C53" w:rsidRPr="0075155F">
        <w:rPr>
          <w:rFonts w:hint="eastAsia"/>
          <w:lang w:eastAsia="ja-JP"/>
        </w:rPr>
        <w:t>Layers</w:t>
      </w:r>
      <w:r w:rsidR="00B77C53" w:rsidRPr="001C5567">
        <w:rPr>
          <w:rFonts w:eastAsia="MS Mincho" w:hint="eastAsia"/>
          <w:lang w:eastAsia="ja-JP"/>
        </w:rPr>
        <w:t xml:space="preserve">, </w:t>
      </w:r>
      <w:r w:rsidR="00B77C53" w:rsidRPr="001C5567">
        <w:rPr>
          <w:rFonts w:eastAsia="MS Mincho" w:hint="eastAsia"/>
          <w:i/>
          <w:lang w:eastAsia="ja-JP"/>
        </w:rPr>
        <w:t>N</w:t>
      </w:r>
      <w:r w:rsidR="00B77C53" w:rsidRPr="001C5567">
        <w:rPr>
          <w:rFonts w:eastAsia="MS Mincho" w:hint="eastAsia"/>
          <w:vertAlign w:val="subscript"/>
          <w:lang w:eastAsia="ja-JP"/>
        </w:rPr>
        <w:t>soft</w:t>
      </w:r>
      <w:r w:rsidR="00B77C53">
        <w:rPr>
          <w:rFonts w:eastAsia="MS Mincho" w:hint="eastAsia"/>
          <w:lang w:eastAsia="ja-JP"/>
        </w:rPr>
        <w:t xml:space="preserve"> is the t</w:t>
      </w:r>
      <w:r w:rsidR="00B77C53">
        <w:rPr>
          <w:rFonts w:hint="eastAsia"/>
          <w:lang w:eastAsia="zh-CN"/>
        </w:rPr>
        <w:t>o</w:t>
      </w:r>
      <w:r w:rsidR="00B77C53" w:rsidRPr="001C5567">
        <w:rPr>
          <w:rFonts w:eastAsia="MS Mincho" w:hint="eastAsia"/>
          <w:lang w:eastAsia="ja-JP"/>
        </w:rPr>
        <w:t xml:space="preserve">tal </w:t>
      </w:r>
      <w:r w:rsidR="00B77C53" w:rsidRPr="001C5567">
        <w:rPr>
          <w:rFonts w:eastAsia="MS Mincho"/>
          <w:lang w:eastAsia="ja-JP"/>
        </w:rPr>
        <w:t>number</w:t>
      </w:r>
      <w:r w:rsidR="00B77C53" w:rsidRPr="001C5567">
        <w:rPr>
          <w:rFonts w:eastAsia="MS Mincho" w:hint="eastAsia"/>
          <w:lang w:eastAsia="ja-JP"/>
        </w:rPr>
        <w:t xml:space="preserve"> of soft channel bits according to the UE category indicated by </w:t>
      </w:r>
      <w:r w:rsidR="00B77C53" w:rsidRPr="001C5567">
        <w:rPr>
          <w:rFonts w:eastAsia="MS Mincho" w:hint="eastAsia"/>
          <w:i/>
          <w:lang w:eastAsia="ja-JP"/>
        </w:rPr>
        <w:t>ue-CategoryDL-v13xy</w:t>
      </w:r>
      <w:r w:rsidR="00B77C53" w:rsidRPr="001C5567">
        <w:rPr>
          <w:rFonts w:eastAsia="MS Mincho" w:hint="eastAsia"/>
          <w:lang w:eastAsia="ja-JP"/>
        </w:rPr>
        <w:t xml:space="preserve">. </w:t>
      </w:r>
      <w:r w:rsidR="00B77C53">
        <w:rPr>
          <w:rFonts w:hint="eastAsia"/>
          <w:lang w:eastAsia="zh-CN"/>
        </w:rPr>
        <w:t xml:space="preserve">Otherwise, </w:t>
      </w:r>
      <w:r w:rsidR="00B77C53">
        <w:rPr>
          <w:lang w:eastAsia="ja-JP"/>
        </w:rPr>
        <w:t xml:space="preserve">if </w:t>
      </w:r>
      <w:r w:rsidR="00F93F9C">
        <w:rPr>
          <w:lang w:eastAsia="ja-JP"/>
        </w:rPr>
        <w:t xml:space="preserve">the UE signals </w:t>
      </w:r>
      <w:r w:rsidR="00F93F9C">
        <w:rPr>
          <w:i/>
          <w:iCs/>
          <w:lang w:eastAsia="ja-JP"/>
        </w:rPr>
        <w:t>ue-Category</w:t>
      </w:r>
      <w:r w:rsidR="003D3F48">
        <w:rPr>
          <w:i/>
          <w:iCs/>
          <w:lang w:eastAsia="ja-JP"/>
        </w:rPr>
        <w:t>DL</w:t>
      </w:r>
      <w:r w:rsidR="00F93F9C">
        <w:rPr>
          <w:i/>
          <w:iCs/>
          <w:lang w:eastAsia="ja-JP"/>
        </w:rPr>
        <w:t>-</w:t>
      </w:r>
      <w:r w:rsidR="003D3F48">
        <w:rPr>
          <w:i/>
          <w:iCs/>
          <w:lang w:eastAsia="ja-JP"/>
        </w:rPr>
        <w:t>r12</w:t>
      </w:r>
      <w:r w:rsidR="003D3F48">
        <w:rPr>
          <w:iCs/>
          <w:lang w:eastAsia="zh-CN"/>
        </w:rPr>
        <w:t xml:space="preserve"> </w:t>
      </w:r>
      <w:r w:rsidR="00F93F9C">
        <w:rPr>
          <w:iCs/>
          <w:lang w:eastAsia="zh-CN"/>
        </w:rPr>
        <w:t>indicating UE category 0</w:t>
      </w:r>
      <w:r w:rsidR="00F93F9C">
        <w:rPr>
          <w:lang w:eastAsia="ja-JP"/>
        </w:rPr>
        <w:t xml:space="preserve">, or if the UE signals </w:t>
      </w:r>
      <w:r w:rsidR="00F93F9C">
        <w:rPr>
          <w:i/>
          <w:lang w:eastAsia="ja-JP"/>
        </w:rPr>
        <w:t>ue-Category</w:t>
      </w:r>
      <w:r w:rsidR="003D3F48">
        <w:rPr>
          <w:i/>
          <w:iCs/>
          <w:lang w:eastAsia="ja-JP"/>
        </w:rPr>
        <w:t>DL</w:t>
      </w:r>
      <w:r w:rsidR="00F93F9C">
        <w:rPr>
          <w:i/>
          <w:lang w:eastAsia="ja-JP"/>
        </w:rPr>
        <w:t>-</w:t>
      </w:r>
      <w:r w:rsidR="003D3F48">
        <w:rPr>
          <w:i/>
          <w:lang w:eastAsia="ja-JP"/>
        </w:rPr>
        <w:t>r12</w:t>
      </w:r>
      <w:r w:rsidR="003D3F48">
        <w:rPr>
          <w:i/>
          <w:lang w:eastAsia="zh-CN"/>
        </w:rPr>
        <w:t xml:space="preserve"> </w:t>
      </w:r>
      <w:r w:rsidR="00F93F9C">
        <w:rPr>
          <w:lang w:eastAsia="zh-CN"/>
        </w:rPr>
        <w:t xml:space="preserve">indicating UE category </w:t>
      </w:r>
      <w:r w:rsidR="003D3F48">
        <w:rPr>
          <w:rFonts w:hint="eastAsia"/>
          <w:lang w:eastAsia="zh-CN"/>
        </w:rPr>
        <w:t>14</w:t>
      </w:r>
      <w:r w:rsidR="003D3F48">
        <w:rPr>
          <w:lang w:eastAsia="zh-CN"/>
        </w:rPr>
        <w:t xml:space="preserve"> </w:t>
      </w:r>
      <w:r w:rsidR="00F93F9C">
        <w:rPr>
          <w:lang w:eastAsia="zh-CN"/>
        </w:rPr>
        <w:t xml:space="preserve">and is configured by higher layers with </w:t>
      </w:r>
      <w:r w:rsidR="0019356A" w:rsidRPr="00634EEC">
        <w:rPr>
          <w:i/>
        </w:rPr>
        <w:t>altCQI-Table-r12</w:t>
      </w:r>
      <w:r w:rsidR="008B0778" w:rsidRPr="008B0778">
        <w:t xml:space="preserve"> </w:t>
      </w:r>
      <w:r w:rsidR="0019356A" w:rsidRPr="00A410D6">
        <w:rPr>
          <w:rFonts w:hint="eastAsia"/>
          <w:lang w:eastAsia="zh-CN"/>
        </w:rPr>
        <w:t>for the DL cell</w:t>
      </w:r>
      <w:r w:rsidR="00F93F9C">
        <w:rPr>
          <w:lang w:eastAsia="zh-CN"/>
        </w:rPr>
        <w:t xml:space="preserve">, </w:t>
      </w:r>
      <w:r w:rsidR="00F93F9C">
        <w:rPr>
          <w:i/>
        </w:rPr>
        <w:t>N</w:t>
      </w:r>
      <w:r w:rsidR="00F93F9C">
        <w:rPr>
          <w:vertAlign w:val="subscript"/>
        </w:rPr>
        <w:t>soft</w:t>
      </w:r>
      <w:r w:rsidR="00F93F9C">
        <w:t xml:space="preserve"> is the total number of soft channel bits</w:t>
      </w:r>
      <w:r w:rsidR="00F93F9C">
        <w:rPr>
          <w:lang w:eastAsia="ja-JP"/>
        </w:rPr>
        <w:t xml:space="preserve"> according to the UE category indicated by </w:t>
      </w:r>
      <w:r w:rsidR="00F93F9C">
        <w:rPr>
          <w:i/>
          <w:lang w:eastAsia="ja-JP"/>
        </w:rPr>
        <w:t>ue-Category</w:t>
      </w:r>
      <w:r w:rsidR="003D3F48">
        <w:rPr>
          <w:i/>
          <w:lang w:eastAsia="ja-JP"/>
        </w:rPr>
        <w:t>DL</w:t>
      </w:r>
      <w:r w:rsidR="00F93F9C">
        <w:rPr>
          <w:i/>
          <w:lang w:eastAsia="ja-JP"/>
        </w:rPr>
        <w:t>-</w:t>
      </w:r>
      <w:r w:rsidR="003D3F48">
        <w:rPr>
          <w:i/>
          <w:lang w:eastAsia="ja-JP"/>
        </w:rPr>
        <w:t>r12</w:t>
      </w:r>
      <w:r w:rsidR="00F93F9C">
        <w:rPr>
          <w:lang w:eastAsia="zh-CN"/>
        </w:rPr>
        <w:t xml:space="preserve">. </w:t>
      </w:r>
      <w:r w:rsidR="0019356A" w:rsidRPr="00E50D8F">
        <w:t xml:space="preserve">Otherwise, if the UE signals </w:t>
      </w:r>
      <w:r w:rsidR="0019356A" w:rsidRPr="00E50D8F">
        <w:rPr>
          <w:rFonts w:hint="eastAsia"/>
          <w:i/>
          <w:lang w:eastAsia="ja-JP"/>
        </w:rPr>
        <w:t>ue-Category-v1</w:t>
      </w:r>
      <w:r w:rsidR="0019356A" w:rsidRPr="00E50D8F">
        <w:rPr>
          <w:i/>
        </w:rPr>
        <w:t>1</w:t>
      </w:r>
      <w:r w:rsidR="003D3F48">
        <w:rPr>
          <w:i/>
        </w:rPr>
        <w:t>a0</w:t>
      </w:r>
      <w:r w:rsidR="0019356A" w:rsidRPr="00E50D8F">
        <w:rPr>
          <w:i/>
        </w:rPr>
        <w:t xml:space="preserve">, </w:t>
      </w:r>
      <w:r w:rsidR="0019356A" w:rsidRPr="00CF4384">
        <w:t xml:space="preserve">and is configured </w:t>
      </w:r>
      <w:r w:rsidR="0019356A" w:rsidRPr="0019356A">
        <w:t>b</w:t>
      </w:r>
      <w:r w:rsidR="0019356A" w:rsidRPr="00E50D8F">
        <w:t>y higher layers with</w:t>
      </w:r>
      <w:r w:rsidR="0019356A" w:rsidRPr="00E50D8F">
        <w:rPr>
          <w:rFonts w:hint="eastAsia"/>
        </w:rPr>
        <w:t xml:space="preserve"> </w:t>
      </w:r>
      <w:r w:rsidR="0019356A" w:rsidRPr="00634EEC">
        <w:rPr>
          <w:i/>
        </w:rPr>
        <w:t>altCQI-Table-r12</w:t>
      </w:r>
      <w:r w:rsidR="0019356A">
        <w:rPr>
          <w:rFonts w:hint="eastAsia"/>
          <w:i/>
          <w:lang w:eastAsia="zh-CN"/>
        </w:rPr>
        <w:t xml:space="preserve"> </w:t>
      </w:r>
      <w:r w:rsidR="00D5344A">
        <w:t xml:space="preserve"> or </w:t>
      </w:r>
      <w:r w:rsidR="00D5344A">
        <w:rPr>
          <w:i/>
        </w:rPr>
        <w:t>altCQI-Table-</w:t>
      </w:r>
      <w:r w:rsidR="00D5344A">
        <w:rPr>
          <w:i/>
          <w:lang w:eastAsia="x-none"/>
        </w:rPr>
        <w:t>1024QAM</w:t>
      </w:r>
      <w:r w:rsidR="00D5344A">
        <w:rPr>
          <w:i/>
        </w:rPr>
        <w:t xml:space="preserve">-r15 </w:t>
      </w:r>
      <w:r w:rsidR="0019356A">
        <w:rPr>
          <w:rFonts w:hint="eastAsia"/>
          <w:lang w:eastAsia="zh-CN"/>
        </w:rPr>
        <w:t>for the DL cell</w:t>
      </w:r>
      <w:r w:rsidR="0019356A" w:rsidRPr="00E50D8F">
        <w:rPr>
          <w:rFonts w:hint="eastAsia"/>
        </w:rPr>
        <w:t xml:space="preserve">, </w:t>
      </w:r>
      <w:r w:rsidR="0019356A" w:rsidRPr="00E50D8F">
        <w:rPr>
          <w:i/>
        </w:rPr>
        <w:t>N</w:t>
      </w:r>
      <w:r w:rsidR="0019356A" w:rsidRPr="00E50D8F">
        <w:rPr>
          <w:vertAlign w:val="subscript"/>
        </w:rPr>
        <w:t>soft</w:t>
      </w:r>
      <w:r w:rsidR="0019356A" w:rsidRPr="00E50D8F">
        <w:t xml:space="preserve"> is the total number of soft channel bits</w:t>
      </w:r>
      <w:r w:rsidR="0019356A" w:rsidRPr="00E50D8F">
        <w:rPr>
          <w:rFonts w:hint="eastAsia"/>
          <w:lang w:eastAsia="ja-JP"/>
        </w:rPr>
        <w:t xml:space="preserve"> according </w:t>
      </w:r>
      <w:r w:rsidR="0019356A" w:rsidRPr="00E50D8F">
        <w:rPr>
          <w:lang w:eastAsia="ja-JP"/>
        </w:rPr>
        <w:t xml:space="preserve">to </w:t>
      </w:r>
      <w:r w:rsidR="0019356A" w:rsidRPr="00E50D8F">
        <w:rPr>
          <w:rFonts w:hint="eastAsia"/>
          <w:lang w:eastAsia="ja-JP"/>
        </w:rPr>
        <w:t xml:space="preserve">the UE category indicated by </w:t>
      </w:r>
      <w:r w:rsidR="0019356A" w:rsidRPr="00E50D8F">
        <w:rPr>
          <w:rFonts w:hint="eastAsia"/>
          <w:i/>
          <w:lang w:eastAsia="ja-JP"/>
        </w:rPr>
        <w:t>ue-Category-v1</w:t>
      </w:r>
      <w:r w:rsidR="0019356A" w:rsidRPr="00E50D8F">
        <w:rPr>
          <w:i/>
          <w:lang w:eastAsia="ja-JP"/>
        </w:rPr>
        <w:t>1</w:t>
      </w:r>
      <w:r w:rsidR="003D3F48">
        <w:rPr>
          <w:i/>
        </w:rPr>
        <w:t>a0</w:t>
      </w:r>
      <w:r w:rsidR="0019356A" w:rsidRPr="00E50D8F">
        <w:rPr>
          <w:i/>
        </w:rPr>
        <w:t>.</w:t>
      </w:r>
      <w:r w:rsidR="0019356A">
        <w:rPr>
          <w:rFonts w:hint="eastAsia"/>
          <w:i/>
          <w:lang w:eastAsia="zh-CN"/>
        </w:rPr>
        <w:t xml:space="preserve"> </w:t>
      </w:r>
      <w:r w:rsidR="00F93F9C">
        <w:rPr>
          <w:lang w:eastAsia="zh-CN"/>
        </w:rPr>
        <w:t xml:space="preserve">Otherwise, </w:t>
      </w:r>
      <w:r w:rsidR="00F93F9C">
        <w:rPr>
          <w:lang w:eastAsia="ja-JP"/>
        </w:rPr>
        <w:t>i</w:t>
      </w:r>
      <w:r w:rsidR="00F93F9C">
        <w:rPr>
          <w:rFonts w:hint="eastAsia"/>
          <w:lang w:eastAsia="ja-JP"/>
        </w:rPr>
        <w:t xml:space="preserve">f </w:t>
      </w:r>
      <w:r w:rsidR="002C5161">
        <w:rPr>
          <w:rFonts w:hint="eastAsia"/>
          <w:lang w:eastAsia="ja-JP"/>
        </w:rPr>
        <w:t xml:space="preserve">the UE </w:t>
      </w:r>
      <w:r w:rsidR="002C5161">
        <w:rPr>
          <w:lang w:eastAsia="ja-JP"/>
        </w:rPr>
        <w:t>signal</w:t>
      </w:r>
      <w:r w:rsidR="002C5161">
        <w:rPr>
          <w:rFonts w:hint="eastAsia"/>
          <w:lang w:eastAsia="ja-JP"/>
        </w:rPr>
        <w:t xml:space="preserve">s </w:t>
      </w:r>
      <w:r w:rsidR="002C5161" w:rsidRPr="00BA5346">
        <w:rPr>
          <w:rFonts w:hint="eastAsia"/>
          <w:i/>
          <w:lang w:eastAsia="ja-JP"/>
        </w:rPr>
        <w:t>ue-Category-v10</w:t>
      </w:r>
      <w:r w:rsidR="00110CCC">
        <w:rPr>
          <w:rFonts w:hint="eastAsia"/>
          <w:i/>
          <w:lang w:eastAsia="zh-CN"/>
        </w:rPr>
        <w:t>20</w:t>
      </w:r>
      <w:r w:rsidR="002C5161">
        <w:rPr>
          <w:rFonts w:hint="eastAsia"/>
          <w:lang w:eastAsia="ja-JP"/>
        </w:rPr>
        <w:t>,</w:t>
      </w:r>
      <w:r w:rsidR="002C5161">
        <w:rPr>
          <w:lang w:eastAsia="ja-JP"/>
        </w:rPr>
        <w:t xml:space="preserve"> </w:t>
      </w:r>
      <w:r w:rsidR="002C5161">
        <w:rPr>
          <w:rFonts w:hint="eastAsia"/>
          <w:lang w:eastAsia="ja-JP"/>
        </w:rPr>
        <w:t xml:space="preserve">and </w:t>
      </w:r>
      <w:r w:rsidR="002C5161">
        <w:rPr>
          <w:lang w:eastAsia="ja-JP"/>
        </w:rPr>
        <w:t xml:space="preserve">is configured with transmission mode 9 </w:t>
      </w:r>
      <w:r w:rsidR="00305281">
        <w:rPr>
          <w:rFonts w:hint="eastAsia"/>
          <w:lang w:eastAsia="zh-CN"/>
        </w:rPr>
        <w:t>or transmission mode 10</w:t>
      </w:r>
      <w:r w:rsidR="00C1297B">
        <w:rPr>
          <w:rFonts w:hint="eastAsia"/>
          <w:lang w:eastAsia="zh-CN"/>
        </w:rPr>
        <w:t xml:space="preserve">, </w:t>
      </w:r>
      <w:r w:rsidR="00C1297B">
        <w:rPr>
          <w:lang w:eastAsia="zh-CN"/>
        </w:rPr>
        <w:t xml:space="preserve">or is configured with transmission mode 3 or transmission mode 4 </w:t>
      </w:r>
      <w:r w:rsidR="00C1297B">
        <w:rPr>
          <w:rFonts w:hint="eastAsia"/>
          <w:lang w:eastAsia="zh-CN"/>
        </w:rPr>
        <w:t xml:space="preserve">and </w:t>
      </w:r>
      <w:r w:rsidR="00C1297B">
        <w:rPr>
          <w:rFonts w:hint="eastAsia"/>
          <w:color w:val="000000"/>
          <w:lang w:eastAsia="zh-CN"/>
        </w:rPr>
        <w:t xml:space="preserve">the higher layer parameter </w:t>
      </w:r>
      <w:r w:rsidR="00C1297B" w:rsidRPr="001904B7">
        <w:rPr>
          <w:i/>
        </w:rPr>
        <w:t>maxLayersMIMO-r10</w:t>
      </w:r>
      <w:r w:rsidR="00C1297B" w:rsidRPr="001904B7">
        <w:rPr>
          <w:rFonts w:hint="eastAsia"/>
          <w:i/>
          <w:lang w:eastAsia="zh-CN"/>
        </w:rPr>
        <w:t xml:space="preserve"> </w:t>
      </w:r>
      <w:r w:rsidR="00C1297B">
        <w:rPr>
          <w:rFonts w:hint="eastAsia"/>
          <w:color w:val="000000"/>
          <w:lang w:eastAsia="zh-CN"/>
        </w:rPr>
        <w:t xml:space="preserve">is configured to </w:t>
      </w:r>
      <w:r w:rsidR="00C1297B" w:rsidRPr="0075155F">
        <w:rPr>
          <w:rFonts w:hint="eastAsia"/>
          <w:lang w:eastAsia="ja-JP"/>
        </w:rPr>
        <w:t>fourLayers</w:t>
      </w:r>
      <w:r w:rsidR="00C1297B">
        <w:rPr>
          <w:rFonts w:hint="eastAsia"/>
          <w:color w:val="000000"/>
          <w:lang w:eastAsia="zh-CN"/>
        </w:rPr>
        <w:t>,</w:t>
      </w:r>
      <w:r w:rsidR="00305281">
        <w:rPr>
          <w:lang w:eastAsia="zh-CN"/>
        </w:rPr>
        <w:t xml:space="preserve"> </w:t>
      </w:r>
      <w:r w:rsidR="002C5161">
        <w:rPr>
          <w:lang w:eastAsia="ja-JP"/>
        </w:rPr>
        <w:t>for the DL cell</w:t>
      </w:r>
      <w:r w:rsidR="002C5161">
        <w:rPr>
          <w:rFonts w:hint="eastAsia"/>
          <w:lang w:eastAsia="ja-JP"/>
        </w:rPr>
        <w:t xml:space="preserve">, </w:t>
      </w:r>
      <w:r w:rsidR="002C5161">
        <w:rPr>
          <w:i/>
        </w:rPr>
        <w:t>N</w:t>
      </w:r>
      <w:r w:rsidR="002C5161">
        <w:rPr>
          <w:vertAlign w:val="subscript"/>
        </w:rPr>
        <w:t>soft</w:t>
      </w:r>
      <w:r w:rsidR="002C5161">
        <w:t xml:space="preserve"> is the total number of soft channel bits [4]</w:t>
      </w:r>
      <w:r w:rsidR="002C5161">
        <w:rPr>
          <w:rFonts w:hint="eastAsia"/>
          <w:lang w:eastAsia="ja-JP"/>
        </w:rPr>
        <w:t xml:space="preserve"> according </w:t>
      </w:r>
      <w:r w:rsidR="002C5161">
        <w:rPr>
          <w:lang w:eastAsia="ja-JP"/>
        </w:rPr>
        <w:t xml:space="preserve">to </w:t>
      </w:r>
      <w:r w:rsidR="002C5161">
        <w:rPr>
          <w:rFonts w:hint="eastAsia"/>
          <w:lang w:eastAsia="ja-JP"/>
        </w:rPr>
        <w:t xml:space="preserve">the UE category indicated by </w:t>
      </w:r>
      <w:r w:rsidR="002C5161" w:rsidRPr="00D93F05">
        <w:rPr>
          <w:rFonts w:hint="eastAsia"/>
          <w:i/>
          <w:lang w:eastAsia="ja-JP"/>
        </w:rPr>
        <w:t>ue-Category-v10</w:t>
      </w:r>
      <w:r w:rsidR="00110CCC">
        <w:rPr>
          <w:rFonts w:hint="eastAsia"/>
          <w:i/>
          <w:lang w:eastAsia="zh-CN"/>
        </w:rPr>
        <w:t>20</w:t>
      </w:r>
      <w:r w:rsidR="002C5161">
        <w:rPr>
          <w:rFonts w:eastAsia="Malgun Gothic" w:hint="eastAsia"/>
          <w:lang w:eastAsia="ko-KR"/>
        </w:rPr>
        <w:t xml:space="preserve"> [6]</w:t>
      </w:r>
      <w:r w:rsidR="002C5161">
        <w:rPr>
          <w:rFonts w:hint="eastAsia"/>
          <w:lang w:eastAsia="ja-JP"/>
        </w:rPr>
        <w:t xml:space="preserve">. Otherwise, </w:t>
      </w:r>
      <w:r w:rsidR="002C5161">
        <w:rPr>
          <w:i/>
        </w:rPr>
        <w:t>N</w:t>
      </w:r>
      <w:r w:rsidR="002C5161">
        <w:rPr>
          <w:vertAlign w:val="subscript"/>
        </w:rPr>
        <w:t>soft</w:t>
      </w:r>
      <w:r w:rsidR="002C5161">
        <w:t xml:space="preserve"> is the total number of soft channel bits</w:t>
      </w:r>
      <w:r w:rsidR="002C5161">
        <w:rPr>
          <w:rFonts w:hint="eastAsia"/>
          <w:lang w:eastAsia="ja-JP"/>
        </w:rPr>
        <w:t xml:space="preserve"> [4]</w:t>
      </w:r>
      <w:r w:rsidR="002C5161">
        <w:t xml:space="preserve"> </w:t>
      </w:r>
      <w:r w:rsidR="002C5161">
        <w:rPr>
          <w:rFonts w:hint="eastAsia"/>
          <w:lang w:eastAsia="ja-JP"/>
        </w:rPr>
        <w:t xml:space="preserve">according to the UE category indicated by </w:t>
      </w:r>
      <w:r w:rsidR="002C5161" w:rsidRPr="00D93F05">
        <w:rPr>
          <w:rFonts w:hint="eastAsia"/>
          <w:i/>
          <w:lang w:eastAsia="ja-JP"/>
        </w:rPr>
        <w:t>ue-Category</w:t>
      </w:r>
      <w:r w:rsidR="002C5161">
        <w:rPr>
          <w:rFonts w:hint="eastAsia"/>
          <w:i/>
          <w:lang w:eastAsia="ja-JP"/>
        </w:rPr>
        <w:t xml:space="preserve"> </w:t>
      </w:r>
      <w:r w:rsidR="007D0C9E">
        <w:rPr>
          <w:rFonts w:eastAsia="Malgun Gothic" w:hint="eastAsia"/>
          <w:lang w:eastAsia="ko-KR"/>
        </w:rPr>
        <w:t xml:space="preserve">(without suffix) </w:t>
      </w:r>
      <w:r w:rsidR="002C5161">
        <w:rPr>
          <w:rFonts w:eastAsia="Malgun Gothic" w:hint="eastAsia"/>
          <w:lang w:eastAsia="ko-KR"/>
        </w:rPr>
        <w:t>[6]</w:t>
      </w:r>
      <w:r w:rsidR="002C5161">
        <w:t>.</w:t>
      </w:r>
    </w:p>
    <w:p w:rsidR="002C5161" w:rsidRDefault="002C5161" w:rsidP="002C5161">
      <w:pPr>
        <w:rPr>
          <w:lang w:val="en-US" w:eastAsia="ja-JP"/>
        </w:rPr>
      </w:pPr>
      <w:r>
        <w:rPr>
          <w:lang w:val="en-US"/>
        </w:rPr>
        <w:t xml:space="preserve">If </w:t>
      </w:r>
      <w:r>
        <w:rPr>
          <w:i/>
        </w:rPr>
        <w:t>N</w:t>
      </w:r>
      <w:r>
        <w:rPr>
          <w:vertAlign w:val="subscript"/>
        </w:rPr>
        <w:t>soft</w:t>
      </w:r>
      <w:r w:rsidRPr="00601DA4">
        <w:rPr>
          <w:lang w:val="en-US"/>
        </w:rPr>
        <w:t xml:space="preserve"> = </w:t>
      </w:r>
      <w:r w:rsidRPr="00BE0BD9">
        <w:rPr>
          <w:lang w:val="en-US"/>
        </w:rPr>
        <w:t>35982720</w:t>
      </w:r>
      <w:r w:rsidR="00F93F9C">
        <w:rPr>
          <w:lang w:val="en-US" w:eastAsia="zh-CN"/>
        </w:rPr>
        <w:t xml:space="preserve"> or </w:t>
      </w:r>
      <w:r w:rsidR="00F93F9C">
        <w:rPr>
          <w:rFonts w:eastAsia="MS Mincho"/>
          <w:iCs/>
          <w:lang w:val="en-US" w:eastAsia="ja-JP"/>
        </w:rPr>
        <w:t>47431680</w:t>
      </w:r>
      <w:r>
        <w:rPr>
          <w:lang w:val="en-US"/>
        </w:rPr>
        <w:t xml:space="preserve">, </w:t>
      </w:r>
    </w:p>
    <w:p w:rsidR="00B77C53" w:rsidRDefault="002C5161" w:rsidP="00312E83">
      <w:pPr>
        <w:pStyle w:val="B1"/>
        <w:rPr>
          <w:lang w:val="en-US" w:eastAsia="zh-CN"/>
        </w:rPr>
      </w:pPr>
      <w:r w:rsidRPr="00FA4B41">
        <w:rPr>
          <w:rFonts w:hint="eastAsia"/>
          <w:i/>
          <w:lang w:val="en-US" w:eastAsia="ja-JP"/>
        </w:rPr>
        <w:t>K</w:t>
      </w:r>
      <w:r w:rsidRPr="00FA4B41">
        <w:rPr>
          <w:rFonts w:hint="eastAsia"/>
          <w:i/>
          <w:vertAlign w:val="subscript"/>
          <w:lang w:val="en-US" w:eastAsia="ja-JP"/>
        </w:rPr>
        <w:t>C</w:t>
      </w:r>
      <w:r>
        <w:rPr>
          <w:lang w:val="en-US"/>
        </w:rPr>
        <w:t>=</w:t>
      </w:r>
      <w:r>
        <w:rPr>
          <w:rFonts w:hint="eastAsia"/>
          <w:lang w:val="en-US" w:eastAsia="ja-JP"/>
        </w:rPr>
        <w:t xml:space="preserve"> </w:t>
      </w:r>
      <w:r>
        <w:rPr>
          <w:lang w:val="en-US"/>
        </w:rPr>
        <w:t xml:space="preserve">5, </w:t>
      </w:r>
    </w:p>
    <w:p w:rsidR="000E6C82" w:rsidRPr="000D52FD" w:rsidRDefault="000E6C82" w:rsidP="000E6C82">
      <w:pPr>
        <w:rPr>
          <w:rFonts w:eastAsia="MS Mincho"/>
          <w:lang w:val="en-US" w:eastAsia="ja-JP"/>
        </w:rPr>
      </w:pPr>
      <w:r w:rsidRPr="000D52FD">
        <w:rPr>
          <w:rFonts w:eastAsia="MS Mincho"/>
          <w:lang w:val="en-US" w:eastAsia="ja-JP"/>
        </w:rPr>
        <w:t>elseif</w:t>
      </w:r>
      <w:r w:rsidRPr="000D52FD">
        <w:rPr>
          <w:rFonts w:eastAsia="MS Mincho" w:hint="eastAsia"/>
          <w:lang w:val="en-US" w:eastAsia="ja-JP"/>
        </w:rPr>
        <w:t xml:space="preserve"> </w:t>
      </w:r>
      <w:r w:rsidRPr="000D52FD">
        <w:rPr>
          <w:rFonts w:eastAsia="MS Mincho" w:hint="eastAsia"/>
          <w:i/>
          <w:lang w:val="en-US" w:eastAsia="ja-JP"/>
        </w:rPr>
        <w:t>N</w:t>
      </w:r>
      <w:r w:rsidRPr="000D52FD">
        <w:rPr>
          <w:rFonts w:eastAsia="MS Mincho" w:hint="eastAsia"/>
          <w:vertAlign w:val="subscript"/>
          <w:lang w:val="en-US" w:eastAsia="ja-JP"/>
        </w:rPr>
        <w:t>soft</w:t>
      </w:r>
      <w:r w:rsidRPr="000D52FD">
        <w:rPr>
          <w:rFonts w:eastAsia="MS Mincho" w:hint="eastAsia"/>
          <w:lang w:val="en-US" w:eastAsia="ja-JP"/>
        </w:rPr>
        <w:t xml:space="preserve"> = </w:t>
      </w:r>
      <w:r w:rsidRPr="000D52FD">
        <w:rPr>
          <w:rFonts w:eastAsia="MS Mincho"/>
          <w:lang w:val="en-US" w:eastAsia="ja-JP"/>
        </w:rPr>
        <w:t>303562752</w:t>
      </w:r>
      <w:r w:rsidRPr="000D52FD">
        <w:rPr>
          <w:rFonts w:eastAsia="MS Mincho" w:hint="eastAsia"/>
          <w:lang w:val="en-US" w:eastAsia="ja-JP"/>
        </w:rPr>
        <w:t>,</w:t>
      </w:r>
    </w:p>
    <w:p w:rsidR="000E6C82" w:rsidRPr="001C5567" w:rsidRDefault="000E6C82" w:rsidP="000E6C82">
      <w:pPr>
        <w:pStyle w:val="B1"/>
        <w:rPr>
          <w:rStyle w:val="B1Char1"/>
          <w:rFonts w:eastAsia="MS Mincho"/>
          <w:lang w:eastAsia="ja-JP"/>
        </w:rPr>
      </w:pPr>
      <w:r w:rsidRPr="000D52FD">
        <w:rPr>
          <w:rFonts w:hint="eastAsia"/>
          <w:i/>
          <w:lang w:val="en-US" w:eastAsia="ja-JP"/>
        </w:rPr>
        <w:t>K</w:t>
      </w:r>
      <w:r w:rsidRPr="000D52FD">
        <w:rPr>
          <w:rFonts w:hint="eastAsia"/>
          <w:i/>
          <w:vertAlign w:val="subscript"/>
          <w:lang w:val="en-US" w:eastAsia="ja-JP"/>
        </w:rPr>
        <w:t>C</w:t>
      </w:r>
      <w:r w:rsidRPr="000D52FD">
        <w:rPr>
          <w:lang w:val="en-US"/>
        </w:rPr>
        <w:t>=</w:t>
      </w:r>
      <w:r w:rsidRPr="000D52FD">
        <w:rPr>
          <w:rFonts w:hint="eastAsia"/>
          <w:lang w:val="en-US" w:eastAsia="ja-JP"/>
        </w:rPr>
        <w:t xml:space="preserve"> </w:t>
      </w:r>
      <w:r w:rsidRPr="000D52FD">
        <w:rPr>
          <w:rFonts w:hint="eastAsia"/>
          <w:lang w:val="en-US" w:eastAsia="zh-CN"/>
        </w:rPr>
        <w:t>32</w:t>
      </w:r>
      <w:r w:rsidRPr="000D52FD">
        <w:rPr>
          <w:lang w:val="en-US"/>
        </w:rPr>
        <w:t>,</w:t>
      </w:r>
      <w:r>
        <w:rPr>
          <w:lang w:val="en-US"/>
        </w:rPr>
        <w:t xml:space="preserve"> </w:t>
      </w:r>
    </w:p>
    <w:p w:rsidR="00B77C53" w:rsidRPr="001C5567" w:rsidRDefault="00B77C53" w:rsidP="00B77C53">
      <w:pPr>
        <w:rPr>
          <w:rFonts w:eastAsia="MS Mincho"/>
          <w:lang w:val="en-US" w:eastAsia="ja-JP"/>
        </w:rPr>
      </w:pPr>
      <w:r w:rsidRPr="001C5567">
        <w:rPr>
          <w:rFonts w:eastAsia="MS Mincho"/>
          <w:lang w:val="en-US" w:eastAsia="ja-JP"/>
        </w:rPr>
        <w:t>elseif</w:t>
      </w:r>
      <w:r w:rsidRPr="001C5567">
        <w:rPr>
          <w:rFonts w:eastAsia="MS Mincho" w:hint="eastAsia"/>
          <w:lang w:val="en-US" w:eastAsia="ja-JP"/>
        </w:rPr>
        <w:t xml:space="preserve"> </w:t>
      </w:r>
      <w:r w:rsidRPr="001C5567">
        <w:rPr>
          <w:rFonts w:eastAsia="MS Mincho" w:hint="eastAsia"/>
          <w:i/>
          <w:lang w:val="en-US" w:eastAsia="ja-JP"/>
        </w:rPr>
        <w:t>N</w:t>
      </w:r>
      <w:r w:rsidRPr="001C5567">
        <w:rPr>
          <w:rFonts w:eastAsia="MS Mincho" w:hint="eastAsia"/>
          <w:vertAlign w:val="subscript"/>
          <w:lang w:val="en-US" w:eastAsia="ja-JP"/>
        </w:rPr>
        <w:t>soft</w:t>
      </w:r>
      <w:r w:rsidRPr="001C5567">
        <w:rPr>
          <w:rFonts w:eastAsia="MS Mincho" w:hint="eastAsia"/>
          <w:lang w:val="en-US" w:eastAsia="ja-JP"/>
        </w:rPr>
        <w:t xml:space="preserve"> = 14616576,</w:t>
      </w:r>
    </w:p>
    <w:p w:rsidR="00B77C53" w:rsidRPr="001C5567" w:rsidRDefault="00B77C53" w:rsidP="00B77C53">
      <w:pPr>
        <w:pStyle w:val="B1"/>
        <w:rPr>
          <w:rStyle w:val="B1Char1"/>
          <w:rFonts w:eastAsia="MS Mincho"/>
          <w:lang w:eastAsia="ja-JP"/>
        </w:rPr>
      </w:pPr>
      <w:r w:rsidRPr="001C5567">
        <w:rPr>
          <w:rStyle w:val="B1Char1"/>
          <w:rFonts w:eastAsia="MS Mincho" w:hint="eastAsia"/>
          <w:lang w:eastAsia="ja-JP"/>
        </w:rPr>
        <w:t xml:space="preserve">if </w:t>
      </w:r>
      <w:r w:rsidRPr="001C5567">
        <w:rPr>
          <w:rStyle w:val="B1Char1"/>
          <w:rFonts w:eastAsia="MS Mincho"/>
          <w:lang w:eastAsia="ja-JP"/>
        </w:rPr>
        <w:t>the</w:t>
      </w:r>
      <w:r w:rsidRPr="001C5567">
        <w:rPr>
          <w:rStyle w:val="B1Char1"/>
          <w:rFonts w:eastAsia="MS Mincho" w:hint="eastAsia"/>
          <w:lang w:eastAsia="ja-JP"/>
        </w:rPr>
        <w:t xml:space="preserve"> UE is configured by higher layers with </w:t>
      </w:r>
      <w:r w:rsidRPr="001C5567">
        <w:rPr>
          <w:rStyle w:val="B1Char1"/>
          <w:rFonts w:eastAsia="MS Mincho" w:hint="eastAsia"/>
          <w:i/>
          <w:lang w:eastAsia="ja-JP"/>
        </w:rPr>
        <w:t>altCQI-Table-r12</w:t>
      </w:r>
      <w:r w:rsidRPr="001C5567">
        <w:rPr>
          <w:rStyle w:val="B1Char1"/>
          <w:rFonts w:eastAsia="MS Mincho" w:hint="eastAsia"/>
          <w:lang w:eastAsia="ja-JP"/>
        </w:rPr>
        <w:t>,</w:t>
      </w:r>
    </w:p>
    <w:p w:rsidR="00B77C53" w:rsidRPr="001C5567" w:rsidRDefault="00B77C53" w:rsidP="00B77C53">
      <w:pPr>
        <w:pStyle w:val="B2"/>
        <w:rPr>
          <w:rStyle w:val="B1Char1"/>
          <w:rFonts w:eastAsia="MS Mincho"/>
          <w:lang w:eastAsia="ja-JP"/>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Pr>
          <w:rFonts w:hint="eastAsia"/>
          <w:lang w:val="en-US" w:eastAsia="zh-CN"/>
        </w:rPr>
        <w:t>3</w:t>
      </w:r>
      <w:r w:rsidRPr="001C5567">
        <w:rPr>
          <w:rFonts w:eastAsia="MS Mincho" w:hint="eastAsia"/>
          <w:lang w:val="en-US" w:eastAsia="ja-JP"/>
        </w:rPr>
        <w:t>/2</w:t>
      </w:r>
    </w:p>
    <w:p w:rsidR="00B77C53" w:rsidRPr="001C5567" w:rsidRDefault="00B77C53" w:rsidP="00B77C53">
      <w:pPr>
        <w:pStyle w:val="B1"/>
        <w:rPr>
          <w:rStyle w:val="B1Char1"/>
          <w:rFonts w:eastAsia="MS Mincho"/>
          <w:lang w:eastAsia="ja-JP"/>
        </w:rPr>
      </w:pPr>
      <w:r w:rsidRPr="001C5567">
        <w:rPr>
          <w:rStyle w:val="B1Char1"/>
          <w:rFonts w:eastAsia="MS Mincho" w:hint="eastAsia"/>
          <w:lang w:eastAsia="ja-JP"/>
        </w:rPr>
        <w:t>else</w:t>
      </w:r>
    </w:p>
    <w:p w:rsidR="00B77C53" w:rsidRPr="001C5567" w:rsidRDefault="00B77C53" w:rsidP="00B77C53">
      <w:pPr>
        <w:pStyle w:val="B2"/>
        <w:rPr>
          <w:rStyle w:val="B1Char1"/>
          <w:rFonts w:eastAsia="MS Mincho"/>
          <w:lang w:eastAsia="ja-JP"/>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sidRPr="001C5567">
        <w:rPr>
          <w:rFonts w:eastAsia="MS Mincho" w:hint="eastAsia"/>
          <w:lang w:val="en-US" w:eastAsia="ja-JP"/>
        </w:rPr>
        <w:t>2</w:t>
      </w:r>
    </w:p>
    <w:p w:rsidR="00B77C53" w:rsidRPr="001C5567" w:rsidRDefault="00B77C53" w:rsidP="00B77C53">
      <w:pPr>
        <w:pStyle w:val="B1"/>
        <w:rPr>
          <w:rStyle w:val="B1Char1"/>
          <w:rFonts w:eastAsia="MS Mincho"/>
          <w:lang w:eastAsia="ja-JP"/>
        </w:rPr>
      </w:pPr>
      <w:r w:rsidRPr="001C5567">
        <w:rPr>
          <w:rStyle w:val="B1Char1"/>
          <w:rFonts w:eastAsia="MS Mincho" w:hint="eastAsia"/>
          <w:lang w:eastAsia="ja-JP"/>
        </w:rPr>
        <w:t>end if.</w:t>
      </w:r>
    </w:p>
    <w:p w:rsidR="008B0778" w:rsidRPr="008B0778" w:rsidRDefault="00B77C53" w:rsidP="008B0778">
      <w:pPr>
        <w:rPr>
          <w:rFonts w:eastAsia="MS Mincho"/>
          <w:lang w:val="en-US" w:eastAsia="ja-JP"/>
        </w:rPr>
      </w:pPr>
      <w:r w:rsidRPr="001C5567">
        <w:rPr>
          <w:rFonts w:eastAsia="MS Mincho" w:hint="eastAsia"/>
          <w:lang w:val="en-US" w:eastAsia="ja-JP"/>
        </w:rPr>
        <w:t xml:space="preserve">elseif </w:t>
      </w:r>
      <w:r w:rsidRPr="001C5567">
        <w:rPr>
          <w:rFonts w:eastAsia="MS Mincho" w:hint="eastAsia"/>
          <w:i/>
          <w:lang w:val="en-US" w:eastAsia="ja-JP"/>
        </w:rPr>
        <w:t>N</w:t>
      </w:r>
      <w:r w:rsidRPr="001C5567">
        <w:rPr>
          <w:rFonts w:eastAsia="MS Mincho" w:hint="eastAsia"/>
          <w:vertAlign w:val="subscript"/>
          <w:lang w:val="en-US" w:eastAsia="ja-JP"/>
        </w:rPr>
        <w:t>soft</w:t>
      </w:r>
      <w:r w:rsidRPr="001C5567">
        <w:rPr>
          <w:rFonts w:eastAsia="MS Mincho" w:hint="eastAsia"/>
          <w:lang w:val="en-US" w:eastAsia="ja-JP"/>
        </w:rPr>
        <w:t xml:space="preserve"> = 19488768,</w:t>
      </w:r>
      <w:r w:rsidR="008B0778" w:rsidRPr="008B0778">
        <w:rPr>
          <w:rFonts w:eastAsia="MS Mincho"/>
          <w:lang w:val="en-US" w:eastAsia="ja-JP"/>
        </w:rPr>
        <w:t xml:space="preserve"> </w:t>
      </w:r>
    </w:p>
    <w:p w:rsidR="008B0778" w:rsidRPr="008B0778" w:rsidRDefault="008B0778" w:rsidP="00357752">
      <w:pPr>
        <w:pStyle w:val="B1"/>
        <w:rPr>
          <w:rFonts w:eastAsia="MS Mincho"/>
          <w:lang w:eastAsia="ja-JP"/>
        </w:rPr>
      </w:pPr>
      <w:r w:rsidRPr="008B0778">
        <w:rPr>
          <w:rFonts w:eastAsia="MS Mincho"/>
          <w:lang w:eastAsia="ja-JP"/>
        </w:rPr>
        <w:t xml:space="preserve">if the UE is configured by higher layers with </w:t>
      </w:r>
      <w:r w:rsidRPr="008B0778">
        <w:rPr>
          <w:rFonts w:eastAsia="MS Mincho"/>
          <w:i/>
          <w:lang w:eastAsia="ja-JP"/>
        </w:rPr>
        <w:t>altCQI-Table-1024QAM-r15,</w:t>
      </w:r>
    </w:p>
    <w:p w:rsidR="00B77C53" w:rsidRPr="001C5567" w:rsidRDefault="008B0778" w:rsidP="00357752">
      <w:pPr>
        <w:pStyle w:val="B2"/>
        <w:rPr>
          <w:rFonts w:eastAsia="MS Mincho"/>
          <w:lang w:val="en-US" w:eastAsia="ja-JP"/>
        </w:rPr>
      </w:pPr>
      <w:r w:rsidRPr="008B0778">
        <w:rPr>
          <w:rFonts w:eastAsia="SimSun"/>
          <w:i/>
          <w:lang w:val="en-US" w:eastAsia="ja-JP"/>
        </w:rPr>
        <w:lastRenderedPageBreak/>
        <w:t>K</w:t>
      </w:r>
      <w:r w:rsidRPr="008B0778">
        <w:rPr>
          <w:rFonts w:eastAsia="SimSun"/>
          <w:i/>
          <w:vertAlign w:val="subscript"/>
          <w:lang w:val="en-US" w:eastAsia="ja-JP"/>
        </w:rPr>
        <w:t>C</w:t>
      </w:r>
      <w:r w:rsidRPr="008B0778">
        <w:rPr>
          <w:rFonts w:eastAsia="SimSun"/>
          <w:lang w:val="en-US" w:eastAsia="zh-CN"/>
        </w:rPr>
        <w:t xml:space="preserve"> = 8/5</w:t>
      </w:r>
    </w:p>
    <w:p w:rsidR="00B77C53" w:rsidRPr="001C5567" w:rsidRDefault="00940E7F" w:rsidP="00B77C53">
      <w:pPr>
        <w:pStyle w:val="B1"/>
        <w:rPr>
          <w:rFonts w:eastAsia="MS Mincho"/>
          <w:lang w:val="en-US" w:eastAsia="ja-JP"/>
        </w:rPr>
      </w:pPr>
      <w:r>
        <w:rPr>
          <w:rStyle w:val="B1Char1"/>
          <w:rFonts w:eastAsia="MS Mincho"/>
          <w:lang w:eastAsia="ja-JP"/>
        </w:rPr>
        <w:t>else</w:t>
      </w:r>
      <w:r w:rsidR="00B77C53" w:rsidRPr="0093237A">
        <w:rPr>
          <w:rStyle w:val="B1Char1"/>
          <w:rFonts w:eastAsia="MS Mincho" w:hint="eastAsia"/>
          <w:lang w:eastAsia="ja-JP"/>
        </w:rPr>
        <w:t xml:space="preserve">if </w:t>
      </w:r>
      <w:r w:rsidR="00B77C53" w:rsidRPr="0093237A">
        <w:rPr>
          <w:rStyle w:val="B1Char1"/>
          <w:rFonts w:eastAsia="MS Mincho"/>
          <w:lang w:eastAsia="ja-JP"/>
        </w:rPr>
        <w:t>the</w:t>
      </w:r>
      <w:r w:rsidR="00B77C53" w:rsidRPr="0093237A">
        <w:rPr>
          <w:rStyle w:val="B1Char1"/>
          <w:rFonts w:eastAsia="MS Mincho" w:hint="eastAsia"/>
          <w:lang w:eastAsia="ja-JP"/>
        </w:rPr>
        <w:t xml:space="preserve"> UE is configured by higher layers with </w:t>
      </w:r>
      <w:r w:rsidR="00B77C53" w:rsidRPr="0093237A">
        <w:rPr>
          <w:rStyle w:val="B1Char1"/>
          <w:rFonts w:eastAsia="MS Mincho" w:hint="eastAsia"/>
          <w:i/>
          <w:lang w:eastAsia="ja-JP"/>
        </w:rPr>
        <w:t>altCQI-Table-r12</w:t>
      </w:r>
      <w:r w:rsidR="00B77C53" w:rsidRPr="0093237A">
        <w:rPr>
          <w:rStyle w:val="B1Char1"/>
          <w:rFonts w:eastAsia="MS Mincho" w:hint="eastAsia"/>
          <w:lang w:eastAsia="ja-JP"/>
        </w:rPr>
        <w:t>,</w:t>
      </w:r>
    </w:p>
    <w:p w:rsidR="00B77C53" w:rsidRPr="001C5567" w:rsidRDefault="00B77C53" w:rsidP="00B77C53">
      <w:pPr>
        <w:pStyle w:val="B2"/>
        <w:rPr>
          <w:rFonts w:eastAsia="MS Mincho"/>
          <w:lang w:val="en-US" w:eastAsia="ja-JP"/>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sidRPr="001C5567">
        <w:rPr>
          <w:rFonts w:eastAsia="MS Mincho" w:hint="eastAsia"/>
          <w:lang w:val="en-US" w:eastAsia="ja-JP"/>
        </w:rPr>
        <w:t>2</w:t>
      </w:r>
    </w:p>
    <w:p w:rsidR="00B77C53" w:rsidRPr="001C5567" w:rsidRDefault="00B77C53" w:rsidP="00B77C53">
      <w:pPr>
        <w:pStyle w:val="B1"/>
        <w:rPr>
          <w:rFonts w:eastAsia="MS Mincho"/>
          <w:lang w:val="en-US" w:eastAsia="ja-JP"/>
        </w:rPr>
      </w:pPr>
      <w:r w:rsidRPr="001C5567">
        <w:rPr>
          <w:rFonts w:eastAsia="MS Mincho" w:hint="eastAsia"/>
          <w:lang w:val="en-US" w:eastAsia="ja-JP"/>
        </w:rPr>
        <w:t>else</w:t>
      </w:r>
    </w:p>
    <w:p w:rsidR="00B77C53" w:rsidRPr="001C5567" w:rsidRDefault="00B77C53" w:rsidP="00B77C53">
      <w:pPr>
        <w:pStyle w:val="B2"/>
        <w:rPr>
          <w:rFonts w:eastAsia="MS Mincho"/>
          <w:lang w:val="en-US" w:eastAsia="ja-JP"/>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sidRPr="001C5567">
        <w:rPr>
          <w:rFonts w:eastAsia="MS Mincho" w:hint="eastAsia"/>
          <w:lang w:val="en-US" w:eastAsia="ja-JP"/>
        </w:rPr>
        <w:t>8/3</w:t>
      </w:r>
    </w:p>
    <w:p w:rsidR="00B77C53" w:rsidRPr="001C5567" w:rsidRDefault="00B77C53" w:rsidP="00B77C53">
      <w:pPr>
        <w:pStyle w:val="B1"/>
        <w:rPr>
          <w:rFonts w:eastAsia="MS Mincho"/>
          <w:lang w:val="en-US" w:eastAsia="ja-JP"/>
        </w:rPr>
      </w:pPr>
      <w:r w:rsidRPr="001C5567">
        <w:rPr>
          <w:rFonts w:eastAsia="MS Mincho" w:hint="eastAsia"/>
          <w:lang w:val="en-US" w:eastAsia="ja-JP"/>
        </w:rPr>
        <w:t>end if.</w:t>
      </w:r>
    </w:p>
    <w:p w:rsidR="0019356A" w:rsidRDefault="0019356A" w:rsidP="0019356A">
      <w:pPr>
        <w:rPr>
          <w:lang w:eastAsia="zh-CN"/>
        </w:rPr>
      </w:pPr>
      <w:r>
        <w:rPr>
          <w:rFonts w:hint="eastAsia"/>
          <w:lang w:val="en-US" w:eastAsia="zh-CN"/>
        </w:rPr>
        <w:t xml:space="preserve">elseif </w:t>
      </w:r>
      <w:r>
        <w:rPr>
          <w:i/>
        </w:rPr>
        <w:t>N</w:t>
      </w:r>
      <w:r>
        <w:rPr>
          <w:vertAlign w:val="subscript"/>
        </w:rPr>
        <w:t>soft</w:t>
      </w:r>
      <w:r w:rsidRPr="00601DA4">
        <w:rPr>
          <w:lang w:val="en-US"/>
        </w:rPr>
        <w:t xml:space="preserve"> = </w:t>
      </w:r>
      <w:r>
        <w:rPr>
          <w:rFonts w:hint="eastAsia"/>
          <w:lang w:val="en-US" w:eastAsia="zh-CN"/>
        </w:rPr>
        <w:t>7308288</w:t>
      </w:r>
      <w:r w:rsidRPr="00AE4140">
        <w:rPr>
          <w:lang w:val="en-US"/>
        </w:rPr>
        <w:t xml:space="preserve"> </w:t>
      </w:r>
      <w:r>
        <w:rPr>
          <w:rFonts w:hint="eastAsia"/>
          <w:lang w:val="en-US" w:eastAsia="zh-CN"/>
        </w:rPr>
        <w:t xml:space="preserve">and the UE is </w:t>
      </w:r>
      <w:r>
        <w:rPr>
          <w:lang w:eastAsia="zh-CN"/>
        </w:rPr>
        <w:t>configured by higher layers with</w:t>
      </w:r>
      <w:r>
        <w:rPr>
          <w:rFonts w:hint="eastAsia"/>
          <w:lang w:eastAsia="zh-CN"/>
        </w:rPr>
        <w:t xml:space="preserve"> </w:t>
      </w:r>
      <w:r w:rsidRPr="00634EEC">
        <w:rPr>
          <w:i/>
        </w:rPr>
        <w:t>altCQI-Table-r12</w:t>
      </w:r>
      <w:r>
        <w:rPr>
          <w:rFonts w:hint="eastAsia"/>
          <w:lang w:eastAsia="zh-CN"/>
        </w:rPr>
        <w:t>,</w:t>
      </w:r>
    </w:p>
    <w:p w:rsidR="0019356A" w:rsidRDefault="0019356A" w:rsidP="00312E83">
      <w:pPr>
        <w:pStyle w:val="B1"/>
        <w:rPr>
          <w:lang w:eastAsia="zh-CN"/>
        </w:rPr>
      </w:pPr>
      <w:r>
        <w:rPr>
          <w:rFonts w:hint="eastAsia"/>
          <w:lang w:eastAsia="zh-CN"/>
        </w:rPr>
        <w:t xml:space="preserve">if </w:t>
      </w:r>
      <w:r w:rsidRPr="00AE4140">
        <w:rPr>
          <w:lang w:eastAsia="zh-CN"/>
        </w:rPr>
        <w:t>the UE is capable of supporting no more than a maximum of two spatial layers for the DL cell</w:t>
      </w:r>
      <w:r>
        <w:rPr>
          <w:rFonts w:hint="eastAsia"/>
          <w:lang w:eastAsia="zh-CN"/>
        </w:rPr>
        <w:t xml:space="preserve"> </w:t>
      </w:r>
      <w:r w:rsidRPr="00AB0F3A">
        <w:rPr>
          <w:lang w:eastAsia="zh-CN"/>
        </w:rPr>
        <w:t xml:space="preserve">in the </w:t>
      </w:r>
      <w:r>
        <w:rPr>
          <w:lang w:eastAsia="zh-CN"/>
        </w:rPr>
        <w:t>transmission mode</w:t>
      </w:r>
      <w:r w:rsidRPr="00AB0F3A">
        <w:rPr>
          <w:lang w:eastAsia="zh-CN"/>
        </w:rPr>
        <w:t xml:space="preserve"> configured for the UE</w:t>
      </w:r>
      <w:r w:rsidRPr="00AE4140">
        <w:rPr>
          <w:lang w:eastAsia="zh-CN"/>
        </w:rPr>
        <w:t>,</w:t>
      </w:r>
      <w:r w:rsidR="00C1297B" w:rsidRPr="00C1297B">
        <w:rPr>
          <w:lang w:eastAsia="ko-KR"/>
        </w:rPr>
        <w:t xml:space="preserve"> </w:t>
      </w:r>
      <w:r w:rsidR="00C1297B">
        <w:rPr>
          <w:lang w:eastAsia="ko-KR"/>
        </w:rPr>
        <w:t xml:space="preserve">or if the configured maximum number of layers indicated by the </w:t>
      </w:r>
      <w:r w:rsidR="00C1297B" w:rsidRPr="00CB1EA3">
        <w:rPr>
          <w:i/>
          <w:lang w:eastAsia="zh-CN"/>
        </w:rPr>
        <w:t>maxLayersMIMO</w:t>
      </w:r>
      <w:r w:rsidR="00C1297B">
        <w:rPr>
          <w:i/>
          <w:lang w:eastAsia="zh-CN"/>
        </w:rPr>
        <w:t>-</w:t>
      </w:r>
      <w:r w:rsidR="002F26C8">
        <w:rPr>
          <w:i/>
          <w:lang w:eastAsia="zh-CN"/>
        </w:rPr>
        <w:t>r10</w:t>
      </w:r>
      <w:r w:rsidR="002F26C8" w:rsidRPr="00CB1EA3">
        <w:rPr>
          <w:i/>
          <w:lang w:eastAsia="zh-CN"/>
        </w:rPr>
        <w:t xml:space="preserve"> </w:t>
      </w:r>
      <w:r w:rsidR="00C1297B">
        <w:rPr>
          <w:lang w:eastAsia="ko-KR"/>
        </w:rPr>
        <w:t>field is no more than two,</w:t>
      </w:r>
    </w:p>
    <w:p w:rsidR="0019356A" w:rsidRDefault="0019356A" w:rsidP="00312E83">
      <w:pPr>
        <w:pStyle w:val="B2"/>
        <w:rPr>
          <w:lang w:val="en-US" w:eastAsia="zh-CN"/>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Pr>
          <w:rFonts w:hint="eastAsia"/>
          <w:lang w:val="en-US" w:eastAsia="zh-CN"/>
        </w:rPr>
        <w:t>3</w:t>
      </w:r>
    </w:p>
    <w:p w:rsidR="0019356A" w:rsidRDefault="0019356A" w:rsidP="00312E83">
      <w:pPr>
        <w:pStyle w:val="B1"/>
        <w:rPr>
          <w:lang w:val="en-US" w:eastAsia="zh-CN"/>
        </w:rPr>
      </w:pPr>
      <w:r>
        <w:rPr>
          <w:rFonts w:hint="eastAsia"/>
          <w:lang w:val="en-US" w:eastAsia="zh-CN"/>
        </w:rPr>
        <w:t>else</w:t>
      </w:r>
    </w:p>
    <w:p w:rsidR="0019356A" w:rsidRDefault="0019356A" w:rsidP="00312E83">
      <w:pPr>
        <w:pStyle w:val="B2"/>
        <w:rPr>
          <w:lang w:val="en-US" w:eastAsia="zh-CN"/>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Pr>
          <w:rFonts w:hint="eastAsia"/>
          <w:lang w:val="en-US" w:eastAsia="zh-CN"/>
        </w:rPr>
        <w:t>3/2</w:t>
      </w:r>
    </w:p>
    <w:p w:rsidR="00940E7F" w:rsidRPr="00940E7F" w:rsidRDefault="0019356A" w:rsidP="00940E7F">
      <w:pPr>
        <w:pStyle w:val="B1"/>
        <w:rPr>
          <w:rFonts w:eastAsia="SimSun"/>
          <w:lang w:val="en-US" w:eastAsia="zh-CN"/>
        </w:rPr>
      </w:pPr>
      <w:r>
        <w:rPr>
          <w:rFonts w:hint="eastAsia"/>
          <w:lang w:val="en-US" w:eastAsia="zh-CN"/>
        </w:rPr>
        <w:t>end if.</w:t>
      </w:r>
      <w:r w:rsidR="00940E7F" w:rsidRPr="00940E7F">
        <w:rPr>
          <w:rFonts w:eastAsia="SimSun"/>
          <w:lang w:val="en-US" w:eastAsia="zh-CN"/>
        </w:rPr>
        <w:t xml:space="preserve"> </w:t>
      </w:r>
    </w:p>
    <w:p w:rsidR="00940E7F" w:rsidRPr="00940E7F" w:rsidRDefault="00940E7F" w:rsidP="00940E7F">
      <w:pPr>
        <w:spacing w:after="0"/>
        <w:rPr>
          <w:lang w:eastAsia="zh-CN"/>
        </w:rPr>
      </w:pPr>
      <w:r w:rsidRPr="00940E7F">
        <w:rPr>
          <w:rFonts w:eastAsia="SimSun"/>
          <w:lang w:val="en-US" w:eastAsia="zh-CN"/>
        </w:rPr>
        <w:t xml:space="preserve">elseif </w:t>
      </w:r>
      <w:r w:rsidRPr="00940E7F">
        <w:rPr>
          <w:i/>
        </w:rPr>
        <w:t>N</w:t>
      </w:r>
      <w:r w:rsidRPr="00940E7F">
        <w:rPr>
          <w:vertAlign w:val="subscript"/>
        </w:rPr>
        <w:t>soft</w:t>
      </w:r>
      <w:r w:rsidRPr="00940E7F">
        <w:rPr>
          <w:lang w:val="en-US"/>
        </w:rPr>
        <w:t xml:space="preserve"> = </w:t>
      </w:r>
      <w:r w:rsidRPr="00940E7F">
        <w:rPr>
          <w:lang w:val="en-US" w:eastAsia="zh-CN"/>
        </w:rPr>
        <w:t>7308288</w:t>
      </w:r>
      <w:r w:rsidRPr="00940E7F">
        <w:rPr>
          <w:lang w:val="en-US"/>
        </w:rPr>
        <w:t xml:space="preserve"> </w:t>
      </w:r>
      <w:r w:rsidRPr="00940E7F">
        <w:rPr>
          <w:lang w:val="en-US" w:eastAsia="zh-CN"/>
        </w:rPr>
        <w:t xml:space="preserve">and the UE is </w:t>
      </w:r>
      <w:r w:rsidRPr="00940E7F">
        <w:rPr>
          <w:lang w:eastAsia="zh-CN"/>
        </w:rPr>
        <w:t xml:space="preserve">configured by higher layers with </w:t>
      </w:r>
      <w:r w:rsidRPr="00940E7F">
        <w:rPr>
          <w:i/>
        </w:rPr>
        <w:t>altCQI-Table-</w:t>
      </w:r>
      <w:r w:rsidR="00AF1260" w:rsidRPr="00EF1BD1">
        <w:rPr>
          <w:i/>
          <w:lang w:eastAsia="x-none"/>
        </w:rPr>
        <w:t>1024QAM</w:t>
      </w:r>
      <w:r w:rsidR="00AF1260">
        <w:rPr>
          <w:i/>
        </w:rPr>
        <w:t>-</w:t>
      </w:r>
      <w:r w:rsidRPr="00940E7F">
        <w:rPr>
          <w:i/>
        </w:rPr>
        <w:t>r15</w:t>
      </w:r>
      <w:r w:rsidRPr="00940E7F">
        <w:rPr>
          <w:lang w:eastAsia="zh-CN"/>
        </w:rPr>
        <w:t>,</w:t>
      </w:r>
    </w:p>
    <w:p w:rsidR="00940E7F" w:rsidRPr="00940E7F" w:rsidRDefault="00940E7F" w:rsidP="00357752">
      <w:pPr>
        <w:pStyle w:val="B1"/>
        <w:rPr>
          <w:rFonts w:eastAsia="SimSun"/>
          <w:lang w:eastAsia="zh-CN"/>
        </w:rPr>
      </w:pPr>
      <w:r w:rsidRPr="00940E7F">
        <w:rPr>
          <w:rFonts w:eastAsia="SimSun"/>
          <w:lang w:eastAsia="zh-CN"/>
        </w:rPr>
        <w:t>if the UE is capable of supporting no more than a maximum of two spatial layers for the DL cell in the transmission mode configured for the UE,</w:t>
      </w:r>
      <w:r w:rsidRPr="00940E7F">
        <w:rPr>
          <w:rFonts w:eastAsia="SimSun"/>
          <w:lang w:eastAsia="ko-KR"/>
        </w:rPr>
        <w:t xml:space="preserve"> or if the configured maximum number of layers indicated by the </w:t>
      </w:r>
      <w:r w:rsidRPr="00940E7F">
        <w:rPr>
          <w:rFonts w:eastAsia="SimSun"/>
          <w:i/>
          <w:lang w:eastAsia="zh-CN"/>
        </w:rPr>
        <w:t xml:space="preserve">maxLayersMIMO-r10 </w:t>
      </w:r>
      <w:r w:rsidRPr="00940E7F">
        <w:rPr>
          <w:rFonts w:eastAsia="SimSun"/>
          <w:lang w:eastAsia="ko-KR"/>
        </w:rPr>
        <w:t>field is no more than two,</w:t>
      </w:r>
    </w:p>
    <w:p w:rsidR="00940E7F" w:rsidRPr="00940E7F" w:rsidRDefault="00940E7F" w:rsidP="00357752">
      <w:pPr>
        <w:pStyle w:val="B2"/>
        <w:rPr>
          <w:rFonts w:eastAsia="SimSun"/>
          <w:lang w:val="en-US" w:eastAsia="zh-CN"/>
        </w:rPr>
      </w:pPr>
      <w:r w:rsidRPr="00940E7F">
        <w:rPr>
          <w:rFonts w:eastAsia="SimSun"/>
          <w:i/>
          <w:lang w:val="en-US" w:eastAsia="ja-JP"/>
        </w:rPr>
        <w:t>K</w:t>
      </w:r>
      <w:r w:rsidRPr="00940E7F">
        <w:rPr>
          <w:rFonts w:eastAsia="SimSun"/>
          <w:i/>
          <w:vertAlign w:val="subscript"/>
          <w:lang w:val="en-US" w:eastAsia="ja-JP"/>
        </w:rPr>
        <w:t>C</w:t>
      </w:r>
      <w:r w:rsidRPr="00940E7F">
        <w:rPr>
          <w:rFonts w:eastAsia="SimSun"/>
          <w:lang w:val="en-US" w:eastAsia="zh-CN"/>
        </w:rPr>
        <w:t xml:space="preserve"> = 12/5</w:t>
      </w:r>
    </w:p>
    <w:p w:rsidR="00940E7F" w:rsidRPr="00940E7F" w:rsidRDefault="00940E7F" w:rsidP="00357752">
      <w:pPr>
        <w:pStyle w:val="B1"/>
        <w:rPr>
          <w:rFonts w:eastAsia="SimSun"/>
          <w:lang w:val="en-US" w:eastAsia="zh-CN"/>
        </w:rPr>
      </w:pPr>
      <w:r w:rsidRPr="00940E7F">
        <w:rPr>
          <w:rFonts w:eastAsia="SimSun"/>
          <w:lang w:val="en-US" w:eastAsia="zh-CN"/>
        </w:rPr>
        <w:t>else</w:t>
      </w:r>
    </w:p>
    <w:p w:rsidR="00940E7F" w:rsidRPr="00940E7F" w:rsidRDefault="00940E7F" w:rsidP="00357752">
      <w:pPr>
        <w:pStyle w:val="B2"/>
        <w:rPr>
          <w:rFonts w:eastAsia="SimSun"/>
          <w:lang w:val="en-US" w:eastAsia="zh-CN"/>
        </w:rPr>
      </w:pPr>
      <w:r w:rsidRPr="00940E7F">
        <w:rPr>
          <w:rFonts w:eastAsia="SimSun"/>
          <w:i/>
          <w:lang w:val="en-US" w:eastAsia="ja-JP"/>
        </w:rPr>
        <w:t>K</w:t>
      </w:r>
      <w:r w:rsidRPr="00940E7F">
        <w:rPr>
          <w:rFonts w:eastAsia="SimSun"/>
          <w:i/>
          <w:vertAlign w:val="subscript"/>
          <w:lang w:val="en-US" w:eastAsia="ja-JP"/>
        </w:rPr>
        <w:t>C</w:t>
      </w:r>
      <w:r w:rsidRPr="00940E7F">
        <w:rPr>
          <w:rFonts w:eastAsia="SimSun"/>
          <w:lang w:val="en-US" w:eastAsia="zh-CN"/>
        </w:rPr>
        <w:t xml:space="preserve"> = 6/5</w:t>
      </w:r>
    </w:p>
    <w:p w:rsidR="0019356A" w:rsidRDefault="00940E7F" w:rsidP="00940E7F">
      <w:pPr>
        <w:pStyle w:val="B1"/>
        <w:rPr>
          <w:lang w:val="en-US" w:eastAsia="zh-CN"/>
        </w:rPr>
      </w:pPr>
      <w:r w:rsidRPr="00940E7F">
        <w:rPr>
          <w:rFonts w:eastAsia="SimSun"/>
          <w:lang w:val="en-US" w:eastAsia="zh-CN"/>
        </w:rPr>
        <w:t>end if.</w:t>
      </w:r>
    </w:p>
    <w:p w:rsidR="002C5161" w:rsidRDefault="002C5161" w:rsidP="002C5161">
      <w:pPr>
        <w:rPr>
          <w:lang w:val="en-US" w:eastAsia="ja-JP"/>
        </w:rPr>
      </w:pPr>
      <w:r>
        <w:rPr>
          <w:lang w:val="en-US"/>
        </w:rPr>
        <w:t xml:space="preserve">elseif </w:t>
      </w:r>
      <w:r>
        <w:rPr>
          <w:i/>
        </w:rPr>
        <w:t>N</w:t>
      </w:r>
      <w:r>
        <w:rPr>
          <w:vertAlign w:val="subscript"/>
        </w:rPr>
        <w:t>soft</w:t>
      </w:r>
      <w:r>
        <w:rPr>
          <w:lang w:val="en-US"/>
        </w:rPr>
        <w:t xml:space="preserve"> = </w:t>
      </w:r>
      <w:r w:rsidRPr="00BE0BD9">
        <w:rPr>
          <w:lang w:val="en-US"/>
        </w:rPr>
        <w:t>3654144</w:t>
      </w:r>
      <w:r>
        <w:rPr>
          <w:lang w:val="en-US"/>
        </w:rPr>
        <w:t xml:space="preserve"> and the UE is capable of supporting no more than a maximum of two spatial layers for the DL cell, </w:t>
      </w:r>
      <w:r w:rsidR="00C1297B">
        <w:rPr>
          <w:lang w:eastAsia="ko-KR"/>
        </w:rPr>
        <w:t xml:space="preserve">or if the configured maximum number of layers indicated by the </w:t>
      </w:r>
      <w:r w:rsidR="00C1297B" w:rsidRPr="00CB1EA3">
        <w:rPr>
          <w:i/>
          <w:lang w:eastAsia="zh-CN"/>
        </w:rPr>
        <w:t>maxLayersMIMO</w:t>
      </w:r>
      <w:r w:rsidR="00C1297B">
        <w:rPr>
          <w:i/>
          <w:lang w:eastAsia="zh-CN"/>
        </w:rPr>
        <w:t>-</w:t>
      </w:r>
      <w:r w:rsidR="002F26C8">
        <w:rPr>
          <w:i/>
          <w:lang w:eastAsia="zh-CN"/>
        </w:rPr>
        <w:t>r10</w:t>
      </w:r>
      <w:r w:rsidR="002F26C8" w:rsidRPr="00CB1EA3">
        <w:rPr>
          <w:i/>
          <w:lang w:eastAsia="zh-CN"/>
        </w:rPr>
        <w:t xml:space="preserve"> </w:t>
      </w:r>
      <w:r w:rsidR="00C1297B">
        <w:rPr>
          <w:lang w:eastAsia="ko-KR"/>
        </w:rPr>
        <w:t>field is no more than two,</w:t>
      </w:r>
    </w:p>
    <w:p w:rsidR="002C5161" w:rsidRDefault="002C5161" w:rsidP="00312E83">
      <w:pPr>
        <w:pStyle w:val="B1"/>
        <w:rPr>
          <w:lang w:val="en-US"/>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2</w:t>
      </w:r>
    </w:p>
    <w:p w:rsidR="002C5161" w:rsidRDefault="002C5161" w:rsidP="002C5161">
      <w:pPr>
        <w:rPr>
          <w:lang w:val="en-US"/>
        </w:rPr>
      </w:pPr>
      <w:r>
        <w:rPr>
          <w:lang w:val="en-US"/>
        </w:rPr>
        <w:t xml:space="preserve">else </w:t>
      </w:r>
    </w:p>
    <w:p w:rsidR="002C5161" w:rsidRDefault="002C5161" w:rsidP="00312E83">
      <w:pPr>
        <w:pStyle w:val="B1"/>
        <w:rPr>
          <w:lang w:val="en-US"/>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1</w:t>
      </w:r>
    </w:p>
    <w:p w:rsidR="002C5161" w:rsidRPr="00CD4FD2" w:rsidRDefault="002C5161" w:rsidP="002C5161">
      <w:pPr>
        <w:rPr>
          <w:lang w:val="en-US" w:eastAsia="ja-JP"/>
        </w:rPr>
      </w:pPr>
      <w:r>
        <w:rPr>
          <w:lang w:val="en-US"/>
        </w:rPr>
        <w:t>End if</w:t>
      </w:r>
      <w:r>
        <w:rPr>
          <w:rFonts w:hint="eastAsia"/>
          <w:lang w:val="en-US" w:eastAsia="ja-JP"/>
        </w:rPr>
        <w:t>.</w:t>
      </w:r>
    </w:p>
    <w:p w:rsidR="009F7A98" w:rsidRDefault="00007237">
      <w:r w:rsidRPr="00E10F8D">
        <w:t>For</w:t>
      </w:r>
      <w:r>
        <w:t xml:space="preserve"> initial PDSCH transmission with subframe duration,</w:t>
      </w:r>
      <w:r w:rsidRPr="00E10F8D">
        <w:t xml:space="preserve"> </w:t>
      </w:r>
      <w:r w:rsidR="009F7A98">
        <w:rPr>
          <w:i/>
        </w:rPr>
        <w:t>K</w:t>
      </w:r>
      <w:r w:rsidR="009F7A98">
        <w:rPr>
          <w:vertAlign w:val="subscript"/>
        </w:rPr>
        <w:t>MIMO</w:t>
      </w:r>
      <w:r w:rsidR="009F7A98">
        <w:t xml:space="preserve"> is equal to 2 if the UE is configured to receive PDSCH transmissions based on transmission modes 3, 4</w:t>
      </w:r>
      <w:r w:rsidR="00B3251B">
        <w:t>,</w:t>
      </w:r>
      <w:r w:rsidR="009F7A98">
        <w:t xml:space="preserve"> 8</w:t>
      </w:r>
      <w:r w:rsidR="00305281">
        <w:t>, 9</w:t>
      </w:r>
      <w:r w:rsidR="00B3251B">
        <w:t xml:space="preserve"> or </w:t>
      </w:r>
      <w:r w:rsidR="00305281">
        <w:t xml:space="preserve">10 </w:t>
      </w:r>
      <w:r w:rsidR="009F7A98">
        <w:t xml:space="preserve">as defined in </w:t>
      </w:r>
      <w:r w:rsidR="00357752">
        <w:t>subclause</w:t>
      </w:r>
      <w:r w:rsidR="009F7A98">
        <w:t xml:space="preserve"> 7.1 of [3], </w:t>
      </w:r>
      <w:r w:rsidR="00B3251B">
        <w:t xml:space="preserve">and is equal to </w:t>
      </w:r>
      <w:r w:rsidR="009F7A98">
        <w:t>1 otherwise.</w:t>
      </w:r>
      <w:r w:rsidR="0007383D" w:rsidRPr="0007383D">
        <w:t xml:space="preserve"> </w:t>
      </w:r>
      <w:r w:rsidR="0007383D" w:rsidRPr="005D11F4">
        <w:t xml:space="preserve">For </w:t>
      </w:r>
      <w:r w:rsidR="0007383D">
        <w:t>BL/CE UE</w:t>
      </w:r>
      <w:r w:rsidR="0007383D" w:rsidRPr="005D11F4">
        <w:t xml:space="preserve"> </w:t>
      </w:r>
      <w:r w:rsidR="0007383D">
        <w:rPr>
          <w:i/>
        </w:rPr>
        <w:t>K</w:t>
      </w:r>
      <w:r w:rsidR="0007383D">
        <w:rPr>
          <w:vertAlign w:val="subscript"/>
        </w:rPr>
        <w:t>MIMO</w:t>
      </w:r>
      <w:r w:rsidR="0007383D" w:rsidRPr="005D11F4">
        <w:t xml:space="preserve"> is equal to 1.</w:t>
      </w:r>
      <w:r w:rsidRPr="00C828F6">
        <w:t xml:space="preserve"> </w:t>
      </w:r>
      <w:r w:rsidRPr="005D11F4">
        <w:t xml:space="preserve">For </w:t>
      </w:r>
      <w:r>
        <w:t>initial PDSCH transmission with slot/subslot duration,</w:t>
      </w:r>
      <w:r w:rsidRPr="005D11F4">
        <w:t xml:space="preserve"> </w:t>
      </w:r>
      <w:r>
        <w:rPr>
          <w:i/>
        </w:rPr>
        <w:t>K</w:t>
      </w:r>
      <w:r>
        <w:rPr>
          <w:vertAlign w:val="subscript"/>
        </w:rPr>
        <w:t>MIMO</w:t>
      </w:r>
      <w:r w:rsidRPr="005D11F4">
        <w:t xml:space="preserve"> is equal to 1.</w:t>
      </w:r>
    </w:p>
    <w:p w:rsidR="009F7A98" w:rsidRDefault="009F7A98">
      <w:r>
        <w:rPr>
          <w:i/>
        </w:rPr>
        <w:t>M</w:t>
      </w:r>
      <w:r>
        <w:rPr>
          <w:vertAlign w:val="subscript"/>
        </w:rPr>
        <w:t>DL_HARQ</w:t>
      </w:r>
      <w:r>
        <w:t xml:space="preserve"> </w:t>
      </w:r>
      <w:r>
        <w:softHyphen/>
        <w:t xml:space="preserve">is the maximum number of </w:t>
      </w:r>
      <w:smartTag w:uri="urn:schemas-microsoft-com:office:smarttags" w:element="PersonName">
        <w:smartTag w:uri="urn:schemas:contacts" w:element="GivenName">
          <w:r>
            <w:t>DL</w:t>
          </w:r>
        </w:smartTag>
        <w:r>
          <w:t xml:space="preserve"> </w:t>
        </w:r>
        <w:smartTag w:uri="urn:schemas:contacts" w:element="Sn">
          <w:r>
            <w:t>HARQ</w:t>
          </w:r>
        </w:smartTag>
      </w:smartTag>
      <w:r>
        <w:t xml:space="preserve"> processes as defined in </w:t>
      </w:r>
      <w:r w:rsidR="00357752">
        <w:t>clause</w:t>
      </w:r>
      <w:r>
        <w:t xml:space="preserve"> 7 of [3].</w:t>
      </w:r>
    </w:p>
    <w:p w:rsidR="009F7A98" w:rsidRDefault="009F7A98">
      <w:r>
        <w:rPr>
          <w:i/>
        </w:rPr>
        <w:t>M</w:t>
      </w:r>
      <w:r>
        <w:rPr>
          <w:vertAlign w:val="subscript"/>
        </w:rPr>
        <w:t>limit</w:t>
      </w:r>
      <w:r>
        <w:t xml:space="preserve"> </w:t>
      </w:r>
      <w:r>
        <w:softHyphen/>
        <w:t>is a constant equal to 8.</w:t>
      </w:r>
    </w:p>
    <w:p w:rsidR="009F7A98" w:rsidRDefault="009F7A98">
      <w:r>
        <w:t xml:space="preserve">Denoting by </w:t>
      </w:r>
      <w:r>
        <w:rPr>
          <w:i/>
        </w:rPr>
        <w:t>E</w:t>
      </w:r>
      <w:r>
        <w:t xml:space="preserve"> the rate matching output sequence length for the </w:t>
      </w:r>
      <w:r>
        <w:rPr>
          <w:i/>
        </w:rPr>
        <w:t>r</w:t>
      </w:r>
      <w:r>
        <w:t xml:space="preserve">-th coded block, and </w:t>
      </w:r>
      <w:bookmarkStart w:id="107" w:name="OLE_LINK1"/>
      <w:bookmarkStart w:id="108" w:name="OLE_LINK2"/>
      <w:r>
        <w:rPr>
          <w:i/>
        </w:rPr>
        <w:t>rv</w:t>
      </w:r>
      <w:r>
        <w:rPr>
          <w:i/>
          <w:vertAlign w:val="subscript"/>
        </w:rPr>
        <w:t>idx</w:t>
      </w:r>
      <w:r>
        <w:t xml:space="preserve"> </w:t>
      </w:r>
      <w:bookmarkEnd w:id="107"/>
      <w:bookmarkEnd w:id="108"/>
      <w:r>
        <w:t>the redundancy version number for this transmission (</w:t>
      </w:r>
      <w:r>
        <w:rPr>
          <w:i/>
        </w:rPr>
        <w:t>rv</w:t>
      </w:r>
      <w:r>
        <w:rPr>
          <w:i/>
          <w:vertAlign w:val="subscript"/>
        </w:rPr>
        <w:t>idx</w:t>
      </w:r>
      <w:r>
        <w:rPr>
          <w:i/>
        </w:rPr>
        <w:t xml:space="preserve"> </w:t>
      </w:r>
      <w:r>
        <w:t xml:space="preserve">= 0, 1, 2 or 3), the rate matching output bit sequence is </w:t>
      </w:r>
      <w:r w:rsidR="00516E22">
        <w:rPr>
          <w:position w:val="-10"/>
        </w:rPr>
        <w:pict>
          <v:shape id="_x0000_i1185" type="#_x0000_t75" style="width:12pt;height:15pt">
            <v:imagedata r:id="rId162" o:title=""/>
          </v:shape>
        </w:pict>
      </w:r>
      <w:r>
        <w:t xml:space="preserve">, </w:t>
      </w:r>
      <w:r>
        <w:rPr>
          <w:i/>
        </w:rPr>
        <w:t>k</w:t>
      </w:r>
      <w:r>
        <w:t xml:space="preserve"> = 0,1,..., </w:t>
      </w:r>
      <w:r w:rsidR="00516E22">
        <w:rPr>
          <w:position w:val="-4"/>
        </w:rPr>
        <w:pict>
          <v:shape id="_x0000_i1186" type="#_x0000_t75" style="width:22.5pt;height:11.25pt">
            <v:imagedata r:id="rId163" o:title=""/>
          </v:shape>
        </w:pict>
      </w:r>
      <w:r>
        <w:t>.</w:t>
      </w:r>
    </w:p>
    <w:p w:rsidR="009F7A98" w:rsidRDefault="009F7A98">
      <w:r>
        <w:t xml:space="preserve">Define by </w:t>
      </w:r>
      <w:r>
        <w:rPr>
          <w:i/>
        </w:rPr>
        <w:t xml:space="preserve">G </w:t>
      </w:r>
      <w:r>
        <w:t>the total number of bits available for the transmission of one transport block.</w:t>
      </w:r>
    </w:p>
    <w:p w:rsidR="009F7A98" w:rsidRDefault="009F7A98">
      <w:r>
        <w:t>Set</w:t>
      </w:r>
      <w:r w:rsidR="00516E22">
        <w:rPr>
          <w:position w:val="-10"/>
        </w:rPr>
        <w:pict>
          <v:shape id="_x0000_i1187" type="#_x0000_t75" style="width:73.5pt;height:15pt">
            <v:imagedata r:id="rId164" o:title=""/>
          </v:shape>
        </w:pict>
      </w:r>
      <w:r>
        <w:t xml:space="preserve"> where </w:t>
      </w:r>
      <w:r>
        <w:rPr>
          <w:i/>
        </w:rPr>
        <w:t>Q</w:t>
      </w:r>
      <w:r>
        <w:rPr>
          <w:i/>
          <w:vertAlign w:val="subscript"/>
        </w:rPr>
        <w:t>m</w:t>
      </w:r>
      <w:r>
        <w:t xml:space="preserve"> is equal to</w:t>
      </w:r>
      <w:r w:rsidR="006311B3">
        <w:t xml:space="preserve"> </w:t>
      </w:r>
      <w:r w:rsidR="006311B3" w:rsidRPr="009F2335">
        <w:t xml:space="preserve">1 for </w:t>
      </w:r>
      <w:r w:rsidR="006311B3" w:rsidRPr="009F2335">
        <w:rPr>
          <w:rFonts w:eastAsia="MS Mincho"/>
          <w:lang w:val="en-US" w:eastAsia="ja-JP"/>
        </w:rPr>
        <w:t>π</w:t>
      </w:r>
      <w:r w:rsidR="006311B3" w:rsidRPr="009F2335">
        <w:rPr>
          <w:rFonts w:eastAsia="MS Mincho" w:hint="eastAsia"/>
          <w:lang w:val="en-US" w:eastAsia="ja-JP"/>
        </w:rPr>
        <w:t>/2-BPSK</w:t>
      </w:r>
      <w:r w:rsidR="006311B3">
        <w:rPr>
          <w:rFonts w:eastAsia="MS Mincho"/>
          <w:lang w:val="en-US" w:eastAsia="ja-JP"/>
        </w:rPr>
        <w:t>,</w:t>
      </w:r>
      <w:r>
        <w:t xml:space="preserve"> 2 for QPSK, 4 for 16QAM</w:t>
      </w:r>
      <w:r w:rsidR="00F93F9C">
        <w:t>,</w:t>
      </w:r>
      <w:r>
        <w:t xml:space="preserve"> 6 for 64QAM</w:t>
      </w:r>
      <w:r w:rsidR="00940E7F">
        <w:rPr>
          <w:lang w:eastAsia="zh-CN"/>
        </w:rPr>
        <w:t>,</w:t>
      </w:r>
      <w:r w:rsidR="00F93F9C">
        <w:rPr>
          <w:lang w:eastAsia="zh-CN"/>
        </w:rPr>
        <w:t xml:space="preserve"> 8 for 256QAM</w:t>
      </w:r>
      <w:r>
        <w:t xml:space="preserve">, </w:t>
      </w:r>
      <w:r w:rsidR="00940E7F">
        <w:t xml:space="preserve">and 10 for 1024QAM, </w:t>
      </w:r>
      <w:r>
        <w:t>and where</w:t>
      </w:r>
    </w:p>
    <w:p w:rsidR="007048E7" w:rsidRDefault="007048E7" w:rsidP="007048E7">
      <w:pPr>
        <w:pStyle w:val="B1"/>
      </w:pPr>
      <w:r>
        <w:lastRenderedPageBreak/>
        <w:t>-</w:t>
      </w:r>
      <w:r>
        <w:tab/>
        <w:t>For transmit diversity:</w:t>
      </w:r>
    </w:p>
    <w:p w:rsidR="007048E7" w:rsidRDefault="007048E7" w:rsidP="007048E7">
      <w:pPr>
        <w:pStyle w:val="B2"/>
      </w:pPr>
      <w:r>
        <w:rPr>
          <w:i/>
        </w:rPr>
        <w:t>-</w:t>
      </w:r>
      <w:r>
        <w:rPr>
          <w:i/>
        </w:rPr>
        <w:tab/>
        <w:t>N</w:t>
      </w:r>
      <w:r>
        <w:rPr>
          <w:i/>
          <w:vertAlign w:val="subscript"/>
        </w:rPr>
        <w:t>L</w:t>
      </w:r>
      <w:r>
        <w:t xml:space="preserve"> is equal to 2,</w:t>
      </w:r>
    </w:p>
    <w:p w:rsidR="007048E7" w:rsidRDefault="007048E7" w:rsidP="007048E7">
      <w:pPr>
        <w:pStyle w:val="B1"/>
      </w:pPr>
      <w:r>
        <w:t>-</w:t>
      </w:r>
      <w:r>
        <w:tab/>
        <w:t>Otherwise:</w:t>
      </w:r>
    </w:p>
    <w:p w:rsidR="007048E7" w:rsidRDefault="007048E7" w:rsidP="007048E7">
      <w:pPr>
        <w:pStyle w:val="B2"/>
      </w:pPr>
      <w:r>
        <w:rPr>
          <w:i/>
        </w:rPr>
        <w:t>-</w:t>
      </w:r>
      <w:r>
        <w:rPr>
          <w:i/>
        </w:rPr>
        <w:tab/>
        <w:t>N</w:t>
      </w:r>
      <w:r>
        <w:rPr>
          <w:i/>
          <w:vertAlign w:val="subscript"/>
        </w:rPr>
        <w:t>L</w:t>
      </w:r>
      <w:r>
        <w:t xml:space="preserve"> is equal to the number of layers a transport block is mapped onto</w:t>
      </w:r>
    </w:p>
    <w:p w:rsidR="009F7A98" w:rsidRDefault="009F7A98">
      <w:r>
        <w:t>Set</w:t>
      </w:r>
      <w:r w:rsidR="00516E22">
        <w:rPr>
          <w:position w:val="-10"/>
        </w:rPr>
        <w:pict>
          <v:shape id="_x0000_i1188" type="#_x0000_t75" style="width:58.5pt;height:15pt">
            <v:imagedata r:id="rId165" o:title=""/>
          </v:shape>
        </w:pict>
      </w:r>
      <w:r>
        <w:t xml:space="preserve">, where </w:t>
      </w:r>
      <w:r>
        <w:rPr>
          <w:i/>
        </w:rPr>
        <w:t>C</w:t>
      </w:r>
      <w:r>
        <w:t xml:space="preserve"> is the number of code blocks computed in </w:t>
      </w:r>
      <w:r w:rsidR="00357752">
        <w:t>subclause</w:t>
      </w:r>
      <w:r>
        <w:t xml:space="preserve"> 5.1.2.</w:t>
      </w:r>
    </w:p>
    <w:p w:rsidR="009F7A98" w:rsidRDefault="009F7A98">
      <w:r>
        <w:t xml:space="preserve">if </w:t>
      </w:r>
      <w:r w:rsidR="00516E22">
        <w:rPr>
          <w:position w:val="-10"/>
        </w:rPr>
        <w:pict>
          <v:shape id="_x0000_i1189" type="#_x0000_t75" style="width:52.5pt;height:13.5pt">
            <v:imagedata r:id="rId166" o:title=""/>
          </v:shape>
        </w:pict>
      </w:r>
    </w:p>
    <w:p w:rsidR="009F7A98" w:rsidRDefault="009F7A98" w:rsidP="00B423F0">
      <w:pPr>
        <w:pStyle w:val="B1"/>
      </w:pPr>
      <w:r>
        <w:t>set</w:t>
      </w:r>
      <w:r w:rsidR="00516E22">
        <w:rPr>
          <w:position w:val="-10"/>
        </w:rPr>
        <w:pict>
          <v:shape id="_x0000_i1190" type="#_x0000_t75" style="width:90.75pt;height:15pt">
            <v:imagedata r:id="rId167" o:title=""/>
          </v:shape>
        </w:pict>
      </w:r>
    </w:p>
    <w:p w:rsidR="009F7A98" w:rsidRDefault="009F7A98">
      <w:r>
        <w:t>else</w:t>
      </w:r>
    </w:p>
    <w:p w:rsidR="009F7A98" w:rsidRDefault="009F7A98" w:rsidP="00B423F0">
      <w:pPr>
        <w:pStyle w:val="B1"/>
      </w:pPr>
      <w:r>
        <w:t>set</w:t>
      </w:r>
      <w:r w:rsidR="00516E22">
        <w:rPr>
          <w:position w:val="-10"/>
        </w:rPr>
        <w:pict>
          <v:shape id="_x0000_i1191" type="#_x0000_t75" style="width:90.75pt;height:15pt">
            <v:imagedata r:id="rId168" o:title=""/>
          </v:shape>
        </w:pict>
      </w:r>
    </w:p>
    <w:p w:rsidR="009F7A98" w:rsidRDefault="009F7A98">
      <w:r>
        <w:t>end if</w:t>
      </w:r>
    </w:p>
    <w:p w:rsidR="009F7A98" w:rsidRDefault="009F7A98">
      <w:r>
        <w:t>Set</w:t>
      </w:r>
      <w:r w:rsidR="00516E22">
        <w:rPr>
          <w:position w:val="-32"/>
        </w:rPr>
        <w:pict>
          <v:shape id="_x0000_i1192" type="#_x0000_t75" style="width:168.75pt;height:37.5pt">
            <v:imagedata r:id="rId169" o:title=""/>
          </v:shape>
        </w:pict>
      </w:r>
      <w:r>
        <w:t xml:space="preserve">, where </w:t>
      </w:r>
      <w:r w:rsidR="00516E22">
        <w:rPr>
          <w:position w:val="-10"/>
        </w:rPr>
        <w:pict>
          <v:shape id="_x0000_i1193" type="#_x0000_t75" style="width:36pt;height:16.5pt">
            <v:imagedata r:id="rId170" o:title=""/>
          </v:shape>
        </w:pict>
      </w:r>
      <w:r>
        <w:t xml:space="preserve"> is the number of rows defined in </w:t>
      </w:r>
      <w:r w:rsidR="00357752">
        <w:t>subclause</w:t>
      </w:r>
      <w:r>
        <w:t xml:space="preserve"> 5.1.4.1.1.</w:t>
      </w:r>
    </w:p>
    <w:p w:rsidR="009F7A98" w:rsidRDefault="009F7A98">
      <w:r>
        <w:t xml:space="preserve">Set </w:t>
      </w:r>
      <w:r>
        <w:rPr>
          <w:i/>
        </w:rPr>
        <w:t>k</w:t>
      </w:r>
      <w:r>
        <w:t xml:space="preserve"> = 0 and </w:t>
      </w:r>
      <w:r>
        <w:rPr>
          <w:i/>
        </w:rPr>
        <w:t>j</w:t>
      </w:r>
      <w:r>
        <w:t xml:space="preserve"> = 0</w:t>
      </w:r>
    </w:p>
    <w:p w:rsidR="009F7A98" w:rsidRDefault="009F7A98">
      <w:r>
        <w:t>while {</w:t>
      </w:r>
      <w:r>
        <w:rPr>
          <w:i/>
        </w:rPr>
        <w:t>k</w:t>
      </w:r>
      <w:r>
        <w:t xml:space="preserve"> &lt; </w:t>
      </w:r>
      <w:r>
        <w:rPr>
          <w:i/>
        </w:rPr>
        <w:t>E</w:t>
      </w:r>
      <w:r>
        <w:t>}</w:t>
      </w:r>
    </w:p>
    <w:p w:rsidR="009F7A98" w:rsidRDefault="009F7A98" w:rsidP="00B423F0">
      <w:pPr>
        <w:pStyle w:val="B1"/>
      </w:pPr>
      <w:r>
        <w:t xml:space="preserve">if </w:t>
      </w:r>
      <w:r w:rsidR="00516E22">
        <w:rPr>
          <w:position w:val="-14"/>
        </w:rPr>
        <w:pict>
          <v:shape id="_x0000_i1194" type="#_x0000_t75" style="width:106.5pt;height:16.5pt">
            <v:imagedata r:id="rId171" o:title=""/>
          </v:shape>
        </w:pict>
      </w:r>
    </w:p>
    <w:p w:rsidR="009F7A98" w:rsidRDefault="00516E22" w:rsidP="00B423F0">
      <w:pPr>
        <w:pStyle w:val="B1"/>
      </w:pPr>
      <w:r>
        <w:rPr>
          <w:position w:val="-14"/>
        </w:rPr>
        <w:pict>
          <v:shape id="_x0000_i1195" type="#_x0000_t75" style="width:76.5pt;height:16.5pt">
            <v:imagedata r:id="rId172" o:title=""/>
          </v:shape>
        </w:pict>
      </w:r>
    </w:p>
    <w:p w:rsidR="009F7A98" w:rsidRDefault="009F7A98" w:rsidP="00B423F0">
      <w:pPr>
        <w:pStyle w:val="B1"/>
      </w:pPr>
      <w:r>
        <w:rPr>
          <w:i/>
        </w:rPr>
        <w:t>k</w:t>
      </w:r>
      <w:r>
        <w:t xml:space="preserve"> = </w:t>
      </w:r>
      <w:r>
        <w:rPr>
          <w:i/>
        </w:rPr>
        <w:t>k</w:t>
      </w:r>
      <w:r>
        <w:t xml:space="preserve"> +1</w:t>
      </w:r>
    </w:p>
    <w:p w:rsidR="009F7A98" w:rsidRDefault="009F7A98" w:rsidP="00B423F0">
      <w:pPr>
        <w:pStyle w:val="B1"/>
      </w:pPr>
      <w:r>
        <w:t>end if</w:t>
      </w:r>
    </w:p>
    <w:p w:rsidR="009F7A98" w:rsidRDefault="009F7A98" w:rsidP="00B423F0">
      <w:pPr>
        <w:pStyle w:val="B1"/>
      </w:pPr>
      <w:r>
        <w:rPr>
          <w:i/>
        </w:rPr>
        <w:t>j</w:t>
      </w:r>
      <w:r>
        <w:t xml:space="preserve"> = </w:t>
      </w:r>
      <w:r>
        <w:rPr>
          <w:i/>
        </w:rPr>
        <w:t>j</w:t>
      </w:r>
      <w:r>
        <w:t xml:space="preserve"> +1</w:t>
      </w:r>
    </w:p>
    <w:p w:rsidR="009F7A98" w:rsidRDefault="009F7A98">
      <w:r>
        <w:t>end while</w:t>
      </w:r>
    </w:p>
    <w:p w:rsidR="009F7A98" w:rsidRDefault="009F7A98">
      <w:pPr>
        <w:pStyle w:val="Heading4"/>
      </w:pPr>
      <w:bookmarkStart w:id="109" w:name="_Toc10818723"/>
      <w:bookmarkStart w:id="110" w:name="_Toc20409133"/>
      <w:bookmarkStart w:id="111" w:name="_Toc29387674"/>
      <w:bookmarkStart w:id="112" w:name="_Toc29388703"/>
      <w:r>
        <w:t>5.1.4.2</w:t>
      </w:r>
      <w:r>
        <w:tab/>
        <w:t>Rate matching for convolutionally coded transport channels and control information</w:t>
      </w:r>
      <w:bookmarkEnd w:id="109"/>
      <w:bookmarkEnd w:id="110"/>
      <w:bookmarkEnd w:id="111"/>
      <w:bookmarkEnd w:id="112"/>
    </w:p>
    <w:p w:rsidR="009F7A98" w:rsidRDefault="009F7A98">
      <w:r>
        <w:t xml:space="preserve">The rate matching for convolutionally coded transport channels and control information consists of interleaving the three bit streams, </w:t>
      </w:r>
      <w:r w:rsidR="00516E22">
        <w:rPr>
          <w:position w:val="-12"/>
        </w:rPr>
        <w:pict>
          <v:shape id="_x0000_i1196" type="#_x0000_t75" style="width:19.5pt;height:19.5pt">
            <v:imagedata r:id="rId110" o:title=""/>
          </v:shape>
        </w:pict>
      </w:r>
      <w:r>
        <w:t xml:space="preserve">, </w:t>
      </w:r>
      <w:r w:rsidR="00516E22">
        <w:rPr>
          <w:position w:val="-12"/>
        </w:rPr>
        <w:pict>
          <v:shape id="_x0000_i1197" type="#_x0000_t75" style="width:18.75pt;height:19.5pt">
            <v:imagedata r:id="rId111" o:title=""/>
          </v:shape>
        </w:pict>
      </w:r>
      <w:r>
        <w:t xml:space="preserve"> and </w:t>
      </w:r>
      <w:r w:rsidR="00516E22">
        <w:rPr>
          <w:position w:val="-12"/>
        </w:rPr>
        <w:pict>
          <v:shape id="_x0000_i1198" type="#_x0000_t75" style="width:19.5pt;height:19.5pt">
            <v:imagedata r:id="rId112" o:title=""/>
          </v:shape>
        </w:pict>
      </w:r>
      <w:r>
        <w:t xml:space="preserve">, followed by the collection of bits and the generation of a circular buffer as depicted in Figure 5.1.4-2. The output bits are transmitted as described in </w:t>
      </w:r>
      <w:r w:rsidR="00357752">
        <w:t>subclause</w:t>
      </w:r>
      <w:r>
        <w:t xml:space="preserve"> 5.1.4.2.2.</w:t>
      </w:r>
    </w:p>
    <w:p w:rsidR="00B423F0" w:rsidRDefault="00B423F0"/>
    <w:p w:rsidR="009F7A98" w:rsidRDefault="00516E22" w:rsidP="00B423F0">
      <w:pPr>
        <w:pStyle w:val="TH"/>
      </w:pPr>
      <w:r>
        <w:lastRenderedPageBreak/>
        <w:pict>
          <v:shape id="_x0000_i1199" type="#_x0000_t75" style="width:321.75pt;height:147.75pt">
            <v:imagedata r:id="rId113" o:title=""/>
          </v:shape>
        </w:pict>
      </w:r>
    </w:p>
    <w:p w:rsidR="009F7A98" w:rsidRDefault="009F7A98">
      <w:pPr>
        <w:pStyle w:val="TF"/>
      </w:pPr>
      <w:r>
        <w:t>Figure 5.1.4-2. Rate matching for convolutionally coded transport c</w:t>
      </w:r>
      <w:r w:rsidR="00422414">
        <w:t>hannels and control information</w:t>
      </w:r>
    </w:p>
    <w:p w:rsidR="009F7A98" w:rsidRDefault="009F7A98">
      <w:r>
        <w:t xml:space="preserve">The bit stream </w:t>
      </w:r>
      <w:r w:rsidR="00516E22">
        <w:rPr>
          <w:position w:val="-12"/>
        </w:rPr>
        <w:pict>
          <v:shape id="_x0000_i1200" type="#_x0000_t75" style="width:19.5pt;height:19.5pt">
            <v:imagedata r:id="rId110" o:title=""/>
          </v:shape>
        </w:pict>
      </w:r>
      <w:r>
        <w:t xml:space="preserve"> is interleaved according to the sub-block interleaver defined in </w:t>
      </w:r>
      <w:r w:rsidR="00357752">
        <w:t>subclause</w:t>
      </w:r>
      <w:r>
        <w:t xml:space="preserve"> 5.1.4.2.1 with an output sequence defined as </w:t>
      </w:r>
      <w:r w:rsidR="00516E22">
        <w:rPr>
          <w:position w:val="-16"/>
        </w:rPr>
        <w:pict>
          <v:shape id="_x0000_i1201" type="#_x0000_t75" style="width:96pt;height:21pt">
            <v:imagedata r:id="rId114" o:title=""/>
          </v:shape>
        </w:pict>
      </w:r>
      <w:r>
        <w:t xml:space="preserve"> and where </w:t>
      </w:r>
      <w:r w:rsidR="00516E22">
        <w:rPr>
          <w:position w:val="-10"/>
        </w:rPr>
        <w:pict>
          <v:shape id="_x0000_i1202" type="#_x0000_t75" style="width:18.75pt;height:15pt">
            <v:imagedata r:id="rId115" o:title=""/>
          </v:shape>
        </w:pict>
      </w:r>
      <w:r>
        <w:rPr>
          <w:rFonts w:ascii="Arial" w:hAnsi="Arial" w:cs="Arial"/>
          <w:i/>
        </w:rPr>
        <w:t xml:space="preserve"> </w:t>
      </w:r>
      <w:r>
        <w:t xml:space="preserve">is defined in </w:t>
      </w:r>
      <w:r w:rsidR="00357752">
        <w:t>subclause</w:t>
      </w:r>
      <w:r>
        <w:t xml:space="preserve"> 5.1.4.2.1.</w:t>
      </w:r>
    </w:p>
    <w:p w:rsidR="009F7A98" w:rsidRDefault="009F7A98">
      <w:pPr>
        <w:rPr>
          <w:lang w:val="en-US"/>
        </w:rPr>
      </w:pPr>
      <w:r>
        <w:t xml:space="preserve">The bit stream </w:t>
      </w:r>
      <w:r w:rsidR="00516E22">
        <w:rPr>
          <w:position w:val="-12"/>
        </w:rPr>
        <w:pict>
          <v:shape id="_x0000_i1203" type="#_x0000_t75" style="width:18.75pt;height:19.5pt">
            <v:imagedata r:id="rId111" o:title=""/>
          </v:shape>
        </w:pict>
      </w:r>
      <w:r>
        <w:t xml:space="preserve"> is interleaved according to the sub-block interleaver defined in </w:t>
      </w:r>
      <w:r w:rsidR="00357752">
        <w:t>subclause</w:t>
      </w:r>
      <w:r>
        <w:t xml:space="preserve"> 5.1.4.2.1 with an output sequence defined as</w:t>
      </w:r>
      <w:r w:rsidR="00516E22">
        <w:rPr>
          <w:position w:val="-16"/>
        </w:rPr>
        <w:pict>
          <v:shape id="_x0000_i1204" type="#_x0000_t75" style="width:91.5pt;height:21pt">
            <v:imagedata r:id="rId116" o:title=""/>
          </v:shape>
        </w:pict>
      </w:r>
      <w:r>
        <w:t>.</w:t>
      </w:r>
    </w:p>
    <w:p w:rsidR="009F7A98" w:rsidRDefault="009F7A98">
      <w:pPr>
        <w:rPr>
          <w:lang w:val="en-US"/>
        </w:rPr>
      </w:pPr>
      <w:r>
        <w:t xml:space="preserve">The bit stream </w:t>
      </w:r>
      <w:r w:rsidR="00516E22">
        <w:rPr>
          <w:position w:val="-12"/>
        </w:rPr>
        <w:pict>
          <v:shape id="_x0000_i1205" type="#_x0000_t75" style="width:19.5pt;height:19.5pt">
            <v:imagedata r:id="rId112" o:title=""/>
          </v:shape>
        </w:pict>
      </w:r>
      <w:r>
        <w:t xml:space="preserve"> is interleaved according to the sub-block interleaver defined in </w:t>
      </w:r>
      <w:r w:rsidR="00357752">
        <w:t>subclause</w:t>
      </w:r>
      <w:r>
        <w:t xml:space="preserve"> 5.1.4.2.1 with an output sequence defined as</w:t>
      </w:r>
      <w:r w:rsidR="00516E22">
        <w:rPr>
          <w:position w:val="-16"/>
        </w:rPr>
        <w:pict>
          <v:shape id="_x0000_i1206" type="#_x0000_t75" style="width:96pt;height:21pt">
            <v:imagedata r:id="rId117" o:title=""/>
          </v:shape>
        </w:pict>
      </w:r>
      <w:r>
        <w:t>.</w:t>
      </w:r>
    </w:p>
    <w:p w:rsidR="009F7A98" w:rsidRDefault="009F7A98">
      <w:r>
        <w:t xml:space="preserve">The sequence of bits </w:t>
      </w:r>
      <w:r w:rsidR="00516E22">
        <w:rPr>
          <w:position w:val="-10"/>
        </w:rPr>
        <w:pict>
          <v:shape id="_x0000_i1207" type="#_x0000_t75" style="width:12pt;height:15pt">
            <v:imagedata r:id="rId118" o:title=""/>
          </v:shape>
        </w:pict>
      </w:r>
      <w:r>
        <w:t xml:space="preserve"> for transmission is generated according to </w:t>
      </w:r>
      <w:r w:rsidR="00357752">
        <w:t>subclause</w:t>
      </w:r>
      <w:r>
        <w:t xml:space="preserve"> 5.1.4.2.2.</w:t>
      </w:r>
    </w:p>
    <w:p w:rsidR="009F7A98" w:rsidRDefault="009F7A98">
      <w:pPr>
        <w:pStyle w:val="Heading5"/>
      </w:pPr>
      <w:bookmarkStart w:id="113" w:name="_Toc10818724"/>
      <w:bookmarkStart w:id="114" w:name="_Toc20409134"/>
      <w:bookmarkStart w:id="115" w:name="_Toc29387675"/>
      <w:bookmarkStart w:id="116" w:name="_Toc29388704"/>
      <w:r>
        <w:t>5.1.4.2.1</w:t>
      </w:r>
      <w:r>
        <w:tab/>
        <w:t>Sub-block interleaver</w:t>
      </w:r>
      <w:bookmarkEnd w:id="113"/>
      <w:bookmarkEnd w:id="114"/>
      <w:bookmarkEnd w:id="115"/>
      <w:bookmarkEnd w:id="116"/>
    </w:p>
    <w:p w:rsidR="009F7A98" w:rsidRDefault="009F7A98">
      <w:r>
        <w:t>The bits input to the block interleaver are denoted by</w:t>
      </w:r>
      <w:r w:rsidR="00516E22">
        <w:rPr>
          <w:position w:val="-10"/>
        </w:rPr>
        <w:pict>
          <v:shape id="_x0000_i1208" type="#_x0000_t75" style="width:88.5pt;height:16.5pt">
            <v:imagedata r:id="rId173" o:title=""/>
          </v:shape>
        </w:pict>
      </w:r>
      <w:r>
        <w:t xml:space="preserve">, where </w:t>
      </w:r>
      <w:r>
        <w:rPr>
          <w:i/>
        </w:rPr>
        <w:t>D</w:t>
      </w:r>
      <w:r>
        <w:t xml:space="preserve"> is the number of bits. The output bit sequence from the block interleaver is derived as follows:</w:t>
      </w:r>
    </w:p>
    <w:p w:rsidR="009F7A98" w:rsidRDefault="009F7A98">
      <w:pPr>
        <w:pStyle w:val="B1"/>
      </w:pPr>
      <w:r>
        <w:t>(1)</w:t>
      </w:r>
      <w:r>
        <w:tab/>
        <w:t>Assign</w:t>
      </w:r>
      <w:r w:rsidR="00516E22">
        <w:rPr>
          <w:position w:val="-10"/>
        </w:rPr>
        <w:pict>
          <v:shape id="_x0000_i1209" type="#_x0000_t75" style="width:58.5pt;height:16.5pt">
            <v:imagedata r:id="rId174" o:title=""/>
          </v:shape>
        </w:pict>
      </w:r>
      <w:r>
        <w:t>to be the number of columns of the matrix. The columns of the matrix are numbered 0, 1, 2,…,</w:t>
      </w:r>
      <w:r w:rsidR="00516E22">
        <w:rPr>
          <w:position w:val="-10"/>
        </w:rPr>
        <w:pict>
          <v:shape id="_x0000_i1210" type="#_x0000_t75" style="width:49.5pt;height:16.5pt">
            <v:imagedata r:id="rId175" o:title=""/>
          </v:shape>
        </w:pict>
      </w:r>
      <w:r>
        <w:t>from left to right.</w:t>
      </w:r>
    </w:p>
    <w:p w:rsidR="009F7A98" w:rsidRDefault="009F7A98">
      <w:pPr>
        <w:pStyle w:val="B1"/>
      </w:pPr>
      <w:r>
        <w:t>(2)</w:t>
      </w:r>
      <w:r>
        <w:tab/>
        <w:t>Determine the number of rows of the matrix</w:t>
      </w:r>
      <w:r w:rsidR="00516E22">
        <w:rPr>
          <w:position w:val="-10"/>
        </w:rPr>
        <w:pict>
          <v:shape id="_x0000_i1211" type="#_x0000_t75" style="width:36pt;height:16.5pt">
            <v:imagedata r:id="rId176" o:title=""/>
          </v:shape>
        </w:pict>
      </w:r>
      <w:r>
        <w:t xml:space="preserve">, by finding minimum integer </w:t>
      </w:r>
      <w:r w:rsidR="00516E22">
        <w:rPr>
          <w:position w:val="-10"/>
        </w:rPr>
        <w:pict>
          <v:shape id="_x0000_i1212" type="#_x0000_t75" style="width:36pt;height:16.5pt">
            <v:imagedata r:id="rId177" o:title=""/>
          </v:shape>
        </w:pict>
      </w:r>
      <w:r>
        <w:rPr>
          <w:i/>
        </w:rPr>
        <w:t xml:space="preserve"> </w:t>
      </w:r>
      <w:r>
        <w:t>such that:</w:t>
      </w:r>
    </w:p>
    <w:p w:rsidR="009F7A98" w:rsidRDefault="00516E22">
      <w:pPr>
        <w:pStyle w:val="EQ"/>
        <w:jc w:val="center"/>
      </w:pPr>
      <w:r>
        <w:rPr>
          <w:position w:val="-10"/>
        </w:rPr>
        <w:pict>
          <v:shape id="_x0000_i1213" type="#_x0000_t75" style="width:103.5pt;height:16.5pt">
            <v:imagedata r:id="rId178" o:title=""/>
          </v:shape>
        </w:pict>
      </w:r>
    </w:p>
    <w:p w:rsidR="009F7A98" w:rsidRDefault="009F7A98">
      <w:pPr>
        <w:pStyle w:val="B2"/>
        <w:rPr>
          <w:i/>
          <w:lang w:val="en-US"/>
        </w:rPr>
      </w:pPr>
      <w:r>
        <w:t>The rows of rectangular matrix are numbered 0, 1, 2,…,</w:t>
      </w:r>
      <w:r w:rsidR="00516E22">
        <w:rPr>
          <w:position w:val="-12"/>
        </w:rPr>
        <w:pict>
          <v:shape id="_x0000_i1214" type="#_x0000_t75" style="width:52.5pt;height:19.5pt">
            <v:imagedata r:id="rId179" o:title=""/>
          </v:shape>
        </w:pict>
      </w:r>
      <w:r>
        <w:t>from top to bottom.</w:t>
      </w:r>
    </w:p>
    <w:p w:rsidR="009F7A98" w:rsidRDefault="009F7A98">
      <w:pPr>
        <w:pStyle w:val="B1"/>
      </w:pPr>
      <w:r>
        <w:rPr>
          <w:rFonts w:eastAsia="MS PMincho"/>
        </w:rPr>
        <w:t>(3)</w:t>
      </w:r>
      <w:r>
        <w:rPr>
          <w:rFonts w:eastAsia="MS PMincho"/>
        </w:rPr>
        <w:tab/>
      </w:r>
      <w:r>
        <w:rPr>
          <w:rFonts w:eastAsia="?? ??"/>
        </w:rPr>
        <w:t>If</w:t>
      </w:r>
      <w:r w:rsidR="00516E22">
        <w:rPr>
          <w:position w:val="-10"/>
        </w:rPr>
        <w:pict>
          <v:shape id="_x0000_i1215" type="#_x0000_t75" style="width:103.5pt;height:16.5pt">
            <v:imagedata r:id="rId180" o:title=""/>
          </v:shape>
        </w:pict>
      </w:r>
      <w:r>
        <w:t>, then</w:t>
      </w:r>
      <w:r w:rsidR="00516E22">
        <w:rPr>
          <w:position w:val="-10"/>
        </w:rPr>
        <w:pict>
          <v:shape id="_x0000_i1216" type="#_x0000_t75" style="width:127.5pt;height:16.5pt">
            <v:imagedata r:id="rId181" o:title=""/>
          </v:shape>
        </w:pict>
      </w:r>
      <w:r>
        <w:t xml:space="preserve"> </w:t>
      </w:r>
      <w:r>
        <w:rPr>
          <w:rFonts w:eastAsia="?? ??"/>
        </w:rPr>
        <w:t xml:space="preserve">dummy bits are padded such that </w:t>
      </w:r>
      <w:r>
        <w:rPr>
          <w:rFonts w:eastAsia="?? ??"/>
          <w:i/>
        </w:rPr>
        <w:t>y</w:t>
      </w:r>
      <w:r>
        <w:rPr>
          <w:rFonts w:eastAsia="?? ??"/>
          <w:i/>
          <w:vertAlign w:val="subscript"/>
        </w:rPr>
        <w:t>k</w:t>
      </w:r>
      <w:r>
        <w:t xml:space="preserve"> = &lt;</w:t>
      </w:r>
      <w:r>
        <w:rPr>
          <w:i/>
        </w:rPr>
        <w:t>NULL</w:t>
      </w:r>
      <w:r>
        <w:t xml:space="preserve">&gt; </w:t>
      </w:r>
      <w:r>
        <w:rPr>
          <w:rFonts w:eastAsia="?? ??"/>
        </w:rPr>
        <w:t xml:space="preserve">for </w:t>
      </w:r>
      <w:r>
        <w:rPr>
          <w:rFonts w:eastAsia="?? ??"/>
          <w:i/>
        </w:rPr>
        <w:t>k</w:t>
      </w:r>
      <w:r>
        <w:rPr>
          <w:rFonts w:eastAsia="?? ??"/>
        </w:rPr>
        <w:t xml:space="preserve"> = 0, 1,…, </w:t>
      </w:r>
      <w:r>
        <w:rPr>
          <w:rFonts w:eastAsia="?? ??"/>
          <w:i/>
        </w:rPr>
        <w:t>N</w:t>
      </w:r>
      <w:r>
        <w:rPr>
          <w:rFonts w:eastAsia="?? ??"/>
          <w:i/>
          <w:vertAlign w:val="subscript"/>
        </w:rPr>
        <w:t xml:space="preserve">D </w:t>
      </w:r>
      <w:r>
        <w:rPr>
          <w:rFonts w:eastAsia="?? ??"/>
        </w:rPr>
        <w:t>- 1.</w:t>
      </w:r>
      <w:r w:rsidR="00D054B0">
        <w:rPr>
          <w:rFonts w:eastAsia="?? ??"/>
        </w:rPr>
        <w:t xml:space="preserve"> </w:t>
      </w:r>
      <w:r>
        <w:rPr>
          <w:rFonts w:eastAsia="MS PMincho"/>
        </w:rPr>
        <w:t xml:space="preserve">Then, </w:t>
      </w:r>
      <w:r w:rsidR="00516E22">
        <w:rPr>
          <w:rFonts w:eastAsia="MS PMincho"/>
          <w:position w:val="-14"/>
        </w:rPr>
        <w:pict>
          <v:shape id="_x0000_i1217" type="#_x0000_t75" style="width:55.5pt;height:19.5pt">
            <v:imagedata r:id="rId128" o:title=""/>
          </v:shape>
        </w:pict>
      </w:r>
      <w:r>
        <w:rPr>
          <w:rFonts w:eastAsia="MS PMincho"/>
        </w:rPr>
        <w:t xml:space="preserve">, </w:t>
      </w:r>
      <w:r>
        <w:rPr>
          <w:rFonts w:eastAsia="MS PMincho"/>
          <w:i/>
        </w:rPr>
        <w:t>k</w:t>
      </w:r>
      <w:r>
        <w:rPr>
          <w:rFonts w:eastAsia="MS PMincho"/>
        </w:rPr>
        <w:t xml:space="preserve"> = 0, 1,…,</w:t>
      </w:r>
      <w:r>
        <w:rPr>
          <w:i/>
        </w:rPr>
        <w:t xml:space="preserve"> D</w:t>
      </w:r>
      <w:r>
        <w:rPr>
          <w:rFonts w:eastAsia="MS PMincho"/>
        </w:rPr>
        <w:t>-1</w:t>
      </w:r>
      <w:r>
        <w:t>,</w:t>
      </w:r>
      <w:r>
        <w:rPr>
          <w:rFonts w:eastAsia="MS PMincho"/>
        </w:rPr>
        <w:t xml:space="preserve"> </w:t>
      </w:r>
      <w:r>
        <w:t xml:space="preserve">and </w:t>
      </w:r>
      <w:r>
        <w:rPr>
          <w:rFonts w:eastAsia="MS PMincho"/>
        </w:rPr>
        <w:t xml:space="preserve">the bit sequence </w:t>
      </w:r>
      <w:r>
        <w:rPr>
          <w:rFonts w:eastAsia="MS PMincho"/>
          <w:i/>
        </w:rPr>
        <w:t>y</w:t>
      </w:r>
      <w:r>
        <w:rPr>
          <w:rFonts w:eastAsia="MS PMincho"/>
          <w:i/>
          <w:vertAlign w:val="subscript"/>
        </w:rPr>
        <w:t>k</w:t>
      </w:r>
      <w:r>
        <w:rPr>
          <w:rFonts w:eastAsia="MS PMincho"/>
        </w:rPr>
        <w:t xml:space="preserve"> is written into the</w:t>
      </w:r>
      <w:r w:rsidR="00516E22">
        <w:rPr>
          <w:i/>
          <w:position w:val="-10"/>
        </w:rPr>
        <w:pict>
          <v:shape id="_x0000_i1218" type="#_x0000_t75" style="width:83.25pt;height:16.5pt">
            <v:imagedata r:id="rId182" o:title=""/>
          </v:shape>
        </w:pict>
      </w:r>
      <w:r>
        <w:t xml:space="preserve"> </w:t>
      </w:r>
      <w:r>
        <w:rPr>
          <w:rFonts w:eastAsia="MS PMincho"/>
        </w:rPr>
        <w:t>matrix row by row</w:t>
      </w:r>
      <w:r>
        <w:t xml:space="preserve"> </w:t>
      </w:r>
      <w:r>
        <w:rPr>
          <w:rFonts w:eastAsia="MS PMincho"/>
        </w:rPr>
        <w:t xml:space="preserve">starting with </w:t>
      </w:r>
      <w:r>
        <w:t xml:space="preserve">bit </w:t>
      </w:r>
      <w:r>
        <w:rPr>
          <w:i/>
        </w:rPr>
        <w:t>y</w:t>
      </w:r>
      <w:r>
        <w:rPr>
          <w:vertAlign w:val="subscript"/>
        </w:rPr>
        <w:t>0</w:t>
      </w:r>
      <w:r>
        <w:t xml:space="preserve"> in column 0 of row 0:</w:t>
      </w:r>
    </w:p>
    <w:p w:rsidR="009F7A98" w:rsidRDefault="00B423F0" w:rsidP="00B423F0">
      <w:pPr>
        <w:pStyle w:val="EQ"/>
      </w:pPr>
      <w:r>
        <w:tab/>
      </w:r>
      <w:r w:rsidR="00516E22">
        <w:rPr>
          <w:position w:val="-66"/>
        </w:rPr>
        <w:pict>
          <v:shape id="_x0000_i1219" type="#_x0000_t75" style="width:391.5pt;height:70.5pt">
            <v:imagedata r:id="rId183" o:title=""/>
          </v:shape>
        </w:pict>
      </w:r>
    </w:p>
    <w:p w:rsidR="009F7A98" w:rsidRDefault="009F7A98">
      <w:pPr>
        <w:pStyle w:val="B1"/>
      </w:pPr>
      <w:r>
        <w:lastRenderedPageBreak/>
        <w:t>(4)</w:t>
      </w:r>
      <w:r w:rsidR="00D054B0">
        <w:tab/>
      </w:r>
      <w:r>
        <w:t>Perform the inter-column permutation for the matrix based on the pattern</w:t>
      </w:r>
      <w:r w:rsidR="00516E22">
        <w:rPr>
          <w:position w:val="-18"/>
        </w:rPr>
        <w:pict>
          <v:shape id="_x0000_i1220" type="#_x0000_t75" style="width:90.75pt;height:19.5pt">
            <v:imagedata r:id="rId184" o:title=""/>
          </v:shape>
        </w:pict>
      </w:r>
      <w:r>
        <w:t xml:space="preserve"> that is shown in table 5.1.4-2, where P(</w:t>
      </w:r>
      <w:r>
        <w:rPr>
          <w:i/>
        </w:rPr>
        <w:t>j</w:t>
      </w:r>
      <w:r>
        <w:t xml:space="preserve">) is the original column position of the </w:t>
      </w:r>
      <w:r>
        <w:rPr>
          <w:i/>
        </w:rPr>
        <w:t>j</w:t>
      </w:r>
      <w:r>
        <w:t>-th permuted column. After permutation of the columns, the inter-column permuted</w:t>
      </w:r>
      <w:r w:rsidR="00516E22">
        <w:rPr>
          <w:i/>
          <w:position w:val="-10"/>
        </w:rPr>
        <w:pict>
          <v:shape id="_x0000_i1221" type="#_x0000_t75" style="width:83.25pt;height:16.5pt">
            <v:imagedata r:id="rId185" o:title=""/>
          </v:shape>
        </w:pict>
      </w:r>
      <w:r>
        <w:t xml:space="preserve"> </w:t>
      </w:r>
      <w:r>
        <w:rPr>
          <w:rFonts w:eastAsia="MS PMincho"/>
        </w:rPr>
        <w:t>matrix</w:t>
      </w:r>
      <w:r>
        <w:t xml:space="preserve"> is equal to</w:t>
      </w:r>
    </w:p>
    <w:p w:rsidR="009F7A98" w:rsidRDefault="00B423F0" w:rsidP="00B423F0">
      <w:pPr>
        <w:pStyle w:val="EQ"/>
      </w:pPr>
      <w:r>
        <w:tab/>
      </w:r>
      <w:r w:rsidR="00516E22">
        <w:rPr>
          <w:position w:val="-64"/>
        </w:rPr>
        <w:pict>
          <v:shape id="_x0000_i1222" type="#_x0000_t75" style="width:462.75pt;height:69pt">
            <v:imagedata r:id="rId186" o:title=""/>
          </v:shape>
        </w:pict>
      </w:r>
      <w:r w:rsidR="009F7A98">
        <w:t xml:space="preserve"> </w:t>
      </w:r>
    </w:p>
    <w:p w:rsidR="009F7A98" w:rsidRDefault="009F7A98">
      <w:pPr>
        <w:pStyle w:val="B1"/>
        <w:rPr>
          <w:rFonts w:eastAsia="MS PMincho"/>
        </w:rPr>
      </w:pPr>
      <w:r>
        <w:t>(5)</w:t>
      </w:r>
      <w:r>
        <w:tab/>
        <w:t>The output of the block interleaver is the bit sequence read out column by column from the inter-column permuted</w:t>
      </w:r>
      <w:r w:rsidR="00516E22">
        <w:rPr>
          <w:i/>
          <w:position w:val="-10"/>
        </w:rPr>
        <w:pict>
          <v:shape id="_x0000_i1223" type="#_x0000_t75" style="width:83.25pt;height:16.5pt">
            <v:imagedata r:id="rId185" o:title=""/>
          </v:shape>
        </w:pict>
      </w:r>
      <w:r>
        <w:t>matrix. The bits after sub-block interleaving are denoted by</w:t>
      </w:r>
      <w:r w:rsidR="00516E22">
        <w:rPr>
          <w:position w:val="-16"/>
        </w:rPr>
        <w:pict>
          <v:shape id="_x0000_i1224" type="#_x0000_t75" style="width:91.5pt;height:21pt">
            <v:imagedata r:id="rId137" o:title=""/>
          </v:shape>
        </w:pict>
      </w:r>
      <w:r>
        <w:rPr>
          <w:rFonts w:eastAsia="MS PMincho"/>
        </w:rPr>
        <w:t xml:space="preserve">, where </w:t>
      </w:r>
      <w:r w:rsidR="00516E22">
        <w:rPr>
          <w:rFonts w:eastAsia="MS PMincho"/>
          <w:position w:val="-12"/>
        </w:rPr>
        <w:pict>
          <v:shape id="_x0000_i1225" type="#_x0000_t75" style="width:16.5pt;height:19.5pt">
            <v:imagedata r:id="rId138" o:title=""/>
          </v:shape>
        </w:pict>
      </w:r>
      <w:r>
        <w:rPr>
          <w:rFonts w:eastAsia="MS PMincho"/>
        </w:rPr>
        <w:t xml:space="preserve"> corresponds to</w:t>
      </w:r>
      <w:r w:rsidR="00516E22">
        <w:rPr>
          <w:rFonts w:eastAsia="MS PMincho"/>
          <w:position w:val="-14"/>
        </w:rPr>
        <w:pict>
          <v:shape id="_x0000_i1226" type="#_x0000_t75" style="width:22.5pt;height:16.5pt">
            <v:imagedata r:id="rId187" o:title=""/>
          </v:shape>
        </w:pict>
      </w:r>
      <w:r>
        <w:rPr>
          <w:rFonts w:eastAsia="MS PMincho"/>
        </w:rPr>
        <w:t xml:space="preserve">, </w:t>
      </w:r>
      <w:r w:rsidR="00516E22">
        <w:rPr>
          <w:rFonts w:eastAsia="MS PMincho"/>
          <w:position w:val="-12"/>
        </w:rPr>
        <w:pict>
          <v:shape id="_x0000_i1227" type="#_x0000_t75" style="width:16.5pt;height:19.5pt">
            <v:imagedata r:id="rId140" o:title=""/>
          </v:shape>
        </w:pict>
      </w:r>
      <w:r>
        <w:rPr>
          <w:rFonts w:eastAsia="MS PMincho"/>
        </w:rPr>
        <w:t xml:space="preserve"> to</w:t>
      </w:r>
      <w:r w:rsidR="00516E22">
        <w:rPr>
          <w:rFonts w:eastAsia="MS PMincho"/>
          <w:position w:val="-18"/>
        </w:rPr>
        <w:pict>
          <v:shape id="_x0000_i1228" type="#_x0000_t75" style="width:55.5pt;height:19.5pt">
            <v:imagedata r:id="rId188" o:title=""/>
          </v:shape>
        </w:pict>
      </w:r>
      <w:r>
        <w:rPr>
          <w:rFonts w:eastAsia="MS PMincho"/>
        </w:rPr>
        <w:t xml:space="preserve">… and </w:t>
      </w:r>
      <w:r w:rsidR="00516E22">
        <w:rPr>
          <w:i/>
          <w:position w:val="-10"/>
        </w:rPr>
        <w:pict>
          <v:shape id="_x0000_i1229" type="#_x0000_t75" style="width:108pt;height:16.5pt">
            <v:imagedata r:id="rId189" o:title=""/>
          </v:shape>
        </w:pict>
      </w:r>
      <w:r>
        <w:rPr>
          <w:rFonts w:eastAsia="MS PMincho"/>
        </w:rPr>
        <w:t xml:space="preserve"> </w:t>
      </w:r>
    </w:p>
    <w:p w:rsidR="009F7A98" w:rsidRDefault="009F7A98">
      <w:pPr>
        <w:pStyle w:val="TH"/>
      </w:pPr>
      <w:r>
        <w:t>Table 5.1.4-2 Inter-column permutation pa</w:t>
      </w:r>
      <w:r w:rsidR="00422414">
        <w:t>ttern for sub-block interleaver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4678"/>
      </w:tblGrid>
      <w:tr w:rsidR="009F7A98" w:rsidTr="00382E1D">
        <w:trPr>
          <w:cantSplit/>
          <w:jc w:val="center"/>
        </w:trPr>
        <w:tc>
          <w:tcPr>
            <w:tcW w:w="2518" w:type="dxa"/>
          </w:tcPr>
          <w:p w:rsidR="009F7A98" w:rsidRDefault="009F7A98">
            <w:pPr>
              <w:pStyle w:val="TAH"/>
            </w:pPr>
            <w:r>
              <w:t xml:space="preserve">Number of columns </w:t>
            </w:r>
            <w:r w:rsidR="00516E22">
              <w:rPr>
                <w:position w:val="-10"/>
              </w:rPr>
              <w:pict>
                <v:shape id="_x0000_i1230" type="#_x0000_t75" style="width:36pt;height:16.5pt">
                  <v:imagedata r:id="rId190" o:title=""/>
                </v:shape>
              </w:pict>
            </w:r>
          </w:p>
        </w:tc>
        <w:tc>
          <w:tcPr>
            <w:tcW w:w="4678" w:type="dxa"/>
          </w:tcPr>
          <w:p w:rsidR="009F7A98" w:rsidRDefault="009F7A98">
            <w:pPr>
              <w:pStyle w:val="TAH"/>
            </w:pPr>
            <w:r>
              <w:t>Inter-column permutation pattern</w:t>
            </w:r>
          </w:p>
          <w:p w:rsidR="009F7A98" w:rsidRDefault="00516E22">
            <w:pPr>
              <w:pStyle w:val="TAH"/>
            </w:pPr>
            <w:r>
              <w:rPr>
                <w:position w:val="-10"/>
                <w:sz w:val="22"/>
              </w:rPr>
              <w:pict>
                <v:shape id="_x0000_i1231" type="#_x0000_t75" style="width:132.75pt;height:16.5pt">
                  <v:imagedata r:id="rId191" o:title=""/>
                </v:shape>
              </w:pict>
            </w:r>
          </w:p>
        </w:tc>
      </w:tr>
      <w:tr w:rsidR="009F7A98" w:rsidTr="00382E1D">
        <w:trPr>
          <w:cantSplit/>
          <w:jc w:val="center"/>
        </w:trPr>
        <w:tc>
          <w:tcPr>
            <w:tcW w:w="2518" w:type="dxa"/>
            <w:vAlign w:val="center"/>
          </w:tcPr>
          <w:p w:rsidR="009F7A98" w:rsidRDefault="009F7A98">
            <w:pPr>
              <w:pStyle w:val="TAC"/>
            </w:pPr>
            <w:r>
              <w:t>32</w:t>
            </w:r>
          </w:p>
        </w:tc>
        <w:tc>
          <w:tcPr>
            <w:tcW w:w="4678" w:type="dxa"/>
          </w:tcPr>
          <w:p w:rsidR="009F7A98" w:rsidRDefault="009F7A98">
            <w:pPr>
              <w:pStyle w:val="TAC"/>
              <w:rPr>
                <w:szCs w:val="18"/>
              </w:rPr>
            </w:pPr>
            <w:r>
              <w:rPr>
                <w:szCs w:val="18"/>
              </w:rPr>
              <w:t xml:space="preserve">&lt; </w:t>
            </w:r>
            <w:r>
              <w:t xml:space="preserve">1, 17, 9, </w:t>
            </w:r>
            <w:r>
              <w:rPr>
                <w:kern w:val="2"/>
              </w:rPr>
              <w:t>25</w:t>
            </w:r>
            <w:r>
              <w:t xml:space="preserve">, 5, 21, 13, 29, 3, 19, 11, 27, 7, </w:t>
            </w:r>
            <w:r>
              <w:rPr>
                <w:kern w:val="2"/>
              </w:rPr>
              <w:t>23</w:t>
            </w:r>
            <w:r>
              <w:t xml:space="preserve">, 15, 31, </w:t>
            </w:r>
            <w:r>
              <w:rPr>
                <w:kern w:val="2"/>
              </w:rPr>
              <w:t>0, 16</w:t>
            </w:r>
            <w:r>
              <w:rPr>
                <w:b/>
                <w:bCs/>
                <w:kern w:val="2"/>
              </w:rPr>
              <w:t>,</w:t>
            </w:r>
            <w:r>
              <w:rPr>
                <w:kern w:val="2"/>
              </w:rPr>
              <w:t xml:space="preserve"> 8, 24, 4, 20, 12, 28, 2, 18, 10, 26, 6, 22, 14, 30</w:t>
            </w:r>
            <w:r>
              <w:rPr>
                <w:szCs w:val="18"/>
              </w:rPr>
              <w:t xml:space="preserve"> &gt;</w:t>
            </w:r>
          </w:p>
        </w:tc>
      </w:tr>
    </w:tbl>
    <w:p w:rsidR="009F7A98" w:rsidRDefault="009F7A98"/>
    <w:p w:rsidR="009F7A98" w:rsidRDefault="009F7A98">
      <w:r>
        <w:t>This block interleaver is also used in interleaving PDCCH modulation symbols. In that case, the input bit sequence consists of PDCCH symbol quadruplets [2].</w:t>
      </w:r>
    </w:p>
    <w:p w:rsidR="009F7A98" w:rsidRDefault="009F7A98">
      <w:pPr>
        <w:pStyle w:val="Heading5"/>
      </w:pPr>
      <w:bookmarkStart w:id="117" w:name="_Toc10818725"/>
      <w:bookmarkStart w:id="118" w:name="_Toc20409135"/>
      <w:bookmarkStart w:id="119" w:name="_Toc29387676"/>
      <w:bookmarkStart w:id="120" w:name="_Toc29388705"/>
      <w:r>
        <w:t>5.1.4.2.2</w:t>
      </w:r>
      <w:r>
        <w:tab/>
        <w:t>Bit collection, selection and transmission</w:t>
      </w:r>
      <w:bookmarkEnd w:id="117"/>
      <w:bookmarkEnd w:id="118"/>
      <w:bookmarkEnd w:id="119"/>
      <w:bookmarkEnd w:id="120"/>
    </w:p>
    <w:p w:rsidR="009F7A98" w:rsidRDefault="009F7A98">
      <w:r>
        <w:t xml:space="preserve">The circular buffer of length </w:t>
      </w:r>
      <w:r w:rsidR="00516E22">
        <w:rPr>
          <w:position w:val="-10"/>
        </w:rPr>
        <w:pict>
          <v:shape id="_x0000_i1232" type="#_x0000_t75" style="width:47.25pt;height:15pt">
            <v:imagedata r:id="rId149" o:title=""/>
          </v:shape>
        </w:pict>
      </w:r>
      <w:r>
        <w:t xml:space="preserve"> is generated as follows:</w:t>
      </w:r>
    </w:p>
    <w:p w:rsidR="009F7A98" w:rsidRDefault="00516E22" w:rsidP="00B423F0">
      <w:pPr>
        <w:pStyle w:val="B1"/>
        <w:rPr>
          <w:i/>
          <w:vertAlign w:val="subscript"/>
          <w:lang w:val="nb-NO"/>
        </w:rPr>
      </w:pPr>
      <w:r>
        <w:rPr>
          <w:position w:val="-12"/>
        </w:rPr>
        <w:pict>
          <v:shape id="_x0000_i1233" type="#_x0000_t75" style="width:40.5pt;height:19.5pt">
            <v:imagedata r:id="rId150"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v:shape id="_x0000_i1234" type="#_x0000_t75" style="width:31.5pt;height:15pt">
            <v:imagedata r:id="rId151" o:title=""/>
          </v:shape>
        </w:pict>
      </w:r>
    </w:p>
    <w:p w:rsidR="009F7A98" w:rsidRDefault="00516E22" w:rsidP="00B423F0">
      <w:pPr>
        <w:pStyle w:val="B1"/>
        <w:rPr>
          <w:lang w:val="nb-NO"/>
        </w:rPr>
      </w:pPr>
      <w:r>
        <w:rPr>
          <w:position w:val="-14"/>
        </w:rPr>
        <w:pict>
          <v:shape id="_x0000_i1235" type="#_x0000_t75" style="width:55.5pt;height:19.5pt">
            <v:imagedata r:id="rId192"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v:shape id="_x0000_i1236" type="#_x0000_t75" style="width:31.5pt;height:15pt">
            <v:imagedata r:id="rId151" o:title=""/>
          </v:shape>
        </w:pict>
      </w:r>
    </w:p>
    <w:p w:rsidR="009F7A98" w:rsidRDefault="00516E22" w:rsidP="00B423F0">
      <w:pPr>
        <w:pStyle w:val="B1"/>
        <w:rPr>
          <w:lang w:val="nb-NO"/>
        </w:rPr>
      </w:pPr>
      <w:r>
        <w:rPr>
          <w:position w:val="-14"/>
        </w:rPr>
        <w:pict>
          <v:shape id="_x0000_i1237" type="#_x0000_t75" style="width:60pt;height:19.5pt">
            <v:imagedata r:id="rId193"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v:shape id="_x0000_i1238" type="#_x0000_t75" style="width:31.5pt;height:15pt">
            <v:imagedata r:id="rId151" o:title=""/>
          </v:shape>
        </w:pict>
      </w:r>
    </w:p>
    <w:p w:rsidR="009F7A98" w:rsidRDefault="009F7A98">
      <w:r>
        <w:t xml:space="preserve">Denoting by </w:t>
      </w:r>
      <w:r>
        <w:rPr>
          <w:i/>
        </w:rPr>
        <w:t>E</w:t>
      </w:r>
      <w:r>
        <w:t xml:space="preserve"> the rate matching output sequence length, the rate matching output bit sequence is </w:t>
      </w:r>
      <w:r w:rsidR="00516E22">
        <w:rPr>
          <w:position w:val="-10"/>
        </w:rPr>
        <w:pict>
          <v:shape id="_x0000_i1239" type="#_x0000_t75" style="width:12pt;height:15pt">
            <v:imagedata r:id="rId162" o:title=""/>
          </v:shape>
        </w:pict>
      </w:r>
      <w:r>
        <w:t xml:space="preserve">, </w:t>
      </w:r>
      <w:r>
        <w:rPr>
          <w:i/>
        </w:rPr>
        <w:t>k</w:t>
      </w:r>
      <w:r>
        <w:t xml:space="preserve"> = 0,1,..., </w:t>
      </w:r>
      <w:r w:rsidR="00516E22">
        <w:rPr>
          <w:position w:val="-4"/>
        </w:rPr>
        <w:pict>
          <v:shape id="_x0000_i1240" type="#_x0000_t75" style="width:22.5pt;height:11.25pt">
            <v:imagedata r:id="rId194" o:title=""/>
          </v:shape>
        </w:pict>
      </w:r>
      <w:r>
        <w:t>.</w:t>
      </w:r>
    </w:p>
    <w:p w:rsidR="009F7A98" w:rsidRDefault="009F7A98">
      <w:r>
        <w:t xml:space="preserve">Set </w:t>
      </w:r>
      <w:r>
        <w:rPr>
          <w:i/>
        </w:rPr>
        <w:t>k</w:t>
      </w:r>
      <w:r>
        <w:t xml:space="preserve"> = 0 and </w:t>
      </w:r>
      <w:r>
        <w:rPr>
          <w:i/>
        </w:rPr>
        <w:t>j</w:t>
      </w:r>
      <w:r>
        <w:t xml:space="preserve"> = 0</w:t>
      </w:r>
    </w:p>
    <w:p w:rsidR="009F7A98" w:rsidRDefault="009F7A98">
      <w:r>
        <w:t>while {</w:t>
      </w:r>
      <w:r>
        <w:rPr>
          <w:i/>
        </w:rPr>
        <w:t>k</w:t>
      </w:r>
      <w:r>
        <w:t xml:space="preserve"> &lt; </w:t>
      </w:r>
      <w:r>
        <w:rPr>
          <w:i/>
        </w:rPr>
        <w:t>E</w:t>
      </w:r>
      <w:r>
        <w:t>}</w:t>
      </w:r>
    </w:p>
    <w:p w:rsidR="009F7A98" w:rsidRDefault="009F7A98" w:rsidP="00B423F0">
      <w:pPr>
        <w:pStyle w:val="B1"/>
      </w:pPr>
      <w:r>
        <w:t xml:space="preserve">if </w:t>
      </w:r>
      <w:r w:rsidR="00516E22">
        <w:rPr>
          <w:position w:val="-14"/>
        </w:rPr>
        <w:pict>
          <v:shape id="_x0000_i1241" type="#_x0000_t75" style="width:91.5pt;height:16.5pt">
            <v:imagedata r:id="rId195" o:title=""/>
          </v:shape>
        </w:pict>
      </w:r>
    </w:p>
    <w:p w:rsidR="009F7A98" w:rsidRDefault="00516E22" w:rsidP="00B423F0">
      <w:pPr>
        <w:pStyle w:val="B2"/>
      </w:pPr>
      <w:r>
        <w:rPr>
          <w:position w:val="-14"/>
        </w:rPr>
        <w:pict>
          <v:shape id="_x0000_i1242" type="#_x0000_t75" style="width:58.5pt;height:16.5pt">
            <v:imagedata r:id="rId196" o:title=""/>
          </v:shape>
        </w:pict>
      </w:r>
    </w:p>
    <w:p w:rsidR="009F7A98" w:rsidRDefault="009F7A98" w:rsidP="00B423F0">
      <w:pPr>
        <w:pStyle w:val="B2"/>
      </w:pPr>
      <w:r>
        <w:rPr>
          <w:i/>
        </w:rPr>
        <w:t>k</w:t>
      </w:r>
      <w:r>
        <w:t xml:space="preserve"> = </w:t>
      </w:r>
      <w:r>
        <w:rPr>
          <w:i/>
        </w:rPr>
        <w:t>k</w:t>
      </w:r>
      <w:r>
        <w:t xml:space="preserve"> +1</w:t>
      </w:r>
    </w:p>
    <w:p w:rsidR="009F7A98" w:rsidRDefault="009F7A98" w:rsidP="00B423F0">
      <w:pPr>
        <w:pStyle w:val="B1"/>
      </w:pPr>
      <w:r>
        <w:t>end if</w:t>
      </w:r>
    </w:p>
    <w:p w:rsidR="009F7A98" w:rsidRDefault="009F7A98" w:rsidP="00B423F0">
      <w:pPr>
        <w:pStyle w:val="B1"/>
      </w:pPr>
      <w:r>
        <w:rPr>
          <w:i/>
        </w:rPr>
        <w:t>j</w:t>
      </w:r>
      <w:r>
        <w:t xml:space="preserve"> = </w:t>
      </w:r>
      <w:r>
        <w:rPr>
          <w:i/>
        </w:rPr>
        <w:t>j</w:t>
      </w:r>
      <w:r>
        <w:t xml:space="preserve"> +1</w:t>
      </w:r>
    </w:p>
    <w:p w:rsidR="009F7A98" w:rsidRDefault="009F7A98">
      <w:r>
        <w:t>end while</w:t>
      </w:r>
    </w:p>
    <w:p w:rsidR="009F7A98" w:rsidRDefault="009F7A98">
      <w:pPr>
        <w:pStyle w:val="Heading3"/>
      </w:pPr>
      <w:bookmarkStart w:id="121" w:name="_Toc10818726"/>
      <w:bookmarkStart w:id="122" w:name="_Toc20409136"/>
      <w:bookmarkStart w:id="123" w:name="_Toc29387677"/>
      <w:bookmarkStart w:id="124" w:name="_Toc29388706"/>
      <w:r>
        <w:lastRenderedPageBreak/>
        <w:t>5.1.5</w:t>
      </w:r>
      <w:r>
        <w:tab/>
        <w:t>Code block concatenation</w:t>
      </w:r>
      <w:bookmarkEnd w:id="121"/>
      <w:bookmarkEnd w:id="122"/>
      <w:bookmarkEnd w:id="123"/>
      <w:bookmarkEnd w:id="124"/>
    </w:p>
    <w:p w:rsidR="009F7A98" w:rsidRDefault="009F7A98">
      <w:r>
        <w:t xml:space="preserve">The input bit sequence for the code block concatenation block are the sequences </w:t>
      </w:r>
      <w:r w:rsidR="00516E22">
        <w:rPr>
          <w:position w:val="-10"/>
        </w:rPr>
        <w:pict>
          <v:shape id="_x0000_i1243" type="#_x0000_t75" style="width:15pt;height:15pt">
            <v:imagedata r:id="rId197" o:title=""/>
          </v:shape>
        </w:pict>
      </w:r>
      <w:r>
        <w:t xml:space="preserve">, for </w:t>
      </w:r>
      <w:r w:rsidR="00516E22">
        <w:rPr>
          <w:position w:val="-8"/>
        </w:rPr>
        <w:pict>
          <v:shape id="_x0000_i1244" type="#_x0000_t75" style="width:57pt;height:13.5pt">
            <v:imagedata r:id="rId198" o:title=""/>
          </v:shape>
        </w:pict>
      </w:r>
      <w:r>
        <w:t xml:space="preserve"> and </w:t>
      </w:r>
      <w:r w:rsidR="00516E22">
        <w:rPr>
          <w:position w:val="-10"/>
        </w:rPr>
        <w:pict>
          <v:shape id="_x0000_i1245" type="#_x0000_t75" style="width:60.75pt;height:15pt">
            <v:imagedata r:id="rId199" o:title=""/>
          </v:shape>
        </w:pict>
      </w:r>
      <w:r>
        <w:t xml:space="preserve">. The output bit sequence from the code block concatenation block is the sequence </w:t>
      </w:r>
      <w:r w:rsidR="00516E22">
        <w:rPr>
          <w:position w:val="-10"/>
        </w:rPr>
        <w:pict>
          <v:shape id="_x0000_i1246" type="#_x0000_t75" style="width:13.5pt;height:15pt">
            <v:imagedata r:id="rId200" o:title=""/>
          </v:shape>
        </w:pict>
      </w:r>
      <w:r>
        <w:t xml:space="preserve"> for </w:t>
      </w:r>
      <w:r w:rsidR="00516E22">
        <w:rPr>
          <w:position w:val="-8"/>
        </w:rPr>
        <w:pict>
          <v:shape id="_x0000_i1247" type="#_x0000_t75" style="width:58.5pt;height:13.5pt">
            <v:imagedata r:id="rId201" o:title=""/>
          </v:shape>
        </w:pict>
      </w:r>
      <w:r>
        <w:t xml:space="preserve">. </w:t>
      </w:r>
    </w:p>
    <w:p w:rsidR="009F7A98" w:rsidRDefault="009F7A98">
      <w:r>
        <w:t xml:space="preserve">The code block concatenation consists of sequentially concatenating the rate matching outputs for the different code blocks. Therefore, </w:t>
      </w:r>
    </w:p>
    <w:p w:rsidR="009F7A98" w:rsidRDefault="009F7A98">
      <w:r>
        <w:t xml:space="preserve">Set </w:t>
      </w:r>
      <w:r w:rsidR="00516E22">
        <w:rPr>
          <w:position w:val="-6"/>
        </w:rPr>
        <w:pict>
          <v:shape id="_x0000_i1248" type="#_x0000_t75" style="width:24pt;height:13.5pt">
            <v:imagedata r:id="rId202" o:title=""/>
          </v:shape>
        </w:pict>
      </w:r>
      <w:r>
        <w:t xml:space="preserve"> and </w:t>
      </w:r>
      <w:r w:rsidR="00516E22">
        <w:rPr>
          <w:position w:val="-6"/>
        </w:rPr>
        <w:pict>
          <v:shape id="_x0000_i1249" type="#_x0000_t75" style="width:24pt;height:12pt">
            <v:imagedata r:id="rId203" o:title=""/>
          </v:shape>
        </w:pict>
      </w:r>
    </w:p>
    <w:p w:rsidR="009F7A98" w:rsidRDefault="009F7A98">
      <w:pPr>
        <w:rPr>
          <w:i/>
        </w:rPr>
      </w:pPr>
      <w:r>
        <w:t xml:space="preserve">while </w:t>
      </w:r>
      <w:r w:rsidR="00516E22">
        <w:rPr>
          <w:position w:val="-6"/>
        </w:rPr>
        <w:pict>
          <v:shape id="_x0000_i1250" type="#_x0000_t75" style="width:24.75pt;height:12pt">
            <v:imagedata r:id="rId204" o:title=""/>
          </v:shape>
        </w:pict>
      </w:r>
    </w:p>
    <w:p w:rsidR="009F7A98" w:rsidRDefault="009F7A98" w:rsidP="00B423F0">
      <w:pPr>
        <w:pStyle w:val="B1"/>
        <w:rPr>
          <w:i/>
        </w:rPr>
      </w:pPr>
      <w:r>
        <w:t xml:space="preserve">Set </w:t>
      </w:r>
      <w:r w:rsidR="00516E22">
        <w:rPr>
          <w:position w:val="-10"/>
        </w:rPr>
        <w:pict>
          <v:shape id="_x0000_i1251" type="#_x0000_t75" style="width:24pt;height:13.5pt">
            <v:imagedata r:id="rId205" o:title=""/>
          </v:shape>
        </w:pict>
      </w:r>
    </w:p>
    <w:p w:rsidR="009F7A98" w:rsidRDefault="009F7A98" w:rsidP="00B423F0">
      <w:pPr>
        <w:pStyle w:val="B1"/>
      </w:pPr>
      <w:r>
        <w:t xml:space="preserve">while </w:t>
      </w:r>
      <w:r w:rsidR="00516E22">
        <w:rPr>
          <w:position w:val="-10"/>
        </w:rPr>
        <w:pict>
          <v:shape id="_x0000_i1252" type="#_x0000_t75" style="width:30.75pt;height:15pt">
            <v:imagedata r:id="rId206" o:title=""/>
          </v:shape>
        </w:pict>
      </w:r>
      <w:r>
        <w:t xml:space="preserve"> </w:t>
      </w:r>
    </w:p>
    <w:p w:rsidR="009F7A98" w:rsidRDefault="00516E22" w:rsidP="00B423F0">
      <w:pPr>
        <w:pStyle w:val="B2"/>
      </w:pPr>
      <w:r>
        <w:rPr>
          <w:position w:val="-14"/>
        </w:rPr>
        <w:pict>
          <v:shape id="_x0000_i1253" type="#_x0000_t75" style="width:34.5pt;height:16.5pt">
            <v:imagedata r:id="rId207" o:title=""/>
          </v:shape>
        </w:pict>
      </w:r>
    </w:p>
    <w:p w:rsidR="009F7A98" w:rsidRDefault="00516E22" w:rsidP="00B423F0">
      <w:pPr>
        <w:pStyle w:val="B2"/>
      </w:pPr>
      <w:r>
        <w:rPr>
          <w:position w:val="-6"/>
        </w:rPr>
        <w:pict>
          <v:shape id="_x0000_i1254" type="#_x0000_t75" style="width:37.5pt;height:13.5pt">
            <v:imagedata r:id="rId208" o:title=""/>
          </v:shape>
        </w:pict>
      </w:r>
    </w:p>
    <w:p w:rsidR="009F7A98" w:rsidRDefault="00516E22" w:rsidP="00B423F0">
      <w:pPr>
        <w:pStyle w:val="B2"/>
      </w:pPr>
      <w:r>
        <w:rPr>
          <w:position w:val="-10"/>
        </w:rPr>
        <w:pict>
          <v:shape id="_x0000_i1255" type="#_x0000_t75" style="width:37.5pt;height:13.5pt">
            <v:imagedata r:id="rId209" o:title=""/>
          </v:shape>
        </w:pict>
      </w:r>
    </w:p>
    <w:p w:rsidR="009F7A98" w:rsidRDefault="009F7A98" w:rsidP="00B423F0">
      <w:pPr>
        <w:pStyle w:val="B1"/>
      </w:pPr>
      <w:r>
        <w:t>end while</w:t>
      </w:r>
    </w:p>
    <w:p w:rsidR="009F7A98" w:rsidRDefault="00516E22" w:rsidP="00B423F0">
      <w:pPr>
        <w:pStyle w:val="B1"/>
      </w:pPr>
      <w:r>
        <w:rPr>
          <w:position w:val="-4"/>
        </w:rPr>
        <w:pict>
          <v:shape id="_x0000_i1256" type="#_x0000_t75" style="width:34.5pt;height:11.25pt">
            <v:imagedata r:id="rId210" o:title=""/>
          </v:shape>
        </w:pict>
      </w:r>
    </w:p>
    <w:p w:rsidR="009F7A98" w:rsidRDefault="009F7A98">
      <w:r>
        <w:t>end while</w:t>
      </w:r>
    </w:p>
    <w:p w:rsidR="009F7A98" w:rsidRDefault="009F7A98">
      <w:pPr>
        <w:pStyle w:val="Heading2"/>
      </w:pPr>
      <w:bookmarkStart w:id="125" w:name="_Toc10818727"/>
      <w:bookmarkStart w:id="126" w:name="_Toc20409137"/>
      <w:bookmarkStart w:id="127" w:name="_Toc29387678"/>
      <w:bookmarkStart w:id="128" w:name="_Toc29388707"/>
      <w:r>
        <w:t>5.2</w:t>
      </w:r>
      <w:r>
        <w:tab/>
        <w:t>Uplink transport channels and control information</w:t>
      </w:r>
      <w:bookmarkEnd w:id="125"/>
      <w:bookmarkEnd w:id="126"/>
      <w:bookmarkEnd w:id="127"/>
      <w:bookmarkEnd w:id="128"/>
    </w:p>
    <w:p w:rsidR="00A856C1" w:rsidRDefault="00963BBA" w:rsidP="00A856C1">
      <w:pPr>
        <w:rPr>
          <w:lang w:eastAsia="zh-CN"/>
        </w:rPr>
      </w:pPr>
      <w:r w:rsidRPr="00747465">
        <w:rPr>
          <w:lang w:eastAsia="zh-CN"/>
        </w:rPr>
        <w:t xml:space="preserve">If the UE is configured with </w:t>
      </w:r>
      <w:r>
        <w:rPr>
          <w:rFonts w:hint="eastAsia"/>
          <w:lang w:eastAsia="zh-CN"/>
        </w:rPr>
        <w:t>a Master Cell Group (MCG) and Secondary Cell Group (</w:t>
      </w:r>
      <w:r w:rsidRPr="00A67D1B">
        <w:rPr>
          <w:lang w:eastAsia="zh-CN"/>
        </w:rPr>
        <w:t>SCG</w:t>
      </w:r>
      <w:r>
        <w:rPr>
          <w:rFonts w:hint="eastAsia"/>
          <w:lang w:eastAsia="zh-CN"/>
        </w:rPr>
        <w:t>) [6]</w:t>
      </w:r>
      <w:r w:rsidRPr="00A67D1B">
        <w:rPr>
          <w:rFonts w:hint="eastAsia"/>
          <w:lang w:eastAsia="zh-CN"/>
        </w:rPr>
        <w:t>, t</w:t>
      </w:r>
      <w:r>
        <w:rPr>
          <w:rFonts w:hint="eastAsia"/>
          <w:lang w:eastAsia="zh-CN"/>
        </w:rPr>
        <w:t xml:space="preserve">he procedures described in this clause are applied to the MCG and SCG, respectively. </w:t>
      </w:r>
      <w:r w:rsidRPr="00573285">
        <w:t xml:space="preserve">When the procedures are applied to </w:t>
      </w:r>
      <w:r w:rsidRPr="00FC7525">
        <w:t>a SCG</w:t>
      </w:r>
      <w:r w:rsidRPr="00573285">
        <w:t>, the term prima</w:t>
      </w:r>
      <w:r>
        <w:t>ry cell refers to the primary S</w:t>
      </w:r>
      <w:r>
        <w:rPr>
          <w:rFonts w:hint="eastAsia"/>
          <w:lang w:eastAsia="zh-CN"/>
        </w:rPr>
        <w:t>C</w:t>
      </w:r>
      <w:r w:rsidRPr="00573285">
        <w:t>ell (PSCell) of the SCG.</w:t>
      </w:r>
      <w:r w:rsidR="00A856C1" w:rsidRPr="00A856C1">
        <w:rPr>
          <w:lang w:eastAsia="zh-CN"/>
        </w:rPr>
        <w:t xml:space="preserve"> </w:t>
      </w:r>
    </w:p>
    <w:p w:rsidR="00A856C1" w:rsidRDefault="00A856C1" w:rsidP="00A856C1">
      <w:pPr>
        <w:rPr>
          <w:lang w:eastAsia="zh-CN"/>
        </w:rPr>
      </w:pPr>
      <w:r>
        <w:rPr>
          <w:rFonts w:hint="eastAsia"/>
          <w:lang w:eastAsia="zh-CN"/>
        </w:rPr>
        <w:t xml:space="preserve">If </w:t>
      </w:r>
      <w:r>
        <w:t>the UE is configured with a PUCCH SCell [6], the procedures described in this clause are applied to the group of DL cells associated with the primary cell and the group of DL cells associated with the PUCCH SCell, respectively. When the procedures are applied to the group of DL cells associated with the PUCCH SCell, the term primary cell refers to the PUCCH SCell.</w:t>
      </w:r>
      <w:r>
        <w:rPr>
          <w:rFonts w:hint="eastAsia"/>
          <w:lang w:eastAsia="zh-CN"/>
        </w:rPr>
        <w:t xml:space="preserve"> </w:t>
      </w:r>
    </w:p>
    <w:p w:rsidR="009318C6" w:rsidRPr="00963BBA" w:rsidRDefault="009318C6" w:rsidP="00A856C1">
      <w:pPr>
        <w:rPr>
          <w:noProof/>
          <w:lang w:eastAsia="zh-CN"/>
        </w:rPr>
      </w:pPr>
      <w:r w:rsidRPr="005B6B1C">
        <w:t>If the UE is configured with a</w:t>
      </w:r>
      <w:r>
        <w:t xml:space="preserve"> LAA</w:t>
      </w:r>
      <w:r w:rsidRPr="005B6B1C">
        <w:t xml:space="preserve"> SCell, the procedures described in this clause are applied assuming the </w:t>
      </w:r>
      <w:r>
        <w:t xml:space="preserve">LAA </w:t>
      </w:r>
      <w:r w:rsidRPr="005B6B1C">
        <w:t>SCell is an FDD SCell.</w:t>
      </w:r>
    </w:p>
    <w:p w:rsidR="009F7A98" w:rsidRDefault="009F7A98">
      <w:pPr>
        <w:pStyle w:val="Heading3"/>
      </w:pPr>
      <w:bookmarkStart w:id="129" w:name="_Toc10818728"/>
      <w:bookmarkStart w:id="130" w:name="_Toc20409138"/>
      <w:bookmarkStart w:id="131" w:name="_Toc29387679"/>
      <w:bookmarkStart w:id="132" w:name="_Toc29388708"/>
      <w:r>
        <w:t>5.2.1</w:t>
      </w:r>
      <w:r>
        <w:tab/>
        <w:t>Random access channel</w:t>
      </w:r>
      <w:bookmarkEnd w:id="129"/>
      <w:bookmarkEnd w:id="130"/>
      <w:bookmarkEnd w:id="131"/>
      <w:bookmarkEnd w:id="132"/>
    </w:p>
    <w:p w:rsidR="009F7A98" w:rsidRDefault="009F7A98">
      <w:r>
        <w:t xml:space="preserve">The sequence index for the random access channel is received from higher layers and is processed according to [2]. </w:t>
      </w:r>
    </w:p>
    <w:p w:rsidR="009F7A98" w:rsidRDefault="009F7A98">
      <w:pPr>
        <w:pStyle w:val="Heading3"/>
      </w:pPr>
      <w:bookmarkStart w:id="133" w:name="_Toc10818729"/>
      <w:bookmarkStart w:id="134" w:name="_Toc20409139"/>
      <w:bookmarkStart w:id="135" w:name="_Toc29387680"/>
      <w:bookmarkStart w:id="136" w:name="_Toc29388709"/>
      <w:r>
        <w:t>5.2.2</w:t>
      </w:r>
      <w:r>
        <w:tab/>
        <w:t>Uplink shared channel</w:t>
      </w:r>
      <w:bookmarkEnd w:id="133"/>
      <w:bookmarkEnd w:id="134"/>
      <w:bookmarkEnd w:id="135"/>
      <w:bookmarkEnd w:id="136"/>
    </w:p>
    <w:p w:rsidR="009F7A98" w:rsidRDefault="009F7A98">
      <w:r>
        <w:t>Figure 5.2.2-1 shows the processing structure for the UL-SCH transport channel</w:t>
      </w:r>
      <w:r w:rsidR="007048E7">
        <w:t xml:space="preserve"> on one UL cell</w:t>
      </w:r>
      <w:r>
        <w:t xml:space="preserve">. </w:t>
      </w:r>
      <w:r w:rsidR="006311B3">
        <w:t xml:space="preserve">If sub-PRB allocation is used, data arrives to the coding unit in the form of one transport block over a number of subframes per UL cell. Otherwise, data </w:t>
      </w:r>
      <w:r>
        <w:t xml:space="preserve">arrives to the coding unit in the form of a maximum of </w:t>
      </w:r>
      <w:r w:rsidR="007048E7">
        <w:t>two</w:t>
      </w:r>
      <w:r>
        <w:t xml:space="preserve"> transport block</w:t>
      </w:r>
      <w:r w:rsidR="007048E7">
        <w:t>s</w:t>
      </w:r>
      <w:r>
        <w:t xml:space="preserve"> every transmission time interval (TTI)</w:t>
      </w:r>
      <w:r w:rsidR="007048E7">
        <w:t xml:space="preserve"> per UL cell</w:t>
      </w:r>
      <w:r>
        <w:t>. The following coding steps can be identified</w:t>
      </w:r>
      <w:r w:rsidR="007048E7">
        <w:t xml:space="preserve"> for each transport block of an UL cell</w:t>
      </w:r>
      <w:r>
        <w:t>:</w:t>
      </w:r>
    </w:p>
    <w:p w:rsidR="009F7A98" w:rsidRDefault="001B1658" w:rsidP="001B1658">
      <w:pPr>
        <w:pStyle w:val="B1"/>
      </w:pPr>
      <w:r>
        <w:t>-</w:t>
      </w:r>
      <w:r>
        <w:tab/>
      </w:r>
      <w:r w:rsidR="009F7A98">
        <w:t>Add CRC to the transport block</w:t>
      </w:r>
    </w:p>
    <w:p w:rsidR="009F7A98" w:rsidRDefault="001B1658" w:rsidP="001B1658">
      <w:pPr>
        <w:pStyle w:val="B1"/>
      </w:pPr>
      <w:r>
        <w:t>-</w:t>
      </w:r>
      <w:r>
        <w:tab/>
      </w:r>
      <w:r w:rsidR="009F7A98">
        <w:t>Code block segmentation and code block CRC attachment</w:t>
      </w:r>
    </w:p>
    <w:p w:rsidR="009F7A98" w:rsidRDefault="001B1658" w:rsidP="001B1658">
      <w:pPr>
        <w:pStyle w:val="B1"/>
      </w:pPr>
      <w:r>
        <w:t>-</w:t>
      </w:r>
      <w:r>
        <w:tab/>
      </w:r>
      <w:r w:rsidR="009F7A98">
        <w:t>Channel coding of data and control information</w:t>
      </w:r>
    </w:p>
    <w:p w:rsidR="009F7A98" w:rsidRDefault="001B1658" w:rsidP="001B1658">
      <w:pPr>
        <w:pStyle w:val="B1"/>
      </w:pPr>
      <w:r>
        <w:t>-</w:t>
      </w:r>
      <w:r>
        <w:tab/>
      </w:r>
      <w:r w:rsidR="009F7A98">
        <w:t>Rate matching</w:t>
      </w:r>
    </w:p>
    <w:p w:rsidR="009F7A98" w:rsidRDefault="001B1658" w:rsidP="001B1658">
      <w:pPr>
        <w:pStyle w:val="B1"/>
      </w:pPr>
      <w:r>
        <w:t>-</w:t>
      </w:r>
      <w:r>
        <w:tab/>
      </w:r>
      <w:r w:rsidR="009F7A98">
        <w:t>Code block concatenation</w:t>
      </w:r>
    </w:p>
    <w:p w:rsidR="009F7A98" w:rsidRDefault="001B1658" w:rsidP="001B1658">
      <w:pPr>
        <w:pStyle w:val="B1"/>
      </w:pPr>
      <w:r>
        <w:lastRenderedPageBreak/>
        <w:t>-</w:t>
      </w:r>
      <w:r>
        <w:tab/>
      </w:r>
      <w:r w:rsidR="009F7A98">
        <w:t>Multiplexing of data and control information</w:t>
      </w:r>
    </w:p>
    <w:p w:rsidR="009F7A98" w:rsidRDefault="001B1658" w:rsidP="001B1658">
      <w:pPr>
        <w:pStyle w:val="B1"/>
      </w:pPr>
      <w:r>
        <w:t>-</w:t>
      </w:r>
      <w:r>
        <w:tab/>
      </w:r>
      <w:r w:rsidR="009F7A98">
        <w:t>Channel interleaver</w:t>
      </w:r>
    </w:p>
    <w:p w:rsidR="009F7A98" w:rsidRDefault="009F7A98">
      <w:r>
        <w:t xml:space="preserve">The coding steps for </w:t>
      </w:r>
      <w:r w:rsidR="007048E7">
        <w:t xml:space="preserve">one </w:t>
      </w:r>
      <w:r>
        <w:t xml:space="preserve">UL-SCH transport </w:t>
      </w:r>
      <w:r w:rsidR="007048E7">
        <w:t xml:space="preserve">block </w:t>
      </w:r>
      <w:r>
        <w:t xml:space="preserve">are shown in the figure below. </w:t>
      </w:r>
      <w:r w:rsidR="007048E7">
        <w:t>The same general processing applies for each UL-SCH transport block on each UL cell with restrictions as specified in [3].</w:t>
      </w:r>
    </w:p>
    <w:p w:rsidR="009F7A98" w:rsidRDefault="00535058">
      <w:pPr>
        <w:jc w:val="center"/>
      </w:pPr>
      <w:bookmarkStart w:id="137" w:name="OLE_LINK3"/>
      <w:bookmarkStart w:id="138" w:name="OLE_LINK4"/>
      <w:r>
        <w:rPr>
          <w:noProof/>
          <w:lang w:eastAsia="en-GB"/>
        </w:rPr>
        <w:drawing>
          <wp:inline distT="0" distB="0" distL="0" distR="0" wp14:anchorId="45E2E1BD" wp14:editId="2BFAD831">
            <wp:extent cx="5153025" cy="6029325"/>
            <wp:effectExtent l="0" t="0" r="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5153025" cy="6029325"/>
                    </a:xfrm>
                    <a:prstGeom prst="rect">
                      <a:avLst/>
                    </a:prstGeom>
                    <a:noFill/>
                    <a:ln>
                      <a:noFill/>
                    </a:ln>
                  </pic:spPr>
                </pic:pic>
              </a:graphicData>
            </a:graphic>
          </wp:inline>
        </w:drawing>
      </w:r>
      <w:bookmarkEnd w:id="137"/>
      <w:bookmarkEnd w:id="138"/>
    </w:p>
    <w:p w:rsidR="009F7A98" w:rsidRDefault="009F7A98">
      <w:pPr>
        <w:pStyle w:val="TF"/>
      </w:pPr>
      <w:r>
        <w:t xml:space="preserve">Figure 5.2.2-1: Transport </w:t>
      </w:r>
      <w:r w:rsidR="007048E7">
        <w:t xml:space="preserve">block </w:t>
      </w:r>
      <w:r w:rsidR="00422414">
        <w:t>processing for UL-SCH</w:t>
      </w:r>
    </w:p>
    <w:p w:rsidR="009F7A98" w:rsidRDefault="009F7A98">
      <w:pPr>
        <w:pStyle w:val="Heading4"/>
      </w:pPr>
      <w:bookmarkStart w:id="139" w:name="_Toc10818730"/>
      <w:bookmarkStart w:id="140" w:name="_Toc20409140"/>
      <w:bookmarkStart w:id="141" w:name="_Toc29387681"/>
      <w:bookmarkStart w:id="142" w:name="_Toc29388710"/>
      <w:r>
        <w:t>5.2.2.1</w:t>
      </w:r>
      <w:r>
        <w:tab/>
        <w:t>Transport block CRC attachment</w:t>
      </w:r>
      <w:bookmarkEnd w:id="139"/>
      <w:bookmarkEnd w:id="140"/>
      <w:bookmarkEnd w:id="141"/>
      <w:bookmarkEnd w:id="142"/>
    </w:p>
    <w:p w:rsidR="009F7A98" w:rsidRDefault="009F7A98">
      <w:r>
        <w:t xml:space="preserve">Error detection is provided on </w:t>
      </w:r>
      <w:r w:rsidR="007048E7">
        <w:t xml:space="preserve">each </w:t>
      </w:r>
      <w:r>
        <w:t xml:space="preserve">UL-SCH transport block through a Cyclic Redundancy Check (CRC). </w:t>
      </w:r>
    </w:p>
    <w:p w:rsidR="009F7A98" w:rsidRDefault="009F7A98">
      <w:r>
        <w:t>The entire transport block is used to calculate the CRC parity bits. Denote the bits in a transport block delivered to layer 1 by</w:t>
      </w:r>
      <w:r w:rsidR="00516E22">
        <w:rPr>
          <w:position w:val="-10"/>
        </w:rPr>
        <w:pict>
          <v:shape id="_x0000_i1257" type="#_x0000_t75" style="width:88.5pt;height:15pt">
            <v:imagedata r:id="rId20" o:title=""/>
          </v:shape>
        </w:pict>
      </w:r>
      <w:r>
        <w:t>, and the parity bits by</w:t>
      </w:r>
      <w:r w:rsidR="00516E22">
        <w:rPr>
          <w:position w:val="-10"/>
        </w:rPr>
        <w:pict>
          <v:shape id="_x0000_i1258" type="#_x0000_t75" style="width:94.5pt;height:15pt">
            <v:imagedata r:id="rId21" o:title=""/>
          </v:shape>
        </w:pict>
      </w:r>
      <w:r>
        <w:t xml:space="preserve">. </w:t>
      </w:r>
      <w:r>
        <w:rPr>
          <w:i/>
        </w:rPr>
        <w:t>A</w:t>
      </w:r>
      <w:r>
        <w:t xml:space="preserve"> is the size of the transport block 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w:t>
      </w:r>
      <w:r w:rsidR="00357752">
        <w:t>subclause</w:t>
      </w:r>
      <w:r>
        <w:t xml:space="preserve"> 6.1.1 of [5].</w:t>
      </w:r>
    </w:p>
    <w:p w:rsidR="009F7A98" w:rsidRDefault="009F7A98">
      <w:r>
        <w:t xml:space="preserve">The parity bits are computed and attached to the UL-SCH transport block according to </w:t>
      </w:r>
      <w:r w:rsidR="00357752">
        <w:t>subclause</w:t>
      </w:r>
      <w:r>
        <w:t xml:space="preserve"> 5.1.1 setting </w:t>
      </w:r>
      <w:r>
        <w:rPr>
          <w:i/>
        </w:rPr>
        <w:t>L</w:t>
      </w:r>
      <w:r>
        <w:t xml:space="preserve"> to 24 bits and using the generator polynomial g</w:t>
      </w:r>
      <w:r>
        <w:rPr>
          <w:vertAlign w:val="subscript"/>
        </w:rPr>
        <w:t>CRC24A</w:t>
      </w:r>
      <w:r>
        <w:t>(</w:t>
      </w:r>
      <w:r>
        <w:rPr>
          <w:i/>
        </w:rPr>
        <w:t>D</w:t>
      </w:r>
      <w:r>
        <w:t xml:space="preserve">). </w:t>
      </w:r>
    </w:p>
    <w:p w:rsidR="009F7A98" w:rsidRDefault="009F7A98">
      <w:pPr>
        <w:pStyle w:val="Heading4"/>
      </w:pPr>
      <w:bookmarkStart w:id="143" w:name="_Toc10818731"/>
      <w:bookmarkStart w:id="144" w:name="_Toc20409141"/>
      <w:bookmarkStart w:id="145" w:name="_Toc29387682"/>
      <w:bookmarkStart w:id="146" w:name="_Toc29388711"/>
      <w:r>
        <w:lastRenderedPageBreak/>
        <w:t>5.2.2.2</w:t>
      </w:r>
      <w:r>
        <w:tab/>
        <w:t>Code block segmentation and code block CRC attachment</w:t>
      </w:r>
      <w:bookmarkEnd w:id="143"/>
      <w:bookmarkEnd w:id="144"/>
      <w:bookmarkEnd w:id="145"/>
      <w:bookmarkEnd w:id="146"/>
    </w:p>
    <w:p w:rsidR="009F7A98" w:rsidRDefault="009F7A98">
      <w:r>
        <w:t xml:space="preserve">The bits input to the code block segmentation are denoted by </w:t>
      </w:r>
      <w:r w:rsidR="00516E22">
        <w:rPr>
          <w:position w:val="-10"/>
        </w:rPr>
        <w:pict>
          <v:shape id="_x0000_i1259" type="#_x0000_t75" style="width:84pt;height:15pt">
            <v:imagedata r:id="rId25" o:title=""/>
          </v:shape>
        </w:pict>
      </w:r>
      <w:r>
        <w:t xml:space="preserve"> where </w:t>
      </w:r>
      <w:r>
        <w:rPr>
          <w:i/>
        </w:rPr>
        <w:t>B</w:t>
      </w:r>
      <w:r>
        <w:t xml:space="preserve"> is the number of bits in the transport block (including CRC). </w:t>
      </w:r>
    </w:p>
    <w:p w:rsidR="009F7A98" w:rsidRDefault="009F7A98">
      <w:r>
        <w:t xml:space="preserve">Code block segmentation and code block CRC attachment are performed according to </w:t>
      </w:r>
      <w:r w:rsidR="00357752">
        <w:t>subclause</w:t>
      </w:r>
      <w:r>
        <w:t xml:space="preserve"> 5.1.2. </w:t>
      </w:r>
    </w:p>
    <w:p w:rsidR="009F7A98" w:rsidRDefault="009F7A98">
      <w:r>
        <w:t>The bits after code block segmentation are denoted by</w:t>
      </w:r>
      <w:r w:rsidR="00516E22">
        <w:rPr>
          <w:position w:val="-14"/>
        </w:rPr>
        <w:pict>
          <v:shape id="_x0000_i1260" type="#_x0000_t75" style="width:111pt;height:16.5pt">
            <v:imagedata r:id="rId212" o:title=""/>
          </v:shape>
        </w:pict>
      </w:r>
      <w:r>
        <w:t xml:space="preserve">, where </w:t>
      </w:r>
      <w:r>
        <w:rPr>
          <w:i/>
        </w:rPr>
        <w:t>r</w:t>
      </w:r>
      <w:r>
        <w:t xml:space="preserve"> is the code block number and </w:t>
      </w:r>
      <w:r>
        <w:rPr>
          <w:i/>
        </w:rPr>
        <w:t>K</w:t>
      </w:r>
      <w:r>
        <w:rPr>
          <w:i/>
          <w:vertAlign w:val="subscript"/>
        </w:rPr>
        <w:t>r</w:t>
      </w:r>
      <w:r>
        <w:t xml:space="preserve"> is the number of bits for code block number </w:t>
      </w:r>
      <w:r>
        <w:rPr>
          <w:i/>
        </w:rPr>
        <w:t>r</w:t>
      </w:r>
      <w:r>
        <w:t xml:space="preserve">. </w:t>
      </w:r>
    </w:p>
    <w:p w:rsidR="009F7A98" w:rsidRDefault="009F7A98">
      <w:pPr>
        <w:pStyle w:val="Heading4"/>
      </w:pPr>
      <w:bookmarkStart w:id="147" w:name="_Toc10818732"/>
      <w:bookmarkStart w:id="148" w:name="_Toc20409142"/>
      <w:bookmarkStart w:id="149" w:name="_Toc29387683"/>
      <w:bookmarkStart w:id="150" w:name="_Toc29388712"/>
      <w:r>
        <w:t>5.2.2.3</w:t>
      </w:r>
      <w:r>
        <w:tab/>
        <w:t>Channel coding of UL-SCH</w:t>
      </w:r>
      <w:bookmarkEnd w:id="147"/>
      <w:bookmarkEnd w:id="148"/>
      <w:bookmarkEnd w:id="149"/>
      <w:bookmarkEnd w:id="150"/>
    </w:p>
    <w:p w:rsidR="009F7A98" w:rsidRDefault="009F7A98">
      <w:r>
        <w:t xml:space="preserve">Code blocks are delivered to the channel coding block. The bits in a code block are denoted by </w:t>
      </w:r>
      <w:r w:rsidR="00516E22">
        <w:rPr>
          <w:position w:val="-14"/>
        </w:rPr>
        <w:pict>
          <v:shape id="_x0000_i1261" type="#_x0000_t75" style="width:111pt;height:16.5pt">
            <v:imagedata r:id="rId213" o:title=""/>
          </v:shape>
        </w:pict>
      </w:r>
      <w:r>
        <w:t xml:space="preserve"> , where </w:t>
      </w:r>
      <w:r>
        <w:rPr>
          <w:i/>
        </w:rPr>
        <w:t>r</w:t>
      </w:r>
      <w:r>
        <w:t xml:space="preserve"> is the code block number, and </w:t>
      </w:r>
      <w:r>
        <w:rPr>
          <w:i/>
        </w:rPr>
        <w:t>K</w:t>
      </w:r>
      <w:r>
        <w:rPr>
          <w:i/>
          <w:vertAlign w:val="subscript"/>
        </w:rPr>
        <w:t>r</w:t>
      </w:r>
      <w:r>
        <w:t xml:space="preserve"> is the number of bits in code block number </w:t>
      </w:r>
      <w:r>
        <w:rPr>
          <w:i/>
        </w:rPr>
        <w:t>r</w:t>
      </w:r>
      <w:r>
        <w:t xml:space="preserve">. The total number of code blocks is denoted by </w:t>
      </w:r>
      <w:r>
        <w:rPr>
          <w:i/>
        </w:rPr>
        <w:t>C</w:t>
      </w:r>
      <w:r>
        <w:t xml:space="preserve"> and each code block is individually turbo encoded according to </w:t>
      </w:r>
      <w:r w:rsidR="00357752">
        <w:t>subclause</w:t>
      </w:r>
      <w:r>
        <w:t xml:space="preserve"> 5.1.3.2. </w:t>
      </w:r>
    </w:p>
    <w:p w:rsidR="009F7A98" w:rsidRDefault="009F7A98">
      <w:pPr>
        <w:rPr>
          <w:i/>
        </w:rPr>
      </w:pPr>
      <w:r>
        <w:t>After encoding the bits are denoted by</w:t>
      </w:r>
      <w:r w:rsidR="00516E22">
        <w:rPr>
          <w:position w:val="-16"/>
        </w:rPr>
        <w:pict>
          <v:shape id="_x0000_i1262" type="#_x0000_t75" style="width:117pt;height:19.5pt">
            <v:imagedata r:id="rId214" o:title=""/>
          </v:shape>
        </w:pict>
      </w:r>
      <w:r>
        <w:t>, with</w:t>
      </w:r>
      <w:r w:rsidR="00516E22">
        <w:rPr>
          <w:position w:val="-8"/>
        </w:rPr>
        <w:pict>
          <v:shape id="_x0000_i1263" type="#_x0000_t75" style="width:52.5pt;height:13.5pt">
            <v:imagedata r:id="rId215" o:title=""/>
          </v:shape>
        </w:pict>
      </w:r>
      <w:r>
        <w:t>and where</w:t>
      </w:r>
      <w:r w:rsidR="00516E22">
        <w:rPr>
          <w:position w:val="-10"/>
        </w:rPr>
        <w:pict>
          <v:shape id="_x0000_i1264" type="#_x0000_t75" style="width:15pt;height:15pt">
            <v:imagedata r:id="rId216" o:title=""/>
          </v:shape>
        </w:pict>
      </w:r>
      <w:r>
        <w:t xml:space="preserve">is the number of bits on the </w:t>
      </w:r>
      <w:r>
        <w:rPr>
          <w:i/>
        </w:rPr>
        <w:t>i</w:t>
      </w:r>
      <w:r>
        <w:t xml:space="preserve">-th coded stream for code block number </w:t>
      </w:r>
      <w:r>
        <w:rPr>
          <w:i/>
        </w:rPr>
        <w:t>r</w:t>
      </w:r>
      <w:r>
        <w:t>, i.e.</w:t>
      </w:r>
      <w:r w:rsidR="00516E22">
        <w:rPr>
          <w:position w:val="-10"/>
        </w:rPr>
        <w:pict>
          <v:shape id="_x0000_i1265" type="#_x0000_t75" style="width:52.5pt;height:15pt">
            <v:imagedata r:id="rId217" o:title=""/>
          </v:shape>
        </w:pict>
      </w:r>
      <w:r>
        <w:t xml:space="preserve">. </w:t>
      </w:r>
    </w:p>
    <w:p w:rsidR="009F7A98" w:rsidRDefault="009F7A98">
      <w:pPr>
        <w:pStyle w:val="Heading4"/>
      </w:pPr>
      <w:bookmarkStart w:id="151" w:name="_Toc10818733"/>
      <w:bookmarkStart w:id="152" w:name="_Toc20409143"/>
      <w:bookmarkStart w:id="153" w:name="_Toc29387684"/>
      <w:bookmarkStart w:id="154" w:name="_Toc29388713"/>
      <w:r>
        <w:t>5.2.2.4</w:t>
      </w:r>
      <w:r>
        <w:tab/>
        <w:t>Rate matching</w:t>
      </w:r>
      <w:bookmarkEnd w:id="151"/>
      <w:bookmarkEnd w:id="152"/>
      <w:bookmarkEnd w:id="153"/>
      <w:bookmarkEnd w:id="154"/>
    </w:p>
    <w:p w:rsidR="009F7A98" w:rsidRDefault="009F7A98">
      <w:r>
        <w:t>Turbo coded blocks are delivered to the rate matching block. They are denoted by</w:t>
      </w:r>
      <w:r w:rsidR="00516E22">
        <w:rPr>
          <w:position w:val="-16"/>
        </w:rPr>
        <w:pict>
          <v:shape id="_x0000_i1266" type="#_x0000_t75" style="width:117pt;height:19.5pt">
            <v:imagedata r:id="rId218" o:title=""/>
          </v:shape>
        </w:pict>
      </w:r>
      <w:r>
        <w:t>, with</w:t>
      </w:r>
      <w:r w:rsidR="00516E22">
        <w:rPr>
          <w:position w:val="-8"/>
        </w:rPr>
        <w:pict>
          <v:shape id="_x0000_i1267" type="#_x0000_t75" style="width:52.5pt;height:13.5pt">
            <v:imagedata r:id="rId215" o:title=""/>
          </v:shape>
        </w:pict>
      </w:r>
      <w:r>
        <w:t xml:space="preserve">, and where </w:t>
      </w:r>
      <w:r>
        <w:rPr>
          <w:i/>
        </w:rPr>
        <w:t>r</w:t>
      </w:r>
      <w:r>
        <w:t xml:space="preserve"> is the code block number, </w:t>
      </w:r>
      <w:r>
        <w:rPr>
          <w:i/>
        </w:rPr>
        <w:t>i</w:t>
      </w:r>
      <w:r>
        <w:t xml:space="preserve"> is the coded stream index, and </w:t>
      </w:r>
      <w:r w:rsidR="00516E22">
        <w:rPr>
          <w:position w:val="-10"/>
        </w:rPr>
        <w:pict>
          <v:shape id="_x0000_i1268" type="#_x0000_t75" style="width:15pt;height:15pt">
            <v:imagedata r:id="rId219" o:title=""/>
          </v:shape>
        </w:pict>
      </w:r>
      <w:r>
        <w:t xml:space="preserve"> is the number of bits in each coded stream of code block number </w:t>
      </w:r>
      <w:r>
        <w:rPr>
          <w:i/>
        </w:rPr>
        <w:t>r</w:t>
      </w:r>
      <w:r>
        <w:t xml:space="preserve">. The total number of code blocks is denoted by </w:t>
      </w:r>
      <w:r>
        <w:rPr>
          <w:i/>
        </w:rPr>
        <w:t>C</w:t>
      </w:r>
      <w:r>
        <w:t xml:space="preserve"> and each coded block is individually rate matched according to </w:t>
      </w:r>
      <w:r w:rsidR="00357752">
        <w:t>subclause</w:t>
      </w:r>
      <w:r>
        <w:t xml:space="preserve"> 5.1.4.1.</w:t>
      </w:r>
    </w:p>
    <w:p w:rsidR="009F7A98" w:rsidRDefault="009F7A98">
      <w:r>
        <w:t>After rate matching, the bits are denoted by</w:t>
      </w:r>
      <w:r w:rsidR="00516E22">
        <w:rPr>
          <w:position w:val="-14"/>
        </w:rPr>
        <w:pict>
          <v:shape id="_x0000_i1269" type="#_x0000_t75" style="width:103.5pt;height:16.5pt">
            <v:imagedata r:id="rId220" o:title=""/>
          </v:shape>
        </w:pict>
      </w:r>
      <w:r>
        <w:t xml:space="preserve">, where </w:t>
      </w:r>
      <w:r>
        <w:rPr>
          <w:i/>
        </w:rPr>
        <w:t>r</w:t>
      </w:r>
      <w:r>
        <w:t xml:space="preserve"> is the coded block number, and where </w:t>
      </w:r>
      <w:r w:rsidR="00516E22">
        <w:rPr>
          <w:position w:val="-10"/>
        </w:rPr>
        <w:pict>
          <v:shape id="_x0000_i1270" type="#_x0000_t75" style="width:13.5pt;height:15pt">
            <v:imagedata r:id="rId221" o:title=""/>
          </v:shape>
        </w:pict>
      </w:r>
      <w:r>
        <w:t xml:space="preserve"> is the number of rate matched bits for code block number </w:t>
      </w:r>
      <w:r>
        <w:rPr>
          <w:i/>
        </w:rPr>
        <w:t>r</w:t>
      </w:r>
      <w:r>
        <w:t xml:space="preserve">. </w:t>
      </w:r>
    </w:p>
    <w:p w:rsidR="009F7A98" w:rsidRDefault="009F7A98">
      <w:pPr>
        <w:pStyle w:val="Heading4"/>
        <w:rPr>
          <w:rStyle w:val="GuidanceChar"/>
          <w:i w:val="0"/>
          <w:color w:val="auto"/>
        </w:rPr>
      </w:pPr>
      <w:bookmarkStart w:id="155" w:name="_Toc10818734"/>
      <w:bookmarkStart w:id="156" w:name="_Toc20409144"/>
      <w:bookmarkStart w:id="157" w:name="_Toc29387685"/>
      <w:bookmarkStart w:id="158" w:name="_Toc29388714"/>
      <w:r>
        <w:t>5.2.2.5</w:t>
      </w:r>
      <w:r>
        <w:tab/>
        <w:t>Code block concatenation</w:t>
      </w:r>
      <w:bookmarkEnd w:id="155"/>
      <w:bookmarkEnd w:id="156"/>
      <w:bookmarkEnd w:id="157"/>
      <w:bookmarkEnd w:id="158"/>
    </w:p>
    <w:p w:rsidR="009F7A98" w:rsidRDefault="009F7A98">
      <w:r>
        <w:t xml:space="preserve">The bits input to the code block concatenation block are denoted by </w:t>
      </w:r>
      <w:r w:rsidR="00516E22">
        <w:rPr>
          <w:position w:val="-14"/>
        </w:rPr>
        <w:pict>
          <v:shape id="_x0000_i1271" type="#_x0000_t75" style="width:103.5pt;height:16.5pt">
            <v:imagedata r:id="rId220" o:title=""/>
          </v:shape>
        </w:pict>
      </w:r>
      <w:r>
        <w:t xml:space="preserve"> for </w:t>
      </w:r>
      <w:r w:rsidR="00516E22">
        <w:rPr>
          <w:position w:val="-8"/>
        </w:rPr>
        <w:pict>
          <v:shape id="_x0000_i1272" type="#_x0000_t75" style="width:57pt;height:13.5pt">
            <v:imagedata r:id="rId222" o:title=""/>
          </v:shape>
        </w:pict>
      </w:r>
      <w:r>
        <w:t xml:space="preserve"> and where </w:t>
      </w:r>
      <w:r w:rsidR="00516E22">
        <w:rPr>
          <w:position w:val="-10"/>
        </w:rPr>
        <w:pict>
          <v:shape id="_x0000_i1273" type="#_x0000_t75" style="width:13.5pt;height:15pt">
            <v:imagedata r:id="rId223" o:title=""/>
          </v:shape>
        </w:pict>
      </w:r>
      <w:r>
        <w:t xml:space="preserve"> is the number of rate matched bits for the </w:t>
      </w:r>
      <w:r>
        <w:rPr>
          <w:i/>
        </w:rPr>
        <w:t>r</w:t>
      </w:r>
      <w:r>
        <w:t xml:space="preserve">-th code block. </w:t>
      </w:r>
    </w:p>
    <w:p w:rsidR="009F7A98" w:rsidRDefault="009F7A98">
      <w:r>
        <w:t xml:space="preserve">Code block concatenation is performed according to </w:t>
      </w:r>
      <w:r w:rsidR="00357752">
        <w:t>subclause</w:t>
      </w:r>
      <w:r>
        <w:t xml:space="preserve"> 5.1.5. </w:t>
      </w:r>
    </w:p>
    <w:p w:rsidR="009F7A98" w:rsidRDefault="009F7A98">
      <w:r>
        <w:t xml:space="preserve">The bits after code block concatenation are denoted by </w:t>
      </w:r>
      <w:r w:rsidR="00516E22">
        <w:rPr>
          <w:position w:val="-10"/>
        </w:rPr>
        <w:pict>
          <v:shape id="_x0000_i1274" type="#_x0000_t75" style="width:84pt;height:15pt">
            <v:imagedata r:id="rId224" o:title=""/>
          </v:shape>
        </w:pict>
      </w:r>
      <w:r>
        <w:t xml:space="preserve">, where </w:t>
      </w:r>
      <w:r>
        <w:rPr>
          <w:i/>
        </w:rPr>
        <w:t>G</w:t>
      </w:r>
      <w:r>
        <w:t xml:space="preserve"> is the total number of coded bits for transmission</w:t>
      </w:r>
      <w:r w:rsidR="007048E7">
        <w:t xml:space="preserve"> of the given transport block over </w:t>
      </w:r>
      <w:r w:rsidR="00516E22">
        <w:rPr>
          <w:position w:val="-10"/>
        </w:rPr>
        <w:pict>
          <v:shape id="_x0000_i1275" type="#_x0000_t75" style="width:16.5pt;height:15pt">
            <v:imagedata r:id="rId225" o:title=""/>
          </v:shape>
        </w:pict>
      </w:r>
      <w:r w:rsidR="007048E7">
        <w:t xml:space="preserve"> transmission layers</w:t>
      </w:r>
      <w:r>
        <w:t xml:space="preserve"> excluding the bits used for control transmission, when control information is multiplexed with the UL-SCH transmission. </w:t>
      </w:r>
    </w:p>
    <w:p w:rsidR="009F7A98" w:rsidRDefault="009F7A98">
      <w:pPr>
        <w:pStyle w:val="Heading4"/>
      </w:pPr>
      <w:bookmarkStart w:id="159" w:name="_Toc10818735"/>
      <w:bookmarkStart w:id="160" w:name="_Toc20409145"/>
      <w:bookmarkStart w:id="161" w:name="_Toc29387686"/>
      <w:bookmarkStart w:id="162" w:name="_Toc29388715"/>
      <w:r>
        <w:t>5.2.2.6</w:t>
      </w:r>
      <w:r w:rsidR="00D054B0">
        <w:tab/>
      </w:r>
      <w:r>
        <w:t>Channel coding of control information</w:t>
      </w:r>
      <w:bookmarkEnd w:id="159"/>
      <w:bookmarkEnd w:id="160"/>
      <w:bookmarkEnd w:id="161"/>
      <w:bookmarkEnd w:id="162"/>
    </w:p>
    <w:p w:rsidR="009F7A98" w:rsidRDefault="009F7A98">
      <w:r>
        <w:t>Control data arrives at the coding unit in the form of channel quality information (CQI and/or PMI), HARQ-ACK and rank indication</w:t>
      </w:r>
      <w:r w:rsidR="0096201F">
        <w:rPr>
          <w:rFonts w:hint="eastAsia"/>
          <w:lang w:eastAsia="zh-CN"/>
        </w:rPr>
        <w:t>,</w:t>
      </w:r>
      <w:r w:rsidR="0096201F" w:rsidRPr="00E90B27">
        <w:rPr>
          <w:lang w:eastAsia="zh-CN"/>
        </w:rPr>
        <w:t xml:space="preserve"> </w:t>
      </w:r>
      <w:r w:rsidR="0096201F">
        <w:rPr>
          <w:lang w:eastAsia="zh-CN"/>
        </w:rPr>
        <w:t>and CSI-RS resource indication (CRI)</w:t>
      </w:r>
      <w:r>
        <w:t>. Different coding rates for the control information are achieved by allocating different number of coded symbols for its transmission. When control data are transmitted in the PUSCH, the channel coding for HARQ-ACK, rank indication</w:t>
      </w:r>
      <w:r w:rsidR="007377EB">
        <w:rPr>
          <w:rFonts w:hint="eastAsia"/>
          <w:lang w:eastAsia="zh-CN"/>
        </w:rPr>
        <w:t xml:space="preserve"> (</w:t>
      </w:r>
      <w:r w:rsidR="007377EB">
        <w:rPr>
          <w:lang w:eastAsia="zh-CN"/>
        </w:rPr>
        <w:t>including</w:t>
      </w:r>
      <w:r w:rsidR="007377EB">
        <w:rPr>
          <w:rFonts w:hint="eastAsia"/>
          <w:lang w:eastAsia="zh-CN"/>
        </w:rPr>
        <w:t xml:space="preserve"> </w:t>
      </w:r>
      <w:r w:rsidR="007377EB">
        <w:t>RI only, joint report of RI</w:t>
      </w:r>
      <w:r w:rsidR="007377EB">
        <w:rPr>
          <w:rFonts w:hint="eastAsia"/>
          <w:lang w:eastAsia="zh-CN"/>
        </w:rPr>
        <w:t>/</w:t>
      </w:r>
      <w:r w:rsidR="007377EB">
        <w:t xml:space="preserve">i1, </w:t>
      </w:r>
      <w:r w:rsidR="007377EB">
        <w:rPr>
          <w:rFonts w:hint="eastAsia"/>
          <w:lang w:eastAsia="zh-CN"/>
        </w:rPr>
        <w:t>joint report of CRI/RI, joint report of CRI/RI/i1,</w:t>
      </w:r>
      <w:r w:rsidR="00E915EE">
        <w:rPr>
          <w:lang w:eastAsia="zh-CN"/>
        </w:rPr>
        <w:t xml:space="preserve"> </w:t>
      </w:r>
      <w:r w:rsidR="007377EB">
        <w:rPr>
          <w:rFonts w:hint="eastAsia"/>
          <w:lang w:eastAsia="zh-CN"/>
        </w:rPr>
        <w:t>joint report of CRI/RI/PTI,</w:t>
      </w:r>
      <w:r w:rsidR="00E915EE">
        <w:rPr>
          <w:rFonts w:hint="eastAsia"/>
          <w:lang w:eastAsia="zh-CN"/>
        </w:rPr>
        <w:t xml:space="preserve"> joint report of RI/i1,p-2,</w:t>
      </w:r>
      <w:r w:rsidR="007377EB">
        <w:rPr>
          <w:rFonts w:hint="eastAsia"/>
          <w:lang w:eastAsia="zh-CN"/>
        </w:rPr>
        <w:t xml:space="preserve"> </w:t>
      </w:r>
      <w:r w:rsidR="007377EB">
        <w:t>and joint report of RI</w:t>
      </w:r>
      <w:r w:rsidR="007377EB">
        <w:rPr>
          <w:rFonts w:hint="eastAsia"/>
          <w:lang w:eastAsia="zh-CN"/>
        </w:rPr>
        <w:t>/</w:t>
      </w:r>
      <w:r w:rsidR="007377EB">
        <w:t>PTI</w:t>
      </w:r>
      <w:r w:rsidR="007377EB">
        <w:rPr>
          <w:rFonts w:hint="eastAsia"/>
          <w:lang w:eastAsia="zh-CN"/>
        </w:rPr>
        <w:t>)</w:t>
      </w:r>
      <w:r w:rsidR="0096201F">
        <w:rPr>
          <w:rFonts w:hint="eastAsia"/>
          <w:lang w:eastAsia="zh-CN"/>
        </w:rPr>
        <w:t>, CRI</w:t>
      </w:r>
      <w:r>
        <w:t xml:space="preserve"> and channel quality information </w:t>
      </w:r>
      <w:r w:rsidR="00516E22">
        <w:rPr>
          <w:position w:val="-10"/>
        </w:rPr>
        <w:pict>
          <v:shape id="_x0000_i1276" type="#_x0000_t75" style="width:1in;height:15pt">
            <v:imagedata r:id="rId226" o:title=""/>
          </v:shape>
        </w:pict>
      </w:r>
      <w:r>
        <w:t xml:space="preserve"> is done independently. </w:t>
      </w:r>
      <w:r w:rsidR="00E915EE">
        <w:t xml:space="preserve">Parameters i1,1-1 , i1,2-1 , i1,1-2 , i1,2-2 , i1,p-2 correspond to parameters </w:t>
      </w:r>
      <w:r w:rsidR="00516E22">
        <w:rPr>
          <w:position w:val="-14"/>
        </w:rPr>
        <w:pict>
          <v:shape id="_x0000_i1277" type="#_x0000_t75" style="width:13.5pt;height:19.5pt">
            <v:imagedata r:id="rId227" o:title=""/>
          </v:shape>
        </w:pict>
      </w:r>
      <w:r w:rsidR="00E915EE">
        <w:t>,</w:t>
      </w:r>
      <w:r w:rsidR="00E915EE" w:rsidRPr="00382276">
        <w:t xml:space="preserve"> </w:t>
      </w:r>
      <w:r w:rsidR="00516E22">
        <w:rPr>
          <w:position w:val="-14"/>
        </w:rPr>
        <w:pict>
          <v:shape id="_x0000_i1278" type="#_x0000_t75" style="width:15pt;height:19.5pt">
            <v:imagedata r:id="rId228" o:title=""/>
          </v:shape>
        </w:pict>
      </w:r>
      <w:r w:rsidR="00E915EE">
        <w:t xml:space="preserve">, </w:t>
      </w:r>
      <w:r w:rsidR="00535058" w:rsidRPr="00E41C05">
        <w:rPr>
          <w:rFonts w:eastAsia="Calibri"/>
          <w:noProof/>
          <w:position w:val="-10"/>
          <w:lang w:eastAsia="en-GB"/>
        </w:rPr>
        <w:drawing>
          <wp:inline distT="0" distB="0" distL="0" distR="0" wp14:anchorId="5144A30C" wp14:editId="512FD5A1">
            <wp:extent cx="152400" cy="209550"/>
            <wp:effectExtent l="0" t="0" r="0"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E915EE">
        <w:t xml:space="preserve">, </w:t>
      </w:r>
      <w:r w:rsidR="00535058" w:rsidRPr="00E41C05">
        <w:rPr>
          <w:rFonts w:eastAsia="Calibri"/>
          <w:noProof/>
          <w:position w:val="-10"/>
          <w:lang w:eastAsia="en-GB"/>
        </w:rPr>
        <w:drawing>
          <wp:inline distT="0" distB="0" distL="0" distR="0" wp14:anchorId="33236C43" wp14:editId="70FD19F5">
            <wp:extent cx="171450" cy="209550"/>
            <wp:effectExtent l="0" t="0" r="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E915EE">
        <w:t xml:space="preserve">, and </w:t>
      </w:r>
      <w:r w:rsidR="00516E22">
        <w:rPr>
          <w:position w:val="-14"/>
        </w:rPr>
        <w:pict>
          <v:shape id="_x0000_i1279" type="#_x0000_t75" style="width:13.5pt;height:17.25pt">
            <v:imagedata r:id="rId231" o:title=""/>
          </v:shape>
        </w:pict>
      </w:r>
      <w:r w:rsidR="00E915EE">
        <w:t xml:space="preserve"> in </w:t>
      </w:r>
      <w:r w:rsidR="00357752">
        <w:t>subclause</w:t>
      </w:r>
      <w:r w:rsidR="00E915EE">
        <w:t xml:space="preserve"> 7.2.4 of [3].</w:t>
      </w:r>
    </w:p>
    <w:p w:rsidR="009F7A98" w:rsidRDefault="009F7A98">
      <w:r>
        <w:t xml:space="preserve">For </w:t>
      </w:r>
      <w:r w:rsidR="001462FC">
        <w:t xml:space="preserve">the cases with </w:t>
      </w:r>
      <w:r>
        <w:t>TDD</w:t>
      </w:r>
      <w:r w:rsidR="001462FC">
        <w:t xml:space="preserve"> primary cell</w:t>
      </w:r>
      <w:r w:rsidR="00AD0B51">
        <w:t>,</w:t>
      </w:r>
      <w:r>
        <w:t xml:space="preserve"> the number of </w:t>
      </w:r>
      <w:r w:rsidR="00B57D12">
        <w:t xml:space="preserve">HARQ-ACK </w:t>
      </w:r>
      <w:r>
        <w:t xml:space="preserve">bits is determined as described in </w:t>
      </w:r>
      <w:r w:rsidR="00357752">
        <w:t>subclause</w:t>
      </w:r>
      <w:r>
        <w:t xml:space="preserve"> 7.3 of [3].</w:t>
      </w:r>
    </w:p>
    <w:p w:rsidR="009F7A98" w:rsidRDefault="009F7A98"/>
    <w:p w:rsidR="007048E7" w:rsidRDefault="009F7A98" w:rsidP="007048E7">
      <w:r>
        <w:t>When the UE transmits HARQ-ACK bits</w:t>
      </w:r>
      <w:r w:rsidR="0096201F">
        <w:t>,</w:t>
      </w:r>
      <w:r>
        <w:t xml:space="preserve"> rank indicator bits</w:t>
      </w:r>
      <w:r w:rsidR="0096201F">
        <w:rPr>
          <w:rFonts w:hint="eastAsia"/>
          <w:lang w:eastAsia="zh-CN"/>
        </w:rPr>
        <w:t xml:space="preserve"> or CRI bits</w:t>
      </w:r>
      <w:r>
        <w:t xml:space="preserve">, it shall determine the number of coded </w:t>
      </w:r>
      <w:r w:rsidR="007048E7">
        <w:t xml:space="preserve">modulation </w:t>
      </w:r>
      <w:r>
        <w:t>symbols</w:t>
      </w:r>
      <w:r w:rsidR="007048E7">
        <w:t xml:space="preserve"> per layer</w:t>
      </w:r>
      <w:r>
        <w:t xml:space="preserve"> </w:t>
      </w:r>
      <w:r w:rsidR="00516E22">
        <w:rPr>
          <w:position w:val="-10"/>
        </w:rPr>
        <w:pict>
          <v:shape id="_x0000_i1280" type="#_x0000_t75" style="width:15pt;height:16.5pt">
            <v:imagedata r:id="rId232" o:title=""/>
          </v:shape>
        </w:pict>
      </w:r>
      <w:r>
        <w:t xml:space="preserve"> for HARQ-ACK</w:t>
      </w:r>
      <w:r w:rsidR="0096201F">
        <w:t>,</w:t>
      </w:r>
      <w:r>
        <w:t xml:space="preserve"> rank indicator</w:t>
      </w:r>
      <w:r w:rsidR="007377EB">
        <w:t>,</w:t>
      </w:r>
      <w:r w:rsidR="0096201F">
        <w:rPr>
          <w:rFonts w:hint="eastAsia"/>
          <w:lang w:eastAsia="zh-CN"/>
        </w:rPr>
        <w:t xml:space="preserve"> or CRI bits</w:t>
      </w:r>
      <w:r>
        <w:t xml:space="preserve"> as</w:t>
      </w:r>
      <w:r w:rsidR="007048E7" w:rsidRPr="007048E7">
        <w:t xml:space="preserve"> </w:t>
      </w:r>
      <w:r w:rsidR="00B3251B">
        <w:t>follows.</w:t>
      </w:r>
    </w:p>
    <w:p w:rsidR="009F7A98" w:rsidRDefault="007048E7" w:rsidP="007048E7">
      <w:r>
        <w:lastRenderedPageBreak/>
        <w:t xml:space="preserve">For the case when only one transport block is transmitted in </w:t>
      </w:r>
      <w:r w:rsidR="00B57D12">
        <w:t>the PUSCH conveying the HARQ-ACK bits</w:t>
      </w:r>
      <w:r w:rsidR="0096201F">
        <w:t>,</w:t>
      </w:r>
      <w:r w:rsidR="00B57D12">
        <w:t xml:space="preserve"> rank indicator bits</w:t>
      </w:r>
      <w:r w:rsidR="0096201F">
        <w:rPr>
          <w:rFonts w:hint="eastAsia"/>
          <w:lang w:eastAsia="zh-CN"/>
        </w:rPr>
        <w:t xml:space="preserve"> or CRI bits</w:t>
      </w:r>
      <w:r>
        <w:t>:</w:t>
      </w:r>
    </w:p>
    <w:p w:rsidR="007048E7" w:rsidRDefault="00516E22" w:rsidP="0035185C">
      <w:pPr>
        <w:pStyle w:val="EQ"/>
        <w:jc w:val="center"/>
      </w:pPr>
      <w:r>
        <w:rPr>
          <w:position w:val="-64"/>
        </w:rPr>
        <w:pict>
          <v:shape id="_x0000_i1281" type="#_x0000_t75" style="width:321pt;height:70.5pt">
            <v:imagedata r:id="rId233" o:title=""/>
          </v:shape>
        </w:pict>
      </w:r>
    </w:p>
    <w:p w:rsidR="001F0314" w:rsidRDefault="007048E7" w:rsidP="007048E7">
      <w:r>
        <w:t xml:space="preserve">where </w:t>
      </w:r>
    </w:p>
    <w:p w:rsidR="00A85303" w:rsidRDefault="001F0314" w:rsidP="00A85303">
      <w:pPr>
        <w:pStyle w:val="B1"/>
      </w:pPr>
      <w:r>
        <w:t>-</w:t>
      </w:r>
      <w:r>
        <w:tab/>
      </w:r>
      <w:r w:rsidR="00516E22">
        <w:rPr>
          <w:position w:val="-6"/>
        </w:rPr>
        <w:pict>
          <v:shape id="_x0000_i1282" type="#_x0000_t75" style="width:12pt;height:13.5pt">
            <v:imagedata r:id="rId234" o:title=""/>
          </v:shape>
        </w:pict>
      </w:r>
      <w:r w:rsidR="007048E7">
        <w:t xml:space="preserve"> is the number of HARQ-ACK bits</w:t>
      </w:r>
      <w:r w:rsidR="0096201F">
        <w:t>,</w:t>
      </w:r>
      <w:r w:rsidR="007048E7">
        <w:t xml:space="preserve"> rank indicator bits</w:t>
      </w:r>
      <w:r w:rsidR="0096201F">
        <w:rPr>
          <w:rFonts w:hint="eastAsia"/>
          <w:lang w:eastAsia="zh-CN"/>
        </w:rPr>
        <w:t xml:space="preserve"> or CRI bits</w:t>
      </w:r>
      <w:r w:rsidR="007048E7">
        <w:t xml:space="preserve">, </w:t>
      </w:r>
      <w:r>
        <w:t>and</w:t>
      </w:r>
    </w:p>
    <w:p w:rsidR="00A85303" w:rsidRDefault="00A85303" w:rsidP="00A85303">
      <w:pPr>
        <w:pStyle w:val="B1"/>
      </w:pPr>
      <w:r>
        <w:t>-</w:t>
      </w:r>
      <w:r>
        <w:tab/>
      </w:r>
      <w:r w:rsidR="00516E22">
        <w:rPr>
          <w:position w:val="-14"/>
        </w:rPr>
        <w:pict>
          <v:shape id="_x0000_i1283" type="#_x0000_t75" style="width:28.5pt;height:19.5pt">
            <v:imagedata r:id="rId235" o:title=""/>
          </v:shape>
        </w:pict>
      </w:r>
      <w:r>
        <w:t>is 4 for PUSCH</w:t>
      </w:r>
      <w:r>
        <w:rPr>
          <w:rFonts w:hint="eastAsia"/>
          <w:lang w:eastAsia="zh-CN"/>
        </w:rPr>
        <w:t xml:space="preserve"> with subframe duration</w:t>
      </w:r>
      <w:r>
        <w:t>,</w:t>
      </w:r>
      <w:r w:rsidR="0041494F" w:rsidRPr="0041494F">
        <w:rPr>
          <w:rFonts w:eastAsiaTheme="minorEastAsia"/>
        </w:rPr>
        <w:t xml:space="preserve"> or for Partial PUSCH Mode 1. </w:t>
      </w:r>
      <w:r w:rsidR="0041494F" w:rsidRPr="00357752">
        <w:rPr>
          <w:rFonts w:eastAsiaTheme="minorEastAsia"/>
          <w:noProof/>
          <w:position w:val="-14"/>
          <w:lang w:eastAsia="en-GB"/>
        </w:rPr>
        <w:drawing>
          <wp:inline distT="0" distB="0" distL="0" distR="0" wp14:anchorId="38D9C11E" wp14:editId="14D27225">
            <wp:extent cx="367030" cy="249555"/>
            <wp:effectExtent l="0" t="0" r="0" b="0"/>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67030" cy="249555"/>
                    </a:xfrm>
                    <a:prstGeom prst="rect">
                      <a:avLst/>
                    </a:prstGeom>
                    <a:noFill/>
                    <a:ln>
                      <a:noFill/>
                    </a:ln>
                  </pic:spPr>
                </pic:pic>
              </a:graphicData>
            </a:graphic>
          </wp:inline>
        </w:drawing>
      </w:r>
      <w:r w:rsidR="0041494F" w:rsidRPr="0041494F">
        <w:rPr>
          <w:rFonts w:eastAsiaTheme="minorEastAsia"/>
        </w:rPr>
        <w:t xml:space="preserve"> is </w:t>
      </w:r>
      <w:r>
        <w:t>2 for PUSCH</w:t>
      </w:r>
      <w:r>
        <w:rPr>
          <w:rFonts w:hint="eastAsia"/>
          <w:lang w:eastAsia="zh-CN"/>
        </w:rPr>
        <w:t xml:space="preserve"> with slot duration</w:t>
      </w:r>
      <w:r>
        <w:t>,</w:t>
      </w:r>
      <w:r w:rsidR="0041494F" w:rsidRPr="0041494F">
        <w:t xml:space="preserve"> </w:t>
      </w:r>
      <w:r w:rsidR="0041494F">
        <w:t xml:space="preserve">or for Partial </w:t>
      </w:r>
      <w:r w:rsidR="0041494F">
        <w:rPr>
          <w:lang w:eastAsia="zh-CN"/>
        </w:rPr>
        <w:t>PUSCH Mode 2 or 3</w:t>
      </w:r>
      <w:r w:rsidR="0041494F">
        <w:t xml:space="preserve">. </w:t>
      </w:r>
      <w:r w:rsidR="0041494F" w:rsidRPr="00357752">
        <w:rPr>
          <w:noProof/>
          <w:position w:val="-14"/>
          <w:lang w:eastAsia="en-GB"/>
        </w:rPr>
        <w:drawing>
          <wp:inline distT="0" distB="0" distL="0" distR="0" wp14:anchorId="6871AB8A" wp14:editId="6BCEAC84">
            <wp:extent cx="367030" cy="249555"/>
            <wp:effectExtent l="0" t="0" r="0" b="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67030" cy="249555"/>
                    </a:xfrm>
                    <a:prstGeom prst="rect">
                      <a:avLst/>
                    </a:prstGeom>
                    <a:noFill/>
                    <a:ln>
                      <a:noFill/>
                    </a:ln>
                  </pic:spPr>
                </pic:pic>
              </a:graphicData>
            </a:graphic>
          </wp:inline>
        </w:drawing>
      </w:r>
      <w:r w:rsidR="0041494F">
        <w:t xml:space="preserve"> is</w:t>
      </w:r>
      <w:r>
        <w:t xml:space="preserve"> 1 for PUSCH</w:t>
      </w:r>
      <w:r>
        <w:rPr>
          <w:rFonts w:hint="eastAsia"/>
          <w:lang w:eastAsia="zh-CN"/>
        </w:rPr>
        <w:t xml:space="preserve"> with subslot duration</w:t>
      </w:r>
      <w:r w:rsidR="00B00828">
        <w:rPr>
          <w:lang w:eastAsia="zh-CN"/>
        </w:rPr>
        <w:t>.</w:t>
      </w:r>
    </w:p>
    <w:p w:rsidR="001F0314" w:rsidRDefault="001F0314" w:rsidP="00AA53C3">
      <w:pPr>
        <w:pStyle w:val="B1"/>
        <w:rPr>
          <w:lang w:eastAsia="ko-KR"/>
        </w:rPr>
      </w:pPr>
      <w:r>
        <w:t>-</w:t>
      </w:r>
      <w:r>
        <w:tab/>
      </w:r>
      <w:r w:rsidR="00516E22">
        <w:rPr>
          <w:position w:val="-10"/>
        </w:rPr>
        <w:pict>
          <v:shape id="_x0000_i1284" type="#_x0000_t75" style="width:37.5pt;height:16.5pt">
            <v:imagedata r:id="rId237" o:title=""/>
          </v:shape>
        </w:pict>
      </w:r>
      <w:r w:rsidR="007048E7">
        <w:t xml:space="preserve"> is the scheduled bandwidth for PUSCH transmission in the current subframe</w:t>
      </w:r>
      <w:r w:rsidR="0055342D">
        <w:t>/slot/subslot</w:t>
      </w:r>
      <w:r w:rsidR="007048E7">
        <w:t xml:space="preserve"> for the transport block, expressed as a number of subcarriers in [2]</w:t>
      </w:r>
      <w:r w:rsidR="007048E7">
        <w:rPr>
          <w:rFonts w:hint="eastAsia"/>
          <w:lang w:eastAsia="ko-KR"/>
        </w:rPr>
        <w:t xml:space="preserve">, and </w:t>
      </w:r>
    </w:p>
    <w:p w:rsidR="001F0314" w:rsidRDefault="001F0314" w:rsidP="00AA53C3">
      <w:pPr>
        <w:pStyle w:val="B1"/>
        <w:rPr>
          <w:rFonts w:eastAsia="Malgun Gothic"/>
          <w:lang w:eastAsia="ko-KR"/>
        </w:rPr>
      </w:pPr>
      <w:r>
        <w:rPr>
          <w:rFonts w:eastAsia="Malgun Gothic"/>
        </w:rPr>
        <w:t>-</w:t>
      </w:r>
      <w:r>
        <w:rPr>
          <w:rFonts w:eastAsia="Malgun Gothic"/>
        </w:rPr>
        <w:tab/>
      </w:r>
      <w:r w:rsidR="00516E22">
        <w:rPr>
          <w:rFonts w:eastAsia="Malgun Gothic"/>
          <w:position w:val="-14"/>
        </w:rPr>
        <w:pict>
          <v:shape id="_x0000_i1285" type="#_x0000_t75" style="width:55.5pt;height:19.5pt">
            <v:imagedata r:id="rId238" o:title=""/>
          </v:shape>
        </w:pict>
      </w:r>
      <w:r w:rsidR="007048E7">
        <w:rPr>
          <w:rFonts w:eastAsia="Malgun Gothic" w:hint="eastAsia"/>
          <w:lang w:eastAsia="ko-KR"/>
        </w:rPr>
        <w:t>is</w:t>
      </w:r>
      <w:r w:rsidR="007048E7">
        <w:rPr>
          <w:rFonts w:eastAsia="Malgun Gothic"/>
        </w:rPr>
        <w:t xml:space="preserve"> the number of SC-FDMA symbols per subframe</w:t>
      </w:r>
      <w:r w:rsidR="0055342D">
        <w:rPr>
          <w:rFonts w:eastAsia="Malgun Gothic"/>
        </w:rPr>
        <w:t>/slot/subslot</w:t>
      </w:r>
      <w:r w:rsidR="007048E7">
        <w:rPr>
          <w:rFonts w:eastAsia="Malgun Gothic"/>
        </w:rPr>
        <w:t xml:space="preserve"> for initial PUSCH transmission for the same</w:t>
      </w:r>
      <w:r w:rsidR="00B3251B">
        <w:rPr>
          <w:rFonts w:eastAsia="Malgun Gothic"/>
        </w:rPr>
        <w:t xml:space="preserve"> </w:t>
      </w:r>
      <w:r w:rsidR="007048E7">
        <w:rPr>
          <w:rFonts w:eastAsia="Malgun Gothic"/>
        </w:rPr>
        <w:t>transport block, respectively,</w:t>
      </w:r>
      <w:r w:rsidR="007048E7">
        <w:rPr>
          <w:rFonts w:eastAsia="Malgun Gothic" w:hint="eastAsia"/>
          <w:lang w:eastAsia="ko-KR"/>
        </w:rPr>
        <w:t xml:space="preserve"> given </w:t>
      </w:r>
      <w:r w:rsidR="007048E7">
        <w:rPr>
          <w:rFonts w:eastAsia="Malgun Gothic"/>
        </w:rPr>
        <w:t xml:space="preserve">by </w:t>
      </w:r>
      <w:r w:rsidR="005F566C" w:rsidRPr="004F61F6">
        <w:rPr>
          <w:position w:val="-16"/>
        </w:rPr>
        <w:object w:dxaOrig="5380" w:dyaOrig="440">
          <v:shape id="_x0000_i1286" type="#_x0000_t75" style="width:268.5pt;height:21.75pt" o:ole="">
            <v:imagedata r:id="rId239" o:title=""/>
          </v:shape>
          <o:OLEObject Type="Embed" ProgID="Equation.DSMT4" ShapeID="_x0000_i1286" DrawAspect="Content" ObjectID="_1640002082" r:id="rId240"/>
        </w:object>
      </w:r>
      <w:r w:rsidR="007048E7">
        <w:rPr>
          <w:rFonts w:eastAsia="Malgun Gothic" w:hint="eastAsia"/>
          <w:lang w:eastAsia="ko-KR"/>
        </w:rPr>
        <w:t xml:space="preserve">, where </w:t>
      </w:r>
    </w:p>
    <w:p w:rsidR="0055342D" w:rsidRDefault="0055342D" w:rsidP="0055342D">
      <w:pPr>
        <w:pStyle w:val="B2"/>
        <w:rPr>
          <w:lang w:eastAsia="zh-CN"/>
        </w:rPr>
      </w:pPr>
      <w:r>
        <w:t>-</w:t>
      </w:r>
      <w:r>
        <w:tab/>
      </w:r>
      <w:r w:rsidR="00516E22">
        <w:rPr>
          <w:position w:val="-14"/>
        </w:rPr>
        <w:pict>
          <v:shape id="_x0000_i1287" type="#_x0000_t75" style="width:88.5pt;height:21pt">
            <v:imagedata r:id="rId241" o:title=""/>
          </v:shape>
        </w:pict>
      </w:r>
      <w:r>
        <w:t xml:space="preserve"> for PUSCH</w:t>
      </w:r>
      <w:r w:rsidRPr="006C1A6E">
        <w:t xml:space="preserve"> </w:t>
      </w:r>
      <w:r>
        <w:t>with slot</w:t>
      </w:r>
      <w:r>
        <w:rPr>
          <w:rFonts w:hint="eastAsia"/>
          <w:lang w:eastAsia="zh-CN"/>
        </w:rPr>
        <w:t xml:space="preserve"> duration</w:t>
      </w:r>
      <w:r w:rsidR="0041494F">
        <w:t xml:space="preserve">, or for Partial </w:t>
      </w:r>
      <w:r w:rsidR="0041494F">
        <w:rPr>
          <w:lang w:eastAsia="zh-CN"/>
        </w:rPr>
        <w:t>PUSCH Mode 2 or 3</w:t>
      </w:r>
      <w:r>
        <w:rPr>
          <w:rFonts w:hint="eastAsia"/>
          <w:lang w:eastAsia="zh-CN"/>
        </w:rPr>
        <w:t>, or</w:t>
      </w:r>
    </w:p>
    <w:p w:rsidR="0055342D" w:rsidRDefault="0055342D" w:rsidP="0055342D">
      <w:pPr>
        <w:pStyle w:val="B2"/>
        <w:rPr>
          <w:lang w:eastAsia="zh-CN"/>
        </w:rPr>
      </w:pPr>
      <w:r>
        <w:t>-</w:t>
      </w:r>
      <w:r>
        <w:tab/>
      </w:r>
      <w:r w:rsidR="00516E22">
        <w:rPr>
          <w:position w:val="-14"/>
        </w:rPr>
        <w:pict>
          <v:shape id="_x0000_i1288" type="#_x0000_t75" style="width:112.5pt;height:21pt">
            <v:imagedata r:id="rId242" o:title=""/>
          </v:shape>
        </w:pict>
      </w:r>
      <w:r>
        <w:t xml:space="preserve"> for PUSCH</w:t>
      </w:r>
      <w:r w:rsidRPr="006C1A6E">
        <w:t xml:space="preserve"> </w:t>
      </w:r>
      <w:r>
        <w:t>with</w:t>
      </w:r>
      <w:r>
        <w:rPr>
          <w:rFonts w:hint="eastAsia"/>
          <w:lang w:eastAsia="zh-CN"/>
        </w:rPr>
        <w:t xml:space="preserve"> </w:t>
      </w:r>
      <w:r>
        <w:t xml:space="preserve">subslot duration, </w:t>
      </w:r>
    </w:p>
    <w:p w:rsidR="0055342D" w:rsidRDefault="0055342D" w:rsidP="00761093">
      <w:pPr>
        <w:pStyle w:val="B3"/>
      </w:pPr>
      <w:r>
        <w:rPr>
          <w:lang w:eastAsia="zh-CN"/>
        </w:rPr>
        <w:t>-</w:t>
      </w:r>
      <w:r>
        <w:rPr>
          <w:lang w:eastAsia="zh-CN"/>
        </w:rPr>
        <w:tab/>
      </w:r>
      <w:r w:rsidR="00516E22">
        <w:rPr>
          <w:position w:val="-14"/>
        </w:rPr>
        <w:pict>
          <v:shape id="_x0000_i1289" type="#_x0000_t75" style="width:34.5pt;height:19.5pt">
            <v:imagedata r:id="rId243" o:title=""/>
          </v:shape>
        </w:pict>
      </w:r>
      <w:r>
        <w:t xml:space="preserve"> is the number of SC-FDMA symbols of the subslot</w:t>
      </w:r>
      <w:r>
        <w:rPr>
          <w:rFonts w:hint="eastAsia"/>
          <w:lang w:eastAsia="zh-CN"/>
        </w:rPr>
        <w:t xml:space="preserve"> as</w:t>
      </w:r>
      <w:r>
        <w:t xml:space="preserve"> defined in </w:t>
      </w:r>
      <w:r w:rsidR="00357752">
        <w:t>subclause</w:t>
      </w:r>
      <w:r>
        <w:t xml:space="preserve"> </w:t>
      </w:r>
      <w:r>
        <w:rPr>
          <w:lang w:eastAsia="zh-CN"/>
        </w:rPr>
        <w:t>4.1</w:t>
      </w:r>
      <w:r>
        <w:t xml:space="preserve"> of [2],</w:t>
      </w:r>
    </w:p>
    <w:p w:rsidR="0055342D" w:rsidRDefault="0055342D" w:rsidP="00761093">
      <w:pPr>
        <w:pStyle w:val="B3"/>
      </w:pPr>
      <w:r>
        <w:rPr>
          <w:lang w:eastAsia="zh-CN"/>
        </w:rPr>
        <w:t>-</w:t>
      </w:r>
      <w:r>
        <w:rPr>
          <w:lang w:eastAsia="zh-CN"/>
        </w:rPr>
        <w:tab/>
      </w:r>
      <w:r w:rsidR="00516E22">
        <w:rPr>
          <w:position w:val="-12"/>
        </w:rPr>
        <w:pict>
          <v:shape id="_x0000_i1290" type="#_x0000_t75" style="width:33pt;height:18.75pt">
            <v:imagedata r:id="rId244" o:title=""/>
          </v:shape>
        </w:pict>
      </w:r>
      <w:r>
        <w:t xml:space="preserve"> is the number of SC-FDMA symbols for DMRS of the subslot</w:t>
      </w:r>
      <w:r>
        <w:rPr>
          <w:rFonts w:hint="eastAsia"/>
          <w:lang w:eastAsia="zh-CN"/>
        </w:rPr>
        <w:t xml:space="preserve"> as</w:t>
      </w:r>
      <w:r>
        <w:t xml:space="preserve"> defined in </w:t>
      </w:r>
      <w:r w:rsidR="00357752">
        <w:t>subclause</w:t>
      </w:r>
      <w:r>
        <w:t xml:space="preserve"> </w:t>
      </w:r>
      <w:r>
        <w:rPr>
          <w:lang w:eastAsia="zh-CN"/>
        </w:rPr>
        <w:t>5.5.2.1.2</w:t>
      </w:r>
      <w:r>
        <w:t xml:space="preserve"> of [</w:t>
      </w:r>
      <w:r>
        <w:rPr>
          <w:rFonts w:hint="eastAsia"/>
          <w:lang w:eastAsia="zh-CN"/>
        </w:rPr>
        <w:t>2</w:t>
      </w:r>
      <w:r>
        <w:t>]</w:t>
      </w:r>
    </w:p>
    <w:p w:rsidR="0055342D" w:rsidRPr="00761093" w:rsidRDefault="0055342D" w:rsidP="00761093">
      <w:pPr>
        <w:pStyle w:val="B2"/>
        <w:rPr>
          <w:lang w:eastAsia="zh-CN"/>
        </w:rPr>
      </w:pPr>
      <w:r>
        <w:rPr>
          <w:lang w:eastAsia="zh-CN"/>
        </w:rPr>
        <w:t>-</w:t>
      </w:r>
      <w:r>
        <w:rPr>
          <w:lang w:eastAsia="zh-CN"/>
        </w:rPr>
        <w:tab/>
      </w:r>
      <w:r>
        <w:rPr>
          <w:rFonts w:hint="eastAsia"/>
          <w:lang w:eastAsia="zh-CN"/>
        </w:rPr>
        <w:t>otherwise</w:t>
      </w:r>
      <w:r>
        <w:t xml:space="preserve"> </w:t>
      </w:r>
      <w:r w:rsidR="00516E22">
        <w:rPr>
          <w:position w:val="-14"/>
        </w:rPr>
        <w:pict>
          <v:shape id="_x0000_i1291" type="#_x0000_t75" style="width:93pt;height:21pt">
            <v:imagedata r:id="rId245" o:title=""/>
          </v:shape>
        </w:pict>
      </w:r>
      <w:r>
        <w:t>.</w:t>
      </w:r>
    </w:p>
    <w:p w:rsidR="001F0314" w:rsidRDefault="001F0314" w:rsidP="00AA53C3">
      <w:pPr>
        <w:pStyle w:val="B2"/>
        <w:rPr>
          <w:lang w:eastAsia="ko-KR"/>
        </w:rPr>
      </w:pPr>
      <w:r>
        <w:rPr>
          <w:rFonts w:eastAsia="Malgun Gothic"/>
        </w:rPr>
        <w:t>-</w:t>
      </w:r>
      <w:r>
        <w:rPr>
          <w:rFonts w:eastAsia="Malgun Gothic"/>
        </w:rPr>
        <w:tab/>
      </w:r>
      <w:r w:rsidR="00516E22">
        <w:rPr>
          <w:position w:val="-12"/>
        </w:rPr>
        <w:pict>
          <v:shape id="_x0000_i1292" type="#_x0000_t75" style="width:24.75pt;height:18.75pt">
            <v:imagedata r:id="rId246" o:title=""/>
          </v:shape>
        </w:pict>
      </w:r>
      <w:r w:rsidR="007048E7">
        <w:t xml:space="preserve"> </w:t>
      </w:r>
      <w:r w:rsidR="007048E7">
        <w:rPr>
          <w:rFonts w:hint="eastAsia"/>
          <w:lang w:eastAsia="ko-KR"/>
        </w:rPr>
        <w:t xml:space="preserve">is equal to 1 </w:t>
      </w:r>
    </w:p>
    <w:p w:rsidR="001F0314" w:rsidRDefault="001F0314" w:rsidP="00AA53C3">
      <w:pPr>
        <w:pStyle w:val="B3"/>
      </w:pPr>
      <w:r>
        <w:t>-</w:t>
      </w:r>
      <w:r>
        <w:tab/>
        <w:t>if UE configured with one UL cell is configured to send PUSCH and SRS in the same subframe</w:t>
      </w:r>
      <w:r w:rsidR="005D32CE">
        <w:t>/slot/subslot</w:t>
      </w:r>
      <w:r>
        <w:t xml:space="preserve"> for initial transmission, or</w:t>
      </w:r>
    </w:p>
    <w:p w:rsidR="001F0314" w:rsidRDefault="001F0314" w:rsidP="00AA53C3">
      <w:pPr>
        <w:pStyle w:val="B3"/>
        <w:rPr>
          <w:lang w:eastAsia="ko-KR"/>
        </w:rPr>
      </w:pPr>
      <w:r>
        <w:t>-</w:t>
      </w:r>
      <w:r>
        <w:tab/>
      </w:r>
      <w:r w:rsidR="007048E7">
        <w:rPr>
          <w:lang w:eastAsia="ko-KR"/>
        </w:rPr>
        <w:t xml:space="preserve">if UE </w:t>
      </w:r>
      <w:r w:rsidR="00DD2DE0">
        <w:rPr>
          <w:rFonts w:hint="eastAsia"/>
          <w:lang w:eastAsia="zh-CN"/>
        </w:rPr>
        <w:t>transmits</w:t>
      </w:r>
      <w:r w:rsidR="00DD2DE0">
        <w:rPr>
          <w:lang w:eastAsia="zh-CN"/>
        </w:rPr>
        <w:t xml:space="preserve"> </w:t>
      </w:r>
      <w:r w:rsidR="007048E7">
        <w:rPr>
          <w:lang w:eastAsia="ko-KR"/>
        </w:rPr>
        <w:t>PUSCH and SRS in the same subframe</w:t>
      </w:r>
      <w:r w:rsidR="005D32CE">
        <w:t>/slot/subslot</w:t>
      </w:r>
      <w:r w:rsidR="007048E7">
        <w:rPr>
          <w:lang w:eastAsia="ko-KR"/>
        </w:rPr>
        <w:t xml:space="preserve"> </w:t>
      </w:r>
      <w:r w:rsidR="004437B9">
        <w:rPr>
          <w:rFonts w:eastAsia="Malgun Gothic" w:hint="eastAsia"/>
          <w:lang w:eastAsia="ko-KR"/>
        </w:rPr>
        <w:t xml:space="preserve">in the same serving cell </w:t>
      </w:r>
      <w:r w:rsidR="007048E7">
        <w:rPr>
          <w:lang w:eastAsia="ko-KR"/>
        </w:rPr>
        <w:t>for initial transmission</w:t>
      </w:r>
      <w:r w:rsidR="00B3251B">
        <w:rPr>
          <w:lang w:eastAsia="ko-KR"/>
        </w:rPr>
        <w:t>,</w:t>
      </w:r>
      <w:r w:rsidR="007048E7">
        <w:rPr>
          <w:lang w:eastAsia="ko-KR"/>
        </w:rPr>
        <w:t xml:space="preserve"> or</w:t>
      </w:r>
      <w:r w:rsidR="007048E7">
        <w:rPr>
          <w:rFonts w:hint="eastAsia"/>
          <w:lang w:eastAsia="ko-KR"/>
        </w:rPr>
        <w:t xml:space="preserve"> </w:t>
      </w:r>
    </w:p>
    <w:p w:rsidR="001F0314" w:rsidRDefault="001F0314" w:rsidP="00AA53C3">
      <w:pPr>
        <w:pStyle w:val="B3"/>
        <w:rPr>
          <w:lang w:eastAsia="ko-KR"/>
        </w:rPr>
      </w:pPr>
      <w:r>
        <w:t>-</w:t>
      </w:r>
      <w:r>
        <w:rPr>
          <w:lang w:eastAsia="ko-KR"/>
        </w:rPr>
        <w:tab/>
      </w:r>
      <w:r w:rsidR="007048E7">
        <w:rPr>
          <w:rFonts w:hint="eastAsia"/>
          <w:lang w:eastAsia="ko-KR"/>
        </w:rPr>
        <w:t>if the PUSCH resource allocation</w:t>
      </w:r>
      <w:r w:rsidR="007048E7">
        <w:rPr>
          <w:lang w:eastAsia="ko-KR"/>
        </w:rPr>
        <w:t xml:space="preserve"> for initial transmission</w:t>
      </w:r>
      <w:r w:rsidR="007048E7">
        <w:rPr>
          <w:rFonts w:hint="eastAsia"/>
          <w:lang w:eastAsia="ko-KR"/>
        </w:rPr>
        <w:t xml:space="preserve"> even partially overlaps with the cell</w:t>
      </w:r>
      <w:r w:rsidR="007048E7">
        <w:rPr>
          <w:lang w:eastAsia="ko-KR"/>
        </w:rPr>
        <w:t>-</w:t>
      </w:r>
      <w:r w:rsidR="007048E7">
        <w:rPr>
          <w:rFonts w:hint="eastAsia"/>
          <w:lang w:eastAsia="ko-KR"/>
        </w:rPr>
        <w:t xml:space="preserve">specific SRS subframe and bandwidth configuration defined in </w:t>
      </w:r>
      <w:r w:rsidR="00357752">
        <w:rPr>
          <w:lang w:eastAsia="ko-KR"/>
        </w:rPr>
        <w:t>subclause</w:t>
      </w:r>
      <w:r w:rsidR="007048E7">
        <w:rPr>
          <w:rFonts w:hint="eastAsia"/>
          <w:lang w:eastAsia="ko-KR"/>
        </w:rPr>
        <w:t xml:space="preserve"> 5.5.3 of [2]</w:t>
      </w:r>
      <w:r w:rsidR="00B3251B">
        <w:rPr>
          <w:lang w:eastAsia="ko-KR"/>
        </w:rPr>
        <w:t xml:space="preserve">, </w:t>
      </w:r>
      <w:r w:rsidR="005D32CE">
        <w:rPr>
          <w:rFonts w:hint="eastAsia"/>
          <w:lang w:eastAsia="zh-CN"/>
        </w:rPr>
        <w:t>and for PUSCH with slot</w:t>
      </w:r>
      <w:r w:rsidR="005D32CE">
        <w:rPr>
          <w:lang w:eastAsia="zh-CN"/>
        </w:rPr>
        <w:t>/subslot</w:t>
      </w:r>
      <w:r w:rsidR="005D32CE">
        <w:rPr>
          <w:rFonts w:hint="eastAsia"/>
          <w:lang w:eastAsia="zh-CN"/>
        </w:rPr>
        <w:t xml:space="preserve"> duration if the current slot</w:t>
      </w:r>
      <w:r w:rsidR="005D32CE">
        <w:rPr>
          <w:lang w:eastAsia="zh-CN"/>
        </w:rPr>
        <w:t>/subslot</w:t>
      </w:r>
      <w:r w:rsidR="005D32CE">
        <w:rPr>
          <w:rFonts w:hint="eastAsia"/>
          <w:lang w:eastAsia="zh-CN"/>
        </w:rPr>
        <w:t xml:space="preserve"> is the last slot</w:t>
      </w:r>
      <w:r w:rsidR="005D32CE">
        <w:rPr>
          <w:lang w:eastAsia="zh-CN"/>
        </w:rPr>
        <w:t>/subslot</w:t>
      </w:r>
      <w:r w:rsidR="005D32CE">
        <w:rPr>
          <w:rFonts w:hint="eastAsia"/>
          <w:lang w:eastAsia="zh-CN"/>
        </w:rPr>
        <w:t xml:space="preserve"> in a subframe,</w:t>
      </w:r>
      <w:r w:rsidR="005D32CE">
        <w:rPr>
          <w:lang w:eastAsia="ko-KR"/>
        </w:rPr>
        <w:t xml:space="preserve"> </w:t>
      </w:r>
      <w:r w:rsidR="00B3251B">
        <w:rPr>
          <w:lang w:eastAsia="ko-KR"/>
        </w:rPr>
        <w:t xml:space="preserve">or </w:t>
      </w:r>
    </w:p>
    <w:p w:rsidR="001F0314" w:rsidRDefault="001F0314" w:rsidP="00AA53C3">
      <w:pPr>
        <w:pStyle w:val="B3"/>
        <w:rPr>
          <w:lang w:eastAsia="zh-CN"/>
        </w:rPr>
      </w:pPr>
      <w:r>
        <w:t>-</w:t>
      </w:r>
      <w:r>
        <w:rPr>
          <w:lang w:eastAsia="ko-KR"/>
        </w:rPr>
        <w:tab/>
      </w:r>
      <w:r w:rsidR="00B3251B">
        <w:rPr>
          <w:lang w:eastAsia="ko-KR"/>
        </w:rPr>
        <w:t>if the subframe</w:t>
      </w:r>
      <w:r w:rsidR="005D32CE">
        <w:rPr>
          <w:lang w:eastAsia="ko-KR"/>
        </w:rPr>
        <w:t>/slot/subslot</w:t>
      </w:r>
      <w:r w:rsidR="00B3251B">
        <w:rPr>
          <w:lang w:eastAsia="ko-KR"/>
        </w:rPr>
        <w:t xml:space="preserve"> for initial transmission </w:t>
      </w:r>
      <w:r w:rsidR="004437B9">
        <w:rPr>
          <w:rFonts w:eastAsia="Malgun Gothic" w:hint="eastAsia"/>
          <w:lang w:eastAsia="ko-KR"/>
        </w:rPr>
        <w:t xml:space="preserve">in the same serving cell </w:t>
      </w:r>
      <w:r w:rsidR="00B3251B">
        <w:rPr>
          <w:lang w:eastAsia="ko-KR"/>
        </w:rPr>
        <w:t xml:space="preserve">is </w:t>
      </w:r>
      <w:r w:rsidR="005D32CE">
        <w:rPr>
          <w:lang w:eastAsia="ko-KR"/>
        </w:rPr>
        <w:t xml:space="preserve">in </w:t>
      </w:r>
      <w:r w:rsidR="00B3251B">
        <w:rPr>
          <w:lang w:eastAsia="ko-KR"/>
        </w:rPr>
        <w:t xml:space="preserve">a UE-specific type-1 SRS subframe as defined in </w:t>
      </w:r>
      <w:r w:rsidR="00357752">
        <w:rPr>
          <w:lang w:eastAsia="ko-KR"/>
        </w:rPr>
        <w:t>Subclause</w:t>
      </w:r>
      <w:r w:rsidR="00B3251B">
        <w:rPr>
          <w:lang w:eastAsia="ko-KR"/>
        </w:rPr>
        <w:t xml:space="preserve"> 8.2 of [3]</w:t>
      </w:r>
      <w:r w:rsidR="0083380F">
        <w:rPr>
          <w:rFonts w:hint="eastAsia"/>
          <w:lang w:eastAsia="zh-CN"/>
        </w:rPr>
        <w:t xml:space="preserve">, </w:t>
      </w:r>
      <w:r w:rsidR="00AA35D0">
        <w:rPr>
          <w:rFonts w:hint="eastAsia"/>
          <w:lang w:eastAsia="zh-CN"/>
        </w:rPr>
        <w:t>and for PUSCH with slot</w:t>
      </w:r>
      <w:r w:rsidR="00AA35D0">
        <w:rPr>
          <w:lang w:eastAsia="zh-CN"/>
        </w:rPr>
        <w:t>/subslot</w:t>
      </w:r>
      <w:r w:rsidR="00AA35D0">
        <w:rPr>
          <w:rFonts w:hint="eastAsia"/>
          <w:lang w:eastAsia="zh-CN"/>
        </w:rPr>
        <w:t xml:space="preserve"> duration if the current slot</w:t>
      </w:r>
      <w:r w:rsidR="00AA35D0">
        <w:rPr>
          <w:lang w:eastAsia="zh-CN"/>
        </w:rPr>
        <w:t>/subslot</w:t>
      </w:r>
      <w:r w:rsidR="00AA35D0">
        <w:rPr>
          <w:rFonts w:hint="eastAsia"/>
          <w:lang w:eastAsia="zh-CN"/>
        </w:rPr>
        <w:t xml:space="preserve"> is the last slot</w:t>
      </w:r>
      <w:r w:rsidR="00AA35D0">
        <w:rPr>
          <w:lang w:eastAsia="zh-CN"/>
        </w:rPr>
        <w:t>/subslot</w:t>
      </w:r>
      <w:r w:rsidR="00AA35D0">
        <w:rPr>
          <w:rFonts w:hint="eastAsia"/>
          <w:lang w:eastAsia="zh-CN"/>
        </w:rPr>
        <w:t xml:space="preserve"> in a subframe, </w:t>
      </w:r>
      <w:r w:rsidR="0083380F">
        <w:rPr>
          <w:rFonts w:hint="eastAsia"/>
          <w:lang w:eastAsia="zh-CN"/>
        </w:rPr>
        <w:t xml:space="preserve">or </w:t>
      </w:r>
    </w:p>
    <w:p w:rsidR="001F0314" w:rsidRDefault="001F0314" w:rsidP="00AA53C3">
      <w:pPr>
        <w:pStyle w:val="B3"/>
        <w:rPr>
          <w:lang w:eastAsia="ko-KR"/>
        </w:rPr>
      </w:pPr>
      <w:r>
        <w:t>-</w:t>
      </w:r>
      <w:r>
        <w:rPr>
          <w:lang w:eastAsia="zh-CN"/>
        </w:rPr>
        <w:tab/>
      </w:r>
      <w:r w:rsidR="0083380F">
        <w:rPr>
          <w:rFonts w:hint="eastAsia"/>
          <w:lang w:eastAsia="zh-CN"/>
        </w:rPr>
        <w:t>if the subframe</w:t>
      </w:r>
      <w:r w:rsidR="005D32CE">
        <w:rPr>
          <w:lang w:eastAsia="ko-KR"/>
        </w:rPr>
        <w:t>/slot/subslot</w:t>
      </w:r>
      <w:r w:rsidR="0083380F">
        <w:rPr>
          <w:rFonts w:hint="eastAsia"/>
          <w:lang w:eastAsia="zh-CN"/>
        </w:rPr>
        <w:t xml:space="preserve"> for initial transmission </w:t>
      </w:r>
      <w:r w:rsidR="004437B9">
        <w:rPr>
          <w:rFonts w:eastAsia="Malgun Gothic" w:hint="eastAsia"/>
          <w:lang w:eastAsia="ko-KR"/>
        </w:rPr>
        <w:t xml:space="preserve">in the same serving cell </w:t>
      </w:r>
      <w:r w:rsidR="0083380F">
        <w:rPr>
          <w:rFonts w:hint="eastAsia"/>
          <w:lang w:eastAsia="zh-CN"/>
        </w:rPr>
        <w:t xml:space="preserve">is </w:t>
      </w:r>
      <w:r w:rsidR="00AA35D0">
        <w:rPr>
          <w:lang w:eastAsia="zh-CN"/>
        </w:rPr>
        <w:t xml:space="preserve">in </w:t>
      </w:r>
      <w:r w:rsidR="0083380F">
        <w:rPr>
          <w:rFonts w:hint="eastAsia"/>
          <w:lang w:eastAsia="zh-CN"/>
        </w:rPr>
        <w:t xml:space="preserve">a UE-specific type-0 SRS subframe as defined in </w:t>
      </w:r>
      <w:r w:rsidR="00357752">
        <w:rPr>
          <w:rFonts w:hint="eastAsia"/>
          <w:lang w:eastAsia="zh-CN"/>
        </w:rPr>
        <w:t>subclause</w:t>
      </w:r>
      <w:r w:rsidR="0083380F">
        <w:rPr>
          <w:rFonts w:hint="eastAsia"/>
          <w:lang w:eastAsia="zh-CN"/>
        </w:rPr>
        <w:t xml:space="preserve"> 8.2 of [3] and the UE is configured with multiple TAGs</w:t>
      </w:r>
      <w:r w:rsidR="00AA35D0">
        <w:rPr>
          <w:lang w:eastAsia="zh-CN"/>
        </w:rPr>
        <w:t>,</w:t>
      </w:r>
      <w:r w:rsidR="00AA35D0">
        <w:rPr>
          <w:rFonts w:hint="eastAsia"/>
          <w:lang w:eastAsia="zh-CN"/>
        </w:rPr>
        <w:t xml:space="preserve"> and for PUSCH with slot</w:t>
      </w:r>
      <w:r w:rsidR="00AA35D0">
        <w:rPr>
          <w:lang w:eastAsia="zh-CN"/>
        </w:rPr>
        <w:t>/subslot</w:t>
      </w:r>
      <w:r w:rsidR="00AA35D0">
        <w:rPr>
          <w:rFonts w:hint="eastAsia"/>
          <w:lang w:eastAsia="zh-CN"/>
        </w:rPr>
        <w:t xml:space="preserve"> duration if the current slot</w:t>
      </w:r>
      <w:r w:rsidR="00AA35D0">
        <w:rPr>
          <w:lang w:eastAsia="zh-CN"/>
        </w:rPr>
        <w:t>/subslot</w:t>
      </w:r>
      <w:r w:rsidR="00AA35D0">
        <w:rPr>
          <w:rFonts w:hint="eastAsia"/>
          <w:lang w:eastAsia="zh-CN"/>
        </w:rPr>
        <w:t xml:space="preserve"> is the last slot</w:t>
      </w:r>
      <w:r w:rsidR="00AA35D0">
        <w:rPr>
          <w:lang w:eastAsia="zh-CN"/>
        </w:rPr>
        <w:t>/subslot</w:t>
      </w:r>
      <w:r w:rsidR="00AA35D0">
        <w:rPr>
          <w:rFonts w:hint="eastAsia"/>
          <w:lang w:eastAsia="zh-CN"/>
        </w:rPr>
        <w:t xml:space="preserve"> in a subframe</w:t>
      </w:r>
      <w:r w:rsidR="007048E7">
        <w:rPr>
          <w:rFonts w:hint="eastAsia"/>
          <w:lang w:eastAsia="ko-KR"/>
        </w:rPr>
        <w:t xml:space="preserve">. </w:t>
      </w:r>
    </w:p>
    <w:p w:rsidR="001F0314" w:rsidRDefault="001F0314" w:rsidP="00AA53C3">
      <w:pPr>
        <w:pStyle w:val="B2"/>
      </w:pPr>
      <w:r>
        <w:rPr>
          <w:lang w:eastAsia="ko-KR"/>
        </w:rPr>
        <w:t>-</w:t>
      </w:r>
      <w:r>
        <w:rPr>
          <w:lang w:eastAsia="ko-KR"/>
        </w:rPr>
        <w:tab/>
      </w:r>
      <w:r w:rsidR="007048E7">
        <w:rPr>
          <w:lang w:eastAsia="ko-KR"/>
        </w:rPr>
        <w:t>O</w:t>
      </w:r>
      <w:r w:rsidR="007048E7">
        <w:rPr>
          <w:rFonts w:hint="eastAsia"/>
          <w:lang w:eastAsia="ko-KR"/>
        </w:rPr>
        <w:t xml:space="preserve">therwise </w:t>
      </w:r>
      <w:r w:rsidR="00516E22">
        <w:rPr>
          <w:position w:val="-12"/>
        </w:rPr>
        <w:pict>
          <v:shape id="_x0000_i1293" type="#_x0000_t75" style="width:24.75pt;height:18.75pt">
            <v:imagedata r:id="rId246" o:title=""/>
          </v:shape>
        </w:pict>
      </w:r>
      <w:r w:rsidR="007048E7">
        <w:t xml:space="preserve"> </w:t>
      </w:r>
      <w:r w:rsidR="007048E7">
        <w:rPr>
          <w:rFonts w:hint="eastAsia"/>
          <w:lang w:eastAsia="ko-KR"/>
        </w:rPr>
        <w:t>is equal to 0</w:t>
      </w:r>
      <w:r w:rsidR="007048E7">
        <w:rPr>
          <w:rFonts w:eastAsia="Malgun Gothic" w:hint="eastAsia"/>
          <w:lang w:eastAsia="ko-KR"/>
        </w:rPr>
        <w:t>.</w:t>
      </w:r>
      <w:r w:rsidR="007048E7">
        <w:t xml:space="preserve"> </w:t>
      </w:r>
    </w:p>
    <w:p w:rsidR="006A07DB" w:rsidRDefault="006A07DB" w:rsidP="006A07DB">
      <w:pPr>
        <w:pStyle w:val="B1"/>
        <w:rPr>
          <w:lang w:eastAsia="zh-CN"/>
        </w:rPr>
      </w:pPr>
      <w:r>
        <w:lastRenderedPageBreak/>
        <w:t>-</w:t>
      </w:r>
      <w:r>
        <w:tab/>
      </w:r>
      <w:r w:rsidR="00516E22">
        <w:rPr>
          <w:b/>
          <w:position w:val="-12"/>
        </w:rPr>
        <w:pict>
          <v:shape id="_x0000_i1294" type="#_x0000_t75" style="width:55.5pt;height:19.5pt">
            <v:imagedata r:id="rId247" o:title=""/>
          </v:shape>
        </w:pict>
      </w:r>
      <w:r>
        <w:t xml:space="preserve"> </w:t>
      </w:r>
      <w:r>
        <w:rPr>
          <w:rFonts w:hint="eastAsia"/>
          <w:lang w:eastAsia="ko-KR"/>
        </w:rPr>
        <w:t>is equal to 1</w:t>
      </w:r>
      <w:r>
        <w:rPr>
          <w:rFonts w:hint="eastAsia"/>
          <w:lang w:eastAsia="zh-CN"/>
        </w:rPr>
        <w:t xml:space="preserve"> when the UE</w:t>
      </w:r>
      <w:r w:rsidRPr="00E220D0">
        <w:rPr>
          <w:rFonts w:hint="eastAsia"/>
          <w:lang w:eastAsia="zh-CN"/>
        </w:rPr>
        <w:t xml:space="preserve"> </w:t>
      </w:r>
      <w:r>
        <w:rPr>
          <w:rFonts w:hint="eastAsia"/>
          <w:lang w:eastAsia="zh-CN"/>
        </w:rPr>
        <w:t xml:space="preserve">configured for uplink transmission on a LAA SCell is indicated to transmit the PUSCH </w:t>
      </w:r>
      <w:r>
        <w:rPr>
          <w:lang w:eastAsia="zh-CN"/>
        </w:rPr>
        <w:t xml:space="preserve">not </w:t>
      </w:r>
      <w:r>
        <w:rPr>
          <w:rFonts w:hint="eastAsia"/>
          <w:lang w:eastAsia="zh-CN"/>
        </w:rPr>
        <w:t xml:space="preserve">starting from the </w:t>
      </w:r>
      <w:r>
        <w:rPr>
          <w:lang w:eastAsia="zh-CN"/>
        </w:rPr>
        <w:t>beginning of the first</w:t>
      </w:r>
      <w:r>
        <w:rPr>
          <w:rFonts w:hint="eastAsia"/>
          <w:lang w:eastAsia="zh-CN"/>
        </w:rPr>
        <w:t xml:space="preserve"> symbol</w:t>
      </w:r>
      <w:r w:rsidR="0041494F" w:rsidRPr="0041494F">
        <w:rPr>
          <w:lang w:eastAsia="zh-CN"/>
        </w:rPr>
        <w:t xml:space="preserve"> </w:t>
      </w:r>
      <w:r w:rsidR="0041494F">
        <w:rPr>
          <w:lang w:eastAsia="zh-CN"/>
        </w:rPr>
        <w:t>or the seventh symbol</w:t>
      </w:r>
      <w:r>
        <w:rPr>
          <w:rFonts w:hint="eastAsia"/>
          <w:lang w:eastAsia="zh-CN"/>
        </w:rPr>
        <w:t xml:space="preserve"> of the subframe</w:t>
      </w:r>
      <w:r w:rsidR="0079306A">
        <w:rPr>
          <w:rFonts w:hint="eastAsia"/>
          <w:lang w:eastAsia="zh-TW"/>
        </w:rPr>
        <w:t xml:space="preserve"> for initial transmission</w:t>
      </w:r>
      <w:r>
        <w:rPr>
          <w:rFonts w:hint="eastAsia"/>
          <w:lang w:eastAsia="zh-CN"/>
        </w:rPr>
        <w:t xml:space="preserve">, otherwise is equal to 0. </w:t>
      </w:r>
    </w:p>
    <w:p w:rsidR="006A07DB" w:rsidRDefault="006A07DB" w:rsidP="001F1578">
      <w:pPr>
        <w:pStyle w:val="B1"/>
        <w:rPr>
          <w:lang w:eastAsia="zh-CN"/>
        </w:rPr>
      </w:pPr>
      <w:r>
        <w:t>-</w:t>
      </w:r>
      <w:r>
        <w:tab/>
      </w:r>
      <w:r w:rsidR="00516E22">
        <w:rPr>
          <w:b/>
          <w:position w:val="-12"/>
        </w:rPr>
        <w:pict>
          <v:shape id="_x0000_i1295" type="#_x0000_t75" style="width:55.5pt;height:19.5pt">
            <v:imagedata r:id="rId248" o:title=""/>
          </v:shape>
        </w:pict>
      </w:r>
      <w:r>
        <w:t xml:space="preserve"> </w:t>
      </w:r>
      <w:r>
        <w:rPr>
          <w:rFonts w:hint="eastAsia"/>
          <w:lang w:eastAsia="ko-KR"/>
        </w:rPr>
        <w:t>is equal to 1</w:t>
      </w:r>
      <w:r w:rsidRPr="00FF5698">
        <w:rPr>
          <w:rFonts w:hint="eastAsia"/>
          <w:lang w:eastAsia="zh-CN"/>
        </w:rPr>
        <w:t xml:space="preserve"> </w:t>
      </w:r>
      <w:r>
        <w:rPr>
          <w:rFonts w:hint="eastAsia"/>
          <w:lang w:eastAsia="zh-CN"/>
        </w:rPr>
        <w:t>when the UE</w:t>
      </w:r>
      <w:r w:rsidRPr="00E220D0">
        <w:rPr>
          <w:rFonts w:hint="eastAsia"/>
          <w:lang w:eastAsia="zh-CN"/>
        </w:rPr>
        <w:t xml:space="preserve"> </w:t>
      </w:r>
      <w:r>
        <w:rPr>
          <w:rFonts w:hint="eastAsia"/>
          <w:lang w:eastAsia="zh-CN"/>
        </w:rPr>
        <w:t xml:space="preserve">configured for uplink transmission on a LAA SCell is indicated to transmit the PUSCH up to the second </w:t>
      </w:r>
      <w:r>
        <w:rPr>
          <w:lang w:eastAsia="zh-CN"/>
        </w:rPr>
        <w:t xml:space="preserve">to </w:t>
      </w:r>
      <w:r>
        <w:rPr>
          <w:rFonts w:hint="eastAsia"/>
          <w:lang w:eastAsia="zh-CN"/>
        </w:rPr>
        <w:t xml:space="preserve">last symbol of the subframe </w:t>
      </w:r>
      <w:r w:rsidR="0079306A">
        <w:rPr>
          <w:rFonts w:hint="eastAsia"/>
          <w:lang w:eastAsia="zh-TW"/>
        </w:rPr>
        <w:t>for initial transmission</w:t>
      </w:r>
      <w:r w:rsidR="0079306A">
        <w:rPr>
          <w:lang w:eastAsia="zh-TW"/>
        </w:rPr>
        <w:t xml:space="preserve"> </w:t>
      </w:r>
      <w:r>
        <w:rPr>
          <w:rFonts w:hint="eastAsia"/>
          <w:lang w:eastAsia="zh-CN"/>
        </w:rPr>
        <w:t xml:space="preserve">and </w:t>
      </w:r>
      <w:r w:rsidR="00516E22">
        <w:rPr>
          <w:position w:val="-12"/>
        </w:rPr>
        <w:pict>
          <v:shape id="_x0000_i1296" type="#_x0000_t75" style="width:24.75pt;height:18.75pt">
            <v:imagedata r:id="rId246" o:title=""/>
          </v:shape>
        </w:pict>
      </w:r>
      <w:r>
        <w:rPr>
          <w:rFonts w:hint="eastAsia"/>
          <w:lang w:eastAsia="zh-CN"/>
        </w:rPr>
        <w:t xml:space="preserve"> is equal to 0, otherwise is equal to 0.</w:t>
      </w:r>
    </w:p>
    <w:p w:rsidR="007048E7" w:rsidRDefault="001F0314" w:rsidP="00AA53C3">
      <w:pPr>
        <w:pStyle w:val="B1"/>
      </w:pPr>
      <w:r>
        <w:t>-</w:t>
      </w:r>
      <w:r>
        <w:tab/>
      </w:r>
      <w:r w:rsidR="00516E22">
        <w:rPr>
          <w:position w:val="-10"/>
        </w:rPr>
        <w:pict>
          <v:shape id="_x0000_i1297" type="#_x0000_t75" style="width:60pt;height:16.5pt">
            <v:imagedata r:id="rId249" o:title=""/>
          </v:shape>
        </w:pict>
      </w:r>
      <w:r w:rsidR="007048E7">
        <w:rPr>
          <w:rFonts w:hint="eastAsia"/>
          <w:lang w:eastAsia="ja-JP"/>
        </w:rPr>
        <w:t>,</w:t>
      </w:r>
      <w:r w:rsidR="007048E7">
        <w:t xml:space="preserve"> </w:t>
      </w:r>
      <w:r w:rsidR="00516E22">
        <w:rPr>
          <w:position w:val="-6"/>
        </w:rPr>
        <w:pict>
          <v:shape id="_x0000_i1298" type="#_x0000_t75" style="width:12pt;height:13.5pt">
            <v:imagedata r:id="rId250" o:title=""/>
          </v:shape>
        </w:pict>
      </w:r>
      <w:r w:rsidR="007048E7">
        <w:t>,</w:t>
      </w:r>
      <w:r w:rsidR="007048E7">
        <w:rPr>
          <w:rFonts w:hint="eastAsia"/>
          <w:lang w:eastAsia="ja-JP"/>
        </w:rPr>
        <w:t xml:space="preserve"> and</w:t>
      </w:r>
      <w:r w:rsidR="007048E7">
        <w:rPr>
          <w:lang w:eastAsia="ja-JP"/>
        </w:rPr>
        <w:t xml:space="preserve"> </w:t>
      </w:r>
      <w:r w:rsidR="00516E22">
        <w:rPr>
          <w:position w:val="-10"/>
        </w:rPr>
        <w:pict>
          <v:shape id="_x0000_i1299" type="#_x0000_t75" style="width:15pt;height:15pt">
            <v:imagedata r:id="rId251" o:title=""/>
          </v:shape>
        </w:pict>
      </w:r>
      <w:r w:rsidR="007048E7">
        <w:t xml:space="preserve"> are obtained from the initial</w:t>
      </w:r>
      <w:r w:rsidR="007048E7">
        <w:rPr>
          <w:rFonts w:hint="eastAsia"/>
          <w:lang w:eastAsia="ja-JP"/>
        </w:rPr>
        <w:t xml:space="preserve"> </w:t>
      </w:r>
      <w:r w:rsidR="007048E7">
        <w:t xml:space="preserve">PDCCH </w:t>
      </w:r>
      <w:r w:rsidR="00772966">
        <w:t xml:space="preserve">or EPDCCH </w:t>
      </w:r>
      <w:r w:rsidR="0007383D">
        <w:rPr>
          <w:rFonts w:hint="eastAsia"/>
          <w:lang w:eastAsia="zh-CN"/>
        </w:rPr>
        <w:t>or MPDCCH</w:t>
      </w:r>
      <w:r w:rsidR="0007383D">
        <w:t xml:space="preserve"> </w:t>
      </w:r>
      <w:r w:rsidR="00AA35D0">
        <w:rPr>
          <w:lang w:eastAsia="zh-CN"/>
        </w:rPr>
        <w:t xml:space="preserve">or SPDCCH </w:t>
      </w:r>
      <w:r w:rsidR="007048E7">
        <w:t xml:space="preserve">for the same transport block. If there is no initial PDCCH </w:t>
      </w:r>
      <w:r w:rsidR="00772966">
        <w:t xml:space="preserve">or EPDCCH </w:t>
      </w:r>
      <w:r w:rsidR="007048E7">
        <w:t>with DCI format 0</w:t>
      </w:r>
      <w:r w:rsidR="0041494F">
        <w:t>/0A/0B/4A/4B</w:t>
      </w:r>
      <w:r w:rsidR="007048E7">
        <w:t xml:space="preserve"> </w:t>
      </w:r>
      <w:r w:rsidR="0007383D">
        <w:rPr>
          <w:rFonts w:hint="eastAsia"/>
          <w:lang w:eastAsia="zh-CN"/>
        </w:rPr>
        <w:t>or MPDCCH with DCI format</w:t>
      </w:r>
      <w:r w:rsidR="0007383D" w:rsidRPr="008E4303" w:rsidDel="003F5D8E">
        <w:t xml:space="preserve"> </w:t>
      </w:r>
      <w:r w:rsidR="0007383D" w:rsidRPr="008E4303">
        <w:t>6-0A/6-0B</w:t>
      </w:r>
      <w:r w:rsidR="00AA35D0">
        <w:t xml:space="preserve"> </w:t>
      </w:r>
      <w:r w:rsidR="00AA35D0">
        <w:rPr>
          <w:rFonts w:hint="eastAsia"/>
          <w:lang w:eastAsia="zh-CN"/>
        </w:rPr>
        <w:t xml:space="preserve">or </w:t>
      </w:r>
      <w:r w:rsidR="00AA35D0">
        <w:t>SPDCCH with DCI format 7-0A/7-0B</w:t>
      </w:r>
      <w:r w:rsidR="0007383D">
        <w:t xml:space="preserve"> </w:t>
      </w:r>
      <w:r w:rsidR="007048E7">
        <w:t xml:space="preserve">for the same transport block, </w:t>
      </w:r>
      <w:r w:rsidR="00516E22">
        <w:rPr>
          <w:position w:val="-10"/>
        </w:rPr>
        <w:pict>
          <v:shape id="_x0000_i1300" type="#_x0000_t75" style="width:60pt;height:16.5pt">
            <v:imagedata r:id="rId249" o:title=""/>
          </v:shape>
        </w:pict>
      </w:r>
      <w:r w:rsidR="007048E7">
        <w:rPr>
          <w:rFonts w:hint="eastAsia"/>
          <w:lang w:eastAsia="ja-JP"/>
        </w:rPr>
        <w:t>,</w:t>
      </w:r>
      <w:r w:rsidR="007048E7">
        <w:t xml:space="preserve"> </w:t>
      </w:r>
      <w:r w:rsidR="00516E22">
        <w:rPr>
          <w:position w:val="-6"/>
        </w:rPr>
        <w:pict>
          <v:shape id="_x0000_i1301" type="#_x0000_t75" style="width:12pt;height:13.5pt">
            <v:imagedata r:id="rId250" o:title=""/>
          </v:shape>
        </w:pict>
      </w:r>
      <w:r w:rsidR="007048E7">
        <w:t>,</w:t>
      </w:r>
      <w:r w:rsidR="007048E7">
        <w:rPr>
          <w:rFonts w:hint="eastAsia"/>
          <w:lang w:eastAsia="ja-JP"/>
        </w:rPr>
        <w:t xml:space="preserve"> and</w:t>
      </w:r>
      <w:r w:rsidR="007048E7">
        <w:t xml:space="preserve"> </w:t>
      </w:r>
      <w:r w:rsidR="00516E22">
        <w:rPr>
          <w:position w:val="-10"/>
        </w:rPr>
        <w:pict>
          <v:shape id="_x0000_i1302" type="#_x0000_t75" style="width:15pt;height:15pt">
            <v:imagedata r:id="rId252" o:title=""/>
          </v:shape>
        </w:pict>
      </w:r>
      <w:r w:rsidR="007048E7">
        <w:t xml:space="preserve"> shall be determined from:</w:t>
      </w:r>
    </w:p>
    <w:p w:rsidR="007048E7" w:rsidRDefault="00AA2127" w:rsidP="00AA53C3">
      <w:pPr>
        <w:pStyle w:val="B2"/>
      </w:pPr>
      <w:r>
        <w:t>-</w:t>
      </w:r>
      <w:r>
        <w:tab/>
      </w:r>
      <w:r w:rsidR="007048E7">
        <w:t>the most recent semi-persistent scheduling assignment PDCCH</w:t>
      </w:r>
      <w:r w:rsidR="00772966" w:rsidRPr="00772966">
        <w:t xml:space="preserve"> </w:t>
      </w:r>
      <w:r w:rsidR="00772966">
        <w:t>or EPDCCH</w:t>
      </w:r>
      <w:r w:rsidR="0007383D">
        <w:rPr>
          <w:rFonts w:hint="eastAsia"/>
          <w:lang w:eastAsia="zh-CN"/>
        </w:rPr>
        <w:t xml:space="preserve"> or MPDCCH</w:t>
      </w:r>
      <w:r w:rsidR="00AA35D0">
        <w:rPr>
          <w:lang w:eastAsia="zh-CN"/>
        </w:rPr>
        <w:t xml:space="preserve"> or SPDCCH</w:t>
      </w:r>
      <w:r w:rsidR="007048E7">
        <w:t xml:space="preserve">, when the initial PUSCH for the same transport block is semi-persistently scheduled, or, </w:t>
      </w:r>
    </w:p>
    <w:p w:rsidR="0041494F" w:rsidRPr="0041494F" w:rsidRDefault="00AA2127" w:rsidP="0041494F">
      <w:pPr>
        <w:pStyle w:val="B2"/>
        <w:rPr>
          <w:rFonts w:eastAsiaTheme="minorEastAsia"/>
        </w:rPr>
      </w:pPr>
      <w:r>
        <w:t>-</w:t>
      </w:r>
      <w:r>
        <w:tab/>
      </w:r>
      <w:r w:rsidR="007048E7">
        <w:t>the random access response grant for the same transport block, when the PUSCH is initiated by the random access response grant</w:t>
      </w:r>
      <w:r w:rsidR="0041494F" w:rsidRPr="0041494F">
        <w:rPr>
          <w:rFonts w:eastAsiaTheme="minorEastAsia"/>
        </w:rPr>
        <w:t>, or</w:t>
      </w:r>
    </w:p>
    <w:p w:rsidR="007048E7" w:rsidRDefault="0041494F" w:rsidP="0041494F">
      <w:pPr>
        <w:pStyle w:val="B2"/>
      </w:pPr>
      <w:r w:rsidRPr="0041494F">
        <w:rPr>
          <w:rFonts w:eastAsiaTheme="minorEastAsia"/>
        </w:rPr>
        <w:t>-</w:t>
      </w:r>
      <w:r w:rsidRPr="0041494F">
        <w:rPr>
          <w:rFonts w:eastAsiaTheme="minorEastAsia"/>
        </w:rPr>
        <w:tab/>
        <w:t>the most recent AUL activation DCI as defined in [3], when the initial PUSCH for the same transport block is AUL PUSCH</w:t>
      </w:r>
      <w:r w:rsidR="007048E7">
        <w:t>.</w:t>
      </w:r>
    </w:p>
    <w:p w:rsidR="007048E7" w:rsidRDefault="007048E7" w:rsidP="007048E7">
      <w:r>
        <w:t xml:space="preserve">For the case when two transport blocks are transmitted in </w:t>
      </w:r>
      <w:r w:rsidR="00B57D12">
        <w:t>the PUSCH conveying the HARQ-ACK bits</w:t>
      </w:r>
      <w:r w:rsidR="0096201F">
        <w:t>,</w:t>
      </w:r>
      <w:r w:rsidR="00B57D12">
        <w:t xml:space="preserve"> rank indicator bits</w:t>
      </w:r>
      <w:r w:rsidR="0096201F">
        <w:rPr>
          <w:rFonts w:hint="eastAsia"/>
          <w:lang w:eastAsia="zh-CN"/>
        </w:rPr>
        <w:t xml:space="preserve"> or CRI bits</w:t>
      </w:r>
      <w:r>
        <w:t>:</w:t>
      </w:r>
    </w:p>
    <w:p w:rsidR="007048E7" w:rsidRDefault="00516E22" w:rsidP="0035185C">
      <w:pPr>
        <w:pStyle w:val="EQ"/>
        <w:jc w:val="center"/>
      </w:pPr>
      <w:r>
        <w:rPr>
          <w:position w:val="-12"/>
        </w:rPr>
        <w:pict>
          <v:shape id="_x0000_i1303" type="#_x0000_t75" style="width:166.5pt;height:21pt">
            <v:imagedata r:id="rId253" o:title=""/>
          </v:shape>
        </w:pict>
      </w:r>
      <w:r w:rsidR="007048E7">
        <w:t>with</w:t>
      </w:r>
    </w:p>
    <w:p w:rsidR="007048E7" w:rsidRDefault="00516E22" w:rsidP="0035185C">
      <w:pPr>
        <w:pStyle w:val="EQ"/>
        <w:jc w:val="center"/>
      </w:pPr>
      <w:r>
        <w:rPr>
          <w:position w:val="-64"/>
        </w:rPr>
        <w:pict>
          <v:shape id="_x0000_i1304" type="#_x0000_t75" style="width:401.25pt;height:69pt">
            <v:imagedata r:id="rId254" o:title=""/>
          </v:shape>
        </w:pict>
      </w:r>
    </w:p>
    <w:p w:rsidR="00250C8B" w:rsidRDefault="009F7A98">
      <w:r>
        <w:t xml:space="preserve">where </w:t>
      </w:r>
    </w:p>
    <w:p w:rsidR="00250C8B" w:rsidRDefault="00250C8B" w:rsidP="00AA53C3">
      <w:pPr>
        <w:pStyle w:val="B1"/>
      </w:pPr>
      <w:r>
        <w:t>-</w:t>
      </w:r>
      <w:r>
        <w:tab/>
      </w:r>
      <w:r w:rsidR="00516E22">
        <w:rPr>
          <w:position w:val="-6"/>
        </w:rPr>
        <w:pict>
          <v:shape id="_x0000_i1305" type="#_x0000_t75" style="width:12pt;height:13.5pt">
            <v:imagedata r:id="rId234" o:title=""/>
          </v:shape>
        </w:pict>
      </w:r>
      <w:r w:rsidR="009F7A98">
        <w:t xml:space="preserve"> is the number of HARQ-ACK bits</w:t>
      </w:r>
      <w:r w:rsidR="0096201F">
        <w:t>,</w:t>
      </w:r>
      <w:r w:rsidR="009F7A98">
        <w:t xml:space="preserve"> rank indicator bits</w:t>
      </w:r>
      <w:r w:rsidR="0096201F">
        <w:rPr>
          <w:rFonts w:hint="eastAsia"/>
          <w:lang w:eastAsia="zh-CN"/>
        </w:rPr>
        <w:t xml:space="preserve"> or CRI bits</w:t>
      </w:r>
      <w:r w:rsidR="009F7A98">
        <w:t xml:space="preserve">, </w:t>
      </w:r>
      <w:r>
        <w:t>and</w:t>
      </w:r>
    </w:p>
    <w:p w:rsidR="00250C8B" w:rsidRDefault="00250C8B" w:rsidP="00AA53C3">
      <w:pPr>
        <w:pStyle w:val="B1"/>
      </w:pPr>
      <w:r>
        <w:t>-</w:t>
      </w:r>
      <w:r>
        <w:tab/>
      </w:r>
      <w:r w:rsidR="00516E22">
        <w:rPr>
          <w:position w:val="-10"/>
        </w:rPr>
        <w:pict>
          <v:shape id="_x0000_i1306" type="#_x0000_t75" style="width:40.5pt;height:15pt">
            <v:imagedata r:id="rId255" o:title=""/>
          </v:shape>
        </w:pict>
      </w:r>
      <w:r w:rsidR="007048E7">
        <w:t xml:space="preserve"> if </w:t>
      </w:r>
      <w:r w:rsidR="00516E22">
        <w:rPr>
          <w:position w:val="-6"/>
        </w:rPr>
        <w:pict>
          <v:shape id="_x0000_i1307" type="#_x0000_t75" style="width:24.75pt;height:12pt">
            <v:imagedata r:id="rId256" o:title=""/>
          </v:shape>
        </w:pict>
      </w:r>
      <w:r w:rsidR="00B3251B">
        <w:t>,</w:t>
      </w:r>
      <w:r w:rsidR="00516E22">
        <w:rPr>
          <w:position w:val="-10"/>
        </w:rPr>
        <w:pict>
          <v:shape id="_x0000_i1308" type="#_x0000_t75" style="width:70.5pt;height:15pt">
            <v:imagedata r:id="rId257" o:title=""/>
          </v:shape>
        </w:pict>
      </w:r>
      <w:r w:rsidR="007048E7">
        <w:t xml:space="preserve"> </w:t>
      </w:r>
      <w:r w:rsidR="00B3251B">
        <w:t xml:space="preserve">if </w:t>
      </w:r>
      <w:r w:rsidR="00516E22">
        <w:rPr>
          <w:position w:val="-6"/>
        </w:rPr>
        <w:pict>
          <v:shape id="_x0000_i1309" type="#_x0000_t75" style="width:43.5pt;height:12pt">
            <v:imagedata r:id="rId258" o:title=""/>
          </v:shape>
        </w:pict>
      </w:r>
      <w:r w:rsidR="007048E7">
        <w:t xml:space="preserve"> with </w:t>
      </w:r>
      <w:r w:rsidR="00516E22">
        <w:rPr>
          <w:position w:val="-10"/>
        </w:rPr>
        <w:pict>
          <v:shape id="_x0000_i1310" type="#_x0000_t75" style="width:76.5pt;height:16.5pt">
            <v:imagedata r:id="rId259" o:title=""/>
          </v:shape>
        </w:pict>
      </w:r>
      <w:r w:rsidR="007048E7">
        <w:t xml:space="preserve"> where </w:t>
      </w:r>
      <w:r w:rsidR="00516E22">
        <w:rPr>
          <w:position w:val="-10"/>
        </w:rPr>
        <w:pict>
          <v:shape id="_x0000_i1311" type="#_x0000_t75" style="width:54.75pt;height:16.5pt">
            <v:imagedata r:id="rId260" o:title=""/>
          </v:shape>
        </w:pict>
      </w:r>
      <w:r w:rsidR="007048E7">
        <w:t xml:space="preserve"> is the modulation order of transport block </w:t>
      </w:r>
      <w:r w:rsidR="00D054B0">
        <w:t>"</w:t>
      </w:r>
      <w:r w:rsidR="007048E7" w:rsidRPr="003B625D">
        <w:rPr>
          <w:i/>
        </w:rPr>
        <w:t>x</w:t>
      </w:r>
      <w:r w:rsidR="00D054B0">
        <w:t>"</w:t>
      </w:r>
      <w:r w:rsidR="007048E7">
        <w:t>,</w:t>
      </w:r>
      <w:r w:rsidR="005E04EB">
        <w:t xml:space="preserve"> and </w:t>
      </w:r>
      <w:r w:rsidR="00516E22">
        <w:rPr>
          <w:position w:val="-10"/>
        </w:rPr>
        <w:pict>
          <v:shape id="_x0000_i1312" type="#_x0000_t75" style="width:130.5pt;height:15pt">
            <v:imagedata r:id="rId261" o:title=""/>
          </v:shape>
        </w:pict>
      </w:r>
      <w:r w:rsidR="005E04EB">
        <w:t xml:space="preserve"> if </w:t>
      </w:r>
      <w:r w:rsidR="00516E22">
        <w:rPr>
          <w:position w:val="-6"/>
        </w:rPr>
        <w:pict>
          <v:shape id="_x0000_i1313" type="#_x0000_t75" style="width:28.5pt;height:12pt">
            <v:imagedata r:id="rId262" o:title=""/>
          </v:shape>
        </w:pict>
      </w:r>
      <w:r w:rsidR="005E04EB">
        <w:t xml:space="preserve"> with </w:t>
      </w:r>
      <w:r w:rsidR="00516E22">
        <w:rPr>
          <w:position w:val="-10"/>
        </w:rPr>
        <w:pict>
          <v:shape id="_x0000_i1314" type="#_x0000_t75" style="width:49.5pt;height:15pt">
            <v:imagedata r:id="rId263" o:title=""/>
          </v:shape>
        </w:pict>
      </w:r>
      <w:r w:rsidR="005E04EB">
        <w:t xml:space="preserve"> and </w:t>
      </w:r>
      <w:r w:rsidR="00516E22">
        <w:rPr>
          <w:position w:val="-10"/>
        </w:rPr>
        <w:pict>
          <v:shape id="_x0000_i1315" type="#_x0000_t75" style="width:67.5pt;height:15pt">
            <v:imagedata r:id="rId264" o:title=""/>
          </v:shape>
        </w:pict>
      </w:r>
      <w:r w:rsidR="005E04EB">
        <w:t>.</w:t>
      </w:r>
      <w:r w:rsidR="009F7A98">
        <w:t xml:space="preserve"> </w:t>
      </w:r>
    </w:p>
    <w:p w:rsidR="00250C8B" w:rsidRDefault="00250C8B" w:rsidP="00AA53C3">
      <w:pPr>
        <w:pStyle w:val="B1"/>
        <w:rPr>
          <w:lang w:eastAsia="ko-KR"/>
        </w:rPr>
      </w:pPr>
      <w:r>
        <w:t>-</w:t>
      </w:r>
      <w:r>
        <w:tab/>
      </w:r>
      <w:r w:rsidR="00516E22">
        <w:rPr>
          <w:position w:val="-10"/>
        </w:rPr>
        <w:pict>
          <v:shape id="_x0000_i1316" type="#_x0000_t75" style="width:105pt;height:16.5pt">
            <v:imagedata r:id="rId265" o:title=""/>
          </v:shape>
        </w:pict>
      </w:r>
      <w:r w:rsidR="007048E7">
        <w:t xml:space="preserve"> are </w:t>
      </w:r>
      <w:r w:rsidR="009F7A98">
        <w:t>the scheduled bandwidth</w:t>
      </w:r>
      <w:r w:rsidR="007048E7">
        <w:t>s</w:t>
      </w:r>
      <w:r w:rsidR="0041494F">
        <w:t xml:space="preserve"> or bandwidths assigned by the most recent AUL activation DCI as defined in [3]</w:t>
      </w:r>
      <w:r w:rsidR="009F7A98">
        <w:t xml:space="preserve"> for PUSCH transmission in the </w:t>
      </w:r>
      <w:r w:rsidR="007048E7">
        <w:t xml:space="preserve">initial </w:t>
      </w:r>
      <w:r w:rsidR="009F7A98">
        <w:t>sub-frame for the</w:t>
      </w:r>
      <w:r w:rsidR="00BC11A2">
        <w:t xml:space="preserve"> first and second</w:t>
      </w:r>
      <w:r w:rsidR="009F7A98">
        <w:t xml:space="preserve"> transport block,</w:t>
      </w:r>
      <w:r w:rsidR="00BC11A2" w:rsidRPr="00BC11A2">
        <w:t xml:space="preserve"> </w:t>
      </w:r>
      <w:r w:rsidR="00BC11A2">
        <w:t>respectively,</w:t>
      </w:r>
      <w:r w:rsidR="00D054B0">
        <w:t xml:space="preserve"> </w:t>
      </w:r>
      <w:r w:rsidR="009F7A98">
        <w:t>expressed as a number of subcarriers in [2]</w:t>
      </w:r>
      <w:r w:rsidR="009F7A98">
        <w:rPr>
          <w:rFonts w:hint="eastAsia"/>
          <w:lang w:eastAsia="ko-KR"/>
        </w:rPr>
        <w:t xml:space="preserve">, and </w:t>
      </w:r>
    </w:p>
    <w:p w:rsidR="00250C8B" w:rsidRDefault="00250C8B" w:rsidP="00AA53C3">
      <w:pPr>
        <w:pStyle w:val="B1"/>
        <w:rPr>
          <w:rFonts w:eastAsia="Malgun Gothic"/>
          <w:lang w:eastAsia="ko-KR"/>
        </w:rPr>
      </w:pPr>
      <w:r>
        <w:rPr>
          <w:rFonts w:eastAsia="Malgun Gothic"/>
        </w:rPr>
        <w:t>-</w:t>
      </w:r>
      <w:r>
        <w:rPr>
          <w:rFonts w:eastAsia="Malgun Gothic"/>
        </w:rPr>
        <w:tab/>
      </w:r>
      <w:r w:rsidR="00516E22">
        <w:rPr>
          <w:rFonts w:eastAsia="Malgun Gothic"/>
          <w:position w:val="-14"/>
        </w:rPr>
        <w:pict>
          <v:shape id="_x0000_i1317" type="#_x0000_t75" style="width:103.5pt;height:19.5pt">
            <v:imagedata r:id="rId266" o:title=""/>
          </v:shape>
        </w:pict>
      </w:r>
      <w:r w:rsidR="00BC11A2">
        <w:rPr>
          <w:rFonts w:eastAsia="Malgun Gothic"/>
          <w:lang w:eastAsia="ko-KR"/>
        </w:rPr>
        <w:t>are</w:t>
      </w:r>
      <w:r w:rsidR="00BC11A2">
        <w:rPr>
          <w:rFonts w:eastAsia="Malgun Gothic"/>
        </w:rPr>
        <w:t xml:space="preserve"> </w:t>
      </w:r>
      <w:r w:rsidR="009F7A98">
        <w:rPr>
          <w:rFonts w:eastAsia="Malgun Gothic"/>
        </w:rPr>
        <w:t xml:space="preserve">the number of SC-FDMA symbols per subframe for initial PUSCH transmission for the </w:t>
      </w:r>
      <w:r w:rsidR="00BC11A2">
        <w:rPr>
          <w:rFonts w:eastAsia="Malgun Gothic"/>
        </w:rPr>
        <w:t>first and second</w:t>
      </w:r>
      <w:r w:rsidR="009F7A98">
        <w:rPr>
          <w:rFonts w:eastAsia="Malgun Gothic"/>
        </w:rPr>
        <w:t xml:space="preserve"> transport block</w:t>
      </w:r>
      <w:r w:rsidR="009F7A98">
        <w:rPr>
          <w:rFonts w:eastAsia="Malgun Gothic" w:hint="eastAsia"/>
          <w:lang w:eastAsia="ko-KR"/>
        </w:rPr>
        <w:t xml:space="preserve"> given </w:t>
      </w:r>
      <w:r w:rsidR="009F7A98">
        <w:rPr>
          <w:rFonts w:eastAsia="Malgun Gothic"/>
        </w:rPr>
        <w:t xml:space="preserve">by </w:t>
      </w:r>
      <w:r w:rsidR="0044436B" w:rsidRPr="004F61F6">
        <w:rPr>
          <w:position w:val="-16"/>
        </w:rPr>
        <w:object w:dxaOrig="6860" w:dyaOrig="440">
          <v:shape id="_x0000_i1318" type="#_x0000_t75" style="width:342pt;height:21.75pt" o:ole="">
            <v:imagedata r:id="rId267" o:title=""/>
          </v:shape>
          <o:OLEObject Type="Embed" ProgID="Equation.DSMT4" ShapeID="_x0000_i1318" DrawAspect="Content" ObjectID="_1640002083" r:id="rId268"/>
        </w:object>
      </w:r>
      <w:r w:rsidR="009F7A98">
        <w:rPr>
          <w:rFonts w:eastAsia="Malgun Gothic" w:hint="eastAsia"/>
          <w:lang w:eastAsia="ko-KR"/>
        </w:rPr>
        <w:t xml:space="preserve">, where </w:t>
      </w:r>
    </w:p>
    <w:p w:rsidR="0006003C" w:rsidRPr="0006003C" w:rsidRDefault="0006003C" w:rsidP="00357752">
      <w:pPr>
        <w:pStyle w:val="B2"/>
        <w:rPr>
          <w:rFonts w:eastAsiaTheme="minorEastAsia"/>
          <w:lang w:eastAsia="zh-CN"/>
        </w:rPr>
      </w:pPr>
      <w:r w:rsidRPr="0006003C">
        <w:rPr>
          <w:rFonts w:eastAsiaTheme="minorEastAsia"/>
        </w:rPr>
        <w:t>-</w:t>
      </w:r>
      <w:r w:rsidRPr="0006003C">
        <w:rPr>
          <w:rFonts w:eastAsiaTheme="minorEastAsia"/>
        </w:rPr>
        <w:tab/>
      </w:r>
      <w:r w:rsidR="0044436B" w:rsidRPr="00763B01">
        <w:rPr>
          <w:position w:val="-14"/>
        </w:rPr>
        <w:object w:dxaOrig="1760" w:dyaOrig="420">
          <v:shape id="_x0000_i1319" type="#_x0000_t75" style="width:87.75pt;height:21pt" o:ole="">
            <v:imagedata r:id="rId241" o:title=""/>
          </v:shape>
          <o:OLEObject Type="Embed" ProgID="Equation.3" ShapeID="_x0000_i1319" DrawAspect="Content" ObjectID="_1640002084" r:id="rId269"/>
        </w:object>
      </w:r>
      <w:r w:rsidR="0044436B">
        <w:t xml:space="preserve"> </w:t>
      </w:r>
      <w:r w:rsidRPr="0006003C">
        <w:rPr>
          <w:rFonts w:eastAsiaTheme="minorEastAsia"/>
        </w:rPr>
        <w:t xml:space="preserve">for Partial </w:t>
      </w:r>
      <w:r w:rsidRPr="0006003C">
        <w:rPr>
          <w:rFonts w:eastAsiaTheme="minorEastAsia"/>
          <w:lang w:eastAsia="zh-CN"/>
        </w:rPr>
        <w:t xml:space="preserve">PUSCH Mode 2 or 3, </w:t>
      </w:r>
    </w:p>
    <w:p w:rsidR="0006003C" w:rsidRPr="0006003C" w:rsidRDefault="0006003C" w:rsidP="00357752">
      <w:pPr>
        <w:pStyle w:val="B2"/>
        <w:rPr>
          <w:rFonts w:eastAsiaTheme="minorEastAsia"/>
        </w:rPr>
      </w:pPr>
      <w:r w:rsidRPr="0006003C">
        <w:rPr>
          <w:rFonts w:eastAsiaTheme="minorEastAsia"/>
          <w:lang w:eastAsia="zh-CN"/>
        </w:rPr>
        <w:t>-</w:t>
      </w:r>
      <w:r w:rsidRPr="0006003C">
        <w:rPr>
          <w:rFonts w:eastAsiaTheme="minorEastAsia"/>
          <w:lang w:eastAsia="zh-CN"/>
        </w:rPr>
        <w:tab/>
        <w:t>otherwise</w:t>
      </w:r>
      <w:r w:rsidR="0044436B">
        <w:rPr>
          <w:rFonts w:eastAsiaTheme="minorEastAsia"/>
          <w:lang w:eastAsia="zh-CN"/>
        </w:rPr>
        <w:t xml:space="preserve"> </w:t>
      </w:r>
      <w:r w:rsidR="0044436B" w:rsidRPr="004F61F6">
        <w:rPr>
          <w:position w:val="-16"/>
        </w:rPr>
        <w:object w:dxaOrig="1960" w:dyaOrig="440">
          <v:shape id="_x0000_i1320" type="#_x0000_t75" style="width:98.25pt;height:21.75pt" o:ole="">
            <v:imagedata r:id="rId270" o:title=""/>
          </v:shape>
          <o:OLEObject Type="Embed" ProgID="Equation.DSMT4" ShapeID="_x0000_i1320" DrawAspect="Content" ObjectID="_1640002085" r:id="rId271"/>
        </w:object>
      </w:r>
      <w:r w:rsidRPr="0006003C">
        <w:rPr>
          <w:rFonts w:eastAsiaTheme="minorEastAsia"/>
        </w:rPr>
        <w:t>.</w:t>
      </w:r>
    </w:p>
    <w:p w:rsidR="00250C8B" w:rsidRDefault="00250C8B" w:rsidP="00AA53C3">
      <w:pPr>
        <w:pStyle w:val="B2"/>
      </w:pPr>
      <w:r>
        <w:t>-</w:t>
      </w:r>
      <w:r>
        <w:tab/>
      </w:r>
      <w:r w:rsidR="00516E22">
        <w:rPr>
          <w:position w:val="-10"/>
        </w:rPr>
        <w:pict>
          <v:shape id="_x0000_i1321" type="#_x0000_t75" style="width:63pt;height:16.5pt">
            <v:imagedata r:id="rId272" o:title=""/>
          </v:shape>
        </w:pict>
      </w:r>
      <w:r w:rsidR="009F7A98">
        <w:t xml:space="preserve"> </w:t>
      </w:r>
      <w:r w:rsidR="009F7A98">
        <w:rPr>
          <w:rFonts w:hint="eastAsia"/>
          <w:lang w:eastAsia="ko-KR"/>
        </w:rPr>
        <w:t xml:space="preserve">is equal to 1 </w:t>
      </w:r>
    </w:p>
    <w:p w:rsidR="00250C8B" w:rsidRDefault="00250C8B" w:rsidP="00AA53C3">
      <w:pPr>
        <w:pStyle w:val="B3"/>
      </w:pPr>
      <w:r>
        <w:lastRenderedPageBreak/>
        <w:t>-</w:t>
      </w:r>
      <w:r>
        <w:tab/>
        <w:t>if UE configured with one UL cell is configured to send PUSCH and SRS in the same subframe for initial transmission, or</w:t>
      </w:r>
    </w:p>
    <w:p w:rsidR="00250C8B" w:rsidRDefault="00250C8B" w:rsidP="00AA53C3">
      <w:pPr>
        <w:pStyle w:val="B3"/>
        <w:rPr>
          <w:lang w:eastAsia="ko-KR"/>
        </w:rPr>
      </w:pPr>
      <w:r>
        <w:rPr>
          <w:lang w:eastAsia="ko-KR"/>
        </w:rPr>
        <w:t>-</w:t>
      </w:r>
      <w:r>
        <w:rPr>
          <w:lang w:eastAsia="ko-KR"/>
        </w:rPr>
        <w:tab/>
      </w:r>
      <w:r w:rsidR="009F7A98">
        <w:rPr>
          <w:lang w:eastAsia="ko-KR"/>
        </w:rPr>
        <w:t xml:space="preserve">if UE </w:t>
      </w:r>
      <w:r w:rsidR="00DD2DE0">
        <w:rPr>
          <w:rFonts w:hint="eastAsia"/>
          <w:lang w:eastAsia="zh-CN"/>
        </w:rPr>
        <w:t>transmits</w:t>
      </w:r>
      <w:r w:rsidR="00DD2DE0">
        <w:rPr>
          <w:lang w:eastAsia="zh-CN"/>
        </w:rPr>
        <w:t xml:space="preserve"> </w:t>
      </w:r>
      <w:r w:rsidR="009F7A98">
        <w:rPr>
          <w:lang w:eastAsia="ko-KR"/>
        </w:rPr>
        <w:t xml:space="preserve">PUSCH and SRS in the same subframe </w:t>
      </w:r>
      <w:r w:rsidR="004437B9">
        <w:rPr>
          <w:rFonts w:eastAsia="Malgun Gothic" w:hint="eastAsia"/>
          <w:lang w:eastAsia="ko-KR"/>
        </w:rPr>
        <w:t xml:space="preserve">in the same serving cell </w:t>
      </w:r>
      <w:r w:rsidR="009F7A98">
        <w:rPr>
          <w:lang w:eastAsia="ko-KR"/>
        </w:rPr>
        <w:t>for initial transmission</w:t>
      </w:r>
      <w:r w:rsidR="00BC11A2">
        <w:rPr>
          <w:lang w:eastAsia="ko-KR"/>
        </w:rPr>
        <w:t xml:space="preserve"> of transport block </w:t>
      </w:r>
      <w:r w:rsidR="00D054B0">
        <w:rPr>
          <w:lang w:eastAsia="ko-KR"/>
        </w:rPr>
        <w:t>"</w:t>
      </w:r>
      <w:r w:rsidR="00BC11A2" w:rsidRPr="008E354E">
        <w:rPr>
          <w:i/>
          <w:lang w:eastAsia="ko-KR"/>
        </w:rPr>
        <w:t>x</w:t>
      </w:r>
      <w:r w:rsidR="00D054B0">
        <w:rPr>
          <w:i/>
          <w:lang w:eastAsia="ko-KR"/>
        </w:rPr>
        <w:t>"</w:t>
      </w:r>
      <w:r w:rsidR="005E04EB">
        <w:rPr>
          <w:lang w:eastAsia="ko-KR"/>
        </w:rPr>
        <w:t>,</w:t>
      </w:r>
      <w:r w:rsidR="009F7A98">
        <w:rPr>
          <w:lang w:eastAsia="ko-KR"/>
        </w:rPr>
        <w:t xml:space="preserve"> or</w:t>
      </w:r>
      <w:r w:rsidR="009F7A98">
        <w:rPr>
          <w:rFonts w:hint="eastAsia"/>
          <w:lang w:eastAsia="ko-KR"/>
        </w:rPr>
        <w:t xml:space="preserve"> </w:t>
      </w:r>
    </w:p>
    <w:p w:rsidR="00250C8B" w:rsidRDefault="00250C8B" w:rsidP="00AA53C3">
      <w:pPr>
        <w:pStyle w:val="B3"/>
        <w:rPr>
          <w:lang w:eastAsia="ko-KR"/>
        </w:rPr>
      </w:pPr>
      <w:r>
        <w:rPr>
          <w:lang w:eastAsia="ko-KR"/>
        </w:rPr>
        <w:t>-</w:t>
      </w:r>
      <w:r>
        <w:rPr>
          <w:lang w:eastAsia="ko-KR"/>
        </w:rPr>
        <w:tab/>
      </w:r>
      <w:r w:rsidR="009F7A98">
        <w:rPr>
          <w:rFonts w:hint="eastAsia"/>
          <w:lang w:eastAsia="ko-KR"/>
        </w:rPr>
        <w:t>if the PUSCH resource allocation</w:t>
      </w:r>
      <w:r w:rsidR="009F7A98">
        <w:rPr>
          <w:lang w:eastAsia="ko-KR"/>
        </w:rPr>
        <w:t xml:space="preserve"> for initial transmission</w:t>
      </w:r>
      <w:r w:rsidR="00BC11A2" w:rsidRPr="00BC11A2">
        <w:rPr>
          <w:lang w:eastAsia="ko-KR"/>
        </w:rPr>
        <w:t xml:space="preserve"> </w:t>
      </w:r>
      <w:r w:rsidR="00BC11A2">
        <w:rPr>
          <w:lang w:eastAsia="ko-KR"/>
        </w:rPr>
        <w:t xml:space="preserve">of transport bock </w:t>
      </w:r>
      <w:r w:rsidR="00D054B0">
        <w:rPr>
          <w:lang w:eastAsia="ko-KR"/>
        </w:rPr>
        <w:t>"</w:t>
      </w:r>
      <w:r w:rsidR="00BC11A2" w:rsidRPr="008E354E">
        <w:rPr>
          <w:i/>
          <w:lang w:eastAsia="ko-KR"/>
        </w:rPr>
        <w:t>x</w:t>
      </w:r>
      <w:r w:rsidR="00D054B0">
        <w:rPr>
          <w:i/>
          <w:lang w:eastAsia="ko-KR"/>
        </w:rPr>
        <w:t>"</w:t>
      </w:r>
      <w:r w:rsidR="00D054B0">
        <w:rPr>
          <w:lang w:eastAsia="ko-KR"/>
        </w:rPr>
        <w:t xml:space="preserve"> </w:t>
      </w:r>
      <w:r w:rsidR="009F7A98">
        <w:rPr>
          <w:rFonts w:hint="eastAsia"/>
          <w:lang w:eastAsia="ko-KR"/>
        </w:rPr>
        <w:t>even partially overlaps with the cell</w:t>
      </w:r>
      <w:r w:rsidR="009F7A98">
        <w:rPr>
          <w:lang w:eastAsia="ko-KR"/>
        </w:rPr>
        <w:t>-</w:t>
      </w:r>
      <w:r w:rsidR="009F7A98">
        <w:rPr>
          <w:rFonts w:hint="eastAsia"/>
          <w:lang w:eastAsia="ko-KR"/>
        </w:rPr>
        <w:t xml:space="preserve">specific SRS subframe and bandwidth configuration defined in </w:t>
      </w:r>
      <w:r w:rsidR="00357752">
        <w:rPr>
          <w:lang w:eastAsia="ko-KR"/>
        </w:rPr>
        <w:t>subclause</w:t>
      </w:r>
      <w:r w:rsidR="009F7A98">
        <w:rPr>
          <w:rFonts w:hint="eastAsia"/>
          <w:lang w:eastAsia="ko-KR"/>
        </w:rPr>
        <w:t xml:space="preserve"> 5.5.3 of [2]</w:t>
      </w:r>
      <w:r w:rsidR="005E04EB" w:rsidRPr="005E04EB">
        <w:rPr>
          <w:lang w:eastAsia="ko-KR"/>
        </w:rPr>
        <w:t xml:space="preserve"> </w:t>
      </w:r>
      <w:r w:rsidR="005E04EB">
        <w:rPr>
          <w:lang w:eastAsia="ko-KR"/>
        </w:rPr>
        <w:t xml:space="preserve">, or </w:t>
      </w:r>
    </w:p>
    <w:p w:rsidR="00250C8B" w:rsidRDefault="00250C8B" w:rsidP="00AA53C3">
      <w:pPr>
        <w:pStyle w:val="B3"/>
        <w:rPr>
          <w:lang w:eastAsia="zh-CN"/>
        </w:rPr>
      </w:pPr>
      <w:r>
        <w:rPr>
          <w:lang w:eastAsia="ko-KR"/>
        </w:rPr>
        <w:t>-</w:t>
      </w:r>
      <w:r>
        <w:rPr>
          <w:lang w:eastAsia="ko-KR"/>
        </w:rPr>
        <w:tab/>
      </w:r>
      <w:r w:rsidR="005E04EB">
        <w:rPr>
          <w:lang w:eastAsia="ko-KR"/>
        </w:rPr>
        <w:t xml:space="preserve">if the subframe for initial transmission of transport block </w:t>
      </w:r>
      <w:r w:rsidR="00D054B0">
        <w:rPr>
          <w:lang w:eastAsia="ko-KR"/>
        </w:rPr>
        <w:t>"</w:t>
      </w:r>
      <w:r w:rsidR="005E04EB" w:rsidRPr="00C0461D">
        <w:rPr>
          <w:i/>
          <w:lang w:eastAsia="ko-KR"/>
        </w:rPr>
        <w:t>x</w:t>
      </w:r>
      <w:r w:rsidR="00D054B0">
        <w:rPr>
          <w:lang w:eastAsia="ko-KR"/>
        </w:rPr>
        <w:t>"</w:t>
      </w:r>
      <w:r w:rsidR="005E04EB">
        <w:rPr>
          <w:lang w:eastAsia="ko-KR"/>
        </w:rPr>
        <w:t xml:space="preserve"> </w:t>
      </w:r>
      <w:r w:rsidR="004437B9">
        <w:rPr>
          <w:rFonts w:eastAsia="Malgun Gothic" w:hint="eastAsia"/>
          <w:lang w:eastAsia="ko-KR"/>
        </w:rPr>
        <w:t xml:space="preserve">in the same serving cell </w:t>
      </w:r>
      <w:r w:rsidR="005E04EB">
        <w:rPr>
          <w:lang w:eastAsia="ko-KR"/>
        </w:rPr>
        <w:t xml:space="preserve">is a UE-specific type-1 SRS subframe as defined in </w:t>
      </w:r>
      <w:r w:rsidR="00357752">
        <w:rPr>
          <w:lang w:eastAsia="ko-KR"/>
        </w:rPr>
        <w:t>Subclause</w:t>
      </w:r>
      <w:r w:rsidR="005E04EB">
        <w:rPr>
          <w:lang w:eastAsia="ko-KR"/>
        </w:rPr>
        <w:t xml:space="preserve"> 8.2 of [3]</w:t>
      </w:r>
      <w:r w:rsidR="0083380F">
        <w:rPr>
          <w:rFonts w:hint="eastAsia"/>
          <w:lang w:eastAsia="zh-CN"/>
        </w:rPr>
        <w:t xml:space="preserve">, or </w:t>
      </w:r>
    </w:p>
    <w:p w:rsidR="00250C8B" w:rsidRDefault="00250C8B" w:rsidP="00AA53C3">
      <w:pPr>
        <w:pStyle w:val="B3"/>
        <w:rPr>
          <w:lang w:eastAsia="ko-KR"/>
        </w:rPr>
      </w:pPr>
      <w:r>
        <w:rPr>
          <w:lang w:eastAsia="zh-CN"/>
        </w:rPr>
        <w:t>-</w:t>
      </w:r>
      <w:r>
        <w:rPr>
          <w:lang w:eastAsia="zh-CN"/>
        </w:rPr>
        <w:tab/>
      </w:r>
      <w:r w:rsidR="0083380F">
        <w:rPr>
          <w:rFonts w:hint="eastAsia"/>
          <w:lang w:eastAsia="zh-CN"/>
        </w:rPr>
        <w:t>if the subframe for initial transmission</w:t>
      </w:r>
      <w:r w:rsidR="0083380F">
        <w:rPr>
          <w:lang w:eastAsia="zh-CN"/>
        </w:rPr>
        <w:t xml:space="preserve"> of transport block </w:t>
      </w:r>
      <w:r w:rsidR="00D054B0">
        <w:rPr>
          <w:lang w:eastAsia="ko-KR"/>
        </w:rPr>
        <w:t>"</w:t>
      </w:r>
      <w:r w:rsidR="0083380F" w:rsidRPr="00C0461D">
        <w:rPr>
          <w:i/>
          <w:lang w:eastAsia="ko-KR"/>
        </w:rPr>
        <w:t>x</w:t>
      </w:r>
      <w:r w:rsidR="00D054B0">
        <w:rPr>
          <w:lang w:eastAsia="ko-KR"/>
        </w:rPr>
        <w:t>"</w:t>
      </w:r>
      <w:r w:rsidR="0083380F">
        <w:rPr>
          <w:lang w:eastAsia="zh-CN"/>
        </w:rPr>
        <w:t xml:space="preserve"> </w:t>
      </w:r>
      <w:r w:rsidR="004437B9">
        <w:rPr>
          <w:rFonts w:eastAsia="Malgun Gothic" w:hint="eastAsia"/>
          <w:lang w:eastAsia="ko-KR"/>
        </w:rPr>
        <w:t xml:space="preserve">in the same serving cell </w:t>
      </w:r>
      <w:r w:rsidR="0083380F">
        <w:rPr>
          <w:rFonts w:hint="eastAsia"/>
          <w:lang w:eastAsia="zh-CN"/>
        </w:rPr>
        <w:t xml:space="preserve">is a UE-specific type-0 SRS subframe as defined in </w:t>
      </w:r>
      <w:r w:rsidR="00357752">
        <w:rPr>
          <w:rFonts w:hint="eastAsia"/>
          <w:lang w:eastAsia="zh-CN"/>
        </w:rPr>
        <w:t>subclause</w:t>
      </w:r>
      <w:r w:rsidR="0083380F">
        <w:rPr>
          <w:rFonts w:hint="eastAsia"/>
          <w:lang w:eastAsia="zh-CN"/>
        </w:rPr>
        <w:t xml:space="preserve"> 8.2 of [3] and the UE is configured with multiple TAGs</w:t>
      </w:r>
      <w:r w:rsidR="009F7A98">
        <w:rPr>
          <w:rFonts w:hint="eastAsia"/>
          <w:lang w:eastAsia="ko-KR"/>
        </w:rPr>
        <w:t xml:space="preserve">. </w:t>
      </w:r>
    </w:p>
    <w:p w:rsidR="00250C8B" w:rsidRDefault="00250C8B" w:rsidP="00AA53C3">
      <w:pPr>
        <w:pStyle w:val="B2"/>
      </w:pPr>
      <w:r>
        <w:rPr>
          <w:lang w:eastAsia="ko-KR"/>
        </w:rPr>
        <w:t>-</w:t>
      </w:r>
      <w:r>
        <w:rPr>
          <w:lang w:eastAsia="ko-KR"/>
        </w:rPr>
        <w:tab/>
      </w:r>
      <w:r w:rsidR="009F7A98">
        <w:rPr>
          <w:lang w:eastAsia="ko-KR"/>
        </w:rPr>
        <w:t>O</w:t>
      </w:r>
      <w:r w:rsidR="009F7A98">
        <w:rPr>
          <w:rFonts w:hint="eastAsia"/>
          <w:lang w:eastAsia="ko-KR"/>
        </w:rPr>
        <w:t xml:space="preserve">therwise </w:t>
      </w:r>
      <w:r w:rsidR="00516E22">
        <w:rPr>
          <w:position w:val="-12"/>
        </w:rPr>
        <w:pict>
          <v:shape id="_x0000_i1322" type="#_x0000_t75" style="width:63pt;height:18.75pt">
            <v:imagedata r:id="rId273" o:title=""/>
          </v:shape>
        </w:pict>
      </w:r>
      <w:r w:rsidR="009F7A98">
        <w:t xml:space="preserve"> </w:t>
      </w:r>
      <w:r w:rsidR="009F7A98">
        <w:rPr>
          <w:rFonts w:hint="eastAsia"/>
          <w:lang w:eastAsia="ko-KR"/>
        </w:rPr>
        <w:t>is equal to 0</w:t>
      </w:r>
      <w:r w:rsidR="009F7A98">
        <w:rPr>
          <w:rFonts w:eastAsia="Malgun Gothic" w:hint="eastAsia"/>
          <w:lang w:eastAsia="ko-KR"/>
        </w:rPr>
        <w:t>.</w:t>
      </w:r>
      <w:r w:rsidR="009F7A98">
        <w:t xml:space="preserve"> </w:t>
      </w:r>
    </w:p>
    <w:p w:rsidR="006A07DB" w:rsidRDefault="006A07DB" w:rsidP="006A07DB">
      <w:pPr>
        <w:pStyle w:val="B1"/>
        <w:rPr>
          <w:lang w:eastAsia="zh-CN"/>
        </w:rPr>
      </w:pPr>
      <w:r>
        <w:t>-</w:t>
      </w:r>
      <w:r>
        <w:tab/>
      </w:r>
      <w:r w:rsidR="00516E22">
        <w:rPr>
          <w:position w:val="-12"/>
        </w:rPr>
        <w:pict>
          <v:shape id="_x0000_i1323" type="#_x0000_t75" style="width:111pt;height:19.5pt">
            <v:imagedata r:id="rId274" o:title=""/>
          </v:shape>
        </w:pict>
      </w:r>
      <w:r>
        <w:t xml:space="preserve"> </w:t>
      </w:r>
      <w:r>
        <w:rPr>
          <w:rFonts w:hint="eastAsia"/>
          <w:lang w:eastAsia="ko-KR"/>
        </w:rPr>
        <w:t>is equal to 1</w:t>
      </w:r>
      <w:r>
        <w:rPr>
          <w:rFonts w:hint="eastAsia"/>
          <w:lang w:eastAsia="zh-CN"/>
        </w:rPr>
        <w:t xml:space="preserve"> when the UE</w:t>
      </w:r>
      <w:r w:rsidRPr="00E220D0">
        <w:rPr>
          <w:rFonts w:hint="eastAsia"/>
          <w:lang w:eastAsia="zh-CN"/>
        </w:rPr>
        <w:t xml:space="preserve"> </w:t>
      </w:r>
      <w:r>
        <w:rPr>
          <w:rFonts w:hint="eastAsia"/>
          <w:lang w:eastAsia="zh-CN"/>
        </w:rPr>
        <w:t xml:space="preserve">configured for uplink transmission on a LAA SCell is indicated to transmit the PUSCH for the first and second transport block </w:t>
      </w:r>
      <w:r>
        <w:rPr>
          <w:lang w:eastAsia="zh-CN"/>
        </w:rPr>
        <w:t xml:space="preserve">not </w:t>
      </w:r>
      <w:r>
        <w:rPr>
          <w:rFonts w:hint="eastAsia"/>
          <w:lang w:eastAsia="zh-CN"/>
        </w:rPr>
        <w:t xml:space="preserve">starting from the </w:t>
      </w:r>
      <w:r>
        <w:rPr>
          <w:lang w:eastAsia="zh-CN"/>
        </w:rPr>
        <w:t>beginning of the first</w:t>
      </w:r>
      <w:r w:rsidDel="00460E76">
        <w:rPr>
          <w:rFonts w:hint="eastAsia"/>
          <w:lang w:eastAsia="zh-CN"/>
        </w:rPr>
        <w:t xml:space="preserve"> </w:t>
      </w:r>
      <w:r>
        <w:rPr>
          <w:rFonts w:hint="eastAsia"/>
          <w:lang w:eastAsia="zh-CN"/>
        </w:rPr>
        <w:t>symbol</w:t>
      </w:r>
      <w:r w:rsidR="00186D78" w:rsidRPr="00186D78">
        <w:rPr>
          <w:lang w:eastAsia="zh-CN"/>
        </w:rPr>
        <w:t xml:space="preserve"> </w:t>
      </w:r>
      <w:r w:rsidR="00186D78">
        <w:rPr>
          <w:lang w:eastAsia="zh-CN"/>
        </w:rPr>
        <w:t>or the seventh symbol</w:t>
      </w:r>
      <w:r>
        <w:rPr>
          <w:rFonts w:hint="eastAsia"/>
          <w:lang w:eastAsia="zh-CN"/>
        </w:rPr>
        <w:t xml:space="preserve"> of the subframe</w:t>
      </w:r>
      <w:r w:rsidR="00DD1B19">
        <w:rPr>
          <w:rFonts w:hint="eastAsia"/>
          <w:lang w:eastAsia="zh-TW"/>
        </w:rPr>
        <w:t xml:space="preserve"> for initial transmission</w:t>
      </w:r>
      <w:r>
        <w:rPr>
          <w:rFonts w:hint="eastAsia"/>
          <w:lang w:eastAsia="zh-CN"/>
        </w:rPr>
        <w:t xml:space="preserve">, otherwise is equal to 0. </w:t>
      </w:r>
    </w:p>
    <w:p w:rsidR="006A07DB" w:rsidRDefault="006A07DB" w:rsidP="001F1578">
      <w:pPr>
        <w:pStyle w:val="B1"/>
        <w:rPr>
          <w:lang w:eastAsia="zh-CN"/>
        </w:rPr>
      </w:pPr>
      <w:r>
        <w:t>-</w:t>
      </w:r>
      <w:r>
        <w:tab/>
      </w:r>
      <w:r w:rsidR="00516E22">
        <w:rPr>
          <w:position w:val="-12"/>
        </w:rPr>
        <w:pict>
          <v:shape id="_x0000_i1324" type="#_x0000_t75" style="width:111pt;height:19.5pt">
            <v:imagedata r:id="rId275" o:title=""/>
          </v:shape>
        </w:pict>
      </w:r>
      <w:r>
        <w:t xml:space="preserve"> </w:t>
      </w:r>
      <w:r>
        <w:rPr>
          <w:rFonts w:hint="eastAsia"/>
          <w:lang w:eastAsia="ko-KR"/>
        </w:rPr>
        <w:t>is equal to 1</w:t>
      </w:r>
      <w:r w:rsidRPr="00FF5698">
        <w:rPr>
          <w:rFonts w:hint="eastAsia"/>
          <w:lang w:eastAsia="zh-CN"/>
        </w:rPr>
        <w:t xml:space="preserve"> </w:t>
      </w:r>
      <w:r>
        <w:rPr>
          <w:rFonts w:hint="eastAsia"/>
          <w:lang w:eastAsia="zh-CN"/>
        </w:rPr>
        <w:t>when the UE</w:t>
      </w:r>
      <w:r w:rsidRPr="00E220D0">
        <w:rPr>
          <w:rFonts w:hint="eastAsia"/>
          <w:lang w:eastAsia="zh-CN"/>
        </w:rPr>
        <w:t xml:space="preserve"> </w:t>
      </w:r>
      <w:r>
        <w:rPr>
          <w:rFonts w:hint="eastAsia"/>
          <w:lang w:eastAsia="zh-CN"/>
        </w:rPr>
        <w:t>configured for uplink transmission on a LAA SCell is indicated to transmit the PUSCH</w:t>
      </w:r>
      <w:r w:rsidRPr="00763787">
        <w:rPr>
          <w:rFonts w:hint="eastAsia"/>
          <w:lang w:eastAsia="zh-CN"/>
        </w:rPr>
        <w:t xml:space="preserve"> </w:t>
      </w:r>
      <w:r>
        <w:rPr>
          <w:rFonts w:hint="eastAsia"/>
          <w:lang w:eastAsia="zh-CN"/>
        </w:rPr>
        <w:t xml:space="preserve">for the first and second transport block up to the second </w:t>
      </w:r>
      <w:r>
        <w:rPr>
          <w:lang w:eastAsia="zh-CN"/>
        </w:rPr>
        <w:t xml:space="preserve">to </w:t>
      </w:r>
      <w:r>
        <w:rPr>
          <w:rFonts w:hint="eastAsia"/>
          <w:lang w:eastAsia="zh-CN"/>
        </w:rPr>
        <w:t xml:space="preserve">last symbol of the subframe </w:t>
      </w:r>
      <w:r w:rsidR="00DD1B19">
        <w:rPr>
          <w:rFonts w:hint="eastAsia"/>
          <w:lang w:eastAsia="zh-TW"/>
        </w:rPr>
        <w:t xml:space="preserve">for initial transmission </w:t>
      </w:r>
      <w:r>
        <w:rPr>
          <w:rFonts w:hint="eastAsia"/>
          <w:lang w:eastAsia="zh-CN"/>
        </w:rPr>
        <w:t xml:space="preserve">and </w:t>
      </w:r>
      <w:r w:rsidR="00516E22">
        <w:rPr>
          <w:position w:val="-10"/>
        </w:rPr>
        <w:pict>
          <v:shape id="_x0000_i1325" type="#_x0000_t75" style="width:63pt;height:16.5pt">
            <v:imagedata r:id="rId272" o:title=""/>
          </v:shape>
        </w:pict>
      </w:r>
      <w:r>
        <w:rPr>
          <w:rFonts w:hint="eastAsia"/>
          <w:lang w:eastAsia="zh-CN"/>
        </w:rPr>
        <w:t xml:space="preserve"> is equal to 0, otherwise is equal to 0.</w:t>
      </w:r>
    </w:p>
    <w:p w:rsidR="009F7A98" w:rsidRDefault="00250C8B" w:rsidP="00AA53C3">
      <w:pPr>
        <w:pStyle w:val="B1"/>
      </w:pPr>
      <w:r>
        <w:t>-</w:t>
      </w:r>
      <w:r>
        <w:tab/>
      </w:r>
      <w:r w:rsidR="00516E22">
        <w:rPr>
          <w:position w:val="-10"/>
        </w:rPr>
        <w:pict>
          <v:shape id="_x0000_i1326" type="#_x0000_t75" style="width:106.5pt;height:16.5pt">
            <v:imagedata r:id="rId276" o:title=""/>
          </v:shape>
        </w:pict>
      </w:r>
      <w:r w:rsidR="009F7A98">
        <w:rPr>
          <w:rFonts w:hint="eastAsia"/>
          <w:lang w:eastAsia="ja-JP"/>
        </w:rPr>
        <w:t>,</w:t>
      </w:r>
      <w:r w:rsidR="009F7A98">
        <w:t xml:space="preserve"> </w:t>
      </w:r>
      <w:r w:rsidR="00516E22">
        <w:rPr>
          <w:position w:val="-10"/>
        </w:rPr>
        <w:pict>
          <v:shape id="_x0000_i1327" type="#_x0000_t75" style="width:59.25pt;height:15.75pt">
            <v:imagedata r:id="rId277" o:title=""/>
          </v:shape>
        </w:pict>
      </w:r>
      <w:r w:rsidR="009F7A98">
        <w:t>,</w:t>
      </w:r>
      <w:r w:rsidR="009F7A98">
        <w:rPr>
          <w:rFonts w:hint="eastAsia"/>
          <w:lang w:eastAsia="ja-JP"/>
        </w:rPr>
        <w:t xml:space="preserve"> and</w:t>
      </w:r>
      <w:r w:rsidR="009F7A98">
        <w:t xml:space="preserve"> </w:t>
      </w:r>
      <w:r w:rsidR="00516E22">
        <w:rPr>
          <w:position w:val="-10"/>
        </w:rPr>
        <w:pict>
          <v:shape id="_x0000_i1328" type="#_x0000_t75" style="width:60.75pt;height:16.5pt">
            <v:imagedata r:id="rId278" o:title=""/>
          </v:shape>
        </w:pict>
      </w:r>
      <w:r w:rsidR="009F7A98">
        <w:t xml:space="preserve"> are obtained from the initial</w:t>
      </w:r>
      <w:r w:rsidR="009F7A98">
        <w:rPr>
          <w:rFonts w:hint="eastAsia"/>
          <w:lang w:eastAsia="ja-JP"/>
        </w:rPr>
        <w:t xml:space="preserve"> </w:t>
      </w:r>
      <w:r w:rsidR="009F7A98">
        <w:t>PDCCH</w:t>
      </w:r>
      <w:r w:rsidR="00772966" w:rsidRPr="00772966">
        <w:t xml:space="preserve"> </w:t>
      </w:r>
      <w:r w:rsidR="00772966">
        <w:t>or EPDCCH</w:t>
      </w:r>
      <w:r w:rsidR="009F7A98">
        <w:t xml:space="preserve"> for the </w:t>
      </w:r>
      <w:r w:rsidR="00BC11A2">
        <w:t>corresponding</w:t>
      </w:r>
      <w:r w:rsidR="009F7A98">
        <w:t xml:space="preserve"> transport block</w:t>
      </w:r>
      <w:r w:rsidR="00186D78">
        <w:rPr>
          <w:lang w:eastAsia="zh-CN"/>
        </w:rPr>
        <w:t>, or from</w:t>
      </w:r>
      <w:r w:rsidR="00186D78">
        <w:t xml:space="preserve"> the most recent AUL activation DCI as defined in [3], when the initial PUSCH for the corresponding transport block is AUL PUSCH</w:t>
      </w:r>
      <w:r w:rsidR="009F7A98">
        <w:t xml:space="preserve">. </w:t>
      </w:r>
    </w:p>
    <w:p w:rsidR="009F7A98" w:rsidRDefault="009F7A98">
      <w:pPr>
        <w:rPr>
          <w:lang w:eastAsia="ko-KR"/>
        </w:rPr>
      </w:pPr>
      <w:r>
        <w:t xml:space="preserve">For HARQ-ACK, </w:t>
      </w:r>
      <w:r w:rsidR="00516E22">
        <w:rPr>
          <w:position w:val="-12"/>
        </w:rPr>
        <w:pict>
          <v:shape id="_x0000_i1329" type="#_x0000_t75" style="width:75pt;height:18.75pt">
            <v:imagedata r:id="rId279" o:title=""/>
          </v:shape>
        </w:pict>
      </w:r>
      <w:r>
        <w:t xml:space="preserve"> and </w:t>
      </w:r>
      <w:r w:rsidR="00516E22">
        <w:rPr>
          <w:position w:val="-14"/>
        </w:rPr>
        <w:pict>
          <v:shape id="_x0000_i1330" type="#_x0000_t75" style="width:99pt;height:19.5pt">
            <v:imagedata r:id="rId280" o:title=""/>
          </v:shape>
        </w:pict>
      </w:r>
      <w:r>
        <w:t xml:space="preserve">, where </w:t>
      </w:r>
      <w:r w:rsidR="00516E22">
        <w:rPr>
          <w:position w:val="-12"/>
        </w:rPr>
        <w:pict>
          <v:shape id="_x0000_i1331" type="#_x0000_t75" style="width:16.5pt;height:18.75pt">
            <v:imagedata r:id="rId281" o:title=""/>
          </v:shape>
        </w:pict>
      </w:r>
      <w:r w:rsidR="00DD607F" w:rsidRPr="00E54724">
        <w:t>is the modulation order of a given transport block</w:t>
      </w:r>
      <w:r w:rsidR="00A856C1">
        <w:rPr>
          <w:rFonts w:hint="eastAsia"/>
          <w:lang w:eastAsia="zh-CN"/>
        </w:rPr>
        <w:t>. For UEs configured with no more than five DL cells,</w:t>
      </w:r>
      <w:r w:rsidR="00DD607F">
        <w:t xml:space="preserve"> </w:t>
      </w:r>
      <w:r w:rsidR="00516E22">
        <w:rPr>
          <w:position w:val="-14"/>
        </w:rPr>
        <w:pict>
          <v:shape id="_x0000_i1332" type="#_x0000_t75" style="width:52.5pt;height:19.5pt">
            <v:imagedata r:id="rId282" o:title=""/>
          </v:shape>
        </w:pict>
      </w:r>
      <w:r>
        <w:t xml:space="preserve"> </w:t>
      </w:r>
      <w:r>
        <w:rPr>
          <w:rFonts w:hint="eastAsia"/>
          <w:lang w:eastAsia="ko-KR"/>
        </w:rPr>
        <w:t xml:space="preserve">shall be </w:t>
      </w:r>
      <w:r>
        <w:rPr>
          <w:lang w:eastAsia="ko-KR"/>
        </w:rPr>
        <w:t>determined</w:t>
      </w:r>
      <w:r>
        <w:rPr>
          <w:rFonts w:hint="eastAsia"/>
          <w:lang w:eastAsia="ko-KR"/>
        </w:rPr>
        <w:t xml:space="preserve"> according to [</w:t>
      </w:r>
      <w:r>
        <w:rPr>
          <w:lang w:eastAsia="ko-KR"/>
        </w:rPr>
        <w:t>3</w:t>
      </w:r>
      <w:r>
        <w:rPr>
          <w:rFonts w:hint="eastAsia"/>
          <w:lang w:eastAsia="ko-KR"/>
        </w:rPr>
        <w:t>]</w:t>
      </w:r>
      <w:r w:rsidR="00BC11A2">
        <w:rPr>
          <w:lang w:eastAsia="ko-KR"/>
        </w:rPr>
        <w:t xml:space="preserve"> depending on the number of transmission codewords for the corresponding </w:t>
      </w:r>
      <w:r w:rsidR="00B57D12">
        <w:rPr>
          <w:lang w:eastAsia="ko-KR"/>
        </w:rPr>
        <w:t>PUSCH</w:t>
      </w:r>
      <w:r w:rsidR="00AA35D0">
        <w:rPr>
          <w:rFonts w:hint="eastAsia"/>
          <w:lang w:eastAsia="zh-CN"/>
        </w:rPr>
        <w:t>, the duration for the corresponding PUSCH</w:t>
      </w:r>
      <w:r w:rsidR="00AA35D0">
        <w:rPr>
          <w:lang w:eastAsia="zh-CN"/>
        </w:rPr>
        <w:t xml:space="preserve"> (subslot/slot/subframe),</w:t>
      </w:r>
      <w:r w:rsidR="00AA35D0">
        <w:rPr>
          <w:rFonts w:hint="eastAsia"/>
          <w:lang w:eastAsia="zh-CN"/>
        </w:rPr>
        <w:t xml:space="preserve"> and the beta offset indicator in SPDCCH </w:t>
      </w:r>
      <w:r w:rsidR="00AA35D0">
        <w:t>with DCI format 7-0A/7-0B</w:t>
      </w:r>
      <w:r w:rsidR="00AA35D0">
        <w:rPr>
          <w:rFonts w:hint="eastAsia"/>
          <w:lang w:eastAsia="zh-CN"/>
        </w:rPr>
        <w:t xml:space="preserve"> when the duration for the corresponding PUSCH is subslot</w:t>
      </w:r>
      <w:r>
        <w:t>.</w:t>
      </w:r>
      <w:r w:rsidR="00A856C1">
        <w:rPr>
          <w:rFonts w:hint="eastAsia"/>
          <w:lang w:eastAsia="zh-CN"/>
        </w:rPr>
        <w:t xml:space="preserve"> For UEs configured with more than five DL cells, </w:t>
      </w:r>
      <w:r w:rsidR="00516E22">
        <w:rPr>
          <w:position w:val="-14"/>
          <w:lang w:eastAsia="zh-CN"/>
        </w:rPr>
        <w:pict>
          <v:shape id="_x0000_i1333" type="#_x0000_t75" style="width:52.5pt;height:19.5pt">
            <v:imagedata r:id="rId283" o:title=""/>
          </v:shape>
        </w:pict>
      </w:r>
      <w:r w:rsidR="00A856C1">
        <w:rPr>
          <w:lang w:eastAsia="zh-CN"/>
        </w:rPr>
        <w:t xml:space="preserve"> </w:t>
      </w:r>
      <w:r w:rsidR="00A856C1">
        <w:rPr>
          <w:rFonts w:hint="eastAsia"/>
          <w:lang w:eastAsia="ko-KR"/>
        </w:rPr>
        <w:t xml:space="preserve">shall be </w:t>
      </w:r>
      <w:r w:rsidR="00A856C1">
        <w:rPr>
          <w:lang w:eastAsia="ko-KR"/>
        </w:rPr>
        <w:t>determined</w:t>
      </w:r>
      <w:r w:rsidR="00A856C1">
        <w:rPr>
          <w:rFonts w:hint="eastAsia"/>
          <w:lang w:eastAsia="ko-KR"/>
        </w:rPr>
        <w:t xml:space="preserve"> according to [</w:t>
      </w:r>
      <w:r w:rsidR="00A856C1">
        <w:rPr>
          <w:lang w:eastAsia="ko-KR"/>
        </w:rPr>
        <w:t>3</w:t>
      </w:r>
      <w:r w:rsidR="00A856C1">
        <w:rPr>
          <w:rFonts w:hint="eastAsia"/>
          <w:lang w:eastAsia="ko-KR"/>
        </w:rPr>
        <w:t>]</w:t>
      </w:r>
      <w:r w:rsidR="00A856C1">
        <w:rPr>
          <w:lang w:eastAsia="ko-KR"/>
        </w:rPr>
        <w:t xml:space="preserve"> depending on the number of transmission codewords for the </w:t>
      </w:r>
      <w:r w:rsidR="00A856C1" w:rsidRPr="00747312">
        <w:rPr>
          <w:lang w:eastAsia="ko-KR"/>
        </w:rPr>
        <w:t>corresponding</w:t>
      </w:r>
      <w:r w:rsidR="00A856C1">
        <w:rPr>
          <w:lang w:eastAsia="ko-KR"/>
        </w:rPr>
        <w:t xml:space="preserve"> PUSCH</w:t>
      </w:r>
      <w:r w:rsidR="00AA35D0">
        <w:rPr>
          <w:lang w:eastAsia="ko-KR"/>
        </w:rPr>
        <w:t>,</w:t>
      </w:r>
      <w:r w:rsidR="00A856C1">
        <w:rPr>
          <w:rFonts w:hint="eastAsia"/>
          <w:lang w:eastAsia="zh-CN"/>
        </w:rPr>
        <w:t xml:space="preserve"> the number of HARQ-ACK </w:t>
      </w:r>
      <w:r w:rsidR="00A856C1">
        <w:rPr>
          <w:lang w:eastAsia="zh-CN"/>
        </w:rPr>
        <w:t xml:space="preserve">feedback </w:t>
      </w:r>
      <w:r w:rsidR="00A856C1">
        <w:rPr>
          <w:rFonts w:hint="eastAsia"/>
          <w:lang w:eastAsia="zh-CN"/>
        </w:rPr>
        <w:t>bits</w:t>
      </w:r>
      <w:r w:rsidR="00AA35D0">
        <w:rPr>
          <w:rFonts w:hint="eastAsia"/>
          <w:lang w:eastAsia="zh-CN"/>
        </w:rPr>
        <w:t>,</w:t>
      </w:r>
      <w:r w:rsidR="00AA35D0">
        <w:rPr>
          <w:lang w:eastAsia="zh-CN"/>
        </w:rPr>
        <w:t xml:space="preserve"> </w:t>
      </w:r>
      <w:r w:rsidR="00AA35D0">
        <w:rPr>
          <w:rFonts w:hint="eastAsia"/>
          <w:lang w:eastAsia="zh-CN"/>
        </w:rPr>
        <w:t>the duration for the corresponding PUSCH</w:t>
      </w:r>
      <w:r w:rsidR="00AA35D0">
        <w:rPr>
          <w:lang w:eastAsia="zh-CN"/>
        </w:rPr>
        <w:t xml:space="preserve"> (subslot/slot/subframe),</w:t>
      </w:r>
      <w:r w:rsidR="00AA35D0">
        <w:rPr>
          <w:rFonts w:hint="eastAsia"/>
          <w:lang w:eastAsia="zh-CN"/>
        </w:rPr>
        <w:t xml:space="preserve"> and the beta offset indicator in SPDCCH </w:t>
      </w:r>
      <w:r w:rsidR="00AA35D0">
        <w:t>with DCI format 7-0A/7-0B</w:t>
      </w:r>
      <w:r w:rsidR="00AA35D0">
        <w:rPr>
          <w:rFonts w:hint="eastAsia"/>
          <w:lang w:eastAsia="zh-CN"/>
        </w:rPr>
        <w:t xml:space="preserve"> when the duration for the corresponding PUSCH is subslot</w:t>
      </w:r>
      <w:r w:rsidR="00A856C1">
        <w:t>.</w:t>
      </w:r>
    </w:p>
    <w:p w:rsidR="009F7A98" w:rsidRDefault="009F7A98">
      <w:r>
        <w:t>For rank indication</w:t>
      </w:r>
      <w:r w:rsidR="0096201F">
        <w:rPr>
          <w:rFonts w:hint="eastAsia"/>
          <w:lang w:eastAsia="zh-CN"/>
        </w:rPr>
        <w:t xml:space="preserve"> or CRI</w:t>
      </w:r>
      <w:r>
        <w:t xml:space="preserve">, </w:t>
      </w:r>
      <w:r w:rsidR="00516E22">
        <w:rPr>
          <w:position w:val="-12"/>
        </w:rPr>
        <w:pict>
          <v:shape id="_x0000_i1334" type="#_x0000_t75" style="width:67.5pt;height:18.75pt">
            <v:imagedata r:id="rId284" o:title=""/>
          </v:shape>
        </w:pict>
      </w:r>
      <w:r w:rsidR="0096201F">
        <w:t>,</w:t>
      </w:r>
      <w:r>
        <w:t xml:space="preserve"> </w:t>
      </w:r>
      <w:r w:rsidR="00516E22">
        <w:rPr>
          <w:position w:val="-12"/>
        </w:rPr>
        <w:pict>
          <v:shape id="_x0000_i1335" type="#_x0000_t75" style="width:73.5pt;height:18.75pt">
            <v:imagedata r:id="rId285" o:title=""/>
          </v:shape>
        </w:pict>
      </w:r>
      <w:r w:rsidR="0096201F">
        <w:t xml:space="preserve"> </w:t>
      </w:r>
      <w:r>
        <w:t xml:space="preserve">and </w:t>
      </w:r>
      <w:r w:rsidR="00516E22">
        <w:rPr>
          <w:position w:val="-14"/>
        </w:rPr>
        <w:pict>
          <v:shape id="_x0000_i1336" type="#_x0000_t75" style="width:75pt;height:19.5pt">
            <v:imagedata r:id="rId286" o:title=""/>
          </v:shape>
        </w:pict>
      </w:r>
      <w:r>
        <w:t>, where</w:t>
      </w:r>
      <w:r w:rsidR="00516E22">
        <w:rPr>
          <w:position w:val="-12"/>
        </w:rPr>
        <w:pict>
          <v:shape id="_x0000_i1337" type="#_x0000_t75" style="width:16.5pt;height:18.75pt">
            <v:imagedata r:id="rId281" o:title=""/>
          </v:shape>
        </w:pict>
      </w:r>
      <w:r w:rsidR="00DD607F" w:rsidRPr="00E54724">
        <w:t>is the modulation order of a given transport block, and</w:t>
      </w:r>
      <w:r>
        <w:t xml:space="preserve"> </w:t>
      </w:r>
      <w:r w:rsidR="00516E22">
        <w:rPr>
          <w:position w:val="-14"/>
        </w:rPr>
        <w:pict>
          <v:shape id="_x0000_i1338" type="#_x0000_t75" style="width:27pt;height:19.5pt">
            <v:imagedata r:id="rId287" o:title=""/>
          </v:shape>
        </w:pict>
      </w:r>
      <w:r>
        <w:t xml:space="preserve"> </w:t>
      </w:r>
      <w:r>
        <w:rPr>
          <w:rFonts w:hint="eastAsia"/>
          <w:lang w:eastAsia="ko-KR"/>
        </w:rPr>
        <w:t xml:space="preserve">shall be </w:t>
      </w:r>
      <w:r>
        <w:rPr>
          <w:lang w:eastAsia="ko-KR"/>
        </w:rPr>
        <w:t>determined</w:t>
      </w:r>
      <w:r>
        <w:rPr>
          <w:rFonts w:hint="eastAsia"/>
          <w:lang w:eastAsia="ko-KR"/>
        </w:rPr>
        <w:t xml:space="preserve"> according to [</w:t>
      </w:r>
      <w:r>
        <w:rPr>
          <w:lang w:eastAsia="ko-KR"/>
        </w:rPr>
        <w:t>3</w:t>
      </w:r>
      <w:r>
        <w:rPr>
          <w:rFonts w:hint="eastAsia"/>
          <w:lang w:eastAsia="ko-KR"/>
        </w:rPr>
        <w:t>]</w:t>
      </w:r>
      <w:r w:rsidR="00BC11A2">
        <w:rPr>
          <w:lang w:eastAsia="ko-KR"/>
        </w:rPr>
        <w:t xml:space="preserve"> depending on the number of transmission codewords for the corresponding </w:t>
      </w:r>
      <w:r w:rsidR="00B57D12">
        <w:rPr>
          <w:lang w:eastAsia="ko-KR"/>
        </w:rPr>
        <w:t>PUSCH</w:t>
      </w:r>
      <w:r w:rsidR="001462FC">
        <w:rPr>
          <w:rFonts w:hint="eastAsia"/>
          <w:lang w:eastAsia="zh-CN"/>
        </w:rPr>
        <w:t xml:space="preserve">, </w:t>
      </w:r>
      <w:r w:rsidR="000251A7">
        <w:rPr>
          <w:lang w:eastAsia="zh-CN"/>
        </w:rPr>
        <w:t>the duration for the corresponding PUSCH,</w:t>
      </w:r>
      <w:r w:rsidR="000251A7">
        <w:rPr>
          <w:rFonts w:hint="eastAsia"/>
          <w:lang w:eastAsia="zh-CN"/>
        </w:rPr>
        <w:t xml:space="preserve"> the beta offset indicator in SPDCCH </w:t>
      </w:r>
      <w:r w:rsidR="000251A7">
        <w:t>with DCI format 7-0A/7-0B</w:t>
      </w:r>
      <w:r w:rsidR="000251A7">
        <w:rPr>
          <w:rFonts w:hint="eastAsia"/>
          <w:lang w:eastAsia="zh-CN"/>
        </w:rPr>
        <w:t xml:space="preserve"> when the duration for the corresponding PUSCH is subslot,</w:t>
      </w:r>
      <w:r w:rsidR="000251A7">
        <w:rPr>
          <w:lang w:eastAsia="zh-CN"/>
        </w:rPr>
        <w:t xml:space="preserve"> </w:t>
      </w:r>
      <w:r w:rsidR="001462FC">
        <w:rPr>
          <w:rFonts w:hint="eastAsia"/>
          <w:lang w:eastAsia="zh-CN"/>
        </w:rPr>
        <w:t>and on the uplink power control subframe set for the corresponding PUSCH when two uplink power control subframe sets are configured by higher layers for the cell</w:t>
      </w:r>
      <w:r>
        <w:t>.</w:t>
      </w:r>
    </w:p>
    <w:p w:rsidR="0096201F" w:rsidRDefault="0096201F"/>
    <w:p w:rsidR="009F7A98" w:rsidRDefault="009F7A98">
      <w:r>
        <w:t>For HARQ-ACK</w:t>
      </w:r>
    </w:p>
    <w:p w:rsidR="009F7A98" w:rsidRDefault="00F65B22" w:rsidP="00F65B22">
      <w:pPr>
        <w:pStyle w:val="B1"/>
      </w:pPr>
      <w:r>
        <w:t>-</w:t>
      </w:r>
      <w:r>
        <w:tab/>
      </w:r>
      <w:r w:rsidR="009F7A98">
        <w:t xml:space="preserve">Each positive acknowledgement (ACK) is encoded as a binary </w:t>
      </w:r>
      <w:r w:rsidR="00D054B0">
        <w:t>'</w:t>
      </w:r>
      <w:r w:rsidR="009F7A98">
        <w:rPr>
          <w:rFonts w:hint="eastAsia"/>
          <w:lang w:eastAsia="ko-KR"/>
        </w:rPr>
        <w:t>1</w:t>
      </w:r>
      <w:r w:rsidR="00D054B0">
        <w:t>'</w:t>
      </w:r>
      <w:r w:rsidR="009F7A98">
        <w:t xml:space="preserve"> and each negative acknowledgement (NACK) is encoded as a binary </w:t>
      </w:r>
      <w:r w:rsidR="00D054B0">
        <w:t>'</w:t>
      </w:r>
      <w:r w:rsidR="009F7A98">
        <w:rPr>
          <w:rFonts w:hint="eastAsia"/>
          <w:lang w:eastAsia="ko-KR"/>
        </w:rPr>
        <w:t>0</w:t>
      </w:r>
      <w:r w:rsidR="00D054B0">
        <w:t>'</w:t>
      </w:r>
    </w:p>
    <w:p w:rsidR="009F7A98" w:rsidRDefault="00F65B22" w:rsidP="00F65B22">
      <w:pPr>
        <w:pStyle w:val="B1"/>
      </w:pPr>
      <w:r>
        <w:t>-</w:t>
      </w:r>
      <w:r>
        <w:tab/>
      </w:r>
      <w:r w:rsidR="009F7A98">
        <w:t xml:space="preserve">If HARQ-ACK </w:t>
      </w:r>
      <w:r w:rsidR="007B2537">
        <w:t xml:space="preserve">feedback </w:t>
      </w:r>
      <w:r w:rsidR="009F7A98">
        <w:t xml:space="preserve">consists of 1-bit of information, i.e., </w:t>
      </w:r>
      <w:r w:rsidR="00516E22">
        <w:rPr>
          <w:position w:val="-10"/>
        </w:rPr>
        <w:pict>
          <v:shape id="_x0000_i1339" type="#_x0000_t75" style="width:31.5pt;height:16.5pt">
            <v:imagedata r:id="rId288" o:title=""/>
          </v:shape>
        </w:pict>
      </w:r>
      <w:r w:rsidR="009F7A98">
        <w:t>, it is first encoded according to Table 5.2.2.6-1.</w:t>
      </w:r>
    </w:p>
    <w:p w:rsidR="009F7A98" w:rsidRDefault="00F65B22" w:rsidP="00481070">
      <w:pPr>
        <w:pStyle w:val="B1"/>
      </w:pPr>
      <w:r>
        <w:t>-</w:t>
      </w:r>
      <w:r>
        <w:tab/>
      </w:r>
      <w:r w:rsidR="009F7A98">
        <w:t xml:space="preserve">If HARQ-ACK </w:t>
      </w:r>
      <w:r w:rsidR="007B2537">
        <w:t xml:space="preserve">feedback </w:t>
      </w:r>
      <w:r w:rsidR="009F7A98">
        <w:t xml:space="preserve">consists of 2-bits of information, i.e., </w:t>
      </w:r>
      <w:r w:rsidR="00516E22">
        <w:rPr>
          <w:position w:val="-12"/>
        </w:rPr>
        <w:pict>
          <v:shape id="_x0000_i1340" type="#_x0000_t75" style="width:60.75pt;height:19.5pt">
            <v:imagedata r:id="rId289" o:title=""/>
          </v:shape>
        </w:pict>
      </w:r>
      <w:r w:rsidR="009F7A98">
        <w:rPr>
          <w:rFonts w:hint="eastAsia"/>
          <w:lang w:eastAsia="ko-KR"/>
        </w:rPr>
        <w:t xml:space="preserve"> with </w:t>
      </w:r>
      <w:r w:rsidR="00516E22">
        <w:rPr>
          <w:position w:val="-12"/>
        </w:rPr>
        <w:pict>
          <v:shape id="_x0000_i1341" type="#_x0000_t75" style="width:28.5pt;height:19.5pt">
            <v:imagedata r:id="rId290" o:title=""/>
          </v:shape>
        </w:pict>
      </w:r>
      <w:r w:rsidR="009F7A98">
        <w:rPr>
          <w:rFonts w:hint="eastAsia"/>
          <w:lang w:eastAsia="ko-KR"/>
        </w:rPr>
        <w:t xml:space="preserve"> corresponding to HARQ-ACK bit for codeword 0 and </w:t>
      </w:r>
      <w:r w:rsidR="00516E22">
        <w:rPr>
          <w:position w:val="-10"/>
        </w:rPr>
        <w:pict>
          <v:shape id="_x0000_i1342" type="#_x0000_t75" style="width:24.75pt;height:18.75pt">
            <v:imagedata r:id="rId291" o:title=""/>
          </v:shape>
        </w:pict>
      </w:r>
      <w:r w:rsidR="009F7A98">
        <w:rPr>
          <w:rFonts w:hint="eastAsia"/>
          <w:lang w:eastAsia="ko-KR"/>
        </w:rPr>
        <w:t xml:space="preserve"> corresponding to that for codeword 1</w:t>
      </w:r>
      <w:r w:rsidR="009F7A98">
        <w:t xml:space="preserve">, </w:t>
      </w:r>
      <w:r w:rsidR="005F2211">
        <w:rPr>
          <w:rFonts w:eastAsia="Batang" w:hint="eastAsia"/>
          <w:lang w:eastAsia="ko-KR"/>
        </w:rPr>
        <w:t xml:space="preserve">or if </w:t>
      </w:r>
      <w:r w:rsidR="005F2211" w:rsidRPr="00E641AB">
        <w:t xml:space="preserve">HARQ-ACK feedback </w:t>
      </w:r>
      <w:r w:rsidR="005F2211" w:rsidRPr="00E641AB">
        <w:lastRenderedPageBreak/>
        <w:t>consists of 2-bits of information</w:t>
      </w:r>
      <w:r w:rsidR="005F2211">
        <w:rPr>
          <w:rFonts w:eastAsia="Batang" w:hint="eastAsia"/>
          <w:lang w:eastAsia="ko-KR"/>
        </w:rPr>
        <w:t xml:space="preserve"> </w:t>
      </w:r>
      <w:r w:rsidR="005F2211">
        <w:rPr>
          <w:rFonts w:hint="eastAsia"/>
          <w:lang w:eastAsia="ko-KR"/>
        </w:rPr>
        <w:t>as a result of the aggregation of HARQ-ACK bits corresponding to two DL cells with which the UE is configured by higher layers</w:t>
      </w:r>
      <w:r w:rsidR="005F2211">
        <w:rPr>
          <w:rFonts w:eastAsia="Batang" w:hint="eastAsia"/>
          <w:lang w:eastAsia="ko-KR"/>
        </w:rPr>
        <w:t>, or if HARQ-ACK feedback consists of 2-bits of information corresponding to two subframes for TDD,</w:t>
      </w:r>
      <w:r w:rsidR="005F2211">
        <w:rPr>
          <w:rFonts w:eastAsia="Batang"/>
          <w:lang w:eastAsia="ko-KR"/>
        </w:rPr>
        <w:t xml:space="preserve"> </w:t>
      </w:r>
      <w:r w:rsidR="009F7A98">
        <w:t xml:space="preserve">it is first encoded according to Table 5.2.2.6-2 where </w:t>
      </w:r>
      <w:r w:rsidR="00516E22">
        <w:rPr>
          <w:position w:val="-10"/>
        </w:rPr>
        <w:pict>
          <v:shape id="_x0000_i1343" type="#_x0000_t75" style="width:121.5pt;height:16.5pt">
            <v:imagedata r:id="rId292" o:title=""/>
          </v:shape>
        </w:pict>
      </w:r>
      <w:r w:rsidR="009F7A98">
        <w:t>.</w:t>
      </w:r>
    </w:p>
    <w:p w:rsidR="009F7A98" w:rsidRDefault="009F7A98">
      <w:pPr>
        <w:pStyle w:val="TH"/>
      </w:pPr>
      <w:r>
        <w:t>Table 5.2.2.</w:t>
      </w:r>
      <w:r w:rsidR="00422414">
        <w:t>6-1: Encoding of 1-bit HARQ-ACK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rsidTr="00382E1D">
        <w:trPr>
          <w:cantSplit/>
          <w:jc w:val="center"/>
        </w:trPr>
        <w:tc>
          <w:tcPr>
            <w:tcW w:w="1748" w:type="dxa"/>
            <w:vAlign w:val="center"/>
          </w:tcPr>
          <w:p w:rsidR="009F7A98" w:rsidRDefault="009F7A98">
            <w:pPr>
              <w:pStyle w:val="TAH"/>
              <w:rPr>
                <w:rFonts w:ascii="Times New Roman" w:hAnsi="Times New Roman"/>
                <w:i/>
              </w:rPr>
            </w:pPr>
            <w:r>
              <w:rPr>
                <w:rFonts w:ascii="Times New Roman" w:hAnsi="Times New Roman"/>
                <w:i/>
              </w:rPr>
              <w:t>Q</w:t>
            </w:r>
            <w:r>
              <w:rPr>
                <w:rFonts w:ascii="Times New Roman" w:hAnsi="Times New Roman"/>
                <w:i/>
                <w:vertAlign w:val="subscript"/>
              </w:rPr>
              <w:t>m</w:t>
            </w:r>
          </w:p>
        </w:tc>
        <w:tc>
          <w:tcPr>
            <w:tcW w:w="2070" w:type="dxa"/>
            <w:vAlign w:val="center"/>
          </w:tcPr>
          <w:p w:rsidR="009F7A98" w:rsidRDefault="009F7A98">
            <w:pPr>
              <w:pStyle w:val="TAH"/>
            </w:pPr>
            <w:r>
              <w:t>Encoded HARQ-ACK</w:t>
            </w:r>
          </w:p>
        </w:tc>
      </w:tr>
      <w:tr w:rsidR="009F7A98" w:rsidTr="00382E1D">
        <w:trPr>
          <w:cantSplit/>
          <w:jc w:val="center"/>
        </w:trPr>
        <w:tc>
          <w:tcPr>
            <w:tcW w:w="1748" w:type="dxa"/>
            <w:vAlign w:val="center"/>
          </w:tcPr>
          <w:p w:rsidR="009F7A98" w:rsidRDefault="009F7A98">
            <w:pPr>
              <w:pStyle w:val="TAC"/>
            </w:pPr>
            <w:r>
              <w:t>2</w:t>
            </w:r>
          </w:p>
        </w:tc>
        <w:tc>
          <w:tcPr>
            <w:tcW w:w="2070" w:type="dxa"/>
            <w:vAlign w:val="center"/>
          </w:tcPr>
          <w:p w:rsidR="009F7A98" w:rsidRDefault="00516E22">
            <w:pPr>
              <w:pStyle w:val="TAC"/>
            </w:pPr>
            <w:r>
              <w:rPr>
                <w:position w:val="-12"/>
              </w:rPr>
              <w:pict>
                <v:shape id="_x0000_i1344" type="#_x0000_t75" style="width:37.5pt;height:16.5pt">
                  <v:imagedata r:id="rId293" o:title=""/>
                </v:shape>
              </w:pict>
            </w:r>
          </w:p>
        </w:tc>
      </w:tr>
      <w:tr w:rsidR="009F7A98" w:rsidTr="00382E1D">
        <w:trPr>
          <w:cantSplit/>
          <w:jc w:val="center"/>
        </w:trPr>
        <w:tc>
          <w:tcPr>
            <w:tcW w:w="1748" w:type="dxa"/>
            <w:vAlign w:val="center"/>
          </w:tcPr>
          <w:p w:rsidR="009F7A98" w:rsidRDefault="009F7A98">
            <w:pPr>
              <w:pStyle w:val="TAC"/>
            </w:pPr>
            <w:r>
              <w:t>4</w:t>
            </w:r>
          </w:p>
        </w:tc>
        <w:tc>
          <w:tcPr>
            <w:tcW w:w="2070" w:type="dxa"/>
            <w:vAlign w:val="center"/>
          </w:tcPr>
          <w:p w:rsidR="009F7A98" w:rsidRDefault="00516E22">
            <w:pPr>
              <w:pStyle w:val="TAC"/>
            </w:pPr>
            <w:r>
              <w:rPr>
                <w:position w:val="-12"/>
              </w:rPr>
              <w:pict>
                <v:shape id="_x0000_i1345" type="#_x0000_t75" style="width:54.75pt;height:16.5pt">
                  <v:imagedata r:id="rId294" o:title=""/>
                </v:shape>
              </w:pict>
            </w:r>
          </w:p>
        </w:tc>
      </w:tr>
      <w:tr w:rsidR="009F7A98" w:rsidTr="00382E1D">
        <w:trPr>
          <w:cantSplit/>
          <w:jc w:val="center"/>
        </w:trPr>
        <w:tc>
          <w:tcPr>
            <w:tcW w:w="1748" w:type="dxa"/>
            <w:vAlign w:val="center"/>
          </w:tcPr>
          <w:p w:rsidR="009F7A98" w:rsidRDefault="009F7A98">
            <w:pPr>
              <w:pStyle w:val="TAC"/>
            </w:pPr>
            <w:r>
              <w:t>6</w:t>
            </w:r>
          </w:p>
        </w:tc>
        <w:tc>
          <w:tcPr>
            <w:tcW w:w="2070" w:type="dxa"/>
            <w:vAlign w:val="center"/>
          </w:tcPr>
          <w:p w:rsidR="009F7A98" w:rsidRDefault="00516E22">
            <w:pPr>
              <w:pStyle w:val="TAC"/>
            </w:pPr>
            <w:r>
              <w:rPr>
                <w:position w:val="-12"/>
              </w:rPr>
              <w:pict>
                <v:shape id="_x0000_i1346" type="#_x0000_t75" style="width:73.5pt;height:16.5pt">
                  <v:imagedata r:id="rId295" o:title=""/>
                </v:shape>
              </w:pict>
            </w:r>
          </w:p>
        </w:tc>
      </w:tr>
      <w:tr w:rsidR="00C95E3C" w:rsidTr="00382E1D">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rsidR="00C95E3C" w:rsidRDefault="00C95E3C" w:rsidP="000458B7">
            <w:pPr>
              <w:pStyle w:val="TAC"/>
            </w:pPr>
            <w:r>
              <w:rPr>
                <w:rFonts w:hint="eastAsia"/>
              </w:rPr>
              <w:t>8</w:t>
            </w:r>
          </w:p>
        </w:tc>
        <w:tc>
          <w:tcPr>
            <w:tcW w:w="2070" w:type="dxa"/>
            <w:tcBorders>
              <w:top w:val="single" w:sz="4" w:space="0" w:color="auto"/>
              <w:left w:val="single" w:sz="4" w:space="0" w:color="auto"/>
              <w:bottom w:val="single" w:sz="4" w:space="0" w:color="auto"/>
              <w:right w:val="single" w:sz="4" w:space="0" w:color="auto"/>
            </w:tcBorders>
            <w:vAlign w:val="center"/>
          </w:tcPr>
          <w:p w:rsidR="00C95E3C" w:rsidRDefault="00516E22" w:rsidP="000458B7">
            <w:pPr>
              <w:pStyle w:val="TAC"/>
            </w:pPr>
            <w:r>
              <w:pict>
                <v:shape id="_x0000_i1347" type="#_x0000_t75" style="width:92.25pt;height:16.5pt">
                  <v:imagedata r:id="rId296" o:title=""/>
                </v:shape>
              </w:pict>
            </w:r>
          </w:p>
        </w:tc>
      </w:tr>
    </w:tbl>
    <w:p w:rsidR="009F7A98" w:rsidRDefault="009F7A98"/>
    <w:p w:rsidR="009F7A98" w:rsidRDefault="009F7A98">
      <w:pPr>
        <w:pStyle w:val="TH"/>
      </w:pPr>
      <w:r>
        <w:t>Table 5.2.2.</w:t>
      </w:r>
      <w:r w:rsidR="00422414">
        <w:t>6-2: Encoding of 2-bit HARQ-ACK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5776"/>
      </w:tblGrid>
      <w:tr w:rsidR="009F7A98" w:rsidTr="00382E1D">
        <w:trPr>
          <w:cantSplit/>
          <w:jc w:val="center"/>
        </w:trPr>
        <w:tc>
          <w:tcPr>
            <w:tcW w:w="1748" w:type="dxa"/>
            <w:vAlign w:val="center"/>
          </w:tcPr>
          <w:p w:rsidR="009F7A98" w:rsidRDefault="009F7A98">
            <w:pPr>
              <w:pStyle w:val="TAH"/>
              <w:rPr>
                <w:rFonts w:ascii="Times New Roman" w:hAnsi="Times New Roman"/>
                <w:i/>
              </w:rPr>
            </w:pPr>
            <w:r>
              <w:rPr>
                <w:rFonts w:ascii="Times New Roman" w:hAnsi="Times New Roman"/>
                <w:i/>
              </w:rPr>
              <w:t>Q</w:t>
            </w:r>
            <w:r>
              <w:rPr>
                <w:rFonts w:ascii="Times New Roman" w:hAnsi="Times New Roman"/>
                <w:i/>
                <w:vertAlign w:val="subscript"/>
              </w:rPr>
              <w:t>m</w:t>
            </w:r>
          </w:p>
        </w:tc>
        <w:tc>
          <w:tcPr>
            <w:tcW w:w="5776" w:type="dxa"/>
            <w:vAlign w:val="center"/>
          </w:tcPr>
          <w:p w:rsidR="009F7A98" w:rsidRDefault="009F7A98">
            <w:pPr>
              <w:pStyle w:val="TAH"/>
            </w:pPr>
            <w:r>
              <w:t>Encoded HARQ-ACK</w:t>
            </w:r>
          </w:p>
        </w:tc>
      </w:tr>
      <w:tr w:rsidR="009F7A98" w:rsidTr="00382E1D">
        <w:trPr>
          <w:cantSplit/>
          <w:jc w:val="center"/>
        </w:trPr>
        <w:tc>
          <w:tcPr>
            <w:tcW w:w="1748" w:type="dxa"/>
            <w:vAlign w:val="center"/>
          </w:tcPr>
          <w:p w:rsidR="009F7A98" w:rsidRDefault="009F7A98">
            <w:pPr>
              <w:pStyle w:val="TAC"/>
            </w:pPr>
            <w:r>
              <w:t>2</w:t>
            </w:r>
          </w:p>
        </w:tc>
        <w:tc>
          <w:tcPr>
            <w:tcW w:w="5776" w:type="dxa"/>
            <w:vAlign w:val="center"/>
          </w:tcPr>
          <w:p w:rsidR="009F7A98" w:rsidRDefault="00516E22">
            <w:pPr>
              <w:pStyle w:val="TAC"/>
            </w:pPr>
            <w:r>
              <w:rPr>
                <w:position w:val="-12"/>
              </w:rPr>
              <w:pict>
                <v:shape id="_x0000_i1348" type="#_x0000_t75" style="width:166.5pt;height:19.5pt">
                  <v:imagedata r:id="rId297" o:title=""/>
                </v:shape>
              </w:pict>
            </w:r>
          </w:p>
        </w:tc>
      </w:tr>
      <w:tr w:rsidR="009F7A98" w:rsidTr="00382E1D">
        <w:trPr>
          <w:cantSplit/>
          <w:jc w:val="center"/>
        </w:trPr>
        <w:tc>
          <w:tcPr>
            <w:tcW w:w="1748" w:type="dxa"/>
            <w:vAlign w:val="center"/>
          </w:tcPr>
          <w:p w:rsidR="009F7A98" w:rsidRDefault="009F7A98">
            <w:pPr>
              <w:pStyle w:val="TAC"/>
            </w:pPr>
            <w:r>
              <w:t>4</w:t>
            </w:r>
          </w:p>
        </w:tc>
        <w:tc>
          <w:tcPr>
            <w:tcW w:w="5776" w:type="dxa"/>
            <w:vAlign w:val="center"/>
          </w:tcPr>
          <w:p w:rsidR="009F7A98" w:rsidRDefault="00516E22">
            <w:pPr>
              <w:pStyle w:val="TAC"/>
            </w:pPr>
            <w:r>
              <w:rPr>
                <w:position w:val="-12"/>
              </w:rPr>
              <w:pict>
                <v:shape id="_x0000_i1349" type="#_x0000_t75" style="width:219pt;height:19.5pt">
                  <v:imagedata r:id="rId298" o:title=""/>
                </v:shape>
              </w:pict>
            </w:r>
          </w:p>
        </w:tc>
      </w:tr>
      <w:tr w:rsidR="009F7A98" w:rsidTr="00382E1D">
        <w:trPr>
          <w:cantSplit/>
          <w:jc w:val="center"/>
        </w:trPr>
        <w:tc>
          <w:tcPr>
            <w:tcW w:w="1748" w:type="dxa"/>
            <w:vAlign w:val="center"/>
          </w:tcPr>
          <w:p w:rsidR="009F7A98" w:rsidRDefault="009F7A98">
            <w:pPr>
              <w:pStyle w:val="TAC"/>
            </w:pPr>
            <w:r>
              <w:t>6</w:t>
            </w:r>
          </w:p>
        </w:tc>
        <w:tc>
          <w:tcPr>
            <w:tcW w:w="5776" w:type="dxa"/>
            <w:vAlign w:val="center"/>
          </w:tcPr>
          <w:p w:rsidR="009F7A98" w:rsidRDefault="00516E22">
            <w:pPr>
              <w:pStyle w:val="TAC"/>
            </w:pPr>
            <w:r>
              <w:rPr>
                <w:position w:val="-12"/>
              </w:rPr>
              <w:pict>
                <v:shape id="_x0000_i1350" type="#_x0000_t75" style="width:244.5pt;height:18.75pt">
                  <v:imagedata r:id="rId299" o:title=""/>
                </v:shape>
              </w:pict>
            </w:r>
          </w:p>
        </w:tc>
      </w:tr>
      <w:tr w:rsidR="00C95E3C" w:rsidTr="00382E1D">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rsidR="00C95E3C" w:rsidRDefault="00C95E3C" w:rsidP="000458B7">
            <w:pPr>
              <w:pStyle w:val="TAC"/>
            </w:pPr>
            <w:r>
              <w:rPr>
                <w:rFonts w:hint="eastAsia"/>
              </w:rPr>
              <w:t>8</w:t>
            </w:r>
          </w:p>
        </w:tc>
        <w:tc>
          <w:tcPr>
            <w:tcW w:w="5776" w:type="dxa"/>
            <w:tcBorders>
              <w:top w:val="single" w:sz="4" w:space="0" w:color="auto"/>
              <w:left w:val="single" w:sz="4" w:space="0" w:color="auto"/>
              <w:bottom w:val="single" w:sz="4" w:space="0" w:color="auto"/>
              <w:right w:val="single" w:sz="4" w:space="0" w:color="auto"/>
            </w:tcBorders>
            <w:vAlign w:val="center"/>
          </w:tcPr>
          <w:p w:rsidR="00C95E3C" w:rsidRDefault="00516E22" w:rsidP="000458B7">
            <w:pPr>
              <w:pStyle w:val="TAC"/>
            </w:pPr>
            <w:r>
              <w:pict>
                <v:shape id="_x0000_i1351" type="#_x0000_t75" style="width:275.25pt;height:16.5pt">
                  <v:imagedata r:id="rId300" o:title=""/>
                </v:shape>
              </w:pict>
            </w:r>
          </w:p>
        </w:tc>
      </w:tr>
    </w:tbl>
    <w:p w:rsidR="009F7A98" w:rsidRDefault="009F7A98"/>
    <w:p w:rsidR="007B2537" w:rsidRDefault="00F65B22" w:rsidP="00F65B22">
      <w:pPr>
        <w:pStyle w:val="B1"/>
      </w:pPr>
      <w:r>
        <w:t>-</w:t>
      </w:r>
      <w:r>
        <w:tab/>
      </w:r>
      <w:r w:rsidR="007B2537">
        <w:t xml:space="preserve">If HARQ-ACK feedback consists of </w:t>
      </w:r>
      <w:r w:rsidR="00516E22">
        <w:rPr>
          <w:position w:val="-14"/>
        </w:rPr>
        <w:pict>
          <v:shape id="_x0000_i1352" type="#_x0000_t75" style="width:60.75pt;height:19.5pt">
            <v:imagedata r:id="rId301" o:title=""/>
          </v:shape>
        </w:pict>
      </w:r>
      <w:r w:rsidR="007B2537">
        <w:t xml:space="preserve"> bits of information as a result of the aggregation of HARQ-ACK bits corresponding to </w:t>
      </w:r>
      <w:r w:rsidR="00B57D12">
        <w:t>one or more</w:t>
      </w:r>
      <w:r w:rsidR="007B2537">
        <w:t xml:space="preserve"> DL cells</w:t>
      </w:r>
      <w:r w:rsidR="00B57D12">
        <w:t xml:space="preserve"> with which the UE is configured by higher layers</w:t>
      </w:r>
      <w:r w:rsidR="007B2537">
        <w:t xml:space="preserve">, i.e., </w:t>
      </w:r>
      <w:r w:rsidR="00516E22">
        <w:rPr>
          <w:position w:val="-14"/>
        </w:rPr>
        <w:pict>
          <v:shape id="_x0000_i1353" type="#_x0000_t75" style="width:94.5pt;height:19.5pt">
            <v:imagedata r:id="rId302" o:title=""/>
          </v:shape>
        </w:pict>
      </w:r>
      <w:r w:rsidR="007B2537">
        <w:t xml:space="preserve">, then a coded bit sequence </w:t>
      </w:r>
      <w:r w:rsidR="00516E22">
        <w:rPr>
          <w:position w:val="-10"/>
        </w:rPr>
        <w:pict>
          <v:shape id="_x0000_i1354" type="#_x0000_t75" style="width:88.5pt;height:16.5pt">
            <v:imagedata r:id="rId303" o:title=""/>
          </v:shape>
        </w:pict>
      </w:r>
      <w:r w:rsidR="007B2537">
        <w:t xml:space="preserve"> is obtained by using the bit sequence </w:t>
      </w:r>
      <w:r w:rsidR="00516E22">
        <w:rPr>
          <w:position w:val="-14"/>
        </w:rPr>
        <w:pict>
          <v:shape id="_x0000_i1355" type="#_x0000_t75" style="width:94.5pt;height:19.5pt">
            <v:imagedata r:id="rId304" o:title=""/>
          </v:shape>
        </w:pict>
      </w:r>
      <w:r w:rsidR="007B2537">
        <w:t xml:space="preserve"> as the input to the channel coding block described in </w:t>
      </w:r>
      <w:r w:rsidR="00357752">
        <w:t>subclause</w:t>
      </w:r>
      <w:r w:rsidR="007B2537">
        <w:t xml:space="preserve"> 5.2.2.6.4. In turn, the bit sequence </w:t>
      </w:r>
      <w:r w:rsidR="00516E22">
        <w:rPr>
          <w:position w:val="-14"/>
        </w:rPr>
        <w:pict>
          <v:shape id="_x0000_i1356" type="#_x0000_t75" style="width:124.5pt;height:19.5pt">
            <v:imagedata r:id="rId305" o:title=""/>
          </v:shape>
        </w:pict>
      </w:r>
      <w:r w:rsidR="007B2537">
        <w:t xml:space="preserve"> is obtained by the circular repetition of the bit sequence </w:t>
      </w:r>
      <w:r w:rsidR="00516E22">
        <w:rPr>
          <w:position w:val="-10"/>
        </w:rPr>
        <w:pict>
          <v:shape id="_x0000_i1357" type="#_x0000_t75" style="width:88.5pt;height:16.5pt">
            <v:imagedata r:id="rId306" o:title=""/>
          </v:shape>
        </w:pict>
      </w:r>
      <w:r w:rsidR="007B2537" w:rsidRPr="007A114E">
        <w:t xml:space="preserve"> </w:t>
      </w:r>
      <w:r w:rsidR="007B2537">
        <w:t>so that the total bit sequence length is equal to</w:t>
      </w:r>
      <w:r w:rsidR="00516E22">
        <w:rPr>
          <w:position w:val="-10"/>
        </w:rPr>
        <w:pict>
          <v:shape id="_x0000_i1358" type="#_x0000_t75" style="width:28.5pt;height:15pt">
            <v:imagedata r:id="rId307" o:title=""/>
          </v:shape>
        </w:pict>
      </w:r>
      <w:r w:rsidR="007B2537">
        <w:t>.</w:t>
      </w:r>
    </w:p>
    <w:p w:rsidR="00A856C1" w:rsidRDefault="00F65B22" w:rsidP="00F65B22">
      <w:pPr>
        <w:pStyle w:val="B1"/>
      </w:pPr>
      <w:r>
        <w:t>-</w:t>
      </w:r>
      <w:r>
        <w:tab/>
      </w:r>
      <w:r w:rsidR="007B2537">
        <w:t xml:space="preserve">If HARQ-ACK feedback consists of </w:t>
      </w:r>
      <w:r w:rsidR="00516E22">
        <w:rPr>
          <w:position w:val="-12"/>
        </w:rPr>
        <w:pict>
          <v:shape id="_x0000_i1359" type="#_x0000_t75" style="width:63pt;height:16.5pt">
            <v:imagedata r:id="rId308" o:title=""/>
          </v:shape>
        </w:pict>
      </w:r>
      <w:r w:rsidR="007B2537">
        <w:t xml:space="preserve"> bits of information as a result of the aggregation of HARQ-ACK bits corresponding to </w:t>
      </w:r>
      <w:r w:rsidR="00B57D12">
        <w:t>one or more</w:t>
      </w:r>
      <w:r w:rsidR="007B2537">
        <w:t xml:space="preserve"> DL cells</w:t>
      </w:r>
      <w:r w:rsidR="00B57D12">
        <w:t xml:space="preserve"> with which the UE is configured by higher layers</w:t>
      </w:r>
      <w:r w:rsidR="007B2537">
        <w:t xml:space="preserve">, i.e., </w:t>
      </w:r>
      <w:r w:rsidR="00516E22">
        <w:rPr>
          <w:position w:val="-14"/>
        </w:rPr>
        <w:pict>
          <v:shape id="_x0000_i1360" type="#_x0000_t75" style="width:94.5pt;height:19.5pt">
            <v:imagedata r:id="rId309" o:title=""/>
          </v:shape>
        </w:pict>
      </w:r>
      <w:r w:rsidR="007B2537">
        <w:t xml:space="preserve">, then the coded bit sequence </w:t>
      </w:r>
      <w:r w:rsidR="00516E22">
        <w:rPr>
          <w:position w:val="-14"/>
        </w:rPr>
        <w:pict>
          <v:shape id="_x0000_i1361" type="#_x0000_t75" style="width:124.5pt;height:19.5pt">
            <v:imagedata r:id="rId305" o:title=""/>
          </v:shape>
        </w:pict>
      </w:r>
      <w:r w:rsidR="007B2537">
        <w:t xml:space="preserve"> is obtained by using the bit sequence </w:t>
      </w:r>
      <w:r w:rsidR="00516E22">
        <w:rPr>
          <w:position w:val="-14"/>
        </w:rPr>
        <w:pict>
          <v:shape id="_x0000_i1362" type="#_x0000_t75" style="width:94.5pt;height:19.5pt">
            <v:imagedata r:id="rId310" o:title=""/>
          </v:shape>
        </w:pict>
      </w:r>
      <w:r w:rsidR="007B2537">
        <w:t xml:space="preserve"> as the input to the channel coding block described in </w:t>
      </w:r>
      <w:r w:rsidR="00357752">
        <w:t>subclause</w:t>
      </w:r>
      <w:r w:rsidR="007B2537">
        <w:t xml:space="preserve"> 5.2.2.6.5.</w:t>
      </w:r>
      <w:r w:rsidR="00A856C1" w:rsidRPr="00A856C1">
        <w:t xml:space="preserve"> </w:t>
      </w:r>
    </w:p>
    <w:p w:rsidR="00A856C1" w:rsidRDefault="00F65B22" w:rsidP="00481070">
      <w:pPr>
        <w:pStyle w:val="B1"/>
      </w:pPr>
      <w:r>
        <w:t>-</w:t>
      </w:r>
      <w:r>
        <w:tab/>
      </w:r>
      <w:r w:rsidR="00A856C1">
        <w:t xml:space="preserve">If HARQ-ACK feedback consists of </w:t>
      </w:r>
      <w:r w:rsidR="00516E22">
        <w:rPr>
          <w:position w:val="-12"/>
        </w:rPr>
        <w:pict>
          <v:shape id="_x0000_i1363" type="#_x0000_t75" style="width:42.75pt;height:18.75pt">
            <v:imagedata r:id="rId311" o:title=""/>
          </v:shape>
        </w:pict>
      </w:r>
      <w:r w:rsidR="00A856C1">
        <w:t xml:space="preserve"> bits of information as a result of the aggregation of HARQ-ACK bits corresponding to one or more DL cells with which the UE is configured by higher layers, the coded bit sequence</w:t>
      </w:r>
      <w:r w:rsidR="00A856C1">
        <w:rPr>
          <w:rFonts w:hint="eastAsia"/>
          <w:lang w:eastAsia="zh-CN"/>
        </w:rPr>
        <w:t xml:space="preserve"> is denoted by</w:t>
      </w:r>
      <w:r w:rsidR="00A856C1">
        <w:t xml:space="preserve"> </w:t>
      </w:r>
      <w:r w:rsidR="00516E22">
        <w:rPr>
          <w:position w:val="-14"/>
        </w:rPr>
        <w:pict>
          <v:shape id="_x0000_i1364" type="#_x0000_t75" style="width:125.25pt;height:18.75pt">
            <v:imagedata r:id="rId305" o:title=""/>
          </v:shape>
        </w:pict>
      </w:r>
      <w:r w:rsidR="00A856C1">
        <w:t>.</w:t>
      </w:r>
      <w:r w:rsidR="00A856C1">
        <w:rPr>
          <w:rFonts w:hint="eastAsia"/>
          <w:lang w:eastAsia="zh-CN"/>
        </w:rPr>
        <w:t xml:space="preserve"> T</w:t>
      </w:r>
      <w:r w:rsidR="00A856C1">
        <w:t xml:space="preserve">he CRC attachment, channel coding and rate matching of the HARQ-ACK </w:t>
      </w:r>
      <w:r w:rsidR="00A856C1">
        <w:rPr>
          <w:rFonts w:hint="eastAsia"/>
          <w:lang w:eastAsia="zh-CN"/>
        </w:rPr>
        <w:t>bits are</w:t>
      </w:r>
      <w:r w:rsidR="00A856C1">
        <w:t xml:space="preserve"> performed according to </w:t>
      </w:r>
      <w:r w:rsidR="00357752">
        <w:t>subclause</w:t>
      </w:r>
      <w:r w:rsidR="00A856C1">
        <w:t>s 5.1.1</w:t>
      </w:r>
      <w:r w:rsidR="00A856C1">
        <w:rPr>
          <w:rFonts w:hint="eastAsia"/>
          <w:lang w:eastAsia="zh-CN"/>
        </w:rPr>
        <w:t xml:space="preserve"> setting </w:t>
      </w:r>
      <w:r w:rsidR="00A856C1">
        <w:rPr>
          <w:i/>
        </w:rPr>
        <w:t>L</w:t>
      </w:r>
      <w:r w:rsidR="00A856C1">
        <w:t xml:space="preserve"> to </w:t>
      </w:r>
      <w:r w:rsidR="00A856C1">
        <w:rPr>
          <w:rFonts w:hint="eastAsia"/>
          <w:lang w:eastAsia="zh-CN"/>
        </w:rPr>
        <w:t>8</w:t>
      </w:r>
      <w:r w:rsidR="00A856C1">
        <w:t xml:space="preserve"> bits, 5.1.3.1 and 5.1.4.2, respectively. The input bit sequence to the CRC attachment </w:t>
      </w:r>
      <w:r w:rsidR="00A856C1" w:rsidRPr="00E54724">
        <w:t xml:space="preserve">operation </w:t>
      </w:r>
      <w:r w:rsidR="00A856C1">
        <w:t>is</w:t>
      </w:r>
      <w:r w:rsidR="00A856C1">
        <w:rPr>
          <w:rFonts w:hint="eastAsia"/>
          <w:lang w:eastAsia="zh-CN"/>
        </w:rPr>
        <w:t xml:space="preserve"> </w:t>
      </w:r>
      <w:r w:rsidR="00516E22">
        <w:rPr>
          <w:position w:val="-14"/>
        </w:rPr>
        <w:pict>
          <v:shape id="_x0000_i1365" type="#_x0000_t75" style="width:93.75pt;height:18.75pt">
            <v:imagedata r:id="rId309" o:title=""/>
          </v:shape>
        </w:pict>
      </w:r>
      <w:r w:rsidR="00A856C1">
        <w:t>. The output bit sequence of the CRC attachment operation is the input bit sequence to the channel coding operation. The output bit sequence of the channel coding operation is the input bit sequence to the rate matching operation.</w:t>
      </w:r>
    </w:p>
    <w:p w:rsidR="009F7A98" w:rsidRDefault="009F7A98">
      <w:r>
        <w:t xml:space="preserve">The </w:t>
      </w:r>
      <w:r w:rsidR="00D054B0">
        <w:t>"</w:t>
      </w:r>
      <w:r>
        <w:t>x</w:t>
      </w:r>
      <w:r w:rsidR="00D054B0">
        <w:t>"</w:t>
      </w:r>
      <w:r>
        <w:t xml:space="preserve"> and </w:t>
      </w:r>
      <w:r w:rsidR="00D054B0">
        <w:t>"</w:t>
      </w:r>
      <w:r>
        <w:t>y</w:t>
      </w:r>
      <w:r w:rsidR="00D054B0">
        <w:t>"</w:t>
      </w:r>
      <w:r>
        <w:t xml:space="preserve"> in Table 5.2.2.6-1 and 5.2.2.6-2 are placeholders for [2] to scramble the HARQ-ACK bits in a way that maximizes the Euclidean distance of the modulation symbols carrying HARQ-ACK information.</w:t>
      </w:r>
    </w:p>
    <w:p w:rsidR="000251A7" w:rsidRDefault="009F7A98" w:rsidP="000251A7">
      <w:r>
        <w:t xml:space="preserve">For FDD or </w:t>
      </w:r>
      <w:smartTag w:uri="urn:schemas-microsoft-com:office:smarttags" w:element="PersonName">
        <w:smartTag w:uri="urn:schemas:contacts" w:element="GivenName">
          <w:r>
            <w:t>TDD</w:t>
          </w:r>
        </w:smartTag>
        <w:r>
          <w:t xml:space="preserve"> </w:t>
        </w:r>
        <w:smartTag w:uri="urn:schemas:contacts" w:element="Sn">
          <w:r>
            <w:rPr>
              <w:rFonts w:hint="eastAsia"/>
              <w:lang w:eastAsia="ko-KR"/>
            </w:rPr>
            <w:t>HARQ-ACK</w:t>
          </w:r>
        </w:smartTag>
      </w:smartTag>
      <w:r>
        <w:t xml:space="preserve"> multiplexing </w:t>
      </w:r>
      <w:r w:rsidR="002B51A7" w:rsidRPr="007675FD">
        <w:t xml:space="preserve">or the aggregation of more than one DL cell including at least one cell using FDD and at least one cell using TDD </w:t>
      </w:r>
      <w:r>
        <w:t xml:space="preserve">when HARQ-ACK consists of one or two bits of information, the bit sequence </w:t>
      </w:r>
      <w:r w:rsidR="00516E22">
        <w:rPr>
          <w:position w:val="-14"/>
        </w:rPr>
        <w:pict>
          <v:shape id="_x0000_i1366" type="#_x0000_t75" style="width:124.5pt;height:19.5pt">
            <v:imagedata r:id="rId305" o:title=""/>
          </v:shape>
        </w:pict>
      </w:r>
      <w:r>
        <w:t xml:space="preserve"> is obtained by concatenation of multiple encoded HARQ-ACK blocks where </w:t>
      </w:r>
      <w:r w:rsidR="00516E22">
        <w:rPr>
          <w:position w:val="-10"/>
        </w:rPr>
        <w:lastRenderedPageBreak/>
        <w:pict>
          <v:shape id="_x0000_i1367" type="#_x0000_t75" style="width:24.75pt;height:15pt">
            <v:imagedata r:id="rId312" o:title=""/>
          </v:shape>
        </w:pict>
      </w:r>
      <w:r>
        <w:t xml:space="preserve"> is the total number of coded bits for all the encoded HARQ-ACK blocks.</w:t>
      </w:r>
      <w:r w:rsidR="00D054B0">
        <w:t xml:space="preserve"> </w:t>
      </w:r>
      <w:r>
        <w:t>The last concatenation of the encoded HARQ-ACK block may be partial so that the total bit sequence length is equal to</w:t>
      </w:r>
      <w:r w:rsidR="00516E22">
        <w:rPr>
          <w:position w:val="-10"/>
        </w:rPr>
        <w:pict>
          <v:shape id="_x0000_i1368" type="#_x0000_t75" style="width:28.5pt;height:15pt">
            <v:imagedata r:id="rId307" o:title=""/>
          </v:shape>
        </w:pict>
      </w:r>
      <w:r>
        <w:t xml:space="preserve">. </w:t>
      </w:r>
    </w:p>
    <w:p w:rsidR="000251A7" w:rsidRDefault="000251A7" w:rsidP="000251A7">
      <w:r w:rsidRPr="00661F7D">
        <w:rPr>
          <w:rFonts w:hint="eastAsia"/>
          <w:lang w:eastAsia="zh-CN"/>
        </w:rPr>
        <w:t xml:space="preserve">For UEs </w:t>
      </w:r>
      <w:r w:rsidRPr="00661F7D">
        <w:t>configured by higher layers with</w:t>
      </w:r>
      <w:r>
        <w:t xml:space="preserve"> </w:t>
      </w:r>
      <w:r w:rsidR="00683963">
        <w:rPr>
          <w:i/>
        </w:rPr>
        <w:t>dl-STTI-Length</w:t>
      </w:r>
      <w:r>
        <w:t>, if</w:t>
      </w:r>
      <w:r w:rsidRPr="00661F7D">
        <w:t xml:space="preserve"> </w:t>
      </w:r>
      <w:r w:rsidRPr="00661F7D">
        <w:rPr>
          <w:i/>
        </w:rPr>
        <w:t>c</w:t>
      </w:r>
      <w:r>
        <w:rPr>
          <w:i/>
        </w:rPr>
        <w:t>odebooksizeDeterminationSTTI</w:t>
      </w:r>
      <w:r w:rsidRPr="00EB372C">
        <w:rPr>
          <w:i/>
        </w:rPr>
        <w:t>-rel15</w:t>
      </w:r>
      <w:r w:rsidRPr="001B6010">
        <w:rPr>
          <w:rFonts w:hint="eastAsia"/>
          <w:lang w:eastAsia="zh-CN"/>
        </w:rPr>
        <w:t xml:space="preserve"> </w:t>
      </w:r>
      <w:r w:rsidRPr="001B6010">
        <w:rPr>
          <w:lang w:eastAsia="zh-CN"/>
        </w:rPr>
        <w:t>is configured as</w:t>
      </w:r>
      <w:r w:rsidRPr="00661F7D">
        <w:rPr>
          <w:rFonts w:hint="eastAsia"/>
          <w:i/>
          <w:lang w:eastAsia="zh-CN"/>
        </w:rPr>
        <w:t xml:space="preserve"> </w:t>
      </w:r>
      <w:r w:rsidRPr="00661F7D">
        <w:rPr>
          <w:i/>
          <w:lang w:eastAsia="zh-CN"/>
        </w:rPr>
        <w:t>dai</w:t>
      </w:r>
      <w:r w:rsidRPr="00661F7D">
        <w:rPr>
          <w:rFonts w:hint="eastAsia"/>
          <w:lang w:eastAsia="zh-CN"/>
        </w:rPr>
        <w:t xml:space="preserve">, </w:t>
      </w:r>
      <w:r w:rsidRPr="00661F7D">
        <w:t xml:space="preserve">the bit sequence </w:t>
      </w:r>
      <w:r w:rsidR="00516E22">
        <w:rPr>
          <w:position w:val="-14"/>
        </w:rPr>
        <w:pict>
          <v:shape id="_x0000_i1369" type="#_x0000_t75" style="width:100.5pt;height:19.5pt">
            <v:imagedata r:id="rId313" o:title=""/>
          </v:shape>
        </w:pict>
      </w:r>
      <w:r>
        <w:t xml:space="preserve"> corresponding to </w:t>
      </w:r>
      <w:r w:rsidRPr="00FC3B99">
        <w:t>PDSCH</w:t>
      </w:r>
      <w:r>
        <w:t xml:space="preserve"> with slot/subslot duration</w:t>
      </w:r>
      <w:r w:rsidRPr="00FC3B99">
        <w:t xml:space="preserve"> </w:t>
      </w:r>
      <w:r w:rsidRPr="00661F7D">
        <w:t xml:space="preserve">is </w:t>
      </w:r>
      <w:r w:rsidRPr="00661F7D">
        <w:rPr>
          <w:rFonts w:hint="eastAsia"/>
          <w:lang w:eastAsia="zh-CN"/>
        </w:rPr>
        <w:t xml:space="preserve">determined according to the </w:t>
      </w:r>
      <w:r w:rsidRPr="00661F7D">
        <w:t>Downlink Assignment Index</w:t>
      </w:r>
      <w:r w:rsidRPr="00661F7D">
        <w:rPr>
          <w:rFonts w:hint="eastAsia"/>
          <w:lang w:eastAsia="zh-CN"/>
        </w:rPr>
        <w:t xml:space="preserve"> </w:t>
      </w:r>
      <w:r w:rsidRPr="00661F7D">
        <w:rPr>
          <w:lang w:eastAsia="zh-CN"/>
        </w:rPr>
        <w:t>(</w:t>
      </w:r>
      <w:r w:rsidRPr="00661F7D">
        <w:rPr>
          <w:rFonts w:hint="eastAsia"/>
          <w:lang w:eastAsia="zh-CN"/>
        </w:rPr>
        <w:t>DAI</w:t>
      </w:r>
      <w:r w:rsidRPr="00661F7D">
        <w:rPr>
          <w:lang w:eastAsia="zh-CN"/>
        </w:rPr>
        <w:t>)</w:t>
      </w:r>
      <w:r w:rsidRPr="00661F7D">
        <w:rPr>
          <w:rFonts w:hint="eastAsia"/>
          <w:lang w:eastAsia="zh-CN"/>
        </w:rPr>
        <w:t xml:space="preserve"> as in Table 5.3.3.1.</w:t>
      </w:r>
      <w:r w:rsidRPr="00661F7D">
        <w:rPr>
          <w:lang w:eastAsia="zh-CN"/>
        </w:rPr>
        <w:t>2</w:t>
      </w:r>
      <w:r w:rsidRPr="00661F7D">
        <w:rPr>
          <w:rFonts w:hint="eastAsia"/>
          <w:lang w:eastAsia="zh-CN"/>
        </w:rPr>
        <w:t>-2 and</w:t>
      </w:r>
      <w:r w:rsidRPr="00661F7D">
        <w:rPr>
          <w:lang w:eastAsia="zh-CN"/>
        </w:rPr>
        <w:t xml:space="preserve"> </w:t>
      </w:r>
      <w:r w:rsidRPr="00661F7D">
        <w:t>as defined in [3]</w:t>
      </w:r>
      <w:r>
        <w:t>; o</w:t>
      </w:r>
      <w:r w:rsidRPr="00661F7D">
        <w:rPr>
          <w:rFonts w:hint="eastAsia"/>
          <w:lang w:eastAsia="zh-CN"/>
        </w:rPr>
        <w:t xml:space="preserve">therwise, the bit sequence </w:t>
      </w:r>
      <w:r w:rsidR="00516E22">
        <w:rPr>
          <w:position w:val="-14"/>
        </w:rPr>
        <w:pict>
          <v:shape id="_x0000_i1370" type="#_x0000_t75" style="width:100.5pt;height:19.5pt">
            <v:imagedata r:id="rId313" o:title=""/>
          </v:shape>
        </w:pict>
      </w:r>
      <w:r w:rsidRPr="00661F7D">
        <w:rPr>
          <w:rFonts w:hint="eastAsia"/>
          <w:lang w:eastAsia="zh-CN"/>
        </w:rPr>
        <w:t xml:space="preserve"> is determined as below.</w:t>
      </w:r>
    </w:p>
    <w:p w:rsidR="000251A7" w:rsidRPr="00684713" w:rsidRDefault="000251A7" w:rsidP="000251A7">
      <w:pPr>
        <w:rPr>
          <w:lang w:eastAsia="zh-CN"/>
        </w:rPr>
      </w:pPr>
      <w:r>
        <w:t>For</w:t>
      </w:r>
      <w:r>
        <w:rPr>
          <w:rFonts w:hint="eastAsia"/>
          <w:lang w:eastAsia="zh-CN"/>
        </w:rPr>
        <w:t xml:space="preserve"> FDD with at least one cell configured with higher layer parameter </w:t>
      </w:r>
      <w:r w:rsidR="008B4C77">
        <w:rPr>
          <w:i/>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8B4C77">
        <w:rPr>
          <w:i/>
        </w:rPr>
        <w:t>dl-STTI-Length</w:t>
      </w:r>
      <w:r>
        <w:t xml:space="preserve">, </w:t>
      </w:r>
      <w:r>
        <w:rPr>
          <w:rFonts w:hint="eastAsia"/>
          <w:lang w:eastAsia="zh-CN"/>
        </w:rPr>
        <w:t xml:space="preserve">define </w:t>
      </w:r>
      <w:r>
        <w:t xml:space="preserve">the </w:t>
      </w:r>
      <w:r>
        <w:rPr>
          <w:rFonts w:hint="eastAsia"/>
          <w:lang w:eastAsia="zh-CN"/>
        </w:rPr>
        <w:t xml:space="preserve">bit </w:t>
      </w:r>
      <w:r>
        <w:t xml:space="preserve">sequence </w:t>
      </w:r>
      <w:r w:rsidR="00516E22">
        <w:rPr>
          <w:position w:val="-14"/>
        </w:rPr>
        <w:pict>
          <v:shape id="_x0000_i1371" type="#_x0000_t75" style="width:100.5pt;height:19.5pt">
            <v:imagedata r:id="rId313" o:title=""/>
          </v:shape>
        </w:pict>
      </w:r>
      <w:r>
        <w:t xml:space="preserve"> corresponding to PDSCH with slot/subslot duration</w:t>
      </w:r>
      <w:r w:rsidRPr="00044A19">
        <w:fldChar w:fldCharType="begin"/>
      </w:r>
      <w:r w:rsidRPr="00044A19">
        <w:instrText xml:space="preserve"> QUOTE </w:instrText>
      </w:r>
      <m:oMath>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0</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sSup>
              <m:sSupPr>
                <m:ctrlPr>
                  <w:rPr>
                    <w:rFonts w:ascii="Cambria Math" w:eastAsia="Cambria Math" w:hAnsi="Cambria Math" w:cs="Cambria Math"/>
                    <w:i/>
                  </w:rPr>
                </m:ctrlPr>
              </m:sSupPr>
              <m:e>
                <m:r>
                  <m:rPr>
                    <m:sty m:val="p"/>
                  </m:rPr>
                  <w:rPr>
                    <w:rFonts w:ascii="Cambria Math" w:eastAsia="Cambria Math" w:hAnsi="Cambria Math" w:cs="Cambria Math"/>
                  </w:rPr>
                  <m:t>o</m:t>
                </m:r>
              </m:e>
              <m:sup>
                <m:r>
                  <m:rPr>
                    <m:sty m:val="p"/>
                  </m:rPr>
                  <w:rPr>
                    <w:rFonts w:ascii="Cambria Math" w:eastAsia="Cambria Math" w:hAnsi="Cambria Math" w:cs="Cambria Math"/>
                  </w:rPr>
                  <m:t>sACK</m:t>
                </m:r>
              </m:sup>
            </m:sSup>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oMath>
      <w:r w:rsidRPr="00044A19">
        <w:instrText xml:space="preserve"> </w:instrText>
      </w:r>
      <w:r w:rsidRPr="00044A19">
        <w:fldChar w:fldCharType="end"/>
      </w:r>
      <w:r>
        <w:t xml:space="preserve"> </w:t>
      </w:r>
      <w:r>
        <w:rPr>
          <w:rFonts w:hint="eastAsia"/>
          <w:lang w:eastAsia="zh-CN"/>
        </w:rPr>
        <w:t xml:space="preserve">as </w:t>
      </w:r>
      <w:r>
        <w:t>the result of the concatenation of HARQ-ACK bits for one or multiple DL cells</w:t>
      </w:r>
      <w:r>
        <w:rPr>
          <w:rFonts w:hint="eastAsia"/>
          <w:lang w:eastAsia="zh-CN"/>
        </w:rPr>
        <w:t xml:space="preserve"> configured with higher layer parameter </w:t>
      </w:r>
      <w:r w:rsidR="008B4C77">
        <w:rPr>
          <w:i/>
        </w:rPr>
        <w:t>dl-STTI-Length</w:t>
      </w:r>
      <w:r>
        <w:rPr>
          <w:rFonts w:hint="eastAsia"/>
          <w:lang w:eastAsia="zh-CN"/>
        </w:rPr>
        <w:t xml:space="preserve">, </w:t>
      </w:r>
      <w:r w:rsidR="00516E22">
        <w:rPr>
          <w:position w:val="-12"/>
        </w:rPr>
        <w:pict>
          <v:shape id="_x0000_i1372" type="#_x0000_t75" style="width:26.25pt;height:18.75pt">
            <v:imagedata r:id="rId314" o:title=""/>
          </v:shape>
        </w:pict>
      </w:r>
      <w:r w:rsidRPr="00E54724">
        <w:t xml:space="preserve"> as the number of cells configured </w:t>
      </w:r>
      <w:r>
        <w:t xml:space="preserve">with </w:t>
      </w:r>
      <w:r w:rsidR="008B4C77">
        <w:rPr>
          <w:i/>
        </w:rPr>
        <w:t>dl-STTI-Length</w:t>
      </w:r>
      <w:r w:rsidRPr="00E54724">
        <w:t xml:space="preserve"> for the UE and </w:t>
      </w:r>
      <w:r w:rsidR="00516E22">
        <w:rPr>
          <w:position w:val="-12"/>
        </w:rPr>
        <w:pict>
          <v:shape id="_x0000_i1373" type="#_x0000_t75" style="width:24pt;height:19.5pt">
            <v:imagedata r:id="rId315" o:title=""/>
          </v:shape>
        </w:pict>
      </w:r>
      <w:r w:rsidRPr="00E54724">
        <w:t xml:space="preserve"> as </w:t>
      </w:r>
      <w:r>
        <w:t xml:space="preserve">the number of slot(s) or subslot(s) </w:t>
      </w:r>
      <w:r w:rsidRPr="00E54724">
        <w:t>for which the UE needs to feed</w:t>
      </w:r>
      <w:r>
        <w:t xml:space="preserve"> </w:t>
      </w:r>
      <w:r w:rsidRPr="00E54724">
        <w:t>back HARQ-ACK bits</w:t>
      </w:r>
      <w:r>
        <w:rPr>
          <w:rFonts w:hint="eastAsia"/>
          <w:lang w:eastAsia="zh-CN"/>
        </w:rPr>
        <w:t xml:space="preserve"> in UL </w:t>
      </w:r>
      <w:r>
        <w:rPr>
          <w:lang w:eastAsia="zh-CN"/>
        </w:rPr>
        <w:t>slot or subslot</w:t>
      </w:r>
      <w:r>
        <w:rPr>
          <w:rFonts w:hint="eastAsia"/>
          <w:lang w:eastAsia="zh-CN"/>
        </w:rPr>
        <w:t xml:space="preserve"> </w:t>
      </w:r>
      <w:r w:rsidRPr="00D5763E">
        <w:rPr>
          <w:rFonts w:hint="eastAsia"/>
          <w:i/>
          <w:lang w:eastAsia="zh-CN"/>
        </w:rPr>
        <w:t>n</w:t>
      </w:r>
      <w:r>
        <w:rPr>
          <w:lang w:eastAsia="zh-CN"/>
        </w:rPr>
        <w:t xml:space="preserve"> </w:t>
      </w:r>
      <w:r>
        <w:rPr>
          <w:rFonts w:hint="eastAsia"/>
          <w:lang w:eastAsia="zh-CN"/>
        </w:rPr>
        <w:t xml:space="preserve">for the </w:t>
      </w:r>
      <w:r w:rsidRPr="00E9040D">
        <w:rPr>
          <w:i/>
        </w:rPr>
        <w:t>c</w:t>
      </w:r>
      <w:r w:rsidRPr="00E9040D">
        <w:t>-th serving cell</w:t>
      </w:r>
      <w:r>
        <w:rPr>
          <w:rFonts w:hint="eastAsia"/>
          <w:lang w:eastAsia="zh-CN"/>
        </w:rPr>
        <w:t xml:space="preserve">. For a cell using FDD and configured with </w:t>
      </w:r>
      <w:r w:rsidR="008B4C77">
        <w:rPr>
          <w:i/>
        </w:rPr>
        <w:t>dl-STTI-Length</w:t>
      </w:r>
      <w:r>
        <w:rPr>
          <w:rFonts w:hint="eastAsia"/>
          <w:i/>
          <w:lang w:eastAsia="zh-CN"/>
        </w:rPr>
        <w:t>=</w:t>
      </w:r>
      <w:r w:rsidRPr="005022D8">
        <w:rPr>
          <w:rFonts w:hint="eastAsia"/>
          <w:lang w:eastAsia="zh-CN"/>
        </w:rPr>
        <w:t xml:space="preserve">subslot </w:t>
      </w:r>
      <w:r>
        <w:rPr>
          <w:rFonts w:hint="eastAsia"/>
          <w:lang w:eastAsia="zh-CN"/>
        </w:rPr>
        <w:t xml:space="preserve">and </w:t>
      </w:r>
      <w:r w:rsidR="008B4C77">
        <w:rPr>
          <w:rFonts w:hint="eastAsia"/>
          <w:i/>
          <w:lang w:eastAsia="zh-CN"/>
        </w:rPr>
        <w:t>ul-STTI-Length</w:t>
      </w:r>
      <w:r>
        <w:rPr>
          <w:rFonts w:hint="eastAsia"/>
          <w:i/>
          <w:lang w:eastAsia="zh-CN"/>
        </w:rPr>
        <w:t>=</w:t>
      </w:r>
      <w:r w:rsidRPr="005022D8">
        <w:rPr>
          <w:rFonts w:hint="eastAsia"/>
          <w:lang w:eastAsia="zh-CN"/>
        </w:rPr>
        <w:t>subslot</w:t>
      </w:r>
      <w:r>
        <w:rPr>
          <w:rFonts w:hint="eastAsia"/>
          <w:lang w:eastAsia="zh-CN"/>
        </w:rPr>
        <w:t xml:space="preserve">, or for a cell using FDD and configured with </w:t>
      </w:r>
      <w:r w:rsidR="008B4C77">
        <w:rPr>
          <w:i/>
        </w:rPr>
        <w:t>dl-STTI-Length</w:t>
      </w:r>
      <w:r>
        <w:rPr>
          <w:rFonts w:hint="eastAsia"/>
          <w:i/>
          <w:lang w:eastAsia="zh-CN"/>
        </w:rPr>
        <w:t>=</w:t>
      </w:r>
      <w:r w:rsidRPr="0047329F">
        <w:rPr>
          <w:rFonts w:hint="eastAsia"/>
          <w:lang w:eastAsia="zh-CN"/>
        </w:rPr>
        <w:t>slot</w:t>
      </w:r>
      <w:r>
        <w:rPr>
          <w:rFonts w:hint="eastAsia"/>
          <w:lang w:eastAsia="zh-CN"/>
        </w:rPr>
        <w:t xml:space="preserve"> and </w:t>
      </w:r>
      <w:r w:rsidR="008B4C77">
        <w:rPr>
          <w:rFonts w:hint="eastAsia"/>
          <w:i/>
          <w:lang w:eastAsia="zh-CN"/>
        </w:rPr>
        <w:t>ul-STTI-Length</w:t>
      </w:r>
      <w:r>
        <w:rPr>
          <w:rFonts w:hint="eastAsia"/>
          <w:i/>
          <w:lang w:eastAsia="zh-CN"/>
        </w:rPr>
        <w:t>=</w:t>
      </w:r>
      <w:r w:rsidRPr="0047329F">
        <w:rPr>
          <w:rFonts w:hint="eastAsia"/>
          <w:lang w:eastAsia="zh-CN"/>
        </w:rPr>
        <w:t>slot</w:t>
      </w:r>
      <w:r>
        <w:rPr>
          <w:rFonts w:hint="eastAsia"/>
          <w:i/>
          <w:lang w:eastAsia="zh-CN"/>
        </w:rPr>
        <w:t xml:space="preserve">, </w:t>
      </w:r>
      <w:r w:rsidR="00516E22">
        <w:rPr>
          <w:position w:val="-12"/>
        </w:rPr>
        <w:pict>
          <v:shape id="_x0000_i1374" type="#_x0000_t75" style="width:41.25pt;height:19.5pt">
            <v:imagedata r:id="rId316" o:title=""/>
          </v:shape>
        </w:pict>
      </w:r>
      <w:r>
        <w:rPr>
          <w:rFonts w:hint="eastAsia"/>
          <w:lang w:eastAsia="zh-CN"/>
        </w:rPr>
        <w:t xml:space="preserve">. For a cell using FDD and configured with </w:t>
      </w:r>
      <w:r w:rsidR="008B4C77">
        <w:rPr>
          <w:i/>
        </w:rPr>
        <w:t>dl-STTI-Length</w:t>
      </w:r>
      <w:r>
        <w:rPr>
          <w:rFonts w:hint="eastAsia"/>
          <w:i/>
          <w:lang w:eastAsia="zh-CN"/>
        </w:rPr>
        <w:t>=</w:t>
      </w:r>
      <w:r w:rsidRPr="005022D8">
        <w:rPr>
          <w:rFonts w:hint="eastAsia"/>
          <w:lang w:eastAsia="zh-CN"/>
        </w:rPr>
        <w:t xml:space="preserve">subslot </w:t>
      </w:r>
      <w:r>
        <w:rPr>
          <w:rFonts w:hint="eastAsia"/>
          <w:lang w:eastAsia="zh-CN"/>
        </w:rPr>
        <w:t xml:space="preserve">and </w:t>
      </w:r>
      <w:r w:rsidR="008B4C77">
        <w:rPr>
          <w:rFonts w:hint="eastAsia"/>
          <w:i/>
          <w:lang w:eastAsia="zh-CN"/>
        </w:rPr>
        <w:t>ul-STTI-Length</w:t>
      </w:r>
      <w:r>
        <w:rPr>
          <w:rFonts w:hint="eastAsia"/>
          <w:i/>
          <w:lang w:eastAsia="zh-CN"/>
        </w:rPr>
        <w:t>=</w:t>
      </w:r>
      <w:r w:rsidRPr="005022D8">
        <w:rPr>
          <w:rFonts w:hint="eastAsia"/>
          <w:lang w:eastAsia="zh-CN"/>
        </w:rPr>
        <w:t>slot</w:t>
      </w:r>
      <w:r>
        <w:rPr>
          <w:rFonts w:hint="eastAsia"/>
          <w:i/>
          <w:lang w:eastAsia="zh-CN"/>
        </w:rPr>
        <w:t xml:space="preserve">, </w:t>
      </w:r>
      <w:r w:rsidR="00516E22">
        <w:rPr>
          <w:position w:val="-12"/>
        </w:rPr>
        <w:pict>
          <v:shape id="_x0000_i1375" type="#_x0000_t75" style="width:43.5pt;height:19.5pt">
            <v:imagedata r:id="rId317" o:title=""/>
          </v:shape>
        </w:pict>
      </w:r>
      <w:r>
        <w:rPr>
          <w:rFonts w:hint="eastAsia"/>
          <w:lang w:eastAsia="zh-CN"/>
        </w:rPr>
        <w:t xml:space="preserve">. </w:t>
      </w:r>
      <w:r>
        <w:t xml:space="preserve">For </w:t>
      </w:r>
      <w:r>
        <w:rPr>
          <w:rFonts w:hint="eastAsia"/>
          <w:lang w:eastAsia="zh-CN"/>
        </w:rPr>
        <w:t xml:space="preserve">a cell using TDD, </w:t>
      </w:r>
      <w:r w:rsidR="00516E22">
        <w:rPr>
          <w:position w:val="-12"/>
        </w:rPr>
        <w:pict>
          <v:shape id="_x0000_i1376" type="#_x0000_t75" style="width:41.25pt;height:19.5pt">
            <v:imagedata r:id="rId316" o:title=""/>
          </v:shape>
        </w:pict>
      </w:r>
      <w:r>
        <w:rPr>
          <w:rFonts w:hint="eastAsia"/>
          <w:lang w:eastAsia="zh-CN"/>
        </w:rPr>
        <w:t>if slot n-4 in the cell is in a DL subframe, or slot n-4 is the first slot in a special subframe with special subframe cofigurations 1/2/3/4/6/7/8/9</w:t>
      </w:r>
      <w:r>
        <w:rPr>
          <w:lang w:eastAsia="zh-CN"/>
        </w:rPr>
        <w:t>/10</w:t>
      </w:r>
      <w:r>
        <w:rPr>
          <w:rFonts w:hint="eastAsia"/>
          <w:lang w:eastAsia="zh-CN"/>
        </w:rPr>
        <w:t xml:space="preserve"> and normal downlink CP, or slot n-4 is the second slot in a special subframe with special subframe cofigurations 3/4/8 and normal downlink CP, and </w:t>
      </w:r>
      <w:r w:rsidR="00516E22">
        <w:rPr>
          <w:position w:val="-12"/>
        </w:rPr>
        <w:pict>
          <v:shape id="_x0000_i1377" type="#_x0000_t75" style="width:42.75pt;height:19.5pt">
            <v:imagedata r:id="rId318" o:title=""/>
          </v:shape>
        </w:pict>
      </w:r>
      <w:r>
        <w:rPr>
          <w:rFonts w:hint="eastAsia"/>
          <w:lang w:eastAsia="zh-CN"/>
        </w:rPr>
        <w:t xml:space="preserve"> otherwise. </w:t>
      </w:r>
    </w:p>
    <w:p w:rsidR="000251A7" w:rsidRDefault="000251A7" w:rsidP="000251A7">
      <w:pPr>
        <w:rPr>
          <w:lang w:eastAsia="zh-CN"/>
        </w:rPr>
      </w:pPr>
      <w:r>
        <w:rPr>
          <w:rFonts w:hint="eastAsia"/>
          <w:lang w:eastAsia="zh-CN"/>
        </w:rPr>
        <w:t>T</w:t>
      </w:r>
      <w:r>
        <w:t xml:space="preserve">he </w:t>
      </w:r>
      <w:r>
        <w:rPr>
          <w:rFonts w:hint="eastAsia"/>
          <w:lang w:eastAsia="zh-CN"/>
        </w:rPr>
        <w:t xml:space="preserve">bit </w:t>
      </w:r>
      <w:r>
        <w:t xml:space="preserve">sequence </w:t>
      </w:r>
      <w:r w:rsidR="00516E22">
        <w:rPr>
          <w:position w:val="-14"/>
        </w:rPr>
        <w:pict>
          <v:shape id="_x0000_i1378" type="#_x0000_t75" style="width:98.25pt;height:19.5pt">
            <v:imagedata r:id="rId319" o:title=""/>
          </v:shape>
        </w:pict>
      </w:r>
      <w:r w:rsidRPr="00453F71">
        <w:t xml:space="preserve"> </w:t>
      </w:r>
      <w:r w:rsidRPr="00E54724">
        <w:t>is performed</w:t>
      </w:r>
      <w:r>
        <w:t xml:space="preserve"> according to the following pseudo-code:</w:t>
      </w:r>
    </w:p>
    <w:p w:rsidR="000251A7" w:rsidRDefault="000251A7" w:rsidP="000251A7">
      <w:r>
        <w:t xml:space="preserve">Set </w:t>
      </w:r>
      <w:r>
        <w:rPr>
          <w:i/>
        </w:rPr>
        <w:t>c</w:t>
      </w:r>
      <w:r>
        <w:t xml:space="preserve"> = 0 – cell index: lower indices correspond to lower RRC indices of corresponding cell configured with </w:t>
      </w:r>
      <w:r w:rsidR="008B4C77">
        <w:rPr>
          <w:i/>
        </w:rPr>
        <w:t>dl-STTI-Length</w:t>
      </w:r>
    </w:p>
    <w:p w:rsidR="000251A7" w:rsidRDefault="000251A7" w:rsidP="000251A7">
      <w:r>
        <w:t xml:space="preserve">Set </w:t>
      </w:r>
      <w:r w:rsidRPr="00A34C27">
        <w:rPr>
          <w:i/>
        </w:rPr>
        <w:t>j</w:t>
      </w:r>
      <w:r>
        <w:t xml:space="preserve"> = 0 – HARQ-ACK bit index</w:t>
      </w:r>
    </w:p>
    <w:p w:rsidR="000251A7" w:rsidRDefault="000251A7" w:rsidP="000251A7">
      <w:pPr>
        <w:rPr>
          <w:lang w:eastAsia="zh-CN"/>
        </w:rPr>
      </w:pPr>
      <w:r>
        <w:t xml:space="preserve">while </w:t>
      </w:r>
      <w:r>
        <w:rPr>
          <w:i/>
        </w:rPr>
        <w:t>c</w:t>
      </w:r>
      <w:r>
        <w:t xml:space="preserve"> &lt; </w:t>
      </w:r>
      <w:r w:rsidR="00516E22">
        <w:rPr>
          <w:position w:val="-12"/>
        </w:rPr>
        <w:pict>
          <v:shape id="_x0000_i1379" type="#_x0000_t75" style="width:26.25pt;height:18.75pt">
            <v:imagedata r:id="rId320" o:title=""/>
          </v:shape>
        </w:pict>
      </w:r>
    </w:p>
    <w:p w:rsidR="000251A7" w:rsidRPr="00E54724" w:rsidRDefault="000251A7" w:rsidP="00B423F0">
      <w:pPr>
        <w:pStyle w:val="B1"/>
      </w:pPr>
      <w:r w:rsidRPr="00E54724">
        <w:t xml:space="preserve">set </w:t>
      </w:r>
      <w:r w:rsidRPr="00E54724">
        <w:rPr>
          <w:i/>
        </w:rPr>
        <w:t>l</w:t>
      </w:r>
      <w:r w:rsidRPr="00E54724">
        <w:t xml:space="preserve"> = 0;</w:t>
      </w:r>
    </w:p>
    <w:p w:rsidR="000251A7" w:rsidRDefault="000251A7" w:rsidP="00B423F0">
      <w:pPr>
        <w:pStyle w:val="B1"/>
      </w:pPr>
      <w:r w:rsidRPr="00E54724">
        <w:t xml:space="preserve">while </w:t>
      </w:r>
      <w:r w:rsidRPr="00E54724">
        <w:rPr>
          <w:i/>
        </w:rPr>
        <w:t>l</w:t>
      </w:r>
      <w:r w:rsidRPr="00E54724">
        <w:t xml:space="preserve"> &lt; </w:t>
      </w:r>
      <w:r w:rsidR="00516E22">
        <w:rPr>
          <w:position w:val="-12"/>
        </w:rPr>
        <w:pict>
          <v:shape id="_x0000_i1380" type="#_x0000_t75" style="width:24pt;height:19.5pt">
            <v:imagedata r:id="rId321" o:title=""/>
          </v:shape>
        </w:pict>
      </w:r>
    </w:p>
    <w:p w:rsidR="000251A7" w:rsidRDefault="00516E22" w:rsidP="00B423F0">
      <w:pPr>
        <w:pStyle w:val="B2"/>
      </w:pPr>
      <w:r>
        <w:rPr>
          <w:position w:val="-14"/>
        </w:rPr>
        <w:pict>
          <v:shape id="_x0000_i1381" type="#_x0000_t75" style="width:39pt;height:20.25pt">
            <v:imagedata r:id="rId322" o:title=""/>
          </v:shape>
        </w:pict>
      </w:r>
      <w:r w:rsidR="000251A7" w:rsidRPr="009F4DDB">
        <w:t xml:space="preserve"> </w:t>
      </w:r>
      <w:r w:rsidR="000251A7">
        <w:t>HARQ-ACK bit of this cell</w:t>
      </w:r>
    </w:p>
    <w:p w:rsidR="000251A7" w:rsidRDefault="000251A7" w:rsidP="00B423F0">
      <w:pPr>
        <w:pStyle w:val="B2"/>
      </w:pPr>
      <w:r>
        <w:rPr>
          <w:i/>
        </w:rPr>
        <w:t>j</w:t>
      </w:r>
      <w:r>
        <w:t xml:space="preserve"> = </w:t>
      </w:r>
      <w:r>
        <w:rPr>
          <w:i/>
        </w:rPr>
        <w:t>j</w:t>
      </w:r>
      <w:r>
        <w:t xml:space="preserve"> + 1</w:t>
      </w:r>
    </w:p>
    <w:p w:rsidR="000251A7" w:rsidRDefault="000251A7" w:rsidP="00B423F0">
      <w:pPr>
        <w:pStyle w:val="B2"/>
      </w:pPr>
      <w:r>
        <w:rPr>
          <w:i/>
        </w:rPr>
        <w:t>l=l+1</w:t>
      </w:r>
    </w:p>
    <w:p w:rsidR="000251A7" w:rsidRDefault="000251A7" w:rsidP="00B423F0">
      <w:pPr>
        <w:pStyle w:val="B1"/>
        <w:rPr>
          <w:i/>
          <w:lang w:eastAsia="zh-CN"/>
        </w:rPr>
      </w:pPr>
      <w:r>
        <w:t>end while</w:t>
      </w:r>
    </w:p>
    <w:p w:rsidR="000251A7" w:rsidRDefault="000251A7" w:rsidP="00B423F0">
      <w:pPr>
        <w:pStyle w:val="B1"/>
      </w:pPr>
      <w:r>
        <w:rPr>
          <w:i/>
        </w:rPr>
        <w:t>c</w:t>
      </w:r>
      <w:r>
        <w:t xml:space="preserve"> = </w:t>
      </w:r>
      <w:r>
        <w:rPr>
          <w:i/>
        </w:rPr>
        <w:t>c</w:t>
      </w:r>
      <w:r>
        <w:t xml:space="preserve"> + 1</w:t>
      </w:r>
    </w:p>
    <w:p w:rsidR="000251A7" w:rsidRDefault="000251A7" w:rsidP="000251A7">
      <w:pPr>
        <w:rPr>
          <w:lang w:eastAsia="zh-CN"/>
        </w:rPr>
      </w:pPr>
      <w:r>
        <w:t>end while</w:t>
      </w:r>
    </w:p>
    <w:p w:rsidR="000251A7" w:rsidRDefault="000251A7" w:rsidP="000251A7">
      <w:pPr>
        <w:rPr>
          <w:lang w:eastAsia="zh-CN"/>
        </w:rPr>
      </w:pPr>
      <w:r>
        <w:t>For</w:t>
      </w:r>
      <w:r>
        <w:rPr>
          <w:rFonts w:hint="eastAsia"/>
          <w:lang w:eastAsia="zh-CN"/>
        </w:rPr>
        <w:t xml:space="preserve"> FDD with at least one cell configured with higher layer parameter </w:t>
      </w:r>
      <w:r w:rsidR="008B4C77">
        <w:rPr>
          <w:i/>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8B4C77">
        <w:rPr>
          <w:i/>
        </w:rPr>
        <w:t>dl-STTI-Length</w:t>
      </w:r>
      <w:r>
        <w:t>,</w:t>
      </w:r>
      <w:r>
        <w:rPr>
          <w:rFonts w:hint="eastAsia"/>
          <w:lang w:eastAsia="zh-CN"/>
        </w:rPr>
        <w:t xml:space="preserve"> define </w:t>
      </w:r>
      <w:r>
        <w:t xml:space="preserve">the </w:t>
      </w:r>
      <w:r>
        <w:rPr>
          <w:rFonts w:hint="eastAsia"/>
          <w:lang w:eastAsia="zh-CN"/>
        </w:rPr>
        <w:t xml:space="preserve">bit </w:t>
      </w:r>
      <w:r>
        <w:t xml:space="preserve">sequence </w:t>
      </w:r>
      <w:r w:rsidR="00516E22">
        <w:rPr>
          <w:position w:val="-14"/>
        </w:rPr>
        <w:pict>
          <v:shape id="_x0000_i1382" type="#_x0000_t75" style="width:105pt;height:19.5pt">
            <v:imagedata r:id="rId323" o:title=""/>
          </v:shape>
        </w:pict>
      </w:r>
      <w:r>
        <w:t xml:space="preserve"> corresponding to PDSCH with subframe duration</w:t>
      </w:r>
      <w:r w:rsidRPr="00044A19">
        <w:fldChar w:fldCharType="begin"/>
      </w:r>
      <w:r w:rsidRPr="00044A19">
        <w:instrText xml:space="preserve"> QUOTE </w:instrText>
      </w:r>
      <m:oMath>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0</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sSup>
              <m:sSupPr>
                <m:ctrlPr>
                  <w:rPr>
                    <w:rFonts w:ascii="Cambria Math" w:eastAsia="Cambria Math" w:hAnsi="Cambria Math" w:cs="Cambria Math"/>
                    <w:i/>
                  </w:rPr>
                </m:ctrlPr>
              </m:sSupPr>
              <m:e>
                <m:r>
                  <m:rPr>
                    <m:sty m:val="p"/>
                  </m:rPr>
                  <w:rPr>
                    <w:rFonts w:ascii="Cambria Math" w:eastAsia="Cambria Math" w:hAnsi="Cambria Math" w:cs="Cambria Math"/>
                  </w:rPr>
                  <m:t>o</m:t>
                </m:r>
              </m:e>
              <m:sup>
                <m:r>
                  <m:rPr>
                    <m:sty m:val="p"/>
                  </m:rPr>
                  <w:rPr>
                    <w:rFonts w:ascii="Cambria Math" w:eastAsia="Cambria Math" w:hAnsi="Cambria Math" w:cs="Cambria Math"/>
                  </w:rPr>
                  <m:t>sACK</m:t>
                </m:r>
              </m:sup>
            </m:sSup>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oMath>
      <w:r w:rsidRPr="00044A19">
        <w:instrText xml:space="preserve"> </w:instrText>
      </w:r>
      <w:r w:rsidRPr="00044A19">
        <w:fldChar w:fldCharType="end"/>
      </w:r>
      <w:r>
        <w:t xml:space="preserve"> </w:t>
      </w:r>
      <w:r>
        <w:rPr>
          <w:rFonts w:hint="eastAsia"/>
          <w:lang w:eastAsia="zh-CN"/>
        </w:rPr>
        <w:t xml:space="preserve">as </w:t>
      </w:r>
      <w:r>
        <w:t>the result of the concatenation of HARQ-ACK bits for one or multiple DL cells</w:t>
      </w:r>
      <w:r>
        <w:rPr>
          <w:rFonts w:hint="eastAsia"/>
          <w:lang w:eastAsia="zh-CN"/>
        </w:rPr>
        <w:t xml:space="preserve">. The bit </w:t>
      </w:r>
      <w:r>
        <w:t>sequence</w:t>
      </w:r>
      <w:r>
        <w:rPr>
          <w:rFonts w:hint="eastAsia"/>
          <w:lang w:eastAsia="zh-CN"/>
        </w:rPr>
        <w:t xml:space="preserve"> </w:t>
      </w:r>
      <w:r w:rsidR="00516E22">
        <w:rPr>
          <w:position w:val="-14"/>
        </w:rPr>
        <w:pict>
          <v:shape id="_x0000_i1383" type="#_x0000_t75" style="width:105pt;height:19.5pt">
            <v:imagedata r:id="rId324" o:title=""/>
          </v:shape>
        </w:pict>
      </w:r>
      <w:r>
        <w:rPr>
          <w:rFonts w:hint="eastAsia"/>
          <w:lang w:eastAsia="zh-CN"/>
        </w:rPr>
        <w:t xml:space="preserve">is determined as below for bit sequence </w:t>
      </w:r>
      <w:r w:rsidR="00516E22">
        <w:rPr>
          <w:position w:val="-14"/>
        </w:rPr>
        <w:pict>
          <v:shape id="_x0000_i1384" type="#_x0000_t75" style="width:99.75pt;height:19.5pt">
            <v:imagedata r:id="rId325" o:title=""/>
          </v:shape>
        </w:pict>
      </w:r>
      <w:r w:rsidR="001A51AE">
        <w:t xml:space="preserve"> </w:t>
      </w:r>
      <w:r w:rsidR="001A51AE" w:rsidRPr="001F5FC6">
        <w:rPr>
          <w:rFonts w:hint="eastAsia"/>
        </w:rPr>
        <w:t xml:space="preserve">and spatial bundling is performed if the HARQ-ACK is to be </w:t>
      </w:r>
      <w:r w:rsidR="001A51AE" w:rsidRPr="001F5FC6">
        <w:t>transmitted</w:t>
      </w:r>
      <w:r w:rsidR="001A51AE" w:rsidRPr="001F5FC6">
        <w:rPr>
          <w:rFonts w:hint="eastAsia"/>
        </w:rPr>
        <w:t xml:space="preserve"> on subslot PU</w:t>
      </w:r>
      <w:r w:rsidR="001A51AE">
        <w:t>S</w:t>
      </w:r>
      <w:r w:rsidR="001A51AE" w:rsidRPr="001F5FC6">
        <w:rPr>
          <w:rFonts w:hint="eastAsia"/>
        </w:rPr>
        <w:t>CH</w:t>
      </w:r>
      <w:r w:rsidR="001A51AE" w:rsidRPr="001F5FC6">
        <w:t xml:space="preserve"> or if </w:t>
      </w:r>
      <w:r w:rsidR="001A51AE" w:rsidRPr="001F5FC6">
        <w:rPr>
          <w:rFonts w:hint="eastAsia"/>
        </w:rPr>
        <w:t xml:space="preserve">the HARQ-ACK is to be </w:t>
      </w:r>
      <w:r w:rsidR="001A51AE" w:rsidRPr="001F5FC6">
        <w:t>transmitted</w:t>
      </w:r>
      <w:r w:rsidR="001A51AE" w:rsidRPr="001F5FC6">
        <w:rPr>
          <w:rFonts w:hint="eastAsia"/>
        </w:rPr>
        <w:t xml:space="preserve"> on slot PU</w:t>
      </w:r>
      <w:r w:rsidR="001A51AE">
        <w:t>S</w:t>
      </w:r>
      <w:r w:rsidR="001A51AE" w:rsidRPr="001F5FC6">
        <w:rPr>
          <w:rFonts w:hint="eastAsia"/>
        </w:rPr>
        <w:t>CH</w:t>
      </w:r>
      <w:r w:rsidR="001A51AE" w:rsidRPr="001F5FC6">
        <w:t xml:space="preserve"> and </w:t>
      </w:r>
      <w:r w:rsidR="001A51AE" w:rsidRPr="001F5FC6">
        <w:rPr>
          <w:rFonts w:hint="eastAsia"/>
        </w:rPr>
        <w:t>spatial bundling is</w:t>
      </w:r>
      <w:r w:rsidR="001A51AE" w:rsidRPr="001F5FC6">
        <w:t xml:space="preserve"> configured</w:t>
      </w:r>
      <w:r>
        <w:rPr>
          <w:rFonts w:hint="eastAsia"/>
          <w:i/>
          <w:lang w:eastAsia="zh-CN"/>
        </w:rPr>
        <w:t>.</w:t>
      </w:r>
    </w:p>
    <w:p w:rsidR="007B2537" w:rsidRDefault="007B2537" w:rsidP="007B2537"/>
    <w:p w:rsidR="00A856C1" w:rsidRDefault="00A856C1" w:rsidP="00A856C1">
      <w:pPr>
        <w:rPr>
          <w:lang w:eastAsia="zh-CN"/>
        </w:rPr>
      </w:pPr>
      <w:r>
        <w:rPr>
          <w:rFonts w:hint="eastAsia"/>
          <w:lang w:eastAsia="zh-CN"/>
        </w:rPr>
        <w:t xml:space="preserve">For UEs </w:t>
      </w:r>
      <w:r>
        <w:t xml:space="preserve">configured by higher layers with </w:t>
      </w:r>
      <w:r w:rsidRPr="00FA7D2F">
        <w:rPr>
          <w:i/>
        </w:rPr>
        <w:t>codebooksizeDetermination-r13</w:t>
      </w:r>
      <w:r w:rsidRPr="00FA7D2F">
        <w:rPr>
          <w:rFonts w:hint="eastAsia"/>
          <w:i/>
          <w:lang w:eastAsia="zh-CN"/>
        </w:rPr>
        <w:t xml:space="preserve"> = </w:t>
      </w:r>
      <w:r w:rsidR="00F5163D" w:rsidRPr="00F5163D">
        <w:rPr>
          <w:i/>
          <w:lang w:eastAsia="zh-CN"/>
        </w:rPr>
        <w:t>dai</w:t>
      </w:r>
      <w:r>
        <w:rPr>
          <w:rFonts w:hint="eastAsia"/>
          <w:lang w:eastAsia="zh-CN"/>
        </w:rPr>
        <w:t xml:space="preserve">, </w:t>
      </w:r>
      <w:r w:rsidRPr="00E54724">
        <w:t xml:space="preserve">the bit sequence </w:t>
      </w:r>
      <w:r w:rsidR="00516E22">
        <w:rPr>
          <w:position w:val="-14"/>
        </w:rPr>
        <w:pict>
          <v:shape id="_x0000_i1385" type="#_x0000_t75" style="width:99.75pt;height:19.5pt">
            <v:imagedata r:id="rId325" o:title=""/>
          </v:shape>
        </w:pict>
      </w:r>
      <w:r w:rsidRPr="00E54724">
        <w:t xml:space="preserve"> </w:t>
      </w:r>
      <w:r w:rsidR="000251A7">
        <w:t xml:space="preserve">corresponding to PDSCH with subframe duration </w:t>
      </w:r>
      <w:r w:rsidRPr="00E54724">
        <w:t xml:space="preserve">is </w:t>
      </w:r>
      <w:r>
        <w:rPr>
          <w:rFonts w:hint="eastAsia"/>
          <w:lang w:eastAsia="zh-CN"/>
        </w:rPr>
        <w:t xml:space="preserve">determined according to the </w:t>
      </w:r>
      <w:r>
        <w:t>Downlink Assignment Index</w:t>
      </w:r>
      <w:r>
        <w:rPr>
          <w:rFonts w:hint="eastAsia"/>
          <w:lang w:eastAsia="zh-CN"/>
        </w:rPr>
        <w:t xml:space="preserve"> </w:t>
      </w:r>
      <w:r>
        <w:rPr>
          <w:lang w:eastAsia="zh-CN"/>
        </w:rPr>
        <w:t>(</w:t>
      </w:r>
      <w:r>
        <w:rPr>
          <w:rFonts w:hint="eastAsia"/>
          <w:lang w:eastAsia="zh-CN"/>
        </w:rPr>
        <w:t>DAI</w:t>
      </w:r>
      <w:r>
        <w:rPr>
          <w:lang w:eastAsia="zh-CN"/>
        </w:rPr>
        <w:t>)</w:t>
      </w:r>
      <w:r>
        <w:rPr>
          <w:rFonts w:hint="eastAsia"/>
          <w:lang w:eastAsia="zh-CN"/>
        </w:rPr>
        <w:t xml:space="preserve"> as in Table 5.3.3.1.</w:t>
      </w:r>
      <w:r w:rsidR="00CF613B">
        <w:rPr>
          <w:lang w:eastAsia="zh-CN"/>
        </w:rPr>
        <w:t>2</w:t>
      </w:r>
      <w:r>
        <w:rPr>
          <w:rFonts w:hint="eastAsia"/>
          <w:lang w:eastAsia="zh-CN"/>
        </w:rPr>
        <w:t>-2 and</w:t>
      </w:r>
      <w:r>
        <w:rPr>
          <w:lang w:eastAsia="zh-CN"/>
        </w:rPr>
        <w:t xml:space="preserve"> </w:t>
      </w:r>
      <w:r>
        <w:t>as defined in [3]</w:t>
      </w:r>
      <w:r w:rsidRPr="00E54724">
        <w:t>.</w:t>
      </w:r>
      <w:r>
        <w:rPr>
          <w:rFonts w:hint="eastAsia"/>
          <w:lang w:eastAsia="zh-CN"/>
        </w:rPr>
        <w:t xml:space="preserve"> Otherwise, the bit sequence </w:t>
      </w:r>
      <w:r w:rsidR="00516E22">
        <w:rPr>
          <w:position w:val="-14"/>
        </w:rPr>
        <w:pict>
          <v:shape id="_x0000_i1386" type="#_x0000_t75" style="width:99.75pt;height:19.5pt">
            <v:imagedata r:id="rId325" o:title=""/>
          </v:shape>
        </w:pict>
      </w:r>
      <w:r>
        <w:rPr>
          <w:rFonts w:hint="eastAsia"/>
          <w:lang w:eastAsia="zh-CN"/>
        </w:rPr>
        <w:t xml:space="preserve"> is determined as below. </w:t>
      </w:r>
    </w:p>
    <w:p w:rsidR="007B2537" w:rsidRDefault="007B2537" w:rsidP="007B2537">
      <w:r>
        <w:t xml:space="preserve">For </w:t>
      </w:r>
      <w:r w:rsidRPr="00A41846">
        <w:t xml:space="preserve">FDD </w:t>
      </w:r>
      <w:r w:rsidR="0090445F">
        <w:rPr>
          <w:lang w:eastAsia="zh-CN"/>
        </w:rPr>
        <w:t>when the</w:t>
      </w:r>
      <w:r w:rsidR="0090445F">
        <w:rPr>
          <w:rFonts w:hint="eastAsia"/>
          <w:lang w:eastAsia="zh-CN"/>
        </w:rPr>
        <w:t xml:space="preserve"> UE </w:t>
      </w:r>
      <w:r w:rsidR="0090445F">
        <w:rPr>
          <w:lang w:eastAsia="zh-CN"/>
        </w:rPr>
        <w:t xml:space="preserve">is </w:t>
      </w:r>
      <w:r w:rsidR="0090445F">
        <w:rPr>
          <w:rFonts w:hint="eastAsia"/>
          <w:lang w:eastAsia="zh-CN"/>
        </w:rPr>
        <w:t xml:space="preserve">not </w:t>
      </w:r>
      <w:r w:rsidR="0090445F" w:rsidRPr="006F292F">
        <w:rPr>
          <w:rFonts w:cs="Arial" w:hint="eastAsia"/>
          <w:szCs w:val="18"/>
          <w:lang w:eastAsia="zh-CN"/>
        </w:rPr>
        <w:t xml:space="preserve">configured with </w:t>
      </w:r>
      <w:r w:rsidR="0090445F">
        <w:rPr>
          <w:rFonts w:cs="Arial"/>
          <w:szCs w:val="18"/>
          <w:lang w:eastAsia="zh-CN"/>
        </w:rPr>
        <w:t>EN-DC</w:t>
      </w:r>
      <w:r w:rsidR="003B2940">
        <w:rPr>
          <w:rFonts w:cs="Arial"/>
          <w:szCs w:val="18"/>
          <w:lang w:eastAsia="zh-CN"/>
        </w:rPr>
        <w:t>/NE-DC</w:t>
      </w:r>
      <w:r w:rsidR="0090445F">
        <w:rPr>
          <w:rFonts w:cs="Arial"/>
          <w:szCs w:val="18"/>
          <w:lang w:eastAsia="zh-CN"/>
        </w:rPr>
        <w:t xml:space="preserve"> and</w:t>
      </w:r>
      <w:r w:rsidR="0090445F" w:rsidRPr="006F292F">
        <w:rPr>
          <w:rFonts w:cs="Arial" w:hint="eastAsia"/>
          <w:szCs w:val="18"/>
          <w:lang w:eastAsia="zh-CN"/>
        </w:rPr>
        <w:t xml:space="preserve"> </w:t>
      </w:r>
      <w:r w:rsidR="0090445F" w:rsidRPr="006F292F">
        <w:rPr>
          <w:rFonts w:cs="Arial"/>
          <w:color w:val="000000"/>
          <w:szCs w:val="18"/>
          <w:lang w:eastAsia="zh-CN"/>
        </w:rPr>
        <w:t xml:space="preserve">higher layer parameter </w:t>
      </w:r>
      <w:r w:rsidR="0090445F" w:rsidRPr="006F292F">
        <w:rPr>
          <w:rFonts w:cs="Arial"/>
          <w:i/>
          <w:color w:val="000000"/>
          <w:szCs w:val="18"/>
          <w:lang w:eastAsia="zh-CN"/>
        </w:rPr>
        <w:t>subframeAssignment-r15</w:t>
      </w:r>
      <w:r w:rsidR="006B4A5A">
        <w:rPr>
          <w:rFonts w:eastAsia="DengXian" w:cs="Arial"/>
          <w:i/>
          <w:color w:val="000000"/>
          <w:szCs w:val="18"/>
          <w:lang w:eastAsia="zh-CN"/>
        </w:rPr>
        <w:t>/subframeAssignment-r16</w:t>
      </w:r>
      <w:r w:rsidR="0090445F">
        <w:rPr>
          <w:rFonts w:hint="eastAsia"/>
          <w:lang w:eastAsia="zh-CN"/>
        </w:rPr>
        <w:t>,</w:t>
      </w:r>
      <w:r w:rsidR="0090445F" w:rsidRPr="00A41846">
        <w:t xml:space="preserve"> </w:t>
      </w:r>
      <w:r w:rsidRPr="00A41846">
        <w:t xml:space="preserve">when HARQ ACK consists of </w:t>
      </w:r>
      <w:r>
        <w:t>2</w:t>
      </w:r>
      <w:r w:rsidRPr="00A41846">
        <w:t xml:space="preserve"> </w:t>
      </w:r>
      <w:r>
        <w:t xml:space="preserve">or more </w:t>
      </w:r>
      <w:r w:rsidRPr="00A41846">
        <w:t>bits of information as a result of the aggregation of more than on</w:t>
      </w:r>
      <w:r>
        <w:t>e</w:t>
      </w:r>
      <w:r w:rsidRPr="00A41846">
        <w:t xml:space="preserve"> DL cell</w:t>
      </w:r>
      <w:r>
        <w:t xml:space="preserve">, the bit sequence </w:t>
      </w:r>
      <w:r w:rsidR="00516E22">
        <w:rPr>
          <w:position w:val="-14"/>
        </w:rPr>
        <w:pict>
          <v:shape id="_x0000_i1387" type="#_x0000_t75" style="width:99.75pt;height:19.5pt">
            <v:imagedata r:id="rId325" o:title=""/>
          </v:shape>
        </w:pict>
      </w:r>
      <w:r>
        <w:t xml:space="preserve"> </w:t>
      </w:r>
      <w:r w:rsidR="000251A7">
        <w:t xml:space="preserve">corresponding to PDSCH with subframe duration </w:t>
      </w:r>
      <w:r>
        <w:t xml:space="preserve">is the result of the concatenation of </w:t>
      </w:r>
      <w:r w:rsidR="00DD607F">
        <w:t xml:space="preserve">HARQ-ACK bits </w:t>
      </w:r>
      <w:r>
        <w:t xml:space="preserve">for </w:t>
      </w:r>
      <w:r w:rsidR="00B57D12">
        <w:t>the multiple DL</w:t>
      </w:r>
      <w:r>
        <w:t xml:space="preserve"> cells according to the following pseudo-code: </w:t>
      </w:r>
    </w:p>
    <w:p w:rsidR="007B2537" w:rsidRDefault="007B2537" w:rsidP="007B2537">
      <w:r>
        <w:t xml:space="preserve">Set </w:t>
      </w:r>
      <w:r w:rsidR="00FE4E72">
        <w:rPr>
          <w:i/>
        </w:rPr>
        <w:t>c</w:t>
      </w:r>
      <w:r>
        <w:t xml:space="preserve"> = 0</w:t>
      </w:r>
      <w:r w:rsidR="00FE4E72">
        <w:t xml:space="preserve"> – </w:t>
      </w:r>
      <w:r>
        <w:t>cell index: lower indices correspond to lower RRC indices of corresponding cell</w:t>
      </w:r>
    </w:p>
    <w:p w:rsidR="007B2537" w:rsidRDefault="007B2537" w:rsidP="007B2537">
      <w:r>
        <w:t xml:space="preserve">Set </w:t>
      </w:r>
      <w:r w:rsidRPr="00A34C27">
        <w:rPr>
          <w:i/>
        </w:rPr>
        <w:t>j</w:t>
      </w:r>
      <w:r>
        <w:t xml:space="preserve"> = 0 </w:t>
      </w:r>
      <w:r w:rsidR="00FE4E72">
        <w:t xml:space="preserve">– </w:t>
      </w:r>
      <w:r>
        <w:t xml:space="preserve">HARQ-ACK </w:t>
      </w:r>
      <w:r w:rsidR="00FE4E72">
        <w:t>bit</w:t>
      </w:r>
      <w:r>
        <w:t xml:space="preserve"> index</w:t>
      </w:r>
    </w:p>
    <w:p w:rsidR="007B2537" w:rsidRDefault="007B2537" w:rsidP="007B2537">
      <w:r>
        <w:t xml:space="preserve">Set </w:t>
      </w:r>
      <w:r w:rsidR="00516E22">
        <w:rPr>
          <w:position w:val="-10"/>
        </w:rPr>
        <w:pict>
          <v:shape id="_x0000_i1388" type="#_x0000_t75" style="width:24.75pt;height:16.5pt">
            <v:imagedata r:id="rId326" o:title=""/>
          </v:shape>
        </w:pict>
      </w:r>
      <w:r>
        <w:t xml:space="preserve"> to the number of cells configured by higher layers for the UE</w:t>
      </w:r>
    </w:p>
    <w:p w:rsidR="007B2537" w:rsidRDefault="007B2537" w:rsidP="007B2537">
      <w:r>
        <w:t xml:space="preserve">while </w:t>
      </w:r>
      <w:r w:rsidR="00FE4E72">
        <w:rPr>
          <w:i/>
        </w:rPr>
        <w:t>c</w:t>
      </w:r>
      <w:r>
        <w:t xml:space="preserve"> &lt; </w:t>
      </w:r>
      <w:r w:rsidR="00516E22">
        <w:rPr>
          <w:position w:val="-10"/>
        </w:rPr>
        <w:pict>
          <v:shape id="_x0000_i1389" type="#_x0000_t75" style="width:24.75pt;height:16.5pt">
            <v:imagedata r:id="rId327" o:title=""/>
          </v:shape>
        </w:pict>
      </w:r>
    </w:p>
    <w:p w:rsidR="007B2537" w:rsidRDefault="007B2537" w:rsidP="009F5BCF">
      <w:pPr>
        <w:pStyle w:val="B1"/>
      </w:pPr>
      <w:r>
        <w:t xml:space="preserve">if transmission mode configured in cell </w:t>
      </w:r>
      <w:r w:rsidR="00516E22">
        <w:rPr>
          <w:position w:val="-10"/>
        </w:rPr>
        <w:pict>
          <v:shape id="_x0000_i1390" type="#_x0000_t75" style="width:64.5pt;height:15pt">
            <v:imagedata r:id="rId328" o:title=""/>
          </v:shape>
        </w:pict>
      </w:r>
      <w:r>
        <w:tab/>
      </w:r>
      <w:r w:rsidR="00FE4E72">
        <w:t>–</w:t>
      </w:r>
      <w:r w:rsidR="00D054B0">
        <w:t xml:space="preserve"> </w:t>
      </w:r>
      <w:r>
        <w:t>1 bit HARQ-ACK feedback for this cell</w:t>
      </w:r>
    </w:p>
    <w:p w:rsidR="007B2537" w:rsidRDefault="00516E22" w:rsidP="009F5BCF">
      <w:pPr>
        <w:pStyle w:val="B2"/>
      </w:pPr>
      <w:r>
        <w:rPr>
          <w:position w:val="-14"/>
        </w:rPr>
        <w:pict>
          <v:shape id="_x0000_i1391" type="#_x0000_t75" style="width:35.25pt;height:19.5pt">
            <v:imagedata r:id="rId329" o:title=""/>
          </v:shape>
        </w:pict>
      </w:r>
      <w:r w:rsidR="007B2537" w:rsidRPr="009F4DDB">
        <w:t xml:space="preserve"> </w:t>
      </w:r>
      <w:r w:rsidR="007B2537">
        <w:t>HARQ-ACK bit of this cell</w:t>
      </w:r>
    </w:p>
    <w:p w:rsidR="007B2537" w:rsidRDefault="007B2537" w:rsidP="009F5BCF">
      <w:pPr>
        <w:pStyle w:val="B2"/>
      </w:pPr>
      <w:r>
        <w:rPr>
          <w:i/>
        </w:rPr>
        <w:t>j</w:t>
      </w:r>
      <w:r>
        <w:t xml:space="preserve"> = </w:t>
      </w:r>
      <w:r>
        <w:rPr>
          <w:i/>
        </w:rPr>
        <w:t>j</w:t>
      </w:r>
      <w:r>
        <w:t xml:space="preserve"> + 1</w:t>
      </w:r>
      <w:r>
        <w:tab/>
      </w:r>
    </w:p>
    <w:p w:rsidR="00A856C1" w:rsidRDefault="007B2537" w:rsidP="009F5BCF">
      <w:pPr>
        <w:pStyle w:val="B1"/>
        <w:rPr>
          <w:lang w:eastAsia="zh-CN"/>
        </w:rPr>
      </w:pPr>
      <w:r>
        <w:t>else</w:t>
      </w:r>
      <w:r w:rsidR="00A856C1">
        <w:rPr>
          <w:rFonts w:hint="eastAsia"/>
          <w:lang w:eastAsia="zh-CN"/>
        </w:rPr>
        <w:t xml:space="preserve"> </w:t>
      </w:r>
    </w:p>
    <w:p w:rsidR="009F5BCF" w:rsidRDefault="00A856C1" w:rsidP="009F5BCF">
      <w:pPr>
        <w:pStyle w:val="B2"/>
        <w:rPr>
          <w:lang w:eastAsia="zh-CN"/>
        </w:rPr>
      </w:pPr>
      <w:r>
        <w:rPr>
          <w:rFonts w:hint="eastAsia"/>
          <w:lang w:eastAsia="zh-CN"/>
        </w:rPr>
        <w:t xml:space="preserve">if </w:t>
      </w:r>
      <w:r w:rsidR="009F5BCF">
        <w:rPr>
          <w:lang w:eastAsia="zh-CN"/>
        </w:rPr>
        <w:t xml:space="preserve">the PUSCH is with subframe or slot duration and </w:t>
      </w:r>
      <w:r>
        <w:rPr>
          <w:rFonts w:hint="eastAsia"/>
          <w:lang w:eastAsia="zh-CN"/>
        </w:rPr>
        <w:t>the UE is not configured with spatial bundling on PUSCH by higher layers</w:t>
      </w:r>
    </w:p>
    <w:p w:rsidR="007B2537" w:rsidRDefault="00516E22" w:rsidP="009F5BCF">
      <w:pPr>
        <w:pStyle w:val="B3"/>
      </w:pPr>
      <w:r>
        <w:rPr>
          <w:position w:val="-14"/>
        </w:rPr>
        <w:pict>
          <v:shape id="_x0000_i1392" type="#_x0000_t75" style="width:35.25pt;height:19.5pt">
            <v:imagedata r:id="rId330" o:title=""/>
          </v:shape>
        </w:pict>
      </w:r>
      <w:r w:rsidR="007B2537" w:rsidRPr="009F4DDB">
        <w:t xml:space="preserve"> </w:t>
      </w:r>
      <w:r w:rsidR="007B2537">
        <w:t>HARQ-ACK bit corresponding to the first codeword of this cell</w:t>
      </w:r>
    </w:p>
    <w:p w:rsidR="007B2537" w:rsidRDefault="007B2537" w:rsidP="009F5BCF">
      <w:pPr>
        <w:pStyle w:val="B3"/>
      </w:pPr>
      <w:r>
        <w:rPr>
          <w:i/>
        </w:rPr>
        <w:t>j</w:t>
      </w:r>
      <w:r>
        <w:t xml:space="preserve"> = </w:t>
      </w:r>
      <w:r>
        <w:rPr>
          <w:i/>
        </w:rPr>
        <w:t>j</w:t>
      </w:r>
      <w:r>
        <w:t xml:space="preserve"> + 1</w:t>
      </w:r>
      <w:r>
        <w:tab/>
      </w:r>
    </w:p>
    <w:p w:rsidR="007B2537" w:rsidRDefault="00516E22" w:rsidP="009F5BCF">
      <w:pPr>
        <w:pStyle w:val="B3"/>
      </w:pPr>
      <w:r>
        <w:rPr>
          <w:position w:val="-14"/>
        </w:rPr>
        <w:pict>
          <v:shape id="_x0000_i1393" type="#_x0000_t75" style="width:35.25pt;height:19.5pt">
            <v:imagedata r:id="rId331" o:title=""/>
          </v:shape>
        </w:pict>
      </w:r>
      <w:r w:rsidR="007B2537" w:rsidRPr="009F4DDB">
        <w:t xml:space="preserve"> </w:t>
      </w:r>
      <w:r w:rsidR="007B2537">
        <w:t>HARQ-ACK bit corresponding to the second codeword of this cell</w:t>
      </w:r>
    </w:p>
    <w:p w:rsidR="00A856C1" w:rsidRDefault="007B2537" w:rsidP="009F5BCF">
      <w:pPr>
        <w:pStyle w:val="B3"/>
        <w:rPr>
          <w:lang w:eastAsia="zh-CN"/>
        </w:rPr>
      </w:pPr>
      <w:r>
        <w:rPr>
          <w:i/>
        </w:rPr>
        <w:t>j</w:t>
      </w:r>
      <w:r>
        <w:t xml:space="preserve"> = </w:t>
      </w:r>
      <w:r>
        <w:rPr>
          <w:i/>
        </w:rPr>
        <w:t>j</w:t>
      </w:r>
      <w:r>
        <w:t xml:space="preserve"> + 1</w:t>
      </w:r>
      <w:r>
        <w:tab/>
      </w:r>
    </w:p>
    <w:p w:rsidR="00A856C1" w:rsidRDefault="00A856C1" w:rsidP="00761093">
      <w:pPr>
        <w:pStyle w:val="B2"/>
        <w:rPr>
          <w:lang w:eastAsia="zh-CN"/>
        </w:rPr>
      </w:pPr>
      <w:r>
        <w:rPr>
          <w:rFonts w:hint="eastAsia"/>
          <w:lang w:eastAsia="zh-CN"/>
        </w:rPr>
        <w:t xml:space="preserve">else </w:t>
      </w:r>
    </w:p>
    <w:p w:rsidR="00A856C1" w:rsidRDefault="00516E22" w:rsidP="00761093">
      <w:pPr>
        <w:pStyle w:val="B3"/>
        <w:rPr>
          <w:lang w:eastAsia="zh-CN"/>
        </w:rPr>
      </w:pPr>
      <w:r>
        <w:rPr>
          <w:position w:val="-14"/>
        </w:rPr>
        <w:pict>
          <v:shape id="_x0000_i1394" type="#_x0000_t75" style="width:35.25pt;height:19.5pt">
            <v:imagedata r:id="rId332" o:title=""/>
          </v:shape>
        </w:pict>
      </w:r>
      <w:r w:rsidR="00A856C1" w:rsidRPr="00E54724">
        <w:t xml:space="preserve"> binary AND operation of the HARQ-ACK bits corresponding to the first and second codewords of this cell </w:t>
      </w:r>
    </w:p>
    <w:p w:rsidR="00A856C1" w:rsidRDefault="00A856C1" w:rsidP="00761093">
      <w:pPr>
        <w:pStyle w:val="B3"/>
        <w:rPr>
          <w:lang w:eastAsia="zh-CN"/>
        </w:rPr>
      </w:pPr>
      <w:r w:rsidRPr="00E54724">
        <w:rPr>
          <w:i/>
        </w:rPr>
        <w:t>j</w:t>
      </w:r>
      <w:r w:rsidRPr="00E54724">
        <w:t xml:space="preserve"> = </w:t>
      </w:r>
      <w:r w:rsidRPr="00E54724">
        <w:rPr>
          <w:i/>
        </w:rPr>
        <w:t>j</w:t>
      </w:r>
      <w:r w:rsidRPr="00E54724">
        <w:t xml:space="preserve"> + 1</w:t>
      </w:r>
    </w:p>
    <w:p w:rsidR="00A856C1" w:rsidRDefault="00A856C1" w:rsidP="00761093">
      <w:pPr>
        <w:pStyle w:val="B2"/>
        <w:rPr>
          <w:lang w:eastAsia="zh-CN"/>
        </w:rPr>
      </w:pPr>
      <w:r>
        <w:rPr>
          <w:rFonts w:hint="eastAsia"/>
          <w:lang w:eastAsia="zh-CN"/>
        </w:rPr>
        <w:t>end if</w:t>
      </w:r>
    </w:p>
    <w:p w:rsidR="007B2537" w:rsidRDefault="007B2537" w:rsidP="00761093">
      <w:pPr>
        <w:pStyle w:val="B1"/>
      </w:pPr>
      <w:r>
        <w:t>end if</w:t>
      </w:r>
    </w:p>
    <w:p w:rsidR="007B2537" w:rsidRDefault="00FE4E72" w:rsidP="007B2537">
      <w:pPr>
        <w:ind w:firstLine="284"/>
      </w:pPr>
      <w:r>
        <w:rPr>
          <w:i/>
        </w:rPr>
        <w:t>c</w:t>
      </w:r>
      <w:r w:rsidR="007B2537">
        <w:t xml:space="preserve"> = </w:t>
      </w:r>
      <w:r>
        <w:rPr>
          <w:i/>
        </w:rPr>
        <w:t>c</w:t>
      </w:r>
      <w:r w:rsidR="007B2537">
        <w:t xml:space="preserve"> + 1</w:t>
      </w:r>
    </w:p>
    <w:p w:rsidR="00FE4E72" w:rsidRDefault="007B2537" w:rsidP="00FE4E72">
      <w:r>
        <w:t>end while</w:t>
      </w:r>
      <w:r w:rsidR="00FE4E72" w:rsidRPr="00FE4E72">
        <w:t xml:space="preserve"> </w:t>
      </w:r>
    </w:p>
    <w:p w:rsidR="002B51A7" w:rsidRPr="00D04CE7" w:rsidRDefault="002B51A7" w:rsidP="002B51A7">
      <w:pPr>
        <w:rPr>
          <w:lang w:eastAsia="zh-CN"/>
        </w:rPr>
      </w:pPr>
      <w:r>
        <w:t xml:space="preserve">For </w:t>
      </w:r>
      <w:r>
        <w:rPr>
          <w:rFonts w:hint="eastAsia"/>
          <w:lang w:eastAsia="zh-CN"/>
        </w:rPr>
        <w:t>the aggregation of more than one DL cell including a primary cell using FDD and at least one secondary cell using TDD</w:t>
      </w:r>
      <w:r w:rsidR="0090445F">
        <w:rPr>
          <w:rFonts w:hint="eastAsia"/>
          <w:lang w:eastAsia="zh-CN"/>
        </w:rPr>
        <w:t xml:space="preserve"> when the UE is not configured with </w:t>
      </w:r>
      <w:r w:rsidR="0090445F">
        <w:rPr>
          <w:rFonts w:cs="Arial"/>
          <w:szCs w:val="18"/>
          <w:lang w:eastAsia="zh-CN"/>
        </w:rPr>
        <w:t>EN-DC</w:t>
      </w:r>
      <w:r w:rsidR="003B2940">
        <w:rPr>
          <w:rFonts w:cs="Arial"/>
          <w:szCs w:val="18"/>
          <w:lang w:eastAsia="zh-CN"/>
        </w:rPr>
        <w:t>/NE-DC</w:t>
      </w:r>
      <w:r w:rsidR="0090445F">
        <w:rPr>
          <w:rFonts w:cs="Arial"/>
          <w:szCs w:val="18"/>
          <w:lang w:eastAsia="zh-CN"/>
        </w:rPr>
        <w:t xml:space="preserve"> and</w:t>
      </w:r>
      <w:r w:rsidR="0090445F" w:rsidRPr="006F292F">
        <w:rPr>
          <w:rFonts w:cs="Arial" w:hint="eastAsia"/>
          <w:szCs w:val="18"/>
          <w:lang w:eastAsia="zh-CN"/>
        </w:rPr>
        <w:t xml:space="preserve"> </w:t>
      </w:r>
      <w:r w:rsidR="0090445F" w:rsidRPr="006F292F">
        <w:rPr>
          <w:rFonts w:cs="Arial"/>
          <w:color w:val="000000"/>
          <w:szCs w:val="18"/>
          <w:lang w:eastAsia="zh-CN"/>
        </w:rPr>
        <w:t xml:space="preserve">higher layer parameter </w:t>
      </w:r>
      <w:r w:rsidR="0090445F" w:rsidRPr="006F292F">
        <w:rPr>
          <w:rFonts w:cs="Arial"/>
          <w:i/>
          <w:color w:val="000000"/>
          <w:szCs w:val="18"/>
          <w:lang w:eastAsia="zh-CN"/>
        </w:rPr>
        <w:t>subframeAssignment-r15</w:t>
      </w:r>
      <w:r w:rsidR="006B4A5A">
        <w:rPr>
          <w:rFonts w:eastAsia="DengXian" w:cs="Arial"/>
          <w:i/>
          <w:color w:val="000000"/>
          <w:szCs w:val="18"/>
          <w:lang w:eastAsia="zh-CN"/>
        </w:rPr>
        <w:t>/subframeAssignment-r16</w:t>
      </w:r>
      <w:r>
        <w:t xml:space="preserve">, the bit sequence </w:t>
      </w:r>
      <w:r w:rsidR="00516E22">
        <w:rPr>
          <w:position w:val="-14"/>
        </w:rPr>
        <w:pict>
          <v:shape id="_x0000_i1395" type="#_x0000_t75" style="width:99.75pt;height:19.5pt">
            <v:imagedata r:id="rId325" o:title=""/>
          </v:shape>
        </w:pict>
      </w:r>
      <w:r>
        <w:t xml:space="preserve"> is the result of the concatenation of HARQ-ACK bits for </w:t>
      </w:r>
      <w:r>
        <w:rPr>
          <w:rFonts w:hint="eastAsia"/>
          <w:lang w:eastAsia="zh-CN"/>
        </w:rPr>
        <w:t>one or</w:t>
      </w:r>
      <w:r>
        <w:t xml:space="preserve"> multiple DL cells</w:t>
      </w:r>
      <w:r>
        <w:rPr>
          <w:rFonts w:hint="eastAsia"/>
          <w:lang w:eastAsia="zh-CN"/>
        </w:rPr>
        <w:t xml:space="preserve">. </w:t>
      </w:r>
      <w:r w:rsidRPr="00E54724">
        <w:t xml:space="preserve">Define </w:t>
      </w:r>
      <w:r w:rsidR="00516E22">
        <w:rPr>
          <w:position w:val="-10"/>
        </w:rPr>
        <w:pict>
          <v:shape id="_x0000_i1396" type="#_x0000_t75" style="width:24.75pt;height:16.5pt">
            <v:imagedata r:id="rId326" o:title=""/>
          </v:shape>
        </w:pict>
      </w:r>
      <w:r w:rsidRPr="00E54724">
        <w:t xml:space="preserve"> as the number of cells configured by higher layers for the UE and </w:t>
      </w:r>
      <w:r w:rsidR="00516E22">
        <w:rPr>
          <w:position w:val="-12"/>
        </w:rPr>
        <w:pict>
          <v:shape id="_x0000_i1397" type="#_x0000_t75" style="width:22.5pt;height:19.5pt">
            <v:imagedata r:id="rId333" o:title=""/>
          </v:shape>
        </w:pict>
      </w:r>
      <w:r w:rsidRPr="00E54724">
        <w:t xml:space="preserve"> as </w:t>
      </w:r>
      <w:r>
        <w:t>the number of</w:t>
      </w:r>
      <w:r>
        <w:rPr>
          <w:rFonts w:hint="eastAsia"/>
          <w:lang w:eastAsia="zh-CN"/>
        </w:rPr>
        <w:t xml:space="preserve"> </w:t>
      </w:r>
      <w:r>
        <w:t>subframe</w:t>
      </w:r>
      <w:r>
        <w:rPr>
          <w:rFonts w:hint="eastAsia"/>
          <w:lang w:eastAsia="zh-CN"/>
        </w:rPr>
        <w:t>s</w:t>
      </w:r>
      <w:r w:rsidRPr="00E54724">
        <w:t xml:space="preserve"> for which the UE needs to feed</w:t>
      </w:r>
      <w:r>
        <w:t xml:space="preserve"> </w:t>
      </w:r>
      <w:r w:rsidRPr="00E54724">
        <w:t>back HARQ-ACK bits</w:t>
      </w:r>
      <w:r>
        <w:rPr>
          <w:rFonts w:hint="eastAsia"/>
          <w:lang w:eastAsia="zh-CN"/>
        </w:rPr>
        <w:t xml:space="preserve"> in UL subframe n for the </w:t>
      </w:r>
      <w:r w:rsidRPr="00E9040D">
        <w:rPr>
          <w:i/>
        </w:rPr>
        <w:t>c</w:t>
      </w:r>
      <w:r w:rsidRPr="00E9040D">
        <w:t xml:space="preserve">-th </w:t>
      </w:r>
      <w:r w:rsidRPr="00E9040D">
        <w:lastRenderedPageBreak/>
        <w:t>serving cell</w:t>
      </w:r>
      <w:r>
        <w:rPr>
          <w:rFonts w:hint="eastAsia"/>
          <w:lang w:eastAsia="zh-CN"/>
        </w:rPr>
        <w:t xml:space="preserve">. For a cell using TDD, the subframes are determined by the DL-reference UL/DL configuration if the UE is configured with higher layer parameter </w:t>
      </w:r>
      <w:r w:rsidR="00EC194C" w:rsidRPr="00BE14A5">
        <w:rPr>
          <w:i/>
          <w:lang w:eastAsia="zh-CN"/>
        </w:rPr>
        <w:t>eimta-HARQ-ReferenceConfig</w:t>
      </w:r>
      <w:r>
        <w:rPr>
          <w:lang w:eastAsia="zh-CN"/>
        </w:rPr>
        <w:t>,</w:t>
      </w:r>
      <w:r>
        <w:rPr>
          <w:rFonts w:hint="eastAsia"/>
          <w:lang w:eastAsia="zh-CN"/>
        </w:rPr>
        <w:t xml:space="preserve"> and determined by the UL/DL configuration otherwise. For a cell using TDD, </w:t>
      </w:r>
      <w:r w:rsidR="00516E22">
        <w:rPr>
          <w:position w:val="-12"/>
        </w:rPr>
        <w:pict>
          <v:shape id="_x0000_i1398" type="#_x0000_t75" style="width:39pt;height:19.5pt">
            <v:imagedata r:id="rId334" o:title=""/>
          </v:shape>
        </w:pict>
      </w:r>
      <w:r>
        <w:rPr>
          <w:rFonts w:hint="eastAsia"/>
          <w:lang w:eastAsia="zh-CN"/>
        </w:rPr>
        <w:t xml:space="preserve"> if subframe n-4 in the cell</w:t>
      </w:r>
      <w:r w:rsidR="00F13B1F">
        <w:rPr>
          <w:lang w:eastAsia="zh-CN"/>
        </w:rPr>
        <w:t xml:space="preserve">, or subframe n-3 in the cell if higher layer parameter </w:t>
      </w:r>
      <w:r w:rsidR="00F13B1F" w:rsidRPr="00424B92">
        <w:rPr>
          <w:i/>
          <w:lang w:eastAsia="zh-CN"/>
        </w:rPr>
        <w:t>shortProcessingTime</w:t>
      </w:r>
      <w:r w:rsidR="00F13B1F">
        <w:rPr>
          <w:lang w:eastAsia="zh-CN"/>
        </w:rPr>
        <w:t xml:space="preserve"> is configured for the </w:t>
      </w:r>
      <w:r w:rsidR="00F13B1F">
        <w:rPr>
          <w:rFonts w:hint="eastAsia"/>
          <w:lang w:eastAsia="zh-CN"/>
        </w:rPr>
        <w:t>cell</w:t>
      </w:r>
      <w:r w:rsidR="00F13B1F">
        <w:rPr>
          <w:lang w:eastAsia="zh-CN"/>
        </w:rPr>
        <w:t>,</w:t>
      </w:r>
      <w:r>
        <w:rPr>
          <w:rFonts w:hint="eastAsia"/>
          <w:lang w:eastAsia="zh-CN"/>
        </w:rPr>
        <w:t xml:space="preserve"> is a DL subframe or a special subframe with special subframe configurations 1/2/3/4/6/7/8/9</w:t>
      </w:r>
      <w:r w:rsidR="00C95E3C">
        <w:rPr>
          <w:lang w:eastAsia="zh-CN"/>
        </w:rPr>
        <w:t>/10</w:t>
      </w:r>
      <w:r>
        <w:rPr>
          <w:rFonts w:hint="eastAsia"/>
          <w:lang w:eastAsia="zh-CN"/>
        </w:rPr>
        <w:t xml:space="preserve"> and normal downlink CP or a special subframe with special subframe configurations 1/2/3/5/6/7 and </w:t>
      </w:r>
      <w:r>
        <w:t>extended downlink C</w:t>
      </w:r>
      <w:r>
        <w:rPr>
          <w:rFonts w:hint="eastAsia"/>
          <w:lang w:eastAsia="zh-CN"/>
        </w:rPr>
        <w:t xml:space="preserve">P, and </w:t>
      </w:r>
      <w:r w:rsidR="00516E22">
        <w:rPr>
          <w:position w:val="-12"/>
        </w:rPr>
        <w:pict>
          <v:shape id="_x0000_i1399" type="#_x0000_t75" style="width:40.5pt;height:19.5pt">
            <v:imagedata r:id="rId335" o:title=""/>
          </v:shape>
        </w:pict>
      </w:r>
      <w:r>
        <w:rPr>
          <w:rFonts w:hint="eastAsia"/>
          <w:lang w:eastAsia="zh-CN"/>
        </w:rPr>
        <w:t xml:space="preserve"> otherwise. For a cell using FDD, </w:t>
      </w:r>
      <w:r w:rsidR="00516E22">
        <w:rPr>
          <w:position w:val="-12"/>
        </w:rPr>
        <w:pict>
          <v:shape id="_x0000_i1400" type="#_x0000_t75" style="width:39pt;height:19.5pt">
            <v:imagedata r:id="rId334" o:title=""/>
          </v:shape>
        </w:pict>
      </w:r>
      <w:r>
        <w:rPr>
          <w:rFonts w:hint="eastAsia"/>
          <w:lang w:eastAsia="zh-CN"/>
        </w:rPr>
        <w:t>.</w:t>
      </w:r>
    </w:p>
    <w:p w:rsidR="002B51A7" w:rsidRDefault="002B51A7" w:rsidP="002B51A7">
      <w:r>
        <w:rPr>
          <w:rFonts w:hint="eastAsia"/>
          <w:lang w:eastAsia="zh-CN"/>
        </w:rPr>
        <w:t>T</w:t>
      </w:r>
      <w:r>
        <w:t xml:space="preserve">he bit sequence </w:t>
      </w:r>
      <w:r w:rsidR="00516E22">
        <w:rPr>
          <w:position w:val="-14"/>
        </w:rPr>
        <w:pict>
          <v:shape id="_x0000_i1401" type="#_x0000_t75" style="width:99.75pt;height:19.5pt">
            <v:imagedata r:id="rId336" o:title=""/>
          </v:shape>
        </w:pict>
      </w:r>
      <w:r w:rsidRPr="00453F71">
        <w:t xml:space="preserve"> </w:t>
      </w:r>
      <w:r w:rsidRPr="00E54724">
        <w:t>is performed</w:t>
      </w:r>
      <w:r>
        <w:t xml:space="preserve"> according to the following pseudo-code: </w:t>
      </w:r>
    </w:p>
    <w:p w:rsidR="002B51A7" w:rsidRDefault="002B51A7" w:rsidP="002B51A7">
      <w:r>
        <w:t xml:space="preserve">Set </w:t>
      </w:r>
      <w:r>
        <w:rPr>
          <w:i/>
        </w:rPr>
        <w:t>c</w:t>
      </w:r>
      <w:r>
        <w:t xml:space="preserve"> = 0 – cell index: lower indices correspond to lower RRC indices of corresponding cell</w:t>
      </w:r>
    </w:p>
    <w:p w:rsidR="002B51A7" w:rsidRDefault="002B51A7" w:rsidP="002B51A7">
      <w:r>
        <w:t xml:space="preserve">Set </w:t>
      </w:r>
      <w:r w:rsidRPr="00A34C27">
        <w:rPr>
          <w:i/>
        </w:rPr>
        <w:t>j</w:t>
      </w:r>
      <w:r>
        <w:t xml:space="preserve"> = 0 – HARQ-ACK bit index</w:t>
      </w:r>
    </w:p>
    <w:p w:rsidR="002B51A7" w:rsidRDefault="002B51A7" w:rsidP="002B51A7">
      <w:pPr>
        <w:rPr>
          <w:lang w:eastAsia="zh-CN"/>
        </w:rPr>
      </w:pPr>
      <w:r>
        <w:t xml:space="preserve">while </w:t>
      </w:r>
      <w:r>
        <w:rPr>
          <w:i/>
        </w:rPr>
        <w:t>c</w:t>
      </w:r>
      <w:r>
        <w:t xml:space="preserve"> &lt; </w:t>
      </w:r>
      <w:r w:rsidR="00516E22">
        <w:rPr>
          <w:position w:val="-10"/>
        </w:rPr>
        <w:pict>
          <v:shape id="_x0000_i1402" type="#_x0000_t75" style="width:24.75pt;height:18.75pt">
            <v:imagedata r:id="rId337" o:title=""/>
          </v:shape>
        </w:pict>
      </w:r>
    </w:p>
    <w:p w:rsidR="002B51A7" w:rsidRDefault="002B51A7" w:rsidP="00761093">
      <w:pPr>
        <w:pStyle w:val="B1"/>
        <w:rPr>
          <w:lang w:eastAsia="zh-CN"/>
        </w:rPr>
      </w:pPr>
      <w:r>
        <w:rPr>
          <w:rFonts w:hint="eastAsia"/>
          <w:lang w:eastAsia="zh-CN"/>
        </w:rPr>
        <w:t xml:space="preserve">if </w:t>
      </w:r>
      <w:r w:rsidR="00516E22">
        <w:pict>
          <v:shape id="_x0000_i1403" type="#_x0000_t75" style="width:37.5pt;height:18.75pt">
            <v:imagedata r:id="rId338" o:title=""/>
          </v:shape>
        </w:pict>
      </w:r>
      <w:r>
        <w:rPr>
          <w:rFonts w:hint="eastAsia"/>
          <w:lang w:eastAsia="zh-CN"/>
        </w:rPr>
        <w:t xml:space="preserve"> </w:t>
      </w:r>
    </w:p>
    <w:p w:rsidR="002B51A7" w:rsidRDefault="002B51A7" w:rsidP="00761093">
      <w:pPr>
        <w:pStyle w:val="B2"/>
      </w:pPr>
      <w:r>
        <w:t xml:space="preserve">if transmission mode configured in cell </w:t>
      </w:r>
      <w:r w:rsidR="00516E22">
        <w:rPr>
          <w:position w:val="-10"/>
        </w:rPr>
        <w:pict>
          <v:shape id="_x0000_i1404" type="#_x0000_t75" style="width:60pt;height:14.25pt">
            <v:imagedata r:id="rId339" o:title=""/>
          </v:shape>
        </w:pict>
      </w:r>
      <w:r>
        <w:t xml:space="preserve"> –</w:t>
      </w:r>
      <w:r w:rsidR="00D054B0">
        <w:t xml:space="preserve"> </w:t>
      </w:r>
      <w:r>
        <w:t>1 bit HARQ-ACK feedback for this cell</w:t>
      </w:r>
    </w:p>
    <w:p w:rsidR="002B51A7" w:rsidRDefault="00516E22" w:rsidP="00761093">
      <w:pPr>
        <w:pStyle w:val="B3"/>
      </w:pPr>
      <w:r>
        <w:rPr>
          <w:position w:val="-14"/>
        </w:rPr>
        <w:pict>
          <v:shape id="_x0000_i1405" type="#_x0000_t75" style="width:35.25pt;height:19.5pt">
            <v:imagedata r:id="rId340" o:title=""/>
          </v:shape>
        </w:pict>
      </w:r>
      <w:r w:rsidR="002B51A7" w:rsidRPr="009F4DDB">
        <w:t xml:space="preserve"> </w:t>
      </w:r>
      <w:r w:rsidR="002B51A7">
        <w:t>HARQ-ACK bit of this cell</w:t>
      </w:r>
    </w:p>
    <w:p w:rsidR="002B51A7" w:rsidRDefault="002B51A7" w:rsidP="00761093">
      <w:pPr>
        <w:pStyle w:val="B3"/>
      </w:pPr>
      <w:r>
        <w:rPr>
          <w:i/>
        </w:rPr>
        <w:t>j</w:t>
      </w:r>
      <w:r>
        <w:t xml:space="preserve"> = </w:t>
      </w:r>
      <w:r>
        <w:rPr>
          <w:i/>
        </w:rPr>
        <w:t>j</w:t>
      </w:r>
      <w:r>
        <w:t xml:space="preserve"> + 1</w:t>
      </w:r>
    </w:p>
    <w:p w:rsidR="00A856C1" w:rsidRDefault="002B51A7" w:rsidP="00761093">
      <w:pPr>
        <w:pStyle w:val="B2"/>
        <w:rPr>
          <w:lang w:eastAsia="zh-CN"/>
        </w:rPr>
      </w:pPr>
      <w:r>
        <w:t>else</w:t>
      </w:r>
      <w:r w:rsidR="00A856C1" w:rsidRPr="00A856C1">
        <w:rPr>
          <w:lang w:eastAsia="zh-CN"/>
        </w:rPr>
        <w:t xml:space="preserve"> </w:t>
      </w:r>
    </w:p>
    <w:p w:rsidR="00F13B1F" w:rsidRDefault="00A856C1" w:rsidP="00761093">
      <w:pPr>
        <w:pStyle w:val="B3"/>
        <w:rPr>
          <w:lang w:eastAsia="zh-CN"/>
        </w:rPr>
      </w:pPr>
      <w:r>
        <w:rPr>
          <w:rFonts w:hint="eastAsia"/>
          <w:lang w:eastAsia="zh-CN"/>
        </w:rPr>
        <w:t xml:space="preserve">if </w:t>
      </w:r>
      <w:r w:rsidR="00F13B1F">
        <w:rPr>
          <w:lang w:eastAsia="zh-CN"/>
        </w:rPr>
        <w:t xml:space="preserve">the PUSCH is with subframe or slot duration and </w:t>
      </w:r>
      <w:r>
        <w:rPr>
          <w:rFonts w:hint="eastAsia"/>
          <w:lang w:eastAsia="zh-CN"/>
        </w:rPr>
        <w:t>the UE is not configured with spatial bundling on PUSCH by higher layers</w:t>
      </w:r>
    </w:p>
    <w:p w:rsidR="002B51A7" w:rsidRDefault="00516E22" w:rsidP="00761093">
      <w:pPr>
        <w:pStyle w:val="B3"/>
      </w:pPr>
      <w:r>
        <w:rPr>
          <w:position w:val="-14"/>
        </w:rPr>
        <w:pict>
          <v:shape id="_x0000_i1406" type="#_x0000_t75" style="width:35.25pt;height:19.5pt">
            <v:imagedata r:id="rId341" o:title=""/>
          </v:shape>
        </w:pict>
      </w:r>
      <w:r w:rsidR="002B51A7" w:rsidRPr="009F4DDB">
        <w:t xml:space="preserve"> </w:t>
      </w:r>
      <w:r w:rsidR="002B51A7">
        <w:t>HARQ-ACK bit corresponding to the first codeword of this cell</w:t>
      </w:r>
    </w:p>
    <w:p w:rsidR="002B51A7" w:rsidRDefault="002B51A7" w:rsidP="00761093">
      <w:pPr>
        <w:pStyle w:val="B3"/>
      </w:pPr>
      <w:r>
        <w:rPr>
          <w:i/>
        </w:rPr>
        <w:t>j</w:t>
      </w:r>
      <w:r>
        <w:t xml:space="preserve"> = </w:t>
      </w:r>
      <w:r>
        <w:rPr>
          <w:i/>
        </w:rPr>
        <w:t>j</w:t>
      </w:r>
      <w:r>
        <w:t xml:space="preserve"> + 1</w:t>
      </w:r>
    </w:p>
    <w:p w:rsidR="002B51A7" w:rsidRDefault="00516E22" w:rsidP="00761093">
      <w:pPr>
        <w:pStyle w:val="B3"/>
      </w:pPr>
      <w:r>
        <w:rPr>
          <w:position w:val="-14"/>
        </w:rPr>
        <w:pict>
          <v:shape id="_x0000_i1407" type="#_x0000_t75" style="width:35.25pt;height:19.5pt">
            <v:imagedata r:id="rId342" o:title=""/>
          </v:shape>
        </w:pict>
      </w:r>
      <w:r w:rsidR="002B51A7" w:rsidRPr="009F4DDB">
        <w:t xml:space="preserve"> </w:t>
      </w:r>
      <w:r w:rsidR="002B51A7">
        <w:t>HARQ-ACK bit corresponding to the second codeword of this cell</w:t>
      </w:r>
    </w:p>
    <w:p w:rsidR="00A856C1" w:rsidRDefault="002B51A7" w:rsidP="00761093">
      <w:pPr>
        <w:pStyle w:val="B3"/>
        <w:rPr>
          <w:lang w:eastAsia="zh-CN"/>
        </w:rPr>
      </w:pPr>
      <w:r>
        <w:rPr>
          <w:i/>
        </w:rPr>
        <w:t>j</w:t>
      </w:r>
      <w:r>
        <w:t xml:space="preserve"> = </w:t>
      </w:r>
      <w:r>
        <w:rPr>
          <w:i/>
        </w:rPr>
        <w:t>j</w:t>
      </w:r>
      <w:r>
        <w:t xml:space="preserve"> + 1</w:t>
      </w:r>
      <w:r w:rsidR="00A856C1" w:rsidRPr="00A856C1">
        <w:rPr>
          <w:lang w:eastAsia="zh-CN"/>
        </w:rPr>
        <w:t xml:space="preserve"> </w:t>
      </w:r>
    </w:p>
    <w:p w:rsidR="00A856C1" w:rsidRDefault="00A856C1" w:rsidP="00761093">
      <w:pPr>
        <w:pStyle w:val="B3"/>
        <w:rPr>
          <w:lang w:eastAsia="zh-CN"/>
        </w:rPr>
      </w:pPr>
      <w:r>
        <w:rPr>
          <w:rFonts w:hint="eastAsia"/>
          <w:lang w:eastAsia="zh-CN"/>
        </w:rPr>
        <w:t>else</w:t>
      </w:r>
    </w:p>
    <w:p w:rsidR="00A856C1" w:rsidRDefault="00516E22" w:rsidP="00761093">
      <w:pPr>
        <w:pStyle w:val="B3"/>
        <w:rPr>
          <w:lang w:eastAsia="zh-CN"/>
        </w:rPr>
      </w:pPr>
      <w:r>
        <w:rPr>
          <w:position w:val="-14"/>
        </w:rPr>
        <w:pict>
          <v:shape id="_x0000_i1408" type="#_x0000_t75" style="width:35.25pt;height:19.5pt">
            <v:imagedata r:id="rId343" o:title=""/>
          </v:shape>
        </w:pict>
      </w:r>
      <w:r w:rsidR="00A856C1" w:rsidRPr="00E54724">
        <w:t xml:space="preserve"> binary AND operation of the HARQ-ACK bits corresponding to the first and second codewords of this cell </w:t>
      </w:r>
    </w:p>
    <w:p w:rsidR="00A856C1" w:rsidRDefault="00A856C1" w:rsidP="00761093">
      <w:pPr>
        <w:pStyle w:val="B3"/>
        <w:rPr>
          <w:lang w:eastAsia="zh-CN"/>
        </w:rPr>
      </w:pPr>
      <w:r w:rsidRPr="00E54724">
        <w:rPr>
          <w:i/>
        </w:rPr>
        <w:t>j</w:t>
      </w:r>
      <w:r w:rsidRPr="00E54724">
        <w:t xml:space="preserve"> = </w:t>
      </w:r>
      <w:r w:rsidRPr="00E54724">
        <w:rPr>
          <w:i/>
        </w:rPr>
        <w:t>j</w:t>
      </w:r>
      <w:r w:rsidRPr="00E54724">
        <w:t xml:space="preserve"> + 1</w:t>
      </w:r>
    </w:p>
    <w:p w:rsidR="00A856C1" w:rsidRDefault="00A856C1" w:rsidP="00761093">
      <w:pPr>
        <w:pStyle w:val="B3"/>
        <w:rPr>
          <w:lang w:eastAsia="zh-CN"/>
        </w:rPr>
      </w:pPr>
      <w:r>
        <w:rPr>
          <w:rFonts w:hint="eastAsia"/>
          <w:lang w:eastAsia="zh-CN"/>
        </w:rPr>
        <w:t>end if</w:t>
      </w:r>
    </w:p>
    <w:p w:rsidR="002B51A7" w:rsidRDefault="002B51A7" w:rsidP="00761093">
      <w:pPr>
        <w:pStyle w:val="B2"/>
        <w:rPr>
          <w:lang w:eastAsia="zh-CN"/>
        </w:rPr>
      </w:pPr>
      <w:r>
        <w:t>end if</w:t>
      </w:r>
    </w:p>
    <w:p w:rsidR="002B51A7" w:rsidRDefault="002B51A7" w:rsidP="00761093">
      <w:pPr>
        <w:pStyle w:val="B1"/>
        <w:rPr>
          <w:i/>
          <w:lang w:eastAsia="zh-CN"/>
        </w:rPr>
      </w:pPr>
      <w:r>
        <w:t>end if</w:t>
      </w:r>
    </w:p>
    <w:p w:rsidR="002B51A7" w:rsidRDefault="002B51A7" w:rsidP="00761093">
      <w:pPr>
        <w:pStyle w:val="B1"/>
      </w:pPr>
      <w:r>
        <w:rPr>
          <w:i/>
        </w:rPr>
        <w:t>c</w:t>
      </w:r>
      <w:r>
        <w:t xml:space="preserve"> = </w:t>
      </w:r>
      <w:r>
        <w:rPr>
          <w:i/>
        </w:rPr>
        <w:t>c</w:t>
      </w:r>
      <w:r>
        <w:t xml:space="preserve"> + 1</w:t>
      </w:r>
    </w:p>
    <w:p w:rsidR="002B51A7" w:rsidRDefault="002B51A7" w:rsidP="002B51A7">
      <w:pPr>
        <w:rPr>
          <w:lang w:eastAsia="zh-CN"/>
        </w:rPr>
      </w:pPr>
      <w:r>
        <w:t>end while</w:t>
      </w:r>
    </w:p>
    <w:p w:rsidR="00FE4E72" w:rsidRPr="00E54724" w:rsidRDefault="00FE4E72" w:rsidP="00FE4E72">
      <w:r w:rsidRPr="00E54724">
        <w:t xml:space="preserve">For </w:t>
      </w:r>
      <w:r w:rsidR="002B51A7">
        <w:t xml:space="preserve">the cases with </w:t>
      </w:r>
      <w:r w:rsidRPr="00E54724">
        <w:t xml:space="preserve">TDD </w:t>
      </w:r>
      <w:r w:rsidR="002B51A7">
        <w:t xml:space="preserve">primary cell </w:t>
      </w:r>
      <w:r w:rsidR="00C94A2C">
        <w:rPr>
          <w:rFonts w:hint="eastAsia"/>
          <w:lang w:eastAsia="zh-CN"/>
        </w:rPr>
        <w:t>or EN-DC</w:t>
      </w:r>
      <w:r w:rsidR="003B2940">
        <w:rPr>
          <w:rFonts w:cs="Arial"/>
          <w:szCs w:val="18"/>
          <w:lang w:eastAsia="zh-CN"/>
        </w:rPr>
        <w:t>/NE-DC</w:t>
      </w:r>
      <w:r w:rsidR="00C94A2C">
        <w:rPr>
          <w:rFonts w:hint="eastAsia"/>
          <w:lang w:eastAsia="zh-CN"/>
        </w:rPr>
        <w:t xml:space="preserve"> with FDD primary cell </w:t>
      </w:r>
      <w:r w:rsidR="00C94A2C">
        <w:rPr>
          <w:lang w:eastAsia="zh-CN"/>
        </w:rPr>
        <w:t>and</w:t>
      </w:r>
      <w:r w:rsidR="00C94A2C">
        <w:rPr>
          <w:rFonts w:hint="eastAsia"/>
          <w:lang w:eastAsia="zh-CN"/>
        </w:rPr>
        <w:t xml:space="preserve">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rsidR="006B4A5A">
        <w:rPr>
          <w:rFonts w:eastAsia="DengXian" w:cs="Arial"/>
          <w:i/>
          <w:color w:val="000000"/>
          <w:szCs w:val="18"/>
          <w:lang w:eastAsia="zh-CN"/>
        </w:rPr>
        <w:t>/subframeAssignment-r16</w:t>
      </w:r>
      <w:r w:rsidR="00C94A2C" w:rsidRPr="006F292F">
        <w:rPr>
          <w:rFonts w:cs="Arial"/>
          <w:color w:val="000000"/>
          <w:szCs w:val="18"/>
          <w:lang w:eastAsia="zh-CN"/>
        </w:rPr>
        <w:t xml:space="preserve"> configured</w:t>
      </w:r>
      <w:r w:rsidR="00C94A2C">
        <w:rPr>
          <w:rFonts w:cs="Arial" w:hint="eastAsia"/>
          <w:color w:val="000000"/>
          <w:szCs w:val="18"/>
          <w:lang w:eastAsia="zh-CN"/>
        </w:rPr>
        <w:t>,</w:t>
      </w:r>
      <w:r w:rsidR="00C94A2C">
        <w:rPr>
          <w:rFonts w:cs="Arial"/>
          <w:color w:val="000000"/>
          <w:szCs w:val="18"/>
          <w:lang w:eastAsia="zh-CN"/>
        </w:rPr>
        <w:t xml:space="preserve"> </w:t>
      </w:r>
      <w:r w:rsidRPr="00E54724">
        <w:t xml:space="preserve">when </w:t>
      </w:r>
      <w:r w:rsidR="002B51A7" w:rsidRPr="00E54724">
        <w:t>HARQ</w:t>
      </w:r>
      <w:r w:rsidR="002B51A7">
        <w:t>-</w:t>
      </w:r>
      <w:r w:rsidRPr="00E54724">
        <w:t xml:space="preserve">ACK is for the aggregation of </w:t>
      </w:r>
      <w:r w:rsidR="00341097">
        <w:t xml:space="preserve">one or </w:t>
      </w:r>
      <w:r w:rsidRPr="00E54724">
        <w:t>more DL cell</w:t>
      </w:r>
      <w:r w:rsidR="00341097">
        <w:t>s</w:t>
      </w:r>
      <w:r w:rsidR="00341097" w:rsidRPr="00341097">
        <w:t xml:space="preserve"> </w:t>
      </w:r>
      <w:r w:rsidR="00341097">
        <w:t xml:space="preserve">and the UE is configured with PUCCH </w:t>
      </w:r>
      <w:r w:rsidR="00A856C1">
        <w:t xml:space="preserve">format </w:t>
      </w:r>
      <w:r w:rsidR="00341097">
        <w:t>3</w:t>
      </w:r>
      <w:r w:rsidR="00A856C1">
        <w:rPr>
          <w:rFonts w:hint="eastAsia"/>
          <w:lang w:eastAsia="zh-CN"/>
        </w:rPr>
        <w:t>, PUCCH format 4 or PUCCH format 5</w:t>
      </w:r>
      <w:r w:rsidR="00341097">
        <w:t xml:space="preserve"> [3]</w:t>
      </w:r>
      <w:r w:rsidRPr="00E54724">
        <w:t xml:space="preserve">, the bit sequence </w:t>
      </w:r>
      <w:r w:rsidR="00516E22">
        <w:rPr>
          <w:position w:val="-14"/>
        </w:rPr>
        <w:pict>
          <v:shape id="_x0000_i1409" type="#_x0000_t75" style="width:99.75pt;height:19.5pt">
            <v:imagedata r:id="rId325" o:title=""/>
          </v:shape>
        </w:pict>
      </w:r>
      <w:r w:rsidRPr="00E54724">
        <w:t xml:space="preserve"> is the result of the concatenation of HARQ-ACK bits for </w:t>
      </w:r>
      <w:r w:rsidR="00341097">
        <w:t xml:space="preserve">the one or more DL </w:t>
      </w:r>
      <w:r w:rsidR="00341097" w:rsidRPr="00E54724">
        <w:t xml:space="preserve">cells </w:t>
      </w:r>
      <w:r w:rsidR="00341097">
        <w:t xml:space="preserve">configured by higher layers </w:t>
      </w:r>
      <w:r w:rsidR="00341097" w:rsidRPr="00E54724">
        <w:t xml:space="preserve">and </w:t>
      </w:r>
      <w:r w:rsidR="00341097">
        <w:t xml:space="preserve">the multiple </w:t>
      </w:r>
      <w:r w:rsidR="00341097" w:rsidRPr="00E54724">
        <w:t>subframes</w:t>
      </w:r>
      <w:r w:rsidR="00341097">
        <w:t xml:space="preserve"> as defined in [3]</w:t>
      </w:r>
      <w:r w:rsidR="00341097" w:rsidRPr="00E54724">
        <w:t>.</w:t>
      </w:r>
    </w:p>
    <w:p w:rsidR="00FE4E72" w:rsidRPr="00E54724" w:rsidRDefault="00FE4E72" w:rsidP="00FE4E72">
      <w:r w:rsidRPr="00E54724">
        <w:lastRenderedPageBreak/>
        <w:t xml:space="preserve">Define </w:t>
      </w:r>
      <w:r w:rsidR="00516E22">
        <w:rPr>
          <w:position w:val="-10"/>
        </w:rPr>
        <w:pict>
          <v:shape id="_x0000_i1410" type="#_x0000_t75" style="width:24.75pt;height:16.5pt">
            <v:imagedata r:id="rId326" o:title=""/>
          </v:shape>
        </w:pict>
      </w:r>
      <w:r w:rsidRPr="00E54724">
        <w:t xml:space="preserve"> as the number of cells configured by higher layers for the UE and </w:t>
      </w:r>
      <w:r w:rsidR="00516E22">
        <w:rPr>
          <w:position w:val="-12"/>
        </w:rPr>
        <w:pict>
          <v:shape id="_x0000_i1411" type="#_x0000_t75" style="width:22.5pt;height:19.5pt">
            <v:imagedata r:id="rId333" o:title=""/>
          </v:shape>
        </w:pict>
      </w:r>
      <w:r w:rsidRPr="00E54724">
        <w:t xml:space="preserve"> as the number of subframes for which the UE needs to feed</w:t>
      </w:r>
      <w:r w:rsidR="002B51A7">
        <w:t xml:space="preserve"> </w:t>
      </w:r>
      <w:r w:rsidRPr="00E54724">
        <w:t xml:space="preserve">back HARQ-ACK bits as defined in </w:t>
      </w:r>
      <w:r w:rsidR="00357752">
        <w:t>Subclause</w:t>
      </w:r>
      <w:r w:rsidRPr="00E54724">
        <w:t xml:space="preserve"> 7.3 of [3].</w:t>
      </w:r>
    </w:p>
    <w:p w:rsidR="00FE4E72" w:rsidRPr="00E54724" w:rsidRDefault="00FE4E72" w:rsidP="00FE4E72">
      <w:r w:rsidRPr="00E54724">
        <w:t>The number of HARQ-ACK bits for the UE to convey</w:t>
      </w:r>
      <w:r w:rsidR="00341097" w:rsidRPr="00341097">
        <w:t xml:space="preserve"> </w:t>
      </w:r>
      <w:r w:rsidR="00341097">
        <w:t xml:space="preserve">if it is configured with PUCCH </w:t>
      </w:r>
      <w:r w:rsidR="00A856C1">
        <w:t xml:space="preserve">format </w:t>
      </w:r>
      <w:r w:rsidR="00341097">
        <w:t>3</w:t>
      </w:r>
      <w:r w:rsidR="00A856C1">
        <w:rPr>
          <w:rFonts w:hint="eastAsia"/>
          <w:lang w:eastAsia="zh-CN"/>
        </w:rPr>
        <w:t>, PUCCH format 4 or PUCCH format 5</w:t>
      </w:r>
      <w:r w:rsidRPr="00E54724">
        <w:t xml:space="preserve"> is computed as follows: </w:t>
      </w:r>
    </w:p>
    <w:p w:rsidR="00FE4E72" w:rsidRPr="00E54724" w:rsidRDefault="00FE4E72" w:rsidP="00FE4E72">
      <w:r w:rsidRPr="00E54724">
        <w:t xml:space="preserve">Set </w:t>
      </w:r>
      <w:r w:rsidRPr="00E54724">
        <w:rPr>
          <w:i/>
        </w:rPr>
        <w:t>k</w:t>
      </w:r>
      <w:r w:rsidRPr="00E54724">
        <w:t xml:space="preserve"> = 0 – counter of HARQ-ACK bits</w:t>
      </w:r>
    </w:p>
    <w:p w:rsidR="00FE4E72" w:rsidRPr="00E54724" w:rsidRDefault="00FE4E72" w:rsidP="00FE4E72">
      <w:r w:rsidRPr="00E54724">
        <w:t>Set c=0 – cell index: lower indices correspond to lower RRC indices of corresponding cell</w:t>
      </w:r>
    </w:p>
    <w:p w:rsidR="00FE4E72" w:rsidRPr="00E54724" w:rsidRDefault="00FE4E72" w:rsidP="00FE4E72">
      <w:r w:rsidRPr="00E54724">
        <w:t xml:space="preserve">while c &lt; </w:t>
      </w:r>
      <w:r w:rsidR="00516E22">
        <w:rPr>
          <w:position w:val="-10"/>
        </w:rPr>
        <w:pict>
          <v:shape id="_x0000_i1412" type="#_x0000_t75" style="width:24.75pt;height:16.5pt">
            <v:imagedata r:id="rId326" o:title=""/>
          </v:shape>
        </w:pict>
      </w:r>
      <w:r w:rsidR="00D054B0">
        <w:t xml:space="preserve"> </w:t>
      </w:r>
    </w:p>
    <w:p w:rsidR="00FE4E72" w:rsidRPr="00E54724" w:rsidRDefault="00FE4E72" w:rsidP="00761093">
      <w:pPr>
        <w:pStyle w:val="B1"/>
      </w:pPr>
      <w:r w:rsidRPr="00E54724">
        <w:t xml:space="preserve">set </w:t>
      </w:r>
      <w:r w:rsidRPr="00E54724">
        <w:rPr>
          <w:i/>
        </w:rPr>
        <w:t>l</w:t>
      </w:r>
      <w:r w:rsidRPr="00E54724">
        <w:t xml:space="preserve"> = 0;</w:t>
      </w:r>
    </w:p>
    <w:p w:rsidR="00FE4E72" w:rsidRPr="00E54724" w:rsidRDefault="00FE4E72" w:rsidP="00761093">
      <w:pPr>
        <w:pStyle w:val="B1"/>
      </w:pPr>
      <w:r w:rsidRPr="00E54724">
        <w:t xml:space="preserve">while </w:t>
      </w:r>
      <w:r w:rsidRPr="00E54724">
        <w:rPr>
          <w:i/>
        </w:rPr>
        <w:t>l</w:t>
      </w:r>
      <w:r w:rsidRPr="00E54724">
        <w:t xml:space="preserve"> &lt; </w:t>
      </w:r>
      <w:r w:rsidR="00516E22">
        <w:rPr>
          <w:position w:val="-12"/>
        </w:rPr>
        <w:pict>
          <v:shape id="_x0000_i1413" type="#_x0000_t75" style="width:22.5pt;height:19.5pt">
            <v:imagedata r:id="rId344" o:title=""/>
          </v:shape>
        </w:pict>
      </w:r>
    </w:p>
    <w:p w:rsidR="00FE4E72" w:rsidRPr="00E54724" w:rsidRDefault="00FE4E72" w:rsidP="00761093">
      <w:pPr>
        <w:pStyle w:val="B2"/>
      </w:pPr>
      <w:r w:rsidRPr="00E54724">
        <w:t xml:space="preserve">if transmission mode configured in cell </w:t>
      </w:r>
      <w:r w:rsidR="00516E22">
        <w:rPr>
          <w:position w:val="-10"/>
        </w:rPr>
        <w:pict>
          <v:shape id="_x0000_i1414" type="#_x0000_t75" style="width:58.5pt;height:15pt">
            <v:imagedata r:id="rId345" o:title=""/>
          </v:shape>
        </w:pict>
      </w:r>
      <w:r w:rsidRPr="00E54724">
        <w:t xml:space="preserve"> -- 1 bit HARQ-ACK feedback for this cell</w:t>
      </w:r>
    </w:p>
    <w:p w:rsidR="00FE4E72" w:rsidRPr="00054EC5" w:rsidRDefault="00FE4E72" w:rsidP="00761093">
      <w:pPr>
        <w:pStyle w:val="B3"/>
        <w:rPr>
          <w:lang w:val="da-DK"/>
        </w:rPr>
      </w:pPr>
      <w:r w:rsidRPr="00054EC5">
        <w:rPr>
          <w:i/>
          <w:lang w:val="da-DK"/>
        </w:rPr>
        <w:t>k</w:t>
      </w:r>
      <w:r w:rsidRPr="00054EC5">
        <w:rPr>
          <w:lang w:val="da-DK"/>
        </w:rPr>
        <w:t xml:space="preserve"> = </w:t>
      </w:r>
      <w:r w:rsidRPr="00054EC5">
        <w:rPr>
          <w:i/>
          <w:lang w:val="da-DK"/>
        </w:rPr>
        <w:t>k</w:t>
      </w:r>
      <w:r w:rsidRPr="00054EC5">
        <w:rPr>
          <w:lang w:val="da-DK"/>
        </w:rPr>
        <w:t xml:space="preserve"> + 1</w:t>
      </w:r>
      <w:r w:rsidRPr="00054EC5">
        <w:rPr>
          <w:lang w:val="da-DK"/>
        </w:rPr>
        <w:tab/>
      </w:r>
    </w:p>
    <w:p w:rsidR="00FE4E72" w:rsidRPr="00054EC5" w:rsidRDefault="00FE4E72" w:rsidP="00761093">
      <w:pPr>
        <w:pStyle w:val="B2"/>
        <w:rPr>
          <w:lang w:val="da-DK"/>
        </w:rPr>
      </w:pPr>
      <w:r w:rsidRPr="00054EC5">
        <w:rPr>
          <w:lang w:val="da-DK"/>
        </w:rPr>
        <w:t>else</w:t>
      </w:r>
    </w:p>
    <w:p w:rsidR="00FE4E72" w:rsidRPr="00054EC5" w:rsidRDefault="00FE4E72" w:rsidP="00761093">
      <w:pPr>
        <w:pStyle w:val="B3"/>
        <w:rPr>
          <w:lang w:val="da-DK"/>
        </w:rPr>
      </w:pPr>
      <w:r w:rsidRPr="00054EC5">
        <w:rPr>
          <w:i/>
          <w:lang w:val="da-DK"/>
        </w:rPr>
        <w:t>k</w:t>
      </w:r>
      <w:r w:rsidRPr="00054EC5">
        <w:rPr>
          <w:lang w:val="da-DK"/>
        </w:rPr>
        <w:t xml:space="preserve"> = </w:t>
      </w:r>
      <w:r w:rsidRPr="00054EC5">
        <w:rPr>
          <w:i/>
          <w:lang w:val="da-DK"/>
        </w:rPr>
        <w:t>k</w:t>
      </w:r>
      <w:r w:rsidRPr="00054EC5">
        <w:rPr>
          <w:lang w:val="da-DK"/>
        </w:rPr>
        <w:t xml:space="preserve"> + 2</w:t>
      </w:r>
      <w:r w:rsidRPr="00054EC5">
        <w:rPr>
          <w:lang w:val="da-DK"/>
        </w:rPr>
        <w:tab/>
      </w:r>
    </w:p>
    <w:p w:rsidR="00FE4E72" w:rsidRPr="00054EC5" w:rsidRDefault="00FE4E72" w:rsidP="00761093">
      <w:pPr>
        <w:pStyle w:val="B2"/>
        <w:rPr>
          <w:lang w:val="da-DK"/>
        </w:rPr>
      </w:pPr>
      <w:r w:rsidRPr="00054EC5">
        <w:rPr>
          <w:lang w:val="da-DK"/>
        </w:rPr>
        <w:t>end if</w:t>
      </w:r>
    </w:p>
    <w:p w:rsidR="00FE4E72" w:rsidRPr="00E54724" w:rsidRDefault="00FE4E72" w:rsidP="00761093">
      <w:pPr>
        <w:pStyle w:val="B2"/>
      </w:pPr>
      <w:r w:rsidRPr="00E54724">
        <w:rPr>
          <w:i/>
        </w:rPr>
        <w:t>l</w:t>
      </w:r>
      <w:r w:rsidRPr="00E54724">
        <w:t xml:space="preserve"> = </w:t>
      </w:r>
      <w:r w:rsidRPr="00E54724">
        <w:rPr>
          <w:i/>
        </w:rPr>
        <w:t>l</w:t>
      </w:r>
      <w:r w:rsidRPr="00E54724">
        <w:t>+1</w:t>
      </w:r>
    </w:p>
    <w:p w:rsidR="00FE4E72" w:rsidRPr="00E54724" w:rsidRDefault="00FE4E72" w:rsidP="00761093">
      <w:pPr>
        <w:pStyle w:val="B1"/>
      </w:pPr>
      <w:r w:rsidRPr="00E54724">
        <w:t>end while</w:t>
      </w:r>
    </w:p>
    <w:p w:rsidR="00FE4E72" w:rsidRPr="00E54724" w:rsidRDefault="00FE4E72" w:rsidP="00761093">
      <w:pPr>
        <w:pStyle w:val="B1"/>
      </w:pPr>
      <w:r w:rsidRPr="00E54724">
        <w:rPr>
          <w:i/>
        </w:rPr>
        <w:t>c</w:t>
      </w:r>
      <w:r w:rsidRPr="00E54724">
        <w:t xml:space="preserve"> = </w:t>
      </w:r>
      <w:r w:rsidRPr="00E54724">
        <w:rPr>
          <w:i/>
        </w:rPr>
        <w:t>c</w:t>
      </w:r>
      <w:r w:rsidRPr="00E54724">
        <w:t xml:space="preserve"> + 1</w:t>
      </w:r>
    </w:p>
    <w:p w:rsidR="00FE4E72" w:rsidRPr="00E54724" w:rsidRDefault="00FE4E72" w:rsidP="00FE4E72">
      <w:r w:rsidRPr="00E54724">
        <w:t>end while</w:t>
      </w:r>
    </w:p>
    <w:p w:rsidR="00FE4E72" w:rsidRPr="00E54724" w:rsidRDefault="00A856C1" w:rsidP="00FE4E72">
      <w:pPr>
        <w:rPr>
          <w:b/>
        </w:rPr>
      </w:pPr>
      <w:r>
        <w:rPr>
          <w:lang w:eastAsia="zh-CN"/>
        </w:rPr>
        <w:t>When</w:t>
      </w:r>
      <w:r>
        <w:rPr>
          <w:rFonts w:hint="eastAsia"/>
          <w:lang w:eastAsia="zh-CN"/>
        </w:rPr>
        <w:t xml:space="preserve"> PUCCH format 3</w:t>
      </w:r>
      <w:r>
        <w:rPr>
          <w:lang w:eastAsia="zh-CN"/>
        </w:rPr>
        <w:t xml:space="preserve"> is configured</w:t>
      </w:r>
      <w:r>
        <w:rPr>
          <w:rFonts w:hint="eastAsia"/>
          <w:lang w:eastAsia="zh-CN"/>
        </w:rPr>
        <w:t>, i</w:t>
      </w:r>
      <w:r w:rsidR="00FE4E72" w:rsidRPr="00E54724">
        <w:t xml:space="preserve">f </w:t>
      </w:r>
      <w:r w:rsidR="00FE4E72" w:rsidRPr="00E54724">
        <w:rPr>
          <w:i/>
        </w:rPr>
        <w:t>k</w:t>
      </w:r>
      <w:r w:rsidR="00D054B0">
        <w:t xml:space="preserve"> </w:t>
      </w:r>
      <w:r w:rsidR="00FE4E72" w:rsidRPr="00E54724">
        <w:t>≤</w:t>
      </w:r>
      <w:r w:rsidR="00D054B0">
        <w:t xml:space="preserve"> </w:t>
      </w:r>
      <w:r w:rsidR="00FE4E72" w:rsidRPr="00E54724">
        <w:t>20</w:t>
      </w:r>
      <w:r w:rsidR="002B51A7">
        <w:rPr>
          <w:rFonts w:hint="eastAsia"/>
          <w:lang w:eastAsia="zh-CN"/>
        </w:rPr>
        <w:t xml:space="preserve"> when TDD is used in all the configured serving cell(s) of the UE, </w:t>
      </w:r>
      <w:r w:rsidR="002B51A7" w:rsidRPr="007675FD">
        <w:t>or</w:t>
      </w:r>
      <w:r w:rsidR="002B51A7">
        <w:rPr>
          <w:rFonts w:hint="eastAsia"/>
          <w:lang w:eastAsia="zh-CN"/>
        </w:rPr>
        <w:t xml:space="preserve"> if </w:t>
      </w:r>
      <w:r w:rsidR="002B51A7" w:rsidRPr="00E54724">
        <w:rPr>
          <w:i/>
        </w:rPr>
        <w:t>k</w:t>
      </w:r>
      <w:r w:rsidR="00D054B0">
        <w:t xml:space="preserve"> </w:t>
      </w:r>
      <w:r w:rsidR="002B51A7" w:rsidRPr="00E54724">
        <w:t>≤</w:t>
      </w:r>
      <w:r w:rsidR="00D054B0">
        <w:t xml:space="preserve"> </w:t>
      </w:r>
      <w:r w:rsidR="002B51A7" w:rsidRPr="00E54724">
        <w:t>2</w:t>
      </w:r>
      <w:r w:rsidR="002B51A7">
        <w:rPr>
          <w:rFonts w:hint="eastAsia"/>
          <w:lang w:eastAsia="zh-CN"/>
        </w:rPr>
        <w:t>1 when</w:t>
      </w:r>
      <w:r w:rsidR="002B51A7" w:rsidRPr="007675FD">
        <w:t xml:space="preserve"> </w:t>
      </w:r>
      <w:r w:rsidR="002B51A7">
        <w:rPr>
          <w:rFonts w:hint="eastAsia"/>
          <w:lang w:eastAsia="zh-CN"/>
        </w:rPr>
        <w:t>FDD is used in at least one of the configured serving cells with TDD primary cell</w:t>
      </w:r>
      <w:r w:rsidR="00C94A2C">
        <w:rPr>
          <w:rFonts w:hint="eastAsia"/>
          <w:lang w:eastAsia="zh-CN"/>
        </w:rPr>
        <w:t xml:space="preserve">, or if </w:t>
      </w:r>
      <w:r w:rsidR="00C94A2C" w:rsidRPr="00E54724">
        <w:rPr>
          <w:i/>
        </w:rPr>
        <w:t>k</w:t>
      </w:r>
      <w:r w:rsidR="00C94A2C">
        <w:t xml:space="preserve"> </w:t>
      </w:r>
      <w:r w:rsidR="00C94A2C" w:rsidRPr="00E54724">
        <w:t>≤</w:t>
      </w:r>
      <w:r w:rsidR="00C94A2C">
        <w:t xml:space="preserve"> </w:t>
      </w:r>
      <w:r w:rsidR="00C94A2C" w:rsidRPr="00E54724">
        <w:t>2</w:t>
      </w:r>
      <w:r w:rsidR="00C94A2C">
        <w:rPr>
          <w:rFonts w:hint="eastAsia"/>
          <w:lang w:eastAsia="zh-CN"/>
        </w:rPr>
        <w:t>1 when the UE is configured with EN-DC</w:t>
      </w:r>
      <w:r w:rsidR="003B2940">
        <w:rPr>
          <w:rFonts w:cs="Arial"/>
          <w:szCs w:val="18"/>
          <w:lang w:eastAsia="zh-CN"/>
        </w:rPr>
        <w:t>/NE-DC</w:t>
      </w:r>
      <w:r w:rsidR="00C94A2C">
        <w:rPr>
          <w:rFonts w:hint="eastAsia"/>
          <w:lang w:eastAsia="zh-CN"/>
        </w:rPr>
        <w:t xml:space="preserve"> with FDD primary cell and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rsidR="006B4A5A">
        <w:rPr>
          <w:rFonts w:eastAsia="DengXian" w:cs="Arial"/>
          <w:i/>
          <w:color w:val="000000"/>
          <w:szCs w:val="18"/>
          <w:lang w:eastAsia="zh-CN"/>
        </w:rPr>
        <w:t>/subframeAssignment-r16</w:t>
      </w:r>
      <w:r>
        <w:rPr>
          <w:rFonts w:hint="eastAsia"/>
          <w:lang w:eastAsia="zh-CN"/>
        </w:rPr>
        <w:t xml:space="preserve">; or </w:t>
      </w:r>
      <w:r>
        <w:rPr>
          <w:lang w:eastAsia="zh-CN"/>
        </w:rPr>
        <w:t>when PUCCH format 4 or PUCCH format 5 is configured and when</w:t>
      </w:r>
      <w:r>
        <w:rPr>
          <w:rFonts w:hint="eastAsia"/>
          <w:lang w:eastAsia="zh-CN"/>
        </w:rPr>
        <w:t xml:space="preserve"> the UE is not configured with spatial bundling on PUSCH by higher layers</w:t>
      </w:r>
      <w:r w:rsidR="00FE4E72" w:rsidRPr="00E54724">
        <w:t>, the multiplexing of HARQ-ACK bits is performed according to the following pseudo-code:</w:t>
      </w:r>
    </w:p>
    <w:p w:rsidR="00FE4E72" w:rsidRPr="00E54724" w:rsidRDefault="00FE4E72" w:rsidP="00FE4E72">
      <w:r w:rsidRPr="00E54724">
        <w:t xml:space="preserve">Set </w:t>
      </w:r>
      <w:r w:rsidRPr="00E54724">
        <w:rPr>
          <w:i/>
        </w:rPr>
        <w:t>c</w:t>
      </w:r>
      <w:r w:rsidRPr="00E54724">
        <w:t xml:space="preserve"> = 0 – cell index: lower indices correspond to lower RRC indices of corresponding cell</w:t>
      </w:r>
    </w:p>
    <w:p w:rsidR="00FE4E72" w:rsidRPr="00E54724" w:rsidRDefault="00FE4E72" w:rsidP="00FE4E72">
      <w:r w:rsidRPr="00E54724">
        <w:t xml:space="preserve">Set </w:t>
      </w:r>
      <w:r w:rsidRPr="00E54724">
        <w:rPr>
          <w:i/>
        </w:rPr>
        <w:t>j</w:t>
      </w:r>
      <w:r w:rsidRPr="00E54724">
        <w:t xml:space="preserve"> = 0 – HARQ-ACK bit index</w:t>
      </w:r>
    </w:p>
    <w:p w:rsidR="00FE4E72" w:rsidRPr="00E54724" w:rsidRDefault="00FE4E72" w:rsidP="00FE4E72">
      <w:r w:rsidRPr="00E54724">
        <w:t xml:space="preserve">while c &lt; </w:t>
      </w:r>
      <w:r w:rsidR="00516E22">
        <w:rPr>
          <w:position w:val="-10"/>
        </w:rPr>
        <w:pict>
          <v:shape id="_x0000_i1415" type="#_x0000_t75" style="width:24.75pt;height:16.5pt">
            <v:imagedata r:id="rId326" o:title=""/>
          </v:shape>
        </w:pict>
      </w:r>
      <w:r w:rsidR="00D054B0">
        <w:t xml:space="preserve"> </w:t>
      </w:r>
    </w:p>
    <w:p w:rsidR="00FE4E72" w:rsidRPr="00E54724" w:rsidRDefault="00FE4E72" w:rsidP="00761093">
      <w:pPr>
        <w:pStyle w:val="B1"/>
      </w:pPr>
      <w:r w:rsidRPr="00E54724">
        <w:t xml:space="preserve">set </w:t>
      </w:r>
      <w:r w:rsidRPr="00E54724">
        <w:rPr>
          <w:i/>
        </w:rPr>
        <w:t>l</w:t>
      </w:r>
      <w:r w:rsidRPr="00E54724">
        <w:t xml:space="preserve"> = 0;</w:t>
      </w:r>
    </w:p>
    <w:p w:rsidR="00FE4E72" w:rsidRPr="00E54724" w:rsidRDefault="00FE4E72" w:rsidP="00761093">
      <w:pPr>
        <w:pStyle w:val="B1"/>
      </w:pPr>
      <w:r w:rsidRPr="00E54724">
        <w:t xml:space="preserve">while </w:t>
      </w:r>
      <w:r w:rsidRPr="00E54724">
        <w:rPr>
          <w:i/>
        </w:rPr>
        <w:t>l</w:t>
      </w:r>
      <w:r w:rsidRPr="00E54724">
        <w:t xml:space="preserve"> &lt; </w:t>
      </w:r>
      <w:r w:rsidR="00516E22">
        <w:rPr>
          <w:position w:val="-12"/>
        </w:rPr>
        <w:pict>
          <v:shape id="_x0000_i1416" type="#_x0000_t75" style="width:22.5pt;height:19.5pt">
            <v:imagedata r:id="rId344" o:title=""/>
          </v:shape>
        </w:pict>
      </w:r>
    </w:p>
    <w:p w:rsidR="00FE4E72" w:rsidRPr="00E54724" w:rsidRDefault="00FE4E72" w:rsidP="00761093">
      <w:pPr>
        <w:pStyle w:val="B2"/>
      </w:pPr>
      <w:r w:rsidRPr="00E54724">
        <w:t xml:space="preserve">if transmission mode configured in cell </w:t>
      </w:r>
      <w:r w:rsidR="00516E22">
        <w:rPr>
          <w:position w:val="-10"/>
        </w:rPr>
        <w:pict>
          <v:shape id="_x0000_i1417" type="#_x0000_t75" style="width:58.5pt;height:15pt">
            <v:imagedata r:id="rId345" o:title=""/>
          </v:shape>
        </w:pict>
      </w:r>
      <w:r w:rsidRPr="00E54724">
        <w:t xml:space="preserve"> -- 1 bit HARQ-ACK feedback for this cell</w:t>
      </w:r>
    </w:p>
    <w:p w:rsidR="00FE4E72" w:rsidRPr="00E54724" w:rsidRDefault="00516E22" w:rsidP="00761093">
      <w:pPr>
        <w:pStyle w:val="B3"/>
      </w:pPr>
      <w:r>
        <w:rPr>
          <w:position w:val="-14"/>
        </w:rPr>
        <w:pict>
          <v:shape id="_x0000_i1418" type="#_x0000_t75" style="width:60.75pt;height:20.25pt">
            <v:imagedata r:id="rId346" o:title=""/>
          </v:shape>
        </w:pict>
      </w:r>
      <w:r w:rsidR="00FE4E72" w:rsidRPr="00E54724">
        <w:t xml:space="preserve"> HARQ-ACK bit of this cell as defined in </w:t>
      </w:r>
      <w:r w:rsidR="00357752">
        <w:t>Subclause</w:t>
      </w:r>
      <w:r w:rsidR="00FE4E72" w:rsidRPr="00E54724">
        <w:t xml:space="preserve"> 7.3 of [3]</w:t>
      </w:r>
    </w:p>
    <w:p w:rsidR="00FE4E72" w:rsidRPr="00E54724" w:rsidRDefault="00FE4E72" w:rsidP="00761093">
      <w:pPr>
        <w:pStyle w:val="B3"/>
      </w:pPr>
      <w:r w:rsidRPr="00E54724">
        <w:rPr>
          <w:i/>
        </w:rPr>
        <w:t>j</w:t>
      </w:r>
      <w:r w:rsidRPr="00E54724">
        <w:t xml:space="preserve"> = </w:t>
      </w:r>
      <w:r w:rsidRPr="00E54724">
        <w:rPr>
          <w:i/>
        </w:rPr>
        <w:t>j</w:t>
      </w:r>
      <w:r w:rsidRPr="00E54724">
        <w:t xml:space="preserve"> + 1</w:t>
      </w:r>
      <w:r w:rsidRPr="00E54724">
        <w:tab/>
      </w:r>
    </w:p>
    <w:p w:rsidR="00FE4E72" w:rsidRPr="00E54724" w:rsidRDefault="00FE4E72" w:rsidP="00761093">
      <w:pPr>
        <w:pStyle w:val="B2"/>
      </w:pPr>
      <w:r w:rsidRPr="00E54724">
        <w:t>else</w:t>
      </w:r>
    </w:p>
    <w:p w:rsidR="00FE4E72" w:rsidRPr="00E54724" w:rsidRDefault="00516E22" w:rsidP="00761093">
      <w:pPr>
        <w:pStyle w:val="B3"/>
      </w:pPr>
      <w:r>
        <w:rPr>
          <w:position w:val="-14"/>
        </w:rPr>
        <w:pict>
          <v:shape id="_x0000_i1419" type="#_x0000_t75" style="width:132.75pt;height:19.5pt">
            <v:imagedata r:id="rId347" o:title=""/>
          </v:shape>
        </w:pict>
      </w:r>
      <w:r w:rsidR="00FE4E72" w:rsidRPr="00E54724">
        <w:t xml:space="preserve"> HARQ-ACK bits of this cell as defined in </w:t>
      </w:r>
      <w:r w:rsidR="00357752">
        <w:t>Subclause</w:t>
      </w:r>
      <w:r w:rsidR="00FE4E72" w:rsidRPr="00E54724">
        <w:t xml:space="preserve"> 7.3 of [3]</w:t>
      </w:r>
    </w:p>
    <w:p w:rsidR="00FE4E72" w:rsidRPr="00E54724" w:rsidRDefault="00FE4E72" w:rsidP="00761093">
      <w:pPr>
        <w:pStyle w:val="B3"/>
      </w:pPr>
      <w:r w:rsidRPr="00E54724">
        <w:rPr>
          <w:i/>
        </w:rPr>
        <w:t>j</w:t>
      </w:r>
      <w:r w:rsidRPr="00E54724">
        <w:t xml:space="preserve"> = </w:t>
      </w:r>
      <w:r w:rsidRPr="00E54724">
        <w:rPr>
          <w:i/>
        </w:rPr>
        <w:t>j</w:t>
      </w:r>
      <w:r w:rsidRPr="00E54724">
        <w:t xml:space="preserve"> + 2</w:t>
      </w:r>
      <w:r w:rsidRPr="00E54724">
        <w:tab/>
      </w:r>
    </w:p>
    <w:p w:rsidR="00FE4E72" w:rsidRPr="00E54724" w:rsidRDefault="00FE4E72" w:rsidP="00761093">
      <w:pPr>
        <w:pStyle w:val="B2"/>
      </w:pPr>
      <w:r w:rsidRPr="00E54724">
        <w:lastRenderedPageBreak/>
        <w:t>end if</w:t>
      </w:r>
    </w:p>
    <w:p w:rsidR="00FE4E72" w:rsidRPr="00E54724" w:rsidRDefault="00FE4E72" w:rsidP="00761093">
      <w:pPr>
        <w:pStyle w:val="B2"/>
      </w:pPr>
      <w:r w:rsidRPr="00E54724">
        <w:rPr>
          <w:i/>
        </w:rPr>
        <w:t>l</w:t>
      </w:r>
      <w:r w:rsidRPr="00E54724">
        <w:t xml:space="preserve"> = </w:t>
      </w:r>
      <w:r w:rsidRPr="00E54724">
        <w:rPr>
          <w:i/>
        </w:rPr>
        <w:t>l</w:t>
      </w:r>
      <w:r w:rsidRPr="00E54724">
        <w:t>+1</w:t>
      </w:r>
    </w:p>
    <w:p w:rsidR="00FE4E72" w:rsidRPr="00E54724" w:rsidRDefault="00FE4E72" w:rsidP="00761093">
      <w:pPr>
        <w:pStyle w:val="B1"/>
      </w:pPr>
      <w:r w:rsidRPr="00E54724">
        <w:t>end while</w:t>
      </w:r>
    </w:p>
    <w:p w:rsidR="00FE4E72" w:rsidRPr="00E54724" w:rsidRDefault="00FE4E72" w:rsidP="00761093">
      <w:pPr>
        <w:pStyle w:val="B1"/>
      </w:pPr>
      <w:r w:rsidRPr="00E54724">
        <w:rPr>
          <w:i/>
        </w:rPr>
        <w:t>c</w:t>
      </w:r>
      <w:r w:rsidRPr="00E54724">
        <w:t xml:space="preserve"> = </w:t>
      </w:r>
      <w:r w:rsidRPr="00E54724">
        <w:rPr>
          <w:i/>
        </w:rPr>
        <w:t>c</w:t>
      </w:r>
      <w:r w:rsidRPr="00E54724">
        <w:t xml:space="preserve"> + 1</w:t>
      </w:r>
    </w:p>
    <w:p w:rsidR="00FE4E72" w:rsidRPr="00E54724" w:rsidRDefault="00FE4E72" w:rsidP="00FE4E72">
      <w:r w:rsidRPr="00E54724">
        <w:t>end while</w:t>
      </w:r>
    </w:p>
    <w:p w:rsidR="00FE4E72" w:rsidRPr="00E54724" w:rsidRDefault="007F47EE" w:rsidP="00FE4E72">
      <w:r>
        <w:rPr>
          <w:lang w:eastAsia="zh-CN"/>
        </w:rPr>
        <w:t>When</w:t>
      </w:r>
      <w:r>
        <w:rPr>
          <w:rFonts w:hint="eastAsia"/>
          <w:lang w:eastAsia="zh-CN"/>
        </w:rPr>
        <w:t xml:space="preserve"> PUCCH format 3</w:t>
      </w:r>
      <w:r>
        <w:rPr>
          <w:lang w:eastAsia="zh-CN"/>
        </w:rPr>
        <w:t xml:space="preserve"> is configured</w:t>
      </w:r>
      <w:r>
        <w:rPr>
          <w:rFonts w:hint="eastAsia"/>
          <w:lang w:eastAsia="zh-CN"/>
        </w:rPr>
        <w:t>, i</w:t>
      </w:r>
      <w:r w:rsidR="00FE4E72" w:rsidRPr="00E54724">
        <w:t xml:space="preserve">f </w:t>
      </w:r>
      <w:r w:rsidR="00FE4E72" w:rsidRPr="00E54724">
        <w:rPr>
          <w:i/>
        </w:rPr>
        <w:t>k</w:t>
      </w:r>
      <w:r w:rsidR="00D054B0">
        <w:t xml:space="preserve"> </w:t>
      </w:r>
      <w:r w:rsidR="00FE4E72" w:rsidRPr="00E54724">
        <w:t>&gt;</w:t>
      </w:r>
      <w:r w:rsidR="00D054B0">
        <w:t xml:space="preserve"> </w:t>
      </w:r>
      <w:r w:rsidR="00FE4E72" w:rsidRPr="00E54724">
        <w:t>20</w:t>
      </w:r>
      <w:r w:rsidR="002B51A7">
        <w:rPr>
          <w:rFonts w:hint="eastAsia"/>
          <w:lang w:eastAsia="zh-CN"/>
        </w:rPr>
        <w:t xml:space="preserve"> when TDD is used in all the configured serving cell(s) of the UE, </w:t>
      </w:r>
      <w:r w:rsidR="002B51A7" w:rsidRPr="007675FD">
        <w:t>or</w:t>
      </w:r>
      <w:r w:rsidR="002B51A7">
        <w:rPr>
          <w:rFonts w:hint="eastAsia"/>
          <w:lang w:eastAsia="zh-CN"/>
        </w:rPr>
        <w:t xml:space="preserve"> if </w:t>
      </w:r>
      <w:r w:rsidR="002B51A7" w:rsidRPr="00E54724">
        <w:rPr>
          <w:i/>
        </w:rPr>
        <w:t>k</w:t>
      </w:r>
      <w:r w:rsidR="00D054B0">
        <w:t xml:space="preserve"> </w:t>
      </w:r>
      <w:r w:rsidR="002B51A7">
        <w:rPr>
          <w:rFonts w:hint="eastAsia"/>
          <w:lang w:eastAsia="zh-CN"/>
        </w:rPr>
        <w:t>&gt;</w:t>
      </w:r>
      <w:r w:rsidR="002B51A7" w:rsidRPr="00E54724">
        <w:t xml:space="preserve"> 2</w:t>
      </w:r>
      <w:r w:rsidR="002B51A7">
        <w:rPr>
          <w:rFonts w:hint="eastAsia"/>
          <w:lang w:eastAsia="zh-CN"/>
        </w:rPr>
        <w:t>1 when</w:t>
      </w:r>
      <w:r w:rsidR="002B51A7" w:rsidRPr="007675FD">
        <w:t xml:space="preserve"> </w:t>
      </w:r>
      <w:r w:rsidR="002B51A7">
        <w:rPr>
          <w:rFonts w:hint="eastAsia"/>
          <w:lang w:eastAsia="zh-CN"/>
        </w:rPr>
        <w:t>FDD is used in at least one of the configured serving cells with TDD primary cell</w:t>
      </w:r>
      <w:r w:rsidR="00C94A2C">
        <w:rPr>
          <w:rFonts w:hint="eastAsia"/>
          <w:lang w:eastAsia="zh-CN"/>
        </w:rPr>
        <w:t>,</w:t>
      </w:r>
      <w:r w:rsidR="00C94A2C" w:rsidRPr="00073A92">
        <w:rPr>
          <w:rFonts w:hint="eastAsia"/>
          <w:lang w:eastAsia="zh-CN"/>
        </w:rPr>
        <w:t xml:space="preserve"> </w:t>
      </w:r>
      <w:r w:rsidR="00C94A2C">
        <w:rPr>
          <w:rFonts w:hint="eastAsia"/>
          <w:lang w:eastAsia="zh-CN"/>
        </w:rPr>
        <w:t xml:space="preserve">or if </w:t>
      </w:r>
      <w:r w:rsidR="00C94A2C" w:rsidRPr="00E54724">
        <w:rPr>
          <w:i/>
        </w:rPr>
        <w:t>k</w:t>
      </w:r>
      <w:r w:rsidR="00C94A2C">
        <w:t xml:space="preserve"> &gt; </w:t>
      </w:r>
      <w:r w:rsidR="00C94A2C" w:rsidRPr="00E54724">
        <w:t>2</w:t>
      </w:r>
      <w:r w:rsidR="00C94A2C">
        <w:rPr>
          <w:rFonts w:hint="eastAsia"/>
          <w:lang w:eastAsia="zh-CN"/>
        </w:rPr>
        <w:t>1 when the UE is configured with EN-DC</w:t>
      </w:r>
      <w:r w:rsidR="003B2940">
        <w:rPr>
          <w:rFonts w:cs="Arial"/>
          <w:szCs w:val="18"/>
          <w:lang w:eastAsia="zh-CN"/>
        </w:rPr>
        <w:t>/NE-DC</w:t>
      </w:r>
      <w:r w:rsidR="00C94A2C">
        <w:rPr>
          <w:rFonts w:hint="eastAsia"/>
          <w:lang w:eastAsia="zh-CN"/>
        </w:rPr>
        <w:t xml:space="preserve"> with FDD primary cell and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rsidR="006B4A5A">
        <w:rPr>
          <w:rFonts w:eastAsia="DengXian" w:cs="Arial"/>
          <w:i/>
          <w:color w:val="000000"/>
          <w:szCs w:val="18"/>
          <w:lang w:eastAsia="zh-CN"/>
        </w:rPr>
        <w:t>/subframeAssignment-r16</w:t>
      </w:r>
      <w:r w:rsidR="00FE4E72" w:rsidRPr="00E54724">
        <w:t>, spatial bundling is applied to all subframes in all cells</w:t>
      </w:r>
      <w:r>
        <w:rPr>
          <w:rFonts w:hint="eastAsia"/>
          <w:lang w:eastAsia="zh-CN"/>
        </w:rPr>
        <w:t>; or</w:t>
      </w:r>
      <w:r>
        <w:rPr>
          <w:lang w:eastAsia="zh-CN"/>
        </w:rPr>
        <w:t xml:space="preserve"> when PUCCH format 4 or PUCCH format 5 is configured and when</w:t>
      </w:r>
      <w:r>
        <w:rPr>
          <w:rFonts w:hint="eastAsia"/>
          <w:lang w:eastAsia="zh-CN"/>
        </w:rPr>
        <w:t xml:space="preserve"> the UE is configured with spatial bundling on PUSCH by higher layers</w:t>
      </w:r>
      <w:r w:rsidR="00A003E1">
        <w:rPr>
          <w:lang w:eastAsia="zh-CN"/>
        </w:rPr>
        <w:t>; or when the PUSCH is subslot duration</w:t>
      </w:r>
      <w:r>
        <w:rPr>
          <w:rFonts w:hint="eastAsia"/>
          <w:lang w:eastAsia="zh-CN"/>
        </w:rPr>
        <w:t>,</w:t>
      </w:r>
      <w:r w:rsidR="00FE4E72" w:rsidRPr="00E54724">
        <w:t xml:space="preserve"> the multiplexing of HARQ-ACK bits is performed according to the following pseudo-code</w:t>
      </w:r>
      <w:r>
        <w:rPr>
          <w:rFonts w:hint="eastAsia"/>
          <w:lang w:eastAsia="zh-CN"/>
        </w:rPr>
        <w:t>:</w:t>
      </w:r>
    </w:p>
    <w:p w:rsidR="00FE4E72" w:rsidRPr="00E54724" w:rsidRDefault="00FE4E72" w:rsidP="00FE4E72">
      <w:r w:rsidRPr="00E54724">
        <w:t xml:space="preserve">Set </w:t>
      </w:r>
      <w:r w:rsidRPr="00E54724">
        <w:rPr>
          <w:i/>
        </w:rPr>
        <w:t>c</w:t>
      </w:r>
      <w:r w:rsidRPr="00E54724">
        <w:t xml:space="preserve"> = 0 – cell index: lower indices correspond to lower RRC indices of corresponding cell</w:t>
      </w:r>
    </w:p>
    <w:p w:rsidR="00FE4E72" w:rsidRPr="00E54724" w:rsidRDefault="00FE4E72" w:rsidP="00FE4E72">
      <w:r w:rsidRPr="00E54724">
        <w:t xml:space="preserve">Set </w:t>
      </w:r>
      <w:r w:rsidRPr="00E54724">
        <w:rPr>
          <w:i/>
        </w:rPr>
        <w:t>j</w:t>
      </w:r>
      <w:r w:rsidRPr="00E54724">
        <w:t xml:space="preserve"> = 0 – HARQ-ACK bit index</w:t>
      </w:r>
    </w:p>
    <w:p w:rsidR="00FE4E72" w:rsidRPr="00E54724" w:rsidRDefault="00FE4E72" w:rsidP="00FE4E72">
      <w:r w:rsidRPr="00E54724">
        <w:t xml:space="preserve">while c &lt; </w:t>
      </w:r>
      <w:r w:rsidR="00516E22">
        <w:rPr>
          <w:position w:val="-10"/>
        </w:rPr>
        <w:pict>
          <v:shape id="_x0000_i1420" type="#_x0000_t75" style="width:24.75pt;height:16.5pt">
            <v:imagedata r:id="rId326" o:title=""/>
          </v:shape>
        </w:pict>
      </w:r>
      <w:r w:rsidR="00D054B0">
        <w:t xml:space="preserve"> </w:t>
      </w:r>
    </w:p>
    <w:p w:rsidR="00FE4E72" w:rsidRPr="00E54724" w:rsidRDefault="00FE4E72" w:rsidP="00761093">
      <w:pPr>
        <w:pStyle w:val="B1"/>
      </w:pPr>
      <w:r w:rsidRPr="00E54724">
        <w:t xml:space="preserve">set </w:t>
      </w:r>
      <w:r w:rsidRPr="00E54724">
        <w:rPr>
          <w:i/>
        </w:rPr>
        <w:t>l</w:t>
      </w:r>
      <w:r w:rsidRPr="00E54724">
        <w:t xml:space="preserve"> = 0;</w:t>
      </w:r>
    </w:p>
    <w:p w:rsidR="00FE4E72" w:rsidRPr="00E54724" w:rsidRDefault="00FE4E72" w:rsidP="00761093">
      <w:pPr>
        <w:pStyle w:val="B1"/>
      </w:pPr>
      <w:r w:rsidRPr="00E54724">
        <w:t xml:space="preserve">while </w:t>
      </w:r>
      <w:r w:rsidRPr="00E54724">
        <w:rPr>
          <w:i/>
        </w:rPr>
        <w:t>l</w:t>
      </w:r>
      <w:r w:rsidRPr="00E54724">
        <w:t xml:space="preserve"> &lt; </w:t>
      </w:r>
      <w:r w:rsidR="00516E22">
        <w:rPr>
          <w:position w:val="-12"/>
        </w:rPr>
        <w:pict>
          <v:shape id="_x0000_i1421" type="#_x0000_t75" style="width:22.5pt;height:19.5pt">
            <v:imagedata r:id="rId344" o:title=""/>
          </v:shape>
        </w:pict>
      </w:r>
      <w:r w:rsidRPr="00E54724">
        <w:tab/>
      </w:r>
    </w:p>
    <w:p w:rsidR="00FE4E72" w:rsidRPr="00E54724" w:rsidRDefault="00FE4E72" w:rsidP="00761093">
      <w:pPr>
        <w:pStyle w:val="B2"/>
      </w:pPr>
      <w:r w:rsidRPr="00E54724">
        <w:t xml:space="preserve">if transmission mode configured in cell </w:t>
      </w:r>
      <w:r w:rsidR="00516E22">
        <w:rPr>
          <w:position w:val="-10"/>
        </w:rPr>
        <w:pict>
          <v:shape id="_x0000_i1422" type="#_x0000_t75" style="width:58.5pt;height:15pt">
            <v:imagedata r:id="rId345" o:title=""/>
          </v:shape>
        </w:pict>
      </w:r>
      <w:r w:rsidRPr="00E54724">
        <w:t xml:space="preserve"> – 1 bit HARQ-ACK feedback for this cell</w:t>
      </w:r>
    </w:p>
    <w:p w:rsidR="00FE4E72" w:rsidRPr="00E54724" w:rsidRDefault="00516E22" w:rsidP="00761093">
      <w:pPr>
        <w:pStyle w:val="B3"/>
      </w:pPr>
      <w:r>
        <w:rPr>
          <w:position w:val="-14"/>
        </w:rPr>
        <w:pict>
          <v:shape id="_x0000_i1423" type="#_x0000_t75" style="width:60.75pt;height:20.25pt">
            <v:imagedata r:id="rId346" o:title=""/>
          </v:shape>
        </w:pict>
      </w:r>
      <w:r w:rsidR="00FE4E72" w:rsidRPr="00E54724">
        <w:t xml:space="preserve">HARQ-ACK bit of this cell as defined in </w:t>
      </w:r>
      <w:r w:rsidR="00357752">
        <w:t>Subclause</w:t>
      </w:r>
      <w:r w:rsidR="00FE4E72" w:rsidRPr="00E54724">
        <w:t xml:space="preserve"> 7.3 of [3]</w:t>
      </w:r>
    </w:p>
    <w:p w:rsidR="00FE4E72" w:rsidRPr="00E54724" w:rsidRDefault="00FE4E72" w:rsidP="00761093">
      <w:pPr>
        <w:pStyle w:val="B3"/>
      </w:pPr>
      <w:r w:rsidRPr="00E54724">
        <w:rPr>
          <w:i/>
        </w:rPr>
        <w:t>j</w:t>
      </w:r>
      <w:r w:rsidRPr="00E54724">
        <w:t xml:space="preserve"> = </w:t>
      </w:r>
      <w:r w:rsidRPr="00E54724">
        <w:rPr>
          <w:i/>
        </w:rPr>
        <w:t>j</w:t>
      </w:r>
      <w:r w:rsidRPr="00E54724">
        <w:t xml:space="preserve"> + 1</w:t>
      </w:r>
      <w:r w:rsidRPr="00E54724">
        <w:tab/>
      </w:r>
    </w:p>
    <w:p w:rsidR="00FE4E72" w:rsidRPr="00E54724" w:rsidRDefault="00FE4E72" w:rsidP="00761093">
      <w:pPr>
        <w:pStyle w:val="B2"/>
      </w:pPr>
      <w:r w:rsidRPr="00E54724">
        <w:t>else</w:t>
      </w:r>
    </w:p>
    <w:p w:rsidR="00FE4E72" w:rsidRPr="00E54724" w:rsidRDefault="00516E22" w:rsidP="00761093">
      <w:pPr>
        <w:pStyle w:val="B3"/>
      </w:pPr>
      <w:r>
        <w:rPr>
          <w:position w:val="-14"/>
        </w:rPr>
        <w:pict>
          <v:shape id="_x0000_i1424" type="#_x0000_t75" style="width:60.75pt;height:20.25pt">
            <v:imagedata r:id="rId346" o:title=""/>
          </v:shape>
        </w:pict>
      </w:r>
      <w:r w:rsidR="00FE4E72" w:rsidRPr="00E54724">
        <w:t xml:space="preserve"> binary AND operation of the HARQ-ACK bits corresponding to the first and second codewords of this cell as defined in </w:t>
      </w:r>
      <w:r w:rsidR="00357752">
        <w:t>Subclause</w:t>
      </w:r>
      <w:r w:rsidR="00FE4E72" w:rsidRPr="00E54724">
        <w:t xml:space="preserve"> 7.3 of [3]</w:t>
      </w:r>
    </w:p>
    <w:p w:rsidR="00FE4E72" w:rsidRPr="00E54724" w:rsidRDefault="00FE4E72" w:rsidP="00761093">
      <w:pPr>
        <w:pStyle w:val="B3"/>
      </w:pPr>
      <w:r w:rsidRPr="00E54724">
        <w:rPr>
          <w:i/>
        </w:rPr>
        <w:t>j</w:t>
      </w:r>
      <w:r w:rsidRPr="00E54724">
        <w:t xml:space="preserve"> = </w:t>
      </w:r>
      <w:r w:rsidRPr="00E54724">
        <w:rPr>
          <w:i/>
        </w:rPr>
        <w:t>j</w:t>
      </w:r>
      <w:r w:rsidRPr="00E54724">
        <w:t xml:space="preserve"> + 1</w:t>
      </w:r>
      <w:r w:rsidRPr="00E54724">
        <w:tab/>
      </w:r>
    </w:p>
    <w:p w:rsidR="00FE4E72" w:rsidRPr="00E54724" w:rsidRDefault="00FE4E72" w:rsidP="00761093">
      <w:pPr>
        <w:pStyle w:val="B2"/>
      </w:pPr>
      <w:r w:rsidRPr="00E54724">
        <w:t>end if</w:t>
      </w:r>
    </w:p>
    <w:p w:rsidR="00FE4E72" w:rsidRPr="00E54724" w:rsidRDefault="00FE4E72" w:rsidP="00761093">
      <w:pPr>
        <w:pStyle w:val="B2"/>
      </w:pPr>
      <w:r w:rsidRPr="00E54724">
        <w:rPr>
          <w:i/>
        </w:rPr>
        <w:t>l</w:t>
      </w:r>
      <w:r w:rsidRPr="00E54724">
        <w:t xml:space="preserve"> = </w:t>
      </w:r>
      <w:r w:rsidRPr="00E54724">
        <w:rPr>
          <w:i/>
        </w:rPr>
        <w:t>l</w:t>
      </w:r>
      <w:r w:rsidRPr="00E54724">
        <w:t>+1</w:t>
      </w:r>
    </w:p>
    <w:p w:rsidR="00FE4E72" w:rsidRPr="00E54724" w:rsidRDefault="00FE4E72" w:rsidP="00761093">
      <w:pPr>
        <w:pStyle w:val="B1"/>
      </w:pPr>
      <w:r w:rsidRPr="00E54724">
        <w:t>end while</w:t>
      </w:r>
    </w:p>
    <w:p w:rsidR="00FE4E72" w:rsidRPr="00E54724" w:rsidRDefault="00FE4E72" w:rsidP="00761093">
      <w:pPr>
        <w:pStyle w:val="B1"/>
      </w:pPr>
      <w:r w:rsidRPr="00E54724">
        <w:rPr>
          <w:i/>
        </w:rPr>
        <w:t>c</w:t>
      </w:r>
      <w:r w:rsidRPr="00E54724">
        <w:t xml:space="preserve"> = </w:t>
      </w:r>
      <w:r w:rsidRPr="00E54724">
        <w:rPr>
          <w:i/>
        </w:rPr>
        <w:t>c</w:t>
      </w:r>
      <w:r w:rsidRPr="00E54724">
        <w:t xml:space="preserve"> + 1</w:t>
      </w:r>
    </w:p>
    <w:p w:rsidR="00A003E1" w:rsidRDefault="00FE4E72" w:rsidP="00A003E1">
      <w:r w:rsidRPr="00E54724">
        <w:t>end while</w:t>
      </w:r>
      <w:r w:rsidR="00A003E1" w:rsidRPr="00A003E1">
        <w:t xml:space="preserve"> </w:t>
      </w:r>
    </w:p>
    <w:p w:rsidR="00FE4E72" w:rsidRPr="00E54724" w:rsidRDefault="00A003E1" w:rsidP="00FE4E72">
      <w:pPr>
        <w:rPr>
          <w:lang w:eastAsia="zh-CN"/>
        </w:rPr>
      </w:pPr>
      <w:r>
        <w:t>For</w:t>
      </w:r>
      <w:r>
        <w:rPr>
          <w:rFonts w:hint="eastAsia"/>
          <w:lang w:eastAsia="zh-CN"/>
        </w:rPr>
        <w:t xml:space="preserve"> FDD with at least one cell configured with higher layer parameter </w:t>
      </w:r>
      <w:r w:rsidR="008B4C77">
        <w:rPr>
          <w:i/>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8B4C77">
        <w:rPr>
          <w:i/>
        </w:rPr>
        <w:t>dl-STTI-Length</w:t>
      </w:r>
      <w:r>
        <w:rPr>
          <w:rFonts w:hint="eastAsia"/>
          <w:i/>
          <w:lang w:eastAsia="zh-CN"/>
        </w:rPr>
        <w:t xml:space="preserve">, </w:t>
      </w:r>
      <w:r>
        <w:rPr>
          <w:rFonts w:hint="eastAsia"/>
          <w:lang w:eastAsia="zh-CN"/>
        </w:rPr>
        <w:t xml:space="preserve">bit sequence </w:t>
      </w:r>
      <w:r w:rsidR="00516E22">
        <w:rPr>
          <w:position w:val="-14"/>
        </w:rPr>
        <w:pict>
          <v:shape id="_x0000_i1425" type="#_x0000_t75" style="width:99.75pt;height:19.5pt">
            <v:imagedata r:id="rId336" o:title=""/>
          </v:shape>
        </w:pict>
      </w:r>
      <w:r>
        <w:rPr>
          <w:rFonts w:hint="eastAsia"/>
          <w:lang w:eastAsia="zh-CN"/>
        </w:rPr>
        <w:t>i</w:t>
      </w:r>
      <w:r>
        <w:t>s obtained by concatenation of the bit sequence</w:t>
      </w:r>
      <w:r>
        <w:rPr>
          <w:rFonts w:hint="eastAsia"/>
          <w:lang w:eastAsia="zh-CN"/>
        </w:rPr>
        <w:t xml:space="preserve"> </w:t>
      </w:r>
      <w:r w:rsidR="00516E22">
        <w:rPr>
          <w:position w:val="-14"/>
        </w:rPr>
        <w:pict>
          <v:shape id="_x0000_i1426" type="#_x0000_t75" style="width:100.5pt;height:19.5pt">
            <v:imagedata r:id="rId348" o:title=""/>
          </v:shape>
        </w:pict>
      </w:r>
      <w:r>
        <w:rPr>
          <w:rFonts w:hint="eastAsia"/>
          <w:lang w:eastAsia="zh-CN"/>
        </w:rPr>
        <w:t xml:space="preserve"> and </w:t>
      </w:r>
      <w:r w:rsidR="00516E22">
        <w:rPr>
          <w:position w:val="-14"/>
        </w:rPr>
        <w:pict>
          <v:shape id="_x0000_i1427" type="#_x0000_t75" style="width:105pt;height:19.5pt">
            <v:imagedata r:id="rId324" o:title=""/>
          </v:shape>
        </w:pict>
      </w:r>
      <w:r>
        <w:rPr>
          <w:rFonts w:hint="eastAsia"/>
          <w:lang w:eastAsia="zh-CN"/>
        </w:rPr>
        <w:t xml:space="preserve">, where </w:t>
      </w:r>
      <w:r w:rsidR="00516E22">
        <w:rPr>
          <w:position w:val="-6"/>
        </w:rPr>
        <w:pict>
          <v:shape id="_x0000_i1428" type="#_x0000_t75" style="width:84.75pt;height:12pt">
            <v:imagedata r:id="rId349" o:title=""/>
          </v:shape>
        </w:pict>
      </w:r>
      <w:r w:rsidR="001A51AE">
        <w:t xml:space="preserve"> </w:t>
      </w:r>
      <w:r w:rsidR="001A51AE" w:rsidRPr="001F5FC6">
        <w:rPr>
          <w:rFonts w:eastAsia="Malgun Gothic"/>
        </w:rPr>
        <w:t>in the cases</w:t>
      </w:r>
      <w:r w:rsidR="001A51AE" w:rsidRPr="00EB1EEA">
        <w:rPr>
          <w:rFonts w:eastAsia="Malgun Gothic"/>
        </w:rPr>
        <w:t xml:space="preserve"> </w:t>
      </w:r>
      <w:r w:rsidR="001A51AE">
        <w:rPr>
          <w:rFonts w:eastAsia="Malgun Gothic"/>
        </w:rPr>
        <w:t xml:space="preserve">defined in </w:t>
      </w:r>
      <w:r w:rsidR="00357752">
        <w:rPr>
          <w:rFonts w:eastAsia="Malgun Gothic"/>
        </w:rPr>
        <w:t>subclause</w:t>
      </w:r>
      <w:r w:rsidR="001A51AE">
        <w:rPr>
          <w:rFonts w:eastAsia="Malgun Gothic"/>
        </w:rPr>
        <w:t xml:space="preserve"> 7.3 of [3]</w:t>
      </w:r>
      <w:r w:rsidR="001A51AE">
        <w:rPr>
          <w:rFonts w:hint="eastAsia"/>
          <w:lang w:eastAsia="zh-CN"/>
        </w:rPr>
        <w:t xml:space="preserve">. </w:t>
      </w:r>
      <w:r w:rsidR="001A51AE" w:rsidRPr="001F5FC6">
        <w:rPr>
          <w:rFonts w:eastAsia="Malgun Gothic"/>
        </w:rPr>
        <w:t>In all other cases, the sequence of bits</w:t>
      </w:r>
      <w:r w:rsidR="001A51AE">
        <w:rPr>
          <w:rFonts w:eastAsia="Malgun Gothic"/>
        </w:rPr>
        <w:t xml:space="preserve"> </w:t>
      </w:r>
      <w:r w:rsidR="001A51AE" w:rsidRPr="00E54724">
        <w:rPr>
          <w:position w:val="-14"/>
        </w:rPr>
        <w:object w:dxaOrig="1980" w:dyaOrig="400">
          <v:shape id="_x0000_i1429" type="#_x0000_t75" style="width:100.5pt;height:19.5pt" o:ole="">
            <v:imagedata r:id="rId336" o:title=""/>
          </v:shape>
          <o:OLEObject Type="Embed" ProgID="Equation.DSMT4" ShapeID="_x0000_i1429" DrawAspect="Content" ObjectID="_1640002086" r:id="rId350"/>
        </w:object>
      </w:r>
      <w:r w:rsidR="001A51AE">
        <w:t xml:space="preserve"> </w:t>
      </w:r>
      <w:r w:rsidR="001A51AE" w:rsidRPr="001F5FC6">
        <w:rPr>
          <w:rFonts w:eastAsia="Malgun Gothic"/>
        </w:rPr>
        <w:t>is given by</w:t>
      </w:r>
      <w:r w:rsidR="001A51AE" w:rsidRPr="001F5FC6">
        <w:rPr>
          <w:position w:val="-14"/>
        </w:rPr>
        <w:object w:dxaOrig="2060" w:dyaOrig="400">
          <v:shape id="_x0000_i1430" type="#_x0000_t75" style="width:100.5pt;height:19.5pt" o:ole="">
            <v:imagedata r:id="rId351" o:title=""/>
          </v:shape>
          <o:OLEObject Type="Embed" ProgID="Equation.3" ShapeID="_x0000_i1430" DrawAspect="Content" ObjectID="_1640002087" r:id="rId352"/>
        </w:object>
      </w:r>
      <w:r>
        <w:rPr>
          <w:rFonts w:hint="eastAsia"/>
          <w:lang w:eastAsia="zh-CN"/>
        </w:rPr>
        <w:t xml:space="preserve">. </w:t>
      </w:r>
      <w:r w:rsidRPr="00E54724">
        <w:t xml:space="preserve">For </w:t>
      </w:r>
      <w:r>
        <w:t xml:space="preserve">the cases with </w:t>
      </w:r>
      <w:r w:rsidRPr="00E54724">
        <w:t xml:space="preserve">TDD </w:t>
      </w:r>
      <w:r>
        <w:t>primary cell</w:t>
      </w:r>
      <w:r>
        <w:rPr>
          <w:rFonts w:hint="eastAsia"/>
          <w:lang w:eastAsia="zh-CN"/>
        </w:rPr>
        <w:t xml:space="preserve"> with at least one cell configured with higher layer parameter </w:t>
      </w:r>
      <w:r w:rsidR="008B4C77">
        <w:rPr>
          <w:i/>
        </w:rPr>
        <w:t>dl-STTI-Length</w:t>
      </w:r>
      <w:r w:rsidRPr="00E54724">
        <w:t xml:space="preserve">, the bit sequence </w:t>
      </w:r>
      <w:r w:rsidR="00516E22">
        <w:rPr>
          <w:position w:val="-14"/>
        </w:rPr>
        <w:pict>
          <v:shape id="_x0000_i1431" type="#_x0000_t75" style="width:99.75pt;height:19.5pt">
            <v:imagedata r:id="rId325" o:title=""/>
          </v:shape>
        </w:pict>
      </w:r>
      <w:r w:rsidRPr="00E54724">
        <w:t xml:space="preserve"> </w:t>
      </w:r>
      <w:r>
        <w:rPr>
          <w:rFonts w:hint="eastAsia"/>
          <w:lang w:eastAsia="zh-CN"/>
        </w:rPr>
        <w:t xml:space="preserve">is </w:t>
      </w:r>
      <w:r>
        <w:t>as defined in [3]</w:t>
      </w:r>
      <w:r w:rsidRPr="00E54724">
        <w:t>.</w:t>
      </w:r>
    </w:p>
    <w:p w:rsidR="00FE4E72" w:rsidRPr="00E54724" w:rsidRDefault="00FE4E72" w:rsidP="00FE4E72">
      <w:r w:rsidRPr="00E54724">
        <w:lastRenderedPageBreak/>
        <w:t xml:space="preserve">For </w:t>
      </w:r>
      <w:r w:rsidR="00516E22">
        <w:rPr>
          <w:position w:val="-6"/>
        </w:rPr>
        <w:pict>
          <v:shape id="_x0000_i1432" type="#_x0000_t75" style="width:40.5pt;height:13.5pt">
            <v:imagedata r:id="rId353" o:title=""/>
          </v:shape>
        </w:pict>
      </w:r>
      <w:r w:rsidR="007F47EE">
        <w:rPr>
          <w:rFonts w:hint="eastAsia"/>
          <w:lang w:eastAsia="zh-CN"/>
        </w:rPr>
        <w:t xml:space="preserve"> or</w:t>
      </w:r>
      <w:r w:rsidR="007F47EE">
        <w:rPr>
          <w:lang w:eastAsia="zh-CN"/>
        </w:rPr>
        <w:t xml:space="preserve"> </w:t>
      </w:r>
      <w:r w:rsidR="00516E22">
        <w:rPr>
          <w:position w:val="-6"/>
        </w:rPr>
        <w:pict>
          <v:shape id="_x0000_i1433" type="#_x0000_t75" style="width:42.75pt;height:13.5pt">
            <v:imagedata r:id="rId354" o:title=""/>
          </v:shape>
        </w:pict>
      </w:r>
      <w:r w:rsidRPr="00E54724">
        <w:t xml:space="preserve">, the bit sequence </w:t>
      </w:r>
      <w:r w:rsidR="00516E22">
        <w:rPr>
          <w:position w:val="-14"/>
        </w:rPr>
        <w:pict>
          <v:shape id="_x0000_i1434" type="#_x0000_t75" style="width:96pt;height:19.5pt">
            <v:imagedata r:id="rId355" o:title=""/>
          </v:shape>
        </w:pict>
      </w:r>
      <w:r w:rsidRPr="00E54724">
        <w:t xml:space="preserve"> is obtained by setting </w:t>
      </w:r>
      <w:r w:rsidR="00516E22">
        <w:rPr>
          <w:kern w:val="2"/>
          <w:position w:val="-12"/>
          <w:lang w:val="en-US" w:eastAsia="zh-CN"/>
        </w:rPr>
        <w:pict>
          <v:shape id="_x0000_i1435" type="#_x0000_t75" style="width:60.75pt;height:19.5pt">
            <v:imagedata r:id="rId356" o:title=""/>
          </v:shape>
        </w:pict>
      </w:r>
      <w:r w:rsidRPr="00E54724">
        <w:t>.</w:t>
      </w:r>
    </w:p>
    <w:p w:rsidR="00DF0FDC" w:rsidRDefault="00FE4E72" w:rsidP="00DF0FDC">
      <w:pPr>
        <w:rPr>
          <w:lang w:eastAsia="zh-CN"/>
        </w:rPr>
      </w:pPr>
      <w:r w:rsidRPr="00E54724">
        <w:t xml:space="preserve">For </w:t>
      </w:r>
      <w:r w:rsidR="00516E22">
        <w:rPr>
          <w:position w:val="-12"/>
        </w:rPr>
        <w:pict>
          <v:shape id="_x0000_i1436" type="#_x0000_t75" style="width:66.75pt;height:18.75pt">
            <v:imagedata r:id="rId357" o:title=""/>
          </v:shape>
        </w:pict>
      </w:r>
      <w:r w:rsidRPr="00E54724">
        <w:t xml:space="preserve">, the bit sequence </w:t>
      </w:r>
      <w:r w:rsidR="00516E22">
        <w:rPr>
          <w:position w:val="-14"/>
        </w:rPr>
        <w:pict>
          <v:shape id="_x0000_i1437" type="#_x0000_t75" style="width:96pt;height:19.5pt">
            <v:imagedata r:id="rId355" o:title=""/>
          </v:shape>
        </w:pict>
      </w:r>
      <w:r w:rsidRPr="00E54724">
        <w:t xml:space="preserve"> is obtained by setting </w:t>
      </w:r>
      <w:r w:rsidR="00516E22">
        <w:rPr>
          <w:kern w:val="2"/>
          <w:position w:val="-12"/>
          <w:lang w:val="en-US" w:eastAsia="zh-CN"/>
        </w:rPr>
        <w:pict>
          <v:shape id="_x0000_i1438" type="#_x0000_t75" style="width:60.75pt;height:19.5pt">
            <v:imagedata r:id="rId358" o:title=""/>
          </v:shape>
        </w:pict>
      </w:r>
      <w:r w:rsidRPr="00E54724">
        <w:t xml:space="preserve"> if </w:t>
      </w:r>
      <w:r w:rsidRPr="00E54724">
        <w:rPr>
          <w:i/>
        </w:rPr>
        <w:t>i</w:t>
      </w:r>
      <w:r w:rsidRPr="00E54724">
        <w:t xml:space="preserve"> is even and </w:t>
      </w:r>
      <w:r w:rsidR="00516E22">
        <w:rPr>
          <w:kern w:val="2"/>
          <w:position w:val="-24"/>
          <w:sz w:val="21"/>
          <w:szCs w:val="24"/>
          <w:lang w:val="en-US" w:eastAsia="zh-CN"/>
        </w:rPr>
        <w:pict>
          <v:shape id="_x0000_i1439" type="#_x0000_t75" style="width:94.5pt;height:23.25pt">
            <v:imagedata r:id="rId359" o:title=""/>
          </v:shape>
        </w:pict>
      </w:r>
      <w:r w:rsidRPr="00E54724">
        <w:t xml:space="preserve"> if </w:t>
      </w:r>
      <w:r w:rsidRPr="00E54724">
        <w:rPr>
          <w:i/>
        </w:rPr>
        <w:t>i</w:t>
      </w:r>
      <w:r w:rsidRPr="00E54724">
        <w:t xml:space="preserve"> is odd.</w:t>
      </w:r>
      <w:r w:rsidR="00DF0FDC" w:rsidRPr="00DF0FDC">
        <w:rPr>
          <w:rFonts w:hint="eastAsia"/>
          <w:lang w:eastAsia="zh-CN"/>
        </w:rPr>
        <w:t xml:space="preserve"> </w:t>
      </w:r>
    </w:p>
    <w:p w:rsidR="009F7A98" w:rsidRDefault="00DF0FDC" w:rsidP="00DF0FDC">
      <w:r>
        <w:t xml:space="preserve">For </w:t>
      </w:r>
      <w:r w:rsidR="002B51A7">
        <w:t xml:space="preserve">the cases with </w:t>
      </w:r>
      <w:r>
        <w:t xml:space="preserve">TDD </w:t>
      </w:r>
      <w:r w:rsidR="002B51A7">
        <w:t xml:space="preserve">primary cell </w:t>
      </w:r>
      <w:r>
        <w:t xml:space="preserve">when </w:t>
      </w:r>
      <w:r w:rsidR="002B51A7">
        <w:t>HARQ-</w:t>
      </w:r>
      <w:r>
        <w:t xml:space="preserve">ACK is for the aggregation of two DL cells and the UE is configured with </w:t>
      </w:r>
      <w:r w:rsidR="00C7455C">
        <w:t xml:space="preserve">PUCCH </w:t>
      </w:r>
      <w:r>
        <w:t>format 1b with channel selection, the bit sequence</w:t>
      </w:r>
      <w:r w:rsidR="00516E22">
        <w:rPr>
          <w:position w:val="-14"/>
        </w:rPr>
        <w:pict>
          <v:shape id="_x0000_i1440" type="#_x0000_t75" style="width:96pt;height:19.5pt">
            <v:imagedata r:id="rId355" o:title=""/>
          </v:shape>
        </w:pict>
      </w:r>
      <w:r>
        <w:t xml:space="preserve"> is obtained as described in </w:t>
      </w:r>
      <w:r w:rsidR="00357752">
        <w:t>subclause</w:t>
      </w:r>
      <w:r>
        <w:t xml:space="preserve"> 7.3 of [3].</w:t>
      </w:r>
    </w:p>
    <w:p w:rsidR="009F7A98" w:rsidRDefault="009F7A98">
      <w:pPr>
        <w:pStyle w:val="BodyText"/>
      </w:pPr>
      <w:r>
        <w:t xml:space="preserve">For </w:t>
      </w:r>
      <w:smartTag w:uri="urn:schemas-microsoft-com:office:smarttags" w:element="PersonName">
        <w:smartTag w:uri="urn:schemas:contacts" w:element="GivenName">
          <w:r>
            <w:t>TDD</w:t>
          </w:r>
        </w:smartTag>
        <w:r>
          <w:t xml:space="preserve"> </w:t>
        </w:r>
        <w:smartTag w:uri="urn:schemas:contacts" w:element="Sn">
          <w:r>
            <w:rPr>
              <w:rFonts w:hint="eastAsia"/>
              <w:lang w:eastAsia="ko-KR"/>
            </w:rPr>
            <w:t>HARQ-ACK</w:t>
          </w:r>
        </w:smartTag>
      </w:smartTag>
      <w:r>
        <w:t xml:space="preserve"> bundling, a bit sequence </w:t>
      </w:r>
      <w:r w:rsidR="00516E22">
        <w:rPr>
          <w:position w:val="-14"/>
        </w:rPr>
        <w:pict>
          <v:shape id="_x0000_i1441" type="#_x0000_t75" style="width:129pt;height:19.5pt">
            <v:imagedata r:id="rId360" o:title=""/>
          </v:shape>
        </w:pict>
      </w:r>
      <w:r>
        <w:t xml:space="preserve"> is obtained by concatenation of multiple encoded HARQ-ACK blocks where </w:t>
      </w:r>
      <w:r w:rsidR="00516E22">
        <w:rPr>
          <w:position w:val="-10"/>
        </w:rPr>
        <w:pict>
          <v:shape id="_x0000_i1442" type="#_x0000_t75" style="width:24.75pt;height:15pt">
            <v:imagedata r:id="rId312" o:title=""/>
          </v:shape>
        </w:pict>
      </w:r>
      <w:r>
        <w:t xml:space="preserve"> is the total number of coded bits for all the encoded HARQ-ACK blocks.</w:t>
      </w:r>
      <w:r w:rsidR="00D054B0">
        <w:t xml:space="preserve"> </w:t>
      </w:r>
      <w:r>
        <w:t>The last concatenation of the encoded HARQ-ACK block may be partial so that the total bit sequence length is equal to</w:t>
      </w:r>
      <w:r w:rsidR="00516E22">
        <w:rPr>
          <w:position w:val="-10"/>
        </w:rPr>
        <w:pict>
          <v:shape id="_x0000_i1443" type="#_x0000_t75" style="width:28.5pt;height:15pt">
            <v:imagedata r:id="rId307" o:title=""/>
          </v:shape>
        </w:pict>
      </w:r>
      <w:r>
        <w:t xml:space="preserve">. A scrambling sequence </w:t>
      </w:r>
      <w:r w:rsidR="00516E22">
        <w:rPr>
          <w:position w:val="-10"/>
        </w:rPr>
        <w:pict>
          <v:shape id="_x0000_i1444" type="#_x0000_t75" style="width:106.5pt;height:19.5pt">
            <v:imagedata r:id="rId361" o:title=""/>
          </v:shape>
        </w:pict>
      </w:r>
      <w:r w:rsidR="00D054B0">
        <w:t xml:space="preserve"> </w:t>
      </w:r>
      <w:r>
        <w:t xml:space="preserve">is then selected from Table 5.2.2.6-A with index </w:t>
      </w:r>
      <w:r w:rsidR="00516E22">
        <w:rPr>
          <w:position w:val="-12"/>
        </w:rPr>
        <w:pict>
          <v:shape id="_x0000_i1445" type="#_x0000_t75" style="width:106.5pt;height:18.75pt">
            <v:imagedata r:id="rId362" o:title=""/>
          </v:shape>
        </w:pict>
      </w:r>
      <w:r>
        <w:t xml:space="preserve">, where </w:t>
      </w:r>
      <w:r w:rsidR="00516E22">
        <w:rPr>
          <w:position w:val="-12"/>
        </w:rPr>
        <w:pict>
          <v:shape id="_x0000_i1446" type="#_x0000_t75" style="width:36pt;height:19.5pt">
            <v:imagedata r:id="rId363" o:title=""/>
          </v:shape>
        </w:pict>
      </w:r>
      <w:r>
        <w:t xml:space="preserve"> is determined as described in </w:t>
      </w:r>
      <w:r w:rsidR="00357752">
        <w:t>subclause</w:t>
      </w:r>
      <w:r>
        <w:t xml:space="preserve"> 7.3 of [3]. The bit sequence </w:t>
      </w:r>
      <w:r w:rsidR="00516E22">
        <w:rPr>
          <w:position w:val="-14"/>
        </w:rPr>
        <w:pict>
          <v:shape id="_x0000_i1447" type="#_x0000_t75" style="width:124.5pt;height:19.5pt">
            <v:imagedata r:id="rId305" o:title=""/>
          </v:shape>
        </w:pict>
      </w:r>
      <w:r>
        <w:t xml:space="preserve"> is then generated by setting </w:t>
      </w:r>
      <w:r w:rsidR="00516E22">
        <w:rPr>
          <w:position w:val="-6"/>
        </w:rPr>
        <w:pict>
          <v:shape id="_x0000_i1448" type="#_x0000_t75" style="width:28.5pt;height:13.5pt">
            <v:imagedata r:id="rId364" o:title=""/>
          </v:shape>
        </w:pict>
      </w:r>
      <w:r>
        <w:t xml:space="preserve"> if HARQ-ACK consists of 1-bit and </w:t>
      </w:r>
      <w:r w:rsidR="00516E22">
        <w:rPr>
          <w:position w:val="-6"/>
        </w:rPr>
        <w:pict>
          <v:shape id="_x0000_i1449" type="#_x0000_t75" style="width:30.75pt;height:13.5pt">
            <v:imagedata r:id="rId365" o:title=""/>
          </v:shape>
        </w:pict>
      </w:r>
      <w:r>
        <w:t xml:space="preserve"> if HARQ-ACK consists of 2-bits and then scrambling </w:t>
      </w:r>
      <w:r w:rsidR="00516E22">
        <w:rPr>
          <w:position w:val="-14"/>
        </w:rPr>
        <w:pict>
          <v:shape id="_x0000_i1450" type="#_x0000_t75" style="width:129pt;height:19.5pt">
            <v:imagedata r:id="rId360" o:title=""/>
          </v:shape>
        </w:pict>
      </w:r>
      <w:r w:rsidR="00D054B0">
        <w:t xml:space="preserve"> </w:t>
      </w:r>
      <w:r>
        <w:t>as follows</w:t>
      </w:r>
    </w:p>
    <w:p w:rsidR="009F7A98" w:rsidRDefault="009F7A98">
      <w:r>
        <w:t xml:space="preserve">Set </w:t>
      </w:r>
      <w:r>
        <w:rPr>
          <w:i/>
        </w:rPr>
        <w:t>i,</w:t>
      </w:r>
      <w:r w:rsidR="00B423F0">
        <w:rPr>
          <w:i/>
        </w:rPr>
        <w:t xml:space="preserve"> </w:t>
      </w:r>
      <w:r>
        <w:rPr>
          <w:i/>
        </w:rPr>
        <w:t xml:space="preserve">k </w:t>
      </w:r>
      <w:r>
        <w:t>to 0</w:t>
      </w:r>
    </w:p>
    <w:p w:rsidR="009F7A98" w:rsidRDefault="009F7A98">
      <w:r>
        <w:t xml:space="preserve">while </w:t>
      </w:r>
      <w:r w:rsidR="00516E22">
        <w:rPr>
          <w:position w:val="-10"/>
        </w:rPr>
        <w:pict>
          <v:shape id="_x0000_i1451" type="#_x0000_t75" style="width:37.5pt;height:14.25pt">
            <v:imagedata r:id="rId366" o:title=""/>
          </v:shape>
        </w:pict>
      </w:r>
      <w:r>
        <w:t xml:space="preserve"> </w:t>
      </w:r>
    </w:p>
    <w:p w:rsidR="009F7A98" w:rsidRDefault="009F7A98" w:rsidP="00761093">
      <w:pPr>
        <w:pStyle w:val="B1"/>
      </w:pPr>
      <w:r>
        <w:t xml:space="preserve">if </w:t>
      </w:r>
      <w:r w:rsidR="00516E22">
        <w:rPr>
          <w:position w:val="-12"/>
        </w:rPr>
        <w:pict>
          <v:shape id="_x0000_i1452" type="#_x0000_t75" style="width:48pt;height:19.5pt">
            <v:imagedata r:id="rId367" o:title=""/>
          </v:shape>
        </w:pict>
      </w:r>
      <w:r w:rsidR="00D054B0">
        <w:tab/>
      </w:r>
      <w:r>
        <w:t>//</w:t>
      </w:r>
      <w:r w:rsidR="00D054B0">
        <w:t xml:space="preserve"> </w:t>
      </w:r>
      <w:r>
        <w:t>place-holder repetition bit</w:t>
      </w:r>
    </w:p>
    <w:p w:rsidR="009F7A98" w:rsidRDefault="00516E22" w:rsidP="00761093">
      <w:pPr>
        <w:pStyle w:val="B2"/>
      </w:pPr>
      <w:r>
        <w:rPr>
          <w:position w:val="-14"/>
        </w:rPr>
        <w:pict>
          <v:shape id="_x0000_i1453" type="#_x0000_t75" style="width:139.5pt;height:19.5pt">
            <v:imagedata r:id="rId368" o:title=""/>
          </v:shape>
        </w:pict>
      </w:r>
    </w:p>
    <w:p w:rsidR="009F7A98" w:rsidRDefault="00516E22" w:rsidP="00761093">
      <w:pPr>
        <w:pStyle w:val="B2"/>
      </w:pPr>
      <w:r>
        <w:rPr>
          <w:position w:val="-10"/>
        </w:rPr>
        <w:pict>
          <v:shape id="_x0000_i1454" type="#_x0000_t75" style="width:91.5pt;height:16.5pt">
            <v:imagedata r:id="rId369" o:title=""/>
          </v:shape>
        </w:pict>
      </w:r>
    </w:p>
    <w:p w:rsidR="009F7A98" w:rsidRDefault="009F7A98" w:rsidP="00761093">
      <w:pPr>
        <w:pStyle w:val="B1"/>
      </w:pPr>
      <w:r>
        <w:t>else</w:t>
      </w:r>
    </w:p>
    <w:p w:rsidR="009F7A98" w:rsidRDefault="009F7A98" w:rsidP="00761093">
      <w:pPr>
        <w:pStyle w:val="B2"/>
      </w:pPr>
      <w:r>
        <w:t xml:space="preserve">if </w:t>
      </w:r>
      <w:r w:rsidR="00516E22">
        <w:rPr>
          <w:position w:val="-12"/>
        </w:rPr>
        <w:pict>
          <v:shape id="_x0000_i1455" type="#_x0000_t75" style="width:47.25pt;height:19.5pt">
            <v:imagedata r:id="rId370" o:title=""/>
          </v:shape>
        </w:pict>
      </w:r>
      <w:r w:rsidR="00D054B0">
        <w:tab/>
      </w:r>
      <w:r>
        <w:t>// a place-holder bit</w:t>
      </w:r>
      <w:r>
        <w:tab/>
      </w:r>
    </w:p>
    <w:p w:rsidR="009F7A98" w:rsidRDefault="00516E22" w:rsidP="00761093">
      <w:pPr>
        <w:pStyle w:val="B3"/>
      </w:pPr>
      <w:r>
        <w:rPr>
          <w:position w:val="-12"/>
        </w:rPr>
        <w:pict>
          <v:shape id="_x0000_i1456" type="#_x0000_t75" style="width:63pt;height:19.5pt">
            <v:imagedata r:id="rId371" o:title=""/>
          </v:shape>
        </w:pict>
      </w:r>
    </w:p>
    <w:p w:rsidR="009F7A98" w:rsidRDefault="009F7A98" w:rsidP="00761093">
      <w:pPr>
        <w:pStyle w:val="B2"/>
      </w:pPr>
      <w:r>
        <w:t>else</w:t>
      </w:r>
      <w:r w:rsidR="00D054B0">
        <w:tab/>
      </w:r>
      <w:r>
        <w:t>// coded bit</w:t>
      </w:r>
    </w:p>
    <w:p w:rsidR="009F7A98" w:rsidRDefault="00516E22" w:rsidP="00761093">
      <w:pPr>
        <w:pStyle w:val="B3"/>
      </w:pPr>
      <w:r>
        <w:rPr>
          <w:position w:val="-14"/>
        </w:rPr>
        <w:pict>
          <v:shape id="_x0000_i1457" type="#_x0000_t75" style="width:139.5pt;height:19.5pt">
            <v:imagedata r:id="rId372" o:title=""/>
          </v:shape>
        </w:pict>
      </w:r>
    </w:p>
    <w:p w:rsidR="009F7A98" w:rsidRDefault="00516E22" w:rsidP="00761093">
      <w:pPr>
        <w:pStyle w:val="B3"/>
      </w:pPr>
      <w:r>
        <w:rPr>
          <w:position w:val="-10"/>
        </w:rPr>
        <w:pict>
          <v:shape id="_x0000_i1458" type="#_x0000_t75" style="width:91.5pt;height:16.5pt">
            <v:imagedata r:id="rId369" o:title=""/>
          </v:shape>
        </w:pict>
      </w:r>
    </w:p>
    <w:p w:rsidR="009F7A98" w:rsidRDefault="009F7A98" w:rsidP="00761093">
      <w:pPr>
        <w:pStyle w:val="B2"/>
      </w:pPr>
      <w:r>
        <w:t>end if</w:t>
      </w:r>
    </w:p>
    <w:p w:rsidR="009F7A98" w:rsidRDefault="00516E22" w:rsidP="00761093">
      <w:pPr>
        <w:pStyle w:val="B1"/>
      </w:pPr>
      <w:r>
        <w:rPr>
          <w:position w:val="-6"/>
        </w:rPr>
        <w:pict>
          <v:shape id="_x0000_i1459" type="#_x0000_t75" style="width:37.5pt;height:13.5pt">
            <v:imagedata r:id="rId373" o:title=""/>
          </v:shape>
        </w:pict>
      </w:r>
    </w:p>
    <w:p w:rsidR="009F7A98" w:rsidRDefault="009F7A98" w:rsidP="00761093">
      <w:r>
        <w:t>end while</w:t>
      </w:r>
    </w:p>
    <w:p w:rsidR="009F7A98" w:rsidRDefault="009F7A98" w:rsidP="00473E5A"/>
    <w:p w:rsidR="009F7A98" w:rsidRDefault="009F7A98" w:rsidP="00473E5A">
      <w:pPr>
        <w:pStyle w:val="TH"/>
      </w:pPr>
      <w:r>
        <w:lastRenderedPageBreak/>
        <w:t xml:space="preserve">Table 5.2.2.6-A: Scrambling sequence selection for </w:t>
      </w:r>
      <w:smartTag w:uri="urn:schemas-microsoft-com:office:smarttags" w:element="PersonName">
        <w:smartTag w:uri="urn:schemas:contacts" w:element="GivenName">
          <w:r>
            <w:t>TDD</w:t>
          </w:r>
        </w:smartTag>
        <w:r>
          <w:t xml:space="preserve"> </w:t>
        </w:r>
        <w:smartTag w:uri="urn:schemas:contacts" w:element="Sn">
          <w:r>
            <w:t>HARQ-ACK</w:t>
          </w:r>
        </w:smartTag>
      </w:smartTag>
      <w:r w:rsidR="00422414">
        <w:t xml:space="preserve"> bundling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6"/>
        <w:gridCol w:w="2316"/>
      </w:tblGrid>
      <w:tr w:rsidR="009F7A98">
        <w:trPr>
          <w:cantSplit/>
          <w:jc w:val="center"/>
        </w:trPr>
        <w:tc>
          <w:tcPr>
            <w:tcW w:w="0" w:type="auto"/>
          </w:tcPr>
          <w:p w:rsidR="009F7A98" w:rsidRDefault="00516E22">
            <w:pPr>
              <w:pStyle w:val="TAH"/>
              <w:rPr>
                <w:rFonts w:ascii="Times New Roman" w:hAnsi="Times New Roman"/>
                <w:i/>
              </w:rPr>
            </w:pPr>
            <w:r>
              <w:rPr>
                <w:position w:val="-6"/>
              </w:rPr>
              <w:pict>
                <v:shape id="_x0000_i1460" type="#_x0000_t75" style="width:7.5pt;height:13.5pt">
                  <v:imagedata r:id="rId374" o:title=""/>
                </v:shape>
              </w:pict>
            </w:r>
          </w:p>
        </w:tc>
        <w:tc>
          <w:tcPr>
            <w:tcW w:w="0" w:type="auto"/>
          </w:tcPr>
          <w:p w:rsidR="009F7A98" w:rsidRDefault="00516E22">
            <w:pPr>
              <w:pStyle w:val="TAH"/>
            </w:pPr>
            <w:r>
              <w:rPr>
                <w:position w:val="-12"/>
              </w:rPr>
              <w:pict>
                <v:shape id="_x0000_i1461" type="#_x0000_t75" style="width:105pt;height:19.5pt">
                  <v:imagedata r:id="rId375" o:title=""/>
                </v:shape>
              </w:pict>
            </w:r>
          </w:p>
        </w:tc>
      </w:tr>
      <w:tr w:rsidR="009F7A98">
        <w:trPr>
          <w:cantSplit/>
          <w:jc w:val="center"/>
        </w:trPr>
        <w:tc>
          <w:tcPr>
            <w:tcW w:w="0" w:type="auto"/>
          </w:tcPr>
          <w:p w:rsidR="009F7A98" w:rsidRDefault="009F7A98">
            <w:pPr>
              <w:pStyle w:val="TAC"/>
            </w:pPr>
            <w:r>
              <w:t>0</w:t>
            </w:r>
          </w:p>
        </w:tc>
        <w:tc>
          <w:tcPr>
            <w:tcW w:w="0" w:type="auto"/>
          </w:tcPr>
          <w:p w:rsidR="009F7A98" w:rsidRDefault="009F7A98">
            <w:pPr>
              <w:pStyle w:val="TAC"/>
            </w:pPr>
            <w:r>
              <w:t>[1 1 1 1]</w:t>
            </w:r>
          </w:p>
        </w:tc>
      </w:tr>
      <w:tr w:rsidR="009F7A98">
        <w:trPr>
          <w:cantSplit/>
          <w:jc w:val="center"/>
        </w:trPr>
        <w:tc>
          <w:tcPr>
            <w:tcW w:w="0" w:type="auto"/>
          </w:tcPr>
          <w:p w:rsidR="009F7A98" w:rsidRDefault="009F7A98">
            <w:pPr>
              <w:pStyle w:val="TAC"/>
            </w:pPr>
            <w:r>
              <w:t>1</w:t>
            </w:r>
          </w:p>
        </w:tc>
        <w:tc>
          <w:tcPr>
            <w:tcW w:w="0" w:type="auto"/>
          </w:tcPr>
          <w:p w:rsidR="009F7A98" w:rsidRDefault="009F7A98">
            <w:pPr>
              <w:pStyle w:val="TAC"/>
            </w:pPr>
            <w:r>
              <w:t>[1 0 1 0]</w:t>
            </w:r>
          </w:p>
        </w:tc>
      </w:tr>
      <w:tr w:rsidR="009F7A98">
        <w:trPr>
          <w:cantSplit/>
          <w:jc w:val="center"/>
        </w:trPr>
        <w:tc>
          <w:tcPr>
            <w:tcW w:w="0" w:type="auto"/>
          </w:tcPr>
          <w:p w:rsidR="009F7A98" w:rsidRDefault="009F7A98">
            <w:pPr>
              <w:pStyle w:val="TAC"/>
            </w:pPr>
            <w:r>
              <w:t>2</w:t>
            </w:r>
          </w:p>
        </w:tc>
        <w:tc>
          <w:tcPr>
            <w:tcW w:w="0" w:type="auto"/>
          </w:tcPr>
          <w:p w:rsidR="009F7A98" w:rsidRDefault="009F7A98">
            <w:pPr>
              <w:pStyle w:val="TAC"/>
            </w:pPr>
            <w:r>
              <w:t>[1 1 0 0]</w:t>
            </w:r>
          </w:p>
        </w:tc>
      </w:tr>
      <w:tr w:rsidR="009F7A98">
        <w:trPr>
          <w:cantSplit/>
          <w:jc w:val="center"/>
        </w:trPr>
        <w:tc>
          <w:tcPr>
            <w:tcW w:w="0" w:type="auto"/>
          </w:tcPr>
          <w:p w:rsidR="009F7A98" w:rsidRDefault="009F7A98">
            <w:pPr>
              <w:pStyle w:val="TAC"/>
            </w:pPr>
            <w:r>
              <w:t>3</w:t>
            </w:r>
          </w:p>
        </w:tc>
        <w:tc>
          <w:tcPr>
            <w:tcW w:w="0" w:type="auto"/>
          </w:tcPr>
          <w:p w:rsidR="009F7A98" w:rsidRDefault="009F7A98">
            <w:pPr>
              <w:pStyle w:val="TAC"/>
            </w:pPr>
            <w:r>
              <w:t>[1 0 0 1]</w:t>
            </w:r>
          </w:p>
        </w:tc>
      </w:tr>
    </w:tbl>
    <w:p w:rsidR="009F7A98" w:rsidRDefault="009F7A98"/>
    <w:p w:rsidR="009F7A98" w:rsidRDefault="007B2537">
      <w:r>
        <w:t xml:space="preserve">When HARQ-ACK information is to be multiplexed with UL-SCH at a given </w:t>
      </w:r>
      <w:r w:rsidR="00341097">
        <w:t>PUSCH</w:t>
      </w:r>
      <w:r>
        <w:t xml:space="preserve">, the HARQ-ACK information is multiplexed in all layers of all transport blocks of that </w:t>
      </w:r>
      <w:r w:rsidR="00341097">
        <w:t>PUSCH</w:t>
      </w:r>
      <w:r>
        <w:t>, For a given transport block, the</w:t>
      </w:r>
      <w:r w:rsidR="009F7A98">
        <w:t xml:space="preserve"> vector sequence output of the channel coding for HARQ-ACK information is denoted by </w:t>
      </w:r>
      <w:r w:rsidR="00516E22">
        <w:rPr>
          <w:position w:val="-20"/>
        </w:rPr>
        <w:pict>
          <v:shape id="_x0000_i1462" type="#_x0000_t75" style="width:94.5pt;height:22.5pt">
            <v:imagedata r:id="rId376" o:title=""/>
          </v:shape>
        </w:pict>
      </w:r>
      <w:r w:rsidR="009F7A98">
        <w:t xml:space="preserve">, where </w:t>
      </w:r>
      <w:r w:rsidR="00516E22">
        <w:rPr>
          <w:position w:val="-16"/>
        </w:rPr>
        <w:pict>
          <v:shape id="_x0000_i1463" type="#_x0000_t75" style="width:24.75pt;height:21pt">
            <v:imagedata r:id="rId377" o:title=""/>
          </v:shape>
        </w:pict>
      </w:r>
      <w:r>
        <w:t xml:space="preserve">, </w:t>
      </w:r>
      <w:r w:rsidR="00516E22">
        <w:rPr>
          <w:position w:val="-10"/>
        </w:rPr>
        <w:pict>
          <v:shape id="_x0000_i1464" type="#_x0000_t75" style="width:70.5pt;height:15pt">
            <v:imagedata r:id="rId378" o:title=""/>
          </v:shape>
        </w:pict>
      </w:r>
      <w:r>
        <w:t xml:space="preserve"> are column vectors of length </w:t>
      </w:r>
      <w:r w:rsidR="00516E22">
        <w:rPr>
          <w:position w:val="-10"/>
        </w:rPr>
        <w:pict>
          <v:shape id="_x0000_i1465" type="#_x0000_t75" style="width:42.75pt;height:15pt">
            <v:imagedata r:id="rId379" o:title=""/>
          </v:shape>
        </w:pict>
      </w:r>
      <w:r>
        <w:t xml:space="preserve"> and where </w:t>
      </w:r>
      <w:r w:rsidR="00516E22">
        <w:rPr>
          <w:position w:val="-10"/>
        </w:rPr>
        <w:pict>
          <v:shape id="_x0000_i1466" type="#_x0000_t75" style="width:81pt;height:15pt">
            <v:imagedata r:id="rId380" o:title=""/>
          </v:shape>
        </w:pict>
      </w:r>
      <w:r>
        <w:t xml:space="preserve"> </w:t>
      </w:r>
      <w:r w:rsidR="009F7A98">
        <w:t>is obtained as follows:</w:t>
      </w:r>
    </w:p>
    <w:p w:rsidR="009F7A98" w:rsidRDefault="009F7A98">
      <w:r>
        <w:t xml:space="preserve">Set </w:t>
      </w:r>
      <w:r>
        <w:rPr>
          <w:i/>
        </w:rPr>
        <w:t>i,</w:t>
      </w:r>
      <w:r w:rsidR="00B423F0">
        <w:rPr>
          <w:i/>
        </w:rPr>
        <w:t xml:space="preserve"> </w:t>
      </w:r>
      <w:r>
        <w:rPr>
          <w:i/>
        </w:rPr>
        <w:t xml:space="preserve">k </w:t>
      </w:r>
      <w:r>
        <w:t>to 0</w:t>
      </w:r>
    </w:p>
    <w:p w:rsidR="009F7A98" w:rsidRDefault="009F7A98">
      <w:r>
        <w:t xml:space="preserve">while </w:t>
      </w:r>
      <w:r w:rsidR="00516E22">
        <w:rPr>
          <w:position w:val="-10"/>
        </w:rPr>
        <w:pict>
          <v:shape id="_x0000_i1467" type="#_x0000_t75" style="width:37.5pt;height:14.25pt">
            <v:imagedata r:id="rId366" o:title=""/>
          </v:shape>
        </w:pict>
      </w:r>
    </w:p>
    <w:p w:rsidR="007B2537" w:rsidRDefault="00516E22" w:rsidP="00B423F0">
      <w:pPr>
        <w:pStyle w:val="B1"/>
      </w:pPr>
      <w:r>
        <w:rPr>
          <w:position w:val="-16"/>
        </w:rPr>
        <w:pict>
          <v:shape id="_x0000_i1468" type="#_x0000_t75" style="width:100.5pt;height:21pt">
            <v:imagedata r:id="rId381" o:title=""/>
          </v:shape>
        </w:pict>
      </w:r>
      <w:r w:rsidR="007B2537">
        <w:t xml:space="preserve"> -- temporary row vector </w:t>
      </w:r>
    </w:p>
    <w:p w:rsidR="007B2537" w:rsidRDefault="00516E22" w:rsidP="00B423F0">
      <w:pPr>
        <w:pStyle w:val="B1"/>
      </w:pPr>
      <w:r>
        <w:rPr>
          <w:position w:val="-16"/>
        </w:rPr>
        <w:pict>
          <v:shape id="_x0000_i1469" type="#_x0000_t75" style="width:100.5pt;height:34.5pt">
            <v:imagedata r:id="rId382" o:title=""/>
          </v:shape>
        </w:pict>
      </w:r>
      <w:r w:rsidR="007B2537">
        <w:t xml:space="preserve"> -- replicating the row vector </w:t>
      </w:r>
      <w:r>
        <w:rPr>
          <w:position w:val="-16"/>
        </w:rPr>
        <w:pict>
          <v:shape id="_x0000_i1470" type="#_x0000_t75" style="width:24.75pt;height:21pt">
            <v:imagedata r:id="rId383" o:title=""/>
          </v:shape>
        </w:pict>
      </w:r>
      <w:r w:rsidR="007B2537" w:rsidRPr="00037583">
        <w:rPr>
          <w:i/>
        </w:rPr>
        <w:t>N</w:t>
      </w:r>
      <w:r w:rsidR="007B2537" w:rsidRPr="00037583">
        <w:rPr>
          <w:i/>
          <w:vertAlign w:val="subscript"/>
        </w:rPr>
        <w:t>L</w:t>
      </w:r>
      <w:r w:rsidR="007B2537">
        <w:t xml:space="preserve"> times and transposing into a column vector</w:t>
      </w:r>
    </w:p>
    <w:p w:rsidR="009F7A98" w:rsidRDefault="00516E22" w:rsidP="00B423F0">
      <w:pPr>
        <w:pStyle w:val="B1"/>
      </w:pPr>
      <w:r>
        <w:rPr>
          <w:position w:val="-10"/>
        </w:rPr>
        <w:pict>
          <v:shape id="_x0000_i1471" type="#_x0000_t75" style="width:40.5pt;height:15pt">
            <v:imagedata r:id="rId384" o:title=""/>
          </v:shape>
        </w:pict>
      </w:r>
    </w:p>
    <w:p w:rsidR="009F7A98" w:rsidRDefault="00516E22" w:rsidP="00B423F0">
      <w:pPr>
        <w:pStyle w:val="B1"/>
      </w:pPr>
      <w:r>
        <w:rPr>
          <w:position w:val="-6"/>
        </w:rPr>
        <w:pict>
          <v:shape id="_x0000_i1472" type="#_x0000_t75" style="width:37.5pt;height:13.5pt">
            <v:imagedata r:id="rId385" o:title=""/>
          </v:shape>
        </w:pict>
      </w:r>
    </w:p>
    <w:p w:rsidR="009F7A98" w:rsidRDefault="009F7A98">
      <w:r>
        <w:t>end while</w:t>
      </w:r>
    </w:p>
    <w:p w:rsidR="007B2537" w:rsidRDefault="007B2537" w:rsidP="007B2537">
      <w:r>
        <w:t xml:space="preserve">where </w:t>
      </w:r>
      <w:r w:rsidR="00516E22">
        <w:rPr>
          <w:position w:val="-10"/>
        </w:rPr>
        <w:pict>
          <v:shape id="_x0000_i1473" type="#_x0000_t75" style="width:16.5pt;height:15pt">
            <v:imagedata r:id="rId386" o:title=""/>
          </v:shape>
        </w:pict>
      </w:r>
      <w:r>
        <w:t xml:space="preserve"> is the number of layers onto which the UL-SCH transport block is mapped.</w:t>
      </w:r>
    </w:p>
    <w:p w:rsidR="0096201F" w:rsidRDefault="009F7A98" w:rsidP="0096201F">
      <w:pPr>
        <w:rPr>
          <w:lang w:eastAsia="zh-CN"/>
        </w:rPr>
      </w:pPr>
      <w:r>
        <w:t>For rank indication (RI)</w:t>
      </w:r>
      <w:r w:rsidR="00FE4E72">
        <w:t xml:space="preserve"> (RI only, joint report of RI and i1, </w:t>
      </w:r>
      <w:r w:rsidR="0096201F">
        <w:rPr>
          <w:rFonts w:hint="eastAsia"/>
          <w:lang w:eastAsia="zh-CN"/>
        </w:rPr>
        <w:t>joint report of CRI and RI, joint report of CRI,</w:t>
      </w:r>
      <w:r w:rsidR="00E915EE">
        <w:rPr>
          <w:lang w:eastAsia="zh-CN"/>
        </w:rPr>
        <w:t xml:space="preserve"> </w:t>
      </w:r>
      <w:r w:rsidR="0096201F">
        <w:rPr>
          <w:rFonts w:hint="eastAsia"/>
          <w:lang w:eastAsia="zh-CN"/>
        </w:rPr>
        <w:t>RI and i1,</w:t>
      </w:r>
      <w:r w:rsidR="00E915EE">
        <w:rPr>
          <w:lang w:eastAsia="zh-CN"/>
        </w:rPr>
        <w:t xml:space="preserve"> </w:t>
      </w:r>
      <w:r w:rsidR="0096201F">
        <w:rPr>
          <w:rFonts w:hint="eastAsia"/>
          <w:lang w:eastAsia="zh-CN"/>
        </w:rPr>
        <w:t>joint report of CRI,</w:t>
      </w:r>
      <w:r w:rsidR="00E915EE">
        <w:rPr>
          <w:lang w:eastAsia="zh-CN"/>
        </w:rPr>
        <w:t xml:space="preserve"> </w:t>
      </w:r>
      <w:r w:rsidR="0096201F">
        <w:rPr>
          <w:rFonts w:hint="eastAsia"/>
          <w:lang w:eastAsia="zh-CN"/>
        </w:rPr>
        <w:t xml:space="preserve">RI, and PTI, </w:t>
      </w:r>
      <w:r w:rsidR="00E915EE">
        <w:t xml:space="preserve">joint report of RI and </w:t>
      </w:r>
      <w:r w:rsidR="00E915EE">
        <w:rPr>
          <w:rFonts w:hint="eastAsia"/>
          <w:lang w:eastAsia="zh-CN"/>
        </w:rPr>
        <w:t>i1,p-2,</w:t>
      </w:r>
      <w:r w:rsidR="00E915EE">
        <w:t xml:space="preserve"> </w:t>
      </w:r>
      <w:r w:rsidR="00FE4E72">
        <w:t>and joint report of RI and PTI)</w:t>
      </w:r>
      <w:r w:rsidR="0096201F">
        <w:rPr>
          <w:rFonts w:hint="eastAsia"/>
          <w:lang w:eastAsia="zh-CN"/>
        </w:rPr>
        <w:t xml:space="preserve"> or CRI </w:t>
      </w:r>
    </w:p>
    <w:p w:rsidR="0096201F" w:rsidRDefault="0096201F" w:rsidP="00C85571">
      <w:pPr>
        <w:pStyle w:val="B1"/>
      </w:pPr>
      <w:r>
        <w:rPr>
          <w:lang w:eastAsia="ko-KR"/>
        </w:rPr>
        <w:t>-</w:t>
      </w:r>
      <w:r>
        <w:rPr>
          <w:lang w:eastAsia="ko-KR"/>
        </w:rPr>
        <w:tab/>
      </w:r>
      <w:r w:rsidRPr="009F7A98">
        <w:rPr>
          <w:rFonts w:hint="eastAsia"/>
          <w:lang w:eastAsia="ko-KR"/>
        </w:rPr>
        <w:t xml:space="preserve">The corresponding bit widths for </w:t>
      </w:r>
      <w:r>
        <w:rPr>
          <w:rFonts w:hint="eastAsia"/>
          <w:lang w:eastAsia="zh-CN"/>
        </w:rPr>
        <w:t>C</w:t>
      </w:r>
      <w:r w:rsidRPr="009F7A98">
        <w:rPr>
          <w:lang w:eastAsia="ko-KR"/>
        </w:rPr>
        <w:t>RI</w:t>
      </w:r>
      <w:r w:rsidRPr="009F7A98">
        <w:rPr>
          <w:rFonts w:hint="eastAsia"/>
          <w:lang w:eastAsia="ko-KR"/>
        </w:rPr>
        <w:t xml:space="preserve"> feedback for PDSCH transmissions are given by </w:t>
      </w:r>
      <w:r w:rsidRPr="009F7A98">
        <w:rPr>
          <w:lang w:eastAsia="ko-KR"/>
        </w:rPr>
        <w:t>T</w:t>
      </w:r>
      <w:r w:rsidRPr="009F7A98">
        <w:rPr>
          <w:rFonts w:hint="eastAsia"/>
          <w:lang w:eastAsia="ko-KR"/>
        </w:rPr>
        <w:t>able</w:t>
      </w:r>
      <w:r w:rsidRPr="009F7A98">
        <w:rPr>
          <w:lang w:eastAsia="ko-KR"/>
        </w:rPr>
        <w:t>s</w:t>
      </w:r>
      <w:r w:rsidRPr="009F7A98">
        <w:rPr>
          <w:rFonts w:hint="eastAsia"/>
          <w:lang w:eastAsia="ko-KR"/>
        </w:rPr>
        <w:t xml:space="preserve"> </w:t>
      </w:r>
      <w:r w:rsidR="00CA2687">
        <w:rPr>
          <w:rFonts w:hint="eastAsia"/>
          <w:lang w:eastAsia="zh-CN"/>
        </w:rPr>
        <w:t xml:space="preserve">5.2.2.6.1-2A, </w:t>
      </w:r>
      <w:r w:rsidR="00E915EE">
        <w:rPr>
          <w:rFonts w:hint="eastAsia"/>
          <w:lang w:eastAsia="zh-CN"/>
        </w:rPr>
        <w:t>5.2.2.6.1-2C,</w:t>
      </w:r>
      <w:r w:rsidR="00CC074B">
        <w:rPr>
          <w:lang w:eastAsia="zh-CN"/>
        </w:rPr>
        <w:t xml:space="preserve"> </w:t>
      </w:r>
      <w:r w:rsidR="00CC074B">
        <w:rPr>
          <w:rFonts w:hint="eastAsia"/>
          <w:lang w:eastAsia="zh-CN"/>
        </w:rPr>
        <w:t>5.2.2.6.1-</w:t>
      </w:r>
      <w:r w:rsidR="00CC074B">
        <w:rPr>
          <w:lang w:val="en-US" w:eastAsia="zh-CN"/>
        </w:rPr>
        <w:t>2G</w:t>
      </w:r>
      <w:r w:rsidR="00CC074B">
        <w:rPr>
          <w:rFonts w:hint="eastAsia"/>
          <w:lang w:eastAsia="zh-CN"/>
        </w:rPr>
        <w:t>,</w:t>
      </w:r>
      <w:r w:rsidR="00E915EE" w:rsidRPr="009F7A98">
        <w:rPr>
          <w:lang w:eastAsia="ko-KR"/>
        </w:rPr>
        <w:t xml:space="preserve"> </w:t>
      </w:r>
      <w:r w:rsidRPr="009F7A98">
        <w:rPr>
          <w:lang w:eastAsia="ko-KR"/>
        </w:rPr>
        <w:t>5.2.2.6.2-3</w:t>
      </w:r>
      <w:r>
        <w:rPr>
          <w:rFonts w:hint="eastAsia"/>
          <w:lang w:eastAsia="zh-CN"/>
        </w:rPr>
        <w:t>A</w:t>
      </w:r>
      <w:r w:rsidRPr="009F7A98">
        <w:rPr>
          <w:lang w:eastAsia="ko-KR"/>
        </w:rPr>
        <w:t xml:space="preserve">, </w:t>
      </w:r>
      <w:r w:rsidR="00E915EE" w:rsidRPr="009F7A98">
        <w:rPr>
          <w:lang w:eastAsia="ko-KR"/>
        </w:rPr>
        <w:t>5.2.2.6.2-3</w:t>
      </w:r>
      <w:r w:rsidR="00E915EE">
        <w:rPr>
          <w:rFonts w:hint="eastAsia"/>
          <w:lang w:eastAsia="zh-CN"/>
        </w:rPr>
        <w:t>C</w:t>
      </w:r>
      <w:r w:rsidR="00E915EE" w:rsidRPr="009F7A98">
        <w:rPr>
          <w:lang w:eastAsia="ko-KR"/>
        </w:rPr>
        <w:t>,</w:t>
      </w:r>
      <w:r w:rsidR="00E915EE">
        <w:rPr>
          <w:rFonts w:hint="eastAsia"/>
          <w:lang w:eastAsia="zh-CN"/>
        </w:rPr>
        <w:t xml:space="preserve"> </w:t>
      </w:r>
      <w:r w:rsidR="00CC074B">
        <w:rPr>
          <w:lang w:eastAsia="zh-CN"/>
        </w:rPr>
        <w:t xml:space="preserve">5.2.2.6.2-3G, </w:t>
      </w:r>
      <w:r w:rsidRPr="009F7A98">
        <w:rPr>
          <w:lang w:eastAsia="ko-KR"/>
        </w:rPr>
        <w:t>5.2.2.6.3-3</w:t>
      </w:r>
      <w:r>
        <w:rPr>
          <w:rFonts w:hint="eastAsia"/>
          <w:lang w:eastAsia="zh-CN"/>
        </w:rPr>
        <w:t>A</w:t>
      </w:r>
      <w:r w:rsidRPr="00F44471">
        <w:rPr>
          <w:lang w:eastAsia="ko-KR"/>
        </w:rPr>
        <w:t xml:space="preserve">, </w:t>
      </w:r>
      <w:r w:rsidR="00E915EE" w:rsidRPr="009F7A98">
        <w:rPr>
          <w:lang w:eastAsia="ko-KR"/>
        </w:rPr>
        <w:t>5.2.2.6.3-3</w:t>
      </w:r>
      <w:r w:rsidR="00E915EE">
        <w:rPr>
          <w:rFonts w:hint="eastAsia"/>
          <w:lang w:eastAsia="zh-CN"/>
        </w:rPr>
        <w:t>C</w:t>
      </w:r>
      <w:r w:rsidR="00E915EE" w:rsidRPr="00F44471">
        <w:rPr>
          <w:lang w:eastAsia="ko-KR"/>
        </w:rPr>
        <w:t>,</w:t>
      </w:r>
      <w:r w:rsidR="00E915EE">
        <w:rPr>
          <w:rFonts w:hint="eastAsia"/>
          <w:lang w:eastAsia="zh-CN"/>
        </w:rPr>
        <w:t xml:space="preserve"> </w:t>
      </w:r>
      <w:r w:rsidR="00CC074B">
        <w:rPr>
          <w:lang w:eastAsia="zh-CN"/>
        </w:rPr>
        <w:t xml:space="preserve">5.2.2.6.3-3G, </w:t>
      </w:r>
      <w:r w:rsidRPr="00F44471">
        <w:rPr>
          <w:rFonts w:hint="eastAsia"/>
          <w:lang w:eastAsia="ko-KR"/>
        </w:rPr>
        <w:t>5.2.3.3.1-</w:t>
      </w:r>
      <w:r w:rsidR="007377EB" w:rsidRPr="00F44471">
        <w:rPr>
          <w:rFonts w:hint="eastAsia"/>
          <w:lang w:eastAsia="ko-KR"/>
        </w:rPr>
        <w:t>3</w:t>
      </w:r>
      <w:r w:rsidR="007377EB">
        <w:rPr>
          <w:lang w:eastAsia="zh-CN"/>
        </w:rPr>
        <w:t>E</w:t>
      </w:r>
      <w:r w:rsidRPr="00F44471">
        <w:rPr>
          <w:lang w:eastAsia="ko-KR"/>
        </w:rPr>
        <w:t xml:space="preserve">, </w:t>
      </w:r>
      <w:r w:rsidR="00E915EE" w:rsidRPr="00F44471">
        <w:rPr>
          <w:rFonts w:hint="eastAsia"/>
          <w:lang w:eastAsia="ko-KR"/>
        </w:rPr>
        <w:t>5.2.3.3.1-3</w:t>
      </w:r>
      <w:r w:rsidR="00E915EE">
        <w:rPr>
          <w:rFonts w:hint="eastAsia"/>
          <w:lang w:eastAsia="zh-CN"/>
        </w:rPr>
        <w:t>H</w:t>
      </w:r>
      <w:r w:rsidR="00E915EE" w:rsidRPr="00F44471">
        <w:rPr>
          <w:lang w:eastAsia="ko-KR"/>
        </w:rPr>
        <w:t>,</w:t>
      </w:r>
      <w:r w:rsidR="00E915EE">
        <w:rPr>
          <w:rFonts w:hint="eastAsia"/>
          <w:lang w:eastAsia="zh-CN"/>
        </w:rPr>
        <w:t xml:space="preserve"> </w:t>
      </w:r>
      <w:r w:rsidR="007377EB">
        <w:t>5.2.3.3.2-4E,</w:t>
      </w:r>
      <w:r w:rsidR="00E915EE">
        <w:t xml:space="preserve"> and</w:t>
      </w:r>
      <w:r w:rsidR="00E915EE">
        <w:rPr>
          <w:rFonts w:hint="eastAsia"/>
          <w:lang w:eastAsia="zh-CN"/>
        </w:rPr>
        <w:t xml:space="preserve"> </w:t>
      </w:r>
      <w:r w:rsidR="00E915EE">
        <w:t>5.2.3.3.2-4</w:t>
      </w:r>
      <w:r w:rsidR="00E915EE">
        <w:rPr>
          <w:rFonts w:hint="eastAsia"/>
          <w:lang w:eastAsia="zh-CN"/>
        </w:rPr>
        <w:t>H.</w:t>
      </w:r>
    </w:p>
    <w:p w:rsidR="00C1297B" w:rsidRPr="009F73CC" w:rsidRDefault="0096201F" w:rsidP="00C85571">
      <w:pPr>
        <w:pStyle w:val="B1"/>
      </w:pPr>
      <w:r>
        <w:rPr>
          <w:lang w:eastAsia="ko-KR"/>
        </w:rPr>
        <w:t>-</w:t>
      </w:r>
      <w:r>
        <w:rPr>
          <w:lang w:eastAsia="ko-KR"/>
        </w:rPr>
        <w:tab/>
      </w:r>
      <w:r w:rsidR="009F7A98" w:rsidRPr="009F7A98">
        <w:rPr>
          <w:rFonts w:hint="eastAsia"/>
          <w:lang w:eastAsia="ko-KR"/>
        </w:rPr>
        <w:t xml:space="preserve">The corresponding bit widths for </w:t>
      </w:r>
      <w:r w:rsidR="009F7A98" w:rsidRPr="009F7A98">
        <w:rPr>
          <w:lang w:eastAsia="ko-KR"/>
        </w:rPr>
        <w:t>RI</w:t>
      </w:r>
      <w:r w:rsidR="009F7A98" w:rsidRPr="009F7A98">
        <w:rPr>
          <w:rFonts w:hint="eastAsia"/>
          <w:lang w:eastAsia="ko-KR"/>
        </w:rPr>
        <w:t xml:space="preserve"> feedback for PDSCH transmissions are given by </w:t>
      </w:r>
      <w:r w:rsidR="009F7A98" w:rsidRPr="009F7A98">
        <w:rPr>
          <w:lang w:eastAsia="ko-KR"/>
        </w:rPr>
        <w:t>T</w:t>
      </w:r>
      <w:r w:rsidR="009F7A98" w:rsidRPr="009F7A98">
        <w:rPr>
          <w:rFonts w:hint="eastAsia"/>
          <w:lang w:eastAsia="ko-KR"/>
        </w:rPr>
        <w:t>able</w:t>
      </w:r>
      <w:r w:rsidR="009F7A98" w:rsidRPr="009F7A98">
        <w:rPr>
          <w:lang w:eastAsia="ko-KR"/>
        </w:rPr>
        <w:t>s</w:t>
      </w:r>
      <w:r w:rsidR="009F7A98" w:rsidRPr="009F7A98">
        <w:rPr>
          <w:rFonts w:hint="eastAsia"/>
          <w:lang w:eastAsia="ko-KR"/>
        </w:rPr>
        <w:t xml:space="preserve"> </w:t>
      </w:r>
      <w:r w:rsidR="009F7A98" w:rsidRPr="009F7A98">
        <w:rPr>
          <w:lang w:eastAsia="ko-KR"/>
        </w:rPr>
        <w:t xml:space="preserve">5.2.2.6.1-2, </w:t>
      </w:r>
      <w:r w:rsidR="007377EB" w:rsidRPr="009F7A98">
        <w:rPr>
          <w:lang w:eastAsia="ko-KR"/>
        </w:rPr>
        <w:t>5.2.2.6.1-2</w:t>
      </w:r>
      <w:r w:rsidR="00CA2687">
        <w:rPr>
          <w:rFonts w:hint="eastAsia"/>
          <w:lang w:eastAsia="zh-CN"/>
        </w:rPr>
        <w:t>B</w:t>
      </w:r>
      <w:r w:rsidR="007377EB">
        <w:rPr>
          <w:rFonts w:hint="eastAsia"/>
          <w:lang w:eastAsia="zh-CN"/>
        </w:rPr>
        <w:t xml:space="preserve">, </w:t>
      </w:r>
      <w:r w:rsidR="00E915EE" w:rsidRPr="009F7A98">
        <w:rPr>
          <w:lang w:eastAsia="ko-KR"/>
        </w:rPr>
        <w:t>5.2.2.6.1-2</w:t>
      </w:r>
      <w:r w:rsidR="00E915EE">
        <w:rPr>
          <w:rFonts w:hint="eastAsia"/>
          <w:lang w:eastAsia="zh-CN"/>
        </w:rPr>
        <w:t>D, 5.2.2.6.1-</w:t>
      </w:r>
      <w:r w:rsidR="00E915EE">
        <w:rPr>
          <w:lang w:val="en-US" w:eastAsia="zh-CN"/>
        </w:rPr>
        <w:t>2E</w:t>
      </w:r>
      <w:r w:rsidR="00E915EE">
        <w:rPr>
          <w:rFonts w:hint="eastAsia"/>
          <w:lang w:eastAsia="zh-CN"/>
        </w:rPr>
        <w:t>,</w:t>
      </w:r>
      <w:r w:rsidR="00E915EE">
        <w:rPr>
          <w:lang w:eastAsia="zh-CN"/>
        </w:rPr>
        <w:t xml:space="preserve"> </w:t>
      </w:r>
      <w:r w:rsidR="003F61E9">
        <w:rPr>
          <w:rFonts w:hint="eastAsia"/>
          <w:lang w:eastAsia="zh-CN"/>
        </w:rPr>
        <w:t>5.2.2.6.1-</w:t>
      </w:r>
      <w:r w:rsidR="003F61E9">
        <w:rPr>
          <w:lang w:val="en-US" w:eastAsia="zh-CN"/>
        </w:rPr>
        <w:t>2F</w:t>
      </w:r>
      <w:r w:rsidR="003F61E9">
        <w:rPr>
          <w:rFonts w:hint="eastAsia"/>
          <w:lang w:eastAsia="zh-CN"/>
        </w:rPr>
        <w:t>,</w:t>
      </w:r>
      <w:r w:rsidR="003F61E9">
        <w:rPr>
          <w:lang w:eastAsia="zh-CN"/>
        </w:rPr>
        <w:t xml:space="preserve"> </w:t>
      </w:r>
      <w:r w:rsidR="009F7A98" w:rsidRPr="009F7A98">
        <w:rPr>
          <w:lang w:eastAsia="ko-KR"/>
        </w:rPr>
        <w:t xml:space="preserve">5.2.2.6.2-3, </w:t>
      </w:r>
      <w:r w:rsidRPr="009F7A98">
        <w:rPr>
          <w:lang w:eastAsia="ko-KR"/>
        </w:rPr>
        <w:t>5.2.2.6.2-3</w:t>
      </w:r>
      <w:r>
        <w:rPr>
          <w:rFonts w:hint="eastAsia"/>
          <w:lang w:eastAsia="zh-CN"/>
        </w:rPr>
        <w:t>B,</w:t>
      </w:r>
      <w:r>
        <w:rPr>
          <w:lang w:eastAsia="zh-CN"/>
        </w:rPr>
        <w:t xml:space="preserve"> </w:t>
      </w:r>
      <w:r w:rsidR="00E915EE" w:rsidRPr="009F7A98">
        <w:rPr>
          <w:lang w:eastAsia="ko-KR"/>
        </w:rPr>
        <w:t>5.2.2.6.2-3</w:t>
      </w:r>
      <w:r w:rsidR="00E915EE">
        <w:rPr>
          <w:rFonts w:hint="eastAsia"/>
          <w:lang w:eastAsia="zh-CN"/>
        </w:rPr>
        <w:t xml:space="preserve">D, </w:t>
      </w:r>
      <w:r w:rsidR="00E915EE" w:rsidRPr="009F7A98">
        <w:rPr>
          <w:lang w:eastAsia="ko-KR"/>
        </w:rPr>
        <w:t>5.2.2.6.2-</w:t>
      </w:r>
      <w:r w:rsidR="00E915EE">
        <w:rPr>
          <w:lang w:val="en-US" w:eastAsia="zh-CN"/>
        </w:rPr>
        <w:t>3E</w:t>
      </w:r>
      <w:r w:rsidR="00E915EE">
        <w:rPr>
          <w:rFonts w:hint="eastAsia"/>
          <w:lang w:eastAsia="zh-CN"/>
        </w:rPr>
        <w:t xml:space="preserve">, </w:t>
      </w:r>
      <w:r w:rsidR="003F61E9" w:rsidRPr="006A6816">
        <w:rPr>
          <w:lang w:eastAsia="zh-CN"/>
        </w:rPr>
        <w:t>5.2.2.6.2-3F</w:t>
      </w:r>
      <w:r w:rsidR="003F61E9">
        <w:rPr>
          <w:lang w:eastAsia="zh-CN"/>
        </w:rPr>
        <w:t xml:space="preserve">, </w:t>
      </w:r>
      <w:r w:rsidR="009F7A98" w:rsidRPr="009F7A98">
        <w:rPr>
          <w:lang w:eastAsia="ko-KR"/>
        </w:rPr>
        <w:t xml:space="preserve">5.2.2.6.3-3, </w:t>
      </w:r>
      <w:r w:rsidRPr="009F7A98">
        <w:rPr>
          <w:lang w:eastAsia="ko-KR"/>
        </w:rPr>
        <w:t>5.2.2.6.3-3</w:t>
      </w:r>
      <w:r>
        <w:rPr>
          <w:rFonts w:hint="eastAsia"/>
          <w:lang w:eastAsia="zh-CN"/>
        </w:rPr>
        <w:t>B,</w:t>
      </w:r>
      <w:r>
        <w:rPr>
          <w:lang w:eastAsia="zh-CN"/>
        </w:rPr>
        <w:t xml:space="preserve"> </w:t>
      </w:r>
      <w:r w:rsidR="00E915EE" w:rsidRPr="009F7A98">
        <w:rPr>
          <w:lang w:eastAsia="ko-KR"/>
        </w:rPr>
        <w:t>5.2.2.6.3-3</w:t>
      </w:r>
      <w:r w:rsidR="00E915EE">
        <w:rPr>
          <w:rFonts w:hint="eastAsia"/>
          <w:lang w:eastAsia="zh-CN"/>
        </w:rPr>
        <w:t>D,</w:t>
      </w:r>
      <w:r w:rsidR="00E915EE" w:rsidRPr="009F7A98">
        <w:rPr>
          <w:rFonts w:hint="eastAsia"/>
          <w:lang w:eastAsia="ko-KR"/>
        </w:rPr>
        <w:t xml:space="preserve"> </w:t>
      </w:r>
      <w:r w:rsidR="00E915EE" w:rsidRPr="009F7A98">
        <w:rPr>
          <w:lang w:eastAsia="ko-KR"/>
        </w:rPr>
        <w:t>5.2.2.6.3-</w:t>
      </w:r>
      <w:r w:rsidR="00E915EE">
        <w:rPr>
          <w:lang w:val="en-US" w:eastAsia="zh-CN"/>
        </w:rPr>
        <w:t>3E</w:t>
      </w:r>
      <w:r w:rsidR="00E915EE">
        <w:rPr>
          <w:rFonts w:hint="eastAsia"/>
          <w:lang w:eastAsia="zh-CN"/>
        </w:rPr>
        <w:t xml:space="preserve">, </w:t>
      </w:r>
      <w:r w:rsidR="003F61E9" w:rsidRPr="006A6816">
        <w:rPr>
          <w:lang w:eastAsia="zh-CN"/>
        </w:rPr>
        <w:t>5.2.2.6.3-3F</w:t>
      </w:r>
      <w:r w:rsidR="003F61E9">
        <w:rPr>
          <w:lang w:eastAsia="zh-CN"/>
        </w:rPr>
        <w:t xml:space="preserve">, </w:t>
      </w:r>
      <w:r w:rsidR="009F7A98" w:rsidRPr="009F7A98">
        <w:rPr>
          <w:rFonts w:hint="eastAsia"/>
          <w:lang w:eastAsia="ko-KR"/>
        </w:rPr>
        <w:t>5.2.3.3.1-3</w:t>
      </w:r>
      <w:r w:rsidR="00FE4E72" w:rsidRPr="00662134">
        <w:rPr>
          <w:lang w:eastAsia="ko-KR"/>
        </w:rPr>
        <w:t xml:space="preserve">, </w:t>
      </w:r>
      <w:r w:rsidR="00FE4E72" w:rsidRPr="00662134">
        <w:t>5.2.3.3.1-3A,</w:t>
      </w:r>
      <w:r w:rsidR="00FE4E72">
        <w:t xml:space="preserve"> </w:t>
      </w:r>
      <w:r>
        <w:t>5.2.3.3.1-3</w:t>
      </w:r>
      <w:r>
        <w:rPr>
          <w:rFonts w:hint="eastAsia"/>
          <w:lang w:eastAsia="zh-CN"/>
        </w:rPr>
        <w:t>B,</w:t>
      </w:r>
      <w:r w:rsidRPr="00662134">
        <w:t xml:space="preserve"> </w:t>
      </w:r>
      <w:r w:rsidR="00E915EE" w:rsidRPr="00561B1D">
        <w:t>5.2.3.3.1-</w:t>
      </w:r>
      <w:r w:rsidR="00E915EE">
        <w:t>3B-1</w:t>
      </w:r>
      <w:r w:rsidR="00E915EE">
        <w:rPr>
          <w:rFonts w:hint="eastAsia"/>
          <w:lang w:eastAsia="zh-CN"/>
        </w:rPr>
        <w:t xml:space="preserve">, </w:t>
      </w:r>
      <w:r w:rsidRPr="00662134">
        <w:t>5.2.3.3.1-3</w:t>
      </w:r>
      <w:r>
        <w:rPr>
          <w:rFonts w:hint="eastAsia"/>
          <w:lang w:eastAsia="zh-CN"/>
        </w:rPr>
        <w:t>C,</w:t>
      </w:r>
      <w:r w:rsidRPr="00F44471">
        <w:t xml:space="preserve"> </w:t>
      </w:r>
      <w:r w:rsidRPr="00662134">
        <w:t>5.2.3.3.1-3</w:t>
      </w:r>
      <w:r>
        <w:rPr>
          <w:rFonts w:hint="eastAsia"/>
          <w:lang w:eastAsia="zh-CN"/>
        </w:rPr>
        <w:t>D,</w:t>
      </w:r>
      <w:r w:rsidRPr="00F44471">
        <w:t xml:space="preserve"> </w:t>
      </w:r>
      <w:r w:rsidR="00E915EE" w:rsidRPr="00662134">
        <w:t>5.2.3.3.1-3</w:t>
      </w:r>
      <w:r w:rsidR="00E915EE">
        <w:rPr>
          <w:rFonts w:hint="eastAsia"/>
          <w:lang w:eastAsia="zh-CN"/>
        </w:rPr>
        <w:t>F,</w:t>
      </w:r>
      <w:r w:rsidR="00E915EE" w:rsidRPr="00F44471">
        <w:t xml:space="preserve"> </w:t>
      </w:r>
      <w:r w:rsidR="00E915EE" w:rsidRPr="00662134">
        <w:t>5.2.3.3.1-3</w:t>
      </w:r>
      <w:r w:rsidR="00E915EE">
        <w:rPr>
          <w:rFonts w:hint="eastAsia"/>
          <w:lang w:eastAsia="zh-CN"/>
        </w:rPr>
        <w:t xml:space="preserve">G, </w:t>
      </w:r>
      <w:r w:rsidR="00E915EE" w:rsidRPr="00662134">
        <w:t>5.2.3.3.1-3</w:t>
      </w:r>
      <w:r w:rsidR="00E915EE">
        <w:rPr>
          <w:rFonts w:hint="eastAsia"/>
          <w:lang w:eastAsia="zh-CN"/>
        </w:rPr>
        <w:t>I,</w:t>
      </w:r>
      <w:r w:rsidR="00E915EE" w:rsidRPr="0089714A">
        <w:t xml:space="preserve"> </w:t>
      </w:r>
      <w:r w:rsidR="00E915EE" w:rsidRPr="00662134">
        <w:t>5.2.3.3.1-3</w:t>
      </w:r>
      <w:r w:rsidR="00E915EE">
        <w:rPr>
          <w:rFonts w:hint="eastAsia"/>
          <w:lang w:eastAsia="zh-CN"/>
        </w:rPr>
        <w:t xml:space="preserve">J, </w:t>
      </w:r>
      <w:r w:rsidR="00E915EE" w:rsidRPr="00F44471">
        <w:rPr>
          <w:rFonts w:hint="eastAsia"/>
          <w:lang w:eastAsia="ko-KR"/>
        </w:rPr>
        <w:t>5.2.3.3.1-</w:t>
      </w:r>
      <w:r w:rsidR="00E915EE">
        <w:rPr>
          <w:rFonts w:hint="eastAsia"/>
          <w:lang w:eastAsia="zh-CN"/>
        </w:rPr>
        <w:t>5,</w:t>
      </w:r>
      <w:r w:rsidR="00E915EE" w:rsidRPr="00F44471">
        <w:t xml:space="preserve"> </w:t>
      </w:r>
      <w:r w:rsidR="009F7A98" w:rsidRPr="009F7A98">
        <w:rPr>
          <w:rFonts w:hint="eastAsia"/>
          <w:lang w:eastAsia="ko-KR"/>
        </w:rPr>
        <w:t>5.2.3.3.2-4</w:t>
      </w:r>
      <w:r w:rsidR="00FE4E72" w:rsidRPr="00662134">
        <w:rPr>
          <w:lang w:eastAsia="ko-KR"/>
        </w:rPr>
        <w:t xml:space="preserve">, </w:t>
      </w:r>
      <w:r w:rsidR="00FE4E72" w:rsidRPr="00662134">
        <w:t>5.2.3.3.2-4A</w:t>
      </w:r>
      <w:r w:rsidR="009F7A98" w:rsidRPr="009F7A98">
        <w:rPr>
          <w:color w:val="000000"/>
        </w:rPr>
        <w:t xml:space="preserve">, </w:t>
      </w:r>
      <w:r w:rsidRPr="00662134">
        <w:t>5.2.3.3.2-4</w:t>
      </w:r>
      <w:r>
        <w:rPr>
          <w:rFonts w:hint="eastAsia"/>
          <w:color w:val="000000"/>
          <w:lang w:eastAsia="zh-CN"/>
        </w:rPr>
        <w:t>B</w:t>
      </w:r>
      <w:r>
        <w:rPr>
          <w:rFonts w:hint="eastAsia"/>
          <w:lang w:eastAsia="zh-CN"/>
        </w:rPr>
        <w:t>,</w:t>
      </w:r>
      <w:r w:rsidRPr="00662134">
        <w:rPr>
          <w:lang w:eastAsia="ko-KR"/>
        </w:rPr>
        <w:t xml:space="preserve"> </w:t>
      </w:r>
      <w:r w:rsidRPr="00662134">
        <w:t>5.2.3.3.2-4</w:t>
      </w:r>
      <w:r>
        <w:rPr>
          <w:rFonts w:hint="eastAsia"/>
          <w:color w:val="000000"/>
          <w:lang w:eastAsia="zh-CN"/>
        </w:rPr>
        <w:t>C</w:t>
      </w:r>
      <w:r>
        <w:rPr>
          <w:rFonts w:hint="eastAsia"/>
          <w:lang w:eastAsia="zh-CN"/>
        </w:rPr>
        <w:t>,</w:t>
      </w:r>
      <w:r w:rsidRPr="00662134">
        <w:rPr>
          <w:lang w:eastAsia="ko-KR"/>
        </w:rPr>
        <w:t xml:space="preserve"> </w:t>
      </w:r>
      <w:r w:rsidRPr="00662134">
        <w:t>5.2.3.3.2-4</w:t>
      </w:r>
      <w:r>
        <w:rPr>
          <w:rFonts w:hint="eastAsia"/>
          <w:color w:val="000000"/>
          <w:lang w:eastAsia="zh-CN"/>
        </w:rPr>
        <w:t>D</w:t>
      </w:r>
      <w:r w:rsidR="00E915EE">
        <w:rPr>
          <w:color w:val="000000"/>
          <w:lang w:eastAsia="zh-CN"/>
        </w:rPr>
        <w:t xml:space="preserve">, </w:t>
      </w:r>
      <w:r w:rsidR="00E915EE" w:rsidRPr="00662134">
        <w:t>5.2.3.3.2-4</w:t>
      </w:r>
      <w:r w:rsidR="00E915EE">
        <w:rPr>
          <w:rFonts w:hint="eastAsia"/>
          <w:color w:val="000000"/>
          <w:lang w:eastAsia="zh-CN"/>
        </w:rPr>
        <w:t>F</w:t>
      </w:r>
      <w:r w:rsidR="00E915EE">
        <w:rPr>
          <w:rFonts w:hint="eastAsia"/>
          <w:lang w:eastAsia="zh-CN"/>
        </w:rPr>
        <w:t xml:space="preserve">, </w:t>
      </w:r>
      <w:r w:rsidR="00E915EE" w:rsidRPr="00662134">
        <w:t>5.2.3.3.2-4</w:t>
      </w:r>
      <w:r w:rsidR="00E915EE">
        <w:rPr>
          <w:rFonts w:hint="eastAsia"/>
          <w:color w:val="000000"/>
          <w:lang w:eastAsia="zh-CN"/>
        </w:rPr>
        <w:t xml:space="preserve">G and </w:t>
      </w:r>
      <w:r w:rsidR="00E915EE" w:rsidRPr="00F44471">
        <w:rPr>
          <w:rFonts w:hint="eastAsia"/>
          <w:lang w:eastAsia="ko-KR"/>
        </w:rPr>
        <w:t>5.2.3.3.</w:t>
      </w:r>
      <w:r w:rsidR="00E915EE">
        <w:rPr>
          <w:rFonts w:hint="eastAsia"/>
          <w:lang w:eastAsia="zh-CN"/>
        </w:rPr>
        <w:t>2</w:t>
      </w:r>
      <w:r w:rsidR="00E915EE" w:rsidRPr="00F44471">
        <w:rPr>
          <w:rFonts w:hint="eastAsia"/>
          <w:lang w:eastAsia="ko-KR"/>
        </w:rPr>
        <w:t>-</w:t>
      </w:r>
      <w:r w:rsidR="00E915EE">
        <w:rPr>
          <w:lang w:val="en-US" w:eastAsia="zh-CN"/>
        </w:rPr>
        <w:t>4I</w:t>
      </w:r>
      <w:r w:rsidRPr="009F7A98">
        <w:t xml:space="preserve"> </w:t>
      </w:r>
      <w:r w:rsidR="009F7A98" w:rsidRPr="009F7A98">
        <w:t xml:space="preserve">which are determined assuming the maximum number </w:t>
      </w:r>
      <w:r w:rsidR="00BB3F1E">
        <w:t xml:space="preserve">of layers </w:t>
      </w:r>
      <w:r w:rsidR="00BB3F1E">
        <w:rPr>
          <w:rFonts w:eastAsia="SimSun"/>
          <w:lang w:eastAsia="zh-CN"/>
        </w:rPr>
        <w:t>a</w:t>
      </w:r>
      <w:r w:rsidR="00BB3F1E">
        <w:rPr>
          <w:rFonts w:eastAsia="SimSun" w:hint="eastAsia"/>
          <w:lang w:eastAsia="zh-CN"/>
        </w:rPr>
        <w:t>s follows:</w:t>
      </w:r>
      <w:r w:rsidR="00C1297B" w:rsidRPr="00C1297B">
        <w:t xml:space="preserve"> </w:t>
      </w:r>
    </w:p>
    <w:p w:rsidR="001A51AE" w:rsidRPr="001A51AE" w:rsidRDefault="0096201F" w:rsidP="001A51AE">
      <w:pPr>
        <w:pStyle w:val="B2"/>
        <w:rPr>
          <w:rFonts w:eastAsia="SimSun"/>
          <w:lang w:eastAsia="zh-CN"/>
        </w:rPr>
      </w:pPr>
      <w:r>
        <w:rPr>
          <w:lang w:eastAsia="zh-CN"/>
        </w:rPr>
        <w:t>-</w:t>
      </w:r>
      <w:r>
        <w:rPr>
          <w:lang w:eastAsia="zh-CN"/>
        </w:rPr>
        <w:tab/>
      </w:r>
      <w:r w:rsidR="00C1297B" w:rsidRPr="00783544">
        <w:rPr>
          <w:lang w:eastAsia="zh-CN"/>
        </w:rPr>
        <w:t xml:space="preserve">If the </w:t>
      </w:r>
      <w:r w:rsidR="00C1297B" w:rsidRPr="00CB1EA3">
        <w:rPr>
          <w:i/>
          <w:lang w:eastAsia="zh-CN"/>
        </w:rPr>
        <w:t>maxLayersMIMO</w:t>
      </w:r>
      <w:r w:rsidR="00C1297B">
        <w:rPr>
          <w:i/>
          <w:lang w:eastAsia="zh-CN"/>
        </w:rPr>
        <w:t>-</w:t>
      </w:r>
      <w:r w:rsidR="002F26C8">
        <w:rPr>
          <w:i/>
          <w:lang w:eastAsia="zh-CN"/>
        </w:rPr>
        <w:t>r10</w:t>
      </w:r>
      <w:r w:rsidR="002F26C8" w:rsidRPr="00CB1EA3">
        <w:rPr>
          <w:i/>
          <w:lang w:eastAsia="zh-CN"/>
        </w:rPr>
        <w:t xml:space="preserve"> </w:t>
      </w:r>
      <w:r w:rsidR="00C1297B" w:rsidRPr="00783544">
        <w:rPr>
          <w:lang w:eastAsia="zh-CN"/>
        </w:rPr>
        <w:t>is configured for the DL cell, the maximum number of layers</w:t>
      </w:r>
      <w:r w:rsidR="001A51AE" w:rsidRPr="001A51AE">
        <w:t xml:space="preserve"> </w:t>
      </w:r>
      <w:r w:rsidR="001A51AE" w:rsidRPr="006E6F78">
        <w:t>for subframe operation</w:t>
      </w:r>
      <w:r w:rsidR="00C1297B" w:rsidRPr="00783544">
        <w:rPr>
          <w:lang w:eastAsia="zh-CN"/>
        </w:rPr>
        <w:t xml:space="preserve"> is determined according to </w:t>
      </w:r>
      <w:r w:rsidR="00C1297B" w:rsidRPr="00232EBC">
        <w:rPr>
          <w:i/>
          <w:lang w:eastAsia="zh-CN"/>
        </w:rPr>
        <w:t>maxLayersMIMO</w:t>
      </w:r>
      <w:r w:rsidR="00C1297B">
        <w:rPr>
          <w:i/>
          <w:lang w:eastAsia="zh-CN"/>
        </w:rPr>
        <w:t>-</w:t>
      </w:r>
      <w:r w:rsidR="002F26C8">
        <w:rPr>
          <w:i/>
          <w:lang w:eastAsia="zh-CN"/>
        </w:rPr>
        <w:t>r10</w:t>
      </w:r>
      <w:r w:rsidR="002F26C8" w:rsidRPr="00232EBC">
        <w:rPr>
          <w:i/>
          <w:lang w:eastAsia="zh-CN"/>
        </w:rPr>
        <w:t xml:space="preserve"> </w:t>
      </w:r>
      <w:r w:rsidR="00C1297B" w:rsidRPr="00CB1EA3">
        <w:rPr>
          <w:lang w:eastAsia="zh-CN"/>
        </w:rPr>
        <w:t>f</w:t>
      </w:r>
      <w:r w:rsidR="00C1297B" w:rsidRPr="00783544">
        <w:rPr>
          <w:lang w:eastAsia="zh-CN"/>
        </w:rPr>
        <w:t>or the DL cell</w:t>
      </w:r>
      <w:r w:rsidR="001A51AE">
        <w:rPr>
          <w:lang w:eastAsia="zh-CN"/>
        </w:rPr>
        <w:t>.</w:t>
      </w:r>
    </w:p>
    <w:p w:rsidR="00C1297B" w:rsidRPr="00783544" w:rsidRDefault="001A51AE" w:rsidP="001A51AE">
      <w:pPr>
        <w:pStyle w:val="B2"/>
      </w:pPr>
      <w:r w:rsidRPr="001A51AE">
        <w:rPr>
          <w:rFonts w:eastAsia="SimSun"/>
          <w:lang w:eastAsia="zh-CN"/>
        </w:rPr>
        <w:t>-</w:t>
      </w:r>
      <w:r w:rsidRPr="001A51AE">
        <w:rPr>
          <w:rFonts w:eastAsia="SimSun"/>
          <w:lang w:eastAsia="zh-CN"/>
        </w:rPr>
        <w:tab/>
      </w:r>
      <w:r w:rsidRPr="001A51AE">
        <w:rPr>
          <w:rFonts w:eastAsia="SimSun"/>
        </w:rPr>
        <w:t>If the UE is configured with</w:t>
      </w:r>
      <w:r w:rsidRPr="001A51AE">
        <w:rPr>
          <w:rFonts w:eastAsia="SimSun"/>
          <w:i/>
        </w:rPr>
        <w:t xml:space="preserve"> ShortTTI</w:t>
      </w:r>
      <w:r w:rsidRPr="001A51AE">
        <w:rPr>
          <w:rFonts w:eastAsia="SimSun"/>
          <w:lang w:eastAsia="zh-CN"/>
        </w:rPr>
        <w:t xml:space="preserve"> and if the higher layer parameter </w:t>
      </w:r>
      <w:r w:rsidRPr="001A51AE">
        <w:rPr>
          <w:rFonts w:eastAsia="SimSun"/>
          <w:i/>
          <w:lang w:eastAsia="zh-CN"/>
        </w:rPr>
        <w:t xml:space="preserve">maxLayersMIMO-sTTI-r15 </w:t>
      </w:r>
      <w:r w:rsidRPr="001A51AE">
        <w:rPr>
          <w:rFonts w:eastAsia="SimSun"/>
          <w:lang w:eastAsia="zh-CN"/>
        </w:rPr>
        <w:t xml:space="preserve">is configured for the DL cell, the maximum number of layers </w:t>
      </w:r>
      <w:r w:rsidRPr="001A51AE">
        <w:rPr>
          <w:rFonts w:eastAsia="SimSun"/>
        </w:rPr>
        <w:t xml:space="preserve">for slot/subslot operation </w:t>
      </w:r>
      <w:r w:rsidRPr="001A51AE">
        <w:rPr>
          <w:rFonts w:eastAsia="SimSun"/>
          <w:lang w:eastAsia="zh-CN"/>
        </w:rPr>
        <w:t xml:space="preserve">is determined according to </w:t>
      </w:r>
      <w:r w:rsidRPr="001A51AE">
        <w:rPr>
          <w:rFonts w:eastAsia="SimSun"/>
          <w:i/>
          <w:lang w:eastAsia="zh-CN"/>
        </w:rPr>
        <w:t xml:space="preserve">maxLayersMIMO-sTTI-r15 </w:t>
      </w:r>
      <w:r w:rsidRPr="001A51AE">
        <w:rPr>
          <w:rFonts w:eastAsia="SimSun"/>
          <w:lang w:eastAsia="zh-CN"/>
        </w:rPr>
        <w:t>for the DL cell</w:t>
      </w:r>
      <w:r>
        <w:rPr>
          <w:rFonts w:eastAsia="SimSun"/>
          <w:lang w:eastAsia="zh-CN"/>
        </w:rPr>
        <w:t>.</w:t>
      </w:r>
    </w:p>
    <w:p w:rsidR="00C1297B" w:rsidRPr="00783544" w:rsidRDefault="0096201F" w:rsidP="00C85571">
      <w:pPr>
        <w:pStyle w:val="B2"/>
      </w:pPr>
      <w:r>
        <w:t>-</w:t>
      </w:r>
      <w:r>
        <w:tab/>
      </w:r>
      <w:r w:rsidR="00C1297B" w:rsidRPr="00783544">
        <w:t>Else,</w:t>
      </w:r>
    </w:p>
    <w:p w:rsidR="00BB3F1E" w:rsidRDefault="0096201F" w:rsidP="00C85571">
      <w:pPr>
        <w:pStyle w:val="B3"/>
      </w:pPr>
      <w:r>
        <w:t>-</w:t>
      </w:r>
      <w:r>
        <w:tab/>
      </w:r>
      <w:r w:rsidR="00BB3F1E" w:rsidRPr="00C756B1">
        <w:t xml:space="preserve">If the UE is configured with transmission mode 9, and the </w:t>
      </w:r>
      <w:r w:rsidR="00BB3F1E" w:rsidRPr="00CB27AA">
        <w:rPr>
          <w:i/>
        </w:rPr>
        <w:t>supportedMIMO-CapabilityDL-r10</w:t>
      </w:r>
      <w:r w:rsidR="00BB3F1E" w:rsidRPr="00C756B1">
        <w:t xml:space="preserve"> field is included in the</w:t>
      </w:r>
      <w:r w:rsidR="00BB3F1E" w:rsidRPr="009D10A0">
        <w:rPr>
          <w:i/>
        </w:rPr>
        <w:t xml:space="preserve"> UE-EUTRA-Capability</w:t>
      </w:r>
      <w:r w:rsidR="00BB3F1E" w:rsidRPr="00C756B1">
        <w:t>, the maximum number of layers is determined according to the minimum of the configured number of CSI-RS ports and the maximum of the reported UE downlink MIMO capabilities</w:t>
      </w:r>
      <w:r w:rsidR="00BB3F1E">
        <w:rPr>
          <w:rFonts w:eastAsia="SimSun" w:hint="eastAsia"/>
          <w:lang w:eastAsia="zh-CN"/>
        </w:rPr>
        <w:t xml:space="preserve"> for the same band in the corresponding band combination</w:t>
      </w:r>
      <w:r w:rsidR="00BB3F1E" w:rsidRPr="00C756B1">
        <w:t>.</w:t>
      </w:r>
    </w:p>
    <w:p w:rsidR="0096201F" w:rsidRPr="00C756B1" w:rsidRDefault="0096201F" w:rsidP="00C85571">
      <w:pPr>
        <w:pStyle w:val="B3"/>
      </w:pPr>
      <w:r>
        <w:t>-</w:t>
      </w:r>
      <w:r>
        <w:tab/>
      </w:r>
      <w:r w:rsidRPr="0096201F">
        <w:t>If the UE is configured with transmission mode 9</w:t>
      </w:r>
      <w:r w:rsidR="00B96370">
        <w:t>,</w:t>
      </w:r>
      <w:r w:rsidRPr="0096201F">
        <w:t xml:space="preserve"> 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B96370">
        <w:t xml:space="preserve"> with K&gt;1,</w:t>
      </w:r>
      <w:r w:rsidRPr="0096201F">
        <w:t xml:space="preserve"> and RI and CRI are transmitted in the same reporting instance, and </w:t>
      </w:r>
      <w:r w:rsidRPr="0096201F">
        <w:lastRenderedPageBreak/>
        <w:t xml:space="preserve">the </w:t>
      </w:r>
      <w:r w:rsidRPr="00382E1D">
        <w:rPr>
          <w:i/>
        </w:rPr>
        <w:t>supportedMIMO-CapabilityDL-r10</w:t>
      </w:r>
      <w:r w:rsidRPr="0096201F">
        <w:t xml:space="preserve"> field is included in the </w:t>
      </w:r>
      <w:r w:rsidRPr="00382E1D">
        <w:rPr>
          <w:i/>
        </w:rPr>
        <w:t>UE-EUTRA-Capability</w:t>
      </w:r>
      <w:r w:rsidRPr="0096201F">
        <w:t>, the maximum number of layers is determined according to the minimum of the maximum of number of antenna port of the configured CSI-RS resources and the maximum of the reported UE downlink MIMO capabilities for the same band in the corresponding band combination.</w:t>
      </w:r>
    </w:p>
    <w:p w:rsidR="00BB3F1E" w:rsidRDefault="0096201F" w:rsidP="00C85571">
      <w:pPr>
        <w:pStyle w:val="B3"/>
      </w:pPr>
      <w:r>
        <w:t>-</w:t>
      </w:r>
      <w:r>
        <w:tab/>
      </w:r>
      <w:r w:rsidR="00BB3F1E" w:rsidRPr="00C756B1">
        <w:t xml:space="preserve">If the UE is configured with transmission mode 9, and the </w:t>
      </w:r>
      <w:r w:rsidR="00BB3F1E" w:rsidRPr="004835FA">
        <w:rPr>
          <w:i/>
        </w:rPr>
        <w:t>supportedMIMO-CapabilityDL-r10</w:t>
      </w:r>
      <w:r w:rsidR="00BB3F1E" w:rsidRPr="00C756B1">
        <w:t xml:space="preserve"> field is not included in the</w:t>
      </w:r>
      <w:r w:rsidR="00BB3F1E" w:rsidRPr="009D10A0">
        <w:rPr>
          <w:i/>
        </w:rPr>
        <w:t xml:space="preserve"> UE-EUTRA-Capability</w:t>
      </w:r>
      <w:r w:rsidR="00BB3F1E" w:rsidRPr="00C756B1">
        <w:t xml:space="preserve">, the maximum number of layers is determined according to the minimum of the configured number of CSI-RS ports and </w:t>
      </w:r>
      <w:r w:rsidR="00BB3F1E" w:rsidRPr="007E53AC">
        <w:rPr>
          <w:i/>
        </w:rPr>
        <w:t>ue-Category</w:t>
      </w:r>
      <w:r w:rsidR="007D0C9E" w:rsidRPr="0013729A">
        <w:rPr>
          <w:rFonts w:eastAsia="Malgun Gothic" w:hint="eastAsia"/>
          <w:i/>
          <w:lang w:eastAsia="ko-KR"/>
        </w:rPr>
        <w:t xml:space="preserve"> </w:t>
      </w:r>
      <w:r w:rsidR="007D0C9E">
        <w:rPr>
          <w:rFonts w:eastAsia="Malgun Gothic" w:hint="eastAsia"/>
          <w:lang w:eastAsia="ko-KR"/>
        </w:rPr>
        <w:t>(without suffix)</w:t>
      </w:r>
      <w:r w:rsidR="00BB3F1E" w:rsidRPr="00C756B1">
        <w:t>.</w:t>
      </w:r>
    </w:p>
    <w:p w:rsidR="008342A6" w:rsidRDefault="0096201F" w:rsidP="008342A6">
      <w:pPr>
        <w:pStyle w:val="B3"/>
        <w:rPr>
          <w:lang w:eastAsia="zh-CN"/>
        </w:rPr>
      </w:pPr>
      <w:r>
        <w:rPr>
          <w:rFonts w:eastAsia="MS Mincho"/>
        </w:rPr>
        <w:t>-</w:t>
      </w:r>
      <w:r>
        <w:rPr>
          <w:rFonts w:eastAsia="MS Mincho"/>
        </w:rPr>
        <w:tab/>
      </w:r>
      <w:r w:rsidRPr="0096201F">
        <w:rPr>
          <w:rFonts w:eastAsia="MS Mincho"/>
        </w:rPr>
        <w:t>If the UE is configured with transmission mode 9</w:t>
      </w:r>
      <w:r w:rsidR="00B96370">
        <w:rPr>
          <w:rFonts w:eastAsia="MS Mincho"/>
        </w:rPr>
        <w:t>,</w:t>
      </w:r>
      <w:r w:rsidR="00B96370">
        <w:rPr>
          <w:color w:val="000000"/>
        </w:rPr>
        <w:t xml:space="preserve"> and</w:t>
      </w:r>
      <w:r w:rsidR="00B96370" w:rsidRPr="00581A27">
        <w:t xml:space="preserve">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B96370">
        <w:t xml:space="preserve"> with K&gt;1,</w:t>
      </w:r>
      <w:r w:rsidRPr="0096201F">
        <w:rPr>
          <w:rFonts w:eastAsia="MS Mincho"/>
        </w:rPr>
        <w:t xml:space="preserve"> and RI and CRI are transmitted in the same reporting instance, and the </w:t>
      </w:r>
      <w:r w:rsidRPr="00382E1D">
        <w:rPr>
          <w:rFonts w:eastAsia="MS Mincho"/>
          <w:i/>
        </w:rPr>
        <w:t>supportedMIMO-CapabilityDL-r10</w:t>
      </w:r>
      <w:r w:rsidRPr="0096201F">
        <w:rPr>
          <w:rFonts w:eastAsia="MS Mincho"/>
        </w:rPr>
        <w:t xml:space="preserve"> field is not included in the </w:t>
      </w:r>
      <w:r w:rsidRPr="00382E1D">
        <w:rPr>
          <w:rFonts w:eastAsia="MS Mincho"/>
          <w:i/>
        </w:rPr>
        <w:t>UE-EUTRA-Capability</w:t>
      </w:r>
      <w:r w:rsidRPr="0096201F">
        <w:rPr>
          <w:rFonts w:eastAsia="MS Mincho"/>
        </w:rPr>
        <w:t xml:space="preserve">, the maximum number of layers is determined according to the minimum of the maximum of number of antenna port of the configured CSI-RS resources and </w:t>
      </w:r>
      <w:r w:rsidRPr="00382E1D">
        <w:rPr>
          <w:rFonts w:eastAsia="MS Mincho"/>
          <w:i/>
        </w:rPr>
        <w:t>ue-Category</w:t>
      </w:r>
      <w:r w:rsidRPr="0096201F">
        <w:rPr>
          <w:rFonts w:eastAsia="MS Mincho"/>
        </w:rPr>
        <w:t xml:space="preserve"> (without suffix).</w:t>
      </w:r>
      <w:r w:rsidR="008342A6" w:rsidRPr="008342A6">
        <w:rPr>
          <w:rFonts w:hint="eastAsia"/>
          <w:lang w:eastAsia="zh-CN"/>
        </w:rPr>
        <w:t xml:space="preserve"> </w:t>
      </w:r>
    </w:p>
    <w:p w:rsidR="008342A6" w:rsidRDefault="008342A6" w:rsidP="008342A6">
      <w:pPr>
        <w:pStyle w:val="B3"/>
        <w:rPr>
          <w:lang w:eastAsia="zh-CN"/>
        </w:rPr>
      </w:pPr>
      <w:r>
        <w:t>-</w:t>
      </w:r>
      <w:r>
        <w:tab/>
      </w:r>
      <w:r w:rsidRPr="00C756B1">
        <w:t xml:space="preserve">If the UE is configured with transmission mode 9, </w:t>
      </w:r>
      <w:r>
        <w:rPr>
          <w:rFonts w:hint="eastAsia"/>
          <w:lang w:eastAsia="zh-CN"/>
        </w:rPr>
        <w:t xml:space="preserve">and higher layer parameter </w:t>
      </w:r>
      <w:r w:rsidR="00CA0B60">
        <w:rPr>
          <w:i/>
          <w:lang w:eastAsia="zh-CN"/>
        </w:rPr>
        <w:t>semiOpenLoop</w:t>
      </w:r>
      <w:r>
        <w:rPr>
          <w:rFonts w:hint="eastAsia"/>
          <w:lang w:eastAsia="zh-CN"/>
        </w:rPr>
        <w:t xml:space="preserve">, </w:t>
      </w:r>
      <w:r w:rsidRPr="00C756B1">
        <w:t xml:space="preserve">and the </w:t>
      </w:r>
      <w:r w:rsidRPr="00CB27AA">
        <w:rPr>
          <w:i/>
        </w:rPr>
        <w:t>supportedMIMO-CapabilityDL-r10</w:t>
      </w:r>
      <w:r w:rsidRPr="00C756B1">
        <w:t xml:space="preserve"> field is included in the</w:t>
      </w:r>
      <w:r w:rsidRPr="009D10A0">
        <w:rPr>
          <w:i/>
        </w:rPr>
        <w:t xml:space="preserve"> UE-EUTRA-Capability</w:t>
      </w:r>
      <w:r w:rsidRPr="00C756B1">
        <w:t>, the maximum number of layers is determined according to the minimum of</w:t>
      </w:r>
      <w:r>
        <w:rPr>
          <w:rFonts w:hint="eastAsia"/>
          <w:lang w:eastAsia="zh-CN"/>
        </w:rPr>
        <w:t xml:space="preserve"> 2</w:t>
      </w:r>
      <w:r w:rsidRPr="00C756B1">
        <w:t xml:space="preserve"> and the maximum of the reported UE downlink MIMO capabilities</w:t>
      </w:r>
      <w:r>
        <w:rPr>
          <w:rFonts w:hint="eastAsia"/>
          <w:lang w:eastAsia="zh-CN"/>
        </w:rPr>
        <w:t xml:space="preserve"> for the same band in the corresponding band combination</w:t>
      </w:r>
      <w:r w:rsidRPr="00C756B1">
        <w:t>.</w:t>
      </w:r>
    </w:p>
    <w:p w:rsidR="008342A6" w:rsidRPr="00B37B08" w:rsidRDefault="008342A6" w:rsidP="008342A6">
      <w:pPr>
        <w:pStyle w:val="B3"/>
        <w:rPr>
          <w:lang w:val="en-US" w:eastAsia="zh-CN"/>
        </w:rPr>
      </w:pPr>
      <w:r>
        <w:t>-</w:t>
      </w:r>
      <w:r>
        <w:tab/>
      </w:r>
      <w:r w:rsidRPr="00C756B1">
        <w:t xml:space="preserve">If the UE is configured with transmission mode 9, </w:t>
      </w:r>
      <w:r>
        <w:rPr>
          <w:rFonts w:hint="eastAsia"/>
          <w:lang w:eastAsia="zh-CN"/>
        </w:rPr>
        <w:t xml:space="preserve">and higher layer parameter </w:t>
      </w:r>
      <w:r w:rsidR="00CA0B60">
        <w:rPr>
          <w:i/>
          <w:lang w:eastAsia="zh-CN"/>
        </w:rPr>
        <w:t>semiOpenLoop</w:t>
      </w:r>
      <w:r>
        <w:rPr>
          <w:rFonts w:hint="eastAsia"/>
          <w:lang w:eastAsia="zh-CN"/>
        </w:rPr>
        <w:t>,</w:t>
      </w:r>
      <w:r w:rsidRPr="00C756B1">
        <w:t xml:space="preserve"> and the </w:t>
      </w:r>
      <w:r w:rsidRPr="004835FA">
        <w:rPr>
          <w:i/>
        </w:rPr>
        <w:t>supportedMIMO-CapabilityDL-r10</w:t>
      </w:r>
      <w:r w:rsidRPr="00C756B1">
        <w:t xml:space="preserve"> field is not included in the</w:t>
      </w:r>
      <w:r w:rsidRPr="009D10A0">
        <w:rPr>
          <w:i/>
        </w:rPr>
        <w:t xml:space="preserve"> UE-EUTRA-Capability</w:t>
      </w:r>
      <w:r w:rsidRPr="00C756B1">
        <w:t xml:space="preserve">, the maximum number of layers is determined according to the minimum of </w:t>
      </w:r>
      <w:r>
        <w:rPr>
          <w:rFonts w:hint="eastAsia"/>
          <w:lang w:eastAsia="zh-CN"/>
        </w:rPr>
        <w:t xml:space="preserve">2 </w:t>
      </w:r>
      <w:r w:rsidRPr="00C756B1">
        <w:t xml:space="preserve">and </w:t>
      </w:r>
      <w:r w:rsidRPr="007E53AC">
        <w:rPr>
          <w:i/>
        </w:rPr>
        <w:t>ue-Category</w:t>
      </w:r>
      <w:r w:rsidRPr="0013729A">
        <w:rPr>
          <w:rFonts w:eastAsia="Malgun Gothic" w:hint="eastAsia"/>
          <w:i/>
          <w:lang w:eastAsia="ko-KR"/>
        </w:rPr>
        <w:t xml:space="preserve"> </w:t>
      </w:r>
      <w:r>
        <w:rPr>
          <w:rFonts w:eastAsia="Malgun Gothic" w:hint="eastAsia"/>
          <w:lang w:eastAsia="ko-KR"/>
        </w:rPr>
        <w:t>(without suffix)</w:t>
      </w:r>
      <w:r w:rsidRPr="00C756B1">
        <w:t>.</w:t>
      </w:r>
    </w:p>
    <w:p w:rsidR="008342A6" w:rsidRDefault="008342A6" w:rsidP="008342A6">
      <w:pPr>
        <w:pStyle w:val="B3"/>
        <w:rPr>
          <w:lang w:eastAsia="zh-CN"/>
        </w:rPr>
      </w:pPr>
      <w:r w:rsidRPr="00A73CAF">
        <w:t xml:space="preserve"> </w:t>
      </w:r>
      <w:r>
        <w:t>-</w:t>
      </w:r>
      <w:r>
        <w:tab/>
      </w:r>
      <w:r w:rsidRPr="0096201F">
        <w:t>If the UE is configured with transmission mode 9</w:t>
      </w:r>
      <w:r>
        <w:t>,</w:t>
      </w:r>
      <w:r w:rsidRPr="0096201F">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t xml:space="preserve"> with K&gt;1</w:t>
      </w:r>
      <w:r>
        <w:rPr>
          <w:rFonts w:hint="eastAsia"/>
          <w:lang w:eastAsia="zh-CN"/>
        </w:rPr>
        <w:t xml:space="preserve"> with </w:t>
      </w:r>
      <w:r w:rsidR="00CA0B60">
        <w:rPr>
          <w:rFonts w:hint="eastAsia"/>
          <w:i/>
          <w:lang w:eastAsia="zh-CN"/>
        </w:rPr>
        <w:t>activatedResources</w:t>
      </w:r>
      <w:r w:rsidRPr="00E50A9C">
        <w:rPr>
          <w:rFonts w:hint="eastAsia"/>
          <w:lang w:eastAsia="zh-CN"/>
        </w:rPr>
        <w:t>&gt;1</w:t>
      </w:r>
      <w:r>
        <w:rPr>
          <w:rFonts w:hint="eastAsia"/>
          <w:lang w:eastAsia="zh-CN"/>
        </w:rPr>
        <w:t>,</w:t>
      </w:r>
      <w:r w:rsidRPr="0096201F">
        <w:t xml:space="preserve"> and RI and CRI are transmitted in the same reporting instance, and the </w:t>
      </w:r>
      <w:r w:rsidRPr="00382E1D">
        <w:rPr>
          <w:i/>
        </w:rPr>
        <w:t>supported</w:t>
      </w:r>
      <w:r w:rsidRPr="00876352">
        <w:rPr>
          <w:i/>
        </w:rPr>
        <w:t>MIMO-CapabilityDL-r10</w:t>
      </w:r>
      <w:r w:rsidRPr="0096201F">
        <w:t xml:space="preserve"> field is included in the </w:t>
      </w:r>
      <w:r w:rsidRPr="00876352">
        <w:rPr>
          <w:i/>
        </w:rPr>
        <w:t>UE-EUTRA-Capability</w:t>
      </w:r>
      <w:r>
        <w:rPr>
          <w:rFonts w:hint="eastAsia"/>
          <w:lang w:eastAsia="zh-CN"/>
        </w:rPr>
        <w:t>,</w:t>
      </w:r>
      <w:r w:rsidRPr="0096201F">
        <w:t xml:space="preserve"> the maximum number of layers is determined according to the minimum of the maximum of number of antenna port</w:t>
      </w:r>
      <w:r>
        <w:t>s</w:t>
      </w:r>
      <w:r w:rsidRPr="0096201F">
        <w:t xml:space="preserve"> of the </w:t>
      </w:r>
      <w:r>
        <w:rPr>
          <w:rFonts w:hint="eastAsia"/>
          <w:lang w:eastAsia="zh-CN"/>
        </w:rPr>
        <w:t>activated</w:t>
      </w:r>
      <w:r w:rsidRPr="0096201F">
        <w:t xml:space="preserve"> CSI-RS resources and the maximum of the reported UE downlink MIMO capabilities for the same band in the corresponding band combination</w:t>
      </w:r>
      <w:r w:rsidR="00382E1D">
        <w:t>.</w:t>
      </w:r>
    </w:p>
    <w:p w:rsidR="008342A6" w:rsidRPr="0096200D" w:rsidRDefault="008342A6" w:rsidP="008342A6">
      <w:pPr>
        <w:pStyle w:val="B3"/>
        <w:rPr>
          <w:lang w:val="en-US" w:eastAsia="zh-CN"/>
        </w:rPr>
      </w:pPr>
      <w:r>
        <w:rPr>
          <w:rFonts w:eastAsia="MS Mincho"/>
        </w:rPr>
        <w:t>-</w:t>
      </w:r>
      <w:r>
        <w:rPr>
          <w:rFonts w:eastAsia="MS Mincho"/>
        </w:rPr>
        <w:tab/>
      </w:r>
      <w:r w:rsidRPr="0096201F">
        <w:rPr>
          <w:rFonts w:eastAsia="MS Mincho"/>
        </w:rPr>
        <w:t>If the UE is configured with transmission mode 9</w:t>
      </w:r>
      <w:r>
        <w:rPr>
          <w:rFonts w:eastAsia="MS Mincho"/>
        </w:rPr>
        <w:t>,</w:t>
      </w:r>
      <w:r>
        <w:rPr>
          <w:color w:val="000000"/>
        </w:rPr>
        <w:t xml:space="preserve">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t xml:space="preserve"> with K&gt;1</w:t>
      </w:r>
      <w:r>
        <w:rPr>
          <w:rFonts w:hint="eastAsia"/>
          <w:lang w:eastAsia="zh-CN"/>
        </w:rPr>
        <w:t xml:space="preserve"> with </w:t>
      </w:r>
      <w:r w:rsidR="00CA0B60">
        <w:rPr>
          <w:rFonts w:hint="eastAsia"/>
          <w:i/>
          <w:lang w:eastAsia="zh-CN"/>
        </w:rPr>
        <w:t>activatedResources</w:t>
      </w:r>
      <w:r w:rsidRPr="00E50A9C">
        <w:rPr>
          <w:rFonts w:hint="eastAsia"/>
          <w:lang w:eastAsia="zh-CN"/>
        </w:rPr>
        <w:t>&gt;1</w:t>
      </w:r>
      <w:r>
        <w:rPr>
          <w:rFonts w:hint="eastAsia"/>
          <w:lang w:eastAsia="zh-CN"/>
        </w:rPr>
        <w:t>,</w:t>
      </w:r>
      <w:r w:rsidRPr="0096201F">
        <w:rPr>
          <w:rFonts w:eastAsia="MS Mincho"/>
        </w:rPr>
        <w:t xml:space="preserve"> and RI and CRI are transmitted in the same reporting instance, and the </w:t>
      </w:r>
      <w:r w:rsidRPr="00382E1D">
        <w:rPr>
          <w:rFonts w:eastAsia="MS Mincho"/>
          <w:i/>
        </w:rPr>
        <w:t>supported</w:t>
      </w:r>
      <w:r w:rsidRPr="00876352">
        <w:rPr>
          <w:rFonts w:eastAsia="MS Mincho"/>
          <w:i/>
        </w:rPr>
        <w:t xml:space="preserve">MIMO-CapabilityDL-r10 </w:t>
      </w:r>
      <w:r w:rsidRPr="0096201F">
        <w:rPr>
          <w:rFonts w:eastAsia="MS Mincho"/>
        </w:rPr>
        <w:t xml:space="preserve">field is not included in the </w:t>
      </w:r>
      <w:r w:rsidRPr="00876352">
        <w:rPr>
          <w:rFonts w:eastAsia="MS Mincho"/>
          <w:i/>
        </w:rPr>
        <w:t>UE-EUTRA-Capability</w:t>
      </w:r>
      <w:r w:rsidRPr="0096201F">
        <w:rPr>
          <w:rFonts w:eastAsia="MS Mincho"/>
        </w:rPr>
        <w:t>, the maximum number of layers is determined according to the minimum of the maximum of number of antenna port</w:t>
      </w:r>
      <w:r>
        <w:rPr>
          <w:rFonts w:eastAsia="MS Mincho"/>
        </w:rPr>
        <w:t>s</w:t>
      </w:r>
      <w:r w:rsidRPr="0096201F">
        <w:rPr>
          <w:rFonts w:eastAsia="MS Mincho"/>
        </w:rPr>
        <w:t xml:space="preserve"> of the </w:t>
      </w:r>
      <w:r>
        <w:rPr>
          <w:rFonts w:hint="eastAsia"/>
          <w:lang w:eastAsia="zh-CN"/>
        </w:rPr>
        <w:t>activated</w:t>
      </w:r>
      <w:r w:rsidRPr="0096201F">
        <w:rPr>
          <w:rFonts w:eastAsia="MS Mincho"/>
        </w:rPr>
        <w:t xml:space="preserve"> CSI-RS resources and </w:t>
      </w:r>
      <w:r w:rsidRPr="00F41BF9">
        <w:rPr>
          <w:rFonts w:eastAsia="MS Mincho"/>
          <w:i/>
        </w:rPr>
        <w:t>ue-Category</w:t>
      </w:r>
      <w:r w:rsidRPr="0096201F">
        <w:rPr>
          <w:rFonts w:eastAsia="MS Mincho"/>
        </w:rPr>
        <w:t xml:space="preserve"> (without suffix).</w:t>
      </w:r>
    </w:p>
    <w:p w:rsidR="008342A6" w:rsidRDefault="008342A6" w:rsidP="008342A6">
      <w:pPr>
        <w:pStyle w:val="B3"/>
        <w:rPr>
          <w:lang w:eastAsia="zh-CN"/>
        </w:rPr>
      </w:pPr>
      <w:r>
        <w:rPr>
          <w:rFonts w:eastAsia="MS Mincho"/>
        </w:rPr>
        <w:t>-</w:t>
      </w:r>
      <w:r>
        <w:rPr>
          <w:rFonts w:eastAsia="MS Mincho"/>
        </w:rPr>
        <w:tab/>
      </w:r>
      <w:r w:rsidRPr="0096201F">
        <w:t>If the UE is configured with transmission mode 9</w:t>
      </w:r>
      <w:r>
        <w:t>,</w:t>
      </w:r>
      <w:r w:rsidRPr="0096201F">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w:t>
      </w:r>
      <w:r w:rsidR="00CA0B60">
        <w:rPr>
          <w:rFonts w:hint="eastAsia"/>
          <w:i/>
          <w:lang w:eastAsia="zh-CN"/>
        </w:rPr>
        <w:t>activatedResources</w:t>
      </w:r>
      <w:r>
        <w:rPr>
          <w:lang w:eastAsia="zh-CN"/>
        </w:rPr>
        <w:t>=</w:t>
      </w:r>
      <w:r w:rsidRPr="00E50A9C">
        <w:rPr>
          <w:rFonts w:hint="eastAsia"/>
          <w:lang w:eastAsia="zh-CN"/>
        </w:rPr>
        <w:t>1</w:t>
      </w:r>
      <w:r>
        <w:rPr>
          <w:lang w:eastAsia="zh-CN"/>
        </w:rPr>
        <w:t xml:space="preserve"> or </w:t>
      </w:r>
      <w:r w:rsidRPr="00E50A9C">
        <w:rPr>
          <w:rFonts w:hint="eastAsia"/>
          <w:i/>
          <w:lang w:eastAsia="zh-CN"/>
        </w:rPr>
        <w:t>numberActivated</w:t>
      </w:r>
      <w:r>
        <w:rPr>
          <w:rFonts w:hint="eastAsia"/>
          <w:i/>
          <w:lang w:eastAsia="zh-CN"/>
        </w:rPr>
        <w:t>Aperiodic</w:t>
      </w:r>
      <w:r w:rsidRPr="00E50A9C">
        <w:rPr>
          <w:rFonts w:hint="eastAsia"/>
          <w:i/>
          <w:lang w:eastAsia="zh-CN"/>
        </w:rPr>
        <w:t>CSI-RS-</w:t>
      </w:r>
      <w:r>
        <w:rPr>
          <w:rFonts w:hint="eastAsia"/>
          <w:i/>
          <w:lang w:eastAsia="zh-CN"/>
        </w:rPr>
        <w:t>Resources</w:t>
      </w:r>
      <w:r>
        <w:rPr>
          <w:rFonts w:hint="eastAsia"/>
          <w:lang w:eastAsia="zh-CN"/>
        </w:rPr>
        <w:t>&gt;0</w:t>
      </w:r>
      <w:r w:rsidRPr="0096201F">
        <w:t xml:space="preserve">, and the </w:t>
      </w:r>
      <w:r w:rsidRPr="00382E1D">
        <w:rPr>
          <w:i/>
        </w:rPr>
        <w:t>supported</w:t>
      </w:r>
      <w:r w:rsidRPr="00876352">
        <w:rPr>
          <w:i/>
        </w:rPr>
        <w:t>MIMO-CapabilityDL-r10</w:t>
      </w:r>
      <w:r w:rsidRPr="0096201F">
        <w:t xml:space="preserve"> field is included in the </w:t>
      </w:r>
      <w:r w:rsidRPr="00876352">
        <w:rPr>
          <w:i/>
        </w:rPr>
        <w:t>UE-EUTRA-Capability</w:t>
      </w:r>
      <w:r>
        <w:rPr>
          <w:rFonts w:hint="eastAsia"/>
          <w:lang w:eastAsia="zh-CN"/>
        </w:rPr>
        <w:t xml:space="preserve">, </w:t>
      </w:r>
      <w:r w:rsidRPr="0096201F">
        <w:t xml:space="preserve">the maximum number of layers is determined according to the minimum of </w:t>
      </w:r>
      <w:r>
        <w:rPr>
          <w:rFonts w:hint="eastAsia"/>
          <w:lang w:eastAsia="zh-CN"/>
        </w:rPr>
        <w:t xml:space="preserve">the </w:t>
      </w:r>
      <w:r w:rsidRPr="0096201F">
        <w:t xml:space="preserve">number of antenna port of the </w:t>
      </w:r>
      <w:r>
        <w:rPr>
          <w:rFonts w:hint="eastAsia"/>
          <w:lang w:eastAsia="zh-CN"/>
        </w:rPr>
        <w:t>activated</w:t>
      </w:r>
      <w:r>
        <w:rPr>
          <w:lang w:eastAsia="zh-CN"/>
        </w:rPr>
        <w:t xml:space="preserve"> or selected</w:t>
      </w:r>
      <w:r w:rsidRPr="0096201F">
        <w:t xml:space="preserve"> </w:t>
      </w:r>
      <w:r>
        <w:t>CSI-RS resource</w:t>
      </w:r>
      <w:r w:rsidRPr="0096201F">
        <w:t xml:space="preserve"> and the maximum of the reported UE downlink MIMO capabilities for the same band in the corresponding band combination.</w:t>
      </w:r>
    </w:p>
    <w:p w:rsidR="008342A6" w:rsidRDefault="008342A6" w:rsidP="008342A6">
      <w:pPr>
        <w:pStyle w:val="B3"/>
        <w:rPr>
          <w:lang w:eastAsia="zh-CN"/>
        </w:rPr>
      </w:pPr>
      <w:r>
        <w:rPr>
          <w:rFonts w:eastAsia="MS Mincho"/>
        </w:rPr>
        <w:t>-</w:t>
      </w:r>
      <w:r>
        <w:rPr>
          <w:rFonts w:eastAsia="MS Mincho"/>
        </w:rPr>
        <w:tab/>
      </w:r>
      <w:r w:rsidRPr="0096201F">
        <w:rPr>
          <w:rFonts w:eastAsia="MS Mincho"/>
        </w:rPr>
        <w:t>If the UE is configured with transmission mode 9</w:t>
      </w:r>
      <w:r>
        <w:rPr>
          <w:rFonts w:eastAsia="MS Mincho"/>
        </w:rPr>
        <w:t>,</w:t>
      </w:r>
      <w:r>
        <w:rPr>
          <w:color w:val="000000"/>
        </w:rPr>
        <w:t xml:space="preserve">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w:t>
      </w:r>
      <w:r w:rsidR="00CA0B60">
        <w:rPr>
          <w:rFonts w:hint="eastAsia"/>
          <w:i/>
          <w:lang w:eastAsia="zh-CN"/>
        </w:rPr>
        <w:t>activatedResources</w:t>
      </w:r>
      <w:r>
        <w:rPr>
          <w:rFonts w:hint="eastAsia"/>
          <w:lang w:eastAsia="zh-CN"/>
        </w:rPr>
        <w:t>=</w:t>
      </w:r>
      <w:r w:rsidRPr="00E50A9C">
        <w:rPr>
          <w:rFonts w:hint="eastAsia"/>
          <w:lang w:eastAsia="zh-CN"/>
        </w:rPr>
        <w:t>1</w:t>
      </w:r>
      <w:r>
        <w:rPr>
          <w:lang w:eastAsia="zh-CN"/>
        </w:rPr>
        <w:t xml:space="preserve"> or </w:t>
      </w:r>
      <w:r w:rsidRPr="00E50A9C">
        <w:rPr>
          <w:rFonts w:hint="eastAsia"/>
          <w:i/>
          <w:lang w:eastAsia="zh-CN"/>
        </w:rPr>
        <w:t>numberActivated</w:t>
      </w:r>
      <w:r>
        <w:rPr>
          <w:rFonts w:hint="eastAsia"/>
          <w:i/>
          <w:lang w:eastAsia="zh-CN"/>
        </w:rPr>
        <w:t>Aperiodic</w:t>
      </w:r>
      <w:r w:rsidRPr="00E50A9C">
        <w:rPr>
          <w:rFonts w:hint="eastAsia"/>
          <w:i/>
          <w:lang w:eastAsia="zh-CN"/>
        </w:rPr>
        <w:t>CSI-RS-</w:t>
      </w:r>
      <w:r>
        <w:rPr>
          <w:rFonts w:hint="eastAsia"/>
          <w:i/>
          <w:lang w:eastAsia="zh-CN"/>
        </w:rPr>
        <w:t>Resources</w:t>
      </w:r>
      <w:r>
        <w:rPr>
          <w:rFonts w:hint="eastAsia"/>
          <w:lang w:eastAsia="zh-CN"/>
        </w:rPr>
        <w:t>&gt;0</w:t>
      </w:r>
      <w:r w:rsidRPr="0096201F">
        <w:rPr>
          <w:rFonts w:eastAsia="MS Mincho"/>
        </w:rPr>
        <w:t xml:space="preserve">, and the </w:t>
      </w:r>
      <w:r w:rsidRPr="00382E1D">
        <w:rPr>
          <w:rFonts w:eastAsia="MS Mincho"/>
          <w:i/>
        </w:rPr>
        <w:t>supported</w:t>
      </w:r>
      <w:r w:rsidRPr="00876352">
        <w:rPr>
          <w:rFonts w:eastAsia="MS Mincho"/>
          <w:i/>
        </w:rPr>
        <w:t>MIMO-CapabilityDL-r10</w:t>
      </w:r>
      <w:r w:rsidRPr="0096201F">
        <w:rPr>
          <w:rFonts w:eastAsia="MS Mincho"/>
        </w:rPr>
        <w:t xml:space="preserve"> field is not included in the </w:t>
      </w:r>
      <w:r w:rsidRPr="00876352">
        <w:rPr>
          <w:rFonts w:eastAsia="MS Mincho"/>
          <w:i/>
        </w:rPr>
        <w:t>UE-EUTRA-Capability</w:t>
      </w:r>
      <w:r w:rsidRPr="0096201F">
        <w:rPr>
          <w:rFonts w:eastAsia="MS Mincho"/>
        </w:rPr>
        <w:t>, the maximum number of layers is determined according to the minimum of the number of antenna port</w:t>
      </w:r>
      <w:r>
        <w:rPr>
          <w:rFonts w:eastAsia="MS Mincho"/>
        </w:rPr>
        <w:t>s</w:t>
      </w:r>
      <w:r w:rsidRPr="0096201F">
        <w:rPr>
          <w:rFonts w:eastAsia="MS Mincho"/>
        </w:rPr>
        <w:t xml:space="preserve"> of the </w:t>
      </w:r>
      <w:r>
        <w:rPr>
          <w:rFonts w:hint="eastAsia"/>
          <w:lang w:eastAsia="zh-CN"/>
        </w:rPr>
        <w:t>activated</w:t>
      </w:r>
      <w:r>
        <w:rPr>
          <w:rFonts w:eastAsia="MS Mincho"/>
        </w:rPr>
        <w:t xml:space="preserve"> or selected CSI-RS resource</w:t>
      </w:r>
      <w:r w:rsidRPr="0096201F">
        <w:rPr>
          <w:rFonts w:eastAsia="MS Mincho"/>
        </w:rPr>
        <w:t xml:space="preserve"> and </w:t>
      </w:r>
      <w:r w:rsidRPr="00F41BF9">
        <w:rPr>
          <w:rFonts w:eastAsia="MS Mincho"/>
          <w:i/>
        </w:rPr>
        <w:t>ue-Category</w:t>
      </w:r>
      <w:r w:rsidRPr="0096201F">
        <w:rPr>
          <w:rFonts w:eastAsia="MS Mincho"/>
        </w:rPr>
        <w:t xml:space="preserve"> (without suffix).</w:t>
      </w:r>
    </w:p>
    <w:p w:rsidR="008342A6" w:rsidRPr="00661619" w:rsidRDefault="008342A6" w:rsidP="008342A6">
      <w:pPr>
        <w:pStyle w:val="B3"/>
        <w:rPr>
          <w:lang w:eastAsia="zh-CN"/>
        </w:rPr>
      </w:pPr>
      <w:r>
        <w:rPr>
          <w:rFonts w:eastAsia="MS Mincho"/>
        </w:rPr>
        <w:t>-</w:t>
      </w:r>
      <w:r>
        <w:rPr>
          <w:rFonts w:eastAsia="MS Mincho"/>
        </w:rPr>
        <w:tab/>
      </w:r>
      <w:r w:rsidRPr="00C756B1">
        <w:t>If the UE is configured with transmission mode 9</w:t>
      </w:r>
      <w:r>
        <w:rPr>
          <w:rFonts w:hint="eastAsia"/>
          <w:lang w:eastAsia="zh-CN"/>
        </w:rPr>
        <w:t xml:space="preserve"> and </w:t>
      </w:r>
      <w:r>
        <w:t xml:space="preserve">higher layer </w:t>
      </w:r>
      <w:r w:rsidRPr="0095051D">
        <w:rPr>
          <w:rFonts w:hint="eastAsia"/>
        </w:rPr>
        <w:t>parameter</w:t>
      </w:r>
      <w:r>
        <w:rPr>
          <w:rFonts w:hint="eastAsia"/>
          <w:lang w:eastAsia="zh-CN"/>
        </w:rPr>
        <w:t xml:space="preserve"> </w:t>
      </w:r>
      <w:r w:rsidRPr="00C27EB4">
        <w:rPr>
          <w:i/>
          <w:lang w:eastAsia="zh-CN"/>
        </w:rPr>
        <w:t>eMIMO-Type</w:t>
      </w:r>
      <w:r>
        <w:rPr>
          <w:rFonts w:hint="eastAsia"/>
          <w:i/>
          <w:lang w:eastAsia="zh-CN"/>
        </w:rPr>
        <w:t xml:space="preserve"> </w:t>
      </w:r>
      <w:r w:rsidRPr="00661619">
        <w:rPr>
          <w:rFonts w:hint="eastAsia"/>
          <w:lang w:eastAsia="zh-CN"/>
        </w:rPr>
        <w:t>and</w:t>
      </w:r>
      <w:r>
        <w:rPr>
          <w:rFonts w:hint="eastAsia"/>
          <w:lang w:eastAsia="zh-CN"/>
        </w:rPr>
        <w:t xml:space="preserve"> </w:t>
      </w:r>
      <w:r w:rsidRPr="00C27EB4">
        <w:rPr>
          <w:i/>
          <w:lang w:eastAsia="zh-CN"/>
        </w:rPr>
        <w:t>eMIMO-Type</w:t>
      </w:r>
      <w:r>
        <w:rPr>
          <w:rFonts w:hint="eastAsia"/>
          <w:i/>
          <w:lang w:eastAsia="zh-CN"/>
        </w:rPr>
        <w:t>2</w:t>
      </w:r>
      <w:r>
        <w:rPr>
          <w:rFonts w:hint="eastAsia"/>
          <w:lang w:eastAsia="zh-CN"/>
        </w:rPr>
        <w:t>, and</w:t>
      </w:r>
      <w:r w:rsidRPr="0095051D">
        <w:rPr>
          <w:rFonts w:hint="eastAsia"/>
        </w:rPr>
        <w:t xml:space="preserve"> </w:t>
      </w:r>
      <w:r w:rsidRPr="00C756B1">
        <w:t xml:space="preserve">the </w:t>
      </w:r>
      <w:r w:rsidRPr="00CB27AA">
        <w:rPr>
          <w:i/>
        </w:rPr>
        <w:t>supportedMIMO-CapabilityDL-r10</w:t>
      </w:r>
      <w:r w:rsidRPr="00C756B1">
        <w:t xml:space="preserve"> field is included in the</w:t>
      </w:r>
      <w:r w:rsidRPr="009D10A0">
        <w:rPr>
          <w:i/>
        </w:rPr>
        <w:t xml:space="preserve"> UE-EUTRA-Capability</w:t>
      </w:r>
      <w:r w:rsidRPr="00C756B1">
        <w:t xml:space="preserve">, the maximum number of layers is determined according to the minimum of the configured number of </w:t>
      </w:r>
      <w:r>
        <w:rPr>
          <w:rFonts w:hint="eastAsia"/>
          <w:lang w:eastAsia="zh-CN"/>
        </w:rPr>
        <w:t xml:space="preserve">CSI-RS ports of </w:t>
      </w:r>
      <w:r w:rsidRPr="009953E0">
        <w:rPr>
          <w:rFonts w:hint="eastAsia"/>
          <w:i/>
          <w:lang w:eastAsia="zh-CN"/>
        </w:rPr>
        <w:t>eMIMO-Type2</w:t>
      </w:r>
      <w:r w:rsidRPr="00824A1C">
        <w:t xml:space="preserve"> </w:t>
      </w:r>
      <w:r w:rsidRPr="00C756B1">
        <w:t>and the maximum of the reported UE downlink MIMO capabilities</w:t>
      </w:r>
      <w:r>
        <w:rPr>
          <w:rFonts w:hint="eastAsia"/>
          <w:lang w:eastAsia="zh-CN"/>
        </w:rPr>
        <w:t xml:space="preserve"> for the same band in the corresponding band combination</w:t>
      </w:r>
      <w:r w:rsidRPr="00C756B1">
        <w:t>.</w:t>
      </w:r>
    </w:p>
    <w:p w:rsidR="008342A6" w:rsidRPr="00733388" w:rsidRDefault="008342A6" w:rsidP="008342A6">
      <w:pPr>
        <w:pStyle w:val="B3"/>
        <w:rPr>
          <w:lang w:eastAsia="zh-CN"/>
        </w:rPr>
      </w:pPr>
      <w:r>
        <w:t>-</w:t>
      </w:r>
      <w:r>
        <w:tab/>
      </w:r>
      <w:r w:rsidRPr="00C756B1">
        <w:t>If the UE is configured with transmission mode 9</w:t>
      </w:r>
      <w:r w:rsidRPr="00C27EB4">
        <w:rPr>
          <w:rFonts w:hint="eastAsia"/>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 </w:t>
      </w:r>
      <w:r w:rsidRPr="00C27EB4">
        <w:rPr>
          <w:i/>
          <w:lang w:eastAsia="zh-CN"/>
        </w:rPr>
        <w:t xml:space="preserve">eMIMO-Type </w:t>
      </w:r>
      <w:r w:rsidRPr="00661619">
        <w:rPr>
          <w:rFonts w:hint="eastAsia"/>
          <w:lang w:eastAsia="zh-CN"/>
        </w:rPr>
        <w:t>and</w:t>
      </w:r>
      <w:r>
        <w:rPr>
          <w:rFonts w:hint="eastAsia"/>
          <w:i/>
          <w:lang w:eastAsia="zh-CN"/>
        </w:rPr>
        <w:t xml:space="preserve"> </w:t>
      </w:r>
      <w:r w:rsidRPr="00C27EB4">
        <w:rPr>
          <w:i/>
          <w:lang w:eastAsia="zh-CN"/>
        </w:rPr>
        <w:t>eMIMO-Type</w:t>
      </w:r>
      <w:r>
        <w:rPr>
          <w:rFonts w:hint="eastAsia"/>
          <w:i/>
          <w:lang w:eastAsia="zh-CN"/>
        </w:rPr>
        <w:t>2</w:t>
      </w:r>
      <w:r>
        <w:rPr>
          <w:rFonts w:hint="eastAsia"/>
          <w:lang w:eastAsia="zh-CN"/>
        </w:rPr>
        <w:t>,</w:t>
      </w:r>
      <w:r w:rsidRPr="00C756B1">
        <w:t xml:space="preserve"> and the </w:t>
      </w:r>
      <w:r w:rsidRPr="004835FA">
        <w:rPr>
          <w:i/>
        </w:rPr>
        <w:t>supportedMIMO-CapabilityDL-r10</w:t>
      </w:r>
      <w:r w:rsidRPr="00C756B1">
        <w:t xml:space="preserve"> field is not included in the</w:t>
      </w:r>
      <w:r w:rsidRPr="009D10A0">
        <w:rPr>
          <w:i/>
        </w:rPr>
        <w:t xml:space="preserve"> UE-EUTRA-Capability</w:t>
      </w:r>
      <w:r w:rsidRPr="00C756B1">
        <w:t>, the maximum number of layers is determined according to the minimum of the configured number of CSI-RS ports</w:t>
      </w:r>
      <w:r>
        <w:rPr>
          <w:rFonts w:hint="eastAsia"/>
          <w:lang w:eastAsia="zh-CN"/>
        </w:rPr>
        <w:t xml:space="preserve"> of </w:t>
      </w:r>
      <w:r w:rsidRPr="009953E0">
        <w:rPr>
          <w:rFonts w:hint="eastAsia"/>
          <w:i/>
          <w:lang w:eastAsia="zh-CN"/>
        </w:rPr>
        <w:t>eMIMO-Type2</w:t>
      </w:r>
      <w:r w:rsidRPr="00C756B1">
        <w:t xml:space="preserve"> and </w:t>
      </w:r>
      <w:r w:rsidRPr="007E53AC">
        <w:rPr>
          <w:i/>
        </w:rPr>
        <w:t>ue-Category</w:t>
      </w:r>
      <w:r w:rsidRPr="0013729A">
        <w:rPr>
          <w:rFonts w:eastAsia="Malgun Gothic" w:hint="eastAsia"/>
          <w:i/>
          <w:lang w:eastAsia="ko-KR"/>
        </w:rPr>
        <w:t xml:space="preserve"> </w:t>
      </w:r>
      <w:r>
        <w:rPr>
          <w:rFonts w:eastAsia="Malgun Gothic" w:hint="eastAsia"/>
          <w:lang w:eastAsia="ko-KR"/>
        </w:rPr>
        <w:t>(without suffix)</w:t>
      </w:r>
      <w:r w:rsidRPr="00C756B1">
        <w:t>.</w:t>
      </w:r>
    </w:p>
    <w:p w:rsidR="00BB3F1E" w:rsidRDefault="0096201F" w:rsidP="00C85571">
      <w:pPr>
        <w:pStyle w:val="B3"/>
      </w:pPr>
      <w:r>
        <w:t>-</w:t>
      </w:r>
      <w:r>
        <w:tab/>
      </w:r>
      <w:r w:rsidR="00BB3F1E" w:rsidRPr="00824A1C">
        <w:t xml:space="preserve">If the UE is configured with transmission mode 10, and the </w:t>
      </w:r>
      <w:r w:rsidR="00BB3F1E" w:rsidRPr="00824A1C">
        <w:rPr>
          <w:i/>
        </w:rPr>
        <w:t>supportedMIMO-CapabilityDL-r10</w:t>
      </w:r>
      <w:r w:rsidR="00BB3F1E" w:rsidRPr="00824A1C">
        <w:t xml:space="preserve"> field is included in the </w:t>
      </w:r>
      <w:r w:rsidR="00BB3F1E" w:rsidRPr="00824A1C">
        <w:rPr>
          <w:i/>
        </w:rPr>
        <w:t>UE-EUTRA-Capability</w:t>
      </w:r>
      <w:r w:rsidR="00BB3F1E" w:rsidRPr="00824A1C">
        <w:t xml:space="preserve">, the maximum number of layers for each CSI process is </w:t>
      </w:r>
      <w:r w:rsidR="00BB3F1E" w:rsidRPr="00824A1C">
        <w:lastRenderedPageBreak/>
        <w:t>determined according to the minimum of the configured number of CSI-RS ports for that CSI process and the maximum of the reported UE downlink MIMO capabilities</w:t>
      </w:r>
      <w:r w:rsidR="00BB3F1E">
        <w:rPr>
          <w:rFonts w:eastAsia="SimSun" w:hint="eastAsia"/>
          <w:lang w:eastAsia="zh-CN"/>
        </w:rPr>
        <w:t xml:space="preserve"> for the same band in the corresponding band combination</w:t>
      </w:r>
      <w:r w:rsidR="00BB3F1E" w:rsidRPr="00C756B1">
        <w:t>.</w:t>
      </w:r>
    </w:p>
    <w:p w:rsidR="0096201F" w:rsidRPr="00824A1C" w:rsidRDefault="0096201F" w:rsidP="00C85571">
      <w:pPr>
        <w:pStyle w:val="B3"/>
      </w:pPr>
      <w:r>
        <w:t>-</w:t>
      </w:r>
      <w:r>
        <w:tab/>
      </w:r>
      <w:r w:rsidRPr="0096201F">
        <w:t>If the UE is configured with transmission mode 10</w:t>
      </w:r>
      <w:r w:rsidR="00B96370">
        <w:t>, and</w:t>
      </w:r>
      <w:r w:rsidR="00B96370" w:rsidRPr="00581A27">
        <w:t xml:space="preserve">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B96370">
        <w:t xml:space="preserve"> with K&gt;1,</w:t>
      </w:r>
      <w:r w:rsidRPr="0096201F">
        <w:t xml:space="preserve"> and RI and CRI are transmitted in the same reporting instance, and the </w:t>
      </w:r>
      <w:r w:rsidRPr="00382E1D">
        <w:rPr>
          <w:i/>
        </w:rPr>
        <w:t>supportedMIMO-CapabilityDL-r10</w:t>
      </w:r>
      <w:r w:rsidRPr="0096201F">
        <w:t xml:space="preserve"> field is included in the </w:t>
      </w:r>
      <w:r w:rsidRPr="00382E1D">
        <w:rPr>
          <w:i/>
        </w:rPr>
        <w:t>UE-EUTRA-Capability</w:t>
      </w:r>
      <w:r w:rsidRPr="0096201F">
        <w:t>, the maximum number of layers for each CSI process is determined according to the minimum of the maximum of number of antenna port of the configured CSI-RS resources in that CSI process and the maximum of the reported UE downlink MIMO capabilities for the same band in the corresponding band combination.</w:t>
      </w:r>
    </w:p>
    <w:p w:rsidR="00BB3F1E" w:rsidRDefault="0096201F" w:rsidP="00C85571">
      <w:pPr>
        <w:pStyle w:val="B3"/>
      </w:pPr>
      <w:r>
        <w:t>-</w:t>
      </w:r>
      <w:r>
        <w:tab/>
      </w:r>
      <w:r w:rsidR="00BB3F1E" w:rsidRPr="00824A1C">
        <w:t xml:space="preserve">If the UE is configured with transmission mode 10, and the </w:t>
      </w:r>
      <w:r w:rsidR="00BB3F1E" w:rsidRPr="00824A1C">
        <w:rPr>
          <w:i/>
        </w:rPr>
        <w:t>supportedMIMO-CapabilityDL-r10</w:t>
      </w:r>
      <w:r w:rsidR="00BB3F1E" w:rsidRPr="00824A1C">
        <w:t xml:space="preserve"> field is not included in the </w:t>
      </w:r>
      <w:r w:rsidR="00BB3F1E" w:rsidRPr="00824A1C">
        <w:rPr>
          <w:i/>
        </w:rPr>
        <w:t>UE-EUTRA-Capability</w:t>
      </w:r>
      <w:r w:rsidR="00BB3F1E" w:rsidRPr="00824A1C">
        <w:t xml:space="preserve">, the maximum number of layers for each CSI process is determined according to the minimum of the configured number of CSI-RS ports for that CSI process and </w:t>
      </w:r>
      <w:r w:rsidR="00BB3F1E" w:rsidRPr="00824A1C">
        <w:rPr>
          <w:i/>
        </w:rPr>
        <w:t>ue-Category</w:t>
      </w:r>
      <w:r w:rsidR="007D0C9E" w:rsidRPr="0013729A">
        <w:rPr>
          <w:rFonts w:eastAsia="Malgun Gothic" w:hint="eastAsia"/>
          <w:i/>
          <w:lang w:eastAsia="ko-KR"/>
        </w:rPr>
        <w:t xml:space="preserve"> </w:t>
      </w:r>
      <w:r w:rsidR="007D0C9E">
        <w:rPr>
          <w:rFonts w:eastAsia="Malgun Gothic" w:hint="eastAsia"/>
          <w:lang w:eastAsia="ko-KR"/>
        </w:rPr>
        <w:t>(without suffix)</w:t>
      </w:r>
      <w:r w:rsidR="00BB3F1E" w:rsidRPr="00824A1C">
        <w:t xml:space="preserve">. </w:t>
      </w:r>
    </w:p>
    <w:p w:rsidR="008342A6" w:rsidRDefault="0096201F" w:rsidP="008342A6">
      <w:pPr>
        <w:pStyle w:val="B3"/>
        <w:rPr>
          <w:lang w:eastAsia="zh-CN"/>
        </w:rPr>
      </w:pPr>
      <w:r>
        <w:t>-</w:t>
      </w:r>
      <w:r>
        <w:tab/>
      </w:r>
      <w:r w:rsidRPr="0096201F">
        <w:t>If the UE is configured with transmission mode 10</w:t>
      </w:r>
      <w:r w:rsidR="00B96370">
        <w:t>, and</w:t>
      </w:r>
      <w:r w:rsidR="00B96370" w:rsidRPr="00581A27">
        <w:t xml:space="preserve">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B96370">
        <w:t xml:space="preserve"> with K&gt;1,</w:t>
      </w:r>
      <w:r w:rsidRPr="0096201F">
        <w:t xml:space="preserve"> and RI and CRI are transmitted in the same reporting instance, and the </w:t>
      </w:r>
      <w:r w:rsidRPr="00382E1D">
        <w:rPr>
          <w:i/>
        </w:rPr>
        <w:t>supportedMIMO-CapabilityDL-r10</w:t>
      </w:r>
      <w:r w:rsidRPr="0096201F">
        <w:t xml:space="preserve"> field is not included in the </w:t>
      </w:r>
      <w:r w:rsidRPr="00382E1D">
        <w:rPr>
          <w:i/>
        </w:rPr>
        <w:t>UE-EUTRA-Capability</w:t>
      </w:r>
      <w:r w:rsidRPr="0096201F">
        <w:t xml:space="preserve">, the maximum number of layers for each CSI process is determined according to the minimum of the maximum of number of antenna port of the configured CSI-RS resources in that CSI process and </w:t>
      </w:r>
      <w:r w:rsidRPr="00382E1D">
        <w:rPr>
          <w:i/>
        </w:rPr>
        <w:t>ue-Category</w:t>
      </w:r>
      <w:r w:rsidRPr="0096201F">
        <w:t xml:space="preserve"> (without suffix).</w:t>
      </w:r>
      <w:r w:rsidR="008342A6" w:rsidRPr="008342A6">
        <w:rPr>
          <w:rFonts w:hint="eastAsia"/>
          <w:lang w:eastAsia="zh-CN"/>
        </w:rPr>
        <w:t xml:space="preserve"> </w:t>
      </w:r>
    </w:p>
    <w:p w:rsidR="008342A6" w:rsidRDefault="008342A6" w:rsidP="008342A6">
      <w:pPr>
        <w:pStyle w:val="B3"/>
      </w:pPr>
      <w:r>
        <w:t>-</w:t>
      </w:r>
      <w:r>
        <w:tab/>
      </w:r>
      <w:r w:rsidRPr="00824A1C">
        <w:t xml:space="preserve">If the UE is configured with transmission mode 10, </w:t>
      </w:r>
      <w:r>
        <w:rPr>
          <w:rFonts w:hint="eastAsia"/>
          <w:lang w:eastAsia="zh-CN"/>
        </w:rPr>
        <w:t xml:space="preserve">and higher layer parameter </w:t>
      </w:r>
      <w:r w:rsidR="00F57956">
        <w:rPr>
          <w:i/>
          <w:lang w:eastAsia="zh-CN"/>
        </w:rPr>
        <w:t>semiOpenLoop</w:t>
      </w:r>
      <w:r>
        <w:rPr>
          <w:rFonts w:hint="eastAsia"/>
          <w:lang w:eastAsia="zh-CN"/>
        </w:rPr>
        <w:t xml:space="preserve">, </w:t>
      </w:r>
      <w:r w:rsidRPr="00824A1C">
        <w:t xml:space="preserve">and the </w:t>
      </w:r>
      <w:r w:rsidRPr="00824A1C">
        <w:rPr>
          <w:i/>
        </w:rPr>
        <w:t>supportedMIMO-CapabilityDL-r10</w:t>
      </w:r>
      <w:r w:rsidRPr="00824A1C">
        <w:t xml:space="preserve"> field is included in the </w:t>
      </w:r>
      <w:r w:rsidRPr="00824A1C">
        <w:rPr>
          <w:i/>
        </w:rPr>
        <w:t>UE-EUTRA-Capability</w:t>
      </w:r>
      <w:r w:rsidRPr="00824A1C">
        <w:t xml:space="preserve">, the maximum number of layers for each CSI process is determined according to the minimum of </w:t>
      </w:r>
      <w:r>
        <w:rPr>
          <w:rFonts w:hint="eastAsia"/>
          <w:lang w:eastAsia="zh-CN"/>
        </w:rPr>
        <w:t xml:space="preserve">2 </w:t>
      </w:r>
      <w:r w:rsidRPr="00824A1C">
        <w:t>and the maximum of the reported UE downlink MIMO capabilities</w:t>
      </w:r>
      <w:r>
        <w:rPr>
          <w:rFonts w:hint="eastAsia"/>
          <w:lang w:eastAsia="zh-CN"/>
        </w:rPr>
        <w:t xml:space="preserve"> for the same band in the corresponding band combination</w:t>
      </w:r>
      <w:r w:rsidRPr="00C756B1">
        <w:t>.</w:t>
      </w:r>
    </w:p>
    <w:p w:rsidR="008342A6" w:rsidRPr="00943CC0" w:rsidRDefault="008342A6" w:rsidP="008342A6">
      <w:pPr>
        <w:pStyle w:val="B3"/>
        <w:rPr>
          <w:lang w:eastAsia="zh-CN"/>
        </w:rPr>
      </w:pPr>
      <w:r>
        <w:t>-</w:t>
      </w:r>
      <w:r>
        <w:tab/>
      </w:r>
      <w:r w:rsidRPr="00824A1C">
        <w:t xml:space="preserve">If the UE is configured with transmission mode 10, </w:t>
      </w:r>
      <w:r>
        <w:rPr>
          <w:rFonts w:hint="eastAsia"/>
          <w:lang w:eastAsia="zh-CN"/>
        </w:rPr>
        <w:t xml:space="preserve">and higher layer parameter </w:t>
      </w:r>
      <w:r w:rsidR="00F57956">
        <w:rPr>
          <w:i/>
          <w:lang w:eastAsia="zh-CN"/>
        </w:rPr>
        <w:t>semiOpenLoop</w:t>
      </w:r>
      <w:r>
        <w:rPr>
          <w:rFonts w:hint="eastAsia"/>
          <w:lang w:eastAsia="zh-CN"/>
        </w:rPr>
        <w:t xml:space="preserve">, </w:t>
      </w:r>
      <w:r w:rsidRPr="00824A1C">
        <w:t xml:space="preserve">and the </w:t>
      </w:r>
      <w:r w:rsidRPr="00824A1C">
        <w:rPr>
          <w:i/>
        </w:rPr>
        <w:t>supportedMIMO-CapabilityDL-r10</w:t>
      </w:r>
      <w:r w:rsidRPr="00824A1C">
        <w:t xml:space="preserve"> field is not included in the </w:t>
      </w:r>
      <w:r w:rsidRPr="00824A1C">
        <w:rPr>
          <w:i/>
        </w:rPr>
        <w:t>UE-EUTRA-Capability</w:t>
      </w:r>
      <w:r w:rsidRPr="00824A1C">
        <w:t xml:space="preserve">, the maximum number of layers for each CSI process is determined according to the minimum of </w:t>
      </w:r>
      <w:r>
        <w:rPr>
          <w:rFonts w:hint="eastAsia"/>
          <w:lang w:eastAsia="zh-CN"/>
        </w:rPr>
        <w:t>2</w:t>
      </w:r>
      <w:r w:rsidRPr="00824A1C">
        <w:t xml:space="preserve"> and </w:t>
      </w:r>
      <w:r w:rsidRPr="00824A1C">
        <w:rPr>
          <w:i/>
        </w:rPr>
        <w:t>ue-Category</w:t>
      </w:r>
      <w:r w:rsidRPr="0013729A">
        <w:rPr>
          <w:rFonts w:eastAsia="Malgun Gothic" w:hint="eastAsia"/>
          <w:i/>
          <w:lang w:eastAsia="ko-KR"/>
        </w:rPr>
        <w:t xml:space="preserve"> </w:t>
      </w:r>
      <w:r>
        <w:rPr>
          <w:rFonts w:eastAsia="Malgun Gothic" w:hint="eastAsia"/>
          <w:lang w:eastAsia="ko-KR"/>
        </w:rPr>
        <w:t>(without suffix)</w:t>
      </w:r>
      <w:r w:rsidRPr="00824A1C">
        <w:t xml:space="preserve">. </w:t>
      </w:r>
    </w:p>
    <w:p w:rsidR="008342A6" w:rsidRDefault="008342A6" w:rsidP="008342A6">
      <w:pPr>
        <w:pStyle w:val="B3"/>
        <w:rPr>
          <w:lang w:eastAsia="zh-CN"/>
        </w:rPr>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t xml:space="preserve"> with K&gt;</w:t>
      </w:r>
      <w:r>
        <w:rPr>
          <w:rFonts w:hint="eastAsia"/>
          <w:lang w:eastAsia="zh-CN"/>
        </w:rPr>
        <w:t xml:space="preserve">1 with </w:t>
      </w:r>
      <w:r w:rsidR="00F57956">
        <w:rPr>
          <w:rFonts w:hint="eastAsia"/>
          <w:i/>
          <w:lang w:eastAsia="zh-CN"/>
        </w:rPr>
        <w:t>activatedResources</w:t>
      </w:r>
      <w:r w:rsidRPr="00E50A9C">
        <w:rPr>
          <w:rFonts w:hint="eastAsia"/>
          <w:lang w:eastAsia="zh-CN"/>
        </w:rPr>
        <w:t>&gt;1</w:t>
      </w:r>
      <w:r>
        <w:rPr>
          <w:rFonts w:hint="eastAsia"/>
          <w:lang w:eastAsia="zh-CN"/>
        </w:rPr>
        <w:t xml:space="preserve">, </w:t>
      </w:r>
      <w:r w:rsidRPr="0096201F">
        <w:t xml:space="preserve">and RI and CRI are transmitted in the same reporting instance, and the </w:t>
      </w:r>
      <w:r w:rsidRPr="00382E1D">
        <w:rPr>
          <w:i/>
        </w:rPr>
        <w:t>supported</w:t>
      </w:r>
      <w:r w:rsidRPr="00876352">
        <w:rPr>
          <w:i/>
        </w:rPr>
        <w:t>MIMO-CapabilityDL-r10</w:t>
      </w:r>
      <w:r w:rsidRPr="0096201F">
        <w:t xml:space="preserve"> field is included in the</w:t>
      </w:r>
      <w:r w:rsidRPr="00876352">
        <w:rPr>
          <w:i/>
        </w:rPr>
        <w:t xml:space="preserve"> UE-EUTRA-Capability</w:t>
      </w:r>
      <w:r>
        <w:rPr>
          <w:rFonts w:hint="eastAsia"/>
          <w:lang w:eastAsia="zh-CN"/>
        </w:rPr>
        <w:t xml:space="preserve">, </w:t>
      </w:r>
      <w:r w:rsidRPr="0096201F">
        <w:t>the maximum number of layers for each CSI process is determined according to the minimum of the maximum of number of antenna port</w:t>
      </w:r>
      <w:r>
        <w:t>s</w:t>
      </w:r>
      <w:r w:rsidRPr="0096201F">
        <w:t xml:space="preserve"> of the </w:t>
      </w:r>
      <w:r>
        <w:t>activated</w:t>
      </w:r>
      <w:r w:rsidRPr="0096201F">
        <w:t xml:space="preserve"> CSI-RS resources in that CSI process and the maximum of the reported UE downlink MIMO capabilities for the same band in the corresponding band combination.</w:t>
      </w:r>
    </w:p>
    <w:p w:rsidR="008342A6" w:rsidRDefault="008342A6" w:rsidP="008342A6">
      <w:pPr>
        <w:pStyle w:val="B3"/>
        <w:rPr>
          <w:lang w:eastAsia="zh-CN"/>
        </w:rPr>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t xml:space="preserve"> with K&gt;1</w:t>
      </w:r>
      <w:r>
        <w:rPr>
          <w:rFonts w:hint="eastAsia"/>
          <w:lang w:eastAsia="zh-CN"/>
        </w:rPr>
        <w:t xml:space="preserve"> with </w:t>
      </w:r>
      <w:r w:rsidR="009456EF">
        <w:rPr>
          <w:rFonts w:hint="eastAsia"/>
          <w:i/>
          <w:lang w:eastAsia="zh-CN"/>
        </w:rPr>
        <w:t>activatedResources</w:t>
      </w:r>
      <w:r w:rsidRPr="00E50A9C">
        <w:rPr>
          <w:rFonts w:hint="eastAsia"/>
          <w:lang w:eastAsia="zh-CN"/>
        </w:rPr>
        <w:t>&gt;1</w:t>
      </w:r>
      <w:r>
        <w:rPr>
          <w:rFonts w:hint="eastAsia"/>
          <w:lang w:eastAsia="zh-CN"/>
        </w:rPr>
        <w:t>,</w:t>
      </w:r>
      <w:r w:rsidRPr="0096201F">
        <w:t xml:space="preserve"> and RI and CRI are transmitted in the same reporting instance, and the </w:t>
      </w:r>
      <w:r w:rsidRPr="00382E1D">
        <w:rPr>
          <w:i/>
        </w:rPr>
        <w:t>supported</w:t>
      </w:r>
      <w:r w:rsidRPr="00CD631A">
        <w:rPr>
          <w:i/>
        </w:rPr>
        <w:t>MIMO-CapabilityDL-r10</w:t>
      </w:r>
      <w:r w:rsidRPr="0096201F">
        <w:t xml:space="preserve"> field is not included in the </w:t>
      </w:r>
      <w:r w:rsidRPr="00CD631A">
        <w:rPr>
          <w:i/>
        </w:rPr>
        <w:t>UE-EUTRA-Capability</w:t>
      </w:r>
      <w:r>
        <w:t>,</w:t>
      </w:r>
      <w:r w:rsidRPr="0096201F">
        <w:t xml:space="preserve"> the maximum number of layers for each CSI process is determined according to the minimum of the maximum of number of antenna port of the </w:t>
      </w:r>
      <w:r>
        <w:t>activated</w:t>
      </w:r>
      <w:r w:rsidRPr="0096201F">
        <w:t xml:space="preserve"> CSI-RS resources in that CSI process and </w:t>
      </w:r>
      <w:r w:rsidRPr="00F41BF9">
        <w:rPr>
          <w:i/>
        </w:rPr>
        <w:t>ue-Category</w:t>
      </w:r>
      <w:r w:rsidRPr="0096201F">
        <w:t xml:space="preserve"> (without suffix).</w:t>
      </w:r>
    </w:p>
    <w:p w:rsidR="008342A6" w:rsidRPr="00824A1C" w:rsidRDefault="008342A6" w:rsidP="008342A6">
      <w:pPr>
        <w:pStyle w:val="B3"/>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w:t>
      </w:r>
      <w:r w:rsidR="009456EF">
        <w:rPr>
          <w:rFonts w:hint="eastAsia"/>
          <w:i/>
          <w:lang w:eastAsia="zh-CN"/>
        </w:rPr>
        <w:t>activatedResources</w:t>
      </w:r>
      <w:r>
        <w:rPr>
          <w:rFonts w:hint="eastAsia"/>
          <w:lang w:eastAsia="zh-CN"/>
        </w:rPr>
        <w:t>=</w:t>
      </w:r>
      <w:r w:rsidRPr="00E50A9C">
        <w:rPr>
          <w:rFonts w:hint="eastAsia"/>
          <w:lang w:eastAsia="zh-CN"/>
        </w:rPr>
        <w:t>1</w:t>
      </w:r>
      <w:r>
        <w:rPr>
          <w:lang w:eastAsia="zh-CN"/>
        </w:rPr>
        <w:t xml:space="preserve"> or </w:t>
      </w:r>
      <w:r w:rsidRPr="00E50A9C">
        <w:rPr>
          <w:rFonts w:hint="eastAsia"/>
          <w:i/>
          <w:lang w:eastAsia="zh-CN"/>
        </w:rPr>
        <w:t>numberActivated</w:t>
      </w:r>
      <w:r>
        <w:rPr>
          <w:rFonts w:hint="eastAsia"/>
          <w:i/>
          <w:lang w:eastAsia="zh-CN"/>
        </w:rPr>
        <w:t>Aperiodic</w:t>
      </w:r>
      <w:r w:rsidRPr="00E50A9C">
        <w:rPr>
          <w:rFonts w:hint="eastAsia"/>
          <w:i/>
          <w:lang w:eastAsia="zh-CN"/>
        </w:rPr>
        <w:t>CSI-RS-</w:t>
      </w:r>
      <w:r>
        <w:rPr>
          <w:rFonts w:hint="eastAsia"/>
          <w:i/>
          <w:lang w:eastAsia="zh-CN"/>
        </w:rPr>
        <w:t>Resources</w:t>
      </w:r>
      <w:r w:rsidRPr="00144323">
        <w:rPr>
          <w:rFonts w:hint="eastAsia"/>
          <w:lang w:eastAsia="zh-CN"/>
        </w:rPr>
        <w:t>&gt;0</w:t>
      </w:r>
      <w:r>
        <w:rPr>
          <w:rFonts w:hint="eastAsia"/>
          <w:lang w:eastAsia="zh-CN"/>
        </w:rPr>
        <w:t xml:space="preserve">, </w:t>
      </w:r>
      <w:r w:rsidRPr="0096201F">
        <w:t xml:space="preserve">and the </w:t>
      </w:r>
      <w:r w:rsidRPr="00382E1D">
        <w:rPr>
          <w:i/>
        </w:rPr>
        <w:t>supported</w:t>
      </w:r>
      <w:r w:rsidRPr="00876352">
        <w:rPr>
          <w:i/>
        </w:rPr>
        <w:t>MIMO-CapabilityDL-r10</w:t>
      </w:r>
      <w:r w:rsidRPr="0096201F">
        <w:t xml:space="preserve"> field is included in the</w:t>
      </w:r>
      <w:r w:rsidRPr="00876352">
        <w:rPr>
          <w:i/>
        </w:rPr>
        <w:t xml:space="preserve"> UE-EUTRA-Capability</w:t>
      </w:r>
      <w:r>
        <w:rPr>
          <w:rFonts w:hint="eastAsia"/>
          <w:lang w:eastAsia="zh-CN"/>
        </w:rPr>
        <w:t xml:space="preserve">, </w:t>
      </w:r>
      <w:r w:rsidRPr="0096201F">
        <w:t>the maximum number of layers for each CSI process is determined according to the minimum of the number of antenna port</w:t>
      </w:r>
      <w:r>
        <w:t>s</w:t>
      </w:r>
      <w:r w:rsidRPr="0096201F">
        <w:t xml:space="preserve"> of the </w:t>
      </w:r>
      <w:r>
        <w:t>activated or selected</w:t>
      </w:r>
      <w:r w:rsidRPr="0096201F">
        <w:t xml:space="preserve"> CSI-RS resource in that CSI process and the maximum of the reported UE downlink MIMO capabilities for the same band in the corresponding band combination.</w:t>
      </w:r>
    </w:p>
    <w:p w:rsidR="008342A6" w:rsidRPr="001E1076" w:rsidRDefault="008342A6" w:rsidP="008342A6">
      <w:pPr>
        <w:pStyle w:val="B3"/>
        <w:rPr>
          <w:lang w:eastAsia="zh-CN"/>
        </w:rPr>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sidRPr="0096201F">
        <w:t xml:space="preserve"> </w:t>
      </w:r>
      <w:r>
        <w:rPr>
          <w:rFonts w:hint="eastAsia"/>
          <w:lang w:eastAsia="zh-CN"/>
        </w:rPr>
        <w:t xml:space="preserve">with </w:t>
      </w:r>
      <w:r w:rsidR="009456EF">
        <w:rPr>
          <w:rFonts w:hint="eastAsia"/>
          <w:i/>
          <w:lang w:eastAsia="zh-CN"/>
        </w:rPr>
        <w:t>activatedResources</w:t>
      </w:r>
      <w:r>
        <w:rPr>
          <w:rFonts w:hint="eastAsia"/>
          <w:lang w:eastAsia="zh-CN"/>
        </w:rPr>
        <w:t>=</w:t>
      </w:r>
      <w:r w:rsidRPr="00E50A9C">
        <w:rPr>
          <w:rFonts w:hint="eastAsia"/>
          <w:lang w:eastAsia="zh-CN"/>
        </w:rPr>
        <w:t>1</w:t>
      </w:r>
      <w:r>
        <w:rPr>
          <w:lang w:eastAsia="zh-CN"/>
        </w:rPr>
        <w:t xml:space="preserve"> or </w:t>
      </w:r>
      <w:r w:rsidRPr="00E50A9C">
        <w:rPr>
          <w:rFonts w:hint="eastAsia"/>
          <w:i/>
          <w:lang w:eastAsia="zh-CN"/>
        </w:rPr>
        <w:t>numberActivated</w:t>
      </w:r>
      <w:r>
        <w:rPr>
          <w:rFonts w:hint="eastAsia"/>
          <w:i/>
          <w:lang w:eastAsia="zh-CN"/>
        </w:rPr>
        <w:t>Aperiodic</w:t>
      </w:r>
      <w:r w:rsidRPr="00E50A9C">
        <w:rPr>
          <w:rFonts w:hint="eastAsia"/>
          <w:i/>
          <w:lang w:eastAsia="zh-CN"/>
        </w:rPr>
        <w:t>CSI-RS-</w:t>
      </w:r>
      <w:r>
        <w:rPr>
          <w:rFonts w:hint="eastAsia"/>
          <w:i/>
          <w:lang w:eastAsia="zh-CN"/>
        </w:rPr>
        <w:t>Resources</w:t>
      </w:r>
      <w:r>
        <w:rPr>
          <w:rFonts w:hint="eastAsia"/>
          <w:lang w:eastAsia="zh-CN"/>
        </w:rPr>
        <w:t>&gt;0,</w:t>
      </w:r>
      <w:r w:rsidRPr="0096201F">
        <w:t xml:space="preserve"> and the </w:t>
      </w:r>
      <w:r w:rsidRPr="00382E1D">
        <w:rPr>
          <w:i/>
        </w:rPr>
        <w:t>supported</w:t>
      </w:r>
      <w:r w:rsidRPr="00CD631A">
        <w:rPr>
          <w:i/>
        </w:rPr>
        <w:t>MIMO-CapabilityDL-r10</w:t>
      </w:r>
      <w:r w:rsidRPr="0096201F">
        <w:t xml:space="preserve"> field is not included in the </w:t>
      </w:r>
      <w:r w:rsidRPr="00CD631A">
        <w:rPr>
          <w:i/>
        </w:rPr>
        <w:t>UE-EUTRA-Capability</w:t>
      </w:r>
      <w:r w:rsidRPr="0096201F">
        <w:t>, the maximum number of layers for each CSI process is determined according to the minimum of the</w:t>
      </w:r>
      <w:r w:rsidR="00D054B0">
        <w:t xml:space="preserve"> </w:t>
      </w:r>
      <w:r w:rsidRPr="0096201F">
        <w:t xml:space="preserve">number of antenna port of the </w:t>
      </w:r>
      <w:r>
        <w:t>activated or selected</w:t>
      </w:r>
      <w:r w:rsidRPr="0096201F">
        <w:t xml:space="preserve"> CSI-RS resource in that CSI process and </w:t>
      </w:r>
      <w:r w:rsidRPr="00F41BF9">
        <w:rPr>
          <w:i/>
        </w:rPr>
        <w:t>ue-Category</w:t>
      </w:r>
      <w:r w:rsidRPr="0096201F">
        <w:t xml:space="preserve"> (without suffix).</w:t>
      </w:r>
    </w:p>
    <w:p w:rsidR="008342A6" w:rsidRDefault="008342A6" w:rsidP="008342A6">
      <w:pPr>
        <w:pStyle w:val="B3"/>
      </w:pPr>
      <w:r>
        <w:lastRenderedPageBreak/>
        <w:t>-</w:t>
      </w:r>
      <w:r>
        <w:tab/>
      </w:r>
      <w:r w:rsidRPr="00824A1C">
        <w:t>If the UE is configured with transmission mode 10</w:t>
      </w:r>
      <w:r w:rsidRPr="008D6752">
        <w:rPr>
          <w:rFonts w:hint="eastAsia"/>
          <w:lang w:eastAsia="zh-CN"/>
        </w:rPr>
        <w:t xml:space="preserve"> </w:t>
      </w:r>
      <w:r>
        <w:rPr>
          <w:rFonts w:hint="eastAsia"/>
          <w:lang w:eastAsia="zh-CN"/>
        </w:rPr>
        <w:t xml:space="preserve">and </w:t>
      </w:r>
      <w:r>
        <w:t xml:space="preserve">higher layer </w:t>
      </w:r>
      <w:r w:rsidRPr="0095051D">
        <w:rPr>
          <w:rFonts w:hint="eastAsia"/>
        </w:rPr>
        <w:t>parameter</w:t>
      </w:r>
      <w:r w:rsidRPr="00144323">
        <w:rPr>
          <w:i/>
          <w:lang w:eastAsia="zh-CN"/>
        </w:rPr>
        <w:t xml:space="preserve"> </w:t>
      </w:r>
      <w:r w:rsidRPr="00C27EB4">
        <w:rPr>
          <w:i/>
          <w:lang w:eastAsia="zh-CN"/>
        </w:rPr>
        <w:t>eMIMO-Type</w:t>
      </w:r>
      <w:r>
        <w:rPr>
          <w:lang w:eastAsia="zh-CN"/>
        </w:rPr>
        <w:t xml:space="preserve"> and</w:t>
      </w:r>
      <w:r>
        <w:rPr>
          <w:rFonts w:hint="eastAsia"/>
          <w:lang w:eastAsia="zh-CN"/>
        </w:rPr>
        <w:t xml:space="preserve"> </w:t>
      </w:r>
      <w:r w:rsidRPr="00C27EB4">
        <w:rPr>
          <w:i/>
          <w:lang w:eastAsia="zh-CN"/>
        </w:rPr>
        <w:t>eMIMO-Type</w:t>
      </w:r>
      <w:r>
        <w:rPr>
          <w:rFonts w:hint="eastAsia"/>
          <w:i/>
          <w:lang w:eastAsia="zh-CN"/>
        </w:rPr>
        <w:t>2</w:t>
      </w:r>
      <w:r w:rsidRPr="00824A1C">
        <w:t xml:space="preserve">, and the </w:t>
      </w:r>
      <w:r w:rsidRPr="00824A1C">
        <w:rPr>
          <w:i/>
        </w:rPr>
        <w:t>supportedMIMO-CapabilityDL-r10</w:t>
      </w:r>
      <w:r w:rsidRPr="00824A1C">
        <w:t xml:space="preserve"> field is included in the </w:t>
      </w:r>
      <w:r w:rsidRPr="00824A1C">
        <w:rPr>
          <w:i/>
        </w:rPr>
        <w:t>UE-EUTRA-Capability</w:t>
      </w:r>
      <w:r w:rsidRPr="00824A1C">
        <w:t>, the maximum number of layers for each CSI process is determined according to the minimum of the configured number of CSI-RS ports</w:t>
      </w:r>
      <w:r>
        <w:rPr>
          <w:rFonts w:hint="eastAsia"/>
          <w:lang w:eastAsia="zh-CN"/>
        </w:rPr>
        <w:t xml:space="preserve"> of </w:t>
      </w:r>
      <w:r w:rsidRPr="009953E0">
        <w:rPr>
          <w:rFonts w:hint="eastAsia"/>
          <w:i/>
          <w:lang w:eastAsia="zh-CN"/>
        </w:rPr>
        <w:t>eMIMO-Type2</w:t>
      </w:r>
      <w:r w:rsidRPr="00824A1C">
        <w:t xml:space="preserve"> for that CSI process and the maximum of the reported UE downlink MIMO capabilities</w:t>
      </w:r>
      <w:r>
        <w:rPr>
          <w:rFonts w:hint="eastAsia"/>
          <w:lang w:eastAsia="zh-CN"/>
        </w:rPr>
        <w:t xml:space="preserve"> for the same band in the corresponding band combination</w:t>
      </w:r>
      <w:r w:rsidRPr="00C756B1">
        <w:t>.</w:t>
      </w:r>
    </w:p>
    <w:p w:rsidR="0096201F" w:rsidRDefault="008342A6" w:rsidP="008342A6">
      <w:pPr>
        <w:pStyle w:val="B3"/>
      </w:pPr>
      <w:r>
        <w:t>-</w:t>
      </w:r>
      <w:r>
        <w:tab/>
      </w:r>
      <w:r w:rsidRPr="00824A1C">
        <w:t>If the UE is configured with transmission mode 10</w:t>
      </w:r>
      <w:r w:rsidRPr="008D6752">
        <w:rPr>
          <w:rFonts w:hint="eastAsia"/>
          <w:lang w:eastAsia="zh-CN"/>
        </w:rPr>
        <w:t xml:space="preserve"> </w:t>
      </w:r>
      <w:r>
        <w:rPr>
          <w:rFonts w:hint="eastAsia"/>
          <w:lang w:eastAsia="zh-CN"/>
        </w:rPr>
        <w:t xml:space="preserve">and </w:t>
      </w:r>
      <w:r>
        <w:t xml:space="preserve">higher layer </w:t>
      </w:r>
      <w:r w:rsidRPr="0095051D">
        <w:rPr>
          <w:rFonts w:hint="eastAsia"/>
        </w:rPr>
        <w:t>parameter</w:t>
      </w:r>
      <w:r w:rsidRPr="00144323">
        <w:rPr>
          <w:i/>
          <w:lang w:eastAsia="zh-CN"/>
        </w:rPr>
        <w:t xml:space="preserve"> </w:t>
      </w:r>
      <w:r w:rsidRPr="00C27EB4">
        <w:rPr>
          <w:i/>
          <w:lang w:eastAsia="zh-CN"/>
        </w:rPr>
        <w:t>eMIMO-Type</w:t>
      </w:r>
      <w:r>
        <w:rPr>
          <w:lang w:eastAsia="zh-CN"/>
        </w:rPr>
        <w:t xml:space="preserve"> and</w:t>
      </w:r>
      <w:r>
        <w:rPr>
          <w:rFonts w:hint="eastAsia"/>
          <w:lang w:eastAsia="zh-CN"/>
        </w:rPr>
        <w:t xml:space="preserve"> </w:t>
      </w:r>
      <w:r w:rsidRPr="00C27EB4">
        <w:rPr>
          <w:i/>
          <w:lang w:eastAsia="zh-CN"/>
        </w:rPr>
        <w:t>eMIMO-Type</w:t>
      </w:r>
      <w:r>
        <w:rPr>
          <w:rFonts w:hint="eastAsia"/>
          <w:i/>
          <w:lang w:eastAsia="zh-CN"/>
        </w:rPr>
        <w:t>2</w:t>
      </w:r>
      <w:r w:rsidRPr="00824A1C">
        <w:t xml:space="preserve">, and the </w:t>
      </w:r>
      <w:r w:rsidRPr="00824A1C">
        <w:rPr>
          <w:i/>
        </w:rPr>
        <w:t>supportedMIMO-CapabilityDL-r10</w:t>
      </w:r>
      <w:r w:rsidRPr="00824A1C">
        <w:t xml:space="preserve"> field is not included in the </w:t>
      </w:r>
      <w:r w:rsidRPr="00824A1C">
        <w:rPr>
          <w:i/>
        </w:rPr>
        <w:t>UE-EUTRA-Capability</w:t>
      </w:r>
      <w:r w:rsidRPr="00824A1C">
        <w:t>, the maximum number of layers for each CSI process is determined according to the minimum of the configured number of CSI-RS ports</w:t>
      </w:r>
      <w:r>
        <w:rPr>
          <w:rFonts w:hint="eastAsia"/>
          <w:lang w:eastAsia="zh-CN"/>
        </w:rPr>
        <w:t xml:space="preserve"> of </w:t>
      </w:r>
      <w:r w:rsidRPr="009953E0">
        <w:rPr>
          <w:rFonts w:hint="eastAsia"/>
          <w:i/>
          <w:lang w:eastAsia="zh-CN"/>
        </w:rPr>
        <w:t>eMIMO-Type2</w:t>
      </w:r>
      <w:r w:rsidRPr="00824A1C">
        <w:t xml:space="preserve"> for that CSI process and </w:t>
      </w:r>
      <w:r w:rsidRPr="00824A1C">
        <w:rPr>
          <w:i/>
        </w:rPr>
        <w:t>ue-Category</w:t>
      </w:r>
      <w:r w:rsidRPr="0013729A">
        <w:rPr>
          <w:rFonts w:eastAsia="Malgun Gothic" w:hint="eastAsia"/>
          <w:i/>
          <w:lang w:eastAsia="ko-KR"/>
        </w:rPr>
        <w:t xml:space="preserve"> </w:t>
      </w:r>
      <w:r>
        <w:rPr>
          <w:rFonts w:eastAsia="Malgun Gothic" w:hint="eastAsia"/>
          <w:lang w:eastAsia="ko-KR"/>
        </w:rPr>
        <w:t>(without suffix)</w:t>
      </w:r>
    </w:p>
    <w:p w:rsidR="009F7A98" w:rsidRPr="00BB3F1E" w:rsidRDefault="0096201F" w:rsidP="00C85571">
      <w:pPr>
        <w:pStyle w:val="B3"/>
        <w:rPr>
          <w:rFonts w:eastAsia="MS Mincho"/>
          <w:i/>
          <w:iCs/>
        </w:rPr>
      </w:pPr>
      <w:r>
        <w:t>-</w:t>
      </w:r>
      <w:r>
        <w:tab/>
      </w:r>
      <w:r w:rsidR="00BB3F1E" w:rsidRPr="00C756B1">
        <w:t xml:space="preserve">Otherwise the maximum number of layers is determined according to </w:t>
      </w:r>
      <w:r w:rsidR="00BB3F1E">
        <w:t xml:space="preserve">the minimum of the number of </w:t>
      </w:r>
      <w:r w:rsidR="00BB3F1E">
        <w:rPr>
          <w:rFonts w:hint="eastAsia"/>
          <w:lang w:eastAsia="ja-JP"/>
        </w:rPr>
        <w:t>PBCH</w:t>
      </w:r>
      <w:r w:rsidR="00BB3F1E" w:rsidRPr="00C756B1">
        <w:t xml:space="preserve"> </w:t>
      </w:r>
      <w:r w:rsidR="00BB3F1E">
        <w:rPr>
          <w:rFonts w:hint="eastAsia"/>
          <w:lang w:eastAsia="ja-JP"/>
        </w:rPr>
        <w:t xml:space="preserve">antenna </w:t>
      </w:r>
      <w:r w:rsidR="00BB3F1E" w:rsidRPr="00C756B1">
        <w:t xml:space="preserve">ports and </w:t>
      </w:r>
      <w:r w:rsidR="00BB3F1E" w:rsidRPr="007E53AC">
        <w:rPr>
          <w:i/>
        </w:rPr>
        <w:t>ue-Category</w:t>
      </w:r>
      <w:r w:rsidR="007D0C9E" w:rsidRPr="0013729A">
        <w:rPr>
          <w:rFonts w:eastAsia="Malgun Gothic" w:hint="eastAsia"/>
          <w:i/>
          <w:lang w:eastAsia="ko-KR"/>
        </w:rPr>
        <w:t xml:space="preserve"> </w:t>
      </w:r>
      <w:r w:rsidR="007D0C9E">
        <w:rPr>
          <w:rFonts w:eastAsia="Malgun Gothic" w:hint="eastAsia"/>
          <w:lang w:eastAsia="ko-KR"/>
        </w:rPr>
        <w:t>(without suffix)</w:t>
      </w:r>
      <w:r w:rsidR="00BB3F1E" w:rsidRPr="00C756B1">
        <w:t>.</w:t>
      </w:r>
    </w:p>
    <w:p w:rsidR="009F7A98" w:rsidRDefault="0096201F" w:rsidP="00C85571">
      <w:pPr>
        <w:pStyle w:val="B1"/>
      </w:pPr>
      <w:r>
        <w:t>-</w:t>
      </w:r>
      <w:r>
        <w:tab/>
      </w:r>
      <w:r w:rsidR="009F7A98">
        <w:t xml:space="preserve">If RI feedback consists of 1-bit of information, i.e., </w:t>
      </w:r>
      <w:r w:rsidR="00516E22">
        <w:rPr>
          <w:position w:val="-10"/>
        </w:rPr>
        <w:pict>
          <v:shape id="_x0000_i1474" type="#_x0000_t75" style="width:24.75pt;height:18.75pt">
            <v:imagedata r:id="rId387" o:title=""/>
          </v:shape>
        </w:pict>
      </w:r>
      <w:r w:rsidR="009F7A98">
        <w:t xml:space="preserve">, it is first encoded according to Table 5.2.2.6-3. The </w:t>
      </w:r>
      <w:r w:rsidR="00516E22">
        <w:rPr>
          <w:position w:val="-10"/>
        </w:rPr>
        <w:pict>
          <v:shape id="_x0000_i1475" type="#_x0000_t75" style="width:24.75pt;height:18.75pt">
            <v:imagedata r:id="rId387" o:title=""/>
          </v:shape>
        </w:pict>
      </w:r>
      <w:r w:rsidR="009F7A98">
        <w:t xml:space="preserve"> to RI mapping is given by Table 5.2.2.6-5.</w:t>
      </w:r>
    </w:p>
    <w:p w:rsidR="009F7A98" w:rsidRDefault="0096201F" w:rsidP="00C85571">
      <w:pPr>
        <w:pStyle w:val="B1"/>
      </w:pPr>
      <w:r>
        <w:t>-</w:t>
      </w:r>
      <w:r>
        <w:tab/>
      </w:r>
      <w:r w:rsidR="009F7A98">
        <w:t xml:space="preserve">If RI feedback consists of 2-bits of information, i.e., </w:t>
      </w:r>
      <w:r w:rsidR="00516E22">
        <w:rPr>
          <w:position w:val="-10"/>
        </w:rPr>
        <w:pict>
          <v:shape id="_x0000_i1476" type="#_x0000_t75" style="width:43.5pt;height:18.75pt">
            <v:imagedata r:id="rId388" o:title=""/>
          </v:shape>
        </w:pict>
      </w:r>
      <w:r w:rsidR="009F7A98">
        <w:rPr>
          <w:rFonts w:hint="eastAsia"/>
          <w:lang w:eastAsia="ko-KR"/>
        </w:rPr>
        <w:t xml:space="preserve"> with </w:t>
      </w:r>
      <w:r w:rsidR="00516E22">
        <w:rPr>
          <w:position w:val="-12"/>
        </w:rPr>
        <w:pict>
          <v:shape id="_x0000_i1477" type="#_x0000_t75" style="width:18.75pt;height:19.5pt">
            <v:imagedata r:id="rId389" o:title=""/>
          </v:shape>
        </w:pict>
      </w:r>
      <w:r w:rsidR="009F7A98">
        <w:rPr>
          <w:rFonts w:hint="eastAsia"/>
          <w:lang w:eastAsia="ko-KR"/>
        </w:rPr>
        <w:t xml:space="preserve"> corresponding to MSB of 2-bit input and </w:t>
      </w:r>
      <w:r w:rsidR="00516E22">
        <w:rPr>
          <w:position w:val="-10"/>
        </w:rPr>
        <w:pict>
          <v:shape id="_x0000_i1478" type="#_x0000_t75" style="width:18.75pt;height:18.75pt">
            <v:imagedata r:id="rId390" o:title=""/>
          </v:shape>
        </w:pict>
      </w:r>
      <w:r w:rsidR="009F7A98">
        <w:rPr>
          <w:rFonts w:hint="eastAsia"/>
          <w:lang w:eastAsia="ko-KR"/>
        </w:rPr>
        <w:t xml:space="preserve"> corresponding to LSB</w:t>
      </w:r>
      <w:r w:rsidR="009F7A98">
        <w:t xml:space="preserve">, it is first encoded according to Table 5.2.2.6-4 where </w:t>
      </w:r>
      <w:r w:rsidR="00516E22">
        <w:rPr>
          <w:position w:val="-10"/>
        </w:rPr>
        <w:pict>
          <v:shape id="_x0000_i1479" type="#_x0000_t75" style="width:102.75pt;height:16.5pt">
            <v:imagedata r:id="rId391" o:title=""/>
          </v:shape>
        </w:pict>
      </w:r>
      <w:r w:rsidR="009F7A98">
        <w:t xml:space="preserve">. The </w:t>
      </w:r>
      <w:r w:rsidR="00516E22">
        <w:rPr>
          <w:position w:val="-10"/>
        </w:rPr>
        <w:pict>
          <v:shape id="_x0000_i1480" type="#_x0000_t75" style="width:43.5pt;height:18.75pt">
            <v:imagedata r:id="rId388" o:title=""/>
          </v:shape>
        </w:pict>
      </w:r>
      <w:r w:rsidR="009F7A98">
        <w:t xml:space="preserve"> to RI mapping is given by Table </w:t>
      </w:r>
      <w:r w:rsidR="003F61E9">
        <w:t>5.2.2.6-6A</w:t>
      </w:r>
      <w:r w:rsidR="003F61E9">
        <w:rPr>
          <w:rFonts w:hint="eastAsia"/>
          <w:lang w:eastAsia="zh-CN"/>
        </w:rPr>
        <w:t xml:space="preserve"> if the UE is configured with </w:t>
      </w:r>
      <w:r w:rsidR="003F61E9" w:rsidRPr="00084765">
        <w:t>higher layer parameter</w:t>
      </w:r>
      <w:r w:rsidR="003F61E9" w:rsidRPr="009443B6">
        <w:rPr>
          <w:i/>
        </w:rPr>
        <w:t xml:space="preserve"> </w:t>
      </w:r>
      <w:r w:rsidR="003F61E9" w:rsidRPr="004C742E">
        <w:rPr>
          <w:i/>
        </w:rPr>
        <w:t>feCoMP-CSI-Enabled</w:t>
      </w:r>
      <w:r w:rsidR="003F61E9">
        <w:rPr>
          <w:rFonts w:hint="eastAsia"/>
          <w:lang w:eastAsia="zh-CN"/>
        </w:rPr>
        <w:t>, otherwise given by Table</w:t>
      </w:r>
      <w:r w:rsidR="003F61E9">
        <w:rPr>
          <w:lang w:eastAsia="zh-CN"/>
        </w:rPr>
        <w:t xml:space="preserve"> </w:t>
      </w:r>
      <w:r w:rsidR="009F7A98">
        <w:t>5.2.2.6-6.</w:t>
      </w:r>
    </w:p>
    <w:p w:rsidR="009F7A98" w:rsidRDefault="009F7A98">
      <w:pPr>
        <w:pStyle w:val="TH"/>
      </w:pPr>
      <w:r>
        <w:t>Table 5.2.2.6-3: Encoding of 1-bit</w:t>
      </w:r>
      <w:r w:rsidR="00422414">
        <w:t xml:space="preserve"> RI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rsidTr="00382E1D">
        <w:trPr>
          <w:cantSplit/>
          <w:jc w:val="center"/>
        </w:trPr>
        <w:tc>
          <w:tcPr>
            <w:tcW w:w="1748" w:type="dxa"/>
            <w:vAlign w:val="center"/>
          </w:tcPr>
          <w:p w:rsidR="009F7A98" w:rsidRDefault="009F7A98">
            <w:pPr>
              <w:pStyle w:val="TAH"/>
              <w:rPr>
                <w:rFonts w:ascii="Times New Roman" w:hAnsi="Times New Roman"/>
                <w:i/>
              </w:rPr>
            </w:pPr>
            <w:r>
              <w:rPr>
                <w:rFonts w:ascii="Times New Roman" w:hAnsi="Times New Roman"/>
                <w:i/>
              </w:rPr>
              <w:t>Q</w:t>
            </w:r>
            <w:r>
              <w:rPr>
                <w:rFonts w:ascii="Times New Roman" w:hAnsi="Times New Roman"/>
                <w:i/>
                <w:vertAlign w:val="subscript"/>
              </w:rPr>
              <w:t>m</w:t>
            </w:r>
          </w:p>
        </w:tc>
        <w:tc>
          <w:tcPr>
            <w:tcW w:w="2070" w:type="dxa"/>
            <w:vAlign w:val="center"/>
          </w:tcPr>
          <w:p w:rsidR="009F7A98" w:rsidRDefault="009F7A98">
            <w:pPr>
              <w:pStyle w:val="TAH"/>
            </w:pPr>
            <w:r>
              <w:t>Encoded RI</w:t>
            </w:r>
          </w:p>
        </w:tc>
      </w:tr>
      <w:tr w:rsidR="009F7A98" w:rsidTr="00382E1D">
        <w:trPr>
          <w:cantSplit/>
          <w:jc w:val="center"/>
        </w:trPr>
        <w:tc>
          <w:tcPr>
            <w:tcW w:w="1748" w:type="dxa"/>
            <w:vAlign w:val="center"/>
          </w:tcPr>
          <w:p w:rsidR="009F7A98" w:rsidRDefault="009F7A98">
            <w:pPr>
              <w:pStyle w:val="TAC"/>
            </w:pPr>
            <w:r>
              <w:t>2</w:t>
            </w:r>
          </w:p>
        </w:tc>
        <w:tc>
          <w:tcPr>
            <w:tcW w:w="2070" w:type="dxa"/>
            <w:vAlign w:val="center"/>
          </w:tcPr>
          <w:p w:rsidR="009F7A98" w:rsidRDefault="00516E22">
            <w:pPr>
              <w:pStyle w:val="TAC"/>
            </w:pPr>
            <w:r>
              <w:rPr>
                <w:position w:val="-12"/>
              </w:rPr>
              <w:pict>
                <v:shape id="_x0000_i1481" type="#_x0000_t75" style="width:31.5pt;height:16.5pt">
                  <v:imagedata r:id="rId392" o:title=""/>
                </v:shape>
              </w:pict>
            </w:r>
          </w:p>
        </w:tc>
      </w:tr>
      <w:tr w:rsidR="009F7A98" w:rsidTr="00382E1D">
        <w:trPr>
          <w:cantSplit/>
          <w:jc w:val="center"/>
        </w:trPr>
        <w:tc>
          <w:tcPr>
            <w:tcW w:w="1748" w:type="dxa"/>
            <w:vAlign w:val="center"/>
          </w:tcPr>
          <w:p w:rsidR="009F7A98" w:rsidRDefault="009F7A98">
            <w:pPr>
              <w:pStyle w:val="TAC"/>
            </w:pPr>
            <w:r>
              <w:t>4</w:t>
            </w:r>
          </w:p>
        </w:tc>
        <w:tc>
          <w:tcPr>
            <w:tcW w:w="2070" w:type="dxa"/>
            <w:vAlign w:val="center"/>
          </w:tcPr>
          <w:p w:rsidR="009F7A98" w:rsidRDefault="00516E22">
            <w:pPr>
              <w:pStyle w:val="TAC"/>
            </w:pPr>
            <w:r>
              <w:rPr>
                <w:position w:val="-12"/>
              </w:rPr>
              <w:pict>
                <v:shape id="_x0000_i1482" type="#_x0000_t75" style="width:48pt;height:16.5pt">
                  <v:imagedata r:id="rId393" o:title=""/>
                </v:shape>
              </w:pict>
            </w:r>
          </w:p>
        </w:tc>
      </w:tr>
      <w:tr w:rsidR="009F7A98" w:rsidTr="00382E1D">
        <w:trPr>
          <w:cantSplit/>
          <w:jc w:val="center"/>
        </w:trPr>
        <w:tc>
          <w:tcPr>
            <w:tcW w:w="1748" w:type="dxa"/>
            <w:vAlign w:val="center"/>
          </w:tcPr>
          <w:p w:rsidR="009F7A98" w:rsidRDefault="009F7A98">
            <w:pPr>
              <w:pStyle w:val="TAC"/>
            </w:pPr>
            <w:r>
              <w:t>6</w:t>
            </w:r>
          </w:p>
        </w:tc>
        <w:tc>
          <w:tcPr>
            <w:tcW w:w="2070" w:type="dxa"/>
            <w:vAlign w:val="center"/>
          </w:tcPr>
          <w:p w:rsidR="009F7A98" w:rsidRDefault="00516E22">
            <w:pPr>
              <w:pStyle w:val="TAC"/>
            </w:pPr>
            <w:r>
              <w:rPr>
                <w:position w:val="-12"/>
              </w:rPr>
              <w:pict>
                <v:shape id="_x0000_i1483" type="#_x0000_t75" style="width:67.5pt;height:16.5pt">
                  <v:imagedata r:id="rId394" o:title=""/>
                </v:shape>
              </w:pict>
            </w:r>
          </w:p>
        </w:tc>
      </w:tr>
      <w:tr w:rsidR="00C95E3C" w:rsidTr="00382E1D">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rsidR="00C95E3C" w:rsidRDefault="00C95E3C" w:rsidP="000458B7">
            <w:pPr>
              <w:pStyle w:val="TAC"/>
            </w:pPr>
            <w:r>
              <w:rPr>
                <w:rFonts w:hint="eastAsia"/>
              </w:rPr>
              <w:t>8</w:t>
            </w:r>
          </w:p>
        </w:tc>
        <w:tc>
          <w:tcPr>
            <w:tcW w:w="2070" w:type="dxa"/>
            <w:tcBorders>
              <w:top w:val="single" w:sz="4" w:space="0" w:color="auto"/>
              <w:left w:val="single" w:sz="4" w:space="0" w:color="auto"/>
              <w:bottom w:val="single" w:sz="4" w:space="0" w:color="auto"/>
              <w:right w:val="single" w:sz="4" w:space="0" w:color="auto"/>
            </w:tcBorders>
            <w:vAlign w:val="center"/>
          </w:tcPr>
          <w:p w:rsidR="00C95E3C" w:rsidRDefault="00516E22" w:rsidP="000458B7">
            <w:pPr>
              <w:pStyle w:val="TAC"/>
            </w:pPr>
            <w:r>
              <w:pict>
                <v:shape id="_x0000_i1484" type="#_x0000_t75" style="width:84.75pt;height:16.5pt">
                  <v:imagedata r:id="rId395" o:title=""/>
                </v:shape>
              </w:pict>
            </w:r>
          </w:p>
        </w:tc>
      </w:tr>
    </w:tbl>
    <w:p w:rsidR="009F7A98" w:rsidRDefault="009F7A98"/>
    <w:p w:rsidR="009F7A98" w:rsidRDefault="009F7A98">
      <w:pPr>
        <w:pStyle w:val="TH"/>
      </w:pPr>
      <w:r>
        <w:t xml:space="preserve">Table </w:t>
      </w:r>
      <w:r w:rsidR="00422414">
        <w:t>5.2.2.6-4: Encoding of 2-bit RI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5521"/>
      </w:tblGrid>
      <w:tr w:rsidR="009F7A98" w:rsidTr="00382E1D">
        <w:trPr>
          <w:cantSplit/>
          <w:jc w:val="center"/>
        </w:trPr>
        <w:tc>
          <w:tcPr>
            <w:tcW w:w="1748" w:type="dxa"/>
            <w:vAlign w:val="center"/>
          </w:tcPr>
          <w:p w:rsidR="009F7A98" w:rsidRDefault="009F7A98">
            <w:pPr>
              <w:pStyle w:val="TAH"/>
              <w:rPr>
                <w:rFonts w:ascii="Times New Roman" w:hAnsi="Times New Roman"/>
                <w:i/>
              </w:rPr>
            </w:pPr>
            <w:r>
              <w:rPr>
                <w:rFonts w:ascii="Times New Roman" w:hAnsi="Times New Roman"/>
                <w:i/>
              </w:rPr>
              <w:t>Q</w:t>
            </w:r>
            <w:r>
              <w:rPr>
                <w:rFonts w:ascii="Times New Roman" w:hAnsi="Times New Roman"/>
                <w:i/>
                <w:vertAlign w:val="subscript"/>
              </w:rPr>
              <w:t>m</w:t>
            </w:r>
          </w:p>
        </w:tc>
        <w:tc>
          <w:tcPr>
            <w:tcW w:w="5521" w:type="dxa"/>
            <w:vAlign w:val="center"/>
          </w:tcPr>
          <w:p w:rsidR="009F7A98" w:rsidRDefault="009F7A98">
            <w:pPr>
              <w:pStyle w:val="TAH"/>
            </w:pPr>
            <w:r>
              <w:t>Encoded RI</w:t>
            </w:r>
          </w:p>
        </w:tc>
      </w:tr>
      <w:tr w:rsidR="009F7A98" w:rsidTr="00382E1D">
        <w:trPr>
          <w:cantSplit/>
          <w:jc w:val="center"/>
        </w:trPr>
        <w:tc>
          <w:tcPr>
            <w:tcW w:w="1748" w:type="dxa"/>
            <w:vAlign w:val="center"/>
          </w:tcPr>
          <w:p w:rsidR="009F7A98" w:rsidRDefault="009F7A98">
            <w:pPr>
              <w:pStyle w:val="TAC"/>
            </w:pPr>
            <w:r>
              <w:t>2</w:t>
            </w:r>
          </w:p>
        </w:tc>
        <w:tc>
          <w:tcPr>
            <w:tcW w:w="5521" w:type="dxa"/>
            <w:vAlign w:val="center"/>
          </w:tcPr>
          <w:p w:rsidR="009F7A98" w:rsidRDefault="00516E22">
            <w:pPr>
              <w:pStyle w:val="TAC"/>
            </w:pPr>
            <w:r>
              <w:rPr>
                <w:position w:val="-10"/>
              </w:rPr>
              <w:pict>
                <v:shape id="_x0000_i1485" type="#_x0000_t75" style="width:117pt;height:18.75pt">
                  <v:imagedata r:id="rId396" o:title=""/>
                </v:shape>
              </w:pict>
            </w:r>
          </w:p>
        </w:tc>
      </w:tr>
      <w:tr w:rsidR="009F7A98" w:rsidTr="00382E1D">
        <w:trPr>
          <w:cantSplit/>
          <w:jc w:val="center"/>
        </w:trPr>
        <w:tc>
          <w:tcPr>
            <w:tcW w:w="1748" w:type="dxa"/>
            <w:vAlign w:val="center"/>
          </w:tcPr>
          <w:p w:rsidR="009F7A98" w:rsidRDefault="009F7A98">
            <w:pPr>
              <w:pStyle w:val="TAC"/>
            </w:pPr>
            <w:r>
              <w:t>4</w:t>
            </w:r>
          </w:p>
        </w:tc>
        <w:tc>
          <w:tcPr>
            <w:tcW w:w="5521" w:type="dxa"/>
            <w:vAlign w:val="center"/>
          </w:tcPr>
          <w:p w:rsidR="009F7A98" w:rsidRDefault="00516E22">
            <w:pPr>
              <w:pStyle w:val="TAC"/>
            </w:pPr>
            <w:r>
              <w:rPr>
                <w:position w:val="-10"/>
              </w:rPr>
              <w:pict>
                <v:shape id="_x0000_i1486" type="#_x0000_t75" style="width:163.5pt;height:18.75pt">
                  <v:imagedata r:id="rId397" o:title=""/>
                </v:shape>
              </w:pict>
            </w:r>
          </w:p>
        </w:tc>
      </w:tr>
      <w:tr w:rsidR="009F7A98" w:rsidTr="00382E1D">
        <w:trPr>
          <w:cantSplit/>
          <w:jc w:val="center"/>
        </w:trPr>
        <w:tc>
          <w:tcPr>
            <w:tcW w:w="1748" w:type="dxa"/>
            <w:vAlign w:val="center"/>
          </w:tcPr>
          <w:p w:rsidR="009F7A98" w:rsidRDefault="009F7A98">
            <w:pPr>
              <w:pStyle w:val="TAC"/>
            </w:pPr>
            <w:r>
              <w:t>6</w:t>
            </w:r>
          </w:p>
        </w:tc>
        <w:tc>
          <w:tcPr>
            <w:tcW w:w="5521" w:type="dxa"/>
            <w:vAlign w:val="center"/>
          </w:tcPr>
          <w:p w:rsidR="009F7A98" w:rsidRDefault="00516E22">
            <w:pPr>
              <w:pStyle w:val="TAC"/>
            </w:pPr>
            <w:r>
              <w:rPr>
                <w:position w:val="-10"/>
              </w:rPr>
              <w:pict>
                <v:shape id="_x0000_i1487" type="#_x0000_t75" style="width:211.5pt;height:18.75pt">
                  <v:imagedata r:id="rId398" o:title=""/>
                </v:shape>
              </w:pict>
            </w:r>
          </w:p>
        </w:tc>
      </w:tr>
      <w:tr w:rsidR="00C95E3C" w:rsidTr="00382E1D">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rsidR="00C95E3C" w:rsidRDefault="00C95E3C" w:rsidP="000458B7">
            <w:pPr>
              <w:pStyle w:val="TAC"/>
            </w:pPr>
            <w:r>
              <w:rPr>
                <w:rFonts w:hint="eastAsia"/>
              </w:rPr>
              <w:t>8</w:t>
            </w:r>
          </w:p>
        </w:tc>
        <w:tc>
          <w:tcPr>
            <w:tcW w:w="5521" w:type="dxa"/>
            <w:tcBorders>
              <w:top w:val="single" w:sz="4" w:space="0" w:color="auto"/>
              <w:left w:val="single" w:sz="4" w:space="0" w:color="auto"/>
              <w:bottom w:val="single" w:sz="4" w:space="0" w:color="auto"/>
              <w:right w:val="single" w:sz="4" w:space="0" w:color="auto"/>
            </w:tcBorders>
            <w:vAlign w:val="center"/>
          </w:tcPr>
          <w:p w:rsidR="00C95E3C" w:rsidRDefault="00516E22" w:rsidP="000458B7">
            <w:pPr>
              <w:pStyle w:val="TAC"/>
            </w:pPr>
            <w:r>
              <w:pict>
                <v:shape id="_x0000_i1488" type="#_x0000_t75" style="width:253.5pt;height:16.5pt">
                  <v:imagedata r:id="rId399" o:title=""/>
                </v:shape>
              </w:pict>
            </w:r>
          </w:p>
        </w:tc>
      </w:tr>
    </w:tbl>
    <w:p w:rsidR="009F7A98" w:rsidRDefault="009F7A98">
      <w:pPr>
        <w:rPr>
          <w:lang w:eastAsia="ko-KR"/>
        </w:rPr>
      </w:pPr>
    </w:p>
    <w:p w:rsidR="009F7A98" w:rsidRDefault="009F7A98">
      <w:pPr>
        <w:pStyle w:val="TH"/>
      </w:pPr>
      <w:r>
        <w:t xml:space="preserve">Table 5.2.2.6-5: </w:t>
      </w:r>
      <w:r w:rsidR="00516E22">
        <w:rPr>
          <w:position w:val="-12"/>
        </w:rPr>
        <w:pict>
          <v:shape id="_x0000_i1489" type="#_x0000_t75" style="width:18.75pt;height:19.5pt">
            <v:imagedata r:id="rId400" o:title=""/>
          </v:shape>
        </w:pict>
      </w:r>
      <w:r w:rsidR="00422414">
        <w:t xml:space="preserve"> 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rsidTr="00382E1D">
        <w:trPr>
          <w:cantSplit/>
          <w:jc w:val="center"/>
        </w:trPr>
        <w:tc>
          <w:tcPr>
            <w:tcW w:w="1748" w:type="dxa"/>
            <w:vAlign w:val="center"/>
          </w:tcPr>
          <w:p w:rsidR="009F7A98" w:rsidRDefault="00516E22">
            <w:pPr>
              <w:pStyle w:val="TAH"/>
              <w:rPr>
                <w:rFonts w:ascii="Times New Roman" w:hAnsi="Times New Roman"/>
                <w:i/>
              </w:rPr>
            </w:pPr>
            <w:r>
              <w:rPr>
                <w:position w:val="-12"/>
              </w:rPr>
              <w:pict>
                <v:shape id="_x0000_i1490" type="#_x0000_t75" style="width:18.75pt;height:19.5pt">
                  <v:imagedata r:id="rId401" o:title=""/>
                </v:shape>
              </w:pict>
            </w:r>
          </w:p>
        </w:tc>
        <w:tc>
          <w:tcPr>
            <w:tcW w:w="2070" w:type="dxa"/>
            <w:vAlign w:val="center"/>
          </w:tcPr>
          <w:p w:rsidR="009F7A98" w:rsidRDefault="009F7A98">
            <w:pPr>
              <w:pStyle w:val="TAH"/>
            </w:pPr>
            <w:r>
              <w:t>RI</w:t>
            </w:r>
          </w:p>
        </w:tc>
      </w:tr>
      <w:tr w:rsidR="009F7A98" w:rsidTr="00382E1D">
        <w:trPr>
          <w:cantSplit/>
          <w:jc w:val="center"/>
        </w:trPr>
        <w:tc>
          <w:tcPr>
            <w:tcW w:w="1748" w:type="dxa"/>
            <w:vAlign w:val="center"/>
          </w:tcPr>
          <w:p w:rsidR="009F7A98" w:rsidRDefault="009F7A98">
            <w:pPr>
              <w:pStyle w:val="TAC"/>
            </w:pPr>
            <w:r>
              <w:t>0</w:t>
            </w:r>
          </w:p>
        </w:tc>
        <w:tc>
          <w:tcPr>
            <w:tcW w:w="2070" w:type="dxa"/>
            <w:vAlign w:val="center"/>
          </w:tcPr>
          <w:p w:rsidR="009F7A98" w:rsidRDefault="009F7A98">
            <w:pPr>
              <w:pStyle w:val="TAC"/>
            </w:pPr>
            <w:r>
              <w:t>1</w:t>
            </w:r>
          </w:p>
        </w:tc>
      </w:tr>
      <w:tr w:rsidR="009F7A98" w:rsidTr="00382E1D">
        <w:trPr>
          <w:cantSplit/>
          <w:jc w:val="center"/>
        </w:trPr>
        <w:tc>
          <w:tcPr>
            <w:tcW w:w="1748" w:type="dxa"/>
            <w:vAlign w:val="center"/>
          </w:tcPr>
          <w:p w:rsidR="009F7A98" w:rsidRDefault="009F7A98">
            <w:pPr>
              <w:pStyle w:val="TAC"/>
            </w:pPr>
            <w:r>
              <w:t>1</w:t>
            </w:r>
          </w:p>
        </w:tc>
        <w:tc>
          <w:tcPr>
            <w:tcW w:w="2070" w:type="dxa"/>
            <w:vAlign w:val="center"/>
          </w:tcPr>
          <w:p w:rsidR="009F7A98" w:rsidRDefault="009F7A98">
            <w:pPr>
              <w:pStyle w:val="TAC"/>
            </w:pPr>
            <w:r>
              <w:t>2</w:t>
            </w:r>
          </w:p>
        </w:tc>
      </w:tr>
    </w:tbl>
    <w:p w:rsidR="009F7A98" w:rsidRDefault="009F7A98"/>
    <w:p w:rsidR="009F7A98" w:rsidRDefault="009F7A98">
      <w:pPr>
        <w:pStyle w:val="TH"/>
      </w:pPr>
      <w:r>
        <w:lastRenderedPageBreak/>
        <w:t xml:space="preserve">Table 5.2.2.6-6: </w:t>
      </w:r>
      <w:r w:rsidR="00516E22">
        <w:rPr>
          <w:position w:val="-12"/>
        </w:rPr>
        <w:pict>
          <v:shape id="_x0000_i1491" type="#_x0000_t75" style="width:18.75pt;height:19.5pt">
            <v:imagedata r:id="rId402" o:title=""/>
          </v:shape>
        </w:pict>
      </w:r>
      <w:r>
        <w:t xml:space="preserve">, </w:t>
      </w:r>
      <w:r w:rsidR="00516E22">
        <w:rPr>
          <w:position w:val="-10"/>
        </w:rPr>
        <w:pict>
          <v:shape id="_x0000_i1492" type="#_x0000_t75" style="width:18.75pt;height:18.75pt">
            <v:imagedata r:id="rId403" o:title=""/>
          </v:shape>
        </w:pict>
      </w:r>
      <w:r w:rsidR="00422414">
        <w:t>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rsidTr="00382E1D">
        <w:trPr>
          <w:cantSplit/>
          <w:jc w:val="center"/>
        </w:trPr>
        <w:tc>
          <w:tcPr>
            <w:tcW w:w="1748" w:type="dxa"/>
            <w:vAlign w:val="center"/>
          </w:tcPr>
          <w:p w:rsidR="009F7A98" w:rsidRDefault="00516E22">
            <w:pPr>
              <w:pStyle w:val="TAH"/>
              <w:rPr>
                <w:rFonts w:ascii="Times New Roman" w:hAnsi="Times New Roman"/>
                <w:i/>
              </w:rPr>
            </w:pPr>
            <w:r>
              <w:rPr>
                <w:position w:val="-12"/>
              </w:rPr>
              <w:pict>
                <v:shape id="_x0000_i1493" type="#_x0000_t75" style="width:18.75pt;height:19.5pt">
                  <v:imagedata r:id="rId404" o:title=""/>
                </v:shape>
              </w:pict>
            </w:r>
            <w:r w:rsidR="009F7A98">
              <w:t xml:space="preserve">, </w:t>
            </w:r>
            <w:r>
              <w:rPr>
                <w:position w:val="-10"/>
              </w:rPr>
              <w:pict>
                <v:shape id="_x0000_i1494" type="#_x0000_t75" style="width:18.75pt;height:18.75pt">
                  <v:imagedata r:id="rId403" o:title=""/>
                </v:shape>
              </w:pict>
            </w:r>
          </w:p>
        </w:tc>
        <w:tc>
          <w:tcPr>
            <w:tcW w:w="2070" w:type="dxa"/>
            <w:vAlign w:val="center"/>
          </w:tcPr>
          <w:p w:rsidR="009F7A98" w:rsidRDefault="009F7A98">
            <w:pPr>
              <w:pStyle w:val="TAH"/>
            </w:pPr>
            <w:r>
              <w:t>RI</w:t>
            </w:r>
          </w:p>
        </w:tc>
      </w:tr>
      <w:tr w:rsidR="009F7A98" w:rsidTr="00382E1D">
        <w:trPr>
          <w:cantSplit/>
          <w:jc w:val="center"/>
        </w:trPr>
        <w:tc>
          <w:tcPr>
            <w:tcW w:w="1748" w:type="dxa"/>
            <w:vAlign w:val="center"/>
          </w:tcPr>
          <w:p w:rsidR="009F7A98" w:rsidRDefault="009F7A98">
            <w:pPr>
              <w:pStyle w:val="TAC"/>
            </w:pPr>
            <w:r>
              <w:t>0, 0</w:t>
            </w:r>
          </w:p>
        </w:tc>
        <w:tc>
          <w:tcPr>
            <w:tcW w:w="2070" w:type="dxa"/>
            <w:vAlign w:val="center"/>
          </w:tcPr>
          <w:p w:rsidR="009F7A98" w:rsidRDefault="009F7A98">
            <w:pPr>
              <w:pStyle w:val="TAC"/>
            </w:pPr>
            <w:r>
              <w:t>1</w:t>
            </w:r>
          </w:p>
        </w:tc>
      </w:tr>
      <w:tr w:rsidR="009F7A98" w:rsidTr="00382E1D">
        <w:trPr>
          <w:cantSplit/>
          <w:jc w:val="center"/>
        </w:trPr>
        <w:tc>
          <w:tcPr>
            <w:tcW w:w="1748" w:type="dxa"/>
            <w:vAlign w:val="center"/>
          </w:tcPr>
          <w:p w:rsidR="009F7A98" w:rsidRDefault="009F7A98">
            <w:pPr>
              <w:pStyle w:val="TAC"/>
            </w:pPr>
            <w:r>
              <w:t>0, 1</w:t>
            </w:r>
          </w:p>
        </w:tc>
        <w:tc>
          <w:tcPr>
            <w:tcW w:w="2070" w:type="dxa"/>
            <w:vAlign w:val="center"/>
          </w:tcPr>
          <w:p w:rsidR="009F7A98" w:rsidRDefault="009F7A98">
            <w:pPr>
              <w:pStyle w:val="TAC"/>
            </w:pPr>
            <w:r>
              <w:t>2</w:t>
            </w:r>
          </w:p>
        </w:tc>
      </w:tr>
      <w:tr w:rsidR="009F7A98" w:rsidTr="00382E1D">
        <w:trPr>
          <w:cantSplit/>
          <w:jc w:val="center"/>
        </w:trPr>
        <w:tc>
          <w:tcPr>
            <w:tcW w:w="1748" w:type="dxa"/>
            <w:vAlign w:val="center"/>
          </w:tcPr>
          <w:p w:rsidR="009F7A98" w:rsidRDefault="009F7A98">
            <w:pPr>
              <w:pStyle w:val="TAC"/>
            </w:pPr>
            <w:r>
              <w:t>1, 0</w:t>
            </w:r>
          </w:p>
        </w:tc>
        <w:tc>
          <w:tcPr>
            <w:tcW w:w="2070" w:type="dxa"/>
            <w:vAlign w:val="center"/>
          </w:tcPr>
          <w:p w:rsidR="009F7A98" w:rsidRDefault="009F7A98">
            <w:pPr>
              <w:pStyle w:val="TAC"/>
            </w:pPr>
            <w:r>
              <w:t>3</w:t>
            </w:r>
          </w:p>
        </w:tc>
      </w:tr>
      <w:tr w:rsidR="009F7A98" w:rsidTr="00382E1D">
        <w:trPr>
          <w:cantSplit/>
          <w:jc w:val="center"/>
        </w:trPr>
        <w:tc>
          <w:tcPr>
            <w:tcW w:w="1748" w:type="dxa"/>
            <w:vAlign w:val="center"/>
          </w:tcPr>
          <w:p w:rsidR="009F7A98" w:rsidRDefault="009F7A98">
            <w:pPr>
              <w:pStyle w:val="TAC"/>
            </w:pPr>
            <w:r>
              <w:t>1, 1</w:t>
            </w:r>
          </w:p>
        </w:tc>
        <w:tc>
          <w:tcPr>
            <w:tcW w:w="2070" w:type="dxa"/>
            <w:vAlign w:val="center"/>
          </w:tcPr>
          <w:p w:rsidR="009F7A98" w:rsidRDefault="009F7A98">
            <w:pPr>
              <w:pStyle w:val="TAC"/>
            </w:pPr>
            <w:r>
              <w:t>4</w:t>
            </w:r>
          </w:p>
        </w:tc>
      </w:tr>
    </w:tbl>
    <w:p w:rsidR="003F61E9" w:rsidRPr="003F61E9" w:rsidRDefault="003F61E9" w:rsidP="00E91B67"/>
    <w:p w:rsidR="003F61E9" w:rsidRPr="003F61E9" w:rsidRDefault="003F61E9" w:rsidP="00E91B67">
      <w:pPr>
        <w:pStyle w:val="TH"/>
      </w:pPr>
      <w:r w:rsidRPr="003F61E9">
        <w:t>Table 5.2.2.6-6</w:t>
      </w:r>
      <w:r w:rsidRPr="003F61E9">
        <w:rPr>
          <w:rFonts w:hint="eastAsia"/>
        </w:rPr>
        <w:t>A</w:t>
      </w:r>
      <w:r w:rsidRPr="003F61E9">
        <w:t xml:space="preserve">: </w:t>
      </w:r>
      <w:r w:rsidR="00516E22">
        <w:rPr>
          <w:position w:val="-12"/>
        </w:rPr>
        <w:pict>
          <v:shape id="_x0000_i1495" type="#_x0000_t75" style="width:18.75pt;height:19.5pt">
            <v:imagedata r:id="rId402" o:title=""/>
          </v:shape>
        </w:pict>
      </w:r>
      <w:r w:rsidRPr="003F61E9">
        <w:t xml:space="preserve">, </w:t>
      </w:r>
      <w:r w:rsidR="00516E22">
        <w:rPr>
          <w:position w:val="-10"/>
        </w:rPr>
        <w:pict>
          <v:shape id="_x0000_i1496" type="#_x0000_t75" style="width:18.75pt;height:18.75pt">
            <v:imagedata r:id="rId403" o:title=""/>
          </v:shape>
        </w:pict>
      </w:r>
      <w:r w:rsidRPr="003F61E9">
        <w:t>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8"/>
        <w:gridCol w:w="2438"/>
        <w:gridCol w:w="2438"/>
      </w:tblGrid>
      <w:tr w:rsidR="003F61E9" w:rsidRPr="003F61E9" w:rsidTr="00344661">
        <w:trPr>
          <w:cantSplit/>
          <w:trHeight w:val="622"/>
          <w:jc w:val="center"/>
        </w:trPr>
        <w:tc>
          <w:tcPr>
            <w:tcW w:w="2058" w:type="dxa"/>
            <w:vAlign w:val="center"/>
          </w:tcPr>
          <w:p w:rsidR="003F61E9" w:rsidRPr="003F61E9" w:rsidRDefault="00516E22" w:rsidP="00E91B67">
            <w:pPr>
              <w:pStyle w:val="TAH"/>
              <w:rPr>
                <w:i/>
              </w:rPr>
            </w:pPr>
            <w:r>
              <w:rPr>
                <w:position w:val="-12"/>
              </w:rPr>
              <w:pict>
                <v:shape id="_x0000_i1497" type="#_x0000_t75" style="width:18.75pt;height:19.5pt">
                  <v:imagedata r:id="rId404" o:title=""/>
                </v:shape>
              </w:pict>
            </w:r>
            <w:r w:rsidR="003F61E9" w:rsidRPr="003F61E9">
              <w:t xml:space="preserve">, </w:t>
            </w:r>
            <w:r>
              <w:rPr>
                <w:position w:val="-10"/>
              </w:rPr>
              <w:pict>
                <v:shape id="_x0000_i1498" type="#_x0000_t75" style="width:18.75pt;height:18.75pt">
                  <v:imagedata r:id="rId403" o:title=""/>
                </v:shape>
              </w:pict>
            </w:r>
          </w:p>
        </w:tc>
        <w:tc>
          <w:tcPr>
            <w:tcW w:w="2438" w:type="dxa"/>
          </w:tcPr>
          <w:p w:rsidR="003F61E9" w:rsidRPr="003F61E9" w:rsidRDefault="003F61E9" w:rsidP="00E91B67">
            <w:pPr>
              <w:pStyle w:val="TAH"/>
            </w:pPr>
          </w:p>
          <w:p w:rsidR="003F61E9" w:rsidRPr="003F61E9" w:rsidRDefault="003F61E9" w:rsidP="00E91B67">
            <w:pPr>
              <w:pStyle w:val="TAH"/>
            </w:pPr>
            <w:r w:rsidRPr="003F61E9">
              <w:rPr>
                <w:rFonts w:hint="eastAsia"/>
              </w:rPr>
              <w:t>RI (CRI = 0 or 1)</w:t>
            </w:r>
          </w:p>
        </w:tc>
        <w:tc>
          <w:tcPr>
            <w:tcW w:w="2438" w:type="dxa"/>
            <w:vAlign w:val="center"/>
          </w:tcPr>
          <w:p w:rsidR="003F61E9" w:rsidRPr="003F61E9" w:rsidRDefault="003F61E9" w:rsidP="00E91B67">
            <w:pPr>
              <w:pStyle w:val="TAH"/>
            </w:pPr>
            <w:r w:rsidRPr="003F61E9">
              <w:rPr>
                <w:rFonts w:hint="eastAsia"/>
              </w:rPr>
              <w:t>{RI0, RI1} (CRI = 2)</w:t>
            </w:r>
          </w:p>
        </w:tc>
      </w:tr>
      <w:tr w:rsidR="003F61E9" w:rsidRPr="003F61E9" w:rsidTr="00344661">
        <w:trPr>
          <w:cantSplit/>
          <w:trHeight w:val="189"/>
          <w:jc w:val="center"/>
        </w:trPr>
        <w:tc>
          <w:tcPr>
            <w:tcW w:w="2058" w:type="dxa"/>
            <w:vAlign w:val="center"/>
          </w:tcPr>
          <w:p w:rsidR="003F61E9" w:rsidRPr="003F61E9" w:rsidRDefault="003F61E9" w:rsidP="00E91B67">
            <w:pPr>
              <w:pStyle w:val="TAC"/>
            </w:pPr>
            <w:r w:rsidRPr="003F61E9">
              <w:t>0, 0</w:t>
            </w:r>
          </w:p>
        </w:tc>
        <w:tc>
          <w:tcPr>
            <w:tcW w:w="2438" w:type="dxa"/>
          </w:tcPr>
          <w:p w:rsidR="003F61E9" w:rsidRPr="003F61E9" w:rsidRDefault="003F61E9" w:rsidP="00E91B67">
            <w:pPr>
              <w:pStyle w:val="TAC"/>
            </w:pPr>
            <w:r w:rsidRPr="003F61E9">
              <w:rPr>
                <w:rFonts w:hint="eastAsia"/>
              </w:rPr>
              <w:t>1</w:t>
            </w:r>
          </w:p>
        </w:tc>
        <w:tc>
          <w:tcPr>
            <w:tcW w:w="2438" w:type="dxa"/>
            <w:vAlign w:val="center"/>
          </w:tcPr>
          <w:p w:rsidR="003F61E9" w:rsidRPr="003F61E9" w:rsidRDefault="003F61E9" w:rsidP="00E91B67">
            <w:pPr>
              <w:pStyle w:val="TAC"/>
            </w:pPr>
            <w:r w:rsidRPr="003F61E9">
              <w:rPr>
                <w:rFonts w:hint="eastAsia"/>
              </w:rPr>
              <w:t>{</w:t>
            </w:r>
            <w:r w:rsidRPr="003F61E9">
              <w:t>1</w:t>
            </w:r>
            <w:r w:rsidRPr="003F61E9">
              <w:rPr>
                <w:rFonts w:hint="eastAsia"/>
              </w:rPr>
              <w:t>,1}</w:t>
            </w:r>
          </w:p>
        </w:tc>
      </w:tr>
      <w:tr w:rsidR="003F61E9" w:rsidRPr="003F61E9" w:rsidTr="00344661">
        <w:trPr>
          <w:cantSplit/>
          <w:trHeight w:val="189"/>
          <w:jc w:val="center"/>
        </w:trPr>
        <w:tc>
          <w:tcPr>
            <w:tcW w:w="2058" w:type="dxa"/>
            <w:vAlign w:val="center"/>
          </w:tcPr>
          <w:p w:rsidR="003F61E9" w:rsidRPr="003F61E9" w:rsidRDefault="003F61E9" w:rsidP="00E91B67">
            <w:pPr>
              <w:pStyle w:val="TAC"/>
            </w:pPr>
            <w:r w:rsidRPr="003F61E9">
              <w:t>0, 1</w:t>
            </w:r>
          </w:p>
        </w:tc>
        <w:tc>
          <w:tcPr>
            <w:tcW w:w="2438" w:type="dxa"/>
          </w:tcPr>
          <w:p w:rsidR="003F61E9" w:rsidRPr="003F61E9" w:rsidRDefault="003F61E9" w:rsidP="00E91B67">
            <w:pPr>
              <w:pStyle w:val="TAC"/>
            </w:pPr>
            <w:r w:rsidRPr="003F61E9">
              <w:rPr>
                <w:rFonts w:hint="eastAsia"/>
              </w:rPr>
              <w:t>2</w:t>
            </w:r>
          </w:p>
        </w:tc>
        <w:tc>
          <w:tcPr>
            <w:tcW w:w="2438" w:type="dxa"/>
            <w:vAlign w:val="center"/>
          </w:tcPr>
          <w:p w:rsidR="003F61E9" w:rsidRPr="003F61E9" w:rsidRDefault="003F61E9" w:rsidP="00E91B67">
            <w:pPr>
              <w:pStyle w:val="TAC"/>
            </w:pPr>
            <w:r w:rsidRPr="003F61E9">
              <w:rPr>
                <w:rFonts w:hint="eastAsia"/>
              </w:rPr>
              <w:t>{1,</w:t>
            </w:r>
            <w:r w:rsidRPr="003F61E9">
              <w:t>2</w:t>
            </w:r>
            <w:r w:rsidRPr="003F61E9">
              <w:rPr>
                <w:rFonts w:hint="eastAsia"/>
              </w:rPr>
              <w:t>}</w:t>
            </w:r>
          </w:p>
        </w:tc>
      </w:tr>
      <w:tr w:rsidR="003F61E9" w:rsidRPr="003F61E9" w:rsidTr="00344661">
        <w:trPr>
          <w:cantSplit/>
          <w:trHeight w:val="189"/>
          <w:jc w:val="center"/>
        </w:trPr>
        <w:tc>
          <w:tcPr>
            <w:tcW w:w="2058" w:type="dxa"/>
            <w:vAlign w:val="center"/>
          </w:tcPr>
          <w:p w:rsidR="003F61E9" w:rsidRPr="003F61E9" w:rsidRDefault="003F61E9" w:rsidP="00E91B67">
            <w:pPr>
              <w:pStyle w:val="TAC"/>
            </w:pPr>
            <w:r w:rsidRPr="003F61E9">
              <w:t>1, 0</w:t>
            </w:r>
          </w:p>
        </w:tc>
        <w:tc>
          <w:tcPr>
            <w:tcW w:w="2438" w:type="dxa"/>
          </w:tcPr>
          <w:p w:rsidR="003F61E9" w:rsidRPr="003F61E9" w:rsidRDefault="003F61E9" w:rsidP="00E91B67">
            <w:pPr>
              <w:pStyle w:val="TAC"/>
            </w:pPr>
            <w:r w:rsidRPr="003F61E9">
              <w:rPr>
                <w:rFonts w:hint="eastAsia"/>
              </w:rPr>
              <w:t>3</w:t>
            </w:r>
          </w:p>
        </w:tc>
        <w:tc>
          <w:tcPr>
            <w:tcW w:w="2438" w:type="dxa"/>
            <w:vAlign w:val="center"/>
          </w:tcPr>
          <w:p w:rsidR="003F61E9" w:rsidRPr="003F61E9" w:rsidRDefault="003F61E9" w:rsidP="00E91B67">
            <w:pPr>
              <w:pStyle w:val="TAC"/>
            </w:pPr>
            <w:r w:rsidRPr="003F61E9">
              <w:rPr>
                <w:rFonts w:hint="eastAsia"/>
              </w:rPr>
              <w:t>{2,1}</w:t>
            </w:r>
          </w:p>
        </w:tc>
      </w:tr>
      <w:tr w:rsidR="003F61E9" w:rsidRPr="003F61E9" w:rsidTr="00344661">
        <w:trPr>
          <w:cantSplit/>
          <w:trHeight w:val="199"/>
          <w:jc w:val="center"/>
        </w:trPr>
        <w:tc>
          <w:tcPr>
            <w:tcW w:w="2058" w:type="dxa"/>
            <w:vAlign w:val="center"/>
          </w:tcPr>
          <w:p w:rsidR="003F61E9" w:rsidRPr="003F61E9" w:rsidRDefault="003F61E9" w:rsidP="00E91B67">
            <w:pPr>
              <w:pStyle w:val="TAC"/>
            </w:pPr>
            <w:r w:rsidRPr="003F61E9">
              <w:t>1, 1</w:t>
            </w:r>
          </w:p>
        </w:tc>
        <w:tc>
          <w:tcPr>
            <w:tcW w:w="2438" w:type="dxa"/>
          </w:tcPr>
          <w:p w:rsidR="003F61E9" w:rsidRPr="003F61E9" w:rsidRDefault="003F61E9" w:rsidP="00E91B67">
            <w:pPr>
              <w:pStyle w:val="TAC"/>
            </w:pPr>
            <w:r w:rsidRPr="003F61E9">
              <w:rPr>
                <w:rFonts w:hint="eastAsia"/>
              </w:rPr>
              <w:t>4</w:t>
            </w:r>
          </w:p>
        </w:tc>
        <w:tc>
          <w:tcPr>
            <w:tcW w:w="2438" w:type="dxa"/>
            <w:vAlign w:val="center"/>
          </w:tcPr>
          <w:p w:rsidR="003F61E9" w:rsidRPr="003F61E9" w:rsidRDefault="003F61E9" w:rsidP="00E91B67">
            <w:pPr>
              <w:pStyle w:val="TAC"/>
            </w:pPr>
            <w:r w:rsidRPr="003F61E9">
              <w:rPr>
                <w:rFonts w:hint="eastAsia"/>
              </w:rPr>
              <w:t>{2,2}</w:t>
            </w:r>
          </w:p>
        </w:tc>
      </w:tr>
    </w:tbl>
    <w:p w:rsidR="009F7A98" w:rsidRDefault="009F7A98"/>
    <w:p w:rsidR="009F7A98" w:rsidRDefault="009F7A98" w:rsidP="00473E5A">
      <w:pPr>
        <w:pStyle w:val="TH"/>
      </w:pPr>
      <w:r>
        <w:t xml:space="preserve">Table 5.2.2.6-7: </w:t>
      </w:r>
      <w:r w:rsidR="00516E22">
        <w:rPr>
          <w:position w:val="-10"/>
        </w:rPr>
        <w:pict>
          <v:shape id="_x0000_i1499" type="#_x0000_t75" style="width:16.5pt;height:16.5pt">
            <v:imagedata r:id="rId405" o:title=""/>
          </v:shape>
        </w:pict>
      </w:r>
      <w:r>
        <w:t xml:space="preserve">, </w:t>
      </w:r>
      <w:r w:rsidR="00516E22">
        <w:rPr>
          <w:position w:val="-10"/>
        </w:rPr>
        <w:pict>
          <v:shape id="_x0000_i1500" type="#_x0000_t75" style="width:16.5pt;height:16.5pt">
            <v:imagedata r:id="rId406" o:title=""/>
          </v:shape>
        </w:pict>
      </w:r>
      <w:r>
        <w:t xml:space="preserve">, </w:t>
      </w:r>
      <w:r w:rsidR="00516E22">
        <w:rPr>
          <w:position w:val="-10"/>
        </w:rPr>
        <w:pict>
          <v:shape id="_x0000_i1501" type="#_x0000_t75" style="width:16.5pt;height:16.5pt">
            <v:imagedata r:id="rId407" o:title=""/>
          </v:shape>
        </w:pict>
      </w:r>
      <w:r w:rsidR="00422414">
        <w:t>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rsidTr="008F13E3">
        <w:trPr>
          <w:cantSplit/>
          <w:jc w:val="center"/>
        </w:trPr>
        <w:tc>
          <w:tcPr>
            <w:tcW w:w="1748" w:type="dxa"/>
            <w:vAlign w:val="center"/>
          </w:tcPr>
          <w:p w:rsidR="009F7A98" w:rsidRDefault="00516E22" w:rsidP="009F7A98">
            <w:pPr>
              <w:pStyle w:val="TAH"/>
              <w:rPr>
                <w:rFonts w:ascii="Times New Roman" w:hAnsi="Times New Roman"/>
                <w:i/>
              </w:rPr>
            </w:pPr>
            <w:r>
              <w:rPr>
                <w:position w:val="-10"/>
              </w:rPr>
              <w:pict>
                <v:shape id="_x0000_i1502" type="#_x0000_t75" style="width:16.5pt;height:16.5pt">
                  <v:imagedata r:id="rId408" o:title=""/>
                </v:shape>
              </w:pict>
            </w:r>
            <w:r w:rsidR="009F7A98">
              <w:t xml:space="preserve">, </w:t>
            </w:r>
            <w:r>
              <w:rPr>
                <w:position w:val="-10"/>
              </w:rPr>
              <w:pict>
                <v:shape id="_x0000_i1503" type="#_x0000_t75" style="width:16.5pt;height:16.5pt">
                  <v:imagedata r:id="rId409" o:title=""/>
                </v:shape>
              </w:pict>
            </w:r>
            <w:r w:rsidR="009F7A98">
              <w:t xml:space="preserve">, </w:t>
            </w:r>
            <w:r>
              <w:rPr>
                <w:position w:val="-10"/>
              </w:rPr>
              <w:pict>
                <v:shape id="_x0000_i1504" type="#_x0000_t75" style="width:16.5pt;height:16.5pt">
                  <v:imagedata r:id="rId410" o:title=""/>
                </v:shape>
              </w:pict>
            </w:r>
          </w:p>
        </w:tc>
        <w:tc>
          <w:tcPr>
            <w:tcW w:w="2070" w:type="dxa"/>
            <w:vAlign w:val="center"/>
          </w:tcPr>
          <w:p w:rsidR="009F7A98" w:rsidRDefault="009F7A98" w:rsidP="009F7A98">
            <w:pPr>
              <w:pStyle w:val="TAH"/>
            </w:pPr>
            <w:r>
              <w:t>RI</w:t>
            </w:r>
          </w:p>
        </w:tc>
      </w:tr>
      <w:tr w:rsidR="009F7A98" w:rsidTr="008F13E3">
        <w:trPr>
          <w:cantSplit/>
          <w:jc w:val="center"/>
        </w:trPr>
        <w:tc>
          <w:tcPr>
            <w:tcW w:w="1748" w:type="dxa"/>
            <w:vAlign w:val="center"/>
          </w:tcPr>
          <w:p w:rsidR="009F7A98" w:rsidRDefault="009F7A98" w:rsidP="009F7A98">
            <w:pPr>
              <w:pStyle w:val="TAC"/>
            </w:pPr>
            <w:r>
              <w:t>0, 0, 0</w:t>
            </w:r>
          </w:p>
        </w:tc>
        <w:tc>
          <w:tcPr>
            <w:tcW w:w="2070" w:type="dxa"/>
            <w:vAlign w:val="center"/>
          </w:tcPr>
          <w:p w:rsidR="009F7A98" w:rsidRDefault="009F7A98" w:rsidP="009F7A98">
            <w:pPr>
              <w:pStyle w:val="TAC"/>
            </w:pPr>
            <w:r>
              <w:t>1</w:t>
            </w:r>
          </w:p>
        </w:tc>
      </w:tr>
      <w:tr w:rsidR="009F7A98" w:rsidTr="008F13E3">
        <w:trPr>
          <w:cantSplit/>
          <w:jc w:val="center"/>
        </w:trPr>
        <w:tc>
          <w:tcPr>
            <w:tcW w:w="1748" w:type="dxa"/>
            <w:vAlign w:val="center"/>
          </w:tcPr>
          <w:p w:rsidR="009F7A98" w:rsidRDefault="009F7A98" w:rsidP="009F7A98">
            <w:pPr>
              <w:pStyle w:val="TAC"/>
            </w:pPr>
            <w:r>
              <w:t>0, 0, 1</w:t>
            </w:r>
          </w:p>
        </w:tc>
        <w:tc>
          <w:tcPr>
            <w:tcW w:w="2070" w:type="dxa"/>
            <w:vAlign w:val="center"/>
          </w:tcPr>
          <w:p w:rsidR="009F7A98" w:rsidRDefault="009F7A98" w:rsidP="009F7A98">
            <w:pPr>
              <w:pStyle w:val="TAC"/>
            </w:pPr>
            <w:r>
              <w:t>2</w:t>
            </w:r>
          </w:p>
        </w:tc>
      </w:tr>
      <w:tr w:rsidR="009F7A98" w:rsidTr="008F13E3">
        <w:trPr>
          <w:cantSplit/>
          <w:jc w:val="center"/>
        </w:trPr>
        <w:tc>
          <w:tcPr>
            <w:tcW w:w="1748" w:type="dxa"/>
            <w:vAlign w:val="center"/>
          </w:tcPr>
          <w:p w:rsidR="009F7A98" w:rsidRDefault="009F7A98" w:rsidP="009F7A98">
            <w:pPr>
              <w:pStyle w:val="TAC"/>
            </w:pPr>
            <w:r>
              <w:t>0, 1, 0</w:t>
            </w:r>
          </w:p>
        </w:tc>
        <w:tc>
          <w:tcPr>
            <w:tcW w:w="2070" w:type="dxa"/>
            <w:vAlign w:val="center"/>
          </w:tcPr>
          <w:p w:rsidR="009F7A98" w:rsidRDefault="009F7A98" w:rsidP="009F7A98">
            <w:pPr>
              <w:pStyle w:val="TAC"/>
            </w:pPr>
            <w:r>
              <w:t>3</w:t>
            </w:r>
          </w:p>
        </w:tc>
      </w:tr>
      <w:tr w:rsidR="009F7A98" w:rsidTr="008F13E3">
        <w:trPr>
          <w:cantSplit/>
          <w:jc w:val="center"/>
        </w:trPr>
        <w:tc>
          <w:tcPr>
            <w:tcW w:w="1748" w:type="dxa"/>
            <w:vAlign w:val="center"/>
          </w:tcPr>
          <w:p w:rsidR="009F7A98" w:rsidRDefault="009F7A98" w:rsidP="009F7A98">
            <w:pPr>
              <w:pStyle w:val="TAC"/>
            </w:pPr>
            <w:r>
              <w:t>0, 1, 1</w:t>
            </w:r>
          </w:p>
        </w:tc>
        <w:tc>
          <w:tcPr>
            <w:tcW w:w="2070" w:type="dxa"/>
            <w:vAlign w:val="center"/>
          </w:tcPr>
          <w:p w:rsidR="009F7A98" w:rsidRDefault="009F7A98" w:rsidP="009F7A98">
            <w:pPr>
              <w:pStyle w:val="TAC"/>
            </w:pPr>
            <w:r>
              <w:t>4</w:t>
            </w:r>
          </w:p>
        </w:tc>
      </w:tr>
      <w:tr w:rsidR="009F7A98" w:rsidTr="008F13E3">
        <w:trPr>
          <w:cantSplit/>
          <w:jc w:val="center"/>
        </w:trPr>
        <w:tc>
          <w:tcPr>
            <w:tcW w:w="1748" w:type="dxa"/>
            <w:vAlign w:val="center"/>
          </w:tcPr>
          <w:p w:rsidR="009F7A98" w:rsidRDefault="009F7A98" w:rsidP="009F7A98">
            <w:pPr>
              <w:pStyle w:val="TAC"/>
            </w:pPr>
            <w:r>
              <w:t>1, 0, 0</w:t>
            </w:r>
          </w:p>
        </w:tc>
        <w:tc>
          <w:tcPr>
            <w:tcW w:w="2070" w:type="dxa"/>
            <w:vAlign w:val="center"/>
          </w:tcPr>
          <w:p w:rsidR="009F7A98" w:rsidRDefault="009F7A98" w:rsidP="009F7A98">
            <w:pPr>
              <w:pStyle w:val="TAC"/>
            </w:pPr>
            <w:r>
              <w:t>5</w:t>
            </w:r>
          </w:p>
        </w:tc>
      </w:tr>
      <w:tr w:rsidR="009F7A98" w:rsidTr="008F13E3">
        <w:trPr>
          <w:cantSplit/>
          <w:jc w:val="center"/>
        </w:trPr>
        <w:tc>
          <w:tcPr>
            <w:tcW w:w="1748" w:type="dxa"/>
            <w:vAlign w:val="center"/>
          </w:tcPr>
          <w:p w:rsidR="009F7A98" w:rsidRDefault="009F7A98" w:rsidP="009F7A98">
            <w:pPr>
              <w:pStyle w:val="TAC"/>
            </w:pPr>
            <w:r>
              <w:t>1, 0, 1</w:t>
            </w:r>
          </w:p>
        </w:tc>
        <w:tc>
          <w:tcPr>
            <w:tcW w:w="2070" w:type="dxa"/>
            <w:vAlign w:val="center"/>
          </w:tcPr>
          <w:p w:rsidR="009F7A98" w:rsidRDefault="009F7A98" w:rsidP="009F7A98">
            <w:pPr>
              <w:pStyle w:val="TAC"/>
            </w:pPr>
            <w:r>
              <w:t>6</w:t>
            </w:r>
          </w:p>
        </w:tc>
      </w:tr>
      <w:tr w:rsidR="009F7A98" w:rsidTr="008F13E3">
        <w:trPr>
          <w:cantSplit/>
          <w:jc w:val="center"/>
        </w:trPr>
        <w:tc>
          <w:tcPr>
            <w:tcW w:w="1748" w:type="dxa"/>
            <w:vAlign w:val="center"/>
          </w:tcPr>
          <w:p w:rsidR="009F7A98" w:rsidRDefault="009F7A98" w:rsidP="009F7A98">
            <w:pPr>
              <w:pStyle w:val="TAC"/>
            </w:pPr>
            <w:r>
              <w:t>1, 1, 0</w:t>
            </w:r>
          </w:p>
        </w:tc>
        <w:tc>
          <w:tcPr>
            <w:tcW w:w="2070" w:type="dxa"/>
            <w:vAlign w:val="center"/>
          </w:tcPr>
          <w:p w:rsidR="009F7A98" w:rsidRDefault="009F7A98" w:rsidP="009F7A98">
            <w:pPr>
              <w:pStyle w:val="TAC"/>
            </w:pPr>
            <w:r>
              <w:t>7</w:t>
            </w:r>
          </w:p>
        </w:tc>
      </w:tr>
      <w:tr w:rsidR="009F7A98" w:rsidTr="008F13E3">
        <w:trPr>
          <w:cantSplit/>
          <w:jc w:val="center"/>
        </w:trPr>
        <w:tc>
          <w:tcPr>
            <w:tcW w:w="1748" w:type="dxa"/>
            <w:vAlign w:val="center"/>
          </w:tcPr>
          <w:p w:rsidR="009F7A98" w:rsidRDefault="009F7A98" w:rsidP="009F7A98">
            <w:pPr>
              <w:pStyle w:val="TAC"/>
            </w:pPr>
            <w:r>
              <w:t>1, 1, 1</w:t>
            </w:r>
          </w:p>
        </w:tc>
        <w:tc>
          <w:tcPr>
            <w:tcW w:w="2070" w:type="dxa"/>
            <w:vAlign w:val="center"/>
          </w:tcPr>
          <w:p w:rsidR="009F7A98" w:rsidRDefault="009F7A98" w:rsidP="009F7A98">
            <w:pPr>
              <w:pStyle w:val="TAC"/>
            </w:pPr>
            <w:r>
              <w:t>8</w:t>
            </w:r>
          </w:p>
        </w:tc>
      </w:tr>
    </w:tbl>
    <w:p w:rsidR="003F61E9" w:rsidRPr="003F61E9" w:rsidRDefault="003F61E9" w:rsidP="003F61E9"/>
    <w:p w:rsidR="003F61E9" w:rsidRPr="003F61E9" w:rsidRDefault="003F61E9" w:rsidP="00E91B67">
      <w:pPr>
        <w:pStyle w:val="TH"/>
      </w:pPr>
      <w:r w:rsidRPr="003F61E9">
        <w:t>Table 5.2.2.6-</w:t>
      </w:r>
      <w:r w:rsidRPr="003F61E9">
        <w:rPr>
          <w:rFonts w:hint="eastAsia"/>
        </w:rPr>
        <w:t>8</w:t>
      </w:r>
      <w:r w:rsidRPr="003F61E9">
        <w:t xml:space="preserve">: </w:t>
      </w:r>
      <w:r w:rsidR="00516E22">
        <w:rPr>
          <w:position w:val="-10"/>
        </w:rPr>
        <w:pict>
          <v:shape id="_x0000_i1505" type="#_x0000_t75" style="width:16.5pt;height:16.5pt">
            <v:imagedata r:id="rId405" o:title=""/>
          </v:shape>
        </w:pict>
      </w:r>
      <w:r w:rsidRPr="003F61E9">
        <w:t xml:space="preserve">, </w:t>
      </w:r>
      <w:r w:rsidR="00516E22">
        <w:rPr>
          <w:position w:val="-10"/>
        </w:rPr>
        <w:pict>
          <v:shape id="_x0000_i1506" type="#_x0000_t75" style="width:16.5pt;height:16.5pt">
            <v:imagedata r:id="rId406" o:title=""/>
          </v:shape>
        </w:pict>
      </w:r>
      <w:r w:rsidRPr="003F61E9">
        <w:t xml:space="preserve">, </w:t>
      </w:r>
      <w:r w:rsidR="00516E22">
        <w:rPr>
          <w:position w:val="-10"/>
        </w:rPr>
        <w:pict>
          <v:shape id="_x0000_i1507" type="#_x0000_t75" style="width:16.5pt;height:16.5pt">
            <v:imagedata r:id="rId407" o:title=""/>
          </v:shape>
        </w:pict>
      </w:r>
      <w:r w:rsidRPr="003F61E9">
        <w:rPr>
          <w:rFonts w:hint="eastAsia"/>
          <w:lang w:eastAsia="zh-CN"/>
        </w:rPr>
        <w:t>,</w:t>
      </w:r>
      <w:r w:rsidR="00516E22">
        <w:rPr>
          <w:position w:val="-12"/>
          <w:sz w:val="18"/>
        </w:rPr>
        <w:pict>
          <v:shape id="_x0000_i1508" type="#_x0000_t75" style="width:18.75pt;height:19.5pt">
            <v:imagedata r:id="rId411" o:title=""/>
          </v:shape>
        </w:pict>
      </w:r>
      <w:r w:rsidRPr="003F61E9">
        <w:t xml:space="preserve">to </w:t>
      </w:r>
      <w:r w:rsidRPr="003F61E9">
        <w:rPr>
          <w:rFonts w:hint="eastAsia"/>
        </w:rPr>
        <w:t xml:space="preserve">RI </w:t>
      </w:r>
      <w:r w:rsidRPr="003F61E9">
        <w:t>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53"/>
        <w:gridCol w:w="2402"/>
        <w:gridCol w:w="2402"/>
      </w:tblGrid>
      <w:tr w:rsidR="003F61E9" w:rsidRPr="003F61E9" w:rsidTr="00344661">
        <w:trPr>
          <w:cantSplit/>
          <w:jc w:val="center"/>
        </w:trPr>
        <w:tc>
          <w:tcPr>
            <w:tcW w:w="2653" w:type="dxa"/>
            <w:vAlign w:val="center"/>
          </w:tcPr>
          <w:p w:rsidR="003F61E9" w:rsidRPr="003F61E9" w:rsidRDefault="00516E22" w:rsidP="00E91B67">
            <w:pPr>
              <w:pStyle w:val="TAH"/>
              <w:rPr>
                <w:i/>
                <w:lang w:eastAsia="zh-CN"/>
              </w:rPr>
            </w:pPr>
            <w:r>
              <w:rPr>
                <w:position w:val="-10"/>
              </w:rPr>
              <w:pict>
                <v:shape id="_x0000_i1509" type="#_x0000_t75" style="width:16.5pt;height:16.5pt">
                  <v:imagedata r:id="rId408" o:title=""/>
                </v:shape>
              </w:pict>
            </w:r>
            <w:r w:rsidR="003F61E9" w:rsidRPr="003F61E9">
              <w:t xml:space="preserve">, </w:t>
            </w:r>
            <w:r>
              <w:rPr>
                <w:position w:val="-10"/>
              </w:rPr>
              <w:pict>
                <v:shape id="_x0000_i1510" type="#_x0000_t75" style="width:16.5pt;height:16.5pt">
                  <v:imagedata r:id="rId409" o:title=""/>
                </v:shape>
              </w:pict>
            </w:r>
            <w:r w:rsidR="003F61E9" w:rsidRPr="003F61E9">
              <w:t xml:space="preserve">, </w:t>
            </w:r>
            <w:r>
              <w:rPr>
                <w:position w:val="-10"/>
              </w:rPr>
              <w:pict>
                <v:shape id="_x0000_i1511" type="#_x0000_t75" style="width:16.5pt;height:16.5pt">
                  <v:imagedata r:id="rId410" o:title=""/>
                </v:shape>
              </w:pict>
            </w:r>
            <w:r w:rsidR="003F61E9" w:rsidRPr="003F61E9">
              <w:rPr>
                <w:rFonts w:hint="eastAsia"/>
                <w:lang w:eastAsia="zh-CN"/>
              </w:rPr>
              <w:t>,</w:t>
            </w:r>
            <w:r>
              <w:rPr>
                <w:position w:val="-12"/>
              </w:rPr>
              <w:pict>
                <v:shape id="_x0000_i1512" type="#_x0000_t75" style="width:18.75pt;height:19.5pt">
                  <v:imagedata r:id="rId411" o:title=""/>
                </v:shape>
              </w:pict>
            </w:r>
          </w:p>
        </w:tc>
        <w:tc>
          <w:tcPr>
            <w:tcW w:w="2402" w:type="dxa"/>
            <w:vAlign w:val="center"/>
          </w:tcPr>
          <w:p w:rsidR="003F61E9" w:rsidRPr="003F61E9" w:rsidRDefault="003F61E9" w:rsidP="00E91B67">
            <w:pPr>
              <w:pStyle w:val="TAH"/>
            </w:pPr>
            <w:r w:rsidRPr="003F61E9">
              <w:rPr>
                <w:rFonts w:hint="eastAsia"/>
              </w:rPr>
              <w:t>RI (CRI = 0 or 1)</w:t>
            </w:r>
          </w:p>
        </w:tc>
        <w:tc>
          <w:tcPr>
            <w:tcW w:w="2402" w:type="dxa"/>
            <w:vAlign w:val="center"/>
          </w:tcPr>
          <w:p w:rsidR="003F61E9" w:rsidRPr="003F61E9" w:rsidRDefault="003F61E9" w:rsidP="00E91B67">
            <w:pPr>
              <w:pStyle w:val="TAH"/>
            </w:pPr>
            <w:r w:rsidRPr="003F61E9">
              <w:rPr>
                <w:rFonts w:hint="eastAsia"/>
              </w:rPr>
              <w:t>{RI0, RI1} (CRI = 2)</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0, 0, 0, 0</w:t>
            </w:r>
          </w:p>
        </w:tc>
        <w:tc>
          <w:tcPr>
            <w:tcW w:w="2402" w:type="dxa"/>
            <w:vAlign w:val="center"/>
          </w:tcPr>
          <w:p w:rsidR="003F61E9" w:rsidRPr="003F61E9" w:rsidRDefault="003F61E9" w:rsidP="00E91B67">
            <w:pPr>
              <w:pStyle w:val="TAC"/>
            </w:pPr>
            <w:r w:rsidRPr="003F61E9">
              <w:rPr>
                <w:rFonts w:hint="eastAsia"/>
              </w:rPr>
              <w:t>1</w:t>
            </w:r>
          </w:p>
        </w:tc>
        <w:tc>
          <w:tcPr>
            <w:tcW w:w="2402" w:type="dxa"/>
            <w:vAlign w:val="center"/>
          </w:tcPr>
          <w:p w:rsidR="003F61E9" w:rsidRPr="003F61E9" w:rsidRDefault="003F61E9" w:rsidP="00E91B67">
            <w:pPr>
              <w:pStyle w:val="TAC"/>
            </w:pPr>
            <w:r w:rsidRPr="003F61E9">
              <w:rPr>
                <w:rFonts w:hint="eastAsia"/>
              </w:rPr>
              <w:t>{</w:t>
            </w:r>
            <w:r w:rsidRPr="003F61E9">
              <w:t>1</w:t>
            </w:r>
            <w:r w:rsidRPr="003F61E9">
              <w:rPr>
                <w:rFonts w:hint="eastAsia"/>
              </w:rPr>
              <w:t>,1}</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0, 0, 0, 1</w:t>
            </w:r>
          </w:p>
        </w:tc>
        <w:tc>
          <w:tcPr>
            <w:tcW w:w="2402" w:type="dxa"/>
            <w:vAlign w:val="center"/>
          </w:tcPr>
          <w:p w:rsidR="003F61E9" w:rsidRPr="003F61E9" w:rsidRDefault="003F61E9" w:rsidP="00E91B67">
            <w:pPr>
              <w:pStyle w:val="TAC"/>
            </w:pPr>
            <w:r w:rsidRPr="003F61E9">
              <w:rPr>
                <w:rFonts w:hint="eastAsia"/>
              </w:rPr>
              <w:t>2</w:t>
            </w:r>
          </w:p>
        </w:tc>
        <w:tc>
          <w:tcPr>
            <w:tcW w:w="2402" w:type="dxa"/>
            <w:vAlign w:val="center"/>
          </w:tcPr>
          <w:p w:rsidR="003F61E9" w:rsidRPr="003F61E9" w:rsidRDefault="003F61E9" w:rsidP="00E91B67">
            <w:pPr>
              <w:pStyle w:val="TAC"/>
            </w:pPr>
            <w:r w:rsidRPr="003F61E9">
              <w:t>{1,2}</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0, 0, 1, 0</w:t>
            </w:r>
          </w:p>
        </w:tc>
        <w:tc>
          <w:tcPr>
            <w:tcW w:w="2402" w:type="dxa"/>
            <w:vAlign w:val="center"/>
          </w:tcPr>
          <w:p w:rsidR="003F61E9" w:rsidRPr="003F61E9" w:rsidRDefault="003F61E9" w:rsidP="00E91B67">
            <w:pPr>
              <w:pStyle w:val="TAC"/>
            </w:pPr>
            <w:r w:rsidRPr="003F61E9">
              <w:rPr>
                <w:rFonts w:hint="eastAsia"/>
              </w:rPr>
              <w:t>3</w:t>
            </w:r>
          </w:p>
        </w:tc>
        <w:tc>
          <w:tcPr>
            <w:tcW w:w="2402" w:type="dxa"/>
            <w:vAlign w:val="center"/>
          </w:tcPr>
          <w:p w:rsidR="003F61E9" w:rsidRPr="003F61E9" w:rsidRDefault="003F61E9" w:rsidP="00E91B67">
            <w:pPr>
              <w:pStyle w:val="TAC"/>
            </w:pPr>
            <w:r w:rsidRPr="003F61E9">
              <w:t>{2,1}</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0, 0, 1, 1</w:t>
            </w:r>
          </w:p>
        </w:tc>
        <w:tc>
          <w:tcPr>
            <w:tcW w:w="2402" w:type="dxa"/>
            <w:vAlign w:val="center"/>
          </w:tcPr>
          <w:p w:rsidR="003F61E9" w:rsidRPr="003F61E9" w:rsidRDefault="003F61E9" w:rsidP="00E91B67">
            <w:pPr>
              <w:pStyle w:val="TAC"/>
            </w:pPr>
            <w:r w:rsidRPr="003F61E9">
              <w:rPr>
                <w:rFonts w:hint="eastAsia"/>
              </w:rPr>
              <w:t>4</w:t>
            </w:r>
          </w:p>
        </w:tc>
        <w:tc>
          <w:tcPr>
            <w:tcW w:w="2402" w:type="dxa"/>
            <w:vAlign w:val="center"/>
          </w:tcPr>
          <w:p w:rsidR="003F61E9" w:rsidRPr="003F61E9" w:rsidRDefault="003F61E9" w:rsidP="00E91B67">
            <w:pPr>
              <w:pStyle w:val="TAC"/>
            </w:pPr>
            <w:r w:rsidRPr="003F61E9">
              <w:t>{2,2}</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0, 1, 0, 0</w:t>
            </w:r>
          </w:p>
        </w:tc>
        <w:tc>
          <w:tcPr>
            <w:tcW w:w="2402" w:type="dxa"/>
            <w:vAlign w:val="center"/>
          </w:tcPr>
          <w:p w:rsidR="003F61E9" w:rsidRPr="003F61E9" w:rsidRDefault="003F61E9" w:rsidP="00E91B67">
            <w:pPr>
              <w:pStyle w:val="TAC"/>
            </w:pPr>
            <w:r w:rsidRPr="003F61E9">
              <w:rPr>
                <w:rFonts w:hint="eastAsia"/>
              </w:rPr>
              <w:t>5</w:t>
            </w:r>
          </w:p>
        </w:tc>
        <w:tc>
          <w:tcPr>
            <w:tcW w:w="2402" w:type="dxa"/>
            <w:vAlign w:val="center"/>
          </w:tcPr>
          <w:p w:rsidR="003F61E9" w:rsidRPr="003F61E9" w:rsidRDefault="003F61E9" w:rsidP="00E91B67">
            <w:pPr>
              <w:pStyle w:val="TAC"/>
            </w:pPr>
            <w:r w:rsidRPr="003F61E9">
              <w:t>{2,3}</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0, 1, 0, 1</w:t>
            </w:r>
          </w:p>
        </w:tc>
        <w:tc>
          <w:tcPr>
            <w:tcW w:w="2402" w:type="dxa"/>
            <w:vAlign w:val="center"/>
          </w:tcPr>
          <w:p w:rsidR="003F61E9" w:rsidRPr="003F61E9" w:rsidRDefault="003F61E9" w:rsidP="00E91B67">
            <w:pPr>
              <w:pStyle w:val="TAC"/>
            </w:pPr>
            <w:r w:rsidRPr="003F61E9">
              <w:rPr>
                <w:rFonts w:hint="eastAsia"/>
              </w:rPr>
              <w:t>6</w:t>
            </w:r>
          </w:p>
        </w:tc>
        <w:tc>
          <w:tcPr>
            <w:tcW w:w="2402" w:type="dxa"/>
            <w:vAlign w:val="center"/>
          </w:tcPr>
          <w:p w:rsidR="003F61E9" w:rsidRPr="003F61E9" w:rsidRDefault="003F61E9" w:rsidP="00E91B67">
            <w:pPr>
              <w:pStyle w:val="TAC"/>
            </w:pPr>
            <w:r w:rsidRPr="003F61E9">
              <w:t>{3,2}</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0, 1, 1, 0</w:t>
            </w:r>
          </w:p>
        </w:tc>
        <w:tc>
          <w:tcPr>
            <w:tcW w:w="2402" w:type="dxa"/>
            <w:vAlign w:val="center"/>
          </w:tcPr>
          <w:p w:rsidR="003F61E9" w:rsidRPr="003F61E9" w:rsidRDefault="003F61E9" w:rsidP="00E91B67">
            <w:pPr>
              <w:pStyle w:val="TAC"/>
            </w:pPr>
            <w:r w:rsidRPr="003F61E9">
              <w:rPr>
                <w:rFonts w:hint="eastAsia"/>
              </w:rPr>
              <w:t>7</w:t>
            </w:r>
          </w:p>
        </w:tc>
        <w:tc>
          <w:tcPr>
            <w:tcW w:w="2402" w:type="dxa"/>
            <w:vAlign w:val="center"/>
          </w:tcPr>
          <w:p w:rsidR="003F61E9" w:rsidRPr="003F61E9" w:rsidRDefault="003F61E9" w:rsidP="00E91B67">
            <w:pPr>
              <w:pStyle w:val="TAC"/>
            </w:pPr>
            <w:r w:rsidRPr="003F61E9">
              <w:t>{3,3}</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0, 1, 1, 1</w:t>
            </w:r>
          </w:p>
        </w:tc>
        <w:tc>
          <w:tcPr>
            <w:tcW w:w="2402" w:type="dxa"/>
            <w:vAlign w:val="center"/>
          </w:tcPr>
          <w:p w:rsidR="003F61E9" w:rsidRPr="003F61E9" w:rsidRDefault="003F61E9" w:rsidP="00E91B67">
            <w:pPr>
              <w:pStyle w:val="TAC"/>
            </w:pPr>
            <w:r w:rsidRPr="003F61E9">
              <w:rPr>
                <w:rFonts w:hint="eastAsia"/>
              </w:rPr>
              <w:t>8</w:t>
            </w:r>
          </w:p>
        </w:tc>
        <w:tc>
          <w:tcPr>
            <w:tcW w:w="2402" w:type="dxa"/>
            <w:vAlign w:val="center"/>
          </w:tcPr>
          <w:p w:rsidR="003F61E9" w:rsidRPr="003F61E9" w:rsidRDefault="003F61E9" w:rsidP="00E91B67">
            <w:pPr>
              <w:pStyle w:val="TAC"/>
            </w:pPr>
            <w:r w:rsidRPr="003F61E9">
              <w:t>{3,4}</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1,</w:t>
            </w:r>
            <w:r w:rsidRPr="003F61E9">
              <w:rPr>
                <w:rFonts w:hint="eastAsia"/>
              </w:rPr>
              <w:t xml:space="preserve"> </w:t>
            </w:r>
            <w:r w:rsidRPr="003F61E9">
              <w:t>0, 0, 0</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{4,3}</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1,</w:t>
            </w:r>
            <w:r w:rsidRPr="003F61E9">
              <w:rPr>
                <w:rFonts w:hint="eastAsia"/>
              </w:rPr>
              <w:t xml:space="preserve"> </w:t>
            </w:r>
            <w:r w:rsidRPr="003F61E9">
              <w:t xml:space="preserve">0, 0, </w:t>
            </w:r>
            <w:r w:rsidRPr="003F61E9">
              <w:rPr>
                <w:rFonts w:hint="eastAsia"/>
              </w:rPr>
              <w:t>1</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{4,4}</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rPr>
                <w:rFonts w:hint="eastAsia"/>
              </w:rPr>
              <w:t>1</w:t>
            </w:r>
            <w:r w:rsidRPr="003F61E9">
              <w:t>, 0, 1, 0</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reserved</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rPr>
                <w:rFonts w:hint="eastAsia"/>
              </w:rPr>
              <w:t>1</w:t>
            </w:r>
            <w:r w:rsidRPr="003F61E9">
              <w:t>, 0, 1, 1</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reserved</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rPr>
                <w:rFonts w:hint="eastAsia"/>
              </w:rPr>
              <w:t>1</w:t>
            </w:r>
            <w:r w:rsidRPr="003F61E9">
              <w:t>, 1, 0, 0</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reserved</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rPr>
                <w:rFonts w:hint="eastAsia"/>
              </w:rPr>
              <w:t>1</w:t>
            </w:r>
            <w:r w:rsidRPr="003F61E9">
              <w:t>, 1, 0, 1</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reserved</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rPr>
                <w:rFonts w:hint="eastAsia"/>
              </w:rPr>
              <w:t>1</w:t>
            </w:r>
            <w:r w:rsidRPr="003F61E9">
              <w:t>, 1, 1, 0</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reserved</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rPr>
                <w:rFonts w:hint="eastAsia"/>
              </w:rPr>
              <w:t>1</w:t>
            </w:r>
            <w:r w:rsidRPr="003F61E9">
              <w:t>, 1, 1, 1</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reserved</w:t>
            </w:r>
          </w:p>
        </w:tc>
      </w:tr>
    </w:tbl>
    <w:p w:rsidR="009F7A98" w:rsidRDefault="009F7A98" w:rsidP="009F7A98"/>
    <w:p w:rsidR="003F61E9" w:rsidRDefault="007377EB" w:rsidP="003F61E9">
      <w:pPr>
        <w:ind w:left="568" w:hanging="284"/>
      </w:pPr>
      <w:r>
        <w:t>-</w:t>
      </w:r>
      <w:r>
        <w:tab/>
      </w:r>
      <w:r w:rsidR="009F7A98">
        <w:t xml:space="preserve">If RI feedback for a given DL cell consists of 3-bits of information, i.e., </w:t>
      </w:r>
      <w:r w:rsidR="00516E22">
        <w:rPr>
          <w:position w:val="-10"/>
        </w:rPr>
        <w:pict>
          <v:shape id="_x0000_i1513" type="#_x0000_t75" style="width:57pt;height:16.5pt">
            <v:imagedata r:id="rId412" o:title=""/>
          </v:shape>
        </w:pict>
      </w:r>
      <w:r w:rsidR="009F7A98">
        <w:rPr>
          <w:rFonts w:hint="eastAsia"/>
          <w:lang w:eastAsia="ko-KR"/>
        </w:rPr>
        <w:t xml:space="preserve"> with </w:t>
      </w:r>
      <w:r w:rsidR="00516E22">
        <w:rPr>
          <w:position w:val="-12"/>
        </w:rPr>
        <w:pict>
          <v:shape id="_x0000_i1514" type="#_x0000_t75" style="width:18.75pt;height:19.5pt">
            <v:imagedata r:id="rId389" o:title=""/>
          </v:shape>
        </w:pict>
      </w:r>
      <w:r w:rsidR="009F7A98">
        <w:rPr>
          <w:rFonts w:hint="eastAsia"/>
          <w:lang w:eastAsia="ko-KR"/>
        </w:rPr>
        <w:t xml:space="preserve"> corresponding to MSB of </w:t>
      </w:r>
      <w:r w:rsidR="009F7A98">
        <w:rPr>
          <w:lang w:eastAsia="ko-KR"/>
        </w:rPr>
        <w:t>3</w:t>
      </w:r>
      <w:r w:rsidR="009F7A98">
        <w:rPr>
          <w:rFonts w:hint="eastAsia"/>
          <w:lang w:eastAsia="ko-KR"/>
        </w:rPr>
        <w:t xml:space="preserve">-bit input and </w:t>
      </w:r>
      <w:r w:rsidR="00516E22">
        <w:rPr>
          <w:position w:val="-10"/>
        </w:rPr>
        <w:pict>
          <v:shape id="_x0000_i1515" type="#_x0000_t75" style="width:16.5pt;height:16.5pt">
            <v:imagedata r:id="rId413" o:title=""/>
          </v:shape>
        </w:pict>
      </w:r>
      <w:r w:rsidR="009F7A98">
        <w:rPr>
          <w:rFonts w:hint="eastAsia"/>
          <w:lang w:eastAsia="ko-KR"/>
        </w:rPr>
        <w:t xml:space="preserve"> corresponding to LSB</w:t>
      </w:r>
      <w:r w:rsidR="009F7A98">
        <w:t xml:space="preserve">. The </w:t>
      </w:r>
      <w:r w:rsidR="00516E22">
        <w:rPr>
          <w:position w:val="-10"/>
        </w:rPr>
        <w:pict>
          <v:shape id="_x0000_i1516" type="#_x0000_t75" style="width:57pt;height:16.5pt">
            <v:imagedata r:id="rId414" o:title=""/>
          </v:shape>
        </w:pict>
      </w:r>
      <w:r w:rsidR="009F7A98">
        <w:t xml:space="preserve"> to RI mapping is given by Table 5.2.2.6-7. </w:t>
      </w:r>
    </w:p>
    <w:p w:rsidR="00FE4E72" w:rsidRDefault="003F61E9" w:rsidP="003F61E9">
      <w:pPr>
        <w:pStyle w:val="B1"/>
      </w:pPr>
      <w:r>
        <w:lastRenderedPageBreak/>
        <w:t>-</w:t>
      </w:r>
      <w:r>
        <w:tab/>
      </w:r>
      <w:r w:rsidRPr="00EE323E">
        <w:t xml:space="preserve">If RI feedback for a given DL cell consists of </w:t>
      </w:r>
      <w:r w:rsidRPr="00EE323E">
        <w:rPr>
          <w:rFonts w:hint="eastAsia"/>
          <w:lang w:eastAsia="zh-CN"/>
        </w:rPr>
        <w:t>4</w:t>
      </w:r>
      <w:r w:rsidRPr="00EE323E">
        <w:t>-bits of information</w:t>
      </w:r>
      <w:r>
        <w:rPr>
          <w:rFonts w:hint="eastAsia"/>
          <w:lang w:eastAsia="zh-CN"/>
        </w:rPr>
        <w:t xml:space="preserve"> when the UE is configured with </w:t>
      </w:r>
      <w:r w:rsidRPr="00084765">
        <w:t>higher layer parameter</w:t>
      </w:r>
      <w:r w:rsidRPr="009443B6">
        <w:rPr>
          <w:i/>
        </w:rPr>
        <w:t xml:space="preserve"> </w:t>
      </w:r>
      <w:r w:rsidRPr="004C742E">
        <w:rPr>
          <w:i/>
        </w:rPr>
        <w:t>feCoMP-CSI-Enabled</w:t>
      </w:r>
      <w:r w:rsidRPr="00EE323E">
        <w:t xml:space="preserve">, i.e., </w:t>
      </w:r>
      <w:bookmarkStart w:id="163" w:name="OLE_LINK296"/>
      <w:bookmarkStart w:id="164" w:name="OLE_LINK297"/>
      <w:r w:rsidR="00516E22">
        <w:rPr>
          <w:position w:val="-12"/>
        </w:rPr>
        <w:pict>
          <v:shape id="_x0000_i1517" type="#_x0000_t75" style="width:83.25pt;height:19.5pt">
            <v:imagedata r:id="rId415" o:title=""/>
          </v:shape>
        </w:pict>
      </w:r>
      <w:bookmarkEnd w:id="163"/>
      <w:bookmarkEnd w:id="164"/>
      <w:r w:rsidRPr="00EE323E">
        <w:rPr>
          <w:rFonts w:hint="eastAsia"/>
          <w:lang w:eastAsia="ko-KR"/>
        </w:rPr>
        <w:t xml:space="preserve"> with </w:t>
      </w:r>
      <w:r w:rsidR="00516E22">
        <w:rPr>
          <w:position w:val="-12"/>
        </w:rPr>
        <w:pict>
          <v:shape id="_x0000_i1518" type="#_x0000_t75" style="width:18.75pt;height:19.5pt">
            <v:imagedata r:id="rId389" o:title=""/>
          </v:shape>
        </w:pict>
      </w:r>
      <w:r w:rsidRPr="00EE323E">
        <w:rPr>
          <w:rFonts w:hint="eastAsia"/>
          <w:lang w:eastAsia="ko-KR"/>
        </w:rPr>
        <w:t xml:space="preserve"> corresponding to MSB of </w:t>
      </w:r>
      <w:r w:rsidRPr="00EE323E">
        <w:rPr>
          <w:rFonts w:hint="eastAsia"/>
          <w:lang w:eastAsia="zh-CN"/>
        </w:rPr>
        <w:t>4</w:t>
      </w:r>
      <w:r w:rsidRPr="00EE323E">
        <w:rPr>
          <w:rFonts w:hint="eastAsia"/>
          <w:lang w:eastAsia="ko-KR"/>
        </w:rPr>
        <w:t xml:space="preserve">-bit input and </w:t>
      </w:r>
      <w:r w:rsidR="00516E22">
        <w:rPr>
          <w:position w:val="-12"/>
        </w:rPr>
        <w:pict>
          <v:shape id="_x0000_i1519" type="#_x0000_t75" style="width:18.75pt;height:19.5pt">
            <v:imagedata r:id="rId416" o:title=""/>
          </v:shape>
        </w:pict>
      </w:r>
      <w:r w:rsidRPr="00EE323E">
        <w:rPr>
          <w:rFonts w:hint="eastAsia"/>
          <w:lang w:eastAsia="ko-KR"/>
        </w:rPr>
        <w:t xml:space="preserve"> corresponding to LSB</w:t>
      </w:r>
      <w:r>
        <w:rPr>
          <w:rFonts w:hint="eastAsia"/>
          <w:lang w:eastAsia="zh-CN"/>
        </w:rPr>
        <w:t>, t</w:t>
      </w:r>
      <w:r w:rsidRPr="00EE323E">
        <w:t xml:space="preserve">he </w:t>
      </w:r>
      <w:r w:rsidR="00516E22">
        <w:rPr>
          <w:position w:val="-12"/>
        </w:rPr>
        <w:pict>
          <v:shape id="_x0000_i1520" type="#_x0000_t75" style="width:83.25pt;height:19.5pt">
            <v:imagedata r:id="rId415" o:title=""/>
          </v:shape>
        </w:pict>
      </w:r>
      <w:r w:rsidRPr="00EE323E">
        <w:t xml:space="preserve"> to RI</w:t>
      </w:r>
      <w:r w:rsidRPr="00FA5ADF">
        <w:t xml:space="preserve"> </w:t>
      </w:r>
      <w:r w:rsidRPr="00EE323E">
        <w:t>mapping is given by Table 5.2.2.6-</w:t>
      </w:r>
      <w:r w:rsidRPr="00EE323E">
        <w:rPr>
          <w:rFonts w:hint="eastAsia"/>
          <w:lang w:eastAsia="zh-CN"/>
        </w:rPr>
        <w:t>8</w:t>
      </w:r>
      <w:r w:rsidRPr="00EE323E">
        <w:t>.</w:t>
      </w:r>
    </w:p>
    <w:p w:rsidR="00FE4E72" w:rsidRDefault="007377EB" w:rsidP="007377EB">
      <w:pPr>
        <w:pStyle w:val="B1"/>
      </w:pPr>
      <w:r>
        <w:t>-</w:t>
      </w:r>
      <w:r>
        <w:tab/>
      </w:r>
      <w:r w:rsidR="009F7A98">
        <w:t xml:space="preserve">If RI feedback consists of </w:t>
      </w:r>
      <w:r w:rsidR="00516E22">
        <w:rPr>
          <w:position w:val="-14"/>
        </w:rPr>
        <w:pict>
          <v:shape id="_x0000_i1521" type="#_x0000_t75" style="width:49.5pt;height:15.75pt">
            <v:imagedata r:id="rId417" o:title=""/>
          </v:shape>
        </w:pict>
      </w:r>
      <w:r w:rsidR="009F7A98">
        <w:t xml:space="preserve"> bits of information, i.e., </w:t>
      </w:r>
      <w:r w:rsidR="00516E22">
        <w:rPr>
          <w:position w:val="-14"/>
        </w:rPr>
        <w:pict>
          <v:shape id="_x0000_i1522" type="#_x0000_t75" style="width:79.5pt;height:19.5pt">
            <v:imagedata r:id="rId418" o:title=""/>
          </v:shape>
        </w:pict>
      </w:r>
      <w:r w:rsidR="009F7A98">
        <w:t xml:space="preserve">, then a coded bit sequence </w:t>
      </w:r>
      <w:r w:rsidR="00516E22">
        <w:rPr>
          <w:position w:val="-10"/>
        </w:rPr>
        <w:pict>
          <v:shape id="_x0000_i1523" type="#_x0000_t75" style="width:1in;height:16.5pt">
            <v:imagedata r:id="rId419" o:title=""/>
          </v:shape>
        </w:pict>
      </w:r>
      <w:r w:rsidR="009F7A98">
        <w:t xml:space="preserve"> is obtained by using the bit sequence </w:t>
      </w:r>
      <w:r w:rsidR="00516E22">
        <w:rPr>
          <w:position w:val="-14"/>
        </w:rPr>
        <w:pict>
          <v:shape id="_x0000_i1524" type="#_x0000_t75" style="width:79.5pt;height:19.5pt">
            <v:imagedata r:id="rId420" o:title=""/>
          </v:shape>
        </w:pict>
      </w:r>
      <w:r w:rsidR="009F7A98">
        <w:t xml:space="preserve"> as the input to the channel coding block described in </w:t>
      </w:r>
      <w:r w:rsidR="00357752">
        <w:t>subclause</w:t>
      </w:r>
      <w:r w:rsidR="009F7A98">
        <w:t xml:space="preserve"> 5.2.2.6.4.</w:t>
      </w:r>
      <w:r w:rsidR="00FE4E72" w:rsidRPr="00E54724">
        <w:t xml:space="preserve"> </w:t>
      </w:r>
    </w:p>
    <w:p w:rsidR="009F7A98" w:rsidRDefault="007377EB" w:rsidP="007377EB">
      <w:pPr>
        <w:pStyle w:val="B1"/>
      </w:pPr>
      <w:r>
        <w:t>-</w:t>
      </w:r>
      <w:r>
        <w:tab/>
      </w:r>
      <w:r w:rsidR="00FE4E72" w:rsidRPr="00E54724">
        <w:t xml:space="preserve">If RI feedback consists of </w:t>
      </w:r>
      <w:r w:rsidR="00516E22">
        <w:rPr>
          <w:position w:val="-14"/>
        </w:rPr>
        <w:pict>
          <v:shape id="_x0000_i1525" type="#_x0000_t75" style="width:55.5pt;height:16.5pt">
            <v:imagedata r:id="rId421" o:title=""/>
          </v:shape>
        </w:pict>
      </w:r>
      <w:r w:rsidR="00FE4E72" w:rsidRPr="00E54724">
        <w:t xml:space="preserve"> bits of information as a result of the aggregation of RI bits corresponding to multiple DL cells</w:t>
      </w:r>
      <w:r w:rsidR="0083380F">
        <w:t xml:space="preserve"> or multiple CSI processes</w:t>
      </w:r>
      <w:r w:rsidR="00FE4E72" w:rsidRPr="00E54724">
        <w:t xml:space="preserve">, i.e., </w:t>
      </w:r>
      <w:r w:rsidR="00516E22">
        <w:rPr>
          <w:position w:val="-14"/>
        </w:rPr>
        <w:pict>
          <v:shape id="_x0000_i1526" type="#_x0000_t75" style="width:79.5pt;height:19.5pt">
            <v:imagedata r:id="rId418" o:title=""/>
          </v:shape>
        </w:pict>
      </w:r>
      <w:r w:rsidR="00FE4E72" w:rsidRPr="00E54724">
        <w:t xml:space="preserve">, then the coded bit sequence </w:t>
      </w:r>
      <w:r w:rsidR="00516E22">
        <w:rPr>
          <w:position w:val="-14"/>
        </w:rPr>
        <w:pict>
          <v:shape id="_x0000_i1527" type="#_x0000_t75" style="width:96.75pt;height:19.5pt">
            <v:imagedata r:id="rId422" o:title=""/>
          </v:shape>
        </w:pict>
      </w:r>
      <w:r w:rsidR="00FE4E72" w:rsidRPr="00E54724">
        <w:t xml:space="preserve"> is obtained by using the bit sequence </w:t>
      </w:r>
      <w:r w:rsidR="00516E22">
        <w:rPr>
          <w:position w:val="-14"/>
        </w:rPr>
        <w:pict>
          <v:shape id="_x0000_i1528" type="#_x0000_t75" style="width:79.5pt;height:19.5pt">
            <v:imagedata r:id="rId420" o:title=""/>
          </v:shape>
        </w:pict>
      </w:r>
      <w:r w:rsidR="00FE4E72" w:rsidRPr="00E54724">
        <w:t xml:space="preserve"> as the input to the channel coding block described in </w:t>
      </w:r>
      <w:r w:rsidR="00357752">
        <w:t>subclause</w:t>
      </w:r>
      <w:r w:rsidR="00FE4E72" w:rsidRPr="00E54724">
        <w:t xml:space="preserve"> 5.2.2.6.5.</w:t>
      </w:r>
    </w:p>
    <w:p w:rsidR="001A36D5" w:rsidRDefault="007377EB" w:rsidP="00BF2B9C">
      <w:pPr>
        <w:pStyle w:val="B1"/>
      </w:pPr>
      <w:r>
        <w:t>-</w:t>
      </w:r>
      <w:r>
        <w:tab/>
      </w:r>
      <w:r w:rsidR="001A36D5" w:rsidRPr="00E54724">
        <w:t xml:space="preserve">If RI feedback consists of </w:t>
      </w:r>
      <w:r w:rsidR="00516E22">
        <w:rPr>
          <w:position w:val="-12"/>
        </w:rPr>
        <w:pict>
          <v:shape id="_x0000_i1529" type="#_x0000_t75" style="width:36.75pt;height:15pt">
            <v:imagedata r:id="rId423" o:title=""/>
          </v:shape>
        </w:pict>
      </w:r>
      <w:r w:rsidR="001A36D5" w:rsidRPr="00E54724">
        <w:t xml:space="preserve"> bits of information as a result of the aggregation of RI bits corresponding to multiple DL cells</w:t>
      </w:r>
      <w:r w:rsidR="001A36D5">
        <w:t xml:space="preserve"> or multiple CSI processes</w:t>
      </w:r>
      <w:r w:rsidR="001A36D5" w:rsidRPr="00E54724">
        <w:t xml:space="preserve">, i.e., </w:t>
      </w:r>
      <w:r w:rsidR="00516E22">
        <w:rPr>
          <w:position w:val="-14"/>
        </w:rPr>
        <w:pict>
          <v:shape id="_x0000_i1530" type="#_x0000_t75" style="width:78.75pt;height:18.75pt">
            <v:imagedata r:id="rId418" o:title=""/>
          </v:shape>
        </w:pict>
      </w:r>
      <w:r w:rsidR="001A36D5" w:rsidRPr="00E54724">
        <w:t>, then the coded bit sequence</w:t>
      </w:r>
      <w:r w:rsidR="001A36D5">
        <w:rPr>
          <w:rFonts w:hint="eastAsia"/>
          <w:lang w:eastAsia="zh-CN"/>
        </w:rPr>
        <w:t xml:space="preserve"> is denoted by</w:t>
      </w:r>
      <w:r w:rsidR="001A36D5" w:rsidRPr="00E54724">
        <w:t xml:space="preserve"> </w:t>
      </w:r>
      <w:r w:rsidR="00516E22">
        <w:rPr>
          <w:position w:val="-14"/>
        </w:rPr>
        <w:pict>
          <v:shape id="_x0000_i1531" type="#_x0000_t75" style="width:96.75pt;height:18.75pt">
            <v:imagedata r:id="rId422" o:title=""/>
          </v:shape>
        </w:pict>
      </w:r>
      <w:r w:rsidR="001A36D5">
        <w:rPr>
          <w:rFonts w:hint="eastAsia"/>
          <w:lang w:eastAsia="zh-CN"/>
        </w:rPr>
        <w:t>.</w:t>
      </w:r>
      <w:r w:rsidR="001A36D5" w:rsidRPr="00C955FB">
        <w:rPr>
          <w:rFonts w:hint="eastAsia"/>
          <w:lang w:eastAsia="zh-CN"/>
        </w:rPr>
        <w:t xml:space="preserve"> </w:t>
      </w:r>
      <w:r w:rsidR="001A36D5">
        <w:rPr>
          <w:rFonts w:hint="eastAsia"/>
          <w:lang w:eastAsia="zh-CN"/>
        </w:rPr>
        <w:t>T</w:t>
      </w:r>
      <w:r w:rsidR="001A36D5">
        <w:t xml:space="preserve">he CRC attachment, channel coding and rate matching of the HARQ-ACK </w:t>
      </w:r>
      <w:r w:rsidR="001A36D5">
        <w:rPr>
          <w:rFonts w:hint="eastAsia"/>
          <w:lang w:eastAsia="zh-CN"/>
        </w:rPr>
        <w:t>bits are</w:t>
      </w:r>
      <w:r w:rsidR="001A36D5">
        <w:t xml:space="preserve"> performed according to </w:t>
      </w:r>
      <w:r w:rsidR="00357752">
        <w:t>subclause</w:t>
      </w:r>
      <w:r w:rsidR="001A36D5">
        <w:t>s 5.1.1</w:t>
      </w:r>
      <w:r w:rsidR="001A36D5">
        <w:rPr>
          <w:rFonts w:hint="eastAsia"/>
          <w:lang w:eastAsia="zh-CN"/>
        </w:rPr>
        <w:t xml:space="preserve"> setting </w:t>
      </w:r>
      <w:r w:rsidR="001A36D5">
        <w:rPr>
          <w:i/>
        </w:rPr>
        <w:t>L</w:t>
      </w:r>
      <w:r w:rsidR="001A36D5">
        <w:t xml:space="preserve"> to </w:t>
      </w:r>
      <w:r w:rsidR="001A36D5">
        <w:rPr>
          <w:rFonts w:hint="eastAsia"/>
          <w:lang w:eastAsia="zh-CN"/>
        </w:rPr>
        <w:t>8</w:t>
      </w:r>
      <w:r w:rsidR="001A36D5">
        <w:t xml:space="preserve"> bits, 5.1.3.1 and 5.1.4.2, respectively. The input bit sequence to the CRC attachment </w:t>
      </w:r>
      <w:r w:rsidR="001A36D5" w:rsidRPr="00E54724">
        <w:t xml:space="preserve">operation </w:t>
      </w:r>
      <w:r w:rsidR="001A36D5">
        <w:t>is</w:t>
      </w:r>
      <w:r w:rsidR="001A36D5">
        <w:rPr>
          <w:rFonts w:hint="eastAsia"/>
          <w:lang w:eastAsia="zh-CN"/>
        </w:rPr>
        <w:t xml:space="preserve"> </w:t>
      </w:r>
      <w:r w:rsidR="00516E22">
        <w:rPr>
          <w:position w:val="-14"/>
        </w:rPr>
        <w:pict>
          <v:shape id="_x0000_i1532" type="#_x0000_t75" style="width:78.75pt;height:18.75pt">
            <v:imagedata r:id="rId418" o:title=""/>
          </v:shape>
        </w:pict>
      </w:r>
      <w:r w:rsidR="001A36D5">
        <w:t>. The output bit sequence of the CRC attachment operation is the input bit sequence to the channel coding operation. The output bit sequence of the channel coding operation is the input bit sequence to the rate matching operation</w:t>
      </w:r>
      <w:r w:rsidR="001A36D5" w:rsidRPr="00E54724">
        <w:t>.</w:t>
      </w:r>
    </w:p>
    <w:p w:rsidR="00F65B22" w:rsidRDefault="00F65B22" w:rsidP="00F65B22">
      <w:pPr>
        <w:pStyle w:val="B1"/>
      </w:pPr>
      <w:r>
        <w:rPr>
          <w:lang w:eastAsia="ko-KR"/>
        </w:rPr>
        <w:t>-</w:t>
      </w:r>
      <w:r>
        <w:rPr>
          <w:lang w:eastAsia="ko-KR"/>
        </w:rPr>
        <w:tab/>
      </w:r>
      <w:r>
        <w:rPr>
          <w:rFonts w:hint="eastAsia"/>
          <w:lang w:eastAsia="ko-KR"/>
        </w:rPr>
        <w:t>A</w:t>
      </w:r>
      <w:r w:rsidRPr="009E51A1">
        <w:rPr>
          <w:lang w:eastAsia="ko-KR"/>
        </w:rPr>
        <w:t xml:space="preserve"> </w:t>
      </w:r>
      <w:r>
        <w:rPr>
          <w:rFonts w:hint="eastAsia"/>
          <w:lang w:eastAsia="ko-KR"/>
        </w:rPr>
        <w:t xml:space="preserve">UE </w:t>
      </w:r>
      <w:r w:rsidRPr="009E51A1">
        <w:rPr>
          <w:lang w:eastAsia="ko-KR"/>
        </w:rPr>
        <w:t xml:space="preserve">capable </w:t>
      </w:r>
      <w:r>
        <w:rPr>
          <w:rFonts w:hint="eastAsia"/>
          <w:lang w:eastAsia="ko-KR"/>
        </w:rPr>
        <w:t>of supporting only up to 5 serving cells is</w:t>
      </w:r>
      <w:r w:rsidRPr="009E51A1">
        <w:rPr>
          <w:lang w:eastAsia="ko-KR"/>
        </w:rPr>
        <w:t xml:space="preserve"> not expect</w:t>
      </w:r>
      <w:r>
        <w:rPr>
          <w:rFonts w:hint="eastAsia"/>
          <w:lang w:eastAsia="ko-KR"/>
        </w:rPr>
        <w:t>ed to support</w:t>
      </w:r>
      <w:r w:rsidRPr="009E51A1">
        <w:rPr>
          <w:lang w:eastAsia="ko-KR"/>
        </w:rPr>
        <w:t xml:space="preserve"> CRI/RI payload larger than 22 bits.</w:t>
      </w:r>
    </w:p>
    <w:p w:rsidR="009F7A98" w:rsidRDefault="009F7A98">
      <w:r>
        <w:t xml:space="preserve">The </w:t>
      </w:r>
      <w:r w:rsidR="00D054B0">
        <w:t>"</w:t>
      </w:r>
      <w:r>
        <w:t>x</w:t>
      </w:r>
      <w:r w:rsidR="00D054B0">
        <w:t>"</w:t>
      </w:r>
      <w:r>
        <w:t xml:space="preserve"> and </w:t>
      </w:r>
      <w:r w:rsidR="00D054B0">
        <w:t>"</w:t>
      </w:r>
      <w:r>
        <w:t>y</w:t>
      </w:r>
      <w:r w:rsidR="00D054B0">
        <w:t>"</w:t>
      </w:r>
      <w:r>
        <w:t xml:space="preserve"> in Table 5.2.2.6-3 and 5.2.2.6-4 are placeholders for [2] to scramble the RI bits in a way that maximizes the Euclidean distance of the modulation symbols carrying rank information.</w:t>
      </w:r>
    </w:p>
    <w:p w:rsidR="00FE4E72" w:rsidRPr="00E54724" w:rsidRDefault="00FE4E72" w:rsidP="00FE4E72">
      <w:r w:rsidRPr="00E54724">
        <w:t xml:space="preserve">For the case where RI feedback for more than one DL cell is to be reported, the RI report for each DL cell is concatenated prior to coding in increasing order of cell index. </w:t>
      </w:r>
    </w:p>
    <w:p w:rsidR="0083380F" w:rsidRPr="00E54724" w:rsidRDefault="0083380F" w:rsidP="0083380F">
      <w:r>
        <w:t xml:space="preserve">For </w:t>
      </w:r>
      <w:r w:rsidRPr="004C4B2B">
        <w:rPr>
          <w:lang w:val="en-US"/>
        </w:rPr>
        <w:t>the case where RI feedback for more than one CSI process is to be reported, the RI reports are concatenated prior to coding first in increasing order of CSI process</w:t>
      </w:r>
      <w:r>
        <w:rPr>
          <w:rFonts w:hint="eastAsia"/>
          <w:lang w:val="en-US" w:eastAsia="zh-CN"/>
        </w:rPr>
        <w:t xml:space="preserve"> index</w:t>
      </w:r>
      <w:r w:rsidRPr="004C4B2B">
        <w:rPr>
          <w:lang w:val="en-US"/>
        </w:rPr>
        <w:t xml:space="preserve"> for each DL cell and then in increasing order of </w:t>
      </w:r>
      <w:r w:rsidRPr="00E54724">
        <w:t>cell index</w:t>
      </w:r>
      <w:r w:rsidRPr="004C4B2B">
        <w:rPr>
          <w:lang w:val="en-US"/>
        </w:rPr>
        <w:t>.</w:t>
      </w:r>
    </w:p>
    <w:p w:rsidR="009F7A98" w:rsidRDefault="009F7A98" w:rsidP="009F7A98">
      <w:r>
        <w:t xml:space="preserve">For the case where RI feedback consists of one or two bits of information the bit sequence </w:t>
      </w:r>
      <w:r w:rsidR="00516E22">
        <w:rPr>
          <w:position w:val="-18"/>
        </w:rPr>
        <w:pict>
          <v:shape id="_x0000_i1533" type="#_x0000_t75" style="width:102.75pt;height:22.5pt">
            <v:imagedata r:id="rId424" o:title=""/>
          </v:shape>
        </w:pict>
      </w:r>
      <w:r>
        <w:t xml:space="preserve"> is obtained by concatenation of multiple encoded RI blocks where </w:t>
      </w:r>
      <w:r w:rsidR="00516E22">
        <w:rPr>
          <w:position w:val="-10"/>
        </w:rPr>
        <w:pict>
          <v:shape id="_x0000_i1534" type="#_x0000_t75" style="width:19.5pt;height:15pt">
            <v:imagedata r:id="rId425" o:title=""/>
          </v:shape>
        </w:pict>
      </w:r>
      <w:r>
        <w:t xml:space="preserve"> is the total number of coded bits for all the encoded RI blocks.</w:t>
      </w:r>
      <w:r w:rsidR="00D054B0">
        <w:t xml:space="preserve"> </w:t>
      </w:r>
      <w:r>
        <w:t>The last concatenation of the encoded RI block may be partial so that the total bit sequence length is equal to</w:t>
      </w:r>
      <w:r w:rsidR="00516E22">
        <w:rPr>
          <w:position w:val="-10"/>
        </w:rPr>
        <w:pict>
          <v:shape id="_x0000_i1535" type="#_x0000_t75" style="width:18.75pt;height:15pt">
            <v:imagedata r:id="rId426" o:title=""/>
          </v:shape>
        </w:pict>
      </w:r>
      <w:r>
        <w:t xml:space="preserve">. </w:t>
      </w:r>
    </w:p>
    <w:p w:rsidR="009F7A98" w:rsidRDefault="009F7A98" w:rsidP="00B505B5">
      <w:r>
        <w:t xml:space="preserve">For the case where RI feedback consists of </w:t>
      </w:r>
      <w:r w:rsidR="00516E22">
        <w:rPr>
          <w:position w:val="-14"/>
        </w:rPr>
        <w:pict>
          <v:shape id="_x0000_i1536" type="#_x0000_t75" style="width:49.5pt;height:16.5pt">
            <v:imagedata r:id="rId427" o:title=""/>
          </v:shape>
        </w:pict>
      </w:r>
      <w:r>
        <w:t xml:space="preserve">bits of information, the bit sequence </w:t>
      </w:r>
      <w:r w:rsidR="00516E22">
        <w:rPr>
          <w:position w:val="-14"/>
        </w:rPr>
        <w:pict>
          <v:shape id="_x0000_i1537" type="#_x0000_t75" style="width:96.75pt;height:19.5pt">
            <v:imagedata r:id="rId422" o:title=""/>
          </v:shape>
        </w:pict>
      </w:r>
      <w:r>
        <w:t xml:space="preserve"> is obtained by the circular repetition of the bit sequence </w:t>
      </w:r>
      <w:r w:rsidR="00516E22">
        <w:rPr>
          <w:position w:val="-10"/>
        </w:rPr>
        <w:pict>
          <v:shape id="_x0000_i1538" type="#_x0000_t75" style="width:67.5pt;height:16.5pt">
            <v:imagedata r:id="rId428" o:title=""/>
          </v:shape>
        </w:pict>
      </w:r>
      <w:r w:rsidRPr="007A114E">
        <w:t xml:space="preserve"> </w:t>
      </w:r>
      <w:r>
        <w:t>so that the total bit sequence length is equal to</w:t>
      </w:r>
      <w:r w:rsidR="00516E22">
        <w:rPr>
          <w:position w:val="-10"/>
        </w:rPr>
        <w:pict>
          <v:shape id="_x0000_i1539" type="#_x0000_t75" style="width:19.5pt;height:15pt">
            <v:imagedata r:id="rId429" o:title=""/>
          </v:shape>
        </w:pict>
      </w:r>
      <w:r>
        <w:t>.</w:t>
      </w:r>
    </w:p>
    <w:p w:rsidR="009F7A98" w:rsidRDefault="007377EB" w:rsidP="009F7A98">
      <w:r>
        <w:t>For the case where CRI feedback is to be reported, the same procedures for RI are applied for CRI.</w:t>
      </w:r>
      <w:r w:rsidR="008F13E3">
        <w:t xml:space="preserve"> </w:t>
      </w:r>
      <w:r w:rsidR="009F7A98">
        <w:t xml:space="preserve">When rank information is to be multiplexed with UL-SCH at a given </w:t>
      </w:r>
      <w:r w:rsidR="00341097">
        <w:t>PUSCH</w:t>
      </w:r>
      <w:r w:rsidR="009F7A98">
        <w:t xml:space="preserve">, the rank information is multiplexed in all layers of all transport blocks of that </w:t>
      </w:r>
      <w:r w:rsidR="00341097">
        <w:t>PUSCH</w:t>
      </w:r>
      <w:r w:rsidR="00B505B5">
        <w:t>.</w:t>
      </w:r>
      <w:r w:rsidR="009F7A98">
        <w:t xml:space="preserve"> For a given transport block, the vector sequence output of the channel coding for rank information is denoted by </w:t>
      </w:r>
      <w:r w:rsidR="00516E22">
        <w:rPr>
          <w:position w:val="-20"/>
        </w:rPr>
        <w:pict>
          <v:shape id="_x0000_i1540" type="#_x0000_t75" style="width:78.75pt;height:22.5pt">
            <v:imagedata r:id="rId430" o:title=""/>
          </v:shape>
        </w:pict>
      </w:r>
      <w:r w:rsidR="009F7A98">
        <w:t xml:space="preserve">, where </w:t>
      </w:r>
      <w:r w:rsidR="00516E22">
        <w:rPr>
          <w:position w:val="-16"/>
        </w:rPr>
        <w:pict>
          <v:shape id="_x0000_i1541" type="#_x0000_t75" style="width:18.75pt;height:21pt">
            <v:imagedata r:id="rId431" o:title=""/>
          </v:shape>
        </w:pict>
      </w:r>
      <w:r w:rsidR="00A0648B">
        <w:t xml:space="preserve">, </w:t>
      </w:r>
      <w:r w:rsidR="00516E22">
        <w:rPr>
          <w:position w:val="-10"/>
        </w:rPr>
        <w:pict>
          <v:shape id="_x0000_i1542" type="#_x0000_t75" style="width:63pt;height:15pt">
            <v:imagedata r:id="rId432" o:title=""/>
          </v:shape>
        </w:pict>
      </w:r>
      <w:r w:rsidR="00A0648B">
        <w:t xml:space="preserve"> are column vectors of length </w:t>
      </w:r>
      <w:r w:rsidR="00516E22">
        <w:rPr>
          <w:position w:val="-10"/>
        </w:rPr>
        <w:pict>
          <v:shape id="_x0000_i1543" type="#_x0000_t75" style="width:42.75pt;height:15pt">
            <v:imagedata r:id="rId379" o:title=""/>
          </v:shape>
        </w:pict>
      </w:r>
      <w:r w:rsidR="00A0648B">
        <w:t xml:space="preserve"> and where </w:t>
      </w:r>
      <w:r w:rsidR="00516E22">
        <w:rPr>
          <w:position w:val="-10"/>
        </w:rPr>
        <w:pict>
          <v:shape id="_x0000_i1544" type="#_x0000_t75" style="width:66.75pt;height:15pt">
            <v:imagedata r:id="rId433" o:title=""/>
          </v:shape>
        </w:pict>
      </w:r>
      <w:r w:rsidR="00A0648B">
        <w:t>. The vector sequence</w:t>
      </w:r>
      <w:r w:rsidR="009F7A98">
        <w:t xml:space="preserve"> is obtained as follows:</w:t>
      </w:r>
    </w:p>
    <w:p w:rsidR="009F7A98" w:rsidRDefault="009F7A98">
      <w:r>
        <w:t xml:space="preserve">Set </w:t>
      </w:r>
      <w:r>
        <w:rPr>
          <w:i/>
        </w:rPr>
        <w:t>i</w:t>
      </w:r>
      <w:r w:rsidRPr="008F13E3">
        <w:t>,</w:t>
      </w:r>
      <w:r w:rsidR="00A0648B" w:rsidRPr="00A0648B">
        <w:rPr>
          <w:i/>
        </w:rPr>
        <w:t xml:space="preserve"> </w:t>
      </w:r>
      <w:r w:rsidR="00A0648B" w:rsidRPr="00661BE5">
        <w:rPr>
          <w:i/>
        </w:rPr>
        <w:t>j</w:t>
      </w:r>
      <w:r w:rsidR="00A0648B" w:rsidRPr="00661BE5">
        <w:t>,</w:t>
      </w:r>
      <w:r w:rsidR="00A0648B">
        <w:t xml:space="preserve"> </w:t>
      </w:r>
      <w:r w:rsidRPr="00B35138">
        <w:rPr>
          <w:i/>
        </w:rPr>
        <w:t>k</w:t>
      </w:r>
      <w:r>
        <w:rPr>
          <w:i/>
        </w:rPr>
        <w:t xml:space="preserve"> </w:t>
      </w:r>
      <w:r>
        <w:t>to 0</w:t>
      </w:r>
    </w:p>
    <w:p w:rsidR="009F7A98" w:rsidRDefault="009F7A98">
      <w:r>
        <w:t xml:space="preserve">while </w:t>
      </w:r>
      <w:r w:rsidR="00516E22">
        <w:rPr>
          <w:position w:val="-10"/>
        </w:rPr>
        <w:pict>
          <v:shape id="_x0000_i1545" type="#_x0000_t75" style="width:31.5pt;height:14.25pt">
            <v:imagedata r:id="rId434" o:title=""/>
          </v:shape>
        </w:pict>
      </w:r>
    </w:p>
    <w:p w:rsidR="00A0648B" w:rsidRDefault="00516E22" w:rsidP="00B423F0">
      <w:pPr>
        <w:pStyle w:val="B1"/>
      </w:pPr>
      <w:r>
        <w:rPr>
          <w:position w:val="-16"/>
        </w:rPr>
        <w:lastRenderedPageBreak/>
        <w:pict>
          <v:shape id="_x0000_i1546" type="#_x0000_t75" style="width:87pt;height:21pt">
            <v:imagedata r:id="rId435" o:title=""/>
          </v:shape>
        </w:pict>
      </w:r>
      <w:r w:rsidR="00A0648B">
        <w:t xml:space="preserve"> -- temporary row vector</w:t>
      </w:r>
    </w:p>
    <w:p w:rsidR="00A0648B" w:rsidRDefault="00516E22" w:rsidP="00B423F0">
      <w:pPr>
        <w:pStyle w:val="B1"/>
      </w:pPr>
      <w:r>
        <w:rPr>
          <w:position w:val="-16"/>
        </w:rPr>
        <w:pict>
          <v:shape id="_x0000_i1547" type="#_x0000_t75" style="width:79.5pt;height:34.5pt">
            <v:imagedata r:id="rId436" o:title=""/>
          </v:shape>
        </w:pict>
      </w:r>
      <w:r w:rsidR="00A0648B">
        <w:t xml:space="preserve"> -- replicating the row vector </w:t>
      </w:r>
      <w:r>
        <w:rPr>
          <w:position w:val="-16"/>
        </w:rPr>
        <w:pict>
          <v:shape id="_x0000_i1548" type="#_x0000_t75" style="width:18.75pt;height:21pt">
            <v:imagedata r:id="rId437" o:title=""/>
          </v:shape>
        </w:pict>
      </w:r>
      <w:r w:rsidR="00A0648B" w:rsidRPr="00037583">
        <w:rPr>
          <w:i/>
        </w:rPr>
        <w:t>N</w:t>
      </w:r>
      <w:r w:rsidR="00A0648B" w:rsidRPr="00037583">
        <w:rPr>
          <w:i/>
          <w:vertAlign w:val="subscript"/>
        </w:rPr>
        <w:t>L</w:t>
      </w:r>
      <w:r w:rsidR="00A0648B">
        <w:t xml:space="preserve"> times and transposing into a column vector</w:t>
      </w:r>
    </w:p>
    <w:p w:rsidR="00F566E0" w:rsidRDefault="00516E22" w:rsidP="00B423F0">
      <w:pPr>
        <w:pStyle w:val="B1"/>
        <w:rPr>
          <w:position w:val="-6"/>
        </w:rPr>
      </w:pPr>
      <w:r>
        <w:rPr>
          <w:position w:val="-10"/>
        </w:rPr>
        <w:pict>
          <v:shape id="_x0000_i1549" type="#_x0000_t75" style="width:40.5pt;height:15pt">
            <v:imagedata r:id="rId384" o:title=""/>
          </v:shape>
        </w:pict>
      </w:r>
      <w:r w:rsidR="009F7A98">
        <w:tab/>
      </w:r>
    </w:p>
    <w:p w:rsidR="009F7A98" w:rsidRDefault="00516E22" w:rsidP="00B423F0">
      <w:pPr>
        <w:pStyle w:val="B1"/>
      </w:pPr>
      <w:r>
        <w:rPr>
          <w:position w:val="-6"/>
        </w:rPr>
        <w:pict>
          <v:shape id="_x0000_i1550" type="#_x0000_t75" style="width:36.75pt;height:12.75pt">
            <v:imagedata r:id="rId385" o:title=""/>
          </v:shape>
        </w:pict>
      </w:r>
    </w:p>
    <w:p w:rsidR="009F7A98" w:rsidRDefault="009F7A98">
      <w:r>
        <w:t>end while</w:t>
      </w:r>
    </w:p>
    <w:p w:rsidR="00A0648B" w:rsidRDefault="00A0648B" w:rsidP="00A0648B">
      <w:r>
        <w:t xml:space="preserve">where </w:t>
      </w:r>
      <w:r w:rsidR="00516E22">
        <w:rPr>
          <w:position w:val="-10"/>
        </w:rPr>
        <w:pict>
          <v:shape id="_x0000_i1551" type="#_x0000_t75" style="width:16.5pt;height:15pt">
            <v:imagedata r:id="rId386" o:title=""/>
          </v:shape>
        </w:pict>
      </w:r>
      <w:r>
        <w:t xml:space="preserve"> is the number of layers onto which the UL-SCH transport block is mapped.</w:t>
      </w:r>
    </w:p>
    <w:p w:rsidR="0096201F" w:rsidRDefault="0096201F">
      <w:pPr>
        <w:rPr>
          <w:lang w:eastAsia="zh-CN"/>
        </w:rPr>
      </w:pPr>
      <w:bookmarkStart w:id="165" w:name="OLE_LINK109"/>
      <w:bookmarkStart w:id="166" w:name="OLE_LINK110"/>
      <w:r>
        <w:t xml:space="preserve">The same </w:t>
      </w:r>
      <w:r w:rsidR="007377EB">
        <w:t xml:space="preserve">processing </w:t>
      </w:r>
      <w:r>
        <w:t>procedures for RI and RI multiplexing with UL-SCH at a given PUSCH are applied for CRI</w:t>
      </w:r>
      <w:r>
        <w:rPr>
          <w:rFonts w:hint="eastAsia"/>
          <w:lang w:eastAsia="zh-CN"/>
        </w:rPr>
        <w:t xml:space="preserve">, </w:t>
      </w:r>
      <w:r>
        <w:t>using CRI instead of RI in the equations</w:t>
      </w:r>
      <w:r>
        <w:rPr>
          <w:rFonts w:hint="eastAsia"/>
          <w:lang w:eastAsia="zh-CN"/>
        </w:rPr>
        <w:t>.</w:t>
      </w:r>
      <w:bookmarkEnd w:id="165"/>
      <w:bookmarkEnd w:id="166"/>
    </w:p>
    <w:p w:rsidR="009F7A98" w:rsidRDefault="009F7A98">
      <w:r>
        <w:t>For channel quality control information (CQI and/or PMI denoted as CQI/PMI)</w:t>
      </w:r>
      <w:r w:rsidR="0096201F">
        <w:t>;</w:t>
      </w:r>
    </w:p>
    <w:p w:rsidR="009F7A98" w:rsidRDefault="009F7A98">
      <w:r>
        <w:t xml:space="preserve">When the UE transmits channel quality control information bits, it shall determine the number of </w:t>
      </w:r>
      <w:r w:rsidR="00A0648B">
        <w:t xml:space="preserve">modulation </w:t>
      </w:r>
      <w:r>
        <w:t>coded symbols</w:t>
      </w:r>
      <w:r w:rsidR="00A0648B">
        <w:t xml:space="preserve"> per layer</w:t>
      </w:r>
      <w:r>
        <w:t xml:space="preserve"> </w:t>
      </w:r>
      <w:r w:rsidR="00516E22">
        <w:rPr>
          <w:position w:val="-10"/>
        </w:rPr>
        <w:pict>
          <v:shape id="_x0000_i1552" type="#_x0000_t75" style="width:15pt;height:16.5pt">
            <v:imagedata r:id="rId232" o:title=""/>
          </v:shape>
        </w:pict>
      </w:r>
      <w:r>
        <w:t xml:space="preserve"> for channel quality information</w:t>
      </w:r>
      <w:r>
        <w:rPr>
          <w:bCs/>
          <w:color w:val="0070C0"/>
        </w:rPr>
        <w:t xml:space="preserve"> </w:t>
      </w:r>
      <w:r>
        <w:t xml:space="preserve">as </w:t>
      </w:r>
    </w:p>
    <w:p w:rsidR="00A0648B" w:rsidRDefault="00516E22" w:rsidP="0035185C">
      <w:pPr>
        <w:pStyle w:val="EQ"/>
        <w:jc w:val="center"/>
      </w:pPr>
      <w:r>
        <w:rPr>
          <w:position w:val="-68"/>
        </w:rPr>
        <w:pict>
          <v:shape id="_x0000_i1553" type="#_x0000_t75" style="width:357.75pt;height:63.75pt">
            <v:imagedata r:id="rId438" o:title=""/>
          </v:shape>
        </w:pict>
      </w:r>
    </w:p>
    <w:p w:rsidR="00250C8B" w:rsidRDefault="009F7A98" w:rsidP="00A0648B">
      <w:r>
        <w:t xml:space="preserve">where </w:t>
      </w:r>
    </w:p>
    <w:p w:rsidR="00250C8B" w:rsidRDefault="00341F63" w:rsidP="00AA53C3">
      <w:pPr>
        <w:pStyle w:val="B1"/>
      </w:pPr>
      <w:r>
        <w:t>-</w:t>
      </w:r>
      <w:r>
        <w:tab/>
      </w:r>
      <w:r w:rsidR="00516E22">
        <w:rPr>
          <w:position w:val="-6"/>
        </w:rPr>
        <w:pict>
          <v:shape id="_x0000_i1554" type="#_x0000_t75" style="width:12pt;height:13.5pt">
            <v:imagedata r:id="rId439" o:title=""/>
          </v:shape>
        </w:pict>
      </w:r>
      <w:r w:rsidR="009F7A98">
        <w:t xml:space="preserve"> is the number of CQI/PMI bits, </w:t>
      </w:r>
      <w:r w:rsidR="00250C8B">
        <w:t>and</w:t>
      </w:r>
    </w:p>
    <w:p w:rsidR="00341F63" w:rsidRDefault="00341F63" w:rsidP="00AA53C3">
      <w:pPr>
        <w:pStyle w:val="B1"/>
      </w:pPr>
      <w:r>
        <w:t>-</w:t>
      </w:r>
      <w:r>
        <w:tab/>
      </w:r>
      <w:r w:rsidR="00516E22">
        <w:rPr>
          <w:position w:val="-4"/>
        </w:rPr>
        <w:pict>
          <v:shape id="_x0000_i1555" type="#_x0000_t75" style="width:11.25pt;height:13.5pt">
            <v:imagedata r:id="rId440" o:title=""/>
          </v:shape>
        </w:pict>
      </w:r>
      <w:r w:rsidR="009F7A98">
        <w:rPr>
          <w:rFonts w:eastAsia="SimSun" w:hint="eastAsia"/>
          <w:lang w:eastAsia="zh-CN"/>
        </w:rPr>
        <w:t xml:space="preserve"> is the number of CRC bits given by</w:t>
      </w:r>
      <w:r w:rsidR="009F7A98">
        <w:t xml:space="preserve"> </w:t>
      </w:r>
      <w:r w:rsidR="00516E22">
        <w:rPr>
          <w:position w:val="-30"/>
        </w:rPr>
        <w:pict>
          <v:shape id="_x0000_i1556" type="#_x0000_t75" style="width:83.25pt;height:33pt">
            <v:imagedata r:id="rId441" o:title=""/>
          </v:shape>
        </w:pict>
      </w:r>
      <w:r w:rsidR="009F7A98">
        <w:t>,</w:t>
      </w:r>
      <w:r w:rsidR="00D054B0">
        <w:t xml:space="preserve"> </w:t>
      </w:r>
      <w:r>
        <w:t>and</w:t>
      </w:r>
    </w:p>
    <w:p w:rsidR="00341F63" w:rsidRDefault="00341F63" w:rsidP="00AA53C3">
      <w:pPr>
        <w:pStyle w:val="B1"/>
        <w:rPr>
          <w:lang w:eastAsia="ko-KR"/>
        </w:rPr>
      </w:pPr>
      <w:r>
        <w:t>-</w:t>
      </w:r>
      <w:r>
        <w:tab/>
      </w:r>
      <w:r w:rsidR="00516E22">
        <w:rPr>
          <w:position w:val="-14"/>
        </w:rPr>
        <w:pict>
          <v:shape id="_x0000_i1557" type="#_x0000_t75" style="width:71.25pt;height:18.75pt">
            <v:imagedata r:id="rId442" o:title=""/>
          </v:shape>
        </w:pict>
      </w:r>
      <w:r w:rsidR="009F7A98">
        <w:t xml:space="preserve">and </w:t>
      </w:r>
      <w:r w:rsidR="00516E22">
        <w:rPr>
          <w:position w:val="-14"/>
        </w:rPr>
        <w:pict>
          <v:shape id="_x0000_i1558" type="#_x0000_t75" style="width:75pt;height:19.5pt">
            <v:imagedata r:id="rId443" o:title=""/>
          </v:shape>
        </w:pict>
      </w:r>
      <w:r w:rsidR="009F7A98">
        <w:t xml:space="preserve">, where </w:t>
      </w:r>
      <w:r w:rsidR="00516E22">
        <w:rPr>
          <w:position w:val="-14"/>
        </w:rPr>
        <w:pict>
          <v:shape id="_x0000_i1559" type="#_x0000_t75" style="width:27pt;height:19.5pt">
            <v:imagedata r:id="rId444" o:title=""/>
          </v:shape>
        </w:pict>
      </w:r>
      <w:r w:rsidR="009F7A98">
        <w:t xml:space="preserve"> </w:t>
      </w:r>
      <w:r w:rsidR="009F7A98">
        <w:rPr>
          <w:rFonts w:hint="eastAsia"/>
          <w:lang w:eastAsia="ko-KR"/>
        </w:rPr>
        <w:t xml:space="preserve">shall be </w:t>
      </w:r>
      <w:r w:rsidR="009F7A98">
        <w:rPr>
          <w:lang w:eastAsia="ko-KR"/>
        </w:rPr>
        <w:t>determined</w:t>
      </w:r>
      <w:r w:rsidR="009F7A98">
        <w:rPr>
          <w:rFonts w:hint="eastAsia"/>
          <w:lang w:eastAsia="ko-KR"/>
        </w:rPr>
        <w:t xml:space="preserve"> according to [</w:t>
      </w:r>
      <w:r w:rsidR="009F7A98">
        <w:rPr>
          <w:lang w:eastAsia="ko-KR"/>
        </w:rPr>
        <w:t>3</w:t>
      </w:r>
      <w:r w:rsidR="009F7A98">
        <w:rPr>
          <w:rFonts w:hint="eastAsia"/>
          <w:lang w:eastAsia="ko-KR"/>
        </w:rPr>
        <w:t>]</w:t>
      </w:r>
      <w:r w:rsidR="00A0648B" w:rsidRPr="00A0648B">
        <w:rPr>
          <w:lang w:eastAsia="ko-KR"/>
        </w:rPr>
        <w:t xml:space="preserve"> </w:t>
      </w:r>
      <w:r w:rsidR="00A0648B">
        <w:rPr>
          <w:lang w:eastAsia="ko-KR"/>
        </w:rPr>
        <w:t xml:space="preserve">depending on the number of transmission codewords for the corresponding </w:t>
      </w:r>
      <w:r w:rsidR="00341097">
        <w:t>PUSCH</w:t>
      </w:r>
      <w:r w:rsidR="00691E1D">
        <w:rPr>
          <w:rFonts w:hint="eastAsia"/>
          <w:lang w:eastAsia="zh-CN"/>
        </w:rPr>
        <w:t xml:space="preserve">, </w:t>
      </w:r>
      <w:r w:rsidR="00597ED3">
        <w:rPr>
          <w:lang w:eastAsia="zh-CN"/>
        </w:rPr>
        <w:t xml:space="preserve">the duration of the corresponding PUSCH, </w:t>
      </w:r>
      <w:r w:rsidR="00691E1D">
        <w:rPr>
          <w:rFonts w:hint="eastAsia"/>
          <w:lang w:eastAsia="zh-CN"/>
        </w:rPr>
        <w:t>and on the uplink power control subframe set for the corresponding PUSCH when two uplink power control subframe sets are configured by higher layers for the cell</w:t>
      </w:r>
      <w:r w:rsidR="00A0648B">
        <w:t>.</w:t>
      </w:r>
      <w:r w:rsidR="00A0648B">
        <w:rPr>
          <w:lang w:eastAsia="ko-KR"/>
        </w:rPr>
        <w:t xml:space="preserve"> </w:t>
      </w:r>
    </w:p>
    <w:p w:rsidR="00A0648B" w:rsidRDefault="00341F63" w:rsidP="00AA53C3">
      <w:pPr>
        <w:pStyle w:val="B1"/>
        <w:rPr>
          <w:rFonts w:eastAsia="SimSun"/>
          <w:lang w:eastAsia="zh-CN"/>
        </w:rPr>
      </w:pPr>
      <w:r>
        <w:rPr>
          <w:lang w:eastAsia="ko-KR"/>
        </w:rPr>
        <w:t>-</w:t>
      </w:r>
      <w:r>
        <w:rPr>
          <w:lang w:eastAsia="ko-KR"/>
        </w:rPr>
        <w:tab/>
      </w:r>
      <w:r w:rsidR="00A0648B">
        <w:rPr>
          <w:rFonts w:hint="eastAsia"/>
          <w:lang w:eastAsia="ko-KR"/>
        </w:rPr>
        <w:t xml:space="preserve">If </w:t>
      </w:r>
      <w:r w:rsidR="007377EB">
        <w:rPr>
          <w:rFonts w:hint="eastAsia"/>
          <w:lang w:eastAsia="zh-CN"/>
        </w:rPr>
        <w:t xml:space="preserve">neither </w:t>
      </w:r>
      <w:r w:rsidR="00A0648B">
        <w:rPr>
          <w:lang w:eastAsia="ko-KR"/>
        </w:rPr>
        <w:t>RI</w:t>
      </w:r>
      <w:r w:rsidR="0096201F" w:rsidRPr="0096201F">
        <w:rPr>
          <w:rFonts w:hint="eastAsia"/>
          <w:lang w:eastAsia="zh-CN"/>
        </w:rPr>
        <w:t xml:space="preserve"> </w:t>
      </w:r>
      <w:r w:rsidR="007377EB">
        <w:rPr>
          <w:lang w:eastAsia="zh-CN"/>
        </w:rPr>
        <w:t>n</w:t>
      </w:r>
      <w:r w:rsidR="0096201F">
        <w:rPr>
          <w:rFonts w:hint="eastAsia"/>
          <w:lang w:eastAsia="zh-CN"/>
        </w:rPr>
        <w:t>or CRI</w:t>
      </w:r>
      <w:r w:rsidR="00A0648B">
        <w:rPr>
          <w:rFonts w:hint="eastAsia"/>
          <w:lang w:eastAsia="ko-KR"/>
        </w:rPr>
        <w:t xml:space="preserve"> is not transmitted then</w:t>
      </w:r>
      <w:r w:rsidR="00D054B0">
        <w:rPr>
          <w:rFonts w:hint="eastAsia"/>
          <w:lang w:eastAsia="ko-KR"/>
        </w:rPr>
        <w:t xml:space="preserve"> </w:t>
      </w:r>
      <w:r w:rsidR="00516E22">
        <w:rPr>
          <w:position w:val="-10"/>
        </w:rPr>
        <w:pict>
          <v:shape id="_x0000_i1560" type="#_x0000_t75" style="width:39pt;height:16.5pt">
            <v:imagedata r:id="rId445" o:title=""/>
          </v:shape>
        </w:pict>
      </w:r>
      <w:r w:rsidR="00A0648B">
        <w:t>.</w:t>
      </w:r>
    </w:p>
    <w:p w:rsidR="009F7A98" w:rsidRDefault="00A0648B">
      <w:r>
        <w:t xml:space="preserve">The variable </w:t>
      </w:r>
      <w:r w:rsidR="00D054B0">
        <w:t>"</w:t>
      </w:r>
      <w:r w:rsidRPr="009E3EE6">
        <w:rPr>
          <w:i/>
        </w:rPr>
        <w:t>x</w:t>
      </w:r>
      <w:r w:rsidR="00D054B0">
        <w:t>"</w:t>
      </w:r>
      <w:r>
        <w:t xml:space="preserve"> in </w:t>
      </w:r>
      <w:r w:rsidR="00516E22">
        <w:rPr>
          <w:position w:val="-10"/>
        </w:rPr>
        <w:pict>
          <v:shape id="_x0000_i1561" type="#_x0000_t75" style="width:21pt;height:16.5pt">
            <v:imagedata r:id="rId446" o:title=""/>
          </v:shape>
        </w:pict>
      </w:r>
      <w:r>
        <w:t xml:space="preserve"> represents the transport block index corresponding to the highest </w:t>
      </w:r>
      <w:r w:rsidR="008D08B2" w:rsidRPr="00E54724">
        <w:rPr>
          <w:i/>
        </w:rPr>
        <w:t>I</w:t>
      </w:r>
      <w:r w:rsidR="008D08B2" w:rsidRPr="00E54724">
        <w:rPr>
          <w:i/>
          <w:vertAlign w:val="subscript"/>
        </w:rPr>
        <w:t>MCS</w:t>
      </w:r>
      <w:r w:rsidR="008D08B2" w:rsidRPr="00E54724">
        <w:t xml:space="preserve"> value</w:t>
      </w:r>
      <w:r>
        <w:t xml:space="preserve"> indicated by the initial UL grant.</w:t>
      </w:r>
      <w:r w:rsidR="00D054B0">
        <w:t xml:space="preserve"> </w:t>
      </w:r>
      <w:r>
        <w:t xml:space="preserve">In case the two transport blocks have the same </w:t>
      </w:r>
      <w:r w:rsidR="008D08B2" w:rsidRPr="00E54724">
        <w:rPr>
          <w:i/>
        </w:rPr>
        <w:t>I</w:t>
      </w:r>
      <w:r w:rsidR="008D08B2" w:rsidRPr="00E54724">
        <w:rPr>
          <w:i/>
          <w:vertAlign w:val="subscript"/>
        </w:rPr>
        <w:t>MCS</w:t>
      </w:r>
      <w:r w:rsidR="008D08B2" w:rsidRPr="00E54724">
        <w:t xml:space="preserve"> value</w:t>
      </w:r>
      <w:r>
        <w:t xml:space="preserve"> in the corresponding initial UL grant, </w:t>
      </w:r>
      <w:r w:rsidR="00D054B0">
        <w:t>"</w:t>
      </w:r>
      <w:r w:rsidRPr="009E3EE6">
        <w:rPr>
          <w:i/>
        </w:rPr>
        <w:t>x</w:t>
      </w:r>
      <w:r w:rsidRPr="00D61AE6">
        <w:t xml:space="preserve"> =</w:t>
      </w:r>
      <w:r>
        <w:t>1</w:t>
      </w:r>
      <w:r w:rsidR="00D054B0">
        <w:t>"</w:t>
      </w:r>
      <w:r>
        <w:t xml:space="preserve">, which corresponds to the first transport block. </w:t>
      </w:r>
      <w:r w:rsidR="00516E22">
        <w:rPr>
          <w:position w:val="-12"/>
        </w:rPr>
        <w:pict>
          <v:shape id="_x0000_i1562" type="#_x0000_t75" style="width:70.5pt;height:19.5pt">
            <v:imagedata r:id="rId447" o:title=""/>
          </v:shape>
        </w:pict>
      </w:r>
      <w:r w:rsidR="009F7A98">
        <w:t xml:space="preserve">, </w:t>
      </w:r>
      <w:r w:rsidR="00516E22">
        <w:rPr>
          <w:position w:val="-6"/>
        </w:rPr>
        <w:pict>
          <v:shape id="_x0000_i1563" type="#_x0000_t75" style="width:22.5pt;height:16.5pt">
            <v:imagedata r:id="rId448" o:title=""/>
          </v:shape>
        </w:pict>
      </w:r>
      <w:r w:rsidR="009F7A98">
        <w:t xml:space="preserve">, </w:t>
      </w:r>
      <w:r w:rsidR="009F7A98">
        <w:rPr>
          <w:rFonts w:hint="eastAsia"/>
          <w:lang w:eastAsia="ja-JP"/>
        </w:rPr>
        <w:t>and</w:t>
      </w:r>
      <w:r w:rsidR="009F7A98">
        <w:t xml:space="preserve"> </w:t>
      </w:r>
      <w:r w:rsidR="00535058" w:rsidRPr="009E3EE6">
        <w:rPr>
          <w:noProof/>
          <w:position w:val="-10"/>
          <w:lang w:eastAsia="en-GB"/>
        </w:rPr>
        <w:drawing>
          <wp:inline distT="0" distB="0" distL="0" distR="0" wp14:anchorId="72BD268E" wp14:editId="5D7D1749">
            <wp:extent cx="266700" cy="219075"/>
            <wp:effectExtent l="0" t="0" r="0" b="0"/>
            <wp:docPr id="541" name="Picture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009F7A98">
        <w:t xml:space="preserve"> are obtained from the initial</w:t>
      </w:r>
      <w:r w:rsidR="009F7A98">
        <w:rPr>
          <w:rFonts w:hint="eastAsia"/>
          <w:lang w:eastAsia="ja-JP"/>
        </w:rPr>
        <w:t xml:space="preserve"> </w:t>
      </w:r>
      <w:r w:rsidR="009F7A98">
        <w:t xml:space="preserve">PDCCH </w:t>
      </w:r>
      <w:r w:rsidR="00772966">
        <w:t xml:space="preserve">or EPDCCH </w:t>
      </w:r>
      <w:r w:rsidR="0007383D">
        <w:rPr>
          <w:rFonts w:hint="eastAsia"/>
          <w:lang w:eastAsia="zh-CN"/>
        </w:rPr>
        <w:t>or MPDCCH</w:t>
      </w:r>
      <w:r w:rsidR="0087620F">
        <w:rPr>
          <w:lang w:eastAsia="zh-CN"/>
        </w:rPr>
        <w:t xml:space="preserve"> or SPDCCH</w:t>
      </w:r>
      <w:r w:rsidR="0007383D">
        <w:rPr>
          <w:rFonts w:hint="eastAsia"/>
          <w:lang w:eastAsia="zh-CN"/>
        </w:rPr>
        <w:t xml:space="preserve"> </w:t>
      </w:r>
      <w:r w:rsidR="009F7A98">
        <w:t xml:space="preserve">for the same transport block. If there is no initial PDCCH </w:t>
      </w:r>
      <w:r w:rsidR="00772966">
        <w:t xml:space="preserve">or EPDCCH </w:t>
      </w:r>
      <w:r w:rsidR="009F7A98">
        <w:t>with DCI format 0</w:t>
      </w:r>
      <w:r w:rsidR="00186D78">
        <w:t>/0A/0B/4A/4B</w:t>
      </w:r>
      <w:r w:rsidR="009F7A98">
        <w:t xml:space="preserve"> </w:t>
      </w:r>
      <w:r w:rsidR="0007383D">
        <w:rPr>
          <w:rFonts w:hint="eastAsia"/>
          <w:lang w:eastAsia="zh-CN"/>
        </w:rPr>
        <w:t>or MPDCCH</w:t>
      </w:r>
      <w:r w:rsidR="0007383D">
        <w:t xml:space="preserve"> </w:t>
      </w:r>
      <w:r w:rsidR="0007383D">
        <w:rPr>
          <w:rFonts w:hint="eastAsia"/>
          <w:lang w:eastAsia="zh-CN"/>
        </w:rPr>
        <w:t>with DCI format</w:t>
      </w:r>
      <w:r w:rsidR="0007383D" w:rsidRPr="008E4303" w:rsidDel="003F5D8E">
        <w:t xml:space="preserve"> </w:t>
      </w:r>
      <w:r w:rsidR="0007383D" w:rsidRPr="008E4303">
        <w:t>6-0A/6-0B</w:t>
      </w:r>
      <w:r w:rsidR="0087620F">
        <w:t xml:space="preserve"> or SPDCCH with DCI format 7-0A/7-0B</w:t>
      </w:r>
      <w:r w:rsidR="0007383D">
        <w:t xml:space="preserve"> </w:t>
      </w:r>
      <w:r w:rsidR="009F7A98">
        <w:t xml:space="preserve">for the same transport block, </w:t>
      </w:r>
      <w:r w:rsidR="00516E22">
        <w:rPr>
          <w:position w:val="-12"/>
        </w:rPr>
        <w:pict>
          <v:shape id="_x0000_i1564" type="#_x0000_t75" style="width:70.5pt;height:19.5pt">
            <v:imagedata r:id="rId447" o:title=""/>
          </v:shape>
        </w:pict>
      </w:r>
      <w:r w:rsidR="009F7A98">
        <w:rPr>
          <w:rFonts w:hint="eastAsia"/>
          <w:lang w:eastAsia="ja-JP"/>
        </w:rPr>
        <w:t>,</w:t>
      </w:r>
      <w:r w:rsidR="009F7A98">
        <w:t xml:space="preserve"> </w:t>
      </w:r>
      <w:r w:rsidR="00516E22">
        <w:rPr>
          <w:position w:val="-6"/>
        </w:rPr>
        <w:pict>
          <v:shape id="_x0000_i1565" type="#_x0000_t75" style="width:22.5pt;height:16.5pt">
            <v:imagedata r:id="rId448" o:title=""/>
          </v:shape>
        </w:pict>
      </w:r>
      <w:r w:rsidR="009F7A98">
        <w:t>,</w:t>
      </w:r>
      <w:r w:rsidR="009F7A98">
        <w:rPr>
          <w:rFonts w:hint="eastAsia"/>
          <w:lang w:eastAsia="ja-JP"/>
        </w:rPr>
        <w:t xml:space="preserve"> and</w:t>
      </w:r>
      <w:r w:rsidR="009F7A98">
        <w:t xml:space="preserve"> </w:t>
      </w:r>
      <w:r w:rsidR="00535058" w:rsidRPr="009E3EE6">
        <w:rPr>
          <w:noProof/>
          <w:position w:val="-10"/>
          <w:lang w:eastAsia="en-GB"/>
        </w:rPr>
        <w:drawing>
          <wp:inline distT="0" distB="0" distL="0" distR="0" wp14:anchorId="22F3358C" wp14:editId="6759F028">
            <wp:extent cx="266700" cy="219075"/>
            <wp:effectExtent l="0" t="0" r="0" b="0"/>
            <wp:docPr id="544" name="Pictur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450" cstate="print">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009F7A98">
        <w:t xml:space="preserve"> shall be determined from:</w:t>
      </w:r>
    </w:p>
    <w:p w:rsidR="009F7A98" w:rsidRDefault="00341F63" w:rsidP="00AA53C3">
      <w:pPr>
        <w:pStyle w:val="B1"/>
      </w:pPr>
      <w:r>
        <w:t>-</w:t>
      </w:r>
      <w:r>
        <w:tab/>
      </w:r>
      <w:r w:rsidR="009F7A98">
        <w:t>the most recent semi-persistent scheduling assignment PDCCH</w:t>
      </w:r>
      <w:r w:rsidR="00772966" w:rsidRPr="00772966">
        <w:t xml:space="preserve"> </w:t>
      </w:r>
      <w:r w:rsidR="00772966">
        <w:t>or EPDCCH</w:t>
      </w:r>
      <w:r w:rsidR="0007383D">
        <w:rPr>
          <w:rFonts w:hint="eastAsia"/>
          <w:lang w:eastAsia="zh-CN"/>
        </w:rPr>
        <w:t xml:space="preserve"> or MPDCCH</w:t>
      </w:r>
      <w:r w:rsidR="0087620F">
        <w:rPr>
          <w:lang w:eastAsia="zh-CN"/>
        </w:rPr>
        <w:t xml:space="preserve"> or SPDCCH</w:t>
      </w:r>
      <w:r w:rsidR="009F7A98">
        <w:t xml:space="preserve">, when the initial PUSCH for the same transport block is semi-persistently scheduled, or, </w:t>
      </w:r>
    </w:p>
    <w:p w:rsidR="00186D78" w:rsidRPr="00186D78" w:rsidRDefault="00341F63" w:rsidP="00186D78">
      <w:pPr>
        <w:pStyle w:val="B1"/>
        <w:rPr>
          <w:rFonts w:eastAsiaTheme="minorEastAsia"/>
        </w:rPr>
      </w:pPr>
      <w:r>
        <w:t>-</w:t>
      </w:r>
      <w:r>
        <w:tab/>
      </w:r>
      <w:r w:rsidR="009F7A98">
        <w:t>the random access response grant for the same transport block, when the PUSCH is initiated by the random access response grant</w:t>
      </w:r>
      <w:r w:rsidR="00186D78" w:rsidRPr="00186D78">
        <w:rPr>
          <w:rFonts w:eastAsiaTheme="minorEastAsia"/>
        </w:rPr>
        <w:t>, or</w:t>
      </w:r>
    </w:p>
    <w:p w:rsidR="009F7A98" w:rsidRDefault="00186D78" w:rsidP="00186D78">
      <w:pPr>
        <w:pStyle w:val="B1"/>
      </w:pPr>
      <w:r w:rsidRPr="00186D78">
        <w:rPr>
          <w:rFonts w:eastAsiaTheme="minorEastAsia"/>
        </w:rPr>
        <w:t>-</w:t>
      </w:r>
      <w:r w:rsidRPr="00186D78">
        <w:rPr>
          <w:rFonts w:eastAsiaTheme="minorEastAsia"/>
        </w:rPr>
        <w:tab/>
        <w:t>the most recent AUL activation DCI as defined in [3], when the initial PUSCH for the same transport block is AUL PUSCH</w:t>
      </w:r>
      <w:r w:rsidR="009F7A98">
        <w:t>.</w:t>
      </w:r>
    </w:p>
    <w:p w:rsidR="009F7A98" w:rsidRDefault="00516E22">
      <w:r>
        <w:rPr>
          <w:position w:val="-14"/>
        </w:rPr>
        <w:lastRenderedPageBreak/>
        <w:pict>
          <v:shape id="_x0000_i1566" type="#_x0000_t75" style="width:69pt;height:19.5pt">
            <v:imagedata r:id="rId451" o:title=""/>
          </v:shape>
        </w:pict>
      </w:r>
      <w:r w:rsidR="009F7A98">
        <w:rPr>
          <w:rFonts w:eastAsia="Malgun Gothic" w:hint="eastAsia"/>
          <w:lang w:eastAsia="ko-KR"/>
        </w:rPr>
        <w:t>is</w:t>
      </w:r>
      <w:r w:rsidR="009F7A98">
        <w:rPr>
          <w:rFonts w:eastAsia="Malgun Gothic"/>
        </w:rPr>
        <w:t xml:space="preserve"> the number of SC-FDMA symbols per subframe</w:t>
      </w:r>
      <w:r w:rsidR="0087620F">
        <w:rPr>
          <w:rFonts w:eastAsia="Malgun Gothic"/>
        </w:rPr>
        <w:t>/slot/subslot</w:t>
      </w:r>
      <w:r w:rsidR="009F7A98">
        <w:rPr>
          <w:rFonts w:eastAsia="Malgun Gothic"/>
        </w:rPr>
        <w:t xml:space="preserve"> for </w:t>
      </w:r>
      <w:r w:rsidR="009F7A98">
        <w:rPr>
          <w:rFonts w:eastAsia="Malgun Gothic" w:hint="eastAsia"/>
          <w:lang w:eastAsia="ko-KR"/>
        </w:rPr>
        <w:t xml:space="preserve">initial </w:t>
      </w:r>
      <w:r w:rsidR="009F7A98">
        <w:rPr>
          <w:rFonts w:eastAsia="Malgun Gothic"/>
        </w:rPr>
        <w:t>PUSCH transmission for the same transport block</w:t>
      </w:r>
      <w:r w:rsidR="009F7A98">
        <w:t>.</w:t>
      </w:r>
    </w:p>
    <w:p w:rsidR="00C06377" w:rsidRDefault="009F7A98">
      <w:pPr>
        <w:rPr>
          <w:rFonts w:eastAsia="Malgun Gothic"/>
          <w:lang w:eastAsia="ko-KR"/>
        </w:rPr>
      </w:pPr>
      <w:r>
        <w:rPr>
          <w:rFonts w:hint="eastAsia"/>
          <w:lang w:eastAsia="ko-KR"/>
        </w:rPr>
        <w:t xml:space="preserve">For UL-SCH data information </w:t>
      </w:r>
      <w:r w:rsidR="00516E22">
        <w:rPr>
          <w:position w:val="-14"/>
        </w:rPr>
        <w:pict>
          <v:shape id="_x0000_i1567" type="#_x0000_t75" style="width:195.75pt;height:17.25pt">
            <v:imagedata r:id="rId452" o:title=""/>
          </v:shape>
        </w:pict>
      </w:r>
      <w:r>
        <w:rPr>
          <w:rFonts w:eastAsia="Malgun Gothic" w:hint="eastAsia"/>
          <w:lang w:eastAsia="ko-KR"/>
        </w:rPr>
        <w:t xml:space="preserve">, where </w:t>
      </w:r>
    </w:p>
    <w:p w:rsidR="00C06377" w:rsidRDefault="00C06377" w:rsidP="00AA53C3">
      <w:pPr>
        <w:pStyle w:val="B1"/>
      </w:pPr>
      <w:r>
        <w:t>-</w:t>
      </w:r>
      <w:r>
        <w:tab/>
      </w:r>
      <w:r w:rsidR="00516E22">
        <w:rPr>
          <w:position w:val="-10"/>
        </w:rPr>
        <w:pict>
          <v:shape id="_x0000_i1568" type="#_x0000_t75" style="width:21.75pt;height:16.5pt">
            <v:imagedata r:id="rId453" o:title=""/>
          </v:shape>
        </w:pict>
      </w:r>
      <w:r w:rsidR="00A0648B">
        <w:rPr>
          <w:rFonts w:eastAsia="Malgun Gothic"/>
        </w:rPr>
        <w:t xml:space="preserve"> is the number of layers the corresponding UL-SCH transport block is mapped onto,</w:t>
      </w:r>
      <w:r w:rsidR="009F7A98">
        <w:t xml:space="preserve"> </w:t>
      </w:r>
      <w:r>
        <w:t>and</w:t>
      </w:r>
    </w:p>
    <w:p w:rsidR="00C06377" w:rsidRDefault="00C06377" w:rsidP="00AA53C3">
      <w:pPr>
        <w:pStyle w:val="B1"/>
        <w:rPr>
          <w:lang w:eastAsia="ko-KR"/>
        </w:rPr>
      </w:pPr>
      <w:r>
        <w:t>-</w:t>
      </w:r>
      <w:r>
        <w:tab/>
      </w:r>
      <w:r w:rsidR="00516E22">
        <w:rPr>
          <w:position w:val="-10"/>
        </w:rPr>
        <w:pict>
          <v:shape id="_x0000_i1569" type="#_x0000_t75" style="width:37.5pt;height:16.5pt">
            <v:imagedata r:id="rId454" o:title=""/>
          </v:shape>
        </w:pict>
      </w:r>
      <w:r w:rsidR="009F7A98">
        <w:t xml:space="preserve"> is the scheduled bandwidth for PUSCH transmission in the current subframe</w:t>
      </w:r>
      <w:r w:rsidR="0087620F">
        <w:rPr>
          <w:rFonts w:eastAsia="Malgun Gothic"/>
        </w:rPr>
        <w:t>/slot/subslot</w:t>
      </w:r>
      <w:r w:rsidR="009F7A98">
        <w:t xml:space="preserve"> for the transport block</w:t>
      </w:r>
      <w:r w:rsidR="009F7A98">
        <w:rPr>
          <w:rFonts w:hint="eastAsia"/>
          <w:lang w:eastAsia="ko-KR"/>
        </w:rPr>
        <w:t xml:space="preserve">, and </w:t>
      </w:r>
    </w:p>
    <w:p w:rsidR="0087620F" w:rsidRDefault="00C06377" w:rsidP="0087620F">
      <w:pPr>
        <w:pStyle w:val="B1"/>
        <w:rPr>
          <w:rFonts w:eastAsia="Malgun Gothic"/>
          <w:lang w:eastAsia="ko-KR"/>
        </w:rPr>
      </w:pPr>
      <w:r>
        <w:t>-</w:t>
      </w:r>
      <w:r>
        <w:tab/>
      </w:r>
      <w:r w:rsidR="00516E22">
        <w:rPr>
          <w:position w:val="-14"/>
        </w:rPr>
        <w:pict>
          <v:shape id="_x0000_i1570" type="#_x0000_t75" style="width:36pt;height:19.5pt">
            <v:imagedata r:id="rId455" o:title=""/>
          </v:shape>
        </w:pict>
      </w:r>
      <w:r w:rsidR="009F7A98">
        <w:rPr>
          <w:rFonts w:hint="eastAsia"/>
          <w:lang w:eastAsia="ko-KR"/>
        </w:rPr>
        <w:t xml:space="preserve"> is the </w:t>
      </w:r>
      <w:r w:rsidR="009F7A98">
        <w:rPr>
          <w:rFonts w:eastAsia="Malgun Gothic"/>
        </w:rPr>
        <w:t xml:space="preserve">number of SC-FDMA symbols </w:t>
      </w:r>
      <w:r w:rsidR="009F7A98">
        <w:rPr>
          <w:rFonts w:eastAsia="Malgun Gothic" w:hint="eastAsia"/>
          <w:lang w:eastAsia="ko-KR"/>
        </w:rPr>
        <w:t xml:space="preserve">in the current </w:t>
      </w:r>
      <w:r w:rsidR="009F7A98">
        <w:rPr>
          <w:rFonts w:eastAsia="Malgun Gothic"/>
        </w:rPr>
        <w:t xml:space="preserve">PUSCH transmission </w:t>
      </w:r>
      <w:r w:rsidR="009F7A98">
        <w:rPr>
          <w:rFonts w:eastAsia="Malgun Gothic" w:hint="eastAsia"/>
          <w:lang w:eastAsia="ko-KR"/>
        </w:rPr>
        <w:t>subframe</w:t>
      </w:r>
      <w:r w:rsidR="0087620F">
        <w:rPr>
          <w:rFonts w:eastAsia="Malgun Gothic"/>
        </w:rPr>
        <w:t>/slot/subslot</w:t>
      </w:r>
      <w:r w:rsidR="009F7A98">
        <w:rPr>
          <w:rFonts w:eastAsia="Malgun Gothic" w:hint="eastAsia"/>
          <w:lang w:eastAsia="ko-KR"/>
        </w:rPr>
        <w:t xml:space="preserve"> given </w:t>
      </w:r>
      <w:r w:rsidR="009F7A98">
        <w:rPr>
          <w:rFonts w:eastAsia="Malgun Gothic"/>
        </w:rPr>
        <w:t>by</w:t>
      </w:r>
      <w:r w:rsidR="00082A83">
        <w:rPr>
          <w:rFonts w:eastAsia="Malgun Gothic"/>
        </w:rPr>
        <w:t xml:space="preserve"> </w:t>
      </w:r>
      <w:r w:rsidR="00082A83" w:rsidRPr="004F61F6">
        <w:rPr>
          <w:position w:val="-16"/>
        </w:rPr>
        <w:object w:dxaOrig="4220" w:dyaOrig="440">
          <v:shape id="_x0000_i1571" type="#_x0000_t75" style="width:210pt;height:21.75pt" o:ole="">
            <v:imagedata r:id="rId456" o:title=""/>
          </v:shape>
          <o:OLEObject Type="Embed" ProgID="Equation.DSMT4" ShapeID="_x0000_i1571" DrawAspect="Content" ObjectID="_1640002088" r:id="rId457"/>
        </w:object>
      </w:r>
      <w:r w:rsidR="009F7A98">
        <w:rPr>
          <w:rFonts w:eastAsia="Malgun Gothic" w:hint="eastAsia"/>
          <w:lang w:eastAsia="ko-KR"/>
        </w:rPr>
        <w:t xml:space="preserve">, where </w:t>
      </w:r>
    </w:p>
    <w:p w:rsidR="0087620F" w:rsidRPr="00EA7407" w:rsidRDefault="0087620F" w:rsidP="0087620F">
      <w:pPr>
        <w:pStyle w:val="B2"/>
        <w:rPr>
          <w:lang w:eastAsia="zh-CN"/>
        </w:rPr>
      </w:pPr>
      <w:r w:rsidRPr="00486858">
        <w:rPr>
          <w:rFonts w:hint="eastAsia"/>
          <w:lang w:eastAsia="zh-CN"/>
        </w:rPr>
        <w:t>-</w:t>
      </w:r>
      <w:r w:rsidRPr="00486858">
        <w:rPr>
          <w:rFonts w:hint="eastAsia"/>
          <w:lang w:eastAsia="zh-CN"/>
        </w:rPr>
        <w:tab/>
      </w:r>
      <w:r w:rsidR="00516E22">
        <w:rPr>
          <w:position w:val="-14"/>
        </w:rPr>
        <w:pict>
          <v:shape id="_x0000_i1572" type="#_x0000_t75" style="width:88.5pt;height:21pt">
            <v:imagedata r:id="rId241" o:title=""/>
          </v:shape>
        </w:pict>
      </w:r>
      <w:r>
        <w:t xml:space="preserve"> for PUSCH</w:t>
      </w:r>
      <w:r w:rsidRPr="006C1A6E">
        <w:t xml:space="preserve"> </w:t>
      </w:r>
      <w:r>
        <w:t>with slot</w:t>
      </w:r>
      <w:r>
        <w:rPr>
          <w:rFonts w:hint="eastAsia"/>
          <w:lang w:eastAsia="zh-CN"/>
        </w:rPr>
        <w:t xml:space="preserve"> duration</w:t>
      </w:r>
      <w:r w:rsidR="00186D78">
        <w:t xml:space="preserve">, or for Partial </w:t>
      </w:r>
      <w:r w:rsidR="00186D78">
        <w:rPr>
          <w:lang w:eastAsia="zh-CN"/>
        </w:rPr>
        <w:t>PUSCH Mode 2 or 3</w:t>
      </w:r>
      <w:r>
        <w:rPr>
          <w:rFonts w:hint="eastAsia"/>
          <w:lang w:eastAsia="zh-CN"/>
        </w:rPr>
        <w:t>, or</w:t>
      </w:r>
    </w:p>
    <w:p w:rsidR="0087620F" w:rsidRDefault="0087620F" w:rsidP="0087620F">
      <w:pPr>
        <w:pStyle w:val="B2"/>
        <w:rPr>
          <w:lang w:eastAsia="zh-CN"/>
        </w:rPr>
      </w:pPr>
      <w:r w:rsidRPr="00486858">
        <w:rPr>
          <w:rFonts w:hint="eastAsia"/>
          <w:lang w:eastAsia="zh-CN"/>
        </w:rPr>
        <w:t>-</w:t>
      </w:r>
      <w:r w:rsidRPr="00486858">
        <w:rPr>
          <w:rFonts w:hint="eastAsia"/>
          <w:lang w:eastAsia="zh-CN"/>
        </w:rPr>
        <w:tab/>
      </w:r>
      <w:r w:rsidR="00516E22">
        <w:rPr>
          <w:position w:val="-14"/>
        </w:rPr>
        <w:pict>
          <v:shape id="_x0000_i1573" type="#_x0000_t75" style="width:112.5pt;height:21pt">
            <v:imagedata r:id="rId242" o:title=""/>
          </v:shape>
        </w:pict>
      </w:r>
      <w:r>
        <w:t xml:space="preserve"> for PUSCH</w:t>
      </w:r>
      <w:r w:rsidRPr="006C1A6E">
        <w:t xml:space="preserve"> </w:t>
      </w:r>
      <w:r>
        <w:t>with</w:t>
      </w:r>
      <w:r>
        <w:rPr>
          <w:rFonts w:hint="eastAsia"/>
          <w:lang w:eastAsia="zh-CN"/>
        </w:rPr>
        <w:t xml:space="preserve"> </w:t>
      </w:r>
      <w:r>
        <w:t xml:space="preserve">subslot duration, </w:t>
      </w:r>
    </w:p>
    <w:p w:rsidR="0087620F" w:rsidRDefault="0087620F" w:rsidP="00761093">
      <w:pPr>
        <w:pStyle w:val="B3"/>
      </w:pPr>
      <w:r>
        <w:rPr>
          <w:lang w:eastAsia="zh-CN"/>
        </w:rPr>
        <w:t>-</w:t>
      </w:r>
      <w:r>
        <w:rPr>
          <w:lang w:eastAsia="zh-CN"/>
        </w:rPr>
        <w:tab/>
      </w:r>
      <w:r w:rsidR="00516E22">
        <w:rPr>
          <w:position w:val="-14"/>
        </w:rPr>
        <w:pict>
          <v:shape id="_x0000_i1574" type="#_x0000_t75" style="width:34.5pt;height:19.5pt">
            <v:imagedata r:id="rId243" o:title=""/>
          </v:shape>
        </w:pict>
      </w:r>
      <w:r>
        <w:t xml:space="preserve"> is the number of SC-FDMA symbols of the subslot</w:t>
      </w:r>
      <w:r>
        <w:rPr>
          <w:rFonts w:hint="eastAsia"/>
          <w:lang w:eastAsia="zh-CN"/>
        </w:rPr>
        <w:t xml:space="preserve"> as</w:t>
      </w:r>
      <w:r>
        <w:t xml:space="preserve"> defined in </w:t>
      </w:r>
      <w:r w:rsidR="00357752">
        <w:t>subclause</w:t>
      </w:r>
      <w:r>
        <w:t xml:space="preserve"> </w:t>
      </w:r>
      <w:r>
        <w:rPr>
          <w:lang w:eastAsia="zh-CN"/>
        </w:rPr>
        <w:t>4.1</w:t>
      </w:r>
      <w:r>
        <w:t xml:space="preserve"> of [2],</w:t>
      </w:r>
    </w:p>
    <w:p w:rsidR="0087620F" w:rsidRDefault="0087620F" w:rsidP="00761093">
      <w:pPr>
        <w:pStyle w:val="B3"/>
      </w:pPr>
      <w:r>
        <w:rPr>
          <w:lang w:eastAsia="zh-CN"/>
        </w:rPr>
        <w:t>-</w:t>
      </w:r>
      <w:r>
        <w:rPr>
          <w:lang w:eastAsia="zh-CN"/>
        </w:rPr>
        <w:tab/>
      </w:r>
      <w:r w:rsidR="00516E22">
        <w:rPr>
          <w:position w:val="-12"/>
        </w:rPr>
        <w:pict>
          <v:shape id="_x0000_i1575" type="#_x0000_t75" style="width:33pt;height:18.75pt">
            <v:imagedata r:id="rId244" o:title=""/>
          </v:shape>
        </w:pict>
      </w:r>
      <w:r>
        <w:t xml:space="preserve"> is the number of SC-FDMA symbols for DMRS of the subslot</w:t>
      </w:r>
      <w:r>
        <w:rPr>
          <w:rFonts w:hint="eastAsia"/>
          <w:lang w:eastAsia="zh-CN"/>
        </w:rPr>
        <w:t xml:space="preserve"> as</w:t>
      </w:r>
      <w:r>
        <w:t xml:space="preserve"> defined in </w:t>
      </w:r>
      <w:r w:rsidR="00357752">
        <w:t>subclause</w:t>
      </w:r>
      <w:r>
        <w:t xml:space="preserve"> </w:t>
      </w:r>
      <w:r>
        <w:rPr>
          <w:lang w:eastAsia="zh-CN"/>
        </w:rPr>
        <w:t>5.5.2.1.2</w:t>
      </w:r>
      <w:r>
        <w:t xml:space="preserve"> of [</w:t>
      </w:r>
      <w:r>
        <w:rPr>
          <w:rFonts w:hint="eastAsia"/>
          <w:lang w:eastAsia="zh-CN"/>
        </w:rPr>
        <w:t>2</w:t>
      </w:r>
      <w:r>
        <w:t>]</w:t>
      </w:r>
    </w:p>
    <w:p w:rsidR="00C06377" w:rsidRPr="00761093" w:rsidRDefault="0087620F" w:rsidP="00761093">
      <w:pPr>
        <w:pStyle w:val="B2"/>
        <w:rPr>
          <w:lang w:eastAsia="zh-CN"/>
        </w:rPr>
      </w:pPr>
      <w:r>
        <w:t>-</w:t>
      </w:r>
      <w:r>
        <w:tab/>
      </w:r>
      <w:r>
        <w:rPr>
          <w:rFonts w:hint="eastAsia"/>
          <w:lang w:eastAsia="zh-CN"/>
        </w:rPr>
        <w:t>otherwise</w:t>
      </w:r>
      <w:r>
        <w:t xml:space="preserve"> </w:t>
      </w:r>
      <w:r w:rsidR="00516E22">
        <w:rPr>
          <w:position w:val="-14"/>
        </w:rPr>
        <w:pict>
          <v:shape id="_x0000_i1576" type="#_x0000_t75" style="width:93pt;height:21pt">
            <v:imagedata r:id="rId245" o:title=""/>
          </v:shape>
        </w:pict>
      </w:r>
      <w:r>
        <w:t>.</w:t>
      </w:r>
    </w:p>
    <w:p w:rsidR="00C06377" w:rsidRDefault="00C06377" w:rsidP="00AA53C3">
      <w:pPr>
        <w:pStyle w:val="B2"/>
        <w:rPr>
          <w:lang w:eastAsia="ko-KR"/>
        </w:rPr>
      </w:pPr>
      <w:r>
        <w:t>-</w:t>
      </w:r>
      <w:r>
        <w:tab/>
      </w:r>
      <w:r w:rsidR="00516E22">
        <w:rPr>
          <w:position w:val="-12"/>
        </w:rPr>
        <w:pict>
          <v:shape id="_x0000_i1577" type="#_x0000_t75" style="width:23.25pt;height:16.5pt">
            <v:imagedata r:id="rId246" o:title=""/>
          </v:shape>
        </w:pict>
      </w:r>
      <w:r w:rsidR="009F7A98">
        <w:t xml:space="preserve"> </w:t>
      </w:r>
      <w:r w:rsidR="009F7A98">
        <w:rPr>
          <w:rFonts w:hint="eastAsia"/>
          <w:lang w:eastAsia="ko-KR"/>
        </w:rPr>
        <w:t xml:space="preserve">is equal to 1 </w:t>
      </w:r>
      <w:r w:rsidR="00567C88" w:rsidRPr="002722C6">
        <w:t>for non-BL/CE UEs and BL/CE UEs in CEModeA</w:t>
      </w:r>
    </w:p>
    <w:p w:rsidR="00C06377" w:rsidRDefault="00C06377" w:rsidP="00AA53C3">
      <w:pPr>
        <w:pStyle w:val="B3"/>
        <w:rPr>
          <w:lang w:eastAsia="ko-KR"/>
        </w:rPr>
      </w:pPr>
      <w:r>
        <w:rPr>
          <w:lang w:eastAsia="ko-KR"/>
        </w:rPr>
        <w:t>-</w:t>
      </w:r>
      <w:r>
        <w:rPr>
          <w:lang w:eastAsia="ko-KR"/>
        </w:rPr>
        <w:tab/>
        <w:t xml:space="preserve">if UE configured with one UL cell is configured to send PUSCH and SRS in the same subframe for </w:t>
      </w:r>
      <w:r w:rsidR="00890634">
        <w:rPr>
          <w:rFonts w:hint="eastAsia"/>
          <w:lang w:eastAsia="zh-TW"/>
        </w:rPr>
        <w:t>the current subframe</w:t>
      </w:r>
      <w:r w:rsidR="0087620F">
        <w:rPr>
          <w:rFonts w:hint="eastAsia"/>
          <w:lang w:eastAsia="zh-CN"/>
        </w:rPr>
        <w:t>/slot/subslot</w:t>
      </w:r>
      <w:r>
        <w:rPr>
          <w:lang w:eastAsia="ko-KR"/>
        </w:rPr>
        <w:t xml:space="preserve">, or </w:t>
      </w:r>
    </w:p>
    <w:p w:rsidR="00C06377" w:rsidRDefault="00C06377" w:rsidP="00AA53C3">
      <w:pPr>
        <w:pStyle w:val="B3"/>
        <w:rPr>
          <w:lang w:eastAsia="ko-KR"/>
        </w:rPr>
      </w:pPr>
      <w:r>
        <w:rPr>
          <w:lang w:eastAsia="ko-KR"/>
        </w:rPr>
        <w:t>-</w:t>
      </w:r>
      <w:r>
        <w:rPr>
          <w:lang w:eastAsia="ko-KR"/>
        </w:rPr>
        <w:tab/>
      </w:r>
      <w:r w:rsidR="009F7A98">
        <w:rPr>
          <w:lang w:eastAsia="ko-KR"/>
        </w:rPr>
        <w:t xml:space="preserve">if UE </w:t>
      </w:r>
      <w:r w:rsidR="00C41BEF">
        <w:rPr>
          <w:rFonts w:hint="eastAsia"/>
          <w:lang w:eastAsia="zh-CN"/>
        </w:rPr>
        <w:t>transmits</w:t>
      </w:r>
      <w:r w:rsidR="009F7A98">
        <w:rPr>
          <w:lang w:eastAsia="ko-KR"/>
        </w:rPr>
        <w:t xml:space="preserve"> PUSCH and SRS in the same subframe</w:t>
      </w:r>
      <w:r w:rsidR="0087620F">
        <w:rPr>
          <w:rFonts w:hint="eastAsia"/>
          <w:lang w:eastAsia="zh-CN"/>
        </w:rPr>
        <w:t>/slot/subslot</w:t>
      </w:r>
      <w:r w:rsidR="009F7A98">
        <w:rPr>
          <w:lang w:eastAsia="ko-KR"/>
        </w:rPr>
        <w:t xml:space="preserve"> for the current subframe</w:t>
      </w:r>
      <w:r w:rsidR="004437B9" w:rsidRPr="004437B9">
        <w:rPr>
          <w:rFonts w:eastAsia="Malgun Gothic" w:hint="eastAsia"/>
          <w:lang w:eastAsia="ko-KR"/>
        </w:rPr>
        <w:t xml:space="preserve"> </w:t>
      </w:r>
      <w:r w:rsidR="004437B9">
        <w:rPr>
          <w:rFonts w:eastAsia="Malgun Gothic" w:hint="eastAsia"/>
          <w:lang w:eastAsia="ko-KR"/>
        </w:rPr>
        <w:t>in the same serving cell</w:t>
      </w:r>
      <w:r w:rsidR="00CA702A">
        <w:rPr>
          <w:lang w:eastAsia="ko-KR"/>
        </w:rPr>
        <w:t>,</w:t>
      </w:r>
      <w:r w:rsidR="009F7A98">
        <w:rPr>
          <w:lang w:eastAsia="ko-KR"/>
        </w:rPr>
        <w:t xml:space="preserve"> or </w:t>
      </w:r>
    </w:p>
    <w:p w:rsidR="00C06377" w:rsidRDefault="00C06377" w:rsidP="00AA53C3">
      <w:pPr>
        <w:pStyle w:val="B3"/>
        <w:rPr>
          <w:lang w:eastAsia="ko-KR"/>
        </w:rPr>
      </w:pPr>
      <w:r>
        <w:rPr>
          <w:lang w:eastAsia="ko-KR"/>
        </w:rPr>
        <w:t>-</w:t>
      </w:r>
      <w:r>
        <w:rPr>
          <w:lang w:eastAsia="ko-KR"/>
        </w:rPr>
        <w:tab/>
      </w:r>
      <w:r w:rsidR="009F7A98">
        <w:rPr>
          <w:rFonts w:hint="eastAsia"/>
          <w:lang w:eastAsia="ko-KR"/>
        </w:rPr>
        <w:t xml:space="preserve">if the PUSCH resource allocation </w:t>
      </w:r>
      <w:r w:rsidR="009F7A98">
        <w:rPr>
          <w:lang w:eastAsia="ko-KR"/>
        </w:rPr>
        <w:t xml:space="preserve">for the current subframe </w:t>
      </w:r>
      <w:r w:rsidR="009F7A98">
        <w:rPr>
          <w:rFonts w:hint="eastAsia"/>
          <w:lang w:eastAsia="ko-KR"/>
        </w:rPr>
        <w:t>even partially overlaps with the cell</w:t>
      </w:r>
      <w:r w:rsidR="009F7A98">
        <w:rPr>
          <w:lang w:eastAsia="ko-KR"/>
        </w:rPr>
        <w:t>-</w:t>
      </w:r>
      <w:r w:rsidR="009F7A98">
        <w:rPr>
          <w:rFonts w:hint="eastAsia"/>
          <w:lang w:eastAsia="ko-KR"/>
        </w:rPr>
        <w:t xml:space="preserve">specific SRS subframe and bandwidth configuration defined in </w:t>
      </w:r>
      <w:r w:rsidR="00357752">
        <w:rPr>
          <w:lang w:eastAsia="ko-KR"/>
        </w:rPr>
        <w:t>subclause</w:t>
      </w:r>
      <w:r w:rsidR="009F7A98">
        <w:rPr>
          <w:rFonts w:hint="eastAsia"/>
          <w:lang w:eastAsia="ko-KR"/>
        </w:rPr>
        <w:t xml:space="preserve"> 5.5.3 of [2]</w:t>
      </w:r>
      <w:r w:rsidR="00CA702A">
        <w:rPr>
          <w:lang w:eastAsia="ko-KR"/>
        </w:rPr>
        <w:t>,</w:t>
      </w:r>
      <w:r w:rsidR="0087620F" w:rsidRPr="0087620F">
        <w:rPr>
          <w:rFonts w:hint="eastAsia"/>
          <w:lang w:eastAsia="zh-CN"/>
        </w:rPr>
        <w:t xml:space="preserve"> </w:t>
      </w:r>
      <w:r w:rsidR="0087620F">
        <w:rPr>
          <w:rFonts w:hint="eastAsia"/>
          <w:lang w:eastAsia="zh-CN"/>
        </w:rPr>
        <w:t>and for PUSCH with slot</w:t>
      </w:r>
      <w:r w:rsidR="0087620F">
        <w:rPr>
          <w:lang w:eastAsia="zh-CN"/>
        </w:rPr>
        <w:t>/subslot</w:t>
      </w:r>
      <w:r w:rsidR="0087620F">
        <w:rPr>
          <w:rFonts w:hint="eastAsia"/>
          <w:lang w:eastAsia="zh-CN"/>
        </w:rPr>
        <w:t xml:space="preserve"> duration if the current slot</w:t>
      </w:r>
      <w:r w:rsidR="0087620F">
        <w:rPr>
          <w:lang w:eastAsia="zh-CN"/>
        </w:rPr>
        <w:t>/subslot</w:t>
      </w:r>
      <w:r w:rsidR="0087620F">
        <w:rPr>
          <w:rFonts w:hint="eastAsia"/>
          <w:lang w:eastAsia="zh-CN"/>
        </w:rPr>
        <w:t xml:space="preserve"> is the last slot</w:t>
      </w:r>
      <w:r w:rsidR="0087620F">
        <w:rPr>
          <w:lang w:eastAsia="zh-CN"/>
        </w:rPr>
        <w:t>/subslot</w:t>
      </w:r>
      <w:r w:rsidR="0087620F">
        <w:rPr>
          <w:rFonts w:hint="eastAsia"/>
          <w:lang w:eastAsia="zh-CN"/>
        </w:rPr>
        <w:t xml:space="preserve"> in a subframe,</w:t>
      </w:r>
      <w:r w:rsidR="00CA702A">
        <w:rPr>
          <w:lang w:eastAsia="ko-KR"/>
        </w:rPr>
        <w:t xml:space="preserve"> or </w:t>
      </w:r>
    </w:p>
    <w:p w:rsidR="00C06377" w:rsidRDefault="00C06377" w:rsidP="00AA53C3">
      <w:pPr>
        <w:pStyle w:val="B3"/>
        <w:rPr>
          <w:lang w:eastAsia="zh-CN"/>
        </w:rPr>
      </w:pPr>
      <w:r>
        <w:rPr>
          <w:lang w:eastAsia="ko-KR"/>
        </w:rPr>
        <w:t>-</w:t>
      </w:r>
      <w:r>
        <w:rPr>
          <w:lang w:eastAsia="ko-KR"/>
        </w:rPr>
        <w:tab/>
      </w:r>
      <w:r w:rsidR="00CA702A">
        <w:rPr>
          <w:lang w:eastAsia="ko-KR"/>
        </w:rPr>
        <w:t>if the current subframe</w:t>
      </w:r>
      <w:r w:rsidR="0087620F">
        <w:rPr>
          <w:rFonts w:hint="eastAsia"/>
          <w:lang w:eastAsia="zh-CN"/>
        </w:rPr>
        <w:t>/slot/subslot</w:t>
      </w:r>
      <w:r w:rsidR="00CA702A">
        <w:rPr>
          <w:lang w:eastAsia="ko-KR"/>
        </w:rPr>
        <w:t xml:space="preserve"> </w:t>
      </w:r>
      <w:r w:rsidR="004437B9">
        <w:rPr>
          <w:rFonts w:eastAsia="Malgun Gothic" w:hint="eastAsia"/>
          <w:lang w:eastAsia="ko-KR"/>
        </w:rPr>
        <w:t xml:space="preserve">in the same serving cell </w:t>
      </w:r>
      <w:r w:rsidR="00CA702A">
        <w:rPr>
          <w:lang w:eastAsia="ko-KR"/>
        </w:rPr>
        <w:t xml:space="preserve">is a UE-specific type-1 SRS subframe as defined in </w:t>
      </w:r>
      <w:r w:rsidR="00357752">
        <w:rPr>
          <w:lang w:eastAsia="ko-KR"/>
        </w:rPr>
        <w:t>Subclause</w:t>
      </w:r>
      <w:r w:rsidR="00CA702A">
        <w:rPr>
          <w:lang w:eastAsia="ko-KR"/>
        </w:rPr>
        <w:t xml:space="preserve"> 8.2 of [3]</w:t>
      </w:r>
      <w:r w:rsidR="0083380F">
        <w:rPr>
          <w:rFonts w:hint="eastAsia"/>
          <w:lang w:eastAsia="zh-CN"/>
        </w:rPr>
        <w:t xml:space="preserve">, </w:t>
      </w:r>
      <w:r w:rsidR="0087620F">
        <w:rPr>
          <w:rFonts w:hint="eastAsia"/>
          <w:lang w:eastAsia="zh-CN"/>
        </w:rPr>
        <w:t>and for PUSCH with slot</w:t>
      </w:r>
      <w:r w:rsidR="0087620F">
        <w:rPr>
          <w:lang w:eastAsia="zh-CN"/>
        </w:rPr>
        <w:t>/subslot</w:t>
      </w:r>
      <w:r w:rsidR="0087620F">
        <w:rPr>
          <w:rFonts w:hint="eastAsia"/>
          <w:lang w:eastAsia="zh-CN"/>
        </w:rPr>
        <w:t xml:space="preserve"> duration if the current slot</w:t>
      </w:r>
      <w:r w:rsidR="0087620F">
        <w:rPr>
          <w:lang w:eastAsia="zh-CN"/>
        </w:rPr>
        <w:t>/subslot</w:t>
      </w:r>
      <w:r w:rsidR="0087620F">
        <w:rPr>
          <w:rFonts w:hint="eastAsia"/>
          <w:lang w:eastAsia="zh-CN"/>
        </w:rPr>
        <w:t xml:space="preserve"> is the last slot</w:t>
      </w:r>
      <w:r w:rsidR="0087620F">
        <w:rPr>
          <w:lang w:eastAsia="zh-CN"/>
        </w:rPr>
        <w:t>/subslot</w:t>
      </w:r>
      <w:r w:rsidR="0087620F">
        <w:rPr>
          <w:rFonts w:hint="eastAsia"/>
          <w:lang w:eastAsia="zh-CN"/>
        </w:rPr>
        <w:t xml:space="preserve"> in a subframe, </w:t>
      </w:r>
      <w:r w:rsidR="0083380F">
        <w:rPr>
          <w:rFonts w:hint="eastAsia"/>
          <w:lang w:eastAsia="zh-CN"/>
        </w:rPr>
        <w:t xml:space="preserve">or </w:t>
      </w:r>
    </w:p>
    <w:p w:rsidR="00C06377" w:rsidRDefault="00C06377" w:rsidP="00AA53C3">
      <w:pPr>
        <w:pStyle w:val="B3"/>
        <w:rPr>
          <w:lang w:eastAsia="ko-KR"/>
        </w:rPr>
      </w:pPr>
      <w:r>
        <w:rPr>
          <w:lang w:eastAsia="zh-CN"/>
        </w:rPr>
        <w:t>-</w:t>
      </w:r>
      <w:r>
        <w:rPr>
          <w:lang w:eastAsia="zh-CN"/>
        </w:rPr>
        <w:tab/>
      </w:r>
      <w:r w:rsidR="0083380F">
        <w:rPr>
          <w:rFonts w:hint="eastAsia"/>
          <w:lang w:eastAsia="zh-CN"/>
        </w:rPr>
        <w:t xml:space="preserve">if the </w:t>
      </w:r>
      <w:r w:rsidR="0083380F">
        <w:rPr>
          <w:lang w:eastAsia="zh-CN"/>
        </w:rPr>
        <w:t xml:space="preserve">current </w:t>
      </w:r>
      <w:r w:rsidR="0083380F">
        <w:rPr>
          <w:rFonts w:hint="eastAsia"/>
          <w:lang w:eastAsia="zh-CN"/>
        </w:rPr>
        <w:t>subframe</w:t>
      </w:r>
      <w:r w:rsidR="0087620F">
        <w:rPr>
          <w:rFonts w:hint="eastAsia"/>
          <w:lang w:eastAsia="zh-CN"/>
        </w:rPr>
        <w:t>/slot/subslot</w:t>
      </w:r>
      <w:r w:rsidR="0083380F">
        <w:rPr>
          <w:rFonts w:hint="eastAsia"/>
          <w:lang w:eastAsia="zh-CN"/>
        </w:rPr>
        <w:t xml:space="preserve"> </w:t>
      </w:r>
      <w:r w:rsidR="004437B9">
        <w:rPr>
          <w:rFonts w:eastAsia="Malgun Gothic" w:hint="eastAsia"/>
          <w:lang w:eastAsia="ko-KR"/>
        </w:rPr>
        <w:t xml:space="preserve">in the same serving cell </w:t>
      </w:r>
      <w:r w:rsidR="0083380F">
        <w:rPr>
          <w:rFonts w:hint="eastAsia"/>
          <w:lang w:eastAsia="zh-CN"/>
        </w:rPr>
        <w:t xml:space="preserve">is a UE-specific type-0 SRS subframe as defined in </w:t>
      </w:r>
      <w:r w:rsidR="00357752">
        <w:rPr>
          <w:rFonts w:hint="eastAsia"/>
          <w:lang w:eastAsia="zh-CN"/>
        </w:rPr>
        <w:t>subclause</w:t>
      </w:r>
      <w:r w:rsidR="0083380F">
        <w:rPr>
          <w:rFonts w:hint="eastAsia"/>
          <w:lang w:eastAsia="zh-CN"/>
        </w:rPr>
        <w:t xml:space="preserve"> 8.2 of [3] and the UE is configured with multiple TAGs</w:t>
      </w:r>
      <w:r w:rsidR="0087620F">
        <w:rPr>
          <w:lang w:eastAsia="zh-CN"/>
        </w:rPr>
        <w:t>,</w:t>
      </w:r>
      <w:r w:rsidR="0087620F">
        <w:rPr>
          <w:rFonts w:hint="eastAsia"/>
          <w:lang w:eastAsia="zh-CN"/>
        </w:rPr>
        <w:t xml:space="preserve"> and for PUSCH with slot</w:t>
      </w:r>
      <w:r w:rsidR="0087620F">
        <w:rPr>
          <w:lang w:eastAsia="zh-CN"/>
        </w:rPr>
        <w:t>/subslot</w:t>
      </w:r>
      <w:r w:rsidR="0087620F">
        <w:rPr>
          <w:rFonts w:hint="eastAsia"/>
          <w:lang w:eastAsia="zh-CN"/>
        </w:rPr>
        <w:t xml:space="preserve"> duration if the current slot</w:t>
      </w:r>
      <w:r w:rsidR="0087620F">
        <w:rPr>
          <w:lang w:eastAsia="zh-CN"/>
        </w:rPr>
        <w:t>/subslot</w:t>
      </w:r>
      <w:r w:rsidR="0087620F">
        <w:rPr>
          <w:rFonts w:hint="eastAsia"/>
          <w:lang w:eastAsia="zh-CN"/>
        </w:rPr>
        <w:t xml:space="preserve"> is the last slot</w:t>
      </w:r>
      <w:r w:rsidR="0087620F">
        <w:rPr>
          <w:lang w:eastAsia="zh-CN"/>
        </w:rPr>
        <w:t>/subslot</w:t>
      </w:r>
      <w:r w:rsidR="0087620F">
        <w:rPr>
          <w:rFonts w:hint="eastAsia"/>
          <w:lang w:eastAsia="zh-CN"/>
        </w:rPr>
        <w:t xml:space="preserve"> in a subframe</w:t>
      </w:r>
      <w:r w:rsidR="009F7A98">
        <w:rPr>
          <w:rFonts w:hint="eastAsia"/>
          <w:lang w:eastAsia="ko-KR"/>
        </w:rPr>
        <w:t xml:space="preserve">. </w:t>
      </w:r>
    </w:p>
    <w:p w:rsidR="009F7A98" w:rsidRDefault="00C06377" w:rsidP="00AA53C3">
      <w:pPr>
        <w:pStyle w:val="B2"/>
        <w:rPr>
          <w:rFonts w:eastAsia="Malgun Gothic"/>
          <w:lang w:eastAsia="ko-KR"/>
        </w:rPr>
      </w:pPr>
      <w:r>
        <w:rPr>
          <w:lang w:eastAsia="ko-KR"/>
        </w:rPr>
        <w:t>-</w:t>
      </w:r>
      <w:r>
        <w:rPr>
          <w:lang w:eastAsia="ko-KR"/>
        </w:rPr>
        <w:tab/>
      </w:r>
      <w:r w:rsidR="009F7A98">
        <w:rPr>
          <w:lang w:eastAsia="ko-KR"/>
        </w:rPr>
        <w:t>O</w:t>
      </w:r>
      <w:r w:rsidR="009F7A98">
        <w:rPr>
          <w:rFonts w:hint="eastAsia"/>
          <w:lang w:eastAsia="ko-KR"/>
        </w:rPr>
        <w:t xml:space="preserve">therwise </w:t>
      </w:r>
      <w:r w:rsidR="00516E22">
        <w:rPr>
          <w:position w:val="-12"/>
        </w:rPr>
        <w:pict>
          <v:shape id="_x0000_i1578" type="#_x0000_t75" style="width:23.25pt;height:16.5pt">
            <v:imagedata r:id="rId246" o:title=""/>
          </v:shape>
        </w:pict>
      </w:r>
      <w:r w:rsidR="009F7A98">
        <w:t xml:space="preserve"> </w:t>
      </w:r>
      <w:r w:rsidR="009F7A98">
        <w:rPr>
          <w:rFonts w:hint="eastAsia"/>
          <w:lang w:eastAsia="ko-KR"/>
        </w:rPr>
        <w:t>is equal to 0</w:t>
      </w:r>
      <w:r w:rsidR="009F7A98">
        <w:rPr>
          <w:rFonts w:eastAsia="Malgun Gothic" w:hint="eastAsia"/>
          <w:lang w:eastAsia="ko-KR"/>
        </w:rPr>
        <w:t>.</w:t>
      </w:r>
    </w:p>
    <w:p w:rsidR="006A07DB" w:rsidRDefault="006A07DB" w:rsidP="006A07DB">
      <w:pPr>
        <w:pStyle w:val="B1"/>
        <w:rPr>
          <w:lang w:eastAsia="zh-CN"/>
        </w:rPr>
      </w:pPr>
      <w:r>
        <w:t>-</w:t>
      </w:r>
      <w:r>
        <w:tab/>
      </w:r>
      <w:r w:rsidR="00516E22">
        <w:rPr>
          <w:position w:val="-12"/>
        </w:rPr>
        <w:pict>
          <v:shape id="_x0000_i1579" type="#_x0000_t75" style="width:37.5pt;height:19.5pt">
            <v:imagedata r:id="rId458" o:title=""/>
          </v:shape>
        </w:pict>
      </w:r>
      <w:r>
        <w:t xml:space="preserve"> </w:t>
      </w:r>
      <w:r>
        <w:rPr>
          <w:rFonts w:hint="eastAsia"/>
          <w:lang w:eastAsia="ko-KR"/>
        </w:rPr>
        <w:t>is equal to 1</w:t>
      </w:r>
      <w:r>
        <w:rPr>
          <w:rFonts w:hint="eastAsia"/>
          <w:lang w:eastAsia="zh-CN"/>
        </w:rPr>
        <w:t xml:space="preserve"> when the UE</w:t>
      </w:r>
      <w:r w:rsidRPr="00E220D0">
        <w:rPr>
          <w:rFonts w:hint="eastAsia"/>
          <w:lang w:eastAsia="zh-CN"/>
        </w:rPr>
        <w:t xml:space="preserve"> </w:t>
      </w:r>
      <w:r>
        <w:rPr>
          <w:rFonts w:hint="eastAsia"/>
          <w:lang w:eastAsia="zh-CN"/>
        </w:rPr>
        <w:t xml:space="preserve">configured for uplink transmission on a LAA SCell is indicated to transmit the PUSCH </w:t>
      </w:r>
      <w:r>
        <w:rPr>
          <w:lang w:eastAsia="zh-CN"/>
        </w:rPr>
        <w:t xml:space="preserve">not </w:t>
      </w:r>
      <w:r>
        <w:rPr>
          <w:rFonts w:hint="eastAsia"/>
          <w:lang w:eastAsia="zh-CN"/>
        </w:rPr>
        <w:t xml:space="preserve">starting from the </w:t>
      </w:r>
      <w:r>
        <w:rPr>
          <w:lang w:eastAsia="zh-CN"/>
        </w:rPr>
        <w:t>beginning of the first</w:t>
      </w:r>
      <w:r>
        <w:rPr>
          <w:rFonts w:hint="eastAsia"/>
          <w:lang w:eastAsia="zh-CN"/>
        </w:rPr>
        <w:t xml:space="preserve"> symbol</w:t>
      </w:r>
      <w:r w:rsidR="00186D78">
        <w:rPr>
          <w:lang w:eastAsia="zh-CN"/>
        </w:rPr>
        <w:t xml:space="preserve"> or the seventh symbol</w:t>
      </w:r>
      <w:r>
        <w:rPr>
          <w:rFonts w:hint="eastAsia"/>
          <w:lang w:eastAsia="zh-CN"/>
        </w:rPr>
        <w:t xml:space="preserve"> of the</w:t>
      </w:r>
      <w:r w:rsidR="00DD1B19">
        <w:rPr>
          <w:rFonts w:hint="eastAsia"/>
          <w:lang w:eastAsia="zh-TW"/>
        </w:rPr>
        <w:t xml:space="preserve"> current</w:t>
      </w:r>
      <w:r>
        <w:rPr>
          <w:rFonts w:hint="eastAsia"/>
          <w:lang w:eastAsia="zh-CN"/>
        </w:rPr>
        <w:t xml:space="preserve"> subframe, otherwise is equal to 0. </w:t>
      </w:r>
    </w:p>
    <w:p w:rsidR="006A07DB" w:rsidRPr="001F1578" w:rsidRDefault="006A07DB" w:rsidP="001F1578">
      <w:pPr>
        <w:pStyle w:val="B1"/>
        <w:rPr>
          <w:lang w:eastAsia="zh-CN"/>
        </w:rPr>
      </w:pPr>
      <w:r>
        <w:t>-</w:t>
      </w:r>
      <w:r>
        <w:tab/>
      </w:r>
      <w:r w:rsidR="00516E22">
        <w:rPr>
          <w:position w:val="-12"/>
        </w:rPr>
        <w:pict>
          <v:shape id="_x0000_i1580" type="#_x0000_t75" style="width:37.5pt;height:19.5pt">
            <v:imagedata r:id="rId459" o:title=""/>
          </v:shape>
        </w:pict>
      </w:r>
      <w:r>
        <w:t xml:space="preserve"> </w:t>
      </w:r>
      <w:r>
        <w:rPr>
          <w:rFonts w:hint="eastAsia"/>
          <w:lang w:eastAsia="ko-KR"/>
        </w:rPr>
        <w:t>is equal to 1</w:t>
      </w:r>
      <w:r w:rsidRPr="00FF5698">
        <w:rPr>
          <w:rFonts w:hint="eastAsia"/>
          <w:lang w:eastAsia="zh-CN"/>
        </w:rPr>
        <w:t xml:space="preserve"> </w:t>
      </w:r>
      <w:r>
        <w:rPr>
          <w:rFonts w:hint="eastAsia"/>
          <w:lang w:eastAsia="zh-CN"/>
        </w:rPr>
        <w:t>when the UE</w:t>
      </w:r>
      <w:r w:rsidRPr="00E220D0">
        <w:rPr>
          <w:rFonts w:hint="eastAsia"/>
          <w:lang w:eastAsia="zh-CN"/>
        </w:rPr>
        <w:t xml:space="preserve"> </w:t>
      </w:r>
      <w:r>
        <w:rPr>
          <w:rFonts w:hint="eastAsia"/>
          <w:lang w:eastAsia="zh-CN"/>
        </w:rPr>
        <w:t xml:space="preserve">configured for uplink transmission on a LAA SCell is indicated to transmit the PUSCH up to the second </w:t>
      </w:r>
      <w:r>
        <w:rPr>
          <w:lang w:eastAsia="zh-CN"/>
        </w:rPr>
        <w:t xml:space="preserve">to </w:t>
      </w:r>
      <w:r>
        <w:rPr>
          <w:rFonts w:hint="eastAsia"/>
          <w:lang w:eastAsia="zh-CN"/>
        </w:rPr>
        <w:t>last symbol of the</w:t>
      </w:r>
      <w:r w:rsidR="00DD1B19">
        <w:rPr>
          <w:rFonts w:hint="eastAsia"/>
          <w:lang w:eastAsia="zh-TW"/>
        </w:rPr>
        <w:t xml:space="preserve"> current</w:t>
      </w:r>
      <w:r>
        <w:rPr>
          <w:rFonts w:hint="eastAsia"/>
          <w:lang w:eastAsia="zh-CN"/>
        </w:rPr>
        <w:t xml:space="preserve"> subframe</w:t>
      </w:r>
      <w:r w:rsidRPr="00F15D0E">
        <w:rPr>
          <w:rFonts w:hint="eastAsia"/>
          <w:lang w:eastAsia="zh-CN"/>
        </w:rPr>
        <w:t xml:space="preserve"> </w:t>
      </w:r>
      <w:r>
        <w:rPr>
          <w:rFonts w:hint="eastAsia"/>
          <w:lang w:eastAsia="zh-CN"/>
        </w:rPr>
        <w:t xml:space="preserve">and </w:t>
      </w:r>
      <w:r w:rsidR="00516E22">
        <w:rPr>
          <w:position w:val="-12"/>
        </w:rPr>
        <w:pict>
          <v:shape id="_x0000_i1581" type="#_x0000_t75" style="width:24.75pt;height:18.75pt">
            <v:imagedata r:id="rId246" o:title=""/>
          </v:shape>
        </w:pict>
      </w:r>
      <w:r>
        <w:rPr>
          <w:rFonts w:hint="eastAsia"/>
          <w:lang w:eastAsia="zh-CN"/>
        </w:rPr>
        <w:t xml:space="preserve"> is equal to 0, otherwise is equal to 0.</w:t>
      </w:r>
    </w:p>
    <w:p w:rsidR="00C3244A" w:rsidRDefault="00C3244A">
      <w:pPr>
        <w:rPr>
          <w:lang w:eastAsia="ko-KR"/>
        </w:rPr>
      </w:pPr>
      <w:r w:rsidRPr="00E54724">
        <w:lastRenderedPageBreak/>
        <w:t xml:space="preserve">In case of CQI/PMI report for more than one DL cell, </w:t>
      </w:r>
      <w:r w:rsidR="00516E22">
        <w:rPr>
          <w:position w:val="-10"/>
        </w:rPr>
        <w:pict>
          <v:shape id="_x0000_i1582" type="#_x0000_t75" style="width:73.5pt;height:15pt">
            <v:imagedata r:id="rId460" o:title=""/>
          </v:shape>
        </w:pict>
      </w:r>
      <w:r w:rsidR="0083380F">
        <w:t xml:space="preserve"> </w:t>
      </w:r>
      <w:r w:rsidRPr="00E54724">
        <w:t>is the result of concatenating the CQI/PMI report for each DL cell in increasing order of cell index.</w:t>
      </w:r>
      <w:r w:rsidR="0083380F" w:rsidRPr="0083380F">
        <w:rPr>
          <w:lang w:val="en-US"/>
        </w:rPr>
        <w:t xml:space="preserve"> </w:t>
      </w:r>
      <w:r w:rsidR="0083380F">
        <w:rPr>
          <w:lang w:val="en-US"/>
        </w:rPr>
        <w:t>For the case where</w:t>
      </w:r>
      <w:r w:rsidR="0083380F" w:rsidRPr="004C4B2B">
        <w:rPr>
          <w:lang w:val="en-US"/>
        </w:rPr>
        <w:t xml:space="preserve"> CQI/PMI feedback for more than on</w:t>
      </w:r>
      <w:r w:rsidR="0083380F">
        <w:rPr>
          <w:lang w:val="en-US"/>
        </w:rPr>
        <w:t>e CSI process is to be reported</w:t>
      </w:r>
      <w:r w:rsidR="0083380F">
        <w:rPr>
          <w:rFonts w:hint="eastAsia"/>
          <w:lang w:val="en-US" w:eastAsia="zh-CN"/>
        </w:rPr>
        <w:t>,</w:t>
      </w:r>
      <w:r w:rsidR="0083380F" w:rsidRPr="004C4B2B">
        <w:rPr>
          <w:lang w:val="en-US"/>
        </w:rPr>
        <w:t xml:space="preserve"> </w:t>
      </w:r>
      <w:r w:rsidR="00516E22">
        <w:rPr>
          <w:position w:val="-10"/>
        </w:rPr>
        <w:pict>
          <v:shape id="_x0000_i1583" type="#_x0000_t75" style="width:72.75pt;height:15pt">
            <v:imagedata r:id="rId460" o:title=""/>
          </v:shape>
        </w:pict>
      </w:r>
      <w:r w:rsidR="0083380F" w:rsidRPr="00C14FE6">
        <w:rPr>
          <w:iCs/>
          <w:lang w:val="en-US"/>
        </w:rPr>
        <w:t xml:space="preserve"> </w:t>
      </w:r>
      <w:r w:rsidR="0083380F" w:rsidRPr="004C4B2B">
        <w:rPr>
          <w:lang w:val="en-US"/>
        </w:rPr>
        <w:t>is the result of concatenating the CQI/PMI reports in increasing o</w:t>
      </w:r>
      <w:r w:rsidR="0083380F">
        <w:rPr>
          <w:lang w:val="en-US"/>
        </w:rPr>
        <w:t>rder of</w:t>
      </w:r>
      <w:r w:rsidR="0083380F">
        <w:rPr>
          <w:rFonts w:hint="eastAsia"/>
          <w:lang w:val="en-US" w:eastAsia="zh-CN"/>
        </w:rPr>
        <w:t xml:space="preserve"> </w:t>
      </w:r>
      <w:r w:rsidR="0083380F" w:rsidRPr="004C4B2B">
        <w:rPr>
          <w:lang w:val="en-US"/>
        </w:rPr>
        <w:t>CSI process</w:t>
      </w:r>
      <w:r w:rsidR="0083380F">
        <w:rPr>
          <w:rFonts w:hint="eastAsia"/>
          <w:lang w:val="en-US" w:eastAsia="zh-CN"/>
        </w:rPr>
        <w:t xml:space="preserve"> index</w:t>
      </w:r>
      <w:r w:rsidR="0083380F" w:rsidRPr="004C4B2B">
        <w:rPr>
          <w:lang w:val="en-US"/>
        </w:rPr>
        <w:t xml:space="preserve"> for each DL cell</w:t>
      </w:r>
      <w:r w:rsidR="0083380F">
        <w:rPr>
          <w:lang w:val="en-US"/>
        </w:rPr>
        <w:t xml:space="preserve"> and then in increasing order o</w:t>
      </w:r>
      <w:r w:rsidR="0083380F">
        <w:rPr>
          <w:rFonts w:hint="eastAsia"/>
          <w:lang w:val="en-US" w:eastAsia="zh-CN"/>
        </w:rPr>
        <w:t>f cell index</w:t>
      </w:r>
      <w:r w:rsidR="0083380F" w:rsidRPr="004C4B2B">
        <w:rPr>
          <w:lang w:val="en-US"/>
        </w:rPr>
        <w:t>.</w:t>
      </w:r>
    </w:p>
    <w:p w:rsidR="009F7A98" w:rsidRDefault="006A07DB" w:rsidP="006A07DB">
      <w:pPr>
        <w:pStyle w:val="B1"/>
      </w:pPr>
      <w:r>
        <w:t>-</w:t>
      </w:r>
      <w:r>
        <w:tab/>
      </w:r>
      <w:r w:rsidR="009F7A98">
        <w:t xml:space="preserve">If the payload size is less than or equal to 11 bits, the channel coding of the channel quality information is performed according to </w:t>
      </w:r>
      <w:r w:rsidR="00357752">
        <w:t>subclause</w:t>
      </w:r>
      <w:r w:rsidR="009F7A98">
        <w:t xml:space="preserve"> 5.2.2.6.4 with input sequence </w:t>
      </w:r>
      <w:r w:rsidR="00516E22">
        <w:rPr>
          <w:position w:val="-10"/>
        </w:rPr>
        <w:pict>
          <v:shape id="_x0000_i1584" type="#_x0000_t75" style="width:73.5pt;height:15pt">
            <v:imagedata r:id="rId461" o:title=""/>
          </v:shape>
        </w:pict>
      </w:r>
      <w:r w:rsidR="009F7A98">
        <w:t>.</w:t>
      </w:r>
    </w:p>
    <w:p w:rsidR="009F7A98" w:rsidRDefault="006A07DB" w:rsidP="006A07DB">
      <w:pPr>
        <w:pStyle w:val="B1"/>
      </w:pPr>
      <w:r>
        <w:t>-</w:t>
      </w:r>
      <w:r>
        <w:tab/>
      </w:r>
      <w:r w:rsidR="009F7A98">
        <w:t xml:space="preserve">For payload sizes greater than 11 bits, the CRC attachment, channel coding and rate matching of the channel quality information is performed according to </w:t>
      </w:r>
      <w:r w:rsidR="00357752">
        <w:t>subclause</w:t>
      </w:r>
      <w:r w:rsidR="009F7A98">
        <w:t xml:space="preserve">s 5.1.1, 5.1.3.1 and 5.1.4.2, respectively. The input bit sequence to the CRC attachment </w:t>
      </w:r>
      <w:r w:rsidR="006673D4" w:rsidRPr="00E54724">
        <w:t xml:space="preserve">operation </w:t>
      </w:r>
      <w:r w:rsidR="009F7A98">
        <w:t xml:space="preserve">is </w:t>
      </w:r>
      <w:r w:rsidR="00516E22">
        <w:rPr>
          <w:position w:val="-10"/>
        </w:rPr>
        <w:pict>
          <v:shape id="_x0000_i1585" type="#_x0000_t75" style="width:73.5pt;height:15pt">
            <v:imagedata r:id="rId460" o:title=""/>
          </v:shape>
        </w:pict>
      </w:r>
      <w:r w:rsidR="009F7A98">
        <w:t xml:space="preserve">. The output bit sequence of the CRC attachment operation is the input bit sequence to the channel coding operation. The output bit sequence of the channel coding operation is the input bit sequence to the rate matching operation. </w:t>
      </w:r>
    </w:p>
    <w:p w:rsidR="009F7A98" w:rsidRDefault="009F7A98">
      <w:r>
        <w:t xml:space="preserve">The output sequence for the channel coding of channel quality information is denoted by </w:t>
      </w:r>
      <w:r w:rsidR="00516E22">
        <w:rPr>
          <w:position w:val="-16"/>
        </w:rPr>
        <w:pict>
          <v:shape id="_x0000_i1586" type="#_x0000_t75" style="width:112.5pt;height:18.75pt">
            <v:imagedata r:id="rId462" o:title=""/>
          </v:shape>
        </w:pict>
      </w:r>
      <w:r w:rsidR="00D45BC1">
        <w:t xml:space="preserve">, </w:t>
      </w:r>
      <w:r w:rsidR="00D45BC1">
        <w:rPr>
          <w:rFonts w:eastAsia="Malgun Gothic" w:hint="eastAsia"/>
          <w:lang w:eastAsia="ko-KR"/>
        </w:rPr>
        <w:t>where</w:t>
      </w:r>
      <w:r w:rsidR="00D45BC1">
        <w:rPr>
          <w:rFonts w:eastAsia="Malgun Gothic"/>
          <w:lang w:eastAsia="ko-KR"/>
        </w:rPr>
        <w:t xml:space="preserve"> </w:t>
      </w:r>
      <w:r w:rsidR="00516E22">
        <w:rPr>
          <w:rFonts w:eastAsia="Malgun Gothic"/>
          <w:position w:val="-10"/>
        </w:rPr>
        <w:pict>
          <v:shape id="_x0000_i1587" type="#_x0000_t75" style="width:14.25pt;height:13.5pt">
            <v:imagedata r:id="rId463" o:title=""/>
          </v:shape>
        </w:pict>
      </w:r>
      <w:r w:rsidR="00D45BC1">
        <w:rPr>
          <w:rFonts w:eastAsia="Malgun Gothic"/>
        </w:rPr>
        <w:t xml:space="preserve"> is the number of layers the corresponding UL-SCH transport block is mapped onto</w:t>
      </w:r>
      <w:r w:rsidR="00D45BC1">
        <w:t>.</w:t>
      </w:r>
    </w:p>
    <w:p w:rsidR="009F7A98" w:rsidRDefault="009F7A98">
      <w:pPr>
        <w:pStyle w:val="Heading5"/>
      </w:pPr>
      <w:bookmarkStart w:id="167" w:name="_Toc10818736"/>
      <w:bookmarkStart w:id="168" w:name="_Toc20409146"/>
      <w:bookmarkStart w:id="169" w:name="_Toc29387687"/>
      <w:bookmarkStart w:id="170" w:name="_Toc29388716"/>
      <w:r>
        <w:t>5.2.2.6.1</w:t>
      </w:r>
      <w:r>
        <w:tab/>
        <w:t>Channel quality information formats for wideband CQI reports</w:t>
      </w:r>
      <w:bookmarkEnd w:id="167"/>
      <w:bookmarkEnd w:id="168"/>
      <w:bookmarkEnd w:id="169"/>
      <w:bookmarkEnd w:id="170"/>
    </w:p>
    <w:p w:rsidR="001A36D5" w:rsidRDefault="001A36D5" w:rsidP="001A36D5">
      <w:pPr>
        <w:rPr>
          <w:lang w:eastAsia="zh-CN"/>
        </w:rPr>
      </w:pPr>
      <w:r>
        <w:rPr>
          <w:rFonts w:hint="eastAsia"/>
          <w:lang w:eastAsia="zh-CN"/>
        </w:rPr>
        <w:t xml:space="preserve">If the parameter </w:t>
      </w:r>
      <w:r w:rsidRPr="0086481B">
        <w:rPr>
          <w:i/>
        </w:rPr>
        <w:t>CQI-ReportModeAperiodic</w:t>
      </w:r>
      <w:r>
        <w:t xml:space="preserve"> </w:t>
      </w:r>
      <w:r>
        <w:rPr>
          <w:rFonts w:hint="eastAsia"/>
          <w:lang w:eastAsia="zh-CN"/>
        </w:rPr>
        <w:t>is configured to the value of</w:t>
      </w:r>
      <w:r>
        <w:t xml:space="preserve"> </w:t>
      </w:r>
      <w:r w:rsidRPr="001F306C">
        <w:rPr>
          <w:i/>
        </w:rPr>
        <w:t>rm12</w:t>
      </w:r>
      <w:r w:rsidRPr="005E2A33">
        <w:t xml:space="preserve"> </w:t>
      </w:r>
      <w:r>
        <w:t>by higher layers</w:t>
      </w:r>
      <w:r>
        <w:rPr>
          <w:rFonts w:hint="eastAsia"/>
          <w:lang w:eastAsia="zh-CN"/>
        </w:rPr>
        <w:t xml:space="preserve"> [6]</w:t>
      </w:r>
      <w:r>
        <w:rPr>
          <w:lang w:eastAsia="zh-CN"/>
        </w:rPr>
        <w:t xml:space="preserve">, </w:t>
      </w:r>
      <w:r>
        <w:rPr>
          <w:rFonts w:hint="eastAsia"/>
          <w:lang w:eastAsia="zh-CN"/>
        </w:rPr>
        <w:t>the field</w:t>
      </w:r>
      <w:r>
        <w:rPr>
          <w:lang w:eastAsia="zh-CN"/>
        </w:rPr>
        <w:t>s and the corresponding bit widths</w:t>
      </w:r>
      <w:r>
        <w:rPr>
          <w:rFonts w:hint="eastAsia"/>
          <w:lang w:eastAsia="zh-CN"/>
        </w:rPr>
        <w:t xml:space="preserve"> for </w:t>
      </w:r>
      <w:r w:rsidRPr="00B7584F">
        <w:t xml:space="preserve">channel quality information </w:t>
      </w:r>
      <w:r>
        <w:t xml:space="preserve">and rank indication </w:t>
      </w:r>
      <w:r w:rsidRPr="00B7584F">
        <w:t>feedback</w:t>
      </w:r>
      <w:r>
        <w:rPr>
          <w:rFonts w:hint="eastAsia"/>
          <w:lang w:eastAsia="zh-CN"/>
        </w:rPr>
        <w:t xml:space="preserve"> </w:t>
      </w:r>
      <w:r>
        <w:rPr>
          <w:lang w:eastAsia="zh-CN"/>
        </w:rPr>
        <w:t>are</w:t>
      </w:r>
      <w:r>
        <w:rPr>
          <w:rFonts w:hint="eastAsia"/>
          <w:lang w:eastAsia="zh-CN"/>
        </w:rPr>
        <w:t xml:space="preserve"> described as below. </w:t>
      </w:r>
    </w:p>
    <w:p w:rsidR="003F61E9" w:rsidRDefault="009F7A98" w:rsidP="003F61E9">
      <w:r>
        <w:t>Table 5.2.2.6.1-1</w:t>
      </w:r>
      <w:r w:rsidR="00850804">
        <w:t>,</w:t>
      </w:r>
      <w:r w:rsidR="00D45BC1">
        <w:t xml:space="preserve"> Table 5.2.2.6.1-1A</w:t>
      </w:r>
      <w:r>
        <w:t xml:space="preserve"> </w:t>
      </w:r>
      <w:r w:rsidR="00850804">
        <w:t xml:space="preserve">and Table 5.2.2.6.1-1B </w:t>
      </w:r>
      <w:r>
        <w:t>show the fields and the corresponding bit widths for the channel quality information feedback for wideband reports for PDSCH transmissions associated with transmission mode 4, transmission mode 6</w:t>
      </w:r>
      <w:r w:rsidR="00D45BC1">
        <w:t>,</w:t>
      </w:r>
      <w:r>
        <w:t xml:space="preserve"> transmission mode 8</w:t>
      </w:r>
      <w:r w:rsidR="00351CAD">
        <w:rPr>
          <w:rFonts w:hint="eastAsia"/>
        </w:rPr>
        <w:t xml:space="preserve"> </w:t>
      </w:r>
      <w:r w:rsidR="00351CAD">
        <w:t>configured with PMI/RI reporting</w:t>
      </w:r>
      <w:r w:rsidR="00D45BC1">
        <w:t>, transmission mode 9</w:t>
      </w:r>
      <w:r>
        <w:t xml:space="preserve"> </w:t>
      </w:r>
      <w:r w:rsidR="0083380F">
        <w:t>configured with PMI/RI reporting</w:t>
      </w:r>
      <w:r w:rsidR="0083380F">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83380F">
          <w:rPr>
            <w:rFonts w:hint="eastAsia"/>
          </w:rPr>
          <w:t>2/4/8</w:t>
        </w:r>
      </w:smartTag>
      <w:r w:rsidR="0083380F">
        <w:rPr>
          <w:rFonts w:hint="eastAsia"/>
        </w:rPr>
        <w:t xml:space="preserve"> antenna ports</w:t>
      </w:r>
      <w:r w:rsidR="008342A6" w:rsidRPr="00F14426">
        <w:rPr>
          <w:rFonts w:hint="eastAsia"/>
          <w:lang w:eastAsia="zh-CN"/>
        </w:rPr>
        <w:t xml:space="preserve"> </w:t>
      </w:r>
      <w:bookmarkStart w:id="171" w:name="OLE_LINK270"/>
      <w:bookmarkStart w:id="172" w:name="OLE_LINK306"/>
      <w:bookmarkStart w:id="173" w:name="OLE_LINK323"/>
      <w:r w:rsidR="008342A6">
        <w:rPr>
          <w:rFonts w:hint="eastAsia"/>
          <w:lang w:eastAsia="zh-CN"/>
        </w:rPr>
        <w:t xml:space="preserve">except </w:t>
      </w:r>
      <w:bookmarkStart w:id="174" w:name="OLE_LINK123"/>
      <w:bookmarkStart w:id="175" w:name="OLE_LINK124"/>
      <w:r w:rsidR="008342A6">
        <w:rPr>
          <w:rFonts w:hint="eastAsia"/>
          <w:lang w:eastAsia="zh-CN"/>
        </w:rPr>
        <w:t xml:space="preserve">with </w:t>
      </w:r>
      <w:bookmarkStart w:id="176" w:name="OLE_LINK243"/>
      <w:bookmarkStart w:id="177" w:name="OLE_LINK244"/>
      <w:r w:rsidR="008342A6" w:rsidRPr="00F84586">
        <w:rPr>
          <w:i/>
        </w:rPr>
        <w:t>advancedCodebookEnabled</w:t>
      </w:r>
      <w:r w:rsidR="008342A6">
        <w:rPr>
          <w:i/>
        </w:rPr>
        <w:t>=TRUE</w:t>
      </w:r>
      <w:bookmarkEnd w:id="171"/>
      <w:bookmarkEnd w:id="172"/>
      <w:bookmarkEnd w:id="173"/>
      <w:bookmarkEnd w:id="174"/>
      <w:bookmarkEnd w:id="175"/>
      <w:bookmarkEnd w:id="176"/>
      <w:bookmarkEnd w:id="177"/>
      <w:r w:rsidR="0083380F">
        <w:t xml:space="preserve">, </w:t>
      </w:r>
      <w:r w:rsidR="0083380F" w:rsidRPr="002E52AB">
        <w:rPr>
          <w:lang w:eastAsia="zh-CN"/>
        </w:rPr>
        <w:t>transmission mode</w:t>
      </w:r>
      <w:r w:rsidR="0083380F">
        <w:rPr>
          <w:lang w:eastAsia="zh-CN"/>
        </w:rPr>
        <w:t xml:space="preserve"> </w:t>
      </w:r>
      <w:r w:rsidR="0083380F">
        <w:rPr>
          <w:rFonts w:hint="eastAsia"/>
          <w:lang w:eastAsia="zh-CN"/>
        </w:rPr>
        <w:t>10</w:t>
      </w:r>
      <w:r w:rsidR="0083380F">
        <w:rPr>
          <w:lang w:eastAsia="zh-CN"/>
        </w:rPr>
        <w:t xml:space="preserve"> </w:t>
      </w:r>
      <w:r>
        <w:t>configured with PMI/RI reporting</w:t>
      </w:r>
      <w:r w:rsidR="00351CA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351CAD">
          <w:rPr>
            <w:rFonts w:hint="eastAsia"/>
          </w:rPr>
          <w:t>2/4/8</w:t>
        </w:r>
      </w:smartTag>
      <w:r w:rsidR="00351CAD">
        <w:rPr>
          <w:rFonts w:hint="eastAsia"/>
        </w:rPr>
        <w:t xml:space="preserve"> antenna ports</w:t>
      </w:r>
      <w:r w:rsidR="008342A6" w:rsidRPr="00F14426">
        <w:rPr>
          <w:rFonts w:hint="eastAsia"/>
          <w:lang w:eastAsia="zh-CN"/>
        </w:rPr>
        <w:t xml:space="preserve"> </w:t>
      </w:r>
      <w:r w:rsidR="008342A6">
        <w:rPr>
          <w:rFonts w:hint="eastAsia"/>
          <w:lang w:eastAsia="zh-CN"/>
        </w:rPr>
        <w:t xml:space="preserve">except with </w:t>
      </w:r>
      <w:r w:rsidR="008342A6" w:rsidRPr="00F84586">
        <w:rPr>
          <w:i/>
        </w:rPr>
        <w:t>advancedCodebookEnabled</w:t>
      </w:r>
      <w:r w:rsidR="008342A6">
        <w:rPr>
          <w:i/>
        </w:rPr>
        <w:t>=TRUE</w:t>
      </w:r>
      <w:r w:rsidR="0096201F">
        <w:rPr>
          <w:rFonts w:hint="eastAsia"/>
          <w:lang w:eastAsia="zh-CN"/>
        </w:rPr>
        <w:t>,</w:t>
      </w:r>
      <w:r w:rsidR="0096201F">
        <w:t xml:space="preserve"> </w:t>
      </w:r>
      <w:r w:rsidR="0096201F" w:rsidRPr="00B27969">
        <w:t>transmission mode</w:t>
      </w:r>
      <w:r w:rsidR="0096201F" w:rsidRPr="00B27969">
        <w:rPr>
          <w:rFonts w:hint="eastAsia"/>
          <w:lang w:eastAsia="zh-CN"/>
        </w:rPr>
        <w:t xml:space="preserve"> 9/10</w:t>
      </w:r>
      <w:r w:rsidR="0096201F">
        <w:t xml:space="preserve"> </w:t>
      </w:r>
      <w:r w:rsidR="0096201F">
        <w:rPr>
          <w:rFonts w:hint="eastAsia"/>
          <w:lang w:eastAsia="zh-CN"/>
        </w:rPr>
        <w:t xml:space="preserve">configured </w:t>
      </w:r>
      <w:r w:rsidR="0096201F">
        <w:t xml:space="preserve">with </w:t>
      </w:r>
      <w:r w:rsidR="0096201F">
        <w:rPr>
          <w:rFonts w:hint="eastAsia"/>
          <w:lang w:eastAsia="zh-CN"/>
        </w:rPr>
        <w:t>PMI/RI</w:t>
      </w:r>
      <w:r w:rsidR="0096201F">
        <w:t xml:space="preserve"> reporting </w:t>
      </w:r>
      <w:r w:rsidR="0096201F">
        <w:rPr>
          <w:rFonts w:hint="eastAsia"/>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96201F">
          <w:rPr>
            <w:rFonts w:hint="eastAsia"/>
          </w:rPr>
          <w:t>2/4/8</w:t>
        </w:r>
      </w:smartTag>
      <w:r w:rsidR="0096201F">
        <w:rPr>
          <w:rFonts w:hint="eastAsia"/>
        </w:rPr>
        <w:t xml:space="preserve"> antenna ports</w:t>
      </w:r>
      <w:r w:rsidR="0096201F">
        <w:rPr>
          <w:rFonts w:hint="eastAsia"/>
          <w:lang w:eastAsia="zh-CN"/>
        </w:rPr>
        <w:t xml:space="preserve"> </w:t>
      </w:r>
      <w:r w:rsidR="00B96370">
        <w:rPr>
          <w:lang w:eastAsia="zh-CN"/>
        </w:rPr>
        <w:t>and</w:t>
      </w:r>
      <w:r w:rsidR="00B96370">
        <w:rPr>
          <w:color w:val="000000"/>
        </w:rPr>
        <w:t xml:space="preserve"> </w:t>
      </w:r>
      <w:r w:rsidR="00B96370">
        <w:t xml:space="preserve">higher layer </w:t>
      </w:r>
      <w:r w:rsidR="00B96370" w:rsidRPr="0095051D">
        <w:rPr>
          <w:rFonts w:hint="eastAsia"/>
        </w:rPr>
        <w:t xml:space="preserve">parameter </w:t>
      </w:r>
      <w:r w:rsidR="00B96370" w:rsidRPr="00077D26">
        <w:rPr>
          <w:i/>
        </w:rPr>
        <w:t>eMIMO-Type</w:t>
      </w:r>
      <w:r w:rsidR="00B96370">
        <w:t xml:space="preserve">, </w:t>
      </w:r>
      <w:r w:rsidR="00B96370" w:rsidRPr="00077D26">
        <w:rPr>
          <w:i/>
        </w:rPr>
        <w:t>eMIMO-Type</w:t>
      </w:r>
      <w:r w:rsidR="00B96370">
        <w:t xml:space="preserve"> is set to </w:t>
      </w:r>
      <w:r w:rsidR="00D054B0">
        <w:t>'</w:t>
      </w:r>
      <w:r w:rsidR="00B96370">
        <w:t>CLASS B</w:t>
      </w:r>
      <w:r w:rsidR="00D054B0">
        <w:t>'</w:t>
      </w:r>
      <w:r w:rsidR="00B96370">
        <w:t xml:space="preserve"> for a CSI process with K&gt;1</w:t>
      </w:r>
      <w:r w:rsidR="003F61E9" w:rsidRPr="00FD1A85">
        <w:rPr>
          <w:rFonts w:hint="eastAsia"/>
          <w:lang w:eastAsia="zh-CN"/>
        </w:rPr>
        <w:t xml:space="preserve"> </w:t>
      </w:r>
      <w:r w:rsidR="003F61E9">
        <w:rPr>
          <w:rFonts w:hint="eastAsia"/>
          <w:lang w:eastAsia="zh-CN"/>
        </w:rPr>
        <w:t xml:space="preserve">except with </w:t>
      </w:r>
      <w:r w:rsidR="003F61E9" w:rsidRPr="004C742E">
        <w:rPr>
          <w:i/>
        </w:rPr>
        <w:t>feCoMP-CSI-Enabled=true</w:t>
      </w:r>
      <w:r w:rsidR="0096201F">
        <w:rPr>
          <w:rFonts w:hint="eastAsia"/>
          <w:lang w:eastAsia="zh-CN"/>
        </w:rPr>
        <w:t>,</w:t>
      </w:r>
      <w:r w:rsidR="0096201F" w:rsidRPr="0007501B">
        <w:rPr>
          <w:rFonts w:hint="eastAsia"/>
          <w:lang w:eastAsia="zh-CN"/>
        </w:rPr>
        <w:t xml:space="preserve"> and K=1</w:t>
      </w:r>
      <w:r w:rsidR="0096201F" w:rsidRPr="0007501B">
        <w:t xml:space="preserve"> </w:t>
      </w:r>
      <w:r w:rsidR="00B96370">
        <w:t xml:space="preserve">except with </w:t>
      </w:r>
      <w:r w:rsidR="00B96370" w:rsidRPr="002D734A">
        <w:rPr>
          <w:i/>
        </w:rPr>
        <w:t>alternativeCodebook</w:t>
      </w:r>
      <w:r w:rsidR="00B96370">
        <w:rPr>
          <w:i/>
        </w:rPr>
        <w:t>EnabledCLASSB_K1=TRUE</w:t>
      </w:r>
      <w:r w:rsidR="008342A6" w:rsidRPr="008F13E3">
        <w:rPr>
          <w:rFonts w:hint="eastAsia"/>
          <w:lang w:eastAsia="zh-CN"/>
        </w:rPr>
        <w:t xml:space="preserve">, </w:t>
      </w:r>
      <w:r w:rsidR="008342A6">
        <w:t xml:space="preserve">and </w:t>
      </w:r>
      <w:r w:rsidR="008342A6" w:rsidRPr="00B27969">
        <w:t>transmission mode</w:t>
      </w:r>
      <w:r w:rsidR="008342A6" w:rsidRPr="00B27969">
        <w:rPr>
          <w:rFonts w:hint="eastAsia"/>
          <w:lang w:eastAsia="zh-CN"/>
        </w:rPr>
        <w:t xml:space="preserve"> 9/10</w:t>
      </w:r>
      <w:r w:rsidR="008342A6">
        <w:t xml:space="preserve"> </w:t>
      </w:r>
      <w:r w:rsidR="008342A6">
        <w:rPr>
          <w:rFonts w:hint="eastAsia"/>
          <w:lang w:eastAsia="zh-CN"/>
        </w:rPr>
        <w:t xml:space="preserve">configured with </w:t>
      </w:r>
      <w:r w:rsidR="008342A6">
        <w:t xml:space="preserve">higher layer </w:t>
      </w:r>
      <w:r w:rsidR="008342A6" w:rsidRPr="0095051D">
        <w:rPr>
          <w:rFonts w:hint="eastAsia"/>
        </w:rPr>
        <w:t xml:space="preserve">parameter </w:t>
      </w:r>
      <w:r w:rsidR="008342A6" w:rsidRPr="00077D26">
        <w:rPr>
          <w:i/>
        </w:rPr>
        <w:t xml:space="preserve">eMIMO-Type </w:t>
      </w:r>
      <w:r w:rsidR="008342A6" w:rsidRPr="00260638">
        <w:rPr>
          <w:rFonts w:hint="eastAsia"/>
          <w:lang w:eastAsia="zh-CN"/>
        </w:rPr>
        <w:t xml:space="preserve">and </w:t>
      </w:r>
      <w:r w:rsidR="008342A6" w:rsidRPr="00077D26">
        <w:rPr>
          <w:i/>
        </w:rPr>
        <w:t>eMIMO-Type</w:t>
      </w:r>
      <w:r w:rsidR="008342A6">
        <w:rPr>
          <w:rFonts w:hint="eastAsia"/>
          <w:lang w:eastAsia="zh-CN"/>
        </w:rPr>
        <w:t>2</w:t>
      </w:r>
      <w:r w:rsidR="008342A6">
        <w:rPr>
          <w:lang w:eastAsia="zh-CN"/>
        </w:rPr>
        <w:t xml:space="preserve">, and </w:t>
      </w:r>
      <w:r w:rsidR="008342A6" w:rsidRPr="00077D26">
        <w:rPr>
          <w:i/>
        </w:rPr>
        <w:t>eMIMO-Type</w:t>
      </w:r>
      <w:r w:rsidR="008342A6">
        <w:rPr>
          <w:rFonts w:hint="eastAsia"/>
          <w:lang w:eastAsia="zh-CN"/>
        </w:rPr>
        <w:t>2</w:t>
      </w:r>
      <w:r w:rsidR="008342A6">
        <w:rPr>
          <w:lang w:eastAsia="zh-CN"/>
        </w:rPr>
        <w:t xml:space="preserve"> configured</w:t>
      </w:r>
      <w:r w:rsidR="008342A6">
        <w:t xml:space="preserve"> with </w:t>
      </w:r>
      <w:r w:rsidR="008342A6">
        <w:rPr>
          <w:rFonts w:hint="eastAsia"/>
          <w:lang w:eastAsia="zh-CN"/>
        </w:rPr>
        <w:t xml:space="preserve">PMI/RI </w:t>
      </w:r>
      <w:r w:rsidR="008342A6">
        <w:t xml:space="preserve">reporting </w:t>
      </w:r>
      <w:r w:rsidR="008342A6">
        <w:rPr>
          <w:rFonts w:hint="eastAsia"/>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8342A6">
          <w:rPr>
            <w:rFonts w:hint="eastAsia"/>
          </w:rPr>
          <w:t>2/4/8</w:t>
        </w:r>
      </w:smartTag>
      <w:r w:rsidR="008342A6">
        <w:rPr>
          <w:rFonts w:hint="eastAsia"/>
        </w:rPr>
        <w:t xml:space="preserve"> antenna ports</w:t>
      </w:r>
      <w:r w:rsidR="008342A6">
        <w:rPr>
          <w:lang w:eastAsia="zh-CN"/>
        </w:rPr>
        <w:t xml:space="preserve"> </w:t>
      </w:r>
      <w:r w:rsidR="008342A6">
        <w:t xml:space="preserve">except </w:t>
      </w:r>
      <w:r w:rsidR="008342A6">
        <w:rPr>
          <w:rFonts w:hint="eastAsia"/>
          <w:lang w:eastAsia="zh-CN"/>
        </w:rPr>
        <w:t xml:space="preserve">with </w:t>
      </w:r>
      <w:r w:rsidR="008342A6" w:rsidRPr="002D734A">
        <w:rPr>
          <w:i/>
        </w:rPr>
        <w:t>alternativeCodebook</w:t>
      </w:r>
      <w:r w:rsidR="008342A6">
        <w:rPr>
          <w:i/>
        </w:rPr>
        <w:t>EnabledCLASSB_K1=TRUE</w:t>
      </w:r>
      <w:r w:rsidR="0096201F">
        <w:t>. T</w:t>
      </w:r>
      <w:r w:rsidR="0096201F">
        <w:rPr>
          <w:rFonts w:hint="eastAsia"/>
          <w:lang w:eastAsia="zh-CN"/>
        </w:rPr>
        <w:t xml:space="preserve">he number of </w:t>
      </w:r>
      <w:r w:rsidR="00B96370">
        <w:rPr>
          <w:lang w:eastAsia="zh-CN"/>
        </w:rPr>
        <w:t>configured</w:t>
      </w:r>
      <w:r w:rsidR="00B96370">
        <w:rPr>
          <w:rFonts w:hint="eastAsia"/>
          <w:lang w:eastAsia="zh-CN"/>
        </w:rPr>
        <w:t xml:space="preserve"> </w:t>
      </w:r>
      <w:r w:rsidR="0096201F">
        <w:rPr>
          <w:rFonts w:hint="eastAsia"/>
          <w:lang w:eastAsia="zh-CN"/>
        </w:rPr>
        <w:t xml:space="preserve">CSI-RS resources </w:t>
      </w:r>
      <w:r w:rsidR="00B96370">
        <w:rPr>
          <w:lang w:eastAsia="zh-CN"/>
        </w:rPr>
        <w:t>in a CSI process</w:t>
      </w:r>
      <w:r w:rsidR="00B96370">
        <w:rPr>
          <w:rFonts w:hint="eastAsia"/>
          <w:lang w:eastAsia="zh-CN"/>
        </w:rPr>
        <w:t xml:space="preserve"> </w:t>
      </w:r>
      <w:r w:rsidR="0096201F">
        <w:rPr>
          <w:rFonts w:hint="eastAsia"/>
          <w:lang w:eastAsia="zh-CN"/>
        </w:rPr>
        <w:t xml:space="preserve">K is defined in [3] and </w:t>
      </w:r>
      <w:r w:rsidR="00B96370" w:rsidRPr="002D734A">
        <w:rPr>
          <w:i/>
        </w:rPr>
        <w:t>alternativeCodebook</w:t>
      </w:r>
      <w:r w:rsidR="00B96370">
        <w:rPr>
          <w:i/>
        </w:rPr>
        <w:t>EnabledCLASSB_K1</w:t>
      </w:r>
      <w:r w:rsidR="0096201F">
        <w:rPr>
          <w:rFonts w:hint="eastAsia"/>
          <w:lang w:eastAsia="zh-CN"/>
        </w:rPr>
        <w:t xml:space="preserve"> is configured by higher layers [6]</w:t>
      </w:r>
      <w:r w:rsidR="0096201F">
        <w:t xml:space="preserve">. </w:t>
      </w:r>
    </w:p>
    <w:p w:rsidR="008342A6" w:rsidRDefault="003F61E9" w:rsidP="008342A6">
      <w:r>
        <w:t>Table 5.2.2.6.1-1-1 and Table 5.2.2.6.1-1A-1 show the fields and the corresponding bit widths for the channel quality information feedback for wideband reports for PDSCH transmissions associated with</w:t>
      </w:r>
      <w:r w:rsidRPr="00084765">
        <w:t xml:space="preserve"> transmission mode 10 configured with PMI/RI reporting and higher layer parameter </w:t>
      </w:r>
      <w:r w:rsidRPr="00C53A08">
        <w:rPr>
          <w:i/>
        </w:rPr>
        <w:t>eMIMO-Type</w:t>
      </w:r>
      <w:r w:rsidRPr="00084765">
        <w:t xml:space="preserve">, and </w:t>
      </w:r>
      <w:r w:rsidRPr="00C53A08">
        <w:rPr>
          <w:i/>
        </w:rPr>
        <w:t>eMIMO-Type</w:t>
      </w:r>
      <w:r w:rsidRPr="00084765">
        <w:t xml:space="preserve"> is set to </w:t>
      </w:r>
      <w:r w:rsidR="00E91B67">
        <w:t>'</w:t>
      </w:r>
      <w:r w:rsidRPr="00084765">
        <w:t>CLASS B</w:t>
      </w:r>
      <w:r w:rsidR="00E91B67">
        <w:t>'</w:t>
      </w:r>
      <w:r w:rsidRPr="00084765">
        <w:t xml:space="preserve"> with 2/4</w:t>
      </w:r>
      <w:r>
        <w:rPr>
          <w:rFonts w:hint="eastAsia"/>
          <w:lang w:eastAsia="zh-CN"/>
        </w:rPr>
        <w:t>/</w:t>
      </w:r>
      <w:r>
        <w:rPr>
          <w:lang w:eastAsia="zh-CN"/>
        </w:rPr>
        <w:t>8</w:t>
      </w:r>
      <w:r w:rsidRPr="00084765">
        <w:t xml:space="preserve"> antenna ports with K&gt;1 and higher layer parameter </w:t>
      </w:r>
      <w:r w:rsidRPr="004C742E">
        <w:rPr>
          <w:i/>
        </w:rPr>
        <w:t>feCoMP-CSI-Enabled=true</w:t>
      </w:r>
      <w:r>
        <w:rPr>
          <w:i/>
        </w:rPr>
        <w:t xml:space="preserve"> </w:t>
      </w:r>
      <w:r w:rsidRPr="009443B6">
        <w:t xml:space="preserve">except with </w:t>
      </w:r>
      <w:r w:rsidRPr="009443B6">
        <w:rPr>
          <w:i/>
        </w:rPr>
        <w:t>alternativeCodeBookEnabledFor4TX-r12=TRUE</w:t>
      </w:r>
      <w:r>
        <w:rPr>
          <w:i/>
        </w:rPr>
        <w:t>.</w:t>
      </w:r>
      <w:r w:rsidRPr="00D26CBF">
        <w:t xml:space="preserve"> </w:t>
      </w:r>
      <w:r>
        <w:t>T</w:t>
      </w:r>
      <w:r>
        <w:rPr>
          <w:rFonts w:hint="eastAsia"/>
          <w:lang w:eastAsia="zh-CN"/>
        </w:rPr>
        <w:t xml:space="preserve">he number of </w:t>
      </w:r>
      <w:r>
        <w:rPr>
          <w:lang w:eastAsia="zh-CN"/>
        </w:rPr>
        <w:t>configured</w:t>
      </w:r>
      <w:r>
        <w:rPr>
          <w:rFonts w:hint="eastAsia"/>
          <w:lang w:eastAsia="zh-CN"/>
        </w:rPr>
        <w:t xml:space="preserve"> CSI-RS resources </w:t>
      </w:r>
      <w:r>
        <w:rPr>
          <w:lang w:eastAsia="zh-CN"/>
        </w:rPr>
        <w:t>in a CSI process</w:t>
      </w:r>
      <w:r>
        <w:rPr>
          <w:rFonts w:hint="eastAsia"/>
          <w:lang w:eastAsia="zh-CN"/>
        </w:rPr>
        <w:t xml:space="preserve"> K is defined in [3]</w:t>
      </w:r>
      <w:r>
        <w:rPr>
          <w:lang w:eastAsia="zh-CN"/>
        </w:rPr>
        <w:t>.</w:t>
      </w:r>
    </w:p>
    <w:p w:rsidR="003F61E9" w:rsidRDefault="008342A6" w:rsidP="003F61E9">
      <w:pPr>
        <w:rPr>
          <w:i/>
          <w:lang w:eastAsia="zh-CN"/>
        </w:rPr>
      </w:pPr>
      <w:bookmarkStart w:id="178" w:name="OLE_LINK325"/>
      <w:bookmarkStart w:id="179" w:name="OLE_LINK326"/>
      <w:r>
        <w:t>Table 5.2.2.6.1-1</w:t>
      </w:r>
      <w:r>
        <w:rPr>
          <w:rFonts w:hint="eastAsia"/>
          <w:lang w:eastAsia="zh-CN"/>
        </w:rPr>
        <w:t xml:space="preserve">B-1 </w:t>
      </w:r>
      <w:r>
        <w:t xml:space="preserve">and </w:t>
      </w:r>
      <w:bookmarkStart w:id="180" w:name="OLE_LINK322"/>
      <w:r>
        <w:t>Table 5.2.2.6.1-1B</w:t>
      </w:r>
      <w:r>
        <w:rPr>
          <w:rFonts w:hint="eastAsia"/>
          <w:lang w:eastAsia="zh-CN"/>
        </w:rPr>
        <w:t>-2</w:t>
      </w:r>
      <w:r>
        <w:t xml:space="preserve"> </w:t>
      </w:r>
      <w:bookmarkEnd w:id="180"/>
      <w:r>
        <w:t>show the fields and the corresponding bit widths for the channel quality information feedback for wideband reports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/8</w:t>
      </w:r>
      <w:r>
        <w:t xml:space="preserve"> </w:t>
      </w:r>
      <w:r>
        <w:rPr>
          <w:rFonts w:hint="eastAsia"/>
        </w:rPr>
        <w:t>antenna ports</w:t>
      </w:r>
      <w:r>
        <w:t xml:space="preserve"> and higher layer </w:t>
      </w:r>
      <w:r w:rsidRPr="0095051D">
        <w:rPr>
          <w:rFonts w:hint="eastAsia"/>
        </w:rPr>
        <w:t>parameter</w:t>
      </w:r>
      <w:r w:rsidRPr="00093844">
        <w:rPr>
          <w:rFonts w:hint="eastAsia"/>
          <w:lang w:eastAsia="zh-CN"/>
        </w:rPr>
        <w:t xml:space="preserve"> </w:t>
      </w:r>
      <w:r w:rsidRPr="00F84586">
        <w:rPr>
          <w:i/>
        </w:rPr>
        <w:t>advancedCodebookEnabled</w:t>
      </w:r>
      <w:r>
        <w:rPr>
          <w:i/>
        </w:rPr>
        <w:t>=TRUE</w:t>
      </w:r>
      <w:bookmarkEnd w:id="178"/>
      <w:bookmarkEnd w:id="179"/>
      <w:r>
        <w:rPr>
          <w:rFonts w:hint="eastAsia"/>
          <w:i/>
          <w:lang w:eastAsia="zh-CN"/>
        </w:rPr>
        <w:t>.</w:t>
      </w:r>
    </w:p>
    <w:p w:rsidR="0096201F" w:rsidRDefault="003F61E9" w:rsidP="008342A6">
      <w:pPr>
        <w:rPr>
          <w:lang w:eastAsia="zh-CN"/>
        </w:rPr>
      </w:pPr>
      <w:r>
        <w:t>Table 5.2.2.6.1-1B-3 shows the fields and the corresponding bit widths for the channel quality information feedback for wideband reports for PDSCH transmissions associated with</w:t>
      </w:r>
      <w:r w:rsidRPr="00084765">
        <w:t xml:space="preserve"> </w:t>
      </w:r>
      <w:bookmarkStart w:id="181" w:name="OLE_LINK414"/>
      <w:bookmarkStart w:id="182" w:name="OLE_LINK415"/>
      <w:r w:rsidRPr="00C53A08">
        <w:t xml:space="preserve">transmission mode </w:t>
      </w:r>
      <w:r w:rsidRPr="00C53A08">
        <w:rPr>
          <w:rFonts w:hint="eastAsia"/>
        </w:rPr>
        <w:t>10</w:t>
      </w:r>
      <w:r w:rsidRPr="00C53A08">
        <w:t xml:space="preserve"> configured with PMI/RI reporting</w:t>
      </w:r>
      <w:r w:rsidRPr="00C53A08">
        <w:rPr>
          <w:rFonts w:hint="eastAsia"/>
        </w:rPr>
        <w:t xml:space="preserve"> </w:t>
      </w:r>
      <w:r w:rsidRPr="00C53A08">
        <w:t xml:space="preserve">and higher layer </w:t>
      </w:r>
      <w:r w:rsidRPr="00C53A08">
        <w:rPr>
          <w:rFonts w:hint="eastAsia"/>
        </w:rPr>
        <w:t xml:space="preserve">parameter </w:t>
      </w:r>
      <w:r w:rsidRPr="00C53A08">
        <w:rPr>
          <w:i/>
        </w:rPr>
        <w:t>eMIMO-Type</w:t>
      </w:r>
      <w:r w:rsidRPr="00C53A08">
        <w:t xml:space="preserve">, and </w:t>
      </w:r>
      <w:r w:rsidRPr="00C53A08">
        <w:rPr>
          <w:i/>
        </w:rPr>
        <w:t>eMIMO-Type</w:t>
      </w:r>
      <w:r w:rsidRPr="00C53A08">
        <w:t xml:space="preserve"> is set to </w:t>
      </w:r>
      <w:r w:rsidR="00E91B67">
        <w:t>'</w:t>
      </w:r>
      <w:r w:rsidRPr="00C53A08">
        <w:t>CLASS B</w:t>
      </w:r>
      <w:r w:rsidR="00E91B67">
        <w:t>'</w:t>
      </w:r>
      <w:r w:rsidRPr="00C53A08">
        <w:rPr>
          <w:rFonts w:hint="eastAsia"/>
        </w:rPr>
        <w:t xml:space="preserve"> </w:t>
      </w:r>
      <w:r w:rsidRPr="00C53A08">
        <w:t xml:space="preserve">with </w:t>
      </w:r>
      <w:r w:rsidRPr="00C53A08">
        <w:rPr>
          <w:rFonts w:hint="eastAsia"/>
        </w:rPr>
        <w:t>4</w:t>
      </w:r>
      <w:r w:rsidRPr="00C53A08">
        <w:t xml:space="preserve"> antenna ports</w:t>
      </w:r>
      <w:r w:rsidRPr="00C53A08">
        <w:rPr>
          <w:rFonts w:hint="eastAsia"/>
        </w:rPr>
        <w:t xml:space="preserve"> with K&gt;1, </w:t>
      </w:r>
      <w:bookmarkStart w:id="183" w:name="OLE_LINK402"/>
      <w:bookmarkStart w:id="184" w:name="OLE_LINK403"/>
      <w:bookmarkStart w:id="185" w:name="OLE_LINK404"/>
      <w:r w:rsidRPr="00C53A08">
        <w:rPr>
          <w:rFonts w:hint="eastAsia"/>
        </w:rPr>
        <w:t xml:space="preserve">and </w:t>
      </w:r>
      <w:r w:rsidRPr="00C53A08">
        <w:t xml:space="preserve">higher layer parameter </w:t>
      </w:r>
      <w:r w:rsidRPr="004C742E">
        <w:rPr>
          <w:i/>
        </w:rPr>
        <w:t>feCoMP-CSI-Enabled=true</w:t>
      </w:r>
      <w:r w:rsidRPr="00C53A08">
        <w:rPr>
          <w:rFonts w:hint="eastAsia"/>
        </w:rPr>
        <w:t xml:space="preserve"> </w:t>
      </w:r>
      <w:bookmarkEnd w:id="183"/>
      <w:bookmarkEnd w:id="184"/>
      <w:bookmarkEnd w:id="185"/>
      <w:r w:rsidRPr="00C53A08">
        <w:rPr>
          <w:rFonts w:hint="eastAsia"/>
        </w:rPr>
        <w:t>with</w:t>
      </w:r>
      <w:r w:rsidRPr="00C53A08">
        <w:t xml:space="preserve"> </w:t>
      </w:r>
      <w:r w:rsidRPr="00C53A08">
        <w:rPr>
          <w:i/>
        </w:rPr>
        <w:t>alternativeCodeBookEnabledFor4TX-r12=TRUE</w:t>
      </w:r>
      <w:bookmarkEnd w:id="181"/>
      <w:bookmarkEnd w:id="182"/>
      <w:r>
        <w:rPr>
          <w:i/>
        </w:rPr>
        <w:t>.</w:t>
      </w:r>
      <w:r w:rsidRPr="00D26CBF">
        <w:t xml:space="preserve"> </w:t>
      </w:r>
      <w:r>
        <w:t>T</w:t>
      </w:r>
      <w:r>
        <w:rPr>
          <w:rFonts w:hint="eastAsia"/>
          <w:lang w:eastAsia="zh-CN"/>
        </w:rPr>
        <w:t xml:space="preserve">he number of </w:t>
      </w:r>
      <w:r>
        <w:rPr>
          <w:lang w:eastAsia="zh-CN"/>
        </w:rPr>
        <w:t>configured</w:t>
      </w:r>
      <w:r>
        <w:rPr>
          <w:rFonts w:hint="eastAsia"/>
          <w:lang w:eastAsia="zh-CN"/>
        </w:rPr>
        <w:t xml:space="preserve"> CSI-RS resources </w:t>
      </w:r>
      <w:r>
        <w:rPr>
          <w:lang w:eastAsia="zh-CN"/>
        </w:rPr>
        <w:t>in a CSI process</w:t>
      </w:r>
      <w:r>
        <w:rPr>
          <w:rFonts w:hint="eastAsia"/>
          <w:lang w:eastAsia="zh-CN"/>
        </w:rPr>
        <w:t xml:space="preserve"> K is defined in [3]</w:t>
      </w:r>
      <w:r>
        <w:rPr>
          <w:lang w:eastAsia="zh-CN"/>
        </w:rPr>
        <w:t>.</w:t>
      </w:r>
      <w:r>
        <w:rPr>
          <w:rFonts w:hint="eastAsia"/>
          <w:lang w:eastAsia="zh-CN"/>
        </w:rPr>
        <w:t>For</w:t>
      </w:r>
      <w:r w:rsidRPr="006F3771">
        <w:t xml:space="preserve"> </w:t>
      </w:r>
      <w:r>
        <w:t>Table 5.2.2.6.1-1-1, Table 5.2.2.6.1-1A-1</w:t>
      </w:r>
      <w:r>
        <w:rPr>
          <w:rFonts w:hint="eastAsia"/>
          <w:lang w:eastAsia="zh-CN"/>
        </w:rPr>
        <w:t xml:space="preserve"> and </w:t>
      </w:r>
      <w:r>
        <w:t>Table 5.2.2.6.1-1</w:t>
      </w:r>
      <w:r>
        <w:rPr>
          <w:lang w:eastAsia="zh-CN"/>
        </w:rPr>
        <w:t>B</w:t>
      </w:r>
      <w:r>
        <w:rPr>
          <w:rFonts w:hint="eastAsia"/>
          <w:lang w:eastAsia="zh-CN"/>
        </w:rPr>
        <w:t>-</w:t>
      </w:r>
      <w:r>
        <w:rPr>
          <w:lang w:eastAsia="zh-CN"/>
        </w:rPr>
        <w:t>3</w:t>
      </w:r>
      <w:r>
        <w:rPr>
          <w:rFonts w:hint="eastAsia"/>
          <w:lang w:eastAsia="zh-CN"/>
        </w:rPr>
        <w:t xml:space="preserve">,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rsidR="008342A6" w:rsidRDefault="0096201F" w:rsidP="008342A6">
      <w:pPr>
        <w:rPr>
          <w:lang w:eastAsia="zh-CN"/>
        </w:rPr>
      </w:pPr>
      <w:r w:rsidRPr="0007501B">
        <w:t>Table 5.2.2.6.1-</w:t>
      </w:r>
      <w:r w:rsidRPr="0007501B">
        <w:rPr>
          <w:rFonts w:hint="eastAsia"/>
          <w:lang w:eastAsia="zh-CN"/>
        </w:rPr>
        <w:t xml:space="preserve">1C </w:t>
      </w:r>
      <w:r>
        <w:rPr>
          <w:lang w:eastAsia="zh-CN"/>
        </w:rPr>
        <w:t>and</w:t>
      </w:r>
      <w:r w:rsidRPr="0007501B">
        <w:t xml:space="preserve"> Table 5.2.2.6.1-</w:t>
      </w:r>
      <w:r w:rsidRPr="0007501B">
        <w:rPr>
          <w:rFonts w:hint="eastAsia"/>
          <w:lang w:eastAsia="zh-CN"/>
        </w:rPr>
        <w:t>1</w:t>
      </w:r>
      <w:r>
        <w:rPr>
          <w:rFonts w:hint="eastAsia"/>
          <w:lang w:eastAsia="zh-CN"/>
        </w:rPr>
        <w:t>D</w:t>
      </w:r>
      <w:r w:rsidRPr="0007501B">
        <w:rPr>
          <w:rFonts w:hint="eastAsia"/>
          <w:lang w:eastAsia="zh-CN"/>
        </w:rPr>
        <w:t xml:space="preserve"> </w:t>
      </w:r>
      <w:bookmarkStart w:id="186" w:name="OLE_LINK5"/>
      <w:bookmarkStart w:id="187" w:name="OLE_LINK6"/>
      <w:bookmarkStart w:id="188" w:name="OLE_LINK13"/>
      <w:bookmarkStart w:id="189" w:name="OLE_LINK14"/>
      <w:bookmarkStart w:id="190" w:name="OLE_LINK19"/>
      <w:r w:rsidRPr="0007501B">
        <w:t xml:space="preserve">show the fields and the corresponding bit widths for the channel quality information feedback for wideband reports for PDSCH transmissions associated with transmission mode </w:t>
      </w:r>
      <w:r>
        <w:rPr>
          <w:rFonts w:hint="eastAsia"/>
          <w:lang w:eastAsia="zh-CN"/>
        </w:rPr>
        <w:t xml:space="preserve">9/10 </w:t>
      </w:r>
      <w:r w:rsidRPr="0007501B">
        <w:t>configured with 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sidR="008342A6">
        <w:rPr>
          <w:rFonts w:hint="eastAsia"/>
          <w:lang w:eastAsia="zh-CN"/>
        </w:rPr>
        <w:t>/20/24/28/32</w:t>
      </w:r>
      <w:r w:rsidRPr="0007501B">
        <w:rPr>
          <w:rFonts w:hint="eastAsia"/>
        </w:rPr>
        <w:t xml:space="preserve"> antenna ports</w:t>
      </w:r>
      <w:r w:rsidRPr="0007501B">
        <w:rPr>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A</w:t>
      </w:r>
      <w:r w:rsidR="00D054B0">
        <w:t>'</w:t>
      </w:r>
      <w:r w:rsidR="008342A6" w:rsidRPr="00A70AA4">
        <w:rPr>
          <w:rFonts w:hint="eastAsia"/>
          <w:lang w:eastAsia="zh-CN"/>
        </w:rPr>
        <w:t xml:space="preserve"> </w:t>
      </w:r>
      <w:r w:rsidR="008342A6">
        <w:rPr>
          <w:rFonts w:hint="eastAsia"/>
          <w:lang w:eastAsia="zh-CN"/>
        </w:rPr>
        <w:t xml:space="preserve">except with </w:t>
      </w:r>
      <w:r w:rsidR="008342A6" w:rsidRPr="00F84586">
        <w:rPr>
          <w:i/>
        </w:rPr>
        <w:t>advancedCodebookEnabled</w:t>
      </w:r>
      <w:r w:rsidR="008342A6">
        <w:rPr>
          <w:i/>
        </w:rPr>
        <w:t>=TRUE</w:t>
      </w:r>
      <w:r w:rsidRPr="0007501B">
        <w:rPr>
          <w:rFonts w:hint="eastAsia"/>
          <w:lang w:eastAsia="zh-CN"/>
        </w:rPr>
        <w:t>.</w:t>
      </w:r>
      <w:bookmarkEnd w:id="186"/>
      <w:bookmarkEnd w:id="187"/>
    </w:p>
    <w:p w:rsidR="0096201F" w:rsidRPr="0007501B" w:rsidRDefault="008342A6" w:rsidP="008342A6">
      <w:pPr>
        <w:rPr>
          <w:lang w:eastAsia="zh-CN"/>
        </w:rPr>
      </w:pPr>
      <w:bookmarkStart w:id="191" w:name="OLE_LINK181"/>
      <w:r w:rsidRPr="0007501B">
        <w:t>Table</w:t>
      </w:r>
      <w:r>
        <w:t xml:space="preserve"> </w:t>
      </w:r>
      <w:r w:rsidRPr="0007501B">
        <w:t>5.2.2.6.</w:t>
      </w:r>
      <w:r>
        <w:t>1</w:t>
      </w:r>
      <w:r w:rsidRPr="0007501B">
        <w:t>-1</w:t>
      </w:r>
      <w:r>
        <w:rPr>
          <w:rFonts w:hint="eastAsia"/>
          <w:lang w:eastAsia="zh-CN"/>
        </w:rPr>
        <w:t>D-1</w:t>
      </w:r>
      <w:r>
        <w:rPr>
          <w:lang w:eastAsia="zh-CN"/>
        </w:rPr>
        <w:t xml:space="preserve"> </w:t>
      </w:r>
      <w:r>
        <w:t>and</w:t>
      </w:r>
      <w:r w:rsidRPr="0007501B">
        <w:t xml:space="preserve"> Table</w:t>
      </w:r>
      <w:r>
        <w:t xml:space="preserve"> </w:t>
      </w:r>
      <w:r w:rsidRPr="0007501B">
        <w:t>5.2.2.6.</w:t>
      </w:r>
      <w:r>
        <w:t>1</w:t>
      </w:r>
      <w:r w:rsidRPr="0007501B">
        <w:t>-1</w:t>
      </w:r>
      <w:r>
        <w:rPr>
          <w:rFonts w:hint="eastAsia"/>
          <w:lang w:eastAsia="zh-CN"/>
        </w:rPr>
        <w:t>D-2</w:t>
      </w:r>
      <w:r w:rsidRPr="0007501B">
        <w:t xml:space="preserve"> show the fields and corresponding bit widths for the channel quality information feedback for wideband reports for PDSCH transmissions associated with </w:t>
      </w:r>
      <w:r>
        <w:t>transmission mode 9</w:t>
      </w:r>
      <w:r>
        <w:rPr>
          <w:rFonts w:hint="eastAsia"/>
          <w:lang w:eastAsia="zh-CN"/>
        </w:rPr>
        <w:t>/</w:t>
      </w:r>
      <w:r>
        <w:t>10</w:t>
      </w:r>
      <w:r w:rsidRPr="0007501B">
        <w:rPr>
          <w:rFonts w:hint="eastAsia"/>
        </w:rPr>
        <w:t xml:space="preserve"> </w:t>
      </w:r>
      <w:r w:rsidRPr="0007501B">
        <w:t>configured with PMI/RI reporting</w:t>
      </w:r>
      <w:r w:rsidRPr="0007501B">
        <w:rPr>
          <w:rFonts w:hint="eastAsia"/>
          <w:lang w:eastAsia="zh-CN"/>
        </w:rPr>
        <w:t xml:space="preserve"> </w:t>
      </w:r>
      <w:r w:rsidRPr="0007501B">
        <w:rPr>
          <w:rFonts w:hint="eastAsia"/>
        </w:rPr>
        <w:t xml:space="preserve">with </w:t>
      </w:r>
      <w:bookmarkStart w:id="192" w:name="OLE_LINK17"/>
      <w:bookmarkStart w:id="193" w:name="OLE_LINK21"/>
      <w:r w:rsidRPr="0007501B">
        <w:rPr>
          <w:rFonts w:hint="eastAsia"/>
          <w:lang w:eastAsia="zh-CN"/>
        </w:rPr>
        <w:t>8</w:t>
      </w:r>
      <w:r>
        <w:rPr>
          <w:rFonts w:hint="eastAsia"/>
          <w:lang w:eastAsia="zh-CN"/>
        </w:rPr>
        <w:t>/12/16</w:t>
      </w:r>
      <w:bookmarkStart w:id="194" w:name="OLE_LINK89"/>
      <w:bookmarkStart w:id="195" w:name="OLE_LINK98"/>
      <w:r>
        <w:rPr>
          <w:rFonts w:hint="eastAsia"/>
          <w:lang w:eastAsia="zh-CN"/>
        </w:rPr>
        <w:t>/20/24/28/32</w:t>
      </w:r>
      <w:bookmarkEnd w:id="192"/>
      <w:bookmarkEnd w:id="193"/>
      <w:r w:rsidRPr="0007501B">
        <w:rPr>
          <w:rFonts w:hint="eastAsia"/>
        </w:rPr>
        <w:t xml:space="preserve"> </w:t>
      </w:r>
      <w:bookmarkEnd w:id="194"/>
      <w:bookmarkEnd w:id="195"/>
      <w:r w:rsidRPr="0007501B">
        <w:rPr>
          <w:rFonts w:hint="eastAsia"/>
        </w:rPr>
        <w:t>antenna ports</w:t>
      </w:r>
      <w:r w:rsidRPr="0007501B">
        <w:rPr>
          <w:lang w:eastAsia="zh-CN"/>
        </w:rPr>
        <w:t xml:space="preserve"> </w:t>
      </w:r>
      <w:r>
        <w:rPr>
          <w:lang w:eastAsia="zh-CN"/>
        </w:rPr>
        <w:t xml:space="preserve">and </w:t>
      </w:r>
      <w:r>
        <w:t xml:space="preserve">higher layer </w:t>
      </w:r>
      <w:r w:rsidRPr="0095051D">
        <w:rPr>
          <w:rFonts w:hint="eastAsia"/>
        </w:rPr>
        <w:t>parameter</w:t>
      </w:r>
      <w:r>
        <w:t xml:space="preserve">s </w:t>
      </w:r>
      <w:r w:rsidRPr="009E288C">
        <w:rPr>
          <w:i/>
        </w:rPr>
        <w:lastRenderedPageBreak/>
        <w:t>advancedCodebookEnabled</w:t>
      </w:r>
      <w:r w:rsidRPr="0095051D">
        <w:rPr>
          <w:rFonts w:hint="eastAsia"/>
        </w:rPr>
        <w:t xml:space="preserve"> </w:t>
      </w:r>
      <w:r>
        <w:t xml:space="preserve">and </w:t>
      </w:r>
      <w:r w:rsidRPr="00077D26">
        <w:rPr>
          <w:i/>
        </w:rPr>
        <w:t>eMIMO-Type</w:t>
      </w:r>
      <w:r>
        <w:rPr>
          <w:rFonts w:hint="eastAsia"/>
          <w:i/>
          <w:lang w:eastAsia="zh-CN"/>
        </w:rPr>
        <w:t>,</w:t>
      </w:r>
      <w:r w:rsidRPr="00182A76">
        <w:rPr>
          <w:i/>
        </w:rPr>
        <w:t xml:space="preserve"> </w:t>
      </w:r>
      <w:r>
        <w:t>and</w:t>
      </w:r>
      <w:r w:rsidRPr="00182A76">
        <w:rPr>
          <w:i/>
        </w:rPr>
        <w:t xml:space="preserve"> </w:t>
      </w:r>
      <w:r w:rsidRPr="00077D26">
        <w:rPr>
          <w:i/>
        </w:rPr>
        <w:t>eMIMO-Type</w:t>
      </w:r>
      <w:r>
        <w:t xml:space="preserve"> is set to </w:t>
      </w:r>
      <w:r w:rsidR="00D054B0">
        <w:t>'</w:t>
      </w:r>
      <w:r>
        <w:t>CLASS A</w:t>
      </w:r>
      <w:r w:rsidR="00D054B0">
        <w:rPr>
          <w:lang w:eastAsia="zh-CN"/>
        </w:rPr>
        <w:t>'</w:t>
      </w:r>
      <w:r>
        <w:rPr>
          <w:lang w:eastAsia="zh-CN"/>
        </w:rPr>
        <w:t xml:space="preserve"> and</w:t>
      </w:r>
      <w:r w:rsidRPr="006643EB">
        <w:rPr>
          <w:i/>
        </w:rPr>
        <w:t xml:space="preserve"> </w:t>
      </w:r>
      <w:r w:rsidRPr="009E288C">
        <w:rPr>
          <w:i/>
        </w:rPr>
        <w:t>advancedCodebookEnabled</w:t>
      </w:r>
      <w:r>
        <w:rPr>
          <w:i/>
          <w:lang w:eastAsia="zh-CN"/>
        </w:rPr>
        <w:t>=TRUE</w:t>
      </w:r>
      <w:bookmarkEnd w:id="191"/>
      <w:r w:rsidR="008F13E3">
        <w:rPr>
          <w:lang w:eastAsia="zh-CN"/>
        </w:rPr>
        <w:t>.</w:t>
      </w:r>
      <w:r>
        <w:rPr>
          <w:rFonts w:hint="eastAsia"/>
          <w:lang w:eastAsia="zh-CN"/>
        </w:rPr>
        <w:t xml:space="preserve"> </w:t>
      </w:r>
    </w:p>
    <w:bookmarkEnd w:id="188"/>
    <w:bookmarkEnd w:id="189"/>
    <w:bookmarkEnd w:id="190"/>
    <w:p w:rsidR="0096201F" w:rsidRDefault="0096201F" w:rsidP="0096201F">
      <w:pPr>
        <w:rPr>
          <w:lang w:eastAsia="zh-CN"/>
        </w:rPr>
      </w:pPr>
      <w:r w:rsidRPr="0007501B">
        <w:t>Table</w:t>
      </w:r>
      <w:r>
        <w:t xml:space="preserve"> </w:t>
      </w:r>
      <w:r w:rsidRPr="0007501B">
        <w:t>5.2.2.6.</w:t>
      </w:r>
      <w:r w:rsidR="00F23E3F">
        <w:t>1</w:t>
      </w:r>
      <w:r w:rsidRPr="0007501B">
        <w:t>-1</w:t>
      </w:r>
      <w:r>
        <w:rPr>
          <w:rFonts w:hint="eastAsia"/>
          <w:lang w:eastAsia="zh-CN"/>
        </w:rPr>
        <w:t>E</w:t>
      </w:r>
      <w:r w:rsidRPr="0007501B">
        <w:t xml:space="preserve"> show</w:t>
      </w:r>
      <w:r>
        <w:rPr>
          <w:rFonts w:hint="eastAsia"/>
          <w:lang w:eastAsia="zh-CN"/>
        </w:rPr>
        <w:t>s</w:t>
      </w:r>
      <w:r w:rsidRPr="0007501B">
        <w:t xml:space="preserve"> the fields and corresponding bit widths for the channel quality information feedback for wideband reports for PDSCH transmissions associated with </w:t>
      </w:r>
      <w:r>
        <w:t>transmission mode</w:t>
      </w:r>
      <w:r w:rsidR="00D054B0">
        <w:t xml:space="preserve"> </w:t>
      </w:r>
      <w:r>
        <w:t>9</w:t>
      </w:r>
      <w:r>
        <w:rPr>
          <w:rFonts w:hint="eastAsia"/>
          <w:lang w:eastAsia="zh-CN"/>
        </w:rPr>
        <w:t>/</w:t>
      </w:r>
      <w:r>
        <w:t>10</w:t>
      </w:r>
      <w:r w:rsidRPr="0007501B">
        <w:rPr>
          <w:rFonts w:hint="eastAsia"/>
        </w:rPr>
        <w:t xml:space="preserve"> </w:t>
      </w:r>
      <w:r w:rsidRPr="0007501B">
        <w:t>configured with PMI/RI reporting</w:t>
      </w:r>
      <w:r w:rsidRPr="0007501B">
        <w:rPr>
          <w:rFonts w:hint="eastAsia"/>
          <w:lang w:eastAsia="zh-CN"/>
        </w:rPr>
        <w:t xml:space="preserve"> </w:t>
      </w:r>
      <w:r w:rsidRPr="0007501B">
        <w:rPr>
          <w:rFonts w:hint="eastAsia"/>
        </w:rPr>
        <w:t xml:space="preserve">with </w:t>
      </w:r>
      <w:r w:rsidRPr="0007501B">
        <w:rPr>
          <w:lang w:eastAsia="zh-CN"/>
        </w:rPr>
        <w:t>2</w:t>
      </w:r>
      <w:r w:rsidRPr="0007501B">
        <w:rPr>
          <w:rFonts w:hint="eastAsia"/>
        </w:rPr>
        <w:t>/</w:t>
      </w:r>
      <w:r w:rsidRPr="0007501B">
        <w:rPr>
          <w:lang w:eastAsia="zh-CN"/>
        </w:rPr>
        <w:t>4</w:t>
      </w:r>
      <w:r w:rsidRPr="0007501B">
        <w:rPr>
          <w:rFonts w:hint="eastAsia"/>
        </w:rPr>
        <w:t>/</w:t>
      </w:r>
      <w:r w:rsidRPr="0007501B">
        <w:rPr>
          <w:rFonts w:hint="eastAsia"/>
          <w:lang w:eastAsia="zh-CN"/>
        </w:rPr>
        <w:t>8</w:t>
      </w:r>
      <w:r w:rsidRPr="0007501B">
        <w:rPr>
          <w:rFonts w:hint="eastAsia"/>
        </w:rPr>
        <w:t xml:space="preserve"> antenna ports</w:t>
      </w:r>
      <w:r w:rsidRPr="0007501B">
        <w:rPr>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Pr="0007501B">
        <w:rPr>
          <w:rFonts w:hint="eastAsia"/>
          <w:lang w:eastAsia="zh-CN"/>
        </w:rPr>
        <w:t xml:space="preserve"> with K=1</w:t>
      </w:r>
      <w:r w:rsidRPr="0007501B">
        <w:t xml:space="preserve"> </w:t>
      </w:r>
      <w:r w:rsidRPr="0007501B">
        <w:rPr>
          <w:rFonts w:hint="eastAsia"/>
          <w:lang w:eastAsia="zh-CN"/>
        </w:rPr>
        <w:t>and</w:t>
      </w:r>
      <w:r w:rsidRPr="0007501B">
        <w:t xml:space="preserve"> </w:t>
      </w:r>
      <w:r w:rsidR="00B96370">
        <w:t xml:space="preserve">higher layer parameter </w:t>
      </w:r>
      <w:r w:rsidR="00B96370" w:rsidRPr="002D734A">
        <w:rPr>
          <w:i/>
        </w:rPr>
        <w:t>alternativeCodebook</w:t>
      </w:r>
      <w:r w:rsidR="00B96370">
        <w:rPr>
          <w:i/>
        </w:rPr>
        <w:t xml:space="preserve">EnabledCLASSB_K1=TRUE </w:t>
      </w:r>
      <w:r w:rsidR="00B96370">
        <w:t>configured</w:t>
      </w:r>
      <w:r w:rsidR="008342A6">
        <w:rPr>
          <w:rFonts w:hint="eastAsia"/>
          <w:lang w:eastAsia="zh-CN"/>
        </w:rPr>
        <w:t xml:space="preserve">, and </w:t>
      </w:r>
      <w:r w:rsidR="008342A6">
        <w:t>transmission mode</w:t>
      </w:r>
      <w:r w:rsidR="00D054B0">
        <w:t xml:space="preserve"> </w:t>
      </w:r>
      <w:r w:rsidR="008342A6">
        <w:t>9</w:t>
      </w:r>
      <w:r w:rsidR="008342A6">
        <w:rPr>
          <w:rFonts w:hint="eastAsia"/>
          <w:lang w:eastAsia="zh-CN"/>
        </w:rPr>
        <w:t>/</w:t>
      </w:r>
      <w:r w:rsidR="008342A6">
        <w:t>10</w:t>
      </w:r>
      <w:r w:rsidR="008342A6" w:rsidRPr="0007501B">
        <w:rPr>
          <w:rFonts w:hint="eastAsia"/>
        </w:rPr>
        <w:t xml:space="preserve"> </w:t>
      </w:r>
      <w:r w:rsidR="008342A6">
        <w:rPr>
          <w:rFonts w:hint="eastAsia"/>
          <w:lang w:eastAsia="zh-CN"/>
        </w:rPr>
        <w:t>configured with</w:t>
      </w:r>
      <w:r w:rsidR="008342A6">
        <w:rPr>
          <w:lang w:eastAsia="zh-CN"/>
        </w:rPr>
        <w:t xml:space="preserve"> </w:t>
      </w:r>
      <w:r w:rsidR="008342A6">
        <w:t xml:space="preserve">higher layer </w:t>
      </w:r>
      <w:r w:rsidR="008342A6" w:rsidRPr="0095051D">
        <w:rPr>
          <w:rFonts w:hint="eastAsia"/>
        </w:rPr>
        <w:t xml:space="preserve">parameter </w:t>
      </w:r>
      <w:r w:rsidR="008342A6" w:rsidRPr="00077D26">
        <w:rPr>
          <w:i/>
        </w:rPr>
        <w:t>eMIMO-Type</w:t>
      </w:r>
      <w:r w:rsidR="008342A6">
        <w:rPr>
          <w:rFonts w:hint="eastAsia"/>
          <w:lang w:eastAsia="zh-CN"/>
        </w:rPr>
        <w:t xml:space="preserve"> and </w:t>
      </w:r>
      <w:r w:rsidR="008342A6" w:rsidRPr="00077D26">
        <w:rPr>
          <w:i/>
        </w:rPr>
        <w:t>eMIMO-Type</w:t>
      </w:r>
      <w:r w:rsidR="008342A6">
        <w:rPr>
          <w:rFonts w:hint="eastAsia"/>
          <w:lang w:eastAsia="zh-CN"/>
        </w:rPr>
        <w:t>2</w:t>
      </w:r>
      <w:r w:rsidR="008342A6">
        <w:rPr>
          <w:lang w:eastAsia="zh-CN"/>
        </w:rPr>
        <w:t xml:space="preserve">, and </w:t>
      </w:r>
      <w:r w:rsidR="008342A6" w:rsidRPr="00077D26">
        <w:rPr>
          <w:i/>
        </w:rPr>
        <w:t>eMIMO-Type</w:t>
      </w:r>
      <w:r w:rsidR="008342A6">
        <w:rPr>
          <w:rFonts w:hint="eastAsia"/>
          <w:lang w:eastAsia="zh-CN"/>
        </w:rPr>
        <w:t>2</w:t>
      </w:r>
      <w:r w:rsidR="008342A6">
        <w:rPr>
          <w:lang w:eastAsia="zh-CN"/>
        </w:rPr>
        <w:t xml:space="preserve"> configured </w:t>
      </w:r>
      <w:r w:rsidR="008342A6">
        <w:rPr>
          <w:rFonts w:hint="eastAsia"/>
          <w:lang w:eastAsia="zh-CN"/>
        </w:rPr>
        <w:t>with</w:t>
      </w:r>
      <w:r w:rsidR="008342A6">
        <w:rPr>
          <w:lang w:eastAsia="zh-CN"/>
        </w:rPr>
        <w:t xml:space="preserve"> </w:t>
      </w:r>
      <w:r w:rsidR="008342A6" w:rsidRPr="0007501B">
        <w:t>PMI/RI reporting</w:t>
      </w:r>
      <w:r w:rsidR="008342A6" w:rsidRPr="0007501B">
        <w:rPr>
          <w:rFonts w:hint="eastAsia"/>
          <w:lang w:eastAsia="zh-CN"/>
        </w:rPr>
        <w:t xml:space="preserve"> </w:t>
      </w:r>
      <w:r w:rsidR="008342A6" w:rsidRPr="0007501B">
        <w:rPr>
          <w:rFonts w:hint="eastAsia"/>
        </w:rPr>
        <w:t xml:space="preserve">with </w:t>
      </w:r>
      <w:r w:rsidR="008342A6" w:rsidRPr="0007501B">
        <w:rPr>
          <w:lang w:eastAsia="zh-CN"/>
        </w:rPr>
        <w:t>2</w:t>
      </w:r>
      <w:r w:rsidR="008342A6" w:rsidRPr="0007501B">
        <w:rPr>
          <w:rFonts w:hint="eastAsia"/>
        </w:rPr>
        <w:t>/</w:t>
      </w:r>
      <w:r w:rsidR="008342A6" w:rsidRPr="0007501B">
        <w:rPr>
          <w:lang w:eastAsia="zh-CN"/>
        </w:rPr>
        <w:t>4</w:t>
      </w:r>
      <w:r w:rsidR="008342A6" w:rsidRPr="0007501B">
        <w:rPr>
          <w:rFonts w:hint="eastAsia"/>
        </w:rPr>
        <w:t>/</w:t>
      </w:r>
      <w:r w:rsidR="008342A6" w:rsidRPr="0007501B">
        <w:rPr>
          <w:rFonts w:hint="eastAsia"/>
          <w:lang w:eastAsia="zh-CN"/>
        </w:rPr>
        <w:t>8</w:t>
      </w:r>
      <w:r w:rsidR="008342A6" w:rsidRPr="0007501B">
        <w:rPr>
          <w:rFonts w:hint="eastAsia"/>
        </w:rPr>
        <w:t xml:space="preserve"> antenna ports</w:t>
      </w:r>
      <w:r w:rsidR="008342A6">
        <w:t xml:space="preserve"> and</w:t>
      </w:r>
      <w:r w:rsidR="008342A6">
        <w:rPr>
          <w:rFonts w:hint="eastAsia"/>
          <w:lang w:eastAsia="zh-CN"/>
        </w:rPr>
        <w:t xml:space="preserve"> </w:t>
      </w:r>
      <w:r w:rsidR="008342A6">
        <w:t>higher layer paramete</w:t>
      </w:r>
      <w:r w:rsidR="008342A6">
        <w:rPr>
          <w:rFonts w:hint="eastAsia"/>
          <w:lang w:eastAsia="zh-CN"/>
        </w:rPr>
        <w:t xml:space="preserve">r </w:t>
      </w:r>
      <w:r w:rsidR="008342A6" w:rsidRPr="002D734A">
        <w:rPr>
          <w:i/>
        </w:rPr>
        <w:t>alternativeCodebook</w:t>
      </w:r>
      <w:r w:rsidR="008342A6">
        <w:rPr>
          <w:i/>
        </w:rPr>
        <w:t>EnabledCLASSB_K1=TRUE</w:t>
      </w:r>
      <w:r>
        <w:rPr>
          <w:rFonts w:hint="eastAsia"/>
          <w:lang w:eastAsia="zh-CN"/>
        </w:rPr>
        <w:t>.</w:t>
      </w:r>
    </w:p>
    <w:p w:rsidR="009F7A98" w:rsidRDefault="0096201F">
      <w:pPr>
        <w:rPr>
          <w:lang w:eastAsia="zh-CN"/>
        </w:rPr>
      </w:pPr>
      <w:r>
        <w:t>For</w:t>
      </w:r>
      <w:r w:rsidR="009F7A98">
        <w:t xml:space="preserve"> Table 5.2.2.6.1-1</w:t>
      </w:r>
      <w:r w:rsidR="00850804">
        <w:t xml:space="preserve">, </w:t>
      </w:r>
      <w:r w:rsidR="003F61E9" w:rsidRPr="00751A43">
        <w:t>Table 5.2.2.6.1-1</w:t>
      </w:r>
      <w:r w:rsidR="003F61E9">
        <w:t xml:space="preserve">-1, </w:t>
      </w:r>
      <w:r w:rsidR="00850804">
        <w:t>Table 5.2.2.6.1-1A</w:t>
      </w:r>
      <w:r>
        <w:t>,</w:t>
      </w:r>
      <w:r w:rsidR="00850804">
        <w:t xml:space="preserve"> </w:t>
      </w:r>
      <w:r w:rsidR="003F61E9">
        <w:t xml:space="preserve">Table 5.2.2.6.1-1A-1, </w:t>
      </w:r>
      <w:r w:rsidR="00850804">
        <w:t>Table 5.2.2.6.1-1B</w:t>
      </w:r>
      <w:r>
        <w:t xml:space="preserve">, </w:t>
      </w:r>
      <w:bookmarkStart w:id="196" w:name="OLE_LINK240"/>
      <w:r w:rsidR="008342A6">
        <w:t>Table 5.2.2.6.1-1B</w:t>
      </w:r>
      <w:r w:rsidR="008342A6">
        <w:rPr>
          <w:rFonts w:hint="eastAsia"/>
          <w:lang w:eastAsia="zh-CN"/>
        </w:rPr>
        <w:t>-1</w:t>
      </w:r>
      <w:bookmarkEnd w:id="196"/>
      <w:r w:rsidR="008342A6">
        <w:rPr>
          <w:rFonts w:hint="eastAsia"/>
          <w:lang w:eastAsia="zh-CN"/>
        </w:rPr>
        <w:t xml:space="preserve">, </w:t>
      </w:r>
      <w:r w:rsidR="008342A6">
        <w:t>Table 5.2.2.6.1-1B</w:t>
      </w:r>
      <w:r w:rsidR="008342A6">
        <w:rPr>
          <w:rFonts w:hint="eastAsia"/>
          <w:lang w:eastAsia="zh-CN"/>
        </w:rPr>
        <w:t xml:space="preserve">-2, </w:t>
      </w:r>
      <w:r w:rsidR="00B0717E">
        <w:t>Table 5.2.2.6.1-1B</w:t>
      </w:r>
      <w:r w:rsidR="00B0717E">
        <w:rPr>
          <w:rFonts w:hint="eastAsia"/>
          <w:lang w:eastAsia="zh-CN"/>
        </w:rPr>
        <w:t>-</w:t>
      </w:r>
      <w:r w:rsidR="00B0717E">
        <w:rPr>
          <w:lang w:eastAsia="zh-CN"/>
        </w:rPr>
        <w:t xml:space="preserve">3, </w:t>
      </w:r>
      <w:r>
        <w:t>Table 5.2.2.6.1-1</w:t>
      </w:r>
      <w:r>
        <w:rPr>
          <w:rFonts w:hint="eastAsia"/>
          <w:lang w:eastAsia="zh-CN"/>
        </w:rPr>
        <w:t xml:space="preserve">C, </w:t>
      </w:r>
      <w:r>
        <w:t>Table 5.2.2.6.1-</w:t>
      </w:r>
      <w:r>
        <w:rPr>
          <w:rFonts w:hint="eastAsia"/>
          <w:lang w:eastAsia="zh-CN"/>
        </w:rPr>
        <w:t>D</w:t>
      </w:r>
      <w:r w:rsidR="008342A6">
        <w:rPr>
          <w:rFonts w:hint="eastAsia"/>
          <w:lang w:eastAsia="zh-CN"/>
        </w:rPr>
        <w:t xml:space="preserve">, </w:t>
      </w:r>
      <w:r w:rsidR="008342A6" w:rsidRPr="0007501B">
        <w:t>Table</w:t>
      </w:r>
      <w:r w:rsidR="008342A6">
        <w:t xml:space="preserve"> </w:t>
      </w:r>
      <w:r w:rsidR="008342A6" w:rsidRPr="0007501B">
        <w:t>5.2.2.6.</w:t>
      </w:r>
      <w:r w:rsidR="008342A6">
        <w:t>1</w:t>
      </w:r>
      <w:r w:rsidR="008342A6" w:rsidRPr="0007501B">
        <w:t>-1</w:t>
      </w:r>
      <w:r w:rsidR="008342A6">
        <w:rPr>
          <w:rFonts w:hint="eastAsia"/>
          <w:lang w:eastAsia="zh-CN"/>
        </w:rPr>
        <w:t>D-1,</w:t>
      </w:r>
      <w:r w:rsidR="008342A6" w:rsidRPr="00B36109">
        <w:rPr>
          <w:rFonts w:hint="eastAsia"/>
          <w:lang w:eastAsia="zh-CN"/>
        </w:rPr>
        <w:t xml:space="preserve"> </w:t>
      </w:r>
      <w:r w:rsidR="008342A6" w:rsidRPr="0007501B">
        <w:t>Table</w:t>
      </w:r>
      <w:r w:rsidR="008342A6">
        <w:t xml:space="preserve"> </w:t>
      </w:r>
      <w:r w:rsidR="008342A6" w:rsidRPr="0007501B">
        <w:t>5.2.2.6.</w:t>
      </w:r>
      <w:r w:rsidR="008342A6">
        <w:t>1</w:t>
      </w:r>
      <w:r w:rsidR="008342A6" w:rsidRPr="0007501B">
        <w:t>-1</w:t>
      </w:r>
      <w:r w:rsidR="008342A6">
        <w:rPr>
          <w:rFonts w:hint="eastAsia"/>
          <w:lang w:eastAsia="zh-CN"/>
        </w:rPr>
        <w:t>D-2</w:t>
      </w:r>
      <w:r>
        <w:rPr>
          <w:rFonts w:hint="eastAsia"/>
          <w:lang w:eastAsia="zh-CN"/>
        </w:rPr>
        <w:t xml:space="preserve"> and </w:t>
      </w:r>
      <w:r>
        <w:t>Table 5.2.2.6.1-1</w:t>
      </w:r>
      <w:r>
        <w:rPr>
          <w:rFonts w:hint="eastAsia"/>
          <w:lang w:eastAsia="zh-CN"/>
        </w:rPr>
        <w:t>E</w:t>
      </w:r>
      <w:r>
        <w:rPr>
          <w:lang w:eastAsia="zh-CN"/>
        </w:rPr>
        <w:t xml:space="preserve">, </w:t>
      </w:r>
      <w:r w:rsidR="00516E22">
        <w:rPr>
          <w:position w:val="-6"/>
        </w:rPr>
        <w:pict>
          <v:shape id="_x0000_i1588" type="#_x0000_t75" style="width:12pt;height:12pt">
            <v:imagedata r:id="rId464" o:title=""/>
          </v:shape>
        </w:pict>
      </w:r>
      <w:r>
        <w:t xml:space="preserve"> </w:t>
      </w:r>
      <w:r w:rsidR="009F7A98">
        <w:t xml:space="preserve">is defined in </w:t>
      </w:r>
      <w:r w:rsidR="00357752">
        <w:t>subclause</w:t>
      </w:r>
      <w:r w:rsidR="009F7A98">
        <w:t xml:space="preserve"> 7.2 of [3].</w:t>
      </w:r>
      <w:r w:rsidRPr="0096201F">
        <w:rPr>
          <w:lang w:eastAsia="zh-CN"/>
        </w:rPr>
        <w:t xml:space="preserve"> </w:t>
      </w:r>
      <w:r>
        <w:rPr>
          <w:lang w:eastAsia="zh-CN"/>
        </w:rPr>
        <w:t xml:space="preserve">For </w:t>
      </w:r>
      <w:r w:rsidR="008342A6">
        <w:t>Table 5.2.2.6.1-1B</w:t>
      </w:r>
      <w:r w:rsidR="008342A6">
        <w:rPr>
          <w:rFonts w:hint="eastAsia"/>
          <w:lang w:eastAsia="zh-CN"/>
        </w:rPr>
        <w:t xml:space="preserve">-1, </w:t>
      </w:r>
      <w:r w:rsidR="008342A6">
        <w:t>Table 5.2.2.6.1-1B</w:t>
      </w:r>
      <w:r w:rsidR="008342A6">
        <w:rPr>
          <w:rFonts w:hint="eastAsia"/>
          <w:lang w:eastAsia="zh-CN"/>
        </w:rPr>
        <w:t xml:space="preserve">-2, </w:t>
      </w:r>
      <w:r>
        <w:t>Table 5.2.2.6.1-1</w:t>
      </w:r>
      <w:r>
        <w:rPr>
          <w:rFonts w:hint="eastAsia"/>
          <w:lang w:eastAsia="zh-CN"/>
        </w:rPr>
        <w:t>C</w:t>
      </w:r>
      <w:r w:rsidR="008342A6">
        <w:rPr>
          <w:lang w:eastAsia="zh-CN"/>
        </w:rPr>
        <w:t>,</w:t>
      </w:r>
      <w:r>
        <w:rPr>
          <w:rFonts w:hint="eastAsia"/>
          <w:lang w:eastAsia="zh-CN"/>
        </w:rPr>
        <w:t xml:space="preserve"> </w:t>
      </w:r>
      <w:r>
        <w:t>Table 5.2.2.6.1-</w:t>
      </w:r>
      <w:r>
        <w:rPr>
          <w:rFonts w:hint="eastAsia"/>
          <w:lang w:eastAsia="zh-CN"/>
        </w:rPr>
        <w:t>D</w:t>
      </w:r>
      <w:r w:rsidR="008342A6">
        <w:rPr>
          <w:rFonts w:hint="eastAsia"/>
          <w:lang w:eastAsia="zh-CN"/>
        </w:rPr>
        <w:t>,</w:t>
      </w:r>
      <w:r w:rsidR="008342A6" w:rsidRPr="00965216">
        <w:t xml:space="preserve"> </w:t>
      </w:r>
      <w:r w:rsidR="008342A6" w:rsidRPr="0007501B">
        <w:t>Table</w:t>
      </w:r>
      <w:r w:rsidR="008342A6">
        <w:t xml:space="preserve"> </w:t>
      </w:r>
      <w:r w:rsidR="008342A6" w:rsidRPr="0007501B">
        <w:t>5.2.2.6.</w:t>
      </w:r>
      <w:r w:rsidR="008342A6">
        <w:t>1</w:t>
      </w:r>
      <w:r w:rsidR="008342A6" w:rsidRPr="0007501B">
        <w:t>-1</w:t>
      </w:r>
      <w:r w:rsidR="008342A6">
        <w:rPr>
          <w:rFonts w:hint="eastAsia"/>
          <w:lang w:eastAsia="zh-CN"/>
        </w:rPr>
        <w:t>D-1 and</w:t>
      </w:r>
      <w:r w:rsidR="008342A6" w:rsidRPr="00B36109">
        <w:rPr>
          <w:rFonts w:hint="eastAsia"/>
          <w:lang w:eastAsia="zh-CN"/>
        </w:rPr>
        <w:t xml:space="preserve"> </w:t>
      </w:r>
      <w:r w:rsidR="008342A6" w:rsidRPr="0007501B">
        <w:t>Table</w:t>
      </w:r>
      <w:r w:rsidR="008342A6">
        <w:t xml:space="preserve"> </w:t>
      </w:r>
      <w:r w:rsidR="008342A6" w:rsidRPr="0007501B">
        <w:t>5.2.2.6.</w:t>
      </w:r>
      <w:r w:rsidR="008342A6">
        <w:t>1</w:t>
      </w:r>
      <w:r w:rsidR="008342A6" w:rsidRPr="0007501B">
        <w:t>-1</w:t>
      </w:r>
      <w:r w:rsidR="008342A6">
        <w:rPr>
          <w:rFonts w:hint="eastAsia"/>
          <w:lang w:eastAsia="zh-CN"/>
        </w:rPr>
        <w:t>D-2</w:t>
      </w:r>
      <w:r>
        <w:rPr>
          <w:lang w:eastAsia="zh-CN"/>
        </w:rPr>
        <w:t>, t</w:t>
      </w:r>
      <w:r>
        <w:rPr>
          <w:rFonts w:hint="eastAsia"/>
          <w:lang w:eastAsia="zh-CN"/>
        </w:rPr>
        <w:t xml:space="preserve">he codebook configuration </w:t>
      </w:r>
      <w:r w:rsidR="00516E22">
        <w:rPr>
          <w:position w:val="-14"/>
          <w:lang w:eastAsia="zh-CN"/>
        </w:rPr>
        <w:pict>
          <v:shape id="_x0000_i1589" type="#_x0000_t75" style="width:76.5pt;height:19.5pt">
            <v:imagedata r:id="rId465" o:title=""/>
          </v:shape>
        </w:pict>
      </w:r>
      <w:r>
        <w:rPr>
          <w:rFonts w:hint="eastAsia"/>
          <w:color w:val="000000"/>
          <w:lang w:val="en-US" w:eastAsia="zh-CN"/>
        </w:rPr>
        <w:t xml:space="preserve"> is defined in [3]</w:t>
      </w:r>
      <w:r>
        <w:rPr>
          <w:color w:val="000000"/>
          <w:lang w:val="en-US" w:eastAsia="zh-CN"/>
        </w:rPr>
        <w:t>, and</w:t>
      </w:r>
      <w:r>
        <w:rPr>
          <w:rFonts w:hint="eastAsia"/>
          <w:color w:val="000000"/>
          <w:lang w:val="en-US" w:eastAsia="zh-CN"/>
        </w:rPr>
        <w:t xml:space="preserve"> </w:t>
      </w:r>
      <w:r w:rsidR="00B96370">
        <w:rPr>
          <w:rFonts w:hint="eastAsia"/>
          <w:i/>
          <w:color w:val="000000"/>
          <w:lang w:val="en-US" w:eastAsia="zh-CN"/>
        </w:rPr>
        <w:t>CodebookConfig</w:t>
      </w:r>
      <w:r>
        <w:rPr>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Pr>
          <w:rFonts w:hint="eastAsia"/>
          <w:lang w:eastAsia="zh-CN"/>
        </w:rPr>
        <w:t xml:space="preserve">The parameters </w:t>
      </w:r>
      <w:r w:rsidR="00516E22">
        <w:rPr>
          <w:position w:val="-10"/>
          <w:lang w:eastAsia="zh-CN"/>
        </w:rPr>
        <w:pict>
          <v:shape id="_x0000_i1590" type="#_x0000_t75" style="width:37.5pt;height:16.5pt">
            <v:imagedata r:id="rId466" o:title=""/>
          </v:shape>
        </w:pict>
      </w:r>
      <w:r>
        <w:rPr>
          <w:rFonts w:hint="eastAsia"/>
          <w:lang w:eastAsia="zh-CN"/>
        </w:rPr>
        <w:t xml:space="preserve"> in rank 3 and 4 are defined as </w:t>
      </w:r>
      <w:r w:rsidR="00516E22">
        <w:rPr>
          <w:position w:val="-10"/>
          <w:lang w:eastAsia="zh-CN"/>
        </w:rPr>
        <w:pict>
          <v:shape id="_x0000_i1591" type="#_x0000_t75" style="width:70.5pt;height:16.5pt">
            <v:imagedata r:id="rId467" o:title=""/>
          </v:shape>
        </w:pict>
      </w:r>
      <w:r>
        <w:rPr>
          <w:rFonts w:hint="eastAsia"/>
          <w:lang w:eastAsia="zh-CN"/>
        </w:rPr>
        <w:t xml:space="preserve"> for </w:t>
      </w:r>
      <w:r w:rsidR="00B96370">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516E22">
        <w:rPr>
          <w:position w:val="-30"/>
          <w:lang w:eastAsia="zh-CN"/>
        </w:rPr>
        <w:pict>
          <v:shape id="_x0000_i1592" type="#_x0000_t75" style="width:99pt;height:36pt">
            <v:imagedata r:id="rId468" o:title=""/>
          </v:shape>
        </w:pict>
      </w:r>
      <w:r w:rsidR="007E4349">
        <w:rPr>
          <w:rFonts w:hint="eastAsia"/>
          <w:lang w:eastAsia="zh-CN"/>
        </w:rPr>
        <w:t xml:space="preserve"> for </w:t>
      </w:r>
      <w:r w:rsidR="00B96370">
        <w:rPr>
          <w:rFonts w:hint="eastAsia"/>
          <w:i/>
          <w:color w:val="000000"/>
          <w:lang w:val="en-US" w:eastAsia="zh-CN"/>
        </w:rPr>
        <w:t>CodebookConfig</w:t>
      </w:r>
      <w:r>
        <w:rPr>
          <w:rFonts w:hint="eastAsia"/>
          <w:lang w:eastAsia="zh-CN"/>
        </w:rPr>
        <w:t xml:space="preserve">=2, </w:t>
      </w:r>
      <w:r w:rsidR="00516E22">
        <w:rPr>
          <w:position w:val="-30"/>
          <w:lang w:eastAsia="zh-CN"/>
        </w:rPr>
        <w:pict>
          <v:shape id="_x0000_i1593" type="#_x0000_t75" style="width:94.5pt;height:36pt">
            <v:imagedata r:id="rId469" o:title=""/>
          </v:shape>
        </w:pict>
      </w:r>
      <w:r>
        <w:rPr>
          <w:rFonts w:hint="eastAsia"/>
          <w:lang w:eastAsia="zh-CN"/>
        </w:rPr>
        <w:t xml:space="preserve"> f</w:t>
      </w:r>
      <w:r w:rsidR="007E4349">
        <w:rPr>
          <w:rFonts w:hint="eastAsia"/>
          <w:lang w:eastAsia="zh-CN"/>
        </w:rPr>
        <w:t xml:space="preserve">or </w:t>
      </w:r>
      <w:r w:rsidR="00B96370">
        <w:rPr>
          <w:rFonts w:hint="eastAsia"/>
          <w:i/>
          <w:color w:val="000000"/>
          <w:lang w:val="en-US" w:eastAsia="zh-CN"/>
        </w:rPr>
        <w:t>CodebookConfig</w:t>
      </w:r>
      <w:r>
        <w:rPr>
          <w:rFonts w:hint="eastAsia"/>
          <w:lang w:eastAsia="zh-CN"/>
        </w:rPr>
        <w:t xml:space="preserve">=3, </w:t>
      </w:r>
      <w:r w:rsidR="00516E22">
        <w:rPr>
          <w:position w:val="-30"/>
          <w:lang w:eastAsia="zh-CN"/>
        </w:rPr>
        <w:pict>
          <v:shape id="_x0000_i1594" type="#_x0000_t75" style="width:94.5pt;height:36pt">
            <v:imagedata r:id="rId470" o:title=""/>
          </v:shape>
        </w:pict>
      </w:r>
      <w:r w:rsidR="007E4349">
        <w:rPr>
          <w:rFonts w:hint="eastAsia"/>
          <w:lang w:eastAsia="zh-CN"/>
        </w:rPr>
        <w:t xml:space="preserve"> for </w:t>
      </w:r>
      <w:r w:rsidR="00B96370">
        <w:rPr>
          <w:rFonts w:hint="eastAsia"/>
          <w:i/>
          <w:color w:val="000000"/>
          <w:lang w:val="en-US" w:eastAsia="zh-CN"/>
        </w:rPr>
        <w:t>CodebookConfig</w:t>
      </w:r>
      <w:r>
        <w:rPr>
          <w:rFonts w:hint="eastAsia"/>
          <w:lang w:eastAsia="zh-CN"/>
        </w:rPr>
        <w:t>=4</w:t>
      </w:r>
      <w:r w:rsidR="007E4349">
        <w:rPr>
          <w:lang w:eastAsia="zh-CN"/>
        </w:rPr>
        <w:t>.</w:t>
      </w:r>
      <w:r>
        <w:rPr>
          <w:rFonts w:hint="eastAsia"/>
          <w:lang w:eastAsia="zh-CN"/>
        </w:rPr>
        <w:t xml:space="preserve"> The parameters </w:t>
      </w:r>
      <w:r w:rsidR="00516E22">
        <w:rPr>
          <w:position w:val="-10"/>
          <w:lang w:eastAsia="zh-CN"/>
        </w:rPr>
        <w:pict>
          <v:shape id="_x0000_i1595" type="#_x0000_t75" style="width:37.5pt;height:16.5pt">
            <v:imagedata r:id="rId466" o:title=""/>
          </v:shape>
        </w:pict>
      </w:r>
      <w:r w:rsidR="007E4349">
        <w:rPr>
          <w:rFonts w:hint="eastAsia"/>
          <w:lang w:eastAsia="zh-CN"/>
        </w:rPr>
        <w:t xml:space="preserve"> in rank 5 </w:t>
      </w:r>
      <w:r>
        <w:rPr>
          <w:rFonts w:hint="eastAsia"/>
          <w:lang w:eastAsia="zh-CN"/>
        </w:rPr>
        <w:t xml:space="preserve">to 8 are defined as </w:t>
      </w:r>
      <w:r w:rsidR="00516E22">
        <w:rPr>
          <w:position w:val="-10"/>
          <w:lang w:eastAsia="zh-CN"/>
        </w:rPr>
        <w:pict>
          <v:shape id="_x0000_i1596" type="#_x0000_t75" style="width:70.5pt;height:16.5pt">
            <v:imagedata r:id="rId467" o:title=""/>
          </v:shape>
        </w:pict>
      </w:r>
      <w:r>
        <w:rPr>
          <w:rFonts w:hint="eastAsia"/>
          <w:lang w:eastAsia="zh-CN"/>
        </w:rPr>
        <w:t xml:space="preserve"> for </w:t>
      </w:r>
      <w:r w:rsidR="00B96370">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516E22">
        <w:rPr>
          <w:position w:val="-30"/>
          <w:lang w:eastAsia="zh-CN"/>
        </w:rPr>
        <w:pict>
          <v:shape id="_x0000_i1597" type="#_x0000_t75" style="width:99pt;height:36pt">
            <v:imagedata r:id="rId471" o:title=""/>
          </v:shape>
        </w:pict>
      </w:r>
      <w:r w:rsidR="007E4349">
        <w:rPr>
          <w:rFonts w:hint="eastAsia"/>
          <w:lang w:eastAsia="zh-CN"/>
        </w:rPr>
        <w:t xml:space="preserve"> for </w:t>
      </w:r>
      <w:r w:rsidR="00B96370">
        <w:rPr>
          <w:rFonts w:hint="eastAsia"/>
          <w:i/>
          <w:color w:val="000000"/>
          <w:lang w:val="en-US" w:eastAsia="zh-CN"/>
        </w:rPr>
        <w:t>CodebookConfig</w:t>
      </w:r>
      <w:r w:rsidR="007E4349">
        <w:rPr>
          <w:rFonts w:hint="eastAsia"/>
          <w:lang w:eastAsia="zh-CN"/>
        </w:rPr>
        <w:t>=2/3/4.</w:t>
      </w:r>
      <w:r w:rsidR="008342A6">
        <w:rPr>
          <w:rFonts w:hint="eastAsia"/>
          <w:lang w:eastAsia="zh-CN"/>
        </w:rPr>
        <w:t xml:space="preserve"> The parameters </w:t>
      </w:r>
      <w:r w:rsidR="00516E22">
        <w:rPr>
          <w:position w:val="-10"/>
          <w:lang w:eastAsia="zh-CN"/>
        </w:rPr>
        <w:pict>
          <v:shape id="_x0000_i1598" type="#_x0000_t75" style="width:36pt;height:16.5pt">
            <v:imagedata r:id="rId472" o:title=""/>
          </v:shape>
        </w:pict>
      </w:r>
      <w:r w:rsidR="008342A6">
        <w:rPr>
          <w:rFonts w:hint="eastAsia"/>
          <w:lang w:eastAsia="zh-CN"/>
        </w:rPr>
        <w:t xml:space="preserve"> are defined as </w:t>
      </w:r>
      <w:r w:rsidR="00516E22">
        <w:rPr>
          <w:position w:val="-10"/>
          <w:lang w:eastAsia="zh-CN"/>
        </w:rPr>
        <w:pict>
          <v:shape id="_x0000_i1599" type="#_x0000_t75" style="width:75pt;height:16.5pt">
            <v:imagedata r:id="rId473" o:title=""/>
          </v:shape>
        </w:pict>
      </w:r>
      <w:r w:rsidR="008342A6">
        <w:rPr>
          <w:rFonts w:hint="eastAsia"/>
          <w:lang w:eastAsia="zh-CN"/>
        </w:rPr>
        <w:t xml:space="preserve"> and </w:t>
      </w:r>
      <w:r w:rsidR="00516E22">
        <w:rPr>
          <w:position w:val="-10"/>
          <w:lang w:eastAsia="zh-CN"/>
        </w:rPr>
        <w:pict>
          <v:shape id="_x0000_i1600" type="#_x0000_t75" style="width:34.5pt;height:16.5pt">
            <v:imagedata r:id="rId474" o:title=""/>
          </v:shape>
        </w:pict>
      </w:r>
      <w:r w:rsidR="008342A6">
        <w:rPr>
          <w:lang w:eastAsia="zh-CN"/>
        </w:rPr>
        <w:t xml:space="preserve"> for </w:t>
      </w:r>
      <w:r w:rsidR="00516E22">
        <w:rPr>
          <w:position w:val="-10"/>
          <w:lang w:eastAsia="zh-CN"/>
        </w:rPr>
        <w:pict>
          <v:shape id="_x0000_i1601" type="#_x0000_t75" style="width:40.5pt;height:16.5pt">
            <v:imagedata r:id="rId475" o:title=""/>
          </v:shape>
        </w:pict>
      </w:r>
      <w:r w:rsidR="008342A6">
        <w:rPr>
          <w:lang w:eastAsia="zh-CN"/>
        </w:rPr>
        <w:t xml:space="preserve"> </w:t>
      </w:r>
      <w:r w:rsidR="008342A6">
        <w:rPr>
          <w:rFonts w:hint="eastAsia"/>
          <w:lang w:eastAsia="zh-CN"/>
        </w:rPr>
        <w:t xml:space="preserve">and </w:t>
      </w:r>
      <w:r w:rsidR="00516E22">
        <w:rPr>
          <w:position w:val="-10"/>
          <w:lang w:eastAsia="zh-CN"/>
        </w:rPr>
        <w:pict>
          <v:shape id="_x0000_i1602" type="#_x0000_t75" style="width:34.5pt;height:16.5pt">
            <v:imagedata r:id="rId476" o:title=""/>
          </v:shape>
        </w:pict>
      </w:r>
      <w:r w:rsidR="008342A6">
        <w:rPr>
          <w:lang w:eastAsia="zh-CN"/>
        </w:rPr>
        <w:t xml:space="preserve">, </w:t>
      </w:r>
      <w:r w:rsidR="00516E22">
        <w:rPr>
          <w:position w:val="-10"/>
          <w:lang w:eastAsia="zh-CN"/>
        </w:rPr>
        <w:pict>
          <v:shape id="_x0000_i1603" type="#_x0000_t75" style="width:34.5pt;height:16.5pt">
            <v:imagedata r:id="rId477" o:title=""/>
          </v:shape>
        </w:pict>
      </w:r>
      <w:r w:rsidR="008342A6">
        <w:rPr>
          <w:rFonts w:hint="eastAsia"/>
          <w:lang w:eastAsia="zh-CN"/>
        </w:rPr>
        <w:t xml:space="preserve"> and </w:t>
      </w:r>
      <w:r w:rsidR="00516E22">
        <w:rPr>
          <w:position w:val="-10"/>
          <w:lang w:eastAsia="zh-CN"/>
        </w:rPr>
        <w:pict>
          <v:shape id="_x0000_i1604" type="#_x0000_t75" style="width:78.75pt;height:16.5pt">
            <v:imagedata r:id="rId478" o:title=""/>
          </v:shape>
        </w:pict>
      </w:r>
      <w:r w:rsidR="008342A6">
        <w:rPr>
          <w:lang w:eastAsia="zh-CN"/>
        </w:rPr>
        <w:t xml:space="preserve"> for </w:t>
      </w:r>
      <w:r w:rsidR="00516E22">
        <w:rPr>
          <w:position w:val="-10"/>
          <w:lang w:eastAsia="zh-CN"/>
        </w:rPr>
        <w:pict>
          <v:shape id="_x0000_i1605" type="#_x0000_t75" style="width:40.5pt;height:16.5pt">
            <v:imagedata r:id="rId479" o:title=""/>
          </v:shape>
        </w:pict>
      </w:r>
      <w:r w:rsidR="008342A6">
        <w:rPr>
          <w:rFonts w:hint="eastAsia"/>
          <w:lang w:eastAsia="zh-CN"/>
        </w:rPr>
        <w:t xml:space="preserve"> and </w:t>
      </w:r>
      <w:r w:rsidR="00516E22">
        <w:rPr>
          <w:position w:val="-10"/>
          <w:lang w:eastAsia="zh-CN"/>
        </w:rPr>
        <w:pict>
          <v:shape id="_x0000_i1606" type="#_x0000_t75" style="width:33pt;height:16.5pt">
            <v:imagedata r:id="rId480" o:title=""/>
          </v:shape>
        </w:pict>
      </w:r>
      <w:r w:rsidR="008342A6">
        <w:rPr>
          <w:lang w:eastAsia="zh-CN"/>
        </w:rPr>
        <w:t xml:space="preserve">, and </w:t>
      </w:r>
      <w:r w:rsidR="00516E22">
        <w:rPr>
          <w:position w:val="-10"/>
          <w:lang w:eastAsia="zh-CN"/>
        </w:rPr>
        <w:pict>
          <v:shape id="_x0000_i1607" type="#_x0000_t75" style="width:75pt;height:16.5pt">
            <v:imagedata r:id="rId481" o:title=""/>
          </v:shape>
        </w:pict>
      </w:r>
      <w:r w:rsidR="008342A6">
        <w:rPr>
          <w:rFonts w:hint="eastAsia"/>
          <w:lang w:eastAsia="zh-CN"/>
        </w:rPr>
        <w:t xml:space="preserve"> and </w:t>
      </w:r>
      <w:r w:rsidR="00516E22">
        <w:rPr>
          <w:position w:val="-10"/>
          <w:lang w:eastAsia="zh-CN"/>
        </w:rPr>
        <w:pict>
          <v:shape id="_x0000_i1608" type="#_x0000_t75" style="width:31.5pt;height:16.5pt">
            <v:imagedata r:id="rId482" o:title=""/>
          </v:shape>
        </w:pict>
      </w:r>
      <w:r w:rsidR="008342A6">
        <w:rPr>
          <w:lang w:eastAsia="zh-CN"/>
        </w:rPr>
        <w:t xml:space="preserve"> for </w:t>
      </w:r>
      <w:r w:rsidR="00516E22">
        <w:rPr>
          <w:position w:val="-10"/>
          <w:lang w:eastAsia="zh-CN"/>
        </w:rPr>
        <w:pict>
          <v:shape id="_x0000_i1609" type="#_x0000_t75" style="width:34.5pt;height:16.5pt">
            <v:imagedata r:id="rId483" o:title=""/>
          </v:shape>
        </w:pict>
      </w:r>
      <w:r w:rsidR="008342A6">
        <w:rPr>
          <w:lang w:eastAsia="zh-CN"/>
        </w:rPr>
        <w:t>.</w:t>
      </w:r>
    </w:p>
    <w:p w:rsidR="0096201F" w:rsidRDefault="0096201F"/>
    <w:p w:rsidR="009F7A98" w:rsidRDefault="009F7A98" w:rsidP="00850804">
      <w:pPr>
        <w:pStyle w:val="TH"/>
      </w:pPr>
      <w:r>
        <w:t xml:space="preserve">Table 5.2.2.6.1-1: Fields for channel quality information feedback for wideband CQI </w:t>
      </w:r>
      <w:r w:rsidR="00F23E3F" w:rsidRPr="00F23E3F">
        <w:t xml:space="preserve">and subband PMI </w:t>
      </w:r>
      <w:r>
        <w:t>reports (transmission mode 4, transmission mode 6</w:t>
      </w:r>
      <w:r w:rsidR="00D45BC1">
        <w:t>,</w:t>
      </w:r>
      <w:r>
        <w:t xml:space="preserve"> transmission mode 8</w:t>
      </w:r>
      <w:r w:rsidR="00351CAD" w:rsidRPr="00132B4D">
        <w:t xml:space="preserve"> </w:t>
      </w:r>
      <w:r w:rsidR="00351CAD">
        <w:t>configured with PMI/RI reporting</w:t>
      </w:r>
      <w:r w:rsidR="00850804">
        <w:t xml:space="preserve"> except with </w:t>
      </w:r>
      <w:r w:rsidR="00850804">
        <w:rPr>
          <w:i/>
        </w:rPr>
        <w:t>alternativeCodeBookEnabledFor4TX-r12=TRUE</w:t>
      </w:r>
      <w:r w:rsidR="00D45BC1">
        <w:t>, transmission mode 9</w:t>
      </w:r>
      <w:r>
        <w:t xml:space="preserve"> </w:t>
      </w:r>
      <w:r w:rsidR="0083380F">
        <w:t>configured with PMI/RI reporting with 2/4 antenna ports</w:t>
      </w:r>
      <w:r w:rsidR="00850804">
        <w:t xml:space="preserve"> except with </w:t>
      </w:r>
      <w:r w:rsidR="00850804">
        <w:rPr>
          <w:i/>
        </w:rPr>
        <w:t>alternativeCodeBookEnabledFor4TX-r12=TRUE</w:t>
      </w:r>
      <w:r w:rsidR="00111428" w:rsidRPr="004F4E82">
        <w:rPr>
          <w:rFonts w:hint="eastAsia"/>
          <w:lang w:eastAsia="zh-CN"/>
        </w:rPr>
        <w:t xml:space="preserve"> </w:t>
      </w:r>
      <w:bookmarkStart w:id="197" w:name="OLE_LINK271"/>
      <w:bookmarkStart w:id="198" w:name="OLE_LINK272"/>
      <w:r w:rsidR="00111428">
        <w:rPr>
          <w:rFonts w:hint="eastAsia"/>
          <w:lang w:eastAsia="zh-CN"/>
        </w:rPr>
        <w:t xml:space="preserve">or </w:t>
      </w:r>
      <w:bookmarkStart w:id="199" w:name="OLE_LINK275"/>
      <w:bookmarkStart w:id="200" w:name="OLE_LINK276"/>
      <w:r w:rsidR="00111428" w:rsidRPr="00F84586">
        <w:rPr>
          <w:i/>
        </w:rPr>
        <w:t>advancedCodebookEnabled</w:t>
      </w:r>
      <w:r w:rsidR="00111428">
        <w:rPr>
          <w:i/>
        </w:rPr>
        <w:t>=TRUE</w:t>
      </w:r>
      <w:bookmarkEnd w:id="197"/>
      <w:bookmarkEnd w:id="198"/>
      <w:bookmarkEnd w:id="199"/>
      <w:bookmarkEnd w:id="200"/>
      <w:r w:rsidR="0083380F">
        <w:t xml:space="preserve">, </w:t>
      </w:r>
      <w:r w:rsidR="0083380F" w:rsidRPr="002E52AB">
        <w:rPr>
          <w:lang w:eastAsia="zh-CN"/>
        </w:rPr>
        <w:t>transmission mode</w:t>
      </w:r>
      <w:r w:rsidR="0083380F">
        <w:rPr>
          <w:lang w:eastAsia="zh-CN"/>
        </w:rPr>
        <w:t xml:space="preserve"> </w:t>
      </w:r>
      <w:r w:rsidR="0083380F">
        <w:rPr>
          <w:rFonts w:hint="eastAsia"/>
          <w:lang w:eastAsia="zh-CN"/>
        </w:rPr>
        <w:t>10</w:t>
      </w:r>
      <w:r w:rsidR="00BC17FD">
        <w:rPr>
          <w:lang w:eastAsia="zh-CN"/>
        </w:rPr>
        <w:t xml:space="preserve"> </w:t>
      </w:r>
      <w:r>
        <w:t>configured with PMI/RI reporting</w:t>
      </w:r>
      <w:r w:rsidR="00D45BC1">
        <w:t xml:space="preserve"> with 2/4 antenna ports</w:t>
      </w:r>
      <w:r w:rsidR="00850804">
        <w:t xml:space="preserve"> except with </w:t>
      </w:r>
      <w:r w:rsidR="00850804">
        <w:rPr>
          <w:i/>
        </w:rPr>
        <w:t>alternativeCodeBookEnabledFor4TX-r12=TRUE</w:t>
      </w:r>
      <w:r w:rsidR="00111428" w:rsidRPr="004F4E82">
        <w:rPr>
          <w:rFonts w:hint="eastAsia"/>
          <w:lang w:eastAsia="zh-CN"/>
        </w:rPr>
        <w:t xml:space="preserve"> </w:t>
      </w:r>
      <w:r w:rsidR="00111428">
        <w:rPr>
          <w:rFonts w:hint="eastAsia"/>
          <w:lang w:eastAsia="zh-CN"/>
        </w:rPr>
        <w:t xml:space="preserve">or </w:t>
      </w:r>
      <w:r w:rsidR="00111428" w:rsidRPr="00F84586">
        <w:rPr>
          <w:i/>
        </w:rPr>
        <w:t>advancedCodebookEnabled</w:t>
      </w:r>
      <w:r w:rsidR="00111428">
        <w:rPr>
          <w:i/>
        </w:rPr>
        <w:t>=TRUE</w:t>
      </w:r>
      <w:r w:rsidR="0096201F">
        <w:rPr>
          <w:rFonts w:hint="eastAsia"/>
          <w:i/>
          <w:lang w:eastAsia="zh-CN"/>
        </w:rPr>
        <w:t xml:space="preserve">, </w:t>
      </w:r>
      <w:r w:rsidR="0096201F" w:rsidRPr="00272E5F">
        <w:rPr>
          <w:lang w:eastAsia="zh-CN"/>
        </w:rPr>
        <w:t>and</w:t>
      </w:r>
      <w:r w:rsidR="0096201F">
        <w:rPr>
          <w:i/>
          <w:lang w:eastAsia="zh-CN"/>
        </w:rPr>
        <w:t xml:space="preserve"> </w:t>
      </w:r>
      <w:r w:rsidR="0096201F">
        <w:t>transmission mode 9</w:t>
      </w:r>
      <w:r w:rsidR="0096201F">
        <w:rPr>
          <w:rFonts w:hint="eastAsia"/>
          <w:lang w:eastAsia="zh-CN"/>
        </w:rPr>
        <w:t>/10</w:t>
      </w:r>
      <w:r w:rsidR="0096201F">
        <w:t xml:space="preserve"> configured with PMI/RI reporting</w:t>
      </w:r>
      <w:r w:rsidR="0096201F">
        <w:rPr>
          <w:rFonts w:hint="eastAsia"/>
          <w:lang w:eastAsia="zh-CN"/>
        </w:rPr>
        <w:t xml:space="preserve"> </w:t>
      </w:r>
      <w:r w:rsidR="00B96370" w:rsidRPr="00B96370">
        <w:rPr>
          <w:lang w:eastAsia="zh-CN"/>
        </w:rPr>
        <w:t xml:space="preserve">and higher layer parameter </w:t>
      </w:r>
      <w:r w:rsidR="00B96370" w:rsidRPr="008F13E3">
        <w:rPr>
          <w:i/>
          <w:lang w:eastAsia="zh-CN"/>
        </w:rPr>
        <w:t>eMIMO-Type</w:t>
      </w:r>
      <w:r w:rsidR="00B96370" w:rsidRPr="00B96370">
        <w:rPr>
          <w:lang w:eastAsia="zh-CN"/>
        </w:rPr>
        <w:t xml:space="preserve">, and </w:t>
      </w:r>
      <w:r w:rsidR="00B96370" w:rsidRPr="008F13E3">
        <w:rPr>
          <w:i/>
          <w:lang w:eastAsia="zh-CN"/>
        </w:rPr>
        <w:t>eMIMO-Type</w:t>
      </w:r>
      <w:r w:rsidR="00B96370" w:rsidRPr="00B96370">
        <w:rPr>
          <w:lang w:eastAsia="zh-CN"/>
        </w:rPr>
        <w:t xml:space="preserve"> is set to </w:t>
      </w:r>
      <w:r w:rsidR="00D054B0">
        <w:rPr>
          <w:lang w:eastAsia="zh-CN"/>
        </w:rPr>
        <w:t>'</w:t>
      </w:r>
      <w:r w:rsidR="00B96370" w:rsidRPr="00B96370">
        <w:rPr>
          <w:lang w:eastAsia="zh-CN"/>
        </w:rPr>
        <w:t>CLASS B</w:t>
      </w:r>
      <w:r w:rsidR="00D054B0">
        <w:rPr>
          <w:lang w:eastAsia="zh-CN"/>
        </w:rPr>
        <w:t>'</w:t>
      </w:r>
      <w:r w:rsidR="0096201F">
        <w:rPr>
          <w:rFonts w:hint="eastAsia"/>
          <w:lang w:eastAsia="zh-CN"/>
        </w:rPr>
        <w:t xml:space="preserve"> </w:t>
      </w:r>
      <w:r w:rsidR="0096201F">
        <w:t>with 2/4 antenna ports</w:t>
      </w:r>
      <w:r w:rsidR="0096201F">
        <w:rPr>
          <w:rFonts w:hint="eastAsia"/>
          <w:lang w:eastAsia="zh-CN"/>
        </w:rPr>
        <w:t xml:space="preserve"> with K&gt;1</w:t>
      </w:r>
      <w:r w:rsidR="00B0717E" w:rsidRPr="00B0717E">
        <w:rPr>
          <w:lang w:eastAsia="zh-CN"/>
        </w:rPr>
        <w:t xml:space="preserve"> </w:t>
      </w:r>
      <w:r w:rsidR="00B0717E" w:rsidRPr="00E91B67">
        <w:rPr>
          <w:rFonts w:hint="eastAsia"/>
          <w:lang w:eastAsia="zh-CN"/>
        </w:rPr>
        <w:t xml:space="preserve">except with </w:t>
      </w:r>
      <w:r w:rsidR="00B0717E" w:rsidRPr="00E91B67">
        <w:rPr>
          <w:i/>
          <w:lang w:eastAsia="zh-CN"/>
        </w:rPr>
        <w:t>feCoMP-CSI-Enabled=true</w:t>
      </w:r>
      <w:r w:rsidR="0096201F" w:rsidRPr="00B0717E">
        <w:rPr>
          <w:rFonts w:hint="eastAsia"/>
          <w:lang w:eastAsia="zh-CN"/>
        </w:rPr>
        <w:t>,</w:t>
      </w:r>
      <w:r w:rsidR="0096201F">
        <w:rPr>
          <w:rFonts w:hint="eastAsia"/>
          <w:lang w:eastAsia="zh-CN"/>
        </w:rPr>
        <w:t xml:space="preserve"> and K=1 </w:t>
      </w:r>
      <w:r w:rsidR="00B96370">
        <w:t xml:space="preserve">except with </w:t>
      </w:r>
      <w:r w:rsidR="00B96370" w:rsidRPr="002D734A">
        <w:rPr>
          <w:i/>
        </w:rPr>
        <w:t>alternativeCodebook</w:t>
      </w:r>
      <w:r w:rsidR="00B96370">
        <w:rPr>
          <w:i/>
        </w:rPr>
        <w:t>EnabledCLASSB_K1=TRUE</w:t>
      </w:r>
      <w:r w:rsidR="0096201F">
        <w:rPr>
          <w:rFonts w:hint="eastAsia"/>
          <w:lang w:eastAsia="zh-CN"/>
        </w:rPr>
        <w:t xml:space="preserve">, </w:t>
      </w:r>
      <w:r w:rsidR="0096201F">
        <w:t xml:space="preserve">except with </w:t>
      </w:r>
      <w:r w:rsidR="0096201F">
        <w:rPr>
          <w:i/>
        </w:rPr>
        <w:t>alternativeCodeBookEnabledFor4TX-r12=TRUE</w:t>
      </w:r>
      <w:r w:rsidR="00111428">
        <w:rPr>
          <w:lang w:eastAsia="zh-CN"/>
        </w:rPr>
        <w:t xml:space="preserve">, </w:t>
      </w:r>
      <w:r w:rsidR="00111428" w:rsidRPr="000E1599">
        <w:rPr>
          <w:lang w:eastAsia="zh-CN"/>
        </w:rPr>
        <w:t>and</w:t>
      </w:r>
      <w:r w:rsidR="00111428">
        <w:rPr>
          <w:i/>
          <w:lang w:eastAsia="zh-CN"/>
        </w:rPr>
        <w:t xml:space="preserve"> </w:t>
      </w:r>
      <w:r w:rsidR="00111428" w:rsidRPr="00B27969">
        <w:t>transmission mode</w:t>
      </w:r>
      <w:r w:rsidR="00111428" w:rsidRPr="00B27969">
        <w:rPr>
          <w:rFonts w:hint="eastAsia"/>
          <w:lang w:eastAsia="zh-CN"/>
        </w:rPr>
        <w:t xml:space="preserve"> 9/10</w:t>
      </w:r>
      <w:r w:rsidR="00111428">
        <w:t xml:space="preserve"> </w:t>
      </w:r>
      <w:r w:rsidR="00111428">
        <w:rPr>
          <w:rFonts w:hint="eastAsia"/>
          <w:lang w:eastAsia="zh-CN"/>
        </w:rPr>
        <w:t xml:space="preserve">configured with </w:t>
      </w:r>
      <w:r w:rsidR="00111428">
        <w:t xml:space="preserve">higher layer </w:t>
      </w:r>
      <w:r w:rsidR="00111428" w:rsidRPr="0095051D">
        <w:rPr>
          <w:rFonts w:hint="eastAsia"/>
        </w:rPr>
        <w:t xml:space="preserve">parameter </w:t>
      </w:r>
      <w:r w:rsidR="00111428" w:rsidRPr="00077D26">
        <w:rPr>
          <w:i/>
        </w:rPr>
        <w:t xml:space="preserve">eMIMO-Type </w:t>
      </w:r>
      <w:r w:rsidR="00111428" w:rsidRPr="00260638">
        <w:rPr>
          <w:rFonts w:hint="eastAsia"/>
          <w:lang w:eastAsia="zh-CN"/>
        </w:rPr>
        <w:t xml:space="preserve">and </w:t>
      </w:r>
      <w:r w:rsidR="00111428" w:rsidRPr="00077D26">
        <w:rPr>
          <w:i/>
        </w:rPr>
        <w:t>eMIMO-Type</w:t>
      </w:r>
      <w:r w:rsidR="00111428">
        <w:rPr>
          <w:rFonts w:hint="eastAsia"/>
          <w:lang w:eastAsia="zh-CN"/>
        </w:rPr>
        <w:t>2</w:t>
      </w:r>
      <w:r w:rsidR="00111428">
        <w:rPr>
          <w:lang w:eastAsia="zh-CN"/>
        </w:rPr>
        <w:t xml:space="preserve">, and </w:t>
      </w:r>
      <w:r w:rsidR="00111428" w:rsidRPr="00077D26">
        <w:rPr>
          <w:i/>
        </w:rPr>
        <w:t>eMIMO-Type</w:t>
      </w:r>
      <w:r w:rsidR="00111428">
        <w:rPr>
          <w:rFonts w:hint="eastAsia"/>
          <w:lang w:eastAsia="zh-CN"/>
        </w:rPr>
        <w:t>2</w:t>
      </w:r>
      <w:r w:rsidR="00111428">
        <w:rPr>
          <w:lang w:eastAsia="zh-CN"/>
        </w:rPr>
        <w:t xml:space="preserve"> configured</w:t>
      </w:r>
      <w:r w:rsidR="00111428">
        <w:t xml:space="preserve"> with </w:t>
      </w:r>
      <w:r w:rsidR="00111428">
        <w:rPr>
          <w:rFonts w:hint="eastAsia"/>
          <w:lang w:eastAsia="zh-CN"/>
        </w:rPr>
        <w:t xml:space="preserve">PMI/RI </w:t>
      </w:r>
      <w:r w:rsidR="00111428">
        <w:t xml:space="preserve">reporting </w:t>
      </w:r>
      <w:r w:rsidR="00111428">
        <w:rPr>
          <w:rFonts w:hint="eastAsia"/>
          <w:lang w:eastAsia="zh-CN"/>
        </w:rPr>
        <w:t xml:space="preserve">with </w:t>
      </w:r>
      <w:r w:rsidR="00111428">
        <w:rPr>
          <w:rFonts w:hint="eastAsia"/>
        </w:rPr>
        <w:t>2/4 antenna ports</w:t>
      </w:r>
      <w:r w:rsidR="00111428">
        <w:rPr>
          <w:lang w:eastAsia="zh-CN"/>
        </w:rPr>
        <w:t xml:space="preserve"> </w:t>
      </w:r>
      <w:r w:rsidR="00111428">
        <w:t xml:space="preserve">except </w:t>
      </w:r>
      <w:r w:rsidR="00111428">
        <w:rPr>
          <w:rFonts w:hint="eastAsia"/>
          <w:lang w:eastAsia="zh-CN"/>
        </w:rPr>
        <w:t xml:space="preserve">with </w:t>
      </w:r>
      <w:r w:rsidR="00111428" w:rsidRPr="002D734A">
        <w:rPr>
          <w:i/>
        </w:rPr>
        <w:t>alternativeCodebook</w:t>
      </w:r>
      <w:r w:rsidR="00111428">
        <w:rPr>
          <w:i/>
        </w:rPr>
        <w:t xml:space="preserve">EnabledCLASSB_K1=TRUE </w:t>
      </w:r>
      <w:r w:rsidR="00111428">
        <w:rPr>
          <w:lang w:eastAsia="zh-CN"/>
        </w:rPr>
        <w:t>or</w:t>
      </w:r>
      <w:r w:rsidR="00111428">
        <w:t xml:space="preserve"> </w:t>
      </w:r>
      <w:r w:rsidR="00111428">
        <w:rPr>
          <w:i/>
        </w:rPr>
        <w:t>alternativeCodeBookEnabledFor4TX-r12=TRUE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8"/>
        <w:gridCol w:w="962"/>
        <w:gridCol w:w="962"/>
        <w:gridCol w:w="962"/>
        <w:gridCol w:w="962"/>
      </w:tblGrid>
      <w:tr w:rsidR="009F7A98" w:rsidTr="008F13E3">
        <w:trPr>
          <w:jc w:val="center"/>
        </w:trPr>
        <w:tc>
          <w:tcPr>
            <w:tcW w:w="0" w:type="auto"/>
            <w:vMerge w:val="restart"/>
            <w:shd w:val="clear" w:color="auto" w:fill="E0E0E0"/>
            <w:vAlign w:val="center"/>
          </w:tcPr>
          <w:p w:rsidR="009F7A98" w:rsidRDefault="009F7A98">
            <w:pPr>
              <w:pStyle w:val="TAH"/>
            </w:pPr>
            <w:r>
              <w:t>Field</w:t>
            </w:r>
          </w:p>
        </w:tc>
        <w:tc>
          <w:tcPr>
            <w:tcW w:w="0" w:type="auto"/>
            <w:gridSpan w:val="4"/>
            <w:shd w:val="clear" w:color="auto" w:fill="E0E0E0"/>
            <w:vAlign w:val="center"/>
          </w:tcPr>
          <w:p w:rsidR="009F7A98" w:rsidRDefault="009F7A98">
            <w:pPr>
              <w:pStyle w:val="TAH"/>
            </w:pPr>
            <w:r>
              <w:t>Bit width</w:t>
            </w:r>
          </w:p>
        </w:tc>
      </w:tr>
      <w:tr w:rsidR="009F7A98" w:rsidTr="008F13E3">
        <w:trPr>
          <w:jc w:val="center"/>
        </w:trPr>
        <w:tc>
          <w:tcPr>
            <w:tcW w:w="0" w:type="auto"/>
            <w:vMerge/>
            <w:shd w:val="clear" w:color="auto" w:fill="E0E0E0"/>
            <w:vAlign w:val="center"/>
          </w:tcPr>
          <w:p w:rsidR="009F7A98" w:rsidRDefault="009F7A98">
            <w:pPr>
              <w:pStyle w:val="TAH"/>
            </w:pPr>
          </w:p>
        </w:tc>
        <w:tc>
          <w:tcPr>
            <w:tcW w:w="0" w:type="auto"/>
            <w:gridSpan w:val="2"/>
            <w:shd w:val="clear" w:color="auto" w:fill="E0E0E0"/>
            <w:vAlign w:val="center"/>
          </w:tcPr>
          <w:p w:rsidR="009F7A98" w:rsidRDefault="009F7A98">
            <w:pPr>
              <w:pStyle w:val="TAH"/>
            </w:pPr>
            <w:r>
              <w:t>2 antenna ports</w:t>
            </w:r>
          </w:p>
        </w:tc>
        <w:tc>
          <w:tcPr>
            <w:tcW w:w="0" w:type="auto"/>
            <w:gridSpan w:val="2"/>
            <w:shd w:val="clear" w:color="auto" w:fill="E0E0E0"/>
            <w:vAlign w:val="center"/>
          </w:tcPr>
          <w:p w:rsidR="009F7A98" w:rsidRDefault="009F7A98">
            <w:pPr>
              <w:pStyle w:val="TAH"/>
            </w:pPr>
            <w:r>
              <w:t>4 antenna ports</w:t>
            </w:r>
          </w:p>
        </w:tc>
      </w:tr>
      <w:tr w:rsidR="009F7A98" w:rsidTr="008F13E3">
        <w:trPr>
          <w:jc w:val="center"/>
        </w:trPr>
        <w:tc>
          <w:tcPr>
            <w:tcW w:w="0" w:type="auto"/>
            <w:vMerge/>
            <w:shd w:val="clear" w:color="auto" w:fill="E0E0E0"/>
            <w:vAlign w:val="center"/>
          </w:tcPr>
          <w:p w:rsidR="009F7A98" w:rsidRDefault="009F7A98">
            <w:pPr>
              <w:pStyle w:val="TAH"/>
            </w:pP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rPr>
                <w:lang w:val="de-DE"/>
              </w:rPr>
            </w:pPr>
            <w:r>
              <w:rPr>
                <w:lang w:val="de-DE"/>
              </w:rPr>
              <w:t>Rank = 2</w:t>
            </w:r>
          </w:p>
        </w:tc>
        <w:tc>
          <w:tcPr>
            <w:tcW w:w="0" w:type="auto"/>
            <w:shd w:val="clear" w:color="auto" w:fill="E0E0E0"/>
            <w:vAlign w:val="center"/>
          </w:tcPr>
          <w:p w:rsidR="009F7A98" w:rsidRDefault="009F7A98">
            <w:pPr>
              <w:pStyle w:val="TAH"/>
              <w:rPr>
                <w:lang w:val="de-DE"/>
              </w:rPr>
            </w:pPr>
            <w:r>
              <w:rPr>
                <w:lang w:val="de-DE"/>
              </w:rPr>
              <w:t>Rank = 1</w:t>
            </w:r>
          </w:p>
        </w:tc>
        <w:tc>
          <w:tcPr>
            <w:tcW w:w="0" w:type="auto"/>
            <w:shd w:val="clear" w:color="auto" w:fill="E0E0E0"/>
            <w:vAlign w:val="center"/>
          </w:tcPr>
          <w:p w:rsidR="009F7A98" w:rsidRDefault="009F7A98">
            <w:pPr>
              <w:pStyle w:val="TAH"/>
              <w:rPr>
                <w:lang w:val="de-DE"/>
              </w:rPr>
            </w:pPr>
            <w:r>
              <w:rPr>
                <w:lang w:val="de-DE"/>
              </w:rPr>
              <w:t>Rank &gt; 1</w:t>
            </w:r>
          </w:p>
        </w:tc>
      </w:tr>
      <w:tr w:rsidR="009F7A98" w:rsidTr="008F13E3">
        <w:trPr>
          <w:jc w:val="center"/>
        </w:trPr>
        <w:tc>
          <w:tcPr>
            <w:tcW w:w="0" w:type="auto"/>
            <w:vAlign w:val="center"/>
          </w:tcPr>
          <w:p w:rsidR="009F7A98" w:rsidRDefault="009F7A98">
            <w:pPr>
              <w:pStyle w:val="TAC"/>
              <w:rPr>
                <w:lang w:val="de-DE"/>
              </w:rPr>
            </w:pPr>
            <w:r>
              <w:rPr>
                <w:lang w:val="de-DE"/>
              </w:rPr>
              <w:t>Wideband CQI codeword 0</w:t>
            </w:r>
          </w:p>
        </w:tc>
        <w:tc>
          <w:tcPr>
            <w:tcW w:w="0" w:type="auto"/>
            <w:vAlign w:val="center"/>
          </w:tcPr>
          <w:p w:rsidR="009F7A98" w:rsidRDefault="009F7A98">
            <w:pPr>
              <w:pStyle w:val="TAC"/>
              <w:rPr>
                <w:lang w:val="de-DE"/>
              </w:rPr>
            </w:pPr>
            <w:r>
              <w:rPr>
                <w:lang w:val="de-DE"/>
              </w:rPr>
              <w:t>4</w:t>
            </w:r>
          </w:p>
        </w:tc>
        <w:tc>
          <w:tcPr>
            <w:tcW w:w="0" w:type="auto"/>
            <w:vAlign w:val="center"/>
          </w:tcPr>
          <w:p w:rsidR="009F7A98" w:rsidRDefault="009F7A98">
            <w:pPr>
              <w:pStyle w:val="TAC"/>
              <w:rPr>
                <w:lang w:val="de-DE"/>
              </w:rPr>
            </w:pPr>
            <w:r>
              <w:rPr>
                <w:lang w:val="de-DE"/>
              </w:rPr>
              <w:t>4</w:t>
            </w:r>
          </w:p>
        </w:tc>
        <w:tc>
          <w:tcPr>
            <w:tcW w:w="0" w:type="auto"/>
            <w:vAlign w:val="center"/>
          </w:tcPr>
          <w:p w:rsidR="009F7A98" w:rsidRDefault="009F7A98">
            <w:pPr>
              <w:pStyle w:val="TAC"/>
              <w:rPr>
                <w:lang w:val="de-DE"/>
              </w:rPr>
            </w:pPr>
            <w:r>
              <w:rPr>
                <w:lang w:val="de-DE"/>
              </w:rPr>
              <w:t>4</w:t>
            </w:r>
          </w:p>
        </w:tc>
        <w:tc>
          <w:tcPr>
            <w:tcW w:w="0" w:type="auto"/>
            <w:vAlign w:val="center"/>
          </w:tcPr>
          <w:p w:rsidR="009F7A98" w:rsidRDefault="009F7A98">
            <w:pPr>
              <w:pStyle w:val="TAC"/>
              <w:rPr>
                <w:lang w:val="de-DE"/>
              </w:rPr>
            </w:pPr>
            <w:r>
              <w:rPr>
                <w:lang w:val="de-DE"/>
              </w:rPr>
              <w:t>4</w:t>
            </w:r>
          </w:p>
        </w:tc>
      </w:tr>
      <w:tr w:rsidR="009F7A98" w:rsidTr="008F13E3">
        <w:trPr>
          <w:jc w:val="center"/>
        </w:trPr>
        <w:tc>
          <w:tcPr>
            <w:tcW w:w="0" w:type="auto"/>
            <w:vAlign w:val="center"/>
          </w:tcPr>
          <w:p w:rsidR="009F7A98" w:rsidRDefault="009F7A98">
            <w:pPr>
              <w:pStyle w:val="TAC"/>
              <w:rPr>
                <w:lang w:val="de-DE"/>
              </w:rPr>
            </w:pPr>
            <w:r>
              <w:rPr>
                <w:lang w:val="de-DE"/>
              </w:rPr>
              <w:t>Wideband CQI codeword 1</w:t>
            </w:r>
          </w:p>
        </w:tc>
        <w:tc>
          <w:tcPr>
            <w:tcW w:w="0" w:type="auto"/>
            <w:vAlign w:val="center"/>
          </w:tcPr>
          <w:p w:rsidR="009F7A98" w:rsidRDefault="009F7A98">
            <w:pPr>
              <w:pStyle w:val="TAC"/>
            </w:pPr>
            <w:r>
              <w:t>0</w:t>
            </w:r>
          </w:p>
        </w:tc>
        <w:tc>
          <w:tcPr>
            <w:tcW w:w="0" w:type="auto"/>
            <w:vAlign w:val="center"/>
          </w:tcPr>
          <w:p w:rsidR="009F7A98" w:rsidRDefault="009F7A98">
            <w:pPr>
              <w:pStyle w:val="TAC"/>
            </w:pPr>
            <w:r>
              <w:t>4</w:t>
            </w:r>
          </w:p>
        </w:tc>
        <w:tc>
          <w:tcPr>
            <w:tcW w:w="0" w:type="auto"/>
            <w:vAlign w:val="center"/>
          </w:tcPr>
          <w:p w:rsidR="009F7A98" w:rsidRDefault="009F7A98">
            <w:pPr>
              <w:pStyle w:val="TAC"/>
            </w:pPr>
            <w:r>
              <w:t>0</w:t>
            </w:r>
          </w:p>
        </w:tc>
        <w:tc>
          <w:tcPr>
            <w:tcW w:w="0" w:type="auto"/>
            <w:vAlign w:val="center"/>
          </w:tcPr>
          <w:p w:rsidR="009F7A98" w:rsidRDefault="009F7A98">
            <w:pPr>
              <w:pStyle w:val="TAC"/>
            </w:pPr>
            <w:r>
              <w:t>4</w:t>
            </w:r>
          </w:p>
        </w:tc>
      </w:tr>
      <w:tr w:rsidR="009F7A98" w:rsidTr="008F13E3">
        <w:trPr>
          <w:jc w:val="center"/>
        </w:trPr>
        <w:tc>
          <w:tcPr>
            <w:tcW w:w="0" w:type="auto"/>
            <w:vAlign w:val="center"/>
          </w:tcPr>
          <w:p w:rsidR="009F7A98" w:rsidRDefault="009F7A98">
            <w:pPr>
              <w:pStyle w:val="TAC"/>
            </w:pPr>
            <w:r>
              <w:t>Precoding matrix indicator</w:t>
            </w:r>
          </w:p>
        </w:tc>
        <w:tc>
          <w:tcPr>
            <w:tcW w:w="0" w:type="auto"/>
            <w:vAlign w:val="center"/>
          </w:tcPr>
          <w:p w:rsidR="009F7A98" w:rsidRDefault="00516E22">
            <w:pPr>
              <w:pStyle w:val="TAC"/>
            </w:pPr>
            <w:r>
              <w:rPr>
                <w:position w:val="-6"/>
              </w:rPr>
              <w:pict>
                <v:shape id="_x0000_i1610" type="#_x0000_t75" style="width:16.5pt;height:12pt">
                  <v:imagedata r:id="rId484" o:title=""/>
                </v:shape>
              </w:pict>
            </w:r>
          </w:p>
        </w:tc>
        <w:tc>
          <w:tcPr>
            <w:tcW w:w="0" w:type="auto"/>
            <w:vAlign w:val="center"/>
          </w:tcPr>
          <w:p w:rsidR="009F7A98" w:rsidRDefault="00516E22">
            <w:pPr>
              <w:pStyle w:val="TAC"/>
            </w:pPr>
            <w:r>
              <w:rPr>
                <w:position w:val="-6"/>
              </w:rPr>
              <w:pict>
                <v:shape id="_x0000_i1611" type="#_x0000_t75" style="width:12pt;height:12pt">
                  <v:imagedata r:id="rId464" o:title=""/>
                </v:shape>
              </w:pict>
            </w:r>
          </w:p>
        </w:tc>
        <w:tc>
          <w:tcPr>
            <w:tcW w:w="0" w:type="auto"/>
            <w:vAlign w:val="center"/>
          </w:tcPr>
          <w:p w:rsidR="009F7A98" w:rsidRDefault="00516E22">
            <w:pPr>
              <w:pStyle w:val="TAC"/>
            </w:pPr>
            <w:r>
              <w:rPr>
                <w:position w:val="-6"/>
              </w:rPr>
              <w:pict>
                <v:shape id="_x0000_i1612" type="#_x0000_t75" style="width:16.5pt;height:12pt">
                  <v:imagedata r:id="rId485" o:title=""/>
                </v:shape>
              </w:pict>
            </w:r>
          </w:p>
        </w:tc>
        <w:tc>
          <w:tcPr>
            <w:tcW w:w="0" w:type="auto"/>
            <w:vAlign w:val="center"/>
          </w:tcPr>
          <w:p w:rsidR="009F7A98" w:rsidRDefault="00516E22">
            <w:pPr>
              <w:pStyle w:val="TAC"/>
            </w:pPr>
            <w:r>
              <w:rPr>
                <w:position w:val="-6"/>
              </w:rPr>
              <w:pict>
                <v:shape id="_x0000_i1613" type="#_x0000_t75" style="width:16.5pt;height:12pt">
                  <v:imagedata r:id="rId485" o:title=""/>
                </v:shape>
              </w:pict>
            </w:r>
          </w:p>
        </w:tc>
      </w:tr>
    </w:tbl>
    <w:p w:rsidR="00473E5A" w:rsidRDefault="00473E5A" w:rsidP="00473E5A"/>
    <w:p w:rsidR="00B0717E" w:rsidRPr="00B0717E" w:rsidRDefault="00B0717E" w:rsidP="00E91B67">
      <w:pPr>
        <w:pStyle w:val="TH"/>
      </w:pPr>
      <w:r w:rsidRPr="00B0717E">
        <w:lastRenderedPageBreak/>
        <w:t>Table 5.2.2.6.1-1</w:t>
      </w:r>
      <w:r w:rsidRPr="00B0717E">
        <w:rPr>
          <w:lang w:eastAsia="zh-CN"/>
        </w:rPr>
        <w:t>-1</w:t>
      </w:r>
      <w:r w:rsidRPr="00B0717E">
        <w:t xml:space="preserve">: Fields for channel quality information feedback for wideband CQI and subband PMI reports (transmission mode </w:t>
      </w:r>
      <w:r w:rsidRPr="00B0717E">
        <w:rPr>
          <w:rFonts w:hint="eastAsia"/>
          <w:lang w:eastAsia="zh-CN"/>
        </w:rPr>
        <w:t>10</w:t>
      </w:r>
      <w:r w:rsidRPr="00B0717E">
        <w:t xml:space="preserve"> configured with PMI/RI reporting</w:t>
      </w:r>
      <w:r w:rsidRPr="00B0717E">
        <w:rPr>
          <w:rFonts w:hint="eastAsia"/>
          <w:lang w:eastAsia="zh-CN"/>
        </w:rPr>
        <w:t xml:space="preserve"> </w:t>
      </w:r>
      <w:r w:rsidRPr="00B0717E">
        <w:rPr>
          <w:lang w:eastAsia="zh-CN"/>
        </w:rPr>
        <w:t xml:space="preserve">and higher layer parameter </w:t>
      </w:r>
      <w:r w:rsidRPr="00B0717E">
        <w:rPr>
          <w:i/>
          <w:lang w:eastAsia="zh-CN"/>
        </w:rPr>
        <w:t>eMIMO-Type</w:t>
      </w:r>
      <w:r w:rsidRPr="00B0717E">
        <w:rPr>
          <w:lang w:eastAsia="zh-CN"/>
        </w:rPr>
        <w:t xml:space="preserve">, and </w:t>
      </w:r>
      <w:r w:rsidRPr="00B0717E">
        <w:rPr>
          <w:i/>
          <w:lang w:eastAsia="zh-CN"/>
        </w:rPr>
        <w:t>eMIMO-Type</w:t>
      </w:r>
      <w:r w:rsidRPr="00B0717E">
        <w:rPr>
          <w:lang w:eastAsia="zh-CN"/>
        </w:rPr>
        <w:t xml:space="preserve"> is set to </w:t>
      </w:r>
      <w:r w:rsidR="00E91B67">
        <w:rPr>
          <w:lang w:eastAsia="zh-CN"/>
        </w:rPr>
        <w:t>'</w:t>
      </w:r>
      <w:r w:rsidRPr="00B0717E">
        <w:rPr>
          <w:lang w:eastAsia="zh-CN"/>
        </w:rPr>
        <w:t>CLASS B</w:t>
      </w:r>
      <w:r w:rsidR="00E91B67">
        <w:rPr>
          <w:lang w:eastAsia="zh-CN"/>
        </w:rPr>
        <w:t>'</w:t>
      </w:r>
      <w:r w:rsidRPr="00B0717E">
        <w:rPr>
          <w:rFonts w:hint="eastAsia"/>
          <w:lang w:eastAsia="zh-CN"/>
        </w:rPr>
        <w:t xml:space="preserve"> </w:t>
      </w:r>
      <w:r w:rsidRPr="00B0717E">
        <w:t>with 2/4 antenna ports</w:t>
      </w:r>
      <w:r w:rsidRPr="00B0717E">
        <w:rPr>
          <w:rFonts w:hint="eastAsia"/>
          <w:lang w:eastAsia="zh-CN"/>
        </w:rPr>
        <w:t xml:space="preserve"> with K&gt;1</w:t>
      </w:r>
      <w:bookmarkStart w:id="201" w:name="OLE_LINK381"/>
      <w:bookmarkStart w:id="202" w:name="OLE_LINK382"/>
      <w:r w:rsidRPr="00B0717E">
        <w:rPr>
          <w:rFonts w:hint="eastAsia"/>
          <w:lang w:eastAsia="zh-CN"/>
        </w:rPr>
        <w:t xml:space="preserve"> and </w:t>
      </w:r>
      <w:r w:rsidRPr="00B0717E">
        <w:t xml:space="preserve">higher layer parameter </w:t>
      </w:r>
      <w:r w:rsidRPr="00B0717E">
        <w:rPr>
          <w:i/>
          <w:lang w:eastAsia="zh-CN"/>
        </w:rPr>
        <w:t>feCoMP-CSI-Enabled=true</w:t>
      </w:r>
      <w:r w:rsidRPr="00B0717E">
        <w:rPr>
          <w:rFonts w:hint="eastAsia"/>
          <w:lang w:eastAsia="zh-CN"/>
        </w:rPr>
        <w:t xml:space="preserve"> </w:t>
      </w:r>
      <w:bookmarkEnd w:id="201"/>
      <w:bookmarkEnd w:id="202"/>
      <w:r w:rsidRPr="00B0717E">
        <w:t xml:space="preserve">except with </w:t>
      </w:r>
      <w:r w:rsidRPr="00B0717E">
        <w:rPr>
          <w:i/>
        </w:rPr>
        <w:t>alternativeCodeBookEnabledFor4TX-r12=TRUE</w:t>
      </w:r>
      <w:r w:rsidRPr="00B0717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8"/>
        <w:gridCol w:w="962"/>
        <w:gridCol w:w="962"/>
        <w:gridCol w:w="962"/>
        <w:gridCol w:w="962"/>
      </w:tblGrid>
      <w:tr w:rsidR="00B0717E" w:rsidRPr="00B0717E" w:rsidTr="00344661">
        <w:trPr>
          <w:jc w:val="center"/>
        </w:trPr>
        <w:tc>
          <w:tcPr>
            <w:tcW w:w="0" w:type="auto"/>
            <w:vMerge w:val="restart"/>
            <w:shd w:val="clear" w:color="auto" w:fill="E0E0E0"/>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Field</w:t>
            </w:r>
          </w:p>
        </w:tc>
        <w:tc>
          <w:tcPr>
            <w:tcW w:w="0" w:type="auto"/>
            <w:gridSpan w:val="4"/>
            <w:shd w:val="clear" w:color="auto" w:fill="E0E0E0"/>
            <w:vAlign w:val="center"/>
          </w:tcPr>
          <w:p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Bit width</w:t>
            </w:r>
            <w:r w:rsidRPr="00B0717E">
              <w:rPr>
                <w:rFonts w:ascii="Arial" w:hAnsi="Arial" w:hint="eastAsia"/>
                <w:b/>
                <w:sz w:val="18"/>
                <w:lang w:eastAsia="zh-CN"/>
              </w:rPr>
              <w:t xml:space="preserve"> </w:t>
            </w:r>
            <w:bookmarkStart w:id="203" w:name="OLE_LINK387"/>
            <w:bookmarkStart w:id="204" w:name="OLE_LINK388"/>
            <w:r w:rsidRPr="00B0717E">
              <w:rPr>
                <w:rFonts w:ascii="Arial" w:hAnsi="Arial" w:hint="eastAsia"/>
                <w:b/>
                <w:sz w:val="18"/>
                <w:lang w:eastAsia="zh-CN"/>
              </w:rPr>
              <w:t>for CRI=0 or 1</w:t>
            </w:r>
            <w:bookmarkEnd w:id="203"/>
            <w:bookmarkEnd w:id="204"/>
          </w:p>
        </w:tc>
      </w:tr>
      <w:tr w:rsidR="00B0717E" w:rsidRPr="00B0717E" w:rsidTr="00344661">
        <w:trPr>
          <w:jc w:val="center"/>
        </w:trPr>
        <w:tc>
          <w:tcPr>
            <w:tcW w:w="0" w:type="auto"/>
            <w:vMerge/>
            <w:shd w:val="clear" w:color="auto" w:fill="E0E0E0"/>
            <w:vAlign w:val="center"/>
          </w:tcPr>
          <w:p w:rsidR="00B0717E" w:rsidRPr="00B0717E" w:rsidRDefault="00B0717E" w:rsidP="00B0717E">
            <w:pPr>
              <w:keepNext/>
              <w:keepLines/>
              <w:spacing w:after="0"/>
              <w:jc w:val="center"/>
              <w:rPr>
                <w:rFonts w:ascii="Arial" w:hAnsi="Arial"/>
                <w:b/>
                <w:sz w:val="18"/>
              </w:rPr>
            </w:pPr>
          </w:p>
        </w:tc>
        <w:tc>
          <w:tcPr>
            <w:tcW w:w="0" w:type="auto"/>
            <w:gridSpan w:val="2"/>
            <w:shd w:val="clear" w:color="auto" w:fill="E0E0E0"/>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2 antenna ports</w:t>
            </w:r>
          </w:p>
        </w:tc>
        <w:tc>
          <w:tcPr>
            <w:tcW w:w="0" w:type="auto"/>
            <w:gridSpan w:val="2"/>
            <w:shd w:val="clear" w:color="auto" w:fill="E0E0E0"/>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4 antenna ports</w:t>
            </w:r>
          </w:p>
        </w:tc>
      </w:tr>
      <w:tr w:rsidR="00B0717E" w:rsidRPr="00B0717E" w:rsidTr="00344661">
        <w:trPr>
          <w:jc w:val="center"/>
        </w:trPr>
        <w:tc>
          <w:tcPr>
            <w:tcW w:w="0" w:type="auto"/>
            <w:vMerge/>
            <w:shd w:val="clear" w:color="auto" w:fill="E0E0E0"/>
            <w:vAlign w:val="center"/>
          </w:tcPr>
          <w:p w:rsidR="00B0717E" w:rsidRPr="00B0717E" w:rsidRDefault="00B0717E" w:rsidP="00B0717E">
            <w:pPr>
              <w:keepNext/>
              <w:keepLines/>
              <w:spacing w:after="0"/>
              <w:jc w:val="center"/>
              <w:rPr>
                <w:rFonts w:ascii="Arial" w:hAnsi="Arial"/>
                <w:b/>
                <w:sz w:val="18"/>
              </w:rPr>
            </w:pP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Rank = 1</w:t>
            </w: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val="de-DE" w:eastAsia="zh-CN"/>
              </w:rPr>
            </w:pPr>
            <w:r w:rsidRPr="00B0717E">
              <w:rPr>
                <w:rFonts w:ascii="Arial" w:hAnsi="Arial"/>
                <w:b/>
                <w:sz w:val="18"/>
              </w:rPr>
              <w:t xml:space="preserve">Rank = </w:t>
            </w:r>
            <w:r w:rsidRPr="00B0717E">
              <w:rPr>
                <w:rFonts w:ascii="Arial" w:hAnsi="Arial" w:hint="eastAsia"/>
                <w:b/>
                <w:sz w:val="18"/>
                <w:lang w:eastAsia="zh-CN"/>
              </w:rPr>
              <w:t>2</w:t>
            </w: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rPr>
              <w:t>Rank = 1</w:t>
            </w: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rPr>
              <w:t xml:space="preserve">Rank </w:t>
            </w:r>
            <w:r w:rsidRPr="00B0717E">
              <w:rPr>
                <w:rFonts w:ascii="Arial" w:hAnsi="Arial" w:hint="eastAsia"/>
                <w:b/>
                <w:sz w:val="18"/>
                <w:lang w:eastAsia="zh-CN"/>
              </w:rPr>
              <w:t>&gt;</w:t>
            </w:r>
            <w:r w:rsidRPr="00B0717E">
              <w:rPr>
                <w:rFonts w:ascii="Arial" w:hAnsi="Arial"/>
                <w:b/>
                <w:sz w:val="18"/>
              </w:rPr>
              <w:t xml:space="preserve"> 1</w:t>
            </w:r>
          </w:p>
        </w:tc>
      </w:tr>
      <w:tr w:rsidR="00B0717E" w:rsidRPr="00B0717E" w:rsidTr="00344661">
        <w:trPr>
          <w:jc w:val="center"/>
        </w:trPr>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Wideband CQI codeword 0</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r>
      <w:tr w:rsidR="00B0717E" w:rsidRPr="00B0717E" w:rsidTr="00344661">
        <w:trPr>
          <w:jc w:val="center"/>
        </w:trPr>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Wideband CQI codeword 1</w:t>
            </w:r>
          </w:p>
        </w:tc>
        <w:tc>
          <w:tcPr>
            <w:tcW w:w="0" w:type="auto"/>
            <w:vAlign w:val="center"/>
          </w:tcPr>
          <w:p w:rsidR="00B0717E" w:rsidRPr="00B0717E" w:rsidRDefault="00B0717E" w:rsidP="00B0717E">
            <w:pPr>
              <w:keepNext/>
              <w:keepLines/>
              <w:spacing w:after="0"/>
              <w:jc w:val="center"/>
              <w:rPr>
                <w:rFonts w:ascii="Arial" w:hAnsi="Arial"/>
                <w:sz w:val="18"/>
              </w:rPr>
            </w:pPr>
            <w:r w:rsidRPr="00B0717E">
              <w:rPr>
                <w:rFonts w:ascii="Arial" w:hAnsi="Arial"/>
                <w:sz w:val="18"/>
              </w:rPr>
              <w:t>0</w:t>
            </w:r>
          </w:p>
        </w:tc>
        <w:tc>
          <w:tcPr>
            <w:tcW w:w="0" w:type="auto"/>
            <w:vAlign w:val="center"/>
          </w:tcPr>
          <w:p w:rsidR="00B0717E" w:rsidRPr="00B0717E" w:rsidRDefault="00B0717E" w:rsidP="00B0717E">
            <w:pPr>
              <w:keepNext/>
              <w:keepLines/>
              <w:spacing w:after="0"/>
              <w:jc w:val="center"/>
              <w:rPr>
                <w:rFonts w:ascii="Arial" w:hAnsi="Arial"/>
                <w:sz w:val="18"/>
              </w:rPr>
            </w:pPr>
            <w:r w:rsidRPr="00B0717E">
              <w:rPr>
                <w:rFonts w:ascii="Arial" w:hAnsi="Arial"/>
                <w:sz w:val="18"/>
              </w:rPr>
              <w:t>4</w:t>
            </w:r>
          </w:p>
        </w:tc>
        <w:tc>
          <w:tcPr>
            <w:tcW w:w="0" w:type="auto"/>
            <w:vAlign w:val="center"/>
          </w:tcPr>
          <w:p w:rsidR="00B0717E" w:rsidRPr="00B0717E" w:rsidRDefault="00B0717E" w:rsidP="00B0717E">
            <w:pPr>
              <w:keepNext/>
              <w:keepLines/>
              <w:spacing w:after="0"/>
              <w:jc w:val="center"/>
              <w:rPr>
                <w:rFonts w:ascii="Arial" w:hAnsi="Arial"/>
                <w:sz w:val="18"/>
              </w:rPr>
            </w:pPr>
            <w:r w:rsidRPr="00B0717E">
              <w:rPr>
                <w:rFonts w:ascii="Arial" w:hAnsi="Arial"/>
                <w:sz w:val="18"/>
              </w:rPr>
              <w:t>0</w:t>
            </w:r>
          </w:p>
        </w:tc>
        <w:tc>
          <w:tcPr>
            <w:tcW w:w="0" w:type="auto"/>
            <w:vAlign w:val="center"/>
          </w:tcPr>
          <w:p w:rsidR="00B0717E" w:rsidRPr="00B0717E" w:rsidRDefault="00B0717E" w:rsidP="00B0717E">
            <w:pPr>
              <w:keepNext/>
              <w:keepLines/>
              <w:spacing w:after="0"/>
              <w:jc w:val="center"/>
              <w:rPr>
                <w:rFonts w:ascii="Arial" w:hAnsi="Arial"/>
                <w:sz w:val="18"/>
              </w:rPr>
            </w:pPr>
            <w:r w:rsidRPr="00B0717E">
              <w:rPr>
                <w:rFonts w:ascii="Arial" w:hAnsi="Arial"/>
                <w:sz w:val="18"/>
              </w:rPr>
              <w:t>4</w:t>
            </w:r>
          </w:p>
        </w:tc>
      </w:tr>
      <w:tr w:rsidR="00B0717E" w:rsidRPr="00B0717E" w:rsidTr="00344661">
        <w:trPr>
          <w:jc w:val="center"/>
        </w:trPr>
        <w:tc>
          <w:tcPr>
            <w:tcW w:w="0" w:type="auto"/>
            <w:vAlign w:val="center"/>
          </w:tcPr>
          <w:p w:rsidR="00B0717E" w:rsidRPr="00B0717E" w:rsidRDefault="00B0717E" w:rsidP="00B0717E">
            <w:pPr>
              <w:keepNext/>
              <w:keepLines/>
              <w:spacing w:after="0"/>
              <w:jc w:val="center"/>
              <w:rPr>
                <w:rFonts w:ascii="Arial" w:hAnsi="Arial"/>
                <w:sz w:val="18"/>
              </w:rPr>
            </w:pPr>
            <w:r w:rsidRPr="00B0717E">
              <w:rPr>
                <w:rFonts w:ascii="Arial" w:hAnsi="Arial"/>
                <w:sz w:val="18"/>
              </w:rPr>
              <w:t>Precoding matrix indicator</w:t>
            </w:r>
          </w:p>
        </w:tc>
        <w:tc>
          <w:tcPr>
            <w:tcW w:w="0" w:type="auto"/>
            <w:vAlign w:val="center"/>
          </w:tcPr>
          <w:p w:rsidR="00B0717E" w:rsidRPr="00B0717E" w:rsidRDefault="00516E22" w:rsidP="00B0717E">
            <w:pPr>
              <w:keepNext/>
              <w:keepLines/>
              <w:spacing w:after="0"/>
              <w:jc w:val="center"/>
              <w:rPr>
                <w:rFonts w:ascii="Arial" w:hAnsi="Arial"/>
                <w:sz w:val="18"/>
              </w:rPr>
            </w:pPr>
            <w:r>
              <w:rPr>
                <w:rFonts w:ascii="Arial" w:hAnsi="Arial"/>
                <w:position w:val="-6"/>
                <w:sz w:val="18"/>
              </w:rPr>
              <w:pict>
                <v:shape id="_x0000_i1614" type="#_x0000_t75" style="width:16.5pt;height:12pt">
                  <v:imagedata r:id="rId484" o:title=""/>
                </v:shape>
              </w:pict>
            </w:r>
          </w:p>
        </w:tc>
        <w:tc>
          <w:tcPr>
            <w:tcW w:w="0" w:type="auto"/>
            <w:vAlign w:val="center"/>
          </w:tcPr>
          <w:p w:rsidR="00B0717E" w:rsidRPr="00B0717E" w:rsidRDefault="00516E22" w:rsidP="00B0717E">
            <w:pPr>
              <w:keepNext/>
              <w:keepLines/>
              <w:spacing w:after="0"/>
              <w:jc w:val="center"/>
              <w:rPr>
                <w:rFonts w:ascii="Arial" w:hAnsi="Arial"/>
                <w:sz w:val="18"/>
              </w:rPr>
            </w:pPr>
            <w:r>
              <w:rPr>
                <w:rFonts w:ascii="Arial" w:hAnsi="Arial"/>
                <w:position w:val="-6"/>
                <w:sz w:val="18"/>
              </w:rPr>
              <w:pict>
                <v:shape id="_x0000_i1615" type="#_x0000_t75" style="width:12pt;height:12pt">
                  <v:imagedata r:id="rId464" o:title=""/>
                </v:shape>
              </w:pict>
            </w:r>
          </w:p>
        </w:tc>
        <w:tc>
          <w:tcPr>
            <w:tcW w:w="0" w:type="auto"/>
            <w:vAlign w:val="center"/>
          </w:tcPr>
          <w:p w:rsidR="00B0717E" w:rsidRPr="00B0717E" w:rsidRDefault="00516E22" w:rsidP="00B0717E">
            <w:pPr>
              <w:keepNext/>
              <w:keepLines/>
              <w:spacing w:after="0"/>
              <w:jc w:val="center"/>
              <w:rPr>
                <w:rFonts w:ascii="Arial" w:hAnsi="Arial"/>
                <w:sz w:val="18"/>
              </w:rPr>
            </w:pPr>
            <w:r>
              <w:rPr>
                <w:rFonts w:ascii="Arial" w:hAnsi="Arial"/>
                <w:position w:val="-6"/>
                <w:sz w:val="18"/>
              </w:rPr>
              <w:pict>
                <v:shape id="_x0000_i1616" type="#_x0000_t75" style="width:16.5pt;height:12pt">
                  <v:imagedata r:id="rId485" o:title=""/>
                </v:shape>
              </w:pict>
            </w:r>
          </w:p>
        </w:tc>
        <w:tc>
          <w:tcPr>
            <w:tcW w:w="0" w:type="auto"/>
            <w:vAlign w:val="center"/>
          </w:tcPr>
          <w:p w:rsidR="00B0717E" w:rsidRPr="00B0717E" w:rsidRDefault="00516E22" w:rsidP="00B0717E">
            <w:pPr>
              <w:keepNext/>
              <w:keepLines/>
              <w:spacing w:after="0"/>
              <w:jc w:val="center"/>
              <w:rPr>
                <w:rFonts w:ascii="Arial" w:hAnsi="Arial"/>
                <w:sz w:val="18"/>
              </w:rPr>
            </w:pPr>
            <w:r>
              <w:rPr>
                <w:rFonts w:ascii="Arial" w:hAnsi="Arial"/>
                <w:position w:val="-6"/>
                <w:sz w:val="18"/>
              </w:rPr>
              <w:pict>
                <v:shape id="_x0000_i1617" type="#_x0000_t75" style="width:16.5pt;height:12pt">
                  <v:imagedata r:id="rId485" o:title=""/>
                </v:shape>
              </w:pict>
            </w:r>
          </w:p>
        </w:tc>
      </w:tr>
      <w:tr w:rsidR="00B0717E" w:rsidRPr="00B0717E" w:rsidTr="00344661">
        <w:trPr>
          <w:jc w:val="center"/>
        </w:trPr>
        <w:tc>
          <w:tcPr>
            <w:tcW w:w="0" w:type="auto"/>
            <w:vMerge w:val="restart"/>
            <w:shd w:val="clear" w:color="auto" w:fill="E0E0E0"/>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Field</w:t>
            </w:r>
          </w:p>
        </w:tc>
        <w:tc>
          <w:tcPr>
            <w:tcW w:w="0" w:type="auto"/>
            <w:gridSpan w:val="4"/>
            <w:shd w:val="clear" w:color="auto" w:fill="E0E0E0"/>
            <w:vAlign w:val="center"/>
          </w:tcPr>
          <w:p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Bit width</w:t>
            </w:r>
            <w:r w:rsidRPr="00B0717E">
              <w:rPr>
                <w:rFonts w:ascii="Arial" w:hAnsi="Arial" w:hint="eastAsia"/>
                <w:b/>
                <w:sz w:val="18"/>
                <w:lang w:eastAsia="zh-CN"/>
              </w:rPr>
              <w:t xml:space="preserve"> for CRI=2</w:t>
            </w:r>
          </w:p>
        </w:tc>
      </w:tr>
      <w:tr w:rsidR="00B0717E" w:rsidRPr="00B0717E" w:rsidTr="00344661">
        <w:trPr>
          <w:jc w:val="center"/>
        </w:trPr>
        <w:tc>
          <w:tcPr>
            <w:tcW w:w="0" w:type="auto"/>
            <w:vMerge/>
            <w:shd w:val="clear" w:color="auto" w:fill="E0E0E0"/>
            <w:vAlign w:val="center"/>
          </w:tcPr>
          <w:p w:rsidR="00B0717E" w:rsidRPr="00B0717E" w:rsidRDefault="00B0717E" w:rsidP="00B0717E">
            <w:pPr>
              <w:keepNext/>
              <w:keepLines/>
              <w:spacing w:after="0"/>
              <w:jc w:val="center"/>
              <w:rPr>
                <w:rFonts w:ascii="Arial" w:hAnsi="Arial"/>
                <w:b/>
                <w:sz w:val="18"/>
              </w:rPr>
            </w:pPr>
          </w:p>
        </w:tc>
        <w:tc>
          <w:tcPr>
            <w:tcW w:w="0" w:type="auto"/>
            <w:gridSpan w:val="2"/>
            <w:shd w:val="clear" w:color="auto" w:fill="E0E0E0"/>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2 antenna ports</w:t>
            </w:r>
          </w:p>
        </w:tc>
        <w:tc>
          <w:tcPr>
            <w:tcW w:w="0" w:type="auto"/>
            <w:gridSpan w:val="2"/>
            <w:shd w:val="clear" w:color="auto" w:fill="E0E0E0"/>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4 antenna ports</w:t>
            </w:r>
          </w:p>
        </w:tc>
      </w:tr>
      <w:tr w:rsidR="00B0717E" w:rsidRPr="00B0717E" w:rsidTr="00344661">
        <w:trPr>
          <w:jc w:val="center"/>
        </w:trPr>
        <w:tc>
          <w:tcPr>
            <w:tcW w:w="0" w:type="auto"/>
            <w:vMerge/>
            <w:shd w:val="clear" w:color="auto" w:fill="E0E0E0"/>
            <w:vAlign w:val="center"/>
          </w:tcPr>
          <w:p w:rsidR="00B0717E" w:rsidRPr="00B0717E" w:rsidRDefault="00B0717E" w:rsidP="00B0717E">
            <w:pPr>
              <w:keepNext/>
              <w:keepLines/>
              <w:spacing w:after="0"/>
              <w:jc w:val="center"/>
              <w:rPr>
                <w:rFonts w:ascii="Arial" w:hAnsi="Arial"/>
                <w:b/>
                <w:sz w:val="18"/>
              </w:rPr>
            </w:pP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Rank = 1</w:t>
            </w: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val="de-DE" w:eastAsia="zh-CN"/>
              </w:rPr>
            </w:pPr>
            <w:r w:rsidRPr="00B0717E">
              <w:rPr>
                <w:rFonts w:ascii="Arial" w:hAnsi="Arial"/>
                <w:b/>
                <w:sz w:val="18"/>
              </w:rPr>
              <w:t xml:space="preserve">Rank = </w:t>
            </w:r>
            <w:r w:rsidRPr="00B0717E">
              <w:rPr>
                <w:rFonts w:ascii="Arial" w:hAnsi="Arial" w:hint="eastAsia"/>
                <w:b/>
                <w:sz w:val="18"/>
                <w:lang w:eastAsia="zh-CN"/>
              </w:rPr>
              <w:t>2</w:t>
            </w: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rPr>
              <w:t>Rank = 1</w:t>
            </w: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rPr>
              <w:t xml:space="preserve">Rank </w:t>
            </w:r>
            <w:r w:rsidRPr="00B0717E">
              <w:rPr>
                <w:rFonts w:ascii="Arial" w:hAnsi="Arial" w:hint="eastAsia"/>
                <w:b/>
                <w:sz w:val="18"/>
                <w:lang w:eastAsia="zh-CN"/>
              </w:rPr>
              <w:t xml:space="preserve">&gt; </w:t>
            </w:r>
            <w:r w:rsidRPr="00B0717E">
              <w:rPr>
                <w:rFonts w:ascii="Arial" w:hAnsi="Arial"/>
                <w:b/>
                <w:sz w:val="18"/>
              </w:rPr>
              <w:t>1</w:t>
            </w:r>
          </w:p>
        </w:tc>
      </w:tr>
      <w:tr w:rsidR="00B0717E" w:rsidRPr="00B0717E" w:rsidTr="00344661">
        <w:trPr>
          <w:jc w:val="center"/>
        </w:trPr>
        <w:tc>
          <w:tcPr>
            <w:tcW w:w="0" w:type="auto"/>
            <w:vAlign w:val="center"/>
          </w:tcPr>
          <w:p w:rsidR="00B0717E" w:rsidRPr="00B0717E" w:rsidRDefault="00B0717E" w:rsidP="00B0717E">
            <w:pPr>
              <w:keepNext/>
              <w:keepLines/>
              <w:spacing w:after="0"/>
              <w:jc w:val="center"/>
              <w:rPr>
                <w:rFonts w:ascii="Arial" w:hAnsi="Arial"/>
                <w:sz w:val="18"/>
                <w:lang w:val="de-DE" w:eastAsia="zh-CN"/>
              </w:rPr>
            </w:pPr>
            <w:r w:rsidRPr="00B0717E">
              <w:rPr>
                <w:rFonts w:ascii="Arial" w:hAnsi="Arial"/>
                <w:sz w:val="18"/>
                <w:lang w:val="de-DE"/>
              </w:rPr>
              <w:t>Wideband CQI codeword 0</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r>
      <w:tr w:rsidR="00B0717E" w:rsidRPr="00B0717E" w:rsidTr="00344661">
        <w:trPr>
          <w:jc w:val="center"/>
        </w:trPr>
        <w:tc>
          <w:tcPr>
            <w:tcW w:w="0" w:type="auto"/>
            <w:vAlign w:val="center"/>
          </w:tcPr>
          <w:p w:rsidR="00B0717E" w:rsidRPr="00B0717E" w:rsidRDefault="00B0717E" w:rsidP="00B0717E">
            <w:pPr>
              <w:keepNext/>
              <w:keepLines/>
              <w:spacing w:after="0"/>
              <w:jc w:val="center"/>
              <w:rPr>
                <w:rFonts w:ascii="Arial" w:hAnsi="Arial"/>
                <w:sz w:val="18"/>
                <w:lang w:val="de-DE" w:eastAsia="zh-CN"/>
              </w:rPr>
            </w:pPr>
            <w:r w:rsidRPr="00B0717E">
              <w:rPr>
                <w:rFonts w:ascii="Arial" w:hAnsi="Arial"/>
                <w:sz w:val="18"/>
                <w:lang w:val="de-DE"/>
              </w:rPr>
              <w:t xml:space="preserve">Wideband CQI </w:t>
            </w:r>
            <w:r w:rsidRPr="00B0717E">
              <w:rPr>
                <w:rFonts w:ascii="Arial" w:hAnsi="Arial" w:hint="eastAsia"/>
                <w:sz w:val="18"/>
                <w:lang w:val="de-DE" w:eastAsia="zh-CN"/>
              </w:rPr>
              <w:t>codeword 1</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r>
      <w:tr w:rsidR="00B0717E" w:rsidRPr="00B0717E" w:rsidTr="00344661">
        <w:trPr>
          <w:jc w:val="center"/>
        </w:trPr>
        <w:tc>
          <w:tcPr>
            <w:tcW w:w="0" w:type="auto"/>
            <w:vAlign w:val="center"/>
          </w:tcPr>
          <w:p w:rsidR="00B0717E" w:rsidRPr="00B0717E" w:rsidRDefault="00B0717E" w:rsidP="00B0717E">
            <w:pPr>
              <w:keepNext/>
              <w:keepLines/>
              <w:spacing w:after="0"/>
              <w:jc w:val="center"/>
              <w:rPr>
                <w:rFonts w:ascii="Arial" w:hAnsi="Arial"/>
                <w:sz w:val="18"/>
                <w:lang w:eastAsia="zh-CN"/>
              </w:rPr>
            </w:pPr>
            <w:r w:rsidRPr="00B0717E">
              <w:rPr>
                <w:rFonts w:ascii="Arial" w:hAnsi="Arial"/>
                <w:sz w:val="18"/>
              </w:rPr>
              <w:t>Precoding matrix indicator</w:t>
            </w:r>
            <w:r w:rsidRPr="00B0717E">
              <w:rPr>
                <w:rFonts w:ascii="Arial" w:hAnsi="Arial" w:hint="eastAsia"/>
                <w:sz w:val="18"/>
                <w:lang w:eastAsia="zh-CN"/>
              </w:rPr>
              <w:t xml:space="preserve"> </w:t>
            </w:r>
            <w:r w:rsidRPr="00B0717E">
              <w:rPr>
                <w:rFonts w:ascii="Arial" w:hAnsi="Arial"/>
                <w:sz w:val="18"/>
                <w:lang w:val="de-DE"/>
              </w:rPr>
              <w:t>codeword 0</w:t>
            </w:r>
          </w:p>
        </w:tc>
        <w:tc>
          <w:tcPr>
            <w:tcW w:w="0" w:type="auto"/>
            <w:vAlign w:val="center"/>
          </w:tcPr>
          <w:p w:rsidR="00B0717E" w:rsidRPr="00B0717E" w:rsidRDefault="00516E22" w:rsidP="00B0717E">
            <w:pPr>
              <w:keepNext/>
              <w:keepLines/>
              <w:spacing w:after="0"/>
              <w:jc w:val="center"/>
              <w:rPr>
                <w:rFonts w:ascii="Arial" w:hAnsi="Arial"/>
                <w:sz w:val="18"/>
              </w:rPr>
            </w:pPr>
            <w:r>
              <w:rPr>
                <w:rFonts w:ascii="Arial" w:hAnsi="Arial"/>
                <w:position w:val="-6"/>
                <w:sz w:val="18"/>
              </w:rPr>
              <w:pict>
                <v:shape id="_x0000_i1618" type="#_x0000_t75" style="width:16.5pt;height:12pt">
                  <v:imagedata r:id="rId484" o:title=""/>
                </v:shape>
              </w:pict>
            </w:r>
          </w:p>
        </w:tc>
        <w:tc>
          <w:tcPr>
            <w:tcW w:w="0" w:type="auto"/>
            <w:vAlign w:val="center"/>
          </w:tcPr>
          <w:p w:rsidR="00B0717E" w:rsidRPr="00B0717E" w:rsidRDefault="00516E22" w:rsidP="00B0717E">
            <w:pPr>
              <w:keepNext/>
              <w:keepLines/>
              <w:spacing w:after="0"/>
              <w:jc w:val="center"/>
              <w:rPr>
                <w:rFonts w:ascii="Arial" w:hAnsi="Arial"/>
                <w:sz w:val="18"/>
              </w:rPr>
            </w:pPr>
            <w:r>
              <w:rPr>
                <w:rFonts w:ascii="Arial" w:hAnsi="Arial"/>
                <w:position w:val="-6"/>
                <w:sz w:val="18"/>
              </w:rPr>
              <w:pict>
                <v:shape id="_x0000_i1619" type="#_x0000_t75" style="width:12pt;height:12pt">
                  <v:imagedata r:id="rId464" o:title=""/>
                </v:shape>
              </w:pict>
            </w:r>
          </w:p>
        </w:tc>
        <w:tc>
          <w:tcPr>
            <w:tcW w:w="0" w:type="auto"/>
            <w:vAlign w:val="center"/>
          </w:tcPr>
          <w:p w:rsidR="00B0717E" w:rsidRPr="00B0717E" w:rsidRDefault="00516E22" w:rsidP="00B0717E">
            <w:pPr>
              <w:keepNext/>
              <w:keepLines/>
              <w:spacing w:after="0"/>
              <w:jc w:val="center"/>
              <w:rPr>
                <w:rFonts w:ascii="Arial" w:hAnsi="Arial"/>
                <w:sz w:val="18"/>
              </w:rPr>
            </w:pPr>
            <w:r>
              <w:rPr>
                <w:rFonts w:ascii="Arial" w:hAnsi="Arial"/>
                <w:position w:val="-6"/>
                <w:sz w:val="18"/>
              </w:rPr>
              <w:pict>
                <v:shape id="_x0000_i1620" type="#_x0000_t75" style="width:16.5pt;height:12pt">
                  <v:imagedata r:id="rId485" o:title=""/>
                </v:shape>
              </w:pict>
            </w:r>
          </w:p>
        </w:tc>
        <w:tc>
          <w:tcPr>
            <w:tcW w:w="0" w:type="auto"/>
            <w:vAlign w:val="center"/>
          </w:tcPr>
          <w:p w:rsidR="00B0717E" w:rsidRPr="00B0717E" w:rsidRDefault="00516E22" w:rsidP="00B0717E">
            <w:pPr>
              <w:keepNext/>
              <w:keepLines/>
              <w:spacing w:after="0"/>
              <w:jc w:val="center"/>
              <w:rPr>
                <w:rFonts w:ascii="Arial" w:hAnsi="Arial"/>
                <w:sz w:val="18"/>
              </w:rPr>
            </w:pPr>
            <w:r>
              <w:rPr>
                <w:rFonts w:ascii="Arial" w:hAnsi="Arial"/>
                <w:position w:val="-6"/>
                <w:sz w:val="18"/>
              </w:rPr>
              <w:pict>
                <v:shape id="_x0000_i1621" type="#_x0000_t75" style="width:16.5pt;height:12pt">
                  <v:imagedata r:id="rId485" o:title=""/>
                </v:shape>
              </w:pict>
            </w:r>
          </w:p>
        </w:tc>
      </w:tr>
      <w:tr w:rsidR="00B0717E" w:rsidRPr="00B0717E" w:rsidTr="00344661">
        <w:trPr>
          <w:jc w:val="center"/>
        </w:trPr>
        <w:tc>
          <w:tcPr>
            <w:tcW w:w="0" w:type="auto"/>
            <w:vAlign w:val="center"/>
          </w:tcPr>
          <w:p w:rsidR="00B0717E" w:rsidRPr="00B0717E" w:rsidRDefault="00B0717E" w:rsidP="00B0717E">
            <w:pPr>
              <w:keepNext/>
              <w:keepLines/>
              <w:spacing w:after="0"/>
              <w:jc w:val="center"/>
              <w:rPr>
                <w:rFonts w:ascii="Arial" w:hAnsi="Arial"/>
                <w:sz w:val="18"/>
              </w:rPr>
            </w:pPr>
            <w:r w:rsidRPr="00B0717E">
              <w:rPr>
                <w:rFonts w:ascii="Arial" w:hAnsi="Arial"/>
                <w:sz w:val="18"/>
              </w:rPr>
              <w:t>Precoding matrix indicator</w:t>
            </w:r>
            <w:r w:rsidRPr="00B0717E">
              <w:rPr>
                <w:rFonts w:ascii="Arial" w:hAnsi="Arial" w:hint="eastAsia"/>
                <w:sz w:val="18"/>
                <w:lang w:val="de-DE" w:eastAsia="zh-CN"/>
              </w:rPr>
              <w:t xml:space="preserve"> </w:t>
            </w:r>
            <w:r w:rsidRPr="00B0717E">
              <w:rPr>
                <w:rFonts w:ascii="Arial" w:hAnsi="Arial"/>
                <w:sz w:val="18"/>
                <w:lang w:val="de-DE"/>
              </w:rPr>
              <w:t>codeword 1</w:t>
            </w:r>
          </w:p>
        </w:tc>
        <w:tc>
          <w:tcPr>
            <w:tcW w:w="0" w:type="auto"/>
            <w:vAlign w:val="center"/>
          </w:tcPr>
          <w:p w:rsidR="00B0717E" w:rsidRPr="00B0717E" w:rsidRDefault="00516E22" w:rsidP="00B0717E">
            <w:pPr>
              <w:keepNext/>
              <w:keepLines/>
              <w:spacing w:after="0"/>
              <w:jc w:val="center"/>
              <w:rPr>
                <w:rFonts w:ascii="Arial" w:hAnsi="Arial"/>
                <w:sz w:val="18"/>
              </w:rPr>
            </w:pPr>
            <w:r>
              <w:rPr>
                <w:rFonts w:ascii="Arial" w:hAnsi="Arial"/>
                <w:position w:val="-6"/>
                <w:sz w:val="18"/>
              </w:rPr>
              <w:pict>
                <v:shape id="_x0000_i1622" type="#_x0000_t75" style="width:16.5pt;height:12pt">
                  <v:imagedata r:id="rId484" o:title=""/>
                </v:shape>
              </w:pict>
            </w:r>
          </w:p>
        </w:tc>
        <w:tc>
          <w:tcPr>
            <w:tcW w:w="0" w:type="auto"/>
            <w:vAlign w:val="center"/>
          </w:tcPr>
          <w:p w:rsidR="00B0717E" w:rsidRPr="00B0717E" w:rsidRDefault="00516E22" w:rsidP="00B0717E">
            <w:pPr>
              <w:keepNext/>
              <w:keepLines/>
              <w:spacing w:after="0"/>
              <w:jc w:val="center"/>
              <w:rPr>
                <w:rFonts w:ascii="Arial" w:hAnsi="Arial"/>
                <w:sz w:val="18"/>
              </w:rPr>
            </w:pPr>
            <w:r>
              <w:rPr>
                <w:rFonts w:ascii="Arial" w:hAnsi="Arial"/>
                <w:position w:val="-6"/>
                <w:sz w:val="18"/>
              </w:rPr>
              <w:pict>
                <v:shape id="_x0000_i1623" type="#_x0000_t75" style="width:12pt;height:12pt">
                  <v:imagedata r:id="rId464" o:title=""/>
                </v:shape>
              </w:pict>
            </w:r>
          </w:p>
        </w:tc>
        <w:tc>
          <w:tcPr>
            <w:tcW w:w="0" w:type="auto"/>
            <w:vAlign w:val="center"/>
          </w:tcPr>
          <w:p w:rsidR="00B0717E" w:rsidRPr="00B0717E" w:rsidRDefault="00516E22" w:rsidP="00B0717E">
            <w:pPr>
              <w:keepNext/>
              <w:keepLines/>
              <w:spacing w:after="0"/>
              <w:jc w:val="center"/>
              <w:rPr>
                <w:rFonts w:ascii="Arial" w:hAnsi="Arial"/>
                <w:sz w:val="18"/>
              </w:rPr>
            </w:pPr>
            <w:r>
              <w:rPr>
                <w:rFonts w:ascii="Arial" w:hAnsi="Arial"/>
                <w:position w:val="-6"/>
                <w:sz w:val="18"/>
              </w:rPr>
              <w:pict>
                <v:shape id="_x0000_i1624" type="#_x0000_t75" style="width:16.5pt;height:12pt">
                  <v:imagedata r:id="rId485" o:title=""/>
                </v:shape>
              </w:pict>
            </w:r>
          </w:p>
        </w:tc>
        <w:tc>
          <w:tcPr>
            <w:tcW w:w="0" w:type="auto"/>
            <w:vAlign w:val="center"/>
          </w:tcPr>
          <w:p w:rsidR="00B0717E" w:rsidRPr="00B0717E" w:rsidRDefault="00516E22" w:rsidP="00B0717E">
            <w:pPr>
              <w:keepNext/>
              <w:keepLines/>
              <w:spacing w:after="0"/>
              <w:jc w:val="center"/>
              <w:rPr>
                <w:rFonts w:ascii="Arial" w:hAnsi="Arial"/>
                <w:sz w:val="18"/>
              </w:rPr>
            </w:pPr>
            <w:r>
              <w:rPr>
                <w:rFonts w:ascii="Arial" w:hAnsi="Arial"/>
                <w:position w:val="-6"/>
                <w:sz w:val="18"/>
              </w:rPr>
              <w:pict>
                <v:shape id="_x0000_i1625" type="#_x0000_t75" style="width:16.5pt;height:12pt">
                  <v:imagedata r:id="rId485" o:title=""/>
                </v:shape>
              </w:pict>
            </w:r>
          </w:p>
        </w:tc>
      </w:tr>
    </w:tbl>
    <w:p w:rsidR="00B0717E" w:rsidRDefault="00B0717E" w:rsidP="00473E5A"/>
    <w:p w:rsidR="00D45BC1" w:rsidRPr="00B7584F" w:rsidRDefault="00D45BC1" w:rsidP="00850804">
      <w:pPr>
        <w:pStyle w:val="TH"/>
      </w:pPr>
      <w:r w:rsidRPr="00B7584F">
        <w:t xml:space="preserve">Table 5.2.2.6.1-1A: Fields for channel quality information feedback for wideband CQI </w:t>
      </w:r>
      <w:r w:rsidR="00F23E3F">
        <w:t xml:space="preserve">and subband PMI </w:t>
      </w:r>
      <w:r w:rsidRPr="00B7584F">
        <w:t>reports (</w:t>
      </w:r>
      <w:r w:rsidR="00351CAD">
        <w:t>transmission mode 9</w:t>
      </w:r>
      <w:r w:rsidR="00BC17FD">
        <w:rPr>
          <w:rFonts w:hint="eastAsia"/>
          <w:lang w:eastAsia="zh-CN"/>
        </w:rPr>
        <w:t xml:space="preserve"> </w:t>
      </w:r>
      <w:r w:rsidR="00BC17FD">
        <w:t xml:space="preserve">configured with PMI/RI reporting with </w:t>
      </w:r>
      <w:r w:rsidR="00BC17FD">
        <w:rPr>
          <w:rFonts w:hint="eastAsia"/>
          <w:lang w:eastAsia="zh-CN"/>
        </w:rPr>
        <w:t>8</w:t>
      </w:r>
      <w:r w:rsidR="00BC17FD">
        <w:t xml:space="preserve"> antenna ports</w:t>
      </w:r>
      <w:r w:rsidR="00977881" w:rsidRPr="00A83E0B">
        <w:rPr>
          <w:rFonts w:hint="eastAsia"/>
          <w:lang w:eastAsia="zh-CN"/>
        </w:rPr>
        <w:t xml:space="preserve"> </w:t>
      </w:r>
      <w:bookmarkStart w:id="205" w:name="OLE_LINK277"/>
      <w:bookmarkStart w:id="206" w:name="OLE_LINK278"/>
      <w:bookmarkStart w:id="207" w:name="OLE_LINK280"/>
      <w:r w:rsidR="00977881">
        <w:rPr>
          <w:rFonts w:hint="eastAsia"/>
          <w:lang w:eastAsia="zh-CN"/>
        </w:rPr>
        <w:t xml:space="preserve">except with </w:t>
      </w:r>
      <w:r w:rsidR="00977881" w:rsidRPr="00F84586">
        <w:rPr>
          <w:i/>
        </w:rPr>
        <w:t>advancedCodebookEnabled</w:t>
      </w:r>
      <w:r w:rsidR="00977881">
        <w:rPr>
          <w:i/>
        </w:rPr>
        <w:t>=TRUE</w:t>
      </w:r>
      <w:bookmarkEnd w:id="205"/>
      <w:bookmarkEnd w:id="206"/>
      <w:bookmarkEnd w:id="207"/>
      <w:r w:rsidR="0096201F">
        <w:rPr>
          <w:lang w:eastAsia="zh-CN"/>
        </w:rPr>
        <w:t>,</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rsidR="00351CAD">
        <w:t xml:space="preserve"> configured with PMI/RI reporting with </w:t>
      </w:r>
      <w:r w:rsidR="00351CAD">
        <w:rPr>
          <w:rFonts w:hint="eastAsia"/>
          <w:lang w:eastAsia="zh-CN"/>
        </w:rPr>
        <w:t>8</w:t>
      </w:r>
      <w:r w:rsidR="00351CAD">
        <w:t xml:space="preserve"> antenna ports</w:t>
      </w:r>
      <w:r w:rsidR="00977881" w:rsidRPr="00A83E0B">
        <w:rPr>
          <w:rFonts w:hint="eastAsia"/>
          <w:lang w:eastAsia="zh-CN"/>
        </w:rPr>
        <w:t xml:space="preserve"> </w:t>
      </w:r>
      <w:r w:rsidR="00977881">
        <w:rPr>
          <w:rFonts w:hint="eastAsia"/>
          <w:lang w:eastAsia="zh-CN"/>
        </w:rPr>
        <w:t xml:space="preserve">except with </w:t>
      </w:r>
      <w:r w:rsidR="00977881" w:rsidRPr="00F84586">
        <w:rPr>
          <w:i/>
        </w:rPr>
        <w:t>advancedCodebookEnabled</w:t>
      </w:r>
      <w:r w:rsidR="00977881">
        <w:rPr>
          <w:i/>
        </w:rPr>
        <w:t>=TRUE</w:t>
      </w:r>
      <w:r w:rsidR="0096201F">
        <w:rPr>
          <w:rFonts w:hint="eastAsia"/>
          <w:lang w:eastAsia="zh-CN"/>
        </w:rPr>
        <w:t xml:space="preserve">, </w:t>
      </w:r>
      <w:r w:rsidR="0096201F">
        <w:t>transmission mode 9</w:t>
      </w:r>
      <w:r w:rsidR="0096201F">
        <w:rPr>
          <w:rFonts w:hint="eastAsia"/>
          <w:lang w:eastAsia="zh-CN"/>
        </w:rPr>
        <w:t>/10</w:t>
      </w:r>
      <w:r w:rsidR="0096201F">
        <w:t xml:space="preserve"> configured with PMI/RI reporting</w:t>
      </w:r>
      <w:r w:rsidR="0096201F">
        <w:rPr>
          <w:rFonts w:hint="eastAsia"/>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96201F">
        <w:rPr>
          <w:rFonts w:hint="eastAsia"/>
          <w:lang w:eastAsia="zh-CN"/>
        </w:rPr>
        <w:t xml:space="preserve"> with 8 antenna ports with K&gt;1</w:t>
      </w:r>
      <w:r w:rsidR="00B0717E" w:rsidRPr="00E91B67">
        <w:rPr>
          <w:rFonts w:hint="eastAsia"/>
          <w:lang w:eastAsia="zh-CN"/>
        </w:rPr>
        <w:t xml:space="preserve"> except with </w:t>
      </w:r>
      <w:r w:rsidR="00B0717E" w:rsidRPr="00E91B67">
        <w:rPr>
          <w:i/>
          <w:lang w:eastAsia="zh-CN"/>
        </w:rPr>
        <w:t>feCoMP-CSI-Enabled=true</w:t>
      </w:r>
      <w:r w:rsidR="0096201F">
        <w:rPr>
          <w:rFonts w:hint="eastAsia"/>
          <w:lang w:eastAsia="zh-CN"/>
        </w:rPr>
        <w:t xml:space="preserve">, and K=1 </w:t>
      </w:r>
      <w:r w:rsidR="00B96370">
        <w:t xml:space="preserve">except with </w:t>
      </w:r>
      <w:r w:rsidR="00B96370" w:rsidRPr="002D734A">
        <w:rPr>
          <w:i/>
        </w:rPr>
        <w:t>alternativeCodebook</w:t>
      </w:r>
      <w:r w:rsidR="00B96370">
        <w:rPr>
          <w:i/>
        </w:rPr>
        <w:t>EnabledCLASSB_K1=TRUE</w:t>
      </w:r>
      <w:r w:rsidR="00977881">
        <w:rPr>
          <w:rFonts w:hint="eastAsia"/>
          <w:i/>
          <w:lang w:eastAsia="zh-CN"/>
        </w:rPr>
        <w:t>,</w:t>
      </w:r>
      <w:r w:rsidR="00977881" w:rsidRPr="00604CF2">
        <w:rPr>
          <w:rFonts w:hint="eastAsia"/>
          <w:lang w:eastAsia="zh-CN"/>
        </w:rPr>
        <w:t xml:space="preserve"> and</w:t>
      </w:r>
      <w:r w:rsidR="00977881">
        <w:rPr>
          <w:rFonts w:hint="eastAsia"/>
          <w:i/>
          <w:lang w:eastAsia="zh-CN"/>
        </w:rPr>
        <w:t xml:space="preserve"> </w:t>
      </w:r>
      <w:r w:rsidR="00977881" w:rsidRPr="00B27969">
        <w:t>transmission mode</w:t>
      </w:r>
      <w:r w:rsidR="00977881" w:rsidRPr="00B27969">
        <w:rPr>
          <w:rFonts w:hint="eastAsia"/>
          <w:lang w:eastAsia="zh-CN"/>
        </w:rPr>
        <w:t xml:space="preserve"> 9/10</w:t>
      </w:r>
      <w:r w:rsidR="00977881">
        <w:t xml:space="preserve"> </w:t>
      </w:r>
      <w:r w:rsidR="00977881">
        <w:rPr>
          <w:rFonts w:hint="eastAsia"/>
          <w:lang w:eastAsia="zh-CN"/>
        </w:rPr>
        <w:t xml:space="preserve">configured with </w:t>
      </w:r>
      <w:r w:rsidR="00977881">
        <w:t xml:space="preserve">higher layer </w:t>
      </w:r>
      <w:r w:rsidR="00977881" w:rsidRPr="0095051D">
        <w:rPr>
          <w:rFonts w:hint="eastAsia"/>
        </w:rPr>
        <w:t xml:space="preserve">parameter </w:t>
      </w:r>
      <w:r w:rsidR="00977881" w:rsidRPr="00077D26">
        <w:rPr>
          <w:i/>
        </w:rPr>
        <w:t xml:space="preserve">eMIMO-Type </w:t>
      </w:r>
      <w:r w:rsidR="00977881" w:rsidRPr="00260638">
        <w:rPr>
          <w:rFonts w:hint="eastAsia"/>
          <w:lang w:eastAsia="zh-CN"/>
        </w:rPr>
        <w:t xml:space="preserve">and </w:t>
      </w:r>
      <w:r w:rsidR="00977881" w:rsidRPr="00077D26">
        <w:rPr>
          <w:i/>
        </w:rPr>
        <w:t>eMIMO-Type</w:t>
      </w:r>
      <w:r w:rsidR="00977881">
        <w:rPr>
          <w:rFonts w:hint="eastAsia"/>
          <w:lang w:eastAsia="zh-CN"/>
        </w:rPr>
        <w:t>2</w:t>
      </w:r>
      <w:r w:rsidR="00977881">
        <w:rPr>
          <w:lang w:eastAsia="zh-CN"/>
        </w:rPr>
        <w:t xml:space="preserve">, and </w:t>
      </w:r>
      <w:r w:rsidR="00977881" w:rsidRPr="00077D26">
        <w:rPr>
          <w:i/>
        </w:rPr>
        <w:t>eMIMO-Type</w:t>
      </w:r>
      <w:r w:rsidR="00977881">
        <w:rPr>
          <w:rFonts w:hint="eastAsia"/>
          <w:lang w:eastAsia="zh-CN"/>
        </w:rPr>
        <w:t>2</w:t>
      </w:r>
      <w:r w:rsidR="00977881">
        <w:rPr>
          <w:lang w:eastAsia="zh-CN"/>
        </w:rPr>
        <w:t xml:space="preserve"> configured </w:t>
      </w:r>
      <w:r w:rsidR="00977881">
        <w:t xml:space="preserve">with </w:t>
      </w:r>
      <w:r w:rsidR="00977881">
        <w:rPr>
          <w:rFonts w:hint="eastAsia"/>
          <w:lang w:eastAsia="zh-CN"/>
        </w:rPr>
        <w:t xml:space="preserve">PMI/RI </w:t>
      </w:r>
      <w:r w:rsidR="00977881">
        <w:t xml:space="preserve">reporting </w:t>
      </w:r>
      <w:r w:rsidR="00977881">
        <w:rPr>
          <w:rFonts w:hint="eastAsia"/>
          <w:lang w:eastAsia="zh-CN"/>
        </w:rPr>
        <w:t xml:space="preserve">with </w:t>
      </w:r>
      <w:r w:rsidR="00977881">
        <w:rPr>
          <w:rFonts w:hint="eastAsia"/>
        </w:rPr>
        <w:t>8 antenna ports</w:t>
      </w:r>
      <w:r w:rsidR="00977881">
        <w:rPr>
          <w:rFonts w:hint="eastAsia"/>
          <w:lang w:eastAsia="zh-CN"/>
        </w:rPr>
        <w:t xml:space="preserve"> </w:t>
      </w:r>
      <w:r w:rsidR="00977881">
        <w:t xml:space="preserve">except </w:t>
      </w:r>
      <w:r w:rsidR="00977881">
        <w:rPr>
          <w:rFonts w:hint="eastAsia"/>
          <w:lang w:eastAsia="zh-CN"/>
        </w:rPr>
        <w:t xml:space="preserve">with </w:t>
      </w:r>
      <w:r w:rsidR="00977881" w:rsidRPr="002D734A">
        <w:rPr>
          <w:i/>
        </w:rPr>
        <w:t>alternativeCodebook</w:t>
      </w:r>
      <w:r w:rsidR="00977881">
        <w:rPr>
          <w:i/>
        </w:rPr>
        <w:t>EnabledCLASSB_K1=TRUE</w:t>
      </w:r>
      <w:r w:rsidR="00422414">
        <w:t>)</w:t>
      </w:r>
    </w:p>
    <w:tbl>
      <w:tblPr>
        <w:tblW w:w="7487" w:type="dxa"/>
        <w:jc w:val="center"/>
        <w:tblCellMar>
          <w:left w:w="0" w:type="dxa"/>
          <w:right w:w="0" w:type="dxa"/>
        </w:tblCellMar>
        <w:tblLook w:val="04A0" w:firstRow="1" w:lastRow="0" w:firstColumn="1" w:lastColumn="0" w:noHBand="0" w:noVBand="1"/>
      </w:tblPr>
      <w:tblGrid>
        <w:gridCol w:w="2859"/>
        <w:gridCol w:w="1157"/>
        <w:gridCol w:w="1157"/>
        <w:gridCol w:w="1157"/>
        <w:gridCol w:w="1157"/>
      </w:tblGrid>
      <w:tr w:rsidR="00D45BC1" w:rsidRPr="00B7584F" w:rsidTr="00850804">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Bit width</w:t>
            </w:r>
          </w:p>
        </w:tc>
      </w:tr>
      <w:tr w:rsidR="00D45BC1" w:rsidRPr="00B7584F" w:rsidTr="00850804">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rsidR="00D45BC1" w:rsidRPr="00B7584F" w:rsidRDefault="00D45BC1" w:rsidP="00B35138">
            <w:pPr>
              <w:rPr>
                <w:rFonts w:ascii="Arial" w:eastAsia="Calibri" w:hAnsi="Arial" w:cs="Arial"/>
                <w:b/>
                <w:bCs/>
                <w:sz w:val="18"/>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4</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r w:rsidRPr="00064EEE">
              <w:rPr>
                <w:i/>
                <w:iCs/>
                <w:lang w:val="en-GB"/>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r w:rsidRPr="00064EEE">
              <w:rPr>
                <w:i/>
                <w:iCs/>
                <w:lang w:val="en-GB"/>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r w:rsidRPr="00064EEE">
              <w:rPr>
                <w:i/>
                <w:iCs/>
                <w:lang w:val="en-GB"/>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3</w:t>
            </w:r>
            <w:r w:rsidRPr="00064EEE">
              <w:rPr>
                <w:i/>
                <w:iCs/>
                <w:lang w:val="en-GB"/>
              </w:rPr>
              <w:t>N</w:t>
            </w:r>
          </w:p>
        </w:tc>
      </w:tr>
      <w:tr w:rsidR="00D45BC1" w:rsidRPr="00B7584F" w:rsidTr="00850804">
        <w:trPr>
          <w:cantSplit/>
          <w:trHeight w:val="20"/>
          <w:jc w:val="center"/>
        </w:trPr>
        <w:tc>
          <w:tcPr>
            <w:tcW w:w="0" w:type="auto"/>
            <w:gridSpan w:val="5"/>
            <w:tcBorders>
              <w:top w:val="single" w:sz="8" w:space="0" w:color="auto"/>
              <w:left w:val="single" w:sz="8" w:space="0" w:color="auto"/>
              <w:bottom w:val="single" w:sz="8" w:space="0" w:color="auto"/>
              <w:right w:val="single" w:sz="8" w:space="0" w:color="auto"/>
            </w:tcBorders>
            <w:shd w:val="clear" w:color="auto" w:fill="B3B3B3"/>
            <w:tcMar>
              <w:top w:w="0" w:type="dxa"/>
              <w:left w:w="108" w:type="dxa"/>
              <w:bottom w:w="0" w:type="dxa"/>
              <w:right w:w="108" w:type="dxa"/>
            </w:tcMar>
            <w:vAlign w:val="center"/>
          </w:tcPr>
          <w:p w:rsidR="00D45BC1" w:rsidRPr="00064EEE" w:rsidRDefault="00D45BC1" w:rsidP="00B35138">
            <w:pPr>
              <w:pStyle w:val="tac0"/>
              <w:rPr>
                <w:lang w:val="en-GB"/>
              </w:rPr>
            </w:pPr>
          </w:p>
        </w:tc>
      </w:tr>
      <w:tr w:rsidR="00D45BC1" w:rsidRPr="00B7584F" w:rsidTr="00850804">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c0"/>
              <w:rPr>
                <w:b/>
                <w:lang w:val="en-GB"/>
              </w:rPr>
            </w:pPr>
            <w:r w:rsidRPr="00064EEE">
              <w:rPr>
                <w:b/>
                <w:lang w:val="en-GB"/>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c0"/>
              <w:rPr>
                <w:b/>
                <w:lang w:val="en-GB"/>
              </w:rPr>
            </w:pPr>
            <w:r w:rsidRPr="00064EEE">
              <w:rPr>
                <w:b/>
                <w:lang w:val="en-GB"/>
              </w:rPr>
              <w:t>Bit width</w:t>
            </w:r>
          </w:p>
        </w:tc>
      </w:tr>
      <w:tr w:rsidR="00D45BC1" w:rsidRPr="00B7584F" w:rsidTr="00850804">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B7584F" w:rsidRDefault="00D45BC1" w:rsidP="00B35138">
            <w:pPr>
              <w:pStyle w:val="tac0"/>
              <w:rPr>
                <w:b/>
                <w:lang w:val="en-GB"/>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5</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6</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7</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8</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Wideband first PMI i1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Subband second PMI i2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r>
    </w:tbl>
    <w:p w:rsidR="00D45BC1" w:rsidRDefault="00D45BC1" w:rsidP="00D45BC1"/>
    <w:p w:rsidR="00B0717E" w:rsidRPr="00B0717E" w:rsidRDefault="00B0717E" w:rsidP="00E91B67">
      <w:pPr>
        <w:pStyle w:val="TH"/>
      </w:pPr>
      <w:r w:rsidRPr="00B0717E">
        <w:t>Table 5.2.2.6.1-1</w:t>
      </w:r>
      <w:r w:rsidRPr="00B0717E">
        <w:rPr>
          <w:lang w:eastAsia="zh-CN"/>
        </w:rPr>
        <w:t>A</w:t>
      </w:r>
      <w:r w:rsidRPr="00B0717E">
        <w:rPr>
          <w:rFonts w:hint="eastAsia"/>
          <w:lang w:eastAsia="zh-CN"/>
        </w:rPr>
        <w:t>-1</w:t>
      </w:r>
      <w:r w:rsidRPr="00B0717E">
        <w:t>: Fields for channel quality information feedback for wideband CQI and subband PMI reports (</w:t>
      </w:r>
      <w:bookmarkStart w:id="208" w:name="OLE_LINK412"/>
      <w:bookmarkStart w:id="209" w:name="OLE_LINK413"/>
      <w:r w:rsidRPr="00B0717E">
        <w:t xml:space="preserve">transmission mode </w:t>
      </w:r>
      <w:r w:rsidRPr="00B0717E">
        <w:rPr>
          <w:rFonts w:hint="eastAsia"/>
          <w:lang w:eastAsia="zh-CN"/>
        </w:rPr>
        <w:t>10</w:t>
      </w:r>
      <w:r w:rsidRPr="00B0717E">
        <w:t xml:space="preserve"> configured with PMI/RI reporting</w:t>
      </w:r>
      <w:r w:rsidRPr="00B0717E">
        <w:rPr>
          <w:rFonts w:hint="eastAsia"/>
          <w:lang w:eastAsia="zh-CN"/>
        </w:rPr>
        <w:t xml:space="preserve"> </w:t>
      </w:r>
      <w:r w:rsidRPr="00B0717E">
        <w:rPr>
          <w:lang w:eastAsia="zh-CN"/>
        </w:rPr>
        <w:t xml:space="preserve">and </w:t>
      </w:r>
      <w:r w:rsidRPr="00B0717E">
        <w:t xml:space="preserve">higher layer </w:t>
      </w:r>
      <w:r w:rsidRPr="00B0717E">
        <w:rPr>
          <w:rFonts w:hint="eastAsia"/>
        </w:rPr>
        <w:t xml:space="preserve">parameter </w:t>
      </w:r>
      <w:r w:rsidRPr="00B0717E">
        <w:rPr>
          <w:i/>
        </w:rPr>
        <w:t>eMIMO-Type</w:t>
      </w:r>
      <w:r w:rsidRPr="00B0717E">
        <w:t xml:space="preserve">, and </w:t>
      </w:r>
      <w:r w:rsidRPr="00B0717E">
        <w:rPr>
          <w:i/>
        </w:rPr>
        <w:t>eMIMO-Type</w:t>
      </w:r>
      <w:r w:rsidRPr="00B0717E">
        <w:t xml:space="preserve"> is set to </w:t>
      </w:r>
      <w:r w:rsidR="00E91B67">
        <w:t>'</w:t>
      </w:r>
      <w:r w:rsidRPr="00B0717E">
        <w:t>CLASS B</w:t>
      </w:r>
      <w:r w:rsidR="00E91B67">
        <w:t>'</w:t>
      </w:r>
      <w:r w:rsidRPr="00B0717E">
        <w:rPr>
          <w:rFonts w:hint="eastAsia"/>
          <w:lang w:eastAsia="zh-CN"/>
        </w:rPr>
        <w:t xml:space="preserve"> with 8 antenna ports with K&gt;1</w:t>
      </w:r>
      <w:r w:rsidRPr="00B0717E">
        <w:t xml:space="preserve"> </w:t>
      </w:r>
      <w:bookmarkStart w:id="210" w:name="OLE_LINK395"/>
      <w:bookmarkStart w:id="211" w:name="OLE_LINK396"/>
      <w:bookmarkStart w:id="212" w:name="OLE_LINK397"/>
      <w:r w:rsidRPr="00B0717E">
        <w:rPr>
          <w:rFonts w:hint="eastAsia"/>
          <w:lang w:eastAsia="zh-CN"/>
        </w:rPr>
        <w:t xml:space="preserve">and </w:t>
      </w:r>
      <w:r w:rsidRPr="00B0717E">
        <w:t xml:space="preserve">higher layer parameter </w:t>
      </w:r>
      <w:bookmarkEnd w:id="208"/>
      <w:bookmarkEnd w:id="209"/>
      <w:bookmarkEnd w:id="210"/>
      <w:bookmarkEnd w:id="211"/>
      <w:bookmarkEnd w:id="212"/>
      <w:r w:rsidRPr="00B0717E">
        <w:rPr>
          <w:i/>
          <w:lang w:eastAsia="zh-CN"/>
        </w:rPr>
        <w:t>feCoMP-CSI-Enabled=true</w:t>
      </w:r>
      <w:r w:rsidRPr="00B0717E">
        <w:t>)</w:t>
      </w:r>
    </w:p>
    <w:tbl>
      <w:tblPr>
        <w:tblW w:w="7487" w:type="dxa"/>
        <w:jc w:val="center"/>
        <w:tblCellMar>
          <w:left w:w="0" w:type="dxa"/>
          <w:right w:w="0" w:type="dxa"/>
        </w:tblCellMar>
        <w:tblLook w:val="04A0" w:firstRow="1" w:lastRow="0" w:firstColumn="1" w:lastColumn="0" w:noHBand="0" w:noVBand="1"/>
      </w:tblPr>
      <w:tblGrid>
        <w:gridCol w:w="3346"/>
        <w:gridCol w:w="1036"/>
        <w:gridCol w:w="1035"/>
        <w:gridCol w:w="1035"/>
        <w:gridCol w:w="1035"/>
      </w:tblGrid>
      <w:tr w:rsidR="00B0717E" w:rsidRPr="00B0717E" w:rsidTr="00344661">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rPr>
            </w:pPr>
            <w:r w:rsidRPr="00B0717E">
              <w:rPr>
                <w:rFonts w:ascii="Arial" w:eastAsia="MS LineDraw" w:hAnsi="Arial" w:cs="Arial"/>
                <w:b/>
                <w:bCs/>
                <w:sz w:val="18"/>
                <w:szCs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rPr>
            </w:pPr>
            <w:r w:rsidRPr="00B0717E">
              <w:rPr>
                <w:rFonts w:ascii="Arial" w:eastAsia="MS LineDraw" w:hAnsi="Arial" w:cs="Arial"/>
                <w:b/>
                <w:bCs/>
                <w:sz w:val="18"/>
                <w:szCs w:val="18"/>
              </w:rPr>
              <w:t>Bit width</w:t>
            </w:r>
            <w:r w:rsidRPr="00B0717E">
              <w:rPr>
                <w:rFonts w:ascii="Arial" w:hAnsi="Arial" w:hint="eastAsia"/>
                <w:b/>
                <w:sz w:val="18"/>
                <w:lang w:eastAsia="zh-CN"/>
              </w:rPr>
              <w:t xml:space="preserve"> for CRI=0 or 1</w:t>
            </w:r>
          </w:p>
        </w:tc>
      </w:tr>
      <w:tr w:rsidR="00B0717E" w:rsidRPr="00B0717E" w:rsidTr="00344661">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rsidR="00B0717E" w:rsidRPr="00B0717E" w:rsidRDefault="00B0717E" w:rsidP="00B0717E">
            <w:pPr>
              <w:rPr>
                <w:rFonts w:ascii="Arial" w:eastAsia="MS LineDraw" w:hAnsi="Arial" w:cs="Arial"/>
                <w:b/>
                <w:bCs/>
                <w:sz w:val="18"/>
                <w:szCs w:val="18"/>
              </w:rPr>
            </w:pPr>
            <w:bookmarkStart w:id="213" w:name="_Hlk496103523"/>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rPr>
            </w:pPr>
            <w:r w:rsidRPr="00B0717E">
              <w:rPr>
                <w:rFonts w:ascii="Arial" w:eastAsia="MS LineDraw" w:hAnsi="Arial" w:cs="Arial"/>
                <w:b/>
                <w:bCs/>
                <w:sz w:val="18"/>
                <w:szCs w:val="18"/>
              </w:rPr>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rPr>
            </w:pPr>
            <w:r w:rsidRPr="00B0717E">
              <w:rPr>
                <w:rFonts w:ascii="Arial" w:eastAsia="MS LineDraw" w:hAnsi="Arial" w:cs="Arial"/>
                <w:b/>
                <w:bCs/>
                <w:sz w:val="18"/>
                <w:szCs w:val="18"/>
              </w:rPr>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4</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bookmarkStart w:id="214" w:name="_Hlk496103515"/>
            <w:bookmarkEnd w:id="213"/>
            <w:r w:rsidRPr="00B0717E">
              <w:rPr>
                <w:rFonts w:ascii="Arial" w:eastAsia="MS LineDraw" w:hAnsi="Arial" w:cs="Arial"/>
                <w:sz w:val="18"/>
                <w:szCs w:val="18"/>
                <w:lang w:val="de-DE"/>
              </w:rPr>
              <w:lastRenderedPageBreak/>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Wideband first PMI </w:t>
            </w:r>
            <w:r w:rsidRPr="00B0717E">
              <w:rPr>
                <w:rFonts w:ascii="Arial" w:eastAsia="MS LineDraw" w:hAnsi="Arial" w:cs="Arial"/>
                <w:iCs/>
                <w:sz w:val="18"/>
                <w:szCs w:val="18"/>
              </w:rPr>
              <w:t>i</w:t>
            </w:r>
            <w:r w:rsidRPr="00B0717E">
              <w:rPr>
                <w:rFonts w:ascii="Arial" w:eastAsia="MS LineDraw" w:hAnsi="Arial" w:cs="Arial"/>
                <w:sz w:val="18"/>
                <w:szCs w:val="18"/>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Subband second PMI </w:t>
            </w:r>
            <w:r w:rsidRPr="00B0717E">
              <w:rPr>
                <w:rFonts w:ascii="Arial" w:eastAsia="MS LineDraw" w:hAnsi="Arial" w:cs="Arial"/>
                <w:iCs/>
                <w:sz w:val="18"/>
                <w:szCs w:val="18"/>
              </w:rPr>
              <w:t>i</w:t>
            </w: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3</w:t>
            </w:r>
            <w:r w:rsidRPr="00B0717E">
              <w:rPr>
                <w:rFonts w:ascii="Arial" w:eastAsia="MS LineDraw" w:hAnsi="Arial" w:cs="Arial"/>
                <w:i/>
                <w:iCs/>
                <w:sz w:val="18"/>
                <w:szCs w:val="18"/>
              </w:rPr>
              <w:t>N</w:t>
            </w:r>
          </w:p>
        </w:tc>
      </w:tr>
      <w:bookmarkEnd w:id="214"/>
      <w:tr w:rsidR="00B0717E" w:rsidRPr="00B0717E" w:rsidTr="00344661">
        <w:trPr>
          <w:cantSplit/>
          <w:trHeight w:val="20"/>
          <w:jc w:val="center"/>
        </w:trPr>
        <w:tc>
          <w:tcPr>
            <w:tcW w:w="0" w:type="auto"/>
            <w:gridSpan w:val="5"/>
            <w:tcBorders>
              <w:top w:val="single" w:sz="8" w:space="0" w:color="auto"/>
              <w:left w:val="single" w:sz="8" w:space="0" w:color="auto"/>
              <w:bottom w:val="single" w:sz="8" w:space="0" w:color="auto"/>
              <w:right w:val="single" w:sz="8" w:space="0" w:color="auto"/>
            </w:tcBorders>
            <w:shd w:val="clear" w:color="auto" w:fill="B3B3B3"/>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p>
        </w:tc>
      </w:tr>
      <w:tr w:rsidR="00B0717E" w:rsidRPr="00B0717E" w:rsidTr="00344661">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sz w:val="18"/>
                <w:szCs w:val="18"/>
              </w:rPr>
            </w:pPr>
            <w:r w:rsidRPr="00B0717E">
              <w:rPr>
                <w:rFonts w:ascii="Arial" w:eastAsia="MS LineDraw" w:hAnsi="Arial" w:cs="Arial"/>
                <w:b/>
                <w:sz w:val="18"/>
                <w:szCs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sz w:val="18"/>
                <w:szCs w:val="18"/>
              </w:rPr>
            </w:pPr>
            <w:r w:rsidRPr="00B0717E">
              <w:rPr>
                <w:rFonts w:ascii="Arial" w:eastAsia="MS LineDraw" w:hAnsi="Arial" w:cs="Arial"/>
                <w:b/>
                <w:sz w:val="18"/>
                <w:szCs w:val="18"/>
              </w:rPr>
              <w:t>Bit width</w:t>
            </w:r>
            <w:r w:rsidRPr="00B0717E">
              <w:rPr>
                <w:rFonts w:ascii="Arial" w:hAnsi="Arial" w:hint="eastAsia"/>
                <w:b/>
                <w:sz w:val="18"/>
                <w:lang w:eastAsia="zh-CN"/>
              </w:rPr>
              <w:t xml:space="preserve"> for CRI=0 or 1</w:t>
            </w:r>
          </w:p>
        </w:tc>
      </w:tr>
      <w:tr w:rsidR="00B0717E" w:rsidRPr="00B0717E" w:rsidTr="00344661">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sz w:val="18"/>
                <w:szCs w:val="18"/>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5</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6</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7</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8</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B0717E">
                  <w:rPr>
                    <w:rFonts w:ascii="Arial" w:eastAsia="MS LineDraw" w:hAnsi="Arial" w:cs="Arial"/>
                    <w:sz w:val="18"/>
                    <w:szCs w:val="18"/>
                  </w:rPr>
                  <w:t>Wideband</w:t>
                </w:r>
              </w:smartTag>
              <w:r w:rsidRPr="00B0717E">
                <w:rPr>
                  <w:rFonts w:ascii="Arial" w:eastAsia="MS LineDraw" w:hAnsi="Arial" w:cs="Arial"/>
                  <w:sz w:val="18"/>
                  <w:szCs w:val="18"/>
                </w:rPr>
                <w:t xml:space="preserve"> </w:t>
              </w:r>
              <w:smartTag w:uri="urn:schemas:contacts" w:element="Sn">
                <w:r w:rsidRPr="00B0717E">
                  <w:rPr>
                    <w:rFonts w:ascii="Arial" w:eastAsia="MS LineDraw" w:hAnsi="Arial" w:cs="Arial"/>
                    <w:sz w:val="18"/>
                    <w:szCs w:val="18"/>
                  </w:rPr>
                  <w:t>CQI</w:t>
                </w:r>
              </w:smartTag>
            </w:smartTag>
            <w:r w:rsidRPr="00B0717E">
              <w:rPr>
                <w:rFonts w:ascii="Arial" w:eastAsia="MS LineDraw" w:hAnsi="Arial" w:cs="Arial"/>
                <w:sz w:val="18"/>
                <w:szCs w:val="18"/>
              </w:rPr>
              <w:t xml:space="preserve">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B0717E">
                  <w:rPr>
                    <w:rFonts w:ascii="Arial" w:eastAsia="MS LineDraw" w:hAnsi="Arial" w:cs="Arial"/>
                    <w:sz w:val="18"/>
                    <w:szCs w:val="18"/>
                  </w:rPr>
                  <w:t>Wideband</w:t>
                </w:r>
              </w:smartTag>
              <w:r w:rsidRPr="00B0717E">
                <w:rPr>
                  <w:rFonts w:ascii="Arial" w:eastAsia="MS LineDraw" w:hAnsi="Arial" w:cs="Arial"/>
                  <w:sz w:val="18"/>
                  <w:szCs w:val="18"/>
                </w:rPr>
                <w:t xml:space="preserve"> </w:t>
              </w:r>
              <w:smartTag w:uri="urn:schemas:contacts" w:element="Sn">
                <w:r w:rsidRPr="00B0717E">
                  <w:rPr>
                    <w:rFonts w:ascii="Arial" w:eastAsia="MS LineDraw" w:hAnsi="Arial" w:cs="Arial"/>
                    <w:sz w:val="18"/>
                    <w:szCs w:val="18"/>
                  </w:rPr>
                  <w:t>CQI</w:t>
                </w:r>
              </w:smartTag>
            </w:smartTag>
            <w:r w:rsidRPr="00B0717E">
              <w:rPr>
                <w:rFonts w:ascii="Arial" w:eastAsia="MS LineDraw" w:hAnsi="Arial" w:cs="Arial"/>
                <w:sz w:val="18"/>
                <w:szCs w:val="18"/>
              </w:rPr>
              <w:t xml:space="preserve">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Wideband first PMI i1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Subband second PMI i2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rsidTr="00344661">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sz w:val="18"/>
                <w:szCs w:val="18"/>
              </w:rPr>
            </w:pPr>
            <w:r w:rsidRPr="00B0717E">
              <w:rPr>
                <w:rFonts w:ascii="Arial" w:eastAsia="MS LineDraw" w:hAnsi="Arial" w:cs="Arial"/>
                <w:b/>
                <w:sz w:val="18"/>
                <w:szCs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sz w:val="18"/>
                <w:szCs w:val="18"/>
              </w:rPr>
            </w:pPr>
            <w:r w:rsidRPr="00B0717E">
              <w:rPr>
                <w:rFonts w:ascii="Arial" w:eastAsia="MS LineDraw" w:hAnsi="Arial" w:cs="Arial"/>
                <w:b/>
                <w:sz w:val="18"/>
                <w:szCs w:val="18"/>
              </w:rPr>
              <w:t>Bit width</w:t>
            </w:r>
            <w:r w:rsidRPr="00B0717E">
              <w:rPr>
                <w:rFonts w:ascii="Arial" w:hAnsi="Arial" w:hint="eastAsia"/>
                <w:b/>
                <w:sz w:val="18"/>
                <w:lang w:eastAsia="zh-CN"/>
              </w:rPr>
              <w:t xml:space="preserve"> for CRI=2</w:t>
            </w:r>
          </w:p>
        </w:tc>
      </w:tr>
      <w:tr w:rsidR="00B0717E" w:rsidRPr="00B0717E" w:rsidTr="00344661">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sz w:val="18"/>
                <w:szCs w:val="18"/>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rPr>
              <w:t>Rank = 1</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rPr>
              <w:t>Rank = 2</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3</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4</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hAnsi="Arial" w:cs="Arial"/>
                <w:sz w:val="18"/>
                <w:szCs w:val="18"/>
                <w:lang w:eastAsia="zh-CN"/>
              </w:rPr>
            </w:pPr>
            <w:r w:rsidRPr="00B0717E">
              <w:rPr>
                <w:rFonts w:ascii="Arial" w:eastAsia="MS LineDraw" w:hAnsi="Arial" w:cs="Arial"/>
                <w:sz w:val="18"/>
                <w:szCs w:val="18"/>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rsidTr="00344661">
        <w:trPr>
          <w:cantSplit/>
          <w:trHeight w:val="20"/>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Wideband CQI codeword 1</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lang w:val="de-DE"/>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lang w:val="de-DE"/>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lang w:val="de-DE"/>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lang w:val="de-DE"/>
              </w:rPr>
              <w:t>4</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Wideband first PMI i1</w:t>
            </w:r>
            <w:r w:rsidRPr="00B0717E">
              <w:rPr>
                <w:rFonts w:ascii="Arial" w:hAnsi="Arial" w:cs="Arial" w:hint="eastAsia"/>
                <w:sz w:val="18"/>
                <w:szCs w:val="18"/>
                <w:lang w:eastAsia="zh-CN"/>
              </w:rPr>
              <w:t xml:space="preserve"> </w:t>
            </w:r>
            <w:r w:rsidRPr="00B0717E">
              <w:rPr>
                <w:rFonts w:ascii="Arial" w:eastAsia="MS LineDraw" w:hAnsi="Arial" w:cs="Arial"/>
                <w:sz w:val="18"/>
                <w:szCs w:val="18"/>
              </w:rPr>
              <w:t>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Subband second PMI i2</w:t>
            </w:r>
            <w:r w:rsidRPr="00B0717E">
              <w:rPr>
                <w:rFonts w:ascii="Arial" w:hAnsi="Arial" w:cs="Arial" w:hint="eastAsia"/>
                <w:sz w:val="18"/>
                <w:szCs w:val="18"/>
                <w:lang w:eastAsia="zh-CN"/>
              </w:rPr>
              <w:t xml:space="preserve"> </w:t>
            </w:r>
            <w:r w:rsidRPr="00B0717E">
              <w:rPr>
                <w:rFonts w:ascii="Arial" w:eastAsia="MS LineDraw" w:hAnsi="Arial" w:cs="Arial"/>
                <w:sz w:val="18"/>
                <w:szCs w:val="18"/>
              </w:rPr>
              <w:t>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3</w:t>
            </w:r>
            <w:r w:rsidRPr="00B0717E">
              <w:rPr>
                <w:rFonts w:ascii="Arial" w:eastAsia="MS LineDraw" w:hAnsi="Arial" w:cs="Arial"/>
                <w:i/>
                <w:iCs/>
                <w:sz w:val="18"/>
                <w:szCs w:val="18"/>
              </w:rPr>
              <w:t>N</w:t>
            </w:r>
          </w:p>
        </w:tc>
      </w:tr>
      <w:tr w:rsidR="00B0717E" w:rsidRPr="00B0717E" w:rsidTr="00344661">
        <w:trPr>
          <w:cantSplit/>
          <w:trHeight w:val="20"/>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Wideband first PMI i1</w:t>
            </w:r>
            <w:r w:rsidRPr="00B0717E">
              <w:rPr>
                <w:rFonts w:ascii="Arial" w:hAnsi="Arial" w:cs="Arial" w:hint="eastAsia"/>
                <w:sz w:val="18"/>
                <w:szCs w:val="18"/>
                <w:lang w:eastAsia="zh-CN"/>
              </w:rPr>
              <w:t xml:space="preserve"> </w:t>
            </w:r>
            <w:r w:rsidRPr="00B0717E">
              <w:rPr>
                <w:rFonts w:ascii="Arial" w:eastAsia="MS LineDraw" w:hAnsi="Arial" w:cs="Arial"/>
                <w:sz w:val="18"/>
                <w:szCs w:val="18"/>
              </w:rPr>
              <w:t>codeword 1</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r>
      <w:tr w:rsidR="00B0717E" w:rsidRPr="00B0717E" w:rsidTr="00344661">
        <w:trPr>
          <w:cantSplit/>
          <w:trHeight w:val="20"/>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Subband second PMI i2</w:t>
            </w:r>
            <w:r w:rsidRPr="00B0717E">
              <w:rPr>
                <w:rFonts w:ascii="Arial" w:hAnsi="Arial" w:cs="Arial" w:hint="eastAsia"/>
                <w:sz w:val="18"/>
                <w:szCs w:val="18"/>
                <w:lang w:eastAsia="zh-CN"/>
              </w:rPr>
              <w:t xml:space="preserve"> </w:t>
            </w:r>
            <w:r w:rsidRPr="00B0717E">
              <w:rPr>
                <w:rFonts w:ascii="Arial" w:eastAsia="MS LineDraw" w:hAnsi="Arial" w:cs="Arial"/>
                <w:sz w:val="18"/>
                <w:szCs w:val="18"/>
              </w:rPr>
              <w:t>codeword 1</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3</w:t>
            </w:r>
            <w:r w:rsidRPr="00B0717E">
              <w:rPr>
                <w:rFonts w:ascii="Arial" w:eastAsia="MS LineDraw" w:hAnsi="Arial" w:cs="Arial"/>
                <w:i/>
                <w:iCs/>
                <w:sz w:val="18"/>
                <w:szCs w:val="18"/>
              </w:rPr>
              <w:t>N</w:t>
            </w:r>
          </w:p>
        </w:tc>
      </w:tr>
    </w:tbl>
    <w:p w:rsidR="00B0717E" w:rsidRDefault="00B0717E" w:rsidP="00D45BC1"/>
    <w:p w:rsidR="00850804" w:rsidRPr="00B7584F" w:rsidRDefault="00850804" w:rsidP="00977881">
      <w:pPr>
        <w:pStyle w:val="TH"/>
      </w:pPr>
      <w:r w:rsidRPr="00B7584F">
        <w:t>Table 5.2.2.6.1-1</w:t>
      </w:r>
      <w:r>
        <w:t>B</w:t>
      </w:r>
      <w:r w:rsidRPr="00B7584F">
        <w:t xml:space="preserve">: Fields for channel quality information feedback for wideband CQI </w:t>
      </w:r>
      <w:r w:rsidR="00F23E3F">
        <w:t xml:space="preserve">and subband PMI </w:t>
      </w:r>
      <w:r w:rsidRPr="00B7584F">
        <w:t>reports</w:t>
      </w:r>
      <w:r>
        <w:t xml:space="preserve"> with 4 antenna ports</w:t>
      </w:r>
      <w:r w:rsidRPr="00B7584F">
        <w:t xml:space="preserve"> (</w:t>
      </w:r>
      <w:r>
        <w:t>transmission mode 8, transmission mode 9</w:t>
      </w:r>
      <w:r>
        <w:rPr>
          <w:rFonts w:hint="eastAsia"/>
          <w:lang w:eastAsia="zh-CN"/>
        </w:rPr>
        <w:t xml:space="preserve"> </w:t>
      </w:r>
      <w:r>
        <w:rPr>
          <w:lang w:eastAsia="zh-CN"/>
        </w:rPr>
        <w:t xml:space="preserve">and </w:t>
      </w:r>
      <w:r w:rsidRPr="002E52AB">
        <w:rPr>
          <w:lang w:eastAsia="zh-CN"/>
        </w:rPr>
        <w:t>transmission mode</w:t>
      </w:r>
      <w:r>
        <w:rPr>
          <w:lang w:eastAsia="zh-CN"/>
        </w:rPr>
        <w:t xml:space="preserve"> 10</w:t>
      </w:r>
      <w:r>
        <w:t xml:space="preserve"> </w:t>
      </w:r>
      <w:r>
        <w:rPr>
          <w:lang w:eastAsia="zh-CN"/>
        </w:rPr>
        <w:t>configured</w:t>
      </w:r>
      <w:r>
        <w:t xml:space="preserve"> with PMI/RI reporting, 4 antenna ports and </w:t>
      </w:r>
      <w:r>
        <w:rPr>
          <w:i/>
        </w:rPr>
        <w:t>alternativeCodeBookEnabledFor4TX-r12=TRUE</w:t>
      </w:r>
      <w:r w:rsidR="0096201F" w:rsidRPr="008F13E3">
        <w:rPr>
          <w:rFonts w:hint="eastAsia"/>
          <w:lang w:eastAsia="zh-CN"/>
        </w:rPr>
        <w:t>,</w:t>
      </w:r>
      <w:r w:rsidR="0096201F" w:rsidRPr="008F13E3">
        <w:rPr>
          <w:lang w:eastAsia="zh-CN"/>
        </w:rPr>
        <w:t xml:space="preserve"> </w:t>
      </w:r>
      <w:r w:rsidR="0096201F">
        <w:t>transmission mode 9</w:t>
      </w:r>
      <w:r w:rsidR="0096201F">
        <w:rPr>
          <w:rFonts w:hint="eastAsia"/>
          <w:lang w:eastAsia="zh-CN"/>
        </w:rPr>
        <w:t>/10</w:t>
      </w:r>
      <w:r w:rsidR="0096201F">
        <w:t xml:space="preserve"> configured with PMI/RI reporting</w:t>
      </w:r>
      <w:r w:rsidR="0096201F">
        <w:rPr>
          <w:rFonts w:hint="eastAsia"/>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96201F">
        <w:rPr>
          <w:rFonts w:hint="eastAsia"/>
          <w:lang w:eastAsia="zh-CN"/>
        </w:rPr>
        <w:t xml:space="preserve"> </w:t>
      </w:r>
      <w:r w:rsidR="0096201F">
        <w:t xml:space="preserve">with </w:t>
      </w:r>
      <w:r w:rsidR="0096201F">
        <w:rPr>
          <w:rFonts w:hint="eastAsia"/>
          <w:lang w:eastAsia="zh-CN"/>
        </w:rPr>
        <w:t>4</w:t>
      </w:r>
      <w:r w:rsidR="0096201F">
        <w:t xml:space="preserve"> antenna ports</w:t>
      </w:r>
      <w:r w:rsidR="0096201F">
        <w:rPr>
          <w:rFonts w:hint="eastAsia"/>
          <w:lang w:eastAsia="zh-CN"/>
        </w:rPr>
        <w:t xml:space="preserve"> with K&gt;1</w:t>
      </w:r>
      <w:r w:rsidR="00B0717E">
        <w:rPr>
          <w:lang w:eastAsia="zh-CN"/>
        </w:rPr>
        <w:t xml:space="preserve"> </w:t>
      </w:r>
      <w:r w:rsidR="00B0717E" w:rsidRPr="00E91B67">
        <w:rPr>
          <w:rFonts w:hint="eastAsia"/>
          <w:lang w:eastAsia="zh-CN"/>
        </w:rPr>
        <w:t xml:space="preserve">except with </w:t>
      </w:r>
      <w:r w:rsidR="00B0717E" w:rsidRPr="00E91B67">
        <w:rPr>
          <w:i/>
          <w:lang w:eastAsia="zh-CN"/>
        </w:rPr>
        <w:t>feCoMP-CSI-Enabled=true</w:t>
      </w:r>
      <w:r w:rsidR="0096201F">
        <w:rPr>
          <w:rFonts w:hint="eastAsia"/>
          <w:lang w:eastAsia="zh-CN"/>
        </w:rPr>
        <w:t xml:space="preserve">, and K=1 </w:t>
      </w:r>
      <w:r w:rsidR="00B96370">
        <w:t xml:space="preserve">except with </w:t>
      </w:r>
      <w:r w:rsidR="00B96370" w:rsidRPr="002D734A">
        <w:rPr>
          <w:i/>
        </w:rPr>
        <w:t>alternativeCodebook</w:t>
      </w:r>
      <w:r w:rsidR="00B96370">
        <w:rPr>
          <w:i/>
        </w:rPr>
        <w:t>EnabledCLASSB_K1=TRUE</w:t>
      </w:r>
      <w:r w:rsidR="0096201F">
        <w:rPr>
          <w:rFonts w:hint="eastAsia"/>
          <w:lang w:eastAsia="zh-CN"/>
        </w:rPr>
        <w:t>, with</w:t>
      </w:r>
      <w:r w:rsidR="0096201F">
        <w:t xml:space="preserve"> </w:t>
      </w:r>
      <w:r w:rsidR="0096201F">
        <w:rPr>
          <w:i/>
        </w:rPr>
        <w:t>alternativeCodeBookEnabledFor4TX-r12=TRUE</w:t>
      </w:r>
      <w:r w:rsidR="00977881">
        <w:rPr>
          <w:rFonts w:hint="eastAsia"/>
          <w:i/>
          <w:lang w:eastAsia="zh-CN"/>
        </w:rPr>
        <w:t xml:space="preserve">, </w:t>
      </w:r>
      <w:r w:rsidR="00977881">
        <w:t xml:space="preserve">and </w:t>
      </w:r>
      <w:r w:rsidR="00977881" w:rsidRPr="00B27969">
        <w:t>transmission mode</w:t>
      </w:r>
      <w:r w:rsidR="00977881" w:rsidRPr="00B27969">
        <w:rPr>
          <w:rFonts w:hint="eastAsia"/>
          <w:lang w:eastAsia="zh-CN"/>
        </w:rPr>
        <w:t xml:space="preserve"> 9/10</w:t>
      </w:r>
      <w:r w:rsidR="00977881">
        <w:t xml:space="preserve"> </w:t>
      </w:r>
      <w:r w:rsidR="00977881">
        <w:rPr>
          <w:rFonts w:hint="eastAsia"/>
          <w:lang w:eastAsia="zh-CN"/>
        </w:rPr>
        <w:t xml:space="preserve">configured with </w:t>
      </w:r>
      <w:r w:rsidR="00977881">
        <w:t xml:space="preserve">higher layer </w:t>
      </w:r>
      <w:r w:rsidR="00977881" w:rsidRPr="0095051D">
        <w:rPr>
          <w:rFonts w:hint="eastAsia"/>
        </w:rPr>
        <w:t xml:space="preserve">parameter </w:t>
      </w:r>
      <w:r w:rsidR="00977881" w:rsidRPr="00077D26">
        <w:rPr>
          <w:i/>
        </w:rPr>
        <w:t xml:space="preserve">eMIMO-Type </w:t>
      </w:r>
      <w:r w:rsidR="00977881" w:rsidRPr="00260638">
        <w:rPr>
          <w:rFonts w:hint="eastAsia"/>
          <w:lang w:eastAsia="zh-CN"/>
        </w:rPr>
        <w:t xml:space="preserve">and </w:t>
      </w:r>
      <w:r w:rsidR="00977881" w:rsidRPr="00077D26">
        <w:rPr>
          <w:i/>
        </w:rPr>
        <w:t>eMIMO-Type</w:t>
      </w:r>
      <w:r w:rsidR="00977881">
        <w:rPr>
          <w:rFonts w:hint="eastAsia"/>
          <w:lang w:eastAsia="zh-CN"/>
        </w:rPr>
        <w:t>2</w:t>
      </w:r>
      <w:r w:rsidR="00977881">
        <w:rPr>
          <w:lang w:eastAsia="zh-CN"/>
        </w:rPr>
        <w:t xml:space="preserve">, and </w:t>
      </w:r>
      <w:r w:rsidR="00977881" w:rsidRPr="00077D26">
        <w:rPr>
          <w:i/>
        </w:rPr>
        <w:t>eMIMO-Type</w:t>
      </w:r>
      <w:r w:rsidR="00977881">
        <w:rPr>
          <w:rFonts w:hint="eastAsia"/>
          <w:lang w:eastAsia="zh-CN"/>
        </w:rPr>
        <w:t>2</w:t>
      </w:r>
      <w:r w:rsidR="00977881">
        <w:rPr>
          <w:lang w:eastAsia="zh-CN"/>
        </w:rPr>
        <w:t xml:space="preserve"> configured </w:t>
      </w:r>
      <w:r w:rsidR="00977881">
        <w:t xml:space="preserve">with </w:t>
      </w:r>
      <w:r w:rsidR="00977881">
        <w:rPr>
          <w:rFonts w:hint="eastAsia"/>
          <w:lang w:eastAsia="zh-CN"/>
        </w:rPr>
        <w:t xml:space="preserve">PMI/RI </w:t>
      </w:r>
      <w:r w:rsidR="00977881">
        <w:t xml:space="preserve">reporting </w:t>
      </w:r>
      <w:r w:rsidR="00977881">
        <w:rPr>
          <w:rFonts w:hint="eastAsia"/>
          <w:lang w:eastAsia="zh-CN"/>
        </w:rPr>
        <w:t xml:space="preserve">with </w:t>
      </w:r>
      <w:r w:rsidR="00977881">
        <w:rPr>
          <w:rFonts w:hint="eastAsia"/>
        </w:rPr>
        <w:t>4 antenna ports</w:t>
      </w:r>
      <w:r w:rsidR="00977881">
        <w:rPr>
          <w:rFonts w:hint="eastAsia"/>
          <w:lang w:eastAsia="zh-CN"/>
        </w:rPr>
        <w:t xml:space="preserve"> </w:t>
      </w:r>
      <w:r w:rsidR="00977881">
        <w:t xml:space="preserve">except </w:t>
      </w:r>
      <w:r w:rsidR="00977881">
        <w:rPr>
          <w:rFonts w:hint="eastAsia"/>
          <w:lang w:eastAsia="zh-CN"/>
        </w:rPr>
        <w:t xml:space="preserve">with </w:t>
      </w:r>
      <w:r w:rsidR="00977881" w:rsidRPr="002D734A">
        <w:rPr>
          <w:i/>
        </w:rPr>
        <w:t>alternativeCodebook</w:t>
      </w:r>
      <w:r w:rsidR="00977881">
        <w:rPr>
          <w:i/>
        </w:rPr>
        <w:t>EnabledCLASSB_K1=TRUE</w:t>
      </w:r>
      <w:r w:rsidR="00977881">
        <w:rPr>
          <w:rFonts w:hint="eastAsia"/>
          <w:lang w:eastAsia="zh-CN"/>
        </w:rPr>
        <w:t>,</w:t>
      </w:r>
      <w:r w:rsidR="00977881" w:rsidRPr="001F3831">
        <w:rPr>
          <w:rFonts w:hint="eastAsia"/>
          <w:lang w:eastAsia="zh-CN"/>
        </w:rPr>
        <w:t xml:space="preserve"> </w:t>
      </w:r>
      <w:r w:rsidR="00977881">
        <w:rPr>
          <w:rFonts w:hint="eastAsia"/>
          <w:lang w:eastAsia="zh-CN"/>
        </w:rPr>
        <w:t>with</w:t>
      </w:r>
      <w:r w:rsidR="00977881">
        <w:t xml:space="preserve"> </w:t>
      </w:r>
      <w:r w:rsidR="00977881">
        <w:rPr>
          <w:i/>
        </w:rPr>
        <w:t>alternativeCodeBookEnabledFor4TX-r12=TRUE</w:t>
      </w:r>
      <w:r w:rsidRPr="00B7584F">
        <w:t>)</w:t>
      </w:r>
    </w:p>
    <w:tbl>
      <w:tblPr>
        <w:tblW w:w="7487" w:type="dxa"/>
        <w:jc w:val="center"/>
        <w:tblCellMar>
          <w:left w:w="0" w:type="dxa"/>
          <w:right w:w="0" w:type="dxa"/>
        </w:tblCellMar>
        <w:tblLook w:val="04A0" w:firstRow="1" w:lastRow="0" w:firstColumn="1" w:lastColumn="0" w:noHBand="0" w:noVBand="1"/>
      </w:tblPr>
      <w:tblGrid>
        <w:gridCol w:w="2859"/>
        <w:gridCol w:w="1157"/>
        <w:gridCol w:w="1157"/>
        <w:gridCol w:w="1157"/>
        <w:gridCol w:w="1157"/>
      </w:tblGrid>
      <w:tr w:rsidR="00850804" w:rsidRPr="00B7584F" w:rsidTr="008F13E3">
        <w:trPr>
          <w:trHeight w:val="35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850804" w:rsidRPr="00064EEE" w:rsidRDefault="00850804" w:rsidP="008462B9">
            <w:pPr>
              <w:pStyle w:val="TAH"/>
            </w:pPr>
            <w:r w:rsidRPr="00064EEE">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850804" w:rsidRPr="00064EEE" w:rsidRDefault="00850804" w:rsidP="008462B9">
            <w:pPr>
              <w:pStyle w:val="TAH"/>
            </w:pPr>
            <w:r w:rsidRPr="00064EEE">
              <w:t>Bit width</w:t>
            </w:r>
          </w:p>
        </w:tc>
      </w:tr>
      <w:tr w:rsidR="00850804" w:rsidRPr="00B7584F" w:rsidTr="008F13E3">
        <w:trPr>
          <w:trHeight w:val="179"/>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rsidR="00850804" w:rsidRPr="00B7584F" w:rsidRDefault="00850804" w:rsidP="008462B9">
            <w:pPr>
              <w:pStyle w:val="TAH"/>
              <w:rPr>
                <w:rFonts w:eastAsia="Calibri" w:cs="Arial"/>
                <w:bCs/>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850804" w:rsidRPr="00064EEE" w:rsidRDefault="00850804" w:rsidP="008462B9">
            <w:pPr>
              <w:pStyle w:val="TAH"/>
            </w:pPr>
            <w:r w:rsidRPr="00064EEE">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850804" w:rsidRPr="00064EEE" w:rsidRDefault="00850804" w:rsidP="008462B9">
            <w:pPr>
              <w:pStyle w:val="TAH"/>
            </w:pPr>
            <w:r w:rsidRPr="00064EEE">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850804" w:rsidRPr="00064EEE" w:rsidRDefault="00850804" w:rsidP="008462B9">
            <w:pPr>
              <w:pStyle w:val="TAH"/>
              <w:rPr>
                <w:lang w:val="de-DE"/>
              </w:rPr>
            </w:pPr>
            <w:r w:rsidRPr="00064EEE">
              <w:rPr>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850804" w:rsidRPr="00064EEE" w:rsidRDefault="00850804" w:rsidP="008462B9">
            <w:pPr>
              <w:pStyle w:val="TAH"/>
              <w:rPr>
                <w:lang w:val="de-DE"/>
              </w:rPr>
            </w:pPr>
            <w:r w:rsidRPr="00064EEE">
              <w:rPr>
                <w:lang w:val="de-DE"/>
              </w:rPr>
              <w:t>Rank = 4</w:t>
            </w:r>
          </w:p>
        </w:tc>
      </w:tr>
      <w:tr w:rsidR="00850804" w:rsidRPr="00B7584F" w:rsidTr="008F13E3">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r>
      <w:tr w:rsidR="00850804" w:rsidRPr="00B7584F" w:rsidTr="008F13E3">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r>
      <w:tr w:rsidR="00850804" w:rsidRPr="00B7584F" w:rsidTr="008F13E3">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r>
      <w:tr w:rsidR="00850804" w:rsidRPr="00B7584F" w:rsidTr="008F13E3">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516E22" w:rsidP="00C70A30">
            <w:pPr>
              <w:pStyle w:val="tac0"/>
              <w:rPr>
                <w:lang w:val="en-GB"/>
              </w:rPr>
            </w:pPr>
            <w:r>
              <w:rPr>
                <w:position w:val="-6"/>
              </w:rPr>
              <w:pict>
                <v:shape id="_x0000_i1626" type="#_x0000_t75" style="width:15pt;height:11.25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516E22" w:rsidP="00C70A30">
            <w:pPr>
              <w:pStyle w:val="tac0"/>
              <w:rPr>
                <w:lang w:val="en-GB"/>
              </w:rPr>
            </w:pPr>
            <w:r>
              <w:rPr>
                <w:position w:val="-6"/>
              </w:rPr>
              <w:pict>
                <v:shape id="_x0000_i1627" type="#_x0000_t75" style="width:15pt;height:11.25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516E22" w:rsidP="00C70A30">
            <w:pPr>
              <w:pStyle w:val="tac0"/>
              <w:rPr>
                <w:lang w:val="en-GB"/>
              </w:rPr>
            </w:pPr>
            <w:r>
              <w:rPr>
                <w:position w:val="-6"/>
              </w:rPr>
              <w:pict>
                <v:shape id="_x0000_i1628" type="#_x0000_t75" style="width:15pt;height:11.25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516E22" w:rsidP="00C70A30">
            <w:pPr>
              <w:pStyle w:val="tac0"/>
              <w:rPr>
                <w:lang w:val="en-GB"/>
              </w:rPr>
            </w:pPr>
            <w:r>
              <w:rPr>
                <w:position w:val="-6"/>
              </w:rPr>
              <w:pict>
                <v:shape id="_x0000_i1629" type="#_x0000_t75" style="width:15pt;height:11.25pt">
                  <v:imagedata r:id="rId486" o:title=""/>
                </v:shape>
              </w:pict>
            </w:r>
          </w:p>
        </w:tc>
      </w:tr>
    </w:tbl>
    <w:p w:rsidR="00977881" w:rsidRDefault="00977881" w:rsidP="00977881">
      <w:pPr>
        <w:rPr>
          <w:lang w:eastAsia="zh-CN"/>
        </w:rPr>
      </w:pPr>
    </w:p>
    <w:p w:rsidR="00977881" w:rsidRDefault="00977881" w:rsidP="00977881">
      <w:pPr>
        <w:pStyle w:val="TH"/>
        <w:rPr>
          <w:lang w:eastAsia="zh-CN"/>
        </w:rPr>
      </w:pPr>
      <w:r>
        <w:t>Table 5.2.2.6.1-1</w:t>
      </w:r>
      <w:r>
        <w:rPr>
          <w:rFonts w:hint="eastAsia"/>
          <w:lang w:eastAsia="zh-CN"/>
        </w:rPr>
        <w:t>B-1</w:t>
      </w:r>
      <w:r>
        <w:t xml:space="preserve">: Fields for channel quality information feedback for wideband CQI </w:t>
      </w:r>
      <w:r w:rsidRPr="00F23E3F">
        <w:t xml:space="preserve">and subband PMI </w:t>
      </w:r>
      <w:r>
        <w:t>reports (transmission mode 9</w:t>
      </w:r>
      <w:r>
        <w:rPr>
          <w:rFonts w:hint="eastAsia"/>
          <w:lang w:eastAsia="zh-CN"/>
        </w:rPr>
        <w:t>/10</w:t>
      </w:r>
      <w:r>
        <w:t xml:space="preserve"> configured with PMI/RI reporting with 4 antenna ports</w:t>
      </w:r>
      <w:r>
        <w:rPr>
          <w:rFonts w:hint="eastAsia"/>
          <w:lang w:eastAsia="zh-CN"/>
        </w:rPr>
        <w:t xml:space="preserve"> and</w:t>
      </w:r>
      <w:r>
        <w:t xml:space="preserve"> </w:t>
      </w:r>
      <w:bookmarkStart w:id="215" w:name="OLE_LINK261"/>
      <w:bookmarkStart w:id="216" w:name="OLE_LINK262"/>
      <w:r>
        <w:t xml:space="preserve">higher layer </w:t>
      </w:r>
      <w:r w:rsidRPr="0095051D">
        <w:rPr>
          <w:rFonts w:hint="eastAsia"/>
        </w:rPr>
        <w:t>parameter</w:t>
      </w:r>
      <w:r w:rsidRPr="009E07C0">
        <w:rPr>
          <w:i/>
        </w:rPr>
        <w:t xml:space="preserve"> </w:t>
      </w:r>
      <w:r w:rsidRPr="00F84586">
        <w:rPr>
          <w:i/>
        </w:rPr>
        <w:t>advancedCodebookEnabled</w:t>
      </w:r>
      <w:r>
        <w:rPr>
          <w:i/>
        </w:rPr>
        <w:t>=TRUE</w:t>
      </w:r>
      <w:bookmarkEnd w:id="215"/>
      <w:bookmarkEnd w:id="216"/>
      <w:r>
        <w:t>)</w:t>
      </w:r>
      <w:bookmarkStart w:id="217" w:name="OLE_LINK303"/>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378"/>
        <w:gridCol w:w="962"/>
        <w:gridCol w:w="962"/>
        <w:gridCol w:w="962"/>
        <w:gridCol w:w="962"/>
      </w:tblGrid>
      <w:tr w:rsidR="00977881" w:rsidRPr="00E44F6C" w:rsidTr="00166C20">
        <w:trPr>
          <w:jc w:val="center"/>
        </w:trPr>
        <w:tc>
          <w:tcPr>
            <w:tcW w:w="0" w:type="auto"/>
            <w:vMerge w:val="restart"/>
            <w:shd w:val="clear" w:color="auto" w:fill="E0E0E0"/>
          </w:tcPr>
          <w:bookmarkEnd w:id="217"/>
          <w:p w:rsidR="00977881" w:rsidRPr="00466738" w:rsidRDefault="00977881" w:rsidP="00166C20">
            <w:pPr>
              <w:pStyle w:val="TAH"/>
            </w:pPr>
            <w:r w:rsidRPr="00466738">
              <w:t>Field</w:t>
            </w:r>
          </w:p>
        </w:tc>
        <w:tc>
          <w:tcPr>
            <w:tcW w:w="0" w:type="auto"/>
            <w:gridSpan w:val="4"/>
            <w:shd w:val="clear" w:color="auto" w:fill="E0E0E0"/>
          </w:tcPr>
          <w:p w:rsidR="00977881" w:rsidRPr="00466738" w:rsidRDefault="00977881" w:rsidP="00166C20">
            <w:pPr>
              <w:pStyle w:val="TAH"/>
            </w:pPr>
            <w:r w:rsidRPr="00466738">
              <w:t xml:space="preserve"> Bit width</w:t>
            </w:r>
          </w:p>
        </w:tc>
      </w:tr>
      <w:tr w:rsidR="00977881" w:rsidRPr="00466738" w:rsidTr="00166C20">
        <w:trPr>
          <w:jc w:val="center"/>
        </w:trPr>
        <w:tc>
          <w:tcPr>
            <w:tcW w:w="0" w:type="auto"/>
            <w:vMerge/>
            <w:shd w:val="clear" w:color="auto" w:fill="E0E0E0"/>
          </w:tcPr>
          <w:p w:rsidR="00977881" w:rsidRPr="00466738" w:rsidRDefault="00977881" w:rsidP="00166C20">
            <w:pPr>
              <w:pStyle w:val="TAH"/>
            </w:pPr>
          </w:p>
        </w:tc>
        <w:tc>
          <w:tcPr>
            <w:tcW w:w="0" w:type="auto"/>
            <w:shd w:val="clear" w:color="auto" w:fill="E0E0E0"/>
          </w:tcPr>
          <w:p w:rsidR="00977881" w:rsidRPr="00466738" w:rsidRDefault="00977881" w:rsidP="00166C20">
            <w:pPr>
              <w:pStyle w:val="TAH"/>
            </w:pPr>
            <w:r w:rsidRPr="00466738">
              <w:t>Rank = 1</w:t>
            </w:r>
          </w:p>
        </w:tc>
        <w:tc>
          <w:tcPr>
            <w:tcW w:w="0" w:type="auto"/>
            <w:shd w:val="clear" w:color="auto" w:fill="E0E0E0"/>
          </w:tcPr>
          <w:p w:rsidR="00977881" w:rsidRPr="00466738" w:rsidRDefault="00977881" w:rsidP="00166C20">
            <w:pPr>
              <w:pStyle w:val="TAH"/>
              <w:rPr>
                <w:lang w:val="de-DE"/>
              </w:rPr>
            </w:pPr>
            <w:r w:rsidRPr="00466738">
              <w:rPr>
                <w:lang w:val="de-DE"/>
              </w:rPr>
              <w:t>Rank = 2</w:t>
            </w:r>
          </w:p>
        </w:tc>
        <w:tc>
          <w:tcPr>
            <w:tcW w:w="0" w:type="auto"/>
            <w:shd w:val="clear" w:color="auto" w:fill="E0E0E0"/>
          </w:tcPr>
          <w:p w:rsidR="00977881" w:rsidRPr="00466738" w:rsidRDefault="00977881" w:rsidP="00166C20">
            <w:pPr>
              <w:pStyle w:val="TAH"/>
              <w:rPr>
                <w:lang w:val="de-DE" w:eastAsia="zh-CN"/>
              </w:rPr>
            </w:pPr>
            <w:r w:rsidRPr="00466738">
              <w:rPr>
                <w:lang w:val="de-DE"/>
              </w:rPr>
              <w:t xml:space="preserve">Rank = </w:t>
            </w:r>
            <w:r>
              <w:rPr>
                <w:rFonts w:hint="eastAsia"/>
                <w:lang w:val="de-DE" w:eastAsia="zh-CN"/>
              </w:rPr>
              <w:t>3</w:t>
            </w:r>
          </w:p>
        </w:tc>
        <w:tc>
          <w:tcPr>
            <w:tcW w:w="0" w:type="auto"/>
            <w:shd w:val="clear" w:color="auto" w:fill="E0E0E0"/>
          </w:tcPr>
          <w:p w:rsidR="00977881" w:rsidRPr="00466738" w:rsidRDefault="00977881" w:rsidP="00166C20">
            <w:pPr>
              <w:pStyle w:val="TAH"/>
              <w:rPr>
                <w:lang w:val="de-DE" w:eastAsia="zh-CN"/>
              </w:rPr>
            </w:pPr>
            <w:r w:rsidRPr="00466738">
              <w:rPr>
                <w:lang w:val="de-DE"/>
              </w:rPr>
              <w:t xml:space="preserve">Rank = </w:t>
            </w:r>
            <w:r>
              <w:rPr>
                <w:rFonts w:hint="eastAsia"/>
                <w:lang w:val="de-DE" w:eastAsia="zh-CN"/>
              </w:rPr>
              <w:t>4</w:t>
            </w:r>
          </w:p>
        </w:tc>
      </w:tr>
      <w:tr w:rsidR="00977881" w:rsidRPr="00466738" w:rsidTr="00166C20">
        <w:trPr>
          <w:jc w:val="center"/>
        </w:trPr>
        <w:tc>
          <w:tcPr>
            <w:tcW w:w="0" w:type="auto"/>
          </w:tcPr>
          <w:p w:rsidR="00977881" w:rsidRPr="00466738" w:rsidRDefault="00977881" w:rsidP="00166C20">
            <w:pPr>
              <w:pStyle w:val="TAC"/>
              <w:rPr>
                <w:lang w:val="de-DE"/>
              </w:rPr>
            </w:pPr>
            <w:r w:rsidRPr="00466738">
              <w:rPr>
                <w:lang w:val="de-DE"/>
              </w:rPr>
              <w:t>Wideband CQI codeword 0</w:t>
            </w:r>
          </w:p>
        </w:tc>
        <w:tc>
          <w:tcPr>
            <w:tcW w:w="0" w:type="auto"/>
          </w:tcPr>
          <w:p w:rsidR="00977881" w:rsidRPr="00466738" w:rsidRDefault="00977881" w:rsidP="00166C20">
            <w:pPr>
              <w:pStyle w:val="TAC"/>
              <w:rPr>
                <w:lang w:val="de-DE"/>
              </w:rPr>
            </w:pPr>
            <w:r w:rsidRPr="00466738">
              <w:rPr>
                <w:lang w:val="de-DE"/>
              </w:rPr>
              <w:t>4</w:t>
            </w:r>
          </w:p>
        </w:tc>
        <w:tc>
          <w:tcPr>
            <w:tcW w:w="0" w:type="auto"/>
          </w:tcPr>
          <w:p w:rsidR="00977881" w:rsidRPr="00466738" w:rsidRDefault="00977881" w:rsidP="00166C20">
            <w:pPr>
              <w:pStyle w:val="TAC"/>
              <w:rPr>
                <w:lang w:val="de-DE"/>
              </w:rPr>
            </w:pPr>
            <w:r w:rsidRPr="00466738">
              <w:rPr>
                <w:lang w:val="de-DE"/>
              </w:rPr>
              <w:t>4</w:t>
            </w:r>
          </w:p>
        </w:tc>
        <w:tc>
          <w:tcPr>
            <w:tcW w:w="0" w:type="auto"/>
          </w:tcPr>
          <w:p w:rsidR="00977881" w:rsidRPr="00466738" w:rsidRDefault="00977881" w:rsidP="00166C20">
            <w:pPr>
              <w:pStyle w:val="TAC"/>
              <w:rPr>
                <w:lang w:val="de-DE" w:eastAsia="zh-CN"/>
              </w:rPr>
            </w:pPr>
            <w:r>
              <w:rPr>
                <w:rFonts w:hint="eastAsia"/>
                <w:lang w:val="de-DE" w:eastAsia="zh-CN"/>
              </w:rPr>
              <w:t>4</w:t>
            </w:r>
          </w:p>
        </w:tc>
        <w:tc>
          <w:tcPr>
            <w:tcW w:w="0" w:type="auto"/>
          </w:tcPr>
          <w:p w:rsidR="00977881" w:rsidRPr="00466738" w:rsidRDefault="00977881" w:rsidP="00166C20">
            <w:pPr>
              <w:pStyle w:val="TAC"/>
              <w:rPr>
                <w:lang w:val="de-DE" w:eastAsia="zh-CN"/>
              </w:rPr>
            </w:pPr>
            <w:r>
              <w:rPr>
                <w:rFonts w:hint="eastAsia"/>
                <w:lang w:val="de-DE" w:eastAsia="zh-CN"/>
              </w:rPr>
              <w:t>4</w:t>
            </w:r>
          </w:p>
        </w:tc>
      </w:tr>
      <w:tr w:rsidR="00977881" w:rsidRPr="00972916" w:rsidTr="00166C20">
        <w:trPr>
          <w:jc w:val="center"/>
        </w:trPr>
        <w:tc>
          <w:tcPr>
            <w:tcW w:w="0" w:type="auto"/>
          </w:tcPr>
          <w:p w:rsidR="00977881" w:rsidRPr="00466738" w:rsidRDefault="00977881" w:rsidP="00166C20">
            <w:pPr>
              <w:pStyle w:val="TAC"/>
              <w:rPr>
                <w:lang w:val="de-DE"/>
              </w:rPr>
            </w:pPr>
            <w:r w:rsidRPr="00466738">
              <w:rPr>
                <w:lang w:val="de-DE"/>
              </w:rPr>
              <w:t>Wideband CQI codeword 1</w:t>
            </w:r>
          </w:p>
        </w:tc>
        <w:tc>
          <w:tcPr>
            <w:tcW w:w="0" w:type="auto"/>
          </w:tcPr>
          <w:p w:rsidR="00977881" w:rsidRPr="00466738" w:rsidRDefault="00977881" w:rsidP="00166C20">
            <w:pPr>
              <w:pStyle w:val="TAC"/>
            </w:pPr>
            <w:r w:rsidRPr="00466738">
              <w:t>0</w:t>
            </w:r>
          </w:p>
        </w:tc>
        <w:tc>
          <w:tcPr>
            <w:tcW w:w="0" w:type="auto"/>
          </w:tcPr>
          <w:p w:rsidR="00977881" w:rsidRPr="00466738" w:rsidRDefault="00977881" w:rsidP="00166C20">
            <w:pPr>
              <w:pStyle w:val="TAC"/>
            </w:pPr>
            <w:r w:rsidRPr="00466738">
              <w:t>4</w:t>
            </w:r>
          </w:p>
        </w:tc>
        <w:tc>
          <w:tcPr>
            <w:tcW w:w="0" w:type="auto"/>
          </w:tcPr>
          <w:p w:rsidR="00977881" w:rsidRPr="00466738" w:rsidRDefault="00977881" w:rsidP="00166C20">
            <w:pPr>
              <w:pStyle w:val="TAC"/>
              <w:rPr>
                <w:lang w:eastAsia="zh-CN"/>
              </w:rPr>
            </w:pPr>
            <w:r>
              <w:rPr>
                <w:rFonts w:hint="eastAsia"/>
                <w:lang w:eastAsia="zh-CN"/>
              </w:rPr>
              <w:t>4</w:t>
            </w:r>
          </w:p>
        </w:tc>
        <w:tc>
          <w:tcPr>
            <w:tcW w:w="0" w:type="auto"/>
          </w:tcPr>
          <w:p w:rsidR="00977881" w:rsidRPr="00466738" w:rsidRDefault="00977881" w:rsidP="00166C20">
            <w:pPr>
              <w:pStyle w:val="TAC"/>
              <w:rPr>
                <w:lang w:eastAsia="zh-CN"/>
              </w:rPr>
            </w:pPr>
            <w:r>
              <w:rPr>
                <w:rFonts w:hint="eastAsia"/>
                <w:lang w:eastAsia="zh-CN"/>
              </w:rPr>
              <w:t>4</w:t>
            </w:r>
          </w:p>
        </w:tc>
      </w:tr>
      <w:tr w:rsidR="00977881" w:rsidRPr="008462B9" w:rsidTr="00166C20">
        <w:trPr>
          <w:jc w:val="center"/>
        </w:trPr>
        <w:tc>
          <w:tcPr>
            <w:tcW w:w="0" w:type="auto"/>
          </w:tcPr>
          <w:p w:rsidR="00977881" w:rsidRPr="00466738" w:rsidRDefault="00977881" w:rsidP="00166C20">
            <w:pPr>
              <w:pStyle w:val="TAC"/>
              <w:rPr>
                <w:lang w:eastAsia="zh-CN"/>
              </w:rPr>
            </w:pPr>
            <w:bookmarkStart w:id="218" w:name="OLE_LINK254"/>
            <w:bookmarkStart w:id="219" w:name="OLE_LINK255"/>
            <w:bookmarkStart w:id="220" w:name="OLE_LINK291"/>
            <w:bookmarkStart w:id="221" w:name="OLE_LINK292"/>
            <w:bookmarkStart w:id="222" w:name="_Hlk475467137"/>
            <w:r>
              <w:t xml:space="preserve">Wideband first PMI </w:t>
            </w:r>
            <w:r>
              <w:rPr>
                <w:iCs/>
              </w:rPr>
              <w:t>i</w:t>
            </w:r>
            <w:r>
              <w:t>1</w:t>
            </w:r>
            <w:bookmarkEnd w:id="218"/>
            <w:bookmarkEnd w:id="219"/>
            <w:r>
              <w:rPr>
                <w:rFonts w:hint="eastAsia"/>
                <w:lang w:eastAsia="zh-CN"/>
              </w:rPr>
              <w:t>,1</w:t>
            </w:r>
            <w:bookmarkEnd w:id="220"/>
            <w:bookmarkEnd w:id="221"/>
            <w:r>
              <w:rPr>
                <w:rFonts w:hint="eastAsia"/>
                <w:lang w:eastAsia="zh-CN"/>
              </w:rPr>
              <w:t>-1</w:t>
            </w:r>
          </w:p>
        </w:tc>
        <w:tc>
          <w:tcPr>
            <w:tcW w:w="0" w:type="auto"/>
          </w:tcPr>
          <w:p w:rsidR="00977881" w:rsidRPr="00CE5390" w:rsidRDefault="00977881" w:rsidP="00166C20">
            <w:pPr>
              <w:pStyle w:val="TAC"/>
              <w:rPr>
                <w:lang w:val="en-US"/>
              </w:rPr>
            </w:pPr>
            <w:r>
              <w:rPr>
                <w:noProof/>
                <w:position w:val="-10"/>
                <w:lang w:val="en-US" w:eastAsia="zh-CN"/>
              </w:rPr>
              <w:t>3</w:t>
            </w:r>
          </w:p>
        </w:tc>
        <w:tc>
          <w:tcPr>
            <w:tcW w:w="0" w:type="auto"/>
          </w:tcPr>
          <w:p w:rsidR="00977881" w:rsidRPr="00CE5390" w:rsidRDefault="00977881" w:rsidP="00166C20">
            <w:pPr>
              <w:pStyle w:val="TAC"/>
              <w:rPr>
                <w:lang w:val="en-US"/>
              </w:rPr>
            </w:pPr>
            <w:r>
              <w:rPr>
                <w:noProof/>
                <w:position w:val="-10"/>
                <w:lang w:val="en-US" w:eastAsia="zh-CN"/>
              </w:rPr>
              <w:t>3</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r>
      <w:tr w:rsidR="00977881" w:rsidTr="00166C20">
        <w:trPr>
          <w:jc w:val="center"/>
        </w:trPr>
        <w:tc>
          <w:tcPr>
            <w:tcW w:w="0" w:type="auto"/>
          </w:tcPr>
          <w:p w:rsidR="00977881" w:rsidRDefault="00977881" w:rsidP="00166C20">
            <w:pPr>
              <w:pStyle w:val="TAC"/>
            </w:pPr>
            <w:r>
              <w:t xml:space="preserve">Wideband first PMI </w:t>
            </w:r>
            <w:r>
              <w:rPr>
                <w:iCs/>
              </w:rPr>
              <w:t>i</w:t>
            </w:r>
            <w:r>
              <w:t>1</w:t>
            </w:r>
            <w:r>
              <w:rPr>
                <w:rFonts w:hint="eastAsia"/>
                <w:lang w:eastAsia="zh-CN"/>
              </w:rPr>
              <w:t>,2-1</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r>
      <w:tr w:rsidR="00977881" w:rsidTr="00166C20">
        <w:trPr>
          <w:jc w:val="center"/>
        </w:trPr>
        <w:tc>
          <w:tcPr>
            <w:tcW w:w="0" w:type="auto"/>
          </w:tcPr>
          <w:p w:rsidR="00977881" w:rsidRDefault="00977881" w:rsidP="00166C20">
            <w:pPr>
              <w:pStyle w:val="TAC"/>
            </w:pPr>
            <w:r>
              <w:t xml:space="preserve">Wideband first PMI </w:t>
            </w:r>
            <w:r>
              <w:rPr>
                <w:iCs/>
              </w:rPr>
              <w:t>i</w:t>
            </w:r>
            <w:r>
              <w:t>1</w:t>
            </w:r>
            <w:r>
              <w:rPr>
                <w:rFonts w:hint="eastAsia"/>
                <w:lang w:eastAsia="zh-CN"/>
              </w:rPr>
              <w:t>,1-2</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r>
      <w:tr w:rsidR="00977881" w:rsidTr="00166C20">
        <w:trPr>
          <w:jc w:val="center"/>
        </w:trPr>
        <w:tc>
          <w:tcPr>
            <w:tcW w:w="0" w:type="auto"/>
          </w:tcPr>
          <w:p w:rsidR="00977881" w:rsidRDefault="00977881" w:rsidP="00166C20">
            <w:pPr>
              <w:pStyle w:val="TAC"/>
            </w:pPr>
            <w:r>
              <w:t xml:space="preserve">Wideband first PMI </w:t>
            </w:r>
            <w:r>
              <w:rPr>
                <w:iCs/>
              </w:rPr>
              <w:t>i</w:t>
            </w:r>
            <w:r>
              <w:t>1</w:t>
            </w:r>
            <w:r>
              <w:rPr>
                <w:rFonts w:hint="eastAsia"/>
                <w:lang w:eastAsia="zh-CN"/>
              </w:rPr>
              <w:t>,2-2</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r>
      <w:bookmarkEnd w:id="222"/>
      <w:tr w:rsidR="00977881" w:rsidRPr="00466738" w:rsidTr="00166C20">
        <w:trPr>
          <w:jc w:val="center"/>
        </w:trPr>
        <w:tc>
          <w:tcPr>
            <w:tcW w:w="0" w:type="auto"/>
          </w:tcPr>
          <w:p w:rsidR="00977881" w:rsidRDefault="00977881" w:rsidP="00166C20">
            <w:pPr>
              <w:pStyle w:val="TAC"/>
            </w:pPr>
            <w:r>
              <w:t xml:space="preserve">Wideband first PMI </w:t>
            </w:r>
            <w:r>
              <w:rPr>
                <w:iCs/>
              </w:rPr>
              <w:t>i</w:t>
            </w:r>
            <w:r>
              <w:t>1</w:t>
            </w:r>
            <w:r>
              <w:rPr>
                <w:rFonts w:hint="eastAsia"/>
                <w:lang w:eastAsia="zh-CN"/>
              </w:rPr>
              <w:t>,p-2</w:t>
            </w:r>
          </w:p>
        </w:tc>
        <w:tc>
          <w:tcPr>
            <w:tcW w:w="0" w:type="auto"/>
          </w:tcPr>
          <w:p w:rsidR="00977881" w:rsidRPr="00466738" w:rsidRDefault="00977881" w:rsidP="00166C20">
            <w:pPr>
              <w:pStyle w:val="TAC"/>
              <w:rPr>
                <w:lang w:eastAsia="zh-CN"/>
              </w:rPr>
            </w:pPr>
            <w:r>
              <w:rPr>
                <w:rFonts w:hint="eastAsia"/>
                <w:lang w:eastAsia="zh-CN"/>
              </w:rPr>
              <w:t>2</w:t>
            </w:r>
          </w:p>
        </w:tc>
        <w:tc>
          <w:tcPr>
            <w:tcW w:w="0" w:type="auto"/>
          </w:tcPr>
          <w:p w:rsidR="00977881" w:rsidRPr="00466738" w:rsidRDefault="00977881" w:rsidP="00166C20">
            <w:pPr>
              <w:pStyle w:val="TAC"/>
              <w:rPr>
                <w:lang w:eastAsia="zh-CN"/>
              </w:rPr>
            </w:pPr>
            <w:r>
              <w:rPr>
                <w:rFonts w:hint="eastAsia"/>
                <w:lang w:eastAsia="zh-CN"/>
              </w:rPr>
              <w:t>2</w:t>
            </w:r>
          </w:p>
        </w:tc>
        <w:tc>
          <w:tcPr>
            <w:tcW w:w="0" w:type="auto"/>
          </w:tcPr>
          <w:p w:rsidR="00977881" w:rsidRDefault="00977881" w:rsidP="00166C20">
            <w:pPr>
              <w:pStyle w:val="TAC"/>
              <w:rPr>
                <w:lang w:eastAsia="zh-CN"/>
              </w:rPr>
            </w:pPr>
            <w:r>
              <w:rPr>
                <w:rFonts w:hint="eastAsia"/>
                <w:lang w:eastAsia="zh-CN"/>
              </w:rPr>
              <w:t>0</w:t>
            </w:r>
          </w:p>
        </w:tc>
        <w:tc>
          <w:tcPr>
            <w:tcW w:w="0" w:type="auto"/>
          </w:tcPr>
          <w:p w:rsidR="00977881" w:rsidRDefault="00977881" w:rsidP="00166C20">
            <w:pPr>
              <w:pStyle w:val="TAC"/>
              <w:rPr>
                <w:lang w:eastAsia="zh-CN"/>
              </w:rPr>
            </w:pPr>
            <w:r>
              <w:rPr>
                <w:rFonts w:hint="eastAsia"/>
                <w:lang w:eastAsia="zh-CN"/>
              </w:rPr>
              <w:t>0</w:t>
            </w:r>
          </w:p>
        </w:tc>
      </w:tr>
      <w:tr w:rsidR="00977881" w:rsidRPr="00466738" w:rsidTr="00166C20">
        <w:trPr>
          <w:jc w:val="center"/>
        </w:trPr>
        <w:tc>
          <w:tcPr>
            <w:tcW w:w="0" w:type="auto"/>
          </w:tcPr>
          <w:p w:rsidR="00977881" w:rsidRPr="00466738" w:rsidRDefault="00977881" w:rsidP="00166C20">
            <w:pPr>
              <w:pStyle w:val="TAC"/>
            </w:pPr>
            <w:bookmarkStart w:id="223" w:name="OLE_LINK343"/>
            <w:r w:rsidRPr="00064EEE">
              <w:t xml:space="preserve">Subband second PMI </w:t>
            </w:r>
            <w:r w:rsidRPr="00064EEE">
              <w:rPr>
                <w:iCs/>
              </w:rPr>
              <w:t>i</w:t>
            </w:r>
            <w:r w:rsidRPr="00064EEE">
              <w:t>2</w:t>
            </w:r>
          </w:p>
        </w:tc>
        <w:tc>
          <w:tcPr>
            <w:tcW w:w="0" w:type="auto"/>
          </w:tcPr>
          <w:p w:rsidR="00977881" w:rsidRPr="00466738" w:rsidRDefault="00516E22" w:rsidP="00166C20">
            <w:pPr>
              <w:pStyle w:val="TAC"/>
              <w:rPr>
                <w:lang w:eastAsia="zh-CN"/>
              </w:rPr>
            </w:pPr>
            <w:bookmarkStart w:id="224" w:name="OLE_LINK299"/>
            <w:bookmarkStart w:id="225" w:name="OLE_LINK300"/>
            <w:r>
              <w:rPr>
                <w:rFonts w:ascii="Times New Roman" w:hAnsi="Times New Roman"/>
                <w:position w:val="-6"/>
                <w:sz w:val="20"/>
              </w:rPr>
              <w:pict>
                <v:shape id="_x0000_i1630" type="#_x0000_t75" style="width:15pt;height:11.25pt">
                  <v:imagedata r:id="rId487" o:title=""/>
                </v:shape>
              </w:pict>
            </w:r>
            <w:bookmarkEnd w:id="224"/>
            <w:bookmarkEnd w:id="225"/>
          </w:p>
        </w:tc>
        <w:tc>
          <w:tcPr>
            <w:tcW w:w="0" w:type="auto"/>
          </w:tcPr>
          <w:p w:rsidR="00977881" w:rsidRPr="00466738" w:rsidRDefault="00516E22" w:rsidP="00166C20">
            <w:pPr>
              <w:pStyle w:val="TAC"/>
              <w:rPr>
                <w:lang w:eastAsia="zh-CN"/>
              </w:rPr>
            </w:pPr>
            <w:bookmarkStart w:id="226" w:name="OLE_LINK301"/>
            <w:bookmarkStart w:id="227" w:name="OLE_LINK302"/>
            <w:r>
              <w:rPr>
                <w:rFonts w:ascii="Times New Roman" w:hAnsi="Times New Roman"/>
                <w:position w:val="-6"/>
                <w:sz w:val="20"/>
              </w:rPr>
              <w:pict>
                <v:shape id="_x0000_i1631" type="#_x0000_t75" style="width:18.75pt;height:11.25pt">
                  <v:imagedata r:id="rId488" o:title=""/>
                </v:shape>
              </w:pict>
            </w:r>
            <w:bookmarkEnd w:id="226"/>
            <w:bookmarkEnd w:id="227"/>
          </w:p>
        </w:tc>
        <w:tc>
          <w:tcPr>
            <w:tcW w:w="0" w:type="auto"/>
          </w:tcPr>
          <w:p w:rsidR="00977881" w:rsidRDefault="00516E22" w:rsidP="00166C20">
            <w:pPr>
              <w:pStyle w:val="TAC"/>
              <w:rPr>
                <w:rFonts w:ascii="Times New Roman" w:hAnsi="Times New Roman"/>
                <w:sz w:val="20"/>
              </w:rPr>
            </w:pPr>
            <w:r>
              <w:rPr>
                <w:rFonts w:ascii="Times New Roman" w:hAnsi="Times New Roman"/>
                <w:position w:val="-6"/>
                <w:sz w:val="20"/>
              </w:rPr>
              <w:pict>
                <v:shape id="_x0000_i1632" type="#_x0000_t75" style="width:15pt;height:11.25pt">
                  <v:imagedata r:id="rId489" o:title=""/>
                </v:shape>
              </w:pict>
            </w:r>
          </w:p>
        </w:tc>
        <w:tc>
          <w:tcPr>
            <w:tcW w:w="0" w:type="auto"/>
          </w:tcPr>
          <w:p w:rsidR="00977881" w:rsidRDefault="00516E22" w:rsidP="00166C20">
            <w:pPr>
              <w:pStyle w:val="TAC"/>
              <w:rPr>
                <w:rFonts w:ascii="Times New Roman" w:hAnsi="Times New Roman"/>
                <w:sz w:val="20"/>
              </w:rPr>
            </w:pPr>
            <w:r>
              <w:rPr>
                <w:rFonts w:ascii="Times New Roman" w:hAnsi="Times New Roman"/>
                <w:position w:val="-6"/>
                <w:sz w:val="20"/>
              </w:rPr>
              <w:pict>
                <v:shape id="_x0000_i1633" type="#_x0000_t75" style="width:15pt;height:11.25pt">
                  <v:imagedata r:id="rId489" o:title=""/>
                </v:shape>
              </w:pict>
            </w:r>
          </w:p>
        </w:tc>
      </w:tr>
      <w:bookmarkEnd w:id="223"/>
    </w:tbl>
    <w:p w:rsidR="00977881" w:rsidRDefault="00977881" w:rsidP="00977881">
      <w:pPr>
        <w:rPr>
          <w:lang w:eastAsia="zh-CN"/>
        </w:rPr>
      </w:pPr>
    </w:p>
    <w:p w:rsidR="00977881" w:rsidRDefault="00977881" w:rsidP="00977881">
      <w:pPr>
        <w:pStyle w:val="TH"/>
        <w:rPr>
          <w:lang w:eastAsia="zh-CN"/>
        </w:rPr>
      </w:pPr>
      <w:r>
        <w:lastRenderedPageBreak/>
        <w:t>Table 5.2.2.6.1-1</w:t>
      </w:r>
      <w:r>
        <w:rPr>
          <w:rFonts w:hint="eastAsia"/>
          <w:lang w:eastAsia="zh-CN"/>
        </w:rPr>
        <w:t>B-2</w:t>
      </w:r>
      <w:r>
        <w:t xml:space="preserve">: Fields for channel quality information feedback for wideband CQI </w:t>
      </w:r>
      <w:r w:rsidRPr="00F23E3F">
        <w:t xml:space="preserve">and subband PMI </w:t>
      </w:r>
      <w:r>
        <w:t>reports (transmission mode 9</w:t>
      </w:r>
      <w:r>
        <w:rPr>
          <w:rFonts w:hint="eastAsia"/>
          <w:lang w:eastAsia="zh-CN"/>
        </w:rPr>
        <w:t>/10</w:t>
      </w:r>
      <w:r>
        <w:t xml:space="preserve"> configured with PMI/RI reporting with </w:t>
      </w:r>
      <w:r>
        <w:rPr>
          <w:rFonts w:hint="eastAsia"/>
          <w:lang w:eastAsia="zh-CN"/>
        </w:rPr>
        <w:t>8</w:t>
      </w:r>
      <w:r>
        <w:t xml:space="preserve"> antenna ports</w:t>
      </w:r>
      <w:r>
        <w:rPr>
          <w:rFonts w:hint="eastAsia"/>
          <w:lang w:eastAsia="zh-CN"/>
        </w:rPr>
        <w:t xml:space="preserve"> and</w:t>
      </w:r>
      <w:r>
        <w:t xml:space="preserve"> higher layer </w:t>
      </w:r>
      <w:r w:rsidRPr="0095051D">
        <w:rPr>
          <w:rFonts w:hint="eastAsia"/>
        </w:rPr>
        <w:t>parameter</w:t>
      </w:r>
      <w:r w:rsidRPr="009E07C0">
        <w:rPr>
          <w:i/>
        </w:rPr>
        <w:t xml:space="preserve"> </w:t>
      </w:r>
      <w:r w:rsidRPr="00F84586">
        <w:rPr>
          <w:i/>
        </w:rPr>
        <w:t>advancedCodebookEnabled</w:t>
      </w:r>
      <w:r>
        <w:rPr>
          <w:i/>
        </w:rPr>
        <w:t>=TRUE</w:t>
      </w:r>
      <w:r>
        <w:t>)</w:t>
      </w:r>
    </w:p>
    <w:tbl>
      <w:tblPr>
        <w:tblW w:w="7487" w:type="dxa"/>
        <w:jc w:val="center"/>
        <w:tblCellMar>
          <w:left w:w="0" w:type="dxa"/>
          <w:right w:w="0" w:type="dxa"/>
        </w:tblCellMar>
        <w:tblLook w:val="04A0" w:firstRow="1" w:lastRow="0" w:firstColumn="1" w:lastColumn="0" w:noHBand="0" w:noVBand="1"/>
      </w:tblPr>
      <w:tblGrid>
        <w:gridCol w:w="2405"/>
        <w:gridCol w:w="1568"/>
        <w:gridCol w:w="1568"/>
        <w:gridCol w:w="973"/>
        <w:gridCol w:w="973"/>
      </w:tblGrid>
      <w:tr w:rsidR="00977881" w:rsidRPr="00E44F6C" w:rsidTr="00166C20">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8462B9">
            <w:pPr>
              <w:pStyle w:val="TAH"/>
            </w:pPr>
            <w:r w:rsidRPr="00064EEE">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8462B9">
            <w:pPr>
              <w:pStyle w:val="TAH"/>
            </w:pPr>
            <w:r w:rsidRPr="00064EEE">
              <w:t>Bit width</w:t>
            </w:r>
          </w:p>
        </w:tc>
      </w:tr>
      <w:tr w:rsidR="00977881" w:rsidRPr="00E44F6C" w:rsidTr="00166C20">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rsidR="00977881" w:rsidRPr="00B7584F" w:rsidRDefault="00977881" w:rsidP="008462B9">
            <w:pPr>
              <w:pStyle w:val="TAH"/>
              <w:rPr>
                <w:rFonts w:eastAsia="Calibri" w:cs="Arial"/>
                <w:bCs/>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8462B9">
            <w:pPr>
              <w:pStyle w:val="TAH"/>
            </w:pPr>
            <w:r w:rsidRPr="00064EEE">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8462B9">
            <w:pPr>
              <w:pStyle w:val="TAH"/>
            </w:pPr>
            <w:r w:rsidRPr="00064EEE">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8462B9">
            <w:pPr>
              <w:pStyle w:val="TAH"/>
              <w:rPr>
                <w:lang w:val="de-DE"/>
              </w:rPr>
            </w:pPr>
            <w:r w:rsidRPr="00064EEE">
              <w:rPr>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8462B9">
            <w:pPr>
              <w:pStyle w:val="TAH"/>
              <w:rPr>
                <w:lang w:val="de-DE"/>
              </w:rPr>
            </w:pPr>
            <w:r w:rsidRPr="00064EEE">
              <w:rPr>
                <w:lang w:val="de-DE"/>
              </w:rPr>
              <w:t>Rank = 4</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4</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516E22" w:rsidP="00166C20">
            <w:pPr>
              <w:pStyle w:val="tac0"/>
              <w:rPr>
                <w:lang w:val="en-GB"/>
              </w:rPr>
            </w:pPr>
            <w:r>
              <w:rPr>
                <w:noProof/>
                <w:position w:val="-12"/>
                <w:lang w:eastAsia="zh-CN"/>
              </w:rPr>
              <w:pict>
                <v:shape id="_x0000_i1634" type="#_x0000_t75" style="width:66.75pt;height:18.75pt">
                  <v:imagedata r:id="rId490"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516E22" w:rsidP="00166C20">
            <w:pPr>
              <w:pStyle w:val="tac0"/>
              <w:rPr>
                <w:lang w:val="en-GB"/>
              </w:rPr>
            </w:pPr>
            <w:r>
              <w:rPr>
                <w:noProof/>
                <w:position w:val="-12"/>
                <w:lang w:eastAsia="zh-CN"/>
              </w:rPr>
              <w:pict>
                <v:shape id="_x0000_i1635" type="#_x0000_t75" style="width:66.75pt;height:18.75pt">
                  <v:imagedata r:id="rId490"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2</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516E22" w:rsidP="00166C20">
            <w:pPr>
              <w:pStyle w:val="tac0"/>
              <w:rPr>
                <w:lang w:val="en-GB"/>
              </w:rPr>
            </w:pPr>
            <w:r>
              <w:rPr>
                <w:noProof/>
                <w:position w:val="-12"/>
                <w:lang w:eastAsia="zh-CN"/>
              </w:rPr>
              <w:pict>
                <v:shape id="_x0000_i1636" type="#_x0000_t75" style="width:51pt;height:18.75pt">
                  <v:imagedata r:id="rId491"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516E22" w:rsidP="00166C20">
            <w:pPr>
              <w:pStyle w:val="tac0"/>
              <w:rPr>
                <w:lang w:val="en-GB"/>
              </w:rPr>
            </w:pPr>
            <w:r>
              <w:rPr>
                <w:noProof/>
                <w:position w:val="-12"/>
                <w:lang w:eastAsia="zh-CN"/>
              </w:rPr>
              <w:pict>
                <v:shape id="_x0000_i1637" type="#_x0000_t75" style="width:51pt;height:18.75pt">
                  <v:imagedata r:id="rId491"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Pr>
                <w:rFonts w:eastAsia="SimSun" w:hint="eastAsia"/>
                <w:lang w:val="en-GB" w:eastAsia="zh-CN"/>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Pr>
                <w:rFonts w:eastAsia="SimSun" w:hint="eastAsia"/>
                <w:lang w:val="en-GB" w:eastAsia="zh-CN"/>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516E22" w:rsidP="00166C20">
            <w:pPr>
              <w:pStyle w:val="tac0"/>
              <w:rPr>
                <w:lang w:val="en-GB"/>
              </w:rPr>
            </w:pPr>
            <w:r>
              <w:rPr>
                <w:rFonts w:ascii="Times New Roman" w:hAnsi="Times New Roman"/>
                <w:position w:val="-6"/>
                <w:sz w:val="20"/>
                <w:lang w:val="en-GB"/>
              </w:rPr>
              <w:pict>
                <v:shape id="_x0000_i1638" type="#_x0000_t75" style="width:15pt;height:11.25pt">
                  <v:imagedata r:id="rId487"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516E22" w:rsidP="00166C20">
            <w:pPr>
              <w:pStyle w:val="tac0"/>
              <w:rPr>
                <w:lang w:val="en-GB"/>
              </w:rPr>
            </w:pPr>
            <w:r>
              <w:rPr>
                <w:rFonts w:ascii="Times New Roman" w:hAnsi="Times New Roman"/>
                <w:position w:val="-6"/>
                <w:sz w:val="20"/>
                <w:lang w:val="en-GB"/>
              </w:rPr>
              <w:pict>
                <v:shape id="_x0000_i1639" type="#_x0000_t75" style="width:18.75pt;height:11.25pt">
                  <v:imagedata r:id="rId492"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516E22" w:rsidP="00166C20">
            <w:pPr>
              <w:pStyle w:val="tac0"/>
              <w:rPr>
                <w:lang w:val="en-GB"/>
              </w:rPr>
            </w:pPr>
            <w:r>
              <w:rPr>
                <w:rFonts w:ascii="Times New Roman" w:hAnsi="Times New Roman"/>
                <w:position w:val="-6"/>
                <w:sz w:val="20"/>
                <w:lang w:val="en-GB"/>
              </w:rPr>
              <w:pict>
                <v:shape id="_x0000_i1640" type="#_x0000_t75" style="width:15pt;height:11.25pt">
                  <v:imagedata r:id="rId493"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516E22" w:rsidP="00166C20">
            <w:pPr>
              <w:pStyle w:val="tac0"/>
              <w:rPr>
                <w:lang w:val="en-GB"/>
              </w:rPr>
            </w:pPr>
            <w:r>
              <w:rPr>
                <w:rFonts w:ascii="Times New Roman" w:hAnsi="Times New Roman"/>
                <w:position w:val="-6"/>
                <w:sz w:val="20"/>
                <w:lang w:val="en-GB"/>
              </w:rPr>
              <w:pict>
                <v:shape id="_x0000_i1641" type="#_x0000_t75" style="width:14.25pt;height:11.25pt">
                  <v:imagedata r:id="rId494" o:title=""/>
                </v:shape>
              </w:pict>
            </w:r>
          </w:p>
        </w:tc>
      </w:tr>
      <w:tr w:rsidR="00977881" w:rsidRPr="00466738" w:rsidTr="00166C20">
        <w:trPr>
          <w:cantSplit/>
          <w:trHeight w:val="20"/>
          <w:jc w:val="center"/>
        </w:trPr>
        <w:tc>
          <w:tcPr>
            <w:tcW w:w="0" w:type="auto"/>
            <w:gridSpan w:val="5"/>
            <w:tcBorders>
              <w:top w:val="single" w:sz="8" w:space="0" w:color="auto"/>
              <w:left w:val="single" w:sz="8" w:space="0" w:color="auto"/>
              <w:bottom w:val="single" w:sz="8" w:space="0" w:color="auto"/>
              <w:right w:val="single" w:sz="8" w:space="0" w:color="auto"/>
            </w:tcBorders>
            <w:shd w:val="clear" w:color="auto" w:fill="B3B3B3"/>
            <w:tcMar>
              <w:top w:w="0" w:type="dxa"/>
              <w:left w:w="108" w:type="dxa"/>
              <w:bottom w:w="0" w:type="dxa"/>
              <w:right w:w="108" w:type="dxa"/>
            </w:tcMar>
            <w:vAlign w:val="center"/>
          </w:tcPr>
          <w:p w:rsidR="00977881" w:rsidRPr="00064EEE" w:rsidRDefault="00977881" w:rsidP="00166C20">
            <w:pPr>
              <w:pStyle w:val="tac0"/>
              <w:rPr>
                <w:lang w:val="en-GB"/>
              </w:rPr>
            </w:pPr>
          </w:p>
        </w:tc>
      </w:tr>
      <w:tr w:rsidR="00977881" w:rsidRPr="00466738" w:rsidTr="00166C20">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166C20">
            <w:pPr>
              <w:pStyle w:val="tac0"/>
              <w:rPr>
                <w:b/>
                <w:lang w:val="en-GB"/>
              </w:rPr>
            </w:pPr>
            <w:r w:rsidRPr="00064EEE">
              <w:rPr>
                <w:b/>
                <w:lang w:val="en-GB"/>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166C20">
            <w:pPr>
              <w:pStyle w:val="tac0"/>
              <w:rPr>
                <w:b/>
                <w:lang w:val="en-GB"/>
              </w:rPr>
            </w:pPr>
            <w:r w:rsidRPr="00064EEE">
              <w:rPr>
                <w:b/>
                <w:lang w:val="en-GB"/>
              </w:rPr>
              <w:t>Bit width</w:t>
            </w:r>
          </w:p>
        </w:tc>
      </w:tr>
      <w:tr w:rsidR="00977881" w:rsidRPr="00466738" w:rsidTr="00166C20">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B7584F" w:rsidRDefault="00977881" w:rsidP="00166C20">
            <w:pPr>
              <w:pStyle w:val="tac0"/>
              <w:rPr>
                <w:b/>
                <w:lang w:val="en-GB"/>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166C20">
            <w:pPr>
              <w:pStyle w:val="tah0"/>
              <w:rPr>
                <w:lang w:val="de-DE"/>
              </w:rPr>
            </w:pPr>
            <w:r w:rsidRPr="00064EEE">
              <w:rPr>
                <w:lang w:val="de-DE"/>
              </w:rPr>
              <w:t>Rank = 5</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166C20">
            <w:pPr>
              <w:pStyle w:val="tah0"/>
              <w:rPr>
                <w:lang w:val="de-DE"/>
              </w:rPr>
            </w:pPr>
            <w:r w:rsidRPr="00064EEE">
              <w:rPr>
                <w:lang w:val="de-DE"/>
              </w:rPr>
              <w:t>Rank = 6</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166C20">
            <w:pPr>
              <w:pStyle w:val="tah0"/>
              <w:rPr>
                <w:lang w:val="de-DE"/>
              </w:rPr>
            </w:pPr>
            <w:r w:rsidRPr="00064EEE">
              <w:rPr>
                <w:lang w:val="de-DE"/>
              </w:rPr>
              <w:t>Rank = 7</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166C20">
            <w:pPr>
              <w:pStyle w:val="tah0"/>
              <w:rPr>
                <w:lang w:val="de-DE"/>
              </w:rPr>
            </w:pPr>
            <w:r w:rsidRPr="00064EEE">
              <w:rPr>
                <w:lang w:val="de-DE"/>
              </w:rPr>
              <w:t>Rank = 8</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 xml:space="preserve">Wideband </w:t>
            </w:r>
            <w:smartTag w:uri="urn:schemas:contacts" w:element="Sn">
              <w:r w:rsidRPr="00064EEE">
                <w:rPr>
                  <w:lang w:val="en-GB"/>
                </w:rPr>
                <w:t>CQI</w:t>
              </w:r>
            </w:smartTag>
            <w:r w:rsidRPr="00064EEE">
              <w:rPr>
                <w:lang w:val="en-GB"/>
              </w:rPr>
              <w:t xml:space="preserve">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 xml:space="preserve">Wideband </w:t>
            </w:r>
            <w:smartTag w:uri="urn:schemas:contacts" w:element="Sn">
              <w:r w:rsidRPr="00064EEE">
                <w:rPr>
                  <w:lang w:val="en-GB"/>
                </w:rPr>
                <w:t>CQI</w:t>
              </w:r>
            </w:smartTag>
            <w:r w:rsidRPr="00064EEE">
              <w:rPr>
                <w:lang w:val="en-GB"/>
              </w:rPr>
              <w:t xml:space="preserve">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4</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sidRPr="00064EEE">
              <w:rPr>
                <w:lang w:val="en-GB"/>
              </w:rPr>
              <w:t>Wideband first PMI i1</w:t>
            </w:r>
            <w:r>
              <w:rPr>
                <w:rFonts w:eastAsia="SimSun" w:hint="eastAsia"/>
                <w:lang w:val="en-GB" w:eastAsia="zh-CN"/>
              </w:rPr>
              <w:t>,1-1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Wideband first PMI i1</w:t>
            </w:r>
            <w:r>
              <w:rPr>
                <w:rFonts w:eastAsia="SimSun" w:hint="eastAsia"/>
                <w:lang w:val="en-GB" w:eastAsia="zh-CN"/>
              </w:rPr>
              <w:t>,2-1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Wideband first PMI i1</w:t>
            </w:r>
            <w:r>
              <w:rPr>
                <w:rFonts w:eastAsia="SimSun" w:hint="eastAsia"/>
                <w:lang w:val="en-GB" w:eastAsia="zh-CN"/>
              </w:rPr>
              <w:t>,1-2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Wideband first PMI i1</w:t>
            </w:r>
            <w:r>
              <w:rPr>
                <w:rFonts w:eastAsia="SimSun" w:hint="eastAsia"/>
                <w:lang w:val="en-GB" w:eastAsia="zh-CN"/>
              </w:rPr>
              <w:t>,2-2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Wideband first PMI i1</w:t>
            </w:r>
            <w:r>
              <w:rPr>
                <w:rFonts w:eastAsia="SimSun" w:hint="eastAsia"/>
                <w:lang w:val="en-GB" w:eastAsia="zh-CN"/>
              </w:rPr>
              <w:t>,p-2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Subband second PMI i2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r>
    </w:tbl>
    <w:p w:rsidR="0096201F" w:rsidRDefault="0096201F" w:rsidP="0096201F">
      <w:pPr>
        <w:rPr>
          <w:lang w:eastAsia="zh-CN"/>
        </w:rPr>
      </w:pPr>
    </w:p>
    <w:p w:rsidR="00B0717E" w:rsidRPr="00B0717E" w:rsidRDefault="00B0717E" w:rsidP="00E91B67">
      <w:pPr>
        <w:pStyle w:val="TH"/>
      </w:pPr>
      <w:r w:rsidRPr="00B0717E">
        <w:t>Table 5.2.2.6.1-1</w:t>
      </w:r>
      <w:r w:rsidRPr="00B0717E">
        <w:rPr>
          <w:lang w:eastAsia="zh-CN"/>
        </w:rPr>
        <w:t>B</w:t>
      </w:r>
      <w:r w:rsidRPr="00B0717E">
        <w:rPr>
          <w:rFonts w:hint="eastAsia"/>
          <w:lang w:eastAsia="zh-CN"/>
        </w:rPr>
        <w:t>-</w:t>
      </w:r>
      <w:r w:rsidRPr="00B0717E">
        <w:rPr>
          <w:lang w:eastAsia="zh-CN"/>
        </w:rPr>
        <w:t>3</w:t>
      </w:r>
      <w:r w:rsidRPr="00B0717E">
        <w:t xml:space="preserve">: Fields for channel quality information feedback for wideband CQI and subband PMI reports with 4 antenna ports (transmission mode </w:t>
      </w:r>
      <w:r w:rsidRPr="00B0717E">
        <w:rPr>
          <w:rFonts w:hint="eastAsia"/>
          <w:lang w:eastAsia="zh-CN"/>
        </w:rPr>
        <w:t>10</w:t>
      </w:r>
      <w:r w:rsidRPr="00B0717E">
        <w:t xml:space="preserve"> configured with PMI/RI reporting</w:t>
      </w:r>
      <w:r w:rsidRPr="00B0717E">
        <w:rPr>
          <w:rFonts w:hint="eastAsia"/>
          <w:lang w:eastAsia="zh-CN"/>
        </w:rPr>
        <w:t xml:space="preserve"> </w:t>
      </w:r>
      <w:r w:rsidRPr="00B0717E">
        <w:rPr>
          <w:lang w:eastAsia="zh-CN"/>
        </w:rPr>
        <w:t xml:space="preserve">and </w:t>
      </w:r>
      <w:r w:rsidRPr="00B0717E">
        <w:t xml:space="preserve">higher layer </w:t>
      </w:r>
      <w:r w:rsidRPr="00B0717E">
        <w:rPr>
          <w:rFonts w:hint="eastAsia"/>
        </w:rPr>
        <w:t xml:space="preserve">parameter </w:t>
      </w:r>
      <w:r w:rsidRPr="00B0717E">
        <w:rPr>
          <w:i/>
        </w:rPr>
        <w:t>eMIMO-Type</w:t>
      </w:r>
      <w:r w:rsidRPr="00B0717E">
        <w:t xml:space="preserve">, and </w:t>
      </w:r>
      <w:r w:rsidRPr="00B0717E">
        <w:rPr>
          <w:i/>
        </w:rPr>
        <w:t>eMIMO-Type</w:t>
      </w:r>
      <w:r w:rsidRPr="00B0717E">
        <w:t xml:space="preserve"> is set to </w:t>
      </w:r>
      <w:r w:rsidR="00E91B67">
        <w:t>'</w:t>
      </w:r>
      <w:r w:rsidRPr="00B0717E">
        <w:t>CLASS B</w:t>
      </w:r>
      <w:r w:rsidR="00E91B67">
        <w:t>'</w:t>
      </w:r>
      <w:r w:rsidRPr="00B0717E">
        <w:rPr>
          <w:rFonts w:hint="eastAsia"/>
          <w:lang w:eastAsia="zh-CN"/>
        </w:rPr>
        <w:t xml:space="preserve"> </w:t>
      </w:r>
      <w:r w:rsidRPr="00B0717E">
        <w:t xml:space="preserve">with </w:t>
      </w:r>
      <w:r w:rsidRPr="00B0717E">
        <w:rPr>
          <w:rFonts w:hint="eastAsia"/>
          <w:lang w:eastAsia="zh-CN"/>
        </w:rPr>
        <w:t>4</w:t>
      </w:r>
      <w:r w:rsidRPr="00B0717E">
        <w:t xml:space="preserve"> antenna ports</w:t>
      </w:r>
      <w:r w:rsidRPr="00B0717E">
        <w:rPr>
          <w:rFonts w:hint="eastAsia"/>
          <w:lang w:eastAsia="zh-CN"/>
        </w:rPr>
        <w:t xml:space="preserve"> with K&gt;1, and </w:t>
      </w:r>
      <w:r w:rsidRPr="00B0717E">
        <w:t xml:space="preserve">higher layer parameter </w:t>
      </w:r>
      <w:r w:rsidRPr="00B0717E">
        <w:rPr>
          <w:i/>
          <w:lang w:eastAsia="zh-CN"/>
        </w:rPr>
        <w:t xml:space="preserve">feCoMP-CSI-Enabled=true </w:t>
      </w:r>
      <w:r w:rsidRPr="00B0717E">
        <w:rPr>
          <w:rFonts w:hint="eastAsia"/>
          <w:lang w:eastAsia="zh-CN"/>
        </w:rPr>
        <w:t>with</w:t>
      </w:r>
      <w:r w:rsidRPr="00B0717E">
        <w:t xml:space="preserve"> </w:t>
      </w:r>
      <w:r w:rsidRPr="00B0717E">
        <w:rPr>
          <w:i/>
        </w:rPr>
        <w:t>alternativeCodeBookEnabledFor4TX-r12=TRUE</w:t>
      </w:r>
      <w:r w:rsidRPr="00B0717E">
        <w:t>)</w:t>
      </w:r>
    </w:p>
    <w:tbl>
      <w:tblPr>
        <w:tblW w:w="7487" w:type="dxa"/>
        <w:jc w:val="center"/>
        <w:tblCellMar>
          <w:left w:w="0" w:type="dxa"/>
          <w:right w:w="0" w:type="dxa"/>
        </w:tblCellMar>
        <w:tblLook w:val="04A0" w:firstRow="1" w:lastRow="0" w:firstColumn="1" w:lastColumn="0" w:noHBand="0" w:noVBand="1"/>
      </w:tblPr>
      <w:tblGrid>
        <w:gridCol w:w="3346"/>
        <w:gridCol w:w="1036"/>
        <w:gridCol w:w="1035"/>
        <w:gridCol w:w="1035"/>
        <w:gridCol w:w="1035"/>
      </w:tblGrid>
      <w:tr w:rsidR="00B0717E" w:rsidRPr="00B0717E" w:rsidTr="00344661">
        <w:trPr>
          <w:trHeight w:val="35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Bit width</w:t>
            </w:r>
            <w:r w:rsidRPr="00B0717E">
              <w:rPr>
                <w:rFonts w:ascii="Arial" w:hAnsi="Arial" w:hint="eastAsia"/>
                <w:b/>
                <w:sz w:val="18"/>
                <w:lang w:eastAsia="zh-CN"/>
              </w:rPr>
              <w:t xml:space="preserve"> for CRI=0 or 1</w:t>
            </w:r>
          </w:p>
        </w:tc>
      </w:tr>
      <w:tr w:rsidR="00B0717E" w:rsidRPr="00B0717E" w:rsidTr="00344661">
        <w:trPr>
          <w:trHeight w:val="179"/>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rsidR="00B0717E" w:rsidRPr="00B0717E" w:rsidRDefault="00B0717E" w:rsidP="00B0717E">
            <w:pPr>
              <w:keepNext/>
              <w:keepLines/>
              <w:spacing w:after="0"/>
              <w:jc w:val="center"/>
              <w:rPr>
                <w:rFonts w:ascii="Arial" w:eastAsia="MS LineDraw" w:hAnsi="Arial" w:cs="Arial"/>
                <w:b/>
                <w:bCs/>
                <w:sz w:val="18"/>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lang w:val="de-DE"/>
              </w:rPr>
              <w:t>Rank = 4</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Wideband first PMI </w:t>
            </w:r>
            <w:r w:rsidRPr="00B0717E">
              <w:rPr>
                <w:rFonts w:ascii="Arial" w:eastAsia="MS LineDraw" w:hAnsi="Arial" w:cs="Arial"/>
                <w:iCs/>
                <w:sz w:val="18"/>
                <w:szCs w:val="18"/>
              </w:rPr>
              <w:t>i</w:t>
            </w:r>
            <w:r w:rsidRPr="00B0717E">
              <w:rPr>
                <w:rFonts w:ascii="Arial" w:eastAsia="MS LineDraw" w:hAnsi="Arial" w:cs="Arial"/>
                <w:sz w:val="18"/>
                <w:szCs w:val="18"/>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Subband second PMI </w:t>
            </w:r>
            <w:r w:rsidRPr="00B0717E">
              <w:rPr>
                <w:rFonts w:ascii="Arial" w:eastAsia="MS LineDraw" w:hAnsi="Arial" w:cs="Arial"/>
                <w:iCs/>
                <w:sz w:val="18"/>
                <w:szCs w:val="18"/>
              </w:rPr>
              <w:t>i</w:t>
            </w: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516E22"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2" type="#_x0000_t75" style="width:15pt;height:11.25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516E22"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3" type="#_x0000_t75" style="width:15pt;height:11.25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516E22"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4" type="#_x0000_t75" style="width:15pt;height:11.25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516E22"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5" type="#_x0000_t75" style="width:15pt;height:11.25pt">
                  <v:imagedata r:id="rId486" o:title=""/>
                </v:shape>
              </w:pict>
            </w:r>
          </w:p>
        </w:tc>
      </w:tr>
      <w:tr w:rsidR="00B0717E" w:rsidRPr="00B0717E" w:rsidTr="00344661">
        <w:trPr>
          <w:trHeight w:val="35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Bit width</w:t>
            </w:r>
            <w:r w:rsidRPr="00B0717E">
              <w:rPr>
                <w:rFonts w:ascii="Arial" w:hAnsi="Arial" w:hint="eastAsia"/>
                <w:b/>
                <w:sz w:val="18"/>
                <w:lang w:eastAsia="zh-CN"/>
              </w:rPr>
              <w:t xml:space="preserve"> for CRI=2</w:t>
            </w:r>
          </w:p>
        </w:tc>
      </w:tr>
      <w:tr w:rsidR="00B0717E" w:rsidRPr="00B0717E" w:rsidTr="00344661">
        <w:trPr>
          <w:trHeight w:val="179"/>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rsidR="00B0717E" w:rsidRPr="00B0717E" w:rsidRDefault="00B0717E" w:rsidP="00B0717E">
            <w:pPr>
              <w:keepNext/>
              <w:keepLines/>
              <w:spacing w:after="0"/>
              <w:jc w:val="center"/>
              <w:rPr>
                <w:rFonts w:ascii="Arial" w:eastAsia="MS LineDraw" w:hAnsi="Arial" w:cs="Arial"/>
                <w:b/>
                <w:bCs/>
                <w:sz w:val="18"/>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lang w:val="de-DE"/>
              </w:rPr>
              <w:t>Rank = 4</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hAnsi="Arial" w:cs="Arial"/>
                <w:sz w:val="18"/>
                <w:szCs w:val="18"/>
                <w:lang w:val="de-DE" w:eastAsia="zh-CN"/>
              </w:rPr>
            </w:pPr>
            <w:r w:rsidRPr="00B0717E">
              <w:rPr>
                <w:rFonts w:ascii="Arial" w:eastAsia="MS LineDraw" w:hAnsi="Arial" w:cs="Arial"/>
                <w:sz w:val="18"/>
                <w:szCs w:val="18"/>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hAnsi="Arial" w:cs="Arial"/>
                <w:sz w:val="18"/>
                <w:szCs w:val="18"/>
                <w:lang w:val="de-DE" w:eastAsia="zh-CN"/>
              </w:rPr>
            </w:pPr>
            <w:r w:rsidRPr="00B0717E">
              <w:rPr>
                <w:rFonts w:ascii="Arial" w:eastAsia="MS LineDraw" w:hAnsi="Arial" w:cs="Arial"/>
                <w:sz w:val="18"/>
                <w:szCs w:val="18"/>
                <w:lang w:val="de-DE"/>
              </w:rPr>
              <w:t xml:space="preserve">Wideband CQI </w:t>
            </w:r>
            <w:r w:rsidRPr="00B0717E">
              <w:rPr>
                <w:rFonts w:ascii="Arial" w:eastAsia="MS LineDraw" w:hAnsi="Arial" w:cs="Arial"/>
                <w:sz w:val="18"/>
                <w:szCs w:val="18"/>
              </w:rPr>
              <w:t>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Wideband first PMI </w:t>
            </w:r>
            <w:r w:rsidRPr="00B0717E">
              <w:rPr>
                <w:rFonts w:ascii="Arial" w:eastAsia="MS LineDraw" w:hAnsi="Arial" w:cs="Arial"/>
                <w:iCs/>
                <w:sz w:val="18"/>
                <w:szCs w:val="18"/>
              </w:rPr>
              <w:t>i</w:t>
            </w:r>
            <w:r w:rsidRPr="00B0717E">
              <w:rPr>
                <w:rFonts w:ascii="Arial" w:eastAsia="MS LineDraw" w:hAnsi="Arial" w:cs="Arial"/>
                <w:sz w:val="18"/>
                <w:szCs w:val="18"/>
              </w:rPr>
              <w:t>1</w:t>
            </w:r>
            <w:r w:rsidRPr="00B0717E">
              <w:rPr>
                <w:rFonts w:ascii="Arial" w:hAnsi="Arial" w:cs="Arial" w:hint="eastAsia"/>
                <w:sz w:val="18"/>
                <w:szCs w:val="18"/>
                <w:lang w:val="de-DE" w:eastAsia="zh-CN"/>
              </w:rPr>
              <w:t xml:space="preserve"> </w:t>
            </w:r>
            <w:r w:rsidRPr="00B0717E">
              <w:rPr>
                <w:rFonts w:ascii="Arial" w:eastAsia="MS LineDraw" w:hAnsi="Arial" w:cs="Arial"/>
                <w:sz w:val="18"/>
                <w:szCs w:val="18"/>
                <w:lang w:val="de-DE"/>
              </w:rPr>
              <w:t>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Subband second PMI </w:t>
            </w:r>
            <w:r w:rsidRPr="00B0717E">
              <w:rPr>
                <w:rFonts w:ascii="Arial" w:eastAsia="MS LineDraw" w:hAnsi="Arial" w:cs="Arial"/>
                <w:iCs/>
                <w:sz w:val="18"/>
                <w:szCs w:val="18"/>
              </w:rPr>
              <w:t>i</w:t>
            </w:r>
            <w:r w:rsidRPr="00B0717E">
              <w:rPr>
                <w:rFonts w:ascii="Arial" w:eastAsia="MS LineDraw" w:hAnsi="Arial" w:cs="Arial"/>
                <w:sz w:val="18"/>
                <w:szCs w:val="18"/>
              </w:rPr>
              <w:t>2</w:t>
            </w:r>
            <w:r w:rsidRPr="00B0717E">
              <w:rPr>
                <w:rFonts w:ascii="Arial" w:hAnsi="Arial" w:cs="Arial" w:hint="eastAsia"/>
                <w:sz w:val="18"/>
                <w:szCs w:val="18"/>
                <w:lang w:val="de-DE" w:eastAsia="zh-CN"/>
              </w:rPr>
              <w:t xml:space="preserve"> </w:t>
            </w:r>
            <w:r w:rsidRPr="00B0717E">
              <w:rPr>
                <w:rFonts w:ascii="Arial" w:eastAsia="MS LineDraw" w:hAnsi="Arial" w:cs="Arial"/>
                <w:sz w:val="18"/>
                <w:szCs w:val="18"/>
                <w:lang w:val="de-DE"/>
              </w:rPr>
              <w:t>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516E22"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6" type="#_x0000_t75" style="width:15pt;height:11.25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516E22"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7" type="#_x0000_t75" style="width:15pt;height:11.25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516E22"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8" type="#_x0000_t75" style="width:15pt;height:11.25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516E22"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9" type="#_x0000_t75" style="width:15pt;height:11.25pt">
                  <v:imagedata r:id="rId486" o:title=""/>
                </v:shape>
              </w:pic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Wideband first PMI </w:t>
            </w:r>
            <w:r w:rsidRPr="00B0717E">
              <w:rPr>
                <w:rFonts w:ascii="Arial" w:eastAsia="MS LineDraw" w:hAnsi="Arial" w:cs="Arial"/>
                <w:iCs/>
                <w:sz w:val="18"/>
                <w:szCs w:val="18"/>
              </w:rPr>
              <w:t>i</w:t>
            </w:r>
            <w:r w:rsidRPr="00B0717E">
              <w:rPr>
                <w:rFonts w:ascii="Arial" w:eastAsia="MS LineDraw" w:hAnsi="Arial" w:cs="Arial"/>
                <w:sz w:val="18"/>
                <w:szCs w:val="18"/>
              </w:rPr>
              <w:t>1</w:t>
            </w:r>
            <w:r w:rsidRPr="00B0717E">
              <w:rPr>
                <w:rFonts w:ascii="Arial" w:hAnsi="Arial" w:cs="Arial" w:hint="eastAsia"/>
                <w:sz w:val="18"/>
                <w:szCs w:val="18"/>
                <w:lang w:val="de-DE" w:eastAsia="zh-CN"/>
              </w:rPr>
              <w:t xml:space="preserve"> </w:t>
            </w:r>
            <w:r w:rsidRPr="00B0717E">
              <w:rPr>
                <w:rFonts w:ascii="Arial" w:eastAsia="MS LineDraw" w:hAnsi="Arial" w:cs="Arial"/>
                <w:sz w:val="18"/>
                <w:szCs w:val="18"/>
              </w:rPr>
              <w:t>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Subband second PMI </w:t>
            </w:r>
            <w:r w:rsidRPr="00B0717E">
              <w:rPr>
                <w:rFonts w:ascii="Arial" w:eastAsia="MS LineDraw" w:hAnsi="Arial" w:cs="Arial"/>
                <w:iCs/>
                <w:sz w:val="18"/>
                <w:szCs w:val="18"/>
              </w:rPr>
              <w:t>i</w:t>
            </w:r>
            <w:r w:rsidRPr="00B0717E">
              <w:rPr>
                <w:rFonts w:ascii="Arial" w:eastAsia="MS LineDraw" w:hAnsi="Arial" w:cs="Arial"/>
                <w:sz w:val="18"/>
                <w:szCs w:val="18"/>
              </w:rPr>
              <w:t>2</w:t>
            </w:r>
            <w:r w:rsidRPr="00B0717E">
              <w:rPr>
                <w:rFonts w:ascii="Arial" w:hAnsi="Arial" w:cs="Arial" w:hint="eastAsia"/>
                <w:sz w:val="18"/>
                <w:szCs w:val="18"/>
                <w:lang w:val="de-DE" w:eastAsia="zh-CN"/>
              </w:rPr>
              <w:t xml:space="preserve"> </w:t>
            </w:r>
            <w:r w:rsidRPr="00B0717E">
              <w:rPr>
                <w:rFonts w:ascii="Arial" w:eastAsia="MS LineDraw" w:hAnsi="Arial" w:cs="Arial"/>
                <w:sz w:val="18"/>
                <w:szCs w:val="18"/>
              </w:rPr>
              <w:t>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516E22"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50" type="#_x0000_t75" style="width:15pt;height:11.25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516E22"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51" type="#_x0000_t75" style="width:15pt;height:11.25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516E22"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52" type="#_x0000_t75" style="width:15pt;height:11.25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516E22"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53" type="#_x0000_t75" style="width:15pt;height:11.25pt">
                  <v:imagedata r:id="rId486" o:title=""/>
                </v:shape>
              </w:pict>
            </w:r>
          </w:p>
        </w:tc>
      </w:tr>
    </w:tbl>
    <w:p w:rsidR="00B0717E" w:rsidRDefault="00B0717E" w:rsidP="0096201F">
      <w:pPr>
        <w:rPr>
          <w:lang w:eastAsia="zh-CN"/>
        </w:rPr>
      </w:pPr>
    </w:p>
    <w:p w:rsidR="0096201F" w:rsidRPr="00B7584F" w:rsidRDefault="0096201F" w:rsidP="00747424">
      <w:pPr>
        <w:pStyle w:val="TH"/>
        <w:rPr>
          <w:lang w:eastAsia="zh-CN"/>
        </w:rPr>
      </w:pPr>
      <w:r w:rsidRPr="00B7584F">
        <w:lastRenderedPageBreak/>
        <w:t>Table 5.2.2.6.1-1</w:t>
      </w:r>
      <w:r>
        <w:rPr>
          <w:rFonts w:hint="eastAsia"/>
          <w:lang w:eastAsia="zh-CN"/>
        </w:rPr>
        <w:t>C</w:t>
      </w:r>
      <w:r w:rsidRPr="00B7584F">
        <w:t xml:space="preserve">: Fields for channel quality information feedback for wideband CQI </w:t>
      </w:r>
      <w:r w:rsidR="00F23E3F">
        <w:t xml:space="preserve">and subband PMI </w:t>
      </w:r>
      <w:r w:rsidRPr="00B7584F">
        <w:t xml:space="preserve">reports </w:t>
      </w:r>
      <w:bookmarkStart w:id="228" w:name="OLE_LINK245"/>
      <w:bookmarkStart w:id="229" w:name="OLE_LINK246"/>
      <w:bookmarkStart w:id="230" w:name="OLE_LINK247"/>
      <w:r w:rsidRPr="00B7584F">
        <w:t>(</w:t>
      </w:r>
      <w:r>
        <w:t xml:space="preserve">transmission mode </w:t>
      </w:r>
      <w:r>
        <w:rPr>
          <w:rFonts w:hint="eastAsia"/>
          <w:lang w:eastAsia="zh-CN"/>
        </w:rPr>
        <w:t xml:space="preserve">9/10 </w:t>
      </w:r>
      <w:r>
        <w:t>configured with PMI/RI reporting</w:t>
      </w:r>
      <w:r>
        <w:rPr>
          <w:rFonts w:hint="eastAsia"/>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A</w:t>
      </w:r>
      <w:r w:rsidR="00D054B0">
        <w:t>'</w:t>
      </w:r>
      <w:r>
        <w:t xml:space="preserve"> with </w:t>
      </w:r>
      <w:r>
        <w:rPr>
          <w:rFonts w:hint="eastAsia"/>
          <w:lang w:eastAsia="zh-CN"/>
        </w:rPr>
        <w:t xml:space="preserve">codebook </w:t>
      </w:r>
      <w:r>
        <w:rPr>
          <w:lang w:eastAsia="zh-CN"/>
        </w:rPr>
        <w:t xml:space="preserve">configuration </w:t>
      </w:r>
      <w:r w:rsidR="00516E22">
        <w:rPr>
          <w:rFonts w:ascii="Times New Roman" w:hAnsi="Times New Roman"/>
          <w:position w:val="-10"/>
          <w:lang w:eastAsia="zh-CN"/>
        </w:rPr>
        <w:pict>
          <v:shape id="_x0000_i1654" type="#_x0000_t75" style="width:51.75pt;height:14.25pt">
            <v:imagedata r:id="rId495" o:title=""/>
          </v:shape>
        </w:pict>
      </w:r>
      <w:r>
        <w:rPr>
          <w:rFonts w:hint="eastAsia"/>
          <w:lang w:eastAsia="zh-CN"/>
        </w:rPr>
        <w:t xml:space="preserve"> and </w:t>
      </w:r>
      <w:bookmarkStart w:id="231" w:name="OLE_LINK202"/>
      <w:bookmarkStart w:id="232" w:name="OLE_LINK203"/>
      <w:r w:rsidR="00B96370">
        <w:rPr>
          <w:i/>
          <w:lang w:eastAsia="zh-CN"/>
        </w:rPr>
        <w:t>CodebookConfig</w:t>
      </w:r>
      <w:r>
        <w:rPr>
          <w:rFonts w:hint="eastAsia"/>
          <w:lang w:eastAsia="zh-CN"/>
        </w:rPr>
        <w:t>=1</w:t>
      </w:r>
      <w:r w:rsidR="00551280">
        <w:rPr>
          <w:rFonts w:hint="eastAsia"/>
          <w:lang w:eastAsia="zh-CN"/>
        </w:rPr>
        <w:t xml:space="preserve">, except with </w:t>
      </w:r>
      <w:r w:rsidR="00551280" w:rsidRPr="00F84586">
        <w:rPr>
          <w:i/>
        </w:rPr>
        <w:t>advancedCodebookEnabled</w:t>
      </w:r>
      <w:r w:rsidR="00551280">
        <w:rPr>
          <w:i/>
        </w:rPr>
        <w:t>=TRUE</w:t>
      </w:r>
      <w:r w:rsidRPr="002004BE">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34"/>
        <w:gridCol w:w="1956"/>
        <w:gridCol w:w="1750"/>
        <w:gridCol w:w="2566"/>
        <w:gridCol w:w="2125"/>
      </w:tblGrid>
      <w:tr w:rsidR="0096201F" w:rsidRPr="00290CB4" w:rsidTr="00747424">
        <w:trPr>
          <w:cantSplit/>
          <w:trHeight w:val="20"/>
          <w:jc w:val="center"/>
        </w:trPr>
        <w:tc>
          <w:tcPr>
            <w:tcW w:w="1444" w:type="dxa"/>
            <w:vMerge w:val="restart"/>
            <w:shd w:val="clear" w:color="auto" w:fill="E0E0E0"/>
            <w:tcMar>
              <w:top w:w="0" w:type="dxa"/>
              <w:left w:w="108" w:type="dxa"/>
              <w:bottom w:w="0" w:type="dxa"/>
              <w:right w:w="108" w:type="dxa"/>
            </w:tcMar>
            <w:vAlign w:val="center"/>
          </w:tcPr>
          <w:bookmarkEnd w:id="228"/>
          <w:bookmarkEnd w:id="229"/>
          <w:bookmarkEnd w:id="230"/>
          <w:bookmarkEnd w:id="231"/>
          <w:bookmarkEnd w:id="232"/>
          <w:p w:rsidR="0096201F" w:rsidRPr="00064EEE" w:rsidRDefault="0096201F" w:rsidP="00747424">
            <w:pPr>
              <w:pStyle w:val="TAH"/>
            </w:pPr>
            <w:r w:rsidRPr="00064EEE">
              <w:t>Field</w:t>
            </w:r>
          </w:p>
        </w:tc>
        <w:tc>
          <w:tcPr>
            <w:tcW w:w="0" w:type="auto"/>
            <w:gridSpan w:val="4"/>
            <w:shd w:val="clear" w:color="auto" w:fill="E0E0E0"/>
            <w:vAlign w:val="center"/>
          </w:tcPr>
          <w:p w:rsidR="0096201F" w:rsidRPr="00064EEE" w:rsidRDefault="0096201F" w:rsidP="00747424">
            <w:pPr>
              <w:pStyle w:val="TAH"/>
            </w:pPr>
            <w:r w:rsidRPr="00064EEE">
              <w:t>Bit width</w:t>
            </w:r>
          </w:p>
        </w:tc>
      </w:tr>
      <w:tr w:rsidR="0096201F" w:rsidRPr="00290CB4" w:rsidTr="00747424">
        <w:trPr>
          <w:cantSplit/>
          <w:trHeight w:val="20"/>
          <w:jc w:val="center"/>
        </w:trPr>
        <w:tc>
          <w:tcPr>
            <w:tcW w:w="1444" w:type="dxa"/>
            <w:vMerge/>
            <w:shd w:val="clear" w:color="auto" w:fill="E0E0E0"/>
            <w:vAlign w:val="center"/>
          </w:tcPr>
          <w:p w:rsidR="0096201F" w:rsidRPr="00B7584F" w:rsidRDefault="0096201F" w:rsidP="00747424">
            <w:pPr>
              <w:pStyle w:val="TAH"/>
              <w:rPr>
                <w:rFonts w:eastAsia="Calibri" w:cs="Arial"/>
                <w:bCs/>
                <w:szCs w:val="18"/>
              </w:rPr>
            </w:pPr>
          </w:p>
        </w:tc>
        <w:tc>
          <w:tcPr>
            <w:tcW w:w="1417" w:type="dxa"/>
            <w:shd w:val="clear" w:color="auto" w:fill="E0E0E0"/>
            <w:tcMar>
              <w:top w:w="0" w:type="dxa"/>
              <w:left w:w="108" w:type="dxa"/>
              <w:bottom w:w="0" w:type="dxa"/>
              <w:right w:w="108" w:type="dxa"/>
            </w:tcMar>
            <w:vAlign w:val="center"/>
          </w:tcPr>
          <w:p w:rsidR="0096201F" w:rsidRPr="008953DC" w:rsidRDefault="0096201F" w:rsidP="00747424">
            <w:pPr>
              <w:pStyle w:val="TAH"/>
              <w:rPr>
                <w:rFonts w:eastAsia="SimSun"/>
                <w:lang w:eastAsia="zh-CN"/>
              </w:rPr>
            </w:pPr>
            <w:r w:rsidRPr="00064EEE">
              <w:t>Rank = 1</w:t>
            </w:r>
          </w:p>
        </w:tc>
        <w:tc>
          <w:tcPr>
            <w:tcW w:w="1374" w:type="dxa"/>
            <w:shd w:val="clear" w:color="auto" w:fill="E0E0E0"/>
            <w:vAlign w:val="center"/>
          </w:tcPr>
          <w:p w:rsidR="0096201F" w:rsidRPr="00064EEE" w:rsidRDefault="0096201F" w:rsidP="00747424">
            <w:pPr>
              <w:pStyle w:val="TAH"/>
              <w:rPr>
                <w:lang w:val="de-DE"/>
              </w:rPr>
            </w:pPr>
            <w:r w:rsidRPr="00064EEE">
              <w:t xml:space="preserve">Rank = </w:t>
            </w:r>
            <w:r>
              <w:rPr>
                <w:rFonts w:eastAsia="SimSun" w:hint="eastAsia"/>
                <w:lang w:eastAsia="zh-CN"/>
              </w:rPr>
              <w:t>2</w:t>
            </w:r>
          </w:p>
        </w:tc>
        <w:tc>
          <w:tcPr>
            <w:tcW w:w="2805" w:type="dxa"/>
            <w:shd w:val="clear" w:color="auto" w:fill="E0E0E0"/>
            <w:tcMar>
              <w:top w:w="0" w:type="dxa"/>
              <w:left w:w="108" w:type="dxa"/>
              <w:bottom w:w="0" w:type="dxa"/>
              <w:right w:w="108" w:type="dxa"/>
            </w:tcMar>
            <w:vAlign w:val="center"/>
          </w:tcPr>
          <w:p w:rsidR="0096201F" w:rsidRPr="00064EEE" w:rsidRDefault="0096201F" w:rsidP="00747424">
            <w:pPr>
              <w:pStyle w:val="TAH"/>
              <w:rPr>
                <w:lang w:val="de-DE"/>
              </w:rPr>
            </w:pPr>
            <w:bookmarkStart w:id="233" w:name="OLE_LINK28"/>
            <w:bookmarkStart w:id="234" w:name="OLE_LINK29"/>
            <w:r w:rsidRPr="00064EEE">
              <w:rPr>
                <w:lang w:val="de-DE"/>
              </w:rPr>
              <w:t xml:space="preserve">Rank </w:t>
            </w:r>
            <w:r>
              <w:rPr>
                <w:rFonts w:eastAsia="SimSun" w:hint="eastAsia"/>
                <w:lang w:val="de-DE" w:eastAsia="zh-CN"/>
              </w:rPr>
              <w:t>=3</w:t>
            </w:r>
            <w:bookmarkEnd w:id="233"/>
            <w:bookmarkEnd w:id="234"/>
          </w:p>
        </w:tc>
        <w:tc>
          <w:tcPr>
            <w:tcW w:w="0" w:type="auto"/>
            <w:shd w:val="clear" w:color="auto" w:fill="E0E0E0"/>
            <w:vAlign w:val="center"/>
          </w:tcPr>
          <w:p w:rsidR="0096201F" w:rsidRPr="00064EEE" w:rsidRDefault="0096201F" w:rsidP="00747424">
            <w:pPr>
              <w:pStyle w:val="TAH"/>
              <w:rPr>
                <w:lang w:val="de-DE"/>
              </w:rPr>
            </w:pPr>
            <w:r w:rsidRPr="00064EEE">
              <w:rPr>
                <w:lang w:val="de-DE"/>
              </w:rPr>
              <w:t xml:space="preserve">Rank </w:t>
            </w:r>
            <w:r>
              <w:rPr>
                <w:rFonts w:eastAsia="SimSun" w:hint="eastAsia"/>
                <w:lang w:val="de-DE" w:eastAsia="zh-CN"/>
              </w:rPr>
              <w:t>=4</w: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064EEE" w:rsidRDefault="0096201F" w:rsidP="00D4059F">
            <w:pPr>
              <w:pStyle w:val="tac0"/>
              <w:rPr>
                <w:lang w:val="de-DE"/>
              </w:rPr>
            </w:pPr>
            <w:r w:rsidRPr="00064EEE">
              <w:rPr>
                <w:lang w:val="de-DE"/>
              </w:rPr>
              <w:t>Wideband CQI codeword 0</w:t>
            </w:r>
          </w:p>
        </w:tc>
        <w:tc>
          <w:tcPr>
            <w:tcW w:w="1417" w:type="dxa"/>
            <w:tcMar>
              <w:top w:w="0" w:type="dxa"/>
              <w:left w:w="108" w:type="dxa"/>
              <w:bottom w:w="0" w:type="dxa"/>
              <w:right w:w="108" w:type="dxa"/>
            </w:tcMar>
            <w:vAlign w:val="center"/>
          </w:tcPr>
          <w:p w:rsidR="0096201F" w:rsidRPr="00064EEE" w:rsidRDefault="0096201F" w:rsidP="00D4059F">
            <w:pPr>
              <w:pStyle w:val="tac0"/>
              <w:rPr>
                <w:lang w:val="de-DE"/>
              </w:rPr>
            </w:pPr>
            <w:r w:rsidRPr="00064EEE">
              <w:rPr>
                <w:lang w:val="de-DE"/>
              </w:rPr>
              <w:t>4</w:t>
            </w:r>
          </w:p>
        </w:tc>
        <w:tc>
          <w:tcPr>
            <w:tcW w:w="1374" w:type="dxa"/>
            <w:vAlign w:val="center"/>
          </w:tcPr>
          <w:p w:rsidR="0096201F" w:rsidRDefault="0096201F" w:rsidP="00D4059F">
            <w:pPr>
              <w:pStyle w:val="tac0"/>
              <w:rPr>
                <w:rFonts w:eastAsia="SimSun"/>
                <w:lang w:val="de-DE" w:eastAsia="zh-CN"/>
              </w:rPr>
            </w:pPr>
            <w:r w:rsidRPr="00064EEE">
              <w:rPr>
                <w:lang w:val="de-DE"/>
              </w:rPr>
              <w:t>4</w:t>
            </w:r>
          </w:p>
        </w:tc>
        <w:tc>
          <w:tcPr>
            <w:tcW w:w="2805" w:type="dxa"/>
            <w:tcMar>
              <w:top w:w="0" w:type="dxa"/>
              <w:left w:w="108" w:type="dxa"/>
              <w:bottom w:w="0" w:type="dxa"/>
              <w:right w:w="108" w:type="dxa"/>
            </w:tcMar>
            <w:vAlign w:val="center"/>
          </w:tcPr>
          <w:p w:rsidR="0096201F" w:rsidRPr="00064EEE" w:rsidRDefault="0096201F" w:rsidP="00D4059F">
            <w:pPr>
              <w:pStyle w:val="tac0"/>
              <w:rPr>
                <w:lang w:val="de-DE"/>
              </w:rPr>
            </w:pPr>
            <w:r>
              <w:rPr>
                <w:rFonts w:eastAsia="SimSun" w:hint="eastAsia"/>
                <w:lang w:val="de-DE" w:eastAsia="zh-CN"/>
              </w:rPr>
              <w:t>4</w:t>
            </w:r>
          </w:p>
        </w:tc>
        <w:tc>
          <w:tcPr>
            <w:tcW w:w="0" w:type="auto"/>
            <w:vAlign w:val="center"/>
          </w:tcPr>
          <w:p w:rsidR="0096201F" w:rsidRDefault="0096201F" w:rsidP="00D4059F">
            <w:pPr>
              <w:pStyle w:val="tac0"/>
              <w:rPr>
                <w:rFonts w:eastAsia="SimSun"/>
                <w:lang w:val="de-DE" w:eastAsia="zh-CN"/>
              </w:rPr>
            </w:pPr>
            <w:r>
              <w:rPr>
                <w:rFonts w:eastAsia="SimSun" w:hint="eastAsia"/>
                <w:lang w:val="de-DE" w:eastAsia="zh-CN"/>
              </w:rPr>
              <w:t>4</w: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064EEE" w:rsidRDefault="0096201F" w:rsidP="00D4059F">
            <w:pPr>
              <w:pStyle w:val="tac0"/>
              <w:rPr>
                <w:lang w:val="de-DE"/>
              </w:rPr>
            </w:pPr>
            <w:r w:rsidRPr="00064EEE">
              <w:rPr>
                <w:lang w:val="de-DE"/>
              </w:rPr>
              <w:t>Wideband CQI codeword 1</w:t>
            </w:r>
          </w:p>
        </w:tc>
        <w:tc>
          <w:tcPr>
            <w:tcW w:w="1417" w:type="dxa"/>
            <w:tcMar>
              <w:top w:w="0" w:type="dxa"/>
              <w:left w:w="108" w:type="dxa"/>
              <w:bottom w:w="0" w:type="dxa"/>
              <w:right w:w="108" w:type="dxa"/>
            </w:tcMar>
            <w:vAlign w:val="center"/>
          </w:tcPr>
          <w:p w:rsidR="0096201F" w:rsidRPr="00064EEE" w:rsidRDefault="0096201F" w:rsidP="00D4059F">
            <w:pPr>
              <w:pStyle w:val="tac0"/>
              <w:rPr>
                <w:lang w:val="en-GB"/>
              </w:rPr>
            </w:pPr>
            <w:r w:rsidRPr="00064EEE">
              <w:rPr>
                <w:lang w:val="en-GB"/>
              </w:rPr>
              <w:t>0</w:t>
            </w:r>
          </w:p>
        </w:tc>
        <w:tc>
          <w:tcPr>
            <w:tcW w:w="1374" w:type="dxa"/>
            <w:vAlign w:val="center"/>
          </w:tcPr>
          <w:p w:rsidR="0096201F" w:rsidRPr="0006219F" w:rsidRDefault="0096201F" w:rsidP="00D4059F">
            <w:pPr>
              <w:pStyle w:val="tac0"/>
              <w:rPr>
                <w:rFonts w:eastAsia="SimSun"/>
                <w:lang w:val="de-DE" w:eastAsia="zh-CN"/>
              </w:rPr>
            </w:pPr>
            <w:r>
              <w:rPr>
                <w:rFonts w:eastAsia="SimSun" w:hint="eastAsia"/>
                <w:lang w:val="en-GB" w:eastAsia="zh-CN"/>
              </w:rPr>
              <w:t>4</w:t>
            </w:r>
          </w:p>
        </w:tc>
        <w:tc>
          <w:tcPr>
            <w:tcW w:w="2805" w:type="dxa"/>
            <w:tcMar>
              <w:top w:w="0" w:type="dxa"/>
              <w:left w:w="108" w:type="dxa"/>
              <w:bottom w:w="0" w:type="dxa"/>
              <w:right w:w="108" w:type="dxa"/>
            </w:tcMar>
            <w:vAlign w:val="center"/>
          </w:tcPr>
          <w:p w:rsidR="0096201F" w:rsidRPr="00064EEE" w:rsidRDefault="0096201F" w:rsidP="00D4059F">
            <w:pPr>
              <w:pStyle w:val="tac0"/>
              <w:rPr>
                <w:lang w:val="en-GB"/>
              </w:rPr>
            </w:pPr>
            <w:r>
              <w:rPr>
                <w:rFonts w:eastAsia="SimSun" w:hint="eastAsia"/>
                <w:lang w:val="de-DE" w:eastAsia="zh-CN"/>
              </w:rPr>
              <w:t>4</w:t>
            </w:r>
          </w:p>
        </w:tc>
        <w:tc>
          <w:tcPr>
            <w:tcW w:w="0" w:type="auto"/>
            <w:vAlign w:val="center"/>
          </w:tcPr>
          <w:p w:rsidR="0096201F" w:rsidRDefault="0096201F" w:rsidP="00D4059F">
            <w:pPr>
              <w:pStyle w:val="tac0"/>
              <w:rPr>
                <w:rFonts w:eastAsia="SimSun"/>
                <w:lang w:val="de-DE" w:eastAsia="zh-CN"/>
              </w:rPr>
            </w:pPr>
            <w:r>
              <w:rPr>
                <w:rFonts w:eastAsia="SimSun" w:hint="eastAsia"/>
                <w:lang w:val="de-DE" w:eastAsia="zh-CN"/>
              </w:rPr>
              <w:t>4</w: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C23386" w:rsidRDefault="0096201F" w:rsidP="00D4059F">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417" w:type="dxa"/>
            <w:tcMar>
              <w:top w:w="0" w:type="dxa"/>
              <w:left w:w="108" w:type="dxa"/>
              <w:bottom w:w="0" w:type="dxa"/>
              <w:right w:w="108" w:type="dxa"/>
            </w:tcMar>
            <w:vAlign w:val="center"/>
          </w:tcPr>
          <w:p w:rsidR="0096201F" w:rsidRPr="00D14E50" w:rsidRDefault="00535058" w:rsidP="00D4059F">
            <w:pPr>
              <w:pStyle w:val="tac0"/>
              <w:rPr>
                <w:rFonts w:eastAsia="SimSun"/>
                <w:lang w:val="en-GB" w:eastAsia="zh-CN"/>
              </w:rPr>
            </w:pPr>
            <w:bookmarkStart w:id="235" w:name="OLE_LINK37"/>
            <w:bookmarkStart w:id="236" w:name="OLE_LINK38"/>
            <w:r w:rsidRPr="00D05D5A">
              <w:rPr>
                <w:noProof/>
                <w:position w:val="-10"/>
                <w:lang w:val="en-GB" w:eastAsia="en-GB"/>
              </w:rPr>
              <w:drawing>
                <wp:inline distT="0" distB="0" distL="0" distR="0" wp14:anchorId="005F267F" wp14:editId="5D548231">
                  <wp:extent cx="723900" cy="200025"/>
                  <wp:effectExtent l="0" t="0" r="0" b="0"/>
                  <wp:docPr id="634" name="Pictur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bookmarkEnd w:id="235"/>
            <w:bookmarkEnd w:id="236"/>
          </w:p>
        </w:tc>
        <w:tc>
          <w:tcPr>
            <w:tcW w:w="1374" w:type="dxa"/>
            <w:vAlign w:val="center"/>
          </w:tcPr>
          <w:p w:rsidR="0096201F" w:rsidRDefault="00535058" w:rsidP="00D4059F">
            <w:pPr>
              <w:pStyle w:val="tac0"/>
              <w:rPr>
                <w:rFonts w:eastAsia="SimSun"/>
                <w:lang w:val="de-DE" w:eastAsia="zh-CN"/>
              </w:rPr>
            </w:pPr>
            <w:r w:rsidRPr="00D05D5A">
              <w:rPr>
                <w:noProof/>
                <w:position w:val="-10"/>
                <w:lang w:val="en-GB" w:eastAsia="en-GB"/>
              </w:rPr>
              <w:drawing>
                <wp:inline distT="0" distB="0" distL="0" distR="0" wp14:anchorId="0E138A84" wp14:editId="1EB59D5B">
                  <wp:extent cx="723900" cy="200025"/>
                  <wp:effectExtent l="0" t="0" r="0" b="0"/>
                  <wp:docPr id="635" name="Picture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805" w:type="dxa"/>
            <w:tcMar>
              <w:top w:w="0" w:type="dxa"/>
              <w:left w:w="108" w:type="dxa"/>
              <w:bottom w:w="0" w:type="dxa"/>
              <w:right w:w="108" w:type="dxa"/>
            </w:tcMar>
            <w:vAlign w:val="center"/>
          </w:tcPr>
          <w:p w:rsidR="0096201F" w:rsidRPr="00064EEE" w:rsidRDefault="00516E22" w:rsidP="00D4059F">
            <w:pPr>
              <w:pStyle w:val="tac0"/>
              <w:rPr>
                <w:lang w:val="en-GB"/>
              </w:rPr>
            </w:pPr>
            <w:r>
              <w:rPr>
                <w:position w:val="-32"/>
                <w:lang w:eastAsia="zh-CN"/>
              </w:rPr>
              <w:pict>
                <v:shape id="_x0000_i1655" type="#_x0000_t75" style="width:105.75pt;height:28.5pt">
                  <v:imagedata r:id="rId498" o:title=""/>
                </v:shape>
              </w:pict>
            </w:r>
          </w:p>
        </w:tc>
        <w:tc>
          <w:tcPr>
            <w:tcW w:w="0" w:type="auto"/>
            <w:vAlign w:val="center"/>
          </w:tcPr>
          <w:p w:rsidR="0096201F" w:rsidRDefault="00516E22" w:rsidP="00D4059F">
            <w:pPr>
              <w:pStyle w:val="tac0"/>
              <w:rPr>
                <w:rFonts w:eastAsia="SimSun"/>
                <w:lang w:val="de-DE" w:eastAsia="zh-CN"/>
              </w:rPr>
            </w:pPr>
            <w:r>
              <w:rPr>
                <w:position w:val="-32"/>
                <w:lang w:eastAsia="zh-CN"/>
              </w:rPr>
              <w:pict>
                <v:shape id="_x0000_i1656" type="#_x0000_t75" style="width:105.75pt;height:28.5pt">
                  <v:imagedata r:id="rId498" o:title=""/>
                </v:shape>
              </w:pic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C23386" w:rsidRDefault="0096201F" w:rsidP="00D4059F">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417" w:type="dxa"/>
            <w:tcMar>
              <w:top w:w="0" w:type="dxa"/>
              <w:left w:w="108" w:type="dxa"/>
              <w:bottom w:w="0" w:type="dxa"/>
              <w:right w:w="108" w:type="dxa"/>
            </w:tcMar>
            <w:vAlign w:val="center"/>
          </w:tcPr>
          <w:p w:rsidR="0096201F" w:rsidRPr="00D14E50" w:rsidRDefault="00535058" w:rsidP="00D4059F">
            <w:pPr>
              <w:pStyle w:val="tac0"/>
              <w:rPr>
                <w:rFonts w:eastAsia="SimSun"/>
                <w:lang w:val="en-GB" w:eastAsia="zh-CN"/>
              </w:rPr>
            </w:pPr>
            <w:bookmarkStart w:id="237" w:name="OLE_LINK39"/>
            <w:bookmarkStart w:id="238" w:name="OLE_LINK40"/>
            <w:r w:rsidRPr="00D05D5A">
              <w:rPr>
                <w:noProof/>
                <w:position w:val="-10"/>
                <w:lang w:val="en-GB" w:eastAsia="en-GB"/>
              </w:rPr>
              <w:drawing>
                <wp:inline distT="0" distB="0" distL="0" distR="0" wp14:anchorId="386276C3" wp14:editId="3472F45A">
                  <wp:extent cx="762000" cy="200025"/>
                  <wp:effectExtent l="0" t="0" r="0" b="0"/>
                  <wp:docPr id="638" name="Picture 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bookmarkEnd w:id="237"/>
            <w:bookmarkEnd w:id="238"/>
          </w:p>
        </w:tc>
        <w:tc>
          <w:tcPr>
            <w:tcW w:w="1374" w:type="dxa"/>
            <w:vAlign w:val="center"/>
          </w:tcPr>
          <w:p w:rsidR="0096201F" w:rsidRDefault="00535058" w:rsidP="00D4059F">
            <w:pPr>
              <w:pStyle w:val="tac0"/>
              <w:rPr>
                <w:rFonts w:eastAsia="SimSun"/>
                <w:lang w:val="de-DE" w:eastAsia="zh-CN"/>
              </w:rPr>
            </w:pPr>
            <w:bookmarkStart w:id="239" w:name="OLE_LINK41"/>
            <w:bookmarkStart w:id="240" w:name="OLE_LINK42"/>
            <w:bookmarkStart w:id="241" w:name="OLE_LINK45"/>
            <w:bookmarkStart w:id="242" w:name="OLE_LINK46"/>
            <w:bookmarkStart w:id="243" w:name="OLE_LINK47"/>
            <w:bookmarkStart w:id="244" w:name="OLE_LINK48"/>
            <w:bookmarkStart w:id="245" w:name="OLE_LINK49"/>
            <w:r w:rsidRPr="00D05D5A">
              <w:rPr>
                <w:noProof/>
                <w:position w:val="-10"/>
                <w:lang w:val="en-GB" w:eastAsia="en-GB"/>
              </w:rPr>
              <w:drawing>
                <wp:inline distT="0" distB="0" distL="0" distR="0" wp14:anchorId="3914EE8C" wp14:editId="73104021">
                  <wp:extent cx="762000" cy="200025"/>
                  <wp:effectExtent l="0" t="0" r="0" b="0"/>
                  <wp:docPr id="639" name="Picture 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bookmarkEnd w:id="239"/>
            <w:bookmarkEnd w:id="240"/>
            <w:bookmarkEnd w:id="241"/>
            <w:bookmarkEnd w:id="242"/>
            <w:bookmarkEnd w:id="243"/>
            <w:bookmarkEnd w:id="244"/>
            <w:bookmarkEnd w:id="245"/>
          </w:p>
        </w:tc>
        <w:tc>
          <w:tcPr>
            <w:tcW w:w="2805" w:type="dxa"/>
            <w:tcMar>
              <w:top w:w="0" w:type="dxa"/>
              <w:left w:w="108" w:type="dxa"/>
              <w:bottom w:w="0" w:type="dxa"/>
              <w:right w:w="108" w:type="dxa"/>
            </w:tcMar>
            <w:vAlign w:val="center"/>
          </w:tcPr>
          <w:p w:rsidR="0096201F" w:rsidRPr="00064EEE" w:rsidRDefault="00516E22" w:rsidP="00D4059F">
            <w:pPr>
              <w:pStyle w:val="tac0"/>
              <w:rPr>
                <w:lang w:val="en-GB"/>
              </w:rPr>
            </w:pPr>
            <w:r>
              <w:rPr>
                <w:position w:val="-14"/>
                <w:lang w:eastAsia="zh-CN"/>
              </w:rPr>
              <w:pict>
                <v:shape id="_x0000_i1657" type="#_x0000_t75" style="width:67.5pt;height:20.25pt">
                  <v:imagedata r:id="rId501" o:title=""/>
                </v:shape>
              </w:pict>
            </w:r>
          </w:p>
        </w:tc>
        <w:tc>
          <w:tcPr>
            <w:tcW w:w="0" w:type="auto"/>
            <w:vAlign w:val="center"/>
          </w:tcPr>
          <w:p w:rsidR="0096201F" w:rsidRDefault="00516E22" w:rsidP="00D4059F">
            <w:pPr>
              <w:pStyle w:val="tac0"/>
              <w:rPr>
                <w:rFonts w:eastAsia="SimSun"/>
                <w:lang w:val="de-DE" w:eastAsia="zh-CN"/>
              </w:rPr>
            </w:pPr>
            <w:r>
              <w:rPr>
                <w:position w:val="-14"/>
                <w:lang w:eastAsia="zh-CN"/>
              </w:rPr>
              <w:pict>
                <v:shape id="_x0000_i1658" type="#_x0000_t75" style="width:67.5pt;height:20.25pt">
                  <v:imagedata r:id="rId502" o:title=""/>
                </v:shape>
              </w:pic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064EEE" w:rsidRDefault="0096201F" w:rsidP="00D4059F">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417" w:type="dxa"/>
            <w:tcMar>
              <w:top w:w="0" w:type="dxa"/>
              <w:left w:w="108" w:type="dxa"/>
              <w:bottom w:w="0" w:type="dxa"/>
              <w:right w:w="108" w:type="dxa"/>
            </w:tcMar>
            <w:vAlign w:val="center"/>
          </w:tcPr>
          <w:p w:rsidR="0096201F" w:rsidRPr="00064EEE" w:rsidRDefault="00535058" w:rsidP="00D4059F">
            <w:pPr>
              <w:pStyle w:val="tac0"/>
              <w:rPr>
                <w:lang w:val="en-GB"/>
              </w:rPr>
            </w:pPr>
            <w:r w:rsidRPr="00D05D5A">
              <w:rPr>
                <w:noProof/>
                <w:position w:val="-6"/>
                <w:lang w:val="en-GB" w:eastAsia="en-GB"/>
              </w:rPr>
              <w:drawing>
                <wp:inline distT="0" distB="0" distL="0" distR="0" wp14:anchorId="517938EF" wp14:editId="328A07E9">
                  <wp:extent cx="200025" cy="133350"/>
                  <wp:effectExtent l="0" t="0" r="0" b="0"/>
                  <wp:docPr id="642" name="Picture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pic:cNvPicPr>
                            <a:picLocks noChangeAspect="1" noChangeArrowheads="1"/>
                          </pic:cNvPicPr>
                        </pic:nvPicPr>
                        <pic:blipFill>
                          <a:blip r:embed="rId503" cstate="print">
                            <a:extLst>
                              <a:ext uri="{28A0092B-C50C-407E-A947-70E740481C1C}">
                                <a14:useLocalDpi xmlns:a14="http://schemas.microsoft.com/office/drawing/2010/main" val="0"/>
                              </a:ext>
                            </a:extLst>
                          </a:blip>
                          <a:srcRect/>
                          <a:stretch>
                            <a:fillRect/>
                          </a:stretch>
                        </pic:blipFill>
                        <pic:spPr bwMode="auto">
                          <a:xfrm>
                            <a:off x="0" y="0"/>
                            <a:ext cx="200025" cy="133350"/>
                          </a:xfrm>
                          <a:prstGeom prst="rect">
                            <a:avLst/>
                          </a:prstGeom>
                          <a:noFill/>
                          <a:ln>
                            <a:noFill/>
                          </a:ln>
                        </pic:spPr>
                      </pic:pic>
                    </a:graphicData>
                  </a:graphic>
                </wp:inline>
              </w:drawing>
            </w:r>
          </w:p>
        </w:tc>
        <w:tc>
          <w:tcPr>
            <w:tcW w:w="1374" w:type="dxa"/>
            <w:vAlign w:val="center"/>
          </w:tcPr>
          <w:p w:rsidR="0096201F" w:rsidRDefault="00535058" w:rsidP="00D4059F">
            <w:pPr>
              <w:pStyle w:val="tac0"/>
              <w:rPr>
                <w:rFonts w:eastAsia="SimSun"/>
                <w:lang w:val="de-DE" w:eastAsia="zh-CN"/>
              </w:rPr>
            </w:pPr>
            <w:r w:rsidRPr="00D05D5A">
              <w:rPr>
                <w:noProof/>
                <w:position w:val="-6"/>
                <w:lang w:val="en-GB" w:eastAsia="en-GB"/>
              </w:rPr>
              <w:drawing>
                <wp:inline distT="0" distB="0" distL="0" distR="0" wp14:anchorId="745E3C60" wp14:editId="5E3F1AB2">
                  <wp:extent cx="200025" cy="133350"/>
                  <wp:effectExtent l="0" t="0" r="0" b="0"/>
                  <wp:docPr id="643" name="Picture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503" cstate="print">
                            <a:extLst>
                              <a:ext uri="{28A0092B-C50C-407E-A947-70E740481C1C}">
                                <a14:useLocalDpi xmlns:a14="http://schemas.microsoft.com/office/drawing/2010/main" val="0"/>
                              </a:ext>
                            </a:extLst>
                          </a:blip>
                          <a:srcRect/>
                          <a:stretch>
                            <a:fillRect/>
                          </a:stretch>
                        </pic:blipFill>
                        <pic:spPr bwMode="auto">
                          <a:xfrm>
                            <a:off x="0" y="0"/>
                            <a:ext cx="200025" cy="133350"/>
                          </a:xfrm>
                          <a:prstGeom prst="rect">
                            <a:avLst/>
                          </a:prstGeom>
                          <a:noFill/>
                          <a:ln>
                            <a:noFill/>
                          </a:ln>
                        </pic:spPr>
                      </pic:pic>
                    </a:graphicData>
                  </a:graphic>
                </wp:inline>
              </w:drawing>
            </w:r>
          </w:p>
        </w:tc>
        <w:tc>
          <w:tcPr>
            <w:tcW w:w="2805" w:type="dxa"/>
            <w:tcMar>
              <w:top w:w="0" w:type="dxa"/>
              <w:left w:w="108" w:type="dxa"/>
              <w:bottom w:w="0" w:type="dxa"/>
              <w:right w:w="108" w:type="dxa"/>
            </w:tcMar>
            <w:vAlign w:val="center"/>
          </w:tcPr>
          <w:p w:rsidR="0096201F" w:rsidRPr="00064EEE" w:rsidRDefault="00516E22" w:rsidP="00D4059F">
            <w:pPr>
              <w:pStyle w:val="tac0"/>
              <w:rPr>
                <w:lang w:val="en-GB"/>
              </w:rPr>
            </w:pPr>
            <w:r>
              <w:rPr>
                <w:rFonts w:eastAsia="SimSun"/>
                <w:position w:val="-6"/>
                <w:lang w:val="de-DE" w:eastAsia="zh-CN"/>
              </w:rPr>
              <w:pict>
                <v:shape id="_x0000_i1659" type="#_x0000_t75" style="width:12pt;height:12pt">
                  <v:imagedata r:id="rId504" o:title=""/>
                </v:shape>
              </w:pict>
            </w:r>
          </w:p>
        </w:tc>
        <w:tc>
          <w:tcPr>
            <w:tcW w:w="0" w:type="auto"/>
            <w:vAlign w:val="center"/>
          </w:tcPr>
          <w:p w:rsidR="0096201F" w:rsidRPr="00DE0ACB" w:rsidRDefault="00516E22" w:rsidP="00D4059F">
            <w:pPr>
              <w:pStyle w:val="tac0"/>
              <w:rPr>
                <w:rFonts w:eastAsia="SimSun"/>
                <w:lang w:val="de-DE" w:eastAsia="zh-CN"/>
              </w:rPr>
            </w:pPr>
            <w:r>
              <w:rPr>
                <w:rFonts w:eastAsia="SimSun"/>
                <w:position w:val="-6"/>
                <w:lang w:val="de-DE" w:eastAsia="zh-CN"/>
              </w:rPr>
              <w:pict>
                <v:shape id="_x0000_i1660" type="#_x0000_t75" style="width:12pt;height:12pt">
                  <v:imagedata r:id="rId504" o:title=""/>
                </v:shape>
              </w:pict>
            </w:r>
          </w:p>
        </w:tc>
      </w:tr>
      <w:tr w:rsidR="0096201F" w:rsidRPr="00290CB4" w:rsidTr="00747424">
        <w:trPr>
          <w:cantSplit/>
          <w:jc w:val="center"/>
        </w:trPr>
        <w:tc>
          <w:tcPr>
            <w:tcW w:w="1444" w:type="dxa"/>
            <w:vMerge w:val="restart"/>
            <w:shd w:val="clear" w:color="auto" w:fill="E0E0E0"/>
            <w:tcMar>
              <w:top w:w="0" w:type="dxa"/>
              <w:left w:w="108" w:type="dxa"/>
              <w:bottom w:w="0" w:type="dxa"/>
              <w:right w:w="108" w:type="dxa"/>
            </w:tcMar>
            <w:vAlign w:val="center"/>
          </w:tcPr>
          <w:p w:rsidR="0096201F" w:rsidRPr="00064EEE" w:rsidRDefault="0096201F" w:rsidP="00747424">
            <w:pPr>
              <w:pStyle w:val="TAH"/>
            </w:pPr>
            <w:r w:rsidRPr="00064EEE">
              <w:t>Field</w:t>
            </w:r>
          </w:p>
        </w:tc>
        <w:tc>
          <w:tcPr>
            <w:tcW w:w="0" w:type="auto"/>
            <w:gridSpan w:val="4"/>
            <w:shd w:val="clear" w:color="auto" w:fill="E0E0E0"/>
            <w:vAlign w:val="center"/>
          </w:tcPr>
          <w:p w:rsidR="0096201F" w:rsidRPr="00064EEE" w:rsidRDefault="0096201F" w:rsidP="00747424">
            <w:pPr>
              <w:pStyle w:val="TAH"/>
            </w:pPr>
            <w:r w:rsidRPr="00064EEE">
              <w:t>Bit width</w:t>
            </w:r>
          </w:p>
        </w:tc>
      </w:tr>
      <w:tr w:rsidR="0096201F" w:rsidRPr="00290CB4" w:rsidTr="00747424">
        <w:trPr>
          <w:cantSplit/>
          <w:jc w:val="center"/>
        </w:trPr>
        <w:tc>
          <w:tcPr>
            <w:tcW w:w="1444" w:type="dxa"/>
            <w:vMerge/>
            <w:shd w:val="clear" w:color="auto" w:fill="E0E0E0"/>
            <w:vAlign w:val="center"/>
          </w:tcPr>
          <w:p w:rsidR="0096201F" w:rsidRPr="00B7584F" w:rsidRDefault="0096201F" w:rsidP="00747424">
            <w:pPr>
              <w:pStyle w:val="TAH"/>
              <w:rPr>
                <w:rFonts w:eastAsia="Calibri" w:cs="Arial"/>
                <w:bCs/>
                <w:szCs w:val="18"/>
              </w:rPr>
            </w:pPr>
          </w:p>
        </w:tc>
        <w:tc>
          <w:tcPr>
            <w:tcW w:w="1417" w:type="dxa"/>
            <w:shd w:val="clear" w:color="auto" w:fill="E0E0E0"/>
            <w:tcMar>
              <w:top w:w="0" w:type="dxa"/>
              <w:left w:w="108" w:type="dxa"/>
              <w:bottom w:w="0" w:type="dxa"/>
              <w:right w:w="108" w:type="dxa"/>
            </w:tcMar>
            <w:vAlign w:val="center"/>
          </w:tcPr>
          <w:p w:rsidR="0096201F" w:rsidRPr="00B827BD" w:rsidRDefault="0096201F" w:rsidP="00747424">
            <w:pPr>
              <w:pStyle w:val="TAH"/>
              <w:rPr>
                <w:rFonts w:eastAsia="SimSun"/>
                <w:lang w:eastAsia="zh-CN"/>
              </w:rPr>
            </w:pPr>
            <w:r w:rsidRPr="00064EEE">
              <w:t xml:space="preserve">Rank = </w:t>
            </w:r>
            <w:r>
              <w:rPr>
                <w:rFonts w:eastAsia="SimSun" w:hint="eastAsia"/>
                <w:lang w:eastAsia="zh-CN"/>
              </w:rPr>
              <w:t>5</w:t>
            </w:r>
          </w:p>
        </w:tc>
        <w:tc>
          <w:tcPr>
            <w:tcW w:w="1374" w:type="dxa"/>
            <w:shd w:val="clear" w:color="auto" w:fill="E0E0E0"/>
            <w:vAlign w:val="center"/>
          </w:tcPr>
          <w:p w:rsidR="0096201F" w:rsidRPr="00064EEE" w:rsidRDefault="0096201F" w:rsidP="00747424">
            <w:pPr>
              <w:pStyle w:val="TAH"/>
              <w:rPr>
                <w:lang w:val="de-DE"/>
              </w:rPr>
            </w:pPr>
            <w:r w:rsidRPr="00064EEE">
              <w:t xml:space="preserve">Rank = </w:t>
            </w:r>
            <w:r>
              <w:rPr>
                <w:rFonts w:eastAsia="SimSun" w:hint="eastAsia"/>
                <w:lang w:eastAsia="zh-CN"/>
              </w:rPr>
              <w:t>6</w:t>
            </w:r>
          </w:p>
        </w:tc>
        <w:tc>
          <w:tcPr>
            <w:tcW w:w="2805" w:type="dxa"/>
            <w:shd w:val="clear" w:color="auto" w:fill="E0E0E0"/>
            <w:tcMar>
              <w:top w:w="0" w:type="dxa"/>
              <w:left w:w="108" w:type="dxa"/>
              <w:bottom w:w="0" w:type="dxa"/>
              <w:right w:w="108" w:type="dxa"/>
            </w:tcMar>
            <w:vAlign w:val="center"/>
          </w:tcPr>
          <w:p w:rsidR="0096201F" w:rsidRPr="00064EEE" w:rsidRDefault="0096201F" w:rsidP="00747424">
            <w:pPr>
              <w:pStyle w:val="TAH"/>
              <w:rPr>
                <w:lang w:val="de-DE"/>
              </w:rPr>
            </w:pPr>
            <w:r w:rsidRPr="00064EEE">
              <w:rPr>
                <w:lang w:val="de-DE"/>
              </w:rPr>
              <w:t xml:space="preserve">Rank </w:t>
            </w:r>
            <w:r>
              <w:rPr>
                <w:rFonts w:eastAsia="SimSun" w:hint="eastAsia"/>
                <w:lang w:val="de-DE" w:eastAsia="zh-CN"/>
              </w:rPr>
              <w:t>=7</w:t>
            </w:r>
          </w:p>
        </w:tc>
        <w:tc>
          <w:tcPr>
            <w:tcW w:w="0" w:type="auto"/>
            <w:shd w:val="clear" w:color="auto" w:fill="E0E0E0"/>
            <w:vAlign w:val="center"/>
          </w:tcPr>
          <w:p w:rsidR="0096201F" w:rsidRPr="00064EEE" w:rsidRDefault="0096201F" w:rsidP="00747424">
            <w:pPr>
              <w:pStyle w:val="TAH"/>
              <w:rPr>
                <w:lang w:val="de-DE"/>
              </w:rPr>
            </w:pPr>
            <w:r w:rsidRPr="00064EEE">
              <w:rPr>
                <w:lang w:val="de-DE"/>
              </w:rPr>
              <w:t xml:space="preserve">Rank </w:t>
            </w:r>
            <w:r>
              <w:rPr>
                <w:rFonts w:eastAsia="SimSun" w:hint="eastAsia"/>
                <w:lang w:val="de-DE" w:eastAsia="zh-CN"/>
              </w:rPr>
              <w:t>=8</w: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064EEE" w:rsidRDefault="0096201F" w:rsidP="00D4059F">
            <w:pPr>
              <w:pStyle w:val="tac0"/>
              <w:rPr>
                <w:lang w:val="de-DE"/>
              </w:rPr>
            </w:pPr>
            <w:bookmarkStart w:id="246" w:name="_Hlk435983109"/>
            <w:r w:rsidRPr="00064EEE">
              <w:rPr>
                <w:lang w:val="de-DE"/>
              </w:rPr>
              <w:t>Wideband CQI codeword 0</w:t>
            </w:r>
          </w:p>
        </w:tc>
        <w:tc>
          <w:tcPr>
            <w:tcW w:w="1417" w:type="dxa"/>
            <w:tcMar>
              <w:top w:w="0" w:type="dxa"/>
              <w:left w:w="108" w:type="dxa"/>
              <w:bottom w:w="0" w:type="dxa"/>
              <w:right w:w="108" w:type="dxa"/>
            </w:tcMar>
            <w:vAlign w:val="center"/>
          </w:tcPr>
          <w:p w:rsidR="0096201F" w:rsidRPr="00064EEE" w:rsidRDefault="0096201F" w:rsidP="00D4059F">
            <w:pPr>
              <w:pStyle w:val="tac0"/>
              <w:rPr>
                <w:lang w:val="de-DE"/>
              </w:rPr>
            </w:pPr>
            <w:r w:rsidRPr="00064EEE">
              <w:rPr>
                <w:lang w:val="de-DE"/>
              </w:rPr>
              <w:t>4</w:t>
            </w:r>
          </w:p>
        </w:tc>
        <w:tc>
          <w:tcPr>
            <w:tcW w:w="1374" w:type="dxa"/>
            <w:vAlign w:val="center"/>
          </w:tcPr>
          <w:p w:rsidR="0096201F" w:rsidRDefault="0096201F" w:rsidP="00D4059F">
            <w:pPr>
              <w:pStyle w:val="tac0"/>
              <w:rPr>
                <w:rFonts w:eastAsia="SimSun"/>
                <w:lang w:val="de-DE" w:eastAsia="zh-CN"/>
              </w:rPr>
            </w:pPr>
            <w:r w:rsidRPr="00064EEE">
              <w:rPr>
                <w:lang w:val="de-DE"/>
              </w:rPr>
              <w:t>4</w:t>
            </w:r>
          </w:p>
        </w:tc>
        <w:tc>
          <w:tcPr>
            <w:tcW w:w="2805" w:type="dxa"/>
            <w:tcMar>
              <w:top w:w="0" w:type="dxa"/>
              <w:left w:w="108" w:type="dxa"/>
              <w:bottom w:w="0" w:type="dxa"/>
              <w:right w:w="108" w:type="dxa"/>
            </w:tcMar>
            <w:vAlign w:val="center"/>
          </w:tcPr>
          <w:p w:rsidR="0096201F" w:rsidRPr="00064EEE" w:rsidRDefault="0096201F" w:rsidP="00D4059F">
            <w:pPr>
              <w:pStyle w:val="tac0"/>
              <w:rPr>
                <w:lang w:val="de-DE"/>
              </w:rPr>
            </w:pPr>
            <w:r w:rsidRPr="00064EEE">
              <w:rPr>
                <w:lang w:val="de-DE"/>
              </w:rPr>
              <w:t>4</w:t>
            </w:r>
          </w:p>
        </w:tc>
        <w:tc>
          <w:tcPr>
            <w:tcW w:w="0" w:type="auto"/>
            <w:vAlign w:val="center"/>
          </w:tcPr>
          <w:p w:rsidR="0096201F" w:rsidRDefault="0096201F" w:rsidP="00D4059F">
            <w:pPr>
              <w:pStyle w:val="tac0"/>
              <w:rPr>
                <w:rFonts w:eastAsia="SimSun"/>
                <w:lang w:val="de-DE" w:eastAsia="zh-CN"/>
              </w:rPr>
            </w:pPr>
            <w:r w:rsidRPr="00064EEE">
              <w:rPr>
                <w:lang w:val="de-DE"/>
              </w:rPr>
              <w:t>4</w: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064EEE" w:rsidRDefault="0096201F" w:rsidP="00D4059F">
            <w:pPr>
              <w:pStyle w:val="tac0"/>
              <w:rPr>
                <w:lang w:val="de-DE"/>
              </w:rPr>
            </w:pPr>
            <w:r w:rsidRPr="00064EEE">
              <w:rPr>
                <w:lang w:val="de-DE"/>
              </w:rPr>
              <w:t>Wideband CQI codeword 1</w:t>
            </w:r>
          </w:p>
        </w:tc>
        <w:tc>
          <w:tcPr>
            <w:tcW w:w="1417" w:type="dxa"/>
            <w:tcMar>
              <w:top w:w="0" w:type="dxa"/>
              <w:left w:w="108" w:type="dxa"/>
              <w:bottom w:w="0" w:type="dxa"/>
              <w:right w:w="108" w:type="dxa"/>
            </w:tcMar>
            <w:vAlign w:val="center"/>
          </w:tcPr>
          <w:p w:rsidR="0096201F" w:rsidRPr="00B827BD" w:rsidRDefault="0096201F" w:rsidP="00D4059F">
            <w:pPr>
              <w:pStyle w:val="tac0"/>
              <w:rPr>
                <w:rFonts w:eastAsia="SimSun"/>
                <w:lang w:val="en-GB" w:eastAsia="zh-CN"/>
              </w:rPr>
            </w:pPr>
            <w:r>
              <w:rPr>
                <w:rFonts w:eastAsia="SimSun" w:hint="eastAsia"/>
                <w:lang w:val="en-GB" w:eastAsia="zh-CN"/>
              </w:rPr>
              <w:t>4</w:t>
            </w:r>
          </w:p>
        </w:tc>
        <w:tc>
          <w:tcPr>
            <w:tcW w:w="1374" w:type="dxa"/>
            <w:vAlign w:val="center"/>
          </w:tcPr>
          <w:p w:rsidR="0096201F" w:rsidRPr="0006219F" w:rsidRDefault="0096201F" w:rsidP="00D4059F">
            <w:pPr>
              <w:pStyle w:val="tac0"/>
              <w:rPr>
                <w:rFonts w:eastAsia="SimSun"/>
                <w:lang w:val="de-DE" w:eastAsia="zh-CN"/>
              </w:rPr>
            </w:pPr>
            <w:r>
              <w:rPr>
                <w:rFonts w:eastAsia="SimSun" w:hint="eastAsia"/>
                <w:lang w:val="en-GB" w:eastAsia="zh-CN"/>
              </w:rPr>
              <w:t>4</w:t>
            </w:r>
          </w:p>
        </w:tc>
        <w:tc>
          <w:tcPr>
            <w:tcW w:w="2805" w:type="dxa"/>
            <w:tcMar>
              <w:top w:w="0" w:type="dxa"/>
              <w:left w:w="108" w:type="dxa"/>
              <w:bottom w:w="0" w:type="dxa"/>
              <w:right w:w="108" w:type="dxa"/>
            </w:tcMar>
            <w:vAlign w:val="center"/>
          </w:tcPr>
          <w:p w:rsidR="0096201F" w:rsidRPr="00064EEE" w:rsidRDefault="0096201F" w:rsidP="00D4059F">
            <w:pPr>
              <w:pStyle w:val="tac0"/>
              <w:rPr>
                <w:lang w:val="en-GB"/>
              </w:rPr>
            </w:pPr>
            <w:r>
              <w:rPr>
                <w:rFonts w:eastAsia="SimSun" w:hint="eastAsia"/>
                <w:lang w:val="en-GB" w:eastAsia="zh-CN"/>
              </w:rPr>
              <w:t>4</w:t>
            </w:r>
          </w:p>
        </w:tc>
        <w:tc>
          <w:tcPr>
            <w:tcW w:w="0" w:type="auto"/>
            <w:vAlign w:val="center"/>
          </w:tcPr>
          <w:p w:rsidR="0096201F" w:rsidRDefault="0096201F" w:rsidP="00D4059F">
            <w:pPr>
              <w:pStyle w:val="tac0"/>
              <w:rPr>
                <w:rFonts w:eastAsia="SimSun"/>
                <w:lang w:val="de-DE" w:eastAsia="zh-CN"/>
              </w:rPr>
            </w:pPr>
            <w:r>
              <w:rPr>
                <w:rFonts w:eastAsia="SimSun" w:hint="eastAsia"/>
                <w:lang w:val="en-GB" w:eastAsia="zh-CN"/>
              </w:rPr>
              <w:t>4</w: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C23386" w:rsidRDefault="0096201F" w:rsidP="00D4059F">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417" w:type="dxa"/>
            <w:tcMar>
              <w:top w:w="0" w:type="dxa"/>
              <w:left w:w="108" w:type="dxa"/>
              <w:bottom w:w="0" w:type="dxa"/>
              <w:right w:w="108" w:type="dxa"/>
            </w:tcMar>
            <w:vAlign w:val="center"/>
          </w:tcPr>
          <w:p w:rsidR="0096201F" w:rsidRPr="00D14E50" w:rsidRDefault="00516E22" w:rsidP="00D4059F">
            <w:pPr>
              <w:pStyle w:val="tac0"/>
              <w:rPr>
                <w:rFonts w:eastAsia="SimSun"/>
                <w:lang w:val="en-GB" w:eastAsia="zh-CN"/>
              </w:rPr>
            </w:pPr>
            <w:r>
              <w:rPr>
                <w:position w:val="-14"/>
                <w:lang w:eastAsia="zh-CN"/>
              </w:rPr>
              <w:pict>
                <v:shape id="_x0000_i1661" type="#_x0000_t75" style="width:84pt;height:19.5pt">
                  <v:imagedata r:id="rId505" o:title=""/>
                </v:shape>
              </w:pict>
            </w:r>
          </w:p>
        </w:tc>
        <w:tc>
          <w:tcPr>
            <w:tcW w:w="1374" w:type="dxa"/>
            <w:vAlign w:val="center"/>
          </w:tcPr>
          <w:p w:rsidR="0096201F" w:rsidRDefault="00516E22" w:rsidP="00D4059F">
            <w:pPr>
              <w:pStyle w:val="tac0"/>
              <w:rPr>
                <w:rFonts w:eastAsia="SimSun"/>
                <w:lang w:val="de-DE" w:eastAsia="zh-CN"/>
              </w:rPr>
            </w:pPr>
            <w:r>
              <w:rPr>
                <w:position w:val="-14"/>
                <w:lang w:eastAsia="zh-CN"/>
              </w:rPr>
              <w:pict>
                <v:shape id="_x0000_i1662" type="#_x0000_t75" style="width:84pt;height:19.5pt">
                  <v:imagedata r:id="rId505" o:title=""/>
                </v:shape>
              </w:pict>
            </w:r>
          </w:p>
        </w:tc>
        <w:tc>
          <w:tcPr>
            <w:tcW w:w="2805" w:type="dxa"/>
            <w:tcMar>
              <w:top w:w="0" w:type="dxa"/>
              <w:left w:w="108" w:type="dxa"/>
              <w:bottom w:w="0" w:type="dxa"/>
              <w:right w:w="108" w:type="dxa"/>
            </w:tcMar>
            <w:vAlign w:val="center"/>
          </w:tcPr>
          <w:p w:rsidR="0096201F" w:rsidRPr="00064EEE" w:rsidRDefault="00516E22" w:rsidP="00D4059F">
            <w:pPr>
              <w:pStyle w:val="tac0"/>
              <w:rPr>
                <w:lang w:val="en-GB"/>
              </w:rPr>
            </w:pPr>
            <w:r>
              <w:rPr>
                <w:position w:val="-14"/>
                <w:lang w:eastAsia="zh-CN"/>
              </w:rPr>
              <w:pict>
                <v:shape id="_x0000_i1663" type="#_x0000_t75" style="width:84pt;height:19.5pt">
                  <v:imagedata r:id="rId505" o:title=""/>
                </v:shape>
              </w:pict>
            </w:r>
          </w:p>
        </w:tc>
        <w:tc>
          <w:tcPr>
            <w:tcW w:w="0" w:type="auto"/>
            <w:vAlign w:val="center"/>
          </w:tcPr>
          <w:p w:rsidR="0096201F" w:rsidRDefault="00516E22" w:rsidP="00D4059F">
            <w:pPr>
              <w:pStyle w:val="tac0"/>
              <w:rPr>
                <w:rFonts w:eastAsia="SimSun"/>
                <w:lang w:val="de-DE" w:eastAsia="zh-CN"/>
              </w:rPr>
            </w:pPr>
            <w:r>
              <w:rPr>
                <w:position w:val="-14"/>
                <w:lang w:eastAsia="zh-CN"/>
              </w:rPr>
              <w:pict>
                <v:shape id="_x0000_i1664" type="#_x0000_t75" style="width:84pt;height:19.5pt">
                  <v:imagedata r:id="rId505" o:title=""/>
                </v:shape>
              </w:pic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C23386" w:rsidRDefault="0096201F" w:rsidP="00D4059F">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417" w:type="dxa"/>
            <w:tcMar>
              <w:top w:w="0" w:type="dxa"/>
              <w:left w:w="108" w:type="dxa"/>
              <w:bottom w:w="0" w:type="dxa"/>
              <w:right w:w="108" w:type="dxa"/>
            </w:tcMar>
            <w:vAlign w:val="center"/>
          </w:tcPr>
          <w:p w:rsidR="0096201F" w:rsidRPr="00EE5965" w:rsidRDefault="00516E22" w:rsidP="00D4059F">
            <w:pPr>
              <w:pStyle w:val="tac0"/>
              <w:rPr>
                <w:rFonts w:eastAsia="SimSun"/>
                <w:lang w:val="en-GB" w:eastAsia="zh-CN"/>
              </w:rPr>
            </w:pPr>
            <w:r>
              <w:rPr>
                <w:position w:val="-14"/>
                <w:lang w:eastAsia="zh-CN"/>
              </w:rPr>
              <w:pict>
                <v:shape id="_x0000_i1665" type="#_x0000_t75" style="width:87pt;height:19.5pt">
                  <v:imagedata r:id="rId506" o:title=""/>
                </v:shape>
              </w:pict>
            </w:r>
          </w:p>
        </w:tc>
        <w:tc>
          <w:tcPr>
            <w:tcW w:w="1374" w:type="dxa"/>
            <w:vAlign w:val="center"/>
          </w:tcPr>
          <w:p w:rsidR="0096201F" w:rsidRDefault="00516E22" w:rsidP="00D4059F">
            <w:pPr>
              <w:pStyle w:val="tac0"/>
              <w:rPr>
                <w:rFonts w:eastAsia="SimSun"/>
                <w:lang w:val="de-DE" w:eastAsia="zh-CN"/>
              </w:rPr>
            </w:pPr>
            <w:r>
              <w:rPr>
                <w:position w:val="-14"/>
                <w:lang w:eastAsia="zh-CN"/>
              </w:rPr>
              <w:pict>
                <v:shape id="_x0000_i1666" type="#_x0000_t75" style="width:87pt;height:19.5pt">
                  <v:imagedata r:id="rId506" o:title=""/>
                </v:shape>
              </w:pict>
            </w:r>
          </w:p>
        </w:tc>
        <w:tc>
          <w:tcPr>
            <w:tcW w:w="2805" w:type="dxa"/>
            <w:tcMar>
              <w:top w:w="0" w:type="dxa"/>
              <w:left w:w="108" w:type="dxa"/>
              <w:bottom w:w="0" w:type="dxa"/>
              <w:right w:w="108" w:type="dxa"/>
            </w:tcMar>
            <w:vAlign w:val="center"/>
          </w:tcPr>
          <w:p w:rsidR="0096201F" w:rsidRPr="00064EEE" w:rsidRDefault="00516E22" w:rsidP="00D4059F">
            <w:pPr>
              <w:pStyle w:val="tac0"/>
              <w:rPr>
                <w:lang w:val="en-GB"/>
              </w:rPr>
            </w:pPr>
            <w:r>
              <w:rPr>
                <w:position w:val="-14"/>
                <w:lang w:eastAsia="zh-CN"/>
              </w:rPr>
              <w:pict>
                <v:shape id="_x0000_i1667" type="#_x0000_t75" style="width:87pt;height:19.5pt">
                  <v:imagedata r:id="rId506" o:title=""/>
                </v:shape>
              </w:pict>
            </w:r>
          </w:p>
        </w:tc>
        <w:tc>
          <w:tcPr>
            <w:tcW w:w="0" w:type="auto"/>
            <w:vAlign w:val="center"/>
          </w:tcPr>
          <w:p w:rsidR="0096201F" w:rsidRDefault="00516E22" w:rsidP="00D4059F">
            <w:pPr>
              <w:pStyle w:val="tac0"/>
              <w:rPr>
                <w:rFonts w:eastAsia="SimSun"/>
                <w:lang w:val="de-DE" w:eastAsia="zh-CN"/>
              </w:rPr>
            </w:pPr>
            <w:r>
              <w:rPr>
                <w:position w:val="-14"/>
                <w:lang w:eastAsia="zh-CN"/>
              </w:rPr>
              <w:pict>
                <v:shape id="_x0000_i1668" type="#_x0000_t75" style="width:87pt;height:19.5pt">
                  <v:imagedata r:id="rId506" o:title=""/>
                </v:shape>
              </w:pic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064EEE" w:rsidRDefault="0096201F" w:rsidP="00D4059F">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417" w:type="dxa"/>
            <w:tcMar>
              <w:top w:w="0" w:type="dxa"/>
              <w:left w:w="108" w:type="dxa"/>
              <w:bottom w:w="0" w:type="dxa"/>
              <w:right w:w="108" w:type="dxa"/>
            </w:tcMar>
            <w:vAlign w:val="center"/>
          </w:tcPr>
          <w:p w:rsidR="0096201F" w:rsidRPr="00B827BD" w:rsidRDefault="0096201F" w:rsidP="00D4059F">
            <w:pPr>
              <w:pStyle w:val="tac0"/>
              <w:rPr>
                <w:rFonts w:eastAsia="SimSun"/>
                <w:lang w:val="en-GB"/>
              </w:rPr>
            </w:pPr>
            <w:r>
              <w:rPr>
                <w:rFonts w:eastAsia="SimSun" w:hint="eastAsia"/>
                <w:lang w:eastAsia="zh-CN"/>
              </w:rPr>
              <w:t>0</w:t>
            </w:r>
          </w:p>
        </w:tc>
        <w:tc>
          <w:tcPr>
            <w:tcW w:w="1374" w:type="dxa"/>
            <w:vAlign w:val="center"/>
          </w:tcPr>
          <w:p w:rsidR="0096201F" w:rsidRPr="00B827BD" w:rsidRDefault="0096201F" w:rsidP="00D4059F">
            <w:pPr>
              <w:pStyle w:val="tac0"/>
              <w:rPr>
                <w:rFonts w:eastAsia="SimSun"/>
                <w:lang w:val="de-DE" w:eastAsia="zh-CN"/>
              </w:rPr>
            </w:pPr>
            <w:r>
              <w:rPr>
                <w:rFonts w:eastAsia="SimSun" w:hint="eastAsia"/>
                <w:lang w:eastAsia="zh-CN"/>
              </w:rPr>
              <w:t>0</w:t>
            </w:r>
          </w:p>
        </w:tc>
        <w:tc>
          <w:tcPr>
            <w:tcW w:w="2805" w:type="dxa"/>
            <w:tcMar>
              <w:top w:w="0" w:type="dxa"/>
              <w:left w:w="108" w:type="dxa"/>
              <w:bottom w:w="0" w:type="dxa"/>
              <w:right w:w="108" w:type="dxa"/>
            </w:tcMar>
            <w:vAlign w:val="center"/>
          </w:tcPr>
          <w:p w:rsidR="0096201F" w:rsidRPr="00064EEE" w:rsidRDefault="0096201F" w:rsidP="00D4059F">
            <w:pPr>
              <w:pStyle w:val="tac0"/>
              <w:rPr>
                <w:lang w:val="en-GB"/>
              </w:rPr>
            </w:pPr>
            <w:r>
              <w:rPr>
                <w:rFonts w:eastAsia="SimSun" w:hint="eastAsia"/>
                <w:lang w:eastAsia="zh-CN"/>
              </w:rPr>
              <w:t>0</w:t>
            </w:r>
          </w:p>
        </w:tc>
        <w:tc>
          <w:tcPr>
            <w:tcW w:w="0" w:type="auto"/>
            <w:vAlign w:val="center"/>
          </w:tcPr>
          <w:p w:rsidR="0096201F" w:rsidRDefault="0096201F" w:rsidP="00D4059F">
            <w:pPr>
              <w:pStyle w:val="tac0"/>
              <w:rPr>
                <w:rFonts w:eastAsia="SimSun"/>
                <w:lang w:val="de-DE" w:eastAsia="zh-CN"/>
              </w:rPr>
            </w:pPr>
            <w:r>
              <w:rPr>
                <w:rFonts w:eastAsia="SimSun" w:hint="eastAsia"/>
                <w:lang w:eastAsia="zh-CN"/>
              </w:rPr>
              <w:t>0</w:t>
            </w:r>
          </w:p>
        </w:tc>
      </w:tr>
      <w:bookmarkEnd w:id="246"/>
    </w:tbl>
    <w:p w:rsidR="0096201F" w:rsidRDefault="0096201F" w:rsidP="0096201F">
      <w:pPr>
        <w:rPr>
          <w:lang w:eastAsia="zh-CN"/>
        </w:rPr>
      </w:pPr>
    </w:p>
    <w:p w:rsidR="0096201F" w:rsidRDefault="0096201F" w:rsidP="0096201F">
      <w:pPr>
        <w:pStyle w:val="TH"/>
        <w:rPr>
          <w:lang w:eastAsia="zh-CN"/>
        </w:rPr>
      </w:pPr>
      <w:r w:rsidRPr="00B7584F">
        <w:lastRenderedPageBreak/>
        <w:t>Table 5.2.2.6.1-1</w:t>
      </w:r>
      <w:r>
        <w:rPr>
          <w:rFonts w:hint="eastAsia"/>
          <w:lang w:eastAsia="zh-CN"/>
        </w:rPr>
        <w:t>D</w:t>
      </w:r>
      <w:r w:rsidRPr="00B7584F">
        <w:t xml:space="preserve">: Fields for channel quality information feedback for wideband CQI </w:t>
      </w:r>
      <w:r w:rsidR="00F23E3F">
        <w:t xml:space="preserve">and subband PMI </w:t>
      </w:r>
      <w:r w:rsidRPr="00B7584F">
        <w:t>reports (</w:t>
      </w:r>
      <w:r>
        <w:t xml:space="preserve">transmission mode </w:t>
      </w:r>
      <w:r>
        <w:rPr>
          <w:rFonts w:hint="eastAsia"/>
          <w:lang w:eastAsia="zh-CN"/>
        </w:rPr>
        <w:t xml:space="preserve">9/10 </w:t>
      </w:r>
      <w:r>
        <w:t xml:space="preserve">configured with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A</w:t>
      </w:r>
      <w:r w:rsidR="00D054B0">
        <w:t>'</w:t>
      </w:r>
      <w:r>
        <w:t xml:space="preserve"> with </w:t>
      </w:r>
      <w:r>
        <w:rPr>
          <w:rFonts w:hint="eastAsia"/>
          <w:lang w:eastAsia="zh-CN"/>
        </w:rPr>
        <w:t xml:space="preserve">codebook </w:t>
      </w:r>
      <w:r>
        <w:rPr>
          <w:lang w:eastAsia="zh-CN"/>
        </w:rPr>
        <w:t xml:space="preserve">configuration </w:t>
      </w:r>
      <w:r w:rsidR="00516E22">
        <w:rPr>
          <w:rFonts w:ascii="Times New Roman" w:hAnsi="Times New Roman"/>
          <w:position w:val="-10"/>
          <w:lang w:eastAsia="zh-CN"/>
        </w:rPr>
        <w:pict>
          <v:shape id="_x0000_i1669" type="#_x0000_t75" style="width:51.75pt;height:14.25pt">
            <v:imagedata r:id="rId495" o:title=""/>
          </v:shape>
        </w:pict>
      </w:r>
      <w:r>
        <w:rPr>
          <w:rFonts w:hint="eastAsia"/>
          <w:lang w:eastAsia="zh-CN"/>
        </w:rPr>
        <w:t xml:space="preserve"> and </w:t>
      </w:r>
      <w:r w:rsidR="00B96370">
        <w:rPr>
          <w:i/>
          <w:lang w:eastAsia="zh-CN"/>
        </w:rPr>
        <w:t>CodebookConfig</w:t>
      </w:r>
      <w:r>
        <w:rPr>
          <w:rFonts w:hint="eastAsia"/>
          <w:lang w:eastAsia="zh-CN"/>
        </w:rPr>
        <w:t>=</w:t>
      </w:r>
      <w:r>
        <w:rPr>
          <w:rFonts w:hint="eastAsia"/>
        </w:rPr>
        <w:t>2/3/4</w:t>
      </w:r>
      <w:r w:rsidR="00551280">
        <w:rPr>
          <w:rFonts w:hint="eastAsia"/>
          <w:lang w:eastAsia="zh-CN"/>
        </w:rPr>
        <w:t>,</w:t>
      </w:r>
      <w:r w:rsidR="00551280" w:rsidRPr="000D7425">
        <w:rPr>
          <w:rFonts w:hint="eastAsia"/>
          <w:lang w:eastAsia="zh-CN"/>
        </w:rPr>
        <w:t xml:space="preserve"> </w:t>
      </w:r>
      <w:r w:rsidR="00551280">
        <w:rPr>
          <w:rFonts w:hint="eastAsia"/>
          <w:lang w:eastAsia="zh-CN"/>
        </w:rPr>
        <w:t xml:space="preserve">except with </w:t>
      </w:r>
      <w:r w:rsidR="00551280" w:rsidRPr="00F84586">
        <w:rPr>
          <w:i/>
        </w:rPr>
        <w:t>advancedCodebookEnabled</w:t>
      </w:r>
      <w:r w:rsidR="00551280">
        <w:rPr>
          <w:i/>
        </w:rPr>
        <w:t>=TRUE</w:t>
      </w:r>
      <w:r>
        <w:rPr>
          <w:rFonts w:hint="eastAsia"/>
          <w:lang w:eastAsia="zh-CN"/>
        </w:rPr>
        <w:t>)</w:t>
      </w:r>
    </w:p>
    <w:tbl>
      <w:tblPr>
        <w:tblW w:w="48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1956"/>
        <w:gridCol w:w="1761"/>
        <w:gridCol w:w="2340"/>
        <w:gridCol w:w="2349"/>
      </w:tblGrid>
      <w:tr w:rsidR="00747424" w:rsidRPr="00A569D4" w:rsidTr="00747424">
        <w:trPr>
          <w:cantSplit/>
          <w:trHeight w:val="33"/>
          <w:jc w:val="center"/>
        </w:trPr>
        <w:tc>
          <w:tcPr>
            <w:tcW w:w="538" w:type="pct"/>
            <w:vMerge w:val="restart"/>
            <w:shd w:val="clear" w:color="auto" w:fill="E0E0E0"/>
            <w:tcMar>
              <w:top w:w="0" w:type="dxa"/>
              <w:left w:w="108" w:type="dxa"/>
              <w:bottom w:w="0" w:type="dxa"/>
              <w:right w:w="108" w:type="dxa"/>
            </w:tcMar>
            <w:vAlign w:val="center"/>
          </w:tcPr>
          <w:p w:rsidR="00747424" w:rsidRPr="00064EEE" w:rsidRDefault="00747424" w:rsidP="00747424">
            <w:pPr>
              <w:pStyle w:val="TAH"/>
            </w:pPr>
            <w:r w:rsidRPr="00064EEE">
              <w:t>Field</w:t>
            </w:r>
          </w:p>
        </w:tc>
        <w:tc>
          <w:tcPr>
            <w:tcW w:w="4462" w:type="pct"/>
            <w:gridSpan w:val="4"/>
            <w:shd w:val="clear" w:color="auto" w:fill="E0E0E0"/>
            <w:vAlign w:val="center"/>
          </w:tcPr>
          <w:p w:rsidR="00747424" w:rsidRPr="00064EEE" w:rsidRDefault="00747424" w:rsidP="00747424">
            <w:pPr>
              <w:pStyle w:val="TAH"/>
            </w:pPr>
            <w:r w:rsidRPr="00064EEE">
              <w:t>Bit width</w:t>
            </w:r>
          </w:p>
        </w:tc>
      </w:tr>
      <w:tr w:rsidR="00747424" w:rsidRPr="00A569D4" w:rsidTr="00747424">
        <w:trPr>
          <w:cantSplit/>
          <w:trHeight w:val="33"/>
          <w:jc w:val="center"/>
        </w:trPr>
        <w:tc>
          <w:tcPr>
            <w:tcW w:w="538" w:type="pct"/>
            <w:vMerge/>
            <w:shd w:val="clear" w:color="auto" w:fill="E0E0E0"/>
            <w:vAlign w:val="center"/>
          </w:tcPr>
          <w:p w:rsidR="00747424" w:rsidRPr="00B7584F" w:rsidRDefault="00747424" w:rsidP="00747424">
            <w:pPr>
              <w:pStyle w:val="TAH"/>
              <w:rPr>
                <w:rFonts w:eastAsia="Calibri" w:cs="Arial"/>
                <w:bCs/>
                <w:szCs w:val="18"/>
              </w:rPr>
            </w:pPr>
          </w:p>
        </w:tc>
        <w:tc>
          <w:tcPr>
            <w:tcW w:w="1026" w:type="pct"/>
            <w:shd w:val="clear" w:color="auto" w:fill="E0E0E0"/>
            <w:tcMar>
              <w:top w:w="0" w:type="dxa"/>
              <w:left w:w="108" w:type="dxa"/>
              <w:bottom w:w="0" w:type="dxa"/>
              <w:right w:w="108" w:type="dxa"/>
            </w:tcMar>
            <w:vAlign w:val="center"/>
          </w:tcPr>
          <w:p w:rsidR="00747424" w:rsidRPr="00FE120D" w:rsidRDefault="00747424" w:rsidP="00747424">
            <w:pPr>
              <w:pStyle w:val="TAH"/>
              <w:rPr>
                <w:rFonts w:eastAsia="SimSun"/>
                <w:lang w:eastAsia="zh-CN"/>
              </w:rPr>
            </w:pPr>
            <w:r>
              <w:t xml:space="preserve">Rank = </w:t>
            </w:r>
            <w:r>
              <w:rPr>
                <w:rFonts w:eastAsia="SimSun" w:hint="eastAsia"/>
                <w:lang w:eastAsia="zh-CN"/>
              </w:rPr>
              <w:t>1</w:t>
            </w:r>
          </w:p>
        </w:tc>
        <w:tc>
          <w:tcPr>
            <w:tcW w:w="939" w:type="pct"/>
            <w:shd w:val="clear" w:color="auto" w:fill="E0E0E0"/>
            <w:vAlign w:val="center"/>
          </w:tcPr>
          <w:p w:rsidR="00747424" w:rsidRPr="00064EEE" w:rsidRDefault="00747424" w:rsidP="00747424">
            <w:pPr>
              <w:pStyle w:val="TAH"/>
              <w:rPr>
                <w:lang w:val="de-DE"/>
              </w:rPr>
            </w:pPr>
            <w:r>
              <w:t xml:space="preserve">Rank = </w:t>
            </w:r>
            <w:r>
              <w:rPr>
                <w:rFonts w:eastAsia="SimSun" w:hint="eastAsia"/>
                <w:lang w:eastAsia="zh-CN"/>
              </w:rPr>
              <w:t>2</w:t>
            </w:r>
          </w:p>
        </w:tc>
        <w:tc>
          <w:tcPr>
            <w:tcW w:w="1246" w:type="pct"/>
            <w:shd w:val="clear" w:color="auto" w:fill="E0E0E0"/>
            <w:tcMar>
              <w:top w:w="0" w:type="dxa"/>
              <w:left w:w="108" w:type="dxa"/>
              <w:bottom w:w="0" w:type="dxa"/>
              <w:right w:w="108" w:type="dxa"/>
            </w:tcMar>
            <w:vAlign w:val="center"/>
          </w:tcPr>
          <w:p w:rsidR="00747424" w:rsidRPr="00064EEE" w:rsidRDefault="00747424" w:rsidP="00747424">
            <w:pPr>
              <w:pStyle w:val="TAH"/>
              <w:rPr>
                <w:lang w:val="de-DE"/>
              </w:rPr>
            </w:pPr>
            <w:r w:rsidRPr="00064EEE">
              <w:rPr>
                <w:lang w:val="de-DE"/>
              </w:rPr>
              <w:t xml:space="preserve">Rank </w:t>
            </w:r>
            <w:r>
              <w:rPr>
                <w:rFonts w:eastAsia="SimSun" w:hint="eastAsia"/>
                <w:lang w:val="de-DE" w:eastAsia="zh-CN"/>
              </w:rPr>
              <w:t>= 3</w:t>
            </w:r>
          </w:p>
        </w:tc>
        <w:tc>
          <w:tcPr>
            <w:tcW w:w="1251" w:type="pct"/>
            <w:shd w:val="clear" w:color="auto" w:fill="E0E0E0"/>
            <w:vAlign w:val="center"/>
          </w:tcPr>
          <w:p w:rsidR="00747424" w:rsidRPr="00064EEE" w:rsidRDefault="00747424" w:rsidP="00747424">
            <w:pPr>
              <w:pStyle w:val="TAH"/>
              <w:rPr>
                <w:lang w:val="de-DE"/>
              </w:rPr>
            </w:pPr>
            <w:r w:rsidRPr="00064EEE">
              <w:rPr>
                <w:lang w:val="de-DE"/>
              </w:rPr>
              <w:t xml:space="preserve">Rank </w:t>
            </w:r>
            <w:r>
              <w:rPr>
                <w:rFonts w:eastAsia="SimSun" w:hint="eastAsia"/>
                <w:lang w:val="de-DE" w:eastAsia="zh-CN"/>
              </w:rPr>
              <w:t>= 4</w: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064EEE" w:rsidRDefault="00747424" w:rsidP="008051E8">
            <w:pPr>
              <w:pStyle w:val="tac0"/>
              <w:rPr>
                <w:lang w:val="de-DE"/>
              </w:rPr>
            </w:pPr>
            <w:r w:rsidRPr="00064EEE">
              <w:rPr>
                <w:lang w:val="de-DE"/>
              </w:rPr>
              <w:t>Wideband CQI codeword 0</w:t>
            </w:r>
          </w:p>
        </w:tc>
        <w:tc>
          <w:tcPr>
            <w:tcW w:w="1026" w:type="pct"/>
            <w:tcMar>
              <w:top w:w="0" w:type="dxa"/>
              <w:left w:w="108" w:type="dxa"/>
              <w:bottom w:w="0" w:type="dxa"/>
              <w:right w:w="108" w:type="dxa"/>
            </w:tcMar>
            <w:vAlign w:val="center"/>
          </w:tcPr>
          <w:p w:rsidR="00747424" w:rsidRPr="00064EEE" w:rsidRDefault="00747424" w:rsidP="008051E8">
            <w:pPr>
              <w:pStyle w:val="tac0"/>
              <w:rPr>
                <w:lang w:val="de-DE"/>
              </w:rPr>
            </w:pPr>
            <w:r w:rsidRPr="00064EEE">
              <w:rPr>
                <w:lang w:val="de-DE"/>
              </w:rPr>
              <w:t>4</w:t>
            </w:r>
          </w:p>
        </w:tc>
        <w:tc>
          <w:tcPr>
            <w:tcW w:w="939" w:type="pct"/>
            <w:vAlign w:val="center"/>
          </w:tcPr>
          <w:p w:rsidR="00747424" w:rsidRDefault="00747424" w:rsidP="008051E8">
            <w:pPr>
              <w:pStyle w:val="tac0"/>
              <w:rPr>
                <w:rFonts w:eastAsia="SimSun"/>
                <w:lang w:val="de-DE" w:eastAsia="zh-CN"/>
              </w:rPr>
            </w:pPr>
            <w:r w:rsidRPr="00064EEE">
              <w:rPr>
                <w:lang w:val="de-DE"/>
              </w:rPr>
              <w:t>4</w:t>
            </w:r>
          </w:p>
        </w:tc>
        <w:tc>
          <w:tcPr>
            <w:tcW w:w="1246" w:type="pct"/>
            <w:tcMar>
              <w:top w:w="0" w:type="dxa"/>
              <w:left w:w="108" w:type="dxa"/>
              <w:bottom w:w="0" w:type="dxa"/>
              <w:right w:w="108" w:type="dxa"/>
            </w:tcMar>
            <w:vAlign w:val="center"/>
          </w:tcPr>
          <w:p w:rsidR="00747424" w:rsidRPr="00064EEE" w:rsidRDefault="00747424" w:rsidP="008051E8">
            <w:pPr>
              <w:pStyle w:val="tac0"/>
              <w:rPr>
                <w:lang w:val="de-DE"/>
              </w:rPr>
            </w:pPr>
            <w:r>
              <w:rPr>
                <w:rFonts w:eastAsia="SimSun" w:hint="eastAsia"/>
                <w:lang w:val="de-DE" w:eastAsia="zh-CN"/>
              </w:rPr>
              <w:t>4</w:t>
            </w:r>
          </w:p>
        </w:tc>
        <w:tc>
          <w:tcPr>
            <w:tcW w:w="1251" w:type="pct"/>
            <w:vAlign w:val="center"/>
          </w:tcPr>
          <w:p w:rsidR="00747424" w:rsidRDefault="00747424" w:rsidP="008051E8">
            <w:pPr>
              <w:pStyle w:val="tac0"/>
              <w:rPr>
                <w:rFonts w:eastAsia="SimSun"/>
                <w:lang w:val="de-DE" w:eastAsia="zh-CN"/>
              </w:rPr>
            </w:pPr>
            <w:r>
              <w:rPr>
                <w:rFonts w:eastAsia="SimSun" w:hint="eastAsia"/>
                <w:lang w:val="de-DE" w:eastAsia="zh-CN"/>
              </w:rPr>
              <w:t>4</w:t>
            </w:r>
          </w:p>
        </w:tc>
      </w:tr>
      <w:tr w:rsidR="00747424" w:rsidRPr="00A569D4" w:rsidTr="00747424">
        <w:trPr>
          <w:cantSplit/>
          <w:trHeight w:val="708"/>
          <w:jc w:val="center"/>
        </w:trPr>
        <w:tc>
          <w:tcPr>
            <w:tcW w:w="538" w:type="pct"/>
            <w:tcMar>
              <w:top w:w="0" w:type="dxa"/>
              <w:left w:w="108" w:type="dxa"/>
              <w:bottom w:w="0" w:type="dxa"/>
              <w:right w:w="108" w:type="dxa"/>
            </w:tcMar>
            <w:vAlign w:val="center"/>
          </w:tcPr>
          <w:p w:rsidR="00747424" w:rsidRPr="00064EEE" w:rsidRDefault="00747424" w:rsidP="008051E8">
            <w:pPr>
              <w:pStyle w:val="tac0"/>
              <w:rPr>
                <w:lang w:val="de-DE"/>
              </w:rPr>
            </w:pPr>
            <w:r w:rsidRPr="00064EEE">
              <w:rPr>
                <w:lang w:val="de-DE"/>
              </w:rPr>
              <w:t>Wideband CQI codeword 1</w:t>
            </w:r>
          </w:p>
        </w:tc>
        <w:tc>
          <w:tcPr>
            <w:tcW w:w="1026" w:type="pct"/>
            <w:tcMar>
              <w:top w:w="0" w:type="dxa"/>
              <w:left w:w="108" w:type="dxa"/>
              <w:bottom w:w="0" w:type="dxa"/>
              <w:right w:w="108" w:type="dxa"/>
            </w:tcMar>
            <w:vAlign w:val="center"/>
          </w:tcPr>
          <w:p w:rsidR="00747424" w:rsidRPr="00064EEE" w:rsidRDefault="00747424" w:rsidP="008051E8">
            <w:pPr>
              <w:pStyle w:val="tac0"/>
              <w:rPr>
                <w:lang w:val="en-GB"/>
              </w:rPr>
            </w:pPr>
            <w:r w:rsidRPr="00064EEE">
              <w:rPr>
                <w:lang w:val="en-GB"/>
              </w:rPr>
              <w:t>0</w:t>
            </w:r>
          </w:p>
        </w:tc>
        <w:tc>
          <w:tcPr>
            <w:tcW w:w="939" w:type="pct"/>
            <w:vAlign w:val="center"/>
          </w:tcPr>
          <w:p w:rsidR="00747424" w:rsidRPr="0006219F" w:rsidRDefault="00747424" w:rsidP="008051E8">
            <w:pPr>
              <w:pStyle w:val="tac0"/>
              <w:rPr>
                <w:rFonts w:eastAsia="SimSun"/>
                <w:lang w:val="de-DE" w:eastAsia="zh-CN"/>
              </w:rPr>
            </w:pPr>
            <w:r>
              <w:rPr>
                <w:rFonts w:eastAsia="SimSun" w:hint="eastAsia"/>
                <w:lang w:val="en-GB" w:eastAsia="zh-CN"/>
              </w:rPr>
              <w:t>4</w:t>
            </w:r>
          </w:p>
        </w:tc>
        <w:tc>
          <w:tcPr>
            <w:tcW w:w="1246" w:type="pct"/>
            <w:tcMar>
              <w:top w:w="0" w:type="dxa"/>
              <w:left w:w="108" w:type="dxa"/>
              <w:bottom w:w="0" w:type="dxa"/>
              <w:right w:w="108" w:type="dxa"/>
            </w:tcMar>
            <w:vAlign w:val="center"/>
          </w:tcPr>
          <w:p w:rsidR="00747424" w:rsidRPr="00064EEE" w:rsidRDefault="00747424" w:rsidP="008051E8">
            <w:pPr>
              <w:pStyle w:val="tac0"/>
              <w:rPr>
                <w:lang w:val="en-GB"/>
              </w:rPr>
            </w:pPr>
            <w:r>
              <w:rPr>
                <w:rFonts w:eastAsia="SimSun" w:hint="eastAsia"/>
                <w:lang w:val="de-DE" w:eastAsia="zh-CN"/>
              </w:rPr>
              <w:t>4</w:t>
            </w:r>
          </w:p>
        </w:tc>
        <w:tc>
          <w:tcPr>
            <w:tcW w:w="1251" w:type="pct"/>
            <w:vAlign w:val="center"/>
          </w:tcPr>
          <w:p w:rsidR="00747424" w:rsidRDefault="00747424" w:rsidP="008051E8">
            <w:pPr>
              <w:pStyle w:val="tac0"/>
              <w:rPr>
                <w:rFonts w:eastAsia="SimSun"/>
                <w:lang w:val="de-DE" w:eastAsia="zh-CN"/>
              </w:rPr>
            </w:pPr>
            <w:r>
              <w:rPr>
                <w:rFonts w:eastAsia="SimSun" w:hint="eastAsia"/>
                <w:lang w:val="de-DE" w:eastAsia="zh-CN"/>
              </w:rPr>
              <w:t>4</w:t>
            </w:r>
          </w:p>
        </w:tc>
      </w:tr>
      <w:tr w:rsidR="00747424" w:rsidRPr="00A569D4" w:rsidTr="00747424">
        <w:trPr>
          <w:cantSplit/>
          <w:trHeight w:val="706"/>
          <w:jc w:val="center"/>
        </w:trPr>
        <w:tc>
          <w:tcPr>
            <w:tcW w:w="538" w:type="pct"/>
            <w:tcMar>
              <w:top w:w="0" w:type="dxa"/>
              <w:left w:w="108" w:type="dxa"/>
              <w:bottom w:w="0" w:type="dxa"/>
              <w:right w:w="108" w:type="dxa"/>
            </w:tcMar>
            <w:vAlign w:val="center"/>
          </w:tcPr>
          <w:p w:rsidR="00747424" w:rsidRPr="00C23386" w:rsidRDefault="00747424" w:rsidP="008051E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026" w:type="pct"/>
            <w:tcMar>
              <w:top w:w="0" w:type="dxa"/>
              <w:left w:w="108" w:type="dxa"/>
              <w:bottom w:w="0" w:type="dxa"/>
              <w:right w:w="108" w:type="dxa"/>
            </w:tcMar>
            <w:vAlign w:val="center"/>
          </w:tcPr>
          <w:p w:rsidR="00747424" w:rsidRPr="00D14E50" w:rsidRDefault="00535058" w:rsidP="008051E8">
            <w:pPr>
              <w:pStyle w:val="tac0"/>
              <w:rPr>
                <w:rFonts w:eastAsia="SimSun"/>
                <w:lang w:val="en-GB" w:eastAsia="zh-CN"/>
              </w:rPr>
            </w:pPr>
            <w:r w:rsidRPr="00910DE2">
              <w:rPr>
                <w:noProof/>
                <w:position w:val="-10"/>
                <w:lang w:val="en-GB" w:eastAsia="en-GB"/>
              </w:rPr>
              <w:drawing>
                <wp:inline distT="0" distB="0" distL="0" distR="0" wp14:anchorId="35F00731" wp14:editId="5450A530">
                  <wp:extent cx="857250" cy="200025"/>
                  <wp:effectExtent l="0" t="0" r="0" b="0"/>
                  <wp:docPr id="655" name="图片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1"/>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tc>
        <w:tc>
          <w:tcPr>
            <w:tcW w:w="939" w:type="pct"/>
            <w:vAlign w:val="center"/>
          </w:tcPr>
          <w:p w:rsidR="00747424" w:rsidRDefault="00535058" w:rsidP="008051E8">
            <w:pPr>
              <w:pStyle w:val="tac0"/>
              <w:rPr>
                <w:rFonts w:eastAsia="SimSun"/>
                <w:lang w:val="de-DE" w:eastAsia="zh-CN"/>
              </w:rPr>
            </w:pPr>
            <w:r w:rsidRPr="00910DE2">
              <w:rPr>
                <w:noProof/>
                <w:position w:val="-10"/>
                <w:lang w:val="en-GB" w:eastAsia="en-GB"/>
              </w:rPr>
              <w:drawing>
                <wp:inline distT="0" distB="0" distL="0" distR="0" wp14:anchorId="34DDF9BB" wp14:editId="42C245DD">
                  <wp:extent cx="857250" cy="200025"/>
                  <wp:effectExtent l="0" t="0" r="0" b="0"/>
                  <wp:docPr id="656" name="图片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2"/>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tc>
        <w:tc>
          <w:tcPr>
            <w:tcW w:w="1246" w:type="pct"/>
            <w:tcMar>
              <w:top w:w="0" w:type="dxa"/>
              <w:left w:w="108" w:type="dxa"/>
              <w:bottom w:w="0" w:type="dxa"/>
              <w:right w:w="108" w:type="dxa"/>
            </w:tcMar>
            <w:vAlign w:val="center"/>
          </w:tcPr>
          <w:p w:rsidR="00747424" w:rsidRPr="00064EEE" w:rsidRDefault="00516E22" w:rsidP="008051E8">
            <w:pPr>
              <w:pStyle w:val="tac0"/>
              <w:rPr>
                <w:lang w:val="en-GB"/>
              </w:rPr>
            </w:pPr>
            <w:r>
              <w:rPr>
                <w:position w:val="-32"/>
                <w:lang w:eastAsia="zh-CN"/>
              </w:rPr>
              <w:pict>
                <v:shape id="_x0000_i1670" type="#_x0000_t75" style="width:105.75pt;height:28.5pt">
                  <v:imagedata r:id="rId509" o:title=""/>
                </v:shape>
              </w:pict>
            </w:r>
          </w:p>
        </w:tc>
        <w:tc>
          <w:tcPr>
            <w:tcW w:w="1251" w:type="pct"/>
            <w:vAlign w:val="center"/>
          </w:tcPr>
          <w:p w:rsidR="00747424" w:rsidRDefault="00516E22" w:rsidP="008051E8">
            <w:pPr>
              <w:pStyle w:val="tac0"/>
              <w:rPr>
                <w:rFonts w:eastAsia="SimSun"/>
                <w:lang w:val="de-DE" w:eastAsia="zh-CN"/>
              </w:rPr>
            </w:pPr>
            <w:r>
              <w:rPr>
                <w:position w:val="-32"/>
                <w:lang w:eastAsia="zh-CN"/>
              </w:rPr>
              <w:pict>
                <v:shape id="_x0000_i1671" type="#_x0000_t75" style="width:105.75pt;height:28.5pt">
                  <v:imagedata r:id="rId509" o:title=""/>
                </v:shape>
              </w:pic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C23386" w:rsidRDefault="00747424" w:rsidP="008051E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026" w:type="pct"/>
            <w:tcMar>
              <w:top w:w="0" w:type="dxa"/>
              <w:left w:w="108" w:type="dxa"/>
              <w:bottom w:w="0" w:type="dxa"/>
              <w:right w:w="108" w:type="dxa"/>
            </w:tcMar>
            <w:vAlign w:val="center"/>
          </w:tcPr>
          <w:p w:rsidR="00747424" w:rsidRPr="00D14E50" w:rsidRDefault="00535058" w:rsidP="008051E8">
            <w:pPr>
              <w:pStyle w:val="tac0"/>
              <w:rPr>
                <w:rFonts w:eastAsia="SimSun"/>
                <w:lang w:val="en-GB" w:eastAsia="zh-CN"/>
              </w:rPr>
            </w:pPr>
            <w:r w:rsidRPr="00910DE2">
              <w:rPr>
                <w:noProof/>
                <w:position w:val="-10"/>
                <w:lang w:val="en-GB" w:eastAsia="en-GB"/>
              </w:rPr>
              <w:drawing>
                <wp:inline distT="0" distB="0" distL="0" distR="0" wp14:anchorId="31FEFB57" wp14:editId="1DFCFA18">
                  <wp:extent cx="904875" cy="200025"/>
                  <wp:effectExtent l="0" t="0" r="0" b="0"/>
                  <wp:docPr id="659" name="图片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5"/>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939" w:type="pct"/>
            <w:vAlign w:val="center"/>
          </w:tcPr>
          <w:p w:rsidR="00747424" w:rsidRDefault="00535058" w:rsidP="008051E8">
            <w:pPr>
              <w:pStyle w:val="tac0"/>
              <w:rPr>
                <w:rFonts w:eastAsia="SimSun"/>
                <w:lang w:val="de-DE" w:eastAsia="zh-CN"/>
              </w:rPr>
            </w:pPr>
            <w:r w:rsidRPr="00910DE2">
              <w:rPr>
                <w:noProof/>
                <w:position w:val="-10"/>
                <w:lang w:val="en-GB" w:eastAsia="en-GB"/>
              </w:rPr>
              <w:drawing>
                <wp:inline distT="0" distB="0" distL="0" distR="0" wp14:anchorId="0D133B1F" wp14:editId="35CFC3EB">
                  <wp:extent cx="904875" cy="200025"/>
                  <wp:effectExtent l="0" t="0" r="0" b="0"/>
                  <wp:docPr id="660" name="图片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6"/>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1246" w:type="pct"/>
            <w:tcMar>
              <w:top w:w="0" w:type="dxa"/>
              <w:left w:w="108" w:type="dxa"/>
              <w:bottom w:w="0" w:type="dxa"/>
              <w:right w:w="108" w:type="dxa"/>
            </w:tcMar>
            <w:vAlign w:val="center"/>
          </w:tcPr>
          <w:p w:rsidR="00747424" w:rsidRPr="00064EEE" w:rsidRDefault="00516E22" w:rsidP="008051E8">
            <w:pPr>
              <w:pStyle w:val="tac0"/>
              <w:rPr>
                <w:lang w:val="en-GB"/>
              </w:rPr>
            </w:pPr>
            <w:r>
              <w:rPr>
                <w:position w:val="-30"/>
                <w:lang w:eastAsia="zh-CN"/>
              </w:rPr>
              <w:pict>
                <v:shape id="_x0000_i1672" type="#_x0000_t75" style="width:69pt;height:36.75pt">
                  <v:imagedata r:id="rId512" o:title=""/>
                </v:shape>
              </w:pict>
            </w:r>
          </w:p>
        </w:tc>
        <w:tc>
          <w:tcPr>
            <w:tcW w:w="1251" w:type="pct"/>
            <w:vAlign w:val="center"/>
          </w:tcPr>
          <w:p w:rsidR="00747424" w:rsidRDefault="00516E22" w:rsidP="008051E8">
            <w:pPr>
              <w:pStyle w:val="tac0"/>
              <w:rPr>
                <w:rFonts w:eastAsia="SimSun"/>
                <w:lang w:val="de-DE" w:eastAsia="zh-CN"/>
              </w:rPr>
            </w:pPr>
            <w:r>
              <w:rPr>
                <w:position w:val="-30"/>
                <w:lang w:eastAsia="zh-CN"/>
              </w:rPr>
              <w:pict>
                <v:shape id="_x0000_i1673" type="#_x0000_t75" style="width:69pt;height:36.75pt">
                  <v:imagedata r:id="rId512" o:title=""/>
                </v:shape>
              </w:pic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064EEE" w:rsidRDefault="00747424" w:rsidP="008051E8">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026" w:type="pct"/>
            <w:tcMar>
              <w:top w:w="0" w:type="dxa"/>
              <w:left w:w="108" w:type="dxa"/>
              <w:bottom w:w="0" w:type="dxa"/>
              <w:right w:w="108" w:type="dxa"/>
            </w:tcMar>
            <w:vAlign w:val="center"/>
          </w:tcPr>
          <w:p w:rsidR="00747424" w:rsidRPr="00064EEE" w:rsidRDefault="00535058" w:rsidP="008051E8">
            <w:pPr>
              <w:pStyle w:val="tac0"/>
              <w:rPr>
                <w:lang w:val="en-GB"/>
              </w:rPr>
            </w:pPr>
            <w:r w:rsidRPr="00910DE2">
              <w:rPr>
                <w:noProof/>
                <w:position w:val="-6"/>
                <w:lang w:val="en-GB" w:eastAsia="en-GB"/>
              </w:rPr>
              <w:drawing>
                <wp:inline distT="0" distB="0" distL="0" distR="0" wp14:anchorId="7E9BD5ED" wp14:editId="3B6AD0D8">
                  <wp:extent cx="209550" cy="142875"/>
                  <wp:effectExtent l="0" t="0" r="0" b="0"/>
                  <wp:docPr id="663" name="图片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9"/>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939" w:type="pct"/>
            <w:vAlign w:val="center"/>
          </w:tcPr>
          <w:p w:rsidR="00747424" w:rsidRDefault="00535058" w:rsidP="008051E8">
            <w:pPr>
              <w:pStyle w:val="tac0"/>
              <w:rPr>
                <w:rFonts w:eastAsia="SimSun"/>
                <w:lang w:val="de-DE" w:eastAsia="zh-CN"/>
              </w:rPr>
            </w:pPr>
            <w:r w:rsidRPr="00910DE2">
              <w:rPr>
                <w:noProof/>
                <w:position w:val="-6"/>
                <w:lang w:val="en-GB" w:eastAsia="en-GB"/>
              </w:rPr>
              <w:drawing>
                <wp:inline distT="0" distB="0" distL="0" distR="0" wp14:anchorId="0BDAD01B" wp14:editId="646E42EB">
                  <wp:extent cx="209550" cy="142875"/>
                  <wp:effectExtent l="0" t="0" r="0" b="0"/>
                  <wp:docPr id="664" name="图片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60"/>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46" w:type="pct"/>
            <w:tcMar>
              <w:top w:w="0" w:type="dxa"/>
              <w:left w:w="108" w:type="dxa"/>
              <w:bottom w:w="0" w:type="dxa"/>
              <w:right w:w="108" w:type="dxa"/>
            </w:tcMar>
            <w:vAlign w:val="center"/>
          </w:tcPr>
          <w:p w:rsidR="00747424" w:rsidRPr="00064EEE" w:rsidRDefault="00516E22" w:rsidP="008051E8">
            <w:pPr>
              <w:pStyle w:val="tac0"/>
              <w:rPr>
                <w:lang w:val="en-GB"/>
              </w:rPr>
            </w:pPr>
            <w:r>
              <w:rPr>
                <w:rFonts w:eastAsia="SimSun"/>
                <w:position w:val="-6"/>
                <w:lang w:val="de-DE" w:eastAsia="zh-CN"/>
              </w:rPr>
              <w:pict>
                <v:shape id="_x0000_i1674" type="#_x0000_t75" style="width:16.5pt;height:12pt">
                  <v:imagedata r:id="rId514" o:title=""/>
                </v:shape>
              </w:pict>
            </w:r>
          </w:p>
        </w:tc>
        <w:tc>
          <w:tcPr>
            <w:tcW w:w="1251" w:type="pct"/>
            <w:vAlign w:val="center"/>
          </w:tcPr>
          <w:p w:rsidR="00747424" w:rsidRDefault="00516E22" w:rsidP="008051E8">
            <w:pPr>
              <w:pStyle w:val="tac0"/>
              <w:rPr>
                <w:rFonts w:eastAsia="SimSun"/>
                <w:lang w:val="de-DE" w:eastAsia="zh-CN"/>
              </w:rPr>
            </w:pPr>
            <w:r>
              <w:rPr>
                <w:rFonts w:eastAsia="SimSun"/>
                <w:position w:val="-6"/>
                <w:lang w:val="de-DE" w:eastAsia="zh-CN"/>
              </w:rPr>
              <w:pict>
                <v:shape id="_x0000_i1675" type="#_x0000_t75" style="width:16.5pt;height:12pt">
                  <v:imagedata r:id="rId515" o:title=""/>
                </v:shape>
              </w:pict>
            </w:r>
          </w:p>
        </w:tc>
      </w:tr>
      <w:tr w:rsidR="00747424" w:rsidRPr="00A569D4" w:rsidTr="00747424">
        <w:trPr>
          <w:cantSplit/>
          <w:jc w:val="center"/>
        </w:trPr>
        <w:tc>
          <w:tcPr>
            <w:tcW w:w="538" w:type="pct"/>
            <w:vMerge w:val="restart"/>
            <w:shd w:val="clear" w:color="auto" w:fill="E0E0E0"/>
            <w:tcMar>
              <w:top w:w="0" w:type="dxa"/>
              <w:left w:w="108" w:type="dxa"/>
              <w:bottom w:w="0" w:type="dxa"/>
              <w:right w:w="108" w:type="dxa"/>
            </w:tcMar>
            <w:vAlign w:val="center"/>
          </w:tcPr>
          <w:p w:rsidR="00747424" w:rsidRPr="00064EEE" w:rsidRDefault="00747424" w:rsidP="00747424">
            <w:pPr>
              <w:pStyle w:val="TAH"/>
            </w:pPr>
            <w:r w:rsidRPr="00064EEE">
              <w:t>Field</w:t>
            </w:r>
          </w:p>
        </w:tc>
        <w:tc>
          <w:tcPr>
            <w:tcW w:w="4462" w:type="pct"/>
            <w:gridSpan w:val="4"/>
            <w:shd w:val="clear" w:color="auto" w:fill="E0E0E0"/>
            <w:vAlign w:val="center"/>
          </w:tcPr>
          <w:p w:rsidR="00747424" w:rsidRPr="00064EEE" w:rsidRDefault="00747424" w:rsidP="00747424">
            <w:pPr>
              <w:pStyle w:val="TAH"/>
            </w:pPr>
            <w:r w:rsidRPr="00064EEE">
              <w:t>Bit width</w:t>
            </w:r>
          </w:p>
        </w:tc>
      </w:tr>
      <w:tr w:rsidR="00747424" w:rsidRPr="00A569D4" w:rsidTr="00747424">
        <w:trPr>
          <w:cantSplit/>
          <w:jc w:val="center"/>
        </w:trPr>
        <w:tc>
          <w:tcPr>
            <w:tcW w:w="538" w:type="pct"/>
            <w:vMerge/>
            <w:shd w:val="clear" w:color="auto" w:fill="E0E0E0"/>
            <w:vAlign w:val="center"/>
          </w:tcPr>
          <w:p w:rsidR="00747424" w:rsidRPr="00B7584F" w:rsidRDefault="00747424" w:rsidP="00747424">
            <w:pPr>
              <w:pStyle w:val="TAH"/>
              <w:rPr>
                <w:rFonts w:eastAsia="Calibri" w:cs="Arial"/>
                <w:bCs/>
                <w:szCs w:val="18"/>
              </w:rPr>
            </w:pPr>
          </w:p>
        </w:tc>
        <w:tc>
          <w:tcPr>
            <w:tcW w:w="1026" w:type="pct"/>
            <w:shd w:val="clear" w:color="auto" w:fill="E0E0E0"/>
            <w:tcMar>
              <w:top w:w="0" w:type="dxa"/>
              <w:left w:w="108" w:type="dxa"/>
              <w:bottom w:w="0" w:type="dxa"/>
              <w:right w:w="108" w:type="dxa"/>
            </w:tcMar>
            <w:vAlign w:val="center"/>
          </w:tcPr>
          <w:p w:rsidR="00747424" w:rsidRPr="00FE120D" w:rsidRDefault="00747424" w:rsidP="00747424">
            <w:pPr>
              <w:pStyle w:val="TAH"/>
              <w:rPr>
                <w:rFonts w:eastAsia="SimSun"/>
                <w:lang w:eastAsia="zh-CN"/>
              </w:rPr>
            </w:pPr>
            <w:r>
              <w:t xml:space="preserve">Rank = </w:t>
            </w:r>
            <w:r>
              <w:rPr>
                <w:rFonts w:eastAsia="SimSun" w:hint="eastAsia"/>
                <w:lang w:eastAsia="zh-CN"/>
              </w:rPr>
              <w:t>5</w:t>
            </w:r>
          </w:p>
        </w:tc>
        <w:tc>
          <w:tcPr>
            <w:tcW w:w="939" w:type="pct"/>
            <w:shd w:val="clear" w:color="auto" w:fill="E0E0E0"/>
            <w:vAlign w:val="center"/>
          </w:tcPr>
          <w:p w:rsidR="00747424" w:rsidRPr="00064EEE" w:rsidRDefault="00747424" w:rsidP="00747424">
            <w:pPr>
              <w:pStyle w:val="TAH"/>
              <w:rPr>
                <w:lang w:val="de-DE"/>
              </w:rPr>
            </w:pPr>
            <w:r>
              <w:t xml:space="preserve">Rank = </w:t>
            </w:r>
            <w:r>
              <w:rPr>
                <w:rFonts w:eastAsia="SimSun" w:hint="eastAsia"/>
                <w:lang w:eastAsia="zh-CN"/>
              </w:rPr>
              <w:t>6</w:t>
            </w:r>
          </w:p>
        </w:tc>
        <w:tc>
          <w:tcPr>
            <w:tcW w:w="1246" w:type="pct"/>
            <w:shd w:val="clear" w:color="auto" w:fill="E0E0E0"/>
            <w:tcMar>
              <w:top w:w="0" w:type="dxa"/>
              <w:left w:w="108" w:type="dxa"/>
              <w:bottom w:w="0" w:type="dxa"/>
              <w:right w:w="108" w:type="dxa"/>
            </w:tcMar>
            <w:vAlign w:val="center"/>
          </w:tcPr>
          <w:p w:rsidR="00747424" w:rsidRPr="00064EEE" w:rsidRDefault="00747424" w:rsidP="00747424">
            <w:pPr>
              <w:pStyle w:val="TAH"/>
              <w:rPr>
                <w:lang w:val="de-DE"/>
              </w:rPr>
            </w:pPr>
            <w:r w:rsidRPr="00064EEE">
              <w:rPr>
                <w:lang w:val="de-DE"/>
              </w:rPr>
              <w:t xml:space="preserve">Rank </w:t>
            </w:r>
            <w:r>
              <w:rPr>
                <w:rFonts w:eastAsia="SimSun" w:hint="eastAsia"/>
                <w:lang w:val="de-DE" w:eastAsia="zh-CN"/>
              </w:rPr>
              <w:t>= 7</w:t>
            </w:r>
          </w:p>
        </w:tc>
        <w:tc>
          <w:tcPr>
            <w:tcW w:w="1251" w:type="pct"/>
            <w:shd w:val="clear" w:color="auto" w:fill="E0E0E0"/>
            <w:vAlign w:val="center"/>
          </w:tcPr>
          <w:p w:rsidR="00747424" w:rsidRPr="00EE5965" w:rsidRDefault="00747424" w:rsidP="00747424">
            <w:pPr>
              <w:pStyle w:val="TAH"/>
              <w:rPr>
                <w:rFonts w:eastAsia="SimSun"/>
                <w:lang w:val="de-DE" w:eastAsia="zh-CN"/>
              </w:rPr>
            </w:pPr>
            <w:r>
              <w:rPr>
                <w:rFonts w:eastAsia="SimSun" w:hint="eastAsia"/>
                <w:lang w:val="de-DE" w:eastAsia="zh-CN"/>
              </w:rPr>
              <w:t>Rank= 8</w: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064EEE" w:rsidRDefault="00747424" w:rsidP="008051E8">
            <w:pPr>
              <w:pStyle w:val="tac0"/>
              <w:rPr>
                <w:lang w:val="de-DE"/>
              </w:rPr>
            </w:pPr>
            <w:r w:rsidRPr="00064EEE">
              <w:rPr>
                <w:lang w:val="de-DE"/>
              </w:rPr>
              <w:t>Wideband CQI codeword 0</w:t>
            </w:r>
          </w:p>
        </w:tc>
        <w:tc>
          <w:tcPr>
            <w:tcW w:w="1026" w:type="pct"/>
            <w:tcMar>
              <w:top w:w="0" w:type="dxa"/>
              <w:left w:w="108" w:type="dxa"/>
              <w:bottom w:w="0" w:type="dxa"/>
              <w:right w:w="108" w:type="dxa"/>
            </w:tcMar>
            <w:vAlign w:val="center"/>
          </w:tcPr>
          <w:p w:rsidR="00747424" w:rsidRPr="00064EEE" w:rsidRDefault="00747424" w:rsidP="008051E8">
            <w:pPr>
              <w:pStyle w:val="tac0"/>
              <w:rPr>
                <w:lang w:val="de-DE"/>
              </w:rPr>
            </w:pPr>
            <w:r w:rsidRPr="00064EEE">
              <w:rPr>
                <w:lang w:val="de-DE"/>
              </w:rPr>
              <w:t>4</w:t>
            </w:r>
          </w:p>
        </w:tc>
        <w:tc>
          <w:tcPr>
            <w:tcW w:w="939" w:type="pct"/>
            <w:vAlign w:val="center"/>
          </w:tcPr>
          <w:p w:rsidR="00747424" w:rsidRDefault="00747424" w:rsidP="008051E8">
            <w:pPr>
              <w:pStyle w:val="tac0"/>
              <w:rPr>
                <w:rFonts w:eastAsia="SimSun"/>
                <w:lang w:val="de-DE" w:eastAsia="zh-CN"/>
              </w:rPr>
            </w:pPr>
            <w:r w:rsidRPr="00064EEE">
              <w:rPr>
                <w:lang w:val="de-DE"/>
              </w:rPr>
              <w:t>4</w:t>
            </w:r>
          </w:p>
        </w:tc>
        <w:tc>
          <w:tcPr>
            <w:tcW w:w="1246" w:type="pct"/>
            <w:tcMar>
              <w:top w:w="0" w:type="dxa"/>
              <w:left w:w="108" w:type="dxa"/>
              <w:bottom w:w="0" w:type="dxa"/>
              <w:right w:w="108" w:type="dxa"/>
            </w:tcMar>
            <w:vAlign w:val="center"/>
          </w:tcPr>
          <w:p w:rsidR="00747424" w:rsidRPr="00064EEE" w:rsidRDefault="00747424" w:rsidP="008051E8">
            <w:pPr>
              <w:pStyle w:val="tac0"/>
              <w:rPr>
                <w:lang w:val="de-DE"/>
              </w:rPr>
            </w:pPr>
            <w:r>
              <w:rPr>
                <w:rFonts w:eastAsia="SimSun" w:hint="eastAsia"/>
                <w:lang w:val="de-DE" w:eastAsia="zh-CN"/>
              </w:rPr>
              <w:t>4</w:t>
            </w:r>
          </w:p>
        </w:tc>
        <w:tc>
          <w:tcPr>
            <w:tcW w:w="1251" w:type="pct"/>
            <w:vAlign w:val="center"/>
          </w:tcPr>
          <w:p w:rsidR="00747424" w:rsidRDefault="00747424" w:rsidP="008051E8">
            <w:pPr>
              <w:pStyle w:val="tac0"/>
              <w:tabs>
                <w:tab w:val="center" w:pos="609"/>
              </w:tabs>
              <w:rPr>
                <w:rFonts w:eastAsia="SimSun"/>
                <w:lang w:val="de-DE" w:eastAsia="zh-CN"/>
              </w:rPr>
            </w:pPr>
            <w:r>
              <w:rPr>
                <w:rFonts w:eastAsia="SimSun" w:hint="eastAsia"/>
                <w:lang w:val="de-DE" w:eastAsia="zh-CN"/>
              </w:rPr>
              <w:t>4</w: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064EEE" w:rsidRDefault="00747424" w:rsidP="008051E8">
            <w:pPr>
              <w:pStyle w:val="tac0"/>
              <w:rPr>
                <w:lang w:val="de-DE"/>
              </w:rPr>
            </w:pPr>
            <w:r w:rsidRPr="00064EEE">
              <w:rPr>
                <w:lang w:val="de-DE"/>
              </w:rPr>
              <w:t>Wideband CQI codeword 1</w:t>
            </w:r>
          </w:p>
        </w:tc>
        <w:tc>
          <w:tcPr>
            <w:tcW w:w="1026" w:type="pct"/>
            <w:tcMar>
              <w:top w:w="0" w:type="dxa"/>
              <w:left w:w="108" w:type="dxa"/>
              <w:bottom w:w="0" w:type="dxa"/>
              <w:right w:w="108" w:type="dxa"/>
            </w:tcMar>
            <w:vAlign w:val="center"/>
          </w:tcPr>
          <w:p w:rsidR="00747424" w:rsidRPr="00EE5965" w:rsidRDefault="00747424" w:rsidP="008051E8">
            <w:pPr>
              <w:pStyle w:val="tac0"/>
              <w:rPr>
                <w:rFonts w:eastAsia="SimSun"/>
                <w:lang w:val="en-GB" w:eastAsia="zh-CN"/>
              </w:rPr>
            </w:pPr>
            <w:r>
              <w:rPr>
                <w:rFonts w:eastAsia="SimSun" w:hint="eastAsia"/>
                <w:lang w:val="en-GB" w:eastAsia="zh-CN"/>
              </w:rPr>
              <w:t>4</w:t>
            </w:r>
          </w:p>
        </w:tc>
        <w:tc>
          <w:tcPr>
            <w:tcW w:w="939" w:type="pct"/>
            <w:vAlign w:val="center"/>
          </w:tcPr>
          <w:p w:rsidR="00747424" w:rsidRPr="0006219F" w:rsidRDefault="00747424" w:rsidP="008051E8">
            <w:pPr>
              <w:pStyle w:val="tac0"/>
              <w:rPr>
                <w:rFonts w:eastAsia="SimSun"/>
                <w:lang w:val="de-DE" w:eastAsia="zh-CN"/>
              </w:rPr>
            </w:pPr>
            <w:r>
              <w:rPr>
                <w:rFonts w:eastAsia="SimSun" w:hint="eastAsia"/>
                <w:lang w:val="en-GB" w:eastAsia="zh-CN"/>
              </w:rPr>
              <w:t>4</w:t>
            </w:r>
          </w:p>
        </w:tc>
        <w:tc>
          <w:tcPr>
            <w:tcW w:w="1246" w:type="pct"/>
            <w:tcMar>
              <w:top w:w="0" w:type="dxa"/>
              <w:left w:w="108" w:type="dxa"/>
              <w:bottom w:w="0" w:type="dxa"/>
              <w:right w:w="108" w:type="dxa"/>
            </w:tcMar>
            <w:vAlign w:val="center"/>
          </w:tcPr>
          <w:p w:rsidR="00747424" w:rsidRPr="00064EEE" w:rsidRDefault="00747424" w:rsidP="008051E8">
            <w:pPr>
              <w:pStyle w:val="tac0"/>
              <w:rPr>
                <w:lang w:val="en-GB"/>
              </w:rPr>
            </w:pPr>
            <w:r>
              <w:rPr>
                <w:rFonts w:eastAsia="SimSun" w:hint="eastAsia"/>
                <w:lang w:val="de-DE" w:eastAsia="zh-CN"/>
              </w:rPr>
              <w:t>4</w:t>
            </w:r>
          </w:p>
        </w:tc>
        <w:tc>
          <w:tcPr>
            <w:tcW w:w="1251" w:type="pct"/>
            <w:vAlign w:val="center"/>
          </w:tcPr>
          <w:p w:rsidR="00747424" w:rsidRDefault="00747424" w:rsidP="008051E8">
            <w:pPr>
              <w:pStyle w:val="tac0"/>
              <w:rPr>
                <w:rFonts w:eastAsia="SimSun"/>
                <w:lang w:val="de-DE" w:eastAsia="zh-CN"/>
              </w:rPr>
            </w:pPr>
            <w:r>
              <w:rPr>
                <w:rFonts w:eastAsia="SimSun" w:hint="eastAsia"/>
                <w:lang w:val="de-DE" w:eastAsia="zh-CN"/>
              </w:rPr>
              <w:t>4</w: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C23386" w:rsidRDefault="00747424" w:rsidP="008051E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026" w:type="pct"/>
            <w:tcMar>
              <w:top w:w="0" w:type="dxa"/>
              <w:left w:w="108" w:type="dxa"/>
              <w:bottom w:w="0" w:type="dxa"/>
              <w:right w:w="108" w:type="dxa"/>
            </w:tcMar>
            <w:vAlign w:val="center"/>
          </w:tcPr>
          <w:p w:rsidR="00747424" w:rsidRPr="00D14E50" w:rsidRDefault="00516E22" w:rsidP="008051E8">
            <w:pPr>
              <w:pStyle w:val="tac0"/>
              <w:rPr>
                <w:rFonts w:eastAsia="SimSun"/>
                <w:lang w:val="en-GB" w:eastAsia="zh-CN"/>
              </w:rPr>
            </w:pPr>
            <w:r>
              <w:rPr>
                <w:position w:val="-14"/>
                <w:lang w:eastAsia="zh-CN"/>
              </w:rPr>
              <w:pict>
                <v:shape id="_x0000_i1676" type="#_x0000_t75" style="width:84pt;height:19.5pt">
                  <v:imagedata r:id="rId505" o:title=""/>
                </v:shape>
              </w:pict>
            </w:r>
          </w:p>
        </w:tc>
        <w:tc>
          <w:tcPr>
            <w:tcW w:w="939" w:type="pct"/>
            <w:vAlign w:val="center"/>
          </w:tcPr>
          <w:p w:rsidR="00747424" w:rsidRDefault="00516E22" w:rsidP="008051E8">
            <w:pPr>
              <w:pStyle w:val="tac0"/>
              <w:rPr>
                <w:rFonts w:eastAsia="SimSun"/>
                <w:lang w:val="de-DE" w:eastAsia="zh-CN"/>
              </w:rPr>
            </w:pPr>
            <w:r>
              <w:rPr>
                <w:position w:val="-14"/>
                <w:lang w:eastAsia="zh-CN"/>
              </w:rPr>
              <w:pict>
                <v:shape id="_x0000_i1677" type="#_x0000_t75" style="width:84pt;height:19.5pt">
                  <v:imagedata r:id="rId505" o:title=""/>
                </v:shape>
              </w:pict>
            </w:r>
          </w:p>
        </w:tc>
        <w:tc>
          <w:tcPr>
            <w:tcW w:w="1246" w:type="pct"/>
            <w:tcMar>
              <w:top w:w="0" w:type="dxa"/>
              <w:left w:w="108" w:type="dxa"/>
              <w:bottom w:w="0" w:type="dxa"/>
              <w:right w:w="108" w:type="dxa"/>
            </w:tcMar>
            <w:vAlign w:val="center"/>
          </w:tcPr>
          <w:p w:rsidR="00747424" w:rsidRPr="00064EEE" w:rsidRDefault="00516E22" w:rsidP="008051E8">
            <w:pPr>
              <w:pStyle w:val="tac0"/>
              <w:rPr>
                <w:lang w:val="en-GB"/>
              </w:rPr>
            </w:pPr>
            <w:r>
              <w:rPr>
                <w:position w:val="-14"/>
                <w:lang w:eastAsia="zh-CN"/>
              </w:rPr>
              <w:pict>
                <v:shape id="_x0000_i1678" type="#_x0000_t75" style="width:84pt;height:19.5pt">
                  <v:imagedata r:id="rId505" o:title=""/>
                </v:shape>
              </w:pict>
            </w:r>
          </w:p>
        </w:tc>
        <w:tc>
          <w:tcPr>
            <w:tcW w:w="1251" w:type="pct"/>
            <w:vAlign w:val="center"/>
          </w:tcPr>
          <w:p w:rsidR="00747424" w:rsidRDefault="00516E22" w:rsidP="008051E8">
            <w:pPr>
              <w:pStyle w:val="tac0"/>
              <w:rPr>
                <w:rFonts w:eastAsia="SimSun"/>
                <w:lang w:val="de-DE" w:eastAsia="zh-CN"/>
              </w:rPr>
            </w:pPr>
            <w:r>
              <w:rPr>
                <w:position w:val="-14"/>
                <w:lang w:eastAsia="zh-CN"/>
              </w:rPr>
              <w:pict>
                <v:shape id="_x0000_i1679" type="#_x0000_t75" style="width:84pt;height:19.5pt">
                  <v:imagedata r:id="rId505" o:title=""/>
                </v:shape>
              </w:pic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C23386" w:rsidRDefault="00747424" w:rsidP="008051E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026" w:type="pct"/>
            <w:tcMar>
              <w:top w:w="0" w:type="dxa"/>
              <w:left w:w="108" w:type="dxa"/>
              <w:bottom w:w="0" w:type="dxa"/>
              <w:right w:w="108" w:type="dxa"/>
            </w:tcMar>
            <w:vAlign w:val="center"/>
          </w:tcPr>
          <w:p w:rsidR="00747424" w:rsidRPr="00D14E50" w:rsidRDefault="00516E22" w:rsidP="008051E8">
            <w:pPr>
              <w:pStyle w:val="tac0"/>
              <w:rPr>
                <w:rFonts w:eastAsia="SimSun"/>
                <w:lang w:val="en-GB" w:eastAsia="zh-CN"/>
              </w:rPr>
            </w:pPr>
            <w:r>
              <w:rPr>
                <w:position w:val="-14"/>
                <w:lang w:eastAsia="zh-CN"/>
              </w:rPr>
              <w:pict>
                <v:shape id="_x0000_i1680" type="#_x0000_t75" style="width:87pt;height:19.5pt">
                  <v:imagedata r:id="rId516" o:title=""/>
                </v:shape>
              </w:pict>
            </w:r>
          </w:p>
        </w:tc>
        <w:tc>
          <w:tcPr>
            <w:tcW w:w="939" w:type="pct"/>
            <w:vAlign w:val="center"/>
          </w:tcPr>
          <w:p w:rsidR="00747424" w:rsidRDefault="00516E22" w:rsidP="008051E8">
            <w:pPr>
              <w:pStyle w:val="tac0"/>
              <w:rPr>
                <w:rFonts w:eastAsia="SimSun"/>
                <w:lang w:val="de-DE" w:eastAsia="zh-CN"/>
              </w:rPr>
            </w:pPr>
            <w:r>
              <w:rPr>
                <w:position w:val="-14"/>
                <w:lang w:eastAsia="zh-CN"/>
              </w:rPr>
              <w:pict>
                <v:shape id="_x0000_i1681" type="#_x0000_t75" style="width:87pt;height:19.5pt">
                  <v:imagedata r:id="rId516" o:title=""/>
                </v:shape>
              </w:pict>
            </w:r>
          </w:p>
        </w:tc>
        <w:tc>
          <w:tcPr>
            <w:tcW w:w="1246" w:type="pct"/>
            <w:tcMar>
              <w:top w:w="0" w:type="dxa"/>
              <w:left w:w="108" w:type="dxa"/>
              <w:bottom w:w="0" w:type="dxa"/>
              <w:right w:w="108" w:type="dxa"/>
            </w:tcMar>
            <w:vAlign w:val="center"/>
          </w:tcPr>
          <w:p w:rsidR="00747424" w:rsidRPr="00064EEE" w:rsidRDefault="00516E22" w:rsidP="008051E8">
            <w:pPr>
              <w:pStyle w:val="tac0"/>
              <w:rPr>
                <w:lang w:val="en-GB"/>
              </w:rPr>
            </w:pPr>
            <w:r>
              <w:rPr>
                <w:position w:val="-14"/>
                <w:lang w:eastAsia="zh-CN"/>
              </w:rPr>
              <w:pict>
                <v:shape id="_x0000_i1682" type="#_x0000_t75" style="width:87pt;height:19.5pt">
                  <v:imagedata r:id="rId516" o:title=""/>
                </v:shape>
              </w:pict>
            </w:r>
          </w:p>
        </w:tc>
        <w:tc>
          <w:tcPr>
            <w:tcW w:w="1251" w:type="pct"/>
            <w:vAlign w:val="center"/>
          </w:tcPr>
          <w:p w:rsidR="00747424" w:rsidRDefault="00516E22" w:rsidP="008051E8">
            <w:pPr>
              <w:pStyle w:val="tac0"/>
              <w:rPr>
                <w:rFonts w:eastAsia="SimSun"/>
                <w:lang w:val="de-DE" w:eastAsia="zh-CN"/>
              </w:rPr>
            </w:pPr>
            <w:r>
              <w:rPr>
                <w:position w:val="-14"/>
                <w:lang w:eastAsia="zh-CN"/>
              </w:rPr>
              <w:pict>
                <v:shape id="_x0000_i1683" type="#_x0000_t75" style="width:87pt;height:19.5pt">
                  <v:imagedata r:id="rId516" o:title=""/>
                </v:shape>
              </w:pic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064EEE" w:rsidRDefault="00747424" w:rsidP="008051E8">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026" w:type="pct"/>
            <w:tcMar>
              <w:top w:w="0" w:type="dxa"/>
              <w:left w:w="108" w:type="dxa"/>
              <w:bottom w:w="0" w:type="dxa"/>
              <w:right w:w="108" w:type="dxa"/>
            </w:tcMar>
            <w:vAlign w:val="center"/>
          </w:tcPr>
          <w:p w:rsidR="00747424" w:rsidRPr="00137703" w:rsidRDefault="00747424" w:rsidP="008051E8">
            <w:pPr>
              <w:pStyle w:val="tac0"/>
              <w:rPr>
                <w:rFonts w:eastAsia="SimSun"/>
                <w:lang w:val="en-GB"/>
              </w:rPr>
            </w:pPr>
            <w:r>
              <w:rPr>
                <w:rFonts w:eastAsia="SimSun" w:hint="eastAsia"/>
                <w:lang w:eastAsia="zh-CN"/>
              </w:rPr>
              <w:t>0</w:t>
            </w:r>
          </w:p>
        </w:tc>
        <w:tc>
          <w:tcPr>
            <w:tcW w:w="939" w:type="pct"/>
            <w:vAlign w:val="center"/>
          </w:tcPr>
          <w:p w:rsidR="00747424" w:rsidRPr="00137703" w:rsidRDefault="00747424" w:rsidP="008051E8">
            <w:pPr>
              <w:pStyle w:val="tac0"/>
              <w:rPr>
                <w:rFonts w:eastAsia="SimSun"/>
                <w:lang w:val="de-DE" w:eastAsia="zh-CN"/>
              </w:rPr>
            </w:pPr>
            <w:r>
              <w:rPr>
                <w:rFonts w:eastAsia="SimSun" w:hint="eastAsia"/>
                <w:lang w:eastAsia="zh-CN"/>
              </w:rPr>
              <w:t>0</w:t>
            </w:r>
          </w:p>
        </w:tc>
        <w:tc>
          <w:tcPr>
            <w:tcW w:w="1246" w:type="pct"/>
            <w:tcMar>
              <w:top w:w="0" w:type="dxa"/>
              <w:left w:w="108" w:type="dxa"/>
              <w:bottom w:w="0" w:type="dxa"/>
              <w:right w:w="108" w:type="dxa"/>
            </w:tcMar>
            <w:vAlign w:val="center"/>
          </w:tcPr>
          <w:p w:rsidR="00747424" w:rsidRPr="00064EEE" w:rsidRDefault="00747424" w:rsidP="008051E8">
            <w:pPr>
              <w:pStyle w:val="tac0"/>
              <w:rPr>
                <w:lang w:val="en-GB"/>
              </w:rPr>
            </w:pPr>
            <w:r>
              <w:rPr>
                <w:rFonts w:eastAsia="SimSun" w:hint="eastAsia"/>
                <w:lang w:val="de-DE" w:eastAsia="zh-CN"/>
              </w:rPr>
              <w:t>0</w:t>
            </w:r>
          </w:p>
        </w:tc>
        <w:tc>
          <w:tcPr>
            <w:tcW w:w="1251" w:type="pct"/>
            <w:vAlign w:val="center"/>
          </w:tcPr>
          <w:p w:rsidR="00747424" w:rsidRDefault="00747424" w:rsidP="008051E8">
            <w:pPr>
              <w:pStyle w:val="tac0"/>
              <w:rPr>
                <w:rFonts w:eastAsia="SimSun"/>
                <w:lang w:val="de-DE" w:eastAsia="zh-CN"/>
              </w:rPr>
            </w:pPr>
            <w:r>
              <w:rPr>
                <w:rFonts w:eastAsia="SimSun" w:hint="eastAsia"/>
                <w:lang w:val="de-DE" w:eastAsia="zh-CN"/>
              </w:rPr>
              <w:t>0</w:t>
            </w:r>
          </w:p>
        </w:tc>
      </w:tr>
    </w:tbl>
    <w:p w:rsidR="00747424" w:rsidRDefault="00747424" w:rsidP="00551280">
      <w:pPr>
        <w:rPr>
          <w:lang w:eastAsia="zh-CN"/>
        </w:rPr>
      </w:pPr>
    </w:p>
    <w:p w:rsidR="00551280" w:rsidRPr="00CE5390" w:rsidRDefault="00551280" w:rsidP="00551280">
      <w:pPr>
        <w:pStyle w:val="TH"/>
        <w:rPr>
          <w:lang w:eastAsia="zh-CN"/>
        </w:rPr>
      </w:pPr>
      <w:r w:rsidRPr="00B7584F">
        <w:lastRenderedPageBreak/>
        <w:t>Table 5.2.2.6.1-1</w:t>
      </w:r>
      <w:r>
        <w:rPr>
          <w:rFonts w:hint="eastAsia"/>
          <w:lang w:eastAsia="zh-CN"/>
        </w:rPr>
        <w:t>D-1</w:t>
      </w:r>
      <w:r w:rsidRPr="00B7584F">
        <w:t xml:space="preserve">: Fields for channel quality information feedback for wideband CQI </w:t>
      </w:r>
      <w:r>
        <w:t xml:space="preserve">and subband PMI </w:t>
      </w:r>
      <w:r w:rsidRPr="00B7584F">
        <w:t>reports (</w:t>
      </w:r>
      <w:r>
        <w:t xml:space="preserve">transmission mode </w:t>
      </w:r>
      <w:r>
        <w:rPr>
          <w:rFonts w:hint="eastAsia"/>
          <w:lang w:eastAsia="zh-CN"/>
        </w:rPr>
        <w:t xml:space="preserve">9/10 </w:t>
      </w:r>
      <w:r>
        <w:t xml:space="preserve">configured with higher layer </w:t>
      </w:r>
      <w:r w:rsidRPr="0095051D">
        <w:rPr>
          <w:rFonts w:hint="eastAsia"/>
        </w:rPr>
        <w:t>parameter</w:t>
      </w:r>
      <w:r>
        <w:rPr>
          <w:rFonts w:hint="eastAsia"/>
          <w:lang w:eastAsia="zh-CN"/>
        </w:rPr>
        <w:t>s</w:t>
      </w:r>
      <w:r w:rsidRPr="00CE5390">
        <w:rPr>
          <w:i/>
        </w:rPr>
        <w:t xml:space="preserve"> </w:t>
      </w:r>
      <w:r w:rsidRPr="00F84586">
        <w:rPr>
          <w:i/>
        </w:rPr>
        <w:t>advancedCodebookEnabled</w:t>
      </w:r>
      <w:r w:rsidRPr="0095051D">
        <w:rPr>
          <w:rFonts w:hint="eastAsia"/>
        </w:rPr>
        <w:t xml:space="preserve"> </w:t>
      </w:r>
      <w:r>
        <w:rPr>
          <w:rFonts w:hint="eastAsia"/>
          <w:lang w:eastAsia="zh-CN"/>
        </w:rPr>
        <w:t xml:space="preserve">and </w:t>
      </w:r>
      <w:r w:rsidRPr="00077D26">
        <w:rPr>
          <w:i/>
        </w:rPr>
        <w:t>eMIMO-Type</w:t>
      </w:r>
      <w:r>
        <w:t>, and</w:t>
      </w:r>
      <w:r>
        <w:rPr>
          <w:rFonts w:hint="eastAsia"/>
          <w:lang w:eastAsia="zh-CN"/>
        </w:rPr>
        <w:t xml:space="preserve"> </w:t>
      </w:r>
      <w:bookmarkStart w:id="247" w:name="OLE_LINK7"/>
      <w:bookmarkStart w:id="248" w:name="OLE_LINK8"/>
      <w:r w:rsidRPr="00F84586">
        <w:rPr>
          <w:i/>
        </w:rPr>
        <w:t>advancedCodebookEnabled</w:t>
      </w:r>
      <w:r w:rsidRPr="00550271">
        <w:rPr>
          <w:rFonts w:hint="eastAsia"/>
          <w:i/>
          <w:lang w:eastAsia="zh-CN"/>
        </w:rPr>
        <w:t>=</w:t>
      </w:r>
      <w:bookmarkEnd w:id="247"/>
      <w:bookmarkEnd w:id="248"/>
      <w:r w:rsidRPr="00B1012F">
        <w:rPr>
          <w:i/>
        </w:rPr>
        <w:t xml:space="preserve"> </w:t>
      </w:r>
      <w:r>
        <w:rPr>
          <w:i/>
        </w:rPr>
        <w:t>TRUE</w:t>
      </w:r>
      <w:r>
        <w:rPr>
          <w:rFonts w:hint="eastAsia"/>
          <w:i/>
          <w:lang w:eastAsia="zh-CN"/>
        </w:rPr>
        <w:t xml:space="preserve"> and </w:t>
      </w:r>
      <w:r w:rsidRPr="00077D26">
        <w:rPr>
          <w:i/>
        </w:rPr>
        <w:t>eMIMO-Type</w:t>
      </w:r>
      <w:r>
        <w:t xml:space="preserve"> is set to </w:t>
      </w:r>
      <w:r w:rsidR="00D054B0">
        <w:t>'</w:t>
      </w:r>
      <w:r>
        <w:t>CLASS A</w:t>
      </w:r>
      <w:r w:rsidR="00D054B0">
        <w:t>'</w:t>
      </w:r>
      <w:r>
        <w:rPr>
          <w:rFonts w:hint="eastAsia"/>
          <w:lang w:eastAsia="zh-CN"/>
        </w:rPr>
        <w:t xml:space="preserve"> </w:t>
      </w:r>
      <w:r>
        <w:t xml:space="preserve">with </w:t>
      </w:r>
      <w:r>
        <w:rPr>
          <w:rFonts w:hint="eastAsia"/>
          <w:lang w:eastAsia="zh-CN"/>
        </w:rPr>
        <w:t xml:space="preserve">codebook </w:t>
      </w:r>
      <w:r>
        <w:rPr>
          <w:lang w:eastAsia="zh-CN"/>
        </w:rPr>
        <w:t xml:space="preserve">configuration </w:t>
      </w:r>
      <w:r w:rsidR="00516E22">
        <w:rPr>
          <w:rFonts w:ascii="Times New Roman" w:hAnsi="Times New Roman"/>
          <w:position w:val="-10"/>
          <w:lang w:eastAsia="zh-CN"/>
        </w:rPr>
        <w:pict>
          <v:shape id="_x0000_i1684" type="#_x0000_t75" style="width:51.75pt;height:14.25pt">
            <v:imagedata r:id="rId495" o:title=""/>
          </v:shape>
        </w:pict>
      </w:r>
      <w:r w:rsidRPr="00F846D2">
        <w:rPr>
          <w:rFonts w:hint="eastAsia"/>
          <w:lang w:eastAsia="zh-CN"/>
        </w:rPr>
        <w:t xml:space="preserve"> </w:t>
      </w:r>
      <w:r>
        <w:rPr>
          <w:rFonts w:hint="eastAsia"/>
          <w:lang w:eastAsia="zh-CN"/>
        </w:rPr>
        <w:t xml:space="preserve">and </w:t>
      </w:r>
      <w:r>
        <w:rPr>
          <w:i/>
          <w:lang w:eastAsia="zh-CN"/>
        </w:rPr>
        <w:t>CodebookConfig</w:t>
      </w:r>
      <w:r>
        <w:rPr>
          <w:rFonts w:hint="eastAsia"/>
          <w:lang w:eastAsia="zh-CN"/>
        </w:rPr>
        <w:t>=1)</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027"/>
        <w:gridCol w:w="1956"/>
        <w:gridCol w:w="1760"/>
        <w:gridCol w:w="2743"/>
        <w:gridCol w:w="2135"/>
      </w:tblGrid>
      <w:tr w:rsidR="00551280" w:rsidRPr="00466738" w:rsidTr="00747424">
        <w:trPr>
          <w:cantSplit/>
          <w:trHeight w:val="20"/>
          <w:jc w:val="center"/>
        </w:trPr>
        <w:tc>
          <w:tcPr>
            <w:tcW w:w="490" w:type="pct"/>
            <w:vMerge w:val="restart"/>
            <w:shd w:val="clear" w:color="auto" w:fill="E0E0E0"/>
            <w:tcMar>
              <w:top w:w="0" w:type="dxa"/>
              <w:left w:w="108" w:type="dxa"/>
              <w:bottom w:w="0" w:type="dxa"/>
              <w:right w:w="108" w:type="dxa"/>
            </w:tcMar>
            <w:vAlign w:val="center"/>
          </w:tcPr>
          <w:p w:rsidR="00551280" w:rsidRPr="00064EEE" w:rsidRDefault="00551280" w:rsidP="008462B9">
            <w:pPr>
              <w:pStyle w:val="TAH"/>
            </w:pPr>
            <w:r w:rsidRPr="00064EEE">
              <w:t>Field</w:t>
            </w:r>
          </w:p>
        </w:tc>
        <w:tc>
          <w:tcPr>
            <w:tcW w:w="4510" w:type="pct"/>
            <w:gridSpan w:val="4"/>
            <w:shd w:val="clear" w:color="auto" w:fill="E0E0E0"/>
            <w:vAlign w:val="center"/>
          </w:tcPr>
          <w:p w:rsidR="00551280" w:rsidRPr="00064EEE" w:rsidRDefault="00551280" w:rsidP="008462B9">
            <w:pPr>
              <w:pStyle w:val="TAH"/>
            </w:pPr>
            <w:r w:rsidRPr="00064EEE">
              <w:t>Bit width</w:t>
            </w:r>
          </w:p>
        </w:tc>
      </w:tr>
      <w:tr w:rsidR="00551280" w:rsidRPr="00466738" w:rsidTr="00747424">
        <w:trPr>
          <w:cantSplit/>
          <w:trHeight w:val="20"/>
          <w:jc w:val="center"/>
        </w:trPr>
        <w:tc>
          <w:tcPr>
            <w:tcW w:w="490" w:type="pct"/>
            <w:vMerge/>
            <w:shd w:val="clear" w:color="auto" w:fill="E0E0E0"/>
            <w:vAlign w:val="center"/>
          </w:tcPr>
          <w:p w:rsidR="00551280" w:rsidRPr="00B7584F" w:rsidRDefault="00551280" w:rsidP="008462B9">
            <w:pPr>
              <w:pStyle w:val="TAH"/>
              <w:rPr>
                <w:rFonts w:eastAsia="Calibri" w:cs="Arial"/>
                <w:bCs/>
                <w:szCs w:val="18"/>
              </w:rPr>
            </w:pPr>
          </w:p>
        </w:tc>
        <w:tc>
          <w:tcPr>
            <w:tcW w:w="936" w:type="pct"/>
            <w:shd w:val="clear" w:color="auto" w:fill="E0E0E0"/>
            <w:tcMar>
              <w:top w:w="0" w:type="dxa"/>
              <w:left w:w="108" w:type="dxa"/>
              <w:bottom w:w="0" w:type="dxa"/>
              <w:right w:w="108" w:type="dxa"/>
            </w:tcMar>
            <w:vAlign w:val="center"/>
          </w:tcPr>
          <w:p w:rsidR="00551280" w:rsidRPr="008953DC" w:rsidRDefault="00551280" w:rsidP="008462B9">
            <w:pPr>
              <w:pStyle w:val="TAH"/>
              <w:rPr>
                <w:rFonts w:eastAsia="SimSun"/>
                <w:lang w:eastAsia="zh-CN"/>
              </w:rPr>
            </w:pPr>
            <w:r w:rsidRPr="00064EEE">
              <w:t>Rank = 1</w:t>
            </w:r>
          </w:p>
        </w:tc>
        <w:tc>
          <w:tcPr>
            <w:tcW w:w="837" w:type="pct"/>
            <w:shd w:val="clear" w:color="auto" w:fill="E0E0E0"/>
            <w:vAlign w:val="center"/>
          </w:tcPr>
          <w:p w:rsidR="00551280" w:rsidRPr="00064EEE" w:rsidRDefault="00551280" w:rsidP="008462B9">
            <w:pPr>
              <w:pStyle w:val="TAH"/>
              <w:rPr>
                <w:lang w:val="de-DE"/>
              </w:rPr>
            </w:pPr>
            <w:r w:rsidRPr="00064EEE">
              <w:t xml:space="preserve">Rank = </w:t>
            </w:r>
            <w:r>
              <w:rPr>
                <w:rFonts w:eastAsia="SimSun" w:hint="eastAsia"/>
                <w:lang w:eastAsia="zh-CN"/>
              </w:rPr>
              <w:t>2</w:t>
            </w:r>
          </w:p>
        </w:tc>
        <w:tc>
          <w:tcPr>
            <w:tcW w:w="1534" w:type="pct"/>
            <w:shd w:val="clear" w:color="auto" w:fill="E0E0E0"/>
            <w:tcMar>
              <w:top w:w="0" w:type="dxa"/>
              <w:left w:w="108" w:type="dxa"/>
              <w:bottom w:w="0" w:type="dxa"/>
              <w:right w:w="108" w:type="dxa"/>
            </w:tcMar>
            <w:vAlign w:val="center"/>
          </w:tcPr>
          <w:p w:rsidR="00551280" w:rsidRPr="00064EEE" w:rsidRDefault="00551280" w:rsidP="008462B9">
            <w:pPr>
              <w:pStyle w:val="TAH"/>
              <w:rPr>
                <w:lang w:val="de-DE"/>
              </w:rPr>
            </w:pPr>
            <w:r w:rsidRPr="00064EEE">
              <w:rPr>
                <w:lang w:val="de-DE"/>
              </w:rPr>
              <w:t xml:space="preserve">Rank </w:t>
            </w:r>
            <w:r>
              <w:rPr>
                <w:rFonts w:eastAsia="SimSun" w:hint="eastAsia"/>
                <w:lang w:val="de-DE" w:eastAsia="zh-CN"/>
              </w:rPr>
              <w:t>=3</w:t>
            </w:r>
          </w:p>
        </w:tc>
        <w:tc>
          <w:tcPr>
            <w:tcW w:w="1202" w:type="pct"/>
            <w:shd w:val="clear" w:color="auto" w:fill="E0E0E0"/>
            <w:vAlign w:val="center"/>
          </w:tcPr>
          <w:p w:rsidR="00551280" w:rsidRPr="00064EEE" w:rsidRDefault="00551280" w:rsidP="008462B9">
            <w:pPr>
              <w:pStyle w:val="TAH"/>
              <w:rPr>
                <w:lang w:val="de-DE"/>
              </w:rPr>
            </w:pPr>
            <w:r w:rsidRPr="00064EEE">
              <w:rPr>
                <w:lang w:val="de-DE"/>
              </w:rPr>
              <w:t xml:space="preserve">Rank </w:t>
            </w:r>
            <w:r>
              <w:rPr>
                <w:rFonts w:eastAsia="SimSun" w:hint="eastAsia"/>
                <w:lang w:val="de-DE"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0</w:t>
            </w:r>
          </w:p>
        </w:tc>
        <w:tc>
          <w:tcPr>
            <w:tcW w:w="936"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837" w:type="pct"/>
            <w:vAlign w:val="center"/>
          </w:tcPr>
          <w:p w:rsidR="00551280" w:rsidRDefault="00551280" w:rsidP="00F34805">
            <w:pPr>
              <w:pStyle w:val="tac0"/>
              <w:rPr>
                <w:rFonts w:eastAsia="SimSun"/>
                <w:lang w:val="de-DE" w:eastAsia="zh-CN"/>
              </w:rPr>
            </w:pPr>
            <w:r w:rsidRPr="00064EEE">
              <w:rPr>
                <w:lang w:val="de-DE"/>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de-DE"/>
              </w:rPr>
            </w:pPr>
            <w:r>
              <w:rPr>
                <w:rFonts w:eastAsia="SimSun" w:hint="eastAsia"/>
                <w:lang w:val="de-DE" w:eastAsia="zh-CN"/>
              </w:rPr>
              <w:t>4</w:t>
            </w:r>
          </w:p>
        </w:tc>
        <w:tc>
          <w:tcPr>
            <w:tcW w:w="1202" w:type="pct"/>
            <w:vAlign w:val="center"/>
          </w:tcPr>
          <w:p w:rsidR="00551280" w:rsidRDefault="00551280" w:rsidP="00F34805">
            <w:pPr>
              <w:pStyle w:val="tac0"/>
              <w:rPr>
                <w:rFonts w:eastAsia="SimSun"/>
                <w:lang w:val="de-DE" w:eastAsia="zh-CN"/>
              </w:rPr>
            </w:pPr>
            <w:r>
              <w:rPr>
                <w:rFonts w:eastAsia="SimSun" w:hint="eastAsia"/>
                <w:lang w:val="de-DE"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1</w:t>
            </w:r>
          </w:p>
        </w:tc>
        <w:tc>
          <w:tcPr>
            <w:tcW w:w="936"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0</w:t>
            </w:r>
          </w:p>
        </w:tc>
        <w:tc>
          <w:tcPr>
            <w:tcW w:w="837" w:type="pct"/>
            <w:vAlign w:val="center"/>
          </w:tcPr>
          <w:p w:rsidR="00551280" w:rsidRPr="0006219F" w:rsidRDefault="00551280" w:rsidP="00F34805">
            <w:pPr>
              <w:pStyle w:val="tac0"/>
              <w:rPr>
                <w:rFonts w:eastAsia="SimSun"/>
                <w:lang w:val="de-DE" w:eastAsia="zh-CN"/>
              </w:rPr>
            </w:pPr>
            <w:r>
              <w:rPr>
                <w:rFonts w:eastAsia="SimSun" w:hint="eastAsia"/>
                <w:lang w:val="en-GB" w:eastAsia="zh-CN"/>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en-GB"/>
              </w:rPr>
            </w:pPr>
            <w:r>
              <w:rPr>
                <w:rFonts w:eastAsia="SimSun" w:hint="eastAsia"/>
                <w:lang w:val="de-DE" w:eastAsia="zh-CN"/>
              </w:rPr>
              <w:t>4</w:t>
            </w:r>
          </w:p>
        </w:tc>
        <w:tc>
          <w:tcPr>
            <w:tcW w:w="1202" w:type="pct"/>
            <w:vAlign w:val="center"/>
          </w:tcPr>
          <w:p w:rsidR="00551280" w:rsidRDefault="00551280" w:rsidP="00F34805">
            <w:pPr>
              <w:pStyle w:val="tac0"/>
              <w:rPr>
                <w:rFonts w:eastAsia="SimSun"/>
                <w:lang w:val="de-DE" w:eastAsia="zh-CN"/>
              </w:rPr>
            </w:pPr>
            <w:r>
              <w:rPr>
                <w:rFonts w:eastAsia="SimSun" w:hint="eastAsia"/>
                <w:lang w:val="de-DE"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936" w:type="pct"/>
            <w:tcMar>
              <w:top w:w="0" w:type="dxa"/>
              <w:left w:w="108" w:type="dxa"/>
              <w:bottom w:w="0" w:type="dxa"/>
              <w:right w:w="108" w:type="dxa"/>
            </w:tcMar>
            <w:vAlign w:val="center"/>
          </w:tcPr>
          <w:p w:rsidR="00551280" w:rsidRPr="00D14E50" w:rsidRDefault="00535058" w:rsidP="00F34805">
            <w:pPr>
              <w:pStyle w:val="tac0"/>
              <w:rPr>
                <w:rFonts w:eastAsia="SimSun"/>
                <w:lang w:val="en-GB" w:eastAsia="zh-CN"/>
              </w:rPr>
            </w:pPr>
            <w:r w:rsidRPr="00D05D5A">
              <w:rPr>
                <w:noProof/>
                <w:position w:val="-10"/>
                <w:lang w:val="en-GB" w:eastAsia="en-GB"/>
              </w:rPr>
              <w:drawing>
                <wp:inline distT="0" distB="0" distL="0" distR="0" wp14:anchorId="750A2A87" wp14:editId="220E723C">
                  <wp:extent cx="723900" cy="200025"/>
                  <wp:effectExtent l="0" t="0" r="0" b="0"/>
                  <wp:docPr id="676" name="Picture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837" w:type="pct"/>
            <w:vAlign w:val="center"/>
          </w:tcPr>
          <w:p w:rsidR="00551280" w:rsidRDefault="00535058" w:rsidP="00F34805">
            <w:pPr>
              <w:pStyle w:val="tac0"/>
              <w:rPr>
                <w:rFonts w:eastAsia="SimSun"/>
                <w:lang w:val="de-DE" w:eastAsia="zh-CN"/>
              </w:rPr>
            </w:pPr>
            <w:r w:rsidRPr="00D05D5A">
              <w:rPr>
                <w:noProof/>
                <w:position w:val="-10"/>
                <w:lang w:val="en-GB" w:eastAsia="en-GB"/>
              </w:rPr>
              <w:drawing>
                <wp:inline distT="0" distB="0" distL="0" distR="0" wp14:anchorId="1F411E92" wp14:editId="203E986A">
                  <wp:extent cx="723900" cy="200025"/>
                  <wp:effectExtent l="0" t="0" r="0" b="0"/>
                  <wp:docPr id="677" name="Picture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534" w:type="pct"/>
            <w:tcMar>
              <w:top w:w="0" w:type="dxa"/>
              <w:left w:w="108" w:type="dxa"/>
              <w:bottom w:w="0" w:type="dxa"/>
              <w:right w:w="108" w:type="dxa"/>
            </w:tcMar>
            <w:vAlign w:val="center"/>
          </w:tcPr>
          <w:p w:rsidR="00551280" w:rsidRPr="001D0528" w:rsidRDefault="00516E22" w:rsidP="00F34805">
            <w:pPr>
              <w:pStyle w:val="tac0"/>
              <w:rPr>
                <w:rFonts w:eastAsia="SimSun"/>
                <w:lang w:val="en-GB" w:eastAsia="zh-CN"/>
              </w:rPr>
            </w:pPr>
            <w:r>
              <w:rPr>
                <w:position w:val="-32"/>
                <w:lang w:eastAsia="zh-CN"/>
              </w:rPr>
              <w:pict>
                <v:shape id="_x0000_i1685" type="#_x0000_t75" style="width:105.75pt;height:28.5pt">
                  <v:imagedata r:id="rId509" o:title=""/>
                </v:shape>
              </w:pict>
            </w:r>
          </w:p>
        </w:tc>
        <w:tc>
          <w:tcPr>
            <w:tcW w:w="1202" w:type="pct"/>
            <w:vAlign w:val="center"/>
          </w:tcPr>
          <w:p w:rsidR="00551280" w:rsidRDefault="00516E22" w:rsidP="00F34805">
            <w:pPr>
              <w:pStyle w:val="tac0"/>
              <w:rPr>
                <w:rFonts w:eastAsia="SimSun"/>
                <w:lang w:val="de-DE" w:eastAsia="zh-CN"/>
              </w:rPr>
            </w:pPr>
            <w:r>
              <w:rPr>
                <w:position w:val="-32"/>
                <w:lang w:eastAsia="zh-CN"/>
              </w:rPr>
              <w:pict>
                <v:shape id="_x0000_i1686" type="#_x0000_t75" style="width:105.75pt;height:28.5pt">
                  <v:imagedata r:id="rId509"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936" w:type="pct"/>
            <w:tcMar>
              <w:top w:w="0" w:type="dxa"/>
              <w:left w:w="108" w:type="dxa"/>
              <w:bottom w:w="0" w:type="dxa"/>
              <w:right w:w="108" w:type="dxa"/>
            </w:tcMar>
            <w:vAlign w:val="center"/>
          </w:tcPr>
          <w:p w:rsidR="00551280" w:rsidRPr="00D14E50" w:rsidRDefault="00535058" w:rsidP="00F34805">
            <w:pPr>
              <w:pStyle w:val="tac0"/>
              <w:rPr>
                <w:rFonts w:eastAsia="SimSun"/>
                <w:lang w:val="en-GB" w:eastAsia="zh-CN"/>
              </w:rPr>
            </w:pPr>
            <w:r w:rsidRPr="00D05D5A">
              <w:rPr>
                <w:noProof/>
                <w:position w:val="-10"/>
                <w:lang w:val="en-GB" w:eastAsia="en-GB"/>
              </w:rPr>
              <w:drawing>
                <wp:inline distT="0" distB="0" distL="0" distR="0" wp14:anchorId="1C69D807" wp14:editId="23913CE4">
                  <wp:extent cx="762000" cy="200025"/>
                  <wp:effectExtent l="0" t="0" r="0" b="0"/>
                  <wp:docPr id="680" name="Picture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837" w:type="pct"/>
            <w:vAlign w:val="center"/>
          </w:tcPr>
          <w:p w:rsidR="00551280" w:rsidRDefault="00535058" w:rsidP="00F34805">
            <w:pPr>
              <w:pStyle w:val="tac0"/>
              <w:rPr>
                <w:rFonts w:eastAsia="SimSun"/>
                <w:lang w:val="de-DE" w:eastAsia="zh-CN"/>
              </w:rPr>
            </w:pPr>
            <w:r w:rsidRPr="00D05D5A">
              <w:rPr>
                <w:noProof/>
                <w:position w:val="-10"/>
                <w:lang w:val="en-GB" w:eastAsia="en-GB"/>
              </w:rPr>
              <w:drawing>
                <wp:inline distT="0" distB="0" distL="0" distR="0" wp14:anchorId="15D9C116" wp14:editId="5DD11CB1">
                  <wp:extent cx="762000" cy="200025"/>
                  <wp:effectExtent l="0" t="0" r="0" b="0"/>
                  <wp:docPr id="681" name="Picture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534" w:type="pct"/>
            <w:tcMar>
              <w:top w:w="0" w:type="dxa"/>
              <w:left w:w="108" w:type="dxa"/>
              <w:bottom w:w="0" w:type="dxa"/>
              <w:right w:w="108" w:type="dxa"/>
            </w:tcMar>
            <w:vAlign w:val="center"/>
          </w:tcPr>
          <w:p w:rsidR="00551280" w:rsidRPr="00064EEE" w:rsidRDefault="00516E22" w:rsidP="00F34805">
            <w:pPr>
              <w:pStyle w:val="tac0"/>
              <w:rPr>
                <w:lang w:val="en-GB"/>
              </w:rPr>
            </w:pPr>
            <w:r>
              <w:rPr>
                <w:position w:val="-14"/>
                <w:lang w:eastAsia="zh-CN"/>
              </w:rPr>
              <w:pict>
                <v:shape id="_x0000_i1687" type="#_x0000_t75" style="width:67.5pt;height:20.25pt">
                  <v:imagedata r:id="rId501" o:title=""/>
                </v:shape>
              </w:pict>
            </w:r>
          </w:p>
        </w:tc>
        <w:tc>
          <w:tcPr>
            <w:tcW w:w="1202" w:type="pct"/>
            <w:vAlign w:val="center"/>
          </w:tcPr>
          <w:p w:rsidR="00551280" w:rsidRDefault="00516E22" w:rsidP="00F34805">
            <w:pPr>
              <w:pStyle w:val="tac0"/>
              <w:rPr>
                <w:rFonts w:eastAsia="SimSun"/>
                <w:lang w:val="de-DE" w:eastAsia="zh-CN"/>
              </w:rPr>
            </w:pPr>
            <w:r>
              <w:rPr>
                <w:position w:val="-14"/>
                <w:lang w:eastAsia="zh-CN"/>
              </w:rPr>
              <w:pict>
                <v:shape id="_x0000_i1688" type="#_x0000_t75" style="width:67.5pt;height:20.25pt">
                  <v:imagedata r:id="rId502"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936" w:type="pct"/>
            <w:tcMar>
              <w:top w:w="0" w:type="dxa"/>
              <w:left w:w="108" w:type="dxa"/>
              <w:bottom w:w="0" w:type="dxa"/>
              <w:right w:w="108" w:type="dxa"/>
            </w:tcMar>
            <w:vAlign w:val="center"/>
          </w:tcPr>
          <w:p w:rsidR="00551280" w:rsidRPr="00D05D5A" w:rsidRDefault="00516E22" w:rsidP="00F34805">
            <w:pPr>
              <w:pStyle w:val="tac0"/>
              <w:rPr>
                <w:position w:val="-6"/>
                <w:lang w:eastAsia="zh-CN"/>
              </w:rPr>
            </w:pPr>
            <w:r>
              <w:rPr>
                <w:noProof/>
                <w:position w:val="-12"/>
                <w:lang w:eastAsia="zh-CN"/>
              </w:rPr>
              <w:pict>
                <v:shape id="_x0000_i1689" type="#_x0000_t75" style="width:51pt;height:18.75pt">
                  <v:imagedata r:id="rId491" o:title=""/>
                </v:shape>
              </w:pict>
            </w:r>
          </w:p>
        </w:tc>
        <w:tc>
          <w:tcPr>
            <w:tcW w:w="837" w:type="pct"/>
            <w:vAlign w:val="center"/>
          </w:tcPr>
          <w:p w:rsidR="00551280" w:rsidRPr="00D05D5A" w:rsidRDefault="00516E22" w:rsidP="00F34805">
            <w:pPr>
              <w:pStyle w:val="tac0"/>
              <w:rPr>
                <w:position w:val="-6"/>
                <w:lang w:eastAsia="zh-CN"/>
              </w:rPr>
            </w:pPr>
            <w:r>
              <w:rPr>
                <w:noProof/>
                <w:position w:val="-12"/>
                <w:lang w:eastAsia="zh-CN"/>
              </w:rPr>
              <w:pict>
                <v:shape id="_x0000_i1690" type="#_x0000_t75" style="width:51pt;height:18.75pt">
                  <v:imagedata r:id="rId491" o:title=""/>
                </v:shape>
              </w:pict>
            </w:r>
          </w:p>
        </w:tc>
        <w:tc>
          <w:tcPr>
            <w:tcW w:w="1534" w:type="pct"/>
            <w:tcMar>
              <w:top w:w="0" w:type="dxa"/>
              <w:left w:w="108" w:type="dxa"/>
              <w:bottom w:w="0" w:type="dxa"/>
              <w:right w:w="108" w:type="dxa"/>
            </w:tcMar>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936" w:type="pct"/>
            <w:tcMar>
              <w:top w:w="0" w:type="dxa"/>
              <w:left w:w="108" w:type="dxa"/>
              <w:bottom w:w="0" w:type="dxa"/>
              <w:right w:w="108" w:type="dxa"/>
            </w:tcMar>
            <w:vAlign w:val="center"/>
          </w:tcPr>
          <w:p w:rsidR="00551280" w:rsidRPr="00D05D5A" w:rsidRDefault="00516E22" w:rsidP="00F34805">
            <w:pPr>
              <w:pStyle w:val="tac0"/>
              <w:rPr>
                <w:position w:val="-6"/>
                <w:lang w:eastAsia="zh-CN"/>
              </w:rPr>
            </w:pPr>
            <w:r>
              <w:rPr>
                <w:noProof/>
                <w:position w:val="-12"/>
                <w:lang w:eastAsia="zh-CN"/>
              </w:rPr>
              <w:pict>
                <v:shape id="_x0000_i1691" type="#_x0000_t75" style="width:52.5pt;height:18.75pt">
                  <v:imagedata r:id="rId517" o:title=""/>
                </v:shape>
              </w:pict>
            </w:r>
          </w:p>
        </w:tc>
        <w:tc>
          <w:tcPr>
            <w:tcW w:w="837" w:type="pct"/>
            <w:vAlign w:val="center"/>
          </w:tcPr>
          <w:p w:rsidR="00551280" w:rsidRPr="00D05D5A" w:rsidRDefault="00516E22" w:rsidP="00F34805">
            <w:pPr>
              <w:pStyle w:val="tac0"/>
              <w:rPr>
                <w:position w:val="-6"/>
                <w:lang w:eastAsia="zh-CN"/>
              </w:rPr>
            </w:pPr>
            <w:r>
              <w:rPr>
                <w:noProof/>
                <w:position w:val="-12"/>
                <w:lang w:eastAsia="zh-CN"/>
              </w:rPr>
              <w:pict>
                <v:shape id="_x0000_i1692" type="#_x0000_t75" style="width:52.5pt;height:18.75pt">
                  <v:imagedata r:id="rId517" o:title=""/>
                </v:shape>
              </w:pict>
            </w:r>
          </w:p>
        </w:tc>
        <w:tc>
          <w:tcPr>
            <w:tcW w:w="1534" w:type="pct"/>
            <w:tcMar>
              <w:top w:w="0" w:type="dxa"/>
              <w:left w:w="108" w:type="dxa"/>
              <w:bottom w:w="0" w:type="dxa"/>
              <w:right w:w="108" w:type="dxa"/>
            </w:tcMar>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936" w:type="pct"/>
            <w:tcMar>
              <w:top w:w="0" w:type="dxa"/>
              <w:left w:w="108" w:type="dxa"/>
              <w:bottom w:w="0" w:type="dxa"/>
              <w:right w:w="108" w:type="dxa"/>
            </w:tcMar>
            <w:vAlign w:val="center"/>
          </w:tcPr>
          <w:p w:rsidR="00551280" w:rsidRPr="00DE2E79" w:rsidRDefault="00551280" w:rsidP="00F34805">
            <w:pPr>
              <w:pStyle w:val="tac0"/>
              <w:rPr>
                <w:rFonts w:eastAsia="SimSun"/>
                <w:position w:val="-6"/>
                <w:lang w:eastAsia="zh-CN"/>
              </w:rPr>
            </w:pPr>
            <w:r>
              <w:rPr>
                <w:rFonts w:eastAsia="SimSun" w:hint="eastAsia"/>
                <w:position w:val="-6"/>
                <w:lang w:eastAsia="zh-CN"/>
              </w:rPr>
              <w:t>2</w:t>
            </w:r>
          </w:p>
        </w:tc>
        <w:tc>
          <w:tcPr>
            <w:tcW w:w="837" w:type="pct"/>
            <w:vAlign w:val="center"/>
          </w:tcPr>
          <w:p w:rsidR="00551280" w:rsidRPr="00DE2E79" w:rsidRDefault="00551280" w:rsidP="00F34805">
            <w:pPr>
              <w:pStyle w:val="tac0"/>
              <w:rPr>
                <w:rFonts w:eastAsia="SimSun"/>
                <w:position w:val="-6"/>
                <w:lang w:eastAsia="zh-CN"/>
              </w:rPr>
            </w:pPr>
            <w:r>
              <w:rPr>
                <w:rFonts w:eastAsia="SimSun" w:hint="eastAsia"/>
                <w:position w:val="-6"/>
                <w:lang w:eastAsia="zh-CN"/>
              </w:rPr>
              <w:t>2</w:t>
            </w:r>
          </w:p>
        </w:tc>
        <w:tc>
          <w:tcPr>
            <w:tcW w:w="1534" w:type="pct"/>
            <w:tcMar>
              <w:top w:w="0" w:type="dxa"/>
              <w:left w:w="108" w:type="dxa"/>
              <w:bottom w:w="0" w:type="dxa"/>
              <w:right w:w="108" w:type="dxa"/>
            </w:tcMar>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BD261D"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Subband second PMI </w:t>
            </w:r>
            <w:r w:rsidRPr="00064EEE">
              <w:rPr>
                <w:iCs/>
                <w:lang w:val="en-GB"/>
              </w:rPr>
              <w:t>i</w:t>
            </w:r>
            <w:r w:rsidRPr="00064EEE">
              <w:rPr>
                <w:lang w:val="en-GB"/>
              </w:rPr>
              <w:t>2</w:t>
            </w:r>
          </w:p>
        </w:tc>
        <w:tc>
          <w:tcPr>
            <w:tcW w:w="936" w:type="pct"/>
            <w:tcMar>
              <w:top w:w="0" w:type="dxa"/>
              <w:left w:w="108" w:type="dxa"/>
              <w:bottom w:w="0" w:type="dxa"/>
              <w:right w:w="108" w:type="dxa"/>
            </w:tcMar>
            <w:vAlign w:val="center"/>
          </w:tcPr>
          <w:p w:rsidR="00551280" w:rsidRPr="00064EEE" w:rsidRDefault="00516E22" w:rsidP="00F34805">
            <w:pPr>
              <w:pStyle w:val="tac0"/>
              <w:rPr>
                <w:lang w:val="en-GB"/>
              </w:rPr>
            </w:pPr>
            <w:r>
              <w:rPr>
                <w:position w:val="-6"/>
                <w:lang w:val="en-GB"/>
              </w:rPr>
              <w:pict>
                <v:shape id="_x0000_i1693" type="#_x0000_t75" style="width:19.5pt;height:13.5pt">
                  <v:imagedata r:id="rId518" o:title=""/>
                </v:shape>
              </w:pict>
            </w:r>
          </w:p>
        </w:tc>
        <w:tc>
          <w:tcPr>
            <w:tcW w:w="837" w:type="pct"/>
            <w:vAlign w:val="center"/>
          </w:tcPr>
          <w:p w:rsidR="00551280" w:rsidRDefault="00516E22" w:rsidP="00F34805">
            <w:pPr>
              <w:pStyle w:val="tac0"/>
              <w:rPr>
                <w:rFonts w:eastAsia="SimSun"/>
                <w:lang w:val="de-DE" w:eastAsia="zh-CN"/>
              </w:rPr>
            </w:pPr>
            <w:r>
              <w:rPr>
                <w:position w:val="-6"/>
                <w:lang w:val="en-GB"/>
              </w:rPr>
              <w:pict>
                <v:shape id="_x0000_i1694" type="#_x0000_t75" style="width:24.75pt;height:13.5pt">
                  <v:imagedata r:id="rId519" o:title=""/>
                </v:shape>
              </w:pict>
            </w:r>
          </w:p>
        </w:tc>
        <w:tc>
          <w:tcPr>
            <w:tcW w:w="1534" w:type="pct"/>
            <w:tcMar>
              <w:top w:w="0" w:type="dxa"/>
              <w:left w:w="108" w:type="dxa"/>
              <w:bottom w:w="0" w:type="dxa"/>
              <w:right w:w="108" w:type="dxa"/>
            </w:tcMar>
            <w:vAlign w:val="center"/>
          </w:tcPr>
          <w:p w:rsidR="00551280" w:rsidRPr="00064EEE" w:rsidRDefault="00516E22" w:rsidP="00F34805">
            <w:pPr>
              <w:pStyle w:val="tac0"/>
              <w:rPr>
                <w:lang w:val="en-GB"/>
              </w:rPr>
            </w:pPr>
            <w:r>
              <w:rPr>
                <w:rFonts w:eastAsia="SimSun"/>
                <w:position w:val="-6"/>
                <w:lang w:val="de-DE" w:eastAsia="zh-CN"/>
              </w:rPr>
              <w:pict>
                <v:shape id="_x0000_i1695" type="#_x0000_t75" style="width:12pt;height:12pt">
                  <v:imagedata r:id="rId504" o:title=""/>
                </v:shape>
              </w:pict>
            </w:r>
          </w:p>
        </w:tc>
        <w:tc>
          <w:tcPr>
            <w:tcW w:w="1202" w:type="pct"/>
            <w:vAlign w:val="center"/>
          </w:tcPr>
          <w:p w:rsidR="00551280" w:rsidRPr="00DE0ACB" w:rsidRDefault="00516E22" w:rsidP="00F34805">
            <w:pPr>
              <w:pStyle w:val="tac0"/>
              <w:rPr>
                <w:rFonts w:eastAsia="SimSun"/>
                <w:lang w:val="de-DE" w:eastAsia="zh-CN"/>
              </w:rPr>
            </w:pPr>
            <w:r>
              <w:rPr>
                <w:rFonts w:eastAsia="SimSun"/>
                <w:position w:val="-6"/>
                <w:lang w:val="de-DE" w:eastAsia="zh-CN"/>
              </w:rPr>
              <w:pict>
                <v:shape id="_x0000_i1696" type="#_x0000_t75" style="width:12pt;height:12pt">
                  <v:imagedata r:id="rId504" o:title=""/>
                </v:shape>
              </w:pict>
            </w:r>
          </w:p>
        </w:tc>
      </w:tr>
      <w:tr w:rsidR="00551280" w:rsidRPr="00466738" w:rsidTr="00747424">
        <w:trPr>
          <w:cantSplit/>
          <w:jc w:val="center"/>
        </w:trPr>
        <w:tc>
          <w:tcPr>
            <w:tcW w:w="490" w:type="pct"/>
            <w:vMerge w:val="restart"/>
            <w:shd w:val="clear" w:color="auto" w:fill="E0E0E0"/>
            <w:tcMar>
              <w:top w:w="0" w:type="dxa"/>
              <w:left w:w="108" w:type="dxa"/>
              <w:bottom w:w="0" w:type="dxa"/>
              <w:right w:w="108" w:type="dxa"/>
            </w:tcMar>
            <w:vAlign w:val="center"/>
          </w:tcPr>
          <w:p w:rsidR="00551280" w:rsidRPr="00064EEE" w:rsidRDefault="00551280" w:rsidP="00F34805">
            <w:pPr>
              <w:pStyle w:val="tah0"/>
              <w:rPr>
                <w:lang w:val="en-GB"/>
              </w:rPr>
            </w:pPr>
            <w:r w:rsidRPr="00064EEE">
              <w:rPr>
                <w:lang w:val="en-GB"/>
              </w:rPr>
              <w:t>Field</w:t>
            </w:r>
          </w:p>
        </w:tc>
        <w:tc>
          <w:tcPr>
            <w:tcW w:w="4510" w:type="pct"/>
            <w:gridSpan w:val="4"/>
            <w:shd w:val="clear" w:color="auto" w:fill="E0E0E0"/>
            <w:vAlign w:val="center"/>
          </w:tcPr>
          <w:p w:rsidR="00551280" w:rsidRPr="00064EEE" w:rsidRDefault="00551280" w:rsidP="00F34805">
            <w:pPr>
              <w:pStyle w:val="tah0"/>
              <w:rPr>
                <w:lang w:val="en-GB"/>
              </w:rPr>
            </w:pPr>
            <w:r w:rsidRPr="00064EEE">
              <w:rPr>
                <w:lang w:val="en-GB"/>
              </w:rPr>
              <w:t>Bit width</w:t>
            </w:r>
          </w:p>
        </w:tc>
      </w:tr>
      <w:tr w:rsidR="00551280" w:rsidRPr="00466738" w:rsidTr="00747424">
        <w:trPr>
          <w:cantSplit/>
          <w:jc w:val="center"/>
        </w:trPr>
        <w:tc>
          <w:tcPr>
            <w:tcW w:w="490" w:type="pct"/>
            <w:vMerge/>
            <w:shd w:val="clear" w:color="auto" w:fill="E0E0E0"/>
            <w:vAlign w:val="center"/>
          </w:tcPr>
          <w:p w:rsidR="00551280" w:rsidRPr="00B7584F" w:rsidRDefault="00551280" w:rsidP="00F34805">
            <w:pPr>
              <w:rPr>
                <w:rFonts w:ascii="Arial" w:eastAsia="Calibri" w:hAnsi="Arial" w:cs="Arial"/>
                <w:b/>
                <w:bCs/>
                <w:sz w:val="18"/>
                <w:szCs w:val="18"/>
              </w:rPr>
            </w:pPr>
          </w:p>
        </w:tc>
        <w:tc>
          <w:tcPr>
            <w:tcW w:w="936" w:type="pct"/>
            <w:shd w:val="clear" w:color="auto" w:fill="E0E0E0"/>
            <w:tcMar>
              <w:top w:w="0" w:type="dxa"/>
              <w:left w:w="108" w:type="dxa"/>
              <w:bottom w:w="0" w:type="dxa"/>
              <w:right w:w="108" w:type="dxa"/>
            </w:tcMar>
            <w:vAlign w:val="center"/>
          </w:tcPr>
          <w:p w:rsidR="00551280" w:rsidRPr="00B827BD" w:rsidRDefault="00551280" w:rsidP="00F34805">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837" w:type="pct"/>
            <w:shd w:val="clear" w:color="auto" w:fill="E0E0E0"/>
            <w:vAlign w:val="center"/>
          </w:tcPr>
          <w:p w:rsidR="00551280" w:rsidRPr="00064EEE" w:rsidRDefault="00551280" w:rsidP="00F34805">
            <w:pPr>
              <w:pStyle w:val="tah0"/>
              <w:rPr>
                <w:lang w:val="de-DE"/>
              </w:rPr>
            </w:pPr>
            <w:r w:rsidRPr="00064EEE">
              <w:rPr>
                <w:lang w:val="en-GB"/>
              </w:rPr>
              <w:t xml:space="preserve">Rank = </w:t>
            </w:r>
            <w:r>
              <w:rPr>
                <w:rFonts w:eastAsia="SimSun" w:hint="eastAsia"/>
                <w:lang w:val="en-GB" w:eastAsia="zh-CN"/>
              </w:rPr>
              <w:t>6</w:t>
            </w:r>
          </w:p>
        </w:tc>
        <w:tc>
          <w:tcPr>
            <w:tcW w:w="1534" w:type="pct"/>
            <w:shd w:val="clear" w:color="auto" w:fill="E0E0E0"/>
            <w:tcMar>
              <w:top w:w="0" w:type="dxa"/>
              <w:left w:w="108" w:type="dxa"/>
              <w:bottom w:w="0" w:type="dxa"/>
              <w:right w:w="108" w:type="dxa"/>
            </w:tcMar>
            <w:vAlign w:val="center"/>
          </w:tcPr>
          <w:p w:rsidR="00551280" w:rsidRPr="00064EEE" w:rsidRDefault="00551280" w:rsidP="00F34805">
            <w:pPr>
              <w:pStyle w:val="tah0"/>
              <w:rPr>
                <w:lang w:val="de-DE"/>
              </w:rPr>
            </w:pPr>
            <w:r w:rsidRPr="00064EEE">
              <w:rPr>
                <w:lang w:val="de-DE"/>
              </w:rPr>
              <w:t xml:space="preserve">Rank </w:t>
            </w:r>
            <w:r>
              <w:rPr>
                <w:rFonts w:eastAsia="SimSun" w:hint="eastAsia"/>
                <w:lang w:val="de-DE" w:eastAsia="zh-CN"/>
              </w:rPr>
              <w:t>=7</w:t>
            </w:r>
          </w:p>
        </w:tc>
        <w:tc>
          <w:tcPr>
            <w:tcW w:w="1202" w:type="pct"/>
            <w:shd w:val="clear" w:color="auto" w:fill="E0E0E0"/>
            <w:vAlign w:val="center"/>
          </w:tcPr>
          <w:p w:rsidR="00551280" w:rsidRPr="00064EEE" w:rsidRDefault="00551280" w:rsidP="00F34805">
            <w:pPr>
              <w:pStyle w:val="tah0"/>
              <w:rPr>
                <w:lang w:val="de-DE"/>
              </w:rPr>
            </w:pPr>
            <w:r w:rsidRPr="00064EEE">
              <w:rPr>
                <w:lang w:val="de-DE"/>
              </w:rPr>
              <w:t xml:space="preserve">Rank </w:t>
            </w:r>
            <w:r>
              <w:rPr>
                <w:rFonts w:eastAsia="SimSun" w:hint="eastAsia"/>
                <w:lang w:val="de-DE" w:eastAsia="zh-CN"/>
              </w:rPr>
              <w:t>=8</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0</w:t>
            </w:r>
          </w:p>
        </w:tc>
        <w:tc>
          <w:tcPr>
            <w:tcW w:w="936"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837" w:type="pct"/>
            <w:vAlign w:val="center"/>
          </w:tcPr>
          <w:p w:rsidR="00551280" w:rsidRDefault="00551280" w:rsidP="00F34805">
            <w:pPr>
              <w:pStyle w:val="tac0"/>
              <w:rPr>
                <w:rFonts w:eastAsia="SimSun"/>
                <w:lang w:val="de-DE" w:eastAsia="zh-CN"/>
              </w:rPr>
            </w:pPr>
            <w:r w:rsidRPr="00064EEE">
              <w:rPr>
                <w:lang w:val="de-DE"/>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1202" w:type="pct"/>
            <w:vAlign w:val="center"/>
          </w:tcPr>
          <w:p w:rsidR="00551280" w:rsidRDefault="00551280" w:rsidP="00F34805">
            <w:pPr>
              <w:pStyle w:val="tac0"/>
              <w:rPr>
                <w:rFonts w:eastAsia="SimSun"/>
                <w:lang w:val="de-DE" w:eastAsia="zh-CN"/>
              </w:rPr>
            </w:pPr>
            <w:r w:rsidRPr="00064EEE">
              <w:rPr>
                <w:lang w:val="de-DE"/>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1</w:t>
            </w:r>
          </w:p>
        </w:tc>
        <w:tc>
          <w:tcPr>
            <w:tcW w:w="936" w:type="pct"/>
            <w:tcMar>
              <w:top w:w="0" w:type="dxa"/>
              <w:left w:w="108" w:type="dxa"/>
              <w:bottom w:w="0" w:type="dxa"/>
              <w:right w:w="108" w:type="dxa"/>
            </w:tcMar>
            <w:vAlign w:val="center"/>
          </w:tcPr>
          <w:p w:rsidR="00551280" w:rsidRPr="00B827BD" w:rsidRDefault="00551280" w:rsidP="00F34805">
            <w:pPr>
              <w:pStyle w:val="tac0"/>
              <w:rPr>
                <w:rFonts w:eastAsia="SimSun"/>
                <w:lang w:val="en-GB" w:eastAsia="zh-CN"/>
              </w:rPr>
            </w:pPr>
            <w:r>
              <w:rPr>
                <w:rFonts w:eastAsia="SimSun" w:hint="eastAsia"/>
                <w:lang w:val="en-GB" w:eastAsia="zh-CN"/>
              </w:rPr>
              <w:t>4</w:t>
            </w:r>
          </w:p>
        </w:tc>
        <w:tc>
          <w:tcPr>
            <w:tcW w:w="837" w:type="pct"/>
            <w:vAlign w:val="center"/>
          </w:tcPr>
          <w:p w:rsidR="00551280" w:rsidRPr="0006219F" w:rsidRDefault="00551280" w:rsidP="00F34805">
            <w:pPr>
              <w:pStyle w:val="tac0"/>
              <w:rPr>
                <w:rFonts w:eastAsia="SimSun"/>
                <w:lang w:val="de-DE" w:eastAsia="zh-CN"/>
              </w:rPr>
            </w:pPr>
            <w:r>
              <w:rPr>
                <w:rFonts w:eastAsia="SimSun" w:hint="eastAsia"/>
                <w:lang w:val="en-GB" w:eastAsia="zh-CN"/>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en-GB"/>
              </w:rPr>
            </w:pPr>
            <w:r>
              <w:rPr>
                <w:rFonts w:eastAsia="SimSun" w:hint="eastAsia"/>
                <w:lang w:val="en-GB" w:eastAsia="zh-CN"/>
              </w:rPr>
              <w:t>4</w:t>
            </w:r>
          </w:p>
        </w:tc>
        <w:tc>
          <w:tcPr>
            <w:tcW w:w="1202" w:type="pct"/>
            <w:vAlign w:val="center"/>
          </w:tcPr>
          <w:p w:rsidR="00551280" w:rsidRDefault="00551280" w:rsidP="00F34805">
            <w:pPr>
              <w:pStyle w:val="tac0"/>
              <w:rPr>
                <w:rFonts w:eastAsia="SimSun"/>
                <w:lang w:val="de-DE" w:eastAsia="zh-CN"/>
              </w:rPr>
            </w:pPr>
            <w:r>
              <w:rPr>
                <w:rFonts w:eastAsia="SimSun" w:hint="eastAsia"/>
                <w:lang w:val="en-GB"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936" w:type="pct"/>
            <w:tcMar>
              <w:top w:w="0" w:type="dxa"/>
              <w:left w:w="108" w:type="dxa"/>
              <w:bottom w:w="0" w:type="dxa"/>
              <w:right w:w="108" w:type="dxa"/>
            </w:tcMar>
            <w:vAlign w:val="center"/>
          </w:tcPr>
          <w:p w:rsidR="00551280" w:rsidRPr="00D14E50" w:rsidRDefault="00516E22" w:rsidP="00F34805">
            <w:pPr>
              <w:pStyle w:val="tac0"/>
              <w:rPr>
                <w:rFonts w:eastAsia="SimSun"/>
                <w:lang w:val="en-GB" w:eastAsia="zh-CN"/>
              </w:rPr>
            </w:pPr>
            <w:r>
              <w:rPr>
                <w:position w:val="-14"/>
                <w:lang w:eastAsia="zh-CN"/>
              </w:rPr>
              <w:pict>
                <v:shape id="_x0000_i1697" type="#_x0000_t75" style="width:84pt;height:19.5pt">
                  <v:imagedata r:id="rId505" o:title=""/>
                </v:shape>
              </w:pict>
            </w:r>
          </w:p>
        </w:tc>
        <w:tc>
          <w:tcPr>
            <w:tcW w:w="837" w:type="pct"/>
            <w:vAlign w:val="center"/>
          </w:tcPr>
          <w:p w:rsidR="00551280" w:rsidRDefault="00516E22" w:rsidP="00F34805">
            <w:pPr>
              <w:pStyle w:val="tac0"/>
              <w:rPr>
                <w:rFonts w:eastAsia="SimSun"/>
                <w:lang w:val="de-DE" w:eastAsia="zh-CN"/>
              </w:rPr>
            </w:pPr>
            <w:r>
              <w:rPr>
                <w:position w:val="-14"/>
                <w:lang w:eastAsia="zh-CN"/>
              </w:rPr>
              <w:pict>
                <v:shape id="_x0000_i1698" type="#_x0000_t75" style="width:84pt;height:19.5pt">
                  <v:imagedata r:id="rId505" o:title=""/>
                </v:shape>
              </w:pict>
            </w:r>
          </w:p>
        </w:tc>
        <w:tc>
          <w:tcPr>
            <w:tcW w:w="1534" w:type="pct"/>
            <w:tcMar>
              <w:top w:w="0" w:type="dxa"/>
              <w:left w:w="108" w:type="dxa"/>
              <w:bottom w:w="0" w:type="dxa"/>
              <w:right w:w="108" w:type="dxa"/>
            </w:tcMar>
            <w:vAlign w:val="center"/>
          </w:tcPr>
          <w:p w:rsidR="00551280" w:rsidRPr="00064EEE" w:rsidRDefault="00516E22" w:rsidP="00F34805">
            <w:pPr>
              <w:pStyle w:val="tac0"/>
              <w:rPr>
                <w:lang w:val="en-GB"/>
              </w:rPr>
            </w:pPr>
            <w:r>
              <w:rPr>
                <w:position w:val="-14"/>
                <w:lang w:eastAsia="zh-CN"/>
              </w:rPr>
              <w:pict>
                <v:shape id="_x0000_i1699" type="#_x0000_t75" style="width:84pt;height:19.5pt">
                  <v:imagedata r:id="rId505" o:title=""/>
                </v:shape>
              </w:pict>
            </w:r>
          </w:p>
        </w:tc>
        <w:tc>
          <w:tcPr>
            <w:tcW w:w="1202" w:type="pct"/>
            <w:vAlign w:val="center"/>
          </w:tcPr>
          <w:p w:rsidR="00551280" w:rsidRDefault="00516E22" w:rsidP="00F34805">
            <w:pPr>
              <w:pStyle w:val="tac0"/>
              <w:rPr>
                <w:rFonts w:eastAsia="SimSun"/>
                <w:lang w:val="de-DE" w:eastAsia="zh-CN"/>
              </w:rPr>
            </w:pPr>
            <w:r>
              <w:rPr>
                <w:position w:val="-14"/>
                <w:lang w:eastAsia="zh-CN"/>
              </w:rPr>
              <w:pict>
                <v:shape id="_x0000_i1700" type="#_x0000_t75" style="width:84pt;height:19.5pt">
                  <v:imagedata r:id="rId505"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936" w:type="pct"/>
            <w:tcMar>
              <w:top w:w="0" w:type="dxa"/>
              <w:left w:w="108" w:type="dxa"/>
              <w:bottom w:w="0" w:type="dxa"/>
              <w:right w:w="108" w:type="dxa"/>
            </w:tcMar>
            <w:vAlign w:val="center"/>
          </w:tcPr>
          <w:p w:rsidR="00551280" w:rsidRPr="00EE5965" w:rsidRDefault="00516E22" w:rsidP="00F34805">
            <w:pPr>
              <w:pStyle w:val="tac0"/>
              <w:rPr>
                <w:rFonts w:eastAsia="SimSun"/>
                <w:lang w:val="en-GB" w:eastAsia="zh-CN"/>
              </w:rPr>
            </w:pPr>
            <w:r>
              <w:rPr>
                <w:position w:val="-14"/>
                <w:lang w:eastAsia="zh-CN"/>
              </w:rPr>
              <w:pict>
                <v:shape id="_x0000_i1701" type="#_x0000_t75" style="width:87pt;height:19.5pt">
                  <v:imagedata r:id="rId506" o:title=""/>
                </v:shape>
              </w:pict>
            </w:r>
          </w:p>
        </w:tc>
        <w:tc>
          <w:tcPr>
            <w:tcW w:w="837" w:type="pct"/>
            <w:vAlign w:val="center"/>
          </w:tcPr>
          <w:p w:rsidR="00551280" w:rsidRDefault="00516E22" w:rsidP="00F34805">
            <w:pPr>
              <w:pStyle w:val="tac0"/>
              <w:rPr>
                <w:rFonts w:eastAsia="SimSun"/>
                <w:lang w:val="de-DE" w:eastAsia="zh-CN"/>
              </w:rPr>
            </w:pPr>
            <w:r>
              <w:rPr>
                <w:position w:val="-14"/>
                <w:lang w:eastAsia="zh-CN"/>
              </w:rPr>
              <w:pict>
                <v:shape id="_x0000_i1702" type="#_x0000_t75" style="width:87pt;height:19.5pt">
                  <v:imagedata r:id="rId506" o:title=""/>
                </v:shape>
              </w:pict>
            </w:r>
          </w:p>
        </w:tc>
        <w:tc>
          <w:tcPr>
            <w:tcW w:w="1534" w:type="pct"/>
            <w:tcMar>
              <w:top w:w="0" w:type="dxa"/>
              <w:left w:w="108" w:type="dxa"/>
              <w:bottom w:w="0" w:type="dxa"/>
              <w:right w:w="108" w:type="dxa"/>
            </w:tcMar>
            <w:vAlign w:val="center"/>
          </w:tcPr>
          <w:p w:rsidR="00551280" w:rsidRPr="00064EEE" w:rsidRDefault="00516E22" w:rsidP="00F34805">
            <w:pPr>
              <w:pStyle w:val="tac0"/>
              <w:rPr>
                <w:lang w:val="en-GB"/>
              </w:rPr>
            </w:pPr>
            <w:r>
              <w:rPr>
                <w:position w:val="-14"/>
                <w:lang w:eastAsia="zh-CN"/>
              </w:rPr>
              <w:pict>
                <v:shape id="_x0000_i1703" type="#_x0000_t75" style="width:87pt;height:19.5pt">
                  <v:imagedata r:id="rId506" o:title=""/>
                </v:shape>
              </w:pict>
            </w:r>
          </w:p>
        </w:tc>
        <w:tc>
          <w:tcPr>
            <w:tcW w:w="1202" w:type="pct"/>
            <w:vAlign w:val="center"/>
          </w:tcPr>
          <w:p w:rsidR="00551280" w:rsidRDefault="00516E22" w:rsidP="00F34805">
            <w:pPr>
              <w:pStyle w:val="tac0"/>
              <w:rPr>
                <w:rFonts w:eastAsia="SimSun"/>
                <w:lang w:val="de-DE" w:eastAsia="zh-CN"/>
              </w:rPr>
            </w:pPr>
            <w:r>
              <w:rPr>
                <w:position w:val="-14"/>
                <w:lang w:eastAsia="zh-CN"/>
              </w:rPr>
              <w:pict>
                <v:shape id="_x0000_i1704" type="#_x0000_t75" style="width:87pt;height:19.5pt">
                  <v:imagedata r:id="rId506"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936"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rsidR="00551280" w:rsidRDefault="00551280" w:rsidP="00F34805">
            <w:pPr>
              <w:pStyle w:val="tac0"/>
              <w:rPr>
                <w:rFonts w:eastAsia="SimSun"/>
                <w:lang w:eastAsia="zh-CN"/>
              </w:rPr>
            </w:pPr>
            <w:r>
              <w:rPr>
                <w:rFonts w:eastAsia="SimSun" w:hint="eastAsia"/>
                <w:lang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936"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rsidR="00551280" w:rsidRDefault="00551280" w:rsidP="00F34805">
            <w:pPr>
              <w:pStyle w:val="tac0"/>
              <w:rPr>
                <w:rFonts w:eastAsia="SimSun"/>
                <w:lang w:eastAsia="zh-CN"/>
              </w:rPr>
            </w:pPr>
            <w:r>
              <w:rPr>
                <w:rFonts w:eastAsia="SimSun" w:hint="eastAsia"/>
                <w:lang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936"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rsidR="00551280" w:rsidRDefault="00551280" w:rsidP="00F34805">
            <w:pPr>
              <w:pStyle w:val="tac0"/>
              <w:rPr>
                <w:rFonts w:eastAsia="SimSun"/>
                <w:lang w:eastAsia="zh-CN"/>
              </w:rPr>
            </w:pPr>
            <w:r>
              <w:rPr>
                <w:rFonts w:eastAsia="SimSun" w:hint="eastAsia"/>
                <w:lang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Subband second PMI </w:t>
            </w:r>
            <w:r w:rsidRPr="00064EEE">
              <w:rPr>
                <w:iCs/>
                <w:lang w:val="en-GB"/>
              </w:rPr>
              <w:t>i</w:t>
            </w:r>
            <w:r w:rsidRPr="00064EEE">
              <w:rPr>
                <w:lang w:val="en-GB"/>
              </w:rPr>
              <w:t>2</w:t>
            </w:r>
          </w:p>
        </w:tc>
        <w:tc>
          <w:tcPr>
            <w:tcW w:w="936" w:type="pct"/>
            <w:tcMar>
              <w:top w:w="0" w:type="dxa"/>
              <w:left w:w="108" w:type="dxa"/>
              <w:bottom w:w="0" w:type="dxa"/>
              <w:right w:w="108" w:type="dxa"/>
            </w:tcMar>
            <w:vAlign w:val="center"/>
          </w:tcPr>
          <w:p w:rsidR="00551280" w:rsidRPr="00B827BD" w:rsidRDefault="00551280" w:rsidP="00F34805">
            <w:pPr>
              <w:pStyle w:val="tac0"/>
              <w:rPr>
                <w:rFonts w:eastAsia="SimSun"/>
                <w:lang w:val="en-GB"/>
              </w:rPr>
            </w:pPr>
            <w:r>
              <w:rPr>
                <w:rFonts w:eastAsia="SimSun" w:hint="eastAsia"/>
                <w:lang w:eastAsia="zh-CN"/>
              </w:rPr>
              <w:t>0</w:t>
            </w:r>
          </w:p>
        </w:tc>
        <w:tc>
          <w:tcPr>
            <w:tcW w:w="837" w:type="pct"/>
            <w:vAlign w:val="center"/>
          </w:tcPr>
          <w:p w:rsidR="00551280" w:rsidRPr="00B827BD" w:rsidRDefault="00551280" w:rsidP="00F34805">
            <w:pPr>
              <w:pStyle w:val="tac0"/>
              <w:rPr>
                <w:rFonts w:eastAsia="SimSun"/>
                <w:lang w:val="de-DE"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Pr="00064EEE" w:rsidRDefault="00551280" w:rsidP="00F34805">
            <w:pPr>
              <w:pStyle w:val="tac0"/>
              <w:rPr>
                <w:lang w:val="en-GB"/>
              </w:rPr>
            </w:pPr>
            <w:r>
              <w:rPr>
                <w:rFonts w:eastAsia="SimSun" w:hint="eastAsia"/>
                <w:lang w:eastAsia="zh-CN"/>
              </w:rPr>
              <w:t>0</w:t>
            </w:r>
          </w:p>
        </w:tc>
        <w:tc>
          <w:tcPr>
            <w:tcW w:w="1202" w:type="pct"/>
            <w:vAlign w:val="center"/>
          </w:tcPr>
          <w:p w:rsidR="00551280" w:rsidRDefault="00551280" w:rsidP="00F34805">
            <w:pPr>
              <w:pStyle w:val="tac0"/>
              <w:rPr>
                <w:rFonts w:eastAsia="SimSun"/>
                <w:lang w:val="de-DE" w:eastAsia="zh-CN"/>
              </w:rPr>
            </w:pPr>
            <w:r>
              <w:rPr>
                <w:rFonts w:eastAsia="SimSun" w:hint="eastAsia"/>
                <w:lang w:eastAsia="zh-CN"/>
              </w:rPr>
              <w:t>0</w:t>
            </w:r>
          </w:p>
        </w:tc>
      </w:tr>
    </w:tbl>
    <w:p w:rsidR="00551280" w:rsidRDefault="00551280" w:rsidP="00551280">
      <w:pPr>
        <w:rPr>
          <w:lang w:eastAsia="zh-CN"/>
        </w:rPr>
      </w:pPr>
    </w:p>
    <w:p w:rsidR="00551280" w:rsidRPr="00BD261D" w:rsidRDefault="00551280" w:rsidP="00551280">
      <w:pPr>
        <w:pStyle w:val="TH"/>
        <w:rPr>
          <w:lang w:eastAsia="zh-CN"/>
        </w:rPr>
      </w:pPr>
      <w:r w:rsidRPr="00B7584F">
        <w:lastRenderedPageBreak/>
        <w:t>Table 5.2.2.6.1-1</w:t>
      </w:r>
      <w:r>
        <w:rPr>
          <w:rFonts w:hint="eastAsia"/>
          <w:lang w:eastAsia="zh-CN"/>
        </w:rPr>
        <w:t>D-2</w:t>
      </w:r>
      <w:r w:rsidRPr="00B7584F">
        <w:t xml:space="preserve">: Fields for channel quality information feedback for wideband CQI </w:t>
      </w:r>
      <w:r>
        <w:t xml:space="preserve">and subband PMI </w:t>
      </w:r>
      <w:r w:rsidRPr="00B7584F">
        <w:t>reports (</w:t>
      </w:r>
      <w:r>
        <w:t xml:space="preserve">transmission mode </w:t>
      </w:r>
      <w:r>
        <w:rPr>
          <w:rFonts w:hint="eastAsia"/>
          <w:lang w:eastAsia="zh-CN"/>
        </w:rPr>
        <w:t xml:space="preserve">9/10 </w:t>
      </w:r>
      <w:r>
        <w:t xml:space="preserve">configured with higher layer </w:t>
      </w:r>
      <w:r w:rsidRPr="0095051D">
        <w:rPr>
          <w:rFonts w:hint="eastAsia"/>
        </w:rPr>
        <w:t>parameter</w:t>
      </w:r>
      <w:r>
        <w:rPr>
          <w:rFonts w:hint="eastAsia"/>
          <w:lang w:eastAsia="zh-CN"/>
        </w:rPr>
        <w:t xml:space="preserve">s </w:t>
      </w:r>
      <w:r w:rsidRPr="00F84586">
        <w:rPr>
          <w:i/>
        </w:rPr>
        <w:t>advancedCodebookEnabled</w:t>
      </w:r>
      <w:r w:rsidRPr="0095051D">
        <w:rPr>
          <w:rFonts w:hint="eastAsia"/>
        </w:rPr>
        <w:t xml:space="preserve"> </w:t>
      </w:r>
      <w:r>
        <w:rPr>
          <w:rFonts w:hint="eastAsia"/>
          <w:lang w:eastAsia="zh-CN"/>
        </w:rPr>
        <w:t xml:space="preserve">and </w:t>
      </w:r>
      <w:r w:rsidRPr="00077D26">
        <w:rPr>
          <w:i/>
        </w:rPr>
        <w:t>eMIMO-Type</w:t>
      </w:r>
      <w:r>
        <w:t>, and</w:t>
      </w:r>
      <w:r>
        <w:rPr>
          <w:rFonts w:hint="eastAsia"/>
          <w:lang w:eastAsia="zh-CN"/>
        </w:rPr>
        <w:t xml:space="preserve"> </w:t>
      </w:r>
      <w:r w:rsidRPr="00F84586">
        <w:rPr>
          <w:i/>
        </w:rPr>
        <w:t>advancedCodebookEnabled</w:t>
      </w:r>
      <w:r w:rsidRPr="00550271">
        <w:rPr>
          <w:rFonts w:hint="eastAsia"/>
          <w:i/>
          <w:lang w:eastAsia="zh-CN"/>
        </w:rPr>
        <w:t>=</w:t>
      </w:r>
      <w:r w:rsidRPr="00CA59ED">
        <w:rPr>
          <w:i/>
        </w:rPr>
        <w:t xml:space="preserve"> </w:t>
      </w:r>
      <w:r>
        <w:rPr>
          <w:i/>
        </w:rPr>
        <w:t>TRUE</w:t>
      </w:r>
      <w:r>
        <w:t xml:space="preserve"> </w:t>
      </w:r>
      <w:r>
        <w:rPr>
          <w:rFonts w:hint="eastAsia"/>
          <w:lang w:eastAsia="zh-CN"/>
        </w:rPr>
        <w:t xml:space="preserve">and </w:t>
      </w:r>
      <w:r w:rsidRPr="00077D26">
        <w:rPr>
          <w:i/>
        </w:rPr>
        <w:t>eMIMO-Type</w:t>
      </w:r>
      <w:r>
        <w:t xml:space="preserve"> is set to </w:t>
      </w:r>
      <w:r w:rsidR="00D054B0">
        <w:t>'</w:t>
      </w:r>
      <w:r>
        <w:t>CLASS A</w:t>
      </w:r>
      <w:r w:rsidR="00D054B0">
        <w:t>'</w:t>
      </w:r>
      <w:r>
        <w:rPr>
          <w:rFonts w:hint="eastAsia"/>
          <w:lang w:eastAsia="zh-CN"/>
        </w:rPr>
        <w:t xml:space="preserve"> </w:t>
      </w:r>
      <w:r>
        <w:t xml:space="preserve">with </w:t>
      </w:r>
      <w:r>
        <w:rPr>
          <w:rFonts w:hint="eastAsia"/>
          <w:lang w:eastAsia="zh-CN"/>
        </w:rPr>
        <w:t xml:space="preserve">codebook </w:t>
      </w:r>
      <w:r>
        <w:rPr>
          <w:lang w:eastAsia="zh-CN"/>
        </w:rPr>
        <w:t xml:space="preserve">configuration </w:t>
      </w:r>
      <w:r w:rsidR="00516E22">
        <w:rPr>
          <w:rFonts w:ascii="Times New Roman" w:hAnsi="Times New Roman"/>
          <w:position w:val="-10"/>
          <w:lang w:eastAsia="zh-CN"/>
        </w:rPr>
        <w:pict>
          <v:shape id="_x0000_i1705" type="#_x0000_t75" style="width:51.75pt;height:14.25pt">
            <v:imagedata r:id="rId495" o:title=""/>
          </v:shape>
        </w:pict>
      </w:r>
      <w:r w:rsidRPr="00F846D2">
        <w:rPr>
          <w:rFonts w:hint="eastAsia"/>
          <w:lang w:eastAsia="zh-CN"/>
        </w:rPr>
        <w:t xml:space="preserve"> </w:t>
      </w:r>
      <w:r>
        <w:rPr>
          <w:rFonts w:hint="eastAsia"/>
          <w:lang w:eastAsia="zh-CN"/>
        </w:rPr>
        <w:t xml:space="preserve">and </w:t>
      </w:r>
      <w:r>
        <w:rPr>
          <w:i/>
          <w:lang w:eastAsia="zh-CN"/>
        </w:rPr>
        <w:t>CodebookConfig</w:t>
      </w:r>
      <w:r>
        <w:rPr>
          <w:rFonts w:hint="eastAsia"/>
          <w:lang w:eastAsia="zh-CN"/>
        </w:rPr>
        <w:t>=</w:t>
      </w:r>
      <w:r>
        <w:rPr>
          <w:rFonts w:hint="eastAsia"/>
        </w:rPr>
        <w:t>2/3/4</w:t>
      </w:r>
      <w:r>
        <w:rPr>
          <w:rFonts w:hint="eastAsia"/>
          <w:lang w:eastAsia="zh-CN"/>
        </w:rPr>
        <w:t>)</w:t>
      </w:r>
      <w:r w:rsidRPr="001B5572">
        <w:rPr>
          <w:rFonts w:hint="eastAsia"/>
          <w:lang w:eastAsia="zh-CN"/>
        </w:rPr>
        <w:t xml:space="preserve"> </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997"/>
        <w:gridCol w:w="1893"/>
        <w:gridCol w:w="1697"/>
        <w:gridCol w:w="2615"/>
        <w:gridCol w:w="2419"/>
      </w:tblGrid>
      <w:tr w:rsidR="00551280" w:rsidRPr="00466738" w:rsidTr="00747424">
        <w:trPr>
          <w:cantSplit/>
          <w:trHeight w:val="20"/>
          <w:jc w:val="center"/>
        </w:trPr>
        <w:tc>
          <w:tcPr>
            <w:tcW w:w="490" w:type="pct"/>
            <w:vMerge w:val="restart"/>
            <w:shd w:val="clear" w:color="auto" w:fill="E0E0E0"/>
            <w:tcMar>
              <w:top w:w="0" w:type="dxa"/>
              <w:left w:w="108" w:type="dxa"/>
              <w:bottom w:w="0" w:type="dxa"/>
              <w:right w:w="108" w:type="dxa"/>
            </w:tcMar>
            <w:vAlign w:val="center"/>
          </w:tcPr>
          <w:p w:rsidR="00551280" w:rsidRPr="00064EEE" w:rsidRDefault="00551280" w:rsidP="008462B9">
            <w:pPr>
              <w:pStyle w:val="TAH"/>
            </w:pPr>
            <w:r w:rsidRPr="00064EEE">
              <w:t>Field</w:t>
            </w:r>
          </w:p>
        </w:tc>
        <w:tc>
          <w:tcPr>
            <w:tcW w:w="4510" w:type="pct"/>
            <w:gridSpan w:val="4"/>
            <w:shd w:val="clear" w:color="auto" w:fill="E0E0E0"/>
            <w:vAlign w:val="center"/>
          </w:tcPr>
          <w:p w:rsidR="00551280" w:rsidRPr="00064EEE" w:rsidRDefault="00551280" w:rsidP="008462B9">
            <w:pPr>
              <w:pStyle w:val="TAH"/>
            </w:pPr>
            <w:r w:rsidRPr="00064EEE">
              <w:t>Bit width</w:t>
            </w:r>
          </w:p>
        </w:tc>
      </w:tr>
      <w:tr w:rsidR="00551280" w:rsidRPr="00BD261D" w:rsidTr="00747424">
        <w:trPr>
          <w:cantSplit/>
          <w:trHeight w:val="20"/>
          <w:jc w:val="center"/>
        </w:trPr>
        <w:tc>
          <w:tcPr>
            <w:tcW w:w="490" w:type="pct"/>
            <w:vMerge/>
            <w:shd w:val="clear" w:color="auto" w:fill="E0E0E0"/>
            <w:vAlign w:val="center"/>
          </w:tcPr>
          <w:p w:rsidR="00551280" w:rsidRPr="00B7584F" w:rsidRDefault="00551280" w:rsidP="008462B9">
            <w:pPr>
              <w:pStyle w:val="TAH"/>
              <w:rPr>
                <w:rFonts w:eastAsia="Calibri" w:cs="Arial"/>
                <w:bCs/>
                <w:szCs w:val="18"/>
              </w:rPr>
            </w:pPr>
          </w:p>
        </w:tc>
        <w:tc>
          <w:tcPr>
            <w:tcW w:w="936" w:type="pct"/>
            <w:shd w:val="clear" w:color="auto" w:fill="E0E0E0"/>
            <w:tcMar>
              <w:top w:w="0" w:type="dxa"/>
              <w:left w:w="108" w:type="dxa"/>
              <w:bottom w:w="0" w:type="dxa"/>
              <w:right w:w="108" w:type="dxa"/>
            </w:tcMar>
            <w:vAlign w:val="center"/>
          </w:tcPr>
          <w:p w:rsidR="00551280" w:rsidRPr="008953DC" w:rsidRDefault="00551280" w:rsidP="008462B9">
            <w:pPr>
              <w:pStyle w:val="TAH"/>
              <w:rPr>
                <w:rFonts w:eastAsia="SimSun"/>
                <w:lang w:eastAsia="zh-CN"/>
              </w:rPr>
            </w:pPr>
            <w:r w:rsidRPr="00064EEE">
              <w:t>Rank = 1</w:t>
            </w:r>
          </w:p>
        </w:tc>
        <w:tc>
          <w:tcPr>
            <w:tcW w:w="837" w:type="pct"/>
            <w:shd w:val="clear" w:color="auto" w:fill="E0E0E0"/>
            <w:vAlign w:val="center"/>
          </w:tcPr>
          <w:p w:rsidR="00551280" w:rsidRPr="00064EEE" w:rsidRDefault="00551280" w:rsidP="008462B9">
            <w:pPr>
              <w:pStyle w:val="TAH"/>
              <w:rPr>
                <w:lang w:val="de-DE"/>
              </w:rPr>
            </w:pPr>
            <w:r w:rsidRPr="00064EEE">
              <w:t xml:space="preserve">Rank = </w:t>
            </w:r>
            <w:r>
              <w:rPr>
                <w:rFonts w:eastAsia="SimSun" w:hint="eastAsia"/>
                <w:lang w:eastAsia="zh-CN"/>
              </w:rPr>
              <w:t>2</w:t>
            </w:r>
          </w:p>
        </w:tc>
        <w:tc>
          <w:tcPr>
            <w:tcW w:w="1534" w:type="pct"/>
            <w:shd w:val="clear" w:color="auto" w:fill="E0E0E0"/>
            <w:tcMar>
              <w:top w:w="0" w:type="dxa"/>
              <w:left w:w="108" w:type="dxa"/>
              <w:bottom w:w="0" w:type="dxa"/>
              <w:right w:w="108" w:type="dxa"/>
            </w:tcMar>
            <w:vAlign w:val="center"/>
          </w:tcPr>
          <w:p w:rsidR="00551280" w:rsidRPr="00064EEE" w:rsidRDefault="00551280" w:rsidP="008462B9">
            <w:pPr>
              <w:pStyle w:val="TAH"/>
              <w:rPr>
                <w:lang w:val="de-DE"/>
              </w:rPr>
            </w:pPr>
            <w:r w:rsidRPr="00064EEE">
              <w:rPr>
                <w:lang w:val="de-DE"/>
              </w:rPr>
              <w:t xml:space="preserve">Rank </w:t>
            </w:r>
            <w:r>
              <w:rPr>
                <w:rFonts w:eastAsia="SimSun" w:hint="eastAsia"/>
                <w:lang w:val="de-DE" w:eastAsia="zh-CN"/>
              </w:rPr>
              <w:t>=3</w:t>
            </w:r>
          </w:p>
        </w:tc>
        <w:tc>
          <w:tcPr>
            <w:tcW w:w="1202" w:type="pct"/>
            <w:shd w:val="clear" w:color="auto" w:fill="E0E0E0"/>
            <w:vAlign w:val="center"/>
          </w:tcPr>
          <w:p w:rsidR="00551280" w:rsidRPr="00064EEE" w:rsidRDefault="00551280" w:rsidP="008462B9">
            <w:pPr>
              <w:pStyle w:val="TAH"/>
              <w:rPr>
                <w:lang w:val="de-DE"/>
              </w:rPr>
            </w:pPr>
            <w:r w:rsidRPr="00064EEE">
              <w:rPr>
                <w:lang w:val="de-DE"/>
              </w:rPr>
              <w:t xml:space="preserve">Rank </w:t>
            </w:r>
            <w:r>
              <w:rPr>
                <w:rFonts w:eastAsia="SimSun" w:hint="eastAsia"/>
                <w:lang w:val="de-DE"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0</w:t>
            </w:r>
          </w:p>
        </w:tc>
        <w:tc>
          <w:tcPr>
            <w:tcW w:w="936"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837" w:type="pct"/>
            <w:vAlign w:val="center"/>
          </w:tcPr>
          <w:p w:rsidR="00551280" w:rsidRDefault="00551280" w:rsidP="00F34805">
            <w:pPr>
              <w:pStyle w:val="tac0"/>
              <w:rPr>
                <w:rFonts w:eastAsia="SimSun"/>
                <w:lang w:val="de-DE" w:eastAsia="zh-CN"/>
              </w:rPr>
            </w:pPr>
            <w:r w:rsidRPr="00064EEE">
              <w:rPr>
                <w:lang w:val="de-DE"/>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de-DE"/>
              </w:rPr>
            </w:pPr>
            <w:r>
              <w:rPr>
                <w:rFonts w:eastAsia="SimSun" w:hint="eastAsia"/>
                <w:lang w:val="de-DE" w:eastAsia="zh-CN"/>
              </w:rPr>
              <w:t>4</w:t>
            </w:r>
          </w:p>
        </w:tc>
        <w:tc>
          <w:tcPr>
            <w:tcW w:w="1202" w:type="pct"/>
            <w:vAlign w:val="center"/>
          </w:tcPr>
          <w:p w:rsidR="00551280" w:rsidRDefault="00551280" w:rsidP="00F34805">
            <w:pPr>
              <w:pStyle w:val="tac0"/>
              <w:rPr>
                <w:rFonts w:eastAsia="SimSun"/>
                <w:lang w:val="de-DE" w:eastAsia="zh-CN"/>
              </w:rPr>
            </w:pPr>
            <w:r>
              <w:rPr>
                <w:rFonts w:eastAsia="SimSun" w:hint="eastAsia"/>
                <w:lang w:val="de-DE"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1</w:t>
            </w:r>
          </w:p>
        </w:tc>
        <w:tc>
          <w:tcPr>
            <w:tcW w:w="936"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0</w:t>
            </w:r>
          </w:p>
        </w:tc>
        <w:tc>
          <w:tcPr>
            <w:tcW w:w="837" w:type="pct"/>
            <w:vAlign w:val="center"/>
          </w:tcPr>
          <w:p w:rsidR="00551280" w:rsidRPr="0006219F" w:rsidRDefault="00551280" w:rsidP="00F34805">
            <w:pPr>
              <w:pStyle w:val="tac0"/>
              <w:rPr>
                <w:rFonts w:eastAsia="SimSun"/>
                <w:lang w:val="de-DE" w:eastAsia="zh-CN"/>
              </w:rPr>
            </w:pPr>
            <w:r>
              <w:rPr>
                <w:rFonts w:eastAsia="SimSun" w:hint="eastAsia"/>
                <w:lang w:val="en-GB" w:eastAsia="zh-CN"/>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en-GB"/>
              </w:rPr>
            </w:pPr>
            <w:r>
              <w:rPr>
                <w:rFonts w:eastAsia="SimSun" w:hint="eastAsia"/>
                <w:lang w:val="de-DE" w:eastAsia="zh-CN"/>
              </w:rPr>
              <w:t>4</w:t>
            </w:r>
          </w:p>
        </w:tc>
        <w:tc>
          <w:tcPr>
            <w:tcW w:w="1202" w:type="pct"/>
            <w:vAlign w:val="center"/>
          </w:tcPr>
          <w:p w:rsidR="00551280" w:rsidRDefault="00551280" w:rsidP="00F34805">
            <w:pPr>
              <w:pStyle w:val="tac0"/>
              <w:rPr>
                <w:rFonts w:eastAsia="SimSun"/>
                <w:lang w:val="de-DE" w:eastAsia="zh-CN"/>
              </w:rPr>
            </w:pPr>
            <w:r>
              <w:rPr>
                <w:rFonts w:eastAsia="SimSun" w:hint="eastAsia"/>
                <w:lang w:val="de-DE"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936" w:type="pct"/>
            <w:tcMar>
              <w:top w:w="0" w:type="dxa"/>
              <w:left w:w="108" w:type="dxa"/>
              <w:bottom w:w="0" w:type="dxa"/>
              <w:right w:w="108" w:type="dxa"/>
            </w:tcMar>
            <w:vAlign w:val="center"/>
          </w:tcPr>
          <w:p w:rsidR="00551280" w:rsidRPr="00D14E50" w:rsidRDefault="00535058" w:rsidP="00F34805">
            <w:pPr>
              <w:pStyle w:val="tac0"/>
              <w:rPr>
                <w:rFonts w:eastAsia="SimSun"/>
                <w:lang w:val="en-GB" w:eastAsia="zh-CN"/>
              </w:rPr>
            </w:pPr>
            <w:r w:rsidRPr="00D05D5A">
              <w:rPr>
                <w:noProof/>
                <w:position w:val="-10"/>
                <w:lang w:val="en-GB" w:eastAsia="en-GB"/>
              </w:rPr>
              <w:drawing>
                <wp:inline distT="0" distB="0" distL="0" distR="0" wp14:anchorId="3A4698E1" wp14:editId="4163BCC4">
                  <wp:extent cx="723900" cy="200025"/>
                  <wp:effectExtent l="0" t="0" r="0" b="0"/>
                  <wp:docPr id="701" name="Picture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837" w:type="pct"/>
            <w:vAlign w:val="center"/>
          </w:tcPr>
          <w:p w:rsidR="00551280" w:rsidRDefault="00535058" w:rsidP="00F34805">
            <w:pPr>
              <w:pStyle w:val="tac0"/>
              <w:rPr>
                <w:rFonts w:eastAsia="SimSun"/>
                <w:lang w:val="de-DE" w:eastAsia="zh-CN"/>
              </w:rPr>
            </w:pPr>
            <w:r w:rsidRPr="00D05D5A">
              <w:rPr>
                <w:noProof/>
                <w:position w:val="-10"/>
                <w:lang w:val="en-GB" w:eastAsia="en-GB"/>
              </w:rPr>
              <w:drawing>
                <wp:inline distT="0" distB="0" distL="0" distR="0" wp14:anchorId="2A4D7A8E" wp14:editId="79635AC5">
                  <wp:extent cx="723900" cy="200025"/>
                  <wp:effectExtent l="0" t="0" r="0" b="0"/>
                  <wp:docPr id="702" name="Picture 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534" w:type="pct"/>
            <w:tcMar>
              <w:top w:w="0" w:type="dxa"/>
              <w:left w:w="108" w:type="dxa"/>
              <w:bottom w:w="0" w:type="dxa"/>
              <w:right w:w="108" w:type="dxa"/>
            </w:tcMar>
            <w:vAlign w:val="center"/>
          </w:tcPr>
          <w:p w:rsidR="00551280" w:rsidRPr="001D0528" w:rsidRDefault="00516E22" w:rsidP="00F34805">
            <w:pPr>
              <w:pStyle w:val="tac0"/>
              <w:rPr>
                <w:rFonts w:eastAsia="SimSun"/>
                <w:lang w:val="en-GB" w:eastAsia="zh-CN"/>
              </w:rPr>
            </w:pPr>
            <w:r>
              <w:rPr>
                <w:position w:val="-34"/>
                <w:lang w:eastAsia="zh-CN"/>
              </w:rPr>
              <w:pict>
                <v:shape id="_x0000_i1706" type="#_x0000_t75" style="width:124.5pt;height:31.5pt">
                  <v:imagedata r:id="rId520" o:title=""/>
                </v:shape>
              </w:pict>
            </w:r>
          </w:p>
        </w:tc>
        <w:tc>
          <w:tcPr>
            <w:tcW w:w="1202" w:type="pct"/>
            <w:vAlign w:val="center"/>
          </w:tcPr>
          <w:p w:rsidR="00551280" w:rsidRPr="001D0528" w:rsidRDefault="00516E22" w:rsidP="00F34805">
            <w:pPr>
              <w:pStyle w:val="tac0"/>
              <w:rPr>
                <w:rFonts w:eastAsia="SimSun"/>
                <w:lang w:val="de-DE" w:eastAsia="zh-CN"/>
              </w:rPr>
            </w:pPr>
            <w:r>
              <w:rPr>
                <w:position w:val="-34"/>
                <w:lang w:eastAsia="zh-CN"/>
              </w:rPr>
              <w:pict>
                <v:shape id="_x0000_i1707" type="#_x0000_t75" style="width:124.5pt;height:31.5pt">
                  <v:imagedata r:id="rId520"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936" w:type="pct"/>
            <w:tcMar>
              <w:top w:w="0" w:type="dxa"/>
              <w:left w:w="108" w:type="dxa"/>
              <w:bottom w:w="0" w:type="dxa"/>
              <w:right w:w="108" w:type="dxa"/>
            </w:tcMar>
            <w:vAlign w:val="center"/>
          </w:tcPr>
          <w:p w:rsidR="00551280" w:rsidRPr="00D14E50" w:rsidRDefault="00535058" w:rsidP="00F34805">
            <w:pPr>
              <w:pStyle w:val="tac0"/>
              <w:rPr>
                <w:rFonts w:eastAsia="SimSun"/>
                <w:lang w:val="en-GB" w:eastAsia="zh-CN"/>
              </w:rPr>
            </w:pPr>
            <w:r w:rsidRPr="00D05D5A">
              <w:rPr>
                <w:noProof/>
                <w:position w:val="-10"/>
                <w:lang w:val="en-GB" w:eastAsia="en-GB"/>
              </w:rPr>
              <w:drawing>
                <wp:inline distT="0" distB="0" distL="0" distR="0" wp14:anchorId="739E38D1" wp14:editId="17F69081">
                  <wp:extent cx="762000" cy="200025"/>
                  <wp:effectExtent l="0" t="0" r="0" b="0"/>
                  <wp:docPr id="705" name="Picture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837" w:type="pct"/>
            <w:vAlign w:val="center"/>
          </w:tcPr>
          <w:p w:rsidR="00551280" w:rsidRDefault="00535058" w:rsidP="00F34805">
            <w:pPr>
              <w:pStyle w:val="tac0"/>
              <w:rPr>
                <w:rFonts w:eastAsia="SimSun"/>
                <w:lang w:val="de-DE" w:eastAsia="zh-CN"/>
              </w:rPr>
            </w:pPr>
            <w:r w:rsidRPr="00D05D5A">
              <w:rPr>
                <w:noProof/>
                <w:position w:val="-10"/>
                <w:lang w:val="en-GB" w:eastAsia="en-GB"/>
              </w:rPr>
              <w:drawing>
                <wp:inline distT="0" distB="0" distL="0" distR="0" wp14:anchorId="691271F6" wp14:editId="03AAE70D">
                  <wp:extent cx="762000" cy="200025"/>
                  <wp:effectExtent l="0" t="0" r="0" b="0"/>
                  <wp:docPr id="706" name="Picture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534" w:type="pct"/>
            <w:tcMar>
              <w:top w:w="0" w:type="dxa"/>
              <w:left w:w="108" w:type="dxa"/>
              <w:bottom w:w="0" w:type="dxa"/>
              <w:right w:w="108" w:type="dxa"/>
            </w:tcMar>
            <w:vAlign w:val="center"/>
          </w:tcPr>
          <w:p w:rsidR="00551280" w:rsidRPr="00064EEE" w:rsidRDefault="00516E22" w:rsidP="00F34805">
            <w:pPr>
              <w:pStyle w:val="tac0"/>
              <w:rPr>
                <w:lang w:val="en-GB"/>
              </w:rPr>
            </w:pPr>
            <w:r>
              <w:rPr>
                <w:position w:val="-30"/>
                <w:lang w:eastAsia="zh-CN"/>
              </w:rPr>
              <w:pict>
                <v:shape id="_x0000_i1708" type="#_x0000_t75" style="width:69pt;height:36.75pt">
                  <v:imagedata r:id="rId512" o:title=""/>
                </v:shape>
              </w:pict>
            </w:r>
          </w:p>
        </w:tc>
        <w:tc>
          <w:tcPr>
            <w:tcW w:w="1202" w:type="pct"/>
            <w:vAlign w:val="center"/>
          </w:tcPr>
          <w:p w:rsidR="00551280" w:rsidRDefault="00516E22" w:rsidP="00F34805">
            <w:pPr>
              <w:pStyle w:val="tac0"/>
              <w:rPr>
                <w:rFonts w:eastAsia="SimSun"/>
                <w:lang w:val="de-DE" w:eastAsia="zh-CN"/>
              </w:rPr>
            </w:pPr>
            <w:r>
              <w:rPr>
                <w:position w:val="-30"/>
                <w:lang w:eastAsia="zh-CN"/>
              </w:rPr>
              <w:pict>
                <v:shape id="_x0000_i1709" type="#_x0000_t75" style="width:69pt;height:36.75pt">
                  <v:imagedata r:id="rId512"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936" w:type="pct"/>
            <w:tcMar>
              <w:top w:w="0" w:type="dxa"/>
              <w:left w:w="108" w:type="dxa"/>
              <w:bottom w:w="0" w:type="dxa"/>
              <w:right w:w="108" w:type="dxa"/>
            </w:tcMar>
            <w:vAlign w:val="center"/>
          </w:tcPr>
          <w:p w:rsidR="00551280" w:rsidRPr="00D05D5A" w:rsidRDefault="00516E22" w:rsidP="00F34805">
            <w:pPr>
              <w:pStyle w:val="tac0"/>
              <w:rPr>
                <w:position w:val="-6"/>
                <w:lang w:eastAsia="zh-CN"/>
              </w:rPr>
            </w:pPr>
            <w:r>
              <w:rPr>
                <w:noProof/>
                <w:position w:val="-12"/>
                <w:lang w:eastAsia="zh-CN"/>
              </w:rPr>
              <w:pict>
                <v:shape id="_x0000_i1710" type="#_x0000_t75" style="width:51pt;height:18.75pt">
                  <v:imagedata r:id="rId491" o:title=""/>
                </v:shape>
              </w:pict>
            </w:r>
          </w:p>
        </w:tc>
        <w:tc>
          <w:tcPr>
            <w:tcW w:w="837" w:type="pct"/>
            <w:vAlign w:val="center"/>
          </w:tcPr>
          <w:p w:rsidR="00551280" w:rsidRPr="00D05D5A" w:rsidRDefault="00516E22" w:rsidP="00F34805">
            <w:pPr>
              <w:pStyle w:val="tac0"/>
              <w:rPr>
                <w:position w:val="-6"/>
                <w:lang w:eastAsia="zh-CN"/>
              </w:rPr>
            </w:pPr>
            <w:r>
              <w:rPr>
                <w:noProof/>
                <w:position w:val="-12"/>
                <w:lang w:eastAsia="zh-CN"/>
              </w:rPr>
              <w:pict>
                <v:shape id="_x0000_i1711" type="#_x0000_t75" style="width:51pt;height:18.75pt">
                  <v:imagedata r:id="rId491" o:title=""/>
                </v:shape>
              </w:pict>
            </w:r>
          </w:p>
        </w:tc>
        <w:tc>
          <w:tcPr>
            <w:tcW w:w="1534" w:type="pct"/>
            <w:tcMar>
              <w:top w:w="0" w:type="dxa"/>
              <w:left w:w="108" w:type="dxa"/>
              <w:bottom w:w="0" w:type="dxa"/>
              <w:right w:w="108" w:type="dxa"/>
            </w:tcMar>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936" w:type="pct"/>
            <w:tcMar>
              <w:top w:w="0" w:type="dxa"/>
              <w:left w:w="108" w:type="dxa"/>
              <w:bottom w:w="0" w:type="dxa"/>
              <w:right w:w="108" w:type="dxa"/>
            </w:tcMar>
            <w:vAlign w:val="center"/>
          </w:tcPr>
          <w:p w:rsidR="00551280" w:rsidRPr="00D05D5A" w:rsidRDefault="00516E22" w:rsidP="00F34805">
            <w:pPr>
              <w:pStyle w:val="tac0"/>
              <w:rPr>
                <w:position w:val="-6"/>
                <w:lang w:eastAsia="zh-CN"/>
              </w:rPr>
            </w:pPr>
            <w:r>
              <w:rPr>
                <w:noProof/>
                <w:position w:val="-12"/>
                <w:lang w:eastAsia="zh-CN"/>
              </w:rPr>
              <w:pict>
                <v:shape id="_x0000_i1712" type="#_x0000_t75" style="width:52.5pt;height:18.75pt">
                  <v:imagedata r:id="rId517" o:title=""/>
                </v:shape>
              </w:pict>
            </w:r>
          </w:p>
        </w:tc>
        <w:tc>
          <w:tcPr>
            <w:tcW w:w="837" w:type="pct"/>
            <w:vAlign w:val="center"/>
          </w:tcPr>
          <w:p w:rsidR="00551280" w:rsidRPr="00D05D5A" w:rsidRDefault="00516E22" w:rsidP="00F34805">
            <w:pPr>
              <w:pStyle w:val="tac0"/>
              <w:rPr>
                <w:position w:val="-6"/>
                <w:lang w:eastAsia="zh-CN"/>
              </w:rPr>
            </w:pPr>
            <w:r>
              <w:rPr>
                <w:noProof/>
                <w:position w:val="-12"/>
                <w:lang w:eastAsia="zh-CN"/>
              </w:rPr>
              <w:pict>
                <v:shape id="_x0000_i1713" type="#_x0000_t75" style="width:52.5pt;height:18.75pt">
                  <v:imagedata r:id="rId517" o:title=""/>
                </v:shape>
              </w:pict>
            </w:r>
          </w:p>
        </w:tc>
        <w:tc>
          <w:tcPr>
            <w:tcW w:w="1534" w:type="pct"/>
            <w:tcMar>
              <w:top w:w="0" w:type="dxa"/>
              <w:left w:w="108" w:type="dxa"/>
              <w:bottom w:w="0" w:type="dxa"/>
              <w:right w:w="108" w:type="dxa"/>
            </w:tcMar>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936" w:type="pct"/>
            <w:tcMar>
              <w:top w:w="0" w:type="dxa"/>
              <w:left w:w="108" w:type="dxa"/>
              <w:bottom w:w="0" w:type="dxa"/>
              <w:right w:w="108" w:type="dxa"/>
            </w:tcMar>
            <w:vAlign w:val="center"/>
          </w:tcPr>
          <w:p w:rsidR="00551280" w:rsidRPr="00DE2E79" w:rsidRDefault="00551280" w:rsidP="00F34805">
            <w:pPr>
              <w:pStyle w:val="tac0"/>
              <w:rPr>
                <w:rFonts w:eastAsia="SimSun"/>
                <w:position w:val="-6"/>
                <w:lang w:eastAsia="zh-CN"/>
              </w:rPr>
            </w:pPr>
            <w:r>
              <w:rPr>
                <w:rFonts w:eastAsia="SimSun" w:hint="eastAsia"/>
                <w:position w:val="-6"/>
                <w:lang w:eastAsia="zh-CN"/>
              </w:rPr>
              <w:t>2</w:t>
            </w:r>
          </w:p>
        </w:tc>
        <w:tc>
          <w:tcPr>
            <w:tcW w:w="837" w:type="pct"/>
            <w:vAlign w:val="center"/>
          </w:tcPr>
          <w:p w:rsidR="00551280" w:rsidRPr="00DE2E79" w:rsidRDefault="00551280" w:rsidP="00F34805">
            <w:pPr>
              <w:pStyle w:val="tac0"/>
              <w:rPr>
                <w:rFonts w:eastAsia="SimSun"/>
                <w:position w:val="-6"/>
                <w:lang w:eastAsia="zh-CN"/>
              </w:rPr>
            </w:pPr>
            <w:r>
              <w:rPr>
                <w:rFonts w:eastAsia="SimSun" w:hint="eastAsia"/>
                <w:position w:val="-6"/>
                <w:lang w:eastAsia="zh-CN"/>
              </w:rPr>
              <w:t>2</w:t>
            </w:r>
          </w:p>
        </w:tc>
        <w:tc>
          <w:tcPr>
            <w:tcW w:w="1534" w:type="pct"/>
            <w:tcMar>
              <w:top w:w="0" w:type="dxa"/>
              <w:left w:w="108" w:type="dxa"/>
              <w:bottom w:w="0" w:type="dxa"/>
              <w:right w:w="108" w:type="dxa"/>
            </w:tcMar>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Subband second PMI </w:t>
            </w:r>
            <w:r w:rsidRPr="00064EEE">
              <w:rPr>
                <w:iCs/>
                <w:lang w:val="en-GB"/>
              </w:rPr>
              <w:t>i</w:t>
            </w:r>
            <w:r w:rsidRPr="00064EEE">
              <w:rPr>
                <w:lang w:val="en-GB"/>
              </w:rPr>
              <w:t>2</w:t>
            </w:r>
          </w:p>
        </w:tc>
        <w:tc>
          <w:tcPr>
            <w:tcW w:w="936" w:type="pct"/>
            <w:tcMar>
              <w:top w:w="0" w:type="dxa"/>
              <w:left w:w="108" w:type="dxa"/>
              <w:bottom w:w="0" w:type="dxa"/>
              <w:right w:w="108" w:type="dxa"/>
            </w:tcMar>
            <w:vAlign w:val="center"/>
          </w:tcPr>
          <w:p w:rsidR="00551280" w:rsidRPr="00064EEE" w:rsidRDefault="00516E22" w:rsidP="00F34805">
            <w:pPr>
              <w:pStyle w:val="tac0"/>
              <w:rPr>
                <w:lang w:val="en-GB"/>
              </w:rPr>
            </w:pPr>
            <w:r>
              <w:rPr>
                <w:position w:val="-6"/>
                <w:lang w:val="en-GB"/>
              </w:rPr>
              <w:pict>
                <v:shape id="_x0000_i1714" type="#_x0000_t75" style="width:19.5pt;height:13.5pt">
                  <v:imagedata r:id="rId518" o:title=""/>
                </v:shape>
              </w:pict>
            </w:r>
          </w:p>
        </w:tc>
        <w:tc>
          <w:tcPr>
            <w:tcW w:w="837" w:type="pct"/>
            <w:vAlign w:val="center"/>
          </w:tcPr>
          <w:p w:rsidR="00551280" w:rsidRDefault="00516E22" w:rsidP="00F34805">
            <w:pPr>
              <w:pStyle w:val="tac0"/>
              <w:rPr>
                <w:rFonts w:eastAsia="SimSun"/>
                <w:lang w:val="de-DE" w:eastAsia="zh-CN"/>
              </w:rPr>
            </w:pPr>
            <w:r>
              <w:rPr>
                <w:position w:val="-6"/>
                <w:lang w:val="en-GB"/>
              </w:rPr>
              <w:pict>
                <v:shape id="_x0000_i1715" type="#_x0000_t75" style="width:24.75pt;height:13.5pt">
                  <v:imagedata r:id="rId519" o:title=""/>
                </v:shape>
              </w:pict>
            </w:r>
          </w:p>
        </w:tc>
        <w:tc>
          <w:tcPr>
            <w:tcW w:w="1534" w:type="pct"/>
            <w:tcMar>
              <w:top w:w="0" w:type="dxa"/>
              <w:left w:w="108" w:type="dxa"/>
              <w:bottom w:w="0" w:type="dxa"/>
              <w:right w:w="108" w:type="dxa"/>
            </w:tcMar>
            <w:vAlign w:val="center"/>
          </w:tcPr>
          <w:p w:rsidR="00551280" w:rsidRPr="00064EEE" w:rsidRDefault="00516E22" w:rsidP="00F34805">
            <w:pPr>
              <w:pStyle w:val="tac0"/>
              <w:rPr>
                <w:lang w:val="en-GB"/>
              </w:rPr>
            </w:pPr>
            <w:r>
              <w:rPr>
                <w:rFonts w:eastAsia="SimSun"/>
                <w:position w:val="-6"/>
                <w:lang w:val="de-DE" w:eastAsia="zh-CN"/>
              </w:rPr>
              <w:pict>
                <v:shape id="_x0000_i1716" type="#_x0000_t75" style="width:16.5pt;height:12pt">
                  <v:imagedata r:id="rId514" o:title=""/>
                </v:shape>
              </w:pict>
            </w:r>
          </w:p>
        </w:tc>
        <w:tc>
          <w:tcPr>
            <w:tcW w:w="1202" w:type="pct"/>
            <w:vAlign w:val="center"/>
          </w:tcPr>
          <w:p w:rsidR="00551280" w:rsidRPr="00DE0ACB" w:rsidRDefault="00516E22" w:rsidP="00F34805">
            <w:pPr>
              <w:pStyle w:val="tac0"/>
              <w:rPr>
                <w:rFonts w:eastAsia="SimSun"/>
                <w:lang w:val="de-DE" w:eastAsia="zh-CN"/>
              </w:rPr>
            </w:pPr>
            <w:r>
              <w:rPr>
                <w:rFonts w:eastAsia="SimSun"/>
                <w:position w:val="-6"/>
                <w:lang w:val="de-DE" w:eastAsia="zh-CN"/>
              </w:rPr>
              <w:pict>
                <v:shape id="_x0000_i1717" type="#_x0000_t75" style="width:16.5pt;height:12pt">
                  <v:imagedata r:id="rId515" o:title=""/>
                </v:shape>
              </w:pict>
            </w:r>
          </w:p>
        </w:tc>
      </w:tr>
      <w:tr w:rsidR="00551280" w:rsidRPr="00466738" w:rsidTr="00747424">
        <w:trPr>
          <w:cantSplit/>
          <w:jc w:val="center"/>
        </w:trPr>
        <w:tc>
          <w:tcPr>
            <w:tcW w:w="490" w:type="pct"/>
            <w:vMerge w:val="restart"/>
            <w:shd w:val="clear" w:color="auto" w:fill="E0E0E0"/>
            <w:tcMar>
              <w:top w:w="0" w:type="dxa"/>
              <w:left w:w="108" w:type="dxa"/>
              <w:bottom w:w="0" w:type="dxa"/>
              <w:right w:w="108" w:type="dxa"/>
            </w:tcMar>
            <w:vAlign w:val="center"/>
          </w:tcPr>
          <w:p w:rsidR="00551280" w:rsidRPr="00064EEE" w:rsidRDefault="00551280" w:rsidP="00F34805">
            <w:pPr>
              <w:pStyle w:val="tah0"/>
              <w:rPr>
                <w:lang w:val="en-GB"/>
              </w:rPr>
            </w:pPr>
            <w:r w:rsidRPr="00064EEE">
              <w:rPr>
                <w:lang w:val="en-GB"/>
              </w:rPr>
              <w:t>Field</w:t>
            </w:r>
          </w:p>
        </w:tc>
        <w:tc>
          <w:tcPr>
            <w:tcW w:w="4510" w:type="pct"/>
            <w:gridSpan w:val="4"/>
            <w:shd w:val="clear" w:color="auto" w:fill="E0E0E0"/>
            <w:vAlign w:val="center"/>
          </w:tcPr>
          <w:p w:rsidR="00551280" w:rsidRPr="00064EEE" w:rsidRDefault="00551280" w:rsidP="00F34805">
            <w:pPr>
              <w:pStyle w:val="tah0"/>
              <w:rPr>
                <w:lang w:val="en-GB"/>
              </w:rPr>
            </w:pPr>
            <w:r w:rsidRPr="00064EEE">
              <w:rPr>
                <w:lang w:val="en-GB"/>
              </w:rPr>
              <w:t>Bit width</w:t>
            </w:r>
          </w:p>
        </w:tc>
      </w:tr>
      <w:tr w:rsidR="00551280" w:rsidRPr="00466738" w:rsidTr="00747424">
        <w:trPr>
          <w:cantSplit/>
          <w:jc w:val="center"/>
        </w:trPr>
        <w:tc>
          <w:tcPr>
            <w:tcW w:w="490" w:type="pct"/>
            <w:vMerge/>
            <w:shd w:val="clear" w:color="auto" w:fill="E0E0E0"/>
            <w:vAlign w:val="center"/>
          </w:tcPr>
          <w:p w:rsidR="00551280" w:rsidRPr="00B7584F" w:rsidRDefault="00551280" w:rsidP="00F34805">
            <w:pPr>
              <w:rPr>
                <w:rFonts w:ascii="Arial" w:eastAsia="Calibri" w:hAnsi="Arial" w:cs="Arial"/>
                <w:b/>
                <w:bCs/>
                <w:sz w:val="18"/>
                <w:szCs w:val="18"/>
              </w:rPr>
            </w:pPr>
          </w:p>
        </w:tc>
        <w:tc>
          <w:tcPr>
            <w:tcW w:w="936" w:type="pct"/>
            <w:shd w:val="clear" w:color="auto" w:fill="E0E0E0"/>
            <w:tcMar>
              <w:top w:w="0" w:type="dxa"/>
              <w:left w:w="108" w:type="dxa"/>
              <w:bottom w:w="0" w:type="dxa"/>
              <w:right w:w="108" w:type="dxa"/>
            </w:tcMar>
            <w:vAlign w:val="center"/>
          </w:tcPr>
          <w:p w:rsidR="00551280" w:rsidRPr="00B827BD" w:rsidRDefault="00551280" w:rsidP="00F34805">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837" w:type="pct"/>
            <w:shd w:val="clear" w:color="auto" w:fill="E0E0E0"/>
            <w:vAlign w:val="center"/>
          </w:tcPr>
          <w:p w:rsidR="00551280" w:rsidRPr="00064EEE" w:rsidRDefault="00551280" w:rsidP="00F34805">
            <w:pPr>
              <w:pStyle w:val="tah0"/>
              <w:rPr>
                <w:lang w:val="de-DE"/>
              </w:rPr>
            </w:pPr>
            <w:r w:rsidRPr="00064EEE">
              <w:rPr>
                <w:lang w:val="en-GB"/>
              </w:rPr>
              <w:t xml:space="preserve">Rank = </w:t>
            </w:r>
            <w:r>
              <w:rPr>
                <w:rFonts w:eastAsia="SimSun" w:hint="eastAsia"/>
                <w:lang w:val="en-GB" w:eastAsia="zh-CN"/>
              </w:rPr>
              <w:t>6</w:t>
            </w:r>
          </w:p>
        </w:tc>
        <w:tc>
          <w:tcPr>
            <w:tcW w:w="1534" w:type="pct"/>
            <w:shd w:val="clear" w:color="auto" w:fill="E0E0E0"/>
            <w:tcMar>
              <w:top w:w="0" w:type="dxa"/>
              <w:left w:w="108" w:type="dxa"/>
              <w:bottom w:w="0" w:type="dxa"/>
              <w:right w:w="108" w:type="dxa"/>
            </w:tcMar>
            <w:vAlign w:val="center"/>
          </w:tcPr>
          <w:p w:rsidR="00551280" w:rsidRPr="00064EEE" w:rsidRDefault="00551280" w:rsidP="00F34805">
            <w:pPr>
              <w:pStyle w:val="tah0"/>
              <w:rPr>
                <w:lang w:val="de-DE"/>
              </w:rPr>
            </w:pPr>
            <w:r w:rsidRPr="00064EEE">
              <w:rPr>
                <w:lang w:val="de-DE"/>
              </w:rPr>
              <w:t xml:space="preserve">Rank </w:t>
            </w:r>
            <w:r>
              <w:rPr>
                <w:rFonts w:eastAsia="SimSun" w:hint="eastAsia"/>
                <w:lang w:val="de-DE" w:eastAsia="zh-CN"/>
              </w:rPr>
              <w:t>=7</w:t>
            </w:r>
          </w:p>
        </w:tc>
        <w:tc>
          <w:tcPr>
            <w:tcW w:w="1202" w:type="pct"/>
            <w:shd w:val="clear" w:color="auto" w:fill="E0E0E0"/>
            <w:vAlign w:val="center"/>
          </w:tcPr>
          <w:p w:rsidR="00551280" w:rsidRPr="00064EEE" w:rsidRDefault="00551280" w:rsidP="00F34805">
            <w:pPr>
              <w:pStyle w:val="tah0"/>
              <w:rPr>
                <w:lang w:val="de-DE"/>
              </w:rPr>
            </w:pPr>
            <w:r w:rsidRPr="00064EEE">
              <w:rPr>
                <w:lang w:val="de-DE"/>
              </w:rPr>
              <w:t xml:space="preserve">Rank </w:t>
            </w:r>
            <w:r>
              <w:rPr>
                <w:rFonts w:eastAsia="SimSun" w:hint="eastAsia"/>
                <w:lang w:val="de-DE" w:eastAsia="zh-CN"/>
              </w:rPr>
              <w:t>=8</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lastRenderedPageBreak/>
              <w:t>Wideband CQI codeword 0</w:t>
            </w:r>
          </w:p>
        </w:tc>
        <w:tc>
          <w:tcPr>
            <w:tcW w:w="936"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837" w:type="pct"/>
            <w:vAlign w:val="center"/>
          </w:tcPr>
          <w:p w:rsidR="00551280" w:rsidRDefault="00551280" w:rsidP="00F34805">
            <w:pPr>
              <w:pStyle w:val="tac0"/>
              <w:rPr>
                <w:rFonts w:eastAsia="SimSun"/>
                <w:lang w:val="de-DE" w:eastAsia="zh-CN"/>
              </w:rPr>
            </w:pPr>
            <w:r w:rsidRPr="00064EEE">
              <w:rPr>
                <w:lang w:val="de-DE"/>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1202" w:type="pct"/>
            <w:vAlign w:val="center"/>
          </w:tcPr>
          <w:p w:rsidR="00551280" w:rsidRDefault="00551280" w:rsidP="00F34805">
            <w:pPr>
              <w:pStyle w:val="tac0"/>
              <w:rPr>
                <w:rFonts w:eastAsia="SimSun"/>
                <w:lang w:val="de-DE" w:eastAsia="zh-CN"/>
              </w:rPr>
            </w:pPr>
            <w:r w:rsidRPr="00064EEE">
              <w:rPr>
                <w:lang w:val="de-DE"/>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1</w:t>
            </w:r>
          </w:p>
        </w:tc>
        <w:tc>
          <w:tcPr>
            <w:tcW w:w="936" w:type="pct"/>
            <w:tcMar>
              <w:top w:w="0" w:type="dxa"/>
              <w:left w:w="108" w:type="dxa"/>
              <w:bottom w:w="0" w:type="dxa"/>
              <w:right w:w="108" w:type="dxa"/>
            </w:tcMar>
            <w:vAlign w:val="center"/>
          </w:tcPr>
          <w:p w:rsidR="00551280" w:rsidRPr="00B827BD" w:rsidRDefault="00551280" w:rsidP="00F34805">
            <w:pPr>
              <w:pStyle w:val="tac0"/>
              <w:rPr>
                <w:rFonts w:eastAsia="SimSun"/>
                <w:lang w:val="en-GB" w:eastAsia="zh-CN"/>
              </w:rPr>
            </w:pPr>
            <w:r>
              <w:rPr>
                <w:rFonts w:eastAsia="SimSun" w:hint="eastAsia"/>
                <w:lang w:val="en-GB" w:eastAsia="zh-CN"/>
              </w:rPr>
              <w:t>4</w:t>
            </w:r>
          </w:p>
        </w:tc>
        <w:tc>
          <w:tcPr>
            <w:tcW w:w="837" w:type="pct"/>
            <w:vAlign w:val="center"/>
          </w:tcPr>
          <w:p w:rsidR="00551280" w:rsidRPr="0006219F" w:rsidRDefault="00551280" w:rsidP="00F34805">
            <w:pPr>
              <w:pStyle w:val="tac0"/>
              <w:rPr>
                <w:rFonts w:eastAsia="SimSun"/>
                <w:lang w:val="de-DE" w:eastAsia="zh-CN"/>
              </w:rPr>
            </w:pPr>
            <w:r>
              <w:rPr>
                <w:rFonts w:eastAsia="SimSun" w:hint="eastAsia"/>
                <w:lang w:val="en-GB" w:eastAsia="zh-CN"/>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en-GB"/>
              </w:rPr>
            </w:pPr>
            <w:r>
              <w:rPr>
                <w:rFonts w:eastAsia="SimSun" w:hint="eastAsia"/>
                <w:lang w:val="en-GB" w:eastAsia="zh-CN"/>
              </w:rPr>
              <w:t>4</w:t>
            </w:r>
          </w:p>
        </w:tc>
        <w:tc>
          <w:tcPr>
            <w:tcW w:w="1202" w:type="pct"/>
            <w:vAlign w:val="center"/>
          </w:tcPr>
          <w:p w:rsidR="00551280" w:rsidRDefault="00551280" w:rsidP="00F34805">
            <w:pPr>
              <w:pStyle w:val="tac0"/>
              <w:rPr>
                <w:rFonts w:eastAsia="SimSun"/>
                <w:lang w:val="de-DE" w:eastAsia="zh-CN"/>
              </w:rPr>
            </w:pPr>
            <w:r>
              <w:rPr>
                <w:rFonts w:eastAsia="SimSun" w:hint="eastAsia"/>
                <w:lang w:val="en-GB"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936" w:type="pct"/>
            <w:tcMar>
              <w:top w:w="0" w:type="dxa"/>
              <w:left w:w="108" w:type="dxa"/>
              <w:bottom w:w="0" w:type="dxa"/>
              <w:right w:w="108" w:type="dxa"/>
            </w:tcMar>
            <w:vAlign w:val="center"/>
          </w:tcPr>
          <w:p w:rsidR="00551280" w:rsidRPr="00D14E50" w:rsidRDefault="00516E22" w:rsidP="00F34805">
            <w:pPr>
              <w:pStyle w:val="tac0"/>
              <w:rPr>
                <w:rFonts w:eastAsia="SimSun"/>
                <w:lang w:val="en-GB" w:eastAsia="zh-CN"/>
              </w:rPr>
            </w:pPr>
            <w:r>
              <w:rPr>
                <w:position w:val="-14"/>
                <w:lang w:eastAsia="zh-CN"/>
              </w:rPr>
              <w:pict>
                <v:shape id="_x0000_i1718" type="#_x0000_t75" style="width:84pt;height:19.5pt">
                  <v:imagedata r:id="rId505" o:title=""/>
                </v:shape>
              </w:pict>
            </w:r>
          </w:p>
        </w:tc>
        <w:tc>
          <w:tcPr>
            <w:tcW w:w="837" w:type="pct"/>
            <w:vAlign w:val="center"/>
          </w:tcPr>
          <w:p w:rsidR="00551280" w:rsidRDefault="00516E22" w:rsidP="00F34805">
            <w:pPr>
              <w:pStyle w:val="tac0"/>
              <w:rPr>
                <w:rFonts w:eastAsia="SimSun"/>
                <w:lang w:val="de-DE" w:eastAsia="zh-CN"/>
              </w:rPr>
            </w:pPr>
            <w:r>
              <w:rPr>
                <w:position w:val="-14"/>
                <w:lang w:eastAsia="zh-CN"/>
              </w:rPr>
              <w:pict>
                <v:shape id="_x0000_i1719" type="#_x0000_t75" style="width:84pt;height:19.5pt">
                  <v:imagedata r:id="rId505" o:title=""/>
                </v:shape>
              </w:pict>
            </w:r>
          </w:p>
        </w:tc>
        <w:tc>
          <w:tcPr>
            <w:tcW w:w="1534" w:type="pct"/>
            <w:tcMar>
              <w:top w:w="0" w:type="dxa"/>
              <w:left w:w="108" w:type="dxa"/>
              <w:bottom w:w="0" w:type="dxa"/>
              <w:right w:w="108" w:type="dxa"/>
            </w:tcMar>
            <w:vAlign w:val="center"/>
          </w:tcPr>
          <w:p w:rsidR="00551280" w:rsidRPr="00064EEE" w:rsidRDefault="00516E22" w:rsidP="00F34805">
            <w:pPr>
              <w:pStyle w:val="tac0"/>
              <w:rPr>
                <w:lang w:val="en-GB"/>
              </w:rPr>
            </w:pPr>
            <w:r>
              <w:rPr>
                <w:position w:val="-14"/>
                <w:lang w:eastAsia="zh-CN"/>
              </w:rPr>
              <w:pict>
                <v:shape id="_x0000_i1720" type="#_x0000_t75" style="width:84pt;height:19.5pt">
                  <v:imagedata r:id="rId505" o:title=""/>
                </v:shape>
              </w:pict>
            </w:r>
          </w:p>
        </w:tc>
        <w:tc>
          <w:tcPr>
            <w:tcW w:w="1202" w:type="pct"/>
            <w:vAlign w:val="center"/>
          </w:tcPr>
          <w:p w:rsidR="00551280" w:rsidRDefault="00516E22" w:rsidP="00F34805">
            <w:pPr>
              <w:pStyle w:val="tac0"/>
              <w:rPr>
                <w:rFonts w:eastAsia="SimSun"/>
                <w:lang w:val="de-DE" w:eastAsia="zh-CN"/>
              </w:rPr>
            </w:pPr>
            <w:r>
              <w:rPr>
                <w:position w:val="-14"/>
                <w:lang w:eastAsia="zh-CN"/>
              </w:rPr>
              <w:pict>
                <v:shape id="_x0000_i1721" type="#_x0000_t75" style="width:84pt;height:19.5pt">
                  <v:imagedata r:id="rId505"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936" w:type="pct"/>
            <w:tcMar>
              <w:top w:w="0" w:type="dxa"/>
              <w:left w:w="108" w:type="dxa"/>
              <w:bottom w:w="0" w:type="dxa"/>
              <w:right w:w="108" w:type="dxa"/>
            </w:tcMar>
            <w:vAlign w:val="center"/>
          </w:tcPr>
          <w:p w:rsidR="00551280" w:rsidRPr="00EE5965" w:rsidRDefault="00516E22" w:rsidP="00F34805">
            <w:pPr>
              <w:pStyle w:val="tac0"/>
              <w:rPr>
                <w:rFonts w:eastAsia="SimSun"/>
                <w:lang w:val="en-GB" w:eastAsia="zh-CN"/>
              </w:rPr>
            </w:pPr>
            <w:r>
              <w:rPr>
                <w:position w:val="-14"/>
                <w:lang w:eastAsia="zh-CN"/>
              </w:rPr>
              <w:pict>
                <v:shape id="_x0000_i1722" type="#_x0000_t75" style="width:87pt;height:19.5pt">
                  <v:imagedata r:id="rId506" o:title=""/>
                </v:shape>
              </w:pict>
            </w:r>
          </w:p>
        </w:tc>
        <w:tc>
          <w:tcPr>
            <w:tcW w:w="837" w:type="pct"/>
            <w:vAlign w:val="center"/>
          </w:tcPr>
          <w:p w:rsidR="00551280" w:rsidRDefault="00516E22" w:rsidP="00F34805">
            <w:pPr>
              <w:pStyle w:val="tac0"/>
              <w:rPr>
                <w:rFonts w:eastAsia="SimSun"/>
                <w:lang w:val="de-DE" w:eastAsia="zh-CN"/>
              </w:rPr>
            </w:pPr>
            <w:r>
              <w:rPr>
                <w:position w:val="-14"/>
                <w:lang w:eastAsia="zh-CN"/>
              </w:rPr>
              <w:pict>
                <v:shape id="_x0000_i1723" type="#_x0000_t75" style="width:87pt;height:19.5pt">
                  <v:imagedata r:id="rId506" o:title=""/>
                </v:shape>
              </w:pict>
            </w:r>
          </w:p>
        </w:tc>
        <w:tc>
          <w:tcPr>
            <w:tcW w:w="1534" w:type="pct"/>
            <w:tcMar>
              <w:top w:w="0" w:type="dxa"/>
              <w:left w:w="108" w:type="dxa"/>
              <w:bottom w:w="0" w:type="dxa"/>
              <w:right w:w="108" w:type="dxa"/>
            </w:tcMar>
            <w:vAlign w:val="center"/>
          </w:tcPr>
          <w:p w:rsidR="00551280" w:rsidRPr="00064EEE" w:rsidRDefault="00516E22" w:rsidP="00F34805">
            <w:pPr>
              <w:pStyle w:val="tac0"/>
              <w:rPr>
                <w:lang w:val="en-GB"/>
              </w:rPr>
            </w:pPr>
            <w:r>
              <w:rPr>
                <w:position w:val="-14"/>
                <w:lang w:eastAsia="zh-CN"/>
              </w:rPr>
              <w:pict>
                <v:shape id="_x0000_i1724" type="#_x0000_t75" style="width:87pt;height:19.5pt">
                  <v:imagedata r:id="rId506" o:title=""/>
                </v:shape>
              </w:pict>
            </w:r>
          </w:p>
        </w:tc>
        <w:tc>
          <w:tcPr>
            <w:tcW w:w="1202" w:type="pct"/>
            <w:vAlign w:val="center"/>
          </w:tcPr>
          <w:p w:rsidR="00551280" w:rsidRDefault="00516E22" w:rsidP="00F34805">
            <w:pPr>
              <w:pStyle w:val="tac0"/>
              <w:rPr>
                <w:rFonts w:eastAsia="SimSun"/>
                <w:lang w:val="de-DE" w:eastAsia="zh-CN"/>
              </w:rPr>
            </w:pPr>
            <w:r>
              <w:rPr>
                <w:position w:val="-14"/>
                <w:lang w:eastAsia="zh-CN"/>
              </w:rPr>
              <w:pict>
                <v:shape id="_x0000_i1725" type="#_x0000_t75" style="width:87pt;height:19.5pt">
                  <v:imagedata r:id="rId506"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936"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rsidR="00551280" w:rsidRDefault="00551280" w:rsidP="00F34805">
            <w:pPr>
              <w:pStyle w:val="tac0"/>
              <w:rPr>
                <w:rFonts w:eastAsia="SimSun"/>
                <w:lang w:eastAsia="zh-CN"/>
              </w:rPr>
            </w:pPr>
            <w:r>
              <w:rPr>
                <w:rFonts w:eastAsia="SimSun" w:hint="eastAsia"/>
                <w:lang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936"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rsidR="00551280" w:rsidRDefault="00551280" w:rsidP="00F34805">
            <w:pPr>
              <w:pStyle w:val="tac0"/>
              <w:rPr>
                <w:rFonts w:eastAsia="SimSun"/>
                <w:lang w:eastAsia="zh-CN"/>
              </w:rPr>
            </w:pPr>
            <w:r>
              <w:rPr>
                <w:rFonts w:eastAsia="SimSun" w:hint="eastAsia"/>
                <w:lang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936"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rsidR="00551280" w:rsidRDefault="00551280" w:rsidP="00F34805">
            <w:pPr>
              <w:pStyle w:val="tac0"/>
              <w:rPr>
                <w:rFonts w:eastAsia="SimSun"/>
                <w:lang w:eastAsia="zh-CN"/>
              </w:rPr>
            </w:pPr>
            <w:r>
              <w:rPr>
                <w:rFonts w:eastAsia="SimSun" w:hint="eastAsia"/>
                <w:lang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Subband second PMI </w:t>
            </w:r>
            <w:r w:rsidRPr="00064EEE">
              <w:rPr>
                <w:iCs/>
                <w:lang w:val="en-GB"/>
              </w:rPr>
              <w:t>i</w:t>
            </w:r>
            <w:r w:rsidRPr="00064EEE">
              <w:rPr>
                <w:lang w:val="en-GB"/>
              </w:rPr>
              <w:t>2</w:t>
            </w:r>
          </w:p>
        </w:tc>
        <w:tc>
          <w:tcPr>
            <w:tcW w:w="936" w:type="pct"/>
            <w:tcMar>
              <w:top w:w="0" w:type="dxa"/>
              <w:left w:w="108" w:type="dxa"/>
              <w:bottom w:w="0" w:type="dxa"/>
              <w:right w:w="108" w:type="dxa"/>
            </w:tcMar>
            <w:vAlign w:val="center"/>
          </w:tcPr>
          <w:p w:rsidR="00551280" w:rsidRPr="00B827BD" w:rsidRDefault="00551280" w:rsidP="00F34805">
            <w:pPr>
              <w:pStyle w:val="tac0"/>
              <w:rPr>
                <w:rFonts w:eastAsia="SimSun"/>
                <w:lang w:val="en-GB"/>
              </w:rPr>
            </w:pPr>
            <w:r>
              <w:rPr>
                <w:rFonts w:eastAsia="SimSun" w:hint="eastAsia"/>
                <w:lang w:eastAsia="zh-CN"/>
              </w:rPr>
              <w:t>0</w:t>
            </w:r>
          </w:p>
        </w:tc>
        <w:tc>
          <w:tcPr>
            <w:tcW w:w="837" w:type="pct"/>
            <w:vAlign w:val="center"/>
          </w:tcPr>
          <w:p w:rsidR="00551280" w:rsidRPr="00B827BD" w:rsidRDefault="00551280" w:rsidP="00F34805">
            <w:pPr>
              <w:pStyle w:val="tac0"/>
              <w:rPr>
                <w:rFonts w:eastAsia="SimSun"/>
                <w:lang w:val="de-DE"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Pr="00064EEE" w:rsidRDefault="00551280" w:rsidP="00F34805">
            <w:pPr>
              <w:pStyle w:val="tac0"/>
              <w:rPr>
                <w:lang w:val="en-GB"/>
              </w:rPr>
            </w:pPr>
            <w:r>
              <w:rPr>
                <w:rFonts w:eastAsia="SimSun" w:hint="eastAsia"/>
                <w:lang w:eastAsia="zh-CN"/>
              </w:rPr>
              <w:t>0</w:t>
            </w:r>
          </w:p>
        </w:tc>
        <w:tc>
          <w:tcPr>
            <w:tcW w:w="1202" w:type="pct"/>
            <w:vAlign w:val="center"/>
          </w:tcPr>
          <w:p w:rsidR="00551280" w:rsidRDefault="00551280" w:rsidP="00F34805">
            <w:pPr>
              <w:pStyle w:val="tac0"/>
              <w:rPr>
                <w:rFonts w:eastAsia="SimSun"/>
                <w:lang w:val="de-DE" w:eastAsia="zh-CN"/>
              </w:rPr>
            </w:pPr>
            <w:r>
              <w:rPr>
                <w:rFonts w:eastAsia="SimSun" w:hint="eastAsia"/>
                <w:lang w:eastAsia="zh-CN"/>
              </w:rPr>
              <w:t>0</w:t>
            </w:r>
          </w:p>
        </w:tc>
      </w:tr>
    </w:tbl>
    <w:p w:rsidR="0096201F" w:rsidRDefault="0096201F" w:rsidP="00C85571">
      <w:pPr>
        <w:rPr>
          <w:lang w:eastAsia="zh-CN"/>
        </w:rPr>
      </w:pPr>
    </w:p>
    <w:p w:rsidR="0096201F" w:rsidRDefault="0096201F" w:rsidP="0096201F">
      <w:pPr>
        <w:pStyle w:val="TH"/>
        <w:rPr>
          <w:lang w:eastAsia="zh-CN"/>
        </w:rPr>
      </w:pPr>
      <w:r w:rsidRPr="003A40F0">
        <w:rPr>
          <w:rFonts w:cs="Arial"/>
        </w:rPr>
        <w:t>Table 5.2.2.6.1-1</w:t>
      </w:r>
      <w:r w:rsidRPr="003A40F0">
        <w:rPr>
          <w:rFonts w:cs="Arial"/>
          <w:lang w:eastAsia="zh-CN"/>
        </w:rPr>
        <w:t>E</w:t>
      </w:r>
      <w:r w:rsidRPr="003A40F0">
        <w:rPr>
          <w:rFonts w:cs="Arial"/>
        </w:rPr>
        <w:t xml:space="preserve">: Fields for channel quality information feedback for wideband CQI </w:t>
      </w:r>
      <w:r w:rsidR="00F23E3F">
        <w:t xml:space="preserve">and subband PMI </w:t>
      </w:r>
      <w:r w:rsidRPr="003A40F0">
        <w:rPr>
          <w:rFonts w:cs="Arial"/>
        </w:rPr>
        <w:t xml:space="preserve">reports (transmission mode </w:t>
      </w:r>
      <w:r>
        <w:rPr>
          <w:rFonts w:cs="Arial" w:hint="eastAsia"/>
          <w:lang w:eastAsia="zh-CN"/>
        </w:rPr>
        <w:t xml:space="preserve">9/10 </w:t>
      </w:r>
      <w:r w:rsidRPr="003A40F0">
        <w:rPr>
          <w:rFonts w:cs="Arial"/>
        </w:rPr>
        <w:t xml:space="preserve">configured </w:t>
      </w:r>
      <w:r>
        <w:t>with PMI/RI reporting</w:t>
      </w:r>
      <w:r>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Pr="003A40F0">
        <w:rPr>
          <w:rFonts w:cs="Arial"/>
        </w:rPr>
        <w:t xml:space="preserve"> with</w:t>
      </w:r>
      <w:r>
        <w:rPr>
          <w:rFonts w:cs="Arial" w:hint="eastAsia"/>
          <w:lang w:eastAsia="zh-CN"/>
        </w:rPr>
        <w:t xml:space="preserve"> 2/4/8</w:t>
      </w:r>
      <w:r w:rsidRPr="003A40F0">
        <w:rPr>
          <w:rFonts w:cs="Arial"/>
          <w:lang w:eastAsia="zh-CN"/>
        </w:rPr>
        <w:t xml:space="preserve"> </w:t>
      </w:r>
      <w:r w:rsidRPr="003A40F0">
        <w:rPr>
          <w:rFonts w:cs="Arial"/>
        </w:rPr>
        <w:t>antenna port</w:t>
      </w:r>
      <w:r w:rsidRPr="003A40F0">
        <w:rPr>
          <w:rFonts w:cs="Arial"/>
          <w:lang w:eastAsia="zh-CN"/>
        </w:rPr>
        <w:t>s</w:t>
      </w:r>
      <w:r w:rsidRPr="003A40F0">
        <w:rPr>
          <w:rFonts w:eastAsia="Malgun Gothic" w:cs="Arial"/>
          <w:color w:val="000000"/>
          <w:lang w:val="en-US" w:eastAsia="ko-KR"/>
        </w:rPr>
        <w:t xml:space="preserve"> with K=1 </w:t>
      </w:r>
      <w:r>
        <w:rPr>
          <w:rFonts w:cs="Arial" w:hint="eastAsia"/>
          <w:lang w:eastAsia="zh-CN"/>
        </w:rPr>
        <w:t>with</w:t>
      </w:r>
      <w:r w:rsidRPr="003A40F0">
        <w:rPr>
          <w:rFonts w:cs="Arial"/>
        </w:rPr>
        <w:t xml:space="preserve"> </w:t>
      </w:r>
      <w:r w:rsidR="005B4C45" w:rsidRPr="002D734A">
        <w:rPr>
          <w:i/>
        </w:rPr>
        <w:t>alternativeCodebook</w:t>
      </w:r>
      <w:r w:rsidR="005B4C45">
        <w:rPr>
          <w:i/>
        </w:rPr>
        <w:t>EnabledCLASSB_K1=TRUE</w:t>
      </w:r>
      <w:r w:rsidR="00551280">
        <w:rPr>
          <w:rFonts w:hint="eastAsia"/>
          <w:lang w:eastAsia="zh-CN"/>
        </w:rPr>
        <w:t xml:space="preserve">, and </w:t>
      </w:r>
      <w:r w:rsidR="00551280">
        <w:t>transmission mode</w:t>
      </w:r>
      <w:r w:rsidR="00D054B0">
        <w:t xml:space="preserve"> </w:t>
      </w:r>
      <w:r w:rsidR="00551280">
        <w:t>9</w:t>
      </w:r>
      <w:r w:rsidR="00551280">
        <w:rPr>
          <w:rFonts w:hint="eastAsia"/>
          <w:lang w:eastAsia="zh-CN"/>
        </w:rPr>
        <w:t>/</w:t>
      </w:r>
      <w:r w:rsidR="00551280">
        <w:t>10</w:t>
      </w:r>
      <w:r w:rsidR="00551280" w:rsidRPr="0007501B">
        <w:rPr>
          <w:rFonts w:hint="eastAsia"/>
        </w:rPr>
        <w:t xml:space="preserve"> </w:t>
      </w:r>
      <w:r w:rsidR="00551280">
        <w:rPr>
          <w:rFonts w:hint="eastAsia"/>
          <w:lang w:eastAsia="zh-CN"/>
        </w:rPr>
        <w:t>configured with</w:t>
      </w:r>
      <w:r w:rsidR="00551280">
        <w:rPr>
          <w:lang w:eastAsia="zh-CN"/>
        </w:rPr>
        <w:t xml:space="preserve"> </w:t>
      </w:r>
      <w:r w:rsidR="00551280">
        <w:t xml:space="preserve">higher layer </w:t>
      </w:r>
      <w:r w:rsidR="00551280" w:rsidRPr="0095051D">
        <w:rPr>
          <w:rFonts w:hint="eastAsia"/>
        </w:rPr>
        <w:t xml:space="preserve">parameter </w:t>
      </w:r>
      <w:r w:rsidR="00551280" w:rsidRPr="00077D26">
        <w:rPr>
          <w:i/>
        </w:rPr>
        <w:t>eMIMO-Type</w:t>
      </w:r>
      <w:r w:rsidR="00551280">
        <w:rPr>
          <w:rFonts w:hint="eastAsia"/>
          <w:lang w:eastAsia="zh-CN"/>
        </w:rPr>
        <w:t xml:space="preserve"> 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configured </w:t>
      </w:r>
      <w:r w:rsidR="00551280">
        <w:rPr>
          <w:rFonts w:hint="eastAsia"/>
          <w:lang w:eastAsia="zh-CN"/>
        </w:rPr>
        <w:t>with</w:t>
      </w:r>
      <w:r w:rsidR="00551280">
        <w:rPr>
          <w:lang w:eastAsia="zh-CN"/>
        </w:rPr>
        <w:t xml:space="preserve"> </w:t>
      </w:r>
      <w:r w:rsidR="00551280" w:rsidRPr="0007501B">
        <w:t>PMI/RI reporting</w:t>
      </w:r>
      <w:r w:rsidR="00551280" w:rsidRPr="0007501B">
        <w:rPr>
          <w:rFonts w:hint="eastAsia"/>
          <w:lang w:eastAsia="zh-CN"/>
        </w:rPr>
        <w:t xml:space="preserve"> </w:t>
      </w:r>
      <w:r w:rsidR="00551280" w:rsidRPr="0007501B">
        <w:rPr>
          <w:rFonts w:hint="eastAsia"/>
        </w:rPr>
        <w:t xml:space="preserve">with </w:t>
      </w:r>
      <w:r w:rsidR="00551280" w:rsidRPr="0007501B">
        <w:rPr>
          <w:lang w:eastAsia="zh-CN"/>
        </w:rPr>
        <w:t>2</w:t>
      </w:r>
      <w:r w:rsidR="00551280" w:rsidRPr="0007501B">
        <w:rPr>
          <w:rFonts w:hint="eastAsia"/>
        </w:rPr>
        <w:t>/</w:t>
      </w:r>
      <w:r w:rsidR="00551280" w:rsidRPr="0007501B">
        <w:rPr>
          <w:lang w:eastAsia="zh-CN"/>
        </w:rPr>
        <w:t>4</w:t>
      </w:r>
      <w:r w:rsidR="00551280" w:rsidRPr="0007501B">
        <w:rPr>
          <w:rFonts w:hint="eastAsia"/>
        </w:rPr>
        <w:t>/</w:t>
      </w:r>
      <w:r w:rsidR="00551280" w:rsidRPr="0007501B">
        <w:rPr>
          <w:rFonts w:hint="eastAsia"/>
          <w:lang w:eastAsia="zh-CN"/>
        </w:rPr>
        <w:t>8</w:t>
      </w:r>
      <w:r w:rsidR="00551280" w:rsidRPr="0007501B">
        <w:rPr>
          <w:rFonts w:hint="eastAsia"/>
        </w:rPr>
        <w:t xml:space="preserve"> antenna ports</w:t>
      </w:r>
      <w:r w:rsidR="00551280">
        <w:t xml:space="preserve"> and</w:t>
      </w:r>
      <w:r w:rsidR="00551280">
        <w:rPr>
          <w:rFonts w:hint="eastAsia"/>
          <w:lang w:eastAsia="zh-CN"/>
        </w:rPr>
        <w:t xml:space="preserve"> </w:t>
      </w:r>
      <w:r w:rsidR="00551280">
        <w:t>higher layer paramete</w:t>
      </w:r>
      <w:r w:rsidR="00551280">
        <w:rPr>
          <w:rFonts w:hint="eastAsia"/>
          <w:lang w:eastAsia="zh-CN"/>
        </w:rPr>
        <w:t xml:space="preserve">r </w:t>
      </w:r>
      <w:r w:rsidR="00551280" w:rsidRPr="002D734A">
        <w:rPr>
          <w:i/>
        </w:rPr>
        <w:t>alternativeCodebook</w:t>
      </w:r>
      <w:r w:rsidR="00551280">
        <w:rPr>
          <w:i/>
        </w:rPr>
        <w:t>EnabledCLASSB_K1=TRUE</w:t>
      </w:r>
      <w:r w:rsidRPr="003A40F0">
        <w:rPr>
          <w:rFonts w:cs="Arial"/>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8"/>
        <w:gridCol w:w="962"/>
        <w:gridCol w:w="962"/>
        <w:gridCol w:w="962"/>
        <w:gridCol w:w="912"/>
        <w:gridCol w:w="912"/>
        <w:gridCol w:w="912"/>
      </w:tblGrid>
      <w:tr w:rsidR="0096201F" w:rsidRPr="00290CB4" w:rsidTr="00747424">
        <w:trPr>
          <w:jc w:val="center"/>
        </w:trPr>
        <w:tc>
          <w:tcPr>
            <w:tcW w:w="0" w:type="auto"/>
            <w:vMerge w:val="restart"/>
            <w:shd w:val="clear" w:color="auto" w:fill="E0E0E0"/>
            <w:vAlign w:val="center"/>
          </w:tcPr>
          <w:p w:rsidR="0096201F" w:rsidRPr="00255015" w:rsidRDefault="0096201F" w:rsidP="00D4059F">
            <w:pPr>
              <w:pStyle w:val="TAH"/>
            </w:pPr>
            <w:r w:rsidRPr="00255015">
              <w:t>Field</w:t>
            </w:r>
          </w:p>
        </w:tc>
        <w:tc>
          <w:tcPr>
            <w:tcW w:w="0" w:type="auto"/>
            <w:gridSpan w:val="6"/>
            <w:shd w:val="clear" w:color="auto" w:fill="E0E0E0"/>
            <w:vAlign w:val="center"/>
          </w:tcPr>
          <w:p w:rsidR="0096201F" w:rsidRPr="00255015" w:rsidRDefault="0096201F" w:rsidP="00D4059F">
            <w:pPr>
              <w:pStyle w:val="TAH"/>
            </w:pPr>
            <w:r w:rsidRPr="00255015">
              <w:t>Bit width</w:t>
            </w:r>
          </w:p>
        </w:tc>
      </w:tr>
      <w:tr w:rsidR="0096201F" w:rsidRPr="00290CB4" w:rsidTr="00747424">
        <w:trPr>
          <w:jc w:val="center"/>
        </w:trPr>
        <w:tc>
          <w:tcPr>
            <w:tcW w:w="0" w:type="auto"/>
            <w:vMerge/>
            <w:shd w:val="clear" w:color="auto" w:fill="E0E0E0"/>
            <w:vAlign w:val="center"/>
          </w:tcPr>
          <w:p w:rsidR="0096201F" w:rsidRPr="00255015" w:rsidRDefault="0096201F" w:rsidP="00D4059F">
            <w:pPr>
              <w:pStyle w:val="TAH"/>
            </w:pPr>
          </w:p>
        </w:tc>
        <w:tc>
          <w:tcPr>
            <w:tcW w:w="0" w:type="auto"/>
            <w:gridSpan w:val="2"/>
            <w:shd w:val="clear" w:color="auto" w:fill="E0E0E0"/>
            <w:vAlign w:val="center"/>
          </w:tcPr>
          <w:p w:rsidR="0096201F" w:rsidRPr="00255015" w:rsidRDefault="0096201F" w:rsidP="00D4059F">
            <w:pPr>
              <w:pStyle w:val="TAH"/>
            </w:pPr>
            <w:r w:rsidRPr="00255015">
              <w:t>2 antenna ports</w:t>
            </w:r>
          </w:p>
        </w:tc>
        <w:tc>
          <w:tcPr>
            <w:tcW w:w="0" w:type="auto"/>
            <w:gridSpan w:val="4"/>
            <w:shd w:val="clear" w:color="auto" w:fill="E0E0E0"/>
            <w:vAlign w:val="center"/>
          </w:tcPr>
          <w:p w:rsidR="0096201F" w:rsidRPr="00255015" w:rsidRDefault="0096201F" w:rsidP="00D4059F">
            <w:pPr>
              <w:pStyle w:val="TAH"/>
              <w:rPr>
                <w:lang w:eastAsia="zh-CN"/>
              </w:rPr>
            </w:pPr>
            <w:bookmarkStart w:id="249" w:name="OLE_LINK92"/>
            <w:bookmarkStart w:id="250" w:name="OLE_LINK93"/>
            <w:r w:rsidRPr="00255015">
              <w:t>4 antenna ports</w:t>
            </w:r>
            <w:bookmarkEnd w:id="249"/>
            <w:bookmarkEnd w:id="250"/>
          </w:p>
        </w:tc>
      </w:tr>
      <w:tr w:rsidR="0096201F" w:rsidRPr="00290CB4" w:rsidTr="00747424">
        <w:trPr>
          <w:jc w:val="center"/>
        </w:trPr>
        <w:tc>
          <w:tcPr>
            <w:tcW w:w="0" w:type="auto"/>
            <w:vMerge/>
            <w:shd w:val="clear" w:color="auto" w:fill="E0E0E0"/>
            <w:vAlign w:val="center"/>
          </w:tcPr>
          <w:p w:rsidR="0096201F" w:rsidRPr="00255015" w:rsidRDefault="0096201F" w:rsidP="00D4059F">
            <w:pPr>
              <w:pStyle w:val="TAH"/>
            </w:pPr>
          </w:p>
        </w:tc>
        <w:tc>
          <w:tcPr>
            <w:tcW w:w="0" w:type="auto"/>
            <w:shd w:val="clear" w:color="auto" w:fill="E0E0E0"/>
            <w:vAlign w:val="center"/>
          </w:tcPr>
          <w:p w:rsidR="0096201F" w:rsidRPr="00255015" w:rsidRDefault="0096201F" w:rsidP="00D4059F">
            <w:pPr>
              <w:pStyle w:val="TAH"/>
            </w:pPr>
            <w:r w:rsidRPr="00255015">
              <w:t>Rank = 1</w:t>
            </w:r>
          </w:p>
        </w:tc>
        <w:tc>
          <w:tcPr>
            <w:tcW w:w="0" w:type="auto"/>
            <w:shd w:val="clear" w:color="auto" w:fill="E0E0E0"/>
            <w:vAlign w:val="center"/>
          </w:tcPr>
          <w:p w:rsidR="0096201F" w:rsidRPr="00290CB4" w:rsidRDefault="0096201F" w:rsidP="00D4059F">
            <w:pPr>
              <w:pStyle w:val="TAH"/>
              <w:rPr>
                <w:lang w:val="de-DE"/>
              </w:rPr>
            </w:pPr>
            <w:r w:rsidRPr="00290CB4">
              <w:rPr>
                <w:lang w:val="de-DE"/>
              </w:rPr>
              <w:t>Rank = 2</w:t>
            </w:r>
          </w:p>
        </w:tc>
        <w:tc>
          <w:tcPr>
            <w:tcW w:w="0" w:type="auto"/>
            <w:shd w:val="clear" w:color="auto" w:fill="E0E0E0"/>
            <w:vAlign w:val="center"/>
          </w:tcPr>
          <w:p w:rsidR="0096201F" w:rsidRPr="00290CB4" w:rsidRDefault="0096201F" w:rsidP="00D4059F">
            <w:pPr>
              <w:pStyle w:val="TAH"/>
              <w:rPr>
                <w:lang w:val="de-DE"/>
              </w:rPr>
            </w:pPr>
            <w:r w:rsidRPr="00290CB4">
              <w:rPr>
                <w:lang w:val="de-DE"/>
              </w:rPr>
              <w:t>Rank = 1</w:t>
            </w:r>
          </w:p>
        </w:tc>
        <w:tc>
          <w:tcPr>
            <w:tcW w:w="0" w:type="auto"/>
            <w:shd w:val="clear" w:color="auto" w:fill="E0E0E0"/>
            <w:vAlign w:val="center"/>
          </w:tcPr>
          <w:p w:rsidR="0096201F" w:rsidRPr="00290CB4" w:rsidRDefault="0096201F" w:rsidP="00D4059F">
            <w:pPr>
              <w:pStyle w:val="TAH"/>
              <w:rPr>
                <w:lang w:val="de-DE"/>
              </w:rPr>
            </w:pPr>
            <w:bookmarkStart w:id="251" w:name="OLE_LINK94"/>
            <w:r>
              <w:rPr>
                <w:lang w:val="de-DE"/>
              </w:rPr>
              <w:t xml:space="preserve">Rank </w:t>
            </w:r>
            <w:r>
              <w:rPr>
                <w:rFonts w:hint="eastAsia"/>
                <w:lang w:val="de-DE" w:eastAsia="zh-CN"/>
              </w:rPr>
              <w:t>=2</w:t>
            </w:r>
            <w:bookmarkEnd w:id="251"/>
          </w:p>
        </w:tc>
        <w:tc>
          <w:tcPr>
            <w:tcW w:w="0" w:type="auto"/>
            <w:shd w:val="clear" w:color="auto" w:fill="E0E0E0"/>
            <w:vAlign w:val="center"/>
          </w:tcPr>
          <w:p w:rsidR="0096201F" w:rsidRPr="00290CB4" w:rsidRDefault="0096201F" w:rsidP="00D4059F">
            <w:pPr>
              <w:pStyle w:val="TAH"/>
              <w:rPr>
                <w:lang w:val="de-DE"/>
              </w:rPr>
            </w:pPr>
            <w:r>
              <w:rPr>
                <w:lang w:val="de-DE"/>
              </w:rPr>
              <w:t xml:space="preserve">Rank </w:t>
            </w:r>
            <w:r>
              <w:rPr>
                <w:rFonts w:hint="eastAsia"/>
                <w:lang w:val="de-DE" w:eastAsia="zh-CN"/>
              </w:rPr>
              <w:t>=3</w:t>
            </w:r>
          </w:p>
        </w:tc>
        <w:tc>
          <w:tcPr>
            <w:tcW w:w="0" w:type="auto"/>
            <w:shd w:val="clear" w:color="auto" w:fill="E0E0E0"/>
            <w:vAlign w:val="center"/>
          </w:tcPr>
          <w:p w:rsidR="0096201F" w:rsidRPr="00290CB4" w:rsidRDefault="0096201F" w:rsidP="00D4059F">
            <w:pPr>
              <w:pStyle w:val="TAH"/>
              <w:rPr>
                <w:lang w:val="de-DE"/>
              </w:rPr>
            </w:pPr>
            <w:r>
              <w:rPr>
                <w:lang w:val="de-DE"/>
              </w:rPr>
              <w:t xml:space="preserve">Rank </w:t>
            </w:r>
            <w:r>
              <w:rPr>
                <w:rFonts w:hint="eastAsia"/>
                <w:lang w:val="de-DE" w:eastAsia="zh-CN"/>
              </w:rPr>
              <w:t>=4</w:t>
            </w:r>
          </w:p>
        </w:tc>
      </w:tr>
      <w:tr w:rsidR="0096201F" w:rsidRPr="00290CB4" w:rsidTr="00747424">
        <w:trPr>
          <w:jc w:val="center"/>
        </w:trPr>
        <w:tc>
          <w:tcPr>
            <w:tcW w:w="0" w:type="auto"/>
            <w:vAlign w:val="center"/>
          </w:tcPr>
          <w:p w:rsidR="0096201F" w:rsidRPr="00290CB4" w:rsidRDefault="0096201F" w:rsidP="00D4059F">
            <w:pPr>
              <w:pStyle w:val="TAC"/>
              <w:rPr>
                <w:lang w:val="de-DE"/>
              </w:rPr>
            </w:pPr>
            <w:r w:rsidRPr="00290CB4">
              <w:rPr>
                <w:lang w:val="de-DE"/>
              </w:rPr>
              <w:t>Wideband CQI codeword 0</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vAlign w:val="center"/>
          </w:tcPr>
          <w:p w:rsidR="0096201F" w:rsidRPr="00290CB4" w:rsidRDefault="0096201F" w:rsidP="00D4059F">
            <w:pPr>
              <w:pStyle w:val="TAC"/>
              <w:rPr>
                <w:lang w:val="de-DE" w:eastAsia="zh-CN"/>
              </w:rPr>
            </w:pPr>
            <w:r>
              <w:rPr>
                <w:rFonts w:hint="eastAsia"/>
                <w:lang w:val="de-DE" w:eastAsia="zh-CN"/>
              </w:rPr>
              <w:t>4</w:t>
            </w:r>
          </w:p>
        </w:tc>
        <w:tc>
          <w:tcPr>
            <w:tcW w:w="0" w:type="auto"/>
            <w:vAlign w:val="center"/>
          </w:tcPr>
          <w:p w:rsidR="0096201F" w:rsidRPr="00290CB4" w:rsidRDefault="0096201F" w:rsidP="00D4059F">
            <w:pPr>
              <w:pStyle w:val="TAC"/>
              <w:rPr>
                <w:lang w:val="de-DE" w:eastAsia="zh-CN"/>
              </w:rPr>
            </w:pPr>
            <w:r>
              <w:rPr>
                <w:rFonts w:hint="eastAsia"/>
                <w:lang w:val="de-DE" w:eastAsia="zh-CN"/>
              </w:rPr>
              <w:t>4</w:t>
            </w:r>
          </w:p>
        </w:tc>
      </w:tr>
      <w:tr w:rsidR="0096201F" w:rsidRPr="00290CB4" w:rsidTr="00747424">
        <w:trPr>
          <w:jc w:val="center"/>
        </w:trPr>
        <w:tc>
          <w:tcPr>
            <w:tcW w:w="0" w:type="auto"/>
            <w:vAlign w:val="center"/>
          </w:tcPr>
          <w:p w:rsidR="0096201F" w:rsidRPr="00290CB4" w:rsidRDefault="0096201F" w:rsidP="00D4059F">
            <w:pPr>
              <w:pStyle w:val="TAC"/>
              <w:rPr>
                <w:lang w:val="de-DE"/>
              </w:rPr>
            </w:pPr>
            <w:r w:rsidRPr="00290CB4">
              <w:rPr>
                <w:lang w:val="de-DE"/>
              </w:rPr>
              <w:t>Wideband CQI codeword 1</w:t>
            </w:r>
          </w:p>
        </w:tc>
        <w:tc>
          <w:tcPr>
            <w:tcW w:w="0" w:type="auto"/>
            <w:vAlign w:val="center"/>
          </w:tcPr>
          <w:p w:rsidR="0096201F" w:rsidRPr="00255015" w:rsidRDefault="0096201F" w:rsidP="00D4059F">
            <w:pPr>
              <w:pStyle w:val="TAC"/>
            </w:pPr>
            <w:r w:rsidRPr="00255015">
              <w:t>0</w:t>
            </w:r>
          </w:p>
        </w:tc>
        <w:tc>
          <w:tcPr>
            <w:tcW w:w="0" w:type="auto"/>
            <w:vAlign w:val="center"/>
          </w:tcPr>
          <w:p w:rsidR="0096201F" w:rsidRPr="00255015" w:rsidRDefault="0096201F" w:rsidP="00D4059F">
            <w:pPr>
              <w:pStyle w:val="TAC"/>
            </w:pPr>
            <w:r w:rsidRPr="00255015">
              <w:t>4</w:t>
            </w:r>
          </w:p>
        </w:tc>
        <w:tc>
          <w:tcPr>
            <w:tcW w:w="0" w:type="auto"/>
            <w:vAlign w:val="center"/>
          </w:tcPr>
          <w:p w:rsidR="0096201F" w:rsidRPr="00255015" w:rsidRDefault="0096201F" w:rsidP="00D4059F">
            <w:pPr>
              <w:pStyle w:val="TAC"/>
            </w:pPr>
            <w:r w:rsidRPr="00255015">
              <w:t>0</w:t>
            </w:r>
          </w:p>
        </w:tc>
        <w:tc>
          <w:tcPr>
            <w:tcW w:w="0" w:type="auto"/>
            <w:vAlign w:val="center"/>
          </w:tcPr>
          <w:p w:rsidR="0096201F" w:rsidRPr="00255015" w:rsidRDefault="0096201F" w:rsidP="00D4059F">
            <w:pPr>
              <w:pStyle w:val="TAC"/>
            </w:pPr>
            <w:r w:rsidRPr="00255015">
              <w:t>4</w:t>
            </w:r>
          </w:p>
        </w:tc>
        <w:tc>
          <w:tcPr>
            <w:tcW w:w="0" w:type="auto"/>
            <w:vAlign w:val="center"/>
          </w:tcPr>
          <w:p w:rsidR="0096201F" w:rsidRPr="00255015" w:rsidRDefault="0096201F" w:rsidP="00D4059F">
            <w:pPr>
              <w:pStyle w:val="TAC"/>
              <w:rPr>
                <w:lang w:eastAsia="zh-CN"/>
              </w:rPr>
            </w:pPr>
            <w:r w:rsidRPr="00255015">
              <w:rPr>
                <w:rFonts w:hint="eastAsia"/>
                <w:lang w:eastAsia="zh-CN"/>
              </w:rPr>
              <w:t>4</w:t>
            </w:r>
          </w:p>
        </w:tc>
        <w:tc>
          <w:tcPr>
            <w:tcW w:w="0" w:type="auto"/>
            <w:vAlign w:val="center"/>
          </w:tcPr>
          <w:p w:rsidR="0096201F" w:rsidRPr="00255015" w:rsidRDefault="0096201F" w:rsidP="00D4059F">
            <w:pPr>
              <w:pStyle w:val="TAC"/>
              <w:rPr>
                <w:lang w:eastAsia="zh-CN"/>
              </w:rPr>
            </w:pPr>
            <w:r w:rsidRPr="00255015">
              <w:rPr>
                <w:rFonts w:hint="eastAsia"/>
                <w:lang w:eastAsia="zh-CN"/>
              </w:rPr>
              <w:t>4</w:t>
            </w:r>
          </w:p>
        </w:tc>
      </w:tr>
      <w:tr w:rsidR="0096201F" w:rsidRPr="00290CB4" w:rsidTr="00747424">
        <w:trPr>
          <w:jc w:val="center"/>
        </w:trPr>
        <w:tc>
          <w:tcPr>
            <w:tcW w:w="0" w:type="auto"/>
            <w:vAlign w:val="center"/>
          </w:tcPr>
          <w:p w:rsidR="0096201F" w:rsidRPr="00255015" w:rsidRDefault="0096201F" w:rsidP="00D4059F">
            <w:pPr>
              <w:pStyle w:val="TAC"/>
            </w:pPr>
            <w:r w:rsidRPr="00255015">
              <w:t>Precoding matrix indicator</w:t>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4E6E9ACA" wp14:editId="043512A6">
                  <wp:extent cx="219075" cy="152400"/>
                  <wp:effectExtent l="0" t="0" r="0" b="0"/>
                  <wp:docPr id="725" name="图片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59"/>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031926ED" wp14:editId="76F7038C">
                  <wp:extent cx="152400" cy="152400"/>
                  <wp:effectExtent l="0" t="0" r="0" b="0"/>
                  <wp:docPr id="726" name="图片 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0"/>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7D500D91" wp14:editId="03256040">
                  <wp:extent cx="200025" cy="142875"/>
                  <wp:effectExtent l="0" t="0" r="0" b="0"/>
                  <wp:docPr id="727" name="图片 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1"/>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200025" cy="142875"/>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4BEA325E" wp14:editId="729B260D">
                  <wp:extent cx="200025" cy="142875"/>
                  <wp:effectExtent l="0" t="0" r="0" b="0"/>
                  <wp:docPr id="728" name="图片 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2"/>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200025" cy="142875"/>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450FB2C3" wp14:editId="0649CE5E">
                  <wp:extent cx="219075" cy="142875"/>
                  <wp:effectExtent l="0" t="0" r="0" b="0"/>
                  <wp:docPr id="729" name="图片 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3"/>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219075" cy="142875"/>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587E925C" wp14:editId="0AC1C5B1">
                  <wp:extent cx="171450" cy="171450"/>
                  <wp:effectExtent l="0" t="0" r="0" b="0"/>
                  <wp:docPr id="730" name="图片 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4"/>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p>
        </w:tc>
      </w:tr>
      <w:tr w:rsidR="0096201F" w:rsidRPr="00290CB4" w:rsidTr="00747424">
        <w:trPr>
          <w:jc w:val="center"/>
        </w:trPr>
        <w:tc>
          <w:tcPr>
            <w:tcW w:w="0" w:type="auto"/>
            <w:vMerge w:val="restart"/>
            <w:shd w:val="clear" w:color="auto" w:fill="E0E0E0"/>
            <w:vAlign w:val="center"/>
          </w:tcPr>
          <w:p w:rsidR="0096201F" w:rsidRPr="00255015" w:rsidRDefault="0096201F" w:rsidP="00D4059F">
            <w:pPr>
              <w:pStyle w:val="TAH"/>
            </w:pPr>
            <w:r w:rsidRPr="00255015">
              <w:t>Field</w:t>
            </w:r>
          </w:p>
        </w:tc>
        <w:tc>
          <w:tcPr>
            <w:tcW w:w="0" w:type="auto"/>
            <w:gridSpan w:val="6"/>
            <w:shd w:val="clear" w:color="auto" w:fill="E0E0E0"/>
            <w:vAlign w:val="center"/>
          </w:tcPr>
          <w:p w:rsidR="0096201F" w:rsidRPr="00255015" w:rsidRDefault="0096201F" w:rsidP="00D4059F">
            <w:pPr>
              <w:pStyle w:val="TAH"/>
            </w:pPr>
            <w:r w:rsidRPr="00255015">
              <w:t>Bit width</w:t>
            </w:r>
          </w:p>
        </w:tc>
      </w:tr>
      <w:tr w:rsidR="0096201F" w:rsidRPr="00290CB4" w:rsidTr="00747424">
        <w:trPr>
          <w:jc w:val="center"/>
        </w:trPr>
        <w:tc>
          <w:tcPr>
            <w:tcW w:w="0" w:type="auto"/>
            <w:vMerge/>
            <w:shd w:val="clear" w:color="auto" w:fill="E0E0E0"/>
            <w:vAlign w:val="center"/>
          </w:tcPr>
          <w:p w:rsidR="0096201F" w:rsidRPr="00255015" w:rsidRDefault="0096201F" w:rsidP="00D4059F">
            <w:pPr>
              <w:pStyle w:val="TAH"/>
            </w:pPr>
          </w:p>
        </w:tc>
        <w:tc>
          <w:tcPr>
            <w:tcW w:w="0" w:type="auto"/>
            <w:gridSpan w:val="6"/>
            <w:shd w:val="clear" w:color="auto" w:fill="E0E0E0"/>
            <w:vAlign w:val="center"/>
          </w:tcPr>
          <w:p w:rsidR="0096201F" w:rsidRPr="00255015" w:rsidRDefault="0096201F" w:rsidP="00D4059F">
            <w:pPr>
              <w:pStyle w:val="TAH"/>
              <w:rPr>
                <w:lang w:eastAsia="zh-CN"/>
              </w:rPr>
            </w:pPr>
            <w:r w:rsidRPr="00255015">
              <w:rPr>
                <w:rFonts w:hint="eastAsia"/>
                <w:lang w:eastAsia="zh-CN"/>
              </w:rPr>
              <w:t xml:space="preserve">8 </w:t>
            </w:r>
            <w:r w:rsidRPr="00255015">
              <w:t>antenna ports</w:t>
            </w:r>
          </w:p>
        </w:tc>
      </w:tr>
      <w:tr w:rsidR="0096201F" w:rsidRPr="00290CB4" w:rsidTr="00747424">
        <w:trPr>
          <w:jc w:val="center"/>
        </w:trPr>
        <w:tc>
          <w:tcPr>
            <w:tcW w:w="0" w:type="auto"/>
            <w:vMerge/>
            <w:shd w:val="clear" w:color="auto" w:fill="E0E0E0"/>
            <w:vAlign w:val="center"/>
          </w:tcPr>
          <w:p w:rsidR="0096201F" w:rsidRPr="00255015" w:rsidRDefault="0096201F" w:rsidP="00D4059F">
            <w:pPr>
              <w:pStyle w:val="TAH"/>
            </w:pPr>
          </w:p>
        </w:tc>
        <w:tc>
          <w:tcPr>
            <w:tcW w:w="0" w:type="auto"/>
            <w:shd w:val="clear" w:color="auto" w:fill="E0E0E0"/>
            <w:vAlign w:val="center"/>
          </w:tcPr>
          <w:p w:rsidR="0096201F" w:rsidRPr="00255015" w:rsidRDefault="0096201F" w:rsidP="00D4059F">
            <w:pPr>
              <w:pStyle w:val="TAH"/>
            </w:pPr>
            <w:r w:rsidRPr="00255015">
              <w:t>Rank = 1</w:t>
            </w:r>
          </w:p>
        </w:tc>
        <w:tc>
          <w:tcPr>
            <w:tcW w:w="0" w:type="auto"/>
            <w:shd w:val="clear" w:color="auto" w:fill="E0E0E0"/>
            <w:vAlign w:val="center"/>
          </w:tcPr>
          <w:p w:rsidR="0096201F" w:rsidRPr="00290CB4" w:rsidRDefault="0096201F" w:rsidP="00D4059F">
            <w:pPr>
              <w:pStyle w:val="TAH"/>
              <w:rPr>
                <w:lang w:val="de-DE"/>
              </w:rPr>
            </w:pPr>
            <w:r w:rsidRPr="00290CB4">
              <w:rPr>
                <w:lang w:val="de-DE"/>
              </w:rPr>
              <w:t>Rank = 2</w:t>
            </w:r>
          </w:p>
        </w:tc>
        <w:tc>
          <w:tcPr>
            <w:tcW w:w="0" w:type="auto"/>
            <w:shd w:val="clear" w:color="auto" w:fill="E0E0E0"/>
            <w:vAlign w:val="center"/>
          </w:tcPr>
          <w:p w:rsidR="0096201F" w:rsidRPr="00290CB4" w:rsidRDefault="0096201F" w:rsidP="00D4059F">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vAlign w:val="center"/>
          </w:tcPr>
          <w:p w:rsidR="0096201F" w:rsidRPr="00290CB4" w:rsidRDefault="0096201F" w:rsidP="00D4059F">
            <w:pPr>
              <w:pStyle w:val="TAH"/>
              <w:rPr>
                <w:lang w:val="de-DE"/>
              </w:rPr>
            </w:pPr>
            <w:r>
              <w:rPr>
                <w:lang w:val="de-DE"/>
              </w:rPr>
              <w:t xml:space="preserve">Rank </w:t>
            </w:r>
            <w:r>
              <w:rPr>
                <w:rFonts w:hint="eastAsia"/>
                <w:lang w:val="de-DE" w:eastAsia="zh-CN"/>
              </w:rPr>
              <w:t>=4</w:t>
            </w:r>
          </w:p>
        </w:tc>
        <w:tc>
          <w:tcPr>
            <w:tcW w:w="0" w:type="auto"/>
            <w:gridSpan w:val="2"/>
            <w:shd w:val="clear" w:color="auto" w:fill="E0E0E0"/>
            <w:vAlign w:val="center"/>
          </w:tcPr>
          <w:p w:rsidR="0096201F" w:rsidRPr="00290CB4" w:rsidRDefault="0096201F" w:rsidP="00D4059F">
            <w:pPr>
              <w:pStyle w:val="TAH"/>
              <w:rPr>
                <w:lang w:val="de-DE"/>
              </w:rPr>
            </w:pPr>
            <w:r>
              <w:rPr>
                <w:lang w:val="de-DE"/>
              </w:rPr>
              <w:t xml:space="preserve">Rank </w:t>
            </w:r>
            <w:r>
              <w:rPr>
                <w:rFonts w:hint="eastAsia"/>
                <w:lang w:val="de-DE" w:eastAsia="zh-CN"/>
              </w:rPr>
              <w:t>=5~8</w:t>
            </w:r>
          </w:p>
        </w:tc>
      </w:tr>
      <w:tr w:rsidR="0096201F" w:rsidRPr="00290CB4" w:rsidTr="00747424">
        <w:trPr>
          <w:jc w:val="center"/>
        </w:trPr>
        <w:tc>
          <w:tcPr>
            <w:tcW w:w="0" w:type="auto"/>
            <w:vAlign w:val="center"/>
          </w:tcPr>
          <w:p w:rsidR="0096201F" w:rsidRPr="00290CB4" w:rsidRDefault="0096201F" w:rsidP="00D4059F">
            <w:pPr>
              <w:pStyle w:val="TAC"/>
              <w:rPr>
                <w:lang w:val="de-DE"/>
              </w:rPr>
            </w:pPr>
            <w:r w:rsidRPr="00290CB4">
              <w:rPr>
                <w:lang w:val="de-DE"/>
              </w:rPr>
              <w:t>Wideband CQI codeword 0</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gridSpan w:val="2"/>
            <w:vAlign w:val="center"/>
          </w:tcPr>
          <w:p w:rsidR="0096201F" w:rsidRPr="00290CB4" w:rsidRDefault="0096201F" w:rsidP="00D4059F">
            <w:pPr>
              <w:pStyle w:val="TAC"/>
              <w:rPr>
                <w:lang w:val="de-DE" w:eastAsia="zh-CN"/>
              </w:rPr>
            </w:pPr>
            <w:r>
              <w:rPr>
                <w:rFonts w:hint="eastAsia"/>
                <w:lang w:val="de-DE" w:eastAsia="zh-CN"/>
              </w:rPr>
              <w:t>4</w:t>
            </w:r>
          </w:p>
        </w:tc>
      </w:tr>
      <w:tr w:rsidR="0096201F" w:rsidRPr="00290CB4" w:rsidTr="00747424">
        <w:trPr>
          <w:jc w:val="center"/>
        </w:trPr>
        <w:tc>
          <w:tcPr>
            <w:tcW w:w="0" w:type="auto"/>
            <w:vAlign w:val="center"/>
          </w:tcPr>
          <w:p w:rsidR="0096201F" w:rsidRPr="00290CB4" w:rsidRDefault="0096201F" w:rsidP="00D4059F">
            <w:pPr>
              <w:pStyle w:val="TAC"/>
              <w:rPr>
                <w:lang w:val="de-DE"/>
              </w:rPr>
            </w:pPr>
            <w:r w:rsidRPr="00290CB4">
              <w:rPr>
                <w:lang w:val="de-DE"/>
              </w:rPr>
              <w:t>Wideband CQI codeword 1</w:t>
            </w:r>
          </w:p>
        </w:tc>
        <w:tc>
          <w:tcPr>
            <w:tcW w:w="0" w:type="auto"/>
            <w:vAlign w:val="center"/>
          </w:tcPr>
          <w:p w:rsidR="0096201F" w:rsidRPr="00255015" w:rsidRDefault="0096201F" w:rsidP="00D4059F">
            <w:pPr>
              <w:pStyle w:val="TAC"/>
            </w:pPr>
            <w:r w:rsidRPr="00255015">
              <w:t>0</w:t>
            </w:r>
          </w:p>
        </w:tc>
        <w:tc>
          <w:tcPr>
            <w:tcW w:w="0" w:type="auto"/>
            <w:vAlign w:val="center"/>
          </w:tcPr>
          <w:p w:rsidR="0096201F" w:rsidRPr="00255015" w:rsidRDefault="0096201F" w:rsidP="00D4059F">
            <w:pPr>
              <w:pStyle w:val="TAC"/>
            </w:pPr>
            <w:r w:rsidRPr="00255015">
              <w:t>4</w:t>
            </w:r>
          </w:p>
        </w:tc>
        <w:tc>
          <w:tcPr>
            <w:tcW w:w="0" w:type="auto"/>
            <w:vAlign w:val="center"/>
          </w:tcPr>
          <w:p w:rsidR="0096201F" w:rsidRPr="00255015" w:rsidRDefault="0096201F" w:rsidP="00D4059F">
            <w:pPr>
              <w:pStyle w:val="TAC"/>
            </w:pPr>
            <w:r w:rsidRPr="00255015">
              <w:t>0</w:t>
            </w:r>
          </w:p>
        </w:tc>
        <w:tc>
          <w:tcPr>
            <w:tcW w:w="0" w:type="auto"/>
            <w:vAlign w:val="center"/>
          </w:tcPr>
          <w:p w:rsidR="0096201F" w:rsidRPr="00255015" w:rsidRDefault="0096201F" w:rsidP="00D4059F">
            <w:pPr>
              <w:pStyle w:val="TAC"/>
            </w:pPr>
            <w:r w:rsidRPr="00255015">
              <w:t>4</w:t>
            </w:r>
          </w:p>
        </w:tc>
        <w:tc>
          <w:tcPr>
            <w:tcW w:w="0" w:type="auto"/>
            <w:gridSpan w:val="2"/>
            <w:vAlign w:val="center"/>
          </w:tcPr>
          <w:p w:rsidR="0096201F" w:rsidRPr="00255015" w:rsidRDefault="0096201F" w:rsidP="00D4059F">
            <w:pPr>
              <w:pStyle w:val="TAC"/>
              <w:rPr>
                <w:lang w:eastAsia="zh-CN"/>
              </w:rPr>
            </w:pPr>
            <w:r w:rsidRPr="00255015">
              <w:rPr>
                <w:rFonts w:hint="eastAsia"/>
                <w:lang w:eastAsia="zh-CN"/>
              </w:rPr>
              <w:t>4</w:t>
            </w:r>
          </w:p>
        </w:tc>
      </w:tr>
      <w:tr w:rsidR="0096201F" w:rsidRPr="00290CB4" w:rsidTr="00747424">
        <w:trPr>
          <w:jc w:val="center"/>
        </w:trPr>
        <w:tc>
          <w:tcPr>
            <w:tcW w:w="0" w:type="auto"/>
            <w:vAlign w:val="center"/>
          </w:tcPr>
          <w:p w:rsidR="0096201F" w:rsidRPr="00255015" w:rsidRDefault="0096201F" w:rsidP="00D4059F">
            <w:pPr>
              <w:pStyle w:val="TAC"/>
            </w:pPr>
            <w:r w:rsidRPr="00255015">
              <w:t>Precoding matrix indicator</w:t>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46C9CADA" wp14:editId="4677E5D6">
                  <wp:extent cx="238125" cy="152400"/>
                  <wp:effectExtent l="0" t="0" r="0" b="0"/>
                  <wp:docPr id="731" name="图片 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5"/>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00B91804" wp14:editId="57DAF9B0">
                  <wp:extent cx="228600" cy="142875"/>
                  <wp:effectExtent l="0" t="0" r="0" b="0"/>
                  <wp:docPr id="732" name="图片 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6"/>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228600" cy="142875"/>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06A9C389" wp14:editId="39BF219B">
                  <wp:extent cx="228600" cy="142875"/>
                  <wp:effectExtent l="0" t="0" r="0" b="0"/>
                  <wp:docPr id="733" name="图片 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7"/>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228600" cy="142875"/>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rPr>
                <w:lang w:eastAsia="zh-CN"/>
              </w:rPr>
            </w:pPr>
            <w:r w:rsidRPr="00D81EC5">
              <w:rPr>
                <w:noProof/>
                <w:position w:val="-6"/>
                <w:lang w:eastAsia="en-GB"/>
              </w:rPr>
              <w:drawing>
                <wp:inline distT="0" distB="0" distL="0" distR="0" wp14:anchorId="7479120B" wp14:editId="63B62EEC">
                  <wp:extent cx="219075" cy="152400"/>
                  <wp:effectExtent l="0" t="0" r="0" b="0"/>
                  <wp:docPr id="734" name="图片 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8"/>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gridSpan w:val="2"/>
            <w:vAlign w:val="center"/>
          </w:tcPr>
          <w:p w:rsidR="0096201F" w:rsidRPr="00255015" w:rsidRDefault="0096201F" w:rsidP="00D4059F">
            <w:pPr>
              <w:pStyle w:val="TAC"/>
              <w:rPr>
                <w:lang w:eastAsia="zh-CN"/>
              </w:rPr>
            </w:pPr>
            <w:r w:rsidRPr="00255015">
              <w:rPr>
                <w:rFonts w:hint="eastAsia"/>
                <w:lang w:eastAsia="zh-CN"/>
              </w:rPr>
              <w:t>0</w:t>
            </w:r>
          </w:p>
        </w:tc>
      </w:tr>
    </w:tbl>
    <w:p w:rsidR="00850804" w:rsidRDefault="00850804" w:rsidP="00D45BC1"/>
    <w:p w:rsidR="00F23E3F" w:rsidRDefault="00F23E3F" w:rsidP="00F23E3F">
      <w:pPr>
        <w:rPr>
          <w:lang w:eastAsia="zh-CN"/>
        </w:rPr>
      </w:pPr>
      <w:r>
        <w:rPr>
          <w:rFonts w:hint="eastAsia"/>
          <w:lang w:eastAsia="zh-CN"/>
        </w:rPr>
        <w:t xml:space="preserve">If the parameter </w:t>
      </w:r>
      <w:r w:rsidRPr="0086481B">
        <w:rPr>
          <w:i/>
        </w:rPr>
        <w:t>CQI-ReportModeAperiodic</w:t>
      </w:r>
      <w:r>
        <w:t xml:space="preserve"> </w:t>
      </w:r>
      <w:r>
        <w:rPr>
          <w:rFonts w:hint="eastAsia"/>
          <w:lang w:eastAsia="zh-CN"/>
        </w:rPr>
        <w:t>is configured to the value of</w:t>
      </w:r>
      <w:r>
        <w:t xml:space="preserve"> </w:t>
      </w:r>
      <w:r w:rsidRPr="001F306C">
        <w:rPr>
          <w:i/>
        </w:rPr>
        <w:t>rm1</w:t>
      </w:r>
      <w:r>
        <w:rPr>
          <w:rFonts w:hint="eastAsia"/>
          <w:i/>
          <w:lang w:eastAsia="zh-CN"/>
        </w:rPr>
        <w:t>0</w:t>
      </w:r>
      <w:r w:rsidRPr="001F306C">
        <w:rPr>
          <w:i/>
        </w:rPr>
        <w:t>-</w:t>
      </w:r>
      <w:r>
        <w:rPr>
          <w:rFonts w:hint="eastAsia"/>
          <w:i/>
          <w:lang w:eastAsia="zh-CN"/>
        </w:rPr>
        <w:t>v</w:t>
      </w:r>
      <w:r w:rsidRPr="001F306C">
        <w:rPr>
          <w:i/>
        </w:rPr>
        <w:t>13</w:t>
      </w:r>
      <w:r>
        <w:rPr>
          <w:rFonts w:hint="eastAsia"/>
          <w:i/>
          <w:lang w:eastAsia="zh-CN"/>
        </w:rPr>
        <w:t xml:space="preserve">xy </w:t>
      </w:r>
      <w:r w:rsidRPr="005E2A33">
        <w:rPr>
          <w:rFonts w:hint="eastAsia"/>
          <w:lang w:eastAsia="zh-CN"/>
        </w:rPr>
        <w:t>by higher layers</w:t>
      </w:r>
      <w:r>
        <w:rPr>
          <w:rFonts w:hint="eastAsia"/>
          <w:lang w:eastAsia="zh-CN"/>
        </w:rPr>
        <w:t xml:space="preserve"> [6]</w:t>
      </w:r>
      <w:r>
        <w:rPr>
          <w:lang w:eastAsia="zh-CN"/>
        </w:rPr>
        <w:t xml:space="preserve">, </w:t>
      </w:r>
      <w:r>
        <w:rPr>
          <w:rFonts w:hint="eastAsia"/>
          <w:lang w:eastAsia="zh-CN"/>
        </w:rPr>
        <w:t>the field</w:t>
      </w:r>
      <w:r>
        <w:rPr>
          <w:lang w:eastAsia="zh-CN"/>
        </w:rPr>
        <w:t>s and the corresponding bit widths</w:t>
      </w:r>
      <w:r>
        <w:rPr>
          <w:rFonts w:hint="eastAsia"/>
          <w:lang w:eastAsia="zh-CN"/>
        </w:rPr>
        <w:t xml:space="preserve"> for </w:t>
      </w:r>
      <w:r w:rsidRPr="00B7584F">
        <w:t xml:space="preserve">channel quality information </w:t>
      </w:r>
      <w:r>
        <w:t xml:space="preserve">and rank indication </w:t>
      </w:r>
      <w:r w:rsidRPr="00B7584F">
        <w:t>feedback</w:t>
      </w:r>
      <w:r>
        <w:rPr>
          <w:rFonts w:hint="eastAsia"/>
          <w:lang w:eastAsia="zh-CN"/>
        </w:rPr>
        <w:t xml:space="preserve"> </w:t>
      </w:r>
      <w:r>
        <w:rPr>
          <w:lang w:eastAsia="zh-CN"/>
        </w:rPr>
        <w:t>are</w:t>
      </w:r>
      <w:r>
        <w:rPr>
          <w:rFonts w:hint="eastAsia"/>
          <w:lang w:eastAsia="zh-CN"/>
        </w:rPr>
        <w:t xml:space="preserve"> described as below. </w:t>
      </w:r>
    </w:p>
    <w:p w:rsidR="00B0717E" w:rsidRDefault="00F23E3F" w:rsidP="00B0717E">
      <w:pPr>
        <w:rPr>
          <w:lang w:eastAsia="zh-CN"/>
        </w:rPr>
      </w:pPr>
      <w:r>
        <w:t>Table 5.2.2.6.1-1F shows the fields and the corresponding bit width for the channel quality information feedback for higher layer configured report for PDSCH transmissions associated with transmission mode 1, transmission mode 2, transmission mode 3, transmission mode 7, transmission mode 8 configured without PMI/RI reporting, transmission mode 9</w:t>
      </w:r>
      <w:r>
        <w:rPr>
          <w:rFonts w:hint="eastAsia"/>
          <w:lang w:eastAsia="zh-CN"/>
        </w:rPr>
        <w:t xml:space="preserve"> </w:t>
      </w:r>
      <w:r>
        <w:t>configured without PMI/RI reporting</w:t>
      </w:r>
      <w:r>
        <w:rPr>
          <w:rFonts w:hint="eastAsia"/>
        </w:rPr>
        <w:t xml:space="preserve"> or configured with 1 antenna port</w:t>
      </w:r>
      <w:r>
        <w:t>, and</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without PMI/RI reporting</w:t>
      </w:r>
      <w:r>
        <w:rPr>
          <w:rFonts w:hint="eastAsia"/>
        </w:rPr>
        <w:t xml:space="preserve"> or configured with 1 antenna port</w:t>
      </w:r>
      <w:r w:rsidR="00B0717E">
        <w:t xml:space="preserve"> </w:t>
      </w:r>
      <w:r w:rsidR="00B0717E">
        <w:rPr>
          <w:rFonts w:hint="eastAsia"/>
          <w:lang w:eastAsia="zh-CN"/>
        </w:rPr>
        <w:t xml:space="preserve">except with </w:t>
      </w:r>
      <w:r w:rsidR="00B0717E" w:rsidRPr="004C742E">
        <w:rPr>
          <w:i/>
        </w:rPr>
        <w:t>feCoMP-CSI-Enabled=true</w:t>
      </w:r>
      <w:r w:rsidR="00B0717E" w:rsidRPr="00BE4EA3">
        <w:t>.</w:t>
      </w:r>
      <w:r w:rsidR="00B0717E" w:rsidRPr="00BE4EA3">
        <w:rPr>
          <w:rFonts w:hint="eastAsia"/>
          <w:lang w:eastAsia="zh-CN"/>
        </w:rPr>
        <w:t xml:space="preserve"> </w:t>
      </w:r>
    </w:p>
    <w:p w:rsidR="00F23E3F" w:rsidRDefault="00B0717E" w:rsidP="00B0717E">
      <w:pPr>
        <w:rPr>
          <w:lang w:eastAsia="zh-CN"/>
        </w:rPr>
      </w:pPr>
      <w:r>
        <w:lastRenderedPageBreak/>
        <w:t>Table 5.2.2.6.1-1</w:t>
      </w:r>
      <w:r>
        <w:rPr>
          <w:lang w:eastAsia="zh-CN"/>
        </w:rPr>
        <w:t>F</w:t>
      </w:r>
      <w:r>
        <w:rPr>
          <w:rFonts w:hint="eastAsia"/>
          <w:lang w:eastAsia="zh-CN"/>
        </w:rPr>
        <w:t>-</w:t>
      </w:r>
      <w:r>
        <w:rPr>
          <w:lang w:eastAsia="zh-CN"/>
        </w:rPr>
        <w:t>1</w:t>
      </w:r>
      <w:r w:rsidRPr="00310D5A">
        <w:t xml:space="preserve"> show</w:t>
      </w:r>
      <w:r>
        <w:t>s</w:t>
      </w:r>
      <w:r w:rsidRPr="00310D5A">
        <w:t xml:space="preserve"> the fields and the corresponding bit width for the channel quality information feedback for higher layer configured repo</w:t>
      </w:r>
      <w:r w:rsidRPr="00F07B67">
        <w:t xml:space="preserve">rt for PDSCH transmissions associated with transmission mode </w:t>
      </w:r>
      <w:r w:rsidRPr="00F07B67">
        <w:rPr>
          <w:rFonts w:hint="eastAsia"/>
        </w:rPr>
        <w:t>10</w:t>
      </w:r>
      <w:r w:rsidRPr="00F07B67">
        <w:t xml:space="preserve"> configured without PMI/RI reporting</w:t>
      </w:r>
      <w:r w:rsidRPr="00F07B67">
        <w:rPr>
          <w:rFonts w:hint="eastAsia"/>
        </w:rPr>
        <w:t xml:space="preserve"> or configured with 1 antenna port</w:t>
      </w:r>
      <w:r w:rsidRPr="00F07B67">
        <w:t xml:space="preserve"> and higher layer parameter </w:t>
      </w:r>
      <w:r w:rsidRPr="004C742E">
        <w:rPr>
          <w:i/>
        </w:rPr>
        <w:t>feCoMP-CSI-Enabled=true</w:t>
      </w:r>
      <w:r w:rsidR="00F23E3F">
        <w:t>.</w:t>
      </w:r>
      <w:r w:rsidR="00F23E3F" w:rsidRPr="00732142">
        <w:rPr>
          <w:rFonts w:hint="eastAsia"/>
          <w:lang w:eastAsia="zh-CN"/>
        </w:rPr>
        <w:t xml:space="preserve"> </w:t>
      </w:r>
    </w:p>
    <w:p w:rsidR="00B0717E" w:rsidRDefault="00F23E3F" w:rsidP="00B0717E">
      <w:pPr>
        <w:rPr>
          <w:lang w:eastAsia="zh-CN"/>
        </w:rPr>
      </w:pPr>
      <w:r>
        <w:t>Table 5.2.2.6.1-1G shows the fields and the corresponding bit width for the channel quality information feedback for higher layer configured report for PDSCH transmissions associated with transmission mode 9</w:t>
      </w:r>
      <w:r>
        <w:rPr>
          <w:rFonts w:hint="eastAsia"/>
          <w:lang w:eastAsia="zh-CN"/>
        </w:rPr>
        <w:t xml:space="preserve">/10 </w:t>
      </w:r>
      <w:r>
        <w:t xml:space="preserve">configured </w:t>
      </w:r>
      <w:r>
        <w:rPr>
          <w:rFonts w:hint="eastAsia"/>
          <w:lang w:eastAsia="zh-CN"/>
        </w:rPr>
        <w:t>without PMI reporting</w:t>
      </w:r>
      <w: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rPr>
        <w:t xml:space="preserve"> </w:t>
      </w:r>
      <w:r>
        <w:rPr>
          <w:lang w:eastAsia="zh-CN"/>
        </w:rPr>
        <w:t>with 2/4/8 antenna ports</w:t>
      </w:r>
      <w:r w:rsidR="00B0717E">
        <w:rPr>
          <w:lang w:eastAsia="zh-CN"/>
        </w:rPr>
        <w:t xml:space="preserve"> </w:t>
      </w:r>
      <w:r w:rsidR="00B0717E">
        <w:rPr>
          <w:rFonts w:hint="eastAsia"/>
          <w:lang w:eastAsia="zh-CN"/>
        </w:rPr>
        <w:t xml:space="preserve">except with </w:t>
      </w:r>
      <w:r w:rsidR="00B0717E" w:rsidRPr="004C742E">
        <w:rPr>
          <w:i/>
        </w:rPr>
        <w:t>feCoMP-CSI-Enabled=true</w:t>
      </w:r>
      <w:r w:rsidR="00551280">
        <w:rPr>
          <w:rFonts w:hint="eastAsia"/>
          <w:lang w:eastAsia="zh-CN"/>
        </w:rPr>
        <w:t xml:space="preserve">, and </w:t>
      </w:r>
      <w:r w:rsidR="00551280">
        <w:t>transmission mode 9</w:t>
      </w:r>
      <w:r w:rsidR="00551280">
        <w:rPr>
          <w:rFonts w:hint="eastAsia"/>
          <w:lang w:eastAsia="zh-CN"/>
        </w:rPr>
        <w:t xml:space="preserve">/10 configured with </w:t>
      </w:r>
      <w:r w:rsidR="00551280">
        <w:t xml:space="preserve">higher layer </w:t>
      </w:r>
      <w:r w:rsidR="00551280" w:rsidRPr="0095051D">
        <w:rPr>
          <w:rFonts w:hint="eastAsia"/>
        </w:rPr>
        <w:t xml:space="preserve">parameter </w:t>
      </w:r>
      <w:r w:rsidR="00551280" w:rsidRPr="00077D26">
        <w:rPr>
          <w:i/>
        </w:rPr>
        <w:t>eMIMO-Type</w:t>
      </w:r>
      <w:r w:rsidR="00551280">
        <w:rPr>
          <w:rFonts w:hint="eastAsia"/>
          <w:lang w:eastAsia="zh-CN"/>
        </w:rPr>
        <w:t xml:space="preserve"> and </w:t>
      </w:r>
      <w:r w:rsidR="00551280" w:rsidRPr="00077D26">
        <w:rPr>
          <w:i/>
        </w:rPr>
        <w:t>eMIMO-Type</w:t>
      </w:r>
      <w:r w:rsidR="00551280">
        <w:rPr>
          <w:rFonts w:hint="eastAsia"/>
          <w:i/>
          <w:lang w:eastAsia="zh-CN"/>
        </w:rPr>
        <w:t>2</w:t>
      </w:r>
      <w:r w:rsidR="00551280">
        <w:t xml:space="preserve">, and </w:t>
      </w:r>
      <w:r w:rsidR="00551280" w:rsidRPr="00077D26">
        <w:rPr>
          <w:i/>
        </w:rPr>
        <w:t>eMIMO-Type</w:t>
      </w:r>
      <w:r w:rsidR="00551280">
        <w:rPr>
          <w:rFonts w:hint="eastAsia"/>
          <w:lang w:eastAsia="zh-CN"/>
        </w:rPr>
        <w:t>2</w:t>
      </w:r>
      <w:r w:rsidR="00551280">
        <w:t xml:space="preserve"> is set to </w:t>
      </w:r>
      <w:r w:rsidR="00D054B0">
        <w:t>'</w:t>
      </w:r>
      <w:r w:rsidR="00551280">
        <w:t>CLASS B</w:t>
      </w:r>
      <w:r w:rsidR="00D054B0">
        <w:t>'</w:t>
      </w:r>
      <w:r w:rsidR="00551280">
        <w:rPr>
          <w:rFonts w:hint="eastAsia"/>
        </w:rPr>
        <w:t xml:space="preserve"> </w:t>
      </w:r>
      <w:r w:rsidR="00551280">
        <w:rPr>
          <w:lang w:eastAsia="zh-CN"/>
        </w:rPr>
        <w:t>with 2/4/8 antenna ports w</w:t>
      </w:r>
      <w:r w:rsidR="00551280">
        <w:rPr>
          <w:rFonts w:hint="eastAsia"/>
          <w:lang w:eastAsia="zh-CN"/>
        </w:rPr>
        <w:t>ithout PMI reporting</w:t>
      </w:r>
      <w:r>
        <w:rPr>
          <w:rFonts w:hint="eastAsia"/>
          <w:lang w:eastAsia="zh-CN"/>
        </w:rPr>
        <w:t>.</w:t>
      </w:r>
    </w:p>
    <w:p w:rsidR="00B0717E" w:rsidRDefault="00B0717E" w:rsidP="00B0717E">
      <w:pPr>
        <w:rPr>
          <w:lang w:eastAsia="zh-CN"/>
        </w:rPr>
      </w:pPr>
      <w:bookmarkStart w:id="252" w:name="OLE_LINK765"/>
      <w:r>
        <w:t>Table 5.2.2.6.1-1</w:t>
      </w:r>
      <w:r>
        <w:rPr>
          <w:lang w:eastAsia="zh-CN"/>
        </w:rPr>
        <w:t>G</w:t>
      </w:r>
      <w:r>
        <w:rPr>
          <w:rFonts w:hint="eastAsia"/>
          <w:lang w:eastAsia="zh-CN"/>
        </w:rPr>
        <w:t>-</w:t>
      </w:r>
      <w:bookmarkEnd w:id="252"/>
      <w:r>
        <w:rPr>
          <w:lang w:eastAsia="zh-CN"/>
        </w:rPr>
        <w:t>1</w:t>
      </w:r>
      <w:r w:rsidRPr="00310D5A">
        <w:t xml:space="preserve"> show</w:t>
      </w:r>
      <w:r>
        <w:t>s</w:t>
      </w:r>
      <w:r w:rsidRPr="00310D5A">
        <w:t xml:space="preserve"> the fields and the corresponding bit width for the channel quality information feedback for higher layer configured repo</w:t>
      </w:r>
      <w:r w:rsidRPr="00F07B67">
        <w:t xml:space="preserve">rt for PDSCH transmissions associated with </w:t>
      </w:r>
      <w:r>
        <w:t xml:space="preserve">transmission mode </w:t>
      </w:r>
      <w:r w:rsidRPr="00310D5A">
        <w:rPr>
          <w:rFonts w:hint="eastAsia"/>
          <w:lang w:eastAsia="zh-CN"/>
        </w:rPr>
        <w:t xml:space="preserve">10 </w:t>
      </w:r>
      <w:r w:rsidRPr="00310D5A">
        <w:t xml:space="preserve">configured </w:t>
      </w:r>
      <w:r w:rsidRPr="00310D5A">
        <w:rPr>
          <w:rFonts w:hint="eastAsia"/>
          <w:lang w:eastAsia="zh-CN"/>
        </w:rPr>
        <w:t>without PMI reporting</w:t>
      </w:r>
      <w:r w:rsidRPr="00310D5A">
        <w:t xml:space="preserve"> </w:t>
      </w:r>
      <w:r w:rsidRPr="00310D5A">
        <w:rPr>
          <w:lang w:eastAsia="zh-CN"/>
        </w:rPr>
        <w:t xml:space="preserve">and </w:t>
      </w:r>
      <w:r w:rsidRPr="00310D5A">
        <w:t xml:space="preserve">higher layer </w:t>
      </w:r>
      <w:r w:rsidRPr="00310D5A">
        <w:rPr>
          <w:rFonts w:hint="eastAsia"/>
        </w:rPr>
        <w:t xml:space="preserve">parameter </w:t>
      </w:r>
      <w:r w:rsidRPr="00310D5A">
        <w:rPr>
          <w:i/>
        </w:rPr>
        <w:t>eMIMO-Type</w:t>
      </w:r>
      <w:r w:rsidRPr="00310D5A">
        <w:t xml:space="preserve">, and </w:t>
      </w:r>
      <w:r w:rsidRPr="00310D5A">
        <w:rPr>
          <w:i/>
        </w:rPr>
        <w:t>eMIMO-Type</w:t>
      </w:r>
      <w:r w:rsidRPr="00310D5A">
        <w:t xml:space="preserve"> is set to </w:t>
      </w:r>
      <w:r w:rsidR="00E91B67">
        <w:t>'</w:t>
      </w:r>
      <w:r w:rsidRPr="00310D5A">
        <w:t>CLASS B</w:t>
      </w:r>
      <w:r w:rsidR="00E91B67">
        <w:t>'</w:t>
      </w:r>
      <w:r w:rsidRPr="00310D5A">
        <w:rPr>
          <w:rFonts w:hint="eastAsia"/>
        </w:rPr>
        <w:t xml:space="preserve"> </w:t>
      </w:r>
      <w:r w:rsidRPr="00310D5A">
        <w:rPr>
          <w:lang w:eastAsia="zh-CN"/>
        </w:rPr>
        <w:t>with 2/4/8 antenna ports</w:t>
      </w:r>
      <w:r w:rsidRPr="005B28EC">
        <w:rPr>
          <w:lang w:eastAsia="zh-CN"/>
        </w:rPr>
        <w:t xml:space="preserve"> and higher layer parameter </w:t>
      </w:r>
      <w:r w:rsidRPr="004C742E">
        <w:rPr>
          <w:i/>
          <w:lang w:eastAsia="zh-CN"/>
        </w:rPr>
        <w:t>feCoMP-CSI-Enabled=true</w:t>
      </w:r>
      <w:r w:rsidRPr="00310D5A">
        <w:rPr>
          <w:rFonts w:hint="eastAsia"/>
          <w:lang w:eastAsia="zh-CN"/>
        </w:rPr>
        <w:t>.</w:t>
      </w:r>
    </w:p>
    <w:p w:rsidR="00B0717E" w:rsidRPr="00BE4EA3" w:rsidRDefault="00B0717E" w:rsidP="00B0717E">
      <w:pPr>
        <w:rPr>
          <w:lang w:eastAsia="zh-CN"/>
        </w:rPr>
      </w:pPr>
      <w:r>
        <w:rPr>
          <w:rFonts w:hint="eastAsia"/>
          <w:lang w:eastAsia="zh-CN"/>
        </w:rPr>
        <w:t>For</w:t>
      </w:r>
      <w:r w:rsidRPr="006F3771">
        <w:t xml:space="preserve"> </w:t>
      </w:r>
      <w:r>
        <w:t>Table 5.2.2.6.1-1F-1 and Table 5.2.2.6.1-1G-1</w:t>
      </w:r>
      <w:r>
        <w:rPr>
          <w:rFonts w:hint="eastAsia"/>
          <w:lang w:eastAsia="zh-CN"/>
        </w:rPr>
        <w:t xml:space="preserve">, </w:t>
      </w:r>
      <w:r>
        <w:rPr>
          <w:lang w:eastAsia="zh-CN"/>
        </w:rPr>
        <w:t>in the case of CRI=2</w:t>
      </w:r>
      <w:r>
        <w:rPr>
          <w:rFonts w:hint="eastAsia"/>
          <w:lang w:eastAsia="zh-CN"/>
        </w:rPr>
        <w:t>,</w:t>
      </w:r>
      <w:r>
        <w:rPr>
          <w:lang w:eastAsia="zh-CN"/>
        </w:rPr>
        <w:t xml:space="preserve"> </w:t>
      </w:r>
      <w:r>
        <w:rPr>
          <w:rFonts w:hint="eastAsia"/>
          <w:lang w:eastAsia="zh-CN"/>
        </w:rPr>
        <w:t>the rank value corresponds to RI0 for codeword 0 and RI1 for codeword 1</w:t>
      </w:r>
      <w:r>
        <w:rPr>
          <w:rFonts w:hint="eastAsia"/>
          <w:iCs/>
          <w:lang w:val="en-US" w:eastAsia="zh-CN"/>
        </w:rPr>
        <w:t>.</w:t>
      </w:r>
    </w:p>
    <w:p w:rsidR="00F23E3F" w:rsidRDefault="00F23E3F" w:rsidP="00F23E3F">
      <w:pPr>
        <w:rPr>
          <w:lang w:eastAsia="zh-CN"/>
        </w:rPr>
      </w:pPr>
    </w:p>
    <w:p w:rsidR="00F23E3F" w:rsidRDefault="00F23E3F" w:rsidP="00F23E3F">
      <w:pPr>
        <w:pStyle w:val="TH"/>
      </w:pPr>
      <w:r>
        <w:t>Table 5.2.2.6.1-1F: Fields for channel quality information feedback for wideband CQI reports (transmission mode 1, transmission mode 2, transmission mode 3, transmission mode 7, transmission mode 8</w:t>
      </w:r>
      <w:r>
        <w:rPr>
          <w:rFonts w:hint="eastAsia"/>
          <w:lang w:eastAsia="zh-CN"/>
        </w:rPr>
        <w:t xml:space="preserve"> </w:t>
      </w:r>
      <w:r>
        <w:t>configured without PMI/RI reporting, transmission mode 9</w:t>
      </w:r>
      <w:r>
        <w:rPr>
          <w:rFonts w:hint="eastAsia"/>
          <w:lang w:eastAsia="zh-CN"/>
        </w:rPr>
        <w:t xml:space="preserve"> </w:t>
      </w:r>
      <w:r>
        <w:t>configured without PMI/RI reporting</w:t>
      </w:r>
      <w:r>
        <w:rPr>
          <w:rFonts w:hint="eastAsia"/>
          <w:lang w:eastAsia="zh-CN"/>
        </w:rPr>
        <w:t xml:space="preserve"> or configured with 1 antenna port</w:t>
      </w:r>
      <w:r>
        <w:rPr>
          <w:lang w:eastAsia="zh-CN"/>
        </w:rPr>
        <w:t>, and</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without PMI/RI reporting</w:t>
      </w:r>
      <w:r>
        <w:rPr>
          <w:rFonts w:hint="eastAsia"/>
          <w:lang w:eastAsia="zh-CN"/>
        </w:rPr>
        <w:t xml:space="preserve"> or configured with 1 antenna port</w:t>
      </w:r>
      <w:r w:rsidR="007177D2">
        <w:rPr>
          <w:b w:val="0"/>
          <w:lang w:eastAsia="zh-CN"/>
        </w:rPr>
        <w:t xml:space="preserve"> </w:t>
      </w:r>
      <w:r w:rsidR="007177D2" w:rsidRPr="00E91B67">
        <w:rPr>
          <w:rFonts w:hint="eastAsia"/>
          <w:lang w:eastAsia="zh-CN"/>
        </w:rPr>
        <w:t xml:space="preserve">except with </w:t>
      </w:r>
      <w:r w:rsidR="007177D2" w:rsidRPr="00E91B67">
        <w:rPr>
          <w:i/>
          <w:lang w:eastAsia="zh-CN"/>
        </w:rPr>
        <w:t>feCoMP-CSI-Enabled=true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7"/>
        <w:gridCol w:w="976"/>
      </w:tblGrid>
      <w:tr w:rsidR="00F23E3F" w:rsidTr="00747424">
        <w:trPr>
          <w:trHeight w:val="20"/>
          <w:jc w:val="center"/>
        </w:trPr>
        <w:tc>
          <w:tcPr>
            <w:tcW w:w="0" w:type="auto"/>
            <w:shd w:val="clear" w:color="auto" w:fill="E0E0E0"/>
            <w:vAlign w:val="center"/>
          </w:tcPr>
          <w:p w:rsidR="00F23E3F" w:rsidRDefault="00F23E3F" w:rsidP="007226C5">
            <w:pPr>
              <w:pStyle w:val="TAH"/>
            </w:pPr>
            <w:r>
              <w:t>Field</w:t>
            </w:r>
          </w:p>
        </w:tc>
        <w:tc>
          <w:tcPr>
            <w:tcW w:w="0" w:type="auto"/>
            <w:shd w:val="clear" w:color="auto" w:fill="E0E0E0"/>
            <w:vAlign w:val="center"/>
          </w:tcPr>
          <w:p w:rsidR="00F23E3F" w:rsidRDefault="00F23E3F" w:rsidP="007226C5">
            <w:pPr>
              <w:pStyle w:val="TAH"/>
            </w:pPr>
            <w:r>
              <w:t>Bit width</w:t>
            </w:r>
          </w:p>
        </w:tc>
      </w:tr>
      <w:tr w:rsidR="00F23E3F" w:rsidTr="00747424">
        <w:trPr>
          <w:trHeight w:val="20"/>
          <w:jc w:val="center"/>
        </w:trPr>
        <w:tc>
          <w:tcPr>
            <w:tcW w:w="0" w:type="auto"/>
            <w:vAlign w:val="center"/>
          </w:tcPr>
          <w:p w:rsidR="00F23E3F" w:rsidRDefault="00F23E3F" w:rsidP="007226C5">
            <w:pPr>
              <w:pStyle w:val="TAC"/>
            </w:pPr>
            <w:r>
              <w:t xml:space="preserve">Wide-band CQI </w:t>
            </w:r>
          </w:p>
        </w:tc>
        <w:tc>
          <w:tcPr>
            <w:tcW w:w="0" w:type="auto"/>
            <w:vAlign w:val="center"/>
          </w:tcPr>
          <w:p w:rsidR="00F23E3F" w:rsidRDefault="00F23E3F" w:rsidP="007226C5">
            <w:pPr>
              <w:pStyle w:val="TAC"/>
            </w:pPr>
            <w:r>
              <w:t>4</w:t>
            </w:r>
          </w:p>
        </w:tc>
      </w:tr>
    </w:tbl>
    <w:p w:rsidR="007177D2" w:rsidRPr="007177D2" w:rsidRDefault="007177D2" w:rsidP="007177D2"/>
    <w:p w:rsidR="007177D2" w:rsidRPr="007177D2" w:rsidRDefault="007177D2" w:rsidP="00E91B67">
      <w:pPr>
        <w:pStyle w:val="TH"/>
      </w:pPr>
      <w:r w:rsidRPr="007177D2">
        <w:t>Table 5.2.2.6.1-1</w:t>
      </w:r>
      <w:r w:rsidRPr="007177D2">
        <w:rPr>
          <w:lang w:eastAsia="zh-CN"/>
        </w:rPr>
        <w:t>F</w:t>
      </w:r>
      <w:r w:rsidRPr="007177D2">
        <w:rPr>
          <w:rFonts w:hint="eastAsia"/>
          <w:lang w:eastAsia="zh-CN"/>
        </w:rPr>
        <w:t>-</w:t>
      </w:r>
      <w:r w:rsidRPr="007177D2">
        <w:rPr>
          <w:lang w:eastAsia="zh-CN"/>
        </w:rPr>
        <w:t>1</w:t>
      </w:r>
      <w:r w:rsidRPr="007177D2">
        <w:t>: Fields for channel quality information feedback for wideband CQI reports (</w:t>
      </w:r>
      <w:bookmarkStart w:id="253" w:name="OLE_LINK764"/>
      <w:r w:rsidRPr="007177D2">
        <w:rPr>
          <w:lang w:eastAsia="zh-CN"/>
        </w:rPr>
        <w:t xml:space="preserve">transmission mode </w:t>
      </w:r>
      <w:r w:rsidRPr="007177D2">
        <w:rPr>
          <w:rFonts w:hint="eastAsia"/>
          <w:lang w:eastAsia="zh-CN"/>
        </w:rPr>
        <w:t>10</w:t>
      </w:r>
      <w:r w:rsidRPr="007177D2">
        <w:t xml:space="preserve"> configured without PMI/RI reporting</w:t>
      </w:r>
      <w:r w:rsidRPr="007177D2">
        <w:rPr>
          <w:rFonts w:hint="eastAsia"/>
          <w:lang w:eastAsia="zh-CN"/>
        </w:rPr>
        <w:t xml:space="preserve"> or configured with 1 antenna port</w:t>
      </w:r>
      <w:r w:rsidRPr="007177D2">
        <w:rPr>
          <w:lang w:eastAsia="zh-CN"/>
        </w:rPr>
        <w:t xml:space="preserve"> and </w:t>
      </w:r>
      <w:r w:rsidRPr="007177D2">
        <w:t xml:space="preserve">higher layer parameter </w:t>
      </w:r>
      <w:bookmarkEnd w:id="253"/>
      <w:r w:rsidRPr="007177D2">
        <w:rPr>
          <w:i/>
          <w:lang w:eastAsia="zh-CN"/>
        </w:rPr>
        <w:t>feCoMP-CSI-Enabled=true</w:t>
      </w:r>
      <w:r w:rsidRPr="007177D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2212"/>
      </w:tblGrid>
      <w:tr w:rsidR="007177D2" w:rsidRPr="007177D2" w:rsidTr="00344661">
        <w:trPr>
          <w:trHeight w:val="20"/>
          <w:jc w:val="center"/>
        </w:trPr>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r w:rsidRPr="007177D2">
              <w:rPr>
                <w:rFonts w:ascii="Arial" w:hAnsi="Arial" w:hint="eastAsia"/>
                <w:b/>
                <w:sz w:val="18"/>
                <w:lang w:eastAsia="zh-CN"/>
              </w:rPr>
              <w:t xml:space="preserve"> for CRI=0 or 1</w:t>
            </w:r>
          </w:p>
        </w:tc>
      </w:tr>
      <w:tr w:rsidR="007177D2" w:rsidRPr="007177D2" w:rsidTr="00344661">
        <w:trPr>
          <w:trHeight w:val="20"/>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 xml:space="preserve">Wide-band CQI </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trHeight w:val="20"/>
          <w:jc w:val="center"/>
        </w:trPr>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r w:rsidRPr="007177D2">
              <w:rPr>
                <w:rFonts w:ascii="Arial" w:hAnsi="Arial" w:hint="eastAsia"/>
                <w:b/>
                <w:sz w:val="18"/>
                <w:lang w:eastAsia="zh-CN"/>
              </w:rPr>
              <w:t xml:space="preserve"> for CRI=2</w:t>
            </w:r>
          </w:p>
        </w:tc>
      </w:tr>
      <w:tr w:rsidR="007177D2" w:rsidRPr="007177D2" w:rsidTr="00344661">
        <w:trPr>
          <w:trHeight w:val="20"/>
          <w:jc w:val="center"/>
        </w:trPr>
        <w:tc>
          <w:tcPr>
            <w:tcW w:w="0" w:type="auto"/>
            <w:vAlign w:val="center"/>
          </w:tcPr>
          <w:p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 xml:space="preserve">Wide-band CQI </w:t>
            </w:r>
            <w:r w:rsidRPr="007177D2">
              <w:rPr>
                <w:rFonts w:ascii="Arial" w:hAnsi="Arial" w:hint="eastAsia"/>
                <w:sz w:val="18"/>
                <w:lang w:eastAsia="zh-CN"/>
              </w:rPr>
              <w:t>codeword 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trHeight w:val="20"/>
          <w:jc w:val="center"/>
        </w:trPr>
        <w:tc>
          <w:tcPr>
            <w:tcW w:w="0" w:type="auto"/>
            <w:vAlign w:val="center"/>
          </w:tcPr>
          <w:p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 xml:space="preserve">Wide-band CQI </w:t>
            </w:r>
            <w:r w:rsidRPr="007177D2">
              <w:rPr>
                <w:rFonts w:ascii="Arial" w:hAnsi="Arial" w:hint="eastAsia"/>
                <w:sz w:val="18"/>
                <w:lang w:eastAsia="zh-CN"/>
              </w:rPr>
              <w:t>codeword 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bl>
    <w:p w:rsidR="00F23E3F" w:rsidRDefault="00F23E3F" w:rsidP="00F23E3F"/>
    <w:p w:rsidR="00F23E3F" w:rsidRPr="00B92E9C" w:rsidRDefault="00F23E3F" w:rsidP="00F23E3F">
      <w:pPr>
        <w:pStyle w:val="TH"/>
      </w:pPr>
      <w:r>
        <w:t>Table 5.2.2.6.1</w:t>
      </w:r>
      <w:r w:rsidRPr="00B92E9C">
        <w:t>-1</w:t>
      </w:r>
      <w:r>
        <w:t>G</w:t>
      </w:r>
      <w:r w:rsidR="007177D2">
        <w:t>:</w:t>
      </w:r>
      <w:r w:rsidRPr="00B92E9C">
        <w:t xml:space="preserve"> Fields for channel quality information feedback for </w:t>
      </w:r>
      <w:r>
        <w:t>wideband</w:t>
      </w:r>
      <w:r w:rsidRPr="00B92E9C">
        <w:t xml:space="preserve"> CQI reports</w:t>
      </w:r>
      <w:r w:rsidRPr="00B92E9C">
        <w:rPr>
          <w:rFonts w:hint="eastAsia"/>
        </w:rPr>
        <w:t xml:space="preserve"> (</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B92E9C">
        <w:t xml:space="preserve"> </w:t>
      </w:r>
      <w:r w:rsidRPr="002B4191">
        <w:t xml:space="preserve">and higher layer </w:t>
      </w:r>
      <w:r w:rsidRPr="002B4191">
        <w:rPr>
          <w:rFonts w:hint="eastAsia"/>
        </w:rPr>
        <w:t xml:space="preserve">parameter </w:t>
      </w:r>
      <w:r w:rsidRPr="002B4191">
        <w:rPr>
          <w:i/>
        </w:rPr>
        <w:t>eMIMO-Type</w:t>
      </w:r>
      <w:r w:rsidRPr="002B4191">
        <w:t xml:space="preserve">, and </w:t>
      </w:r>
      <w:r w:rsidRPr="002B4191">
        <w:rPr>
          <w:i/>
        </w:rPr>
        <w:t>eMIMO-Type</w:t>
      </w:r>
      <w:r w:rsidRPr="002B4191">
        <w:t xml:space="preserve"> is set to </w:t>
      </w:r>
      <w:r w:rsidR="00D054B0">
        <w:t>'</w:t>
      </w:r>
      <w:r w:rsidRPr="002B4191">
        <w:t>CLASS B</w:t>
      </w:r>
      <w:r w:rsidR="00D054B0">
        <w:t>'</w:t>
      </w:r>
      <w:r w:rsidRPr="002B4191">
        <w:rPr>
          <w:rFonts w:hint="eastAsia"/>
        </w:rPr>
        <w:t xml:space="preserve"> </w:t>
      </w:r>
      <w:r w:rsidRPr="00B92E9C">
        <w:t>with 2/4/8 antenna ports</w:t>
      </w:r>
      <w:r w:rsidR="007177D2">
        <w:t xml:space="preserve"> </w:t>
      </w:r>
      <w:r w:rsidR="007177D2" w:rsidRPr="00E91B67">
        <w:rPr>
          <w:rFonts w:hint="eastAsia"/>
        </w:rPr>
        <w:t xml:space="preserve">except with </w:t>
      </w:r>
      <w:r w:rsidR="007177D2" w:rsidRPr="00E91B67">
        <w:rPr>
          <w:i/>
        </w:rPr>
        <w:t>feCoMP-CSI-Enabled=true</w:t>
      </w:r>
      <w:r w:rsidR="00551280">
        <w:rPr>
          <w:rFonts w:hint="eastAsia"/>
          <w:lang w:eastAsia="zh-CN"/>
        </w:rPr>
        <w:t xml:space="preserve">, and </w:t>
      </w:r>
      <w:r w:rsidR="00551280">
        <w:t>transmission mode 9</w:t>
      </w:r>
      <w:r w:rsidR="00551280">
        <w:rPr>
          <w:rFonts w:hint="eastAsia"/>
          <w:lang w:eastAsia="zh-CN"/>
        </w:rPr>
        <w:t>/10 configured with</w:t>
      </w:r>
      <w:r w:rsidR="00551280">
        <w:rPr>
          <w:lang w:eastAsia="zh-CN"/>
        </w:rPr>
        <w:t xml:space="preserve"> </w:t>
      </w:r>
      <w:r w:rsidR="00551280">
        <w:t xml:space="preserve">higher layer </w:t>
      </w:r>
      <w:r w:rsidR="00551280" w:rsidRPr="0095051D">
        <w:rPr>
          <w:rFonts w:hint="eastAsia"/>
        </w:rPr>
        <w:t xml:space="preserve">parameter </w:t>
      </w:r>
      <w:r w:rsidR="00551280" w:rsidRPr="00077D26">
        <w:rPr>
          <w:i/>
        </w:rPr>
        <w:t>eMIMO-Type</w:t>
      </w:r>
      <w:r w:rsidR="00551280">
        <w:rPr>
          <w:rFonts w:hint="eastAsia"/>
          <w:lang w:eastAsia="zh-CN"/>
        </w:rPr>
        <w:t xml:space="preserve"> and </w:t>
      </w:r>
      <w:r w:rsidR="00551280" w:rsidRPr="00077D26">
        <w:rPr>
          <w:i/>
        </w:rPr>
        <w:t>eMIMO-Type</w:t>
      </w:r>
      <w:r w:rsidR="00551280">
        <w:rPr>
          <w:rFonts w:hint="eastAsia"/>
          <w:i/>
          <w:lang w:eastAsia="zh-CN"/>
        </w:rPr>
        <w:t>2</w:t>
      </w:r>
      <w:r w:rsidR="00551280">
        <w:t xml:space="preserve">, and </w:t>
      </w:r>
      <w:r w:rsidR="00551280" w:rsidRPr="00077D26">
        <w:rPr>
          <w:i/>
        </w:rPr>
        <w:t>eMIMO-Type</w:t>
      </w:r>
      <w:r w:rsidR="00551280">
        <w:rPr>
          <w:rFonts w:hint="eastAsia"/>
          <w:lang w:eastAsia="zh-CN"/>
        </w:rPr>
        <w:t>2</w:t>
      </w:r>
      <w:r w:rsidR="00551280">
        <w:t xml:space="preserve"> is set to </w:t>
      </w:r>
      <w:r w:rsidR="00D054B0">
        <w:t>'</w:t>
      </w:r>
      <w:r w:rsidR="00551280">
        <w:t>CLASS B</w:t>
      </w:r>
      <w:r w:rsidR="00D054B0">
        <w:t>'</w:t>
      </w:r>
      <w:r w:rsidR="00551280">
        <w:rPr>
          <w:rFonts w:hint="eastAsia"/>
        </w:rPr>
        <w:t xml:space="preserve"> </w:t>
      </w:r>
      <w:r w:rsidR="00551280">
        <w:rPr>
          <w:lang w:eastAsia="zh-CN"/>
        </w:rPr>
        <w:t>with 2/4/8 antenna ports</w:t>
      </w:r>
      <w:r w:rsidR="00551280" w:rsidRPr="00A46BB6">
        <w:rPr>
          <w:lang w:eastAsia="zh-CN"/>
        </w:rPr>
        <w:t xml:space="preserve"> </w:t>
      </w:r>
      <w:r w:rsidR="00551280">
        <w:rPr>
          <w:lang w:eastAsia="zh-CN"/>
        </w:rPr>
        <w:t>w</w:t>
      </w:r>
      <w:r w:rsidR="00551280">
        <w:rPr>
          <w:rFonts w:hint="eastAsia"/>
          <w:lang w:eastAsia="zh-CN"/>
        </w:rPr>
        <w:t>ithout PMI reporting</w:t>
      </w:r>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962"/>
        <w:gridCol w:w="962"/>
      </w:tblGrid>
      <w:tr w:rsidR="00F23E3F" w:rsidRPr="00290CB4" w:rsidTr="00747424">
        <w:trPr>
          <w:jc w:val="center"/>
        </w:trPr>
        <w:tc>
          <w:tcPr>
            <w:tcW w:w="0" w:type="auto"/>
            <w:vMerge w:val="restart"/>
            <w:shd w:val="clear" w:color="auto" w:fill="E0E0E0"/>
            <w:vAlign w:val="center"/>
          </w:tcPr>
          <w:p w:rsidR="00F23E3F" w:rsidRPr="00290CB4" w:rsidRDefault="00F23E3F" w:rsidP="007226C5">
            <w:pPr>
              <w:pStyle w:val="TAH"/>
            </w:pPr>
            <w:r w:rsidRPr="00290CB4">
              <w:t>Field</w:t>
            </w:r>
          </w:p>
        </w:tc>
        <w:tc>
          <w:tcPr>
            <w:tcW w:w="0" w:type="auto"/>
            <w:gridSpan w:val="2"/>
            <w:shd w:val="clear" w:color="auto" w:fill="E0E0E0"/>
            <w:vAlign w:val="center"/>
          </w:tcPr>
          <w:p w:rsidR="00F23E3F" w:rsidRPr="00290CB4" w:rsidRDefault="00F23E3F" w:rsidP="007226C5">
            <w:pPr>
              <w:pStyle w:val="TAH"/>
            </w:pPr>
            <w:r w:rsidRPr="00290CB4">
              <w:t>Bit width</w:t>
            </w:r>
          </w:p>
        </w:tc>
      </w:tr>
      <w:tr w:rsidR="00F23E3F" w:rsidRPr="00290CB4" w:rsidTr="00747424">
        <w:trPr>
          <w:jc w:val="center"/>
        </w:trPr>
        <w:tc>
          <w:tcPr>
            <w:tcW w:w="0" w:type="auto"/>
            <w:vMerge/>
            <w:shd w:val="clear" w:color="auto" w:fill="E0E0E0"/>
            <w:vAlign w:val="center"/>
          </w:tcPr>
          <w:p w:rsidR="00F23E3F" w:rsidRPr="00290CB4" w:rsidRDefault="00F23E3F" w:rsidP="007226C5">
            <w:pPr>
              <w:pStyle w:val="TAH"/>
              <w:rPr>
                <w:b w:val="0"/>
                <w:bCs/>
              </w:rPr>
            </w:pPr>
          </w:p>
        </w:tc>
        <w:tc>
          <w:tcPr>
            <w:tcW w:w="0" w:type="auto"/>
            <w:shd w:val="clear" w:color="auto" w:fill="E0E0E0"/>
            <w:vAlign w:val="center"/>
          </w:tcPr>
          <w:p w:rsidR="00F23E3F" w:rsidRPr="00290CB4" w:rsidRDefault="00F23E3F" w:rsidP="007226C5">
            <w:pPr>
              <w:pStyle w:val="TAH"/>
            </w:pPr>
            <w:r w:rsidRPr="00290CB4">
              <w:t>Rank = 1</w:t>
            </w:r>
          </w:p>
        </w:tc>
        <w:tc>
          <w:tcPr>
            <w:tcW w:w="0" w:type="auto"/>
            <w:shd w:val="clear" w:color="auto" w:fill="E0E0E0"/>
            <w:vAlign w:val="center"/>
          </w:tcPr>
          <w:p w:rsidR="00F23E3F" w:rsidRPr="00290CB4" w:rsidRDefault="00F23E3F" w:rsidP="007226C5">
            <w:pPr>
              <w:pStyle w:val="TAH"/>
              <w:rPr>
                <w:lang w:eastAsia="zh-CN"/>
              </w:rPr>
            </w:pPr>
            <w:r w:rsidRPr="00290CB4">
              <w:t xml:space="preserve">Rank </w:t>
            </w:r>
            <w:r>
              <w:rPr>
                <w:rFonts w:hint="eastAsia"/>
                <w:lang w:eastAsia="zh-CN"/>
              </w:rPr>
              <w:t>&gt;</w:t>
            </w:r>
            <w:r w:rsidRPr="00290CB4">
              <w:t xml:space="preserve"> </w:t>
            </w:r>
            <w:r>
              <w:rPr>
                <w:rFonts w:hint="eastAsia"/>
                <w:lang w:eastAsia="zh-CN"/>
              </w:rPr>
              <w:t>1</w:t>
            </w:r>
          </w:p>
        </w:tc>
      </w:tr>
      <w:tr w:rsidR="00F23E3F" w:rsidRPr="00290CB4" w:rsidTr="00747424">
        <w:trPr>
          <w:jc w:val="center"/>
        </w:trPr>
        <w:tc>
          <w:tcPr>
            <w:tcW w:w="0" w:type="auto"/>
            <w:vAlign w:val="center"/>
          </w:tcPr>
          <w:p w:rsidR="00F23E3F" w:rsidRPr="00290CB4" w:rsidRDefault="00F23E3F" w:rsidP="007226C5">
            <w:pPr>
              <w:pStyle w:val="TAC"/>
            </w:pPr>
            <w:r w:rsidRPr="00290CB4">
              <w:t>Wide-band CQI codeword 0</w:t>
            </w:r>
          </w:p>
        </w:tc>
        <w:tc>
          <w:tcPr>
            <w:tcW w:w="0" w:type="auto"/>
            <w:vAlign w:val="center"/>
          </w:tcPr>
          <w:p w:rsidR="00F23E3F" w:rsidRPr="00290CB4" w:rsidRDefault="00F23E3F" w:rsidP="007226C5">
            <w:pPr>
              <w:pStyle w:val="TAC"/>
            </w:pPr>
            <w:r w:rsidRPr="00290CB4">
              <w:t>4</w:t>
            </w:r>
          </w:p>
        </w:tc>
        <w:tc>
          <w:tcPr>
            <w:tcW w:w="0" w:type="auto"/>
            <w:vAlign w:val="center"/>
          </w:tcPr>
          <w:p w:rsidR="00F23E3F" w:rsidRPr="00290CB4" w:rsidRDefault="00F23E3F" w:rsidP="007226C5">
            <w:pPr>
              <w:pStyle w:val="TAC"/>
            </w:pPr>
            <w:r w:rsidRPr="00290CB4">
              <w:t>4</w:t>
            </w:r>
          </w:p>
        </w:tc>
      </w:tr>
      <w:tr w:rsidR="00F23E3F" w:rsidRPr="00290CB4" w:rsidTr="00747424">
        <w:trPr>
          <w:jc w:val="center"/>
        </w:trPr>
        <w:tc>
          <w:tcPr>
            <w:tcW w:w="0" w:type="auto"/>
            <w:vAlign w:val="center"/>
          </w:tcPr>
          <w:p w:rsidR="00F23E3F" w:rsidRPr="00290CB4" w:rsidRDefault="00F23E3F" w:rsidP="007226C5">
            <w:pPr>
              <w:pStyle w:val="TAC"/>
            </w:pPr>
            <w:r w:rsidRPr="00290CB4">
              <w:t>Wide-band CQI codeword 1</w:t>
            </w:r>
          </w:p>
        </w:tc>
        <w:tc>
          <w:tcPr>
            <w:tcW w:w="0" w:type="auto"/>
            <w:vAlign w:val="center"/>
          </w:tcPr>
          <w:p w:rsidR="00F23E3F" w:rsidRPr="00290CB4" w:rsidRDefault="00F23E3F" w:rsidP="007226C5">
            <w:pPr>
              <w:pStyle w:val="TAC"/>
            </w:pPr>
            <w:r w:rsidRPr="00290CB4">
              <w:t>0</w:t>
            </w:r>
          </w:p>
        </w:tc>
        <w:tc>
          <w:tcPr>
            <w:tcW w:w="0" w:type="auto"/>
            <w:vAlign w:val="center"/>
          </w:tcPr>
          <w:p w:rsidR="00F23E3F" w:rsidRPr="00290CB4" w:rsidRDefault="00F23E3F" w:rsidP="007226C5">
            <w:pPr>
              <w:pStyle w:val="TAC"/>
            </w:pPr>
            <w:r w:rsidRPr="00290CB4">
              <w:t>4</w:t>
            </w:r>
          </w:p>
        </w:tc>
      </w:tr>
    </w:tbl>
    <w:p w:rsidR="007177D2" w:rsidRPr="007177D2" w:rsidRDefault="007177D2" w:rsidP="00E91B67"/>
    <w:p w:rsidR="007177D2" w:rsidRPr="007177D2" w:rsidRDefault="007177D2" w:rsidP="00E91B67">
      <w:pPr>
        <w:pStyle w:val="TH"/>
        <w:rPr>
          <w:lang w:eastAsia="zh-CN"/>
        </w:rPr>
      </w:pPr>
      <w:r w:rsidRPr="007177D2">
        <w:lastRenderedPageBreak/>
        <w:t>Table 5.2.2.6.1-1</w:t>
      </w:r>
      <w:r w:rsidRPr="007177D2">
        <w:rPr>
          <w:lang w:eastAsia="zh-CN"/>
        </w:rPr>
        <w:t>G</w:t>
      </w:r>
      <w:r w:rsidRPr="007177D2">
        <w:rPr>
          <w:rFonts w:hint="eastAsia"/>
          <w:lang w:eastAsia="zh-CN"/>
        </w:rPr>
        <w:t xml:space="preserve">-1: </w:t>
      </w:r>
      <w:r w:rsidRPr="007177D2">
        <w:t>Fields for channel quality information feedback for wideband CQI reports</w:t>
      </w:r>
      <w:r w:rsidRPr="007177D2">
        <w:rPr>
          <w:rFonts w:hint="eastAsia"/>
        </w:rPr>
        <w:t xml:space="preserve"> (</w:t>
      </w:r>
      <w:r w:rsidRPr="007177D2">
        <w:t xml:space="preserve">transmission mode </w:t>
      </w:r>
      <w:r w:rsidRPr="007177D2">
        <w:rPr>
          <w:rFonts w:hint="eastAsia"/>
        </w:rPr>
        <w:t xml:space="preserve">10 </w:t>
      </w:r>
      <w:r w:rsidRPr="007177D2">
        <w:t xml:space="preserve">configured </w:t>
      </w:r>
      <w:r w:rsidRPr="007177D2">
        <w:rPr>
          <w:rFonts w:hint="eastAsia"/>
        </w:rPr>
        <w:t>without PMI reporting</w:t>
      </w:r>
      <w:r w:rsidRPr="007177D2">
        <w:t xml:space="preserve"> and higher layer </w:t>
      </w:r>
      <w:r w:rsidRPr="007177D2">
        <w:rPr>
          <w:rFonts w:hint="eastAsia"/>
        </w:rPr>
        <w:t xml:space="preserve">parameter </w:t>
      </w:r>
      <w:r w:rsidRPr="007177D2">
        <w:rPr>
          <w:i/>
        </w:rPr>
        <w:t>eMIMO-Type</w:t>
      </w:r>
      <w:r w:rsidRPr="007177D2">
        <w:t xml:space="preserve">, and </w:t>
      </w:r>
      <w:r w:rsidRPr="007177D2">
        <w:rPr>
          <w:i/>
        </w:rPr>
        <w:t>eMIMO-Type</w:t>
      </w:r>
      <w:r w:rsidRPr="007177D2">
        <w:t xml:space="preserve"> is set to </w:t>
      </w:r>
      <w:r w:rsidR="00E91B67">
        <w:t>'</w:t>
      </w:r>
      <w:r w:rsidRPr="007177D2">
        <w:t>CLASS B</w:t>
      </w:r>
      <w:r w:rsidR="00E91B67">
        <w:t>'</w:t>
      </w:r>
      <w:r w:rsidRPr="007177D2">
        <w:rPr>
          <w:rFonts w:hint="eastAsia"/>
        </w:rPr>
        <w:t xml:space="preserve"> </w:t>
      </w:r>
      <w:r w:rsidRPr="007177D2">
        <w:t>with 2/4/8 antenna ports</w:t>
      </w:r>
      <w:bookmarkStart w:id="254" w:name="OLE_LINK441"/>
      <w:bookmarkStart w:id="255" w:name="OLE_LINK442"/>
      <w:r w:rsidRPr="007177D2">
        <w:rPr>
          <w:rFonts w:hint="eastAsia"/>
          <w:lang w:eastAsia="zh-CN"/>
        </w:rPr>
        <w:t xml:space="preserve"> </w:t>
      </w:r>
      <w:bookmarkStart w:id="256" w:name="OLE_LINK445"/>
      <w:bookmarkStart w:id="257" w:name="OLE_LINK446"/>
      <w:r w:rsidRPr="007177D2">
        <w:rPr>
          <w:lang w:eastAsia="zh-CN"/>
        </w:rPr>
        <w:t xml:space="preserve">and </w:t>
      </w:r>
      <w:r w:rsidRPr="007177D2">
        <w:t xml:space="preserve">higher layer parameter </w:t>
      </w:r>
      <w:bookmarkEnd w:id="254"/>
      <w:bookmarkEnd w:id="255"/>
      <w:bookmarkEnd w:id="256"/>
      <w:bookmarkEnd w:id="257"/>
      <w:r w:rsidRPr="007177D2">
        <w:rPr>
          <w:i/>
          <w:lang w:eastAsia="zh-CN"/>
        </w:rPr>
        <w:t>feCoMP-CSI-Enabled=true</w:t>
      </w:r>
      <w:r w:rsidRPr="007177D2">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1106"/>
        <w:gridCol w:w="1106"/>
      </w:tblGrid>
      <w:tr w:rsidR="007177D2" w:rsidRPr="007177D2" w:rsidTr="00344661">
        <w:trPr>
          <w:jc w:val="center"/>
        </w:trPr>
        <w:tc>
          <w:tcPr>
            <w:tcW w:w="0" w:type="auto"/>
            <w:vMerge w:val="restart"/>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gridSpan w:val="2"/>
            <w:shd w:val="clear" w:color="auto" w:fill="E0E0E0"/>
            <w:vAlign w:val="center"/>
          </w:tcPr>
          <w:p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bookmarkStart w:id="258" w:name="OLE_LINK439"/>
            <w:bookmarkStart w:id="259" w:name="OLE_LINK440"/>
            <w:r w:rsidRPr="007177D2">
              <w:rPr>
                <w:rFonts w:ascii="Arial" w:hAnsi="Arial" w:hint="eastAsia"/>
                <w:b/>
                <w:sz w:val="18"/>
                <w:lang w:eastAsia="zh-CN"/>
              </w:rPr>
              <w:t xml:space="preserve"> for CRI=0 or 1</w:t>
            </w:r>
            <w:bookmarkEnd w:id="258"/>
            <w:bookmarkEnd w:id="259"/>
          </w:p>
        </w:tc>
      </w:tr>
      <w:tr w:rsidR="007177D2" w:rsidRPr="007177D2" w:rsidTr="00344661">
        <w:trPr>
          <w:jc w:val="center"/>
        </w:trPr>
        <w:tc>
          <w:tcPr>
            <w:tcW w:w="0" w:type="auto"/>
            <w:vMerge/>
            <w:shd w:val="clear" w:color="auto" w:fill="E0E0E0"/>
            <w:vAlign w:val="center"/>
          </w:tcPr>
          <w:p w:rsidR="007177D2" w:rsidRPr="007177D2" w:rsidRDefault="007177D2" w:rsidP="007177D2">
            <w:pPr>
              <w:keepNext/>
              <w:keepLines/>
              <w:spacing w:after="0"/>
              <w:jc w:val="center"/>
              <w:rPr>
                <w:rFonts w:ascii="Arial" w:hAnsi="Arial"/>
                <w:bCs/>
                <w:sz w:val="18"/>
              </w:rPr>
            </w:pP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 xml:space="preserve">Rank </w:t>
            </w:r>
            <w:r w:rsidRPr="007177D2">
              <w:rPr>
                <w:rFonts w:ascii="Arial" w:hAnsi="Arial" w:hint="eastAsia"/>
                <w:b/>
                <w:sz w:val="18"/>
                <w:lang w:eastAsia="zh-CN"/>
              </w:rPr>
              <w:t>&gt;</w:t>
            </w:r>
            <w:r w:rsidRPr="007177D2">
              <w:rPr>
                <w:rFonts w:ascii="Arial" w:hAnsi="Arial"/>
                <w:b/>
                <w:sz w:val="18"/>
              </w:rPr>
              <w:t xml:space="preserve"> </w:t>
            </w:r>
            <w:r w:rsidRPr="007177D2">
              <w:rPr>
                <w:rFonts w:ascii="Arial" w:hAnsi="Arial" w:hint="eastAsia"/>
                <w:b/>
                <w:sz w:val="18"/>
                <w:lang w:eastAsia="zh-CN"/>
              </w:rPr>
              <w:t>1</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Wide-band CQI codeword 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Wide-band CQI codeword 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Merge w:val="restart"/>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gridSpan w:val="2"/>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Bit width</w:t>
            </w:r>
            <w:r w:rsidRPr="007177D2">
              <w:rPr>
                <w:rFonts w:ascii="Arial" w:hAnsi="Arial" w:hint="eastAsia"/>
                <w:b/>
                <w:sz w:val="18"/>
                <w:lang w:eastAsia="zh-CN"/>
              </w:rPr>
              <w:t xml:space="preserve"> for CRI=2</w:t>
            </w:r>
          </w:p>
        </w:tc>
      </w:tr>
      <w:tr w:rsidR="007177D2" w:rsidRPr="007177D2" w:rsidTr="00344661">
        <w:trPr>
          <w:jc w:val="center"/>
        </w:trPr>
        <w:tc>
          <w:tcPr>
            <w:tcW w:w="0" w:type="auto"/>
            <w:vMerge/>
            <w:shd w:val="clear" w:color="auto" w:fill="E0E0E0"/>
            <w:vAlign w:val="center"/>
          </w:tcPr>
          <w:p w:rsidR="007177D2" w:rsidRPr="007177D2" w:rsidRDefault="007177D2" w:rsidP="007177D2">
            <w:pPr>
              <w:keepNext/>
              <w:keepLines/>
              <w:spacing w:after="0"/>
              <w:jc w:val="center"/>
              <w:rPr>
                <w:rFonts w:ascii="Arial" w:hAnsi="Arial"/>
                <w:bCs/>
                <w:sz w:val="18"/>
              </w:rPr>
            </w:pP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 xml:space="preserve">Rank </w:t>
            </w:r>
            <w:r w:rsidRPr="007177D2">
              <w:rPr>
                <w:rFonts w:ascii="Arial" w:hAnsi="Arial" w:hint="eastAsia"/>
                <w:b/>
                <w:sz w:val="18"/>
                <w:lang w:eastAsia="zh-CN"/>
              </w:rPr>
              <w:t>&gt;</w:t>
            </w:r>
            <w:r w:rsidRPr="007177D2">
              <w:rPr>
                <w:rFonts w:ascii="Arial" w:hAnsi="Arial"/>
                <w:b/>
                <w:sz w:val="18"/>
              </w:rPr>
              <w:t xml:space="preserve"> </w:t>
            </w:r>
            <w:r w:rsidRPr="007177D2">
              <w:rPr>
                <w:rFonts w:ascii="Arial" w:hAnsi="Arial" w:hint="eastAsia"/>
                <w:b/>
                <w:sz w:val="18"/>
                <w:lang w:eastAsia="zh-CN"/>
              </w:rPr>
              <w:t>1</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Wide-band CQI</w:t>
            </w:r>
            <w:r w:rsidRPr="007177D2">
              <w:rPr>
                <w:rFonts w:ascii="Arial" w:hAnsi="Arial" w:hint="eastAsia"/>
                <w:sz w:val="18"/>
                <w:lang w:eastAsia="zh-CN"/>
              </w:rPr>
              <w:t xml:space="preserve"> codeword 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 xml:space="preserve">Wide-band CQI </w:t>
            </w:r>
            <w:r w:rsidRPr="007177D2">
              <w:rPr>
                <w:rFonts w:ascii="Arial" w:hAnsi="Arial" w:hint="eastAsia"/>
                <w:sz w:val="18"/>
                <w:lang w:eastAsia="zh-CN"/>
              </w:rPr>
              <w:t>codeword 1</w:t>
            </w:r>
          </w:p>
        </w:tc>
        <w:tc>
          <w:tcPr>
            <w:tcW w:w="0" w:type="auto"/>
            <w:vAlign w:val="center"/>
          </w:tcPr>
          <w:p w:rsidR="007177D2" w:rsidRPr="007177D2" w:rsidRDefault="007177D2" w:rsidP="007177D2">
            <w:pPr>
              <w:keepNext/>
              <w:keepLines/>
              <w:spacing w:after="0"/>
              <w:jc w:val="center"/>
              <w:rPr>
                <w:rFonts w:ascii="Arial" w:hAnsi="Arial"/>
                <w:sz w:val="18"/>
                <w:lang w:eastAsia="zh-CN"/>
              </w:rPr>
            </w:pPr>
            <w:r w:rsidRPr="007177D2">
              <w:rPr>
                <w:rFonts w:ascii="Arial" w:hAnsi="Arial" w:hint="eastAsia"/>
                <w:sz w:val="18"/>
                <w:lang w:eastAsia="zh-CN"/>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bl>
    <w:p w:rsidR="00F23E3F" w:rsidRDefault="00F23E3F" w:rsidP="00F23E3F">
      <w:pPr>
        <w:spacing w:before="240"/>
        <w:rPr>
          <w:lang w:eastAsia="zh-CN"/>
        </w:rPr>
      </w:pPr>
      <w:r>
        <w:rPr>
          <w:rFonts w:hint="eastAsia"/>
          <w:lang w:eastAsia="zh-CN"/>
        </w:rPr>
        <w:t xml:space="preserve">If the parameter </w:t>
      </w:r>
      <w:r w:rsidRPr="0086481B">
        <w:rPr>
          <w:i/>
        </w:rPr>
        <w:t>CQI-ReportModeAperiodic</w:t>
      </w:r>
      <w:r>
        <w:t xml:space="preserve"> </w:t>
      </w:r>
      <w:r>
        <w:rPr>
          <w:rFonts w:hint="eastAsia"/>
          <w:lang w:eastAsia="zh-CN"/>
        </w:rPr>
        <w:t>is configured to the value of</w:t>
      </w:r>
      <w:r>
        <w:t xml:space="preserve"> </w:t>
      </w:r>
      <w:r w:rsidRPr="001F306C">
        <w:rPr>
          <w:i/>
        </w:rPr>
        <w:t>rm11-</w:t>
      </w:r>
      <w:r>
        <w:rPr>
          <w:rFonts w:hint="eastAsia"/>
          <w:i/>
          <w:lang w:eastAsia="zh-CN"/>
        </w:rPr>
        <w:t>v</w:t>
      </w:r>
      <w:r w:rsidRPr="001F306C">
        <w:rPr>
          <w:i/>
        </w:rPr>
        <w:t>13</w:t>
      </w:r>
      <w:r>
        <w:rPr>
          <w:rFonts w:hint="eastAsia"/>
          <w:i/>
          <w:lang w:eastAsia="zh-CN"/>
        </w:rPr>
        <w:t xml:space="preserve">xx </w:t>
      </w:r>
      <w:r w:rsidRPr="005E2A33">
        <w:rPr>
          <w:rFonts w:hint="eastAsia"/>
          <w:lang w:eastAsia="zh-CN"/>
        </w:rPr>
        <w:t>by higher layers</w:t>
      </w:r>
      <w:r>
        <w:rPr>
          <w:rFonts w:hint="eastAsia"/>
          <w:lang w:eastAsia="zh-CN"/>
        </w:rPr>
        <w:t xml:space="preserve"> [6]</w:t>
      </w:r>
      <w:r>
        <w:rPr>
          <w:lang w:eastAsia="zh-CN"/>
        </w:rPr>
        <w:t xml:space="preserve">, </w:t>
      </w:r>
      <w:r>
        <w:rPr>
          <w:rFonts w:hint="eastAsia"/>
          <w:lang w:eastAsia="zh-CN"/>
        </w:rPr>
        <w:t>the field</w:t>
      </w:r>
      <w:r>
        <w:rPr>
          <w:lang w:eastAsia="zh-CN"/>
        </w:rPr>
        <w:t>s and the corresponding bit widths</w:t>
      </w:r>
      <w:r>
        <w:rPr>
          <w:rFonts w:hint="eastAsia"/>
          <w:lang w:eastAsia="zh-CN"/>
        </w:rPr>
        <w:t xml:space="preserve"> for </w:t>
      </w:r>
      <w:r w:rsidRPr="00B7584F">
        <w:t xml:space="preserve">channel quality information </w:t>
      </w:r>
      <w:r>
        <w:t xml:space="preserve">and rank indication </w:t>
      </w:r>
      <w:r w:rsidRPr="00B7584F">
        <w:t>feedback</w:t>
      </w:r>
      <w:r>
        <w:rPr>
          <w:rFonts w:hint="eastAsia"/>
          <w:lang w:eastAsia="zh-CN"/>
        </w:rPr>
        <w:t xml:space="preserve"> </w:t>
      </w:r>
      <w:r>
        <w:rPr>
          <w:lang w:eastAsia="zh-CN"/>
        </w:rPr>
        <w:t>are</w:t>
      </w:r>
      <w:r>
        <w:rPr>
          <w:rFonts w:hint="eastAsia"/>
          <w:lang w:eastAsia="zh-CN"/>
        </w:rPr>
        <w:t xml:space="preserve"> described as below. </w:t>
      </w:r>
    </w:p>
    <w:p w:rsidR="007177D2" w:rsidRDefault="00F23E3F" w:rsidP="007177D2">
      <w:r>
        <w:t>Table 5.2.2.6.1-1H, Table 5.2.2.6.1-1I and Table 5.2.2.6.1-1J show the fields and the corresponding bit widths for the channel quality information feedback for higher layer configured report for PDSCH transmissions associated with transmission mode 4, transmission mode 5, transmission mode 6, transmission mode 8</w:t>
      </w:r>
      <w:r>
        <w:rPr>
          <w:rFonts w:hint="eastAsia"/>
        </w:rPr>
        <w:t xml:space="preserve"> </w:t>
      </w:r>
      <w:r>
        <w:t>configured with PMI/RI reporting, transmission mode 9</w:t>
      </w:r>
      <w:r>
        <w:rPr>
          <w:rFonts w:hint="eastAsia"/>
          <w:lang w:eastAsia="zh-CN"/>
        </w:rPr>
        <w:t xml:space="preserve"> </w:t>
      </w:r>
      <w:r>
        <w:t>configured with PMI/RI reporting</w:t>
      </w:r>
      <w:r>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Pr>
            <w:rFonts w:hint="eastAsia"/>
          </w:rPr>
          <w:t>2/4/8</w:t>
        </w:r>
      </w:smartTag>
      <w:r>
        <w:rPr>
          <w:rFonts w:hint="eastAsia"/>
        </w:rPr>
        <w:t xml:space="preserve"> antenna ports</w:t>
      </w:r>
      <w:r>
        <w:t xml:space="preserve">, </w:t>
      </w:r>
      <w:r w:rsidRPr="002E52AB">
        <w:rPr>
          <w:lang w:eastAsia="zh-CN"/>
        </w:rPr>
        <w:t>transmission mode</w:t>
      </w:r>
      <w:r>
        <w:rPr>
          <w:lang w:eastAsia="zh-CN"/>
        </w:rPr>
        <w:t xml:space="preserve"> </w:t>
      </w:r>
      <w:r>
        <w:rPr>
          <w:rFonts w:hint="eastAsia"/>
          <w:lang w:eastAsia="zh-CN"/>
        </w:rPr>
        <w:t>10</w:t>
      </w:r>
      <w:r>
        <w:t xml:space="preserve"> configured with PMI/RI reporting</w:t>
      </w:r>
      <w:r>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Pr>
            <w:rFonts w:hint="eastAsia"/>
          </w:rPr>
          <w:t>2/4/8</w:t>
        </w:r>
      </w:smartTag>
      <w:r>
        <w:rPr>
          <w:rFonts w:hint="eastAsia"/>
        </w:rPr>
        <w:t xml:space="preserve"> antenna ports</w:t>
      </w:r>
      <w:r>
        <w:rPr>
          <w:rFonts w:hint="eastAsia"/>
          <w:lang w:eastAsia="zh-CN"/>
        </w:rPr>
        <w:t xml:space="preserve">, </w:t>
      </w:r>
      <w:r>
        <w:t>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t>2/4/8</w:t>
        </w:r>
      </w:smartTag>
      <w:r>
        <w:t xml:space="preserve"> antenna ports</w:t>
      </w:r>
      <w:r>
        <w:rPr>
          <w:lang w:eastAsia="zh-CN"/>
        </w:rPr>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lang w:eastAsia="zh-CN"/>
        </w:rPr>
        <w:t xml:space="preserve"> </w:t>
      </w:r>
      <w:r>
        <w:t>with K</w:t>
      </w:r>
      <w:r>
        <w:rPr>
          <w:lang w:eastAsia="zh-CN"/>
        </w:rPr>
        <w:t>&gt;</w:t>
      </w:r>
      <w:r>
        <w:t>1</w:t>
      </w:r>
      <w:r w:rsidR="007177D2">
        <w:t xml:space="preserve"> </w:t>
      </w:r>
      <w:r w:rsidR="007177D2">
        <w:rPr>
          <w:rFonts w:hint="eastAsia"/>
          <w:lang w:eastAsia="zh-CN"/>
        </w:rPr>
        <w:t xml:space="preserve">except with </w:t>
      </w:r>
      <w:r w:rsidR="007177D2" w:rsidRPr="004C742E">
        <w:rPr>
          <w:i/>
        </w:rPr>
        <w:t>feCoMP-CSI-Enabled=true</w:t>
      </w:r>
      <w:r>
        <w:rPr>
          <w:rFonts w:hint="eastAsia"/>
          <w:lang w:eastAsia="zh-CN"/>
        </w:rPr>
        <w:t xml:space="preserve">, </w:t>
      </w:r>
      <w:r>
        <w:rPr>
          <w:lang w:eastAsia="zh-CN"/>
        </w:rPr>
        <w:t>and K=1</w:t>
      </w:r>
      <w:r>
        <w:t xml:space="preserve"> except with </w:t>
      </w:r>
      <w:r w:rsidRPr="002D734A">
        <w:rPr>
          <w:i/>
        </w:rPr>
        <w:t>alternativeCodebook</w:t>
      </w:r>
      <w:r>
        <w:rPr>
          <w:i/>
        </w:rPr>
        <w:t>EnabledCLASSB_K1=TRUE</w:t>
      </w:r>
      <w:r w:rsidR="00551280" w:rsidRPr="00747424">
        <w:rPr>
          <w:rFonts w:hint="eastAsia"/>
          <w:lang w:eastAsia="zh-CN"/>
        </w:rPr>
        <w:t xml:space="preserve">, </w:t>
      </w:r>
      <w:r w:rsidR="00551280">
        <w:rPr>
          <w:rFonts w:hint="eastAsia"/>
          <w:lang w:eastAsia="zh-CN"/>
        </w:rPr>
        <w:t xml:space="preserve">and </w:t>
      </w:r>
      <w:r w:rsidR="00551280" w:rsidRPr="00B27969">
        <w:t>transmission mode</w:t>
      </w:r>
      <w:r w:rsidR="00551280" w:rsidRPr="00B27969">
        <w:rPr>
          <w:rFonts w:hint="eastAsia"/>
          <w:lang w:eastAsia="zh-CN"/>
        </w:rPr>
        <w:t xml:space="preserve"> 9/10</w:t>
      </w:r>
      <w:r w:rsidR="00551280">
        <w:rPr>
          <w:rFonts w:hint="eastAsia"/>
          <w:lang w:eastAsia="zh-CN"/>
        </w:rPr>
        <w:t xml:space="preserve"> configured with </w:t>
      </w:r>
      <w:r w:rsidR="00551280">
        <w:t xml:space="preserve">higher layer </w:t>
      </w:r>
      <w:r w:rsidR="00551280" w:rsidRPr="0095051D">
        <w:rPr>
          <w:rFonts w:hint="eastAsia"/>
        </w:rPr>
        <w:t xml:space="preserve">parameter </w:t>
      </w:r>
      <w:r w:rsidR="00551280" w:rsidRPr="00077D26">
        <w:rPr>
          <w:i/>
        </w:rPr>
        <w:t xml:space="preserve">eMIMO-Type </w:t>
      </w:r>
      <w:r w:rsidR="00551280" w:rsidRPr="00260638">
        <w:rPr>
          <w:rFonts w:hint="eastAsia"/>
          <w:lang w:eastAsia="zh-CN"/>
        </w:rPr>
        <w:t xml:space="preserve">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configured</w:t>
      </w:r>
      <w:r w:rsidR="00551280">
        <w:rPr>
          <w:rFonts w:hint="eastAsia"/>
          <w:lang w:eastAsia="zh-CN"/>
        </w:rPr>
        <w:t xml:space="preserve"> </w:t>
      </w:r>
      <w:r w:rsidR="00551280">
        <w:t xml:space="preserve">with </w:t>
      </w:r>
      <w:r w:rsidR="00551280">
        <w:rPr>
          <w:rFonts w:hint="eastAsia"/>
          <w:lang w:eastAsia="zh-CN"/>
        </w:rPr>
        <w:t xml:space="preserve">PMI/RI </w:t>
      </w:r>
      <w:r w:rsidR="00551280">
        <w:t xml:space="preserve">reporting </w:t>
      </w:r>
      <w:r w:rsidR="00551280">
        <w:rPr>
          <w:rFonts w:hint="eastAsia"/>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551280">
          <w:rPr>
            <w:rFonts w:hint="eastAsia"/>
          </w:rPr>
          <w:t>2/4/8</w:t>
        </w:r>
      </w:smartTag>
      <w:r w:rsidR="00551280">
        <w:rPr>
          <w:rFonts w:hint="eastAsia"/>
        </w:rPr>
        <w:t xml:space="preserve"> antenna ports</w:t>
      </w:r>
      <w:r w:rsidR="00551280">
        <w:t xml:space="preserve"> except </w:t>
      </w:r>
      <w:r w:rsidR="00551280">
        <w:rPr>
          <w:rFonts w:hint="eastAsia"/>
          <w:lang w:eastAsia="zh-CN"/>
        </w:rPr>
        <w:t xml:space="preserve">with </w:t>
      </w:r>
      <w:r w:rsidR="00551280" w:rsidRPr="002D734A">
        <w:rPr>
          <w:i/>
        </w:rPr>
        <w:t>alternativeCodebook</w:t>
      </w:r>
      <w:r w:rsidR="00551280">
        <w:rPr>
          <w:i/>
        </w:rPr>
        <w:t>EnabledCLASSB_K1=TRUE</w:t>
      </w:r>
      <w:r>
        <w:rPr>
          <w:rFonts w:hint="eastAsia"/>
          <w:lang w:eastAsia="zh-CN"/>
        </w:rPr>
        <w:t>.</w:t>
      </w:r>
      <w:r w:rsidRPr="00073D95">
        <w:t xml:space="preserve"> </w:t>
      </w:r>
      <w:r>
        <w:t>T</w:t>
      </w:r>
      <w:r>
        <w:rPr>
          <w:rFonts w:hint="eastAsia"/>
          <w:lang w:eastAsia="zh-CN"/>
        </w:rPr>
        <w:t xml:space="preserve">he number of </w:t>
      </w:r>
      <w:r>
        <w:rPr>
          <w:lang w:eastAsia="zh-CN"/>
        </w:rPr>
        <w:t xml:space="preserve">configured </w:t>
      </w:r>
      <w:r>
        <w:rPr>
          <w:rFonts w:hint="eastAsia"/>
          <w:lang w:eastAsia="zh-CN"/>
        </w:rPr>
        <w:t xml:space="preserve">CSI-RS resources </w:t>
      </w:r>
      <w:r>
        <w:rPr>
          <w:lang w:eastAsia="zh-CN"/>
        </w:rPr>
        <w:t>in a CSI process</w:t>
      </w:r>
      <w:r>
        <w:rPr>
          <w:rFonts w:hint="eastAsia"/>
          <w:lang w:eastAsia="zh-CN"/>
        </w:rPr>
        <w:t xml:space="preserve"> K is defined in [3] and </w:t>
      </w:r>
      <w:r w:rsidRPr="002D734A">
        <w:rPr>
          <w:i/>
        </w:rPr>
        <w:t>alternativeCodebook</w:t>
      </w:r>
      <w:r>
        <w:rPr>
          <w:i/>
        </w:rPr>
        <w:t>EnabledCLASSB_K1</w:t>
      </w:r>
      <w:r>
        <w:rPr>
          <w:rFonts w:hint="eastAsia"/>
          <w:lang w:eastAsia="zh-CN"/>
        </w:rPr>
        <w:t xml:space="preserve"> is configured by higher layers [6]</w:t>
      </w:r>
      <w:r>
        <w:t>.</w:t>
      </w:r>
    </w:p>
    <w:p w:rsidR="00F23E3F" w:rsidRDefault="007177D2" w:rsidP="00F23E3F">
      <w:pPr>
        <w:rPr>
          <w:lang w:eastAsia="zh-CN"/>
        </w:rPr>
      </w:pPr>
      <w:r>
        <w:t>Table 5.2.2.6.1-1H-1, Table 5.2.2.6.1-1I-1 show</w:t>
      </w:r>
      <w:r w:rsidRPr="00310D5A">
        <w:t xml:space="preserve"> the fields and the corresponding bit width for the channel quality information feedback for higher layer configured report for PDSCH transmissions ass</w:t>
      </w:r>
      <w:r>
        <w:t xml:space="preserve">ociated with </w:t>
      </w:r>
      <w:r w:rsidRPr="0090374E">
        <w:t xml:space="preserve">transmission mode </w:t>
      </w:r>
      <w:r w:rsidRPr="0090374E">
        <w:rPr>
          <w:rFonts w:hint="eastAsia"/>
        </w:rPr>
        <w:t>10</w:t>
      </w:r>
      <w:r w:rsidRPr="0090374E">
        <w:t xml:space="preserve"> configured with PMI/RI reporting</w:t>
      </w:r>
      <w:r w:rsidRPr="0090374E">
        <w:rPr>
          <w:rFonts w:hint="eastAsia"/>
        </w:rPr>
        <w:t xml:space="preserve"> </w:t>
      </w:r>
      <w:r w:rsidRPr="0090374E">
        <w:t>with 2/4</w:t>
      </w:r>
      <w:r>
        <w:rPr>
          <w:lang w:eastAsia="zh-CN"/>
        </w:rPr>
        <w:t>/8</w:t>
      </w:r>
      <w:r w:rsidRPr="0090374E">
        <w:t xml:space="preserve"> antenna ports</w:t>
      </w:r>
      <w:r w:rsidRPr="0090374E">
        <w:rPr>
          <w:rFonts w:hint="eastAsia"/>
        </w:rPr>
        <w:t xml:space="preserve"> </w:t>
      </w:r>
      <w:r w:rsidRPr="0090374E">
        <w:t xml:space="preserve">and higher layer </w:t>
      </w:r>
      <w:r w:rsidRPr="0090374E">
        <w:rPr>
          <w:rFonts w:hint="eastAsia"/>
        </w:rPr>
        <w:t xml:space="preserve">parameter </w:t>
      </w:r>
      <w:r w:rsidRPr="0090374E">
        <w:rPr>
          <w:i/>
        </w:rPr>
        <w:t>eMIMO-Type</w:t>
      </w:r>
      <w:r w:rsidRPr="0090374E">
        <w:t xml:space="preserve">, and </w:t>
      </w:r>
      <w:r w:rsidRPr="0090374E">
        <w:rPr>
          <w:i/>
        </w:rPr>
        <w:t>eMIMO-Type</w:t>
      </w:r>
      <w:r w:rsidRPr="0090374E">
        <w:t xml:space="preserve"> is set to </w:t>
      </w:r>
      <w:r w:rsidR="00E91B67">
        <w:t>'</w:t>
      </w:r>
      <w:r w:rsidRPr="0090374E">
        <w:t>CLASS B</w:t>
      </w:r>
      <w:r w:rsidR="00E91B67">
        <w:t>'</w:t>
      </w:r>
      <w:r w:rsidRPr="0090374E">
        <w:rPr>
          <w:rFonts w:hint="eastAsia"/>
        </w:rPr>
        <w:t xml:space="preserve"> with K&gt;1 </w:t>
      </w:r>
      <w:r w:rsidRPr="0090374E">
        <w:t xml:space="preserve">and higher layer parameter </w:t>
      </w:r>
      <w:r w:rsidRPr="004C742E">
        <w:rPr>
          <w:i/>
        </w:rPr>
        <w:t>feCoMP-CSI-Enabled=true</w:t>
      </w:r>
      <w:r w:rsidRPr="0090374E">
        <w:rPr>
          <w:rFonts w:hint="eastAsia"/>
        </w:rPr>
        <w:t xml:space="preserve">, </w:t>
      </w:r>
      <w:r w:rsidRPr="0090374E">
        <w:t xml:space="preserve">except with </w:t>
      </w:r>
      <w:r w:rsidRPr="0090374E">
        <w:rPr>
          <w:i/>
        </w:rPr>
        <w:t>alternativeCodeBookEnabledFor4TX-r12=TRUE</w:t>
      </w:r>
      <w:r>
        <w:rPr>
          <w:rFonts w:hint="eastAsia"/>
          <w:lang w:eastAsia="zh-CN"/>
        </w:rPr>
        <w:t>.</w:t>
      </w:r>
      <w:r>
        <w:rPr>
          <w:lang w:eastAsia="zh-CN"/>
        </w:rPr>
        <w:t xml:space="preserve"> </w:t>
      </w:r>
      <w:r>
        <w:t>T</w:t>
      </w:r>
      <w:r>
        <w:rPr>
          <w:rFonts w:hint="eastAsia"/>
          <w:lang w:eastAsia="zh-CN"/>
        </w:rPr>
        <w:t xml:space="preserve">he number of </w:t>
      </w:r>
      <w:r>
        <w:rPr>
          <w:lang w:eastAsia="zh-CN"/>
        </w:rPr>
        <w:t xml:space="preserve">configured </w:t>
      </w:r>
      <w:r>
        <w:rPr>
          <w:rFonts w:hint="eastAsia"/>
          <w:lang w:eastAsia="zh-CN"/>
        </w:rPr>
        <w:t xml:space="preserve">CSI-RS resources </w:t>
      </w:r>
      <w:r>
        <w:rPr>
          <w:lang w:eastAsia="zh-CN"/>
        </w:rPr>
        <w:t>in a CSI process</w:t>
      </w:r>
      <w:r>
        <w:rPr>
          <w:rFonts w:hint="eastAsia"/>
          <w:lang w:eastAsia="zh-CN"/>
        </w:rPr>
        <w:t xml:space="preserve"> K is defined in [3]</w:t>
      </w:r>
      <w:r>
        <w:rPr>
          <w:lang w:eastAsia="zh-CN"/>
        </w:rPr>
        <w:t>.</w:t>
      </w:r>
    </w:p>
    <w:p w:rsidR="00F23E3F" w:rsidRDefault="00F23E3F" w:rsidP="00F10ED6">
      <w:pPr>
        <w:rPr>
          <w:lang w:eastAsia="zh-CN"/>
        </w:rPr>
      </w:pPr>
      <w:r>
        <w:t>Table 5.2.2.6.1-1</w:t>
      </w:r>
      <w:r>
        <w:rPr>
          <w:lang w:eastAsia="zh-CN"/>
        </w:rPr>
        <w:t>J</w:t>
      </w:r>
      <w:r>
        <w:rPr>
          <w:rFonts w:hint="eastAsia"/>
          <w:lang w:eastAsia="zh-CN"/>
        </w:rPr>
        <w:t>-1</w:t>
      </w:r>
      <w:r>
        <w:rPr>
          <w:lang w:eastAsia="zh-CN"/>
        </w:rPr>
        <w:t xml:space="preserve"> </w:t>
      </w:r>
      <w:r>
        <w:rPr>
          <w:rFonts w:hint="eastAsia"/>
          <w:lang w:eastAsia="zh-CN"/>
        </w:rPr>
        <w:t>and</w:t>
      </w:r>
      <w:r>
        <w:t xml:space="preserve"> Table 5.2.2.6.1-1</w:t>
      </w:r>
      <w:r>
        <w:rPr>
          <w:lang w:eastAsia="zh-CN"/>
        </w:rPr>
        <w:t>J</w:t>
      </w:r>
      <w:r>
        <w:rPr>
          <w:rFonts w:hint="eastAsia"/>
          <w:lang w:eastAsia="zh-CN"/>
        </w:rPr>
        <w:t>-2</w:t>
      </w:r>
      <w:r>
        <w:rPr>
          <w:lang w:eastAsia="zh-CN"/>
        </w:rPr>
        <w:t xml:space="preserve"> </w:t>
      </w:r>
      <w:r>
        <w:t>show the fields and the corresponding bit widths for the channel quality information feedback for higher layer configured report for PDSCH transmissions associated</w:t>
      </w:r>
      <w:r>
        <w:rPr>
          <w:rFonts w:hint="eastAsia"/>
          <w:lang w:eastAsia="zh-CN"/>
        </w:rPr>
        <w:t xml:space="preserve"> </w:t>
      </w:r>
      <w:r>
        <w:t xml:space="preserve">with transmission mode </w:t>
      </w:r>
      <w:r>
        <w:rPr>
          <w:lang w:eastAsia="zh-CN"/>
        </w:rPr>
        <w:t>9/10</w:t>
      </w:r>
      <w:r>
        <w:t xml:space="preserve"> 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r w:rsidR="00551280">
        <w:rPr>
          <w:rFonts w:hint="eastAsia"/>
          <w:lang w:eastAsia="zh-CN"/>
        </w:rPr>
        <w:t>/20/24/28/32</w:t>
      </w:r>
      <w:r>
        <w:t xml:space="preserve"> antenna ports</w:t>
      </w:r>
      <w:r>
        <w:rPr>
          <w:lang w:eastAsia="zh-CN"/>
        </w:rPr>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A</w:t>
      </w:r>
      <w:r w:rsidR="00D054B0">
        <w:t>'</w:t>
      </w:r>
      <w:r>
        <w:rPr>
          <w:lang w:eastAsia="zh-CN"/>
        </w:rPr>
        <w:t>.</w:t>
      </w:r>
      <w:r>
        <w:t xml:space="preserve"> </w:t>
      </w:r>
    </w:p>
    <w:p w:rsidR="007177D2" w:rsidRDefault="00F23E3F" w:rsidP="007177D2">
      <w:pPr>
        <w:rPr>
          <w:lang w:eastAsia="zh-CN"/>
        </w:rPr>
      </w:pPr>
      <w:r>
        <w:t>Table 5.2.2.6.1-1</w:t>
      </w:r>
      <w:r>
        <w:rPr>
          <w:lang w:eastAsia="zh-CN"/>
        </w:rPr>
        <w:t>J</w:t>
      </w:r>
      <w:r>
        <w:rPr>
          <w:rFonts w:hint="eastAsia"/>
          <w:lang w:eastAsia="zh-CN"/>
        </w:rPr>
        <w:t>-3</w:t>
      </w:r>
      <w:r>
        <w:t xml:space="preserve"> show</w:t>
      </w:r>
      <w:r>
        <w:rPr>
          <w:rFonts w:hint="eastAsia"/>
          <w:lang w:eastAsia="zh-CN"/>
        </w:rPr>
        <w:t>s</w:t>
      </w:r>
      <w:r>
        <w:t xml:space="preserve">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lang w:eastAsia="zh-CN"/>
        </w:rPr>
        <w:t xml:space="preserve"> with K=1</w:t>
      </w:r>
      <w:r>
        <w:t xml:space="preserve"> </w:t>
      </w:r>
      <w:r>
        <w:rPr>
          <w:lang w:eastAsia="zh-CN"/>
        </w:rPr>
        <w:t>and</w:t>
      </w:r>
      <w:r>
        <w:t xml:space="preserve"> </w:t>
      </w:r>
      <w:r w:rsidRPr="002D734A">
        <w:rPr>
          <w:i/>
        </w:rPr>
        <w:t>alternativeCodebook</w:t>
      </w:r>
      <w:r>
        <w:rPr>
          <w:i/>
        </w:rPr>
        <w:t>EnabledCLASSB_K1=TRUE</w:t>
      </w:r>
      <w:r w:rsidR="00551280">
        <w:rPr>
          <w:rFonts w:hint="eastAsia"/>
          <w:lang w:eastAsia="zh-CN"/>
        </w:rPr>
        <w:t xml:space="preserve">, and </w:t>
      </w:r>
      <w:r w:rsidR="00551280">
        <w:t>transmission mode</w:t>
      </w:r>
      <w:r w:rsidR="00D054B0">
        <w:t xml:space="preserve"> </w:t>
      </w:r>
      <w:r w:rsidR="00551280">
        <w:t>9</w:t>
      </w:r>
      <w:r w:rsidR="00551280">
        <w:rPr>
          <w:rFonts w:hint="eastAsia"/>
          <w:lang w:eastAsia="zh-CN"/>
        </w:rPr>
        <w:t>/</w:t>
      </w:r>
      <w:r w:rsidR="00551280">
        <w:t>10</w:t>
      </w:r>
      <w:r w:rsidR="00551280" w:rsidRPr="0007501B">
        <w:rPr>
          <w:rFonts w:hint="eastAsia"/>
        </w:rPr>
        <w:t xml:space="preserve"> </w:t>
      </w:r>
      <w:r w:rsidR="00551280">
        <w:rPr>
          <w:rFonts w:hint="eastAsia"/>
          <w:lang w:eastAsia="zh-CN"/>
        </w:rPr>
        <w:t>configured with</w:t>
      </w:r>
      <w:r w:rsidR="00551280">
        <w:rPr>
          <w:lang w:eastAsia="zh-CN"/>
        </w:rPr>
        <w:t xml:space="preserve"> </w:t>
      </w:r>
      <w:r w:rsidR="00551280">
        <w:t xml:space="preserve">higher layer </w:t>
      </w:r>
      <w:r w:rsidR="00551280" w:rsidRPr="0095051D">
        <w:rPr>
          <w:rFonts w:hint="eastAsia"/>
        </w:rPr>
        <w:t xml:space="preserve">parameter </w:t>
      </w:r>
      <w:r w:rsidR="00551280" w:rsidRPr="00077D26">
        <w:rPr>
          <w:i/>
        </w:rPr>
        <w:t>eMIMO-Type</w:t>
      </w:r>
      <w:r w:rsidR="00551280">
        <w:rPr>
          <w:rFonts w:hint="eastAsia"/>
          <w:lang w:eastAsia="zh-CN"/>
        </w:rPr>
        <w:t xml:space="preserve"> and </w:t>
      </w:r>
      <w:r w:rsidR="00551280" w:rsidRPr="00077D26">
        <w:rPr>
          <w:i/>
        </w:rPr>
        <w:t>eMIMO-Type</w:t>
      </w:r>
      <w:r w:rsidR="00551280">
        <w:rPr>
          <w:rFonts w:hint="eastAsia"/>
          <w:lang w:eastAsia="zh-CN"/>
        </w:rPr>
        <w:t>2</w:t>
      </w:r>
      <w:r w:rsidR="00551280">
        <w:t>,</w:t>
      </w:r>
      <w:r w:rsidR="00551280" w:rsidRPr="0007501B">
        <w:t xml:space="preserve"> </w:t>
      </w:r>
      <w:r w:rsidR="00551280">
        <w:t xml:space="preserve">and </w:t>
      </w:r>
      <w:r w:rsidR="00551280" w:rsidRPr="00077D26">
        <w:rPr>
          <w:i/>
        </w:rPr>
        <w:t>eMIMO-Type</w:t>
      </w:r>
      <w:r w:rsidR="00551280">
        <w:rPr>
          <w:rFonts w:hint="eastAsia"/>
          <w:lang w:eastAsia="zh-CN"/>
        </w:rPr>
        <w:t>2</w:t>
      </w:r>
      <w:r w:rsidR="00551280">
        <w:rPr>
          <w:lang w:eastAsia="zh-CN"/>
        </w:rPr>
        <w:t xml:space="preserve"> </w:t>
      </w:r>
      <w:r w:rsidR="00551280">
        <w:rPr>
          <w:rFonts w:hint="eastAsia"/>
          <w:lang w:eastAsia="zh-CN"/>
        </w:rPr>
        <w:t xml:space="preserve">configured </w:t>
      </w:r>
      <w:r w:rsidR="00551280" w:rsidRPr="0007501B">
        <w:t>with PMI/RI reporting</w:t>
      </w:r>
      <w:r w:rsidR="00551280" w:rsidRPr="0007501B">
        <w:rPr>
          <w:rFonts w:hint="eastAsia"/>
          <w:lang w:eastAsia="zh-CN"/>
        </w:rPr>
        <w:t xml:space="preserve"> </w:t>
      </w:r>
      <w:r w:rsidR="00551280" w:rsidRPr="0007501B">
        <w:rPr>
          <w:rFonts w:hint="eastAsia"/>
        </w:rPr>
        <w:t xml:space="preserve">with </w:t>
      </w:r>
      <w:r w:rsidR="00551280" w:rsidRPr="0007501B">
        <w:rPr>
          <w:lang w:eastAsia="zh-CN"/>
        </w:rPr>
        <w:t>2</w:t>
      </w:r>
      <w:r w:rsidR="00551280" w:rsidRPr="0007501B">
        <w:rPr>
          <w:rFonts w:hint="eastAsia"/>
        </w:rPr>
        <w:t>/</w:t>
      </w:r>
      <w:r w:rsidR="00551280" w:rsidRPr="0007501B">
        <w:rPr>
          <w:lang w:eastAsia="zh-CN"/>
        </w:rPr>
        <w:t>4</w:t>
      </w:r>
      <w:r w:rsidR="00551280" w:rsidRPr="0007501B">
        <w:rPr>
          <w:rFonts w:hint="eastAsia"/>
        </w:rPr>
        <w:t>/</w:t>
      </w:r>
      <w:r w:rsidR="00551280" w:rsidRPr="0007501B">
        <w:rPr>
          <w:rFonts w:hint="eastAsia"/>
          <w:lang w:eastAsia="zh-CN"/>
        </w:rPr>
        <w:t>8</w:t>
      </w:r>
      <w:r w:rsidR="00551280" w:rsidRPr="0007501B">
        <w:rPr>
          <w:rFonts w:hint="eastAsia"/>
        </w:rPr>
        <w:t xml:space="preserve"> antenna ports</w:t>
      </w:r>
      <w:r w:rsidR="00551280">
        <w:rPr>
          <w:rFonts w:hint="eastAsia"/>
          <w:lang w:eastAsia="zh-CN"/>
        </w:rPr>
        <w:t xml:space="preserve"> </w:t>
      </w:r>
      <w:r w:rsidR="00551280">
        <w:rPr>
          <w:lang w:eastAsia="zh-CN"/>
        </w:rPr>
        <w:t>and</w:t>
      </w:r>
      <w:r w:rsidR="00D054B0">
        <w:rPr>
          <w:lang w:eastAsia="zh-CN"/>
        </w:rPr>
        <w:t xml:space="preserve"> </w:t>
      </w:r>
      <w:r w:rsidR="00551280">
        <w:t>higher layer paramete</w:t>
      </w:r>
      <w:r w:rsidR="00551280">
        <w:rPr>
          <w:rFonts w:hint="eastAsia"/>
          <w:lang w:eastAsia="zh-CN"/>
        </w:rPr>
        <w:t xml:space="preserve">r </w:t>
      </w:r>
      <w:r w:rsidR="00551280" w:rsidRPr="002D734A">
        <w:rPr>
          <w:i/>
        </w:rPr>
        <w:t>alternativeCodebook</w:t>
      </w:r>
      <w:r w:rsidR="00551280">
        <w:rPr>
          <w:i/>
        </w:rPr>
        <w:t>EnabledCLASSB_K1=TRUE</w:t>
      </w:r>
      <w:r w:rsidR="00551280">
        <w:rPr>
          <w:lang w:eastAsia="zh-CN"/>
        </w:rPr>
        <w:t>.</w:t>
      </w:r>
    </w:p>
    <w:p w:rsidR="007177D2" w:rsidRDefault="007177D2" w:rsidP="007177D2">
      <w:r>
        <w:t>Table 5.2.2.6.1-1</w:t>
      </w:r>
      <w:r>
        <w:rPr>
          <w:lang w:eastAsia="zh-CN"/>
        </w:rPr>
        <w:t>J</w:t>
      </w:r>
      <w:r>
        <w:rPr>
          <w:rFonts w:hint="eastAsia"/>
          <w:lang w:eastAsia="zh-CN"/>
        </w:rPr>
        <w:t>-4</w:t>
      </w:r>
      <w:r>
        <w:rPr>
          <w:lang w:eastAsia="zh-CN"/>
        </w:rPr>
        <w:t xml:space="preserve"> </w:t>
      </w:r>
      <w:r w:rsidRPr="00310D5A">
        <w:t>shows the fields and the corresponding bit width for the channel quality information feedback for higher layer configured report for PDSCH transmissions ass</w:t>
      </w:r>
      <w:r>
        <w:t xml:space="preserve">ociated with </w:t>
      </w:r>
      <w:r w:rsidRPr="0090374E">
        <w:rPr>
          <w:lang w:eastAsia="zh-CN"/>
        </w:rPr>
        <w:t xml:space="preserve">transmission mode 10 configured with PMI/RI reporting with 4 antenna ports and higher layer parameter </w:t>
      </w:r>
      <w:r w:rsidRPr="0090374E">
        <w:rPr>
          <w:i/>
          <w:lang w:eastAsia="zh-CN"/>
        </w:rPr>
        <w:t>eMIMO-Type</w:t>
      </w:r>
      <w:r w:rsidRPr="0090374E">
        <w:rPr>
          <w:lang w:eastAsia="zh-CN"/>
        </w:rPr>
        <w:t xml:space="preserve">, and </w:t>
      </w:r>
      <w:r w:rsidRPr="0090374E">
        <w:rPr>
          <w:i/>
          <w:lang w:eastAsia="zh-CN"/>
        </w:rPr>
        <w:t>eMIMO-Type</w:t>
      </w:r>
      <w:r w:rsidRPr="0090374E">
        <w:rPr>
          <w:lang w:eastAsia="zh-CN"/>
        </w:rPr>
        <w:t xml:space="preserve"> is set to </w:t>
      </w:r>
      <w:r w:rsidR="00E91B67">
        <w:rPr>
          <w:lang w:eastAsia="zh-CN"/>
        </w:rPr>
        <w:t>'</w:t>
      </w:r>
      <w:r w:rsidRPr="0090374E">
        <w:rPr>
          <w:lang w:eastAsia="zh-CN"/>
        </w:rPr>
        <w:t>CLASS B</w:t>
      </w:r>
      <w:r w:rsidR="00E91B67">
        <w:rPr>
          <w:lang w:eastAsia="zh-CN"/>
        </w:rPr>
        <w:t>'</w:t>
      </w:r>
      <w:r w:rsidRPr="0090374E">
        <w:rPr>
          <w:lang w:eastAsia="zh-CN"/>
        </w:rPr>
        <w:t xml:space="preserve"> with K&gt;1 and higher layer parameter </w:t>
      </w:r>
      <w:r w:rsidRPr="004C742E">
        <w:rPr>
          <w:i/>
          <w:lang w:eastAsia="zh-CN"/>
        </w:rPr>
        <w:t>feCoMP-CSI-Enabled=true</w:t>
      </w:r>
      <w:r w:rsidRPr="0090374E">
        <w:rPr>
          <w:lang w:eastAsia="zh-CN"/>
        </w:rPr>
        <w:t xml:space="preserve"> with </w:t>
      </w:r>
      <w:r w:rsidRPr="0090374E">
        <w:rPr>
          <w:i/>
          <w:lang w:eastAsia="zh-CN"/>
        </w:rPr>
        <w:t>alternativeCodeBookEnabledFor4TX-r12=TRUE</w:t>
      </w:r>
      <w:r w:rsidRPr="0090374E">
        <w:rPr>
          <w:rFonts w:hint="eastAsia"/>
          <w:lang w:eastAsia="zh-CN"/>
        </w:rPr>
        <w:t>.</w:t>
      </w:r>
      <w:r w:rsidRPr="00AC783C">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sidRPr="00310D5A">
        <w:rPr>
          <w:rFonts w:hint="eastAsia"/>
          <w:lang w:eastAsia="zh-CN"/>
        </w:rPr>
        <w:t xml:space="preserve"> K is defined in [3]</w:t>
      </w:r>
      <w:r w:rsidRPr="00310D5A">
        <w:t>.</w:t>
      </w:r>
    </w:p>
    <w:p w:rsidR="00551280" w:rsidRPr="00E91B67" w:rsidRDefault="007177D2" w:rsidP="00551280">
      <w:pPr>
        <w:rPr>
          <w:lang w:val="en-US" w:eastAsia="zh-CN"/>
        </w:rPr>
      </w:pPr>
      <w:r>
        <w:rPr>
          <w:rFonts w:hint="eastAsia"/>
          <w:lang w:eastAsia="zh-CN"/>
        </w:rPr>
        <w:t>For</w:t>
      </w:r>
      <w:r w:rsidRPr="006F3771">
        <w:t xml:space="preserve"> </w:t>
      </w:r>
      <w:r>
        <w:t xml:space="preserve">Table 5.2.2.6.1-1H-1, Table 5.2.2.6.1-1I-1 </w:t>
      </w:r>
      <w:r>
        <w:rPr>
          <w:rFonts w:hint="eastAsia"/>
          <w:lang w:eastAsia="zh-CN"/>
        </w:rPr>
        <w:t xml:space="preserve">and </w:t>
      </w:r>
      <w:r>
        <w:t>Table 5.2.2.6.1-1</w:t>
      </w:r>
      <w:r>
        <w:rPr>
          <w:lang w:eastAsia="zh-CN"/>
        </w:rPr>
        <w:t>J</w:t>
      </w:r>
      <w:r>
        <w:rPr>
          <w:rFonts w:hint="eastAsia"/>
          <w:lang w:eastAsia="zh-CN"/>
        </w:rPr>
        <w:t xml:space="preserve">-4,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rsidR="00551280" w:rsidRDefault="00551280" w:rsidP="00551280">
      <w:pPr>
        <w:rPr>
          <w:i/>
          <w:lang w:eastAsia="zh-CN"/>
        </w:rPr>
      </w:pPr>
      <w:r>
        <w:rPr>
          <w:lang w:val="en-US" w:eastAsia="zh-CN"/>
        </w:rPr>
        <w:t xml:space="preserve">Table 5.2.2.6.1-1K-1 and Table Table 5.2.2.6.1-1K-2 show the fields and the corresponding bit widths for channel quality information feedback for higher layer configured report for PDSCH transmission associated with transmission mode 9/10 configured with </w:t>
      </w:r>
      <w:r>
        <w:t xml:space="preserve">higher layer </w:t>
      </w:r>
      <w:r w:rsidRPr="0095051D">
        <w:rPr>
          <w:rFonts w:hint="eastAsia"/>
        </w:rPr>
        <w:t>parameter</w:t>
      </w:r>
      <w:r>
        <w:t>s</w:t>
      </w:r>
      <w:r>
        <w:rPr>
          <w:lang w:val="en-US" w:eastAsia="zh-CN"/>
        </w:rPr>
        <w:t xml:space="preserve"> </w:t>
      </w:r>
      <w:r w:rsidR="009456E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B</w:t>
      </w:r>
      <w:r w:rsidR="00D054B0">
        <w:t>'</w:t>
      </w:r>
      <w:r>
        <w:t xml:space="preserve"> with </w:t>
      </w:r>
      <w:r>
        <w:rPr>
          <w:rFonts w:hint="eastAsia"/>
          <w:lang w:eastAsia="zh-CN"/>
        </w:rPr>
        <w:t>2/4</w:t>
      </w:r>
      <w:r>
        <w:rPr>
          <w:lang w:eastAsia="zh-CN"/>
        </w:rPr>
        <w:t>/8</w:t>
      </w:r>
      <w:r>
        <w:rPr>
          <w:rFonts w:hint="eastAsia"/>
          <w:lang w:eastAsia="zh-CN"/>
        </w:rPr>
        <w:t xml:space="preserve">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i/>
          <w:lang w:eastAsia="zh-CN"/>
        </w:rPr>
        <w:t>.</w:t>
      </w:r>
    </w:p>
    <w:p w:rsidR="00F23E3F" w:rsidRPr="008462B9" w:rsidRDefault="00551280" w:rsidP="00F23E3F">
      <w:pPr>
        <w:rPr>
          <w:i/>
          <w:lang w:val="en-US" w:eastAsia="zh-CN"/>
        </w:rPr>
      </w:pPr>
      <w:r>
        <w:rPr>
          <w:lang w:val="en-US" w:eastAsia="zh-CN"/>
        </w:rPr>
        <w:t>Table 5.2.2.6.1-1K-</w:t>
      </w:r>
      <w:r>
        <w:rPr>
          <w:rFonts w:hint="eastAsia"/>
          <w:lang w:val="en-US" w:eastAsia="zh-CN"/>
        </w:rPr>
        <w:t>3</w:t>
      </w:r>
      <w:r>
        <w:rPr>
          <w:lang w:val="en-US" w:eastAsia="zh-CN"/>
        </w:rPr>
        <w:t xml:space="preserve"> and Table 5.2.2.6.1-1K-4 show the fields and the corresponding bit widths for channel quality information feedback for higher layer configured report for PDSCH transmission associated with transmission mode </w:t>
      </w:r>
      <w:r>
        <w:rPr>
          <w:lang w:val="en-US" w:eastAsia="zh-CN"/>
        </w:rPr>
        <w:lastRenderedPageBreak/>
        <w:t xml:space="preserve">9/10 configured with </w:t>
      </w:r>
      <w:r>
        <w:t xml:space="preserve">higher layer </w:t>
      </w:r>
      <w:r w:rsidRPr="0095051D">
        <w:rPr>
          <w:rFonts w:hint="eastAsia"/>
        </w:rPr>
        <w:t>parameter</w:t>
      </w:r>
      <w:r>
        <w:t>s</w:t>
      </w:r>
      <w:r>
        <w:rPr>
          <w:lang w:val="en-US" w:eastAsia="zh-CN"/>
        </w:rPr>
        <w:t xml:space="preserve"> </w:t>
      </w:r>
      <w:r w:rsidR="009456E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Pr>
          <w:rFonts w:hint="eastAsia"/>
          <w:lang w:eastAsia="zh-CN"/>
        </w:rPr>
        <w:t xml:space="preserve">codebook </w:t>
      </w:r>
      <w:r>
        <w:rPr>
          <w:lang w:eastAsia="zh-CN"/>
        </w:rPr>
        <w:t xml:space="preserve">configuration </w:t>
      </w:r>
      <w:r w:rsidR="00516E22">
        <w:rPr>
          <w:position w:val="-10"/>
          <w:lang w:eastAsia="zh-CN"/>
        </w:rPr>
        <w:pict>
          <v:shape id="_x0000_i1726" type="#_x0000_t75" style="width:55.5pt;height:14.25pt">
            <v:imagedata r:id="rId530" o:title=""/>
          </v:shape>
        </w:pict>
      </w:r>
      <w:r w:rsidR="00F23E3F">
        <w:rPr>
          <w:lang w:eastAsia="zh-CN"/>
        </w:rPr>
        <w:t>.</w:t>
      </w:r>
    </w:p>
    <w:p w:rsidR="00F23E3F" w:rsidRDefault="00F23E3F" w:rsidP="00F23E3F">
      <w:pPr>
        <w:rPr>
          <w:lang w:eastAsia="zh-CN"/>
        </w:rPr>
      </w:pPr>
      <w:r>
        <w:t>For Table 5.2.2.6.1-1H, Table 5.2.2.6.1-1I, Table 5.2.2.6.1-1J</w:t>
      </w:r>
      <w:r>
        <w:rPr>
          <w:rFonts w:hint="eastAsia"/>
          <w:lang w:eastAsia="zh-CN"/>
        </w:rPr>
        <w:t xml:space="preserve">, </w:t>
      </w:r>
      <w:r>
        <w:t>Table 5.2.2.6.1-1</w:t>
      </w:r>
      <w:r>
        <w:rPr>
          <w:lang w:eastAsia="zh-CN"/>
        </w:rPr>
        <w:t>J</w:t>
      </w:r>
      <w:r>
        <w:rPr>
          <w:rFonts w:hint="eastAsia"/>
          <w:lang w:eastAsia="zh-CN"/>
        </w:rPr>
        <w:t xml:space="preserve">-1, </w:t>
      </w:r>
      <w:r>
        <w:t>Table 5.2.2.6.1-1</w:t>
      </w:r>
      <w:r>
        <w:rPr>
          <w:lang w:eastAsia="zh-CN"/>
        </w:rPr>
        <w:t>J</w:t>
      </w:r>
      <w:r>
        <w:rPr>
          <w:rFonts w:hint="eastAsia"/>
          <w:lang w:eastAsia="zh-CN"/>
        </w:rPr>
        <w:t xml:space="preserve">-2 and </w:t>
      </w:r>
      <w:r>
        <w:t>Table 5.2.2.6.1-1</w:t>
      </w:r>
      <w:r>
        <w:rPr>
          <w:lang w:eastAsia="zh-CN"/>
        </w:rPr>
        <w:t>J</w:t>
      </w:r>
      <w:r>
        <w:rPr>
          <w:rFonts w:hint="eastAsia"/>
          <w:lang w:eastAsia="zh-CN"/>
        </w:rPr>
        <w:t>-3</w:t>
      </w:r>
      <w:r>
        <w:rPr>
          <w:lang w:eastAsia="zh-CN"/>
        </w:rPr>
        <w:t xml:space="preserve">, </w:t>
      </w:r>
      <w:r w:rsidR="00516E22">
        <w:rPr>
          <w:position w:val="-6"/>
        </w:rPr>
        <w:pict>
          <v:shape id="_x0000_i1727" type="#_x0000_t75" style="width:12pt;height:12pt">
            <v:imagedata r:id="rId464" o:title=""/>
          </v:shape>
        </w:pict>
      </w:r>
      <w:r>
        <w:t xml:space="preserve">is defined in </w:t>
      </w:r>
      <w:r w:rsidR="00357752">
        <w:t>subclause</w:t>
      </w:r>
      <w:r>
        <w:t xml:space="preserve"> 7.2 of [3].</w:t>
      </w:r>
      <w:r w:rsidRPr="00732142">
        <w:rPr>
          <w:lang w:eastAsia="zh-CN"/>
        </w:rPr>
        <w:t xml:space="preserve"> </w:t>
      </w:r>
      <w:r>
        <w:rPr>
          <w:lang w:eastAsia="zh-CN"/>
        </w:rPr>
        <w:t xml:space="preserve">For </w:t>
      </w:r>
      <w:r>
        <w:t>Table 5.2.2.6.1-1</w:t>
      </w:r>
      <w:r>
        <w:rPr>
          <w:lang w:eastAsia="zh-CN"/>
        </w:rPr>
        <w:t>J</w:t>
      </w:r>
      <w:r>
        <w:rPr>
          <w:rFonts w:hint="eastAsia"/>
          <w:lang w:eastAsia="zh-CN"/>
        </w:rPr>
        <w:t>-1</w:t>
      </w:r>
      <w:r w:rsidR="00551280">
        <w:rPr>
          <w:lang w:eastAsia="zh-CN"/>
        </w:rPr>
        <w:t>,</w:t>
      </w:r>
      <w:r>
        <w:rPr>
          <w:rFonts w:hint="eastAsia"/>
          <w:lang w:eastAsia="zh-CN"/>
        </w:rPr>
        <w:t xml:space="preserve"> </w:t>
      </w:r>
      <w:r>
        <w:t>Table 5.2.2.6.1-1</w:t>
      </w:r>
      <w:r>
        <w:rPr>
          <w:lang w:eastAsia="zh-CN"/>
        </w:rPr>
        <w:t>J</w:t>
      </w:r>
      <w:r>
        <w:rPr>
          <w:rFonts w:hint="eastAsia"/>
          <w:lang w:eastAsia="zh-CN"/>
        </w:rPr>
        <w:t>-2</w:t>
      </w:r>
      <w:r w:rsidR="00551280">
        <w:rPr>
          <w:rFonts w:hint="eastAsia"/>
          <w:lang w:eastAsia="zh-CN"/>
        </w:rPr>
        <w:t>, Table 5.2.2.6.1-1K-3, Table 5.2.2.6.1-1K-4 and Table 5.2.2.6.1-1K-5</w:t>
      </w:r>
      <w:r>
        <w:rPr>
          <w:rFonts w:hint="eastAsia"/>
          <w:lang w:eastAsia="zh-CN"/>
        </w:rPr>
        <w:t xml:space="preserve">, </w:t>
      </w:r>
      <w:r>
        <w:rPr>
          <w:lang w:eastAsia="zh-CN"/>
        </w:rPr>
        <w:t>t</w:t>
      </w:r>
      <w:r>
        <w:rPr>
          <w:rFonts w:hint="eastAsia"/>
          <w:lang w:eastAsia="zh-CN"/>
        </w:rPr>
        <w:t xml:space="preserve">he codebook </w:t>
      </w:r>
      <w:r>
        <w:rPr>
          <w:lang w:eastAsia="zh-CN"/>
        </w:rPr>
        <w:t xml:space="preserve">configuration </w:t>
      </w:r>
      <w:r w:rsidR="00516E22">
        <w:rPr>
          <w:position w:val="-14"/>
          <w:lang w:eastAsia="zh-CN"/>
        </w:rPr>
        <w:pict>
          <v:shape id="_x0000_i1728" type="#_x0000_t75" style="width:76.5pt;height:19.5pt">
            <v:imagedata r:id="rId531" o:title=""/>
          </v:shape>
        </w:pict>
      </w:r>
      <w:r>
        <w:rPr>
          <w:rFonts w:hint="eastAsia"/>
          <w:color w:val="000000"/>
          <w:lang w:val="en-US" w:eastAsia="zh-CN"/>
        </w:rPr>
        <w:t xml:space="preserve"> is</w:t>
      </w:r>
      <w:r>
        <w:rPr>
          <w:color w:val="000000"/>
          <w:lang w:val="en-US" w:eastAsia="zh-CN"/>
        </w:rPr>
        <w:t xml:space="preserve"> defined</w:t>
      </w:r>
      <w:r>
        <w:rPr>
          <w:rFonts w:hint="eastAsia"/>
          <w:color w:val="000000"/>
          <w:lang w:val="en-US" w:eastAsia="zh-CN"/>
        </w:rPr>
        <w:t xml:space="preserve"> in [3]</w:t>
      </w:r>
      <w:r>
        <w:rPr>
          <w:color w:val="000000"/>
          <w:lang w:val="en-US" w:eastAsia="zh-CN"/>
        </w:rPr>
        <w:t>, and</w:t>
      </w:r>
      <w:r>
        <w:rPr>
          <w:rFonts w:hint="eastAsia"/>
          <w:color w:val="000000"/>
          <w:lang w:val="en-US" w:eastAsia="zh-CN"/>
        </w:rPr>
        <w:t xml:space="preserve"> </w:t>
      </w:r>
      <w:r>
        <w:rPr>
          <w:rFonts w:hint="eastAsia"/>
          <w:i/>
          <w:color w:val="000000"/>
          <w:lang w:val="en-US" w:eastAsia="zh-CN"/>
        </w:rPr>
        <w:t>CodebookConfig</w:t>
      </w:r>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sidR="00551280">
        <w:rPr>
          <w:rFonts w:hint="eastAsia"/>
          <w:lang w:eastAsia="zh-CN"/>
        </w:rPr>
        <w:t xml:space="preserve">The parameters </w:t>
      </w:r>
      <w:r w:rsidR="00516E22">
        <w:rPr>
          <w:position w:val="-10"/>
          <w:lang w:eastAsia="zh-CN"/>
        </w:rPr>
        <w:pict>
          <v:shape id="_x0000_i1729" type="#_x0000_t75" style="width:37.5pt;height:16.5pt">
            <v:imagedata r:id="rId466" o:title=""/>
          </v:shape>
        </w:pict>
      </w:r>
      <w:r w:rsidR="00D054B0">
        <w:rPr>
          <w:rFonts w:hint="eastAsia"/>
          <w:lang w:eastAsia="zh-CN"/>
        </w:rPr>
        <w:t xml:space="preserve"> </w:t>
      </w:r>
      <w:r w:rsidR="00551280">
        <w:rPr>
          <w:lang w:eastAsia="zh-CN"/>
        </w:rPr>
        <w:t xml:space="preserve">in rank 1 and rank 2 are defined as </w:t>
      </w:r>
      <w:r w:rsidR="00516E22">
        <w:rPr>
          <w:position w:val="-10"/>
          <w:lang w:eastAsia="zh-CN"/>
        </w:rPr>
        <w:pict>
          <v:shape id="_x0000_i1730" type="#_x0000_t75" style="width:70.5pt;height:16.5pt">
            <v:imagedata r:id="rId467" o:title=""/>
          </v:shape>
        </w:pict>
      </w:r>
      <w:r w:rsidR="00551280">
        <w:rPr>
          <w:rFonts w:hint="eastAsia"/>
          <w:lang w:eastAsia="zh-CN"/>
        </w:rPr>
        <w:t xml:space="preserve"> for </w:t>
      </w:r>
      <w:r w:rsidR="00551280">
        <w:rPr>
          <w:i/>
        </w:rPr>
        <w:t>CodebookConfig</w:t>
      </w:r>
      <w:r w:rsidR="00551280">
        <w:rPr>
          <w:lang w:eastAsia="zh-CN"/>
        </w:rPr>
        <w:t>=</w:t>
      </w:r>
      <w:r w:rsidR="00551280">
        <w:t xml:space="preserve">1 </w:t>
      </w:r>
      <w:r w:rsidR="00551280">
        <w:rPr>
          <w:lang w:eastAsia="zh-CN"/>
        </w:rPr>
        <w:t xml:space="preserve">and </w:t>
      </w:r>
      <w:r w:rsidR="00516E22">
        <w:rPr>
          <w:position w:val="-10"/>
          <w:lang w:eastAsia="zh-CN"/>
        </w:rPr>
        <w:pict>
          <v:shape id="_x0000_i1731" type="#_x0000_t75" style="width:73.5pt;height:16.5pt">
            <v:imagedata r:id="rId532" o:title=""/>
          </v:shape>
        </w:pict>
      </w:r>
      <w:r w:rsidR="00551280">
        <w:rPr>
          <w:rFonts w:hint="eastAsia"/>
          <w:lang w:eastAsia="zh-CN"/>
        </w:rPr>
        <w:t xml:space="preserve"> for </w:t>
      </w:r>
      <w:r w:rsidR="00551280">
        <w:rPr>
          <w:i/>
        </w:rPr>
        <w:t>CodebookConfig</w:t>
      </w:r>
      <w:r w:rsidR="00551280">
        <w:rPr>
          <w:lang w:eastAsia="zh-CN"/>
        </w:rPr>
        <w:t xml:space="preserve"> </w:t>
      </w:r>
      <w:r w:rsidR="00551280">
        <w:rPr>
          <w:rFonts w:hint="eastAsia"/>
          <w:lang w:eastAsia="zh-CN"/>
        </w:rPr>
        <w:t>=</w:t>
      </w:r>
      <w:r w:rsidR="00551280">
        <w:t>2,</w:t>
      </w:r>
      <w:r w:rsidR="00551280">
        <w:rPr>
          <w:rFonts w:hint="eastAsia"/>
          <w:lang w:eastAsia="zh-CN"/>
        </w:rPr>
        <w:t xml:space="preserve"> </w:t>
      </w:r>
      <w:r w:rsidR="00551280">
        <w:t>3 and 4.</w:t>
      </w:r>
      <w:r w:rsidR="00551280">
        <w:rPr>
          <w:rFonts w:hint="eastAsia"/>
          <w:lang w:eastAsia="zh-CN"/>
        </w:rPr>
        <w:t xml:space="preserve"> </w:t>
      </w:r>
      <w:r>
        <w:rPr>
          <w:rFonts w:hint="eastAsia"/>
          <w:lang w:eastAsia="zh-CN"/>
        </w:rPr>
        <w:t xml:space="preserve">The parameters </w:t>
      </w:r>
      <w:r w:rsidR="00516E22">
        <w:rPr>
          <w:position w:val="-10"/>
          <w:lang w:eastAsia="zh-CN"/>
        </w:rPr>
        <w:pict>
          <v:shape id="_x0000_i1732" type="#_x0000_t75" style="width:37.5pt;height:16.5pt">
            <v:imagedata r:id="rId466" o:title=""/>
          </v:shape>
        </w:pict>
      </w:r>
      <w:r>
        <w:rPr>
          <w:rFonts w:hint="eastAsia"/>
          <w:lang w:eastAsia="zh-CN"/>
        </w:rPr>
        <w:t xml:space="preserve"> in rank 3 and 4 are defined as </w:t>
      </w:r>
      <w:r w:rsidR="00516E22">
        <w:rPr>
          <w:position w:val="-10"/>
          <w:lang w:eastAsia="zh-CN"/>
        </w:rPr>
        <w:pict>
          <v:shape id="_x0000_i1733" type="#_x0000_t75" style="width:70.5pt;height:16.5pt">
            <v:imagedata r:id="rId467" o:title=""/>
          </v:shape>
        </w:pict>
      </w:r>
      <w:r>
        <w:rPr>
          <w:rFonts w:hint="eastAsia"/>
          <w:lang w:eastAsia="zh-CN"/>
        </w:rPr>
        <w:t xml:space="preserve"> for </w:t>
      </w:r>
      <w:r>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516E22">
        <w:rPr>
          <w:position w:val="-30"/>
          <w:lang w:eastAsia="zh-CN"/>
        </w:rPr>
        <w:pict>
          <v:shape id="_x0000_i1734" type="#_x0000_t75" style="width:99pt;height:36pt">
            <v:imagedata r:id="rId468" o:title=""/>
          </v:shape>
        </w:pict>
      </w:r>
      <w:r>
        <w:rPr>
          <w:rFonts w:hint="eastAsia"/>
          <w:lang w:eastAsia="zh-CN"/>
        </w:rPr>
        <w:t xml:space="preserve"> for </w:t>
      </w:r>
      <w:r>
        <w:rPr>
          <w:rFonts w:hint="eastAsia"/>
          <w:i/>
          <w:color w:val="000000"/>
          <w:lang w:val="en-US" w:eastAsia="zh-CN"/>
        </w:rPr>
        <w:t>CodebookConfig</w:t>
      </w:r>
      <w:r>
        <w:rPr>
          <w:rFonts w:hint="eastAsia"/>
          <w:lang w:eastAsia="zh-CN"/>
        </w:rPr>
        <w:t xml:space="preserve">=2, </w:t>
      </w:r>
      <w:r w:rsidR="00516E22">
        <w:rPr>
          <w:position w:val="-30"/>
          <w:lang w:eastAsia="zh-CN"/>
        </w:rPr>
        <w:pict>
          <v:shape id="_x0000_i1735" type="#_x0000_t75" style="width:94.5pt;height:36pt">
            <v:imagedata r:id="rId469" o:title=""/>
          </v:shape>
        </w:pict>
      </w:r>
      <w:r>
        <w:rPr>
          <w:rFonts w:hint="eastAsia"/>
          <w:lang w:eastAsia="zh-CN"/>
        </w:rPr>
        <w:t xml:space="preserve"> for </w:t>
      </w:r>
      <w:r>
        <w:rPr>
          <w:rFonts w:hint="eastAsia"/>
          <w:i/>
          <w:color w:val="000000"/>
          <w:lang w:val="en-US" w:eastAsia="zh-CN"/>
        </w:rPr>
        <w:t>CodebookConfig</w:t>
      </w:r>
      <w:r>
        <w:rPr>
          <w:rFonts w:hint="eastAsia"/>
          <w:lang w:eastAsia="zh-CN"/>
        </w:rPr>
        <w:t xml:space="preserve">=3, </w:t>
      </w:r>
      <w:r w:rsidR="00516E22">
        <w:rPr>
          <w:position w:val="-30"/>
          <w:lang w:eastAsia="zh-CN"/>
        </w:rPr>
        <w:pict>
          <v:shape id="_x0000_i1736" type="#_x0000_t75" style="width:94.5pt;height:36pt">
            <v:imagedata r:id="rId470" o:title=""/>
          </v:shape>
        </w:pict>
      </w:r>
      <w:r>
        <w:rPr>
          <w:rFonts w:hint="eastAsia"/>
          <w:lang w:eastAsia="zh-CN"/>
        </w:rPr>
        <w:t xml:space="preserve"> for </w:t>
      </w:r>
      <w:r>
        <w:rPr>
          <w:rFonts w:hint="eastAsia"/>
          <w:i/>
          <w:color w:val="000000"/>
          <w:lang w:val="en-US" w:eastAsia="zh-CN"/>
        </w:rPr>
        <w:t>CodebookConfig</w:t>
      </w:r>
      <w:r>
        <w:rPr>
          <w:rFonts w:hint="eastAsia"/>
          <w:lang w:eastAsia="zh-CN"/>
        </w:rPr>
        <w:t>=4</w:t>
      </w:r>
      <w:r>
        <w:rPr>
          <w:lang w:eastAsia="zh-CN"/>
        </w:rPr>
        <w:t>.</w:t>
      </w:r>
      <w:r>
        <w:rPr>
          <w:rFonts w:hint="eastAsia"/>
          <w:lang w:eastAsia="zh-CN"/>
        </w:rPr>
        <w:t xml:space="preserve"> The parameters </w:t>
      </w:r>
      <w:r w:rsidR="00516E22">
        <w:rPr>
          <w:position w:val="-10"/>
          <w:lang w:eastAsia="zh-CN"/>
        </w:rPr>
        <w:pict>
          <v:shape id="_x0000_i1737" type="#_x0000_t75" style="width:37.5pt;height:16.5pt">
            <v:imagedata r:id="rId466" o:title=""/>
          </v:shape>
        </w:pict>
      </w:r>
      <w:r>
        <w:rPr>
          <w:rFonts w:hint="eastAsia"/>
          <w:lang w:eastAsia="zh-CN"/>
        </w:rPr>
        <w:t xml:space="preserve"> in rank 5 to 8 are defined as </w:t>
      </w:r>
      <w:r w:rsidR="00516E22">
        <w:rPr>
          <w:position w:val="-10"/>
          <w:lang w:eastAsia="zh-CN"/>
        </w:rPr>
        <w:pict>
          <v:shape id="_x0000_i1738" type="#_x0000_t75" style="width:70.5pt;height:16.5pt">
            <v:imagedata r:id="rId467" o:title=""/>
          </v:shape>
        </w:pict>
      </w:r>
      <w:r>
        <w:rPr>
          <w:rFonts w:hint="eastAsia"/>
          <w:lang w:eastAsia="zh-CN"/>
        </w:rPr>
        <w:t xml:space="preserve"> for </w:t>
      </w:r>
      <w:r>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516E22">
        <w:rPr>
          <w:position w:val="-30"/>
          <w:lang w:eastAsia="zh-CN"/>
        </w:rPr>
        <w:pict>
          <v:shape id="_x0000_i1739" type="#_x0000_t75" style="width:99pt;height:36pt">
            <v:imagedata r:id="rId471" o:title=""/>
          </v:shape>
        </w:pict>
      </w:r>
      <w:r>
        <w:rPr>
          <w:rFonts w:hint="eastAsia"/>
          <w:lang w:eastAsia="zh-CN"/>
        </w:rPr>
        <w:t xml:space="preserve"> for </w:t>
      </w:r>
      <w:r>
        <w:rPr>
          <w:rFonts w:hint="eastAsia"/>
          <w:i/>
          <w:color w:val="000000"/>
          <w:lang w:val="en-US" w:eastAsia="zh-CN"/>
        </w:rPr>
        <w:t>CodebookConfig</w:t>
      </w:r>
      <w:r>
        <w:rPr>
          <w:rFonts w:hint="eastAsia"/>
          <w:lang w:eastAsia="zh-CN"/>
        </w:rPr>
        <w:t>=2/3/4.</w:t>
      </w:r>
    </w:p>
    <w:p w:rsidR="00F23E3F" w:rsidRDefault="00F23E3F" w:rsidP="00F23E3F"/>
    <w:p w:rsidR="00F23E3F" w:rsidRDefault="00F23E3F" w:rsidP="00F23E3F">
      <w:pPr>
        <w:pStyle w:val="TH"/>
      </w:pPr>
      <w:r>
        <w:t>Table 5.2.2.6.1-1H: Fields for channel quality information feedback for wideband CQI reports (transmission mode 4, transmission mode 5, transmission mode 6, transmission mode 8</w:t>
      </w:r>
      <w:r>
        <w:rPr>
          <w:rFonts w:hint="eastAsia"/>
          <w:lang w:eastAsia="zh-CN"/>
        </w:rPr>
        <w:t xml:space="preserve"> </w:t>
      </w:r>
      <w:r>
        <w:t xml:space="preserve">configured with PMI/RI reporting except with </w:t>
      </w:r>
      <w:r>
        <w:rPr>
          <w:i/>
        </w:rPr>
        <w:t>alternativeCodeBookEnabledFor4TX-r12=TRUE</w:t>
      </w:r>
      <w:r>
        <w:t>, transmission mode 9 configured with PMI/RI reporting</w:t>
      </w:r>
      <w:r>
        <w:rPr>
          <w:rFonts w:hint="eastAsia"/>
          <w:lang w:eastAsia="zh-CN"/>
        </w:rPr>
        <w:t xml:space="preserve"> with 2/4 antenna ports</w:t>
      </w:r>
      <w:r>
        <w:rPr>
          <w:lang w:eastAsia="zh-CN"/>
        </w:rPr>
        <w:t xml:space="preserve"> </w:t>
      </w:r>
      <w:r>
        <w:t xml:space="preserve">except with </w:t>
      </w:r>
      <w:r>
        <w:rPr>
          <w:i/>
        </w:rPr>
        <w:t>alternativeCodeBookEnabledFor4TX-r12=TRUE</w:t>
      </w:r>
      <w:r>
        <w:rPr>
          <w:lang w:eastAsia="zh-CN"/>
        </w:rPr>
        <w:t>,</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 PMI/RI reporting</w:t>
      </w:r>
      <w:r>
        <w:rPr>
          <w:rFonts w:hint="eastAsia"/>
          <w:lang w:eastAsia="zh-CN"/>
        </w:rPr>
        <w:t xml:space="preserve"> with 2/4 antenna ports</w:t>
      </w:r>
      <w:r>
        <w:rPr>
          <w:lang w:eastAsia="zh-CN"/>
        </w:rPr>
        <w:t xml:space="preserve"> </w:t>
      </w:r>
      <w:r>
        <w:t xml:space="preserve">except with </w:t>
      </w:r>
      <w:r>
        <w:rPr>
          <w:i/>
        </w:rPr>
        <w:t>alternativeCodeBookEnabledFor4TX-r12=TRUE</w:t>
      </w:r>
      <w:r>
        <w:rPr>
          <w:rFonts w:hint="eastAsia"/>
          <w:i/>
          <w:lang w:eastAsia="zh-CN"/>
        </w:rPr>
        <w:t xml:space="preserve">, </w:t>
      </w:r>
      <w:r>
        <w:t>transmission mode 9</w:t>
      </w:r>
      <w:r>
        <w:rPr>
          <w:rFonts w:hint="eastAsia"/>
          <w:lang w:eastAsia="zh-CN"/>
        </w:rPr>
        <w:t>/10</w:t>
      </w:r>
      <w:r>
        <w:t xml:space="preserve"> configured with PMI/RI reporting</w:t>
      </w:r>
      <w:r>
        <w:rPr>
          <w:rFonts w:hint="eastAsia"/>
          <w:lang w:eastAsia="zh-CN"/>
        </w:rPr>
        <w:t xml:space="preserve"> </w:t>
      </w:r>
      <w:r>
        <w:t>with 2/4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K&gt;1</w:t>
      </w:r>
      <w:r w:rsidR="007177D2">
        <w:rPr>
          <w:lang w:eastAsia="zh-CN"/>
        </w:rPr>
        <w:t xml:space="preserve"> </w:t>
      </w:r>
      <w:r w:rsidR="007177D2" w:rsidRPr="00E91B67">
        <w:rPr>
          <w:rFonts w:hint="eastAsia"/>
          <w:lang w:eastAsia="zh-CN"/>
        </w:rPr>
        <w:t xml:space="preserve">except with </w:t>
      </w:r>
      <w:r w:rsidR="007177D2" w:rsidRPr="00E91B67">
        <w:rPr>
          <w:i/>
          <w:lang w:eastAsia="zh-CN"/>
        </w:rPr>
        <w:t>feCoMP-CSI-Enabled=true</w:t>
      </w:r>
      <w:r>
        <w:rPr>
          <w:rFonts w:hint="eastAsia"/>
          <w:lang w:eastAsia="zh-CN"/>
        </w:rPr>
        <w:t xml:space="preserve">, and K=1 </w:t>
      </w:r>
      <w:r>
        <w:t xml:space="preserve">except with </w:t>
      </w:r>
      <w:r w:rsidRPr="002D734A">
        <w:rPr>
          <w:i/>
        </w:rPr>
        <w:t>alternativeCodebook</w:t>
      </w:r>
      <w:r>
        <w:rPr>
          <w:i/>
        </w:rPr>
        <w:t>EnabledCLASSB_K1=TRUE</w:t>
      </w:r>
      <w:r>
        <w:rPr>
          <w:rFonts w:hint="eastAsia"/>
          <w:lang w:eastAsia="zh-CN"/>
        </w:rPr>
        <w:t xml:space="preserve">, </w:t>
      </w:r>
      <w:r>
        <w:t xml:space="preserve">except with </w:t>
      </w:r>
      <w:r>
        <w:rPr>
          <w:i/>
        </w:rPr>
        <w:t>alternativeCodeBookEnabledFor4TX-r12=TRUE</w:t>
      </w:r>
      <w:r w:rsidR="00551280">
        <w:rPr>
          <w:rFonts w:hint="eastAsia"/>
          <w:i/>
          <w:lang w:eastAsia="zh-CN"/>
        </w:rPr>
        <w:t xml:space="preserve">, </w:t>
      </w:r>
      <w:r w:rsidR="00551280">
        <w:rPr>
          <w:rFonts w:hint="eastAsia"/>
          <w:lang w:eastAsia="zh-CN"/>
        </w:rPr>
        <w:t xml:space="preserve">and </w:t>
      </w:r>
      <w:r w:rsidR="00551280" w:rsidRPr="00B27969">
        <w:t>transmission mode</w:t>
      </w:r>
      <w:r w:rsidR="00551280" w:rsidRPr="00B27969">
        <w:rPr>
          <w:rFonts w:hint="eastAsia"/>
          <w:lang w:eastAsia="zh-CN"/>
        </w:rPr>
        <w:t xml:space="preserve"> 9/10</w:t>
      </w:r>
      <w:r w:rsidR="00551280">
        <w:rPr>
          <w:rFonts w:hint="eastAsia"/>
          <w:lang w:eastAsia="zh-CN"/>
        </w:rPr>
        <w:t xml:space="preserve"> configured with </w:t>
      </w:r>
      <w:r w:rsidR="00551280">
        <w:t xml:space="preserve">higher layer </w:t>
      </w:r>
      <w:r w:rsidR="00551280" w:rsidRPr="0095051D">
        <w:rPr>
          <w:rFonts w:hint="eastAsia"/>
        </w:rPr>
        <w:t xml:space="preserve">parameter </w:t>
      </w:r>
      <w:r w:rsidR="00551280" w:rsidRPr="00077D26">
        <w:rPr>
          <w:i/>
        </w:rPr>
        <w:t xml:space="preserve">eMIMO-Type </w:t>
      </w:r>
      <w:r w:rsidR="00551280" w:rsidRPr="00260638">
        <w:rPr>
          <w:rFonts w:hint="eastAsia"/>
          <w:lang w:eastAsia="zh-CN"/>
        </w:rPr>
        <w:t xml:space="preserve">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w:t>
      </w:r>
      <w:r w:rsidR="00551280">
        <w:t xml:space="preserve">configured with </w:t>
      </w:r>
      <w:r w:rsidR="00551280">
        <w:rPr>
          <w:rFonts w:hint="eastAsia"/>
          <w:lang w:eastAsia="zh-CN"/>
        </w:rPr>
        <w:t xml:space="preserve">PMI/RI </w:t>
      </w:r>
      <w:r w:rsidR="00551280">
        <w:t xml:space="preserve">reporting </w:t>
      </w:r>
      <w:r w:rsidR="00551280">
        <w:rPr>
          <w:rFonts w:hint="eastAsia"/>
          <w:lang w:eastAsia="zh-CN"/>
        </w:rPr>
        <w:t xml:space="preserve">with </w:t>
      </w:r>
      <w:r w:rsidR="00551280">
        <w:rPr>
          <w:rFonts w:hint="eastAsia"/>
        </w:rPr>
        <w:t>2/4 antenna ports</w:t>
      </w:r>
      <w:r w:rsidR="00551280">
        <w:t xml:space="preserve"> except </w:t>
      </w:r>
      <w:r w:rsidR="00551280">
        <w:rPr>
          <w:rFonts w:hint="eastAsia"/>
          <w:lang w:eastAsia="zh-CN"/>
        </w:rPr>
        <w:t xml:space="preserve">with </w:t>
      </w:r>
      <w:r w:rsidR="00551280" w:rsidRPr="002D734A">
        <w:rPr>
          <w:i/>
        </w:rPr>
        <w:t>alternativeCodebook</w:t>
      </w:r>
      <w:r w:rsidR="00551280">
        <w:rPr>
          <w:i/>
        </w:rPr>
        <w:t>EnabledCLASSB_K1=TRUE</w:t>
      </w:r>
      <w:r w:rsidR="00551280">
        <w:rPr>
          <w:lang w:eastAsia="zh-CN"/>
        </w:rPr>
        <w:t xml:space="preserve"> or</w:t>
      </w:r>
      <w:r w:rsidR="00551280">
        <w:t xml:space="preserve"> </w:t>
      </w:r>
      <w:r w:rsidR="00551280">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962"/>
        <w:gridCol w:w="962"/>
        <w:gridCol w:w="962"/>
        <w:gridCol w:w="962"/>
      </w:tblGrid>
      <w:tr w:rsidR="00F23E3F" w:rsidTr="00747424">
        <w:trPr>
          <w:jc w:val="center"/>
        </w:trPr>
        <w:tc>
          <w:tcPr>
            <w:tcW w:w="0" w:type="auto"/>
            <w:vMerge w:val="restart"/>
            <w:shd w:val="clear" w:color="auto" w:fill="E0E0E0"/>
            <w:vAlign w:val="center"/>
          </w:tcPr>
          <w:p w:rsidR="00F23E3F" w:rsidRDefault="00F23E3F" w:rsidP="007226C5">
            <w:pPr>
              <w:pStyle w:val="TAH"/>
            </w:pPr>
            <w:r>
              <w:t>Field</w:t>
            </w:r>
          </w:p>
        </w:tc>
        <w:tc>
          <w:tcPr>
            <w:tcW w:w="0" w:type="auto"/>
            <w:gridSpan w:val="4"/>
            <w:shd w:val="clear" w:color="auto" w:fill="E0E0E0"/>
            <w:vAlign w:val="center"/>
          </w:tcPr>
          <w:p w:rsidR="00F23E3F" w:rsidRDefault="00F23E3F" w:rsidP="007226C5">
            <w:pPr>
              <w:pStyle w:val="TAH"/>
            </w:pPr>
            <w:r>
              <w:t>Bit width</w:t>
            </w:r>
          </w:p>
        </w:tc>
      </w:tr>
      <w:tr w:rsidR="00F23E3F" w:rsidTr="00747424">
        <w:trPr>
          <w:jc w:val="center"/>
        </w:trPr>
        <w:tc>
          <w:tcPr>
            <w:tcW w:w="0" w:type="auto"/>
            <w:vMerge/>
            <w:shd w:val="clear" w:color="auto" w:fill="E0E0E0"/>
            <w:vAlign w:val="center"/>
          </w:tcPr>
          <w:p w:rsidR="00F23E3F" w:rsidRDefault="00F23E3F" w:rsidP="007226C5">
            <w:pPr>
              <w:pStyle w:val="TAH"/>
            </w:pPr>
          </w:p>
        </w:tc>
        <w:tc>
          <w:tcPr>
            <w:tcW w:w="0" w:type="auto"/>
            <w:gridSpan w:val="2"/>
            <w:shd w:val="clear" w:color="auto" w:fill="E0E0E0"/>
            <w:vAlign w:val="center"/>
          </w:tcPr>
          <w:p w:rsidR="00F23E3F" w:rsidRDefault="00F23E3F" w:rsidP="007226C5">
            <w:pPr>
              <w:pStyle w:val="TAH"/>
            </w:pPr>
            <w:r>
              <w:t>2 antenna ports</w:t>
            </w:r>
          </w:p>
        </w:tc>
        <w:tc>
          <w:tcPr>
            <w:tcW w:w="0" w:type="auto"/>
            <w:gridSpan w:val="2"/>
            <w:shd w:val="clear" w:color="auto" w:fill="E0E0E0"/>
            <w:vAlign w:val="center"/>
          </w:tcPr>
          <w:p w:rsidR="00F23E3F" w:rsidRDefault="00F23E3F" w:rsidP="007226C5">
            <w:pPr>
              <w:pStyle w:val="TAH"/>
            </w:pPr>
            <w:r>
              <w:t>4 antenna ports</w:t>
            </w:r>
          </w:p>
        </w:tc>
      </w:tr>
      <w:tr w:rsidR="00F23E3F" w:rsidTr="00747424">
        <w:trPr>
          <w:jc w:val="center"/>
        </w:trPr>
        <w:tc>
          <w:tcPr>
            <w:tcW w:w="0" w:type="auto"/>
            <w:vMerge/>
            <w:shd w:val="clear" w:color="auto" w:fill="E0E0E0"/>
            <w:vAlign w:val="center"/>
          </w:tcPr>
          <w:p w:rsidR="00F23E3F" w:rsidRDefault="00F23E3F" w:rsidP="007226C5">
            <w:pPr>
              <w:pStyle w:val="TAH"/>
              <w:rPr>
                <w:b w:val="0"/>
                <w:bCs/>
              </w:rPr>
            </w:pPr>
          </w:p>
        </w:tc>
        <w:tc>
          <w:tcPr>
            <w:tcW w:w="0" w:type="auto"/>
            <w:shd w:val="clear" w:color="auto" w:fill="E0E0E0"/>
            <w:vAlign w:val="center"/>
          </w:tcPr>
          <w:p w:rsidR="00F23E3F" w:rsidRDefault="00F23E3F" w:rsidP="007226C5">
            <w:pPr>
              <w:pStyle w:val="TAH"/>
            </w:pPr>
            <w:r>
              <w:t>Rank = 1</w:t>
            </w:r>
          </w:p>
        </w:tc>
        <w:tc>
          <w:tcPr>
            <w:tcW w:w="0" w:type="auto"/>
            <w:shd w:val="clear" w:color="auto" w:fill="E0E0E0"/>
            <w:vAlign w:val="center"/>
          </w:tcPr>
          <w:p w:rsidR="00F23E3F" w:rsidRDefault="00F23E3F" w:rsidP="007226C5">
            <w:pPr>
              <w:pStyle w:val="TAH"/>
            </w:pPr>
            <w:r>
              <w:t>Rank = 2</w:t>
            </w:r>
          </w:p>
        </w:tc>
        <w:tc>
          <w:tcPr>
            <w:tcW w:w="0" w:type="auto"/>
            <w:shd w:val="clear" w:color="auto" w:fill="E0E0E0"/>
            <w:vAlign w:val="center"/>
          </w:tcPr>
          <w:p w:rsidR="00F23E3F" w:rsidRDefault="00F23E3F" w:rsidP="007226C5">
            <w:pPr>
              <w:pStyle w:val="TAH"/>
            </w:pPr>
            <w:r>
              <w:t>Rank = 1</w:t>
            </w:r>
          </w:p>
        </w:tc>
        <w:tc>
          <w:tcPr>
            <w:tcW w:w="0" w:type="auto"/>
            <w:shd w:val="clear" w:color="auto" w:fill="E0E0E0"/>
            <w:vAlign w:val="center"/>
          </w:tcPr>
          <w:p w:rsidR="00F23E3F" w:rsidRDefault="00F23E3F" w:rsidP="007226C5">
            <w:pPr>
              <w:pStyle w:val="TAH"/>
            </w:pPr>
            <w:r>
              <w:t>Rank &gt; 1</w:t>
            </w:r>
          </w:p>
        </w:tc>
      </w:tr>
      <w:tr w:rsidR="00F23E3F" w:rsidTr="00747424">
        <w:trPr>
          <w:jc w:val="center"/>
        </w:trPr>
        <w:tc>
          <w:tcPr>
            <w:tcW w:w="0" w:type="auto"/>
            <w:vAlign w:val="center"/>
          </w:tcPr>
          <w:p w:rsidR="00F23E3F" w:rsidRDefault="00F23E3F" w:rsidP="007226C5">
            <w:pPr>
              <w:pStyle w:val="TAC"/>
            </w:pPr>
            <w:r>
              <w:t>Wide-band CQI codeword 0</w:t>
            </w:r>
          </w:p>
        </w:tc>
        <w:tc>
          <w:tcPr>
            <w:tcW w:w="0" w:type="auto"/>
            <w:vAlign w:val="center"/>
          </w:tcPr>
          <w:p w:rsidR="00F23E3F" w:rsidRDefault="00F23E3F" w:rsidP="007226C5">
            <w:pPr>
              <w:pStyle w:val="TAC"/>
            </w:pPr>
            <w:r>
              <w:t>4</w:t>
            </w:r>
          </w:p>
        </w:tc>
        <w:tc>
          <w:tcPr>
            <w:tcW w:w="0" w:type="auto"/>
            <w:vAlign w:val="center"/>
          </w:tcPr>
          <w:p w:rsidR="00F23E3F" w:rsidRDefault="00F23E3F" w:rsidP="007226C5">
            <w:pPr>
              <w:pStyle w:val="TAC"/>
            </w:pPr>
            <w:r>
              <w:t>4</w:t>
            </w:r>
          </w:p>
        </w:tc>
        <w:tc>
          <w:tcPr>
            <w:tcW w:w="0" w:type="auto"/>
            <w:vAlign w:val="center"/>
          </w:tcPr>
          <w:p w:rsidR="00F23E3F" w:rsidRDefault="00F23E3F" w:rsidP="007226C5">
            <w:pPr>
              <w:pStyle w:val="TAC"/>
            </w:pPr>
            <w:r>
              <w:t>4</w:t>
            </w:r>
          </w:p>
        </w:tc>
        <w:tc>
          <w:tcPr>
            <w:tcW w:w="0" w:type="auto"/>
            <w:vAlign w:val="center"/>
          </w:tcPr>
          <w:p w:rsidR="00F23E3F" w:rsidRDefault="00F23E3F" w:rsidP="007226C5">
            <w:pPr>
              <w:pStyle w:val="TAC"/>
            </w:pPr>
            <w:r>
              <w:t>4</w:t>
            </w:r>
          </w:p>
        </w:tc>
      </w:tr>
      <w:tr w:rsidR="00F23E3F" w:rsidTr="00747424">
        <w:trPr>
          <w:jc w:val="center"/>
        </w:trPr>
        <w:tc>
          <w:tcPr>
            <w:tcW w:w="0" w:type="auto"/>
            <w:vAlign w:val="center"/>
          </w:tcPr>
          <w:p w:rsidR="00F23E3F" w:rsidRDefault="00F23E3F" w:rsidP="007226C5">
            <w:pPr>
              <w:pStyle w:val="TAC"/>
            </w:pPr>
            <w:r>
              <w:t>Wide-band CQI codeword 1</w:t>
            </w:r>
          </w:p>
        </w:tc>
        <w:tc>
          <w:tcPr>
            <w:tcW w:w="0" w:type="auto"/>
            <w:vAlign w:val="center"/>
          </w:tcPr>
          <w:p w:rsidR="00F23E3F" w:rsidRDefault="00F23E3F" w:rsidP="007226C5">
            <w:pPr>
              <w:pStyle w:val="TAC"/>
            </w:pPr>
            <w:r>
              <w:t>0</w:t>
            </w:r>
          </w:p>
        </w:tc>
        <w:tc>
          <w:tcPr>
            <w:tcW w:w="0" w:type="auto"/>
            <w:vAlign w:val="center"/>
          </w:tcPr>
          <w:p w:rsidR="00F23E3F" w:rsidRDefault="00F23E3F" w:rsidP="007226C5">
            <w:pPr>
              <w:pStyle w:val="TAC"/>
            </w:pPr>
            <w:r>
              <w:t>4</w:t>
            </w:r>
          </w:p>
        </w:tc>
        <w:tc>
          <w:tcPr>
            <w:tcW w:w="0" w:type="auto"/>
            <w:vAlign w:val="center"/>
          </w:tcPr>
          <w:p w:rsidR="00F23E3F" w:rsidRDefault="00F23E3F" w:rsidP="007226C5">
            <w:pPr>
              <w:pStyle w:val="TAC"/>
            </w:pPr>
            <w:r>
              <w:t>0</w:t>
            </w:r>
          </w:p>
        </w:tc>
        <w:tc>
          <w:tcPr>
            <w:tcW w:w="0" w:type="auto"/>
            <w:vAlign w:val="center"/>
          </w:tcPr>
          <w:p w:rsidR="00F23E3F" w:rsidRDefault="00F23E3F" w:rsidP="007226C5">
            <w:pPr>
              <w:pStyle w:val="TAC"/>
            </w:pPr>
            <w:r>
              <w:t>4</w:t>
            </w:r>
          </w:p>
        </w:tc>
      </w:tr>
      <w:tr w:rsidR="00F23E3F" w:rsidTr="00747424">
        <w:trPr>
          <w:jc w:val="center"/>
        </w:trPr>
        <w:tc>
          <w:tcPr>
            <w:tcW w:w="0" w:type="auto"/>
            <w:vAlign w:val="center"/>
          </w:tcPr>
          <w:p w:rsidR="00F23E3F" w:rsidRDefault="00F23E3F" w:rsidP="007226C5">
            <w:pPr>
              <w:pStyle w:val="TAC"/>
            </w:pPr>
            <w:r>
              <w:t>Precoding matrix indicator</w:t>
            </w:r>
          </w:p>
        </w:tc>
        <w:tc>
          <w:tcPr>
            <w:tcW w:w="0" w:type="auto"/>
            <w:vAlign w:val="center"/>
          </w:tcPr>
          <w:p w:rsidR="00F23E3F" w:rsidRDefault="00F23E3F" w:rsidP="007226C5">
            <w:pPr>
              <w:pStyle w:val="TAC"/>
            </w:pPr>
            <w:r>
              <w:t>2</w:t>
            </w:r>
          </w:p>
        </w:tc>
        <w:tc>
          <w:tcPr>
            <w:tcW w:w="0" w:type="auto"/>
            <w:vAlign w:val="center"/>
          </w:tcPr>
          <w:p w:rsidR="00F23E3F" w:rsidRDefault="00F23E3F" w:rsidP="007226C5">
            <w:pPr>
              <w:pStyle w:val="TAC"/>
            </w:pPr>
            <w:r>
              <w:t>1</w:t>
            </w:r>
          </w:p>
        </w:tc>
        <w:tc>
          <w:tcPr>
            <w:tcW w:w="0" w:type="auto"/>
            <w:vAlign w:val="center"/>
          </w:tcPr>
          <w:p w:rsidR="00F23E3F" w:rsidRDefault="00F23E3F" w:rsidP="007226C5">
            <w:pPr>
              <w:pStyle w:val="TAC"/>
            </w:pPr>
            <w:r>
              <w:t>4</w:t>
            </w:r>
          </w:p>
        </w:tc>
        <w:tc>
          <w:tcPr>
            <w:tcW w:w="0" w:type="auto"/>
            <w:vAlign w:val="center"/>
          </w:tcPr>
          <w:p w:rsidR="00F23E3F" w:rsidRDefault="00F23E3F" w:rsidP="007226C5">
            <w:pPr>
              <w:pStyle w:val="TAC"/>
            </w:pPr>
            <w:r>
              <w:t>4</w:t>
            </w:r>
          </w:p>
        </w:tc>
      </w:tr>
    </w:tbl>
    <w:p w:rsidR="007177D2" w:rsidRPr="007177D2" w:rsidRDefault="007177D2" w:rsidP="007177D2"/>
    <w:p w:rsidR="007177D2" w:rsidRPr="007177D2" w:rsidRDefault="007177D2" w:rsidP="00E91B67">
      <w:pPr>
        <w:pStyle w:val="TH"/>
      </w:pPr>
      <w:r w:rsidRPr="007177D2">
        <w:lastRenderedPageBreak/>
        <w:t>Table 5.2.2.6.1-1</w:t>
      </w:r>
      <w:r w:rsidRPr="007177D2">
        <w:rPr>
          <w:lang w:eastAsia="zh-CN"/>
        </w:rPr>
        <w:t>H</w:t>
      </w:r>
      <w:r w:rsidRPr="007177D2">
        <w:rPr>
          <w:rFonts w:hint="eastAsia"/>
          <w:lang w:eastAsia="zh-CN"/>
        </w:rPr>
        <w:t>-</w:t>
      </w:r>
      <w:r w:rsidRPr="007177D2">
        <w:rPr>
          <w:lang w:eastAsia="zh-CN"/>
        </w:rPr>
        <w:t>1</w:t>
      </w:r>
      <w:r w:rsidRPr="007177D2">
        <w:t>: Fields for channel quality information feedback for wideband CQI reports (</w:t>
      </w:r>
      <w:bookmarkStart w:id="260" w:name="OLE_LINK471"/>
      <w:bookmarkStart w:id="261" w:name="OLE_LINK472"/>
      <w:r w:rsidRPr="007177D2">
        <w:t xml:space="preserve">transmission mode </w:t>
      </w:r>
      <w:r w:rsidRPr="007177D2">
        <w:rPr>
          <w:rFonts w:hint="eastAsia"/>
          <w:lang w:eastAsia="zh-CN"/>
        </w:rPr>
        <w:t>10</w:t>
      </w:r>
      <w:r w:rsidRPr="007177D2">
        <w:t xml:space="preserve"> configured with PMI/RI reporting</w:t>
      </w:r>
      <w:r w:rsidRPr="007177D2">
        <w:rPr>
          <w:rFonts w:hint="eastAsia"/>
          <w:lang w:eastAsia="zh-CN"/>
        </w:rPr>
        <w:t xml:space="preserve"> </w:t>
      </w:r>
      <w:r w:rsidRPr="007177D2">
        <w:t>with 2/4 antenna ports</w:t>
      </w:r>
      <w:r w:rsidRPr="007177D2">
        <w:rPr>
          <w:rFonts w:hint="eastAsia"/>
          <w:lang w:eastAsia="zh-CN"/>
        </w:rPr>
        <w:t xml:space="preserve"> </w:t>
      </w:r>
      <w:r w:rsidRPr="007177D2">
        <w:rPr>
          <w:lang w:eastAsia="zh-CN"/>
        </w:rPr>
        <w:t xml:space="preserve">and </w:t>
      </w:r>
      <w:r w:rsidRPr="007177D2">
        <w:t xml:space="preserve">higher layer </w:t>
      </w:r>
      <w:r w:rsidRPr="007177D2">
        <w:rPr>
          <w:rFonts w:hint="eastAsia"/>
        </w:rPr>
        <w:t xml:space="preserve">parameter </w:t>
      </w:r>
      <w:r w:rsidRPr="007177D2">
        <w:rPr>
          <w:i/>
        </w:rPr>
        <w:t>eMIMO-Type</w:t>
      </w:r>
      <w:r w:rsidRPr="007177D2">
        <w:t xml:space="preserve">, and </w:t>
      </w:r>
      <w:r w:rsidRPr="007177D2">
        <w:rPr>
          <w:i/>
        </w:rPr>
        <w:t>eMIMO-Type</w:t>
      </w:r>
      <w:r w:rsidRPr="007177D2">
        <w:t xml:space="preserve"> is set to </w:t>
      </w:r>
      <w:r w:rsidR="00E91B67">
        <w:t>'</w:t>
      </w:r>
      <w:r w:rsidRPr="007177D2">
        <w:t>CLASS B</w:t>
      </w:r>
      <w:r w:rsidR="00E91B67">
        <w:t>'</w:t>
      </w:r>
      <w:r w:rsidRPr="007177D2">
        <w:rPr>
          <w:rFonts w:hint="eastAsia"/>
          <w:lang w:eastAsia="zh-CN"/>
        </w:rPr>
        <w:t xml:space="preserve"> with K&gt;1 </w:t>
      </w:r>
      <w:r w:rsidRPr="007177D2">
        <w:rPr>
          <w:lang w:eastAsia="zh-CN"/>
        </w:rPr>
        <w:t xml:space="preserve">and </w:t>
      </w:r>
      <w:r w:rsidRPr="007177D2">
        <w:t xml:space="preserve">higher layer parameter </w:t>
      </w:r>
      <w:r w:rsidRPr="007177D2">
        <w:rPr>
          <w:i/>
          <w:lang w:eastAsia="zh-CN"/>
        </w:rPr>
        <w:t>feCoMP-CSI-Enabled=true</w:t>
      </w:r>
      <w:r w:rsidRPr="007177D2">
        <w:rPr>
          <w:lang w:eastAsia="zh-CN"/>
        </w:rPr>
        <w:t xml:space="preserve"> </w:t>
      </w:r>
      <w:r w:rsidRPr="007177D2">
        <w:t xml:space="preserve">except with </w:t>
      </w:r>
      <w:r w:rsidRPr="007177D2">
        <w:rPr>
          <w:i/>
        </w:rPr>
        <w:t>alternativeCodeBookEnabledFor4TX-r12=TRUE</w:t>
      </w:r>
      <w:bookmarkEnd w:id="260"/>
      <w:bookmarkEnd w:id="261"/>
      <w:r w:rsidRPr="007177D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8"/>
        <w:gridCol w:w="962"/>
        <w:gridCol w:w="962"/>
        <w:gridCol w:w="962"/>
        <w:gridCol w:w="962"/>
      </w:tblGrid>
      <w:tr w:rsidR="007177D2" w:rsidRPr="007177D2" w:rsidTr="00344661">
        <w:trPr>
          <w:jc w:val="center"/>
        </w:trPr>
        <w:tc>
          <w:tcPr>
            <w:tcW w:w="0" w:type="auto"/>
            <w:vMerge w:val="restart"/>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gridSpan w:val="4"/>
            <w:shd w:val="clear" w:color="auto" w:fill="E0E0E0"/>
            <w:vAlign w:val="center"/>
          </w:tcPr>
          <w:p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r w:rsidRPr="007177D2">
              <w:rPr>
                <w:rFonts w:ascii="Arial" w:hAnsi="Arial" w:hint="eastAsia"/>
                <w:b/>
                <w:sz w:val="18"/>
                <w:lang w:eastAsia="zh-CN"/>
              </w:rPr>
              <w:t xml:space="preserve"> for CRI=0 or 1</w:t>
            </w:r>
          </w:p>
        </w:tc>
      </w:tr>
      <w:tr w:rsidR="007177D2" w:rsidRPr="007177D2" w:rsidTr="00344661">
        <w:trPr>
          <w:jc w:val="center"/>
        </w:trPr>
        <w:tc>
          <w:tcPr>
            <w:tcW w:w="0" w:type="auto"/>
            <w:vMerge/>
            <w:shd w:val="clear" w:color="auto" w:fill="E0E0E0"/>
            <w:vAlign w:val="center"/>
          </w:tcPr>
          <w:p w:rsidR="007177D2" w:rsidRPr="007177D2" w:rsidRDefault="007177D2" w:rsidP="007177D2">
            <w:pPr>
              <w:keepNext/>
              <w:keepLines/>
              <w:spacing w:after="0"/>
              <w:jc w:val="center"/>
              <w:rPr>
                <w:rFonts w:ascii="Arial" w:hAnsi="Arial"/>
                <w:b/>
                <w:sz w:val="18"/>
              </w:rPr>
            </w:pPr>
          </w:p>
        </w:tc>
        <w:tc>
          <w:tcPr>
            <w:tcW w:w="0" w:type="auto"/>
            <w:gridSpan w:val="2"/>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2 antenna ports</w:t>
            </w:r>
          </w:p>
        </w:tc>
        <w:tc>
          <w:tcPr>
            <w:tcW w:w="0" w:type="auto"/>
            <w:gridSpan w:val="2"/>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4 antenna ports</w:t>
            </w:r>
          </w:p>
        </w:tc>
      </w:tr>
      <w:tr w:rsidR="007177D2" w:rsidRPr="007177D2" w:rsidTr="00344661">
        <w:trPr>
          <w:jc w:val="center"/>
        </w:trPr>
        <w:tc>
          <w:tcPr>
            <w:tcW w:w="0" w:type="auto"/>
            <w:vMerge/>
            <w:shd w:val="clear" w:color="auto" w:fill="E0E0E0"/>
            <w:vAlign w:val="center"/>
          </w:tcPr>
          <w:p w:rsidR="007177D2" w:rsidRPr="007177D2" w:rsidRDefault="007177D2" w:rsidP="007177D2">
            <w:pPr>
              <w:keepNext/>
              <w:keepLines/>
              <w:spacing w:after="0"/>
              <w:jc w:val="center"/>
              <w:rPr>
                <w:rFonts w:ascii="Arial" w:hAnsi="Arial"/>
                <w:bCs/>
                <w:sz w:val="18"/>
              </w:rPr>
            </w:pP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2</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&gt; 1</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Wide-band CQI codeword 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Wide-band CQI codeword 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Precoding matrix indicator</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2</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Merge w:val="restart"/>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gridSpan w:val="4"/>
            <w:shd w:val="clear" w:color="auto" w:fill="E0E0E0"/>
            <w:vAlign w:val="center"/>
          </w:tcPr>
          <w:p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r w:rsidRPr="007177D2">
              <w:rPr>
                <w:rFonts w:ascii="Arial" w:hAnsi="Arial" w:hint="eastAsia"/>
                <w:b/>
                <w:sz w:val="18"/>
                <w:lang w:eastAsia="zh-CN"/>
              </w:rPr>
              <w:t xml:space="preserve"> for CRI=2</w:t>
            </w:r>
          </w:p>
        </w:tc>
      </w:tr>
      <w:tr w:rsidR="007177D2" w:rsidRPr="007177D2" w:rsidTr="00344661">
        <w:trPr>
          <w:jc w:val="center"/>
        </w:trPr>
        <w:tc>
          <w:tcPr>
            <w:tcW w:w="0" w:type="auto"/>
            <w:vMerge/>
            <w:shd w:val="clear" w:color="auto" w:fill="E0E0E0"/>
            <w:vAlign w:val="center"/>
          </w:tcPr>
          <w:p w:rsidR="007177D2" w:rsidRPr="007177D2" w:rsidRDefault="007177D2" w:rsidP="007177D2">
            <w:pPr>
              <w:keepNext/>
              <w:keepLines/>
              <w:spacing w:after="0"/>
              <w:jc w:val="center"/>
              <w:rPr>
                <w:rFonts w:ascii="Arial" w:hAnsi="Arial"/>
                <w:b/>
                <w:sz w:val="18"/>
              </w:rPr>
            </w:pPr>
          </w:p>
        </w:tc>
        <w:tc>
          <w:tcPr>
            <w:tcW w:w="0" w:type="auto"/>
            <w:gridSpan w:val="2"/>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2 antenna ports</w:t>
            </w:r>
          </w:p>
        </w:tc>
        <w:tc>
          <w:tcPr>
            <w:tcW w:w="0" w:type="auto"/>
            <w:gridSpan w:val="2"/>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4 antenna ports</w:t>
            </w:r>
          </w:p>
        </w:tc>
      </w:tr>
      <w:tr w:rsidR="007177D2" w:rsidRPr="007177D2" w:rsidTr="00344661">
        <w:trPr>
          <w:jc w:val="center"/>
        </w:trPr>
        <w:tc>
          <w:tcPr>
            <w:tcW w:w="0" w:type="auto"/>
            <w:vMerge/>
            <w:shd w:val="clear" w:color="auto" w:fill="E0E0E0"/>
            <w:vAlign w:val="center"/>
          </w:tcPr>
          <w:p w:rsidR="007177D2" w:rsidRPr="007177D2" w:rsidRDefault="007177D2" w:rsidP="007177D2">
            <w:pPr>
              <w:keepNext/>
              <w:keepLines/>
              <w:spacing w:after="0"/>
              <w:jc w:val="center"/>
              <w:rPr>
                <w:rFonts w:ascii="Arial" w:hAnsi="Arial"/>
                <w:bCs/>
                <w:sz w:val="18"/>
              </w:rPr>
            </w:pP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2</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&gt; 1</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Wide-band CQI codeword 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Wide-band CQI codeword 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Precoding matrix indicator</w:t>
            </w:r>
            <w:r w:rsidRPr="007177D2">
              <w:rPr>
                <w:rFonts w:ascii="Arial" w:hAnsi="Arial" w:hint="eastAsia"/>
                <w:sz w:val="18"/>
                <w:lang w:eastAsia="zh-CN"/>
              </w:rPr>
              <w:t xml:space="preserve"> </w:t>
            </w:r>
            <w:r w:rsidRPr="007177D2">
              <w:rPr>
                <w:rFonts w:ascii="Arial" w:hAnsi="Arial"/>
                <w:sz w:val="18"/>
              </w:rPr>
              <w:t>codeword 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2</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Precoding matrix indicator</w:t>
            </w:r>
            <w:r w:rsidRPr="007177D2">
              <w:rPr>
                <w:rFonts w:ascii="Arial" w:hAnsi="Arial" w:hint="eastAsia"/>
                <w:sz w:val="18"/>
                <w:lang w:eastAsia="zh-CN"/>
              </w:rPr>
              <w:t xml:space="preserve"> </w:t>
            </w:r>
            <w:r w:rsidRPr="007177D2">
              <w:rPr>
                <w:rFonts w:ascii="Arial" w:hAnsi="Arial"/>
                <w:sz w:val="18"/>
              </w:rPr>
              <w:t>codeword 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2</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bl>
    <w:p w:rsidR="00F23E3F" w:rsidRDefault="00F23E3F" w:rsidP="00F23E3F"/>
    <w:p w:rsidR="00F23E3F" w:rsidRPr="00B7584F" w:rsidRDefault="00F23E3F" w:rsidP="00F23E3F">
      <w:pPr>
        <w:pStyle w:val="TH"/>
      </w:pPr>
      <w:r w:rsidRPr="00B7584F">
        <w:t xml:space="preserve">Table </w:t>
      </w:r>
      <w:r>
        <w:t>5.2.2.6.1-1I</w:t>
      </w:r>
      <w:r w:rsidRPr="00B7584F">
        <w:t xml:space="preserve">: Fields for channel quality information feedback for </w:t>
      </w:r>
      <w:r>
        <w:t>wideband</w:t>
      </w:r>
      <w:r w:rsidRPr="00B7584F">
        <w:t xml:space="preserve"> CQI reports (</w:t>
      </w:r>
      <w:r>
        <w:t>transmission mode 9</w:t>
      </w:r>
      <w:r>
        <w:rPr>
          <w:rFonts w:hint="eastAsia"/>
          <w:lang w:eastAsia="zh-CN"/>
        </w:rPr>
        <w:t xml:space="preserve"> </w:t>
      </w:r>
      <w:r>
        <w:t>configured with PMI/RI reporting</w:t>
      </w:r>
      <w:r>
        <w:rPr>
          <w:rFonts w:hint="eastAsia"/>
          <w:lang w:eastAsia="zh-CN"/>
        </w:rPr>
        <w:t xml:space="preserve"> with 8 antenna ports</w:t>
      </w:r>
      <w:r>
        <w:rPr>
          <w:lang w:eastAsia="zh-CN"/>
        </w:rPr>
        <w:t>,</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 PMI/RI reporting</w:t>
      </w:r>
      <w:r>
        <w:rPr>
          <w:rFonts w:hint="eastAsia"/>
          <w:lang w:eastAsia="zh-CN"/>
        </w:rPr>
        <w:t xml:space="preserve"> with 8 antenna ports, </w:t>
      </w:r>
      <w:r>
        <w:t>transmission mode 9</w:t>
      </w:r>
      <w:r>
        <w:rPr>
          <w:rFonts w:hint="eastAsia"/>
          <w:lang w:eastAsia="zh-CN"/>
        </w:rPr>
        <w:t>/10</w:t>
      </w:r>
      <w:r>
        <w:t xml:space="preserve"> configured with PMI/RI reporting</w:t>
      </w:r>
      <w:r>
        <w:rPr>
          <w:rFonts w:hint="eastAsia"/>
          <w:lang w:eastAsia="zh-CN"/>
        </w:rPr>
        <w:t xml:space="preserve"> </w:t>
      </w:r>
      <w:r>
        <w:t xml:space="preserve">with </w:t>
      </w:r>
      <w:r>
        <w:rPr>
          <w:rFonts w:hint="eastAsia"/>
          <w:lang w:eastAsia="zh-CN"/>
        </w:rPr>
        <w:t>8</w:t>
      </w:r>
      <w:r>
        <w:t xml:space="preserve">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K&gt;1</w:t>
      </w:r>
      <w:r w:rsidR="005F347E">
        <w:rPr>
          <w:lang w:eastAsia="zh-CN"/>
        </w:rPr>
        <w:t xml:space="preserve"> </w:t>
      </w:r>
      <w:r w:rsidR="005F347E" w:rsidRPr="00E91B67">
        <w:rPr>
          <w:rFonts w:hint="eastAsia"/>
          <w:lang w:eastAsia="zh-CN"/>
        </w:rPr>
        <w:t xml:space="preserve">except with </w:t>
      </w:r>
      <w:r w:rsidR="005F347E" w:rsidRPr="00E91B67">
        <w:rPr>
          <w:i/>
          <w:lang w:eastAsia="zh-CN"/>
        </w:rPr>
        <w:t>feCoMP-CSI-Enabled=true</w:t>
      </w:r>
      <w:r>
        <w:rPr>
          <w:rFonts w:hint="eastAsia"/>
          <w:lang w:eastAsia="zh-CN"/>
        </w:rPr>
        <w:t xml:space="preserve">, and K=1 </w:t>
      </w:r>
      <w:r>
        <w:t xml:space="preserve">except with </w:t>
      </w:r>
      <w:r w:rsidRPr="002D734A">
        <w:rPr>
          <w:i/>
        </w:rPr>
        <w:t>alternativeCodebook</w:t>
      </w:r>
      <w:r>
        <w:rPr>
          <w:i/>
        </w:rPr>
        <w:t>EnabledCLASSB_K1=TRUE</w:t>
      </w:r>
      <w:r w:rsidR="00551280">
        <w:rPr>
          <w:rFonts w:hint="eastAsia"/>
          <w:i/>
          <w:lang w:eastAsia="zh-CN"/>
        </w:rPr>
        <w:t xml:space="preserve">, </w:t>
      </w:r>
      <w:r w:rsidR="00551280" w:rsidRPr="00CE10D7">
        <w:rPr>
          <w:lang w:eastAsia="zh-CN"/>
        </w:rPr>
        <w:t xml:space="preserve">and </w:t>
      </w:r>
      <w:r w:rsidR="00551280" w:rsidRPr="00CE10D7">
        <w:t>t</w:t>
      </w:r>
      <w:r w:rsidR="00551280" w:rsidRPr="00B27969">
        <w:t>ransmission mode</w:t>
      </w:r>
      <w:r w:rsidR="00551280" w:rsidRPr="00B27969">
        <w:rPr>
          <w:rFonts w:hint="eastAsia"/>
          <w:lang w:eastAsia="zh-CN"/>
        </w:rPr>
        <w:t xml:space="preserve"> 9/10</w:t>
      </w:r>
      <w:r w:rsidR="00551280">
        <w:rPr>
          <w:rFonts w:hint="eastAsia"/>
          <w:lang w:eastAsia="zh-CN"/>
        </w:rPr>
        <w:t xml:space="preserve"> configured with </w:t>
      </w:r>
      <w:r w:rsidR="00551280">
        <w:t xml:space="preserve">higher layer </w:t>
      </w:r>
      <w:r w:rsidR="00551280" w:rsidRPr="0095051D">
        <w:rPr>
          <w:rFonts w:hint="eastAsia"/>
        </w:rPr>
        <w:t xml:space="preserve">parameter </w:t>
      </w:r>
      <w:r w:rsidR="00551280" w:rsidRPr="00077D26">
        <w:rPr>
          <w:i/>
        </w:rPr>
        <w:t xml:space="preserve">eMIMO-Type </w:t>
      </w:r>
      <w:r w:rsidR="00551280" w:rsidRPr="00260638">
        <w:rPr>
          <w:rFonts w:hint="eastAsia"/>
          <w:lang w:eastAsia="zh-CN"/>
        </w:rPr>
        <w:t xml:space="preserve">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configured</w:t>
      </w:r>
      <w:r w:rsidR="00551280">
        <w:rPr>
          <w:rFonts w:hint="eastAsia"/>
          <w:lang w:eastAsia="zh-CN"/>
        </w:rPr>
        <w:t xml:space="preserve"> </w:t>
      </w:r>
      <w:r w:rsidR="00551280">
        <w:t xml:space="preserve">with </w:t>
      </w:r>
      <w:r w:rsidR="00551280">
        <w:rPr>
          <w:rFonts w:hint="eastAsia"/>
          <w:lang w:eastAsia="zh-CN"/>
        </w:rPr>
        <w:t xml:space="preserve">PMI/RI </w:t>
      </w:r>
      <w:r w:rsidR="00551280">
        <w:t xml:space="preserve">reporting </w:t>
      </w:r>
      <w:r w:rsidR="00551280">
        <w:rPr>
          <w:rFonts w:hint="eastAsia"/>
          <w:lang w:eastAsia="zh-CN"/>
        </w:rPr>
        <w:t xml:space="preserve">with </w:t>
      </w:r>
      <w:r w:rsidR="00551280">
        <w:rPr>
          <w:rFonts w:hint="eastAsia"/>
        </w:rPr>
        <w:t>8 antenna ports</w:t>
      </w:r>
      <w:r w:rsidR="00551280">
        <w:t xml:space="preserve"> except </w:t>
      </w:r>
      <w:r w:rsidR="00551280">
        <w:rPr>
          <w:rFonts w:hint="eastAsia"/>
          <w:lang w:eastAsia="zh-CN"/>
        </w:rPr>
        <w:t xml:space="preserve">with </w:t>
      </w:r>
      <w:r w:rsidR="00551280" w:rsidRPr="002D734A">
        <w:rPr>
          <w:i/>
        </w:rPr>
        <w:t>alternativeCodebook</w:t>
      </w:r>
      <w:r w:rsidR="00551280">
        <w:rPr>
          <w:i/>
        </w:rPr>
        <w:t>EnabledCLASSB_K1=TRUE</w:t>
      </w:r>
      <w:r w:rsidR="00422414">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65"/>
        <w:gridCol w:w="962"/>
        <w:gridCol w:w="962"/>
        <w:gridCol w:w="962"/>
        <w:gridCol w:w="962"/>
      </w:tblGrid>
      <w:tr w:rsidR="00F23E3F" w:rsidRPr="00B7584F" w:rsidTr="005F347E">
        <w:trPr>
          <w:trHeight w:val="224"/>
          <w:jc w:val="center"/>
        </w:trPr>
        <w:tc>
          <w:tcPr>
            <w:tcW w:w="4464" w:type="dxa"/>
            <w:vMerge w:val="restart"/>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sidRPr="00064EEE">
              <w:rPr>
                <w:lang w:val="en-GB"/>
              </w:rPr>
              <w:t>Field</w:t>
            </w:r>
          </w:p>
        </w:tc>
        <w:tc>
          <w:tcPr>
            <w:tcW w:w="0" w:type="auto"/>
            <w:gridSpan w:val="4"/>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sidRPr="00064EEE">
              <w:rPr>
                <w:lang w:val="en-GB"/>
              </w:rPr>
              <w:t>Bitwidth</w:t>
            </w:r>
          </w:p>
        </w:tc>
      </w:tr>
      <w:tr w:rsidR="00F23E3F" w:rsidRPr="00B7584F" w:rsidTr="00747424">
        <w:trPr>
          <w:trHeight w:val="171"/>
          <w:jc w:val="center"/>
        </w:trPr>
        <w:tc>
          <w:tcPr>
            <w:tcW w:w="0" w:type="auto"/>
            <w:vMerge/>
            <w:shd w:val="clear" w:color="auto" w:fill="E0E0E0"/>
            <w:vAlign w:val="center"/>
          </w:tcPr>
          <w:p w:rsidR="00F23E3F" w:rsidRPr="00B7584F" w:rsidRDefault="00F23E3F" w:rsidP="007226C5">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Rank = 4</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2</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2</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3</w:t>
            </w:r>
          </w:p>
        </w:tc>
      </w:tr>
      <w:tr w:rsidR="00F23E3F" w:rsidRPr="00B7584F" w:rsidTr="00747424">
        <w:trPr>
          <w:trHeight w:val="238"/>
          <w:jc w:val="center"/>
        </w:trPr>
        <w:tc>
          <w:tcPr>
            <w:tcW w:w="8313" w:type="dxa"/>
            <w:gridSpan w:val="5"/>
            <w:shd w:val="clear" w:color="auto" w:fill="B3B3B3"/>
            <w:tcMar>
              <w:top w:w="0" w:type="dxa"/>
              <w:left w:w="108" w:type="dxa"/>
              <w:bottom w:w="0" w:type="dxa"/>
              <w:right w:w="108" w:type="dxa"/>
            </w:tcMar>
            <w:vAlign w:val="center"/>
          </w:tcPr>
          <w:p w:rsidR="00F23E3F" w:rsidRPr="00064EEE" w:rsidRDefault="00F23E3F" w:rsidP="007226C5">
            <w:pPr>
              <w:pStyle w:val="tac0"/>
              <w:rPr>
                <w:lang w:val="en-GB"/>
              </w:rPr>
            </w:pPr>
          </w:p>
        </w:tc>
      </w:tr>
      <w:tr w:rsidR="00F23E3F" w:rsidRPr="00B7584F" w:rsidTr="005F347E">
        <w:trPr>
          <w:trHeight w:val="238"/>
          <w:jc w:val="center"/>
        </w:trPr>
        <w:tc>
          <w:tcPr>
            <w:tcW w:w="4464" w:type="dxa"/>
            <w:shd w:val="clear" w:color="auto" w:fill="E0E0E0"/>
            <w:tcMar>
              <w:top w:w="0" w:type="dxa"/>
              <w:left w:w="108" w:type="dxa"/>
              <w:bottom w:w="0" w:type="dxa"/>
              <w:right w:w="108" w:type="dxa"/>
            </w:tcMar>
            <w:vAlign w:val="center"/>
          </w:tcPr>
          <w:p w:rsidR="00F23E3F" w:rsidRPr="00064EEE" w:rsidRDefault="00F23E3F" w:rsidP="007226C5">
            <w:pPr>
              <w:pStyle w:val="tac0"/>
              <w:rPr>
                <w:b/>
                <w:lang w:val="en-GB"/>
              </w:rPr>
            </w:pPr>
            <w:r w:rsidRPr="00064EEE">
              <w:rPr>
                <w:b/>
                <w:lang w:val="en-GB"/>
              </w:rPr>
              <w:t>Field</w:t>
            </w:r>
          </w:p>
        </w:tc>
        <w:tc>
          <w:tcPr>
            <w:tcW w:w="0" w:type="auto"/>
            <w:gridSpan w:val="4"/>
            <w:shd w:val="clear" w:color="auto" w:fill="E0E0E0"/>
            <w:tcMar>
              <w:top w:w="0" w:type="dxa"/>
              <w:left w:w="108" w:type="dxa"/>
              <w:bottom w:w="0" w:type="dxa"/>
              <w:right w:w="108" w:type="dxa"/>
            </w:tcMar>
            <w:vAlign w:val="center"/>
          </w:tcPr>
          <w:p w:rsidR="00F23E3F" w:rsidRPr="00064EEE" w:rsidRDefault="00F23E3F" w:rsidP="007226C5">
            <w:pPr>
              <w:pStyle w:val="tac0"/>
              <w:rPr>
                <w:b/>
                <w:lang w:val="en-GB"/>
              </w:rPr>
            </w:pPr>
            <w:r w:rsidRPr="00064EEE">
              <w:rPr>
                <w:b/>
                <w:lang w:val="en-GB"/>
              </w:rPr>
              <w:t>Bitwidth</w:t>
            </w:r>
          </w:p>
        </w:tc>
      </w:tr>
      <w:tr w:rsidR="00F23E3F" w:rsidRPr="00B7584F" w:rsidTr="005F347E">
        <w:trPr>
          <w:trHeight w:val="238"/>
          <w:jc w:val="center"/>
        </w:trPr>
        <w:tc>
          <w:tcPr>
            <w:tcW w:w="4464" w:type="dxa"/>
            <w:shd w:val="clear" w:color="auto" w:fill="E0E0E0"/>
            <w:tcMar>
              <w:top w:w="0" w:type="dxa"/>
              <w:left w:w="108" w:type="dxa"/>
              <w:bottom w:w="0" w:type="dxa"/>
              <w:right w:w="108" w:type="dxa"/>
            </w:tcMar>
            <w:vAlign w:val="center"/>
          </w:tcPr>
          <w:p w:rsidR="00F23E3F" w:rsidRPr="00F02A90" w:rsidRDefault="00F23E3F" w:rsidP="007226C5">
            <w:pPr>
              <w:pStyle w:val="tac0"/>
              <w:rPr>
                <w:b/>
                <w:lang w:val="en-GB"/>
              </w:rPr>
            </w:pP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Rank = 8</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0</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Wideband CQI codeword 1</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Wideband first PMI i1</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2</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2</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2</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Wideband</w:t>
            </w:r>
            <w:r w:rsidRPr="00064EEE">
              <w:rPr>
                <w:lang w:val="en-GB"/>
              </w:rPr>
              <w:t xml:space="preserve"> second PMI i2</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r>
    </w:tbl>
    <w:p w:rsidR="005F347E" w:rsidRPr="005F347E" w:rsidRDefault="005F347E" w:rsidP="00344661">
      <w:pPr>
        <w:rPr>
          <w:rFonts w:eastAsia="MS LineDraw"/>
          <w:lang w:val="en-US"/>
        </w:rPr>
      </w:pPr>
    </w:p>
    <w:p w:rsidR="005F347E" w:rsidRPr="005F347E" w:rsidRDefault="005F347E" w:rsidP="00E91B67">
      <w:pPr>
        <w:pStyle w:val="TH"/>
      </w:pPr>
      <w:r w:rsidRPr="005F347E">
        <w:t>Table 5.2.2.6.1-1</w:t>
      </w:r>
      <w:r w:rsidRPr="005F347E">
        <w:rPr>
          <w:lang w:eastAsia="zh-CN"/>
        </w:rPr>
        <w:t>I</w:t>
      </w:r>
      <w:r w:rsidRPr="005F347E">
        <w:rPr>
          <w:rFonts w:hint="eastAsia"/>
          <w:lang w:eastAsia="zh-CN"/>
        </w:rPr>
        <w:t>-</w:t>
      </w:r>
      <w:r w:rsidRPr="005F347E">
        <w:rPr>
          <w:lang w:eastAsia="zh-CN"/>
        </w:rPr>
        <w:t>1</w:t>
      </w:r>
      <w:r w:rsidRPr="005F347E">
        <w:t>: Fields for channel quality information feedback for wideband CQI reports (</w:t>
      </w:r>
      <w:bookmarkStart w:id="262" w:name="OLE_LINK473"/>
      <w:bookmarkStart w:id="263" w:name="OLE_LINK474"/>
      <w:r w:rsidRPr="005F347E">
        <w:t xml:space="preserve">transmission mode </w:t>
      </w:r>
      <w:r w:rsidRPr="005F347E">
        <w:rPr>
          <w:rFonts w:hint="eastAsia"/>
          <w:lang w:eastAsia="zh-CN"/>
        </w:rPr>
        <w:t>10</w:t>
      </w:r>
      <w:r w:rsidRPr="005F347E">
        <w:t xml:space="preserve"> configured with PMI/RI reporting</w:t>
      </w:r>
      <w:r w:rsidRPr="005F347E">
        <w:rPr>
          <w:rFonts w:hint="eastAsia"/>
          <w:lang w:eastAsia="zh-CN"/>
        </w:rPr>
        <w:t xml:space="preserve"> </w:t>
      </w:r>
      <w:r w:rsidRPr="005F347E">
        <w:t xml:space="preserve">with </w:t>
      </w:r>
      <w:r w:rsidRPr="005F347E">
        <w:rPr>
          <w:rFonts w:hint="eastAsia"/>
          <w:lang w:eastAsia="zh-CN"/>
        </w:rPr>
        <w:t>8</w:t>
      </w:r>
      <w:r w:rsidRPr="005F347E">
        <w:t xml:space="preserve"> antenna ports</w:t>
      </w:r>
      <w:r w:rsidRPr="005F347E">
        <w:rPr>
          <w:rFonts w:hint="eastAsia"/>
          <w:lang w:eastAsia="zh-CN"/>
        </w:rPr>
        <w:t xml:space="preserve"> </w:t>
      </w:r>
      <w:r w:rsidRPr="005F347E">
        <w:rPr>
          <w:lang w:eastAsia="zh-CN"/>
        </w:rPr>
        <w:t xml:space="preserve">and </w:t>
      </w:r>
      <w:r w:rsidRPr="005F347E">
        <w:t xml:space="preserve">higher layer </w:t>
      </w:r>
      <w:r w:rsidRPr="005F347E">
        <w:rPr>
          <w:rFonts w:hint="eastAsia"/>
        </w:rPr>
        <w:t xml:space="preserve">parameter </w:t>
      </w:r>
      <w:r w:rsidRPr="005F347E">
        <w:rPr>
          <w:i/>
        </w:rPr>
        <w:t>eMIMO-Type</w:t>
      </w:r>
      <w:r w:rsidRPr="005F347E">
        <w:t xml:space="preserve">, and </w:t>
      </w:r>
      <w:r w:rsidRPr="005F347E">
        <w:rPr>
          <w:i/>
        </w:rPr>
        <w:t>eMIMO-Type</w:t>
      </w:r>
      <w:r w:rsidRPr="005F347E">
        <w:t xml:space="preserve"> is set to </w:t>
      </w:r>
      <w:r w:rsidR="00E91B67">
        <w:t>'</w:t>
      </w:r>
      <w:r w:rsidRPr="005F347E">
        <w:t>CLASS B</w:t>
      </w:r>
      <w:r w:rsidR="00E91B67">
        <w:t>'</w:t>
      </w:r>
      <w:r w:rsidRPr="005F347E">
        <w:rPr>
          <w:rFonts w:hint="eastAsia"/>
          <w:lang w:eastAsia="zh-CN"/>
        </w:rPr>
        <w:t xml:space="preserve"> with K&gt;1</w:t>
      </w:r>
      <w:bookmarkStart w:id="264" w:name="OLE_LINK462"/>
      <w:bookmarkStart w:id="265" w:name="OLE_LINK463"/>
      <w:r w:rsidRPr="005F347E">
        <w:rPr>
          <w:rFonts w:hint="eastAsia"/>
          <w:lang w:eastAsia="zh-CN"/>
        </w:rPr>
        <w:t xml:space="preserve"> </w:t>
      </w:r>
      <w:r w:rsidRPr="005F347E">
        <w:rPr>
          <w:lang w:eastAsia="zh-CN"/>
        </w:rPr>
        <w:t xml:space="preserve">and </w:t>
      </w:r>
      <w:r w:rsidRPr="005F347E">
        <w:t xml:space="preserve">higher layer parameter </w:t>
      </w:r>
      <w:bookmarkEnd w:id="262"/>
      <w:bookmarkEnd w:id="263"/>
      <w:bookmarkEnd w:id="264"/>
      <w:bookmarkEnd w:id="265"/>
      <w:r w:rsidRPr="005F347E">
        <w:rPr>
          <w:i/>
          <w:lang w:eastAsia="zh-CN"/>
        </w:rPr>
        <w:t>feCoMP-CSI-Enabled=true</w:t>
      </w:r>
      <w:r w:rsidRPr="005F347E">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65"/>
        <w:gridCol w:w="962"/>
        <w:gridCol w:w="962"/>
        <w:gridCol w:w="962"/>
        <w:gridCol w:w="962"/>
      </w:tblGrid>
      <w:tr w:rsidR="005F347E" w:rsidRPr="005F347E" w:rsidTr="00344661">
        <w:trPr>
          <w:trHeight w:val="224"/>
          <w:jc w:val="center"/>
        </w:trPr>
        <w:tc>
          <w:tcPr>
            <w:tcW w:w="4465" w:type="dxa"/>
            <w:vMerge w:val="restart"/>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b/>
                <w:bCs/>
                <w:sz w:val="18"/>
                <w:szCs w:val="18"/>
                <w:lang w:eastAsia="zh-CN"/>
              </w:rPr>
            </w:pPr>
            <w:r w:rsidRPr="005F347E">
              <w:rPr>
                <w:rFonts w:ascii="Arial" w:eastAsia="MS LineDraw" w:hAnsi="Arial" w:cs="Arial"/>
                <w:b/>
                <w:bCs/>
                <w:sz w:val="18"/>
                <w:szCs w:val="18"/>
              </w:rPr>
              <w:t>Bitwidth</w:t>
            </w:r>
            <w:bookmarkStart w:id="266" w:name="OLE_LINK451"/>
            <w:bookmarkStart w:id="267" w:name="OLE_LINK452"/>
            <w:r w:rsidRPr="005F347E">
              <w:rPr>
                <w:rFonts w:ascii="Arial" w:hAnsi="Arial" w:cs="Arial" w:hint="eastAsia"/>
                <w:b/>
                <w:bCs/>
                <w:sz w:val="18"/>
                <w:szCs w:val="18"/>
                <w:lang w:eastAsia="zh-CN"/>
              </w:rPr>
              <w:t xml:space="preserve"> for CRI=0 or 1</w:t>
            </w:r>
            <w:bookmarkEnd w:id="266"/>
            <w:bookmarkEnd w:id="267"/>
          </w:p>
        </w:tc>
      </w:tr>
      <w:tr w:rsidR="005F347E" w:rsidRPr="005F347E" w:rsidTr="00344661">
        <w:trPr>
          <w:trHeight w:val="171"/>
          <w:jc w:val="center"/>
        </w:trPr>
        <w:tc>
          <w:tcPr>
            <w:tcW w:w="0" w:type="auto"/>
            <w:vMerge/>
            <w:shd w:val="clear" w:color="auto" w:fill="E0E0E0"/>
            <w:vAlign w:val="center"/>
          </w:tcPr>
          <w:p w:rsidR="005F347E" w:rsidRPr="005F347E" w:rsidRDefault="005F347E" w:rsidP="005F347E">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4</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lastRenderedPageBreak/>
              <w:t>Wideband CQI 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3</w:t>
            </w:r>
          </w:p>
        </w:tc>
      </w:tr>
      <w:tr w:rsidR="005F347E" w:rsidRPr="005F347E" w:rsidTr="00344661">
        <w:trPr>
          <w:trHeight w:val="238"/>
          <w:jc w:val="center"/>
        </w:trPr>
        <w:tc>
          <w:tcPr>
            <w:tcW w:w="8313" w:type="dxa"/>
            <w:gridSpan w:val="5"/>
            <w:shd w:val="clear" w:color="auto" w:fill="B3B3B3"/>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p>
        </w:tc>
      </w:tr>
      <w:tr w:rsidR="005F347E" w:rsidRPr="005F347E" w:rsidTr="00344661">
        <w:trPr>
          <w:trHeight w:val="238"/>
          <w:jc w:val="center"/>
        </w:trPr>
        <w:tc>
          <w:tcPr>
            <w:tcW w:w="4465" w:type="dxa"/>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sz w:val="18"/>
                <w:szCs w:val="18"/>
              </w:rPr>
            </w:pPr>
            <w:r w:rsidRPr="005F347E">
              <w:rPr>
                <w:rFonts w:ascii="Arial" w:eastAsia="MS LineDraw" w:hAnsi="Arial" w:cs="Arial"/>
                <w:b/>
                <w:sz w:val="18"/>
                <w:szCs w:val="18"/>
              </w:rPr>
              <w:t>Field</w:t>
            </w:r>
          </w:p>
        </w:tc>
        <w:tc>
          <w:tcPr>
            <w:tcW w:w="0" w:type="auto"/>
            <w:gridSpan w:val="4"/>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sz w:val="18"/>
                <w:szCs w:val="18"/>
              </w:rPr>
            </w:pPr>
            <w:r w:rsidRPr="005F347E">
              <w:rPr>
                <w:rFonts w:ascii="Arial" w:eastAsia="MS LineDraw" w:hAnsi="Arial" w:cs="Arial"/>
                <w:b/>
                <w:sz w:val="18"/>
                <w:szCs w:val="18"/>
              </w:rPr>
              <w:t>Bitwidth</w:t>
            </w:r>
            <w:r w:rsidRPr="005F347E">
              <w:rPr>
                <w:rFonts w:ascii="Arial" w:hAnsi="Arial" w:cs="Arial" w:hint="eastAsia"/>
                <w:b/>
                <w:bCs/>
                <w:sz w:val="18"/>
                <w:szCs w:val="18"/>
                <w:lang w:eastAsia="zh-CN"/>
              </w:rPr>
              <w:t xml:space="preserve"> for CRI=0 or 1</w:t>
            </w:r>
          </w:p>
        </w:tc>
      </w:tr>
      <w:tr w:rsidR="005F347E" w:rsidRPr="005F347E" w:rsidTr="00344661">
        <w:trPr>
          <w:trHeight w:val="238"/>
          <w:jc w:val="center"/>
        </w:trPr>
        <w:tc>
          <w:tcPr>
            <w:tcW w:w="4465" w:type="dxa"/>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sz w:val="18"/>
                <w:szCs w:val="18"/>
              </w:rPr>
            </w:pP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5</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6</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7</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8</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5F347E">
                  <w:rPr>
                    <w:rFonts w:ascii="Arial" w:eastAsia="MS LineDraw" w:hAnsi="Arial" w:cs="Arial"/>
                    <w:sz w:val="18"/>
                    <w:szCs w:val="18"/>
                  </w:rPr>
                  <w:t>Wideband</w:t>
                </w:r>
              </w:smartTag>
              <w:r w:rsidRPr="005F347E">
                <w:rPr>
                  <w:rFonts w:ascii="Arial" w:eastAsia="MS LineDraw" w:hAnsi="Arial" w:cs="Arial"/>
                  <w:sz w:val="18"/>
                  <w:szCs w:val="18"/>
                </w:rPr>
                <w:t xml:space="preserve"> </w:t>
              </w:r>
              <w:smartTag w:uri="urn:schemas:contacts" w:element="Sn">
                <w:r w:rsidRPr="005F347E">
                  <w:rPr>
                    <w:rFonts w:ascii="Arial" w:eastAsia="MS LineDraw" w:hAnsi="Arial" w:cs="Arial"/>
                    <w:sz w:val="18"/>
                    <w:szCs w:val="18"/>
                  </w:rPr>
                  <w:t>CQI</w:t>
                </w:r>
              </w:smartTag>
            </w:smartTag>
            <w:r w:rsidRPr="005F347E">
              <w:rPr>
                <w:rFonts w:ascii="Arial" w:eastAsia="MS LineDraw" w:hAnsi="Arial" w:cs="Arial"/>
                <w:sz w:val="18"/>
                <w:szCs w:val="18"/>
              </w:rPr>
              <w:t xml:space="preserve"> 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Wideband CQI 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Wideband first PMI i1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i2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rsidTr="00344661">
        <w:trPr>
          <w:trHeight w:val="224"/>
          <w:jc w:val="center"/>
        </w:trPr>
        <w:tc>
          <w:tcPr>
            <w:tcW w:w="4465" w:type="dxa"/>
            <w:vMerge w:val="restart"/>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b/>
                <w:bCs/>
                <w:sz w:val="18"/>
                <w:szCs w:val="18"/>
                <w:lang w:eastAsia="zh-CN"/>
              </w:rPr>
            </w:pPr>
            <w:r w:rsidRPr="005F347E">
              <w:rPr>
                <w:rFonts w:ascii="Arial" w:eastAsia="MS LineDraw" w:hAnsi="Arial" w:cs="Arial"/>
                <w:b/>
                <w:bCs/>
                <w:sz w:val="18"/>
                <w:szCs w:val="18"/>
              </w:rPr>
              <w:t>Bitwidth</w:t>
            </w:r>
            <w:r w:rsidRPr="005F347E">
              <w:rPr>
                <w:rFonts w:ascii="Arial" w:hAnsi="Arial" w:cs="Arial" w:hint="eastAsia"/>
                <w:b/>
                <w:bCs/>
                <w:sz w:val="18"/>
                <w:szCs w:val="18"/>
                <w:lang w:eastAsia="zh-CN"/>
              </w:rPr>
              <w:t xml:space="preserve"> for CRI=2</w:t>
            </w:r>
          </w:p>
        </w:tc>
      </w:tr>
      <w:tr w:rsidR="005F347E" w:rsidRPr="005F347E" w:rsidTr="00344661">
        <w:trPr>
          <w:trHeight w:val="171"/>
          <w:jc w:val="center"/>
        </w:trPr>
        <w:tc>
          <w:tcPr>
            <w:tcW w:w="0" w:type="auto"/>
            <w:vMerge/>
            <w:shd w:val="clear" w:color="auto" w:fill="E0E0E0"/>
            <w:vAlign w:val="center"/>
          </w:tcPr>
          <w:p w:rsidR="005F347E" w:rsidRPr="005F347E" w:rsidRDefault="005F347E" w:rsidP="005F347E">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4</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val="de-DE" w:eastAsia="zh-CN"/>
              </w:rPr>
            </w:pPr>
            <w:bookmarkStart w:id="268" w:name="_Hlk496109363"/>
            <w:r w:rsidRPr="005F347E">
              <w:rPr>
                <w:rFonts w:ascii="Arial" w:eastAsia="MS LineDraw" w:hAnsi="Arial" w:cs="Arial"/>
                <w:sz w:val="18"/>
                <w:szCs w:val="18"/>
                <w:lang w:val="de-DE"/>
              </w:rPr>
              <w:t xml:space="preserve">Wideband CQI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bookmarkEnd w:id="268"/>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eastAsia="zh-CN"/>
              </w:rPr>
            </w:pPr>
            <w:r w:rsidRPr="005F347E">
              <w:rPr>
                <w:rFonts w:ascii="Arial" w:eastAsia="MS LineDraw" w:hAnsi="Arial" w:cs="Arial"/>
                <w:sz w:val="18"/>
                <w:szCs w:val="18"/>
                <w:lang w:val="de-DE"/>
              </w:rPr>
              <w:t xml:space="preserve">Wideband CQI </w:t>
            </w:r>
            <w:r w:rsidRPr="005F347E">
              <w:rPr>
                <w:rFonts w:ascii="Arial" w:hAnsi="Arial"/>
                <w:sz w:val="18"/>
              </w:rPr>
              <w:t>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3</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eastAsia="zh-CN"/>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r w:rsidRPr="005F347E">
              <w:rPr>
                <w:rFonts w:ascii="Arial" w:hAnsi="Arial" w:cs="Arial"/>
                <w:sz w:val="18"/>
                <w:szCs w:val="18"/>
                <w:lang w:val="de-DE" w:eastAsia="zh-CN"/>
              </w:rPr>
              <w:t xml:space="preserve"> </w:t>
            </w:r>
            <w:r w:rsidRPr="005F347E">
              <w:rPr>
                <w:rFonts w:ascii="Arial" w:hAnsi="Arial"/>
                <w:sz w:val="18"/>
              </w:rPr>
              <w:t>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eastAsia="zh-CN"/>
              </w:rPr>
            </w:pPr>
            <w:r w:rsidRPr="005F347E">
              <w:rPr>
                <w:rFonts w:ascii="Arial" w:hAnsi="Arial" w:cs="Arial"/>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r w:rsidRPr="005F347E">
              <w:rPr>
                <w:rFonts w:ascii="Arial" w:hAnsi="Arial" w:cs="Arial"/>
                <w:sz w:val="18"/>
                <w:szCs w:val="18"/>
                <w:lang w:val="de-DE" w:eastAsia="zh-CN"/>
              </w:rPr>
              <w:t xml:space="preserve"> </w:t>
            </w:r>
            <w:r w:rsidRPr="005F347E">
              <w:rPr>
                <w:rFonts w:ascii="Arial" w:hAnsi="Arial"/>
                <w:sz w:val="18"/>
              </w:rPr>
              <w:t>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3</w:t>
            </w:r>
          </w:p>
        </w:tc>
      </w:tr>
    </w:tbl>
    <w:p w:rsidR="00F23E3F" w:rsidRDefault="00F23E3F" w:rsidP="00F23E3F">
      <w:pPr>
        <w:rPr>
          <w:rFonts w:ascii="Calibri" w:eastAsia="Calibri" w:hAnsi="Calibri"/>
          <w:sz w:val="22"/>
          <w:szCs w:val="22"/>
          <w:lang w:val="en-US"/>
        </w:rPr>
      </w:pPr>
    </w:p>
    <w:p w:rsidR="00F23E3F" w:rsidRPr="00B7584F" w:rsidRDefault="00F23E3F" w:rsidP="00F23E3F">
      <w:pPr>
        <w:pStyle w:val="TH"/>
      </w:pPr>
      <w:r w:rsidRPr="00B7584F">
        <w:t xml:space="preserve">Table </w:t>
      </w:r>
      <w:r>
        <w:t>5.2.2.6.1-1J</w:t>
      </w:r>
      <w:r w:rsidRPr="00B7584F">
        <w:t xml:space="preserve">: Fields for channel quality information feedback for </w:t>
      </w:r>
      <w:r>
        <w:t>wideband</w:t>
      </w:r>
      <w:r w:rsidRPr="00B7584F">
        <w:t xml:space="preserve"> CQI reports</w:t>
      </w:r>
      <w:r>
        <w:t xml:space="preserve"> with 4 antenna ports </w:t>
      </w:r>
      <w:r w:rsidRPr="00B7584F">
        <w:t>(</w:t>
      </w:r>
      <w:r>
        <w:t xml:space="preserve">transmission modes 8, 9 and 10 configured with PMI/RI reporting, 4 antenna ports and </w:t>
      </w:r>
      <w:r>
        <w:rPr>
          <w:i/>
        </w:rPr>
        <w:t>alternativeCodeBookEnabledFor4TX-r12=TRUE</w:t>
      </w:r>
      <w:r>
        <w:rPr>
          <w:rFonts w:hint="eastAsia"/>
          <w:i/>
          <w:lang w:eastAsia="zh-CN"/>
        </w:rPr>
        <w:t xml:space="preserve">, </w:t>
      </w:r>
      <w:r>
        <w:t>transmission mode 9</w:t>
      </w:r>
      <w:r>
        <w:rPr>
          <w:rFonts w:hint="eastAsia"/>
          <w:lang w:eastAsia="zh-CN"/>
        </w:rPr>
        <w:t>/10</w:t>
      </w:r>
      <w:r>
        <w:t xml:space="preserve"> configured with PMI/RI reporting</w:t>
      </w:r>
      <w:r>
        <w:rPr>
          <w:rFonts w:hint="eastAsia"/>
          <w:lang w:eastAsia="zh-CN"/>
        </w:rPr>
        <w:t xml:space="preserve"> </w:t>
      </w:r>
      <w:r>
        <w:t>with 4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K&gt;1</w:t>
      </w:r>
      <w:r w:rsidR="005F347E">
        <w:rPr>
          <w:lang w:eastAsia="zh-CN"/>
        </w:rPr>
        <w:t xml:space="preserve"> </w:t>
      </w:r>
      <w:r w:rsidR="005F347E" w:rsidRPr="00E91B67">
        <w:rPr>
          <w:rFonts w:hint="eastAsia"/>
          <w:lang w:eastAsia="zh-CN"/>
        </w:rPr>
        <w:t xml:space="preserve">except with </w:t>
      </w:r>
      <w:r w:rsidR="005F347E" w:rsidRPr="00E91B67">
        <w:rPr>
          <w:i/>
          <w:lang w:eastAsia="zh-CN"/>
        </w:rPr>
        <w:t>feCoMP-CSI-Enabled=true</w:t>
      </w:r>
      <w:r>
        <w:rPr>
          <w:rFonts w:hint="eastAsia"/>
          <w:lang w:eastAsia="zh-CN"/>
        </w:rPr>
        <w:t xml:space="preserve">, and K=1 </w:t>
      </w:r>
      <w:r>
        <w:t xml:space="preserve">except with </w:t>
      </w:r>
      <w:r w:rsidRPr="002D734A">
        <w:rPr>
          <w:i/>
        </w:rPr>
        <w:t>alternativeCodebook</w:t>
      </w:r>
      <w:r>
        <w:rPr>
          <w:i/>
        </w:rPr>
        <w:t>EnabledCLASSB_K1=TRUE</w:t>
      </w:r>
      <w:r>
        <w:rPr>
          <w:rFonts w:hint="eastAsia"/>
          <w:lang w:eastAsia="zh-CN"/>
        </w:rPr>
        <w:t xml:space="preserve">, </w:t>
      </w:r>
      <w:r>
        <w:t xml:space="preserve">with </w:t>
      </w:r>
      <w:r>
        <w:rPr>
          <w:i/>
        </w:rPr>
        <w:t>alternativeCodeBookEnabledFor4TX-r12=TRUE</w:t>
      </w:r>
      <w:r w:rsidR="00551280">
        <w:rPr>
          <w:rFonts w:hint="eastAsia"/>
          <w:i/>
          <w:lang w:eastAsia="zh-CN"/>
        </w:rPr>
        <w:t>,</w:t>
      </w:r>
      <w:r w:rsidR="00551280" w:rsidDel="00471324">
        <w:rPr>
          <w:rFonts w:hint="eastAsia"/>
          <w:i/>
          <w:lang w:eastAsia="zh-CN"/>
        </w:rPr>
        <w:t xml:space="preserve"> </w:t>
      </w:r>
      <w:r w:rsidR="00551280" w:rsidRPr="008503A4">
        <w:rPr>
          <w:lang w:eastAsia="zh-CN"/>
        </w:rPr>
        <w:t xml:space="preserve">and </w:t>
      </w:r>
      <w:r w:rsidR="00551280" w:rsidRPr="00B27969">
        <w:t>transmission mode</w:t>
      </w:r>
      <w:r w:rsidR="00551280" w:rsidRPr="00B27969">
        <w:rPr>
          <w:rFonts w:hint="eastAsia"/>
          <w:lang w:eastAsia="zh-CN"/>
        </w:rPr>
        <w:t xml:space="preserve"> 9/10</w:t>
      </w:r>
      <w:r w:rsidR="00551280">
        <w:rPr>
          <w:rFonts w:hint="eastAsia"/>
          <w:lang w:eastAsia="zh-CN"/>
        </w:rPr>
        <w:t xml:space="preserve"> configured with </w:t>
      </w:r>
      <w:r w:rsidR="00551280">
        <w:t xml:space="preserve">higher layer </w:t>
      </w:r>
      <w:r w:rsidR="00551280" w:rsidRPr="0095051D">
        <w:rPr>
          <w:rFonts w:hint="eastAsia"/>
        </w:rPr>
        <w:t xml:space="preserve">parameter </w:t>
      </w:r>
      <w:r w:rsidR="00551280" w:rsidRPr="00077D26">
        <w:rPr>
          <w:i/>
        </w:rPr>
        <w:t xml:space="preserve">eMIMO-Type </w:t>
      </w:r>
      <w:r w:rsidR="00551280" w:rsidRPr="00260638">
        <w:rPr>
          <w:rFonts w:hint="eastAsia"/>
          <w:lang w:eastAsia="zh-CN"/>
        </w:rPr>
        <w:t xml:space="preserve">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configured</w:t>
      </w:r>
      <w:r w:rsidR="00551280">
        <w:rPr>
          <w:rFonts w:hint="eastAsia"/>
          <w:lang w:eastAsia="zh-CN"/>
        </w:rPr>
        <w:t xml:space="preserve"> </w:t>
      </w:r>
      <w:r w:rsidR="00551280">
        <w:t xml:space="preserve">with </w:t>
      </w:r>
      <w:r w:rsidR="00551280">
        <w:rPr>
          <w:rFonts w:hint="eastAsia"/>
          <w:lang w:eastAsia="zh-CN"/>
        </w:rPr>
        <w:t xml:space="preserve">PMI/RI </w:t>
      </w:r>
      <w:r w:rsidR="00551280">
        <w:t xml:space="preserve">reporting </w:t>
      </w:r>
      <w:r w:rsidR="00551280">
        <w:rPr>
          <w:rFonts w:hint="eastAsia"/>
          <w:lang w:eastAsia="zh-CN"/>
        </w:rPr>
        <w:t xml:space="preserve">with </w:t>
      </w:r>
      <w:r w:rsidR="00551280">
        <w:rPr>
          <w:rFonts w:hint="eastAsia"/>
        </w:rPr>
        <w:t>4 antenna ports</w:t>
      </w:r>
      <w:r w:rsidR="00551280">
        <w:t xml:space="preserve"> except </w:t>
      </w:r>
      <w:r w:rsidR="00551280">
        <w:rPr>
          <w:rFonts w:hint="eastAsia"/>
          <w:lang w:eastAsia="zh-CN"/>
        </w:rPr>
        <w:t xml:space="preserve">with </w:t>
      </w:r>
      <w:r w:rsidR="00551280" w:rsidRPr="002D734A">
        <w:rPr>
          <w:i/>
        </w:rPr>
        <w:t>alternativeCodebook</w:t>
      </w:r>
      <w:r w:rsidR="00551280">
        <w:rPr>
          <w:i/>
        </w:rPr>
        <w:t>EnabledCLASSB_K1=TRUE</w:t>
      </w:r>
      <w:r w:rsidR="00551280">
        <w:rPr>
          <w:rFonts w:hint="eastAsia"/>
          <w:lang w:eastAsia="zh-CN"/>
        </w:rPr>
        <w:t>,</w:t>
      </w:r>
      <w:r w:rsidR="00551280" w:rsidRPr="001F3831">
        <w:rPr>
          <w:rFonts w:hint="eastAsia"/>
          <w:lang w:eastAsia="zh-CN"/>
        </w:rPr>
        <w:t xml:space="preserve"> </w:t>
      </w:r>
      <w:r w:rsidR="00551280">
        <w:rPr>
          <w:rFonts w:hint="eastAsia"/>
          <w:lang w:eastAsia="zh-CN"/>
        </w:rPr>
        <w:t>with</w:t>
      </w:r>
      <w:r w:rsidR="00551280">
        <w:t xml:space="preserve"> </w:t>
      </w:r>
      <w:r w:rsidR="00551280">
        <w:rPr>
          <w:i/>
        </w:rPr>
        <w:t>alternativeCodeBookEnabledFor4TX-r12=TRUE</w:t>
      </w:r>
      <w:r w:rsidRPr="00B7584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F23E3F" w:rsidRPr="00B7584F" w:rsidTr="00747424">
        <w:trPr>
          <w:trHeight w:val="224"/>
          <w:jc w:val="center"/>
        </w:trPr>
        <w:tc>
          <w:tcPr>
            <w:tcW w:w="4441" w:type="dxa"/>
            <w:vMerge w:val="restart"/>
            <w:shd w:val="clear" w:color="auto" w:fill="E0E0E0"/>
            <w:tcMar>
              <w:top w:w="0" w:type="dxa"/>
              <w:left w:w="108" w:type="dxa"/>
              <w:bottom w:w="0" w:type="dxa"/>
              <w:right w:w="108" w:type="dxa"/>
            </w:tcMar>
            <w:vAlign w:val="center"/>
          </w:tcPr>
          <w:p w:rsidR="00F23E3F" w:rsidRPr="00064EEE" w:rsidRDefault="00F23E3F" w:rsidP="00747424">
            <w:pPr>
              <w:pStyle w:val="TAH"/>
            </w:pPr>
            <w:r w:rsidRPr="00064EEE">
              <w:t>Field</w:t>
            </w:r>
          </w:p>
        </w:tc>
        <w:tc>
          <w:tcPr>
            <w:tcW w:w="0" w:type="auto"/>
            <w:gridSpan w:val="4"/>
            <w:shd w:val="clear" w:color="auto" w:fill="E0E0E0"/>
            <w:tcMar>
              <w:top w:w="0" w:type="dxa"/>
              <w:left w:w="108" w:type="dxa"/>
              <w:bottom w:w="0" w:type="dxa"/>
              <w:right w:w="108" w:type="dxa"/>
            </w:tcMar>
            <w:vAlign w:val="center"/>
          </w:tcPr>
          <w:p w:rsidR="00F23E3F" w:rsidRPr="00064EEE" w:rsidRDefault="00F23E3F" w:rsidP="00747424">
            <w:pPr>
              <w:pStyle w:val="TAH"/>
            </w:pPr>
            <w:r w:rsidRPr="00064EEE">
              <w:t>Bitwidth</w:t>
            </w:r>
          </w:p>
        </w:tc>
      </w:tr>
      <w:tr w:rsidR="00F23E3F" w:rsidRPr="00B7584F" w:rsidTr="00747424">
        <w:trPr>
          <w:trHeight w:val="171"/>
          <w:jc w:val="center"/>
        </w:trPr>
        <w:tc>
          <w:tcPr>
            <w:tcW w:w="0" w:type="auto"/>
            <w:vMerge/>
            <w:shd w:val="clear" w:color="auto" w:fill="E0E0E0"/>
            <w:vAlign w:val="center"/>
          </w:tcPr>
          <w:p w:rsidR="00F23E3F" w:rsidRPr="00B7584F" w:rsidRDefault="00F23E3F" w:rsidP="00747424">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rsidR="00F23E3F" w:rsidRPr="00064EEE" w:rsidRDefault="00F23E3F" w:rsidP="00747424">
            <w:pPr>
              <w:pStyle w:val="TAH"/>
            </w:pPr>
            <w:r w:rsidRPr="00064EEE">
              <w:t>Rank = 1</w:t>
            </w:r>
          </w:p>
        </w:tc>
        <w:tc>
          <w:tcPr>
            <w:tcW w:w="0" w:type="auto"/>
            <w:shd w:val="clear" w:color="auto" w:fill="E0E0E0"/>
            <w:tcMar>
              <w:top w:w="0" w:type="dxa"/>
              <w:left w:w="108" w:type="dxa"/>
              <w:bottom w:w="0" w:type="dxa"/>
              <w:right w:w="108" w:type="dxa"/>
            </w:tcMar>
            <w:vAlign w:val="center"/>
          </w:tcPr>
          <w:p w:rsidR="00F23E3F" w:rsidRPr="00064EEE" w:rsidRDefault="00F23E3F" w:rsidP="00747424">
            <w:pPr>
              <w:pStyle w:val="TAH"/>
            </w:pPr>
            <w:r w:rsidRPr="00064EEE">
              <w:t>Rank = 2</w:t>
            </w:r>
          </w:p>
        </w:tc>
        <w:tc>
          <w:tcPr>
            <w:tcW w:w="0" w:type="auto"/>
            <w:shd w:val="clear" w:color="auto" w:fill="E0E0E0"/>
            <w:tcMar>
              <w:top w:w="0" w:type="dxa"/>
              <w:left w:w="108" w:type="dxa"/>
              <w:bottom w:w="0" w:type="dxa"/>
              <w:right w:w="108" w:type="dxa"/>
            </w:tcMar>
            <w:vAlign w:val="center"/>
          </w:tcPr>
          <w:p w:rsidR="00F23E3F" w:rsidRPr="00064EEE" w:rsidRDefault="00F23E3F" w:rsidP="00747424">
            <w:pPr>
              <w:pStyle w:val="TAH"/>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F23E3F" w:rsidRPr="00064EEE" w:rsidRDefault="00F23E3F" w:rsidP="00747424">
            <w:pPr>
              <w:pStyle w:val="TAH"/>
              <w:rPr>
                <w:lang w:val="de-DE"/>
              </w:rPr>
            </w:pPr>
            <w:r w:rsidRPr="00064EEE">
              <w:rPr>
                <w:lang w:val="de-DE"/>
              </w:rPr>
              <w:t>Rank = 4</w:t>
            </w:r>
          </w:p>
        </w:tc>
      </w:tr>
      <w:tr w:rsidR="00F23E3F" w:rsidRPr="00B7584F" w:rsidTr="00747424">
        <w:trPr>
          <w:trHeight w:val="238"/>
          <w:jc w:val="center"/>
        </w:trPr>
        <w:tc>
          <w:tcPr>
            <w:tcW w:w="4441"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r>
      <w:tr w:rsidR="00F23E3F" w:rsidRPr="00B7584F" w:rsidTr="00747424">
        <w:trPr>
          <w:trHeight w:val="238"/>
          <w:jc w:val="center"/>
        </w:trPr>
        <w:tc>
          <w:tcPr>
            <w:tcW w:w="4441"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r>
      <w:tr w:rsidR="00F23E3F" w:rsidRPr="00B7584F" w:rsidTr="00747424">
        <w:trPr>
          <w:trHeight w:val="238"/>
          <w:jc w:val="center"/>
        </w:trPr>
        <w:tc>
          <w:tcPr>
            <w:tcW w:w="4441" w:type="dxa"/>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0</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0</w:t>
            </w:r>
          </w:p>
        </w:tc>
      </w:tr>
      <w:tr w:rsidR="00F23E3F" w:rsidRPr="00B7584F" w:rsidTr="00747424">
        <w:trPr>
          <w:trHeight w:val="238"/>
          <w:jc w:val="center"/>
        </w:trPr>
        <w:tc>
          <w:tcPr>
            <w:tcW w:w="4441"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4</w:t>
            </w:r>
          </w:p>
        </w:tc>
      </w:tr>
    </w:tbl>
    <w:p w:rsidR="00F23E3F" w:rsidRDefault="00F23E3F" w:rsidP="00F23E3F"/>
    <w:p w:rsidR="00F23E3F" w:rsidRPr="00E0039F" w:rsidRDefault="00F23E3F" w:rsidP="00F23E3F">
      <w:pPr>
        <w:pStyle w:val="TH"/>
        <w:rPr>
          <w:rFonts w:eastAsia="SimSun"/>
          <w:lang w:eastAsia="zh-CN"/>
        </w:rPr>
      </w:pPr>
      <w:r w:rsidRPr="00E0039F">
        <w:t xml:space="preserve">Table </w:t>
      </w:r>
      <w:r>
        <w:t>5.2.2.6.1-1</w:t>
      </w:r>
      <w:r>
        <w:rPr>
          <w:rFonts w:eastAsia="SimSun"/>
          <w:lang w:eastAsia="zh-CN"/>
        </w:rPr>
        <w:t>J</w:t>
      </w:r>
      <w:r>
        <w:rPr>
          <w:rFonts w:eastAsia="SimSun" w:hint="eastAsia"/>
          <w:lang w:eastAsia="zh-CN"/>
        </w:rPr>
        <w:t>-1</w:t>
      </w:r>
      <w:r w:rsidRPr="00E0039F">
        <w:t xml:space="preserve">: Fields for channel quality information feedback for </w:t>
      </w:r>
      <w:r>
        <w:t>wideband</w:t>
      </w:r>
      <w:r w:rsidRPr="00E0039F">
        <w:t xml:space="preserve"> CQI reports (transmission mode </w:t>
      </w:r>
      <w:r>
        <w:rPr>
          <w:rFonts w:eastAsia="SimSun"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A</w:t>
      </w:r>
      <w:r w:rsidR="00D054B0">
        <w:t>'</w:t>
      </w:r>
      <w:r w:rsidRPr="00E0039F">
        <w:t xml:space="preserve"> with </w:t>
      </w:r>
      <w:r>
        <w:rPr>
          <w:rFonts w:hint="eastAsia"/>
          <w:lang w:eastAsia="zh-CN"/>
        </w:rPr>
        <w:t xml:space="preserve">codebook </w:t>
      </w:r>
      <w:r>
        <w:rPr>
          <w:lang w:eastAsia="zh-CN"/>
        </w:rPr>
        <w:t xml:space="preserve">configuration </w:t>
      </w:r>
      <w:r w:rsidR="00516E22">
        <w:rPr>
          <w:rFonts w:ascii="Times New Roman" w:eastAsia="SimSun" w:hAnsi="Times New Roman"/>
          <w:position w:val="-10"/>
          <w:lang w:eastAsia="zh-CN"/>
        </w:rPr>
        <w:pict>
          <v:shape id="_x0000_i1740" type="#_x0000_t75" style="width:51.75pt;height:14.25pt">
            <v:imagedata r:id="rId495" o:title=""/>
          </v:shape>
        </w:pict>
      </w:r>
      <w:r>
        <w:rPr>
          <w:rFonts w:eastAsia="SimSun" w:hint="eastAsia"/>
          <w:lang w:eastAsia="zh-CN"/>
        </w:rPr>
        <w:t xml:space="preserve"> </w:t>
      </w:r>
      <w:r w:rsidRPr="00E0039F">
        <w:rPr>
          <w:lang w:eastAsia="zh-CN"/>
        </w:rPr>
        <w:t>a</w:t>
      </w:r>
      <w:r w:rsidRPr="00E0039F">
        <w:t xml:space="preserve">nd </w:t>
      </w:r>
      <w:r>
        <w:rPr>
          <w:i/>
        </w:rPr>
        <w:t>CodebookConfig</w:t>
      </w:r>
      <w:r>
        <w:rPr>
          <w:rFonts w:eastAsia="SimSun" w:hint="eastAsia"/>
          <w:lang w:eastAsia="zh-CN"/>
        </w:rPr>
        <w:t>=</w:t>
      </w:r>
      <w:r w:rsidRPr="00E0039F">
        <w:t>1</w:t>
      </w:r>
      <w:r w:rsidRPr="00E0039F">
        <w:rPr>
          <w:rFonts w:hint="eastAsia"/>
          <w:lang w:eastAsia="zh-CN"/>
        </w:rPr>
        <w:t>)</w:t>
      </w:r>
    </w:p>
    <w:tbl>
      <w:tblPr>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428"/>
        <w:gridCol w:w="2232"/>
      </w:tblGrid>
      <w:tr w:rsidR="00F23E3F" w:rsidRPr="00290CB4"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Pr>
                <w:rFonts w:eastAsia="SimSun" w:hint="eastAsia"/>
                <w:lang w:val="en-GB" w:eastAsia="zh-CN"/>
              </w:rPr>
              <w:t>Field</w:t>
            </w:r>
          </w:p>
        </w:tc>
        <w:tc>
          <w:tcPr>
            <w:tcW w:w="8374" w:type="dxa"/>
            <w:gridSpan w:val="4"/>
            <w:shd w:val="clear" w:color="auto" w:fill="E0E0E0"/>
            <w:vAlign w:val="center"/>
          </w:tcPr>
          <w:p w:rsidR="00F23E3F" w:rsidRPr="00064EEE" w:rsidRDefault="00F23E3F" w:rsidP="007226C5">
            <w:pPr>
              <w:pStyle w:val="tah0"/>
              <w:rPr>
                <w:lang w:val="en-GB"/>
              </w:rPr>
            </w:pPr>
            <w:r>
              <w:rPr>
                <w:rFonts w:eastAsia="SimSun" w:hint="eastAsia"/>
                <w:lang w:val="en-GB" w:eastAsia="zh-CN"/>
              </w:rPr>
              <w:t>Bit width</w:t>
            </w:r>
          </w:p>
        </w:tc>
      </w:tr>
      <w:tr w:rsidR="00F23E3F" w:rsidRPr="00290CB4" w:rsidTr="00E013D3">
        <w:trPr>
          <w:cantSplit/>
          <w:trHeight w:val="20"/>
          <w:jc w:val="center"/>
        </w:trPr>
        <w:tc>
          <w:tcPr>
            <w:tcW w:w="1047" w:type="dxa"/>
            <w:vMerge/>
            <w:shd w:val="clear" w:color="auto" w:fill="E0E0E0"/>
            <w:vAlign w:val="center"/>
          </w:tcPr>
          <w:p w:rsidR="00F23E3F" w:rsidRPr="00B7584F" w:rsidRDefault="00F23E3F" w:rsidP="007226C5">
            <w:pPr>
              <w:rPr>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rsidR="00F23E3F" w:rsidRPr="008953DC" w:rsidRDefault="00F23E3F" w:rsidP="007226C5">
            <w:pPr>
              <w:pStyle w:val="tah0"/>
              <w:rPr>
                <w:rFonts w:eastAsia="SimSun"/>
                <w:lang w:val="en-GB" w:eastAsia="zh-CN"/>
              </w:rPr>
            </w:pPr>
            <w:r w:rsidRPr="00064EEE">
              <w:rPr>
                <w:lang w:val="en-GB"/>
              </w:rPr>
              <w:t>Rank = 1</w:t>
            </w:r>
          </w:p>
        </w:tc>
        <w:tc>
          <w:tcPr>
            <w:tcW w:w="1754" w:type="dxa"/>
            <w:shd w:val="clear" w:color="auto" w:fill="E0E0E0"/>
            <w:vAlign w:val="center"/>
          </w:tcPr>
          <w:p w:rsidR="00F23E3F" w:rsidRPr="00064EEE" w:rsidRDefault="00F23E3F" w:rsidP="007226C5">
            <w:pPr>
              <w:pStyle w:val="tah0"/>
              <w:rPr>
                <w:lang w:val="de-DE"/>
              </w:rPr>
            </w:pPr>
            <w:r w:rsidRPr="00064EEE">
              <w:rPr>
                <w:lang w:val="en-GB"/>
              </w:rPr>
              <w:t xml:space="preserve">Rank = </w:t>
            </w:r>
            <w:r>
              <w:rPr>
                <w:rFonts w:eastAsia="SimSun" w:hint="eastAsia"/>
                <w:lang w:val="en-GB" w:eastAsia="zh-CN"/>
              </w:rPr>
              <w:t>2</w:t>
            </w:r>
          </w:p>
        </w:tc>
        <w:tc>
          <w:tcPr>
            <w:tcW w:w="2428" w:type="dxa"/>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=3</w:t>
            </w:r>
          </w:p>
        </w:tc>
        <w:tc>
          <w:tcPr>
            <w:tcW w:w="2232" w:type="dxa"/>
            <w:shd w:val="clear" w:color="auto" w:fill="E0E0E0"/>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=4</w: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lastRenderedPageBreak/>
              <w:t>Wideband CQI codeword 0</w:t>
            </w:r>
          </w:p>
        </w:tc>
        <w:tc>
          <w:tcPr>
            <w:tcW w:w="1960"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1754" w:type="dxa"/>
            <w:vAlign w:val="center"/>
          </w:tcPr>
          <w:p w:rsidR="00F23E3F" w:rsidRDefault="00F23E3F" w:rsidP="007226C5">
            <w:pPr>
              <w:pStyle w:val="tac0"/>
              <w:rPr>
                <w:rFonts w:eastAsia="SimSun"/>
                <w:lang w:val="de-DE" w:eastAsia="zh-CN"/>
              </w:rPr>
            </w:pPr>
            <w:r w:rsidRPr="00064EEE">
              <w:rPr>
                <w:lang w:val="de-DE"/>
              </w:rPr>
              <w:t>4</w:t>
            </w:r>
          </w:p>
        </w:tc>
        <w:tc>
          <w:tcPr>
            <w:tcW w:w="2428" w:type="dxa"/>
            <w:tcMar>
              <w:top w:w="0" w:type="dxa"/>
              <w:left w:w="108" w:type="dxa"/>
              <w:bottom w:w="0" w:type="dxa"/>
              <w:right w:w="108" w:type="dxa"/>
            </w:tcMar>
            <w:vAlign w:val="center"/>
          </w:tcPr>
          <w:p w:rsidR="00F23E3F" w:rsidRPr="00064EEE" w:rsidRDefault="00F23E3F" w:rsidP="007226C5">
            <w:pPr>
              <w:pStyle w:val="tac0"/>
              <w:rPr>
                <w:lang w:val="de-DE"/>
              </w:rPr>
            </w:pPr>
            <w:r>
              <w:rPr>
                <w:rFonts w:eastAsia="SimSun" w:hint="eastAsia"/>
                <w:lang w:val="de-DE" w:eastAsia="zh-CN"/>
              </w:rPr>
              <w:t>4</w:t>
            </w:r>
          </w:p>
        </w:tc>
        <w:tc>
          <w:tcPr>
            <w:tcW w:w="2232" w:type="dxa"/>
            <w:vAlign w:val="center"/>
          </w:tcPr>
          <w:p w:rsidR="00F23E3F" w:rsidRDefault="00F23E3F" w:rsidP="007226C5">
            <w:pPr>
              <w:pStyle w:val="tac0"/>
              <w:rPr>
                <w:rFonts w:eastAsia="SimSun"/>
                <w:lang w:val="de-DE" w:eastAsia="zh-CN"/>
              </w:rPr>
            </w:pPr>
            <w:r>
              <w:rPr>
                <w:rFonts w:eastAsia="SimSun" w:hint="eastAsia"/>
                <w:lang w:val="de-DE" w:eastAsia="zh-CN"/>
              </w:rPr>
              <w:t>4</w: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c>
          <w:tcPr>
            <w:tcW w:w="1754" w:type="dxa"/>
            <w:vAlign w:val="center"/>
          </w:tcPr>
          <w:p w:rsidR="00F23E3F" w:rsidRPr="0006219F" w:rsidRDefault="00F23E3F" w:rsidP="007226C5">
            <w:pPr>
              <w:pStyle w:val="tac0"/>
              <w:rPr>
                <w:rFonts w:eastAsia="SimSun"/>
                <w:lang w:val="de-DE" w:eastAsia="zh-CN"/>
              </w:rPr>
            </w:pPr>
            <w:r>
              <w:rPr>
                <w:rFonts w:eastAsia="SimSun" w:hint="eastAsia"/>
                <w:lang w:val="en-GB" w:eastAsia="zh-CN"/>
              </w:rPr>
              <w:t>4</w:t>
            </w:r>
          </w:p>
        </w:tc>
        <w:tc>
          <w:tcPr>
            <w:tcW w:w="2428"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de-DE" w:eastAsia="zh-CN"/>
              </w:rPr>
              <w:t>4</w:t>
            </w:r>
          </w:p>
        </w:tc>
        <w:tc>
          <w:tcPr>
            <w:tcW w:w="2232" w:type="dxa"/>
            <w:vAlign w:val="center"/>
          </w:tcPr>
          <w:p w:rsidR="00F23E3F" w:rsidRDefault="00F23E3F" w:rsidP="007226C5">
            <w:pPr>
              <w:pStyle w:val="tac0"/>
              <w:rPr>
                <w:rFonts w:eastAsia="SimSun"/>
                <w:lang w:val="de-DE" w:eastAsia="zh-CN"/>
              </w:rPr>
            </w:pPr>
            <w:r>
              <w:rPr>
                <w:rFonts w:eastAsia="SimSun" w:hint="eastAsia"/>
                <w:lang w:val="de-DE" w:eastAsia="zh-CN"/>
              </w:rPr>
              <w:t>4</w: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1960" w:type="dxa"/>
            <w:tcMar>
              <w:top w:w="0" w:type="dxa"/>
              <w:left w:w="108" w:type="dxa"/>
              <w:bottom w:w="0" w:type="dxa"/>
              <w:right w:w="108" w:type="dxa"/>
            </w:tcMar>
            <w:vAlign w:val="center"/>
          </w:tcPr>
          <w:p w:rsidR="00F23E3F" w:rsidRPr="00D14E50" w:rsidRDefault="00535058" w:rsidP="007226C5">
            <w:pPr>
              <w:pStyle w:val="tac0"/>
              <w:rPr>
                <w:rFonts w:eastAsia="SimSun"/>
                <w:lang w:val="en-GB" w:eastAsia="zh-CN"/>
              </w:rPr>
            </w:pPr>
            <w:r w:rsidRPr="00402759">
              <w:rPr>
                <w:noProof/>
                <w:position w:val="-10"/>
                <w:lang w:val="en-GB" w:eastAsia="en-GB"/>
              </w:rPr>
              <w:drawing>
                <wp:inline distT="0" distB="0" distL="0" distR="0" wp14:anchorId="5F33088C" wp14:editId="43DBC384">
                  <wp:extent cx="723900" cy="200025"/>
                  <wp:effectExtent l="0" t="0" r="0" b="0"/>
                  <wp:docPr id="750" name="Picture 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754" w:type="dxa"/>
            <w:vAlign w:val="center"/>
          </w:tcPr>
          <w:p w:rsidR="00F23E3F" w:rsidRDefault="00535058" w:rsidP="007226C5">
            <w:pPr>
              <w:pStyle w:val="tac0"/>
              <w:rPr>
                <w:rFonts w:eastAsia="SimSun"/>
                <w:lang w:val="de-DE" w:eastAsia="zh-CN"/>
              </w:rPr>
            </w:pPr>
            <w:r w:rsidRPr="00402759">
              <w:rPr>
                <w:noProof/>
                <w:position w:val="-10"/>
                <w:lang w:val="en-GB" w:eastAsia="en-GB"/>
              </w:rPr>
              <w:drawing>
                <wp:inline distT="0" distB="0" distL="0" distR="0" wp14:anchorId="60E884EE" wp14:editId="53408077">
                  <wp:extent cx="723900" cy="200025"/>
                  <wp:effectExtent l="0" t="0" r="0" b="0"/>
                  <wp:docPr id="751" name="Picture 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F23E3F" w:rsidRPr="00064EEE" w:rsidRDefault="00516E22" w:rsidP="007226C5">
            <w:pPr>
              <w:pStyle w:val="tac0"/>
              <w:rPr>
                <w:lang w:val="en-GB"/>
              </w:rPr>
            </w:pPr>
            <w:r>
              <w:rPr>
                <w:position w:val="-32"/>
                <w:lang w:eastAsia="zh-CN"/>
              </w:rPr>
              <w:pict>
                <v:shape id="_x0000_i1741" type="#_x0000_t75" style="width:105.75pt;height:28.5pt">
                  <v:imagedata r:id="rId509" o:title=""/>
                </v:shape>
              </w:pict>
            </w:r>
          </w:p>
        </w:tc>
        <w:tc>
          <w:tcPr>
            <w:tcW w:w="2232" w:type="dxa"/>
            <w:vAlign w:val="center"/>
          </w:tcPr>
          <w:p w:rsidR="00F23E3F" w:rsidRDefault="00516E22" w:rsidP="007226C5">
            <w:pPr>
              <w:pStyle w:val="tac0"/>
              <w:rPr>
                <w:rFonts w:eastAsia="SimSun"/>
                <w:lang w:val="de-DE" w:eastAsia="zh-CN"/>
              </w:rPr>
            </w:pPr>
            <w:r>
              <w:rPr>
                <w:position w:val="-32"/>
                <w:lang w:eastAsia="zh-CN"/>
              </w:rPr>
              <w:pict>
                <v:shape id="_x0000_i1742" type="#_x0000_t75" style="width:105.75pt;height:28.5pt">
                  <v:imagedata r:id="rId509" o:title=""/>
                </v:shape>
              </w:pic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1960" w:type="dxa"/>
            <w:tcMar>
              <w:top w:w="0" w:type="dxa"/>
              <w:left w:w="108" w:type="dxa"/>
              <w:bottom w:w="0" w:type="dxa"/>
              <w:right w:w="108" w:type="dxa"/>
            </w:tcMar>
            <w:vAlign w:val="center"/>
          </w:tcPr>
          <w:p w:rsidR="00F23E3F" w:rsidRPr="00D14E50" w:rsidRDefault="00535058" w:rsidP="007226C5">
            <w:pPr>
              <w:pStyle w:val="tac0"/>
              <w:rPr>
                <w:rFonts w:eastAsia="SimSun"/>
                <w:lang w:val="en-GB" w:eastAsia="zh-CN"/>
              </w:rPr>
            </w:pPr>
            <w:r w:rsidRPr="00402759">
              <w:rPr>
                <w:noProof/>
                <w:position w:val="-10"/>
                <w:lang w:val="en-GB" w:eastAsia="en-GB"/>
              </w:rPr>
              <w:drawing>
                <wp:inline distT="0" distB="0" distL="0" distR="0" wp14:anchorId="6C8D458C" wp14:editId="02B1F06B">
                  <wp:extent cx="762000" cy="200025"/>
                  <wp:effectExtent l="0" t="0" r="0" b="0"/>
                  <wp:docPr id="754" name="Picture 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754" w:type="dxa"/>
            <w:vAlign w:val="center"/>
          </w:tcPr>
          <w:p w:rsidR="00F23E3F" w:rsidRDefault="00535058" w:rsidP="007226C5">
            <w:pPr>
              <w:pStyle w:val="tac0"/>
              <w:rPr>
                <w:rFonts w:eastAsia="SimSun"/>
                <w:lang w:val="de-DE" w:eastAsia="zh-CN"/>
              </w:rPr>
            </w:pPr>
            <w:r w:rsidRPr="00402759">
              <w:rPr>
                <w:noProof/>
                <w:position w:val="-10"/>
                <w:lang w:val="en-GB" w:eastAsia="en-GB"/>
              </w:rPr>
              <w:drawing>
                <wp:inline distT="0" distB="0" distL="0" distR="0" wp14:anchorId="7F60E35A" wp14:editId="42FEF387">
                  <wp:extent cx="762000" cy="200025"/>
                  <wp:effectExtent l="0" t="0" r="0" b="0"/>
                  <wp:docPr id="755" name="Picture 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F23E3F" w:rsidRPr="00064EEE" w:rsidRDefault="00516E22" w:rsidP="007226C5">
            <w:pPr>
              <w:pStyle w:val="tac0"/>
              <w:rPr>
                <w:lang w:val="en-GB"/>
              </w:rPr>
            </w:pPr>
            <w:r>
              <w:rPr>
                <w:position w:val="-14"/>
                <w:lang w:eastAsia="zh-CN"/>
              </w:rPr>
              <w:pict>
                <v:shape id="_x0000_i1743" type="#_x0000_t75" style="width:76.5pt;height:18.75pt">
                  <v:imagedata r:id="rId533" o:title=""/>
                </v:shape>
              </w:pict>
            </w:r>
          </w:p>
        </w:tc>
        <w:tc>
          <w:tcPr>
            <w:tcW w:w="2232" w:type="dxa"/>
            <w:vAlign w:val="center"/>
          </w:tcPr>
          <w:p w:rsidR="00F23E3F" w:rsidRDefault="00516E22" w:rsidP="007226C5">
            <w:pPr>
              <w:pStyle w:val="tac0"/>
              <w:rPr>
                <w:rFonts w:eastAsia="SimSun"/>
                <w:lang w:val="de-DE" w:eastAsia="zh-CN"/>
              </w:rPr>
            </w:pPr>
            <w:r>
              <w:rPr>
                <w:position w:val="-14"/>
                <w:lang w:eastAsia="zh-CN"/>
              </w:rPr>
              <w:pict>
                <v:shape id="_x0000_i1744" type="#_x0000_t75" style="width:76.5pt;height:18.75pt">
                  <v:imagedata r:id="rId533" o:title=""/>
                </v:shape>
              </w:pic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F23E3F" w:rsidRPr="00087CD0" w:rsidRDefault="00F23E3F" w:rsidP="007226C5">
            <w:pPr>
              <w:pStyle w:val="tac0"/>
              <w:rPr>
                <w:rFonts w:eastAsia="SimSun"/>
                <w:lang w:val="en-GB" w:eastAsia="zh-CN"/>
              </w:rPr>
            </w:pPr>
            <w:r>
              <w:rPr>
                <w:rFonts w:eastAsia="SimSun" w:hint="eastAsia"/>
                <w:lang w:val="en-GB" w:eastAsia="zh-CN"/>
              </w:rPr>
              <w:t>2</w:t>
            </w:r>
          </w:p>
        </w:tc>
        <w:tc>
          <w:tcPr>
            <w:tcW w:w="1754" w:type="dxa"/>
            <w:vAlign w:val="center"/>
          </w:tcPr>
          <w:p w:rsidR="00F23E3F" w:rsidRDefault="00F23E3F" w:rsidP="007226C5">
            <w:pPr>
              <w:pStyle w:val="tac0"/>
              <w:rPr>
                <w:rFonts w:eastAsia="SimSun"/>
                <w:lang w:val="de-DE" w:eastAsia="zh-CN"/>
              </w:rPr>
            </w:pPr>
            <w:r>
              <w:rPr>
                <w:rFonts w:eastAsia="SimSun" w:hint="eastAsia"/>
                <w:lang w:val="de-DE" w:eastAsia="zh-CN"/>
              </w:rPr>
              <w:t>2</w:t>
            </w:r>
          </w:p>
        </w:tc>
        <w:tc>
          <w:tcPr>
            <w:tcW w:w="2428" w:type="dxa"/>
            <w:tcMar>
              <w:top w:w="0" w:type="dxa"/>
              <w:left w:w="108" w:type="dxa"/>
              <w:bottom w:w="0" w:type="dxa"/>
              <w:right w:w="108" w:type="dxa"/>
            </w:tcMar>
            <w:vAlign w:val="center"/>
          </w:tcPr>
          <w:p w:rsidR="00F23E3F" w:rsidRPr="003571A3" w:rsidRDefault="00F23E3F" w:rsidP="007226C5">
            <w:pPr>
              <w:pStyle w:val="tac0"/>
              <w:rPr>
                <w:rFonts w:eastAsia="SimSun"/>
                <w:lang w:val="en-GB" w:eastAsia="zh-CN"/>
              </w:rPr>
            </w:pPr>
            <w:r>
              <w:rPr>
                <w:rFonts w:eastAsia="SimSun" w:hint="eastAsia"/>
                <w:lang w:val="en-GB" w:eastAsia="zh-CN"/>
              </w:rPr>
              <w:t>1</w:t>
            </w:r>
          </w:p>
        </w:tc>
        <w:tc>
          <w:tcPr>
            <w:tcW w:w="2232" w:type="dxa"/>
            <w:vAlign w:val="center"/>
          </w:tcPr>
          <w:p w:rsidR="00F23E3F" w:rsidRDefault="00F23E3F" w:rsidP="007226C5">
            <w:pPr>
              <w:pStyle w:val="tac0"/>
              <w:rPr>
                <w:rFonts w:eastAsia="SimSun"/>
                <w:lang w:val="de-DE" w:eastAsia="zh-CN"/>
              </w:rPr>
            </w:pPr>
            <w:r>
              <w:rPr>
                <w:rFonts w:eastAsia="SimSun" w:hint="eastAsia"/>
                <w:lang w:val="de-DE" w:eastAsia="zh-CN"/>
              </w:rPr>
              <w:t>1</w:t>
            </w:r>
          </w:p>
        </w:tc>
      </w:tr>
      <w:tr w:rsidR="00F23E3F" w:rsidRPr="00290CB4"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sidRPr="00064EEE">
              <w:rPr>
                <w:lang w:val="en-GB"/>
              </w:rPr>
              <w:t>Field</w:t>
            </w:r>
          </w:p>
        </w:tc>
        <w:tc>
          <w:tcPr>
            <w:tcW w:w="8374" w:type="dxa"/>
            <w:gridSpan w:val="4"/>
            <w:shd w:val="clear" w:color="auto" w:fill="E0E0E0"/>
            <w:vAlign w:val="center"/>
          </w:tcPr>
          <w:p w:rsidR="00F23E3F" w:rsidRPr="00064EEE" w:rsidRDefault="00F23E3F" w:rsidP="007226C5">
            <w:pPr>
              <w:pStyle w:val="tah0"/>
              <w:rPr>
                <w:lang w:val="en-GB"/>
              </w:rPr>
            </w:pPr>
            <w:r w:rsidRPr="00064EEE">
              <w:rPr>
                <w:lang w:val="en-GB"/>
              </w:rPr>
              <w:t>Bit width</w:t>
            </w:r>
          </w:p>
        </w:tc>
      </w:tr>
      <w:tr w:rsidR="00F23E3F" w:rsidRPr="00290CB4" w:rsidTr="00E013D3">
        <w:trPr>
          <w:cantSplit/>
          <w:trHeight w:val="20"/>
          <w:jc w:val="center"/>
        </w:trPr>
        <w:tc>
          <w:tcPr>
            <w:tcW w:w="1047" w:type="dxa"/>
            <w:vMerge/>
            <w:shd w:val="clear" w:color="auto" w:fill="E0E0E0"/>
            <w:vAlign w:val="center"/>
          </w:tcPr>
          <w:p w:rsidR="00F23E3F" w:rsidRPr="00B7584F" w:rsidRDefault="00F23E3F" w:rsidP="007226C5">
            <w:pPr>
              <w:rPr>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rsidR="00F23E3F" w:rsidRPr="00B827BD" w:rsidRDefault="00F23E3F" w:rsidP="007226C5">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1754" w:type="dxa"/>
            <w:shd w:val="clear" w:color="auto" w:fill="E0E0E0"/>
            <w:vAlign w:val="center"/>
          </w:tcPr>
          <w:p w:rsidR="00F23E3F" w:rsidRPr="00064EEE" w:rsidRDefault="00F23E3F" w:rsidP="007226C5">
            <w:pPr>
              <w:pStyle w:val="tah0"/>
              <w:rPr>
                <w:lang w:val="de-DE"/>
              </w:rPr>
            </w:pPr>
            <w:r w:rsidRPr="00064EEE">
              <w:rPr>
                <w:lang w:val="en-GB"/>
              </w:rPr>
              <w:t xml:space="preserve">Rank = </w:t>
            </w:r>
            <w:r>
              <w:rPr>
                <w:rFonts w:eastAsia="SimSun" w:hint="eastAsia"/>
                <w:lang w:val="en-GB" w:eastAsia="zh-CN"/>
              </w:rPr>
              <w:t>6</w:t>
            </w:r>
          </w:p>
        </w:tc>
        <w:tc>
          <w:tcPr>
            <w:tcW w:w="2428" w:type="dxa"/>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=7</w:t>
            </w:r>
          </w:p>
        </w:tc>
        <w:tc>
          <w:tcPr>
            <w:tcW w:w="2232" w:type="dxa"/>
            <w:shd w:val="clear" w:color="auto" w:fill="E0E0E0"/>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=8</w: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1754" w:type="dxa"/>
            <w:vAlign w:val="center"/>
          </w:tcPr>
          <w:p w:rsidR="00F23E3F" w:rsidRDefault="00F23E3F" w:rsidP="007226C5">
            <w:pPr>
              <w:pStyle w:val="tac0"/>
              <w:rPr>
                <w:rFonts w:eastAsia="SimSun"/>
                <w:lang w:val="de-DE" w:eastAsia="zh-CN"/>
              </w:rPr>
            </w:pPr>
            <w:r w:rsidRPr="00064EEE">
              <w:rPr>
                <w:lang w:val="de-DE"/>
              </w:rPr>
              <w:t>4</w:t>
            </w:r>
          </w:p>
        </w:tc>
        <w:tc>
          <w:tcPr>
            <w:tcW w:w="2428"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2232" w:type="dxa"/>
            <w:vAlign w:val="center"/>
          </w:tcPr>
          <w:p w:rsidR="00F23E3F" w:rsidRDefault="00F23E3F" w:rsidP="007226C5">
            <w:pPr>
              <w:pStyle w:val="tac0"/>
              <w:rPr>
                <w:rFonts w:eastAsia="SimSun"/>
                <w:lang w:val="de-DE" w:eastAsia="zh-CN"/>
              </w:rPr>
            </w:pPr>
            <w:r w:rsidRPr="00064EEE">
              <w:rPr>
                <w:lang w:val="de-DE"/>
              </w:rPr>
              <w:t>4</w: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F23E3F" w:rsidRPr="00B827BD" w:rsidRDefault="00F23E3F" w:rsidP="007226C5">
            <w:pPr>
              <w:pStyle w:val="tac0"/>
              <w:rPr>
                <w:rFonts w:eastAsia="SimSun"/>
                <w:lang w:val="en-GB" w:eastAsia="zh-CN"/>
              </w:rPr>
            </w:pPr>
            <w:r>
              <w:rPr>
                <w:rFonts w:eastAsia="SimSun" w:hint="eastAsia"/>
                <w:lang w:val="en-GB" w:eastAsia="zh-CN"/>
              </w:rPr>
              <w:t>4</w:t>
            </w:r>
          </w:p>
        </w:tc>
        <w:tc>
          <w:tcPr>
            <w:tcW w:w="1754" w:type="dxa"/>
            <w:vAlign w:val="center"/>
          </w:tcPr>
          <w:p w:rsidR="00F23E3F" w:rsidRPr="0006219F" w:rsidRDefault="00F23E3F" w:rsidP="007226C5">
            <w:pPr>
              <w:pStyle w:val="tac0"/>
              <w:rPr>
                <w:rFonts w:eastAsia="SimSun"/>
                <w:lang w:val="de-DE" w:eastAsia="zh-CN"/>
              </w:rPr>
            </w:pPr>
            <w:r>
              <w:rPr>
                <w:rFonts w:eastAsia="SimSun" w:hint="eastAsia"/>
                <w:lang w:val="en-GB" w:eastAsia="zh-CN"/>
              </w:rPr>
              <w:t>4</w:t>
            </w:r>
          </w:p>
        </w:tc>
        <w:tc>
          <w:tcPr>
            <w:tcW w:w="2428"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4</w:t>
            </w:r>
          </w:p>
        </w:tc>
        <w:tc>
          <w:tcPr>
            <w:tcW w:w="2232" w:type="dxa"/>
            <w:vAlign w:val="center"/>
          </w:tcPr>
          <w:p w:rsidR="00F23E3F" w:rsidRDefault="00F23E3F" w:rsidP="007226C5">
            <w:pPr>
              <w:pStyle w:val="tac0"/>
              <w:rPr>
                <w:rFonts w:eastAsia="SimSun"/>
                <w:lang w:val="de-DE" w:eastAsia="zh-CN"/>
              </w:rPr>
            </w:pPr>
            <w:r>
              <w:rPr>
                <w:rFonts w:eastAsia="SimSun" w:hint="eastAsia"/>
                <w:lang w:val="en-GB" w:eastAsia="zh-CN"/>
              </w:rPr>
              <w:t>4</w: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960" w:type="dxa"/>
            <w:tcMar>
              <w:top w:w="0" w:type="dxa"/>
              <w:left w:w="108" w:type="dxa"/>
              <w:bottom w:w="0" w:type="dxa"/>
              <w:right w:w="108" w:type="dxa"/>
            </w:tcMar>
            <w:vAlign w:val="center"/>
          </w:tcPr>
          <w:p w:rsidR="00F23E3F" w:rsidRPr="00D14E50" w:rsidRDefault="00516E22" w:rsidP="007226C5">
            <w:pPr>
              <w:pStyle w:val="tac0"/>
              <w:rPr>
                <w:rFonts w:eastAsia="SimSun"/>
                <w:lang w:val="en-GB" w:eastAsia="zh-CN"/>
              </w:rPr>
            </w:pPr>
            <w:r>
              <w:rPr>
                <w:position w:val="-14"/>
                <w:lang w:eastAsia="zh-CN"/>
              </w:rPr>
              <w:pict>
                <v:shape id="_x0000_i1745" type="#_x0000_t75" style="width:84pt;height:19.5pt">
                  <v:imagedata r:id="rId534" o:title=""/>
                </v:shape>
              </w:pict>
            </w:r>
          </w:p>
        </w:tc>
        <w:tc>
          <w:tcPr>
            <w:tcW w:w="1754" w:type="dxa"/>
            <w:vAlign w:val="center"/>
          </w:tcPr>
          <w:p w:rsidR="00F23E3F" w:rsidRDefault="00516E22" w:rsidP="007226C5">
            <w:pPr>
              <w:pStyle w:val="tac0"/>
              <w:rPr>
                <w:rFonts w:eastAsia="SimSun"/>
                <w:lang w:val="de-DE" w:eastAsia="zh-CN"/>
              </w:rPr>
            </w:pPr>
            <w:r>
              <w:rPr>
                <w:position w:val="-14"/>
                <w:lang w:eastAsia="zh-CN"/>
              </w:rPr>
              <w:pict>
                <v:shape id="_x0000_i1746" type="#_x0000_t75" style="width:84pt;height:19.5pt">
                  <v:imagedata r:id="rId534" o:title=""/>
                </v:shape>
              </w:pict>
            </w:r>
          </w:p>
        </w:tc>
        <w:tc>
          <w:tcPr>
            <w:tcW w:w="2428" w:type="dxa"/>
            <w:tcMar>
              <w:top w:w="0" w:type="dxa"/>
              <w:left w:w="108" w:type="dxa"/>
              <w:bottom w:w="0" w:type="dxa"/>
              <w:right w:w="108" w:type="dxa"/>
            </w:tcMar>
            <w:vAlign w:val="center"/>
          </w:tcPr>
          <w:p w:rsidR="00F23E3F" w:rsidRPr="00064EEE" w:rsidRDefault="00516E22" w:rsidP="007226C5">
            <w:pPr>
              <w:pStyle w:val="tac0"/>
              <w:rPr>
                <w:lang w:val="en-GB"/>
              </w:rPr>
            </w:pPr>
            <w:r>
              <w:rPr>
                <w:position w:val="-14"/>
                <w:lang w:eastAsia="zh-CN"/>
              </w:rPr>
              <w:pict>
                <v:shape id="_x0000_i1747" type="#_x0000_t75" style="width:84pt;height:19.5pt">
                  <v:imagedata r:id="rId534" o:title=""/>
                </v:shape>
              </w:pict>
            </w:r>
          </w:p>
        </w:tc>
        <w:tc>
          <w:tcPr>
            <w:tcW w:w="2232" w:type="dxa"/>
            <w:vAlign w:val="center"/>
          </w:tcPr>
          <w:p w:rsidR="00F23E3F" w:rsidRDefault="00516E22" w:rsidP="007226C5">
            <w:pPr>
              <w:pStyle w:val="tac0"/>
              <w:rPr>
                <w:rFonts w:eastAsia="SimSun"/>
                <w:lang w:val="de-DE" w:eastAsia="zh-CN"/>
              </w:rPr>
            </w:pPr>
            <w:r>
              <w:rPr>
                <w:position w:val="-14"/>
                <w:lang w:eastAsia="zh-CN"/>
              </w:rPr>
              <w:pict>
                <v:shape id="_x0000_i1748" type="#_x0000_t75" style="width:84pt;height:19.5pt">
                  <v:imagedata r:id="rId534" o:title=""/>
                </v:shape>
              </w:pic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960" w:type="dxa"/>
            <w:tcMar>
              <w:top w:w="0" w:type="dxa"/>
              <w:left w:w="108" w:type="dxa"/>
              <w:bottom w:w="0" w:type="dxa"/>
              <w:right w:w="108" w:type="dxa"/>
            </w:tcMar>
            <w:vAlign w:val="center"/>
          </w:tcPr>
          <w:p w:rsidR="00F23E3F" w:rsidRPr="00EE5965" w:rsidRDefault="00516E22" w:rsidP="007226C5">
            <w:pPr>
              <w:pStyle w:val="tac0"/>
              <w:rPr>
                <w:rFonts w:eastAsia="SimSun"/>
                <w:lang w:val="en-GB" w:eastAsia="zh-CN"/>
              </w:rPr>
            </w:pPr>
            <w:r>
              <w:rPr>
                <w:position w:val="-14"/>
                <w:lang w:eastAsia="zh-CN"/>
              </w:rPr>
              <w:pict>
                <v:shape id="_x0000_i1749" type="#_x0000_t75" style="width:87pt;height:19.5pt">
                  <v:imagedata r:id="rId535" o:title=""/>
                </v:shape>
              </w:pict>
            </w:r>
          </w:p>
        </w:tc>
        <w:tc>
          <w:tcPr>
            <w:tcW w:w="1754" w:type="dxa"/>
            <w:vAlign w:val="center"/>
          </w:tcPr>
          <w:p w:rsidR="00F23E3F" w:rsidRDefault="00516E22" w:rsidP="007226C5">
            <w:pPr>
              <w:pStyle w:val="tac0"/>
              <w:rPr>
                <w:rFonts w:eastAsia="SimSun"/>
                <w:lang w:val="de-DE" w:eastAsia="zh-CN"/>
              </w:rPr>
            </w:pPr>
            <w:r>
              <w:rPr>
                <w:position w:val="-14"/>
                <w:lang w:eastAsia="zh-CN"/>
              </w:rPr>
              <w:pict>
                <v:shape id="_x0000_i1750" type="#_x0000_t75" style="width:87pt;height:19.5pt">
                  <v:imagedata r:id="rId535" o:title=""/>
                </v:shape>
              </w:pict>
            </w:r>
          </w:p>
        </w:tc>
        <w:tc>
          <w:tcPr>
            <w:tcW w:w="2428" w:type="dxa"/>
            <w:tcMar>
              <w:top w:w="0" w:type="dxa"/>
              <w:left w:w="108" w:type="dxa"/>
              <w:bottom w:w="0" w:type="dxa"/>
              <w:right w:w="108" w:type="dxa"/>
            </w:tcMar>
            <w:vAlign w:val="center"/>
          </w:tcPr>
          <w:p w:rsidR="00F23E3F" w:rsidRPr="00064EEE" w:rsidRDefault="00516E22" w:rsidP="007226C5">
            <w:pPr>
              <w:pStyle w:val="tac0"/>
              <w:rPr>
                <w:lang w:val="en-GB"/>
              </w:rPr>
            </w:pPr>
            <w:r>
              <w:rPr>
                <w:position w:val="-14"/>
                <w:lang w:eastAsia="zh-CN"/>
              </w:rPr>
              <w:pict>
                <v:shape id="_x0000_i1751" type="#_x0000_t75" style="width:87pt;height:19.5pt">
                  <v:imagedata r:id="rId535" o:title=""/>
                </v:shape>
              </w:pict>
            </w:r>
          </w:p>
        </w:tc>
        <w:tc>
          <w:tcPr>
            <w:tcW w:w="2232" w:type="dxa"/>
            <w:vAlign w:val="center"/>
          </w:tcPr>
          <w:p w:rsidR="00F23E3F" w:rsidRDefault="00516E22" w:rsidP="007226C5">
            <w:pPr>
              <w:pStyle w:val="tac0"/>
              <w:rPr>
                <w:rFonts w:eastAsia="SimSun"/>
                <w:lang w:val="de-DE" w:eastAsia="zh-CN"/>
              </w:rPr>
            </w:pPr>
            <w:r>
              <w:rPr>
                <w:position w:val="-14"/>
                <w:lang w:eastAsia="zh-CN"/>
              </w:rPr>
              <w:pict>
                <v:shape id="_x0000_i1752" type="#_x0000_t75" style="width:87pt;height:19.5pt">
                  <v:imagedata r:id="rId535" o:title=""/>
                </v:shape>
              </w:pic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F23E3F" w:rsidRPr="00B827BD" w:rsidRDefault="00F23E3F" w:rsidP="007226C5">
            <w:pPr>
              <w:pStyle w:val="tac0"/>
              <w:rPr>
                <w:rFonts w:eastAsia="SimSun"/>
                <w:lang w:val="en-GB"/>
              </w:rPr>
            </w:pPr>
            <w:r>
              <w:rPr>
                <w:rFonts w:eastAsia="SimSun" w:hint="eastAsia"/>
                <w:lang w:eastAsia="zh-CN"/>
              </w:rPr>
              <w:t>0</w:t>
            </w:r>
          </w:p>
        </w:tc>
        <w:tc>
          <w:tcPr>
            <w:tcW w:w="1754" w:type="dxa"/>
            <w:vAlign w:val="center"/>
          </w:tcPr>
          <w:p w:rsidR="00F23E3F" w:rsidRPr="00B827BD" w:rsidRDefault="00F23E3F" w:rsidP="007226C5">
            <w:pPr>
              <w:pStyle w:val="tac0"/>
              <w:rPr>
                <w:rFonts w:eastAsia="SimSun"/>
                <w:lang w:val="de-DE" w:eastAsia="zh-CN"/>
              </w:rPr>
            </w:pPr>
            <w:r>
              <w:rPr>
                <w:rFonts w:eastAsia="SimSun" w:hint="eastAsia"/>
                <w:lang w:eastAsia="zh-CN"/>
              </w:rPr>
              <w:t>0</w:t>
            </w:r>
          </w:p>
        </w:tc>
        <w:tc>
          <w:tcPr>
            <w:tcW w:w="2428"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eastAsia="zh-CN"/>
              </w:rPr>
              <w:t>0</w:t>
            </w:r>
          </w:p>
        </w:tc>
        <w:tc>
          <w:tcPr>
            <w:tcW w:w="2232" w:type="dxa"/>
            <w:vAlign w:val="center"/>
          </w:tcPr>
          <w:p w:rsidR="00F23E3F" w:rsidRDefault="00F23E3F" w:rsidP="007226C5">
            <w:pPr>
              <w:pStyle w:val="tac0"/>
              <w:rPr>
                <w:rFonts w:eastAsia="SimSun"/>
                <w:lang w:val="de-DE" w:eastAsia="zh-CN"/>
              </w:rPr>
            </w:pPr>
            <w:r>
              <w:rPr>
                <w:rFonts w:eastAsia="SimSun" w:hint="eastAsia"/>
                <w:lang w:eastAsia="zh-CN"/>
              </w:rPr>
              <w:t>0</w:t>
            </w:r>
          </w:p>
        </w:tc>
      </w:tr>
    </w:tbl>
    <w:p w:rsidR="00F23E3F" w:rsidRDefault="00F23E3F" w:rsidP="00F23E3F">
      <w:pPr>
        <w:rPr>
          <w:lang w:eastAsia="zh-CN"/>
        </w:rPr>
      </w:pPr>
    </w:p>
    <w:p w:rsidR="00F23E3F" w:rsidRPr="00BC2B3C" w:rsidRDefault="00F23E3F" w:rsidP="00F23E3F">
      <w:pPr>
        <w:pStyle w:val="TH"/>
        <w:rPr>
          <w:rFonts w:eastAsia="SimSun"/>
          <w:lang w:eastAsia="zh-CN"/>
        </w:rPr>
      </w:pPr>
      <w:r>
        <w:rPr>
          <w:rFonts w:eastAsia="SimSun" w:hint="eastAsia"/>
          <w:lang w:eastAsia="zh-CN"/>
        </w:rPr>
        <w:lastRenderedPageBreak/>
        <w:t>Tabl</w:t>
      </w:r>
      <w:r w:rsidRPr="00E0039F">
        <w:t xml:space="preserve">e </w:t>
      </w:r>
      <w:r>
        <w:t>5.2.2.6.1-1</w:t>
      </w:r>
      <w:r>
        <w:rPr>
          <w:rFonts w:eastAsia="SimSun"/>
          <w:lang w:eastAsia="zh-CN"/>
        </w:rPr>
        <w:t>J</w:t>
      </w:r>
      <w:r>
        <w:rPr>
          <w:rFonts w:eastAsia="SimSun" w:hint="eastAsia"/>
          <w:lang w:eastAsia="zh-CN"/>
        </w:rPr>
        <w:t>-2</w:t>
      </w:r>
      <w:r w:rsidRPr="00E0039F">
        <w:t xml:space="preserve">: Fields for channel quality information feedback for </w:t>
      </w:r>
      <w:r>
        <w:t>wideband</w:t>
      </w:r>
      <w:r w:rsidRPr="00E0039F">
        <w:t xml:space="preserve"> CQI reports (transmission mode </w:t>
      </w:r>
      <w:r>
        <w:rPr>
          <w:rFonts w:eastAsia="SimSun"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A</w:t>
      </w:r>
      <w:r w:rsidR="00D054B0">
        <w:t>'</w:t>
      </w:r>
      <w:r w:rsidRPr="00E0039F">
        <w:t xml:space="preserve"> with </w:t>
      </w:r>
      <w:r>
        <w:rPr>
          <w:rFonts w:hint="eastAsia"/>
          <w:lang w:eastAsia="zh-CN"/>
        </w:rPr>
        <w:t xml:space="preserve">codebook </w:t>
      </w:r>
      <w:r>
        <w:rPr>
          <w:lang w:eastAsia="zh-CN"/>
        </w:rPr>
        <w:t xml:space="preserve">configuration </w:t>
      </w:r>
      <w:r w:rsidR="00516E22">
        <w:rPr>
          <w:position w:val="-10"/>
          <w:lang w:eastAsia="zh-CN"/>
        </w:rPr>
        <w:pict>
          <v:shape id="_x0000_i1753" type="#_x0000_t75" style="width:51.75pt;height:14.25pt">
            <v:imagedata r:id="rId495" o:title=""/>
          </v:shape>
        </w:pict>
      </w:r>
      <w:r w:rsidRPr="00E0039F">
        <w:rPr>
          <w:lang w:eastAsia="zh-CN"/>
        </w:rPr>
        <w:t xml:space="preserve"> a</w:t>
      </w:r>
      <w:r w:rsidRPr="00E0039F">
        <w:t xml:space="preserve">nd </w:t>
      </w:r>
      <w:r>
        <w:rPr>
          <w:i/>
        </w:rPr>
        <w:t>CodebookConfig</w:t>
      </w:r>
      <w:r>
        <w:rPr>
          <w:rFonts w:eastAsia="SimSun" w:hint="eastAsia"/>
          <w:lang w:eastAsia="zh-CN"/>
        </w:rPr>
        <w:t>=2/3/4</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77"/>
        <w:gridCol w:w="1960"/>
        <w:gridCol w:w="1754"/>
        <w:gridCol w:w="2420"/>
        <w:gridCol w:w="2248"/>
      </w:tblGrid>
      <w:tr w:rsidR="00F23E3F" w:rsidRPr="00290CB4" w:rsidTr="00747424">
        <w:trPr>
          <w:cantSplit/>
          <w:trHeight w:val="20"/>
          <w:jc w:val="center"/>
        </w:trPr>
        <w:tc>
          <w:tcPr>
            <w:tcW w:w="1377" w:type="dxa"/>
            <w:vMerge w:val="restart"/>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sidRPr="00064EEE">
              <w:rPr>
                <w:lang w:val="en-GB"/>
              </w:rPr>
              <w:t>Field</w:t>
            </w:r>
          </w:p>
        </w:tc>
        <w:tc>
          <w:tcPr>
            <w:tcW w:w="8382" w:type="dxa"/>
            <w:gridSpan w:val="4"/>
            <w:shd w:val="clear" w:color="auto" w:fill="E0E0E0"/>
            <w:vAlign w:val="center"/>
          </w:tcPr>
          <w:p w:rsidR="00F23E3F" w:rsidRPr="00064EEE" w:rsidRDefault="00F23E3F" w:rsidP="007226C5">
            <w:pPr>
              <w:pStyle w:val="tah0"/>
              <w:rPr>
                <w:lang w:val="en-GB"/>
              </w:rPr>
            </w:pPr>
            <w:r>
              <w:rPr>
                <w:rFonts w:eastAsia="SimSun" w:hint="eastAsia"/>
                <w:lang w:val="en-GB" w:eastAsia="zh-CN"/>
              </w:rPr>
              <w:t>Bit width</w:t>
            </w:r>
          </w:p>
        </w:tc>
      </w:tr>
      <w:tr w:rsidR="00F23E3F" w:rsidRPr="00290CB4" w:rsidTr="00747424">
        <w:trPr>
          <w:cantSplit/>
          <w:trHeight w:val="20"/>
          <w:jc w:val="center"/>
        </w:trPr>
        <w:tc>
          <w:tcPr>
            <w:tcW w:w="1377" w:type="dxa"/>
            <w:vMerge/>
            <w:shd w:val="clear" w:color="auto" w:fill="E0E0E0"/>
            <w:vAlign w:val="center"/>
          </w:tcPr>
          <w:p w:rsidR="00F23E3F" w:rsidRPr="00B7584F" w:rsidRDefault="00F23E3F" w:rsidP="00F10ED6">
            <w:pPr>
              <w:keepNext/>
              <w:rPr>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rsidR="00F23E3F" w:rsidRPr="008953DC" w:rsidRDefault="00F23E3F" w:rsidP="007226C5">
            <w:pPr>
              <w:pStyle w:val="tah0"/>
              <w:rPr>
                <w:rFonts w:eastAsia="SimSun"/>
                <w:lang w:val="en-GB" w:eastAsia="zh-CN"/>
              </w:rPr>
            </w:pPr>
            <w:r w:rsidRPr="00064EEE">
              <w:rPr>
                <w:lang w:val="en-GB"/>
              </w:rPr>
              <w:t>Rank = 1</w:t>
            </w:r>
          </w:p>
        </w:tc>
        <w:tc>
          <w:tcPr>
            <w:tcW w:w="1754" w:type="dxa"/>
            <w:shd w:val="clear" w:color="auto" w:fill="E0E0E0"/>
            <w:vAlign w:val="center"/>
          </w:tcPr>
          <w:p w:rsidR="00F23E3F" w:rsidRPr="00064EEE" w:rsidRDefault="00F23E3F" w:rsidP="007226C5">
            <w:pPr>
              <w:pStyle w:val="tah0"/>
              <w:rPr>
                <w:lang w:val="de-DE"/>
              </w:rPr>
            </w:pPr>
            <w:r w:rsidRPr="00064EEE">
              <w:rPr>
                <w:lang w:val="en-GB"/>
              </w:rPr>
              <w:t xml:space="preserve">Rank = </w:t>
            </w:r>
            <w:r>
              <w:rPr>
                <w:rFonts w:eastAsia="SimSun" w:hint="eastAsia"/>
                <w:lang w:val="en-GB" w:eastAsia="zh-CN"/>
              </w:rPr>
              <w:t>2</w:t>
            </w:r>
          </w:p>
        </w:tc>
        <w:tc>
          <w:tcPr>
            <w:tcW w:w="2420" w:type="dxa"/>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=3</w:t>
            </w:r>
          </w:p>
        </w:tc>
        <w:tc>
          <w:tcPr>
            <w:tcW w:w="2248" w:type="dxa"/>
            <w:shd w:val="clear" w:color="auto" w:fill="E0E0E0"/>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=4</w: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1754" w:type="dxa"/>
            <w:vAlign w:val="center"/>
          </w:tcPr>
          <w:p w:rsidR="00F23E3F" w:rsidRDefault="00F23E3F" w:rsidP="007226C5">
            <w:pPr>
              <w:pStyle w:val="tac0"/>
              <w:rPr>
                <w:rFonts w:eastAsia="SimSun"/>
                <w:lang w:val="de-DE" w:eastAsia="zh-CN"/>
              </w:rPr>
            </w:pPr>
            <w:r w:rsidRPr="00064EEE">
              <w:rPr>
                <w:lang w:val="de-DE"/>
              </w:rPr>
              <w:t>4</w:t>
            </w:r>
          </w:p>
        </w:tc>
        <w:tc>
          <w:tcPr>
            <w:tcW w:w="2420" w:type="dxa"/>
            <w:tcMar>
              <w:top w:w="0" w:type="dxa"/>
              <w:left w:w="108" w:type="dxa"/>
              <w:bottom w:w="0" w:type="dxa"/>
              <w:right w:w="108" w:type="dxa"/>
            </w:tcMar>
            <w:vAlign w:val="center"/>
          </w:tcPr>
          <w:p w:rsidR="00F23E3F" w:rsidRPr="00064EEE" w:rsidRDefault="00F23E3F" w:rsidP="007226C5">
            <w:pPr>
              <w:pStyle w:val="tac0"/>
              <w:rPr>
                <w:lang w:val="de-DE"/>
              </w:rPr>
            </w:pPr>
            <w:r>
              <w:rPr>
                <w:rFonts w:eastAsia="SimSun" w:hint="eastAsia"/>
                <w:lang w:val="de-DE" w:eastAsia="zh-CN"/>
              </w:rPr>
              <w:t>4</w:t>
            </w:r>
          </w:p>
        </w:tc>
        <w:tc>
          <w:tcPr>
            <w:tcW w:w="2248" w:type="dxa"/>
            <w:vAlign w:val="center"/>
          </w:tcPr>
          <w:p w:rsidR="00F23E3F" w:rsidRDefault="00F23E3F" w:rsidP="007226C5">
            <w:pPr>
              <w:pStyle w:val="tac0"/>
              <w:rPr>
                <w:rFonts w:eastAsia="SimSun"/>
                <w:lang w:val="de-DE" w:eastAsia="zh-CN"/>
              </w:rPr>
            </w:pPr>
            <w:r>
              <w:rPr>
                <w:rFonts w:eastAsia="SimSun" w:hint="eastAsia"/>
                <w:lang w:val="de-DE" w:eastAsia="zh-CN"/>
              </w:rPr>
              <w:t>4</w: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c>
          <w:tcPr>
            <w:tcW w:w="1754" w:type="dxa"/>
            <w:vAlign w:val="center"/>
          </w:tcPr>
          <w:p w:rsidR="00F23E3F" w:rsidRPr="0006219F" w:rsidRDefault="00F23E3F" w:rsidP="007226C5">
            <w:pPr>
              <w:pStyle w:val="tac0"/>
              <w:rPr>
                <w:rFonts w:eastAsia="SimSun"/>
                <w:lang w:val="de-DE" w:eastAsia="zh-CN"/>
              </w:rPr>
            </w:pPr>
            <w:r>
              <w:rPr>
                <w:rFonts w:eastAsia="SimSun" w:hint="eastAsia"/>
                <w:lang w:val="en-GB" w:eastAsia="zh-CN"/>
              </w:rPr>
              <w:t>4</w:t>
            </w:r>
          </w:p>
        </w:tc>
        <w:tc>
          <w:tcPr>
            <w:tcW w:w="2420"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de-DE" w:eastAsia="zh-CN"/>
              </w:rPr>
              <w:t>4</w:t>
            </w:r>
          </w:p>
        </w:tc>
        <w:tc>
          <w:tcPr>
            <w:tcW w:w="2248" w:type="dxa"/>
            <w:vAlign w:val="center"/>
          </w:tcPr>
          <w:p w:rsidR="00F23E3F" w:rsidRDefault="00F23E3F" w:rsidP="007226C5">
            <w:pPr>
              <w:pStyle w:val="tac0"/>
              <w:rPr>
                <w:rFonts w:eastAsia="SimSun"/>
                <w:lang w:val="de-DE" w:eastAsia="zh-CN"/>
              </w:rPr>
            </w:pPr>
            <w:r>
              <w:rPr>
                <w:rFonts w:eastAsia="SimSun" w:hint="eastAsia"/>
                <w:lang w:val="de-DE" w:eastAsia="zh-CN"/>
              </w:rPr>
              <w:t>4</w: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960" w:type="dxa"/>
            <w:tcMar>
              <w:top w:w="0" w:type="dxa"/>
              <w:left w:w="108" w:type="dxa"/>
              <w:bottom w:w="0" w:type="dxa"/>
              <w:right w:w="108" w:type="dxa"/>
            </w:tcMar>
            <w:vAlign w:val="center"/>
          </w:tcPr>
          <w:p w:rsidR="00F23E3F" w:rsidRPr="00D14E50" w:rsidRDefault="00516E22" w:rsidP="007226C5">
            <w:pPr>
              <w:pStyle w:val="tac0"/>
              <w:rPr>
                <w:rFonts w:eastAsia="SimSun"/>
                <w:lang w:val="en-GB" w:eastAsia="zh-CN"/>
              </w:rPr>
            </w:pPr>
            <w:r>
              <w:rPr>
                <w:rFonts w:ascii="Times New Roman" w:eastAsia="SimSun" w:hAnsi="Times New Roman" w:cs="Times New Roman"/>
                <w:position w:val="-12"/>
                <w:sz w:val="20"/>
                <w:szCs w:val="20"/>
                <w:lang w:val="en-GB" w:eastAsia="zh-CN"/>
              </w:rPr>
              <w:pict>
                <v:shape id="_x0000_i1754" type="#_x0000_t75" style="width:75pt;height:18.75pt">
                  <v:imagedata r:id="rId536" o:title=""/>
                </v:shape>
              </w:pict>
            </w:r>
          </w:p>
        </w:tc>
        <w:tc>
          <w:tcPr>
            <w:tcW w:w="1754" w:type="dxa"/>
            <w:vAlign w:val="center"/>
          </w:tcPr>
          <w:p w:rsidR="00F23E3F" w:rsidRDefault="00516E22" w:rsidP="007226C5">
            <w:pPr>
              <w:pStyle w:val="tac0"/>
              <w:rPr>
                <w:rFonts w:eastAsia="SimSun"/>
                <w:lang w:val="de-DE" w:eastAsia="zh-CN"/>
              </w:rPr>
            </w:pPr>
            <w:r>
              <w:rPr>
                <w:rFonts w:ascii="Times New Roman" w:eastAsia="SimSun" w:hAnsi="Times New Roman" w:cs="Times New Roman"/>
                <w:position w:val="-12"/>
                <w:sz w:val="20"/>
                <w:szCs w:val="20"/>
                <w:lang w:val="en-GB" w:eastAsia="zh-CN"/>
              </w:rPr>
              <w:pict>
                <v:shape id="_x0000_i1755" type="#_x0000_t75" style="width:75pt;height:18.75pt">
                  <v:imagedata r:id="rId536" o:title=""/>
                </v:shape>
              </w:pict>
            </w:r>
          </w:p>
        </w:tc>
        <w:tc>
          <w:tcPr>
            <w:tcW w:w="2420" w:type="dxa"/>
            <w:tcMar>
              <w:top w:w="0" w:type="dxa"/>
              <w:left w:w="108" w:type="dxa"/>
              <w:bottom w:w="0" w:type="dxa"/>
              <w:right w:w="108" w:type="dxa"/>
            </w:tcMar>
            <w:vAlign w:val="center"/>
          </w:tcPr>
          <w:p w:rsidR="00F23E3F" w:rsidRPr="00064EEE" w:rsidRDefault="00516E22" w:rsidP="007226C5">
            <w:pPr>
              <w:pStyle w:val="tac0"/>
              <w:rPr>
                <w:lang w:val="en-GB"/>
              </w:rPr>
            </w:pPr>
            <w:r>
              <w:rPr>
                <w:position w:val="-32"/>
                <w:lang w:eastAsia="zh-CN"/>
              </w:rPr>
              <w:pict>
                <v:shape id="_x0000_i1756" type="#_x0000_t75" style="width:105.75pt;height:28.5pt">
                  <v:imagedata r:id="rId509" o:title=""/>
                </v:shape>
              </w:pict>
            </w:r>
          </w:p>
        </w:tc>
        <w:tc>
          <w:tcPr>
            <w:tcW w:w="2248" w:type="dxa"/>
            <w:vAlign w:val="center"/>
          </w:tcPr>
          <w:p w:rsidR="00F23E3F" w:rsidRDefault="00516E22" w:rsidP="007226C5">
            <w:pPr>
              <w:pStyle w:val="tac0"/>
              <w:rPr>
                <w:rFonts w:eastAsia="SimSun"/>
                <w:lang w:val="de-DE" w:eastAsia="zh-CN"/>
              </w:rPr>
            </w:pPr>
            <w:r>
              <w:rPr>
                <w:position w:val="-32"/>
                <w:lang w:eastAsia="zh-CN"/>
              </w:rPr>
              <w:pict>
                <v:shape id="_x0000_i1757" type="#_x0000_t75" style="width:105.75pt;height:28.5pt">
                  <v:imagedata r:id="rId509" o:title=""/>
                </v:shape>
              </w:pic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960" w:type="dxa"/>
            <w:tcMar>
              <w:top w:w="0" w:type="dxa"/>
              <w:left w:w="108" w:type="dxa"/>
              <w:bottom w:w="0" w:type="dxa"/>
              <w:right w:w="108" w:type="dxa"/>
            </w:tcMar>
            <w:vAlign w:val="center"/>
          </w:tcPr>
          <w:p w:rsidR="00F23E3F" w:rsidRPr="00D14E50" w:rsidRDefault="00516E22" w:rsidP="007226C5">
            <w:pPr>
              <w:pStyle w:val="tac0"/>
              <w:rPr>
                <w:rFonts w:eastAsia="SimSun"/>
                <w:lang w:val="en-GB" w:eastAsia="zh-CN"/>
              </w:rPr>
            </w:pPr>
            <w:r>
              <w:rPr>
                <w:rFonts w:eastAsia="SimSun"/>
                <w:position w:val="-12"/>
                <w:lang w:val="en-GB" w:eastAsia="zh-CN"/>
              </w:rPr>
              <w:pict>
                <v:shape id="_x0000_i1758" type="#_x0000_t75" style="width:78.75pt;height:18.75pt">
                  <v:imagedata r:id="rId537" o:title=""/>
                </v:shape>
              </w:pict>
            </w:r>
          </w:p>
        </w:tc>
        <w:tc>
          <w:tcPr>
            <w:tcW w:w="1754" w:type="dxa"/>
            <w:vAlign w:val="center"/>
          </w:tcPr>
          <w:p w:rsidR="00F23E3F" w:rsidRDefault="00516E22" w:rsidP="007226C5">
            <w:pPr>
              <w:pStyle w:val="tac0"/>
              <w:rPr>
                <w:rFonts w:eastAsia="SimSun"/>
                <w:lang w:val="de-DE" w:eastAsia="zh-CN"/>
              </w:rPr>
            </w:pPr>
            <w:r>
              <w:rPr>
                <w:rFonts w:ascii="Times New Roman" w:eastAsia="SimSun" w:hAnsi="Times New Roman" w:cs="Times New Roman"/>
                <w:position w:val="-12"/>
                <w:sz w:val="20"/>
                <w:szCs w:val="20"/>
                <w:lang w:val="en-GB" w:eastAsia="zh-CN"/>
              </w:rPr>
              <w:pict>
                <v:shape id="_x0000_i1759" type="#_x0000_t75" style="width:78.75pt;height:18.75pt">
                  <v:imagedata r:id="rId537" o:title=""/>
                </v:shape>
              </w:pict>
            </w:r>
          </w:p>
        </w:tc>
        <w:tc>
          <w:tcPr>
            <w:tcW w:w="2420" w:type="dxa"/>
            <w:tcMar>
              <w:top w:w="0" w:type="dxa"/>
              <w:left w:w="108" w:type="dxa"/>
              <w:bottom w:w="0" w:type="dxa"/>
              <w:right w:w="108" w:type="dxa"/>
            </w:tcMar>
            <w:vAlign w:val="center"/>
          </w:tcPr>
          <w:p w:rsidR="00F23E3F" w:rsidRPr="00064EEE" w:rsidRDefault="00516E22" w:rsidP="007226C5">
            <w:pPr>
              <w:pStyle w:val="tac0"/>
              <w:rPr>
                <w:lang w:val="en-GB"/>
              </w:rPr>
            </w:pPr>
            <w:r>
              <w:rPr>
                <w:position w:val="-32"/>
                <w:lang w:eastAsia="zh-CN"/>
              </w:rPr>
              <w:pict>
                <v:shape id="_x0000_i1760" type="#_x0000_t75" style="width:66.75pt;height:33.75pt">
                  <v:imagedata r:id="rId538" o:title=""/>
                </v:shape>
              </w:pict>
            </w:r>
          </w:p>
        </w:tc>
        <w:tc>
          <w:tcPr>
            <w:tcW w:w="2248" w:type="dxa"/>
            <w:vAlign w:val="center"/>
          </w:tcPr>
          <w:p w:rsidR="00F23E3F" w:rsidRDefault="00516E22" w:rsidP="007226C5">
            <w:pPr>
              <w:pStyle w:val="tac0"/>
              <w:rPr>
                <w:rFonts w:eastAsia="SimSun"/>
                <w:lang w:val="de-DE" w:eastAsia="zh-CN"/>
              </w:rPr>
            </w:pPr>
            <w:r>
              <w:rPr>
                <w:position w:val="-32"/>
                <w:lang w:eastAsia="zh-CN"/>
              </w:rPr>
              <w:pict>
                <v:shape id="_x0000_i1761" type="#_x0000_t75" style="width:66.75pt;height:33.75pt">
                  <v:imagedata r:id="rId538" o:title=""/>
                </v:shape>
              </w:pic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F23E3F" w:rsidRPr="00087CD0" w:rsidRDefault="00F23E3F" w:rsidP="007226C5">
            <w:pPr>
              <w:pStyle w:val="tac0"/>
              <w:rPr>
                <w:rFonts w:eastAsia="SimSun"/>
                <w:lang w:val="en-GB" w:eastAsia="zh-CN"/>
              </w:rPr>
            </w:pPr>
            <w:r>
              <w:rPr>
                <w:rFonts w:eastAsia="SimSun"/>
                <w:lang w:val="en-GB" w:eastAsia="zh-CN"/>
              </w:rPr>
              <w:t>4</w:t>
            </w:r>
          </w:p>
        </w:tc>
        <w:tc>
          <w:tcPr>
            <w:tcW w:w="1754" w:type="dxa"/>
            <w:vAlign w:val="center"/>
          </w:tcPr>
          <w:p w:rsidR="00F23E3F" w:rsidRDefault="00F23E3F" w:rsidP="007226C5">
            <w:pPr>
              <w:pStyle w:val="tac0"/>
              <w:rPr>
                <w:rFonts w:eastAsia="SimSun"/>
                <w:lang w:val="de-DE" w:eastAsia="zh-CN"/>
              </w:rPr>
            </w:pPr>
            <w:r>
              <w:rPr>
                <w:rFonts w:eastAsia="SimSun"/>
                <w:lang w:val="de-DE" w:eastAsia="zh-CN"/>
              </w:rPr>
              <w:t>4</w:t>
            </w:r>
          </w:p>
        </w:tc>
        <w:tc>
          <w:tcPr>
            <w:tcW w:w="2420" w:type="dxa"/>
            <w:tcMar>
              <w:top w:w="0" w:type="dxa"/>
              <w:left w:w="108" w:type="dxa"/>
              <w:bottom w:w="0" w:type="dxa"/>
              <w:right w:w="108" w:type="dxa"/>
            </w:tcMar>
            <w:vAlign w:val="center"/>
          </w:tcPr>
          <w:p w:rsidR="00F23E3F" w:rsidRPr="003571A3" w:rsidRDefault="00F23E3F" w:rsidP="007226C5">
            <w:pPr>
              <w:pStyle w:val="tac0"/>
              <w:rPr>
                <w:rFonts w:eastAsia="SimSun"/>
                <w:lang w:val="en-GB" w:eastAsia="zh-CN"/>
              </w:rPr>
            </w:pPr>
            <w:r>
              <w:rPr>
                <w:rFonts w:eastAsia="SimSun" w:hint="eastAsia"/>
                <w:lang w:val="en-GB" w:eastAsia="zh-CN"/>
              </w:rPr>
              <w:t>4</w:t>
            </w:r>
          </w:p>
        </w:tc>
        <w:tc>
          <w:tcPr>
            <w:tcW w:w="2248" w:type="dxa"/>
            <w:vAlign w:val="center"/>
          </w:tcPr>
          <w:p w:rsidR="00F23E3F" w:rsidRDefault="00F23E3F" w:rsidP="007226C5">
            <w:pPr>
              <w:pStyle w:val="tac0"/>
              <w:tabs>
                <w:tab w:val="left" w:pos="735"/>
                <w:tab w:val="center" w:pos="1441"/>
              </w:tabs>
              <w:rPr>
                <w:rFonts w:eastAsia="SimSun"/>
                <w:lang w:val="de-DE" w:eastAsia="zh-CN"/>
              </w:rPr>
            </w:pPr>
            <w:r>
              <w:rPr>
                <w:rFonts w:eastAsia="SimSun" w:hint="eastAsia"/>
                <w:lang w:val="de-DE" w:eastAsia="zh-CN"/>
              </w:rPr>
              <w:t>3</w:t>
            </w:r>
          </w:p>
        </w:tc>
      </w:tr>
      <w:tr w:rsidR="00F23E3F" w:rsidRPr="00290CB4" w:rsidTr="00747424">
        <w:trPr>
          <w:cantSplit/>
          <w:trHeight w:val="20"/>
          <w:jc w:val="center"/>
        </w:trPr>
        <w:tc>
          <w:tcPr>
            <w:tcW w:w="1377" w:type="dxa"/>
            <w:vMerge w:val="restart"/>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sidRPr="00064EEE">
              <w:rPr>
                <w:lang w:val="en-GB"/>
              </w:rPr>
              <w:t>Field</w:t>
            </w:r>
          </w:p>
        </w:tc>
        <w:tc>
          <w:tcPr>
            <w:tcW w:w="8382" w:type="dxa"/>
            <w:gridSpan w:val="4"/>
            <w:shd w:val="clear" w:color="auto" w:fill="E0E0E0"/>
            <w:vAlign w:val="center"/>
          </w:tcPr>
          <w:p w:rsidR="00F23E3F" w:rsidRPr="00064EEE" w:rsidRDefault="00F23E3F" w:rsidP="007226C5">
            <w:pPr>
              <w:pStyle w:val="tah0"/>
              <w:rPr>
                <w:lang w:val="en-GB"/>
              </w:rPr>
            </w:pPr>
            <w:r w:rsidRPr="00064EEE">
              <w:rPr>
                <w:lang w:val="en-GB"/>
              </w:rPr>
              <w:t>Bit width</w:t>
            </w:r>
          </w:p>
        </w:tc>
      </w:tr>
      <w:tr w:rsidR="00F23E3F" w:rsidRPr="00290CB4" w:rsidTr="00747424">
        <w:trPr>
          <w:cantSplit/>
          <w:trHeight w:val="20"/>
          <w:jc w:val="center"/>
        </w:trPr>
        <w:tc>
          <w:tcPr>
            <w:tcW w:w="1377" w:type="dxa"/>
            <w:vMerge/>
            <w:shd w:val="clear" w:color="auto" w:fill="E0E0E0"/>
            <w:vAlign w:val="center"/>
          </w:tcPr>
          <w:p w:rsidR="00F23E3F" w:rsidRPr="00B7584F" w:rsidRDefault="00F23E3F" w:rsidP="00F10ED6">
            <w:pPr>
              <w:keepNext/>
              <w:rPr>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rsidR="00F23E3F" w:rsidRPr="00B827BD" w:rsidRDefault="00F23E3F" w:rsidP="007226C5">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1754" w:type="dxa"/>
            <w:shd w:val="clear" w:color="auto" w:fill="E0E0E0"/>
            <w:vAlign w:val="center"/>
          </w:tcPr>
          <w:p w:rsidR="00F23E3F" w:rsidRPr="00064EEE" w:rsidRDefault="00F23E3F" w:rsidP="007226C5">
            <w:pPr>
              <w:pStyle w:val="tah0"/>
              <w:rPr>
                <w:lang w:val="de-DE"/>
              </w:rPr>
            </w:pPr>
            <w:r w:rsidRPr="00064EEE">
              <w:rPr>
                <w:lang w:val="en-GB"/>
              </w:rPr>
              <w:t xml:space="preserve">Rank = </w:t>
            </w:r>
            <w:r>
              <w:rPr>
                <w:rFonts w:eastAsia="SimSun" w:hint="eastAsia"/>
                <w:lang w:val="en-GB" w:eastAsia="zh-CN"/>
              </w:rPr>
              <w:t>6</w:t>
            </w:r>
          </w:p>
        </w:tc>
        <w:tc>
          <w:tcPr>
            <w:tcW w:w="2420" w:type="dxa"/>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=7</w:t>
            </w:r>
          </w:p>
        </w:tc>
        <w:tc>
          <w:tcPr>
            <w:tcW w:w="2248" w:type="dxa"/>
            <w:shd w:val="clear" w:color="auto" w:fill="E0E0E0"/>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=8</w: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1754" w:type="dxa"/>
            <w:vAlign w:val="center"/>
          </w:tcPr>
          <w:p w:rsidR="00F23E3F" w:rsidRDefault="00F23E3F" w:rsidP="007226C5">
            <w:pPr>
              <w:pStyle w:val="tac0"/>
              <w:rPr>
                <w:rFonts w:eastAsia="SimSun"/>
                <w:lang w:val="de-DE" w:eastAsia="zh-CN"/>
              </w:rPr>
            </w:pPr>
            <w:r w:rsidRPr="00064EEE">
              <w:rPr>
                <w:lang w:val="de-DE"/>
              </w:rPr>
              <w:t>4</w:t>
            </w:r>
          </w:p>
        </w:tc>
        <w:tc>
          <w:tcPr>
            <w:tcW w:w="2420"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2248" w:type="dxa"/>
            <w:vAlign w:val="center"/>
          </w:tcPr>
          <w:p w:rsidR="00F23E3F" w:rsidRDefault="00F23E3F" w:rsidP="007226C5">
            <w:pPr>
              <w:pStyle w:val="tac0"/>
              <w:rPr>
                <w:rFonts w:eastAsia="SimSun"/>
                <w:lang w:val="de-DE" w:eastAsia="zh-CN"/>
              </w:rPr>
            </w:pPr>
            <w:r w:rsidRPr="00064EEE">
              <w:rPr>
                <w:lang w:val="de-DE"/>
              </w:rPr>
              <w:t>4</w: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F23E3F" w:rsidRPr="00B827BD" w:rsidRDefault="00F23E3F" w:rsidP="007226C5">
            <w:pPr>
              <w:pStyle w:val="tac0"/>
              <w:rPr>
                <w:rFonts w:eastAsia="SimSun"/>
                <w:lang w:val="en-GB" w:eastAsia="zh-CN"/>
              </w:rPr>
            </w:pPr>
            <w:r>
              <w:rPr>
                <w:rFonts w:eastAsia="SimSun" w:hint="eastAsia"/>
                <w:lang w:val="en-GB" w:eastAsia="zh-CN"/>
              </w:rPr>
              <w:t>4</w:t>
            </w:r>
          </w:p>
        </w:tc>
        <w:tc>
          <w:tcPr>
            <w:tcW w:w="1754" w:type="dxa"/>
            <w:vAlign w:val="center"/>
          </w:tcPr>
          <w:p w:rsidR="00F23E3F" w:rsidRPr="0006219F" w:rsidRDefault="00F23E3F" w:rsidP="007226C5">
            <w:pPr>
              <w:pStyle w:val="tac0"/>
              <w:rPr>
                <w:rFonts w:eastAsia="SimSun"/>
                <w:lang w:val="de-DE" w:eastAsia="zh-CN"/>
              </w:rPr>
            </w:pPr>
            <w:r>
              <w:rPr>
                <w:rFonts w:eastAsia="SimSun" w:hint="eastAsia"/>
                <w:lang w:val="en-GB" w:eastAsia="zh-CN"/>
              </w:rPr>
              <w:t>4</w:t>
            </w:r>
          </w:p>
        </w:tc>
        <w:tc>
          <w:tcPr>
            <w:tcW w:w="2420"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4</w:t>
            </w:r>
          </w:p>
        </w:tc>
        <w:tc>
          <w:tcPr>
            <w:tcW w:w="2248" w:type="dxa"/>
            <w:vAlign w:val="center"/>
          </w:tcPr>
          <w:p w:rsidR="00F23E3F" w:rsidRDefault="00F23E3F" w:rsidP="007226C5">
            <w:pPr>
              <w:pStyle w:val="tac0"/>
              <w:rPr>
                <w:rFonts w:eastAsia="SimSun"/>
                <w:lang w:val="de-DE" w:eastAsia="zh-CN"/>
              </w:rPr>
            </w:pPr>
            <w:r>
              <w:rPr>
                <w:rFonts w:eastAsia="SimSun" w:hint="eastAsia"/>
                <w:lang w:val="en-GB" w:eastAsia="zh-CN"/>
              </w:rPr>
              <w:t>4</w: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960" w:type="dxa"/>
            <w:tcMar>
              <w:top w:w="0" w:type="dxa"/>
              <w:left w:w="108" w:type="dxa"/>
              <w:bottom w:w="0" w:type="dxa"/>
              <w:right w:w="108" w:type="dxa"/>
            </w:tcMar>
            <w:vAlign w:val="center"/>
          </w:tcPr>
          <w:p w:rsidR="00F23E3F" w:rsidRPr="00D14E50" w:rsidRDefault="00516E22" w:rsidP="007226C5">
            <w:pPr>
              <w:pStyle w:val="tac0"/>
              <w:rPr>
                <w:rFonts w:eastAsia="SimSun"/>
                <w:lang w:val="en-GB" w:eastAsia="zh-CN"/>
              </w:rPr>
            </w:pPr>
            <w:r>
              <w:rPr>
                <w:position w:val="-14"/>
                <w:lang w:eastAsia="zh-CN"/>
              </w:rPr>
              <w:pict>
                <v:shape id="_x0000_i1762" type="#_x0000_t75" style="width:84pt;height:19.5pt">
                  <v:imagedata r:id="rId539" o:title=""/>
                </v:shape>
              </w:pict>
            </w:r>
          </w:p>
        </w:tc>
        <w:tc>
          <w:tcPr>
            <w:tcW w:w="1754" w:type="dxa"/>
            <w:vAlign w:val="center"/>
          </w:tcPr>
          <w:p w:rsidR="00F23E3F" w:rsidRDefault="00516E22" w:rsidP="007226C5">
            <w:pPr>
              <w:pStyle w:val="tac0"/>
              <w:rPr>
                <w:rFonts w:eastAsia="SimSun"/>
                <w:lang w:val="de-DE" w:eastAsia="zh-CN"/>
              </w:rPr>
            </w:pPr>
            <w:r>
              <w:rPr>
                <w:position w:val="-14"/>
                <w:lang w:eastAsia="zh-CN"/>
              </w:rPr>
              <w:pict>
                <v:shape id="_x0000_i1763" type="#_x0000_t75" style="width:84pt;height:19.5pt">
                  <v:imagedata r:id="rId539" o:title=""/>
                </v:shape>
              </w:pict>
            </w:r>
          </w:p>
        </w:tc>
        <w:tc>
          <w:tcPr>
            <w:tcW w:w="2420" w:type="dxa"/>
            <w:tcMar>
              <w:top w:w="0" w:type="dxa"/>
              <w:left w:w="108" w:type="dxa"/>
              <w:bottom w:w="0" w:type="dxa"/>
              <w:right w:w="108" w:type="dxa"/>
            </w:tcMar>
            <w:vAlign w:val="center"/>
          </w:tcPr>
          <w:p w:rsidR="00F23E3F" w:rsidRPr="00064EEE" w:rsidRDefault="00516E22" w:rsidP="007226C5">
            <w:pPr>
              <w:pStyle w:val="tac0"/>
              <w:rPr>
                <w:lang w:val="en-GB"/>
              </w:rPr>
            </w:pPr>
            <w:r>
              <w:rPr>
                <w:position w:val="-14"/>
                <w:lang w:eastAsia="zh-CN"/>
              </w:rPr>
              <w:pict>
                <v:shape id="_x0000_i1764" type="#_x0000_t75" style="width:84pt;height:19.5pt">
                  <v:imagedata r:id="rId539" o:title=""/>
                </v:shape>
              </w:pict>
            </w:r>
          </w:p>
        </w:tc>
        <w:tc>
          <w:tcPr>
            <w:tcW w:w="2248" w:type="dxa"/>
            <w:vAlign w:val="center"/>
          </w:tcPr>
          <w:p w:rsidR="00F23E3F" w:rsidRDefault="00516E22" w:rsidP="007226C5">
            <w:pPr>
              <w:pStyle w:val="tac0"/>
              <w:rPr>
                <w:rFonts w:eastAsia="SimSun"/>
                <w:lang w:val="de-DE" w:eastAsia="zh-CN"/>
              </w:rPr>
            </w:pPr>
            <w:r>
              <w:rPr>
                <w:position w:val="-14"/>
                <w:lang w:eastAsia="zh-CN"/>
              </w:rPr>
              <w:pict>
                <v:shape id="_x0000_i1765" type="#_x0000_t75" style="width:84pt;height:19.5pt">
                  <v:imagedata r:id="rId539" o:title=""/>
                </v:shape>
              </w:pic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960" w:type="dxa"/>
            <w:tcMar>
              <w:top w:w="0" w:type="dxa"/>
              <w:left w:w="108" w:type="dxa"/>
              <w:bottom w:w="0" w:type="dxa"/>
              <w:right w:w="108" w:type="dxa"/>
            </w:tcMar>
            <w:vAlign w:val="center"/>
          </w:tcPr>
          <w:p w:rsidR="00F23E3F" w:rsidRPr="00EE5965" w:rsidRDefault="00516E22" w:rsidP="007226C5">
            <w:pPr>
              <w:pStyle w:val="tac0"/>
              <w:rPr>
                <w:rFonts w:eastAsia="SimSun"/>
                <w:lang w:val="en-GB" w:eastAsia="zh-CN"/>
              </w:rPr>
            </w:pPr>
            <w:r>
              <w:rPr>
                <w:position w:val="-14"/>
                <w:lang w:eastAsia="zh-CN"/>
              </w:rPr>
              <w:pict>
                <v:shape id="_x0000_i1766" type="#_x0000_t75" style="width:87pt;height:19.5pt">
                  <v:imagedata r:id="rId516" o:title=""/>
                </v:shape>
              </w:pict>
            </w:r>
          </w:p>
        </w:tc>
        <w:tc>
          <w:tcPr>
            <w:tcW w:w="1754" w:type="dxa"/>
            <w:vAlign w:val="center"/>
          </w:tcPr>
          <w:p w:rsidR="00F23E3F" w:rsidRDefault="00516E22" w:rsidP="007226C5">
            <w:pPr>
              <w:pStyle w:val="tac0"/>
              <w:rPr>
                <w:rFonts w:eastAsia="SimSun"/>
                <w:lang w:val="de-DE" w:eastAsia="zh-CN"/>
              </w:rPr>
            </w:pPr>
            <w:r>
              <w:rPr>
                <w:position w:val="-14"/>
                <w:lang w:eastAsia="zh-CN"/>
              </w:rPr>
              <w:pict>
                <v:shape id="_x0000_i1767" type="#_x0000_t75" style="width:87pt;height:19.5pt">
                  <v:imagedata r:id="rId516" o:title=""/>
                </v:shape>
              </w:pict>
            </w:r>
          </w:p>
        </w:tc>
        <w:tc>
          <w:tcPr>
            <w:tcW w:w="2420" w:type="dxa"/>
            <w:tcMar>
              <w:top w:w="0" w:type="dxa"/>
              <w:left w:w="108" w:type="dxa"/>
              <w:bottom w:w="0" w:type="dxa"/>
              <w:right w:w="108" w:type="dxa"/>
            </w:tcMar>
            <w:vAlign w:val="center"/>
          </w:tcPr>
          <w:p w:rsidR="00F23E3F" w:rsidRPr="00064EEE" w:rsidRDefault="00516E22" w:rsidP="007226C5">
            <w:pPr>
              <w:pStyle w:val="tac0"/>
              <w:rPr>
                <w:lang w:val="en-GB"/>
              </w:rPr>
            </w:pPr>
            <w:r>
              <w:rPr>
                <w:position w:val="-14"/>
                <w:lang w:eastAsia="zh-CN"/>
              </w:rPr>
              <w:pict>
                <v:shape id="_x0000_i1768" type="#_x0000_t75" style="width:87pt;height:19.5pt">
                  <v:imagedata r:id="rId516" o:title=""/>
                </v:shape>
              </w:pict>
            </w:r>
          </w:p>
        </w:tc>
        <w:tc>
          <w:tcPr>
            <w:tcW w:w="2248" w:type="dxa"/>
            <w:vAlign w:val="center"/>
          </w:tcPr>
          <w:p w:rsidR="00F23E3F" w:rsidRDefault="00516E22" w:rsidP="007226C5">
            <w:pPr>
              <w:pStyle w:val="tac0"/>
              <w:rPr>
                <w:rFonts w:eastAsia="SimSun"/>
                <w:lang w:val="de-DE" w:eastAsia="zh-CN"/>
              </w:rPr>
            </w:pPr>
            <w:r>
              <w:rPr>
                <w:position w:val="-14"/>
                <w:lang w:eastAsia="zh-CN"/>
              </w:rPr>
              <w:pict>
                <v:shape id="_x0000_i1769" type="#_x0000_t75" style="width:87pt;height:19.5pt">
                  <v:imagedata r:id="rId516" o:title=""/>
                </v:shape>
              </w:pic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F23E3F" w:rsidRPr="00B827BD" w:rsidRDefault="00F23E3F" w:rsidP="007226C5">
            <w:pPr>
              <w:pStyle w:val="tac0"/>
              <w:rPr>
                <w:rFonts w:eastAsia="SimSun"/>
                <w:lang w:val="en-GB"/>
              </w:rPr>
            </w:pPr>
            <w:r>
              <w:rPr>
                <w:rFonts w:eastAsia="SimSun" w:hint="eastAsia"/>
                <w:lang w:eastAsia="zh-CN"/>
              </w:rPr>
              <w:t>0</w:t>
            </w:r>
          </w:p>
        </w:tc>
        <w:tc>
          <w:tcPr>
            <w:tcW w:w="1754" w:type="dxa"/>
            <w:vAlign w:val="center"/>
          </w:tcPr>
          <w:p w:rsidR="00F23E3F" w:rsidRPr="00B827BD" w:rsidRDefault="00F23E3F" w:rsidP="007226C5">
            <w:pPr>
              <w:pStyle w:val="tac0"/>
              <w:rPr>
                <w:rFonts w:eastAsia="SimSun"/>
                <w:lang w:val="de-DE" w:eastAsia="zh-CN"/>
              </w:rPr>
            </w:pPr>
            <w:r>
              <w:rPr>
                <w:rFonts w:eastAsia="SimSun" w:hint="eastAsia"/>
                <w:lang w:eastAsia="zh-CN"/>
              </w:rPr>
              <w:t>0</w:t>
            </w:r>
          </w:p>
        </w:tc>
        <w:tc>
          <w:tcPr>
            <w:tcW w:w="2420"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eastAsia="zh-CN"/>
              </w:rPr>
              <w:t>0</w:t>
            </w:r>
          </w:p>
        </w:tc>
        <w:tc>
          <w:tcPr>
            <w:tcW w:w="2248" w:type="dxa"/>
            <w:vAlign w:val="center"/>
          </w:tcPr>
          <w:p w:rsidR="00F23E3F" w:rsidRDefault="00F23E3F" w:rsidP="007226C5">
            <w:pPr>
              <w:pStyle w:val="tac0"/>
              <w:rPr>
                <w:rFonts w:eastAsia="SimSun"/>
                <w:lang w:val="de-DE" w:eastAsia="zh-CN"/>
              </w:rPr>
            </w:pPr>
            <w:r>
              <w:rPr>
                <w:rFonts w:eastAsia="SimSun" w:hint="eastAsia"/>
                <w:lang w:eastAsia="zh-CN"/>
              </w:rPr>
              <w:t>0</w:t>
            </w:r>
          </w:p>
        </w:tc>
      </w:tr>
    </w:tbl>
    <w:p w:rsidR="00F23E3F" w:rsidRDefault="00F23E3F" w:rsidP="00F23E3F">
      <w:pPr>
        <w:rPr>
          <w:lang w:eastAsia="zh-CN"/>
        </w:rPr>
      </w:pPr>
    </w:p>
    <w:p w:rsidR="00F23E3F" w:rsidRDefault="00F23E3F" w:rsidP="00F23E3F">
      <w:pPr>
        <w:pStyle w:val="TH"/>
        <w:rPr>
          <w:lang w:eastAsia="zh-CN"/>
        </w:rPr>
      </w:pPr>
      <w:r w:rsidRPr="00B7584F">
        <w:t xml:space="preserve">Table </w:t>
      </w:r>
      <w:r>
        <w:t>5.2.2.6.1-1</w:t>
      </w:r>
      <w:r>
        <w:rPr>
          <w:lang w:eastAsia="zh-CN"/>
        </w:rPr>
        <w:t>J</w:t>
      </w:r>
      <w:r>
        <w:rPr>
          <w:rFonts w:hint="eastAsia"/>
          <w:lang w:eastAsia="zh-CN"/>
        </w:rPr>
        <w:t>-3</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t xml:space="preserve"> with </w:t>
      </w:r>
      <w:r>
        <w:rPr>
          <w:rFonts w:hint="eastAsia"/>
          <w:lang w:eastAsia="zh-CN"/>
        </w:rPr>
        <w:t xml:space="preserve">2/4/8 </w:t>
      </w:r>
      <w:r>
        <w:t>antenna port</w:t>
      </w:r>
      <w:r>
        <w:rPr>
          <w:rFonts w:hint="eastAsia"/>
          <w:lang w:eastAsia="zh-CN"/>
        </w:rPr>
        <w:t xml:space="preserve">s </w:t>
      </w:r>
      <w:r>
        <w:rPr>
          <w:lang w:val="en-US" w:eastAsia="zh-CN"/>
        </w:rPr>
        <w:t>with K=1</w:t>
      </w:r>
      <w:r>
        <w:rPr>
          <w:lang w:eastAsia="zh-CN"/>
        </w:rPr>
        <w:t xml:space="preserve"> and </w:t>
      </w:r>
      <w:r w:rsidRPr="002D734A">
        <w:rPr>
          <w:i/>
        </w:rPr>
        <w:t>alternativeCodebook</w:t>
      </w:r>
      <w:r>
        <w:rPr>
          <w:i/>
        </w:rPr>
        <w:t>EnabledCLASSB_K1=TRUE</w:t>
      </w:r>
      <w:r w:rsidR="00551280">
        <w:rPr>
          <w:i/>
        </w:rPr>
        <w:t>,</w:t>
      </w:r>
      <w:r w:rsidR="00551280" w:rsidRPr="005255ED">
        <w:rPr>
          <w:lang w:eastAsia="zh-CN"/>
        </w:rPr>
        <w:t xml:space="preserve"> </w:t>
      </w:r>
      <w:r w:rsidR="00551280">
        <w:rPr>
          <w:lang w:eastAsia="zh-CN"/>
        </w:rPr>
        <w:t xml:space="preserve">and </w:t>
      </w:r>
      <w:r w:rsidR="00551280">
        <w:t>transmission mode 9</w:t>
      </w:r>
      <w:r w:rsidR="00551280">
        <w:rPr>
          <w:rFonts w:hint="eastAsia"/>
          <w:lang w:eastAsia="zh-CN"/>
        </w:rPr>
        <w:t>/</w:t>
      </w:r>
      <w:r w:rsidR="00551280">
        <w:t>10</w:t>
      </w:r>
      <w:r w:rsidR="00551280" w:rsidRPr="0007501B">
        <w:rPr>
          <w:rFonts w:hint="eastAsia"/>
        </w:rPr>
        <w:t xml:space="preserve"> </w:t>
      </w:r>
      <w:r w:rsidR="00551280">
        <w:rPr>
          <w:rFonts w:hint="eastAsia"/>
          <w:lang w:eastAsia="zh-CN"/>
        </w:rPr>
        <w:t>configured with</w:t>
      </w:r>
      <w:r w:rsidR="00551280">
        <w:rPr>
          <w:lang w:eastAsia="zh-CN"/>
        </w:rPr>
        <w:t xml:space="preserve"> </w:t>
      </w:r>
      <w:r w:rsidR="00551280">
        <w:t xml:space="preserve">higher layer </w:t>
      </w:r>
      <w:r w:rsidR="00551280" w:rsidRPr="0095051D">
        <w:rPr>
          <w:rFonts w:hint="eastAsia"/>
        </w:rPr>
        <w:t xml:space="preserve">parameter </w:t>
      </w:r>
      <w:r w:rsidR="00551280" w:rsidRPr="00077D26">
        <w:rPr>
          <w:i/>
        </w:rPr>
        <w:t>eMIMO-Type</w:t>
      </w:r>
      <w:r w:rsidR="00551280">
        <w:rPr>
          <w:rFonts w:hint="eastAsia"/>
          <w:lang w:eastAsia="zh-CN"/>
        </w:rPr>
        <w:t xml:space="preserve"> and </w:t>
      </w:r>
      <w:r w:rsidR="00551280" w:rsidRPr="00077D26">
        <w:rPr>
          <w:i/>
        </w:rPr>
        <w:t>eMIMO-Type</w:t>
      </w:r>
      <w:r w:rsidR="00551280">
        <w:rPr>
          <w:rFonts w:hint="eastAsia"/>
          <w:lang w:eastAsia="zh-CN"/>
        </w:rPr>
        <w:t>2</w:t>
      </w:r>
      <w:r w:rsidR="00551280">
        <w:t>,</w:t>
      </w:r>
      <w:r w:rsidR="00551280" w:rsidRPr="0007501B">
        <w:t xml:space="preserve"> </w:t>
      </w:r>
      <w:r w:rsidR="00551280">
        <w:t xml:space="preserve">and </w:t>
      </w:r>
      <w:r w:rsidR="00551280" w:rsidRPr="00077D26">
        <w:rPr>
          <w:i/>
        </w:rPr>
        <w:t>eMIMO-Type</w:t>
      </w:r>
      <w:r w:rsidR="00551280">
        <w:rPr>
          <w:rFonts w:hint="eastAsia"/>
          <w:lang w:eastAsia="zh-CN"/>
        </w:rPr>
        <w:t>2</w:t>
      </w:r>
      <w:r w:rsidR="00551280">
        <w:rPr>
          <w:lang w:eastAsia="zh-CN"/>
        </w:rPr>
        <w:t xml:space="preserve"> </w:t>
      </w:r>
      <w:r w:rsidR="00551280">
        <w:rPr>
          <w:rFonts w:hint="eastAsia"/>
          <w:lang w:eastAsia="zh-CN"/>
        </w:rPr>
        <w:t xml:space="preserve">configured </w:t>
      </w:r>
      <w:r w:rsidR="00551280" w:rsidRPr="0007501B">
        <w:t>with PMI/RI reporting</w:t>
      </w:r>
      <w:r w:rsidR="00551280" w:rsidRPr="0007501B">
        <w:rPr>
          <w:rFonts w:hint="eastAsia"/>
          <w:lang w:eastAsia="zh-CN"/>
        </w:rPr>
        <w:t xml:space="preserve"> </w:t>
      </w:r>
      <w:r w:rsidR="00551280" w:rsidRPr="0007501B">
        <w:rPr>
          <w:rFonts w:hint="eastAsia"/>
        </w:rPr>
        <w:t xml:space="preserve">with </w:t>
      </w:r>
      <w:r w:rsidR="00551280" w:rsidRPr="0007501B">
        <w:rPr>
          <w:lang w:eastAsia="zh-CN"/>
        </w:rPr>
        <w:t>2</w:t>
      </w:r>
      <w:r w:rsidR="00551280" w:rsidRPr="0007501B">
        <w:rPr>
          <w:rFonts w:hint="eastAsia"/>
        </w:rPr>
        <w:t>/</w:t>
      </w:r>
      <w:r w:rsidR="00551280" w:rsidRPr="0007501B">
        <w:rPr>
          <w:lang w:eastAsia="zh-CN"/>
        </w:rPr>
        <w:t>4</w:t>
      </w:r>
      <w:r w:rsidR="00551280" w:rsidRPr="0007501B">
        <w:rPr>
          <w:rFonts w:hint="eastAsia"/>
        </w:rPr>
        <w:t>/</w:t>
      </w:r>
      <w:r w:rsidR="00551280" w:rsidRPr="0007501B">
        <w:rPr>
          <w:rFonts w:hint="eastAsia"/>
          <w:lang w:eastAsia="zh-CN"/>
        </w:rPr>
        <w:t>8</w:t>
      </w:r>
      <w:r w:rsidR="00551280" w:rsidRPr="0007501B">
        <w:rPr>
          <w:rFonts w:hint="eastAsia"/>
        </w:rPr>
        <w:t xml:space="preserve"> antenna ports</w:t>
      </w:r>
      <w:r w:rsidR="00551280">
        <w:rPr>
          <w:rFonts w:hint="eastAsia"/>
          <w:lang w:eastAsia="zh-CN"/>
        </w:rPr>
        <w:t xml:space="preserve"> </w:t>
      </w:r>
      <w:r w:rsidR="00551280">
        <w:rPr>
          <w:lang w:eastAsia="zh-CN"/>
        </w:rPr>
        <w:t>and</w:t>
      </w:r>
      <w:r w:rsidR="00D054B0">
        <w:rPr>
          <w:lang w:eastAsia="zh-CN"/>
        </w:rPr>
        <w:t xml:space="preserve"> </w:t>
      </w:r>
      <w:r w:rsidR="00551280">
        <w:t>higher layer paramete</w:t>
      </w:r>
      <w:r w:rsidR="00551280">
        <w:rPr>
          <w:rFonts w:hint="eastAsia"/>
          <w:lang w:eastAsia="zh-CN"/>
        </w:rPr>
        <w:t xml:space="preserve">r </w:t>
      </w:r>
      <w:r w:rsidR="00551280" w:rsidRPr="002D734A">
        <w:rPr>
          <w:i/>
        </w:rPr>
        <w:t>alternativeCodebook</w:t>
      </w:r>
      <w:r w:rsidR="00551280">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8"/>
        <w:gridCol w:w="962"/>
        <w:gridCol w:w="962"/>
        <w:gridCol w:w="962"/>
        <w:gridCol w:w="912"/>
        <w:gridCol w:w="964"/>
        <w:gridCol w:w="964"/>
      </w:tblGrid>
      <w:tr w:rsidR="00F23E3F" w:rsidRPr="00290CB4" w:rsidTr="007226C5">
        <w:trPr>
          <w:jc w:val="center"/>
        </w:trPr>
        <w:tc>
          <w:tcPr>
            <w:tcW w:w="0" w:type="auto"/>
            <w:vMerge w:val="restart"/>
            <w:shd w:val="clear" w:color="auto" w:fill="E0E0E0"/>
          </w:tcPr>
          <w:p w:rsidR="00F23E3F" w:rsidRPr="00031463" w:rsidRDefault="00F23E3F" w:rsidP="007226C5">
            <w:pPr>
              <w:pStyle w:val="TAH"/>
            </w:pPr>
            <w:r w:rsidRPr="00031463">
              <w:t>Field</w:t>
            </w:r>
          </w:p>
        </w:tc>
        <w:tc>
          <w:tcPr>
            <w:tcW w:w="0" w:type="auto"/>
            <w:gridSpan w:val="6"/>
            <w:shd w:val="clear" w:color="auto" w:fill="E0E0E0"/>
          </w:tcPr>
          <w:p w:rsidR="00F23E3F" w:rsidRPr="00031463" w:rsidRDefault="00F23E3F" w:rsidP="007226C5">
            <w:pPr>
              <w:pStyle w:val="TAH"/>
            </w:pPr>
            <w:r w:rsidRPr="00031463">
              <w:t>Bit width</w:t>
            </w:r>
          </w:p>
        </w:tc>
      </w:tr>
      <w:tr w:rsidR="00F23E3F" w:rsidRPr="00290CB4" w:rsidTr="007226C5">
        <w:trPr>
          <w:jc w:val="center"/>
        </w:trPr>
        <w:tc>
          <w:tcPr>
            <w:tcW w:w="0" w:type="auto"/>
            <w:vMerge/>
            <w:shd w:val="clear" w:color="auto" w:fill="E0E0E0"/>
          </w:tcPr>
          <w:p w:rsidR="00F23E3F" w:rsidRPr="00031463" w:rsidRDefault="00F23E3F" w:rsidP="007226C5">
            <w:pPr>
              <w:pStyle w:val="TAH"/>
            </w:pPr>
          </w:p>
        </w:tc>
        <w:tc>
          <w:tcPr>
            <w:tcW w:w="0" w:type="auto"/>
            <w:gridSpan w:val="2"/>
            <w:shd w:val="clear" w:color="auto" w:fill="E0E0E0"/>
          </w:tcPr>
          <w:p w:rsidR="00F23E3F" w:rsidRPr="00031463" w:rsidRDefault="00F23E3F" w:rsidP="007226C5">
            <w:pPr>
              <w:pStyle w:val="TAH"/>
            </w:pPr>
            <w:r w:rsidRPr="00031463">
              <w:t>2 antenna ports</w:t>
            </w:r>
          </w:p>
        </w:tc>
        <w:tc>
          <w:tcPr>
            <w:tcW w:w="0" w:type="auto"/>
            <w:gridSpan w:val="4"/>
            <w:shd w:val="clear" w:color="auto" w:fill="E0E0E0"/>
          </w:tcPr>
          <w:p w:rsidR="00F23E3F" w:rsidRPr="00031463" w:rsidRDefault="00F23E3F" w:rsidP="007226C5">
            <w:pPr>
              <w:pStyle w:val="TAH"/>
              <w:rPr>
                <w:lang w:eastAsia="zh-CN"/>
              </w:rPr>
            </w:pPr>
            <w:r w:rsidRPr="00031463">
              <w:t>4 antenna ports</w:t>
            </w:r>
          </w:p>
        </w:tc>
      </w:tr>
      <w:tr w:rsidR="00F23E3F" w:rsidRPr="00290CB4" w:rsidTr="007226C5">
        <w:trPr>
          <w:jc w:val="center"/>
        </w:trPr>
        <w:tc>
          <w:tcPr>
            <w:tcW w:w="0" w:type="auto"/>
            <w:vMerge/>
            <w:shd w:val="clear" w:color="auto" w:fill="E0E0E0"/>
          </w:tcPr>
          <w:p w:rsidR="00F23E3F" w:rsidRPr="00031463" w:rsidRDefault="00F23E3F" w:rsidP="007226C5">
            <w:pPr>
              <w:pStyle w:val="TAH"/>
            </w:pPr>
          </w:p>
        </w:tc>
        <w:tc>
          <w:tcPr>
            <w:tcW w:w="0" w:type="auto"/>
            <w:shd w:val="clear" w:color="auto" w:fill="E0E0E0"/>
          </w:tcPr>
          <w:p w:rsidR="00F23E3F" w:rsidRPr="00031463" w:rsidRDefault="00F23E3F" w:rsidP="007226C5">
            <w:pPr>
              <w:pStyle w:val="TAH"/>
            </w:pPr>
            <w:r w:rsidRPr="00031463">
              <w:t>Rank = 1</w:t>
            </w:r>
          </w:p>
        </w:tc>
        <w:tc>
          <w:tcPr>
            <w:tcW w:w="0" w:type="auto"/>
            <w:shd w:val="clear" w:color="auto" w:fill="E0E0E0"/>
          </w:tcPr>
          <w:p w:rsidR="00F23E3F" w:rsidRPr="00290CB4" w:rsidRDefault="00F23E3F" w:rsidP="007226C5">
            <w:pPr>
              <w:pStyle w:val="TAH"/>
              <w:rPr>
                <w:lang w:val="de-DE"/>
              </w:rPr>
            </w:pPr>
            <w:r w:rsidRPr="00290CB4">
              <w:rPr>
                <w:lang w:val="de-DE"/>
              </w:rPr>
              <w:t>Rank = 2</w:t>
            </w:r>
          </w:p>
        </w:tc>
        <w:tc>
          <w:tcPr>
            <w:tcW w:w="0" w:type="auto"/>
            <w:shd w:val="clear" w:color="auto" w:fill="E0E0E0"/>
          </w:tcPr>
          <w:p w:rsidR="00F23E3F" w:rsidRPr="00290CB4" w:rsidRDefault="00F23E3F" w:rsidP="007226C5">
            <w:pPr>
              <w:pStyle w:val="TAH"/>
              <w:rPr>
                <w:lang w:val="de-DE"/>
              </w:rPr>
            </w:pPr>
            <w:r w:rsidRPr="00290CB4">
              <w:rPr>
                <w:lang w:val="de-DE"/>
              </w:rPr>
              <w:t>Rank = 1</w:t>
            </w:r>
          </w:p>
        </w:tc>
        <w:tc>
          <w:tcPr>
            <w:tcW w:w="0" w:type="auto"/>
            <w:shd w:val="clear" w:color="auto" w:fill="E0E0E0"/>
          </w:tcPr>
          <w:p w:rsidR="00F23E3F" w:rsidRPr="00290CB4" w:rsidRDefault="00F23E3F" w:rsidP="007226C5">
            <w:pPr>
              <w:pStyle w:val="TAH"/>
              <w:rPr>
                <w:lang w:val="de-DE"/>
              </w:rPr>
            </w:pPr>
            <w:r>
              <w:rPr>
                <w:lang w:val="de-DE"/>
              </w:rPr>
              <w:t xml:space="preserve">Rank </w:t>
            </w:r>
            <w:r>
              <w:rPr>
                <w:rFonts w:hint="eastAsia"/>
                <w:lang w:val="de-DE" w:eastAsia="zh-CN"/>
              </w:rPr>
              <w:t>=2</w:t>
            </w:r>
          </w:p>
        </w:tc>
        <w:tc>
          <w:tcPr>
            <w:tcW w:w="0" w:type="auto"/>
            <w:shd w:val="clear" w:color="auto" w:fill="E0E0E0"/>
          </w:tcPr>
          <w:p w:rsidR="00F23E3F" w:rsidRPr="00290CB4" w:rsidRDefault="00F23E3F" w:rsidP="007226C5">
            <w:pPr>
              <w:pStyle w:val="TAH"/>
              <w:rPr>
                <w:lang w:val="de-DE"/>
              </w:rPr>
            </w:pPr>
            <w:r>
              <w:rPr>
                <w:lang w:val="de-DE"/>
              </w:rPr>
              <w:t xml:space="preserve">Rank </w:t>
            </w:r>
            <w:r>
              <w:rPr>
                <w:rFonts w:hint="eastAsia"/>
                <w:lang w:val="de-DE" w:eastAsia="zh-CN"/>
              </w:rPr>
              <w:t>=3</w:t>
            </w:r>
          </w:p>
        </w:tc>
        <w:tc>
          <w:tcPr>
            <w:tcW w:w="0" w:type="auto"/>
            <w:shd w:val="clear" w:color="auto" w:fill="E0E0E0"/>
          </w:tcPr>
          <w:p w:rsidR="00F23E3F" w:rsidRPr="00290CB4" w:rsidRDefault="00F23E3F" w:rsidP="007226C5">
            <w:pPr>
              <w:pStyle w:val="TAH"/>
              <w:rPr>
                <w:lang w:val="de-DE"/>
              </w:rPr>
            </w:pPr>
            <w:r>
              <w:rPr>
                <w:lang w:val="de-DE"/>
              </w:rPr>
              <w:t xml:space="preserve">Rank </w:t>
            </w:r>
            <w:r>
              <w:rPr>
                <w:rFonts w:hint="eastAsia"/>
                <w:lang w:val="de-DE" w:eastAsia="zh-CN"/>
              </w:rPr>
              <w:t>=4</w:t>
            </w:r>
          </w:p>
        </w:tc>
      </w:tr>
      <w:tr w:rsidR="00F23E3F" w:rsidRPr="00290CB4" w:rsidTr="007226C5">
        <w:trPr>
          <w:jc w:val="center"/>
        </w:trPr>
        <w:tc>
          <w:tcPr>
            <w:tcW w:w="0" w:type="auto"/>
          </w:tcPr>
          <w:p w:rsidR="00F23E3F" w:rsidRPr="00290CB4" w:rsidRDefault="00F23E3F" w:rsidP="007226C5">
            <w:pPr>
              <w:pStyle w:val="TAC"/>
              <w:rPr>
                <w:lang w:val="de-DE"/>
              </w:rPr>
            </w:pPr>
            <w:r w:rsidRPr="00290CB4">
              <w:rPr>
                <w:lang w:val="de-DE"/>
              </w:rPr>
              <w:t>Wideband CQI codeword 0</w:t>
            </w:r>
          </w:p>
        </w:tc>
        <w:tc>
          <w:tcPr>
            <w:tcW w:w="0" w:type="auto"/>
          </w:tcPr>
          <w:p w:rsidR="00F23E3F" w:rsidRPr="00290CB4" w:rsidRDefault="00F23E3F" w:rsidP="007226C5">
            <w:pPr>
              <w:pStyle w:val="TAC"/>
              <w:rPr>
                <w:lang w:val="de-DE"/>
              </w:rPr>
            </w:pPr>
            <w:r w:rsidRPr="00290CB4">
              <w:rPr>
                <w:lang w:val="de-DE"/>
              </w:rPr>
              <w:t>4</w:t>
            </w:r>
          </w:p>
        </w:tc>
        <w:tc>
          <w:tcPr>
            <w:tcW w:w="0" w:type="auto"/>
          </w:tcPr>
          <w:p w:rsidR="00F23E3F" w:rsidRPr="00290CB4" w:rsidRDefault="00F23E3F" w:rsidP="007226C5">
            <w:pPr>
              <w:pStyle w:val="TAC"/>
              <w:rPr>
                <w:lang w:val="de-DE"/>
              </w:rPr>
            </w:pPr>
            <w:r w:rsidRPr="00290CB4">
              <w:rPr>
                <w:lang w:val="de-DE"/>
              </w:rPr>
              <w:t>4</w:t>
            </w:r>
          </w:p>
        </w:tc>
        <w:tc>
          <w:tcPr>
            <w:tcW w:w="0" w:type="auto"/>
          </w:tcPr>
          <w:p w:rsidR="00F23E3F" w:rsidRPr="00290CB4" w:rsidRDefault="00F23E3F" w:rsidP="007226C5">
            <w:pPr>
              <w:pStyle w:val="TAC"/>
              <w:rPr>
                <w:lang w:val="de-DE"/>
              </w:rPr>
            </w:pPr>
            <w:r w:rsidRPr="00290CB4">
              <w:rPr>
                <w:lang w:val="de-DE"/>
              </w:rPr>
              <w:t>4</w:t>
            </w:r>
          </w:p>
        </w:tc>
        <w:tc>
          <w:tcPr>
            <w:tcW w:w="0" w:type="auto"/>
          </w:tcPr>
          <w:p w:rsidR="00F23E3F" w:rsidRPr="00290CB4" w:rsidRDefault="00F23E3F" w:rsidP="007226C5">
            <w:pPr>
              <w:pStyle w:val="TAC"/>
              <w:rPr>
                <w:lang w:val="de-DE"/>
              </w:rPr>
            </w:pPr>
            <w:r w:rsidRPr="00290CB4">
              <w:rPr>
                <w:lang w:val="de-DE"/>
              </w:rPr>
              <w:t>4</w:t>
            </w:r>
          </w:p>
        </w:tc>
        <w:tc>
          <w:tcPr>
            <w:tcW w:w="0" w:type="auto"/>
          </w:tcPr>
          <w:p w:rsidR="00F23E3F" w:rsidRPr="00290CB4" w:rsidRDefault="00F23E3F" w:rsidP="007226C5">
            <w:pPr>
              <w:pStyle w:val="TAC"/>
              <w:rPr>
                <w:lang w:val="de-DE" w:eastAsia="zh-CN"/>
              </w:rPr>
            </w:pPr>
            <w:r>
              <w:rPr>
                <w:rFonts w:hint="eastAsia"/>
                <w:lang w:val="de-DE" w:eastAsia="zh-CN"/>
              </w:rPr>
              <w:t>4</w:t>
            </w:r>
          </w:p>
        </w:tc>
        <w:tc>
          <w:tcPr>
            <w:tcW w:w="0" w:type="auto"/>
          </w:tcPr>
          <w:p w:rsidR="00F23E3F" w:rsidRPr="00290CB4" w:rsidRDefault="00F23E3F" w:rsidP="007226C5">
            <w:pPr>
              <w:pStyle w:val="TAC"/>
              <w:rPr>
                <w:lang w:val="de-DE" w:eastAsia="zh-CN"/>
              </w:rPr>
            </w:pPr>
            <w:r>
              <w:rPr>
                <w:rFonts w:hint="eastAsia"/>
                <w:lang w:val="de-DE" w:eastAsia="zh-CN"/>
              </w:rPr>
              <w:t>4</w:t>
            </w:r>
          </w:p>
        </w:tc>
      </w:tr>
      <w:tr w:rsidR="00F23E3F" w:rsidRPr="00290CB4" w:rsidTr="007226C5">
        <w:trPr>
          <w:jc w:val="center"/>
        </w:trPr>
        <w:tc>
          <w:tcPr>
            <w:tcW w:w="0" w:type="auto"/>
          </w:tcPr>
          <w:p w:rsidR="00F23E3F" w:rsidRPr="00290CB4" w:rsidRDefault="00F23E3F" w:rsidP="007226C5">
            <w:pPr>
              <w:pStyle w:val="TAC"/>
              <w:rPr>
                <w:lang w:val="de-DE"/>
              </w:rPr>
            </w:pPr>
            <w:r w:rsidRPr="00290CB4">
              <w:rPr>
                <w:lang w:val="de-DE"/>
              </w:rPr>
              <w:t>Wideband CQI codeword 1</w:t>
            </w:r>
          </w:p>
        </w:tc>
        <w:tc>
          <w:tcPr>
            <w:tcW w:w="0" w:type="auto"/>
          </w:tcPr>
          <w:p w:rsidR="00F23E3F" w:rsidRPr="00031463" w:rsidRDefault="00F23E3F" w:rsidP="007226C5">
            <w:pPr>
              <w:pStyle w:val="TAC"/>
            </w:pPr>
            <w:r w:rsidRPr="00031463">
              <w:t>0</w:t>
            </w:r>
          </w:p>
        </w:tc>
        <w:tc>
          <w:tcPr>
            <w:tcW w:w="0" w:type="auto"/>
          </w:tcPr>
          <w:p w:rsidR="00F23E3F" w:rsidRPr="00031463" w:rsidRDefault="00F23E3F" w:rsidP="007226C5">
            <w:pPr>
              <w:pStyle w:val="TAC"/>
            </w:pPr>
            <w:r w:rsidRPr="00031463">
              <w:t>4</w:t>
            </w:r>
          </w:p>
        </w:tc>
        <w:tc>
          <w:tcPr>
            <w:tcW w:w="0" w:type="auto"/>
          </w:tcPr>
          <w:p w:rsidR="00F23E3F" w:rsidRPr="00031463" w:rsidRDefault="00F23E3F" w:rsidP="007226C5">
            <w:pPr>
              <w:pStyle w:val="TAC"/>
            </w:pPr>
            <w:r w:rsidRPr="00031463">
              <w:t>0</w:t>
            </w:r>
          </w:p>
        </w:tc>
        <w:tc>
          <w:tcPr>
            <w:tcW w:w="0" w:type="auto"/>
          </w:tcPr>
          <w:p w:rsidR="00F23E3F" w:rsidRPr="00031463" w:rsidRDefault="00F23E3F" w:rsidP="007226C5">
            <w:pPr>
              <w:pStyle w:val="TAC"/>
            </w:pPr>
            <w:r w:rsidRPr="00031463">
              <w:t>4</w:t>
            </w:r>
          </w:p>
        </w:tc>
        <w:tc>
          <w:tcPr>
            <w:tcW w:w="0" w:type="auto"/>
          </w:tcPr>
          <w:p w:rsidR="00F23E3F" w:rsidRPr="00031463" w:rsidRDefault="00F23E3F" w:rsidP="007226C5">
            <w:pPr>
              <w:pStyle w:val="TAC"/>
              <w:rPr>
                <w:lang w:eastAsia="zh-CN"/>
              </w:rPr>
            </w:pPr>
            <w:r w:rsidRPr="00031463">
              <w:rPr>
                <w:rFonts w:hint="eastAsia"/>
                <w:lang w:eastAsia="zh-CN"/>
              </w:rPr>
              <w:t>4</w:t>
            </w:r>
          </w:p>
        </w:tc>
        <w:tc>
          <w:tcPr>
            <w:tcW w:w="0" w:type="auto"/>
          </w:tcPr>
          <w:p w:rsidR="00F23E3F" w:rsidRPr="00031463" w:rsidRDefault="00F23E3F" w:rsidP="007226C5">
            <w:pPr>
              <w:pStyle w:val="TAC"/>
              <w:rPr>
                <w:lang w:eastAsia="zh-CN"/>
              </w:rPr>
            </w:pPr>
            <w:r w:rsidRPr="00031463">
              <w:rPr>
                <w:rFonts w:hint="eastAsia"/>
                <w:lang w:eastAsia="zh-CN"/>
              </w:rPr>
              <w:t>4</w:t>
            </w:r>
          </w:p>
        </w:tc>
      </w:tr>
      <w:tr w:rsidR="00F23E3F" w:rsidRPr="00290CB4" w:rsidTr="007226C5">
        <w:trPr>
          <w:jc w:val="center"/>
        </w:trPr>
        <w:tc>
          <w:tcPr>
            <w:tcW w:w="0" w:type="auto"/>
          </w:tcPr>
          <w:p w:rsidR="00F23E3F" w:rsidRPr="00031463" w:rsidRDefault="00F23E3F" w:rsidP="007226C5">
            <w:pPr>
              <w:pStyle w:val="TAC"/>
            </w:pPr>
            <w:r w:rsidRPr="00031463">
              <w:t>Precoding matrix indicator</w:t>
            </w:r>
          </w:p>
        </w:tc>
        <w:tc>
          <w:tcPr>
            <w:tcW w:w="0" w:type="auto"/>
          </w:tcPr>
          <w:p w:rsidR="00F23E3F" w:rsidRPr="00031463" w:rsidRDefault="00F23E3F" w:rsidP="007226C5">
            <w:pPr>
              <w:pStyle w:val="TAC"/>
              <w:rPr>
                <w:lang w:eastAsia="zh-CN"/>
              </w:rPr>
            </w:pPr>
            <w:r w:rsidRPr="00031463">
              <w:rPr>
                <w:rFonts w:hint="eastAsia"/>
                <w:lang w:eastAsia="zh-CN"/>
              </w:rPr>
              <w:t>2</w:t>
            </w:r>
          </w:p>
        </w:tc>
        <w:tc>
          <w:tcPr>
            <w:tcW w:w="0" w:type="auto"/>
          </w:tcPr>
          <w:p w:rsidR="00F23E3F" w:rsidRPr="00031463" w:rsidRDefault="00F23E3F" w:rsidP="007226C5">
            <w:pPr>
              <w:pStyle w:val="TAC"/>
              <w:rPr>
                <w:lang w:eastAsia="zh-CN"/>
              </w:rPr>
            </w:pPr>
            <w:r w:rsidRPr="00031463">
              <w:rPr>
                <w:rFonts w:hint="eastAsia"/>
                <w:lang w:eastAsia="zh-CN"/>
              </w:rPr>
              <w:t>1</w:t>
            </w:r>
          </w:p>
        </w:tc>
        <w:tc>
          <w:tcPr>
            <w:tcW w:w="0" w:type="auto"/>
          </w:tcPr>
          <w:p w:rsidR="00F23E3F" w:rsidRPr="00031463" w:rsidRDefault="00F23E3F" w:rsidP="007226C5">
            <w:pPr>
              <w:pStyle w:val="TAC"/>
              <w:rPr>
                <w:lang w:eastAsia="zh-CN"/>
              </w:rPr>
            </w:pPr>
            <w:r w:rsidRPr="00031463">
              <w:rPr>
                <w:rFonts w:hint="eastAsia"/>
                <w:lang w:eastAsia="zh-CN"/>
              </w:rPr>
              <w:t>3</w:t>
            </w:r>
          </w:p>
        </w:tc>
        <w:tc>
          <w:tcPr>
            <w:tcW w:w="0" w:type="auto"/>
          </w:tcPr>
          <w:p w:rsidR="00F23E3F" w:rsidRPr="00031463" w:rsidRDefault="00F23E3F" w:rsidP="007226C5">
            <w:pPr>
              <w:pStyle w:val="TAC"/>
              <w:rPr>
                <w:lang w:eastAsia="zh-CN"/>
              </w:rPr>
            </w:pPr>
            <w:r w:rsidRPr="00031463">
              <w:rPr>
                <w:rFonts w:hint="eastAsia"/>
                <w:lang w:eastAsia="zh-CN"/>
              </w:rPr>
              <w:t>3</w:t>
            </w:r>
          </w:p>
        </w:tc>
        <w:tc>
          <w:tcPr>
            <w:tcW w:w="0" w:type="auto"/>
          </w:tcPr>
          <w:p w:rsidR="00F23E3F" w:rsidRPr="00031463" w:rsidRDefault="00F23E3F" w:rsidP="007226C5">
            <w:pPr>
              <w:pStyle w:val="TAC"/>
              <w:rPr>
                <w:lang w:eastAsia="zh-CN"/>
              </w:rPr>
            </w:pPr>
            <w:r w:rsidRPr="00031463">
              <w:rPr>
                <w:rFonts w:hint="eastAsia"/>
                <w:lang w:eastAsia="zh-CN"/>
              </w:rPr>
              <w:t>2</w:t>
            </w:r>
          </w:p>
        </w:tc>
        <w:tc>
          <w:tcPr>
            <w:tcW w:w="0" w:type="auto"/>
          </w:tcPr>
          <w:p w:rsidR="00F23E3F" w:rsidRPr="00031463" w:rsidRDefault="00F23E3F" w:rsidP="007226C5">
            <w:pPr>
              <w:pStyle w:val="TAC"/>
              <w:rPr>
                <w:lang w:eastAsia="zh-CN"/>
              </w:rPr>
            </w:pPr>
            <w:r w:rsidRPr="00031463">
              <w:rPr>
                <w:rFonts w:hint="eastAsia"/>
                <w:lang w:eastAsia="zh-CN"/>
              </w:rPr>
              <w:t>1</w:t>
            </w:r>
          </w:p>
        </w:tc>
      </w:tr>
      <w:tr w:rsidR="00F23E3F" w:rsidRPr="00290CB4" w:rsidTr="007226C5">
        <w:trPr>
          <w:jc w:val="center"/>
        </w:trPr>
        <w:tc>
          <w:tcPr>
            <w:tcW w:w="0" w:type="auto"/>
            <w:vMerge w:val="restart"/>
            <w:shd w:val="clear" w:color="auto" w:fill="E0E0E0"/>
          </w:tcPr>
          <w:p w:rsidR="00F23E3F" w:rsidRPr="00031463" w:rsidRDefault="00F23E3F" w:rsidP="007226C5">
            <w:pPr>
              <w:pStyle w:val="TAH"/>
            </w:pPr>
            <w:r w:rsidRPr="00031463">
              <w:t>Field</w:t>
            </w:r>
          </w:p>
        </w:tc>
        <w:tc>
          <w:tcPr>
            <w:tcW w:w="0" w:type="auto"/>
            <w:gridSpan w:val="6"/>
            <w:shd w:val="clear" w:color="auto" w:fill="E0E0E0"/>
          </w:tcPr>
          <w:p w:rsidR="00F23E3F" w:rsidRPr="00031463" w:rsidRDefault="00F23E3F" w:rsidP="007226C5">
            <w:pPr>
              <w:pStyle w:val="TAH"/>
            </w:pPr>
            <w:r w:rsidRPr="00031463">
              <w:t>Bit width</w:t>
            </w:r>
          </w:p>
        </w:tc>
      </w:tr>
      <w:tr w:rsidR="00F23E3F" w:rsidRPr="00290CB4" w:rsidTr="007226C5">
        <w:trPr>
          <w:jc w:val="center"/>
        </w:trPr>
        <w:tc>
          <w:tcPr>
            <w:tcW w:w="0" w:type="auto"/>
            <w:vMerge/>
            <w:shd w:val="clear" w:color="auto" w:fill="E0E0E0"/>
          </w:tcPr>
          <w:p w:rsidR="00F23E3F" w:rsidRPr="00031463" w:rsidRDefault="00F23E3F" w:rsidP="007226C5">
            <w:pPr>
              <w:pStyle w:val="TAH"/>
            </w:pPr>
          </w:p>
        </w:tc>
        <w:tc>
          <w:tcPr>
            <w:tcW w:w="0" w:type="auto"/>
            <w:gridSpan w:val="6"/>
            <w:shd w:val="clear" w:color="auto" w:fill="E0E0E0"/>
          </w:tcPr>
          <w:p w:rsidR="00F23E3F" w:rsidRPr="00031463" w:rsidRDefault="00F23E3F" w:rsidP="007226C5">
            <w:pPr>
              <w:pStyle w:val="TAH"/>
              <w:rPr>
                <w:lang w:eastAsia="zh-CN"/>
              </w:rPr>
            </w:pPr>
            <w:r w:rsidRPr="00031463">
              <w:rPr>
                <w:rFonts w:hint="eastAsia"/>
                <w:lang w:eastAsia="zh-CN"/>
              </w:rPr>
              <w:t xml:space="preserve">8 </w:t>
            </w:r>
            <w:r w:rsidRPr="00031463">
              <w:t>antenna ports</w:t>
            </w:r>
          </w:p>
        </w:tc>
      </w:tr>
      <w:tr w:rsidR="00F23E3F" w:rsidRPr="00290CB4" w:rsidTr="007226C5">
        <w:trPr>
          <w:jc w:val="center"/>
        </w:trPr>
        <w:tc>
          <w:tcPr>
            <w:tcW w:w="0" w:type="auto"/>
            <w:vMerge/>
            <w:shd w:val="clear" w:color="auto" w:fill="E0E0E0"/>
          </w:tcPr>
          <w:p w:rsidR="00F23E3F" w:rsidRPr="00031463" w:rsidRDefault="00F23E3F" w:rsidP="007226C5">
            <w:pPr>
              <w:pStyle w:val="TAH"/>
            </w:pPr>
          </w:p>
        </w:tc>
        <w:tc>
          <w:tcPr>
            <w:tcW w:w="0" w:type="auto"/>
            <w:shd w:val="clear" w:color="auto" w:fill="E0E0E0"/>
          </w:tcPr>
          <w:p w:rsidR="00F23E3F" w:rsidRPr="00031463" w:rsidRDefault="00F23E3F" w:rsidP="007226C5">
            <w:pPr>
              <w:pStyle w:val="TAH"/>
            </w:pPr>
            <w:r w:rsidRPr="00031463">
              <w:t>Rank = 1</w:t>
            </w:r>
          </w:p>
        </w:tc>
        <w:tc>
          <w:tcPr>
            <w:tcW w:w="0" w:type="auto"/>
            <w:shd w:val="clear" w:color="auto" w:fill="E0E0E0"/>
          </w:tcPr>
          <w:p w:rsidR="00F23E3F" w:rsidRPr="00290CB4" w:rsidRDefault="00F23E3F" w:rsidP="007226C5">
            <w:pPr>
              <w:pStyle w:val="TAH"/>
              <w:rPr>
                <w:lang w:val="de-DE"/>
              </w:rPr>
            </w:pPr>
            <w:r w:rsidRPr="00290CB4">
              <w:rPr>
                <w:lang w:val="de-DE"/>
              </w:rPr>
              <w:t>Rank = 2</w:t>
            </w:r>
          </w:p>
        </w:tc>
        <w:tc>
          <w:tcPr>
            <w:tcW w:w="0" w:type="auto"/>
            <w:shd w:val="clear" w:color="auto" w:fill="E0E0E0"/>
          </w:tcPr>
          <w:p w:rsidR="00F23E3F" w:rsidRPr="00290CB4" w:rsidRDefault="00F23E3F" w:rsidP="007226C5">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tcPr>
          <w:p w:rsidR="00F23E3F" w:rsidRPr="00290CB4" w:rsidRDefault="00F23E3F" w:rsidP="007226C5">
            <w:pPr>
              <w:pStyle w:val="TAH"/>
              <w:rPr>
                <w:lang w:val="de-DE"/>
              </w:rPr>
            </w:pPr>
            <w:r>
              <w:rPr>
                <w:lang w:val="de-DE"/>
              </w:rPr>
              <w:t xml:space="preserve">Rank </w:t>
            </w:r>
            <w:r>
              <w:rPr>
                <w:rFonts w:hint="eastAsia"/>
                <w:lang w:val="de-DE" w:eastAsia="zh-CN"/>
              </w:rPr>
              <w:t>=4</w:t>
            </w:r>
          </w:p>
        </w:tc>
        <w:tc>
          <w:tcPr>
            <w:tcW w:w="0" w:type="auto"/>
            <w:gridSpan w:val="2"/>
            <w:shd w:val="clear" w:color="auto" w:fill="E0E0E0"/>
          </w:tcPr>
          <w:p w:rsidR="00F23E3F" w:rsidRPr="00290CB4" w:rsidRDefault="00F23E3F" w:rsidP="007226C5">
            <w:pPr>
              <w:pStyle w:val="TAH"/>
              <w:rPr>
                <w:lang w:val="de-DE"/>
              </w:rPr>
            </w:pPr>
            <w:r>
              <w:rPr>
                <w:lang w:val="de-DE"/>
              </w:rPr>
              <w:t xml:space="preserve">Rank </w:t>
            </w:r>
            <w:r>
              <w:rPr>
                <w:rFonts w:hint="eastAsia"/>
                <w:lang w:val="de-DE" w:eastAsia="zh-CN"/>
              </w:rPr>
              <w:t>=5 to Rank = 8</w:t>
            </w:r>
          </w:p>
        </w:tc>
      </w:tr>
      <w:tr w:rsidR="00F23E3F" w:rsidRPr="00290CB4" w:rsidTr="007226C5">
        <w:trPr>
          <w:jc w:val="center"/>
        </w:trPr>
        <w:tc>
          <w:tcPr>
            <w:tcW w:w="0" w:type="auto"/>
          </w:tcPr>
          <w:p w:rsidR="00F23E3F" w:rsidRPr="00290CB4" w:rsidRDefault="00F23E3F" w:rsidP="007226C5">
            <w:pPr>
              <w:pStyle w:val="TAC"/>
              <w:rPr>
                <w:lang w:val="de-DE"/>
              </w:rPr>
            </w:pPr>
            <w:r w:rsidRPr="00290CB4">
              <w:rPr>
                <w:lang w:val="de-DE"/>
              </w:rPr>
              <w:t>Wideband CQI codeword 0</w:t>
            </w:r>
          </w:p>
        </w:tc>
        <w:tc>
          <w:tcPr>
            <w:tcW w:w="0" w:type="auto"/>
          </w:tcPr>
          <w:p w:rsidR="00F23E3F" w:rsidRPr="00290CB4" w:rsidRDefault="00F23E3F" w:rsidP="007226C5">
            <w:pPr>
              <w:pStyle w:val="TAC"/>
              <w:rPr>
                <w:lang w:val="de-DE"/>
              </w:rPr>
            </w:pPr>
            <w:r w:rsidRPr="00290CB4">
              <w:rPr>
                <w:lang w:val="de-DE"/>
              </w:rPr>
              <w:t>4</w:t>
            </w:r>
          </w:p>
        </w:tc>
        <w:tc>
          <w:tcPr>
            <w:tcW w:w="0" w:type="auto"/>
          </w:tcPr>
          <w:p w:rsidR="00F23E3F" w:rsidRPr="00290CB4" w:rsidRDefault="00F23E3F" w:rsidP="007226C5">
            <w:pPr>
              <w:pStyle w:val="TAC"/>
              <w:rPr>
                <w:lang w:val="de-DE"/>
              </w:rPr>
            </w:pPr>
            <w:r w:rsidRPr="00290CB4">
              <w:rPr>
                <w:lang w:val="de-DE"/>
              </w:rPr>
              <w:t>4</w:t>
            </w:r>
          </w:p>
        </w:tc>
        <w:tc>
          <w:tcPr>
            <w:tcW w:w="0" w:type="auto"/>
          </w:tcPr>
          <w:p w:rsidR="00F23E3F" w:rsidRPr="00290CB4" w:rsidRDefault="00F23E3F" w:rsidP="007226C5">
            <w:pPr>
              <w:pStyle w:val="TAC"/>
              <w:rPr>
                <w:lang w:val="de-DE"/>
              </w:rPr>
            </w:pPr>
            <w:r w:rsidRPr="00290CB4">
              <w:rPr>
                <w:lang w:val="de-DE"/>
              </w:rPr>
              <w:t>4</w:t>
            </w:r>
          </w:p>
        </w:tc>
        <w:tc>
          <w:tcPr>
            <w:tcW w:w="0" w:type="auto"/>
          </w:tcPr>
          <w:p w:rsidR="00F23E3F" w:rsidRPr="00290CB4" w:rsidRDefault="00F23E3F" w:rsidP="007226C5">
            <w:pPr>
              <w:pStyle w:val="TAC"/>
              <w:rPr>
                <w:lang w:val="de-DE"/>
              </w:rPr>
            </w:pPr>
            <w:r w:rsidRPr="00290CB4">
              <w:rPr>
                <w:lang w:val="de-DE"/>
              </w:rPr>
              <w:t>4</w:t>
            </w:r>
          </w:p>
        </w:tc>
        <w:tc>
          <w:tcPr>
            <w:tcW w:w="0" w:type="auto"/>
            <w:gridSpan w:val="2"/>
          </w:tcPr>
          <w:p w:rsidR="00F23E3F" w:rsidRPr="00290CB4" w:rsidRDefault="00F23E3F" w:rsidP="007226C5">
            <w:pPr>
              <w:pStyle w:val="TAC"/>
              <w:rPr>
                <w:lang w:val="de-DE" w:eastAsia="zh-CN"/>
              </w:rPr>
            </w:pPr>
            <w:r>
              <w:rPr>
                <w:rFonts w:hint="eastAsia"/>
                <w:lang w:val="de-DE" w:eastAsia="zh-CN"/>
              </w:rPr>
              <w:t>4</w:t>
            </w:r>
          </w:p>
        </w:tc>
      </w:tr>
      <w:tr w:rsidR="00F23E3F" w:rsidRPr="00290CB4" w:rsidTr="007226C5">
        <w:trPr>
          <w:jc w:val="center"/>
        </w:trPr>
        <w:tc>
          <w:tcPr>
            <w:tcW w:w="0" w:type="auto"/>
          </w:tcPr>
          <w:p w:rsidR="00F23E3F" w:rsidRPr="00290CB4" w:rsidRDefault="00F23E3F" w:rsidP="007226C5">
            <w:pPr>
              <w:pStyle w:val="TAC"/>
              <w:rPr>
                <w:lang w:val="de-DE"/>
              </w:rPr>
            </w:pPr>
            <w:r w:rsidRPr="00290CB4">
              <w:rPr>
                <w:lang w:val="de-DE"/>
              </w:rPr>
              <w:t>Wideband CQI codeword 1</w:t>
            </w:r>
          </w:p>
        </w:tc>
        <w:tc>
          <w:tcPr>
            <w:tcW w:w="0" w:type="auto"/>
          </w:tcPr>
          <w:p w:rsidR="00F23E3F" w:rsidRPr="00031463" w:rsidRDefault="00F23E3F" w:rsidP="007226C5">
            <w:pPr>
              <w:pStyle w:val="TAC"/>
            </w:pPr>
            <w:r w:rsidRPr="00031463">
              <w:t>0</w:t>
            </w:r>
          </w:p>
        </w:tc>
        <w:tc>
          <w:tcPr>
            <w:tcW w:w="0" w:type="auto"/>
          </w:tcPr>
          <w:p w:rsidR="00F23E3F" w:rsidRPr="00031463" w:rsidRDefault="00F23E3F" w:rsidP="007226C5">
            <w:pPr>
              <w:pStyle w:val="TAC"/>
            </w:pPr>
            <w:r w:rsidRPr="00031463">
              <w:t>4</w:t>
            </w:r>
          </w:p>
        </w:tc>
        <w:tc>
          <w:tcPr>
            <w:tcW w:w="0" w:type="auto"/>
          </w:tcPr>
          <w:p w:rsidR="00F23E3F" w:rsidRPr="00031463" w:rsidRDefault="00F23E3F" w:rsidP="007226C5">
            <w:pPr>
              <w:pStyle w:val="TAC"/>
              <w:rPr>
                <w:lang w:eastAsia="zh-CN"/>
              </w:rPr>
            </w:pPr>
            <w:r>
              <w:rPr>
                <w:rFonts w:hint="eastAsia"/>
                <w:lang w:eastAsia="zh-CN"/>
              </w:rPr>
              <w:t>4</w:t>
            </w:r>
          </w:p>
        </w:tc>
        <w:tc>
          <w:tcPr>
            <w:tcW w:w="0" w:type="auto"/>
          </w:tcPr>
          <w:p w:rsidR="00F23E3F" w:rsidRPr="00031463" w:rsidRDefault="00F23E3F" w:rsidP="007226C5">
            <w:pPr>
              <w:pStyle w:val="TAC"/>
            </w:pPr>
            <w:r w:rsidRPr="00031463">
              <w:t>4</w:t>
            </w:r>
          </w:p>
        </w:tc>
        <w:tc>
          <w:tcPr>
            <w:tcW w:w="0" w:type="auto"/>
            <w:gridSpan w:val="2"/>
          </w:tcPr>
          <w:p w:rsidR="00F23E3F" w:rsidRPr="00031463" w:rsidRDefault="00F23E3F" w:rsidP="007226C5">
            <w:pPr>
              <w:pStyle w:val="TAC"/>
              <w:rPr>
                <w:lang w:eastAsia="zh-CN"/>
              </w:rPr>
            </w:pPr>
            <w:r w:rsidRPr="00031463">
              <w:rPr>
                <w:rFonts w:hint="eastAsia"/>
                <w:lang w:eastAsia="zh-CN"/>
              </w:rPr>
              <w:t>4</w:t>
            </w:r>
          </w:p>
        </w:tc>
      </w:tr>
      <w:tr w:rsidR="00F23E3F" w:rsidRPr="00290CB4" w:rsidTr="007226C5">
        <w:trPr>
          <w:jc w:val="center"/>
        </w:trPr>
        <w:tc>
          <w:tcPr>
            <w:tcW w:w="0" w:type="auto"/>
          </w:tcPr>
          <w:p w:rsidR="00F23E3F" w:rsidRPr="00031463" w:rsidRDefault="00F23E3F" w:rsidP="007226C5">
            <w:pPr>
              <w:pStyle w:val="TAC"/>
            </w:pPr>
            <w:r w:rsidRPr="00031463">
              <w:t>Precoding matrix indicator</w:t>
            </w:r>
          </w:p>
        </w:tc>
        <w:tc>
          <w:tcPr>
            <w:tcW w:w="0" w:type="auto"/>
          </w:tcPr>
          <w:p w:rsidR="00F23E3F" w:rsidRPr="00031463" w:rsidRDefault="00F23E3F" w:rsidP="007226C5">
            <w:pPr>
              <w:pStyle w:val="TAC"/>
              <w:rPr>
                <w:lang w:eastAsia="zh-CN"/>
              </w:rPr>
            </w:pPr>
            <w:r w:rsidRPr="00031463">
              <w:rPr>
                <w:rFonts w:hint="eastAsia"/>
                <w:lang w:eastAsia="zh-CN"/>
              </w:rPr>
              <w:t>4</w:t>
            </w:r>
          </w:p>
        </w:tc>
        <w:tc>
          <w:tcPr>
            <w:tcW w:w="0" w:type="auto"/>
          </w:tcPr>
          <w:p w:rsidR="00F23E3F" w:rsidRPr="00031463" w:rsidRDefault="00F23E3F" w:rsidP="007226C5">
            <w:pPr>
              <w:pStyle w:val="TAC"/>
              <w:rPr>
                <w:lang w:eastAsia="zh-CN"/>
              </w:rPr>
            </w:pPr>
            <w:r w:rsidRPr="00031463">
              <w:rPr>
                <w:rFonts w:hint="eastAsia"/>
                <w:lang w:eastAsia="zh-CN"/>
              </w:rPr>
              <w:t>4</w:t>
            </w:r>
          </w:p>
        </w:tc>
        <w:tc>
          <w:tcPr>
            <w:tcW w:w="0" w:type="auto"/>
          </w:tcPr>
          <w:p w:rsidR="00F23E3F" w:rsidRPr="00031463" w:rsidRDefault="00F23E3F" w:rsidP="007226C5">
            <w:pPr>
              <w:pStyle w:val="TAC"/>
              <w:rPr>
                <w:lang w:eastAsia="zh-CN"/>
              </w:rPr>
            </w:pPr>
            <w:r w:rsidRPr="00031463">
              <w:rPr>
                <w:rFonts w:hint="eastAsia"/>
                <w:lang w:eastAsia="zh-CN"/>
              </w:rPr>
              <w:t>4</w:t>
            </w:r>
          </w:p>
        </w:tc>
        <w:tc>
          <w:tcPr>
            <w:tcW w:w="0" w:type="auto"/>
          </w:tcPr>
          <w:p w:rsidR="00F23E3F" w:rsidRPr="00031463" w:rsidRDefault="00F23E3F" w:rsidP="007226C5">
            <w:pPr>
              <w:pStyle w:val="TAC"/>
              <w:rPr>
                <w:lang w:eastAsia="zh-CN"/>
              </w:rPr>
            </w:pPr>
            <w:r w:rsidRPr="00031463">
              <w:rPr>
                <w:rFonts w:hint="eastAsia"/>
                <w:lang w:eastAsia="zh-CN"/>
              </w:rPr>
              <w:t>3</w:t>
            </w:r>
          </w:p>
        </w:tc>
        <w:tc>
          <w:tcPr>
            <w:tcW w:w="0" w:type="auto"/>
            <w:gridSpan w:val="2"/>
          </w:tcPr>
          <w:p w:rsidR="00F23E3F" w:rsidRPr="00031463" w:rsidRDefault="00F23E3F" w:rsidP="007226C5">
            <w:pPr>
              <w:pStyle w:val="TAC"/>
              <w:rPr>
                <w:lang w:eastAsia="zh-CN"/>
              </w:rPr>
            </w:pPr>
            <w:r w:rsidRPr="00031463">
              <w:rPr>
                <w:rFonts w:hint="eastAsia"/>
                <w:lang w:eastAsia="zh-CN"/>
              </w:rPr>
              <w:t>0</w:t>
            </w:r>
          </w:p>
        </w:tc>
      </w:tr>
    </w:tbl>
    <w:p w:rsidR="005F347E" w:rsidRPr="005F347E" w:rsidRDefault="005F347E" w:rsidP="005F347E"/>
    <w:p w:rsidR="005F347E" w:rsidRPr="005F347E" w:rsidRDefault="005F347E" w:rsidP="00E91B67">
      <w:pPr>
        <w:pStyle w:val="TH"/>
      </w:pPr>
      <w:r w:rsidRPr="005F347E">
        <w:lastRenderedPageBreak/>
        <w:t>Table 5.2.2.6.1-1</w:t>
      </w:r>
      <w:r w:rsidRPr="005F347E">
        <w:rPr>
          <w:lang w:eastAsia="zh-CN"/>
        </w:rPr>
        <w:t>J</w:t>
      </w:r>
      <w:r w:rsidRPr="005F347E">
        <w:rPr>
          <w:rFonts w:hint="eastAsia"/>
          <w:lang w:eastAsia="zh-CN"/>
        </w:rPr>
        <w:t>-</w:t>
      </w:r>
      <w:r w:rsidRPr="005F347E">
        <w:rPr>
          <w:lang w:eastAsia="zh-CN"/>
        </w:rPr>
        <w:t>4</w:t>
      </w:r>
      <w:r w:rsidRPr="005F347E">
        <w:t>: Fields for channel quality information feedback for wideband CQI reports with 4 antenna ports (</w:t>
      </w:r>
      <w:bookmarkStart w:id="269" w:name="OLE_LINK475"/>
      <w:bookmarkStart w:id="270" w:name="OLE_LINK476"/>
      <w:r w:rsidRPr="005F347E">
        <w:t xml:space="preserve">transmission mode </w:t>
      </w:r>
      <w:r w:rsidRPr="005F347E">
        <w:rPr>
          <w:rFonts w:hint="eastAsia"/>
          <w:lang w:eastAsia="zh-CN"/>
        </w:rPr>
        <w:t>10</w:t>
      </w:r>
      <w:r w:rsidRPr="005F347E">
        <w:t xml:space="preserve"> configured with PMI/RI reporting</w:t>
      </w:r>
      <w:r w:rsidRPr="005F347E">
        <w:rPr>
          <w:rFonts w:hint="eastAsia"/>
          <w:lang w:eastAsia="zh-CN"/>
        </w:rPr>
        <w:t xml:space="preserve"> </w:t>
      </w:r>
      <w:r w:rsidRPr="005F347E">
        <w:t>with 4 antenna ports</w:t>
      </w:r>
      <w:r w:rsidRPr="005F347E">
        <w:rPr>
          <w:rFonts w:hint="eastAsia"/>
          <w:lang w:eastAsia="zh-CN"/>
        </w:rPr>
        <w:t xml:space="preserve"> </w:t>
      </w:r>
      <w:r w:rsidRPr="005F347E">
        <w:rPr>
          <w:lang w:eastAsia="zh-CN"/>
        </w:rPr>
        <w:t xml:space="preserve">and </w:t>
      </w:r>
      <w:r w:rsidRPr="005F347E">
        <w:t xml:space="preserve">higher layer </w:t>
      </w:r>
      <w:r w:rsidRPr="005F347E">
        <w:rPr>
          <w:rFonts w:hint="eastAsia"/>
        </w:rPr>
        <w:t xml:space="preserve">parameter </w:t>
      </w:r>
      <w:r w:rsidRPr="005F347E">
        <w:rPr>
          <w:i/>
        </w:rPr>
        <w:t>eMIMO-Type</w:t>
      </w:r>
      <w:r w:rsidRPr="005F347E">
        <w:t xml:space="preserve">, and </w:t>
      </w:r>
      <w:r w:rsidRPr="005F347E">
        <w:rPr>
          <w:i/>
        </w:rPr>
        <w:t>eMIMO-Type</w:t>
      </w:r>
      <w:r w:rsidRPr="005F347E">
        <w:t xml:space="preserve"> is set to </w:t>
      </w:r>
      <w:r w:rsidR="00E91B67">
        <w:t>'</w:t>
      </w:r>
      <w:r w:rsidRPr="005F347E">
        <w:t>CLASS B</w:t>
      </w:r>
      <w:r w:rsidR="00E91B67">
        <w:t>'</w:t>
      </w:r>
      <w:r w:rsidRPr="005F347E">
        <w:rPr>
          <w:rFonts w:hint="eastAsia"/>
          <w:lang w:eastAsia="zh-CN"/>
        </w:rPr>
        <w:t xml:space="preserve"> with K&gt;1 </w:t>
      </w:r>
      <w:r w:rsidRPr="005F347E">
        <w:rPr>
          <w:lang w:eastAsia="zh-CN"/>
        </w:rPr>
        <w:t xml:space="preserve">and </w:t>
      </w:r>
      <w:r w:rsidRPr="005F347E">
        <w:t xml:space="preserve">higher layer parameter </w:t>
      </w:r>
      <w:r w:rsidRPr="005F347E">
        <w:rPr>
          <w:i/>
          <w:lang w:eastAsia="zh-CN"/>
        </w:rPr>
        <w:t>feCoMP-CSI-Enabled=true</w:t>
      </w:r>
      <w:r w:rsidRPr="005F347E">
        <w:rPr>
          <w:lang w:eastAsia="zh-CN"/>
        </w:rPr>
        <w:t xml:space="preserve"> </w:t>
      </w:r>
      <w:r w:rsidRPr="005F347E">
        <w:t xml:space="preserve">with </w:t>
      </w:r>
      <w:r w:rsidRPr="005F347E">
        <w:rPr>
          <w:i/>
        </w:rPr>
        <w:t>alternativeCodeBookEnabledFor4TX-r12=TRUE</w:t>
      </w:r>
      <w:bookmarkEnd w:id="269"/>
      <w:bookmarkEnd w:id="270"/>
      <w:r w:rsidRPr="005F347E">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5F347E" w:rsidRPr="005F347E" w:rsidTr="00344661">
        <w:trPr>
          <w:trHeight w:val="224"/>
          <w:jc w:val="center"/>
        </w:trPr>
        <w:tc>
          <w:tcPr>
            <w:tcW w:w="4441" w:type="dxa"/>
            <w:vMerge w:val="restart"/>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rPr>
            </w:pPr>
            <w:r w:rsidRPr="005F347E">
              <w:rPr>
                <w:rFonts w:ascii="Arial" w:hAnsi="Arial"/>
                <w:b/>
                <w:sz w:val="18"/>
              </w:rPr>
              <w:t>Field</w:t>
            </w:r>
          </w:p>
        </w:tc>
        <w:tc>
          <w:tcPr>
            <w:tcW w:w="0" w:type="auto"/>
            <w:gridSpan w:val="4"/>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lang w:eastAsia="zh-CN"/>
              </w:rPr>
            </w:pPr>
            <w:r w:rsidRPr="005F347E">
              <w:rPr>
                <w:rFonts w:ascii="Arial" w:hAnsi="Arial"/>
                <w:b/>
                <w:sz w:val="18"/>
              </w:rPr>
              <w:t>Bitwidth</w:t>
            </w:r>
            <w:r w:rsidRPr="005F347E">
              <w:rPr>
                <w:rFonts w:ascii="Arial" w:hAnsi="Arial" w:hint="eastAsia"/>
                <w:b/>
                <w:sz w:val="18"/>
                <w:lang w:eastAsia="zh-CN"/>
              </w:rPr>
              <w:t xml:space="preserve"> for CRI=0 or 1</w:t>
            </w:r>
          </w:p>
        </w:tc>
      </w:tr>
      <w:tr w:rsidR="005F347E" w:rsidRPr="005F347E" w:rsidTr="00344661">
        <w:trPr>
          <w:trHeight w:val="171"/>
          <w:jc w:val="center"/>
        </w:trPr>
        <w:tc>
          <w:tcPr>
            <w:tcW w:w="0" w:type="auto"/>
            <w:vMerge/>
            <w:shd w:val="clear" w:color="auto" w:fill="E0E0E0"/>
            <w:vAlign w:val="center"/>
          </w:tcPr>
          <w:p w:rsidR="005F347E" w:rsidRPr="005F347E" w:rsidRDefault="005F347E" w:rsidP="005F347E">
            <w:pPr>
              <w:keepNext/>
              <w:keepLines/>
              <w:spacing w:after="0"/>
              <w:jc w:val="cente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rPr>
            </w:pPr>
            <w:r w:rsidRPr="005F347E">
              <w:rPr>
                <w:rFonts w:ascii="Arial" w:hAnsi="Arial"/>
                <w:b/>
                <w:sz w:val="18"/>
              </w:rPr>
              <w:t>Rank = 1</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rPr>
            </w:pPr>
            <w:r w:rsidRPr="005F347E">
              <w:rPr>
                <w:rFonts w:ascii="Arial" w:hAnsi="Arial"/>
                <w:b/>
                <w:sz w:val="18"/>
              </w:rPr>
              <w:t>Rank = 2</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lang w:val="de-DE"/>
              </w:rPr>
            </w:pPr>
            <w:r w:rsidRPr="005F347E">
              <w:rPr>
                <w:rFonts w:ascii="Arial" w:hAnsi="Arial"/>
                <w:b/>
                <w:sz w:val="18"/>
                <w:lang w:val="de-DE"/>
              </w:rPr>
              <w:t>Rank = 3</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lang w:val="de-DE"/>
              </w:rPr>
            </w:pPr>
            <w:r w:rsidRPr="005F347E">
              <w:rPr>
                <w:rFonts w:ascii="Arial" w:hAnsi="Arial"/>
                <w:b/>
                <w:sz w:val="18"/>
                <w:lang w:val="de-DE"/>
              </w:rPr>
              <w:t>Rank = 4</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rsidTr="00344661">
        <w:trPr>
          <w:trHeight w:val="224"/>
          <w:jc w:val="center"/>
        </w:trPr>
        <w:tc>
          <w:tcPr>
            <w:tcW w:w="4441" w:type="dxa"/>
            <w:vMerge w:val="restart"/>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rPr>
            </w:pPr>
            <w:r w:rsidRPr="005F347E">
              <w:rPr>
                <w:rFonts w:ascii="Arial" w:hAnsi="Arial"/>
                <w:b/>
                <w:sz w:val="18"/>
              </w:rPr>
              <w:t>Field</w:t>
            </w:r>
          </w:p>
        </w:tc>
        <w:tc>
          <w:tcPr>
            <w:tcW w:w="0" w:type="auto"/>
            <w:gridSpan w:val="4"/>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lang w:eastAsia="zh-CN"/>
              </w:rPr>
            </w:pPr>
            <w:r w:rsidRPr="005F347E">
              <w:rPr>
                <w:rFonts w:ascii="Arial" w:hAnsi="Arial"/>
                <w:b/>
                <w:sz w:val="18"/>
              </w:rPr>
              <w:t>Bitwidth</w:t>
            </w:r>
            <w:r w:rsidRPr="005F347E">
              <w:rPr>
                <w:rFonts w:ascii="Arial" w:hAnsi="Arial" w:hint="eastAsia"/>
                <w:b/>
                <w:sz w:val="18"/>
                <w:lang w:eastAsia="zh-CN"/>
              </w:rPr>
              <w:t xml:space="preserve"> for CRI=2</w:t>
            </w:r>
          </w:p>
        </w:tc>
      </w:tr>
      <w:tr w:rsidR="005F347E" w:rsidRPr="005F347E" w:rsidTr="00344661">
        <w:trPr>
          <w:trHeight w:val="171"/>
          <w:jc w:val="center"/>
        </w:trPr>
        <w:tc>
          <w:tcPr>
            <w:tcW w:w="0" w:type="auto"/>
            <w:vMerge/>
            <w:shd w:val="clear" w:color="auto" w:fill="E0E0E0"/>
            <w:vAlign w:val="center"/>
          </w:tcPr>
          <w:p w:rsidR="005F347E" w:rsidRPr="005F347E" w:rsidRDefault="005F347E" w:rsidP="005F347E">
            <w:pPr>
              <w:keepNext/>
              <w:keepLines/>
              <w:spacing w:after="0"/>
              <w:jc w:val="cente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rPr>
            </w:pPr>
            <w:r w:rsidRPr="005F347E">
              <w:rPr>
                <w:rFonts w:ascii="Arial" w:hAnsi="Arial"/>
                <w:b/>
                <w:sz w:val="18"/>
              </w:rPr>
              <w:t>Rank = 1</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rPr>
            </w:pPr>
            <w:r w:rsidRPr="005F347E">
              <w:rPr>
                <w:rFonts w:ascii="Arial" w:hAnsi="Arial"/>
                <w:b/>
                <w:sz w:val="18"/>
              </w:rPr>
              <w:t>Rank = 2</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lang w:val="de-DE"/>
              </w:rPr>
            </w:pPr>
            <w:r w:rsidRPr="005F347E">
              <w:rPr>
                <w:rFonts w:ascii="Arial" w:hAnsi="Arial"/>
                <w:b/>
                <w:sz w:val="18"/>
                <w:lang w:val="de-DE"/>
              </w:rPr>
              <w:t>Rank = 3</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lang w:val="de-DE"/>
              </w:rPr>
            </w:pPr>
            <w:r w:rsidRPr="005F347E">
              <w:rPr>
                <w:rFonts w:ascii="Arial" w:hAnsi="Arial"/>
                <w:b/>
                <w:sz w:val="18"/>
                <w:lang w:val="de-DE"/>
              </w:rPr>
              <w:t>Rank = 4</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val="de-DE" w:eastAsia="zh-CN"/>
              </w:rPr>
            </w:pPr>
            <w:r w:rsidRPr="005F347E">
              <w:rPr>
                <w:rFonts w:ascii="Arial" w:eastAsia="MS LineDraw" w:hAnsi="Arial" w:cs="Arial"/>
                <w:sz w:val="18"/>
                <w:szCs w:val="18"/>
                <w:lang w:val="de-DE"/>
              </w:rPr>
              <w:t xml:space="preserve">Wideband CQI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eastAsia="zh-CN"/>
              </w:rPr>
            </w:pPr>
            <w:r w:rsidRPr="005F347E">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eastAsia="zh-CN"/>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lang w:val="de-DE"/>
              </w:rPr>
              <w:t>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eastAsia="zh-CN"/>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lang w:val="de-DE"/>
              </w:rPr>
              <w:t>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bl>
    <w:p w:rsidR="00F23E3F" w:rsidRDefault="00F23E3F" w:rsidP="00D45BC1"/>
    <w:p w:rsidR="00551280" w:rsidRPr="009245BF" w:rsidRDefault="00551280" w:rsidP="00551280">
      <w:pPr>
        <w:pStyle w:val="TH"/>
        <w:rPr>
          <w:lang w:eastAsia="zh-CN"/>
        </w:rPr>
      </w:pPr>
      <w:r w:rsidRPr="00B7584F">
        <w:t xml:space="preserve">Table </w:t>
      </w:r>
      <w:r>
        <w:t>5.2.2.6.1-1</w:t>
      </w:r>
      <w:r>
        <w:rPr>
          <w:lang w:eastAsia="zh-CN"/>
        </w:rPr>
        <w:t>K</w:t>
      </w:r>
      <w:r>
        <w:rPr>
          <w:rFonts w:hint="eastAsia"/>
          <w:lang w:eastAsia="zh-CN"/>
        </w:rPr>
        <w:t>-</w:t>
      </w:r>
      <w:r>
        <w:rPr>
          <w:lang w:eastAsia="zh-CN"/>
        </w:rPr>
        <w:t>1</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95051D">
        <w:rPr>
          <w:rFonts w:hint="eastAsia"/>
        </w:rPr>
        <w:t xml:space="preserve"> </w:t>
      </w:r>
      <w:r w:rsidR="009456E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B</w:t>
      </w:r>
      <w:r w:rsidR="00D054B0">
        <w:t>'</w:t>
      </w:r>
      <w:r>
        <w:t xml:space="preserve"> with </w:t>
      </w:r>
      <w:r>
        <w:rPr>
          <w:rFonts w:hint="eastAsia"/>
          <w:lang w:eastAsia="zh-CN"/>
        </w:rPr>
        <w:t xml:space="preserve">2/4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lang w:eastAsia="zh-CN"/>
        </w:rPr>
        <w:t xml:space="preserve"> </w:t>
      </w:r>
      <w:r w:rsidRPr="009245BF">
        <w:rPr>
          <w:i/>
          <w:lang w:eastAsia="zh-CN"/>
        </w:rPr>
        <w:t>or</w:t>
      </w:r>
      <w:r>
        <w:t xml:space="preserve"> </w:t>
      </w:r>
      <w:r>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962"/>
        <w:gridCol w:w="962"/>
      </w:tblGrid>
      <w:tr w:rsidR="00551280" w:rsidRPr="008462B9" w:rsidTr="00E757BA">
        <w:trPr>
          <w:jc w:val="center"/>
        </w:trPr>
        <w:tc>
          <w:tcPr>
            <w:tcW w:w="0" w:type="auto"/>
            <w:vMerge w:val="restart"/>
            <w:shd w:val="clear" w:color="auto" w:fill="E0E0E0"/>
            <w:vAlign w:val="center"/>
          </w:tcPr>
          <w:p w:rsidR="00551280" w:rsidRPr="00466738" w:rsidRDefault="00551280" w:rsidP="00F34805">
            <w:pPr>
              <w:pStyle w:val="TAH"/>
            </w:pPr>
            <w:r w:rsidRPr="00466738">
              <w:t>Field</w:t>
            </w:r>
          </w:p>
        </w:tc>
        <w:tc>
          <w:tcPr>
            <w:tcW w:w="0" w:type="auto"/>
            <w:gridSpan w:val="2"/>
            <w:shd w:val="clear" w:color="auto" w:fill="E0E0E0"/>
            <w:vAlign w:val="center"/>
          </w:tcPr>
          <w:p w:rsidR="00551280" w:rsidRPr="00466738" w:rsidRDefault="00551280" w:rsidP="00F34805">
            <w:pPr>
              <w:pStyle w:val="TAH"/>
            </w:pPr>
            <w:r w:rsidRPr="00466738">
              <w:t>Bit width</w:t>
            </w:r>
          </w:p>
        </w:tc>
      </w:tr>
      <w:tr w:rsidR="00551280" w:rsidRPr="006B248A" w:rsidTr="00E757BA">
        <w:trPr>
          <w:jc w:val="center"/>
        </w:trPr>
        <w:tc>
          <w:tcPr>
            <w:tcW w:w="0" w:type="auto"/>
            <w:vMerge/>
            <w:shd w:val="clear" w:color="auto" w:fill="E0E0E0"/>
            <w:vAlign w:val="center"/>
          </w:tcPr>
          <w:p w:rsidR="00551280" w:rsidRPr="00466738" w:rsidRDefault="00551280" w:rsidP="00F34805">
            <w:pPr>
              <w:pStyle w:val="TAH"/>
              <w:rPr>
                <w:b w:val="0"/>
                <w:bCs/>
              </w:rPr>
            </w:pPr>
          </w:p>
        </w:tc>
        <w:tc>
          <w:tcPr>
            <w:tcW w:w="0" w:type="auto"/>
            <w:shd w:val="clear" w:color="auto" w:fill="E0E0E0"/>
            <w:vAlign w:val="center"/>
          </w:tcPr>
          <w:p w:rsidR="00551280" w:rsidRPr="00466738" w:rsidRDefault="00551280" w:rsidP="00F34805">
            <w:pPr>
              <w:pStyle w:val="TAH"/>
            </w:pPr>
            <w:r w:rsidRPr="00466738">
              <w:t>Rank = 1</w:t>
            </w:r>
          </w:p>
        </w:tc>
        <w:tc>
          <w:tcPr>
            <w:tcW w:w="0" w:type="auto"/>
            <w:shd w:val="clear" w:color="auto" w:fill="E0E0E0"/>
            <w:vAlign w:val="center"/>
          </w:tcPr>
          <w:p w:rsidR="00551280" w:rsidRPr="00466738" w:rsidRDefault="00551280" w:rsidP="00F34805">
            <w:pPr>
              <w:pStyle w:val="TAH"/>
              <w:rPr>
                <w:lang w:eastAsia="zh-CN"/>
              </w:rPr>
            </w:pPr>
            <w:r w:rsidRPr="00466738">
              <w:t xml:space="preserve">Rank </w:t>
            </w:r>
            <w:r>
              <w:rPr>
                <w:lang w:eastAsia="zh-CN"/>
              </w:rPr>
              <w:t>=</w:t>
            </w:r>
            <w:r w:rsidRPr="00466738">
              <w:t xml:space="preserve"> </w:t>
            </w:r>
            <w:r>
              <w:rPr>
                <w:lang w:eastAsia="zh-CN"/>
              </w:rPr>
              <w:t>2</w:t>
            </w:r>
          </w:p>
        </w:tc>
      </w:tr>
      <w:tr w:rsidR="00551280" w:rsidRPr="008462B9" w:rsidTr="00E757BA">
        <w:trPr>
          <w:jc w:val="center"/>
        </w:trPr>
        <w:tc>
          <w:tcPr>
            <w:tcW w:w="0" w:type="auto"/>
            <w:vAlign w:val="center"/>
          </w:tcPr>
          <w:p w:rsidR="00551280" w:rsidRPr="00466738" w:rsidRDefault="00551280" w:rsidP="00F34805">
            <w:pPr>
              <w:pStyle w:val="TAC"/>
            </w:pPr>
            <w:r w:rsidRPr="00466738">
              <w:t>Wide-band CQI codeword 0</w:t>
            </w:r>
          </w:p>
        </w:tc>
        <w:tc>
          <w:tcPr>
            <w:tcW w:w="0" w:type="auto"/>
            <w:vAlign w:val="center"/>
          </w:tcPr>
          <w:p w:rsidR="00551280" w:rsidRPr="00466738" w:rsidRDefault="00551280" w:rsidP="00F34805">
            <w:pPr>
              <w:pStyle w:val="TAC"/>
            </w:pPr>
            <w:r w:rsidRPr="00466738">
              <w:t>4</w:t>
            </w:r>
          </w:p>
        </w:tc>
        <w:tc>
          <w:tcPr>
            <w:tcW w:w="0" w:type="auto"/>
            <w:vAlign w:val="center"/>
          </w:tcPr>
          <w:p w:rsidR="00551280" w:rsidRPr="00466738" w:rsidRDefault="00551280" w:rsidP="00F34805">
            <w:pPr>
              <w:pStyle w:val="TAC"/>
            </w:pPr>
            <w:r w:rsidRPr="00466738">
              <w:t>4</w:t>
            </w:r>
          </w:p>
        </w:tc>
      </w:tr>
      <w:tr w:rsidR="00551280" w:rsidRPr="006B248A" w:rsidTr="00E757BA">
        <w:trPr>
          <w:jc w:val="center"/>
        </w:trPr>
        <w:tc>
          <w:tcPr>
            <w:tcW w:w="0" w:type="auto"/>
            <w:vAlign w:val="center"/>
          </w:tcPr>
          <w:p w:rsidR="00551280" w:rsidRPr="00466738" w:rsidRDefault="00551280" w:rsidP="00F34805">
            <w:pPr>
              <w:pStyle w:val="TAC"/>
            </w:pPr>
            <w:r w:rsidRPr="00466738">
              <w:t>Wide-band CQI codeword 1</w:t>
            </w:r>
          </w:p>
        </w:tc>
        <w:tc>
          <w:tcPr>
            <w:tcW w:w="0" w:type="auto"/>
            <w:vAlign w:val="center"/>
          </w:tcPr>
          <w:p w:rsidR="00551280" w:rsidRPr="00466738" w:rsidRDefault="00551280" w:rsidP="00F34805">
            <w:pPr>
              <w:pStyle w:val="TAC"/>
            </w:pPr>
            <w:r w:rsidRPr="00466738">
              <w:t>0</w:t>
            </w:r>
          </w:p>
        </w:tc>
        <w:tc>
          <w:tcPr>
            <w:tcW w:w="0" w:type="auto"/>
            <w:vAlign w:val="center"/>
          </w:tcPr>
          <w:p w:rsidR="00551280" w:rsidRPr="00466738" w:rsidRDefault="00551280" w:rsidP="00F34805">
            <w:pPr>
              <w:pStyle w:val="TAC"/>
            </w:pPr>
            <w:r w:rsidRPr="00466738">
              <w:t>4</w:t>
            </w:r>
          </w:p>
        </w:tc>
      </w:tr>
    </w:tbl>
    <w:p w:rsidR="00551280" w:rsidRDefault="00551280" w:rsidP="00551280">
      <w:pPr>
        <w:rPr>
          <w:lang w:val="en-US"/>
        </w:rPr>
      </w:pPr>
    </w:p>
    <w:p w:rsidR="00551280" w:rsidRPr="009245BF" w:rsidRDefault="00551280" w:rsidP="00551280">
      <w:pPr>
        <w:pStyle w:val="TH"/>
        <w:rPr>
          <w:lang w:eastAsia="zh-CN"/>
        </w:rPr>
      </w:pPr>
      <w:r w:rsidRPr="00B7584F">
        <w:t xml:space="preserve">Table </w:t>
      </w:r>
      <w:r>
        <w:t>5.2.2.6.1-1</w:t>
      </w:r>
      <w:r>
        <w:rPr>
          <w:lang w:eastAsia="zh-CN"/>
        </w:rPr>
        <w:t>K</w:t>
      </w:r>
      <w:r>
        <w:rPr>
          <w:rFonts w:hint="eastAsia"/>
          <w:lang w:eastAsia="zh-CN"/>
        </w:rPr>
        <w:t>-</w:t>
      </w:r>
      <w:r>
        <w:rPr>
          <w:lang w:eastAsia="zh-CN"/>
        </w:rPr>
        <w:t>2</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DC7D56">
        <w:rPr>
          <w:i/>
          <w:lang w:eastAsia="zh-CN"/>
        </w:rPr>
        <w:t xml:space="preserve"> </w:t>
      </w:r>
      <w:r w:rsidR="009456E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B</w:t>
      </w:r>
      <w:r w:rsidR="00D054B0">
        <w:t>'</w:t>
      </w:r>
      <w:r>
        <w:t xml:space="preserve"> with </w:t>
      </w:r>
      <w:r>
        <w:rPr>
          <w:rFonts w:hint="eastAsia"/>
          <w:lang w:eastAsia="zh-CN"/>
        </w:rPr>
        <w:t>4</w:t>
      </w:r>
      <w:r>
        <w:rPr>
          <w:lang w:eastAsia="zh-CN"/>
        </w:rPr>
        <w:t>/8</w:t>
      </w:r>
      <w:r>
        <w:rPr>
          <w:rFonts w:hint="eastAsia"/>
          <w:lang w:eastAsia="zh-CN"/>
        </w:rPr>
        <w:t xml:space="preserve">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i/>
          <w:lang w:eastAsia="zh-CN"/>
        </w:rPr>
        <w:t xml:space="preserve">, </w:t>
      </w:r>
      <w:r w:rsidRPr="009245BF">
        <w:rPr>
          <w:lang w:eastAsia="zh-CN"/>
        </w:rPr>
        <w:t>with</w:t>
      </w:r>
      <w:r>
        <w:rPr>
          <w:i/>
          <w:lang w:eastAsia="zh-CN"/>
        </w:rPr>
        <w:t xml:space="preserve"> </w:t>
      </w:r>
      <w:r>
        <w:rPr>
          <w:i/>
        </w:rPr>
        <w:t>alternativeCodeBookEnabledFor4TX-r12=TRUE</w:t>
      </w:r>
      <w:r>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1936"/>
        <w:gridCol w:w="1936"/>
      </w:tblGrid>
      <w:tr w:rsidR="00551280" w:rsidRPr="00233430" w:rsidTr="00E757BA">
        <w:trPr>
          <w:trHeight w:val="224"/>
          <w:jc w:val="center"/>
        </w:trPr>
        <w:tc>
          <w:tcPr>
            <w:tcW w:w="4441" w:type="dxa"/>
            <w:vMerge w:val="restart"/>
            <w:shd w:val="clear" w:color="auto" w:fill="E0E0E0"/>
            <w:tcMar>
              <w:top w:w="0" w:type="dxa"/>
              <w:left w:w="108" w:type="dxa"/>
              <w:bottom w:w="0" w:type="dxa"/>
              <w:right w:w="108" w:type="dxa"/>
            </w:tcMar>
            <w:vAlign w:val="center"/>
          </w:tcPr>
          <w:p w:rsidR="00551280" w:rsidRPr="00064EEE" w:rsidRDefault="00551280" w:rsidP="00F34805">
            <w:pPr>
              <w:pStyle w:val="tah0"/>
              <w:rPr>
                <w:lang w:val="en-GB"/>
              </w:rPr>
            </w:pPr>
            <w:r w:rsidRPr="00064EEE">
              <w:rPr>
                <w:lang w:val="en-GB"/>
              </w:rPr>
              <w:t>Field</w:t>
            </w:r>
          </w:p>
        </w:tc>
        <w:tc>
          <w:tcPr>
            <w:tcW w:w="0" w:type="auto"/>
            <w:gridSpan w:val="2"/>
            <w:shd w:val="clear" w:color="auto" w:fill="E0E0E0"/>
            <w:tcMar>
              <w:top w:w="0" w:type="dxa"/>
              <w:left w:w="108" w:type="dxa"/>
              <w:bottom w:w="0" w:type="dxa"/>
              <w:right w:w="108" w:type="dxa"/>
            </w:tcMar>
            <w:vAlign w:val="center"/>
          </w:tcPr>
          <w:p w:rsidR="00551280" w:rsidRPr="00064EEE" w:rsidRDefault="00551280" w:rsidP="00F34805">
            <w:pPr>
              <w:pStyle w:val="tah0"/>
              <w:rPr>
                <w:lang w:val="en-GB"/>
              </w:rPr>
            </w:pPr>
            <w:r w:rsidRPr="00064EEE">
              <w:rPr>
                <w:lang w:val="en-GB"/>
              </w:rPr>
              <w:t>Bitwidth</w:t>
            </w:r>
          </w:p>
        </w:tc>
      </w:tr>
      <w:tr w:rsidR="00551280" w:rsidRPr="00466738" w:rsidTr="00E757BA">
        <w:trPr>
          <w:trHeight w:val="171"/>
          <w:jc w:val="center"/>
        </w:trPr>
        <w:tc>
          <w:tcPr>
            <w:tcW w:w="0" w:type="auto"/>
            <w:vMerge/>
            <w:shd w:val="clear" w:color="auto" w:fill="E0E0E0"/>
            <w:vAlign w:val="center"/>
          </w:tcPr>
          <w:p w:rsidR="00551280" w:rsidRPr="00B7584F" w:rsidRDefault="00551280" w:rsidP="00F34805">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551280" w:rsidRPr="00064EEE" w:rsidRDefault="00551280" w:rsidP="00F34805">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551280" w:rsidRPr="00064EEE" w:rsidRDefault="00551280" w:rsidP="00F34805">
            <w:pPr>
              <w:pStyle w:val="tah0"/>
              <w:rPr>
                <w:lang w:val="de-DE"/>
              </w:rPr>
            </w:pPr>
            <w:r w:rsidRPr="00064EEE">
              <w:rPr>
                <w:lang w:val="en-GB"/>
              </w:rPr>
              <w:t>Rank = 2</w:t>
            </w:r>
          </w:p>
        </w:tc>
      </w:tr>
      <w:tr w:rsidR="00551280" w:rsidRPr="00466738" w:rsidTr="00E757BA">
        <w:trPr>
          <w:trHeight w:val="238"/>
          <w:jc w:val="center"/>
        </w:trPr>
        <w:tc>
          <w:tcPr>
            <w:tcW w:w="4441" w:type="dxa"/>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r>
      <w:tr w:rsidR="00551280" w:rsidRPr="00466738" w:rsidTr="00E757BA">
        <w:trPr>
          <w:trHeight w:val="238"/>
          <w:jc w:val="center"/>
        </w:trPr>
        <w:tc>
          <w:tcPr>
            <w:tcW w:w="4441" w:type="dxa"/>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0</w:t>
            </w:r>
          </w:p>
        </w:tc>
        <w:tc>
          <w:tcPr>
            <w:tcW w:w="0" w:type="auto"/>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4</w:t>
            </w:r>
          </w:p>
        </w:tc>
      </w:tr>
      <w:tr w:rsidR="00551280" w:rsidRPr="00466738" w:rsidTr="00E757BA">
        <w:trPr>
          <w:trHeight w:val="238"/>
          <w:jc w:val="center"/>
        </w:trPr>
        <w:tc>
          <w:tcPr>
            <w:tcW w:w="4441" w:type="dxa"/>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551280" w:rsidRPr="00064EEE" w:rsidRDefault="00551280" w:rsidP="00F34805">
            <w:pPr>
              <w:pStyle w:val="tac0"/>
              <w:rPr>
                <w:lang w:val="en-GB"/>
              </w:rPr>
            </w:pPr>
            <w:r>
              <w:rPr>
                <w:lang w:val="en-GB"/>
              </w:rPr>
              <w:t>4</w:t>
            </w:r>
          </w:p>
        </w:tc>
        <w:tc>
          <w:tcPr>
            <w:tcW w:w="0" w:type="auto"/>
            <w:tcMar>
              <w:top w:w="0" w:type="dxa"/>
              <w:left w:w="108" w:type="dxa"/>
              <w:bottom w:w="0" w:type="dxa"/>
              <w:right w:w="108" w:type="dxa"/>
            </w:tcMar>
            <w:vAlign w:val="center"/>
          </w:tcPr>
          <w:p w:rsidR="00551280" w:rsidRPr="00064EEE" w:rsidRDefault="00551280" w:rsidP="00F34805">
            <w:pPr>
              <w:pStyle w:val="tac0"/>
              <w:rPr>
                <w:lang w:val="en-GB"/>
              </w:rPr>
            </w:pPr>
            <w:r>
              <w:rPr>
                <w:lang w:val="en-GB"/>
              </w:rPr>
              <w:t>4</w:t>
            </w:r>
          </w:p>
        </w:tc>
      </w:tr>
    </w:tbl>
    <w:p w:rsidR="00551280" w:rsidRDefault="00551280" w:rsidP="00551280">
      <w:pPr>
        <w:rPr>
          <w:lang w:val="en-US"/>
        </w:rPr>
      </w:pPr>
    </w:p>
    <w:p w:rsidR="00551280" w:rsidRPr="009245BF" w:rsidRDefault="00551280" w:rsidP="00551280">
      <w:pPr>
        <w:pStyle w:val="TH"/>
        <w:rPr>
          <w:lang w:eastAsia="zh-CN"/>
        </w:rPr>
      </w:pPr>
      <w:r w:rsidRPr="00B7584F">
        <w:t xml:space="preserve">Table </w:t>
      </w:r>
      <w:r>
        <w:t>5.2.2.6.1-1</w:t>
      </w:r>
      <w:r>
        <w:rPr>
          <w:lang w:eastAsia="zh-CN"/>
        </w:rPr>
        <w:t>K</w:t>
      </w:r>
      <w:r>
        <w:rPr>
          <w:rFonts w:hint="eastAsia"/>
          <w:lang w:eastAsia="zh-CN"/>
        </w:rPr>
        <w:t>-</w:t>
      </w:r>
      <w:r>
        <w:rPr>
          <w:lang w:eastAsia="zh-CN"/>
        </w:rPr>
        <w:t>3</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95051D">
        <w:rPr>
          <w:rFonts w:hint="eastAsia"/>
        </w:rPr>
        <w:t xml:space="preserve"> </w:t>
      </w:r>
      <w:r w:rsidR="009456E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Pr>
          <w:rFonts w:hint="eastAsia"/>
          <w:lang w:eastAsia="zh-CN"/>
        </w:rPr>
        <w:t xml:space="preserve">codebook </w:t>
      </w:r>
      <w:r>
        <w:rPr>
          <w:lang w:eastAsia="zh-CN"/>
        </w:rPr>
        <w:t xml:space="preserve">configuration </w:t>
      </w:r>
      <w:r w:rsidR="00516E22">
        <w:rPr>
          <w:position w:val="-10"/>
          <w:lang w:eastAsia="zh-CN"/>
        </w:rPr>
        <w:pict>
          <v:shape id="_x0000_i1770" type="#_x0000_t75" style="width:51.75pt;height:14.25pt">
            <v:imagedata r:id="rId495" o:title=""/>
          </v:shape>
        </w:pict>
      </w:r>
      <w:r w:rsidRPr="00E0039F">
        <w:rPr>
          <w:lang w:eastAsia="zh-CN"/>
        </w:rPr>
        <w:t xml:space="preserve"> a</w:t>
      </w:r>
      <w:r w:rsidRPr="00E0039F">
        <w:t xml:space="preserve">nd </w:t>
      </w:r>
      <w:r>
        <w:rPr>
          <w:i/>
        </w:rPr>
        <w:t>CodebookConfig</w:t>
      </w:r>
      <w:r>
        <w:rPr>
          <w:rFonts w:hint="eastAsia"/>
          <w:lang w:eastAsia="zh-CN"/>
        </w:rPr>
        <w:t>=</w:t>
      </w:r>
      <w:r>
        <w:rPr>
          <w:lang w:eastAsia="zh-CN"/>
        </w:rPr>
        <w:t>1</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78"/>
        <w:gridCol w:w="1566"/>
        <w:gridCol w:w="1360"/>
      </w:tblGrid>
      <w:tr w:rsidR="00551280" w:rsidRPr="00466738" w:rsidTr="00E757BA">
        <w:trPr>
          <w:cantSplit/>
          <w:trHeight w:val="20"/>
          <w:jc w:val="center"/>
        </w:trPr>
        <w:tc>
          <w:tcPr>
            <w:tcW w:w="0" w:type="auto"/>
            <w:vMerge w:val="restart"/>
            <w:shd w:val="clear" w:color="auto" w:fill="E0E0E0"/>
            <w:tcMar>
              <w:top w:w="0" w:type="dxa"/>
              <w:left w:w="108" w:type="dxa"/>
              <w:bottom w:w="0" w:type="dxa"/>
              <w:right w:w="108" w:type="dxa"/>
            </w:tcMar>
            <w:vAlign w:val="center"/>
          </w:tcPr>
          <w:p w:rsidR="00551280" w:rsidRPr="00064EEE" w:rsidRDefault="00551280" w:rsidP="00F34805">
            <w:pPr>
              <w:pStyle w:val="tah0"/>
              <w:rPr>
                <w:lang w:val="en-GB"/>
              </w:rPr>
            </w:pPr>
            <w:r w:rsidRPr="00064EEE">
              <w:rPr>
                <w:lang w:val="en-GB"/>
              </w:rPr>
              <w:t>Field</w:t>
            </w:r>
          </w:p>
        </w:tc>
        <w:tc>
          <w:tcPr>
            <w:tcW w:w="0" w:type="auto"/>
            <w:gridSpan w:val="2"/>
            <w:shd w:val="clear" w:color="auto" w:fill="E0E0E0"/>
            <w:vAlign w:val="center"/>
          </w:tcPr>
          <w:p w:rsidR="00551280" w:rsidRPr="00064EEE" w:rsidRDefault="00551280" w:rsidP="00F34805">
            <w:pPr>
              <w:pStyle w:val="tah0"/>
              <w:rPr>
                <w:lang w:val="en-GB"/>
              </w:rPr>
            </w:pPr>
            <w:r>
              <w:rPr>
                <w:rFonts w:eastAsia="SimSun" w:hint="eastAsia"/>
                <w:lang w:val="en-GB" w:eastAsia="zh-CN"/>
              </w:rPr>
              <w:t>Bit width</w:t>
            </w:r>
          </w:p>
        </w:tc>
      </w:tr>
      <w:tr w:rsidR="00551280" w:rsidRPr="00466738" w:rsidTr="00E757BA">
        <w:trPr>
          <w:cantSplit/>
          <w:trHeight w:val="20"/>
          <w:jc w:val="center"/>
        </w:trPr>
        <w:tc>
          <w:tcPr>
            <w:tcW w:w="0" w:type="auto"/>
            <w:vMerge/>
            <w:shd w:val="clear" w:color="auto" w:fill="E0E0E0"/>
            <w:vAlign w:val="center"/>
          </w:tcPr>
          <w:p w:rsidR="00551280" w:rsidRPr="00B7584F" w:rsidRDefault="00551280" w:rsidP="00F34805">
            <w:pPr>
              <w:keepNext/>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551280" w:rsidRPr="008953DC" w:rsidRDefault="00551280" w:rsidP="00F34805">
            <w:pPr>
              <w:pStyle w:val="tah0"/>
              <w:rPr>
                <w:rFonts w:eastAsia="SimSun"/>
                <w:lang w:val="en-GB" w:eastAsia="zh-CN"/>
              </w:rPr>
            </w:pPr>
            <w:r w:rsidRPr="00064EEE">
              <w:rPr>
                <w:lang w:val="en-GB"/>
              </w:rPr>
              <w:t>Rank = 1</w:t>
            </w:r>
          </w:p>
        </w:tc>
        <w:tc>
          <w:tcPr>
            <w:tcW w:w="0" w:type="auto"/>
            <w:shd w:val="clear" w:color="auto" w:fill="E0E0E0"/>
            <w:vAlign w:val="center"/>
          </w:tcPr>
          <w:p w:rsidR="00551280" w:rsidRPr="00064EEE" w:rsidRDefault="00551280" w:rsidP="00F34805">
            <w:pPr>
              <w:pStyle w:val="tah0"/>
              <w:rPr>
                <w:lang w:val="de-DE"/>
              </w:rPr>
            </w:pPr>
            <w:r w:rsidRPr="00064EEE">
              <w:rPr>
                <w:lang w:val="en-GB"/>
              </w:rPr>
              <w:t xml:space="preserve">Rank = </w:t>
            </w:r>
            <w:r>
              <w:rPr>
                <w:rFonts w:eastAsia="SimSun" w:hint="eastAsia"/>
                <w:lang w:val="en-GB" w:eastAsia="zh-CN"/>
              </w:rPr>
              <w:t>2</w:t>
            </w:r>
          </w:p>
        </w:tc>
      </w:tr>
      <w:tr w:rsidR="00551280" w:rsidRPr="00466738" w:rsidTr="00E757BA">
        <w:trPr>
          <w:cantSplit/>
          <w:trHeight w:val="20"/>
          <w:jc w:val="center"/>
        </w:trPr>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0" w:type="auto"/>
            <w:vAlign w:val="center"/>
          </w:tcPr>
          <w:p w:rsidR="00551280" w:rsidRDefault="00551280" w:rsidP="00F34805">
            <w:pPr>
              <w:pStyle w:val="tac0"/>
              <w:rPr>
                <w:rFonts w:eastAsia="SimSun"/>
                <w:lang w:val="de-DE" w:eastAsia="zh-CN"/>
              </w:rPr>
            </w:pPr>
            <w:r w:rsidRPr="00064EEE">
              <w:rPr>
                <w:lang w:val="de-DE"/>
              </w:rPr>
              <w:t>4</w:t>
            </w:r>
          </w:p>
        </w:tc>
      </w:tr>
      <w:tr w:rsidR="00551280" w:rsidRPr="008462B9" w:rsidTr="00E757BA">
        <w:trPr>
          <w:cantSplit/>
          <w:trHeight w:val="20"/>
          <w:jc w:val="center"/>
        </w:trPr>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0</w:t>
            </w:r>
          </w:p>
        </w:tc>
        <w:tc>
          <w:tcPr>
            <w:tcW w:w="0" w:type="auto"/>
            <w:vAlign w:val="center"/>
          </w:tcPr>
          <w:p w:rsidR="00551280" w:rsidRDefault="00551280" w:rsidP="00F34805">
            <w:pPr>
              <w:pStyle w:val="tac0"/>
              <w:rPr>
                <w:rFonts w:eastAsia="SimSun"/>
                <w:lang w:val="de-DE" w:eastAsia="zh-CN"/>
              </w:rPr>
            </w:pPr>
            <w:r>
              <w:rPr>
                <w:rFonts w:eastAsia="SimSun" w:hint="eastAsia"/>
                <w:lang w:val="en-GB" w:eastAsia="zh-CN"/>
              </w:rPr>
              <w:t>4</w:t>
            </w:r>
          </w:p>
        </w:tc>
      </w:tr>
      <w:tr w:rsidR="00551280" w:rsidRPr="00466738" w:rsidTr="00E757BA">
        <w:trPr>
          <w:cantSplit/>
          <w:trHeight w:val="20"/>
          <w:jc w:val="center"/>
        </w:trPr>
        <w:tc>
          <w:tcPr>
            <w:tcW w:w="0" w:type="auto"/>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0" w:type="auto"/>
            <w:tcMar>
              <w:top w:w="0" w:type="dxa"/>
              <w:left w:w="108" w:type="dxa"/>
              <w:bottom w:w="0" w:type="dxa"/>
              <w:right w:w="108" w:type="dxa"/>
            </w:tcMar>
            <w:vAlign w:val="center"/>
          </w:tcPr>
          <w:p w:rsidR="00551280" w:rsidRPr="00D14E50" w:rsidRDefault="00516E22" w:rsidP="00F34805">
            <w:pPr>
              <w:pStyle w:val="tac0"/>
              <w:rPr>
                <w:rFonts w:eastAsia="SimSun"/>
                <w:lang w:val="en-GB" w:eastAsia="zh-CN"/>
              </w:rPr>
            </w:pPr>
            <w:r>
              <w:rPr>
                <w:position w:val="-12"/>
              </w:rPr>
              <w:pict>
                <v:shape id="_x0000_i1771" type="#_x0000_t75" style="width:64.5pt;height:18.75pt">
                  <v:imagedata r:id="rId540" o:title=""/>
                </v:shape>
              </w:pict>
            </w:r>
          </w:p>
        </w:tc>
        <w:tc>
          <w:tcPr>
            <w:tcW w:w="0" w:type="auto"/>
            <w:vAlign w:val="center"/>
          </w:tcPr>
          <w:p w:rsidR="00551280" w:rsidRDefault="00516E22" w:rsidP="00F34805">
            <w:pPr>
              <w:pStyle w:val="tac0"/>
              <w:rPr>
                <w:rFonts w:eastAsia="SimSun"/>
                <w:lang w:val="de-DE" w:eastAsia="zh-CN"/>
              </w:rPr>
            </w:pPr>
            <w:r>
              <w:rPr>
                <w:position w:val="-12"/>
              </w:rPr>
              <w:pict>
                <v:shape id="_x0000_i1772" type="#_x0000_t75" style="width:64.5pt;height:18.75pt">
                  <v:imagedata r:id="rId541" o:title=""/>
                </v:shape>
              </w:pict>
            </w:r>
          </w:p>
        </w:tc>
      </w:tr>
      <w:tr w:rsidR="00551280" w:rsidRPr="00466738" w:rsidTr="00E757BA">
        <w:trPr>
          <w:cantSplit/>
          <w:trHeight w:val="20"/>
          <w:jc w:val="center"/>
        </w:trPr>
        <w:tc>
          <w:tcPr>
            <w:tcW w:w="0" w:type="auto"/>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0" w:type="auto"/>
            <w:tcMar>
              <w:top w:w="0" w:type="dxa"/>
              <w:left w:w="108" w:type="dxa"/>
              <w:bottom w:w="0" w:type="dxa"/>
              <w:right w:w="108" w:type="dxa"/>
            </w:tcMar>
            <w:vAlign w:val="center"/>
          </w:tcPr>
          <w:p w:rsidR="00551280" w:rsidRPr="00D14E50" w:rsidRDefault="00516E22" w:rsidP="00F34805">
            <w:pPr>
              <w:pStyle w:val="tac0"/>
              <w:rPr>
                <w:rFonts w:eastAsia="SimSun"/>
                <w:lang w:val="en-GB" w:eastAsia="zh-CN"/>
              </w:rPr>
            </w:pPr>
            <w:r>
              <w:rPr>
                <w:position w:val="-12"/>
              </w:rPr>
              <w:pict>
                <v:shape id="_x0000_i1773" type="#_x0000_t75" style="width:67.5pt;height:18.75pt">
                  <v:imagedata r:id="rId542" o:title=""/>
                </v:shape>
              </w:pict>
            </w:r>
          </w:p>
        </w:tc>
        <w:tc>
          <w:tcPr>
            <w:tcW w:w="0" w:type="auto"/>
            <w:vAlign w:val="center"/>
          </w:tcPr>
          <w:p w:rsidR="00551280" w:rsidRDefault="00516E22" w:rsidP="00F34805">
            <w:pPr>
              <w:pStyle w:val="tac0"/>
              <w:rPr>
                <w:rFonts w:eastAsia="SimSun"/>
                <w:lang w:val="de-DE" w:eastAsia="zh-CN"/>
              </w:rPr>
            </w:pPr>
            <w:r>
              <w:rPr>
                <w:position w:val="-12"/>
              </w:rPr>
              <w:pict>
                <v:shape id="_x0000_i1774" type="#_x0000_t75" style="width:67.5pt;height:18.75pt">
                  <v:imagedata r:id="rId543" o:title=""/>
                </v:shape>
              </w:pict>
            </w:r>
          </w:p>
        </w:tc>
      </w:tr>
    </w:tbl>
    <w:p w:rsidR="00551280" w:rsidRDefault="00551280" w:rsidP="00551280">
      <w:pPr>
        <w:rPr>
          <w:lang w:val="en-US"/>
        </w:rPr>
      </w:pPr>
    </w:p>
    <w:p w:rsidR="00551280" w:rsidRPr="009245BF" w:rsidRDefault="00551280" w:rsidP="00551280">
      <w:pPr>
        <w:pStyle w:val="TH"/>
        <w:rPr>
          <w:lang w:eastAsia="zh-CN"/>
        </w:rPr>
      </w:pPr>
      <w:r w:rsidRPr="00B7584F">
        <w:lastRenderedPageBreak/>
        <w:t xml:space="preserve">Table </w:t>
      </w:r>
      <w:r>
        <w:t>5.2.2.6.1-1</w:t>
      </w:r>
      <w:r>
        <w:rPr>
          <w:lang w:eastAsia="zh-CN"/>
        </w:rPr>
        <w:t>K</w:t>
      </w:r>
      <w:r>
        <w:rPr>
          <w:rFonts w:hint="eastAsia"/>
          <w:lang w:eastAsia="zh-CN"/>
        </w:rPr>
        <w:t>-4</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95051D">
        <w:rPr>
          <w:rFonts w:hint="eastAsia"/>
        </w:rPr>
        <w:t xml:space="preserve"> </w:t>
      </w:r>
      <w:r w:rsidR="000B311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Pr>
          <w:rFonts w:hint="eastAsia"/>
          <w:lang w:eastAsia="zh-CN"/>
        </w:rPr>
        <w:t xml:space="preserve">codebook </w:t>
      </w:r>
      <w:r>
        <w:rPr>
          <w:lang w:eastAsia="zh-CN"/>
        </w:rPr>
        <w:t xml:space="preserve">configuration </w:t>
      </w:r>
      <w:r w:rsidR="00516E22">
        <w:rPr>
          <w:position w:val="-10"/>
          <w:lang w:eastAsia="zh-CN"/>
        </w:rPr>
        <w:pict>
          <v:shape id="_x0000_i1775" type="#_x0000_t75" style="width:51.75pt;height:14.25pt">
            <v:imagedata r:id="rId495" o:title=""/>
          </v:shape>
        </w:pict>
      </w:r>
      <w:r w:rsidRPr="00E0039F">
        <w:rPr>
          <w:lang w:eastAsia="zh-CN"/>
        </w:rPr>
        <w:t xml:space="preserve"> a</w:t>
      </w:r>
      <w:r w:rsidRPr="00E0039F">
        <w:t xml:space="preserve">nd </w:t>
      </w:r>
      <w:r>
        <w:rPr>
          <w:i/>
        </w:rPr>
        <w:t>CodebookConfig</w:t>
      </w:r>
      <w:r>
        <w:rPr>
          <w:rFonts w:hint="eastAsia"/>
          <w:lang w:eastAsia="zh-CN"/>
        </w:rPr>
        <w:t>=2/3/4</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78"/>
        <w:gridCol w:w="1806"/>
        <w:gridCol w:w="1600"/>
      </w:tblGrid>
      <w:tr w:rsidR="00551280" w:rsidRPr="00466738" w:rsidTr="00E757BA">
        <w:trPr>
          <w:cantSplit/>
          <w:trHeight w:val="20"/>
          <w:jc w:val="center"/>
        </w:trPr>
        <w:tc>
          <w:tcPr>
            <w:tcW w:w="0" w:type="auto"/>
            <w:vMerge w:val="restart"/>
            <w:shd w:val="clear" w:color="auto" w:fill="E0E0E0"/>
            <w:tcMar>
              <w:top w:w="0" w:type="dxa"/>
              <w:left w:w="108" w:type="dxa"/>
              <w:bottom w:w="0" w:type="dxa"/>
              <w:right w:w="108" w:type="dxa"/>
            </w:tcMar>
            <w:vAlign w:val="center"/>
          </w:tcPr>
          <w:p w:rsidR="00551280" w:rsidRPr="00064EEE" w:rsidRDefault="00551280" w:rsidP="00F34805">
            <w:pPr>
              <w:pStyle w:val="tah0"/>
              <w:rPr>
                <w:lang w:val="en-GB"/>
              </w:rPr>
            </w:pPr>
            <w:r w:rsidRPr="00064EEE">
              <w:rPr>
                <w:lang w:val="en-GB"/>
              </w:rPr>
              <w:t>Field</w:t>
            </w:r>
          </w:p>
        </w:tc>
        <w:tc>
          <w:tcPr>
            <w:tcW w:w="0" w:type="auto"/>
            <w:gridSpan w:val="2"/>
            <w:shd w:val="clear" w:color="auto" w:fill="E0E0E0"/>
            <w:vAlign w:val="center"/>
          </w:tcPr>
          <w:p w:rsidR="00551280" w:rsidRPr="00064EEE" w:rsidRDefault="00551280" w:rsidP="00F34805">
            <w:pPr>
              <w:pStyle w:val="tah0"/>
              <w:rPr>
                <w:lang w:val="en-GB"/>
              </w:rPr>
            </w:pPr>
            <w:r>
              <w:rPr>
                <w:rFonts w:eastAsia="SimSun" w:hint="eastAsia"/>
                <w:lang w:val="en-GB" w:eastAsia="zh-CN"/>
              </w:rPr>
              <w:t>Bit width</w:t>
            </w:r>
          </w:p>
        </w:tc>
      </w:tr>
      <w:tr w:rsidR="00551280" w:rsidRPr="00466738" w:rsidTr="00E757BA">
        <w:trPr>
          <w:cantSplit/>
          <w:trHeight w:val="20"/>
          <w:jc w:val="center"/>
        </w:trPr>
        <w:tc>
          <w:tcPr>
            <w:tcW w:w="0" w:type="auto"/>
            <w:vMerge/>
            <w:shd w:val="clear" w:color="auto" w:fill="E0E0E0"/>
            <w:vAlign w:val="center"/>
          </w:tcPr>
          <w:p w:rsidR="00551280" w:rsidRPr="00B7584F" w:rsidRDefault="00551280" w:rsidP="00F34805">
            <w:pPr>
              <w:keepNext/>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551280" w:rsidRPr="008953DC" w:rsidRDefault="00551280" w:rsidP="00F34805">
            <w:pPr>
              <w:pStyle w:val="tah0"/>
              <w:rPr>
                <w:rFonts w:eastAsia="SimSun"/>
                <w:lang w:val="en-GB" w:eastAsia="zh-CN"/>
              </w:rPr>
            </w:pPr>
            <w:r w:rsidRPr="00064EEE">
              <w:rPr>
                <w:lang w:val="en-GB"/>
              </w:rPr>
              <w:t>Rank = 1</w:t>
            </w:r>
          </w:p>
        </w:tc>
        <w:tc>
          <w:tcPr>
            <w:tcW w:w="0" w:type="auto"/>
            <w:shd w:val="clear" w:color="auto" w:fill="E0E0E0"/>
            <w:vAlign w:val="center"/>
          </w:tcPr>
          <w:p w:rsidR="00551280" w:rsidRPr="00064EEE" w:rsidRDefault="00551280" w:rsidP="00F34805">
            <w:pPr>
              <w:pStyle w:val="tah0"/>
              <w:rPr>
                <w:lang w:val="de-DE"/>
              </w:rPr>
            </w:pPr>
            <w:r w:rsidRPr="00064EEE">
              <w:rPr>
                <w:lang w:val="en-GB"/>
              </w:rPr>
              <w:t xml:space="preserve">Rank = </w:t>
            </w:r>
            <w:r>
              <w:rPr>
                <w:rFonts w:eastAsia="SimSun" w:hint="eastAsia"/>
                <w:lang w:val="en-GB" w:eastAsia="zh-CN"/>
              </w:rPr>
              <w:t>2</w:t>
            </w:r>
          </w:p>
        </w:tc>
      </w:tr>
      <w:tr w:rsidR="00551280" w:rsidRPr="00466738" w:rsidTr="00E757BA">
        <w:trPr>
          <w:cantSplit/>
          <w:trHeight w:val="20"/>
          <w:jc w:val="center"/>
        </w:trPr>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0" w:type="auto"/>
            <w:vAlign w:val="center"/>
          </w:tcPr>
          <w:p w:rsidR="00551280" w:rsidRDefault="00551280" w:rsidP="00F34805">
            <w:pPr>
              <w:pStyle w:val="tac0"/>
              <w:rPr>
                <w:rFonts w:eastAsia="SimSun"/>
                <w:lang w:val="de-DE" w:eastAsia="zh-CN"/>
              </w:rPr>
            </w:pPr>
            <w:r w:rsidRPr="00064EEE">
              <w:rPr>
                <w:lang w:val="de-DE"/>
              </w:rPr>
              <w:t>4</w:t>
            </w:r>
          </w:p>
        </w:tc>
      </w:tr>
      <w:tr w:rsidR="00551280" w:rsidRPr="00466738" w:rsidTr="00E757BA">
        <w:trPr>
          <w:cantSplit/>
          <w:trHeight w:val="20"/>
          <w:jc w:val="center"/>
        </w:trPr>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0</w:t>
            </w:r>
          </w:p>
        </w:tc>
        <w:tc>
          <w:tcPr>
            <w:tcW w:w="0" w:type="auto"/>
            <w:vAlign w:val="center"/>
          </w:tcPr>
          <w:p w:rsidR="00551280" w:rsidRDefault="00551280" w:rsidP="00F34805">
            <w:pPr>
              <w:pStyle w:val="tac0"/>
              <w:rPr>
                <w:rFonts w:eastAsia="SimSun"/>
                <w:lang w:val="de-DE" w:eastAsia="zh-CN"/>
              </w:rPr>
            </w:pPr>
            <w:r>
              <w:rPr>
                <w:rFonts w:eastAsia="SimSun" w:hint="eastAsia"/>
                <w:lang w:val="en-GB" w:eastAsia="zh-CN"/>
              </w:rPr>
              <w:t>4</w:t>
            </w:r>
          </w:p>
        </w:tc>
      </w:tr>
      <w:tr w:rsidR="00551280" w:rsidRPr="00466738" w:rsidTr="00E757BA">
        <w:trPr>
          <w:cantSplit/>
          <w:trHeight w:val="20"/>
          <w:jc w:val="center"/>
        </w:trPr>
        <w:tc>
          <w:tcPr>
            <w:tcW w:w="0" w:type="auto"/>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0" w:type="auto"/>
            <w:tcMar>
              <w:top w:w="0" w:type="dxa"/>
              <w:left w:w="108" w:type="dxa"/>
              <w:bottom w:w="0" w:type="dxa"/>
              <w:right w:w="108" w:type="dxa"/>
            </w:tcMar>
            <w:vAlign w:val="center"/>
          </w:tcPr>
          <w:p w:rsidR="00551280" w:rsidRPr="00D14E50" w:rsidRDefault="00516E22" w:rsidP="00F34805">
            <w:pPr>
              <w:pStyle w:val="tac0"/>
              <w:rPr>
                <w:rFonts w:eastAsia="SimSun"/>
                <w:lang w:val="en-GB" w:eastAsia="zh-CN"/>
              </w:rPr>
            </w:pPr>
            <w:r>
              <w:rPr>
                <w:position w:val="-12"/>
              </w:rPr>
              <w:pict>
                <v:shape id="_x0000_i1776" type="#_x0000_t75" style="width:78.75pt;height:18.75pt">
                  <v:imagedata r:id="rId544" o:title=""/>
                </v:shape>
              </w:pict>
            </w:r>
          </w:p>
        </w:tc>
        <w:tc>
          <w:tcPr>
            <w:tcW w:w="0" w:type="auto"/>
            <w:vAlign w:val="center"/>
          </w:tcPr>
          <w:p w:rsidR="00551280" w:rsidRDefault="00516E22" w:rsidP="00F34805">
            <w:pPr>
              <w:pStyle w:val="tac0"/>
              <w:rPr>
                <w:rFonts w:eastAsia="SimSun"/>
                <w:lang w:val="de-DE" w:eastAsia="zh-CN"/>
              </w:rPr>
            </w:pPr>
            <w:r>
              <w:rPr>
                <w:position w:val="-12"/>
              </w:rPr>
              <w:pict>
                <v:shape id="_x0000_i1777" type="#_x0000_t75" style="width:78.75pt;height:18.75pt">
                  <v:imagedata r:id="rId545" o:title=""/>
                </v:shape>
              </w:pict>
            </w:r>
          </w:p>
        </w:tc>
      </w:tr>
      <w:tr w:rsidR="00551280" w:rsidRPr="00466738" w:rsidTr="00E757BA">
        <w:trPr>
          <w:cantSplit/>
          <w:trHeight w:val="20"/>
          <w:jc w:val="center"/>
        </w:trPr>
        <w:tc>
          <w:tcPr>
            <w:tcW w:w="0" w:type="auto"/>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0" w:type="auto"/>
            <w:tcMar>
              <w:top w:w="0" w:type="dxa"/>
              <w:left w:w="108" w:type="dxa"/>
              <w:bottom w:w="0" w:type="dxa"/>
              <w:right w:w="108" w:type="dxa"/>
            </w:tcMar>
            <w:vAlign w:val="center"/>
          </w:tcPr>
          <w:p w:rsidR="00551280" w:rsidRPr="00D14E50" w:rsidRDefault="00516E22" w:rsidP="00F34805">
            <w:pPr>
              <w:pStyle w:val="tac0"/>
              <w:rPr>
                <w:rFonts w:eastAsia="SimSun"/>
                <w:lang w:val="en-GB" w:eastAsia="zh-CN"/>
              </w:rPr>
            </w:pPr>
            <w:r>
              <w:rPr>
                <w:position w:val="-12"/>
              </w:rPr>
              <w:pict>
                <v:shape id="_x0000_i1778" type="#_x0000_t75" style="width:79.5pt;height:18.75pt">
                  <v:imagedata r:id="rId546" o:title=""/>
                </v:shape>
              </w:pict>
            </w:r>
          </w:p>
        </w:tc>
        <w:tc>
          <w:tcPr>
            <w:tcW w:w="0" w:type="auto"/>
            <w:vAlign w:val="center"/>
          </w:tcPr>
          <w:p w:rsidR="00551280" w:rsidRDefault="00516E22" w:rsidP="00F34805">
            <w:pPr>
              <w:pStyle w:val="tac0"/>
              <w:rPr>
                <w:rFonts w:eastAsia="SimSun"/>
                <w:lang w:val="de-DE" w:eastAsia="zh-CN"/>
              </w:rPr>
            </w:pPr>
            <w:r>
              <w:rPr>
                <w:position w:val="-12"/>
              </w:rPr>
              <w:pict>
                <v:shape id="_x0000_i1779" type="#_x0000_t75" style="width:79.5pt;height:18.75pt">
                  <v:imagedata r:id="rId547" o:title=""/>
                </v:shape>
              </w:pict>
            </w:r>
          </w:p>
        </w:tc>
      </w:tr>
    </w:tbl>
    <w:p w:rsidR="005E6DF3" w:rsidRDefault="005E6DF3" w:rsidP="005E6DF3">
      <w:pPr>
        <w:rPr>
          <w:lang w:eastAsia="zh-CN"/>
        </w:rPr>
      </w:pPr>
    </w:p>
    <w:p w:rsidR="005E6DF3" w:rsidRPr="00900AE1" w:rsidRDefault="005E6DF3" w:rsidP="005E6DF3">
      <w:r>
        <w:t>Table 5.2.2.6.1-</w:t>
      </w:r>
      <w:r>
        <w:rPr>
          <w:lang w:eastAsia="zh-CN"/>
        </w:rPr>
        <w:t>1K-5</w:t>
      </w:r>
      <w:r>
        <w:rPr>
          <w:rFonts w:hint="eastAsia"/>
          <w:lang w:eastAsia="zh-CN"/>
        </w:rPr>
        <w:t xml:space="preserve"> </w:t>
      </w:r>
      <w:r>
        <w:t>show</w:t>
      </w:r>
      <w:r>
        <w:rPr>
          <w:rFonts w:hint="eastAsia"/>
          <w:lang w:eastAsia="zh-CN"/>
        </w:rPr>
        <w:t>s</w:t>
      </w:r>
      <w:r>
        <w:t xml:space="preserve"> the fields</w:t>
      </w:r>
      <w:r w:rsidRPr="00254C5C">
        <w:t xml:space="preserve"> </w:t>
      </w:r>
      <w:r>
        <w:t>and the corresponding bit widths for i1 for wideband CQI reports for PDSCH transmissions associated with transmission mode 9</w:t>
      </w:r>
      <w:r>
        <w:rPr>
          <w:rFonts w:hint="eastAsia"/>
          <w:lang w:eastAsia="zh-CN"/>
        </w:rPr>
        <w:t xml:space="preserve">/10 </w:t>
      </w:r>
      <w:r w:rsidRPr="0007501B">
        <w:t xml:space="preserve">configured </w:t>
      </w:r>
      <w:r>
        <w:t xml:space="preserve">with 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900AE1">
        <w:rPr>
          <w:i/>
        </w:rPr>
        <w:t>eMIMO-Type2</w:t>
      </w:r>
      <w:r w:rsidRPr="00900AE1">
        <w:t xml:space="preserve"> </w:t>
      </w:r>
      <w:r>
        <w:t xml:space="preserve">is set to </w:t>
      </w:r>
      <w:r w:rsidR="00D054B0">
        <w:t>'</w:t>
      </w:r>
      <w:r>
        <w:t>CLASS B</w:t>
      </w:r>
      <w:r w:rsidR="00D054B0">
        <w:t>'</w:t>
      </w:r>
      <w:r>
        <w:t xml:space="preserve">, and </w:t>
      </w:r>
      <w:r w:rsidRPr="00E757BA">
        <w:rPr>
          <w:i/>
        </w:rPr>
        <w:t>eMIMO-Type</w:t>
      </w:r>
      <w:r>
        <w:t xml:space="preserve"> is set to </w:t>
      </w:r>
      <w:r w:rsidR="00D054B0">
        <w:t>'</w:t>
      </w:r>
      <w:r>
        <w:t>CLASS A</w:t>
      </w:r>
      <w:r w:rsidR="00D054B0">
        <w:t>'</w:t>
      </w:r>
      <w:r>
        <w:t xml:space="preserve"> with 8/12/16/20/24/28/32 antenna ports</w:t>
      </w:r>
      <w:r w:rsidRPr="00900AE1">
        <w:rPr>
          <w:rFonts w:hint="eastAsia"/>
        </w:rPr>
        <w:t xml:space="preserve">, where i1 is </w:t>
      </w:r>
      <w:r w:rsidRPr="00900AE1">
        <w:t xml:space="preserve">associated with </w:t>
      </w:r>
      <w:r w:rsidRPr="00900AE1">
        <w:rPr>
          <w:rFonts w:hint="eastAsia"/>
        </w:rPr>
        <w:t>Class A</w:t>
      </w:r>
      <w:r w:rsidRPr="00900AE1">
        <w:rPr>
          <w:lang w:val="en-US" w:eastAsia="zh-CN"/>
        </w:rPr>
        <w:t>.</w:t>
      </w:r>
    </w:p>
    <w:p w:rsidR="005E6DF3" w:rsidRPr="00D86F04" w:rsidRDefault="005E6DF3" w:rsidP="005E6DF3">
      <w:pPr>
        <w:pStyle w:val="TH"/>
        <w:ind w:firstLineChars="50" w:firstLine="100"/>
        <w:rPr>
          <w:lang w:eastAsia="zh-CN"/>
        </w:rPr>
      </w:pPr>
      <w:r w:rsidRPr="00E0039F">
        <w:t xml:space="preserve">Table </w:t>
      </w:r>
      <w:r>
        <w:t>5.2.2.6.1-</w:t>
      </w:r>
      <w:r>
        <w:rPr>
          <w:lang w:eastAsia="zh-CN"/>
        </w:rPr>
        <w:t>1K-5</w:t>
      </w:r>
      <w:r w:rsidRPr="00E0039F">
        <w:t xml:space="preserve">: </w:t>
      </w:r>
      <w:r>
        <w:rPr>
          <w:rFonts w:hint="eastAsia"/>
          <w:lang w:eastAsia="zh-CN"/>
        </w:rPr>
        <w:t>F</w:t>
      </w:r>
      <w:r w:rsidRPr="00974FB6">
        <w:t xml:space="preserve">ields for </w:t>
      </w:r>
      <w:r>
        <w:rPr>
          <w:rFonts w:hint="eastAsia"/>
          <w:lang w:eastAsia="zh-CN"/>
        </w:rPr>
        <w:t>i</w:t>
      </w:r>
      <w:r w:rsidRPr="00873FBF">
        <w:rPr>
          <w:rFonts w:cs="Arial" w:hint="eastAsia"/>
          <w:lang w:eastAsia="zh-CN"/>
        </w:rPr>
        <w:t>1</w:t>
      </w:r>
      <w:r>
        <w:rPr>
          <w:rFonts w:hint="eastAsia"/>
          <w:lang w:eastAsia="zh-CN"/>
        </w:rPr>
        <w:t xml:space="preserve"> </w:t>
      </w:r>
      <w:r>
        <w:t>feedback</w:t>
      </w:r>
      <w:r>
        <w:rPr>
          <w:rFonts w:hint="eastAsia"/>
          <w:lang w:eastAsia="zh-CN"/>
        </w:rP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E0039F">
        <w:t xml:space="preserve"> with </w:t>
      </w:r>
      <w:r>
        <w:rPr>
          <w:rFonts w:hint="eastAsia"/>
          <w:lang w:eastAsia="zh-CN"/>
        </w:rPr>
        <w:t xml:space="preserve">codebook </w:t>
      </w:r>
      <w:r>
        <w:rPr>
          <w:lang w:eastAsia="zh-CN"/>
        </w:rPr>
        <w:t xml:space="preserve">configuration </w:t>
      </w:r>
      <w:r w:rsidR="00516E22">
        <w:rPr>
          <w:rFonts w:cs="Arial"/>
          <w:position w:val="-10"/>
          <w:lang w:eastAsia="zh-CN"/>
        </w:rPr>
        <w:pict>
          <v:shape id="_x0000_i1780" type="#_x0000_t75" style="width:51.75pt;height:14.25pt">
            <v:imagedata r:id="rId495" o:title=""/>
          </v:shape>
        </w:pict>
      </w:r>
      <w:r>
        <w:rPr>
          <w:rFonts w:cs="Arial"/>
          <w:lang w:eastAsia="zh-CN"/>
        </w:rPr>
        <w:t xml:space="preserve"> </w:t>
      </w:r>
      <w:r>
        <w:rPr>
          <w:rFonts w:cs="Arial" w:hint="eastAsia"/>
          <w:lang w:eastAsia="zh-CN"/>
        </w:rPr>
        <w:t>, where i</w:t>
      </w:r>
      <w:r w:rsidRPr="00873FBF">
        <w:rPr>
          <w:rFonts w:cs="Arial" w:hint="eastAsia"/>
          <w:lang w:eastAsia="zh-CN"/>
        </w:rPr>
        <w:t>1</w:t>
      </w:r>
      <w:r>
        <w:rPr>
          <w:rFonts w:cs="Arial" w:hint="eastAsia"/>
          <w:lang w:eastAsia="zh-CN"/>
        </w:rPr>
        <w:t xml:space="preserve"> </w:t>
      </w:r>
      <w:r>
        <w:rPr>
          <w:rFonts w:cs="Arial"/>
          <w:lang w:eastAsia="zh-CN"/>
        </w:rPr>
        <w:t>is</w:t>
      </w:r>
      <w:r>
        <w:rPr>
          <w:rFonts w:cs="Arial" w:hint="eastAsia"/>
          <w:lang w:eastAsia="zh-CN"/>
        </w:rPr>
        <w:t xml:space="preserve"> </w:t>
      </w:r>
      <w:r>
        <w:rPr>
          <w:rFonts w:cs="Arial"/>
          <w:lang w:eastAsia="zh-CN"/>
        </w:rPr>
        <w:t xml:space="preserve">associated with </w:t>
      </w:r>
      <w:r>
        <w:rPr>
          <w:rFonts w:cs="Arial" w:hint="eastAsia"/>
          <w:lang w:eastAsia="zh-CN"/>
        </w:rPr>
        <w:t>Class A</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2851"/>
        <w:gridCol w:w="3453"/>
        <w:gridCol w:w="2428"/>
      </w:tblGrid>
      <w:tr w:rsidR="005E6DF3" w:rsidRPr="00290CB4" w:rsidTr="00E757BA">
        <w:trPr>
          <w:cantSplit/>
          <w:trHeight w:val="20"/>
          <w:jc w:val="center"/>
        </w:trPr>
        <w:tc>
          <w:tcPr>
            <w:tcW w:w="1027" w:type="dxa"/>
            <w:vMerge w:val="restart"/>
            <w:shd w:val="clear" w:color="auto" w:fill="E0E0E0"/>
            <w:tcMar>
              <w:top w:w="0" w:type="dxa"/>
              <w:left w:w="108" w:type="dxa"/>
              <w:bottom w:w="0" w:type="dxa"/>
              <w:right w:w="108" w:type="dxa"/>
            </w:tcMar>
            <w:vAlign w:val="center"/>
          </w:tcPr>
          <w:p w:rsidR="005E6DF3" w:rsidRPr="00064EEE" w:rsidRDefault="005E6DF3" w:rsidP="00F34805">
            <w:pPr>
              <w:pStyle w:val="tah0"/>
              <w:rPr>
                <w:lang w:val="en-GB"/>
              </w:rPr>
            </w:pPr>
            <w:r w:rsidRPr="00064EEE">
              <w:rPr>
                <w:lang w:val="en-GB"/>
              </w:rPr>
              <w:t>Field</w:t>
            </w:r>
          </w:p>
        </w:tc>
        <w:tc>
          <w:tcPr>
            <w:tcW w:w="8732" w:type="dxa"/>
            <w:gridSpan w:val="3"/>
            <w:shd w:val="clear" w:color="auto" w:fill="E0E0E0"/>
          </w:tcPr>
          <w:p w:rsidR="005E6DF3" w:rsidRPr="00064EEE" w:rsidRDefault="005E6DF3" w:rsidP="00F34805">
            <w:pPr>
              <w:pStyle w:val="tah0"/>
              <w:rPr>
                <w:lang w:val="en-GB"/>
              </w:rPr>
            </w:pPr>
            <w:r w:rsidRPr="00064EEE">
              <w:rPr>
                <w:lang w:val="en-GB"/>
              </w:rPr>
              <w:t>Bit width</w:t>
            </w:r>
          </w:p>
        </w:tc>
      </w:tr>
      <w:tr w:rsidR="005E6DF3" w:rsidRPr="00290CB4" w:rsidTr="00E757BA">
        <w:trPr>
          <w:cantSplit/>
          <w:trHeight w:val="20"/>
          <w:jc w:val="center"/>
        </w:trPr>
        <w:tc>
          <w:tcPr>
            <w:tcW w:w="1027" w:type="dxa"/>
            <w:vMerge/>
            <w:shd w:val="clear" w:color="auto" w:fill="E0E0E0"/>
            <w:tcMar>
              <w:top w:w="0" w:type="dxa"/>
              <w:left w:w="108" w:type="dxa"/>
              <w:bottom w:w="0" w:type="dxa"/>
              <w:right w:w="108" w:type="dxa"/>
            </w:tcMar>
            <w:vAlign w:val="center"/>
          </w:tcPr>
          <w:p w:rsidR="005E6DF3" w:rsidRPr="00064EEE" w:rsidRDefault="005E6DF3" w:rsidP="00F34805">
            <w:pPr>
              <w:pStyle w:val="tah0"/>
              <w:rPr>
                <w:lang w:val="en-GB"/>
              </w:rPr>
            </w:pPr>
          </w:p>
        </w:tc>
        <w:tc>
          <w:tcPr>
            <w:tcW w:w="2851" w:type="dxa"/>
            <w:shd w:val="clear" w:color="auto" w:fill="E0E0E0"/>
          </w:tcPr>
          <w:p w:rsidR="005E6DF3" w:rsidRPr="00064EEE" w:rsidRDefault="005E6DF3" w:rsidP="00F34805">
            <w:pPr>
              <w:pStyle w:val="tah0"/>
              <w:rPr>
                <w:lang w:val="en-GB"/>
              </w:rPr>
            </w:pPr>
            <w:r w:rsidRPr="00255015">
              <w:t xml:space="preserve">Max </w:t>
            </w:r>
            <w:r>
              <w:t xml:space="preserve">1 or </w:t>
            </w:r>
            <w:r w:rsidRPr="00255015">
              <w:t>2 layers</w:t>
            </w:r>
          </w:p>
        </w:tc>
        <w:tc>
          <w:tcPr>
            <w:tcW w:w="5881" w:type="dxa"/>
            <w:gridSpan w:val="2"/>
            <w:shd w:val="clear" w:color="auto" w:fill="E0E0E0"/>
          </w:tcPr>
          <w:p w:rsidR="005E6DF3" w:rsidRPr="00064EEE" w:rsidRDefault="005E6DF3" w:rsidP="00F34805">
            <w:pPr>
              <w:pStyle w:val="tah0"/>
              <w:rPr>
                <w:lang w:val="en-GB"/>
              </w:rPr>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5E6DF3" w:rsidRPr="00290CB4" w:rsidTr="00E757BA">
        <w:trPr>
          <w:cantSplit/>
          <w:trHeight w:val="20"/>
          <w:jc w:val="center"/>
        </w:trPr>
        <w:tc>
          <w:tcPr>
            <w:tcW w:w="1027" w:type="dxa"/>
            <w:vMerge/>
            <w:shd w:val="clear" w:color="auto" w:fill="E0E0E0"/>
            <w:vAlign w:val="center"/>
          </w:tcPr>
          <w:p w:rsidR="005E6DF3" w:rsidRPr="00B7584F" w:rsidRDefault="005E6DF3" w:rsidP="00F34805">
            <w:pPr>
              <w:rPr>
                <w:rFonts w:ascii="Arial" w:eastAsia="Calibri" w:hAnsi="Arial" w:cs="Arial"/>
                <w:b/>
                <w:bCs/>
                <w:sz w:val="18"/>
                <w:szCs w:val="18"/>
              </w:rPr>
            </w:pPr>
          </w:p>
        </w:tc>
        <w:tc>
          <w:tcPr>
            <w:tcW w:w="2851" w:type="dxa"/>
            <w:shd w:val="clear" w:color="auto" w:fill="E0E0E0"/>
            <w:tcMar>
              <w:top w:w="0" w:type="dxa"/>
              <w:left w:w="108" w:type="dxa"/>
              <w:bottom w:w="0" w:type="dxa"/>
              <w:right w:w="108" w:type="dxa"/>
            </w:tcMar>
            <w:vAlign w:val="center"/>
          </w:tcPr>
          <w:p w:rsidR="005E6DF3" w:rsidRPr="00064EEE" w:rsidRDefault="005E6DF3" w:rsidP="00F34805">
            <w:pPr>
              <w:pStyle w:val="tah0"/>
              <w:rPr>
                <w:lang w:val="de-DE"/>
              </w:rPr>
            </w:pPr>
            <w:r w:rsidRPr="00064EEE">
              <w:rPr>
                <w:lang w:val="en-GB"/>
              </w:rPr>
              <w:t>Rank = 1</w:t>
            </w:r>
          </w:p>
        </w:tc>
        <w:tc>
          <w:tcPr>
            <w:tcW w:w="3453" w:type="dxa"/>
            <w:shd w:val="clear" w:color="auto" w:fill="E0E0E0"/>
            <w:tcMar>
              <w:top w:w="0" w:type="dxa"/>
              <w:left w:w="108" w:type="dxa"/>
              <w:bottom w:w="0" w:type="dxa"/>
              <w:right w:w="108" w:type="dxa"/>
            </w:tcMar>
            <w:vAlign w:val="center"/>
          </w:tcPr>
          <w:p w:rsidR="005E6DF3" w:rsidRPr="00064EEE" w:rsidRDefault="005E6DF3" w:rsidP="00F34805">
            <w:pPr>
              <w:pStyle w:val="tah0"/>
              <w:rPr>
                <w:lang w:val="de-DE"/>
              </w:rPr>
            </w:pPr>
            <w:r w:rsidRPr="00064EEE">
              <w:rPr>
                <w:lang w:val="en-GB"/>
              </w:rPr>
              <w:t>Rank = 1</w:t>
            </w:r>
          </w:p>
        </w:tc>
        <w:tc>
          <w:tcPr>
            <w:tcW w:w="2428" w:type="dxa"/>
            <w:shd w:val="clear" w:color="auto" w:fill="E0E0E0"/>
            <w:vAlign w:val="center"/>
          </w:tcPr>
          <w:p w:rsidR="005E6DF3" w:rsidRPr="00064EEE" w:rsidRDefault="005E6DF3" w:rsidP="00F34805">
            <w:pPr>
              <w:pStyle w:val="tah0"/>
              <w:rPr>
                <w:lang w:val="de-DE"/>
              </w:rPr>
            </w:pPr>
            <w:r w:rsidRPr="00064EEE">
              <w:rPr>
                <w:lang w:val="de-DE"/>
              </w:rPr>
              <w:t xml:space="preserve">Rank </w:t>
            </w:r>
            <w:r>
              <w:rPr>
                <w:rFonts w:eastAsia="SimSun" w:hint="eastAsia"/>
                <w:lang w:val="de-DE" w:eastAsia="zh-CN"/>
              </w:rPr>
              <w:t>=3</w:t>
            </w:r>
          </w:p>
        </w:tc>
      </w:tr>
      <w:tr w:rsidR="005E6DF3" w:rsidRPr="00290CB4" w:rsidTr="00E757BA">
        <w:trPr>
          <w:cantSplit/>
          <w:trHeight w:val="20"/>
          <w:jc w:val="center"/>
        </w:trPr>
        <w:tc>
          <w:tcPr>
            <w:tcW w:w="1027" w:type="dxa"/>
            <w:tcMar>
              <w:top w:w="0" w:type="dxa"/>
              <w:left w:w="108" w:type="dxa"/>
              <w:bottom w:w="0" w:type="dxa"/>
              <w:right w:w="108" w:type="dxa"/>
            </w:tcMar>
            <w:vAlign w:val="center"/>
          </w:tcPr>
          <w:p w:rsidR="005E6DF3" w:rsidRPr="00C23386" w:rsidRDefault="005E6DF3"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2851" w:type="dxa"/>
            <w:tcMar>
              <w:top w:w="0" w:type="dxa"/>
              <w:left w:w="108" w:type="dxa"/>
              <w:bottom w:w="0" w:type="dxa"/>
              <w:right w:w="108" w:type="dxa"/>
            </w:tcMar>
            <w:vAlign w:val="center"/>
          </w:tcPr>
          <w:p w:rsidR="005E6DF3" w:rsidRDefault="00516E22" w:rsidP="00F34805">
            <w:pPr>
              <w:pStyle w:val="tac0"/>
              <w:rPr>
                <w:rFonts w:eastAsia="SimSun"/>
                <w:lang w:val="de-DE" w:eastAsia="zh-CN"/>
              </w:rPr>
            </w:pPr>
            <w:r>
              <w:rPr>
                <w:position w:val="-12"/>
                <w:lang w:eastAsia="zh-CN"/>
              </w:rPr>
              <w:pict>
                <v:shape id="_x0000_i1781" type="#_x0000_t75" style="width:72.75pt;height:15.75pt">
                  <v:imagedata r:id="rId548" o:title=""/>
                </v:shape>
              </w:pict>
            </w:r>
          </w:p>
        </w:tc>
        <w:tc>
          <w:tcPr>
            <w:tcW w:w="3453" w:type="dxa"/>
            <w:tcMar>
              <w:top w:w="0" w:type="dxa"/>
              <w:left w:w="108" w:type="dxa"/>
              <w:bottom w:w="0" w:type="dxa"/>
              <w:right w:w="108" w:type="dxa"/>
            </w:tcMar>
            <w:vAlign w:val="center"/>
          </w:tcPr>
          <w:p w:rsidR="005E6DF3" w:rsidRDefault="00516E22" w:rsidP="00F34805">
            <w:pPr>
              <w:pStyle w:val="tac0"/>
              <w:rPr>
                <w:rFonts w:eastAsia="SimSun"/>
                <w:lang w:val="de-DE" w:eastAsia="zh-CN"/>
              </w:rPr>
            </w:pPr>
            <w:r>
              <w:rPr>
                <w:position w:val="-12"/>
                <w:lang w:eastAsia="zh-CN"/>
              </w:rPr>
              <w:pict>
                <v:shape id="_x0000_i1782" type="#_x0000_t75" style="width:72.75pt;height:15.75pt">
                  <v:imagedata r:id="rId548" o:title=""/>
                </v:shape>
              </w:pict>
            </w:r>
          </w:p>
        </w:tc>
        <w:tc>
          <w:tcPr>
            <w:tcW w:w="2428" w:type="dxa"/>
            <w:vAlign w:val="center"/>
          </w:tcPr>
          <w:p w:rsidR="005E6DF3" w:rsidRPr="00E537D4" w:rsidRDefault="00516E22" w:rsidP="00F34805">
            <w:pPr>
              <w:pStyle w:val="tac0"/>
              <w:rPr>
                <w:rFonts w:eastAsia="SimSun"/>
                <w:lang w:eastAsia="zh-CN"/>
              </w:rPr>
            </w:pPr>
            <w:r>
              <w:rPr>
                <w:position w:val="-32"/>
                <w:lang w:eastAsia="zh-CN"/>
              </w:rPr>
              <w:pict>
                <v:shape id="_x0000_i1783" type="#_x0000_t75" style="width:105.75pt;height:28.5pt">
                  <v:imagedata r:id="rId509" o:title=""/>
                </v:shape>
              </w:pict>
            </w:r>
          </w:p>
        </w:tc>
      </w:tr>
      <w:tr w:rsidR="005E6DF3" w:rsidRPr="00290CB4" w:rsidTr="00E757BA">
        <w:trPr>
          <w:cantSplit/>
          <w:trHeight w:val="20"/>
          <w:jc w:val="center"/>
        </w:trPr>
        <w:tc>
          <w:tcPr>
            <w:tcW w:w="1027" w:type="dxa"/>
            <w:tcMar>
              <w:top w:w="0" w:type="dxa"/>
              <w:left w:w="108" w:type="dxa"/>
              <w:bottom w:w="0" w:type="dxa"/>
              <w:right w:w="108" w:type="dxa"/>
            </w:tcMar>
            <w:vAlign w:val="center"/>
          </w:tcPr>
          <w:p w:rsidR="005E6DF3" w:rsidRPr="00C23386" w:rsidRDefault="005E6DF3"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2851" w:type="dxa"/>
            <w:tcMar>
              <w:top w:w="0" w:type="dxa"/>
              <w:left w:w="108" w:type="dxa"/>
              <w:bottom w:w="0" w:type="dxa"/>
              <w:right w:w="108" w:type="dxa"/>
            </w:tcMar>
            <w:vAlign w:val="center"/>
          </w:tcPr>
          <w:p w:rsidR="005E6DF3" w:rsidRDefault="00516E22" w:rsidP="00F34805">
            <w:pPr>
              <w:pStyle w:val="tac0"/>
              <w:rPr>
                <w:rFonts w:eastAsia="SimSun"/>
                <w:lang w:val="de-DE" w:eastAsia="zh-CN"/>
              </w:rPr>
            </w:pPr>
            <w:r>
              <w:rPr>
                <w:position w:val="-12"/>
                <w:lang w:eastAsia="zh-CN"/>
              </w:rPr>
              <w:pict>
                <v:shape id="_x0000_i1784" type="#_x0000_t75" style="width:76.5pt;height:15.75pt">
                  <v:imagedata r:id="rId549" o:title=""/>
                </v:shape>
              </w:pict>
            </w:r>
          </w:p>
        </w:tc>
        <w:tc>
          <w:tcPr>
            <w:tcW w:w="3453" w:type="dxa"/>
            <w:tcMar>
              <w:top w:w="0" w:type="dxa"/>
              <w:left w:w="108" w:type="dxa"/>
              <w:bottom w:w="0" w:type="dxa"/>
              <w:right w:w="108" w:type="dxa"/>
            </w:tcMar>
            <w:vAlign w:val="center"/>
          </w:tcPr>
          <w:p w:rsidR="005E6DF3" w:rsidRDefault="00516E22" w:rsidP="00F34805">
            <w:pPr>
              <w:pStyle w:val="tac0"/>
              <w:rPr>
                <w:rFonts w:eastAsia="SimSun"/>
                <w:lang w:val="de-DE" w:eastAsia="zh-CN"/>
              </w:rPr>
            </w:pPr>
            <w:r>
              <w:rPr>
                <w:position w:val="-12"/>
                <w:lang w:eastAsia="zh-CN"/>
              </w:rPr>
              <w:pict>
                <v:shape id="_x0000_i1785" type="#_x0000_t75" style="width:76.5pt;height:15.75pt">
                  <v:imagedata r:id="rId549" o:title=""/>
                </v:shape>
              </w:pict>
            </w:r>
          </w:p>
        </w:tc>
        <w:tc>
          <w:tcPr>
            <w:tcW w:w="2428" w:type="dxa"/>
            <w:vAlign w:val="center"/>
          </w:tcPr>
          <w:p w:rsidR="005E6DF3" w:rsidRDefault="00516E22" w:rsidP="00F34805">
            <w:pPr>
              <w:pStyle w:val="tac0"/>
              <w:rPr>
                <w:lang w:eastAsia="zh-CN"/>
              </w:rPr>
            </w:pPr>
            <w:r>
              <w:rPr>
                <w:position w:val="-12"/>
                <w:lang w:eastAsia="zh-CN"/>
              </w:rPr>
              <w:pict>
                <v:shape id="_x0000_i1786" type="#_x0000_t75" style="width:76.5pt;height:15.75pt">
                  <v:imagedata r:id="rId549" o:title=""/>
                </v:shape>
              </w:pict>
            </w:r>
          </w:p>
        </w:tc>
      </w:tr>
    </w:tbl>
    <w:p w:rsidR="00551280" w:rsidRDefault="00551280" w:rsidP="00D45BC1"/>
    <w:p w:rsidR="0096201F" w:rsidRDefault="009F7A98" w:rsidP="0096201F">
      <w:r>
        <w:t xml:space="preserve">Table 5.2.2.6.1-2 shows the fields and the corresponding bit width for the rank indication feedback for wideband CQI reports for PDSCH transmissions associated with </w:t>
      </w:r>
      <w:r w:rsidR="00F23E3F">
        <w:t xml:space="preserve">transmission mode 3, </w:t>
      </w:r>
      <w:r>
        <w:t>transmission mode 4</w:t>
      </w:r>
      <w:r w:rsidR="00D45BC1">
        <w:t>,</w:t>
      </w:r>
      <w:r>
        <w:t xml:space="preserve"> transmission mode 8</w:t>
      </w:r>
      <w:r w:rsidR="005F7DB4">
        <w:rPr>
          <w:rFonts w:hint="eastAsia"/>
        </w:rPr>
        <w:t xml:space="preserve"> 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BC17FD">
          <w:rPr>
            <w:rFonts w:hint="eastAsia"/>
          </w:rPr>
          <w:t>2/4/8</w:t>
        </w:r>
      </w:smartTag>
      <w:r w:rsidR="00BC17FD">
        <w:rPr>
          <w:rFonts w:hint="eastAsia"/>
        </w:rPr>
        <w:t xml:space="preserve"> antenna ports</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5F7DB4">
          <w:rPr>
            <w:rFonts w:hint="eastAsia"/>
          </w:rPr>
          <w:t>2/4/8</w:t>
        </w:r>
      </w:smartTag>
      <w:r w:rsidR="005F7DB4">
        <w:rPr>
          <w:rFonts w:hint="eastAsia"/>
        </w:rPr>
        <w:t xml:space="preserve"> antenna ports</w:t>
      </w:r>
      <w:r w:rsidR="0096201F">
        <w:rPr>
          <w:rFonts w:hint="eastAsia"/>
          <w:lang w:eastAsia="zh-CN"/>
        </w:rPr>
        <w:t>,</w:t>
      </w:r>
      <w:r w:rsidR="0096201F" w:rsidRPr="004E315D">
        <w:rPr>
          <w:rFonts w:hint="eastAsia"/>
          <w:lang w:eastAsia="zh-CN"/>
        </w:rPr>
        <w:t xml:space="preserve"> </w:t>
      </w:r>
      <w:r w:rsidR="0096201F">
        <w:t>transmission mode 9</w:t>
      </w:r>
      <w:r w:rsidR="0096201F">
        <w:rPr>
          <w:rFonts w:hint="eastAsia"/>
          <w:lang w:eastAsia="zh-CN"/>
        </w:rPr>
        <w:t>/10</w:t>
      </w:r>
      <w:r w:rsidR="0096201F">
        <w:t xml:space="preserve"> configured with PMI/RI reporting with </w:t>
      </w:r>
      <w:r w:rsidR="0096201F">
        <w:rPr>
          <w:rFonts w:hint="eastAsia"/>
          <w:lang w:eastAsia="zh-CN"/>
        </w:rPr>
        <w:t>2/4/8</w:t>
      </w:r>
      <w:r w:rsidR="0096201F">
        <w:t xml:space="preserve"> antenna ports</w:t>
      </w:r>
      <w:r w:rsidR="0096201F">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F23E3F">
        <w:t xml:space="preserve"> with K=1</w:t>
      </w:r>
      <w:r w:rsidR="0096201F">
        <w:rPr>
          <w:rFonts w:hint="eastAsia"/>
          <w:i/>
          <w:lang w:eastAsia="zh-CN"/>
        </w:rPr>
        <w:t xml:space="preserve">, </w:t>
      </w:r>
      <w:r w:rsidR="000A5AD6">
        <w:t>transmission mode 9</w:t>
      </w:r>
      <w:r w:rsidR="000A5AD6">
        <w:rPr>
          <w:rFonts w:hint="eastAsia"/>
          <w:lang w:eastAsia="zh-CN"/>
        </w:rPr>
        <w:t>/</w:t>
      </w:r>
      <w:r w:rsidR="000A5AD6">
        <w:t>10</w:t>
      </w:r>
      <w:r w:rsidR="000A5AD6" w:rsidRPr="0007501B">
        <w:rPr>
          <w:rFonts w:hint="eastAsia"/>
        </w:rPr>
        <w:t xml:space="preserve"> </w:t>
      </w:r>
      <w:r w:rsidR="000A5AD6" w:rsidRPr="0007501B">
        <w:t>configured with PMI/RI reporting</w:t>
      </w:r>
      <w:r w:rsidR="000A5AD6" w:rsidRPr="0007501B">
        <w:rPr>
          <w:rFonts w:hint="eastAsia"/>
          <w:lang w:eastAsia="zh-CN"/>
        </w:rPr>
        <w:t xml:space="preserve"> </w:t>
      </w:r>
      <w:r w:rsidR="000A5AD6">
        <w:rPr>
          <w:lang w:eastAsia="zh-CN"/>
        </w:rPr>
        <w:t xml:space="preserve">and </w:t>
      </w:r>
      <w:r w:rsidR="000A5AD6">
        <w:t xml:space="preserve">higher layer </w:t>
      </w:r>
      <w:r w:rsidR="000A5AD6" w:rsidRPr="0095051D">
        <w:rPr>
          <w:rFonts w:hint="eastAsia"/>
        </w:rPr>
        <w:t xml:space="preserve">parameter </w:t>
      </w:r>
      <w:r w:rsidR="0053548E">
        <w:rPr>
          <w:i/>
          <w:lang w:val="en-US"/>
        </w:rPr>
        <w:t xml:space="preserve">csi-RS-NZP-mode </w:t>
      </w:r>
      <w:r w:rsidR="0053548E">
        <w:rPr>
          <w:lang w:val="en-US"/>
        </w:rPr>
        <w:t xml:space="preserve">set to </w:t>
      </w:r>
      <w:r w:rsidR="00D054B0">
        <w:rPr>
          <w:lang w:val="en-US"/>
        </w:rPr>
        <w:t>'</w:t>
      </w:r>
      <w:r w:rsidR="0053548E">
        <w:rPr>
          <w:lang w:val="en-US"/>
        </w:rPr>
        <w:t>multi-shot</w:t>
      </w:r>
      <w:r w:rsidR="00D054B0">
        <w:rPr>
          <w:lang w:val="en-US"/>
        </w:rPr>
        <w:t>'</w:t>
      </w:r>
      <w:r w:rsidR="000A5AD6">
        <w:rPr>
          <w:rFonts w:hint="eastAsia"/>
          <w:lang w:eastAsia="zh-CN"/>
        </w:rPr>
        <w:t xml:space="preserve"> with </w:t>
      </w:r>
      <w:r w:rsidR="0053548E">
        <w:rPr>
          <w:i/>
        </w:rPr>
        <w:t>activatedResources</w:t>
      </w:r>
      <w:r w:rsidR="000A5AD6">
        <w:rPr>
          <w:rFonts w:hint="eastAsia"/>
          <w:lang w:eastAsia="zh-CN"/>
        </w:rPr>
        <w:t>=1</w:t>
      </w:r>
      <w:r w:rsidR="00D054B0">
        <w:rPr>
          <w:lang w:eastAsia="zh-CN"/>
        </w:rPr>
        <w:t xml:space="preserve"> </w:t>
      </w:r>
      <w:r w:rsidR="0053548E" w:rsidRPr="00E12C52">
        <w:rPr>
          <w:lang w:eastAsia="zh-CN"/>
        </w:rPr>
        <w:t>and more than one port for the activated CSI-RS resource</w:t>
      </w:r>
      <w:r w:rsidR="0053548E" w:rsidRPr="00E12C52">
        <w:rPr>
          <w:rFonts w:hint="eastAsia"/>
          <w:lang w:eastAsia="zh-CN"/>
        </w:rPr>
        <w:t xml:space="preserve">, </w:t>
      </w:r>
      <w:r w:rsidR="0053548E" w:rsidRPr="00E12C52">
        <w:t>transmission mode 9</w:t>
      </w:r>
      <w:r w:rsidR="0053548E" w:rsidRPr="00E12C52">
        <w:rPr>
          <w:rFonts w:hint="eastAsia"/>
          <w:lang w:eastAsia="zh-CN"/>
        </w:rPr>
        <w:t>/</w:t>
      </w:r>
      <w:r w:rsidR="0053548E" w:rsidRPr="00E12C52">
        <w:t>10</w:t>
      </w:r>
      <w:r w:rsidR="0053548E" w:rsidRPr="00E12C52">
        <w:rPr>
          <w:rFonts w:hint="eastAsia"/>
        </w:rPr>
        <w:t xml:space="preserve"> </w:t>
      </w:r>
      <w:r w:rsidR="0053548E" w:rsidRPr="00E12C52">
        <w:t>configured with PMI/RI reporting</w:t>
      </w:r>
      <w:r w:rsidR="0053548E" w:rsidRPr="00E12C52">
        <w:rPr>
          <w:lang w:eastAsia="zh-CN"/>
        </w:rPr>
        <w:t xml:space="preserve"> and </w:t>
      </w:r>
      <w:r w:rsidR="0053548E" w:rsidRPr="00E12C52">
        <w:t xml:space="preserve">higher layer </w:t>
      </w:r>
      <w:r w:rsidR="0053548E" w:rsidRPr="00E12C52">
        <w:rPr>
          <w:rFonts w:hint="eastAsia"/>
        </w:rPr>
        <w:t xml:space="preserve">parameter </w:t>
      </w:r>
      <w:r w:rsidR="0053548E" w:rsidRPr="008D24D2">
        <w:rPr>
          <w:i/>
        </w:rPr>
        <w:t>csi-RS-ConfigNZP-ApList</w:t>
      </w:r>
      <w:r w:rsidR="0053548E">
        <w:rPr>
          <w:i/>
          <w:lang w:val="en-US"/>
        </w:rPr>
        <w:t>,</w:t>
      </w:r>
      <w:r w:rsidR="0053548E">
        <w:rPr>
          <w:lang w:val="en-US"/>
        </w:rPr>
        <w:t xml:space="preserve"> and the higher layer parameter </w:t>
      </w:r>
      <w:r w:rsidR="0053548E">
        <w:rPr>
          <w:i/>
          <w:lang w:val="en-US"/>
        </w:rPr>
        <w:t xml:space="preserve">csi-RS-NZP-mode </w:t>
      </w:r>
      <w:r w:rsidR="0053548E">
        <w:rPr>
          <w:lang w:val="en-US"/>
        </w:rPr>
        <w:t xml:space="preserve">is set to </w:t>
      </w:r>
      <w:r w:rsidR="00D054B0">
        <w:rPr>
          <w:lang w:val="en-US"/>
        </w:rPr>
        <w:t>'</w:t>
      </w:r>
      <w:r w:rsidR="0053548E">
        <w:rPr>
          <w:lang w:val="en-US"/>
        </w:rPr>
        <w:t>aperiodic</w:t>
      </w:r>
      <w:r w:rsidR="00D054B0">
        <w:rPr>
          <w:lang w:val="en-US"/>
        </w:rPr>
        <w:t>'</w:t>
      </w:r>
      <w:r w:rsidR="0053548E">
        <w:rPr>
          <w:lang w:val="en-US"/>
        </w:rPr>
        <w:t xml:space="preserve"> </w:t>
      </w:r>
      <w:r w:rsidR="0053548E" w:rsidRPr="00E12C52">
        <w:rPr>
          <w:lang w:eastAsia="zh-CN"/>
        </w:rPr>
        <w:t>and more than one port for the activated CSI-RS resource</w:t>
      </w:r>
      <w:r w:rsidR="000A5AD6">
        <w:rPr>
          <w:rFonts w:hint="eastAsia"/>
          <w:lang w:eastAsia="zh-CN"/>
        </w:rPr>
        <w:t xml:space="preserve">, </w:t>
      </w:r>
      <w:r w:rsidR="000A5AD6">
        <w:t>transmission mode</w:t>
      </w:r>
      <w:r w:rsidR="00D054B0">
        <w:t xml:space="preserve"> </w:t>
      </w:r>
      <w:r w:rsidR="000A5AD6">
        <w:t>9</w:t>
      </w:r>
      <w:r w:rsidR="000A5AD6">
        <w:rPr>
          <w:rFonts w:hint="eastAsia"/>
          <w:lang w:eastAsia="zh-CN"/>
        </w:rPr>
        <w:t>/</w:t>
      </w:r>
      <w:r w:rsidR="000A5AD6">
        <w:t>10</w:t>
      </w:r>
      <w:r w:rsidR="000A5AD6" w:rsidRPr="0007501B">
        <w:rPr>
          <w:lang w:eastAsia="zh-CN"/>
        </w:rPr>
        <w:t xml:space="preserve"> </w:t>
      </w:r>
      <w:r w:rsidR="000A5AD6">
        <w:rPr>
          <w:rFonts w:hint="eastAsia"/>
          <w:lang w:eastAsia="zh-CN"/>
        </w:rPr>
        <w:t>configured with</w:t>
      </w:r>
      <w:r w:rsidR="000A5AD6">
        <w:rPr>
          <w:lang w:eastAsia="zh-CN"/>
        </w:rPr>
        <w:t xml:space="preserve"> </w:t>
      </w:r>
      <w:r w:rsidR="000A5AD6">
        <w:t xml:space="preserve">higher layer </w:t>
      </w:r>
      <w:r w:rsidR="000A5AD6" w:rsidRPr="0095051D">
        <w:rPr>
          <w:rFonts w:hint="eastAsia"/>
        </w:rPr>
        <w:t xml:space="preserve">parameter </w:t>
      </w:r>
      <w:r w:rsidR="000A5AD6" w:rsidRPr="00077D26">
        <w:rPr>
          <w:i/>
        </w:rPr>
        <w:t>eMIMO-Type</w:t>
      </w:r>
      <w:r w:rsidR="000A5AD6">
        <w:rPr>
          <w:rFonts w:hint="eastAsia"/>
          <w:lang w:eastAsia="zh-CN"/>
        </w:rPr>
        <w:t xml:space="preserve"> and </w:t>
      </w:r>
      <w:r w:rsidR="000A5AD6" w:rsidRPr="00077D26">
        <w:rPr>
          <w:i/>
        </w:rPr>
        <w:t>eMIMO-Type</w:t>
      </w:r>
      <w:r w:rsidR="000A5AD6">
        <w:rPr>
          <w:rFonts w:hint="eastAsia"/>
          <w:lang w:eastAsia="zh-CN"/>
        </w:rPr>
        <w:t>2</w:t>
      </w:r>
      <w:r w:rsidR="000A5AD6">
        <w:rPr>
          <w:lang w:eastAsia="zh-CN"/>
        </w:rPr>
        <w:t xml:space="preserve">, </w:t>
      </w:r>
      <w:r w:rsidR="000A5AD6">
        <w:t xml:space="preserve">and </w:t>
      </w:r>
      <w:r w:rsidR="000A5AD6" w:rsidRPr="00077D26">
        <w:rPr>
          <w:i/>
        </w:rPr>
        <w:t>eMIMO-Type</w:t>
      </w:r>
      <w:r w:rsidR="000A5AD6">
        <w:rPr>
          <w:rFonts w:hint="eastAsia"/>
          <w:lang w:eastAsia="zh-CN"/>
        </w:rPr>
        <w:t>2</w:t>
      </w:r>
      <w:r w:rsidR="000A5AD6">
        <w:rPr>
          <w:lang w:eastAsia="zh-CN"/>
        </w:rPr>
        <w:t xml:space="preserve"> </w:t>
      </w:r>
      <w:r w:rsidR="000A5AD6" w:rsidRPr="0007501B">
        <w:t>configured with PMI/RI reporting</w:t>
      </w:r>
      <w:r w:rsidR="000A5AD6" w:rsidRPr="0007501B">
        <w:rPr>
          <w:rFonts w:hint="eastAsia"/>
          <w:lang w:eastAsia="zh-CN"/>
        </w:rPr>
        <w:t xml:space="preserve"> </w:t>
      </w:r>
      <w:r w:rsidR="000A5AD6">
        <w:t>with</w:t>
      </w:r>
      <w:r w:rsidR="000A5AD6" w:rsidRPr="0007501B">
        <w:rPr>
          <w:rFonts w:hint="eastAsia"/>
        </w:rPr>
        <w:t xml:space="preserve"> </w:t>
      </w:r>
      <w:r w:rsidR="000A5AD6" w:rsidRPr="0007501B">
        <w:rPr>
          <w:lang w:eastAsia="zh-CN"/>
        </w:rPr>
        <w:t>2</w:t>
      </w:r>
      <w:r w:rsidR="000A5AD6" w:rsidRPr="0007501B">
        <w:rPr>
          <w:rFonts w:hint="eastAsia"/>
        </w:rPr>
        <w:t>/</w:t>
      </w:r>
      <w:r w:rsidR="000A5AD6" w:rsidRPr="0007501B">
        <w:rPr>
          <w:lang w:eastAsia="zh-CN"/>
        </w:rPr>
        <w:t>4</w:t>
      </w:r>
      <w:r w:rsidR="000A5AD6" w:rsidRPr="0007501B">
        <w:rPr>
          <w:rFonts w:hint="eastAsia"/>
        </w:rPr>
        <w:t>/</w:t>
      </w:r>
      <w:r w:rsidR="000A5AD6" w:rsidRPr="0007501B">
        <w:rPr>
          <w:rFonts w:hint="eastAsia"/>
          <w:lang w:eastAsia="zh-CN"/>
        </w:rPr>
        <w:t>8</w:t>
      </w:r>
      <w:r w:rsidR="000A5AD6" w:rsidRPr="0007501B">
        <w:rPr>
          <w:rFonts w:hint="eastAsia"/>
        </w:rPr>
        <w:t xml:space="preserve"> antenna ports</w:t>
      </w:r>
      <w:r w:rsidR="000A5AD6">
        <w:rPr>
          <w:rFonts w:hint="eastAsia"/>
          <w:lang w:eastAsia="zh-CN"/>
        </w:rPr>
        <w:t>, and rank indication is associated with</w:t>
      </w:r>
      <w:r w:rsidR="000A5AD6" w:rsidRPr="00B21212">
        <w:rPr>
          <w:i/>
        </w:rPr>
        <w:t xml:space="preserve"> </w:t>
      </w:r>
      <w:r w:rsidR="000A5AD6" w:rsidRPr="00077D26">
        <w:rPr>
          <w:i/>
        </w:rPr>
        <w:t>eMIMO-Type</w:t>
      </w:r>
      <w:r w:rsidR="000A5AD6">
        <w:rPr>
          <w:rFonts w:hint="eastAsia"/>
          <w:lang w:eastAsia="zh-CN"/>
        </w:rPr>
        <w:t xml:space="preserve">2, </w:t>
      </w:r>
      <w:r w:rsidR="0096201F">
        <w:t>transmission mode 9</w:t>
      </w:r>
      <w:r w:rsidR="0096201F">
        <w:rPr>
          <w:rFonts w:hint="eastAsia"/>
          <w:lang w:eastAsia="zh-CN"/>
        </w:rPr>
        <w:t>/10</w:t>
      </w:r>
      <w:r w:rsidR="0096201F">
        <w:t xml:space="preserve"> configured with PMI/RI reporting with </w:t>
      </w:r>
      <w:r w:rsidR="0096201F">
        <w:rPr>
          <w:rFonts w:hint="eastAsia"/>
          <w:lang w:eastAsia="zh-CN"/>
        </w:rPr>
        <w:t>8/12/16</w:t>
      </w:r>
      <w:r w:rsidR="000A5AD6">
        <w:t>/20/24/28/32</w:t>
      </w:r>
      <w:r w:rsidR="0096201F">
        <w:t xml:space="preserve"> antenna ports</w:t>
      </w:r>
      <w:r w:rsidR="0096201F">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00F23E3F">
        <w:t xml:space="preserve">, </w:t>
      </w:r>
      <w:r w:rsidR="00F23E3F">
        <w:rPr>
          <w:rFonts w:hint="eastAsia"/>
          <w:lang w:eastAsia="zh-CN"/>
        </w:rPr>
        <w:t xml:space="preserve">and </w:t>
      </w:r>
      <w:r w:rsidR="00F23E3F">
        <w:t>transmission mode 9</w:t>
      </w:r>
      <w:r w:rsidR="00F23E3F">
        <w:rPr>
          <w:rFonts w:hint="eastAsia"/>
        </w:rPr>
        <w:t xml:space="preserve">/10 </w:t>
      </w:r>
      <w:r w:rsidR="00F23E3F">
        <w:t>configured with</w:t>
      </w:r>
      <w:r w:rsidR="00F23E3F">
        <w:rPr>
          <w:rFonts w:hint="eastAsia"/>
          <w:lang w:eastAsia="zh-CN"/>
        </w:rPr>
        <w:t>out</w:t>
      </w:r>
      <w:r w:rsidR="00F23E3F">
        <w:t xml:space="preserve"> PMI reporting </w:t>
      </w:r>
      <w:r w:rsidR="00F23E3F">
        <w:rPr>
          <w:lang w:eastAsia="zh-CN"/>
        </w:rPr>
        <w:t xml:space="preserve">and </w:t>
      </w:r>
      <w:r w:rsidR="00F23E3F">
        <w:t xml:space="preserve">higher layer </w:t>
      </w:r>
      <w:r w:rsidR="00F23E3F" w:rsidRPr="0095051D">
        <w:rPr>
          <w:rFonts w:hint="eastAsia"/>
        </w:rPr>
        <w:t xml:space="preserve">parameter </w:t>
      </w:r>
      <w:r w:rsidR="00F23E3F" w:rsidRPr="00077D26">
        <w:rPr>
          <w:i/>
        </w:rPr>
        <w:t>eMIMO-Type</w:t>
      </w:r>
      <w:r w:rsidR="00F23E3F">
        <w:t xml:space="preserve">, and </w:t>
      </w:r>
      <w:r w:rsidR="00F23E3F" w:rsidRPr="00077D26">
        <w:rPr>
          <w:i/>
        </w:rPr>
        <w:t>eMIMO-Type</w:t>
      </w:r>
      <w:r w:rsidR="00F23E3F">
        <w:t xml:space="preserve"> is set to </w:t>
      </w:r>
      <w:r w:rsidR="00D054B0">
        <w:t>'</w:t>
      </w:r>
      <w:r w:rsidR="00F23E3F">
        <w:t>CLASS B</w:t>
      </w:r>
      <w:r w:rsidR="00D054B0">
        <w:t>'</w:t>
      </w:r>
      <w:r w:rsidR="00F23E3F">
        <w:t xml:space="preserve"> </w:t>
      </w:r>
      <w:r w:rsidR="00F23E3F">
        <w:rPr>
          <w:rFonts w:hint="eastAsia"/>
          <w:lang w:eastAsia="zh-CN"/>
        </w:rPr>
        <w:t>with K=1 with</w:t>
      </w:r>
      <w:r w:rsidR="00F23E3F">
        <w:rPr>
          <w:rFonts w:hint="eastAsia"/>
        </w:rPr>
        <w:t xml:space="preserve"> </w:t>
      </w:r>
      <w:r w:rsidR="00F23E3F">
        <w:t>2/4/8 antenna ports</w:t>
      </w:r>
      <w:r w:rsidR="000A5AD6">
        <w:rPr>
          <w:rFonts w:hint="eastAsia"/>
          <w:lang w:eastAsia="zh-CN"/>
        </w:rPr>
        <w:t>,</w:t>
      </w:r>
      <w:r w:rsidR="000A5AD6" w:rsidRPr="00154E26">
        <w:t xml:space="preserve"> </w:t>
      </w:r>
      <w:r w:rsidR="000A5AD6">
        <w:t>transmission mode 9</w:t>
      </w:r>
      <w:r w:rsidR="000A5AD6">
        <w:rPr>
          <w:rFonts w:hint="eastAsia"/>
        </w:rPr>
        <w:t xml:space="preserve">/10 </w:t>
      </w:r>
      <w:r w:rsidR="000A5AD6">
        <w:t>configured with</w:t>
      </w:r>
      <w:r w:rsidR="000A5AD6">
        <w:rPr>
          <w:rFonts w:hint="eastAsia"/>
          <w:lang w:eastAsia="zh-CN"/>
        </w:rPr>
        <w:t>out</w:t>
      </w:r>
      <w:r w:rsidR="000A5AD6">
        <w:t xml:space="preserve"> PMI reporting</w:t>
      </w:r>
      <w:r w:rsidR="000A5AD6" w:rsidRPr="00231743">
        <w:rPr>
          <w:rFonts w:hint="eastAsia"/>
          <w:lang w:eastAsia="zh-CN"/>
        </w:rPr>
        <w:t xml:space="preserve"> </w:t>
      </w:r>
      <w:r w:rsidR="000A5AD6">
        <w:rPr>
          <w:lang w:eastAsia="zh-CN"/>
        </w:rPr>
        <w:t xml:space="preserve">and </w:t>
      </w:r>
      <w:r w:rsidR="000A5AD6">
        <w:t xml:space="preserve">higher layer </w:t>
      </w:r>
      <w:r w:rsidR="000A5AD6" w:rsidRPr="0095051D">
        <w:rPr>
          <w:rFonts w:hint="eastAsia"/>
        </w:rPr>
        <w:t xml:space="preserve">parameter </w:t>
      </w:r>
      <w:r w:rsidR="0053548E">
        <w:rPr>
          <w:i/>
          <w:lang w:val="en-US"/>
        </w:rPr>
        <w:t xml:space="preserve">csi-RS-NZP-mode </w:t>
      </w:r>
      <w:r w:rsidR="0053548E">
        <w:rPr>
          <w:lang w:val="en-US"/>
        </w:rPr>
        <w:t xml:space="preserve">set to </w:t>
      </w:r>
      <w:r w:rsidR="00D054B0">
        <w:rPr>
          <w:lang w:val="en-US"/>
        </w:rPr>
        <w:t>'</w:t>
      </w:r>
      <w:r w:rsidR="0053548E">
        <w:rPr>
          <w:lang w:val="en-US"/>
        </w:rPr>
        <w:t>multi-shot</w:t>
      </w:r>
      <w:r w:rsidR="00D054B0">
        <w:rPr>
          <w:lang w:val="en-US"/>
        </w:rPr>
        <w:t>'</w:t>
      </w:r>
      <w:r w:rsidR="000A5AD6" w:rsidRPr="0007501B">
        <w:t xml:space="preserve"> </w:t>
      </w:r>
      <w:r w:rsidR="000A5AD6" w:rsidRPr="0007501B">
        <w:rPr>
          <w:rFonts w:hint="eastAsia"/>
          <w:lang w:eastAsia="zh-CN"/>
        </w:rPr>
        <w:t>and</w:t>
      </w:r>
      <w:r w:rsidR="000A5AD6">
        <w:rPr>
          <w:rFonts w:hint="eastAsia"/>
          <w:lang w:eastAsia="zh-CN"/>
        </w:rPr>
        <w:t xml:space="preserve"> with </w:t>
      </w:r>
      <w:r w:rsidR="0053548E">
        <w:rPr>
          <w:i/>
        </w:rPr>
        <w:t>activatedResources</w:t>
      </w:r>
      <w:r w:rsidR="000A5AD6" w:rsidRPr="00231743">
        <w:rPr>
          <w:rFonts w:hint="eastAsia"/>
          <w:lang w:eastAsia="zh-CN"/>
        </w:rPr>
        <w:t>=1</w:t>
      </w:r>
      <w:r w:rsidR="000A5AD6">
        <w:rPr>
          <w:lang w:eastAsia="zh-CN"/>
        </w:rPr>
        <w:t xml:space="preserve"> </w:t>
      </w:r>
      <w:r w:rsidR="0053548E" w:rsidRPr="000E529A">
        <w:rPr>
          <w:lang w:eastAsia="zh-CN"/>
        </w:rPr>
        <w:t xml:space="preserve">and </w:t>
      </w:r>
      <w:r w:rsidR="0053548E" w:rsidRPr="00DE2A08">
        <w:rPr>
          <w:lang w:eastAsia="zh-CN"/>
        </w:rPr>
        <w:t>more than one port for the activated CSI-RS resource</w:t>
      </w:r>
      <w:r w:rsidR="0053548E" w:rsidRPr="00DE2A08">
        <w:rPr>
          <w:rFonts w:hint="eastAsia"/>
          <w:lang w:eastAsia="zh-CN"/>
        </w:rPr>
        <w:t xml:space="preserve">, </w:t>
      </w:r>
      <w:r w:rsidR="0053548E" w:rsidRPr="00DE2A08">
        <w:t>transmission mode 9</w:t>
      </w:r>
      <w:r w:rsidR="0053548E" w:rsidRPr="00DE2A08">
        <w:rPr>
          <w:rFonts w:hint="eastAsia"/>
          <w:lang w:eastAsia="zh-CN"/>
        </w:rPr>
        <w:t>/</w:t>
      </w:r>
      <w:r w:rsidR="0053548E" w:rsidRPr="00DE2A08">
        <w:t>10</w:t>
      </w:r>
      <w:r w:rsidR="0053548E" w:rsidRPr="00DE2A08">
        <w:rPr>
          <w:rFonts w:hint="eastAsia"/>
        </w:rPr>
        <w:t xml:space="preserve"> </w:t>
      </w:r>
      <w:r w:rsidR="0053548E" w:rsidRPr="00DE2A08">
        <w:t>configured with PMI/RI reporting</w:t>
      </w:r>
      <w:r w:rsidR="0053548E" w:rsidRPr="00DE2A08">
        <w:rPr>
          <w:lang w:eastAsia="zh-CN"/>
        </w:rPr>
        <w:t xml:space="preserve"> </w:t>
      </w:r>
      <w:r w:rsidR="0053548E" w:rsidRPr="008D24D2">
        <w:rPr>
          <w:lang w:eastAsia="zh-CN"/>
        </w:rPr>
        <w:t xml:space="preserve">and </w:t>
      </w:r>
      <w:r w:rsidR="0053548E" w:rsidRPr="008D24D2">
        <w:t xml:space="preserve">higher layer </w:t>
      </w:r>
      <w:r w:rsidR="0053548E" w:rsidRPr="008D24D2">
        <w:rPr>
          <w:rFonts w:hint="eastAsia"/>
        </w:rPr>
        <w:t xml:space="preserve">parameter </w:t>
      </w:r>
      <w:r w:rsidR="0053548E" w:rsidRPr="008D24D2">
        <w:rPr>
          <w:i/>
        </w:rPr>
        <w:t>csi-RS-ConfigNZP-ApList</w:t>
      </w:r>
      <w:r w:rsidR="0053548E" w:rsidRPr="008D24D2">
        <w:rPr>
          <w:lang w:eastAsia="zh-CN"/>
        </w:rPr>
        <w:t xml:space="preserve"> </w:t>
      </w:r>
      <w:r w:rsidR="0053548E">
        <w:rPr>
          <w:lang w:val="en-US"/>
        </w:rPr>
        <w:t xml:space="preserve">and the higher layer parameter </w:t>
      </w:r>
      <w:r w:rsidR="0053548E">
        <w:rPr>
          <w:i/>
          <w:lang w:val="en-US"/>
        </w:rPr>
        <w:t xml:space="preserve">csi-RS-NZP-mode </w:t>
      </w:r>
      <w:r w:rsidR="0053548E">
        <w:rPr>
          <w:lang w:val="en-US"/>
        </w:rPr>
        <w:t xml:space="preserve">is set to </w:t>
      </w:r>
      <w:r w:rsidR="00D054B0">
        <w:rPr>
          <w:lang w:val="en-US"/>
        </w:rPr>
        <w:t>'</w:t>
      </w:r>
      <w:r w:rsidR="0053548E">
        <w:rPr>
          <w:lang w:val="en-US"/>
        </w:rPr>
        <w:t>aperiodic</w:t>
      </w:r>
      <w:r w:rsidR="00D054B0">
        <w:rPr>
          <w:lang w:val="en-US"/>
        </w:rPr>
        <w:t>'</w:t>
      </w:r>
      <w:r w:rsidR="0053548E">
        <w:rPr>
          <w:lang w:val="en-US"/>
        </w:rPr>
        <w:t xml:space="preserve"> </w:t>
      </w:r>
      <w:r w:rsidR="0053548E" w:rsidRPr="008D24D2">
        <w:rPr>
          <w:lang w:eastAsia="zh-CN"/>
        </w:rPr>
        <w:t>and more than one port for the activated CSI-RS resource</w:t>
      </w:r>
      <w:r w:rsidR="000A5AD6">
        <w:rPr>
          <w:rFonts w:hint="eastAsia"/>
          <w:lang w:eastAsia="zh-CN"/>
        </w:rPr>
        <w:t xml:space="preserve">, </w:t>
      </w:r>
      <w:r w:rsidR="000A5AD6">
        <w:t>and transmission mode</w:t>
      </w:r>
      <w:r w:rsidR="00D054B0">
        <w:t xml:space="preserve"> </w:t>
      </w:r>
      <w:r w:rsidR="000A5AD6">
        <w:t>9</w:t>
      </w:r>
      <w:r w:rsidR="000A5AD6">
        <w:rPr>
          <w:rFonts w:hint="eastAsia"/>
          <w:lang w:eastAsia="zh-CN"/>
        </w:rPr>
        <w:t>/</w:t>
      </w:r>
      <w:r w:rsidR="000A5AD6">
        <w:t>10</w:t>
      </w:r>
      <w:r w:rsidR="000A5AD6" w:rsidRPr="0007501B">
        <w:rPr>
          <w:lang w:eastAsia="zh-CN"/>
        </w:rPr>
        <w:t xml:space="preserve"> </w:t>
      </w:r>
      <w:r w:rsidR="000A5AD6">
        <w:rPr>
          <w:rFonts w:hint="eastAsia"/>
          <w:lang w:eastAsia="zh-CN"/>
        </w:rPr>
        <w:t>configured with</w:t>
      </w:r>
      <w:r w:rsidR="000A5AD6">
        <w:rPr>
          <w:lang w:eastAsia="zh-CN"/>
        </w:rPr>
        <w:t xml:space="preserve"> </w:t>
      </w:r>
      <w:r w:rsidR="000A5AD6">
        <w:t xml:space="preserve">higher layer </w:t>
      </w:r>
      <w:r w:rsidR="000A5AD6" w:rsidRPr="0095051D">
        <w:rPr>
          <w:rFonts w:hint="eastAsia"/>
        </w:rPr>
        <w:t xml:space="preserve">parameter </w:t>
      </w:r>
      <w:r w:rsidR="000A5AD6" w:rsidRPr="00077D26">
        <w:rPr>
          <w:i/>
        </w:rPr>
        <w:t>eMIMO-Type</w:t>
      </w:r>
      <w:r w:rsidR="000A5AD6">
        <w:rPr>
          <w:rFonts w:hint="eastAsia"/>
          <w:lang w:eastAsia="zh-CN"/>
        </w:rPr>
        <w:t xml:space="preserve"> and </w:t>
      </w:r>
      <w:r w:rsidR="000A5AD6" w:rsidRPr="00077D26">
        <w:rPr>
          <w:i/>
        </w:rPr>
        <w:t>eMIMO-Type</w:t>
      </w:r>
      <w:r w:rsidR="000A5AD6">
        <w:rPr>
          <w:rFonts w:hint="eastAsia"/>
          <w:lang w:eastAsia="zh-CN"/>
        </w:rPr>
        <w:t>2</w:t>
      </w:r>
      <w:r w:rsidR="000A5AD6">
        <w:rPr>
          <w:lang w:eastAsia="zh-CN"/>
        </w:rPr>
        <w:t xml:space="preserve">, </w:t>
      </w:r>
      <w:r w:rsidR="000A5AD6">
        <w:t xml:space="preserve">and </w:t>
      </w:r>
      <w:r w:rsidR="000A5AD6" w:rsidRPr="00077D26">
        <w:rPr>
          <w:i/>
        </w:rPr>
        <w:t>eMIMO-Type</w:t>
      </w:r>
      <w:r w:rsidR="000A5AD6">
        <w:rPr>
          <w:rFonts w:hint="eastAsia"/>
          <w:lang w:eastAsia="zh-CN"/>
        </w:rPr>
        <w:t>2</w:t>
      </w:r>
      <w:r w:rsidR="000A5AD6">
        <w:t xml:space="preserve"> </w:t>
      </w:r>
      <w:r w:rsidR="000A5AD6" w:rsidRPr="0007501B">
        <w:t>configured</w:t>
      </w:r>
      <w:r w:rsidR="000A5AD6">
        <w:t xml:space="preserve"> with</w:t>
      </w:r>
      <w:r w:rsidR="000A5AD6">
        <w:rPr>
          <w:rFonts w:hint="eastAsia"/>
          <w:lang w:eastAsia="zh-CN"/>
        </w:rPr>
        <w:t>out</w:t>
      </w:r>
      <w:r w:rsidR="000A5AD6">
        <w:t xml:space="preserve"> PMI</w:t>
      </w:r>
      <w:r w:rsidR="000A5AD6" w:rsidRPr="0007501B">
        <w:t xml:space="preserve"> reporting</w:t>
      </w:r>
      <w:r w:rsidR="000A5AD6">
        <w:t xml:space="preserve"> </w:t>
      </w:r>
      <w:r w:rsidR="000A5AD6" w:rsidRPr="0007501B">
        <w:rPr>
          <w:rFonts w:hint="eastAsia"/>
        </w:rPr>
        <w:t xml:space="preserve">with </w:t>
      </w:r>
      <w:r w:rsidR="000A5AD6" w:rsidRPr="0007501B">
        <w:rPr>
          <w:lang w:eastAsia="zh-CN"/>
        </w:rPr>
        <w:t>2</w:t>
      </w:r>
      <w:r w:rsidR="000A5AD6" w:rsidRPr="0007501B">
        <w:rPr>
          <w:rFonts w:hint="eastAsia"/>
        </w:rPr>
        <w:t>/</w:t>
      </w:r>
      <w:r w:rsidR="000A5AD6" w:rsidRPr="0007501B">
        <w:rPr>
          <w:lang w:eastAsia="zh-CN"/>
        </w:rPr>
        <w:t>4</w:t>
      </w:r>
      <w:r w:rsidR="000A5AD6" w:rsidRPr="0007501B">
        <w:rPr>
          <w:rFonts w:hint="eastAsia"/>
        </w:rPr>
        <w:t>/</w:t>
      </w:r>
      <w:r w:rsidR="000A5AD6" w:rsidRPr="0007501B">
        <w:rPr>
          <w:rFonts w:hint="eastAsia"/>
          <w:lang w:eastAsia="zh-CN"/>
        </w:rPr>
        <w:t>8</w:t>
      </w:r>
      <w:r w:rsidR="000A5AD6" w:rsidRPr="0007501B">
        <w:rPr>
          <w:rFonts w:hint="eastAsia"/>
        </w:rPr>
        <w:t xml:space="preserve"> antenna ports</w:t>
      </w:r>
      <w:r w:rsidR="000A5AD6">
        <w:rPr>
          <w:rFonts w:hint="eastAsia"/>
          <w:lang w:eastAsia="zh-CN"/>
        </w:rPr>
        <w:t>, and rank indication is associated with</w:t>
      </w:r>
      <w:r w:rsidR="000A5AD6" w:rsidRPr="00B21212">
        <w:rPr>
          <w:i/>
        </w:rPr>
        <w:t xml:space="preserve"> </w:t>
      </w:r>
      <w:r w:rsidR="000A5AD6" w:rsidRPr="00077D26">
        <w:rPr>
          <w:i/>
        </w:rPr>
        <w:t>eMIMO-Type</w:t>
      </w:r>
      <w:r w:rsidR="000A5AD6">
        <w:rPr>
          <w:rFonts w:hint="eastAsia"/>
          <w:lang w:eastAsia="zh-CN"/>
        </w:rPr>
        <w:t>2</w:t>
      </w:r>
      <w:r w:rsidR="0096201F">
        <w:t>.</w:t>
      </w:r>
    </w:p>
    <w:p w:rsidR="00867244" w:rsidRDefault="00867244" w:rsidP="0096201F">
      <w:r>
        <w:t>Table 5.2.2.6.1-2</w:t>
      </w:r>
      <w:r>
        <w:rPr>
          <w:lang w:eastAsia="zh-CN"/>
        </w:rPr>
        <w:t>A</w:t>
      </w:r>
      <w:r>
        <w:t xml:space="preserve"> shows the fields and the corresponding bit width for the </w:t>
      </w:r>
      <w:r>
        <w:rPr>
          <w:rFonts w:hint="eastAsia"/>
          <w:lang w:eastAsia="zh-CN"/>
        </w:rPr>
        <w:t>CRI</w:t>
      </w:r>
      <w:r>
        <w:t xml:space="preserve"> feedback for wideband CQI reports for PDSCH transmissions associated with transmission mode 9</w:t>
      </w:r>
      <w:r>
        <w:rPr>
          <w:rFonts w:hint="eastAsia"/>
          <w:lang w:eastAsia="zh-CN"/>
        </w:rPr>
        <w:t xml:space="preserve">/10 </w:t>
      </w:r>
      <w:r>
        <w:t>configured with PMI/RI reporting</w:t>
      </w:r>
      <w:r>
        <w:rPr>
          <w:rFonts w:hint="eastAsia"/>
          <w:lang w:eastAsia="zh-CN"/>
        </w:rPr>
        <w:t xml:space="preserve"> for Class B CSI</w:t>
      </w:r>
      <w:r>
        <w:t xml:space="preserve"> reporting</w:t>
      </w:r>
      <w:r>
        <w:rPr>
          <w:rFonts w:hint="eastAsia"/>
        </w:rPr>
        <w:t xml:space="preserve"> with </w:t>
      </w:r>
      <w:r>
        <w:rPr>
          <w:rFonts w:hint="eastAsia"/>
          <w:lang w:eastAsia="zh-CN"/>
        </w:rPr>
        <w:t>K&gt;1</w:t>
      </w:r>
      <w:r>
        <w:rPr>
          <w:lang w:eastAsia="zh-CN"/>
        </w:rPr>
        <w:t xml:space="preserve"> CSI-RS resources </w:t>
      </w:r>
      <w:r w:rsidR="00344661">
        <w:rPr>
          <w:rFonts w:hint="eastAsia"/>
          <w:lang w:eastAsia="zh-CN"/>
        </w:rPr>
        <w:t xml:space="preserve">except with </w:t>
      </w:r>
      <w:r w:rsidR="00344661" w:rsidRPr="004C742E">
        <w:rPr>
          <w:i/>
        </w:rPr>
        <w:t>feCoMP-CSI-Enabled=true</w:t>
      </w:r>
      <w:r w:rsidR="00344661">
        <w:rPr>
          <w:i/>
        </w:rPr>
        <w:t xml:space="preserve"> </w:t>
      </w:r>
      <w:r>
        <w:rPr>
          <w:lang w:eastAsia="zh-CN"/>
        </w:rPr>
        <w:t>and one port per CSI-RS resource</w:t>
      </w:r>
      <w:r w:rsidR="000A5AD6">
        <w:rPr>
          <w:lang w:eastAsia="zh-CN"/>
        </w:rPr>
        <w:t xml:space="preserve"> except with</w:t>
      </w:r>
      <w:r w:rsidR="0053548E">
        <w:rPr>
          <w:lang w:eastAsia="zh-CN"/>
        </w:rPr>
        <w:t xml:space="preserve"> </w:t>
      </w:r>
      <w:r w:rsidR="0053548E">
        <w:rPr>
          <w:lang w:val="x-none"/>
        </w:rPr>
        <w:t>higher layer parameter</w:t>
      </w:r>
      <w:r w:rsidR="0053548E" w:rsidRPr="006A6735">
        <w:rPr>
          <w:i/>
        </w:rPr>
        <w:t xml:space="preserve"> </w:t>
      </w:r>
      <w:r w:rsidR="0053548E">
        <w:rPr>
          <w:i/>
          <w:lang w:val="en-US"/>
        </w:rPr>
        <w:t xml:space="preserve">csi-RS-NZP-mode </w:t>
      </w:r>
      <w:r w:rsidR="0053548E">
        <w:t>configured</w:t>
      </w:r>
      <w:r w:rsidR="000A5AD6">
        <w:rPr>
          <w:lang w:eastAsia="zh-CN"/>
        </w:rPr>
        <w:t>,</w:t>
      </w:r>
      <w:r w:rsidR="000A5AD6">
        <w:rPr>
          <w:rFonts w:hint="eastAsia"/>
          <w:lang w:eastAsia="zh-CN"/>
        </w:rPr>
        <w:t xml:space="preserve"> and </w:t>
      </w:r>
      <w:r w:rsidR="000A5AD6">
        <w:t>transmission mode 9</w:t>
      </w:r>
      <w:r w:rsidR="000A5AD6">
        <w:rPr>
          <w:rFonts w:hint="eastAsia"/>
          <w:lang w:eastAsia="zh-CN"/>
        </w:rPr>
        <w:t xml:space="preserve">/10 configured with </w:t>
      </w:r>
      <w:r w:rsidR="000A5AD6">
        <w:t xml:space="preserve">higher layer </w:t>
      </w:r>
      <w:r w:rsidR="000A5AD6" w:rsidRPr="0095051D">
        <w:rPr>
          <w:rFonts w:hint="eastAsia"/>
        </w:rPr>
        <w:t xml:space="preserve">parameter </w:t>
      </w:r>
      <w:r w:rsidR="000A5AD6" w:rsidRPr="00077D26">
        <w:rPr>
          <w:i/>
        </w:rPr>
        <w:t>eMIMO-Type</w:t>
      </w:r>
      <w:r w:rsidR="000A5AD6" w:rsidRPr="00AE3AC7">
        <w:rPr>
          <w:rFonts w:hint="eastAsia"/>
          <w:lang w:eastAsia="zh-CN"/>
        </w:rPr>
        <w:t xml:space="preserve"> and</w:t>
      </w:r>
      <w:r w:rsidR="000A5AD6" w:rsidRPr="00AE3AC7">
        <w:t xml:space="preserve"> </w:t>
      </w:r>
      <w:r w:rsidR="000A5AD6" w:rsidRPr="00077D26">
        <w:rPr>
          <w:i/>
        </w:rPr>
        <w:t>eMIMO-Type</w:t>
      </w:r>
      <w:r w:rsidR="000A5AD6">
        <w:rPr>
          <w:rFonts w:hint="eastAsia"/>
          <w:i/>
          <w:lang w:eastAsia="zh-CN"/>
        </w:rPr>
        <w:t>2</w:t>
      </w:r>
      <w:r w:rsidR="000A5AD6" w:rsidRPr="00C91922">
        <w:rPr>
          <w:rFonts w:hint="eastAsia"/>
          <w:lang w:eastAsia="zh-CN"/>
        </w:rPr>
        <w:t xml:space="preserve">, </w:t>
      </w:r>
      <w:r w:rsidR="000A5AD6">
        <w:t xml:space="preserve">and </w:t>
      </w:r>
      <w:r w:rsidR="000A5AD6" w:rsidRPr="00077D26">
        <w:rPr>
          <w:i/>
        </w:rPr>
        <w:t>eMIMO-Type</w:t>
      </w:r>
      <w:r w:rsidR="000A5AD6">
        <w:t xml:space="preserve"> is set to </w:t>
      </w:r>
      <w:r w:rsidR="00D054B0">
        <w:t>'</w:t>
      </w:r>
      <w:r w:rsidR="000A5AD6">
        <w:t xml:space="preserve">CLASS </w:t>
      </w:r>
      <w:r w:rsidR="000A5AD6">
        <w:rPr>
          <w:rFonts w:hint="eastAsia"/>
          <w:lang w:eastAsia="zh-CN"/>
        </w:rPr>
        <w:t>B</w:t>
      </w:r>
      <w:r w:rsidR="00D054B0">
        <w:t>'</w:t>
      </w:r>
      <w:r w:rsidR="000A5AD6">
        <w:rPr>
          <w:rFonts w:hint="eastAsia"/>
          <w:lang w:eastAsia="zh-CN"/>
        </w:rPr>
        <w:t xml:space="preserve"> with K&gt;1, where CRI is associated with the </w:t>
      </w:r>
      <w:r w:rsidR="000A5AD6" w:rsidRPr="00EC1D28">
        <w:rPr>
          <w:rFonts w:hint="eastAsia"/>
          <w:i/>
          <w:lang w:eastAsia="zh-CN"/>
        </w:rPr>
        <w:t>eMIMO-Type</w:t>
      </w:r>
      <w:r>
        <w:t>.</w:t>
      </w:r>
    </w:p>
    <w:p w:rsidR="0096201F" w:rsidRDefault="0096201F" w:rsidP="0096201F">
      <w:r>
        <w:lastRenderedPageBreak/>
        <w:t>Table 5.2.2.6.1-</w:t>
      </w:r>
      <w:r w:rsidR="00867244">
        <w:t>2</w:t>
      </w:r>
      <w:r w:rsidR="00867244">
        <w:rPr>
          <w:lang w:eastAsia="zh-CN"/>
        </w:rPr>
        <w:t>B</w:t>
      </w:r>
      <w:r w:rsidR="00867244">
        <w:t xml:space="preserve"> </w:t>
      </w:r>
      <w:r>
        <w:t xml:space="preserve">shows the fields and the corresponding bit width for the </w:t>
      </w:r>
      <w:r>
        <w:rPr>
          <w:rFonts w:hint="eastAsia"/>
          <w:lang w:eastAsia="zh-CN"/>
        </w:rPr>
        <w:t>joint CRI</w:t>
      </w:r>
      <w:r>
        <w:t xml:space="preserve"> </w:t>
      </w:r>
      <w:r>
        <w:rPr>
          <w:rFonts w:hint="eastAsia"/>
          <w:lang w:eastAsia="zh-CN"/>
        </w:rPr>
        <w:t xml:space="preserve">and RI </w:t>
      </w:r>
      <w:r>
        <w:t xml:space="preserve">feedback for wideband CQI reports for PDSCH transmissions associated with </w:t>
      </w:r>
      <w:r w:rsidR="00F23E3F">
        <w:t>transmission mode 9</w:t>
      </w:r>
      <w:r w:rsidR="00F23E3F">
        <w:rPr>
          <w:rFonts w:hint="eastAsia"/>
        </w:rPr>
        <w:t xml:space="preserve">/10 </w:t>
      </w:r>
      <w:r w:rsidR="00F23E3F">
        <w:t>configured with</w:t>
      </w:r>
      <w:r w:rsidR="00F23E3F">
        <w:rPr>
          <w:rFonts w:hint="eastAsia"/>
        </w:rPr>
        <w:t>out</w:t>
      </w:r>
      <w:r w:rsidR="00F23E3F">
        <w:t xml:space="preserve"> PMI reporting </w:t>
      </w:r>
      <w:r w:rsidR="00F23E3F">
        <w:rPr>
          <w:lang w:eastAsia="zh-CN"/>
        </w:rPr>
        <w:t xml:space="preserve">and </w:t>
      </w:r>
      <w:r w:rsidR="00F23E3F">
        <w:t xml:space="preserve">higher layer </w:t>
      </w:r>
      <w:r w:rsidR="00F23E3F" w:rsidRPr="0095051D">
        <w:rPr>
          <w:rFonts w:hint="eastAsia"/>
        </w:rPr>
        <w:t xml:space="preserve">parameter </w:t>
      </w:r>
      <w:r w:rsidR="00F23E3F" w:rsidRPr="00077D26">
        <w:rPr>
          <w:i/>
        </w:rPr>
        <w:t>eMIMO-Type</w:t>
      </w:r>
      <w:r w:rsidR="00F23E3F">
        <w:t xml:space="preserve">, and </w:t>
      </w:r>
      <w:r w:rsidR="00F23E3F" w:rsidRPr="00077D26">
        <w:rPr>
          <w:i/>
        </w:rPr>
        <w:t>eMIMO-Type</w:t>
      </w:r>
      <w:r w:rsidR="00F23E3F">
        <w:t xml:space="preserve"> is set to </w:t>
      </w:r>
      <w:r w:rsidR="00D054B0">
        <w:t>'</w:t>
      </w:r>
      <w:r w:rsidR="00F23E3F">
        <w:t>CLASS B</w:t>
      </w:r>
      <w:r w:rsidR="00D054B0">
        <w:t>'</w:t>
      </w:r>
      <w:r w:rsidR="00F23E3F">
        <w:t xml:space="preserve"> </w:t>
      </w:r>
      <w:r w:rsidR="00F23E3F">
        <w:rPr>
          <w:rFonts w:hint="eastAsia"/>
        </w:rPr>
        <w:t>with K&gt;1</w:t>
      </w:r>
      <w:r w:rsidR="000A5AD6" w:rsidRPr="00224EAD">
        <w:rPr>
          <w:lang w:eastAsia="zh-CN"/>
        </w:rPr>
        <w:t xml:space="preserve"> </w:t>
      </w:r>
      <w:r w:rsidR="00344661">
        <w:rPr>
          <w:rFonts w:hint="eastAsia"/>
          <w:lang w:eastAsia="zh-CN"/>
        </w:rPr>
        <w:t xml:space="preserve">except with </w:t>
      </w:r>
      <w:r w:rsidR="00344661" w:rsidRPr="004C742E">
        <w:rPr>
          <w:i/>
        </w:rPr>
        <w:t>feCoMP-CSI-Enabled=true</w:t>
      </w:r>
      <w:r w:rsidR="00344661" w:rsidRPr="00E91B67">
        <w:t>, and</w:t>
      </w:r>
      <w:r w:rsidR="00344661">
        <w:rPr>
          <w:lang w:eastAsia="zh-CN"/>
        </w:rPr>
        <w:t xml:space="preserve"> </w:t>
      </w:r>
      <w:r w:rsidR="000A5AD6">
        <w:rPr>
          <w:lang w:eastAsia="zh-CN"/>
        </w:rPr>
        <w:t>except with</w:t>
      </w:r>
      <w:r w:rsidR="0053548E">
        <w:rPr>
          <w:lang w:eastAsia="zh-CN"/>
        </w:rPr>
        <w:t xml:space="preserve"> </w:t>
      </w:r>
      <w:r w:rsidR="0053548E">
        <w:rPr>
          <w:lang w:val="x-none"/>
        </w:rPr>
        <w:t>higher layer parameter</w:t>
      </w:r>
      <w:r w:rsidR="0053548E" w:rsidRPr="006A6735">
        <w:rPr>
          <w:i/>
        </w:rPr>
        <w:t xml:space="preserve"> </w:t>
      </w:r>
      <w:r w:rsidR="0053548E">
        <w:rPr>
          <w:i/>
          <w:lang w:val="en-US"/>
        </w:rPr>
        <w:t>csi-RS-NZP-mode</w:t>
      </w:r>
      <w:r w:rsidR="0053548E">
        <w:t xml:space="preserve"> configured</w:t>
      </w:r>
      <w:r w:rsidR="00F23E3F">
        <w:rPr>
          <w:rFonts w:hint="eastAsia"/>
          <w:lang w:eastAsia="zh-CN"/>
        </w:rPr>
        <w:t>,</w:t>
      </w:r>
      <w:r w:rsidR="00F23E3F" w:rsidRPr="0069706A">
        <w:rPr>
          <w:rFonts w:hint="eastAsia"/>
          <w:lang w:eastAsia="zh-CN"/>
        </w:rPr>
        <w:t xml:space="preserve"> </w:t>
      </w:r>
      <w:r w:rsidR="00F23E3F">
        <w:rPr>
          <w:rFonts w:hint="eastAsia"/>
          <w:lang w:eastAsia="zh-CN"/>
        </w:rPr>
        <w:t xml:space="preserve">and </w:t>
      </w:r>
      <w:r>
        <w:t>transmission mode 9</w:t>
      </w:r>
      <w:r>
        <w:rPr>
          <w:rFonts w:hint="eastAsia"/>
          <w:lang w:eastAsia="zh-CN"/>
        </w:rPr>
        <w:t xml:space="preserve">/10 </w:t>
      </w:r>
      <w:r>
        <w:t>configured with PMI/RI reporting</w:t>
      </w:r>
      <w:r>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Pr>
          <w:rFonts w:hint="eastAsia"/>
        </w:rPr>
        <w:t xml:space="preserve"> with </w:t>
      </w:r>
      <w:r>
        <w:rPr>
          <w:rFonts w:hint="eastAsia"/>
          <w:lang w:eastAsia="zh-CN"/>
        </w:rPr>
        <w:t>K&gt;1</w:t>
      </w:r>
      <w:r w:rsidR="00867244">
        <w:rPr>
          <w:lang w:eastAsia="zh-CN"/>
        </w:rPr>
        <w:t xml:space="preserve"> CSI-RS resources </w:t>
      </w:r>
      <w:r w:rsidR="00344661">
        <w:rPr>
          <w:rFonts w:hint="eastAsia"/>
          <w:lang w:eastAsia="zh-CN"/>
        </w:rPr>
        <w:t xml:space="preserve">except with </w:t>
      </w:r>
      <w:r w:rsidR="00344661" w:rsidRPr="004C742E">
        <w:rPr>
          <w:i/>
        </w:rPr>
        <w:t>feCoMP-CSI-Enabled=true</w:t>
      </w:r>
      <w:r w:rsidR="00344661">
        <w:rPr>
          <w:i/>
        </w:rPr>
        <w:t xml:space="preserve"> </w:t>
      </w:r>
      <w:r w:rsidR="00867244">
        <w:rPr>
          <w:lang w:eastAsia="zh-CN"/>
        </w:rPr>
        <w:t>and more than one port for at least one CSI-RS resource</w:t>
      </w:r>
      <w:r w:rsidR="000A5AD6">
        <w:rPr>
          <w:lang w:eastAsia="zh-CN"/>
        </w:rPr>
        <w:t xml:space="preserve"> except with</w:t>
      </w:r>
      <w:r w:rsidR="0053548E">
        <w:rPr>
          <w:lang w:eastAsia="zh-CN"/>
        </w:rPr>
        <w:t xml:space="preserve"> </w:t>
      </w:r>
      <w:r w:rsidR="0053548E">
        <w:rPr>
          <w:lang w:val="x-none"/>
        </w:rPr>
        <w:t>higher layer parameter</w:t>
      </w:r>
      <w:r w:rsidR="0053548E" w:rsidRPr="006A6735">
        <w:rPr>
          <w:i/>
        </w:rPr>
        <w:t xml:space="preserve"> </w:t>
      </w:r>
      <w:r w:rsidR="0053548E">
        <w:rPr>
          <w:i/>
          <w:lang w:val="en-US"/>
        </w:rPr>
        <w:t>csi-RS-NZP-mode</w:t>
      </w:r>
      <w:r w:rsidR="0053548E">
        <w:t xml:space="preserve"> c</w:t>
      </w:r>
      <w:r w:rsidR="0053548E" w:rsidRPr="00FD34C0">
        <w:rPr>
          <w:lang w:val="x-none"/>
        </w:rPr>
        <w:t>onfigured</w:t>
      </w:r>
      <w:r>
        <w:t>.</w:t>
      </w:r>
    </w:p>
    <w:p w:rsidR="000A5AD6" w:rsidRDefault="000A5AD6" w:rsidP="000A5AD6">
      <w:pPr>
        <w:rPr>
          <w:lang w:eastAsia="zh-CN"/>
        </w:rPr>
      </w:pPr>
      <w:r>
        <w:t>Table 5.2.2.6.1-2</w:t>
      </w:r>
      <w:r>
        <w:rPr>
          <w:rFonts w:hint="eastAsia"/>
          <w:lang w:eastAsia="zh-CN"/>
        </w:rPr>
        <w:t>C</w:t>
      </w:r>
      <w:r>
        <w:t xml:space="preserve"> shows the fields and the corresponding bit width for the </w:t>
      </w:r>
      <w:r>
        <w:rPr>
          <w:rFonts w:hint="eastAsia"/>
          <w:lang w:eastAsia="zh-CN"/>
        </w:rPr>
        <w:t>CRI</w:t>
      </w:r>
      <w:r>
        <w:t xml:space="preserve"> feedback for wideband CQI reports for PDSCH transmissions associated with transmission mode 9</w:t>
      </w:r>
      <w:r>
        <w:rPr>
          <w:rFonts w:hint="eastAsia"/>
          <w:lang w:eastAsia="zh-CN"/>
        </w:rPr>
        <w:t xml:space="preserve">/10 </w:t>
      </w:r>
      <w:r>
        <w:t>configured with PMI/RI reporting</w:t>
      </w:r>
      <w:r>
        <w:rPr>
          <w:rFonts w:hint="eastAsia"/>
          <w:lang w:eastAsia="zh-CN"/>
        </w:rPr>
        <w:t xml:space="preserve"> </w:t>
      </w:r>
      <w:r w:rsidR="0053548E">
        <w:rPr>
          <w:lang w:eastAsia="zh-CN"/>
        </w:rPr>
        <w:t xml:space="preserve">and the </w:t>
      </w:r>
      <w:r w:rsidR="0053548E">
        <w:t xml:space="preserve">higher layer </w:t>
      </w:r>
      <w:r w:rsidR="0053548E" w:rsidRPr="0095051D">
        <w:rPr>
          <w:rFonts w:hint="eastAsia"/>
        </w:rPr>
        <w:t xml:space="preserve">parameter </w:t>
      </w:r>
      <w:r w:rsidR="0053548E">
        <w:rPr>
          <w:i/>
          <w:lang w:val="en-US"/>
        </w:rPr>
        <w:t xml:space="preserve">csi-RS-NZP-mode </w:t>
      </w:r>
      <w:r w:rsidR="0053548E">
        <w:rPr>
          <w:lang w:val="en-US"/>
        </w:rPr>
        <w:t xml:space="preserve">is set to </w:t>
      </w:r>
      <w:r w:rsidR="00D054B0">
        <w:rPr>
          <w:lang w:val="en-US"/>
        </w:rPr>
        <w:t>'</w:t>
      </w:r>
      <w:r w:rsidR="0053548E">
        <w:rPr>
          <w:lang w:val="en-US"/>
        </w:rPr>
        <w:t>multi-shot</w:t>
      </w:r>
      <w:r w:rsidR="00D054B0">
        <w:rPr>
          <w:lang w:val="en-US"/>
        </w:rPr>
        <w:t>'</w:t>
      </w:r>
      <w:r>
        <w:rPr>
          <w:rFonts w:hint="eastAsia"/>
          <w:lang w:eastAsia="zh-CN"/>
        </w:rPr>
        <w:t xml:space="preserve"> with</w:t>
      </w:r>
      <w:r w:rsidR="0053548E">
        <w:rPr>
          <w:lang w:eastAsia="zh-CN"/>
        </w:rPr>
        <w:t xml:space="preserve"> </w:t>
      </w:r>
      <w:r w:rsidR="0053548E">
        <w:rPr>
          <w:i/>
        </w:rPr>
        <w:t>activatedResources</w:t>
      </w:r>
      <w:r>
        <w:rPr>
          <w:rFonts w:hint="eastAsia"/>
          <w:lang w:eastAsia="zh-CN"/>
        </w:rPr>
        <w:t xml:space="preserve">&gt;1 </w:t>
      </w:r>
      <w:r>
        <w:rPr>
          <w:lang w:eastAsia="zh-CN"/>
        </w:rPr>
        <w:t>and one port per activated CSI-RS resource</w:t>
      </w:r>
      <w:r w:rsidR="00344661">
        <w:rPr>
          <w:lang w:eastAsia="zh-CN"/>
        </w:rPr>
        <w:t xml:space="preserve"> </w:t>
      </w:r>
      <w:r w:rsidR="00344661">
        <w:rPr>
          <w:rFonts w:hint="eastAsia"/>
          <w:lang w:eastAsia="zh-CN"/>
        </w:rPr>
        <w:t xml:space="preserve">except with </w:t>
      </w:r>
      <w:r w:rsidR="00344661" w:rsidRPr="004C742E">
        <w:rPr>
          <w:i/>
        </w:rPr>
        <w:t>feCoMP-CSI-Enabled=true</w:t>
      </w:r>
      <w:r>
        <w:t>.</w:t>
      </w:r>
      <w:r>
        <w:rPr>
          <w:rFonts w:hint="eastAsia"/>
          <w:lang w:eastAsia="zh-CN"/>
        </w:rPr>
        <w:t xml:space="preserve"> </w:t>
      </w:r>
      <w:r w:rsidRPr="00E757BA">
        <w:rPr>
          <w:rFonts w:hint="eastAsia"/>
          <w:lang w:eastAsia="zh-CN"/>
        </w:rPr>
        <w:t xml:space="preserve">N </w:t>
      </w:r>
      <w:r>
        <w:rPr>
          <w:rFonts w:hint="eastAsia"/>
          <w:lang w:eastAsia="zh-CN"/>
        </w:rPr>
        <w:t>is the value of higher layer parameter</w:t>
      </w:r>
      <w:r w:rsidR="0053548E">
        <w:rPr>
          <w:lang w:eastAsia="zh-CN"/>
        </w:rPr>
        <w:t xml:space="preserve"> </w:t>
      </w:r>
      <w:r w:rsidR="0053548E">
        <w:rPr>
          <w:i/>
        </w:rPr>
        <w:t>activatedResources</w:t>
      </w:r>
      <w:r>
        <w:t>.</w:t>
      </w:r>
    </w:p>
    <w:p w:rsidR="0053548E" w:rsidRDefault="0053548E" w:rsidP="0053548E">
      <w:r>
        <w:t>Table 5.2.2.6.1-2</w:t>
      </w:r>
      <w:r>
        <w:rPr>
          <w:rFonts w:hint="eastAsia"/>
          <w:lang w:eastAsia="zh-CN"/>
        </w:rPr>
        <w:t>D</w:t>
      </w:r>
      <w:r>
        <w:t xml:space="preserve"> shows the fields and the corresponding bit width for the </w:t>
      </w:r>
      <w:r>
        <w:rPr>
          <w:rFonts w:hint="eastAsia"/>
          <w:lang w:eastAsia="zh-CN"/>
        </w:rPr>
        <w:t>joint CRI</w:t>
      </w:r>
      <w:r>
        <w:t xml:space="preserve"> </w:t>
      </w:r>
      <w:r>
        <w:rPr>
          <w:rFonts w:hint="eastAsia"/>
          <w:lang w:eastAsia="zh-CN"/>
        </w:rPr>
        <w:t xml:space="preserve">and RI </w:t>
      </w:r>
      <w:r>
        <w:t>feedback for wideband CQI reports for PDSCH transmissions associated with 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r>
        <w:rPr>
          <w:i/>
          <w:lang w:val="en-US"/>
        </w:rPr>
        <w:t xml:space="preserve">csi-RS-NZP-mode </w:t>
      </w:r>
      <w:r>
        <w:t xml:space="preserve">is set to </w:t>
      </w:r>
      <w:r w:rsidR="00D054B0">
        <w:t>'</w:t>
      </w:r>
      <w:r>
        <w:rPr>
          <w:lang w:val="en-US"/>
        </w:rPr>
        <w:t>multi-shot</w:t>
      </w:r>
      <w:r w:rsidR="00D054B0">
        <w:t>'</w:t>
      </w:r>
      <w:r>
        <w:t xml:space="preserve"> </w:t>
      </w:r>
      <w:r>
        <w:rPr>
          <w:rFonts w:hint="eastAsia"/>
        </w:rPr>
        <w:t xml:space="preserve">with </w:t>
      </w:r>
      <w:r>
        <w:rPr>
          <w:i/>
        </w:rPr>
        <w:t>activatedResources</w:t>
      </w:r>
      <w:r>
        <w:rPr>
          <w:rFonts w:hint="eastAsia"/>
          <w:lang w:eastAsia="zh-CN"/>
        </w:rPr>
        <w:t>&gt;1</w:t>
      </w:r>
      <w:r>
        <w:rPr>
          <w:lang w:eastAsia="zh-CN"/>
        </w:rPr>
        <w:t xml:space="preserve"> and more than one port for at least one activated CSI-RS resource</w:t>
      </w:r>
      <w:r w:rsidR="00344661">
        <w:rPr>
          <w:lang w:eastAsia="zh-CN"/>
        </w:rPr>
        <w:t xml:space="preserve"> </w:t>
      </w:r>
      <w:r w:rsidR="00344661">
        <w:rPr>
          <w:rFonts w:hint="eastAsia"/>
          <w:lang w:eastAsia="zh-CN"/>
        </w:rPr>
        <w:t xml:space="preserve">except with </w:t>
      </w:r>
      <w:r w:rsidR="00344661" w:rsidRPr="004C742E">
        <w:rPr>
          <w:i/>
        </w:rPr>
        <w:t>feCoMP-CSI-Enabled=true</w:t>
      </w:r>
      <w:r>
        <w:rPr>
          <w:rFonts w:hint="eastAsia"/>
          <w:lang w:eastAsia="zh-CN"/>
        </w:rPr>
        <w:t>,</w:t>
      </w:r>
      <w:r w:rsidRPr="0069706A">
        <w:rPr>
          <w:rFonts w:hint="eastAsia"/>
          <w:lang w:eastAsia="zh-CN"/>
        </w:rPr>
        <w:t xml:space="preserve"> </w:t>
      </w:r>
      <w:r>
        <w:rPr>
          <w:rFonts w:hint="eastAsia"/>
          <w:lang w:eastAsia="zh-CN"/>
        </w:rPr>
        <w:t xml:space="preserve">and </w:t>
      </w:r>
      <w:r>
        <w:t>transmission mode 9</w:t>
      </w:r>
      <w:r>
        <w:rPr>
          <w:rFonts w:hint="eastAsia"/>
          <w:lang w:eastAsia="zh-CN"/>
        </w:rPr>
        <w:t xml:space="preserve">/10 </w:t>
      </w:r>
      <w:r>
        <w:t>configured with PMI/RI reporting</w:t>
      </w:r>
      <w:r>
        <w:rPr>
          <w:rFonts w:hint="eastAsia"/>
          <w:lang w:eastAsia="zh-CN"/>
        </w:rPr>
        <w:t xml:space="preserve"> </w:t>
      </w:r>
      <w:r>
        <w:rPr>
          <w:lang w:eastAsia="zh-CN"/>
        </w:rPr>
        <w:t xml:space="preserve">and the </w:t>
      </w:r>
      <w:r>
        <w:t xml:space="preserve">higher layer </w:t>
      </w:r>
      <w:r w:rsidRPr="0095051D">
        <w:rPr>
          <w:rFonts w:hint="eastAsia"/>
        </w:rPr>
        <w:t xml:space="preserve">parameter </w:t>
      </w:r>
      <w:r>
        <w:rPr>
          <w:i/>
          <w:lang w:val="en-US"/>
        </w:rPr>
        <w:t>csi-RS-NZP-mode</w:t>
      </w:r>
      <w:r>
        <w:t xml:space="preserve">is set to </w:t>
      </w:r>
      <w:r w:rsidR="00D054B0">
        <w:t>'</w:t>
      </w:r>
      <w:r>
        <w:rPr>
          <w:lang w:val="en-US"/>
        </w:rPr>
        <w:t>multi-shot</w:t>
      </w:r>
      <w:r w:rsidR="00D054B0">
        <w:t>'</w:t>
      </w:r>
      <w:r>
        <w:rPr>
          <w:rFonts w:hint="eastAsia"/>
        </w:rPr>
        <w:t xml:space="preserve"> with </w:t>
      </w:r>
      <w:r>
        <w:rPr>
          <w:i/>
        </w:rPr>
        <w:t>activatedResources</w:t>
      </w:r>
      <w:r>
        <w:rPr>
          <w:rFonts w:hint="eastAsia"/>
          <w:lang w:eastAsia="zh-CN"/>
        </w:rPr>
        <w:t xml:space="preserve">&gt;1 </w:t>
      </w:r>
      <w:r>
        <w:rPr>
          <w:lang w:eastAsia="zh-CN"/>
        </w:rPr>
        <w:t>and more than one port for at least one activated CSI-RS resource</w:t>
      </w:r>
      <w:r w:rsidR="00344661">
        <w:rPr>
          <w:lang w:eastAsia="zh-CN"/>
        </w:rPr>
        <w:t xml:space="preserve"> </w:t>
      </w:r>
      <w:r w:rsidR="00344661">
        <w:rPr>
          <w:rFonts w:hint="eastAsia"/>
          <w:lang w:eastAsia="zh-CN"/>
        </w:rPr>
        <w:t xml:space="preserve">except with </w:t>
      </w:r>
      <w:r w:rsidR="00344661" w:rsidRPr="004C742E">
        <w:rPr>
          <w:i/>
        </w:rPr>
        <w:t>feCoMP-CSI-Enabled=true</w:t>
      </w:r>
      <w:r>
        <w:t>.</w:t>
      </w:r>
      <w:r>
        <w:rPr>
          <w:rFonts w:hint="eastAsia"/>
          <w:lang w:eastAsia="zh-CN"/>
        </w:rPr>
        <w:t xml:space="preserve"> N is the value of higher layer parameter</w:t>
      </w:r>
      <w:r w:rsidRPr="00AB1FA9">
        <w:rPr>
          <w:rFonts w:hint="eastAsia"/>
          <w:i/>
          <w:lang w:eastAsia="zh-CN"/>
        </w:rPr>
        <w:t xml:space="preserve"> </w:t>
      </w:r>
      <w:r>
        <w:rPr>
          <w:i/>
        </w:rPr>
        <w:t>activatedResources</w:t>
      </w:r>
      <w:r>
        <w:t>.</w:t>
      </w:r>
    </w:p>
    <w:p w:rsidR="00344661" w:rsidRDefault="000A5AD6" w:rsidP="00344661">
      <w:pPr>
        <w:rPr>
          <w:lang w:eastAsia="zh-CN"/>
        </w:rPr>
      </w:pPr>
      <w:r>
        <w:t>Table 5.2.2.6.1-2E shows the fields and the corresponding bit width for the rank indication feedback for wideband CQI reports for PDSCH transmissions associated with transmission mode 9</w:t>
      </w:r>
      <w:r>
        <w:rPr>
          <w:rFonts w:hint="eastAsia"/>
          <w:lang w:eastAsia="zh-CN"/>
        </w:rPr>
        <w:t>/</w:t>
      </w:r>
      <w:r>
        <w:t>10</w:t>
      </w:r>
      <w:r w:rsidRPr="0007501B">
        <w:rPr>
          <w:lang w:eastAsia="zh-CN"/>
        </w:rPr>
        <w:t xml:space="preserve"> </w:t>
      </w:r>
      <w:r>
        <w:rPr>
          <w:rFonts w:hint="eastAsia"/>
          <w:lang w:eastAsia="zh-CN"/>
        </w:rPr>
        <w:t>configured with</w:t>
      </w:r>
      <w:r>
        <w:rPr>
          <w:lang w:eastAsia="zh-CN"/>
        </w:rPr>
        <w:t xml:space="preserve"> </w:t>
      </w:r>
      <w:r>
        <w:t xml:space="preserve">higher layer </w:t>
      </w:r>
      <w:r w:rsidRPr="0095051D">
        <w:rPr>
          <w:rFonts w:hint="eastAsia"/>
        </w:rPr>
        <w:t xml:space="preserve">parameter </w:t>
      </w:r>
      <w:r w:rsidRPr="00077D26">
        <w:rPr>
          <w:i/>
        </w:rPr>
        <w:t>eMIMO-Type</w:t>
      </w:r>
      <w:r>
        <w:rPr>
          <w:rFonts w:hint="eastAsia"/>
          <w:lang w:eastAsia="zh-CN"/>
        </w:rPr>
        <w:t xml:space="preserve"> and </w:t>
      </w:r>
      <w:r w:rsidRPr="00077D26">
        <w:rPr>
          <w:i/>
        </w:rPr>
        <w:t>eMIMO-Type</w:t>
      </w:r>
      <w:r>
        <w:rPr>
          <w:rFonts w:hint="eastAsia"/>
          <w:lang w:eastAsia="zh-CN"/>
        </w:rPr>
        <w:t>2</w:t>
      </w:r>
      <w:r>
        <w:rPr>
          <w:lang w:eastAsia="zh-CN"/>
        </w:rPr>
        <w:t xml:space="preserve">, </w:t>
      </w:r>
      <w:r>
        <w:t>and</w:t>
      </w:r>
      <w:r w:rsidRPr="00C6100B">
        <w:rPr>
          <w:i/>
        </w:rPr>
        <w:t xml:space="preserve"> </w:t>
      </w:r>
      <w:r w:rsidRPr="00077D26">
        <w:rPr>
          <w:i/>
        </w:rPr>
        <w:t>eMIMO-Type</w:t>
      </w:r>
      <w:r>
        <w:rPr>
          <w:rFonts w:hint="eastAsia"/>
          <w:lang w:eastAsia="zh-CN"/>
        </w:rPr>
        <w:t xml:space="preserve"> </w:t>
      </w:r>
      <w:r w:rsidR="00E757BA">
        <w:rPr>
          <w:lang w:eastAsia="zh-CN"/>
        </w:rPr>
        <w:t xml:space="preserve">is </w:t>
      </w:r>
      <w:r>
        <w:t xml:space="preserve">set to </w:t>
      </w:r>
      <w:r w:rsidR="00D054B0">
        <w:t>'</w:t>
      </w:r>
      <w:r>
        <w:t>CLASS A</w:t>
      </w:r>
      <w:r w:rsidR="00D054B0">
        <w:t>'</w:t>
      </w:r>
      <w:r>
        <w:t xml:space="preserve"> and </w:t>
      </w:r>
      <w:r w:rsidRPr="00077D26">
        <w:rPr>
          <w:i/>
        </w:rPr>
        <w:t>eMIMO-Type</w:t>
      </w:r>
      <w:r>
        <w:rPr>
          <w:rFonts w:hint="eastAsia"/>
          <w:lang w:eastAsia="zh-CN"/>
        </w:rPr>
        <w:t>2</w:t>
      </w:r>
      <w:r>
        <w:rPr>
          <w:lang w:eastAsia="zh-CN"/>
        </w:rPr>
        <w:t xml:space="preserve"> </w:t>
      </w:r>
      <w:r>
        <w:t xml:space="preserve">is set to </w:t>
      </w:r>
      <w:r w:rsidR="00D054B0">
        <w:t>'</w:t>
      </w:r>
      <w:r>
        <w:t>CLASS B</w:t>
      </w:r>
      <w:r w:rsidR="00D054B0">
        <w:t>'</w:t>
      </w:r>
      <w:r>
        <w:rPr>
          <w:lang w:eastAsia="zh-CN"/>
        </w:rPr>
        <w:t>, where</w:t>
      </w:r>
      <w:r w:rsidRPr="007E08C6">
        <w:t xml:space="preserve"> </w:t>
      </w:r>
      <w:r>
        <w:t>rank indication</w:t>
      </w:r>
      <w:r>
        <w:rPr>
          <w:lang w:eastAsia="zh-CN"/>
        </w:rPr>
        <w:t xml:space="preserve"> is associated with the </w:t>
      </w:r>
      <w:r w:rsidR="0053548E" w:rsidRPr="00077D26">
        <w:rPr>
          <w:i/>
        </w:rPr>
        <w:t>eMIMO-Type</w:t>
      </w:r>
      <w:r>
        <w:rPr>
          <w:lang w:eastAsia="zh-CN"/>
        </w:rPr>
        <w:t>.</w:t>
      </w:r>
    </w:p>
    <w:p w:rsidR="00344661" w:rsidRDefault="00344661" w:rsidP="00344661">
      <w:pPr>
        <w:rPr>
          <w:lang w:eastAsia="zh-CN"/>
        </w:rPr>
      </w:pPr>
      <w:bookmarkStart w:id="271" w:name="OLE_LINK685"/>
      <w:bookmarkStart w:id="272" w:name="OLE_LINK686"/>
      <w:bookmarkStart w:id="273" w:name="OLE_LINK687"/>
      <w:r w:rsidRPr="00310D5A">
        <w:t>Table 5.2.2.6.1-2</w:t>
      </w:r>
      <w:r>
        <w:rPr>
          <w:rFonts w:hint="eastAsia"/>
          <w:lang w:eastAsia="zh-CN"/>
        </w:rPr>
        <w:t>F</w:t>
      </w:r>
      <w:r w:rsidRPr="00310D5A">
        <w:t xml:space="preserve"> shows the fields and the corresponding bit width for the </w:t>
      </w:r>
      <w:r w:rsidRPr="00310D5A">
        <w:rPr>
          <w:rFonts w:hint="eastAsia"/>
          <w:lang w:eastAsia="zh-CN"/>
        </w:rPr>
        <w:t>joint CRI</w:t>
      </w:r>
      <w:r w:rsidRPr="00310D5A">
        <w:t xml:space="preserve"> </w:t>
      </w:r>
      <w:r w:rsidRPr="00310D5A">
        <w:rPr>
          <w:rFonts w:hint="eastAsia"/>
          <w:lang w:eastAsia="zh-CN"/>
        </w:rPr>
        <w:t xml:space="preserve">and RI </w:t>
      </w:r>
      <w:r w:rsidRPr="00310D5A">
        <w:t>feedback for wideband CQI reports for PDSCH transmissions associ</w:t>
      </w:r>
      <w:r>
        <w:t>ated wit</w:t>
      </w:r>
      <w:r w:rsidRPr="005D02A9">
        <w:t xml:space="preserve">h </w:t>
      </w:r>
      <w:bookmarkStart w:id="274" w:name="OLE_LINK483"/>
      <w:bookmarkStart w:id="275" w:name="OLE_LINK484"/>
      <w:r>
        <w:t xml:space="preserve">transmission mode </w:t>
      </w:r>
      <w:r w:rsidRPr="005D02A9">
        <w:t xml:space="preserve">10 configured without PMI reporting and higher layer parameter </w:t>
      </w:r>
      <w:r w:rsidRPr="005D02A9">
        <w:rPr>
          <w:i/>
        </w:rPr>
        <w:t>eMIMO-Type</w:t>
      </w:r>
      <w:r w:rsidRPr="005D02A9">
        <w:t xml:space="preserve">, and </w:t>
      </w:r>
      <w:r w:rsidRPr="005D02A9">
        <w:rPr>
          <w:i/>
        </w:rPr>
        <w:t>eMIMO-Type</w:t>
      </w:r>
      <w:r w:rsidRPr="005D02A9">
        <w:t xml:space="preserve"> is set to </w:t>
      </w:r>
      <w:r w:rsidR="00E91B67">
        <w:t>'</w:t>
      </w:r>
      <w:r w:rsidRPr="005D02A9">
        <w:t>CLASS B</w:t>
      </w:r>
      <w:r w:rsidR="00E91B67">
        <w:t>'</w:t>
      </w:r>
      <w:r w:rsidRPr="005D02A9">
        <w:t xml:space="preserve"> with K&gt;1 and higher layer parameter </w:t>
      </w:r>
      <w:r w:rsidRPr="004C742E">
        <w:rPr>
          <w:i/>
        </w:rPr>
        <w:t>feCoMP-CSI-Enabled=true</w:t>
      </w:r>
      <w:r w:rsidRPr="005D02A9">
        <w:t xml:space="preserve"> except with </w:t>
      </w:r>
      <w:r w:rsidRPr="005D02A9">
        <w:rPr>
          <w:lang w:val="x-none"/>
        </w:rPr>
        <w:t>higher layer parameter</w:t>
      </w:r>
      <w:r w:rsidRPr="005D02A9">
        <w:rPr>
          <w:i/>
        </w:rPr>
        <w:t xml:space="preserve"> </w:t>
      </w:r>
      <w:r w:rsidRPr="005D02A9">
        <w:rPr>
          <w:i/>
          <w:lang w:val="en-US"/>
        </w:rPr>
        <w:t>csi-RS-NZP-mode</w:t>
      </w:r>
      <w:r w:rsidRPr="005D02A9">
        <w:t xml:space="preserve"> configured, transmission mode </w:t>
      </w:r>
      <w:r w:rsidRPr="005D02A9">
        <w:rPr>
          <w:rFonts w:hint="eastAsia"/>
          <w:lang w:eastAsia="zh-CN"/>
        </w:rPr>
        <w:t xml:space="preserve">10 </w:t>
      </w:r>
      <w:r w:rsidRPr="005D02A9">
        <w:t>configured with PMI/RI reporti</w:t>
      </w:r>
      <w:r w:rsidRPr="00310D5A">
        <w:t>ng</w:t>
      </w:r>
      <w:r w:rsidRPr="00310D5A">
        <w:rPr>
          <w:rFonts w:hint="eastAsia"/>
          <w:lang w:eastAsia="zh-CN"/>
        </w:rPr>
        <w:t xml:space="preserve"> </w:t>
      </w:r>
      <w:r w:rsidRPr="00310D5A">
        <w:rPr>
          <w:lang w:eastAsia="zh-CN"/>
        </w:rPr>
        <w:t xml:space="preserve">and </w:t>
      </w:r>
      <w:r w:rsidRPr="00310D5A">
        <w:t>higher la</w:t>
      </w:r>
      <w:r w:rsidRPr="00312394">
        <w:t xml:space="preserve">yer </w:t>
      </w:r>
      <w:r w:rsidRPr="00312394">
        <w:rPr>
          <w:rFonts w:hint="eastAsia"/>
        </w:rPr>
        <w:t xml:space="preserve">parameter </w:t>
      </w:r>
      <w:r w:rsidRPr="00312394">
        <w:rPr>
          <w:i/>
        </w:rPr>
        <w:t>eMIMO-Type</w:t>
      </w:r>
      <w:r w:rsidRPr="00312394">
        <w:t xml:space="preserve">, and </w:t>
      </w:r>
      <w:r w:rsidRPr="00312394">
        <w:rPr>
          <w:i/>
        </w:rPr>
        <w:t>eMIMO-Type</w:t>
      </w:r>
      <w:r w:rsidRPr="00312394">
        <w:t xml:space="preserve"> is set to </w:t>
      </w:r>
      <w:r w:rsidR="00E91B67">
        <w:t>'</w:t>
      </w:r>
      <w:r w:rsidRPr="00312394">
        <w:t>CLASS B</w:t>
      </w:r>
      <w:r w:rsidR="00E91B67">
        <w:t>'</w:t>
      </w:r>
      <w:r w:rsidRPr="00312394">
        <w:rPr>
          <w:rFonts w:hint="eastAsia"/>
        </w:rPr>
        <w:t xml:space="preserve"> with </w:t>
      </w:r>
      <w:r w:rsidRPr="00312394">
        <w:rPr>
          <w:rFonts w:hint="eastAsia"/>
          <w:lang w:eastAsia="zh-CN"/>
        </w:rPr>
        <w:t>K&gt;1</w:t>
      </w:r>
      <w:r w:rsidRPr="00312394">
        <w:rPr>
          <w:lang w:eastAsia="zh-CN"/>
        </w:rPr>
        <w:t xml:space="preserve"> CSI-RS resources and more than one port for at least one CSI-RS resource</w:t>
      </w:r>
      <w:r w:rsidRPr="00312394">
        <w:rPr>
          <w:rFonts w:ascii="Arial" w:hAnsi="Arial"/>
          <w:lang w:eastAsia="zh-CN"/>
        </w:rPr>
        <w:t xml:space="preserve"> </w:t>
      </w:r>
      <w:r w:rsidRPr="00312394">
        <w:rPr>
          <w:lang w:eastAsia="zh-CN"/>
        </w:rPr>
        <w:t>and</w:t>
      </w:r>
      <w:r w:rsidRPr="00312394">
        <w:rPr>
          <w:rFonts w:hint="eastAsia"/>
          <w:lang w:eastAsia="zh-CN"/>
        </w:rPr>
        <w:t xml:space="preserve"> </w:t>
      </w:r>
      <w:r w:rsidRPr="00312394">
        <w:rPr>
          <w:lang w:eastAsia="zh-CN"/>
        </w:rPr>
        <w:t xml:space="preserve">higher layer parameter </w:t>
      </w:r>
      <w:bookmarkEnd w:id="274"/>
      <w:bookmarkEnd w:id="275"/>
      <w:r w:rsidRPr="004C742E">
        <w:rPr>
          <w:i/>
          <w:lang w:eastAsia="zh-CN"/>
        </w:rPr>
        <w:t>feCoMP-CSI-Enabled=true</w:t>
      </w:r>
      <w:r w:rsidRPr="006A5EA5">
        <w:rPr>
          <w:lang w:eastAsia="zh-CN"/>
        </w:rPr>
        <w:t xml:space="preserve">, transmission mode 10 configured without PMI reporting and higher layer parameter </w:t>
      </w:r>
      <w:r w:rsidRPr="006A5EA5">
        <w:rPr>
          <w:i/>
          <w:lang w:val="en-US" w:eastAsia="zh-CN"/>
        </w:rPr>
        <w:t>csi-RS-NZP-mode</w:t>
      </w:r>
      <w:r w:rsidRPr="006A5EA5">
        <w:rPr>
          <w:lang w:eastAsia="zh-CN"/>
        </w:rPr>
        <w:t xml:space="preserve"> is set to </w:t>
      </w:r>
      <w:r w:rsidR="00E91B67">
        <w:rPr>
          <w:lang w:eastAsia="zh-CN"/>
        </w:rPr>
        <w:t>'</w:t>
      </w:r>
      <w:r w:rsidRPr="006A5EA5">
        <w:rPr>
          <w:lang w:eastAsia="zh-CN"/>
        </w:rPr>
        <w:t>multi-shot</w:t>
      </w:r>
      <w:r w:rsidR="00E91B67">
        <w:rPr>
          <w:lang w:eastAsia="zh-CN"/>
        </w:rPr>
        <w:t>'</w:t>
      </w:r>
      <w:r w:rsidRPr="006A5EA5">
        <w:rPr>
          <w:lang w:eastAsia="zh-CN"/>
        </w:rPr>
        <w:t xml:space="preserve"> with </w:t>
      </w:r>
      <w:r w:rsidRPr="006A5EA5">
        <w:rPr>
          <w:i/>
          <w:lang w:eastAsia="zh-CN"/>
        </w:rPr>
        <w:t>activatedResources</w:t>
      </w:r>
      <w:r w:rsidRPr="006A5EA5">
        <w:rPr>
          <w:rFonts w:hint="eastAsia"/>
          <w:lang w:eastAsia="zh-CN"/>
        </w:rPr>
        <w:t>&gt;1</w:t>
      </w:r>
      <w:r w:rsidRPr="006A5EA5">
        <w:rPr>
          <w:lang w:eastAsia="zh-CN"/>
        </w:rPr>
        <w:t xml:space="preserve"> and more than one port for at least one activated CSI-RS resource and higher layer parameter </w:t>
      </w:r>
      <w:r w:rsidRPr="004C742E">
        <w:rPr>
          <w:i/>
          <w:lang w:eastAsia="zh-CN"/>
        </w:rPr>
        <w:t>feCoMP-CSI-Enabled=true</w:t>
      </w:r>
      <w:r w:rsidRPr="006A5EA5">
        <w:rPr>
          <w:lang w:eastAsia="zh-CN"/>
        </w:rPr>
        <w:t xml:space="preserve">, and </w:t>
      </w:r>
      <w:r>
        <w:rPr>
          <w:lang w:eastAsia="zh-CN"/>
        </w:rPr>
        <w:t xml:space="preserve">transmission mode </w:t>
      </w:r>
      <w:r w:rsidRPr="006A5EA5">
        <w:rPr>
          <w:rFonts w:hint="eastAsia"/>
          <w:lang w:eastAsia="zh-CN"/>
        </w:rPr>
        <w:t xml:space="preserve">10 </w:t>
      </w:r>
      <w:r w:rsidRPr="006A5EA5">
        <w:rPr>
          <w:lang w:eastAsia="zh-CN"/>
        </w:rPr>
        <w:t>configured with PMI/</w:t>
      </w:r>
      <w:r w:rsidRPr="00312394">
        <w:rPr>
          <w:lang w:eastAsia="zh-CN"/>
        </w:rPr>
        <w:t>RI reporting</w:t>
      </w:r>
      <w:r w:rsidRPr="00312394">
        <w:rPr>
          <w:rFonts w:hint="eastAsia"/>
          <w:lang w:eastAsia="zh-CN"/>
        </w:rPr>
        <w:t xml:space="preserve"> </w:t>
      </w:r>
      <w:r w:rsidRPr="00312394">
        <w:rPr>
          <w:lang w:eastAsia="zh-CN"/>
        </w:rPr>
        <w:t xml:space="preserve">and higher layer </w:t>
      </w:r>
      <w:r w:rsidRPr="00312394">
        <w:rPr>
          <w:rFonts w:hint="eastAsia"/>
          <w:lang w:eastAsia="zh-CN"/>
        </w:rPr>
        <w:t xml:space="preserve">parameter </w:t>
      </w:r>
      <w:r w:rsidRPr="00312394">
        <w:rPr>
          <w:i/>
          <w:lang w:val="en-US" w:eastAsia="zh-CN"/>
        </w:rPr>
        <w:t>csi-RS-NZP-mode</w:t>
      </w:r>
      <w:r w:rsidRPr="00312394">
        <w:rPr>
          <w:lang w:eastAsia="zh-CN"/>
        </w:rPr>
        <w:t xml:space="preserve"> is set to </w:t>
      </w:r>
      <w:r w:rsidR="00E91B67">
        <w:rPr>
          <w:lang w:eastAsia="zh-CN"/>
        </w:rPr>
        <w:t>'</w:t>
      </w:r>
      <w:r w:rsidRPr="00312394">
        <w:rPr>
          <w:lang w:eastAsia="zh-CN"/>
        </w:rPr>
        <w:t>multi-shot</w:t>
      </w:r>
      <w:r w:rsidR="00E91B67">
        <w:rPr>
          <w:lang w:eastAsia="zh-CN"/>
        </w:rPr>
        <w:t>'</w:t>
      </w:r>
      <w:r w:rsidRPr="00312394">
        <w:rPr>
          <w:rFonts w:hint="eastAsia"/>
          <w:lang w:eastAsia="zh-CN"/>
        </w:rPr>
        <w:t xml:space="preserve"> with </w:t>
      </w:r>
      <w:r w:rsidRPr="00312394">
        <w:rPr>
          <w:i/>
          <w:lang w:eastAsia="zh-CN"/>
        </w:rPr>
        <w:t>activatedResources</w:t>
      </w:r>
      <w:r w:rsidRPr="00312394">
        <w:rPr>
          <w:rFonts w:hint="eastAsia"/>
          <w:lang w:eastAsia="zh-CN"/>
        </w:rPr>
        <w:t xml:space="preserve">&gt;1 </w:t>
      </w:r>
      <w:r w:rsidRPr="00312394">
        <w:rPr>
          <w:lang w:eastAsia="zh-CN"/>
        </w:rPr>
        <w:t xml:space="preserve">and more than one port for at least one activated CSI-RS resource and higher layer parameter </w:t>
      </w:r>
      <w:r w:rsidRPr="004C742E">
        <w:rPr>
          <w:i/>
          <w:lang w:eastAsia="zh-CN"/>
        </w:rPr>
        <w:t>feCoMP-CSI-Enabled=true</w:t>
      </w:r>
      <w:r w:rsidRPr="0026414D">
        <w:t>.</w:t>
      </w:r>
      <w:bookmarkStart w:id="276" w:name="OLE_LINK481"/>
      <w:bookmarkStart w:id="277" w:name="OLE_LINK482"/>
      <w:r w:rsidRPr="0026414D">
        <w:rPr>
          <w:rFonts w:hint="eastAsia"/>
          <w:lang w:eastAsia="zh-CN"/>
        </w:rPr>
        <w:t xml:space="preserve"> In the case of CRI=2, Rank indication in Table 5.2.2.6.1-2F corresp</w:t>
      </w:r>
      <w:r>
        <w:rPr>
          <w:rFonts w:hint="eastAsia"/>
          <w:lang w:eastAsia="zh-CN"/>
        </w:rPr>
        <w:t xml:space="preserve">onds to {RI0, RI1}, where RI0 is the rank indication for codeword 0 and RI1 is the rank indication for codeword 1.  </w:t>
      </w:r>
    </w:p>
    <w:p w:rsidR="000A5AD6" w:rsidRPr="00C6100B" w:rsidRDefault="00344661" w:rsidP="000A5AD6">
      <w:pPr>
        <w:rPr>
          <w:lang w:eastAsia="zh-CN"/>
        </w:rPr>
      </w:pPr>
      <w:r w:rsidRPr="00310D5A">
        <w:t>Table 5.2.2.6.1-2</w:t>
      </w:r>
      <w:r>
        <w:rPr>
          <w:rFonts w:hint="eastAsia"/>
          <w:lang w:eastAsia="zh-CN"/>
        </w:rPr>
        <w:t>G</w:t>
      </w:r>
      <w:r w:rsidRPr="00310D5A">
        <w:t xml:space="preserve"> shows the fields and the corresponding bit width for the </w:t>
      </w:r>
      <w:r w:rsidRPr="00310D5A">
        <w:rPr>
          <w:rFonts w:hint="eastAsia"/>
          <w:lang w:eastAsia="zh-CN"/>
        </w:rPr>
        <w:t>CRI</w:t>
      </w:r>
      <w:r w:rsidRPr="00310D5A">
        <w:t xml:space="preserve"> feedback for wideband CQI reports for PDSCH transmissions associ</w:t>
      </w:r>
      <w:r>
        <w:t xml:space="preserve">ated with transmission mode </w:t>
      </w:r>
      <w:r w:rsidRPr="00310D5A">
        <w:rPr>
          <w:rFonts w:hint="eastAsia"/>
          <w:lang w:eastAsia="zh-CN"/>
        </w:rPr>
        <w:t xml:space="preserve">10 </w:t>
      </w:r>
      <w:r w:rsidRPr="00310D5A">
        <w:t>configured with PMI/RI reporting</w:t>
      </w:r>
      <w:r w:rsidRPr="00310D5A">
        <w:rPr>
          <w:rFonts w:hint="eastAsia"/>
          <w:lang w:eastAsia="zh-CN"/>
        </w:rPr>
        <w:t xml:space="preserve"> </w:t>
      </w:r>
      <w:r w:rsidRPr="00310D5A">
        <w:rPr>
          <w:lang w:eastAsia="zh-CN"/>
        </w:rPr>
        <w:t xml:space="preserve">and </w:t>
      </w:r>
      <w:r w:rsidRPr="00310D5A">
        <w:t xml:space="preserve">higher layer </w:t>
      </w:r>
      <w:r w:rsidRPr="00310D5A">
        <w:rPr>
          <w:rFonts w:hint="eastAsia"/>
        </w:rPr>
        <w:t xml:space="preserve">parameter </w:t>
      </w:r>
      <w:r w:rsidRPr="00310D5A">
        <w:rPr>
          <w:i/>
        </w:rPr>
        <w:t>eMIMO-Type</w:t>
      </w:r>
      <w:r w:rsidRPr="00310D5A">
        <w:t xml:space="preserve">, and </w:t>
      </w:r>
      <w:r w:rsidRPr="00310D5A">
        <w:rPr>
          <w:i/>
        </w:rPr>
        <w:t>eMIMO-Type</w:t>
      </w:r>
      <w:r w:rsidRPr="00310D5A">
        <w:t xml:space="preserve"> is set to </w:t>
      </w:r>
      <w:r w:rsidR="00E91B67">
        <w:t>'</w:t>
      </w:r>
      <w:r w:rsidRPr="00310D5A">
        <w:t>CLASS B</w:t>
      </w:r>
      <w:r w:rsidR="00E91B67">
        <w:t>'</w:t>
      </w:r>
      <w:r w:rsidRPr="00310D5A">
        <w:rPr>
          <w:rFonts w:hint="eastAsia"/>
        </w:rPr>
        <w:t xml:space="preserve"> with </w:t>
      </w:r>
      <w:r w:rsidRPr="00310D5A">
        <w:rPr>
          <w:rFonts w:hint="eastAsia"/>
          <w:lang w:eastAsia="zh-CN"/>
        </w:rPr>
        <w:t>K&gt;1</w:t>
      </w:r>
      <w:r>
        <w:rPr>
          <w:lang w:eastAsia="zh-CN"/>
        </w:rPr>
        <w:t xml:space="preserve"> CSI-RS resources and </w:t>
      </w:r>
      <w:r w:rsidRPr="00310D5A">
        <w:rPr>
          <w:lang w:eastAsia="zh-CN"/>
        </w:rPr>
        <w:t xml:space="preserve">one port for </w:t>
      </w:r>
      <w:r>
        <w:rPr>
          <w:rFonts w:hint="eastAsia"/>
          <w:lang w:eastAsia="zh-CN"/>
        </w:rPr>
        <w:t xml:space="preserve">each </w:t>
      </w:r>
      <w:r w:rsidRPr="00310D5A">
        <w:rPr>
          <w:lang w:eastAsia="zh-CN"/>
        </w:rPr>
        <w:t>CSI-RS resource</w:t>
      </w:r>
      <w:r w:rsidRPr="00E87F31">
        <w:rPr>
          <w:rFonts w:ascii="Arial" w:hAnsi="Arial"/>
          <w:b/>
          <w:lang w:eastAsia="zh-CN"/>
        </w:rPr>
        <w:t xml:space="preserve"> </w:t>
      </w:r>
      <w:r w:rsidRPr="00E87F31">
        <w:rPr>
          <w:lang w:eastAsia="zh-CN"/>
        </w:rPr>
        <w:t>and</w:t>
      </w:r>
      <w:r w:rsidRPr="00E87F31">
        <w:rPr>
          <w:rFonts w:hint="eastAsia"/>
          <w:lang w:eastAsia="zh-CN"/>
        </w:rPr>
        <w:t xml:space="preserve"> </w:t>
      </w:r>
      <w:r w:rsidRPr="00E87F31">
        <w:rPr>
          <w:lang w:eastAsia="zh-CN"/>
        </w:rPr>
        <w:t xml:space="preserve">higher layer parameter </w:t>
      </w:r>
      <w:r w:rsidRPr="004C742E">
        <w:rPr>
          <w:i/>
          <w:lang w:eastAsia="zh-CN"/>
        </w:rPr>
        <w:t>feCoMP-CSI-Enabled=true</w:t>
      </w:r>
      <w:r w:rsidRPr="00312394">
        <w:rPr>
          <w:lang w:eastAsia="zh-CN"/>
        </w:rPr>
        <w:t>, and tr</w:t>
      </w:r>
      <w:r w:rsidRPr="0026414D">
        <w:rPr>
          <w:lang w:eastAsia="zh-CN"/>
        </w:rPr>
        <w:t xml:space="preserve">ansmission mode </w:t>
      </w:r>
      <w:r w:rsidRPr="0026414D">
        <w:rPr>
          <w:rFonts w:hint="eastAsia"/>
          <w:lang w:eastAsia="zh-CN"/>
        </w:rPr>
        <w:t xml:space="preserve">10 </w:t>
      </w:r>
      <w:r w:rsidRPr="0026414D">
        <w:rPr>
          <w:lang w:eastAsia="zh-CN"/>
        </w:rPr>
        <w:t>configured with PMI/RI reporting</w:t>
      </w:r>
      <w:r w:rsidRPr="0026414D">
        <w:rPr>
          <w:rFonts w:hint="eastAsia"/>
          <w:lang w:eastAsia="zh-CN"/>
        </w:rPr>
        <w:t xml:space="preserve"> </w:t>
      </w:r>
      <w:r w:rsidRPr="0026414D">
        <w:rPr>
          <w:lang w:eastAsia="zh-CN"/>
        </w:rPr>
        <w:t xml:space="preserve">and higher layer </w:t>
      </w:r>
      <w:r w:rsidRPr="0026414D">
        <w:rPr>
          <w:rFonts w:hint="eastAsia"/>
          <w:lang w:eastAsia="zh-CN"/>
        </w:rPr>
        <w:t xml:space="preserve">parameter </w:t>
      </w:r>
      <w:r w:rsidRPr="0026414D">
        <w:rPr>
          <w:i/>
          <w:lang w:val="en-US" w:eastAsia="zh-CN"/>
        </w:rPr>
        <w:t xml:space="preserve">csi-RS-NZP-mode </w:t>
      </w:r>
      <w:r w:rsidRPr="0026414D">
        <w:rPr>
          <w:lang w:eastAsia="zh-CN"/>
        </w:rPr>
        <w:t xml:space="preserve">is set to </w:t>
      </w:r>
      <w:r w:rsidR="00E91B67">
        <w:rPr>
          <w:lang w:eastAsia="zh-CN"/>
        </w:rPr>
        <w:t>'</w:t>
      </w:r>
      <w:r w:rsidRPr="0026414D">
        <w:rPr>
          <w:lang w:val="en-US" w:eastAsia="zh-CN"/>
        </w:rPr>
        <w:t>multi-shot</w:t>
      </w:r>
      <w:r w:rsidR="00E91B67">
        <w:rPr>
          <w:lang w:eastAsia="zh-CN"/>
        </w:rPr>
        <w:t>'</w:t>
      </w:r>
      <w:r w:rsidRPr="0026414D">
        <w:rPr>
          <w:rFonts w:hint="eastAsia"/>
          <w:lang w:eastAsia="zh-CN"/>
        </w:rPr>
        <w:t xml:space="preserve"> </w:t>
      </w:r>
      <w:r w:rsidRPr="0026414D">
        <w:rPr>
          <w:lang w:eastAsia="zh-CN"/>
        </w:rPr>
        <w:t xml:space="preserve">with </w:t>
      </w:r>
      <w:r w:rsidRPr="0026414D">
        <w:rPr>
          <w:i/>
          <w:lang w:eastAsia="zh-CN"/>
        </w:rPr>
        <w:t>activatedResources</w:t>
      </w:r>
      <w:r w:rsidRPr="0026414D">
        <w:rPr>
          <w:rFonts w:hint="eastAsia"/>
          <w:lang w:eastAsia="zh-CN"/>
        </w:rPr>
        <w:t xml:space="preserve">&gt;1 </w:t>
      </w:r>
      <w:r>
        <w:rPr>
          <w:lang w:eastAsia="zh-CN"/>
        </w:rPr>
        <w:t>and one</w:t>
      </w:r>
      <w:r w:rsidRPr="0026414D">
        <w:rPr>
          <w:lang w:eastAsia="zh-CN"/>
        </w:rPr>
        <w:t xml:space="preserve"> port per activated CSI-RS resource and higher layer parameter </w:t>
      </w:r>
      <w:r w:rsidRPr="004C742E">
        <w:rPr>
          <w:i/>
          <w:lang w:eastAsia="zh-CN"/>
        </w:rPr>
        <w:t>feCoMP-CSI-Enabled=true</w:t>
      </w:r>
      <w:r w:rsidRPr="00E87F31">
        <w:t>.</w:t>
      </w:r>
      <w:bookmarkEnd w:id="271"/>
      <w:bookmarkEnd w:id="272"/>
      <w:bookmarkEnd w:id="273"/>
      <w:bookmarkEnd w:id="276"/>
      <w:bookmarkEnd w:id="277"/>
    </w:p>
    <w:p w:rsidR="009F7A98" w:rsidRDefault="009F7A98"/>
    <w:p w:rsidR="009F7A98" w:rsidRDefault="009F7A98" w:rsidP="0053548E">
      <w:pPr>
        <w:pStyle w:val="TH"/>
      </w:pPr>
      <w:r>
        <w:lastRenderedPageBreak/>
        <w:t>Table 5.2.2.6.1-2: Fields for rank indication feedback for wideband CQI reports</w:t>
      </w:r>
      <w:r w:rsidR="00F23E3F">
        <w:t xml:space="preserve"> </w:t>
      </w:r>
      <w:r>
        <w:t>(</w:t>
      </w:r>
      <w:r w:rsidR="00F23E3F" w:rsidRPr="000742E0">
        <w:t xml:space="preserve">transmission mode 3, </w:t>
      </w:r>
      <w:r>
        <w:t>transmission mode 4</w:t>
      </w:r>
      <w:r w:rsidR="00D45BC1">
        <w:t>,</w:t>
      </w:r>
      <w:r>
        <w:t xml:space="preserve"> transmission mode 8</w:t>
      </w:r>
      <w:r w:rsidR="005F7DB4">
        <w:rPr>
          <w:rFonts w:hint="eastAsia"/>
          <w:lang w:eastAsia="zh-CN"/>
        </w:rPr>
        <w:t xml:space="preserve"> 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BC17FD">
          <w:rPr>
            <w:rFonts w:hint="eastAsia"/>
            <w:lang w:eastAsia="zh-CN"/>
          </w:rPr>
          <w:t>2/4/8</w:t>
        </w:r>
      </w:smartTag>
      <w:r w:rsidR="00BC17FD">
        <w:rPr>
          <w:rFonts w:hint="eastAsia"/>
          <w:lang w:eastAsia="zh-CN"/>
        </w:rPr>
        <w:t xml:space="preserve"> antenna ports</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5F7DB4">
          <w:rPr>
            <w:rFonts w:hint="eastAsia"/>
            <w:lang w:eastAsia="zh-CN"/>
          </w:rPr>
          <w:t>2/4/8</w:t>
        </w:r>
      </w:smartTag>
      <w:r w:rsidR="005F7DB4">
        <w:rPr>
          <w:rFonts w:hint="eastAsia"/>
          <w:lang w:eastAsia="zh-CN"/>
        </w:rPr>
        <w:t xml:space="preserve"> antenna ports</w:t>
      </w:r>
      <w:r w:rsidR="0096201F">
        <w:rPr>
          <w:rFonts w:hint="eastAsia"/>
          <w:lang w:eastAsia="zh-CN"/>
        </w:rPr>
        <w:t xml:space="preserve">, </w:t>
      </w:r>
      <w:r w:rsidR="0096201F">
        <w:t>transmission mode 9</w:t>
      </w:r>
      <w:r w:rsidR="0096201F">
        <w:rPr>
          <w:rFonts w:hint="eastAsia"/>
          <w:lang w:eastAsia="zh-CN"/>
        </w:rPr>
        <w:t>/10</w:t>
      </w:r>
      <w:r w:rsidR="0096201F">
        <w:t xml:space="preserve"> configured with PMI/RI </w:t>
      </w:r>
      <w:r w:rsidR="00034952">
        <w:t xml:space="preserve">or without PMI </w:t>
      </w:r>
      <w:r w:rsidR="0096201F">
        <w:t xml:space="preserve">reporting with </w:t>
      </w:r>
      <w:r w:rsidR="0096201F">
        <w:rPr>
          <w:rFonts w:hint="eastAsia"/>
          <w:lang w:eastAsia="zh-CN"/>
        </w:rPr>
        <w:t>2/4/8</w:t>
      </w:r>
      <w:r w:rsidR="0096201F">
        <w:t xml:space="preserve"> antenna ports</w:t>
      </w:r>
      <w:r w:rsidR="0096201F">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F23E3F">
        <w:t xml:space="preserve"> with K=1</w:t>
      </w:r>
      <w:r w:rsidR="0096201F">
        <w:rPr>
          <w:rFonts w:hint="eastAsia"/>
          <w:i/>
          <w:lang w:eastAsia="zh-CN"/>
        </w:rPr>
        <w:t xml:space="preserve">, </w:t>
      </w:r>
      <w:r w:rsidR="00034952">
        <w:t>transmission mode 9</w:t>
      </w:r>
      <w:r w:rsidR="00034952">
        <w:rPr>
          <w:rFonts w:hint="eastAsia"/>
          <w:lang w:eastAsia="zh-CN"/>
        </w:rPr>
        <w:t>/</w:t>
      </w:r>
      <w:r w:rsidR="00034952">
        <w:t>10</w:t>
      </w:r>
      <w:r w:rsidR="00034952" w:rsidRPr="0007501B">
        <w:rPr>
          <w:rFonts w:hint="eastAsia"/>
        </w:rPr>
        <w:t xml:space="preserve"> </w:t>
      </w:r>
      <w:r w:rsidR="00034952" w:rsidRPr="0007501B">
        <w:t>configured with PMI/RI</w:t>
      </w:r>
      <w:r w:rsidR="00034952">
        <w:t xml:space="preserve"> or without PMI</w:t>
      </w:r>
      <w:r w:rsidR="00034952" w:rsidRPr="0007501B">
        <w:t xml:space="preserve"> reporting</w:t>
      </w:r>
      <w:r w:rsidR="00034952" w:rsidRPr="0007501B">
        <w:rPr>
          <w:rFonts w:hint="eastAsia"/>
          <w:lang w:eastAsia="zh-CN"/>
        </w:rPr>
        <w:t xml:space="preserve"> </w:t>
      </w:r>
      <w:r w:rsidR="00034952">
        <w:rPr>
          <w:lang w:eastAsia="zh-CN"/>
        </w:rPr>
        <w:t xml:space="preserve">and </w:t>
      </w:r>
      <w:r w:rsidR="00034952">
        <w:t xml:space="preserve">higher layer </w:t>
      </w:r>
      <w:r w:rsidR="00034952" w:rsidRPr="0095051D">
        <w:rPr>
          <w:rFonts w:hint="eastAsia"/>
        </w:rPr>
        <w:t>parameter</w:t>
      </w:r>
      <w:r w:rsidR="0053548E">
        <w:t xml:space="preserve"> </w:t>
      </w:r>
      <w:r w:rsidR="0053548E">
        <w:rPr>
          <w:i/>
          <w:lang w:val="en-US"/>
        </w:rPr>
        <w:t>csi-RS-NZP-mode</w:t>
      </w:r>
      <w:r w:rsidR="00034952">
        <w:t xml:space="preserve"> is set to </w:t>
      </w:r>
      <w:r w:rsidR="00D054B0">
        <w:t>'</w:t>
      </w:r>
      <w:r w:rsidR="0053548E">
        <w:rPr>
          <w:lang w:val="en-US"/>
        </w:rPr>
        <w:t>multi-shot</w:t>
      </w:r>
      <w:r w:rsidR="00D054B0">
        <w:t>'</w:t>
      </w:r>
      <w:r w:rsidR="00034952" w:rsidRPr="0007501B">
        <w:rPr>
          <w:rFonts w:hint="eastAsia"/>
          <w:lang w:eastAsia="zh-CN"/>
        </w:rPr>
        <w:t xml:space="preserve"> with </w:t>
      </w:r>
      <w:r w:rsidR="0053548E">
        <w:rPr>
          <w:i/>
        </w:rPr>
        <w:t>activatedResources</w:t>
      </w:r>
      <w:r w:rsidR="00034952">
        <w:rPr>
          <w:rFonts w:hint="eastAsia"/>
          <w:lang w:eastAsia="zh-CN"/>
        </w:rPr>
        <w:t>=1</w:t>
      </w:r>
      <w:r w:rsidR="00034952">
        <w:rPr>
          <w:lang w:eastAsia="zh-CN"/>
        </w:rPr>
        <w:t xml:space="preserve"> </w:t>
      </w:r>
      <w:r w:rsidR="0053548E" w:rsidRPr="00E12C52">
        <w:rPr>
          <w:lang w:eastAsia="zh-CN"/>
        </w:rPr>
        <w:t>and more than one port for the activated CSI-RS resource</w:t>
      </w:r>
      <w:r w:rsidR="0053548E" w:rsidRPr="00E12C52">
        <w:rPr>
          <w:rFonts w:hint="eastAsia"/>
          <w:lang w:eastAsia="zh-CN"/>
        </w:rPr>
        <w:t xml:space="preserve">, </w:t>
      </w:r>
      <w:r w:rsidR="0053548E" w:rsidRPr="00E12C52">
        <w:t>transmission mode 9</w:t>
      </w:r>
      <w:r w:rsidR="0053548E" w:rsidRPr="00E12C52">
        <w:rPr>
          <w:rFonts w:hint="eastAsia"/>
          <w:lang w:eastAsia="zh-CN"/>
        </w:rPr>
        <w:t>/</w:t>
      </w:r>
      <w:r w:rsidR="0053548E" w:rsidRPr="00E12C52">
        <w:t>10</w:t>
      </w:r>
      <w:r w:rsidR="0053548E" w:rsidRPr="00E12C52">
        <w:rPr>
          <w:rFonts w:hint="eastAsia"/>
        </w:rPr>
        <w:t xml:space="preserve"> </w:t>
      </w:r>
      <w:r w:rsidR="0053548E" w:rsidRPr="00E12C52">
        <w:t>configured with PMI/RI reporting</w:t>
      </w:r>
      <w:r w:rsidR="0053548E" w:rsidRPr="00E12C52">
        <w:rPr>
          <w:lang w:eastAsia="zh-CN"/>
        </w:rPr>
        <w:t xml:space="preserve"> and </w:t>
      </w:r>
      <w:r w:rsidR="0053548E" w:rsidRPr="00E12C52">
        <w:t xml:space="preserve">higher layer </w:t>
      </w:r>
      <w:r w:rsidR="0053548E" w:rsidRPr="00E12C52">
        <w:rPr>
          <w:rFonts w:hint="eastAsia"/>
        </w:rPr>
        <w:t xml:space="preserve">parameter </w:t>
      </w:r>
      <w:r w:rsidR="0053548E">
        <w:rPr>
          <w:i/>
        </w:rPr>
        <w:t>csi-RS-ConfigNZP-ApList</w:t>
      </w:r>
      <w:r w:rsidR="0053548E" w:rsidRPr="00E12C52">
        <w:rPr>
          <w:lang w:eastAsia="zh-CN"/>
        </w:rPr>
        <w:t xml:space="preserve"> </w:t>
      </w:r>
      <w:r w:rsidR="0053548E">
        <w:rPr>
          <w:lang w:val="en-US"/>
        </w:rPr>
        <w:t xml:space="preserve">and the higher layer parameter </w:t>
      </w:r>
      <w:r w:rsidR="0053548E">
        <w:rPr>
          <w:i/>
          <w:lang w:val="en-US"/>
        </w:rPr>
        <w:t xml:space="preserve">csi-RS-NZP-mode </w:t>
      </w:r>
      <w:r w:rsidR="0053548E">
        <w:rPr>
          <w:lang w:val="en-US"/>
        </w:rPr>
        <w:t xml:space="preserve">is set to </w:t>
      </w:r>
      <w:r w:rsidR="00D054B0">
        <w:rPr>
          <w:lang w:val="en-US"/>
        </w:rPr>
        <w:t>'</w:t>
      </w:r>
      <w:r w:rsidR="0053548E">
        <w:rPr>
          <w:lang w:val="en-US"/>
        </w:rPr>
        <w:t>aperiodic</w:t>
      </w:r>
      <w:r w:rsidR="00D054B0">
        <w:rPr>
          <w:lang w:val="en-US"/>
        </w:rPr>
        <w:t>'</w:t>
      </w:r>
      <w:r w:rsidR="0053548E">
        <w:rPr>
          <w:lang w:val="en-US"/>
        </w:rPr>
        <w:t xml:space="preserve"> </w:t>
      </w:r>
      <w:r w:rsidR="0053548E" w:rsidRPr="00E12C52">
        <w:rPr>
          <w:lang w:eastAsia="zh-CN"/>
        </w:rPr>
        <w:t>and more than one port for the activated CSI-RS resource</w:t>
      </w:r>
      <w:r w:rsidR="00034952">
        <w:rPr>
          <w:rFonts w:hint="eastAsia"/>
          <w:lang w:eastAsia="zh-CN"/>
        </w:rPr>
        <w:t xml:space="preserve">, </w:t>
      </w:r>
      <w:r w:rsidR="00034952">
        <w:t>transmission mode</w:t>
      </w:r>
      <w:r w:rsidR="00D054B0">
        <w:t xml:space="preserve"> </w:t>
      </w:r>
      <w:r w:rsidR="00034952">
        <w:t>9</w:t>
      </w:r>
      <w:r w:rsidR="00034952">
        <w:rPr>
          <w:rFonts w:hint="eastAsia"/>
          <w:lang w:eastAsia="zh-CN"/>
        </w:rPr>
        <w:t>/</w:t>
      </w:r>
      <w:r w:rsidR="00034952">
        <w:t>10</w:t>
      </w:r>
      <w:r w:rsidR="00034952" w:rsidRPr="0007501B">
        <w:rPr>
          <w:lang w:eastAsia="zh-CN"/>
        </w:rPr>
        <w:t xml:space="preserve"> </w:t>
      </w:r>
      <w:r w:rsidR="00034952">
        <w:rPr>
          <w:lang w:eastAsia="zh-CN"/>
        </w:rPr>
        <w:t xml:space="preserve">and </w:t>
      </w:r>
      <w:r w:rsidR="00034952">
        <w:t xml:space="preserve">higher layer </w:t>
      </w:r>
      <w:r w:rsidR="00034952" w:rsidRPr="0095051D">
        <w:rPr>
          <w:rFonts w:hint="eastAsia"/>
        </w:rPr>
        <w:t xml:space="preserve">parameter </w:t>
      </w:r>
      <w:r w:rsidR="00034952" w:rsidRPr="00077D26">
        <w:rPr>
          <w:i/>
        </w:rPr>
        <w:t>eMIMO-Type</w:t>
      </w:r>
      <w:r w:rsidR="00034952">
        <w:rPr>
          <w:rFonts w:hint="eastAsia"/>
          <w:lang w:eastAsia="zh-CN"/>
        </w:rPr>
        <w:t xml:space="preserve"> and </w:t>
      </w:r>
      <w:r w:rsidR="00034952" w:rsidRPr="00077D26">
        <w:rPr>
          <w:i/>
        </w:rPr>
        <w:t>eMIMO-Type</w:t>
      </w:r>
      <w:r w:rsidR="00034952">
        <w:rPr>
          <w:rFonts w:hint="eastAsia"/>
          <w:lang w:eastAsia="zh-CN"/>
        </w:rPr>
        <w:t>2</w:t>
      </w:r>
      <w:r w:rsidR="00034952">
        <w:rPr>
          <w:lang w:eastAsia="zh-CN"/>
        </w:rPr>
        <w:t xml:space="preserve">, </w:t>
      </w:r>
      <w:r w:rsidR="00034952">
        <w:t xml:space="preserve">and </w:t>
      </w:r>
      <w:r w:rsidR="00034952" w:rsidRPr="00077D26">
        <w:rPr>
          <w:i/>
        </w:rPr>
        <w:t>eMIMO-Type</w:t>
      </w:r>
      <w:r w:rsidR="00034952">
        <w:rPr>
          <w:rFonts w:hint="eastAsia"/>
          <w:lang w:eastAsia="zh-CN"/>
        </w:rPr>
        <w:t>2</w:t>
      </w:r>
      <w:r w:rsidR="00034952">
        <w:t xml:space="preserve"> </w:t>
      </w:r>
      <w:r w:rsidR="00034952" w:rsidRPr="0007501B">
        <w:t>configured with PMI/RI</w:t>
      </w:r>
      <w:r w:rsidR="00034952">
        <w:t xml:space="preserve"> or without</w:t>
      </w:r>
      <w:r w:rsidR="00034952" w:rsidRPr="0007501B">
        <w:t xml:space="preserve"> </w:t>
      </w:r>
      <w:r w:rsidR="00034952">
        <w:t xml:space="preserve">PMI </w:t>
      </w:r>
      <w:r w:rsidR="00034952" w:rsidRPr="0007501B">
        <w:t>reporting</w:t>
      </w:r>
      <w:r w:rsidR="00034952" w:rsidRPr="0007501B">
        <w:rPr>
          <w:rFonts w:hint="eastAsia"/>
          <w:lang w:eastAsia="zh-CN"/>
        </w:rPr>
        <w:t xml:space="preserve"> </w:t>
      </w:r>
      <w:r w:rsidR="00034952" w:rsidRPr="0007501B">
        <w:rPr>
          <w:rFonts w:hint="eastAsia"/>
        </w:rPr>
        <w:t xml:space="preserve">with </w:t>
      </w:r>
      <w:r w:rsidR="00034952" w:rsidRPr="0007501B">
        <w:rPr>
          <w:lang w:eastAsia="zh-CN"/>
        </w:rPr>
        <w:t>2</w:t>
      </w:r>
      <w:r w:rsidR="00034952" w:rsidRPr="0007501B">
        <w:rPr>
          <w:rFonts w:hint="eastAsia"/>
        </w:rPr>
        <w:t>/</w:t>
      </w:r>
      <w:r w:rsidR="00034952" w:rsidRPr="0007501B">
        <w:rPr>
          <w:lang w:eastAsia="zh-CN"/>
        </w:rPr>
        <w:t>4</w:t>
      </w:r>
      <w:r w:rsidR="00034952" w:rsidRPr="0007501B">
        <w:rPr>
          <w:rFonts w:hint="eastAsia"/>
        </w:rPr>
        <w:t>/</w:t>
      </w:r>
      <w:r w:rsidR="00034952" w:rsidRPr="0007501B">
        <w:rPr>
          <w:rFonts w:hint="eastAsia"/>
          <w:lang w:eastAsia="zh-CN"/>
        </w:rPr>
        <w:t>8</w:t>
      </w:r>
      <w:r w:rsidR="00034952" w:rsidRPr="0007501B">
        <w:rPr>
          <w:rFonts w:hint="eastAsia"/>
        </w:rPr>
        <w:t xml:space="preserve"> antenna ports</w:t>
      </w:r>
      <w:r w:rsidR="00034952" w:rsidRPr="00B21212">
        <w:rPr>
          <w:rFonts w:hint="eastAsia"/>
          <w:lang w:eastAsia="zh-CN"/>
        </w:rPr>
        <w:t xml:space="preserve"> </w:t>
      </w:r>
      <w:r w:rsidR="00034952">
        <w:rPr>
          <w:rFonts w:hint="eastAsia"/>
          <w:lang w:eastAsia="zh-CN"/>
        </w:rPr>
        <w:t>and rank indication is associated with</w:t>
      </w:r>
      <w:r w:rsidR="00034952" w:rsidRPr="00B21212">
        <w:rPr>
          <w:i/>
        </w:rPr>
        <w:t xml:space="preserve"> </w:t>
      </w:r>
      <w:r w:rsidR="00034952" w:rsidRPr="00077D26">
        <w:rPr>
          <w:i/>
        </w:rPr>
        <w:t>eMIMO-Type</w:t>
      </w:r>
      <w:r w:rsidR="00034952">
        <w:rPr>
          <w:rFonts w:hint="eastAsia"/>
          <w:lang w:eastAsia="zh-CN"/>
        </w:rPr>
        <w:t>2</w:t>
      </w:r>
      <w:r w:rsidR="00034952">
        <w:t xml:space="preserve">, </w:t>
      </w:r>
      <w:r w:rsidR="0096201F" w:rsidRPr="004F3128">
        <w:rPr>
          <w:rFonts w:hint="eastAsia"/>
          <w:lang w:eastAsia="zh-CN"/>
        </w:rPr>
        <w:t>and</w:t>
      </w:r>
      <w:r w:rsidR="0096201F" w:rsidRPr="004F3128">
        <w:t xml:space="preserve"> </w:t>
      </w:r>
      <w:r w:rsidR="0096201F">
        <w:t>transmission mode 9</w:t>
      </w:r>
      <w:r w:rsidR="0096201F">
        <w:rPr>
          <w:rFonts w:hint="eastAsia"/>
          <w:lang w:eastAsia="zh-CN"/>
        </w:rPr>
        <w:t>/10</w:t>
      </w:r>
      <w:r w:rsidR="0096201F">
        <w:t xml:space="preserve"> configured with PMI/RI reporting with </w:t>
      </w:r>
      <w:r w:rsidR="0096201F">
        <w:rPr>
          <w:rFonts w:hint="eastAsia"/>
          <w:lang w:eastAsia="zh-CN"/>
        </w:rPr>
        <w:t>8/12/16</w:t>
      </w:r>
      <w:r w:rsidR="00034952">
        <w:rPr>
          <w:lang w:eastAsia="zh-CN"/>
        </w:rPr>
        <w:t>/20/24/28/32</w:t>
      </w:r>
      <w:r w:rsidR="0096201F">
        <w:t xml:space="preserve"> antenna ports</w:t>
      </w:r>
      <w:r w:rsidR="0096201F">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388"/>
        <w:gridCol w:w="1477"/>
        <w:gridCol w:w="1553"/>
        <w:gridCol w:w="1220"/>
        <w:gridCol w:w="1553"/>
        <w:gridCol w:w="1220"/>
        <w:gridCol w:w="1220"/>
      </w:tblGrid>
      <w:tr w:rsidR="00D45BC1" w:rsidTr="00E757BA">
        <w:trPr>
          <w:trHeight w:val="105"/>
          <w:jc w:val="center"/>
        </w:trPr>
        <w:tc>
          <w:tcPr>
            <w:tcW w:w="0" w:type="auto"/>
            <w:vMerge w:val="restart"/>
            <w:shd w:val="clear" w:color="auto" w:fill="E0E0E0"/>
            <w:vAlign w:val="center"/>
          </w:tcPr>
          <w:p w:rsidR="00D45BC1" w:rsidRDefault="00D45BC1" w:rsidP="00B35138">
            <w:pPr>
              <w:pStyle w:val="TAH"/>
            </w:pPr>
            <w:r>
              <w:t>Field</w:t>
            </w:r>
          </w:p>
        </w:tc>
        <w:tc>
          <w:tcPr>
            <w:tcW w:w="0" w:type="auto"/>
            <w:gridSpan w:val="6"/>
            <w:shd w:val="clear" w:color="auto" w:fill="E0E0E0"/>
            <w:vAlign w:val="center"/>
          </w:tcPr>
          <w:p w:rsidR="00D45BC1" w:rsidRDefault="00D45BC1" w:rsidP="00B35138">
            <w:pPr>
              <w:pStyle w:val="TAH"/>
            </w:pPr>
            <w:r>
              <w:t>Bit width</w:t>
            </w:r>
          </w:p>
        </w:tc>
      </w:tr>
      <w:tr w:rsidR="00D45BC1" w:rsidTr="00E757BA">
        <w:trPr>
          <w:trHeight w:val="105"/>
          <w:jc w:val="center"/>
        </w:trPr>
        <w:tc>
          <w:tcPr>
            <w:tcW w:w="0" w:type="auto"/>
            <w:vMerge/>
            <w:shd w:val="clear" w:color="auto" w:fill="E0E0E0"/>
            <w:vAlign w:val="center"/>
          </w:tcPr>
          <w:p w:rsidR="00D45BC1" w:rsidRDefault="00D45BC1" w:rsidP="00B35138">
            <w:pPr>
              <w:pStyle w:val="TAH"/>
            </w:pPr>
          </w:p>
        </w:tc>
        <w:tc>
          <w:tcPr>
            <w:tcW w:w="0" w:type="auto"/>
            <w:vMerge w:val="restart"/>
            <w:shd w:val="clear" w:color="auto" w:fill="E0E0E0"/>
            <w:vAlign w:val="center"/>
          </w:tcPr>
          <w:p w:rsidR="00D45BC1" w:rsidRDefault="00D45BC1" w:rsidP="00B35138">
            <w:pPr>
              <w:pStyle w:val="TAH"/>
            </w:pPr>
            <w:r>
              <w:t>2 antenna ports</w:t>
            </w:r>
          </w:p>
        </w:tc>
        <w:tc>
          <w:tcPr>
            <w:tcW w:w="0" w:type="auto"/>
            <w:gridSpan w:val="2"/>
            <w:shd w:val="clear" w:color="auto" w:fill="E0E0E0"/>
            <w:vAlign w:val="center"/>
          </w:tcPr>
          <w:p w:rsidR="00D45BC1" w:rsidRDefault="00D45BC1" w:rsidP="00B35138">
            <w:pPr>
              <w:pStyle w:val="TAH"/>
            </w:pPr>
            <w:r>
              <w:t>4 antenna ports</w:t>
            </w:r>
          </w:p>
        </w:tc>
        <w:tc>
          <w:tcPr>
            <w:tcW w:w="0" w:type="auto"/>
            <w:gridSpan w:val="3"/>
            <w:shd w:val="clear" w:color="auto" w:fill="E0E0E0"/>
            <w:vAlign w:val="center"/>
          </w:tcPr>
          <w:p w:rsidR="00D45BC1" w:rsidRDefault="00D45BC1" w:rsidP="00B35138">
            <w:pPr>
              <w:pStyle w:val="TAH"/>
            </w:pPr>
            <w:r>
              <w:t>8</w:t>
            </w:r>
            <w:r w:rsidR="0096201F">
              <w:rPr>
                <w:rFonts w:hint="eastAsia"/>
                <w:lang w:eastAsia="zh-CN"/>
              </w:rPr>
              <w:t>/12/16</w:t>
            </w:r>
            <w:r w:rsidR="00034952">
              <w:rPr>
                <w:lang w:eastAsia="zh-CN"/>
              </w:rPr>
              <w:t>/20/24/28/32</w:t>
            </w:r>
            <w:r>
              <w:t xml:space="preserve"> antenna ports</w:t>
            </w:r>
          </w:p>
        </w:tc>
      </w:tr>
      <w:tr w:rsidR="00D45BC1" w:rsidTr="00E757BA">
        <w:trPr>
          <w:trHeight w:val="105"/>
          <w:jc w:val="center"/>
        </w:trPr>
        <w:tc>
          <w:tcPr>
            <w:tcW w:w="0" w:type="auto"/>
            <w:vMerge/>
            <w:shd w:val="clear" w:color="auto" w:fill="E0E0E0"/>
            <w:vAlign w:val="center"/>
          </w:tcPr>
          <w:p w:rsidR="00D45BC1" w:rsidRDefault="00D45BC1" w:rsidP="00B35138">
            <w:pPr>
              <w:pStyle w:val="TAH"/>
            </w:pPr>
          </w:p>
        </w:tc>
        <w:tc>
          <w:tcPr>
            <w:tcW w:w="0" w:type="auto"/>
            <w:vMerge/>
            <w:shd w:val="clear" w:color="auto" w:fill="E0E0E0"/>
            <w:vAlign w:val="center"/>
          </w:tcPr>
          <w:p w:rsidR="00D45BC1" w:rsidRDefault="00D45BC1" w:rsidP="00B35138">
            <w:pPr>
              <w:pStyle w:val="TAH"/>
            </w:pP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4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4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8 layers</w:t>
            </w:r>
          </w:p>
        </w:tc>
      </w:tr>
      <w:tr w:rsidR="00D45BC1" w:rsidTr="00E757BA">
        <w:trPr>
          <w:jc w:val="center"/>
        </w:trPr>
        <w:tc>
          <w:tcPr>
            <w:tcW w:w="0" w:type="auto"/>
            <w:shd w:val="clear" w:color="auto" w:fill="auto"/>
            <w:vAlign w:val="center"/>
          </w:tcPr>
          <w:p w:rsidR="00D45BC1" w:rsidRDefault="00D45BC1" w:rsidP="00B35138">
            <w:pPr>
              <w:pStyle w:val="TAC"/>
            </w:pPr>
            <w:r>
              <w:t>Rank indication</w:t>
            </w:r>
          </w:p>
        </w:tc>
        <w:tc>
          <w:tcPr>
            <w:tcW w:w="0" w:type="auto"/>
            <w:shd w:val="clear" w:color="auto" w:fill="auto"/>
            <w:vAlign w:val="center"/>
          </w:tcPr>
          <w:p w:rsidR="00D45BC1" w:rsidRDefault="00D45BC1" w:rsidP="00B35138">
            <w:pPr>
              <w:pStyle w:val="TAC"/>
            </w:pPr>
            <w:r>
              <w:t>1</w:t>
            </w:r>
          </w:p>
        </w:tc>
        <w:tc>
          <w:tcPr>
            <w:tcW w:w="0" w:type="auto"/>
            <w:shd w:val="clear" w:color="auto" w:fill="auto"/>
            <w:vAlign w:val="center"/>
          </w:tcPr>
          <w:p w:rsidR="00D45BC1" w:rsidRDefault="00D45BC1" w:rsidP="00B35138">
            <w:pPr>
              <w:pStyle w:val="TAC"/>
            </w:pPr>
            <w:r>
              <w:t>1</w:t>
            </w:r>
          </w:p>
        </w:tc>
        <w:tc>
          <w:tcPr>
            <w:tcW w:w="0" w:type="auto"/>
            <w:shd w:val="clear" w:color="auto" w:fill="auto"/>
            <w:vAlign w:val="center"/>
          </w:tcPr>
          <w:p w:rsidR="00D45BC1" w:rsidRDefault="00D45BC1" w:rsidP="00B35138">
            <w:pPr>
              <w:pStyle w:val="TAC"/>
            </w:pPr>
            <w:r>
              <w:t>2</w:t>
            </w:r>
          </w:p>
        </w:tc>
        <w:tc>
          <w:tcPr>
            <w:tcW w:w="0" w:type="auto"/>
            <w:shd w:val="clear" w:color="auto" w:fill="auto"/>
            <w:vAlign w:val="center"/>
          </w:tcPr>
          <w:p w:rsidR="00D45BC1" w:rsidRDefault="00D45BC1" w:rsidP="00B35138">
            <w:pPr>
              <w:pStyle w:val="TAC"/>
            </w:pPr>
            <w:r>
              <w:t>1</w:t>
            </w:r>
          </w:p>
        </w:tc>
        <w:tc>
          <w:tcPr>
            <w:tcW w:w="0" w:type="auto"/>
            <w:shd w:val="clear" w:color="auto" w:fill="auto"/>
            <w:vAlign w:val="center"/>
          </w:tcPr>
          <w:p w:rsidR="00D45BC1" w:rsidRDefault="00D45BC1" w:rsidP="00B35138">
            <w:pPr>
              <w:pStyle w:val="TAC"/>
            </w:pPr>
            <w:r>
              <w:t>2</w:t>
            </w:r>
          </w:p>
        </w:tc>
        <w:tc>
          <w:tcPr>
            <w:tcW w:w="0" w:type="auto"/>
            <w:shd w:val="clear" w:color="auto" w:fill="auto"/>
            <w:vAlign w:val="center"/>
          </w:tcPr>
          <w:p w:rsidR="00D45BC1" w:rsidRDefault="00D45BC1" w:rsidP="00B35138">
            <w:pPr>
              <w:pStyle w:val="TAC"/>
            </w:pPr>
            <w:r>
              <w:t>3</w:t>
            </w:r>
          </w:p>
        </w:tc>
      </w:tr>
    </w:tbl>
    <w:p w:rsidR="00867244" w:rsidRDefault="00867244" w:rsidP="00867244"/>
    <w:p w:rsidR="00867244" w:rsidRDefault="00867244" w:rsidP="00867244">
      <w:pPr>
        <w:pStyle w:val="TH"/>
      </w:pPr>
      <w:r>
        <w:t>Table 5.2.2.6.1-2</w:t>
      </w:r>
      <w:r>
        <w:rPr>
          <w:lang w:eastAsia="zh-CN"/>
        </w:rPr>
        <w:t>A</w:t>
      </w:r>
      <w:r>
        <w:t xml:space="preserve">: Fields for </w:t>
      </w:r>
      <w:r>
        <w:rPr>
          <w:rFonts w:hint="eastAsia"/>
          <w:lang w:eastAsia="zh-CN"/>
        </w:rPr>
        <w:t>CRI</w:t>
      </w:r>
      <w:r>
        <w:t xml:space="preserve"> feedback for wideband CQI reports </w:t>
      </w:r>
      <w:r>
        <w:br/>
        <w:t>(transmission mode 9</w:t>
      </w:r>
      <w:r>
        <w:rPr>
          <w:rFonts w:hint="eastAsia"/>
          <w:lang w:eastAsia="zh-CN"/>
        </w:rPr>
        <w:t xml:space="preserve">/10 </w:t>
      </w:r>
      <w:r>
        <w:t>configured with PMI/RI reporting</w:t>
      </w:r>
      <w:r>
        <w:rPr>
          <w:rFonts w:hint="eastAsia"/>
          <w:lang w:eastAsia="zh-CN"/>
        </w:rPr>
        <w:t xml:space="preserve"> for Class B CSI</w:t>
      </w:r>
      <w:r>
        <w:t xml:space="preserve"> reporting</w:t>
      </w:r>
      <w:r>
        <w:rPr>
          <w:rFonts w:hint="eastAsia"/>
          <w:lang w:eastAsia="zh-CN"/>
        </w:rPr>
        <w:t xml:space="preserve"> with K&gt;1</w:t>
      </w:r>
      <w:r>
        <w:rPr>
          <w:lang w:eastAsia="zh-CN"/>
        </w:rPr>
        <w:t xml:space="preserve"> CSI-RS resources </w:t>
      </w:r>
      <w:r w:rsidR="00344661" w:rsidRPr="00E91B67">
        <w:rPr>
          <w:rFonts w:hint="eastAsia"/>
          <w:lang w:eastAsia="zh-CN"/>
        </w:rPr>
        <w:t xml:space="preserve">except with </w:t>
      </w:r>
      <w:r w:rsidR="00344661" w:rsidRPr="00E91B67">
        <w:rPr>
          <w:i/>
          <w:lang w:eastAsia="zh-CN"/>
        </w:rPr>
        <w:t>feCoMP-CSI-Enabled=true</w:t>
      </w:r>
      <w:r w:rsidR="00344661" w:rsidRPr="00E91B67">
        <w:rPr>
          <w:lang w:eastAsia="zh-CN"/>
        </w:rPr>
        <w:t xml:space="preserve"> </w:t>
      </w:r>
      <w:r>
        <w:rPr>
          <w:lang w:eastAsia="zh-CN"/>
        </w:rPr>
        <w:t>and 1 port per CSI-RS resource</w:t>
      </w:r>
      <w:r w:rsidR="00034952">
        <w:rPr>
          <w:lang w:eastAsia="zh-CN"/>
        </w:rPr>
        <w:t xml:space="preserve"> except with</w:t>
      </w:r>
      <w:r w:rsidR="0053548E">
        <w:rPr>
          <w:lang w:eastAsia="zh-CN"/>
        </w:rPr>
        <w:t xml:space="preserve"> </w:t>
      </w:r>
      <w:r w:rsidR="0053548E">
        <w:rPr>
          <w:lang w:val="x-none"/>
        </w:rPr>
        <w:t>higher layer parameter</w:t>
      </w:r>
      <w:r w:rsidR="0053548E">
        <w:rPr>
          <w:i/>
        </w:rPr>
        <w:t xml:space="preserve"> </w:t>
      </w:r>
      <w:r w:rsidR="0053548E">
        <w:rPr>
          <w:i/>
          <w:lang w:val="en-US"/>
        </w:rPr>
        <w:t xml:space="preserve">csi-RS-NZP-mode </w:t>
      </w:r>
      <w:r w:rsidR="0053548E">
        <w:t>configured</w:t>
      </w:r>
      <w:r w:rsidR="00034952">
        <w:rPr>
          <w:rFonts w:hint="eastAsia"/>
          <w:lang w:eastAsia="zh-CN"/>
        </w:rPr>
        <w:t xml:space="preserve">, and </w:t>
      </w:r>
      <w:r w:rsidR="00034952">
        <w:t>transmission mode 9</w:t>
      </w:r>
      <w:r w:rsidR="00034952">
        <w:rPr>
          <w:rFonts w:hint="eastAsia"/>
          <w:lang w:eastAsia="zh-CN"/>
        </w:rPr>
        <w:t xml:space="preserve">/10 configured with </w:t>
      </w:r>
      <w:r w:rsidR="00034952">
        <w:t xml:space="preserve">higher layer </w:t>
      </w:r>
      <w:r w:rsidR="00034952" w:rsidRPr="0095051D">
        <w:rPr>
          <w:rFonts w:hint="eastAsia"/>
        </w:rPr>
        <w:t xml:space="preserve">parameter </w:t>
      </w:r>
      <w:r w:rsidR="00034952" w:rsidRPr="00077D26">
        <w:rPr>
          <w:i/>
        </w:rPr>
        <w:t>eMIMO-Type</w:t>
      </w:r>
      <w:r w:rsidR="00034952" w:rsidRPr="00AE3AC7">
        <w:rPr>
          <w:rFonts w:hint="eastAsia"/>
          <w:lang w:eastAsia="zh-CN"/>
        </w:rPr>
        <w:t xml:space="preserve"> and</w:t>
      </w:r>
      <w:r w:rsidR="00034952" w:rsidRPr="00AE3AC7">
        <w:t xml:space="preserve"> </w:t>
      </w:r>
      <w:r w:rsidR="00034952" w:rsidRPr="00077D26">
        <w:rPr>
          <w:i/>
        </w:rPr>
        <w:t>eMIMO-Type</w:t>
      </w:r>
      <w:r w:rsidR="00034952">
        <w:rPr>
          <w:rFonts w:hint="eastAsia"/>
          <w:i/>
          <w:lang w:eastAsia="zh-CN"/>
        </w:rPr>
        <w:t>2</w:t>
      </w:r>
      <w:r w:rsidR="00034952" w:rsidRPr="00C91922">
        <w:rPr>
          <w:rFonts w:hint="eastAsia"/>
          <w:lang w:eastAsia="zh-CN"/>
        </w:rPr>
        <w:t xml:space="preserve">, </w:t>
      </w:r>
      <w:r w:rsidR="00034952">
        <w:t xml:space="preserve">and </w:t>
      </w:r>
      <w:r w:rsidR="00034952" w:rsidRPr="00077D26">
        <w:rPr>
          <w:i/>
        </w:rPr>
        <w:t>eMIMO-Type</w:t>
      </w:r>
      <w:r w:rsidR="00034952">
        <w:t xml:space="preserve"> is set to </w:t>
      </w:r>
      <w:r w:rsidR="00D054B0">
        <w:t>'</w:t>
      </w:r>
      <w:r w:rsidR="00034952">
        <w:t xml:space="preserve">CLASS </w:t>
      </w:r>
      <w:r w:rsidR="00034952">
        <w:rPr>
          <w:rFonts w:hint="eastAsia"/>
          <w:lang w:eastAsia="zh-CN"/>
        </w:rPr>
        <w:t>B</w:t>
      </w:r>
      <w:r w:rsidR="00D054B0">
        <w:t>'</w:t>
      </w:r>
      <w:r w:rsidR="00034952">
        <w:rPr>
          <w:rFonts w:hint="eastAsia"/>
          <w:lang w:eastAsia="zh-CN"/>
        </w:rPr>
        <w:t xml:space="preserve"> with K&gt;1, where CRI is associated with the </w:t>
      </w:r>
      <w:r w:rsidR="00034952" w:rsidRPr="00EC1D28">
        <w:rPr>
          <w:rFonts w:hint="eastAsia"/>
          <w:i/>
          <w:lang w:eastAsia="zh-CN"/>
        </w:rPr>
        <w:t>eMIMO-Type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7"/>
        <w:gridCol w:w="1365"/>
        <w:gridCol w:w="2631"/>
        <w:gridCol w:w="2487"/>
      </w:tblGrid>
      <w:tr w:rsidR="00CA2687" w:rsidRPr="000B0C86" w:rsidTr="00E757BA">
        <w:trPr>
          <w:trHeight w:val="229"/>
          <w:jc w:val="center"/>
        </w:trPr>
        <w:tc>
          <w:tcPr>
            <w:tcW w:w="0" w:type="auto"/>
            <w:vMerge w:val="restart"/>
            <w:shd w:val="clear" w:color="auto" w:fill="E0E0E0"/>
            <w:vAlign w:val="center"/>
          </w:tcPr>
          <w:p w:rsidR="00CA2687" w:rsidRPr="00255015" w:rsidRDefault="00CA2687" w:rsidP="00876C09">
            <w:pPr>
              <w:pStyle w:val="TAH"/>
            </w:pPr>
            <w:r w:rsidRPr="00255015">
              <w:t>Field</w:t>
            </w:r>
          </w:p>
        </w:tc>
        <w:tc>
          <w:tcPr>
            <w:tcW w:w="6483" w:type="dxa"/>
            <w:gridSpan w:val="3"/>
            <w:shd w:val="clear" w:color="auto" w:fill="E0E0E0"/>
            <w:vAlign w:val="center"/>
          </w:tcPr>
          <w:p w:rsidR="00CA2687" w:rsidRPr="00255015" w:rsidRDefault="00CA2687" w:rsidP="00876C09">
            <w:pPr>
              <w:pStyle w:val="TAH"/>
            </w:pPr>
            <w:r w:rsidRPr="00255015">
              <w:t>Bit width</w:t>
            </w:r>
          </w:p>
        </w:tc>
      </w:tr>
      <w:tr w:rsidR="00CA2687" w:rsidRPr="000B0C86" w:rsidTr="00E757BA">
        <w:trPr>
          <w:trHeight w:val="105"/>
          <w:jc w:val="center"/>
        </w:trPr>
        <w:tc>
          <w:tcPr>
            <w:tcW w:w="0" w:type="auto"/>
            <w:vMerge/>
            <w:shd w:val="clear" w:color="auto" w:fill="E0E0E0"/>
            <w:vAlign w:val="center"/>
          </w:tcPr>
          <w:p w:rsidR="00CA2687" w:rsidRPr="00255015" w:rsidRDefault="00CA2687" w:rsidP="00876C09">
            <w:pPr>
              <w:pStyle w:val="TAH"/>
            </w:pPr>
          </w:p>
        </w:tc>
        <w:tc>
          <w:tcPr>
            <w:tcW w:w="1365" w:type="dxa"/>
            <w:shd w:val="clear" w:color="auto" w:fill="E0E0E0"/>
            <w:vAlign w:val="center"/>
          </w:tcPr>
          <w:p w:rsidR="00CA2687" w:rsidRPr="00255015" w:rsidRDefault="00CA2687" w:rsidP="00876C09">
            <w:pPr>
              <w:pStyle w:val="TAH"/>
              <w:rPr>
                <w:lang w:eastAsia="zh-CN"/>
              </w:rPr>
            </w:pPr>
            <w:r>
              <w:rPr>
                <w:rFonts w:hint="eastAsia"/>
                <w:lang w:eastAsia="zh-CN"/>
              </w:rPr>
              <w:t>K=2</w:t>
            </w:r>
          </w:p>
        </w:tc>
        <w:tc>
          <w:tcPr>
            <w:tcW w:w="2631" w:type="dxa"/>
            <w:shd w:val="clear" w:color="auto" w:fill="E0E0E0"/>
            <w:vAlign w:val="center"/>
          </w:tcPr>
          <w:p w:rsidR="00CA2687" w:rsidRPr="00255015" w:rsidRDefault="00CA2687" w:rsidP="00876C09">
            <w:pPr>
              <w:pStyle w:val="TAH"/>
              <w:rPr>
                <w:lang w:eastAsia="zh-CN"/>
              </w:rPr>
            </w:pPr>
            <w:r>
              <w:rPr>
                <w:rFonts w:hint="eastAsia"/>
                <w:lang w:eastAsia="zh-CN"/>
              </w:rPr>
              <w:t>K=3 and K=4</w:t>
            </w:r>
          </w:p>
        </w:tc>
        <w:tc>
          <w:tcPr>
            <w:tcW w:w="0" w:type="auto"/>
            <w:shd w:val="clear" w:color="auto" w:fill="E0E0E0"/>
            <w:vAlign w:val="center"/>
          </w:tcPr>
          <w:p w:rsidR="00CA2687" w:rsidRPr="00255015" w:rsidRDefault="00CA2687" w:rsidP="00876C09">
            <w:pPr>
              <w:pStyle w:val="TAH"/>
              <w:rPr>
                <w:lang w:eastAsia="zh-CN"/>
              </w:rPr>
            </w:pPr>
            <w:r>
              <w:rPr>
                <w:rFonts w:hint="eastAsia"/>
                <w:lang w:eastAsia="zh-CN"/>
              </w:rPr>
              <w:t>K=5 to K=8</w:t>
            </w:r>
          </w:p>
        </w:tc>
      </w:tr>
      <w:tr w:rsidR="00CA2687" w:rsidRPr="000B0C86" w:rsidTr="00E757BA">
        <w:trPr>
          <w:jc w:val="center"/>
        </w:trPr>
        <w:tc>
          <w:tcPr>
            <w:tcW w:w="0" w:type="auto"/>
            <w:vAlign w:val="center"/>
          </w:tcPr>
          <w:p w:rsidR="00CA2687" w:rsidRPr="00255015" w:rsidRDefault="00CA2687" w:rsidP="00876C09">
            <w:pPr>
              <w:pStyle w:val="TAC"/>
            </w:pPr>
            <w:r>
              <w:rPr>
                <w:rFonts w:hint="eastAsia"/>
                <w:lang w:eastAsia="zh-CN"/>
              </w:rPr>
              <w:t>CRI</w:t>
            </w:r>
          </w:p>
        </w:tc>
        <w:tc>
          <w:tcPr>
            <w:tcW w:w="1365" w:type="dxa"/>
            <w:vAlign w:val="center"/>
          </w:tcPr>
          <w:p w:rsidR="00CA2687" w:rsidRPr="00176A2D" w:rsidRDefault="00CA2687" w:rsidP="00E757BA">
            <w:pPr>
              <w:pStyle w:val="TAC"/>
              <w:rPr>
                <w:lang w:eastAsia="zh-CN"/>
              </w:rPr>
            </w:pPr>
            <w:r w:rsidRPr="00176A2D">
              <w:rPr>
                <w:rFonts w:hint="eastAsia"/>
                <w:lang w:eastAsia="zh-CN"/>
              </w:rPr>
              <w:t>1</w:t>
            </w:r>
          </w:p>
        </w:tc>
        <w:tc>
          <w:tcPr>
            <w:tcW w:w="2631" w:type="dxa"/>
            <w:vAlign w:val="center"/>
          </w:tcPr>
          <w:p w:rsidR="00CA2687" w:rsidRPr="00176A2D" w:rsidRDefault="00CA2687" w:rsidP="00E757BA">
            <w:pPr>
              <w:pStyle w:val="TAC"/>
              <w:rPr>
                <w:lang w:eastAsia="zh-CN"/>
              </w:rPr>
            </w:pPr>
            <w:r w:rsidRPr="00176A2D">
              <w:rPr>
                <w:rFonts w:hint="eastAsia"/>
                <w:lang w:eastAsia="zh-CN"/>
              </w:rPr>
              <w:t>2</w:t>
            </w:r>
          </w:p>
        </w:tc>
        <w:tc>
          <w:tcPr>
            <w:tcW w:w="0" w:type="auto"/>
            <w:vAlign w:val="center"/>
          </w:tcPr>
          <w:p w:rsidR="00CA2687" w:rsidRPr="00255015" w:rsidRDefault="00CA2687" w:rsidP="00E757BA">
            <w:pPr>
              <w:pStyle w:val="TAC"/>
            </w:pPr>
            <w:r w:rsidRPr="00176A2D">
              <w:rPr>
                <w:rFonts w:hint="eastAsia"/>
                <w:lang w:eastAsia="zh-CN"/>
              </w:rPr>
              <w:t>3</w:t>
            </w:r>
          </w:p>
        </w:tc>
      </w:tr>
    </w:tbl>
    <w:p w:rsidR="00CA2687" w:rsidRDefault="00CA2687" w:rsidP="0096201F"/>
    <w:p w:rsidR="0096201F" w:rsidRDefault="0096201F" w:rsidP="0096201F">
      <w:pPr>
        <w:pStyle w:val="TH"/>
      </w:pPr>
      <w:r>
        <w:t>Table 5.2.2.6.1-</w:t>
      </w:r>
      <w:r w:rsidR="00050FBD">
        <w:t>2</w:t>
      </w:r>
      <w:r w:rsidR="00050FBD">
        <w:rPr>
          <w:lang w:eastAsia="zh-CN"/>
        </w:rPr>
        <w:t>B</w:t>
      </w:r>
      <w:r>
        <w:t xml:space="preserve">: Fields for </w:t>
      </w:r>
      <w:r w:rsidR="007377EB">
        <w:t xml:space="preserve">joint </w:t>
      </w:r>
      <w:r>
        <w:rPr>
          <w:rFonts w:hint="eastAsia"/>
          <w:lang w:eastAsia="zh-CN"/>
        </w:rPr>
        <w:t>CRI</w:t>
      </w:r>
      <w:r>
        <w:t xml:space="preserve"> </w:t>
      </w:r>
      <w:r w:rsidR="007377EB">
        <w:t xml:space="preserve">and RI </w:t>
      </w:r>
      <w:r>
        <w:t>feedback for wideband CQI reports (</w:t>
      </w:r>
      <w:r w:rsidR="00F23E3F" w:rsidRPr="001E70D0">
        <w:t xml:space="preserve">transmission mode 9/10 configured without PMI reporting </w:t>
      </w:r>
      <w:r w:rsidR="00F23E3F" w:rsidRPr="000742E0">
        <w:t xml:space="preserve">and higher layer parameter </w:t>
      </w:r>
      <w:r w:rsidR="00F23E3F" w:rsidRPr="00E757BA">
        <w:rPr>
          <w:i/>
        </w:rPr>
        <w:t>eMIMO-Type</w:t>
      </w:r>
      <w:r w:rsidR="00F23E3F" w:rsidRPr="000742E0">
        <w:t xml:space="preserve">, and </w:t>
      </w:r>
      <w:r w:rsidR="00F23E3F" w:rsidRPr="00E757BA">
        <w:rPr>
          <w:i/>
        </w:rPr>
        <w:t>eMIMO-Type</w:t>
      </w:r>
      <w:r w:rsidR="00F23E3F" w:rsidRPr="000742E0">
        <w:t xml:space="preserve"> is set to </w:t>
      </w:r>
      <w:r w:rsidR="00D054B0">
        <w:t>'</w:t>
      </w:r>
      <w:r w:rsidR="00F23E3F" w:rsidRPr="000742E0">
        <w:t>CLASS B</w:t>
      </w:r>
      <w:r w:rsidR="00D054B0">
        <w:t>'</w:t>
      </w:r>
      <w:r w:rsidR="00F23E3F" w:rsidRPr="000742E0">
        <w:t xml:space="preserve"> </w:t>
      </w:r>
      <w:r w:rsidR="00F23E3F" w:rsidRPr="001E70D0">
        <w:t>with K&gt;1</w:t>
      </w:r>
      <w:r w:rsidR="00034952">
        <w:t xml:space="preserve"> </w:t>
      </w:r>
      <w:r w:rsidR="00344661" w:rsidRPr="00E91B67">
        <w:rPr>
          <w:rFonts w:hint="eastAsia"/>
          <w:lang w:eastAsia="zh-CN"/>
        </w:rPr>
        <w:t xml:space="preserve">except with </w:t>
      </w:r>
      <w:r w:rsidR="00344661" w:rsidRPr="00E91B67">
        <w:rPr>
          <w:i/>
          <w:lang w:eastAsia="zh-CN"/>
        </w:rPr>
        <w:t>feCoMP-CSI-Enabled=true</w:t>
      </w:r>
      <w:r w:rsidR="00344661" w:rsidRPr="00E91B67">
        <w:rPr>
          <w:lang w:eastAsia="zh-CN"/>
        </w:rPr>
        <w:t xml:space="preserve">, and </w:t>
      </w:r>
      <w:r w:rsidR="00034952">
        <w:rPr>
          <w:lang w:eastAsia="zh-CN"/>
        </w:rPr>
        <w:t>except with</w:t>
      </w:r>
      <w:r w:rsidR="0053548E">
        <w:rPr>
          <w:lang w:eastAsia="zh-CN"/>
        </w:rPr>
        <w:t xml:space="preserve"> </w:t>
      </w:r>
      <w:r w:rsidR="0053548E">
        <w:rPr>
          <w:lang w:val="x-none"/>
        </w:rPr>
        <w:t>higher layer parameter</w:t>
      </w:r>
      <w:r w:rsidR="0053548E" w:rsidRPr="006A6735">
        <w:rPr>
          <w:i/>
        </w:rPr>
        <w:t xml:space="preserve"> </w:t>
      </w:r>
      <w:r w:rsidR="0053548E">
        <w:rPr>
          <w:i/>
          <w:lang w:val="en-US"/>
        </w:rPr>
        <w:t>csi-RS-NZP-mode</w:t>
      </w:r>
      <w:r w:rsidR="0053548E">
        <w:t xml:space="preserve"> configured</w:t>
      </w:r>
      <w:r w:rsidR="00F23E3F" w:rsidRPr="001E70D0">
        <w:t xml:space="preserve">, and </w:t>
      </w:r>
      <w:r>
        <w:t>transmission mode 9</w:t>
      </w:r>
      <w:r>
        <w:rPr>
          <w:rFonts w:hint="eastAsia"/>
          <w:lang w:eastAsia="zh-CN"/>
        </w:rPr>
        <w:t xml:space="preserve">/10 </w:t>
      </w:r>
      <w:r>
        <w:t>configured with PMI/RI reporting</w:t>
      </w:r>
      <w:r>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Pr>
          <w:rFonts w:hint="eastAsia"/>
          <w:lang w:eastAsia="zh-CN"/>
        </w:rPr>
        <w:t xml:space="preserve"> with K&gt;1</w:t>
      </w:r>
      <w:r w:rsidR="00050FBD">
        <w:rPr>
          <w:lang w:eastAsia="zh-CN"/>
        </w:rPr>
        <w:t xml:space="preserve"> CSI-RS resources </w:t>
      </w:r>
      <w:r w:rsidR="00344661" w:rsidRPr="00E91B67">
        <w:rPr>
          <w:rFonts w:hint="eastAsia"/>
          <w:lang w:eastAsia="zh-CN"/>
        </w:rPr>
        <w:t xml:space="preserve">except with </w:t>
      </w:r>
      <w:r w:rsidR="00344661" w:rsidRPr="00E91B67">
        <w:rPr>
          <w:i/>
          <w:lang w:eastAsia="zh-CN"/>
        </w:rPr>
        <w:t>feCoMP-CSI-Enabled=true</w:t>
      </w:r>
      <w:r w:rsidR="00344661" w:rsidRPr="00E91B67">
        <w:rPr>
          <w:lang w:eastAsia="zh-CN"/>
        </w:rPr>
        <w:t xml:space="preserve"> </w:t>
      </w:r>
      <w:r w:rsidR="00050FBD">
        <w:rPr>
          <w:lang w:eastAsia="zh-CN"/>
        </w:rPr>
        <w:t>and &gt;1 ports for at least one CSI-RS resource</w:t>
      </w:r>
      <w:r w:rsidR="00034952">
        <w:rPr>
          <w:lang w:eastAsia="zh-CN"/>
        </w:rPr>
        <w:t xml:space="preserve"> except with</w:t>
      </w:r>
      <w:r w:rsidR="0053548E">
        <w:rPr>
          <w:lang w:eastAsia="zh-CN"/>
        </w:rPr>
        <w:t xml:space="preserve"> </w:t>
      </w:r>
      <w:r w:rsidR="0053548E">
        <w:rPr>
          <w:lang w:val="x-none"/>
        </w:rPr>
        <w:t>higher layer parameter</w:t>
      </w:r>
      <w:r w:rsidR="0053548E" w:rsidRPr="006A6735">
        <w:rPr>
          <w:i/>
        </w:rPr>
        <w:t xml:space="preserve"> </w:t>
      </w:r>
      <w:r w:rsidR="0053548E">
        <w:rPr>
          <w:i/>
          <w:lang w:val="en-US"/>
        </w:rPr>
        <w:t>csi-RS-NZP-mode</w:t>
      </w:r>
      <w:r w:rsidR="0053548E">
        <w:t xml:space="preserve"> configured</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458"/>
        <w:gridCol w:w="1544"/>
        <w:gridCol w:w="1247"/>
        <w:gridCol w:w="1544"/>
        <w:gridCol w:w="1247"/>
        <w:gridCol w:w="1247"/>
      </w:tblGrid>
      <w:tr w:rsidR="007377EB" w:rsidRPr="00290CB4" w:rsidTr="00E757BA">
        <w:trPr>
          <w:trHeight w:val="105"/>
          <w:jc w:val="center"/>
        </w:trPr>
        <w:tc>
          <w:tcPr>
            <w:tcW w:w="0" w:type="auto"/>
            <w:vMerge w:val="restart"/>
            <w:shd w:val="clear" w:color="auto" w:fill="E0E0E0"/>
            <w:vAlign w:val="center"/>
          </w:tcPr>
          <w:p w:rsidR="007377EB" w:rsidRPr="00290CB4" w:rsidRDefault="007377EB" w:rsidP="006D2BB3">
            <w:pPr>
              <w:pStyle w:val="TAH"/>
            </w:pPr>
            <w:r w:rsidRPr="00290CB4">
              <w:t>Field</w:t>
            </w:r>
          </w:p>
        </w:tc>
        <w:tc>
          <w:tcPr>
            <w:tcW w:w="0" w:type="auto"/>
            <w:gridSpan w:val="6"/>
            <w:shd w:val="clear" w:color="auto" w:fill="E0E0E0"/>
            <w:vAlign w:val="center"/>
          </w:tcPr>
          <w:p w:rsidR="007377EB" w:rsidRPr="00290CB4" w:rsidRDefault="007377EB" w:rsidP="006D2BB3">
            <w:pPr>
              <w:pStyle w:val="TAH"/>
            </w:pPr>
            <w:r w:rsidRPr="00290CB4">
              <w:t>Bit width</w:t>
            </w:r>
          </w:p>
        </w:tc>
      </w:tr>
      <w:tr w:rsidR="007377EB" w:rsidRPr="00290CB4" w:rsidTr="00E757BA">
        <w:trPr>
          <w:trHeight w:val="105"/>
          <w:jc w:val="center"/>
        </w:trPr>
        <w:tc>
          <w:tcPr>
            <w:tcW w:w="0" w:type="auto"/>
            <w:vMerge/>
            <w:shd w:val="clear" w:color="auto" w:fill="E0E0E0"/>
            <w:vAlign w:val="center"/>
          </w:tcPr>
          <w:p w:rsidR="007377EB" w:rsidRPr="00290CB4" w:rsidRDefault="007377EB" w:rsidP="006D2BB3">
            <w:pPr>
              <w:pStyle w:val="TAH"/>
            </w:pPr>
          </w:p>
        </w:tc>
        <w:tc>
          <w:tcPr>
            <w:tcW w:w="0" w:type="auto"/>
            <w:vMerge w:val="restart"/>
            <w:shd w:val="clear" w:color="auto" w:fill="E0E0E0"/>
            <w:vAlign w:val="center"/>
          </w:tcPr>
          <w:p w:rsidR="007377EB" w:rsidRPr="00290CB4" w:rsidRDefault="007377EB" w:rsidP="006D2BB3">
            <w:pPr>
              <w:pStyle w:val="TAH"/>
            </w:pPr>
            <w:r w:rsidRPr="00290CB4">
              <w:t>2 antenna ports</w:t>
            </w:r>
          </w:p>
        </w:tc>
        <w:tc>
          <w:tcPr>
            <w:tcW w:w="0" w:type="auto"/>
            <w:gridSpan w:val="2"/>
            <w:shd w:val="clear" w:color="auto" w:fill="E0E0E0"/>
            <w:vAlign w:val="center"/>
          </w:tcPr>
          <w:p w:rsidR="007377EB" w:rsidRPr="00290CB4" w:rsidRDefault="007377EB" w:rsidP="006D2BB3">
            <w:pPr>
              <w:pStyle w:val="TAH"/>
            </w:pPr>
            <w:r w:rsidRPr="00290CB4">
              <w:t>4 antenna ports</w:t>
            </w:r>
          </w:p>
        </w:tc>
        <w:tc>
          <w:tcPr>
            <w:tcW w:w="0" w:type="auto"/>
            <w:gridSpan w:val="3"/>
            <w:shd w:val="clear" w:color="auto" w:fill="E0E0E0"/>
            <w:vAlign w:val="center"/>
          </w:tcPr>
          <w:p w:rsidR="007377EB" w:rsidRPr="00290CB4" w:rsidRDefault="007377EB" w:rsidP="006D2BB3">
            <w:pPr>
              <w:pStyle w:val="TAH"/>
            </w:pPr>
            <w:r w:rsidRPr="00290CB4">
              <w:t>8 antenna ports</w:t>
            </w:r>
          </w:p>
        </w:tc>
      </w:tr>
      <w:tr w:rsidR="007377EB" w:rsidRPr="00290CB4" w:rsidTr="00E757BA">
        <w:trPr>
          <w:trHeight w:val="105"/>
          <w:jc w:val="center"/>
        </w:trPr>
        <w:tc>
          <w:tcPr>
            <w:tcW w:w="0" w:type="auto"/>
            <w:vMerge/>
            <w:shd w:val="clear" w:color="auto" w:fill="E0E0E0"/>
            <w:vAlign w:val="center"/>
          </w:tcPr>
          <w:p w:rsidR="007377EB" w:rsidRPr="00290CB4" w:rsidRDefault="007377EB" w:rsidP="006D2BB3">
            <w:pPr>
              <w:pStyle w:val="TAH"/>
            </w:pPr>
          </w:p>
        </w:tc>
        <w:tc>
          <w:tcPr>
            <w:tcW w:w="0" w:type="auto"/>
            <w:vMerge/>
            <w:shd w:val="clear" w:color="auto" w:fill="E0E0E0"/>
            <w:vAlign w:val="center"/>
          </w:tcPr>
          <w:p w:rsidR="007377EB" w:rsidRPr="00290CB4" w:rsidRDefault="007377EB" w:rsidP="006D2BB3">
            <w:pPr>
              <w:pStyle w:val="TAH"/>
            </w:pPr>
          </w:p>
        </w:tc>
        <w:tc>
          <w:tcPr>
            <w:tcW w:w="0" w:type="auto"/>
            <w:shd w:val="clear" w:color="auto" w:fill="E0E0E0"/>
            <w:vAlign w:val="center"/>
          </w:tcPr>
          <w:p w:rsidR="007377EB" w:rsidRPr="00290CB4" w:rsidRDefault="007377EB"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rsidR="007377EB" w:rsidRPr="00290CB4" w:rsidRDefault="007377EB" w:rsidP="006D2BB3">
            <w:pPr>
              <w:pStyle w:val="TAH"/>
            </w:pPr>
            <w:smartTag w:uri="urn:schemas:contacts" w:element="GivenName">
              <w:r w:rsidRPr="00290CB4">
                <w:t>Max</w:t>
              </w:r>
            </w:smartTag>
            <w:r w:rsidRPr="00290CB4">
              <w:t xml:space="preserve"> 4 layers</w:t>
            </w:r>
          </w:p>
        </w:tc>
        <w:tc>
          <w:tcPr>
            <w:tcW w:w="0" w:type="auto"/>
            <w:shd w:val="clear" w:color="auto" w:fill="E0E0E0"/>
            <w:vAlign w:val="center"/>
          </w:tcPr>
          <w:p w:rsidR="007377EB" w:rsidRPr="00290CB4" w:rsidRDefault="007377EB"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rsidR="007377EB" w:rsidRPr="00290CB4" w:rsidRDefault="007377EB" w:rsidP="006D2BB3">
            <w:pPr>
              <w:pStyle w:val="TAH"/>
            </w:pPr>
            <w:smartTag w:uri="urn:schemas:contacts" w:element="GivenName">
              <w:r w:rsidRPr="00290CB4">
                <w:t>Max</w:t>
              </w:r>
            </w:smartTag>
            <w:r w:rsidRPr="00290CB4">
              <w:t xml:space="preserve"> 4 layers</w:t>
            </w:r>
          </w:p>
        </w:tc>
        <w:tc>
          <w:tcPr>
            <w:tcW w:w="0" w:type="auto"/>
            <w:shd w:val="clear" w:color="auto" w:fill="E0E0E0"/>
            <w:vAlign w:val="center"/>
          </w:tcPr>
          <w:p w:rsidR="007377EB" w:rsidRPr="00290CB4" w:rsidRDefault="007377EB" w:rsidP="006D2BB3">
            <w:pPr>
              <w:pStyle w:val="TAH"/>
            </w:pPr>
            <w:smartTag w:uri="urn:schemas:contacts" w:element="GivenName">
              <w:r w:rsidRPr="00290CB4">
                <w:t>Max</w:t>
              </w:r>
            </w:smartTag>
            <w:r w:rsidRPr="00290CB4">
              <w:t xml:space="preserve"> 8 layers</w:t>
            </w:r>
          </w:p>
        </w:tc>
      </w:tr>
      <w:tr w:rsidR="007377EB" w:rsidRPr="00290CB4" w:rsidTr="00E757BA">
        <w:trPr>
          <w:jc w:val="center"/>
        </w:trPr>
        <w:tc>
          <w:tcPr>
            <w:tcW w:w="0" w:type="auto"/>
            <w:vAlign w:val="center"/>
          </w:tcPr>
          <w:p w:rsidR="007377EB" w:rsidRPr="00290CB4" w:rsidRDefault="007377EB" w:rsidP="006D2BB3">
            <w:pPr>
              <w:pStyle w:val="TAC"/>
            </w:pPr>
            <w:r>
              <w:t>CRI</w:t>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49D147F3" wp14:editId="7CC2212C">
                  <wp:extent cx="561975" cy="200025"/>
                  <wp:effectExtent l="0" t="0" r="0" b="0"/>
                  <wp:docPr id="800"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3E7F8467" wp14:editId="3D074127">
                  <wp:extent cx="561975" cy="200025"/>
                  <wp:effectExtent l="0" t="0" r="0" b="0"/>
                  <wp:docPr id="801"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5A5B57EC" wp14:editId="7D48E201">
                  <wp:extent cx="561975" cy="200025"/>
                  <wp:effectExtent l="0" t="0" r="0" b="0"/>
                  <wp:docPr id="802"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7013486E" wp14:editId="2ECE9EC5">
                  <wp:extent cx="561975" cy="200025"/>
                  <wp:effectExtent l="0" t="0" r="0" b="0"/>
                  <wp:docPr id="803"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47ADBA51" wp14:editId="6ED18B97">
                  <wp:extent cx="561975" cy="200025"/>
                  <wp:effectExtent l="0" t="0" r="0" b="0"/>
                  <wp:docPr id="804"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77E51BB5" wp14:editId="2B64F8B3">
                  <wp:extent cx="561975" cy="200025"/>
                  <wp:effectExtent l="0" t="0" r="0" b="0"/>
                  <wp:docPr id="805"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r>
      <w:tr w:rsidR="007377EB" w:rsidRPr="00290CB4" w:rsidTr="00E757BA">
        <w:trPr>
          <w:jc w:val="center"/>
        </w:trPr>
        <w:tc>
          <w:tcPr>
            <w:tcW w:w="0" w:type="auto"/>
            <w:vAlign w:val="center"/>
          </w:tcPr>
          <w:p w:rsidR="007377EB" w:rsidRPr="00290CB4" w:rsidRDefault="007377EB" w:rsidP="006D2BB3">
            <w:pPr>
              <w:pStyle w:val="TAC"/>
            </w:pPr>
            <w:r w:rsidRPr="00290CB4">
              <w:t>Rank indication</w:t>
            </w:r>
          </w:p>
        </w:tc>
        <w:tc>
          <w:tcPr>
            <w:tcW w:w="0" w:type="auto"/>
            <w:vAlign w:val="center"/>
          </w:tcPr>
          <w:p w:rsidR="007377EB" w:rsidRPr="00290CB4" w:rsidRDefault="007377EB" w:rsidP="006D2BB3">
            <w:pPr>
              <w:pStyle w:val="TAC"/>
            </w:pPr>
            <w:r w:rsidRPr="00290CB4">
              <w:t>1</w:t>
            </w:r>
          </w:p>
        </w:tc>
        <w:tc>
          <w:tcPr>
            <w:tcW w:w="0" w:type="auto"/>
            <w:vAlign w:val="center"/>
          </w:tcPr>
          <w:p w:rsidR="007377EB" w:rsidRPr="00290CB4" w:rsidRDefault="007377EB" w:rsidP="006D2BB3">
            <w:pPr>
              <w:pStyle w:val="TAC"/>
            </w:pPr>
            <w:r w:rsidRPr="00290CB4">
              <w:t>1</w:t>
            </w:r>
          </w:p>
        </w:tc>
        <w:tc>
          <w:tcPr>
            <w:tcW w:w="0" w:type="auto"/>
            <w:vAlign w:val="center"/>
          </w:tcPr>
          <w:p w:rsidR="007377EB" w:rsidRPr="00290CB4" w:rsidRDefault="007377EB" w:rsidP="006D2BB3">
            <w:pPr>
              <w:pStyle w:val="TAC"/>
            </w:pPr>
            <w:r w:rsidRPr="00290CB4">
              <w:t>2</w:t>
            </w:r>
          </w:p>
        </w:tc>
        <w:tc>
          <w:tcPr>
            <w:tcW w:w="0" w:type="auto"/>
            <w:vAlign w:val="center"/>
          </w:tcPr>
          <w:p w:rsidR="007377EB" w:rsidRPr="00290CB4" w:rsidRDefault="007377EB" w:rsidP="006D2BB3">
            <w:pPr>
              <w:pStyle w:val="TAC"/>
            </w:pPr>
            <w:r w:rsidRPr="00290CB4">
              <w:t>1</w:t>
            </w:r>
          </w:p>
        </w:tc>
        <w:tc>
          <w:tcPr>
            <w:tcW w:w="0" w:type="auto"/>
            <w:vAlign w:val="center"/>
          </w:tcPr>
          <w:p w:rsidR="007377EB" w:rsidRPr="00290CB4" w:rsidRDefault="007377EB" w:rsidP="006D2BB3">
            <w:pPr>
              <w:pStyle w:val="TAC"/>
            </w:pPr>
            <w:r w:rsidRPr="00290CB4">
              <w:t>2</w:t>
            </w:r>
          </w:p>
        </w:tc>
        <w:tc>
          <w:tcPr>
            <w:tcW w:w="0" w:type="auto"/>
            <w:vAlign w:val="center"/>
          </w:tcPr>
          <w:p w:rsidR="007377EB" w:rsidRPr="00290CB4" w:rsidRDefault="007377EB" w:rsidP="006D2BB3">
            <w:pPr>
              <w:pStyle w:val="TAC"/>
            </w:pPr>
            <w:r w:rsidRPr="00290CB4">
              <w:t>3</w:t>
            </w:r>
          </w:p>
        </w:tc>
      </w:tr>
    </w:tbl>
    <w:p w:rsidR="007377EB" w:rsidRDefault="007377EB" w:rsidP="0096201F">
      <w:pPr>
        <w:rPr>
          <w:lang w:eastAsia="zh-CN"/>
        </w:rPr>
      </w:pPr>
    </w:p>
    <w:p w:rsidR="00034952" w:rsidRDefault="00034952" w:rsidP="00034952">
      <w:pPr>
        <w:pStyle w:val="TH"/>
        <w:rPr>
          <w:lang w:eastAsia="zh-CN"/>
        </w:rPr>
      </w:pPr>
      <w:r>
        <w:t>Table 5.2.2.6.1-2</w:t>
      </w:r>
      <w:r>
        <w:rPr>
          <w:rFonts w:hint="eastAsia"/>
          <w:lang w:eastAsia="zh-CN"/>
        </w:rPr>
        <w:t>C</w:t>
      </w:r>
      <w:r>
        <w:t xml:space="preserve">: Fields for </w:t>
      </w:r>
      <w:r>
        <w:rPr>
          <w:rFonts w:hint="eastAsia"/>
          <w:lang w:eastAsia="zh-CN"/>
        </w:rPr>
        <w:t>CRI</w:t>
      </w:r>
      <w:r>
        <w:t xml:space="preserve"> feedback for wideband CQI reports </w:t>
      </w:r>
      <w:r>
        <w:br/>
        <w:t>(transmission mode 9</w:t>
      </w:r>
      <w:r>
        <w:rPr>
          <w:rFonts w:hint="eastAsia"/>
          <w:lang w:eastAsia="zh-CN"/>
        </w:rPr>
        <w:t xml:space="preserve">/10 </w:t>
      </w:r>
      <w:r>
        <w:t>configured with PMI/RI reporting</w:t>
      </w:r>
      <w:r>
        <w:rPr>
          <w:rFonts w:hint="eastAsia"/>
          <w:lang w:eastAsia="zh-CN"/>
        </w:rPr>
        <w:t xml:space="preserve"> </w:t>
      </w:r>
      <w:r w:rsidR="0053548E">
        <w:rPr>
          <w:lang w:eastAsia="zh-CN"/>
        </w:rPr>
        <w:t xml:space="preserve">and </w:t>
      </w:r>
      <w:r w:rsidR="0053548E">
        <w:t xml:space="preserve">higher layer </w:t>
      </w:r>
      <w:r w:rsidR="0053548E" w:rsidRPr="0095051D">
        <w:rPr>
          <w:rFonts w:hint="eastAsia"/>
        </w:rPr>
        <w:t xml:space="preserve">parameter </w:t>
      </w:r>
      <w:r w:rsidR="0053548E">
        <w:rPr>
          <w:i/>
          <w:lang w:val="en-US"/>
        </w:rPr>
        <w:t xml:space="preserve">csi-RS-NZP-mode </w:t>
      </w:r>
      <w:r w:rsidR="0053548E">
        <w:t xml:space="preserve">is set to </w:t>
      </w:r>
      <w:r w:rsidR="00D054B0">
        <w:t>'</w:t>
      </w:r>
      <w:r w:rsidR="0053548E">
        <w:rPr>
          <w:lang w:val="en-US"/>
        </w:rPr>
        <w:t>multi-shot</w:t>
      </w:r>
      <w:r w:rsidR="00D054B0">
        <w:t>'</w:t>
      </w:r>
      <w:r w:rsidR="0053548E" w:rsidRPr="0007501B">
        <w:rPr>
          <w:rFonts w:hint="eastAsia"/>
          <w:lang w:eastAsia="zh-CN"/>
        </w:rPr>
        <w:t xml:space="preserve"> </w:t>
      </w:r>
      <w:r w:rsidR="0053548E">
        <w:rPr>
          <w:lang w:eastAsia="zh-CN"/>
        </w:rPr>
        <w:t xml:space="preserve">with </w:t>
      </w:r>
      <w:r w:rsidR="0053548E">
        <w:rPr>
          <w:i/>
        </w:rPr>
        <w:t>activatedResources</w:t>
      </w:r>
      <w:r>
        <w:rPr>
          <w:rFonts w:hint="eastAsia"/>
          <w:lang w:eastAsia="zh-CN"/>
        </w:rPr>
        <w:t xml:space="preserve">&gt;1 </w:t>
      </w:r>
      <w:r>
        <w:rPr>
          <w:lang w:eastAsia="zh-CN"/>
        </w:rPr>
        <w:t>and 1 port per activated CSI-RS resource</w:t>
      </w:r>
      <w:r w:rsidR="00344661" w:rsidRPr="00344661">
        <w:rPr>
          <w:lang w:eastAsia="zh-CN"/>
        </w:rPr>
        <w:t xml:space="preserve"> </w:t>
      </w:r>
      <w:r w:rsidR="00344661" w:rsidRPr="00E91B67">
        <w:rPr>
          <w:rFonts w:hint="eastAsia"/>
          <w:lang w:eastAsia="zh-CN"/>
        </w:rPr>
        <w:t xml:space="preserve">except with </w:t>
      </w:r>
      <w:r w:rsidR="00344661" w:rsidRPr="00E91B67">
        <w:rPr>
          <w:i/>
          <w:lang w:eastAsia="zh-CN"/>
        </w:rPr>
        <w:t>feCoMP-CSI-Enabled=true</w:t>
      </w:r>
      <w: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E0E0E0"/>
        <w:tblLook w:val="01E0" w:firstRow="1" w:lastRow="1" w:firstColumn="1" w:lastColumn="1" w:noHBand="0" w:noVBand="0"/>
      </w:tblPr>
      <w:tblGrid>
        <w:gridCol w:w="3407"/>
        <w:gridCol w:w="1598"/>
        <w:gridCol w:w="3085"/>
      </w:tblGrid>
      <w:tr w:rsidR="00034952" w:rsidRPr="00D3085C" w:rsidTr="00E757BA">
        <w:trPr>
          <w:trHeight w:val="106"/>
          <w:jc w:val="center"/>
        </w:trPr>
        <w:tc>
          <w:tcPr>
            <w:tcW w:w="3407" w:type="dxa"/>
            <w:vMerge w:val="restart"/>
            <w:shd w:val="clear" w:color="auto" w:fill="E0E0E0"/>
            <w:vAlign w:val="center"/>
          </w:tcPr>
          <w:p w:rsidR="00034952" w:rsidRPr="00D3085C" w:rsidRDefault="00034952" w:rsidP="00027682">
            <w:pPr>
              <w:pStyle w:val="TAH"/>
            </w:pPr>
            <w:r w:rsidRPr="00D3085C">
              <w:t>Field</w:t>
            </w:r>
          </w:p>
        </w:tc>
        <w:tc>
          <w:tcPr>
            <w:tcW w:w="4683" w:type="dxa"/>
            <w:gridSpan w:val="2"/>
            <w:shd w:val="clear" w:color="auto" w:fill="E0E0E0"/>
            <w:vAlign w:val="center"/>
          </w:tcPr>
          <w:p w:rsidR="00034952" w:rsidRPr="00D3085C" w:rsidRDefault="00034952" w:rsidP="00027682">
            <w:pPr>
              <w:pStyle w:val="TAH"/>
            </w:pPr>
            <w:r w:rsidRPr="00D3085C">
              <w:t>Bit width</w:t>
            </w:r>
          </w:p>
        </w:tc>
      </w:tr>
      <w:tr w:rsidR="00034952" w:rsidRPr="00D3085C" w:rsidTr="00E757BA">
        <w:trPr>
          <w:trHeight w:val="106"/>
          <w:jc w:val="center"/>
        </w:trPr>
        <w:tc>
          <w:tcPr>
            <w:tcW w:w="3407" w:type="dxa"/>
            <w:vMerge/>
            <w:shd w:val="clear" w:color="auto" w:fill="E0E0E0"/>
            <w:vAlign w:val="center"/>
          </w:tcPr>
          <w:p w:rsidR="00034952" w:rsidRPr="00D3085C" w:rsidRDefault="00034952" w:rsidP="00027682">
            <w:pPr>
              <w:pStyle w:val="TAH"/>
            </w:pPr>
          </w:p>
        </w:tc>
        <w:tc>
          <w:tcPr>
            <w:tcW w:w="1598" w:type="dxa"/>
            <w:shd w:val="clear" w:color="auto" w:fill="E0E0E0"/>
            <w:vAlign w:val="center"/>
          </w:tcPr>
          <w:p w:rsidR="00034952" w:rsidRPr="00D3085C" w:rsidRDefault="00034952" w:rsidP="00027682">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rsidR="00034952" w:rsidRPr="00D3085C" w:rsidRDefault="00034952" w:rsidP="00027682">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034952" w:rsidRPr="00D3085C" w:rsidTr="00E757BA">
        <w:trPr>
          <w:trHeight w:val="224"/>
          <w:jc w:val="center"/>
        </w:trPr>
        <w:tc>
          <w:tcPr>
            <w:tcW w:w="3407" w:type="dxa"/>
            <w:shd w:val="clear" w:color="auto" w:fill="auto"/>
            <w:vAlign w:val="center"/>
          </w:tcPr>
          <w:p w:rsidR="00034952" w:rsidRPr="00D3085C" w:rsidRDefault="00034952" w:rsidP="00027682">
            <w:pPr>
              <w:pStyle w:val="TAC"/>
            </w:pPr>
            <w:r w:rsidRPr="00D3085C">
              <w:rPr>
                <w:rFonts w:hint="eastAsia"/>
                <w:lang w:eastAsia="zh-CN"/>
              </w:rPr>
              <w:t>CRI</w:t>
            </w:r>
          </w:p>
        </w:tc>
        <w:tc>
          <w:tcPr>
            <w:tcW w:w="1598" w:type="dxa"/>
            <w:shd w:val="clear" w:color="auto" w:fill="auto"/>
            <w:vAlign w:val="center"/>
          </w:tcPr>
          <w:p w:rsidR="00034952" w:rsidRPr="00D3085C" w:rsidRDefault="00034952" w:rsidP="00027682">
            <w:pPr>
              <w:pStyle w:val="TAC"/>
              <w:rPr>
                <w:lang w:eastAsia="zh-CN"/>
              </w:rPr>
            </w:pPr>
            <w:r w:rsidRPr="00D3085C">
              <w:rPr>
                <w:rFonts w:hint="eastAsia"/>
                <w:lang w:eastAsia="zh-CN"/>
              </w:rPr>
              <w:t>1</w:t>
            </w:r>
          </w:p>
        </w:tc>
        <w:tc>
          <w:tcPr>
            <w:tcW w:w="3085" w:type="dxa"/>
            <w:shd w:val="clear" w:color="auto" w:fill="FFFFFF"/>
            <w:vAlign w:val="center"/>
          </w:tcPr>
          <w:p w:rsidR="00034952" w:rsidRPr="00D3085C" w:rsidRDefault="00034952" w:rsidP="00027682">
            <w:pPr>
              <w:pStyle w:val="TAC"/>
              <w:rPr>
                <w:lang w:eastAsia="zh-CN"/>
              </w:rPr>
            </w:pPr>
            <w:r>
              <w:rPr>
                <w:rFonts w:hint="eastAsia"/>
                <w:lang w:eastAsia="zh-CN"/>
              </w:rPr>
              <w:t>2</w:t>
            </w:r>
          </w:p>
        </w:tc>
      </w:tr>
    </w:tbl>
    <w:p w:rsidR="00034952" w:rsidRDefault="00034952" w:rsidP="00034952">
      <w:pPr>
        <w:rPr>
          <w:lang w:eastAsia="zh-CN"/>
        </w:rPr>
      </w:pPr>
    </w:p>
    <w:p w:rsidR="00034952" w:rsidRPr="007A3B27" w:rsidRDefault="00034952" w:rsidP="00034952">
      <w:pPr>
        <w:pStyle w:val="TH"/>
        <w:rPr>
          <w:lang w:val="en-US" w:eastAsia="zh-CN"/>
        </w:rPr>
      </w:pPr>
      <w:r>
        <w:lastRenderedPageBreak/>
        <w:t>Table 5.2.2.6.1-2</w:t>
      </w:r>
      <w:r>
        <w:rPr>
          <w:rFonts w:hint="eastAsia"/>
          <w:lang w:eastAsia="zh-CN"/>
        </w:rPr>
        <w:t>D</w:t>
      </w:r>
      <w:r>
        <w:t xml:space="preserve">: Fields for joint </w:t>
      </w:r>
      <w:r>
        <w:rPr>
          <w:rFonts w:hint="eastAsia"/>
          <w:lang w:eastAsia="zh-CN"/>
        </w:rPr>
        <w:t>CRI</w:t>
      </w:r>
      <w:r>
        <w:t xml:space="preserve"> and RI feedback for wideband CQI reports (</w:t>
      </w:r>
      <w:r w:rsidRPr="001E70D0">
        <w:t xml:space="preserve">transmission mode 9/10 configured without PMI reporting </w:t>
      </w:r>
      <w:r w:rsidRPr="000742E0">
        <w:t xml:space="preserve">and higher layer parameter </w:t>
      </w:r>
      <w:r w:rsidR="00FE59A2">
        <w:rPr>
          <w:i/>
          <w:lang w:val="en-US"/>
        </w:rPr>
        <w:t>csi-RS-NZP-mode</w:t>
      </w:r>
      <w:r w:rsidRPr="000742E0">
        <w:t xml:space="preserve"> is set to </w:t>
      </w:r>
      <w:r w:rsidR="00D054B0">
        <w:t>'</w:t>
      </w:r>
      <w:r w:rsidR="00FE59A2">
        <w:t>multi-shot</w:t>
      </w:r>
      <w:r w:rsidR="00D054B0">
        <w:t>'</w:t>
      </w:r>
      <w:r w:rsidRPr="000742E0">
        <w:t xml:space="preserve"> </w:t>
      </w:r>
      <w:r w:rsidRPr="001E70D0">
        <w:t xml:space="preserve">with </w:t>
      </w:r>
      <w:r w:rsidR="00FE59A2">
        <w:rPr>
          <w:i/>
        </w:rPr>
        <w:t>activatedResources</w:t>
      </w:r>
      <w:r>
        <w:rPr>
          <w:rFonts w:hint="eastAsia"/>
          <w:lang w:eastAsia="zh-CN"/>
        </w:rPr>
        <w:t>&gt;1</w:t>
      </w:r>
      <w:r w:rsidR="00FE59A2">
        <w:rPr>
          <w:lang w:eastAsia="zh-CN"/>
        </w:rPr>
        <w:t xml:space="preserve"> and more than one port for at least one activated CSI-RS resource</w:t>
      </w:r>
      <w:r w:rsidR="00E965AC">
        <w:rPr>
          <w:lang w:eastAsia="zh-CN"/>
        </w:rPr>
        <w:t xml:space="preserve"> </w:t>
      </w:r>
      <w:r w:rsidR="00E965AC" w:rsidRPr="00E91B67">
        <w:rPr>
          <w:rFonts w:hint="eastAsia"/>
          <w:lang w:eastAsia="zh-CN"/>
        </w:rPr>
        <w:t xml:space="preserve">except with </w:t>
      </w:r>
      <w:r w:rsidR="00E965AC" w:rsidRPr="00E91B67">
        <w:rPr>
          <w:i/>
          <w:lang w:eastAsia="zh-CN"/>
        </w:rPr>
        <w:t>feCoMP-CSI-Enabled=true</w:t>
      </w:r>
      <w:r w:rsidRPr="001E70D0">
        <w:t xml:space="preserve">, and </w:t>
      </w:r>
      <w:r>
        <w:t>transmission mode 9</w:t>
      </w:r>
      <w:r>
        <w:rPr>
          <w:rFonts w:hint="eastAsia"/>
          <w:lang w:eastAsia="zh-CN"/>
        </w:rPr>
        <w:t xml:space="preserve">/10 </w:t>
      </w:r>
      <w:r>
        <w:t>configured with PMI/RI 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00FE59A2">
        <w:rPr>
          <w:i/>
          <w:lang w:val="en-US"/>
        </w:rPr>
        <w:t>csi-RS-NZP-mode</w:t>
      </w:r>
      <w:r>
        <w:t xml:space="preserve"> is set to </w:t>
      </w:r>
      <w:r w:rsidR="00D054B0">
        <w:t>'</w:t>
      </w:r>
      <w:r w:rsidR="00FE59A2">
        <w:t>multi-shot</w:t>
      </w:r>
      <w:r w:rsidR="00D054B0">
        <w:t>'</w:t>
      </w:r>
      <w:r>
        <w:rPr>
          <w:rFonts w:hint="eastAsia"/>
          <w:lang w:eastAsia="zh-CN"/>
        </w:rPr>
        <w:t xml:space="preserve"> with </w:t>
      </w:r>
      <w:r w:rsidR="00FE59A2">
        <w:rPr>
          <w:i/>
        </w:rPr>
        <w:t>activatedResources</w:t>
      </w:r>
      <w:r>
        <w:rPr>
          <w:rFonts w:hint="eastAsia"/>
          <w:lang w:eastAsia="zh-CN"/>
        </w:rPr>
        <w:t xml:space="preserve">&gt;1 </w:t>
      </w:r>
      <w:r>
        <w:rPr>
          <w:lang w:eastAsia="zh-CN"/>
        </w:rPr>
        <w:t>and &gt;1 ports for at least one activated CSI-RS resource</w:t>
      </w:r>
      <w:r w:rsidR="00E965AC">
        <w:rPr>
          <w:lang w:eastAsia="zh-CN"/>
        </w:rPr>
        <w:t xml:space="preserve"> </w:t>
      </w:r>
      <w:r w:rsidR="00E965AC" w:rsidRPr="00E91B67">
        <w:rPr>
          <w:rFonts w:hint="eastAsia"/>
          <w:lang w:eastAsia="zh-CN"/>
        </w:rPr>
        <w:t xml:space="preserve">except with </w:t>
      </w:r>
      <w:r w:rsidR="00E965AC" w:rsidRPr="00E91B67">
        <w:rPr>
          <w:i/>
          <w:lang w:eastAsia="zh-CN"/>
        </w:rPr>
        <w:t>feCoMP-CSI-Enabled=true</w:t>
      </w:r>
      <w:r w:rsidRPr="00E965A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9"/>
        <w:gridCol w:w="1457"/>
        <w:gridCol w:w="1540"/>
        <w:gridCol w:w="1255"/>
        <w:gridCol w:w="1540"/>
        <w:gridCol w:w="1255"/>
        <w:gridCol w:w="1255"/>
      </w:tblGrid>
      <w:tr w:rsidR="00034952" w:rsidRPr="00466738" w:rsidTr="00EF272F">
        <w:trPr>
          <w:trHeight w:val="105"/>
          <w:jc w:val="center"/>
        </w:trPr>
        <w:tc>
          <w:tcPr>
            <w:tcW w:w="0" w:type="auto"/>
            <w:vMerge w:val="restart"/>
            <w:shd w:val="clear" w:color="auto" w:fill="E0E0E0"/>
            <w:vAlign w:val="center"/>
          </w:tcPr>
          <w:p w:rsidR="00034952" w:rsidRPr="00466738" w:rsidRDefault="00034952" w:rsidP="00027682">
            <w:pPr>
              <w:pStyle w:val="TAH"/>
            </w:pPr>
            <w:r w:rsidRPr="00466738">
              <w:t>Field</w:t>
            </w:r>
          </w:p>
        </w:tc>
        <w:tc>
          <w:tcPr>
            <w:tcW w:w="0" w:type="auto"/>
            <w:gridSpan w:val="6"/>
            <w:shd w:val="clear" w:color="auto" w:fill="E0E0E0"/>
            <w:vAlign w:val="center"/>
          </w:tcPr>
          <w:p w:rsidR="00034952" w:rsidRPr="00466738" w:rsidRDefault="00034952" w:rsidP="00027682">
            <w:pPr>
              <w:pStyle w:val="TAH"/>
            </w:pPr>
            <w:r w:rsidRPr="00466738">
              <w:t>Bit width</w:t>
            </w:r>
          </w:p>
        </w:tc>
      </w:tr>
      <w:tr w:rsidR="00034952" w:rsidRPr="00466738" w:rsidTr="00EF272F">
        <w:trPr>
          <w:trHeight w:val="105"/>
          <w:jc w:val="center"/>
        </w:trPr>
        <w:tc>
          <w:tcPr>
            <w:tcW w:w="0" w:type="auto"/>
            <w:vMerge/>
            <w:shd w:val="clear" w:color="auto" w:fill="E0E0E0"/>
            <w:vAlign w:val="center"/>
          </w:tcPr>
          <w:p w:rsidR="00034952" w:rsidRPr="00466738" w:rsidRDefault="00034952" w:rsidP="00027682">
            <w:pPr>
              <w:pStyle w:val="TAH"/>
            </w:pPr>
          </w:p>
        </w:tc>
        <w:tc>
          <w:tcPr>
            <w:tcW w:w="0" w:type="auto"/>
            <w:vMerge w:val="restart"/>
            <w:shd w:val="clear" w:color="auto" w:fill="E0E0E0"/>
            <w:vAlign w:val="center"/>
          </w:tcPr>
          <w:p w:rsidR="00034952" w:rsidRPr="00466738" w:rsidRDefault="00034952" w:rsidP="00027682">
            <w:pPr>
              <w:pStyle w:val="TAH"/>
            </w:pPr>
            <w:r w:rsidRPr="00466738">
              <w:t>2 antenna ports</w:t>
            </w:r>
          </w:p>
        </w:tc>
        <w:tc>
          <w:tcPr>
            <w:tcW w:w="0" w:type="auto"/>
            <w:gridSpan w:val="2"/>
            <w:shd w:val="clear" w:color="auto" w:fill="E0E0E0"/>
            <w:vAlign w:val="center"/>
          </w:tcPr>
          <w:p w:rsidR="00034952" w:rsidRPr="00466738" w:rsidRDefault="00034952" w:rsidP="00027682">
            <w:pPr>
              <w:pStyle w:val="TAH"/>
            </w:pPr>
            <w:r w:rsidRPr="00466738">
              <w:t>4 antenna ports</w:t>
            </w:r>
          </w:p>
        </w:tc>
        <w:tc>
          <w:tcPr>
            <w:tcW w:w="0" w:type="auto"/>
            <w:gridSpan w:val="3"/>
            <w:shd w:val="clear" w:color="auto" w:fill="E0E0E0"/>
            <w:vAlign w:val="center"/>
          </w:tcPr>
          <w:p w:rsidR="00034952" w:rsidRPr="00466738" w:rsidRDefault="00034952" w:rsidP="00027682">
            <w:pPr>
              <w:pStyle w:val="TAH"/>
            </w:pPr>
            <w:r w:rsidRPr="00466738">
              <w:t>8 antenna ports</w:t>
            </w:r>
          </w:p>
        </w:tc>
      </w:tr>
      <w:tr w:rsidR="00034952" w:rsidRPr="00466738" w:rsidTr="00EF272F">
        <w:trPr>
          <w:trHeight w:val="105"/>
          <w:jc w:val="center"/>
        </w:trPr>
        <w:tc>
          <w:tcPr>
            <w:tcW w:w="0" w:type="auto"/>
            <w:vMerge/>
            <w:shd w:val="clear" w:color="auto" w:fill="E0E0E0"/>
            <w:vAlign w:val="center"/>
          </w:tcPr>
          <w:p w:rsidR="00034952" w:rsidRPr="00466738" w:rsidRDefault="00034952" w:rsidP="00027682">
            <w:pPr>
              <w:pStyle w:val="TAH"/>
            </w:pPr>
          </w:p>
        </w:tc>
        <w:tc>
          <w:tcPr>
            <w:tcW w:w="0" w:type="auto"/>
            <w:vMerge/>
            <w:shd w:val="clear" w:color="auto" w:fill="E0E0E0"/>
            <w:vAlign w:val="center"/>
          </w:tcPr>
          <w:p w:rsidR="00034952" w:rsidRPr="00466738" w:rsidRDefault="00034952" w:rsidP="00027682">
            <w:pPr>
              <w:pStyle w:val="TAH"/>
            </w:pPr>
          </w:p>
        </w:tc>
        <w:tc>
          <w:tcPr>
            <w:tcW w:w="0" w:type="auto"/>
            <w:shd w:val="clear" w:color="auto" w:fill="E0E0E0"/>
            <w:vAlign w:val="center"/>
          </w:tcPr>
          <w:p w:rsidR="00034952" w:rsidRPr="00466738" w:rsidRDefault="00034952" w:rsidP="00027682">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rsidR="00034952" w:rsidRPr="00466738" w:rsidRDefault="00034952" w:rsidP="00027682">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034952" w:rsidRPr="00466738" w:rsidRDefault="00034952" w:rsidP="00027682">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rsidR="00034952" w:rsidRPr="00466738" w:rsidRDefault="00034952" w:rsidP="00027682">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034952" w:rsidRPr="00466738" w:rsidRDefault="00034952" w:rsidP="00027682">
            <w:pPr>
              <w:pStyle w:val="TAH"/>
            </w:pPr>
            <w:smartTag w:uri="urn:schemas:contacts" w:element="GivenName">
              <w:r w:rsidRPr="00466738">
                <w:t>Max</w:t>
              </w:r>
            </w:smartTag>
            <w:r w:rsidRPr="00466738">
              <w:t xml:space="preserve"> 8 layers</w:t>
            </w:r>
          </w:p>
        </w:tc>
      </w:tr>
      <w:tr w:rsidR="00034952" w:rsidRPr="00466738" w:rsidTr="00EF272F">
        <w:trPr>
          <w:jc w:val="center"/>
        </w:trPr>
        <w:tc>
          <w:tcPr>
            <w:tcW w:w="0" w:type="auto"/>
            <w:vAlign w:val="center"/>
          </w:tcPr>
          <w:p w:rsidR="00034952" w:rsidRPr="00466738" w:rsidRDefault="00034952" w:rsidP="00027682">
            <w:pPr>
              <w:pStyle w:val="TAC"/>
            </w:pPr>
            <w:r w:rsidRPr="00466738">
              <w:t>CRI</w:t>
            </w:r>
          </w:p>
        </w:tc>
        <w:tc>
          <w:tcPr>
            <w:tcW w:w="0" w:type="auto"/>
            <w:vAlign w:val="center"/>
          </w:tcPr>
          <w:p w:rsidR="00034952" w:rsidRPr="00466738" w:rsidRDefault="00516E22" w:rsidP="00027682">
            <w:pPr>
              <w:pStyle w:val="TAC"/>
            </w:pPr>
            <w:r>
              <w:rPr>
                <w:position w:val="-12"/>
              </w:rPr>
              <w:pict>
                <v:shape id="_x0000_i1787" type="#_x0000_t75" style="width:47.25pt;height:16.5pt">
                  <v:imagedata r:id="rId551" o:title=""/>
                </v:shape>
              </w:pict>
            </w:r>
          </w:p>
        </w:tc>
        <w:tc>
          <w:tcPr>
            <w:tcW w:w="0" w:type="auto"/>
            <w:vAlign w:val="center"/>
          </w:tcPr>
          <w:p w:rsidR="00034952" w:rsidRPr="00466738" w:rsidRDefault="00516E22" w:rsidP="00027682">
            <w:pPr>
              <w:pStyle w:val="TAC"/>
            </w:pPr>
            <w:r>
              <w:rPr>
                <w:position w:val="-12"/>
              </w:rPr>
              <w:pict>
                <v:shape id="_x0000_i1788" type="#_x0000_t75" style="width:47.25pt;height:16.5pt">
                  <v:imagedata r:id="rId551" o:title=""/>
                </v:shape>
              </w:pict>
            </w:r>
          </w:p>
        </w:tc>
        <w:tc>
          <w:tcPr>
            <w:tcW w:w="0" w:type="auto"/>
            <w:vAlign w:val="center"/>
          </w:tcPr>
          <w:p w:rsidR="00034952" w:rsidRPr="00466738" w:rsidRDefault="00516E22" w:rsidP="00027682">
            <w:pPr>
              <w:pStyle w:val="TAC"/>
            </w:pPr>
            <w:r>
              <w:rPr>
                <w:position w:val="-12"/>
              </w:rPr>
              <w:pict>
                <v:shape id="_x0000_i1789" type="#_x0000_t75" style="width:47.25pt;height:16.5pt">
                  <v:imagedata r:id="rId551" o:title=""/>
                </v:shape>
              </w:pict>
            </w:r>
          </w:p>
        </w:tc>
        <w:tc>
          <w:tcPr>
            <w:tcW w:w="0" w:type="auto"/>
            <w:vAlign w:val="center"/>
          </w:tcPr>
          <w:p w:rsidR="00034952" w:rsidRPr="00466738" w:rsidRDefault="00516E22" w:rsidP="00027682">
            <w:pPr>
              <w:pStyle w:val="TAC"/>
            </w:pPr>
            <w:r>
              <w:rPr>
                <w:position w:val="-12"/>
              </w:rPr>
              <w:pict>
                <v:shape id="_x0000_i1790" type="#_x0000_t75" style="width:47.25pt;height:16.5pt">
                  <v:imagedata r:id="rId551" o:title=""/>
                </v:shape>
              </w:pict>
            </w:r>
          </w:p>
        </w:tc>
        <w:tc>
          <w:tcPr>
            <w:tcW w:w="0" w:type="auto"/>
            <w:vAlign w:val="center"/>
          </w:tcPr>
          <w:p w:rsidR="00034952" w:rsidRPr="00466738" w:rsidRDefault="00516E22" w:rsidP="00027682">
            <w:pPr>
              <w:pStyle w:val="TAC"/>
            </w:pPr>
            <w:r>
              <w:rPr>
                <w:position w:val="-12"/>
              </w:rPr>
              <w:pict>
                <v:shape id="_x0000_i1791" type="#_x0000_t75" style="width:47.25pt;height:16.5pt">
                  <v:imagedata r:id="rId551" o:title=""/>
                </v:shape>
              </w:pict>
            </w:r>
          </w:p>
        </w:tc>
        <w:tc>
          <w:tcPr>
            <w:tcW w:w="0" w:type="auto"/>
            <w:vAlign w:val="center"/>
          </w:tcPr>
          <w:p w:rsidR="00034952" w:rsidRPr="00466738" w:rsidRDefault="00516E22" w:rsidP="00027682">
            <w:pPr>
              <w:pStyle w:val="TAC"/>
            </w:pPr>
            <w:r>
              <w:rPr>
                <w:position w:val="-12"/>
              </w:rPr>
              <w:pict>
                <v:shape id="_x0000_i1792" type="#_x0000_t75" style="width:47.25pt;height:16.5pt">
                  <v:imagedata r:id="rId551" o:title=""/>
                </v:shape>
              </w:pict>
            </w:r>
          </w:p>
        </w:tc>
      </w:tr>
      <w:tr w:rsidR="00034952" w:rsidRPr="00466738" w:rsidTr="00EF272F">
        <w:trPr>
          <w:jc w:val="center"/>
        </w:trPr>
        <w:tc>
          <w:tcPr>
            <w:tcW w:w="0" w:type="auto"/>
            <w:vAlign w:val="center"/>
          </w:tcPr>
          <w:p w:rsidR="00034952" w:rsidRPr="00466738" w:rsidRDefault="00034952" w:rsidP="00027682">
            <w:pPr>
              <w:pStyle w:val="TAC"/>
            </w:pPr>
            <w:r w:rsidRPr="00466738">
              <w:t>Rank indication</w:t>
            </w:r>
          </w:p>
        </w:tc>
        <w:tc>
          <w:tcPr>
            <w:tcW w:w="0" w:type="auto"/>
            <w:vAlign w:val="center"/>
          </w:tcPr>
          <w:p w:rsidR="00034952" w:rsidRPr="00466738" w:rsidRDefault="00034952" w:rsidP="00027682">
            <w:pPr>
              <w:pStyle w:val="TAC"/>
            </w:pPr>
            <w:r w:rsidRPr="00466738">
              <w:t>1</w:t>
            </w:r>
          </w:p>
        </w:tc>
        <w:tc>
          <w:tcPr>
            <w:tcW w:w="0" w:type="auto"/>
            <w:vAlign w:val="center"/>
          </w:tcPr>
          <w:p w:rsidR="00034952" w:rsidRPr="00466738" w:rsidRDefault="00034952" w:rsidP="00027682">
            <w:pPr>
              <w:pStyle w:val="TAC"/>
            </w:pPr>
            <w:r w:rsidRPr="00466738">
              <w:t>1</w:t>
            </w:r>
          </w:p>
        </w:tc>
        <w:tc>
          <w:tcPr>
            <w:tcW w:w="0" w:type="auto"/>
            <w:vAlign w:val="center"/>
          </w:tcPr>
          <w:p w:rsidR="00034952" w:rsidRPr="00466738" w:rsidRDefault="00034952" w:rsidP="00027682">
            <w:pPr>
              <w:pStyle w:val="TAC"/>
            </w:pPr>
            <w:r w:rsidRPr="00466738">
              <w:t>2</w:t>
            </w:r>
          </w:p>
        </w:tc>
        <w:tc>
          <w:tcPr>
            <w:tcW w:w="0" w:type="auto"/>
            <w:vAlign w:val="center"/>
          </w:tcPr>
          <w:p w:rsidR="00034952" w:rsidRPr="00466738" w:rsidRDefault="00034952" w:rsidP="00027682">
            <w:pPr>
              <w:pStyle w:val="TAC"/>
            </w:pPr>
            <w:r w:rsidRPr="00466738">
              <w:t>1</w:t>
            </w:r>
          </w:p>
        </w:tc>
        <w:tc>
          <w:tcPr>
            <w:tcW w:w="0" w:type="auto"/>
            <w:vAlign w:val="center"/>
          </w:tcPr>
          <w:p w:rsidR="00034952" w:rsidRPr="00466738" w:rsidRDefault="00034952" w:rsidP="00027682">
            <w:pPr>
              <w:pStyle w:val="TAC"/>
              <w:rPr>
                <w:lang w:eastAsia="zh-CN"/>
              </w:rPr>
            </w:pPr>
            <w:r>
              <w:rPr>
                <w:rFonts w:hint="eastAsia"/>
                <w:lang w:eastAsia="zh-CN"/>
              </w:rPr>
              <w:t>2</w:t>
            </w:r>
          </w:p>
        </w:tc>
        <w:tc>
          <w:tcPr>
            <w:tcW w:w="0" w:type="auto"/>
            <w:vAlign w:val="center"/>
          </w:tcPr>
          <w:p w:rsidR="00034952" w:rsidRPr="00466738" w:rsidRDefault="00034952" w:rsidP="00027682">
            <w:pPr>
              <w:pStyle w:val="TAC"/>
              <w:rPr>
                <w:lang w:eastAsia="zh-CN"/>
              </w:rPr>
            </w:pPr>
            <w:r>
              <w:rPr>
                <w:rFonts w:hint="eastAsia"/>
                <w:lang w:eastAsia="zh-CN"/>
              </w:rPr>
              <w:t>3</w:t>
            </w:r>
          </w:p>
        </w:tc>
      </w:tr>
    </w:tbl>
    <w:p w:rsidR="00034952" w:rsidRDefault="00034952" w:rsidP="00034952">
      <w:pPr>
        <w:rPr>
          <w:lang w:eastAsia="zh-CN"/>
        </w:rPr>
      </w:pPr>
    </w:p>
    <w:p w:rsidR="00034952" w:rsidRPr="00A82967" w:rsidRDefault="00034952" w:rsidP="008462B9">
      <w:pPr>
        <w:pStyle w:val="TH"/>
        <w:rPr>
          <w:lang w:val="en-US"/>
        </w:rPr>
      </w:pPr>
      <w:r w:rsidRPr="001662FE">
        <w:t>Table 5.2.2.6.1-2E: Fields for rank indication feedback for wideband CQI reports (transmission mode</w:t>
      </w:r>
      <w:r w:rsidR="00D054B0">
        <w:t xml:space="preserve"> </w:t>
      </w:r>
      <w:r w:rsidRPr="001662FE">
        <w:t>9</w:t>
      </w:r>
      <w:r w:rsidRPr="003635F0">
        <w:rPr>
          <w:lang w:eastAsia="zh-CN"/>
        </w:rPr>
        <w:t>/</w:t>
      </w:r>
      <w:r w:rsidRPr="003635F0">
        <w:t>10</w:t>
      </w:r>
      <w:r w:rsidRPr="003635F0">
        <w:rPr>
          <w:lang w:eastAsia="zh-CN"/>
        </w:rPr>
        <w:t xml:space="preserve"> and </w:t>
      </w:r>
      <w:r w:rsidRPr="003635F0">
        <w:t xml:space="preserve">higher layer </w:t>
      </w:r>
      <w:r w:rsidRPr="00A82967">
        <w:t xml:space="preserve">parameter </w:t>
      </w:r>
      <w:r w:rsidRPr="003635F0">
        <w:rPr>
          <w:i/>
        </w:rPr>
        <w:t>eMIMO-Type</w:t>
      </w:r>
      <w:r w:rsidRPr="003635F0">
        <w:rPr>
          <w:lang w:eastAsia="zh-CN"/>
        </w:rPr>
        <w:t xml:space="preserve"> and </w:t>
      </w:r>
      <w:r w:rsidRPr="003635F0">
        <w:rPr>
          <w:i/>
        </w:rPr>
        <w:t>eMIMO-Type</w:t>
      </w:r>
      <w:r w:rsidRPr="00A82967">
        <w:rPr>
          <w:lang w:eastAsia="zh-CN"/>
        </w:rPr>
        <w:t>2</w:t>
      </w:r>
      <w:r w:rsidRPr="003635F0">
        <w:rPr>
          <w:lang w:eastAsia="zh-CN"/>
        </w:rPr>
        <w:t xml:space="preserve">, </w:t>
      </w:r>
      <w:r w:rsidRPr="003635F0">
        <w:t>and</w:t>
      </w:r>
      <w:r>
        <w:t xml:space="preserve"> </w:t>
      </w:r>
      <w:r w:rsidRPr="00A82967">
        <w:rPr>
          <w:i/>
        </w:rPr>
        <w:t xml:space="preserve">eMIMO-Type </w:t>
      </w:r>
      <w:r w:rsidRPr="00A82967">
        <w:t xml:space="preserve">set to </w:t>
      </w:r>
      <w:r w:rsidR="00D054B0">
        <w:t>'</w:t>
      </w:r>
      <w:r w:rsidRPr="00A82967">
        <w:t>CLASS A</w:t>
      </w:r>
      <w:r w:rsidR="00D054B0">
        <w:t>'</w:t>
      </w:r>
      <w:r w:rsidRPr="003635F0">
        <w:t xml:space="preserve"> </w:t>
      </w:r>
      <w:r>
        <w:t xml:space="preserve">and </w:t>
      </w:r>
      <w:r w:rsidRPr="003635F0">
        <w:rPr>
          <w:i/>
        </w:rPr>
        <w:t>eMIMO-Type</w:t>
      </w:r>
      <w:r w:rsidRPr="003635F0">
        <w:rPr>
          <w:lang w:eastAsia="zh-CN"/>
        </w:rPr>
        <w:t>2</w:t>
      </w:r>
      <w:r>
        <w:t xml:space="preserve"> is set to </w:t>
      </w:r>
      <w:r w:rsidR="00D054B0">
        <w:t>'</w:t>
      </w:r>
      <w:r>
        <w:t>CLASS B</w:t>
      </w:r>
      <w:r w:rsidR="00D054B0">
        <w:t>'</w:t>
      </w:r>
      <w:r>
        <w:rPr>
          <w:rFonts w:hint="eastAsia"/>
          <w:lang w:eastAsia="zh-CN"/>
        </w:rPr>
        <w:t xml:space="preserve">, </w:t>
      </w:r>
      <w:r w:rsidRPr="00936679">
        <w:rPr>
          <w:rFonts w:hint="eastAsia"/>
          <w:lang w:eastAsia="zh-CN"/>
        </w:rPr>
        <w:t>where</w:t>
      </w:r>
      <w:r>
        <w:rPr>
          <w:lang w:eastAsia="zh-CN"/>
        </w:rPr>
        <w:t xml:space="preserve"> rank indication</w:t>
      </w:r>
      <w:r w:rsidRPr="00936679">
        <w:rPr>
          <w:rFonts w:hint="eastAsia"/>
          <w:lang w:eastAsia="zh-CN"/>
        </w:rPr>
        <w:t xml:space="preserve"> </w:t>
      </w:r>
      <w:r w:rsidRPr="00936679">
        <w:rPr>
          <w:lang w:eastAsia="zh-CN"/>
        </w:rPr>
        <w:t>is</w:t>
      </w:r>
      <w:r w:rsidRPr="00936679">
        <w:rPr>
          <w:rFonts w:hint="eastAsia"/>
          <w:lang w:eastAsia="zh-CN"/>
        </w:rPr>
        <w:t xml:space="preserve"> </w:t>
      </w:r>
      <w:r w:rsidRPr="00936679">
        <w:rPr>
          <w:lang w:eastAsia="zh-CN"/>
        </w:rPr>
        <w:t xml:space="preserve">associated with </w:t>
      </w:r>
      <w:r w:rsidR="00FE59A2">
        <w:rPr>
          <w:lang w:eastAsia="zh-CN"/>
        </w:rPr>
        <w:t xml:space="preserve">the </w:t>
      </w:r>
      <w:r w:rsidR="00FE59A2" w:rsidRPr="003635F0">
        <w:rPr>
          <w:i/>
        </w:rPr>
        <w:t>eMIMO-Type</w:t>
      </w:r>
      <w:r w:rsidRPr="00A8296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47"/>
        <w:gridCol w:w="1667"/>
        <w:gridCol w:w="1667"/>
      </w:tblGrid>
      <w:tr w:rsidR="00034952" w:rsidRPr="008462B9" w:rsidTr="00027682">
        <w:trPr>
          <w:cantSplit/>
          <w:trHeight w:val="105"/>
          <w:jc w:val="center"/>
        </w:trPr>
        <w:tc>
          <w:tcPr>
            <w:tcW w:w="0" w:type="auto"/>
            <w:vMerge w:val="restart"/>
            <w:shd w:val="clear" w:color="auto" w:fill="E0E0E0"/>
            <w:vAlign w:val="center"/>
          </w:tcPr>
          <w:p w:rsidR="00034952" w:rsidRPr="00466738" w:rsidRDefault="00034952" w:rsidP="00027682">
            <w:pPr>
              <w:pStyle w:val="TAH"/>
            </w:pPr>
            <w:r w:rsidRPr="00466738">
              <w:t>Field</w:t>
            </w:r>
          </w:p>
        </w:tc>
        <w:tc>
          <w:tcPr>
            <w:tcW w:w="0" w:type="auto"/>
            <w:gridSpan w:val="2"/>
            <w:shd w:val="clear" w:color="auto" w:fill="E0E0E0"/>
            <w:vAlign w:val="center"/>
          </w:tcPr>
          <w:p w:rsidR="00034952" w:rsidRPr="00466738" w:rsidRDefault="00034952" w:rsidP="00027682">
            <w:pPr>
              <w:pStyle w:val="TAH"/>
            </w:pPr>
            <w:r w:rsidRPr="00466738">
              <w:t>Bit width</w:t>
            </w:r>
          </w:p>
        </w:tc>
      </w:tr>
      <w:tr w:rsidR="00034952" w:rsidRPr="00466738" w:rsidTr="00027682">
        <w:trPr>
          <w:cantSplit/>
          <w:trHeight w:val="105"/>
          <w:jc w:val="center"/>
        </w:trPr>
        <w:tc>
          <w:tcPr>
            <w:tcW w:w="0" w:type="auto"/>
            <w:vMerge/>
            <w:shd w:val="clear" w:color="auto" w:fill="E0E0E0"/>
            <w:vAlign w:val="center"/>
          </w:tcPr>
          <w:p w:rsidR="00034952" w:rsidRPr="00466738" w:rsidRDefault="00034952" w:rsidP="00027682">
            <w:pPr>
              <w:pStyle w:val="TAH"/>
            </w:pPr>
          </w:p>
        </w:tc>
        <w:tc>
          <w:tcPr>
            <w:tcW w:w="0" w:type="auto"/>
            <w:gridSpan w:val="2"/>
            <w:shd w:val="clear" w:color="auto" w:fill="E0E0E0"/>
          </w:tcPr>
          <w:p w:rsidR="00034952" w:rsidRPr="00466738" w:rsidRDefault="00034952" w:rsidP="00027682">
            <w:pPr>
              <w:pStyle w:val="TAH"/>
            </w:pPr>
            <w:r w:rsidRPr="00466738">
              <w:t>8</w:t>
            </w:r>
            <w:r w:rsidRPr="00466738">
              <w:rPr>
                <w:rFonts w:hint="eastAsia"/>
                <w:lang w:eastAsia="zh-CN"/>
              </w:rPr>
              <w:t>/12/16</w:t>
            </w:r>
            <w:r>
              <w:rPr>
                <w:lang w:eastAsia="zh-CN"/>
              </w:rPr>
              <w:t>/20/24/28/32</w:t>
            </w:r>
            <w:r w:rsidRPr="00466738">
              <w:t xml:space="preserve"> antenna ports</w:t>
            </w:r>
          </w:p>
        </w:tc>
      </w:tr>
      <w:tr w:rsidR="00034952" w:rsidRPr="00466738" w:rsidTr="00027682">
        <w:trPr>
          <w:cantSplit/>
          <w:trHeight w:val="105"/>
          <w:jc w:val="center"/>
        </w:trPr>
        <w:tc>
          <w:tcPr>
            <w:tcW w:w="0" w:type="auto"/>
            <w:vMerge/>
            <w:tcBorders>
              <w:bottom w:val="single" w:sz="4" w:space="0" w:color="auto"/>
            </w:tcBorders>
            <w:shd w:val="clear" w:color="auto" w:fill="E0E0E0"/>
            <w:vAlign w:val="center"/>
          </w:tcPr>
          <w:p w:rsidR="00034952" w:rsidRPr="00466738" w:rsidRDefault="00034952" w:rsidP="00027682">
            <w:pPr>
              <w:pStyle w:val="TAH"/>
            </w:pPr>
          </w:p>
        </w:tc>
        <w:tc>
          <w:tcPr>
            <w:tcW w:w="0" w:type="auto"/>
            <w:tcBorders>
              <w:bottom w:val="single" w:sz="4" w:space="0" w:color="auto"/>
            </w:tcBorders>
            <w:shd w:val="clear" w:color="auto" w:fill="E0E0E0"/>
          </w:tcPr>
          <w:p w:rsidR="00034952" w:rsidRPr="00466738" w:rsidRDefault="00034952" w:rsidP="00027682">
            <w:pPr>
              <w:pStyle w:val="TAH"/>
            </w:pPr>
            <w:r w:rsidRPr="00466738">
              <w:t>Max 1 or 2 layers</w:t>
            </w:r>
          </w:p>
        </w:tc>
        <w:tc>
          <w:tcPr>
            <w:tcW w:w="0" w:type="auto"/>
            <w:tcBorders>
              <w:bottom w:val="single" w:sz="4" w:space="0" w:color="auto"/>
            </w:tcBorders>
            <w:shd w:val="clear" w:color="auto" w:fill="E0E0E0"/>
          </w:tcPr>
          <w:p w:rsidR="00034952" w:rsidRPr="00466738" w:rsidRDefault="00034952" w:rsidP="00027682">
            <w:pPr>
              <w:pStyle w:val="TAH"/>
            </w:pPr>
            <w:r w:rsidRPr="00466738">
              <w:t>Max 4</w:t>
            </w:r>
            <w:r>
              <w:t xml:space="preserve"> or 8</w:t>
            </w:r>
            <w:r w:rsidRPr="00466738">
              <w:t xml:space="preserve"> layers</w:t>
            </w:r>
          </w:p>
        </w:tc>
      </w:tr>
      <w:tr w:rsidR="00034952" w:rsidRPr="008462B9" w:rsidTr="00027682">
        <w:trPr>
          <w:jc w:val="center"/>
        </w:trPr>
        <w:tc>
          <w:tcPr>
            <w:tcW w:w="0" w:type="auto"/>
            <w:shd w:val="clear" w:color="auto" w:fill="auto"/>
            <w:vAlign w:val="center"/>
          </w:tcPr>
          <w:p w:rsidR="00034952" w:rsidRPr="00466738" w:rsidRDefault="00034952" w:rsidP="00027682">
            <w:pPr>
              <w:pStyle w:val="TAC"/>
            </w:pPr>
            <w:r w:rsidRPr="00466738">
              <w:t>Rank indication</w:t>
            </w:r>
          </w:p>
        </w:tc>
        <w:tc>
          <w:tcPr>
            <w:tcW w:w="0" w:type="auto"/>
            <w:shd w:val="clear" w:color="auto" w:fill="auto"/>
          </w:tcPr>
          <w:p w:rsidR="00034952" w:rsidRPr="00466738" w:rsidRDefault="00034952" w:rsidP="00027682">
            <w:pPr>
              <w:pStyle w:val="TAC"/>
            </w:pPr>
            <w:r>
              <w:t>0</w:t>
            </w:r>
          </w:p>
        </w:tc>
        <w:tc>
          <w:tcPr>
            <w:tcW w:w="0" w:type="auto"/>
            <w:shd w:val="clear" w:color="auto" w:fill="auto"/>
          </w:tcPr>
          <w:p w:rsidR="00034952" w:rsidRPr="00466738" w:rsidRDefault="00034952" w:rsidP="00027682">
            <w:pPr>
              <w:pStyle w:val="TAC"/>
            </w:pPr>
            <w:r>
              <w:t>1</w:t>
            </w:r>
          </w:p>
        </w:tc>
      </w:tr>
    </w:tbl>
    <w:p w:rsidR="00E91B67" w:rsidRDefault="00E91B67" w:rsidP="00E91B67">
      <w:bookmarkStart w:id="278" w:name="OLE_LINK26"/>
      <w:bookmarkStart w:id="279" w:name="OLE_LINK27"/>
      <w:bookmarkStart w:id="280" w:name="OLE_LINK693"/>
      <w:bookmarkStart w:id="281" w:name="OLE_LINK694"/>
      <w:bookmarkStart w:id="282" w:name="OLE_LINK695"/>
    </w:p>
    <w:p w:rsidR="00E965AC" w:rsidRPr="00E965AC" w:rsidRDefault="00E965AC" w:rsidP="00E91B67">
      <w:pPr>
        <w:pStyle w:val="TH"/>
        <w:rPr>
          <w:lang w:val="en-US"/>
        </w:rPr>
      </w:pPr>
      <w:r w:rsidRPr="00E965AC">
        <w:t>Table 5.2.2.6.1-2</w:t>
      </w:r>
      <w:r w:rsidRPr="00E965AC">
        <w:rPr>
          <w:rFonts w:hint="eastAsia"/>
          <w:lang w:eastAsia="zh-CN"/>
        </w:rPr>
        <w:t>F</w:t>
      </w:r>
      <w:bookmarkEnd w:id="278"/>
      <w:bookmarkEnd w:id="279"/>
      <w:r w:rsidRPr="00E965AC">
        <w:t xml:space="preserve">: </w:t>
      </w:r>
      <w:bookmarkStart w:id="283" w:name="OLE_LINK477"/>
      <w:bookmarkStart w:id="284" w:name="OLE_LINK478"/>
      <w:r w:rsidRPr="00E965AC">
        <w:t xml:space="preserve">Fields for </w:t>
      </w:r>
      <w:r w:rsidRPr="00E965AC">
        <w:rPr>
          <w:rFonts w:hint="eastAsia"/>
          <w:lang w:eastAsia="zh-CN"/>
        </w:rPr>
        <w:t xml:space="preserve">joint CRI and RI </w:t>
      </w:r>
      <w:r w:rsidRPr="00E965AC">
        <w:t>feedback for wideband CQI reports (</w:t>
      </w:r>
      <w:bookmarkEnd w:id="283"/>
      <w:bookmarkEnd w:id="284"/>
      <w:r w:rsidRPr="00E965AC">
        <w:t xml:space="preserve">transmission mode 10 configured without PMI reporting and higher layer parameter </w:t>
      </w:r>
      <w:r w:rsidRPr="00E965AC">
        <w:rPr>
          <w:i/>
        </w:rPr>
        <w:t>eMIMO-Type</w:t>
      </w:r>
      <w:r w:rsidRPr="00E965AC">
        <w:t xml:space="preserve">, and </w:t>
      </w:r>
      <w:r w:rsidRPr="00E965AC">
        <w:rPr>
          <w:i/>
        </w:rPr>
        <w:t>eMIMO-Type</w:t>
      </w:r>
      <w:r w:rsidRPr="00E965AC">
        <w:t xml:space="preserve"> is set to </w:t>
      </w:r>
      <w:r w:rsidR="00E91B67">
        <w:t>'</w:t>
      </w:r>
      <w:r w:rsidRPr="00E965AC">
        <w:t>CLASS B</w:t>
      </w:r>
      <w:r w:rsidR="00E91B67">
        <w:t>'</w:t>
      </w:r>
      <w:r w:rsidRPr="00E965AC">
        <w:t xml:space="preserve"> with K&gt;1 and higher layer parameter </w:t>
      </w:r>
      <w:r w:rsidRPr="00E965AC">
        <w:rPr>
          <w:i/>
        </w:rPr>
        <w:t>feCoMP-CSI-Enabled=true</w:t>
      </w:r>
      <w:r w:rsidRPr="00E965AC">
        <w:t xml:space="preserve"> except with </w:t>
      </w:r>
      <w:r w:rsidRPr="00E965AC">
        <w:rPr>
          <w:lang w:val="x-none"/>
        </w:rPr>
        <w:t>higher layer parameter</w:t>
      </w:r>
      <w:r w:rsidRPr="00E965AC">
        <w:rPr>
          <w:i/>
        </w:rPr>
        <w:t xml:space="preserve"> </w:t>
      </w:r>
      <w:r w:rsidRPr="00E965AC">
        <w:rPr>
          <w:i/>
          <w:lang w:val="en-US"/>
        </w:rPr>
        <w:t>csi-RS-NZP-mode</w:t>
      </w:r>
      <w:r w:rsidRPr="00E965AC">
        <w:t xml:space="preserve"> configured, transmission mode 10 configured with PMI/RI reporting and higher layer parameter </w:t>
      </w:r>
      <w:r w:rsidRPr="00E965AC">
        <w:rPr>
          <w:i/>
        </w:rPr>
        <w:t>eMIMO-Type</w:t>
      </w:r>
      <w:r w:rsidRPr="00E965AC">
        <w:t xml:space="preserve">, and </w:t>
      </w:r>
      <w:r w:rsidRPr="00E965AC">
        <w:rPr>
          <w:i/>
        </w:rPr>
        <w:t>eMIMO-Type</w:t>
      </w:r>
      <w:r w:rsidRPr="00E965AC">
        <w:t xml:space="preserve"> is set to </w:t>
      </w:r>
      <w:r w:rsidR="00E91B67">
        <w:t>'</w:t>
      </w:r>
      <w:r w:rsidRPr="00E965AC">
        <w:t>CLASS B</w:t>
      </w:r>
      <w:r w:rsidR="00E91B67">
        <w:t>'</w:t>
      </w:r>
      <w:r w:rsidRPr="00E965AC">
        <w:t xml:space="preserve"> with K&gt;1 CSI-RS resources and more than one port for at least one CSI-RS resource </w:t>
      </w:r>
      <w:bookmarkStart w:id="285" w:name="OLE_LINK495"/>
      <w:bookmarkStart w:id="286" w:name="OLE_LINK496"/>
      <w:r w:rsidRPr="00E965AC">
        <w:t xml:space="preserve">and higher layer parameter </w:t>
      </w:r>
      <w:bookmarkEnd w:id="285"/>
      <w:bookmarkEnd w:id="286"/>
      <w:r w:rsidRPr="00E965AC">
        <w:rPr>
          <w:i/>
        </w:rPr>
        <w:t>feCoMP-CSI-Enabled=true</w:t>
      </w:r>
      <w:r w:rsidRPr="00E965AC">
        <w:t xml:space="preserve">, transmission mode 10 configured without PMI reporting and higher layer parameter </w:t>
      </w:r>
      <w:r w:rsidRPr="00E965AC">
        <w:rPr>
          <w:i/>
          <w:lang w:val="en-US"/>
        </w:rPr>
        <w:t>csi-RS-NZP-mode</w:t>
      </w:r>
      <w:r w:rsidRPr="00E965AC">
        <w:t xml:space="preserve"> is set to </w:t>
      </w:r>
      <w:r w:rsidR="00E91B67">
        <w:t>'</w:t>
      </w:r>
      <w:r w:rsidRPr="00E965AC">
        <w:t>multi-shot</w:t>
      </w:r>
      <w:r w:rsidR="00E91B67">
        <w:t>'</w:t>
      </w:r>
      <w:r w:rsidRPr="00E965AC">
        <w:t xml:space="preserve"> with </w:t>
      </w:r>
      <w:r w:rsidRPr="00E965AC">
        <w:rPr>
          <w:i/>
        </w:rPr>
        <w:t>activatedResources</w:t>
      </w:r>
      <w:r w:rsidRPr="00E965AC">
        <w:rPr>
          <w:rFonts w:hint="eastAsia"/>
        </w:rPr>
        <w:t>&gt;1</w:t>
      </w:r>
      <w:r w:rsidRPr="00E965AC">
        <w:t xml:space="preserve"> and more than one port for at least one activated CSI-RS resource and higher layer parameter </w:t>
      </w:r>
      <w:r w:rsidRPr="00E965AC">
        <w:rPr>
          <w:i/>
        </w:rPr>
        <w:t>feCoMP-CSI-Enabled=true</w:t>
      </w:r>
      <w:r w:rsidRPr="00E965AC">
        <w:t xml:space="preserve">, and transmission mode </w:t>
      </w:r>
      <w:r w:rsidRPr="00E965AC">
        <w:rPr>
          <w:rFonts w:hint="eastAsia"/>
        </w:rPr>
        <w:t xml:space="preserve">10 </w:t>
      </w:r>
      <w:r w:rsidRPr="00E965AC">
        <w:t>configured with PMI/RI reporting</w:t>
      </w:r>
      <w:r w:rsidRPr="00E965AC">
        <w:rPr>
          <w:rFonts w:hint="eastAsia"/>
        </w:rPr>
        <w:t xml:space="preserve"> </w:t>
      </w:r>
      <w:r w:rsidRPr="00E965AC">
        <w:t xml:space="preserve">and higher layer </w:t>
      </w:r>
      <w:r w:rsidRPr="00E965AC">
        <w:rPr>
          <w:rFonts w:hint="eastAsia"/>
        </w:rPr>
        <w:t xml:space="preserve">parameter </w:t>
      </w:r>
      <w:r w:rsidRPr="00E965AC">
        <w:rPr>
          <w:i/>
          <w:lang w:val="en-US"/>
        </w:rPr>
        <w:t>csi-RS-NZP-mode</w:t>
      </w:r>
      <w:r w:rsidRPr="00E965AC">
        <w:t xml:space="preserve"> is set to </w:t>
      </w:r>
      <w:r w:rsidR="00E91B67">
        <w:t>'</w:t>
      </w:r>
      <w:r w:rsidRPr="00E965AC">
        <w:t>multi-shot</w:t>
      </w:r>
      <w:r w:rsidR="00E91B67">
        <w:t>'</w:t>
      </w:r>
      <w:r w:rsidRPr="00E965AC">
        <w:rPr>
          <w:rFonts w:hint="eastAsia"/>
        </w:rPr>
        <w:t xml:space="preserve"> with </w:t>
      </w:r>
      <w:r w:rsidRPr="00E965AC">
        <w:rPr>
          <w:i/>
        </w:rPr>
        <w:t>activatedResources</w:t>
      </w:r>
      <w:r w:rsidRPr="00E965AC">
        <w:rPr>
          <w:rFonts w:hint="eastAsia"/>
        </w:rPr>
        <w:t xml:space="preserve">&gt;1 </w:t>
      </w:r>
      <w:r w:rsidRPr="00E965AC">
        <w:t xml:space="preserve">and &gt;1 ports for at least one activated CSI-RS resource and higher layer parameter </w:t>
      </w:r>
      <w:r w:rsidRPr="00E965AC">
        <w:rPr>
          <w:i/>
        </w:rPr>
        <w:t>feCoMP-CSI-Enabled=true</w:t>
      </w:r>
      <w:r w:rsidRPr="00E965A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E965AC" w:rsidRPr="00E965AC" w:rsidTr="001D60F5">
        <w:trPr>
          <w:trHeight w:val="105"/>
          <w:jc w:val="center"/>
        </w:trPr>
        <w:tc>
          <w:tcPr>
            <w:tcW w:w="0" w:type="auto"/>
            <w:vMerge w:val="restart"/>
            <w:shd w:val="clear" w:color="auto" w:fill="E0E0E0"/>
            <w:vAlign w:val="center"/>
          </w:tcPr>
          <w:p w:rsidR="00E965AC" w:rsidRPr="00E965AC" w:rsidRDefault="00E965AC" w:rsidP="00E965AC">
            <w:pPr>
              <w:keepNext/>
              <w:keepLines/>
              <w:spacing w:after="0"/>
              <w:jc w:val="center"/>
              <w:rPr>
                <w:rFonts w:ascii="Arial" w:hAnsi="Arial"/>
                <w:b/>
                <w:sz w:val="18"/>
              </w:rPr>
            </w:pPr>
            <w:bookmarkStart w:id="287" w:name="OLE_LINK32"/>
            <w:bookmarkStart w:id="288" w:name="OLE_LINK33"/>
            <w:bookmarkEnd w:id="280"/>
            <w:bookmarkEnd w:id="281"/>
            <w:r w:rsidRPr="00E965AC">
              <w:rPr>
                <w:rFonts w:ascii="Arial" w:hAnsi="Arial"/>
                <w:b/>
                <w:sz w:val="18"/>
              </w:rPr>
              <w:t>Field</w:t>
            </w:r>
          </w:p>
        </w:tc>
        <w:tc>
          <w:tcPr>
            <w:tcW w:w="0" w:type="auto"/>
            <w:gridSpan w:val="6"/>
            <w:shd w:val="clear" w:color="auto" w:fill="E0E0E0"/>
            <w:vAlign w:val="center"/>
          </w:tcPr>
          <w:p w:rsidR="00E965AC" w:rsidRPr="00E965AC" w:rsidRDefault="00E965AC" w:rsidP="00E965AC">
            <w:pPr>
              <w:keepNext/>
              <w:keepLines/>
              <w:spacing w:after="0"/>
              <w:jc w:val="center"/>
              <w:rPr>
                <w:rFonts w:ascii="Arial" w:hAnsi="Arial"/>
                <w:b/>
                <w:sz w:val="18"/>
              </w:rPr>
            </w:pPr>
            <w:r w:rsidRPr="00E965AC">
              <w:rPr>
                <w:rFonts w:ascii="Arial" w:hAnsi="Arial"/>
                <w:b/>
                <w:sz w:val="18"/>
              </w:rPr>
              <w:t>Bit width</w:t>
            </w:r>
          </w:p>
        </w:tc>
      </w:tr>
      <w:tr w:rsidR="00E965AC" w:rsidRPr="00E965AC" w:rsidTr="001D60F5">
        <w:trPr>
          <w:trHeight w:val="105"/>
          <w:jc w:val="center"/>
        </w:trPr>
        <w:tc>
          <w:tcPr>
            <w:tcW w:w="0" w:type="auto"/>
            <w:vMerge/>
            <w:shd w:val="clear" w:color="auto" w:fill="E0E0E0"/>
            <w:vAlign w:val="center"/>
          </w:tcPr>
          <w:p w:rsidR="00E965AC" w:rsidRPr="00E965AC" w:rsidRDefault="00E965AC" w:rsidP="00E965AC">
            <w:pPr>
              <w:keepNext/>
              <w:keepLines/>
              <w:spacing w:after="0"/>
              <w:jc w:val="center"/>
              <w:rPr>
                <w:rFonts w:ascii="Arial" w:hAnsi="Arial"/>
                <w:b/>
                <w:sz w:val="18"/>
              </w:rPr>
            </w:pPr>
          </w:p>
        </w:tc>
        <w:tc>
          <w:tcPr>
            <w:tcW w:w="0" w:type="auto"/>
            <w:vMerge w:val="restart"/>
            <w:shd w:val="clear" w:color="auto" w:fill="E0E0E0"/>
            <w:vAlign w:val="center"/>
          </w:tcPr>
          <w:p w:rsidR="00E965AC" w:rsidRPr="00E965AC" w:rsidRDefault="00E965AC" w:rsidP="00E965AC">
            <w:pPr>
              <w:keepNext/>
              <w:keepLines/>
              <w:spacing w:after="0"/>
              <w:jc w:val="center"/>
              <w:rPr>
                <w:rFonts w:ascii="Arial" w:hAnsi="Arial"/>
                <w:b/>
                <w:sz w:val="18"/>
              </w:rPr>
            </w:pPr>
            <w:r w:rsidRPr="00E965AC">
              <w:rPr>
                <w:rFonts w:ascii="Arial" w:hAnsi="Arial"/>
                <w:b/>
                <w:sz w:val="18"/>
              </w:rPr>
              <w:t>2 antenna ports</w:t>
            </w:r>
          </w:p>
        </w:tc>
        <w:tc>
          <w:tcPr>
            <w:tcW w:w="0" w:type="auto"/>
            <w:gridSpan w:val="2"/>
            <w:shd w:val="clear" w:color="auto" w:fill="E0E0E0"/>
            <w:vAlign w:val="center"/>
          </w:tcPr>
          <w:p w:rsidR="00E965AC" w:rsidRPr="00E965AC" w:rsidRDefault="00E965AC" w:rsidP="00E965AC">
            <w:pPr>
              <w:keepNext/>
              <w:keepLines/>
              <w:spacing w:after="0"/>
              <w:jc w:val="center"/>
              <w:rPr>
                <w:rFonts w:ascii="Arial" w:hAnsi="Arial"/>
                <w:b/>
                <w:sz w:val="18"/>
              </w:rPr>
            </w:pPr>
            <w:r w:rsidRPr="00E965AC">
              <w:rPr>
                <w:rFonts w:ascii="Arial" w:hAnsi="Arial"/>
                <w:b/>
                <w:sz w:val="18"/>
              </w:rPr>
              <w:t>4 antenna ports</w:t>
            </w:r>
          </w:p>
        </w:tc>
        <w:tc>
          <w:tcPr>
            <w:tcW w:w="0" w:type="auto"/>
            <w:gridSpan w:val="3"/>
            <w:shd w:val="clear" w:color="auto" w:fill="E0E0E0"/>
            <w:vAlign w:val="center"/>
          </w:tcPr>
          <w:p w:rsidR="00E965AC" w:rsidRPr="00E965AC" w:rsidRDefault="00E965AC" w:rsidP="00E965AC">
            <w:pPr>
              <w:keepNext/>
              <w:keepLines/>
              <w:spacing w:after="0"/>
              <w:jc w:val="center"/>
              <w:rPr>
                <w:rFonts w:ascii="Arial" w:hAnsi="Arial"/>
                <w:b/>
                <w:sz w:val="18"/>
              </w:rPr>
            </w:pPr>
            <w:r w:rsidRPr="00E965AC">
              <w:rPr>
                <w:rFonts w:ascii="Arial" w:hAnsi="Arial"/>
                <w:b/>
                <w:sz w:val="18"/>
              </w:rPr>
              <w:t>8 antenna ports</w:t>
            </w:r>
          </w:p>
        </w:tc>
      </w:tr>
      <w:tr w:rsidR="00E965AC" w:rsidRPr="00E965AC" w:rsidTr="001D60F5">
        <w:trPr>
          <w:trHeight w:val="105"/>
          <w:jc w:val="center"/>
        </w:trPr>
        <w:tc>
          <w:tcPr>
            <w:tcW w:w="0" w:type="auto"/>
            <w:vMerge/>
            <w:shd w:val="clear" w:color="auto" w:fill="E0E0E0"/>
            <w:vAlign w:val="center"/>
          </w:tcPr>
          <w:p w:rsidR="00E965AC" w:rsidRPr="00E965AC" w:rsidRDefault="00E965AC" w:rsidP="00E965AC">
            <w:pPr>
              <w:keepNext/>
              <w:keepLines/>
              <w:spacing w:after="0"/>
              <w:jc w:val="center"/>
              <w:rPr>
                <w:rFonts w:ascii="Arial" w:hAnsi="Arial"/>
                <w:b/>
                <w:sz w:val="18"/>
              </w:rPr>
            </w:pPr>
          </w:p>
        </w:tc>
        <w:tc>
          <w:tcPr>
            <w:tcW w:w="0" w:type="auto"/>
            <w:vMerge/>
            <w:shd w:val="clear" w:color="auto" w:fill="E0E0E0"/>
            <w:vAlign w:val="center"/>
          </w:tcPr>
          <w:p w:rsidR="00E965AC" w:rsidRPr="00E965AC" w:rsidRDefault="00E965AC" w:rsidP="00E965AC">
            <w:pPr>
              <w:keepNext/>
              <w:keepLines/>
              <w:spacing w:after="0"/>
              <w:jc w:val="center"/>
              <w:rPr>
                <w:rFonts w:ascii="Arial" w:hAnsi="Arial"/>
                <w:b/>
                <w:sz w:val="18"/>
              </w:rPr>
            </w:pPr>
          </w:p>
        </w:tc>
        <w:tc>
          <w:tcPr>
            <w:tcW w:w="0" w:type="auto"/>
            <w:shd w:val="clear" w:color="auto" w:fill="E0E0E0"/>
            <w:vAlign w:val="center"/>
          </w:tcPr>
          <w:p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1 or 2 layers</w:t>
            </w:r>
          </w:p>
        </w:tc>
        <w:tc>
          <w:tcPr>
            <w:tcW w:w="0" w:type="auto"/>
            <w:shd w:val="clear" w:color="auto" w:fill="E0E0E0"/>
            <w:vAlign w:val="center"/>
          </w:tcPr>
          <w:p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4 layers</w:t>
            </w:r>
          </w:p>
        </w:tc>
        <w:tc>
          <w:tcPr>
            <w:tcW w:w="0" w:type="auto"/>
            <w:shd w:val="clear" w:color="auto" w:fill="E0E0E0"/>
            <w:vAlign w:val="center"/>
          </w:tcPr>
          <w:p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1 or 2 layers</w:t>
            </w:r>
          </w:p>
        </w:tc>
        <w:tc>
          <w:tcPr>
            <w:tcW w:w="0" w:type="auto"/>
            <w:shd w:val="clear" w:color="auto" w:fill="E0E0E0"/>
            <w:vAlign w:val="center"/>
          </w:tcPr>
          <w:p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4 layers</w:t>
            </w:r>
          </w:p>
        </w:tc>
        <w:tc>
          <w:tcPr>
            <w:tcW w:w="0" w:type="auto"/>
            <w:shd w:val="clear" w:color="auto" w:fill="E0E0E0"/>
            <w:vAlign w:val="center"/>
          </w:tcPr>
          <w:p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8 layers</w:t>
            </w:r>
          </w:p>
        </w:tc>
      </w:tr>
      <w:tr w:rsidR="00E965AC" w:rsidRPr="00E965AC" w:rsidTr="001D60F5">
        <w:trPr>
          <w:jc w:val="center"/>
        </w:trPr>
        <w:tc>
          <w:tcPr>
            <w:tcW w:w="0" w:type="auto"/>
            <w:vAlign w:val="center"/>
          </w:tcPr>
          <w:p w:rsidR="00E965AC" w:rsidRPr="00E965AC" w:rsidRDefault="00E965AC" w:rsidP="00E965AC">
            <w:pPr>
              <w:keepNext/>
              <w:keepLines/>
              <w:spacing w:after="0"/>
              <w:jc w:val="center"/>
              <w:rPr>
                <w:rFonts w:ascii="Arial" w:hAnsi="Arial"/>
                <w:sz w:val="18"/>
              </w:rPr>
            </w:pPr>
            <w:bookmarkStart w:id="289" w:name="OLE_LINK228"/>
            <w:bookmarkStart w:id="290" w:name="OLE_LINK229"/>
            <w:bookmarkStart w:id="291" w:name="OLE_LINK230"/>
            <w:r w:rsidRPr="00E965AC">
              <w:rPr>
                <w:rFonts w:ascii="Arial" w:hAnsi="Arial"/>
                <w:sz w:val="18"/>
              </w:rPr>
              <w:t>CRI</w:t>
            </w:r>
            <w:bookmarkEnd w:id="289"/>
            <w:bookmarkEnd w:id="290"/>
            <w:bookmarkEnd w:id="291"/>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r>
      <w:tr w:rsidR="00E965AC" w:rsidRPr="00E965AC" w:rsidTr="001D60F5">
        <w:trPr>
          <w:jc w:val="center"/>
        </w:trPr>
        <w:tc>
          <w:tcPr>
            <w:tcW w:w="0" w:type="auto"/>
            <w:vAlign w:val="center"/>
          </w:tcPr>
          <w:p w:rsidR="00E965AC" w:rsidRPr="00E965AC" w:rsidRDefault="00E965AC" w:rsidP="00E965AC">
            <w:pPr>
              <w:keepNext/>
              <w:keepLines/>
              <w:spacing w:after="0"/>
              <w:jc w:val="center"/>
              <w:rPr>
                <w:rFonts w:ascii="Arial" w:hAnsi="Arial"/>
                <w:sz w:val="18"/>
              </w:rPr>
            </w:pPr>
            <w:r w:rsidRPr="00E965AC">
              <w:rPr>
                <w:rFonts w:ascii="Arial" w:hAnsi="Arial"/>
                <w:sz w:val="18"/>
              </w:rPr>
              <w:t>Rank indication</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4</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4</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4</w:t>
            </w:r>
          </w:p>
        </w:tc>
      </w:tr>
      <w:bookmarkEnd w:id="287"/>
      <w:bookmarkEnd w:id="288"/>
    </w:tbl>
    <w:p w:rsidR="00E965AC" w:rsidRPr="00E965AC" w:rsidRDefault="00E965AC" w:rsidP="00E965AC">
      <w:pPr>
        <w:rPr>
          <w:lang w:val="en-US" w:eastAsia="zh-CN"/>
        </w:rPr>
      </w:pPr>
    </w:p>
    <w:p w:rsidR="00E965AC" w:rsidRPr="00E965AC" w:rsidRDefault="00E965AC" w:rsidP="00E91B67">
      <w:pPr>
        <w:pStyle w:val="TH"/>
        <w:rPr>
          <w:lang w:val="en-US"/>
        </w:rPr>
      </w:pPr>
      <w:r w:rsidRPr="00E965AC">
        <w:t>Table 5.2.2.6.1-2</w:t>
      </w:r>
      <w:r w:rsidRPr="00E965AC">
        <w:rPr>
          <w:rFonts w:hint="eastAsia"/>
          <w:lang w:eastAsia="zh-CN"/>
        </w:rPr>
        <w:t>G</w:t>
      </w:r>
      <w:r w:rsidRPr="00E965AC">
        <w:t xml:space="preserve">: Fields for </w:t>
      </w:r>
      <w:r w:rsidRPr="00E965AC">
        <w:rPr>
          <w:rFonts w:hint="eastAsia"/>
          <w:lang w:eastAsia="zh-CN"/>
        </w:rPr>
        <w:t xml:space="preserve">CRI </w:t>
      </w:r>
      <w:r w:rsidRPr="00E965AC">
        <w:t xml:space="preserve">feedback for wideband CQI reports (transmission mode 10 configured with PMI/RI reporting and higher layer parameter </w:t>
      </w:r>
      <w:r w:rsidRPr="00E965AC">
        <w:rPr>
          <w:i/>
        </w:rPr>
        <w:t>eMIMO-Type</w:t>
      </w:r>
      <w:r w:rsidRPr="00E965AC">
        <w:t xml:space="preserve">, and </w:t>
      </w:r>
      <w:r w:rsidRPr="00E965AC">
        <w:rPr>
          <w:i/>
        </w:rPr>
        <w:t>eMIMO-Type</w:t>
      </w:r>
      <w:r w:rsidRPr="00E965AC">
        <w:t xml:space="preserve"> is set to </w:t>
      </w:r>
      <w:r w:rsidR="00E91B67">
        <w:t>'</w:t>
      </w:r>
      <w:r w:rsidRPr="00E965AC">
        <w:t>CLASS B</w:t>
      </w:r>
      <w:r w:rsidR="00E91B67">
        <w:t>'</w:t>
      </w:r>
      <w:r w:rsidRPr="00E965AC">
        <w:t xml:space="preserve"> with K&gt;1 CSI-RS resources and one por</w:t>
      </w:r>
      <w:r w:rsidRPr="00E965AC">
        <w:rPr>
          <w:rFonts w:hint="eastAsia"/>
          <w:lang w:eastAsia="zh-CN"/>
        </w:rPr>
        <w:t>t</w:t>
      </w:r>
      <w:r w:rsidRPr="00E965AC">
        <w:t xml:space="preserve"> for </w:t>
      </w:r>
      <w:r w:rsidRPr="00E965AC">
        <w:rPr>
          <w:rFonts w:hint="eastAsia"/>
          <w:lang w:eastAsia="zh-CN"/>
        </w:rPr>
        <w:t>each</w:t>
      </w:r>
      <w:r w:rsidRPr="00E965AC">
        <w:t xml:space="preserve"> CSI-RS resource and higher layer parameter </w:t>
      </w:r>
      <w:r w:rsidRPr="00E965AC">
        <w:rPr>
          <w:i/>
        </w:rPr>
        <w:t>feCoMP-CSI-Enabled=true</w:t>
      </w:r>
      <w:r w:rsidRPr="00E965AC">
        <w:rPr>
          <w:rFonts w:hint="eastAsia"/>
          <w:lang w:eastAsia="zh-CN"/>
        </w:rPr>
        <w:t xml:space="preserve">, </w:t>
      </w:r>
      <w:r w:rsidRPr="00E965AC">
        <w:rPr>
          <w:lang w:eastAsia="zh-CN"/>
        </w:rPr>
        <w:t xml:space="preserve">and transmission mode </w:t>
      </w:r>
      <w:r w:rsidRPr="00E965AC">
        <w:rPr>
          <w:rFonts w:hint="eastAsia"/>
          <w:lang w:eastAsia="zh-CN"/>
        </w:rPr>
        <w:t xml:space="preserve">10 </w:t>
      </w:r>
      <w:r w:rsidRPr="00E965AC">
        <w:rPr>
          <w:lang w:eastAsia="zh-CN"/>
        </w:rPr>
        <w:t>configured with PMI/RI reporting</w:t>
      </w:r>
      <w:r w:rsidRPr="00E965AC">
        <w:rPr>
          <w:rFonts w:hint="eastAsia"/>
          <w:lang w:eastAsia="zh-CN"/>
        </w:rPr>
        <w:t xml:space="preserve"> </w:t>
      </w:r>
      <w:r w:rsidRPr="00E965AC">
        <w:rPr>
          <w:lang w:eastAsia="zh-CN"/>
        </w:rPr>
        <w:t xml:space="preserve">and higher layer </w:t>
      </w:r>
      <w:r w:rsidRPr="00E965AC">
        <w:rPr>
          <w:rFonts w:hint="eastAsia"/>
          <w:lang w:eastAsia="zh-CN"/>
        </w:rPr>
        <w:t xml:space="preserve">parameter </w:t>
      </w:r>
      <w:r w:rsidRPr="00E965AC">
        <w:rPr>
          <w:i/>
          <w:lang w:val="en-US" w:eastAsia="zh-CN"/>
        </w:rPr>
        <w:t xml:space="preserve">csi-RS-NZP-mode </w:t>
      </w:r>
      <w:r w:rsidRPr="00E965AC">
        <w:rPr>
          <w:lang w:eastAsia="zh-CN"/>
        </w:rPr>
        <w:t xml:space="preserve">is set to </w:t>
      </w:r>
      <w:r w:rsidR="00E91B67">
        <w:rPr>
          <w:lang w:eastAsia="zh-CN"/>
        </w:rPr>
        <w:t>'</w:t>
      </w:r>
      <w:r w:rsidRPr="00E965AC">
        <w:rPr>
          <w:lang w:val="en-US" w:eastAsia="zh-CN"/>
        </w:rPr>
        <w:t>multi-shot</w:t>
      </w:r>
      <w:r w:rsidR="00E91B67">
        <w:rPr>
          <w:lang w:eastAsia="zh-CN"/>
        </w:rPr>
        <w:t>'</w:t>
      </w:r>
      <w:r w:rsidRPr="00E965AC">
        <w:rPr>
          <w:rFonts w:hint="eastAsia"/>
          <w:lang w:eastAsia="zh-CN"/>
        </w:rPr>
        <w:t xml:space="preserve"> </w:t>
      </w:r>
      <w:r w:rsidRPr="00E965AC">
        <w:rPr>
          <w:lang w:eastAsia="zh-CN"/>
        </w:rPr>
        <w:t xml:space="preserve">with </w:t>
      </w:r>
      <w:r w:rsidRPr="00E965AC">
        <w:rPr>
          <w:i/>
          <w:lang w:eastAsia="zh-CN"/>
        </w:rPr>
        <w:t>activatedResources</w:t>
      </w:r>
      <w:r w:rsidRPr="00E965AC">
        <w:rPr>
          <w:rFonts w:hint="eastAsia"/>
          <w:lang w:eastAsia="zh-CN"/>
        </w:rPr>
        <w:t xml:space="preserve">&gt;1 </w:t>
      </w:r>
      <w:r w:rsidRPr="00E965AC">
        <w:rPr>
          <w:lang w:eastAsia="zh-CN"/>
        </w:rPr>
        <w:t xml:space="preserve">and 1 port per activated CSI-RS resource and </w:t>
      </w:r>
      <w:r w:rsidRPr="00E965AC">
        <w:t xml:space="preserve">higher layer parameter </w:t>
      </w:r>
      <w:r w:rsidRPr="00E965AC">
        <w:rPr>
          <w:i/>
        </w:rPr>
        <w:t>feCoMP-CSI-Enabled=true</w:t>
      </w:r>
      <w:r w:rsidRPr="00E965AC">
        <w:t xml:space="preserve">) </w:t>
      </w:r>
    </w:p>
    <w:tbl>
      <w:tblPr>
        <w:tblW w:w="4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609"/>
        <w:gridCol w:w="2466"/>
      </w:tblGrid>
      <w:tr w:rsidR="00E965AC" w:rsidRPr="00E965AC" w:rsidTr="001D60F5">
        <w:trPr>
          <w:cantSplit/>
          <w:trHeight w:val="129"/>
          <w:jc w:val="center"/>
        </w:trPr>
        <w:tc>
          <w:tcPr>
            <w:tcW w:w="0" w:type="auto"/>
            <w:shd w:val="clear" w:color="auto" w:fill="E0E0E0"/>
            <w:vAlign w:val="center"/>
          </w:tcPr>
          <w:p w:rsidR="00E965AC" w:rsidRPr="00E965AC" w:rsidRDefault="00E965AC" w:rsidP="00E965AC">
            <w:pPr>
              <w:keepNext/>
              <w:keepLines/>
              <w:spacing w:after="0"/>
              <w:jc w:val="center"/>
              <w:rPr>
                <w:rFonts w:ascii="Arial" w:hAnsi="Arial"/>
                <w:b/>
                <w:sz w:val="18"/>
              </w:rPr>
            </w:pPr>
            <w:r w:rsidRPr="00E965AC">
              <w:rPr>
                <w:rFonts w:ascii="Arial" w:hAnsi="Arial"/>
                <w:b/>
                <w:sz w:val="18"/>
              </w:rPr>
              <w:t>Field</w:t>
            </w:r>
          </w:p>
        </w:tc>
        <w:tc>
          <w:tcPr>
            <w:tcW w:w="0" w:type="auto"/>
            <w:shd w:val="clear" w:color="auto" w:fill="E0E0E0"/>
            <w:vAlign w:val="center"/>
          </w:tcPr>
          <w:p w:rsidR="00E965AC" w:rsidRPr="00E965AC" w:rsidRDefault="00E965AC" w:rsidP="00E965AC">
            <w:pPr>
              <w:keepNext/>
              <w:keepLines/>
              <w:spacing w:after="0"/>
              <w:jc w:val="center"/>
              <w:rPr>
                <w:rFonts w:ascii="Arial" w:hAnsi="Arial"/>
                <w:b/>
                <w:sz w:val="18"/>
              </w:rPr>
            </w:pPr>
            <w:r w:rsidRPr="00E965AC">
              <w:rPr>
                <w:rFonts w:ascii="Arial" w:hAnsi="Arial"/>
                <w:b/>
                <w:sz w:val="18"/>
              </w:rPr>
              <w:t>Bit width</w:t>
            </w:r>
          </w:p>
        </w:tc>
      </w:tr>
      <w:tr w:rsidR="00E965AC" w:rsidRPr="00E965AC" w:rsidTr="001D60F5">
        <w:trPr>
          <w:trHeight w:val="269"/>
          <w:jc w:val="center"/>
        </w:trPr>
        <w:tc>
          <w:tcPr>
            <w:tcW w:w="0" w:type="auto"/>
            <w:shd w:val="clear" w:color="auto" w:fill="auto"/>
            <w:vAlign w:val="center"/>
          </w:tcPr>
          <w:p w:rsidR="00E965AC" w:rsidRPr="00E965AC" w:rsidRDefault="00E965AC" w:rsidP="00E965AC">
            <w:pPr>
              <w:keepNext/>
              <w:keepLines/>
              <w:spacing w:after="0"/>
              <w:jc w:val="center"/>
              <w:rPr>
                <w:rFonts w:ascii="Arial" w:hAnsi="Arial"/>
                <w:sz w:val="18"/>
              </w:rPr>
            </w:pPr>
            <w:r w:rsidRPr="00E965AC">
              <w:rPr>
                <w:rFonts w:ascii="Arial" w:hAnsi="Arial"/>
                <w:sz w:val="18"/>
              </w:rPr>
              <w:t>CRI</w:t>
            </w:r>
          </w:p>
        </w:tc>
        <w:tc>
          <w:tcPr>
            <w:tcW w:w="0" w:type="auto"/>
            <w:shd w:val="clear" w:color="auto" w:fill="auto"/>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r>
      <w:bookmarkEnd w:id="282"/>
    </w:tbl>
    <w:p w:rsidR="00034952" w:rsidRDefault="00034952" w:rsidP="0096201F">
      <w:pPr>
        <w:rPr>
          <w:lang w:eastAsia="zh-CN"/>
        </w:rPr>
      </w:pPr>
    </w:p>
    <w:p w:rsidR="007377EB" w:rsidRDefault="009F7A98" w:rsidP="007377EB">
      <w:r>
        <w:t>The channel quality bits in Table 5.2.2.6.1-1</w:t>
      </w:r>
      <w:r w:rsidR="00850804">
        <w:t>,</w:t>
      </w:r>
      <w:r w:rsidR="006673D4" w:rsidRPr="00E54724">
        <w:t xml:space="preserve"> </w:t>
      </w:r>
      <w:r w:rsidR="00D02A2D">
        <w:t xml:space="preserve">Table 5.2.2.6.1-1-1, </w:t>
      </w:r>
      <w:r w:rsidR="006673D4" w:rsidRPr="00E54724">
        <w:t>Table 5.2.2.6.1-1A</w:t>
      </w:r>
      <w:r w:rsidR="006E7C8C">
        <w:t>,</w:t>
      </w:r>
      <w:r w:rsidR="00850804">
        <w:t xml:space="preserve"> </w:t>
      </w:r>
      <w:r w:rsidR="00D02A2D" w:rsidRPr="00E54724">
        <w:t>Table 5.2.2.6.1-1A</w:t>
      </w:r>
      <w:r w:rsidR="00D02A2D">
        <w:t xml:space="preserve">-1, </w:t>
      </w:r>
      <w:r w:rsidR="00850804">
        <w:t>Table 5.2.2.6.1-1B</w:t>
      </w:r>
      <w:r w:rsidR="006E7C8C">
        <w:rPr>
          <w:rFonts w:hint="eastAsia"/>
          <w:lang w:eastAsia="zh-CN"/>
        </w:rPr>
        <w:t xml:space="preserve">, </w:t>
      </w:r>
      <w:r w:rsidR="00F80C78">
        <w:t>Table 5.2.2.6.1-1B</w:t>
      </w:r>
      <w:r w:rsidR="00F80C78">
        <w:rPr>
          <w:rFonts w:hint="eastAsia"/>
          <w:lang w:eastAsia="zh-CN"/>
        </w:rPr>
        <w:t xml:space="preserve">-1, </w:t>
      </w:r>
      <w:r w:rsidR="00F80C78">
        <w:t>Table 5.2.2.6.1-1B</w:t>
      </w:r>
      <w:r w:rsidR="00F80C78">
        <w:rPr>
          <w:rFonts w:hint="eastAsia"/>
          <w:lang w:eastAsia="zh-CN"/>
        </w:rPr>
        <w:t>-2,</w:t>
      </w:r>
      <w:r w:rsidR="00F80C78">
        <w:t xml:space="preserve"> </w:t>
      </w:r>
      <w:r w:rsidR="00D02A2D">
        <w:t>Table 5.2.2.6.1-1B-3</w:t>
      </w:r>
      <w:r w:rsidR="00D02A2D">
        <w:rPr>
          <w:rFonts w:hint="eastAsia"/>
          <w:lang w:eastAsia="zh-CN"/>
        </w:rPr>
        <w:t xml:space="preserve">, </w:t>
      </w:r>
      <w:r w:rsidR="006E7C8C">
        <w:t>Table 5.2.2.6.1-1</w:t>
      </w:r>
      <w:r w:rsidR="006E7C8C">
        <w:rPr>
          <w:rFonts w:hint="eastAsia"/>
          <w:lang w:eastAsia="zh-CN"/>
        </w:rPr>
        <w:t xml:space="preserve">C, </w:t>
      </w:r>
      <w:r w:rsidR="006E7C8C">
        <w:t>Table 5.2.2.6.1-1</w:t>
      </w:r>
      <w:r w:rsidR="006E7C8C">
        <w:rPr>
          <w:rFonts w:hint="eastAsia"/>
          <w:lang w:eastAsia="zh-CN"/>
        </w:rPr>
        <w:t>D</w:t>
      </w:r>
      <w:r w:rsidR="007377EB">
        <w:rPr>
          <w:lang w:eastAsia="zh-CN"/>
        </w:rPr>
        <w:t>,</w:t>
      </w:r>
      <w:r w:rsidR="006E7C8C">
        <w:rPr>
          <w:rFonts w:hint="eastAsia"/>
          <w:lang w:eastAsia="zh-CN"/>
        </w:rPr>
        <w:t xml:space="preserve"> </w:t>
      </w:r>
      <w:r w:rsidR="00F80C78">
        <w:t>Table 5.2.2.6.1-1</w:t>
      </w:r>
      <w:r w:rsidR="00F80C78">
        <w:rPr>
          <w:rFonts w:hint="eastAsia"/>
          <w:lang w:eastAsia="zh-CN"/>
        </w:rPr>
        <w:t xml:space="preserve">D-1, </w:t>
      </w:r>
      <w:r w:rsidR="00F80C78">
        <w:t>Table 5.2.2.6.1-1</w:t>
      </w:r>
      <w:r w:rsidR="00F80C78">
        <w:rPr>
          <w:rFonts w:hint="eastAsia"/>
          <w:lang w:eastAsia="zh-CN"/>
        </w:rPr>
        <w:t xml:space="preserve">D-2, </w:t>
      </w:r>
      <w:r w:rsidR="006E7C8C">
        <w:t>Table 5.2.2.6.1-1</w:t>
      </w:r>
      <w:r w:rsidR="006E7C8C">
        <w:rPr>
          <w:rFonts w:hint="eastAsia"/>
          <w:lang w:eastAsia="zh-CN"/>
        </w:rPr>
        <w:t>E</w:t>
      </w:r>
      <w:r w:rsidR="007377EB">
        <w:rPr>
          <w:rFonts w:hint="eastAsia"/>
          <w:lang w:eastAsia="zh-CN"/>
        </w:rPr>
        <w:t xml:space="preserve">, </w:t>
      </w:r>
      <w:r w:rsidR="00F23E3F">
        <w:t>Table 5.2.2.6.1-1</w:t>
      </w:r>
      <w:r w:rsidR="00F23E3F">
        <w:rPr>
          <w:lang w:eastAsia="zh-CN"/>
        </w:rPr>
        <w:t xml:space="preserve">F, </w:t>
      </w:r>
      <w:r w:rsidR="00D02A2D">
        <w:t>Table 5.2.2.6.1-1</w:t>
      </w:r>
      <w:r w:rsidR="00D02A2D">
        <w:rPr>
          <w:lang w:eastAsia="zh-CN"/>
        </w:rPr>
        <w:t xml:space="preserve">F-1, </w:t>
      </w:r>
      <w:r w:rsidR="00F23E3F">
        <w:t>Table 5.2.2.6.1-1G</w:t>
      </w:r>
      <w:r w:rsidR="00F23E3F">
        <w:rPr>
          <w:lang w:eastAsia="zh-CN"/>
        </w:rPr>
        <w:t xml:space="preserve">, </w:t>
      </w:r>
      <w:r w:rsidR="00D02A2D">
        <w:t>Table 5.2.2.6.1-1G-1</w:t>
      </w:r>
      <w:r w:rsidR="00D02A2D">
        <w:rPr>
          <w:lang w:eastAsia="zh-CN"/>
        </w:rPr>
        <w:t xml:space="preserve">, </w:t>
      </w:r>
      <w:r w:rsidR="00F23E3F">
        <w:t xml:space="preserve">Table 5.2.2.6.1-1H, </w:t>
      </w:r>
      <w:r w:rsidR="00D02A2D">
        <w:t xml:space="preserve">Table 5.2.2.6.1-1H-1, </w:t>
      </w:r>
      <w:r w:rsidR="00F23E3F">
        <w:t xml:space="preserve">Table 5.2.2.6.1-1I, </w:t>
      </w:r>
      <w:r w:rsidR="00D02A2D">
        <w:t xml:space="preserve">Table 5.2.2.6.1-1I-1, </w:t>
      </w:r>
      <w:r w:rsidR="00F23E3F">
        <w:t>Table 5.2.2.6.1-1J, Table 5.2.2.6.1-1J-1, Table 5.2.2.6.1-1J-2</w:t>
      </w:r>
      <w:r w:rsidR="00D02A2D">
        <w:t>,</w:t>
      </w:r>
      <w:r w:rsidR="00F23E3F">
        <w:t xml:space="preserve"> Table 5.2.2.6.1-1J-3</w:t>
      </w:r>
      <w:r w:rsidR="00F80C78">
        <w:t xml:space="preserve">, </w:t>
      </w:r>
      <w:r w:rsidR="00D02A2D">
        <w:t xml:space="preserve">Table 5.2.2.6.1-1J-4, </w:t>
      </w:r>
      <w:r w:rsidR="00F80C78" w:rsidRPr="00B7584F">
        <w:t xml:space="preserve">Table </w:t>
      </w:r>
      <w:r w:rsidR="00F80C78">
        <w:lastRenderedPageBreak/>
        <w:t>5.2.2.6.1-1</w:t>
      </w:r>
      <w:r w:rsidR="00F80C78">
        <w:rPr>
          <w:lang w:eastAsia="zh-CN"/>
        </w:rPr>
        <w:t>K</w:t>
      </w:r>
      <w:r w:rsidR="00F80C78">
        <w:rPr>
          <w:rFonts w:hint="eastAsia"/>
          <w:lang w:eastAsia="zh-CN"/>
        </w:rPr>
        <w:t>-</w:t>
      </w:r>
      <w:r w:rsidR="00F80C78">
        <w:rPr>
          <w:lang w:eastAsia="zh-CN"/>
        </w:rPr>
        <w:t>1</w:t>
      </w:r>
      <w:r w:rsidR="00F80C78">
        <w:rPr>
          <w:rFonts w:hint="eastAsia"/>
          <w:lang w:eastAsia="zh-CN"/>
        </w:rPr>
        <w:t xml:space="preserve">, </w:t>
      </w:r>
      <w:r w:rsidR="00F80C78" w:rsidRPr="00B7584F">
        <w:t xml:space="preserve">Table </w:t>
      </w:r>
      <w:r w:rsidR="00F80C78">
        <w:t>5.2.2.6.1-1</w:t>
      </w:r>
      <w:r w:rsidR="00F80C78">
        <w:rPr>
          <w:lang w:eastAsia="zh-CN"/>
        </w:rPr>
        <w:t>K</w:t>
      </w:r>
      <w:r w:rsidR="00F80C78">
        <w:rPr>
          <w:rFonts w:hint="eastAsia"/>
          <w:lang w:eastAsia="zh-CN"/>
        </w:rPr>
        <w:t xml:space="preserve">-2, </w:t>
      </w:r>
      <w:r w:rsidR="00F80C78" w:rsidRPr="00B7584F">
        <w:t xml:space="preserve">Table </w:t>
      </w:r>
      <w:r w:rsidR="00F80C78">
        <w:t>5.2.2.6.1-1</w:t>
      </w:r>
      <w:r w:rsidR="00F80C78">
        <w:rPr>
          <w:lang w:eastAsia="zh-CN"/>
        </w:rPr>
        <w:t>K</w:t>
      </w:r>
      <w:r w:rsidR="00F80C78">
        <w:rPr>
          <w:rFonts w:hint="eastAsia"/>
          <w:lang w:eastAsia="zh-CN"/>
        </w:rPr>
        <w:t xml:space="preserve">-3, </w:t>
      </w:r>
      <w:r w:rsidR="00F80C78" w:rsidRPr="00B7584F">
        <w:t xml:space="preserve">Table </w:t>
      </w:r>
      <w:r w:rsidR="00F80C78">
        <w:t>5.2.2.6.1-1</w:t>
      </w:r>
      <w:r w:rsidR="00F80C78">
        <w:rPr>
          <w:lang w:eastAsia="zh-CN"/>
        </w:rPr>
        <w:t>K</w:t>
      </w:r>
      <w:r w:rsidR="00F80C78">
        <w:rPr>
          <w:rFonts w:hint="eastAsia"/>
          <w:lang w:eastAsia="zh-CN"/>
        </w:rPr>
        <w:t>-4,</w:t>
      </w:r>
      <w:r w:rsidR="00050FBD">
        <w:t xml:space="preserve"> Table </w:t>
      </w:r>
      <w:r w:rsidR="00050FBD">
        <w:rPr>
          <w:rFonts w:hint="eastAsia"/>
          <w:lang w:eastAsia="zh-CN"/>
        </w:rPr>
        <w:t>5.2.2.6.1-2</w:t>
      </w:r>
      <w:r w:rsidR="00050FBD">
        <w:rPr>
          <w:lang w:eastAsia="zh-CN"/>
        </w:rPr>
        <w:t>B</w:t>
      </w:r>
      <w:r w:rsidR="00F80C78">
        <w:rPr>
          <w:rFonts w:hint="eastAsia"/>
          <w:lang w:eastAsia="zh-CN"/>
        </w:rPr>
        <w:t>,</w:t>
      </w:r>
      <w:r w:rsidR="00F80C78">
        <w:rPr>
          <w:lang w:eastAsia="zh-CN"/>
        </w:rPr>
        <w:t xml:space="preserve"> and </w:t>
      </w:r>
      <w:r w:rsidR="00F80C78">
        <w:rPr>
          <w:rFonts w:hint="eastAsia"/>
          <w:lang w:eastAsia="zh-CN"/>
        </w:rPr>
        <w:t>Table 5.2.2.6.1-2D</w:t>
      </w:r>
      <w:r w:rsidR="00F80C78">
        <w:rPr>
          <w:lang w:eastAsia="zh-CN"/>
        </w:rPr>
        <w:t>,</w:t>
      </w:r>
      <w:r w:rsidR="00D054B0">
        <w:rPr>
          <w:lang w:eastAsia="zh-CN"/>
        </w:rPr>
        <w:t xml:space="preserve"> </w:t>
      </w:r>
      <w:r>
        <w:t xml:space="preserve">form the bit sequence </w:t>
      </w:r>
      <w:r w:rsidR="00516E22">
        <w:rPr>
          <w:position w:val="-10"/>
        </w:rPr>
        <w:pict>
          <v:shape id="_x0000_i1793" type="#_x0000_t75" style="width:73.5pt;height:15pt">
            <v:imagedata r:id="rId552" o:title=""/>
          </v:shape>
        </w:pict>
      </w:r>
      <w:r>
        <w:t xml:space="preserve"> with </w:t>
      </w:r>
      <w:r w:rsidR="00516E22">
        <w:rPr>
          <w:position w:val="-10"/>
        </w:rPr>
        <w:pict>
          <v:shape id="_x0000_i1794" type="#_x0000_t75" style="width:12pt;height:15pt">
            <v:imagedata r:id="rId553" o:title=""/>
          </v:shape>
        </w:pict>
      </w:r>
      <w:r>
        <w:t xml:space="preserve"> corresponding to the first bit of the first field in the table, </w:t>
      </w:r>
      <w:r w:rsidR="00516E22">
        <w:rPr>
          <w:position w:val="-10"/>
        </w:rPr>
        <w:pict>
          <v:shape id="_x0000_i1795" type="#_x0000_t75" style="width:11.25pt;height:15pt">
            <v:imagedata r:id="rId554" o:title=""/>
          </v:shape>
        </w:pict>
      </w:r>
      <w:r>
        <w:t xml:space="preserve"> corresponding to the second bit of the first field in the table, and </w:t>
      </w:r>
      <w:r w:rsidR="00516E22">
        <w:rPr>
          <w:position w:val="-10"/>
        </w:rPr>
        <w:pict>
          <v:shape id="_x0000_i1796" type="#_x0000_t75" style="width:21pt;height:15pt">
            <v:imagedata r:id="rId555" o:title=""/>
          </v:shape>
        </w:pict>
      </w:r>
      <w:r>
        <w:t xml:space="preserve"> corresponding to the last bit in the last field in the table. The field of PMI shall be in the increasing order of the subband index [3]. The first bit of each field corresponds to MSB and the last bit LSB. The RI bits sequence in Table 5.2.2.6.1-2</w:t>
      </w:r>
      <w:r w:rsidR="00F80C78">
        <w:rPr>
          <w:lang w:eastAsia="zh-CN"/>
        </w:rPr>
        <w:t>,</w:t>
      </w:r>
      <w:r w:rsidR="00050FBD">
        <w:rPr>
          <w:lang w:eastAsia="zh-CN"/>
        </w:rPr>
        <w:t xml:space="preserve"> </w:t>
      </w:r>
      <w:r w:rsidR="00050FBD">
        <w:rPr>
          <w:rFonts w:hint="eastAsia"/>
          <w:lang w:eastAsia="zh-CN"/>
        </w:rPr>
        <w:t>Table 5.2.2.6.1-2</w:t>
      </w:r>
      <w:r w:rsidR="00050FBD">
        <w:rPr>
          <w:lang w:eastAsia="zh-CN"/>
        </w:rPr>
        <w:t>B</w:t>
      </w:r>
      <w:r w:rsidR="00F80C78">
        <w:rPr>
          <w:rFonts w:hint="eastAsia"/>
          <w:lang w:eastAsia="zh-CN"/>
        </w:rPr>
        <w:t>,</w:t>
      </w:r>
      <w:r w:rsidR="00F80C78">
        <w:rPr>
          <w:lang w:eastAsia="zh-CN"/>
        </w:rPr>
        <w:t xml:space="preserve"> </w:t>
      </w:r>
      <w:r w:rsidR="00F80C78">
        <w:rPr>
          <w:rFonts w:hint="eastAsia"/>
          <w:lang w:eastAsia="zh-CN"/>
        </w:rPr>
        <w:t>Table 5.2.2.6.1-2D,</w:t>
      </w:r>
      <w:r w:rsidR="00F80C78">
        <w:rPr>
          <w:lang w:eastAsia="zh-CN"/>
        </w:rPr>
        <w:t xml:space="preserve"> </w:t>
      </w:r>
      <w:r w:rsidR="00F80C78">
        <w:rPr>
          <w:rFonts w:hint="eastAsia"/>
          <w:lang w:eastAsia="zh-CN"/>
        </w:rPr>
        <w:t>Table 5.2.2.6.1-2E</w:t>
      </w:r>
      <w:r w:rsidR="00D02A2D">
        <w:rPr>
          <w:lang w:eastAsia="zh-CN"/>
        </w:rPr>
        <w:t>,</w:t>
      </w:r>
      <w:r w:rsidR="00D02A2D" w:rsidRPr="00857031">
        <w:rPr>
          <w:rFonts w:hint="eastAsia"/>
          <w:lang w:eastAsia="zh-CN"/>
        </w:rPr>
        <w:t xml:space="preserve"> </w:t>
      </w:r>
      <w:r w:rsidR="00D02A2D">
        <w:rPr>
          <w:rFonts w:hint="eastAsia"/>
          <w:lang w:eastAsia="zh-CN"/>
        </w:rPr>
        <w:t>Table 5.2.2.6.1-2</w:t>
      </w:r>
      <w:r w:rsidR="00D02A2D">
        <w:rPr>
          <w:lang w:eastAsia="zh-CN"/>
        </w:rPr>
        <w:t>F</w:t>
      </w:r>
      <w:r w:rsidR="00CA2687">
        <w:rPr>
          <w:rFonts w:hint="eastAsia"/>
          <w:lang w:eastAsia="zh-CN"/>
        </w:rPr>
        <w:t xml:space="preserve"> and the CRI sequence in Table 5.2.2.6.1-2A</w:t>
      </w:r>
      <w:r w:rsidR="00F80C78">
        <w:rPr>
          <w:rFonts w:hint="eastAsia"/>
          <w:lang w:eastAsia="zh-CN"/>
        </w:rPr>
        <w:t>, Table 5.2.2.6.1-2C</w:t>
      </w:r>
      <w:r w:rsidR="00D02A2D">
        <w:rPr>
          <w:rFonts w:hint="eastAsia"/>
          <w:lang w:eastAsia="zh-CN"/>
        </w:rPr>
        <w:t>,</w:t>
      </w:r>
      <w:r w:rsidR="00D02A2D">
        <w:rPr>
          <w:lang w:eastAsia="zh-CN"/>
        </w:rPr>
        <w:t xml:space="preserve"> </w:t>
      </w:r>
      <w:r w:rsidR="00D02A2D">
        <w:rPr>
          <w:rFonts w:hint="eastAsia"/>
          <w:lang w:eastAsia="zh-CN"/>
        </w:rPr>
        <w:t>Table 5.2.2.6.1-2</w:t>
      </w:r>
      <w:r w:rsidR="00D02A2D">
        <w:rPr>
          <w:lang w:eastAsia="zh-CN"/>
        </w:rPr>
        <w:t>G</w:t>
      </w:r>
      <w:r w:rsidR="00050FBD">
        <w:rPr>
          <w:lang w:eastAsia="zh-CN"/>
        </w:rPr>
        <w:t xml:space="preserve"> </w:t>
      </w:r>
      <w:r w:rsidR="006E7C8C">
        <w:rPr>
          <w:lang w:eastAsia="zh-CN"/>
        </w:rPr>
        <w:t>are</w:t>
      </w:r>
      <w:r>
        <w:t xml:space="preserve"> encoded according to </w:t>
      </w:r>
      <w:r w:rsidR="00357752">
        <w:t>subclause</w:t>
      </w:r>
      <w:r>
        <w:t xml:space="preserve"> 5.2.2.6.</w:t>
      </w:r>
      <w:r w:rsidR="007377EB" w:rsidRPr="007377EB">
        <w:t xml:space="preserve"> </w:t>
      </w:r>
    </w:p>
    <w:p w:rsidR="00F80C78" w:rsidRDefault="007377EB" w:rsidP="00F80C78">
      <w:pPr>
        <w:rPr>
          <w:lang w:eastAsia="zh-CN"/>
        </w:rPr>
      </w:pPr>
      <w:r>
        <w:t>For transmission mode 9/10 configured with Class B CSI reporting and K&gt;1</w:t>
      </w:r>
      <w:r w:rsidR="00D02A2D">
        <w:t xml:space="preserve"> </w:t>
      </w:r>
      <w:r w:rsidR="00D02A2D">
        <w:rPr>
          <w:rFonts w:hint="eastAsia"/>
          <w:lang w:eastAsia="zh-CN"/>
        </w:rPr>
        <w:t xml:space="preserve">except with </w:t>
      </w:r>
      <w:r w:rsidR="00D02A2D" w:rsidRPr="004C742E">
        <w:rPr>
          <w:i/>
        </w:rPr>
        <w:t>feCoMP-CSI-Enabled=true</w:t>
      </w:r>
      <w:r>
        <w:t xml:space="preserve">, the number of antenna port </w:t>
      </w:r>
      <w:r>
        <w:rPr>
          <w:rFonts w:hint="eastAsia"/>
          <w:lang w:eastAsia="zh-CN"/>
        </w:rPr>
        <w:t xml:space="preserve">in </w:t>
      </w:r>
      <w:r w:rsidR="00050FBD">
        <w:rPr>
          <w:rFonts w:hint="eastAsia"/>
          <w:lang w:eastAsia="zh-CN"/>
        </w:rPr>
        <w:t>Table 5.2.2.6.1-2</w:t>
      </w:r>
      <w:r w:rsidR="00050FBD">
        <w:rPr>
          <w:lang w:eastAsia="zh-CN"/>
        </w:rPr>
        <w:t>B</w:t>
      </w:r>
      <w:r w:rsidR="00D02A2D">
        <w:rPr>
          <w:lang w:eastAsia="zh-CN"/>
        </w:rPr>
        <w:t xml:space="preserve"> (or </w:t>
      </w:r>
      <w:r w:rsidR="00D02A2D" w:rsidRPr="00310D5A">
        <w:rPr>
          <w:rFonts w:hint="eastAsia"/>
          <w:lang w:eastAsia="zh-CN"/>
        </w:rPr>
        <w:t>Table 5.2.2.6.1-2</w:t>
      </w:r>
      <w:r w:rsidR="00D02A2D">
        <w:rPr>
          <w:rFonts w:hint="eastAsia"/>
          <w:lang w:eastAsia="zh-CN"/>
        </w:rPr>
        <w:t>F</w:t>
      </w:r>
      <w:r w:rsidR="00D02A2D">
        <w:rPr>
          <w:lang w:eastAsia="zh-CN"/>
        </w:rPr>
        <w:t xml:space="preserve"> </w:t>
      </w:r>
      <w:r w:rsidR="00D02A2D">
        <w:rPr>
          <w:rFonts w:hint="eastAsia"/>
          <w:lang w:eastAsia="zh-CN"/>
        </w:rPr>
        <w:t xml:space="preserve">with </w:t>
      </w:r>
      <w:r w:rsidR="00D02A2D" w:rsidRPr="004C742E">
        <w:rPr>
          <w:i/>
        </w:rPr>
        <w:t>feCoMP-CSI-Enabled=true</w:t>
      </w:r>
      <w:r w:rsidR="00D02A2D">
        <w:rPr>
          <w:lang w:eastAsia="zh-CN"/>
        </w:rPr>
        <w:t>)</w:t>
      </w:r>
      <w:r w:rsidR="00050FBD">
        <w:rPr>
          <w:lang w:eastAsia="zh-CN"/>
        </w:rPr>
        <w:t xml:space="preserve"> </w:t>
      </w:r>
      <w:r>
        <w:t>refers to the maximum number of antenna ports of K CSI-RS resources configured for the CSI-process for the UE.</w:t>
      </w:r>
      <w:r w:rsidR="00F80C78" w:rsidRPr="00F80C78">
        <w:rPr>
          <w:rFonts w:hint="eastAsia"/>
          <w:lang w:eastAsia="zh-CN"/>
        </w:rPr>
        <w:t xml:space="preserve"> </w:t>
      </w:r>
    </w:p>
    <w:p w:rsidR="001A51AE" w:rsidRPr="001A51AE" w:rsidRDefault="00F80C78" w:rsidP="001A51AE">
      <w:pPr>
        <w:rPr>
          <w:rFonts w:eastAsia="SimSun"/>
        </w:rPr>
      </w:pPr>
      <w:r>
        <w:t>For transmission mode 9/10 configured with Class B CSI reporting and K&gt;1</w:t>
      </w:r>
      <w:r>
        <w:rPr>
          <w:lang w:eastAsia="zh-CN"/>
        </w:rPr>
        <w:t xml:space="preserve"> </w:t>
      </w:r>
      <w:r w:rsidR="00D02A2D">
        <w:rPr>
          <w:rFonts w:hint="eastAsia"/>
          <w:lang w:eastAsia="zh-CN"/>
        </w:rPr>
        <w:t xml:space="preserve">except with </w:t>
      </w:r>
      <w:r w:rsidR="00D02A2D" w:rsidRPr="004C742E">
        <w:rPr>
          <w:i/>
        </w:rPr>
        <w:t>feCoMP-CSI-Enabled=true</w:t>
      </w:r>
      <w:r w:rsidR="00D02A2D">
        <w:rPr>
          <w:i/>
        </w:rPr>
        <w:t xml:space="preserve"> </w:t>
      </w:r>
      <w:r w:rsidRPr="0007501B">
        <w:rPr>
          <w:rFonts w:hint="eastAsia"/>
          <w:lang w:eastAsia="zh-CN"/>
        </w:rPr>
        <w:t>and</w:t>
      </w:r>
      <w:r>
        <w:rPr>
          <w:rFonts w:hint="eastAsia"/>
          <w:lang w:eastAsia="zh-CN"/>
        </w:rPr>
        <w:t xml:space="preserve"> with </w:t>
      </w:r>
      <w:r w:rsidR="0007636A">
        <w:rPr>
          <w:rFonts w:hint="eastAsia"/>
          <w:i/>
          <w:lang w:eastAsia="zh-CN"/>
        </w:rPr>
        <w:t>activatedResources</w:t>
      </w:r>
      <w:r>
        <w:rPr>
          <w:rFonts w:hint="eastAsia"/>
          <w:lang w:eastAsia="zh-CN"/>
        </w:rPr>
        <w:t>&gt;1</w:t>
      </w:r>
      <w:r>
        <w:t xml:space="preserve">, the number of antenna port </w:t>
      </w:r>
      <w:r>
        <w:rPr>
          <w:rFonts w:hint="eastAsia"/>
          <w:lang w:eastAsia="zh-CN"/>
        </w:rPr>
        <w:t>in Table 5.2.2.6.1-2D</w:t>
      </w:r>
      <w:r>
        <w:rPr>
          <w:lang w:eastAsia="zh-CN"/>
        </w:rPr>
        <w:t xml:space="preserve"> </w:t>
      </w:r>
      <w:r>
        <w:t xml:space="preserve">refers to the maximum number of antenna ports of </w:t>
      </w:r>
      <w:r w:rsidRPr="00E013D3">
        <w:rPr>
          <w:rFonts w:hint="eastAsia"/>
          <w:lang w:eastAsia="zh-CN"/>
        </w:rPr>
        <w:t>N</w:t>
      </w:r>
      <w:r>
        <w:t xml:space="preserve"> CSI-RS resources </w:t>
      </w:r>
      <w:r>
        <w:rPr>
          <w:rFonts w:hint="eastAsia"/>
          <w:lang w:eastAsia="zh-CN"/>
        </w:rPr>
        <w:t>activated</w:t>
      </w:r>
      <w:r>
        <w:t xml:space="preserve"> for the CSI-process for the UE.</w:t>
      </w:r>
      <w:r>
        <w:rPr>
          <w:rFonts w:hint="eastAsia"/>
          <w:lang w:eastAsia="zh-CN"/>
        </w:rPr>
        <w:t xml:space="preserve"> </w:t>
      </w:r>
      <w:r w:rsidRPr="00E013D3">
        <w:rPr>
          <w:rFonts w:hint="eastAsia"/>
          <w:lang w:eastAsia="zh-CN"/>
        </w:rPr>
        <w:t>N</w:t>
      </w:r>
      <w:r>
        <w:rPr>
          <w:rFonts w:hint="eastAsia"/>
          <w:lang w:eastAsia="zh-CN"/>
        </w:rPr>
        <w:t xml:space="preserve"> is the value of higher layer parameter</w:t>
      </w:r>
      <w:r w:rsidRPr="00AB1FA9">
        <w:rPr>
          <w:rFonts w:hint="eastAsia"/>
          <w:i/>
          <w:lang w:eastAsia="zh-CN"/>
        </w:rPr>
        <w:t xml:space="preserve"> </w:t>
      </w:r>
      <w:r w:rsidR="0007636A">
        <w:rPr>
          <w:rFonts w:hint="eastAsia"/>
          <w:i/>
          <w:lang w:eastAsia="zh-CN"/>
        </w:rPr>
        <w:t>activatedResources</w:t>
      </w:r>
      <w:r>
        <w:t>.</w:t>
      </w:r>
      <w:r w:rsidR="001A51AE" w:rsidRPr="001A51AE">
        <w:rPr>
          <w:rFonts w:eastAsia="SimSun"/>
        </w:rPr>
        <w:t xml:space="preserve"> </w:t>
      </w:r>
    </w:p>
    <w:p w:rsidR="00F80C78" w:rsidRDefault="001A51AE" w:rsidP="001A51AE">
      <w:pPr>
        <w:rPr>
          <w:lang w:eastAsia="zh-CN"/>
        </w:rPr>
      </w:pPr>
      <w:r w:rsidRPr="001A51AE">
        <w:rPr>
          <w:rFonts w:eastAsia="SimSun"/>
          <w:lang w:eastAsia="zh-CN"/>
        </w:rPr>
        <w:t>For a UE configured with the higher layer parameter</w:t>
      </w:r>
      <w:r w:rsidRPr="001A51AE">
        <w:rPr>
          <w:rFonts w:eastAsia="SimSun" w:hint="eastAsia"/>
          <w:lang w:eastAsia="zh-CN"/>
        </w:rPr>
        <w:t xml:space="preserve"> </w:t>
      </w:r>
      <w:r w:rsidRPr="001A51AE">
        <w:rPr>
          <w:rFonts w:eastAsia="SimSun"/>
          <w:i/>
          <w:lang w:eastAsia="zh-CN"/>
        </w:rPr>
        <w:t>shortTTI</w:t>
      </w:r>
      <w:r w:rsidRPr="001A51AE">
        <w:rPr>
          <w:rFonts w:eastAsia="SimSun"/>
          <w:lang w:eastAsia="zh-CN"/>
        </w:rPr>
        <w:t xml:space="preserve">, the entries associated with codeword 1 in Table </w:t>
      </w:r>
      <w:r w:rsidRPr="001A51AE">
        <w:rPr>
          <w:rFonts w:eastAsia="SimSun"/>
        </w:rPr>
        <w:t>5.2.2.6.1-1, Table 5.2.2.6.1-1A, Table 5.2.2.6.1-1B</w:t>
      </w:r>
      <w:r w:rsidRPr="001A51AE">
        <w:rPr>
          <w:rFonts w:eastAsia="SimSun" w:hint="eastAsia"/>
          <w:lang w:eastAsia="zh-CN"/>
        </w:rPr>
        <w:t xml:space="preserve">, </w:t>
      </w:r>
      <w:r w:rsidRPr="001A51AE">
        <w:rPr>
          <w:rFonts w:eastAsia="SimSun"/>
        </w:rPr>
        <w:t>Table 5.2.2.6.1-1B</w:t>
      </w:r>
      <w:r w:rsidRPr="001A51AE">
        <w:rPr>
          <w:rFonts w:eastAsia="SimSun" w:hint="eastAsia"/>
          <w:lang w:eastAsia="zh-CN"/>
        </w:rPr>
        <w:t xml:space="preserve">-1, </w:t>
      </w:r>
      <w:r w:rsidRPr="001A51AE">
        <w:rPr>
          <w:rFonts w:eastAsia="SimSun"/>
        </w:rPr>
        <w:t>Table 5.2.2.6.1-1B</w:t>
      </w:r>
      <w:r w:rsidRPr="001A51AE">
        <w:rPr>
          <w:rFonts w:eastAsia="SimSun" w:hint="eastAsia"/>
          <w:lang w:eastAsia="zh-CN"/>
        </w:rPr>
        <w:t>-2,</w:t>
      </w:r>
      <w:r w:rsidRPr="001A51AE">
        <w:rPr>
          <w:rFonts w:eastAsia="SimSun"/>
        </w:rPr>
        <w:t xml:space="preserve"> Table 5.2.2.6.1-1</w:t>
      </w:r>
      <w:r w:rsidRPr="001A51AE">
        <w:rPr>
          <w:rFonts w:eastAsia="SimSun" w:hint="eastAsia"/>
          <w:lang w:eastAsia="zh-CN"/>
        </w:rPr>
        <w:t xml:space="preserve">C, </w:t>
      </w:r>
      <w:r w:rsidRPr="001A51AE">
        <w:rPr>
          <w:rFonts w:eastAsia="SimSun"/>
        </w:rPr>
        <w:t>Table 5.2.2.6.1-1</w:t>
      </w:r>
      <w:r w:rsidRPr="001A51AE">
        <w:rPr>
          <w:rFonts w:eastAsia="SimSun" w:hint="eastAsia"/>
          <w:lang w:eastAsia="zh-CN"/>
        </w:rPr>
        <w:t>D</w:t>
      </w:r>
      <w:r w:rsidRPr="001A51AE">
        <w:rPr>
          <w:rFonts w:eastAsia="SimSun"/>
          <w:lang w:eastAsia="zh-CN"/>
        </w:rPr>
        <w:t>,</w:t>
      </w:r>
      <w:r w:rsidRPr="001A51AE">
        <w:rPr>
          <w:rFonts w:eastAsia="SimSun" w:hint="eastAsia"/>
          <w:lang w:eastAsia="zh-CN"/>
        </w:rPr>
        <w:t xml:space="preserve"> </w:t>
      </w:r>
      <w:r w:rsidRPr="001A51AE">
        <w:rPr>
          <w:rFonts w:eastAsia="SimSun"/>
        </w:rPr>
        <w:t>Table 5.2.2.6.1-1</w:t>
      </w:r>
      <w:r w:rsidRPr="001A51AE">
        <w:rPr>
          <w:rFonts w:eastAsia="SimSun" w:hint="eastAsia"/>
          <w:lang w:eastAsia="zh-CN"/>
        </w:rPr>
        <w:t xml:space="preserve">D-1, </w:t>
      </w:r>
      <w:r w:rsidRPr="001A51AE">
        <w:rPr>
          <w:rFonts w:eastAsia="SimSun"/>
        </w:rPr>
        <w:t>Table 5.2.2.6.1-1</w:t>
      </w:r>
      <w:r w:rsidRPr="001A51AE">
        <w:rPr>
          <w:rFonts w:eastAsia="SimSun" w:hint="eastAsia"/>
          <w:lang w:eastAsia="zh-CN"/>
        </w:rPr>
        <w:t xml:space="preserve">D-2, </w:t>
      </w:r>
      <w:r w:rsidRPr="001A51AE">
        <w:rPr>
          <w:rFonts w:eastAsia="SimSun"/>
        </w:rPr>
        <w:t>Table 5.2.2.6.1-1</w:t>
      </w:r>
      <w:r w:rsidRPr="001A51AE">
        <w:rPr>
          <w:rFonts w:eastAsia="SimSun" w:hint="eastAsia"/>
          <w:lang w:eastAsia="zh-CN"/>
        </w:rPr>
        <w:t xml:space="preserve">E, </w:t>
      </w:r>
      <w:r w:rsidRPr="001A51AE">
        <w:rPr>
          <w:rFonts w:eastAsia="SimSun"/>
        </w:rPr>
        <w:t>Table 5.2.2.6.1-1G</w:t>
      </w:r>
      <w:r w:rsidRPr="001A51AE">
        <w:rPr>
          <w:rFonts w:eastAsia="SimSun"/>
          <w:lang w:eastAsia="zh-CN"/>
        </w:rPr>
        <w:t xml:space="preserve">, </w:t>
      </w:r>
      <w:r w:rsidRPr="001A51AE">
        <w:rPr>
          <w:rFonts w:eastAsia="SimSun"/>
        </w:rPr>
        <w:t>Table 5.2.2.6.1-1H, Table 5.2.2.6.1-1I, Table 5.2.2.6.1-1J, Table 5.2.2.6.1-1J-1, Table 5.2.2.6.1-1J-2, Table 5.2.2.6.1-1J-3, Table 5.2.2.6.1-1</w:t>
      </w:r>
      <w:r w:rsidRPr="001A51AE">
        <w:rPr>
          <w:rFonts w:eastAsia="SimSun"/>
          <w:lang w:eastAsia="zh-CN"/>
        </w:rPr>
        <w:t>K</w:t>
      </w:r>
      <w:r w:rsidRPr="001A51AE">
        <w:rPr>
          <w:rFonts w:eastAsia="SimSun" w:hint="eastAsia"/>
          <w:lang w:eastAsia="zh-CN"/>
        </w:rPr>
        <w:t>-</w:t>
      </w:r>
      <w:r w:rsidRPr="001A51AE">
        <w:rPr>
          <w:rFonts w:eastAsia="SimSun"/>
          <w:lang w:eastAsia="zh-CN"/>
        </w:rPr>
        <w:t>1</w:t>
      </w:r>
      <w:r w:rsidRPr="001A51AE">
        <w:rPr>
          <w:rFonts w:eastAsia="SimSun" w:hint="eastAsia"/>
          <w:lang w:eastAsia="zh-CN"/>
        </w:rPr>
        <w:t xml:space="preserve">, </w:t>
      </w:r>
      <w:r w:rsidRPr="001A51AE">
        <w:rPr>
          <w:rFonts w:eastAsia="SimSun"/>
        </w:rPr>
        <w:t>Table 5.2.2.6.1-1</w:t>
      </w:r>
      <w:r w:rsidRPr="001A51AE">
        <w:rPr>
          <w:rFonts w:eastAsia="SimSun"/>
          <w:lang w:eastAsia="zh-CN"/>
        </w:rPr>
        <w:t>K</w:t>
      </w:r>
      <w:r w:rsidRPr="001A51AE">
        <w:rPr>
          <w:rFonts w:eastAsia="SimSun" w:hint="eastAsia"/>
          <w:lang w:eastAsia="zh-CN"/>
        </w:rPr>
        <w:t xml:space="preserve">-2, </w:t>
      </w:r>
      <w:r w:rsidRPr="001A51AE">
        <w:rPr>
          <w:rFonts w:eastAsia="SimSun"/>
        </w:rPr>
        <w:t>Table 5.2.2.6.1-1</w:t>
      </w:r>
      <w:r w:rsidRPr="001A51AE">
        <w:rPr>
          <w:rFonts w:eastAsia="SimSun"/>
          <w:lang w:eastAsia="zh-CN"/>
        </w:rPr>
        <w:t>K</w:t>
      </w:r>
      <w:r w:rsidRPr="001A51AE">
        <w:rPr>
          <w:rFonts w:eastAsia="SimSun" w:hint="eastAsia"/>
          <w:lang w:eastAsia="zh-CN"/>
        </w:rPr>
        <w:t>-3</w:t>
      </w:r>
      <w:r w:rsidRPr="001A51AE">
        <w:rPr>
          <w:rFonts w:eastAsia="SimSun"/>
          <w:lang w:eastAsia="zh-CN"/>
        </w:rPr>
        <w:t xml:space="preserve"> and</w:t>
      </w:r>
      <w:r w:rsidRPr="001A51AE">
        <w:rPr>
          <w:rFonts w:eastAsia="SimSun" w:hint="eastAsia"/>
          <w:lang w:eastAsia="zh-CN"/>
        </w:rPr>
        <w:t xml:space="preserve"> </w:t>
      </w:r>
      <w:r w:rsidRPr="001A51AE">
        <w:rPr>
          <w:rFonts w:eastAsia="SimSun"/>
        </w:rPr>
        <w:t>Table 5.2.2.6.1-1</w:t>
      </w:r>
      <w:r w:rsidRPr="001A51AE">
        <w:rPr>
          <w:rFonts w:eastAsia="SimSun"/>
          <w:lang w:eastAsia="zh-CN"/>
        </w:rPr>
        <w:t>K</w:t>
      </w:r>
      <w:r w:rsidRPr="001A51AE">
        <w:rPr>
          <w:rFonts w:eastAsia="SimSun" w:hint="eastAsia"/>
          <w:lang w:eastAsia="zh-CN"/>
        </w:rPr>
        <w:t>-4</w:t>
      </w:r>
      <w:r w:rsidRPr="001A51AE">
        <w:rPr>
          <w:rFonts w:eastAsia="SimSun"/>
          <w:lang w:eastAsia="zh-CN"/>
        </w:rPr>
        <w:t xml:space="preserve"> are not applicable.</w:t>
      </w:r>
    </w:p>
    <w:p w:rsidR="009F7A98" w:rsidRDefault="009F7A98">
      <w:pPr>
        <w:pStyle w:val="Heading5"/>
      </w:pPr>
      <w:bookmarkStart w:id="292" w:name="_Toc10818737"/>
      <w:bookmarkStart w:id="293" w:name="_Toc20409147"/>
      <w:bookmarkStart w:id="294" w:name="_Toc29387688"/>
      <w:bookmarkStart w:id="295" w:name="_Toc29388717"/>
      <w:r>
        <w:t>5.2.2.6.2</w:t>
      </w:r>
      <w:r>
        <w:tab/>
        <w:t>Channel quality information formats for higher layer configured subband CQI reports</w:t>
      </w:r>
      <w:bookmarkEnd w:id="292"/>
      <w:bookmarkEnd w:id="293"/>
      <w:bookmarkEnd w:id="294"/>
      <w:bookmarkEnd w:id="295"/>
    </w:p>
    <w:p w:rsidR="00732142" w:rsidRDefault="009F7A98" w:rsidP="00732142">
      <w:pPr>
        <w:rPr>
          <w:lang w:eastAsia="zh-CN"/>
        </w:rPr>
      </w:pPr>
      <w:r>
        <w:t>Table 5.2.2.6.2-1 shows the fields and the corresponding bit width for the channel quality information feedback for higher layer configured report for PDSCH transmissions associated with transmission mode 1, transmission mode 2, transmission mode 3, transmission mode 7</w:t>
      </w:r>
      <w:r w:rsidR="006673D4">
        <w:t>,</w:t>
      </w:r>
      <w:r>
        <w:t xml:space="preserve"> transmission mode 8 </w:t>
      </w:r>
      <w:r w:rsidR="005F7DB4">
        <w:t>configured without PMI/RI reporting</w:t>
      </w:r>
      <w:r w:rsidR="00BC17FD">
        <w:t>,</w:t>
      </w:r>
      <w:r w:rsidR="006673D4">
        <w:t xml:space="preserve"> transmission mode 9</w:t>
      </w:r>
      <w:r w:rsidR="00BC17FD">
        <w:rPr>
          <w:rFonts w:hint="eastAsia"/>
          <w:lang w:eastAsia="zh-CN"/>
        </w:rPr>
        <w:t xml:space="preserve"> </w:t>
      </w:r>
      <w:r w:rsidR="00BC17FD">
        <w:t>configured without PMI/RI reporting</w:t>
      </w:r>
      <w:r w:rsidR="00BC17FD">
        <w:rPr>
          <w:rFonts w:hint="eastAsia"/>
        </w:rPr>
        <w:t xml:space="preserve"> or configured with 1 antenna port</w:t>
      </w:r>
      <w:r w:rsidR="00BC17FD">
        <w:t>, and</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rsidR="006673D4">
        <w:t xml:space="preserve"> </w:t>
      </w:r>
      <w:r>
        <w:t>configured without PMI/RI reporting</w:t>
      </w:r>
      <w:r w:rsidR="005F7DB4">
        <w:rPr>
          <w:rFonts w:hint="eastAsia"/>
        </w:rPr>
        <w:t xml:space="preserve"> or configured with 1 antenna port</w:t>
      </w:r>
      <w:r w:rsidR="00374E4C">
        <w:t xml:space="preserve"> </w:t>
      </w:r>
      <w:r w:rsidR="00374E4C">
        <w:rPr>
          <w:rFonts w:hint="eastAsia"/>
          <w:lang w:eastAsia="zh-CN"/>
        </w:rPr>
        <w:t xml:space="preserve">except with </w:t>
      </w:r>
      <w:r w:rsidR="00374E4C" w:rsidRPr="004C742E">
        <w:rPr>
          <w:i/>
        </w:rPr>
        <w:t>feCoMP-CSI-Enabled=true</w:t>
      </w:r>
      <w:r>
        <w:t xml:space="preserve">. </w:t>
      </w:r>
      <w:r w:rsidR="00516E22">
        <w:rPr>
          <w:position w:val="-6"/>
        </w:rPr>
        <w:pict>
          <v:shape id="_x0000_i1797" type="#_x0000_t75" style="width:12pt;height:12pt">
            <v:imagedata r:id="rId464" o:title=""/>
          </v:shape>
        </w:pict>
      </w:r>
      <w:r>
        <w:t xml:space="preserve"> in Table 5.2.2.6.2-1 is defined in </w:t>
      </w:r>
      <w:r w:rsidR="00357752">
        <w:t>subclause</w:t>
      </w:r>
      <w:r>
        <w:t xml:space="preserve"> 7.2 of [3].</w:t>
      </w:r>
      <w:r w:rsidR="00732142" w:rsidRPr="00732142">
        <w:rPr>
          <w:rFonts w:hint="eastAsia"/>
          <w:lang w:eastAsia="zh-CN"/>
        </w:rPr>
        <w:t xml:space="preserve"> </w:t>
      </w:r>
    </w:p>
    <w:p w:rsidR="00374E4C" w:rsidRDefault="00732142" w:rsidP="00374E4C">
      <w:pPr>
        <w:rPr>
          <w:lang w:eastAsia="zh-CN"/>
        </w:rPr>
      </w:pPr>
      <w:r>
        <w:t>Table 5.2.2.6.2-1</w:t>
      </w:r>
      <w:r>
        <w:rPr>
          <w:rFonts w:hint="eastAsia"/>
          <w:lang w:eastAsia="zh-CN"/>
        </w:rPr>
        <w:t>A</w:t>
      </w:r>
      <w:r>
        <w:t xml:space="preserve"> shows the fields and the corresponding bit width for the channel quality information feedback for higher layer configured report for PDSCH transmissions associated with transmission mode 9</w:t>
      </w:r>
      <w:r>
        <w:rPr>
          <w:rFonts w:hint="eastAsia"/>
          <w:lang w:eastAsia="zh-CN"/>
        </w:rPr>
        <w:t xml:space="preserve">/10 </w:t>
      </w:r>
      <w:r>
        <w:t xml:space="preserve">configured </w:t>
      </w:r>
      <w:r>
        <w:rPr>
          <w:rFonts w:hint="eastAsia"/>
          <w:lang w:eastAsia="zh-CN"/>
        </w:rPr>
        <w:t>without PMI reporting</w:t>
      </w:r>
      <w: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Pr>
          <w:rFonts w:hint="eastAsia"/>
        </w:rPr>
        <w:t xml:space="preserve"> </w:t>
      </w:r>
      <w:r>
        <w:rPr>
          <w:lang w:eastAsia="zh-CN"/>
        </w:rPr>
        <w:t>with 2/4/8 antenna ports</w:t>
      </w:r>
      <w:r w:rsidR="00374E4C">
        <w:rPr>
          <w:lang w:eastAsia="zh-CN"/>
        </w:rPr>
        <w:t xml:space="preserve"> </w:t>
      </w:r>
      <w:r w:rsidR="00374E4C">
        <w:rPr>
          <w:rFonts w:hint="eastAsia"/>
          <w:lang w:eastAsia="zh-CN"/>
        </w:rPr>
        <w:t xml:space="preserve">except with </w:t>
      </w:r>
      <w:r w:rsidR="00374E4C" w:rsidRPr="004C742E">
        <w:rPr>
          <w:i/>
        </w:rPr>
        <w:t>feCoMP-CSI-Enabled=true</w:t>
      </w:r>
      <w:r w:rsidR="00F80C78">
        <w:rPr>
          <w:lang w:eastAsia="zh-CN"/>
        </w:rPr>
        <w:t xml:space="preserve">, </w:t>
      </w:r>
      <w:r w:rsidR="00F80C78">
        <w:t>transmission mode 9</w:t>
      </w:r>
      <w:r w:rsidR="00F80C78">
        <w:rPr>
          <w:rFonts w:hint="eastAsia"/>
          <w:lang w:eastAsia="zh-CN"/>
        </w:rPr>
        <w:t>/10 configured with</w:t>
      </w:r>
      <w:r w:rsidR="00F80C78">
        <w:rPr>
          <w:lang w:eastAsia="zh-CN"/>
        </w:rPr>
        <w:t xml:space="preserve"> </w:t>
      </w:r>
      <w:r w:rsidR="00F80C78">
        <w:t xml:space="preserve">higher layer </w:t>
      </w:r>
      <w:r w:rsidR="00F80C78" w:rsidRPr="0095051D">
        <w:rPr>
          <w:rFonts w:hint="eastAsia"/>
        </w:rPr>
        <w:t xml:space="preserve">parameter </w:t>
      </w:r>
      <w:r w:rsidR="00F80C78" w:rsidRPr="00077D26">
        <w:rPr>
          <w:i/>
        </w:rPr>
        <w:t>eMIMO-Type</w:t>
      </w:r>
      <w:r w:rsidR="00F80C78" w:rsidRPr="00E013D3">
        <w:rPr>
          <w:rFonts w:hint="eastAsia"/>
          <w:lang w:eastAsia="zh-CN"/>
        </w:rPr>
        <w:t xml:space="preserve"> and </w:t>
      </w:r>
      <w:r w:rsidR="00F80C78" w:rsidRPr="00077D26">
        <w:rPr>
          <w:i/>
        </w:rPr>
        <w:t>eMIMO-Type</w:t>
      </w:r>
      <w:r w:rsidR="00F80C78">
        <w:rPr>
          <w:rFonts w:hint="eastAsia"/>
          <w:i/>
          <w:lang w:eastAsia="zh-CN"/>
        </w:rPr>
        <w:t>2</w:t>
      </w:r>
      <w:r w:rsidR="00F80C78">
        <w:t xml:space="preserve">, and </w:t>
      </w:r>
      <w:r w:rsidR="00F80C78" w:rsidRPr="00077D26">
        <w:rPr>
          <w:i/>
        </w:rPr>
        <w:t>eMIMO-Type</w:t>
      </w:r>
      <w:r w:rsidR="00F80C78">
        <w:rPr>
          <w:rFonts w:hint="eastAsia"/>
          <w:i/>
          <w:lang w:eastAsia="zh-CN"/>
        </w:rPr>
        <w:t>2</w:t>
      </w:r>
      <w:r w:rsidR="00F80C78">
        <w:t xml:space="preserve"> is set to </w:t>
      </w:r>
      <w:r w:rsidR="00D054B0">
        <w:t>'</w:t>
      </w:r>
      <w:r w:rsidR="00F80C78">
        <w:t>CLASS B</w:t>
      </w:r>
      <w:r w:rsidR="00D054B0">
        <w:t>'</w:t>
      </w:r>
      <w:r w:rsidR="00F80C78">
        <w:t xml:space="preserve"> </w:t>
      </w:r>
      <w:r w:rsidR="00F80C78">
        <w:rPr>
          <w:rFonts w:hint="eastAsia"/>
          <w:lang w:eastAsia="zh-CN"/>
        </w:rPr>
        <w:t>without PMI reporting</w:t>
      </w:r>
      <w:r w:rsidR="00F80C78">
        <w:rPr>
          <w:rFonts w:hint="eastAsia"/>
        </w:rPr>
        <w:t xml:space="preserve"> </w:t>
      </w:r>
      <w:r w:rsidR="00F80C78">
        <w:rPr>
          <w:lang w:eastAsia="zh-CN"/>
        </w:rPr>
        <w:t xml:space="preserve">with 2/4/8 antenna ports, and </w:t>
      </w:r>
      <w:r w:rsidR="00F80C78">
        <w:t>transmission mode 9</w:t>
      </w:r>
      <w:r w:rsidR="00F80C78">
        <w:rPr>
          <w:rFonts w:hint="eastAsia"/>
          <w:lang w:eastAsia="zh-CN"/>
        </w:rPr>
        <w:t>/10 configured with</w:t>
      </w:r>
      <w:r w:rsidR="00F80C78">
        <w:rPr>
          <w:lang w:eastAsia="zh-CN"/>
        </w:rPr>
        <w:t xml:space="preserve"> PMI/RI reporting</w:t>
      </w:r>
      <w:r w:rsidR="00F80C78">
        <w:t xml:space="preserve"> and higher layer </w:t>
      </w:r>
      <w:r w:rsidR="00F80C78" w:rsidRPr="0095051D">
        <w:rPr>
          <w:rFonts w:hint="eastAsia"/>
        </w:rPr>
        <w:t>parameter</w:t>
      </w:r>
      <w:r w:rsidR="00F80C78">
        <w:t>s</w:t>
      </w:r>
      <w:r w:rsidR="00F80C78" w:rsidRPr="0095051D">
        <w:rPr>
          <w:rFonts w:hint="eastAsia"/>
        </w:rPr>
        <w:t xml:space="preserve"> </w:t>
      </w:r>
      <w:r w:rsidR="0007636A">
        <w:rPr>
          <w:i/>
          <w:lang w:eastAsia="zh-CN"/>
        </w:rPr>
        <w:t>semiOpenLoop</w:t>
      </w:r>
      <w:r w:rsidR="00F80C78">
        <w:t xml:space="preserve"> and </w:t>
      </w:r>
      <w:r w:rsidR="00F80C78" w:rsidRPr="00077D26">
        <w:rPr>
          <w:i/>
        </w:rPr>
        <w:t>eMIMO-Type</w:t>
      </w:r>
      <w:r w:rsidR="00F80C78">
        <w:t xml:space="preserve">, and </w:t>
      </w:r>
      <w:r w:rsidR="00F80C78" w:rsidRPr="00077D26">
        <w:rPr>
          <w:i/>
        </w:rPr>
        <w:t>eMIMO-Type</w:t>
      </w:r>
      <w:r w:rsidR="00F80C78">
        <w:t xml:space="preserve"> is set to </w:t>
      </w:r>
      <w:r w:rsidR="00D054B0">
        <w:t>'</w:t>
      </w:r>
      <w:r w:rsidR="00F80C78">
        <w:t>CLASS B</w:t>
      </w:r>
      <w:r w:rsidR="00D054B0">
        <w:t>'</w:t>
      </w:r>
      <w:r w:rsidR="00F80C78">
        <w:t xml:space="preserve"> with </w:t>
      </w:r>
      <w:r w:rsidR="00F80C78">
        <w:rPr>
          <w:rFonts w:hint="eastAsia"/>
          <w:lang w:eastAsia="zh-CN"/>
        </w:rPr>
        <w:t xml:space="preserve">2/4 </w:t>
      </w:r>
      <w:r w:rsidR="00F80C78">
        <w:t>antenna port</w:t>
      </w:r>
      <w:r w:rsidR="00F80C78">
        <w:rPr>
          <w:rFonts w:hint="eastAsia"/>
          <w:lang w:eastAsia="zh-CN"/>
        </w:rPr>
        <w:t xml:space="preserve">s </w:t>
      </w:r>
      <w:r w:rsidR="00F80C78">
        <w:t xml:space="preserve">except </w:t>
      </w:r>
      <w:r w:rsidR="00F80C78">
        <w:rPr>
          <w:rFonts w:hint="eastAsia"/>
          <w:lang w:eastAsia="zh-CN"/>
        </w:rPr>
        <w:t xml:space="preserve">with </w:t>
      </w:r>
      <w:r w:rsidR="00F80C78" w:rsidRPr="002D734A">
        <w:rPr>
          <w:i/>
        </w:rPr>
        <w:t>alternativeCodebook</w:t>
      </w:r>
      <w:r w:rsidR="00F80C78">
        <w:rPr>
          <w:i/>
        </w:rPr>
        <w:t>EnabledCLASSB_K1=TRUE</w:t>
      </w:r>
      <w:r w:rsidR="00F80C78" w:rsidRPr="00E013D3">
        <w:rPr>
          <w:lang w:eastAsia="zh-CN"/>
        </w:rPr>
        <w:t xml:space="preserve"> or</w:t>
      </w:r>
      <w:r w:rsidR="00F80C78" w:rsidRPr="00E013D3">
        <w:t xml:space="preserve"> </w:t>
      </w:r>
      <w:r w:rsidR="00F80C78">
        <w:rPr>
          <w:i/>
        </w:rPr>
        <w:t>alternativeCodeBookEnabledFor4TX-r12=TRUE</w:t>
      </w:r>
      <w:r>
        <w:rPr>
          <w:rFonts w:hint="eastAsia"/>
          <w:lang w:eastAsia="zh-CN"/>
        </w:rPr>
        <w:t>.</w:t>
      </w:r>
    </w:p>
    <w:p w:rsidR="00374E4C" w:rsidRDefault="00374E4C" w:rsidP="00374E4C">
      <w:bookmarkStart w:id="296" w:name="OLE_LINK505"/>
      <w:bookmarkStart w:id="297" w:name="OLE_LINK506"/>
      <w:bookmarkStart w:id="298" w:name="OLE_LINK595"/>
      <w:bookmarkStart w:id="299" w:name="OLE_LINK596"/>
      <w:bookmarkStart w:id="300" w:name="OLE_LINK597"/>
      <w:r w:rsidRPr="00310D5A">
        <w:t>Table 5.2.2.6.</w:t>
      </w:r>
      <w:bookmarkStart w:id="301" w:name="OLE_LINK574"/>
      <w:bookmarkStart w:id="302" w:name="OLE_LINK575"/>
      <w:bookmarkStart w:id="303" w:name="OLE_LINK576"/>
      <w:r w:rsidRPr="00310D5A">
        <w:t>2-1</w:t>
      </w:r>
      <w:r>
        <w:rPr>
          <w:rFonts w:hint="eastAsia"/>
          <w:lang w:eastAsia="zh-CN"/>
        </w:rPr>
        <w:t>B</w:t>
      </w:r>
      <w:bookmarkEnd w:id="296"/>
      <w:bookmarkEnd w:id="297"/>
      <w:bookmarkEnd w:id="301"/>
      <w:bookmarkEnd w:id="302"/>
      <w:bookmarkEnd w:id="303"/>
      <w:r>
        <w:rPr>
          <w:rFonts w:hint="eastAsia"/>
          <w:lang w:eastAsia="zh-CN"/>
        </w:rPr>
        <w:t xml:space="preserve"> </w:t>
      </w:r>
      <w:bookmarkEnd w:id="298"/>
      <w:bookmarkEnd w:id="299"/>
      <w:bookmarkEnd w:id="300"/>
      <w:r>
        <w:t>shows</w:t>
      </w:r>
      <w:r w:rsidRPr="00310D5A">
        <w:t xml:space="preserve"> the fields and the corresponding bit width for the channel quality information feedback for higher layer configured report for PDSCH transmissions associated with</w:t>
      </w:r>
      <w:r w:rsidRPr="00EB7CF2">
        <w:t xml:space="preserve"> transmission mode 10 configured without PMI/RI reporting or configured with 1 antenna port</w:t>
      </w:r>
      <w:r w:rsidRPr="00EB7CF2">
        <w:rPr>
          <w:lang w:eastAsia="zh-CN"/>
        </w:rPr>
        <w:t xml:space="preserve"> and higher layer parameter </w:t>
      </w:r>
      <w:r w:rsidRPr="004C742E">
        <w:rPr>
          <w:i/>
          <w:lang w:eastAsia="zh-CN"/>
        </w:rPr>
        <w:t>feCoMP-CSI-Enabled=true</w:t>
      </w:r>
      <w:r>
        <w:rPr>
          <w:lang w:eastAsia="zh-CN"/>
        </w:rPr>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Pr>
          <w:rFonts w:hint="eastAsia"/>
          <w:lang w:eastAsia="zh-CN"/>
        </w:rPr>
        <w:t xml:space="preserve"> K is defined in [3]</w:t>
      </w:r>
      <w:r w:rsidRPr="00310D5A">
        <w:t>.</w:t>
      </w:r>
      <w:r w:rsidRPr="00AC783C">
        <w:t xml:space="preserve"> </w:t>
      </w:r>
      <w:r w:rsidR="00516E22">
        <w:rPr>
          <w:position w:val="-6"/>
        </w:rPr>
        <w:pict>
          <v:shape id="_x0000_i1798" type="#_x0000_t75" style="width:12pt;height:12pt">
            <v:imagedata r:id="rId464" o:title=""/>
          </v:shape>
        </w:pict>
      </w:r>
      <w:r w:rsidRPr="00310D5A">
        <w:t xml:space="preserve"> in Table 5.2.2.6.2-1</w:t>
      </w:r>
      <w:r>
        <w:rPr>
          <w:rFonts w:hint="eastAsia"/>
          <w:lang w:eastAsia="zh-CN"/>
        </w:rPr>
        <w:t xml:space="preserve">B </w:t>
      </w:r>
      <w:r w:rsidRPr="00310D5A">
        <w:t xml:space="preserve">is defined in </w:t>
      </w:r>
      <w:r w:rsidR="00357752">
        <w:t>subclause</w:t>
      </w:r>
      <w:r w:rsidRPr="00310D5A">
        <w:t xml:space="preserve"> 7.2 of [3].</w:t>
      </w:r>
    </w:p>
    <w:p w:rsidR="00374E4C" w:rsidRDefault="00374E4C" w:rsidP="00374E4C">
      <w:pPr>
        <w:rPr>
          <w:i/>
          <w:lang w:eastAsia="zh-CN"/>
        </w:rPr>
      </w:pPr>
      <w:r w:rsidRPr="00203752">
        <w:t xml:space="preserve"> </w:t>
      </w:r>
      <w:r w:rsidRPr="00310D5A">
        <w:t>Table 5.2.2.6.2-1</w:t>
      </w:r>
      <w:r>
        <w:rPr>
          <w:rFonts w:hint="eastAsia"/>
          <w:lang w:eastAsia="zh-CN"/>
        </w:rPr>
        <w:t>B-1</w:t>
      </w:r>
      <w:r>
        <w:t xml:space="preserve"> shows</w:t>
      </w:r>
      <w:r w:rsidRPr="00310D5A">
        <w:t xml:space="preserve"> the fields and the corresponding bit width for the channel quality information feedback for higher layer configured report for PDSCH transmissions associated with</w:t>
      </w:r>
      <w:r w:rsidRPr="00EB7CF2">
        <w:t xml:space="preserve"> </w:t>
      </w:r>
      <w:r w:rsidRPr="00EB7CF2">
        <w:rPr>
          <w:lang w:eastAsia="zh-CN"/>
        </w:rPr>
        <w:t xml:space="preserve">transmission mode 10 configured without PMI reporting and higher layer parameter </w:t>
      </w:r>
      <w:r w:rsidRPr="00EB7CF2">
        <w:rPr>
          <w:i/>
          <w:lang w:eastAsia="zh-CN"/>
        </w:rPr>
        <w:t>eMIMO-Type</w:t>
      </w:r>
      <w:r w:rsidRPr="00EB7CF2">
        <w:rPr>
          <w:lang w:eastAsia="zh-CN"/>
        </w:rPr>
        <w:t xml:space="preserve">, and </w:t>
      </w:r>
      <w:r w:rsidRPr="00EB7CF2">
        <w:rPr>
          <w:i/>
          <w:lang w:eastAsia="zh-CN"/>
        </w:rPr>
        <w:t>eMIMO-Type</w:t>
      </w:r>
      <w:r w:rsidRPr="00EB7CF2">
        <w:rPr>
          <w:lang w:eastAsia="zh-CN"/>
        </w:rPr>
        <w:t xml:space="preserve"> is set to </w:t>
      </w:r>
      <w:r w:rsidR="00E91B67">
        <w:rPr>
          <w:lang w:eastAsia="zh-CN"/>
        </w:rPr>
        <w:t>'</w:t>
      </w:r>
      <w:r w:rsidRPr="00EB7CF2">
        <w:rPr>
          <w:lang w:eastAsia="zh-CN"/>
        </w:rPr>
        <w:t>CLASS B</w:t>
      </w:r>
      <w:r w:rsidR="00E91B67">
        <w:rPr>
          <w:lang w:eastAsia="zh-CN"/>
        </w:rPr>
        <w:t>'</w:t>
      </w:r>
      <w:r w:rsidRPr="00EB7CF2">
        <w:rPr>
          <w:lang w:eastAsia="zh-CN"/>
        </w:rPr>
        <w:t xml:space="preserve"> with 2/4/8 antenna ports and higher layer parameter </w:t>
      </w:r>
      <w:r w:rsidRPr="004C742E">
        <w:rPr>
          <w:i/>
          <w:lang w:eastAsia="zh-CN"/>
        </w:rPr>
        <w:t>feCoMP-CSI-Enabled=true</w:t>
      </w:r>
      <w:r>
        <w:rPr>
          <w:rFonts w:hint="eastAsia"/>
          <w:i/>
          <w:lang w:eastAsia="zh-CN"/>
        </w:rPr>
        <w:t>.</w:t>
      </w:r>
      <w:r w:rsidRPr="00AC783C">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Pr>
          <w:rFonts w:hint="eastAsia"/>
          <w:lang w:eastAsia="zh-CN"/>
        </w:rPr>
        <w:t xml:space="preserve"> K is defined in [3]</w:t>
      </w:r>
      <w:r w:rsidRPr="00310D5A">
        <w:t>.</w:t>
      </w:r>
      <w:r w:rsidRPr="00AC783C">
        <w:t xml:space="preserve"> </w:t>
      </w:r>
      <w:r w:rsidR="00516E22">
        <w:rPr>
          <w:position w:val="-6"/>
        </w:rPr>
        <w:pict>
          <v:shape id="_x0000_i1799" type="#_x0000_t75" style="width:12pt;height:12pt">
            <v:imagedata r:id="rId464" o:title=""/>
          </v:shape>
        </w:pict>
      </w:r>
      <w:r w:rsidRPr="00310D5A">
        <w:t xml:space="preserve"> in</w:t>
      </w:r>
      <w:r>
        <w:rPr>
          <w:rFonts w:hint="eastAsia"/>
          <w:lang w:eastAsia="zh-CN"/>
        </w:rPr>
        <w:t xml:space="preserve"> </w:t>
      </w:r>
      <w:r w:rsidRPr="00310D5A">
        <w:t>Table 5.2.2.6.2-1</w:t>
      </w:r>
      <w:r>
        <w:rPr>
          <w:rFonts w:hint="eastAsia"/>
          <w:lang w:eastAsia="zh-CN"/>
        </w:rPr>
        <w:t>B-1</w:t>
      </w:r>
      <w:r w:rsidRPr="00310D5A">
        <w:t xml:space="preserve"> is defined in </w:t>
      </w:r>
      <w:r w:rsidR="00357752">
        <w:t>subclause</w:t>
      </w:r>
      <w:r w:rsidRPr="00310D5A">
        <w:t xml:space="preserve"> 7.2 of [3].</w:t>
      </w:r>
    </w:p>
    <w:p w:rsidR="009F7A98" w:rsidRDefault="00374E4C" w:rsidP="00732142">
      <w:pPr>
        <w:rPr>
          <w:lang w:eastAsia="zh-CN"/>
        </w:rPr>
      </w:pPr>
      <w:bookmarkStart w:id="304" w:name="OLE_LINK715"/>
      <w:r>
        <w:rPr>
          <w:rFonts w:hint="eastAsia"/>
          <w:lang w:eastAsia="zh-CN"/>
        </w:rPr>
        <w:t>For</w:t>
      </w:r>
      <w:r w:rsidRPr="006F3771">
        <w:t xml:space="preserve"> </w:t>
      </w:r>
      <w:r w:rsidRPr="00310D5A">
        <w:t>Table 5.2.2.6.2-1</w:t>
      </w:r>
      <w:r>
        <w:rPr>
          <w:rFonts w:hint="eastAsia"/>
          <w:lang w:eastAsia="zh-CN"/>
        </w:rPr>
        <w:t xml:space="preserve">B and </w:t>
      </w:r>
      <w:r>
        <w:t>Table 5.2.2.6.2-1</w:t>
      </w:r>
      <w:r>
        <w:rPr>
          <w:lang w:eastAsia="zh-CN"/>
        </w:rPr>
        <w:t>B</w:t>
      </w:r>
      <w:r>
        <w:rPr>
          <w:rFonts w:hint="eastAsia"/>
          <w:lang w:eastAsia="zh-CN"/>
        </w:rPr>
        <w:t xml:space="preserve">-1, </w:t>
      </w:r>
      <w:bookmarkStart w:id="305" w:name="OLE_LINK36"/>
      <w:bookmarkStart w:id="306" w:name="OLE_LINK50"/>
      <w:r>
        <w:rPr>
          <w:lang w:eastAsia="zh-CN"/>
        </w:rPr>
        <w:t>in the case of CRI=2</w:t>
      </w:r>
      <w:bookmarkEnd w:id="305"/>
      <w:bookmarkEnd w:id="306"/>
      <w:r>
        <w:rPr>
          <w:rFonts w:hint="eastAsia"/>
          <w:lang w:eastAsia="zh-CN"/>
        </w:rPr>
        <w:t>, the rank value corresponds to RI0 for codeword 0 and RI1 for codeword 1</w:t>
      </w:r>
      <w:r>
        <w:rPr>
          <w:rFonts w:hint="eastAsia"/>
          <w:iCs/>
          <w:lang w:val="en-US" w:eastAsia="zh-CN"/>
        </w:rPr>
        <w:t>.</w:t>
      </w:r>
      <w:bookmarkEnd w:id="304"/>
    </w:p>
    <w:p w:rsidR="00732142" w:rsidRDefault="00732142" w:rsidP="00732142"/>
    <w:p w:rsidR="009F7A98" w:rsidRDefault="009F7A98" w:rsidP="00473E5A">
      <w:pPr>
        <w:pStyle w:val="TH"/>
      </w:pPr>
      <w:r>
        <w:lastRenderedPageBreak/>
        <w:t>Table 5.2.2.6.2-1: Fields for channel quality information feedback for higher layer configured subband CQI reports (transmission mode 1, transmission mode 2, transmission mode 3, transmission mode 7</w:t>
      </w:r>
      <w:r w:rsidR="00D45BC1">
        <w:t>,</w:t>
      </w:r>
      <w:r>
        <w:t xml:space="preserve"> transmission mode 8</w:t>
      </w:r>
      <w:r w:rsidR="005F7DB4">
        <w:rPr>
          <w:rFonts w:hint="eastAsia"/>
          <w:lang w:eastAsia="zh-CN"/>
        </w:rPr>
        <w:t xml:space="preserve"> </w:t>
      </w:r>
      <w:r w:rsidR="005F7DB4">
        <w:t>configured without PMI/RI reporting</w:t>
      </w:r>
      <w:r w:rsidR="00D45BC1">
        <w:t>, transmission mode 9</w:t>
      </w:r>
      <w:r w:rsidR="00BC17FD">
        <w:rPr>
          <w:rFonts w:hint="eastAsia"/>
          <w:lang w:eastAsia="zh-CN"/>
        </w:rPr>
        <w:t xml:space="preserve"> </w:t>
      </w:r>
      <w:r w:rsidR="00BC17FD">
        <w:t>configured without PMI/RI reporting</w:t>
      </w:r>
      <w:r w:rsidR="00BC17FD">
        <w:rPr>
          <w:rFonts w:hint="eastAsia"/>
          <w:lang w:eastAsia="zh-CN"/>
        </w:rPr>
        <w:t xml:space="preserve"> or configured with 1 antenna port</w:t>
      </w:r>
      <w:r w:rsidR="00BC17FD">
        <w:rPr>
          <w:lang w:eastAsia="zh-CN"/>
        </w:rPr>
        <w:t>, and</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without PMI/RI reporting</w:t>
      </w:r>
      <w:r w:rsidR="005F7DB4">
        <w:rPr>
          <w:rFonts w:hint="eastAsia"/>
          <w:lang w:eastAsia="zh-CN"/>
        </w:rPr>
        <w:t xml:space="preserve"> or configured with 1 antenna port</w:t>
      </w:r>
      <w:r w:rsidR="00042DDF">
        <w:rPr>
          <w:lang w:eastAsia="zh-CN"/>
        </w:rPr>
        <w:t xml:space="preserve"> </w:t>
      </w:r>
      <w:r w:rsidR="00042DDF" w:rsidRPr="00E91B67">
        <w:rPr>
          <w:rFonts w:hint="eastAsia"/>
          <w:lang w:eastAsia="zh-CN"/>
        </w:rPr>
        <w:t xml:space="preserve">except with </w:t>
      </w:r>
      <w:r w:rsidR="00042DDF" w:rsidRPr="00E91B67">
        <w:rPr>
          <w:i/>
          <w:lang w:eastAsia="zh-CN"/>
        </w:rPr>
        <w:t>feCoMP-CSI-Enabled=true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7"/>
        <w:gridCol w:w="976"/>
      </w:tblGrid>
      <w:tr w:rsidR="009F7A98" w:rsidTr="00E013D3">
        <w:trPr>
          <w:trHeight w:val="20"/>
          <w:jc w:val="center"/>
        </w:trPr>
        <w:tc>
          <w:tcPr>
            <w:tcW w:w="0" w:type="auto"/>
            <w:shd w:val="clear" w:color="auto" w:fill="E0E0E0"/>
          </w:tcPr>
          <w:p w:rsidR="009F7A98" w:rsidRDefault="009F7A98" w:rsidP="00850804">
            <w:pPr>
              <w:pStyle w:val="TAH"/>
            </w:pPr>
            <w:r>
              <w:t>Field</w:t>
            </w:r>
          </w:p>
        </w:tc>
        <w:tc>
          <w:tcPr>
            <w:tcW w:w="0" w:type="auto"/>
            <w:shd w:val="clear" w:color="auto" w:fill="E0E0E0"/>
          </w:tcPr>
          <w:p w:rsidR="009F7A98" w:rsidRDefault="009F7A98" w:rsidP="00850804">
            <w:pPr>
              <w:pStyle w:val="TAH"/>
            </w:pPr>
            <w:r>
              <w:t>Bit width</w:t>
            </w:r>
          </w:p>
        </w:tc>
      </w:tr>
      <w:tr w:rsidR="009F7A98" w:rsidTr="00E013D3">
        <w:trPr>
          <w:trHeight w:val="20"/>
          <w:jc w:val="center"/>
        </w:trPr>
        <w:tc>
          <w:tcPr>
            <w:tcW w:w="0" w:type="auto"/>
          </w:tcPr>
          <w:p w:rsidR="009F7A98" w:rsidRDefault="009F7A98">
            <w:pPr>
              <w:pStyle w:val="TAC"/>
            </w:pPr>
            <w:r>
              <w:t>Wide-band CQI codeword</w:t>
            </w:r>
          </w:p>
        </w:tc>
        <w:tc>
          <w:tcPr>
            <w:tcW w:w="0" w:type="auto"/>
          </w:tcPr>
          <w:p w:rsidR="009F7A98" w:rsidRDefault="009F7A98">
            <w:pPr>
              <w:pStyle w:val="TAC"/>
            </w:pPr>
            <w:r>
              <w:t>4</w:t>
            </w:r>
          </w:p>
        </w:tc>
      </w:tr>
      <w:tr w:rsidR="009F7A98" w:rsidTr="00E013D3">
        <w:trPr>
          <w:trHeight w:val="20"/>
          <w:jc w:val="center"/>
        </w:trPr>
        <w:tc>
          <w:tcPr>
            <w:tcW w:w="0" w:type="auto"/>
          </w:tcPr>
          <w:p w:rsidR="009F7A98" w:rsidRDefault="009F7A98">
            <w:pPr>
              <w:pStyle w:val="TAC"/>
            </w:pPr>
            <w:r>
              <w:rPr>
                <w:lang w:val="en-AU" w:eastAsia="ko-KR"/>
              </w:rPr>
              <w:t>Subband differential CQI</w:t>
            </w:r>
          </w:p>
        </w:tc>
        <w:tc>
          <w:tcPr>
            <w:tcW w:w="0" w:type="auto"/>
          </w:tcPr>
          <w:p w:rsidR="009F7A98" w:rsidRDefault="00516E22">
            <w:pPr>
              <w:pStyle w:val="TAC"/>
            </w:pPr>
            <w:r>
              <w:rPr>
                <w:position w:val="-6"/>
              </w:rPr>
              <w:pict>
                <v:shape id="_x0000_i1800" type="#_x0000_t75" style="width:16.5pt;height:12pt">
                  <v:imagedata r:id="rId484" o:title=""/>
                </v:shape>
              </w:pict>
            </w:r>
          </w:p>
        </w:tc>
      </w:tr>
    </w:tbl>
    <w:p w:rsidR="0043402F" w:rsidRDefault="0043402F" w:rsidP="0043402F"/>
    <w:p w:rsidR="00732142" w:rsidRPr="00B92E9C" w:rsidRDefault="00732142" w:rsidP="0043402F">
      <w:pPr>
        <w:pStyle w:val="TH"/>
      </w:pPr>
      <w:r w:rsidRPr="00B92E9C">
        <w:t>Table 5.2.2.6.2-1</w:t>
      </w:r>
      <w:r w:rsidRPr="00B92E9C">
        <w:rPr>
          <w:rFonts w:hint="eastAsia"/>
        </w:rPr>
        <w:t>A</w:t>
      </w:r>
      <w:r w:rsidRPr="00B92E9C">
        <w:t xml:space="preserve"> Fields for channel quality information feedback for higher layer configured subband CQI reports</w:t>
      </w:r>
      <w:r w:rsidRPr="00B92E9C">
        <w:rPr>
          <w:rFonts w:hint="eastAsia"/>
        </w:rPr>
        <w:t xml:space="preserve"> (</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E013D3">
        <w:t xml:space="preserve"> </w:t>
      </w:r>
      <w:r w:rsidR="005B4C45" w:rsidRPr="00E013D3">
        <w:t xml:space="preserve">and higher layer </w:t>
      </w:r>
      <w:r w:rsidR="005B4C45" w:rsidRPr="00E013D3">
        <w:rPr>
          <w:rFonts w:hint="eastAsia"/>
        </w:rPr>
        <w:t xml:space="preserve">parameter </w:t>
      </w:r>
      <w:r w:rsidR="005B4C45" w:rsidRPr="00E013D3">
        <w:rPr>
          <w:i/>
        </w:rPr>
        <w:t>eMIMO-Type</w:t>
      </w:r>
      <w:r w:rsidR="005B4C45" w:rsidRPr="00E013D3">
        <w:t xml:space="preserve">, and </w:t>
      </w:r>
      <w:r w:rsidR="005B4C45" w:rsidRPr="00E013D3">
        <w:rPr>
          <w:i/>
        </w:rPr>
        <w:t>eMIMO-Type</w:t>
      </w:r>
      <w:r w:rsidR="005B4C45" w:rsidRPr="00E013D3">
        <w:t xml:space="preserve"> is set to </w:t>
      </w:r>
      <w:r w:rsidR="00D054B0">
        <w:t>'</w:t>
      </w:r>
      <w:r w:rsidR="005B4C45" w:rsidRPr="00E013D3">
        <w:t>CLASS B</w:t>
      </w:r>
      <w:r w:rsidR="00D054B0">
        <w:t>'</w:t>
      </w:r>
      <w:r w:rsidRPr="00E013D3">
        <w:rPr>
          <w:rFonts w:hint="eastAsia"/>
        </w:rPr>
        <w:t xml:space="preserve"> </w:t>
      </w:r>
      <w:r w:rsidRPr="00E013D3">
        <w:t>with 2/4/8 antenna por</w:t>
      </w:r>
      <w:r w:rsidRPr="00B92E9C">
        <w:t>ts</w:t>
      </w:r>
      <w:r w:rsidR="00042DDF">
        <w:t xml:space="preserve"> </w:t>
      </w:r>
      <w:r w:rsidR="00042DDF" w:rsidRPr="00E91B67">
        <w:rPr>
          <w:rFonts w:hint="eastAsia"/>
          <w:lang w:eastAsia="zh-CN"/>
        </w:rPr>
        <w:t xml:space="preserve">except with </w:t>
      </w:r>
      <w:r w:rsidR="00042DDF" w:rsidRPr="00E91B67">
        <w:rPr>
          <w:i/>
          <w:lang w:eastAsia="zh-CN"/>
        </w:rPr>
        <w:t>feCoMP-CSI-Enabled=true</w:t>
      </w:r>
      <w:r w:rsidR="00F80C78">
        <w:t>,</w:t>
      </w:r>
      <w:r w:rsidR="00F80C78" w:rsidRPr="00385073">
        <w:rPr>
          <w:lang w:eastAsia="zh-CN"/>
        </w:rPr>
        <w:t xml:space="preserve"> </w:t>
      </w:r>
      <w:r w:rsidR="00F80C78">
        <w:t>transmission mode 9</w:t>
      </w:r>
      <w:r w:rsidR="00F80C78">
        <w:rPr>
          <w:rFonts w:hint="eastAsia"/>
          <w:lang w:eastAsia="zh-CN"/>
        </w:rPr>
        <w:t>/10 configured with</w:t>
      </w:r>
      <w:r w:rsidR="00F80C78">
        <w:rPr>
          <w:lang w:eastAsia="zh-CN"/>
        </w:rPr>
        <w:t xml:space="preserve"> </w:t>
      </w:r>
      <w:r w:rsidR="00F80C78">
        <w:t xml:space="preserve">higher layer </w:t>
      </w:r>
      <w:r w:rsidR="00F80C78" w:rsidRPr="0095051D">
        <w:rPr>
          <w:rFonts w:hint="eastAsia"/>
        </w:rPr>
        <w:t xml:space="preserve">parameter </w:t>
      </w:r>
      <w:r w:rsidR="00F80C78" w:rsidRPr="00077D26">
        <w:rPr>
          <w:i/>
        </w:rPr>
        <w:t>eMIMO-Type</w:t>
      </w:r>
      <w:r w:rsidR="00F80C78">
        <w:rPr>
          <w:rFonts w:hint="eastAsia"/>
          <w:i/>
          <w:lang w:eastAsia="zh-CN"/>
        </w:rPr>
        <w:t xml:space="preserve"> and </w:t>
      </w:r>
      <w:r w:rsidR="00F80C78" w:rsidRPr="00077D26">
        <w:rPr>
          <w:i/>
        </w:rPr>
        <w:t>eMIMO-Type</w:t>
      </w:r>
      <w:r w:rsidR="00F80C78">
        <w:rPr>
          <w:rFonts w:hint="eastAsia"/>
          <w:i/>
          <w:lang w:eastAsia="zh-CN"/>
        </w:rPr>
        <w:t>2</w:t>
      </w:r>
      <w:r w:rsidR="00F80C78">
        <w:t xml:space="preserve">, and </w:t>
      </w:r>
      <w:r w:rsidR="00F80C78" w:rsidRPr="00077D26">
        <w:rPr>
          <w:i/>
        </w:rPr>
        <w:t>eMIMO-Type</w:t>
      </w:r>
      <w:r w:rsidR="00F80C78">
        <w:rPr>
          <w:rFonts w:hint="eastAsia"/>
          <w:i/>
          <w:lang w:eastAsia="zh-CN"/>
        </w:rPr>
        <w:t>2</w:t>
      </w:r>
      <w:r w:rsidR="00F80C78">
        <w:t xml:space="preserve"> is set to </w:t>
      </w:r>
      <w:r w:rsidR="00D054B0">
        <w:t>'</w:t>
      </w:r>
      <w:r w:rsidR="00F80C78">
        <w:t>CLASS B</w:t>
      </w:r>
      <w:r w:rsidR="00D054B0">
        <w:t>'</w:t>
      </w:r>
      <w:r w:rsidR="00F80C78">
        <w:t xml:space="preserve"> </w:t>
      </w:r>
      <w:r w:rsidR="00F80C78">
        <w:rPr>
          <w:rFonts w:hint="eastAsia"/>
          <w:lang w:eastAsia="zh-CN"/>
        </w:rPr>
        <w:t>without PMI reporting</w:t>
      </w:r>
      <w:r w:rsidR="00F80C78">
        <w:rPr>
          <w:rFonts w:hint="eastAsia"/>
        </w:rPr>
        <w:t xml:space="preserve"> </w:t>
      </w:r>
      <w:r w:rsidR="00F80C78">
        <w:rPr>
          <w:lang w:eastAsia="zh-CN"/>
        </w:rPr>
        <w:t>with 2/4/8 antenna ports</w:t>
      </w:r>
      <w:r w:rsidR="00F80C78">
        <w:t>, and transmission mode 9</w:t>
      </w:r>
      <w:r w:rsidR="00F80C78">
        <w:rPr>
          <w:rFonts w:hint="eastAsia"/>
          <w:lang w:eastAsia="zh-CN"/>
        </w:rPr>
        <w:t>/10 configured</w:t>
      </w:r>
      <w:r w:rsidR="00F80C78">
        <w:rPr>
          <w:lang w:eastAsia="zh-CN"/>
        </w:rPr>
        <w:t xml:space="preserve"> with PMI/RI reporting and </w:t>
      </w:r>
      <w:r w:rsidR="00F80C78">
        <w:t xml:space="preserve">higher layer </w:t>
      </w:r>
      <w:r w:rsidR="00F80C78" w:rsidRPr="0095051D">
        <w:rPr>
          <w:rFonts w:hint="eastAsia"/>
        </w:rPr>
        <w:t>parameter</w:t>
      </w:r>
      <w:r w:rsidR="00F80C78">
        <w:t>s</w:t>
      </w:r>
      <w:r w:rsidR="00F80C78" w:rsidRPr="0095051D">
        <w:rPr>
          <w:rFonts w:hint="eastAsia"/>
        </w:rPr>
        <w:t xml:space="preserve"> </w:t>
      </w:r>
      <w:r w:rsidR="0007636A">
        <w:rPr>
          <w:i/>
          <w:lang w:eastAsia="zh-CN"/>
        </w:rPr>
        <w:t>semiOpenLoop</w:t>
      </w:r>
      <w:r w:rsidR="00F80C78">
        <w:t xml:space="preserve"> and </w:t>
      </w:r>
      <w:r w:rsidR="00F80C78" w:rsidRPr="00077D26">
        <w:rPr>
          <w:i/>
        </w:rPr>
        <w:t>eMIMO-Type</w:t>
      </w:r>
      <w:r w:rsidR="00F80C78">
        <w:t xml:space="preserve">, and </w:t>
      </w:r>
      <w:r w:rsidR="00F80C78" w:rsidRPr="00077D26">
        <w:rPr>
          <w:i/>
        </w:rPr>
        <w:t>eMIMO-Type</w:t>
      </w:r>
      <w:r w:rsidR="00F80C78">
        <w:t xml:space="preserve"> is set to </w:t>
      </w:r>
      <w:r w:rsidR="00D054B0">
        <w:t>'</w:t>
      </w:r>
      <w:r w:rsidR="00F80C78">
        <w:t>CLASS B</w:t>
      </w:r>
      <w:r w:rsidR="00D054B0">
        <w:t>'</w:t>
      </w:r>
      <w:r w:rsidR="00F80C78">
        <w:t xml:space="preserve"> with </w:t>
      </w:r>
      <w:r w:rsidR="00F80C78">
        <w:rPr>
          <w:rFonts w:hint="eastAsia"/>
          <w:lang w:eastAsia="zh-CN"/>
        </w:rPr>
        <w:t xml:space="preserve">2/4 </w:t>
      </w:r>
      <w:r w:rsidR="00F80C78">
        <w:t>antenna port</w:t>
      </w:r>
      <w:r w:rsidR="00F80C78">
        <w:rPr>
          <w:rFonts w:hint="eastAsia"/>
          <w:lang w:eastAsia="zh-CN"/>
        </w:rPr>
        <w:t xml:space="preserve">s </w:t>
      </w:r>
      <w:r w:rsidR="00F80C78">
        <w:t xml:space="preserve">except </w:t>
      </w:r>
      <w:r w:rsidR="00F80C78">
        <w:rPr>
          <w:rFonts w:hint="eastAsia"/>
          <w:lang w:eastAsia="zh-CN"/>
        </w:rPr>
        <w:t xml:space="preserve">with </w:t>
      </w:r>
      <w:r w:rsidR="00F80C78" w:rsidRPr="002D734A">
        <w:rPr>
          <w:i/>
        </w:rPr>
        <w:t>alternativeCodebook</w:t>
      </w:r>
      <w:r w:rsidR="00F80C78">
        <w:rPr>
          <w:i/>
        </w:rPr>
        <w:t>EnabledCLASSB_K1=TRUE</w:t>
      </w:r>
      <w:r w:rsidR="00F80C78">
        <w:rPr>
          <w:lang w:eastAsia="zh-CN"/>
        </w:rPr>
        <w:t xml:space="preserve"> </w:t>
      </w:r>
      <w:r w:rsidR="00F80C78" w:rsidRPr="009245BF">
        <w:rPr>
          <w:i/>
          <w:lang w:eastAsia="zh-CN"/>
        </w:rPr>
        <w:t>or</w:t>
      </w:r>
      <w:r w:rsidR="00F80C78">
        <w:t xml:space="preserve"> </w:t>
      </w:r>
      <w:r w:rsidR="00F80C78">
        <w:rPr>
          <w:i/>
        </w:rPr>
        <w:t>alternativeCodeBookEnabledFor4TX-r12=TRUE</w:t>
      </w:r>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tblGrid>
      <w:tr w:rsidR="00732142" w:rsidRPr="00290CB4" w:rsidTr="00E013D3">
        <w:trPr>
          <w:jc w:val="center"/>
        </w:trPr>
        <w:tc>
          <w:tcPr>
            <w:tcW w:w="0" w:type="auto"/>
            <w:vMerge w:val="restart"/>
            <w:shd w:val="clear" w:color="auto" w:fill="E0E0E0"/>
          </w:tcPr>
          <w:p w:rsidR="00732142" w:rsidRPr="00290CB4" w:rsidRDefault="00732142" w:rsidP="001A1D89">
            <w:pPr>
              <w:pStyle w:val="TAH"/>
            </w:pPr>
            <w:r w:rsidRPr="00290CB4">
              <w:t>Field</w:t>
            </w:r>
          </w:p>
        </w:tc>
        <w:tc>
          <w:tcPr>
            <w:tcW w:w="0" w:type="auto"/>
            <w:gridSpan w:val="2"/>
            <w:shd w:val="clear" w:color="auto" w:fill="E0E0E0"/>
          </w:tcPr>
          <w:p w:rsidR="00732142" w:rsidRPr="00290CB4" w:rsidRDefault="00732142" w:rsidP="001A1D89">
            <w:pPr>
              <w:pStyle w:val="TAH"/>
            </w:pPr>
            <w:r w:rsidRPr="00290CB4">
              <w:t>Bit width</w:t>
            </w:r>
          </w:p>
        </w:tc>
      </w:tr>
      <w:tr w:rsidR="00732142" w:rsidRPr="00290CB4" w:rsidTr="00E013D3">
        <w:trPr>
          <w:jc w:val="center"/>
        </w:trPr>
        <w:tc>
          <w:tcPr>
            <w:tcW w:w="0" w:type="auto"/>
            <w:vMerge/>
            <w:shd w:val="clear" w:color="auto" w:fill="E0E0E0"/>
          </w:tcPr>
          <w:p w:rsidR="00732142" w:rsidRPr="00290CB4" w:rsidRDefault="00732142" w:rsidP="001A1D89">
            <w:pPr>
              <w:pStyle w:val="TAH"/>
              <w:rPr>
                <w:b w:val="0"/>
                <w:bCs/>
              </w:rPr>
            </w:pPr>
          </w:p>
        </w:tc>
        <w:tc>
          <w:tcPr>
            <w:tcW w:w="0" w:type="auto"/>
            <w:shd w:val="clear" w:color="auto" w:fill="E0E0E0"/>
          </w:tcPr>
          <w:p w:rsidR="00732142" w:rsidRPr="00290CB4" w:rsidRDefault="00732142" w:rsidP="001A1D89">
            <w:pPr>
              <w:pStyle w:val="TAH"/>
            </w:pPr>
            <w:r w:rsidRPr="00290CB4">
              <w:t>Rank = 1</w:t>
            </w:r>
          </w:p>
        </w:tc>
        <w:tc>
          <w:tcPr>
            <w:tcW w:w="0" w:type="auto"/>
            <w:shd w:val="clear" w:color="auto" w:fill="E0E0E0"/>
          </w:tcPr>
          <w:p w:rsidR="00732142" w:rsidRPr="00290CB4" w:rsidRDefault="00732142" w:rsidP="001A1D89">
            <w:pPr>
              <w:pStyle w:val="TAH"/>
              <w:rPr>
                <w:lang w:eastAsia="zh-CN"/>
              </w:rPr>
            </w:pPr>
            <w:r w:rsidRPr="00290CB4">
              <w:t xml:space="preserve">Rank </w:t>
            </w:r>
            <w:r>
              <w:rPr>
                <w:rFonts w:hint="eastAsia"/>
                <w:lang w:eastAsia="zh-CN"/>
              </w:rPr>
              <w:t>&gt;</w:t>
            </w:r>
            <w:r w:rsidRPr="00290CB4">
              <w:t xml:space="preserve"> </w:t>
            </w:r>
            <w:r>
              <w:rPr>
                <w:rFonts w:hint="eastAsia"/>
                <w:lang w:eastAsia="zh-CN"/>
              </w:rPr>
              <w:t>1</w:t>
            </w:r>
          </w:p>
        </w:tc>
      </w:tr>
      <w:tr w:rsidR="00732142" w:rsidRPr="00290CB4" w:rsidTr="00E013D3">
        <w:trPr>
          <w:jc w:val="center"/>
        </w:trPr>
        <w:tc>
          <w:tcPr>
            <w:tcW w:w="0" w:type="auto"/>
          </w:tcPr>
          <w:p w:rsidR="00732142" w:rsidRPr="00290CB4" w:rsidRDefault="00732142" w:rsidP="001A1D89">
            <w:pPr>
              <w:pStyle w:val="TAC"/>
            </w:pPr>
            <w:r w:rsidRPr="00290CB4">
              <w:t>Wide-band CQI codeword 0</w:t>
            </w:r>
          </w:p>
        </w:tc>
        <w:tc>
          <w:tcPr>
            <w:tcW w:w="0" w:type="auto"/>
          </w:tcPr>
          <w:p w:rsidR="00732142" w:rsidRPr="00290CB4" w:rsidRDefault="00732142" w:rsidP="001A1D89">
            <w:pPr>
              <w:pStyle w:val="TAC"/>
            </w:pPr>
            <w:r w:rsidRPr="00290CB4">
              <w:t>4</w:t>
            </w:r>
          </w:p>
        </w:tc>
        <w:tc>
          <w:tcPr>
            <w:tcW w:w="0" w:type="auto"/>
          </w:tcPr>
          <w:p w:rsidR="00732142" w:rsidRPr="00290CB4" w:rsidRDefault="00732142" w:rsidP="001A1D89">
            <w:pPr>
              <w:pStyle w:val="TAC"/>
            </w:pPr>
            <w:r w:rsidRPr="00290CB4">
              <w:t>4</w:t>
            </w:r>
          </w:p>
        </w:tc>
      </w:tr>
      <w:tr w:rsidR="00732142" w:rsidRPr="00290CB4" w:rsidTr="00E013D3">
        <w:trPr>
          <w:jc w:val="center"/>
        </w:trPr>
        <w:tc>
          <w:tcPr>
            <w:tcW w:w="0" w:type="auto"/>
          </w:tcPr>
          <w:p w:rsidR="00732142" w:rsidRPr="00290CB4" w:rsidRDefault="00732142" w:rsidP="001A1D89">
            <w:pPr>
              <w:pStyle w:val="TAC"/>
            </w:pPr>
            <w:r w:rsidRPr="00290CB4">
              <w:rPr>
                <w:lang w:val="en-AU" w:eastAsia="ko-KR"/>
              </w:rPr>
              <w:t>Subband differential CQI codeword 0</w:t>
            </w:r>
          </w:p>
        </w:tc>
        <w:tc>
          <w:tcPr>
            <w:tcW w:w="0" w:type="auto"/>
          </w:tcPr>
          <w:p w:rsidR="00732142" w:rsidRPr="00290CB4" w:rsidRDefault="00516E22" w:rsidP="001A1D89">
            <w:pPr>
              <w:pStyle w:val="TAC"/>
            </w:pPr>
            <w:r>
              <w:rPr>
                <w:position w:val="-6"/>
              </w:rPr>
              <w:pict>
                <v:shape id="_x0000_i1801" type="#_x0000_t75" style="width:16.5pt;height:12pt">
                  <v:imagedata r:id="rId484" o:title=""/>
                </v:shape>
              </w:pict>
            </w:r>
          </w:p>
        </w:tc>
        <w:tc>
          <w:tcPr>
            <w:tcW w:w="0" w:type="auto"/>
          </w:tcPr>
          <w:p w:rsidR="00732142" w:rsidRPr="00290CB4" w:rsidRDefault="00516E22" w:rsidP="001A1D89">
            <w:pPr>
              <w:pStyle w:val="TAC"/>
            </w:pPr>
            <w:r>
              <w:rPr>
                <w:position w:val="-6"/>
              </w:rPr>
              <w:pict>
                <v:shape id="_x0000_i1802" type="#_x0000_t75" style="width:16.5pt;height:12pt">
                  <v:imagedata r:id="rId484" o:title=""/>
                </v:shape>
              </w:pict>
            </w:r>
          </w:p>
        </w:tc>
      </w:tr>
      <w:tr w:rsidR="00732142" w:rsidRPr="00290CB4" w:rsidTr="00E013D3">
        <w:trPr>
          <w:jc w:val="center"/>
        </w:trPr>
        <w:tc>
          <w:tcPr>
            <w:tcW w:w="0" w:type="auto"/>
          </w:tcPr>
          <w:p w:rsidR="00732142" w:rsidRPr="00290CB4" w:rsidRDefault="00732142" w:rsidP="001A1D89">
            <w:pPr>
              <w:pStyle w:val="TAC"/>
            </w:pPr>
            <w:r w:rsidRPr="00290CB4">
              <w:t>Wide-band CQI codeword 1</w:t>
            </w:r>
          </w:p>
        </w:tc>
        <w:tc>
          <w:tcPr>
            <w:tcW w:w="0" w:type="auto"/>
          </w:tcPr>
          <w:p w:rsidR="00732142" w:rsidRPr="00290CB4" w:rsidRDefault="00732142" w:rsidP="001A1D89">
            <w:pPr>
              <w:pStyle w:val="TAC"/>
            </w:pPr>
            <w:r w:rsidRPr="00290CB4">
              <w:t>0</w:t>
            </w:r>
          </w:p>
        </w:tc>
        <w:tc>
          <w:tcPr>
            <w:tcW w:w="0" w:type="auto"/>
          </w:tcPr>
          <w:p w:rsidR="00732142" w:rsidRPr="00290CB4" w:rsidRDefault="00732142" w:rsidP="001A1D89">
            <w:pPr>
              <w:pStyle w:val="TAC"/>
            </w:pPr>
            <w:r w:rsidRPr="00290CB4">
              <w:t>4</w:t>
            </w:r>
          </w:p>
        </w:tc>
      </w:tr>
      <w:tr w:rsidR="00732142" w:rsidRPr="00290CB4" w:rsidTr="00E013D3">
        <w:trPr>
          <w:jc w:val="center"/>
        </w:trPr>
        <w:tc>
          <w:tcPr>
            <w:tcW w:w="0" w:type="auto"/>
          </w:tcPr>
          <w:p w:rsidR="00732142" w:rsidRPr="00290CB4" w:rsidRDefault="00732142" w:rsidP="001A1D89">
            <w:pPr>
              <w:pStyle w:val="TAC"/>
            </w:pPr>
            <w:r w:rsidRPr="00290CB4">
              <w:rPr>
                <w:lang w:val="en-AU" w:eastAsia="ko-KR"/>
              </w:rPr>
              <w:t>Subband differential CQI codeword 1</w:t>
            </w:r>
          </w:p>
        </w:tc>
        <w:tc>
          <w:tcPr>
            <w:tcW w:w="0" w:type="auto"/>
          </w:tcPr>
          <w:p w:rsidR="00732142" w:rsidRPr="00290CB4" w:rsidRDefault="00732142" w:rsidP="001A1D89">
            <w:pPr>
              <w:pStyle w:val="TAC"/>
            </w:pPr>
            <w:r w:rsidRPr="00290CB4">
              <w:t>0</w:t>
            </w:r>
          </w:p>
        </w:tc>
        <w:tc>
          <w:tcPr>
            <w:tcW w:w="0" w:type="auto"/>
          </w:tcPr>
          <w:p w:rsidR="00732142" w:rsidRPr="00290CB4" w:rsidRDefault="00516E22" w:rsidP="001A1D89">
            <w:pPr>
              <w:pStyle w:val="TAC"/>
            </w:pPr>
            <w:r>
              <w:rPr>
                <w:position w:val="-6"/>
              </w:rPr>
              <w:pict>
                <v:shape id="_x0000_i1803" type="#_x0000_t75" style="width:16.5pt;height:12pt">
                  <v:imagedata r:id="rId484" o:title=""/>
                </v:shape>
              </w:pict>
            </w:r>
          </w:p>
        </w:tc>
      </w:tr>
    </w:tbl>
    <w:p w:rsidR="00042DDF" w:rsidRPr="00042DDF" w:rsidRDefault="00042DDF" w:rsidP="00042DDF"/>
    <w:p w:rsidR="00042DDF" w:rsidRPr="00042DDF" w:rsidRDefault="00042DDF" w:rsidP="00E91B67">
      <w:pPr>
        <w:pStyle w:val="TH"/>
      </w:pPr>
      <w:bookmarkStart w:id="307" w:name="OLE_LINK491"/>
      <w:bookmarkStart w:id="308" w:name="OLE_LINK492"/>
      <w:r w:rsidRPr="00042DDF">
        <w:t>Table 5.2.2.6.2-1</w:t>
      </w:r>
      <w:r w:rsidRPr="00042DDF">
        <w:rPr>
          <w:rFonts w:hint="eastAsia"/>
          <w:lang w:eastAsia="zh-CN"/>
        </w:rPr>
        <w:t>B</w:t>
      </w:r>
      <w:r w:rsidRPr="00042DDF">
        <w:t>: Fields for channel quality information feedback for higher layer configured subband CQI reports (</w:t>
      </w:r>
      <w:bookmarkStart w:id="309" w:name="OLE_LINK507"/>
      <w:bookmarkStart w:id="310" w:name="OLE_LINK508"/>
      <w:r w:rsidRPr="00042DDF">
        <w:rPr>
          <w:lang w:eastAsia="zh-CN"/>
        </w:rPr>
        <w:t xml:space="preserve">transmission mode </w:t>
      </w:r>
      <w:r w:rsidRPr="00042DDF">
        <w:rPr>
          <w:rFonts w:hint="eastAsia"/>
          <w:lang w:eastAsia="zh-CN"/>
        </w:rPr>
        <w:t>10</w:t>
      </w:r>
      <w:r w:rsidRPr="00042DDF">
        <w:t xml:space="preserve"> configured without PMI/RI reporting</w:t>
      </w:r>
      <w:r w:rsidRPr="00042DDF">
        <w:rPr>
          <w:rFonts w:hint="eastAsia"/>
          <w:lang w:eastAsia="zh-CN"/>
        </w:rPr>
        <w:t xml:space="preserve"> or configured with 1 antenna port</w:t>
      </w:r>
      <w:bookmarkEnd w:id="309"/>
      <w:bookmarkEnd w:id="310"/>
      <w:r w:rsidRPr="00042DDF">
        <w:rPr>
          <w:lang w:eastAsia="zh-CN"/>
        </w:rPr>
        <w:t xml:space="preserve"> and higher layer parameter </w:t>
      </w:r>
      <w:r w:rsidRPr="00042DDF">
        <w:rPr>
          <w:i/>
          <w:lang w:eastAsia="zh-CN"/>
        </w:rPr>
        <w:t>feCoMP-CSI-Enabled=true</w:t>
      </w:r>
      <w:r w:rsidRPr="00042DD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6"/>
        <w:gridCol w:w="2212"/>
      </w:tblGrid>
      <w:tr w:rsidR="00042DDF" w:rsidRPr="00042DDF" w:rsidTr="001D60F5">
        <w:trPr>
          <w:trHeight w:val="20"/>
          <w:jc w:val="center"/>
        </w:trPr>
        <w:tc>
          <w:tcPr>
            <w:tcW w:w="0" w:type="auto"/>
            <w:shd w:val="clear" w:color="auto" w:fill="E0E0E0"/>
          </w:tcPr>
          <w:p w:rsidR="00042DDF" w:rsidRPr="00042DDF" w:rsidRDefault="00042DDF" w:rsidP="00042DDF">
            <w:pPr>
              <w:keepNext/>
              <w:keepLines/>
              <w:spacing w:after="0"/>
              <w:jc w:val="center"/>
              <w:rPr>
                <w:rFonts w:ascii="Arial" w:hAnsi="Arial"/>
                <w:b/>
                <w:sz w:val="18"/>
              </w:rPr>
            </w:pPr>
            <w:r w:rsidRPr="00042DDF">
              <w:rPr>
                <w:rFonts w:ascii="Arial" w:hAnsi="Arial"/>
                <w:b/>
                <w:sz w:val="18"/>
              </w:rPr>
              <w:t>Field</w:t>
            </w:r>
          </w:p>
        </w:tc>
        <w:tc>
          <w:tcPr>
            <w:tcW w:w="0" w:type="auto"/>
            <w:shd w:val="clear" w:color="auto" w:fill="E0E0E0"/>
          </w:tcPr>
          <w:p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Bit width</w:t>
            </w:r>
            <w:r w:rsidRPr="00042DDF">
              <w:rPr>
                <w:rFonts w:ascii="Arial" w:hAnsi="Arial" w:hint="eastAsia"/>
                <w:b/>
                <w:sz w:val="18"/>
                <w:lang w:eastAsia="zh-CN"/>
              </w:rPr>
              <w:t xml:space="preserve"> for CRI=0 or 1</w:t>
            </w:r>
          </w:p>
        </w:tc>
      </w:tr>
      <w:tr w:rsidR="00042DDF" w:rsidRPr="00042DDF" w:rsidTr="001D60F5">
        <w:trPr>
          <w:trHeight w:val="20"/>
          <w:jc w:val="center"/>
        </w:trPr>
        <w:tc>
          <w:tcPr>
            <w:tcW w:w="0" w:type="auto"/>
          </w:tcPr>
          <w:p w:rsidR="00042DDF" w:rsidRPr="00042DDF" w:rsidRDefault="00042DDF" w:rsidP="00042DDF">
            <w:pPr>
              <w:keepNext/>
              <w:keepLines/>
              <w:spacing w:after="0"/>
              <w:jc w:val="center"/>
              <w:rPr>
                <w:rFonts w:ascii="Arial" w:hAnsi="Arial"/>
                <w:sz w:val="18"/>
                <w:lang w:eastAsia="zh-CN"/>
              </w:rPr>
            </w:pPr>
            <w:r w:rsidRPr="00042DDF">
              <w:rPr>
                <w:rFonts w:ascii="Arial" w:hAnsi="Arial"/>
                <w:sz w:val="18"/>
              </w:rPr>
              <w:t xml:space="preserve">Wide-band CQI </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rsidTr="001D60F5">
        <w:trPr>
          <w:trHeight w:val="20"/>
          <w:jc w:val="center"/>
        </w:trPr>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lang w:val="en-AU" w:eastAsia="ko-KR"/>
              </w:rPr>
              <w:t>Subband differential CQI</w:t>
            </w:r>
          </w:p>
        </w:tc>
        <w:tc>
          <w:tcPr>
            <w:tcW w:w="0" w:type="auto"/>
          </w:tcPr>
          <w:p w:rsidR="00042DDF" w:rsidRPr="00042DDF" w:rsidRDefault="00516E22" w:rsidP="00042DDF">
            <w:pPr>
              <w:keepNext/>
              <w:keepLines/>
              <w:spacing w:after="0"/>
              <w:jc w:val="center"/>
              <w:rPr>
                <w:rFonts w:ascii="Arial" w:hAnsi="Arial"/>
                <w:sz w:val="18"/>
              </w:rPr>
            </w:pPr>
            <w:r>
              <w:rPr>
                <w:rFonts w:ascii="Arial" w:hAnsi="Arial"/>
                <w:position w:val="-6"/>
                <w:sz w:val="18"/>
              </w:rPr>
              <w:pict>
                <v:shape id="_x0000_i1804" type="#_x0000_t75" style="width:16.5pt;height:12pt">
                  <v:imagedata r:id="rId484" o:title=""/>
                </v:shape>
              </w:pict>
            </w:r>
          </w:p>
        </w:tc>
      </w:tr>
      <w:tr w:rsidR="00042DDF" w:rsidRPr="00042DDF" w:rsidTr="001D60F5">
        <w:trPr>
          <w:trHeight w:val="20"/>
          <w:jc w:val="center"/>
        </w:trPr>
        <w:tc>
          <w:tcPr>
            <w:tcW w:w="0" w:type="auto"/>
            <w:shd w:val="clear" w:color="auto" w:fill="E0E0E0"/>
          </w:tcPr>
          <w:p w:rsidR="00042DDF" w:rsidRPr="00042DDF" w:rsidRDefault="00042DDF" w:rsidP="00042DDF">
            <w:pPr>
              <w:keepNext/>
              <w:keepLines/>
              <w:spacing w:after="0"/>
              <w:jc w:val="center"/>
              <w:rPr>
                <w:rFonts w:ascii="Arial" w:hAnsi="Arial"/>
                <w:b/>
                <w:sz w:val="18"/>
              </w:rPr>
            </w:pPr>
            <w:r w:rsidRPr="00042DDF">
              <w:rPr>
                <w:rFonts w:ascii="Arial" w:hAnsi="Arial"/>
                <w:b/>
                <w:sz w:val="18"/>
              </w:rPr>
              <w:t>Field</w:t>
            </w:r>
          </w:p>
        </w:tc>
        <w:tc>
          <w:tcPr>
            <w:tcW w:w="0" w:type="auto"/>
            <w:shd w:val="clear" w:color="auto" w:fill="E0E0E0"/>
          </w:tcPr>
          <w:p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Bit width</w:t>
            </w:r>
            <w:r w:rsidRPr="00042DDF">
              <w:rPr>
                <w:rFonts w:ascii="Arial" w:hAnsi="Arial" w:hint="eastAsia"/>
                <w:b/>
                <w:sz w:val="18"/>
                <w:lang w:eastAsia="zh-CN"/>
              </w:rPr>
              <w:t xml:space="preserve"> for CRI=2</w:t>
            </w:r>
          </w:p>
        </w:tc>
      </w:tr>
      <w:tr w:rsidR="00042DDF" w:rsidRPr="00042DDF" w:rsidTr="001D60F5">
        <w:trPr>
          <w:trHeight w:val="20"/>
          <w:jc w:val="center"/>
        </w:trPr>
        <w:tc>
          <w:tcPr>
            <w:tcW w:w="0" w:type="auto"/>
          </w:tcPr>
          <w:p w:rsidR="00042DDF" w:rsidRPr="00042DDF" w:rsidRDefault="00042DDF" w:rsidP="00042DDF">
            <w:pPr>
              <w:keepNext/>
              <w:keepLines/>
              <w:spacing w:after="0"/>
              <w:jc w:val="center"/>
              <w:rPr>
                <w:rFonts w:ascii="Arial" w:hAnsi="Arial"/>
                <w:sz w:val="18"/>
                <w:lang w:eastAsia="zh-CN"/>
              </w:rPr>
            </w:pPr>
            <w:r w:rsidRPr="00042DDF">
              <w:rPr>
                <w:rFonts w:ascii="Arial" w:hAnsi="Arial"/>
                <w:sz w:val="18"/>
              </w:rPr>
              <w:t xml:space="preserve">Wide-band CQI </w:t>
            </w:r>
            <w:r w:rsidRPr="00042DDF">
              <w:t>codeword 0</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rsidTr="001D60F5">
        <w:trPr>
          <w:trHeight w:val="20"/>
          <w:jc w:val="center"/>
        </w:trPr>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lang w:val="en-AU" w:eastAsia="ko-KR"/>
              </w:rPr>
              <w:t>Subband differential CQI</w:t>
            </w:r>
            <w:r w:rsidRPr="00042DDF">
              <w:rPr>
                <w:rFonts w:ascii="Arial" w:hAnsi="Arial" w:hint="eastAsia"/>
                <w:sz w:val="18"/>
                <w:lang w:eastAsia="zh-CN"/>
              </w:rPr>
              <w:t xml:space="preserve"> </w:t>
            </w:r>
            <w:r w:rsidRPr="00042DDF">
              <w:t>codeword 0</w:t>
            </w:r>
          </w:p>
        </w:tc>
        <w:tc>
          <w:tcPr>
            <w:tcW w:w="0" w:type="auto"/>
          </w:tcPr>
          <w:p w:rsidR="00042DDF" w:rsidRPr="00042DDF" w:rsidRDefault="00516E22" w:rsidP="00042DDF">
            <w:pPr>
              <w:keepNext/>
              <w:keepLines/>
              <w:spacing w:after="0"/>
              <w:jc w:val="center"/>
              <w:rPr>
                <w:rFonts w:ascii="Arial" w:hAnsi="Arial"/>
                <w:sz w:val="18"/>
              </w:rPr>
            </w:pPr>
            <w:r>
              <w:rPr>
                <w:rFonts w:ascii="Arial" w:hAnsi="Arial"/>
                <w:position w:val="-6"/>
                <w:sz w:val="18"/>
              </w:rPr>
              <w:pict>
                <v:shape id="_x0000_i1805" type="#_x0000_t75" style="width:16.5pt;height:12pt">
                  <v:imagedata r:id="rId484" o:title=""/>
                </v:shape>
              </w:pict>
            </w:r>
          </w:p>
        </w:tc>
      </w:tr>
      <w:tr w:rsidR="00042DDF" w:rsidRPr="00042DDF" w:rsidTr="001D60F5">
        <w:trPr>
          <w:trHeight w:val="20"/>
          <w:jc w:val="center"/>
        </w:trPr>
        <w:tc>
          <w:tcPr>
            <w:tcW w:w="0" w:type="auto"/>
          </w:tcPr>
          <w:p w:rsidR="00042DDF" w:rsidRPr="00042DDF" w:rsidRDefault="00042DDF" w:rsidP="00042DDF">
            <w:pPr>
              <w:keepNext/>
              <w:keepLines/>
              <w:spacing w:after="0"/>
              <w:jc w:val="center"/>
              <w:rPr>
                <w:rFonts w:ascii="Arial" w:hAnsi="Arial"/>
                <w:sz w:val="18"/>
                <w:lang w:eastAsia="zh-CN"/>
              </w:rPr>
            </w:pPr>
            <w:r w:rsidRPr="00042DDF">
              <w:rPr>
                <w:rFonts w:ascii="Arial" w:hAnsi="Arial"/>
                <w:sz w:val="18"/>
              </w:rPr>
              <w:t xml:space="preserve">Wide-band CQI </w:t>
            </w:r>
            <w:r w:rsidRPr="00042DDF">
              <w:t xml:space="preserve">codeword </w:t>
            </w:r>
            <w:r w:rsidRPr="00042DDF">
              <w:rPr>
                <w:rFonts w:hint="eastAsia"/>
                <w:lang w:eastAsia="zh-CN"/>
              </w:rPr>
              <w:t>1</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rsidTr="001D60F5">
        <w:trPr>
          <w:trHeight w:val="20"/>
          <w:jc w:val="center"/>
        </w:trPr>
        <w:tc>
          <w:tcPr>
            <w:tcW w:w="0" w:type="auto"/>
          </w:tcPr>
          <w:p w:rsidR="00042DDF" w:rsidRPr="00042DDF" w:rsidRDefault="00042DDF" w:rsidP="00042DDF">
            <w:pPr>
              <w:keepNext/>
              <w:keepLines/>
              <w:spacing w:after="0"/>
              <w:jc w:val="center"/>
              <w:rPr>
                <w:rFonts w:ascii="Arial" w:hAnsi="Arial"/>
                <w:sz w:val="18"/>
                <w:lang w:eastAsia="zh-CN"/>
              </w:rPr>
            </w:pPr>
            <w:r w:rsidRPr="00042DDF">
              <w:rPr>
                <w:rFonts w:ascii="Arial" w:hAnsi="Arial"/>
                <w:sz w:val="18"/>
                <w:lang w:val="en-AU" w:eastAsia="ko-KR"/>
              </w:rPr>
              <w:t>Subband differential CQI</w:t>
            </w:r>
            <w:r w:rsidRPr="00042DDF">
              <w:rPr>
                <w:rFonts w:ascii="Arial" w:hAnsi="Arial" w:hint="eastAsia"/>
                <w:sz w:val="18"/>
                <w:lang w:eastAsia="zh-CN"/>
              </w:rPr>
              <w:t xml:space="preserve"> </w:t>
            </w:r>
            <w:r w:rsidRPr="00042DDF">
              <w:t xml:space="preserve">codeword </w:t>
            </w:r>
            <w:r w:rsidRPr="00042DDF">
              <w:rPr>
                <w:rFonts w:hint="eastAsia"/>
                <w:lang w:eastAsia="zh-CN"/>
              </w:rPr>
              <w:t>1</w:t>
            </w:r>
          </w:p>
        </w:tc>
        <w:tc>
          <w:tcPr>
            <w:tcW w:w="0" w:type="auto"/>
          </w:tcPr>
          <w:p w:rsidR="00042DDF" w:rsidRPr="00042DDF" w:rsidRDefault="00516E22" w:rsidP="00042DDF">
            <w:pPr>
              <w:keepNext/>
              <w:keepLines/>
              <w:spacing w:after="0"/>
              <w:jc w:val="center"/>
              <w:rPr>
                <w:rFonts w:ascii="Arial" w:hAnsi="Arial"/>
                <w:sz w:val="18"/>
              </w:rPr>
            </w:pPr>
            <w:r>
              <w:rPr>
                <w:rFonts w:ascii="Arial" w:hAnsi="Arial"/>
                <w:position w:val="-6"/>
                <w:sz w:val="18"/>
              </w:rPr>
              <w:pict>
                <v:shape id="_x0000_i1806" type="#_x0000_t75" style="width:16.5pt;height:12pt">
                  <v:imagedata r:id="rId484" o:title=""/>
                </v:shape>
              </w:pict>
            </w:r>
          </w:p>
        </w:tc>
      </w:tr>
      <w:bookmarkEnd w:id="307"/>
      <w:bookmarkEnd w:id="308"/>
    </w:tbl>
    <w:p w:rsidR="00042DDF" w:rsidRPr="00042DDF" w:rsidRDefault="00042DDF" w:rsidP="00042DDF"/>
    <w:p w:rsidR="00042DDF" w:rsidRPr="00042DDF" w:rsidRDefault="00042DDF" w:rsidP="00E91B67">
      <w:pPr>
        <w:pStyle w:val="TH"/>
      </w:pPr>
      <w:r w:rsidRPr="00042DDF">
        <w:t>Table 5.2.2.6.2-1</w:t>
      </w:r>
      <w:r w:rsidRPr="00042DDF">
        <w:rPr>
          <w:rFonts w:hint="eastAsia"/>
          <w:lang w:eastAsia="zh-CN"/>
        </w:rPr>
        <w:t>B-1:</w:t>
      </w:r>
      <w:r w:rsidRPr="00042DDF">
        <w:t xml:space="preserve"> Fields for channel quality information feedback for higher layer configured subband CQI reports</w:t>
      </w:r>
      <w:r w:rsidRPr="00042DDF">
        <w:rPr>
          <w:rFonts w:hint="eastAsia"/>
        </w:rPr>
        <w:t xml:space="preserve"> (</w:t>
      </w:r>
      <w:bookmarkStart w:id="311" w:name="OLE_LINK509"/>
      <w:bookmarkStart w:id="312" w:name="OLE_LINK510"/>
      <w:r w:rsidRPr="00042DDF">
        <w:t xml:space="preserve">transmission mode </w:t>
      </w:r>
      <w:r w:rsidRPr="00042DDF">
        <w:rPr>
          <w:rFonts w:hint="eastAsia"/>
        </w:rPr>
        <w:t xml:space="preserve">10 </w:t>
      </w:r>
      <w:r w:rsidRPr="00042DDF">
        <w:t xml:space="preserve">configured </w:t>
      </w:r>
      <w:r w:rsidRPr="00042DDF">
        <w:rPr>
          <w:rFonts w:hint="eastAsia"/>
        </w:rPr>
        <w:t>without PMI reporting</w:t>
      </w:r>
      <w:r w:rsidRPr="00042DDF">
        <w:t xml:space="preserve"> and higher layer </w:t>
      </w:r>
      <w:r w:rsidRPr="00042DDF">
        <w:rPr>
          <w:rFonts w:hint="eastAsia"/>
        </w:rPr>
        <w:t xml:space="preserve">parameter </w:t>
      </w:r>
      <w:r w:rsidRPr="00042DDF">
        <w:rPr>
          <w:i/>
        </w:rPr>
        <w:t>eMIMO-Type</w:t>
      </w:r>
      <w:r w:rsidRPr="00042DDF">
        <w:t xml:space="preserve">, and </w:t>
      </w:r>
      <w:r w:rsidRPr="00042DDF">
        <w:rPr>
          <w:i/>
        </w:rPr>
        <w:t>eMIMO-Type</w:t>
      </w:r>
      <w:r w:rsidRPr="00042DDF">
        <w:t xml:space="preserve"> is set to </w:t>
      </w:r>
      <w:r w:rsidR="00E91B67">
        <w:t>'</w:t>
      </w:r>
      <w:r w:rsidRPr="00042DDF">
        <w:t>CLASS B</w:t>
      </w:r>
      <w:r w:rsidR="00E91B67">
        <w:t>'</w:t>
      </w:r>
      <w:r w:rsidRPr="00042DDF">
        <w:rPr>
          <w:rFonts w:hint="eastAsia"/>
        </w:rPr>
        <w:t xml:space="preserve"> </w:t>
      </w:r>
      <w:r w:rsidRPr="00042DDF">
        <w:t xml:space="preserve">with 2/4/8 antenna ports and higher layer parameter </w:t>
      </w:r>
      <w:bookmarkEnd w:id="311"/>
      <w:bookmarkEnd w:id="312"/>
      <w:r w:rsidRPr="00042DDF">
        <w:rPr>
          <w:i/>
        </w:rPr>
        <w:t>feCoMP-CSI-Enabled=true</w:t>
      </w:r>
      <w:r w:rsidRPr="00042DDF">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6"/>
        <w:gridCol w:w="1106"/>
        <w:gridCol w:w="1106"/>
      </w:tblGrid>
      <w:tr w:rsidR="00042DDF" w:rsidRPr="00042DDF" w:rsidTr="001D60F5">
        <w:trPr>
          <w:jc w:val="center"/>
        </w:trPr>
        <w:tc>
          <w:tcPr>
            <w:tcW w:w="0" w:type="auto"/>
            <w:vMerge w:val="restart"/>
            <w:shd w:val="clear" w:color="auto" w:fill="E0E0E0"/>
          </w:tcPr>
          <w:p w:rsidR="00042DDF" w:rsidRPr="00042DDF" w:rsidRDefault="00042DDF" w:rsidP="00042DDF">
            <w:pPr>
              <w:keepNext/>
              <w:keepLines/>
              <w:spacing w:after="0"/>
              <w:jc w:val="center"/>
              <w:rPr>
                <w:rFonts w:ascii="Arial" w:hAnsi="Arial"/>
                <w:b/>
                <w:sz w:val="18"/>
              </w:rPr>
            </w:pPr>
            <w:r w:rsidRPr="00042DDF">
              <w:rPr>
                <w:rFonts w:ascii="Arial" w:hAnsi="Arial"/>
                <w:b/>
                <w:sz w:val="18"/>
              </w:rPr>
              <w:t>Field</w:t>
            </w:r>
          </w:p>
        </w:tc>
        <w:tc>
          <w:tcPr>
            <w:tcW w:w="0" w:type="auto"/>
            <w:gridSpan w:val="2"/>
            <w:shd w:val="clear" w:color="auto" w:fill="E0E0E0"/>
          </w:tcPr>
          <w:p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Bit width</w:t>
            </w:r>
            <w:r w:rsidRPr="00042DDF">
              <w:rPr>
                <w:rFonts w:ascii="Arial" w:hAnsi="Arial" w:hint="eastAsia"/>
                <w:b/>
                <w:sz w:val="18"/>
                <w:lang w:eastAsia="zh-CN"/>
              </w:rPr>
              <w:t xml:space="preserve"> for CRI=0 or 1</w:t>
            </w:r>
          </w:p>
        </w:tc>
      </w:tr>
      <w:tr w:rsidR="00042DDF" w:rsidRPr="00042DDF" w:rsidTr="001D60F5">
        <w:trPr>
          <w:jc w:val="center"/>
        </w:trPr>
        <w:tc>
          <w:tcPr>
            <w:tcW w:w="0" w:type="auto"/>
            <w:vMerge/>
            <w:shd w:val="clear" w:color="auto" w:fill="E0E0E0"/>
          </w:tcPr>
          <w:p w:rsidR="00042DDF" w:rsidRPr="00042DDF" w:rsidRDefault="00042DDF" w:rsidP="00042DDF">
            <w:pPr>
              <w:keepNext/>
              <w:keepLines/>
              <w:spacing w:after="0"/>
              <w:jc w:val="center"/>
              <w:rPr>
                <w:rFonts w:ascii="Arial" w:hAnsi="Arial"/>
                <w:bCs/>
                <w:sz w:val="18"/>
              </w:rPr>
            </w:pPr>
          </w:p>
        </w:tc>
        <w:tc>
          <w:tcPr>
            <w:tcW w:w="0" w:type="auto"/>
            <w:shd w:val="clear" w:color="auto" w:fill="E0E0E0"/>
          </w:tcPr>
          <w:p w:rsidR="00042DDF" w:rsidRPr="00042DDF" w:rsidRDefault="00042DDF" w:rsidP="00042DDF">
            <w:pPr>
              <w:keepNext/>
              <w:keepLines/>
              <w:spacing w:after="0"/>
              <w:jc w:val="center"/>
              <w:rPr>
                <w:rFonts w:ascii="Arial" w:hAnsi="Arial"/>
                <w:b/>
                <w:sz w:val="18"/>
              </w:rPr>
            </w:pPr>
            <w:r w:rsidRPr="00042DDF">
              <w:rPr>
                <w:rFonts w:ascii="Arial" w:hAnsi="Arial"/>
                <w:b/>
                <w:sz w:val="18"/>
              </w:rPr>
              <w:t>Rank = 1</w:t>
            </w:r>
          </w:p>
        </w:tc>
        <w:tc>
          <w:tcPr>
            <w:tcW w:w="0" w:type="auto"/>
            <w:shd w:val="clear" w:color="auto" w:fill="E0E0E0"/>
          </w:tcPr>
          <w:p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 xml:space="preserve">Rank </w:t>
            </w:r>
            <w:r w:rsidRPr="00042DDF">
              <w:rPr>
                <w:rFonts w:ascii="Arial" w:hAnsi="Arial" w:hint="eastAsia"/>
                <w:b/>
                <w:sz w:val="18"/>
                <w:lang w:eastAsia="zh-CN"/>
              </w:rPr>
              <w:t>&gt;</w:t>
            </w:r>
            <w:r w:rsidRPr="00042DDF">
              <w:rPr>
                <w:rFonts w:ascii="Arial" w:hAnsi="Arial"/>
                <w:b/>
                <w:sz w:val="18"/>
              </w:rPr>
              <w:t xml:space="preserve"> </w:t>
            </w:r>
            <w:r w:rsidRPr="00042DDF">
              <w:rPr>
                <w:rFonts w:ascii="Arial" w:hAnsi="Arial" w:hint="eastAsia"/>
                <w:b/>
                <w:sz w:val="18"/>
                <w:lang w:eastAsia="zh-CN"/>
              </w:rPr>
              <w:t>1</w:t>
            </w:r>
          </w:p>
        </w:tc>
      </w:tr>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Wide-band CQI codeword 0</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lang w:val="en-AU" w:eastAsia="ko-KR"/>
              </w:rPr>
              <w:t>Subband differential CQI codeword 0</w:t>
            </w:r>
          </w:p>
        </w:tc>
        <w:tc>
          <w:tcPr>
            <w:tcW w:w="0" w:type="auto"/>
          </w:tcPr>
          <w:p w:rsidR="00042DDF" w:rsidRPr="00042DDF" w:rsidRDefault="00516E22" w:rsidP="00042DDF">
            <w:pPr>
              <w:keepNext/>
              <w:keepLines/>
              <w:spacing w:after="0"/>
              <w:jc w:val="center"/>
              <w:rPr>
                <w:rFonts w:ascii="Arial" w:hAnsi="Arial"/>
                <w:sz w:val="18"/>
              </w:rPr>
            </w:pPr>
            <w:r>
              <w:rPr>
                <w:rFonts w:ascii="Arial" w:hAnsi="Arial"/>
                <w:position w:val="-6"/>
                <w:sz w:val="18"/>
              </w:rPr>
              <w:pict>
                <v:shape id="_x0000_i1807" type="#_x0000_t75" style="width:16.5pt;height:12pt">
                  <v:imagedata r:id="rId484" o:title=""/>
                </v:shape>
              </w:pict>
            </w:r>
          </w:p>
        </w:tc>
        <w:tc>
          <w:tcPr>
            <w:tcW w:w="0" w:type="auto"/>
          </w:tcPr>
          <w:p w:rsidR="00042DDF" w:rsidRPr="00042DDF" w:rsidRDefault="00516E22" w:rsidP="00042DDF">
            <w:pPr>
              <w:keepNext/>
              <w:keepLines/>
              <w:spacing w:after="0"/>
              <w:jc w:val="center"/>
              <w:rPr>
                <w:rFonts w:ascii="Arial" w:hAnsi="Arial"/>
                <w:sz w:val="18"/>
              </w:rPr>
            </w:pPr>
            <w:r>
              <w:rPr>
                <w:rFonts w:ascii="Arial" w:hAnsi="Arial"/>
                <w:position w:val="-6"/>
                <w:sz w:val="18"/>
              </w:rPr>
              <w:pict>
                <v:shape id="_x0000_i1808" type="#_x0000_t75" style="width:16.5pt;height:12pt">
                  <v:imagedata r:id="rId484" o:title=""/>
                </v:shape>
              </w:pict>
            </w:r>
          </w:p>
        </w:tc>
      </w:tr>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Wide-band CQI codeword 1</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0</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lang w:val="en-AU" w:eastAsia="ko-KR"/>
              </w:rPr>
              <w:t>Subband differential CQI codeword 1</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0</w:t>
            </w:r>
          </w:p>
        </w:tc>
        <w:tc>
          <w:tcPr>
            <w:tcW w:w="0" w:type="auto"/>
          </w:tcPr>
          <w:p w:rsidR="00042DDF" w:rsidRPr="00042DDF" w:rsidRDefault="00516E22" w:rsidP="00042DDF">
            <w:pPr>
              <w:keepNext/>
              <w:keepLines/>
              <w:spacing w:after="0"/>
              <w:jc w:val="center"/>
              <w:rPr>
                <w:rFonts w:ascii="Arial" w:hAnsi="Arial"/>
                <w:sz w:val="18"/>
              </w:rPr>
            </w:pPr>
            <w:r>
              <w:rPr>
                <w:rFonts w:ascii="Arial" w:hAnsi="Arial"/>
                <w:position w:val="-6"/>
                <w:sz w:val="18"/>
              </w:rPr>
              <w:pict>
                <v:shape id="_x0000_i1809" type="#_x0000_t75" style="width:16.5pt;height:12pt">
                  <v:imagedata r:id="rId484" o:title=""/>
                </v:shape>
              </w:pict>
            </w:r>
          </w:p>
        </w:tc>
      </w:tr>
      <w:tr w:rsidR="00042DDF" w:rsidRPr="00042DDF" w:rsidTr="001D60F5">
        <w:trPr>
          <w:jc w:val="center"/>
        </w:trPr>
        <w:tc>
          <w:tcPr>
            <w:tcW w:w="0" w:type="auto"/>
            <w:vMerge w:val="restart"/>
            <w:shd w:val="clear" w:color="auto" w:fill="E0E0E0"/>
          </w:tcPr>
          <w:p w:rsidR="00042DDF" w:rsidRPr="00042DDF" w:rsidRDefault="00042DDF" w:rsidP="00042DDF">
            <w:pPr>
              <w:keepNext/>
              <w:keepLines/>
              <w:spacing w:after="0"/>
              <w:jc w:val="center"/>
              <w:rPr>
                <w:rFonts w:ascii="Arial" w:hAnsi="Arial"/>
                <w:b/>
                <w:sz w:val="18"/>
              </w:rPr>
            </w:pPr>
            <w:r w:rsidRPr="00042DDF">
              <w:rPr>
                <w:rFonts w:ascii="Arial" w:hAnsi="Arial"/>
                <w:b/>
                <w:sz w:val="18"/>
              </w:rPr>
              <w:t>Field</w:t>
            </w:r>
          </w:p>
        </w:tc>
        <w:tc>
          <w:tcPr>
            <w:tcW w:w="0" w:type="auto"/>
            <w:gridSpan w:val="2"/>
            <w:shd w:val="clear" w:color="auto" w:fill="E0E0E0"/>
          </w:tcPr>
          <w:p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Bit width</w:t>
            </w:r>
            <w:r w:rsidRPr="00042DDF">
              <w:rPr>
                <w:rFonts w:ascii="Arial" w:hAnsi="Arial" w:hint="eastAsia"/>
                <w:b/>
                <w:sz w:val="18"/>
                <w:lang w:eastAsia="zh-CN"/>
              </w:rPr>
              <w:t xml:space="preserve"> for CRI=2</w:t>
            </w:r>
          </w:p>
        </w:tc>
      </w:tr>
      <w:tr w:rsidR="00042DDF" w:rsidRPr="00042DDF" w:rsidTr="001D60F5">
        <w:trPr>
          <w:jc w:val="center"/>
        </w:trPr>
        <w:tc>
          <w:tcPr>
            <w:tcW w:w="0" w:type="auto"/>
            <w:vMerge/>
            <w:shd w:val="clear" w:color="auto" w:fill="E0E0E0"/>
          </w:tcPr>
          <w:p w:rsidR="00042DDF" w:rsidRPr="00042DDF" w:rsidRDefault="00042DDF" w:rsidP="00042DDF">
            <w:pPr>
              <w:keepNext/>
              <w:keepLines/>
              <w:spacing w:after="0"/>
              <w:jc w:val="center"/>
              <w:rPr>
                <w:rFonts w:ascii="Arial" w:hAnsi="Arial"/>
                <w:bCs/>
                <w:sz w:val="18"/>
              </w:rPr>
            </w:pPr>
          </w:p>
        </w:tc>
        <w:tc>
          <w:tcPr>
            <w:tcW w:w="0" w:type="auto"/>
            <w:shd w:val="clear" w:color="auto" w:fill="E0E0E0"/>
          </w:tcPr>
          <w:p w:rsidR="00042DDF" w:rsidRPr="00042DDF" w:rsidRDefault="00042DDF" w:rsidP="00042DDF">
            <w:pPr>
              <w:keepNext/>
              <w:keepLines/>
              <w:spacing w:after="0"/>
              <w:jc w:val="center"/>
              <w:rPr>
                <w:rFonts w:ascii="Arial" w:hAnsi="Arial"/>
                <w:b/>
                <w:sz w:val="18"/>
              </w:rPr>
            </w:pPr>
            <w:r w:rsidRPr="00042DDF">
              <w:rPr>
                <w:rFonts w:ascii="Arial" w:hAnsi="Arial"/>
                <w:b/>
                <w:sz w:val="18"/>
              </w:rPr>
              <w:t>Rank = 1</w:t>
            </w:r>
          </w:p>
        </w:tc>
        <w:tc>
          <w:tcPr>
            <w:tcW w:w="0" w:type="auto"/>
            <w:shd w:val="clear" w:color="auto" w:fill="E0E0E0"/>
          </w:tcPr>
          <w:p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 xml:space="preserve">Rank </w:t>
            </w:r>
            <w:r w:rsidRPr="00042DDF">
              <w:rPr>
                <w:rFonts w:ascii="Arial" w:hAnsi="Arial" w:hint="eastAsia"/>
                <w:b/>
                <w:sz w:val="18"/>
                <w:lang w:eastAsia="zh-CN"/>
              </w:rPr>
              <w:t>&gt;</w:t>
            </w:r>
            <w:r w:rsidRPr="00042DDF">
              <w:rPr>
                <w:rFonts w:ascii="Arial" w:hAnsi="Arial"/>
                <w:b/>
                <w:sz w:val="18"/>
              </w:rPr>
              <w:t xml:space="preserve"> </w:t>
            </w:r>
            <w:r w:rsidRPr="00042DDF">
              <w:rPr>
                <w:rFonts w:ascii="Arial" w:hAnsi="Arial" w:hint="eastAsia"/>
                <w:b/>
                <w:sz w:val="18"/>
                <w:lang w:eastAsia="zh-CN"/>
              </w:rPr>
              <w:t>1</w:t>
            </w:r>
          </w:p>
        </w:tc>
      </w:tr>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lang w:eastAsia="zh-CN"/>
              </w:rPr>
            </w:pPr>
            <w:bookmarkStart w:id="313" w:name="_Hlk496111689"/>
            <w:r w:rsidRPr="00042DDF">
              <w:rPr>
                <w:rFonts w:ascii="Arial" w:hAnsi="Arial"/>
                <w:sz w:val="18"/>
              </w:rPr>
              <w:t xml:space="preserve">Wide-band CQI </w:t>
            </w:r>
            <w:r w:rsidRPr="00042DDF">
              <w:t>codeword 0</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lang w:val="en-AU" w:eastAsia="ko-KR"/>
              </w:rPr>
              <w:t xml:space="preserve">Subband differential CQI </w:t>
            </w:r>
            <w:r w:rsidRPr="00042DDF">
              <w:t>codeword 0</w:t>
            </w:r>
          </w:p>
        </w:tc>
        <w:tc>
          <w:tcPr>
            <w:tcW w:w="0" w:type="auto"/>
          </w:tcPr>
          <w:p w:rsidR="00042DDF" w:rsidRPr="00042DDF" w:rsidRDefault="00516E22" w:rsidP="00042DDF">
            <w:pPr>
              <w:keepNext/>
              <w:keepLines/>
              <w:spacing w:after="0"/>
              <w:jc w:val="center"/>
              <w:rPr>
                <w:rFonts w:ascii="Arial" w:hAnsi="Arial"/>
                <w:sz w:val="18"/>
              </w:rPr>
            </w:pPr>
            <w:r>
              <w:rPr>
                <w:rFonts w:ascii="Arial" w:hAnsi="Arial"/>
                <w:position w:val="-6"/>
                <w:sz w:val="18"/>
              </w:rPr>
              <w:pict>
                <v:shape id="_x0000_i1810" type="#_x0000_t75" style="width:16.5pt;height:12pt">
                  <v:imagedata r:id="rId484" o:title=""/>
                </v:shape>
              </w:pict>
            </w:r>
          </w:p>
        </w:tc>
        <w:tc>
          <w:tcPr>
            <w:tcW w:w="0" w:type="auto"/>
          </w:tcPr>
          <w:p w:rsidR="00042DDF" w:rsidRPr="00042DDF" w:rsidRDefault="00516E22" w:rsidP="00042DDF">
            <w:pPr>
              <w:keepNext/>
              <w:keepLines/>
              <w:spacing w:after="0"/>
              <w:jc w:val="center"/>
              <w:rPr>
                <w:rFonts w:ascii="Arial" w:hAnsi="Arial"/>
                <w:sz w:val="18"/>
              </w:rPr>
            </w:pPr>
            <w:r>
              <w:rPr>
                <w:rFonts w:ascii="Arial" w:hAnsi="Arial"/>
                <w:position w:val="-6"/>
                <w:sz w:val="18"/>
              </w:rPr>
              <w:pict>
                <v:shape id="_x0000_i1811" type="#_x0000_t75" style="width:16.5pt;height:12pt">
                  <v:imagedata r:id="rId484" o:title=""/>
                </v:shape>
              </w:pict>
            </w:r>
          </w:p>
        </w:tc>
      </w:tr>
      <w:bookmarkEnd w:id="313"/>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lang w:eastAsia="zh-CN"/>
              </w:rPr>
            </w:pPr>
            <w:r w:rsidRPr="00042DDF">
              <w:rPr>
                <w:rFonts w:ascii="Arial" w:hAnsi="Arial"/>
                <w:sz w:val="18"/>
              </w:rPr>
              <w:t xml:space="preserve">Wide-band CQI </w:t>
            </w:r>
            <w:r w:rsidRPr="00042DDF">
              <w:t xml:space="preserve">codeword </w:t>
            </w:r>
            <w:r w:rsidRPr="00042DDF">
              <w:rPr>
                <w:rFonts w:hint="eastAsia"/>
                <w:lang w:eastAsia="zh-CN"/>
              </w:rPr>
              <w:t>1</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lang w:eastAsia="zh-CN"/>
              </w:rPr>
            </w:pPr>
            <w:r w:rsidRPr="00042DDF">
              <w:rPr>
                <w:rFonts w:ascii="Arial" w:hAnsi="Arial"/>
                <w:sz w:val="18"/>
                <w:lang w:val="en-AU" w:eastAsia="ko-KR"/>
              </w:rPr>
              <w:t xml:space="preserve">Subband differential CQI </w:t>
            </w:r>
            <w:r w:rsidRPr="00042DDF">
              <w:t xml:space="preserve">codeword </w:t>
            </w:r>
            <w:r w:rsidRPr="00042DDF">
              <w:rPr>
                <w:rFonts w:hint="eastAsia"/>
                <w:lang w:eastAsia="zh-CN"/>
              </w:rPr>
              <w:t>1</w:t>
            </w:r>
          </w:p>
        </w:tc>
        <w:tc>
          <w:tcPr>
            <w:tcW w:w="0" w:type="auto"/>
          </w:tcPr>
          <w:p w:rsidR="00042DDF" w:rsidRPr="00042DDF" w:rsidRDefault="00535058" w:rsidP="00042DDF">
            <w:pPr>
              <w:keepNext/>
              <w:keepLines/>
              <w:spacing w:after="0"/>
              <w:jc w:val="center"/>
              <w:rPr>
                <w:rFonts w:ascii="Arial" w:hAnsi="Arial"/>
                <w:sz w:val="18"/>
              </w:rPr>
            </w:pPr>
            <w:r w:rsidRPr="00042DDF">
              <w:rPr>
                <w:rFonts w:ascii="Arial" w:hAnsi="Arial"/>
                <w:noProof/>
                <w:position w:val="-6"/>
                <w:sz w:val="18"/>
                <w:lang w:eastAsia="en-GB"/>
              </w:rPr>
              <w:drawing>
                <wp:inline distT="0" distB="0" distL="0" distR="0" wp14:anchorId="5BA5ADF0" wp14:editId="7E0EB1E4">
                  <wp:extent cx="219075" cy="152400"/>
                  <wp:effectExtent l="0" t="0" r="0" b="0"/>
                  <wp:docPr id="831" name="Picture 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tcPr>
          <w:p w:rsidR="00042DDF" w:rsidRPr="00042DDF" w:rsidRDefault="00516E22" w:rsidP="00042DDF">
            <w:pPr>
              <w:keepNext/>
              <w:keepLines/>
              <w:spacing w:after="0"/>
              <w:jc w:val="center"/>
              <w:rPr>
                <w:rFonts w:ascii="Arial" w:hAnsi="Arial"/>
                <w:sz w:val="18"/>
              </w:rPr>
            </w:pPr>
            <w:r>
              <w:rPr>
                <w:rFonts w:ascii="Arial" w:hAnsi="Arial"/>
                <w:position w:val="-6"/>
                <w:sz w:val="18"/>
              </w:rPr>
              <w:pict>
                <v:shape id="_x0000_i1812" type="#_x0000_t75" style="width:16.5pt;height:12pt">
                  <v:imagedata r:id="rId484" o:title=""/>
                </v:shape>
              </w:pict>
            </w:r>
          </w:p>
        </w:tc>
      </w:tr>
    </w:tbl>
    <w:p w:rsidR="00732142" w:rsidRDefault="00732142"/>
    <w:p w:rsidR="00454629" w:rsidRDefault="009F7A98" w:rsidP="00454629">
      <w:r>
        <w:lastRenderedPageBreak/>
        <w:t>Table 5.2.2.6.2-2</w:t>
      </w:r>
      <w:r w:rsidR="00850804">
        <w:t>,</w:t>
      </w:r>
      <w:r w:rsidR="00D45BC1">
        <w:t xml:space="preserve"> Table 5.2.2.6.2-2A</w:t>
      </w:r>
      <w:r>
        <w:t xml:space="preserve"> </w:t>
      </w:r>
      <w:r w:rsidR="00850804">
        <w:t xml:space="preserve">and Table </w:t>
      </w:r>
      <w:r w:rsidR="00850804" w:rsidRPr="00E54724">
        <w:t>5.2.2.6.2-2</w:t>
      </w:r>
      <w:r w:rsidR="00850804">
        <w:t xml:space="preserve">B </w:t>
      </w:r>
      <w:r>
        <w:t>show the fields and the corresponding bit widths for the channel quality information feedback for higher layer configured report for PDSCH transmissions associated with transmission mode 4, transmission mode 5, transmission mode 6</w:t>
      </w:r>
      <w:r w:rsidR="00D45BC1">
        <w:t>,</w:t>
      </w:r>
      <w:r>
        <w:t xml:space="preserve"> transmission mode 8</w:t>
      </w:r>
      <w:r w:rsidR="005F7DB4">
        <w:rPr>
          <w:rFonts w:hint="eastAsia"/>
        </w:rPr>
        <w:t xml:space="preserve"> </w:t>
      </w:r>
      <w:r w:rsidR="005F7DB4">
        <w:t>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rPr>
          <w:t>2/4/8</w:t>
        </w:r>
      </w:smartTag>
      <w:r w:rsidR="00BC17FD">
        <w:rPr>
          <w:rFonts w:hint="eastAsia"/>
        </w:rPr>
        <w:t xml:space="preserve"> antenna ports</w:t>
      </w:r>
      <w:r w:rsidR="00F80C78" w:rsidRPr="00AB05E1">
        <w:rPr>
          <w:rFonts w:hint="eastAsia"/>
          <w:lang w:eastAsia="zh-CN"/>
        </w:rPr>
        <w:t xml:space="preserve"> </w:t>
      </w:r>
      <w:bookmarkStart w:id="314" w:name="OLE_LINK329"/>
      <w:bookmarkStart w:id="315" w:name="OLE_LINK330"/>
      <w:r w:rsidR="00F80C78">
        <w:rPr>
          <w:rFonts w:hint="eastAsia"/>
          <w:lang w:eastAsia="zh-CN"/>
        </w:rPr>
        <w:t xml:space="preserve">except with </w:t>
      </w:r>
      <w:r w:rsidR="00F80C78" w:rsidRPr="00F84586">
        <w:rPr>
          <w:i/>
        </w:rPr>
        <w:t>advancedCodebookEnabled</w:t>
      </w:r>
      <w:r w:rsidR="00F80C78">
        <w:rPr>
          <w:i/>
        </w:rPr>
        <w:t>=TRUE</w:t>
      </w:r>
      <w:bookmarkEnd w:id="314"/>
      <w:bookmarkEnd w:id="315"/>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5F7DB4">
          <w:rPr>
            <w:rFonts w:hint="eastAsia"/>
          </w:rPr>
          <w:t>2/4/8</w:t>
        </w:r>
      </w:smartTag>
      <w:r w:rsidR="005F7DB4">
        <w:rPr>
          <w:rFonts w:hint="eastAsia"/>
        </w:rPr>
        <w:t xml:space="preserve"> antenna ports</w:t>
      </w:r>
      <w:r w:rsidR="00F80C78" w:rsidRPr="00AB05E1">
        <w:rPr>
          <w:rFonts w:hint="eastAsia"/>
          <w:lang w:eastAsia="zh-CN"/>
        </w:rPr>
        <w:t xml:space="preserve"> </w:t>
      </w:r>
      <w:r w:rsidR="00F80C78">
        <w:rPr>
          <w:rFonts w:hint="eastAsia"/>
          <w:lang w:eastAsia="zh-CN"/>
        </w:rPr>
        <w:t xml:space="preserve">except with </w:t>
      </w:r>
      <w:r w:rsidR="00F80C78" w:rsidRPr="00F84586">
        <w:rPr>
          <w:i/>
        </w:rPr>
        <w:t>advancedCodebookEnabled</w:t>
      </w:r>
      <w:r w:rsidR="00F80C78">
        <w:rPr>
          <w:i/>
        </w:rPr>
        <w:t>=TRUE</w:t>
      </w:r>
      <w:r w:rsidR="00732142">
        <w:rPr>
          <w:rFonts w:hint="eastAsia"/>
          <w:lang w:eastAsia="zh-CN"/>
        </w:rPr>
        <w:t xml:space="preserve">, </w:t>
      </w:r>
      <w:r w:rsidR="00732142">
        <w:t>transmission mode</w:t>
      </w:r>
      <w:r w:rsidR="00732142">
        <w:rPr>
          <w:lang w:eastAsia="zh-CN"/>
        </w:rPr>
        <w:t xml:space="preserve"> 9/10</w:t>
      </w:r>
      <w:r w:rsidR="00732142">
        <w:t xml:space="preserve"> </w:t>
      </w:r>
      <w:r w:rsidR="00732142">
        <w:rPr>
          <w:lang w:eastAsia="zh-CN"/>
        </w:rPr>
        <w:t xml:space="preserve">configured </w:t>
      </w:r>
      <w:r w:rsidR="00732142">
        <w:t xml:space="preserve">with </w:t>
      </w:r>
      <w:r w:rsidR="00732142">
        <w:rPr>
          <w:lang w:eastAsia="zh-CN"/>
        </w:rPr>
        <w:t>PMI/RI</w:t>
      </w:r>
      <w:r w:rsidR="00732142">
        <w:t xml:space="preserve"> reporting </w:t>
      </w:r>
      <w:r w:rsidR="00732142">
        <w:rPr>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732142">
          <w:t>2/4/8</w:t>
        </w:r>
      </w:smartTag>
      <w:r w:rsidR="00732142">
        <w:t xml:space="preserve"> antenna ports</w:t>
      </w:r>
      <w:r w:rsidR="00732142">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732142">
        <w:rPr>
          <w:lang w:eastAsia="zh-CN"/>
        </w:rPr>
        <w:t xml:space="preserve"> </w:t>
      </w:r>
      <w:r w:rsidR="00732142">
        <w:t>with K</w:t>
      </w:r>
      <w:r w:rsidR="00732142">
        <w:rPr>
          <w:lang w:eastAsia="zh-CN"/>
        </w:rPr>
        <w:t>&gt;</w:t>
      </w:r>
      <w:r w:rsidR="00732142">
        <w:t>1</w:t>
      </w:r>
      <w:r w:rsidR="00454629">
        <w:t xml:space="preserve"> </w:t>
      </w:r>
      <w:r w:rsidR="00454629">
        <w:rPr>
          <w:rFonts w:hint="eastAsia"/>
          <w:lang w:eastAsia="zh-CN"/>
        </w:rPr>
        <w:t xml:space="preserve">except with </w:t>
      </w:r>
      <w:r w:rsidR="00454629" w:rsidRPr="004C742E">
        <w:rPr>
          <w:i/>
        </w:rPr>
        <w:t>feCoMP-CSI-Enabled=true</w:t>
      </w:r>
      <w:r w:rsidR="00732142">
        <w:rPr>
          <w:rFonts w:hint="eastAsia"/>
          <w:lang w:eastAsia="zh-CN"/>
        </w:rPr>
        <w:t xml:space="preserve">, </w:t>
      </w:r>
      <w:r w:rsidR="00732142">
        <w:rPr>
          <w:lang w:eastAsia="zh-CN"/>
        </w:rPr>
        <w:t>and K=1</w:t>
      </w:r>
      <w:r w:rsidR="00732142">
        <w:t xml:space="preserve"> </w:t>
      </w:r>
      <w:r w:rsidR="005B4C45">
        <w:t xml:space="preserve">except with </w:t>
      </w:r>
      <w:r w:rsidR="005B4C45" w:rsidRPr="002D734A">
        <w:rPr>
          <w:i/>
        </w:rPr>
        <w:t>alternativeCodebook</w:t>
      </w:r>
      <w:r w:rsidR="005B4C45">
        <w:rPr>
          <w:i/>
        </w:rPr>
        <w:t>EnabledCLASSB_K1=TRUE</w:t>
      </w:r>
      <w:r w:rsidR="00F80C78">
        <w:rPr>
          <w:rFonts w:hint="eastAsia"/>
          <w:lang w:eastAsia="zh-CN"/>
        </w:rPr>
        <w:t xml:space="preserve">, </w:t>
      </w:r>
      <w:r w:rsidR="00F80C78">
        <w:t xml:space="preserve">and </w:t>
      </w:r>
      <w:r w:rsidR="00F80C78" w:rsidRPr="00B27969">
        <w:t>transmission mode</w:t>
      </w:r>
      <w:r w:rsidR="00F80C78" w:rsidRPr="00B27969">
        <w:rPr>
          <w:rFonts w:hint="eastAsia"/>
          <w:lang w:eastAsia="zh-CN"/>
        </w:rPr>
        <w:t xml:space="preserve"> 9/10</w:t>
      </w:r>
      <w:r w:rsidR="00F80C78">
        <w:t xml:space="preserve"> </w:t>
      </w:r>
      <w:r w:rsidR="00F80C78">
        <w:rPr>
          <w:rFonts w:hint="eastAsia"/>
          <w:lang w:eastAsia="zh-CN"/>
        </w:rPr>
        <w:t xml:space="preserve">configured with </w:t>
      </w:r>
      <w:r w:rsidR="00F80C78">
        <w:t xml:space="preserve">higher layer </w:t>
      </w:r>
      <w:r w:rsidR="00F80C78" w:rsidRPr="0095051D">
        <w:rPr>
          <w:rFonts w:hint="eastAsia"/>
        </w:rPr>
        <w:t xml:space="preserve">parameter </w:t>
      </w:r>
      <w:r w:rsidR="00F80C78" w:rsidRPr="00077D26">
        <w:rPr>
          <w:i/>
        </w:rPr>
        <w:t xml:space="preserve">eMIMO-Type </w:t>
      </w:r>
      <w:r w:rsidR="00F80C78" w:rsidRPr="00260638">
        <w:rPr>
          <w:rFonts w:hint="eastAsia"/>
          <w:lang w:eastAsia="zh-CN"/>
        </w:rPr>
        <w:t xml:space="preserve">and </w:t>
      </w:r>
      <w:r w:rsidR="00F80C78" w:rsidRPr="00077D26">
        <w:rPr>
          <w:i/>
        </w:rPr>
        <w:t>eMIMO-Type</w:t>
      </w:r>
      <w:r w:rsidR="00F80C78">
        <w:rPr>
          <w:rFonts w:hint="eastAsia"/>
          <w:lang w:eastAsia="zh-CN"/>
        </w:rPr>
        <w:t>2</w:t>
      </w:r>
      <w:r w:rsidR="00F80C78">
        <w:rPr>
          <w:lang w:eastAsia="zh-CN"/>
        </w:rPr>
        <w:t xml:space="preserve">, and </w:t>
      </w:r>
      <w:r w:rsidR="00F80C78" w:rsidRPr="00077D26">
        <w:rPr>
          <w:i/>
        </w:rPr>
        <w:t>eMIMO-Type</w:t>
      </w:r>
      <w:r w:rsidR="00F80C78">
        <w:rPr>
          <w:rFonts w:hint="eastAsia"/>
          <w:lang w:eastAsia="zh-CN"/>
        </w:rPr>
        <w:t>2</w:t>
      </w:r>
      <w:r w:rsidR="00F80C78" w:rsidRPr="009D449C">
        <w:rPr>
          <w:lang w:eastAsia="zh-CN"/>
        </w:rPr>
        <w:t xml:space="preserve"> </w:t>
      </w:r>
      <w:r w:rsidR="00F80C78">
        <w:rPr>
          <w:lang w:eastAsia="zh-CN"/>
        </w:rPr>
        <w:t xml:space="preserve">configured </w:t>
      </w:r>
      <w:r w:rsidR="00F80C78">
        <w:t xml:space="preserve">with </w:t>
      </w:r>
      <w:r w:rsidR="00F80C78">
        <w:rPr>
          <w:rFonts w:hint="eastAsia"/>
          <w:lang w:eastAsia="zh-CN"/>
        </w:rPr>
        <w:t xml:space="preserve">PMI/RI </w:t>
      </w:r>
      <w:r w:rsidR="00F80C78">
        <w:t xml:space="preserve">reporting </w:t>
      </w:r>
      <w:r w:rsidR="00F80C78">
        <w:rPr>
          <w:rFonts w:hint="eastAsia"/>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F80C78">
          <w:rPr>
            <w:rFonts w:hint="eastAsia"/>
          </w:rPr>
          <w:t>2/4/8</w:t>
        </w:r>
      </w:smartTag>
      <w:r w:rsidR="00F80C78">
        <w:rPr>
          <w:rFonts w:hint="eastAsia"/>
        </w:rPr>
        <w:t xml:space="preserve"> antenna ports</w:t>
      </w:r>
      <w:r w:rsidR="00F80C78">
        <w:rPr>
          <w:lang w:eastAsia="zh-CN"/>
        </w:rPr>
        <w:t xml:space="preserve"> </w:t>
      </w:r>
      <w:r w:rsidR="00F80C78">
        <w:t xml:space="preserve">except </w:t>
      </w:r>
      <w:r w:rsidR="00F80C78">
        <w:rPr>
          <w:rFonts w:hint="eastAsia"/>
          <w:lang w:eastAsia="zh-CN"/>
        </w:rPr>
        <w:t xml:space="preserve">with </w:t>
      </w:r>
      <w:r w:rsidR="00F80C78" w:rsidRPr="002D734A">
        <w:rPr>
          <w:i/>
        </w:rPr>
        <w:t>alternativeCodebook</w:t>
      </w:r>
      <w:r w:rsidR="00F80C78">
        <w:rPr>
          <w:i/>
        </w:rPr>
        <w:t>EnabledCLASSB_K1=TRUE</w:t>
      </w:r>
      <w:r w:rsidR="00732142">
        <w:rPr>
          <w:rFonts w:hint="eastAsia"/>
          <w:lang w:eastAsia="zh-CN"/>
        </w:rPr>
        <w:t>.</w:t>
      </w:r>
      <w:r w:rsidR="00732142" w:rsidRPr="00073D95">
        <w:t xml:space="preserve"> </w:t>
      </w:r>
      <w:r w:rsidR="00732142">
        <w:t>T</w:t>
      </w:r>
      <w:r w:rsidR="00732142">
        <w:rPr>
          <w:rFonts w:hint="eastAsia"/>
          <w:lang w:eastAsia="zh-CN"/>
        </w:rPr>
        <w:t xml:space="preserve">he number of </w:t>
      </w:r>
      <w:r w:rsidR="005B4C45">
        <w:rPr>
          <w:lang w:eastAsia="zh-CN"/>
        </w:rPr>
        <w:t xml:space="preserve">configured </w:t>
      </w:r>
      <w:r w:rsidR="00732142">
        <w:rPr>
          <w:rFonts w:hint="eastAsia"/>
          <w:lang w:eastAsia="zh-CN"/>
        </w:rPr>
        <w:t xml:space="preserve">CSI-RS resources </w:t>
      </w:r>
      <w:r w:rsidR="005B4C45">
        <w:rPr>
          <w:lang w:eastAsia="zh-CN"/>
        </w:rPr>
        <w:t>in a CSI process</w:t>
      </w:r>
      <w:r w:rsidR="005B4C45">
        <w:rPr>
          <w:rFonts w:hint="eastAsia"/>
          <w:lang w:eastAsia="zh-CN"/>
        </w:rPr>
        <w:t xml:space="preserve"> </w:t>
      </w:r>
      <w:r w:rsidR="00732142">
        <w:rPr>
          <w:rFonts w:hint="eastAsia"/>
          <w:lang w:eastAsia="zh-CN"/>
        </w:rPr>
        <w:t xml:space="preserve">K is defined in [3] and </w:t>
      </w:r>
      <w:r w:rsidR="005B4C45" w:rsidRPr="002D734A">
        <w:rPr>
          <w:i/>
        </w:rPr>
        <w:t>alternativeCodebook</w:t>
      </w:r>
      <w:r w:rsidR="005B4C45">
        <w:rPr>
          <w:i/>
        </w:rPr>
        <w:t>EnabledCLASSB_K1</w:t>
      </w:r>
      <w:r w:rsidR="00732142">
        <w:rPr>
          <w:rFonts w:hint="eastAsia"/>
          <w:lang w:eastAsia="zh-CN"/>
        </w:rPr>
        <w:t xml:space="preserve"> is configured by higher layers [6]</w:t>
      </w:r>
      <w:r w:rsidR="00732142">
        <w:t>.</w:t>
      </w:r>
    </w:p>
    <w:p w:rsidR="00732142" w:rsidRPr="00E91B67" w:rsidRDefault="00454629" w:rsidP="00E91B67">
      <w:pPr>
        <w:rPr>
          <w:i/>
        </w:rPr>
      </w:pPr>
      <w:r w:rsidRPr="00310D5A">
        <w:t>Table 5.2.2.6.2-2</w:t>
      </w:r>
      <w:r>
        <w:rPr>
          <w:rFonts w:hint="eastAsia"/>
          <w:lang w:eastAsia="zh-CN"/>
        </w:rPr>
        <w:t>-</w:t>
      </w:r>
      <w:r>
        <w:rPr>
          <w:lang w:eastAsia="zh-CN"/>
        </w:rPr>
        <w:t>1</w:t>
      </w:r>
      <w:r>
        <w:t xml:space="preserve"> and</w:t>
      </w:r>
      <w:r w:rsidRPr="00310D5A">
        <w:t xml:space="preserve"> </w:t>
      </w:r>
      <w:bookmarkStart w:id="316" w:name="OLE_LINK579"/>
      <w:bookmarkStart w:id="317" w:name="OLE_LINK580"/>
      <w:r w:rsidRPr="00310D5A">
        <w:t>Table 5.2.2.6.2-2</w:t>
      </w:r>
      <w:r>
        <w:rPr>
          <w:lang w:eastAsia="zh-CN"/>
        </w:rPr>
        <w:t>A</w:t>
      </w:r>
      <w:r>
        <w:rPr>
          <w:rFonts w:hint="eastAsia"/>
          <w:lang w:eastAsia="zh-CN"/>
        </w:rPr>
        <w:t>-1</w:t>
      </w:r>
      <w:bookmarkEnd w:id="316"/>
      <w:bookmarkEnd w:id="317"/>
      <w:r>
        <w:rPr>
          <w:lang w:eastAsia="zh-CN"/>
        </w:rPr>
        <w:t xml:space="preserve"> </w:t>
      </w:r>
      <w:r w:rsidRPr="00310D5A">
        <w:t>show the fields and the corresponding bit widths for the channel quality information feedback for higher layer configured report for PDSCH transmissions associated with</w:t>
      </w:r>
      <w:r w:rsidRPr="00AC783C">
        <w:t xml:space="preserve"> transmission mode 10 configured with PMI/RI reporting with 2/4</w:t>
      </w:r>
      <w:r>
        <w:rPr>
          <w:lang w:eastAsia="zh-CN"/>
        </w:rPr>
        <w:t>/8</w:t>
      </w:r>
      <w:r w:rsidRPr="00AC783C">
        <w:t xml:space="preserve"> antenna ports and higher layer parameter </w:t>
      </w:r>
      <w:r w:rsidRPr="00AC783C">
        <w:rPr>
          <w:i/>
        </w:rPr>
        <w:t>eMIMO-Type</w:t>
      </w:r>
      <w:r w:rsidRPr="00AC783C">
        <w:t xml:space="preserve">, and </w:t>
      </w:r>
      <w:r w:rsidRPr="00AC783C">
        <w:rPr>
          <w:i/>
        </w:rPr>
        <w:t>eMIMO-Type</w:t>
      </w:r>
      <w:r w:rsidRPr="00AC783C">
        <w:t xml:space="preserve"> is set to </w:t>
      </w:r>
      <w:r w:rsidR="00E91B67">
        <w:t>'</w:t>
      </w:r>
      <w:r w:rsidRPr="00AC783C">
        <w:t>CLASS B</w:t>
      </w:r>
      <w:r w:rsidR="00E91B67">
        <w:t>'</w:t>
      </w:r>
      <w:r w:rsidRPr="00AC783C">
        <w:t xml:space="preserve"> with K&gt;1 and higher layer parameter </w:t>
      </w:r>
      <w:r w:rsidRPr="004C742E">
        <w:rPr>
          <w:i/>
        </w:rPr>
        <w:t>feCoMP-CSI-Enabled=true</w:t>
      </w:r>
      <w:r w:rsidRPr="00AC783C">
        <w:t xml:space="preserve">, except with </w:t>
      </w:r>
      <w:r w:rsidRPr="00AC783C">
        <w:rPr>
          <w:i/>
        </w:rPr>
        <w:t>alternativeCodeBookEnabledFor4TX-r12=TRUE</w:t>
      </w:r>
      <w:r>
        <w:rPr>
          <w:i/>
        </w:rPr>
        <w:t>.</w:t>
      </w:r>
      <w:r w:rsidRPr="00AC1C8E">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sidRPr="00310D5A">
        <w:rPr>
          <w:rFonts w:hint="eastAsia"/>
          <w:lang w:eastAsia="zh-CN"/>
        </w:rPr>
        <w:t xml:space="preserve"> K is defined in [3]</w:t>
      </w:r>
      <w:r>
        <w:rPr>
          <w:lang w:eastAsia="zh-CN"/>
        </w:rPr>
        <w:t>.</w:t>
      </w:r>
    </w:p>
    <w:p w:rsidR="00732142" w:rsidRDefault="00732142" w:rsidP="00732142">
      <w:pPr>
        <w:spacing w:before="240"/>
        <w:rPr>
          <w:lang w:eastAsia="zh-CN"/>
        </w:rPr>
      </w:pPr>
      <w:r>
        <w:t>Table 5.2.2.6.</w:t>
      </w:r>
      <w:r>
        <w:rPr>
          <w:lang w:eastAsia="zh-CN"/>
        </w:rPr>
        <w:t>2</w:t>
      </w:r>
      <w:r>
        <w:t>-</w:t>
      </w:r>
      <w:r>
        <w:rPr>
          <w:lang w:eastAsia="zh-CN"/>
        </w:rPr>
        <w:t>2</w:t>
      </w:r>
      <w:r>
        <w:rPr>
          <w:rFonts w:hint="eastAsia"/>
          <w:lang w:eastAsia="zh-CN"/>
        </w:rPr>
        <w:t>B-1</w:t>
      </w:r>
      <w:r>
        <w:rPr>
          <w:lang w:eastAsia="zh-CN"/>
        </w:rPr>
        <w:t xml:space="preserve"> </w:t>
      </w:r>
      <w:r>
        <w:rPr>
          <w:rFonts w:hint="eastAsia"/>
          <w:lang w:eastAsia="zh-CN"/>
        </w:rPr>
        <w:t>and</w:t>
      </w:r>
      <w:r>
        <w:t xml:space="preserve"> Table 5.2.2.6.</w:t>
      </w:r>
      <w:r>
        <w:rPr>
          <w:lang w:eastAsia="zh-CN"/>
        </w:rPr>
        <w:t>2</w:t>
      </w:r>
      <w:r>
        <w:t>-</w:t>
      </w:r>
      <w:r>
        <w:rPr>
          <w:lang w:eastAsia="zh-CN"/>
        </w:rPr>
        <w:t>2</w:t>
      </w:r>
      <w:r>
        <w:rPr>
          <w:rFonts w:hint="eastAsia"/>
          <w:lang w:eastAsia="zh-CN"/>
        </w:rPr>
        <w:t>B-2</w:t>
      </w:r>
      <w:r>
        <w:rPr>
          <w:lang w:eastAsia="zh-CN"/>
        </w:rPr>
        <w:t xml:space="preserve"> </w:t>
      </w:r>
      <w:r>
        <w:t xml:space="preserve">show the fields </w:t>
      </w:r>
      <w:bookmarkStart w:id="318" w:name="OLE_LINK43"/>
      <w:bookmarkStart w:id="319" w:name="OLE_LINK44"/>
      <w:r>
        <w:t>and the corresponding bit widths for the channel quality information feedback for higher layer configured report for PDSCH transmissions associated</w:t>
      </w:r>
      <w:r>
        <w:rPr>
          <w:rFonts w:hint="eastAsia"/>
          <w:lang w:eastAsia="zh-CN"/>
        </w:rPr>
        <w:t xml:space="preserve"> </w:t>
      </w:r>
      <w:r>
        <w:t>with</w:t>
      </w:r>
      <w:bookmarkEnd w:id="318"/>
      <w:bookmarkEnd w:id="319"/>
      <w:r>
        <w:t xml:space="preserve"> transmission mode </w:t>
      </w:r>
      <w:r>
        <w:rPr>
          <w:lang w:eastAsia="zh-CN"/>
        </w:rPr>
        <w:t>9/10</w:t>
      </w:r>
      <w:r>
        <w:t xml:space="preserve"> 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r w:rsidR="00F80C78">
        <w:rPr>
          <w:rFonts w:hint="eastAsia"/>
          <w:lang w:eastAsia="zh-CN"/>
        </w:rPr>
        <w:t>/20/24/28/32</w:t>
      </w:r>
      <w:r>
        <w:t xml:space="preserve"> antenna ports</w:t>
      </w:r>
      <w:r>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00F80C78" w:rsidRPr="0070064A">
        <w:rPr>
          <w:rFonts w:hint="eastAsia"/>
          <w:lang w:eastAsia="zh-CN"/>
        </w:rPr>
        <w:t xml:space="preserve"> </w:t>
      </w:r>
      <w:r w:rsidR="00F80C78">
        <w:rPr>
          <w:rFonts w:hint="eastAsia"/>
          <w:lang w:eastAsia="zh-CN"/>
        </w:rPr>
        <w:t xml:space="preserve">except with </w:t>
      </w:r>
      <w:r w:rsidR="00F80C78" w:rsidRPr="00F84586">
        <w:rPr>
          <w:i/>
        </w:rPr>
        <w:t>advancedCodebookEnabled</w:t>
      </w:r>
      <w:r w:rsidR="00F80C78">
        <w:rPr>
          <w:i/>
        </w:rPr>
        <w:t>=TRUE</w:t>
      </w:r>
      <w:r>
        <w:rPr>
          <w:lang w:eastAsia="zh-CN"/>
        </w:rPr>
        <w:t>.</w:t>
      </w:r>
      <w:r>
        <w:t xml:space="preserve"> </w:t>
      </w:r>
    </w:p>
    <w:p w:rsidR="00F80C78" w:rsidRDefault="00732142" w:rsidP="00F80C78">
      <w:pPr>
        <w:rPr>
          <w:lang w:val="en-US" w:eastAsia="zh-CN"/>
        </w:rPr>
      </w:pPr>
      <w:r>
        <w:t>Table5.2.2.6.2-2</w:t>
      </w:r>
      <w:r>
        <w:rPr>
          <w:rFonts w:hint="eastAsia"/>
          <w:lang w:eastAsia="zh-CN"/>
        </w:rPr>
        <w:t>B-3</w:t>
      </w:r>
      <w:r>
        <w:t xml:space="preserve"> show</w:t>
      </w:r>
      <w:r>
        <w:rPr>
          <w:rFonts w:hint="eastAsia"/>
          <w:lang w:eastAsia="zh-CN"/>
        </w:rPr>
        <w:t>s</w:t>
      </w:r>
      <w:r>
        <w:t xml:space="preserve">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Pr>
          <w:lang w:eastAsia="zh-CN"/>
        </w:rPr>
        <w:t xml:space="preserve"> with K=1</w:t>
      </w:r>
      <w:r>
        <w:t xml:space="preserve"> </w:t>
      </w:r>
      <w:r>
        <w:rPr>
          <w:lang w:eastAsia="zh-CN"/>
        </w:rPr>
        <w:t>and</w:t>
      </w:r>
      <w:r>
        <w:t xml:space="preserve"> </w:t>
      </w:r>
      <w:r w:rsidR="005B4C45" w:rsidRPr="002D734A">
        <w:rPr>
          <w:i/>
        </w:rPr>
        <w:t>alternativeCodebook</w:t>
      </w:r>
      <w:r w:rsidR="005B4C45">
        <w:rPr>
          <w:i/>
        </w:rPr>
        <w:t>EnabledCLASSB_K1=TRUE</w:t>
      </w:r>
      <w:r w:rsidR="00F80C78">
        <w:rPr>
          <w:rFonts w:hint="eastAsia"/>
          <w:lang w:eastAsia="zh-CN"/>
        </w:rPr>
        <w:t xml:space="preserve">, and </w:t>
      </w:r>
      <w:r w:rsidR="00F80C78">
        <w:t>transmission mode</w:t>
      </w:r>
      <w:r w:rsidR="00D054B0">
        <w:t xml:space="preserve"> </w:t>
      </w:r>
      <w:r w:rsidR="00F80C78">
        <w:t>9</w:t>
      </w:r>
      <w:r w:rsidR="00F80C78">
        <w:rPr>
          <w:rFonts w:hint="eastAsia"/>
          <w:lang w:eastAsia="zh-CN"/>
        </w:rPr>
        <w:t>/</w:t>
      </w:r>
      <w:r w:rsidR="00F80C78">
        <w:t>10</w:t>
      </w:r>
      <w:r w:rsidR="00F80C78" w:rsidRPr="0007501B">
        <w:rPr>
          <w:rFonts w:hint="eastAsia"/>
        </w:rPr>
        <w:t xml:space="preserve"> </w:t>
      </w:r>
      <w:r w:rsidR="00F80C78">
        <w:rPr>
          <w:rFonts w:hint="eastAsia"/>
          <w:lang w:eastAsia="zh-CN"/>
        </w:rPr>
        <w:t>configured with</w:t>
      </w:r>
      <w:r w:rsidR="00F80C78">
        <w:rPr>
          <w:lang w:eastAsia="zh-CN"/>
        </w:rPr>
        <w:t xml:space="preserve"> </w:t>
      </w:r>
      <w:r w:rsidR="00F80C78">
        <w:t xml:space="preserve">higher layer </w:t>
      </w:r>
      <w:r w:rsidR="00F80C78" w:rsidRPr="0095051D">
        <w:rPr>
          <w:rFonts w:hint="eastAsia"/>
        </w:rPr>
        <w:t xml:space="preserve">parameter </w:t>
      </w:r>
      <w:r w:rsidR="00F80C78" w:rsidRPr="00077D26">
        <w:rPr>
          <w:i/>
        </w:rPr>
        <w:t>eMIMO-Type</w:t>
      </w:r>
      <w:r w:rsidR="00F80C78">
        <w:rPr>
          <w:rFonts w:hint="eastAsia"/>
          <w:lang w:eastAsia="zh-CN"/>
        </w:rPr>
        <w:t xml:space="preserve"> and </w:t>
      </w:r>
      <w:r w:rsidR="00F80C78" w:rsidRPr="00077D26">
        <w:rPr>
          <w:i/>
        </w:rPr>
        <w:t>eMIMO-Type</w:t>
      </w:r>
      <w:r w:rsidR="00F80C78">
        <w:rPr>
          <w:rFonts w:hint="eastAsia"/>
          <w:lang w:eastAsia="zh-CN"/>
        </w:rPr>
        <w:t>2</w:t>
      </w:r>
      <w:r w:rsidR="00F80C78">
        <w:rPr>
          <w:lang w:eastAsia="zh-CN"/>
        </w:rPr>
        <w:t xml:space="preserve">, and </w:t>
      </w:r>
      <w:r w:rsidR="00F80C78" w:rsidRPr="00077D26">
        <w:rPr>
          <w:i/>
        </w:rPr>
        <w:t>eMIMO-Type</w:t>
      </w:r>
      <w:r w:rsidR="00F80C78">
        <w:rPr>
          <w:rFonts w:hint="eastAsia"/>
          <w:lang w:eastAsia="zh-CN"/>
        </w:rPr>
        <w:t>2</w:t>
      </w:r>
      <w:r w:rsidR="00F80C78">
        <w:rPr>
          <w:lang w:eastAsia="zh-CN"/>
        </w:rPr>
        <w:t xml:space="preserve"> configured </w:t>
      </w:r>
      <w:r w:rsidR="00F80C78">
        <w:rPr>
          <w:rFonts w:hint="eastAsia"/>
          <w:lang w:eastAsia="zh-CN"/>
        </w:rPr>
        <w:t>with</w:t>
      </w:r>
      <w:r w:rsidR="00F80C78">
        <w:rPr>
          <w:lang w:eastAsia="zh-CN"/>
        </w:rPr>
        <w:t xml:space="preserve"> </w:t>
      </w:r>
      <w:r w:rsidR="00F80C78" w:rsidRPr="0007501B">
        <w:t>PMI/RI reporting</w:t>
      </w:r>
      <w:r w:rsidR="00F80C78" w:rsidRPr="0007501B">
        <w:rPr>
          <w:rFonts w:hint="eastAsia"/>
          <w:lang w:eastAsia="zh-CN"/>
        </w:rPr>
        <w:t xml:space="preserve"> </w:t>
      </w:r>
      <w:r w:rsidR="00F80C78" w:rsidRPr="0007501B">
        <w:rPr>
          <w:rFonts w:hint="eastAsia"/>
        </w:rPr>
        <w:t xml:space="preserve">with </w:t>
      </w:r>
      <w:r w:rsidR="00F80C78" w:rsidRPr="0007501B">
        <w:rPr>
          <w:lang w:eastAsia="zh-CN"/>
        </w:rPr>
        <w:t>2</w:t>
      </w:r>
      <w:r w:rsidR="00F80C78" w:rsidRPr="0007501B">
        <w:rPr>
          <w:rFonts w:hint="eastAsia"/>
        </w:rPr>
        <w:t>/</w:t>
      </w:r>
      <w:r w:rsidR="00F80C78" w:rsidRPr="0007501B">
        <w:rPr>
          <w:lang w:eastAsia="zh-CN"/>
        </w:rPr>
        <w:t>4</w:t>
      </w:r>
      <w:r w:rsidR="00F80C78" w:rsidRPr="0007501B">
        <w:rPr>
          <w:rFonts w:hint="eastAsia"/>
        </w:rPr>
        <w:t>/</w:t>
      </w:r>
      <w:r w:rsidR="00F80C78" w:rsidRPr="0007501B">
        <w:rPr>
          <w:rFonts w:hint="eastAsia"/>
          <w:lang w:eastAsia="zh-CN"/>
        </w:rPr>
        <w:t>8</w:t>
      </w:r>
      <w:r w:rsidR="00F80C78" w:rsidRPr="0007501B">
        <w:rPr>
          <w:rFonts w:hint="eastAsia"/>
        </w:rPr>
        <w:t xml:space="preserve"> antenna ports</w:t>
      </w:r>
      <w:r w:rsidR="00F80C78">
        <w:t xml:space="preserve"> and</w:t>
      </w:r>
      <w:r w:rsidR="00F80C78">
        <w:rPr>
          <w:rFonts w:hint="eastAsia"/>
          <w:lang w:eastAsia="zh-CN"/>
        </w:rPr>
        <w:t xml:space="preserve"> </w:t>
      </w:r>
      <w:r w:rsidR="00F80C78">
        <w:t>higher layer paramete</w:t>
      </w:r>
      <w:r w:rsidR="00F80C78">
        <w:rPr>
          <w:rFonts w:hint="eastAsia"/>
          <w:lang w:eastAsia="zh-CN"/>
        </w:rPr>
        <w:t xml:space="preserve">r </w:t>
      </w:r>
      <w:r w:rsidR="00F80C78" w:rsidRPr="002D734A">
        <w:rPr>
          <w:i/>
        </w:rPr>
        <w:t>alternativeCodebook</w:t>
      </w:r>
      <w:r w:rsidR="00F80C78">
        <w:rPr>
          <w:i/>
        </w:rPr>
        <w:t>EnabledCLASSB_K1=TRUE</w:t>
      </w:r>
      <w:r>
        <w:rPr>
          <w:lang w:eastAsia="zh-CN"/>
        </w:rPr>
        <w:t>.</w:t>
      </w:r>
      <w:r w:rsidR="00F80C78" w:rsidRPr="00F80C78">
        <w:rPr>
          <w:lang w:val="en-US" w:eastAsia="zh-CN"/>
        </w:rPr>
        <w:t xml:space="preserve"> </w:t>
      </w:r>
    </w:p>
    <w:p w:rsidR="00F80C78" w:rsidRDefault="00F80C78" w:rsidP="00F80C78">
      <w:pPr>
        <w:rPr>
          <w:lang w:val="en-US" w:eastAsia="zh-CN"/>
        </w:rPr>
      </w:pPr>
      <w:r>
        <w:t>Table5.2.2.6.2-2</w:t>
      </w:r>
      <w:r>
        <w:rPr>
          <w:rFonts w:hint="eastAsia"/>
          <w:lang w:eastAsia="zh-CN"/>
        </w:rPr>
        <w:t>B-</w:t>
      </w:r>
      <w:r>
        <w:rPr>
          <w:lang w:eastAsia="zh-CN"/>
        </w:rPr>
        <w:t>4</w:t>
      </w:r>
      <w:r>
        <w:t xml:space="preserve"> show</w:t>
      </w:r>
      <w:r>
        <w:rPr>
          <w:rFonts w:hint="eastAsia"/>
          <w:lang w:eastAsia="zh-CN"/>
        </w:rPr>
        <w:t>s</w:t>
      </w:r>
      <w:r>
        <w:t xml:space="preserve">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w:t>
      </w:r>
      <w:r>
        <w:t xml:space="preserve">with </w:t>
      </w:r>
      <w:r>
        <w:rPr>
          <w:lang w:eastAsia="zh-CN"/>
        </w:rPr>
        <w:t>4</w:t>
      </w:r>
      <w:r>
        <w:t>/</w:t>
      </w:r>
      <w:r>
        <w:rPr>
          <w:lang w:eastAsia="zh-CN"/>
        </w:rPr>
        <w:t>8</w:t>
      </w:r>
      <w:r>
        <w:t xml:space="preserve"> antenna ports</w:t>
      </w:r>
      <w:r>
        <w:rPr>
          <w:lang w:eastAsia="zh-CN"/>
        </w:rPr>
        <w:t xml:space="preserve"> and </w:t>
      </w:r>
      <w:r>
        <w:t xml:space="preserve">higher layer </w:t>
      </w:r>
      <w:r w:rsidRPr="0095051D">
        <w:rPr>
          <w:rFonts w:hint="eastAsia"/>
        </w:rPr>
        <w:t>parameter</w:t>
      </w:r>
      <w:r>
        <w:t xml:space="preserve">s </w:t>
      </w:r>
      <w:r w:rsidR="0007636A">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B</w:t>
      </w:r>
      <w:r w:rsidR="00D054B0">
        <w:t>'</w:t>
      </w:r>
      <w:r>
        <w:rPr>
          <w:lang w:eastAsia="zh-CN"/>
        </w:rPr>
        <w:t xml:space="preserve"> without</w:t>
      </w:r>
      <w:r>
        <w:t xml:space="preserve"> </w:t>
      </w:r>
      <w:r w:rsidRPr="002D734A">
        <w:rPr>
          <w:i/>
        </w:rPr>
        <w:t>alternativeCodebook</w:t>
      </w:r>
      <w:r>
        <w:rPr>
          <w:i/>
        </w:rPr>
        <w:t>EnabledCLASSB_K1=TRUE</w:t>
      </w:r>
      <w:r>
        <w:rPr>
          <w:rFonts w:hint="eastAsia"/>
          <w:lang w:eastAsia="zh-CN"/>
        </w:rPr>
        <w:t>,</w:t>
      </w:r>
      <w:r>
        <w:rPr>
          <w:lang w:eastAsia="zh-CN"/>
        </w:rPr>
        <w:t xml:space="preserve"> with </w:t>
      </w:r>
      <w:r w:rsidRPr="002D734A">
        <w:rPr>
          <w:i/>
        </w:rPr>
        <w:t>alternativeCodebook</w:t>
      </w:r>
      <w:r>
        <w:rPr>
          <w:i/>
        </w:rPr>
        <w:t>EnabledCLASSB_K1=TRUE</w:t>
      </w:r>
      <w:r>
        <w:rPr>
          <w:lang w:eastAsia="zh-CN"/>
        </w:rPr>
        <w:t>.</w:t>
      </w:r>
    </w:p>
    <w:p w:rsidR="00F80C78" w:rsidRDefault="00F80C78" w:rsidP="00F80C78">
      <w:pPr>
        <w:rPr>
          <w:lang w:val="en-US" w:eastAsia="zh-CN"/>
        </w:rPr>
      </w:pPr>
      <w:r>
        <w:t>Table5.2.2.6.2-2</w:t>
      </w:r>
      <w:r>
        <w:rPr>
          <w:rFonts w:hint="eastAsia"/>
          <w:lang w:eastAsia="zh-CN"/>
        </w:rPr>
        <w:t>B-</w:t>
      </w:r>
      <w:r>
        <w:rPr>
          <w:lang w:eastAsia="zh-CN"/>
        </w:rPr>
        <w:t xml:space="preserve">5 and </w:t>
      </w:r>
      <w:r>
        <w:t>Table5.2.2.6.2-2</w:t>
      </w:r>
      <w:r>
        <w:rPr>
          <w:rFonts w:hint="eastAsia"/>
          <w:lang w:eastAsia="zh-CN"/>
        </w:rPr>
        <w:t>B-</w:t>
      </w:r>
      <w:r>
        <w:rPr>
          <w:lang w:eastAsia="zh-CN"/>
        </w:rPr>
        <w:t>6</w:t>
      </w:r>
      <w:r>
        <w:t xml:space="preserve"> show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and </w:t>
      </w:r>
      <w:r>
        <w:t xml:space="preserve">higher layer </w:t>
      </w:r>
      <w:r w:rsidRPr="0095051D">
        <w:rPr>
          <w:rFonts w:hint="eastAsia"/>
        </w:rPr>
        <w:t>parameter</w:t>
      </w:r>
      <w:r>
        <w:t xml:space="preserve">s </w:t>
      </w:r>
      <w:r w:rsidR="0007636A">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A</w:t>
      </w:r>
      <w:r w:rsidR="00D054B0">
        <w:t>'</w:t>
      </w:r>
      <w:r w:rsidRPr="00320C1D">
        <w:t xml:space="preserve"> </w:t>
      </w:r>
      <w:r>
        <w:t xml:space="preserve">with </w:t>
      </w:r>
      <w:r>
        <w:rPr>
          <w:lang w:eastAsia="zh-CN"/>
        </w:rPr>
        <w:t>8</w:t>
      </w:r>
      <w:r>
        <w:t>/</w:t>
      </w:r>
      <w:r>
        <w:rPr>
          <w:lang w:eastAsia="zh-CN"/>
        </w:rPr>
        <w:t>12</w:t>
      </w:r>
      <w:r>
        <w:t>/</w:t>
      </w:r>
      <w:r>
        <w:rPr>
          <w:lang w:eastAsia="zh-CN"/>
        </w:rPr>
        <w:t>16</w:t>
      </w:r>
      <w:r>
        <w:rPr>
          <w:rFonts w:hint="eastAsia"/>
          <w:lang w:eastAsia="zh-CN"/>
        </w:rPr>
        <w:t>/20/24/28/32</w:t>
      </w:r>
      <w:r>
        <w:t xml:space="preserve"> antenna ports</w:t>
      </w:r>
      <w:r>
        <w:rPr>
          <w:lang w:eastAsia="zh-CN"/>
        </w:rPr>
        <w:t>.</w:t>
      </w:r>
    </w:p>
    <w:p w:rsidR="00F80C78" w:rsidRDefault="00F80C78" w:rsidP="00F80C78">
      <w:pPr>
        <w:rPr>
          <w:lang w:eastAsia="zh-CN"/>
        </w:rPr>
      </w:pPr>
      <w:bookmarkStart w:id="320" w:name="OLE_LINK159"/>
      <w:bookmarkStart w:id="321" w:name="OLE_LINK160"/>
      <w:r>
        <w:t>Table 5.2.2.6.</w:t>
      </w:r>
      <w:r>
        <w:rPr>
          <w:rFonts w:hint="eastAsia"/>
          <w:lang w:eastAsia="zh-CN"/>
        </w:rPr>
        <w:t>2</w:t>
      </w:r>
      <w:r>
        <w:t>-</w:t>
      </w:r>
      <w:r>
        <w:rPr>
          <w:rFonts w:hint="eastAsia"/>
          <w:lang w:eastAsia="zh-CN"/>
        </w:rPr>
        <w:t xml:space="preserve">2B-7 </w:t>
      </w:r>
      <w:r>
        <w:t>and Table 5.2.2.6.</w:t>
      </w:r>
      <w:r>
        <w:rPr>
          <w:rFonts w:hint="eastAsia"/>
          <w:lang w:eastAsia="zh-CN"/>
        </w:rPr>
        <w:t>2</w:t>
      </w:r>
      <w:r>
        <w:t>-</w:t>
      </w:r>
      <w:r>
        <w:rPr>
          <w:rFonts w:hint="eastAsia"/>
          <w:lang w:eastAsia="zh-CN"/>
        </w:rPr>
        <w:t>2</w:t>
      </w:r>
      <w:r>
        <w:t>B</w:t>
      </w:r>
      <w:r>
        <w:rPr>
          <w:rFonts w:hint="eastAsia"/>
          <w:lang w:eastAsia="zh-CN"/>
        </w:rPr>
        <w:t>-8</w:t>
      </w:r>
      <w:r>
        <w:t xml:space="preserve"> show the fields and the corresponding bit widths for the channel quality information feedback for higher layer configured report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 xml:space="preserve">/8 </w:t>
      </w:r>
      <w:r>
        <w:rPr>
          <w:rFonts w:hint="eastAsia"/>
        </w:rPr>
        <w:t>antenna ports</w:t>
      </w:r>
      <w:r w:rsidRPr="00093844">
        <w:rPr>
          <w:rFonts w:hint="eastAsia"/>
          <w:lang w:eastAsia="zh-CN"/>
        </w:rPr>
        <w:t xml:space="preserve"> </w:t>
      </w:r>
      <w:r>
        <w:rPr>
          <w:rFonts w:hint="eastAsia"/>
          <w:lang w:eastAsia="zh-CN"/>
        </w:rPr>
        <w:t xml:space="preserve">and higher layer parameter </w:t>
      </w:r>
      <w:r w:rsidRPr="00F84586">
        <w:rPr>
          <w:i/>
        </w:rPr>
        <w:t>advancedCodebookEnabled</w:t>
      </w:r>
      <w:r>
        <w:rPr>
          <w:i/>
        </w:rPr>
        <w:t>=TRUE</w:t>
      </w:r>
      <w:r>
        <w:rPr>
          <w:rFonts w:hint="eastAsia"/>
          <w:i/>
          <w:lang w:eastAsia="zh-CN"/>
        </w:rPr>
        <w:t>.</w:t>
      </w:r>
    </w:p>
    <w:p w:rsidR="00454629" w:rsidRDefault="00F80C78" w:rsidP="00454629">
      <w:pPr>
        <w:rPr>
          <w:lang w:eastAsia="zh-CN"/>
        </w:rPr>
      </w:pPr>
      <w:r>
        <w:t>Table 5.2.2.6.</w:t>
      </w:r>
      <w:r>
        <w:rPr>
          <w:lang w:eastAsia="zh-CN"/>
        </w:rPr>
        <w:t>2</w:t>
      </w:r>
      <w:r>
        <w:t>-</w:t>
      </w:r>
      <w:r>
        <w:rPr>
          <w:lang w:eastAsia="zh-CN"/>
        </w:rPr>
        <w:t>2</w:t>
      </w:r>
      <w:r>
        <w:rPr>
          <w:rFonts w:hint="eastAsia"/>
          <w:lang w:eastAsia="zh-CN"/>
        </w:rPr>
        <w:t>B-9</w:t>
      </w:r>
      <w:r>
        <w:rPr>
          <w:lang w:eastAsia="zh-CN"/>
        </w:rPr>
        <w:t xml:space="preserve"> </w:t>
      </w:r>
      <w:r>
        <w:rPr>
          <w:rFonts w:hint="eastAsia"/>
          <w:lang w:eastAsia="zh-CN"/>
        </w:rPr>
        <w:t>and</w:t>
      </w:r>
      <w:r>
        <w:rPr>
          <w:lang w:eastAsia="zh-CN"/>
        </w:rPr>
        <w:t xml:space="preserve"> </w:t>
      </w:r>
      <w:r>
        <w:t>Table 5.2.2.6.</w:t>
      </w:r>
      <w:r>
        <w:rPr>
          <w:lang w:eastAsia="zh-CN"/>
        </w:rPr>
        <w:t>2</w:t>
      </w:r>
      <w:r>
        <w:t>-</w:t>
      </w:r>
      <w:r>
        <w:rPr>
          <w:lang w:eastAsia="zh-CN"/>
        </w:rPr>
        <w:t>2</w:t>
      </w:r>
      <w:r>
        <w:rPr>
          <w:rFonts w:hint="eastAsia"/>
          <w:lang w:eastAsia="zh-CN"/>
        </w:rPr>
        <w:t>B-10</w:t>
      </w:r>
      <w:r>
        <w:rPr>
          <w:lang w:eastAsia="zh-CN"/>
        </w:rPr>
        <w:t xml:space="preserve"> </w:t>
      </w:r>
      <w:r>
        <w:t>show the fields and the corresponding bit widths for the channel quality information feedback for higher layer configured report for PDSCH transmissions associated</w:t>
      </w:r>
      <w:r>
        <w:rPr>
          <w:rFonts w:hint="eastAsia"/>
          <w:lang w:eastAsia="zh-CN"/>
        </w:rPr>
        <w:t xml:space="preserve"> </w:t>
      </w:r>
      <w:r>
        <w:t xml:space="preserve">with transmission mode </w:t>
      </w:r>
      <w:r>
        <w:rPr>
          <w:lang w:eastAsia="zh-CN"/>
        </w:rPr>
        <w:t>9/10</w:t>
      </w:r>
      <w:r>
        <w:t xml:space="preserve"> 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r>
        <w:t xml:space="preserve"> </w:t>
      </w:r>
      <w:r>
        <w:rPr>
          <w:rFonts w:hint="eastAsia"/>
          <w:lang w:eastAsia="zh-CN"/>
        </w:rPr>
        <w:t xml:space="preserve">/20/24/28/32 </w:t>
      </w:r>
      <w:r>
        <w:t>antenna ports</w:t>
      </w:r>
      <w:r>
        <w:rPr>
          <w:lang w:eastAsia="zh-CN"/>
        </w:rPr>
        <w:t xml:space="preserve"> and </w:t>
      </w:r>
      <w:r>
        <w:t xml:space="preserve">higher layer </w:t>
      </w:r>
      <w:r w:rsidRPr="0095051D">
        <w:rPr>
          <w:rFonts w:hint="eastAsia"/>
        </w:rPr>
        <w:t>parameter</w:t>
      </w:r>
      <w:r>
        <w:rPr>
          <w:rFonts w:hint="eastAsia"/>
          <w:lang w:eastAsia="zh-CN"/>
        </w:rPr>
        <w:t xml:space="preserve">s </w:t>
      </w:r>
      <w:r w:rsidRPr="00B467C4">
        <w:rPr>
          <w:rFonts w:hint="eastAsia"/>
          <w:i/>
          <w:lang w:eastAsia="zh-CN"/>
        </w:rPr>
        <w:t>advancedCodebookEnabled</w:t>
      </w:r>
      <w:r w:rsidRPr="0095051D">
        <w:rPr>
          <w:rFonts w:hint="eastAsia"/>
        </w:rPr>
        <w:t xml:space="preserve"> </w:t>
      </w:r>
      <w:r>
        <w:rPr>
          <w:rFonts w:hint="eastAsia"/>
          <w:lang w:eastAsia="zh-CN"/>
        </w:rPr>
        <w:t xml:space="preserve">and </w:t>
      </w:r>
      <w:r w:rsidRPr="00077D26">
        <w:rPr>
          <w:i/>
        </w:rPr>
        <w:t>eMIMO-Type</w:t>
      </w:r>
      <w:r>
        <w:t xml:space="preserve">, and </w:t>
      </w:r>
      <w:r w:rsidRPr="00077D26">
        <w:rPr>
          <w:i/>
        </w:rPr>
        <w:t>eMIMO-Type</w:t>
      </w:r>
      <w:r>
        <w:t xml:space="preserve"> is set to </w:t>
      </w:r>
      <w:r w:rsidR="00D054B0">
        <w:t>'</w:t>
      </w:r>
      <w:r>
        <w:t>CLASS A</w:t>
      </w:r>
      <w:r w:rsidR="00D054B0">
        <w:t>'</w:t>
      </w:r>
      <w:r>
        <w:rPr>
          <w:rFonts w:hint="eastAsia"/>
          <w:lang w:eastAsia="zh-CN"/>
        </w:rPr>
        <w:t xml:space="preserve"> and </w:t>
      </w:r>
      <w:r w:rsidRPr="00B467C4">
        <w:rPr>
          <w:rFonts w:hint="eastAsia"/>
          <w:i/>
          <w:lang w:eastAsia="zh-CN"/>
        </w:rPr>
        <w:t>advancedCodebookEnabled</w:t>
      </w:r>
      <w:r>
        <w:rPr>
          <w:rFonts w:hint="eastAsia"/>
          <w:lang w:eastAsia="zh-CN"/>
        </w:rPr>
        <w:t xml:space="preserve"> </w:t>
      </w:r>
      <w:r w:rsidRPr="00B467C4">
        <w:rPr>
          <w:rFonts w:hint="eastAsia"/>
          <w:i/>
          <w:lang w:eastAsia="zh-CN"/>
        </w:rPr>
        <w:t>=TRU</w:t>
      </w:r>
      <w:r>
        <w:rPr>
          <w:rFonts w:hint="eastAsia"/>
          <w:i/>
          <w:lang w:eastAsia="zh-CN"/>
        </w:rPr>
        <w:t>E</w:t>
      </w:r>
      <w:r>
        <w:rPr>
          <w:lang w:eastAsia="zh-CN"/>
        </w:rPr>
        <w:t>.</w:t>
      </w:r>
      <w:bookmarkEnd w:id="320"/>
      <w:bookmarkEnd w:id="321"/>
    </w:p>
    <w:p w:rsidR="00454629" w:rsidRDefault="00454629" w:rsidP="00454629">
      <w:pPr>
        <w:rPr>
          <w:lang w:eastAsia="zh-CN"/>
        </w:rPr>
      </w:pPr>
      <w:r w:rsidRPr="00310D5A">
        <w:t>Table 5.2.2.6.2-2</w:t>
      </w:r>
      <w:r>
        <w:t>B</w:t>
      </w:r>
      <w:r>
        <w:rPr>
          <w:rFonts w:hint="eastAsia"/>
          <w:lang w:eastAsia="zh-CN"/>
        </w:rPr>
        <w:t>-</w:t>
      </w:r>
      <w:r>
        <w:rPr>
          <w:lang w:eastAsia="zh-CN"/>
        </w:rPr>
        <w:t>11</w:t>
      </w:r>
      <w:r>
        <w:t xml:space="preserve"> </w:t>
      </w:r>
      <w:r w:rsidRPr="00310D5A">
        <w:t>show</w:t>
      </w:r>
      <w:r>
        <w:t>s</w:t>
      </w:r>
      <w:r w:rsidRPr="00310D5A">
        <w:t xml:space="preserve"> the fields and the corresponding bit widths for the channel quality information feedback for higher layer configured report for PDSCH transmissions associated with</w:t>
      </w:r>
      <w:r w:rsidRPr="00AC783C">
        <w:t xml:space="preserve"> transmission mode </w:t>
      </w:r>
      <w:r w:rsidRPr="00AC783C">
        <w:rPr>
          <w:lang w:eastAsia="zh-CN"/>
        </w:rPr>
        <w:t>10</w:t>
      </w:r>
      <w:r w:rsidRPr="00AC783C">
        <w:t xml:space="preserve"> configured with PMI/RI reporting</w:t>
      </w:r>
      <w:r w:rsidRPr="00AC783C">
        <w:rPr>
          <w:lang w:eastAsia="zh-CN"/>
        </w:rPr>
        <w:t xml:space="preserve"> </w:t>
      </w:r>
      <w:r w:rsidRPr="00AC783C">
        <w:t>with 4 antenna ports</w:t>
      </w:r>
      <w:r w:rsidRPr="00AC783C">
        <w:rPr>
          <w:lang w:eastAsia="zh-CN"/>
        </w:rPr>
        <w:t xml:space="preserve"> and </w:t>
      </w:r>
      <w:r w:rsidRPr="00AC783C">
        <w:t xml:space="preserve">higher layer parameter </w:t>
      </w:r>
      <w:r w:rsidRPr="00AC783C">
        <w:rPr>
          <w:i/>
        </w:rPr>
        <w:t>eMIMO-Type</w:t>
      </w:r>
      <w:r w:rsidRPr="00AC783C">
        <w:t xml:space="preserve">, and </w:t>
      </w:r>
      <w:r w:rsidRPr="00AC783C">
        <w:rPr>
          <w:i/>
        </w:rPr>
        <w:t>eMIMO-Type</w:t>
      </w:r>
      <w:r w:rsidRPr="00AC783C">
        <w:t xml:space="preserve"> is set to </w:t>
      </w:r>
      <w:r w:rsidR="00E91B67">
        <w:t>'</w:t>
      </w:r>
      <w:r w:rsidRPr="00AC783C">
        <w:t>CLASS B</w:t>
      </w:r>
      <w:r w:rsidR="00E91B67">
        <w:t>'</w:t>
      </w:r>
      <w:r w:rsidRPr="00AC783C">
        <w:rPr>
          <w:lang w:eastAsia="zh-CN"/>
        </w:rPr>
        <w:t xml:space="preserve"> with K&gt;1</w:t>
      </w:r>
      <w:r>
        <w:rPr>
          <w:lang w:eastAsia="zh-CN"/>
        </w:rPr>
        <w:t xml:space="preserve"> </w:t>
      </w:r>
      <w:r w:rsidRPr="00AC783C">
        <w:t xml:space="preserve">and higher layer parameter </w:t>
      </w:r>
      <w:r w:rsidRPr="004C742E">
        <w:rPr>
          <w:i/>
        </w:rPr>
        <w:t>feCoMP-CSI-Enabled=true</w:t>
      </w:r>
      <w:r w:rsidRPr="00AC783C">
        <w:rPr>
          <w:lang w:eastAsia="zh-CN"/>
        </w:rPr>
        <w:t xml:space="preserve">, </w:t>
      </w:r>
      <w:r w:rsidRPr="00AC783C">
        <w:t xml:space="preserve">with </w:t>
      </w:r>
      <w:r w:rsidRPr="00AC783C">
        <w:rPr>
          <w:i/>
        </w:rPr>
        <w:t>alternativeCodeBookEnabledFor4TX-r12=TRUE</w:t>
      </w:r>
      <w:r w:rsidRPr="00AC783C">
        <w:rPr>
          <w:rFonts w:hint="eastAsia"/>
          <w:lang w:eastAsia="zh-CN"/>
        </w:rPr>
        <w:t>.</w:t>
      </w:r>
      <w:r>
        <w:rPr>
          <w:rFonts w:hint="eastAsia"/>
          <w:lang w:eastAsia="zh-CN"/>
        </w:rPr>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sidRPr="00310D5A">
        <w:rPr>
          <w:rFonts w:hint="eastAsia"/>
          <w:lang w:eastAsia="zh-CN"/>
        </w:rPr>
        <w:t xml:space="preserve"> K is defined in [3]</w:t>
      </w:r>
      <w:r w:rsidRPr="00310D5A">
        <w:t>.</w:t>
      </w:r>
    </w:p>
    <w:p w:rsidR="00732142" w:rsidRPr="004E1036" w:rsidRDefault="00454629" w:rsidP="00F80C78">
      <w:pPr>
        <w:rPr>
          <w:lang w:eastAsia="zh-CN"/>
        </w:rPr>
      </w:pPr>
      <w:r>
        <w:rPr>
          <w:rFonts w:hint="eastAsia"/>
          <w:lang w:eastAsia="zh-CN"/>
        </w:rPr>
        <w:t>For</w:t>
      </w:r>
      <w:r w:rsidRPr="006F3771">
        <w:t xml:space="preserve"> </w:t>
      </w:r>
      <w:r>
        <w:t>Table 5.2.2.6.2-2-1, Table 5.2.2.6.2-2A-1</w:t>
      </w:r>
      <w:r>
        <w:rPr>
          <w:rFonts w:hint="eastAsia"/>
          <w:lang w:eastAsia="zh-CN"/>
        </w:rPr>
        <w:t xml:space="preserve"> and </w:t>
      </w:r>
      <w:r>
        <w:t>Table 5.2.2.6.2-2</w:t>
      </w:r>
      <w:r>
        <w:rPr>
          <w:lang w:eastAsia="zh-CN"/>
        </w:rPr>
        <w:t>B</w:t>
      </w:r>
      <w:r>
        <w:rPr>
          <w:rFonts w:hint="eastAsia"/>
          <w:lang w:eastAsia="zh-CN"/>
        </w:rPr>
        <w:t>-</w:t>
      </w:r>
      <w:r>
        <w:rPr>
          <w:lang w:eastAsia="zh-CN"/>
        </w:rPr>
        <w:t>11</w:t>
      </w:r>
      <w:r>
        <w:rPr>
          <w:rFonts w:hint="eastAsia"/>
          <w:lang w:eastAsia="zh-CN"/>
        </w:rPr>
        <w:t xml:space="preserve">,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rsidR="009F7A98" w:rsidRDefault="00732142">
      <w:pPr>
        <w:rPr>
          <w:lang w:eastAsia="zh-CN"/>
        </w:rPr>
      </w:pPr>
      <w:r>
        <w:lastRenderedPageBreak/>
        <w:t>For</w:t>
      </w:r>
      <w:r w:rsidR="009F7A98">
        <w:t xml:space="preserve"> Table 5.2.2.6.2-2</w:t>
      </w:r>
      <w:r w:rsidR="00850804">
        <w:t xml:space="preserve">, </w:t>
      </w:r>
      <w:r w:rsidR="00130144">
        <w:t xml:space="preserve">Table 5.2.2.6.2-2-1, </w:t>
      </w:r>
      <w:r w:rsidR="00850804">
        <w:t>Table 5.2.2.6.2-2A</w:t>
      </w:r>
      <w:r>
        <w:t>,</w:t>
      </w:r>
      <w:r w:rsidR="00850804">
        <w:t xml:space="preserve"> </w:t>
      </w:r>
      <w:r w:rsidR="00130144">
        <w:t xml:space="preserve">Table 5.2.2.6.2-2A-1, </w:t>
      </w:r>
      <w:r w:rsidR="00850804">
        <w:t xml:space="preserve">Table </w:t>
      </w:r>
      <w:r w:rsidR="00850804" w:rsidRPr="00E54724">
        <w:t>5.2.2.6.2-2</w:t>
      </w:r>
      <w:r w:rsidR="00850804">
        <w:t>B</w:t>
      </w:r>
      <w:r>
        <w:rPr>
          <w:rFonts w:hint="eastAsia"/>
          <w:lang w:eastAsia="zh-CN"/>
        </w:rPr>
        <w:t xml:space="preserve">, </w:t>
      </w:r>
      <w:r>
        <w:t xml:space="preserve">Table </w:t>
      </w:r>
      <w:r w:rsidRPr="00E54724">
        <w:t>5.2.2.6.2-2</w:t>
      </w:r>
      <w:r>
        <w:rPr>
          <w:rFonts w:hint="eastAsia"/>
          <w:lang w:eastAsia="zh-CN"/>
        </w:rPr>
        <w:t xml:space="preserve">B-1, </w:t>
      </w:r>
      <w:r>
        <w:t xml:space="preserve">Table </w:t>
      </w:r>
      <w:r w:rsidRPr="00E54724">
        <w:t>5.2.2.6.2-2</w:t>
      </w:r>
      <w:r>
        <w:rPr>
          <w:rFonts w:hint="eastAsia"/>
          <w:lang w:eastAsia="zh-CN"/>
        </w:rPr>
        <w:t>B-2</w:t>
      </w:r>
      <w:r w:rsidR="00F80C78">
        <w:rPr>
          <w:lang w:eastAsia="zh-CN"/>
        </w:rPr>
        <w:t>,</w:t>
      </w:r>
      <w:r>
        <w:rPr>
          <w:rFonts w:hint="eastAsia"/>
          <w:lang w:eastAsia="zh-CN"/>
        </w:rPr>
        <w:t xml:space="preserve"> </w:t>
      </w:r>
      <w:r>
        <w:t xml:space="preserve">Table </w:t>
      </w:r>
      <w:r w:rsidRPr="00E54724">
        <w:t>5.2.2.6.2-2</w:t>
      </w:r>
      <w:r>
        <w:rPr>
          <w:rFonts w:hint="eastAsia"/>
          <w:lang w:eastAsia="zh-CN"/>
        </w:rPr>
        <w:t>B-3</w:t>
      </w:r>
      <w:r>
        <w:rPr>
          <w:lang w:eastAsia="zh-CN"/>
        </w:rPr>
        <w:t>,</w:t>
      </w:r>
      <w:r w:rsidR="00F80C78" w:rsidRPr="00F80C78">
        <w:t xml:space="preserve"> </w:t>
      </w:r>
      <w:r w:rsidR="00F80C78">
        <w:t>Table</w:t>
      </w:r>
      <w:r w:rsidR="00F80C78">
        <w:rPr>
          <w:rFonts w:hint="eastAsia"/>
          <w:lang w:eastAsia="zh-CN"/>
        </w:rPr>
        <w:t xml:space="preserve"> </w:t>
      </w:r>
      <w:r w:rsidR="00F80C78">
        <w:t>5.2.2.6.2-2</w:t>
      </w:r>
      <w:r w:rsidR="00F80C78">
        <w:rPr>
          <w:rFonts w:hint="eastAsia"/>
          <w:lang w:eastAsia="zh-CN"/>
        </w:rPr>
        <w:t>B-</w:t>
      </w:r>
      <w:r w:rsidR="00F80C78">
        <w:rPr>
          <w:lang w:eastAsia="zh-CN"/>
        </w:rPr>
        <w:t>4</w:t>
      </w:r>
      <w:r w:rsidR="00F80C78">
        <w:rPr>
          <w:rFonts w:hint="eastAsia"/>
          <w:lang w:eastAsia="zh-CN"/>
        </w:rPr>
        <w:t xml:space="preserve">, </w:t>
      </w:r>
      <w:r w:rsidR="00F80C78">
        <w:t>Table</w:t>
      </w:r>
      <w:r w:rsidR="00F80C78">
        <w:rPr>
          <w:rFonts w:hint="eastAsia"/>
          <w:lang w:eastAsia="zh-CN"/>
        </w:rPr>
        <w:t xml:space="preserve"> </w:t>
      </w:r>
      <w:r w:rsidR="00F80C78">
        <w:t>5.2.2.6.2-2</w:t>
      </w:r>
      <w:r w:rsidR="00F80C78">
        <w:rPr>
          <w:rFonts w:hint="eastAsia"/>
          <w:lang w:eastAsia="zh-CN"/>
        </w:rPr>
        <w:t xml:space="preserve">B-5, </w:t>
      </w:r>
      <w:r w:rsidR="00F80C78">
        <w:t>Table</w:t>
      </w:r>
      <w:r w:rsidR="00F80C78">
        <w:rPr>
          <w:rFonts w:hint="eastAsia"/>
          <w:lang w:eastAsia="zh-CN"/>
        </w:rPr>
        <w:t xml:space="preserve"> </w:t>
      </w:r>
      <w:r w:rsidR="00F80C78">
        <w:t>5.2.2.6.2-2</w:t>
      </w:r>
      <w:r w:rsidR="00F80C78">
        <w:rPr>
          <w:rFonts w:hint="eastAsia"/>
          <w:lang w:eastAsia="zh-CN"/>
        </w:rPr>
        <w:t xml:space="preserve">B-6, </w:t>
      </w:r>
      <w:r w:rsidR="00F80C78">
        <w:t>Table</w:t>
      </w:r>
      <w:r w:rsidR="00F80C78">
        <w:rPr>
          <w:rFonts w:hint="eastAsia"/>
          <w:lang w:eastAsia="zh-CN"/>
        </w:rPr>
        <w:t xml:space="preserve"> </w:t>
      </w:r>
      <w:r w:rsidR="00F80C78">
        <w:t>5.2.2.6.2-2</w:t>
      </w:r>
      <w:r w:rsidR="00F80C78">
        <w:rPr>
          <w:rFonts w:hint="eastAsia"/>
          <w:lang w:eastAsia="zh-CN"/>
        </w:rPr>
        <w:t xml:space="preserve">B-7, </w:t>
      </w:r>
      <w:r w:rsidR="00F80C78">
        <w:t>Table</w:t>
      </w:r>
      <w:r w:rsidR="00F80C78">
        <w:rPr>
          <w:rFonts w:hint="eastAsia"/>
          <w:lang w:eastAsia="zh-CN"/>
        </w:rPr>
        <w:t xml:space="preserve"> </w:t>
      </w:r>
      <w:r w:rsidR="00F80C78">
        <w:t>5.2.2.6.2-2</w:t>
      </w:r>
      <w:r w:rsidR="00F80C78">
        <w:rPr>
          <w:rFonts w:hint="eastAsia"/>
          <w:lang w:eastAsia="zh-CN"/>
        </w:rPr>
        <w:t>B-8,</w:t>
      </w:r>
      <w:r w:rsidR="00F80C78" w:rsidRPr="00491AA6">
        <w:t xml:space="preserve"> </w:t>
      </w:r>
      <w:r w:rsidR="00F80C78">
        <w:t xml:space="preserve">Table </w:t>
      </w:r>
      <w:r w:rsidR="00F80C78" w:rsidRPr="00E54724">
        <w:t>5.2.2.6.2-2</w:t>
      </w:r>
      <w:r w:rsidR="00F80C78">
        <w:rPr>
          <w:rFonts w:hint="eastAsia"/>
          <w:lang w:eastAsia="zh-CN"/>
        </w:rPr>
        <w:t>B-9</w:t>
      </w:r>
      <w:r w:rsidR="00130144">
        <w:rPr>
          <w:lang w:eastAsia="zh-CN"/>
        </w:rPr>
        <w:t>,</w:t>
      </w:r>
      <w:r w:rsidR="00F80C78">
        <w:rPr>
          <w:rFonts w:hint="eastAsia"/>
          <w:lang w:eastAsia="zh-CN"/>
        </w:rPr>
        <w:t xml:space="preserve"> </w:t>
      </w:r>
      <w:r w:rsidR="00F80C78">
        <w:t xml:space="preserve">Table </w:t>
      </w:r>
      <w:r w:rsidR="00F80C78" w:rsidRPr="00E54724">
        <w:t>5.2.2.6.2-2</w:t>
      </w:r>
      <w:r w:rsidR="00F80C78">
        <w:rPr>
          <w:rFonts w:hint="eastAsia"/>
          <w:lang w:eastAsia="zh-CN"/>
        </w:rPr>
        <w:t>B-10</w:t>
      </w:r>
      <w:r w:rsidR="00130144">
        <w:rPr>
          <w:lang w:eastAsia="zh-CN"/>
        </w:rPr>
        <w:t xml:space="preserve"> </w:t>
      </w:r>
      <w:r w:rsidR="00130144">
        <w:rPr>
          <w:rFonts w:hint="eastAsia"/>
          <w:lang w:eastAsia="zh-CN"/>
        </w:rPr>
        <w:t xml:space="preserve">and </w:t>
      </w:r>
      <w:r w:rsidR="00130144">
        <w:t xml:space="preserve">Table </w:t>
      </w:r>
      <w:r w:rsidR="00130144" w:rsidRPr="00E54724">
        <w:t>5.2.2.6.2-2</w:t>
      </w:r>
      <w:r w:rsidR="00130144">
        <w:rPr>
          <w:rFonts w:hint="eastAsia"/>
          <w:lang w:eastAsia="zh-CN"/>
        </w:rPr>
        <w:t>B-1</w:t>
      </w:r>
      <w:r w:rsidR="00130144">
        <w:rPr>
          <w:lang w:eastAsia="zh-CN"/>
        </w:rPr>
        <w:t>1</w:t>
      </w:r>
      <w:r w:rsidR="00F80C78">
        <w:rPr>
          <w:rFonts w:hint="eastAsia"/>
          <w:lang w:eastAsia="zh-CN"/>
        </w:rPr>
        <w:t>,</w:t>
      </w:r>
      <w:r>
        <w:rPr>
          <w:lang w:eastAsia="zh-CN"/>
        </w:rPr>
        <w:t xml:space="preserve"> </w:t>
      </w:r>
      <w:r w:rsidR="00516E22">
        <w:rPr>
          <w:position w:val="-6"/>
        </w:rPr>
        <w:pict>
          <v:shape id="_x0000_i1813" type="#_x0000_t75" style="width:12pt;height:12pt">
            <v:imagedata r:id="rId464" o:title=""/>
          </v:shape>
        </w:pict>
      </w:r>
      <w:r w:rsidR="009F7A98">
        <w:t xml:space="preserve">is defined in </w:t>
      </w:r>
      <w:r w:rsidR="00357752">
        <w:t>subclause</w:t>
      </w:r>
      <w:r w:rsidR="009F7A98">
        <w:t xml:space="preserve"> 7.2 of [3].</w:t>
      </w:r>
      <w:r w:rsidRPr="00732142">
        <w:rPr>
          <w:lang w:eastAsia="zh-CN"/>
        </w:rPr>
        <w:t xml:space="preserve"> </w:t>
      </w:r>
      <w:r>
        <w:rPr>
          <w:lang w:eastAsia="zh-CN"/>
        </w:rPr>
        <w:t xml:space="preserve">For </w:t>
      </w:r>
      <w:r>
        <w:t xml:space="preserve">Table </w:t>
      </w:r>
      <w:r w:rsidRPr="00E54724">
        <w:t>5.2.2.6.2-2</w:t>
      </w:r>
      <w:r>
        <w:rPr>
          <w:rFonts w:hint="eastAsia"/>
          <w:lang w:eastAsia="zh-CN"/>
        </w:rPr>
        <w:t>B-1</w:t>
      </w:r>
      <w:r w:rsidR="00F80C78">
        <w:rPr>
          <w:lang w:eastAsia="zh-CN"/>
        </w:rPr>
        <w:t>,</w:t>
      </w:r>
      <w:r>
        <w:rPr>
          <w:rFonts w:hint="eastAsia"/>
          <w:lang w:eastAsia="zh-CN"/>
        </w:rPr>
        <w:t xml:space="preserve"> </w:t>
      </w:r>
      <w:r>
        <w:t xml:space="preserve">Table </w:t>
      </w:r>
      <w:r w:rsidRPr="00E54724">
        <w:t>5.2.2.6.2-2</w:t>
      </w:r>
      <w:r>
        <w:rPr>
          <w:rFonts w:hint="eastAsia"/>
          <w:lang w:eastAsia="zh-CN"/>
        </w:rPr>
        <w:t>B-2</w:t>
      </w:r>
      <w:r w:rsidR="00F80C78">
        <w:rPr>
          <w:lang w:eastAsia="zh-CN"/>
        </w:rPr>
        <w:t>,</w:t>
      </w:r>
      <w:r w:rsidR="00F80C78">
        <w:rPr>
          <w:rFonts w:hint="eastAsia"/>
          <w:lang w:eastAsia="zh-CN"/>
        </w:rPr>
        <w:t xml:space="preserve"> </w:t>
      </w:r>
      <w:r w:rsidR="00F80C78">
        <w:t>Table</w:t>
      </w:r>
      <w:r w:rsidR="00F80C78">
        <w:rPr>
          <w:rFonts w:hint="eastAsia"/>
          <w:lang w:eastAsia="zh-CN"/>
        </w:rPr>
        <w:t xml:space="preserve"> </w:t>
      </w:r>
      <w:r w:rsidR="00F80C78">
        <w:t>5.2.2.6.2-2</w:t>
      </w:r>
      <w:r w:rsidR="00F80C78">
        <w:rPr>
          <w:rFonts w:hint="eastAsia"/>
          <w:lang w:eastAsia="zh-CN"/>
        </w:rPr>
        <w:t xml:space="preserve">B-5, </w:t>
      </w:r>
      <w:r w:rsidR="00F80C78">
        <w:t>Table</w:t>
      </w:r>
      <w:r w:rsidR="00F80C78">
        <w:rPr>
          <w:rFonts w:hint="eastAsia"/>
          <w:lang w:eastAsia="zh-CN"/>
        </w:rPr>
        <w:t xml:space="preserve"> </w:t>
      </w:r>
      <w:r w:rsidR="00F80C78">
        <w:t>5.2.2.6.2-2</w:t>
      </w:r>
      <w:r w:rsidR="00F80C78">
        <w:rPr>
          <w:rFonts w:hint="eastAsia"/>
          <w:lang w:eastAsia="zh-CN"/>
        </w:rPr>
        <w:t xml:space="preserve">B-6, </w:t>
      </w:r>
      <w:r w:rsidR="00F80C78">
        <w:t>Table5.2.2.6.2-2</w:t>
      </w:r>
      <w:r w:rsidR="00F80C78">
        <w:rPr>
          <w:rFonts w:hint="eastAsia"/>
          <w:lang w:eastAsia="zh-CN"/>
        </w:rPr>
        <w:t>B-8,</w:t>
      </w:r>
      <w:r w:rsidR="00F80C78">
        <w:rPr>
          <w:lang w:eastAsia="zh-CN"/>
        </w:rPr>
        <w:t xml:space="preserve"> </w:t>
      </w:r>
      <w:r w:rsidR="00F80C78">
        <w:t xml:space="preserve">Table </w:t>
      </w:r>
      <w:r w:rsidR="00F80C78" w:rsidRPr="00E54724">
        <w:t>5.2.2.6.2-2</w:t>
      </w:r>
      <w:r w:rsidR="00F80C78">
        <w:rPr>
          <w:rFonts w:hint="eastAsia"/>
          <w:lang w:eastAsia="zh-CN"/>
        </w:rPr>
        <w:t xml:space="preserve">B-9 and </w:t>
      </w:r>
      <w:r w:rsidR="00F80C78">
        <w:t xml:space="preserve">Table </w:t>
      </w:r>
      <w:r w:rsidR="00F80C78" w:rsidRPr="00E54724">
        <w:t>5.2.2.6.2-2</w:t>
      </w:r>
      <w:r w:rsidR="00F80C78">
        <w:rPr>
          <w:rFonts w:hint="eastAsia"/>
          <w:lang w:eastAsia="zh-CN"/>
        </w:rPr>
        <w:t>B-10</w:t>
      </w:r>
      <w:r>
        <w:rPr>
          <w:rFonts w:hint="eastAsia"/>
          <w:lang w:eastAsia="zh-CN"/>
        </w:rPr>
        <w:t xml:space="preserve">, </w:t>
      </w:r>
      <w:r>
        <w:rPr>
          <w:lang w:eastAsia="zh-CN"/>
        </w:rPr>
        <w:t>t</w:t>
      </w:r>
      <w:r>
        <w:rPr>
          <w:rFonts w:hint="eastAsia"/>
          <w:lang w:eastAsia="zh-CN"/>
        </w:rPr>
        <w:t xml:space="preserve">he codebook </w:t>
      </w:r>
      <w:r>
        <w:rPr>
          <w:lang w:eastAsia="zh-CN"/>
        </w:rPr>
        <w:t xml:space="preserve">configuration </w:t>
      </w:r>
      <w:r w:rsidR="00516E22">
        <w:rPr>
          <w:position w:val="-14"/>
          <w:lang w:eastAsia="zh-CN"/>
        </w:rPr>
        <w:pict>
          <v:shape id="_x0000_i1814" type="#_x0000_t75" style="width:76.5pt;height:19.5pt">
            <v:imagedata r:id="rId531" o:title=""/>
          </v:shape>
        </w:pict>
      </w:r>
      <w:r>
        <w:rPr>
          <w:rFonts w:hint="eastAsia"/>
          <w:color w:val="000000"/>
          <w:lang w:val="en-US" w:eastAsia="zh-CN"/>
        </w:rPr>
        <w:t xml:space="preserve"> is</w:t>
      </w:r>
      <w:r>
        <w:rPr>
          <w:color w:val="000000"/>
          <w:lang w:val="en-US" w:eastAsia="zh-CN"/>
        </w:rPr>
        <w:t xml:space="preserve"> defined</w:t>
      </w:r>
      <w:r>
        <w:rPr>
          <w:rFonts w:hint="eastAsia"/>
          <w:color w:val="000000"/>
          <w:lang w:val="en-US" w:eastAsia="zh-CN"/>
        </w:rPr>
        <w:t xml:space="preserve"> in [3]</w:t>
      </w:r>
      <w:r>
        <w:rPr>
          <w:color w:val="000000"/>
          <w:lang w:val="en-US" w:eastAsia="zh-CN"/>
        </w:rPr>
        <w:t>, and</w:t>
      </w:r>
      <w:r>
        <w:rPr>
          <w:rFonts w:hint="eastAsia"/>
          <w:color w:val="000000"/>
          <w:lang w:val="en-US" w:eastAsia="zh-CN"/>
        </w:rPr>
        <w:t xml:space="preserve"> </w:t>
      </w:r>
      <w:r w:rsidR="005B4C45">
        <w:rPr>
          <w:rFonts w:hint="eastAsia"/>
          <w:i/>
          <w:color w:val="000000"/>
          <w:lang w:val="en-US" w:eastAsia="zh-CN"/>
        </w:rPr>
        <w:t>CodebookConfig</w:t>
      </w:r>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Pr>
          <w:rFonts w:hint="eastAsia"/>
          <w:lang w:eastAsia="zh-CN"/>
        </w:rPr>
        <w:t xml:space="preserve">The parameters </w:t>
      </w:r>
      <w:r w:rsidR="00516E22">
        <w:rPr>
          <w:position w:val="-10"/>
          <w:lang w:eastAsia="zh-CN"/>
        </w:rPr>
        <w:pict>
          <v:shape id="_x0000_i1815" type="#_x0000_t75" style="width:37.5pt;height:16.5pt">
            <v:imagedata r:id="rId466" o:title=""/>
          </v:shape>
        </w:pict>
      </w:r>
      <w:r>
        <w:rPr>
          <w:rFonts w:hint="eastAsia"/>
          <w:lang w:eastAsia="zh-CN"/>
        </w:rPr>
        <w:t xml:space="preserve"> in rank 3 and 4 are defined as </w:t>
      </w:r>
      <w:r w:rsidR="00516E22">
        <w:rPr>
          <w:position w:val="-10"/>
          <w:lang w:eastAsia="zh-CN"/>
        </w:rPr>
        <w:pict>
          <v:shape id="_x0000_i1816" type="#_x0000_t75" style="width:70.5pt;height:16.5pt">
            <v:imagedata r:id="rId467" o:title=""/>
          </v:shape>
        </w:pict>
      </w:r>
      <w:r>
        <w:rPr>
          <w:rFonts w:hint="eastAsia"/>
          <w:lang w:eastAsia="zh-CN"/>
        </w:rPr>
        <w:t xml:space="preserve"> for </w:t>
      </w:r>
      <w:r w:rsidR="005B4C45">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516E22">
        <w:rPr>
          <w:position w:val="-30"/>
          <w:lang w:eastAsia="zh-CN"/>
        </w:rPr>
        <w:pict>
          <v:shape id="_x0000_i1817" type="#_x0000_t75" style="width:99pt;height:36pt">
            <v:imagedata r:id="rId468"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 xml:space="preserve">=2, </w:t>
      </w:r>
      <w:r w:rsidR="00516E22">
        <w:rPr>
          <w:position w:val="-30"/>
          <w:lang w:eastAsia="zh-CN"/>
        </w:rPr>
        <w:pict>
          <v:shape id="_x0000_i1818" type="#_x0000_t75" style="width:94.5pt;height:36pt">
            <v:imagedata r:id="rId469"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 xml:space="preserve">=3, </w:t>
      </w:r>
      <w:r w:rsidR="00516E22">
        <w:rPr>
          <w:position w:val="-30"/>
          <w:lang w:eastAsia="zh-CN"/>
        </w:rPr>
        <w:pict>
          <v:shape id="_x0000_i1819" type="#_x0000_t75" style="width:94.5pt;height:36pt">
            <v:imagedata r:id="rId470"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=4</w:t>
      </w:r>
      <w:r w:rsidR="007E4349">
        <w:rPr>
          <w:lang w:eastAsia="zh-CN"/>
        </w:rPr>
        <w:t>.</w:t>
      </w:r>
      <w:r>
        <w:rPr>
          <w:rFonts w:hint="eastAsia"/>
          <w:lang w:eastAsia="zh-CN"/>
        </w:rPr>
        <w:t xml:space="preserve"> The parameters </w:t>
      </w:r>
      <w:r w:rsidR="00516E22">
        <w:rPr>
          <w:position w:val="-10"/>
          <w:lang w:eastAsia="zh-CN"/>
        </w:rPr>
        <w:pict>
          <v:shape id="_x0000_i1820" type="#_x0000_t75" style="width:37.5pt;height:16.5pt">
            <v:imagedata r:id="rId466" o:title=""/>
          </v:shape>
        </w:pict>
      </w:r>
      <w:r w:rsidR="007E4349">
        <w:rPr>
          <w:rFonts w:hint="eastAsia"/>
          <w:lang w:eastAsia="zh-CN"/>
        </w:rPr>
        <w:t xml:space="preserve"> in rank 5 </w:t>
      </w:r>
      <w:r>
        <w:rPr>
          <w:rFonts w:hint="eastAsia"/>
          <w:lang w:eastAsia="zh-CN"/>
        </w:rPr>
        <w:t xml:space="preserve">to 8 are defined as </w:t>
      </w:r>
      <w:r w:rsidR="00516E22">
        <w:rPr>
          <w:position w:val="-10"/>
          <w:lang w:eastAsia="zh-CN"/>
        </w:rPr>
        <w:pict>
          <v:shape id="_x0000_i1821" type="#_x0000_t75" style="width:70.5pt;height:16.5pt">
            <v:imagedata r:id="rId467" o:title=""/>
          </v:shape>
        </w:pict>
      </w:r>
      <w:r>
        <w:rPr>
          <w:rFonts w:hint="eastAsia"/>
          <w:lang w:eastAsia="zh-CN"/>
        </w:rPr>
        <w:t xml:space="preserve"> for </w:t>
      </w:r>
      <w:r w:rsidR="005B4C45">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516E22">
        <w:rPr>
          <w:position w:val="-30"/>
          <w:lang w:eastAsia="zh-CN"/>
        </w:rPr>
        <w:pict>
          <v:shape id="_x0000_i1822" type="#_x0000_t75" style="width:99pt;height:36pt">
            <v:imagedata r:id="rId471" o:title=""/>
          </v:shape>
        </w:pict>
      </w:r>
      <w:r w:rsidR="007E4349">
        <w:rPr>
          <w:rFonts w:hint="eastAsia"/>
          <w:lang w:eastAsia="zh-CN"/>
        </w:rPr>
        <w:t xml:space="preserve"> for </w:t>
      </w:r>
      <w:r w:rsidR="005B4C45">
        <w:rPr>
          <w:rFonts w:hint="eastAsia"/>
          <w:i/>
          <w:color w:val="000000"/>
          <w:lang w:val="en-US" w:eastAsia="zh-CN"/>
        </w:rPr>
        <w:t>CodebookConfig</w:t>
      </w:r>
      <w:r w:rsidR="007E4349">
        <w:rPr>
          <w:rFonts w:hint="eastAsia"/>
          <w:lang w:eastAsia="zh-CN"/>
        </w:rPr>
        <w:t>=2/3/4.</w:t>
      </w:r>
      <w:r w:rsidR="00F80C78" w:rsidRPr="002C4170">
        <w:rPr>
          <w:rFonts w:hint="eastAsia"/>
          <w:lang w:eastAsia="zh-CN"/>
        </w:rPr>
        <w:t xml:space="preserve"> </w:t>
      </w:r>
      <w:r w:rsidR="00F80C78">
        <w:rPr>
          <w:rFonts w:hint="eastAsia"/>
          <w:lang w:eastAsia="zh-CN"/>
        </w:rPr>
        <w:t xml:space="preserve">The parameters </w:t>
      </w:r>
      <w:r w:rsidR="00516E22">
        <w:rPr>
          <w:position w:val="-10"/>
          <w:lang w:eastAsia="zh-CN"/>
        </w:rPr>
        <w:pict>
          <v:shape id="_x0000_i1823" type="#_x0000_t75" style="width:36pt;height:16.5pt">
            <v:imagedata r:id="rId472" o:title=""/>
          </v:shape>
        </w:pict>
      </w:r>
      <w:r w:rsidR="00F80C78">
        <w:rPr>
          <w:rFonts w:hint="eastAsia"/>
          <w:lang w:eastAsia="zh-CN"/>
        </w:rPr>
        <w:t xml:space="preserve"> are defined as </w:t>
      </w:r>
      <w:r w:rsidR="00516E22">
        <w:rPr>
          <w:position w:val="-10"/>
          <w:lang w:eastAsia="zh-CN"/>
        </w:rPr>
        <w:pict>
          <v:shape id="_x0000_i1824" type="#_x0000_t75" style="width:75pt;height:16.5pt">
            <v:imagedata r:id="rId473" o:title=""/>
          </v:shape>
        </w:pict>
      </w:r>
      <w:r w:rsidR="00F80C78">
        <w:rPr>
          <w:rFonts w:hint="eastAsia"/>
          <w:lang w:eastAsia="zh-CN"/>
        </w:rPr>
        <w:t xml:space="preserve"> and </w:t>
      </w:r>
      <w:r w:rsidR="00516E22">
        <w:rPr>
          <w:position w:val="-10"/>
          <w:lang w:eastAsia="zh-CN"/>
        </w:rPr>
        <w:pict>
          <v:shape id="_x0000_i1825" type="#_x0000_t75" style="width:34.5pt;height:16.5pt">
            <v:imagedata r:id="rId556" o:title=""/>
          </v:shape>
        </w:pict>
      </w:r>
      <w:r w:rsidR="00F80C78">
        <w:rPr>
          <w:rFonts w:hint="eastAsia"/>
          <w:lang w:eastAsia="zh-CN"/>
        </w:rPr>
        <w:t xml:space="preserve"> for </w:t>
      </w:r>
      <w:r w:rsidR="00516E22">
        <w:rPr>
          <w:position w:val="-10"/>
          <w:lang w:eastAsia="zh-CN"/>
        </w:rPr>
        <w:pict>
          <v:shape id="_x0000_i1826" type="#_x0000_t75" style="width:40.5pt;height:16.5pt">
            <v:imagedata r:id="rId475" o:title=""/>
          </v:shape>
        </w:pict>
      </w:r>
      <w:r w:rsidR="00F80C78">
        <w:rPr>
          <w:rFonts w:hint="eastAsia"/>
          <w:lang w:eastAsia="zh-CN"/>
        </w:rPr>
        <w:t xml:space="preserve"> and </w:t>
      </w:r>
      <w:r w:rsidR="00516E22">
        <w:rPr>
          <w:position w:val="-10"/>
          <w:lang w:eastAsia="zh-CN"/>
        </w:rPr>
        <w:pict>
          <v:shape id="_x0000_i1827" type="#_x0000_t75" style="width:34.5pt;height:16.5pt">
            <v:imagedata r:id="rId476" o:title=""/>
          </v:shape>
        </w:pict>
      </w:r>
      <w:r w:rsidR="00F80C78">
        <w:rPr>
          <w:rFonts w:hint="eastAsia"/>
          <w:lang w:eastAsia="zh-CN"/>
        </w:rPr>
        <w:t xml:space="preserve">, </w:t>
      </w:r>
      <w:r w:rsidR="00516E22">
        <w:rPr>
          <w:position w:val="-10"/>
          <w:lang w:eastAsia="zh-CN"/>
        </w:rPr>
        <w:pict>
          <v:shape id="_x0000_i1828" type="#_x0000_t75" style="width:34.5pt;height:16.5pt">
            <v:imagedata r:id="rId557" o:title=""/>
          </v:shape>
        </w:pict>
      </w:r>
      <w:r w:rsidR="00F80C78">
        <w:rPr>
          <w:rFonts w:hint="eastAsia"/>
          <w:lang w:eastAsia="zh-CN"/>
        </w:rPr>
        <w:t xml:space="preserve"> and </w:t>
      </w:r>
      <w:r w:rsidR="00516E22">
        <w:rPr>
          <w:position w:val="-10"/>
          <w:lang w:eastAsia="zh-CN"/>
        </w:rPr>
        <w:pict>
          <v:shape id="_x0000_i1829" type="#_x0000_t75" style="width:78.75pt;height:16.5pt">
            <v:imagedata r:id="rId478" o:title=""/>
          </v:shape>
        </w:pict>
      </w:r>
      <w:r w:rsidR="00F80C78">
        <w:rPr>
          <w:rFonts w:hint="eastAsia"/>
          <w:lang w:eastAsia="zh-CN"/>
        </w:rPr>
        <w:t xml:space="preserve"> for </w:t>
      </w:r>
      <w:r w:rsidR="00516E22">
        <w:rPr>
          <w:position w:val="-10"/>
          <w:lang w:eastAsia="zh-CN"/>
        </w:rPr>
        <w:pict>
          <v:shape id="_x0000_i1830" type="#_x0000_t75" style="width:40.5pt;height:16.5pt">
            <v:imagedata r:id="rId479" o:title=""/>
          </v:shape>
        </w:pict>
      </w:r>
      <w:r w:rsidR="00F80C78">
        <w:rPr>
          <w:rFonts w:hint="eastAsia"/>
          <w:lang w:eastAsia="zh-CN"/>
        </w:rPr>
        <w:t xml:space="preserve"> and </w:t>
      </w:r>
      <w:r w:rsidR="00516E22">
        <w:rPr>
          <w:position w:val="-10"/>
          <w:lang w:eastAsia="zh-CN"/>
        </w:rPr>
        <w:pict>
          <v:shape id="_x0000_i1831" type="#_x0000_t75" style="width:34.5pt;height:16.5pt">
            <v:imagedata r:id="rId558" o:title=""/>
          </v:shape>
        </w:pict>
      </w:r>
      <w:r w:rsidR="00F80C78">
        <w:rPr>
          <w:rFonts w:hint="eastAsia"/>
          <w:lang w:eastAsia="zh-CN"/>
        </w:rPr>
        <w:t xml:space="preserve">, </w:t>
      </w:r>
      <w:r w:rsidR="00516E22">
        <w:rPr>
          <w:position w:val="-10"/>
          <w:lang w:eastAsia="zh-CN"/>
        </w:rPr>
        <w:pict>
          <v:shape id="_x0000_i1832" type="#_x0000_t75" style="width:75pt;height:16.5pt">
            <v:imagedata r:id="rId481" o:title=""/>
          </v:shape>
        </w:pict>
      </w:r>
      <w:r w:rsidR="00F80C78">
        <w:rPr>
          <w:rFonts w:hint="eastAsia"/>
          <w:lang w:eastAsia="zh-CN"/>
        </w:rPr>
        <w:t xml:space="preserve"> and </w:t>
      </w:r>
      <w:r w:rsidR="00516E22">
        <w:rPr>
          <w:position w:val="-10"/>
          <w:lang w:eastAsia="zh-CN"/>
        </w:rPr>
        <w:pict>
          <v:shape id="_x0000_i1833" type="#_x0000_t75" style="width:31.5pt;height:16.5pt">
            <v:imagedata r:id="rId559" o:title=""/>
          </v:shape>
        </w:pict>
      </w:r>
      <w:r w:rsidR="00F80C78">
        <w:rPr>
          <w:rFonts w:hint="eastAsia"/>
          <w:lang w:eastAsia="zh-CN"/>
        </w:rPr>
        <w:t xml:space="preserve"> for </w:t>
      </w:r>
      <w:r w:rsidR="00516E22">
        <w:rPr>
          <w:position w:val="-10"/>
          <w:lang w:eastAsia="zh-CN"/>
        </w:rPr>
        <w:pict>
          <v:shape id="_x0000_i1834" type="#_x0000_t75" style="width:34.5pt;height:16.5pt">
            <v:imagedata r:id="rId483" o:title=""/>
          </v:shape>
        </w:pict>
      </w:r>
      <w:r w:rsidR="00F80C78">
        <w:rPr>
          <w:rFonts w:hint="eastAsia"/>
          <w:lang w:eastAsia="zh-CN"/>
        </w:rPr>
        <w:t>.</w:t>
      </w:r>
    </w:p>
    <w:p w:rsidR="00732142" w:rsidRDefault="00732142"/>
    <w:p w:rsidR="009F7A98" w:rsidRDefault="009F7A98" w:rsidP="00473E5A">
      <w:pPr>
        <w:pStyle w:val="TH"/>
      </w:pPr>
      <w:r>
        <w:t>Table 5.2.2.6.2-2: Fields for channel quality information feedback for higher layer configured subband CQI reports (transmission mode 4, transmission mode 5, transmission mode 6</w:t>
      </w:r>
      <w:r w:rsidR="00D45BC1">
        <w:t>,</w:t>
      </w:r>
      <w:r>
        <w:t xml:space="preserve"> transmission mode 8</w:t>
      </w:r>
      <w:r w:rsidR="005F7DB4">
        <w:rPr>
          <w:rFonts w:hint="eastAsia"/>
          <w:lang w:eastAsia="zh-CN"/>
        </w:rPr>
        <w:t xml:space="preserve"> </w:t>
      </w:r>
      <w:r w:rsidR="005F7DB4">
        <w:t>configured with PMI/RI reporting</w:t>
      </w:r>
      <w:r w:rsidR="00850804">
        <w:t xml:space="preserve"> except with </w:t>
      </w:r>
      <w:r w:rsidR="00850804">
        <w:rPr>
          <w:i/>
        </w:rPr>
        <w:t>alternativeCodeBookEnabledFor4TX-r12=TRUE</w:t>
      </w:r>
      <w:r w:rsidR="00D45BC1">
        <w:t>, transmission mode 9</w:t>
      </w:r>
      <w:r w:rsidR="00BC17FD">
        <w:t xml:space="preserve"> configured with PMI/RI reporting</w:t>
      </w:r>
      <w:r w:rsidR="00BC17FD">
        <w:rPr>
          <w:rFonts w:hint="eastAsia"/>
          <w:lang w:eastAsia="zh-CN"/>
        </w:rPr>
        <w:t xml:space="preserve"> with 2/4 antenna ports</w:t>
      </w:r>
      <w:r w:rsidR="00850804">
        <w:rPr>
          <w:lang w:eastAsia="zh-CN"/>
        </w:rPr>
        <w:t xml:space="preserve"> </w:t>
      </w:r>
      <w:r w:rsidR="00850804">
        <w:t xml:space="preserve">except with </w:t>
      </w:r>
      <w:r w:rsidR="00850804">
        <w:rPr>
          <w:i/>
        </w:rPr>
        <w:t>alternativeCodeBookEnabledFor4TX-r12=TRUE</w:t>
      </w:r>
      <w:r w:rsidR="00A941C3" w:rsidRPr="00944B2E">
        <w:rPr>
          <w:rFonts w:hint="eastAsia"/>
          <w:lang w:eastAsia="zh-CN"/>
        </w:rPr>
        <w:t xml:space="preserve"> </w:t>
      </w:r>
      <w:bookmarkStart w:id="322" w:name="OLE_LINK332"/>
      <w:bookmarkStart w:id="323" w:name="OLE_LINK333"/>
      <w:bookmarkStart w:id="324" w:name="OLE_LINK335"/>
      <w:bookmarkStart w:id="325" w:name="OLE_LINK336"/>
      <w:r w:rsidR="00A941C3">
        <w:rPr>
          <w:lang w:eastAsia="zh-CN"/>
        </w:rPr>
        <w:t>or</w:t>
      </w:r>
      <w:r w:rsidR="00A941C3">
        <w:rPr>
          <w:rFonts w:hint="eastAsia"/>
          <w:lang w:eastAsia="zh-CN"/>
        </w:rPr>
        <w:t xml:space="preserve"> </w:t>
      </w:r>
      <w:r w:rsidR="00A941C3" w:rsidRPr="00F84586">
        <w:rPr>
          <w:i/>
        </w:rPr>
        <w:t>advancedCodebookEnabled</w:t>
      </w:r>
      <w:r w:rsidR="00A941C3">
        <w:rPr>
          <w:i/>
        </w:rPr>
        <w:t>=TRUE</w:t>
      </w:r>
      <w:bookmarkEnd w:id="322"/>
      <w:bookmarkEnd w:id="323"/>
      <w:bookmarkEnd w:id="324"/>
      <w:bookmarkEnd w:id="325"/>
      <w:r w:rsidR="00BC17FD">
        <w:rPr>
          <w:lang w:eastAsia="zh-CN"/>
        </w:rPr>
        <w:t>,</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lang w:eastAsia="zh-CN"/>
        </w:rPr>
        <w:t xml:space="preserve"> with 2/4 antenna ports</w:t>
      </w:r>
      <w:r w:rsidR="00850804">
        <w:rPr>
          <w:lang w:eastAsia="zh-CN"/>
        </w:rPr>
        <w:t xml:space="preserve"> </w:t>
      </w:r>
      <w:r w:rsidR="00850804">
        <w:t xml:space="preserve">except with </w:t>
      </w:r>
      <w:r w:rsidR="00850804">
        <w:rPr>
          <w:i/>
        </w:rPr>
        <w:t>alternativeCodeBookEnabledFor4TX-r12=TRUE</w:t>
      </w:r>
      <w:r w:rsidR="00A941C3" w:rsidRPr="00E13DBA">
        <w:rPr>
          <w:rFonts w:hint="eastAsia"/>
          <w:lang w:eastAsia="zh-CN"/>
        </w:rPr>
        <w:t xml:space="preserve"> </w:t>
      </w:r>
      <w:r w:rsidR="00A941C3">
        <w:rPr>
          <w:lang w:eastAsia="zh-CN"/>
        </w:rPr>
        <w:t>or</w:t>
      </w:r>
      <w:r w:rsidR="00A941C3">
        <w:rPr>
          <w:rFonts w:hint="eastAsia"/>
          <w:lang w:eastAsia="zh-CN"/>
        </w:rPr>
        <w:t xml:space="preserve"> </w:t>
      </w:r>
      <w:r w:rsidR="00A941C3" w:rsidRPr="00F84586">
        <w:rPr>
          <w:i/>
        </w:rPr>
        <w:t>advancedCodebookEnabled</w:t>
      </w:r>
      <w:r w:rsidR="00A941C3">
        <w:rPr>
          <w:i/>
        </w:rPr>
        <w:t>=TRUE</w:t>
      </w:r>
      <w:r w:rsidR="00100166" w:rsidRPr="00E013D3">
        <w:rPr>
          <w:rFonts w:hint="eastAsia"/>
          <w:lang w:eastAsia="zh-CN"/>
        </w:rPr>
        <w:t xml:space="preserve">, </w:t>
      </w:r>
      <w:r w:rsidR="00100166">
        <w:t>transmission mode 9</w:t>
      </w:r>
      <w:r w:rsidR="00100166">
        <w:rPr>
          <w:rFonts w:hint="eastAsia"/>
          <w:lang w:eastAsia="zh-CN"/>
        </w:rPr>
        <w:t>/10</w:t>
      </w:r>
      <w:r w:rsidR="00100166">
        <w:t xml:space="preserve"> configured with PMI/RI reporting</w:t>
      </w:r>
      <w:r w:rsidR="00100166">
        <w:rPr>
          <w:rFonts w:hint="eastAsia"/>
          <w:lang w:eastAsia="zh-CN"/>
        </w:rPr>
        <w:t xml:space="preserve"> </w:t>
      </w:r>
      <w:r w:rsidR="00100166">
        <w:t>with 2/4 antenna ports</w:t>
      </w:r>
      <w:r w:rsidR="0010016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100166">
        <w:rPr>
          <w:rFonts w:hint="eastAsia"/>
          <w:lang w:eastAsia="zh-CN"/>
        </w:rPr>
        <w:t xml:space="preserve"> with K&gt;1</w:t>
      </w:r>
      <w:r w:rsidR="007D2C1D" w:rsidRPr="007D2C1D">
        <w:rPr>
          <w:lang w:eastAsia="zh-CN"/>
        </w:rPr>
        <w:t xml:space="preserve"> except with </w:t>
      </w:r>
      <w:r w:rsidR="007D2C1D" w:rsidRPr="00E91B67">
        <w:rPr>
          <w:i/>
          <w:lang w:eastAsia="zh-CN"/>
        </w:rPr>
        <w:t>feCoMP-CSI-Enabled=true</w:t>
      </w:r>
      <w:r w:rsidR="0010016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100166">
        <w:rPr>
          <w:rFonts w:hint="eastAsia"/>
          <w:lang w:eastAsia="zh-CN"/>
        </w:rPr>
        <w:t xml:space="preserve">, </w:t>
      </w:r>
      <w:r w:rsidR="00100166">
        <w:t xml:space="preserve">except with </w:t>
      </w:r>
      <w:r w:rsidR="00100166">
        <w:rPr>
          <w:i/>
        </w:rPr>
        <w:t>alternativeCodeBookEnabledFor4TX-r12=TRUE</w:t>
      </w:r>
      <w:r w:rsidR="00A941C3">
        <w:rPr>
          <w:rFonts w:hint="eastAsia"/>
          <w:lang w:eastAsia="zh-CN"/>
        </w:rPr>
        <w:t xml:space="preserve">, </w:t>
      </w:r>
      <w:r w:rsidR="00A941C3">
        <w:t xml:space="preserve">and </w:t>
      </w:r>
      <w:r w:rsidR="00A941C3" w:rsidRPr="00B27969">
        <w:t>transmission mode</w:t>
      </w:r>
      <w:r w:rsidR="00A941C3" w:rsidRPr="00B27969">
        <w:rPr>
          <w:rFonts w:hint="eastAsia"/>
          <w:lang w:eastAsia="zh-CN"/>
        </w:rPr>
        <w:t xml:space="preserve"> 9/10</w:t>
      </w:r>
      <w:r w:rsidR="00A941C3">
        <w:t xml:space="preserve"> </w:t>
      </w:r>
      <w:r w:rsidR="00A941C3">
        <w:rPr>
          <w:rFonts w:hint="eastAsia"/>
          <w:lang w:eastAsia="zh-CN"/>
        </w:rPr>
        <w:t xml:space="preserve">configured with </w:t>
      </w:r>
      <w:r w:rsidR="00A941C3">
        <w:t xml:space="preserve">higher layer </w:t>
      </w:r>
      <w:r w:rsidR="00A941C3" w:rsidRPr="0095051D">
        <w:rPr>
          <w:rFonts w:hint="eastAsia"/>
        </w:rPr>
        <w:t xml:space="preserve">parameter </w:t>
      </w:r>
      <w:r w:rsidR="00A941C3" w:rsidRPr="00077D26">
        <w:rPr>
          <w:i/>
        </w:rPr>
        <w:t xml:space="preserve">eMIMO-Type </w:t>
      </w:r>
      <w:r w:rsidR="00A941C3" w:rsidRPr="00260638">
        <w:rPr>
          <w:rFonts w:hint="eastAsia"/>
          <w:lang w:eastAsia="zh-CN"/>
        </w:rPr>
        <w:t xml:space="preserve">and </w:t>
      </w:r>
      <w:r w:rsidR="00A941C3" w:rsidRPr="00077D26">
        <w:rPr>
          <w:i/>
        </w:rPr>
        <w:t>eMIMO-Type</w:t>
      </w:r>
      <w:r w:rsidR="00A941C3">
        <w:rPr>
          <w:rFonts w:hint="eastAsia"/>
          <w:lang w:eastAsia="zh-CN"/>
        </w:rPr>
        <w:t>2</w:t>
      </w:r>
      <w:r w:rsidR="00A941C3">
        <w:rPr>
          <w:lang w:eastAsia="zh-CN"/>
        </w:rPr>
        <w:t xml:space="preserve">, and </w:t>
      </w:r>
      <w:r w:rsidR="00A941C3" w:rsidRPr="00077D26">
        <w:rPr>
          <w:i/>
        </w:rPr>
        <w:t>eMIMO-Type</w:t>
      </w:r>
      <w:r w:rsidR="00A941C3">
        <w:rPr>
          <w:rFonts w:hint="eastAsia"/>
          <w:lang w:eastAsia="zh-CN"/>
        </w:rPr>
        <w:t>2</w:t>
      </w:r>
      <w:r w:rsidR="00A941C3" w:rsidRPr="009D449C">
        <w:rPr>
          <w:lang w:eastAsia="zh-CN"/>
        </w:rPr>
        <w:t xml:space="preserve"> </w:t>
      </w:r>
      <w:r w:rsidR="00A941C3">
        <w:rPr>
          <w:lang w:eastAsia="zh-CN"/>
        </w:rPr>
        <w:t xml:space="preserve">configured </w:t>
      </w:r>
      <w:r w:rsidR="00A941C3">
        <w:t xml:space="preserve">with </w:t>
      </w:r>
      <w:r w:rsidR="00A941C3">
        <w:rPr>
          <w:rFonts w:hint="eastAsia"/>
          <w:lang w:eastAsia="zh-CN"/>
        </w:rPr>
        <w:t xml:space="preserve">PMI/RI </w:t>
      </w:r>
      <w:r w:rsidR="00A941C3">
        <w:t xml:space="preserve">reporting </w:t>
      </w:r>
      <w:r w:rsidR="00A941C3">
        <w:rPr>
          <w:rFonts w:hint="eastAsia"/>
          <w:lang w:eastAsia="zh-CN"/>
        </w:rPr>
        <w:t xml:space="preserve">with </w:t>
      </w:r>
      <w:r w:rsidR="00A941C3">
        <w:rPr>
          <w:rFonts w:hint="eastAsia"/>
        </w:rPr>
        <w:t>2/4 antenna ports</w:t>
      </w:r>
      <w:r w:rsidR="00A941C3">
        <w:rPr>
          <w:lang w:eastAsia="zh-CN"/>
        </w:rPr>
        <w:t xml:space="preserve"> </w:t>
      </w:r>
      <w:r w:rsidR="00A941C3">
        <w:t xml:space="preserve">except </w:t>
      </w:r>
      <w:r w:rsidR="00A941C3">
        <w:rPr>
          <w:rFonts w:hint="eastAsia"/>
          <w:lang w:eastAsia="zh-CN"/>
        </w:rPr>
        <w:t xml:space="preserve">with </w:t>
      </w:r>
      <w:r w:rsidR="00A941C3" w:rsidRPr="002D734A">
        <w:rPr>
          <w:i/>
        </w:rPr>
        <w:t>alternativeCodebook</w:t>
      </w:r>
      <w:r w:rsidR="00A941C3">
        <w:rPr>
          <w:i/>
        </w:rPr>
        <w:t>EnabledCLASSB_K1=TRUE</w:t>
      </w:r>
      <w:r w:rsidR="00A941C3">
        <w:rPr>
          <w:lang w:eastAsia="zh-CN"/>
        </w:rPr>
        <w:t xml:space="preserve"> or</w:t>
      </w:r>
      <w:r w:rsidR="00A941C3">
        <w:t xml:space="preserve"> </w:t>
      </w:r>
      <w:r w:rsidR="00A941C3">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tblGrid>
      <w:tr w:rsidR="009F7A98" w:rsidTr="00850804">
        <w:trPr>
          <w:cantSplit/>
          <w:jc w:val="center"/>
        </w:trPr>
        <w:tc>
          <w:tcPr>
            <w:tcW w:w="0" w:type="auto"/>
            <w:vMerge w:val="restart"/>
            <w:shd w:val="clear" w:color="auto" w:fill="E0E0E0"/>
          </w:tcPr>
          <w:p w:rsidR="009F7A98" w:rsidRDefault="009F7A98" w:rsidP="004A017F">
            <w:pPr>
              <w:pStyle w:val="TAH"/>
            </w:pPr>
            <w:r>
              <w:t>Field</w:t>
            </w:r>
          </w:p>
        </w:tc>
        <w:tc>
          <w:tcPr>
            <w:tcW w:w="0" w:type="auto"/>
            <w:gridSpan w:val="4"/>
            <w:shd w:val="clear" w:color="auto" w:fill="E0E0E0"/>
          </w:tcPr>
          <w:p w:rsidR="009F7A98" w:rsidRDefault="009F7A98" w:rsidP="004A017F">
            <w:pPr>
              <w:pStyle w:val="TAH"/>
            </w:pPr>
            <w:r>
              <w:t>Bit width</w:t>
            </w:r>
          </w:p>
        </w:tc>
      </w:tr>
      <w:tr w:rsidR="009F7A98" w:rsidTr="00850804">
        <w:trPr>
          <w:cantSplit/>
          <w:jc w:val="center"/>
        </w:trPr>
        <w:tc>
          <w:tcPr>
            <w:tcW w:w="0" w:type="auto"/>
            <w:vMerge/>
            <w:shd w:val="clear" w:color="auto" w:fill="E0E0E0"/>
          </w:tcPr>
          <w:p w:rsidR="009F7A98" w:rsidRDefault="009F7A98" w:rsidP="004A017F">
            <w:pPr>
              <w:pStyle w:val="TAH"/>
            </w:pPr>
          </w:p>
        </w:tc>
        <w:tc>
          <w:tcPr>
            <w:tcW w:w="0" w:type="auto"/>
            <w:gridSpan w:val="2"/>
            <w:shd w:val="clear" w:color="auto" w:fill="E0E0E0"/>
          </w:tcPr>
          <w:p w:rsidR="009F7A98" w:rsidRDefault="009F7A98" w:rsidP="004A017F">
            <w:pPr>
              <w:pStyle w:val="TAH"/>
            </w:pPr>
            <w:r>
              <w:t>2 antenna ports</w:t>
            </w:r>
          </w:p>
        </w:tc>
        <w:tc>
          <w:tcPr>
            <w:tcW w:w="0" w:type="auto"/>
            <w:gridSpan w:val="2"/>
            <w:shd w:val="clear" w:color="auto" w:fill="E0E0E0"/>
          </w:tcPr>
          <w:p w:rsidR="009F7A98" w:rsidRDefault="009F7A98" w:rsidP="004A017F">
            <w:pPr>
              <w:pStyle w:val="TAH"/>
            </w:pPr>
            <w:r>
              <w:t>4 antenna ports</w:t>
            </w:r>
          </w:p>
        </w:tc>
      </w:tr>
      <w:tr w:rsidR="009F7A98" w:rsidTr="00850804">
        <w:trPr>
          <w:cantSplit/>
          <w:jc w:val="center"/>
        </w:trPr>
        <w:tc>
          <w:tcPr>
            <w:tcW w:w="0" w:type="auto"/>
            <w:vMerge/>
            <w:shd w:val="clear" w:color="auto" w:fill="E0E0E0"/>
          </w:tcPr>
          <w:p w:rsidR="009F7A98" w:rsidRDefault="009F7A98" w:rsidP="004A017F">
            <w:pPr>
              <w:pStyle w:val="TAH"/>
              <w:rPr>
                <w:bCs/>
              </w:rPr>
            </w:pPr>
          </w:p>
        </w:tc>
        <w:tc>
          <w:tcPr>
            <w:tcW w:w="0" w:type="auto"/>
            <w:shd w:val="clear" w:color="auto" w:fill="E0E0E0"/>
          </w:tcPr>
          <w:p w:rsidR="009F7A98" w:rsidRDefault="009F7A98" w:rsidP="004A017F">
            <w:pPr>
              <w:pStyle w:val="TAH"/>
            </w:pPr>
            <w:r>
              <w:t>Rank = 1</w:t>
            </w:r>
          </w:p>
        </w:tc>
        <w:tc>
          <w:tcPr>
            <w:tcW w:w="0" w:type="auto"/>
            <w:shd w:val="clear" w:color="auto" w:fill="E0E0E0"/>
          </w:tcPr>
          <w:p w:rsidR="009F7A98" w:rsidRDefault="009F7A98" w:rsidP="004A017F">
            <w:pPr>
              <w:pStyle w:val="TAH"/>
            </w:pPr>
            <w:r>
              <w:t>Rank = 2</w:t>
            </w:r>
          </w:p>
        </w:tc>
        <w:tc>
          <w:tcPr>
            <w:tcW w:w="0" w:type="auto"/>
            <w:shd w:val="clear" w:color="auto" w:fill="E0E0E0"/>
          </w:tcPr>
          <w:p w:rsidR="009F7A98" w:rsidRDefault="009F7A98" w:rsidP="004A017F">
            <w:pPr>
              <w:pStyle w:val="TAH"/>
            </w:pPr>
            <w:r>
              <w:t>Rank = 1</w:t>
            </w:r>
          </w:p>
        </w:tc>
        <w:tc>
          <w:tcPr>
            <w:tcW w:w="0" w:type="auto"/>
            <w:shd w:val="clear" w:color="auto" w:fill="E0E0E0"/>
          </w:tcPr>
          <w:p w:rsidR="009F7A98" w:rsidRDefault="009F7A98" w:rsidP="004A017F">
            <w:pPr>
              <w:pStyle w:val="TAH"/>
            </w:pPr>
            <w:r>
              <w:t>Rank &gt; 1</w:t>
            </w:r>
          </w:p>
        </w:tc>
      </w:tr>
      <w:tr w:rsidR="009F7A98">
        <w:trPr>
          <w:jc w:val="center"/>
        </w:trPr>
        <w:tc>
          <w:tcPr>
            <w:tcW w:w="0" w:type="auto"/>
          </w:tcPr>
          <w:p w:rsidR="009F7A98" w:rsidRDefault="009F7A98">
            <w:pPr>
              <w:pStyle w:val="TAC"/>
            </w:pPr>
            <w:r>
              <w:t>Wide-band CQI codeword 0</w:t>
            </w:r>
          </w:p>
        </w:tc>
        <w:tc>
          <w:tcPr>
            <w:tcW w:w="0" w:type="auto"/>
          </w:tcPr>
          <w:p w:rsidR="009F7A98" w:rsidRDefault="009F7A98">
            <w:pPr>
              <w:pStyle w:val="TAC"/>
            </w:pPr>
            <w:r>
              <w:t>4</w:t>
            </w:r>
          </w:p>
        </w:tc>
        <w:tc>
          <w:tcPr>
            <w:tcW w:w="0" w:type="auto"/>
          </w:tcPr>
          <w:p w:rsidR="009F7A98" w:rsidRDefault="009F7A98">
            <w:pPr>
              <w:pStyle w:val="TAC"/>
            </w:pPr>
            <w:r>
              <w:t>4</w:t>
            </w:r>
          </w:p>
        </w:tc>
        <w:tc>
          <w:tcPr>
            <w:tcW w:w="0" w:type="auto"/>
          </w:tcPr>
          <w:p w:rsidR="009F7A98" w:rsidRDefault="009F7A98">
            <w:pPr>
              <w:pStyle w:val="TAC"/>
            </w:pPr>
            <w:r>
              <w:t>4</w:t>
            </w:r>
          </w:p>
        </w:tc>
        <w:tc>
          <w:tcPr>
            <w:tcW w:w="0" w:type="auto"/>
          </w:tcPr>
          <w:p w:rsidR="009F7A98" w:rsidRDefault="009F7A98">
            <w:pPr>
              <w:pStyle w:val="TAC"/>
            </w:pPr>
            <w:r>
              <w:t>4</w:t>
            </w:r>
          </w:p>
        </w:tc>
      </w:tr>
      <w:tr w:rsidR="009F7A98">
        <w:trPr>
          <w:jc w:val="center"/>
        </w:trPr>
        <w:tc>
          <w:tcPr>
            <w:tcW w:w="0" w:type="auto"/>
          </w:tcPr>
          <w:p w:rsidR="009F7A98" w:rsidRDefault="009F7A98">
            <w:pPr>
              <w:pStyle w:val="TAC"/>
            </w:pPr>
            <w:r>
              <w:rPr>
                <w:lang w:val="en-AU" w:eastAsia="ko-KR"/>
              </w:rPr>
              <w:t>Subband differential CQI codeword 0</w:t>
            </w:r>
          </w:p>
        </w:tc>
        <w:tc>
          <w:tcPr>
            <w:tcW w:w="0" w:type="auto"/>
          </w:tcPr>
          <w:p w:rsidR="009F7A98" w:rsidRDefault="00516E22">
            <w:pPr>
              <w:pStyle w:val="TAC"/>
            </w:pPr>
            <w:r>
              <w:rPr>
                <w:position w:val="-6"/>
              </w:rPr>
              <w:pict>
                <v:shape id="_x0000_i1835" type="#_x0000_t75" style="width:16.5pt;height:12pt">
                  <v:imagedata r:id="rId484" o:title=""/>
                </v:shape>
              </w:pict>
            </w:r>
          </w:p>
        </w:tc>
        <w:tc>
          <w:tcPr>
            <w:tcW w:w="0" w:type="auto"/>
          </w:tcPr>
          <w:p w:rsidR="009F7A98" w:rsidRDefault="00516E22">
            <w:pPr>
              <w:pStyle w:val="TAC"/>
            </w:pPr>
            <w:r>
              <w:rPr>
                <w:position w:val="-6"/>
              </w:rPr>
              <w:pict>
                <v:shape id="_x0000_i1836" type="#_x0000_t75" style="width:16.5pt;height:12pt">
                  <v:imagedata r:id="rId484" o:title=""/>
                </v:shape>
              </w:pict>
            </w:r>
          </w:p>
        </w:tc>
        <w:tc>
          <w:tcPr>
            <w:tcW w:w="0" w:type="auto"/>
          </w:tcPr>
          <w:p w:rsidR="009F7A98" w:rsidRDefault="00516E22">
            <w:pPr>
              <w:pStyle w:val="TAC"/>
            </w:pPr>
            <w:r>
              <w:rPr>
                <w:position w:val="-6"/>
              </w:rPr>
              <w:pict>
                <v:shape id="_x0000_i1837" type="#_x0000_t75" style="width:16.5pt;height:12pt">
                  <v:imagedata r:id="rId484" o:title=""/>
                </v:shape>
              </w:pict>
            </w:r>
          </w:p>
        </w:tc>
        <w:tc>
          <w:tcPr>
            <w:tcW w:w="0" w:type="auto"/>
          </w:tcPr>
          <w:p w:rsidR="009F7A98" w:rsidRDefault="00516E22">
            <w:pPr>
              <w:pStyle w:val="TAC"/>
            </w:pPr>
            <w:r>
              <w:rPr>
                <w:position w:val="-6"/>
              </w:rPr>
              <w:pict>
                <v:shape id="_x0000_i1838" type="#_x0000_t75" style="width:16.5pt;height:12pt">
                  <v:imagedata r:id="rId484" o:title=""/>
                </v:shape>
              </w:pict>
            </w:r>
          </w:p>
        </w:tc>
      </w:tr>
      <w:tr w:rsidR="009F7A98">
        <w:trPr>
          <w:jc w:val="center"/>
        </w:trPr>
        <w:tc>
          <w:tcPr>
            <w:tcW w:w="0" w:type="auto"/>
          </w:tcPr>
          <w:p w:rsidR="009F7A98" w:rsidRDefault="009F7A98">
            <w:pPr>
              <w:pStyle w:val="TAC"/>
            </w:pPr>
            <w:r>
              <w:t>Wide-band CQI codeword 1</w:t>
            </w:r>
          </w:p>
        </w:tc>
        <w:tc>
          <w:tcPr>
            <w:tcW w:w="0" w:type="auto"/>
          </w:tcPr>
          <w:p w:rsidR="009F7A98" w:rsidRDefault="009F7A98">
            <w:pPr>
              <w:pStyle w:val="TAC"/>
            </w:pPr>
            <w:r>
              <w:t>0</w:t>
            </w:r>
          </w:p>
        </w:tc>
        <w:tc>
          <w:tcPr>
            <w:tcW w:w="0" w:type="auto"/>
          </w:tcPr>
          <w:p w:rsidR="009F7A98" w:rsidRDefault="009F7A98">
            <w:pPr>
              <w:pStyle w:val="TAC"/>
            </w:pPr>
            <w:r>
              <w:t>4</w:t>
            </w:r>
          </w:p>
        </w:tc>
        <w:tc>
          <w:tcPr>
            <w:tcW w:w="0" w:type="auto"/>
          </w:tcPr>
          <w:p w:rsidR="009F7A98" w:rsidRDefault="009F7A98">
            <w:pPr>
              <w:pStyle w:val="TAC"/>
            </w:pPr>
            <w:r>
              <w:t>0</w:t>
            </w:r>
          </w:p>
        </w:tc>
        <w:tc>
          <w:tcPr>
            <w:tcW w:w="0" w:type="auto"/>
          </w:tcPr>
          <w:p w:rsidR="009F7A98" w:rsidRDefault="009F7A98">
            <w:pPr>
              <w:pStyle w:val="TAC"/>
            </w:pPr>
            <w:r>
              <w:t>4</w:t>
            </w:r>
          </w:p>
        </w:tc>
      </w:tr>
      <w:tr w:rsidR="009F7A98">
        <w:trPr>
          <w:jc w:val="center"/>
        </w:trPr>
        <w:tc>
          <w:tcPr>
            <w:tcW w:w="0" w:type="auto"/>
          </w:tcPr>
          <w:p w:rsidR="009F7A98" w:rsidRDefault="009F7A98">
            <w:pPr>
              <w:pStyle w:val="TAC"/>
            </w:pPr>
            <w:r>
              <w:rPr>
                <w:lang w:val="en-AU" w:eastAsia="ko-KR"/>
              </w:rPr>
              <w:t>Subband differential CQI codeword 1</w:t>
            </w:r>
          </w:p>
        </w:tc>
        <w:tc>
          <w:tcPr>
            <w:tcW w:w="0" w:type="auto"/>
          </w:tcPr>
          <w:p w:rsidR="009F7A98" w:rsidRDefault="009F7A98">
            <w:pPr>
              <w:pStyle w:val="TAC"/>
            </w:pPr>
            <w:r>
              <w:t>0</w:t>
            </w:r>
          </w:p>
        </w:tc>
        <w:tc>
          <w:tcPr>
            <w:tcW w:w="0" w:type="auto"/>
          </w:tcPr>
          <w:p w:rsidR="009F7A98" w:rsidRDefault="00516E22">
            <w:pPr>
              <w:pStyle w:val="TAC"/>
            </w:pPr>
            <w:r>
              <w:rPr>
                <w:position w:val="-6"/>
              </w:rPr>
              <w:pict>
                <v:shape id="_x0000_i1839" type="#_x0000_t75" style="width:16.5pt;height:12pt">
                  <v:imagedata r:id="rId484" o:title=""/>
                </v:shape>
              </w:pict>
            </w:r>
          </w:p>
        </w:tc>
        <w:tc>
          <w:tcPr>
            <w:tcW w:w="0" w:type="auto"/>
          </w:tcPr>
          <w:p w:rsidR="009F7A98" w:rsidRDefault="009F7A98">
            <w:pPr>
              <w:pStyle w:val="TAC"/>
            </w:pPr>
            <w:r>
              <w:t>0</w:t>
            </w:r>
          </w:p>
        </w:tc>
        <w:tc>
          <w:tcPr>
            <w:tcW w:w="0" w:type="auto"/>
          </w:tcPr>
          <w:p w:rsidR="009F7A98" w:rsidRDefault="00516E22">
            <w:pPr>
              <w:pStyle w:val="TAC"/>
            </w:pPr>
            <w:r>
              <w:rPr>
                <w:position w:val="-6"/>
              </w:rPr>
              <w:pict>
                <v:shape id="_x0000_i1840" type="#_x0000_t75" style="width:16.5pt;height:12pt">
                  <v:imagedata r:id="rId484" o:title=""/>
                </v:shape>
              </w:pict>
            </w:r>
          </w:p>
        </w:tc>
      </w:tr>
      <w:tr w:rsidR="009F7A98">
        <w:trPr>
          <w:jc w:val="center"/>
        </w:trPr>
        <w:tc>
          <w:tcPr>
            <w:tcW w:w="0" w:type="auto"/>
          </w:tcPr>
          <w:p w:rsidR="009F7A98" w:rsidRDefault="009F7A98">
            <w:pPr>
              <w:pStyle w:val="TAC"/>
            </w:pPr>
            <w:r>
              <w:t>Precoding matrix indicator</w:t>
            </w:r>
          </w:p>
        </w:tc>
        <w:tc>
          <w:tcPr>
            <w:tcW w:w="0" w:type="auto"/>
          </w:tcPr>
          <w:p w:rsidR="009F7A98" w:rsidRDefault="009F7A98">
            <w:pPr>
              <w:pStyle w:val="TAC"/>
            </w:pPr>
            <w:r>
              <w:t>2</w:t>
            </w:r>
          </w:p>
        </w:tc>
        <w:tc>
          <w:tcPr>
            <w:tcW w:w="0" w:type="auto"/>
          </w:tcPr>
          <w:p w:rsidR="009F7A98" w:rsidRDefault="009F7A98">
            <w:pPr>
              <w:pStyle w:val="TAC"/>
            </w:pPr>
            <w:r>
              <w:t>1</w:t>
            </w:r>
          </w:p>
        </w:tc>
        <w:tc>
          <w:tcPr>
            <w:tcW w:w="0" w:type="auto"/>
          </w:tcPr>
          <w:p w:rsidR="009F7A98" w:rsidRDefault="009F7A98">
            <w:pPr>
              <w:pStyle w:val="TAC"/>
            </w:pPr>
            <w:r>
              <w:t>4</w:t>
            </w:r>
          </w:p>
        </w:tc>
        <w:tc>
          <w:tcPr>
            <w:tcW w:w="0" w:type="auto"/>
          </w:tcPr>
          <w:p w:rsidR="009F7A98" w:rsidRDefault="009F7A98">
            <w:pPr>
              <w:pStyle w:val="TAC"/>
            </w:pPr>
            <w:r>
              <w:t>4</w:t>
            </w:r>
          </w:p>
        </w:tc>
      </w:tr>
    </w:tbl>
    <w:p w:rsidR="007D2C1D" w:rsidRPr="007D2C1D" w:rsidRDefault="007D2C1D" w:rsidP="007D2C1D"/>
    <w:p w:rsidR="007D2C1D" w:rsidRPr="007D2C1D" w:rsidRDefault="007D2C1D" w:rsidP="00E91B67">
      <w:pPr>
        <w:pStyle w:val="TH"/>
      </w:pPr>
      <w:r w:rsidRPr="007D2C1D">
        <w:lastRenderedPageBreak/>
        <w:t>Table 5.2.2.6.2-2-1: Fields for channel quality information feedback for higher layer configured subband CQI reports (</w:t>
      </w:r>
      <w:bookmarkStart w:id="326" w:name="OLE_LINK581"/>
      <w:bookmarkStart w:id="327" w:name="OLE_LINK582"/>
      <w:r w:rsidRPr="007D2C1D">
        <w:t xml:space="preserve">transmission mode </w:t>
      </w:r>
      <w:r w:rsidRPr="007D2C1D">
        <w:rPr>
          <w:rFonts w:hint="eastAsia"/>
          <w:lang w:eastAsia="zh-CN"/>
        </w:rPr>
        <w:t>10</w:t>
      </w:r>
      <w:r w:rsidRPr="007D2C1D">
        <w:t xml:space="preserve"> configured with PMI/RI reporting</w:t>
      </w:r>
      <w:r w:rsidRPr="007D2C1D">
        <w:rPr>
          <w:rFonts w:hint="eastAsia"/>
          <w:lang w:eastAsia="zh-CN"/>
        </w:rPr>
        <w:t xml:space="preserve"> </w:t>
      </w:r>
      <w:r w:rsidRPr="007D2C1D">
        <w:t>with 2/4 antenna ports</w:t>
      </w:r>
      <w:r w:rsidRPr="007D2C1D">
        <w:rPr>
          <w:rFonts w:hint="eastAsia"/>
          <w:lang w:eastAsia="zh-CN"/>
        </w:rPr>
        <w:t xml:space="preserve"> </w:t>
      </w:r>
      <w:r w:rsidRPr="007D2C1D">
        <w:rPr>
          <w:lang w:eastAsia="zh-CN"/>
        </w:rPr>
        <w:t xml:space="preserve">and </w:t>
      </w:r>
      <w:r w:rsidRPr="007D2C1D">
        <w:t xml:space="preserve">higher layer </w:t>
      </w:r>
      <w:r w:rsidRPr="007D2C1D">
        <w:rPr>
          <w:rFonts w:hint="eastAsia"/>
        </w:rPr>
        <w:t xml:space="preserve">parameter </w:t>
      </w:r>
      <w:r w:rsidRPr="007D2C1D">
        <w:rPr>
          <w:i/>
        </w:rPr>
        <w:t>eMIMO-Type</w:t>
      </w:r>
      <w:r w:rsidRPr="007D2C1D">
        <w:t xml:space="preserve">, and </w:t>
      </w:r>
      <w:r w:rsidRPr="007D2C1D">
        <w:rPr>
          <w:i/>
        </w:rPr>
        <w:t>eMIMO-Type</w:t>
      </w:r>
      <w:r w:rsidRPr="007D2C1D">
        <w:t xml:space="preserve"> is set to </w:t>
      </w:r>
      <w:r w:rsidR="00E91B67">
        <w:t>'</w:t>
      </w:r>
      <w:r w:rsidRPr="007D2C1D">
        <w:t>CLASS B</w:t>
      </w:r>
      <w:r w:rsidR="00E91B67">
        <w:t>'</w:t>
      </w:r>
      <w:r w:rsidRPr="007D2C1D">
        <w:rPr>
          <w:rFonts w:hint="eastAsia"/>
          <w:lang w:eastAsia="zh-CN"/>
        </w:rPr>
        <w:t xml:space="preserve"> with K&gt;1 </w:t>
      </w:r>
      <w:bookmarkStart w:id="328" w:name="OLE_LINK523"/>
      <w:bookmarkStart w:id="329" w:name="OLE_LINK524"/>
      <w:r w:rsidRPr="007D2C1D">
        <w:t xml:space="preserve">and higher layer parameter </w:t>
      </w:r>
      <w:bookmarkEnd w:id="328"/>
      <w:bookmarkEnd w:id="329"/>
      <w:r w:rsidRPr="007D2C1D">
        <w:rPr>
          <w:i/>
        </w:rPr>
        <w:t>feCoMP-CSI-Enabled=true</w:t>
      </w:r>
      <w:r w:rsidRPr="007D2C1D">
        <w:rPr>
          <w:rFonts w:hint="eastAsia"/>
          <w:lang w:eastAsia="zh-CN"/>
        </w:rPr>
        <w:t xml:space="preserve">, </w:t>
      </w:r>
      <w:r w:rsidRPr="007D2C1D">
        <w:t xml:space="preserve">except with </w:t>
      </w:r>
      <w:r w:rsidRPr="007D2C1D">
        <w:rPr>
          <w:i/>
        </w:rPr>
        <w:t>alternativeCodeBookEnabledFor4TX-r12=TRUE</w:t>
      </w:r>
      <w:bookmarkEnd w:id="326"/>
      <w:bookmarkEnd w:id="327"/>
      <w:r w:rsidRPr="007D2C1D">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8"/>
        <w:gridCol w:w="962"/>
        <w:gridCol w:w="962"/>
        <w:gridCol w:w="962"/>
        <w:gridCol w:w="962"/>
      </w:tblGrid>
      <w:tr w:rsidR="007D2C1D" w:rsidRPr="007D2C1D" w:rsidTr="001D60F5">
        <w:trPr>
          <w:cantSplit/>
          <w:jc w:val="center"/>
        </w:trPr>
        <w:tc>
          <w:tcPr>
            <w:tcW w:w="0" w:type="auto"/>
            <w:vMerge w:val="restart"/>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Field</w:t>
            </w:r>
          </w:p>
        </w:tc>
        <w:tc>
          <w:tcPr>
            <w:tcW w:w="0" w:type="auto"/>
            <w:gridSpan w:val="4"/>
            <w:shd w:val="clear" w:color="auto" w:fill="E0E0E0"/>
          </w:tcPr>
          <w:p w:rsidR="007D2C1D" w:rsidRPr="007D2C1D" w:rsidRDefault="007D2C1D" w:rsidP="007D2C1D">
            <w:pPr>
              <w:keepNext/>
              <w:keepLines/>
              <w:spacing w:after="0"/>
              <w:jc w:val="center"/>
              <w:rPr>
                <w:rFonts w:ascii="Arial" w:hAnsi="Arial"/>
                <w:b/>
                <w:sz w:val="18"/>
                <w:lang w:eastAsia="zh-CN"/>
              </w:rPr>
            </w:pPr>
            <w:r w:rsidRPr="007D2C1D">
              <w:rPr>
                <w:rFonts w:ascii="Arial" w:hAnsi="Arial"/>
                <w:b/>
                <w:sz w:val="18"/>
              </w:rPr>
              <w:t>Bit width</w:t>
            </w:r>
            <w:r w:rsidRPr="007D2C1D">
              <w:rPr>
                <w:rFonts w:ascii="Arial" w:hAnsi="Arial" w:hint="eastAsia"/>
                <w:b/>
                <w:sz w:val="18"/>
                <w:lang w:eastAsia="zh-CN"/>
              </w:rPr>
              <w:t xml:space="preserve"> for CRI=0 or 1</w:t>
            </w:r>
          </w:p>
        </w:tc>
      </w:tr>
      <w:tr w:rsidR="007D2C1D" w:rsidRPr="007D2C1D" w:rsidTr="001D60F5">
        <w:trPr>
          <w:cantSplit/>
          <w:jc w:val="center"/>
        </w:trPr>
        <w:tc>
          <w:tcPr>
            <w:tcW w:w="0" w:type="auto"/>
            <w:vMerge/>
            <w:shd w:val="clear" w:color="auto" w:fill="E0E0E0"/>
          </w:tcPr>
          <w:p w:rsidR="007D2C1D" w:rsidRPr="007D2C1D" w:rsidRDefault="007D2C1D" w:rsidP="007D2C1D">
            <w:pPr>
              <w:keepNext/>
              <w:keepLines/>
              <w:spacing w:after="0"/>
              <w:jc w:val="center"/>
              <w:rPr>
                <w:rFonts w:ascii="Arial" w:hAnsi="Arial"/>
                <w:b/>
                <w:sz w:val="18"/>
              </w:rPr>
            </w:pPr>
          </w:p>
        </w:tc>
        <w:tc>
          <w:tcPr>
            <w:tcW w:w="0" w:type="auto"/>
            <w:gridSpan w:val="2"/>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2 antenna ports</w:t>
            </w:r>
          </w:p>
        </w:tc>
        <w:tc>
          <w:tcPr>
            <w:tcW w:w="0" w:type="auto"/>
            <w:gridSpan w:val="2"/>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4 antenna ports</w:t>
            </w:r>
          </w:p>
        </w:tc>
      </w:tr>
      <w:tr w:rsidR="007D2C1D" w:rsidRPr="007D2C1D" w:rsidTr="001D60F5">
        <w:trPr>
          <w:cantSplit/>
          <w:jc w:val="center"/>
        </w:trPr>
        <w:tc>
          <w:tcPr>
            <w:tcW w:w="0" w:type="auto"/>
            <w:vMerge/>
            <w:shd w:val="clear" w:color="auto" w:fill="E0E0E0"/>
          </w:tcPr>
          <w:p w:rsidR="007D2C1D" w:rsidRPr="007D2C1D" w:rsidRDefault="007D2C1D" w:rsidP="007D2C1D">
            <w:pPr>
              <w:keepNext/>
              <w:keepLines/>
              <w:spacing w:after="0"/>
              <w:jc w:val="center"/>
              <w:rPr>
                <w:rFonts w:ascii="Arial" w:hAnsi="Arial"/>
                <w:b/>
                <w:bCs/>
                <w:sz w:val="18"/>
              </w:rPr>
            </w:pP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 1</w:t>
            </w: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 2</w:t>
            </w: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 1</w:t>
            </w: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&gt; 1</w: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Wide-band CQI codeword 0</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lang w:val="en-AU" w:eastAsia="ko-KR"/>
              </w:rPr>
              <w:t>Subband differential CQI codeword 0</w:t>
            </w:r>
          </w:p>
        </w:tc>
        <w:tc>
          <w:tcPr>
            <w:tcW w:w="0" w:type="auto"/>
          </w:tcPr>
          <w:p w:rsidR="007D2C1D" w:rsidRPr="007D2C1D" w:rsidRDefault="00516E22" w:rsidP="007D2C1D">
            <w:pPr>
              <w:keepNext/>
              <w:keepLines/>
              <w:spacing w:after="0"/>
              <w:jc w:val="center"/>
              <w:rPr>
                <w:rFonts w:ascii="Arial" w:hAnsi="Arial"/>
                <w:sz w:val="18"/>
              </w:rPr>
            </w:pPr>
            <w:r>
              <w:rPr>
                <w:rFonts w:ascii="Arial" w:hAnsi="Arial"/>
                <w:position w:val="-6"/>
                <w:sz w:val="18"/>
              </w:rPr>
              <w:pict>
                <v:shape id="_x0000_i1841" type="#_x0000_t75" style="width:16.5pt;height:12pt">
                  <v:imagedata r:id="rId484" o:title=""/>
                </v:shape>
              </w:pict>
            </w:r>
          </w:p>
        </w:tc>
        <w:tc>
          <w:tcPr>
            <w:tcW w:w="0" w:type="auto"/>
          </w:tcPr>
          <w:p w:rsidR="007D2C1D" w:rsidRPr="007D2C1D" w:rsidRDefault="00516E22" w:rsidP="007D2C1D">
            <w:pPr>
              <w:keepNext/>
              <w:keepLines/>
              <w:spacing w:after="0"/>
              <w:jc w:val="center"/>
              <w:rPr>
                <w:rFonts w:ascii="Arial" w:hAnsi="Arial"/>
                <w:sz w:val="18"/>
              </w:rPr>
            </w:pPr>
            <w:r>
              <w:rPr>
                <w:rFonts w:ascii="Arial" w:hAnsi="Arial"/>
                <w:position w:val="-6"/>
                <w:sz w:val="18"/>
              </w:rPr>
              <w:pict>
                <v:shape id="_x0000_i1842" type="#_x0000_t75" style="width:16.5pt;height:12pt">
                  <v:imagedata r:id="rId484" o:title=""/>
                </v:shape>
              </w:pict>
            </w:r>
          </w:p>
        </w:tc>
        <w:tc>
          <w:tcPr>
            <w:tcW w:w="0" w:type="auto"/>
          </w:tcPr>
          <w:p w:rsidR="007D2C1D" w:rsidRPr="007D2C1D" w:rsidRDefault="00516E22" w:rsidP="007D2C1D">
            <w:pPr>
              <w:keepNext/>
              <w:keepLines/>
              <w:spacing w:after="0"/>
              <w:jc w:val="center"/>
              <w:rPr>
                <w:rFonts w:ascii="Arial" w:hAnsi="Arial"/>
                <w:sz w:val="18"/>
              </w:rPr>
            </w:pPr>
            <w:r>
              <w:rPr>
                <w:rFonts w:ascii="Arial" w:hAnsi="Arial"/>
                <w:position w:val="-6"/>
                <w:sz w:val="18"/>
              </w:rPr>
              <w:pict>
                <v:shape id="_x0000_i1843" type="#_x0000_t75" style="width:16.5pt;height:12pt">
                  <v:imagedata r:id="rId484" o:title=""/>
                </v:shape>
              </w:pict>
            </w:r>
          </w:p>
        </w:tc>
        <w:tc>
          <w:tcPr>
            <w:tcW w:w="0" w:type="auto"/>
          </w:tcPr>
          <w:p w:rsidR="007D2C1D" w:rsidRPr="007D2C1D" w:rsidRDefault="00516E22" w:rsidP="007D2C1D">
            <w:pPr>
              <w:keepNext/>
              <w:keepLines/>
              <w:spacing w:after="0"/>
              <w:jc w:val="center"/>
              <w:rPr>
                <w:rFonts w:ascii="Arial" w:hAnsi="Arial"/>
                <w:sz w:val="18"/>
              </w:rPr>
            </w:pPr>
            <w:r>
              <w:rPr>
                <w:rFonts w:ascii="Arial" w:hAnsi="Arial"/>
                <w:position w:val="-6"/>
                <w:sz w:val="18"/>
              </w:rPr>
              <w:pict>
                <v:shape id="_x0000_i1844" type="#_x0000_t75" style="width:16.5pt;height:12pt">
                  <v:imagedata r:id="rId484" o:title=""/>
                </v:shape>
              </w:pic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Wide-band CQI codeword 1</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lang w:val="en-AU" w:eastAsia="ko-KR"/>
              </w:rPr>
              <w:t>Subband differential CQI codeword 1</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rsidR="007D2C1D" w:rsidRPr="007D2C1D" w:rsidRDefault="00516E22" w:rsidP="007D2C1D">
            <w:pPr>
              <w:keepNext/>
              <w:keepLines/>
              <w:spacing w:after="0"/>
              <w:jc w:val="center"/>
              <w:rPr>
                <w:rFonts w:ascii="Arial" w:hAnsi="Arial"/>
                <w:sz w:val="18"/>
              </w:rPr>
            </w:pPr>
            <w:r>
              <w:rPr>
                <w:rFonts w:ascii="Arial" w:hAnsi="Arial"/>
                <w:position w:val="-6"/>
                <w:sz w:val="18"/>
              </w:rPr>
              <w:pict>
                <v:shape id="_x0000_i1845" type="#_x0000_t75" style="width:16.5pt;height:12pt">
                  <v:imagedata r:id="rId484" o:title=""/>
                </v:shape>
              </w:pic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rsidR="007D2C1D" w:rsidRPr="007D2C1D" w:rsidRDefault="00516E22" w:rsidP="007D2C1D">
            <w:pPr>
              <w:keepNext/>
              <w:keepLines/>
              <w:spacing w:after="0"/>
              <w:jc w:val="center"/>
              <w:rPr>
                <w:rFonts w:ascii="Arial" w:hAnsi="Arial"/>
                <w:sz w:val="18"/>
              </w:rPr>
            </w:pPr>
            <w:r>
              <w:rPr>
                <w:rFonts w:ascii="Arial" w:hAnsi="Arial"/>
                <w:position w:val="-6"/>
                <w:sz w:val="18"/>
              </w:rPr>
              <w:pict>
                <v:shape id="_x0000_i1846" type="#_x0000_t75" style="width:16.5pt;height:12pt">
                  <v:imagedata r:id="rId484" o:title=""/>
                </v:shape>
              </w:pic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Precoding matrix indicator</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2</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1</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rsidTr="001D60F5">
        <w:trPr>
          <w:cantSplit/>
          <w:jc w:val="center"/>
        </w:trPr>
        <w:tc>
          <w:tcPr>
            <w:tcW w:w="0" w:type="auto"/>
            <w:vMerge w:val="restart"/>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Field</w:t>
            </w:r>
          </w:p>
        </w:tc>
        <w:tc>
          <w:tcPr>
            <w:tcW w:w="0" w:type="auto"/>
            <w:gridSpan w:val="4"/>
            <w:shd w:val="clear" w:color="auto" w:fill="E0E0E0"/>
          </w:tcPr>
          <w:p w:rsidR="007D2C1D" w:rsidRPr="007D2C1D" w:rsidRDefault="007D2C1D" w:rsidP="007D2C1D">
            <w:pPr>
              <w:keepNext/>
              <w:keepLines/>
              <w:spacing w:after="0"/>
              <w:jc w:val="center"/>
              <w:rPr>
                <w:rFonts w:ascii="Arial" w:hAnsi="Arial"/>
                <w:b/>
                <w:sz w:val="18"/>
                <w:lang w:eastAsia="zh-CN"/>
              </w:rPr>
            </w:pPr>
            <w:r w:rsidRPr="007D2C1D">
              <w:rPr>
                <w:rFonts w:ascii="Arial" w:hAnsi="Arial"/>
                <w:b/>
                <w:sz w:val="18"/>
              </w:rPr>
              <w:t>Bit width</w:t>
            </w:r>
            <w:r w:rsidRPr="007D2C1D">
              <w:rPr>
                <w:rFonts w:ascii="Arial" w:hAnsi="Arial" w:hint="eastAsia"/>
                <w:b/>
                <w:sz w:val="18"/>
                <w:lang w:eastAsia="zh-CN"/>
              </w:rPr>
              <w:t xml:space="preserve"> for CRI=2</w:t>
            </w:r>
          </w:p>
        </w:tc>
      </w:tr>
      <w:tr w:rsidR="007D2C1D" w:rsidRPr="007D2C1D" w:rsidTr="001D60F5">
        <w:trPr>
          <w:cantSplit/>
          <w:jc w:val="center"/>
        </w:trPr>
        <w:tc>
          <w:tcPr>
            <w:tcW w:w="0" w:type="auto"/>
            <w:vMerge/>
            <w:shd w:val="clear" w:color="auto" w:fill="E0E0E0"/>
          </w:tcPr>
          <w:p w:rsidR="007D2C1D" w:rsidRPr="007D2C1D" w:rsidRDefault="007D2C1D" w:rsidP="007D2C1D">
            <w:pPr>
              <w:keepNext/>
              <w:keepLines/>
              <w:spacing w:after="0"/>
              <w:jc w:val="center"/>
              <w:rPr>
                <w:rFonts w:ascii="Arial" w:hAnsi="Arial"/>
                <w:b/>
                <w:sz w:val="18"/>
              </w:rPr>
            </w:pPr>
          </w:p>
        </w:tc>
        <w:tc>
          <w:tcPr>
            <w:tcW w:w="0" w:type="auto"/>
            <w:gridSpan w:val="2"/>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2 antenna ports</w:t>
            </w:r>
          </w:p>
        </w:tc>
        <w:tc>
          <w:tcPr>
            <w:tcW w:w="0" w:type="auto"/>
            <w:gridSpan w:val="2"/>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4 antenna ports</w:t>
            </w:r>
          </w:p>
        </w:tc>
      </w:tr>
      <w:tr w:rsidR="007D2C1D" w:rsidRPr="007D2C1D" w:rsidTr="001D60F5">
        <w:trPr>
          <w:cantSplit/>
          <w:jc w:val="center"/>
        </w:trPr>
        <w:tc>
          <w:tcPr>
            <w:tcW w:w="0" w:type="auto"/>
            <w:vMerge/>
            <w:shd w:val="clear" w:color="auto" w:fill="E0E0E0"/>
          </w:tcPr>
          <w:p w:rsidR="007D2C1D" w:rsidRPr="007D2C1D" w:rsidRDefault="007D2C1D" w:rsidP="007D2C1D">
            <w:pPr>
              <w:keepNext/>
              <w:keepLines/>
              <w:spacing w:after="0"/>
              <w:jc w:val="center"/>
              <w:rPr>
                <w:rFonts w:ascii="Arial" w:hAnsi="Arial"/>
                <w:b/>
                <w:bCs/>
                <w:sz w:val="18"/>
              </w:rPr>
            </w:pP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 1</w:t>
            </w: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 2</w:t>
            </w: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 1</w:t>
            </w: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&gt; 1</w: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lang w:eastAsia="zh-CN"/>
              </w:rPr>
            </w:pPr>
            <w:bookmarkStart w:id="330" w:name="_Hlk496112980"/>
            <w:r w:rsidRPr="007D2C1D">
              <w:rPr>
                <w:rFonts w:ascii="Arial" w:hAnsi="Arial"/>
                <w:sz w:val="18"/>
              </w:rPr>
              <w:t>Wide-band CQI codeword 0</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lang w:val="en-AU" w:eastAsia="ko-KR"/>
              </w:rPr>
              <w:t xml:space="preserve">Subband differential CQI </w:t>
            </w:r>
            <w:r w:rsidRPr="007D2C1D">
              <w:rPr>
                <w:rFonts w:ascii="Arial" w:hAnsi="Arial"/>
                <w:sz w:val="18"/>
              </w:rPr>
              <w:t>codeword 0</w:t>
            </w:r>
          </w:p>
        </w:tc>
        <w:tc>
          <w:tcPr>
            <w:tcW w:w="0" w:type="auto"/>
          </w:tcPr>
          <w:p w:rsidR="007D2C1D" w:rsidRPr="007D2C1D" w:rsidRDefault="00516E22" w:rsidP="007D2C1D">
            <w:pPr>
              <w:keepNext/>
              <w:keepLines/>
              <w:spacing w:after="0"/>
              <w:jc w:val="center"/>
              <w:rPr>
                <w:rFonts w:ascii="Arial" w:hAnsi="Arial"/>
                <w:sz w:val="18"/>
              </w:rPr>
            </w:pPr>
            <w:r>
              <w:rPr>
                <w:rFonts w:ascii="Arial" w:hAnsi="Arial"/>
                <w:position w:val="-6"/>
                <w:sz w:val="18"/>
              </w:rPr>
              <w:pict>
                <v:shape id="_x0000_i1847" type="#_x0000_t75" style="width:16.5pt;height:12pt">
                  <v:imagedata r:id="rId484" o:title=""/>
                </v:shape>
              </w:pict>
            </w:r>
          </w:p>
        </w:tc>
        <w:tc>
          <w:tcPr>
            <w:tcW w:w="0" w:type="auto"/>
          </w:tcPr>
          <w:p w:rsidR="007D2C1D" w:rsidRPr="007D2C1D" w:rsidRDefault="00516E22" w:rsidP="007D2C1D">
            <w:pPr>
              <w:keepNext/>
              <w:keepLines/>
              <w:spacing w:after="0"/>
              <w:jc w:val="center"/>
              <w:rPr>
                <w:rFonts w:ascii="Arial" w:hAnsi="Arial"/>
                <w:sz w:val="18"/>
              </w:rPr>
            </w:pPr>
            <w:r>
              <w:rPr>
                <w:rFonts w:ascii="Arial" w:hAnsi="Arial"/>
                <w:position w:val="-6"/>
                <w:sz w:val="18"/>
              </w:rPr>
              <w:pict>
                <v:shape id="_x0000_i1848" type="#_x0000_t75" style="width:16.5pt;height:12pt">
                  <v:imagedata r:id="rId484" o:title=""/>
                </v:shape>
              </w:pict>
            </w:r>
          </w:p>
        </w:tc>
        <w:tc>
          <w:tcPr>
            <w:tcW w:w="0" w:type="auto"/>
          </w:tcPr>
          <w:p w:rsidR="007D2C1D" w:rsidRPr="007D2C1D" w:rsidRDefault="00516E22" w:rsidP="007D2C1D">
            <w:pPr>
              <w:keepNext/>
              <w:keepLines/>
              <w:spacing w:after="0"/>
              <w:jc w:val="center"/>
              <w:rPr>
                <w:rFonts w:ascii="Arial" w:hAnsi="Arial"/>
                <w:sz w:val="18"/>
              </w:rPr>
            </w:pPr>
            <w:r>
              <w:rPr>
                <w:rFonts w:ascii="Arial" w:hAnsi="Arial"/>
                <w:position w:val="-6"/>
                <w:sz w:val="18"/>
              </w:rPr>
              <w:pict>
                <v:shape id="_x0000_i1849" type="#_x0000_t75" style="width:16.5pt;height:12pt">
                  <v:imagedata r:id="rId484" o:title=""/>
                </v:shape>
              </w:pict>
            </w:r>
          </w:p>
        </w:tc>
        <w:tc>
          <w:tcPr>
            <w:tcW w:w="0" w:type="auto"/>
          </w:tcPr>
          <w:p w:rsidR="007D2C1D" w:rsidRPr="007D2C1D" w:rsidRDefault="00516E22" w:rsidP="007D2C1D">
            <w:pPr>
              <w:keepNext/>
              <w:keepLines/>
              <w:spacing w:after="0"/>
              <w:jc w:val="center"/>
              <w:rPr>
                <w:rFonts w:ascii="Arial" w:hAnsi="Arial"/>
                <w:sz w:val="18"/>
              </w:rPr>
            </w:pPr>
            <w:r>
              <w:rPr>
                <w:rFonts w:ascii="Arial" w:hAnsi="Arial"/>
                <w:position w:val="-6"/>
                <w:sz w:val="18"/>
              </w:rPr>
              <w:pict>
                <v:shape id="_x0000_i1850" type="#_x0000_t75" style="width:16.5pt;height:12pt">
                  <v:imagedata r:id="rId484" o:title=""/>
                </v:shape>
              </w:pict>
            </w:r>
          </w:p>
        </w:tc>
      </w:tr>
      <w:bookmarkEnd w:id="330"/>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Wide-band CQI codeword 1</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lang w:val="en-AU" w:eastAsia="ko-KR"/>
              </w:rPr>
              <w:t xml:space="preserve">Subband differential CQI </w:t>
            </w:r>
            <w:r w:rsidRPr="007D2C1D">
              <w:rPr>
                <w:rFonts w:ascii="Arial" w:hAnsi="Arial"/>
                <w:sz w:val="18"/>
              </w:rPr>
              <w:t>codeword 1</w:t>
            </w:r>
          </w:p>
        </w:tc>
        <w:tc>
          <w:tcPr>
            <w:tcW w:w="0" w:type="auto"/>
          </w:tcPr>
          <w:p w:rsidR="007D2C1D" w:rsidRPr="007D2C1D" w:rsidRDefault="00535058" w:rsidP="007D2C1D">
            <w:pPr>
              <w:keepNext/>
              <w:keepLines/>
              <w:spacing w:after="0"/>
              <w:jc w:val="center"/>
              <w:rPr>
                <w:rFonts w:ascii="Arial" w:hAnsi="Arial"/>
                <w:sz w:val="18"/>
              </w:rPr>
            </w:pPr>
            <w:r w:rsidRPr="007D2C1D">
              <w:rPr>
                <w:rFonts w:ascii="Arial" w:hAnsi="Arial"/>
                <w:noProof/>
                <w:position w:val="-6"/>
                <w:sz w:val="18"/>
                <w:lang w:eastAsia="en-GB"/>
              </w:rPr>
              <w:drawing>
                <wp:inline distT="0" distB="0" distL="0" distR="0" wp14:anchorId="14CB72A3" wp14:editId="5BF9A5F7">
                  <wp:extent cx="219075" cy="152400"/>
                  <wp:effectExtent l="0" t="0" r="0" b="0"/>
                  <wp:docPr id="871" name="Picture 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tcPr>
          <w:p w:rsidR="007D2C1D" w:rsidRPr="007D2C1D" w:rsidRDefault="00516E22" w:rsidP="007D2C1D">
            <w:pPr>
              <w:keepNext/>
              <w:keepLines/>
              <w:spacing w:after="0"/>
              <w:jc w:val="center"/>
              <w:rPr>
                <w:rFonts w:ascii="Arial" w:hAnsi="Arial"/>
                <w:sz w:val="18"/>
              </w:rPr>
            </w:pPr>
            <w:r>
              <w:rPr>
                <w:rFonts w:ascii="Arial" w:hAnsi="Arial"/>
                <w:position w:val="-6"/>
                <w:sz w:val="18"/>
              </w:rPr>
              <w:pict>
                <v:shape id="_x0000_i1851" type="#_x0000_t75" style="width:16.5pt;height:12pt">
                  <v:imagedata r:id="rId484" o:title=""/>
                </v:shape>
              </w:pic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rsidR="007D2C1D" w:rsidRPr="007D2C1D" w:rsidRDefault="00516E22" w:rsidP="007D2C1D">
            <w:pPr>
              <w:keepNext/>
              <w:keepLines/>
              <w:spacing w:after="0"/>
              <w:jc w:val="center"/>
              <w:rPr>
                <w:rFonts w:ascii="Arial" w:hAnsi="Arial"/>
                <w:sz w:val="18"/>
              </w:rPr>
            </w:pPr>
            <w:r>
              <w:rPr>
                <w:rFonts w:ascii="Arial" w:hAnsi="Arial"/>
                <w:position w:val="-6"/>
                <w:sz w:val="18"/>
              </w:rPr>
              <w:pict>
                <v:shape id="_x0000_i1852" type="#_x0000_t75" style="width:16.5pt;height:12pt">
                  <v:imagedata r:id="rId484" o:title=""/>
                </v:shape>
              </w:pic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Precoding matrix indicator</w:t>
            </w:r>
            <w:r w:rsidRPr="007D2C1D">
              <w:rPr>
                <w:rFonts w:ascii="Arial" w:hAnsi="Arial"/>
                <w:sz w:val="18"/>
                <w:lang w:eastAsia="zh-CN"/>
              </w:rPr>
              <w:t xml:space="preserve"> </w:t>
            </w:r>
            <w:r w:rsidRPr="007D2C1D">
              <w:rPr>
                <w:rFonts w:ascii="Arial" w:hAnsi="Arial"/>
                <w:sz w:val="18"/>
              </w:rPr>
              <w:t>codeword 0</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2</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1</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Precoding matrix indicator</w:t>
            </w:r>
            <w:r w:rsidRPr="007D2C1D">
              <w:rPr>
                <w:rFonts w:ascii="Arial" w:hAnsi="Arial"/>
                <w:sz w:val="18"/>
                <w:lang w:eastAsia="zh-CN"/>
              </w:rPr>
              <w:t xml:space="preserve"> </w:t>
            </w:r>
            <w:r w:rsidRPr="007D2C1D">
              <w:rPr>
                <w:rFonts w:ascii="Arial" w:hAnsi="Arial"/>
                <w:sz w:val="18"/>
              </w:rPr>
              <w:t>codeword 1</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2</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1</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bl>
    <w:p w:rsidR="00473E5A" w:rsidRDefault="00473E5A" w:rsidP="00473E5A"/>
    <w:p w:rsidR="00D45BC1" w:rsidRPr="00B7584F" w:rsidRDefault="00D45BC1" w:rsidP="00473E5A">
      <w:pPr>
        <w:pStyle w:val="TH"/>
      </w:pPr>
      <w:r w:rsidRPr="00B7584F">
        <w:t>Table 5.2.2.6.2-2A: Fields for channel quality information feedback for higher layer configured subband CQI reports (</w:t>
      </w:r>
      <w:r w:rsidR="005F7DB4">
        <w:t>transmission mode 9</w:t>
      </w:r>
      <w:r w:rsidR="00BC17FD">
        <w:rPr>
          <w:rFonts w:hint="eastAsia"/>
          <w:lang w:eastAsia="zh-CN"/>
        </w:rPr>
        <w:t xml:space="preserve"> </w:t>
      </w:r>
      <w:r w:rsidR="00BC17FD">
        <w:t>configured with PMI/RI reporting</w:t>
      </w:r>
      <w:r w:rsidR="00BC17FD">
        <w:rPr>
          <w:rFonts w:hint="eastAsia"/>
          <w:lang w:eastAsia="zh-CN"/>
        </w:rPr>
        <w:t xml:space="preserve"> with 8 antenna ports</w:t>
      </w:r>
      <w:r w:rsidR="004A017F" w:rsidRPr="00120F8C">
        <w:rPr>
          <w:rFonts w:hint="eastAsia"/>
          <w:lang w:eastAsia="zh-CN"/>
        </w:rPr>
        <w:t xml:space="preserve"> </w:t>
      </w:r>
      <w:r w:rsidR="004A017F">
        <w:rPr>
          <w:rFonts w:hint="eastAsia"/>
          <w:lang w:eastAsia="zh-CN"/>
        </w:rPr>
        <w:t xml:space="preserve">except with </w:t>
      </w:r>
      <w:r w:rsidR="004A017F" w:rsidRPr="00F84586">
        <w:rPr>
          <w:i/>
        </w:rPr>
        <w:t>advancedCodebookEnabled</w:t>
      </w:r>
      <w:r w:rsidR="004A017F">
        <w:rPr>
          <w:i/>
        </w:rPr>
        <w:t>=TRUE</w:t>
      </w:r>
      <w:r w:rsidR="00100166">
        <w:rPr>
          <w:lang w:eastAsia="zh-CN"/>
        </w:rPr>
        <w:t>,</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rsidR="005F7DB4">
        <w:t xml:space="preserve"> configured with PMI/RI reporting</w:t>
      </w:r>
      <w:r w:rsidR="005F7DB4">
        <w:rPr>
          <w:rFonts w:hint="eastAsia"/>
          <w:lang w:eastAsia="zh-CN"/>
        </w:rPr>
        <w:t xml:space="preserve"> with 8 antenna ports</w:t>
      </w:r>
      <w:r w:rsidR="004A017F" w:rsidRPr="00120F8C">
        <w:rPr>
          <w:rFonts w:hint="eastAsia"/>
          <w:lang w:eastAsia="zh-CN"/>
        </w:rPr>
        <w:t xml:space="preserve"> </w:t>
      </w:r>
      <w:r w:rsidR="004A017F">
        <w:rPr>
          <w:rFonts w:hint="eastAsia"/>
          <w:lang w:eastAsia="zh-CN"/>
        </w:rPr>
        <w:t xml:space="preserve">except with </w:t>
      </w:r>
      <w:r w:rsidR="004A017F" w:rsidRPr="00F84586">
        <w:rPr>
          <w:i/>
        </w:rPr>
        <w:t>advancedCodebookEnabled</w:t>
      </w:r>
      <w:r w:rsidR="004A017F">
        <w:rPr>
          <w:i/>
        </w:rPr>
        <w:t>=TRUE</w:t>
      </w:r>
      <w:r w:rsidR="00100166">
        <w:rPr>
          <w:rFonts w:hint="eastAsia"/>
          <w:lang w:eastAsia="zh-CN"/>
        </w:rPr>
        <w:t xml:space="preserve">, </w:t>
      </w:r>
      <w:r w:rsidR="00100166">
        <w:t>transmission mode 9</w:t>
      </w:r>
      <w:r w:rsidR="00100166">
        <w:rPr>
          <w:rFonts w:hint="eastAsia"/>
          <w:lang w:eastAsia="zh-CN"/>
        </w:rPr>
        <w:t>/10</w:t>
      </w:r>
      <w:r w:rsidR="00100166">
        <w:t xml:space="preserve"> configured with PMI/RI reporting</w:t>
      </w:r>
      <w:r w:rsidR="00100166">
        <w:rPr>
          <w:rFonts w:hint="eastAsia"/>
          <w:lang w:eastAsia="zh-CN"/>
        </w:rPr>
        <w:t xml:space="preserve"> </w:t>
      </w:r>
      <w:r w:rsidR="00100166">
        <w:t xml:space="preserve">with </w:t>
      </w:r>
      <w:r w:rsidR="00100166">
        <w:rPr>
          <w:rFonts w:hint="eastAsia"/>
          <w:lang w:eastAsia="zh-CN"/>
        </w:rPr>
        <w:t>8</w:t>
      </w:r>
      <w:r w:rsidR="00100166">
        <w:t xml:space="preserve"> antenna ports</w:t>
      </w:r>
      <w:r w:rsidR="0010016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100166">
        <w:rPr>
          <w:rFonts w:hint="eastAsia"/>
          <w:lang w:eastAsia="zh-CN"/>
        </w:rPr>
        <w:t xml:space="preserve"> with K&gt;1</w:t>
      </w:r>
      <w:r w:rsidR="007D2C1D" w:rsidRPr="007D2C1D">
        <w:rPr>
          <w:lang w:eastAsia="zh-CN"/>
        </w:rPr>
        <w:t xml:space="preserve"> except with </w:t>
      </w:r>
      <w:r w:rsidR="007D2C1D" w:rsidRPr="00E91B67">
        <w:rPr>
          <w:i/>
          <w:lang w:eastAsia="zh-CN"/>
        </w:rPr>
        <w:t>feCoMP-CSI-Enabled=true</w:t>
      </w:r>
      <w:r w:rsidR="0010016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4A017F">
        <w:rPr>
          <w:rFonts w:hint="eastAsia"/>
          <w:i/>
          <w:lang w:eastAsia="zh-CN"/>
        </w:rPr>
        <w:t xml:space="preserve">, </w:t>
      </w:r>
      <w:r w:rsidR="004A017F">
        <w:t xml:space="preserve">and </w:t>
      </w:r>
      <w:r w:rsidR="004A017F" w:rsidRPr="00B27969">
        <w:t>transmission mode</w:t>
      </w:r>
      <w:r w:rsidR="004A017F" w:rsidRPr="00B27969">
        <w:rPr>
          <w:rFonts w:hint="eastAsia"/>
          <w:lang w:eastAsia="zh-CN"/>
        </w:rPr>
        <w:t xml:space="preserve"> 9/10</w:t>
      </w:r>
      <w:r w:rsidR="004A017F">
        <w:t xml:space="preserve"> </w:t>
      </w:r>
      <w:r w:rsidR="004A017F">
        <w:rPr>
          <w:rFonts w:hint="eastAsia"/>
          <w:lang w:eastAsia="zh-CN"/>
        </w:rPr>
        <w:t xml:space="preserve">configured with </w:t>
      </w:r>
      <w:r w:rsidR="004A017F">
        <w:t xml:space="preserve">higher layer </w:t>
      </w:r>
      <w:r w:rsidR="004A017F" w:rsidRPr="0095051D">
        <w:rPr>
          <w:rFonts w:hint="eastAsia"/>
        </w:rPr>
        <w:t xml:space="preserve">parameter </w:t>
      </w:r>
      <w:r w:rsidR="004A017F" w:rsidRPr="00077D26">
        <w:rPr>
          <w:i/>
        </w:rPr>
        <w:t xml:space="preserve">eMIMO-Type </w:t>
      </w:r>
      <w:r w:rsidR="004A017F" w:rsidRPr="00260638">
        <w:rPr>
          <w:rFonts w:hint="eastAsia"/>
          <w:lang w:eastAsia="zh-CN"/>
        </w:rPr>
        <w:t xml:space="preserve">and </w:t>
      </w:r>
      <w:r w:rsidR="004A017F" w:rsidRPr="00077D26">
        <w:rPr>
          <w:i/>
        </w:rPr>
        <w:t>eMIMO-Type</w:t>
      </w:r>
      <w:r w:rsidR="004A017F">
        <w:rPr>
          <w:rFonts w:hint="eastAsia"/>
          <w:lang w:eastAsia="zh-CN"/>
        </w:rPr>
        <w:t>2</w:t>
      </w:r>
      <w:r w:rsidR="004A017F">
        <w:rPr>
          <w:lang w:eastAsia="zh-CN"/>
        </w:rPr>
        <w:t xml:space="preserve">, and </w:t>
      </w:r>
      <w:r w:rsidR="004A017F" w:rsidRPr="00077D26">
        <w:rPr>
          <w:i/>
        </w:rPr>
        <w:t>eMIMO-Type</w:t>
      </w:r>
      <w:r w:rsidR="004A017F">
        <w:rPr>
          <w:rFonts w:hint="eastAsia"/>
          <w:lang w:eastAsia="zh-CN"/>
        </w:rPr>
        <w:t>2</w:t>
      </w:r>
      <w:r w:rsidR="004A017F">
        <w:rPr>
          <w:lang w:eastAsia="zh-CN"/>
        </w:rPr>
        <w:t xml:space="preserve"> configured </w:t>
      </w:r>
      <w:r w:rsidR="004A017F">
        <w:t xml:space="preserve">with </w:t>
      </w:r>
      <w:r w:rsidR="004A017F">
        <w:rPr>
          <w:rFonts w:hint="eastAsia"/>
          <w:lang w:eastAsia="zh-CN"/>
        </w:rPr>
        <w:t xml:space="preserve">PMI/RI </w:t>
      </w:r>
      <w:r w:rsidR="004A017F">
        <w:t xml:space="preserve">reporting </w:t>
      </w:r>
      <w:r w:rsidR="004A017F">
        <w:rPr>
          <w:rFonts w:hint="eastAsia"/>
          <w:lang w:eastAsia="zh-CN"/>
        </w:rPr>
        <w:t>with 8</w:t>
      </w:r>
      <w:r w:rsidR="004A017F">
        <w:rPr>
          <w:rFonts w:hint="eastAsia"/>
        </w:rPr>
        <w:t xml:space="preserve"> antenna ports</w:t>
      </w:r>
      <w:r w:rsidR="004A017F">
        <w:rPr>
          <w:rFonts w:hint="eastAsia"/>
          <w:lang w:eastAsia="zh-CN"/>
        </w:rPr>
        <w:t xml:space="preserve"> </w:t>
      </w:r>
      <w:r w:rsidR="004A017F">
        <w:t xml:space="preserve">except </w:t>
      </w:r>
      <w:r w:rsidR="004A017F">
        <w:rPr>
          <w:rFonts w:hint="eastAsia"/>
          <w:lang w:eastAsia="zh-CN"/>
        </w:rPr>
        <w:t xml:space="preserve">with </w:t>
      </w:r>
      <w:r w:rsidR="004A017F" w:rsidRPr="002D734A">
        <w:rPr>
          <w:i/>
        </w:rPr>
        <w:t>alternativeCodebook</w:t>
      </w:r>
      <w:r w:rsidR="004A017F">
        <w:rPr>
          <w:i/>
        </w:rPr>
        <w:t>EnabledCLASSB_K1=TRUE</w:t>
      </w:r>
      <w:r w:rsidR="00422414">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60"/>
        <w:gridCol w:w="964"/>
        <w:gridCol w:w="963"/>
        <w:gridCol w:w="963"/>
        <w:gridCol w:w="963"/>
      </w:tblGrid>
      <w:tr w:rsidR="00D45BC1" w:rsidRPr="00B7584F" w:rsidTr="001D60F5">
        <w:trPr>
          <w:trHeight w:val="224"/>
          <w:jc w:val="center"/>
        </w:trPr>
        <w:tc>
          <w:tcPr>
            <w:tcW w:w="4453" w:type="dxa"/>
            <w:vMerge w:val="restart"/>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Field</w:t>
            </w:r>
          </w:p>
        </w:tc>
        <w:tc>
          <w:tcPr>
            <w:tcW w:w="0" w:type="auto"/>
            <w:gridSpan w:val="4"/>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Bitwidth</w:t>
            </w:r>
          </w:p>
        </w:tc>
      </w:tr>
      <w:tr w:rsidR="00D45BC1" w:rsidRPr="00B7584F" w:rsidTr="00E013D3">
        <w:trPr>
          <w:trHeight w:val="171"/>
          <w:jc w:val="center"/>
        </w:trPr>
        <w:tc>
          <w:tcPr>
            <w:tcW w:w="0" w:type="auto"/>
            <w:vMerge/>
            <w:shd w:val="clear" w:color="auto" w:fill="E0E0E0"/>
            <w:vAlign w:val="center"/>
          </w:tcPr>
          <w:p w:rsidR="00D45BC1" w:rsidRPr="00B7584F" w:rsidRDefault="00D45BC1" w:rsidP="00B35138">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4</w: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r>
      <w:tr w:rsidR="00A307A8" w:rsidRPr="00B7584F" w:rsidTr="001D60F5">
        <w:trPr>
          <w:trHeight w:val="238"/>
          <w:jc w:val="center"/>
        </w:trPr>
        <w:tc>
          <w:tcPr>
            <w:tcW w:w="4453" w:type="dxa"/>
            <w:tcMar>
              <w:top w:w="0" w:type="dxa"/>
              <w:left w:w="108" w:type="dxa"/>
              <w:bottom w:w="0" w:type="dxa"/>
              <w:right w:w="108" w:type="dxa"/>
            </w:tcMar>
            <w:vAlign w:val="center"/>
          </w:tcPr>
          <w:p w:rsidR="00A307A8" w:rsidRPr="00064EEE" w:rsidRDefault="00A307A8" w:rsidP="00B351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A307A8" w:rsidRPr="00064EEE" w:rsidRDefault="00516E22" w:rsidP="00B35138">
            <w:pPr>
              <w:pStyle w:val="tac0"/>
              <w:rPr>
                <w:sz w:val="15"/>
                <w:szCs w:val="15"/>
                <w:lang w:val="en-GB"/>
              </w:rPr>
            </w:pPr>
            <w:r>
              <w:rPr>
                <w:position w:val="-6"/>
              </w:rPr>
              <w:pict>
                <v:shape id="_x0000_i1853" type="#_x0000_t75" style="width:16.5pt;height:12pt">
                  <v:imagedata r:id="rId484" o:title=""/>
                </v:shape>
              </w:pict>
            </w:r>
          </w:p>
        </w:tc>
        <w:tc>
          <w:tcPr>
            <w:tcW w:w="0" w:type="auto"/>
            <w:tcMar>
              <w:top w:w="0" w:type="dxa"/>
              <w:left w:w="108" w:type="dxa"/>
              <w:bottom w:w="0" w:type="dxa"/>
              <w:right w:w="108" w:type="dxa"/>
            </w:tcMar>
            <w:vAlign w:val="center"/>
          </w:tcPr>
          <w:p w:rsidR="00A307A8" w:rsidRPr="00064EEE" w:rsidRDefault="00516E22" w:rsidP="00B35138">
            <w:pPr>
              <w:pStyle w:val="tac0"/>
              <w:rPr>
                <w:sz w:val="15"/>
                <w:szCs w:val="15"/>
                <w:lang w:val="en-GB"/>
              </w:rPr>
            </w:pPr>
            <w:r>
              <w:rPr>
                <w:position w:val="-6"/>
              </w:rPr>
              <w:pict>
                <v:shape id="_x0000_i1854" type="#_x0000_t75" style="width:16.5pt;height:12pt">
                  <v:imagedata r:id="rId484" o:title=""/>
                </v:shape>
              </w:pict>
            </w:r>
          </w:p>
        </w:tc>
        <w:tc>
          <w:tcPr>
            <w:tcW w:w="0" w:type="auto"/>
            <w:tcMar>
              <w:top w:w="0" w:type="dxa"/>
              <w:left w:w="108" w:type="dxa"/>
              <w:bottom w:w="0" w:type="dxa"/>
              <w:right w:w="108" w:type="dxa"/>
            </w:tcMar>
            <w:vAlign w:val="center"/>
          </w:tcPr>
          <w:p w:rsidR="00A307A8" w:rsidRPr="00064EEE" w:rsidRDefault="00516E22" w:rsidP="00B35138">
            <w:pPr>
              <w:pStyle w:val="tac0"/>
              <w:rPr>
                <w:sz w:val="15"/>
                <w:szCs w:val="15"/>
                <w:lang w:val="en-GB"/>
              </w:rPr>
            </w:pPr>
            <w:r>
              <w:rPr>
                <w:position w:val="-6"/>
              </w:rPr>
              <w:pict>
                <v:shape id="_x0000_i1855" type="#_x0000_t75" style="width:16.5pt;height:12pt">
                  <v:imagedata r:id="rId484" o:title=""/>
                </v:shape>
              </w:pict>
            </w:r>
          </w:p>
        </w:tc>
        <w:tc>
          <w:tcPr>
            <w:tcW w:w="0" w:type="auto"/>
            <w:tcMar>
              <w:top w:w="0" w:type="dxa"/>
              <w:left w:w="108" w:type="dxa"/>
              <w:bottom w:w="0" w:type="dxa"/>
              <w:right w:w="108" w:type="dxa"/>
            </w:tcMar>
            <w:vAlign w:val="center"/>
          </w:tcPr>
          <w:p w:rsidR="00A307A8" w:rsidRPr="00064EEE" w:rsidRDefault="00516E22" w:rsidP="00B35138">
            <w:pPr>
              <w:pStyle w:val="tac0"/>
              <w:rPr>
                <w:sz w:val="15"/>
                <w:szCs w:val="15"/>
                <w:lang w:val="en-GB"/>
              </w:rPr>
            </w:pPr>
            <w:r>
              <w:rPr>
                <w:position w:val="-6"/>
              </w:rPr>
              <w:pict>
                <v:shape id="_x0000_i1856" type="#_x0000_t75" style="width:16.5pt;height:12pt">
                  <v:imagedata r:id="rId484" o:title=""/>
                </v:shape>
              </w:pic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r>
      <w:tr w:rsidR="00A307A8" w:rsidRPr="00B7584F" w:rsidTr="001D60F5">
        <w:trPr>
          <w:trHeight w:val="238"/>
          <w:jc w:val="center"/>
        </w:trPr>
        <w:tc>
          <w:tcPr>
            <w:tcW w:w="4453" w:type="dxa"/>
            <w:tcMar>
              <w:top w:w="0" w:type="dxa"/>
              <w:left w:w="108" w:type="dxa"/>
              <w:bottom w:w="0" w:type="dxa"/>
              <w:right w:w="108" w:type="dxa"/>
            </w:tcMar>
            <w:vAlign w:val="center"/>
          </w:tcPr>
          <w:p w:rsidR="00A307A8" w:rsidRPr="00064EEE" w:rsidRDefault="00A307A8" w:rsidP="00B351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A307A8" w:rsidRPr="00064EEE" w:rsidRDefault="00A307A8"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rsidR="00A307A8" w:rsidRPr="00064EEE" w:rsidRDefault="00516E22" w:rsidP="00B35138">
            <w:pPr>
              <w:pStyle w:val="tac0"/>
              <w:rPr>
                <w:sz w:val="15"/>
                <w:szCs w:val="15"/>
                <w:lang w:val="en-GB"/>
              </w:rPr>
            </w:pPr>
            <w:r>
              <w:rPr>
                <w:position w:val="-6"/>
              </w:rPr>
              <w:pict>
                <v:shape id="_x0000_i1857" type="#_x0000_t75" style="width:16.5pt;height:12pt">
                  <v:imagedata r:id="rId484" o:title=""/>
                </v:shape>
              </w:pict>
            </w:r>
          </w:p>
        </w:tc>
        <w:tc>
          <w:tcPr>
            <w:tcW w:w="0" w:type="auto"/>
            <w:tcMar>
              <w:top w:w="0" w:type="dxa"/>
              <w:left w:w="108" w:type="dxa"/>
              <w:bottom w:w="0" w:type="dxa"/>
              <w:right w:w="108" w:type="dxa"/>
            </w:tcMar>
            <w:vAlign w:val="center"/>
          </w:tcPr>
          <w:p w:rsidR="00A307A8" w:rsidRPr="00064EEE" w:rsidRDefault="00516E22" w:rsidP="00B35138">
            <w:pPr>
              <w:pStyle w:val="tac0"/>
              <w:rPr>
                <w:sz w:val="15"/>
                <w:szCs w:val="15"/>
                <w:lang w:val="en-GB"/>
              </w:rPr>
            </w:pPr>
            <w:r>
              <w:rPr>
                <w:position w:val="-6"/>
              </w:rPr>
              <w:pict>
                <v:shape id="_x0000_i1858" type="#_x0000_t75" style="width:16.5pt;height:12pt">
                  <v:imagedata r:id="rId484" o:title=""/>
                </v:shape>
              </w:pict>
            </w:r>
          </w:p>
        </w:tc>
        <w:tc>
          <w:tcPr>
            <w:tcW w:w="0" w:type="auto"/>
            <w:tcMar>
              <w:top w:w="0" w:type="dxa"/>
              <w:left w:w="108" w:type="dxa"/>
              <w:bottom w:w="0" w:type="dxa"/>
              <w:right w:w="108" w:type="dxa"/>
            </w:tcMar>
            <w:vAlign w:val="center"/>
          </w:tcPr>
          <w:p w:rsidR="00A307A8" w:rsidRPr="00064EEE" w:rsidRDefault="00516E22" w:rsidP="00B35138">
            <w:pPr>
              <w:pStyle w:val="tac0"/>
              <w:rPr>
                <w:sz w:val="15"/>
                <w:szCs w:val="15"/>
                <w:lang w:val="en-GB"/>
              </w:rPr>
            </w:pPr>
            <w:r>
              <w:rPr>
                <w:position w:val="-6"/>
              </w:rPr>
              <w:pict>
                <v:shape id="_x0000_i1859" type="#_x0000_t75" style="width:16.5pt;height:12pt">
                  <v:imagedata r:id="rId484" o:title=""/>
                </v:shape>
              </w:pic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691E1D" w:rsidP="00B35138">
            <w:pPr>
              <w:pStyle w:val="tac0"/>
              <w:rPr>
                <w:lang w:val="en-GB"/>
              </w:rPr>
            </w:pPr>
            <w:r>
              <w:rPr>
                <w:rFonts w:eastAsia="SimSun" w:hint="eastAsia"/>
                <w:lang w:val="en-GB" w:eastAsia="zh-CN"/>
              </w:rPr>
              <w:t>Wideband</w:t>
            </w:r>
            <w:r w:rsidR="00D45BC1" w:rsidRPr="00064EEE">
              <w:rPr>
                <w:lang w:val="en-GB"/>
              </w:rPr>
              <w:t xml:space="preserve"> second PMI </w:t>
            </w:r>
            <w:r w:rsidR="00D45BC1" w:rsidRPr="00064EEE">
              <w:rPr>
                <w:iCs/>
                <w:lang w:val="en-GB"/>
              </w:rPr>
              <w:t>i</w:t>
            </w:r>
            <w:r w:rsidR="00D45BC1" w:rsidRPr="00064EEE">
              <w:rPr>
                <w:lang w:val="en-GB"/>
              </w:rPr>
              <w:t>2</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3</w:t>
            </w:r>
          </w:p>
        </w:tc>
      </w:tr>
      <w:tr w:rsidR="00D45BC1" w:rsidRPr="00B7584F" w:rsidTr="00E013D3">
        <w:trPr>
          <w:trHeight w:val="238"/>
          <w:jc w:val="center"/>
        </w:trPr>
        <w:tc>
          <w:tcPr>
            <w:tcW w:w="8313" w:type="dxa"/>
            <w:gridSpan w:val="5"/>
            <w:shd w:val="clear" w:color="auto" w:fill="B3B3B3"/>
            <w:tcMar>
              <w:top w:w="0" w:type="dxa"/>
              <w:left w:w="108" w:type="dxa"/>
              <w:bottom w:w="0" w:type="dxa"/>
              <w:right w:w="108" w:type="dxa"/>
            </w:tcMar>
            <w:vAlign w:val="center"/>
          </w:tcPr>
          <w:p w:rsidR="00D45BC1" w:rsidRPr="00064EEE" w:rsidRDefault="00D45BC1" w:rsidP="00B35138">
            <w:pPr>
              <w:pStyle w:val="tac0"/>
              <w:rPr>
                <w:lang w:val="en-GB"/>
              </w:rPr>
            </w:pPr>
          </w:p>
        </w:tc>
      </w:tr>
      <w:tr w:rsidR="00D45BC1" w:rsidRPr="00B7584F" w:rsidTr="001D60F5">
        <w:trPr>
          <w:trHeight w:val="238"/>
          <w:jc w:val="center"/>
        </w:trPr>
        <w:tc>
          <w:tcPr>
            <w:tcW w:w="4453" w:type="dxa"/>
            <w:shd w:val="clear" w:color="auto" w:fill="E0E0E0"/>
            <w:tcMar>
              <w:top w:w="0" w:type="dxa"/>
              <w:left w:w="108" w:type="dxa"/>
              <w:bottom w:w="0" w:type="dxa"/>
              <w:right w:w="108" w:type="dxa"/>
            </w:tcMar>
            <w:vAlign w:val="center"/>
          </w:tcPr>
          <w:p w:rsidR="00D45BC1" w:rsidRPr="00064EEE" w:rsidRDefault="00D45BC1" w:rsidP="00B35138">
            <w:pPr>
              <w:pStyle w:val="tac0"/>
              <w:rPr>
                <w:b/>
                <w:lang w:val="en-GB"/>
              </w:rPr>
            </w:pPr>
            <w:r w:rsidRPr="00064EEE">
              <w:rPr>
                <w:b/>
                <w:lang w:val="en-GB"/>
              </w:rPr>
              <w:t>Field</w:t>
            </w:r>
          </w:p>
        </w:tc>
        <w:tc>
          <w:tcPr>
            <w:tcW w:w="0" w:type="auto"/>
            <w:gridSpan w:val="4"/>
            <w:shd w:val="clear" w:color="auto" w:fill="E0E0E0"/>
            <w:tcMar>
              <w:top w:w="0" w:type="dxa"/>
              <w:left w:w="108" w:type="dxa"/>
              <w:bottom w:w="0" w:type="dxa"/>
              <w:right w:w="108" w:type="dxa"/>
            </w:tcMar>
            <w:vAlign w:val="center"/>
          </w:tcPr>
          <w:p w:rsidR="00D45BC1" w:rsidRPr="00064EEE" w:rsidRDefault="00D45BC1" w:rsidP="00B35138">
            <w:pPr>
              <w:pStyle w:val="tac0"/>
              <w:rPr>
                <w:b/>
                <w:lang w:val="en-GB"/>
              </w:rPr>
            </w:pPr>
            <w:r w:rsidRPr="00064EEE">
              <w:rPr>
                <w:b/>
                <w:lang w:val="en-GB"/>
              </w:rPr>
              <w:t>Bitwidth</w:t>
            </w:r>
          </w:p>
        </w:tc>
      </w:tr>
      <w:tr w:rsidR="00D45BC1" w:rsidRPr="00B7584F" w:rsidTr="001D60F5">
        <w:trPr>
          <w:trHeight w:val="238"/>
          <w:jc w:val="center"/>
        </w:trPr>
        <w:tc>
          <w:tcPr>
            <w:tcW w:w="4453" w:type="dxa"/>
            <w:shd w:val="clear" w:color="auto" w:fill="E0E0E0"/>
            <w:tcMar>
              <w:top w:w="0" w:type="dxa"/>
              <w:left w:w="108" w:type="dxa"/>
              <w:bottom w:w="0" w:type="dxa"/>
              <w:right w:w="108" w:type="dxa"/>
            </w:tcMar>
            <w:vAlign w:val="center"/>
          </w:tcPr>
          <w:p w:rsidR="00D45BC1" w:rsidRPr="00F02A90" w:rsidRDefault="00D45BC1" w:rsidP="00B35138">
            <w:pPr>
              <w:pStyle w:val="tac0"/>
              <w:rPr>
                <w:b/>
                <w:lang w:val="en-GB"/>
              </w:rPr>
            </w:pP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8</w: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D45BC1" w:rsidP="00B35138">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0</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r>
      <w:tr w:rsidR="00C23D5A" w:rsidRPr="00B7584F" w:rsidTr="001D60F5">
        <w:trPr>
          <w:trHeight w:val="238"/>
          <w:jc w:val="center"/>
        </w:trPr>
        <w:tc>
          <w:tcPr>
            <w:tcW w:w="4453" w:type="dxa"/>
            <w:tcMar>
              <w:top w:w="0" w:type="dxa"/>
              <w:left w:w="108" w:type="dxa"/>
              <w:bottom w:w="0" w:type="dxa"/>
              <w:right w:w="108" w:type="dxa"/>
            </w:tcMar>
            <w:vAlign w:val="center"/>
          </w:tcPr>
          <w:p w:rsidR="00C23D5A" w:rsidRPr="00064EEE" w:rsidRDefault="00C23D5A" w:rsidP="00B35138">
            <w:pPr>
              <w:pStyle w:val="tac0"/>
              <w:rPr>
                <w:lang w:val="en-GB"/>
              </w:rPr>
            </w:pPr>
            <w:r w:rsidRPr="00064EEE">
              <w:rPr>
                <w:lang w:val="en-GB"/>
              </w:rPr>
              <w:t>Subband differential CQI codeword 0</w:t>
            </w:r>
          </w:p>
        </w:tc>
        <w:tc>
          <w:tcPr>
            <w:tcW w:w="0" w:type="auto"/>
            <w:tcMar>
              <w:top w:w="0" w:type="dxa"/>
              <w:left w:w="108" w:type="dxa"/>
              <w:bottom w:w="0" w:type="dxa"/>
              <w:right w:w="108" w:type="dxa"/>
            </w:tcMar>
            <w:vAlign w:val="center"/>
          </w:tcPr>
          <w:p w:rsidR="00C23D5A" w:rsidRPr="00064EEE" w:rsidRDefault="00516E22" w:rsidP="00B35138">
            <w:pPr>
              <w:pStyle w:val="tac0"/>
              <w:rPr>
                <w:sz w:val="15"/>
                <w:szCs w:val="15"/>
                <w:lang w:val="en-GB"/>
              </w:rPr>
            </w:pPr>
            <w:r>
              <w:rPr>
                <w:position w:val="-6"/>
              </w:rPr>
              <w:pict>
                <v:shape id="_x0000_i1860" type="#_x0000_t75" style="width:16.5pt;height:12pt">
                  <v:imagedata r:id="rId484" o:title=""/>
                </v:shape>
              </w:pict>
            </w:r>
          </w:p>
        </w:tc>
        <w:tc>
          <w:tcPr>
            <w:tcW w:w="0" w:type="auto"/>
            <w:tcMar>
              <w:top w:w="0" w:type="dxa"/>
              <w:left w:w="108" w:type="dxa"/>
              <w:bottom w:w="0" w:type="dxa"/>
              <w:right w:w="108" w:type="dxa"/>
            </w:tcMar>
            <w:vAlign w:val="center"/>
          </w:tcPr>
          <w:p w:rsidR="00C23D5A" w:rsidRPr="00064EEE" w:rsidRDefault="00516E22" w:rsidP="00B35138">
            <w:pPr>
              <w:pStyle w:val="tac0"/>
              <w:rPr>
                <w:sz w:val="15"/>
                <w:szCs w:val="15"/>
                <w:lang w:val="en-GB"/>
              </w:rPr>
            </w:pPr>
            <w:r>
              <w:rPr>
                <w:position w:val="-6"/>
              </w:rPr>
              <w:pict>
                <v:shape id="_x0000_i1861" type="#_x0000_t75" style="width:16.5pt;height:12pt">
                  <v:imagedata r:id="rId484" o:title=""/>
                </v:shape>
              </w:pict>
            </w:r>
          </w:p>
        </w:tc>
        <w:tc>
          <w:tcPr>
            <w:tcW w:w="0" w:type="auto"/>
            <w:tcMar>
              <w:top w:w="0" w:type="dxa"/>
              <w:left w:w="108" w:type="dxa"/>
              <w:bottom w:w="0" w:type="dxa"/>
              <w:right w:w="108" w:type="dxa"/>
            </w:tcMar>
            <w:vAlign w:val="center"/>
          </w:tcPr>
          <w:p w:rsidR="00C23D5A" w:rsidRPr="00064EEE" w:rsidRDefault="00516E22" w:rsidP="00B35138">
            <w:pPr>
              <w:pStyle w:val="tac0"/>
              <w:rPr>
                <w:sz w:val="15"/>
                <w:szCs w:val="15"/>
                <w:lang w:val="en-GB"/>
              </w:rPr>
            </w:pPr>
            <w:r>
              <w:rPr>
                <w:position w:val="-6"/>
              </w:rPr>
              <w:pict>
                <v:shape id="_x0000_i1862" type="#_x0000_t75" style="width:16.5pt;height:12pt">
                  <v:imagedata r:id="rId484" o:title=""/>
                </v:shape>
              </w:pict>
            </w:r>
          </w:p>
        </w:tc>
        <w:tc>
          <w:tcPr>
            <w:tcW w:w="0" w:type="auto"/>
            <w:tcMar>
              <w:top w:w="0" w:type="dxa"/>
              <w:left w:w="108" w:type="dxa"/>
              <w:bottom w:w="0" w:type="dxa"/>
              <w:right w:w="108" w:type="dxa"/>
            </w:tcMar>
            <w:vAlign w:val="center"/>
          </w:tcPr>
          <w:p w:rsidR="00C23D5A" w:rsidRPr="00064EEE" w:rsidRDefault="00516E22" w:rsidP="00B35138">
            <w:pPr>
              <w:pStyle w:val="tac0"/>
              <w:rPr>
                <w:sz w:val="15"/>
                <w:szCs w:val="15"/>
                <w:lang w:val="en-GB"/>
              </w:rPr>
            </w:pPr>
            <w:r>
              <w:rPr>
                <w:position w:val="-6"/>
              </w:rPr>
              <w:pict>
                <v:shape id="_x0000_i1863" type="#_x0000_t75" style="width:16.5pt;height:12pt">
                  <v:imagedata r:id="rId484" o:title=""/>
                </v:shape>
              </w:pic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D45BC1" w:rsidP="00B35138">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1</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r>
      <w:tr w:rsidR="00C23D5A" w:rsidRPr="00B7584F" w:rsidTr="001D60F5">
        <w:trPr>
          <w:trHeight w:val="238"/>
          <w:jc w:val="center"/>
        </w:trPr>
        <w:tc>
          <w:tcPr>
            <w:tcW w:w="4453" w:type="dxa"/>
            <w:tcMar>
              <w:top w:w="0" w:type="dxa"/>
              <w:left w:w="108" w:type="dxa"/>
              <w:bottom w:w="0" w:type="dxa"/>
              <w:right w:w="108" w:type="dxa"/>
            </w:tcMar>
            <w:vAlign w:val="center"/>
          </w:tcPr>
          <w:p w:rsidR="00C23D5A" w:rsidRPr="00064EEE" w:rsidRDefault="00C23D5A" w:rsidP="00B35138">
            <w:pPr>
              <w:pStyle w:val="tac0"/>
              <w:rPr>
                <w:lang w:val="en-GB"/>
              </w:rPr>
            </w:pPr>
            <w:r w:rsidRPr="00064EEE">
              <w:rPr>
                <w:lang w:val="en-GB"/>
              </w:rPr>
              <w:t>Subband differential CQI codeword 1</w:t>
            </w:r>
          </w:p>
        </w:tc>
        <w:tc>
          <w:tcPr>
            <w:tcW w:w="0" w:type="auto"/>
            <w:tcMar>
              <w:top w:w="0" w:type="dxa"/>
              <w:left w:w="108" w:type="dxa"/>
              <w:bottom w:w="0" w:type="dxa"/>
              <w:right w:w="108" w:type="dxa"/>
            </w:tcMar>
            <w:vAlign w:val="center"/>
          </w:tcPr>
          <w:p w:rsidR="00C23D5A" w:rsidRPr="00064EEE" w:rsidRDefault="00516E22" w:rsidP="00B35138">
            <w:pPr>
              <w:pStyle w:val="tac0"/>
              <w:rPr>
                <w:sz w:val="15"/>
                <w:szCs w:val="15"/>
                <w:lang w:val="en-GB"/>
              </w:rPr>
            </w:pPr>
            <w:r>
              <w:rPr>
                <w:position w:val="-6"/>
              </w:rPr>
              <w:pict>
                <v:shape id="_x0000_i1864" type="#_x0000_t75" style="width:16.5pt;height:12pt">
                  <v:imagedata r:id="rId484" o:title=""/>
                </v:shape>
              </w:pict>
            </w:r>
          </w:p>
        </w:tc>
        <w:tc>
          <w:tcPr>
            <w:tcW w:w="0" w:type="auto"/>
            <w:tcMar>
              <w:top w:w="0" w:type="dxa"/>
              <w:left w:w="108" w:type="dxa"/>
              <w:bottom w:w="0" w:type="dxa"/>
              <w:right w:w="108" w:type="dxa"/>
            </w:tcMar>
            <w:vAlign w:val="center"/>
          </w:tcPr>
          <w:p w:rsidR="00C23D5A" w:rsidRPr="00064EEE" w:rsidRDefault="00516E22" w:rsidP="00B35138">
            <w:pPr>
              <w:pStyle w:val="tac0"/>
              <w:rPr>
                <w:sz w:val="15"/>
                <w:szCs w:val="15"/>
                <w:lang w:val="en-GB"/>
              </w:rPr>
            </w:pPr>
            <w:r>
              <w:rPr>
                <w:position w:val="-6"/>
              </w:rPr>
              <w:pict>
                <v:shape id="_x0000_i1865" type="#_x0000_t75" style="width:16.5pt;height:12pt">
                  <v:imagedata r:id="rId484" o:title=""/>
                </v:shape>
              </w:pict>
            </w:r>
          </w:p>
        </w:tc>
        <w:tc>
          <w:tcPr>
            <w:tcW w:w="0" w:type="auto"/>
            <w:tcMar>
              <w:top w:w="0" w:type="dxa"/>
              <w:left w:w="108" w:type="dxa"/>
              <w:bottom w:w="0" w:type="dxa"/>
              <w:right w:w="108" w:type="dxa"/>
            </w:tcMar>
            <w:vAlign w:val="center"/>
          </w:tcPr>
          <w:p w:rsidR="00C23D5A" w:rsidRPr="00064EEE" w:rsidRDefault="00516E22" w:rsidP="00B35138">
            <w:pPr>
              <w:pStyle w:val="tac0"/>
              <w:rPr>
                <w:sz w:val="15"/>
                <w:szCs w:val="15"/>
                <w:lang w:val="en-GB"/>
              </w:rPr>
            </w:pPr>
            <w:r>
              <w:rPr>
                <w:position w:val="-6"/>
              </w:rPr>
              <w:pict>
                <v:shape id="_x0000_i1866" type="#_x0000_t75" style="width:16.5pt;height:12pt">
                  <v:imagedata r:id="rId484" o:title=""/>
                </v:shape>
              </w:pict>
            </w:r>
          </w:p>
        </w:tc>
        <w:tc>
          <w:tcPr>
            <w:tcW w:w="0" w:type="auto"/>
            <w:tcMar>
              <w:top w:w="0" w:type="dxa"/>
              <w:left w:w="108" w:type="dxa"/>
              <w:bottom w:w="0" w:type="dxa"/>
              <w:right w:w="108" w:type="dxa"/>
            </w:tcMar>
            <w:vAlign w:val="center"/>
          </w:tcPr>
          <w:p w:rsidR="00C23D5A" w:rsidRPr="00064EEE" w:rsidRDefault="00516E22" w:rsidP="00B35138">
            <w:pPr>
              <w:pStyle w:val="tac0"/>
              <w:rPr>
                <w:sz w:val="15"/>
                <w:szCs w:val="15"/>
                <w:lang w:val="en-GB"/>
              </w:rPr>
            </w:pPr>
            <w:r>
              <w:rPr>
                <w:position w:val="-6"/>
              </w:rPr>
              <w:pict>
                <v:shape id="_x0000_i1867" type="#_x0000_t75" style="width:16.5pt;height:12pt">
                  <v:imagedata r:id="rId484" o:title=""/>
                </v:shape>
              </w:pic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Wideband first PMI i1</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691E1D" w:rsidP="00B35138">
            <w:pPr>
              <w:pStyle w:val="tac0"/>
              <w:rPr>
                <w:lang w:val="en-GB"/>
              </w:rPr>
            </w:pPr>
            <w:r>
              <w:rPr>
                <w:rFonts w:eastAsia="SimSun" w:hint="eastAsia"/>
                <w:lang w:val="en-GB" w:eastAsia="zh-CN"/>
              </w:rPr>
              <w:t>Wideband</w:t>
            </w:r>
            <w:r w:rsidR="00D45BC1" w:rsidRPr="00064EEE">
              <w:rPr>
                <w:lang w:val="en-GB"/>
              </w:rPr>
              <w:t xml:space="preserve"> second PMI i2</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r>
    </w:tbl>
    <w:p w:rsidR="001D60F5" w:rsidRPr="001D60F5" w:rsidRDefault="001D60F5" w:rsidP="001D60F5">
      <w:pPr>
        <w:rPr>
          <w:rFonts w:eastAsia="MS LineDraw"/>
          <w:lang w:val="en-US"/>
        </w:rPr>
      </w:pPr>
    </w:p>
    <w:p w:rsidR="001D60F5" w:rsidRPr="001D60F5" w:rsidRDefault="001D60F5" w:rsidP="00FA7F4E">
      <w:pPr>
        <w:pStyle w:val="TH"/>
      </w:pPr>
      <w:r w:rsidRPr="001D60F5">
        <w:t>Table 5.2.2.6.2-2</w:t>
      </w:r>
      <w:r w:rsidRPr="001D60F5">
        <w:rPr>
          <w:lang w:eastAsia="zh-CN"/>
        </w:rPr>
        <w:t>A</w:t>
      </w:r>
      <w:r w:rsidRPr="001D60F5">
        <w:rPr>
          <w:rFonts w:hint="eastAsia"/>
          <w:lang w:eastAsia="zh-CN"/>
        </w:rPr>
        <w:t>-1</w:t>
      </w:r>
      <w:r w:rsidRPr="001D60F5">
        <w:t>: Fields for channel quality information feedback for higher layer configured subband CQI reports (</w:t>
      </w:r>
      <w:bookmarkStart w:id="331" w:name="OLE_LINK583"/>
      <w:bookmarkStart w:id="332" w:name="OLE_LINK584"/>
      <w:r w:rsidRPr="001D60F5">
        <w:t xml:space="preserve">transmission mode </w:t>
      </w:r>
      <w:r w:rsidRPr="001D60F5">
        <w:rPr>
          <w:rFonts w:hint="eastAsia"/>
          <w:lang w:eastAsia="zh-CN"/>
        </w:rPr>
        <w:t>10</w:t>
      </w:r>
      <w:r w:rsidRPr="001D60F5">
        <w:t xml:space="preserve"> configured with PMI/RI reporting</w:t>
      </w:r>
      <w:r w:rsidRPr="001D60F5">
        <w:rPr>
          <w:rFonts w:hint="eastAsia"/>
          <w:lang w:eastAsia="zh-CN"/>
        </w:rPr>
        <w:t xml:space="preserve"> </w:t>
      </w:r>
      <w:r w:rsidRPr="001D60F5">
        <w:t xml:space="preserve">with </w:t>
      </w:r>
      <w:r w:rsidRPr="001D60F5">
        <w:rPr>
          <w:rFonts w:hint="eastAsia"/>
          <w:lang w:eastAsia="zh-CN"/>
        </w:rPr>
        <w:t>8</w:t>
      </w:r>
      <w:r w:rsidRPr="001D60F5">
        <w:t xml:space="preserve"> antenna ports</w:t>
      </w:r>
      <w:r w:rsidRPr="001D60F5">
        <w:rPr>
          <w:rFonts w:hint="eastAsia"/>
          <w:lang w:eastAsia="zh-CN"/>
        </w:rPr>
        <w:t xml:space="preserve"> </w:t>
      </w:r>
      <w:r w:rsidRPr="001D60F5">
        <w:rPr>
          <w:lang w:eastAsia="zh-CN"/>
        </w:rPr>
        <w:t xml:space="preserve">and </w:t>
      </w:r>
      <w:r w:rsidRPr="001D60F5">
        <w:t xml:space="preserve">higher layer </w:t>
      </w:r>
      <w:r w:rsidRPr="001D60F5">
        <w:rPr>
          <w:rFonts w:hint="eastAsia"/>
        </w:rPr>
        <w:t xml:space="preserve">parameter </w:t>
      </w:r>
      <w:r w:rsidRPr="001D60F5">
        <w:rPr>
          <w:i/>
        </w:rPr>
        <w:t>eMIMO-Type</w:t>
      </w:r>
      <w:r w:rsidRPr="001D60F5">
        <w:t xml:space="preserve">, and </w:t>
      </w:r>
      <w:r w:rsidRPr="001D60F5">
        <w:rPr>
          <w:i/>
        </w:rPr>
        <w:t>eMIMO-Type</w:t>
      </w:r>
      <w:r w:rsidRPr="001D60F5">
        <w:t xml:space="preserve"> is set to </w:t>
      </w:r>
      <w:r w:rsidR="00E91B67">
        <w:t>'</w:t>
      </w:r>
      <w:r w:rsidRPr="001D60F5">
        <w:t>CLASS B</w:t>
      </w:r>
      <w:r w:rsidR="00E91B67">
        <w:t>'</w:t>
      </w:r>
      <w:r w:rsidRPr="001D60F5">
        <w:rPr>
          <w:rFonts w:hint="eastAsia"/>
          <w:lang w:eastAsia="zh-CN"/>
        </w:rPr>
        <w:t xml:space="preserve"> with K&gt;1 </w:t>
      </w:r>
      <w:bookmarkStart w:id="333" w:name="OLE_LINK537"/>
      <w:bookmarkStart w:id="334" w:name="OLE_LINK538"/>
      <w:r w:rsidRPr="001D60F5">
        <w:t xml:space="preserve">and higher layer parameter </w:t>
      </w:r>
      <w:bookmarkEnd w:id="331"/>
      <w:bookmarkEnd w:id="332"/>
      <w:bookmarkEnd w:id="333"/>
      <w:bookmarkEnd w:id="334"/>
      <w:r w:rsidRPr="001D60F5">
        <w:rPr>
          <w:i/>
        </w:rPr>
        <w:t>feCoMP-CSI-Enabled=true</w:t>
      </w:r>
      <w:r w:rsidRPr="001D60F5">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59"/>
        <w:gridCol w:w="6"/>
        <w:gridCol w:w="962"/>
        <w:gridCol w:w="962"/>
        <w:gridCol w:w="962"/>
        <w:gridCol w:w="962"/>
      </w:tblGrid>
      <w:tr w:rsidR="001D60F5" w:rsidRPr="001D60F5" w:rsidTr="001D60F5">
        <w:trPr>
          <w:trHeight w:val="224"/>
          <w:jc w:val="center"/>
        </w:trPr>
        <w:tc>
          <w:tcPr>
            <w:tcW w:w="4465" w:type="dxa"/>
            <w:gridSpan w:val="2"/>
            <w:vMerge w:val="restart"/>
            <w:shd w:val="clear" w:color="auto" w:fill="E0E0E0"/>
            <w:tcMar>
              <w:top w:w="0" w:type="dxa"/>
              <w:left w:w="108" w:type="dxa"/>
              <w:bottom w:w="0" w:type="dxa"/>
              <w:right w:w="108" w:type="dxa"/>
            </w:tcMar>
            <w:vAlign w:val="center"/>
          </w:tcPr>
          <w:p w:rsidR="001D60F5" w:rsidRPr="001D60F5" w:rsidRDefault="001D60F5" w:rsidP="00FA7F4E">
            <w:pPr>
              <w:pStyle w:val="TAH"/>
              <w:rPr>
                <w:rFonts w:eastAsia="MS LineDraw"/>
              </w:rPr>
            </w:pPr>
            <w:r w:rsidRPr="001D60F5">
              <w:rPr>
                <w:rFonts w:eastAsia="MS LineDraw"/>
              </w:rPr>
              <w:t>Field</w:t>
            </w:r>
          </w:p>
        </w:tc>
        <w:tc>
          <w:tcPr>
            <w:tcW w:w="0" w:type="auto"/>
            <w:gridSpan w:val="4"/>
            <w:shd w:val="clear" w:color="auto" w:fill="E0E0E0"/>
            <w:tcMar>
              <w:top w:w="0" w:type="dxa"/>
              <w:left w:w="108" w:type="dxa"/>
              <w:bottom w:w="0" w:type="dxa"/>
              <w:right w:w="108" w:type="dxa"/>
            </w:tcMar>
            <w:vAlign w:val="center"/>
          </w:tcPr>
          <w:p w:rsidR="001D60F5" w:rsidRPr="001D60F5" w:rsidRDefault="001D60F5" w:rsidP="00FA7F4E">
            <w:pPr>
              <w:pStyle w:val="TAH"/>
              <w:rPr>
                <w:lang w:eastAsia="zh-CN"/>
              </w:rPr>
            </w:pPr>
            <w:r w:rsidRPr="001D60F5">
              <w:rPr>
                <w:rFonts w:eastAsia="MS LineDraw"/>
              </w:rPr>
              <w:t>Bitwidth</w:t>
            </w:r>
            <w:bookmarkStart w:id="335" w:name="OLE_LINK527"/>
            <w:bookmarkStart w:id="336" w:name="OLE_LINK528"/>
            <w:r w:rsidRPr="001D60F5">
              <w:rPr>
                <w:rFonts w:hint="eastAsia"/>
                <w:lang w:eastAsia="zh-CN"/>
              </w:rPr>
              <w:t xml:space="preserve"> for CRI=0 or 1</w:t>
            </w:r>
            <w:bookmarkEnd w:id="335"/>
            <w:bookmarkEnd w:id="336"/>
          </w:p>
        </w:tc>
      </w:tr>
      <w:tr w:rsidR="001D60F5" w:rsidRPr="001D60F5" w:rsidTr="001D60F5">
        <w:trPr>
          <w:trHeight w:val="171"/>
          <w:jc w:val="center"/>
        </w:trPr>
        <w:tc>
          <w:tcPr>
            <w:tcW w:w="0" w:type="auto"/>
            <w:gridSpan w:val="2"/>
            <w:vMerge/>
            <w:shd w:val="clear" w:color="auto" w:fill="E0E0E0"/>
            <w:vAlign w:val="center"/>
          </w:tcPr>
          <w:p w:rsidR="001D60F5" w:rsidRPr="001D60F5" w:rsidRDefault="001D60F5" w:rsidP="001D60F5">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lastRenderedPageBreak/>
              <w:t>Wideband CQI 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rsidR="001D60F5" w:rsidRPr="001D60F5" w:rsidRDefault="00516E22"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68" type="#_x0000_t75" style="width:16.5pt;height:12pt">
                  <v:imagedata r:id="rId484" o:title=""/>
                </v:shape>
              </w:pict>
            </w:r>
          </w:p>
        </w:tc>
        <w:tc>
          <w:tcPr>
            <w:tcW w:w="0" w:type="auto"/>
            <w:tcMar>
              <w:top w:w="0" w:type="dxa"/>
              <w:left w:w="108" w:type="dxa"/>
              <w:bottom w:w="0" w:type="dxa"/>
              <w:right w:w="108" w:type="dxa"/>
            </w:tcMar>
            <w:vAlign w:val="center"/>
          </w:tcPr>
          <w:p w:rsidR="001D60F5" w:rsidRPr="001D60F5" w:rsidRDefault="00516E22"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69" type="#_x0000_t75" style="width:16.5pt;height:12pt">
                  <v:imagedata r:id="rId484" o:title=""/>
                </v:shape>
              </w:pict>
            </w:r>
          </w:p>
        </w:tc>
        <w:tc>
          <w:tcPr>
            <w:tcW w:w="0" w:type="auto"/>
            <w:tcMar>
              <w:top w:w="0" w:type="dxa"/>
              <w:left w:w="108" w:type="dxa"/>
              <w:bottom w:w="0" w:type="dxa"/>
              <w:right w:w="108" w:type="dxa"/>
            </w:tcMar>
            <w:vAlign w:val="center"/>
          </w:tcPr>
          <w:p w:rsidR="001D60F5" w:rsidRPr="001D60F5" w:rsidRDefault="00516E22"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0" type="#_x0000_t75" style="width:16.5pt;height:12pt">
                  <v:imagedata r:id="rId484" o:title=""/>
                </v:shape>
              </w:pict>
            </w:r>
          </w:p>
        </w:tc>
        <w:tc>
          <w:tcPr>
            <w:tcW w:w="0" w:type="auto"/>
            <w:tcMar>
              <w:top w:w="0" w:type="dxa"/>
              <w:left w:w="108" w:type="dxa"/>
              <w:bottom w:w="0" w:type="dxa"/>
              <w:right w:w="108" w:type="dxa"/>
            </w:tcMar>
            <w:vAlign w:val="center"/>
          </w:tcPr>
          <w:p w:rsidR="001D60F5" w:rsidRPr="001D60F5" w:rsidRDefault="00516E22"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1" type="#_x0000_t75" style="width:16.5pt;height:12pt">
                  <v:imagedata r:id="rId484" o:title=""/>
                </v:shape>
              </w:pic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516E22"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2" type="#_x0000_t75" style="width:16.5pt;height:12pt">
                  <v:imagedata r:id="rId484" o:title=""/>
                </v:shape>
              </w:pict>
            </w:r>
          </w:p>
        </w:tc>
        <w:tc>
          <w:tcPr>
            <w:tcW w:w="0" w:type="auto"/>
            <w:tcMar>
              <w:top w:w="0" w:type="dxa"/>
              <w:left w:w="108" w:type="dxa"/>
              <w:bottom w:w="0" w:type="dxa"/>
              <w:right w:w="108" w:type="dxa"/>
            </w:tcMar>
            <w:vAlign w:val="center"/>
          </w:tcPr>
          <w:p w:rsidR="001D60F5" w:rsidRPr="001D60F5" w:rsidRDefault="00516E22"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3" type="#_x0000_t75" style="width:16.5pt;height:12pt">
                  <v:imagedata r:id="rId484" o:title=""/>
                </v:shape>
              </w:pict>
            </w:r>
          </w:p>
        </w:tc>
        <w:tc>
          <w:tcPr>
            <w:tcW w:w="0" w:type="auto"/>
            <w:tcMar>
              <w:top w:w="0" w:type="dxa"/>
              <w:left w:w="108" w:type="dxa"/>
              <w:bottom w:w="0" w:type="dxa"/>
              <w:right w:w="108" w:type="dxa"/>
            </w:tcMar>
            <w:vAlign w:val="center"/>
          </w:tcPr>
          <w:p w:rsidR="001D60F5" w:rsidRPr="001D60F5" w:rsidRDefault="00516E22"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4" type="#_x0000_t75" style="width:16.5pt;height:12pt">
                  <v:imagedata r:id="rId484" o:title=""/>
                </v:shape>
              </w:pic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3</w:t>
            </w:r>
          </w:p>
        </w:tc>
      </w:tr>
      <w:tr w:rsidR="001D60F5" w:rsidRPr="001D60F5" w:rsidTr="001D60F5">
        <w:trPr>
          <w:trHeight w:val="238"/>
          <w:jc w:val="center"/>
        </w:trPr>
        <w:tc>
          <w:tcPr>
            <w:tcW w:w="8313" w:type="dxa"/>
            <w:gridSpan w:val="6"/>
            <w:shd w:val="clear" w:color="auto" w:fill="B3B3B3"/>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p>
        </w:tc>
      </w:tr>
      <w:tr w:rsidR="001D60F5" w:rsidRPr="001D60F5" w:rsidTr="001D60F5">
        <w:trPr>
          <w:trHeight w:val="238"/>
          <w:jc w:val="center"/>
        </w:trPr>
        <w:tc>
          <w:tcPr>
            <w:tcW w:w="4465" w:type="dxa"/>
            <w:gridSpan w:val="2"/>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sz w:val="18"/>
                <w:szCs w:val="18"/>
              </w:rPr>
            </w:pPr>
            <w:r w:rsidRPr="001D60F5">
              <w:rPr>
                <w:rFonts w:ascii="Arial" w:eastAsia="MS LineDraw" w:hAnsi="Arial" w:cs="Arial"/>
                <w:b/>
                <w:sz w:val="18"/>
                <w:szCs w:val="18"/>
              </w:rPr>
              <w:t>Field</w:t>
            </w:r>
          </w:p>
        </w:tc>
        <w:tc>
          <w:tcPr>
            <w:tcW w:w="0" w:type="auto"/>
            <w:gridSpan w:val="4"/>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sz w:val="18"/>
                <w:szCs w:val="18"/>
              </w:rPr>
            </w:pPr>
            <w:r w:rsidRPr="001D60F5">
              <w:rPr>
                <w:rFonts w:ascii="Arial" w:eastAsia="MS LineDraw" w:hAnsi="Arial" w:cs="Arial"/>
                <w:b/>
                <w:sz w:val="18"/>
                <w:szCs w:val="18"/>
              </w:rPr>
              <w:t>Bitwidth</w:t>
            </w:r>
            <w:r w:rsidRPr="001D60F5">
              <w:rPr>
                <w:rFonts w:ascii="Arial" w:hAnsi="Arial" w:cs="Arial" w:hint="eastAsia"/>
                <w:b/>
                <w:bCs/>
                <w:sz w:val="18"/>
                <w:szCs w:val="18"/>
                <w:lang w:eastAsia="zh-CN"/>
              </w:rPr>
              <w:t xml:space="preserve"> for CRI=0 or 1</w:t>
            </w:r>
          </w:p>
        </w:tc>
      </w:tr>
      <w:tr w:rsidR="001D60F5" w:rsidRPr="001D60F5" w:rsidTr="001D60F5">
        <w:trPr>
          <w:trHeight w:val="238"/>
          <w:jc w:val="center"/>
        </w:trPr>
        <w:tc>
          <w:tcPr>
            <w:tcW w:w="4465" w:type="dxa"/>
            <w:gridSpan w:val="2"/>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sz w:val="18"/>
                <w:szCs w:val="18"/>
              </w:rPr>
            </w:pP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5</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6</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7</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8</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1D60F5">
                  <w:rPr>
                    <w:rFonts w:ascii="Arial" w:eastAsia="MS LineDraw" w:hAnsi="Arial" w:cs="Arial"/>
                    <w:sz w:val="18"/>
                    <w:szCs w:val="18"/>
                  </w:rPr>
                  <w:t>Wideband</w:t>
                </w:r>
              </w:smartTag>
              <w:r w:rsidRPr="001D60F5">
                <w:rPr>
                  <w:rFonts w:ascii="Arial" w:eastAsia="MS LineDraw" w:hAnsi="Arial" w:cs="Arial"/>
                  <w:sz w:val="18"/>
                  <w:szCs w:val="18"/>
                </w:rPr>
                <w:t xml:space="preserve"> </w:t>
              </w:r>
              <w:smartTag w:uri="urn:schemas:contacts" w:element="Sn">
                <w:r w:rsidRPr="001D60F5">
                  <w:rPr>
                    <w:rFonts w:ascii="Arial" w:eastAsia="MS LineDraw" w:hAnsi="Arial" w:cs="Arial"/>
                    <w:sz w:val="18"/>
                    <w:szCs w:val="18"/>
                  </w:rPr>
                  <w:t>CQI</w:t>
                </w:r>
              </w:smartTag>
            </w:smartTag>
            <w:r w:rsidRPr="001D60F5">
              <w:rPr>
                <w:rFonts w:ascii="Arial" w:eastAsia="MS LineDraw" w:hAnsi="Arial" w:cs="Arial"/>
                <w:sz w:val="18"/>
                <w:szCs w:val="18"/>
              </w:rPr>
              <w:t xml:space="preserve"> 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Subband differential CQI codeword 0</w:t>
            </w:r>
          </w:p>
        </w:tc>
        <w:tc>
          <w:tcPr>
            <w:tcW w:w="0" w:type="auto"/>
            <w:tcMar>
              <w:top w:w="0" w:type="dxa"/>
              <w:left w:w="108" w:type="dxa"/>
              <w:bottom w:w="0" w:type="dxa"/>
              <w:right w:w="108" w:type="dxa"/>
            </w:tcMar>
            <w:vAlign w:val="center"/>
          </w:tcPr>
          <w:p w:rsidR="001D60F5" w:rsidRPr="001D60F5" w:rsidRDefault="00516E22"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5" type="#_x0000_t75" style="width:16.5pt;height:12pt">
                  <v:imagedata r:id="rId484" o:title=""/>
                </v:shape>
              </w:pict>
            </w:r>
          </w:p>
        </w:tc>
        <w:tc>
          <w:tcPr>
            <w:tcW w:w="0" w:type="auto"/>
            <w:tcMar>
              <w:top w:w="0" w:type="dxa"/>
              <w:left w:w="108" w:type="dxa"/>
              <w:bottom w:w="0" w:type="dxa"/>
              <w:right w:w="108" w:type="dxa"/>
            </w:tcMar>
            <w:vAlign w:val="center"/>
          </w:tcPr>
          <w:p w:rsidR="001D60F5" w:rsidRPr="001D60F5" w:rsidRDefault="00516E22"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6" type="#_x0000_t75" style="width:16.5pt;height:12pt">
                  <v:imagedata r:id="rId484" o:title=""/>
                </v:shape>
              </w:pict>
            </w:r>
          </w:p>
        </w:tc>
        <w:tc>
          <w:tcPr>
            <w:tcW w:w="0" w:type="auto"/>
            <w:tcMar>
              <w:top w:w="0" w:type="dxa"/>
              <w:left w:w="108" w:type="dxa"/>
              <w:bottom w:w="0" w:type="dxa"/>
              <w:right w:w="108" w:type="dxa"/>
            </w:tcMar>
            <w:vAlign w:val="center"/>
          </w:tcPr>
          <w:p w:rsidR="001D60F5" w:rsidRPr="001D60F5" w:rsidRDefault="00516E22"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7" type="#_x0000_t75" style="width:16.5pt;height:12pt">
                  <v:imagedata r:id="rId484" o:title=""/>
                </v:shape>
              </w:pict>
            </w:r>
          </w:p>
        </w:tc>
        <w:tc>
          <w:tcPr>
            <w:tcW w:w="0" w:type="auto"/>
            <w:tcMar>
              <w:top w:w="0" w:type="dxa"/>
              <w:left w:w="108" w:type="dxa"/>
              <w:bottom w:w="0" w:type="dxa"/>
              <w:right w:w="108" w:type="dxa"/>
            </w:tcMar>
            <w:vAlign w:val="center"/>
          </w:tcPr>
          <w:p w:rsidR="001D60F5" w:rsidRPr="001D60F5" w:rsidRDefault="00516E22"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8" type="#_x0000_t75" style="width:16.5pt;height:12pt">
                  <v:imagedata r:id="rId484" o:title=""/>
                </v:shape>
              </w:pic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1D60F5">
                  <w:rPr>
                    <w:rFonts w:ascii="Arial" w:eastAsia="MS LineDraw" w:hAnsi="Arial" w:cs="Arial"/>
                    <w:sz w:val="18"/>
                    <w:szCs w:val="18"/>
                  </w:rPr>
                  <w:t>Wideband</w:t>
                </w:r>
              </w:smartTag>
              <w:r w:rsidRPr="001D60F5">
                <w:rPr>
                  <w:rFonts w:ascii="Arial" w:eastAsia="MS LineDraw" w:hAnsi="Arial" w:cs="Arial"/>
                  <w:sz w:val="18"/>
                  <w:szCs w:val="18"/>
                </w:rPr>
                <w:t xml:space="preserve"> </w:t>
              </w:r>
              <w:smartTag w:uri="urn:schemas:contacts" w:element="Sn">
                <w:r w:rsidRPr="001D60F5">
                  <w:rPr>
                    <w:rFonts w:ascii="Arial" w:eastAsia="MS LineDraw" w:hAnsi="Arial" w:cs="Arial"/>
                    <w:sz w:val="18"/>
                    <w:szCs w:val="18"/>
                  </w:rPr>
                  <w:t>CQI</w:t>
                </w:r>
              </w:smartTag>
            </w:smartTag>
            <w:r w:rsidRPr="001D60F5">
              <w:rPr>
                <w:rFonts w:ascii="Arial" w:eastAsia="MS LineDraw" w:hAnsi="Arial" w:cs="Arial"/>
                <w:sz w:val="18"/>
                <w:szCs w:val="18"/>
              </w:rPr>
              <w:t xml:space="preserve"> 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Subband differential CQI codeword 1</w:t>
            </w:r>
          </w:p>
        </w:tc>
        <w:tc>
          <w:tcPr>
            <w:tcW w:w="0" w:type="auto"/>
            <w:tcMar>
              <w:top w:w="0" w:type="dxa"/>
              <w:left w:w="108" w:type="dxa"/>
              <w:bottom w:w="0" w:type="dxa"/>
              <w:right w:w="108" w:type="dxa"/>
            </w:tcMar>
            <w:vAlign w:val="center"/>
          </w:tcPr>
          <w:p w:rsidR="001D60F5" w:rsidRPr="001D60F5" w:rsidRDefault="00516E22"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9" type="#_x0000_t75" style="width:16.5pt;height:12pt">
                  <v:imagedata r:id="rId484" o:title=""/>
                </v:shape>
              </w:pict>
            </w:r>
          </w:p>
        </w:tc>
        <w:tc>
          <w:tcPr>
            <w:tcW w:w="0" w:type="auto"/>
            <w:tcMar>
              <w:top w:w="0" w:type="dxa"/>
              <w:left w:w="108" w:type="dxa"/>
              <w:bottom w:w="0" w:type="dxa"/>
              <w:right w:w="108" w:type="dxa"/>
            </w:tcMar>
            <w:vAlign w:val="center"/>
          </w:tcPr>
          <w:p w:rsidR="001D60F5" w:rsidRPr="001D60F5" w:rsidRDefault="00516E22"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80" type="#_x0000_t75" style="width:16.5pt;height:12pt">
                  <v:imagedata r:id="rId484" o:title=""/>
                </v:shape>
              </w:pict>
            </w:r>
          </w:p>
        </w:tc>
        <w:tc>
          <w:tcPr>
            <w:tcW w:w="0" w:type="auto"/>
            <w:tcMar>
              <w:top w:w="0" w:type="dxa"/>
              <w:left w:w="108" w:type="dxa"/>
              <w:bottom w:w="0" w:type="dxa"/>
              <w:right w:w="108" w:type="dxa"/>
            </w:tcMar>
            <w:vAlign w:val="center"/>
          </w:tcPr>
          <w:p w:rsidR="001D60F5" w:rsidRPr="001D60F5" w:rsidRDefault="00516E22"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81" type="#_x0000_t75" style="width:16.5pt;height:12pt">
                  <v:imagedata r:id="rId484" o:title=""/>
                </v:shape>
              </w:pict>
            </w:r>
          </w:p>
        </w:tc>
        <w:tc>
          <w:tcPr>
            <w:tcW w:w="0" w:type="auto"/>
            <w:tcMar>
              <w:top w:w="0" w:type="dxa"/>
              <w:left w:w="108" w:type="dxa"/>
              <w:bottom w:w="0" w:type="dxa"/>
              <w:right w:w="108" w:type="dxa"/>
            </w:tcMar>
            <w:vAlign w:val="center"/>
          </w:tcPr>
          <w:p w:rsidR="001D60F5" w:rsidRPr="001D60F5" w:rsidRDefault="00516E22"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82" type="#_x0000_t75" style="width:16.5pt;height:12pt">
                  <v:imagedata r:id="rId484" o:title=""/>
                </v:shape>
              </w:pic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Wideband first PMI i1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i2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b/>
                <w:bCs/>
                <w:sz w:val="18"/>
                <w:szCs w:val="18"/>
              </w:rPr>
              <w:t>Field</w:t>
            </w:r>
          </w:p>
        </w:tc>
        <w:tc>
          <w:tcPr>
            <w:tcW w:w="0" w:type="auto"/>
            <w:gridSpan w:val="4"/>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rPr>
              <w:t>Bitwidth</w:t>
            </w:r>
            <w:r w:rsidRPr="001D60F5">
              <w:rPr>
                <w:rFonts w:ascii="Arial" w:hAnsi="Arial" w:cs="Arial" w:hint="eastAsia"/>
                <w:b/>
                <w:bCs/>
                <w:sz w:val="18"/>
                <w:szCs w:val="18"/>
                <w:lang w:eastAsia="zh-CN"/>
              </w:rPr>
              <w:t xml:space="preserve"> for CRI=2</w:t>
            </w:r>
          </w:p>
        </w:tc>
      </w:tr>
      <w:tr w:rsidR="001D60F5" w:rsidRPr="001D60F5" w:rsidTr="001D60F5">
        <w:trPr>
          <w:trHeight w:val="238"/>
          <w:jc w:val="center"/>
        </w:trPr>
        <w:tc>
          <w:tcPr>
            <w:tcW w:w="4459" w:type="dxa"/>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eastAsia="zh-CN"/>
              </w:rPr>
            </w:pPr>
          </w:p>
        </w:tc>
        <w:tc>
          <w:tcPr>
            <w:tcW w:w="0" w:type="auto"/>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rPr>
              <w:t>Rank =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rPr>
              <w:t>Rank = 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lang w:val="de-DE"/>
              </w:rPr>
              <w:t>Rank = 3</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lang w:val="de-DE"/>
              </w:rPr>
              <w:t>Rank = 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lang w:val="de-DE"/>
              </w:rPr>
              <w:t xml:space="preserve">Wideband CQI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lang w:val="de-DE"/>
              </w:rPr>
              <w:t xml:space="preserve">Subband differential CQI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516E22"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83" type="#_x0000_t75" style="width:16.5pt;height:12pt">
                  <v:imagedata r:id="rId484" o:title=""/>
                </v:shape>
              </w:pict>
            </w:r>
          </w:p>
        </w:tc>
        <w:tc>
          <w:tcPr>
            <w:tcW w:w="0" w:type="auto"/>
            <w:tcMar>
              <w:top w:w="0" w:type="dxa"/>
              <w:left w:w="108" w:type="dxa"/>
              <w:bottom w:w="0" w:type="dxa"/>
              <w:right w:w="108" w:type="dxa"/>
            </w:tcMar>
            <w:vAlign w:val="center"/>
          </w:tcPr>
          <w:p w:rsidR="001D60F5" w:rsidRPr="001D60F5" w:rsidRDefault="00516E22"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84" type="#_x0000_t75" style="width:16.5pt;height:12pt">
                  <v:imagedata r:id="rId484" o:title=""/>
                </v:shape>
              </w:pict>
            </w:r>
          </w:p>
        </w:tc>
        <w:tc>
          <w:tcPr>
            <w:tcW w:w="0" w:type="auto"/>
            <w:tcMar>
              <w:top w:w="0" w:type="dxa"/>
              <w:left w:w="108" w:type="dxa"/>
              <w:bottom w:w="0" w:type="dxa"/>
              <w:right w:w="108" w:type="dxa"/>
            </w:tcMar>
            <w:vAlign w:val="center"/>
          </w:tcPr>
          <w:p w:rsidR="001D60F5" w:rsidRPr="001D60F5" w:rsidRDefault="00516E22"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85" type="#_x0000_t75" style="width:16.5pt;height:12pt">
                  <v:imagedata r:id="rId484" o:title=""/>
                </v:shape>
              </w:pict>
            </w:r>
          </w:p>
        </w:tc>
        <w:tc>
          <w:tcPr>
            <w:tcW w:w="0" w:type="auto"/>
            <w:tcMar>
              <w:top w:w="0" w:type="dxa"/>
              <w:left w:w="108" w:type="dxa"/>
              <w:bottom w:w="0" w:type="dxa"/>
              <w:right w:w="108" w:type="dxa"/>
            </w:tcMar>
            <w:vAlign w:val="center"/>
          </w:tcPr>
          <w:p w:rsidR="001D60F5" w:rsidRPr="001D60F5" w:rsidRDefault="00516E22"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86" type="#_x0000_t75" style="width:16.5pt;height:12pt">
                  <v:imagedata r:id="rId484" o:title=""/>
                </v:shape>
              </w:pict>
            </w:r>
          </w:p>
        </w:tc>
      </w:tr>
      <w:tr w:rsidR="001D60F5" w:rsidRPr="001D60F5" w:rsidTr="001D60F5">
        <w:trPr>
          <w:trHeight w:val="238"/>
          <w:jc w:val="center"/>
        </w:trPr>
        <w:tc>
          <w:tcPr>
            <w:tcW w:w="4459" w:type="dxa"/>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lang w:val="de-DE"/>
              </w:rPr>
              <w:t xml:space="preserve">Wideband CQI </w:t>
            </w:r>
            <w:r w:rsidRPr="001D60F5">
              <w:rPr>
                <w:rFonts w:ascii="Arial" w:hAnsi="Arial"/>
                <w:sz w:val="18"/>
              </w:rPr>
              <w:t>codeword 1</w:t>
            </w:r>
          </w:p>
        </w:tc>
        <w:tc>
          <w:tcPr>
            <w:tcW w:w="0" w:type="auto"/>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lang w:val="de-DE"/>
              </w:rPr>
              <w:t xml:space="preserve">Subband differential CQI </w:t>
            </w:r>
            <w:r w:rsidRPr="001D60F5">
              <w:rPr>
                <w:rFonts w:ascii="Arial" w:hAnsi="Arial"/>
                <w:sz w:val="18"/>
              </w:rPr>
              <w:t>codeword 1</w:t>
            </w:r>
          </w:p>
        </w:tc>
        <w:tc>
          <w:tcPr>
            <w:tcW w:w="0" w:type="auto"/>
            <w:tcMar>
              <w:top w:w="0" w:type="dxa"/>
              <w:left w:w="108" w:type="dxa"/>
              <w:bottom w:w="0" w:type="dxa"/>
              <w:right w:w="108" w:type="dxa"/>
            </w:tcMar>
            <w:vAlign w:val="center"/>
          </w:tcPr>
          <w:p w:rsidR="001D60F5" w:rsidRPr="001D60F5" w:rsidRDefault="00516E22"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87" type="#_x0000_t75" style="width:16.5pt;height:12pt">
                  <v:imagedata r:id="rId484" o:title=""/>
                </v:shape>
              </w:pict>
            </w:r>
          </w:p>
        </w:tc>
        <w:tc>
          <w:tcPr>
            <w:tcW w:w="0" w:type="auto"/>
            <w:tcMar>
              <w:top w:w="0" w:type="dxa"/>
              <w:left w:w="108" w:type="dxa"/>
              <w:bottom w:w="0" w:type="dxa"/>
              <w:right w:w="108" w:type="dxa"/>
            </w:tcMar>
            <w:vAlign w:val="center"/>
          </w:tcPr>
          <w:p w:rsidR="001D60F5" w:rsidRPr="001D60F5" w:rsidRDefault="00516E22"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88" type="#_x0000_t75" style="width:16.5pt;height:12pt">
                  <v:imagedata r:id="rId484" o:title=""/>
                </v:shape>
              </w:pict>
            </w:r>
          </w:p>
        </w:tc>
        <w:tc>
          <w:tcPr>
            <w:tcW w:w="0" w:type="auto"/>
            <w:tcMar>
              <w:top w:w="0" w:type="dxa"/>
              <w:left w:w="108" w:type="dxa"/>
              <w:bottom w:w="0" w:type="dxa"/>
              <w:right w:w="108" w:type="dxa"/>
            </w:tcMar>
            <w:vAlign w:val="center"/>
          </w:tcPr>
          <w:p w:rsidR="001D60F5" w:rsidRPr="001D60F5" w:rsidRDefault="00516E22"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89" type="#_x0000_t75" style="width:16.5pt;height:12pt">
                  <v:imagedata r:id="rId484" o:title=""/>
                </v:shape>
              </w:pict>
            </w:r>
          </w:p>
        </w:tc>
        <w:tc>
          <w:tcPr>
            <w:tcW w:w="0" w:type="auto"/>
            <w:tcMar>
              <w:top w:w="0" w:type="dxa"/>
              <w:left w:w="108" w:type="dxa"/>
              <w:bottom w:w="0" w:type="dxa"/>
              <w:right w:w="108" w:type="dxa"/>
            </w:tcMar>
            <w:vAlign w:val="center"/>
          </w:tcPr>
          <w:p w:rsidR="001D60F5" w:rsidRPr="001D60F5" w:rsidRDefault="00516E22"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90" type="#_x0000_t75" style="width:16.5pt;height:12pt">
                  <v:imagedata r:id="rId484" o:title=""/>
                </v:shape>
              </w:pic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r w:rsidRPr="001D60F5">
              <w:rPr>
                <w:rFonts w:ascii="Arial" w:hAnsi="Arial" w:cs="Arial" w:hint="eastAsia"/>
                <w:sz w:val="18"/>
                <w:szCs w:val="18"/>
                <w:lang w:val="de-DE" w:eastAsia="zh-CN"/>
              </w:rPr>
              <w:t xml:space="preserve">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2</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r w:rsidRPr="001D60F5">
              <w:rPr>
                <w:rFonts w:ascii="Arial" w:hAnsi="Arial" w:cs="Arial" w:hint="eastAsia"/>
                <w:sz w:val="18"/>
                <w:szCs w:val="18"/>
                <w:lang w:val="de-DE" w:eastAsia="zh-CN"/>
              </w:rPr>
              <w:t xml:space="preserve">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3</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r w:rsidRPr="001D60F5">
              <w:rPr>
                <w:rFonts w:ascii="Arial" w:hAnsi="Arial" w:cs="Arial" w:hint="eastAsia"/>
                <w:sz w:val="18"/>
                <w:szCs w:val="18"/>
                <w:lang w:val="de-DE" w:eastAsia="zh-CN"/>
              </w:rPr>
              <w:t xml:space="preserve"> </w:t>
            </w:r>
            <w:r w:rsidRPr="001D60F5">
              <w:rPr>
                <w:rFonts w:ascii="Arial" w:hAnsi="Arial"/>
                <w:sz w:val="18"/>
              </w:rPr>
              <w:t>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2</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r w:rsidRPr="001D60F5">
              <w:rPr>
                <w:rFonts w:ascii="Arial" w:hAnsi="Arial" w:cs="Arial" w:hint="eastAsia"/>
                <w:sz w:val="18"/>
                <w:szCs w:val="18"/>
                <w:lang w:val="de-DE" w:eastAsia="zh-CN"/>
              </w:rPr>
              <w:t xml:space="preserve"> </w:t>
            </w:r>
            <w:r w:rsidRPr="001D60F5">
              <w:rPr>
                <w:rFonts w:ascii="Arial" w:hAnsi="Arial"/>
                <w:sz w:val="18"/>
              </w:rPr>
              <w:t>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3</w:t>
            </w:r>
          </w:p>
        </w:tc>
      </w:tr>
    </w:tbl>
    <w:p w:rsidR="00850804" w:rsidRDefault="00850804" w:rsidP="00850804">
      <w:pPr>
        <w:rPr>
          <w:rFonts w:ascii="Calibri" w:eastAsia="Calibri" w:hAnsi="Calibri"/>
          <w:sz w:val="22"/>
          <w:szCs w:val="22"/>
          <w:lang w:val="en-US"/>
        </w:rPr>
      </w:pPr>
    </w:p>
    <w:p w:rsidR="00850804" w:rsidRPr="00B7584F" w:rsidRDefault="00850804" w:rsidP="00850804">
      <w:pPr>
        <w:pStyle w:val="TH"/>
      </w:pPr>
      <w:r w:rsidRPr="00B7584F">
        <w:t>Table 5.2.2.6.2-2</w:t>
      </w:r>
      <w:r>
        <w:t>B</w:t>
      </w:r>
      <w:r w:rsidRPr="00B7584F">
        <w:t>: Fields for channel quality information feedback for higher layer configured subband CQI reports</w:t>
      </w:r>
      <w:r>
        <w:t xml:space="preserve"> with 4 antenna ports </w:t>
      </w:r>
      <w:r w:rsidRPr="00B7584F">
        <w:t>(</w:t>
      </w:r>
      <w:r>
        <w:t xml:space="preserve">transmission modes 8, 9 and 10 configured with PMI/RI reporting, 4 antenna ports and </w:t>
      </w:r>
      <w:r>
        <w:rPr>
          <w:i/>
        </w:rPr>
        <w:t>alternativeCodeBookEnabledFor4TX-r12=TRUE</w:t>
      </w:r>
      <w:r w:rsidR="004A017F">
        <w:rPr>
          <w:rFonts w:hint="eastAsia"/>
          <w:i/>
          <w:lang w:eastAsia="zh-CN"/>
        </w:rPr>
        <w:t xml:space="preserve"> </w:t>
      </w:r>
      <w:r w:rsidR="004A017F">
        <w:rPr>
          <w:rFonts w:hint="eastAsia"/>
          <w:lang w:eastAsia="zh-CN"/>
        </w:rPr>
        <w:t xml:space="preserve">except with </w:t>
      </w:r>
      <w:r w:rsidR="004A017F" w:rsidRPr="00F84586">
        <w:rPr>
          <w:i/>
        </w:rPr>
        <w:t>advancedCodebookEnabled</w:t>
      </w:r>
      <w:r w:rsidR="004A017F">
        <w:rPr>
          <w:i/>
        </w:rPr>
        <w:t>=TRUE</w:t>
      </w:r>
      <w:r w:rsidR="00100166" w:rsidRPr="00E013D3">
        <w:rPr>
          <w:rFonts w:hint="eastAsia"/>
          <w:lang w:eastAsia="zh-CN"/>
        </w:rPr>
        <w:t xml:space="preserve">, </w:t>
      </w:r>
      <w:r w:rsidR="00100166">
        <w:t>transmission mode 9</w:t>
      </w:r>
      <w:r w:rsidR="00100166">
        <w:rPr>
          <w:rFonts w:hint="eastAsia"/>
          <w:lang w:eastAsia="zh-CN"/>
        </w:rPr>
        <w:t>/10</w:t>
      </w:r>
      <w:r w:rsidR="00100166">
        <w:t xml:space="preserve"> configured with PMI/RI reporting</w:t>
      </w:r>
      <w:r w:rsidR="00100166">
        <w:rPr>
          <w:rFonts w:hint="eastAsia"/>
          <w:lang w:eastAsia="zh-CN"/>
        </w:rPr>
        <w:t xml:space="preserve"> </w:t>
      </w:r>
      <w:r w:rsidR="00100166">
        <w:t>with 4 antenna ports</w:t>
      </w:r>
      <w:r w:rsidR="0010016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100166">
        <w:rPr>
          <w:rFonts w:hint="eastAsia"/>
          <w:lang w:eastAsia="zh-CN"/>
        </w:rPr>
        <w:t xml:space="preserve"> with K&gt;1</w:t>
      </w:r>
      <w:r w:rsidR="001D60F5">
        <w:rPr>
          <w:lang w:eastAsia="zh-CN"/>
        </w:rPr>
        <w:t xml:space="preserve"> </w:t>
      </w:r>
      <w:r w:rsidR="001D60F5" w:rsidRPr="001D60F5">
        <w:rPr>
          <w:lang w:eastAsia="zh-CN"/>
        </w:rPr>
        <w:t xml:space="preserve">except with </w:t>
      </w:r>
      <w:r w:rsidR="001D60F5" w:rsidRPr="00E91B67">
        <w:rPr>
          <w:i/>
          <w:lang w:eastAsia="zh-CN"/>
        </w:rPr>
        <w:t>feCoMP-CSI-Enabled=true</w:t>
      </w:r>
      <w:r w:rsidR="0010016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100166">
        <w:rPr>
          <w:rFonts w:hint="eastAsia"/>
          <w:lang w:eastAsia="zh-CN"/>
        </w:rPr>
        <w:t xml:space="preserve">, </w:t>
      </w:r>
      <w:r w:rsidR="00100166">
        <w:t xml:space="preserve">with </w:t>
      </w:r>
      <w:r w:rsidR="00100166">
        <w:rPr>
          <w:i/>
        </w:rPr>
        <w:t>alternativeCodeBookEnabledFor4TX-r12=TRUE</w:t>
      </w:r>
      <w:r w:rsidR="004A017F">
        <w:rPr>
          <w:rFonts w:hint="eastAsia"/>
          <w:i/>
          <w:lang w:eastAsia="zh-CN"/>
        </w:rPr>
        <w:t xml:space="preserve">, </w:t>
      </w:r>
      <w:r w:rsidR="004A017F">
        <w:t xml:space="preserve">and </w:t>
      </w:r>
      <w:r w:rsidR="004A017F" w:rsidRPr="00B27969">
        <w:t>transmission mode</w:t>
      </w:r>
      <w:r w:rsidR="004A017F" w:rsidRPr="00B27969">
        <w:rPr>
          <w:rFonts w:hint="eastAsia"/>
          <w:lang w:eastAsia="zh-CN"/>
        </w:rPr>
        <w:t xml:space="preserve"> 9/10</w:t>
      </w:r>
      <w:r w:rsidR="004A017F">
        <w:t xml:space="preserve"> </w:t>
      </w:r>
      <w:r w:rsidR="004A017F">
        <w:rPr>
          <w:rFonts w:hint="eastAsia"/>
          <w:lang w:eastAsia="zh-CN"/>
        </w:rPr>
        <w:t xml:space="preserve">configured with </w:t>
      </w:r>
      <w:r w:rsidR="004A017F">
        <w:t xml:space="preserve">higher layer </w:t>
      </w:r>
      <w:r w:rsidR="004A017F" w:rsidRPr="0095051D">
        <w:rPr>
          <w:rFonts w:hint="eastAsia"/>
        </w:rPr>
        <w:t xml:space="preserve">parameter </w:t>
      </w:r>
      <w:r w:rsidR="004A017F" w:rsidRPr="00077D26">
        <w:rPr>
          <w:i/>
        </w:rPr>
        <w:t xml:space="preserve">eMIMO-Type </w:t>
      </w:r>
      <w:r w:rsidR="004A017F" w:rsidRPr="00260638">
        <w:rPr>
          <w:rFonts w:hint="eastAsia"/>
          <w:lang w:eastAsia="zh-CN"/>
        </w:rPr>
        <w:t xml:space="preserve">and </w:t>
      </w:r>
      <w:r w:rsidR="004A017F" w:rsidRPr="00077D26">
        <w:rPr>
          <w:i/>
        </w:rPr>
        <w:t>eMIMO-Type</w:t>
      </w:r>
      <w:r w:rsidR="004A017F">
        <w:rPr>
          <w:rFonts w:hint="eastAsia"/>
          <w:lang w:eastAsia="zh-CN"/>
        </w:rPr>
        <w:t>2</w:t>
      </w:r>
      <w:r w:rsidR="004A017F">
        <w:rPr>
          <w:lang w:eastAsia="zh-CN"/>
        </w:rPr>
        <w:t xml:space="preserve">, and </w:t>
      </w:r>
      <w:r w:rsidR="004A017F" w:rsidRPr="00077D26">
        <w:rPr>
          <w:i/>
        </w:rPr>
        <w:t>eMIMO-Type</w:t>
      </w:r>
      <w:r w:rsidR="004A017F">
        <w:rPr>
          <w:rFonts w:hint="eastAsia"/>
          <w:lang w:eastAsia="zh-CN"/>
        </w:rPr>
        <w:t>2</w:t>
      </w:r>
      <w:r w:rsidR="004A017F">
        <w:rPr>
          <w:lang w:eastAsia="zh-CN"/>
        </w:rPr>
        <w:t xml:space="preserve"> configured</w:t>
      </w:r>
      <w:r w:rsidR="004A017F">
        <w:t xml:space="preserve"> with </w:t>
      </w:r>
      <w:r w:rsidR="004A017F">
        <w:rPr>
          <w:rFonts w:hint="eastAsia"/>
          <w:lang w:eastAsia="zh-CN"/>
        </w:rPr>
        <w:t xml:space="preserve">PMI/RI </w:t>
      </w:r>
      <w:r w:rsidR="004A017F">
        <w:t xml:space="preserve">reporting </w:t>
      </w:r>
      <w:r w:rsidR="004A017F">
        <w:rPr>
          <w:rFonts w:hint="eastAsia"/>
          <w:lang w:eastAsia="zh-CN"/>
        </w:rPr>
        <w:t>with 4</w:t>
      </w:r>
      <w:r w:rsidR="004A017F">
        <w:rPr>
          <w:rFonts w:hint="eastAsia"/>
        </w:rPr>
        <w:t xml:space="preserve"> antenna ports</w:t>
      </w:r>
      <w:r w:rsidR="004A017F">
        <w:rPr>
          <w:rFonts w:hint="eastAsia"/>
          <w:lang w:eastAsia="zh-CN"/>
        </w:rPr>
        <w:t xml:space="preserve"> </w:t>
      </w:r>
      <w:r w:rsidR="004A017F">
        <w:t xml:space="preserve">except </w:t>
      </w:r>
      <w:r w:rsidR="004A017F">
        <w:rPr>
          <w:rFonts w:hint="eastAsia"/>
          <w:lang w:eastAsia="zh-CN"/>
        </w:rPr>
        <w:t xml:space="preserve">with </w:t>
      </w:r>
      <w:r w:rsidR="004A017F" w:rsidRPr="002D734A">
        <w:rPr>
          <w:i/>
        </w:rPr>
        <w:t>alternativeCodebook</w:t>
      </w:r>
      <w:r w:rsidR="004A017F">
        <w:rPr>
          <w:i/>
        </w:rPr>
        <w:t>EnabledCLASSB_K1=TRUE</w:t>
      </w:r>
      <w:r w:rsidR="004A017F">
        <w:rPr>
          <w:rFonts w:hint="eastAsia"/>
          <w:lang w:eastAsia="zh-CN"/>
        </w:rPr>
        <w:t xml:space="preserve">, </w:t>
      </w:r>
      <w:r w:rsidR="004A017F">
        <w:t xml:space="preserve">with </w:t>
      </w:r>
      <w:r w:rsidR="004A017F">
        <w:rPr>
          <w:i/>
        </w:rPr>
        <w:t>alternativeCodeBookEnabledFor4TX-r12=TRUE</w:t>
      </w:r>
      <w:r w:rsidRPr="00B7584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850804" w:rsidRPr="00B7584F" w:rsidTr="00E013D3">
        <w:trPr>
          <w:trHeight w:val="224"/>
          <w:jc w:val="center"/>
        </w:trPr>
        <w:tc>
          <w:tcPr>
            <w:tcW w:w="4441" w:type="dxa"/>
            <w:vMerge w:val="restart"/>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Field</w:t>
            </w:r>
          </w:p>
        </w:tc>
        <w:tc>
          <w:tcPr>
            <w:tcW w:w="0" w:type="auto"/>
            <w:gridSpan w:val="4"/>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Bitwidth</w:t>
            </w:r>
          </w:p>
        </w:tc>
      </w:tr>
      <w:tr w:rsidR="00850804" w:rsidRPr="00B7584F" w:rsidTr="00E013D3">
        <w:trPr>
          <w:trHeight w:val="171"/>
          <w:jc w:val="center"/>
        </w:trPr>
        <w:tc>
          <w:tcPr>
            <w:tcW w:w="0" w:type="auto"/>
            <w:vMerge/>
            <w:shd w:val="clear" w:color="auto" w:fill="E0E0E0"/>
            <w:vAlign w:val="center"/>
          </w:tcPr>
          <w:p w:rsidR="00850804" w:rsidRPr="00B7584F" w:rsidRDefault="00850804" w:rsidP="00C70A30">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4</w:t>
            </w:r>
          </w:p>
        </w:tc>
      </w:tr>
      <w:tr w:rsidR="00850804" w:rsidRPr="00B7584F" w:rsidTr="00E013D3">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r>
      <w:tr w:rsidR="00850804" w:rsidRPr="00B7584F" w:rsidTr="00E013D3">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850804" w:rsidRPr="00064EEE" w:rsidRDefault="00516E22" w:rsidP="00C70A30">
            <w:pPr>
              <w:pStyle w:val="tac0"/>
              <w:rPr>
                <w:sz w:val="15"/>
                <w:szCs w:val="15"/>
                <w:lang w:val="en-GB"/>
              </w:rPr>
            </w:pPr>
            <w:r>
              <w:rPr>
                <w:position w:val="-6"/>
              </w:rPr>
              <w:pict>
                <v:shape id="_x0000_i1891" type="#_x0000_t75" style="width:16.5pt;height:12pt">
                  <v:imagedata r:id="rId560" o:title=""/>
                </v:shape>
              </w:pict>
            </w:r>
          </w:p>
        </w:tc>
        <w:tc>
          <w:tcPr>
            <w:tcW w:w="0" w:type="auto"/>
            <w:tcMar>
              <w:top w:w="0" w:type="dxa"/>
              <w:left w:w="108" w:type="dxa"/>
              <w:bottom w:w="0" w:type="dxa"/>
              <w:right w:w="108" w:type="dxa"/>
            </w:tcMar>
            <w:vAlign w:val="center"/>
          </w:tcPr>
          <w:p w:rsidR="00850804" w:rsidRPr="00064EEE" w:rsidRDefault="00516E22" w:rsidP="00C70A30">
            <w:pPr>
              <w:pStyle w:val="tac0"/>
              <w:rPr>
                <w:sz w:val="15"/>
                <w:szCs w:val="15"/>
                <w:lang w:val="en-GB"/>
              </w:rPr>
            </w:pPr>
            <w:r>
              <w:rPr>
                <w:position w:val="-6"/>
              </w:rPr>
              <w:pict>
                <v:shape id="_x0000_i1892" type="#_x0000_t75" style="width:16.5pt;height:12pt">
                  <v:imagedata r:id="rId484" o:title=""/>
                </v:shape>
              </w:pict>
            </w:r>
          </w:p>
        </w:tc>
        <w:tc>
          <w:tcPr>
            <w:tcW w:w="0" w:type="auto"/>
            <w:tcMar>
              <w:top w:w="0" w:type="dxa"/>
              <w:left w:w="108" w:type="dxa"/>
              <w:bottom w:w="0" w:type="dxa"/>
              <w:right w:w="108" w:type="dxa"/>
            </w:tcMar>
            <w:vAlign w:val="center"/>
          </w:tcPr>
          <w:p w:rsidR="00850804" w:rsidRPr="00064EEE" w:rsidRDefault="00516E22" w:rsidP="00C70A30">
            <w:pPr>
              <w:pStyle w:val="tac0"/>
              <w:rPr>
                <w:sz w:val="15"/>
                <w:szCs w:val="15"/>
                <w:lang w:val="en-GB"/>
              </w:rPr>
            </w:pPr>
            <w:r>
              <w:rPr>
                <w:position w:val="-6"/>
              </w:rPr>
              <w:pict>
                <v:shape id="_x0000_i1893" type="#_x0000_t75" style="width:16.5pt;height:12pt">
                  <v:imagedata r:id="rId484" o:title=""/>
                </v:shape>
              </w:pict>
            </w:r>
          </w:p>
        </w:tc>
        <w:tc>
          <w:tcPr>
            <w:tcW w:w="0" w:type="auto"/>
            <w:tcMar>
              <w:top w:w="0" w:type="dxa"/>
              <w:left w:w="108" w:type="dxa"/>
              <w:bottom w:w="0" w:type="dxa"/>
              <w:right w:w="108" w:type="dxa"/>
            </w:tcMar>
            <w:vAlign w:val="center"/>
          </w:tcPr>
          <w:p w:rsidR="00850804" w:rsidRPr="00064EEE" w:rsidRDefault="00516E22" w:rsidP="00C70A30">
            <w:pPr>
              <w:pStyle w:val="tac0"/>
              <w:rPr>
                <w:sz w:val="15"/>
                <w:szCs w:val="15"/>
                <w:lang w:val="en-GB"/>
              </w:rPr>
            </w:pPr>
            <w:r>
              <w:rPr>
                <w:position w:val="-6"/>
              </w:rPr>
              <w:pict>
                <v:shape id="_x0000_i1894" type="#_x0000_t75" style="width:16.5pt;height:12pt">
                  <v:imagedata r:id="rId484" o:title=""/>
                </v:shape>
              </w:pict>
            </w:r>
          </w:p>
        </w:tc>
      </w:tr>
      <w:tr w:rsidR="00850804" w:rsidRPr="00B7584F" w:rsidTr="00E013D3">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r>
      <w:tr w:rsidR="00850804" w:rsidRPr="00B7584F" w:rsidTr="00E013D3">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516E22" w:rsidP="00C70A30">
            <w:pPr>
              <w:pStyle w:val="tac0"/>
              <w:rPr>
                <w:sz w:val="15"/>
                <w:szCs w:val="15"/>
                <w:lang w:val="en-GB"/>
              </w:rPr>
            </w:pPr>
            <w:r>
              <w:rPr>
                <w:position w:val="-6"/>
              </w:rPr>
              <w:pict>
                <v:shape id="_x0000_i1895" type="#_x0000_t75" style="width:16.5pt;height:12pt">
                  <v:imagedata r:id="rId484" o:title=""/>
                </v:shape>
              </w:pict>
            </w:r>
          </w:p>
        </w:tc>
        <w:tc>
          <w:tcPr>
            <w:tcW w:w="0" w:type="auto"/>
            <w:tcMar>
              <w:top w:w="0" w:type="dxa"/>
              <w:left w:w="108" w:type="dxa"/>
              <w:bottom w:w="0" w:type="dxa"/>
              <w:right w:w="108" w:type="dxa"/>
            </w:tcMar>
            <w:vAlign w:val="center"/>
          </w:tcPr>
          <w:p w:rsidR="00850804" w:rsidRPr="00064EEE" w:rsidRDefault="00516E22" w:rsidP="00C70A30">
            <w:pPr>
              <w:pStyle w:val="tac0"/>
              <w:rPr>
                <w:sz w:val="15"/>
                <w:szCs w:val="15"/>
                <w:lang w:val="en-GB"/>
              </w:rPr>
            </w:pPr>
            <w:r>
              <w:rPr>
                <w:position w:val="-6"/>
              </w:rPr>
              <w:pict>
                <v:shape id="_x0000_i1896" type="#_x0000_t75" style="width:16.5pt;height:12pt">
                  <v:imagedata r:id="rId484" o:title=""/>
                </v:shape>
              </w:pict>
            </w:r>
          </w:p>
        </w:tc>
        <w:tc>
          <w:tcPr>
            <w:tcW w:w="0" w:type="auto"/>
            <w:tcMar>
              <w:top w:w="0" w:type="dxa"/>
              <w:left w:w="108" w:type="dxa"/>
              <w:bottom w:w="0" w:type="dxa"/>
              <w:right w:w="108" w:type="dxa"/>
            </w:tcMar>
            <w:vAlign w:val="center"/>
          </w:tcPr>
          <w:p w:rsidR="00850804" w:rsidRPr="00064EEE" w:rsidRDefault="00516E22" w:rsidP="00C70A30">
            <w:pPr>
              <w:pStyle w:val="tac0"/>
              <w:rPr>
                <w:sz w:val="15"/>
                <w:szCs w:val="15"/>
                <w:lang w:val="en-GB"/>
              </w:rPr>
            </w:pPr>
            <w:r>
              <w:rPr>
                <w:position w:val="-6"/>
              </w:rPr>
              <w:pict>
                <v:shape id="_x0000_i1897" type="#_x0000_t75" style="width:16.5pt;height:12pt">
                  <v:imagedata r:id="rId484" o:title=""/>
                </v:shape>
              </w:pict>
            </w:r>
          </w:p>
        </w:tc>
      </w:tr>
      <w:tr w:rsidR="00850804" w:rsidRPr="00B7584F" w:rsidTr="00E013D3">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r>
      <w:tr w:rsidR="00850804" w:rsidRPr="00B7584F" w:rsidTr="00E013D3">
        <w:trPr>
          <w:trHeight w:val="238"/>
          <w:jc w:val="center"/>
        </w:trPr>
        <w:tc>
          <w:tcPr>
            <w:tcW w:w="4441" w:type="dxa"/>
            <w:tcMar>
              <w:top w:w="0" w:type="dxa"/>
              <w:left w:w="108" w:type="dxa"/>
              <w:bottom w:w="0" w:type="dxa"/>
              <w:right w:w="108" w:type="dxa"/>
            </w:tcMar>
            <w:vAlign w:val="center"/>
          </w:tcPr>
          <w:p w:rsidR="00850804" w:rsidRPr="00064EEE" w:rsidRDefault="00691E1D" w:rsidP="00C70A30">
            <w:pPr>
              <w:pStyle w:val="tac0"/>
              <w:rPr>
                <w:lang w:val="en-GB"/>
              </w:rPr>
            </w:pPr>
            <w:r>
              <w:rPr>
                <w:rFonts w:eastAsia="SimSun" w:hint="eastAsia"/>
                <w:lang w:val="en-GB" w:eastAsia="zh-CN"/>
              </w:rPr>
              <w:t>Wideband</w:t>
            </w:r>
            <w:r w:rsidR="00850804" w:rsidRPr="00064EEE">
              <w:rPr>
                <w:lang w:val="en-GB"/>
              </w:rPr>
              <w:t xml:space="preserve"> second PMI </w:t>
            </w:r>
            <w:r w:rsidR="00850804" w:rsidRPr="00064EEE">
              <w:rPr>
                <w:iCs/>
                <w:lang w:val="en-GB"/>
              </w:rPr>
              <w:t>i</w:t>
            </w:r>
            <w:r w:rsidR="00850804"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r>
    </w:tbl>
    <w:p w:rsidR="00100166" w:rsidRDefault="00100166" w:rsidP="00C85571"/>
    <w:p w:rsidR="00100166" w:rsidRPr="00E0039F" w:rsidRDefault="00100166" w:rsidP="00C85571">
      <w:pPr>
        <w:pStyle w:val="TH"/>
        <w:rPr>
          <w:rFonts w:eastAsia="SimSun"/>
          <w:lang w:eastAsia="zh-CN"/>
        </w:rPr>
      </w:pPr>
      <w:r w:rsidRPr="00E0039F">
        <w:lastRenderedPageBreak/>
        <w:t>Table 5.2.2.6.2-2</w:t>
      </w:r>
      <w:r>
        <w:rPr>
          <w:rFonts w:eastAsia="SimSun" w:hint="eastAsia"/>
          <w:lang w:eastAsia="zh-CN"/>
        </w:rPr>
        <w:t>B-1</w:t>
      </w:r>
      <w:r w:rsidRPr="00E0039F">
        <w:t xml:space="preserve">: Fields for channel quality information feedback for higher layer configured subband CQI reports (transmission mode </w:t>
      </w:r>
      <w:r>
        <w:rPr>
          <w:rFonts w:eastAsia="SimSun" w:hint="eastAsia"/>
          <w:lang w:eastAsia="zh-CN"/>
        </w:rPr>
        <w:t>9/10</w:t>
      </w:r>
      <w:r w:rsidRPr="00E0039F">
        <w:rPr>
          <w:lang w:eastAsia="zh-CN"/>
        </w:rPr>
        <w:t xml:space="preserve"> </w:t>
      </w:r>
      <w:r w:rsidRPr="00E0039F">
        <w:t xml:space="preserve">configured with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Pr="00E0039F">
        <w:t xml:space="preserve"> with </w:t>
      </w:r>
      <w:r>
        <w:rPr>
          <w:rFonts w:hint="eastAsia"/>
          <w:lang w:eastAsia="zh-CN"/>
        </w:rPr>
        <w:t xml:space="preserve">codebook </w:t>
      </w:r>
      <w:r>
        <w:rPr>
          <w:lang w:eastAsia="zh-CN"/>
        </w:rPr>
        <w:t xml:space="preserve">configuration </w:t>
      </w:r>
      <w:r w:rsidR="00516E22">
        <w:rPr>
          <w:rFonts w:ascii="Times New Roman" w:eastAsia="SimSun" w:hAnsi="Times New Roman"/>
          <w:position w:val="-10"/>
          <w:lang w:eastAsia="zh-CN"/>
        </w:rPr>
        <w:pict>
          <v:shape id="_x0000_i1898" type="#_x0000_t75" style="width:51.75pt;height:14.25pt">
            <v:imagedata r:id="rId495" o:title=""/>
          </v:shape>
        </w:pict>
      </w:r>
      <w:r>
        <w:rPr>
          <w:rFonts w:eastAsia="SimSun" w:hint="eastAsia"/>
          <w:lang w:eastAsia="zh-CN"/>
        </w:rPr>
        <w:t xml:space="preserve"> </w:t>
      </w:r>
      <w:r w:rsidRPr="00E0039F">
        <w:rPr>
          <w:lang w:eastAsia="zh-CN"/>
        </w:rPr>
        <w:t>a</w:t>
      </w:r>
      <w:r w:rsidRPr="00E0039F">
        <w:t xml:space="preserve">nd </w:t>
      </w:r>
      <w:r w:rsidR="005B4C45">
        <w:rPr>
          <w:i/>
        </w:rPr>
        <w:t>CodebookConfig</w:t>
      </w:r>
      <w:r>
        <w:rPr>
          <w:rFonts w:eastAsia="SimSun" w:hint="eastAsia"/>
          <w:lang w:eastAsia="zh-CN"/>
        </w:rPr>
        <w:t>=</w:t>
      </w:r>
      <w:r w:rsidRPr="00E0039F">
        <w:t>1</w:t>
      </w:r>
      <w:r w:rsidR="004A017F">
        <w:rPr>
          <w:rFonts w:hint="eastAsia"/>
          <w:lang w:eastAsia="zh-CN"/>
        </w:rPr>
        <w:t>,</w:t>
      </w:r>
      <w:r w:rsidR="004A017F" w:rsidRPr="002330D4">
        <w:rPr>
          <w:rFonts w:hint="eastAsia"/>
          <w:lang w:eastAsia="zh-CN"/>
        </w:rPr>
        <w:t xml:space="preserve"> </w:t>
      </w:r>
      <w:r w:rsidR="004A017F">
        <w:rPr>
          <w:rFonts w:hint="eastAsia"/>
          <w:lang w:eastAsia="zh-CN"/>
        </w:rPr>
        <w:t xml:space="preserve">except with </w:t>
      </w:r>
      <w:r w:rsidR="004A017F" w:rsidRPr="00F84586">
        <w:rPr>
          <w:i/>
        </w:rPr>
        <w:t>advancedCodebookEnabled</w:t>
      </w:r>
      <w:r w:rsidR="004A017F">
        <w:rPr>
          <w:i/>
        </w:rPr>
        <w:t>=TRUE</w:t>
      </w:r>
      <w:r w:rsidRPr="00E0039F">
        <w:rPr>
          <w:rFonts w:hint="eastAsia"/>
          <w:lang w:eastAsia="zh-CN"/>
        </w:rPr>
        <w:t>)</w:t>
      </w:r>
    </w:p>
    <w:tbl>
      <w:tblPr>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428"/>
        <w:gridCol w:w="2232"/>
      </w:tblGrid>
      <w:tr w:rsidR="00100166" w:rsidRPr="00290CB4"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rsidR="00100166" w:rsidRPr="00064EEE" w:rsidRDefault="00100166" w:rsidP="00E013D3">
            <w:pPr>
              <w:pStyle w:val="TAH"/>
            </w:pPr>
            <w:r>
              <w:rPr>
                <w:rFonts w:eastAsia="SimSun" w:hint="eastAsia"/>
                <w:lang w:eastAsia="zh-CN"/>
              </w:rPr>
              <w:t>Field</w:t>
            </w:r>
          </w:p>
        </w:tc>
        <w:tc>
          <w:tcPr>
            <w:tcW w:w="8374" w:type="dxa"/>
            <w:gridSpan w:val="4"/>
            <w:shd w:val="clear" w:color="auto" w:fill="E0E0E0"/>
          </w:tcPr>
          <w:p w:rsidR="00100166" w:rsidRPr="00064EEE" w:rsidRDefault="00100166" w:rsidP="00E013D3">
            <w:pPr>
              <w:pStyle w:val="TAH"/>
            </w:pPr>
            <w:r>
              <w:rPr>
                <w:rFonts w:eastAsia="SimSun" w:hint="eastAsia"/>
                <w:lang w:eastAsia="zh-CN"/>
              </w:rPr>
              <w:t>Bit width</w:t>
            </w:r>
          </w:p>
        </w:tc>
      </w:tr>
      <w:tr w:rsidR="00100166" w:rsidRPr="00290CB4" w:rsidTr="00E013D3">
        <w:trPr>
          <w:cantSplit/>
          <w:trHeight w:val="20"/>
          <w:jc w:val="center"/>
        </w:trPr>
        <w:tc>
          <w:tcPr>
            <w:tcW w:w="1047" w:type="dxa"/>
            <w:vMerge/>
            <w:shd w:val="clear" w:color="auto" w:fill="E0E0E0"/>
            <w:vAlign w:val="center"/>
          </w:tcPr>
          <w:p w:rsidR="00100166" w:rsidRPr="00B7584F" w:rsidRDefault="00100166" w:rsidP="00E013D3">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rsidR="00100166" w:rsidRPr="008953DC" w:rsidRDefault="00100166" w:rsidP="00E013D3">
            <w:pPr>
              <w:pStyle w:val="TAH"/>
              <w:rPr>
                <w:rFonts w:eastAsia="SimSun"/>
                <w:lang w:eastAsia="zh-CN"/>
              </w:rPr>
            </w:pPr>
            <w:r w:rsidRPr="00064EEE">
              <w:t>Rank = 1</w:t>
            </w:r>
          </w:p>
        </w:tc>
        <w:tc>
          <w:tcPr>
            <w:tcW w:w="1754" w:type="dxa"/>
            <w:shd w:val="clear" w:color="auto" w:fill="E0E0E0"/>
            <w:vAlign w:val="center"/>
          </w:tcPr>
          <w:p w:rsidR="00100166" w:rsidRPr="00064EEE" w:rsidRDefault="00100166" w:rsidP="00E013D3">
            <w:pPr>
              <w:pStyle w:val="TAH"/>
              <w:rPr>
                <w:lang w:val="de-DE"/>
              </w:rPr>
            </w:pPr>
            <w:r w:rsidRPr="00064EEE">
              <w:t xml:space="preserve">Rank = </w:t>
            </w:r>
            <w:r>
              <w:rPr>
                <w:rFonts w:eastAsia="SimSun" w:hint="eastAsia"/>
                <w:lang w:eastAsia="zh-CN"/>
              </w:rPr>
              <w:t>2</w:t>
            </w:r>
          </w:p>
        </w:tc>
        <w:tc>
          <w:tcPr>
            <w:tcW w:w="2428" w:type="dxa"/>
            <w:shd w:val="clear" w:color="auto" w:fill="E0E0E0"/>
            <w:tcMar>
              <w:top w:w="0" w:type="dxa"/>
              <w:left w:w="108" w:type="dxa"/>
              <w:bottom w:w="0" w:type="dxa"/>
              <w:right w:w="108" w:type="dxa"/>
            </w:tcMar>
            <w:vAlign w:val="center"/>
          </w:tcPr>
          <w:p w:rsidR="00100166" w:rsidRPr="00064EEE" w:rsidRDefault="00100166" w:rsidP="00E013D3">
            <w:pPr>
              <w:pStyle w:val="TAH"/>
              <w:rPr>
                <w:lang w:val="de-DE"/>
              </w:rPr>
            </w:pPr>
            <w:r w:rsidRPr="00064EEE">
              <w:rPr>
                <w:lang w:val="de-DE"/>
              </w:rPr>
              <w:t xml:space="preserve">Rank </w:t>
            </w:r>
            <w:r>
              <w:rPr>
                <w:rFonts w:eastAsia="SimSun" w:hint="eastAsia"/>
                <w:lang w:val="de-DE" w:eastAsia="zh-CN"/>
              </w:rPr>
              <w:t>=3</w:t>
            </w:r>
          </w:p>
        </w:tc>
        <w:tc>
          <w:tcPr>
            <w:tcW w:w="2232" w:type="dxa"/>
            <w:shd w:val="clear" w:color="auto" w:fill="E0E0E0"/>
          </w:tcPr>
          <w:p w:rsidR="00100166" w:rsidRPr="00064EEE" w:rsidRDefault="00100166" w:rsidP="00E013D3">
            <w:pPr>
              <w:pStyle w:val="TAH"/>
              <w:rPr>
                <w:lang w:val="de-DE"/>
              </w:rPr>
            </w:pPr>
            <w:r w:rsidRPr="00064EEE">
              <w:rPr>
                <w:lang w:val="de-DE"/>
              </w:rPr>
              <w:t xml:space="preserve">Rank </w:t>
            </w:r>
            <w:r>
              <w:rPr>
                <w:rFonts w:eastAsia="SimSun" w:hint="eastAsia"/>
                <w:lang w:val="de-DE" w:eastAsia="zh-CN"/>
              </w:rPr>
              <w:t>=4</w: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4</w:t>
            </w:r>
          </w:p>
        </w:tc>
        <w:tc>
          <w:tcPr>
            <w:tcW w:w="1754" w:type="dxa"/>
            <w:vAlign w:val="center"/>
          </w:tcPr>
          <w:p w:rsidR="00100166" w:rsidRDefault="00100166" w:rsidP="001A1D89">
            <w:pPr>
              <w:pStyle w:val="tac0"/>
              <w:rPr>
                <w:rFonts w:eastAsia="SimSun"/>
                <w:lang w:val="de-DE" w:eastAsia="zh-CN"/>
              </w:rPr>
            </w:pPr>
            <w:r w:rsidRPr="00064EEE">
              <w:rPr>
                <w:lang w:val="de-DE"/>
              </w:rPr>
              <w:t>4</w:t>
            </w:r>
          </w:p>
        </w:tc>
        <w:tc>
          <w:tcPr>
            <w:tcW w:w="2428" w:type="dxa"/>
            <w:tcMar>
              <w:top w:w="0" w:type="dxa"/>
              <w:left w:w="108" w:type="dxa"/>
              <w:bottom w:w="0" w:type="dxa"/>
              <w:right w:w="108" w:type="dxa"/>
            </w:tcMar>
            <w:vAlign w:val="center"/>
          </w:tcPr>
          <w:p w:rsidR="00100166" w:rsidRPr="00064EEE" w:rsidRDefault="00100166" w:rsidP="001A1D89">
            <w:pPr>
              <w:pStyle w:val="tac0"/>
              <w:rPr>
                <w:lang w:val="de-DE"/>
              </w:rPr>
            </w:pPr>
            <w:r>
              <w:rPr>
                <w:rFonts w:eastAsia="SimSun" w:hint="eastAsia"/>
                <w:lang w:val="de-DE" w:eastAsia="zh-CN"/>
              </w:rPr>
              <w:t>4</w:t>
            </w:r>
          </w:p>
        </w:tc>
        <w:tc>
          <w:tcPr>
            <w:tcW w:w="2232" w:type="dxa"/>
            <w:vAlign w:val="center"/>
          </w:tcPr>
          <w:p w:rsidR="00100166" w:rsidRDefault="00100166" w:rsidP="001A1D89">
            <w:pPr>
              <w:pStyle w:val="tac0"/>
              <w:rPr>
                <w:rFonts w:eastAsia="SimSun"/>
                <w:lang w:val="de-DE" w:eastAsia="zh-CN"/>
              </w:rPr>
            </w:pPr>
            <w:r>
              <w:rPr>
                <w:rFonts w:eastAsia="SimSun" w:hint="eastAsia"/>
                <w:lang w:val="de-DE" w:eastAsia="zh-CN"/>
              </w:rPr>
              <w:t>4</w: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rsidR="00100166" w:rsidRPr="003571A3" w:rsidRDefault="00535058" w:rsidP="001A1D89">
            <w:pPr>
              <w:pStyle w:val="tac0"/>
              <w:rPr>
                <w:rFonts w:eastAsia="SimSun"/>
                <w:lang w:val="de-DE" w:eastAsia="zh-CN"/>
              </w:rPr>
            </w:pPr>
            <w:r w:rsidRPr="00402759">
              <w:rPr>
                <w:noProof/>
                <w:position w:val="-6"/>
                <w:lang w:val="en-GB" w:eastAsia="en-GB"/>
              </w:rPr>
              <w:drawing>
                <wp:inline distT="0" distB="0" distL="0" distR="0" wp14:anchorId="1360CAE7" wp14:editId="0354AF0D">
                  <wp:extent cx="209550" cy="142875"/>
                  <wp:effectExtent l="0" t="0" r="0" b="0"/>
                  <wp:docPr id="920" name="Picture 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rsidR="00100166" w:rsidRPr="003571A3" w:rsidRDefault="00535058" w:rsidP="001A1D89">
            <w:pPr>
              <w:pStyle w:val="tac0"/>
              <w:rPr>
                <w:rFonts w:eastAsia="SimSun"/>
                <w:lang w:val="de-DE" w:eastAsia="zh-CN"/>
              </w:rPr>
            </w:pPr>
            <w:r w:rsidRPr="00402759">
              <w:rPr>
                <w:noProof/>
                <w:position w:val="-6"/>
                <w:lang w:val="en-GB" w:eastAsia="en-GB"/>
              </w:rPr>
              <w:drawing>
                <wp:inline distT="0" distB="0" distL="0" distR="0" wp14:anchorId="62CC42DD" wp14:editId="512DFA85">
                  <wp:extent cx="209550" cy="142875"/>
                  <wp:effectExtent l="0" t="0" r="0" b="0"/>
                  <wp:docPr id="921" name="Picture 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6BF08FD0" wp14:editId="06CA140E">
                  <wp:extent cx="209550" cy="142875"/>
                  <wp:effectExtent l="0" t="0" r="0" b="0"/>
                  <wp:docPr id="922" name="Picture 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32" w:type="dxa"/>
            <w:vAlign w:val="center"/>
          </w:tcPr>
          <w:p w:rsidR="00100166" w:rsidRDefault="00100166" w:rsidP="001A1D89">
            <w:pPr>
              <w:pStyle w:val="tac0"/>
              <w:rPr>
                <w:rFonts w:eastAsia="SimSun"/>
                <w:lang w:eastAsia="zh-CN"/>
              </w:rPr>
            </w:pPr>
          </w:p>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1170095F" wp14:editId="12244267">
                  <wp:extent cx="209550" cy="142875"/>
                  <wp:effectExtent l="0" t="0" r="0" b="0"/>
                  <wp:docPr id="923" name="Picture 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100166" w:rsidRPr="00064EEE" w:rsidRDefault="00100166" w:rsidP="001A1D89">
            <w:pPr>
              <w:pStyle w:val="tac0"/>
              <w:rPr>
                <w:lang w:val="en-GB"/>
              </w:rPr>
            </w:pPr>
            <w:r w:rsidRPr="00064EEE">
              <w:rPr>
                <w:lang w:val="en-GB"/>
              </w:rPr>
              <w:t>0</w:t>
            </w:r>
          </w:p>
        </w:tc>
        <w:tc>
          <w:tcPr>
            <w:tcW w:w="1754" w:type="dxa"/>
            <w:vAlign w:val="center"/>
          </w:tcPr>
          <w:p w:rsidR="00100166" w:rsidRPr="0006219F" w:rsidRDefault="00100166" w:rsidP="001A1D89">
            <w:pPr>
              <w:pStyle w:val="tac0"/>
              <w:rPr>
                <w:rFonts w:eastAsia="SimSun"/>
                <w:lang w:val="de-DE" w:eastAsia="zh-CN"/>
              </w:rPr>
            </w:pPr>
            <w:r>
              <w:rPr>
                <w:rFonts w:eastAsia="SimSun" w:hint="eastAsia"/>
                <w:lang w:val="en-GB" w:eastAsia="zh-CN"/>
              </w:rPr>
              <w:t>4</w:t>
            </w:r>
          </w:p>
        </w:tc>
        <w:tc>
          <w:tcPr>
            <w:tcW w:w="2428"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de-DE" w:eastAsia="zh-CN"/>
              </w:rPr>
              <w:t>4</w:t>
            </w:r>
          </w:p>
        </w:tc>
        <w:tc>
          <w:tcPr>
            <w:tcW w:w="2232" w:type="dxa"/>
            <w:vAlign w:val="center"/>
          </w:tcPr>
          <w:p w:rsidR="00100166" w:rsidRDefault="00100166" w:rsidP="001A1D89">
            <w:pPr>
              <w:pStyle w:val="tac0"/>
              <w:rPr>
                <w:rFonts w:eastAsia="SimSun"/>
                <w:lang w:val="de-DE" w:eastAsia="zh-CN"/>
              </w:rPr>
            </w:pPr>
            <w:r>
              <w:rPr>
                <w:rFonts w:eastAsia="SimSun" w:hint="eastAsia"/>
                <w:lang w:val="de-DE" w:eastAsia="zh-CN"/>
              </w:rPr>
              <w:t>4</w: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rsidR="00100166" w:rsidRPr="003571A3" w:rsidRDefault="00100166" w:rsidP="001A1D89">
            <w:pPr>
              <w:pStyle w:val="tac0"/>
              <w:rPr>
                <w:rFonts w:eastAsia="SimSun"/>
                <w:lang w:val="en-GB" w:eastAsia="zh-CN"/>
              </w:rPr>
            </w:pPr>
            <w:r>
              <w:rPr>
                <w:rFonts w:eastAsia="SimSun" w:hint="eastAsia"/>
                <w:lang w:val="en-GB" w:eastAsia="zh-CN"/>
              </w:rPr>
              <w:t>0</w:t>
            </w:r>
          </w:p>
        </w:tc>
        <w:tc>
          <w:tcPr>
            <w:tcW w:w="1754" w:type="dxa"/>
            <w:vAlign w:val="center"/>
          </w:tcPr>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14142870" wp14:editId="645FFAF2">
                  <wp:extent cx="209550" cy="142875"/>
                  <wp:effectExtent l="0" t="0" r="0" b="0"/>
                  <wp:docPr id="924" name="Picture 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512B00D6" wp14:editId="79CBF34C">
                  <wp:extent cx="209550" cy="142875"/>
                  <wp:effectExtent l="0" t="0" r="0" b="0"/>
                  <wp:docPr id="925" name="Picture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32" w:type="dxa"/>
            <w:vAlign w:val="center"/>
          </w:tcPr>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2041977C" wp14:editId="0F5D20AE">
                  <wp:extent cx="209550" cy="142875"/>
                  <wp:effectExtent l="0" t="0" r="0" b="0"/>
                  <wp:docPr id="926" name="Picture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1960" w:type="dxa"/>
            <w:tcMar>
              <w:top w:w="0" w:type="dxa"/>
              <w:left w:w="108" w:type="dxa"/>
              <w:bottom w:w="0" w:type="dxa"/>
              <w:right w:w="108" w:type="dxa"/>
            </w:tcMar>
            <w:vAlign w:val="center"/>
          </w:tcPr>
          <w:p w:rsidR="00100166" w:rsidRPr="00D14E50" w:rsidRDefault="00535058" w:rsidP="001A1D89">
            <w:pPr>
              <w:pStyle w:val="tac0"/>
              <w:rPr>
                <w:rFonts w:eastAsia="SimSun"/>
                <w:lang w:val="en-GB" w:eastAsia="zh-CN"/>
              </w:rPr>
            </w:pPr>
            <w:r w:rsidRPr="00402759">
              <w:rPr>
                <w:noProof/>
                <w:position w:val="-10"/>
                <w:lang w:val="en-GB" w:eastAsia="en-GB"/>
              </w:rPr>
              <w:drawing>
                <wp:inline distT="0" distB="0" distL="0" distR="0" wp14:anchorId="02BB6245" wp14:editId="69B5A73D">
                  <wp:extent cx="723900" cy="200025"/>
                  <wp:effectExtent l="0" t="0" r="0" b="0"/>
                  <wp:docPr id="927" name="Picture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754" w:type="dxa"/>
            <w:vAlign w:val="center"/>
          </w:tcPr>
          <w:p w:rsidR="00100166" w:rsidRDefault="00535058" w:rsidP="001A1D89">
            <w:pPr>
              <w:pStyle w:val="tac0"/>
              <w:rPr>
                <w:rFonts w:eastAsia="SimSun"/>
                <w:lang w:val="de-DE" w:eastAsia="zh-CN"/>
              </w:rPr>
            </w:pPr>
            <w:r w:rsidRPr="00402759">
              <w:rPr>
                <w:noProof/>
                <w:position w:val="-10"/>
                <w:lang w:val="en-GB" w:eastAsia="en-GB"/>
              </w:rPr>
              <w:drawing>
                <wp:inline distT="0" distB="0" distL="0" distR="0" wp14:anchorId="78DDB583" wp14:editId="6C895813">
                  <wp:extent cx="723900" cy="200025"/>
                  <wp:effectExtent l="0" t="0" r="0" b="0"/>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100166" w:rsidRPr="00064EEE" w:rsidRDefault="00516E22" w:rsidP="001A1D89">
            <w:pPr>
              <w:pStyle w:val="tac0"/>
              <w:rPr>
                <w:lang w:val="en-GB"/>
              </w:rPr>
            </w:pPr>
            <w:r>
              <w:rPr>
                <w:position w:val="-32"/>
                <w:lang w:eastAsia="zh-CN"/>
              </w:rPr>
              <w:pict>
                <v:shape id="_x0000_i1899" type="#_x0000_t75" style="width:105.75pt;height:28.5pt">
                  <v:imagedata r:id="rId509" o:title=""/>
                </v:shape>
              </w:pict>
            </w:r>
          </w:p>
        </w:tc>
        <w:tc>
          <w:tcPr>
            <w:tcW w:w="2232" w:type="dxa"/>
            <w:vAlign w:val="center"/>
          </w:tcPr>
          <w:p w:rsidR="00100166" w:rsidRDefault="00516E22" w:rsidP="001A1D89">
            <w:pPr>
              <w:pStyle w:val="tac0"/>
              <w:rPr>
                <w:rFonts w:eastAsia="SimSun"/>
                <w:lang w:val="de-DE" w:eastAsia="zh-CN"/>
              </w:rPr>
            </w:pPr>
            <w:r>
              <w:rPr>
                <w:position w:val="-32"/>
                <w:lang w:eastAsia="zh-CN"/>
              </w:rPr>
              <w:pict>
                <v:shape id="_x0000_i1900" type="#_x0000_t75" style="width:105.75pt;height:28.5pt">
                  <v:imagedata r:id="rId509" o:title=""/>
                </v:shape>
              </w:pic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1960" w:type="dxa"/>
            <w:tcMar>
              <w:top w:w="0" w:type="dxa"/>
              <w:left w:w="108" w:type="dxa"/>
              <w:bottom w:w="0" w:type="dxa"/>
              <w:right w:w="108" w:type="dxa"/>
            </w:tcMar>
            <w:vAlign w:val="center"/>
          </w:tcPr>
          <w:p w:rsidR="00100166" w:rsidRPr="00D14E50" w:rsidRDefault="00535058" w:rsidP="001A1D89">
            <w:pPr>
              <w:pStyle w:val="tac0"/>
              <w:rPr>
                <w:rFonts w:eastAsia="SimSun"/>
                <w:lang w:val="en-GB" w:eastAsia="zh-CN"/>
              </w:rPr>
            </w:pPr>
            <w:r w:rsidRPr="00402759">
              <w:rPr>
                <w:noProof/>
                <w:position w:val="-10"/>
                <w:lang w:val="en-GB" w:eastAsia="en-GB"/>
              </w:rPr>
              <w:drawing>
                <wp:inline distT="0" distB="0" distL="0" distR="0" wp14:anchorId="6C04C9E9" wp14:editId="0EC2D6F9">
                  <wp:extent cx="762000" cy="200025"/>
                  <wp:effectExtent l="0" t="0" r="0" b="0"/>
                  <wp:docPr id="931" name="Picture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754" w:type="dxa"/>
            <w:vAlign w:val="center"/>
          </w:tcPr>
          <w:p w:rsidR="00100166" w:rsidRDefault="00535058" w:rsidP="001A1D89">
            <w:pPr>
              <w:pStyle w:val="tac0"/>
              <w:rPr>
                <w:rFonts w:eastAsia="SimSun"/>
                <w:lang w:val="de-DE" w:eastAsia="zh-CN"/>
              </w:rPr>
            </w:pPr>
            <w:r w:rsidRPr="00402759">
              <w:rPr>
                <w:noProof/>
                <w:position w:val="-10"/>
                <w:lang w:val="en-GB" w:eastAsia="en-GB"/>
              </w:rPr>
              <w:drawing>
                <wp:inline distT="0" distB="0" distL="0" distR="0" wp14:anchorId="63BDD483" wp14:editId="048E9F6D">
                  <wp:extent cx="762000" cy="200025"/>
                  <wp:effectExtent l="0" t="0" r="0" b="0"/>
                  <wp:docPr id="932" name="Picture 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100166" w:rsidRPr="00064EEE" w:rsidRDefault="00516E22" w:rsidP="001A1D89">
            <w:pPr>
              <w:pStyle w:val="tac0"/>
              <w:rPr>
                <w:lang w:val="en-GB"/>
              </w:rPr>
            </w:pPr>
            <w:r>
              <w:rPr>
                <w:position w:val="-14"/>
                <w:lang w:eastAsia="zh-CN"/>
              </w:rPr>
              <w:pict>
                <v:shape id="_x0000_i1901" type="#_x0000_t75" style="width:76.5pt;height:18.75pt">
                  <v:imagedata r:id="rId533" o:title=""/>
                </v:shape>
              </w:pict>
            </w:r>
          </w:p>
        </w:tc>
        <w:tc>
          <w:tcPr>
            <w:tcW w:w="2232" w:type="dxa"/>
            <w:vAlign w:val="center"/>
          </w:tcPr>
          <w:p w:rsidR="00100166" w:rsidRDefault="00516E22" w:rsidP="001A1D89">
            <w:pPr>
              <w:pStyle w:val="tac0"/>
              <w:rPr>
                <w:rFonts w:eastAsia="SimSun"/>
                <w:lang w:val="de-DE" w:eastAsia="zh-CN"/>
              </w:rPr>
            </w:pPr>
            <w:r>
              <w:rPr>
                <w:position w:val="-14"/>
                <w:lang w:eastAsia="zh-CN"/>
              </w:rPr>
              <w:pict>
                <v:shape id="_x0000_i1902" type="#_x0000_t75" style="width:76.5pt;height:18.75pt">
                  <v:imagedata r:id="rId533" o:title=""/>
                </v:shape>
              </w:pic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100166" w:rsidRPr="00087CD0" w:rsidRDefault="00100166" w:rsidP="001A1D89">
            <w:pPr>
              <w:pStyle w:val="tac0"/>
              <w:rPr>
                <w:rFonts w:eastAsia="SimSun"/>
                <w:lang w:val="en-GB" w:eastAsia="zh-CN"/>
              </w:rPr>
            </w:pPr>
            <w:r>
              <w:rPr>
                <w:rFonts w:eastAsia="SimSun" w:hint="eastAsia"/>
                <w:lang w:val="en-GB" w:eastAsia="zh-CN"/>
              </w:rPr>
              <w:t>2</w:t>
            </w:r>
          </w:p>
        </w:tc>
        <w:tc>
          <w:tcPr>
            <w:tcW w:w="1754" w:type="dxa"/>
            <w:vAlign w:val="center"/>
          </w:tcPr>
          <w:p w:rsidR="00100166" w:rsidRDefault="00100166" w:rsidP="001A1D89">
            <w:pPr>
              <w:pStyle w:val="tac0"/>
              <w:rPr>
                <w:rFonts w:eastAsia="SimSun"/>
                <w:lang w:val="de-DE" w:eastAsia="zh-CN"/>
              </w:rPr>
            </w:pPr>
            <w:r>
              <w:rPr>
                <w:rFonts w:eastAsia="SimSun" w:hint="eastAsia"/>
                <w:lang w:val="de-DE" w:eastAsia="zh-CN"/>
              </w:rPr>
              <w:t>2</w:t>
            </w:r>
          </w:p>
        </w:tc>
        <w:tc>
          <w:tcPr>
            <w:tcW w:w="2428" w:type="dxa"/>
            <w:tcMar>
              <w:top w:w="0" w:type="dxa"/>
              <w:left w:w="108" w:type="dxa"/>
              <w:bottom w:w="0" w:type="dxa"/>
              <w:right w:w="108" w:type="dxa"/>
            </w:tcMar>
            <w:vAlign w:val="center"/>
          </w:tcPr>
          <w:p w:rsidR="00100166" w:rsidRPr="003571A3" w:rsidRDefault="00100166" w:rsidP="001A1D89">
            <w:pPr>
              <w:pStyle w:val="tac0"/>
              <w:rPr>
                <w:rFonts w:eastAsia="SimSun"/>
                <w:lang w:val="en-GB" w:eastAsia="zh-CN"/>
              </w:rPr>
            </w:pPr>
            <w:r>
              <w:rPr>
                <w:rFonts w:eastAsia="SimSun" w:hint="eastAsia"/>
                <w:lang w:val="en-GB" w:eastAsia="zh-CN"/>
              </w:rPr>
              <w:t>1</w:t>
            </w:r>
          </w:p>
        </w:tc>
        <w:tc>
          <w:tcPr>
            <w:tcW w:w="2232" w:type="dxa"/>
            <w:vAlign w:val="center"/>
          </w:tcPr>
          <w:p w:rsidR="00100166" w:rsidRDefault="00100166" w:rsidP="001A1D89">
            <w:pPr>
              <w:pStyle w:val="tac0"/>
              <w:rPr>
                <w:rFonts w:eastAsia="SimSun"/>
                <w:lang w:val="de-DE" w:eastAsia="zh-CN"/>
              </w:rPr>
            </w:pPr>
            <w:r>
              <w:rPr>
                <w:rFonts w:eastAsia="SimSun" w:hint="eastAsia"/>
                <w:lang w:val="de-DE" w:eastAsia="zh-CN"/>
              </w:rPr>
              <w:t>1</w:t>
            </w:r>
          </w:p>
        </w:tc>
      </w:tr>
      <w:tr w:rsidR="00100166" w:rsidRPr="00290CB4"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rsidR="00100166" w:rsidRPr="00064EEE" w:rsidRDefault="00100166" w:rsidP="00E013D3">
            <w:pPr>
              <w:pStyle w:val="TAH"/>
            </w:pPr>
            <w:r w:rsidRPr="00064EEE">
              <w:t>Field</w:t>
            </w:r>
          </w:p>
        </w:tc>
        <w:tc>
          <w:tcPr>
            <w:tcW w:w="8374" w:type="dxa"/>
            <w:gridSpan w:val="4"/>
            <w:shd w:val="clear" w:color="auto" w:fill="E0E0E0"/>
            <w:vAlign w:val="center"/>
          </w:tcPr>
          <w:p w:rsidR="00100166" w:rsidRPr="00064EEE" w:rsidRDefault="00100166" w:rsidP="00E013D3">
            <w:pPr>
              <w:pStyle w:val="TAH"/>
            </w:pPr>
            <w:r w:rsidRPr="00064EEE">
              <w:t>Bit width</w:t>
            </w:r>
          </w:p>
        </w:tc>
      </w:tr>
      <w:tr w:rsidR="00100166" w:rsidRPr="00290CB4" w:rsidTr="00E013D3">
        <w:trPr>
          <w:cantSplit/>
          <w:trHeight w:val="20"/>
          <w:jc w:val="center"/>
        </w:trPr>
        <w:tc>
          <w:tcPr>
            <w:tcW w:w="1047" w:type="dxa"/>
            <w:vMerge/>
            <w:shd w:val="clear" w:color="auto" w:fill="E0E0E0"/>
            <w:vAlign w:val="center"/>
          </w:tcPr>
          <w:p w:rsidR="00100166" w:rsidRPr="00B7584F" w:rsidRDefault="00100166" w:rsidP="00E013D3">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rsidR="00100166" w:rsidRPr="00B827BD" w:rsidRDefault="00100166" w:rsidP="00E013D3">
            <w:pPr>
              <w:pStyle w:val="TAH"/>
              <w:rPr>
                <w:rFonts w:eastAsia="SimSun"/>
                <w:lang w:eastAsia="zh-CN"/>
              </w:rPr>
            </w:pPr>
            <w:r w:rsidRPr="00064EEE">
              <w:t xml:space="preserve">Rank = </w:t>
            </w:r>
            <w:r>
              <w:rPr>
                <w:rFonts w:eastAsia="SimSun" w:hint="eastAsia"/>
                <w:lang w:eastAsia="zh-CN"/>
              </w:rPr>
              <w:t>5</w:t>
            </w:r>
          </w:p>
        </w:tc>
        <w:tc>
          <w:tcPr>
            <w:tcW w:w="1754" w:type="dxa"/>
            <w:shd w:val="clear" w:color="auto" w:fill="E0E0E0"/>
            <w:vAlign w:val="center"/>
          </w:tcPr>
          <w:p w:rsidR="00100166" w:rsidRPr="00064EEE" w:rsidRDefault="00100166" w:rsidP="00E013D3">
            <w:pPr>
              <w:pStyle w:val="TAH"/>
              <w:rPr>
                <w:lang w:val="de-DE"/>
              </w:rPr>
            </w:pPr>
            <w:r w:rsidRPr="00064EEE">
              <w:t xml:space="preserve">Rank = </w:t>
            </w:r>
            <w:r>
              <w:rPr>
                <w:rFonts w:eastAsia="SimSun" w:hint="eastAsia"/>
                <w:lang w:eastAsia="zh-CN"/>
              </w:rPr>
              <w:t>6</w:t>
            </w:r>
          </w:p>
        </w:tc>
        <w:tc>
          <w:tcPr>
            <w:tcW w:w="2428" w:type="dxa"/>
            <w:shd w:val="clear" w:color="auto" w:fill="E0E0E0"/>
            <w:tcMar>
              <w:top w:w="0" w:type="dxa"/>
              <w:left w:w="108" w:type="dxa"/>
              <w:bottom w:w="0" w:type="dxa"/>
              <w:right w:w="108" w:type="dxa"/>
            </w:tcMar>
            <w:vAlign w:val="center"/>
          </w:tcPr>
          <w:p w:rsidR="00100166" w:rsidRPr="00064EEE" w:rsidRDefault="00100166" w:rsidP="00E013D3">
            <w:pPr>
              <w:pStyle w:val="TAH"/>
              <w:rPr>
                <w:lang w:val="de-DE"/>
              </w:rPr>
            </w:pPr>
            <w:r w:rsidRPr="00064EEE">
              <w:rPr>
                <w:lang w:val="de-DE"/>
              </w:rPr>
              <w:t xml:space="preserve">Rank </w:t>
            </w:r>
            <w:r>
              <w:rPr>
                <w:rFonts w:eastAsia="SimSun" w:hint="eastAsia"/>
                <w:lang w:val="de-DE" w:eastAsia="zh-CN"/>
              </w:rPr>
              <w:t>=7</w:t>
            </w:r>
          </w:p>
        </w:tc>
        <w:tc>
          <w:tcPr>
            <w:tcW w:w="2232" w:type="dxa"/>
            <w:shd w:val="clear" w:color="auto" w:fill="E0E0E0"/>
            <w:vAlign w:val="center"/>
          </w:tcPr>
          <w:p w:rsidR="00100166" w:rsidRPr="00064EEE" w:rsidRDefault="00100166" w:rsidP="00E013D3">
            <w:pPr>
              <w:pStyle w:val="TAH"/>
              <w:rPr>
                <w:lang w:val="de-DE"/>
              </w:rPr>
            </w:pPr>
            <w:r w:rsidRPr="00064EEE">
              <w:rPr>
                <w:lang w:val="de-DE"/>
              </w:rPr>
              <w:t xml:space="preserve">Rank </w:t>
            </w:r>
            <w:r>
              <w:rPr>
                <w:rFonts w:eastAsia="SimSun" w:hint="eastAsia"/>
                <w:lang w:val="de-DE" w:eastAsia="zh-CN"/>
              </w:rPr>
              <w:t>=8</w: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4</w:t>
            </w:r>
          </w:p>
        </w:tc>
        <w:tc>
          <w:tcPr>
            <w:tcW w:w="1754" w:type="dxa"/>
            <w:vAlign w:val="center"/>
          </w:tcPr>
          <w:p w:rsidR="00100166" w:rsidRDefault="00100166" w:rsidP="001A1D89">
            <w:pPr>
              <w:pStyle w:val="tac0"/>
              <w:rPr>
                <w:rFonts w:eastAsia="SimSun"/>
                <w:lang w:val="de-DE" w:eastAsia="zh-CN"/>
              </w:rPr>
            </w:pPr>
            <w:r w:rsidRPr="00064EEE">
              <w:rPr>
                <w:lang w:val="de-DE"/>
              </w:rPr>
              <w:t>4</w:t>
            </w:r>
          </w:p>
        </w:tc>
        <w:tc>
          <w:tcPr>
            <w:tcW w:w="2428"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4</w:t>
            </w:r>
          </w:p>
        </w:tc>
        <w:tc>
          <w:tcPr>
            <w:tcW w:w="2232" w:type="dxa"/>
            <w:vAlign w:val="center"/>
          </w:tcPr>
          <w:p w:rsidR="00100166" w:rsidRDefault="00100166" w:rsidP="001A1D89">
            <w:pPr>
              <w:pStyle w:val="tac0"/>
              <w:rPr>
                <w:rFonts w:eastAsia="SimSun"/>
                <w:lang w:val="de-DE" w:eastAsia="zh-CN"/>
              </w:rPr>
            </w:pPr>
            <w:r w:rsidRPr="00064EEE">
              <w:rPr>
                <w:lang w:val="de-DE"/>
              </w:rPr>
              <w:t>4</w: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rsidR="00100166" w:rsidRPr="00064EEE" w:rsidRDefault="00535058" w:rsidP="001A1D89">
            <w:pPr>
              <w:pStyle w:val="tac0"/>
              <w:rPr>
                <w:lang w:val="de-DE"/>
              </w:rPr>
            </w:pPr>
            <w:r w:rsidRPr="00402759">
              <w:rPr>
                <w:noProof/>
                <w:position w:val="-6"/>
                <w:lang w:val="en-GB" w:eastAsia="en-GB"/>
              </w:rPr>
              <w:drawing>
                <wp:inline distT="0" distB="0" distL="0" distR="0" wp14:anchorId="6E86D968" wp14:editId="464F6F8E">
                  <wp:extent cx="209550" cy="142875"/>
                  <wp:effectExtent l="0" t="0" r="0" b="0"/>
                  <wp:docPr id="935" name="Picture 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rsidR="00100166" w:rsidRPr="00064EEE" w:rsidRDefault="00535058" w:rsidP="001A1D89">
            <w:pPr>
              <w:pStyle w:val="tac0"/>
              <w:rPr>
                <w:lang w:val="de-DE"/>
              </w:rPr>
            </w:pPr>
            <w:r w:rsidRPr="00402759">
              <w:rPr>
                <w:noProof/>
                <w:position w:val="-6"/>
                <w:lang w:val="en-GB" w:eastAsia="en-GB"/>
              </w:rPr>
              <w:drawing>
                <wp:inline distT="0" distB="0" distL="0" distR="0" wp14:anchorId="70776F54" wp14:editId="30F6D411">
                  <wp:extent cx="209550" cy="142875"/>
                  <wp:effectExtent l="0" t="0" r="0" b="0"/>
                  <wp:docPr id="936" name="Picture 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100166" w:rsidRPr="00064EEE" w:rsidRDefault="00535058" w:rsidP="001A1D89">
            <w:pPr>
              <w:pStyle w:val="tac0"/>
              <w:rPr>
                <w:lang w:val="de-DE"/>
              </w:rPr>
            </w:pPr>
            <w:r w:rsidRPr="00402759">
              <w:rPr>
                <w:noProof/>
                <w:position w:val="-6"/>
                <w:lang w:val="en-GB" w:eastAsia="en-GB"/>
              </w:rPr>
              <w:drawing>
                <wp:inline distT="0" distB="0" distL="0" distR="0" wp14:anchorId="08324F0B" wp14:editId="0D0F1BB0">
                  <wp:extent cx="209550" cy="142875"/>
                  <wp:effectExtent l="0" t="0" r="0" b="0"/>
                  <wp:docPr id="937" name="Picture 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32" w:type="dxa"/>
            <w:vAlign w:val="center"/>
          </w:tcPr>
          <w:p w:rsidR="00100166" w:rsidRDefault="00100166" w:rsidP="001A1D89">
            <w:pPr>
              <w:pStyle w:val="tac0"/>
              <w:rPr>
                <w:rFonts w:eastAsia="SimSun"/>
                <w:lang w:eastAsia="zh-CN"/>
              </w:rPr>
            </w:pPr>
          </w:p>
          <w:p w:rsidR="00100166" w:rsidRPr="00064EEE" w:rsidRDefault="00535058" w:rsidP="001A1D89">
            <w:pPr>
              <w:pStyle w:val="tac0"/>
              <w:rPr>
                <w:lang w:val="de-DE"/>
              </w:rPr>
            </w:pPr>
            <w:r w:rsidRPr="00402759">
              <w:rPr>
                <w:noProof/>
                <w:position w:val="-6"/>
                <w:lang w:val="en-GB" w:eastAsia="en-GB"/>
              </w:rPr>
              <w:drawing>
                <wp:inline distT="0" distB="0" distL="0" distR="0" wp14:anchorId="17A5D561" wp14:editId="4FF7A4AF">
                  <wp:extent cx="209550" cy="142875"/>
                  <wp:effectExtent l="0" t="0" r="0" b="0"/>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100166" w:rsidRPr="00B827BD" w:rsidRDefault="00100166" w:rsidP="001A1D89">
            <w:pPr>
              <w:pStyle w:val="tac0"/>
              <w:rPr>
                <w:rFonts w:eastAsia="SimSun"/>
                <w:lang w:val="en-GB" w:eastAsia="zh-CN"/>
              </w:rPr>
            </w:pPr>
            <w:r>
              <w:rPr>
                <w:rFonts w:eastAsia="SimSun" w:hint="eastAsia"/>
                <w:lang w:val="en-GB" w:eastAsia="zh-CN"/>
              </w:rPr>
              <w:t>4</w:t>
            </w:r>
          </w:p>
        </w:tc>
        <w:tc>
          <w:tcPr>
            <w:tcW w:w="1754" w:type="dxa"/>
            <w:vAlign w:val="center"/>
          </w:tcPr>
          <w:p w:rsidR="00100166" w:rsidRPr="0006219F" w:rsidRDefault="00100166" w:rsidP="001A1D89">
            <w:pPr>
              <w:pStyle w:val="tac0"/>
              <w:rPr>
                <w:rFonts w:eastAsia="SimSun"/>
                <w:lang w:val="de-DE" w:eastAsia="zh-CN"/>
              </w:rPr>
            </w:pPr>
            <w:r>
              <w:rPr>
                <w:rFonts w:eastAsia="SimSun" w:hint="eastAsia"/>
                <w:lang w:val="en-GB" w:eastAsia="zh-CN"/>
              </w:rPr>
              <w:t>4</w:t>
            </w:r>
          </w:p>
        </w:tc>
        <w:tc>
          <w:tcPr>
            <w:tcW w:w="2428"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en-GB" w:eastAsia="zh-CN"/>
              </w:rPr>
              <w:t>4</w:t>
            </w:r>
          </w:p>
        </w:tc>
        <w:tc>
          <w:tcPr>
            <w:tcW w:w="2232" w:type="dxa"/>
            <w:vAlign w:val="center"/>
          </w:tcPr>
          <w:p w:rsidR="00100166" w:rsidRDefault="00100166" w:rsidP="001A1D89">
            <w:pPr>
              <w:pStyle w:val="tac0"/>
              <w:rPr>
                <w:rFonts w:eastAsia="SimSun"/>
                <w:lang w:val="de-DE" w:eastAsia="zh-CN"/>
              </w:rPr>
            </w:pPr>
            <w:r>
              <w:rPr>
                <w:rFonts w:eastAsia="SimSun" w:hint="eastAsia"/>
                <w:lang w:val="en-GB" w:eastAsia="zh-CN"/>
              </w:rPr>
              <w:t>4</w: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6A759B1F" wp14:editId="3CCCF464">
                  <wp:extent cx="209550" cy="142875"/>
                  <wp:effectExtent l="0" t="0" r="0" b="0"/>
                  <wp:docPr id="939" name="Picture 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1DC86B09" wp14:editId="2CBEEF6B">
                  <wp:extent cx="209550" cy="142875"/>
                  <wp:effectExtent l="0" t="0" r="0" b="0"/>
                  <wp:docPr id="940" name="Picture 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33F3A9B9" wp14:editId="25C2ED7C">
                  <wp:extent cx="209550" cy="142875"/>
                  <wp:effectExtent l="0" t="0" r="0" b="0"/>
                  <wp:docPr id="941"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32" w:type="dxa"/>
            <w:vAlign w:val="center"/>
          </w:tcPr>
          <w:p w:rsidR="00100166" w:rsidRDefault="00100166" w:rsidP="001A1D89">
            <w:pPr>
              <w:pStyle w:val="tac0"/>
              <w:rPr>
                <w:rFonts w:eastAsia="SimSun"/>
                <w:lang w:eastAsia="zh-CN"/>
              </w:rPr>
            </w:pPr>
          </w:p>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421D6844" wp14:editId="7D35D7B5">
                  <wp:extent cx="209550" cy="142875"/>
                  <wp:effectExtent l="0" t="0" r="0" b="0"/>
                  <wp:docPr id="942" name="Picture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960" w:type="dxa"/>
            <w:tcMar>
              <w:top w:w="0" w:type="dxa"/>
              <w:left w:w="108" w:type="dxa"/>
              <w:bottom w:w="0" w:type="dxa"/>
              <w:right w:w="108" w:type="dxa"/>
            </w:tcMar>
            <w:vAlign w:val="center"/>
          </w:tcPr>
          <w:p w:rsidR="00100166" w:rsidRPr="00D14E50" w:rsidRDefault="00516E22" w:rsidP="001A1D89">
            <w:pPr>
              <w:pStyle w:val="tac0"/>
              <w:rPr>
                <w:rFonts w:eastAsia="SimSun"/>
                <w:lang w:val="en-GB" w:eastAsia="zh-CN"/>
              </w:rPr>
            </w:pPr>
            <w:r>
              <w:rPr>
                <w:position w:val="-14"/>
                <w:lang w:eastAsia="zh-CN"/>
              </w:rPr>
              <w:pict>
                <v:shape id="_x0000_i1903" type="#_x0000_t75" style="width:84pt;height:19.5pt">
                  <v:imagedata r:id="rId534" o:title=""/>
                </v:shape>
              </w:pict>
            </w:r>
          </w:p>
        </w:tc>
        <w:tc>
          <w:tcPr>
            <w:tcW w:w="1754" w:type="dxa"/>
            <w:vAlign w:val="center"/>
          </w:tcPr>
          <w:p w:rsidR="00100166" w:rsidRDefault="00516E22" w:rsidP="001A1D89">
            <w:pPr>
              <w:pStyle w:val="tac0"/>
              <w:rPr>
                <w:rFonts w:eastAsia="SimSun"/>
                <w:lang w:val="de-DE" w:eastAsia="zh-CN"/>
              </w:rPr>
            </w:pPr>
            <w:r>
              <w:rPr>
                <w:position w:val="-14"/>
                <w:lang w:eastAsia="zh-CN"/>
              </w:rPr>
              <w:pict>
                <v:shape id="_x0000_i1904" type="#_x0000_t75" style="width:84pt;height:19.5pt">
                  <v:imagedata r:id="rId534" o:title=""/>
                </v:shape>
              </w:pict>
            </w:r>
          </w:p>
        </w:tc>
        <w:tc>
          <w:tcPr>
            <w:tcW w:w="2428" w:type="dxa"/>
            <w:tcMar>
              <w:top w:w="0" w:type="dxa"/>
              <w:left w:w="108" w:type="dxa"/>
              <w:bottom w:w="0" w:type="dxa"/>
              <w:right w:w="108" w:type="dxa"/>
            </w:tcMar>
            <w:vAlign w:val="center"/>
          </w:tcPr>
          <w:p w:rsidR="00100166" w:rsidRPr="00064EEE" w:rsidRDefault="00516E22" w:rsidP="001A1D89">
            <w:pPr>
              <w:pStyle w:val="tac0"/>
              <w:rPr>
                <w:lang w:val="en-GB"/>
              </w:rPr>
            </w:pPr>
            <w:r>
              <w:rPr>
                <w:position w:val="-14"/>
                <w:lang w:eastAsia="zh-CN"/>
              </w:rPr>
              <w:pict>
                <v:shape id="_x0000_i1905" type="#_x0000_t75" style="width:84pt;height:19.5pt">
                  <v:imagedata r:id="rId534" o:title=""/>
                </v:shape>
              </w:pict>
            </w:r>
          </w:p>
        </w:tc>
        <w:tc>
          <w:tcPr>
            <w:tcW w:w="2232" w:type="dxa"/>
            <w:vAlign w:val="center"/>
          </w:tcPr>
          <w:p w:rsidR="00100166" w:rsidRDefault="00516E22" w:rsidP="001A1D89">
            <w:pPr>
              <w:pStyle w:val="tac0"/>
              <w:rPr>
                <w:rFonts w:eastAsia="SimSun"/>
                <w:lang w:val="de-DE" w:eastAsia="zh-CN"/>
              </w:rPr>
            </w:pPr>
            <w:r>
              <w:rPr>
                <w:position w:val="-14"/>
                <w:lang w:eastAsia="zh-CN"/>
              </w:rPr>
              <w:pict>
                <v:shape id="_x0000_i1906" type="#_x0000_t75" style="width:84pt;height:19.5pt">
                  <v:imagedata r:id="rId534" o:title=""/>
                </v:shape>
              </w:pic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960" w:type="dxa"/>
            <w:tcMar>
              <w:top w:w="0" w:type="dxa"/>
              <w:left w:w="108" w:type="dxa"/>
              <w:bottom w:w="0" w:type="dxa"/>
              <w:right w:w="108" w:type="dxa"/>
            </w:tcMar>
            <w:vAlign w:val="center"/>
          </w:tcPr>
          <w:p w:rsidR="00100166" w:rsidRPr="00EE5965" w:rsidRDefault="00516E22" w:rsidP="001A1D89">
            <w:pPr>
              <w:pStyle w:val="tac0"/>
              <w:rPr>
                <w:rFonts w:eastAsia="SimSun"/>
                <w:lang w:val="en-GB" w:eastAsia="zh-CN"/>
              </w:rPr>
            </w:pPr>
            <w:r>
              <w:rPr>
                <w:position w:val="-14"/>
                <w:lang w:eastAsia="zh-CN"/>
              </w:rPr>
              <w:pict>
                <v:shape id="_x0000_i1907" type="#_x0000_t75" style="width:87pt;height:19.5pt">
                  <v:imagedata r:id="rId535" o:title=""/>
                </v:shape>
              </w:pict>
            </w:r>
          </w:p>
        </w:tc>
        <w:tc>
          <w:tcPr>
            <w:tcW w:w="1754" w:type="dxa"/>
            <w:vAlign w:val="center"/>
          </w:tcPr>
          <w:p w:rsidR="00100166" w:rsidRDefault="00516E22" w:rsidP="001A1D89">
            <w:pPr>
              <w:pStyle w:val="tac0"/>
              <w:rPr>
                <w:rFonts w:eastAsia="SimSun"/>
                <w:lang w:val="de-DE" w:eastAsia="zh-CN"/>
              </w:rPr>
            </w:pPr>
            <w:r>
              <w:rPr>
                <w:position w:val="-14"/>
                <w:lang w:eastAsia="zh-CN"/>
              </w:rPr>
              <w:pict>
                <v:shape id="_x0000_i1908" type="#_x0000_t75" style="width:87pt;height:19.5pt">
                  <v:imagedata r:id="rId535" o:title=""/>
                </v:shape>
              </w:pict>
            </w:r>
          </w:p>
        </w:tc>
        <w:tc>
          <w:tcPr>
            <w:tcW w:w="2428" w:type="dxa"/>
            <w:tcMar>
              <w:top w:w="0" w:type="dxa"/>
              <w:left w:w="108" w:type="dxa"/>
              <w:bottom w:w="0" w:type="dxa"/>
              <w:right w:w="108" w:type="dxa"/>
            </w:tcMar>
            <w:vAlign w:val="center"/>
          </w:tcPr>
          <w:p w:rsidR="00100166" w:rsidRPr="00064EEE" w:rsidRDefault="00516E22" w:rsidP="001A1D89">
            <w:pPr>
              <w:pStyle w:val="tac0"/>
              <w:rPr>
                <w:lang w:val="en-GB"/>
              </w:rPr>
            </w:pPr>
            <w:r>
              <w:rPr>
                <w:position w:val="-14"/>
                <w:lang w:eastAsia="zh-CN"/>
              </w:rPr>
              <w:pict>
                <v:shape id="_x0000_i1909" type="#_x0000_t75" style="width:87pt;height:19.5pt">
                  <v:imagedata r:id="rId535" o:title=""/>
                </v:shape>
              </w:pict>
            </w:r>
          </w:p>
        </w:tc>
        <w:tc>
          <w:tcPr>
            <w:tcW w:w="2232" w:type="dxa"/>
            <w:vAlign w:val="center"/>
          </w:tcPr>
          <w:p w:rsidR="00100166" w:rsidRDefault="00516E22" w:rsidP="001A1D89">
            <w:pPr>
              <w:pStyle w:val="tac0"/>
              <w:rPr>
                <w:rFonts w:eastAsia="SimSun"/>
                <w:lang w:val="de-DE" w:eastAsia="zh-CN"/>
              </w:rPr>
            </w:pPr>
            <w:r>
              <w:rPr>
                <w:position w:val="-14"/>
                <w:lang w:eastAsia="zh-CN"/>
              </w:rPr>
              <w:pict>
                <v:shape id="_x0000_i1910" type="#_x0000_t75" style="width:87pt;height:19.5pt">
                  <v:imagedata r:id="rId535" o:title=""/>
                </v:shape>
              </w:pic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100166" w:rsidRPr="00B827BD" w:rsidRDefault="00100166" w:rsidP="001A1D89">
            <w:pPr>
              <w:pStyle w:val="tac0"/>
              <w:rPr>
                <w:rFonts w:eastAsia="SimSun"/>
                <w:lang w:val="en-GB"/>
              </w:rPr>
            </w:pPr>
            <w:r>
              <w:rPr>
                <w:rFonts w:eastAsia="SimSun" w:hint="eastAsia"/>
                <w:lang w:eastAsia="zh-CN"/>
              </w:rPr>
              <w:t>0</w:t>
            </w:r>
          </w:p>
        </w:tc>
        <w:tc>
          <w:tcPr>
            <w:tcW w:w="1754" w:type="dxa"/>
            <w:vAlign w:val="center"/>
          </w:tcPr>
          <w:p w:rsidR="00100166" w:rsidRPr="00B827BD" w:rsidRDefault="00100166" w:rsidP="001A1D89">
            <w:pPr>
              <w:pStyle w:val="tac0"/>
              <w:rPr>
                <w:rFonts w:eastAsia="SimSun"/>
                <w:lang w:val="de-DE" w:eastAsia="zh-CN"/>
              </w:rPr>
            </w:pPr>
            <w:r>
              <w:rPr>
                <w:rFonts w:eastAsia="SimSun" w:hint="eastAsia"/>
                <w:lang w:eastAsia="zh-CN"/>
              </w:rPr>
              <w:t>0</w:t>
            </w:r>
          </w:p>
        </w:tc>
        <w:tc>
          <w:tcPr>
            <w:tcW w:w="2428"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eastAsia="zh-CN"/>
              </w:rPr>
              <w:t>0</w:t>
            </w:r>
          </w:p>
        </w:tc>
        <w:tc>
          <w:tcPr>
            <w:tcW w:w="2232" w:type="dxa"/>
            <w:vAlign w:val="center"/>
          </w:tcPr>
          <w:p w:rsidR="00100166" w:rsidRDefault="00100166" w:rsidP="001A1D89">
            <w:pPr>
              <w:pStyle w:val="tac0"/>
              <w:rPr>
                <w:rFonts w:eastAsia="SimSun"/>
                <w:lang w:val="de-DE" w:eastAsia="zh-CN"/>
              </w:rPr>
            </w:pPr>
            <w:r>
              <w:rPr>
                <w:rFonts w:eastAsia="SimSun" w:hint="eastAsia"/>
                <w:lang w:eastAsia="zh-CN"/>
              </w:rPr>
              <w:t>0</w:t>
            </w:r>
          </w:p>
        </w:tc>
      </w:tr>
    </w:tbl>
    <w:p w:rsidR="00100166" w:rsidRDefault="00100166" w:rsidP="00100166">
      <w:pPr>
        <w:rPr>
          <w:lang w:eastAsia="zh-CN"/>
        </w:rPr>
      </w:pPr>
    </w:p>
    <w:p w:rsidR="00100166" w:rsidRPr="00BC2B3C" w:rsidRDefault="00100166" w:rsidP="00C85571">
      <w:pPr>
        <w:pStyle w:val="TH"/>
        <w:rPr>
          <w:rFonts w:eastAsia="SimSun"/>
          <w:lang w:eastAsia="zh-CN"/>
        </w:rPr>
      </w:pPr>
      <w:r>
        <w:rPr>
          <w:rFonts w:eastAsia="SimSun" w:hint="eastAsia"/>
          <w:lang w:eastAsia="zh-CN"/>
        </w:rPr>
        <w:lastRenderedPageBreak/>
        <w:t>Tabl</w:t>
      </w:r>
      <w:r w:rsidRPr="00E0039F">
        <w:t>e 5.2.2.6.2-2</w:t>
      </w:r>
      <w:r>
        <w:rPr>
          <w:rFonts w:eastAsia="SimSun" w:hint="eastAsia"/>
          <w:lang w:eastAsia="zh-CN"/>
        </w:rPr>
        <w:t>B-2</w:t>
      </w:r>
      <w:r w:rsidRPr="00E0039F">
        <w:t xml:space="preserve">: Fields for channel quality information feedback for higher layer configured subband CQI reports (transmission mode </w:t>
      </w:r>
      <w:r>
        <w:rPr>
          <w:rFonts w:eastAsia="SimSun" w:hint="eastAsia"/>
          <w:lang w:eastAsia="zh-CN"/>
        </w:rPr>
        <w:t>9/10</w:t>
      </w:r>
      <w:r w:rsidRPr="00E0039F">
        <w:rPr>
          <w:lang w:eastAsia="zh-CN"/>
        </w:rPr>
        <w:t xml:space="preserve"> </w:t>
      </w:r>
      <w:r w:rsidRPr="00E0039F">
        <w:t xml:space="preserve">configured with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Pr="00E0039F">
        <w:t xml:space="preserve"> with </w:t>
      </w:r>
      <w:r>
        <w:rPr>
          <w:rFonts w:hint="eastAsia"/>
          <w:lang w:eastAsia="zh-CN"/>
        </w:rPr>
        <w:t xml:space="preserve">codebook </w:t>
      </w:r>
      <w:r>
        <w:rPr>
          <w:lang w:eastAsia="zh-CN"/>
        </w:rPr>
        <w:t xml:space="preserve">configuration </w:t>
      </w:r>
      <w:r w:rsidR="00516E22">
        <w:rPr>
          <w:position w:val="-10"/>
          <w:lang w:eastAsia="zh-CN"/>
        </w:rPr>
        <w:pict>
          <v:shape id="_x0000_i1911" type="#_x0000_t75" style="width:51.75pt;height:14.25pt">
            <v:imagedata r:id="rId495" o:title=""/>
          </v:shape>
        </w:pict>
      </w:r>
      <w:r w:rsidRPr="00E0039F">
        <w:rPr>
          <w:lang w:eastAsia="zh-CN"/>
        </w:rPr>
        <w:t xml:space="preserve"> a</w:t>
      </w:r>
      <w:r w:rsidRPr="00E0039F">
        <w:t xml:space="preserve">nd </w:t>
      </w:r>
      <w:r w:rsidR="005B4C45">
        <w:rPr>
          <w:i/>
        </w:rPr>
        <w:t>CodebookConfig</w:t>
      </w:r>
      <w:r>
        <w:rPr>
          <w:rFonts w:eastAsia="SimSun" w:hint="eastAsia"/>
          <w:lang w:eastAsia="zh-CN"/>
        </w:rPr>
        <w:t>=2/3/4</w:t>
      </w:r>
      <w:r w:rsidR="004A017F">
        <w:rPr>
          <w:rFonts w:hint="eastAsia"/>
          <w:lang w:eastAsia="zh-CN"/>
        </w:rPr>
        <w:t>,</w:t>
      </w:r>
      <w:r w:rsidR="004A017F" w:rsidRPr="002029B6">
        <w:rPr>
          <w:rFonts w:hint="eastAsia"/>
          <w:lang w:eastAsia="zh-CN"/>
        </w:rPr>
        <w:t xml:space="preserve"> </w:t>
      </w:r>
      <w:r w:rsidR="004A017F">
        <w:rPr>
          <w:rFonts w:hint="eastAsia"/>
          <w:lang w:eastAsia="zh-CN"/>
        </w:rPr>
        <w:t xml:space="preserve">except with </w:t>
      </w:r>
      <w:r w:rsidR="004A017F" w:rsidRPr="00F84586">
        <w:rPr>
          <w:i/>
        </w:rPr>
        <w:t>advancedCodebookEnabled</w:t>
      </w:r>
      <w:r w:rsidR="004A017F">
        <w:rPr>
          <w:i/>
        </w:rPr>
        <w:t>=TRUE</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68"/>
        <w:gridCol w:w="1956"/>
        <w:gridCol w:w="1750"/>
        <w:gridCol w:w="2378"/>
        <w:gridCol w:w="2207"/>
      </w:tblGrid>
      <w:tr w:rsidR="00100166" w:rsidRPr="00290CB4" w:rsidTr="00E013D3">
        <w:trPr>
          <w:cantSplit/>
          <w:trHeight w:val="20"/>
          <w:jc w:val="center"/>
        </w:trPr>
        <w:tc>
          <w:tcPr>
            <w:tcW w:w="1875" w:type="dxa"/>
            <w:vMerge w:val="restart"/>
            <w:shd w:val="clear" w:color="auto" w:fill="E0E0E0"/>
            <w:tcMar>
              <w:top w:w="0" w:type="dxa"/>
              <w:left w:w="108" w:type="dxa"/>
              <w:bottom w:w="0" w:type="dxa"/>
              <w:right w:w="108" w:type="dxa"/>
            </w:tcMar>
            <w:vAlign w:val="center"/>
          </w:tcPr>
          <w:p w:rsidR="00100166" w:rsidRPr="00064EEE" w:rsidRDefault="00100166" w:rsidP="001A1D89">
            <w:pPr>
              <w:pStyle w:val="tah0"/>
              <w:rPr>
                <w:lang w:val="en-GB"/>
              </w:rPr>
            </w:pPr>
            <w:r w:rsidRPr="00064EEE">
              <w:rPr>
                <w:lang w:val="en-GB"/>
              </w:rPr>
              <w:t>Field</w:t>
            </w:r>
          </w:p>
        </w:tc>
        <w:tc>
          <w:tcPr>
            <w:tcW w:w="7884" w:type="dxa"/>
            <w:gridSpan w:val="4"/>
            <w:shd w:val="clear" w:color="auto" w:fill="E0E0E0"/>
          </w:tcPr>
          <w:p w:rsidR="00100166" w:rsidRPr="00064EEE" w:rsidRDefault="00100166" w:rsidP="001A1D89">
            <w:pPr>
              <w:pStyle w:val="tah0"/>
              <w:rPr>
                <w:lang w:val="en-GB"/>
              </w:rPr>
            </w:pPr>
            <w:r>
              <w:rPr>
                <w:rFonts w:eastAsia="SimSun" w:hint="eastAsia"/>
                <w:lang w:val="en-GB" w:eastAsia="zh-CN"/>
              </w:rPr>
              <w:t>Bit width</w:t>
            </w:r>
          </w:p>
        </w:tc>
      </w:tr>
      <w:tr w:rsidR="00100166" w:rsidRPr="00290CB4" w:rsidTr="00E013D3">
        <w:trPr>
          <w:cantSplit/>
          <w:trHeight w:val="20"/>
          <w:jc w:val="center"/>
        </w:trPr>
        <w:tc>
          <w:tcPr>
            <w:tcW w:w="1875" w:type="dxa"/>
            <w:vMerge/>
            <w:shd w:val="clear" w:color="auto" w:fill="E0E0E0"/>
            <w:vAlign w:val="center"/>
          </w:tcPr>
          <w:p w:rsidR="00100166" w:rsidRPr="00B7584F" w:rsidRDefault="00100166" w:rsidP="001A1D89">
            <w:pPr>
              <w:rPr>
                <w:rFonts w:ascii="Arial" w:eastAsia="Calibri" w:hAnsi="Arial" w:cs="Arial"/>
                <w:b/>
                <w:bCs/>
                <w:sz w:val="18"/>
                <w:szCs w:val="18"/>
              </w:rPr>
            </w:pPr>
          </w:p>
        </w:tc>
        <w:tc>
          <w:tcPr>
            <w:tcW w:w="1586" w:type="dxa"/>
            <w:shd w:val="clear" w:color="auto" w:fill="E0E0E0"/>
            <w:tcMar>
              <w:top w:w="0" w:type="dxa"/>
              <w:left w:w="108" w:type="dxa"/>
              <w:bottom w:w="0" w:type="dxa"/>
              <w:right w:w="108" w:type="dxa"/>
            </w:tcMar>
            <w:vAlign w:val="center"/>
          </w:tcPr>
          <w:p w:rsidR="00100166" w:rsidRPr="008953DC" w:rsidRDefault="00100166" w:rsidP="001A1D89">
            <w:pPr>
              <w:pStyle w:val="tah0"/>
              <w:rPr>
                <w:rFonts w:eastAsia="SimSun"/>
                <w:lang w:val="en-GB" w:eastAsia="zh-CN"/>
              </w:rPr>
            </w:pPr>
            <w:r w:rsidRPr="00064EEE">
              <w:rPr>
                <w:lang w:val="en-GB"/>
              </w:rPr>
              <w:t>Rank = 1</w:t>
            </w:r>
          </w:p>
        </w:tc>
        <w:tc>
          <w:tcPr>
            <w:tcW w:w="1589" w:type="dxa"/>
            <w:shd w:val="clear" w:color="auto" w:fill="E0E0E0"/>
            <w:vAlign w:val="center"/>
          </w:tcPr>
          <w:p w:rsidR="00100166" w:rsidRPr="00064EEE" w:rsidRDefault="00100166" w:rsidP="001A1D89">
            <w:pPr>
              <w:pStyle w:val="tah0"/>
              <w:rPr>
                <w:lang w:val="de-DE"/>
              </w:rPr>
            </w:pPr>
            <w:r w:rsidRPr="00064EEE">
              <w:rPr>
                <w:lang w:val="en-GB"/>
              </w:rPr>
              <w:t xml:space="preserve">Rank = </w:t>
            </w:r>
            <w:r>
              <w:rPr>
                <w:rFonts w:eastAsia="SimSun" w:hint="eastAsia"/>
                <w:lang w:val="en-GB" w:eastAsia="zh-CN"/>
              </w:rPr>
              <w:t>2</w:t>
            </w:r>
          </w:p>
        </w:tc>
        <w:tc>
          <w:tcPr>
            <w:tcW w:w="2423" w:type="dxa"/>
            <w:shd w:val="clear" w:color="auto" w:fill="E0E0E0"/>
            <w:tcMar>
              <w:top w:w="0" w:type="dxa"/>
              <w:left w:w="108" w:type="dxa"/>
              <w:bottom w:w="0" w:type="dxa"/>
              <w:right w:w="108" w:type="dxa"/>
            </w:tcMar>
            <w:vAlign w:val="center"/>
          </w:tcPr>
          <w:p w:rsidR="00100166" w:rsidRPr="00064EEE" w:rsidRDefault="00100166" w:rsidP="001A1D89">
            <w:pPr>
              <w:pStyle w:val="tah0"/>
              <w:rPr>
                <w:lang w:val="de-DE"/>
              </w:rPr>
            </w:pPr>
            <w:r w:rsidRPr="00064EEE">
              <w:rPr>
                <w:lang w:val="de-DE"/>
              </w:rPr>
              <w:t xml:space="preserve">Rank </w:t>
            </w:r>
            <w:r>
              <w:rPr>
                <w:rFonts w:eastAsia="SimSun" w:hint="eastAsia"/>
                <w:lang w:val="de-DE" w:eastAsia="zh-CN"/>
              </w:rPr>
              <w:t>=3</w:t>
            </w:r>
          </w:p>
        </w:tc>
        <w:tc>
          <w:tcPr>
            <w:tcW w:w="2286" w:type="dxa"/>
            <w:shd w:val="clear" w:color="auto" w:fill="E0E0E0"/>
          </w:tcPr>
          <w:p w:rsidR="00100166" w:rsidRPr="00064EEE" w:rsidRDefault="00100166" w:rsidP="001A1D89">
            <w:pPr>
              <w:pStyle w:val="tah0"/>
              <w:rPr>
                <w:lang w:val="de-DE"/>
              </w:rPr>
            </w:pPr>
            <w:r w:rsidRPr="00064EEE">
              <w:rPr>
                <w:lang w:val="de-DE"/>
              </w:rPr>
              <w:t xml:space="preserve">Rank </w:t>
            </w:r>
            <w:r>
              <w:rPr>
                <w:rFonts w:eastAsia="SimSun" w:hint="eastAsia"/>
                <w:lang w:val="de-DE" w:eastAsia="zh-CN"/>
              </w:rPr>
              <w:t>=4</w: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0</w:t>
            </w:r>
          </w:p>
        </w:tc>
        <w:tc>
          <w:tcPr>
            <w:tcW w:w="1586"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4</w:t>
            </w:r>
          </w:p>
        </w:tc>
        <w:tc>
          <w:tcPr>
            <w:tcW w:w="1589" w:type="dxa"/>
            <w:vAlign w:val="center"/>
          </w:tcPr>
          <w:p w:rsidR="00100166" w:rsidRDefault="00100166" w:rsidP="001A1D89">
            <w:pPr>
              <w:pStyle w:val="tac0"/>
              <w:rPr>
                <w:rFonts w:eastAsia="SimSun"/>
                <w:lang w:val="de-DE" w:eastAsia="zh-CN"/>
              </w:rPr>
            </w:pPr>
            <w:r w:rsidRPr="00064EEE">
              <w:rPr>
                <w:lang w:val="de-DE"/>
              </w:rPr>
              <w:t>4</w:t>
            </w:r>
          </w:p>
        </w:tc>
        <w:tc>
          <w:tcPr>
            <w:tcW w:w="2423" w:type="dxa"/>
            <w:tcMar>
              <w:top w:w="0" w:type="dxa"/>
              <w:left w:w="108" w:type="dxa"/>
              <w:bottom w:w="0" w:type="dxa"/>
              <w:right w:w="108" w:type="dxa"/>
            </w:tcMar>
            <w:vAlign w:val="center"/>
          </w:tcPr>
          <w:p w:rsidR="00100166" w:rsidRPr="00064EEE" w:rsidRDefault="00100166" w:rsidP="001A1D89">
            <w:pPr>
              <w:pStyle w:val="tac0"/>
              <w:rPr>
                <w:lang w:val="de-DE"/>
              </w:rPr>
            </w:pPr>
            <w:r>
              <w:rPr>
                <w:rFonts w:eastAsia="SimSun" w:hint="eastAsia"/>
                <w:lang w:val="de-DE" w:eastAsia="zh-CN"/>
              </w:rPr>
              <w:t>4</w:t>
            </w:r>
          </w:p>
        </w:tc>
        <w:tc>
          <w:tcPr>
            <w:tcW w:w="2286" w:type="dxa"/>
            <w:vAlign w:val="center"/>
          </w:tcPr>
          <w:p w:rsidR="00100166" w:rsidRDefault="00100166" w:rsidP="001A1D89">
            <w:pPr>
              <w:pStyle w:val="tac0"/>
              <w:rPr>
                <w:rFonts w:eastAsia="SimSun"/>
                <w:lang w:val="de-DE" w:eastAsia="zh-CN"/>
              </w:rPr>
            </w:pPr>
            <w:r>
              <w:rPr>
                <w:rFonts w:eastAsia="SimSun" w:hint="eastAsia"/>
                <w:lang w:val="de-DE" w:eastAsia="zh-CN"/>
              </w:rPr>
              <w:t>4</w: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0</w:t>
            </w:r>
          </w:p>
        </w:tc>
        <w:tc>
          <w:tcPr>
            <w:tcW w:w="1586" w:type="dxa"/>
            <w:tcMar>
              <w:top w:w="0" w:type="dxa"/>
              <w:left w:w="108" w:type="dxa"/>
              <w:bottom w:w="0" w:type="dxa"/>
              <w:right w:w="108" w:type="dxa"/>
            </w:tcMar>
            <w:vAlign w:val="center"/>
          </w:tcPr>
          <w:p w:rsidR="00100166" w:rsidRPr="003571A3" w:rsidRDefault="00535058" w:rsidP="001A1D89">
            <w:pPr>
              <w:pStyle w:val="tac0"/>
              <w:rPr>
                <w:rFonts w:eastAsia="SimSun"/>
                <w:lang w:val="de-DE" w:eastAsia="zh-CN"/>
              </w:rPr>
            </w:pPr>
            <w:r w:rsidRPr="00402759">
              <w:rPr>
                <w:noProof/>
                <w:position w:val="-6"/>
                <w:lang w:val="en-GB" w:eastAsia="en-GB"/>
              </w:rPr>
              <w:drawing>
                <wp:inline distT="0" distB="0" distL="0" distR="0" wp14:anchorId="15A1473F" wp14:editId="6737058A">
                  <wp:extent cx="209550" cy="142875"/>
                  <wp:effectExtent l="0" t="0" r="0" b="0"/>
                  <wp:docPr id="952" name="Picture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589" w:type="dxa"/>
            <w:vAlign w:val="center"/>
          </w:tcPr>
          <w:p w:rsidR="00100166" w:rsidRPr="003571A3" w:rsidRDefault="00535058" w:rsidP="001A1D89">
            <w:pPr>
              <w:pStyle w:val="tac0"/>
              <w:rPr>
                <w:rFonts w:eastAsia="SimSun"/>
                <w:lang w:val="de-DE" w:eastAsia="zh-CN"/>
              </w:rPr>
            </w:pPr>
            <w:r w:rsidRPr="00402759">
              <w:rPr>
                <w:noProof/>
                <w:position w:val="-6"/>
                <w:lang w:val="en-GB" w:eastAsia="en-GB"/>
              </w:rPr>
              <w:drawing>
                <wp:inline distT="0" distB="0" distL="0" distR="0" wp14:anchorId="44DC6E2D" wp14:editId="577B9587">
                  <wp:extent cx="209550" cy="142875"/>
                  <wp:effectExtent l="0" t="0" r="0" b="0"/>
                  <wp:docPr id="953" name="Picture 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3B244C70" wp14:editId="7A9529D8">
                  <wp:extent cx="209550" cy="142875"/>
                  <wp:effectExtent l="0" t="0" r="0" b="0"/>
                  <wp:docPr id="954" name="Picture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86" w:type="dxa"/>
            <w:vAlign w:val="center"/>
          </w:tcPr>
          <w:p w:rsidR="00100166" w:rsidRDefault="00100166" w:rsidP="001A1D89">
            <w:pPr>
              <w:pStyle w:val="tac0"/>
              <w:rPr>
                <w:rFonts w:eastAsia="SimSun"/>
                <w:lang w:eastAsia="zh-CN"/>
              </w:rPr>
            </w:pPr>
          </w:p>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47733669" wp14:editId="29FB2633">
                  <wp:extent cx="209550" cy="142875"/>
                  <wp:effectExtent l="0" t="0" r="0" b="0"/>
                  <wp:docPr id="955" name="Picture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1</w:t>
            </w:r>
          </w:p>
        </w:tc>
        <w:tc>
          <w:tcPr>
            <w:tcW w:w="1586" w:type="dxa"/>
            <w:tcMar>
              <w:top w:w="0" w:type="dxa"/>
              <w:left w:w="108" w:type="dxa"/>
              <w:bottom w:w="0" w:type="dxa"/>
              <w:right w:w="108" w:type="dxa"/>
            </w:tcMar>
            <w:vAlign w:val="center"/>
          </w:tcPr>
          <w:p w:rsidR="00100166" w:rsidRPr="00064EEE" w:rsidRDefault="00100166" w:rsidP="001A1D89">
            <w:pPr>
              <w:pStyle w:val="tac0"/>
              <w:rPr>
                <w:lang w:val="en-GB"/>
              </w:rPr>
            </w:pPr>
            <w:r w:rsidRPr="00064EEE">
              <w:rPr>
                <w:lang w:val="en-GB"/>
              </w:rPr>
              <w:t>0</w:t>
            </w:r>
          </w:p>
        </w:tc>
        <w:tc>
          <w:tcPr>
            <w:tcW w:w="1589" w:type="dxa"/>
            <w:vAlign w:val="center"/>
          </w:tcPr>
          <w:p w:rsidR="00100166" w:rsidRPr="0006219F" w:rsidRDefault="00100166" w:rsidP="001A1D89">
            <w:pPr>
              <w:pStyle w:val="tac0"/>
              <w:rPr>
                <w:rFonts w:eastAsia="SimSun"/>
                <w:lang w:val="de-DE" w:eastAsia="zh-CN"/>
              </w:rPr>
            </w:pPr>
            <w:r>
              <w:rPr>
                <w:rFonts w:eastAsia="SimSun" w:hint="eastAsia"/>
                <w:lang w:val="en-GB" w:eastAsia="zh-CN"/>
              </w:rPr>
              <w:t>4</w:t>
            </w:r>
          </w:p>
        </w:tc>
        <w:tc>
          <w:tcPr>
            <w:tcW w:w="2423"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de-DE" w:eastAsia="zh-CN"/>
              </w:rPr>
              <w:t>4</w:t>
            </w:r>
          </w:p>
        </w:tc>
        <w:tc>
          <w:tcPr>
            <w:tcW w:w="2286" w:type="dxa"/>
            <w:vAlign w:val="center"/>
          </w:tcPr>
          <w:p w:rsidR="00100166" w:rsidRDefault="00100166" w:rsidP="001A1D89">
            <w:pPr>
              <w:pStyle w:val="tac0"/>
              <w:rPr>
                <w:rFonts w:eastAsia="SimSun"/>
                <w:lang w:val="de-DE" w:eastAsia="zh-CN"/>
              </w:rPr>
            </w:pPr>
            <w:r>
              <w:rPr>
                <w:rFonts w:eastAsia="SimSun" w:hint="eastAsia"/>
                <w:lang w:val="de-DE" w:eastAsia="zh-CN"/>
              </w:rPr>
              <w:t>4</w: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1</w:t>
            </w:r>
          </w:p>
        </w:tc>
        <w:tc>
          <w:tcPr>
            <w:tcW w:w="1586" w:type="dxa"/>
            <w:tcMar>
              <w:top w:w="0" w:type="dxa"/>
              <w:left w:w="108" w:type="dxa"/>
              <w:bottom w:w="0" w:type="dxa"/>
              <w:right w:w="108" w:type="dxa"/>
            </w:tcMar>
            <w:vAlign w:val="center"/>
          </w:tcPr>
          <w:p w:rsidR="00100166" w:rsidRPr="003571A3" w:rsidRDefault="00100166" w:rsidP="001A1D89">
            <w:pPr>
              <w:pStyle w:val="tac0"/>
              <w:rPr>
                <w:rFonts w:eastAsia="SimSun"/>
                <w:lang w:val="en-GB" w:eastAsia="zh-CN"/>
              </w:rPr>
            </w:pPr>
            <w:r>
              <w:rPr>
                <w:rFonts w:eastAsia="SimSun" w:hint="eastAsia"/>
                <w:lang w:val="en-GB" w:eastAsia="zh-CN"/>
              </w:rPr>
              <w:t>0</w:t>
            </w:r>
          </w:p>
        </w:tc>
        <w:tc>
          <w:tcPr>
            <w:tcW w:w="1589" w:type="dxa"/>
            <w:vAlign w:val="center"/>
          </w:tcPr>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22F53404" wp14:editId="33D94DDA">
                  <wp:extent cx="209550" cy="142875"/>
                  <wp:effectExtent l="0" t="0" r="0" b="0"/>
                  <wp:docPr id="956" name="Picture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328C7A37" wp14:editId="52395789">
                  <wp:extent cx="209550" cy="142875"/>
                  <wp:effectExtent l="0" t="0" r="0" b="0"/>
                  <wp:docPr id="957" name="Picture 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86" w:type="dxa"/>
            <w:vAlign w:val="center"/>
          </w:tcPr>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7CE00E83" wp14:editId="3A99BF6F">
                  <wp:extent cx="209550" cy="142875"/>
                  <wp:effectExtent l="0" t="0" r="0" b="0"/>
                  <wp:docPr id="958" name="Picture 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586" w:type="dxa"/>
            <w:tcMar>
              <w:top w:w="0" w:type="dxa"/>
              <w:left w:w="108" w:type="dxa"/>
              <w:bottom w:w="0" w:type="dxa"/>
              <w:right w:w="108" w:type="dxa"/>
            </w:tcMar>
            <w:vAlign w:val="center"/>
          </w:tcPr>
          <w:p w:rsidR="00100166" w:rsidRPr="00D14E50" w:rsidRDefault="00535058" w:rsidP="001A1D89">
            <w:pPr>
              <w:pStyle w:val="tac0"/>
              <w:rPr>
                <w:rFonts w:eastAsia="SimSun"/>
                <w:lang w:val="en-GB" w:eastAsia="zh-CN"/>
              </w:rPr>
            </w:pPr>
            <w:r w:rsidRPr="002F1E3A">
              <w:rPr>
                <w:noProof/>
                <w:position w:val="-10"/>
                <w:lang w:val="en-GB" w:eastAsia="en-GB"/>
              </w:rPr>
              <w:drawing>
                <wp:inline distT="0" distB="0" distL="0" distR="0" wp14:anchorId="3751EB4D" wp14:editId="5CBCCAFA">
                  <wp:extent cx="866775" cy="200025"/>
                  <wp:effectExtent l="0" t="0" r="0" b="0"/>
                  <wp:docPr id="95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866775" cy="200025"/>
                          </a:xfrm>
                          <a:prstGeom prst="rect">
                            <a:avLst/>
                          </a:prstGeom>
                          <a:noFill/>
                          <a:ln>
                            <a:noFill/>
                          </a:ln>
                        </pic:spPr>
                      </pic:pic>
                    </a:graphicData>
                  </a:graphic>
                </wp:inline>
              </w:drawing>
            </w:r>
          </w:p>
        </w:tc>
        <w:tc>
          <w:tcPr>
            <w:tcW w:w="1589" w:type="dxa"/>
            <w:vAlign w:val="center"/>
          </w:tcPr>
          <w:p w:rsidR="00100166" w:rsidRDefault="00535058" w:rsidP="001A1D89">
            <w:pPr>
              <w:pStyle w:val="tac0"/>
              <w:rPr>
                <w:rFonts w:eastAsia="SimSun"/>
                <w:lang w:val="de-DE" w:eastAsia="zh-CN"/>
              </w:rPr>
            </w:pPr>
            <w:r w:rsidRPr="002F1E3A">
              <w:rPr>
                <w:noProof/>
                <w:position w:val="-10"/>
                <w:lang w:val="en-GB" w:eastAsia="en-GB"/>
              </w:rPr>
              <w:drawing>
                <wp:inline distT="0" distB="0" distL="0" distR="0" wp14:anchorId="51C3C923" wp14:editId="5F082844">
                  <wp:extent cx="866775" cy="200025"/>
                  <wp:effectExtent l="0" t="0" r="0" b="0"/>
                  <wp:docPr id="96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866775" cy="20002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rsidR="00100166" w:rsidRPr="00064EEE" w:rsidRDefault="00516E22" w:rsidP="001A1D89">
            <w:pPr>
              <w:pStyle w:val="tac0"/>
              <w:rPr>
                <w:lang w:val="en-GB"/>
              </w:rPr>
            </w:pPr>
            <w:r>
              <w:rPr>
                <w:position w:val="-32"/>
                <w:lang w:eastAsia="zh-CN"/>
              </w:rPr>
              <w:pict>
                <v:shape id="_x0000_i1912" type="#_x0000_t75" style="width:105.75pt;height:28.5pt">
                  <v:imagedata r:id="rId509" o:title=""/>
                </v:shape>
              </w:pict>
            </w:r>
          </w:p>
        </w:tc>
        <w:tc>
          <w:tcPr>
            <w:tcW w:w="2286" w:type="dxa"/>
            <w:vAlign w:val="center"/>
          </w:tcPr>
          <w:p w:rsidR="00100166" w:rsidRDefault="00516E22" w:rsidP="001A1D89">
            <w:pPr>
              <w:pStyle w:val="tac0"/>
              <w:rPr>
                <w:rFonts w:eastAsia="SimSun"/>
                <w:lang w:val="de-DE" w:eastAsia="zh-CN"/>
              </w:rPr>
            </w:pPr>
            <w:r>
              <w:rPr>
                <w:position w:val="-32"/>
                <w:lang w:eastAsia="zh-CN"/>
              </w:rPr>
              <w:pict>
                <v:shape id="_x0000_i1913" type="#_x0000_t75" style="width:105.75pt;height:28.5pt">
                  <v:imagedata r:id="rId509" o:title=""/>
                </v:shape>
              </w:pic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586" w:type="dxa"/>
            <w:tcMar>
              <w:top w:w="0" w:type="dxa"/>
              <w:left w:w="108" w:type="dxa"/>
              <w:bottom w:w="0" w:type="dxa"/>
              <w:right w:w="108" w:type="dxa"/>
            </w:tcMar>
            <w:vAlign w:val="center"/>
          </w:tcPr>
          <w:p w:rsidR="00100166" w:rsidRPr="00D14E50" w:rsidRDefault="00535058" w:rsidP="001A1D89">
            <w:pPr>
              <w:pStyle w:val="tac0"/>
              <w:rPr>
                <w:rFonts w:eastAsia="SimSun"/>
                <w:lang w:val="en-GB" w:eastAsia="zh-CN"/>
              </w:rPr>
            </w:pPr>
            <w:r w:rsidRPr="002F1E3A">
              <w:rPr>
                <w:noProof/>
                <w:position w:val="-10"/>
                <w:lang w:val="en-GB" w:eastAsia="en-GB"/>
              </w:rPr>
              <w:drawing>
                <wp:inline distT="0" distB="0" distL="0" distR="0" wp14:anchorId="56FDAFC3" wp14:editId="5D4CBDBB">
                  <wp:extent cx="904875" cy="200025"/>
                  <wp:effectExtent l="0" t="0" r="0" b="0"/>
                  <wp:docPr id="96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1589" w:type="dxa"/>
            <w:vAlign w:val="center"/>
          </w:tcPr>
          <w:p w:rsidR="00100166" w:rsidRDefault="00535058" w:rsidP="001A1D89">
            <w:pPr>
              <w:pStyle w:val="tac0"/>
              <w:rPr>
                <w:rFonts w:eastAsia="SimSun"/>
                <w:lang w:val="de-DE" w:eastAsia="zh-CN"/>
              </w:rPr>
            </w:pPr>
            <w:r w:rsidRPr="002F1E3A">
              <w:rPr>
                <w:noProof/>
                <w:position w:val="-10"/>
                <w:lang w:val="en-GB" w:eastAsia="en-GB"/>
              </w:rPr>
              <w:drawing>
                <wp:inline distT="0" distB="0" distL="0" distR="0" wp14:anchorId="64178C5E" wp14:editId="7670DF64">
                  <wp:extent cx="904875" cy="200025"/>
                  <wp:effectExtent l="0" t="0" r="0" b="0"/>
                  <wp:docPr id="9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rsidR="00100166" w:rsidRPr="00064EEE" w:rsidRDefault="00516E22" w:rsidP="001A1D89">
            <w:pPr>
              <w:pStyle w:val="tac0"/>
              <w:rPr>
                <w:lang w:val="en-GB"/>
              </w:rPr>
            </w:pPr>
            <w:r>
              <w:rPr>
                <w:position w:val="-32"/>
                <w:lang w:eastAsia="zh-CN"/>
              </w:rPr>
              <w:pict>
                <v:shape id="_x0000_i1914" type="#_x0000_t75" style="width:66.75pt;height:33.75pt">
                  <v:imagedata r:id="rId538" o:title=""/>
                </v:shape>
              </w:pict>
            </w:r>
          </w:p>
        </w:tc>
        <w:tc>
          <w:tcPr>
            <w:tcW w:w="2286" w:type="dxa"/>
            <w:vAlign w:val="center"/>
          </w:tcPr>
          <w:p w:rsidR="00100166" w:rsidRDefault="00516E22" w:rsidP="001A1D89">
            <w:pPr>
              <w:pStyle w:val="tac0"/>
              <w:rPr>
                <w:rFonts w:eastAsia="SimSun"/>
                <w:lang w:val="de-DE" w:eastAsia="zh-CN"/>
              </w:rPr>
            </w:pPr>
            <w:r>
              <w:rPr>
                <w:position w:val="-32"/>
                <w:lang w:eastAsia="zh-CN"/>
              </w:rPr>
              <w:pict>
                <v:shape id="_x0000_i1915" type="#_x0000_t75" style="width:66.75pt;height:33.75pt">
                  <v:imagedata r:id="rId538" o:title=""/>
                </v:shape>
              </w:pic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586" w:type="dxa"/>
            <w:tcMar>
              <w:top w:w="0" w:type="dxa"/>
              <w:left w:w="108" w:type="dxa"/>
              <w:bottom w:w="0" w:type="dxa"/>
              <w:right w:w="108" w:type="dxa"/>
            </w:tcMar>
            <w:vAlign w:val="center"/>
          </w:tcPr>
          <w:p w:rsidR="00100166" w:rsidRPr="00087CD0" w:rsidRDefault="0092468F" w:rsidP="001A1D89">
            <w:pPr>
              <w:pStyle w:val="tac0"/>
              <w:rPr>
                <w:rFonts w:eastAsia="SimSun"/>
                <w:lang w:val="en-GB" w:eastAsia="zh-CN"/>
              </w:rPr>
            </w:pPr>
            <w:r>
              <w:rPr>
                <w:rFonts w:eastAsia="SimSun"/>
                <w:lang w:val="en-GB" w:eastAsia="zh-CN"/>
              </w:rPr>
              <w:t>4</w:t>
            </w:r>
          </w:p>
        </w:tc>
        <w:tc>
          <w:tcPr>
            <w:tcW w:w="1589" w:type="dxa"/>
            <w:vAlign w:val="center"/>
          </w:tcPr>
          <w:p w:rsidR="00100166" w:rsidRDefault="0092468F" w:rsidP="001A1D89">
            <w:pPr>
              <w:pStyle w:val="tac0"/>
              <w:rPr>
                <w:rFonts w:eastAsia="SimSun"/>
                <w:lang w:val="de-DE" w:eastAsia="zh-CN"/>
              </w:rPr>
            </w:pPr>
            <w:r>
              <w:rPr>
                <w:rFonts w:eastAsia="SimSun"/>
                <w:lang w:val="de-DE" w:eastAsia="zh-CN"/>
              </w:rPr>
              <w:t>4</w:t>
            </w:r>
          </w:p>
        </w:tc>
        <w:tc>
          <w:tcPr>
            <w:tcW w:w="2423" w:type="dxa"/>
            <w:tcMar>
              <w:top w:w="0" w:type="dxa"/>
              <w:left w:w="108" w:type="dxa"/>
              <w:bottom w:w="0" w:type="dxa"/>
              <w:right w:w="108" w:type="dxa"/>
            </w:tcMar>
            <w:vAlign w:val="center"/>
          </w:tcPr>
          <w:p w:rsidR="00100166" w:rsidRPr="003571A3" w:rsidRDefault="00100166" w:rsidP="001A1D89">
            <w:pPr>
              <w:pStyle w:val="tac0"/>
              <w:rPr>
                <w:rFonts w:eastAsia="SimSun"/>
                <w:lang w:val="en-GB" w:eastAsia="zh-CN"/>
              </w:rPr>
            </w:pPr>
            <w:r>
              <w:rPr>
                <w:rFonts w:eastAsia="SimSun" w:hint="eastAsia"/>
                <w:lang w:val="en-GB" w:eastAsia="zh-CN"/>
              </w:rPr>
              <w:t>4</w:t>
            </w:r>
          </w:p>
        </w:tc>
        <w:tc>
          <w:tcPr>
            <w:tcW w:w="2286" w:type="dxa"/>
            <w:vAlign w:val="center"/>
          </w:tcPr>
          <w:p w:rsidR="00100166" w:rsidRDefault="00100166" w:rsidP="001A1D89">
            <w:pPr>
              <w:pStyle w:val="tac0"/>
              <w:tabs>
                <w:tab w:val="left" w:pos="735"/>
                <w:tab w:val="center" w:pos="1441"/>
              </w:tabs>
              <w:rPr>
                <w:rFonts w:eastAsia="SimSun"/>
                <w:lang w:val="de-DE" w:eastAsia="zh-CN"/>
              </w:rPr>
            </w:pPr>
            <w:r>
              <w:rPr>
                <w:rFonts w:eastAsia="SimSun" w:hint="eastAsia"/>
                <w:lang w:val="de-DE" w:eastAsia="zh-CN"/>
              </w:rPr>
              <w:t>3</w:t>
            </w:r>
          </w:p>
        </w:tc>
      </w:tr>
      <w:tr w:rsidR="00100166" w:rsidRPr="00290CB4" w:rsidTr="00E013D3">
        <w:trPr>
          <w:cantSplit/>
          <w:trHeight w:val="20"/>
          <w:jc w:val="center"/>
        </w:trPr>
        <w:tc>
          <w:tcPr>
            <w:tcW w:w="1875" w:type="dxa"/>
            <w:vMerge w:val="restart"/>
            <w:shd w:val="clear" w:color="auto" w:fill="E0E0E0"/>
            <w:tcMar>
              <w:top w:w="0" w:type="dxa"/>
              <w:left w:w="108" w:type="dxa"/>
              <w:bottom w:w="0" w:type="dxa"/>
              <w:right w:w="108" w:type="dxa"/>
            </w:tcMar>
            <w:vAlign w:val="center"/>
          </w:tcPr>
          <w:p w:rsidR="00100166" w:rsidRPr="00064EEE" w:rsidRDefault="00100166" w:rsidP="001A1D89">
            <w:pPr>
              <w:pStyle w:val="tah0"/>
              <w:rPr>
                <w:lang w:val="en-GB"/>
              </w:rPr>
            </w:pPr>
            <w:r w:rsidRPr="00064EEE">
              <w:rPr>
                <w:lang w:val="en-GB"/>
              </w:rPr>
              <w:t>Field</w:t>
            </w:r>
          </w:p>
        </w:tc>
        <w:tc>
          <w:tcPr>
            <w:tcW w:w="7884" w:type="dxa"/>
            <w:gridSpan w:val="4"/>
            <w:shd w:val="clear" w:color="auto" w:fill="E0E0E0"/>
            <w:vAlign w:val="center"/>
          </w:tcPr>
          <w:p w:rsidR="00100166" w:rsidRPr="00064EEE" w:rsidRDefault="00100166" w:rsidP="001A1D89">
            <w:pPr>
              <w:pStyle w:val="tah0"/>
              <w:rPr>
                <w:lang w:val="en-GB"/>
              </w:rPr>
            </w:pPr>
            <w:r w:rsidRPr="00064EEE">
              <w:rPr>
                <w:lang w:val="en-GB"/>
              </w:rPr>
              <w:t>Bit width</w:t>
            </w:r>
          </w:p>
        </w:tc>
      </w:tr>
      <w:tr w:rsidR="00100166" w:rsidRPr="00290CB4" w:rsidTr="00E013D3">
        <w:trPr>
          <w:cantSplit/>
          <w:trHeight w:val="20"/>
          <w:jc w:val="center"/>
        </w:trPr>
        <w:tc>
          <w:tcPr>
            <w:tcW w:w="1875" w:type="dxa"/>
            <w:vMerge/>
            <w:shd w:val="clear" w:color="auto" w:fill="E0E0E0"/>
            <w:vAlign w:val="center"/>
          </w:tcPr>
          <w:p w:rsidR="00100166" w:rsidRPr="00B7584F" w:rsidRDefault="00100166" w:rsidP="001A1D89">
            <w:pPr>
              <w:rPr>
                <w:rFonts w:ascii="Arial" w:eastAsia="Calibri" w:hAnsi="Arial" w:cs="Arial"/>
                <w:b/>
                <w:bCs/>
                <w:sz w:val="18"/>
                <w:szCs w:val="18"/>
              </w:rPr>
            </w:pPr>
          </w:p>
        </w:tc>
        <w:tc>
          <w:tcPr>
            <w:tcW w:w="1586" w:type="dxa"/>
            <w:shd w:val="clear" w:color="auto" w:fill="E0E0E0"/>
            <w:tcMar>
              <w:top w:w="0" w:type="dxa"/>
              <w:left w:w="108" w:type="dxa"/>
              <w:bottom w:w="0" w:type="dxa"/>
              <w:right w:w="108" w:type="dxa"/>
            </w:tcMar>
            <w:vAlign w:val="center"/>
          </w:tcPr>
          <w:p w:rsidR="00100166" w:rsidRPr="00B827BD" w:rsidRDefault="00100166" w:rsidP="001A1D89">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1589" w:type="dxa"/>
            <w:shd w:val="clear" w:color="auto" w:fill="E0E0E0"/>
            <w:vAlign w:val="center"/>
          </w:tcPr>
          <w:p w:rsidR="00100166" w:rsidRPr="00064EEE" w:rsidRDefault="00100166" w:rsidP="001A1D89">
            <w:pPr>
              <w:pStyle w:val="tah0"/>
              <w:rPr>
                <w:lang w:val="de-DE"/>
              </w:rPr>
            </w:pPr>
            <w:r w:rsidRPr="00064EEE">
              <w:rPr>
                <w:lang w:val="en-GB"/>
              </w:rPr>
              <w:t xml:space="preserve">Rank = </w:t>
            </w:r>
            <w:r>
              <w:rPr>
                <w:rFonts w:eastAsia="SimSun" w:hint="eastAsia"/>
                <w:lang w:val="en-GB" w:eastAsia="zh-CN"/>
              </w:rPr>
              <w:t>6</w:t>
            </w:r>
          </w:p>
        </w:tc>
        <w:tc>
          <w:tcPr>
            <w:tcW w:w="2423" w:type="dxa"/>
            <w:shd w:val="clear" w:color="auto" w:fill="E0E0E0"/>
            <w:tcMar>
              <w:top w:w="0" w:type="dxa"/>
              <w:left w:w="108" w:type="dxa"/>
              <w:bottom w:w="0" w:type="dxa"/>
              <w:right w:w="108" w:type="dxa"/>
            </w:tcMar>
            <w:vAlign w:val="center"/>
          </w:tcPr>
          <w:p w:rsidR="00100166" w:rsidRPr="00064EEE" w:rsidRDefault="00100166" w:rsidP="001A1D89">
            <w:pPr>
              <w:pStyle w:val="tah0"/>
              <w:rPr>
                <w:lang w:val="de-DE"/>
              </w:rPr>
            </w:pPr>
            <w:r w:rsidRPr="00064EEE">
              <w:rPr>
                <w:lang w:val="de-DE"/>
              </w:rPr>
              <w:t xml:space="preserve">Rank </w:t>
            </w:r>
            <w:r>
              <w:rPr>
                <w:rFonts w:eastAsia="SimSun" w:hint="eastAsia"/>
                <w:lang w:val="de-DE" w:eastAsia="zh-CN"/>
              </w:rPr>
              <w:t>=7</w:t>
            </w:r>
          </w:p>
        </w:tc>
        <w:tc>
          <w:tcPr>
            <w:tcW w:w="2286" w:type="dxa"/>
            <w:shd w:val="clear" w:color="auto" w:fill="E0E0E0"/>
            <w:vAlign w:val="center"/>
          </w:tcPr>
          <w:p w:rsidR="00100166" w:rsidRPr="00064EEE" w:rsidRDefault="00100166" w:rsidP="001A1D89">
            <w:pPr>
              <w:pStyle w:val="tah0"/>
              <w:rPr>
                <w:lang w:val="de-DE"/>
              </w:rPr>
            </w:pPr>
            <w:r w:rsidRPr="00064EEE">
              <w:rPr>
                <w:lang w:val="de-DE"/>
              </w:rPr>
              <w:t xml:space="preserve">Rank </w:t>
            </w:r>
            <w:r>
              <w:rPr>
                <w:rFonts w:eastAsia="SimSun" w:hint="eastAsia"/>
                <w:lang w:val="de-DE" w:eastAsia="zh-CN"/>
              </w:rPr>
              <w:t>=8</w: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0</w:t>
            </w:r>
          </w:p>
        </w:tc>
        <w:tc>
          <w:tcPr>
            <w:tcW w:w="1586"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4</w:t>
            </w:r>
          </w:p>
        </w:tc>
        <w:tc>
          <w:tcPr>
            <w:tcW w:w="1589" w:type="dxa"/>
            <w:vAlign w:val="center"/>
          </w:tcPr>
          <w:p w:rsidR="00100166" w:rsidRDefault="00100166" w:rsidP="001A1D89">
            <w:pPr>
              <w:pStyle w:val="tac0"/>
              <w:rPr>
                <w:rFonts w:eastAsia="SimSun"/>
                <w:lang w:val="de-DE" w:eastAsia="zh-CN"/>
              </w:rPr>
            </w:pPr>
            <w:r w:rsidRPr="00064EEE">
              <w:rPr>
                <w:lang w:val="de-DE"/>
              </w:rPr>
              <w:t>4</w:t>
            </w:r>
          </w:p>
        </w:tc>
        <w:tc>
          <w:tcPr>
            <w:tcW w:w="2423"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4</w:t>
            </w:r>
          </w:p>
        </w:tc>
        <w:tc>
          <w:tcPr>
            <w:tcW w:w="2286" w:type="dxa"/>
            <w:vAlign w:val="center"/>
          </w:tcPr>
          <w:p w:rsidR="00100166" w:rsidRDefault="00100166" w:rsidP="001A1D89">
            <w:pPr>
              <w:pStyle w:val="tac0"/>
              <w:rPr>
                <w:rFonts w:eastAsia="SimSun"/>
                <w:lang w:val="de-DE" w:eastAsia="zh-CN"/>
              </w:rPr>
            </w:pPr>
            <w:r w:rsidRPr="00064EEE">
              <w:rPr>
                <w:lang w:val="de-DE"/>
              </w:rPr>
              <w:t>4</w: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0</w:t>
            </w:r>
          </w:p>
        </w:tc>
        <w:tc>
          <w:tcPr>
            <w:tcW w:w="1586" w:type="dxa"/>
            <w:tcMar>
              <w:top w:w="0" w:type="dxa"/>
              <w:left w:w="108" w:type="dxa"/>
              <w:bottom w:w="0" w:type="dxa"/>
              <w:right w:w="108" w:type="dxa"/>
            </w:tcMar>
            <w:vAlign w:val="center"/>
          </w:tcPr>
          <w:p w:rsidR="00100166" w:rsidRPr="00064EEE" w:rsidRDefault="00535058" w:rsidP="001A1D89">
            <w:pPr>
              <w:pStyle w:val="tac0"/>
              <w:rPr>
                <w:lang w:val="de-DE"/>
              </w:rPr>
            </w:pPr>
            <w:r w:rsidRPr="00402759">
              <w:rPr>
                <w:noProof/>
                <w:position w:val="-6"/>
                <w:lang w:val="en-GB" w:eastAsia="en-GB"/>
              </w:rPr>
              <w:drawing>
                <wp:inline distT="0" distB="0" distL="0" distR="0" wp14:anchorId="6336F916" wp14:editId="4EFEA146">
                  <wp:extent cx="209550" cy="142875"/>
                  <wp:effectExtent l="0" t="0" r="0" b="0"/>
                  <wp:docPr id="967" name="Picture 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589" w:type="dxa"/>
            <w:vAlign w:val="center"/>
          </w:tcPr>
          <w:p w:rsidR="00100166" w:rsidRPr="00064EEE" w:rsidRDefault="00535058" w:rsidP="001A1D89">
            <w:pPr>
              <w:pStyle w:val="tac0"/>
              <w:rPr>
                <w:lang w:val="de-DE"/>
              </w:rPr>
            </w:pPr>
            <w:r w:rsidRPr="00402759">
              <w:rPr>
                <w:noProof/>
                <w:position w:val="-6"/>
                <w:lang w:val="en-GB" w:eastAsia="en-GB"/>
              </w:rPr>
              <w:drawing>
                <wp:inline distT="0" distB="0" distL="0" distR="0" wp14:anchorId="197DE3EE" wp14:editId="0D9DF1B6">
                  <wp:extent cx="209550" cy="142875"/>
                  <wp:effectExtent l="0" t="0" r="0" b="0"/>
                  <wp:docPr id="968" name="Picture 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rsidR="00100166" w:rsidRPr="00064EEE" w:rsidRDefault="00535058" w:rsidP="001A1D89">
            <w:pPr>
              <w:pStyle w:val="tac0"/>
              <w:rPr>
                <w:lang w:val="de-DE"/>
              </w:rPr>
            </w:pPr>
            <w:r w:rsidRPr="00402759">
              <w:rPr>
                <w:noProof/>
                <w:position w:val="-6"/>
                <w:lang w:val="en-GB" w:eastAsia="en-GB"/>
              </w:rPr>
              <w:drawing>
                <wp:inline distT="0" distB="0" distL="0" distR="0" wp14:anchorId="7F4E9B32" wp14:editId="05A4C354">
                  <wp:extent cx="209550" cy="142875"/>
                  <wp:effectExtent l="0" t="0" r="0" b="0"/>
                  <wp:docPr id="969" name="Picture 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86" w:type="dxa"/>
            <w:vAlign w:val="center"/>
          </w:tcPr>
          <w:p w:rsidR="00100166" w:rsidRDefault="00100166" w:rsidP="001A1D89">
            <w:pPr>
              <w:pStyle w:val="tac0"/>
              <w:rPr>
                <w:rFonts w:eastAsia="SimSun"/>
                <w:lang w:eastAsia="zh-CN"/>
              </w:rPr>
            </w:pPr>
          </w:p>
          <w:p w:rsidR="00100166" w:rsidRPr="00064EEE" w:rsidRDefault="00535058" w:rsidP="001A1D89">
            <w:pPr>
              <w:pStyle w:val="tac0"/>
              <w:rPr>
                <w:lang w:val="de-DE"/>
              </w:rPr>
            </w:pPr>
            <w:r w:rsidRPr="00402759">
              <w:rPr>
                <w:noProof/>
                <w:position w:val="-6"/>
                <w:lang w:val="en-GB" w:eastAsia="en-GB"/>
              </w:rPr>
              <w:drawing>
                <wp:inline distT="0" distB="0" distL="0" distR="0" wp14:anchorId="1CE6323A" wp14:editId="4621A433">
                  <wp:extent cx="209550" cy="142875"/>
                  <wp:effectExtent l="0" t="0" r="0" b="0"/>
                  <wp:docPr id="970" name="Picture 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1</w:t>
            </w:r>
          </w:p>
        </w:tc>
        <w:tc>
          <w:tcPr>
            <w:tcW w:w="1586" w:type="dxa"/>
            <w:tcMar>
              <w:top w:w="0" w:type="dxa"/>
              <w:left w:w="108" w:type="dxa"/>
              <w:bottom w:w="0" w:type="dxa"/>
              <w:right w:w="108" w:type="dxa"/>
            </w:tcMar>
            <w:vAlign w:val="center"/>
          </w:tcPr>
          <w:p w:rsidR="00100166" w:rsidRPr="00B827BD" w:rsidRDefault="00100166" w:rsidP="001A1D89">
            <w:pPr>
              <w:pStyle w:val="tac0"/>
              <w:rPr>
                <w:rFonts w:eastAsia="SimSun"/>
                <w:lang w:val="en-GB" w:eastAsia="zh-CN"/>
              </w:rPr>
            </w:pPr>
            <w:r>
              <w:rPr>
                <w:rFonts w:eastAsia="SimSun" w:hint="eastAsia"/>
                <w:lang w:val="en-GB" w:eastAsia="zh-CN"/>
              </w:rPr>
              <w:t>4</w:t>
            </w:r>
          </w:p>
        </w:tc>
        <w:tc>
          <w:tcPr>
            <w:tcW w:w="1589" w:type="dxa"/>
            <w:vAlign w:val="center"/>
          </w:tcPr>
          <w:p w:rsidR="00100166" w:rsidRPr="0006219F" w:rsidRDefault="00100166" w:rsidP="001A1D89">
            <w:pPr>
              <w:pStyle w:val="tac0"/>
              <w:rPr>
                <w:rFonts w:eastAsia="SimSun"/>
                <w:lang w:val="de-DE" w:eastAsia="zh-CN"/>
              </w:rPr>
            </w:pPr>
            <w:r>
              <w:rPr>
                <w:rFonts w:eastAsia="SimSun" w:hint="eastAsia"/>
                <w:lang w:val="en-GB" w:eastAsia="zh-CN"/>
              </w:rPr>
              <w:t>4</w:t>
            </w:r>
          </w:p>
        </w:tc>
        <w:tc>
          <w:tcPr>
            <w:tcW w:w="2423"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en-GB" w:eastAsia="zh-CN"/>
              </w:rPr>
              <w:t>4</w:t>
            </w:r>
          </w:p>
        </w:tc>
        <w:tc>
          <w:tcPr>
            <w:tcW w:w="2286" w:type="dxa"/>
            <w:vAlign w:val="center"/>
          </w:tcPr>
          <w:p w:rsidR="00100166" w:rsidRDefault="00100166" w:rsidP="001A1D89">
            <w:pPr>
              <w:pStyle w:val="tac0"/>
              <w:rPr>
                <w:rFonts w:eastAsia="SimSun"/>
                <w:lang w:val="de-DE" w:eastAsia="zh-CN"/>
              </w:rPr>
            </w:pPr>
            <w:r>
              <w:rPr>
                <w:rFonts w:eastAsia="SimSun" w:hint="eastAsia"/>
                <w:lang w:val="en-GB" w:eastAsia="zh-CN"/>
              </w:rPr>
              <w:t>4</w: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1</w:t>
            </w:r>
          </w:p>
        </w:tc>
        <w:tc>
          <w:tcPr>
            <w:tcW w:w="1586" w:type="dxa"/>
            <w:tcMar>
              <w:top w:w="0" w:type="dxa"/>
              <w:left w:w="108" w:type="dxa"/>
              <w:bottom w:w="0" w:type="dxa"/>
              <w:right w:w="108" w:type="dxa"/>
            </w:tcMar>
            <w:vAlign w:val="center"/>
          </w:tcPr>
          <w:p w:rsidR="00100166" w:rsidRDefault="00535058" w:rsidP="001A1D89">
            <w:pPr>
              <w:pStyle w:val="tac0"/>
              <w:rPr>
                <w:rFonts w:eastAsia="SimSun"/>
                <w:lang w:val="en-GB" w:eastAsia="zh-CN"/>
              </w:rPr>
            </w:pPr>
            <w:r>
              <w:rPr>
                <w:noProof/>
                <w:position w:val="-6"/>
                <w:lang w:val="en-GB" w:eastAsia="en-GB"/>
              </w:rPr>
              <w:drawing>
                <wp:inline distT="0" distB="0" distL="0" distR="0" wp14:anchorId="13A51D29" wp14:editId="405C5F33">
                  <wp:extent cx="209550" cy="142875"/>
                  <wp:effectExtent l="0" t="0" r="0" b="0"/>
                  <wp:docPr id="971" name="Picture 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589" w:type="dxa"/>
            <w:vAlign w:val="center"/>
          </w:tcPr>
          <w:p w:rsidR="00100166" w:rsidRDefault="00535058" w:rsidP="001A1D89">
            <w:pPr>
              <w:pStyle w:val="tac0"/>
              <w:rPr>
                <w:rFonts w:eastAsia="SimSun"/>
                <w:lang w:val="en-GB" w:eastAsia="zh-CN"/>
              </w:rPr>
            </w:pPr>
            <w:bookmarkStart w:id="337" w:name="OLE_LINK85"/>
            <w:bookmarkStart w:id="338" w:name="OLE_LINK86"/>
            <w:r w:rsidRPr="00402759">
              <w:rPr>
                <w:noProof/>
                <w:position w:val="-6"/>
                <w:lang w:val="en-GB" w:eastAsia="en-GB"/>
              </w:rPr>
              <w:drawing>
                <wp:inline distT="0" distB="0" distL="0" distR="0" wp14:anchorId="32BCEEEF" wp14:editId="152724A3">
                  <wp:extent cx="209550" cy="142875"/>
                  <wp:effectExtent l="0" t="0" r="0" b="0"/>
                  <wp:docPr id="972" name="Picture 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bookmarkEnd w:id="337"/>
            <w:bookmarkEnd w:id="338"/>
          </w:p>
        </w:tc>
        <w:tc>
          <w:tcPr>
            <w:tcW w:w="2423" w:type="dxa"/>
            <w:tcMar>
              <w:top w:w="0" w:type="dxa"/>
              <w:left w:w="108" w:type="dxa"/>
              <w:bottom w:w="0" w:type="dxa"/>
              <w:right w:w="108" w:type="dxa"/>
            </w:tcMar>
            <w:vAlign w:val="center"/>
          </w:tcPr>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19B54494" wp14:editId="5A14A08E">
                  <wp:extent cx="209550" cy="142875"/>
                  <wp:effectExtent l="0" t="0" r="0" b="0"/>
                  <wp:docPr id="973" name="Picture 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86" w:type="dxa"/>
            <w:vAlign w:val="center"/>
          </w:tcPr>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646049AA" wp14:editId="5CF6F60B">
                  <wp:extent cx="209550" cy="142875"/>
                  <wp:effectExtent l="0" t="0" r="0" b="0"/>
                  <wp:docPr id="974" name="Picture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586" w:type="dxa"/>
            <w:tcMar>
              <w:top w:w="0" w:type="dxa"/>
              <w:left w:w="108" w:type="dxa"/>
              <w:bottom w:w="0" w:type="dxa"/>
              <w:right w:w="108" w:type="dxa"/>
            </w:tcMar>
            <w:vAlign w:val="center"/>
          </w:tcPr>
          <w:p w:rsidR="00100166" w:rsidRPr="00D14E50" w:rsidRDefault="00516E22" w:rsidP="001A1D89">
            <w:pPr>
              <w:pStyle w:val="tac0"/>
              <w:rPr>
                <w:rFonts w:eastAsia="SimSun"/>
                <w:lang w:val="en-GB" w:eastAsia="zh-CN"/>
              </w:rPr>
            </w:pPr>
            <w:r>
              <w:rPr>
                <w:position w:val="-14"/>
                <w:lang w:eastAsia="zh-CN"/>
              </w:rPr>
              <w:pict>
                <v:shape id="_x0000_i1916" type="#_x0000_t75" style="width:84pt;height:19.5pt">
                  <v:imagedata r:id="rId539" o:title=""/>
                </v:shape>
              </w:pict>
            </w:r>
          </w:p>
        </w:tc>
        <w:tc>
          <w:tcPr>
            <w:tcW w:w="1589" w:type="dxa"/>
            <w:vAlign w:val="center"/>
          </w:tcPr>
          <w:p w:rsidR="00100166" w:rsidRDefault="00516E22" w:rsidP="001A1D89">
            <w:pPr>
              <w:pStyle w:val="tac0"/>
              <w:rPr>
                <w:rFonts w:eastAsia="SimSun"/>
                <w:lang w:val="de-DE" w:eastAsia="zh-CN"/>
              </w:rPr>
            </w:pPr>
            <w:r>
              <w:rPr>
                <w:position w:val="-14"/>
                <w:lang w:eastAsia="zh-CN"/>
              </w:rPr>
              <w:pict>
                <v:shape id="_x0000_i1917" type="#_x0000_t75" style="width:84pt;height:19.5pt">
                  <v:imagedata r:id="rId539" o:title=""/>
                </v:shape>
              </w:pict>
            </w:r>
          </w:p>
        </w:tc>
        <w:tc>
          <w:tcPr>
            <w:tcW w:w="2423" w:type="dxa"/>
            <w:tcMar>
              <w:top w:w="0" w:type="dxa"/>
              <w:left w:w="108" w:type="dxa"/>
              <w:bottom w:w="0" w:type="dxa"/>
              <w:right w:w="108" w:type="dxa"/>
            </w:tcMar>
            <w:vAlign w:val="center"/>
          </w:tcPr>
          <w:p w:rsidR="00100166" w:rsidRPr="00064EEE" w:rsidRDefault="00516E22" w:rsidP="001A1D89">
            <w:pPr>
              <w:pStyle w:val="tac0"/>
              <w:rPr>
                <w:lang w:val="en-GB"/>
              </w:rPr>
            </w:pPr>
            <w:r>
              <w:rPr>
                <w:position w:val="-14"/>
                <w:lang w:eastAsia="zh-CN"/>
              </w:rPr>
              <w:pict>
                <v:shape id="_x0000_i1918" type="#_x0000_t75" style="width:84pt;height:19.5pt">
                  <v:imagedata r:id="rId539" o:title=""/>
                </v:shape>
              </w:pict>
            </w:r>
          </w:p>
        </w:tc>
        <w:tc>
          <w:tcPr>
            <w:tcW w:w="2286" w:type="dxa"/>
            <w:vAlign w:val="center"/>
          </w:tcPr>
          <w:p w:rsidR="00100166" w:rsidRDefault="00516E22" w:rsidP="001A1D89">
            <w:pPr>
              <w:pStyle w:val="tac0"/>
              <w:rPr>
                <w:rFonts w:eastAsia="SimSun"/>
                <w:lang w:val="de-DE" w:eastAsia="zh-CN"/>
              </w:rPr>
            </w:pPr>
            <w:r>
              <w:rPr>
                <w:position w:val="-14"/>
                <w:lang w:eastAsia="zh-CN"/>
              </w:rPr>
              <w:pict>
                <v:shape id="_x0000_i1919" type="#_x0000_t75" style="width:84pt;height:19.5pt">
                  <v:imagedata r:id="rId539" o:title=""/>
                </v:shape>
              </w:pic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586" w:type="dxa"/>
            <w:tcMar>
              <w:top w:w="0" w:type="dxa"/>
              <w:left w:w="108" w:type="dxa"/>
              <w:bottom w:w="0" w:type="dxa"/>
              <w:right w:w="108" w:type="dxa"/>
            </w:tcMar>
            <w:vAlign w:val="center"/>
          </w:tcPr>
          <w:p w:rsidR="00100166" w:rsidRPr="00EE5965" w:rsidRDefault="00516E22" w:rsidP="001A1D89">
            <w:pPr>
              <w:pStyle w:val="tac0"/>
              <w:rPr>
                <w:rFonts w:eastAsia="SimSun"/>
                <w:lang w:val="en-GB" w:eastAsia="zh-CN"/>
              </w:rPr>
            </w:pPr>
            <w:r>
              <w:rPr>
                <w:position w:val="-14"/>
                <w:lang w:eastAsia="zh-CN"/>
              </w:rPr>
              <w:pict>
                <v:shape id="_x0000_i1920" type="#_x0000_t75" style="width:87pt;height:19.5pt">
                  <v:imagedata r:id="rId516" o:title=""/>
                </v:shape>
              </w:pict>
            </w:r>
          </w:p>
        </w:tc>
        <w:tc>
          <w:tcPr>
            <w:tcW w:w="1589" w:type="dxa"/>
            <w:vAlign w:val="center"/>
          </w:tcPr>
          <w:p w:rsidR="00100166" w:rsidRDefault="00516E22" w:rsidP="001A1D89">
            <w:pPr>
              <w:pStyle w:val="tac0"/>
              <w:rPr>
                <w:rFonts w:eastAsia="SimSun"/>
                <w:lang w:val="de-DE" w:eastAsia="zh-CN"/>
              </w:rPr>
            </w:pPr>
            <w:r>
              <w:rPr>
                <w:position w:val="-14"/>
                <w:lang w:eastAsia="zh-CN"/>
              </w:rPr>
              <w:pict>
                <v:shape id="_x0000_i1921" type="#_x0000_t75" style="width:87pt;height:19.5pt">
                  <v:imagedata r:id="rId516" o:title=""/>
                </v:shape>
              </w:pict>
            </w:r>
          </w:p>
        </w:tc>
        <w:tc>
          <w:tcPr>
            <w:tcW w:w="2423" w:type="dxa"/>
            <w:tcMar>
              <w:top w:w="0" w:type="dxa"/>
              <w:left w:w="108" w:type="dxa"/>
              <w:bottom w:w="0" w:type="dxa"/>
              <w:right w:w="108" w:type="dxa"/>
            </w:tcMar>
            <w:vAlign w:val="center"/>
          </w:tcPr>
          <w:p w:rsidR="00100166" w:rsidRPr="00064EEE" w:rsidRDefault="00516E22" w:rsidP="001A1D89">
            <w:pPr>
              <w:pStyle w:val="tac0"/>
              <w:rPr>
                <w:lang w:val="en-GB"/>
              </w:rPr>
            </w:pPr>
            <w:r>
              <w:rPr>
                <w:position w:val="-14"/>
                <w:lang w:eastAsia="zh-CN"/>
              </w:rPr>
              <w:pict>
                <v:shape id="_x0000_i1922" type="#_x0000_t75" style="width:87pt;height:19.5pt">
                  <v:imagedata r:id="rId516" o:title=""/>
                </v:shape>
              </w:pict>
            </w:r>
          </w:p>
        </w:tc>
        <w:tc>
          <w:tcPr>
            <w:tcW w:w="2286" w:type="dxa"/>
            <w:vAlign w:val="center"/>
          </w:tcPr>
          <w:p w:rsidR="00100166" w:rsidRDefault="00516E22" w:rsidP="001A1D89">
            <w:pPr>
              <w:pStyle w:val="tac0"/>
              <w:rPr>
                <w:rFonts w:eastAsia="SimSun"/>
                <w:lang w:val="de-DE" w:eastAsia="zh-CN"/>
              </w:rPr>
            </w:pPr>
            <w:r>
              <w:rPr>
                <w:position w:val="-14"/>
                <w:lang w:eastAsia="zh-CN"/>
              </w:rPr>
              <w:pict>
                <v:shape id="_x0000_i1923" type="#_x0000_t75" style="width:87pt;height:19.5pt">
                  <v:imagedata r:id="rId516" o:title=""/>
                </v:shape>
              </w:pic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586" w:type="dxa"/>
            <w:tcMar>
              <w:top w:w="0" w:type="dxa"/>
              <w:left w:w="108" w:type="dxa"/>
              <w:bottom w:w="0" w:type="dxa"/>
              <w:right w:w="108" w:type="dxa"/>
            </w:tcMar>
            <w:vAlign w:val="center"/>
          </w:tcPr>
          <w:p w:rsidR="00100166" w:rsidRPr="00B827BD" w:rsidRDefault="00100166" w:rsidP="001A1D89">
            <w:pPr>
              <w:pStyle w:val="tac0"/>
              <w:rPr>
                <w:rFonts w:eastAsia="SimSun"/>
                <w:lang w:val="en-GB"/>
              </w:rPr>
            </w:pPr>
            <w:r>
              <w:rPr>
                <w:rFonts w:eastAsia="SimSun" w:hint="eastAsia"/>
                <w:lang w:eastAsia="zh-CN"/>
              </w:rPr>
              <w:t>0</w:t>
            </w:r>
          </w:p>
        </w:tc>
        <w:tc>
          <w:tcPr>
            <w:tcW w:w="1589" w:type="dxa"/>
            <w:vAlign w:val="center"/>
          </w:tcPr>
          <w:p w:rsidR="00100166" w:rsidRPr="00B827BD" w:rsidRDefault="00100166" w:rsidP="001A1D89">
            <w:pPr>
              <w:pStyle w:val="tac0"/>
              <w:rPr>
                <w:rFonts w:eastAsia="SimSun"/>
                <w:lang w:val="de-DE" w:eastAsia="zh-CN"/>
              </w:rPr>
            </w:pPr>
            <w:r>
              <w:rPr>
                <w:rFonts w:eastAsia="SimSun" w:hint="eastAsia"/>
                <w:lang w:eastAsia="zh-CN"/>
              </w:rPr>
              <w:t>0</w:t>
            </w:r>
          </w:p>
        </w:tc>
        <w:tc>
          <w:tcPr>
            <w:tcW w:w="2423"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eastAsia="zh-CN"/>
              </w:rPr>
              <w:t>0</w:t>
            </w:r>
          </w:p>
        </w:tc>
        <w:tc>
          <w:tcPr>
            <w:tcW w:w="2286" w:type="dxa"/>
            <w:vAlign w:val="center"/>
          </w:tcPr>
          <w:p w:rsidR="00100166" w:rsidRDefault="00100166" w:rsidP="001A1D89">
            <w:pPr>
              <w:pStyle w:val="tac0"/>
              <w:rPr>
                <w:rFonts w:eastAsia="SimSun"/>
                <w:lang w:val="de-DE" w:eastAsia="zh-CN"/>
              </w:rPr>
            </w:pPr>
            <w:r>
              <w:rPr>
                <w:rFonts w:eastAsia="SimSun" w:hint="eastAsia"/>
                <w:lang w:eastAsia="zh-CN"/>
              </w:rPr>
              <w:t>0</w:t>
            </w:r>
          </w:p>
        </w:tc>
      </w:tr>
    </w:tbl>
    <w:p w:rsidR="00100166" w:rsidRDefault="00100166" w:rsidP="00100166">
      <w:pPr>
        <w:rPr>
          <w:lang w:eastAsia="zh-CN"/>
        </w:rPr>
      </w:pPr>
    </w:p>
    <w:p w:rsidR="00100166" w:rsidRDefault="00100166" w:rsidP="00100166">
      <w:pPr>
        <w:pStyle w:val="TH"/>
        <w:rPr>
          <w:lang w:eastAsia="zh-CN"/>
        </w:rPr>
      </w:pPr>
      <w:r w:rsidRPr="00B7584F">
        <w:lastRenderedPageBreak/>
        <w:t>Table 5.2.2.6.2-2</w:t>
      </w:r>
      <w:r>
        <w:rPr>
          <w:rFonts w:hint="eastAsia"/>
          <w:lang w:eastAsia="zh-CN"/>
        </w:rPr>
        <w:t>B-3</w:t>
      </w:r>
      <w:r w:rsidRPr="00B7584F">
        <w:t xml:space="preserve">: Fields for channel quality information feedback for higher layer configured subband CQI reports </w:t>
      </w:r>
      <w:r>
        <w:t xml:space="preserve">(transmission mode </w:t>
      </w:r>
      <w:r>
        <w:rPr>
          <w:rFonts w:hint="eastAsia"/>
          <w:lang w:eastAsia="zh-CN"/>
        </w:rPr>
        <w:t>9/10</w:t>
      </w:r>
      <w:r>
        <w:rPr>
          <w:lang w:eastAsia="zh-CN"/>
        </w:rPr>
        <w:t xml:space="preserve"> </w:t>
      </w:r>
      <w:r>
        <w:t xml:space="preserve">configured with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t xml:space="preserve"> with </w:t>
      </w:r>
      <w:r>
        <w:rPr>
          <w:rFonts w:hint="eastAsia"/>
          <w:lang w:eastAsia="zh-CN"/>
        </w:rPr>
        <w:t xml:space="preserve">2/4/8 </w:t>
      </w:r>
      <w:r>
        <w:t>antenna port</w:t>
      </w:r>
      <w:r>
        <w:rPr>
          <w:rFonts w:hint="eastAsia"/>
          <w:lang w:eastAsia="zh-CN"/>
        </w:rPr>
        <w:t xml:space="preserve">s </w:t>
      </w:r>
      <w:r>
        <w:rPr>
          <w:lang w:val="en-US" w:eastAsia="zh-CN"/>
        </w:rPr>
        <w:t>with K=1</w:t>
      </w:r>
      <w:r>
        <w:rPr>
          <w:lang w:eastAsia="zh-CN"/>
        </w:rPr>
        <w:t xml:space="preserve"> and </w:t>
      </w:r>
      <w:r w:rsidR="005B4C45" w:rsidRPr="002D734A">
        <w:rPr>
          <w:i/>
        </w:rPr>
        <w:t>alternativeCodebook</w:t>
      </w:r>
      <w:r w:rsidR="005B4C45">
        <w:rPr>
          <w:i/>
        </w:rPr>
        <w:t>EnabledCLASSB_K1=TRUE</w:t>
      </w:r>
      <w:r w:rsidR="004A017F">
        <w:rPr>
          <w:rFonts w:hint="eastAsia"/>
          <w:lang w:eastAsia="zh-CN"/>
        </w:rPr>
        <w:t xml:space="preserve">, and </w:t>
      </w:r>
      <w:r w:rsidR="004A017F">
        <w:t>transmission mode</w:t>
      </w:r>
      <w:r w:rsidR="00D054B0">
        <w:t xml:space="preserve"> </w:t>
      </w:r>
      <w:r w:rsidR="004A017F">
        <w:t>9</w:t>
      </w:r>
      <w:r w:rsidR="004A017F">
        <w:rPr>
          <w:rFonts w:hint="eastAsia"/>
          <w:lang w:eastAsia="zh-CN"/>
        </w:rPr>
        <w:t>/</w:t>
      </w:r>
      <w:r w:rsidR="004A017F">
        <w:t>10</w:t>
      </w:r>
      <w:r w:rsidR="004A017F" w:rsidRPr="0007501B">
        <w:rPr>
          <w:rFonts w:hint="eastAsia"/>
        </w:rPr>
        <w:t xml:space="preserve"> </w:t>
      </w:r>
      <w:r w:rsidR="004A017F">
        <w:rPr>
          <w:rFonts w:hint="eastAsia"/>
          <w:lang w:eastAsia="zh-CN"/>
        </w:rPr>
        <w:t>configured with</w:t>
      </w:r>
      <w:r w:rsidR="004A017F">
        <w:rPr>
          <w:lang w:eastAsia="zh-CN"/>
        </w:rPr>
        <w:t xml:space="preserve"> </w:t>
      </w:r>
      <w:r w:rsidR="004A017F">
        <w:t xml:space="preserve">higher layer </w:t>
      </w:r>
      <w:r w:rsidR="004A017F" w:rsidRPr="0095051D">
        <w:rPr>
          <w:rFonts w:hint="eastAsia"/>
        </w:rPr>
        <w:t xml:space="preserve">parameter </w:t>
      </w:r>
      <w:r w:rsidR="004A017F" w:rsidRPr="00077D26">
        <w:rPr>
          <w:i/>
        </w:rPr>
        <w:t>eMIMO-Type</w:t>
      </w:r>
      <w:r w:rsidR="004A017F">
        <w:rPr>
          <w:rFonts w:hint="eastAsia"/>
          <w:lang w:eastAsia="zh-CN"/>
        </w:rPr>
        <w:t xml:space="preserve"> and </w:t>
      </w:r>
      <w:r w:rsidR="004A017F" w:rsidRPr="00077D26">
        <w:rPr>
          <w:i/>
        </w:rPr>
        <w:t>eMIMO-Type</w:t>
      </w:r>
      <w:r w:rsidR="004A017F">
        <w:rPr>
          <w:rFonts w:hint="eastAsia"/>
          <w:lang w:eastAsia="zh-CN"/>
        </w:rPr>
        <w:t>2</w:t>
      </w:r>
      <w:r w:rsidR="004A017F">
        <w:rPr>
          <w:lang w:eastAsia="zh-CN"/>
        </w:rPr>
        <w:t xml:space="preserve">, and </w:t>
      </w:r>
      <w:r w:rsidR="004A017F" w:rsidRPr="00077D26">
        <w:rPr>
          <w:i/>
        </w:rPr>
        <w:t>eMIMO-Type</w:t>
      </w:r>
      <w:r w:rsidR="004A017F">
        <w:rPr>
          <w:rFonts w:hint="eastAsia"/>
          <w:lang w:eastAsia="zh-CN"/>
        </w:rPr>
        <w:t>2</w:t>
      </w:r>
      <w:r w:rsidR="004A017F">
        <w:rPr>
          <w:lang w:eastAsia="zh-CN"/>
        </w:rPr>
        <w:t xml:space="preserve"> configured </w:t>
      </w:r>
      <w:r w:rsidR="004A017F" w:rsidRPr="0007501B">
        <w:rPr>
          <w:rFonts w:hint="eastAsia"/>
        </w:rPr>
        <w:t xml:space="preserve">with </w:t>
      </w:r>
      <w:r w:rsidR="004A017F" w:rsidRPr="0007501B">
        <w:rPr>
          <w:lang w:eastAsia="zh-CN"/>
        </w:rPr>
        <w:t>2</w:t>
      </w:r>
      <w:r w:rsidR="004A017F" w:rsidRPr="0007501B">
        <w:rPr>
          <w:rFonts w:hint="eastAsia"/>
        </w:rPr>
        <w:t>/</w:t>
      </w:r>
      <w:r w:rsidR="004A017F" w:rsidRPr="0007501B">
        <w:rPr>
          <w:lang w:eastAsia="zh-CN"/>
        </w:rPr>
        <w:t>4</w:t>
      </w:r>
      <w:r w:rsidR="004A017F" w:rsidRPr="0007501B">
        <w:rPr>
          <w:rFonts w:hint="eastAsia"/>
        </w:rPr>
        <w:t>/</w:t>
      </w:r>
      <w:r w:rsidR="004A017F" w:rsidRPr="0007501B">
        <w:rPr>
          <w:rFonts w:hint="eastAsia"/>
          <w:lang w:eastAsia="zh-CN"/>
        </w:rPr>
        <w:t>8</w:t>
      </w:r>
      <w:r w:rsidR="004A017F" w:rsidRPr="0007501B">
        <w:rPr>
          <w:rFonts w:hint="eastAsia"/>
        </w:rPr>
        <w:t xml:space="preserve"> antenna ports</w:t>
      </w:r>
      <w:r w:rsidR="004A017F">
        <w:t xml:space="preserve"> and</w:t>
      </w:r>
      <w:r w:rsidR="004A017F">
        <w:rPr>
          <w:rFonts w:hint="eastAsia"/>
          <w:lang w:eastAsia="zh-CN"/>
        </w:rPr>
        <w:t xml:space="preserve"> </w:t>
      </w:r>
      <w:r w:rsidR="004A017F">
        <w:t>higher layer paramete</w:t>
      </w:r>
      <w:r w:rsidR="004A017F">
        <w:rPr>
          <w:rFonts w:hint="eastAsia"/>
          <w:lang w:eastAsia="zh-CN"/>
        </w:rPr>
        <w:t xml:space="preserve">r </w:t>
      </w:r>
      <w:r w:rsidR="004A017F" w:rsidRPr="002D734A">
        <w:rPr>
          <w:i/>
        </w:rPr>
        <w:t>alternativeCodebook</w:t>
      </w:r>
      <w:r w:rsidR="004A017F">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12"/>
        <w:gridCol w:w="964"/>
        <w:gridCol w:w="964"/>
      </w:tblGrid>
      <w:tr w:rsidR="00100166" w:rsidRPr="00290CB4" w:rsidTr="00E013D3">
        <w:trPr>
          <w:jc w:val="center"/>
        </w:trPr>
        <w:tc>
          <w:tcPr>
            <w:tcW w:w="0" w:type="auto"/>
            <w:vMerge w:val="restart"/>
            <w:shd w:val="clear" w:color="auto" w:fill="E0E0E0"/>
            <w:vAlign w:val="center"/>
          </w:tcPr>
          <w:p w:rsidR="00100166" w:rsidRPr="00031463" w:rsidRDefault="00100166" w:rsidP="001A1D89">
            <w:pPr>
              <w:pStyle w:val="TAH"/>
            </w:pPr>
            <w:r w:rsidRPr="00031463">
              <w:t>Field</w:t>
            </w:r>
          </w:p>
        </w:tc>
        <w:tc>
          <w:tcPr>
            <w:tcW w:w="0" w:type="auto"/>
            <w:gridSpan w:val="6"/>
            <w:shd w:val="clear" w:color="auto" w:fill="E0E0E0"/>
            <w:vAlign w:val="center"/>
          </w:tcPr>
          <w:p w:rsidR="00100166" w:rsidRPr="00031463" w:rsidRDefault="00100166" w:rsidP="001A1D89">
            <w:pPr>
              <w:pStyle w:val="TAH"/>
            </w:pPr>
            <w:r w:rsidRPr="00031463">
              <w:t>Bit width</w:t>
            </w:r>
          </w:p>
        </w:tc>
      </w:tr>
      <w:tr w:rsidR="00100166" w:rsidRPr="00290CB4" w:rsidTr="00E013D3">
        <w:trPr>
          <w:jc w:val="center"/>
        </w:trPr>
        <w:tc>
          <w:tcPr>
            <w:tcW w:w="0" w:type="auto"/>
            <w:vMerge/>
            <w:shd w:val="clear" w:color="auto" w:fill="E0E0E0"/>
            <w:vAlign w:val="center"/>
          </w:tcPr>
          <w:p w:rsidR="00100166" w:rsidRPr="00031463" w:rsidRDefault="00100166" w:rsidP="001A1D89">
            <w:pPr>
              <w:pStyle w:val="TAH"/>
            </w:pPr>
          </w:p>
        </w:tc>
        <w:tc>
          <w:tcPr>
            <w:tcW w:w="0" w:type="auto"/>
            <w:gridSpan w:val="2"/>
            <w:shd w:val="clear" w:color="auto" w:fill="E0E0E0"/>
            <w:vAlign w:val="center"/>
          </w:tcPr>
          <w:p w:rsidR="00100166" w:rsidRPr="00031463" w:rsidRDefault="00100166" w:rsidP="001A1D89">
            <w:pPr>
              <w:pStyle w:val="TAH"/>
            </w:pPr>
            <w:r w:rsidRPr="00031463">
              <w:t>2 antenna ports</w:t>
            </w:r>
          </w:p>
        </w:tc>
        <w:tc>
          <w:tcPr>
            <w:tcW w:w="0" w:type="auto"/>
            <w:gridSpan w:val="4"/>
            <w:shd w:val="clear" w:color="auto" w:fill="E0E0E0"/>
            <w:vAlign w:val="center"/>
          </w:tcPr>
          <w:p w:rsidR="00100166" w:rsidRPr="00031463" w:rsidRDefault="00100166" w:rsidP="001A1D89">
            <w:pPr>
              <w:pStyle w:val="TAH"/>
              <w:rPr>
                <w:lang w:eastAsia="zh-CN"/>
              </w:rPr>
            </w:pPr>
            <w:r w:rsidRPr="00031463">
              <w:t>4 antenna ports</w:t>
            </w:r>
          </w:p>
        </w:tc>
      </w:tr>
      <w:tr w:rsidR="00100166" w:rsidRPr="00290CB4" w:rsidTr="00E013D3">
        <w:trPr>
          <w:jc w:val="center"/>
        </w:trPr>
        <w:tc>
          <w:tcPr>
            <w:tcW w:w="0" w:type="auto"/>
            <w:vMerge/>
            <w:shd w:val="clear" w:color="auto" w:fill="E0E0E0"/>
            <w:vAlign w:val="center"/>
          </w:tcPr>
          <w:p w:rsidR="00100166" w:rsidRPr="00031463" w:rsidRDefault="00100166" w:rsidP="001A1D89">
            <w:pPr>
              <w:pStyle w:val="TAH"/>
            </w:pPr>
          </w:p>
        </w:tc>
        <w:tc>
          <w:tcPr>
            <w:tcW w:w="0" w:type="auto"/>
            <w:shd w:val="clear" w:color="auto" w:fill="E0E0E0"/>
            <w:vAlign w:val="center"/>
          </w:tcPr>
          <w:p w:rsidR="00100166" w:rsidRPr="00031463" w:rsidRDefault="00100166" w:rsidP="001A1D89">
            <w:pPr>
              <w:pStyle w:val="TAH"/>
            </w:pPr>
            <w:r w:rsidRPr="00031463">
              <w:t>Rank = 1</w:t>
            </w:r>
          </w:p>
        </w:tc>
        <w:tc>
          <w:tcPr>
            <w:tcW w:w="0" w:type="auto"/>
            <w:shd w:val="clear" w:color="auto" w:fill="E0E0E0"/>
            <w:vAlign w:val="center"/>
          </w:tcPr>
          <w:p w:rsidR="00100166" w:rsidRPr="00290CB4" w:rsidRDefault="00100166" w:rsidP="001A1D89">
            <w:pPr>
              <w:pStyle w:val="TAH"/>
              <w:rPr>
                <w:lang w:val="de-DE"/>
              </w:rPr>
            </w:pPr>
            <w:r w:rsidRPr="00290CB4">
              <w:rPr>
                <w:lang w:val="de-DE"/>
              </w:rPr>
              <w:t>Rank = 2</w:t>
            </w:r>
          </w:p>
        </w:tc>
        <w:tc>
          <w:tcPr>
            <w:tcW w:w="0" w:type="auto"/>
            <w:shd w:val="clear" w:color="auto" w:fill="E0E0E0"/>
            <w:vAlign w:val="center"/>
          </w:tcPr>
          <w:p w:rsidR="00100166" w:rsidRPr="00290CB4" w:rsidRDefault="00100166" w:rsidP="001A1D89">
            <w:pPr>
              <w:pStyle w:val="TAH"/>
              <w:rPr>
                <w:lang w:val="de-DE"/>
              </w:rPr>
            </w:pPr>
            <w:r w:rsidRPr="00290CB4">
              <w:rPr>
                <w:lang w:val="de-DE"/>
              </w:rPr>
              <w:t>Rank = 1</w:t>
            </w:r>
          </w:p>
        </w:tc>
        <w:tc>
          <w:tcPr>
            <w:tcW w:w="0" w:type="auto"/>
            <w:shd w:val="clear" w:color="auto" w:fill="E0E0E0"/>
            <w:vAlign w:val="center"/>
          </w:tcPr>
          <w:p w:rsidR="00100166" w:rsidRPr="00290CB4" w:rsidRDefault="00100166" w:rsidP="001A1D89">
            <w:pPr>
              <w:pStyle w:val="TAH"/>
              <w:rPr>
                <w:lang w:val="de-DE"/>
              </w:rPr>
            </w:pPr>
            <w:r>
              <w:rPr>
                <w:lang w:val="de-DE"/>
              </w:rPr>
              <w:t xml:space="preserve">Rank </w:t>
            </w:r>
            <w:r>
              <w:rPr>
                <w:rFonts w:hint="eastAsia"/>
                <w:lang w:val="de-DE" w:eastAsia="zh-CN"/>
              </w:rPr>
              <w:t>=2</w:t>
            </w:r>
          </w:p>
        </w:tc>
        <w:tc>
          <w:tcPr>
            <w:tcW w:w="0" w:type="auto"/>
            <w:shd w:val="clear" w:color="auto" w:fill="E0E0E0"/>
            <w:vAlign w:val="center"/>
          </w:tcPr>
          <w:p w:rsidR="00100166" w:rsidRPr="00290CB4" w:rsidRDefault="00100166" w:rsidP="001A1D89">
            <w:pPr>
              <w:pStyle w:val="TAH"/>
              <w:rPr>
                <w:lang w:val="de-DE"/>
              </w:rPr>
            </w:pPr>
            <w:r>
              <w:rPr>
                <w:lang w:val="de-DE"/>
              </w:rPr>
              <w:t xml:space="preserve">Rank </w:t>
            </w:r>
            <w:r>
              <w:rPr>
                <w:rFonts w:hint="eastAsia"/>
                <w:lang w:val="de-DE" w:eastAsia="zh-CN"/>
              </w:rPr>
              <w:t>=3</w:t>
            </w:r>
          </w:p>
        </w:tc>
        <w:tc>
          <w:tcPr>
            <w:tcW w:w="0" w:type="auto"/>
            <w:shd w:val="clear" w:color="auto" w:fill="E0E0E0"/>
            <w:vAlign w:val="center"/>
          </w:tcPr>
          <w:p w:rsidR="00100166" w:rsidRPr="00290CB4" w:rsidRDefault="00100166" w:rsidP="001A1D89">
            <w:pPr>
              <w:pStyle w:val="TAH"/>
              <w:rPr>
                <w:lang w:val="de-DE"/>
              </w:rPr>
            </w:pPr>
            <w:r>
              <w:rPr>
                <w:lang w:val="de-DE"/>
              </w:rPr>
              <w:t xml:space="preserve">Rank </w:t>
            </w:r>
            <w:r>
              <w:rPr>
                <w:rFonts w:hint="eastAsia"/>
                <w:lang w:val="de-DE" w:eastAsia="zh-CN"/>
              </w:rPr>
              <w:t>=4</w:t>
            </w:r>
          </w:p>
        </w:tc>
      </w:tr>
      <w:tr w:rsidR="00100166" w:rsidRPr="00290CB4" w:rsidTr="00E013D3">
        <w:trPr>
          <w:jc w:val="center"/>
        </w:trPr>
        <w:tc>
          <w:tcPr>
            <w:tcW w:w="0" w:type="auto"/>
            <w:vAlign w:val="center"/>
          </w:tcPr>
          <w:p w:rsidR="00100166" w:rsidRPr="00290CB4" w:rsidRDefault="00100166" w:rsidP="001A1D89">
            <w:pPr>
              <w:pStyle w:val="TAC"/>
              <w:rPr>
                <w:lang w:val="de-DE"/>
              </w:rPr>
            </w:pPr>
            <w:r w:rsidRPr="00290CB4">
              <w:rPr>
                <w:lang w:val="de-DE"/>
              </w:rPr>
              <w:t>Wideband CQI codeword 0</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vAlign w:val="center"/>
          </w:tcPr>
          <w:p w:rsidR="00100166" w:rsidRPr="00290CB4" w:rsidRDefault="00100166" w:rsidP="001A1D89">
            <w:pPr>
              <w:pStyle w:val="TAC"/>
              <w:rPr>
                <w:lang w:val="de-DE" w:eastAsia="zh-CN"/>
              </w:rPr>
            </w:pPr>
            <w:r>
              <w:rPr>
                <w:rFonts w:hint="eastAsia"/>
                <w:lang w:val="de-DE" w:eastAsia="zh-CN"/>
              </w:rPr>
              <w:t>4</w:t>
            </w:r>
          </w:p>
        </w:tc>
        <w:tc>
          <w:tcPr>
            <w:tcW w:w="0" w:type="auto"/>
            <w:vAlign w:val="center"/>
          </w:tcPr>
          <w:p w:rsidR="00100166" w:rsidRPr="00290CB4" w:rsidRDefault="00100166" w:rsidP="001A1D89">
            <w:pPr>
              <w:pStyle w:val="TAC"/>
              <w:rPr>
                <w:lang w:val="de-DE" w:eastAsia="zh-CN"/>
              </w:rPr>
            </w:pPr>
            <w:r>
              <w:rPr>
                <w:rFonts w:hint="eastAsia"/>
                <w:lang w:val="de-DE" w:eastAsia="zh-CN"/>
              </w:rPr>
              <w:t>4</w:t>
            </w:r>
          </w:p>
        </w:tc>
      </w:tr>
      <w:tr w:rsidR="00100166" w:rsidRPr="00290CB4" w:rsidTr="00E013D3">
        <w:trPr>
          <w:jc w:val="center"/>
        </w:trPr>
        <w:tc>
          <w:tcPr>
            <w:tcW w:w="0" w:type="auto"/>
            <w:vAlign w:val="center"/>
          </w:tcPr>
          <w:p w:rsidR="00100166" w:rsidRPr="00290CB4" w:rsidRDefault="00100166" w:rsidP="001A1D89">
            <w:pPr>
              <w:pStyle w:val="TAC"/>
              <w:rPr>
                <w:lang w:val="de-DE"/>
              </w:rPr>
            </w:pPr>
            <w:r w:rsidRPr="00064EEE">
              <w:rPr>
                <w:lang w:val="de-DE"/>
              </w:rPr>
              <w:t>Subband differential CQI codeword 0</w:t>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0949E46F" wp14:editId="72CD2108">
                  <wp:extent cx="228600" cy="161925"/>
                  <wp:effectExtent l="0" t="0" r="0" b="0"/>
                  <wp:docPr id="983" name="Picture 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42791E47" wp14:editId="3B8B52B3">
                  <wp:extent cx="228600" cy="161925"/>
                  <wp:effectExtent l="0" t="0" r="0" b="0"/>
                  <wp:docPr id="984" name="Picture 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6AF06CC0" wp14:editId="2488E5C8">
                  <wp:extent cx="228600" cy="161925"/>
                  <wp:effectExtent l="0" t="0" r="0" b="0"/>
                  <wp:docPr id="985" name="Picture 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32E3F004" wp14:editId="6D7B926E">
                  <wp:extent cx="228600" cy="161925"/>
                  <wp:effectExtent l="0" t="0" r="0" b="0"/>
                  <wp:docPr id="986" name="Picture 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Default="00535058" w:rsidP="001A1D89">
            <w:pPr>
              <w:pStyle w:val="TAC"/>
              <w:rPr>
                <w:lang w:val="de-DE" w:eastAsia="zh-CN"/>
              </w:rPr>
            </w:pPr>
            <w:r w:rsidRPr="00402759">
              <w:rPr>
                <w:noProof/>
                <w:position w:val="-6"/>
                <w:lang w:eastAsia="en-GB"/>
              </w:rPr>
              <w:drawing>
                <wp:inline distT="0" distB="0" distL="0" distR="0" wp14:anchorId="38AD8304" wp14:editId="7388106F">
                  <wp:extent cx="228600" cy="161925"/>
                  <wp:effectExtent l="0" t="0" r="0" b="0"/>
                  <wp:docPr id="987" name="Picture 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Default="00535058" w:rsidP="001A1D89">
            <w:pPr>
              <w:pStyle w:val="TAC"/>
              <w:rPr>
                <w:lang w:val="de-DE" w:eastAsia="zh-CN"/>
              </w:rPr>
            </w:pPr>
            <w:r w:rsidRPr="00402759">
              <w:rPr>
                <w:noProof/>
                <w:position w:val="-6"/>
                <w:lang w:eastAsia="en-GB"/>
              </w:rPr>
              <w:drawing>
                <wp:inline distT="0" distB="0" distL="0" distR="0" wp14:anchorId="45EB6650" wp14:editId="72C0EBCB">
                  <wp:extent cx="228600" cy="161925"/>
                  <wp:effectExtent l="0" t="0" r="0" b="0"/>
                  <wp:docPr id="988" name="Picture 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r>
      <w:tr w:rsidR="00100166" w:rsidRPr="00290CB4" w:rsidTr="00E013D3">
        <w:trPr>
          <w:jc w:val="center"/>
        </w:trPr>
        <w:tc>
          <w:tcPr>
            <w:tcW w:w="0" w:type="auto"/>
            <w:vAlign w:val="center"/>
          </w:tcPr>
          <w:p w:rsidR="00100166" w:rsidRPr="00290CB4" w:rsidRDefault="00100166" w:rsidP="001A1D89">
            <w:pPr>
              <w:pStyle w:val="TAC"/>
              <w:rPr>
                <w:lang w:val="de-DE"/>
              </w:rPr>
            </w:pPr>
            <w:r w:rsidRPr="00290CB4">
              <w:rPr>
                <w:lang w:val="de-DE"/>
              </w:rPr>
              <w:t>Wideband CQI codeword 1</w:t>
            </w:r>
          </w:p>
        </w:tc>
        <w:tc>
          <w:tcPr>
            <w:tcW w:w="0" w:type="auto"/>
            <w:vAlign w:val="center"/>
          </w:tcPr>
          <w:p w:rsidR="00100166" w:rsidRPr="00031463" w:rsidRDefault="00100166" w:rsidP="001A1D89">
            <w:pPr>
              <w:pStyle w:val="TAC"/>
            </w:pPr>
            <w:r w:rsidRPr="00031463">
              <w:t>0</w:t>
            </w:r>
          </w:p>
        </w:tc>
        <w:tc>
          <w:tcPr>
            <w:tcW w:w="0" w:type="auto"/>
            <w:vAlign w:val="center"/>
          </w:tcPr>
          <w:p w:rsidR="00100166" w:rsidRPr="00031463" w:rsidRDefault="00100166" w:rsidP="001A1D89">
            <w:pPr>
              <w:pStyle w:val="TAC"/>
            </w:pPr>
            <w:r w:rsidRPr="00031463">
              <w:t>4</w:t>
            </w:r>
          </w:p>
        </w:tc>
        <w:tc>
          <w:tcPr>
            <w:tcW w:w="0" w:type="auto"/>
            <w:vAlign w:val="center"/>
          </w:tcPr>
          <w:p w:rsidR="00100166" w:rsidRPr="00031463" w:rsidRDefault="00100166" w:rsidP="001A1D89">
            <w:pPr>
              <w:pStyle w:val="TAC"/>
            </w:pPr>
            <w:r w:rsidRPr="00031463">
              <w:t>0</w:t>
            </w:r>
          </w:p>
        </w:tc>
        <w:tc>
          <w:tcPr>
            <w:tcW w:w="0" w:type="auto"/>
            <w:vAlign w:val="center"/>
          </w:tcPr>
          <w:p w:rsidR="00100166" w:rsidRPr="00031463" w:rsidRDefault="00100166" w:rsidP="001A1D89">
            <w:pPr>
              <w:pStyle w:val="TAC"/>
            </w:pPr>
            <w:r w:rsidRPr="00031463">
              <w:t>4</w:t>
            </w:r>
          </w:p>
        </w:tc>
        <w:tc>
          <w:tcPr>
            <w:tcW w:w="0" w:type="auto"/>
            <w:vAlign w:val="center"/>
          </w:tcPr>
          <w:p w:rsidR="00100166" w:rsidRPr="00031463" w:rsidRDefault="00100166" w:rsidP="001A1D89">
            <w:pPr>
              <w:pStyle w:val="TAC"/>
              <w:rPr>
                <w:lang w:eastAsia="zh-CN"/>
              </w:rPr>
            </w:pPr>
            <w:r w:rsidRPr="00031463">
              <w:rPr>
                <w:rFonts w:hint="eastAsia"/>
                <w:lang w:eastAsia="zh-CN"/>
              </w:rPr>
              <w:t>4</w:t>
            </w:r>
          </w:p>
        </w:tc>
        <w:tc>
          <w:tcPr>
            <w:tcW w:w="0" w:type="auto"/>
            <w:vAlign w:val="center"/>
          </w:tcPr>
          <w:p w:rsidR="00100166" w:rsidRPr="00031463" w:rsidRDefault="00100166" w:rsidP="001A1D89">
            <w:pPr>
              <w:pStyle w:val="TAC"/>
              <w:rPr>
                <w:lang w:eastAsia="zh-CN"/>
              </w:rPr>
            </w:pPr>
            <w:r w:rsidRPr="00031463">
              <w:rPr>
                <w:rFonts w:hint="eastAsia"/>
                <w:lang w:eastAsia="zh-CN"/>
              </w:rPr>
              <w:t>4</w:t>
            </w:r>
          </w:p>
        </w:tc>
      </w:tr>
      <w:tr w:rsidR="00100166" w:rsidRPr="00290CB4" w:rsidTr="00E013D3">
        <w:trPr>
          <w:jc w:val="center"/>
        </w:trPr>
        <w:tc>
          <w:tcPr>
            <w:tcW w:w="0" w:type="auto"/>
            <w:vAlign w:val="center"/>
          </w:tcPr>
          <w:p w:rsidR="00100166" w:rsidRPr="00290CB4" w:rsidRDefault="00100166" w:rsidP="001A1D89">
            <w:pPr>
              <w:pStyle w:val="TAC"/>
              <w:rPr>
                <w:lang w:val="de-DE" w:eastAsia="zh-CN"/>
              </w:rPr>
            </w:pPr>
            <w:r w:rsidRPr="00064EEE">
              <w:rPr>
                <w:lang w:val="de-DE"/>
              </w:rPr>
              <w:t xml:space="preserve">Subband differential CQI codeword </w:t>
            </w:r>
            <w:r>
              <w:rPr>
                <w:rFonts w:hint="eastAsia"/>
                <w:lang w:val="de-DE" w:eastAsia="zh-CN"/>
              </w:rPr>
              <w:t>1</w:t>
            </w:r>
          </w:p>
        </w:tc>
        <w:tc>
          <w:tcPr>
            <w:tcW w:w="0" w:type="auto"/>
            <w:vAlign w:val="center"/>
          </w:tcPr>
          <w:p w:rsidR="00100166" w:rsidRPr="00031463" w:rsidRDefault="00100166" w:rsidP="001A1D89">
            <w:pPr>
              <w:pStyle w:val="TAC"/>
              <w:rPr>
                <w:lang w:eastAsia="zh-CN"/>
              </w:rPr>
            </w:pPr>
            <w:r w:rsidRPr="00031463">
              <w:rPr>
                <w:rFonts w:hint="eastAsia"/>
                <w:lang w:eastAsia="zh-CN"/>
              </w:rPr>
              <w:t>0</w:t>
            </w:r>
          </w:p>
        </w:tc>
        <w:tc>
          <w:tcPr>
            <w:tcW w:w="0" w:type="auto"/>
            <w:vAlign w:val="center"/>
          </w:tcPr>
          <w:p w:rsidR="00100166" w:rsidRPr="00031463" w:rsidRDefault="00535058" w:rsidP="001A1D89">
            <w:pPr>
              <w:pStyle w:val="TAC"/>
            </w:pPr>
            <w:r w:rsidRPr="00402759">
              <w:rPr>
                <w:noProof/>
                <w:position w:val="-6"/>
                <w:lang w:eastAsia="en-GB"/>
              </w:rPr>
              <w:drawing>
                <wp:inline distT="0" distB="0" distL="0" distR="0" wp14:anchorId="6E22B7B0" wp14:editId="44EDDF56">
                  <wp:extent cx="228600" cy="161925"/>
                  <wp:effectExtent l="0" t="0" r="0" b="0"/>
                  <wp:docPr id="989" name="Picture 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031463" w:rsidRDefault="00100166" w:rsidP="001A1D89">
            <w:pPr>
              <w:pStyle w:val="TAC"/>
              <w:rPr>
                <w:lang w:eastAsia="zh-CN"/>
              </w:rPr>
            </w:pPr>
            <w:r>
              <w:rPr>
                <w:rFonts w:hint="eastAsia"/>
                <w:position w:val="-6"/>
                <w:lang w:eastAsia="zh-CN"/>
              </w:rPr>
              <w:t>0</w:t>
            </w:r>
          </w:p>
        </w:tc>
        <w:tc>
          <w:tcPr>
            <w:tcW w:w="0" w:type="auto"/>
            <w:vAlign w:val="center"/>
          </w:tcPr>
          <w:p w:rsidR="00100166" w:rsidRPr="00031463" w:rsidRDefault="00535058" w:rsidP="001A1D89">
            <w:pPr>
              <w:pStyle w:val="TAC"/>
            </w:pPr>
            <w:r w:rsidRPr="00402759">
              <w:rPr>
                <w:noProof/>
                <w:position w:val="-6"/>
                <w:lang w:eastAsia="en-GB"/>
              </w:rPr>
              <w:drawing>
                <wp:inline distT="0" distB="0" distL="0" distR="0" wp14:anchorId="749DBE94" wp14:editId="62A539E3">
                  <wp:extent cx="228600" cy="161925"/>
                  <wp:effectExtent l="0" t="0" r="0" b="0"/>
                  <wp:docPr id="990" name="Picture 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031463" w:rsidRDefault="00535058" w:rsidP="001A1D89">
            <w:pPr>
              <w:pStyle w:val="TAC"/>
              <w:rPr>
                <w:lang w:eastAsia="zh-CN"/>
              </w:rPr>
            </w:pPr>
            <w:r w:rsidRPr="00402759">
              <w:rPr>
                <w:noProof/>
                <w:position w:val="-6"/>
                <w:lang w:eastAsia="en-GB"/>
              </w:rPr>
              <w:drawing>
                <wp:inline distT="0" distB="0" distL="0" distR="0" wp14:anchorId="77AA98B2" wp14:editId="66B0DFB2">
                  <wp:extent cx="228600" cy="161925"/>
                  <wp:effectExtent l="0" t="0" r="0" b="0"/>
                  <wp:docPr id="991" name="Picture 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031463" w:rsidRDefault="00535058" w:rsidP="001A1D89">
            <w:pPr>
              <w:pStyle w:val="TAC"/>
              <w:rPr>
                <w:lang w:eastAsia="zh-CN"/>
              </w:rPr>
            </w:pPr>
            <w:r w:rsidRPr="00402759">
              <w:rPr>
                <w:noProof/>
                <w:position w:val="-6"/>
                <w:lang w:eastAsia="en-GB"/>
              </w:rPr>
              <w:drawing>
                <wp:inline distT="0" distB="0" distL="0" distR="0" wp14:anchorId="2A829365" wp14:editId="6E5D5A76">
                  <wp:extent cx="228600" cy="161925"/>
                  <wp:effectExtent l="0" t="0" r="0" b="0"/>
                  <wp:docPr id="992" name="Picture 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r>
      <w:tr w:rsidR="00100166" w:rsidRPr="00290CB4" w:rsidTr="00E013D3">
        <w:trPr>
          <w:jc w:val="center"/>
        </w:trPr>
        <w:tc>
          <w:tcPr>
            <w:tcW w:w="0" w:type="auto"/>
            <w:vAlign w:val="center"/>
          </w:tcPr>
          <w:p w:rsidR="00100166" w:rsidRPr="00031463" w:rsidRDefault="00100166" w:rsidP="001A1D89">
            <w:pPr>
              <w:pStyle w:val="TAC"/>
            </w:pPr>
            <w:r w:rsidRPr="00031463">
              <w:t>Precoding matrix indicator</w:t>
            </w:r>
          </w:p>
        </w:tc>
        <w:tc>
          <w:tcPr>
            <w:tcW w:w="0" w:type="auto"/>
            <w:vAlign w:val="center"/>
          </w:tcPr>
          <w:p w:rsidR="00100166" w:rsidRPr="00031463" w:rsidRDefault="00100166" w:rsidP="001A1D89">
            <w:pPr>
              <w:pStyle w:val="TAC"/>
              <w:rPr>
                <w:lang w:eastAsia="zh-CN"/>
              </w:rPr>
            </w:pPr>
            <w:r w:rsidRPr="00031463">
              <w:rPr>
                <w:rFonts w:hint="eastAsia"/>
                <w:lang w:eastAsia="zh-CN"/>
              </w:rPr>
              <w:t>2</w:t>
            </w:r>
          </w:p>
        </w:tc>
        <w:tc>
          <w:tcPr>
            <w:tcW w:w="0" w:type="auto"/>
            <w:vAlign w:val="center"/>
          </w:tcPr>
          <w:p w:rsidR="00100166" w:rsidRPr="00031463" w:rsidRDefault="00100166" w:rsidP="001A1D89">
            <w:pPr>
              <w:pStyle w:val="TAC"/>
              <w:rPr>
                <w:lang w:eastAsia="zh-CN"/>
              </w:rPr>
            </w:pPr>
            <w:r w:rsidRPr="00031463">
              <w:rPr>
                <w:rFonts w:hint="eastAsia"/>
                <w:lang w:eastAsia="zh-CN"/>
              </w:rPr>
              <w:t>1</w:t>
            </w:r>
          </w:p>
        </w:tc>
        <w:tc>
          <w:tcPr>
            <w:tcW w:w="0" w:type="auto"/>
            <w:vAlign w:val="center"/>
          </w:tcPr>
          <w:p w:rsidR="00100166" w:rsidRPr="00031463" w:rsidRDefault="00100166" w:rsidP="001A1D89">
            <w:pPr>
              <w:pStyle w:val="TAC"/>
              <w:rPr>
                <w:lang w:eastAsia="zh-CN"/>
              </w:rPr>
            </w:pPr>
            <w:r w:rsidRPr="00031463">
              <w:rPr>
                <w:rFonts w:hint="eastAsia"/>
                <w:lang w:eastAsia="zh-CN"/>
              </w:rPr>
              <w:t>3</w:t>
            </w:r>
          </w:p>
        </w:tc>
        <w:tc>
          <w:tcPr>
            <w:tcW w:w="0" w:type="auto"/>
            <w:vAlign w:val="center"/>
          </w:tcPr>
          <w:p w:rsidR="00100166" w:rsidRPr="00031463" w:rsidRDefault="00100166" w:rsidP="001A1D89">
            <w:pPr>
              <w:pStyle w:val="TAC"/>
              <w:rPr>
                <w:lang w:eastAsia="zh-CN"/>
              </w:rPr>
            </w:pPr>
            <w:r w:rsidRPr="00031463">
              <w:rPr>
                <w:rFonts w:hint="eastAsia"/>
                <w:lang w:eastAsia="zh-CN"/>
              </w:rPr>
              <w:t>3</w:t>
            </w:r>
          </w:p>
        </w:tc>
        <w:tc>
          <w:tcPr>
            <w:tcW w:w="0" w:type="auto"/>
            <w:vAlign w:val="center"/>
          </w:tcPr>
          <w:p w:rsidR="00100166" w:rsidRPr="00031463" w:rsidRDefault="00100166" w:rsidP="001A1D89">
            <w:pPr>
              <w:pStyle w:val="TAC"/>
              <w:rPr>
                <w:lang w:eastAsia="zh-CN"/>
              </w:rPr>
            </w:pPr>
            <w:r w:rsidRPr="00031463">
              <w:rPr>
                <w:rFonts w:hint="eastAsia"/>
                <w:lang w:eastAsia="zh-CN"/>
              </w:rPr>
              <w:t>2</w:t>
            </w:r>
          </w:p>
        </w:tc>
        <w:tc>
          <w:tcPr>
            <w:tcW w:w="0" w:type="auto"/>
            <w:vAlign w:val="center"/>
          </w:tcPr>
          <w:p w:rsidR="00100166" w:rsidRPr="00031463" w:rsidRDefault="00100166" w:rsidP="001A1D89">
            <w:pPr>
              <w:pStyle w:val="TAC"/>
              <w:rPr>
                <w:lang w:eastAsia="zh-CN"/>
              </w:rPr>
            </w:pPr>
            <w:r w:rsidRPr="00031463">
              <w:rPr>
                <w:rFonts w:hint="eastAsia"/>
                <w:lang w:eastAsia="zh-CN"/>
              </w:rPr>
              <w:t>1</w:t>
            </w:r>
          </w:p>
        </w:tc>
      </w:tr>
      <w:tr w:rsidR="00100166" w:rsidRPr="00290CB4" w:rsidTr="00E013D3">
        <w:trPr>
          <w:jc w:val="center"/>
        </w:trPr>
        <w:tc>
          <w:tcPr>
            <w:tcW w:w="0" w:type="auto"/>
            <w:vMerge w:val="restart"/>
            <w:shd w:val="clear" w:color="auto" w:fill="E0E0E0"/>
            <w:vAlign w:val="center"/>
          </w:tcPr>
          <w:p w:rsidR="00100166" w:rsidRPr="00031463" w:rsidRDefault="00100166" w:rsidP="001A1D89">
            <w:pPr>
              <w:pStyle w:val="TAH"/>
            </w:pPr>
            <w:r w:rsidRPr="00031463">
              <w:t>Field</w:t>
            </w:r>
          </w:p>
        </w:tc>
        <w:tc>
          <w:tcPr>
            <w:tcW w:w="0" w:type="auto"/>
            <w:gridSpan w:val="6"/>
            <w:shd w:val="clear" w:color="auto" w:fill="E0E0E0"/>
            <w:vAlign w:val="center"/>
          </w:tcPr>
          <w:p w:rsidR="00100166" w:rsidRPr="00031463" w:rsidRDefault="00100166" w:rsidP="001A1D89">
            <w:pPr>
              <w:pStyle w:val="TAH"/>
            </w:pPr>
            <w:r w:rsidRPr="00031463">
              <w:t>Bit width</w:t>
            </w:r>
          </w:p>
        </w:tc>
      </w:tr>
      <w:tr w:rsidR="00100166" w:rsidRPr="00290CB4" w:rsidTr="00E013D3">
        <w:trPr>
          <w:jc w:val="center"/>
        </w:trPr>
        <w:tc>
          <w:tcPr>
            <w:tcW w:w="0" w:type="auto"/>
            <w:vMerge/>
            <w:shd w:val="clear" w:color="auto" w:fill="E0E0E0"/>
            <w:vAlign w:val="center"/>
          </w:tcPr>
          <w:p w:rsidR="00100166" w:rsidRPr="00031463" w:rsidRDefault="00100166" w:rsidP="001A1D89">
            <w:pPr>
              <w:pStyle w:val="TAH"/>
            </w:pPr>
          </w:p>
        </w:tc>
        <w:tc>
          <w:tcPr>
            <w:tcW w:w="0" w:type="auto"/>
            <w:gridSpan w:val="6"/>
            <w:shd w:val="clear" w:color="auto" w:fill="E0E0E0"/>
            <w:vAlign w:val="center"/>
          </w:tcPr>
          <w:p w:rsidR="00100166" w:rsidRPr="00031463" w:rsidRDefault="00100166" w:rsidP="001A1D89">
            <w:pPr>
              <w:pStyle w:val="TAH"/>
              <w:rPr>
                <w:lang w:eastAsia="zh-CN"/>
              </w:rPr>
            </w:pPr>
            <w:r w:rsidRPr="00031463">
              <w:rPr>
                <w:rFonts w:hint="eastAsia"/>
                <w:lang w:eastAsia="zh-CN"/>
              </w:rPr>
              <w:t xml:space="preserve">8 </w:t>
            </w:r>
            <w:r w:rsidRPr="00031463">
              <w:t>antenna ports</w:t>
            </w:r>
          </w:p>
        </w:tc>
      </w:tr>
      <w:tr w:rsidR="00100166" w:rsidRPr="00290CB4" w:rsidTr="00E013D3">
        <w:trPr>
          <w:jc w:val="center"/>
        </w:trPr>
        <w:tc>
          <w:tcPr>
            <w:tcW w:w="0" w:type="auto"/>
            <w:vMerge/>
            <w:shd w:val="clear" w:color="auto" w:fill="E0E0E0"/>
            <w:vAlign w:val="center"/>
          </w:tcPr>
          <w:p w:rsidR="00100166" w:rsidRPr="00031463" w:rsidRDefault="00100166" w:rsidP="001A1D89">
            <w:pPr>
              <w:pStyle w:val="TAH"/>
            </w:pPr>
          </w:p>
        </w:tc>
        <w:tc>
          <w:tcPr>
            <w:tcW w:w="0" w:type="auto"/>
            <w:shd w:val="clear" w:color="auto" w:fill="E0E0E0"/>
            <w:vAlign w:val="center"/>
          </w:tcPr>
          <w:p w:rsidR="00100166" w:rsidRPr="00031463" w:rsidRDefault="00100166" w:rsidP="001A1D89">
            <w:pPr>
              <w:pStyle w:val="TAH"/>
            </w:pPr>
            <w:r w:rsidRPr="00031463">
              <w:t>Rank = 1</w:t>
            </w:r>
          </w:p>
        </w:tc>
        <w:tc>
          <w:tcPr>
            <w:tcW w:w="0" w:type="auto"/>
            <w:shd w:val="clear" w:color="auto" w:fill="E0E0E0"/>
            <w:vAlign w:val="center"/>
          </w:tcPr>
          <w:p w:rsidR="00100166" w:rsidRPr="00290CB4" w:rsidRDefault="00100166" w:rsidP="001A1D89">
            <w:pPr>
              <w:pStyle w:val="TAH"/>
              <w:rPr>
                <w:lang w:val="de-DE"/>
              </w:rPr>
            </w:pPr>
            <w:r w:rsidRPr="00290CB4">
              <w:rPr>
                <w:lang w:val="de-DE"/>
              </w:rPr>
              <w:t>Rank = 2</w:t>
            </w:r>
          </w:p>
        </w:tc>
        <w:tc>
          <w:tcPr>
            <w:tcW w:w="0" w:type="auto"/>
            <w:shd w:val="clear" w:color="auto" w:fill="E0E0E0"/>
            <w:vAlign w:val="center"/>
          </w:tcPr>
          <w:p w:rsidR="00100166" w:rsidRPr="00290CB4" w:rsidRDefault="00100166" w:rsidP="001A1D89">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vAlign w:val="center"/>
          </w:tcPr>
          <w:p w:rsidR="00100166" w:rsidRPr="00290CB4" w:rsidRDefault="00100166" w:rsidP="001A1D89">
            <w:pPr>
              <w:pStyle w:val="TAH"/>
              <w:rPr>
                <w:lang w:val="de-DE"/>
              </w:rPr>
            </w:pPr>
            <w:r>
              <w:rPr>
                <w:lang w:val="de-DE"/>
              </w:rPr>
              <w:t xml:space="preserve">Rank </w:t>
            </w:r>
            <w:r>
              <w:rPr>
                <w:rFonts w:hint="eastAsia"/>
                <w:lang w:val="de-DE" w:eastAsia="zh-CN"/>
              </w:rPr>
              <w:t>=4</w:t>
            </w:r>
          </w:p>
        </w:tc>
        <w:tc>
          <w:tcPr>
            <w:tcW w:w="0" w:type="auto"/>
            <w:gridSpan w:val="2"/>
            <w:shd w:val="clear" w:color="auto" w:fill="E0E0E0"/>
            <w:vAlign w:val="center"/>
          </w:tcPr>
          <w:p w:rsidR="00100166" w:rsidRPr="00290CB4" w:rsidRDefault="00100166" w:rsidP="001A1D89">
            <w:pPr>
              <w:pStyle w:val="TAH"/>
              <w:rPr>
                <w:lang w:val="de-DE"/>
              </w:rPr>
            </w:pPr>
            <w:r>
              <w:rPr>
                <w:lang w:val="de-DE"/>
              </w:rPr>
              <w:t xml:space="preserve">Rank </w:t>
            </w:r>
            <w:r>
              <w:rPr>
                <w:rFonts w:hint="eastAsia"/>
                <w:lang w:val="de-DE" w:eastAsia="zh-CN"/>
              </w:rPr>
              <w:t>=5 to Rank = 8</w:t>
            </w:r>
          </w:p>
        </w:tc>
      </w:tr>
      <w:tr w:rsidR="00100166" w:rsidRPr="00290CB4" w:rsidTr="00E013D3">
        <w:trPr>
          <w:jc w:val="center"/>
        </w:trPr>
        <w:tc>
          <w:tcPr>
            <w:tcW w:w="0" w:type="auto"/>
            <w:vAlign w:val="center"/>
          </w:tcPr>
          <w:p w:rsidR="00100166" w:rsidRPr="00290CB4" w:rsidRDefault="00100166" w:rsidP="001A1D89">
            <w:pPr>
              <w:pStyle w:val="TAC"/>
              <w:rPr>
                <w:lang w:val="de-DE"/>
              </w:rPr>
            </w:pPr>
            <w:r w:rsidRPr="00290CB4">
              <w:rPr>
                <w:lang w:val="de-DE"/>
              </w:rPr>
              <w:t>Wideband CQI codeword 0</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gridSpan w:val="2"/>
            <w:vAlign w:val="center"/>
          </w:tcPr>
          <w:p w:rsidR="00100166" w:rsidRPr="00290CB4" w:rsidRDefault="00100166" w:rsidP="001A1D89">
            <w:pPr>
              <w:pStyle w:val="TAC"/>
              <w:rPr>
                <w:lang w:val="de-DE" w:eastAsia="zh-CN"/>
              </w:rPr>
            </w:pPr>
            <w:r>
              <w:rPr>
                <w:rFonts w:hint="eastAsia"/>
                <w:lang w:val="de-DE" w:eastAsia="zh-CN"/>
              </w:rPr>
              <w:t>4</w:t>
            </w:r>
          </w:p>
        </w:tc>
      </w:tr>
      <w:tr w:rsidR="00100166" w:rsidRPr="00290CB4" w:rsidTr="00E013D3">
        <w:trPr>
          <w:jc w:val="center"/>
        </w:trPr>
        <w:tc>
          <w:tcPr>
            <w:tcW w:w="0" w:type="auto"/>
            <w:vAlign w:val="center"/>
          </w:tcPr>
          <w:p w:rsidR="00100166" w:rsidRPr="00290CB4" w:rsidRDefault="00100166" w:rsidP="001A1D89">
            <w:pPr>
              <w:pStyle w:val="TAC"/>
              <w:rPr>
                <w:lang w:val="de-DE"/>
              </w:rPr>
            </w:pPr>
            <w:r w:rsidRPr="00064EEE">
              <w:rPr>
                <w:lang w:val="de-DE"/>
              </w:rPr>
              <w:t>Subband differential CQI codeword 0</w:t>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0E6459BB" wp14:editId="3AD30DF6">
                  <wp:extent cx="228600" cy="161925"/>
                  <wp:effectExtent l="0" t="0" r="0" b="0"/>
                  <wp:docPr id="993" name="Picture 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4DCB6498" wp14:editId="0EDEE6F9">
                  <wp:extent cx="228600" cy="161925"/>
                  <wp:effectExtent l="0" t="0" r="0" b="0"/>
                  <wp:docPr id="994" name="Picture 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184FAA70" wp14:editId="434A4535">
                  <wp:extent cx="228600" cy="161925"/>
                  <wp:effectExtent l="0" t="0" r="0" b="0"/>
                  <wp:docPr id="995" name="Picture 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134DD6C7" wp14:editId="2C353F93">
                  <wp:extent cx="228600" cy="161925"/>
                  <wp:effectExtent l="0" t="0" r="0" b="0"/>
                  <wp:docPr id="996" name="Picture 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gridSpan w:val="2"/>
            <w:vAlign w:val="center"/>
          </w:tcPr>
          <w:p w:rsidR="00100166" w:rsidRDefault="00535058" w:rsidP="001A1D89">
            <w:pPr>
              <w:pStyle w:val="TAC"/>
              <w:rPr>
                <w:lang w:val="de-DE" w:eastAsia="zh-CN"/>
              </w:rPr>
            </w:pPr>
            <w:r w:rsidRPr="00402759">
              <w:rPr>
                <w:noProof/>
                <w:position w:val="-6"/>
                <w:lang w:eastAsia="en-GB"/>
              </w:rPr>
              <w:drawing>
                <wp:inline distT="0" distB="0" distL="0" distR="0" wp14:anchorId="11D4B57C" wp14:editId="284309AD">
                  <wp:extent cx="228600" cy="161925"/>
                  <wp:effectExtent l="0" t="0" r="0" b="0"/>
                  <wp:docPr id="997" name="Picture 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r>
      <w:tr w:rsidR="00100166" w:rsidRPr="00290CB4" w:rsidTr="00E013D3">
        <w:trPr>
          <w:jc w:val="center"/>
        </w:trPr>
        <w:tc>
          <w:tcPr>
            <w:tcW w:w="0" w:type="auto"/>
            <w:vAlign w:val="center"/>
          </w:tcPr>
          <w:p w:rsidR="00100166" w:rsidRPr="00290CB4" w:rsidRDefault="00100166" w:rsidP="001A1D89">
            <w:pPr>
              <w:pStyle w:val="TAC"/>
              <w:rPr>
                <w:lang w:val="de-DE"/>
              </w:rPr>
            </w:pPr>
            <w:r w:rsidRPr="00290CB4">
              <w:rPr>
                <w:lang w:val="de-DE"/>
              </w:rPr>
              <w:t>Wideband CQI codeword 1</w:t>
            </w:r>
          </w:p>
        </w:tc>
        <w:tc>
          <w:tcPr>
            <w:tcW w:w="0" w:type="auto"/>
            <w:vAlign w:val="center"/>
          </w:tcPr>
          <w:p w:rsidR="00100166" w:rsidRPr="00031463" w:rsidRDefault="00100166" w:rsidP="001A1D89">
            <w:pPr>
              <w:pStyle w:val="TAC"/>
            </w:pPr>
            <w:r w:rsidRPr="00031463">
              <w:t>0</w:t>
            </w:r>
          </w:p>
        </w:tc>
        <w:tc>
          <w:tcPr>
            <w:tcW w:w="0" w:type="auto"/>
            <w:vAlign w:val="center"/>
          </w:tcPr>
          <w:p w:rsidR="00100166" w:rsidRPr="00031463" w:rsidRDefault="00100166" w:rsidP="001A1D89">
            <w:pPr>
              <w:pStyle w:val="TAC"/>
            </w:pPr>
            <w:r w:rsidRPr="00031463">
              <w:t>4</w:t>
            </w:r>
          </w:p>
        </w:tc>
        <w:tc>
          <w:tcPr>
            <w:tcW w:w="0" w:type="auto"/>
            <w:vAlign w:val="center"/>
          </w:tcPr>
          <w:p w:rsidR="00100166" w:rsidRPr="00031463" w:rsidRDefault="00100166" w:rsidP="001A1D89">
            <w:pPr>
              <w:pStyle w:val="TAC"/>
              <w:rPr>
                <w:lang w:eastAsia="zh-CN"/>
              </w:rPr>
            </w:pPr>
            <w:r>
              <w:rPr>
                <w:rFonts w:hint="eastAsia"/>
                <w:lang w:eastAsia="zh-CN"/>
              </w:rPr>
              <w:t>4</w:t>
            </w:r>
          </w:p>
        </w:tc>
        <w:tc>
          <w:tcPr>
            <w:tcW w:w="0" w:type="auto"/>
            <w:vAlign w:val="center"/>
          </w:tcPr>
          <w:p w:rsidR="00100166" w:rsidRPr="00031463" w:rsidRDefault="00100166" w:rsidP="001A1D89">
            <w:pPr>
              <w:pStyle w:val="TAC"/>
            </w:pPr>
            <w:r w:rsidRPr="00031463">
              <w:t>4</w:t>
            </w:r>
          </w:p>
        </w:tc>
        <w:tc>
          <w:tcPr>
            <w:tcW w:w="0" w:type="auto"/>
            <w:gridSpan w:val="2"/>
            <w:vAlign w:val="center"/>
          </w:tcPr>
          <w:p w:rsidR="00100166" w:rsidRPr="00031463" w:rsidRDefault="00100166" w:rsidP="001A1D89">
            <w:pPr>
              <w:pStyle w:val="TAC"/>
              <w:rPr>
                <w:lang w:eastAsia="zh-CN"/>
              </w:rPr>
            </w:pPr>
            <w:r w:rsidRPr="00031463">
              <w:rPr>
                <w:rFonts w:hint="eastAsia"/>
                <w:lang w:eastAsia="zh-CN"/>
              </w:rPr>
              <w:t>4</w:t>
            </w:r>
          </w:p>
        </w:tc>
      </w:tr>
      <w:tr w:rsidR="00100166" w:rsidRPr="00290CB4" w:rsidTr="00E013D3">
        <w:trPr>
          <w:jc w:val="center"/>
        </w:trPr>
        <w:tc>
          <w:tcPr>
            <w:tcW w:w="0" w:type="auto"/>
            <w:vAlign w:val="center"/>
          </w:tcPr>
          <w:p w:rsidR="00100166" w:rsidRPr="00290CB4" w:rsidRDefault="00100166" w:rsidP="001A1D89">
            <w:pPr>
              <w:pStyle w:val="TAC"/>
              <w:rPr>
                <w:lang w:val="de-DE"/>
              </w:rPr>
            </w:pPr>
            <w:r w:rsidRPr="00064EEE">
              <w:rPr>
                <w:lang w:val="de-DE"/>
              </w:rPr>
              <w:t xml:space="preserve">Subband differential CQI codeword </w:t>
            </w:r>
            <w:r>
              <w:rPr>
                <w:rFonts w:hint="eastAsia"/>
                <w:lang w:val="de-DE" w:eastAsia="zh-CN"/>
              </w:rPr>
              <w:t>1</w:t>
            </w:r>
          </w:p>
        </w:tc>
        <w:tc>
          <w:tcPr>
            <w:tcW w:w="0" w:type="auto"/>
            <w:vAlign w:val="center"/>
          </w:tcPr>
          <w:p w:rsidR="00100166" w:rsidRPr="00031463" w:rsidRDefault="00100166" w:rsidP="001A1D89">
            <w:pPr>
              <w:pStyle w:val="TAC"/>
            </w:pPr>
            <w:r w:rsidRPr="00031463">
              <w:rPr>
                <w:rFonts w:hint="eastAsia"/>
                <w:lang w:eastAsia="zh-CN"/>
              </w:rPr>
              <w:t>0</w:t>
            </w:r>
          </w:p>
        </w:tc>
        <w:tc>
          <w:tcPr>
            <w:tcW w:w="0" w:type="auto"/>
            <w:vAlign w:val="center"/>
          </w:tcPr>
          <w:p w:rsidR="00100166" w:rsidRPr="00031463" w:rsidRDefault="00535058" w:rsidP="001A1D89">
            <w:pPr>
              <w:pStyle w:val="TAC"/>
            </w:pPr>
            <w:r w:rsidRPr="00402759">
              <w:rPr>
                <w:noProof/>
                <w:position w:val="-6"/>
                <w:lang w:eastAsia="en-GB"/>
              </w:rPr>
              <w:drawing>
                <wp:inline distT="0" distB="0" distL="0" distR="0" wp14:anchorId="2ED6EB18" wp14:editId="0605C8DF">
                  <wp:extent cx="228600" cy="161925"/>
                  <wp:effectExtent l="0" t="0" r="0" b="0"/>
                  <wp:docPr id="998" name="Picture 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031463" w:rsidRDefault="00535058" w:rsidP="001A1D89">
            <w:pPr>
              <w:pStyle w:val="TAC"/>
            </w:pPr>
            <w:r w:rsidRPr="00402759">
              <w:rPr>
                <w:noProof/>
                <w:position w:val="-6"/>
                <w:lang w:eastAsia="en-GB"/>
              </w:rPr>
              <w:drawing>
                <wp:inline distT="0" distB="0" distL="0" distR="0" wp14:anchorId="26F7BBA0" wp14:editId="08E5ADD7">
                  <wp:extent cx="228600" cy="161925"/>
                  <wp:effectExtent l="0" t="0" r="0" b="0"/>
                  <wp:docPr id="999" name="Picture 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031463" w:rsidRDefault="00535058" w:rsidP="001A1D89">
            <w:pPr>
              <w:pStyle w:val="TAC"/>
            </w:pPr>
            <w:r w:rsidRPr="00402759">
              <w:rPr>
                <w:noProof/>
                <w:position w:val="-6"/>
                <w:lang w:eastAsia="en-GB"/>
              </w:rPr>
              <w:drawing>
                <wp:inline distT="0" distB="0" distL="0" distR="0" wp14:anchorId="6E4AB3DF" wp14:editId="42E356A4">
                  <wp:extent cx="228600" cy="161925"/>
                  <wp:effectExtent l="0" t="0" r="0" b="0"/>
                  <wp:docPr id="1000" name="Picture 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gridSpan w:val="2"/>
            <w:vAlign w:val="center"/>
          </w:tcPr>
          <w:p w:rsidR="00100166" w:rsidRPr="00031463" w:rsidRDefault="00535058" w:rsidP="001A1D89">
            <w:pPr>
              <w:pStyle w:val="TAC"/>
              <w:rPr>
                <w:lang w:eastAsia="zh-CN"/>
              </w:rPr>
            </w:pPr>
            <w:r w:rsidRPr="00402759">
              <w:rPr>
                <w:noProof/>
                <w:position w:val="-6"/>
                <w:lang w:eastAsia="en-GB"/>
              </w:rPr>
              <w:drawing>
                <wp:inline distT="0" distB="0" distL="0" distR="0" wp14:anchorId="267FA952" wp14:editId="0A8F7D2B">
                  <wp:extent cx="228600" cy="161925"/>
                  <wp:effectExtent l="0" t="0" r="0" b="0"/>
                  <wp:docPr id="1001" name="Picture 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r>
      <w:tr w:rsidR="00100166" w:rsidRPr="00290CB4" w:rsidTr="00E013D3">
        <w:trPr>
          <w:jc w:val="center"/>
        </w:trPr>
        <w:tc>
          <w:tcPr>
            <w:tcW w:w="0" w:type="auto"/>
            <w:vAlign w:val="center"/>
          </w:tcPr>
          <w:p w:rsidR="00100166" w:rsidRPr="00031463" w:rsidRDefault="00100166" w:rsidP="001A1D89">
            <w:pPr>
              <w:pStyle w:val="TAC"/>
            </w:pPr>
            <w:r w:rsidRPr="00031463">
              <w:t>Precoding matrix indicator</w:t>
            </w:r>
          </w:p>
        </w:tc>
        <w:tc>
          <w:tcPr>
            <w:tcW w:w="0" w:type="auto"/>
            <w:vAlign w:val="center"/>
          </w:tcPr>
          <w:p w:rsidR="00100166" w:rsidRPr="00031463" w:rsidRDefault="00100166" w:rsidP="001A1D89">
            <w:pPr>
              <w:pStyle w:val="TAC"/>
              <w:rPr>
                <w:lang w:eastAsia="zh-CN"/>
              </w:rPr>
            </w:pPr>
            <w:r w:rsidRPr="00031463">
              <w:rPr>
                <w:rFonts w:hint="eastAsia"/>
                <w:lang w:eastAsia="zh-CN"/>
              </w:rPr>
              <w:t>4</w:t>
            </w:r>
          </w:p>
        </w:tc>
        <w:tc>
          <w:tcPr>
            <w:tcW w:w="0" w:type="auto"/>
            <w:vAlign w:val="center"/>
          </w:tcPr>
          <w:p w:rsidR="00100166" w:rsidRPr="00031463" w:rsidRDefault="00100166" w:rsidP="001A1D89">
            <w:pPr>
              <w:pStyle w:val="TAC"/>
              <w:rPr>
                <w:lang w:eastAsia="zh-CN"/>
              </w:rPr>
            </w:pPr>
            <w:r w:rsidRPr="00031463">
              <w:rPr>
                <w:rFonts w:hint="eastAsia"/>
                <w:lang w:eastAsia="zh-CN"/>
              </w:rPr>
              <w:t>4</w:t>
            </w:r>
          </w:p>
        </w:tc>
        <w:tc>
          <w:tcPr>
            <w:tcW w:w="0" w:type="auto"/>
            <w:vAlign w:val="center"/>
          </w:tcPr>
          <w:p w:rsidR="00100166" w:rsidRPr="00031463" w:rsidRDefault="00100166" w:rsidP="001A1D89">
            <w:pPr>
              <w:pStyle w:val="TAC"/>
              <w:rPr>
                <w:lang w:eastAsia="zh-CN"/>
              </w:rPr>
            </w:pPr>
            <w:r w:rsidRPr="00031463">
              <w:rPr>
                <w:rFonts w:hint="eastAsia"/>
                <w:lang w:eastAsia="zh-CN"/>
              </w:rPr>
              <w:t>4</w:t>
            </w:r>
          </w:p>
        </w:tc>
        <w:tc>
          <w:tcPr>
            <w:tcW w:w="0" w:type="auto"/>
            <w:vAlign w:val="center"/>
          </w:tcPr>
          <w:p w:rsidR="00100166" w:rsidRPr="00031463" w:rsidRDefault="00100166" w:rsidP="001A1D89">
            <w:pPr>
              <w:pStyle w:val="TAC"/>
              <w:rPr>
                <w:lang w:eastAsia="zh-CN"/>
              </w:rPr>
            </w:pPr>
            <w:r w:rsidRPr="00031463">
              <w:rPr>
                <w:rFonts w:hint="eastAsia"/>
                <w:lang w:eastAsia="zh-CN"/>
              </w:rPr>
              <w:t>3</w:t>
            </w:r>
          </w:p>
        </w:tc>
        <w:tc>
          <w:tcPr>
            <w:tcW w:w="0" w:type="auto"/>
            <w:gridSpan w:val="2"/>
            <w:vAlign w:val="center"/>
          </w:tcPr>
          <w:p w:rsidR="00100166" w:rsidRPr="00031463" w:rsidRDefault="00100166" w:rsidP="001A1D89">
            <w:pPr>
              <w:pStyle w:val="TAC"/>
              <w:rPr>
                <w:lang w:eastAsia="zh-CN"/>
              </w:rPr>
            </w:pPr>
            <w:r w:rsidRPr="00031463">
              <w:rPr>
                <w:rFonts w:hint="eastAsia"/>
                <w:lang w:eastAsia="zh-CN"/>
              </w:rPr>
              <w:t>0</w:t>
            </w:r>
          </w:p>
        </w:tc>
      </w:tr>
    </w:tbl>
    <w:p w:rsidR="004A017F" w:rsidRDefault="004A017F" w:rsidP="004A017F"/>
    <w:p w:rsidR="004A017F" w:rsidRPr="00B7584F" w:rsidRDefault="004A017F" w:rsidP="004A017F">
      <w:pPr>
        <w:pStyle w:val="TH"/>
      </w:pPr>
      <w:r w:rsidRPr="00B7584F">
        <w:t>Table 5.2.2.6.2-2</w:t>
      </w:r>
      <w:r>
        <w:t>B-4</w:t>
      </w:r>
      <w:r w:rsidRPr="00B7584F">
        <w:t>: Fields for channel quality information feedback for higher layer configured subband CQI reports</w:t>
      </w:r>
      <w:r>
        <w:t xml:space="preserve"> </w:t>
      </w:r>
      <w:r w:rsidRPr="00B7584F">
        <w:t>(</w:t>
      </w:r>
      <w:r>
        <w:t>transmission mode 9</w:t>
      </w:r>
      <w:r>
        <w:rPr>
          <w:rFonts w:hint="eastAsia"/>
          <w:lang w:eastAsia="zh-CN"/>
        </w:rPr>
        <w:t>/10 configured</w:t>
      </w:r>
      <w:r>
        <w:rPr>
          <w:lang w:eastAsia="zh-CN"/>
        </w:rPr>
        <w:t xml:space="preserve"> with PMI/RI reporting and </w:t>
      </w:r>
      <w:r>
        <w:t xml:space="preserve">higher layer </w:t>
      </w:r>
      <w:r w:rsidRPr="0095051D">
        <w:rPr>
          <w:rFonts w:hint="eastAsia"/>
        </w:rPr>
        <w:t>parameter</w:t>
      </w:r>
      <w:r>
        <w:t>s</w:t>
      </w:r>
      <w:r w:rsidRPr="0095051D">
        <w:rPr>
          <w:rFonts w:hint="eastAsia"/>
        </w:rPr>
        <w:t xml:space="preserve"> </w:t>
      </w:r>
      <w:r w:rsidR="0007636A">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B</w:t>
      </w:r>
      <w:r w:rsidR="00D054B0">
        <w:t>'</w:t>
      </w:r>
      <w:r>
        <w:t xml:space="preserve"> with </w:t>
      </w:r>
      <w:r>
        <w:rPr>
          <w:rFonts w:hint="eastAsia"/>
          <w:lang w:eastAsia="zh-CN"/>
        </w:rPr>
        <w:t>4</w:t>
      </w:r>
      <w:r>
        <w:rPr>
          <w:lang w:eastAsia="zh-CN"/>
        </w:rPr>
        <w:t>/8</w:t>
      </w:r>
      <w:r>
        <w:rPr>
          <w:rFonts w:hint="eastAsia"/>
          <w:lang w:eastAsia="zh-CN"/>
        </w:rPr>
        <w:t xml:space="preserve">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lang w:eastAsia="zh-CN"/>
        </w:rPr>
        <w:t xml:space="preserve">, with </w:t>
      </w:r>
      <w:r>
        <w:rPr>
          <w:i/>
        </w:rPr>
        <w:t>alternativeCodeBookEnabledFor4TX-r12=TRUE</w:t>
      </w:r>
      <w:r w:rsidRPr="00B7584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1936"/>
        <w:gridCol w:w="1936"/>
      </w:tblGrid>
      <w:tr w:rsidR="004A017F" w:rsidRPr="00466738" w:rsidTr="00E013D3">
        <w:trPr>
          <w:cantSplit/>
          <w:trHeight w:val="224"/>
          <w:jc w:val="center"/>
        </w:trPr>
        <w:tc>
          <w:tcPr>
            <w:tcW w:w="4441" w:type="dxa"/>
            <w:vMerge w:val="restart"/>
            <w:shd w:val="clear" w:color="auto" w:fill="E0E0E0"/>
            <w:tcMar>
              <w:top w:w="0" w:type="dxa"/>
              <w:left w:w="108" w:type="dxa"/>
              <w:bottom w:w="0" w:type="dxa"/>
              <w:right w:w="108" w:type="dxa"/>
            </w:tcMar>
            <w:vAlign w:val="center"/>
          </w:tcPr>
          <w:p w:rsidR="004A017F" w:rsidRPr="00064EEE" w:rsidRDefault="004A017F" w:rsidP="008462B9">
            <w:pPr>
              <w:pStyle w:val="TAH"/>
            </w:pPr>
            <w:r w:rsidRPr="00064EEE">
              <w:t>Field</w:t>
            </w:r>
          </w:p>
        </w:tc>
        <w:tc>
          <w:tcPr>
            <w:tcW w:w="0" w:type="auto"/>
            <w:gridSpan w:val="2"/>
            <w:shd w:val="clear" w:color="auto" w:fill="E0E0E0"/>
            <w:tcMar>
              <w:top w:w="0" w:type="dxa"/>
              <w:left w:w="108" w:type="dxa"/>
              <w:bottom w:w="0" w:type="dxa"/>
              <w:right w:w="108" w:type="dxa"/>
            </w:tcMar>
            <w:vAlign w:val="center"/>
          </w:tcPr>
          <w:p w:rsidR="004A017F" w:rsidRPr="00064EEE" w:rsidRDefault="004A017F" w:rsidP="008462B9">
            <w:pPr>
              <w:pStyle w:val="TAH"/>
            </w:pPr>
            <w:r w:rsidRPr="00064EEE">
              <w:t>Bitwidth</w:t>
            </w:r>
          </w:p>
        </w:tc>
      </w:tr>
      <w:tr w:rsidR="004A017F" w:rsidRPr="00466738" w:rsidTr="00E013D3">
        <w:trPr>
          <w:cantSplit/>
          <w:trHeight w:val="171"/>
          <w:jc w:val="center"/>
        </w:trPr>
        <w:tc>
          <w:tcPr>
            <w:tcW w:w="0" w:type="auto"/>
            <w:vMerge/>
            <w:shd w:val="clear" w:color="auto" w:fill="E0E0E0"/>
            <w:vAlign w:val="center"/>
          </w:tcPr>
          <w:p w:rsidR="004A017F" w:rsidRPr="00B7584F" w:rsidRDefault="004A017F" w:rsidP="008462B9">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rsidR="004A017F" w:rsidRPr="00064EEE" w:rsidRDefault="004A017F" w:rsidP="008462B9">
            <w:pPr>
              <w:pStyle w:val="TAH"/>
            </w:pPr>
            <w:r w:rsidRPr="00064EEE">
              <w:t>Rank = 1</w:t>
            </w:r>
          </w:p>
        </w:tc>
        <w:tc>
          <w:tcPr>
            <w:tcW w:w="0" w:type="auto"/>
            <w:shd w:val="clear" w:color="auto" w:fill="E0E0E0"/>
            <w:tcMar>
              <w:top w:w="0" w:type="dxa"/>
              <w:left w:w="108" w:type="dxa"/>
              <w:bottom w:w="0" w:type="dxa"/>
              <w:right w:w="108" w:type="dxa"/>
            </w:tcMar>
            <w:vAlign w:val="center"/>
          </w:tcPr>
          <w:p w:rsidR="004A017F" w:rsidRPr="00064EEE" w:rsidRDefault="004A017F" w:rsidP="008462B9">
            <w:pPr>
              <w:pStyle w:val="TAH"/>
              <w:rPr>
                <w:lang w:val="de-DE"/>
              </w:rPr>
            </w:pPr>
            <w:r w:rsidRPr="00064EEE">
              <w:t>Rank = 2</w:t>
            </w:r>
          </w:p>
        </w:tc>
      </w:tr>
      <w:tr w:rsidR="004A017F" w:rsidRPr="00466738" w:rsidTr="00E013D3">
        <w:trPr>
          <w:trHeight w:val="238"/>
          <w:jc w:val="center"/>
        </w:trPr>
        <w:tc>
          <w:tcPr>
            <w:tcW w:w="4441"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r>
      <w:tr w:rsidR="004A017F" w:rsidRPr="00466738" w:rsidTr="00E013D3">
        <w:trPr>
          <w:trHeight w:val="238"/>
          <w:jc w:val="center"/>
        </w:trPr>
        <w:tc>
          <w:tcPr>
            <w:tcW w:w="4441"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4A017F" w:rsidRPr="00064EEE" w:rsidRDefault="00516E22" w:rsidP="00AA0238">
            <w:pPr>
              <w:pStyle w:val="tac0"/>
              <w:rPr>
                <w:sz w:val="15"/>
                <w:szCs w:val="15"/>
                <w:lang w:val="en-GB"/>
              </w:rPr>
            </w:pPr>
            <w:r>
              <w:rPr>
                <w:position w:val="-6"/>
              </w:rPr>
              <w:pict>
                <v:shape id="_x0000_i1924" type="#_x0000_t75" style="width:16.5pt;height:12pt">
                  <v:imagedata r:id="rId560" o:title=""/>
                </v:shape>
              </w:pict>
            </w:r>
          </w:p>
        </w:tc>
        <w:tc>
          <w:tcPr>
            <w:tcW w:w="0" w:type="auto"/>
            <w:tcMar>
              <w:top w:w="0" w:type="dxa"/>
              <w:left w:w="108" w:type="dxa"/>
              <w:bottom w:w="0" w:type="dxa"/>
              <w:right w:w="108" w:type="dxa"/>
            </w:tcMar>
            <w:vAlign w:val="center"/>
          </w:tcPr>
          <w:p w:rsidR="004A017F" w:rsidRPr="00064EEE" w:rsidRDefault="00516E22" w:rsidP="00AA0238">
            <w:pPr>
              <w:pStyle w:val="tac0"/>
              <w:rPr>
                <w:sz w:val="15"/>
                <w:szCs w:val="15"/>
                <w:lang w:val="en-GB"/>
              </w:rPr>
            </w:pPr>
            <w:r>
              <w:rPr>
                <w:position w:val="-6"/>
              </w:rPr>
              <w:pict>
                <v:shape id="_x0000_i1925" type="#_x0000_t75" style="width:16.5pt;height:12pt">
                  <v:imagedata r:id="rId484" o:title=""/>
                </v:shape>
              </w:pict>
            </w:r>
          </w:p>
        </w:tc>
      </w:tr>
      <w:tr w:rsidR="004A017F" w:rsidRPr="00466738" w:rsidTr="00E013D3">
        <w:trPr>
          <w:trHeight w:val="238"/>
          <w:jc w:val="center"/>
        </w:trPr>
        <w:tc>
          <w:tcPr>
            <w:tcW w:w="4441"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r>
      <w:tr w:rsidR="004A017F" w:rsidRPr="00466738" w:rsidTr="00E013D3">
        <w:trPr>
          <w:trHeight w:val="238"/>
          <w:jc w:val="center"/>
        </w:trPr>
        <w:tc>
          <w:tcPr>
            <w:tcW w:w="4441"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516E22" w:rsidP="00AA0238">
            <w:pPr>
              <w:pStyle w:val="tac0"/>
              <w:rPr>
                <w:sz w:val="15"/>
                <w:szCs w:val="15"/>
                <w:lang w:val="en-GB"/>
              </w:rPr>
            </w:pPr>
            <w:r>
              <w:rPr>
                <w:position w:val="-6"/>
              </w:rPr>
              <w:pict>
                <v:shape id="_x0000_i1926" type="#_x0000_t75" style="width:16.5pt;height:12pt">
                  <v:imagedata r:id="rId484" o:title=""/>
                </v:shape>
              </w:pict>
            </w:r>
          </w:p>
        </w:tc>
      </w:tr>
      <w:tr w:rsidR="004A017F" w:rsidRPr="00466738" w:rsidTr="00E013D3">
        <w:trPr>
          <w:trHeight w:val="238"/>
          <w:jc w:val="center"/>
        </w:trPr>
        <w:tc>
          <w:tcPr>
            <w:tcW w:w="4441" w:type="dxa"/>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lang w:val="en-GB"/>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lang w:val="en-GB"/>
              </w:rPr>
              <w:t>4</w:t>
            </w:r>
          </w:p>
        </w:tc>
      </w:tr>
    </w:tbl>
    <w:p w:rsidR="004A017F" w:rsidRDefault="004A017F" w:rsidP="004A017F"/>
    <w:p w:rsidR="004A017F" w:rsidRPr="00B7584F" w:rsidRDefault="004A017F" w:rsidP="004A017F">
      <w:pPr>
        <w:pStyle w:val="TH"/>
      </w:pPr>
      <w:r w:rsidRPr="00B7584F">
        <w:t>Table 5.2.2.6.2-2</w:t>
      </w:r>
      <w:r>
        <w:t>B-5</w:t>
      </w:r>
      <w:r w:rsidRPr="00B7584F">
        <w:t>: Fields for channel quality information feedback for higher layer configured subband CQI reports</w:t>
      </w:r>
      <w:r>
        <w:t xml:space="preserve"> </w:t>
      </w:r>
      <w:r w:rsidRPr="00B7584F">
        <w:t>(</w:t>
      </w:r>
      <w:r>
        <w:t>transmission mode 9</w:t>
      </w:r>
      <w:r>
        <w:rPr>
          <w:rFonts w:hint="eastAsia"/>
          <w:lang w:eastAsia="zh-CN"/>
        </w:rPr>
        <w:t>/10 configured</w:t>
      </w:r>
      <w:r>
        <w:rPr>
          <w:lang w:eastAsia="zh-CN"/>
        </w:rPr>
        <w:t xml:space="preserve"> with PMI/RI reporting and </w:t>
      </w:r>
      <w:r>
        <w:t xml:space="preserve">higher layer </w:t>
      </w:r>
      <w:r w:rsidRPr="0095051D">
        <w:rPr>
          <w:rFonts w:hint="eastAsia"/>
        </w:rPr>
        <w:t>parameter</w:t>
      </w:r>
      <w:r>
        <w:t>s</w:t>
      </w:r>
      <w:r w:rsidRPr="0095051D">
        <w:rPr>
          <w:rFonts w:hint="eastAsia"/>
        </w:rPr>
        <w:t xml:space="preserve"> </w:t>
      </w:r>
      <w:r w:rsidR="0007636A">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Pr>
          <w:rFonts w:hint="eastAsia"/>
          <w:lang w:eastAsia="zh-CN"/>
        </w:rPr>
        <w:t xml:space="preserve">codebook </w:t>
      </w:r>
      <w:r>
        <w:rPr>
          <w:lang w:eastAsia="zh-CN"/>
        </w:rPr>
        <w:t xml:space="preserve">configuration </w:t>
      </w:r>
      <w:r w:rsidR="00516E22">
        <w:rPr>
          <w:rFonts w:ascii="Times New Roman" w:hAnsi="Times New Roman"/>
          <w:position w:val="-10"/>
          <w:lang w:eastAsia="zh-CN"/>
        </w:rPr>
        <w:pict>
          <v:shape id="_x0000_i1927" type="#_x0000_t75" style="width:51.75pt;height:14.25pt">
            <v:imagedata r:id="rId495" o:title=""/>
          </v:shape>
        </w:pict>
      </w:r>
      <w:r>
        <w:rPr>
          <w:rFonts w:hint="eastAsia"/>
          <w:lang w:eastAsia="zh-CN"/>
        </w:rPr>
        <w:t xml:space="preserve"> </w:t>
      </w:r>
      <w:r w:rsidRPr="00E0039F">
        <w:rPr>
          <w:lang w:eastAsia="zh-CN"/>
        </w:rPr>
        <w:t>a</w:t>
      </w:r>
      <w:r w:rsidRPr="00E0039F">
        <w:t xml:space="preserve">nd </w:t>
      </w:r>
      <w:r>
        <w:rPr>
          <w:i/>
        </w:rPr>
        <w:t>CodebookConfig</w:t>
      </w:r>
      <w:r>
        <w:rPr>
          <w:rFonts w:hint="eastAsia"/>
          <w:lang w:eastAsia="zh-CN"/>
        </w:rPr>
        <w:t>=</w:t>
      </w:r>
      <w:r w:rsidRPr="00E0039F">
        <w:t>1</w:t>
      </w:r>
      <w:r w:rsidRPr="00B7584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8"/>
        <w:gridCol w:w="1416"/>
        <w:gridCol w:w="1210"/>
      </w:tblGrid>
      <w:tr w:rsidR="004A017F" w:rsidRPr="008462B9" w:rsidTr="00E013D3">
        <w:trPr>
          <w:cantSplit/>
          <w:trHeight w:val="20"/>
          <w:jc w:val="center"/>
        </w:trPr>
        <w:tc>
          <w:tcPr>
            <w:tcW w:w="0" w:type="auto"/>
            <w:vMerge w:val="restart"/>
            <w:shd w:val="clear" w:color="auto" w:fill="E0E0E0"/>
            <w:tcMar>
              <w:top w:w="0" w:type="dxa"/>
              <w:left w:w="108" w:type="dxa"/>
              <w:bottom w:w="0" w:type="dxa"/>
              <w:right w:w="108" w:type="dxa"/>
            </w:tcMar>
            <w:vAlign w:val="center"/>
          </w:tcPr>
          <w:p w:rsidR="004A017F" w:rsidRPr="00064EEE" w:rsidRDefault="004A017F" w:rsidP="00AA0238">
            <w:pPr>
              <w:pStyle w:val="tah0"/>
              <w:rPr>
                <w:lang w:val="en-GB"/>
              </w:rPr>
            </w:pPr>
            <w:r>
              <w:rPr>
                <w:rFonts w:eastAsia="SimSun" w:hint="eastAsia"/>
                <w:lang w:val="en-GB" w:eastAsia="zh-CN"/>
              </w:rPr>
              <w:t>Field</w:t>
            </w:r>
          </w:p>
        </w:tc>
        <w:tc>
          <w:tcPr>
            <w:tcW w:w="0" w:type="auto"/>
            <w:gridSpan w:val="2"/>
            <w:shd w:val="clear" w:color="auto" w:fill="E0E0E0"/>
          </w:tcPr>
          <w:p w:rsidR="004A017F" w:rsidRPr="00064EEE" w:rsidRDefault="004A017F" w:rsidP="00AA0238">
            <w:pPr>
              <w:pStyle w:val="tah0"/>
              <w:rPr>
                <w:lang w:val="en-GB"/>
              </w:rPr>
            </w:pPr>
            <w:r>
              <w:rPr>
                <w:rFonts w:eastAsia="SimSun" w:hint="eastAsia"/>
                <w:lang w:val="en-GB" w:eastAsia="zh-CN"/>
              </w:rPr>
              <w:t>Bit width</w:t>
            </w:r>
          </w:p>
        </w:tc>
      </w:tr>
      <w:tr w:rsidR="004A017F" w:rsidRPr="00064EEE" w:rsidTr="00E013D3">
        <w:trPr>
          <w:cantSplit/>
          <w:trHeight w:val="20"/>
          <w:jc w:val="center"/>
        </w:trPr>
        <w:tc>
          <w:tcPr>
            <w:tcW w:w="0" w:type="auto"/>
            <w:vMerge/>
            <w:shd w:val="clear" w:color="auto" w:fill="E0E0E0"/>
            <w:vAlign w:val="center"/>
          </w:tcPr>
          <w:p w:rsidR="004A017F" w:rsidRPr="00B7584F" w:rsidRDefault="004A017F" w:rsidP="00AA0238">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4A017F" w:rsidRPr="008953DC" w:rsidRDefault="004A017F" w:rsidP="00AA0238">
            <w:pPr>
              <w:pStyle w:val="tah0"/>
              <w:rPr>
                <w:rFonts w:eastAsia="SimSun"/>
                <w:lang w:val="en-GB" w:eastAsia="zh-CN"/>
              </w:rPr>
            </w:pPr>
            <w:r w:rsidRPr="00064EEE">
              <w:rPr>
                <w:lang w:val="en-GB"/>
              </w:rPr>
              <w:t>Rank = 1</w:t>
            </w:r>
          </w:p>
        </w:tc>
        <w:tc>
          <w:tcPr>
            <w:tcW w:w="0" w:type="auto"/>
            <w:shd w:val="clear" w:color="auto" w:fill="E0E0E0"/>
            <w:vAlign w:val="center"/>
          </w:tcPr>
          <w:p w:rsidR="004A017F" w:rsidRPr="00064EEE" w:rsidRDefault="004A017F" w:rsidP="00AA0238">
            <w:pPr>
              <w:pStyle w:val="tah0"/>
              <w:rPr>
                <w:lang w:val="de-DE"/>
              </w:rPr>
            </w:pPr>
            <w:r w:rsidRPr="00064EEE">
              <w:rPr>
                <w:lang w:val="en-GB"/>
              </w:rPr>
              <w:t xml:space="preserve">Rank = </w:t>
            </w:r>
            <w:r>
              <w:rPr>
                <w:rFonts w:eastAsia="SimSun" w:hint="eastAsia"/>
                <w:lang w:val="en-GB" w:eastAsia="zh-CN"/>
              </w:rPr>
              <w:t>2</w:t>
            </w:r>
          </w:p>
        </w:tc>
      </w:tr>
      <w:tr w:rsidR="004A017F" w:rsidTr="00E013D3">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vAlign w:val="center"/>
          </w:tcPr>
          <w:p w:rsidR="004A017F" w:rsidRDefault="004A017F" w:rsidP="00AA0238">
            <w:pPr>
              <w:pStyle w:val="tac0"/>
              <w:rPr>
                <w:rFonts w:eastAsia="SimSun"/>
                <w:lang w:val="de-DE" w:eastAsia="zh-CN"/>
              </w:rPr>
            </w:pPr>
            <w:r w:rsidRPr="00064EEE">
              <w:rPr>
                <w:lang w:val="de-DE"/>
              </w:rPr>
              <w:t>4</w:t>
            </w:r>
          </w:p>
        </w:tc>
      </w:tr>
      <w:tr w:rsidR="004A017F" w:rsidTr="00E013D3">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3DC18DF3" wp14:editId="456F6703">
                  <wp:extent cx="209550" cy="142875"/>
                  <wp:effectExtent l="0" t="0" r="0" b="0"/>
                  <wp:docPr id="1006" name="Picture 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0" w:type="auto"/>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5DCFBFB8" wp14:editId="05FAE9B0">
                  <wp:extent cx="209550" cy="142875"/>
                  <wp:effectExtent l="0" t="0" r="0" b="0"/>
                  <wp:docPr id="1007" name="Picture 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Tr="00E013D3">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vAlign w:val="center"/>
          </w:tcPr>
          <w:p w:rsidR="004A017F" w:rsidRDefault="004A017F" w:rsidP="00AA0238">
            <w:pPr>
              <w:pStyle w:val="tac0"/>
              <w:rPr>
                <w:rFonts w:eastAsia="SimSun"/>
                <w:lang w:val="de-DE" w:eastAsia="zh-CN"/>
              </w:rPr>
            </w:pPr>
            <w:r>
              <w:rPr>
                <w:rFonts w:eastAsia="SimSun" w:hint="eastAsia"/>
                <w:lang w:val="en-GB" w:eastAsia="zh-CN"/>
              </w:rPr>
              <w:t>4</w:t>
            </w:r>
          </w:p>
        </w:tc>
      </w:tr>
      <w:tr w:rsidR="004A017F" w:rsidTr="00E013D3">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4A017F" w:rsidRPr="003571A3" w:rsidRDefault="004A017F" w:rsidP="00AA0238">
            <w:pPr>
              <w:pStyle w:val="tac0"/>
              <w:rPr>
                <w:rFonts w:eastAsia="SimSun"/>
                <w:lang w:val="en-GB" w:eastAsia="zh-CN"/>
              </w:rPr>
            </w:pPr>
            <w:r>
              <w:rPr>
                <w:rFonts w:eastAsia="SimSun" w:hint="eastAsia"/>
                <w:lang w:val="en-GB" w:eastAsia="zh-CN"/>
              </w:rPr>
              <w:t>0</w:t>
            </w:r>
          </w:p>
        </w:tc>
        <w:tc>
          <w:tcPr>
            <w:tcW w:w="0" w:type="auto"/>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05E3B160" wp14:editId="0B185857">
                  <wp:extent cx="209550" cy="142875"/>
                  <wp:effectExtent l="0" t="0" r="0" b="0"/>
                  <wp:docPr id="1008" name="Picture 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Tr="00E013D3">
        <w:trPr>
          <w:cantSplit/>
          <w:trHeight w:val="20"/>
          <w:jc w:val="center"/>
        </w:trPr>
        <w:tc>
          <w:tcPr>
            <w:tcW w:w="0" w:type="auto"/>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0" w:type="auto"/>
            <w:tcMar>
              <w:top w:w="0" w:type="dxa"/>
              <w:left w:w="108" w:type="dxa"/>
              <w:bottom w:w="0" w:type="dxa"/>
              <w:right w:w="108" w:type="dxa"/>
            </w:tcMar>
            <w:vAlign w:val="center"/>
          </w:tcPr>
          <w:p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4001B861" wp14:editId="1D0B329D">
                  <wp:extent cx="723900" cy="200025"/>
                  <wp:effectExtent l="0" t="0" r="0" b="0"/>
                  <wp:docPr id="1009" name="Picture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0" w:type="auto"/>
            <w:vAlign w:val="center"/>
          </w:tcPr>
          <w:p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51A16E8D" wp14:editId="391AF5EF">
                  <wp:extent cx="723900" cy="200025"/>
                  <wp:effectExtent l="0" t="0" r="0" b="0"/>
                  <wp:docPr id="1010" name="Picture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r>
      <w:tr w:rsidR="004A017F" w:rsidTr="00E013D3">
        <w:trPr>
          <w:cantSplit/>
          <w:trHeight w:val="20"/>
          <w:jc w:val="center"/>
        </w:trPr>
        <w:tc>
          <w:tcPr>
            <w:tcW w:w="0" w:type="auto"/>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0" w:type="auto"/>
            <w:tcMar>
              <w:top w:w="0" w:type="dxa"/>
              <w:left w:w="108" w:type="dxa"/>
              <w:bottom w:w="0" w:type="dxa"/>
              <w:right w:w="108" w:type="dxa"/>
            </w:tcMar>
            <w:vAlign w:val="center"/>
          </w:tcPr>
          <w:p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5A599C14" wp14:editId="3AC58554">
                  <wp:extent cx="762000" cy="200025"/>
                  <wp:effectExtent l="0" t="0" r="0" b="0"/>
                  <wp:docPr id="1011" name="Picture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0" w:type="auto"/>
            <w:vAlign w:val="center"/>
          </w:tcPr>
          <w:p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4698CE18" wp14:editId="6F273BBE">
                  <wp:extent cx="762000" cy="200025"/>
                  <wp:effectExtent l="0" t="0" r="0" b="0"/>
                  <wp:docPr id="1012" name="Picture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r>
    </w:tbl>
    <w:p w:rsidR="004A017F" w:rsidRDefault="004A017F" w:rsidP="004A017F">
      <w:pPr>
        <w:rPr>
          <w:lang w:val="en-US"/>
        </w:rPr>
      </w:pPr>
    </w:p>
    <w:p w:rsidR="004A017F" w:rsidRPr="00B7584F" w:rsidRDefault="004A017F" w:rsidP="004A017F">
      <w:pPr>
        <w:pStyle w:val="TH"/>
      </w:pPr>
      <w:r w:rsidRPr="00B7584F">
        <w:t>Table 5.2.2.6.2-2</w:t>
      </w:r>
      <w:r>
        <w:t>B-6</w:t>
      </w:r>
      <w:r w:rsidRPr="00B7584F">
        <w:t>: Fields for channel quality information feedback for higher layer configured subband CQI reports</w:t>
      </w:r>
      <w:r>
        <w:t xml:space="preserve"> </w:t>
      </w:r>
      <w:r w:rsidRPr="00B7584F">
        <w:t>(</w:t>
      </w:r>
      <w:r>
        <w:t>transmission mode 9</w:t>
      </w:r>
      <w:r>
        <w:rPr>
          <w:rFonts w:hint="eastAsia"/>
          <w:lang w:eastAsia="zh-CN"/>
        </w:rPr>
        <w:t>/10 configured</w:t>
      </w:r>
      <w:r>
        <w:rPr>
          <w:lang w:eastAsia="zh-CN"/>
        </w:rPr>
        <w:t xml:space="preserve"> with PMI/RI reporting and </w:t>
      </w:r>
      <w:r>
        <w:t xml:space="preserve">higher layer </w:t>
      </w:r>
      <w:r w:rsidRPr="0095051D">
        <w:rPr>
          <w:rFonts w:hint="eastAsia"/>
        </w:rPr>
        <w:t>parameter</w:t>
      </w:r>
      <w:r>
        <w:t>s</w:t>
      </w:r>
      <w:r w:rsidRPr="0095051D">
        <w:rPr>
          <w:rFonts w:hint="eastAsia"/>
        </w:rPr>
        <w:t xml:space="preserve"> </w:t>
      </w:r>
      <w:r w:rsidR="0007636A">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Pr>
          <w:rFonts w:hint="eastAsia"/>
          <w:lang w:eastAsia="zh-CN"/>
        </w:rPr>
        <w:t xml:space="preserve">codebook </w:t>
      </w:r>
      <w:r>
        <w:rPr>
          <w:lang w:eastAsia="zh-CN"/>
        </w:rPr>
        <w:t xml:space="preserve">configuration </w:t>
      </w:r>
      <w:r w:rsidR="00516E22">
        <w:rPr>
          <w:rFonts w:ascii="Times New Roman" w:hAnsi="Times New Roman"/>
          <w:position w:val="-10"/>
          <w:lang w:eastAsia="zh-CN"/>
        </w:rPr>
        <w:pict>
          <v:shape id="_x0000_i1928" type="#_x0000_t75" style="width:51.75pt;height:14.25pt">
            <v:imagedata r:id="rId495" o:title=""/>
          </v:shape>
        </w:pict>
      </w:r>
      <w:r>
        <w:rPr>
          <w:rFonts w:hint="eastAsia"/>
          <w:lang w:eastAsia="zh-CN"/>
        </w:rPr>
        <w:t xml:space="preserve"> </w:t>
      </w:r>
      <w:r w:rsidRPr="00E0039F">
        <w:rPr>
          <w:lang w:eastAsia="zh-CN"/>
        </w:rPr>
        <w:t>a</w:t>
      </w:r>
      <w:r w:rsidRPr="00E0039F">
        <w:t xml:space="preserve">nd </w:t>
      </w:r>
      <w:r>
        <w:rPr>
          <w:i/>
        </w:rPr>
        <w:t>CodebookConfig</w:t>
      </w:r>
      <w:r>
        <w:rPr>
          <w:rFonts w:hint="eastAsia"/>
          <w:lang w:eastAsia="zh-CN"/>
        </w:rPr>
        <w:t>=</w:t>
      </w:r>
      <w:r>
        <w:t>2</w:t>
      </w:r>
      <w:r>
        <w:rPr>
          <w:lang w:val="en-US"/>
        </w:rPr>
        <w:t>/3/4</w:t>
      </w:r>
      <w:r w:rsidRPr="00B7584F">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3168"/>
        <w:gridCol w:w="1686"/>
        <w:gridCol w:w="1490"/>
      </w:tblGrid>
      <w:tr w:rsidR="004A017F" w:rsidRPr="00D570A9" w:rsidTr="00AA0238">
        <w:trPr>
          <w:cantSplit/>
          <w:trHeight w:val="20"/>
          <w:jc w:val="center"/>
        </w:trPr>
        <w:tc>
          <w:tcPr>
            <w:tcW w:w="0" w:type="auto"/>
            <w:vMerge w:val="restart"/>
            <w:shd w:val="clear" w:color="auto" w:fill="E0E0E0"/>
            <w:tcMar>
              <w:top w:w="0" w:type="dxa"/>
              <w:left w:w="108" w:type="dxa"/>
              <w:bottom w:w="0" w:type="dxa"/>
              <w:right w:w="108" w:type="dxa"/>
            </w:tcMar>
            <w:vAlign w:val="center"/>
          </w:tcPr>
          <w:p w:rsidR="004A017F" w:rsidRPr="00064EEE" w:rsidRDefault="004A017F" w:rsidP="00AA0238">
            <w:pPr>
              <w:pStyle w:val="tah0"/>
              <w:rPr>
                <w:lang w:val="en-GB"/>
              </w:rPr>
            </w:pPr>
            <w:r>
              <w:rPr>
                <w:rFonts w:eastAsia="SimSun" w:hint="eastAsia"/>
                <w:lang w:val="en-GB" w:eastAsia="zh-CN"/>
              </w:rPr>
              <w:t>Field</w:t>
            </w:r>
          </w:p>
        </w:tc>
        <w:tc>
          <w:tcPr>
            <w:tcW w:w="0" w:type="auto"/>
            <w:gridSpan w:val="2"/>
            <w:shd w:val="clear" w:color="auto" w:fill="E0E0E0"/>
          </w:tcPr>
          <w:p w:rsidR="004A017F" w:rsidRPr="00064EEE" w:rsidRDefault="004A017F" w:rsidP="00AA0238">
            <w:pPr>
              <w:pStyle w:val="tah0"/>
              <w:rPr>
                <w:lang w:val="en-GB"/>
              </w:rPr>
            </w:pPr>
            <w:r>
              <w:rPr>
                <w:rFonts w:eastAsia="SimSun" w:hint="eastAsia"/>
                <w:lang w:val="en-GB" w:eastAsia="zh-CN"/>
              </w:rPr>
              <w:t>Bit width</w:t>
            </w:r>
          </w:p>
        </w:tc>
      </w:tr>
      <w:tr w:rsidR="004A017F" w:rsidRPr="008462B9" w:rsidTr="00AA0238">
        <w:trPr>
          <w:cantSplit/>
          <w:trHeight w:val="20"/>
          <w:jc w:val="center"/>
        </w:trPr>
        <w:tc>
          <w:tcPr>
            <w:tcW w:w="0" w:type="auto"/>
            <w:vMerge/>
            <w:shd w:val="clear" w:color="auto" w:fill="E0E0E0"/>
            <w:vAlign w:val="center"/>
          </w:tcPr>
          <w:p w:rsidR="004A017F" w:rsidRPr="00B7584F" w:rsidRDefault="004A017F" w:rsidP="00AA0238">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4A017F" w:rsidRPr="008953DC" w:rsidRDefault="004A017F" w:rsidP="00AA0238">
            <w:pPr>
              <w:pStyle w:val="tah0"/>
              <w:rPr>
                <w:rFonts w:eastAsia="SimSun"/>
                <w:lang w:val="en-GB" w:eastAsia="zh-CN"/>
              </w:rPr>
            </w:pPr>
            <w:r w:rsidRPr="00064EEE">
              <w:rPr>
                <w:lang w:val="en-GB"/>
              </w:rPr>
              <w:t>Rank = 1</w:t>
            </w:r>
          </w:p>
        </w:tc>
        <w:tc>
          <w:tcPr>
            <w:tcW w:w="0" w:type="auto"/>
            <w:shd w:val="clear" w:color="auto" w:fill="E0E0E0"/>
            <w:vAlign w:val="center"/>
          </w:tcPr>
          <w:p w:rsidR="004A017F" w:rsidRPr="00064EEE" w:rsidRDefault="004A017F" w:rsidP="00AA0238">
            <w:pPr>
              <w:pStyle w:val="tah0"/>
              <w:rPr>
                <w:lang w:val="de-DE"/>
              </w:rPr>
            </w:pPr>
            <w:r w:rsidRPr="00064EEE">
              <w:rPr>
                <w:lang w:val="en-GB"/>
              </w:rPr>
              <w:t xml:space="preserve">Rank = </w:t>
            </w:r>
            <w:r>
              <w:rPr>
                <w:rFonts w:eastAsia="SimSun" w:hint="eastAsia"/>
                <w:lang w:val="en-GB" w:eastAsia="zh-CN"/>
              </w:rPr>
              <w:t>2</w:t>
            </w:r>
          </w:p>
        </w:tc>
      </w:tr>
      <w:tr w:rsidR="004A017F" w:rsidTr="00AA0238">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lastRenderedPageBreak/>
              <w:t>Wideband CQI codeword 0</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vAlign w:val="center"/>
          </w:tcPr>
          <w:p w:rsidR="004A017F" w:rsidRDefault="004A017F" w:rsidP="00AA0238">
            <w:pPr>
              <w:pStyle w:val="tac0"/>
              <w:rPr>
                <w:rFonts w:eastAsia="SimSun"/>
                <w:lang w:val="de-DE" w:eastAsia="zh-CN"/>
              </w:rPr>
            </w:pPr>
            <w:r w:rsidRPr="00064EEE">
              <w:rPr>
                <w:lang w:val="de-DE"/>
              </w:rPr>
              <w:t>4</w:t>
            </w:r>
          </w:p>
        </w:tc>
      </w:tr>
      <w:tr w:rsidR="004A017F" w:rsidTr="00AA0238">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4F2BDDBC" wp14:editId="60E65CEC">
                  <wp:extent cx="209550" cy="142875"/>
                  <wp:effectExtent l="0" t="0" r="0" b="0"/>
                  <wp:docPr id="1014" name="Picture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0" w:type="auto"/>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0087AB98" wp14:editId="6FCEA23C">
                  <wp:extent cx="209550" cy="142875"/>
                  <wp:effectExtent l="0" t="0" r="0" b="0"/>
                  <wp:docPr id="1015" name="Picture 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Tr="00AA0238">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vAlign w:val="center"/>
          </w:tcPr>
          <w:p w:rsidR="004A017F" w:rsidRDefault="004A017F" w:rsidP="00AA0238">
            <w:pPr>
              <w:pStyle w:val="tac0"/>
              <w:rPr>
                <w:rFonts w:eastAsia="SimSun"/>
                <w:lang w:val="de-DE" w:eastAsia="zh-CN"/>
              </w:rPr>
            </w:pPr>
            <w:r>
              <w:rPr>
                <w:rFonts w:eastAsia="SimSun" w:hint="eastAsia"/>
                <w:lang w:val="en-GB" w:eastAsia="zh-CN"/>
              </w:rPr>
              <w:t>4</w:t>
            </w:r>
          </w:p>
        </w:tc>
      </w:tr>
      <w:tr w:rsidR="004A017F" w:rsidTr="00AA0238">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4A017F" w:rsidRPr="003571A3" w:rsidRDefault="004A017F" w:rsidP="00AA0238">
            <w:pPr>
              <w:pStyle w:val="tac0"/>
              <w:rPr>
                <w:rFonts w:eastAsia="SimSun"/>
                <w:lang w:val="en-GB" w:eastAsia="zh-CN"/>
              </w:rPr>
            </w:pPr>
            <w:r>
              <w:rPr>
                <w:rFonts w:eastAsia="SimSun" w:hint="eastAsia"/>
                <w:lang w:val="en-GB" w:eastAsia="zh-CN"/>
              </w:rPr>
              <w:t>0</w:t>
            </w:r>
          </w:p>
        </w:tc>
        <w:tc>
          <w:tcPr>
            <w:tcW w:w="0" w:type="auto"/>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6532C498" wp14:editId="67ACD6B4">
                  <wp:extent cx="209550" cy="142875"/>
                  <wp:effectExtent l="0" t="0" r="0" b="0"/>
                  <wp:docPr id="1016" name="Picture 1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Tr="00AA0238">
        <w:trPr>
          <w:cantSplit/>
          <w:trHeight w:val="20"/>
          <w:jc w:val="center"/>
        </w:trPr>
        <w:tc>
          <w:tcPr>
            <w:tcW w:w="0" w:type="auto"/>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0" w:type="auto"/>
            <w:tcMar>
              <w:top w:w="0" w:type="dxa"/>
              <w:left w:w="108" w:type="dxa"/>
              <w:bottom w:w="0" w:type="dxa"/>
              <w:right w:w="108" w:type="dxa"/>
            </w:tcMar>
            <w:vAlign w:val="center"/>
          </w:tcPr>
          <w:p w:rsidR="004A017F" w:rsidRPr="00D14E50" w:rsidRDefault="00516E22" w:rsidP="00AA0238">
            <w:pPr>
              <w:pStyle w:val="tac0"/>
              <w:rPr>
                <w:rFonts w:eastAsia="SimSun"/>
                <w:lang w:val="en-GB" w:eastAsia="zh-CN"/>
              </w:rPr>
            </w:pPr>
            <w:r>
              <w:rPr>
                <w:position w:val="-12"/>
                <w:lang w:eastAsia="zh-CN"/>
              </w:rPr>
              <w:pict>
                <v:shape id="_x0000_i1929" type="#_x0000_t75" style="width:71.25pt;height:16.5pt">
                  <v:imagedata r:id="rId562" o:title=""/>
                </v:shape>
              </w:pict>
            </w:r>
          </w:p>
        </w:tc>
        <w:tc>
          <w:tcPr>
            <w:tcW w:w="0" w:type="auto"/>
            <w:vAlign w:val="center"/>
          </w:tcPr>
          <w:p w:rsidR="004A017F" w:rsidRDefault="00516E22" w:rsidP="00AA0238">
            <w:pPr>
              <w:pStyle w:val="tac0"/>
              <w:rPr>
                <w:rFonts w:eastAsia="SimSun"/>
                <w:lang w:val="de-DE" w:eastAsia="zh-CN"/>
              </w:rPr>
            </w:pPr>
            <w:r>
              <w:rPr>
                <w:position w:val="-12"/>
                <w:lang w:eastAsia="zh-CN"/>
              </w:rPr>
              <w:pict>
                <v:shape id="_x0000_i1930" type="#_x0000_t75" style="width:71.25pt;height:16.5pt">
                  <v:imagedata r:id="rId563" o:title=""/>
                </v:shape>
              </w:pict>
            </w:r>
          </w:p>
        </w:tc>
      </w:tr>
      <w:tr w:rsidR="004A017F" w:rsidTr="00AA0238">
        <w:trPr>
          <w:cantSplit/>
          <w:trHeight w:val="20"/>
          <w:jc w:val="center"/>
        </w:trPr>
        <w:tc>
          <w:tcPr>
            <w:tcW w:w="0" w:type="auto"/>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0" w:type="auto"/>
            <w:tcMar>
              <w:top w:w="0" w:type="dxa"/>
              <w:left w:w="108" w:type="dxa"/>
              <w:bottom w:w="0" w:type="dxa"/>
              <w:right w:w="108" w:type="dxa"/>
            </w:tcMar>
            <w:vAlign w:val="center"/>
          </w:tcPr>
          <w:p w:rsidR="004A017F" w:rsidRPr="00D14E50" w:rsidRDefault="00516E22" w:rsidP="00AA0238">
            <w:pPr>
              <w:pStyle w:val="tac0"/>
              <w:rPr>
                <w:rFonts w:eastAsia="SimSun"/>
                <w:lang w:val="en-GB" w:eastAsia="zh-CN"/>
              </w:rPr>
            </w:pPr>
            <w:r>
              <w:rPr>
                <w:position w:val="-12"/>
                <w:lang w:eastAsia="zh-CN"/>
              </w:rPr>
              <w:pict>
                <v:shape id="_x0000_i1931" type="#_x0000_t75" style="width:73.5pt;height:16.5pt">
                  <v:imagedata r:id="rId564" o:title=""/>
                </v:shape>
              </w:pict>
            </w:r>
          </w:p>
        </w:tc>
        <w:tc>
          <w:tcPr>
            <w:tcW w:w="0" w:type="auto"/>
            <w:vAlign w:val="center"/>
          </w:tcPr>
          <w:p w:rsidR="004A017F" w:rsidRDefault="00516E22" w:rsidP="00AA0238">
            <w:pPr>
              <w:pStyle w:val="tac0"/>
              <w:rPr>
                <w:rFonts w:eastAsia="SimSun"/>
                <w:lang w:val="de-DE" w:eastAsia="zh-CN"/>
              </w:rPr>
            </w:pPr>
            <w:r>
              <w:rPr>
                <w:position w:val="-12"/>
                <w:lang w:eastAsia="zh-CN"/>
              </w:rPr>
              <w:pict>
                <v:shape id="_x0000_i1932" type="#_x0000_t75" style="width:73.5pt;height:16.5pt">
                  <v:imagedata r:id="rId565" o:title=""/>
                </v:shape>
              </w:pict>
            </w:r>
          </w:p>
        </w:tc>
      </w:tr>
    </w:tbl>
    <w:p w:rsidR="004A017F" w:rsidRDefault="004A017F" w:rsidP="004A017F">
      <w:pPr>
        <w:rPr>
          <w:lang w:eastAsia="zh-CN"/>
        </w:rPr>
      </w:pPr>
    </w:p>
    <w:p w:rsidR="004A017F" w:rsidRDefault="004A017F" w:rsidP="004A017F">
      <w:pPr>
        <w:pStyle w:val="TH"/>
        <w:rPr>
          <w:lang w:eastAsia="zh-CN"/>
        </w:rPr>
      </w:pPr>
      <w:r>
        <w:t>Table 5.2.2.6.</w:t>
      </w:r>
      <w:r>
        <w:rPr>
          <w:rFonts w:hint="eastAsia"/>
          <w:lang w:eastAsia="zh-CN"/>
        </w:rPr>
        <w:t>2</w:t>
      </w:r>
      <w:r>
        <w:t>-</w:t>
      </w:r>
      <w:r>
        <w:rPr>
          <w:rFonts w:hint="eastAsia"/>
          <w:lang w:eastAsia="zh-CN"/>
        </w:rPr>
        <w:t>2B-7</w:t>
      </w:r>
      <w:r>
        <w:t>: Fields for channel quality information feedback for higher layer configured subband CQI reports (transmission mode 9</w:t>
      </w:r>
      <w:r>
        <w:rPr>
          <w:rFonts w:hint="eastAsia"/>
          <w:lang w:eastAsia="zh-CN"/>
        </w:rPr>
        <w:t>/10</w:t>
      </w:r>
      <w:r>
        <w:t xml:space="preserve"> configured with PMI/RI reporting with 4 antenna ports</w:t>
      </w:r>
      <w:r>
        <w:rPr>
          <w:rFonts w:hint="eastAsia"/>
          <w:lang w:eastAsia="zh-CN"/>
        </w:rPr>
        <w:t xml:space="preserve"> and </w:t>
      </w:r>
      <w:r>
        <w:t>higher layer</w:t>
      </w:r>
      <w:r>
        <w:rPr>
          <w:rFonts w:hint="eastAsia"/>
          <w:lang w:eastAsia="zh-CN"/>
        </w:rPr>
        <w:t xml:space="preserve"> parameter</w:t>
      </w:r>
      <w:r w:rsidRPr="009E07C0">
        <w:rPr>
          <w:i/>
        </w:rPr>
        <w:t xml:space="preserve"> </w:t>
      </w:r>
      <w:r w:rsidRPr="00F84586">
        <w:rPr>
          <w:i/>
        </w:rPr>
        <w:t>advancedCodebookEnabled</w:t>
      </w:r>
      <w:r>
        <w:rPr>
          <w:i/>
        </w:rPr>
        <w:t>=TRUE</w:t>
      </w:r>
      <w:r>
        <w:rPr>
          <w:rFonts w:hint="eastAsia"/>
          <w:i/>
          <w:lang w:eastAsia="zh-CN"/>
        </w:rP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3168"/>
        <w:gridCol w:w="962"/>
        <w:gridCol w:w="962"/>
        <w:gridCol w:w="962"/>
        <w:gridCol w:w="962"/>
      </w:tblGrid>
      <w:tr w:rsidR="004A017F" w:rsidRPr="00E44F6C" w:rsidTr="00E013D3">
        <w:trPr>
          <w:jc w:val="center"/>
        </w:trPr>
        <w:tc>
          <w:tcPr>
            <w:tcW w:w="0" w:type="auto"/>
            <w:vMerge w:val="restart"/>
            <w:shd w:val="clear" w:color="auto" w:fill="E0E0E0"/>
            <w:vAlign w:val="center"/>
          </w:tcPr>
          <w:p w:rsidR="004A017F" w:rsidRPr="00466738" w:rsidRDefault="004A017F" w:rsidP="00AA0238">
            <w:pPr>
              <w:pStyle w:val="TAH"/>
            </w:pPr>
            <w:r w:rsidRPr="00466738">
              <w:t>Field</w:t>
            </w:r>
          </w:p>
        </w:tc>
        <w:tc>
          <w:tcPr>
            <w:tcW w:w="0" w:type="auto"/>
            <w:gridSpan w:val="4"/>
            <w:shd w:val="clear" w:color="auto" w:fill="E0E0E0"/>
            <w:vAlign w:val="center"/>
          </w:tcPr>
          <w:p w:rsidR="004A017F" w:rsidRPr="00466738" w:rsidRDefault="004A017F" w:rsidP="00AA0238">
            <w:pPr>
              <w:pStyle w:val="TAH"/>
            </w:pPr>
            <w:r w:rsidRPr="00466738">
              <w:t>Bit width</w:t>
            </w:r>
          </w:p>
        </w:tc>
      </w:tr>
      <w:tr w:rsidR="004A017F" w:rsidRPr="00466738" w:rsidTr="00E013D3">
        <w:trPr>
          <w:jc w:val="center"/>
        </w:trPr>
        <w:tc>
          <w:tcPr>
            <w:tcW w:w="0" w:type="auto"/>
            <w:vMerge/>
            <w:shd w:val="clear" w:color="auto" w:fill="E0E0E0"/>
            <w:vAlign w:val="center"/>
          </w:tcPr>
          <w:p w:rsidR="004A017F" w:rsidRPr="00466738" w:rsidRDefault="004A017F" w:rsidP="00AA0238">
            <w:pPr>
              <w:pStyle w:val="TAH"/>
            </w:pPr>
          </w:p>
        </w:tc>
        <w:tc>
          <w:tcPr>
            <w:tcW w:w="0" w:type="auto"/>
            <w:shd w:val="clear" w:color="auto" w:fill="E0E0E0"/>
            <w:vAlign w:val="center"/>
          </w:tcPr>
          <w:p w:rsidR="004A017F" w:rsidRPr="00466738" w:rsidRDefault="004A017F" w:rsidP="00AA0238">
            <w:pPr>
              <w:pStyle w:val="TAH"/>
            </w:pPr>
            <w:r w:rsidRPr="00466738">
              <w:t>Rank = 1</w:t>
            </w:r>
          </w:p>
        </w:tc>
        <w:tc>
          <w:tcPr>
            <w:tcW w:w="0" w:type="auto"/>
            <w:shd w:val="clear" w:color="auto" w:fill="E0E0E0"/>
            <w:vAlign w:val="center"/>
          </w:tcPr>
          <w:p w:rsidR="004A017F" w:rsidRPr="00466738" w:rsidRDefault="004A017F" w:rsidP="00AA0238">
            <w:pPr>
              <w:pStyle w:val="TAH"/>
              <w:rPr>
                <w:lang w:val="de-DE"/>
              </w:rPr>
            </w:pPr>
            <w:r w:rsidRPr="00466738">
              <w:rPr>
                <w:lang w:val="de-DE"/>
              </w:rPr>
              <w:t>Rank = 2</w:t>
            </w:r>
          </w:p>
        </w:tc>
        <w:tc>
          <w:tcPr>
            <w:tcW w:w="0" w:type="auto"/>
            <w:shd w:val="clear" w:color="auto" w:fill="E0E0E0"/>
            <w:vAlign w:val="center"/>
          </w:tcPr>
          <w:p w:rsidR="004A017F" w:rsidRPr="00466738" w:rsidRDefault="004A017F" w:rsidP="00AA0238">
            <w:pPr>
              <w:pStyle w:val="TAH"/>
              <w:rPr>
                <w:lang w:val="de-DE" w:eastAsia="zh-CN"/>
              </w:rPr>
            </w:pPr>
            <w:r w:rsidRPr="00466738">
              <w:rPr>
                <w:lang w:val="de-DE"/>
              </w:rPr>
              <w:t xml:space="preserve">Rank = </w:t>
            </w:r>
            <w:r>
              <w:rPr>
                <w:rFonts w:hint="eastAsia"/>
                <w:lang w:val="de-DE" w:eastAsia="zh-CN"/>
              </w:rPr>
              <w:t>3</w:t>
            </w:r>
          </w:p>
        </w:tc>
        <w:tc>
          <w:tcPr>
            <w:tcW w:w="0" w:type="auto"/>
            <w:shd w:val="clear" w:color="auto" w:fill="E0E0E0"/>
            <w:vAlign w:val="center"/>
          </w:tcPr>
          <w:p w:rsidR="004A017F" w:rsidRPr="00466738" w:rsidRDefault="004A017F" w:rsidP="00AA0238">
            <w:pPr>
              <w:pStyle w:val="TAH"/>
              <w:rPr>
                <w:lang w:val="de-DE" w:eastAsia="zh-CN"/>
              </w:rPr>
            </w:pPr>
            <w:r w:rsidRPr="00466738">
              <w:rPr>
                <w:lang w:val="de-DE"/>
              </w:rPr>
              <w:t xml:space="preserve">Rank = </w:t>
            </w:r>
            <w:r>
              <w:rPr>
                <w:rFonts w:hint="eastAsia"/>
                <w:lang w:val="de-DE" w:eastAsia="zh-CN"/>
              </w:rPr>
              <w:t>4</w:t>
            </w:r>
          </w:p>
        </w:tc>
      </w:tr>
      <w:tr w:rsidR="004A017F" w:rsidRPr="00466738" w:rsidTr="00E013D3">
        <w:trPr>
          <w:jc w:val="center"/>
        </w:trPr>
        <w:tc>
          <w:tcPr>
            <w:tcW w:w="0" w:type="auto"/>
            <w:vAlign w:val="center"/>
          </w:tcPr>
          <w:p w:rsidR="004A017F" w:rsidRPr="00466738" w:rsidRDefault="004A017F" w:rsidP="00AA0238">
            <w:pPr>
              <w:pStyle w:val="TAC"/>
              <w:rPr>
                <w:lang w:val="de-DE"/>
              </w:rPr>
            </w:pPr>
            <w:r w:rsidRPr="00466738">
              <w:rPr>
                <w:lang w:val="de-DE"/>
              </w:rPr>
              <w:t>Wideband CQI codeword 0</w:t>
            </w:r>
          </w:p>
        </w:tc>
        <w:tc>
          <w:tcPr>
            <w:tcW w:w="0" w:type="auto"/>
            <w:vAlign w:val="center"/>
          </w:tcPr>
          <w:p w:rsidR="004A017F" w:rsidRPr="00466738" w:rsidRDefault="004A017F" w:rsidP="00AA0238">
            <w:pPr>
              <w:pStyle w:val="TAC"/>
              <w:rPr>
                <w:lang w:val="de-DE"/>
              </w:rPr>
            </w:pPr>
            <w:r w:rsidRPr="00466738">
              <w:rPr>
                <w:lang w:val="de-DE"/>
              </w:rPr>
              <w:t>4</w:t>
            </w:r>
          </w:p>
        </w:tc>
        <w:tc>
          <w:tcPr>
            <w:tcW w:w="0" w:type="auto"/>
            <w:vAlign w:val="center"/>
          </w:tcPr>
          <w:p w:rsidR="004A017F" w:rsidRPr="00466738" w:rsidRDefault="004A017F" w:rsidP="00AA0238">
            <w:pPr>
              <w:pStyle w:val="TAC"/>
              <w:rPr>
                <w:lang w:val="de-DE"/>
              </w:rPr>
            </w:pPr>
            <w:r w:rsidRPr="00466738">
              <w:rPr>
                <w:lang w:val="de-DE"/>
              </w:rPr>
              <w:t>4</w:t>
            </w:r>
          </w:p>
        </w:tc>
        <w:tc>
          <w:tcPr>
            <w:tcW w:w="0" w:type="auto"/>
            <w:vAlign w:val="center"/>
          </w:tcPr>
          <w:p w:rsidR="004A017F" w:rsidRPr="00466738" w:rsidRDefault="004A017F" w:rsidP="00AA0238">
            <w:pPr>
              <w:pStyle w:val="TAC"/>
              <w:rPr>
                <w:lang w:val="de-DE" w:eastAsia="zh-CN"/>
              </w:rPr>
            </w:pPr>
            <w:r>
              <w:rPr>
                <w:rFonts w:hint="eastAsia"/>
                <w:lang w:val="de-DE" w:eastAsia="zh-CN"/>
              </w:rPr>
              <w:t>4</w:t>
            </w:r>
          </w:p>
        </w:tc>
        <w:tc>
          <w:tcPr>
            <w:tcW w:w="0" w:type="auto"/>
            <w:vAlign w:val="center"/>
          </w:tcPr>
          <w:p w:rsidR="004A017F" w:rsidRPr="00466738" w:rsidRDefault="004A017F" w:rsidP="00AA0238">
            <w:pPr>
              <w:pStyle w:val="TAC"/>
              <w:rPr>
                <w:lang w:val="de-DE" w:eastAsia="zh-CN"/>
              </w:rPr>
            </w:pPr>
            <w:r>
              <w:rPr>
                <w:rFonts w:hint="eastAsia"/>
                <w:lang w:val="de-DE" w:eastAsia="zh-CN"/>
              </w:rPr>
              <w:t>4</w:t>
            </w:r>
          </w:p>
        </w:tc>
      </w:tr>
      <w:tr w:rsidR="004A017F" w:rsidRPr="00466738" w:rsidTr="00E013D3">
        <w:trPr>
          <w:jc w:val="center"/>
        </w:trPr>
        <w:tc>
          <w:tcPr>
            <w:tcW w:w="0" w:type="auto"/>
            <w:vAlign w:val="center"/>
          </w:tcPr>
          <w:p w:rsidR="004A017F" w:rsidRPr="00466738" w:rsidRDefault="004A017F" w:rsidP="00AA0238">
            <w:pPr>
              <w:pStyle w:val="TAC"/>
              <w:rPr>
                <w:lang w:val="de-DE"/>
              </w:rPr>
            </w:pPr>
            <w:r w:rsidRPr="00466738">
              <w:rPr>
                <w:lang w:val="en-AU" w:eastAsia="ko-KR"/>
              </w:rPr>
              <w:t>Subband differential CQI codeword 0</w:t>
            </w:r>
          </w:p>
        </w:tc>
        <w:tc>
          <w:tcPr>
            <w:tcW w:w="0" w:type="auto"/>
            <w:vAlign w:val="center"/>
          </w:tcPr>
          <w:p w:rsidR="004A017F" w:rsidRPr="00466738" w:rsidRDefault="00516E22" w:rsidP="00AA0238">
            <w:pPr>
              <w:pStyle w:val="TAC"/>
            </w:pPr>
            <w:bookmarkStart w:id="339" w:name="OLE_LINK354"/>
            <w:bookmarkStart w:id="340" w:name="OLE_LINK355"/>
            <w:r>
              <w:rPr>
                <w:position w:val="-6"/>
              </w:rPr>
              <w:pict>
                <v:shape id="_x0000_i1933" type="#_x0000_t75" style="width:16.5pt;height:12pt">
                  <v:imagedata r:id="rId484" o:title=""/>
                </v:shape>
              </w:pict>
            </w:r>
            <w:bookmarkEnd w:id="339"/>
            <w:bookmarkEnd w:id="340"/>
          </w:p>
        </w:tc>
        <w:tc>
          <w:tcPr>
            <w:tcW w:w="0" w:type="auto"/>
            <w:vAlign w:val="center"/>
          </w:tcPr>
          <w:p w:rsidR="004A017F" w:rsidRPr="00466738" w:rsidRDefault="00516E22" w:rsidP="00AA0238">
            <w:pPr>
              <w:pStyle w:val="TAC"/>
            </w:pPr>
            <w:bookmarkStart w:id="341" w:name="OLE_LINK348"/>
            <w:bookmarkStart w:id="342" w:name="OLE_LINK349"/>
            <w:r>
              <w:rPr>
                <w:position w:val="-6"/>
              </w:rPr>
              <w:pict>
                <v:shape id="_x0000_i1934" type="#_x0000_t75" style="width:16.5pt;height:12pt">
                  <v:imagedata r:id="rId484" o:title=""/>
                </v:shape>
              </w:pict>
            </w:r>
            <w:bookmarkEnd w:id="341"/>
            <w:bookmarkEnd w:id="342"/>
          </w:p>
        </w:tc>
        <w:tc>
          <w:tcPr>
            <w:tcW w:w="0" w:type="auto"/>
            <w:vAlign w:val="center"/>
          </w:tcPr>
          <w:p w:rsidR="004A017F" w:rsidRPr="00466738" w:rsidRDefault="00516E22" w:rsidP="00AA0238">
            <w:pPr>
              <w:pStyle w:val="TAC"/>
            </w:pPr>
            <w:r>
              <w:rPr>
                <w:position w:val="-6"/>
              </w:rPr>
              <w:pict>
                <v:shape id="_x0000_i1935" type="#_x0000_t75" style="width:16.5pt;height:12pt">
                  <v:imagedata r:id="rId484" o:title=""/>
                </v:shape>
              </w:pict>
            </w:r>
          </w:p>
        </w:tc>
        <w:tc>
          <w:tcPr>
            <w:tcW w:w="0" w:type="auto"/>
            <w:vAlign w:val="center"/>
          </w:tcPr>
          <w:p w:rsidR="004A017F" w:rsidRPr="00466738" w:rsidRDefault="00516E22" w:rsidP="00AA0238">
            <w:pPr>
              <w:pStyle w:val="TAC"/>
            </w:pPr>
            <w:r>
              <w:rPr>
                <w:position w:val="-6"/>
              </w:rPr>
              <w:pict>
                <v:shape id="_x0000_i1936" type="#_x0000_t75" style="width:16.5pt;height:12pt">
                  <v:imagedata r:id="rId484" o:title=""/>
                </v:shape>
              </w:pict>
            </w:r>
          </w:p>
        </w:tc>
      </w:tr>
      <w:tr w:rsidR="004A017F" w:rsidRPr="00466738" w:rsidTr="00E013D3">
        <w:trPr>
          <w:jc w:val="center"/>
        </w:trPr>
        <w:tc>
          <w:tcPr>
            <w:tcW w:w="0" w:type="auto"/>
            <w:vAlign w:val="center"/>
          </w:tcPr>
          <w:p w:rsidR="004A017F" w:rsidRPr="00466738" w:rsidRDefault="004A017F" w:rsidP="00AA0238">
            <w:pPr>
              <w:pStyle w:val="TAC"/>
              <w:rPr>
                <w:lang w:val="de-DE"/>
              </w:rPr>
            </w:pPr>
            <w:r w:rsidRPr="00466738">
              <w:rPr>
                <w:lang w:val="de-DE"/>
              </w:rPr>
              <w:t>Wideband CQI codeword 1</w:t>
            </w:r>
          </w:p>
        </w:tc>
        <w:tc>
          <w:tcPr>
            <w:tcW w:w="0" w:type="auto"/>
            <w:vAlign w:val="center"/>
          </w:tcPr>
          <w:p w:rsidR="004A017F" w:rsidRPr="00466738" w:rsidRDefault="004A017F" w:rsidP="00AA0238">
            <w:pPr>
              <w:pStyle w:val="TAC"/>
            </w:pPr>
            <w:r w:rsidRPr="00466738">
              <w:t>0</w:t>
            </w:r>
          </w:p>
        </w:tc>
        <w:tc>
          <w:tcPr>
            <w:tcW w:w="0" w:type="auto"/>
            <w:vAlign w:val="center"/>
          </w:tcPr>
          <w:p w:rsidR="004A017F" w:rsidRPr="00466738" w:rsidRDefault="004A017F" w:rsidP="00AA0238">
            <w:pPr>
              <w:pStyle w:val="TAC"/>
            </w:pPr>
            <w:r w:rsidRPr="00466738">
              <w:t>4</w:t>
            </w:r>
          </w:p>
        </w:tc>
        <w:tc>
          <w:tcPr>
            <w:tcW w:w="0" w:type="auto"/>
            <w:vAlign w:val="center"/>
          </w:tcPr>
          <w:p w:rsidR="004A017F" w:rsidRPr="00466738" w:rsidRDefault="004A017F" w:rsidP="00AA0238">
            <w:pPr>
              <w:pStyle w:val="TAC"/>
              <w:rPr>
                <w:lang w:eastAsia="zh-CN"/>
              </w:rPr>
            </w:pPr>
            <w:r>
              <w:rPr>
                <w:rFonts w:hint="eastAsia"/>
                <w:lang w:eastAsia="zh-CN"/>
              </w:rPr>
              <w:t>4</w:t>
            </w:r>
          </w:p>
        </w:tc>
        <w:tc>
          <w:tcPr>
            <w:tcW w:w="0" w:type="auto"/>
            <w:vAlign w:val="center"/>
          </w:tcPr>
          <w:p w:rsidR="004A017F" w:rsidRPr="00466738" w:rsidRDefault="004A017F" w:rsidP="00AA0238">
            <w:pPr>
              <w:pStyle w:val="TAC"/>
              <w:rPr>
                <w:lang w:eastAsia="zh-CN"/>
              </w:rPr>
            </w:pPr>
            <w:r>
              <w:rPr>
                <w:rFonts w:hint="eastAsia"/>
                <w:lang w:eastAsia="zh-CN"/>
              </w:rPr>
              <w:t>4</w:t>
            </w:r>
          </w:p>
        </w:tc>
      </w:tr>
      <w:tr w:rsidR="004A017F" w:rsidRPr="00466738" w:rsidTr="00E013D3">
        <w:trPr>
          <w:jc w:val="center"/>
        </w:trPr>
        <w:tc>
          <w:tcPr>
            <w:tcW w:w="0" w:type="auto"/>
            <w:vAlign w:val="center"/>
          </w:tcPr>
          <w:p w:rsidR="004A017F" w:rsidRPr="00466738" w:rsidRDefault="004A017F" w:rsidP="00AA0238">
            <w:pPr>
              <w:pStyle w:val="TAC"/>
              <w:rPr>
                <w:lang w:val="de-DE" w:eastAsia="zh-CN"/>
              </w:rPr>
            </w:pPr>
            <w:r w:rsidRPr="00466738">
              <w:rPr>
                <w:lang w:val="en-AU" w:eastAsia="ko-KR"/>
              </w:rPr>
              <w:t xml:space="preserve">Subband differential CQI codeword </w:t>
            </w:r>
            <w:r>
              <w:rPr>
                <w:rFonts w:hint="eastAsia"/>
                <w:lang w:val="en-AU" w:eastAsia="zh-CN"/>
              </w:rPr>
              <w:t>1</w:t>
            </w:r>
          </w:p>
        </w:tc>
        <w:tc>
          <w:tcPr>
            <w:tcW w:w="0" w:type="auto"/>
            <w:vAlign w:val="center"/>
          </w:tcPr>
          <w:p w:rsidR="004A017F" w:rsidRPr="00466738" w:rsidRDefault="004A017F" w:rsidP="00AA0238">
            <w:pPr>
              <w:pStyle w:val="TAC"/>
              <w:rPr>
                <w:lang w:eastAsia="zh-CN"/>
              </w:rPr>
            </w:pPr>
            <w:r>
              <w:rPr>
                <w:rFonts w:hint="eastAsia"/>
                <w:lang w:eastAsia="zh-CN"/>
              </w:rPr>
              <w:t>0</w:t>
            </w:r>
          </w:p>
        </w:tc>
        <w:tc>
          <w:tcPr>
            <w:tcW w:w="0" w:type="auto"/>
            <w:vAlign w:val="center"/>
          </w:tcPr>
          <w:p w:rsidR="004A017F" w:rsidRPr="00466738" w:rsidRDefault="00516E22" w:rsidP="00AA0238">
            <w:pPr>
              <w:pStyle w:val="TAC"/>
            </w:pPr>
            <w:r>
              <w:rPr>
                <w:position w:val="-6"/>
              </w:rPr>
              <w:pict>
                <v:shape id="_x0000_i1937" type="#_x0000_t75" style="width:16.5pt;height:12pt">
                  <v:imagedata r:id="rId484" o:title=""/>
                </v:shape>
              </w:pict>
            </w:r>
          </w:p>
        </w:tc>
        <w:tc>
          <w:tcPr>
            <w:tcW w:w="0" w:type="auto"/>
            <w:vAlign w:val="center"/>
          </w:tcPr>
          <w:p w:rsidR="004A017F" w:rsidRPr="00466738" w:rsidRDefault="00516E22" w:rsidP="00AA0238">
            <w:pPr>
              <w:pStyle w:val="TAC"/>
              <w:rPr>
                <w:lang w:eastAsia="zh-CN"/>
              </w:rPr>
            </w:pPr>
            <w:r>
              <w:rPr>
                <w:position w:val="-6"/>
              </w:rPr>
              <w:pict>
                <v:shape id="_x0000_i1938" type="#_x0000_t75" style="width:16.5pt;height:12pt">
                  <v:imagedata r:id="rId484" o:title=""/>
                </v:shape>
              </w:pict>
            </w:r>
          </w:p>
        </w:tc>
        <w:tc>
          <w:tcPr>
            <w:tcW w:w="0" w:type="auto"/>
            <w:vAlign w:val="center"/>
          </w:tcPr>
          <w:p w:rsidR="004A017F" w:rsidRPr="00466738" w:rsidRDefault="00516E22" w:rsidP="00AA0238">
            <w:pPr>
              <w:pStyle w:val="TAC"/>
            </w:pPr>
            <w:r>
              <w:rPr>
                <w:position w:val="-6"/>
              </w:rPr>
              <w:pict>
                <v:shape id="_x0000_i1939" type="#_x0000_t75" style="width:16.5pt;height:12pt">
                  <v:imagedata r:id="rId484" o:title=""/>
                </v:shape>
              </w:pict>
            </w:r>
          </w:p>
        </w:tc>
      </w:tr>
      <w:tr w:rsidR="004A017F" w:rsidRPr="00466738" w:rsidTr="00E013D3">
        <w:trPr>
          <w:jc w:val="center"/>
        </w:trPr>
        <w:tc>
          <w:tcPr>
            <w:tcW w:w="0" w:type="auto"/>
            <w:vAlign w:val="center"/>
          </w:tcPr>
          <w:p w:rsidR="004A017F" w:rsidRPr="00466738" w:rsidRDefault="004A017F" w:rsidP="00AA0238">
            <w:pPr>
              <w:pStyle w:val="TAC"/>
              <w:rPr>
                <w:lang w:eastAsia="zh-CN"/>
              </w:rPr>
            </w:pPr>
            <w:r>
              <w:t xml:space="preserve">Wideband first PMI </w:t>
            </w:r>
            <w:r>
              <w:rPr>
                <w:iCs/>
              </w:rPr>
              <w:t>i</w:t>
            </w:r>
            <w:r>
              <w:t>1</w:t>
            </w:r>
            <w:r>
              <w:rPr>
                <w:rFonts w:hint="eastAsia"/>
                <w:lang w:eastAsia="zh-CN"/>
              </w:rPr>
              <w:t>,1-1</w:t>
            </w:r>
          </w:p>
        </w:tc>
        <w:tc>
          <w:tcPr>
            <w:tcW w:w="0" w:type="auto"/>
            <w:vAlign w:val="center"/>
          </w:tcPr>
          <w:p w:rsidR="004A017F" w:rsidRPr="00466738" w:rsidRDefault="004A017F" w:rsidP="00AA0238">
            <w:pPr>
              <w:pStyle w:val="TAC"/>
            </w:pPr>
            <w:r>
              <w:rPr>
                <w:rFonts w:hint="eastAsia"/>
                <w:noProof/>
                <w:position w:val="-10"/>
                <w:lang w:eastAsia="zh-CN"/>
              </w:rPr>
              <w:t>3</w:t>
            </w:r>
          </w:p>
        </w:tc>
        <w:tc>
          <w:tcPr>
            <w:tcW w:w="0" w:type="auto"/>
            <w:vAlign w:val="center"/>
          </w:tcPr>
          <w:p w:rsidR="004A017F" w:rsidRPr="00466738" w:rsidRDefault="004A017F" w:rsidP="00AA0238">
            <w:pPr>
              <w:pStyle w:val="TAC"/>
            </w:pPr>
            <w:r>
              <w:rPr>
                <w:rFonts w:hint="eastAsia"/>
                <w:noProof/>
                <w:position w:val="-10"/>
                <w:lang w:eastAsia="zh-CN"/>
              </w:rPr>
              <w:t>3</w:t>
            </w:r>
          </w:p>
        </w:tc>
        <w:tc>
          <w:tcPr>
            <w:tcW w:w="0" w:type="auto"/>
            <w:vAlign w:val="center"/>
          </w:tcPr>
          <w:p w:rsidR="004A017F" w:rsidRDefault="004A017F" w:rsidP="00AA0238">
            <w:pPr>
              <w:pStyle w:val="TAC"/>
              <w:rPr>
                <w:noProof/>
                <w:position w:val="-10"/>
                <w:lang w:eastAsia="zh-CN"/>
              </w:rPr>
            </w:pPr>
            <w:r>
              <w:rPr>
                <w:rFonts w:hint="eastAsia"/>
                <w:noProof/>
                <w:position w:val="-10"/>
                <w:lang w:eastAsia="zh-CN"/>
              </w:rPr>
              <w:t>0</w:t>
            </w:r>
          </w:p>
        </w:tc>
        <w:tc>
          <w:tcPr>
            <w:tcW w:w="0" w:type="auto"/>
            <w:vAlign w:val="center"/>
          </w:tcPr>
          <w:p w:rsidR="004A017F" w:rsidRDefault="004A017F" w:rsidP="00AA0238">
            <w:pPr>
              <w:pStyle w:val="TAC"/>
              <w:rPr>
                <w:noProof/>
                <w:position w:val="-10"/>
                <w:lang w:eastAsia="zh-CN"/>
              </w:rPr>
            </w:pPr>
            <w:r>
              <w:rPr>
                <w:rFonts w:hint="eastAsia"/>
                <w:noProof/>
                <w:position w:val="-10"/>
                <w:lang w:eastAsia="zh-CN"/>
              </w:rPr>
              <w:t>0</w:t>
            </w:r>
          </w:p>
        </w:tc>
      </w:tr>
      <w:tr w:rsidR="004A017F" w:rsidTr="00E013D3">
        <w:trPr>
          <w:jc w:val="center"/>
        </w:trPr>
        <w:tc>
          <w:tcPr>
            <w:tcW w:w="0" w:type="auto"/>
            <w:vAlign w:val="center"/>
          </w:tcPr>
          <w:p w:rsidR="004A017F" w:rsidRDefault="004A017F" w:rsidP="00AA0238">
            <w:pPr>
              <w:pStyle w:val="TAC"/>
            </w:pPr>
            <w:r>
              <w:t xml:space="preserve">Wideband first PMI </w:t>
            </w:r>
            <w:r>
              <w:rPr>
                <w:iCs/>
              </w:rPr>
              <w:t>i</w:t>
            </w:r>
            <w:r>
              <w:t>1</w:t>
            </w:r>
            <w:r>
              <w:rPr>
                <w:rFonts w:hint="eastAsia"/>
                <w:lang w:eastAsia="zh-CN"/>
              </w:rPr>
              <w:t>,2-1</w:t>
            </w:r>
          </w:p>
        </w:tc>
        <w:tc>
          <w:tcPr>
            <w:tcW w:w="0" w:type="auto"/>
            <w:vAlign w:val="center"/>
          </w:tcPr>
          <w:p w:rsidR="004A017F" w:rsidRDefault="004A017F" w:rsidP="00AA0238">
            <w:pPr>
              <w:pStyle w:val="TAC"/>
              <w:rPr>
                <w:lang w:eastAsia="zh-CN"/>
              </w:rPr>
            </w:pPr>
            <w:r>
              <w:rPr>
                <w:rFonts w:hint="eastAsia"/>
                <w:lang w:eastAsia="zh-CN"/>
              </w:rPr>
              <w:t>0</w:t>
            </w:r>
          </w:p>
        </w:tc>
        <w:tc>
          <w:tcPr>
            <w:tcW w:w="0" w:type="auto"/>
            <w:vAlign w:val="center"/>
          </w:tcPr>
          <w:p w:rsidR="004A017F" w:rsidRDefault="004A017F" w:rsidP="00AA0238">
            <w:pPr>
              <w:pStyle w:val="TAC"/>
              <w:rPr>
                <w:lang w:eastAsia="zh-CN"/>
              </w:rPr>
            </w:pPr>
            <w:r>
              <w:rPr>
                <w:rFonts w:hint="eastAsia"/>
                <w:lang w:eastAsia="zh-CN"/>
              </w:rPr>
              <w:t>0</w:t>
            </w:r>
          </w:p>
        </w:tc>
        <w:tc>
          <w:tcPr>
            <w:tcW w:w="0" w:type="auto"/>
            <w:vAlign w:val="center"/>
          </w:tcPr>
          <w:p w:rsidR="004A017F" w:rsidRDefault="004A017F" w:rsidP="00AA0238">
            <w:pPr>
              <w:pStyle w:val="TAC"/>
              <w:rPr>
                <w:lang w:eastAsia="zh-CN"/>
              </w:rPr>
            </w:pPr>
            <w:r>
              <w:rPr>
                <w:rFonts w:hint="eastAsia"/>
                <w:noProof/>
                <w:position w:val="-10"/>
                <w:lang w:eastAsia="zh-CN"/>
              </w:rPr>
              <w:t>0</w:t>
            </w:r>
          </w:p>
        </w:tc>
        <w:tc>
          <w:tcPr>
            <w:tcW w:w="0" w:type="auto"/>
            <w:vAlign w:val="center"/>
          </w:tcPr>
          <w:p w:rsidR="004A017F" w:rsidRDefault="004A017F" w:rsidP="00AA0238">
            <w:pPr>
              <w:pStyle w:val="TAC"/>
              <w:rPr>
                <w:lang w:eastAsia="zh-CN"/>
              </w:rPr>
            </w:pPr>
            <w:r>
              <w:rPr>
                <w:rFonts w:hint="eastAsia"/>
                <w:noProof/>
                <w:position w:val="-10"/>
                <w:lang w:eastAsia="zh-CN"/>
              </w:rPr>
              <w:t>0</w:t>
            </w:r>
          </w:p>
        </w:tc>
      </w:tr>
      <w:tr w:rsidR="004A017F" w:rsidTr="00E013D3">
        <w:trPr>
          <w:jc w:val="center"/>
        </w:trPr>
        <w:tc>
          <w:tcPr>
            <w:tcW w:w="0" w:type="auto"/>
            <w:vAlign w:val="center"/>
          </w:tcPr>
          <w:p w:rsidR="004A017F" w:rsidRDefault="004A017F" w:rsidP="00AA0238">
            <w:pPr>
              <w:pStyle w:val="TAC"/>
            </w:pPr>
            <w:r>
              <w:t xml:space="preserve">Wideband first PMI </w:t>
            </w:r>
            <w:r>
              <w:rPr>
                <w:iCs/>
              </w:rPr>
              <w:t>i</w:t>
            </w:r>
            <w:r>
              <w:t>1</w:t>
            </w:r>
            <w:r>
              <w:rPr>
                <w:rFonts w:hint="eastAsia"/>
                <w:lang w:eastAsia="zh-CN"/>
              </w:rPr>
              <w:t>,1-2</w:t>
            </w:r>
          </w:p>
        </w:tc>
        <w:tc>
          <w:tcPr>
            <w:tcW w:w="0" w:type="auto"/>
            <w:vAlign w:val="center"/>
          </w:tcPr>
          <w:p w:rsidR="004A017F" w:rsidRDefault="004A017F" w:rsidP="00AA0238">
            <w:pPr>
              <w:pStyle w:val="TAC"/>
              <w:rPr>
                <w:lang w:eastAsia="zh-CN"/>
              </w:rPr>
            </w:pPr>
            <w:r>
              <w:rPr>
                <w:rFonts w:hint="eastAsia"/>
                <w:lang w:eastAsia="zh-CN"/>
              </w:rPr>
              <w:t>0</w:t>
            </w:r>
          </w:p>
        </w:tc>
        <w:tc>
          <w:tcPr>
            <w:tcW w:w="0" w:type="auto"/>
            <w:vAlign w:val="center"/>
          </w:tcPr>
          <w:p w:rsidR="004A017F" w:rsidRDefault="004A017F" w:rsidP="00AA0238">
            <w:pPr>
              <w:pStyle w:val="TAC"/>
              <w:rPr>
                <w:lang w:eastAsia="zh-CN"/>
              </w:rPr>
            </w:pPr>
            <w:r>
              <w:rPr>
                <w:rFonts w:hint="eastAsia"/>
                <w:lang w:eastAsia="zh-CN"/>
              </w:rPr>
              <w:t>0</w:t>
            </w:r>
          </w:p>
        </w:tc>
        <w:tc>
          <w:tcPr>
            <w:tcW w:w="0" w:type="auto"/>
            <w:vAlign w:val="center"/>
          </w:tcPr>
          <w:p w:rsidR="004A017F" w:rsidRDefault="004A017F" w:rsidP="00AA0238">
            <w:pPr>
              <w:pStyle w:val="TAC"/>
              <w:rPr>
                <w:lang w:eastAsia="zh-CN"/>
              </w:rPr>
            </w:pPr>
            <w:r>
              <w:rPr>
                <w:rFonts w:hint="eastAsia"/>
                <w:noProof/>
                <w:position w:val="-10"/>
                <w:lang w:eastAsia="zh-CN"/>
              </w:rPr>
              <w:t>0</w:t>
            </w:r>
          </w:p>
        </w:tc>
        <w:tc>
          <w:tcPr>
            <w:tcW w:w="0" w:type="auto"/>
            <w:vAlign w:val="center"/>
          </w:tcPr>
          <w:p w:rsidR="004A017F" w:rsidRDefault="004A017F" w:rsidP="00AA0238">
            <w:pPr>
              <w:pStyle w:val="TAC"/>
              <w:rPr>
                <w:lang w:eastAsia="zh-CN"/>
              </w:rPr>
            </w:pPr>
            <w:r>
              <w:rPr>
                <w:rFonts w:hint="eastAsia"/>
                <w:noProof/>
                <w:position w:val="-10"/>
                <w:lang w:eastAsia="zh-CN"/>
              </w:rPr>
              <w:t>0</w:t>
            </w:r>
          </w:p>
        </w:tc>
      </w:tr>
      <w:tr w:rsidR="004A017F" w:rsidTr="00E013D3">
        <w:trPr>
          <w:jc w:val="center"/>
        </w:trPr>
        <w:tc>
          <w:tcPr>
            <w:tcW w:w="0" w:type="auto"/>
            <w:vAlign w:val="center"/>
          </w:tcPr>
          <w:p w:rsidR="004A017F" w:rsidRDefault="004A017F" w:rsidP="00AA0238">
            <w:pPr>
              <w:pStyle w:val="TAC"/>
            </w:pPr>
            <w:r>
              <w:t xml:space="preserve">Wideband first PMI </w:t>
            </w:r>
            <w:r>
              <w:rPr>
                <w:iCs/>
              </w:rPr>
              <w:t>i</w:t>
            </w:r>
            <w:r>
              <w:t>1</w:t>
            </w:r>
            <w:r>
              <w:rPr>
                <w:rFonts w:hint="eastAsia"/>
                <w:lang w:eastAsia="zh-CN"/>
              </w:rPr>
              <w:t>,2-2</w:t>
            </w:r>
          </w:p>
        </w:tc>
        <w:tc>
          <w:tcPr>
            <w:tcW w:w="0" w:type="auto"/>
            <w:vAlign w:val="center"/>
          </w:tcPr>
          <w:p w:rsidR="004A017F" w:rsidRDefault="004A017F" w:rsidP="00AA0238">
            <w:pPr>
              <w:pStyle w:val="TAC"/>
              <w:rPr>
                <w:lang w:eastAsia="zh-CN"/>
              </w:rPr>
            </w:pPr>
            <w:r>
              <w:rPr>
                <w:rFonts w:hint="eastAsia"/>
                <w:lang w:eastAsia="zh-CN"/>
              </w:rPr>
              <w:t>0</w:t>
            </w:r>
          </w:p>
        </w:tc>
        <w:tc>
          <w:tcPr>
            <w:tcW w:w="0" w:type="auto"/>
            <w:vAlign w:val="center"/>
          </w:tcPr>
          <w:p w:rsidR="004A017F" w:rsidRDefault="004A017F" w:rsidP="00AA0238">
            <w:pPr>
              <w:pStyle w:val="TAC"/>
              <w:rPr>
                <w:lang w:eastAsia="zh-CN"/>
              </w:rPr>
            </w:pPr>
            <w:r>
              <w:rPr>
                <w:rFonts w:hint="eastAsia"/>
                <w:lang w:eastAsia="zh-CN"/>
              </w:rPr>
              <w:t>0</w:t>
            </w:r>
          </w:p>
        </w:tc>
        <w:tc>
          <w:tcPr>
            <w:tcW w:w="0" w:type="auto"/>
            <w:vAlign w:val="center"/>
          </w:tcPr>
          <w:p w:rsidR="004A017F" w:rsidRDefault="004A017F" w:rsidP="00AA0238">
            <w:pPr>
              <w:pStyle w:val="TAC"/>
              <w:rPr>
                <w:lang w:eastAsia="zh-CN"/>
              </w:rPr>
            </w:pPr>
            <w:r>
              <w:rPr>
                <w:rFonts w:hint="eastAsia"/>
                <w:noProof/>
                <w:position w:val="-10"/>
                <w:lang w:eastAsia="zh-CN"/>
              </w:rPr>
              <w:t>0</w:t>
            </w:r>
          </w:p>
        </w:tc>
        <w:tc>
          <w:tcPr>
            <w:tcW w:w="0" w:type="auto"/>
            <w:vAlign w:val="center"/>
          </w:tcPr>
          <w:p w:rsidR="004A017F" w:rsidRDefault="004A017F" w:rsidP="00AA0238">
            <w:pPr>
              <w:pStyle w:val="TAC"/>
              <w:rPr>
                <w:lang w:eastAsia="zh-CN"/>
              </w:rPr>
            </w:pPr>
            <w:r>
              <w:rPr>
                <w:rFonts w:hint="eastAsia"/>
                <w:noProof/>
                <w:position w:val="-10"/>
                <w:lang w:eastAsia="zh-CN"/>
              </w:rPr>
              <w:t>0</w:t>
            </w:r>
          </w:p>
        </w:tc>
      </w:tr>
      <w:tr w:rsidR="004A017F" w:rsidRPr="00466738" w:rsidTr="00E013D3">
        <w:trPr>
          <w:jc w:val="center"/>
        </w:trPr>
        <w:tc>
          <w:tcPr>
            <w:tcW w:w="0" w:type="auto"/>
            <w:vAlign w:val="center"/>
          </w:tcPr>
          <w:p w:rsidR="004A017F" w:rsidRDefault="004A017F" w:rsidP="00AA0238">
            <w:pPr>
              <w:pStyle w:val="TAC"/>
            </w:pPr>
            <w:bookmarkStart w:id="343" w:name="OLE_LINK356"/>
            <w:bookmarkStart w:id="344" w:name="OLE_LINK357"/>
            <w:r>
              <w:t>Wide</w:t>
            </w:r>
            <w:bookmarkEnd w:id="343"/>
            <w:bookmarkEnd w:id="344"/>
            <w:r>
              <w:t xml:space="preserve">band first PMI </w:t>
            </w:r>
            <w:r>
              <w:rPr>
                <w:iCs/>
              </w:rPr>
              <w:t>i</w:t>
            </w:r>
            <w:r>
              <w:t>1</w:t>
            </w:r>
            <w:r>
              <w:rPr>
                <w:rFonts w:hint="eastAsia"/>
                <w:lang w:eastAsia="zh-CN"/>
              </w:rPr>
              <w:t>,p-2</w:t>
            </w:r>
          </w:p>
        </w:tc>
        <w:tc>
          <w:tcPr>
            <w:tcW w:w="0" w:type="auto"/>
            <w:vAlign w:val="center"/>
          </w:tcPr>
          <w:p w:rsidR="004A017F" w:rsidRPr="00466738" w:rsidRDefault="004A017F" w:rsidP="00AA0238">
            <w:pPr>
              <w:pStyle w:val="TAC"/>
              <w:rPr>
                <w:lang w:eastAsia="zh-CN"/>
              </w:rPr>
            </w:pPr>
            <w:r>
              <w:rPr>
                <w:rFonts w:hint="eastAsia"/>
                <w:lang w:eastAsia="zh-CN"/>
              </w:rPr>
              <w:t>2</w:t>
            </w:r>
          </w:p>
        </w:tc>
        <w:tc>
          <w:tcPr>
            <w:tcW w:w="0" w:type="auto"/>
            <w:vAlign w:val="center"/>
          </w:tcPr>
          <w:p w:rsidR="004A017F" w:rsidRPr="00466738" w:rsidRDefault="004A017F" w:rsidP="00AA0238">
            <w:pPr>
              <w:pStyle w:val="TAC"/>
              <w:rPr>
                <w:lang w:eastAsia="zh-CN"/>
              </w:rPr>
            </w:pPr>
            <w:r>
              <w:rPr>
                <w:rFonts w:hint="eastAsia"/>
                <w:lang w:eastAsia="zh-CN"/>
              </w:rPr>
              <w:t>2</w:t>
            </w:r>
          </w:p>
        </w:tc>
        <w:tc>
          <w:tcPr>
            <w:tcW w:w="0" w:type="auto"/>
            <w:vAlign w:val="center"/>
          </w:tcPr>
          <w:p w:rsidR="004A017F" w:rsidRDefault="004A017F" w:rsidP="00AA0238">
            <w:pPr>
              <w:pStyle w:val="TAC"/>
              <w:rPr>
                <w:lang w:eastAsia="zh-CN"/>
              </w:rPr>
            </w:pPr>
            <w:r>
              <w:rPr>
                <w:rFonts w:hint="eastAsia"/>
                <w:noProof/>
                <w:position w:val="-10"/>
                <w:lang w:eastAsia="zh-CN"/>
              </w:rPr>
              <w:t>0</w:t>
            </w:r>
          </w:p>
        </w:tc>
        <w:tc>
          <w:tcPr>
            <w:tcW w:w="0" w:type="auto"/>
            <w:vAlign w:val="center"/>
          </w:tcPr>
          <w:p w:rsidR="004A017F" w:rsidRDefault="004A017F" w:rsidP="00AA0238">
            <w:pPr>
              <w:pStyle w:val="TAC"/>
              <w:rPr>
                <w:lang w:eastAsia="zh-CN"/>
              </w:rPr>
            </w:pPr>
            <w:r>
              <w:rPr>
                <w:rFonts w:hint="eastAsia"/>
                <w:noProof/>
                <w:position w:val="-10"/>
                <w:lang w:eastAsia="zh-CN"/>
              </w:rPr>
              <w:t>0</w:t>
            </w:r>
          </w:p>
        </w:tc>
      </w:tr>
      <w:tr w:rsidR="004A017F" w:rsidRPr="00466738" w:rsidTr="00E013D3">
        <w:trPr>
          <w:jc w:val="center"/>
        </w:trPr>
        <w:tc>
          <w:tcPr>
            <w:tcW w:w="0" w:type="auto"/>
            <w:vAlign w:val="center"/>
          </w:tcPr>
          <w:p w:rsidR="004A017F" w:rsidRPr="00466738" w:rsidRDefault="004A017F" w:rsidP="00AA0238">
            <w:pPr>
              <w:pStyle w:val="TAC"/>
            </w:pPr>
            <w:r>
              <w:t>Wide</w:t>
            </w:r>
            <w:r w:rsidRPr="00064EEE">
              <w:t xml:space="preserve">band second PMI </w:t>
            </w:r>
            <w:r w:rsidRPr="00064EEE">
              <w:rPr>
                <w:iCs/>
              </w:rPr>
              <w:t>i</w:t>
            </w:r>
            <w:r w:rsidRPr="00064EEE">
              <w:t>2</w:t>
            </w:r>
          </w:p>
        </w:tc>
        <w:tc>
          <w:tcPr>
            <w:tcW w:w="0" w:type="auto"/>
            <w:vAlign w:val="center"/>
          </w:tcPr>
          <w:p w:rsidR="004A017F" w:rsidRPr="00466738" w:rsidRDefault="004A017F" w:rsidP="00AA0238">
            <w:pPr>
              <w:pStyle w:val="TAC"/>
              <w:rPr>
                <w:lang w:eastAsia="zh-CN"/>
              </w:rPr>
            </w:pPr>
            <w:r>
              <w:rPr>
                <w:rFonts w:ascii="Times New Roman" w:hAnsi="Times New Roman" w:hint="eastAsia"/>
                <w:sz w:val="20"/>
                <w:lang w:eastAsia="zh-CN"/>
              </w:rPr>
              <w:t>6</w:t>
            </w:r>
          </w:p>
        </w:tc>
        <w:tc>
          <w:tcPr>
            <w:tcW w:w="0" w:type="auto"/>
            <w:vAlign w:val="center"/>
          </w:tcPr>
          <w:p w:rsidR="004A017F" w:rsidRPr="00466738" w:rsidRDefault="004A017F" w:rsidP="00AA0238">
            <w:pPr>
              <w:pStyle w:val="TAC"/>
              <w:rPr>
                <w:lang w:eastAsia="zh-CN"/>
              </w:rPr>
            </w:pPr>
            <w:r>
              <w:rPr>
                <w:rFonts w:hint="eastAsia"/>
                <w:lang w:eastAsia="zh-CN"/>
              </w:rPr>
              <w:t>12</w:t>
            </w:r>
          </w:p>
        </w:tc>
        <w:tc>
          <w:tcPr>
            <w:tcW w:w="0" w:type="auto"/>
            <w:vAlign w:val="center"/>
          </w:tcPr>
          <w:p w:rsidR="004A017F" w:rsidRDefault="004A017F" w:rsidP="00AA0238">
            <w:pPr>
              <w:pStyle w:val="TAC"/>
              <w:rPr>
                <w:lang w:eastAsia="zh-CN"/>
              </w:rPr>
            </w:pPr>
            <w:r>
              <w:rPr>
                <w:rFonts w:hint="eastAsia"/>
                <w:lang w:eastAsia="zh-CN"/>
              </w:rPr>
              <w:t>4</w:t>
            </w:r>
          </w:p>
        </w:tc>
        <w:tc>
          <w:tcPr>
            <w:tcW w:w="0" w:type="auto"/>
            <w:vAlign w:val="center"/>
          </w:tcPr>
          <w:p w:rsidR="004A017F" w:rsidRDefault="004A017F" w:rsidP="00AA0238">
            <w:pPr>
              <w:pStyle w:val="TAC"/>
              <w:rPr>
                <w:lang w:eastAsia="zh-CN"/>
              </w:rPr>
            </w:pPr>
            <w:r>
              <w:rPr>
                <w:rFonts w:hint="eastAsia"/>
                <w:lang w:eastAsia="zh-CN"/>
              </w:rPr>
              <w:t>4</w:t>
            </w:r>
          </w:p>
        </w:tc>
      </w:tr>
    </w:tbl>
    <w:p w:rsidR="004A017F" w:rsidRDefault="004A017F" w:rsidP="004A017F">
      <w:pPr>
        <w:rPr>
          <w:lang w:eastAsia="zh-CN"/>
        </w:rPr>
      </w:pPr>
    </w:p>
    <w:p w:rsidR="004A017F" w:rsidRDefault="004A017F" w:rsidP="004A017F">
      <w:pPr>
        <w:pStyle w:val="TH"/>
        <w:rPr>
          <w:lang w:eastAsia="zh-CN"/>
        </w:rPr>
      </w:pPr>
      <w:r>
        <w:t>Table 5.2.2.6.</w:t>
      </w:r>
      <w:r>
        <w:rPr>
          <w:rFonts w:hint="eastAsia"/>
          <w:lang w:eastAsia="zh-CN"/>
        </w:rPr>
        <w:t>2</w:t>
      </w:r>
      <w:r>
        <w:t>-</w:t>
      </w:r>
      <w:r>
        <w:rPr>
          <w:rFonts w:hint="eastAsia"/>
          <w:lang w:eastAsia="zh-CN"/>
        </w:rPr>
        <w:t>2B-8</w:t>
      </w:r>
      <w:r>
        <w:t>: Fields for channel quality information feedback for higher layer configured subband CQI reports (transmission mode 9</w:t>
      </w:r>
      <w:r>
        <w:rPr>
          <w:rFonts w:hint="eastAsia"/>
          <w:lang w:eastAsia="zh-CN"/>
        </w:rPr>
        <w:t>/10</w:t>
      </w:r>
      <w:r>
        <w:t xml:space="preserve"> configured with PMI/RI reporting with </w:t>
      </w:r>
      <w:r>
        <w:rPr>
          <w:rFonts w:hint="eastAsia"/>
          <w:lang w:eastAsia="zh-CN"/>
        </w:rPr>
        <w:t>8</w:t>
      </w:r>
      <w:r>
        <w:t xml:space="preserve"> antenna ports</w:t>
      </w:r>
      <w:r>
        <w:rPr>
          <w:rFonts w:hint="eastAsia"/>
          <w:lang w:eastAsia="zh-CN"/>
        </w:rPr>
        <w:t xml:space="preserve"> and </w:t>
      </w:r>
      <w:r>
        <w:t>higher layer</w:t>
      </w:r>
      <w:r>
        <w:rPr>
          <w:rFonts w:hint="eastAsia"/>
          <w:lang w:eastAsia="zh-CN"/>
        </w:rPr>
        <w:t xml:space="preserve"> parameter</w:t>
      </w:r>
      <w:r w:rsidRPr="009E07C0">
        <w:rPr>
          <w:i/>
        </w:rPr>
        <w:t xml:space="preserve"> </w:t>
      </w:r>
      <w:r w:rsidRPr="00F84586">
        <w:rPr>
          <w:i/>
        </w:rPr>
        <w:t>advancedCodebookEnabled</w:t>
      </w:r>
      <w:r>
        <w:rPr>
          <w:i/>
        </w:rPr>
        <w:t>=TRUE</w:t>
      </w:r>
      <w:r>
        <w:rPr>
          <w:rFonts w:hint="eastAsia"/>
          <w:lang w:eastAsia="zh-CN"/>
        </w:rPr>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897"/>
        <w:gridCol w:w="1551"/>
        <w:gridCol w:w="1551"/>
        <w:gridCol w:w="657"/>
        <w:gridCol w:w="657"/>
      </w:tblGrid>
      <w:tr w:rsidR="004A017F" w:rsidRPr="00466738" w:rsidTr="00E013D3">
        <w:trPr>
          <w:trHeight w:val="224"/>
          <w:jc w:val="center"/>
        </w:trPr>
        <w:tc>
          <w:tcPr>
            <w:tcW w:w="3927" w:type="dxa"/>
            <w:vMerge w:val="restart"/>
            <w:shd w:val="clear" w:color="auto" w:fill="E0E0E0"/>
            <w:tcMar>
              <w:top w:w="0" w:type="dxa"/>
              <w:left w:w="108" w:type="dxa"/>
              <w:bottom w:w="0" w:type="dxa"/>
              <w:right w:w="108" w:type="dxa"/>
            </w:tcMar>
            <w:vAlign w:val="center"/>
          </w:tcPr>
          <w:p w:rsidR="004A017F" w:rsidRPr="00064EEE" w:rsidRDefault="004A017F" w:rsidP="00E013D3">
            <w:pPr>
              <w:pStyle w:val="TAH"/>
            </w:pPr>
            <w:r w:rsidRPr="00064EEE">
              <w:t>Field</w:t>
            </w:r>
          </w:p>
        </w:tc>
        <w:tc>
          <w:tcPr>
            <w:tcW w:w="0" w:type="auto"/>
            <w:gridSpan w:val="4"/>
            <w:shd w:val="clear" w:color="auto" w:fill="E0E0E0"/>
            <w:tcMar>
              <w:top w:w="0" w:type="dxa"/>
              <w:left w:w="108" w:type="dxa"/>
              <w:bottom w:w="0" w:type="dxa"/>
              <w:right w:w="108" w:type="dxa"/>
            </w:tcMar>
            <w:vAlign w:val="center"/>
          </w:tcPr>
          <w:p w:rsidR="004A017F" w:rsidRPr="00064EEE" w:rsidRDefault="004A017F" w:rsidP="00E013D3">
            <w:pPr>
              <w:pStyle w:val="TAH"/>
            </w:pPr>
            <w:r w:rsidRPr="00064EEE">
              <w:t>Bitwidth</w:t>
            </w:r>
          </w:p>
        </w:tc>
      </w:tr>
      <w:tr w:rsidR="004A017F" w:rsidRPr="00466738" w:rsidTr="00E013D3">
        <w:trPr>
          <w:trHeight w:val="171"/>
          <w:jc w:val="center"/>
        </w:trPr>
        <w:tc>
          <w:tcPr>
            <w:tcW w:w="0" w:type="auto"/>
            <w:vMerge/>
            <w:shd w:val="clear" w:color="auto" w:fill="E0E0E0"/>
            <w:vAlign w:val="center"/>
          </w:tcPr>
          <w:p w:rsidR="004A017F" w:rsidRPr="00B7584F" w:rsidRDefault="004A017F" w:rsidP="00E013D3">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rsidR="004A017F" w:rsidRPr="00064EEE" w:rsidRDefault="004A017F" w:rsidP="00E013D3">
            <w:pPr>
              <w:pStyle w:val="TAH"/>
            </w:pPr>
            <w:r w:rsidRPr="00064EEE">
              <w:t>Rank = 1</w:t>
            </w:r>
          </w:p>
        </w:tc>
        <w:tc>
          <w:tcPr>
            <w:tcW w:w="0" w:type="auto"/>
            <w:shd w:val="clear" w:color="auto" w:fill="E0E0E0"/>
            <w:tcMar>
              <w:top w:w="0" w:type="dxa"/>
              <w:left w:w="108" w:type="dxa"/>
              <w:bottom w:w="0" w:type="dxa"/>
              <w:right w:w="108" w:type="dxa"/>
            </w:tcMar>
            <w:vAlign w:val="center"/>
          </w:tcPr>
          <w:p w:rsidR="004A017F" w:rsidRPr="00064EEE" w:rsidRDefault="004A017F" w:rsidP="00E013D3">
            <w:pPr>
              <w:pStyle w:val="TAH"/>
            </w:pPr>
            <w:r w:rsidRPr="00064EEE">
              <w:t>Rank = 2</w:t>
            </w:r>
          </w:p>
        </w:tc>
        <w:tc>
          <w:tcPr>
            <w:tcW w:w="0" w:type="auto"/>
            <w:shd w:val="clear" w:color="auto" w:fill="E0E0E0"/>
            <w:tcMar>
              <w:top w:w="0" w:type="dxa"/>
              <w:left w:w="108" w:type="dxa"/>
              <w:bottom w:w="0" w:type="dxa"/>
              <w:right w:w="108" w:type="dxa"/>
            </w:tcMar>
            <w:vAlign w:val="center"/>
          </w:tcPr>
          <w:p w:rsidR="004A017F" w:rsidRPr="00064EEE" w:rsidRDefault="004A017F" w:rsidP="00E013D3">
            <w:pPr>
              <w:pStyle w:val="TAH"/>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4A017F" w:rsidRPr="00064EEE" w:rsidRDefault="004A017F" w:rsidP="00E013D3">
            <w:pPr>
              <w:pStyle w:val="TAH"/>
              <w:rPr>
                <w:lang w:val="de-DE"/>
              </w:rPr>
            </w:pPr>
            <w:r w:rsidRPr="00064EEE">
              <w:rPr>
                <w:lang w:val="de-DE"/>
              </w:rPr>
              <w:t>Rank = 4</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4A017F" w:rsidRPr="00064EEE" w:rsidRDefault="00516E22" w:rsidP="00AA0238">
            <w:pPr>
              <w:pStyle w:val="tac0"/>
              <w:rPr>
                <w:sz w:val="15"/>
                <w:szCs w:val="15"/>
                <w:lang w:val="en-GB"/>
              </w:rPr>
            </w:pPr>
            <w:r>
              <w:rPr>
                <w:position w:val="-6"/>
              </w:rPr>
              <w:pict>
                <v:shape id="_x0000_i1940" type="#_x0000_t75" style="width:16.5pt;height:12pt">
                  <v:imagedata r:id="rId484" o:title=""/>
                </v:shape>
              </w:pict>
            </w:r>
          </w:p>
        </w:tc>
        <w:tc>
          <w:tcPr>
            <w:tcW w:w="0" w:type="auto"/>
            <w:tcMar>
              <w:top w:w="0" w:type="dxa"/>
              <w:left w:w="108" w:type="dxa"/>
              <w:bottom w:w="0" w:type="dxa"/>
              <w:right w:w="108" w:type="dxa"/>
            </w:tcMar>
            <w:vAlign w:val="center"/>
          </w:tcPr>
          <w:p w:rsidR="004A017F" w:rsidRPr="00064EEE" w:rsidRDefault="00516E22" w:rsidP="00AA0238">
            <w:pPr>
              <w:pStyle w:val="tac0"/>
              <w:rPr>
                <w:sz w:val="15"/>
                <w:szCs w:val="15"/>
                <w:lang w:val="en-GB"/>
              </w:rPr>
            </w:pPr>
            <w:r>
              <w:rPr>
                <w:position w:val="-6"/>
              </w:rPr>
              <w:pict>
                <v:shape id="_x0000_i1941" type="#_x0000_t75" style="width:16.5pt;height:12pt">
                  <v:imagedata r:id="rId484" o:title=""/>
                </v:shape>
              </w:pict>
            </w:r>
          </w:p>
        </w:tc>
        <w:tc>
          <w:tcPr>
            <w:tcW w:w="0" w:type="auto"/>
            <w:tcMar>
              <w:top w:w="0" w:type="dxa"/>
              <w:left w:w="108" w:type="dxa"/>
              <w:bottom w:w="0" w:type="dxa"/>
              <w:right w:w="108" w:type="dxa"/>
            </w:tcMar>
            <w:vAlign w:val="center"/>
          </w:tcPr>
          <w:p w:rsidR="004A017F" w:rsidRPr="00064EEE" w:rsidRDefault="00516E22" w:rsidP="00AA0238">
            <w:pPr>
              <w:pStyle w:val="tac0"/>
              <w:rPr>
                <w:sz w:val="15"/>
                <w:szCs w:val="15"/>
                <w:lang w:val="en-GB"/>
              </w:rPr>
            </w:pPr>
            <w:r>
              <w:rPr>
                <w:position w:val="-6"/>
              </w:rPr>
              <w:pict>
                <v:shape id="_x0000_i1942" type="#_x0000_t75" style="width:16.5pt;height:12pt">
                  <v:imagedata r:id="rId484" o:title=""/>
                </v:shape>
              </w:pict>
            </w:r>
          </w:p>
        </w:tc>
        <w:tc>
          <w:tcPr>
            <w:tcW w:w="0" w:type="auto"/>
            <w:tcMar>
              <w:top w:w="0" w:type="dxa"/>
              <w:left w:w="108" w:type="dxa"/>
              <w:bottom w:w="0" w:type="dxa"/>
              <w:right w:w="108" w:type="dxa"/>
            </w:tcMar>
            <w:vAlign w:val="center"/>
          </w:tcPr>
          <w:p w:rsidR="004A017F" w:rsidRPr="00064EEE" w:rsidRDefault="00516E22" w:rsidP="00AA0238">
            <w:pPr>
              <w:pStyle w:val="tac0"/>
              <w:rPr>
                <w:sz w:val="15"/>
                <w:szCs w:val="15"/>
                <w:lang w:val="en-GB"/>
              </w:rPr>
            </w:pPr>
            <w:r>
              <w:rPr>
                <w:position w:val="-6"/>
              </w:rPr>
              <w:pict>
                <v:shape id="_x0000_i1943" type="#_x0000_t75" style="width:16.5pt;height:12pt">
                  <v:imagedata r:id="rId484" o:title=""/>
                </v:shape>
              </w:pic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516E22" w:rsidP="00AA0238">
            <w:pPr>
              <w:pStyle w:val="tac0"/>
              <w:rPr>
                <w:sz w:val="15"/>
                <w:szCs w:val="15"/>
                <w:lang w:val="en-GB"/>
              </w:rPr>
            </w:pPr>
            <w:r>
              <w:rPr>
                <w:position w:val="-6"/>
              </w:rPr>
              <w:pict>
                <v:shape id="_x0000_i1944" type="#_x0000_t75" style="width:16.5pt;height:12pt">
                  <v:imagedata r:id="rId484" o:title=""/>
                </v:shape>
              </w:pict>
            </w:r>
          </w:p>
        </w:tc>
        <w:tc>
          <w:tcPr>
            <w:tcW w:w="0" w:type="auto"/>
            <w:tcMar>
              <w:top w:w="0" w:type="dxa"/>
              <w:left w:w="108" w:type="dxa"/>
              <w:bottom w:w="0" w:type="dxa"/>
              <w:right w:w="108" w:type="dxa"/>
            </w:tcMar>
            <w:vAlign w:val="center"/>
          </w:tcPr>
          <w:p w:rsidR="004A017F" w:rsidRPr="00064EEE" w:rsidRDefault="00516E22" w:rsidP="00AA0238">
            <w:pPr>
              <w:pStyle w:val="tac0"/>
              <w:rPr>
                <w:sz w:val="15"/>
                <w:szCs w:val="15"/>
                <w:lang w:val="en-GB"/>
              </w:rPr>
            </w:pPr>
            <w:r>
              <w:rPr>
                <w:position w:val="-6"/>
              </w:rPr>
              <w:pict>
                <v:shape id="_x0000_i1945" type="#_x0000_t75" style="width:16.5pt;height:12pt">
                  <v:imagedata r:id="rId484" o:title=""/>
                </v:shape>
              </w:pict>
            </w:r>
          </w:p>
        </w:tc>
        <w:tc>
          <w:tcPr>
            <w:tcW w:w="0" w:type="auto"/>
            <w:tcMar>
              <w:top w:w="0" w:type="dxa"/>
              <w:left w:w="108" w:type="dxa"/>
              <w:bottom w:w="0" w:type="dxa"/>
              <w:right w:w="108" w:type="dxa"/>
            </w:tcMar>
            <w:vAlign w:val="center"/>
          </w:tcPr>
          <w:p w:rsidR="004A017F" w:rsidRPr="00064EEE" w:rsidRDefault="00516E22" w:rsidP="00AA0238">
            <w:pPr>
              <w:pStyle w:val="tac0"/>
              <w:rPr>
                <w:sz w:val="15"/>
                <w:szCs w:val="15"/>
                <w:lang w:val="en-GB"/>
              </w:rPr>
            </w:pPr>
            <w:r>
              <w:rPr>
                <w:position w:val="-6"/>
              </w:rPr>
              <w:pict>
                <v:shape id="_x0000_i1946" type="#_x0000_t75" style="width:16.5pt;height:12pt">
                  <v:imagedata r:id="rId484" o:title=""/>
                </v:shape>
              </w:pic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D3DA7"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0" w:type="auto"/>
            <w:tcMar>
              <w:top w:w="0" w:type="dxa"/>
              <w:left w:w="108" w:type="dxa"/>
              <w:bottom w:w="0" w:type="dxa"/>
              <w:right w:w="108" w:type="dxa"/>
            </w:tcMar>
            <w:vAlign w:val="center"/>
          </w:tcPr>
          <w:p w:rsidR="004A017F" w:rsidRPr="00064EEE" w:rsidRDefault="00516E22" w:rsidP="00AA0238">
            <w:pPr>
              <w:pStyle w:val="tac0"/>
              <w:rPr>
                <w:lang w:val="en-GB"/>
              </w:rPr>
            </w:pPr>
            <w:r>
              <w:rPr>
                <w:noProof/>
                <w:position w:val="-12"/>
                <w:lang w:eastAsia="zh-CN"/>
              </w:rPr>
              <w:pict>
                <v:shape id="_x0000_i1947" type="#_x0000_t75" style="width:66.75pt;height:18.75pt">
                  <v:imagedata r:id="rId566" o:title=""/>
                </v:shape>
              </w:pict>
            </w:r>
          </w:p>
        </w:tc>
        <w:tc>
          <w:tcPr>
            <w:tcW w:w="0" w:type="auto"/>
            <w:tcMar>
              <w:top w:w="0" w:type="dxa"/>
              <w:left w:w="108" w:type="dxa"/>
              <w:bottom w:w="0" w:type="dxa"/>
              <w:right w:w="108" w:type="dxa"/>
            </w:tcMar>
            <w:vAlign w:val="center"/>
          </w:tcPr>
          <w:p w:rsidR="004A017F" w:rsidRPr="00064EEE" w:rsidRDefault="00516E22" w:rsidP="00AA0238">
            <w:pPr>
              <w:pStyle w:val="tac0"/>
              <w:rPr>
                <w:lang w:val="en-GB"/>
              </w:rPr>
            </w:pPr>
            <w:r>
              <w:rPr>
                <w:noProof/>
                <w:position w:val="-12"/>
                <w:lang w:eastAsia="zh-CN"/>
              </w:rPr>
              <w:pict>
                <v:shape id="_x0000_i1948" type="#_x0000_t75" style="width:66.75pt;height:18.75pt">
                  <v:imagedata r:id="rId566" o:title=""/>
                </v:shape>
              </w:pic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2</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0" w:type="auto"/>
            <w:tcMar>
              <w:top w:w="0" w:type="dxa"/>
              <w:left w:w="108" w:type="dxa"/>
              <w:bottom w:w="0" w:type="dxa"/>
              <w:right w:w="108" w:type="dxa"/>
            </w:tcMar>
            <w:vAlign w:val="center"/>
          </w:tcPr>
          <w:p w:rsidR="004A017F" w:rsidRPr="00A3707D" w:rsidRDefault="004A017F" w:rsidP="00AA0238">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A3707D" w:rsidRDefault="004A017F" w:rsidP="00AA0238">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0" w:type="auto"/>
            <w:tcMar>
              <w:top w:w="0" w:type="dxa"/>
              <w:left w:w="108" w:type="dxa"/>
              <w:bottom w:w="0" w:type="dxa"/>
              <w:right w:w="108" w:type="dxa"/>
            </w:tcMar>
            <w:vAlign w:val="center"/>
          </w:tcPr>
          <w:p w:rsidR="004A017F" w:rsidRPr="00064EEE" w:rsidRDefault="00516E22" w:rsidP="00AA0238">
            <w:pPr>
              <w:pStyle w:val="tac0"/>
              <w:rPr>
                <w:lang w:val="en-GB"/>
              </w:rPr>
            </w:pPr>
            <w:r>
              <w:rPr>
                <w:noProof/>
                <w:position w:val="-12"/>
                <w:lang w:eastAsia="zh-CN"/>
              </w:rPr>
              <w:pict>
                <v:shape id="_x0000_i1949" type="#_x0000_t75" style="width:51pt;height:18.75pt">
                  <v:imagedata r:id="rId491" o:title=""/>
                </v:shape>
              </w:pict>
            </w:r>
          </w:p>
        </w:tc>
        <w:tc>
          <w:tcPr>
            <w:tcW w:w="0" w:type="auto"/>
            <w:tcMar>
              <w:top w:w="0" w:type="dxa"/>
              <w:left w:w="108" w:type="dxa"/>
              <w:bottom w:w="0" w:type="dxa"/>
              <w:right w:w="108" w:type="dxa"/>
            </w:tcMar>
            <w:vAlign w:val="center"/>
          </w:tcPr>
          <w:p w:rsidR="004A017F" w:rsidRPr="00064EEE" w:rsidRDefault="00516E22" w:rsidP="00AA0238">
            <w:pPr>
              <w:pStyle w:val="tac0"/>
              <w:rPr>
                <w:lang w:val="en-GB"/>
              </w:rPr>
            </w:pPr>
            <w:r>
              <w:rPr>
                <w:noProof/>
                <w:position w:val="-12"/>
                <w:lang w:eastAsia="zh-CN"/>
              </w:rPr>
              <w:pict>
                <v:shape id="_x0000_i1950" type="#_x0000_t75" style="width:51pt;height:18.75pt">
                  <v:imagedata r:id="rId491" o:title=""/>
                </v:shape>
              </w:pic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4A017F" w:rsidRPr="001E7536" w:rsidRDefault="004A017F" w:rsidP="00AA0238">
            <w:pPr>
              <w:pStyle w:val="tac0"/>
              <w:rPr>
                <w:rFonts w:eastAsia="SimSun"/>
                <w:lang w:val="en-GB" w:eastAsia="zh-CN"/>
              </w:rPr>
            </w:pPr>
            <w:r>
              <w:rPr>
                <w:rFonts w:eastAsia="SimSun" w:hint="eastAsia"/>
                <w:lang w:val="en-GB" w:eastAsia="zh-CN"/>
              </w:rPr>
              <w:t>6</w:t>
            </w:r>
          </w:p>
        </w:tc>
        <w:tc>
          <w:tcPr>
            <w:tcW w:w="0" w:type="auto"/>
            <w:tcMar>
              <w:top w:w="0" w:type="dxa"/>
              <w:left w:w="108" w:type="dxa"/>
              <w:bottom w:w="0" w:type="dxa"/>
              <w:right w:w="108" w:type="dxa"/>
            </w:tcMar>
            <w:vAlign w:val="center"/>
          </w:tcPr>
          <w:p w:rsidR="004A017F" w:rsidRPr="001E7536" w:rsidRDefault="004A017F" w:rsidP="00AA0238">
            <w:pPr>
              <w:pStyle w:val="tac0"/>
              <w:rPr>
                <w:rFonts w:eastAsia="SimSun"/>
                <w:lang w:val="en-GB" w:eastAsia="zh-CN"/>
              </w:rPr>
            </w:pPr>
            <w:r>
              <w:rPr>
                <w:rFonts w:eastAsia="SimSun" w:hint="eastAsia"/>
                <w:lang w:val="en-GB" w:eastAsia="zh-CN"/>
              </w:rPr>
              <w:t>12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3</w:t>
            </w:r>
          </w:p>
        </w:tc>
      </w:tr>
      <w:tr w:rsidR="004A017F" w:rsidRPr="004464F1" w:rsidTr="00E013D3">
        <w:trPr>
          <w:trHeight w:val="238"/>
          <w:jc w:val="center"/>
        </w:trPr>
        <w:tc>
          <w:tcPr>
            <w:tcW w:w="8313" w:type="dxa"/>
            <w:gridSpan w:val="5"/>
            <w:shd w:val="clear" w:color="auto" w:fill="B3B3B3"/>
            <w:tcMar>
              <w:top w:w="0" w:type="dxa"/>
              <w:left w:w="108" w:type="dxa"/>
              <w:bottom w:w="0" w:type="dxa"/>
              <w:right w:w="108" w:type="dxa"/>
            </w:tcMar>
            <w:vAlign w:val="center"/>
          </w:tcPr>
          <w:p w:rsidR="004A017F" w:rsidRPr="00064EEE" w:rsidRDefault="004A017F" w:rsidP="00AA0238">
            <w:pPr>
              <w:pStyle w:val="tac0"/>
              <w:rPr>
                <w:lang w:val="en-GB"/>
              </w:rPr>
            </w:pPr>
          </w:p>
        </w:tc>
      </w:tr>
      <w:tr w:rsidR="004A017F" w:rsidRPr="00466738" w:rsidTr="00E013D3">
        <w:trPr>
          <w:trHeight w:val="238"/>
          <w:jc w:val="center"/>
        </w:trPr>
        <w:tc>
          <w:tcPr>
            <w:tcW w:w="3927" w:type="dxa"/>
            <w:vMerge w:val="restart"/>
            <w:shd w:val="clear" w:color="auto" w:fill="E0E0E0"/>
            <w:tcMar>
              <w:top w:w="0" w:type="dxa"/>
              <w:left w:w="108" w:type="dxa"/>
              <w:bottom w:w="0" w:type="dxa"/>
              <w:right w:w="108" w:type="dxa"/>
            </w:tcMar>
            <w:vAlign w:val="center"/>
          </w:tcPr>
          <w:p w:rsidR="004A017F" w:rsidRPr="004464F1" w:rsidRDefault="004A017F" w:rsidP="00AA0238">
            <w:pPr>
              <w:pStyle w:val="tac0"/>
              <w:rPr>
                <w:rFonts w:eastAsia="SimSun"/>
                <w:b/>
                <w:lang w:val="en-GB" w:eastAsia="zh-CN"/>
              </w:rPr>
            </w:pPr>
            <w:r w:rsidRPr="00064EEE">
              <w:rPr>
                <w:b/>
                <w:lang w:val="en-GB"/>
              </w:rPr>
              <w:t>Field</w:t>
            </w:r>
          </w:p>
        </w:tc>
        <w:tc>
          <w:tcPr>
            <w:tcW w:w="0" w:type="auto"/>
            <w:gridSpan w:val="4"/>
            <w:shd w:val="clear" w:color="auto" w:fill="E0E0E0"/>
            <w:tcMar>
              <w:top w:w="0" w:type="dxa"/>
              <w:left w:w="108" w:type="dxa"/>
              <w:bottom w:w="0" w:type="dxa"/>
              <w:right w:w="108" w:type="dxa"/>
            </w:tcMar>
            <w:vAlign w:val="center"/>
          </w:tcPr>
          <w:p w:rsidR="004A017F" w:rsidRPr="00064EEE" w:rsidRDefault="004A017F" w:rsidP="00AA0238">
            <w:pPr>
              <w:pStyle w:val="tac0"/>
              <w:rPr>
                <w:b/>
                <w:lang w:val="en-GB"/>
              </w:rPr>
            </w:pPr>
            <w:r w:rsidRPr="00064EEE">
              <w:rPr>
                <w:b/>
                <w:lang w:val="en-GB"/>
              </w:rPr>
              <w:t>Bitwidth</w:t>
            </w:r>
          </w:p>
        </w:tc>
      </w:tr>
      <w:tr w:rsidR="004A017F" w:rsidRPr="00466738" w:rsidTr="00E013D3">
        <w:trPr>
          <w:trHeight w:val="238"/>
          <w:jc w:val="center"/>
        </w:trPr>
        <w:tc>
          <w:tcPr>
            <w:tcW w:w="3927" w:type="dxa"/>
            <w:vMerge/>
            <w:shd w:val="clear" w:color="auto" w:fill="E0E0E0"/>
            <w:tcMar>
              <w:top w:w="0" w:type="dxa"/>
              <w:left w:w="108" w:type="dxa"/>
              <w:bottom w:w="0" w:type="dxa"/>
              <w:right w:w="108" w:type="dxa"/>
            </w:tcMar>
            <w:vAlign w:val="center"/>
          </w:tcPr>
          <w:p w:rsidR="004A017F" w:rsidRPr="004464F1" w:rsidRDefault="004A017F" w:rsidP="00AA0238">
            <w:pPr>
              <w:pStyle w:val="tac0"/>
              <w:rPr>
                <w:b/>
              </w:rPr>
            </w:pPr>
          </w:p>
        </w:tc>
        <w:tc>
          <w:tcPr>
            <w:tcW w:w="0" w:type="auto"/>
            <w:shd w:val="clear" w:color="auto" w:fill="E0E0E0"/>
            <w:tcMar>
              <w:top w:w="0" w:type="dxa"/>
              <w:left w:w="108" w:type="dxa"/>
              <w:bottom w:w="0" w:type="dxa"/>
              <w:right w:w="108" w:type="dxa"/>
            </w:tcMar>
            <w:vAlign w:val="center"/>
          </w:tcPr>
          <w:p w:rsidR="004A017F" w:rsidRPr="00064EEE" w:rsidRDefault="004A017F" w:rsidP="00AA0238">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rsidR="004A017F" w:rsidRPr="00064EEE" w:rsidRDefault="004A017F" w:rsidP="00AA0238">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rsidR="004A017F" w:rsidRPr="00064EEE" w:rsidRDefault="004A017F" w:rsidP="00AA0238">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rsidR="004A017F" w:rsidRPr="00064EEE" w:rsidRDefault="004A017F" w:rsidP="00AA0238">
            <w:pPr>
              <w:pStyle w:val="tah0"/>
              <w:rPr>
                <w:lang w:val="de-DE"/>
              </w:rPr>
            </w:pPr>
            <w:r w:rsidRPr="00064EEE">
              <w:rPr>
                <w:lang w:val="de-DE"/>
              </w:rPr>
              <w:t>Rank = 8</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 xml:space="preserve">Wideband </w:t>
            </w:r>
            <w:smartTag w:uri="urn:schemas:contacts" w:element="Sn">
              <w:r w:rsidRPr="00064EEE">
                <w:rPr>
                  <w:lang w:val="en-GB"/>
                </w:rPr>
                <w:t>CQI</w:t>
              </w:r>
            </w:smartTag>
            <w:r w:rsidRPr="00064EEE">
              <w:rPr>
                <w:lang w:val="en-GB"/>
              </w:rPr>
              <w:t xml:space="preserve"> codeword 0</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Subband differential CQI codeword 0</w:t>
            </w:r>
          </w:p>
        </w:tc>
        <w:tc>
          <w:tcPr>
            <w:tcW w:w="0" w:type="auto"/>
            <w:tcMar>
              <w:top w:w="0" w:type="dxa"/>
              <w:left w:w="108" w:type="dxa"/>
              <w:bottom w:w="0" w:type="dxa"/>
              <w:right w:w="108" w:type="dxa"/>
            </w:tcMar>
            <w:vAlign w:val="center"/>
          </w:tcPr>
          <w:p w:rsidR="004A017F" w:rsidRPr="00064EEE" w:rsidRDefault="00516E22" w:rsidP="00AA0238">
            <w:pPr>
              <w:pStyle w:val="tac0"/>
              <w:rPr>
                <w:sz w:val="15"/>
                <w:szCs w:val="15"/>
                <w:lang w:val="en-GB"/>
              </w:rPr>
            </w:pPr>
            <w:r>
              <w:rPr>
                <w:position w:val="-6"/>
              </w:rPr>
              <w:pict>
                <v:shape id="_x0000_i1951" type="#_x0000_t75" style="width:16.5pt;height:12pt">
                  <v:imagedata r:id="rId484" o:title=""/>
                </v:shape>
              </w:pict>
            </w:r>
          </w:p>
        </w:tc>
        <w:tc>
          <w:tcPr>
            <w:tcW w:w="0" w:type="auto"/>
            <w:tcMar>
              <w:top w:w="0" w:type="dxa"/>
              <w:left w:w="108" w:type="dxa"/>
              <w:bottom w:w="0" w:type="dxa"/>
              <w:right w:w="108" w:type="dxa"/>
            </w:tcMar>
            <w:vAlign w:val="center"/>
          </w:tcPr>
          <w:p w:rsidR="004A017F" w:rsidRPr="00064EEE" w:rsidRDefault="00516E22" w:rsidP="00AA0238">
            <w:pPr>
              <w:pStyle w:val="tac0"/>
              <w:rPr>
                <w:sz w:val="15"/>
                <w:szCs w:val="15"/>
                <w:lang w:val="en-GB"/>
              </w:rPr>
            </w:pPr>
            <w:r>
              <w:rPr>
                <w:position w:val="-6"/>
              </w:rPr>
              <w:pict>
                <v:shape id="_x0000_i1952" type="#_x0000_t75" style="width:16.5pt;height:12pt">
                  <v:imagedata r:id="rId484" o:title=""/>
                </v:shape>
              </w:pict>
            </w:r>
          </w:p>
        </w:tc>
        <w:tc>
          <w:tcPr>
            <w:tcW w:w="0" w:type="auto"/>
            <w:tcMar>
              <w:top w:w="0" w:type="dxa"/>
              <w:left w:w="108" w:type="dxa"/>
              <w:bottom w:w="0" w:type="dxa"/>
              <w:right w:w="108" w:type="dxa"/>
            </w:tcMar>
            <w:vAlign w:val="center"/>
          </w:tcPr>
          <w:p w:rsidR="004A017F" w:rsidRPr="00064EEE" w:rsidRDefault="00516E22" w:rsidP="00AA0238">
            <w:pPr>
              <w:pStyle w:val="tac0"/>
              <w:rPr>
                <w:sz w:val="15"/>
                <w:szCs w:val="15"/>
                <w:lang w:val="en-GB"/>
              </w:rPr>
            </w:pPr>
            <w:r>
              <w:rPr>
                <w:position w:val="-6"/>
              </w:rPr>
              <w:pict>
                <v:shape id="_x0000_i1953" type="#_x0000_t75" style="width:16.5pt;height:12pt">
                  <v:imagedata r:id="rId484" o:title=""/>
                </v:shape>
              </w:pict>
            </w:r>
          </w:p>
        </w:tc>
        <w:tc>
          <w:tcPr>
            <w:tcW w:w="0" w:type="auto"/>
            <w:tcMar>
              <w:top w:w="0" w:type="dxa"/>
              <w:left w:w="108" w:type="dxa"/>
              <w:bottom w:w="0" w:type="dxa"/>
              <w:right w:w="108" w:type="dxa"/>
            </w:tcMar>
            <w:vAlign w:val="center"/>
          </w:tcPr>
          <w:p w:rsidR="004A017F" w:rsidRPr="00064EEE" w:rsidRDefault="00516E22" w:rsidP="00AA0238">
            <w:pPr>
              <w:pStyle w:val="tac0"/>
              <w:rPr>
                <w:sz w:val="15"/>
                <w:szCs w:val="15"/>
                <w:lang w:val="en-GB"/>
              </w:rPr>
            </w:pPr>
            <w:r>
              <w:rPr>
                <w:position w:val="-6"/>
              </w:rPr>
              <w:pict>
                <v:shape id="_x0000_i1954" type="#_x0000_t75" style="width:16.5pt;height:12pt">
                  <v:imagedata r:id="rId484" o:title=""/>
                </v:shape>
              </w:pic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Subband differential CQI codeword 1</w:t>
            </w:r>
          </w:p>
        </w:tc>
        <w:tc>
          <w:tcPr>
            <w:tcW w:w="0" w:type="auto"/>
            <w:tcMar>
              <w:top w:w="0" w:type="dxa"/>
              <w:left w:w="108" w:type="dxa"/>
              <w:bottom w:w="0" w:type="dxa"/>
              <w:right w:w="108" w:type="dxa"/>
            </w:tcMar>
            <w:vAlign w:val="center"/>
          </w:tcPr>
          <w:p w:rsidR="004A017F" w:rsidRPr="00064EEE" w:rsidRDefault="00516E22" w:rsidP="00AA0238">
            <w:pPr>
              <w:pStyle w:val="tac0"/>
              <w:rPr>
                <w:sz w:val="15"/>
                <w:szCs w:val="15"/>
                <w:lang w:val="en-GB"/>
              </w:rPr>
            </w:pPr>
            <w:r>
              <w:rPr>
                <w:position w:val="-6"/>
              </w:rPr>
              <w:pict>
                <v:shape id="_x0000_i1955" type="#_x0000_t75" style="width:16.5pt;height:12pt">
                  <v:imagedata r:id="rId484" o:title=""/>
                </v:shape>
              </w:pict>
            </w:r>
          </w:p>
        </w:tc>
        <w:tc>
          <w:tcPr>
            <w:tcW w:w="0" w:type="auto"/>
            <w:tcMar>
              <w:top w:w="0" w:type="dxa"/>
              <w:left w:w="108" w:type="dxa"/>
              <w:bottom w:w="0" w:type="dxa"/>
              <w:right w:w="108" w:type="dxa"/>
            </w:tcMar>
            <w:vAlign w:val="center"/>
          </w:tcPr>
          <w:p w:rsidR="004A017F" w:rsidRPr="00064EEE" w:rsidRDefault="00516E22" w:rsidP="00AA0238">
            <w:pPr>
              <w:pStyle w:val="tac0"/>
              <w:rPr>
                <w:sz w:val="15"/>
                <w:szCs w:val="15"/>
                <w:lang w:val="en-GB"/>
              </w:rPr>
            </w:pPr>
            <w:r>
              <w:rPr>
                <w:position w:val="-6"/>
              </w:rPr>
              <w:pict>
                <v:shape id="_x0000_i1956" type="#_x0000_t75" style="width:16.5pt;height:12pt">
                  <v:imagedata r:id="rId484" o:title=""/>
                </v:shape>
              </w:pict>
            </w:r>
          </w:p>
        </w:tc>
        <w:tc>
          <w:tcPr>
            <w:tcW w:w="0" w:type="auto"/>
            <w:tcMar>
              <w:top w:w="0" w:type="dxa"/>
              <w:left w:w="108" w:type="dxa"/>
              <w:bottom w:w="0" w:type="dxa"/>
              <w:right w:w="108" w:type="dxa"/>
            </w:tcMar>
            <w:vAlign w:val="center"/>
          </w:tcPr>
          <w:p w:rsidR="004A017F" w:rsidRPr="00064EEE" w:rsidRDefault="00516E22" w:rsidP="00AA0238">
            <w:pPr>
              <w:pStyle w:val="tac0"/>
              <w:rPr>
                <w:sz w:val="15"/>
                <w:szCs w:val="15"/>
                <w:lang w:val="en-GB"/>
              </w:rPr>
            </w:pPr>
            <w:r>
              <w:rPr>
                <w:position w:val="-6"/>
              </w:rPr>
              <w:pict>
                <v:shape id="_x0000_i1957" type="#_x0000_t75" style="width:16.5pt;height:12pt">
                  <v:imagedata r:id="rId484" o:title=""/>
                </v:shape>
              </w:pict>
            </w:r>
          </w:p>
        </w:tc>
        <w:tc>
          <w:tcPr>
            <w:tcW w:w="0" w:type="auto"/>
            <w:tcMar>
              <w:top w:w="0" w:type="dxa"/>
              <w:left w:w="108" w:type="dxa"/>
              <w:bottom w:w="0" w:type="dxa"/>
              <w:right w:w="108" w:type="dxa"/>
            </w:tcMar>
            <w:vAlign w:val="center"/>
          </w:tcPr>
          <w:p w:rsidR="004A017F" w:rsidRPr="00064EEE" w:rsidRDefault="00516E22" w:rsidP="00AA0238">
            <w:pPr>
              <w:pStyle w:val="tac0"/>
              <w:rPr>
                <w:sz w:val="15"/>
                <w:szCs w:val="15"/>
                <w:lang w:val="en-GB"/>
              </w:rPr>
            </w:pPr>
            <w:r>
              <w:rPr>
                <w:position w:val="-6"/>
              </w:rPr>
              <w:pict>
                <v:shape id="_x0000_i1958" type="#_x0000_t75" style="width:16.5pt;height:12pt">
                  <v:imagedata r:id="rId484" o:title=""/>
                </v:shape>
              </w:pic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40511" w:rsidRDefault="004A017F" w:rsidP="00AA0238">
            <w:pPr>
              <w:pStyle w:val="tac0"/>
              <w:rPr>
                <w:rFonts w:eastAsia="SimSun"/>
                <w:lang w:val="en-GB" w:eastAsia="zh-CN"/>
              </w:rPr>
            </w:pPr>
            <w:r w:rsidRPr="00064EEE">
              <w:rPr>
                <w:lang w:val="en-GB"/>
              </w:rPr>
              <w:t>Wideband first PMI i1</w:t>
            </w:r>
            <w:r>
              <w:rPr>
                <w:rFonts w:eastAsia="SimSun" w:hint="eastAsia"/>
                <w:lang w:val="en-GB" w:eastAsia="zh-CN"/>
              </w:rPr>
              <w:t>,1-1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Wideband first PMI i1</w:t>
            </w:r>
            <w:r>
              <w:rPr>
                <w:rFonts w:eastAsia="SimSun" w:hint="eastAsia"/>
                <w:lang w:val="en-GB" w:eastAsia="zh-CN"/>
              </w:rPr>
              <w:t>,2-1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Wideband first PMI i1</w:t>
            </w:r>
            <w:r>
              <w:rPr>
                <w:rFonts w:eastAsia="SimSun" w:hint="eastAsia"/>
                <w:lang w:val="en-GB" w:eastAsia="zh-CN"/>
              </w:rPr>
              <w:t>,1-2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Wideband first PMI i1</w:t>
            </w:r>
            <w:r>
              <w:rPr>
                <w:rFonts w:eastAsia="SimSun" w:hint="eastAsia"/>
                <w:lang w:val="en-GB" w:eastAsia="zh-CN"/>
              </w:rPr>
              <w:t>,2-2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Wideband first PMI i1</w:t>
            </w:r>
            <w:r>
              <w:rPr>
                <w:rFonts w:eastAsia="SimSun" w:hint="eastAsia"/>
                <w:lang w:val="en-GB" w:eastAsia="zh-CN"/>
              </w:rPr>
              <w:t>,p-2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Wideband</w:t>
            </w:r>
            <w:r w:rsidRPr="00064EEE">
              <w:rPr>
                <w:lang w:val="en-GB"/>
              </w:rPr>
              <w:t xml:space="preserve"> second PMI i2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r>
    </w:tbl>
    <w:p w:rsidR="004A017F" w:rsidRDefault="004A017F" w:rsidP="004A017F">
      <w:pPr>
        <w:rPr>
          <w:lang w:eastAsia="zh-CN"/>
        </w:rPr>
      </w:pPr>
    </w:p>
    <w:p w:rsidR="004A017F" w:rsidRPr="00B7584F" w:rsidRDefault="004A017F" w:rsidP="004A017F">
      <w:pPr>
        <w:pStyle w:val="TH"/>
        <w:rPr>
          <w:lang w:eastAsia="zh-CN"/>
        </w:rPr>
      </w:pPr>
      <w:r w:rsidRPr="00B7584F">
        <w:lastRenderedPageBreak/>
        <w:t>Table 5.2.2.6.</w:t>
      </w:r>
      <w:r>
        <w:rPr>
          <w:rFonts w:hint="eastAsia"/>
          <w:lang w:eastAsia="zh-CN"/>
        </w:rPr>
        <w:t>2</w:t>
      </w:r>
      <w:r w:rsidRPr="00B7584F">
        <w:t>-</w:t>
      </w:r>
      <w:r>
        <w:rPr>
          <w:rFonts w:hint="eastAsia"/>
          <w:lang w:eastAsia="zh-CN"/>
        </w:rPr>
        <w:t>2B-9</w:t>
      </w:r>
      <w:r w:rsidRPr="00B7584F">
        <w:t xml:space="preserve">: </w:t>
      </w:r>
      <w:r>
        <w:t>Fields for channel quality information feedback for higher layer configured subband CQI reports</w:t>
      </w:r>
      <w:r w:rsidR="00E013D3">
        <w:t xml:space="preserve"> (</w:t>
      </w:r>
      <w:r>
        <w:t>transmission mode 9/10 configured with 8/12/16</w:t>
      </w:r>
      <w:r>
        <w:rPr>
          <w:rFonts w:hint="eastAsia"/>
        </w:rPr>
        <w:t xml:space="preserve">/20/24/28/32 </w:t>
      </w:r>
      <w:r>
        <w:t xml:space="preserve">antenna ports and higher layer </w:t>
      </w:r>
      <w:r w:rsidRPr="0095051D">
        <w:rPr>
          <w:rFonts w:hint="eastAsia"/>
        </w:rPr>
        <w:t xml:space="preserve">parameter </w:t>
      </w:r>
      <w:r w:rsidRPr="00F15E38">
        <w:rPr>
          <w:rFonts w:hint="eastAsia"/>
          <w:i/>
        </w:rPr>
        <w:t>advancedCodebookEnabled</w:t>
      </w:r>
      <w:r w:rsidRPr="00F15E38">
        <w:rPr>
          <w:i/>
        </w:rPr>
        <w:t xml:space="preserve"> </w:t>
      </w:r>
      <w:r>
        <w:rPr>
          <w:rFonts w:hint="eastAsia"/>
          <w:i/>
          <w:lang w:eastAsia="zh-CN"/>
        </w:rPr>
        <w:t xml:space="preserve">and </w:t>
      </w:r>
      <w:r w:rsidRPr="00F15E38">
        <w:rPr>
          <w:i/>
        </w:rPr>
        <w:t>eMIMO-Type</w:t>
      </w:r>
      <w:r>
        <w:t xml:space="preserve">, and </w:t>
      </w:r>
      <w:r w:rsidRPr="00F15E38">
        <w:rPr>
          <w:rFonts w:hint="eastAsia"/>
          <w:i/>
        </w:rPr>
        <w:t>advancedCodebookEnabled=TRUE</w:t>
      </w:r>
      <w:r w:rsidRPr="00F15E38">
        <w:rPr>
          <w:i/>
        </w:rPr>
        <w:t xml:space="preserve"> </w:t>
      </w:r>
      <w:r>
        <w:rPr>
          <w:rFonts w:hint="eastAsia"/>
          <w:i/>
          <w:lang w:eastAsia="zh-CN"/>
        </w:rPr>
        <w:t xml:space="preserve">and </w:t>
      </w:r>
      <w:r w:rsidRPr="00F15E38">
        <w:rPr>
          <w:i/>
        </w:rPr>
        <w:t>eMIMO-Type</w:t>
      </w:r>
      <w:r>
        <w:t xml:space="preserve"> is set to </w:t>
      </w:r>
      <w:r w:rsidR="00D054B0">
        <w:t>'</w:t>
      </w:r>
      <w:r>
        <w:t>CLASS A</w:t>
      </w:r>
      <w:r w:rsidR="00D054B0">
        <w:t>'</w:t>
      </w:r>
      <w:r>
        <w:rPr>
          <w:rFonts w:hint="eastAsia"/>
          <w:lang w:eastAsia="zh-CN"/>
        </w:rPr>
        <w:t xml:space="preserve"> </w:t>
      </w:r>
      <w:r w:rsidRPr="00E0039F">
        <w:t xml:space="preserve">with </w:t>
      </w:r>
      <w:r>
        <w:rPr>
          <w:rFonts w:hint="eastAsia"/>
          <w:lang w:eastAsia="zh-CN"/>
        </w:rPr>
        <w:t xml:space="preserve">codebook </w:t>
      </w:r>
      <w:r>
        <w:rPr>
          <w:lang w:eastAsia="zh-CN"/>
        </w:rPr>
        <w:t xml:space="preserve">configuration </w:t>
      </w:r>
      <w:r w:rsidR="00516E22">
        <w:rPr>
          <w:position w:val="-10"/>
          <w:lang w:eastAsia="zh-CN"/>
        </w:rPr>
        <w:pict>
          <v:shape id="_x0000_i1959" type="#_x0000_t75" style="width:51.75pt;height:14.25pt">
            <v:imagedata r:id="rId495" o:title=""/>
          </v:shape>
        </w:pict>
      </w:r>
      <w:r w:rsidRPr="00E0039F">
        <w:rPr>
          <w:lang w:eastAsia="zh-CN"/>
        </w:rPr>
        <w:t xml:space="preserve"> a</w:t>
      </w:r>
      <w:r w:rsidRPr="00E0039F">
        <w:t xml:space="preserve">nd </w:t>
      </w:r>
      <w:r>
        <w:rPr>
          <w:i/>
        </w:rPr>
        <w:t>CodebookConfig</w:t>
      </w:r>
      <w:r>
        <w:rPr>
          <w:rFonts w:hint="eastAsia"/>
          <w:lang w:eastAsia="zh-CN"/>
        </w:rPr>
        <w:t>=1</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56"/>
        <w:gridCol w:w="1750"/>
        <w:gridCol w:w="2535"/>
        <w:gridCol w:w="2343"/>
      </w:tblGrid>
      <w:tr w:rsidR="004A017F" w:rsidRPr="00466738" w:rsidTr="00E013D3">
        <w:trPr>
          <w:cantSplit/>
          <w:trHeight w:val="20"/>
          <w:jc w:val="center"/>
        </w:trPr>
        <w:tc>
          <w:tcPr>
            <w:tcW w:w="533" w:type="pct"/>
            <w:vMerge w:val="restart"/>
            <w:shd w:val="clear" w:color="auto" w:fill="E0E0E0"/>
            <w:tcMar>
              <w:top w:w="0" w:type="dxa"/>
              <w:left w:w="108" w:type="dxa"/>
              <w:bottom w:w="0" w:type="dxa"/>
              <w:right w:w="108" w:type="dxa"/>
            </w:tcMar>
            <w:vAlign w:val="center"/>
          </w:tcPr>
          <w:p w:rsidR="004A017F" w:rsidRPr="00064EEE" w:rsidRDefault="004A017F" w:rsidP="00E013D3">
            <w:pPr>
              <w:pStyle w:val="TAH"/>
            </w:pPr>
            <w:r>
              <w:rPr>
                <w:rFonts w:eastAsia="SimSun" w:hint="eastAsia"/>
                <w:lang w:eastAsia="zh-CN"/>
              </w:rPr>
              <w:lastRenderedPageBreak/>
              <w:t>Field</w:t>
            </w:r>
          </w:p>
        </w:tc>
        <w:tc>
          <w:tcPr>
            <w:tcW w:w="4467" w:type="pct"/>
            <w:gridSpan w:val="4"/>
            <w:shd w:val="clear" w:color="auto" w:fill="E0E0E0"/>
            <w:vAlign w:val="center"/>
          </w:tcPr>
          <w:p w:rsidR="004A017F" w:rsidRPr="00064EEE" w:rsidRDefault="004A017F" w:rsidP="00E013D3">
            <w:pPr>
              <w:pStyle w:val="TAH"/>
            </w:pPr>
            <w:r>
              <w:rPr>
                <w:rFonts w:eastAsia="SimSun" w:hint="eastAsia"/>
                <w:lang w:eastAsia="zh-CN"/>
              </w:rPr>
              <w:t>Bit width</w:t>
            </w:r>
          </w:p>
        </w:tc>
      </w:tr>
      <w:tr w:rsidR="004A017F" w:rsidRPr="00466738" w:rsidTr="00E013D3">
        <w:trPr>
          <w:cantSplit/>
          <w:trHeight w:val="20"/>
          <w:jc w:val="center"/>
        </w:trPr>
        <w:tc>
          <w:tcPr>
            <w:tcW w:w="533" w:type="pct"/>
            <w:vMerge/>
            <w:shd w:val="clear" w:color="auto" w:fill="E0E0E0"/>
            <w:vAlign w:val="center"/>
          </w:tcPr>
          <w:p w:rsidR="004A017F" w:rsidRPr="00B7584F" w:rsidRDefault="004A017F" w:rsidP="00E013D3">
            <w:pPr>
              <w:pStyle w:val="TAH"/>
              <w:rPr>
                <w:rFonts w:eastAsia="Calibri" w:cs="Arial"/>
                <w:bCs/>
                <w:szCs w:val="18"/>
              </w:rPr>
            </w:pPr>
          </w:p>
        </w:tc>
        <w:tc>
          <w:tcPr>
            <w:tcW w:w="999" w:type="pct"/>
            <w:shd w:val="clear" w:color="auto" w:fill="E0E0E0"/>
            <w:tcMar>
              <w:top w:w="0" w:type="dxa"/>
              <w:left w:w="108" w:type="dxa"/>
              <w:bottom w:w="0" w:type="dxa"/>
              <w:right w:w="108" w:type="dxa"/>
            </w:tcMar>
            <w:vAlign w:val="center"/>
          </w:tcPr>
          <w:p w:rsidR="004A017F" w:rsidRPr="008953DC" w:rsidRDefault="004A017F" w:rsidP="00E013D3">
            <w:pPr>
              <w:pStyle w:val="TAH"/>
              <w:rPr>
                <w:rFonts w:eastAsia="SimSun"/>
                <w:lang w:eastAsia="zh-CN"/>
              </w:rPr>
            </w:pPr>
            <w:r w:rsidRPr="00064EEE">
              <w:t>Rank = 1</w:t>
            </w:r>
          </w:p>
        </w:tc>
        <w:tc>
          <w:tcPr>
            <w:tcW w:w="894" w:type="pct"/>
            <w:shd w:val="clear" w:color="auto" w:fill="E0E0E0"/>
            <w:vAlign w:val="center"/>
          </w:tcPr>
          <w:p w:rsidR="004A017F" w:rsidRPr="00064EEE" w:rsidRDefault="004A017F" w:rsidP="00E013D3">
            <w:pPr>
              <w:pStyle w:val="TAH"/>
              <w:rPr>
                <w:lang w:val="de-DE"/>
              </w:rPr>
            </w:pPr>
            <w:r w:rsidRPr="00064EEE">
              <w:t xml:space="preserve">Rank = </w:t>
            </w:r>
            <w:r>
              <w:rPr>
                <w:rFonts w:eastAsia="SimSun" w:hint="eastAsia"/>
                <w:lang w:eastAsia="zh-CN"/>
              </w:rPr>
              <w:t>2</w:t>
            </w:r>
          </w:p>
        </w:tc>
        <w:tc>
          <w:tcPr>
            <w:tcW w:w="1337" w:type="pct"/>
            <w:shd w:val="clear" w:color="auto" w:fill="E0E0E0"/>
            <w:tcMar>
              <w:top w:w="0" w:type="dxa"/>
              <w:left w:w="108" w:type="dxa"/>
              <w:bottom w:w="0" w:type="dxa"/>
              <w:right w:w="108" w:type="dxa"/>
            </w:tcMar>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=3</w:t>
            </w:r>
          </w:p>
        </w:tc>
        <w:tc>
          <w:tcPr>
            <w:tcW w:w="1237" w:type="pct"/>
            <w:shd w:val="clear" w:color="auto" w:fill="E0E0E0"/>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=4</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999"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894" w:type="pct"/>
            <w:vAlign w:val="center"/>
          </w:tcPr>
          <w:p w:rsidR="004A017F" w:rsidRDefault="004A017F" w:rsidP="00AA0238">
            <w:pPr>
              <w:pStyle w:val="tac0"/>
              <w:rPr>
                <w:rFonts w:eastAsia="SimSun"/>
                <w:lang w:val="de-DE" w:eastAsia="zh-CN"/>
              </w:rPr>
            </w:pPr>
            <w:r w:rsidRPr="00064EEE">
              <w:rPr>
                <w:lang w:val="de-DE"/>
              </w:rPr>
              <w:t>4</w:t>
            </w:r>
          </w:p>
        </w:tc>
        <w:tc>
          <w:tcPr>
            <w:tcW w:w="1337" w:type="pct"/>
            <w:tcMar>
              <w:top w:w="0" w:type="dxa"/>
              <w:left w:w="108" w:type="dxa"/>
              <w:bottom w:w="0" w:type="dxa"/>
              <w:right w:w="108" w:type="dxa"/>
            </w:tcMar>
            <w:vAlign w:val="center"/>
          </w:tcPr>
          <w:p w:rsidR="004A017F" w:rsidRPr="00064EEE" w:rsidRDefault="004A017F" w:rsidP="00AA0238">
            <w:pPr>
              <w:pStyle w:val="tac0"/>
              <w:rPr>
                <w:lang w:val="de-DE"/>
              </w:rPr>
            </w:pPr>
            <w:r>
              <w:rPr>
                <w:rFonts w:eastAsia="SimSun" w:hint="eastAsia"/>
                <w:lang w:val="de-DE" w:eastAsia="zh-CN"/>
              </w:rPr>
              <w:t>4</w:t>
            </w:r>
          </w:p>
        </w:tc>
        <w:tc>
          <w:tcPr>
            <w:tcW w:w="1237" w:type="pct"/>
            <w:vAlign w:val="center"/>
          </w:tcPr>
          <w:p w:rsidR="004A017F" w:rsidRDefault="004A017F" w:rsidP="00AA0238">
            <w:pPr>
              <w:pStyle w:val="tac0"/>
              <w:rPr>
                <w:rFonts w:eastAsia="SimSun"/>
                <w:lang w:val="de-DE" w:eastAsia="zh-CN"/>
              </w:rPr>
            </w:pPr>
            <w:r>
              <w:rPr>
                <w:rFonts w:eastAsia="SimSun" w:hint="eastAsia"/>
                <w:lang w:val="de-DE" w:eastAsia="zh-CN"/>
              </w:rPr>
              <w:t>4</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999" w:type="pct"/>
            <w:tcMar>
              <w:top w:w="0" w:type="dxa"/>
              <w:left w:w="108" w:type="dxa"/>
              <w:bottom w:w="0" w:type="dxa"/>
              <w:right w:w="108" w:type="dxa"/>
            </w:tcMar>
            <w:vAlign w:val="center"/>
          </w:tcPr>
          <w:p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6CB5AF46" wp14:editId="11120240">
                  <wp:extent cx="209550" cy="142875"/>
                  <wp:effectExtent l="0" t="0" r="0" b="0"/>
                  <wp:docPr id="1048" name="Picture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894" w:type="pct"/>
            <w:vAlign w:val="center"/>
          </w:tcPr>
          <w:p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7AED016D" wp14:editId="715CAAEE">
                  <wp:extent cx="209550" cy="142875"/>
                  <wp:effectExtent l="0" t="0" r="0" b="0"/>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0B1661E1" wp14:editId="74B59A20">
                  <wp:extent cx="209550" cy="142875"/>
                  <wp:effectExtent l="0" t="0" r="0" b="0"/>
                  <wp:docPr id="105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37" w:type="pct"/>
            <w:vAlign w:val="center"/>
          </w:tcPr>
          <w:p w:rsidR="004A017F" w:rsidRDefault="004A017F" w:rsidP="00AA0238">
            <w:pPr>
              <w:pStyle w:val="tac0"/>
              <w:rPr>
                <w:rFonts w:eastAsia="SimSun"/>
                <w:lang w:eastAsia="zh-CN"/>
              </w:rPr>
            </w:pPr>
          </w:p>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75E6AFF6" wp14:editId="2DF977C4">
                  <wp:extent cx="209550" cy="142875"/>
                  <wp:effectExtent l="0" t="0" r="0" b="0"/>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999" w:type="pct"/>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894" w:type="pct"/>
            <w:vAlign w:val="center"/>
          </w:tcPr>
          <w:p w:rsidR="004A017F" w:rsidRPr="0006219F" w:rsidRDefault="004A017F" w:rsidP="00AA0238">
            <w:pPr>
              <w:pStyle w:val="tac0"/>
              <w:rPr>
                <w:rFonts w:eastAsia="SimSun"/>
                <w:lang w:val="de-DE" w:eastAsia="zh-CN"/>
              </w:rPr>
            </w:pPr>
            <w:r>
              <w:rPr>
                <w:rFonts w:eastAsia="SimSun" w:hint="eastAsia"/>
                <w:lang w:val="en-GB" w:eastAsia="zh-CN"/>
              </w:rPr>
              <w:t>4</w:t>
            </w:r>
          </w:p>
        </w:tc>
        <w:tc>
          <w:tcPr>
            <w:tcW w:w="1337" w:type="pct"/>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de-DE" w:eastAsia="zh-CN"/>
              </w:rPr>
              <w:t>4</w:t>
            </w:r>
          </w:p>
        </w:tc>
        <w:tc>
          <w:tcPr>
            <w:tcW w:w="1237" w:type="pct"/>
            <w:vAlign w:val="center"/>
          </w:tcPr>
          <w:p w:rsidR="004A017F" w:rsidRDefault="004A017F" w:rsidP="00AA0238">
            <w:pPr>
              <w:pStyle w:val="tac0"/>
              <w:rPr>
                <w:rFonts w:eastAsia="SimSun"/>
                <w:lang w:val="de-DE" w:eastAsia="zh-CN"/>
              </w:rPr>
            </w:pPr>
            <w:r>
              <w:rPr>
                <w:rFonts w:eastAsia="SimSun" w:hint="eastAsia"/>
                <w:lang w:val="de-DE" w:eastAsia="zh-CN"/>
              </w:rPr>
              <w:t>4</w:t>
            </w:r>
          </w:p>
        </w:tc>
      </w:tr>
      <w:tr w:rsidR="004A017F" w:rsidRPr="00CB5784"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999" w:type="pct"/>
            <w:tcMar>
              <w:top w:w="0" w:type="dxa"/>
              <w:left w:w="108" w:type="dxa"/>
              <w:bottom w:w="0" w:type="dxa"/>
              <w:right w:w="108" w:type="dxa"/>
            </w:tcMar>
            <w:vAlign w:val="center"/>
          </w:tcPr>
          <w:p w:rsidR="004A017F" w:rsidRPr="003571A3" w:rsidRDefault="004A017F" w:rsidP="00AA0238">
            <w:pPr>
              <w:pStyle w:val="tac0"/>
              <w:rPr>
                <w:rFonts w:eastAsia="SimSun"/>
                <w:lang w:val="en-GB" w:eastAsia="zh-CN"/>
              </w:rPr>
            </w:pPr>
            <w:r>
              <w:rPr>
                <w:rFonts w:eastAsia="SimSun" w:hint="eastAsia"/>
                <w:lang w:val="en-GB" w:eastAsia="zh-CN"/>
              </w:rPr>
              <w:t>0</w:t>
            </w:r>
          </w:p>
        </w:tc>
        <w:tc>
          <w:tcPr>
            <w:tcW w:w="894" w:type="pct"/>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5674565F" wp14:editId="48224EE1">
                  <wp:extent cx="209550" cy="142875"/>
                  <wp:effectExtent l="0" t="0" r="0" b="0"/>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6738FBCE" wp14:editId="10210786">
                  <wp:extent cx="209550" cy="142875"/>
                  <wp:effectExtent l="0" t="0" r="0" b="0"/>
                  <wp:docPr id="1053" name="Picture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37" w:type="pct"/>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5E2A528E" wp14:editId="18ADF83E">
                  <wp:extent cx="209550" cy="142875"/>
                  <wp:effectExtent l="0" t="0" r="0" b="0"/>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BC34DE" w:rsidTr="00E013D3">
        <w:trPr>
          <w:cantSplit/>
          <w:trHeight w:val="20"/>
          <w:jc w:val="center"/>
        </w:trPr>
        <w:tc>
          <w:tcPr>
            <w:tcW w:w="533" w:type="pct"/>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999" w:type="pct"/>
            <w:tcMar>
              <w:top w:w="0" w:type="dxa"/>
              <w:left w:w="108" w:type="dxa"/>
              <w:bottom w:w="0" w:type="dxa"/>
              <w:right w:w="108" w:type="dxa"/>
            </w:tcMar>
            <w:vAlign w:val="center"/>
          </w:tcPr>
          <w:p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65191027" wp14:editId="0D8D99C3">
                  <wp:extent cx="723900" cy="200025"/>
                  <wp:effectExtent l="0" t="0" r="0" b="0"/>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5"/>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894" w:type="pct"/>
            <w:vAlign w:val="center"/>
          </w:tcPr>
          <w:p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0C508F68" wp14:editId="099A39CA">
                  <wp:extent cx="723900" cy="200025"/>
                  <wp:effectExtent l="0" t="0" r="0" b="0"/>
                  <wp:docPr id="1056" name="Picture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rsidR="004A017F" w:rsidRPr="009B165C" w:rsidRDefault="00516E22" w:rsidP="00AA0238">
            <w:pPr>
              <w:pStyle w:val="tac0"/>
              <w:rPr>
                <w:rFonts w:eastAsia="SimSun"/>
                <w:lang w:val="en-GB" w:eastAsia="zh-CN"/>
              </w:rPr>
            </w:pPr>
            <w:r>
              <w:rPr>
                <w:position w:val="-32"/>
                <w:lang w:eastAsia="zh-CN"/>
              </w:rPr>
              <w:pict>
                <v:shape id="_x0000_i1960" type="#_x0000_t75" style="width:105.75pt;height:28.5pt">
                  <v:imagedata r:id="rId509" o:title=""/>
                </v:shape>
              </w:pict>
            </w:r>
          </w:p>
        </w:tc>
        <w:tc>
          <w:tcPr>
            <w:tcW w:w="1237" w:type="pct"/>
            <w:vAlign w:val="center"/>
          </w:tcPr>
          <w:p w:rsidR="004A017F" w:rsidRDefault="00516E22" w:rsidP="00AA0238">
            <w:pPr>
              <w:pStyle w:val="tac0"/>
              <w:rPr>
                <w:rFonts w:eastAsia="SimSun"/>
                <w:lang w:val="de-DE" w:eastAsia="zh-CN"/>
              </w:rPr>
            </w:pPr>
            <w:r>
              <w:rPr>
                <w:position w:val="-32"/>
                <w:lang w:eastAsia="zh-CN"/>
              </w:rPr>
              <w:pict>
                <v:shape id="_x0000_i1961" type="#_x0000_t75" style="width:105.75pt;height:28.5pt">
                  <v:imagedata r:id="rId509" o:title=""/>
                </v:shape>
              </w:pic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999" w:type="pct"/>
            <w:tcMar>
              <w:top w:w="0" w:type="dxa"/>
              <w:left w:w="108" w:type="dxa"/>
              <w:bottom w:w="0" w:type="dxa"/>
              <w:right w:w="108" w:type="dxa"/>
            </w:tcMar>
            <w:vAlign w:val="center"/>
          </w:tcPr>
          <w:p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7CA7A5EA" wp14:editId="4694F04D">
                  <wp:extent cx="762000" cy="200025"/>
                  <wp:effectExtent l="0" t="0" r="0" b="0"/>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9"/>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894" w:type="pct"/>
            <w:vAlign w:val="center"/>
          </w:tcPr>
          <w:p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5AD3A232" wp14:editId="04024B68">
                  <wp:extent cx="762000" cy="200025"/>
                  <wp:effectExtent l="0" t="0" r="0" b="0"/>
                  <wp:docPr id="1060"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0"/>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rsidR="004A017F" w:rsidRPr="00064EEE" w:rsidRDefault="00516E22" w:rsidP="00AA0238">
            <w:pPr>
              <w:pStyle w:val="tac0"/>
              <w:rPr>
                <w:lang w:val="en-GB"/>
              </w:rPr>
            </w:pPr>
            <w:r>
              <w:rPr>
                <w:position w:val="-14"/>
                <w:lang w:eastAsia="zh-CN"/>
              </w:rPr>
              <w:pict>
                <v:shape id="_x0000_i1962" type="#_x0000_t75" style="width:76.5pt;height:18.75pt">
                  <v:imagedata r:id="rId533" o:title=""/>
                </v:shape>
              </w:pict>
            </w:r>
          </w:p>
        </w:tc>
        <w:tc>
          <w:tcPr>
            <w:tcW w:w="1237" w:type="pct"/>
            <w:vAlign w:val="center"/>
          </w:tcPr>
          <w:p w:rsidR="004A017F" w:rsidRDefault="00516E22" w:rsidP="00AA0238">
            <w:pPr>
              <w:pStyle w:val="tac0"/>
              <w:rPr>
                <w:rFonts w:eastAsia="SimSun"/>
                <w:lang w:val="de-DE" w:eastAsia="zh-CN"/>
              </w:rPr>
            </w:pPr>
            <w:r>
              <w:rPr>
                <w:position w:val="-14"/>
                <w:lang w:eastAsia="zh-CN"/>
              </w:rPr>
              <w:pict>
                <v:shape id="_x0000_i1963" type="#_x0000_t75" style="width:76.5pt;height:18.75pt">
                  <v:imagedata r:id="rId533" o:title=""/>
                </v:shape>
              </w:pic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999" w:type="pct"/>
            <w:tcMar>
              <w:top w:w="0" w:type="dxa"/>
              <w:left w:w="108" w:type="dxa"/>
              <w:bottom w:w="0" w:type="dxa"/>
              <w:right w:w="108" w:type="dxa"/>
            </w:tcMar>
            <w:vAlign w:val="center"/>
          </w:tcPr>
          <w:p w:rsidR="004A017F" w:rsidRDefault="00516E22" w:rsidP="00AA0238">
            <w:pPr>
              <w:pStyle w:val="tac0"/>
              <w:rPr>
                <w:rFonts w:eastAsia="SimSun"/>
                <w:lang w:val="en-GB" w:eastAsia="zh-CN"/>
              </w:rPr>
            </w:pPr>
            <w:r>
              <w:rPr>
                <w:noProof/>
                <w:position w:val="-12"/>
                <w:lang w:eastAsia="zh-CN"/>
              </w:rPr>
              <w:pict>
                <v:shape id="_x0000_i1964" type="#_x0000_t75" style="width:51pt;height:18.75pt">
                  <v:imagedata r:id="rId491" o:title=""/>
                </v:shape>
              </w:pict>
            </w:r>
          </w:p>
        </w:tc>
        <w:tc>
          <w:tcPr>
            <w:tcW w:w="894" w:type="pct"/>
            <w:vAlign w:val="center"/>
          </w:tcPr>
          <w:p w:rsidR="004A017F" w:rsidRDefault="00516E22" w:rsidP="00AA0238">
            <w:pPr>
              <w:pStyle w:val="tac0"/>
              <w:rPr>
                <w:rFonts w:eastAsia="SimSun"/>
                <w:lang w:val="de-DE" w:eastAsia="zh-CN"/>
              </w:rPr>
            </w:pPr>
            <w:r>
              <w:rPr>
                <w:noProof/>
                <w:position w:val="-12"/>
                <w:lang w:eastAsia="zh-CN"/>
              </w:rPr>
              <w:pict>
                <v:shape id="_x0000_i1965" type="#_x0000_t75" style="width:51pt;height:18.75pt">
                  <v:imagedata r:id="rId491" o:title=""/>
                </v:shape>
              </w:pict>
            </w:r>
          </w:p>
        </w:tc>
        <w:tc>
          <w:tcPr>
            <w:tcW w:w="1337"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0</w:t>
            </w:r>
          </w:p>
        </w:tc>
        <w:tc>
          <w:tcPr>
            <w:tcW w:w="1237" w:type="pct"/>
            <w:vAlign w:val="center"/>
          </w:tcPr>
          <w:p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999" w:type="pct"/>
            <w:tcMar>
              <w:top w:w="0" w:type="dxa"/>
              <w:left w:w="108" w:type="dxa"/>
              <w:bottom w:w="0" w:type="dxa"/>
              <w:right w:w="108" w:type="dxa"/>
            </w:tcMar>
            <w:vAlign w:val="center"/>
          </w:tcPr>
          <w:p w:rsidR="004A017F" w:rsidRDefault="00516E22" w:rsidP="00AA0238">
            <w:pPr>
              <w:pStyle w:val="tac0"/>
              <w:rPr>
                <w:rFonts w:eastAsia="SimSun"/>
                <w:lang w:val="en-GB" w:eastAsia="zh-CN"/>
              </w:rPr>
            </w:pPr>
            <w:r>
              <w:rPr>
                <w:noProof/>
                <w:position w:val="-12"/>
                <w:lang w:eastAsia="zh-CN"/>
              </w:rPr>
              <w:pict>
                <v:shape id="_x0000_i1966" type="#_x0000_t75" style="width:52.5pt;height:18.75pt">
                  <v:imagedata r:id="rId567" o:title=""/>
                </v:shape>
              </w:pict>
            </w:r>
          </w:p>
        </w:tc>
        <w:tc>
          <w:tcPr>
            <w:tcW w:w="894" w:type="pct"/>
            <w:vAlign w:val="center"/>
          </w:tcPr>
          <w:p w:rsidR="004A017F" w:rsidRDefault="00516E22" w:rsidP="00AA0238">
            <w:pPr>
              <w:pStyle w:val="tac0"/>
              <w:rPr>
                <w:rFonts w:eastAsia="SimSun"/>
                <w:lang w:val="de-DE" w:eastAsia="zh-CN"/>
              </w:rPr>
            </w:pPr>
            <w:r>
              <w:rPr>
                <w:noProof/>
                <w:position w:val="-12"/>
                <w:lang w:eastAsia="zh-CN"/>
              </w:rPr>
              <w:pict>
                <v:shape id="_x0000_i1967" type="#_x0000_t75" style="width:52.5pt;height:18.75pt">
                  <v:imagedata r:id="rId568" o:title=""/>
                </v:shape>
              </w:pict>
            </w:r>
          </w:p>
        </w:tc>
        <w:tc>
          <w:tcPr>
            <w:tcW w:w="1337"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0</w:t>
            </w:r>
          </w:p>
        </w:tc>
        <w:tc>
          <w:tcPr>
            <w:tcW w:w="1237" w:type="pct"/>
            <w:vAlign w:val="center"/>
          </w:tcPr>
          <w:p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999"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2</w:t>
            </w:r>
          </w:p>
        </w:tc>
        <w:tc>
          <w:tcPr>
            <w:tcW w:w="894" w:type="pct"/>
            <w:vAlign w:val="center"/>
          </w:tcPr>
          <w:p w:rsidR="004A017F" w:rsidRDefault="004A017F" w:rsidP="00AA0238">
            <w:pPr>
              <w:pStyle w:val="tac0"/>
              <w:rPr>
                <w:rFonts w:eastAsia="SimSun"/>
                <w:lang w:val="de-DE" w:eastAsia="zh-CN"/>
              </w:rPr>
            </w:pPr>
            <w:r>
              <w:rPr>
                <w:rFonts w:eastAsia="SimSun" w:hint="eastAsia"/>
                <w:lang w:val="de-DE" w:eastAsia="zh-CN"/>
              </w:rPr>
              <w:t>2</w:t>
            </w:r>
          </w:p>
        </w:tc>
        <w:tc>
          <w:tcPr>
            <w:tcW w:w="1337"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0</w:t>
            </w:r>
          </w:p>
        </w:tc>
        <w:tc>
          <w:tcPr>
            <w:tcW w:w="1237" w:type="pct"/>
            <w:vAlign w:val="center"/>
          </w:tcPr>
          <w:p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999" w:type="pct"/>
            <w:tcMar>
              <w:top w:w="0" w:type="dxa"/>
              <w:left w:w="108" w:type="dxa"/>
              <w:bottom w:w="0" w:type="dxa"/>
              <w:right w:w="108" w:type="dxa"/>
            </w:tcMar>
            <w:vAlign w:val="center"/>
          </w:tcPr>
          <w:p w:rsidR="004A017F" w:rsidRPr="00087CD0" w:rsidRDefault="004A017F" w:rsidP="00AA0238">
            <w:pPr>
              <w:pStyle w:val="tac0"/>
              <w:rPr>
                <w:rFonts w:eastAsia="SimSun"/>
                <w:lang w:val="en-GB" w:eastAsia="zh-CN"/>
              </w:rPr>
            </w:pPr>
            <w:r>
              <w:rPr>
                <w:rFonts w:eastAsia="SimSun" w:hint="eastAsia"/>
                <w:lang w:val="en-GB" w:eastAsia="zh-CN"/>
              </w:rPr>
              <w:t>6</w:t>
            </w:r>
          </w:p>
        </w:tc>
        <w:tc>
          <w:tcPr>
            <w:tcW w:w="894" w:type="pct"/>
            <w:vAlign w:val="center"/>
          </w:tcPr>
          <w:p w:rsidR="004A017F" w:rsidRDefault="004A017F" w:rsidP="00AA0238">
            <w:pPr>
              <w:pStyle w:val="tac0"/>
              <w:rPr>
                <w:rFonts w:eastAsia="SimSun"/>
                <w:lang w:val="de-DE" w:eastAsia="zh-CN"/>
              </w:rPr>
            </w:pPr>
            <w:r>
              <w:rPr>
                <w:rFonts w:eastAsia="SimSun" w:hint="eastAsia"/>
                <w:lang w:val="de-DE" w:eastAsia="zh-CN"/>
              </w:rPr>
              <w:t>12</w:t>
            </w:r>
          </w:p>
        </w:tc>
        <w:tc>
          <w:tcPr>
            <w:tcW w:w="1337" w:type="pct"/>
            <w:tcMar>
              <w:top w:w="0" w:type="dxa"/>
              <w:left w:w="108" w:type="dxa"/>
              <w:bottom w:w="0" w:type="dxa"/>
              <w:right w:w="108" w:type="dxa"/>
            </w:tcMar>
            <w:vAlign w:val="center"/>
          </w:tcPr>
          <w:p w:rsidR="004A017F" w:rsidRPr="003571A3" w:rsidRDefault="004A017F" w:rsidP="00AA0238">
            <w:pPr>
              <w:pStyle w:val="tac0"/>
              <w:rPr>
                <w:rFonts w:eastAsia="SimSun"/>
                <w:lang w:val="en-GB" w:eastAsia="zh-CN"/>
              </w:rPr>
            </w:pPr>
            <w:r>
              <w:rPr>
                <w:rFonts w:eastAsia="SimSun" w:hint="eastAsia"/>
                <w:lang w:val="en-GB" w:eastAsia="zh-CN"/>
              </w:rPr>
              <w:t>1</w:t>
            </w:r>
          </w:p>
        </w:tc>
        <w:tc>
          <w:tcPr>
            <w:tcW w:w="1237" w:type="pct"/>
            <w:vAlign w:val="center"/>
          </w:tcPr>
          <w:p w:rsidR="004A017F" w:rsidRDefault="004A017F" w:rsidP="00AA0238">
            <w:pPr>
              <w:pStyle w:val="tac0"/>
              <w:rPr>
                <w:rFonts w:eastAsia="SimSun"/>
                <w:lang w:val="de-DE" w:eastAsia="zh-CN"/>
              </w:rPr>
            </w:pPr>
            <w:r>
              <w:rPr>
                <w:rFonts w:eastAsia="SimSun" w:hint="eastAsia"/>
                <w:lang w:val="de-DE" w:eastAsia="zh-CN"/>
              </w:rPr>
              <w:t>1</w:t>
            </w:r>
          </w:p>
        </w:tc>
      </w:tr>
      <w:tr w:rsidR="004A017F" w:rsidRPr="00466738" w:rsidTr="00E013D3">
        <w:trPr>
          <w:cantSplit/>
          <w:trHeight w:val="20"/>
          <w:jc w:val="center"/>
        </w:trPr>
        <w:tc>
          <w:tcPr>
            <w:tcW w:w="533" w:type="pct"/>
            <w:vMerge w:val="restart"/>
            <w:shd w:val="clear" w:color="auto" w:fill="E0E0E0"/>
            <w:tcMar>
              <w:top w:w="0" w:type="dxa"/>
              <w:left w:w="108" w:type="dxa"/>
              <w:bottom w:w="0" w:type="dxa"/>
              <w:right w:w="108" w:type="dxa"/>
            </w:tcMar>
            <w:vAlign w:val="center"/>
          </w:tcPr>
          <w:p w:rsidR="004A017F" w:rsidRPr="00064EEE" w:rsidRDefault="004A017F" w:rsidP="00E013D3">
            <w:pPr>
              <w:pStyle w:val="TAH"/>
            </w:pPr>
            <w:r w:rsidRPr="00064EEE">
              <w:t>Field</w:t>
            </w:r>
          </w:p>
        </w:tc>
        <w:tc>
          <w:tcPr>
            <w:tcW w:w="4467" w:type="pct"/>
            <w:gridSpan w:val="4"/>
            <w:shd w:val="clear" w:color="auto" w:fill="E0E0E0"/>
            <w:vAlign w:val="center"/>
          </w:tcPr>
          <w:p w:rsidR="004A017F" w:rsidRPr="00064EEE" w:rsidRDefault="004A017F" w:rsidP="00E013D3">
            <w:pPr>
              <w:pStyle w:val="TAH"/>
            </w:pPr>
            <w:r w:rsidRPr="00064EEE">
              <w:t>Bit width</w:t>
            </w:r>
          </w:p>
        </w:tc>
      </w:tr>
      <w:tr w:rsidR="004A017F" w:rsidRPr="00466738" w:rsidTr="00E013D3">
        <w:trPr>
          <w:cantSplit/>
          <w:trHeight w:val="20"/>
          <w:jc w:val="center"/>
        </w:trPr>
        <w:tc>
          <w:tcPr>
            <w:tcW w:w="533" w:type="pct"/>
            <w:vMerge/>
            <w:shd w:val="clear" w:color="auto" w:fill="E0E0E0"/>
            <w:vAlign w:val="center"/>
          </w:tcPr>
          <w:p w:rsidR="004A017F" w:rsidRPr="00B7584F" w:rsidRDefault="004A017F" w:rsidP="00E013D3">
            <w:pPr>
              <w:pStyle w:val="TAH"/>
              <w:rPr>
                <w:rFonts w:eastAsia="Calibri" w:cs="Arial"/>
                <w:bCs/>
                <w:szCs w:val="18"/>
              </w:rPr>
            </w:pPr>
          </w:p>
        </w:tc>
        <w:tc>
          <w:tcPr>
            <w:tcW w:w="999" w:type="pct"/>
            <w:shd w:val="clear" w:color="auto" w:fill="E0E0E0"/>
            <w:tcMar>
              <w:top w:w="0" w:type="dxa"/>
              <w:left w:w="108" w:type="dxa"/>
              <w:bottom w:w="0" w:type="dxa"/>
              <w:right w:w="108" w:type="dxa"/>
            </w:tcMar>
            <w:vAlign w:val="center"/>
          </w:tcPr>
          <w:p w:rsidR="004A017F" w:rsidRPr="00B827BD" w:rsidRDefault="004A017F" w:rsidP="00E013D3">
            <w:pPr>
              <w:pStyle w:val="TAH"/>
              <w:rPr>
                <w:rFonts w:eastAsia="SimSun"/>
                <w:lang w:eastAsia="zh-CN"/>
              </w:rPr>
            </w:pPr>
            <w:r w:rsidRPr="00064EEE">
              <w:t xml:space="preserve">Rank = </w:t>
            </w:r>
            <w:r>
              <w:rPr>
                <w:rFonts w:eastAsia="SimSun" w:hint="eastAsia"/>
                <w:lang w:eastAsia="zh-CN"/>
              </w:rPr>
              <w:t>5</w:t>
            </w:r>
          </w:p>
        </w:tc>
        <w:tc>
          <w:tcPr>
            <w:tcW w:w="894" w:type="pct"/>
            <w:shd w:val="clear" w:color="auto" w:fill="E0E0E0"/>
            <w:vAlign w:val="center"/>
          </w:tcPr>
          <w:p w:rsidR="004A017F" w:rsidRPr="00064EEE" w:rsidRDefault="004A017F" w:rsidP="00E013D3">
            <w:pPr>
              <w:pStyle w:val="TAH"/>
              <w:rPr>
                <w:lang w:val="de-DE"/>
              </w:rPr>
            </w:pPr>
            <w:r w:rsidRPr="00064EEE">
              <w:t xml:space="preserve">Rank = </w:t>
            </w:r>
            <w:r>
              <w:rPr>
                <w:rFonts w:eastAsia="SimSun" w:hint="eastAsia"/>
                <w:lang w:eastAsia="zh-CN"/>
              </w:rPr>
              <w:t>6</w:t>
            </w:r>
          </w:p>
        </w:tc>
        <w:tc>
          <w:tcPr>
            <w:tcW w:w="1337" w:type="pct"/>
            <w:shd w:val="clear" w:color="auto" w:fill="E0E0E0"/>
            <w:tcMar>
              <w:top w:w="0" w:type="dxa"/>
              <w:left w:w="108" w:type="dxa"/>
              <w:bottom w:w="0" w:type="dxa"/>
              <w:right w:w="108" w:type="dxa"/>
            </w:tcMar>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=7</w:t>
            </w:r>
          </w:p>
        </w:tc>
        <w:tc>
          <w:tcPr>
            <w:tcW w:w="1237" w:type="pct"/>
            <w:shd w:val="clear" w:color="auto" w:fill="E0E0E0"/>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=8</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999"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894" w:type="pct"/>
            <w:vAlign w:val="center"/>
          </w:tcPr>
          <w:p w:rsidR="004A017F" w:rsidRDefault="004A017F" w:rsidP="00AA0238">
            <w:pPr>
              <w:pStyle w:val="tac0"/>
              <w:rPr>
                <w:rFonts w:eastAsia="SimSun"/>
                <w:lang w:val="de-DE" w:eastAsia="zh-CN"/>
              </w:rPr>
            </w:pPr>
            <w:r w:rsidRPr="00064EEE">
              <w:rPr>
                <w:lang w:val="de-DE"/>
              </w:rPr>
              <w:t>4</w:t>
            </w:r>
          </w:p>
        </w:tc>
        <w:tc>
          <w:tcPr>
            <w:tcW w:w="1337"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1237" w:type="pct"/>
            <w:vAlign w:val="center"/>
          </w:tcPr>
          <w:p w:rsidR="004A017F" w:rsidRDefault="004A017F" w:rsidP="00AA0238">
            <w:pPr>
              <w:pStyle w:val="tac0"/>
              <w:rPr>
                <w:rFonts w:eastAsia="SimSun"/>
                <w:lang w:val="de-DE" w:eastAsia="zh-CN"/>
              </w:rPr>
            </w:pPr>
            <w:r w:rsidRPr="00064EEE">
              <w:rPr>
                <w:lang w:val="de-DE"/>
              </w:rPr>
              <w:t>4</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999" w:type="pct"/>
            <w:tcMar>
              <w:top w:w="0" w:type="dxa"/>
              <w:left w:w="108" w:type="dxa"/>
              <w:bottom w:w="0" w:type="dxa"/>
              <w:right w:w="108" w:type="dxa"/>
            </w:tcMar>
            <w:vAlign w:val="center"/>
          </w:tcPr>
          <w:p w:rsidR="004A017F" w:rsidRPr="00064EEE" w:rsidRDefault="00535058" w:rsidP="00AA0238">
            <w:pPr>
              <w:pStyle w:val="tac0"/>
              <w:rPr>
                <w:lang w:val="de-DE"/>
              </w:rPr>
            </w:pPr>
            <w:r w:rsidRPr="00402759">
              <w:rPr>
                <w:noProof/>
                <w:position w:val="-6"/>
                <w:lang w:val="en-GB" w:eastAsia="en-GB"/>
              </w:rPr>
              <w:drawing>
                <wp:inline distT="0" distB="0" distL="0" distR="0" wp14:anchorId="67139631" wp14:editId="7575C597">
                  <wp:extent cx="209550" cy="142875"/>
                  <wp:effectExtent l="0" t="0" r="0" b="0"/>
                  <wp:docPr id="1067" name="Picture 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894" w:type="pct"/>
            <w:vAlign w:val="center"/>
          </w:tcPr>
          <w:p w:rsidR="004A017F" w:rsidRPr="00064EEE" w:rsidRDefault="00535058" w:rsidP="00AA0238">
            <w:pPr>
              <w:pStyle w:val="tac0"/>
              <w:rPr>
                <w:lang w:val="de-DE"/>
              </w:rPr>
            </w:pPr>
            <w:r w:rsidRPr="00402759">
              <w:rPr>
                <w:noProof/>
                <w:position w:val="-6"/>
                <w:lang w:val="en-GB" w:eastAsia="en-GB"/>
              </w:rPr>
              <w:drawing>
                <wp:inline distT="0" distB="0" distL="0" distR="0" wp14:anchorId="422A325C" wp14:editId="67DABAAD">
                  <wp:extent cx="209550" cy="142875"/>
                  <wp:effectExtent l="0" t="0" r="0" b="0"/>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rsidR="004A017F" w:rsidRPr="00064EEE" w:rsidRDefault="00535058" w:rsidP="00AA0238">
            <w:pPr>
              <w:pStyle w:val="tac0"/>
              <w:rPr>
                <w:lang w:val="de-DE"/>
              </w:rPr>
            </w:pPr>
            <w:r w:rsidRPr="00402759">
              <w:rPr>
                <w:noProof/>
                <w:position w:val="-6"/>
                <w:lang w:val="en-GB" w:eastAsia="en-GB"/>
              </w:rPr>
              <w:drawing>
                <wp:inline distT="0" distB="0" distL="0" distR="0" wp14:anchorId="4D387516" wp14:editId="09F09899">
                  <wp:extent cx="209550" cy="142875"/>
                  <wp:effectExtent l="0" t="0" r="0" b="0"/>
                  <wp:docPr id="1069" name="Picture 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37" w:type="pct"/>
            <w:vAlign w:val="center"/>
          </w:tcPr>
          <w:p w:rsidR="004A017F" w:rsidRDefault="004A017F" w:rsidP="00AA0238">
            <w:pPr>
              <w:pStyle w:val="tac0"/>
              <w:rPr>
                <w:rFonts w:eastAsia="SimSun"/>
                <w:lang w:eastAsia="zh-CN"/>
              </w:rPr>
            </w:pPr>
          </w:p>
          <w:p w:rsidR="004A017F" w:rsidRPr="00064EEE" w:rsidRDefault="00535058" w:rsidP="00AA0238">
            <w:pPr>
              <w:pStyle w:val="tac0"/>
              <w:rPr>
                <w:lang w:val="de-DE"/>
              </w:rPr>
            </w:pPr>
            <w:r w:rsidRPr="00402759">
              <w:rPr>
                <w:noProof/>
                <w:position w:val="-6"/>
                <w:lang w:val="en-GB" w:eastAsia="en-GB"/>
              </w:rPr>
              <w:drawing>
                <wp:inline distT="0" distB="0" distL="0" distR="0" wp14:anchorId="6E1AE39F" wp14:editId="189B33E4">
                  <wp:extent cx="209550" cy="142875"/>
                  <wp:effectExtent l="0" t="0" r="0" b="0"/>
                  <wp:docPr id="1070"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999" w:type="pct"/>
            <w:tcMar>
              <w:top w:w="0" w:type="dxa"/>
              <w:left w:w="108" w:type="dxa"/>
              <w:bottom w:w="0" w:type="dxa"/>
              <w:right w:w="108" w:type="dxa"/>
            </w:tcMar>
            <w:vAlign w:val="center"/>
          </w:tcPr>
          <w:p w:rsidR="004A017F" w:rsidRPr="00B827BD" w:rsidRDefault="004A017F" w:rsidP="00AA0238">
            <w:pPr>
              <w:pStyle w:val="tac0"/>
              <w:rPr>
                <w:rFonts w:eastAsia="SimSun"/>
                <w:lang w:val="en-GB" w:eastAsia="zh-CN"/>
              </w:rPr>
            </w:pPr>
            <w:r>
              <w:rPr>
                <w:rFonts w:eastAsia="SimSun" w:hint="eastAsia"/>
                <w:lang w:val="en-GB" w:eastAsia="zh-CN"/>
              </w:rPr>
              <w:t>4</w:t>
            </w:r>
          </w:p>
        </w:tc>
        <w:tc>
          <w:tcPr>
            <w:tcW w:w="894" w:type="pct"/>
            <w:vAlign w:val="center"/>
          </w:tcPr>
          <w:p w:rsidR="004A017F" w:rsidRPr="0006219F" w:rsidRDefault="004A017F" w:rsidP="00AA0238">
            <w:pPr>
              <w:pStyle w:val="tac0"/>
              <w:rPr>
                <w:rFonts w:eastAsia="SimSun"/>
                <w:lang w:val="de-DE" w:eastAsia="zh-CN"/>
              </w:rPr>
            </w:pPr>
            <w:r>
              <w:rPr>
                <w:rFonts w:eastAsia="SimSun" w:hint="eastAsia"/>
                <w:lang w:val="en-GB" w:eastAsia="zh-CN"/>
              </w:rPr>
              <w:t>4</w:t>
            </w:r>
          </w:p>
        </w:tc>
        <w:tc>
          <w:tcPr>
            <w:tcW w:w="1337" w:type="pct"/>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4</w:t>
            </w:r>
          </w:p>
        </w:tc>
        <w:tc>
          <w:tcPr>
            <w:tcW w:w="1237" w:type="pct"/>
            <w:vAlign w:val="center"/>
          </w:tcPr>
          <w:p w:rsidR="004A017F" w:rsidRDefault="004A017F" w:rsidP="00AA0238">
            <w:pPr>
              <w:pStyle w:val="tac0"/>
              <w:rPr>
                <w:rFonts w:eastAsia="SimSun"/>
                <w:lang w:val="de-DE" w:eastAsia="zh-CN"/>
              </w:rPr>
            </w:pPr>
            <w:r>
              <w:rPr>
                <w:rFonts w:eastAsia="SimSun" w:hint="eastAsia"/>
                <w:lang w:val="en-GB" w:eastAsia="zh-CN"/>
              </w:rPr>
              <w:t>4</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999" w:type="pct"/>
            <w:tcMar>
              <w:top w:w="0" w:type="dxa"/>
              <w:left w:w="108" w:type="dxa"/>
              <w:bottom w:w="0" w:type="dxa"/>
              <w:right w:w="108" w:type="dxa"/>
            </w:tcMar>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15225F50" wp14:editId="62AF3D5A">
                  <wp:extent cx="209550" cy="142875"/>
                  <wp:effectExtent l="0" t="0" r="0" b="0"/>
                  <wp:docPr id="1071"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894" w:type="pct"/>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77D195DC" wp14:editId="3E6F15E7">
                  <wp:extent cx="209550" cy="142875"/>
                  <wp:effectExtent l="0" t="0" r="0" b="0"/>
                  <wp:docPr id="1072"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46A817DC" wp14:editId="39A81DB3">
                  <wp:extent cx="209550" cy="142875"/>
                  <wp:effectExtent l="0" t="0" r="0" b="0"/>
                  <wp:docPr id="1073"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37" w:type="pct"/>
            <w:vAlign w:val="center"/>
          </w:tcPr>
          <w:p w:rsidR="004A017F" w:rsidRDefault="004A017F" w:rsidP="00AA0238">
            <w:pPr>
              <w:pStyle w:val="tac0"/>
              <w:rPr>
                <w:rFonts w:eastAsia="SimSun"/>
                <w:lang w:eastAsia="zh-CN"/>
              </w:rPr>
            </w:pPr>
          </w:p>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01884083" wp14:editId="631F84F4">
                  <wp:extent cx="209550" cy="142875"/>
                  <wp:effectExtent l="0" t="0" r="0" b="0"/>
                  <wp:docPr id="1074"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999" w:type="pct"/>
            <w:tcMar>
              <w:top w:w="0" w:type="dxa"/>
              <w:left w:w="108" w:type="dxa"/>
              <w:bottom w:w="0" w:type="dxa"/>
              <w:right w:w="108" w:type="dxa"/>
            </w:tcMar>
            <w:vAlign w:val="center"/>
          </w:tcPr>
          <w:p w:rsidR="004A017F" w:rsidRPr="00D14E50" w:rsidRDefault="00516E22" w:rsidP="00AA0238">
            <w:pPr>
              <w:pStyle w:val="tac0"/>
              <w:rPr>
                <w:rFonts w:eastAsia="SimSun"/>
                <w:lang w:val="en-GB" w:eastAsia="zh-CN"/>
              </w:rPr>
            </w:pPr>
            <w:r>
              <w:rPr>
                <w:position w:val="-14"/>
                <w:lang w:eastAsia="zh-CN"/>
              </w:rPr>
              <w:pict>
                <v:shape id="_x0000_i1968" type="#_x0000_t75" style="width:84pt;height:19.5pt">
                  <v:imagedata r:id="rId534" o:title=""/>
                </v:shape>
              </w:pict>
            </w:r>
          </w:p>
        </w:tc>
        <w:tc>
          <w:tcPr>
            <w:tcW w:w="894" w:type="pct"/>
            <w:vAlign w:val="center"/>
          </w:tcPr>
          <w:p w:rsidR="004A017F" w:rsidRDefault="00516E22" w:rsidP="00AA0238">
            <w:pPr>
              <w:pStyle w:val="tac0"/>
              <w:rPr>
                <w:rFonts w:eastAsia="SimSun"/>
                <w:lang w:val="de-DE" w:eastAsia="zh-CN"/>
              </w:rPr>
            </w:pPr>
            <w:r>
              <w:rPr>
                <w:position w:val="-14"/>
                <w:lang w:eastAsia="zh-CN"/>
              </w:rPr>
              <w:pict>
                <v:shape id="_x0000_i1969" type="#_x0000_t75" style="width:84pt;height:19.5pt">
                  <v:imagedata r:id="rId534" o:title=""/>
                </v:shape>
              </w:pict>
            </w:r>
          </w:p>
        </w:tc>
        <w:tc>
          <w:tcPr>
            <w:tcW w:w="1337" w:type="pct"/>
            <w:tcMar>
              <w:top w:w="0" w:type="dxa"/>
              <w:left w:w="108" w:type="dxa"/>
              <w:bottom w:w="0" w:type="dxa"/>
              <w:right w:w="108" w:type="dxa"/>
            </w:tcMar>
            <w:vAlign w:val="center"/>
          </w:tcPr>
          <w:p w:rsidR="004A017F" w:rsidRPr="00064EEE" w:rsidRDefault="00516E22" w:rsidP="00AA0238">
            <w:pPr>
              <w:pStyle w:val="tac0"/>
              <w:rPr>
                <w:lang w:val="en-GB"/>
              </w:rPr>
            </w:pPr>
            <w:r>
              <w:rPr>
                <w:position w:val="-14"/>
                <w:lang w:eastAsia="zh-CN"/>
              </w:rPr>
              <w:pict>
                <v:shape id="_x0000_i1970" type="#_x0000_t75" style="width:84pt;height:19.5pt">
                  <v:imagedata r:id="rId534" o:title=""/>
                </v:shape>
              </w:pict>
            </w:r>
          </w:p>
        </w:tc>
        <w:tc>
          <w:tcPr>
            <w:tcW w:w="1237" w:type="pct"/>
            <w:vAlign w:val="center"/>
          </w:tcPr>
          <w:p w:rsidR="004A017F" w:rsidRDefault="00516E22" w:rsidP="00AA0238">
            <w:pPr>
              <w:pStyle w:val="tac0"/>
              <w:rPr>
                <w:rFonts w:eastAsia="SimSun"/>
                <w:lang w:val="de-DE" w:eastAsia="zh-CN"/>
              </w:rPr>
            </w:pPr>
            <w:r>
              <w:rPr>
                <w:position w:val="-14"/>
                <w:lang w:eastAsia="zh-CN"/>
              </w:rPr>
              <w:pict>
                <v:shape id="_x0000_i1971" type="#_x0000_t75" style="width:84pt;height:19.5pt">
                  <v:imagedata r:id="rId534" o:title=""/>
                </v:shape>
              </w:pic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999" w:type="pct"/>
            <w:tcMar>
              <w:top w:w="0" w:type="dxa"/>
              <w:left w:w="108" w:type="dxa"/>
              <w:bottom w:w="0" w:type="dxa"/>
              <w:right w:w="108" w:type="dxa"/>
            </w:tcMar>
            <w:vAlign w:val="center"/>
          </w:tcPr>
          <w:p w:rsidR="004A017F" w:rsidRPr="00EE5965" w:rsidRDefault="00516E22" w:rsidP="00AA0238">
            <w:pPr>
              <w:pStyle w:val="tac0"/>
              <w:rPr>
                <w:rFonts w:eastAsia="SimSun"/>
                <w:lang w:val="en-GB" w:eastAsia="zh-CN"/>
              </w:rPr>
            </w:pPr>
            <w:r>
              <w:rPr>
                <w:position w:val="-14"/>
                <w:lang w:eastAsia="zh-CN"/>
              </w:rPr>
              <w:pict>
                <v:shape id="_x0000_i1972" type="#_x0000_t75" style="width:87pt;height:19.5pt">
                  <v:imagedata r:id="rId535" o:title=""/>
                </v:shape>
              </w:pict>
            </w:r>
          </w:p>
        </w:tc>
        <w:tc>
          <w:tcPr>
            <w:tcW w:w="894" w:type="pct"/>
            <w:vAlign w:val="center"/>
          </w:tcPr>
          <w:p w:rsidR="004A017F" w:rsidRDefault="00516E22" w:rsidP="00AA0238">
            <w:pPr>
              <w:pStyle w:val="tac0"/>
              <w:rPr>
                <w:rFonts w:eastAsia="SimSun"/>
                <w:lang w:val="de-DE" w:eastAsia="zh-CN"/>
              </w:rPr>
            </w:pPr>
            <w:r>
              <w:rPr>
                <w:position w:val="-14"/>
                <w:lang w:eastAsia="zh-CN"/>
              </w:rPr>
              <w:pict>
                <v:shape id="_x0000_i1973" type="#_x0000_t75" style="width:87pt;height:19.5pt">
                  <v:imagedata r:id="rId535" o:title=""/>
                </v:shape>
              </w:pict>
            </w:r>
          </w:p>
        </w:tc>
        <w:tc>
          <w:tcPr>
            <w:tcW w:w="1337" w:type="pct"/>
            <w:tcMar>
              <w:top w:w="0" w:type="dxa"/>
              <w:left w:w="108" w:type="dxa"/>
              <w:bottom w:w="0" w:type="dxa"/>
              <w:right w:w="108" w:type="dxa"/>
            </w:tcMar>
            <w:vAlign w:val="center"/>
          </w:tcPr>
          <w:p w:rsidR="004A017F" w:rsidRPr="00064EEE" w:rsidRDefault="00516E22" w:rsidP="00AA0238">
            <w:pPr>
              <w:pStyle w:val="tac0"/>
              <w:rPr>
                <w:lang w:val="en-GB"/>
              </w:rPr>
            </w:pPr>
            <w:r>
              <w:rPr>
                <w:position w:val="-14"/>
                <w:lang w:eastAsia="zh-CN"/>
              </w:rPr>
              <w:pict>
                <v:shape id="_x0000_i1974" type="#_x0000_t75" style="width:87pt;height:19.5pt">
                  <v:imagedata r:id="rId535" o:title=""/>
                </v:shape>
              </w:pict>
            </w:r>
          </w:p>
        </w:tc>
        <w:tc>
          <w:tcPr>
            <w:tcW w:w="1237" w:type="pct"/>
            <w:vAlign w:val="center"/>
          </w:tcPr>
          <w:p w:rsidR="004A017F" w:rsidRDefault="00516E22" w:rsidP="00AA0238">
            <w:pPr>
              <w:pStyle w:val="tac0"/>
              <w:rPr>
                <w:rFonts w:eastAsia="SimSun"/>
                <w:lang w:val="de-DE" w:eastAsia="zh-CN"/>
              </w:rPr>
            </w:pPr>
            <w:r>
              <w:rPr>
                <w:position w:val="-14"/>
                <w:lang w:eastAsia="zh-CN"/>
              </w:rPr>
              <w:pict>
                <v:shape id="_x0000_i1975" type="#_x0000_t75" style="width:87pt;height:19.5pt">
                  <v:imagedata r:id="rId535" o:title=""/>
                </v:shape>
              </w:pic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999" w:type="pct"/>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894" w:type="pct"/>
            <w:vAlign w:val="center"/>
          </w:tcPr>
          <w:p w:rsidR="004A017F" w:rsidRDefault="004A017F" w:rsidP="00AA0238">
            <w:pPr>
              <w:pStyle w:val="tac0"/>
              <w:rPr>
                <w:rFonts w:eastAsia="SimSun"/>
                <w:lang w:eastAsia="zh-CN"/>
              </w:rPr>
            </w:pPr>
            <w:r>
              <w:rPr>
                <w:rFonts w:eastAsia="SimSun" w:hint="eastAsia"/>
                <w:lang w:eastAsia="zh-CN"/>
              </w:rPr>
              <w:t>0</w:t>
            </w:r>
          </w:p>
        </w:tc>
        <w:tc>
          <w:tcPr>
            <w:tcW w:w="1337" w:type="pct"/>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1237" w:type="pct"/>
            <w:vAlign w:val="center"/>
          </w:tcPr>
          <w:p w:rsidR="004A017F" w:rsidRDefault="004A017F" w:rsidP="00AA0238">
            <w:pPr>
              <w:pStyle w:val="tac0"/>
              <w:rPr>
                <w:rFonts w:eastAsia="SimSun"/>
                <w:lang w:eastAsia="zh-CN"/>
              </w:rPr>
            </w:pPr>
            <w:r>
              <w:rPr>
                <w:rFonts w:eastAsia="SimSun" w:hint="eastAsia"/>
                <w:lang w:eastAsia="zh-CN"/>
              </w:rPr>
              <w:t>0</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lastRenderedPageBreak/>
              <w:t xml:space="preserve">Wideband first PMI </w:t>
            </w:r>
            <w:r w:rsidRPr="00064EEE">
              <w:rPr>
                <w:iCs/>
                <w:lang w:val="en-GB"/>
              </w:rPr>
              <w:t>i</w:t>
            </w:r>
            <w:r w:rsidRPr="00064EEE">
              <w:rPr>
                <w:lang w:val="en-GB"/>
              </w:rPr>
              <w:t>1</w:t>
            </w:r>
            <w:r>
              <w:rPr>
                <w:rFonts w:eastAsia="SimSun" w:hint="eastAsia"/>
                <w:lang w:val="en-GB" w:eastAsia="zh-CN"/>
              </w:rPr>
              <w:t>,2-2</w:t>
            </w:r>
          </w:p>
        </w:tc>
        <w:tc>
          <w:tcPr>
            <w:tcW w:w="999" w:type="pct"/>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894" w:type="pct"/>
            <w:vAlign w:val="center"/>
          </w:tcPr>
          <w:p w:rsidR="004A017F" w:rsidRDefault="004A017F" w:rsidP="00AA0238">
            <w:pPr>
              <w:pStyle w:val="tac0"/>
              <w:rPr>
                <w:rFonts w:eastAsia="SimSun"/>
                <w:lang w:eastAsia="zh-CN"/>
              </w:rPr>
            </w:pPr>
            <w:r>
              <w:rPr>
                <w:rFonts w:eastAsia="SimSun" w:hint="eastAsia"/>
                <w:lang w:eastAsia="zh-CN"/>
              </w:rPr>
              <w:t>0</w:t>
            </w:r>
          </w:p>
        </w:tc>
        <w:tc>
          <w:tcPr>
            <w:tcW w:w="1337" w:type="pct"/>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1237" w:type="pct"/>
            <w:vAlign w:val="center"/>
          </w:tcPr>
          <w:p w:rsidR="004A017F" w:rsidRDefault="004A017F" w:rsidP="00AA0238">
            <w:pPr>
              <w:pStyle w:val="tac0"/>
              <w:rPr>
                <w:rFonts w:eastAsia="SimSun"/>
                <w:lang w:eastAsia="zh-CN"/>
              </w:rPr>
            </w:pPr>
            <w:r>
              <w:rPr>
                <w:rFonts w:eastAsia="SimSun" w:hint="eastAsia"/>
                <w:lang w:eastAsia="zh-CN"/>
              </w:rPr>
              <w:t>0</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999" w:type="pct"/>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894" w:type="pct"/>
            <w:vAlign w:val="center"/>
          </w:tcPr>
          <w:p w:rsidR="004A017F" w:rsidRDefault="004A017F" w:rsidP="00AA0238">
            <w:pPr>
              <w:pStyle w:val="tac0"/>
              <w:rPr>
                <w:rFonts w:eastAsia="SimSun"/>
                <w:lang w:eastAsia="zh-CN"/>
              </w:rPr>
            </w:pPr>
            <w:r>
              <w:rPr>
                <w:rFonts w:eastAsia="SimSun" w:hint="eastAsia"/>
                <w:lang w:eastAsia="zh-CN"/>
              </w:rPr>
              <w:t>0</w:t>
            </w:r>
          </w:p>
        </w:tc>
        <w:tc>
          <w:tcPr>
            <w:tcW w:w="1337" w:type="pct"/>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1237" w:type="pct"/>
            <w:vAlign w:val="center"/>
          </w:tcPr>
          <w:p w:rsidR="004A017F" w:rsidRDefault="004A017F" w:rsidP="00AA0238">
            <w:pPr>
              <w:pStyle w:val="tac0"/>
              <w:rPr>
                <w:rFonts w:eastAsia="SimSun"/>
                <w:lang w:eastAsia="zh-CN"/>
              </w:rPr>
            </w:pPr>
            <w:r>
              <w:rPr>
                <w:rFonts w:eastAsia="SimSun" w:hint="eastAsia"/>
                <w:lang w:eastAsia="zh-CN"/>
              </w:rPr>
              <w:t>0</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999" w:type="pct"/>
            <w:tcMar>
              <w:top w:w="0" w:type="dxa"/>
              <w:left w:w="108" w:type="dxa"/>
              <w:bottom w:w="0" w:type="dxa"/>
              <w:right w:w="108" w:type="dxa"/>
            </w:tcMar>
            <w:vAlign w:val="center"/>
          </w:tcPr>
          <w:p w:rsidR="004A017F" w:rsidRPr="00B827BD" w:rsidRDefault="004A017F" w:rsidP="00AA0238">
            <w:pPr>
              <w:pStyle w:val="tac0"/>
              <w:rPr>
                <w:rFonts w:eastAsia="SimSun"/>
                <w:lang w:val="en-GB"/>
              </w:rPr>
            </w:pPr>
            <w:r>
              <w:rPr>
                <w:rFonts w:eastAsia="SimSun" w:hint="eastAsia"/>
                <w:lang w:eastAsia="zh-CN"/>
              </w:rPr>
              <w:t>0</w:t>
            </w:r>
          </w:p>
        </w:tc>
        <w:tc>
          <w:tcPr>
            <w:tcW w:w="894" w:type="pct"/>
            <w:vAlign w:val="center"/>
          </w:tcPr>
          <w:p w:rsidR="004A017F" w:rsidRPr="00B827BD" w:rsidRDefault="004A017F" w:rsidP="00AA0238">
            <w:pPr>
              <w:pStyle w:val="tac0"/>
              <w:rPr>
                <w:rFonts w:eastAsia="SimSun"/>
                <w:lang w:val="de-DE" w:eastAsia="zh-CN"/>
              </w:rPr>
            </w:pPr>
            <w:r>
              <w:rPr>
                <w:rFonts w:eastAsia="SimSun" w:hint="eastAsia"/>
                <w:lang w:eastAsia="zh-CN"/>
              </w:rPr>
              <w:t>0</w:t>
            </w:r>
          </w:p>
        </w:tc>
        <w:tc>
          <w:tcPr>
            <w:tcW w:w="1337" w:type="pct"/>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eastAsia="zh-CN"/>
              </w:rPr>
              <w:t>0</w:t>
            </w:r>
          </w:p>
        </w:tc>
        <w:tc>
          <w:tcPr>
            <w:tcW w:w="1237" w:type="pct"/>
            <w:vAlign w:val="center"/>
          </w:tcPr>
          <w:p w:rsidR="004A017F" w:rsidRDefault="004A017F" w:rsidP="00AA0238">
            <w:pPr>
              <w:pStyle w:val="tac0"/>
              <w:rPr>
                <w:rFonts w:eastAsia="SimSun"/>
                <w:lang w:val="de-DE" w:eastAsia="zh-CN"/>
              </w:rPr>
            </w:pPr>
            <w:r>
              <w:rPr>
                <w:rFonts w:eastAsia="SimSun" w:hint="eastAsia"/>
                <w:lang w:eastAsia="zh-CN"/>
              </w:rPr>
              <w:t>0</w:t>
            </w:r>
          </w:p>
        </w:tc>
      </w:tr>
    </w:tbl>
    <w:p w:rsidR="004A017F" w:rsidRDefault="004A017F" w:rsidP="004A017F">
      <w:pPr>
        <w:rPr>
          <w:lang w:eastAsia="zh-CN"/>
        </w:rPr>
      </w:pPr>
    </w:p>
    <w:p w:rsidR="004A017F" w:rsidRPr="00B715AD" w:rsidRDefault="004A017F" w:rsidP="004A017F">
      <w:pPr>
        <w:pStyle w:val="TH"/>
        <w:rPr>
          <w:lang w:eastAsia="zh-CN"/>
        </w:rPr>
      </w:pPr>
      <w:r>
        <w:lastRenderedPageBreak/>
        <w:t>Table 5.2.2.6.2-2</w:t>
      </w:r>
      <w:r>
        <w:rPr>
          <w:rFonts w:hint="eastAsia"/>
        </w:rPr>
        <w:t>B-</w:t>
      </w:r>
      <w:r>
        <w:rPr>
          <w:rFonts w:hint="eastAsia"/>
          <w:lang w:eastAsia="zh-CN"/>
        </w:rPr>
        <w:t>10</w:t>
      </w:r>
      <w:r>
        <w:t xml:space="preserve"> Fields for channel quality information feedback for higher layer configured subband CQI reports </w:t>
      </w:r>
      <w:r w:rsidR="00E013D3">
        <w:t>(</w:t>
      </w:r>
      <w:r>
        <w:t>transmission mode 9/10 configured with 8/12/16</w:t>
      </w:r>
      <w:r>
        <w:rPr>
          <w:rFonts w:hint="eastAsia"/>
        </w:rPr>
        <w:t xml:space="preserve">/20/24/28/32 </w:t>
      </w:r>
      <w:r>
        <w:t xml:space="preserve">antenna ports and higher layer </w:t>
      </w:r>
      <w:r w:rsidRPr="0095051D">
        <w:rPr>
          <w:rFonts w:hint="eastAsia"/>
        </w:rPr>
        <w:t>parameter</w:t>
      </w:r>
      <w:r>
        <w:rPr>
          <w:rFonts w:hint="eastAsia"/>
          <w:lang w:eastAsia="zh-CN"/>
        </w:rPr>
        <w:t xml:space="preserve">s </w:t>
      </w:r>
      <w:r w:rsidRPr="00F15E38">
        <w:rPr>
          <w:rFonts w:hint="eastAsia"/>
          <w:i/>
        </w:rPr>
        <w:t>advancedCodebookEnabled</w:t>
      </w:r>
      <w:r w:rsidRPr="0095051D">
        <w:rPr>
          <w:rFonts w:hint="eastAsia"/>
        </w:rPr>
        <w:t xml:space="preserve"> </w:t>
      </w:r>
      <w:r>
        <w:rPr>
          <w:rFonts w:hint="eastAsia"/>
          <w:lang w:eastAsia="zh-CN"/>
        </w:rPr>
        <w:t xml:space="preserve">and </w:t>
      </w:r>
      <w:r w:rsidRPr="00F15E38">
        <w:rPr>
          <w:i/>
        </w:rPr>
        <w:t>eMIMO-Type</w:t>
      </w:r>
      <w:r>
        <w:t xml:space="preserve">, and </w:t>
      </w:r>
      <w:r w:rsidRPr="00F15E38">
        <w:rPr>
          <w:rFonts w:hint="eastAsia"/>
          <w:i/>
        </w:rPr>
        <w:t>advancedCodebookEnabled=TRUE</w:t>
      </w:r>
      <w:r w:rsidRPr="00F15E38">
        <w:rPr>
          <w:i/>
        </w:rPr>
        <w:t xml:space="preserve"> </w:t>
      </w:r>
      <w:r w:rsidRPr="00216119">
        <w:rPr>
          <w:rFonts w:hint="eastAsia"/>
          <w:lang w:eastAsia="zh-CN"/>
        </w:rPr>
        <w:t xml:space="preserve">and </w:t>
      </w:r>
      <w:r w:rsidRPr="00F15E38">
        <w:rPr>
          <w:i/>
        </w:rPr>
        <w:t>eMIMO-Type</w:t>
      </w:r>
      <w:r>
        <w:t xml:space="preserve"> is set to </w:t>
      </w:r>
      <w:r w:rsidR="00D054B0">
        <w:t>'</w:t>
      </w:r>
      <w:r>
        <w:t>CLASS A</w:t>
      </w:r>
      <w:r w:rsidR="00D054B0">
        <w:t>'</w:t>
      </w:r>
      <w:r>
        <w:rPr>
          <w:rFonts w:hint="eastAsia"/>
          <w:lang w:eastAsia="zh-CN"/>
        </w:rPr>
        <w:t xml:space="preserve"> </w:t>
      </w:r>
      <w:r>
        <w:rPr>
          <w:rFonts w:hint="eastAsia"/>
        </w:rPr>
        <w:t xml:space="preserve">with </w:t>
      </w:r>
      <w:r>
        <w:rPr>
          <w:rFonts w:hint="eastAsia"/>
          <w:lang w:eastAsia="zh-CN"/>
        </w:rPr>
        <w:t xml:space="preserve">codebook </w:t>
      </w:r>
      <w:r>
        <w:rPr>
          <w:lang w:eastAsia="zh-CN"/>
        </w:rPr>
        <w:t xml:space="preserve">configuration </w:t>
      </w:r>
      <w:r w:rsidR="00516E22">
        <w:rPr>
          <w:position w:val="-10"/>
          <w:lang w:eastAsia="zh-CN"/>
        </w:rPr>
        <w:pict>
          <v:shape id="_x0000_i1976" type="#_x0000_t75" style="width:51.75pt;height:14.25pt">
            <v:imagedata r:id="rId495" o:title=""/>
          </v:shape>
        </w:pict>
      </w:r>
      <w:r w:rsidRPr="00E0039F">
        <w:rPr>
          <w:lang w:eastAsia="zh-CN"/>
        </w:rPr>
        <w:t xml:space="preserve"> a</w:t>
      </w:r>
      <w:r w:rsidRPr="00E0039F">
        <w:t xml:space="preserve">nd </w:t>
      </w:r>
      <w:r>
        <w:rPr>
          <w:i/>
        </w:rPr>
        <w:t>CodebookConfig</w:t>
      </w:r>
      <w:r w:rsidR="00E013D3">
        <w:rPr>
          <w:rFonts w:hint="eastAsia"/>
          <w:lang w:eastAsia="zh-CN"/>
        </w:rPr>
        <w:t>=2/3/4</w:t>
      </w:r>
      <w:r w:rsidR="00E013D3">
        <w:rPr>
          <w:lang w:eastAsia="zh-CN"/>
        </w:rPr>
        <w:t>)</w:t>
      </w:r>
    </w:p>
    <w:tbl>
      <w:tblPr>
        <w:tblW w:w="98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624"/>
        <w:gridCol w:w="2428"/>
      </w:tblGrid>
      <w:tr w:rsidR="004A017F" w:rsidRPr="00466738"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rsidR="004A017F" w:rsidRPr="00064EEE" w:rsidRDefault="004A017F" w:rsidP="00E013D3">
            <w:pPr>
              <w:pStyle w:val="TAH"/>
            </w:pPr>
            <w:r>
              <w:rPr>
                <w:rFonts w:eastAsia="SimSun" w:hint="eastAsia"/>
                <w:lang w:eastAsia="zh-CN"/>
              </w:rPr>
              <w:lastRenderedPageBreak/>
              <w:t>Field</w:t>
            </w:r>
          </w:p>
        </w:tc>
        <w:tc>
          <w:tcPr>
            <w:tcW w:w="8766" w:type="dxa"/>
            <w:gridSpan w:val="4"/>
            <w:shd w:val="clear" w:color="auto" w:fill="E0E0E0"/>
            <w:vAlign w:val="center"/>
          </w:tcPr>
          <w:p w:rsidR="004A017F" w:rsidRPr="00064EEE" w:rsidRDefault="004A017F" w:rsidP="00E013D3">
            <w:pPr>
              <w:pStyle w:val="TAH"/>
            </w:pPr>
            <w:r>
              <w:rPr>
                <w:rFonts w:eastAsia="SimSun" w:hint="eastAsia"/>
                <w:lang w:eastAsia="zh-CN"/>
              </w:rPr>
              <w:t>Bit width</w:t>
            </w:r>
          </w:p>
        </w:tc>
      </w:tr>
      <w:tr w:rsidR="004A017F" w:rsidRPr="00466738" w:rsidTr="00E013D3">
        <w:trPr>
          <w:cantSplit/>
          <w:trHeight w:val="20"/>
          <w:jc w:val="center"/>
        </w:trPr>
        <w:tc>
          <w:tcPr>
            <w:tcW w:w="1047" w:type="dxa"/>
            <w:vMerge/>
            <w:shd w:val="clear" w:color="auto" w:fill="E0E0E0"/>
            <w:vAlign w:val="center"/>
          </w:tcPr>
          <w:p w:rsidR="004A017F" w:rsidRPr="00B7584F" w:rsidRDefault="004A017F" w:rsidP="00E013D3">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rsidR="004A017F" w:rsidRPr="008953DC" w:rsidRDefault="004A017F" w:rsidP="00E013D3">
            <w:pPr>
              <w:pStyle w:val="TAH"/>
              <w:rPr>
                <w:rFonts w:eastAsia="SimSun"/>
                <w:lang w:eastAsia="zh-CN"/>
              </w:rPr>
            </w:pPr>
            <w:r w:rsidRPr="00064EEE">
              <w:t>Rank = 1</w:t>
            </w:r>
          </w:p>
        </w:tc>
        <w:tc>
          <w:tcPr>
            <w:tcW w:w="1754" w:type="dxa"/>
            <w:shd w:val="clear" w:color="auto" w:fill="E0E0E0"/>
            <w:vAlign w:val="center"/>
          </w:tcPr>
          <w:p w:rsidR="004A017F" w:rsidRPr="00064EEE" w:rsidRDefault="004A017F" w:rsidP="00E013D3">
            <w:pPr>
              <w:pStyle w:val="TAH"/>
              <w:rPr>
                <w:lang w:val="de-DE"/>
              </w:rPr>
            </w:pPr>
            <w:r w:rsidRPr="00064EEE">
              <w:t xml:space="preserve">Rank = </w:t>
            </w:r>
            <w:r>
              <w:rPr>
                <w:rFonts w:eastAsia="SimSun" w:hint="eastAsia"/>
                <w:lang w:eastAsia="zh-CN"/>
              </w:rPr>
              <w:t>2</w:t>
            </w:r>
          </w:p>
        </w:tc>
        <w:tc>
          <w:tcPr>
            <w:tcW w:w="2624" w:type="dxa"/>
            <w:shd w:val="clear" w:color="auto" w:fill="E0E0E0"/>
            <w:tcMar>
              <w:top w:w="0" w:type="dxa"/>
              <w:left w:w="108" w:type="dxa"/>
              <w:bottom w:w="0" w:type="dxa"/>
              <w:right w:w="108" w:type="dxa"/>
            </w:tcMar>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=3</w:t>
            </w:r>
          </w:p>
        </w:tc>
        <w:tc>
          <w:tcPr>
            <w:tcW w:w="2428" w:type="dxa"/>
            <w:shd w:val="clear" w:color="auto" w:fill="E0E0E0"/>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=4</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1754" w:type="dxa"/>
            <w:vAlign w:val="center"/>
          </w:tcPr>
          <w:p w:rsidR="004A017F" w:rsidRDefault="004A017F" w:rsidP="00AA0238">
            <w:pPr>
              <w:pStyle w:val="tac0"/>
              <w:rPr>
                <w:rFonts w:eastAsia="SimSun"/>
                <w:lang w:val="de-DE" w:eastAsia="zh-CN"/>
              </w:rPr>
            </w:pPr>
            <w:r w:rsidRPr="00064EEE">
              <w:rPr>
                <w:lang w:val="de-DE"/>
              </w:rPr>
              <w:t>4</w:t>
            </w:r>
          </w:p>
        </w:tc>
        <w:tc>
          <w:tcPr>
            <w:tcW w:w="2624" w:type="dxa"/>
            <w:tcMar>
              <w:top w:w="0" w:type="dxa"/>
              <w:left w:w="108" w:type="dxa"/>
              <w:bottom w:w="0" w:type="dxa"/>
              <w:right w:w="108" w:type="dxa"/>
            </w:tcMar>
            <w:vAlign w:val="center"/>
          </w:tcPr>
          <w:p w:rsidR="004A017F" w:rsidRPr="00064EEE" w:rsidRDefault="004A017F" w:rsidP="00AA0238">
            <w:pPr>
              <w:pStyle w:val="tac0"/>
              <w:rPr>
                <w:lang w:val="de-DE"/>
              </w:rPr>
            </w:pPr>
            <w:r>
              <w:rPr>
                <w:rFonts w:eastAsia="SimSun" w:hint="eastAsia"/>
                <w:lang w:val="de-DE" w:eastAsia="zh-CN"/>
              </w:rPr>
              <w:t>4</w:t>
            </w:r>
          </w:p>
        </w:tc>
        <w:tc>
          <w:tcPr>
            <w:tcW w:w="2428" w:type="dxa"/>
            <w:vAlign w:val="center"/>
          </w:tcPr>
          <w:p w:rsidR="004A017F" w:rsidRDefault="004A017F" w:rsidP="00AA0238">
            <w:pPr>
              <w:pStyle w:val="tac0"/>
              <w:rPr>
                <w:rFonts w:eastAsia="SimSun"/>
                <w:lang w:val="de-DE" w:eastAsia="zh-CN"/>
              </w:rPr>
            </w:pPr>
            <w:r>
              <w:rPr>
                <w:rFonts w:eastAsia="SimSun" w:hint="eastAsia"/>
                <w:lang w:val="de-DE" w:eastAsia="zh-CN"/>
              </w:rPr>
              <w:t>4</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4B3C7AA7" wp14:editId="6A3A4131">
                  <wp:extent cx="209550" cy="142875"/>
                  <wp:effectExtent l="0" t="0" r="0" b="0"/>
                  <wp:docPr id="1084"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57E3DD8D" wp14:editId="5BB74183">
                  <wp:extent cx="209550" cy="142875"/>
                  <wp:effectExtent l="0" t="0" r="0" b="0"/>
                  <wp:docPr id="1085"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20592FE2" wp14:editId="188EBD28">
                  <wp:extent cx="209550" cy="142875"/>
                  <wp:effectExtent l="0" t="0" r="0" b="0"/>
                  <wp:docPr id="1086" name="Picture 1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vAlign w:val="center"/>
          </w:tcPr>
          <w:p w:rsidR="004A017F" w:rsidRDefault="004A017F" w:rsidP="00AA0238">
            <w:pPr>
              <w:pStyle w:val="tac0"/>
              <w:rPr>
                <w:rFonts w:eastAsia="SimSun"/>
                <w:lang w:eastAsia="zh-CN"/>
              </w:rPr>
            </w:pPr>
          </w:p>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36FB6905" wp14:editId="65F8B536">
                  <wp:extent cx="209550" cy="142875"/>
                  <wp:effectExtent l="0" t="0" r="0" b="0"/>
                  <wp:docPr id="1087"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1754" w:type="dxa"/>
            <w:vAlign w:val="center"/>
          </w:tcPr>
          <w:p w:rsidR="004A017F" w:rsidRPr="0006219F" w:rsidRDefault="004A017F" w:rsidP="00AA0238">
            <w:pPr>
              <w:pStyle w:val="tac0"/>
              <w:rPr>
                <w:rFonts w:eastAsia="SimSun"/>
                <w:lang w:val="de-DE" w:eastAsia="zh-CN"/>
              </w:rPr>
            </w:pPr>
            <w:r>
              <w:rPr>
                <w:rFonts w:eastAsia="SimSun" w:hint="eastAsia"/>
                <w:lang w:val="en-GB" w:eastAsia="zh-CN"/>
              </w:rPr>
              <w:t>4</w:t>
            </w:r>
          </w:p>
        </w:tc>
        <w:tc>
          <w:tcPr>
            <w:tcW w:w="2624" w:type="dxa"/>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de-DE" w:eastAsia="zh-CN"/>
              </w:rPr>
              <w:t>4</w:t>
            </w:r>
          </w:p>
        </w:tc>
        <w:tc>
          <w:tcPr>
            <w:tcW w:w="2428" w:type="dxa"/>
            <w:vAlign w:val="center"/>
          </w:tcPr>
          <w:p w:rsidR="004A017F" w:rsidRDefault="004A017F" w:rsidP="00AA0238">
            <w:pPr>
              <w:pStyle w:val="tac0"/>
              <w:rPr>
                <w:rFonts w:eastAsia="SimSun"/>
                <w:lang w:val="de-DE" w:eastAsia="zh-CN"/>
              </w:rPr>
            </w:pPr>
            <w:r>
              <w:rPr>
                <w:rFonts w:eastAsia="SimSun" w:hint="eastAsia"/>
                <w:lang w:val="de-DE" w:eastAsia="zh-CN"/>
              </w:rPr>
              <w:t>4</w:t>
            </w:r>
          </w:p>
        </w:tc>
      </w:tr>
      <w:tr w:rsidR="004A017F" w:rsidRPr="00CB5784"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rsidR="004A017F" w:rsidRPr="003571A3" w:rsidRDefault="004A017F" w:rsidP="00AA0238">
            <w:pPr>
              <w:pStyle w:val="tac0"/>
              <w:rPr>
                <w:rFonts w:eastAsia="SimSun"/>
                <w:lang w:val="en-GB" w:eastAsia="zh-CN"/>
              </w:rPr>
            </w:pPr>
            <w:r>
              <w:rPr>
                <w:rFonts w:eastAsia="SimSun" w:hint="eastAsia"/>
                <w:lang w:val="en-GB" w:eastAsia="zh-CN"/>
              </w:rPr>
              <w:t>0</w:t>
            </w:r>
          </w:p>
        </w:tc>
        <w:tc>
          <w:tcPr>
            <w:tcW w:w="1754" w:type="dxa"/>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114CD500" wp14:editId="4B94288E">
                  <wp:extent cx="209550" cy="142875"/>
                  <wp:effectExtent l="0" t="0" r="0" b="0"/>
                  <wp:docPr id="1088" name="Picture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0DE4BB56" wp14:editId="1AF38D5D">
                  <wp:extent cx="209550" cy="142875"/>
                  <wp:effectExtent l="0" t="0" r="0" b="0"/>
                  <wp:docPr id="1089" name="Picture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0C82E854" wp14:editId="15179331">
                  <wp:extent cx="209550" cy="142875"/>
                  <wp:effectExtent l="0" t="0" r="0" b="0"/>
                  <wp:docPr id="1090"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BC34DE" w:rsidTr="00E013D3">
        <w:trPr>
          <w:cantSplit/>
          <w:trHeight w:val="20"/>
          <w:jc w:val="center"/>
        </w:trPr>
        <w:tc>
          <w:tcPr>
            <w:tcW w:w="1047" w:type="dxa"/>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1960" w:type="dxa"/>
            <w:tcMar>
              <w:top w:w="0" w:type="dxa"/>
              <w:left w:w="108" w:type="dxa"/>
              <w:bottom w:w="0" w:type="dxa"/>
              <w:right w:w="108" w:type="dxa"/>
            </w:tcMar>
            <w:vAlign w:val="center"/>
          </w:tcPr>
          <w:p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44768CE0" wp14:editId="1307518F">
                  <wp:extent cx="723900" cy="200025"/>
                  <wp:effectExtent l="0" t="0" r="0" b="0"/>
                  <wp:docPr id="1091"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1"/>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754" w:type="dxa"/>
            <w:vAlign w:val="center"/>
          </w:tcPr>
          <w:p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1AD088CF" wp14:editId="4D1D26F8">
                  <wp:extent cx="723900" cy="200025"/>
                  <wp:effectExtent l="0" t="0" r="0" b="0"/>
                  <wp:docPr id="1092"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2"/>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rsidR="004A017F" w:rsidRPr="00A031A5" w:rsidRDefault="00516E22" w:rsidP="00AA0238">
            <w:pPr>
              <w:pStyle w:val="tac0"/>
              <w:rPr>
                <w:rFonts w:eastAsia="SimSun"/>
                <w:lang w:val="en-GB" w:eastAsia="zh-CN"/>
              </w:rPr>
            </w:pPr>
            <w:r>
              <w:rPr>
                <w:position w:val="-32"/>
                <w:lang w:eastAsia="zh-CN"/>
              </w:rPr>
              <w:pict>
                <v:shape id="_x0000_i1977" type="#_x0000_t75" style="width:105.75pt;height:28.5pt">
                  <v:imagedata r:id="rId509" o:title=""/>
                </v:shape>
              </w:pict>
            </w:r>
          </w:p>
        </w:tc>
        <w:tc>
          <w:tcPr>
            <w:tcW w:w="2428" w:type="dxa"/>
            <w:vAlign w:val="center"/>
          </w:tcPr>
          <w:p w:rsidR="004A017F" w:rsidRDefault="00516E22" w:rsidP="00AA0238">
            <w:pPr>
              <w:pStyle w:val="tac0"/>
              <w:rPr>
                <w:rFonts w:eastAsia="SimSun"/>
                <w:lang w:val="de-DE" w:eastAsia="zh-CN"/>
              </w:rPr>
            </w:pPr>
            <w:r>
              <w:rPr>
                <w:position w:val="-32"/>
                <w:lang w:eastAsia="zh-CN"/>
              </w:rPr>
              <w:pict>
                <v:shape id="_x0000_i1978" type="#_x0000_t75" style="width:105.75pt;height:28.5pt">
                  <v:imagedata r:id="rId509" o:title=""/>
                </v:shape>
              </w:pic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1960" w:type="dxa"/>
            <w:tcMar>
              <w:top w:w="0" w:type="dxa"/>
              <w:left w:w="108" w:type="dxa"/>
              <w:bottom w:w="0" w:type="dxa"/>
              <w:right w:w="108" w:type="dxa"/>
            </w:tcMar>
            <w:vAlign w:val="center"/>
          </w:tcPr>
          <w:p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726CD3A7" wp14:editId="5400AC85">
                  <wp:extent cx="762000" cy="200025"/>
                  <wp:effectExtent l="0" t="0" r="0" b="0"/>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5"/>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754" w:type="dxa"/>
            <w:vAlign w:val="center"/>
          </w:tcPr>
          <w:p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38E75816" wp14:editId="1E2B21CE">
                  <wp:extent cx="762000" cy="200025"/>
                  <wp:effectExtent l="0" t="0" r="0" b="0"/>
                  <wp:docPr id="1096" name="Picture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6"/>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rsidR="004A017F" w:rsidRPr="00064EEE" w:rsidRDefault="00516E22" w:rsidP="00AA0238">
            <w:pPr>
              <w:pStyle w:val="tac0"/>
              <w:rPr>
                <w:lang w:val="en-GB"/>
              </w:rPr>
            </w:pPr>
            <w:r>
              <w:rPr>
                <w:position w:val="-14"/>
                <w:lang w:eastAsia="zh-CN"/>
              </w:rPr>
              <w:pict>
                <v:shape id="_x0000_i1979" type="#_x0000_t75" style="width:76.5pt;height:18.75pt">
                  <v:imagedata r:id="rId533" o:title=""/>
                </v:shape>
              </w:pict>
            </w:r>
          </w:p>
        </w:tc>
        <w:tc>
          <w:tcPr>
            <w:tcW w:w="2428" w:type="dxa"/>
            <w:vAlign w:val="center"/>
          </w:tcPr>
          <w:p w:rsidR="004A017F" w:rsidRDefault="00516E22" w:rsidP="00AA0238">
            <w:pPr>
              <w:pStyle w:val="tac0"/>
              <w:rPr>
                <w:rFonts w:eastAsia="SimSun"/>
                <w:lang w:val="de-DE" w:eastAsia="zh-CN"/>
              </w:rPr>
            </w:pPr>
            <w:r>
              <w:rPr>
                <w:position w:val="-14"/>
                <w:lang w:eastAsia="zh-CN"/>
              </w:rPr>
              <w:pict>
                <v:shape id="_x0000_i1980" type="#_x0000_t75" style="width:76.5pt;height:18.75pt">
                  <v:imagedata r:id="rId533" o:title=""/>
                </v:shape>
              </w:pic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1960" w:type="dxa"/>
            <w:tcMar>
              <w:top w:w="0" w:type="dxa"/>
              <w:left w:w="108" w:type="dxa"/>
              <w:bottom w:w="0" w:type="dxa"/>
              <w:right w:w="108" w:type="dxa"/>
            </w:tcMar>
            <w:vAlign w:val="center"/>
          </w:tcPr>
          <w:p w:rsidR="004A017F" w:rsidRDefault="00516E22" w:rsidP="00AA0238">
            <w:pPr>
              <w:pStyle w:val="tac0"/>
              <w:rPr>
                <w:rFonts w:eastAsia="SimSun"/>
                <w:lang w:val="en-GB" w:eastAsia="zh-CN"/>
              </w:rPr>
            </w:pPr>
            <w:r>
              <w:rPr>
                <w:noProof/>
                <w:position w:val="-12"/>
                <w:lang w:eastAsia="zh-CN"/>
              </w:rPr>
              <w:pict>
                <v:shape id="_x0000_i1981" type="#_x0000_t75" style="width:51pt;height:18.75pt">
                  <v:imagedata r:id="rId491" o:title=""/>
                </v:shape>
              </w:pict>
            </w:r>
          </w:p>
        </w:tc>
        <w:tc>
          <w:tcPr>
            <w:tcW w:w="1754" w:type="dxa"/>
            <w:vAlign w:val="center"/>
          </w:tcPr>
          <w:p w:rsidR="004A017F" w:rsidRDefault="00516E22" w:rsidP="00AA0238">
            <w:pPr>
              <w:pStyle w:val="tac0"/>
              <w:rPr>
                <w:rFonts w:eastAsia="SimSun"/>
                <w:lang w:val="de-DE" w:eastAsia="zh-CN"/>
              </w:rPr>
            </w:pPr>
            <w:r>
              <w:rPr>
                <w:noProof/>
                <w:position w:val="-12"/>
                <w:lang w:eastAsia="zh-CN"/>
              </w:rPr>
              <w:pict>
                <v:shape id="_x0000_i1982" type="#_x0000_t75" style="width:51pt;height:18.75pt">
                  <v:imagedata r:id="rId491" o:title=""/>
                </v:shape>
              </w:pict>
            </w:r>
          </w:p>
        </w:tc>
        <w:tc>
          <w:tcPr>
            <w:tcW w:w="2624"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0</w:t>
            </w:r>
          </w:p>
        </w:tc>
        <w:tc>
          <w:tcPr>
            <w:tcW w:w="2428" w:type="dxa"/>
            <w:vAlign w:val="center"/>
          </w:tcPr>
          <w:p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1960" w:type="dxa"/>
            <w:tcMar>
              <w:top w:w="0" w:type="dxa"/>
              <w:left w:w="108" w:type="dxa"/>
              <w:bottom w:w="0" w:type="dxa"/>
              <w:right w:w="108" w:type="dxa"/>
            </w:tcMar>
            <w:vAlign w:val="center"/>
          </w:tcPr>
          <w:p w:rsidR="004A017F" w:rsidRDefault="00516E22" w:rsidP="00AA0238">
            <w:pPr>
              <w:pStyle w:val="tac0"/>
              <w:rPr>
                <w:rFonts w:eastAsia="SimSun"/>
                <w:lang w:val="en-GB" w:eastAsia="zh-CN"/>
              </w:rPr>
            </w:pPr>
            <w:r>
              <w:rPr>
                <w:noProof/>
                <w:position w:val="-12"/>
                <w:lang w:eastAsia="zh-CN"/>
              </w:rPr>
              <w:pict>
                <v:shape id="_x0000_i1983" type="#_x0000_t75" style="width:52.5pt;height:18.75pt">
                  <v:imagedata r:id="rId567" o:title=""/>
                </v:shape>
              </w:pict>
            </w:r>
          </w:p>
        </w:tc>
        <w:tc>
          <w:tcPr>
            <w:tcW w:w="1754" w:type="dxa"/>
            <w:vAlign w:val="center"/>
          </w:tcPr>
          <w:p w:rsidR="004A017F" w:rsidRDefault="00516E22" w:rsidP="00AA0238">
            <w:pPr>
              <w:pStyle w:val="tac0"/>
              <w:rPr>
                <w:rFonts w:eastAsia="SimSun"/>
                <w:lang w:val="de-DE" w:eastAsia="zh-CN"/>
              </w:rPr>
            </w:pPr>
            <w:r>
              <w:rPr>
                <w:noProof/>
                <w:position w:val="-12"/>
                <w:lang w:eastAsia="zh-CN"/>
              </w:rPr>
              <w:pict>
                <v:shape id="_x0000_i1984" type="#_x0000_t75" style="width:52.5pt;height:18.75pt">
                  <v:imagedata r:id="rId568" o:title=""/>
                </v:shape>
              </w:pict>
            </w:r>
          </w:p>
        </w:tc>
        <w:tc>
          <w:tcPr>
            <w:tcW w:w="2624"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0</w:t>
            </w:r>
          </w:p>
        </w:tc>
        <w:tc>
          <w:tcPr>
            <w:tcW w:w="2428" w:type="dxa"/>
            <w:vAlign w:val="center"/>
          </w:tcPr>
          <w:p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1960"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2</w:t>
            </w:r>
          </w:p>
        </w:tc>
        <w:tc>
          <w:tcPr>
            <w:tcW w:w="1754" w:type="dxa"/>
            <w:vAlign w:val="center"/>
          </w:tcPr>
          <w:p w:rsidR="004A017F" w:rsidRDefault="004A017F" w:rsidP="00AA0238">
            <w:pPr>
              <w:pStyle w:val="tac0"/>
              <w:rPr>
                <w:rFonts w:eastAsia="SimSun"/>
                <w:lang w:val="de-DE" w:eastAsia="zh-CN"/>
              </w:rPr>
            </w:pPr>
            <w:r>
              <w:rPr>
                <w:rFonts w:eastAsia="SimSun" w:hint="eastAsia"/>
                <w:lang w:val="de-DE" w:eastAsia="zh-CN"/>
              </w:rPr>
              <w:t>2</w:t>
            </w:r>
          </w:p>
        </w:tc>
        <w:tc>
          <w:tcPr>
            <w:tcW w:w="2624"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0</w:t>
            </w:r>
          </w:p>
        </w:tc>
        <w:tc>
          <w:tcPr>
            <w:tcW w:w="2428" w:type="dxa"/>
            <w:vAlign w:val="center"/>
          </w:tcPr>
          <w:p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4A017F" w:rsidRPr="00087CD0" w:rsidRDefault="004A017F" w:rsidP="00AA0238">
            <w:pPr>
              <w:pStyle w:val="tac0"/>
              <w:rPr>
                <w:rFonts w:eastAsia="SimSun"/>
                <w:lang w:val="en-GB" w:eastAsia="zh-CN"/>
              </w:rPr>
            </w:pPr>
            <w:r>
              <w:rPr>
                <w:rFonts w:eastAsia="SimSun" w:hint="eastAsia"/>
                <w:lang w:val="en-GB" w:eastAsia="zh-CN"/>
              </w:rPr>
              <w:t>6</w:t>
            </w:r>
          </w:p>
        </w:tc>
        <w:tc>
          <w:tcPr>
            <w:tcW w:w="1754" w:type="dxa"/>
            <w:vAlign w:val="center"/>
          </w:tcPr>
          <w:p w:rsidR="004A017F" w:rsidRDefault="004A017F" w:rsidP="00AA0238">
            <w:pPr>
              <w:pStyle w:val="tac0"/>
              <w:rPr>
                <w:rFonts w:eastAsia="SimSun"/>
                <w:lang w:val="de-DE" w:eastAsia="zh-CN"/>
              </w:rPr>
            </w:pPr>
            <w:r>
              <w:rPr>
                <w:rFonts w:eastAsia="SimSun" w:hint="eastAsia"/>
                <w:lang w:val="de-DE" w:eastAsia="zh-CN"/>
              </w:rPr>
              <w:t>12</w:t>
            </w:r>
          </w:p>
        </w:tc>
        <w:tc>
          <w:tcPr>
            <w:tcW w:w="2624" w:type="dxa"/>
            <w:tcMar>
              <w:top w:w="0" w:type="dxa"/>
              <w:left w:w="108" w:type="dxa"/>
              <w:bottom w:w="0" w:type="dxa"/>
              <w:right w:w="108" w:type="dxa"/>
            </w:tcMar>
            <w:vAlign w:val="center"/>
          </w:tcPr>
          <w:p w:rsidR="004A017F" w:rsidRPr="003571A3" w:rsidRDefault="004A017F" w:rsidP="00AA0238">
            <w:pPr>
              <w:pStyle w:val="tac0"/>
              <w:rPr>
                <w:rFonts w:eastAsia="SimSun"/>
                <w:lang w:val="en-GB" w:eastAsia="zh-CN"/>
              </w:rPr>
            </w:pPr>
            <w:r>
              <w:rPr>
                <w:rFonts w:eastAsia="SimSun" w:hint="eastAsia"/>
                <w:lang w:val="en-GB" w:eastAsia="zh-CN"/>
              </w:rPr>
              <w:t>4</w:t>
            </w:r>
          </w:p>
        </w:tc>
        <w:tc>
          <w:tcPr>
            <w:tcW w:w="2428" w:type="dxa"/>
            <w:vAlign w:val="center"/>
          </w:tcPr>
          <w:p w:rsidR="004A017F" w:rsidRDefault="004A017F" w:rsidP="00AA0238">
            <w:pPr>
              <w:pStyle w:val="tac0"/>
              <w:rPr>
                <w:rFonts w:eastAsia="SimSun"/>
                <w:lang w:val="de-DE" w:eastAsia="zh-CN"/>
              </w:rPr>
            </w:pPr>
            <w:r>
              <w:rPr>
                <w:rFonts w:eastAsia="SimSun" w:hint="eastAsia"/>
                <w:lang w:val="de-DE" w:eastAsia="zh-CN"/>
              </w:rPr>
              <w:t>3</w:t>
            </w:r>
          </w:p>
        </w:tc>
      </w:tr>
      <w:tr w:rsidR="004A017F" w:rsidRPr="00466738"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rsidR="004A017F" w:rsidRPr="00064EEE" w:rsidRDefault="004A017F" w:rsidP="00E013D3">
            <w:pPr>
              <w:pStyle w:val="TAH"/>
            </w:pPr>
            <w:r w:rsidRPr="00064EEE">
              <w:t>Field</w:t>
            </w:r>
          </w:p>
        </w:tc>
        <w:tc>
          <w:tcPr>
            <w:tcW w:w="8766" w:type="dxa"/>
            <w:gridSpan w:val="4"/>
            <w:shd w:val="clear" w:color="auto" w:fill="E0E0E0"/>
            <w:vAlign w:val="center"/>
          </w:tcPr>
          <w:p w:rsidR="004A017F" w:rsidRPr="00064EEE" w:rsidRDefault="004A017F" w:rsidP="00E013D3">
            <w:pPr>
              <w:pStyle w:val="TAH"/>
            </w:pPr>
            <w:r w:rsidRPr="00064EEE">
              <w:t>Bit width</w:t>
            </w:r>
          </w:p>
        </w:tc>
      </w:tr>
      <w:tr w:rsidR="004A017F" w:rsidRPr="00466738" w:rsidTr="00E013D3">
        <w:trPr>
          <w:cantSplit/>
          <w:trHeight w:val="20"/>
          <w:jc w:val="center"/>
        </w:trPr>
        <w:tc>
          <w:tcPr>
            <w:tcW w:w="1047" w:type="dxa"/>
            <w:vMerge/>
            <w:shd w:val="clear" w:color="auto" w:fill="E0E0E0"/>
            <w:vAlign w:val="center"/>
          </w:tcPr>
          <w:p w:rsidR="004A017F" w:rsidRPr="00B7584F" w:rsidRDefault="004A017F" w:rsidP="00E013D3">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rsidR="004A017F" w:rsidRPr="00B827BD" w:rsidRDefault="004A017F" w:rsidP="00E013D3">
            <w:pPr>
              <w:pStyle w:val="TAH"/>
              <w:rPr>
                <w:rFonts w:eastAsia="SimSun"/>
                <w:lang w:eastAsia="zh-CN"/>
              </w:rPr>
            </w:pPr>
            <w:r w:rsidRPr="00064EEE">
              <w:t xml:space="preserve">Rank = </w:t>
            </w:r>
            <w:r>
              <w:rPr>
                <w:rFonts w:eastAsia="SimSun" w:hint="eastAsia"/>
                <w:lang w:eastAsia="zh-CN"/>
              </w:rPr>
              <w:t>5</w:t>
            </w:r>
          </w:p>
        </w:tc>
        <w:tc>
          <w:tcPr>
            <w:tcW w:w="1754" w:type="dxa"/>
            <w:shd w:val="clear" w:color="auto" w:fill="E0E0E0"/>
            <w:vAlign w:val="center"/>
          </w:tcPr>
          <w:p w:rsidR="004A017F" w:rsidRPr="00064EEE" w:rsidRDefault="004A017F" w:rsidP="00E013D3">
            <w:pPr>
              <w:pStyle w:val="TAH"/>
              <w:rPr>
                <w:lang w:val="de-DE"/>
              </w:rPr>
            </w:pPr>
            <w:r w:rsidRPr="00064EEE">
              <w:t xml:space="preserve">Rank = </w:t>
            </w:r>
            <w:r>
              <w:rPr>
                <w:rFonts w:eastAsia="SimSun" w:hint="eastAsia"/>
                <w:lang w:eastAsia="zh-CN"/>
              </w:rPr>
              <w:t>6</w:t>
            </w:r>
          </w:p>
        </w:tc>
        <w:tc>
          <w:tcPr>
            <w:tcW w:w="2624" w:type="dxa"/>
            <w:shd w:val="clear" w:color="auto" w:fill="E0E0E0"/>
            <w:tcMar>
              <w:top w:w="0" w:type="dxa"/>
              <w:left w:w="108" w:type="dxa"/>
              <w:bottom w:w="0" w:type="dxa"/>
              <w:right w:w="108" w:type="dxa"/>
            </w:tcMar>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=7</w:t>
            </w:r>
          </w:p>
        </w:tc>
        <w:tc>
          <w:tcPr>
            <w:tcW w:w="2428" w:type="dxa"/>
            <w:shd w:val="clear" w:color="auto" w:fill="E0E0E0"/>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=8</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1754" w:type="dxa"/>
            <w:vAlign w:val="center"/>
          </w:tcPr>
          <w:p w:rsidR="004A017F" w:rsidRDefault="004A017F" w:rsidP="00AA0238">
            <w:pPr>
              <w:pStyle w:val="tac0"/>
              <w:rPr>
                <w:rFonts w:eastAsia="SimSun"/>
                <w:lang w:val="de-DE" w:eastAsia="zh-CN"/>
              </w:rPr>
            </w:pPr>
            <w:r w:rsidRPr="00064EEE">
              <w:rPr>
                <w:lang w:val="de-DE"/>
              </w:rPr>
              <w:t>4</w:t>
            </w:r>
          </w:p>
        </w:tc>
        <w:tc>
          <w:tcPr>
            <w:tcW w:w="2624"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2428" w:type="dxa"/>
            <w:vAlign w:val="center"/>
          </w:tcPr>
          <w:p w:rsidR="004A017F" w:rsidRDefault="004A017F" w:rsidP="00AA0238">
            <w:pPr>
              <w:pStyle w:val="tac0"/>
              <w:rPr>
                <w:rFonts w:eastAsia="SimSun"/>
                <w:lang w:val="de-DE" w:eastAsia="zh-CN"/>
              </w:rPr>
            </w:pPr>
            <w:r w:rsidRPr="00064EEE">
              <w:rPr>
                <w:lang w:val="de-DE"/>
              </w:rPr>
              <w:t>4</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rsidR="004A017F" w:rsidRPr="00064EEE" w:rsidRDefault="00535058" w:rsidP="00AA0238">
            <w:pPr>
              <w:pStyle w:val="tac0"/>
              <w:rPr>
                <w:lang w:val="de-DE"/>
              </w:rPr>
            </w:pPr>
            <w:r w:rsidRPr="00402759">
              <w:rPr>
                <w:noProof/>
                <w:position w:val="-6"/>
                <w:lang w:val="en-GB" w:eastAsia="en-GB"/>
              </w:rPr>
              <w:drawing>
                <wp:inline distT="0" distB="0" distL="0" distR="0" wp14:anchorId="77BC9F32" wp14:editId="1A342652">
                  <wp:extent cx="209550" cy="142875"/>
                  <wp:effectExtent l="0" t="0" r="0" b="0"/>
                  <wp:docPr id="1103" name="Picture 1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rsidR="004A017F" w:rsidRPr="00064EEE" w:rsidRDefault="00535058" w:rsidP="00AA0238">
            <w:pPr>
              <w:pStyle w:val="tac0"/>
              <w:rPr>
                <w:lang w:val="de-DE"/>
              </w:rPr>
            </w:pPr>
            <w:r w:rsidRPr="00402759">
              <w:rPr>
                <w:noProof/>
                <w:position w:val="-6"/>
                <w:lang w:val="en-GB" w:eastAsia="en-GB"/>
              </w:rPr>
              <w:drawing>
                <wp:inline distT="0" distB="0" distL="0" distR="0" wp14:anchorId="5DAED3A8" wp14:editId="16FAB2E5">
                  <wp:extent cx="209550" cy="142875"/>
                  <wp:effectExtent l="0" t="0" r="0" b="0"/>
                  <wp:docPr id="1104" name="Pictur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rsidR="004A017F" w:rsidRPr="00064EEE" w:rsidRDefault="00535058" w:rsidP="00AA0238">
            <w:pPr>
              <w:pStyle w:val="tac0"/>
              <w:rPr>
                <w:lang w:val="de-DE"/>
              </w:rPr>
            </w:pPr>
            <w:r w:rsidRPr="00402759">
              <w:rPr>
                <w:noProof/>
                <w:position w:val="-6"/>
                <w:lang w:val="en-GB" w:eastAsia="en-GB"/>
              </w:rPr>
              <w:drawing>
                <wp:inline distT="0" distB="0" distL="0" distR="0" wp14:anchorId="2AADAD05" wp14:editId="63D36AA3">
                  <wp:extent cx="209550" cy="142875"/>
                  <wp:effectExtent l="0" t="0" r="0" b="0"/>
                  <wp:docPr id="1105" name="Picture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vAlign w:val="center"/>
          </w:tcPr>
          <w:p w:rsidR="004A017F" w:rsidRDefault="004A017F" w:rsidP="00AA0238">
            <w:pPr>
              <w:pStyle w:val="tac0"/>
              <w:rPr>
                <w:rFonts w:eastAsia="SimSun"/>
                <w:lang w:eastAsia="zh-CN"/>
              </w:rPr>
            </w:pPr>
          </w:p>
          <w:p w:rsidR="004A017F" w:rsidRPr="00064EEE" w:rsidRDefault="00535058" w:rsidP="00AA0238">
            <w:pPr>
              <w:pStyle w:val="tac0"/>
              <w:rPr>
                <w:lang w:val="de-DE"/>
              </w:rPr>
            </w:pPr>
            <w:r w:rsidRPr="00402759">
              <w:rPr>
                <w:noProof/>
                <w:position w:val="-6"/>
                <w:lang w:val="en-GB" w:eastAsia="en-GB"/>
              </w:rPr>
              <w:drawing>
                <wp:inline distT="0" distB="0" distL="0" distR="0" wp14:anchorId="40AED68B" wp14:editId="0E69587C">
                  <wp:extent cx="209550" cy="142875"/>
                  <wp:effectExtent l="0" t="0" r="0" b="0"/>
                  <wp:docPr id="1106" name="Picture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4A017F" w:rsidRPr="00B827BD" w:rsidRDefault="004A017F" w:rsidP="00AA0238">
            <w:pPr>
              <w:pStyle w:val="tac0"/>
              <w:rPr>
                <w:rFonts w:eastAsia="SimSun"/>
                <w:lang w:val="en-GB" w:eastAsia="zh-CN"/>
              </w:rPr>
            </w:pPr>
            <w:r>
              <w:rPr>
                <w:rFonts w:eastAsia="SimSun" w:hint="eastAsia"/>
                <w:lang w:val="en-GB" w:eastAsia="zh-CN"/>
              </w:rPr>
              <w:t>4</w:t>
            </w:r>
          </w:p>
        </w:tc>
        <w:tc>
          <w:tcPr>
            <w:tcW w:w="1754" w:type="dxa"/>
            <w:vAlign w:val="center"/>
          </w:tcPr>
          <w:p w:rsidR="004A017F" w:rsidRPr="0006219F" w:rsidRDefault="004A017F" w:rsidP="00AA0238">
            <w:pPr>
              <w:pStyle w:val="tac0"/>
              <w:rPr>
                <w:rFonts w:eastAsia="SimSun"/>
                <w:lang w:val="de-DE" w:eastAsia="zh-CN"/>
              </w:rPr>
            </w:pPr>
            <w:r>
              <w:rPr>
                <w:rFonts w:eastAsia="SimSun" w:hint="eastAsia"/>
                <w:lang w:val="en-GB" w:eastAsia="zh-CN"/>
              </w:rPr>
              <w:t>4</w:t>
            </w:r>
          </w:p>
        </w:tc>
        <w:tc>
          <w:tcPr>
            <w:tcW w:w="2624" w:type="dxa"/>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4</w:t>
            </w:r>
          </w:p>
        </w:tc>
        <w:tc>
          <w:tcPr>
            <w:tcW w:w="2428" w:type="dxa"/>
            <w:vAlign w:val="center"/>
          </w:tcPr>
          <w:p w:rsidR="004A017F" w:rsidRDefault="004A017F" w:rsidP="00AA0238">
            <w:pPr>
              <w:pStyle w:val="tac0"/>
              <w:rPr>
                <w:rFonts w:eastAsia="SimSun"/>
                <w:lang w:val="de-DE" w:eastAsia="zh-CN"/>
              </w:rPr>
            </w:pPr>
            <w:r>
              <w:rPr>
                <w:rFonts w:eastAsia="SimSun" w:hint="eastAsia"/>
                <w:lang w:val="en-GB" w:eastAsia="zh-CN"/>
              </w:rPr>
              <w:t>4</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7A74332F" wp14:editId="56DC7D5F">
                  <wp:extent cx="209550" cy="142875"/>
                  <wp:effectExtent l="0" t="0" r="0" b="0"/>
                  <wp:docPr id="1107" name="Pictur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63C2838B" wp14:editId="383D6A20">
                  <wp:extent cx="209550" cy="142875"/>
                  <wp:effectExtent l="0" t="0" r="0" b="0"/>
                  <wp:docPr id="1108" name="Picture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271D266B" wp14:editId="245793B7">
                  <wp:extent cx="209550" cy="142875"/>
                  <wp:effectExtent l="0" t="0" r="0" b="0"/>
                  <wp:docPr id="1109" name="Picture 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4ECA99D6" wp14:editId="4D7C9616">
                  <wp:extent cx="209550" cy="142875"/>
                  <wp:effectExtent l="0" t="0" r="0" b="0"/>
                  <wp:docPr id="1110" name="Picture 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960" w:type="dxa"/>
            <w:tcMar>
              <w:top w:w="0" w:type="dxa"/>
              <w:left w:w="108" w:type="dxa"/>
              <w:bottom w:w="0" w:type="dxa"/>
              <w:right w:w="108" w:type="dxa"/>
            </w:tcMar>
            <w:vAlign w:val="center"/>
          </w:tcPr>
          <w:p w:rsidR="004A017F" w:rsidRPr="00D14E50" w:rsidRDefault="00516E22" w:rsidP="00AA0238">
            <w:pPr>
              <w:pStyle w:val="tac0"/>
              <w:rPr>
                <w:rFonts w:eastAsia="SimSun"/>
                <w:lang w:val="en-GB" w:eastAsia="zh-CN"/>
              </w:rPr>
            </w:pPr>
            <w:r>
              <w:rPr>
                <w:position w:val="-14"/>
                <w:lang w:eastAsia="zh-CN"/>
              </w:rPr>
              <w:pict>
                <v:shape id="_x0000_i1985" type="#_x0000_t75" style="width:84pt;height:19.5pt">
                  <v:imagedata r:id="rId534" o:title=""/>
                </v:shape>
              </w:pict>
            </w:r>
          </w:p>
        </w:tc>
        <w:tc>
          <w:tcPr>
            <w:tcW w:w="1754" w:type="dxa"/>
            <w:vAlign w:val="center"/>
          </w:tcPr>
          <w:p w:rsidR="004A017F" w:rsidRDefault="00516E22" w:rsidP="00AA0238">
            <w:pPr>
              <w:pStyle w:val="tac0"/>
              <w:rPr>
                <w:rFonts w:eastAsia="SimSun"/>
                <w:lang w:val="de-DE" w:eastAsia="zh-CN"/>
              </w:rPr>
            </w:pPr>
            <w:r>
              <w:rPr>
                <w:position w:val="-14"/>
                <w:lang w:eastAsia="zh-CN"/>
              </w:rPr>
              <w:pict>
                <v:shape id="_x0000_i1986" type="#_x0000_t75" style="width:84pt;height:19.5pt">
                  <v:imagedata r:id="rId534" o:title=""/>
                </v:shape>
              </w:pict>
            </w:r>
          </w:p>
        </w:tc>
        <w:tc>
          <w:tcPr>
            <w:tcW w:w="2624" w:type="dxa"/>
            <w:tcMar>
              <w:top w:w="0" w:type="dxa"/>
              <w:left w:w="108" w:type="dxa"/>
              <w:bottom w:w="0" w:type="dxa"/>
              <w:right w:w="108" w:type="dxa"/>
            </w:tcMar>
            <w:vAlign w:val="center"/>
          </w:tcPr>
          <w:p w:rsidR="004A017F" w:rsidRPr="00064EEE" w:rsidRDefault="00516E22" w:rsidP="00AA0238">
            <w:pPr>
              <w:pStyle w:val="tac0"/>
              <w:rPr>
                <w:lang w:val="en-GB"/>
              </w:rPr>
            </w:pPr>
            <w:r>
              <w:rPr>
                <w:position w:val="-14"/>
                <w:lang w:eastAsia="zh-CN"/>
              </w:rPr>
              <w:pict>
                <v:shape id="_x0000_i1987" type="#_x0000_t75" style="width:84pt;height:19.5pt">
                  <v:imagedata r:id="rId534" o:title=""/>
                </v:shape>
              </w:pict>
            </w:r>
          </w:p>
        </w:tc>
        <w:tc>
          <w:tcPr>
            <w:tcW w:w="2428" w:type="dxa"/>
            <w:vAlign w:val="center"/>
          </w:tcPr>
          <w:p w:rsidR="004A017F" w:rsidRDefault="00516E22" w:rsidP="00AA0238">
            <w:pPr>
              <w:pStyle w:val="tac0"/>
              <w:rPr>
                <w:rFonts w:eastAsia="SimSun"/>
                <w:lang w:val="de-DE" w:eastAsia="zh-CN"/>
              </w:rPr>
            </w:pPr>
            <w:r>
              <w:rPr>
                <w:position w:val="-14"/>
                <w:lang w:eastAsia="zh-CN"/>
              </w:rPr>
              <w:pict>
                <v:shape id="_x0000_i1988" type="#_x0000_t75" style="width:84pt;height:19.5pt">
                  <v:imagedata r:id="rId534" o:title=""/>
                </v:shape>
              </w:pic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1960" w:type="dxa"/>
            <w:tcMar>
              <w:top w:w="0" w:type="dxa"/>
              <w:left w:w="108" w:type="dxa"/>
              <w:bottom w:w="0" w:type="dxa"/>
              <w:right w:w="108" w:type="dxa"/>
            </w:tcMar>
            <w:vAlign w:val="center"/>
          </w:tcPr>
          <w:p w:rsidR="004A017F" w:rsidRPr="00EE5965" w:rsidRDefault="00516E22" w:rsidP="00AA0238">
            <w:pPr>
              <w:pStyle w:val="tac0"/>
              <w:rPr>
                <w:rFonts w:eastAsia="SimSun"/>
                <w:lang w:val="en-GB" w:eastAsia="zh-CN"/>
              </w:rPr>
            </w:pPr>
            <w:r>
              <w:rPr>
                <w:position w:val="-14"/>
                <w:lang w:eastAsia="zh-CN"/>
              </w:rPr>
              <w:pict>
                <v:shape id="_x0000_i1989" type="#_x0000_t75" style="width:87pt;height:19.5pt">
                  <v:imagedata r:id="rId535" o:title=""/>
                </v:shape>
              </w:pict>
            </w:r>
          </w:p>
        </w:tc>
        <w:tc>
          <w:tcPr>
            <w:tcW w:w="1754" w:type="dxa"/>
            <w:vAlign w:val="center"/>
          </w:tcPr>
          <w:p w:rsidR="004A017F" w:rsidRDefault="00516E22" w:rsidP="00AA0238">
            <w:pPr>
              <w:pStyle w:val="tac0"/>
              <w:rPr>
                <w:rFonts w:eastAsia="SimSun"/>
                <w:lang w:val="de-DE" w:eastAsia="zh-CN"/>
              </w:rPr>
            </w:pPr>
            <w:r>
              <w:rPr>
                <w:position w:val="-14"/>
                <w:lang w:eastAsia="zh-CN"/>
              </w:rPr>
              <w:pict>
                <v:shape id="_x0000_i1990" type="#_x0000_t75" style="width:87pt;height:19.5pt">
                  <v:imagedata r:id="rId535" o:title=""/>
                </v:shape>
              </w:pict>
            </w:r>
          </w:p>
        </w:tc>
        <w:tc>
          <w:tcPr>
            <w:tcW w:w="2624" w:type="dxa"/>
            <w:tcMar>
              <w:top w:w="0" w:type="dxa"/>
              <w:left w:w="108" w:type="dxa"/>
              <w:bottom w:w="0" w:type="dxa"/>
              <w:right w:w="108" w:type="dxa"/>
            </w:tcMar>
            <w:vAlign w:val="center"/>
          </w:tcPr>
          <w:p w:rsidR="004A017F" w:rsidRPr="00064EEE" w:rsidRDefault="00516E22" w:rsidP="00AA0238">
            <w:pPr>
              <w:pStyle w:val="tac0"/>
              <w:rPr>
                <w:lang w:val="en-GB"/>
              </w:rPr>
            </w:pPr>
            <w:r>
              <w:rPr>
                <w:position w:val="-14"/>
                <w:lang w:eastAsia="zh-CN"/>
              </w:rPr>
              <w:pict>
                <v:shape id="_x0000_i1991" type="#_x0000_t75" style="width:87pt;height:19.5pt">
                  <v:imagedata r:id="rId535" o:title=""/>
                </v:shape>
              </w:pict>
            </w:r>
          </w:p>
        </w:tc>
        <w:tc>
          <w:tcPr>
            <w:tcW w:w="2428" w:type="dxa"/>
            <w:vAlign w:val="center"/>
          </w:tcPr>
          <w:p w:rsidR="004A017F" w:rsidRDefault="00516E22" w:rsidP="00AA0238">
            <w:pPr>
              <w:pStyle w:val="tac0"/>
              <w:rPr>
                <w:rFonts w:eastAsia="SimSun"/>
                <w:lang w:val="de-DE" w:eastAsia="zh-CN"/>
              </w:rPr>
            </w:pPr>
            <w:r>
              <w:rPr>
                <w:position w:val="-14"/>
                <w:lang w:eastAsia="zh-CN"/>
              </w:rPr>
              <w:pict>
                <v:shape id="_x0000_i1992" type="#_x0000_t75" style="width:87pt;height:19.5pt">
                  <v:imagedata r:id="rId535" o:title=""/>
                </v:shape>
              </w:pic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1960" w:type="dxa"/>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1754" w:type="dxa"/>
            <w:vAlign w:val="center"/>
          </w:tcPr>
          <w:p w:rsidR="004A017F" w:rsidRDefault="004A017F" w:rsidP="00AA023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2428" w:type="dxa"/>
            <w:vAlign w:val="center"/>
          </w:tcPr>
          <w:p w:rsidR="004A017F" w:rsidRDefault="004A017F" w:rsidP="00AA0238">
            <w:pPr>
              <w:pStyle w:val="tac0"/>
              <w:rPr>
                <w:rFonts w:eastAsia="SimSun"/>
                <w:lang w:eastAsia="zh-CN"/>
              </w:rPr>
            </w:pPr>
            <w:r>
              <w:rPr>
                <w:rFonts w:eastAsia="SimSun" w:hint="eastAsia"/>
                <w:lang w:eastAsia="zh-CN"/>
              </w:rPr>
              <w:t>0</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lastRenderedPageBreak/>
              <w:t xml:space="preserve">Wideband first PMI </w:t>
            </w:r>
            <w:r w:rsidRPr="00064EEE">
              <w:rPr>
                <w:iCs/>
                <w:lang w:val="en-GB"/>
              </w:rPr>
              <w:t>i</w:t>
            </w:r>
            <w:r w:rsidRPr="00064EEE">
              <w:rPr>
                <w:lang w:val="en-GB"/>
              </w:rPr>
              <w:t>1</w:t>
            </w:r>
            <w:r>
              <w:rPr>
                <w:rFonts w:eastAsia="SimSun" w:hint="eastAsia"/>
                <w:lang w:val="en-GB" w:eastAsia="zh-CN"/>
              </w:rPr>
              <w:t>,2-2</w:t>
            </w:r>
          </w:p>
        </w:tc>
        <w:tc>
          <w:tcPr>
            <w:tcW w:w="1960" w:type="dxa"/>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1754" w:type="dxa"/>
            <w:vAlign w:val="center"/>
          </w:tcPr>
          <w:p w:rsidR="004A017F" w:rsidRDefault="004A017F" w:rsidP="00AA023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2428" w:type="dxa"/>
            <w:vAlign w:val="center"/>
          </w:tcPr>
          <w:p w:rsidR="004A017F" w:rsidRDefault="004A017F" w:rsidP="00AA0238">
            <w:pPr>
              <w:pStyle w:val="tac0"/>
              <w:rPr>
                <w:rFonts w:eastAsia="SimSun"/>
                <w:lang w:eastAsia="zh-CN"/>
              </w:rPr>
            </w:pPr>
            <w:r>
              <w:rPr>
                <w:rFonts w:eastAsia="SimSun" w:hint="eastAsia"/>
                <w:lang w:eastAsia="zh-CN"/>
              </w:rPr>
              <w:t>0</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1960" w:type="dxa"/>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1754" w:type="dxa"/>
            <w:vAlign w:val="center"/>
          </w:tcPr>
          <w:p w:rsidR="004A017F" w:rsidRDefault="004A017F" w:rsidP="00AA023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2428" w:type="dxa"/>
            <w:vAlign w:val="center"/>
          </w:tcPr>
          <w:p w:rsidR="004A017F" w:rsidRDefault="004A017F" w:rsidP="00AA0238">
            <w:pPr>
              <w:pStyle w:val="tac0"/>
              <w:rPr>
                <w:rFonts w:eastAsia="SimSun"/>
                <w:lang w:eastAsia="zh-CN"/>
              </w:rPr>
            </w:pPr>
            <w:r>
              <w:rPr>
                <w:rFonts w:eastAsia="SimSun" w:hint="eastAsia"/>
                <w:lang w:eastAsia="zh-CN"/>
              </w:rPr>
              <w:t>0</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4A017F" w:rsidRPr="00B827BD" w:rsidRDefault="004A017F" w:rsidP="00AA0238">
            <w:pPr>
              <w:pStyle w:val="tac0"/>
              <w:rPr>
                <w:rFonts w:eastAsia="SimSun"/>
                <w:lang w:val="en-GB"/>
              </w:rPr>
            </w:pPr>
            <w:r>
              <w:rPr>
                <w:rFonts w:eastAsia="SimSun" w:hint="eastAsia"/>
                <w:lang w:eastAsia="zh-CN"/>
              </w:rPr>
              <w:t>0</w:t>
            </w:r>
          </w:p>
        </w:tc>
        <w:tc>
          <w:tcPr>
            <w:tcW w:w="1754" w:type="dxa"/>
            <w:vAlign w:val="center"/>
          </w:tcPr>
          <w:p w:rsidR="004A017F" w:rsidRPr="00B827BD" w:rsidRDefault="004A017F" w:rsidP="00AA0238">
            <w:pPr>
              <w:pStyle w:val="tac0"/>
              <w:rPr>
                <w:rFonts w:eastAsia="SimSun"/>
                <w:lang w:val="de-DE" w:eastAsia="zh-CN"/>
              </w:rPr>
            </w:pPr>
            <w:r>
              <w:rPr>
                <w:rFonts w:eastAsia="SimSun" w:hint="eastAsia"/>
                <w:lang w:eastAsia="zh-CN"/>
              </w:rPr>
              <w:t>0</w:t>
            </w:r>
          </w:p>
        </w:tc>
        <w:tc>
          <w:tcPr>
            <w:tcW w:w="2624" w:type="dxa"/>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eastAsia="zh-CN"/>
              </w:rPr>
              <w:t>0</w:t>
            </w:r>
          </w:p>
        </w:tc>
        <w:tc>
          <w:tcPr>
            <w:tcW w:w="2428" w:type="dxa"/>
            <w:vAlign w:val="center"/>
          </w:tcPr>
          <w:p w:rsidR="004A017F" w:rsidRDefault="004A017F" w:rsidP="00AA0238">
            <w:pPr>
              <w:pStyle w:val="tac0"/>
              <w:rPr>
                <w:rFonts w:eastAsia="SimSun"/>
                <w:lang w:val="de-DE" w:eastAsia="zh-CN"/>
              </w:rPr>
            </w:pPr>
            <w:r>
              <w:rPr>
                <w:rFonts w:eastAsia="SimSun" w:hint="eastAsia"/>
                <w:lang w:eastAsia="zh-CN"/>
              </w:rPr>
              <w:t>0</w:t>
            </w:r>
          </w:p>
        </w:tc>
      </w:tr>
    </w:tbl>
    <w:p w:rsidR="001D60F5" w:rsidRPr="001D60F5" w:rsidRDefault="001D60F5" w:rsidP="001D60F5"/>
    <w:p w:rsidR="001D60F5" w:rsidRPr="001D60F5" w:rsidRDefault="001D60F5" w:rsidP="00E91B67">
      <w:pPr>
        <w:pStyle w:val="TH"/>
      </w:pPr>
      <w:r w:rsidRPr="001D60F5">
        <w:t>Table 5.2.2.6.2-2B</w:t>
      </w:r>
      <w:r w:rsidRPr="001D60F5">
        <w:rPr>
          <w:rFonts w:hint="eastAsia"/>
          <w:lang w:eastAsia="zh-CN"/>
        </w:rPr>
        <w:t>-1</w:t>
      </w:r>
      <w:r w:rsidRPr="001D60F5">
        <w:rPr>
          <w:lang w:eastAsia="zh-CN"/>
        </w:rPr>
        <w:t>1</w:t>
      </w:r>
      <w:r w:rsidRPr="001D60F5">
        <w:t>: Fields for channel quality information feedback for higher layer configured subband CQI reports with 4 antenna ports (</w:t>
      </w:r>
      <w:bookmarkStart w:id="345" w:name="OLE_LINK585"/>
      <w:bookmarkStart w:id="346" w:name="OLE_LINK586"/>
      <w:r w:rsidRPr="001D60F5">
        <w:t xml:space="preserve">transmission mode </w:t>
      </w:r>
      <w:r w:rsidRPr="001D60F5">
        <w:rPr>
          <w:rFonts w:hint="eastAsia"/>
          <w:lang w:eastAsia="zh-CN"/>
        </w:rPr>
        <w:t>10</w:t>
      </w:r>
      <w:r w:rsidRPr="001D60F5">
        <w:t xml:space="preserve"> configured with PMI/RI reporting</w:t>
      </w:r>
      <w:r w:rsidRPr="001D60F5">
        <w:rPr>
          <w:rFonts w:hint="eastAsia"/>
          <w:lang w:eastAsia="zh-CN"/>
        </w:rPr>
        <w:t xml:space="preserve"> </w:t>
      </w:r>
      <w:r w:rsidRPr="001D60F5">
        <w:t>with 4 antenna ports</w:t>
      </w:r>
      <w:r w:rsidRPr="001D60F5">
        <w:rPr>
          <w:rFonts w:hint="eastAsia"/>
          <w:lang w:eastAsia="zh-CN"/>
        </w:rPr>
        <w:t xml:space="preserve"> </w:t>
      </w:r>
      <w:r w:rsidRPr="001D60F5">
        <w:rPr>
          <w:lang w:eastAsia="zh-CN"/>
        </w:rPr>
        <w:t xml:space="preserve">and </w:t>
      </w:r>
      <w:r w:rsidRPr="001D60F5">
        <w:t xml:space="preserve">higher layer </w:t>
      </w:r>
      <w:r w:rsidRPr="001D60F5">
        <w:rPr>
          <w:rFonts w:hint="eastAsia"/>
        </w:rPr>
        <w:t xml:space="preserve">parameter </w:t>
      </w:r>
      <w:r w:rsidRPr="001D60F5">
        <w:rPr>
          <w:i/>
        </w:rPr>
        <w:t>eMIMO-Type</w:t>
      </w:r>
      <w:r w:rsidRPr="001D60F5">
        <w:t xml:space="preserve">, and </w:t>
      </w:r>
      <w:r w:rsidRPr="001D60F5">
        <w:rPr>
          <w:i/>
        </w:rPr>
        <w:t>eMIMO-Type</w:t>
      </w:r>
      <w:r w:rsidRPr="001D60F5">
        <w:t xml:space="preserve"> is set to </w:t>
      </w:r>
      <w:r w:rsidR="00E91B67">
        <w:t>'</w:t>
      </w:r>
      <w:r w:rsidRPr="001D60F5">
        <w:t>CLASS B</w:t>
      </w:r>
      <w:r w:rsidR="00E91B67">
        <w:t>'</w:t>
      </w:r>
      <w:r w:rsidRPr="001D60F5">
        <w:rPr>
          <w:rFonts w:hint="eastAsia"/>
          <w:lang w:eastAsia="zh-CN"/>
        </w:rPr>
        <w:t xml:space="preserve"> with K&gt;1 </w:t>
      </w:r>
      <w:r w:rsidRPr="001D60F5">
        <w:t xml:space="preserve">and higher layer parameter </w:t>
      </w:r>
      <w:r w:rsidRPr="001D60F5">
        <w:rPr>
          <w:i/>
        </w:rPr>
        <w:t>feCoMP-CSI-Enabled=true</w:t>
      </w:r>
      <w:r w:rsidRPr="001D60F5">
        <w:rPr>
          <w:rFonts w:hint="eastAsia"/>
          <w:lang w:eastAsia="zh-CN"/>
        </w:rPr>
        <w:t xml:space="preserve">, </w:t>
      </w:r>
      <w:r w:rsidRPr="001D60F5">
        <w:t xml:space="preserve">with </w:t>
      </w:r>
      <w:r w:rsidRPr="001D60F5">
        <w:rPr>
          <w:i/>
        </w:rPr>
        <w:t>alternativeCodeBookEnabledFor4TX-r12=TRUE</w:t>
      </w:r>
      <w:bookmarkEnd w:id="345"/>
      <w:bookmarkEnd w:id="346"/>
      <w:r w:rsidRPr="001D60F5">
        <w:rPr>
          <w:rFonts w:hint="eastAsia"/>
          <w:i/>
          <w:lang w:eastAsia="zh-CN"/>
        </w:rPr>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1D60F5" w:rsidRPr="001D60F5" w:rsidTr="001D60F5">
        <w:trPr>
          <w:trHeight w:val="224"/>
          <w:jc w:val="center"/>
        </w:trPr>
        <w:tc>
          <w:tcPr>
            <w:tcW w:w="4441" w:type="dxa"/>
            <w:vMerge w:val="restart"/>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b/>
                <w:bCs/>
                <w:sz w:val="18"/>
                <w:szCs w:val="18"/>
                <w:lang w:eastAsia="zh-CN"/>
              </w:rPr>
            </w:pPr>
            <w:r w:rsidRPr="001D60F5">
              <w:rPr>
                <w:rFonts w:ascii="Arial" w:eastAsia="MS LineDraw" w:hAnsi="Arial" w:cs="Arial"/>
                <w:b/>
                <w:bCs/>
                <w:sz w:val="18"/>
                <w:szCs w:val="18"/>
              </w:rPr>
              <w:t>Bitwidth</w:t>
            </w:r>
            <w:r w:rsidRPr="001D60F5">
              <w:rPr>
                <w:rFonts w:ascii="Arial" w:hAnsi="Arial" w:cs="Arial" w:hint="eastAsia"/>
                <w:b/>
                <w:bCs/>
                <w:sz w:val="18"/>
                <w:szCs w:val="18"/>
                <w:lang w:eastAsia="zh-CN"/>
              </w:rPr>
              <w:t xml:space="preserve"> for CRI=0 or 1</w:t>
            </w:r>
          </w:p>
        </w:tc>
      </w:tr>
      <w:tr w:rsidR="001D60F5" w:rsidRPr="001D60F5" w:rsidTr="001D60F5">
        <w:trPr>
          <w:trHeight w:val="171"/>
          <w:jc w:val="center"/>
        </w:trPr>
        <w:tc>
          <w:tcPr>
            <w:tcW w:w="0" w:type="auto"/>
            <w:vMerge/>
            <w:shd w:val="clear" w:color="auto" w:fill="E0E0E0"/>
            <w:vAlign w:val="center"/>
          </w:tcPr>
          <w:p w:rsidR="001D60F5" w:rsidRPr="001D60F5" w:rsidRDefault="001D60F5" w:rsidP="001D60F5">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4</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rsidR="001D60F5" w:rsidRPr="001D60F5" w:rsidRDefault="00516E22"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993" type="#_x0000_t75" style="width:16.5pt;height:12pt">
                  <v:imagedata r:id="rId560" o:title=""/>
                </v:shape>
              </w:pict>
            </w:r>
          </w:p>
        </w:tc>
        <w:tc>
          <w:tcPr>
            <w:tcW w:w="0" w:type="auto"/>
            <w:tcMar>
              <w:top w:w="0" w:type="dxa"/>
              <w:left w:w="108" w:type="dxa"/>
              <w:bottom w:w="0" w:type="dxa"/>
              <w:right w:w="108" w:type="dxa"/>
            </w:tcMar>
            <w:vAlign w:val="center"/>
          </w:tcPr>
          <w:p w:rsidR="001D60F5" w:rsidRPr="001D60F5" w:rsidRDefault="00516E22"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994" type="#_x0000_t75" style="width:16.5pt;height:12pt">
                  <v:imagedata r:id="rId484" o:title=""/>
                </v:shape>
              </w:pict>
            </w:r>
          </w:p>
        </w:tc>
        <w:tc>
          <w:tcPr>
            <w:tcW w:w="0" w:type="auto"/>
            <w:tcMar>
              <w:top w:w="0" w:type="dxa"/>
              <w:left w:w="108" w:type="dxa"/>
              <w:bottom w:w="0" w:type="dxa"/>
              <w:right w:w="108" w:type="dxa"/>
            </w:tcMar>
            <w:vAlign w:val="center"/>
          </w:tcPr>
          <w:p w:rsidR="001D60F5" w:rsidRPr="001D60F5" w:rsidRDefault="00516E22"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995" type="#_x0000_t75" style="width:16.5pt;height:12pt">
                  <v:imagedata r:id="rId484" o:title=""/>
                </v:shape>
              </w:pict>
            </w:r>
          </w:p>
        </w:tc>
        <w:tc>
          <w:tcPr>
            <w:tcW w:w="0" w:type="auto"/>
            <w:tcMar>
              <w:top w:w="0" w:type="dxa"/>
              <w:left w:w="108" w:type="dxa"/>
              <w:bottom w:w="0" w:type="dxa"/>
              <w:right w:w="108" w:type="dxa"/>
            </w:tcMar>
            <w:vAlign w:val="center"/>
          </w:tcPr>
          <w:p w:rsidR="001D60F5" w:rsidRPr="001D60F5" w:rsidRDefault="00516E22"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996" type="#_x0000_t75" style="width:16.5pt;height:12pt">
                  <v:imagedata r:id="rId484" o:title=""/>
                </v:shape>
              </w:pic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516E22"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997" type="#_x0000_t75" style="width:16.5pt;height:12pt">
                  <v:imagedata r:id="rId484" o:title=""/>
                </v:shape>
              </w:pict>
            </w:r>
          </w:p>
        </w:tc>
        <w:tc>
          <w:tcPr>
            <w:tcW w:w="0" w:type="auto"/>
            <w:tcMar>
              <w:top w:w="0" w:type="dxa"/>
              <w:left w:w="108" w:type="dxa"/>
              <w:bottom w:w="0" w:type="dxa"/>
              <w:right w:w="108" w:type="dxa"/>
            </w:tcMar>
            <w:vAlign w:val="center"/>
          </w:tcPr>
          <w:p w:rsidR="001D60F5" w:rsidRPr="001D60F5" w:rsidRDefault="00516E22"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998" type="#_x0000_t75" style="width:16.5pt;height:12pt">
                  <v:imagedata r:id="rId484" o:title=""/>
                </v:shape>
              </w:pict>
            </w:r>
          </w:p>
        </w:tc>
        <w:tc>
          <w:tcPr>
            <w:tcW w:w="0" w:type="auto"/>
            <w:tcMar>
              <w:top w:w="0" w:type="dxa"/>
              <w:left w:w="108" w:type="dxa"/>
              <w:bottom w:w="0" w:type="dxa"/>
              <w:right w:w="108" w:type="dxa"/>
            </w:tcMar>
            <w:vAlign w:val="center"/>
          </w:tcPr>
          <w:p w:rsidR="001D60F5" w:rsidRPr="001D60F5" w:rsidRDefault="00516E22"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999" type="#_x0000_t75" style="width:16.5pt;height:12pt">
                  <v:imagedata r:id="rId484" o:title=""/>
                </v:shape>
              </w:pic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rsidTr="001D60F5">
        <w:trPr>
          <w:trHeight w:val="224"/>
          <w:jc w:val="center"/>
        </w:trPr>
        <w:tc>
          <w:tcPr>
            <w:tcW w:w="4441" w:type="dxa"/>
            <w:vMerge w:val="restart"/>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b/>
                <w:bCs/>
                <w:sz w:val="18"/>
                <w:szCs w:val="18"/>
                <w:lang w:eastAsia="zh-CN"/>
              </w:rPr>
            </w:pPr>
            <w:r w:rsidRPr="001D60F5">
              <w:rPr>
                <w:rFonts w:ascii="Arial" w:eastAsia="MS LineDraw" w:hAnsi="Arial" w:cs="Arial"/>
                <w:b/>
                <w:bCs/>
                <w:sz w:val="18"/>
                <w:szCs w:val="18"/>
              </w:rPr>
              <w:t>Bitwidth</w:t>
            </w:r>
            <w:r w:rsidRPr="001D60F5">
              <w:rPr>
                <w:rFonts w:ascii="Arial" w:hAnsi="Arial" w:cs="Arial" w:hint="eastAsia"/>
                <w:b/>
                <w:bCs/>
                <w:sz w:val="18"/>
                <w:szCs w:val="18"/>
                <w:lang w:eastAsia="zh-CN"/>
              </w:rPr>
              <w:t xml:space="preserve"> for CRI=2</w:t>
            </w:r>
          </w:p>
        </w:tc>
      </w:tr>
      <w:tr w:rsidR="001D60F5" w:rsidRPr="001D60F5" w:rsidTr="001D60F5">
        <w:trPr>
          <w:trHeight w:val="171"/>
          <w:jc w:val="center"/>
        </w:trPr>
        <w:tc>
          <w:tcPr>
            <w:tcW w:w="0" w:type="auto"/>
            <w:vMerge/>
            <w:shd w:val="clear" w:color="auto" w:fill="E0E0E0"/>
            <w:vAlign w:val="center"/>
          </w:tcPr>
          <w:p w:rsidR="001D60F5" w:rsidRPr="001D60F5" w:rsidRDefault="001D60F5" w:rsidP="001D60F5">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4</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val="de-DE" w:eastAsia="zh-CN"/>
              </w:rPr>
            </w:pPr>
            <w:bookmarkStart w:id="347" w:name="_Hlk496114630"/>
            <w:r w:rsidRPr="001D60F5">
              <w:rPr>
                <w:rFonts w:ascii="Arial" w:eastAsia="MS LineDraw" w:hAnsi="Arial" w:cs="Arial"/>
                <w:sz w:val="18"/>
                <w:szCs w:val="18"/>
                <w:lang w:val="de-DE"/>
              </w:rPr>
              <w:t xml:space="preserve">Wideband CQI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 xml:space="preserve">Subband differential CQI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516E22"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000" type="#_x0000_t75" style="width:16.5pt;height:12pt">
                  <v:imagedata r:id="rId560" o:title=""/>
                </v:shape>
              </w:pict>
            </w:r>
          </w:p>
        </w:tc>
        <w:tc>
          <w:tcPr>
            <w:tcW w:w="0" w:type="auto"/>
            <w:tcMar>
              <w:top w:w="0" w:type="dxa"/>
              <w:left w:w="108" w:type="dxa"/>
              <w:bottom w:w="0" w:type="dxa"/>
              <w:right w:w="108" w:type="dxa"/>
            </w:tcMar>
            <w:vAlign w:val="center"/>
          </w:tcPr>
          <w:p w:rsidR="001D60F5" w:rsidRPr="001D60F5" w:rsidRDefault="00516E22"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001" type="#_x0000_t75" style="width:16.5pt;height:12pt">
                  <v:imagedata r:id="rId484" o:title=""/>
                </v:shape>
              </w:pict>
            </w:r>
          </w:p>
        </w:tc>
        <w:tc>
          <w:tcPr>
            <w:tcW w:w="0" w:type="auto"/>
            <w:tcMar>
              <w:top w:w="0" w:type="dxa"/>
              <w:left w:w="108" w:type="dxa"/>
              <w:bottom w:w="0" w:type="dxa"/>
              <w:right w:w="108" w:type="dxa"/>
            </w:tcMar>
            <w:vAlign w:val="center"/>
          </w:tcPr>
          <w:p w:rsidR="001D60F5" w:rsidRPr="001D60F5" w:rsidRDefault="00516E22"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002" type="#_x0000_t75" style="width:16.5pt;height:12pt">
                  <v:imagedata r:id="rId484" o:title=""/>
                </v:shape>
              </w:pict>
            </w:r>
          </w:p>
        </w:tc>
        <w:tc>
          <w:tcPr>
            <w:tcW w:w="0" w:type="auto"/>
            <w:tcMar>
              <w:top w:w="0" w:type="dxa"/>
              <w:left w:w="108" w:type="dxa"/>
              <w:bottom w:w="0" w:type="dxa"/>
              <w:right w:w="108" w:type="dxa"/>
            </w:tcMar>
            <w:vAlign w:val="center"/>
          </w:tcPr>
          <w:p w:rsidR="001D60F5" w:rsidRPr="001D60F5" w:rsidRDefault="00516E22"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003" type="#_x0000_t75" style="width:16.5pt;height:12pt">
                  <v:imagedata r:id="rId484" o:title=""/>
                </v:shape>
              </w:pict>
            </w:r>
          </w:p>
        </w:tc>
      </w:tr>
      <w:bookmarkEnd w:id="347"/>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rsidR="001D60F5" w:rsidRPr="001D60F5" w:rsidRDefault="00535058" w:rsidP="001D60F5">
            <w:pPr>
              <w:keepNext/>
              <w:spacing w:after="0"/>
              <w:jc w:val="center"/>
              <w:rPr>
                <w:rFonts w:ascii="Arial" w:eastAsia="MS LineDraw" w:hAnsi="Arial" w:cs="Arial"/>
                <w:sz w:val="18"/>
                <w:szCs w:val="18"/>
              </w:rPr>
            </w:pPr>
            <w:r w:rsidRPr="001D60F5">
              <w:rPr>
                <w:rFonts w:ascii="Arial" w:eastAsia="MS LineDraw" w:hAnsi="Arial" w:cs="Arial"/>
                <w:noProof/>
                <w:position w:val="-6"/>
                <w:sz w:val="18"/>
                <w:szCs w:val="18"/>
                <w:lang w:eastAsia="en-GB"/>
              </w:rPr>
              <w:drawing>
                <wp:inline distT="0" distB="0" distL="0" distR="0" wp14:anchorId="3F96A0AF" wp14:editId="109F397C">
                  <wp:extent cx="209550" cy="152400"/>
                  <wp:effectExtent l="0" t="0" r="0" b="0"/>
                  <wp:docPr id="1130" name="Picture 1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0"/>
                          <pic:cNvPicPr>
                            <a:picLocks noChangeAspect="1" noChangeArrowheads="1"/>
                          </pic:cNvPicPr>
                        </pic:nvPicPr>
                        <pic:blipFill>
                          <a:blip r:embed="rId569"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0" w:type="auto"/>
            <w:tcMar>
              <w:top w:w="0" w:type="dxa"/>
              <w:left w:w="108" w:type="dxa"/>
              <w:bottom w:w="0" w:type="dxa"/>
              <w:right w:w="108" w:type="dxa"/>
            </w:tcMar>
            <w:vAlign w:val="center"/>
          </w:tcPr>
          <w:p w:rsidR="001D60F5" w:rsidRPr="001D60F5" w:rsidRDefault="00516E22"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004" type="#_x0000_t75" style="width:16.5pt;height:12pt">
                  <v:imagedata r:id="rId484" o:title=""/>
                </v:shape>
              </w:pict>
            </w:r>
          </w:p>
        </w:tc>
        <w:tc>
          <w:tcPr>
            <w:tcW w:w="0" w:type="auto"/>
            <w:tcMar>
              <w:top w:w="0" w:type="dxa"/>
              <w:left w:w="108" w:type="dxa"/>
              <w:bottom w:w="0" w:type="dxa"/>
              <w:right w:w="108" w:type="dxa"/>
            </w:tcMar>
            <w:vAlign w:val="center"/>
          </w:tcPr>
          <w:p w:rsidR="001D60F5" w:rsidRPr="001D60F5" w:rsidRDefault="00516E22"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005" type="#_x0000_t75" style="width:16.5pt;height:12pt">
                  <v:imagedata r:id="rId484" o:title=""/>
                </v:shape>
              </w:pict>
            </w:r>
          </w:p>
        </w:tc>
        <w:tc>
          <w:tcPr>
            <w:tcW w:w="0" w:type="auto"/>
            <w:tcMar>
              <w:top w:w="0" w:type="dxa"/>
              <w:left w:w="108" w:type="dxa"/>
              <w:bottom w:w="0" w:type="dxa"/>
              <w:right w:w="108" w:type="dxa"/>
            </w:tcMar>
            <w:vAlign w:val="center"/>
          </w:tcPr>
          <w:p w:rsidR="001D60F5" w:rsidRPr="001D60F5" w:rsidRDefault="00516E22"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006" type="#_x0000_t75" style="width:16.5pt;height:12pt">
                  <v:imagedata r:id="rId484" o:title=""/>
                </v:shape>
              </w:pic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r w:rsidRPr="001D60F5">
              <w:rPr>
                <w:rFonts w:ascii="Arial" w:hAnsi="Arial" w:cs="Arial" w:hint="eastAsia"/>
                <w:sz w:val="18"/>
                <w:szCs w:val="18"/>
                <w:lang w:eastAsia="zh-CN"/>
              </w:rPr>
              <w:t xml:space="preserve">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r w:rsidRPr="001D60F5">
              <w:rPr>
                <w:rFonts w:ascii="Arial" w:hAnsi="Arial" w:cs="Arial" w:hint="eastAsia"/>
                <w:sz w:val="18"/>
                <w:szCs w:val="18"/>
                <w:lang w:eastAsia="zh-CN"/>
              </w:rPr>
              <w:t xml:space="preserve">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r w:rsidRPr="001D60F5">
              <w:rPr>
                <w:rFonts w:ascii="Arial" w:hAnsi="Arial" w:cs="Arial" w:hint="eastAsia"/>
                <w:sz w:val="18"/>
                <w:szCs w:val="18"/>
                <w:lang w:val="de-DE" w:eastAsia="zh-CN"/>
              </w:rPr>
              <w:t xml:space="preserve"> </w:t>
            </w:r>
            <w:r w:rsidRPr="001D60F5">
              <w:rPr>
                <w:rFonts w:ascii="Arial" w:eastAsia="MS LineDraw" w:hAnsi="Arial" w:cs="Arial"/>
                <w:sz w:val="18"/>
                <w:szCs w:val="18"/>
                <w:lang w:val="de-DE"/>
              </w:rPr>
              <w:t>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r w:rsidRPr="001D60F5">
              <w:rPr>
                <w:rFonts w:ascii="Arial" w:hAnsi="Arial" w:cs="Arial" w:hint="eastAsia"/>
                <w:sz w:val="18"/>
                <w:szCs w:val="18"/>
                <w:lang w:val="de-DE" w:eastAsia="zh-CN"/>
              </w:rPr>
              <w:t xml:space="preserve"> </w:t>
            </w:r>
            <w:r w:rsidRPr="001D60F5">
              <w:rPr>
                <w:rFonts w:ascii="Arial" w:eastAsia="MS LineDraw" w:hAnsi="Arial" w:cs="Arial"/>
                <w:sz w:val="18"/>
                <w:szCs w:val="18"/>
                <w:lang w:val="de-DE"/>
              </w:rPr>
              <w:t>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bl>
    <w:p w:rsidR="004A017F" w:rsidRDefault="004A017F" w:rsidP="00850804"/>
    <w:p w:rsidR="001D60F5" w:rsidRDefault="00E013D3" w:rsidP="001D60F5">
      <w:r>
        <w:t xml:space="preserve">Table 5.2.2.6.2-2C, </w:t>
      </w:r>
      <w:r w:rsidR="00850804">
        <w:t xml:space="preserve">Table 5.2.2.6.2-2D and Table </w:t>
      </w:r>
      <w:r w:rsidR="00850804" w:rsidRPr="00E54724">
        <w:t>5.2.2.6.2-2</w:t>
      </w:r>
      <w:r w:rsidR="00850804">
        <w:t>E show the fields and the corresponding bit widths for the channel quality information feedback for higher layer configured report for PDSCH transmissions associated with transmission mode 4, transmission mode 6, transmission mode 8</w:t>
      </w:r>
      <w:r w:rsidR="00850804">
        <w:rPr>
          <w:rFonts w:hint="eastAsia"/>
        </w:rPr>
        <w:t xml:space="preserve"> </w:t>
      </w:r>
      <w:r w:rsidR="00850804">
        <w:t>configured with subband PMI/RI reporting, transmission mode 9</w:t>
      </w:r>
      <w:r w:rsidR="00850804">
        <w:rPr>
          <w:rFonts w:hint="eastAsia"/>
          <w:lang w:eastAsia="zh-CN"/>
        </w:rPr>
        <w:t xml:space="preserve"> </w:t>
      </w:r>
      <w:r w:rsidR="00850804">
        <w:t>configured with subband PMI/RI reporting</w:t>
      </w:r>
      <w:r w:rsidR="00850804">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850804">
          <w:rPr>
            <w:rFonts w:hint="eastAsia"/>
          </w:rPr>
          <w:t>2/4/8</w:t>
        </w:r>
      </w:smartTag>
      <w:r w:rsidR="00850804">
        <w:rPr>
          <w:rFonts w:hint="eastAsia"/>
        </w:rPr>
        <w:t xml:space="preserve"> antenna ports</w:t>
      </w:r>
      <w:r w:rsidR="0078676C" w:rsidRPr="0062461F">
        <w:rPr>
          <w:rFonts w:hint="eastAsia"/>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sidR="00850804">
        <w:t xml:space="preserve">, </w:t>
      </w:r>
      <w:r w:rsidR="00850804" w:rsidRPr="002E52AB">
        <w:rPr>
          <w:lang w:eastAsia="zh-CN"/>
        </w:rPr>
        <w:t>transmission mode</w:t>
      </w:r>
      <w:r w:rsidR="00850804">
        <w:rPr>
          <w:lang w:eastAsia="zh-CN"/>
        </w:rPr>
        <w:t xml:space="preserve"> </w:t>
      </w:r>
      <w:r w:rsidR="00850804">
        <w:rPr>
          <w:rFonts w:hint="eastAsia"/>
          <w:lang w:eastAsia="zh-CN"/>
        </w:rPr>
        <w:t>10</w:t>
      </w:r>
      <w:r w:rsidR="00850804">
        <w:t xml:space="preserve"> configured with subband PMI/RI reporting</w:t>
      </w:r>
      <w:r w:rsidR="00850804">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850804">
          <w:rPr>
            <w:rFonts w:hint="eastAsia"/>
          </w:rPr>
          <w:t>2/4/8</w:t>
        </w:r>
      </w:smartTag>
      <w:r w:rsidR="00850804">
        <w:rPr>
          <w:rFonts w:hint="eastAsia"/>
        </w:rPr>
        <w:t xml:space="preserve"> antenna ports</w:t>
      </w:r>
      <w:r w:rsidR="0078676C" w:rsidRPr="0062461F">
        <w:rPr>
          <w:rFonts w:hint="eastAsia"/>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sidR="003763F1">
        <w:rPr>
          <w:rFonts w:hint="eastAsia"/>
          <w:lang w:eastAsia="zh-CN"/>
        </w:rPr>
        <w:t>,</w:t>
      </w:r>
      <w:r w:rsidR="003763F1">
        <w:rPr>
          <w:lang w:val="en-US" w:eastAsia="zh-CN"/>
        </w:rPr>
        <w:t xml:space="preserve"> </w:t>
      </w:r>
      <w:r w:rsidR="003763F1">
        <w:t>transmission mode</w:t>
      </w:r>
      <w:r w:rsidR="003763F1">
        <w:rPr>
          <w:rFonts w:hint="eastAsia"/>
          <w:lang w:eastAsia="zh-CN"/>
        </w:rPr>
        <w:t xml:space="preserve"> </w:t>
      </w:r>
      <w:bookmarkStart w:id="348" w:name="OLE_LINK24"/>
      <w:bookmarkStart w:id="349" w:name="OLE_LINK25"/>
      <w:r w:rsidR="003763F1">
        <w:rPr>
          <w:rFonts w:hint="eastAsia"/>
          <w:lang w:eastAsia="zh-CN"/>
        </w:rPr>
        <w:t>9/10</w:t>
      </w:r>
      <w:bookmarkEnd w:id="348"/>
      <w:bookmarkEnd w:id="349"/>
      <w:r w:rsidR="003763F1">
        <w:t xml:space="preserve"> </w:t>
      </w:r>
      <w:r w:rsidR="003763F1">
        <w:rPr>
          <w:lang w:eastAsia="zh-CN"/>
        </w:rPr>
        <w:t xml:space="preserve">configured </w:t>
      </w:r>
      <w:r w:rsidR="003763F1">
        <w:t xml:space="preserve">with subband </w:t>
      </w:r>
      <w:r w:rsidR="003763F1">
        <w:rPr>
          <w:lang w:eastAsia="zh-CN"/>
        </w:rPr>
        <w:t>PMI/RI</w:t>
      </w:r>
      <w:r w:rsidR="003763F1">
        <w:t xml:space="preserve"> reporting </w:t>
      </w:r>
      <w:r w:rsidR="003763F1">
        <w:rPr>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3763F1">
          <w:t>2/4/8</w:t>
        </w:r>
      </w:smartTag>
      <w:r w:rsidR="003763F1">
        <w:t xml:space="preserve"> antenna ports</w:t>
      </w:r>
      <w:r w:rsidR="003763F1">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3763F1">
        <w:rPr>
          <w:lang w:eastAsia="zh-CN"/>
        </w:rPr>
        <w:t xml:space="preserve"> </w:t>
      </w:r>
      <w:r w:rsidR="003763F1">
        <w:t>with K</w:t>
      </w:r>
      <w:r w:rsidR="003763F1">
        <w:rPr>
          <w:lang w:eastAsia="zh-CN"/>
        </w:rPr>
        <w:t>&gt;</w:t>
      </w:r>
      <w:r w:rsidR="003763F1">
        <w:t>1</w:t>
      </w:r>
      <w:r w:rsidR="003763F1">
        <w:rPr>
          <w:lang w:eastAsia="zh-CN"/>
        </w:rPr>
        <w:t xml:space="preserve"> </w:t>
      </w:r>
      <w:r w:rsidR="001D60F5">
        <w:rPr>
          <w:rFonts w:hint="eastAsia"/>
          <w:lang w:eastAsia="zh-CN"/>
        </w:rPr>
        <w:t xml:space="preserve">except with </w:t>
      </w:r>
      <w:r w:rsidR="001D60F5" w:rsidRPr="004C742E">
        <w:rPr>
          <w:i/>
        </w:rPr>
        <w:t>feCoMP-CSI-Enabled=true</w:t>
      </w:r>
      <w:r w:rsidR="001D60F5">
        <w:rPr>
          <w:lang w:eastAsia="zh-CN"/>
        </w:rPr>
        <w:t xml:space="preserve"> </w:t>
      </w:r>
      <w:r w:rsidR="003763F1">
        <w:rPr>
          <w:lang w:eastAsia="zh-CN"/>
        </w:rPr>
        <w:t>and K=1</w:t>
      </w:r>
      <w:r w:rsidR="003763F1">
        <w:t xml:space="preserve"> </w:t>
      </w:r>
      <w:r w:rsidR="005B4C45">
        <w:t xml:space="preserve">except with </w:t>
      </w:r>
      <w:r w:rsidR="005B4C45" w:rsidRPr="002D734A">
        <w:rPr>
          <w:i/>
        </w:rPr>
        <w:t>alternativeCodebook</w:t>
      </w:r>
      <w:r w:rsidR="005B4C45">
        <w:rPr>
          <w:i/>
        </w:rPr>
        <w:t>EnabledCLASSB_K1=TRUE</w:t>
      </w:r>
      <w:r w:rsidR="0078676C" w:rsidRPr="00496063">
        <w:rPr>
          <w:rFonts w:hint="eastAsia"/>
          <w:lang w:eastAsia="zh-CN"/>
        </w:rPr>
        <w:t xml:space="preserve">, </w:t>
      </w:r>
      <w:r w:rsidR="0078676C">
        <w:rPr>
          <w:rFonts w:hint="eastAsia"/>
          <w:lang w:eastAsia="zh-CN"/>
        </w:rPr>
        <w:t xml:space="preserve">and </w:t>
      </w:r>
      <w:r w:rsidR="0078676C" w:rsidRPr="00B27969">
        <w:t>transmission mode</w:t>
      </w:r>
      <w:r w:rsidR="0078676C" w:rsidRPr="00B27969">
        <w:rPr>
          <w:rFonts w:hint="eastAsia"/>
          <w:lang w:eastAsia="zh-CN"/>
        </w:rPr>
        <w:t xml:space="preserve"> 9/10</w:t>
      </w:r>
      <w:r w:rsidR="0078676C">
        <w:rPr>
          <w:rFonts w:hint="eastAsia"/>
          <w:lang w:eastAsia="zh-CN"/>
        </w:rPr>
        <w:t xml:space="preserve"> configured with </w:t>
      </w:r>
      <w:r w:rsidR="0078676C">
        <w:t xml:space="preserve">higher layer </w:t>
      </w:r>
      <w:r w:rsidR="0078676C" w:rsidRPr="0095051D">
        <w:rPr>
          <w:rFonts w:hint="eastAsia"/>
        </w:rPr>
        <w:t xml:space="preserve">parameter </w:t>
      </w:r>
      <w:r w:rsidR="0078676C" w:rsidRPr="00077D26">
        <w:rPr>
          <w:i/>
        </w:rPr>
        <w:t xml:space="preserve">eMIMO-Type </w:t>
      </w:r>
      <w:r w:rsidR="0078676C" w:rsidRPr="00260638">
        <w:rPr>
          <w:rFonts w:hint="eastAsia"/>
          <w:lang w:eastAsia="zh-CN"/>
        </w:rPr>
        <w:t xml:space="preserve">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w:t>
      </w:r>
      <w:r w:rsidR="0078676C">
        <w:rPr>
          <w:rFonts w:hint="eastAsia"/>
          <w:lang w:eastAsia="zh-CN"/>
        </w:rPr>
        <w:t xml:space="preserve"> </w:t>
      </w:r>
      <w:r w:rsidR="0078676C">
        <w:t>with subband</w:t>
      </w:r>
      <w:r w:rsidR="0078676C">
        <w:rPr>
          <w:rFonts w:hint="eastAsia"/>
          <w:lang w:eastAsia="zh-CN"/>
        </w:rPr>
        <w:t xml:space="preserve"> PMI/RI </w:t>
      </w:r>
      <w:r w:rsidR="0078676C">
        <w:t xml:space="preserve">reporting </w:t>
      </w:r>
      <w:r w:rsidR="0078676C">
        <w:rPr>
          <w:rFonts w:hint="eastAsia"/>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78676C">
          <w:rPr>
            <w:rFonts w:hint="eastAsia"/>
          </w:rPr>
          <w:t>2/4/8</w:t>
        </w:r>
      </w:smartTag>
      <w:r w:rsidR="0078676C">
        <w:rPr>
          <w:rFonts w:hint="eastAsia"/>
        </w:rPr>
        <w:t xml:space="preserve"> antenna ports</w:t>
      </w:r>
      <w:r w:rsidR="0078676C">
        <w:t xml:space="preserve"> except </w:t>
      </w:r>
      <w:r w:rsidR="0078676C">
        <w:rPr>
          <w:rFonts w:hint="eastAsia"/>
          <w:lang w:eastAsia="zh-CN"/>
        </w:rPr>
        <w:t xml:space="preserve">with </w:t>
      </w:r>
      <w:r w:rsidR="0078676C" w:rsidRPr="002D734A">
        <w:rPr>
          <w:i/>
        </w:rPr>
        <w:t>alternativeCodebook</w:t>
      </w:r>
      <w:r w:rsidR="0078676C">
        <w:rPr>
          <w:i/>
        </w:rPr>
        <w:t>EnabledCLASSB_K1=TRUE</w:t>
      </w:r>
      <w:r w:rsidR="003763F1">
        <w:rPr>
          <w:lang w:eastAsia="zh-CN"/>
        </w:rPr>
        <w:t>.</w:t>
      </w:r>
      <w:r w:rsidR="003763F1">
        <w:rPr>
          <w:rFonts w:hint="eastAsia"/>
          <w:lang w:eastAsia="zh-CN"/>
        </w:rPr>
        <w:t xml:space="preserve"> </w:t>
      </w:r>
      <w:r w:rsidR="003763F1">
        <w:rPr>
          <w:lang w:eastAsia="zh-CN"/>
        </w:rPr>
        <w:t>T</w:t>
      </w:r>
      <w:r w:rsidR="003763F1">
        <w:rPr>
          <w:rFonts w:hint="eastAsia"/>
          <w:lang w:eastAsia="zh-CN"/>
        </w:rPr>
        <w:t xml:space="preserve">he number of </w:t>
      </w:r>
      <w:r w:rsidR="005B4C45">
        <w:rPr>
          <w:lang w:eastAsia="zh-CN"/>
        </w:rPr>
        <w:t>configured</w:t>
      </w:r>
      <w:r w:rsidR="005B4C45">
        <w:rPr>
          <w:rFonts w:hint="eastAsia"/>
          <w:lang w:eastAsia="zh-CN"/>
        </w:rPr>
        <w:t xml:space="preserve"> </w:t>
      </w:r>
      <w:r w:rsidR="003763F1">
        <w:rPr>
          <w:rFonts w:hint="eastAsia"/>
          <w:lang w:eastAsia="zh-CN"/>
        </w:rPr>
        <w:t xml:space="preserve">CSI-RS resources </w:t>
      </w:r>
      <w:r w:rsidR="005B4C45">
        <w:rPr>
          <w:lang w:eastAsia="zh-CN"/>
        </w:rPr>
        <w:t>in a CSI process</w:t>
      </w:r>
      <w:r w:rsidR="005B4C45">
        <w:rPr>
          <w:rFonts w:hint="eastAsia"/>
          <w:lang w:eastAsia="zh-CN"/>
        </w:rPr>
        <w:t xml:space="preserve"> </w:t>
      </w:r>
      <w:r w:rsidR="003763F1">
        <w:rPr>
          <w:rFonts w:hint="eastAsia"/>
          <w:lang w:eastAsia="zh-CN"/>
        </w:rPr>
        <w:t xml:space="preserve">K is defined in [3] and </w:t>
      </w:r>
      <w:r w:rsidR="005B4C45" w:rsidRPr="002D734A">
        <w:rPr>
          <w:i/>
        </w:rPr>
        <w:t>alternativeCodebook</w:t>
      </w:r>
      <w:r w:rsidR="005B4C45">
        <w:rPr>
          <w:i/>
        </w:rPr>
        <w:t>EnabledCLASSB_K1</w:t>
      </w:r>
      <w:r w:rsidR="003763F1">
        <w:rPr>
          <w:rFonts w:hint="eastAsia"/>
          <w:lang w:eastAsia="zh-CN"/>
        </w:rPr>
        <w:t xml:space="preserve"> is configured by higher layers [6]</w:t>
      </w:r>
      <w:r w:rsidR="003763F1">
        <w:t>.</w:t>
      </w:r>
      <w:r w:rsidR="003763F1" w:rsidRPr="00850804">
        <w:t xml:space="preserve"> </w:t>
      </w:r>
    </w:p>
    <w:p w:rsidR="003763F1" w:rsidRDefault="001D60F5" w:rsidP="003763F1">
      <w:pPr>
        <w:rPr>
          <w:lang w:eastAsia="zh-CN"/>
        </w:rPr>
      </w:pPr>
      <w:bookmarkStart w:id="350" w:name="OLE_LINK683"/>
      <w:bookmarkStart w:id="351" w:name="OLE_LINK684"/>
      <w:r w:rsidRPr="00310D5A">
        <w:t>Table 5.2.2.6.2-2</w:t>
      </w:r>
      <w:bookmarkStart w:id="352" w:name="OLE_LINK672"/>
      <w:bookmarkStart w:id="353" w:name="OLE_LINK673"/>
      <w:r>
        <w:rPr>
          <w:rFonts w:hint="eastAsia"/>
          <w:lang w:eastAsia="zh-CN"/>
        </w:rPr>
        <w:t>C</w:t>
      </w:r>
      <w:r>
        <w:rPr>
          <w:lang w:eastAsia="zh-CN"/>
        </w:rPr>
        <w:t>-1</w:t>
      </w:r>
      <w:r>
        <w:t xml:space="preserve"> and Table 5.2.2.6.2-</w:t>
      </w:r>
      <w:bookmarkStart w:id="354" w:name="OLE_LINK670"/>
      <w:bookmarkStart w:id="355" w:name="OLE_LINK671"/>
      <w:r>
        <w:t>2D</w:t>
      </w:r>
      <w:r>
        <w:rPr>
          <w:rFonts w:hint="eastAsia"/>
          <w:lang w:eastAsia="zh-CN"/>
        </w:rPr>
        <w:t>-1</w:t>
      </w:r>
      <w:bookmarkEnd w:id="350"/>
      <w:bookmarkEnd w:id="351"/>
      <w:bookmarkEnd w:id="352"/>
      <w:bookmarkEnd w:id="353"/>
      <w:bookmarkEnd w:id="354"/>
      <w:bookmarkEnd w:id="355"/>
      <w:r w:rsidRPr="00310D5A">
        <w:t xml:space="preserve"> show the fields and the corresponding bit widths for the channel quality information feedback for higher layer configured report for PDSCH transmiss</w:t>
      </w:r>
      <w:r w:rsidRPr="00A2104D">
        <w:t>ions associated with transmission mode 10 configured with subband PMI/RI reporting with 2/4</w:t>
      </w:r>
      <w:r>
        <w:t>/8</w:t>
      </w:r>
      <w:r w:rsidRPr="00A2104D">
        <w:t xml:space="preserve"> antenna ports and higher layer parameter </w:t>
      </w:r>
      <w:r w:rsidRPr="00A2104D">
        <w:rPr>
          <w:i/>
        </w:rPr>
        <w:t>eMIMO-Type</w:t>
      </w:r>
      <w:r w:rsidRPr="00A2104D">
        <w:t xml:space="preserve">, and </w:t>
      </w:r>
      <w:r w:rsidRPr="00A2104D">
        <w:rPr>
          <w:i/>
        </w:rPr>
        <w:t>eMIMO-Type</w:t>
      </w:r>
      <w:r w:rsidRPr="00A2104D">
        <w:t xml:space="preserve"> is set to </w:t>
      </w:r>
      <w:r w:rsidR="00E91B67">
        <w:t>'</w:t>
      </w:r>
      <w:r w:rsidRPr="00A2104D">
        <w:t>CLASS B</w:t>
      </w:r>
      <w:r w:rsidR="00E91B67">
        <w:t>'</w:t>
      </w:r>
      <w:r w:rsidRPr="00A2104D">
        <w:t xml:space="preserve"> with K&gt;1 and higher layer parameter </w:t>
      </w:r>
      <w:r w:rsidRPr="004C742E">
        <w:rPr>
          <w:i/>
        </w:rPr>
        <w:t>feCoMP-CSI-Enabled=true</w:t>
      </w:r>
      <w:r w:rsidRPr="00A2104D">
        <w:t xml:space="preserve">, except with </w:t>
      </w:r>
      <w:r w:rsidRPr="00A2104D">
        <w:rPr>
          <w:i/>
        </w:rPr>
        <w:t>alternativeCodeBookEnabledFor4TX-r12=TRUE</w:t>
      </w:r>
      <w:r>
        <w:rPr>
          <w:i/>
        </w:rPr>
        <w:t>.</w:t>
      </w:r>
      <w:r w:rsidRPr="00B43745">
        <w:rPr>
          <w:lang w:eastAsia="zh-CN"/>
        </w:rPr>
        <w:t xml:space="preserve"> </w:t>
      </w:r>
      <w:r w:rsidRPr="00310D5A">
        <w:rPr>
          <w:lang w:eastAsia="zh-CN"/>
        </w:rPr>
        <w:t>T</w:t>
      </w:r>
      <w:r w:rsidRPr="00310D5A">
        <w:rPr>
          <w:rFonts w:hint="eastAsia"/>
          <w:lang w:eastAsia="zh-CN"/>
        </w:rPr>
        <w:t xml:space="preserve">he number of </w:t>
      </w:r>
      <w:r w:rsidRPr="00310D5A">
        <w:rPr>
          <w:lang w:eastAsia="zh-CN"/>
        </w:rPr>
        <w:t>configured</w:t>
      </w:r>
      <w:r w:rsidRPr="00310D5A">
        <w:rPr>
          <w:rFonts w:hint="eastAsia"/>
          <w:lang w:eastAsia="zh-CN"/>
        </w:rPr>
        <w:t xml:space="preserve"> CSI-RS resources </w:t>
      </w:r>
      <w:r w:rsidRPr="00310D5A">
        <w:rPr>
          <w:lang w:eastAsia="zh-CN"/>
        </w:rPr>
        <w:t>in a CSI process</w:t>
      </w:r>
      <w:r w:rsidRPr="00310D5A">
        <w:rPr>
          <w:rFonts w:hint="eastAsia"/>
          <w:lang w:eastAsia="zh-CN"/>
        </w:rPr>
        <w:t xml:space="preserve"> K is defined in [3]</w:t>
      </w:r>
      <w:r>
        <w:rPr>
          <w:lang w:eastAsia="zh-CN"/>
        </w:rPr>
        <w:t>.</w:t>
      </w:r>
    </w:p>
    <w:p w:rsidR="003763F1" w:rsidRDefault="003763F1" w:rsidP="003763F1">
      <w:pPr>
        <w:rPr>
          <w:lang w:eastAsia="zh-CN"/>
        </w:rPr>
      </w:pPr>
      <w:bookmarkStart w:id="356" w:name="OLE_LINK51"/>
      <w:bookmarkStart w:id="357" w:name="OLE_LINK52"/>
      <w:r>
        <w:t>Table 5.2.2.6.</w:t>
      </w:r>
      <w:r>
        <w:rPr>
          <w:rFonts w:hint="eastAsia"/>
          <w:lang w:eastAsia="zh-CN"/>
        </w:rPr>
        <w:t>2</w:t>
      </w:r>
      <w:r>
        <w:t>-</w:t>
      </w:r>
      <w:r>
        <w:rPr>
          <w:rFonts w:hint="eastAsia"/>
          <w:lang w:eastAsia="zh-CN"/>
        </w:rPr>
        <w:t xml:space="preserve">2E-1 and </w:t>
      </w:r>
      <w:r>
        <w:t>Table 5.2.2.6.</w:t>
      </w:r>
      <w:r>
        <w:rPr>
          <w:rFonts w:hint="eastAsia"/>
          <w:lang w:eastAsia="zh-CN"/>
        </w:rPr>
        <w:t>2</w:t>
      </w:r>
      <w:r>
        <w:t>-</w:t>
      </w:r>
      <w:r>
        <w:rPr>
          <w:rFonts w:hint="eastAsia"/>
          <w:lang w:eastAsia="zh-CN"/>
        </w:rPr>
        <w:t>2E-2</w:t>
      </w:r>
      <w:r>
        <w:t xml:space="preserve"> show the fields and the corresponding bit widths for the channel quality information feedback for higher layer configured report for PDSCH transmissions</w:t>
      </w:r>
      <w:bookmarkEnd w:id="356"/>
      <w:bookmarkEnd w:id="357"/>
      <w:r>
        <w:t xml:space="preserve"> associated with transmission mode </w:t>
      </w:r>
      <w:r>
        <w:rPr>
          <w:lang w:eastAsia="zh-CN"/>
        </w:rPr>
        <w:t>9</w:t>
      </w:r>
      <w:r>
        <w:rPr>
          <w:rFonts w:hint="eastAsia"/>
          <w:lang w:eastAsia="zh-CN"/>
        </w:rPr>
        <w:t>/10</w:t>
      </w:r>
      <w:r>
        <w:t xml:space="preserve"> configured with </w:t>
      </w:r>
      <w:bookmarkStart w:id="358" w:name="OLE_LINK53"/>
      <w:bookmarkStart w:id="359" w:name="OLE_LINK54"/>
      <w:r>
        <w:t xml:space="preserve">subband </w:t>
      </w:r>
      <w:bookmarkEnd w:id="358"/>
      <w:bookmarkEnd w:id="359"/>
      <w:r>
        <w:t>PMI/RI reporting</w:t>
      </w:r>
      <w:r>
        <w:rPr>
          <w:lang w:eastAsia="zh-CN"/>
        </w:rPr>
        <w:t xml:space="preserve"> </w:t>
      </w:r>
      <w:r>
        <w:t xml:space="preserve">with </w:t>
      </w:r>
      <w:r>
        <w:rPr>
          <w:lang w:eastAsia="zh-CN"/>
        </w:rPr>
        <w:t>8</w:t>
      </w:r>
      <w:r>
        <w:t>/</w:t>
      </w:r>
      <w:r>
        <w:rPr>
          <w:lang w:eastAsia="zh-CN"/>
        </w:rPr>
        <w:t>12</w:t>
      </w:r>
      <w:r>
        <w:t>/</w:t>
      </w:r>
      <w:r>
        <w:rPr>
          <w:lang w:eastAsia="zh-CN"/>
        </w:rPr>
        <w:t>16</w:t>
      </w:r>
      <w:r w:rsidR="0078676C">
        <w:rPr>
          <w:rFonts w:hint="eastAsia"/>
          <w:lang w:eastAsia="zh-CN"/>
        </w:rPr>
        <w:t>/20/24/28/32</w:t>
      </w:r>
      <w:r>
        <w:t xml:space="preserve"> antenna ports</w:t>
      </w:r>
      <w:r>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0078676C" w:rsidRPr="00E00860">
        <w:rPr>
          <w:rFonts w:hint="eastAsia"/>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Pr>
          <w:lang w:eastAsia="zh-CN"/>
        </w:rPr>
        <w:t>.</w:t>
      </w:r>
    </w:p>
    <w:p w:rsidR="0078676C" w:rsidRDefault="003763F1" w:rsidP="0078676C">
      <w:pPr>
        <w:rPr>
          <w:lang w:eastAsia="zh-CN"/>
        </w:rPr>
      </w:pPr>
      <w:r>
        <w:lastRenderedPageBreak/>
        <w:t>Table</w:t>
      </w:r>
      <w:r w:rsidRPr="00B7584F">
        <w:t>5.2.2.6.2-2</w:t>
      </w:r>
      <w:r>
        <w:rPr>
          <w:rFonts w:hint="eastAsia"/>
          <w:lang w:eastAsia="zh-CN"/>
        </w:rPr>
        <w:t xml:space="preserve">E-3 </w:t>
      </w:r>
      <w:r>
        <w:t>show</w:t>
      </w:r>
      <w:r>
        <w:rPr>
          <w:rFonts w:hint="eastAsia"/>
          <w:lang w:eastAsia="zh-CN"/>
        </w:rPr>
        <w:t>s</w:t>
      </w:r>
      <w:r>
        <w:t xml:space="preserve"> the fields and the corresponding bit widths for the channel quality information feedback for higher layer configured report for PDSCH transmissions associated with transmission mode</w:t>
      </w:r>
      <w:r>
        <w:rPr>
          <w:rFonts w:hint="eastAsia"/>
          <w:lang w:eastAsia="zh-CN"/>
        </w:rPr>
        <w:t xml:space="preserve"> 9/10</w:t>
      </w:r>
      <w:r>
        <w:rPr>
          <w:lang w:eastAsia="zh-CN"/>
        </w:rPr>
        <w:t xml:space="preserve"> </w:t>
      </w:r>
      <w:r>
        <w:t>configured with subband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Pr>
          <w:lang w:eastAsia="zh-CN"/>
        </w:rPr>
        <w:t xml:space="preserve"> with K=1</w:t>
      </w:r>
      <w:r>
        <w:t xml:space="preserve"> </w:t>
      </w:r>
      <w:r>
        <w:rPr>
          <w:lang w:eastAsia="zh-CN"/>
        </w:rPr>
        <w:t>and</w:t>
      </w:r>
      <w:r>
        <w:t xml:space="preserve"> </w:t>
      </w:r>
      <w:r w:rsidR="005B4C45" w:rsidRPr="002D734A">
        <w:rPr>
          <w:i/>
        </w:rPr>
        <w:t>alternativeCodebook</w:t>
      </w:r>
      <w:r w:rsidR="005B4C45">
        <w:rPr>
          <w:i/>
        </w:rPr>
        <w:t>EnabledCLASSB_K1=TRUE</w:t>
      </w:r>
      <w:r w:rsidR="0078676C">
        <w:rPr>
          <w:rFonts w:hint="eastAsia"/>
          <w:lang w:eastAsia="zh-CN"/>
        </w:rPr>
        <w:t xml:space="preserve">, and </w:t>
      </w:r>
      <w:r w:rsidR="0078676C">
        <w:t>transmission mode</w:t>
      </w:r>
      <w:r w:rsidR="00D054B0">
        <w:t xml:space="preserve"> </w:t>
      </w:r>
      <w:r w:rsidR="0078676C">
        <w:t>9</w:t>
      </w:r>
      <w:r w:rsidR="0078676C">
        <w:rPr>
          <w:rFonts w:hint="eastAsia"/>
          <w:lang w:eastAsia="zh-CN"/>
        </w:rPr>
        <w:t>/</w:t>
      </w:r>
      <w:r w:rsidR="0078676C">
        <w:t>10</w:t>
      </w:r>
      <w:r w:rsidR="0078676C" w:rsidRPr="0007501B">
        <w:rPr>
          <w:rFonts w:hint="eastAsia"/>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r w:rsidR="0078676C" w:rsidRPr="00077D26">
        <w:rPr>
          <w:i/>
        </w:rPr>
        <w:t>eMIMO-Type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 </w:t>
      </w:r>
      <w:r w:rsidR="0078676C">
        <w:rPr>
          <w:rFonts w:hint="eastAsia"/>
          <w:lang w:eastAsia="zh-CN"/>
        </w:rPr>
        <w:t>with</w:t>
      </w:r>
      <w:r w:rsidR="0078676C">
        <w:rPr>
          <w:lang w:eastAsia="zh-CN"/>
        </w:rPr>
        <w:t xml:space="preserve"> subband </w:t>
      </w:r>
      <w:r w:rsidR="0078676C" w:rsidRPr="0007501B">
        <w:t>PMI/RI reporting</w:t>
      </w:r>
      <w:r w:rsidR="0078676C" w:rsidRPr="0007501B">
        <w:rPr>
          <w:rFonts w:hint="eastAsia"/>
          <w:lang w:eastAsia="zh-CN"/>
        </w:rPr>
        <w:t xml:space="preserve"> </w:t>
      </w:r>
      <w:r w:rsidR="0078676C" w:rsidRPr="0007501B">
        <w:rPr>
          <w:rFonts w:hint="eastAsia"/>
        </w:rPr>
        <w:t xml:space="preserve">with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t xml:space="preserve"> and</w:t>
      </w:r>
      <w:r w:rsidR="0078676C">
        <w:rPr>
          <w:rFonts w:hint="eastAsia"/>
          <w:lang w:eastAsia="zh-CN"/>
        </w:rPr>
        <w:t xml:space="preserve"> </w:t>
      </w:r>
      <w:r w:rsidR="0078676C">
        <w:t>higher layer paramete</w:t>
      </w:r>
      <w:r w:rsidR="0078676C">
        <w:rPr>
          <w:rFonts w:hint="eastAsia"/>
          <w:lang w:eastAsia="zh-CN"/>
        </w:rPr>
        <w:t xml:space="preserve">r </w:t>
      </w:r>
      <w:r w:rsidR="0078676C" w:rsidRPr="002D734A">
        <w:rPr>
          <w:i/>
        </w:rPr>
        <w:t>alternativeCodebook</w:t>
      </w:r>
      <w:r w:rsidR="0078676C">
        <w:rPr>
          <w:i/>
        </w:rPr>
        <w:t>EnabledCLASSB_K1=TRUE</w:t>
      </w:r>
      <w:r w:rsidR="00E013D3">
        <w:rPr>
          <w:rFonts w:hint="eastAsia"/>
          <w:lang w:eastAsia="zh-CN"/>
        </w:rPr>
        <w:t>.</w:t>
      </w:r>
    </w:p>
    <w:p w:rsidR="0078676C" w:rsidRDefault="0078676C" w:rsidP="0078676C">
      <w:pPr>
        <w:rPr>
          <w:lang w:eastAsia="zh-CN"/>
        </w:rPr>
      </w:pPr>
      <w:bookmarkStart w:id="360" w:name="OLE_LINK68"/>
      <w:r>
        <w:t>Table 5.2.2.6.</w:t>
      </w:r>
      <w:r>
        <w:rPr>
          <w:rFonts w:hint="eastAsia"/>
          <w:lang w:eastAsia="zh-CN"/>
        </w:rPr>
        <w:t>2</w:t>
      </w:r>
      <w:r>
        <w:t>-</w:t>
      </w:r>
      <w:r>
        <w:rPr>
          <w:rFonts w:hint="eastAsia"/>
          <w:lang w:eastAsia="zh-CN"/>
        </w:rPr>
        <w:t xml:space="preserve">2E-4 and </w:t>
      </w:r>
      <w:r>
        <w:t>Table 5.2.2.6.</w:t>
      </w:r>
      <w:r>
        <w:rPr>
          <w:rFonts w:hint="eastAsia"/>
          <w:lang w:eastAsia="zh-CN"/>
        </w:rPr>
        <w:t>2</w:t>
      </w:r>
      <w:r>
        <w:t>-</w:t>
      </w:r>
      <w:r>
        <w:rPr>
          <w:rFonts w:hint="eastAsia"/>
          <w:lang w:eastAsia="zh-CN"/>
        </w:rPr>
        <w:t xml:space="preserve">2E-5 </w:t>
      </w:r>
      <w:r>
        <w:t>show the fields and the corresponding bit widths for the channel quality information feedback for higher layer configured report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 xml:space="preserve">/8 </w:t>
      </w:r>
      <w:r>
        <w:rPr>
          <w:rFonts w:hint="eastAsia"/>
        </w:rPr>
        <w:t>antenna ports</w:t>
      </w:r>
      <w:r w:rsidRPr="00093844">
        <w:rPr>
          <w:rFonts w:hint="eastAsia"/>
          <w:lang w:eastAsia="zh-CN"/>
        </w:rPr>
        <w:t xml:space="preserve"> </w:t>
      </w:r>
      <w:r>
        <w:rPr>
          <w:rFonts w:hint="eastAsia"/>
          <w:lang w:eastAsia="zh-CN"/>
        </w:rPr>
        <w:t xml:space="preserve">and higher layer parameter </w:t>
      </w:r>
      <w:r w:rsidRPr="00F84586">
        <w:rPr>
          <w:i/>
        </w:rPr>
        <w:t>advancedCodebookEnabled</w:t>
      </w:r>
      <w:r>
        <w:rPr>
          <w:i/>
        </w:rPr>
        <w:t>=TRUE</w:t>
      </w:r>
      <w:r>
        <w:rPr>
          <w:rFonts w:hint="eastAsia"/>
          <w:i/>
          <w:lang w:eastAsia="zh-CN"/>
        </w:rPr>
        <w:t>.</w:t>
      </w:r>
    </w:p>
    <w:p w:rsidR="001D60F5" w:rsidRDefault="0078676C" w:rsidP="001D60F5">
      <w:pPr>
        <w:rPr>
          <w:lang w:eastAsia="zh-CN"/>
        </w:rPr>
      </w:pPr>
      <w:r>
        <w:t>Table 5.2.2.6.</w:t>
      </w:r>
      <w:r>
        <w:rPr>
          <w:rFonts w:hint="eastAsia"/>
          <w:lang w:eastAsia="zh-CN"/>
        </w:rPr>
        <w:t>2</w:t>
      </w:r>
      <w:r>
        <w:t>-</w:t>
      </w:r>
      <w:r>
        <w:rPr>
          <w:rFonts w:hint="eastAsia"/>
          <w:lang w:eastAsia="zh-CN"/>
        </w:rPr>
        <w:t>2E-6</w:t>
      </w:r>
      <w:r>
        <w:t xml:space="preserve"> </w:t>
      </w:r>
      <w:r>
        <w:rPr>
          <w:rFonts w:hint="eastAsia"/>
          <w:lang w:eastAsia="zh-CN"/>
        </w:rPr>
        <w:t xml:space="preserve">and </w:t>
      </w:r>
      <w:r>
        <w:t>Table 5.2.2.6.</w:t>
      </w:r>
      <w:r>
        <w:rPr>
          <w:rFonts w:hint="eastAsia"/>
          <w:lang w:eastAsia="zh-CN"/>
        </w:rPr>
        <w:t>2</w:t>
      </w:r>
      <w:r>
        <w:t>-</w:t>
      </w:r>
      <w:r>
        <w:rPr>
          <w:rFonts w:hint="eastAsia"/>
          <w:lang w:eastAsia="zh-CN"/>
        </w:rPr>
        <w:t xml:space="preserve">2E-7 </w:t>
      </w:r>
      <w:r>
        <w:t xml:space="preserve">show the fields and the corresponding bit widths for the channel quality information feedback for higher layer configured report for PDSCH transmissions associated with transmission mode </w:t>
      </w:r>
      <w:r>
        <w:rPr>
          <w:lang w:eastAsia="zh-CN"/>
        </w:rPr>
        <w:t>9</w:t>
      </w:r>
      <w:r>
        <w:rPr>
          <w:rFonts w:hint="eastAsia"/>
          <w:lang w:eastAsia="zh-CN"/>
        </w:rPr>
        <w:t>/10</w:t>
      </w:r>
      <w:r>
        <w:t xml:space="preserve"> configured with subband PMI/RI reporting</w:t>
      </w:r>
      <w:r>
        <w:rPr>
          <w:lang w:eastAsia="zh-CN"/>
        </w:rPr>
        <w:t xml:space="preserve"> </w:t>
      </w:r>
      <w:r>
        <w:t xml:space="preserve">with </w:t>
      </w:r>
      <w:r>
        <w:rPr>
          <w:lang w:eastAsia="zh-CN"/>
        </w:rPr>
        <w:t>8/12/16/20/24/28/32</w:t>
      </w:r>
      <w:r>
        <w:t xml:space="preserve"> antenna ports</w:t>
      </w:r>
      <w:r>
        <w:rPr>
          <w:lang w:eastAsia="zh-CN"/>
        </w:rPr>
        <w:t xml:space="preserve"> and </w:t>
      </w:r>
      <w:r>
        <w:t xml:space="preserve">higher layer </w:t>
      </w:r>
      <w:r w:rsidRPr="0095051D">
        <w:rPr>
          <w:rFonts w:hint="eastAsia"/>
        </w:rPr>
        <w:t>parameter</w:t>
      </w:r>
      <w:r>
        <w:rPr>
          <w:rFonts w:hint="eastAsia"/>
          <w:lang w:eastAsia="zh-CN"/>
        </w:rPr>
        <w:t xml:space="preserve">s </w:t>
      </w:r>
      <w:r>
        <w:rPr>
          <w:i/>
        </w:rPr>
        <w:t>advancedCodebookEnabled</w:t>
      </w:r>
      <w:r w:rsidRPr="0095051D">
        <w:rPr>
          <w:rFonts w:hint="eastAsia"/>
        </w:rPr>
        <w:t xml:space="preserve"> </w:t>
      </w:r>
      <w:r>
        <w:rPr>
          <w:rFonts w:hint="eastAsia"/>
          <w:lang w:eastAsia="zh-CN"/>
        </w:rPr>
        <w:t xml:space="preserve">and </w:t>
      </w:r>
      <w:r w:rsidRPr="00077D26">
        <w:rPr>
          <w:i/>
        </w:rPr>
        <w:t>eMIMO-Type</w:t>
      </w:r>
      <w:r>
        <w:t xml:space="preserve">, and </w:t>
      </w:r>
      <w:r w:rsidRPr="00077D26">
        <w:rPr>
          <w:i/>
        </w:rPr>
        <w:t>eMIMO-Type</w:t>
      </w:r>
      <w:r>
        <w:t xml:space="preserve"> is set to </w:t>
      </w:r>
      <w:r w:rsidR="00D054B0">
        <w:t>'</w:t>
      </w:r>
      <w:r>
        <w:t>CLASS A</w:t>
      </w:r>
      <w:r w:rsidR="00D054B0">
        <w:t>'</w:t>
      </w:r>
      <w:r>
        <w:rPr>
          <w:rFonts w:hint="eastAsia"/>
          <w:lang w:eastAsia="zh-CN"/>
        </w:rPr>
        <w:t xml:space="preserve"> and</w:t>
      </w:r>
      <w:r>
        <w:rPr>
          <w:lang w:eastAsia="zh-CN"/>
        </w:rPr>
        <w:t xml:space="preserve"> </w:t>
      </w:r>
      <w:r>
        <w:rPr>
          <w:i/>
        </w:rPr>
        <w:t>advancedCodebookEnabled</w:t>
      </w:r>
      <w:r>
        <w:rPr>
          <w:i/>
          <w:lang w:eastAsia="zh-CN"/>
        </w:rPr>
        <w:t>=T</w:t>
      </w:r>
      <w:r>
        <w:rPr>
          <w:rFonts w:hint="eastAsia"/>
          <w:i/>
          <w:lang w:eastAsia="zh-CN"/>
        </w:rPr>
        <w:t>RUE</w:t>
      </w:r>
      <w:r>
        <w:rPr>
          <w:rFonts w:hint="eastAsia"/>
          <w:lang w:eastAsia="zh-CN"/>
        </w:rPr>
        <w:t>.</w:t>
      </w:r>
      <w:bookmarkEnd w:id="360"/>
    </w:p>
    <w:p w:rsidR="001D60F5" w:rsidRPr="00685F3D" w:rsidRDefault="001D60F5" w:rsidP="001D60F5">
      <w:pPr>
        <w:rPr>
          <w:lang w:eastAsia="zh-CN"/>
        </w:rPr>
      </w:pPr>
      <w:r>
        <w:t>Table 5.2.2.6.</w:t>
      </w:r>
      <w:r>
        <w:rPr>
          <w:rFonts w:hint="eastAsia"/>
          <w:lang w:eastAsia="zh-CN"/>
        </w:rPr>
        <w:t>2</w:t>
      </w:r>
      <w:r>
        <w:t>-</w:t>
      </w:r>
      <w:r>
        <w:rPr>
          <w:rFonts w:hint="eastAsia"/>
          <w:lang w:eastAsia="zh-CN"/>
        </w:rPr>
        <w:t>2E-</w:t>
      </w:r>
      <w:r>
        <w:rPr>
          <w:lang w:eastAsia="zh-CN"/>
        </w:rPr>
        <w:t>9</w:t>
      </w:r>
      <w:r>
        <w:rPr>
          <w:rFonts w:hint="eastAsia"/>
          <w:lang w:eastAsia="zh-CN"/>
        </w:rPr>
        <w:t xml:space="preserve"> </w:t>
      </w:r>
      <w:r>
        <w:t>shows the fields and the corresponding bit widths for the channel quality information feedback for higher layer configured report for PDSCH transmissions associated with</w:t>
      </w:r>
      <w:r w:rsidRPr="00A2104D">
        <w:rPr>
          <w:rFonts w:ascii="Arial" w:hAnsi="Arial"/>
        </w:rPr>
        <w:t xml:space="preserve"> </w:t>
      </w:r>
      <w:r w:rsidRPr="00A2104D">
        <w:rPr>
          <w:lang w:eastAsia="zh-CN"/>
        </w:rPr>
        <w:t xml:space="preserve">transmission mode </w:t>
      </w:r>
      <w:r w:rsidRPr="00A2104D">
        <w:rPr>
          <w:rFonts w:hint="eastAsia"/>
          <w:lang w:eastAsia="zh-CN"/>
        </w:rPr>
        <w:t>10</w:t>
      </w:r>
      <w:r w:rsidRPr="00A2104D">
        <w:rPr>
          <w:lang w:eastAsia="zh-CN"/>
        </w:rPr>
        <w:t xml:space="preserve"> configured with </w:t>
      </w:r>
      <w:r w:rsidRPr="00A2104D">
        <w:rPr>
          <w:rFonts w:hint="eastAsia"/>
          <w:lang w:eastAsia="zh-CN"/>
        </w:rPr>
        <w:t xml:space="preserve">subband </w:t>
      </w:r>
      <w:r w:rsidRPr="00A2104D">
        <w:rPr>
          <w:lang w:eastAsia="zh-CN"/>
        </w:rPr>
        <w:t>PMI/RI reporting</w:t>
      </w:r>
      <w:r w:rsidRPr="00A2104D">
        <w:rPr>
          <w:rFonts w:hint="eastAsia"/>
          <w:lang w:eastAsia="zh-CN"/>
        </w:rPr>
        <w:t xml:space="preserve"> </w:t>
      </w:r>
      <w:r>
        <w:rPr>
          <w:lang w:eastAsia="zh-CN"/>
        </w:rPr>
        <w:t xml:space="preserve">with </w:t>
      </w:r>
      <w:r w:rsidRPr="00A2104D">
        <w:rPr>
          <w:lang w:eastAsia="zh-CN"/>
        </w:rPr>
        <w:t>4 antenna ports</w:t>
      </w:r>
      <w:r w:rsidRPr="00A2104D">
        <w:rPr>
          <w:rFonts w:hint="eastAsia"/>
          <w:lang w:eastAsia="zh-CN"/>
        </w:rPr>
        <w:t xml:space="preserve"> </w:t>
      </w:r>
      <w:r w:rsidRPr="00A2104D">
        <w:rPr>
          <w:lang w:eastAsia="zh-CN"/>
        </w:rPr>
        <w:t xml:space="preserve">and higher layer </w:t>
      </w:r>
      <w:r w:rsidRPr="00A2104D">
        <w:rPr>
          <w:rFonts w:hint="eastAsia"/>
          <w:lang w:eastAsia="zh-CN"/>
        </w:rPr>
        <w:t xml:space="preserve">parameter </w:t>
      </w:r>
      <w:r w:rsidRPr="00A2104D">
        <w:rPr>
          <w:i/>
          <w:lang w:eastAsia="zh-CN"/>
        </w:rPr>
        <w:t>eMIMO-Type</w:t>
      </w:r>
      <w:r w:rsidRPr="00A2104D">
        <w:rPr>
          <w:lang w:eastAsia="zh-CN"/>
        </w:rPr>
        <w:t xml:space="preserve">, and </w:t>
      </w:r>
      <w:r w:rsidRPr="00A2104D">
        <w:rPr>
          <w:i/>
          <w:lang w:eastAsia="zh-CN"/>
        </w:rPr>
        <w:t>eMIMO-Type</w:t>
      </w:r>
      <w:r w:rsidRPr="00A2104D">
        <w:rPr>
          <w:lang w:eastAsia="zh-CN"/>
        </w:rPr>
        <w:t xml:space="preserve"> is set to </w:t>
      </w:r>
      <w:r w:rsidR="00E91B67">
        <w:rPr>
          <w:lang w:eastAsia="zh-CN"/>
        </w:rPr>
        <w:t>'</w:t>
      </w:r>
      <w:r w:rsidRPr="00A2104D">
        <w:rPr>
          <w:lang w:eastAsia="zh-CN"/>
        </w:rPr>
        <w:t>CLASS B</w:t>
      </w:r>
      <w:r w:rsidR="00E91B67">
        <w:rPr>
          <w:lang w:eastAsia="zh-CN"/>
        </w:rPr>
        <w:t>'</w:t>
      </w:r>
      <w:r w:rsidRPr="00A2104D">
        <w:rPr>
          <w:rFonts w:hint="eastAsia"/>
          <w:lang w:eastAsia="zh-CN"/>
        </w:rPr>
        <w:t xml:space="preserve"> with K&gt;1</w:t>
      </w:r>
      <w:r w:rsidRPr="00A2104D">
        <w:rPr>
          <w:lang w:eastAsia="zh-CN"/>
        </w:rPr>
        <w:t xml:space="preserve">and higher layer parameter </w:t>
      </w:r>
      <w:r w:rsidRPr="004C742E">
        <w:rPr>
          <w:i/>
          <w:lang w:eastAsia="zh-CN"/>
        </w:rPr>
        <w:t>feCoMP-CSI-Enabled=true</w:t>
      </w:r>
      <w:r w:rsidRPr="00A2104D">
        <w:rPr>
          <w:rFonts w:hint="eastAsia"/>
          <w:lang w:eastAsia="zh-CN"/>
        </w:rPr>
        <w:t xml:space="preserve">, </w:t>
      </w:r>
      <w:r w:rsidRPr="00A2104D">
        <w:rPr>
          <w:lang w:eastAsia="zh-CN"/>
        </w:rPr>
        <w:t xml:space="preserve">with </w:t>
      </w:r>
      <w:r w:rsidRPr="00A2104D">
        <w:rPr>
          <w:i/>
          <w:lang w:eastAsia="zh-CN"/>
        </w:rPr>
        <w:t>alternativeCodeBookEnabledFor4TX-r12=TRUE</w:t>
      </w:r>
      <w:r w:rsidRPr="00A2104D">
        <w:rPr>
          <w:lang w:eastAsia="zh-CN"/>
        </w:rPr>
        <w:t>.</w:t>
      </w:r>
      <w:r w:rsidRPr="00310D5A">
        <w:rPr>
          <w:rFonts w:hint="eastAsia"/>
          <w:lang w:eastAsia="zh-CN"/>
        </w:rPr>
        <w:t xml:space="preserve"> </w:t>
      </w:r>
      <w:r w:rsidRPr="00310D5A">
        <w:rPr>
          <w:lang w:eastAsia="zh-CN"/>
        </w:rPr>
        <w:t>T</w:t>
      </w:r>
      <w:r w:rsidRPr="00310D5A">
        <w:rPr>
          <w:rFonts w:hint="eastAsia"/>
          <w:lang w:eastAsia="zh-CN"/>
        </w:rPr>
        <w:t xml:space="preserve">he number of </w:t>
      </w:r>
      <w:r w:rsidRPr="00310D5A">
        <w:rPr>
          <w:lang w:eastAsia="zh-CN"/>
        </w:rPr>
        <w:t>configured</w:t>
      </w:r>
      <w:r w:rsidRPr="00310D5A">
        <w:rPr>
          <w:rFonts w:hint="eastAsia"/>
          <w:lang w:eastAsia="zh-CN"/>
        </w:rPr>
        <w:t xml:space="preserve"> CSI-RS resources </w:t>
      </w:r>
      <w:r w:rsidRPr="00310D5A">
        <w:rPr>
          <w:lang w:eastAsia="zh-CN"/>
        </w:rPr>
        <w:t>in a CSI process</w:t>
      </w:r>
      <w:r w:rsidRPr="00310D5A">
        <w:rPr>
          <w:rFonts w:hint="eastAsia"/>
          <w:lang w:eastAsia="zh-CN"/>
        </w:rPr>
        <w:t xml:space="preserve"> K is defined in [3]</w:t>
      </w:r>
      <w:r w:rsidRPr="00310D5A">
        <w:t xml:space="preserve">. </w:t>
      </w:r>
    </w:p>
    <w:p w:rsidR="003763F1" w:rsidRDefault="001D60F5" w:rsidP="0078676C">
      <w:pPr>
        <w:rPr>
          <w:lang w:eastAsia="zh-CN"/>
        </w:rPr>
      </w:pPr>
      <w:r>
        <w:rPr>
          <w:rFonts w:hint="eastAsia"/>
          <w:lang w:eastAsia="zh-CN"/>
        </w:rPr>
        <w:t>For</w:t>
      </w:r>
      <w:r w:rsidRPr="006F3771">
        <w:t xml:space="preserve"> </w:t>
      </w:r>
      <w:bookmarkStart w:id="361" w:name="OLE_LINK698"/>
      <w:r>
        <w:t>Table 5.2.2.6.2-2</w:t>
      </w:r>
      <w:r>
        <w:rPr>
          <w:lang w:eastAsia="zh-CN"/>
        </w:rPr>
        <w:t>C-1</w:t>
      </w:r>
      <w:r>
        <w:t>, Table 5.2.2.6.2-2</w:t>
      </w:r>
      <w:r>
        <w:rPr>
          <w:lang w:eastAsia="zh-CN"/>
        </w:rPr>
        <w:t>D-1</w:t>
      </w:r>
      <w:r>
        <w:t xml:space="preserve"> and Table 5.2.2.6.2-2</w:t>
      </w:r>
      <w:r>
        <w:rPr>
          <w:lang w:eastAsia="zh-CN"/>
        </w:rPr>
        <w:t>E-</w:t>
      </w:r>
      <w:bookmarkEnd w:id="361"/>
      <w:r>
        <w:rPr>
          <w:lang w:eastAsia="zh-CN"/>
        </w:rPr>
        <w:t>9</w:t>
      </w:r>
      <w:r>
        <w:rPr>
          <w:rFonts w:hint="eastAsia"/>
          <w:lang w:eastAsia="zh-CN"/>
        </w:rPr>
        <w:t xml:space="preserve">,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rsidR="00850804" w:rsidRDefault="003763F1" w:rsidP="00850804">
      <w:pPr>
        <w:rPr>
          <w:lang w:eastAsia="zh-CN"/>
        </w:rPr>
      </w:pPr>
      <w:r>
        <w:t>For</w:t>
      </w:r>
      <w:r w:rsidR="00850804">
        <w:t xml:space="preserve"> Table 5.2.2.6.2-2C, </w:t>
      </w:r>
      <w:r w:rsidR="001D60F5">
        <w:t xml:space="preserve">Table 5.2.2.6.2-2C-1, </w:t>
      </w:r>
      <w:r w:rsidR="00850804">
        <w:t>Table 5.2.2.6.2-2D</w:t>
      </w:r>
      <w:r>
        <w:t>,</w:t>
      </w:r>
      <w:r w:rsidR="00850804">
        <w:t xml:space="preserve"> </w:t>
      </w:r>
      <w:r w:rsidR="001D60F5">
        <w:t xml:space="preserve">Table 5.2.2.6.2-2D-1, </w:t>
      </w:r>
      <w:r w:rsidR="00850804">
        <w:t xml:space="preserve">Table </w:t>
      </w:r>
      <w:r w:rsidR="00850804" w:rsidRPr="00E54724">
        <w:t>5.2.2.6.2-2</w:t>
      </w:r>
      <w:r w:rsidR="00850804">
        <w:t>E</w:t>
      </w:r>
      <w:r>
        <w:rPr>
          <w:rFonts w:hint="eastAsia"/>
          <w:lang w:eastAsia="zh-CN"/>
        </w:rPr>
        <w:t xml:space="preserve">, </w:t>
      </w:r>
      <w:r>
        <w:t xml:space="preserve">Table </w:t>
      </w:r>
      <w:r w:rsidRPr="00E54724">
        <w:t>5.2.2.6.2-2</w:t>
      </w:r>
      <w:r>
        <w:rPr>
          <w:rFonts w:hint="eastAsia"/>
          <w:lang w:eastAsia="zh-CN"/>
        </w:rPr>
        <w:t xml:space="preserve">E-1, </w:t>
      </w:r>
      <w:r>
        <w:t xml:space="preserve">Table </w:t>
      </w:r>
      <w:r w:rsidRPr="00E54724">
        <w:t>5.2.2.6.2-2</w:t>
      </w:r>
      <w:r>
        <w:rPr>
          <w:rFonts w:hint="eastAsia"/>
          <w:lang w:eastAsia="zh-CN"/>
        </w:rPr>
        <w:t>E-2</w:t>
      </w:r>
      <w:r w:rsidR="0078676C">
        <w:rPr>
          <w:lang w:eastAsia="zh-CN"/>
        </w:rPr>
        <w:t>,</w:t>
      </w:r>
      <w:r>
        <w:rPr>
          <w:rFonts w:hint="eastAsia"/>
          <w:lang w:eastAsia="zh-CN"/>
        </w:rPr>
        <w:t xml:space="preserve"> Table 5.2.2.6.2-2E-3</w:t>
      </w:r>
      <w:r w:rsidR="0078676C">
        <w:rPr>
          <w:lang w:eastAsia="zh-CN"/>
        </w:rPr>
        <w:t>,</w:t>
      </w:r>
      <w:r w:rsidR="0078676C" w:rsidRPr="0078676C">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 xml:space="preserve">2E-4,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 xml:space="preserve">2E-5,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2E-6</w:t>
      </w:r>
      <w:r w:rsidR="002D6447">
        <w:rPr>
          <w:lang w:eastAsia="zh-CN"/>
        </w:rPr>
        <w:t>,</w:t>
      </w:r>
      <w:r w:rsidR="0078676C">
        <w:rPr>
          <w:rFonts w:hint="eastAsia"/>
          <w:lang w:eastAsia="zh-CN"/>
        </w:rPr>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2E-7</w:t>
      </w:r>
      <w:r w:rsidR="002D6447">
        <w:rPr>
          <w:lang w:eastAsia="zh-CN"/>
        </w:rPr>
        <w:t xml:space="preserve"> </w:t>
      </w:r>
      <w:r w:rsidR="002D6447">
        <w:rPr>
          <w:rFonts w:hint="eastAsia"/>
          <w:lang w:eastAsia="zh-CN"/>
        </w:rPr>
        <w:t xml:space="preserve">and </w:t>
      </w:r>
      <w:r w:rsidR="002D6447">
        <w:t>Table</w:t>
      </w:r>
      <w:r w:rsidR="002D6447">
        <w:rPr>
          <w:rFonts w:hint="eastAsia"/>
          <w:lang w:eastAsia="zh-CN"/>
        </w:rPr>
        <w:t xml:space="preserve"> </w:t>
      </w:r>
      <w:r w:rsidR="002D6447">
        <w:t>5.2.2.6.</w:t>
      </w:r>
      <w:r w:rsidR="002D6447">
        <w:rPr>
          <w:rFonts w:hint="eastAsia"/>
          <w:lang w:eastAsia="zh-CN"/>
        </w:rPr>
        <w:t>2</w:t>
      </w:r>
      <w:r w:rsidR="002D6447">
        <w:t>-</w:t>
      </w:r>
      <w:r w:rsidR="002D6447">
        <w:rPr>
          <w:rFonts w:hint="eastAsia"/>
          <w:lang w:eastAsia="zh-CN"/>
        </w:rPr>
        <w:t>2E-</w:t>
      </w:r>
      <w:r w:rsidR="002D6447">
        <w:rPr>
          <w:lang w:eastAsia="zh-CN"/>
        </w:rPr>
        <w:t>9</w:t>
      </w:r>
      <w:r>
        <w:rPr>
          <w:lang w:eastAsia="zh-CN"/>
        </w:rPr>
        <w:t xml:space="preserve">, </w:t>
      </w:r>
      <w:r w:rsidR="00516E22">
        <w:rPr>
          <w:position w:val="-6"/>
        </w:rPr>
        <w:pict>
          <v:shape id="_x0000_i2007" type="#_x0000_t75" style="width:12pt;height:12pt">
            <v:imagedata r:id="rId464" o:title=""/>
          </v:shape>
        </w:pict>
      </w:r>
      <w:r w:rsidR="00850804">
        <w:t xml:space="preserve"> is defined in </w:t>
      </w:r>
      <w:r w:rsidR="00357752">
        <w:t>subclause</w:t>
      </w:r>
      <w:r w:rsidR="00850804">
        <w:t xml:space="preserve"> 7.2 of [3].</w:t>
      </w:r>
      <w:r>
        <w:rPr>
          <w:rFonts w:hint="eastAsia"/>
          <w:lang w:eastAsia="zh-CN"/>
        </w:rPr>
        <w:t xml:space="preserve"> </w:t>
      </w:r>
      <w:r>
        <w:rPr>
          <w:lang w:eastAsia="zh-CN"/>
        </w:rPr>
        <w:t xml:space="preserve">For </w:t>
      </w:r>
      <w:r w:rsidR="0078676C">
        <w:rPr>
          <w:lang w:eastAsia="zh-CN"/>
        </w:rPr>
        <w:t xml:space="preserve">Table </w:t>
      </w:r>
      <w:r w:rsidRPr="00E54724">
        <w:t>5.2.2.6.2-2</w:t>
      </w:r>
      <w:r>
        <w:rPr>
          <w:rFonts w:hint="eastAsia"/>
          <w:lang w:eastAsia="zh-CN"/>
        </w:rPr>
        <w:t>E-1</w:t>
      </w:r>
      <w:r w:rsidR="0078676C">
        <w:rPr>
          <w:lang w:eastAsia="zh-CN"/>
        </w:rPr>
        <w:t>,</w:t>
      </w:r>
      <w:r>
        <w:rPr>
          <w:rFonts w:hint="eastAsia"/>
          <w:lang w:eastAsia="zh-CN"/>
        </w:rPr>
        <w:t xml:space="preserve"> </w:t>
      </w:r>
      <w:r>
        <w:t xml:space="preserve">Table </w:t>
      </w:r>
      <w:r w:rsidRPr="00E54724">
        <w:t>5.2.2.6.2-2</w:t>
      </w:r>
      <w:r>
        <w:rPr>
          <w:rFonts w:hint="eastAsia"/>
          <w:lang w:eastAsia="zh-CN"/>
        </w:rPr>
        <w:t>E-2</w:t>
      </w:r>
      <w:r>
        <w:rPr>
          <w:lang w:eastAsia="zh-CN"/>
        </w:rPr>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 xml:space="preserve">2E-5,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2E-6</w:t>
      </w:r>
      <w:r w:rsidR="0078676C">
        <w:rPr>
          <w:lang w:eastAsia="zh-CN"/>
        </w:rPr>
        <w:t>,</w:t>
      </w:r>
      <w:r w:rsidR="0078676C">
        <w:rPr>
          <w:rFonts w:hint="eastAsia"/>
          <w:lang w:eastAsia="zh-CN"/>
        </w:rPr>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2E-7</w:t>
      </w:r>
      <w:r w:rsidR="0078676C">
        <w:rPr>
          <w:lang w:eastAsia="zh-CN"/>
        </w:rPr>
        <w:t xml:space="preserve"> and</w:t>
      </w:r>
      <w:r w:rsidR="0078676C">
        <w:rPr>
          <w:rFonts w:hint="eastAsia"/>
          <w:lang w:eastAsia="zh-CN"/>
        </w:rPr>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 xml:space="preserve">2E-8, </w:t>
      </w:r>
      <w:r>
        <w:rPr>
          <w:lang w:eastAsia="zh-CN"/>
        </w:rPr>
        <w:t>t</w:t>
      </w:r>
      <w:r>
        <w:rPr>
          <w:rFonts w:hint="eastAsia"/>
          <w:lang w:eastAsia="zh-CN"/>
        </w:rPr>
        <w:t xml:space="preserve">he codebook </w:t>
      </w:r>
      <w:r>
        <w:rPr>
          <w:lang w:eastAsia="zh-CN"/>
        </w:rPr>
        <w:t xml:space="preserve">configuration </w:t>
      </w:r>
      <w:r w:rsidR="00516E22">
        <w:rPr>
          <w:position w:val="-14"/>
          <w:lang w:eastAsia="zh-CN"/>
        </w:rPr>
        <w:pict>
          <v:shape id="_x0000_i2008" type="#_x0000_t75" style="width:76.5pt;height:19.5pt">
            <v:imagedata r:id="rId531" o:title=""/>
          </v:shape>
        </w:pict>
      </w:r>
      <w:r>
        <w:rPr>
          <w:rFonts w:hint="eastAsia"/>
          <w:lang w:eastAsia="zh-CN"/>
        </w:rPr>
        <w:t xml:space="preserve"> is</w:t>
      </w:r>
      <w:r>
        <w:rPr>
          <w:rFonts w:hint="eastAsia"/>
          <w:color w:val="000000"/>
          <w:lang w:val="en-US" w:eastAsia="zh-CN"/>
        </w:rPr>
        <w:t xml:space="preserve"> defined in [3]</w:t>
      </w:r>
      <w:r>
        <w:rPr>
          <w:color w:val="000000"/>
          <w:lang w:val="en-US" w:eastAsia="zh-CN"/>
        </w:rPr>
        <w:t xml:space="preserve">, and </w:t>
      </w:r>
      <w:r w:rsidR="005B4C45">
        <w:rPr>
          <w:rFonts w:hint="eastAsia"/>
          <w:i/>
          <w:color w:val="000000"/>
          <w:lang w:val="en-US" w:eastAsia="zh-CN"/>
        </w:rPr>
        <w:t>CodebookConfig</w:t>
      </w:r>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795C86">
        <w:rPr>
          <w:rFonts w:hint="eastAsia"/>
          <w:lang w:eastAsia="zh-CN"/>
        </w:rPr>
        <w:t xml:space="preserve"> </w:t>
      </w:r>
      <w:r w:rsidR="0078676C">
        <w:rPr>
          <w:rFonts w:hint="eastAsia"/>
          <w:lang w:eastAsia="zh-CN"/>
        </w:rPr>
        <w:t xml:space="preserve">The parameters </w:t>
      </w:r>
      <w:r w:rsidR="00516E22">
        <w:rPr>
          <w:position w:val="-10"/>
          <w:lang w:eastAsia="zh-CN"/>
        </w:rPr>
        <w:pict>
          <v:shape id="_x0000_i2009" type="#_x0000_t75" style="width:37.5pt;height:16.5pt">
            <v:imagedata r:id="rId466" o:title=""/>
          </v:shape>
        </w:pict>
      </w:r>
      <w:r w:rsidR="00D054B0">
        <w:rPr>
          <w:rFonts w:hint="eastAsia"/>
          <w:lang w:eastAsia="zh-CN"/>
        </w:rPr>
        <w:t xml:space="preserve"> </w:t>
      </w:r>
      <w:r w:rsidR="0078676C">
        <w:rPr>
          <w:lang w:eastAsia="zh-CN"/>
        </w:rPr>
        <w:t xml:space="preserve">in rank 1 and rank 2 are defined as </w:t>
      </w:r>
      <w:r w:rsidR="00516E22">
        <w:rPr>
          <w:position w:val="-10"/>
          <w:lang w:eastAsia="zh-CN"/>
        </w:rPr>
        <w:pict>
          <v:shape id="_x0000_i2010" type="#_x0000_t75" style="width:70.5pt;height:16.5pt">
            <v:imagedata r:id="rId467" o:title=""/>
          </v:shape>
        </w:pict>
      </w:r>
      <w:r w:rsidR="0078676C">
        <w:rPr>
          <w:rFonts w:hint="eastAsia"/>
          <w:lang w:eastAsia="zh-CN"/>
        </w:rPr>
        <w:t xml:space="preserve"> for </w:t>
      </w:r>
      <w:r w:rsidR="0078676C">
        <w:rPr>
          <w:i/>
        </w:rPr>
        <w:t>CodebookConfig</w:t>
      </w:r>
      <w:r w:rsidR="0078676C">
        <w:rPr>
          <w:lang w:eastAsia="zh-CN"/>
        </w:rPr>
        <w:t>=</w:t>
      </w:r>
      <w:r w:rsidR="0078676C">
        <w:t xml:space="preserve">1 </w:t>
      </w:r>
      <w:r w:rsidR="0078676C">
        <w:rPr>
          <w:lang w:eastAsia="zh-CN"/>
        </w:rPr>
        <w:t xml:space="preserve">and </w:t>
      </w:r>
      <w:r w:rsidR="00516E22">
        <w:rPr>
          <w:position w:val="-10"/>
          <w:lang w:eastAsia="zh-CN"/>
        </w:rPr>
        <w:pict>
          <v:shape id="_x0000_i2011" type="#_x0000_t75" style="width:73.5pt;height:16.5pt">
            <v:imagedata r:id="rId532" o:title=""/>
          </v:shape>
        </w:pict>
      </w:r>
      <w:r w:rsidR="0078676C">
        <w:rPr>
          <w:rFonts w:hint="eastAsia"/>
          <w:lang w:eastAsia="zh-CN"/>
        </w:rPr>
        <w:t xml:space="preserve"> for </w:t>
      </w:r>
      <w:r w:rsidR="0078676C">
        <w:rPr>
          <w:i/>
        </w:rPr>
        <w:t>CodebookConfig</w:t>
      </w:r>
      <w:r w:rsidR="0078676C">
        <w:rPr>
          <w:lang w:eastAsia="zh-CN"/>
        </w:rPr>
        <w:t xml:space="preserve"> </w:t>
      </w:r>
      <w:r w:rsidR="0078676C">
        <w:rPr>
          <w:rFonts w:hint="eastAsia"/>
          <w:lang w:eastAsia="zh-CN"/>
        </w:rPr>
        <w:t>=</w:t>
      </w:r>
      <w:r w:rsidR="0078676C">
        <w:t>2,</w:t>
      </w:r>
      <w:r w:rsidR="0078676C">
        <w:rPr>
          <w:rFonts w:hint="eastAsia"/>
          <w:lang w:eastAsia="zh-CN"/>
        </w:rPr>
        <w:t xml:space="preserve"> </w:t>
      </w:r>
      <w:r w:rsidR="0078676C">
        <w:t xml:space="preserve">3 and 4. </w:t>
      </w:r>
      <w:r>
        <w:rPr>
          <w:rFonts w:hint="eastAsia"/>
          <w:lang w:eastAsia="zh-CN"/>
        </w:rPr>
        <w:t xml:space="preserve">The parameters </w:t>
      </w:r>
      <w:r w:rsidR="00516E22">
        <w:rPr>
          <w:position w:val="-10"/>
          <w:lang w:eastAsia="zh-CN"/>
        </w:rPr>
        <w:pict>
          <v:shape id="_x0000_i2012" type="#_x0000_t75" style="width:37.5pt;height:16.5pt">
            <v:imagedata r:id="rId466" o:title=""/>
          </v:shape>
        </w:pict>
      </w:r>
      <w:r>
        <w:rPr>
          <w:rFonts w:hint="eastAsia"/>
          <w:lang w:eastAsia="zh-CN"/>
        </w:rPr>
        <w:t xml:space="preserve"> in rank 3 and 4 are defined as </w:t>
      </w:r>
      <w:r w:rsidR="00516E22">
        <w:rPr>
          <w:position w:val="-10"/>
          <w:lang w:eastAsia="zh-CN"/>
        </w:rPr>
        <w:pict>
          <v:shape id="_x0000_i2013" type="#_x0000_t75" style="width:70.5pt;height:16.5pt">
            <v:imagedata r:id="rId467" o:title=""/>
          </v:shape>
        </w:pict>
      </w:r>
      <w:r>
        <w:rPr>
          <w:rFonts w:hint="eastAsia"/>
          <w:lang w:eastAsia="zh-CN"/>
        </w:rPr>
        <w:t xml:space="preserve"> for </w:t>
      </w:r>
      <w:r w:rsidR="005B4C45">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516E22">
        <w:rPr>
          <w:position w:val="-30"/>
          <w:lang w:eastAsia="zh-CN"/>
        </w:rPr>
        <w:pict>
          <v:shape id="_x0000_i2014" type="#_x0000_t75" style="width:99pt;height:36pt">
            <v:imagedata r:id="rId468"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 xml:space="preserve">=2, </w:t>
      </w:r>
      <w:r w:rsidR="00516E22">
        <w:rPr>
          <w:position w:val="-30"/>
          <w:lang w:eastAsia="zh-CN"/>
        </w:rPr>
        <w:pict>
          <v:shape id="_x0000_i2015" type="#_x0000_t75" style="width:94.5pt;height:36pt">
            <v:imagedata r:id="rId469"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 xml:space="preserve">=3, </w:t>
      </w:r>
      <w:r w:rsidR="00516E22">
        <w:rPr>
          <w:position w:val="-30"/>
          <w:lang w:eastAsia="zh-CN"/>
        </w:rPr>
        <w:pict>
          <v:shape id="_x0000_i2016" type="#_x0000_t75" style="width:94.5pt;height:36pt">
            <v:imagedata r:id="rId470"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=4</w:t>
      </w:r>
      <w:r w:rsidR="007E4349">
        <w:rPr>
          <w:lang w:eastAsia="zh-CN"/>
        </w:rPr>
        <w:t>.</w:t>
      </w:r>
      <w:r>
        <w:rPr>
          <w:rFonts w:hint="eastAsia"/>
          <w:lang w:eastAsia="zh-CN"/>
        </w:rPr>
        <w:t xml:space="preserve"> The parameters </w:t>
      </w:r>
      <w:r w:rsidR="00516E22">
        <w:rPr>
          <w:position w:val="-10"/>
          <w:lang w:eastAsia="zh-CN"/>
        </w:rPr>
        <w:pict>
          <v:shape id="_x0000_i2017" type="#_x0000_t75" style="width:37.5pt;height:16.5pt">
            <v:imagedata r:id="rId466" o:title=""/>
          </v:shape>
        </w:pict>
      </w:r>
      <w:r w:rsidR="007E4349">
        <w:rPr>
          <w:rFonts w:hint="eastAsia"/>
          <w:lang w:eastAsia="zh-CN"/>
        </w:rPr>
        <w:t xml:space="preserve"> in rank 5 </w:t>
      </w:r>
      <w:r>
        <w:rPr>
          <w:rFonts w:hint="eastAsia"/>
          <w:lang w:eastAsia="zh-CN"/>
        </w:rPr>
        <w:t xml:space="preserve">to 8 are defined as </w:t>
      </w:r>
      <w:r w:rsidR="00516E22">
        <w:rPr>
          <w:position w:val="-10"/>
          <w:lang w:eastAsia="zh-CN"/>
        </w:rPr>
        <w:pict>
          <v:shape id="_x0000_i2018" type="#_x0000_t75" style="width:70.5pt;height:16.5pt">
            <v:imagedata r:id="rId467" o:title=""/>
          </v:shape>
        </w:pict>
      </w:r>
      <w:r>
        <w:rPr>
          <w:rFonts w:hint="eastAsia"/>
          <w:lang w:eastAsia="zh-CN"/>
        </w:rPr>
        <w:t xml:space="preserve"> for </w:t>
      </w:r>
      <w:r w:rsidR="005B4C45">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516E22">
        <w:rPr>
          <w:position w:val="-30"/>
          <w:lang w:eastAsia="zh-CN"/>
        </w:rPr>
        <w:pict>
          <v:shape id="_x0000_i2019" type="#_x0000_t75" style="width:99pt;height:36pt">
            <v:imagedata r:id="rId471"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=2/3/4</w:t>
      </w:r>
      <w:r w:rsidR="007E4349">
        <w:rPr>
          <w:lang w:eastAsia="zh-CN"/>
        </w:rPr>
        <w:t>.</w:t>
      </w:r>
      <w:r w:rsidR="0078676C" w:rsidRPr="00BB0E14">
        <w:rPr>
          <w:rFonts w:hint="eastAsia"/>
          <w:lang w:eastAsia="zh-CN"/>
        </w:rPr>
        <w:t xml:space="preserve"> </w:t>
      </w:r>
      <w:r w:rsidR="0078676C">
        <w:rPr>
          <w:rFonts w:hint="eastAsia"/>
          <w:lang w:eastAsia="zh-CN"/>
        </w:rPr>
        <w:t xml:space="preserve">The parameters </w:t>
      </w:r>
      <w:r w:rsidR="00516E22">
        <w:rPr>
          <w:position w:val="-10"/>
          <w:lang w:eastAsia="zh-CN"/>
        </w:rPr>
        <w:pict>
          <v:shape id="_x0000_i2020" type="#_x0000_t75" style="width:36pt;height:16.5pt">
            <v:imagedata r:id="rId472" o:title=""/>
          </v:shape>
        </w:pict>
      </w:r>
      <w:r w:rsidR="0078676C">
        <w:rPr>
          <w:rFonts w:hint="eastAsia"/>
          <w:lang w:eastAsia="zh-CN"/>
        </w:rPr>
        <w:t xml:space="preserve"> are defined as </w:t>
      </w:r>
      <w:r w:rsidR="00516E22">
        <w:rPr>
          <w:position w:val="-10"/>
          <w:lang w:eastAsia="zh-CN"/>
        </w:rPr>
        <w:pict>
          <v:shape id="_x0000_i2021" type="#_x0000_t75" style="width:75pt;height:16.5pt">
            <v:imagedata r:id="rId473" o:title=""/>
          </v:shape>
        </w:pict>
      </w:r>
      <w:r w:rsidR="0078676C">
        <w:rPr>
          <w:rFonts w:hint="eastAsia"/>
          <w:lang w:eastAsia="zh-CN"/>
        </w:rPr>
        <w:t xml:space="preserve"> and </w:t>
      </w:r>
      <w:r w:rsidR="00516E22">
        <w:rPr>
          <w:position w:val="-10"/>
          <w:lang w:eastAsia="zh-CN"/>
        </w:rPr>
        <w:pict>
          <v:shape id="_x0000_i2022" type="#_x0000_t75" style="width:34.5pt;height:16.5pt">
            <v:imagedata r:id="rId570" o:title=""/>
          </v:shape>
        </w:pict>
      </w:r>
      <w:r w:rsidR="0078676C">
        <w:rPr>
          <w:rFonts w:hint="eastAsia"/>
          <w:lang w:eastAsia="zh-CN"/>
        </w:rPr>
        <w:t xml:space="preserve"> for </w:t>
      </w:r>
      <w:r w:rsidR="00516E22">
        <w:rPr>
          <w:position w:val="-10"/>
          <w:lang w:eastAsia="zh-CN"/>
        </w:rPr>
        <w:pict>
          <v:shape id="_x0000_i2023" type="#_x0000_t75" style="width:40.5pt;height:16.5pt">
            <v:imagedata r:id="rId475" o:title=""/>
          </v:shape>
        </w:pict>
      </w:r>
      <w:r w:rsidR="0078676C">
        <w:rPr>
          <w:rFonts w:hint="eastAsia"/>
          <w:lang w:eastAsia="zh-CN"/>
        </w:rPr>
        <w:t xml:space="preserve"> and </w:t>
      </w:r>
      <w:r w:rsidR="00516E22">
        <w:rPr>
          <w:position w:val="-10"/>
          <w:lang w:eastAsia="zh-CN"/>
        </w:rPr>
        <w:pict>
          <v:shape id="_x0000_i2024" type="#_x0000_t75" style="width:34.5pt;height:16.5pt">
            <v:imagedata r:id="rId476" o:title=""/>
          </v:shape>
        </w:pict>
      </w:r>
      <w:r w:rsidR="0078676C">
        <w:rPr>
          <w:rFonts w:hint="eastAsia"/>
          <w:lang w:eastAsia="zh-CN"/>
        </w:rPr>
        <w:t xml:space="preserve">, </w:t>
      </w:r>
      <w:r w:rsidR="00516E22">
        <w:rPr>
          <w:position w:val="-10"/>
          <w:lang w:eastAsia="zh-CN"/>
        </w:rPr>
        <w:pict>
          <v:shape id="_x0000_i2025" type="#_x0000_t75" style="width:34.5pt;height:16.5pt">
            <v:imagedata r:id="rId571" o:title=""/>
          </v:shape>
        </w:pict>
      </w:r>
      <w:r w:rsidR="0078676C">
        <w:rPr>
          <w:rFonts w:hint="eastAsia"/>
          <w:lang w:eastAsia="zh-CN"/>
        </w:rPr>
        <w:t xml:space="preserve"> and </w:t>
      </w:r>
      <w:r w:rsidR="00516E22">
        <w:rPr>
          <w:position w:val="-10"/>
          <w:lang w:eastAsia="zh-CN"/>
        </w:rPr>
        <w:pict>
          <v:shape id="_x0000_i2026" type="#_x0000_t75" style="width:78.75pt;height:16.5pt">
            <v:imagedata r:id="rId478" o:title=""/>
          </v:shape>
        </w:pict>
      </w:r>
      <w:r w:rsidR="0078676C">
        <w:rPr>
          <w:rFonts w:hint="eastAsia"/>
          <w:lang w:eastAsia="zh-CN"/>
        </w:rPr>
        <w:t xml:space="preserve"> for </w:t>
      </w:r>
      <w:r w:rsidR="00516E22">
        <w:rPr>
          <w:position w:val="-10"/>
          <w:lang w:eastAsia="zh-CN"/>
        </w:rPr>
        <w:pict>
          <v:shape id="_x0000_i2027" type="#_x0000_t75" style="width:40.5pt;height:16.5pt">
            <v:imagedata r:id="rId479" o:title=""/>
          </v:shape>
        </w:pict>
      </w:r>
      <w:r w:rsidR="0078676C">
        <w:rPr>
          <w:rFonts w:hint="eastAsia"/>
          <w:lang w:eastAsia="zh-CN"/>
        </w:rPr>
        <w:t xml:space="preserve"> and </w:t>
      </w:r>
      <w:r w:rsidR="00516E22">
        <w:rPr>
          <w:position w:val="-10"/>
          <w:lang w:eastAsia="zh-CN"/>
        </w:rPr>
        <w:pict>
          <v:shape id="_x0000_i2028" type="#_x0000_t75" style="width:33pt;height:16.5pt">
            <v:imagedata r:id="rId480" o:title=""/>
          </v:shape>
        </w:pict>
      </w:r>
      <w:r w:rsidR="0078676C">
        <w:rPr>
          <w:rFonts w:hint="eastAsia"/>
          <w:lang w:eastAsia="zh-CN"/>
        </w:rPr>
        <w:t xml:space="preserve">, </w:t>
      </w:r>
      <w:r w:rsidR="00516E22">
        <w:rPr>
          <w:position w:val="-10"/>
          <w:lang w:eastAsia="zh-CN"/>
        </w:rPr>
        <w:pict>
          <v:shape id="_x0000_i2029" type="#_x0000_t75" style="width:75pt;height:16.5pt">
            <v:imagedata r:id="rId481" o:title=""/>
          </v:shape>
        </w:pict>
      </w:r>
      <w:r w:rsidR="0078676C">
        <w:rPr>
          <w:rFonts w:hint="eastAsia"/>
          <w:lang w:eastAsia="zh-CN"/>
        </w:rPr>
        <w:t xml:space="preserve"> and </w:t>
      </w:r>
      <w:r w:rsidR="00516E22">
        <w:rPr>
          <w:position w:val="-10"/>
          <w:lang w:eastAsia="zh-CN"/>
        </w:rPr>
        <w:pict>
          <v:shape id="_x0000_i2030" type="#_x0000_t75" style="width:31.5pt;height:16.5pt">
            <v:imagedata r:id="rId572" o:title=""/>
          </v:shape>
        </w:pict>
      </w:r>
      <w:r w:rsidR="0078676C">
        <w:rPr>
          <w:rFonts w:hint="eastAsia"/>
          <w:lang w:eastAsia="zh-CN"/>
        </w:rPr>
        <w:t xml:space="preserve"> for </w:t>
      </w:r>
      <w:r w:rsidR="00516E22">
        <w:rPr>
          <w:position w:val="-10"/>
          <w:lang w:eastAsia="zh-CN"/>
        </w:rPr>
        <w:pict>
          <v:shape id="_x0000_i2031" type="#_x0000_t75" style="width:34.5pt;height:16.5pt">
            <v:imagedata r:id="rId483" o:title=""/>
          </v:shape>
        </w:pict>
      </w:r>
      <w:r w:rsidR="0078676C">
        <w:rPr>
          <w:rFonts w:hint="eastAsia"/>
          <w:lang w:eastAsia="zh-CN"/>
        </w:rPr>
        <w:t>.</w:t>
      </w:r>
    </w:p>
    <w:p w:rsidR="003763F1" w:rsidRDefault="003763F1" w:rsidP="00850804"/>
    <w:p w:rsidR="00850804" w:rsidRDefault="00850804" w:rsidP="00850804">
      <w:pPr>
        <w:pStyle w:val="TH"/>
      </w:pPr>
      <w:r>
        <w:lastRenderedPageBreak/>
        <w:t xml:space="preserve">Table 5.2.2.6.2-2C: Fields for channel quality information feedback for higher layer configured subband CQI and subband PMI reports </w:t>
      </w:r>
      <w:r>
        <w:br/>
        <w:t>(transmission mode 4 and transmission mode 6 configured with subband PMI reporting, transmission mode 8</w:t>
      </w:r>
      <w:r>
        <w:rPr>
          <w:rFonts w:hint="eastAsia"/>
          <w:lang w:eastAsia="zh-CN"/>
        </w:rPr>
        <w:t xml:space="preserve"> </w:t>
      </w:r>
      <w:r>
        <w:t xml:space="preserve">configured with subband PMI reporting except with </w:t>
      </w:r>
      <w:r>
        <w:rPr>
          <w:i/>
        </w:rPr>
        <w:t>alternativeCodeBookEnabledFor4TX-r12=TRUE</w:t>
      </w:r>
      <w:r>
        <w:t>, transmission mode 9 and transmission 10 configured with subband PMI reporting</w:t>
      </w:r>
      <w:r>
        <w:rPr>
          <w:rFonts w:hint="eastAsia"/>
          <w:lang w:eastAsia="zh-CN"/>
        </w:rPr>
        <w:t xml:space="preserve"> with 2/4 antenna ports</w:t>
      </w:r>
      <w:r>
        <w:rPr>
          <w:lang w:eastAsia="zh-CN"/>
        </w:rPr>
        <w:t xml:space="preserve"> </w:t>
      </w:r>
      <w:r>
        <w:t xml:space="preserve">except with </w:t>
      </w:r>
      <w:r>
        <w:rPr>
          <w:i/>
        </w:rPr>
        <w:t>alternativeCodeBookEnabledFor4TX-r12=TRUE</w:t>
      </w:r>
      <w:r w:rsidR="0078676C" w:rsidRPr="00C54509">
        <w:rPr>
          <w:rFonts w:hint="eastAsia"/>
          <w:lang w:eastAsia="zh-CN"/>
        </w:rPr>
        <w:t xml:space="preserve"> </w:t>
      </w:r>
      <w:r w:rsidR="0078676C">
        <w:rPr>
          <w:rFonts w:hint="eastAsia"/>
          <w:lang w:eastAsia="zh-CN"/>
        </w:rPr>
        <w:t xml:space="preserve">or </w:t>
      </w:r>
      <w:r w:rsidR="0078676C" w:rsidRPr="00F84586">
        <w:rPr>
          <w:i/>
        </w:rPr>
        <w:t>advancedCodebookEnabled</w:t>
      </w:r>
      <w:r w:rsidR="0078676C">
        <w:rPr>
          <w:i/>
        </w:rPr>
        <w:t>=TRUE</w:t>
      </w:r>
      <w:r w:rsidR="002F7536" w:rsidRPr="00E013D3">
        <w:rPr>
          <w:rFonts w:hint="eastAsia"/>
          <w:lang w:eastAsia="zh-CN"/>
        </w:rPr>
        <w:t>,</w:t>
      </w:r>
      <w:r w:rsidR="002F7536" w:rsidRPr="00E013D3">
        <w:t xml:space="preserve"> </w:t>
      </w:r>
      <w:r w:rsidR="002F7536">
        <w:t>transmission mode 9</w:t>
      </w:r>
      <w:r w:rsidR="002F7536">
        <w:rPr>
          <w:rFonts w:hint="eastAsia"/>
          <w:lang w:eastAsia="zh-CN"/>
        </w:rPr>
        <w:t>/10</w:t>
      </w:r>
      <w:r w:rsidR="002F7536">
        <w:t xml:space="preserve"> configured with </w:t>
      </w:r>
      <w:r w:rsidR="002F7536">
        <w:rPr>
          <w:rFonts w:hint="eastAsia"/>
          <w:lang w:eastAsia="zh-CN"/>
        </w:rPr>
        <w:t xml:space="preserve">subband </w:t>
      </w:r>
      <w:r w:rsidR="002F7536">
        <w:t>PMI/RI reporting</w:t>
      </w:r>
      <w:r w:rsidR="002F7536">
        <w:rPr>
          <w:rFonts w:hint="eastAsia"/>
          <w:lang w:eastAsia="zh-CN"/>
        </w:rPr>
        <w:t xml:space="preserve"> </w:t>
      </w:r>
      <w:r w:rsidR="002F7536">
        <w:t>with 2/4 antenna ports</w:t>
      </w:r>
      <w:r w:rsidR="002F753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2F7536">
        <w:rPr>
          <w:rFonts w:hint="eastAsia"/>
          <w:lang w:eastAsia="zh-CN"/>
        </w:rPr>
        <w:t xml:space="preserve"> with K&gt;1</w:t>
      </w:r>
      <w:r w:rsidR="002D6447" w:rsidRPr="002D6447">
        <w:rPr>
          <w:lang w:eastAsia="zh-CN"/>
        </w:rPr>
        <w:t xml:space="preserve"> except with </w:t>
      </w:r>
      <w:r w:rsidR="002D6447" w:rsidRPr="00E91B67">
        <w:rPr>
          <w:i/>
          <w:lang w:eastAsia="zh-CN"/>
        </w:rPr>
        <w:t>feCoMP-CSI-Enabled=true</w:t>
      </w:r>
      <w:r w:rsidR="002F753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2F7536">
        <w:rPr>
          <w:rFonts w:hint="eastAsia"/>
          <w:lang w:eastAsia="zh-CN"/>
        </w:rPr>
        <w:t xml:space="preserve">, </w:t>
      </w:r>
      <w:r w:rsidR="002F7536">
        <w:t xml:space="preserve">except with </w:t>
      </w:r>
      <w:r w:rsidR="002F7536">
        <w:rPr>
          <w:i/>
        </w:rPr>
        <w:t>alternativeCodeBookEnabledFor4TX-r12=TRUE</w:t>
      </w:r>
      <w:r w:rsidR="0078676C" w:rsidRPr="00496063">
        <w:rPr>
          <w:rFonts w:hint="eastAsia"/>
          <w:lang w:eastAsia="zh-CN"/>
        </w:rPr>
        <w:t xml:space="preserve">, </w:t>
      </w:r>
      <w:r w:rsidR="0078676C">
        <w:rPr>
          <w:rFonts w:hint="eastAsia"/>
          <w:lang w:eastAsia="zh-CN"/>
        </w:rPr>
        <w:t xml:space="preserve">and </w:t>
      </w:r>
      <w:r w:rsidR="0078676C" w:rsidRPr="00B27969">
        <w:t>transmission mode</w:t>
      </w:r>
      <w:r w:rsidR="0078676C" w:rsidRPr="00B27969">
        <w:rPr>
          <w:rFonts w:hint="eastAsia"/>
          <w:lang w:eastAsia="zh-CN"/>
        </w:rPr>
        <w:t xml:space="preserve"> 9/10</w:t>
      </w:r>
      <w:r w:rsidR="0078676C">
        <w:rPr>
          <w:rFonts w:hint="eastAsia"/>
          <w:lang w:eastAsia="zh-CN"/>
        </w:rPr>
        <w:t xml:space="preserve"> configured with </w:t>
      </w:r>
      <w:r w:rsidR="0078676C">
        <w:t xml:space="preserve">higher layer </w:t>
      </w:r>
      <w:r w:rsidR="0078676C" w:rsidRPr="0095051D">
        <w:rPr>
          <w:rFonts w:hint="eastAsia"/>
        </w:rPr>
        <w:t xml:space="preserve">parameter </w:t>
      </w:r>
      <w:r w:rsidR="0078676C" w:rsidRPr="00077D26">
        <w:rPr>
          <w:i/>
        </w:rPr>
        <w:t xml:space="preserve">eMIMO-Type </w:t>
      </w:r>
      <w:r w:rsidR="0078676C" w:rsidRPr="00260638">
        <w:rPr>
          <w:rFonts w:hint="eastAsia"/>
          <w:lang w:eastAsia="zh-CN"/>
        </w:rPr>
        <w:t xml:space="preserve">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w:t>
      </w:r>
      <w:r w:rsidR="0078676C">
        <w:rPr>
          <w:rFonts w:hint="eastAsia"/>
          <w:lang w:eastAsia="zh-CN"/>
        </w:rPr>
        <w:t xml:space="preserve"> </w:t>
      </w:r>
      <w:r w:rsidR="0078676C">
        <w:t>with subband</w:t>
      </w:r>
      <w:r w:rsidR="0078676C">
        <w:rPr>
          <w:rFonts w:hint="eastAsia"/>
          <w:lang w:eastAsia="zh-CN"/>
        </w:rPr>
        <w:t xml:space="preserve"> PMI/RI </w:t>
      </w:r>
      <w:r w:rsidR="0078676C">
        <w:t xml:space="preserve">reporting </w:t>
      </w:r>
      <w:r w:rsidR="0078676C">
        <w:rPr>
          <w:rFonts w:hint="eastAsia"/>
          <w:lang w:eastAsia="zh-CN"/>
        </w:rPr>
        <w:t xml:space="preserve">with </w:t>
      </w:r>
      <w:r w:rsidR="0078676C">
        <w:rPr>
          <w:rFonts w:hint="eastAsia"/>
        </w:rPr>
        <w:t>2/4 antenna ports</w:t>
      </w:r>
      <w:r w:rsidR="0078676C">
        <w:t xml:space="preserve"> except </w:t>
      </w:r>
      <w:r w:rsidR="0078676C">
        <w:rPr>
          <w:rFonts w:hint="eastAsia"/>
          <w:lang w:eastAsia="zh-CN"/>
        </w:rPr>
        <w:t xml:space="preserve">with </w:t>
      </w:r>
      <w:r w:rsidR="0078676C" w:rsidRPr="002D734A">
        <w:rPr>
          <w:i/>
        </w:rPr>
        <w:t>alternativeCodebook</w:t>
      </w:r>
      <w:r w:rsidR="0078676C">
        <w:rPr>
          <w:i/>
        </w:rPr>
        <w:t>EnabledCLASSB_K1=TRUE</w:t>
      </w:r>
      <w:r w:rsidR="0078676C">
        <w:rPr>
          <w:lang w:eastAsia="zh-CN"/>
        </w:rPr>
        <w:t xml:space="preserve"> or</w:t>
      </w:r>
      <w:r w:rsidR="0078676C">
        <w:t xml:space="preserve"> </w:t>
      </w:r>
      <w:r w:rsidR="0078676C">
        <w:rPr>
          <w:i/>
        </w:rPr>
        <w:t>alternativeCodeBookEnabledFor4TX-r12=TRUE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gridCol w:w="962"/>
        <w:gridCol w:w="962"/>
      </w:tblGrid>
      <w:tr w:rsidR="00850804" w:rsidTr="00E013D3">
        <w:trPr>
          <w:jc w:val="center"/>
        </w:trPr>
        <w:tc>
          <w:tcPr>
            <w:tcW w:w="0" w:type="auto"/>
            <w:vMerge w:val="restart"/>
            <w:shd w:val="clear" w:color="auto" w:fill="E0E0E0"/>
            <w:vAlign w:val="center"/>
          </w:tcPr>
          <w:p w:rsidR="00850804" w:rsidRPr="0073454B" w:rsidRDefault="00850804" w:rsidP="00C70A30">
            <w:pPr>
              <w:pStyle w:val="TAH"/>
            </w:pPr>
            <w:r w:rsidRPr="0073454B">
              <w:t>Field</w:t>
            </w:r>
          </w:p>
        </w:tc>
        <w:tc>
          <w:tcPr>
            <w:tcW w:w="0" w:type="auto"/>
            <w:gridSpan w:val="6"/>
            <w:shd w:val="clear" w:color="auto" w:fill="E0E0E0"/>
            <w:vAlign w:val="center"/>
          </w:tcPr>
          <w:p w:rsidR="00850804" w:rsidRPr="0073454B" w:rsidRDefault="00850804" w:rsidP="00C70A30">
            <w:pPr>
              <w:pStyle w:val="TAH"/>
            </w:pPr>
            <w:r w:rsidRPr="0073454B">
              <w:t>Bit width</w:t>
            </w:r>
          </w:p>
        </w:tc>
      </w:tr>
      <w:tr w:rsidR="00850804" w:rsidTr="00E013D3">
        <w:trPr>
          <w:jc w:val="center"/>
        </w:trPr>
        <w:tc>
          <w:tcPr>
            <w:tcW w:w="0" w:type="auto"/>
            <w:vMerge/>
            <w:shd w:val="clear" w:color="auto" w:fill="E0E0E0"/>
            <w:vAlign w:val="center"/>
          </w:tcPr>
          <w:p w:rsidR="00850804" w:rsidRPr="0073454B" w:rsidRDefault="00850804" w:rsidP="00C70A30">
            <w:pPr>
              <w:pStyle w:val="TAH"/>
            </w:pPr>
          </w:p>
        </w:tc>
        <w:tc>
          <w:tcPr>
            <w:tcW w:w="0" w:type="auto"/>
            <w:gridSpan w:val="2"/>
            <w:shd w:val="clear" w:color="auto" w:fill="E0E0E0"/>
            <w:vAlign w:val="center"/>
          </w:tcPr>
          <w:p w:rsidR="00850804" w:rsidRPr="0073454B" w:rsidRDefault="00850804" w:rsidP="00C70A30">
            <w:pPr>
              <w:pStyle w:val="TAH"/>
            </w:pPr>
            <w:r w:rsidRPr="0073454B">
              <w:t>2 antenna ports</w:t>
            </w:r>
          </w:p>
        </w:tc>
        <w:tc>
          <w:tcPr>
            <w:tcW w:w="0" w:type="auto"/>
            <w:gridSpan w:val="4"/>
            <w:shd w:val="clear" w:color="auto" w:fill="E0E0E0"/>
            <w:vAlign w:val="center"/>
          </w:tcPr>
          <w:p w:rsidR="00850804" w:rsidRPr="0073454B" w:rsidRDefault="00850804" w:rsidP="00C70A30">
            <w:pPr>
              <w:pStyle w:val="TAH"/>
            </w:pPr>
            <w:r w:rsidRPr="0073454B">
              <w:t>4 antenna ports</w:t>
            </w:r>
          </w:p>
        </w:tc>
      </w:tr>
      <w:tr w:rsidR="00850804" w:rsidTr="00E013D3">
        <w:trPr>
          <w:jc w:val="center"/>
        </w:trPr>
        <w:tc>
          <w:tcPr>
            <w:tcW w:w="0" w:type="auto"/>
            <w:vMerge/>
            <w:shd w:val="clear" w:color="auto" w:fill="E0E0E0"/>
            <w:vAlign w:val="center"/>
          </w:tcPr>
          <w:p w:rsidR="00850804" w:rsidRPr="0073454B" w:rsidRDefault="00850804" w:rsidP="00C70A30">
            <w:pPr>
              <w:pStyle w:val="TAH"/>
              <w:rPr>
                <w:b w:val="0"/>
                <w:bCs/>
              </w:rPr>
            </w:pPr>
          </w:p>
        </w:tc>
        <w:tc>
          <w:tcPr>
            <w:tcW w:w="0" w:type="auto"/>
            <w:shd w:val="clear" w:color="auto" w:fill="E0E0E0"/>
            <w:vAlign w:val="center"/>
          </w:tcPr>
          <w:p w:rsidR="00850804" w:rsidRPr="0073454B" w:rsidRDefault="00850804" w:rsidP="00C70A30">
            <w:pPr>
              <w:pStyle w:val="TAH"/>
            </w:pPr>
            <w:r w:rsidRPr="0073454B">
              <w:t>Rank = 1</w:t>
            </w:r>
          </w:p>
        </w:tc>
        <w:tc>
          <w:tcPr>
            <w:tcW w:w="0" w:type="auto"/>
            <w:shd w:val="clear" w:color="auto" w:fill="E0E0E0"/>
            <w:vAlign w:val="center"/>
          </w:tcPr>
          <w:p w:rsidR="00850804" w:rsidRPr="0073454B" w:rsidRDefault="00850804" w:rsidP="00C70A30">
            <w:pPr>
              <w:pStyle w:val="TAH"/>
            </w:pPr>
            <w:r w:rsidRPr="0073454B">
              <w:t>Rank = 2</w:t>
            </w:r>
          </w:p>
        </w:tc>
        <w:tc>
          <w:tcPr>
            <w:tcW w:w="0" w:type="auto"/>
            <w:shd w:val="clear" w:color="auto" w:fill="E0E0E0"/>
            <w:vAlign w:val="center"/>
          </w:tcPr>
          <w:p w:rsidR="00850804" w:rsidRPr="0073454B" w:rsidRDefault="00850804" w:rsidP="00C70A30">
            <w:pPr>
              <w:pStyle w:val="TAH"/>
            </w:pPr>
            <w:r w:rsidRPr="0073454B">
              <w:t>Rank = 1</w:t>
            </w:r>
          </w:p>
        </w:tc>
        <w:tc>
          <w:tcPr>
            <w:tcW w:w="0" w:type="auto"/>
            <w:shd w:val="clear" w:color="auto" w:fill="E0E0E0"/>
            <w:vAlign w:val="center"/>
          </w:tcPr>
          <w:p w:rsidR="00850804" w:rsidRPr="0073454B" w:rsidRDefault="00850804" w:rsidP="00C70A30">
            <w:pPr>
              <w:pStyle w:val="TAH"/>
            </w:pPr>
            <w:r w:rsidRPr="0073454B">
              <w:t>Rank = 2</w:t>
            </w:r>
          </w:p>
        </w:tc>
        <w:tc>
          <w:tcPr>
            <w:tcW w:w="0" w:type="auto"/>
            <w:shd w:val="clear" w:color="auto" w:fill="E0E0E0"/>
            <w:vAlign w:val="center"/>
          </w:tcPr>
          <w:p w:rsidR="00850804" w:rsidRPr="0073454B" w:rsidRDefault="00850804" w:rsidP="00C70A30">
            <w:pPr>
              <w:pStyle w:val="TAH"/>
            </w:pPr>
            <w:r w:rsidRPr="0073454B">
              <w:t>Rank = 3</w:t>
            </w:r>
          </w:p>
        </w:tc>
        <w:tc>
          <w:tcPr>
            <w:tcW w:w="0" w:type="auto"/>
            <w:shd w:val="clear" w:color="auto" w:fill="E0E0E0"/>
            <w:vAlign w:val="center"/>
          </w:tcPr>
          <w:p w:rsidR="00850804" w:rsidRPr="0073454B" w:rsidRDefault="00850804" w:rsidP="00C70A30">
            <w:pPr>
              <w:pStyle w:val="TAH"/>
            </w:pPr>
            <w:r w:rsidRPr="0073454B">
              <w:t>Rank = 4</w:t>
            </w:r>
          </w:p>
        </w:tc>
      </w:tr>
      <w:tr w:rsidR="00850804" w:rsidTr="00E013D3">
        <w:trPr>
          <w:jc w:val="center"/>
        </w:trPr>
        <w:tc>
          <w:tcPr>
            <w:tcW w:w="0" w:type="auto"/>
            <w:vAlign w:val="center"/>
          </w:tcPr>
          <w:p w:rsidR="00850804" w:rsidRPr="0073454B" w:rsidRDefault="00850804" w:rsidP="00C70A30">
            <w:pPr>
              <w:pStyle w:val="TAC"/>
            </w:pPr>
            <w:r w:rsidRPr="0073454B">
              <w:t>Wide-band CQI codeword 0</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4</w:t>
            </w:r>
          </w:p>
        </w:tc>
      </w:tr>
      <w:tr w:rsidR="00850804" w:rsidTr="00E013D3">
        <w:trPr>
          <w:jc w:val="center"/>
        </w:trPr>
        <w:tc>
          <w:tcPr>
            <w:tcW w:w="0" w:type="auto"/>
            <w:vAlign w:val="center"/>
          </w:tcPr>
          <w:p w:rsidR="00850804" w:rsidRPr="0073454B" w:rsidRDefault="00850804" w:rsidP="00C70A30">
            <w:pPr>
              <w:pStyle w:val="TAC"/>
            </w:pPr>
            <w:r w:rsidRPr="0073454B">
              <w:rPr>
                <w:lang w:val="en-AU" w:eastAsia="ko-KR"/>
              </w:rPr>
              <w:t>Subband differential CQI codeword 0</w:t>
            </w:r>
          </w:p>
        </w:tc>
        <w:tc>
          <w:tcPr>
            <w:tcW w:w="0" w:type="auto"/>
            <w:vAlign w:val="center"/>
          </w:tcPr>
          <w:p w:rsidR="00850804" w:rsidRPr="0073454B" w:rsidRDefault="00516E22" w:rsidP="00C70A30">
            <w:pPr>
              <w:pStyle w:val="TAC"/>
            </w:pPr>
            <w:r>
              <w:rPr>
                <w:position w:val="-6"/>
              </w:rPr>
              <w:pict>
                <v:shape id="_x0000_i2032" type="#_x0000_t75" style="width:16.5pt;height:12pt">
                  <v:imagedata r:id="rId484" o:title=""/>
                </v:shape>
              </w:pict>
            </w:r>
          </w:p>
        </w:tc>
        <w:tc>
          <w:tcPr>
            <w:tcW w:w="0" w:type="auto"/>
            <w:vAlign w:val="center"/>
          </w:tcPr>
          <w:p w:rsidR="00850804" w:rsidRPr="0073454B" w:rsidRDefault="00516E22" w:rsidP="00C70A30">
            <w:pPr>
              <w:pStyle w:val="TAC"/>
            </w:pPr>
            <w:r>
              <w:rPr>
                <w:position w:val="-6"/>
              </w:rPr>
              <w:pict>
                <v:shape id="_x0000_i2033" type="#_x0000_t75" style="width:16.5pt;height:12pt">
                  <v:imagedata r:id="rId484" o:title=""/>
                </v:shape>
              </w:pict>
            </w:r>
          </w:p>
        </w:tc>
        <w:tc>
          <w:tcPr>
            <w:tcW w:w="0" w:type="auto"/>
            <w:vAlign w:val="center"/>
          </w:tcPr>
          <w:p w:rsidR="00850804" w:rsidRPr="0073454B" w:rsidRDefault="00516E22" w:rsidP="00C70A30">
            <w:pPr>
              <w:pStyle w:val="TAC"/>
            </w:pPr>
            <w:r>
              <w:rPr>
                <w:position w:val="-6"/>
              </w:rPr>
              <w:pict>
                <v:shape id="_x0000_i2034" type="#_x0000_t75" style="width:16.5pt;height:12pt">
                  <v:imagedata r:id="rId484" o:title=""/>
                </v:shape>
              </w:pict>
            </w:r>
          </w:p>
        </w:tc>
        <w:tc>
          <w:tcPr>
            <w:tcW w:w="0" w:type="auto"/>
            <w:vAlign w:val="center"/>
          </w:tcPr>
          <w:p w:rsidR="00850804" w:rsidRPr="0073454B" w:rsidRDefault="00516E22" w:rsidP="00C70A30">
            <w:pPr>
              <w:pStyle w:val="TAC"/>
            </w:pPr>
            <w:r>
              <w:rPr>
                <w:position w:val="-6"/>
              </w:rPr>
              <w:pict>
                <v:shape id="_x0000_i2035" type="#_x0000_t75" style="width:16.5pt;height:12pt">
                  <v:imagedata r:id="rId484" o:title=""/>
                </v:shape>
              </w:pict>
            </w:r>
          </w:p>
        </w:tc>
        <w:tc>
          <w:tcPr>
            <w:tcW w:w="0" w:type="auto"/>
            <w:vAlign w:val="center"/>
          </w:tcPr>
          <w:p w:rsidR="00850804" w:rsidRPr="0073454B" w:rsidRDefault="00516E22" w:rsidP="00C70A30">
            <w:pPr>
              <w:pStyle w:val="TAC"/>
            </w:pPr>
            <w:r>
              <w:rPr>
                <w:position w:val="-6"/>
              </w:rPr>
              <w:pict>
                <v:shape id="_x0000_i2036" type="#_x0000_t75" style="width:16.5pt;height:12pt">
                  <v:imagedata r:id="rId484" o:title=""/>
                </v:shape>
              </w:pict>
            </w:r>
          </w:p>
        </w:tc>
        <w:tc>
          <w:tcPr>
            <w:tcW w:w="0" w:type="auto"/>
            <w:vAlign w:val="center"/>
          </w:tcPr>
          <w:p w:rsidR="00850804" w:rsidRPr="0073454B" w:rsidRDefault="00516E22" w:rsidP="00C70A30">
            <w:pPr>
              <w:pStyle w:val="TAC"/>
            </w:pPr>
            <w:r>
              <w:rPr>
                <w:position w:val="-6"/>
              </w:rPr>
              <w:pict>
                <v:shape id="_x0000_i2037" type="#_x0000_t75" style="width:16.5pt;height:12pt">
                  <v:imagedata r:id="rId484" o:title=""/>
                </v:shape>
              </w:pict>
            </w:r>
          </w:p>
        </w:tc>
      </w:tr>
      <w:tr w:rsidR="00850804" w:rsidTr="00E013D3">
        <w:trPr>
          <w:jc w:val="center"/>
        </w:trPr>
        <w:tc>
          <w:tcPr>
            <w:tcW w:w="0" w:type="auto"/>
            <w:vAlign w:val="center"/>
          </w:tcPr>
          <w:p w:rsidR="00850804" w:rsidRPr="0073454B" w:rsidRDefault="00850804" w:rsidP="00C70A30">
            <w:pPr>
              <w:pStyle w:val="TAC"/>
            </w:pPr>
            <w:r w:rsidRPr="0073454B">
              <w:t>Wide-band CQI codeword 1</w:t>
            </w:r>
          </w:p>
        </w:tc>
        <w:tc>
          <w:tcPr>
            <w:tcW w:w="0" w:type="auto"/>
            <w:vAlign w:val="center"/>
          </w:tcPr>
          <w:p w:rsidR="00850804" w:rsidRPr="0073454B" w:rsidRDefault="00850804" w:rsidP="00C70A30">
            <w:pPr>
              <w:pStyle w:val="TAC"/>
            </w:pPr>
            <w:r w:rsidRPr="0073454B">
              <w:t>0</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0</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4</w:t>
            </w:r>
          </w:p>
        </w:tc>
      </w:tr>
      <w:tr w:rsidR="00850804" w:rsidTr="00E013D3">
        <w:trPr>
          <w:jc w:val="center"/>
        </w:trPr>
        <w:tc>
          <w:tcPr>
            <w:tcW w:w="0" w:type="auto"/>
            <w:vAlign w:val="center"/>
          </w:tcPr>
          <w:p w:rsidR="00850804" w:rsidRPr="0073454B" w:rsidRDefault="00850804" w:rsidP="00C70A30">
            <w:pPr>
              <w:pStyle w:val="TAC"/>
            </w:pPr>
            <w:r w:rsidRPr="0073454B">
              <w:rPr>
                <w:lang w:val="en-AU" w:eastAsia="ko-KR"/>
              </w:rPr>
              <w:t>Subband differential CQI codeword 1</w:t>
            </w:r>
          </w:p>
        </w:tc>
        <w:tc>
          <w:tcPr>
            <w:tcW w:w="0" w:type="auto"/>
            <w:vAlign w:val="center"/>
          </w:tcPr>
          <w:p w:rsidR="00850804" w:rsidRPr="0073454B" w:rsidRDefault="00850804" w:rsidP="00C70A30">
            <w:pPr>
              <w:pStyle w:val="TAC"/>
            </w:pPr>
            <w:r w:rsidRPr="0073454B">
              <w:t>0</w:t>
            </w:r>
          </w:p>
        </w:tc>
        <w:tc>
          <w:tcPr>
            <w:tcW w:w="0" w:type="auto"/>
            <w:vAlign w:val="center"/>
          </w:tcPr>
          <w:p w:rsidR="00850804" w:rsidRPr="0073454B" w:rsidRDefault="00516E22" w:rsidP="00C70A30">
            <w:pPr>
              <w:pStyle w:val="TAC"/>
            </w:pPr>
            <w:r>
              <w:rPr>
                <w:position w:val="-6"/>
              </w:rPr>
              <w:pict>
                <v:shape id="_x0000_i2038" type="#_x0000_t75" style="width:16.5pt;height:12pt">
                  <v:imagedata r:id="rId484" o:title=""/>
                </v:shape>
              </w:pict>
            </w:r>
          </w:p>
        </w:tc>
        <w:tc>
          <w:tcPr>
            <w:tcW w:w="0" w:type="auto"/>
            <w:vAlign w:val="center"/>
          </w:tcPr>
          <w:p w:rsidR="00850804" w:rsidRPr="0073454B" w:rsidRDefault="00850804" w:rsidP="00C70A30">
            <w:pPr>
              <w:pStyle w:val="TAC"/>
            </w:pPr>
            <w:r w:rsidRPr="0073454B">
              <w:t>0</w:t>
            </w:r>
          </w:p>
        </w:tc>
        <w:tc>
          <w:tcPr>
            <w:tcW w:w="0" w:type="auto"/>
            <w:vAlign w:val="center"/>
          </w:tcPr>
          <w:p w:rsidR="00850804" w:rsidRPr="0073454B" w:rsidRDefault="00516E22" w:rsidP="00C70A30">
            <w:pPr>
              <w:pStyle w:val="TAC"/>
            </w:pPr>
            <w:r>
              <w:rPr>
                <w:position w:val="-6"/>
              </w:rPr>
              <w:pict>
                <v:shape id="_x0000_i2039" type="#_x0000_t75" style="width:16.5pt;height:12pt">
                  <v:imagedata r:id="rId484" o:title=""/>
                </v:shape>
              </w:pict>
            </w:r>
          </w:p>
        </w:tc>
        <w:tc>
          <w:tcPr>
            <w:tcW w:w="0" w:type="auto"/>
            <w:vAlign w:val="center"/>
          </w:tcPr>
          <w:p w:rsidR="00850804" w:rsidRPr="0073454B" w:rsidRDefault="00516E22" w:rsidP="00C70A30">
            <w:pPr>
              <w:pStyle w:val="TAC"/>
            </w:pPr>
            <w:r>
              <w:rPr>
                <w:position w:val="-6"/>
              </w:rPr>
              <w:pict>
                <v:shape id="_x0000_i2040" type="#_x0000_t75" style="width:16.5pt;height:12pt">
                  <v:imagedata r:id="rId484" o:title=""/>
                </v:shape>
              </w:pict>
            </w:r>
          </w:p>
        </w:tc>
        <w:tc>
          <w:tcPr>
            <w:tcW w:w="0" w:type="auto"/>
            <w:vAlign w:val="center"/>
          </w:tcPr>
          <w:p w:rsidR="00850804" w:rsidRPr="0073454B" w:rsidRDefault="00516E22" w:rsidP="00C70A30">
            <w:pPr>
              <w:pStyle w:val="TAC"/>
            </w:pPr>
            <w:r>
              <w:rPr>
                <w:position w:val="-6"/>
              </w:rPr>
              <w:pict>
                <v:shape id="_x0000_i2041" type="#_x0000_t75" style="width:16.5pt;height:12pt">
                  <v:imagedata r:id="rId484" o:title=""/>
                </v:shape>
              </w:pict>
            </w:r>
          </w:p>
        </w:tc>
      </w:tr>
      <w:tr w:rsidR="00850804" w:rsidTr="00E013D3">
        <w:trPr>
          <w:jc w:val="center"/>
        </w:trPr>
        <w:tc>
          <w:tcPr>
            <w:tcW w:w="0" w:type="auto"/>
            <w:vAlign w:val="center"/>
          </w:tcPr>
          <w:p w:rsidR="00850804" w:rsidRPr="0073454B" w:rsidRDefault="00850804" w:rsidP="00C70A30">
            <w:pPr>
              <w:pStyle w:val="TAC"/>
            </w:pPr>
            <w:r w:rsidRPr="0073454B">
              <w:t>Subband precoding matrix indicator</w:t>
            </w:r>
          </w:p>
        </w:tc>
        <w:tc>
          <w:tcPr>
            <w:tcW w:w="0" w:type="auto"/>
            <w:vAlign w:val="center"/>
          </w:tcPr>
          <w:p w:rsidR="00850804" w:rsidRPr="0073454B" w:rsidRDefault="00516E22" w:rsidP="00C70A30">
            <w:pPr>
              <w:pStyle w:val="TAC"/>
            </w:pPr>
            <w:r>
              <w:rPr>
                <w:position w:val="-6"/>
              </w:rPr>
              <w:pict>
                <v:shape id="_x0000_i2042" type="#_x0000_t75" style="width:16.5pt;height:12pt">
                  <v:imagedata r:id="rId484" o:title=""/>
                </v:shape>
              </w:pict>
            </w:r>
          </w:p>
        </w:tc>
        <w:tc>
          <w:tcPr>
            <w:tcW w:w="0" w:type="auto"/>
            <w:vAlign w:val="center"/>
          </w:tcPr>
          <w:p w:rsidR="00850804" w:rsidRPr="0073454B" w:rsidRDefault="00516E22" w:rsidP="00C70A30">
            <w:pPr>
              <w:pStyle w:val="TAC"/>
            </w:pPr>
            <w:r>
              <w:rPr>
                <w:position w:val="-6"/>
              </w:rPr>
              <w:pict>
                <v:shape id="_x0000_i2043" type="#_x0000_t75" style="width:14.25pt;height:12.75pt">
                  <v:imagedata r:id="rId573" o:title=""/>
                </v:shape>
              </w:pict>
            </w:r>
          </w:p>
        </w:tc>
        <w:tc>
          <w:tcPr>
            <w:tcW w:w="0" w:type="auto"/>
            <w:vAlign w:val="center"/>
          </w:tcPr>
          <w:p w:rsidR="00850804" w:rsidRPr="0073454B" w:rsidRDefault="00516E22" w:rsidP="00C70A30">
            <w:pPr>
              <w:pStyle w:val="TAC"/>
            </w:pPr>
            <w:r>
              <w:rPr>
                <w:position w:val="-6"/>
              </w:rPr>
              <w:pict>
                <v:shape id="_x0000_i2044" type="#_x0000_t75" style="width:15.75pt;height:11.25pt">
                  <v:imagedata r:id="rId574" o:title=""/>
                </v:shape>
              </w:pict>
            </w:r>
          </w:p>
        </w:tc>
        <w:tc>
          <w:tcPr>
            <w:tcW w:w="0" w:type="auto"/>
            <w:vAlign w:val="center"/>
          </w:tcPr>
          <w:p w:rsidR="00850804" w:rsidRPr="0073454B" w:rsidRDefault="00516E22" w:rsidP="00C70A30">
            <w:pPr>
              <w:pStyle w:val="TAC"/>
            </w:pPr>
            <w:r>
              <w:rPr>
                <w:position w:val="-6"/>
              </w:rPr>
              <w:pict>
                <v:shape id="_x0000_i2045" type="#_x0000_t75" style="width:16.5pt;height:11.25pt">
                  <v:imagedata r:id="rId575" o:title=""/>
                </v:shape>
              </w:pict>
            </w:r>
          </w:p>
        </w:tc>
        <w:tc>
          <w:tcPr>
            <w:tcW w:w="0" w:type="auto"/>
            <w:vAlign w:val="center"/>
          </w:tcPr>
          <w:p w:rsidR="00850804" w:rsidRPr="0073454B" w:rsidRDefault="00516E22" w:rsidP="00C70A30">
            <w:pPr>
              <w:pStyle w:val="TAC"/>
            </w:pPr>
            <w:r>
              <w:rPr>
                <w:position w:val="-6"/>
              </w:rPr>
              <w:pict>
                <v:shape id="_x0000_i2046" type="#_x0000_t75" style="width:16.5pt;height:12pt">
                  <v:imagedata r:id="rId575" o:title=""/>
                </v:shape>
              </w:pict>
            </w:r>
          </w:p>
        </w:tc>
        <w:tc>
          <w:tcPr>
            <w:tcW w:w="0" w:type="auto"/>
            <w:vAlign w:val="center"/>
          </w:tcPr>
          <w:p w:rsidR="00850804" w:rsidRPr="0073454B" w:rsidRDefault="00516E22" w:rsidP="00C70A30">
            <w:pPr>
              <w:pStyle w:val="TAC"/>
            </w:pPr>
            <w:r>
              <w:rPr>
                <w:position w:val="-6"/>
              </w:rPr>
              <w:pict>
                <v:shape id="_x0000_i2047" type="#_x0000_t75" style="width:17.25pt;height:12.75pt">
                  <v:imagedata r:id="rId575" o:title=""/>
                </v:shape>
              </w:pict>
            </w:r>
          </w:p>
        </w:tc>
      </w:tr>
    </w:tbl>
    <w:p w:rsidR="002D6447" w:rsidRPr="002D6447" w:rsidRDefault="002D6447" w:rsidP="00E91B67"/>
    <w:p w:rsidR="002D6447" w:rsidRPr="002D6447" w:rsidRDefault="002D6447" w:rsidP="00E91B67">
      <w:pPr>
        <w:pStyle w:val="TH"/>
      </w:pPr>
      <w:r w:rsidRPr="002D6447">
        <w:t>Table 5.2.2.6.2-2</w:t>
      </w:r>
      <w:r w:rsidRPr="002D6447">
        <w:rPr>
          <w:lang w:eastAsia="zh-CN"/>
        </w:rPr>
        <w:t>C-1</w:t>
      </w:r>
      <w:r w:rsidRPr="002D6447">
        <w:t xml:space="preserve">: Fields for channel quality information feedback for higher layer configured subband CQI and subband PMI reports </w:t>
      </w:r>
      <w:r w:rsidRPr="002D6447">
        <w:br/>
        <w:t>(</w:t>
      </w:r>
      <w:bookmarkStart w:id="362" w:name="OLE_LINK674"/>
      <w:bookmarkStart w:id="363" w:name="OLE_LINK675"/>
      <w:r w:rsidRPr="002D6447">
        <w:t xml:space="preserve">transmission mode </w:t>
      </w:r>
      <w:r w:rsidRPr="002D6447">
        <w:rPr>
          <w:rFonts w:hint="eastAsia"/>
          <w:lang w:eastAsia="zh-CN"/>
        </w:rPr>
        <w:t>10</w:t>
      </w:r>
      <w:r w:rsidRPr="002D6447">
        <w:t xml:space="preserve"> configured with </w:t>
      </w:r>
      <w:r w:rsidRPr="002D6447">
        <w:rPr>
          <w:rFonts w:hint="eastAsia"/>
          <w:lang w:eastAsia="zh-CN"/>
        </w:rPr>
        <w:t xml:space="preserve">subband </w:t>
      </w:r>
      <w:r w:rsidRPr="002D6447">
        <w:t>PMI/RI reporting</w:t>
      </w:r>
      <w:r w:rsidRPr="002D6447">
        <w:rPr>
          <w:rFonts w:hint="eastAsia"/>
          <w:lang w:eastAsia="zh-CN"/>
        </w:rPr>
        <w:t xml:space="preserve"> </w:t>
      </w:r>
      <w:r w:rsidRPr="002D6447">
        <w:t>with 2/4 antenna ports</w:t>
      </w:r>
      <w:r w:rsidRPr="002D6447">
        <w:rPr>
          <w:rFonts w:hint="eastAsia"/>
          <w:lang w:eastAsia="zh-CN"/>
        </w:rPr>
        <w:t xml:space="preserve"> </w:t>
      </w:r>
      <w:r w:rsidRPr="002D6447">
        <w:rPr>
          <w:lang w:eastAsia="zh-CN"/>
        </w:rPr>
        <w:t xml:space="preserve">and </w:t>
      </w:r>
      <w:r w:rsidRPr="002D6447">
        <w:t xml:space="preserve">higher layer </w:t>
      </w:r>
      <w:r w:rsidRPr="002D6447">
        <w:rPr>
          <w:rFonts w:hint="eastAsia"/>
        </w:rPr>
        <w:t xml:space="preserve">parameter </w:t>
      </w:r>
      <w:r w:rsidRPr="002D6447">
        <w:rPr>
          <w:i/>
        </w:rPr>
        <w:t>eMIMO-Type</w:t>
      </w:r>
      <w:r w:rsidRPr="002D6447">
        <w:t xml:space="preserve">, and </w:t>
      </w:r>
      <w:r w:rsidRPr="002D6447">
        <w:rPr>
          <w:i/>
        </w:rPr>
        <w:t>eMIMO-Type</w:t>
      </w:r>
      <w:r w:rsidRPr="002D6447">
        <w:t xml:space="preserve"> is set to </w:t>
      </w:r>
      <w:r w:rsidR="00E91B67">
        <w:t>'</w:t>
      </w:r>
      <w:r w:rsidRPr="002D6447">
        <w:t>CLASS B</w:t>
      </w:r>
      <w:r w:rsidR="00E91B67">
        <w:t>'</w:t>
      </w:r>
      <w:r w:rsidRPr="002D6447">
        <w:rPr>
          <w:rFonts w:hint="eastAsia"/>
          <w:lang w:eastAsia="zh-CN"/>
        </w:rPr>
        <w:t xml:space="preserve"> with K&gt;1 </w:t>
      </w:r>
      <w:bookmarkStart w:id="364" w:name="OLE_LINK611"/>
      <w:bookmarkStart w:id="365" w:name="OLE_LINK612"/>
      <w:r w:rsidRPr="002D6447">
        <w:t xml:space="preserve">and higher layer parameter </w:t>
      </w:r>
      <w:bookmarkEnd w:id="364"/>
      <w:bookmarkEnd w:id="365"/>
      <w:r w:rsidRPr="002D6447">
        <w:rPr>
          <w:i/>
        </w:rPr>
        <w:t>feCoMP-CSI-Enabled=true</w:t>
      </w:r>
      <w:r w:rsidRPr="002D6447">
        <w:rPr>
          <w:rFonts w:hint="eastAsia"/>
          <w:lang w:eastAsia="zh-CN"/>
        </w:rPr>
        <w:t xml:space="preserve">, </w:t>
      </w:r>
      <w:r w:rsidRPr="002D6447">
        <w:t xml:space="preserve">except with </w:t>
      </w:r>
      <w:r w:rsidRPr="002D6447">
        <w:rPr>
          <w:i/>
        </w:rPr>
        <w:t>alternativeCodeBookEnabledFor4TX-r12=TRUE</w:t>
      </w:r>
      <w:bookmarkEnd w:id="362"/>
      <w:bookmarkEnd w:id="363"/>
      <w:r w:rsidRPr="002D644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3"/>
        <w:gridCol w:w="934"/>
        <w:gridCol w:w="934"/>
        <w:gridCol w:w="935"/>
        <w:gridCol w:w="935"/>
        <w:gridCol w:w="935"/>
        <w:gridCol w:w="935"/>
      </w:tblGrid>
      <w:tr w:rsidR="002D6447" w:rsidRPr="002D6447" w:rsidTr="001237FC">
        <w:trPr>
          <w:jc w:val="center"/>
        </w:trPr>
        <w:tc>
          <w:tcPr>
            <w:tcW w:w="0" w:type="auto"/>
            <w:vMerge w:val="restart"/>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Field</w:t>
            </w:r>
          </w:p>
        </w:tc>
        <w:tc>
          <w:tcPr>
            <w:tcW w:w="0" w:type="auto"/>
            <w:gridSpan w:val="6"/>
            <w:shd w:val="clear" w:color="auto" w:fill="E0E0E0"/>
            <w:vAlign w:val="center"/>
          </w:tcPr>
          <w:p w:rsidR="002D6447" w:rsidRPr="002D6447" w:rsidRDefault="002D6447" w:rsidP="002D6447">
            <w:pPr>
              <w:keepNext/>
              <w:keepLines/>
              <w:spacing w:after="0"/>
              <w:jc w:val="center"/>
              <w:rPr>
                <w:rFonts w:ascii="Arial" w:hAnsi="Arial"/>
                <w:b/>
                <w:sz w:val="18"/>
                <w:lang w:eastAsia="zh-CN"/>
              </w:rPr>
            </w:pPr>
            <w:bookmarkStart w:id="366" w:name="OLE_LINK600"/>
            <w:bookmarkStart w:id="367" w:name="OLE_LINK601"/>
            <w:r w:rsidRPr="002D6447">
              <w:rPr>
                <w:rFonts w:ascii="Arial" w:hAnsi="Arial"/>
                <w:b/>
                <w:sz w:val="18"/>
              </w:rPr>
              <w:t>Bit width</w:t>
            </w:r>
            <w:r w:rsidRPr="002D6447">
              <w:rPr>
                <w:rFonts w:ascii="Arial" w:hAnsi="Arial" w:hint="eastAsia"/>
                <w:b/>
                <w:sz w:val="18"/>
                <w:lang w:eastAsia="zh-CN"/>
              </w:rPr>
              <w:t xml:space="preserve"> for CRI=0 or 1</w:t>
            </w:r>
            <w:bookmarkEnd w:id="366"/>
            <w:bookmarkEnd w:id="367"/>
          </w:p>
        </w:tc>
      </w:tr>
      <w:tr w:rsidR="002D6447" w:rsidRPr="002D6447" w:rsidTr="001237FC">
        <w:trPr>
          <w:jc w:val="center"/>
        </w:trPr>
        <w:tc>
          <w:tcPr>
            <w:tcW w:w="0" w:type="auto"/>
            <w:vMerge/>
            <w:shd w:val="clear" w:color="auto" w:fill="E0E0E0"/>
            <w:vAlign w:val="center"/>
          </w:tcPr>
          <w:p w:rsidR="002D6447" w:rsidRPr="002D6447" w:rsidRDefault="002D6447" w:rsidP="002D6447">
            <w:pPr>
              <w:keepNext/>
              <w:keepLines/>
              <w:spacing w:after="0"/>
              <w:jc w:val="center"/>
              <w:rPr>
                <w:rFonts w:ascii="Arial" w:hAnsi="Arial"/>
                <w:b/>
                <w:sz w:val="18"/>
              </w:rPr>
            </w:pPr>
          </w:p>
        </w:tc>
        <w:tc>
          <w:tcPr>
            <w:tcW w:w="0" w:type="auto"/>
            <w:gridSpan w:val="2"/>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2 antenna ports</w:t>
            </w:r>
          </w:p>
        </w:tc>
        <w:tc>
          <w:tcPr>
            <w:tcW w:w="0" w:type="auto"/>
            <w:gridSpan w:val="4"/>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4 antenna ports</w:t>
            </w:r>
          </w:p>
        </w:tc>
      </w:tr>
      <w:tr w:rsidR="002D6447" w:rsidRPr="002D6447" w:rsidTr="001237FC">
        <w:trPr>
          <w:jc w:val="center"/>
        </w:trPr>
        <w:tc>
          <w:tcPr>
            <w:tcW w:w="0" w:type="auto"/>
            <w:vMerge/>
            <w:shd w:val="clear" w:color="auto" w:fill="E0E0E0"/>
            <w:vAlign w:val="center"/>
          </w:tcPr>
          <w:p w:rsidR="002D6447" w:rsidRPr="002D6447" w:rsidRDefault="002D6447" w:rsidP="002D6447">
            <w:pPr>
              <w:keepNext/>
              <w:keepLines/>
              <w:spacing w:after="0"/>
              <w:jc w:val="center"/>
              <w:rPr>
                <w:rFonts w:ascii="Arial" w:hAnsi="Arial"/>
                <w:bCs/>
                <w:sz w:val="18"/>
              </w:rPr>
            </w:pP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1</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2</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1</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2</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3</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4</w: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Wide-band CQI codeword 0</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lang w:val="en-AU" w:eastAsia="ko-KR"/>
              </w:rPr>
              <w:t>Subband differential CQI codeword 0</w:t>
            </w:r>
          </w:p>
        </w:tc>
        <w:tc>
          <w:tcPr>
            <w:tcW w:w="0" w:type="auto"/>
            <w:vAlign w:val="center"/>
          </w:tcPr>
          <w:p w:rsidR="002D6447" w:rsidRPr="002D6447" w:rsidRDefault="00516E22" w:rsidP="002D6447">
            <w:pPr>
              <w:keepNext/>
              <w:keepLines/>
              <w:spacing w:after="0"/>
              <w:jc w:val="center"/>
              <w:rPr>
                <w:rFonts w:ascii="Arial" w:hAnsi="Arial"/>
                <w:sz w:val="18"/>
              </w:rPr>
            </w:pPr>
            <w:r>
              <w:rPr>
                <w:rFonts w:ascii="Arial" w:hAnsi="Arial"/>
                <w:position w:val="-6"/>
                <w:sz w:val="18"/>
              </w:rPr>
              <w:pict>
                <v:shape id="_x0000_i2048" type="#_x0000_t75" style="width:16.5pt;height:12pt">
                  <v:imagedata r:id="rId484" o:title=""/>
                </v:shape>
              </w:pict>
            </w:r>
          </w:p>
        </w:tc>
        <w:tc>
          <w:tcPr>
            <w:tcW w:w="0" w:type="auto"/>
            <w:vAlign w:val="center"/>
          </w:tcPr>
          <w:p w:rsidR="002D6447" w:rsidRPr="002D6447" w:rsidRDefault="00516E22" w:rsidP="002D6447">
            <w:pPr>
              <w:keepNext/>
              <w:keepLines/>
              <w:spacing w:after="0"/>
              <w:jc w:val="center"/>
              <w:rPr>
                <w:rFonts w:ascii="Arial" w:hAnsi="Arial"/>
                <w:sz w:val="18"/>
              </w:rPr>
            </w:pPr>
            <w:r>
              <w:rPr>
                <w:rFonts w:ascii="Arial" w:hAnsi="Arial"/>
                <w:position w:val="-6"/>
                <w:sz w:val="18"/>
              </w:rPr>
              <w:pict>
                <v:shape id="_x0000_i2049" type="#_x0000_t75" style="width:16.5pt;height:12pt">
                  <v:imagedata r:id="rId484" o:title=""/>
                </v:shape>
              </w:pict>
            </w:r>
          </w:p>
        </w:tc>
        <w:tc>
          <w:tcPr>
            <w:tcW w:w="0" w:type="auto"/>
            <w:vAlign w:val="center"/>
          </w:tcPr>
          <w:p w:rsidR="002D6447" w:rsidRPr="002D6447" w:rsidRDefault="00516E22" w:rsidP="002D6447">
            <w:pPr>
              <w:keepNext/>
              <w:keepLines/>
              <w:spacing w:after="0"/>
              <w:jc w:val="center"/>
              <w:rPr>
                <w:rFonts w:ascii="Arial" w:hAnsi="Arial"/>
                <w:sz w:val="18"/>
              </w:rPr>
            </w:pPr>
            <w:r>
              <w:rPr>
                <w:rFonts w:ascii="Arial" w:hAnsi="Arial"/>
                <w:position w:val="-6"/>
                <w:sz w:val="18"/>
              </w:rPr>
              <w:pict>
                <v:shape id="_x0000_i2050" type="#_x0000_t75" style="width:16.5pt;height:12pt">
                  <v:imagedata r:id="rId484" o:title=""/>
                </v:shape>
              </w:pict>
            </w:r>
          </w:p>
        </w:tc>
        <w:tc>
          <w:tcPr>
            <w:tcW w:w="0" w:type="auto"/>
            <w:vAlign w:val="center"/>
          </w:tcPr>
          <w:p w:rsidR="002D6447" w:rsidRPr="002D6447" w:rsidRDefault="00516E22" w:rsidP="002D6447">
            <w:pPr>
              <w:keepNext/>
              <w:keepLines/>
              <w:spacing w:after="0"/>
              <w:jc w:val="center"/>
              <w:rPr>
                <w:rFonts w:ascii="Arial" w:hAnsi="Arial"/>
                <w:sz w:val="18"/>
              </w:rPr>
            </w:pPr>
            <w:r>
              <w:rPr>
                <w:rFonts w:ascii="Arial" w:hAnsi="Arial"/>
                <w:position w:val="-6"/>
                <w:sz w:val="18"/>
              </w:rPr>
              <w:pict>
                <v:shape id="_x0000_i2051" type="#_x0000_t75" style="width:16.5pt;height:12pt">
                  <v:imagedata r:id="rId484" o:title=""/>
                </v:shape>
              </w:pict>
            </w:r>
          </w:p>
        </w:tc>
        <w:tc>
          <w:tcPr>
            <w:tcW w:w="0" w:type="auto"/>
            <w:vAlign w:val="center"/>
          </w:tcPr>
          <w:p w:rsidR="002D6447" w:rsidRPr="002D6447" w:rsidRDefault="00516E22" w:rsidP="002D6447">
            <w:pPr>
              <w:keepNext/>
              <w:keepLines/>
              <w:spacing w:after="0"/>
              <w:jc w:val="center"/>
              <w:rPr>
                <w:rFonts w:ascii="Arial" w:hAnsi="Arial"/>
                <w:sz w:val="18"/>
              </w:rPr>
            </w:pPr>
            <w:r>
              <w:rPr>
                <w:rFonts w:ascii="Arial" w:hAnsi="Arial"/>
                <w:position w:val="-6"/>
                <w:sz w:val="18"/>
              </w:rPr>
              <w:pict>
                <v:shape id="_x0000_i2052" type="#_x0000_t75" style="width:16.5pt;height:12pt">
                  <v:imagedata r:id="rId484" o:title=""/>
                </v:shape>
              </w:pict>
            </w:r>
          </w:p>
        </w:tc>
        <w:tc>
          <w:tcPr>
            <w:tcW w:w="0" w:type="auto"/>
            <w:vAlign w:val="center"/>
          </w:tcPr>
          <w:p w:rsidR="002D6447" w:rsidRPr="002D6447" w:rsidRDefault="00516E22" w:rsidP="002D6447">
            <w:pPr>
              <w:keepNext/>
              <w:keepLines/>
              <w:spacing w:after="0"/>
              <w:jc w:val="center"/>
              <w:rPr>
                <w:rFonts w:ascii="Arial" w:hAnsi="Arial"/>
                <w:sz w:val="18"/>
              </w:rPr>
            </w:pPr>
            <w:r>
              <w:rPr>
                <w:rFonts w:ascii="Arial" w:hAnsi="Arial"/>
                <w:position w:val="-6"/>
                <w:sz w:val="18"/>
              </w:rPr>
              <w:pict>
                <v:shape id="_x0000_i2053" type="#_x0000_t75" style="width:16.5pt;height:12pt">
                  <v:imagedata r:id="rId484" o:title=""/>
                </v:shape>
              </w:pic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Wide-band CQI codeword 1</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0</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0</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lang w:val="en-AU" w:eastAsia="ko-KR"/>
              </w:rPr>
              <w:t>Subband differential CQI codeword 1</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0</w:t>
            </w:r>
          </w:p>
        </w:tc>
        <w:tc>
          <w:tcPr>
            <w:tcW w:w="0" w:type="auto"/>
            <w:vAlign w:val="center"/>
          </w:tcPr>
          <w:p w:rsidR="002D6447" w:rsidRPr="002D6447" w:rsidRDefault="00516E22" w:rsidP="002D6447">
            <w:pPr>
              <w:keepNext/>
              <w:keepLines/>
              <w:spacing w:after="0"/>
              <w:jc w:val="center"/>
              <w:rPr>
                <w:rFonts w:ascii="Arial" w:hAnsi="Arial"/>
                <w:sz w:val="18"/>
              </w:rPr>
            </w:pPr>
            <w:r>
              <w:rPr>
                <w:rFonts w:ascii="Arial" w:hAnsi="Arial"/>
                <w:position w:val="-6"/>
                <w:sz w:val="18"/>
              </w:rPr>
              <w:pict>
                <v:shape id="_x0000_i2054" type="#_x0000_t75" style="width:16.5pt;height:12pt">
                  <v:imagedata r:id="rId484" o:title=""/>
                </v:shape>
              </w:pic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0</w:t>
            </w:r>
          </w:p>
        </w:tc>
        <w:tc>
          <w:tcPr>
            <w:tcW w:w="0" w:type="auto"/>
            <w:vAlign w:val="center"/>
          </w:tcPr>
          <w:p w:rsidR="002D6447" w:rsidRPr="002D6447" w:rsidRDefault="00516E22" w:rsidP="002D6447">
            <w:pPr>
              <w:keepNext/>
              <w:keepLines/>
              <w:spacing w:after="0"/>
              <w:jc w:val="center"/>
              <w:rPr>
                <w:rFonts w:ascii="Arial" w:hAnsi="Arial"/>
                <w:sz w:val="18"/>
              </w:rPr>
            </w:pPr>
            <w:r>
              <w:rPr>
                <w:rFonts w:ascii="Arial" w:hAnsi="Arial"/>
                <w:position w:val="-6"/>
                <w:sz w:val="18"/>
              </w:rPr>
              <w:pict>
                <v:shape id="_x0000_i2055" type="#_x0000_t75" style="width:16.5pt;height:12pt">
                  <v:imagedata r:id="rId484" o:title=""/>
                </v:shape>
              </w:pict>
            </w:r>
          </w:p>
        </w:tc>
        <w:tc>
          <w:tcPr>
            <w:tcW w:w="0" w:type="auto"/>
            <w:vAlign w:val="center"/>
          </w:tcPr>
          <w:p w:rsidR="002D6447" w:rsidRPr="002D6447" w:rsidRDefault="00516E22" w:rsidP="002D6447">
            <w:pPr>
              <w:keepNext/>
              <w:keepLines/>
              <w:spacing w:after="0"/>
              <w:jc w:val="center"/>
              <w:rPr>
                <w:rFonts w:ascii="Arial" w:hAnsi="Arial"/>
                <w:sz w:val="18"/>
              </w:rPr>
            </w:pPr>
            <w:r>
              <w:rPr>
                <w:rFonts w:ascii="Arial" w:hAnsi="Arial"/>
                <w:position w:val="-6"/>
                <w:sz w:val="18"/>
              </w:rPr>
              <w:pict>
                <v:shape id="_x0000_i2056" type="#_x0000_t75" style="width:16.5pt;height:12pt">
                  <v:imagedata r:id="rId484" o:title=""/>
                </v:shape>
              </w:pict>
            </w:r>
          </w:p>
        </w:tc>
        <w:tc>
          <w:tcPr>
            <w:tcW w:w="0" w:type="auto"/>
            <w:vAlign w:val="center"/>
          </w:tcPr>
          <w:p w:rsidR="002D6447" w:rsidRPr="002D6447" w:rsidRDefault="00516E22" w:rsidP="002D6447">
            <w:pPr>
              <w:keepNext/>
              <w:keepLines/>
              <w:spacing w:after="0"/>
              <w:jc w:val="center"/>
              <w:rPr>
                <w:rFonts w:ascii="Arial" w:hAnsi="Arial"/>
                <w:sz w:val="18"/>
              </w:rPr>
            </w:pPr>
            <w:r>
              <w:rPr>
                <w:rFonts w:ascii="Arial" w:hAnsi="Arial"/>
                <w:position w:val="-6"/>
                <w:sz w:val="18"/>
              </w:rPr>
              <w:pict>
                <v:shape id="_x0000_i2057" type="#_x0000_t75" style="width:16.5pt;height:12pt">
                  <v:imagedata r:id="rId484" o:title=""/>
                </v:shape>
              </w:pic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Subband precoding matrix indicator</w:t>
            </w:r>
          </w:p>
        </w:tc>
        <w:tc>
          <w:tcPr>
            <w:tcW w:w="0" w:type="auto"/>
            <w:vAlign w:val="center"/>
          </w:tcPr>
          <w:p w:rsidR="002D6447" w:rsidRPr="002D6447" w:rsidRDefault="00516E22" w:rsidP="002D6447">
            <w:pPr>
              <w:keepNext/>
              <w:keepLines/>
              <w:spacing w:after="0"/>
              <w:jc w:val="center"/>
              <w:rPr>
                <w:rFonts w:ascii="Arial" w:hAnsi="Arial"/>
                <w:sz w:val="18"/>
              </w:rPr>
            </w:pPr>
            <w:r>
              <w:rPr>
                <w:rFonts w:ascii="Arial" w:hAnsi="Arial"/>
                <w:position w:val="-6"/>
                <w:sz w:val="18"/>
              </w:rPr>
              <w:pict>
                <v:shape id="_x0000_i2058" type="#_x0000_t75" style="width:16.5pt;height:12pt">
                  <v:imagedata r:id="rId484" o:title=""/>
                </v:shape>
              </w:pict>
            </w:r>
          </w:p>
        </w:tc>
        <w:tc>
          <w:tcPr>
            <w:tcW w:w="0" w:type="auto"/>
            <w:vAlign w:val="center"/>
          </w:tcPr>
          <w:p w:rsidR="002D6447" w:rsidRPr="002D6447" w:rsidRDefault="00516E22" w:rsidP="002D6447">
            <w:pPr>
              <w:keepNext/>
              <w:keepLines/>
              <w:spacing w:after="0"/>
              <w:jc w:val="center"/>
              <w:rPr>
                <w:rFonts w:ascii="Arial" w:hAnsi="Arial"/>
                <w:sz w:val="18"/>
              </w:rPr>
            </w:pPr>
            <w:r>
              <w:rPr>
                <w:rFonts w:ascii="Arial" w:hAnsi="Arial"/>
                <w:position w:val="-6"/>
                <w:sz w:val="18"/>
              </w:rPr>
              <w:pict>
                <v:shape id="_x0000_i2059" type="#_x0000_t75" style="width:14.25pt;height:12.75pt">
                  <v:imagedata r:id="rId573" o:title=""/>
                </v:shape>
              </w:pict>
            </w:r>
          </w:p>
        </w:tc>
        <w:tc>
          <w:tcPr>
            <w:tcW w:w="0" w:type="auto"/>
            <w:vAlign w:val="center"/>
          </w:tcPr>
          <w:p w:rsidR="002D6447" w:rsidRPr="002D6447" w:rsidRDefault="00516E22" w:rsidP="002D6447">
            <w:pPr>
              <w:keepNext/>
              <w:keepLines/>
              <w:spacing w:after="0"/>
              <w:jc w:val="center"/>
              <w:rPr>
                <w:rFonts w:ascii="Arial" w:hAnsi="Arial"/>
                <w:sz w:val="18"/>
              </w:rPr>
            </w:pPr>
            <w:r>
              <w:rPr>
                <w:rFonts w:ascii="Arial" w:hAnsi="Arial"/>
                <w:position w:val="-6"/>
                <w:sz w:val="18"/>
              </w:rPr>
              <w:pict>
                <v:shape id="_x0000_i2060" type="#_x0000_t75" style="width:15.75pt;height:11.25pt">
                  <v:imagedata r:id="rId574" o:title=""/>
                </v:shape>
              </w:pict>
            </w:r>
          </w:p>
        </w:tc>
        <w:tc>
          <w:tcPr>
            <w:tcW w:w="0" w:type="auto"/>
            <w:vAlign w:val="center"/>
          </w:tcPr>
          <w:p w:rsidR="002D6447" w:rsidRPr="002D6447" w:rsidRDefault="00516E22" w:rsidP="002D6447">
            <w:pPr>
              <w:keepNext/>
              <w:keepLines/>
              <w:spacing w:after="0"/>
              <w:jc w:val="center"/>
              <w:rPr>
                <w:rFonts w:ascii="Arial" w:hAnsi="Arial"/>
                <w:sz w:val="18"/>
              </w:rPr>
            </w:pPr>
            <w:r>
              <w:rPr>
                <w:rFonts w:ascii="Arial" w:hAnsi="Arial"/>
                <w:position w:val="-6"/>
                <w:sz w:val="18"/>
              </w:rPr>
              <w:pict>
                <v:shape id="_x0000_i2061" type="#_x0000_t75" style="width:16.5pt;height:11.25pt">
                  <v:imagedata r:id="rId575" o:title=""/>
                </v:shape>
              </w:pict>
            </w:r>
          </w:p>
        </w:tc>
        <w:tc>
          <w:tcPr>
            <w:tcW w:w="0" w:type="auto"/>
            <w:vAlign w:val="center"/>
          </w:tcPr>
          <w:p w:rsidR="002D6447" w:rsidRPr="002D6447" w:rsidRDefault="00516E22" w:rsidP="002D6447">
            <w:pPr>
              <w:keepNext/>
              <w:keepLines/>
              <w:spacing w:after="0"/>
              <w:jc w:val="center"/>
              <w:rPr>
                <w:rFonts w:ascii="Arial" w:hAnsi="Arial"/>
                <w:sz w:val="18"/>
              </w:rPr>
            </w:pPr>
            <w:r>
              <w:rPr>
                <w:rFonts w:ascii="Arial" w:hAnsi="Arial"/>
                <w:position w:val="-6"/>
                <w:sz w:val="18"/>
              </w:rPr>
              <w:pict>
                <v:shape id="_x0000_i2062" type="#_x0000_t75" style="width:16.5pt;height:12pt">
                  <v:imagedata r:id="rId575" o:title=""/>
                </v:shape>
              </w:pict>
            </w:r>
          </w:p>
        </w:tc>
        <w:tc>
          <w:tcPr>
            <w:tcW w:w="0" w:type="auto"/>
            <w:vAlign w:val="center"/>
          </w:tcPr>
          <w:p w:rsidR="002D6447" w:rsidRPr="002D6447" w:rsidRDefault="00516E22" w:rsidP="002D6447">
            <w:pPr>
              <w:keepNext/>
              <w:keepLines/>
              <w:spacing w:after="0"/>
              <w:jc w:val="center"/>
              <w:rPr>
                <w:rFonts w:ascii="Arial" w:hAnsi="Arial"/>
                <w:sz w:val="18"/>
              </w:rPr>
            </w:pPr>
            <w:r>
              <w:rPr>
                <w:rFonts w:ascii="Arial" w:hAnsi="Arial"/>
                <w:position w:val="-6"/>
                <w:sz w:val="18"/>
              </w:rPr>
              <w:pict>
                <v:shape id="_x0000_i2063" type="#_x0000_t75" style="width:17.25pt;height:12.75pt">
                  <v:imagedata r:id="rId575" o:title=""/>
                </v:shape>
              </w:pict>
            </w:r>
          </w:p>
        </w:tc>
      </w:tr>
      <w:tr w:rsidR="002D6447" w:rsidRPr="002D6447" w:rsidTr="001237FC">
        <w:trPr>
          <w:jc w:val="center"/>
        </w:trPr>
        <w:tc>
          <w:tcPr>
            <w:tcW w:w="0" w:type="auto"/>
            <w:vMerge w:val="restart"/>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Field</w:t>
            </w:r>
          </w:p>
        </w:tc>
        <w:tc>
          <w:tcPr>
            <w:tcW w:w="0" w:type="auto"/>
            <w:gridSpan w:val="6"/>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 xml:space="preserve">Bit width </w:t>
            </w:r>
            <w:r w:rsidRPr="002D6447">
              <w:rPr>
                <w:rFonts w:ascii="Arial" w:hAnsi="Arial" w:hint="eastAsia"/>
                <w:b/>
                <w:sz w:val="18"/>
                <w:lang w:eastAsia="zh-CN"/>
              </w:rPr>
              <w:t>for CRI=2</w:t>
            </w:r>
          </w:p>
        </w:tc>
      </w:tr>
      <w:tr w:rsidR="002D6447" w:rsidRPr="002D6447" w:rsidTr="001237FC">
        <w:trPr>
          <w:jc w:val="center"/>
        </w:trPr>
        <w:tc>
          <w:tcPr>
            <w:tcW w:w="0" w:type="auto"/>
            <w:vMerge/>
            <w:shd w:val="clear" w:color="auto" w:fill="E0E0E0"/>
            <w:vAlign w:val="center"/>
          </w:tcPr>
          <w:p w:rsidR="002D6447" w:rsidRPr="002D6447" w:rsidRDefault="002D6447" w:rsidP="002D6447">
            <w:pPr>
              <w:keepNext/>
              <w:keepLines/>
              <w:spacing w:after="0"/>
              <w:jc w:val="center"/>
              <w:rPr>
                <w:rFonts w:ascii="Arial" w:hAnsi="Arial"/>
                <w:b/>
                <w:sz w:val="18"/>
              </w:rPr>
            </w:pPr>
          </w:p>
        </w:tc>
        <w:tc>
          <w:tcPr>
            <w:tcW w:w="0" w:type="auto"/>
            <w:gridSpan w:val="2"/>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2 antenna ports</w:t>
            </w:r>
          </w:p>
        </w:tc>
        <w:tc>
          <w:tcPr>
            <w:tcW w:w="0" w:type="auto"/>
            <w:gridSpan w:val="4"/>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4 antenna ports</w:t>
            </w:r>
          </w:p>
        </w:tc>
      </w:tr>
      <w:tr w:rsidR="002D6447" w:rsidRPr="002D6447" w:rsidTr="001237FC">
        <w:trPr>
          <w:jc w:val="center"/>
        </w:trPr>
        <w:tc>
          <w:tcPr>
            <w:tcW w:w="0" w:type="auto"/>
            <w:vMerge/>
            <w:shd w:val="clear" w:color="auto" w:fill="E0E0E0"/>
            <w:vAlign w:val="center"/>
          </w:tcPr>
          <w:p w:rsidR="002D6447" w:rsidRPr="002D6447" w:rsidRDefault="002D6447" w:rsidP="002D6447">
            <w:pPr>
              <w:keepNext/>
              <w:keepLines/>
              <w:spacing w:after="0"/>
              <w:jc w:val="center"/>
              <w:rPr>
                <w:rFonts w:ascii="Arial" w:hAnsi="Arial"/>
                <w:bCs/>
                <w:sz w:val="18"/>
              </w:rPr>
            </w:pP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1</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2</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1</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2</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3</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4</w: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lang w:eastAsia="zh-CN"/>
              </w:rPr>
            </w:pPr>
            <w:bookmarkStart w:id="368" w:name="_Hlk496116857"/>
            <w:r w:rsidRPr="002D6447">
              <w:rPr>
                <w:rFonts w:ascii="Arial" w:hAnsi="Arial"/>
                <w:sz w:val="18"/>
              </w:rPr>
              <w:t>Wide-band CQI codeword 0</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lang w:val="en-AU" w:eastAsia="ko-KR"/>
              </w:rPr>
              <w:t xml:space="preserve">Subband differential CQI </w:t>
            </w:r>
            <w:r w:rsidRPr="002D6447">
              <w:rPr>
                <w:rFonts w:ascii="Arial" w:hAnsi="Arial"/>
                <w:sz w:val="18"/>
              </w:rPr>
              <w:t>codeword 0</w:t>
            </w:r>
          </w:p>
        </w:tc>
        <w:tc>
          <w:tcPr>
            <w:tcW w:w="0" w:type="auto"/>
            <w:vAlign w:val="center"/>
          </w:tcPr>
          <w:p w:rsidR="002D6447" w:rsidRPr="002D6447" w:rsidRDefault="00516E22" w:rsidP="002D6447">
            <w:pPr>
              <w:keepNext/>
              <w:keepLines/>
              <w:spacing w:after="0"/>
              <w:jc w:val="center"/>
              <w:rPr>
                <w:rFonts w:ascii="Arial" w:hAnsi="Arial"/>
                <w:sz w:val="18"/>
              </w:rPr>
            </w:pPr>
            <w:r>
              <w:rPr>
                <w:rFonts w:ascii="Arial" w:hAnsi="Arial"/>
                <w:position w:val="-6"/>
                <w:sz w:val="18"/>
              </w:rPr>
              <w:pict>
                <v:shape id="_x0000_i2064" type="#_x0000_t75" style="width:16.5pt;height:12pt">
                  <v:imagedata r:id="rId484" o:title=""/>
                </v:shape>
              </w:pict>
            </w:r>
          </w:p>
        </w:tc>
        <w:tc>
          <w:tcPr>
            <w:tcW w:w="0" w:type="auto"/>
            <w:vAlign w:val="center"/>
          </w:tcPr>
          <w:p w:rsidR="002D6447" w:rsidRPr="002D6447" w:rsidRDefault="00516E22" w:rsidP="002D6447">
            <w:pPr>
              <w:keepNext/>
              <w:keepLines/>
              <w:spacing w:after="0"/>
              <w:jc w:val="center"/>
              <w:rPr>
                <w:rFonts w:ascii="Arial" w:hAnsi="Arial"/>
                <w:sz w:val="18"/>
              </w:rPr>
            </w:pPr>
            <w:r>
              <w:rPr>
                <w:rFonts w:ascii="Arial" w:hAnsi="Arial"/>
                <w:position w:val="-6"/>
                <w:sz w:val="18"/>
              </w:rPr>
              <w:pict>
                <v:shape id="_x0000_i2065" type="#_x0000_t75" style="width:16.5pt;height:12pt">
                  <v:imagedata r:id="rId484" o:title=""/>
                </v:shape>
              </w:pict>
            </w:r>
          </w:p>
        </w:tc>
        <w:tc>
          <w:tcPr>
            <w:tcW w:w="0" w:type="auto"/>
            <w:vAlign w:val="center"/>
          </w:tcPr>
          <w:p w:rsidR="002D6447" w:rsidRPr="002D6447" w:rsidRDefault="00516E22" w:rsidP="002D6447">
            <w:pPr>
              <w:keepNext/>
              <w:keepLines/>
              <w:spacing w:after="0"/>
              <w:jc w:val="center"/>
              <w:rPr>
                <w:rFonts w:ascii="Arial" w:hAnsi="Arial"/>
                <w:sz w:val="18"/>
              </w:rPr>
            </w:pPr>
            <w:r>
              <w:rPr>
                <w:rFonts w:ascii="Arial" w:hAnsi="Arial"/>
                <w:position w:val="-6"/>
                <w:sz w:val="18"/>
              </w:rPr>
              <w:pict>
                <v:shape id="_x0000_i2066" type="#_x0000_t75" style="width:16.5pt;height:12pt">
                  <v:imagedata r:id="rId484" o:title=""/>
                </v:shape>
              </w:pict>
            </w:r>
          </w:p>
        </w:tc>
        <w:tc>
          <w:tcPr>
            <w:tcW w:w="0" w:type="auto"/>
            <w:vAlign w:val="center"/>
          </w:tcPr>
          <w:p w:rsidR="002D6447" w:rsidRPr="002D6447" w:rsidRDefault="00516E22" w:rsidP="002D6447">
            <w:pPr>
              <w:keepNext/>
              <w:keepLines/>
              <w:spacing w:after="0"/>
              <w:jc w:val="center"/>
              <w:rPr>
                <w:rFonts w:ascii="Arial" w:hAnsi="Arial"/>
                <w:sz w:val="18"/>
              </w:rPr>
            </w:pPr>
            <w:r>
              <w:rPr>
                <w:rFonts w:ascii="Arial" w:hAnsi="Arial"/>
                <w:position w:val="-6"/>
                <w:sz w:val="18"/>
              </w:rPr>
              <w:pict>
                <v:shape id="_x0000_i2067" type="#_x0000_t75" style="width:16.5pt;height:12pt">
                  <v:imagedata r:id="rId484" o:title=""/>
                </v:shape>
              </w:pict>
            </w:r>
          </w:p>
        </w:tc>
        <w:tc>
          <w:tcPr>
            <w:tcW w:w="0" w:type="auto"/>
            <w:vAlign w:val="center"/>
          </w:tcPr>
          <w:p w:rsidR="002D6447" w:rsidRPr="002D6447" w:rsidRDefault="00516E22" w:rsidP="002D6447">
            <w:pPr>
              <w:keepNext/>
              <w:keepLines/>
              <w:spacing w:after="0"/>
              <w:jc w:val="center"/>
              <w:rPr>
                <w:rFonts w:ascii="Arial" w:hAnsi="Arial"/>
                <w:sz w:val="18"/>
              </w:rPr>
            </w:pPr>
            <w:r>
              <w:rPr>
                <w:rFonts w:ascii="Arial" w:hAnsi="Arial"/>
                <w:position w:val="-6"/>
                <w:sz w:val="18"/>
              </w:rPr>
              <w:pict>
                <v:shape id="_x0000_i2068" type="#_x0000_t75" style="width:16.5pt;height:12pt">
                  <v:imagedata r:id="rId484" o:title=""/>
                </v:shape>
              </w:pict>
            </w:r>
          </w:p>
        </w:tc>
        <w:tc>
          <w:tcPr>
            <w:tcW w:w="0" w:type="auto"/>
            <w:vAlign w:val="center"/>
          </w:tcPr>
          <w:p w:rsidR="002D6447" w:rsidRPr="002D6447" w:rsidRDefault="00516E22" w:rsidP="002D6447">
            <w:pPr>
              <w:keepNext/>
              <w:keepLines/>
              <w:spacing w:after="0"/>
              <w:jc w:val="center"/>
              <w:rPr>
                <w:rFonts w:ascii="Arial" w:hAnsi="Arial"/>
                <w:sz w:val="18"/>
              </w:rPr>
            </w:pPr>
            <w:r>
              <w:rPr>
                <w:rFonts w:ascii="Arial" w:hAnsi="Arial"/>
                <w:position w:val="-6"/>
                <w:sz w:val="18"/>
              </w:rPr>
              <w:pict>
                <v:shape id="_x0000_i2069" type="#_x0000_t75" style="width:16.5pt;height:12pt">
                  <v:imagedata r:id="rId484" o:title=""/>
                </v:shape>
              </w:pict>
            </w:r>
          </w:p>
        </w:tc>
      </w:tr>
      <w:bookmarkEnd w:id="368"/>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 xml:space="preserve">Wide-band CQI </w:t>
            </w:r>
            <w:r w:rsidRPr="002D6447">
              <w:rPr>
                <w:rFonts w:ascii="Arial" w:eastAsia="MS LineDraw" w:hAnsi="Arial" w:cs="Arial"/>
                <w:sz w:val="18"/>
                <w:szCs w:val="18"/>
                <w:lang w:val="de-DE"/>
              </w:rPr>
              <w:t>codeword 1</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lang w:val="en-AU" w:eastAsia="ko-KR"/>
              </w:rPr>
              <w:t xml:space="preserve">Subband differential CQI </w:t>
            </w:r>
            <w:r w:rsidRPr="002D6447">
              <w:rPr>
                <w:rFonts w:ascii="Arial" w:eastAsia="MS LineDraw" w:hAnsi="Arial" w:cs="Arial"/>
                <w:sz w:val="18"/>
                <w:szCs w:val="18"/>
                <w:lang w:val="de-DE"/>
              </w:rPr>
              <w:t>codeword 1</w:t>
            </w:r>
          </w:p>
        </w:tc>
        <w:tc>
          <w:tcPr>
            <w:tcW w:w="0" w:type="auto"/>
            <w:vAlign w:val="center"/>
          </w:tcPr>
          <w:p w:rsidR="002D6447" w:rsidRPr="002D6447" w:rsidRDefault="00535058" w:rsidP="002D6447">
            <w:pPr>
              <w:keepNext/>
              <w:keepLines/>
              <w:spacing w:after="0"/>
              <w:jc w:val="center"/>
              <w:rPr>
                <w:rFonts w:ascii="Arial" w:hAnsi="Arial"/>
                <w:sz w:val="18"/>
              </w:rPr>
            </w:pPr>
            <w:r w:rsidRPr="002D6447">
              <w:rPr>
                <w:rFonts w:ascii="Arial" w:hAnsi="Arial"/>
                <w:noProof/>
                <w:position w:val="-6"/>
                <w:sz w:val="18"/>
                <w:lang w:eastAsia="en-GB"/>
              </w:rPr>
              <w:drawing>
                <wp:inline distT="0" distB="0" distL="0" distR="0" wp14:anchorId="476D10B4" wp14:editId="3E26AE3F">
                  <wp:extent cx="219075" cy="152400"/>
                  <wp:effectExtent l="0" t="0" r="0" b="0"/>
                  <wp:docPr id="1197" name="Picture 1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vAlign w:val="center"/>
          </w:tcPr>
          <w:p w:rsidR="002D6447" w:rsidRPr="002D6447" w:rsidRDefault="00516E22" w:rsidP="002D6447">
            <w:pPr>
              <w:keepNext/>
              <w:keepLines/>
              <w:spacing w:after="0"/>
              <w:jc w:val="center"/>
              <w:rPr>
                <w:rFonts w:ascii="Arial" w:hAnsi="Arial"/>
                <w:sz w:val="18"/>
              </w:rPr>
            </w:pPr>
            <w:r>
              <w:rPr>
                <w:rFonts w:ascii="Arial" w:hAnsi="Arial"/>
                <w:position w:val="-6"/>
                <w:sz w:val="18"/>
              </w:rPr>
              <w:pict>
                <v:shape id="_x0000_i2070" type="#_x0000_t75" style="width:16.5pt;height:12pt">
                  <v:imagedata r:id="rId484" o:title=""/>
                </v:shape>
              </w:pict>
            </w:r>
          </w:p>
        </w:tc>
        <w:tc>
          <w:tcPr>
            <w:tcW w:w="0" w:type="auto"/>
            <w:vAlign w:val="center"/>
          </w:tcPr>
          <w:p w:rsidR="002D6447" w:rsidRPr="002D6447" w:rsidRDefault="00535058" w:rsidP="002D6447">
            <w:pPr>
              <w:keepNext/>
              <w:keepLines/>
              <w:spacing w:after="0"/>
              <w:jc w:val="center"/>
              <w:rPr>
                <w:rFonts w:ascii="Arial" w:hAnsi="Arial"/>
                <w:sz w:val="18"/>
              </w:rPr>
            </w:pPr>
            <w:r w:rsidRPr="002D6447">
              <w:rPr>
                <w:rFonts w:ascii="Arial" w:hAnsi="Arial"/>
                <w:noProof/>
                <w:position w:val="-6"/>
                <w:sz w:val="18"/>
                <w:lang w:eastAsia="en-GB"/>
              </w:rPr>
              <w:drawing>
                <wp:inline distT="0" distB="0" distL="0" distR="0" wp14:anchorId="6CF76D18" wp14:editId="6B211320">
                  <wp:extent cx="219075" cy="152400"/>
                  <wp:effectExtent l="0" t="0" r="0" b="0"/>
                  <wp:docPr id="1199" name="Picture 1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9"/>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vAlign w:val="center"/>
          </w:tcPr>
          <w:p w:rsidR="002D6447" w:rsidRPr="002D6447" w:rsidRDefault="00516E22" w:rsidP="002D6447">
            <w:pPr>
              <w:keepNext/>
              <w:keepLines/>
              <w:spacing w:after="0"/>
              <w:jc w:val="center"/>
              <w:rPr>
                <w:rFonts w:ascii="Arial" w:hAnsi="Arial"/>
                <w:sz w:val="18"/>
              </w:rPr>
            </w:pPr>
            <w:r>
              <w:rPr>
                <w:rFonts w:ascii="Arial" w:hAnsi="Arial"/>
                <w:position w:val="-6"/>
                <w:sz w:val="18"/>
              </w:rPr>
              <w:pict>
                <v:shape id="_x0000_i2071" type="#_x0000_t75" style="width:16.5pt;height:12pt">
                  <v:imagedata r:id="rId484" o:title=""/>
                </v:shape>
              </w:pict>
            </w:r>
          </w:p>
        </w:tc>
        <w:tc>
          <w:tcPr>
            <w:tcW w:w="0" w:type="auto"/>
            <w:vAlign w:val="center"/>
          </w:tcPr>
          <w:p w:rsidR="002D6447" w:rsidRPr="002D6447" w:rsidRDefault="00516E22" w:rsidP="002D6447">
            <w:pPr>
              <w:keepNext/>
              <w:keepLines/>
              <w:spacing w:after="0"/>
              <w:jc w:val="center"/>
              <w:rPr>
                <w:rFonts w:ascii="Arial" w:hAnsi="Arial"/>
                <w:sz w:val="18"/>
              </w:rPr>
            </w:pPr>
            <w:r>
              <w:rPr>
                <w:rFonts w:ascii="Arial" w:hAnsi="Arial"/>
                <w:position w:val="-6"/>
                <w:sz w:val="18"/>
              </w:rPr>
              <w:pict>
                <v:shape id="_x0000_i2072" type="#_x0000_t75" style="width:16.5pt;height:12pt">
                  <v:imagedata r:id="rId484" o:title=""/>
                </v:shape>
              </w:pict>
            </w:r>
          </w:p>
        </w:tc>
        <w:tc>
          <w:tcPr>
            <w:tcW w:w="0" w:type="auto"/>
            <w:vAlign w:val="center"/>
          </w:tcPr>
          <w:p w:rsidR="002D6447" w:rsidRPr="002D6447" w:rsidRDefault="00516E22" w:rsidP="002D6447">
            <w:pPr>
              <w:keepNext/>
              <w:keepLines/>
              <w:spacing w:after="0"/>
              <w:jc w:val="center"/>
              <w:rPr>
                <w:rFonts w:ascii="Arial" w:hAnsi="Arial"/>
                <w:sz w:val="18"/>
              </w:rPr>
            </w:pPr>
            <w:r>
              <w:rPr>
                <w:rFonts w:ascii="Arial" w:hAnsi="Arial"/>
                <w:position w:val="-6"/>
                <w:sz w:val="18"/>
              </w:rPr>
              <w:pict>
                <v:shape id="_x0000_i2073" type="#_x0000_t75" style="width:16.5pt;height:12pt">
                  <v:imagedata r:id="rId484" o:title=""/>
                </v:shape>
              </w:pic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Subband precoding matrix indicator</w:t>
            </w:r>
            <w:r w:rsidRPr="002D6447">
              <w:rPr>
                <w:rFonts w:ascii="Arial" w:hAnsi="Arial" w:hint="eastAsia"/>
                <w:sz w:val="18"/>
                <w:lang w:eastAsia="zh-CN"/>
              </w:rPr>
              <w:t xml:space="preserve"> </w:t>
            </w:r>
            <w:r w:rsidRPr="002D6447">
              <w:rPr>
                <w:rFonts w:ascii="Arial" w:hAnsi="Arial"/>
                <w:sz w:val="18"/>
              </w:rPr>
              <w:t>codeword 0</w:t>
            </w:r>
          </w:p>
        </w:tc>
        <w:tc>
          <w:tcPr>
            <w:tcW w:w="0" w:type="auto"/>
            <w:vAlign w:val="center"/>
          </w:tcPr>
          <w:p w:rsidR="002D6447" w:rsidRPr="002D6447" w:rsidRDefault="00516E22" w:rsidP="002D6447">
            <w:pPr>
              <w:keepNext/>
              <w:keepLines/>
              <w:spacing w:after="0"/>
              <w:jc w:val="center"/>
              <w:rPr>
                <w:rFonts w:ascii="Arial" w:hAnsi="Arial"/>
                <w:sz w:val="18"/>
              </w:rPr>
            </w:pPr>
            <w:r>
              <w:rPr>
                <w:rFonts w:ascii="Arial" w:hAnsi="Arial"/>
                <w:position w:val="-6"/>
                <w:sz w:val="18"/>
              </w:rPr>
              <w:pict>
                <v:shape id="_x0000_i2074" type="#_x0000_t75" style="width:16.5pt;height:12pt">
                  <v:imagedata r:id="rId484" o:title=""/>
                </v:shape>
              </w:pict>
            </w:r>
          </w:p>
        </w:tc>
        <w:tc>
          <w:tcPr>
            <w:tcW w:w="0" w:type="auto"/>
            <w:vAlign w:val="center"/>
          </w:tcPr>
          <w:p w:rsidR="002D6447" w:rsidRPr="002D6447" w:rsidRDefault="00516E22" w:rsidP="002D6447">
            <w:pPr>
              <w:keepNext/>
              <w:keepLines/>
              <w:spacing w:after="0"/>
              <w:jc w:val="center"/>
              <w:rPr>
                <w:rFonts w:ascii="Arial" w:hAnsi="Arial"/>
                <w:sz w:val="18"/>
              </w:rPr>
            </w:pPr>
            <w:r>
              <w:rPr>
                <w:rFonts w:ascii="Arial" w:hAnsi="Arial"/>
                <w:position w:val="-6"/>
                <w:sz w:val="18"/>
              </w:rPr>
              <w:pict>
                <v:shape id="_x0000_i2075" type="#_x0000_t75" style="width:14.25pt;height:12.75pt">
                  <v:imagedata r:id="rId573" o:title=""/>
                </v:shape>
              </w:pict>
            </w:r>
          </w:p>
        </w:tc>
        <w:tc>
          <w:tcPr>
            <w:tcW w:w="0" w:type="auto"/>
            <w:vAlign w:val="center"/>
          </w:tcPr>
          <w:p w:rsidR="002D6447" w:rsidRPr="002D6447" w:rsidRDefault="00516E22" w:rsidP="002D6447">
            <w:pPr>
              <w:keepNext/>
              <w:keepLines/>
              <w:spacing w:after="0"/>
              <w:jc w:val="center"/>
              <w:rPr>
                <w:rFonts w:ascii="Arial" w:hAnsi="Arial"/>
                <w:sz w:val="18"/>
              </w:rPr>
            </w:pPr>
            <w:r>
              <w:rPr>
                <w:rFonts w:ascii="Arial" w:hAnsi="Arial"/>
                <w:position w:val="-6"/>
                <w:sz w:val="18"/>
              </w:rPr>
              <w:pict>
                <v:shape id="_x0000_i2076" type="#_x0000_t75" style="width:15.75pt;height:11.25pt">
                  <v:imagedata r:id="rId574" o:title=""/>
                </v:shape>
              </w:pict>
            </w:r>
          </w:p>
        </w:tc>
        <w:tc>
          <w:tcPr>
            <w:tcW w:w="0" w:type="auto"/>
            <w:vAlign w:val="center"/>
          </w:tcPr>
          <w:p w:rsidR="002D6447" w:rsidRPr="002D6447" w:rsidRDefault="00516E22" w:rsidP="002D6447">
            <w:pPr>
              <w:keepNext/>
              <w:keepLines/>
              <w:spacing w:after="0"/>
              <w:jc w:val="center"/>
              <w:rPr>
                <w:rFonts w:ascii="Arial" w:hAnsi="Arial"/>
                <w:sz w:val="18"/>
              </w:rPr>
            </w:pPr>
            <w:r>
              <w:rPr>
                <w:rFonts w:ascii="Arial" w:hAnsi="Arial"/>
                <w:position w:val="-6"/>
                <w:sz w:val="18"/>
              </w:rPr>
              <w:pict>
                <v:shape id="_x0000_i2077" type="#_x0000_t75" style="width:16.5pt;height:11.25pt">
                  <v:imagedata r:id="rId575" o:title=""/>
                </v:shape>
              </w:pict>
            </w:r>
          </w:p>
        </w:tc>
        <w:tc>
          <w:tcPr>
            <w:tcW w:w="0" w:type="auto"/>
            <w:vAlign w:val="center"/>
          </w:tcPr>
          <w:p w:rsidR="002D6447" w:rsidRPr="002D6447" w:rsidRDefault="00516E22" w:rsidP="002D6447">
            <w:pPr>
              <w:keepNext/>
              <w:keepLines/>
              <w:spacing w:after="0"/>
              <w:jc w:val="center"/>
              <w:rPr>
                <w:rFonts w:ascii="Arial" w:hAnsi="Arial"/>
                <w:sz w:val="18"/>
              </w:rPr>
            </w:pPr>
            <w:r>
              <w:rPr>
                <w:rFonts w:ascii="Arial" w:hAnsi="Arial"/>
                <w:position w:val="-6"/>
                <w:sz w:val="18"/>
              </w:rPr>
              <w:pict>
                <v:shape id="_x0000_i2078" type="#_x0000_t75" style="width:16.5pt;height:12pt">
                  <v:imagedata r:id="rId575" o:title=""/>
                </v:shape>
              </w:pict>
            </w:r>
          </w:p>
        </w:tc>
        <w:tc>
          <w:tcPr>
            <w:tcW w:w="0" w:type="auto"/>
            <w:vAlign w:val="center"/>
          </w:tcPr>
          <w:p w:rsidR="002D6447" w:rsidRPr="002D6447" w:rsidRDefault="00516E22" w:rsidP="002D6447">
            <w:pPr>
              <w:keepNext/>
              <w:keepLines/>
              <w:spacing w:after="0"/>
              <w:jc w:val="center"/>
              <w:rPr>
                <w:rFonts w:ascii="Arial" w:hAnsi="Arial"/>
                <w:sz w:val="18"/>
              </w:rPr>
            </w:pPr>
            <w:r>
              <w:rPr>
                <w:rFonts w:ascii="Arial" w:hAnsi="Arial"/>
                <w:position w:val="-6"/>
                <w:sz w:val="18"/>
              </w:rPr>
              <w:pict>
                <v:shape id="_x0000_i2079" type="#_x0000_t75" style="width:17.25pt;height:12.75pt">
                  <v:imagedata r:id="rId575" o:title=""/>
                </v:shape>
              </w:pic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Subband precoding matrix indicator</w:t>
            </w:r>
            <w:r w:rsidRPr="002D6447">
              <w:rPr>
                <w:rFonts w:ascii="Arial" w:eastAsia="MS LineDraw" w:hAnsi="Arial" w:cs="Arial"/>
                <w:sz w:val="18"/>
                <w:szCs w:val="18"/>
                <w:lang w:val="de-DE"/>
              </w:rPr>
              <w:t xml:space="preserve"> codeword 1</w:t>
            </w:r>
            <w:r w:rsidRPr="002D6447">
              <w:rPr>
                <w:rFonts w:ascii="Arial" w:hAnsi="Arial" w:hint="eastAsia"/>
                <w:sz w:val="18"/>
                <w:lang w:eastAsia="zh-CN"/>
              </w:rPr>
              <w:t xml:space="preserve"> set</w:t>
            </w:r>
          </w:p>
        </w:tc>
        <w:tc>
          <w:tcPr>
            <w:tcW w:w="0" w:type="auto"/>
            <w:vAlign w:val="center"/>
          </w:tcPr>
          <w:p w:rsidR="002D6447" w:rsidRPr="002D6447" w:rsidRDefault="00516E22" w:rsidP="002D6447">
            <w:pPr>
              <w:keepNext/>
              <w:keepLines/>
              <w:spacing w:after="0"/>
              <w:jc w:val="center"/>
              <w:rPr>
                <w:rFonts w:ascii="Arial" w:hAnsi="Arial"/>
                <w:sz w:val="18"/>
              </w:rPr>
            </w:pPr>
            <w:r>
              <w:rPr>
                <w:rFonts w:ascii="Arial" w:hAnsi="Arial"/>
                <w:position w:val="-6"/>
                <w:sz w:val="18"/>
              </w:rPr>
              <w:pict>
                <v:shape id="_x0000_i2080" type="#_x0000_t75" style="width:16.5pt;height:12pt">
                  <v:imagedata r:id="rId484" o:title=""/>
                </v:shape>
              </w:pict>
            </w:r>
          </w:p>
        </w:tc>
        <w:tc>
          <w:tcPr>
            <w:tcW w:w="0" w:type="auto"/>
            <w:vAlign w:val="center"/>
          </w:tcPr>
          <w:p w:rsidR="002D6447" w:rsidRPr="002D6447" w:rsidRDefault="00516E22" w:rsidP="002D6447">
            <w:pPr>
              <w:keepNext/>
              <w:keepLines/>
              <w:spacing w:after="0"/>
              <w:jc w:val="center"/>
              <w:rPr>
                <w:rFonts w:ascii="Arial" w:hAnsi="Arial"/>
                <w:sz w:val="18"/>
              </w:rPr>
            </w:pPr>
            <w:r>
              <w:rPr>
                <w:rFonts w:ascii="Arial" w:hAnsi="Arial"/>
                <w:position w:val="-6"/>
                <w:sz w:val="18"/>
              </w:rPr>
              <w:pict>
                <v:shape id="_x0000_i2081" type="#_x0000_t75" style="width:14.25pt;height:12.75pt">
                  <v:imagedata r:id="rId573" o:title=""/>
                </v:shape>
              </w:pict>
            </w:r>
          </w:p>
        </w:tc>
        <w:tc>
          <w:tcPr>
            <w:tcW w:w="0" w:type="auto"/>
            <w:vAlign w:val="center"/>
          </w:tcPr>
          <w:p w:rsidR="002D6447" w:rsidRPr="002D6447" w:rsidRDefault="00516E22" w:rsidP="002D6447">
            <w:pPr>
              <w:keepNext/>
              <w:keepLines/>
              <w:spacing w:after="0"/>
              <w:jc w:val="center"/>
              <w:rPr>
                <w:rFonts w:ascii="Arial" w:hAnsi="Arial"/>
                <w:sz w:val="18"/>
              </w:rPr>
            </w:pPr>
            <w:r>
              <w:rPr>
                <w:rFonts w:ascii="Arial" w:hAnsi="Arial"/>
                <w:position w:val="-6"/>
                <w:sz w:val="18"/>
              </w:rPr>
              <w:pict>
                <v:shape id="_x0000_i2082" type="#_x0000_t75" style="width:15.75pt;height:11.25pt">
                  <v:imagedata r:id="rId574" o:title=""/>
                </v:shape>
              </w:pict>
            </w:r>
          </w:p>
        </w:tc>
        <w:tc>
          <w:tcPr>
            <w:tcW w:w="0" w:type="auto"/>
            <w:vAlign w:val="center"/>
          </w:tcPr>
          <w:p w:rsidR="002D6447" w:rsidRPr="002D6447" w:rsidRDefault="00516E22" w:rsidP="002D6447">
            <w:pPr>
              <w:keepNext/>
              <w:keepLines/>
              <w:spacing w:after="0"/>
              <w:jc w:val="center"/>
              <w:rPr>
                <w:rFonts w:ascii="Arial" w:hAnsi="Arial"/>
                <w:sz w:val="18"/>
              </w:rPr>
            </w:pPr>
            <w:r>
              <w:rPr>
                <w:rFonts w:ascii="Arial" w:hAnsi="Arial"/>
                <w:position w:val="-6"/>
                <w:sz w:val="18"/>
              </w:rPr>
              <w:pict>
                <v:shape id="_x0000_i2083" type="#_x0000_t75" style="width:16.5pt;height:11.25pt">
                  <v:imagedata r:id="rId575" o:title=""/>
                </v:shape>
              </w:pict>
            </w:r>
          </w:p>
        </w:tc>
        <w:tc>
          <w:tcPr>
            <w:tcW w:w="0" w:type="auto"/>
            <w:vAlign w:val="center"/>
          </w:tcPr>
          <w:p w:rsidR="002D6447" w:rsidRPr="002D6447" w:rsidRDefault="00516E22" w:rsidP="002D6447">
            <w:pPr>
              <w:keepNext/>
              <w:keepLines/>
              <w:spacing w:after="0"/>
              <w:jc w:val="center"/>
              <w:rPr>
                <w:rFonts w:ascii="Arial" w:hAnsi="Arial"/>
                <w:sz w:val="18"/>
              </w:rPr>
            </w:pPr>
            <w:r>
              <w:rPr>
                <w:rFonts w:ascii="Arial" w:hAnsi="Arial"/>
                <w:position w:val="-6"/>
                <w:sz w:val="18"/>
              </w:rPr>
              <w:pict>
                <v:shape id="_x0000_i2084" type="#_x0000_t75" style="width:16.5pt;height:12pt">
                  <v:imagedata r:id="rId575" o:title=""/>
                </v:shape>
              </w:pict>
            </w:r>
          </w:p>
        </w:tc>
        <w:tc>
          <w:tcPr>
            <w:tcW w:w="0" w:type="auto"/>
            <w:vAlign w:val="center"/>
          </w:tcPr>
          <w:p w:rsidR="002D6447" w:rsidRPr="002D6447" w:rsidRDefault="00516E22" w:rsidP="002D6447">
            <w:pPr>
              <w:keepNext/>
              <w:keepLines/>
              <w:spacing w:after="0"/>
              <w:jc w:val="center"/>
              <w:rPr>
                <w:rFonts w:ascii="Arial" w:hAnsi="Arial"/>
                <w:sz w:val="18"/>
              </w:rPr>
            </w:pPr>
            <w:r>
              <w:rPr>
                <w:rFonts w:ascii="Arial" w:hAnsi="Arial"/>
                <w:position w:val="-6"/>
                <w:sz w:val="18"/>
              </w:rPr>
              <w:pict>
                <v:shape id="_x0000_i2085" type="#_x0000_t75" style="width:17.25pt;height:12.75pt">
                  <v:imagedata r:id="rId575" o:title=""/>
                </v:shape>
              </w:pict>
            </w:r>
          </w:p>
        </w:tc>
      </w:tr>
    </w:tbl>
    <w:p w:rsidR="00850804" w:rsidRDefault="00850804" w:rsidP="00E91B67"/>
    <w:p w:rsidR="00850804" w:rsidRPr="00B7584F" w:rsidRDefault="00850804" w:rsidP="00850804">
      <w:pPr>
        <w:pStyle w:val="TH"/>
      </w:pPr>
      <w:r w:rsidRPr="00B7584F">
        <w:lastRenderedPageBreak/>
        <w:t>Table 5.2.2.6.2-2</w:t>
      </w:r>
      <w:r>
        <w:t>D</w:t>
      </w:r>
      <w:r w:rsidRPr="00B7584F">
        <w:t xml:space="preserve">: Fields for channel quality information feedback for higher layer configured subband CQI </w:t>
      </w:r>
      <w:r>
        <w:t xml:space="preserve">and subband PMI </w:t>
      </w:r>
      <w:r w:rsidRPr="00B7584F">
        <w:t>reports</w:t>
      </w:r>
      <w:r>
        <w:t xml:space="preserve"> with 8 antenna ports</w:t>
      </w:r>
      <w:r w:rsidRPr="00B7584F">
        <w:t xml:space="preserve"> (</w:t>
      </w:r>
      <w:r>
        <w:t>transmission mode 9</w:t>
      </w:r>
      <w:r>
        <w:rPr>
          <w:rFonts w:hint="eastAsia"/>
          <w:lang w:eastAsia="zh-CN"/>
        </w:rPr>
        <w:t xml:space="preserve"> </w:t>
      </w:r>
      <w:r>
        <w:t>configured with subband PMI reporting</w:t>
      </w:r>
      <w:r w:rsidR="0078676C" w:rsidRPr="00D52ED0">
        <w:rPr>
          <w:rFonts w:hint="eastAsia"/>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sidR="002F7536">
        <w:rPr>
          <w:lang w:eastAsia="zh-CN"/>
        </w:rPr>
        <w:t>,</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 subband PMI reporting</w:t>
      </w:r>
      <w:r w:rsidR="0078676C" w:rsidRPr="00D52ED0">
        <w:rPr>
          <w:rFonts w:hint="eastAsia"/>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sidR="002F7536" w:rsidRPr="00E013D3">
        <w:rPr>
          <w:rFonts w:hint="eastAsia"/>
          <w:lang w:eastAsia="zh-CN"/>
        </w:rPr>
        <w:t>,</w:t>
      </w:r>
      <w:r w:rsidR="002F7536" w:rsidRPr="00E013D3">
        <w:t xml:space="preserve"> </w:t>
      </w:r>
      <w:r w:rsidR="002F7536">
        <w:t>transmission mode 9</w:t>
      </w:r>
      <w:r w:rsidR="002F7536">
        <w:rPr>
          <w:rFonts w:hint="eastAsia"/>
          <w:lang w:eastAsia="zh-CN"/>
        </w:rPr>
        <w:t>/10</w:t>
      </w:r>
      <w:r w:rsidR="002F7536">
        <w:t xml:space="preserve"> configured with </w:t>
      </w:r>
      <w:r w:rsidR="002F7536">
        <w:rPr>
          <w:rFonts w:hint="eastAsia"/>
          <w:lang w:eastAsia="zh-CN"/>
        </w:rPr>
        <w:t xml:space="preserve">subband </w:t>
      </w:r>
      <w:r w:rsidR="002F7536">
        <w:t>PMI/RI reporting</w:t>
      </w:r>
      <w:r w:rsidR="002F753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2F7536">
        <w:rPr>
          <w:rFonts w:hint="eastAsia"/>
          <w:lang w:eastAsia="zh-CN"/>
        </w:rPr>
        <w:t xml:space="preserve"> with K&gt;1</w:t>
      </w:r>
      <w:r w:rsidR="00556DFF">
        <w:rPr>
          <w:lang w:eastAsia="zh-CN"/>
        </w:rPr>
        <w:t xml:space="preserve"> </w:t>
      </w:r>
      <w:r w:rsidR="00556DFF" w:rsidRPr="00556DFF">
        <w:rPr>
          <w:lang w:eastAsia="zh-CN"/>
        </w:rPr>
        <w:t xml:space="preserve">except with </w:t>
      </w:r>
      <w:r w:rsidR="00556DFF" w:rsidRPr="00E91B67">
        <w:rPr>
          <w:i/>
          <w:lang w:eastAsia="zh-CN"/>
        </w:rPr>
        <w:t>feCoMP-CSI-Enabled=true</w:t>
      </w:r>
      <w:r w:rsidR="002F753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78676C" w:rsidRPr="00496063">
        <w:rPr>
          <w:rFonts w:hint="eastAsia"/>
          <w:lang w:eastAsia="zh-CN"/>
        </w:rPr>
        <w:t xml:space="preserve">, </w:t>
      </w:r>
      <w:r w:rsidR="0078676C">
        <w:rPr>
          <w:rFonts w:hint="eastAsia"/>
          <w:lang w:eastAsia="zh-CN"/>
        </w:rPr>
        <w:t xml:space="preserve">and </w:t>
      </w:r>
      <w:r w:rsidR="0078676C" w:rsidRPr="00B27969">
        <w:t>transmission mode</w:t>
      </w:r>
      <w:r w:rsidR="0078676C" w:rsidRPr="00B27969">
        <w:rPr>
          <w:rFonts w:hint="eastAsia"/>
          <w:lang w:eastAsia="zh-CN"/>
        </w:rPr>
        <w:t xml:space="preserve"> 9/10</w:t>
      </w:r>
      <w:r w:rsidR="0078676C">
        <w:rPr>
          <w:rFonts w:hint="eastAsia"/>
          <w:lang w:eastAsia="zh-CN"/>
        </w:rPr>
        <w:t xml:space="preserve"> configured with </w:t>
      </w:r>
      <w:r w:rsidR="0078676C">
        <w:t xml:space="preserve">higher layer </w:t>
      </w:r>
      <w:r w:rsidR="0078676C" w:rsidRPr="0095051D">
        <w:rPr>
          <w:rFonts w:hint="eastAsia"/>
        </w:rPr>
        <w:t xml:space="preserve">parameter </w:t>
      </w:r>
      <w:r w:rsidR="0078676C" w:rsidRPr="00077D26">
        <w:rPr>
          <w:i/>
        </w:rPr>
        <w:t xml:space="preserve">eMIMO-Type </w:t>
      </w:r>
      <w:r w:rsidR="0078676C" w:rsidRPr="00260638">
        <w:rPr>
          <w:rFonts w:hint="eastAsia"/>
          <w:lang w:eastAsia="zh-CN"/>
        </w:rPr>
        <w:t xml:space="preserve">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w:t>
      </w:r>
      <w:r w:rsidR="0078676C">
        <w:rPr>
          <w:rFonts w:hint="eastAsia"/>
          <w:lang w:eastAsia="zh-CN"/>
        </w:rPr>
        <w:t xml:space="preserve"> </w:t>
      </w:r>
      <w:r w:rsidR="0078676C">
        <w:t>with subband</w:t>
      </w:r>
      <w:r w:rsidR="0078676C">
        <w:rPr>
          <w:rFonts w:hint="eastAsia"/>
          <w:lang w:eastAsia="zh-CN"/>
        </w:rPr>
        <w:t xml:space="preserve"> PMI/RI </w:t>
      </w:r>
      <w:r w:rsidR="0078676C">
        <w:t xml:space="preserve">reporting </w:t>
      </w:r>
      <w:r w:rsidR="0078676C">
        <w:rPr>
          <w:rFonts w:hint="eastAsia"/>
          <w:lang w:eastAsia="zh-CN"/>
        </w:rPr>
        <w:t xml:space="preserve">with </w:t>
      </w:r>
      <w:r w:rsidR="0078676C">
        <w:rPr>
          <w:rFonts w:hint="eastAsia"/>
        </w:rPr>
        <w:t>8 antenna ports</w:t>
      </w:r>
      <w:r w:rsidR="0078676C">
        <w:t xml:space="preserve"> except </w:t>
      </w:r>
      <w:r w:rsidR="0078676C">
        <w:rPr>
          <w:rFonts w:hint="eastAsia"/>
          <w:lang w:eastAsia="zh-CN"/>
        </w:rPr>
        <w:t xml:space="preserve">with </w:t>
      </w:r>
      <w:r w:rsidR="0078676C" w:rsidRPr="002D734A">
        <w:rPr>
          <w:i/>
        </w:rPr>
        <w:t>alternativeCodebook</w:t>
      </w:r>
      <w:r w:rsidR="0078676C">
        <w:rPr>
          <w:i/>
        </w:rPr>
        <w:t>EnabledCLASSB_K1=TRUE</w:t>
      </w:r>
      <w:r>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850804" w:rsidRPr="00B7584F" w:rsidTr="00556DFF">
        <w:trPr>
          <w:trHeight w:val="224"/>
          <w:jc w:val="center"/>
        </w:trPr>
        <w:tc>
          <w:tcPr>
            <w:tcW w:w="4441" w:type="dxa"/>
            <w:vMerge w:val="restart"/>
            <w:shd w:val="clear" w:color="auto" w:fill="E0E0E0"/>
            <w:tcMar>
              <w:top w:w="0" w:type="dxa"/>
              <w:left w:w="108" w:type="dxa"/>
              <w:bottom w:w="0" w:type="dxa"/>
              <w:right w:w="108" w:type="dxa"/>
            </w:tcMar>
            <w:vAlign w:val="center"/>
          </w:tcPr>
          <w:p w:rsidR="00850804" w:rsidRPr="00064EEE" w:rsidRDefault="00850804" w:rsidP="00E013D3">
            <w:pPr>
              <w:pStyle w:val="TAH"/>
            </w:pPr>
            <w:r w:rsidRPr="00064EEE">
              <w:t>Field</w:t>
            </w:r>
          </w:p>
        </w:tc>
        <w:tc>
          <w:tcPr>
            <w:tcW w:w="0" w:type="auto"/>
            <w:gridSpan w:val="4"/>
            <w:shd w:val="clear" w:color="auto" w:fill="E0E0E0"/>
            <w:tcMar>
              <w:top w:w="0" w:type="dxa"/>
              <w:left w:w="108" w:type="dxa"/>
              <w:bottom w:w="0" w:type="dxa"/>
              <w:right w:w="108" w:type="dxa"/>
            </w:tcMar>
            <w:vAlign w:val="center"/>
          </w:tcPr>
          <w:p w:rsidR="00850804" w:rsidRPr="00064EEE" w:rsidRDefault="00850804" w:rsidP="00E013D3">
            <w:pPr>
              <w:pStyle w:val="TAH"/>
            </w:pPr>
            <w:r w:rsidRPr="00064EEE">
              <w:t>Bitwidth</w:t>
            </w:r>
          </w:p>
        </w:tc>
      </w:tr>
      <w:tr w:rsidR="00850804" w:rsidRPr="00B7584F" w:rsidTr="00E013D3">
        <w:trPr>
          <w:trHeight w:val="171"/>
          <w:jc w:val="center"/>
        </w:trPr>
        <w:tc>
          <w:tcPr>
            <w:tcW w:w="0" w:type="auto"/>
            <w:vMerge/>
            <w:shd w:val="clear" w:color="auto" w:fill="E0E0E0"/>
            <w:vAlign w:val="center"/>
          </w:tcPr>
          <w:p w:rsidR="00850804" w:rsidRPr="00B7584F" w:rsidRDefault="00850804" w:rsidP="00E013D3">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rsidR="00850804" w:rsidRPr="00064EEE" w:rsidRDefault="00850804" w:rsidP="00E013D3">
            <w:pPr>
              <w:pStyle w:val="TAH"/>
            </w:pPr>
            <w:r w:rsidRPr="00064EEE">
              <w:t>Rank = 1</w:t>
            </w:r>
          </w:p>
        </w:tc>
        <w:tc>
          <w:tcPr>
            <w:tcW w:w="0" w:type="auto"/>
            <w:shd w:val="clear" w:color="auto" w:fill="E0E0E0"/>
            <w:tcMar>
              <w:top w:w="0" w:type="dxa"/>
              <w:left w:w="108" w:type="dxa"/>
              <w:bottom w:w="0" w:type="dxa"/>
              <w:right w:w="108" w:type="dxa"/>
            </w:tcMar>
            <w:vAlign w:val="center"/>
          </w:tcPr>
          <w:p w:rsidR="00850804" w:rsidRPr="00064EEE" w:rsidRDefault="00850804" w:rsidP="00E013D3">
            <w:pPr>
              <w:pStyle w:val="TAH"/>
            </w:pPr>
            <w:r w:rsidRPr="00064EEE">
              <w:t>Rank = 2</w:t>
            </w:r>
          </w:p>
        </w:tc>
        <w:tc>
          <w:tcPr>
            <w:tcW w:w="0" w:type="auto"/>
            <w:shd w:val="clear" w:color="auto" w:fill="E0E0E0"/>
            <w:tcMar>
              <w:top w:w="0" w:type="dxa"/>
              <w:left w:w="108" w:type="dxa"/>
              <w:bottom w:w="0" w:type="dxa"/>
              <w:right w:w="108" w:type="dxa"/>
            </w:tcMar>
            <w:vAlign w:val="center"/>
          </w:tcPr>
          <w:p w:rsidR="00850804" w:rsidRPr="00064EEE" w:rsidRDefault="00850804" w:rsidP="00E013D3">
            <w:pPr>
              <w:pStyle w:val="TAH"/>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850804" w:rsidRPr="00064EEE" w:rsidRDefault="00850804" w:rsidP="00E013D3">
            <w:pPr>
              <w:pStyle w:val="TAH"/>
              <w:rPr>
                <w:lang w:val="de-DE"/>
              </w:rPr>
            </w:pPr>
            <w:r w:rsidRPr="00064EEE">
              <w:rPr>
                <w:lang w:val="de-DE"/>
              </w:rPr>
              <w:t>Rank = 4</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850804" w:rsidRPr="00064EEE" w:rsidRDefault="00516E22" w:rsidP="00C70A30">
            <w:pPr>
              <w:pStyle w:val="tac0"/>
              <w:rPr>
                <w:sz w:val="15"/>
                <w:szCs w:val="15"/>
                <w:lang w:val="en-GB"/>
              </w:rPr>
            </w:pPr>
            <w:r>
              <w:rPr>
                <w:position w:val="-6"/>
              </w:rPr>
              <w:pict>
                <v:shape id="_x0000_i2086" type="#_x0000_t75" style="width:16.5pt;height:12pt">
                  <v:imagedata r:id="rId484" o:title=""/>
                </v:shape>
              </w:pict>
            </w:r>
          </w:p>
        </w:tc>
        <w:tc>
          <w:tcPr>
            <w:tcW w:w="0" w:type="auto"/>
            <w:tcMar>
              <w:top w:w="0" w:type="dxa"/>
              <w:left w:w="108" w:type="dxa"/>
              <w:bottom w:w="0" w:type="dxa"/>
              <w:right w:w="108" w:type="dxa"/>
            </w:tcMar>
            <w:vAlign w:val="center"/>
          </w:tcPr>
          <w:p w:rsidR="00850804" w:rsidRPr="00064EEE" w:rsidRDefault="00516E22" w:rsidP="00C70A30">
            <w:pPr>
              <w:pStyle w:val="tac0"/>
              <w:rPr>
                <w:sz w:val="15"/>
                <w:szCs w:val="15"/>
                <w:lang w:val="en-GB"/>
              </w:rPr>
            </w:pPr>
            <w:r>
              <w:rPr>
                <w:position w:val="-6"/>
              </w:rPr>
              <w:pict>
                <v:shape id="_x0000_i2087" type="#_x0000_t75" style="width:16.5pt;height:12pt">
                  <v:imagedata r:id="rId484" o:title=""/>
                </v:shape>
              </w:pict>
            </w:r>
          </w:p>
        </w:tc>
        <w:tc>
          <w:tcPr>
            <w:tcW w:w="0" w:type="auto"/>
            <w:tcMar>
              <w:top w:w="0" w:type="dxa"/>
              <w:left w:w="108" w:type="dxa"/>
              <w:bottom w:w="0" w:type="dxa"/>
              <w:right w:w="108" w:type="dxa"/>
            </w:tcMar>
            <w:vAlign w:val="center"/>
          </w:tcPr>
          <w:p w:rsidR="00850804" w:rsidRPr="00064EEE" w:rsidRDefault="00516E22" w:rsidP="00C70A30">
            <w:pPr>
              <w:pStyle w:val="tac0"/>
              <w:rPr>
                <w:sz w:val="15"/>
                <w:szCs w:val="15"/>
                <w:lang w:val="en-GB"/>
              </w:rPr>
            </w:pPr>
            <w:r>
              <w:rPr>
                <w:position w:val="-6"/>
              </w:rPr>
              <w:pict>
                <v:shape id="_x0000_i2088" type="#_x0000_t75" style="width:16.5pt;height:12pt">
                  <v:imagedata r:id="rId484" o:title=""/>
                </v:shape>
              </w:pict>
            </w:r>
          </w:p>
        </w:tc>
        <w:tc>
          <w:tcPr>
            <w:tcW w:w="0" w:type="auto"/>
            <w:tcMar>
              <w:top w:w="0" w:type="dxa"/>
              <w:left w:w="108" w:type="dxa"/>
              <w:bottom w:w="0" w:type="dxa"/>
              <w:right w:w="108" w:type="dxa"/>
            </w:tcMar>
            <w:vAlign w:val="center"/>
          </w:tcPr>
          <w:p w:rsidR="00850804" w:rsidRPr="00064EEE" w:rsidRDefault="00516E22" w:rsidP="00C70A30">
            <w:pPr>
              <w:pStyle w:val="tac0"/>
              <w:rPr>
                <w:sz w:val="15"/>
                <w:szCs w:val="15"/>
                <w:lang w:val="en-GB"/>
              </w:rPr>
            </w:pPr>
            <w:r>
              <w:rPr>
                <w:position w:val="-6"/>
              </w:rPr>
              <w:pict>
                <v:shape id="_x0000_i2089" type="#_x0000_t75" style="width:16.5pt;height:12pt">
                  <v:imagedata r:id="rId484" o:title=""/>
                </v:shape>
              </w:pic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516E22" w:rsidP="00C70A30">
            <w:pPr>
              <w:pStyle w:val="tac0"/>
              <w:rPr>
                <w:sz w:val="15"/>
                <w:szCs w:val="15"/>
                <w:lang w:val="en-GB"/>
              </w:rPr>
            </w:pPr>
            <w:r>
              <w:rPr>
                <w:position w:val="-6"/>
              </w:rPr>
              <w:pict>
                <v:shape id="_x0000_i2090" type="#_x0000_t75" style="width:16.5pt;height:12pt">
                  <v:imagedata r:id="rId484" o:title=""/>
                </v:shape>
              </w:pict>
            </w:r>
          </w:p>
        </w:tc>
        <w:tc>
          <w:tcPr>
            <w:tcW w:w="0" w:type="auto"/>
            <w:tcMar>
              <w:top w:w="0" w:type="dxa"/>
              <w:left w:w="108" w:type="dxa"/>
              <w:bottom w:w="0" w:type="dxa"/>
              <w:right w:w="108" w:type="dxa"/>
            </w:tcMar>
            <w:vAlign w:val="center"/>
          </w:tcPr>
          <w:p w:rsidR="00850804" w:rsidRPr="00064EEE" w:rsidRDefault="00516E22" w:rsidP="00C70A30">
            <w:pPr>
              <w:pStyle w:val="tac0"/>
              <w:rPr>
                <w:sz w:val="15"/>
                <w:szCs w:val="15"/>
                <w:lang w:val="en-GB"/>
              </w:rPr>
            </w:pPr>
            <w:r>
              <w:rPr>
                <w:position w:val="-6"/>
              </w:rPr>
              <w:pict>
                <v:shape id="_x0000_i2091" type="#_x0000_t75" style="width:16.5pt;height:12pt">
                  <v:imagedata r:id="rId484" o:title=""/>
                </v:shape>
              </w:pict>
            </w:r>
          </w:p>
        </w:tc>
        <w:tc>
          <w:tcPr>
            <w:tcW w:w="0" w:type="auto"/>
            <w:tcMar>
              <w:top w:w="0" w:type="dxa"/>
              <w:left w:w="108" w:type="dxa"/>
              <w:bottom w:w="0" w:type="dxa"/>
              <w:right w:w="108" w:type="dxa"/>
            </w:tcMar>
            <w:vAlign w:val="center"/>
          </w:tcPr>
          <w:p w:rsidR="00850804" w:rsidRPr="00064EEE" w:rsidRDefault="00516E22" w:rsidP="00C70A30">
            <w:pPr>
              <w:pStyle w:val="tac0"/>
              <w:rPr>
                <w:sz w:val="15"/>
                <w:szCs w:val="15"/>
                <w:lang w:val="en-GB"/>
              </w:rPr>
            </w:pPr>
            <w:r>
              <w:rPr>
                <w:position w:val="-6"/>
              </w:rPr>
              <w:pict>
                <v:shape id="_x0000_i2092" type="#_x0000_t75" style="width:16.5pt;height:12pt">
                  <v:imagedata r:id="rId484" o:title=""/>
                </v:shape>
              </w:pic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850804" w:rsidRPr="00064EEE" w:rsidRDefault="00516E22" w:rsidP="00C70A30">
            <w:pPr>
              <w:pStyle w:val="tac0"/>
              <w:rPr>
                <w:lang w:val="en-GB"/>
              </w:rPr>
            </w:pPr>
            <w:r>
              <w:rPr>
                <w:position w:val="-6"/>
              </w:rPr>
              <w:pict>
                <v:shape id="_x0000_i2093" type="#_x0000_t75" style="width:17.25pt;height:12.75pt">
                  <v:imagedata r:id="rId575" o:title=""/>
                </v:shape>
              </w:pict>
            </w:r>
          </w:p>
        </w:tc>
        <w:tc>
          <w:tcPr>
            <w:tcW w:w="0" w:type="auto"/>
            <w:tcMar>
              <w:top w:w="0" w:type="dxa"/>
              <w:left w:w="108" w:type="dxa"/>
              <w:bottom w:w="0" w:type="dxa"/>
              <w:right w:w="108" w:type="dxa"/>
            </w:tcMar>
            <w:vAlign w:val="center"/>
          </w:tcPr>
          <w:p w:rsidR="00850804" w:rsidRPr="00064EEE" w:rsidRDefault="00516E22" w:rsidP="00C70A30">
            <w:pPr>
              <w:pStyle w:val="tac0"/>
              <w:rPr>
                <w:lang w:val="en-GB"/>
              </w:rPr>
            </w:pPr>
            <w:r>
              <w:rPr>
                <w:position w:val="-6"/>
              </w:rPr>
              <w:pict>
                <v:shape id="_x0000_i2094" type="#_x0000_t75" style="width:17.25pt;height:12.75pt">
                  <v:imagedata r:id="rId575" o:title=""/>
                </v:shape>
              </w:pict>
            </w:r>
          </w:p>
        </w:tc>
        <w:tc>
          <w:tcPr>
            <w:tcW w:w="0" w:type="auto"/>
            <w:tcMar>
              <w:top w:w="0" w:type="dxa"/>
              <w:left w:w="108" w:type="dxa"/>
              <w:bottom w:w="0" w:type="dxa"/>
              <w:right w:w="108" w:type="dxa"/>
            </w:tcMar>
            <w:vAlign w:val="center"/>
          </w:tcPr>
          <w:p w:rsidR="00850804" w:rsidRPr="00064EEE" w:rsidRDefault="00516E22" w:rsidP="00C70A30">
            <w:pPr>
              <w:pStyle w:val="tac0"/>
              <w:rPr>
                <w:lang w:val="en-GB"/>
              </w:rPr>
            </w:pPr>
            <w:r>
              <w:rPr>
                <w:position w:val="-6"/>
              </w:rPr>
              <w:pict>
                <v:shape id="_x0000_i2095" type="#_x0000_t75" style="width:17.25pt;height:12.75pt">
                  <v:imagedata r:id="rId575" o:title=""/>
                </v:shape>
              </w:pict>
            </w:r>
          </w:p>
        </w:tc>
        <w:tc>
          <w:tcPr>
            <w:tcW w:w="0" w:type="auto"/>
            <w:tcMar>
              <w:top w:w="0" w:type="dxa"/>
              <w:left w:w="108" w:type="dxa"/>
              <w:bottom w:w="0" w:type="dxa"/>
              <w:right w:w="108" w:type="dxa"/>
            </w:tcMar>
            <w:vAlign w:val="center"/>
          </w:tcPr>
          <w:p w:rsidR="00850804" w:rsidRPr="00064EEE" w:rsidRDefault="00516E22" w:rsidP="00C70A30">
            <w:pPr>
              <w:pStyle w:val="tac0"/>
              <w:rPr>
                <w:lang w:val="en-GB"/>
              </w:rPr>
            </w:pPr>
            <w:r>
              <w:rPr>
                <w:position w:val="-6"/>
              </w:rPr>
              <w:pict>
                <v:shape id="_x0000_i2096" type="#_x0000_t75" style="width:16.5pt;height:12.75pt">
                  <v:imagedata r:id="rId576" o:title=""/>
                </v:shape>
              </w:pict>
            </w:r>
          </w:p>
        </w:tc>
      </w:tr>
      <w:tr w:rsidR="00850804" w:rsidRPr="00B7584F" w:rsidTr="00556DFF">
        <w:trPr>
          <w:trHeight w:val="238"/>
          <w:jc w:val="center"/>
        </w:trPr>
        <w:tc>
          <w:tcPr>
            <w:tcW w:w="4441" w:type="dxa"/>
            <w:shd w:val="clear" w:color="auto" w:fill="E0E0E0"/>
            <w:tcMar>
              <w:top w:w="0" w:type="dxa"/>
              <w:left w:w="108" w:type="dxa"/>
              <w:bottom w:w="0" w:type="dxa"/>
              <w:right w:w="108" w:type="dxa"/>
            </w:tcMar>
            <w:vAlign w:val="center"/>
          </w:tcPr>
          <w:p w:rsidR="00850804" w:rsidRPr="00064EEE" w:rsidRDefault="00850804" w:rsidP="00C70A30">
            <w:pPr>
              <w:pStyle w:val="tac0"/>
              <w:rPr>
                <w:b/>
                <w:lang w:val="en-GB"/>
              </w:rPr>
            </w:pPr>
            <w:r w:rsidRPr="00064EEE">
              <w:rPr>
                <w:b/>
                <w:lang w:val="en-GB"/>
              </w:rPr>
              <w:t>Field</w:t>
            </w:r>
          </w:p>
        </w:tc>
        <w:tc>
          <w:tcPr>
            <w:tcW w:w="0" w:type="auto"/>
            <w:gridSpan w:val="4"/>
            <w:shd w:val="clear" w:color="auto" w:fill="E0E0E0"/>
            <w:tcMar>
              <w:top w:w="0" w:type="dxa"/>
              <w:left w:w="108" w:type="dxa"/>
              <w:bottom w:w="0" w:type="dxa"/>
              <w:right w:w="108" w:type="dxa"/>
            </w:tcMar>
            <w:vAlign w:val="center"/>
          </w:tcPr>
          <w:p w:rsidR="00850804" w:rsidRPr="00064EEE" w:rsidRDefault="00850804" w:rsidP="00C70A30">
            <w:pPr>
              <w:pStyle w:val="tac0"/>
              <w:rPr>
                <w:b/>
                <w:lang w:val="en-GB"/>
              </w:rPr>
            </w:pPr>
            <w:r w:rsidRPr="00064EEE">
              <w:rPr>
                <w:b/>
                <w:lang w:val="en-GB"/>
              </w:rPr>
              <w:t>Bitwidth</w:t>
            </w:r>
          </w:p>
        </w:tc>
      </w:tr>
      <w:tr w:rsidR="00850804" w:rsidRPr="00B7584F" w:rsidTr="00556DFF">
        <w:trPr>
          <w:trHeight w:val="238"/>
          <w:jc w:val="center"/>
        </w:trPr>
        <w:tc>
          <w:tcPr>
            <w:tcW w:w="4441" w:type="dxa"/>
            <w:shd w:val="clear" w:color="auto" w:fill="E0E0E0"/>
            <w:tcMar>
              <w:top w:w="0" w:type="dxa"/>
              <w:left w:w="108" w:type="dxa"/>
              <w:bottom w:w="0" w:type="dxa"/>
              <w:right w:w="108" w:type="dxa"/>
            </w:tcMar>
            <w:vAlign w:val="center"/>
          </w:tcPr>
          <w:p w:rsidR="00850804" w:rsidRPr="00F02A90" w:rsidRDefault="00850804" w:rsidP="00C70A30">
            <w:pPr>
              <w:pStyle w:val="tac0"/>
              <w:rPr>
                <w:b/>
                <w:lang w:val="en-GB"/>
              </w:rPr>
            </w:pP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8</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0</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Subband differential CQI codeword 0</w:t>
            </w:r>
          </w:p>
        </w:tc>
        <w:tc>
          <w:tcPr>
            <w:tcW w:w="0" w:type="auto"/>
            <w:tcMar>
              <w:top w:w="0" w:type="dxa"/>
              <w:left w:w="108" w:type="dxa"/>
              <w:bottom w:w="0" w:type="dxa"/>
              <w:right w:w="108" w:type="dxa"/>
            </w:tcMar>
            <w:vAlign w:val="center"/>
          </w:tcPr>
          <w:p w:rsidR="00850804" w:rsidRPr="00064EEE" w:rsidRDefault="00516E22" w:rsidP="00C70A30">
            <w:pPr>
              <w:pStyle w:val="tac0"/>
              <w:rPr>
                <w:sz w:val="15"/>
                <w:szCs w:val="15"/>
                <w:lang w:val="en-GB"/>
              </w:rPr>
            </w:pPr>
            <w:r>
              <w:rPr>
                <w:position w:val="-6"/>
              </w:rPr>
              <w:pict>
                <v:shape id="_x0000_i2097" type="#_x0000_t75" style="width:16.5pt;height:12pt">
                  <v:imagedata r:id="rId484" o:title=""/>
                </v:shape>
              </w:pict>
            </w:r>
          </w:p>
        </w:tc>
        <w:tc>
          <w:tcPr>
            <w:tcW w:w="0" w:type="auto"/>
            <w:tcMar>
              <w:top w:w="0" w:type="dxa"/>
              <w:left w:w="108" w:type="dxa"/>
              <w:bottom w:w="0" w:type="dxa"/>
              <w:right w:w="108" w:type="dxa"/>
            </w:tcMar>
            <w:vAlign w:val="center"/>
          </w:tcPr>
          <w:p w:rsidR="00850804" w:rsidRPr="00064EEE" w:rsidRDefault="00516E22" w:rsidP="00C70A30">
            <w:pPr>
              <w:pStyle w:val="tac0"/>
              <w:rPr>
                <w:sz w:val="15"/>
                <w:szCs w:val="15"/>
                <w:lang w:val="en-GB"/>
              </w:rPr>
            </w:pPr>
            <w:r>
              <w:rPr>
                <w:position w:val="-6"/>
              </w:rPr>
              <w:pict>
                <v:shape id="_x0000_i2098" type="#_x0000_t75" style="width:16.5pt;height:12pt">
                  <v:imagedata r:id="rId484" o:title=""/>
                </v:shape>
              </w:pict>
            </w:r>
          </w:p>
        </w:tc>
        <w:tc>
          <w:tcPr>
            <w:tcW w:w="0" w:type="auto"/>
            <w:tcMar>
              <w:top w:w="0" w:type="dxa"/>
              <w:left w:w="108" w:type="dxa"/>
              <w:bottom w:w="0" w:type="dxa"/>
              <w:right w:w="108" w:type="dxa"/>
            </w:tcMar>
            <w:vAlign w:val="center"/>
          </w:tcPr>
          <w:p w:rsidR="00850804" w:rsidRPr="00064EEE" w:rsidRDefault="00516E22" w:rsidP="00C70A30">
            <w:pPr>
              <w:pStyle w:val="tac0"/>
              <w:rPr>
                <w:sz w:val="15"/>
                <w:szCs w:val="15"/>
                <w:lang w:val="en-GB"/>
              </w:rPr>
            </w:pPr>
            <w:r>
              <w:rPr>
                <w:position w:val="-6"/>
              </w:rPr>
              <w:pict>
                <v:shape id="_x0000_i2099" type="#_x0000_t75" style="width:16.5pt;height:12pt">
                  <v:imagedata r:id="rId484" o:title=""/>
                </v:shape>
              </w:pict>
            </w:r>
          </w:p>
        </w:tc>
        <w:tc>
          <w:tcPr>
            <w:tcW w:w="0" w:type="auto"/>
            <w:tcMar>
              <w:top w:w="0" w:type="dxa"/>
              <w:left w:w="108" w:type="dxa"/>
              <w:bottom w:w="0" w:type="dxa"/>
              <w:right w:w="108" w:type="dxa"/>
            </w:tcMar>
            <w:vAlign w:val="center"/>
          </w:tcPr>
          <w:p w:rsidR="00850804" w:rsidRPr="00064EEE" w:rsidRDefault="00516E22" w:rsidP="00C70A30">
            <w:pPr>
              <w:pStyle w:val="tac0"/>
              <w:rPr>
                <w:sz w:val="15"/>
                <w:szCs w:val="15"/>
                <w:lang w:val="en-GB"/>
              </w:rPr>
            </w:pPr>
            <w:r>
              <w:rPr>
                <w:position w:val="-6"/>
              </w:rPr>
              <w:pict>
                <v:shape id="_x0000_i2100" type="#_x0000_t75" style="width:16.5pt;height:12pt">
                  <v:imagedata r:id="rId484" o:title=""/>
                </v:shape>
              </w:pic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Subband differential CQI codeword 1</w:t>
            </w:r>
          </w:p>
        </w:tc>
        <w:tc>
          <w:tcPr>
            <w:tcW w:w="0" w:type="auto"/>
            <w:tcMar>
              <w:top w:w="0" w:type="dxa"/>
              <w:left w:w="108" w:type="dxa"/>
              <w:bottom w:w="0" w:type="dxa"/>
              <w:right w:w="108" w:type="dxa"/>
            </w:tcMar>
            <w:vAlign w:val="center"/>
          </w:tcPr>
          <w:p w:rsidR="00850804" w:rsidRPr="00064EEE" w:rsidRDefault="00516E22" w:rsidP="00C70A30">
            <w:pPr>
              <w:pStyle w:val="tac0"/>
              <w:rPr>
                <w:sz w:val="15"/>
                <w:szCs w:val="15"/>
                <w:lang w:val="en-GB"/>
              </w:rPr>
            </w:pPr>
            <w:r>
              <w:rPr>
                <w:position w:val="-6"/>
              </w:rPr>
              <w:pict>
                <v:shape id="_x0000_i2101" type="#_x0000_t75" style="width:16.5pt;height:12pt">
                  <v:imagedata r:id="rId484" o:title=""/>
                </v:shape>
              </w:pict>
            </w:r>
          </w:p>
        </w:tc>
        <w:tc>
          <w:tcPr>
            <w:tcW w:w="0" w:type="auto"/>
            <w:tcMar>
              <w:top w:w="0" w:type="dxa"/>
              <w:left w:w="108" w:type="dxa"/>
              <w:bottom w:w="0" w:type="dxa"/>
              <w:right w:w="108" w:type="dxa"/>
            </w:tcMar>
            <w:vAlign w:val="center"/>
          </w:tcPr>
          <w:p w:rsidR="00850804" w:rsidRPr="00064EEE" w:rsidRDefault="00516E22" w:rsidP="00C70A30">
            <w:pPr>
              <w:pStyle w:val="tac0"/>
              <w:rPr>
                <w:sz w:val="15"/>
                <w:szCs w:val="15"/>
                <w:lang w:val="en-GB"/>
              </w:rPr>
            </w:pPr>
            <w:r>
              <w:rPr>
                <w:position w:val="-6"/>
              </w:rPr>
              <w:pict>
                <v:shape id="_x0000_i2102" type="#_x0000_t75" style="width:16.5pt;height:12pt">
                  <v:imagedata r:id="rId484" o:title=""/>
                </v:shape>
              </w:pict>
            </w:r>
          </w:p>
        </w:tc>
        <w:tc>
          <w:tcPr>
            <w:tcW w:w="0" w:type="auto"/>
            <w:tcMar>
              <w:top w:w="0" w:type="dxa"/>
              <w:left w:w="108" w:type="dxa"/>
              <w:bottom w:w="0" w:type="dxa"/>
              <w:right w:w="108" w:type="dxa"/>
            </w:tcMar>
            <w:vAlign w:val="center"/>
          </w:tcPr>
          <w:p w:rsidR="00850804" w:rsidRPr="00064EEE" w:rsidRDefault="00516E22" w:rsidP="00C70A30">
            <w:pPr>
              <w:pStyle w:val="tac0"/>
              <w:rPr>
                <w:sz w:val="15"/>
                <w:szCs w:val="15"/>
                <w:lang w:val="en-GB"/>
              </w:rPr>
            </w:pPr>
            <w:r>
              <w:rPr>
                <w:position w:val="-6"/>
              </w:rPr>
              <w:pict>
                <v:shape id="_x0000_i2103" type="#_x0000_t75" style="width:16.5pt;height:12pt">
                  <v:imagedata r:id="rId484" o:title=""/>
                </v:shape>
              </w:pict>
            </w:r>
          </w:p>
        </w:tc>
        <w:tc>
          <w:tcPr>
            <w:tcW w:w="0" w:type="auto"/>
            <w:tcMar>
              <w:top w:w="0" w:type="dxa"/>
              <w:left w:w="108" w:type="dxa"/>
              <w:bottom w:w="0" w:type="dxa"/>
              <w:right w:w="108" w:type="dxa"/>
            </w:tcMar>
            <w:vAlign w:val="center"/>
          </w:tcPr>
          <w:p w:rsidR="00850804" w:rsidRPr="00064EEE" w:rsidRDefault="00516E22" w:rsidP="00C70A30">
            <w:pPr>
              <w:pStyle w:val="tac0"/>
              <w:rPr>
                <w:sz w:val="15"/>
                <w:szCs w:val="15"/>
                <w:lang w:val="en-GB"/>
              </w:rPr>
            </w:pPr>
            <w:r>
              <w:rPr>
                <w:position w:val="-6"/>
              </w:rPr>
              <w:pict>
                <v:shape id="_x0000_i2104" type="#_x0000_t75" style="width:16.5pt;height:12pt">
                  <v:imagedata r:id="rId484" o:title=""/>
                </v:shape>
              </w:pic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Wideband first PMI i1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Subband second PMI i2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r>
    </w:tbl>
    <w:p w:rsidR="00556DFF" w:rsidRPr="00556DFF" w:rsidRDefault="00556DFF" w:rsidP="00F01907">
      <w:pPr>
        <w:rPr>
          <w:rFonts w:eastAsia="MS LineDraw"/>
          <w:lang w:val="en-US"/>
        </w:rPr>
      </w:pPr>
    </w:p>
    <w:p w:rsidR="00556DFF" w:rsidRPr="00556DFF" w:rsidRDefault="00556DFF" w:rsidP="00E91B67">
      <w:pPr>
        <w:pStyle w:val="TH"/>
      </w:pPr>
      <w:r w:rsidRPr="00556DFF">
        <w:lastRenderedPageBreak/>
        <w:t>Table 5.2.2.6.2-2</w:t>
      </w:r>
      <w:r w:rsidRPr="00556DFF">
        <w:rPr>
          <w:lang w:eastAsia="zh-CN"/>
        </w:rPr>
        <w:t>D</w:t>
      </w:r>
      <w:r w:rsidRPr="00556DFF">
        <w:rPr>
          <w:rFonts w:hint="eastAsia"/>
          <w:lang w:eastAsia="zh-CN"/>
        </w:rPr>
        <w:t>-1</w:t>
      </w:r>
      <w:r w:rsidRPr="00556DFF">
        <w:t>: Fields for channel quality information feedback for higher layer configured subband CQI and subband PMI reports with 8 antenna ports (</w:t>
      </w:r>
      <w:bookmarkStart w:id="369" w:name="OLE_LINK676"/>
      <w:bookmarkStart w:id="370" w:name="OLE_LINK677"/>
      <w:r w:rsidRPr="00556DFF">
        <w:t xml:space="preserve">transmission mode </w:t>
      </w:r>
      <w:r w:rsidRPr="00556DFF">
        <w:rPr>
          <w:rFonts w:hint="eastAsia"/>
          <w:lang w:eastAsia="zh-CN"/>
        </w:rPr>
        <w:t>10</w:t>
      </w:r>
      <w:r w:rsidRPr="00556DFF">
        <w:t xml:space="preserve"> configured with </w:t>
      </w:r>
      <w:r w:rsidRPr="00556DFF">
        <w:rPr>
          <w:rFonts w:hint="eastAsia"/>
          <w:lang w:eastAsia="zh-CN"/>
        </w:rPr>
        <w:t xml:space="preserve">subband </w:t>
      </w:r>
      <w:r w:rsidRPr="00556DFF">
        <w:t>PMI/RI reporting</w:t>
      </w:r>
      <w:r w:rsidRPr="00556DFF">
        <w:rPr>
          <w:rFonts w:hint="eastAsia"/>
          <w:lang w:eastAsia="zh-CN"/>
        </w:rPr>
        <w:t xml:space="preserve"> </w:t>
      </w:r>
      <w:r w:rsidRPr="00556DFF">
        <w:rPr>
          <w:lang w:eastAsia="zh-CN"/>
        </w:rPr>
        <w:t xml:space="preserve">and </w:t>
      </w:r>
      <w:r w:rsidRPr="00556DFF">
        <w:t xml:space="preserve">higher layer </w:t>
      </w:r>
      <w:r w:rsidRPr="00556DFF">
        <w:rPr>
          <w:rFonts w:hint="eastAsia"/>
        </w:rPr>
        <w:t xml:space="preserve">parameter </w:t>
      </w:r>
      <w:r w:rsidRPr="00556DFF">
        <w:rPr>
          <w:i/>
        </w:rPr>
        <w:t>eMIMO-Type</w:t>
      </w:r>
      <w:r w:rsidRPr="00556DFF">
        <w:t xml:space="preserve">, and </w:t>
      </w:r>
      <w:r w:rsidRPr="00556DFF">
        <w:rPr>
          <w:i/>
        </w:rPr>
        <w:t>eMIMO-Type</w:t>
      </w:r>
      <w:r w:rsidRPr="00556DFF">
        <w:t xml:space="preserve"> is set to </w:t>
      </w:r>
      <w:r w:rsidR="00E91B67">
        <w:t>'</w:t>
      </w:r>
      <w:r w:rsidRPr="00556DFF">
        <w:t>CLASS B</w:t>
      </w:r>
      <w:r w:rsidR="00E91B67">
        <w:t>'</w:t>
      </w:r>
      <w:r w:rsidRPr="00556DFF">
        <w:rPr>
          <w:rFonts w:hint="eastAsia"/>
          <w:lang w:eastAsia="zh-CN"/>
        </w:rPr>
        <w:t xml:space="preserve"> with K&gt;1</w:t>
      </w:r>
      <w:r w:rsidRPr="00556DFF">
        <w:t xml:space="preserve"> </w:t>
      </w:r>
      <w:bookmarkStart w:id="371" w:name="OLE_LINK628"/>
      <w:bookmarkStart w:id="372" w:name="OLE_LINK629"/>
      <w:r w:rsidRPr="00556DFF">
        <w:t xml:space="preserve">and higher layer parameter </w:t>
      </w:r>
      <w:bookmarkEnd w:id="369"/>
      <w:bookmarkEnd w:id="370"/>
      <w:bookmarkEnd w:id="371"/>
      <w:bookmarkEnd w:id="372"/>
      <w:r w:rsidRPr="00556DFF">
        <w:rPr>
          <w:i/>
        </w:rPr>
        <w:t>feCoMP-CSI-Enabled=true</w:t>
      </w:r>
      <w:r w:rsidRPr="00556DF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556DFF" w:rsidRPr="00556DFF" w:rsidTr="001237FC">
        <w:trPr>
          <w:trHeight w:val="224"/>
          <w:jc w:val="center"/>
        </w:trPr>
        <w:tc>
          <w:tcPr>
            <w:tcW w:w="4441" w:type="dxa"/>
            <w:vMerge w:val="restart"/>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rPr>
            </w:pPr>
            <w:r w:rsidRPr="00556DFF">
              <w:rPr>
                <w:rFonts w:ascii="Arial" w:hAnsi="Arial"/>
                <w:b/>
                <w:sz w:val="18"/>
              </w:rPr>
              <w:t>Field</w:t>
            </w:r>
          </w:p>
        </w:tc>
        <w:tc>
          <w:tcPr>
            <w:tcW w:w="0" w:type="auto"/>
            <w:gridSpan w:val="4"/>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lang w:eastAsia="zh-CN"/>
              </w:rPr>
            </w:pPr>
            <w:r w:rsidRPr="00556DFF">
              <w:rPr>
                <w:rFonts w:ascii="Arial" w:hAnsi="Arial"/>
                <w:b/>
                <w:sz w:val="18"/>
              </w:rPr>
              <w:t>Bitwidth</w:t>
            </w:r>
            <w:bookmarkStart w:id="373" w:name="OLE_LINK613"/>
            <w:bookmarkStart w:id="374" w:name="OLE_LINK614"/>
            <w:r w:rsidRPr="00556DFF">
              <w:rPr>
                <w:rFonts w:ascii="Arial" w:hAnsi="Arial" w:hint="eastAsia"/>
                <w:b/>
                <w:sz w:val="18"/>
                <w:lang w:eastAsia="zh-CN"/>
              </w:rPr>
              <w:t xml:space="preserve"> for CRI= 0 or 1</w:t>
            </w:r>
            <w:bookmarkEnd w:id="373"/>
            <w:bookmarkEnd w:id="374"/>
          </w:p>
        </w:tc>
      </w:tr>
      <w:tr w:rsidR="00556DFF" w:rsidRPr="00556DFF" w:rsidTr="001237FC">
        <w:trPr>
          <w:trHeight w:val="171"/>
          <w:jc w:val="center"/>
        </w:trPr>
        <w:tc>
          <w:tcPr>
            <w:tcW w:w="0" w:type="auto"/>
            <w:vMerge/>
            <w:shd w:val="clear" w:color="auto" w:fill="E0E0E0"/>
            <w:vAlign w:val="center"/>
          </w:tcPr>
          <w:p w:rsidR="00556DFF" w:rsidRPr="00556DFF" w:rsidRDefault="00556DFF" w:rsidP="00556DFF">
            <w:pPr>
              <w:keepNext/>
              <w:keepLines/>
              <w:spacing w:after="0"/>
              <w:jc w:val="cente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rPr>
            </w:pPr>
            <w:r w:rsidRPr="00556DFF">
              <w:rPr>
                <w:rFonts w:ascii="Arial" w:hAnsi="Arial"/>
                <w:b/>
                <w:sz w:val="18"/>
              </w:rPr>
              <w:t>Rank = 1</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rPr>
            </w:pPr>
            <w:r w:rsidRPr="00556DFF">
              <w:rPr>
                <w:rFonts w:ascii="Arial" w:hAnsi="Arial"/>
                <w:b/>
                <w:sz w:val="18"/>
              </w:rPr>
              <w:t>Rank = 2</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lang w:val="de-DE"/>
              </w:rPr>
            </w:pPr>
            <w:r w:rsidRPr="00556DFF">
              <w:rPr>
                <w:rFonts w:ascii="Arial" w:hAnsi="Arial"/>
                <w:b/>
                <w:sz w:val="18"/>
                <w:lang w:val="de-DE"/>
              </w:rPr>
              <w:t>Rank = 3</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lang w:val="de-DE"/>
              </w:rPr>
            </w:pPr>
            <w:r w:rsidRPr="00556DFF">
              <w:rPr>
                <w:rFonts w:ascii="Arial" w:hAnsi="Arial"/>
                <w:b/>
                <w:sz w:val="18"/>
                <w:lang w:val="de-DE"/>
              </w:rPr>
              <w:t>Rank = 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rsidR="00556DFF" w:rsidRPr="00556DFF" w:rsidRDefault="00516E22"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05" type="#_x0000_t75" style="width:16.5pt;height:12pt">
                  <v:imagedata r:id="rId484" o:title=""/>
                </v:shape>
              </w:pict>
            </w:r>
          </w:p>
        </w:tc>
        <w:tc>
          <w:tcPr>
            <w:tcW w:w="0" w:type="auto"/>
            <w:tcMar>
              <w:top w:w="0" w:type="dxa"/>
              <w:left w:w="108" w:type="dxa"/>
              <w:bottom w:w="0" w:type="dxa"/>
              <w:right w:w="108" w:type="dxa"/>
            </w:tcMar>
            <w:vAlign w:val="center"/>
          </w:tcPr>
          <w:p w:rsidR="00556DFF" w:rsidRPr="00556DFF" w:rsidRDefault="00516E22"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06" type="#_x0000_t75" style="width:16.5pt;height:12pt">
                  <v:imagedata r:id="rId484" o:title=""/>
                </v:shape>
              </w:pict>
            </w:r>
          </w:p>
        </w:tc>
        <w:tc>
          <w:tcPr>
            <w:tcW w:w="0" w:type="auto"/>
            <w:tcMar>
              <w:top w:w="0" w:type="dxa"/>
              <w:left w:w="108" w:type="dxa"/>
              <w:bottom w:w="0" w:type="dxa"/>
              <w:right w:w="108" w:type="dxa"/>
            </w:tcMar>
            <w:vAlign w:val="center"/>
          </w:tcPr>
          <w:p w:rsidR="00556DFF" w:rsidRPr="00556DFF" w:rsidRDefault="00516E22"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07" type="#_x0000_t75" style="width:16.5pt;height:12pt">
                  <v:imagedata r:id="rId484" o:title=""/>
                </v:shape>
              </w:pict>
            </w:r>
          </w:p>
        </w:tc>
        <w:tc>
          <w:tcPr>
            <w:tcW w:w="0" w:type="auto"/>
            <w:tcMar>
              <w:top w:w="0" w:type="dxa"/>
              <w:left w:w="108" w:type="dxa"/>
              <w:bottom w:w="0" w:type="dxa"/>
              <w:right w:w="108" w:type="dxa"/>
            </w:tcMar>
            <w:vAlign w:val="center"/>
          </w:tcPr>
          <w:p w:rsidR="00556DFF" w:rsidRPr="00556DFF" w:rsidRDefault="00516E22"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08" type="#_x0000_t75" style="width:16.5pt;height:12pt">
                  <v:imagedata r:id="rId484" o:title=""/>
                </v:shape>
              </w:pic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rsidR="00556DFF" w:rsidRPr="00556DFF" w:rsidRDefault="00516E22"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09" type="#_x0000_t75" style="width:16.5pt;height:12pt">
                  <v:imagedata r:id="rId484" o:title=""/>
                </v:shape>
              </w:pict>
            </w:r>
          </w:p>
        </w:tc>
        <w:tc>
          <w:tcPr>
            <w:tcW w:w="0" w:type="auto"/>
            <w:tcMar>
              <w:top w:w="0" w:type="dxa"/>
              <w:left w:w="108" w:type="dxa"/>
              <w:bottom w:w="0" w:type="dxa"/>
              <w:right w:w="108" w:type="dxa"/>
            </w:tcMar>
            <w:vAlign w:val="center"/>
          </w:tcPr>
          <w:p w:rsidR="00556DFF" w:rsidRPr="00556DFF" w:rsidRDefault="00516E22"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10" type="#_x0000_t75" style="width:16.5pt;height:12pt">
                  <v:imagedata r:id="rId484" o:title=""/>
                </v:shape>
              </w:pict>
            </w:r>
          </w:p>
        </w:tc>
        <w:tc>
          <w:tcPr>
            <w:tcW w:w="0" w:type="auto"/>
            <w:tcMar>
              <w:top w:w="0" w:type="dxa"/>
              <w:left w:w="108" w:type="dxa"/>
              <w:bottom w:w="0" w:type="dxa"/>
              <w:right w:w="108" w:type="dxa"/>
            </w:tcMar>
            <w:vAlign w:val="center"/>
          </w:tcPr>
          <w:p w:rsidR="00556DFF" w:rsidRPr="00556DFF" w:rsidRDefault="00516E22"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11" type="#_x0000_t75" style="width:16.5pt;height:12pt">
                  <v:imagedata r:id="rId484" o:title=""/>
                </v:shape>
              </w:pic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Wideband first PMI </w:t>
            </w:r>
            <w:r w:rsidRPr="00556DFF">
              <w:rPr>
                <w:rFonts w:ascii="Arial" w:eastAsia="MS LineDraw" w:hAnsi="Arial" w:cs="Arial"/>
                <w:iCs/>
                <w:sz w:val="18"/>
                <w:szCs w:val="18"/>
              </w:rPr>
              <w:t>i</w:t>
            </w:r>
            <w:r w:rsidRPr="00556DFF">
              <w:rPr>
                <w:rFonts w:ascii="Arial" w:eastAsia="MS LineDraw" w:hAnsi="Arial" w:cs="Arial"/>
                <w:sz w:val="18"/>
                <w:szCs w:val="18"/>
              </w:rPr>
              <w:t>1</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Subband second PMI </w:t>
            </w:r>
            <w:r w:rsidRPr="00556DFF">
              <w:rPr>
                <w:rFonts w:ascii="Arial" w:eastAsia="MS LineDraw" w:hAnsi="Arial" w:cs="Arial"/>
                <w:iCs/>
                <w:sz w:val="18"/>
                <w:szCs w:val="18"/>
              </w:rPr>
              <w:t>i</w:t>
            </w: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rsidR="00556DFF" w:rsidRPr="00556DFF" w:rsidRDefault="00516E22"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12" type="#_x0000_t75" style="width:17.25pt;height:12.75pt">
                  <v:imagedata r:id="rId575" o:title=""/>
                </v:shape>
              </w:pict>
            </w:r>
          </w:p>
        </w:tc>
        <w:tc>
          <w:tcPr>
            <w:tcW w:w="0" w:type="auto"/>
            <w:tcMar>
              <w:top w:w="0" w:type="dxa"/>
              <w:left w:w="108" w:type="dxa"/>
              <w:bottom w:w="0" w:type="dxa"/>
              <w:right w:w="108" w:type="dxa"/>
            </w:tcMar>
            <w:vAlign w:val="center"/>
          </w:tcPr>
          <w:p w:rsidR="00556DFF" w:rsidRPr="00556DFF" w:rsidRDefault="00516E22"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13" type="#_x0000_t75" style="width:17.25pt;height:12.75pt">
                  <v:imagedata r:id="rId575" o:title=""/>
                </v:shape>
              </w:pict>
            </w:r>
          </w:p>
        </w:tc>
        <w:tc>
          <w:tcPr>
            <w:tcW w:w="0" w:type="auto"/>
            <w:tcMar>
              <w:top w:w="0" w:type="dxa"/>
              <w:left w:w="108" w:type="dxa"/>
              <w:bottom w:w="0" w:type="dxa"/>
              <w:right w:w="108" w:type="dxa"/>
            </w:tcMar>
            <w:vAlign w:val="center"/>
          </w:tcPr>
          <w:p w:rsidR="00556DFF" w:rsidRPr="00556DFF" w:rsidRDefault="00516E22"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14" type="#_x0000_t75" style="width:17.25pt;height:12.75pt">
                  <v:imagedata r:id="rId575" o:title=""/>
                </v:shape>
              </w:pict>
            </w:r>
          </w:p>
        </w:tc>
        <w:tc>
          <w:tcPr>
            <w:tcW w:w="0" w:type="auto"/>
            <w:tcMar>
              <w:top w:w="0" w:type="dxa"/>
              <w:left w:w="108" w:type="dxa"/>
              <w:bottom w:w="0" w:type="dxa"/>
              <w:right w:w="108" w:type="dxa"/>
            </w:tcMar>
            <w:vAlign w:val="center"/>
          </w:tcPr>
          <w:p w:rsidR="00556DFF" w:rsidRPr="00556DFF" w:rsidRDefault="00516E22"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15" type="#_x0000_t75" style="width:16.5pt;height:12.75pt">
                  <v:imagedata r:id="rId576" o:title=""/>
                </v:shape>
              </w:pict>
            </w:r>
          </w:p>
        </w:tc>
      </w:tr>
      <w:tr w:rsidR="00556DFF" w:rsidRPr="00556DFF" w:rsidTr="001237FC">
        <w:trPr>
          <w:trHeight w:val="238"/>
          <w:jc w:val="center"/>
        </w:trPr>
        <w:tc>
          <w:tcPr>
            <w:tcW w:w="4441" w:type="dxa"/>
            <w:vMerge w:val="restart"/>
            <w:shd w:val="clear" w:color="auto" w:fill="E0E0E0"/>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b/>
                <w:sz w:val="18"/>
                <w:szCs w:val="18"/>
              </w:rPr>
            </w:pPr>
            <w:r w:rsidRPr="00556DFF">
              <w:rPr>
                <w:rFonts w:ascii="Arial" w:eastAsia="MS LineDraw" w:hAnsi="Arial" w:cs="Arial"/>
                <w:b/>
                <w:sz w:val="18"/>
                <w:szCs w:val="18"/>
              </w:rPr>
              <w:t>Field</w:t>
            </w:r>
          </w:p>
        </w:tc>
        <w:tc>
          <w:tcPr>
            <w:tcW w:w="0" w:type="auto"/>
            <w:gridSpan w:val="4"/>
            <w:shd w:val="clear" w:color="auto" w:fill="E0E0E0"/>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b/>
                <w:sz w:val="18"/>
                <w:szCs w:val="18"/>
              </w:rPr>
            </w:pPr>
            <w:r w:rsidRPr="00556DFF">
              <w:rPr>
                <w:rFonts w:ascii="Arial" w:eastAsia="MS LineDraw" w:hAnsi="Arial" w:cs="Arial"/>
                <w:b/>
                <w:sz w:val="18"/>
                <w:szCs w:val="18"/>
              </w:rPr>
              <w:t>Bitwidth</w:t>
            </w:r>
            <w:r w:rsidRPr="00556DFF">
              <w:rPr>
                <w:rFonts w:ascii="Arial" w:hAnsi="Arial" w:hint="eastAsia"/>
                <w:b/>
                <w:sz w:val="18"/>
                <w:lang w:eastAsia="zh-CN"/>
              </w:rPr>
              <w:t xml:space="preserve"> for CRI= 0 or 1</w:t>
            </w:r>
          </w:p>
        </w:tc>
      </w:tr>
      <w:tr w:rsidR="00556DFF" w:rsidRPr="00556DFF" w:rsidTr="001237FC">
        <w:trPr>
          <w:trHeight w:val="238"/>
          <w:jc w:val="center"/>
        </w:trPr>
        <w:tc>
          <w:tcPr>
            <w:tcW w:w="4441" w:type="dxa"/>
            <w:vMerge/>
            <w:shd w:val="clear" w:color="auto" w:fill="E0E0E0"/>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b/>
                <w:sz w:val="18"/>
                <w:szCs w:val="18"/>
              </w:rPr>
            </w:pP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b/>
                <w:bCs/>
                <w:sz w:val="18"/>
                <w:szCs w:val="18"/>
                <w:lang w:val="de-DE"/>
              </w:rPr>
            </w:pPr>
            <w:r w:rsidRPr="00556DFF">
              <w:rPr>
                <w:rFonts w:ascii="Arial" w:eastAsia="MS LineDraw" w:hAnsi="Arial" w:cs="Arial"/>
                <w:b/>
                <w:bCs/>
                <w:sz w:val="18"/>
                <w:szCs w:val="18"/>
                <w:lang w:val="de-DE"/>
              </w:rPr>
              <w:t>Rank = 5</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b/>
                <w:bCs/>
                <w:sz w:val="18"/>
                <w:szCs w:val="18"/>
                <w:lang w:val="de-DE"/>
              </w:rPr>
            </w:pPr>
            <w:r w:rsidRPr="00556DFF">
              <w:rPr>
                <w:rFonts w:ascii="Arial" w:eastAsia="MS LineDraw" w:hAnsi="Arial" w:cs="Arial"/>
                <w:b/>
                <w:bCs/>
                <w:sz w:val="18"/>
                <w:szCs w:val="18"/>
                <w:lang w:val="de-DE"/>
              </w:rPr>
              <w:t>Rank = 6</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b/>
                <w:bCs/>
                <w:sz w:val="18"/>
                <w:szCs w:val="18"/>
                <w:lang w:val="de-DE"/>
              </w:rPr>
            </w:pPr>
            <w:r w:rsidRPr="00556DFF">
              <w:rPr>
                <w:rFonts w:ascii="Arial" w:eastAsia="MS LineDraw" w:hAnsi="Arial" w:cs="Arial"/>
                <w:b/>
                <w:bCs/>
                <w:sz w:val="18"/>
                <w:szCs w:val="18"/>
                <w:lang w:val="de-DE"/>
              </w:rPr>
              <w:t>Rank = 7</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b/>
                <w:bCs/>
                <w:sz w:val="18"/>
                <w:szCs w:val="18"/>
                <w:lang w:val="de-DE"/>
              </w:rPr>
            </w:pPr>
            <w:r w:rsidRPr="00556DFF">
              <w:rPr>
                <w:rFonts w:ascii="Arial" w:eastAsia="MS LineDraw" w:hAnsi="Arial" w:cs="Arial"/>
                <w:b/>
                <w:bCs/>
                <w:sz w:val="18"/>
                <w:szCs w:val="18"/>
                <w:lang w:val="de-DE"/>
              </w:rPr>
              <w:t>Rank = 8</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Wideband </w:t>
            </w:r>
            <w:smartTag w:uri="urn:schemas:contacts" w:element="Sn">
              <w:r w:rsidRPr="00556DFF">
                <w:rPr>
                  <w:rFonts w:ascii="Arial" w:eastAsia="MS LineDraw" w:hAnsi="Arial" w:cs="Arial"/>
                  <w:sz w:val="18"/>
                  <w:szCs w:val="18"/>
                </w:rPr>
                <w:t>CQI</w:t>
              </w:r>
            </w:smartTag>
            <w:r w:rsidRPr="00556DFF">
              <w:rPr>
                <w:rFonts w:ascii="Arial" w:eastAsia="MS LineDraw" w:hAnsi="Arial" w:cs="Arial"/>
                <w:sz w:val="18"/>
                <w:szCs w:val="18"/>
              </w:rPr>
              <w:t xml:space="preserve"> codeword 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Subband differential CQI codeword 0</w:t>
            </w:r>
          </w:p>
        </w:tc>
        <w:tc>
          <w:tcPr>
            <w:tcW w:w="0" w:type="auto"/>
            <w:tcMar>
              <w:top w:w="0" w:type="dxa"/>
              <w:left w:w="108" w:type="dxa"/>
              <w:bottom w:w="0" w:type="dxa"/>
              <w:right w:w="108" w:type="dxa"/>
            </w:tcMar>
            <w:vAlign w:val="center"/>
          </w:tcPr>
          <w:p w:rsidR="00556DFF" w:rsidRPr="00556DFF" w:rsidRDefault="00516E22"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16" type="#_x0000_t75" style="width:16.5pt;height:12pt">
                  <v:imagedata r:id="rId484" o:title=""/>
                </v:shape>
              </w:pict>
            </w:r>
          </w:p>
        </w:tc>
        <w:tc>
          <w:tcPr>
            <w:tcW w:w="0" w:type="auto"/>
            <w:tcMar>
              <w:top w:w="0" w:type="dxa"/>
              <w:left w:w="108" w:type="dxa"/>
              <w:bottom w:w="0" w:type="dxa"/>
              <w:right w:w="108" w:type="dxa"/>
            </w:tcMar>
            <w:vAlign w:val="center"/>
          </w:tcPr>
          <w:p w:rsidR="00556DFF" w:rsidRPr="00556DFF" w:rsidRDefault="00516E22"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17" type="#_x0000_t75" style="width:16.5pt;height:12pt">
                  <v:imagedata r:id="rId484" o:title=""/>
                </v:shape>
              </w:pict>
            </w:r>
          </w:p>
        </w:tc>
        <w:tc>
          <w:tcPr>
            <w:tcW w:w="0" w:type="auto"/>
            <w:tcMar>
              <w:top w:w="0" w:type="dxa"/>
              <w:left w:w="108" w:type="dxa"/>
              <w:bottom w:w="0" w:type="dxa"/>
              <w:right w:w="108" w:type="dxa"/>
            </w:tcMar>
            <w:vAlign w:val="center"/>
          </w:tcPr>
          <w:p w:rsidR="00556DFF" w:rsidRPr="00556DFF" w:rsidRDefault="00516E22"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18" type="#_x0000_t75" style="width:16.5pt;height:12pt">
                  <v:imagedata r:id="rId484" o:title=""/>
                </v:shape>
              </w:pict>
            </w:r>
          </w:p>
        </w:tc>
        <w:tc>
          <w:tcPr>
            <w:tcW w:w="0" w:type="auto"/>
            <w:tcMar>
              <w:top w:w="0" w:type="dxa"/>
              <w:left w:w="108" w:type="dxa"/>
              <w:bottom w:w="0" w:type="dxa"/>
              <w:right w:w="108" w:type="dxa"/>
            </w:tcMar>
            <w:vAlign w:val="center"/>
          </w:tcPr>
          <w:p w:rsidR="00556DFF" w:rsidRPr="00556DFF" w:rsidRDefault="00516E22"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19" type="#_x0000_t75" style="width:16.5pt;height:12pt">
                  <v:imagedata r:id="rId484" o:title=""/>
                </v:shape>
              </w:pic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556DFF">
                  <w:rPr>
                    <w:rFonts w:ascii="Arial" w:eastAsia="MS LineDraw" w:hAnsi="Arial" w:cs="Arial"/>
                    <w:sz w:val="18"/>
                    <w:szCs w:val="18"/>
                  </w:rPr>
                  <w:t>Wideband</w:t>
                </w:r>
              </w:smartTag>
              <w:r w:rsidRPr="00556DFF">
                <w:rPr>
                  <w:rFonts w:ascii="Arial" w:eastAsia="MS LineDraw" w:hAnsi="Arial" w:cs="Arial"/>
                  <w:sz w:val="18"/>
                  <w:szCs w:val="18"/>
                </w:rPr>
                <w:t xml:space="preserve"> </w:t>
              </w:r>
              <w:smartTag w:uri="urn:schemas:contacts" w:element="Sn">
                <w:r w:rsidRPr="00556DFF">
                  <w:rPr>
                    <w:rFonts w:ascii="Arial" w:eastAsia="MS LineDraw" w:hAnsi="Arial" w:cs="Arial"/>
                    <w:sz w:val="18"/>
                    <w:szCs w:val="18"/>
                  </w:rPr>
                  <w:t>CQI</w:t>
                </w:r>
              </w:smartTag>
            </w:smartTag>
            <w:r w:rsidRPr="00556DFF">
              <w:rPr>
                <w:rFonts w:ascii="Arial" w:eastAsia="MS LineDraw" w:hAnsi="Arial" w:cs="Arial"/>
                <w:sz w:val="18"/>
                <w:szCs w:val="18"/>
              </w:rPr>
              <w:t xml:space="preserve"> codeword 1</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Subband differential CQI codeword 1</w:t>
            </w:r>
          </w:p>
        </w:tc>
        <w:tc>
          <w:tcPr>
            <w:tcW w:w="0" w:type="auto"/>
            <w:tcMar>
              <w:top w:w="0" w:type="dxa"/>
              <w:left w:w="108" w:type="dxa"/>
              <w:bottom w:w="0" w:type="dxa"/>
              <w:right w:w="108" w:type="dxa"/>
            </w:tcMar>
            <w:vAlign w:val="center"/>
          </w:tcPr>
          <w:p w:rsidR="00556DFF" w:rsidRPr="00556DFF" w:rsidRDefault="00516E22"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0" type="#_x0000_t75" style="width:16.5pt;height:12pt">
                  <v:imagedata r:id="rId484" o:title=""/>
                </v:shape>
              </w:pict>
            </w:r>
          </w:p>
        </w:tc>
        <w:tc>
          <w:tcPr>
            <w:tcW w:w="0" w:type="auto"/>
            <w:tcMar>
              <w:top w:w="0" w:type="dxa"/>
              <w:left w:w="108" w:type="dxa"/>
              <w:bottom w:w="0" w:type="dxa"/>
              <w:right w:w="108" w:type="dxa"/>
            </w:tcMar>
            <w:vAlign w:val="center"/>
          </w:tcPr>
          <w:p w:rsidR="00556DFF" w:rsidRPr="00556DFF" w:rsidRDefault="00516E22"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1" type="#_x0000_t75" style="width:16.5pt;height:12pt">
                  <v:imagedata r:id="rId484" o:title=""/>
                </v:shape>
              </w:pict>
            </w:r>
          </w:p>
        </w:tc>
        <w:tc>
          <w:tcPr>
            <w:tcW w:w="0" w:type="auto"/>
            <w:tcMar>
              <w:top w:w="0" w:type="dxa"/>
              <w:left w:w="108" w:type="dxa"/>
              <w:bottom w:w="0" w:type="dxa"/>
              <w:right w:w="108" w:type="dxa"/>
            </w:tcMar>
            <w:vAlign w:val="center"/>
          </w:tcPr>
          <w:p w:rsidR="00556DFF" w:rsidRPr="00556DFF" w:rsidRDefault="00516E22"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2" type="#_x0000_t75" style="width:16.5pt;height:12pt">
                  <v:imagedata r:id="rId484" o:title=""/>
                </v:shape>
              </w:pict>
            </w:r>
          </w:p>
        </w:tc>
        <w:tc>
          <w:tcPr>
            <w:tcW w:w="0" w:type="auto"/>
            <w:tcMar>
              <w:top w:w="0" w:type="dxa"/>
              <w:left w:w="108" w:type="dxa"/>
              <w:bottom w:w="0" w:type="dxa"/>
              <w:right w:w="108" w:type="dxa"/>
            </w:tcMar>
            <w:vAlign w:val="center"/>
          </w:tcPr>
          <w:p w:rsidR="00556DFF" w:rsidRPr="00556DFF" w:rsidRDefault="00516E22"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3" type="#_x0000_t75" style="width:16.5pt;height:12pt">
                  <v:imagedata r:id="rId484" o:title=""/>
                </v:shape>
              </w:pic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Wideband first PMI i1</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Subband second PMI i2</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r>
      <w:tr w:rsidR="00556DFF" w:rsidRPr="00556DFF" w:rsidTr="001237FC">
        <w:trPr>
          <w:trHeight w:val="224"/>
          <w:jc w:val="center"/>
        </w:trPr>
        <w:tc>
          <w:tcPr>
            <w:tcW w:w="4441" w:type="dxa"/>
            <w:vMerge w:val="restart"/>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rPr>
            </w:pPr>
            <w:r w:rsidRPr="00556DFF">
              <w:rPr>
                <w:rFonts w:ascii="Arial" w:hAnsi="Arial"/>
                <w:b/>
                <w:sz w:val="18"/>
              </w:rPr>
              <w:t>Field</w:t>
            </w:r>
          </w:p>
        </w:tc>
        <w:tc>
          <w:tcPr>
            <w:tcW w:w="0" w:type="auto"/>
            <w:gridSpan w:val="4"/>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rPr>
            </w:pPr>
            <w:r w:rsidRPr="00556DFF">
              <w:rPr>
                <w:rFonts w:ascii="Arial" w:hAnsi="Arial"/>
                <w:b/>
                <w:sz w:val="18"/>
              </w:rPr>
              <w:t>Bitwidth</w:t>
            </w:r>
            <w:r w:rsidRPr="00556DFF">
              <w:rPr>
                <w:rFonts w:ascii="Arial" w:hAnsi="Arial" w:hint="eastAsia"/>
                <w:b/>
                <w:sz w:val="18"/>
                <w:lang w:eastAsia="zh-CN"/>
              </w:rPr>
              <w:t xml:space="preserve"> for CRI= 2</w:t>
            </w:r>
          </w:p>
        </w:tc>
      </w:tr>
      <w:tr w:rsidR="00556DFF" w:rsidRPr="00556DFF" w:rsidTr="001237FC">
        <w:trPr>
          <w:trHeight w:val="171"/>
          <w:jc w:val="center"/>
        </w:trPr>
        <w:tc>
          <w:tcPr>
            <w:tcW w:w="0" w:type="auto"/>
            <w:vMerge/>
            <w:shd w:val="clear" w:color="auto" w:fill="E0E0E0"/>
            <w:vAlign w:val="center"/>
          </w:tcPr>
          <w:p w:rsidR="00556DFF" w:rsidRPr="00556DFF" w:rsidRDefault="00556DFF" w:rsidP="00556DFF">
            <w:pPr>
              <w:keepNext/>
              <w:keepLines/>
              <w:spacing w:after="0"/>
              <w:jc w:val="cente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rPr>
            </w:pPr>
            <w:r w:rsidRPr="00556DFF">
              <w:rPr>
                <w:rFonts w:ascii="Arial" w:hAnsi="Arial"/>
                <w:b/>
                <w:sz w:val="18"/>
              </w:rPr>
              <w:t>Rank = 1</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rPr>
            </w:pPr>
            <w:r w:rsidRPr="00556DFF">
              <w:rPr>
                <w:rFonts w:ascii="Arial" w:hAnsi="Arial"/>
                <w:b/>
                <w:sz w:val="18"/>
              </w:rPr>
              <w:t>Rank = 2</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lang w:val="de-DE"/>
              </w:rPr>
            </w:pPr>
            <w:r w:rsidRPr="00556DFF">
              <w:rPr>
                <w:rFonts w:ascii="Arial" w:hAnsi="Arial"/>
                <w:b/>
                <w:sz w:val="18"/>
                <w:lang w:val="de-DE"/>
              </w:rPr>
              <w:t>Rank = 3</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lang w:val="de-DE"/>
              </w:rPr>
            </w:pPr>
            <w:r w:rsidRPr="00556DFF">
              <w:rPr>
                <w:rFonts w:ascii="Arial" w:hAnsi="Arial"/>
                <w:b/>
                <w:sz w:val="18"/>
                <w:lang w:val="de-DE"/>
              </w:rPr>
              <w:t>Rank = 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hAnsi="Arial" w:cs="Arial"/>
                <w:sz w:val="18"/>
                <w:szCs w:val="18"/>
                <w:lang w:val="de-DE" w:eastAsia="zh-CN"/>
              </w:rPr>
            </w:pPr>
            <w:bookmarkStart w:id="375" w:name="_Hlk496117019"/>
            <w:r w:rsidRPr="00556DFF">
              <w:rPr>
                <w:rFonts w:ascii="Arial" w:eastAsia="MS LineDraw" w:hAnsi="Arial" w:cs="Arial"/>
                <w:sz w:val="18"/>
                <w:szCs w:val="18"/>
                <w:lang w:val="de-DE"/>
              </w:rPr>
              <w:t xml:space="preserve">Wideband CQI </w:t>
            </w:r>
            <w:r w:rsidRPr="00556DFF">
              <w:rPr>
                <w:rFonts w:ascii="Arial" w:hAnsi="Arial"/>
                <w:sz w:val="18"/>
              </w:rPr>
              <w:t>codeword 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 xml:space="preserve">Subband differential CQI </w:t>
            </w:r>
            <w:r w:rsidRPr="00556DFF">
              <w:rPr>
                <w:rFonts w:ascii="Arial" w:hAnsi="Arial"/>
                <w:sz w:val="18"/>
              </w:rPr>
              <w:t>codeword 0</w:t>
            </w:r>
          </w:p>
        </w:tc>
        <w:tc>
          <w:tcPr>
            <w:tcW w:w="0" w:type="auto"/>
            <w:tcMar>
              <w:top w:w="0" w:type="dxa"/>
              <w:left w:w="108" w:type="dxa"/>
              <w:bottom w:w="0" w:type="dxa"/>
              <w:right w:w="108" w:type="dxa"/>
            </w:tcMar>
            <w:vAlign w:val="center"/>
          </w:tcPr>
          <w:p w:rsidR="00556DFF" w:rsidRPr="00556DFF" w:rsidRDefault="00516E22"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4" type="#_x0000_t75" style="width:16.5pt;height:12pt">
                  <v:imagedata r:id="rId484" o:title=""/>
                </v:shape>
              </w:pict>
            </w:r>
          </w:p>
        </w:tc>
        <w:tc>
          <w:tcPr>
            <w:tcW w:w="0" w:type="auto"/>
            <w:tcMar>
              <w:top w:w="0" w:type="dxa"/>
              <w:left w:w="108" w:type="dxa"/>
              <w:bottom w:w="0" w:type="dxa"/>
              <w:right w:w="108" w:type="dxa"/>
            </w:tcMar>
            <w:vAlign w:val="center"/>
          </w:tcPr>
          <w:p w:rsidR="00556DFF" w:rsidRPr="00556DFF" w:rsidRDefault="00516E22"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5" type="#_x0000_t75" style="width:16.5pt;height:12pt">
                  <v:imagedata r:id="rId484" o:title=""/>
                </v:shape>
              </w:pict>
            </w:r>
          </w:p>
        </w:tc>
        <w:tc>
          <w:tcPr>
            <w:tcW w:w="0" w:type="auto"/>
            <w:tcMar>
              <w:top w:w="0" w:type="dxa"/>
              <w:left w:w="108" w:type="dxa"/>
              <w:bottom w:w="0" w:type="dxa"/>
              <w:right w:w="108" w:type="dxa"/>
            </w:tcMar>
            <w:vAlign w:val="center"/>
          </w:tcPr>
          <w:p w:rsidR="00556DFF" w:rsidRPr="00556DFF" w:rsidRDefault="00516E22"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6" type="#_x0000_t75" style="width:16.5pt;height:12pt">
                  <v:imagedata r:id="rId484" o:title=""/>
                </v:shape>
              </w:pict>
            </w:r>
          </w:p>
        </w:tc>
        <w:tc>
          <w:tcPr>
            <w:tcW w:w="0" w:type="auto"/>
            <w:tcMar>
              <w:top w:w="0" w:type="dxa"/>
              <w:left w:w="108" w:type="dxa"/>
              <w:bottom w:w="0" w:type="dxa"/>
              <w:right w:w="108" w:type="dxa"/>
            </w:tcMar>
            <w:vAlign w:val="center"/>
          </w:tcPr>
          <w:p w:rsidR="00556DFF" w:rsidRPr="00556DFF" w:rsidRDefault="00516E22"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7" type="#_x0000_t75" style="width:16.5pt;height:12pt">
                  <v:imagedata r:id="rId484" o:title=""/>
                </v:shape>
              </w:pict>
            </w:r>
          </w:p>
        </w:tc>
      </w:tr>
      <w:bookmarkEnd w:id="375"/>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 xml:space="preserve">Wideband CQI </w:t>
            </w:r>
            <w:r w:rsidRPr="00556DFF">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 xml:space="preserve">Subband differential CQI </w:t>
            </w:r>
            <w:r w:rsidRPr="00556DFF">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556DFF" w:rsidRPr="00556DFF" w:rsidRDefault="00535058" w:rsidP="00556DFF">
            <w:pPr>
              <w:keepNext/>
              <w:spacing w:after="0"/>
              <w:jc w:val="center"/>
              <w:rPr>
                <w:rFonts w:ascii="Arial" w:eastAsia="MS LineDraw" w:hAnsi="Arial" w:cs="Arial"/>
                <w:sz w:val="18"/>
                <w:szCs w:val="18"/>
              </w:rPr>
            </w:pPr>
            <w:r w:rsidRPr="00556DFF">
              <w:rPr>
                <w:rFonts w:ascii="Arial" w:eastAsia="MS LineDraw" w:hAnsi="Arial" w:cs="Arial"/>
                <w:noProof/>
                <w:position w:val="-6"/>
                <w:sz w:val="18"/>
                <w:szCs w:val="18"/>
                <w:lang w:eastAsia="en-GB"/>
              </w:rPr>
              <w:drawing>
                <wp:inline distT="0" distB="0" distL="0" distR="0" wp14:anchorId="338A20B8" wp14:editId="5515F7ED">
                  <wp:extent cx="219075" cy="152400"/>
                  <wp:effectExtent l="0" t="0" r="0" b="0"/>
                  <wp:docPr id="1257" name="Picture 1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7"/>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tcMar>
              <w:top w:w="0" w:type="dxa"/>
              <w:left w:w="108" w:type="dxa"/>
              <w:bottom w:w="0" w:type="dxa"/>
              <w:right w:w="108" w:type="dxa"/>
            </w:tcMar>
            <w:vAlign w:val="center"/>
          </w:tcPr>
          <w:p w:rsidR="00556DFF" w:rsidRPr="00556DFF" w:rsidRDefault="00516E22"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8" type="#_x0000_t75" style="width:16.5pt;height:12pt">
                  <v:imagedata r:id="rId484" o:title=""/>
                </v:shape>
              </w:pict>
            </w:r>
          </w:p>
        </w:tc>
        <w:tc>
          <w:tcPr>
            <w:tcW w:w="0" w:type="auto"/>
            <w:tcMar>
              <w:top w:w="0" w:type="dxa"/>
              <w:left w:w="108" w:type="dxa"/>
              <w:bottom w:w="0" w:type="dxa"/>
              <w:right w:w="108" w:type="dxa"/>
            </w:tcMar>
            <w:vAlign w:val="center"/>
          </w:tcPr>
          <w:p w:rsidR="00556DFF" w:rsidRPr="00556DFF" w:rsidRDefault="00516E22"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9" type="#_x0000_t75" style="width:16.5pt;height:12pt">
                  <v:imagedata r:id="rId484" o:title=""/>
                </v:shape>
              </w:pict>
            </w:r>
          </w:p>
        </w:tc>
        <w:tc>
          <w:tcPr>
            <w:tcW w:w="0" w:type="auto"/>
            <w:tcMar>
              <w:top w:w="0" w:type="dxa"/>
              <w:left w:w="108" w:type="dxa"/>
              <w:bottom w:w="0" w:type="dxa"/>
              <w:right w:w="108" w:type="dxa"/>
            </w:tcMar>
            <w:vAlign w:val="center"/>
          </w:tcPr>
          <w:p w:rsidR="00556DFF" w:rsidRPr="00556DFF" w:rsidRDefault="00516E22"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30" type="#_x0000_t75" style="width:16.5pt;height:12pt">
                  <v:imagedata r:id="rId484" o:title=""/>
                </v:shape>
              </w:pic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Wideband first PMI </w:t>
            </w:r>
            <w:r w:rsidRPr="00556DFF">
              <w:rPr>
                <w:rFonts w:ascii="Arial" w:eastAsia="MS LineDraw" w:hAnsi="Arial" w:cs="Arial"/>
                <w:iCs/>
                <w:sz w:val="18"/>
                <w:szCs w:val="18"/>
              </w:rPr>
              <w:t>i</w:t>
            </w:r>
            <w:r w:rsidRPr="00556DFF">
              <w:rPr>
                <w:rFonts w:ascii="Arial" w:eastAsia="MS LineDraw" w:hAnsi="Arial" w:cs="Arial"/>
                <w:sz w:val="18"/>
                <w:szCs w:val="18"/>
              </w:rPr>
              <w:t>1</w:t>
            </w:r>
            <w:r w:rsidRPr="00556DFF">
              <w:rPr>
                <w:rFonts w:ascii="Arial" w:hAnsi="Arial" w:cs="Arial" w:hint="eastAsia"/>
                <w:sz w:val="18"/>
                <w:szCs w:val="18"/>
                <w:lang w:val="de-DE" w:eastAsia="zh-CN"/>
              </w:rPr>
              <w:t xml:space="preserve"> </w:t>
            </w:r>
            <w:r w:rsidRPr="00556DFF">
              <w:rPr>
                <w:rFonts w:ascii="Arial" w:hAnsi="Arial"/>
                <w:sz w:val="18"/>
              </w:rPr>
              <w:t>codeword 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Subband second PMI </w:t>
            </w:r>
            <w:r w:rsidRPr="00556DFF">
              <w:rPr>
                <w:rFonts w:ascii="Arial" w:eastAsia="MS LineDraw" w:hAnsi="Arial" w:cs="Arial"/>
                <w:iCs/>
                <w:sz w:val="18"/>
                <w:szCs w:val="18"/>
              </w:rPr>
              <w:t>i</w:t>
            </w:r>
            <w:r w:rsidRPr="00556DFF">
              <w:rPr>
                <w:rFonts w:ascii="Arial" w:eastAsia="MS LineDraw" w:hAnsi="Arial" w:cs="Arial"/>
                <w:sz w:val="18"/>
                <w:szCs w:val="18"/>
              </w:rPr>
              <w:t>2</w:t>
            </w:r>
            <w:r w:rsidRPr="00556DFF">
              <w:rPr>
                <w:rFonts w:ascii="Arial" w:hAnsi="Arial" w:cs="Arial" w:hint="eastAsia"/>
                <w:sz w:val="18"/>
                <w:szCs w:val="18"/>
                <w:lang w:val="de-DE" w:eastAsia="zh-CN"/>
              </w:rPr>
              <w:t xml:space="preserve"> </w:t>
            </w:r>
            <w:r w:rsidRPr="00556DFF">
              <w:rPr>
                <w:rFonts w:ascii="Arial" w:hAnsi="Arial"/>
                <w:sz w:val="18"/>
              </w:rPr>
              <w:t>codeword 0</w:t>
            </w:r>
          </w:p>
        </w:tc>
        <w:tc>
          <w:tcPr>
            <w:tcW w:w="0" w:type="auto"/>
            <w:tcMar>
              <w:top w:w="0" w:type="dxa"/>
              <w:left w:w="108" w:type="dxa"/>
              <w:bottom w:w="0" w:type="dxa"/>
              <w:right w:w="108" w:type="dxa"/>
            </w:tcMar>
            <w:vAlign w:val="center"/>
          </w:tcPr>
          <w:p w:rsidR="00556DFF" w:rsidRPr="00556DFF" w:rsidRDefault="00516E22"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1" type="#_x0000_t75" style="width:17.25pt;height:12.75pt">
                  <v:imagedata r:id="rId575" o:title=""/>
                </v:shape>
              </w:pict>
            </w:r>
          </w:p>
        </w:tc>
        <w:tc>
          <w:tcPr>
            <w:tcW w:w="0" w:type="auto"/>
            <w:tcMar>
              <w:top w:w="0" w:type="dxa"/>
              <w:left w:w="108" w:type="dxa"/>
              <w:bottom w:w="0" w:type="dxa"/>
              <w:right w:w="108" w:type="dxa"/>
            </w:tcMar>
            <w:vAlign w:val="center"/>
          </w:tcPr>
          <w:p w:rsidR="00556DFF" w:rsidRPr="00556DFF" w:rsidRDefault="00516E22"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2" type="#_x0000_t75" style="width:17.25pt;height:12.75pt">
                  <v:imagedata r:id="rId575" o:title=""/>
                </v:shape>
              </w:pict>
            </w:r>
          </w:p>
        </w:tc>
        <w:tc>
          <w:tcPr>
            <w:tcW w:w="0" w:type="auto"/>
            <w:tcMar>
              <w:top w:w="0" w:type="dxa"/>
              <w:left w:w="108" w:type="dxa"/>
              <w:bottom w:w="0" w:type="dxa"/>
              <w:right w:w="108" w:type="dxa"/>
            </w:tcMar>
            <w:vAlign w:val="center"/>
          </w:tcPr>
          <w:p w:rsidR="00556DFF" w:rsidRPr="00556DFF" w:rsidRDefault="00516E22"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3" type="#_x0000_t75" style="width:17.25pt;height:12.75pt">
                  <v:imagedata r:id="rId575" o:title=""/>
                </v:shape>
              </w:pict>
            </w:r>
          </w:p>
        </w:tc>
        <w:tc>
          <w:tcPr>
            <w:tcW w:w="0" w:type="auto"/>
            <w:tcMar>
              <w:top w:w="0" w:type="dxa"/>
              <w:left w:w="108" w:type="dxa"/>
              <w:bottom w:w="0" w:type="dxa"/>
              <w:right w:w="108" w:type="dxa"/>
            </w:tcMar>
            <w:vAlign w:val="center"/>
          </w:tcPr>
          <w:p w:rsidR="00556DFF" w:rsidRPr="00556DFF" w:rsidRDefault="00516E22"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4" type="#_x0000_t75" style="width:16.5pt;height:12.75pt">
                  <v:imagedata r:id="rId576" o:title=""/>
                </v:shape>
              </w:pic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Wideband first PMI </w:t>
            </w:r>
            <w:r w:rsidRPr="00556DFF">
              <w:rPr>
                <w:rFonts w:ascii="Arial" w:eastAsia="MS LineDraw" w:hAnsi="Arial" w:cs="Arial"/>
                <w:iCs/>
                <w:sz w:val="18"/>
                <w:szCs w:val="18"/>
              </w:rPr>
              <w:t>i</w:t>
            </w:r>
            <w:r w:rsidRPr="00556DFF">
              <w:rPr>
                <w:rFonts w:ascii="Arial" w:eastAsia="MS LineDraw" w:hAnsi="Arial" w:cs="Arial"/>
                <w:sz w:val="18"/>
                <w:szCs w:val="18"/>
              </w:rPr>
              <w:t>1</w:t>
            </w:r>
            <w:r w:rsidRPr="00556DFF">
              <w:rPr>
                <w:rFonts w:ascii="Arial" w:hAnsi="Arial" w:cs="Arial" w:hint="eastAsia"/>
                <w:sz w:val="18"/>
                <w:szCs w:val="18"/>
                <w:lang w:val="de-DE" w:eastAsia="zh-CN"/>
              </w:rPr>
              <w:t xml:space="preserve"> </w:t>
            </w:r>
            <w:r w:rsidRPr="00556DFF">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Subband second PMI </w:t>
            </w:r>
            <w:r w:rsidRPr="00556DFF">
              <w:rPr>
                <w:rFonts w:ascii="Arial" w:eastAsia="MS LineDraw" w:hAnsi="Arial" w:cs="Arial"/>
                <w:iCs/>
                <w:sz w:val="18"/>
                <w:szCs w:val="18"/>
              </w:rPr>
              <w:t>i</w:t>
            </w:r>
            <w:r w:rsidRPr="00556DFF">
              <w:rPr>
                <w:rFonts w:ascii="Arial" w:eastAsia="MS LineDraw" w:hAnsi="Arial" w:cs="Arial"/>
                <w:sz w:val="18"/>
                <w:szCs w:val="18"/>
              </w:rPr>
              <w:t>2</w:t>
            </w:r>
            <w:r w:rsidRPr="00556DFF">
              <w:rPr>
                <w:rFonts w:ascii="Arial" w:hAnsi="Arial" w:cs="Arial" w:hint="eastAsia"/>
                <w:sz w:val="18"/>
                <w:szCs w:val="18"/>
                <w:lang w:val="de-DE" w:eastAsia="zh-CN"/>
              </w:rPr>
              <w:t xml:space="preserve"> </w:t>
            </w:r>
            <w:r w:rsidRPr="00556DFF">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556DFF" w:rsidRPr="00556DFF" w:rsidRDefault="00516E22"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5" type="#_x0000_t75" style="width:17.25pt;height:12.75pt">
                  <v:imagedata r:id="rId575" o:title=""/>
                </v:shape>
              </w:pict>
            </w:r>
          </w:p>
        </w:tc>
        <w:tc>
          <w:tcPr>
            <w:tcW w:w="0" w:type="auto"/>
            <w:tcMar>
              <w:top w:w="0" w:type="dxa"/>
              <w:left w:w="108" w:type="dxa"/>
              <w:bottom w:w="0" w:type="dxa"/>
              <w:right w:w="108" w:type="dxa"/>
            </w:tcMar>
            <w:vAlign w:val="center"/>
          </w:tcPr>
          <w:p w:rsidR="00556DFF" w:rsidRPr="00556DFF" w:rsidRDefault="00516E22"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6" type="#_x0000_t75" style="width:17.25pt;height:12.75pt">
                  <v:imagedata r:id="rId575" o:title=""/>
                </v:shape>
              </w:pict>
            </w:r>
          </w:p>
        </w:tc>
        <w:tc>
          <w:tcPr>
            <w:tcW w:w="0" w:type="auto"/>
            <w:tcMar>
              <w:top w:w="0" w:type="dxa"/>
              <w:left w:w="108" w:type="dxa"/>
              <w:bottom w:w="0" w:type="dxa"/>
              <w:right w:w="108" w:type="dxa"/>
            </w:tcMar>
            <w:vAlign w:val="center"/>
          </w:tcPr>
          <w:p w:rsidR="00556DFF" w:rsidRPr="00556DFF" w:rsidRDefault="00516E22"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7" type="#_x0000_t75" style="width:17.25pt;height:12.75pt">
                  <v:imagedata r:id="rId575" o:title=""/>
                </v:shape>
              </w:pict>
            </w:r>
          </w:p>
        </w:tc>
        <w:tc>
          <w:tcPr>
            <w:tcW w:w="0" w:type="auto"/>
            <w:tcMar>
              <w:top w:w="0" w:type="dxa"/>
              <w:left w:w="108" w:type="dxa"/>
              <w:bottom w:w="0" w:type="dxa"/>
              <w:right w:w="108" w:type="dxa"/>
            </w:tcMar>
            <w:vAlign w:val="center"/>
          </w:tcPr>
          <w:p w:rsidR="00556DFF" w:rsidRPr="00556DFF" w:rsidRDefault="00516E22"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8" type="#_x0000_t75" style="width:16.5pt;height:12.75pt">
                  <v:imagedata r:id="rId576" o:title=""/>
                </v:shape>
              </w:pict>
            </w:r>
          </w:p>
        </w:tc>
      </w:tr>
    </w:tbl>
    <w:p w:rsidR="00850804" w:rsidRDefault="00850804" w:rsidP="00556DFF">
      <w:pPr>
        <w:rPr>
          <w:rFonts w:eastAsia="Calibri"/>
          <w:lang w:val="en-US"/>
        </w:rPr>
      </w:pPr>
    </w:p>
    <w:p w:rsidR="00850804" w:rsidRPr="00B7584F" w:rsidRDefault="00850804" w:rsidP="00850804">
      <w:pPr>
        <w:pStyle w:val="TH"/>
      </w:pPr>
      <w:r w:rsidRPr="00B7584F">
        <w:t>Table 5.2.2.6.2-2</w:t>
      </w:r>
      <w:r>
        <w:t>E</w:t>
      </w:r>
      <w:r w:rsidRPr="00B7584F">
        <w:t xml:space="preserve">: Fields for channel quality information feedback for higher layer configured subband CQI </w:t>
      </w:r>
      <w:r>
        <w:t xml:space="preserve">and subband PMI </w:t>
      </w:r>
      <w:r w:rsidRPr="00B7584F">
        <w:t>reports</w:t>
      </w:r>
      <w:r>
        <w:t xml:space="preserve"> with 4 antenna ports</w:t>
      </w:r>
      <w:r w:rsidRPr="00B7584F">
        <w:t xml:space="preserve"> (</w:t>
      </w:r>
      <w:r>
        <w:t xml:space="preserve">transmission modes 8, 9 and 10 configured with subband PMI reporting, 4 antenna ports and </w:t>
      </w:r>
      <w:r>
        <w:rPr>
          <w:i/>
        </w:rPr>
        <w:t>alternativeCodeBookEnabledFor4TX-r12=TRUE</w:t>
      </w:r>
      <w:r w:rsidR="002C2FB6">
        <w:rPr>
          <w:rFonts w:hint="eastAsia"/>
          <w:i/>
          <w:lang w:eastAsia="zh-CN"/>
        </w:rPr>
        <w:t>,</w:t>
      </w:r>
      <w:r w:rsidR="002C2FB6" w:rsidRPr="00A052FB">
        <w:t xml:space="preserve"> </w:t>
      </w:r>
      <w:r w:rsidR="0078676C">
        <w:rPr>
          <w:rFonts w:hint="eastAsia"/>
          <w:lang w:eastAsia="zh-CN"/>
        </w:rPr>
        <w:t xml:space="preserve">except with </w:t>
      </w:r>
      <w:r w:rsidR="0078676C" w:rsidRPr="00F84586">
        <w:rPr>
          <w:i/>
        </w:rPr>
        <w:t>advancedCodebookEnabled</w:t>
      </w:r>
      <w:r w:rsidR="0078676C">
        <w:rPr>
          <w:i/>
        </w:rPr>
        <w:t>=TRUE</w:t>
      </w:r>
      <w:r w:rsidR="0078676C">
        <w:rPr>
          <w:rFonts w:hint="eastAsia"/>
          <w:i/>
          <w:lang w:eastAsia="zh-CN"/>
        </w:rPr>
        <w:t xml:space="preserve">, </w:t>
      </w:r>
      <w:r w:rsidR="002C2FB6">
        <w:t>transmission mode 9</w:t>
      </w:r>
      <w:r w:rsidR="002C2FB6">
        <w:rPr>
          <w:rFonts w:hint="eastAsia"/>
          <w:lang w:eastAsia="zh-CN"/>
        </w:rPr>
        <w:t>/10</w:t>
      </w:r>
      <w:r w:rsidR="002C2FB6">
        <w:t xml:space="preserve"> configured with </w:t>
      </w:r>
      <w:r w:rsidR="002C2FB6">
        <w:rPr>
          <w:rFonts w:hint="eastAsia"/>
          <w:lang w:eastAsia="zh-CN"/>
        </w:rPr>
        <w:t xml:space="preserve">subband </w:t>
      </w:r>
      <w:r w:rsidR="002C2FB6">
        <w:t>PMI/RI reporting</w:t>
      </w:r>
      <w:r w:rsidR="002C2FB6">
        <w:rPr>
          <w:rFonts w:hint="eastAsia"/>
          <w:lang w:eastAsia="zh-CN"/>
        </w:rPr>
        <w:t xml:space="preserve"> </w:t>
      </w:r>
      <w:r w:rsidR="002C2FB6">
        <w:t>with 2/4 antenna ports</w:t>
      </w:r>
      <w:r w:rsidR="002C2FB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2C2FB6">
        <w:rPr>
          <w:rFonts w:hint="eastAsia"/>
          <w:lang w:eastAsia="zh-CN"/>
        </w:rPr>
        <w:t xml:space="preserve"> with K&gt;1</w:t>
      </w:r>
      <w:r w:rsidR="00556DFF">
        <w:rPr>
          <w:lang w:eastAsia="zh-CN"/>
        </w:rPr>
        <w:t xml:space="preserve"> </w:t>
      </w:r>
      <w:r w:rsidR="00556DFF" w:rsidRPr="00556DFF">
        <w:rPr>
          <w:lang w:eastAsia="zh-CN"/>
        </w:rPr>
        <w:t xml:space="preserve">except with </w:t>
      </w:r>
      <w:r w:rsidR="00556DFF" w:rsidRPr="00E91B67">
        <w:rPr>
          <w:i/>
          <w:lang w:eastAsia="zh-CN"/>
        </w:rPr>
        <w:t>feCoMP-CSI-Enabled=true</w:t>
      </w:r>
      <w:r w:rsidR="002C2FB6">
        <w:rPr>
          <w:rFonts w:hint="eastAsia"/>
          <w:lang w:eastAsia="zh-CN"/>
        </w:rPr>
        <w:t xml:space="preserve">, and K=1 with </w:t>
      </w:r>
      <w:r w:rsidR="005B4C45">
        <w:t xml:space="preserve">except with </w:t>
      </w:r>
      <w:r w:rsidR="005B4C45" w:rsidRPr="002D734A">
        <w:rPr>
          <w:i/>
        </w:rPr>
        <w:t>alternativeCodebook</w:t>
      </w:r>
      <w:r w:rsidR="005B4C45">
        <w:rPr>
          <w:i/>
        </w:rPr>
        <w:t>EnabledCLASSB_K1=TRUE</w:t>
      </w:r>
      <w:r w:rsidR="002C2FB6">
        <w:rPr>
          <w:rFonts w:hint="eastAsia"/>
          <w:lang w:eastAsia="zh-CN"/>
        </w:rPr>
        <w:t xml:space="preserve">, </w:t>
      </w:r>
      <w:r w:rsidR="002C2FB6">
        <w:t xml:space="preserve">with </w:t>
      </w:r>
      <w:r w:rsidR="002C2FB6">
        <w:rPr>
          <w:i/>
        </w:rPr>
        <w:t>alternativeCodeBookEnabledFor4TX-r12=TRUE</w:t>
      </w:r>
      <w:r w:rsidR="0078676C" w:rsidRPr="00496063">
        <w:rPr>
          <w:rFonts w:hint="eastAsia"/>
          <w:lang w:eastAsia="zh-CN"/>
        </w:rPr>
        <w:t xml:space="preserve">, </w:t>
      </w:r>
      <w:r w:rsidR="0078676C">
        <w:rPr>
          <w:rFonts w:hint="eastAsia"/>
          <w:lang w:eastAsia="zh-CN"/>
        </w:rPr>
        <w:t xml:space="preserve">and </w:t>
      </w:r>
      <w:r w:rsidR="0078676C" w:rsidRPr="00B27969">
        <w:t>transmission mode</w:t>
      </w:r>
      <w:r w:rsidR="0078676C" w:rsidRPr="00B27969">
        <w:rPr>
          <w:rFonts w:hint="eastAsia"/>
          <w:lang w:eastAsia="zh-CN"/>
        </w:rPr>
        <w:t xml:space="preserve"> 9/10</w:t>
      </w:r>
      <w:r w:rsidR="0078676C">
        <w:rPr>
          <w:rFonts w:hint="eastAsia"/>
          <w:lang w:eastAsia="zh-CN"/>
        </w:rPr>
        <w:t xml:space="preserve"> configured with </w:t>
      </w:r>
      <w:r w:rsidR="0078676C">
        <w:t xml:space="preserve">higher layer </w:t>
      </w:r>
      <w:r w:rsidR="0078676C" w:rsidRPr="0095051D">
        <w:rPr>
          <w:rFonts w:hint="eastAsia"/>
        </w:rPr>
        <w:t xml:space="preserve">parameter </w:t>
      </w:r>
      <w:r w:rsidR="0078676C" w:rsidRPr="00077D26">
        <w:rPr>
          <w:i/>
        </w:rPr>
        <w:t xml:space="preserve">eMIMO-Type </w:t>
      </w:r>
      <w:r w:rsidR="0078676C" w:rsidRPr="00260638">
        <w:rPr>
          <w:rFonts w:hint="eastAsia"/>
          <w:lang w:eastAsia="zh-CN"/>
        </w:rPr>
        <w:t xml:space="preserve">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w:t>
      </w:r>
      <w:r w:rsidR="0078676C">
        <w:rPr>
          <w:rFonts w:hint="eastAsia"/>
          <w:lang w:eastAsia="zh-CN"/>
        </w:rPr>
        <w:t xml:space="preserve"> </w:t>
      </w:r>
      <w:r w:rsidR="0078676C">
        <w:t>with subband</w:t>
      </w:r>
      <w:r w:rsidR="0078676C">
        <w:rPr>
          <w:rFonts w:hint="eastAsia"/>
          <w:lang w:eastAsia="zh-CN"/>
        </w:rPr>
        <w:t xml:space="preserve"> PMI/RI </w:t>
      </w:r>
      <w:r w:rsidR="0078676C">
        <w:t xml:space="preserve">reporting </w:t>
      </w:r>
      <w:r w:rsidR="0078676C">
        <w:rPr>
          <w:rFonts w:hint="eastAsia"/>
          <w:lang w:eastAsia="zh-CN"/>
        </w:rPr>
        <w:t>with 4</w:t>
      </w:r>
      <w:r w:rsidR="0078676C">
        <w:rPr>
          <w:rFonts w:hint="eastAsia"/>
        </w:rPr>
        <w:t xml:space="preserve"> antenna ports</w:t>
      </w:r>
      <w:r w:rsidR="0078676C">
        <w:t xml:space="preserve"> except </w:t>
      </w:r>
      <w:r w:rsidR="0078676C">
        <w:rPr>
          <w:rFonts w:hint="eastAsia"/>
          <w:lang w:eastAsia="zh-CN"/>
        </w:rPr>
        <w:t xml:space="preserve">with </w:t>
      </w:r>
      <w:r w:rsidR="0078676C" w:rsidRPr="002D734A">
        <w:rPr>
          <w:i/>
        </w:rPr>
        <w:t>alternativeCodebook</w:t>
      </w:r>
      <w:r w:rsidR="0078676C">
        <w:rPr>
          <w:i/>
        </w:rPr>
        <w:t>EnabledCLASSB_K1=TRUE</w:t>
      </w:r>
      <w:r w:rsidR="0078676C">
        <w:rPr>
          <w:rFonts w:hint="eastAsia"/>
          <w:lang w:eastAsia="zh-CN"/>
        </w:rPr>
        <w:t xml:space="preserve">, </w:t>
      </w:r>
      <w:r w:rsidR="0078676C">
        <w:t xml:space="preserve">with </w:t>
      </w:r>
      <w:r w:rsidR="0078676C">
        <w:rPr>
          <w:i/>
        </w:rPr>
        <w:t>alternativeCodeBookEnabledFor4TX-r12=TRUE</w:t>
      </w:r>
      <w:r w:rsidRPr="00B7584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850804" w:rsidRPr="00B7584F" w:rsidTr="00E013D3">
        <w:trPr>
          <w:trHeight w:val="224"/>
          <w:jc w:val="center"/>
        </w:trPr>
        <w:tc>
          <w:tcPr>
            <w:tcW w:w="4440" w:type="dxa"/>
            <w:vMerge w:val="restart"/>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Field</w:t>
            </w:r>
          </w:p>
        </w:tc>
        <w:tc>
          <w:tcPr>
            <w:tcW w:w="0" w:type="auto"/>
            <w:gridSpan w:val="4"/>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Bitwidth</w:t>
            </w:r>
          </w:p>
        </w:tc>
      </w:tr>
      <w:tr w:rsidR="00850804" w:rsidRPr="00B7584F" w:rsidTr="00E013D3">
        <w:trPr>
          <w:trHeight w:val="171"/>
          <w:jc w:val="center"/>
        </w:trPr>
        <w:tc>
          <w:tcPr>
            <w:tcW w:w="0" w:type="auto"/>
            <w:vMerge/>
            <w:shd w:val="clear" w:color="auto" w:fill="E0E0E0"/>
            <w:vAlign w:val="center"/>
          </w:tcPr>
          <w:p w:rsidR="00850804" w:rsidRPr="00B7584F" w:rsidRDefault="00850804" w:rsidP="00C70A30">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4</w:t>
            </w:r>
          </w:p>
        </w:tc>
      </w:tr>
      <w:tr w:rsidR="00850804" w:rsidRPr="00B7584F" w:rsidTr="00E013D3">
        <w:trPr>
          <w:trHeight w:val="238"/>
          <w:jc w:val="center"/>
        </w:trPr>
        <w:tc>
          <w:tcPr>
            <w:tcW w:w="4440"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r>
      <w:tr w:rsidR="00850804" w:rsidRPr="00B7584F" w:rsidTr="00E013D3">
        <w:trPr>
          <w:trHeight w:val="238"/>
          <w:jc w:val="center"/>
        </w:trPr>
        <w:tc>
          <w:tcPr>
            <w:tcW w:w="4440"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850804" w:rsidRPr="00064EEE" w:rsidRDefault="00516E22" w:rsidP="00C70A30">
            <w:pPr>
              <w:pStyle w:val="tac0"/>
              <w:rPr>
                <w:sz w:val="15"/>
                <w:szCs w:val="15"/>
                <w:lang w:val="en-GB"/>
              </w:rPr>
            </w:pPr>
            <w:r>
              <w:rPr>
                <w:position w:val="-6"/>
              </w:rPr>
              <w:pict>
                <v:shape id="_x0000_i2139" type="#_x0000_t75" style="width:16.5pt;height:12pt">
                  <v:imagedata r:id="rId484" o:title=""/>
                </v:shape>
              </w:pict>
            </w:r>
          </w:p>
        </w:tc>
        <w:tc>
          <w:tcPr>
            <w:tcW w:w="0" w:type="auto"/>
            <w:tcMar>
              <w:top w:w="0" w:type="dxa"/>
              <w:left w:w="108" w:type="dxa"/>
              <w:bottom w:w="0" w:type="dxa"/>
              <w:right w:w="108" w:type="dxa"/>
            </w:tcMar>
            <w:vAlign w:val="center"/>
          </w:tcPr>
          <w:p w:rsidR="00850804" w:rsidRPr="00064EEE" w:rsidRDefault="00516E22" w:rsidP="00C70A30">
            <w:pPr>
              <w:pStyle w:val="tac0"/>
              <w:rPr>
                <w:sz w:val="15"/>
                <w:szCs w:val="15"/>
                <w:lang w:val="en-GB"/>
              </w:rPr>
            </w:pPr>
            <w:r>
              <w:rPr>
                <w:position w:val="-6"/>
              </w:rPr>
              <w:pict>
                <v:shape id="_x0000_i2140" type="#_x0000_t75" style="width:16.5pt;height:12pt">
                  <v:imagedata r:id="rId484" o:title=""/>
                </v:shape>
              </w:pict>
            </w:r>
          </w:p>
        </w:tc>
        <w:tc>
          <w:tcPr>
            <w:tcW w:w="0" w:type="auto"/>
            <w:tcMar>
              <w:top w:w="0" w:type="dxa"/>
              <w:left w:w="108" w:type="dxa"/>
              <w:bottom w:w="0" w:type="dxa"/>
              <w:right w:w="108" w:type="dxa"/>
            </w:tcMar>
            <w:vAlign w:val="center"/>
          </w:tcPr>
          <w:p w:rsidR="00850804" w:rsidRPr="00064EEE" w:rsidRDefault="00516E22" w:rsidP="00C70A30">
            <w:pPr>
              <w:pStyle w:val="tac0"/>
              <w:rPr>
                <w:sz w:val="15"/>
                <w:szCs w:val="15"/>
                <w:lang w:val="en-GB"/>
              </w:rPr>
            </w:pPr>
            <w:r>
              <w:rPr>
                <w:position w:val="-6"/>
              </w:rPr>
              <w:pict>
                <v:shape id="_x0000_i2141" type="#_x0000_t75" style="width:16.5pt;height:12pt">
                  <v:imagedata r:id="rId484" o:title=""/>
                </v:shape>
              </w:pict>
            </w:r>
          </w:p>
        </w:tc>
        <w:tc>
          <w:tcPr>
            <w:tcW w:w="0" w:type="auto"/>
            <w:tcMar>
              <w:top w:w="0" w:type="dxa"/>
              <w:left w:w="108" w:type="dxa"/>
              <w:bottom w:w="0" w:type="dxa"/>
              <w:right w:w="108" w:type="dxa"/>
            </w:tcMar>
            <w:vAlign w:val="center"/>
          </w:tcPr>
          <w:p w:rsidR="00850804" w:rsidRPr="00064EEE" w:rsidRDefault="00516E22" w:rsidP="00C70A30">
            <w:pPr>
              <w:pStyle w:val="tac0"/>
              <w:rPr>
                <w:sz w:val="15"/>
                <w:szCs w:val="15"/>
                <w:lang w:val="en-GB"/>
              </w:rPr>
            </w:pPr>
            <w:r>
              <w:rPr>
                <w:position w:val="-6"/>
              </w:rPr>
              <w:pict>
                <v:shape id="_x0000_i2142" type="#_x0000_t75" style="width:16.5pt;height:12pt">
                  <v:imagedata r:id="rId484" o:title=""/>
                </v:shape>
              </w:pict>
            </w:r>
          </w:p>
        </w:tc>
      </w:tr>
      <w:tr w:rsidR="00850804" w:rsidRPr="00B7584F" w:rsidTr="00E013D3">
        <w:trPr>
          <w:trHeight w:val="238"/>
          <w:jc w:val="center"/>
        </w:trPr>
        <w:tc>
          <w:tcPr>
            <w:tcW w:w="4440"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r>
      <w:tr w:rsidR="00850804" w:rsidRPr="00B7584F" w:rsidTr="00E013D3">
        <w:trPr>
          <w:trHeight w:val="238"/>
          <w:jc w:val="center"/>
        </w:trPr>
        <w:tc>
          <w:tcPr>
            <w:tcW w:w="4440"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516E22" w:rsidP="00C70A30">
            <w:pPr>
              <w:pStyle w:val="tac0"/>
              <w:rPr>
                <w:sz w:val="15"/>
                <w:szCs w:val="15"/>
                <w:lang w:val="en-GB"/>
              </w:rPr>
            </w:pPr>
            <w:r>
              <w:rPr>
                <w:position w:val="-6"/>
              </w:rPr>
              <w:pict>
                <v:shape id="_x0000_i2143" type="#_x0000_t75" style="width:16.5pt;height:12pt">
                  <v:imagedata r:id="rId484" o:title=""/>
                </v:shape>
              </w:pict>
            </w:r>
          </w:p>
        </w:tc>
        <w:tc>
          <w:tcPr>
            <w:tcW w:w="0" w:type="auto"/>
            <w:tcMar>
              <w:top w:w="0" w:type="dxa"/>
              <w:left w:w="108" w:type="dxa"/>
              <w:bottom w:w="0" w:type="dxa"/>
              <w:right w:w="108" w:type="dxa"/>
            </w:tcMar>
            <w:vAlign w:val="center"/>
          </w:tcPr>
          <w:p w:rsidR="00850804" w:rsidRPr="00064EEE" w:rsidRDefault="00516E22" w:rsidP="00C70A30">
            <w:pPr>
              <w:pStyle w:val="tac0"/>
              <w:rPr>
                <w:sz w:val="15"/>
                <w:szCs w:val="15"/>
                <w:lang w:val="en-GB"/>
              </w:rPr>
            </w:pPr>
            <w:r>
              <w:rPr>
                <w:position w:val="-6"/>
              </w:rPr>
              <w:pict>
                <v:shape id="_x0000_i2144" type="#_x0000_t75" style="width:16.5pt;height:12pt">
                  <v:imagedata r:id="rId484" o:title=""/>
                </v:shape>
              </w:pict>
            </w:r>
          </w:p>
        </w:tc>
        <w:tc>
          <w:tcPr>
            <w:tcW w:w="0" w:type="auto"/>
            <w:tcMar>
              <w:top w:w="0" w:type="dxa"/>
              <w:left w:w="108" w:type="dxa"/>
              <w:bottom w:w="0" w:type="dxa"/>
              <w:right w:w="108" w:type="dxa"/>
            </w:tcMar>
            <w:vAlign w:val="center"/>
          </w:tcPr>
          <w:p w:rsidR="00850804" w:rsidRPr="00064EEE" w:rsidRDefault="00516E22" w:rsidP="00C70A30">
            <w:pPr>
              <w:pStyle w:val="tac0"/>
              <w:rPr>
                <w:sz w:val="15"/>
                <w:szCs w:val="15"/>
                <w:lang w:val="en-GB"/>
              </w:rPr>
            </w:pPr>
            <w:r>
              <w:rPr>
                <w:position w:val="-6"/>
              </w:rPr>
              <w:pict>
                <v:shape id="_x0000_i2145" type="#_x0000_t75" style="width:16.5pt;height:12pt">
                  <v:imagedata r:id="rId484" o:title=""/>
                </v:shape>
              </w:pict>
            </w:r>
          </w:p>
        </w:tc>
      </w:tr>
      <w:tr w:rsidR="00850804" w:rsidRPr="00B7584F" w:rsidTr="00E013D3">
        <w:trPr>
          <w:trHeight w:val="238"/>
          <w:jc w:val="center"/>
        </w:trPr>
        <w:tc>
          <w:tcPr>
            <w:tcW w:w="4440"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r>
      <w:tr w:rsidR="00850804" w:rsidRPr="00B7584F" w:rsidTr="00E013D3">
        <w:trPr>
          <w:trHeight w:val="238"/>
          <w:jc w:val="center"/>
        </w:trPr>
        <w:tc>
          <w:tcPr>
            <w:tcW w:w="4440"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850804" w:rsidRPr="00064EEE" w:rsidRDefault="00516E22" w:rsidP="00C70A30">
            <w:pPr>
              <w:pStyle w:val="tac0"/>
              <w:rPr>
                <w:lang w:val="en-GB"/>
              </w:rPr>
            </w:pPr>
            <w:r>
              <w:rPr>
                <w:position w:val="-6"/>
              </w:rPr>
              <w:pict>
                <v:shape id="_x0000_i2146" type="#_x0000_t75" style="width:15.75pt;height:11.25pt">
                  <v:imagedata r:id="rId577" o:title=""/>
                </v:shape>
              </w:pict>
            </w:r>
          </w:p>
        </w:tc>
        <w:tc>
          <w:tcPr>
            <w:tcW w:w="0" w:type="auto"/>
            <w:tcMar>
              <w:top w:w="0" w:type="dxa"/>
              <w:left w:w="108" w:type="dxa"/>
              <w:bottom w:w="0" w:type="dxa"/>
              <w:right w:w="108" w:type="dxa"/>
            </w:tcMar>
            <w:vAlign w:val="center"/>
          </w:tcPr>
          <w:p w:rsidR="00850804" w:rsidRPr="00064EEE" w:rsidRDefault="00516E22" w:rsidP="00C70A30">
            <w:pPr>
              <w:pStyle w:val="tac0"/>
              <w:rPr>
                <w:lang w:val="en-GB"/>
              </w:rPr>
            </w:pPr>
            <w:r>
              <w:rPr>
                <w:position w:val="-6"/>
              </w:rPr>
              <w:pict>
                <v:shape id="_x0000_i2147" type="#_x0000_t75" style="width:15.75pt;height:11.25pt">
                  <v:imagedata r:id="rId578" o:title=""/>
                </v:shape>
              </w:pict>
            </w:r>
          </w:p>
        </w:tc>
        <w:tc>
          <w:tcPr>
            <w:tcW w:w="0" w:type="auto"/>
            <w:tcMar>
              <w:top w:w="0" w:type="dxa"/>
              <w:left w:w="108" w:type="dxa"/>
              <w:bottom w:w="0" w:type="dxa"/>
              <w:right w:w="108" w:type="dxa"/>
            </w:tcMar>
            <w:vAlign w:val="center"/>
          </w:tcPr>
          <w:p w:rsidR="00850804" w:rsidRPr="00064EEE" w:rsidRDefault="00516E22" w:rsidP="00C70A30">
            <w:pPr>
              <w:pStyle w:val="tac0"/>
              <w:rPr>
                <w:lang w:val="en-GB"/>
              </w:rPr>
            </w:pPr>
            <w:r>
              <w:rPr>
                <w:position w:val="-6"/>
              </w:rPr>
              <w:pict>
                <v:shape id="_x0000_i2148" type="#_x0000_t75" style="width:15.75pt;height:11.25pt">
                  <v:imagedata r:id="rId578" o:title=""/>
                </v:shape>
              </w:pict>
            </w:r>
          </w:p>
        </w:tc>
        <w:tc>
          <w:tcPr>
            <w:tcW w:w="0" w:type="auto"/>
            <w:tcMar>
              <w:top w:w="0" w:type="dxa"/>
              <w:left w:w="108" w:type="dxa"/>
              <w:bottom w:w="0" w:type="dxa"/>
              <w:right w:w="108" w:type="dxa"/>
            </w:tcMar>
            <w:vAlign w:val="center"/>
          </w:tcPr>
          <w:p w:rsidR="00850804" w:rsidRPr="00064EEE" w:rsidRDefault="00516E22" w:rsidP="00C70A30">
            <w:pPr>
              <w:pStyle w:val="tac0"/>
              <w:rPr>
                <w:lang w:val="en-GB"/>
              </w:rPr>
            </w:pPr>
            <w:r>
              <w:rPr>
                <w:position w:val="-6"/>
              </w:rPr>
              <w:pict>
                <v:shape id="_x0000_i2149" type="#_x0000_t75" style="width:15.75pt;height:11.25pt">
                  <v:imagedata r:id="rId578" o:title=""/>
                </v:shape>
              </w:pict>
            </w:r>
          </w:p>
        </w:tc>
      </w:tr>
    </w:tbl>
    <w:p w:rsidR="00D45BC1" w:rsidRDefault="00D45BC1" w:rsidP="002C2FB6">
      <w:pPr>
        <w:rPr>
          <w:rFonts w:eastAsia="Calibri"/>
          <w:lang w:val="en-US"/>
        </w:rPr>
      </w:pPr>
    </w:p>
    <w:p w:rsidR="00DD48EC" w:rsidRPr="00B22F49" w:rsidRDefault="00DD48EC" w:rsidP="00DD48EC">
      <w:pPr>
        <w:pStyle w:val="TH"/>
        <w:rPr>
          <w:lang w:eastAsia="zh-CN"/>
        </w:rPr>
      </w:pPr>
      <w:r w:rsidRPr="00B22F49">
        <w:lastRenderedPageBreak/>
        <w:t>Table 5.2.2.6.2-2</w:t>
      </w:r>
      <w:r>
        <w:rPr>
          <w:rFonts w:hint="eastAsia"/>
          <w:lang w:eastAsia="zh-CN"/>
        </w:rPr>
        <w:t>E-1</w:t>
      </w:r>
      <w:r w:rsidRPr="00B22F49">
        <w:t>: Fields for channel quality information feedback for higher layer configured subband CQI reports</w:t>
      </w:r>
      <w:r w:rsidRPr="00B22F49">
        <w:rPr>
          <w:rFonts w:hint="eastAsia"/>
        </w:rPr>
        <w:t xml:space="preserve"> and subband PMI </w:t>
      </w:r>
      <w:r w:rsidRPr="00B22F49">
        <w:t xml:space="preserve">reports (transmission mode </w:t>
      </w:r>
      <w:r>
        <w:rPr>
          <w:rFonts w:hint="eastAsia"/>
          <w:lang w:eastAsia="zh-CN"/>
        </w:rPr>
        <w:t xml:space="preserve">9/10 </w:t>
      </w:r>
      <w:r w:rsidRPr="00B22F49">
        <w:t xml:space="preserve">configured with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Pr="00B22F49">
        <w:t xml:space="preserve"> with </w:t>
      </w:r>
      <w:r>
        <w:rPr>
          <w:rFonts w:hint="eastAsia"/>
          <w:lang w:eastAsia="zh-CN"/>
        </w:rPr>
        <w:t xml:space="preserve">codebook </w:t>
      </w:r>
      <w:r>
        <w:rPr>
          <w:lang w:eastAsia="zh-CN"/>
        </w:rPr>
        <w:t xml:space="preserve">configuration </w:t>
      </w:r>
      <w:r w:rsidR="00516E22">
        <w:rPr>
          <w:position w:val="-10"/>
          <w:lang w:eastAsia="zh-CN"/>
        </w:rPr>
        <w:pict>
          <v:shape id="_x0000_i2150" type="#_x0000_t75" style="width:51.75pt;height:14.25pt">
            <v:imagedata r:id="rId495" o:title=""/>
          </v:shape>
        </w:pict>
      </w:r>
      <w:r w:rsidRPr="00B22F49">
        <w:rPr>
          <w:rFonts w:hint="eastAsia"/>
        </w:rPr>
        <w:t xml:space="preserve"> </w:t>
      </w:r>
      <w:r w:rsidRPr="00B22F49">
        <w:t xml:space="preserve">and </w:t>
      </w:r>
      <w:r w:rsidR="005B4C45">
        <w:rPr>
          <w:i/>
        </w:rPr>
        <w:t>CodebookConfig</w:t>
      </w:r>
      <w:r>
        <w:rPr>
          <w:rFonts w:hint="eastAsia"/>
          <w:lang w:eastAsia="zh-CN"/>
        </w:rPr>
        <w:t>=</w:t>
      </w:r>
      <w:r w:rsidRPr="00B22F49">
        <w:rPr>
          <w:rFonts w:hint="eastAsia"/>
        </w:rPr>
        <w:t>1</w:t>
      </w:r>
      <w:r w:rsidR="0078676C">
        <w:t xml:space="preserve">, </w:t>
      </w:r>
      <w:r w:rsidR="0078676C">
        <w:rPr>
          <w:rFonts w:hint="eastAsia"/>
          <w:lang w:eastAsia="zh-CN"/>
        </w:rPr>
        <w:t xml:space="preserve">except with </w:t>
      </w:r>
      <w:r w:rsidR="0078676C" w:rsidRPr="00F84586">
        <w:rPr>
          <w:i/>
        </w:rPr>
        <w:t>advancedCodebookEnabled</w:t>
      </w:r>
      <w:r w:rsidR="0078676C">
        <w:rPr>
          <w:i/>
        </w:rPr>
        <w:t>=TRUE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54"/>
        <w:gridCol w:w="1686"/>
        <w:gridCol w:w="1480"/>
        <w:gridCol w:w="2604"/>
        <w:gridCol w:w="2407"/>
      </w:tblGrid>
      <w:tr w:rsidR="00DD48EC" w:rsidRPr="00290CB4" w:rsidTr="00E013D3">
        <w:trPr>
          <w:trHeight w:val="219"/>
          <w:jc w:val="center"/>
        </w:trPr>
        <w:tc>
          <w:tcPr>
            <w:tcW w:w="1513" w:type="dxa"/>
            <w:vMerge w:val="restart"/>
            <w:shd w:val="clear" w:color="auto" w:fill="E0E0E0"/>
            <w:tcMar>
              <w:top w:w="0" w:type="dxa"/>
              <w:left w:w="108" w:type="dxa"/>
              <w:bottom w:w="0" w:type="dxa"/>
              <w:right w:w="108" w:type="dxa"/>
            </w:tcMar>
            <w:vAlign w:val="center"/>
          </w:tcPr>
          <w:p w:rsidR="00DD48EC" w:rsidRPr="00D30933" w:rsidRDefault="00DD48EC" w:rsidP="00E013D3">
            <w:pPr>
              <w:pStyle w:val="TAH"/>
              <w:rPr>
                <w:rFonts w:eastAsia="SimSun"/>
                <w:lang w:eastAsia="zh-CN"/>
              </w:rPr>
            </w:pPr>
            <w:r>
              <w:rPr>
                <w:rFonts w:eastAsia="SimSun" w:hint="eastAsia"/>
                <w:lang w:eastAsia="zh-CN"/>
              </w:rPr>
              <w:t>Field</w:t>
            </w:r>
          </w:p>
        </w:tc>
        <w:tc>
          <w:tcPr>
            <w:tcW w:w="5798" w:type="dxa"/>
            <w:gridSpan w:val="3"/>
            <w:shd w:val="clear" w:color="auto" w:fill="E0E0E0"/>
            <w:vAlign w:val="center"/>
          </w:tcPr>
          <w:p w:rsidR="00DD48EC" w:rsidRPr="00064EEE" w:rsidRDefault="00DD48EC" w:rsidP="00E013D3">
            <w:pPr>
              <w:pStyle w:val="TAH"/>
            </w:pPr>
            <w:r>
              <w:rPr>
                <w:rFonts w:eastAsia="SimSun" w:hint="eastAsia"/>
                <w:lang w:eastAsia="zh-CN"/>
              </w:rPr>
              <w:t>Bitwidth</w:t>
            </w:r>
          </w:p>
        </w:tc>
        <w:tc>
          <w:tcPr>
            <w:tcW w:w="2448" w:type="dxa"/>
            <w:shd w:val="clear" w:color="auto" w:fill="E0E0E0"/>
            <w:vAlign w:val="center"/>
          </w:tcPr>
          <w:p w:rsidR="00DD48EC" w:rsidRDefault="00DD48EC" w:rsidP="00E013D3">
            <w:pPr>
              <w:pStyle w:val="TAH"/>
              <w:rPr>
                <w:rFonts w:eastAsia="SimSun"/>
                <w:lang w:eastAsia="zh-CN"/>
              </w:rPr>
            </w:pPr>
          </w:p>
        </w:tc>
      </w:tr>
      <w:tr w:rsidR="00DD48EC" w:rsidRPr="00290CB4" w:rsidTr="00E013D3">
        <w:trPr>
          <w:trHeight w:val="167"/>
          <w:jc w:val="center"/>
        </w:trPr>
        <w:tc>
          <w:tcPr>
            <w:tcW w:w="1513" w:type="dxa"/>
            <w:vMerge/>
            <w:shd w:val="clear" w:color="auto" w:fill="E0E0E0"/>
            <w:vAlign w:val="center"/>
          </w:tcPr>
          <w:p w:rsidR="00DD48EC" w:rsidRPr="00B7584F" w:rsidRDefault="00DD48EC" w:rsidP="00E013D3">
            <w:pPr>
              <w:pStyle w:val="TAH"/>
              <w:rPr>
                <w:rFonts w:eastAsia="Calibri" w:cs="Arial"/>
                <w:bCs/>
                <w:szCs w:val="18"/>
              </w:rPr>
            </w:pPr>
          </w:p>
        </w:tc>
        <w:tc>
          <w:tcPr>
            <w:tcW w:w="1680" w:type="dxa"/>
            <w:shd w:val="clear" w:color="auto" w:fill="E0E0E0"/>
            <w:tcMar>
              <w:top w:w="0" w:type="dxa"/>
              <w:left w:w="108" w:type="dxa"/>
              <w:bottom w:w="0" w:type="dxa"/>
              <w:right w:w="108" w:type="dxa"/>
            </w:tcMar>
            <w:vAlign w:val="center"/>
          </w:tcPr>
          <w:p w:rsidR="00DD48EC" w:rsidRPr="00D77F09" w:rsidRDefault="00DD48EC" w:rsidP="00E013D3">
            <w:pPr>
              <w:pStyle w:val="TAH"/>
              <w:rPr>
                <w:rFonts w:eastAsia="SimSun"/>
                <w:lang w:eastAsia="zh-CN"/>
              </w:rPr>
            </w:pPr>
            <w:r w:rsidRPr="00064EEE">
              <w:t>Rank = 1</w:t>
            </w:r>
          </w:p>
        </w:tc>
        <w:tc>
          <w:tcPr>
            <w:tcW w:w="1474" w:type="dxa"/>
            <w:shd w:val="clear" w:color="auto" w:fill="E0E0E0"/>
            <w:vAlign w:val="center"/>
          </w:tcPr>
          <w:p w:rsidR="00DD48EC" w:rsidRPr="00B152C6" w:rsidRDefault="00DD48EC" w:rsidP="00E013D3">
            <w:pPr>
              <w:pStyle w:val="TAH"/>
              <w:rPr>
                <w:rFonts w:eastAsia="SimSun"/>
                <w:lang w:val="de-DE" w:eastAsia="zh-CN"/>
              </w:rPr>
            </w:pPr>
            <w:r>
              <w:rPr>
                <w:rFonts w:eastAsia="SimSun" w:hint="eastAsia"/>
                <w:lang w:val="de-DE" w:eastAsia="zh-CN"/>
              </w:rPr>
              <w:t>Rank = 2</w:t>
            </w:r>
          </w:p>
        </w:tc>
        <w:tc>
          <w:tcPr>
            <w:tcW w:w="2644" w:type="dxa"/>
            <w:shd w:val="clear" w:color="auto" w:fill="E0E0E0"/>
            <w:tcMar>
              <w:top w:w="0" w:type="dxa"/>
              <w:left w:w="108" w:type="dxa"/>
              <w:bottom w:w="0" w:type="dxa"/>
              <w:right w:w="108" w:type="dxa"/>
            </w:tcMar>
            <w:vAlign w:val="center"/>
          </w:tcPr>
          <w:p w:rsidR="00DD48EC" w:rsidRPr="00064EEE" w:rsidRDefault="00DD48EC" w:rsidP="00E013D3">
            <w:pPr>
              <w:pStyle w:val="TAH"/>
              <w:rPr>
                <w:lang w:val="de-DE"/>
              </w:rPr>
            </w:pPr>
            <w:r w:rsidRPr="00064EEE">
              <w:rPr>
                <w:lang w:val="de-DE"/>
              </w:rPr>
              <w:t>Rank</w:t>
            </w:r>
            <w:r>
              <w:rPr>
                <w:rFonts w:eastAsia="SimSun" w:hint="eastAsia"/>
                <w:lang w:val="de-DE" w:eastAsia="zh-CN"/>
              </w:rPr>
              <w:t xml:space="preserve"> = 3</w:t>
            </w:r>
          </w:p>
        </w:tc>
        <w:tc>
          <w:tcPr>
            <w:tcW w:w="2448" w:type="dxa"/>
            <w:shd w:val="clear" w:color="auto" w:fill="E0E0E0"/>
            <w:vAlign w:val="center"/>
          </w:tcPr>
          <w:p w:rsidR="00DD48EC" w:rsidRPr="00BC2B3C" w:rsidRDefault="00DD48EC" w:rsidP="00E013D3">
            <w:pPr>
              <w:pStyle w:val="TAH"/>
              <w:rPr>
                <w:lang w:val="de-DE"/>
              </w:rPr>
            </w:pPr>
            <w:r>
              <w:rPr>
                <w:rFonts w:eastAsia="SimSun" w:hint="eastAsia"/>
                <w:lang w:val="de-DE" w:eastAsia="zh-CN"/>
              </w:rPr>
              <w:t>Rank = 4</w: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Pr="00064EEE" w:rsidRDefault="00DD48EC" w:rsidP="003B3011">
            <w:pPr>
              <w:pStyle w:val="tac0"/>
              <w:rPr>
                <w:lang w:val="de-DE"/>
              </w:rPr>
            </w:pPr>
            <w:r w:rsidRPr="00064EEE">
              <w:rPr>
                <w:lang w:val="de-DE"/>
              </w:rPr>
              <w:t>Wideband CQI codeword 0</w:t>
            </w:r>
          </w:p>
        </w:tc>
        <w:tc>
          <w:tcPr>
            <w:tcW w:w="1680" w:type="dxa"/>
            <w:tcMar>
              <w:top w:w="0" w:type="dxa"/>
              <w:left w:w="108" w:type="dxa"/>
              <w:bottom w:w="0" w:type="dxa"/>
              <w:right w:w="108" w:type="dxa"/>
            </w:tcMar>
            <w:vAlign w:val="center"/>
          </w:tcPr>
          <w:p w:rsidR="00DD48EC" w:rsidRPr="00064EEE" w:rsidRDefault="00DD48EC" w:rsidP="003B3011">
            <w:pPr>
              <w:pStyle w:val="tac0"/>
              <w:rPr>
                <w:lang w:val="de-DE"/>
              </w:rPr>
            </w:pPr>
            <w:r w:rsidRPr="00064EEE">
              <w:rPr>
                <w:lang w:val="de-DE"/>
              </w:rPr>
              <w:t>4</w:t>
            </w:r>
          </w:p>
        </w:tc>
        <w:tc>
          <w:tcPr>
            <w:tcW w:w="1474" w:type="dxa"/>
            <w:vAlign w:val="center"/>
          </w:tcPr>
          <w:p w:rsidR="00DD48EC" w:rsidRDefault="00DD48EC" w:rsidP="003B3011">
            <w:pPr>
              <w:pStyle w:val="tac0"/>
              <w:rPr>
                <w:rFonts w:eastAsia="SimSun"/>
                <w:lang w:val="de-DE" w:eastAsia="zh-CN"/>
              </w:rPr>
            </w:pPr>
            <w:r w:rsidRPr="00064EEE">
              <w:rPr>
                <w:lang w:val="de-DE"/>
              </w:rPr>
              <w:t>4</w:t>
            </w:r>
          </w:p>
        </w:tc>
        <w:tc>
          <w:tcPr>
            <w:tcW w:w="2644" w:type="dxa"/>
            <w:tcMar>
              <w:top w:w="0" w:type="dxa"/>
              <w:left w:w="108" w:type="dxa"/>
              <w:bottom w:w="0" w:type="dxa"/>
              <w:right w:w="108" w:type="dxa"/>
            </w:tcMar>
            <w:vAlign w:val="center"/>
          </w:tcPr>
          <w:p w:rsidR="00DD48EC" w:rsidRPr="00241E86" w:rsidRDefault="00DD48EC" w:rsidP="003B3011">
            <w:pPr>
              <w:pStyle w:val="tac0"/>
              <w:rPr>
                <w:rFonts w:eastAsia="SimSun"/>
                <w:lang w:val="de-DE" w:eastAsia="zh-CN"/>
              </w:rPr>
            </w:pPr>
            <w:r w:rsidRPr="00064EEE">
              <w:rPr>
                <w:lang w:val="de-DE"/>
              </w:rPr>
              <w:t>4</w:t>
            </w:r>
          </w:p>
        </w:tc>
        <w:tc>
          <w:tcPr>
            <w:tcW w:w="0" w:type="auto"/>
            <w:vAlign w:val="center"/>
          </w:tcPr>
          <w:p w:rsidR="00DD48EC" w:rsidRDefault="00DD48EC" w:rsidP="003B3011">
            <w:pPr>
              <w:pStyle w:val="tac0"/>
              <w:rPr>
                <w:rFonts w:eastAsia="SimSun"/>
                <w:lang w:val="de-DE" w:eastAsia="zh-CN"/>
              </w:rPr>
            </w:pPr>
            <w:r w:rsidRPr="00064EEE">
              <w:rPr>
                <w:lang w:val="de-DE"/>
              </w:rPr>
              <w:t>4</w:t>
            </w:r>
          </w:p>
        </w:tc>
      </w:tr>
      <w:tr w:rsidR="00944C62" w:rsidRPr="00290CB4" w:rsidTr="00E013D3">
        <w:trPr>
          <w:trHeight w:val="232"/>
          <w:jc w:val="center"/>
        </w:trPr>
        <w:tc>
          <w:tcPr>
            <w:tcW w:w="1513" w:type="dxa"/>
            <w:tcMar>
              <w:top w:w="0" w:type="dxa"/>
              <w:left w:w="108" w:type="dxa"/>
              <w:bottom w:w="0" w:type="dxa"/>
              <w:right w:w="108" w:type="dxa"/>
            </w:tcMar>
            <w:vAlign w:val="center"/>
          </w:tcPr>
          <w:p w:rsidR="00944C62" w:rsidRPr="00064EEE" w:rsidRDefault="00944C62" w:rsidP="00944C62">
            <w:pPr>
              <w:pStyle w:val="tac0"/>
              <w:rPr>
                <w:lang w:val="de-DE"/>
              </w:rPr>
            </w:pPr>
            <w:r w:rsidRPr="00064EEE">
              <w:rPr>
                <w:lang w:val="de-DE"/>
              </w:rPr>
              <w:t>Subband differential CQI codeword 0</w:t>
            </w:r>
          </w:p>
        </w:tc>
        <w:tc>
          <w:tcPr>
            <w:tcW w:w="1680" w:type="dxa"/>
            <w:tcMar>
              <w:top w:w="0" w:type="dxa"/>
              <w:left w:w="108" w:type="dxa"/>
              <w:bottom w:w="0" w:type="dxa"/>
              <w:right w:w="108" w:type="dxa"/>
            </w:tcMar>
            <w:vAlign w:val="center"/>
          </w:tcPr>
          <w:p w:rsidR="00944C62" w:rsidRPr="0073454B" w:rsidRDefault="00516E22" w:rsidP="00944C62">
            <w:pPr>
              <w:pStyle w:val="TAC"/>
            </w:pPr>
            <w:r>
              <w:rPr>
                <w:position w:val="-6"/>
              </w:rPr>
              <w:pict>
                <v:shape id="_x0000_i2151" type="#_x0000_t75" style="width:16.5pt;height:12pt">
                  <v:imagedata r:id="rId484" o:title=""/>
                </v:shape>
              </w:pict>
            </w:r>
          </w:p>
        </w:tc>
        <w:tc>
          <w:tcPr>
            <w:tcW w:w="1474" w:type="dxa"/>
            <w:vAlign w:val="center"/>
          </w:tcPr>
          <w:p w:rsidR="00944C62" w:rsidRPr="0073454B" w:rsidRDefault="00516E22" w:rsidP="00944C62">
            <w:pPr>
              <w:pStyle w:val="TAC"/>
            </w:pPr>
            <w:r>
              <w:rPr>
                <w:position w:val="-6"/>
              </w:rPr>
              <w:pict>
                <v:shape id="_x0000_i2152" type="#_x0000_t75" style="width:16.5pt;height:12pt">
                  <v:imagedata r:id="rId484" o:title=""/>
                </v:shape>
              </w:pict>
            </w:r>
          </w:p>
        </w:tc>
        <w:tc>
          <w:tcPr>
            <w:tcW w:w="2644" w:type="dxa"/>
            <w:tcMar>
              <w:top w:w="0" w:type="dxa"/>
              <w:left w:w="108" w:type="dxa"/>
              <w:bottom w:w="0" w:type="dxa"/>
              <w:right w:w="108" w:type="dxa"/>
            </w:tcMar>
            <w:vAlign w:val="center"/>
          </w:tcPr>
          <w:p w:rsidR="00944C62" w:rsidRPr="0073454B" w:rsidRDefault="00516E22" w:rsidP="00944C62">
            <w:pPr>
              <w:pStyle w:val="TAC"/>
            </w:pPr>
            <w:r>
              <w:rPr>
                <w:position w:val="-6"/>
              </w:rPr>
              <w:pict>
                <v:shape id="_x0000_i2153" type="#_x0000_t75" style="width:16.5pt;height:12pt">
                  <v:imagedata r:id="rId484" o:title=""/>
                </v:shape>
              </w:pict>
            </w:r>
          </w:p>
        </w:tc>
        <w:tc>
          <w:tcPr>
            <w:tcW w:w="0" w:type="auto"/>
            <w:vAlign w:val="center"/>
          </w:tcPr>
          <w:p w:rsidR="00944C62" w:rsidRPr="0073454B" w:rsidRDefault="00516E22" w:rsidP="00944C62">
            <w:pPr>
              <w:pStyle w:val="TAC"/>
            </w:pPr>
            <w:r>
              <w:rPr>
                <w:position w:val="-6"/>
              </w:rPr>
              <w:pict>
                <v:shape id="_x0000_i2154" type="#_x0000_t75" style="width:16.5pt;height:12pt">
                  <v:imagedata r:id="rId484"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Pr="00064EEE" w:rsidRDefault="00DD48EC" w:rsidP="003B3011">
            <w:pPr>
              <w:pStyle w:val="tac0"/>
              <w:rPr>
                <w:lang w:val="de-DE"/>
              </w:rPr>
            </w:pPr>
            <w:r w:rsidRPr="00064EEE">
              <w:rPr>
                <w:lang w:val="de-DE"/>
              </w:rPr>
              <w:t>Wideband CQI codeword 1</w:t>
            </w:r>
          </w:p>
        </w:tc>
        <w:tc>
          <w:tcPr>
            <w:tcW w:w="1680" w:type="dxa"/>
            <w:tcMar>
              <w:top w:w="0" w:type="dxa"/>
              <w:left w:w="108" w:type="dxa"/>
              <w:bottom w:w="0" w:type="dxa"/>
              <w:right w:w="108" w:type="dxa"/>
            </w:tcMar>
            <w:vAlign w:val="center"/>
          </w:tcPr>
          <w:p w:rsidR="00DD48EC" w:rsidRPr="00064EEE" w:rsidRDefault="00DD48EC" w:rsidP="003B3011">
            <w:pPr>
              <w:pStyle w:val="tac0"/>
              <w:rPr>
                <w:lang w:val="en-GB"/>
              </w:rPr>
            </w:pPr>
            <w:r w:rsidRPr="00064EEE">
              <w:rPr>
                <w:lang w:val="en-GB"/>
              </w:rPr>
              <w:t>0</w:t>
            </w:r>
          </w:p>
        </w:tc>
        <w:tc>
          <w:tcPr>
            <w:tcW w:w="1474" w:type="dxa"/>
            <w:vAlign w:val="center"/>
          </w:tcPr>
          <w:p w:rsidR="00DD48EC" w:rsidRPr="00F945F4" w:rsidRDefault="00DD48EC" w:rsidP="003B3011">
            <w:pPr>
              <w:pStyle w:val="tac0"/>
              <w:rPr>
                <w:rFonts w:eastAsia="SimSun"/>
                <w:lang w:val="de-DE" w:eastAsia="zh-CN"/>
              </w:rPr>
            </w:pPr>
            <w:r>
              <w:rPr>
                <w:rFonts w:eastAsia="SimSun" w:hint="eastAsia"/>
                <w:lang w:val="en-GB" w:eastAsia="zh-CN"/>
              </w:rPr>
              <w:t>4</w:t>
            </w:r>
          </w:p>
        </w:tc>
        <w:tc>
          <w:tcPr>
            <w:tcW w:w="2644" w:type="dxa"/>
            <w:tcMar>
              <w:top w:w="0" w:type="dxa"/>
              <w:left w:w="108" w:type="dxa"/>
              <w:bottom w:w="0" w:type="dxa"/>
              <w:right w:w="108" w:type="dxa"/>
            </w:tcMar>
            <w:vAlign w:val="center"/>
          </w:tcPr>
          <w:p w:rsidR="00DD48EC" w:rsidRPr="00064EEE" w:rsidRDefault="00DD48EC" w:rsidP="003B3011">
            <w:pPr>
              <w:pStyle w:val="tac0"/>
              <w:rPr>
                <w:lang w:val="en-GB"/>
              </w:rPr>
            </w:pPr>
            <w:r w:rsidRPr="00064EEE">
              <w:rPr>
                <w:lang w:val="de-DE"/>
              </w:rPr>
              <w:t>4</w:t>
            </w:r>
          </w:p>
        </w:tc>
        <w:tc>
          <w:tcPr>
            <w:tcW w:w="0" w:type="auto"/>
            <w:vAlign w:val="center"/>
          </w:tcPr>
          <w:p w:rsidR="00DD48EC" w:rsidRDefault="00DD48EC" w:rsidP="003B3011">
            <w:pPr>
              <w:pStyle w:val="tac0"/>
              <w:rPr>
                <w:rFonts w:eastAsia="SimSun"/>
                <w:lang w:val="de-DE" w:eastAsia="zh-CN"/>
              </w:rPr>
            </w:pPr>
            <w:r w:rsidRPr="00064EEE">
              <w:rPr>
                <w:lang w:val="de-DE"/>
              </w:rPr>
              <w:t>4</w:t>
            </w:r>
          </w:p>
        </w:tc>
      </w:tr>
      <w:tr w:rsidR="00944C62" w:rsidRPr="00290CB4" w:rsidTr="00E013D3">
        <w:trPr>
          <w:trHeight w:val="232"/>
          <w:jc w:val="center"/>
        </w:trPr>
        <w:tc>
          <w:tcPr>
            <w:tcW w:w="1513" w:type="dxa"/>
            <w:tcMar>
              <w:top w:w="0" w:type="dxa"/>
              <w:left w:w="108" w:type="dxa"/>
              <w:bottom w:w="0" w:type="dxa"/>
              <w:right w:w="108" w:type="dxa"/>
            </w:tcMar>
            <w:vAlign w:val="center"/>
          </w:tcPr>
          <w:p w:rsidR="00944C62" w:rsidRPr="00064EEE" w:rsidRDefault="00944C62" w:rsidP="00944C62">
            <w:pPr>
              <w:pStyle w:val="tac0"/>
              <w:rPr>
                <w:lang w:val="de-DE"/>
              </w:rPr>
            </w:pPr>
            <w:r w:rsidRPr="00064EEE">
              <w:rPr>
                <w:lang w:val="de-DE"/>
              </w:rPr>
              <w:t>Subband differential CQI codeword 1</w:t>
            </w:r>
          </w:p>
        </w:tc>
        <w:tc>
          <w:tcPr>
            <w:tcW w:w="1680" w:type="dxa"/>
            <w:tcMar>
              <w:top w:w="0" w:type="dxa"/>
              <w:left w:w="108" w:type="dxa"/>
              <w:bottom w:w="0" w:type="dxa"/>
              <w:right w:w="108" w:type="dxa"/>
            </w:tcMar>
            <w:vAlign w:val="center"/>
          </w:tcPr>
          <w:p w:rsidR="00944C62" w:rsidRPr="00064EEE" w:rsidRDefault="00944C62" w:rsidP="00944C62">
            <w:pPr>
              <w:pStyle w:val="tac0"/>
              <w:rPr>
                <w:lang w:val="en-GB"/>
              </w:rPr>
            </w:pPr>
            <w:r w:rsidRPr="00064EEE">
              <w:rPr>
                <w:lang w:val="en-GB"/>
              </w:rPr>
              <w:t>0</w:t>
            </w:r>
          </w:p>
        </w:tc>
        <w:tc>
          <w:tcPr>
            <w:tcW w:w="1474" w:type="dxa"/>
            <w:vAlign w:val="center"/>
          </w:tcPr>
          <w:p w:rsidR="00944C62" w:rsidRPr="0073454B" w:rsidRDefault="00516E22" w:rsidP="00944C62">
            <w:pPr>
              <w:pStyle w:val="TAC"/>
            </w:pPr>
            <w:r>
              <w:rPr>
                <w:position w:val="-6"/>
              </w:rPr>
              <w:pict>
                <v:shape id="_x0000_i2155" type="#_x0000_t75" style="width:16.5pt;height:12pt">
                  <v:imagedata r:id="rId484" o:title=""/>
                </v:shape>
              </w:pict>
            </w:r>
          </w:p>
        </w:tc>
        <w:tc>
          <w:tcPr>
            <w:tcW w:w="2644" w:type="dxa"/>
            <w:tcMar>
              <w:top w:w="0" w:type="dxa"/>
              <w:left w:w="108" w:type="dxa"/>
              <w:bottom w:w="0" w:type="dxa"/>
              <w:right w:w="108" w:type="dxa"/>
            </w:tcMar>
            <w:vAlign w:val="center"/>
          </w:tcPr>
          <w:p w:rsidR="00944C62" w:rsidRPr="0073454B" w:rsidRDefault="00516E22" w:rsidP="00944C62">
            <w:pPr>
              <w:pStyle w:val="TAC"/>
            </w:pPr>
            <w:r>
              <w:rPr>
                <w:position w:val="-6"/>
              </w:rPr>
              <w:pict>
                <v:shape id="_x0000_i2156" type="#_x0000_t75" style="width:16.5pt;height:12pt">
                  <v:imagedata r:id="rId484" o:title=""/>
                </v:shape>
              </w:pict>
            </w:r>
          </w:p>
        </w:tc>
        <w:tc>
          <w:tcPr>
            <w:tcW w:w="0" w:type="auto"/>
            <w:vAlign w:val="center"/>
          </w:tcPr>
          <w:p w:rsidR="00944C62" w:rsidRPr="0073454B" w:rsidRDefault="00516E22" w:rsidP="00944C62">
            <w:pPr>
              <w:pStyle w:val="TAC"/>
            </w:pPr>
            <w:r>
              <w:rPr>
                <w:position w:val="-6"/>
              </w:rPr>
              <w:pict>
                <v:shape id="_x0000_i2157" type="#_x0000_t75" style="width:16.5pt;height:12pt">
                  <v:imagedata r:id="rId484"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Pr="00064EEE" w:rsidRDefault="00DD48EC" w:rsidP="003B3011">
            <w:pPr>
              <w:pStyle w:val="tac0"/>
              <w:rPr>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1680" w:type="dxa"/>
            <w:tcMar>
              <w:top w:w="0" w:type="dxa"/>
              <w:left w:w="108" w:type="dxa"/>
              <w:bottom w:w="0" w:type="dxa"/>
              <w:right w:w="108" w:type="dxa"/>
            </w:tcMar>
            <w:vAlign w:val="center"/>
          </w:tcPr>
          <w:p w:rsidR="00DD48EC" w:rsidRPr="006A5816" w:rsidRDefault="00535058" w:rsidP="003B3011">
            <w:pPr>
              <w:pStyle w:val="tac0"/>
              <w:rPr>
                <w:rFonts w:eastAsia="SimSun"/>
                <w:lang w:val="en-GB" w:eastAsia="zh-CN"/>
              </w:rPr>
            </w:pPr>
            <w:r w:rsidRPr="00402759">
              <w:rPr>
                <w:noProof/>
                <w:position w:val="-10"/>
                <w:lang w:val="en-GB" w:eastAsia="en-GB"/>
              </w:rPr>
              <w:drawing>
                <wp:inline distT="0" distB="0" distL="0" distR="0" wp14:anchorId="6CDDB770" wp14:editId="10D3471D">
                  <wp:extent cx="723900" cy="200025"/>
                  <wp:effectExtent l="0" t="0" r="0" b="0"/>
                  <wp:docPr id="1288" name="Picture 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8"/>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474" w:type="dxa"/>
            <w:vAlign w:val="center"/>
          </w:tcPr>
          <w:p w:rsidR="00DD48EC" w:rsidRDefault="00535058" w:rsidP="003B3011">
            <w:pPr>
              <w:pStyle w:val="tac0"/>
              <w:rPr>
                <w:rFonts w:eastAsia="SimSun"/>
                <w:lang w:val="de-DE" w:eastAsia="zh-CN"/>
              </w:rPr>
            </w:pPr>
            <w:r w:rsidRPr="00402759">
              <w:rPr>
                <w:noProof/>
                <w:position w:val="-10"/>
                <w:lang w:val="en-GB" w:eastAsia="en-GB"/>
              </w:rPr>
              <w:drawing>
                <wp:inline distT="0" distB="0" distL="0" distR="0" wp14:anchorId="145BEE18" wp14:editId="25C9B7EE">
                  <wp:extent cx="723900" cy="200025"/>
                  <wp:effectExtent l="0" t="0" r="0" b="0"/>
                  <wp:docPr id="1289" name="Picture 1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9"/>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rsidR="00DD48EC" w:rsidRPr="00064EEE" w:rsidRDefault="00516E22" w:rsidP="003B3011">
            <w:pPr>
              <w:pStyle w:val="tac0"/>
              <w:rPr>
                <w:lang w:val="en-GB"/>
              </w:rPr>
            </w:pPr>
            <w:r>
              <w:rPr>
                <w:position w:val="-32"/>
                <w:lang w:eastAsia="zh-CN"/>
              </w:rPr>
              <w:pict>
                <v:shape id="_x0000_i2158" type="#_x0000_t75" style="width:105.75pt;height:28.5pt">
                  <v:imagedata r:id="rId509" o:title=""/>
                </v:shape>
              </w:pict>
            </w:r>
          </w:p>
        </w:tc>
        <w:tc>
          <w:tcPr>
            <w:tcW w:w="0" w:type="auto"/>
            <w:vAlign w:val="center"/>
          </w:tcPr>
          <w:p w:rsidR="00DD48EC" w:rsidRDefault="00516E22" w:rsidP="003B3011">
            <w:pPr>
              <w:pStyle w:val="tac0"/>
              <w:rPr>
                <w:rFonts w:eastAsia="SimSun"/>
                <w:lang w:val="de-DE" w:eastAsia="zh-CN"/>
              </w:rPr>
            </w:pPr>
            <w:r>
              <w:rPr>
                <w:position w:val="-32"/>
                <w:lang w:eastAsia="zh-CN"/>
              </w:rPr>
              <w:pict>
                <v:shape id="_x0000_i2159" type="#_x0000_t75" style="width:105.75pt;height:28.5pt">
                  <v:imagedata r:id="rId509"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Default="00DD48EC" w:rsidP="003B3011">
            <w:pPr>
              <w:pStyle w:val="tac0"/>
              <w:rPr>
                <w:kern w:val="2"/>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1680" w:type="dxa"/>
            <w:tcMar>
              <w:top w:w="0" w:type="dxa"/>
              <w:left w:w="108" w:type="dxa"/>
              <w:bottom w:w="0" w:type="dxa"/>
              <w:right w:w="108" w:type="dxa"/>
            </w:tcMar>
            <w:vAlign w:val="center"/>
          </w:tcPr>
          <w:p w:rsidR="00DD48EC" w:rsidRDefault="00535058" w:rsidP="003B3011">
            <w:pPr>
              <w:pStyle w:val="tac0"/>
              <w:rPr>
                <w:rFonts w:eastAsia="SimSun"/>
                <w:kern w:val="2"/>
                <w:lang w:val="en-GB" w:eastAsia="zh-CN"/>
              </w:rPr>
            </w:pPr>
            <w:r w:rsidRPr="00402759">
              <w:rPr>
                <w:noProof/>
                <w:position w:val="-10"/>
                <w:lang w:val="en-GB" w:eastAsia="en-GB"/>
              </w:rPr>
              <w:drawing>
                <wp:inline distT="0" distB="0" distL="0" distR="0" wp14:anchorId="46A1FB8E" wp14:editId="4F3C451C">
                  <wp:extent cx="762000" cy="200025"/>
                  <wp:effectExtent l="0" t="0" r="0" b="0"/>
                  <wp:docPr id="1292" name="Picture 1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474" w:type="dxa"/>
            <w:vAlign w:val="center"/>
          </w:tcPr>
          <w:p w:rsidR="00DD48EC" w:rsidRDefault="00535058" w:rsidP="003B3011">
            <w:pPr>
              <w:pStyle w:val="tac0"/>
              <w:rPr>
                <w:rFonts w:eastAsia="SimSun"/>
                <w:lang w:val="de-DE" w:eastAsia="zh-CN"/>
              </w:rPr>
            </w:pPr>
            <w:r w:rsidRPr="00402759">
              <w:rPr>
                <w:noProof/>
                <w:position w:val="-10"/>
                <w:lang w:val="en-GB" w:eastAsia="en-GB"/>
              </w:rPr>
              <w:drawing>
                <wp:inline distT="0" distB="0" distL="0" distR="0" wp14:anchorId="56342ACC" wp14:editId="2A5AB5F8">
                  <wp:extent cx="762000" cy="200025"/>
                  <wp:effectExtent l="0" t="0" r="0" b="0"/>
                  <wp:docPr id="1293" name="Picture 1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3"/>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rsidR="00DD48EC" w:rsidRPr="00064EEE" w:rsidRDefault="00516E22" w:rsidP="003B3011">
            <w:pPr>
              <w:pStyle w:val="tac0"/>
              <w:rPr>
                <w:lang w:val="en-GB"/>
              </w:rPr>
            </w:pPr>
            <w:r>
              <w:rPr>
                <w:position w:val="-16"/>
                <w:lang w:val="en-GB"/>
              </w:rPr>
              <w:pict>
                <v:shape id="_x0000_i2160" type="#_x0000_t75" style="width:1in;height:21.75pt">
                  <v:imagedata r:id="rId579" o:title=""/>
                </v:shape>
              </w:pict>
            </w:r>
          </w:p>
        </w:tc>
        <w:tc>
          <w:tcPr>
            <w:tcW w:w="0" w:type="auto"/>
            <w:vAlign w:val="center"/>
          </w:tcPr>
          <w:p w:rsidR="00DD48EC" w:rsidRDefault="00516E22" w:rsidP="003B3011">
            <w:pPr>
              <w:pStyle w:val="tac0"/>
              <w:rPr>
                <w:rFonts w:eastAsia="SimSun"/>
                <w:lang w:val="de-DE" w:eastAsia="zh-CN"/>
              </w:rPr>
            </w:pPr>
            <w:r>
              <w:rPr>
                <w:position w:val="-16"/>
                <w:lang w:val="en-GB"/>
              </w:rPr>
              <w:pict>
                <v:shape id="_x0000_i2161" type="#_x0000_t75" style="width:1in;height:21.75pt">
                  <v:imagedata r:id="rId579"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Default="00DD48EC" w:rsidP="003B3011">
            <w:pPr>
              <w:pStyle w:val="tac0"/>
              <w:rPr>
                <w:kern w:val="2"/>
                <w:lang w:val="en-GB"/>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rsidR="00DD48EC" w:rsidRDefault="00535058" w:rsidP="003B3011">
            <w:pPr>
              <w:pStyle w:val="tac0"/>
              <w:rPr>
                <w:rFonts w:eastAsia="SimSun"/>
                <w:lang w:val="en-GB" w:eastAsia="zh-CN"/>
              </w:rPr>
            </w:pPr>
            <w:r w:rsidRPr="00402759">
              <w:rPr>
                <w:noProof/>
                <w:position w:val="-6"/>
                <w:lang w:val="en-GB" w:eastAsia="en-GB"/>
              </w:rPr>
              <w:drawing>
                <wp:inline distT="0" distB="0" distL="0" distR="0" wp14:anchorId="7503A71C" wp14:editId="282EC9F8">
                  <wp:extent cx="209550" cy="152400"/>
                  <wp:effectExtent l="0" t="0" r="0" b="0"/>
                  <wp:docPr id="1296" name="Picture 1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6"/>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474" w:type="dxa"/>
            <w:vAlign w:val="center"/>
          </w:tcPr>
          <w:p w:rsidR="00DD48EC" w:rsidRDefault="00535058" w:rsidP="003B3011">
            <w:pPr>
              <w:pStyle w:val="tac0"/>
              <w:rPr>
                <w:rFonts w:eastAsia="SimSun"/>
                <w:lang w:val="de-DE" w:eastAsia="zh-CN"/>
              </w:rPr>
            </w:pPr>
            <w:r w:rsidRPr="00402759">
              <w:rPr>
                <w:noProof/>
                <w:position w:val="-6"/>
                <w:lang w:val="en-GB" w:eastAsia="en-GB"/>
              </w:rPr>
              <w:drawing>
                <wp:inline distT="0" distB="0" distL="0" distR="0" wp14:anchorId="2606FF0B" wp14:editId="75731B90">
                  <wp:extent cx="209550" cy="152400"/>
                  <wp:effectExtent l="0" t="0" r="0" b="0"/>
                  <wp:docPr id="1297" name="Picture 1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7"/>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rsidR="00DD48EC" w:rsidRDefault="00516E22" w:rsidP="003B3011">
            <w:pPr>
              <w:pStyle w:val="tac0"/>
              <w:rPr>
                <w:rFonts w:eastAsia="SimSun"/>
                <w:lang w:val="de-DE" w:eastAsia="zh-CN"/>
              </w:rPr>
            </w:pPr>
            <w:r>
              <w:rPr>
                <w:rFonts w:eastAsia="SimSun"/>
                <w:position w:val="-6"/>
                <w:sz w:val="15"/>
                <w:szCs w:val="15"/>
                <w:lang w:val="en-GB" w:eastAsia="zh-CN"/>
              </w:rPr>
              <w:pict>
                <v:shape id="_x0000_i2162" type="#_x0000_t75" style="width:14.25pt;height:14.25pt">
                  <v:imagedata r:id="rId581" o:title=""/>
                </v:shape>
              </w:pict>
            </w:r>
          </w:p>
        </w:tc>
        <w:tc>
          <w:tcPr>
            <w:tcW w:w="0" w:type="auto"/>
            <w:vAlign w:val="center"/>
          </w:tcPr>
          <w:p w:rsidR="00DD48EC" w:rsidRDefault="00516E22" w:rsidP="003B3011">
            <w:pPr>
              <w:pStyle w:val="tac0"/>
              <w:rPr>
                <w:rFonts w:eastAsia="SimSun"/>
                <w:lang w:val="de-DE" w:eastAsia="zh-CN"/>
              </w:rPr>
            </w:pPr>
            <w:r>
              <w:rPr>
                <w:rFonts w:eastAsia="SimSun"/>
                <w:position w:val="-6"/>
                <w:sz w:val="15"/>
                <w:szCs w:val="15"/>
                <w:lang w:val="en-GB" w:eastAsia="zh-CN"/>
              </w:rPr>
              <w:pict>
                <v:shape id="_x0000_i2163" type="#_x0000_t75" style="width:14.25pt;height:14.25pt">
                  <v:imagedata r:id="rId581" o:title=""/>
                </v:shape>
              </w:pict>
            </w:r>
          </w:p>
        </w:tc>
      </w:tr>
      <w:tr w:rsidR="00AA0238" w:rsidRPr="00290CB4" w:rsidTr="00E013D3">
        <w:trPr>
          <w:trHeight w:val="232"/>
          <w:jc w:val="center"/>
        </w:trPr>
        <w:tc>
          <w:tcPr>
            <w:tcW w:w="1513" w:type="dxa"/>
            <w:vMerge w:val="restart"/>
            <w:shd w:val="clear" w:color="auto" w:fill="D9D9D9"/>
            <w:tcMar>
              <w:top w:w="0" w:type="dxa"/>
              <w:left w:w="108" w:type="dxa"/>
              <w:bottom w:w="0" w:type="dxa"/>
              <w:right w:w="108" w:type="dxa"/>
            </w:tcMar>
            <w:vAlign w:val="center"/>
          </w:tcPr>
          <w:p w:rsidR="00DD48EC" w:rsidRDefault="00DD48EC" w:rsidP="003B3011">
            <w:pPr>
              <w:pStyle w:val="tah0"/>
              <w:rPr>
                <w:rFonts w:eastAsia="SimSun"/>
                <w:lang w:val="en-GB" w:eastAsia="zh-CN"/>
              </w:rPr>
            </w:pPr>
            <w:r>
              <w:rPr>
                <w:rFonts w:eastAsia="SimSun" w:hint="eastAsia"/>
                <w:lang w:val="en-GB" w:eastAsia="zh-CN"/>
              </w:rPr>
              <w:t>Field</w:t>
            </w:r>
          </w:p>
        </w:tc>
        <w:tc>
          <w:tcPr>
            <w:tcW w:w="5798" w:type="dxa"/>
            <w:gridSpan w:val="3"/>
            <w:shd w:val="clear" w:color="auto" w:fill="D9D9D9"/>
            <w:tcMar>
              <w:top w:w="0" w:type="dxa"/>
              <w:left w:w="108" w:type="dxa"/>
              <w:bottom w:w="0" w:type="dxa"/>
              <w:right w:w="108" w:type="dxa"/>
            </w:tcMar>
            <w:vAlign w:val="center"/>
          </w:tcPr>
          <w:p w:rsidR="00DD48EC" w:rsidRPr="00BC2B3C" w:rsidRDefault="00DD48EC" w:rsidP="003B3011">
            <w:pPr>
              <w:pStyle w:val="tac0"/>
              <w:rPr>
                <w:rFonts w:eastAsia="SimSun"/>
                <w:b/>
                <w:lang w:val="de-DE" w:eastAsia="zh-CN"/>
              </w:rPr>
            </w:pPr>
            <w:r w:rsidRPr="00BC2B3C">
              <w:rPr>
                <w:rFonts w:eastAsia="SimSun" w:hint="eastAsia"/>
                <w:b/>
                <w:lang w:val="de-DE" w:eastAsia="zh-CN"/>
              </w:rPr>
              <w:t>Bitwidth</w:t>
            </w:r>
          </w:p>
        </w:tc>
        <w:tc>
          <w:tcPr>
            <w:tcW w:w="0" w:type="auto"/>
            <w:shd w:val="clear" w:color="auto" w:fill="D9D9D9"/>
            <w:vAlign w:val="center"/>
          </w:tcPr>
          <w:p w:rsidR="00DD48EC" w:rsidRDefault="00DD48EC" w:rsidP="003B3011">
            <w:pPr>
              <w:pStyle w:val="tac0"/>
              <w:rPr>
                <w:rFonts w:eastAsia="SimSun"/>
                <w:lang w:val="de-DE" w:eastAsia="zh-CN"/>
              </w:rPr>
            </w:pPr>
          </w:p>
        </w:tc>
      </w:tr>
      <w:tr w:rsidR="00AA0238" w:rsidRPr="00290CB4" w:rsidTr="00E013D3">
        <w:trPr>
          <w:trHeight w:val="232"/>
          <w:jc w:val="center"/>
        </w:trPr>
        <w:tc>
          <w:tcPr>
            <w:tcW w:w="1513" w:type="dxa"/>
            <w:vMerge/>
            <w:shd w:val="clear" w:color="auto" w:fill="D9D9D9"/>
            <w:tcMar>
              <w:top w:w="0" w:type="dxa"/>
              <w:left w:w="108" w:type="dxa"/>
              <w:bottom w:w="0" w:type="dxa"/>
              <w:right w:w="108" w:type="dxa"/>
            </w:tcMar>
            <w:vAlign w:val="center"/>
          </w:tcPr>
          <w:p w:rsidR="00DD48EC" w:rsidRDefault="00DD48EC" w:rsidP="003B3011">
            <w:pPr>
              <w:pStyle w:val="tac0"/>
              <w:rPr>
                <w:rFonts w:eastAsia="SimSun"/>
                <w:lang w:val="en-GB" w:eastAsia="zh-CN"/>
              </w:rPr>
            </w:pPr>
          </w:p>
        </w:tc>
        <w:tc>
          <w:tcPr>
            <w:tcW w:w="1680" w:type="dxa"/>
            <w:shd w:val="clear" w:color="auto" w:fill="D9D9D9"/>
            <w:tcMar>
              <w:top w:w="0" w:type="dxa"/>
              <w:left w:w="108" w:type="dxa"/>
              <w:bottom w:w="0" w:type="dxa"/>
              <w:right w:w="108" w:type="dxa"/>
            </w:tcMar>
            <w:vAlign w:val="center"/>
          </w:tcPr>
          <w:p w:rsidR="00DD48EC" w:rsidRPr="00241E86" w:rsidRDefault="00DD48EC" w:rsidP="003B3011">
            <w:pPr>
              <w:pStyle w:val="tac0"/>
              <w:rPr>
                <w:rFonts w:eastAsia="SimSun"/>
                <w:b/>
                <w:lang w:eastAsia="zh-CN"/>
              </w:rPr>
            </w:pPr>
            <w:r w:rsidRPr="00402759">
              <w:rPr>
                <w:b/>
                <w:lang w:val="en-GB"/>
              </w:rPr>
              <w:t xml:space="preserve">Rank = </w:t>
            </w:r>
            <w:r>
              <w:rPr>
                <w:rFonts w:eastAsia="SimSun" w:hint="eastAsia"/>
                <w:b/>
                <w:lang w:val="en-GB" w:eastAsia="zh-CN"/>
              </w:rPr>
              <w:t>5</w:t>
            </w:r>
          </w:p>
        </w:tc>
        <w:tc>
          <w:tcPr>
            <w:tcW w:w="1474" w:type="dxa"/>
            <w:shd w:val="clear" w:color="auto" w:fill="D9D9D9"/>
            <w:vAlign w:val="center"/>
          </w:tcPr>
          <w:p w:rsidR="00DD48EC" w:rsidRPr="00241E86" w:rsidRDefault="00DD48EC" w:rsidP="003B3011">
            <w:pPr>
              <w:pStyle w:val="tac0"/>
              <w:rPr>
                <w:b/>
              </w:rPr>
            </w:pPr>
            <w:r w:rsidRPr="00241E86">
              <w:rPr>
                <w:rFonts w:eastAsia="SimSun" w:hint="eastAsia"/>
                <w:b/>
                <w:lang w:val="de-DE" w:eastAsia="zh-CN"/>
              </w:rPr>
              <w:t xml:space="preserve">Rank = </w:t>
            </w:r>
            <w:r>
              <w:rPr>
                <w:rFonts w:eastAsia="SimSun" w:hint="eastAsia"/>
                <w:b/>
                <w:lang w:val="de-DE" w:eastAsia="zh-CN"/>
              </w:rPr>
              <w:t>6</w:t>
            </w:r>
          </w:p>
        </w:tc>
        <w:tc>
          <w:tcPr>
            <w:tcW w:w="2644" w:type="dxa"/>
            <w:shd w:val="clear" w:color="auto" w:fill="D9D9D9"/>
            <w:tcMar>
              <w:top w:w="0" w:type="dxa"/>
              <w:left w:w="108" w:type="dxa"/>
              <w:bottom w:w="0" w:type="dxa"/>
              <w:right w:w="108" w:type="dxa"/>
            </w:tcMar>
            <w:vAlign w:val="center"/>
          </w:tcPr>
          <w:p w:rsidR="00DD48EC" w:rsidRPr="00241E86" w:rsidRDefault="00DD48EC" w:rsidP="003B3011">
            <w:pPr>
              <w:pStyle w:val="tac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0" w:type="auto"/>
            <w:shd w:val="clear" w:color="auto" w:fill="D9D9D9"/>
            <w:vAlign w:val="center"/>
          </w:tcPr>
          <w:p w:rsidR="00DD48EC" w:rsidRPr="00241E86" w:rsidRDefault="00DD48EC" w:rsidP="003B3011">
            <w:pPr>
              <w:pStyle w:val="tac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sidRPr="00064EEE">
              <w:rPr>
                <w:lang w:val="de-DE"/>
              </w:rPr>
              <w:t>Wideband CQI codeword 0</w:t>
            </w:r>
          </w:p>
        </w:tc>
        <w:tc>
          <w:tcPr>
            <w:tcW w:w="1680" w:type="dxa"/>
            <w:tcMar>
              <w:top w:w="0" w:type="dxa"/>
              <w:left w:w="108" w:type="dxa"/>
              <w:bottom w:w="0" w:type="dxa"/>
              <w:right w:w="108" w:type="dxa"/>
            </w:tcMar>
            <w:vAlign w:val="center"/>
          </w:tcPr>
          <w:p w:rsidR="00DD48EC" w:rsidRPr="00FE66B9" w:rsidRDefault="00DD48EC" w:rsidP="003B3011">
            <w:pPr>
              <w:pStyle w:val="tac0"/>
            </w:pPr>
            <w:r w:rsidRPr="00064EEE">
              <w:rPr>
                <w:lang w:val="de-DE"/>
              </w:rPr>
              <w:t>4</w:t>
            </w:r>
          </w:p>
        </w:tc>
        <w:tc>
          <w:tcPr>
            <w:tcW w:w="1474" w:type="dxa"/>
            <w:vAlign w:val="center"/>
          </w:tcPr>
          <w:p w:rsidR="00DD48EC" w:rsidRPr="00FE66B9" w:rsidRDefault="00DD48EC" w:rsidP="003B3011">
            <w:pPr>
              <w:pStyle w:val="tac0"/>
            </w:pPr>
            <w:r w:rsidRPr="00064EEE">
              <w:rPr>
                <w:lang w:val="de-DE"/>
              </w:rPr>
              <w:t>4</w:t>
            </w:r>
          </w:p>
        </w:tc>
        <w:tc>
          <w:tcPr>
            <w:tcW w:w="2644" w:type="dxa"/>
            <w:tcMar>
              <w:top w:w="0" w:type="dxa"/>
              <w:left w:w="108" w:type="dxa"/>
              <w:bottom w:w="0" w:type="dxa"/>
              <w:right w:w="108" w:type="dxa"/>
            </w:tcMar>
            <w:vAlign w:val="center"/>
          </w:tcPr>
          <w:p w:rsidR="00DD48EC" w:rsidRDefault="00DD48EC" w:rsidP="003B3011">
            <w:pPr>
              <w:pStyle w:val="tac0"/>
              <w:rPr>
                <w:rFonts w:eastAsia="SimSun"/>
                <w:lang w:val="de-DE" w:eastAsia="zh-CN"/>
              </w:rPr>
            </w:pPr>
            <w:r w:rsidRPr="00064EEE">
              <w:rPr>
                <w:lang w:val="de-DE"/>
              </w:rPr>
              <w:t>4</w:t>
            </w:r>
          </w:p>
        </w:tc>
        <w:tc>
          <w:tcPr>
            <w:tcW w:w="0" w:type="auto"/>
            <w:vAlign w:val="center"/>
          </w:tcPr>
          <w:p w:rsidR="00DD48EC" w:rsidRDefault="00DD48EC" w:rsidP="003B3011">
            <w:pPr>
              <w:pStyle w:val="tac0"/>
              <w:rPr>
                <w:rFonts w:eastAsia="SimSun"/>
                <w:lang w:val="de-DE" w:eastAsia="zh-CN"/>
              </w:rPr>
            </w:pPr>
            <w:r w:rsidRPr="00064EEE">
              <w:rPr>
                <w:lang w:val="de-DE"/>
              </w:rPr>
              <w:t>4</w:t>
            </w:r>
          </w:p>
        </w:tc>
      </w:tr>
      <w:tr w:rsidR="00944C62" w:rsidRPr="00290CB4" w:rsidTr="00E013D3">
        <w:trPr>
          <w:trHeight w:val="232"/>
          <w:jc w:val="center"/>
        </w:trPr>
        <w:tc>
          <w:tcPr>
            <w:tcW w:w="1513" w:type="dxa"/>
            <w:tcMar>
              <w:top w:w="0" w:type="dxa"/>
              <w:left w:w="108" w:type="dxa"/>
              <w:bottom w:w="0" w:type="dxa"/>
              <w:right w:w="108" w:type="dxa"/>
            </w:tcMar>
            <w:vAlign w:val="center"/>
          </w:tcPr>
          <w:p w:rsidR="00944C62" w:rsidRDefault="00944C62" w:rsidP="00944C62">
            <w:pPr>
              <w:pStyle w:val="tac0"/>
              <w:rPr>
                <w:rFonts w:eastAsia="SimSun"/>
                <w:lang w:val="en-GB" w:eastAsia="zh-CN"/>
              </w:rPr>
            </w:pPr>
            <w:r w:rsidRPr="00064EEE">
              <w:rPr>
                <w:lang w:val="de-DE"/>
              </w:rPr>
              <w:t>Subband differential CQI codeword 0</w:t>
            </w:r>
          </w:p>
        </w:tc>
        <w:tc>
          <w:tcPr>
            <w:tcW w:w="1680" w:type="dxa"/>
            <w:tcMar>
              <w:top w:w="0" w:type="dxa"/>
              <w:left w:w="108" w:type="dxa"/>
              <w:bottom w:w="0" w:type="dxa"/>
              <w:right w:w="108" w:type="dxa"/>
            </w:tcMar>
            <w:vAlign w:val="center"/>
          </w:tcPr>
          <w:p w:rsidR="00944C62" w:rsidRPr="0073454B" w:rsidRDefault="00516E22" w:rsidP="00944C62">
            <w:pPr>
              <w:pStyle w:val="TAC"/>
            </w:pPr>
            <w:r>
              <w:rPr>
                <w:position w:val="-6"/>
              </w:rPr>
              <w:pict>
                <v:shape id="_x0000_i2164" type="#_x0000_t75" style="width:16.5pt;height:12pt">
                  <v:imagedata r:id="rId484" o:title=""/>
                </v:shape>
              </w:pict>
            </w:r>
          </w:p>
        </w:tc>
        <w:tc>
          <w:tcPr>
            <w:tcW w:w="1474" w:type="dxa"/>
            <w:vAlign w:val="center"/>
          </w:tcPr>
          <w:p w:rsidR="00944C62" w:rsidRPr="0073454B" w:rsidRDefault="00516E22" w:rsidP="00944C62">
            <w:pPr>
              <w:pStyle w:val="TAC"/>
            </w:pPr>
            <w:r>
              <w:rPr>
                <w:position w:val="-6"/>
              </w:rPr>
              <w:pict>
                <v:shape id="_x0000_i2165" type="#_x0000_t75" style="width:16.5pt;height:12pt">
                  <v:imagedata r:id="rId484" o:title=""/>
                </v:shape>
              </w:pict>
            </w:r>
          </w:p>
        </w:tc>
        <w:tc>
          <w:tcPr>
            <w:tcW w:w="2644" w:type="dxa"/>
            <w:tcMar>
              <w:top w:w="0" w:type="dxa"/>
              <w:left w:w="108" w:type="dxa"/>
              <w:bottom w:w="0" w:type="dxa"/>
              <w:right w:w="108" w:type="dxa"/>
            </w:tcMar>
            <w:vAlign w:val="center"/>
          </w:tcPr>
          <w:p w:rsidR="00944C62" w:rsidRPr="0073454B" w:rsidRDefault="00516E22" w:rsidP="00944C62">
            <w:pPr>
              <w:pStyle w:val="TAC"/>
            </w:pPr>
            <w:r>
              <w:rPr>
                <w:position w:val="-6"/>
              </w:rPr>
              <w:pict>
                <v:shape id="_x0000_i2166" type="#_x0000_t75" style="width:16.5pt;height:12pt">
                  <v:imagedata r:id="rId484" o:title=""/>
                </v:shape>
              </w:pict>
            </w:r>
          </w:p>
        </w:tc>
        <w:tc>
          <w:tcPr>
            <w:tcW w:w="0" w:type="auto"/>
            <w:vAlign w:val="center"/>
          </w:tcPr>
          <w:p w:rsidR="00944C62" w:rsidRPr="0073454B" w:rsidRDefault="00516E22" w:rsidP="00944C62">
            <w:pPr>
              <w:pStyle w:val="TAC"/>
            </w:pPr>
            <w:r>
              <w:rPr>
                <w:position w:val="-6"/>
              </w:rPr>
              <w:pict>
                <v:shape id="_x0000_i2167" type="#_x0000_t75" style="width:16.5pt;height:12pt">
                  <v:imagedata r:id="rId484"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sidRPr="00064EEE">
              <w:rPr>
                <w:lang w:val="de-DE"/>
              </w:rPr>
              <w:t>Wideband CQI codeword 1</w:t>
            </w:r>
          </w:p>
        </w:tc>
        <w:tc>
          <w:tcPr>
            <w:tcW w:w="1680" w:type="dxa"/>
            <w:tcMar>
              <w:top w:w="0" w:type="dxa"/>
              <w:left w:w="108" w:type="dxa"/>
              <w:bottom w:w="0" w:type="dxa"/>
              <w:right w:w="108" w:type="dxa"/>
            </w:tcMar>
            <w:vAlign w:val="center"/>
          </w:tcPr>
          <w:p w:rsidR="00DD48EC" w:rsidRPr="00FE66B9" w:rsidRDefault="00DD48EC" w:rsidP="003B3011">
            <w:pPr>
              <w:pStyle w:val="tac0"/>
            </w:pPr>
            <w:r>
              <w:rPr>
                <w:rFonts w:eastAsia="SimSun" w:hint="eastAsia"/>
                <w:lang w:val="en-GB" w:eastAsia="zh-CN"/>
              </w:rPr>
              <w:t>4</w:t>
            </w:r>
          </w:p>
        </w:tc>
        <w:tc>
          <w:tcPr>
            <w:tcW w:w="1474" w:type="dxa"/>
            <w:vAlign w:val="center"/>
          </w:tcPr>
          <w:p w:rsidR="00DD48EC" w:rsidRPr="00FE66B9" w:rsidRDefault="00DD48EC" w:rsidP="003B3011">
            <w:pPr>
              <w:pStyle w:val="tac0"/>
            </w:pPr>
            <w:r>
              <w:rPr>
                <w:rFonts w:eastAsia="SimSun" w:hint="eastAsia"/>
                <w:lang w:val="en-GB" w:eastAsia="zh-CN"/>
              </w:rPr>
              <w:t>4</w:t>
            </w:r>
          </w:p>
        </w:tc>
        <w:tc>
          <w:tcPr>
            <w:tcW w:w="2644" w:type="dxa"/>
            <w:tcMar>
              <w:top w:w="0" w:type="dxa"/>
              <w:left w:w="108" w:type="dxa"/>
              <w:bottom w:w="0" w:type="dxa"/>
              <w:right w:w="108" w:type="dxa"/>
            </w:tcMar>
            <w:vAlign w:val="center"/>
          </w:tcPr>
          <w:p w:rsidR="00DD48EC" w:rsidRDefault="00DD48EC" w:rsidP="003B3011">
            <w:pPr>
              <w:pStyle w:val="tac0"/>
              <w:rPr>
                <w:rFonts w:eastAsia="SimSun"/>
                <w:lang w:val="de-DE" w:eastAsia="zh-CN"/>
              </w:rPr>
            </w:pPr>
            <w:r>
              <w:rPr>
                <w:rFonts w:eastAsia="SimSun" w:hint="eastAsia"/>
                <w:lang w:val="en-GB" w:eastAsia="zh-CN"/>
              </w:rPr>
              <w:t>4</w:t>
            </w:r>
          </w:p>
        </w:tc>
        <w:tc>
          <w:tcPr>
            <w:tcW w:w="0" w:type="auto"/>
            <w:vAlign w:val="center"/>
          </w:tcPr>
          <w:p w:rsidR="00DD48EC" w:rsidRDefault="00DD48EC" w:rsidP="003B3011">
            <w:pPr>
              <w:pStyle w:val="tac0"/>
              <w:rPr>
                <w:rFonts w:eastAsia="SimSun"/>
                <w:lang w:val="de-DE" w:eastAsia="zh-CN"/>
              </w:rPr>
            </w:pPr>
            <w:r>
              <w:rPr>
                <w:rFonts w:eastAsia="SimSun" w:hint="eastAsia"/>
                <w:lang w:val="en-GB" w:eastAsia="zh-CN"/>
              </w:rPr>
              <w:t>4</w:t>
            </w:r>
          </w:p>
        </w:tc>
      </w:tr>
      <w:tr w:rsidR="00944C62" w:rsidRPr="00290CB4" w:rsidTr="00E013D3">
        <w:trPr>
          <w:trHeight w:val="232"/>
          <w:jc w:val="center"/>
        </w:trPr>
        <w:tc>
          <w:tcPr>
            <w:tcW w:w="1513" w:type="dxa"/>
            <w:tcMar>
              <w:top w:w="0" w:type="dxa"/>
              <w:left w:w="108" w:type="dxa"/>
              <w:bottom w:w="0" w:type="dxa"/>
              <w:right w:w="108" w:type="dxa"/>
            </w:tcMar>
            <w:vAlign w:val="center"/>
          </w:tcPr>
          <w:p w:rsidR="00944C62" w:rsidRDefault="00944C62" w:rsidP="00944C62">
            <w:pPr>
              <w:pStyle w:val="tac0"/>
              <w:rPr>
                <w:rFonts w:eastAsia="SimSun"/>
                <w:lang w:val="en-GB" w:eastAsia="zh-CN"/>
              </w:rPr>
            </w:pPr>
            <w:r w:rsidRPr="00064EEE">
              <w:rPr>
                <w:lang w:val="de-DE"/>
              </w:rPr>
              <w:t>Subband differential CQI codeword 1</w:t>
            </w:r>
          </w:p>
        </w:tc>
        <w:tc>
          <w:tcPr>
            <w:tcW w:w="1680" w:type="dxa"/>
            <w:tcMar>
              <w:top w:w="0" w:type="dxa"/>
              <w:left w:w="108" w:type="dxa"/>
              <w:bottom w:w="0" w:type="dxa"/>
              <w:right w:w="108" w:type="dxa"/>
            </w:tcMar>
            <w:vAlign w:val="center"/>
          </w:tcPr>
          <w:p w:rsidR="00944C62" w:rsidRPr="0073454B" w:rsidRDefault="00516E22" w:rsidP="00944C62">
            <w:pPr>
              <w:pStyle w:val="TAC"/>
            </w:pPr>
            <w:r>
              <w:rPr>
                <w:position w:val="-6"/>
              </w:rPr>
              <w:pict>
                <v:shape id="_x0000_i2168" type="#_x0000_t75" style="width:16.5pt;height:12pt">
                  <v:imagedata r:id="rId484" o:title=""/>
                </v:shape>
              </w:pict>
            </w:r>
          </w:p>
        </w:tc>
        <w:tc>
          <w:tcPr>
            <w:tcW w:w="1474" w:type="dxa"/>
            <w:vAlign w:val="center"/>
          </w:tcPr>
          <w:p w:rsidR="00944C62" w:rsidRPr="0073454B" w:rsidRDefault="00516E22" w:rsidP="00944C62">
            <w:pPr>
              <w:pStyle w:val="TAC"/>
            </w:pPr>
            <w:r>
              <w:rPr>
                <w:position w:val="-6"/>
              </w:rPr>
              <w:pict>
                <v:shape id="_x0000_i2169" type="#_x0000_t75" style="width:16.5pt;height:12pt">
                  <v:imagedata r:id="rId484" o:title=""/>
                </v:shape>
              </w:pict>
            </w:r>
          </w:p>
        </w:tc>
        <w:tc>
          <w:tcPr>
            <w:tcW w:w="2644" w:type="dxa"/>
            <w:tcMar>
              <w:top w:w="0" w:type="dxa"/>
              <w:left w:w="108" w:type="dxa"/>
              <w:bottom w:w="0" w:type="dxa"/>
              <w:right w:w="108" w:type="dxa"/>
            </w:tcMar>
            <w:vAlign w:val="center"/>
          </w:tcPr>
          <w:p w:rsidR="00944C62" w:rsidRPr="0073454B" w:rsidRDefault="00516E22" w:rsidP="00944C62">
            <w:pPr>
              <w:pStyle w:val="TAC"/>
            </w:pPr>
            <w:r>
              <w:rPr>
                <w:position w:val="-6"/>
              </w:rPr>
              <w:pict>
                <v:shape id="_x0000_i2170" type="#_x0000_t75" style="width:16.5pt;height:12pt">
                  <v:imagedata r:id="rId484" o:title=""/>
                </v:shape>
              </w:pict>
            </w:r>
          </w:p>
        </w:tc>
        <w:tc>
          <w:tcPr>
            <w:tcW w:w="0" w:type="auto"/>
            <w:vAlign w:val="center"/>
          </w:tcPr>
          <w:p w:rsidR="00944C62" w:rsidRPr="0073454B" w:rsidRDefault="00516E22" w:rsidP="00944C62">
            <w:pPr>
              <w:pStyle w:val="TAC"/>
            </w:pPr>
            <w:r>
              <w:rPr>
                <w:position w:val="-6"/>
              </w:rPr>
              <w:pict>
                <v:shape id="_x0000_i2171" type="#_x0000_t75" style="width:16.5pt;height:12pt">
                  <v:imagedata r:id="rId484"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1680" w:type="dxa"/>
            <w:tcMar>
              <w:top w:w="0" w:type="dxa"/>
              <w:left w:w="108" w:type="dxa"/>
              <w:bottom w:w="0" w:type="dxa"/>
              <w:right w:w="108" w:type="dxa"/>
            </w:tcMar>
            <w:vAlign w:val="center"/>
          </w:tcPr>
          <w:p w:rsidR="00DD48EC" w:rsidRPr="00FE66B9" w:rsidRDefault="00516E22" w:rsidP="003B3011">
            <w:pPr>
              <w:pStyle w:val="tac0"/>
            </w:pPr>
            <w:r>
              <w:rPr>
                <w:position w:val="-14"/>
                <w:lang w:eastAsia="zh-CN"/>
              </w:rPr>
              <w:pict>
                <v:shape id="_x0000_i2172" type="#_x0000_t75" style="width:73.5pt;height:17.25pt">
                  <v:imagedata r:id="rId582" o:title=""/>
                </v:shape>
              </w:pict>
            </w:r>
          </w:p>
        </w:tc>
        <w:tc>
          <w:tcPr>
            <w:tcW w:w="1474" w:type="dxa"/>
            <w:vAlign w:val="center"/>
          </w:tcPr>
          <w:p w:rsidR="00DD48EC" w:rsidRPr="00FE66B9" w:rsidRDefault="00516E22" w:rsidP="003B3011">
            <w:pPr>
              <w:pStyle w:val="tac0"/>
            </w:pPr>
            <w:r>
              <w:rPr>
                <w:position w:val="-14"/>
                <w:lang w:eastAsia="zh-CN"/>
              </w:rPr>
              <w:pict>
                <v:shape id="_x0000_i2173" type="#_x0000_t75" style="width:73.5pt;height:17.25pt">
                  <v:imagedata r:id="rId582" o:title=""/>
                </v:shape>
              </w:pict>
            </w:r>
          </w:p>
        </w:tc>
        <w:tc>
          <w:tcPr>
            <w:tcW w:w="2644" w:type="dxa"/>
            <w:tcMar>
              <w:top w:w="0" w:type="dxa"/>
              <w:left w:w="108" w:type="dxa"/>
              <w:bottom w:w="0" w:type="dxa"/>
              <w:right w:w="108" w:type="dxa"/>
            </w:tcMar>
            <w:vAlign w:val="center"/>
          </w:tcPr>
          <w:p w:rsidR="00DD48EC" w:rsidRDefault="00516E22" w:rsidP="003B3011">
            <w:pPr>
              <w:pStyle w:val="tac0"/>
              <w:rPr>
                <w:rFonts w:eastAsia="SimSun"/>
                <w:lang w:val="de-DE" w:eastAsia="zh-CN"/>
              </w:rPr>
            </w:pPr>
            <w:r>
              <w:rPr>
                <w:position w:val="-14"/>
                <w:lang w:eastAsia="zh-CN"/>
              </w:rPr>
              <w:pict>
                <v:shape id="_x0000_i2174" type="#_x0000_t75" style="width:73.5pt;height:17.25pt">
                  <v:imagedata r:id="rId582" o:title=""/>
                </v:shape>
              </w:pict>
            </w:r>
          </w:p>
        </w:tc>
        <w:tc>
          <w:tcPr>
            <w:tcW w:w="0" w:type="auto"/>
            <w:vAlign w:val="center"/>
          </w:tcPr>
          <w:p w:rsidR="00DD48EC" w:rsidRDefault="00516E22" w:rsidP="003B3011">
            <w:pPr>
              <w:pStyle w:val="tac0"/>
              <w:rPr>
                <w:rFonts w:eastAsia="SimSun"/>
                <w:lang w:val="de-DE" w:eastAsia="zh-CN"/>
              </w:rPr>
            </w:pPr>
            <w:r>
              <w:rPr>
                <w:position w:val="-14"/>
                <w:lang w:eastAsia="zh-CN"/>
              </w:rPr>
              <w:pict>
                <v:shape id="_x0000_i2175" type="#_x0000_t75" style="width:73.5pt;height:17.25pt">
                  <v:imagedata r:id="rId582"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1680" w:type="dxa"/>
            <w:tcMar>
              <w:top w:w="0" w:type="dxa"/>
              <w:left w:w="108" w:type="dxa"/>
              <w:bottom w:w="0" w:type="dxa"/>
              <w:right w:w="108" w:type="dxa"/>
            </w:tcMar>
            <w:vAlign w:val="center"/>
          </w:tcPr>
          <w:p w:rsidR="00DD48EC" w:rsidRPr="00FE66B9" w:rsidRDefault="00516E22" w:rsidP="003B3011">
            <w:pPr>
              <w:pStyle w:val="tac0"/>
            </w:pPr>
            <w:r>
              <w:rPr>
                <w:position w:val="-14"/>
                <w:lang w:eastAsia="zh-CN"/>
              </w:rPr>
              <w:pict>
                <v:shape id="_x0000_i2176" type="#_x0000_t75" style="width:70.5pt;height:16.5pt">
                  <v:imagedata r:id="rId516" o:title=""/>
                </v:shape>
              </w:pict>
            </w:r>
          </w:p>
        </w:tc>
        <w:tc>
          <w:tcPr>
            <w:tcW w:w="1474" w:type="dxa"/>
            <w:vAlign w:val="center"/>
          </w:tcPr>
          <w:p w:rsidR="00DD48EC" w:rsidRPr="00FE66B9" w:rsidRDefault="00516E22" w:rsidP="003B3011">
            <w:pPr>
              <w:pStyle w:val="tac0"/>
            </w:pPr>
            <w:r>
              <w:rPr>
                <w:position w:val="-14"/>
                <w:lang w:eastAsia="zh-CN"/>
              </w:rPr>
              <w:pict>
                <v:shape id="_x0000_i2177" type="#_x0000_t75" style="width:70.5pt;height:16.5pt">
                  <v:imagedata r:id="rId516" o:title=""/>
                </v:shape>
              </w:pict>
            </w:r>
          </w:p>
        </w:tc>
        <w:tc>
          <w:tcPr>
            <w:tcW w:w="2644" w:type="dxa"/>
            <w:tcMar>
              <w:top w:w="0" w:type="dxa"/>
              <w:left w:w="108" w:type="dxa"/>
              <w:bottom w:w="0" w:type="dxa"/>
              <w:right w:w="108" w:type="dxa"/>
            </w:tcMar>
            <w:vAlign w:val="center"/>
          </w:tcPr>
          <w:p w:rsidR="00DD48EC" w:rsidRDefault="00516E22" w:rsidP="003B3011">
            <w:pPr>
              <w:pStyle w:val="tac0"/>
              <w:rPr>
                <w:rFonts w:eastAsia="SimSun"/>
                <w:lang w:val="de-DE" w:eastAsia="zh-CN"/>
              </w:rPr>
            </w:pPr>
            <w:r>
              <w:rPr>
                <w:position w:val="-14"/>
                <w:lang w:eastAsia="zh-CN"/>
              </w:rPr>
              <w:pict>
                <v:shape id="_x0000_i2178" type="#_x0000_t75" style="width:70.5pt;height:16.5pt">
                  <v:imagedata r:id="rId516" o:title=""/>
                </v:shape>
              </w:pict>
            </w:r>
          </w:p>
        </w:tc>
        <w:tc>
          <w:tcPr>
            <w:tcW w:w="0" w:type="auto"/>
            <w:vAlign w:val="center"/>
          </w:tcPr>
          <w:p w:rsidR="00DD48EC" w:rsidRDefault="00516E22" w:rsidP="003B3011">
            <w:pPr>
              <w:pStyle w:val="tac0"/>
              <w:rPr>
                <w:rFonts w:eastAsia="SimSun"/>
                <w:lang w:val="de-DE" w:eastAsia="zh-CN"/>
              </w:rPr>
            </w:pPr>
            <w:r>
              <w:rPr>
                <w:position w:val="-14"/>
                <w:lang w:eastAsia="zh-CN"/>
              </w:rPr>
              <w:pict>
                <v:shape id="_x0000_i2179" type="#_x0000_t75" style="width:70.5pt;height:16.5pt">
                  <v:imagedata r:id="rId516"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rsidR="00DD48EC" w:rsidRPr="00FE66B9" w:rsidRDefault="00DD48EC" w:rsidP="003B3011">
            <w:pPr>
              <w:pStyle w:val="tac0"/>
            </w:pPr>
            <w:r>
              <w:rPr>
                <w:rFonts w:eastAsia="SimSun" w:hint="eastAsia"/>
                <w:lang w:eastAsia="zh-CN"/>
              </w:rPr>
              <w:t>0</w:t>
            </w:r>
          </w:p>
        </w:tc>
        <w:tc>
          <w:tcPr>
            <w:tcW w:w="1474" w:type="dxa"/>
            <w:vAlign w:val="center"/>
          </w:tcPr>
          <w:p w:rsidR="00DD48EC" w:rsidRPr="00FE66B9" w:rsidRDefault="00DD48EC" w:rsidP="003B3011">
            <w:pPr>
              <w:pStyle w:val="tac0"/>
            </w:pPr>
            <w:r>
              <w:rPr>
                <w:rFonts w:eastAsia="SimSun" w:hint="eastAsia"/>
                <w:lang w:eastAsia="zh-CN"/>
              </w:rPr>
              <w:t>0</w:t>
            </w:r>
          </w:p>
        </w:tc>
        <w:tc>
          <w:tcPr>
            <w:tcW w:w="2644" w:type="dxa"/>
            <w:tcMar>
              <w:top w:w="0" w:type="dxa"/>
              <w:left w:w="108" w:type="dxa"/>
              <w:bottom w:w="0" w:type="dxa"/>
              <w:right w:w="108" w:type="dxa"/>
            </w:tcMar>
            <w:vAlign w:val="center"/>
          </w:tcPr>
          <w:p w:rsidR="00DD48EC" w:rsidRDefault="00DD48EC" w:rsidP="003B3011">
            <w:pPr>
              <w:pStyle w:val="tac0"/>
              <w:rPr>
                <w:rFonts w:eastAsia="SimSun"/>
                <w:lang w:val="de-DE" w:eastAsia="zh-CN"/>
              </w:rPr>
            </w:pPr>
            <w:r>
              <w:rPr>
                <w:rFonts w:eastAsia="SimSun" w:hint="eastAsia"/>
                <w:lang w:eastAsia="zh-CN"/>
              </w:rPr>
              <w:t>0</w:t>
            </w:r>
          </w:p>
        </w:tc>
        <w:tc>
          <w:tcPr>
            <w:tcW w:w="0" w:type="auto"/>
            <w:vAlign w:val="center"/>
          </w:tcPr>
          <w:p w:rsidR="00DD48EC" w:rsidRDefault="00DD48EC" w:rsidP="003B3011">
            <w:pPr>
              <w:pStyle w:val="tac0"/>
              <w:rPr>
                <w:rFonts w:eastAsia="SimSun"/>
                <w:lang w:val="de-DE" w:eastAsia="zh-CN"/>
              </w:rPr>
            </w:pPr>
            <w:r>
              <w:rPr>
                <w:rFonts w:eastAsia="SimSun" w:hint="eastAsia"/>
                <w:lang w:eastAsia="zh-CN"/>
              </w:rPr>
              <w:t>0</w:t>
            </w:r>
          </w:p>
        </w:tc>
      </w:tr>
    </w:tbl>
    <w:p w:rsidR="00DD48EC" w:rsidRDefault="00DD48EC" w:rsidP="00DD48EC">
      <w:pPr>
        <w:rPr>
          <w:lang w:eastAsia="zh-CN"/>
        </w:rPr>
      </w:pPr>
    </w:p>
    <w:p w:rsidR="00DD48EC" w:rsidRPr="002176BC" w:rsidRDefault="00DD48EC" w:rsidP="00DD48EC">
      <w:pPr>
        <w:pStyle w:val="TH"/>
        <w:rPr>
          <w:lang w:eastAsia="zh-CN"/>
        </w:rPr>
      </w:pPr>
      <w:r w:rsidRPr="00383D3E">
        <w:lastRenderedPageBreak/>
        <w:t>Table 5.2.2.6.2-2</w:t>
      </w:r>
      <w:r>
        <w:rPr>
          <w:rFonts w:hint="eastAsia"/>
          <w:lang w:eastAsia="zh-CN"/>
        </w:rPr>
        <w:t>E-2</w:t>
      </w:r>
      <w:r w:rsidRPr="00383D3E">
        <w:t xml:space="preserve">: Fields for channel quality information feedback for higher layer configured subband CQI reports </w:t>
      </w:r>
      <w:r w:rsidRPr="00383D3E">
        <w:rPr>
          <w:lang w:eastAsia="zh-CN"/>
        </w:rPr>
        <w:t xml:space="preserve">and subband PMI reports </w:t>
      </w:r>
      <w:r w:rsidRPr="00383D3E">
        <w:t xml:space="preserve">(transmission mode </w:t>
      </w:r>
      <w:r w:rsidRPr="00383D3E">
        <w:rPr>
          <w:lang w:eastAsia="zh-CN"/>
        </w:rPr>
        <w:t>9</w:t>
      </w:r>
      <w:r>
        <w:rPr>
          <w:rFonts w:hint="eastAsia"/>
          <w:lang w:eastAsia="zh-CN"/>
        </w:rPr>
        <w:t>/</w:t>
      </w:r>
      <w:r w:rsidRPr="00383D3E">
        <w:rPr>
          <w:lang w:eastAsia="zh-CN"/>
        </w:rPr>
        <w:t xml:space="preserve">10 </w:t>
      </w:r>
      <w:r w:rsidRPr="00383D3E">
        <w:t xml:space="preserve">configured with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A</w:t>
      </w:r>
      <w:r w:rsidR="00D054B0">
        <w:t>'</w:t>
      </w:r>
      <w:r w:rsidRPr="00383D3E">
        <w:t xml:space="preserve"> with </w:t>
      </w:r>
      <w:r>
        <w:rPr>
          <w:rFonts w:hint="eastAsia"/>
          <w:lang w:eastAsia="zh-CN"/>
        </w:rPr>
        <w:t xml:space="preserve">codebook </w:t>
      </w:r>
      <w:r>
        <w:rPr>
          <w:lang w:eastAsia="zh-CN"/>
        </w:rPr>
        <w:t xml:space="preserve">configuration </w:t>
      </w:r>
      <w:r w:rsidR="00516E22">
        <w:rPr>
          <w:position w:val="-10"/>
          <w:lang w:eastAsia="zh-CN"/>
        </w:rPr>
        <w:pict>
          <v:shape id="_x0000_i2180" type="#_x0000_t75" style="width:51.75pt;height:14.25pt">
            <v:imagedata r:id="rId495" o:title=""/>
          </v:shape>
        </w:pict>
      </w:r>
      <w:r>
        <w:rPr>
          <w:rFonts w:hint="eastAsia"/>
          <w:lang w:eastAsia="zh-CN"/>
        </w:rPr>
        <w:t xml:space="preserve"> </w:t>
      </w:r>
      <w:r w:rsidRPr="00383D3E">
        <w:rPr>
          <w:lang w:eastAsia="zh-CN"/>
        </w:rPr>
        <w:t>a</w:t>
      </w:r>
      <w:r w:rsidRPr="00383D3E">
        <w:t xml:space="preserve">nd </w:t>
      </w:r>
      <w:r w:rsidR="00006C3B">
        <w:rPr>
          <w:i/>
        </w:rPr>
        <w:t>CodebookConfig</w:t>
      </w:r>
      <w:r>
        <w:rPr>
          <w:rFonts w:hint="eastAsia"/>
          <w:lang w:eastAsia="zh-CN"/>
        </w:rPr>
        <w:t>=</w:t>
      </w:r>
      <w:r w:rsidRPr="00383D3E">
        <w:rPr>
          <w:lang w:eastAsia="zh-CN"/>
        </w:rPr>
        <w:t>2/3/4</w:t>
      </w:r>
      <w:r w:rsidR="0078676C">
        <w:rPr>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Pr>
          <w:rFonts w:hint="eastAsia"/>
          <w:lang w:eastAsia="zh-CN"/>
        </w:rPr>
        <w:t>)</w:t>
      </w:r>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334"/>
        <w:gridCol w:w="2252"/>
      </w:tblGrid>
      <w:tr w:rsidR="00DD48EC" w:rsidRPr="00290CB4" w:rsidTr="00BF140A">
        <w:trPr>
          <w:cantSplit/>
          <w:trHeight w:val="217"/>
          <w:jc w:val="center"/>
        </w:trPr>
        <w:tc>
          <w:tcPr>
            <w:tcW w:w="1047" w:type="dxa"/>
            <w:vMerge w:val="restart"/>
            <w:shd w:val="clear" w:color="auto" w:fill="E0E0E0"/>
            <w:tcMar>
              <w:top w:w="0" w:type="dxa"/>
              <w:left w:w="108" w:type="dxa"/>
              <w:bottom w:w="0" w:type="dxa"/>
              <w:right w:w="108" w:type="dxa"/>
            </w:tcMar>
            <w:vAlign w:val="center"/>
          </w:tcPr>
          <w:p w:rsidR="00DD48EC" w:rsidRPr="00290CB4" w:rsidRDefault="00DD48EC" w:rsidP="00BF140A">
            <w:pPr>
              <w:pStyle w:val="TAH"/>
              <w:rPr>
                <w:lang w:eastAsia="zh-CN"/>
              </w:rPr>
            </w:pPr>
            <w:r>
              <w:rPr>
                <w:rFonts w:hint="eastAsia"/>
                <w:lang w:eastAsia="zh-CN"/>
              </w:rPr>
              <w:t>Field</w:t>
            </w:r>
          </w:p>
        </w:tc>
        <w:tc>
          <w:tcPr>
            <w:tcW w:w="8300" w:type="dxa"/>
            <w:gridSpan w:val="4"/>
            <w:shd w:val="clear" w:color="auto" w:fill="E0E0E0"/>
          </w:tcPr>
          <w:p w:rsidR="00DD48EC" w:rsidRDefault="00DD48EC" w:rsidP="00BF140A">
            <w:pPr>
              <w:pStyle w:val="TAH"/>
              <w:rPr>
                <w:rFonts w:eastAsia="SimSun"/>
                <w:lang w:eastAsia="zh-CN"/>
              </w:rPr>
            </w:pPr>
            <w:r>
              <w:rPr>
                <w:rFonts w:eastAsia="SimSun" w:hint="eastAsia"/>
                <w:lang w:eastAsia="zh-CN"/>
              </w:rPr>
              <w:t>Bitwidth</w:t>
            </w:r>
          </w:p>
        </w:tc>
      </w:tr>
      <w:tr w:rsidR="00DD48EC" w:rsidRPr="00290CB4" w:rsidTr="00BF140A">
        <w:trPr>
          <w:cantSplit/>
          <w:trHeight w:val="165"/>
          <w:jc w:val="center"/>
        </w:trPr>
        <w:tc>
          <w:tcPr>
            <w:tcW w:w="1047" w:type="dxa"/>
            <w:vMerge/>
            <w:shd w:val="clear" w:color="auto" w:fill="E0E0E0"/>
            <w:vAlign w:val="center"/>
          </w:tcPr>
          <w:p w:rsidR="00DD48EC" w:rsidRPr="00B7584F" w:rsidRDefault="00DD48EC" w:rsidP="00BF140A">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rsidR="00DD48EC" w:rsidRPr="00807468" w:rsidRDefault="00DD48EC" w:rsidP="00BF140A">
            <w:pPr>
              <w:pStyle w:val="TAH"/>
              <w:rPr>
                <w:rFonts w:eastAsia="SimSun"/>
                <w:lang w:eastAsia="zh-CN"/>
              </w:rPr>
            </w:pPr>
            <w:r w:rsidRPr="00064EEE">
              <w:t>Rank = 1</w:t>
            </w:r>
          </w:p>
        </w:tc>
        <w:tc>
          <w:tcPr>
            <w:tcW w:w="1754" w:type="dxa"/>
            <w:shd w:val="clear" w:color="auto" w:fill="E0E0E0"/>
          </w:tcPr>
          <w:p w:rsidR="00DD48EC" w:rsidRPr="00B152C6" w:rsidRDefault="00DD48EC" w:rsidP="00BF140A">
            <w:pPr>
              <w:pStyle w:val="TAH"/>
              <w:rPr>
                <w:rFonts w:eastAsia="SimSun"/>
                <w:lang w:val="de-DE" w:eastAsia="zh-CN"/>
              </w:rPr>
            </w:pPr>
            <w:r>
              <w:rPr>
                <w:rFonts w:eastAsia="SimSun" w:hint="eastAsia"/>
                <w:lang w:val="de-DE" w:eastAsia="zh-CN"/>
              </w:rPr>
              <w:t>Rank = 2</w:t>
            </w:r>
          </w:p>
        </w:tc>
        <w:tc>
          <w:tcPr>
            <w:tcW w:w="2334" w:type="dxa"/>
            <w:shd w:val="clear" w:color="auto" w:fill="E0E0E0"/>
            <w:tcMar>
              <w:top w:w="0" w:type="dxa"/>
              <w:left w:w="108" w:type="dxa"/>
              <w:bottom w:w="0" w:type="dxa"/>
              <w:right w:w="108" w:type="dxa"/>
            </w:tcMar>
            <w:vAlign w:val="center"/>
          </w:tcPr>
          <w:p w:rsidR="00DD48EC" w:rsidRPr="00E67925" w:rsidRDefault="00DD48EC" w:rsidP="00BF140A">
            <w:pPr>
              <w:pStyle w:val="TAH"/>
              <w:rPr>
                <w:rFonts w:eastAsia="SimSun"/>
                <w:lang w:val="de-DE" w:eastAsia="zh-CN"/>
              </w:rPr>
            </w:pPr>
            <w:r w:rsidRPr="00064EEE">
              <w:rPr>
                <w:lang w:val="de-DE"/>
              </w:rPr>
              <w:t>Rank</w:t>
            </w:r>
            <w:r>
              <w:rPr>
                <w:rFonts w:eastAsia="SimSun" w:hint="eastAsia"/>
                <w:lang w:val="de-DE" w:eastAsia="zh-CN"/>
              </w:rPr>
              <w:t xml:space="preserve"> = 3</w:t>
            </w:r>
          </w:p>
        </w:tc>
        <w:tc>
          <w:tcPr>
            <w:tcW w:w="2252" w:type="dxa"/>
            <w:shd w:val="clear" w:color="auto" w:fill="E0E0E0"/>
          </w:tcPr>
          <w:p w:rsidR="00DD48EC" w:rsidRPr="00241E86" w:rsidRDefault="00DD48EC" w:rsidP="00BF140A">
            <w:pPr>
              <w:pStyle w:val="TAH"/>
              <w:rPr>
                <w:rFonts w:eastAsia="SimSun"/>
                <w:lang w:val="de-DE" w:eastAsia="zh-CN"/>
              </w:rPr>
            </w:pPr>
            <w:r>
              <w:rPr>
                <w:rFonts w:eastAsia="SimSun" w:hint="eastAsia"/>
                <w:lang w:val="de-DE" w:eastAsia="zh-CN"/>
              </w:rPr>
              <w:t>Rank = 4</w:t>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Pr="00064EEE" w:rsidRDefault="00DD48EC" w:rsidP="003B3011">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DD48EC" w:rsidRPr="00064EEE" w:rsidRDefault="00DD48EC" w:rsidP="003B3011">
            <w:pPr>
              <w:pStyle w:val="tac0"/>
              <w:rPr>
                <w:lang w:val="de-DE"/>
              </w:rPr>
            </w:pPr>
            <w:r w:rsidRPr="00064EEE">
              <w:rPr>
                <w:lang w:val="de-DE"/>
              </w:rPr>
              <w:t>4</w:t>
            </w:r>
          </w:p>
        </w:tc>
        <w:tc>
          <w:tcPr>
            <w:tcW w:w="1754" w:type="dxa"/>
            <w:vAlign w:val="center"/>
          </w:tcPr>
          <w:p w:rsidR="00DD48EC" w:rsidRDefault="00DD48EC" w:rsidP="003B3011">
            <w:pPr>
              <w:pStyle w:val="tac0"/>
              <w:rPr>
                <w:rFonts w:eastAsia="SimSun"/>
                <w:lang w:val="de-DE" w:eastAsia="zh-CN"/>
              </w:rPr>
            </w:pPr>
            <w:r w:rsidRPr="00064EEE">
              <w:rPr>
                <w:lang w:val="de-DE"/>
              </w:rPr>
              <w:t>4</w:t>
            </w:r>
          </w:p>
        </w:tc>
        <w:tc>
          <w:tcPr>
            <w:tcW w:w="2334" w:type="dxa"/>
            <w:tcMar>
              <w:top w:w="0" w:type="dxa"/>
              <w:left w:w="108" w:type="dxa"/>
              <w:bottom w:w="0" w:type="dxa"/>
              <w:right w:w="108" w:type="dxa"/>
            </w:tcMar>
            <w:vAlign w:val="center"/>
          </w:tcPr>
          <w:p w:rsidR="00DD48EC" w:rsidRPr="00064EEE" w:rsidRDefault="00DD48EC" w:rsidP="003B3011">
            <w:pPr>
              <w:pStyle w:val="tac0"/>
              <w:rPr>
                <w:lang w:val="de-DE"/>
              </w:rPr>
            </w:pPr>
            <w:r w:rsidRPr="00064EEE">
              <w:rPr>
                <w:lang w:val="de-DE"/>
              </w:rPr>
              <w:t>4</w:t>
            </w:r>
          </w:p>
        </w:tc>
        <w:tc>
          <w:tcPr>
            <w:tcW w:w="2252" w:type="dxa"/>
            <w:vAlign w:val="center"/>
          </w:tcPr>
          <w:p w:rsidR="00DD48EC" w:rsidRDefault="00DD48EC" w:rsidP="003B3011">
            <w:pPr>
              <w:pStyle w:val="tac0"/>
              <w:rPr>
                <w:rFonts w:eastAsia="SimSun"/>
                <w:lang w:val="de-DE" w:eastAsia="zh-CN"/>
              </w:rPr>
            </w:pPr>
            <w:r w:rsidRPr="00064EEE">
              <w:rPr>
                <w:lang w:val="de-DE"/>
              </w:rPr>
              <w:t>4</w:t>
            </w:r>
          </w:p>
        </w:tc>
      </w:tr>
      <w:tr w:rsidR="001168FE" w:rsidRPr="00290CB4" w:rsidTr="00BF140A">
        <w:trPr>
          <w:trHeight w:val="230"/>
          <w:jc w:val="center"/>
        </w:trPr>
        <w:tc>
          <w:tcPr>
            <w:tcW w:w="1047" w:type="dxa"/>
            <w:tcMar>
              <w:top w:w="0" w:type="dxa"/>
              <w:left w:w="108" w:type="dxa"/>
              <w:bottom w:w="0" w:type="dxa"/>
              <w:right w:w="108" w:type="dxa"/>
            </w:tcMar>
            <w:vAlign w:val="center"/>
          </w:tcPr>
          <w:p w:rsidR="001168FE" w:rsidRPr="00064EEE" w:rsidRDefault="001168FE" w:rsidP="001168FE">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5BF569F5" wp14:editId="70EEC593">
                  <wp:extent cx="209550" cy="152400"/>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754" w:type="dxa"/>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131E95FC" wp14:editId="176CA882">
                  <wp:extent cx="209550" cy="152400"/>
                  <wp:effectExtent l="0" t="0" r="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3E895366" wp14:editId="35515788">
                  <wp:extent cx="209550" cy="152400"/>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252" w:type="dxa"/>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0C97D054" wp14:editId="371FEAC7">
                  <wp:extent cx="209550" cy="15240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Pr="00064EEE" w:rsidRDefault="00DD48EC" w:rsidP="003B3011">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DD48EC" w:rsidRPr="00064EEE" w:rsidRDefault="00DD48EC" w:rsidP="003B3011">
            <w:pPr>
              <w:pStyle w:val="tac0"/>
              <w:rPr>
                <w:lang w:val="en-GB"/>
              </w:rPr>
            </w:pPr>
            <w:r w:rsidRPr="00064EEE">
              <w:rPr>
                <w:lang w:val="en-GB"/>
              </w:rPr>
              <w:t>0</w:t>
            </w:r>
          </w:p>
        </w:tc>
        <w:tc>
          <w:tcPr>
            <w:tcW w:w="1754" w:type="dxa"/>
            <w:vAlign w:val="center"/>
          </w:tcPr>
          <w:p w:rsidR="00DD48EC" w:rsidRDefault="00DD48EC" w:rsidP="003B3011">
            <w:pPr>
              <w:pStyle w:val="tac0"/>
              <w:rPr>
                <w:rFonts w:eastAsia="SimSun"/>
                <w:lang w:val="de-DE" w:eastAsia="zh-CN"/>
              </w:rPr>
            </w:pPr>
            <w:r w:rsidRPr="00064EEE">
              <w:rPr>
                <w:lang w:val="de-DE"/>
              </w:rPr>
              <w:t>4</w:t>
            </w:r>
          </w:p>
        </w:tc>
        <w:tc>
          <w:tcPr>
            <w:tcW w:w="2334" w:type="dxa"/>
            <w:tcMar>
              <w:top w:w="0" w:type="dxa"/>
              <w:left w:w="108" w:type="dxa"/>
              <w:bottom w:w="0" w:type="dxa"/>
              <w:right w:w="108" w:type="dxa"/>
            </w:tcMar>
            <w:vAlign w:val="center"/>
          </w:tcPr>
          <w:p w:rsidR="00DD48EC" w:rsidRPr="00064EEE" w:rsidRDefault="00DD48EC" w:rsidP="003B3011">
            <w:pPr>
              <w:pStyle w:val="tac0"/>
              <w:rPr>
                <w:lang w:val="en-GB"/>
              </w:rPr>
            </w:pPr>
            <w:r w:rsidRPr="00064EEE">
              <w:rPr>
                <w:lang w:val="de-DE"/>
              </w:rPr>
              <w:t>4</w:t>
            </w:r>
          </w:p>
        </w:tc>
        <w:tc>
          <w:tcPr>
            <w:tcW w:w="2252" w:type="dxa"/>
            <w:vAlign w:val="center"/>
          </w:tcPr>
          <w:p w:rsidR="00DD48EC" w:rsidRDefault="00DD48EC" w:rsidP="003B3011">
            <w:pPr>
              <w:pStyle w:val="tac0"/>
              <w:rPr>
                <w:rFonts w:eastAsia="SimSun"/>
                <w:lang w:val="de-DE" w:eastAsia="zh-CN"/>
              </w:rPr>
            </w:pPr>
            <w:r w:rsidRPr="00064EEE">
              <w:rPr>
                <w:lang w:val="de-DE"/>
              </w:rPr>
              <w:t>4</w:t>
            </w:r>
          </w:p>
        </w:tc>
      </w:tr>
      <w:tr w:rsidR="001168FE" w:rsidRPr="00290CB4" w:rsidTr="00BF140A">
        <w:trPr>
          <w:trHeight w:val="230"/>
          <w:jc w:val="center"/>
        </w:trPr>
        <w:tc>
          <w:tcPr>
            <w:tcW w:w="1047" w:type="dxa"/>
            <w:tcMar>
              <w:top w:w="0" w:type="dxa"/>
              <w:left w:w="108" w:type="dxa"/>
              <w:bottom w:w="0" w:type="dxa"/>
              <w:right w:w="108" w:type="dxa"/>
            </w:tcMar>
            <w:vAlign w:val="center"/>
          </w:tcPr>
          <w:p w:rsidR="001168FE" w:rsidRPr="00064EEE" w:rsidRDefault="001168FE" w:rsidP="001168FE">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rsidR="001168FE" w:rsidRPr="00064EEE" w:rsidRDefault="001168FE" w:rsidP="001168FE">
            <w:pPr>
              <w:pStyle w:val="tac0"/>
              <w:rPr>
                <w:lang w:val="en-GB"/>
              </w:rPr>
            </w:pPr>
            <w:r w:rsidRPr="00064EEE">
              <w:rPr>
                <w:lang w:val="en-GB"/>
              </w:rPr>
              <w:t>0</w:t>
            </w:r>
          </w:p>
        </w:tc>
        <w:tc>
          <w:tcPr>
            <w:tcW w:w="1754" w:type="dxa"/>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5E7E99FA" wp14:editId="39E5E2D0">
                  <wp:extent cx="209550" cy="152400"/>
                  <wp:effectExtent l="0" t="0" r="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433B1AFB" wp14:editId="4D86EBB8">
                  <wp:extent cx="209550" cy="152400"/>
                  <wp:effectExtent l="0" t="0" r="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0" w:type="auto"/>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4C0DD832" wp14:editId="4A2BD4A6">
                  <wp:extent cx="209550" cy="152400"/>
                  <wp:effectExtent l="0" t="0" r="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r>
      <w:tr w:rsidR="001168FE" w:rsidRPr="001168FE" w:rsidTr="00BF140A">
        <w:trPr>
          <w:trHeight w:val="230"/>
          <w:jc w:val="center"/>
        </w:trPr>
        <w:tc>
          <w:tcPr>
            <w:tcW w:w="1047" w:type="dxa"/>
            <w:tcMar>
              <w:top w:w="0" w:type="dxa"/>
              <w:left w:w="108" w:type="dxa"/>
              <w:bottom w:w="0" w:type="dxa"/>
              <w:right w:w="108" w:type="dxa"/>
            </w:tcMar>
            <w:vAlign w:val="center"/>
          </w:tcPr>
          <w:p w:rsidR="00DD48EC" w:rsidRPr="001168FE" w:rsidRDefault="00DD48EC" w:rsidP="003B3011">
            <w:pPr>
              <w:pStyle w:val="tac0"/>
              <w:rPr>
                <w:rFonts w:eastAsia="SimSun"/>
                <w:lang w:val="en-GB" w:eastAsia="zh-CN"/>
              </w:rPr>
            </w:pPr>
            <w:r w:rsidRPr="001168FE">
              <w:rPr>
                <w:lang w:val="en-GB"/>
              </w:rPr>
              <w:t xml:space="preserve">Wideband first PMI </w:t>
            </w:r>
            <w:r w:rsidRPr="001168FE">
              <w:rPr>
                <w:iCs/>
                <w:lang w:val="en-GB"/>
              </w:rPr>
              <w:t>i</w:t>
            </w:r>
            <w:r w:rsidRPr="001168FE">
              <w:rPr>
                <w:lang w:val="en-GB"/>
              </w:rPr>
              <w:t>1</w:t>
            </w:r>
            <w:r w:rsidRPr="001168FE">
              <w:rPr>
                <w:rFonts w:eastAsia="SimSun" w:hint="eastAsia"/>
                <w:lang w:val="en-GB" w:eastAsia="zh-CN"/>
              </w:rPr>
              <w:t>,1</w:t>
            </w:r>
          </w:p>
        </w:tc>
        <w:tc>
          <w:tcPr>
            <w:tcW w:w="1960" w:type="dxa"/>
            <w:tcMar>
              <w:top w:w="0" w:type="dxa"/>
              <w:left w:w="108" w:type="dxa"/>
              <w:bottom w:w="0" w:type="dxa"/>
              <w:right w:w="108" w:type="dxa"/>
            </w:tcMar>
            <w:vAlign w:val="center"/>
          </w:tcPr>
          <w:p w:rsidR="00DD48EC" w:rsidRPr="001168FE" w:rsidRDefault="00535058" w:rsidP="003B3011">
            <w:pPr>
              <w:pStyle w:val="tac0"/>
              <w:rPr>
                <w:rFonts w:eastAsia="SimSun"/>
                <w:lang w:val="en-GB" w:eastAsia="zh-CN"/>
              </w:rPr>
            </w:pPr>
            <w:r w:rsidRPr="001168FE">
              <w:rPr>
                <w:noProof/>
                <w:position w:val="-10"/>
                <w:lang w:val="en-GB" w:eastAsia="en-GB"/>
              </w:rPr>
              <w:drawing>
                <wp:inline distT="0" distB="0" distL="0" distR="0" wp14:anchorId="0E89C005" wp14:editId="55983FE1">
                  <wp:extent cx="857250" cy="200025"/>
                  <wp:effectExtent l="0" t="0" r="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tc>
        <w:tc>
          <w:tcPr>
            <w:tcW w:w="1754" w:type="dxa"/>
            <w:vAlign w:val="center"/>
          </w:tcPr>
          <w:p w:rsidR="00DD48EC" w:rsidRPr="001168FE" w:rsidRDefault="00535058" w:rsidP="003B3011">
            <w:pPr>
              <w:pStyle w:val="tac0"/>
              <w:rPr>
                <w:rFonts w:eastAsia="SimSun"/>
                <w:lang w:val="de-DE" w:eastAsia="zh-CN"/>
              </w:rPr>
            </w:pPr>
            <w:r w:rsidRPr="001168FE">
              <w:rPr>
                <w:noProof/>
                <w:position w:val="-10"/>
                <w:lang w:val="en-GB" w:eastAsia="en-GB"/>
              </w:rPr>
              <w:drawing>
                <wp:inline distT="0" distB="0" distL="0" distR="0" wp14:anchorId="4CD78031" wp14:editId="025DAF65">
                  <wp:extent cx="857250" cy="200025"/>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rsidR="00DD48EC" w:rsidRPr="001168FE" w:rsidRDefault="00516E22" w:rsidP="003B3011">
            <w:pPr>
              <w:pStyle w:val="tac0"/>
              <w:rPr>
                <w:lang w:val="en-GB"/>
              </w:rPr>
            </w:pPr>
            <w:r>
              <w:rPr>
                <w:position w:val="-32"/>
                <w:lang w:eastAsia="zh-CN"/>
              </w:rPr>
              <w:pict>
                <v:shape id="_x0000_i2181" type="#_x0000_t75" style="width:105.75pt;height:28.5pt">
                  <v:imagedata r:id="rId509" o:title=""/>
                </v:shape>
              </w:pict>
            </w:r>
          </w:p>
        </w:tc>
        <w:tc>
          <w:tcPr>
            <w:tcW w:w="0" w:type="auto"/>
            <w:vAlign w:val="center"/>
          </w:tcPr>
          <w:p w:rsidR="00DD48EC" w:rsidRPr="001168FE" w:rsidRDefault="00516E22" w:rsidP="003B3011">
            <w:pPr>
              <w:pStyle w:val="tac0"/>
              <w:rPr>
                <w:rFonts w:eastAsia="SimSun"/>
                <w:lang w:val="de-DE" w:eastAsia="zh-CN"/>
              </w:rPr>
            </w:pPr>
            <w:r>
              <w:rPr>
                <w:position w:val="-32"/>
                <w:lang w:eastAsia="zh-CN"/>
              </w:rPr>
              <w:pict>
                <v:shape id="_x0000_i2182" type="#_x0000_t75" style="width:105.75pt;height:28.5pt">
                  <v:imagedata r:id="rId509" o:title=""/>
                </v:shape>
              </w:pict>
            </w:r>
          </w:p>
        </w:tc>
      </w:tr>
      <w:tr w:rsidR="001168FE" w:rsidRPr="001168FE" w:rsidTr="00BF140A">
        <w:trPr>
          <w:trHeight w:val="230"/>
          <w:jc w:val="center"/>
        </w:trPr>
        <w:tc>
          <w:tcPr>
            <w:tcW w:w="1047" w:type="dxa"/>
            <w:tcMar>
              <w:top w:w="0" w:type="dxa"/>
              <w:left w:w="108" w:type="dxa"/>
              <w:bottom w:w="0" w:type="dxa"/>
              <w:right w:w="108" w:type="dxa"/>
            </w:tcMar>
            <w:vAlign w:val="center"/>
          </w:tcPr>
          <w:p w:rsidR="00DD48EC" w:rsidRPr="001168FE" w:rsidRDefault="00DD48EC" w:rsidP="003B3011">
            <w:pPr>
              <w:pStyle w:val="tac0"/>
              <w:rPr>
                <w:rFonts w:eastAsia="SimSun"/>
                <w:lang w:val="en-GB" w:eastAsia="zh-CN"/>
              </w:rPr>
            </w:pPr>
            <w:r w:rsidRPr="001168FE">
              <w:rPr>
                <w:lang w:val="en-GB"/>
              </w:rPr>
              <w:t xml:space="preserve">Wideband first PMI </w:t>
            </w:r>
            <w:r w:rsidRPr="001168FE">
              <w:rPr>
                <w:iCs/>
                <w:lang w:val="en-GB"/>
              </w:rPr>
              <w:t>i</w:t>
            </w:r>
            <w:r w:rsidRPr="001168FE">
              <w:rPr>
                <w:lang w:val="en-GB"/>
              </w:rPr>
              <w:t>1</w:t>
            </w:r>
            <w:r w:rsidRPr="001168FE">
              <w:rPr>
                <w:rFonts w:eastAsia="SimSun" w:hint="eastAsia"/>
                <w:lang w:val="en-GB" w:eastAsia="zh-CN"/>
              </w:rPr>
              <w:t>,2</w:t>
            </w:r>
          </w:p>
        </w:tc>
        <w:tc>
          <w:tcPr>
            <w:tcW w:w="1960" w:type="dxa"/>
            <w:tcMar>
              <w:top w:w="0" w:type="dxa"/>
              <w:left w:w="108" w:type="dxa"/>
              <w:bottom w:w="0" w:type="dxa"/>
              <w:right w:w="108" w:type="dxa"/>
            </w:tcMar>
            <w:vAlign w:val="center"/>
          </w:tcPr>
          <w:p w:rsidR="00DD48EC" w:rsidRPr="001168FE" w:rsidRDefault="00535058" w:rsidP="003B3011">
            <w:pPr>
              <w:pStyle w:val="tac0"/>
              <w:rPr>
                <w:rFonts w:eastAsia="SimSun"/>
                <w:kern w:val="2"/>
                <w:lang w:val="en-GB" w:eastAsia="zh-CN"/>
              </w:rPr>
            </w:pPr>
            <w:r w:rsidRPr="001168FE">
              <w:rPr>
                <w:noProof/>
                <w:position w:val="-10"/>
                <w:lang w:val="en-GB" w:eastAsia="en-GB"/>
              </w:rPr>
              <w:drawing>
                <wp:inline distT="0" distB="0" distL="0" distR="0" wp14:anchorId="5F1E7621" wp14:editId="2EA6B1EC">
                  <wp:extent cx="904875" cy="200025"/>
                  <wp:effectExtent l="0" t="0" r="0" b="0"/>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1754" w:type="dxa"/>
            <w:vAlign w:val="center"/>
          </w:tcPr>
          <w:p w:rsidR="00DD48EC" w:rsidRPr="001168FE" w:rsidRDefault="00535058" w:rsidP="003B3011">
            <w:pPr>
              <w:pStyle w:val="tac0"/>
              <w:rPr>
                <w:rFonts w:eastAsia="SimSun"/>
                <w:lang w:val="de-DE" w:eastAsia="zh-CN"/>
              </w:rPr>
            </w:pPr>
            <w:r w:rsidRPr="001168FE">
              <w:rPr>
                <w:noProof/>
                <w:position w:val="-10"/>
                <w:lang w:val="en-GB" w:eastAsia="en-GB"/>
              </w:rPr>
              <w:drawing>
                <wp:inline distT="0" distB="0" distL="0" distR="0" wp14:anchorId="4C0484B9" wp14:editId="64648CD0">
                  <wp:extent cx="904875" cy="200025"/>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rsidR="00DD48EC" w:rsidRPr="001168FE" w:rsidRDefault="00516E22" w:rsidP="003B3011">
            <w:pPr>
              <w:pStyle w:val="tac0"/>
              <w:rPr>
                <w:lang w:val="en-GB"/>
              </w:rPr>
            </w:pPr>
            <w:r>
              <w:rPr>
                <w:position w:val="-30"/>
                <w:lang w:val="en-GB"/>
              </w:rPr>
              <w:pict>
                <v:shape id="_x0000_i2183" type="#_x0000_t75" style="width:63.75pt;height:33pt">
                  <v:imagedata r:id="rId583" o:title=""/>
                </v:shape>
              </w:pict>
            </w:r>
          </w:p>
        </w:tc>
        <w:tc>
          <w:tcPr>
            <w:tcW w:w="0" w:type="auto"/>
            <w:vAlign w:val="center"/>
          </w:tcPr>
          <w:p w:rsidR="00DD48EC" w:rsidRPr="001168FE" w:rsidRDefault="00516E22" w:rsidP="003B3011">
            <w:pPr>
              <w:pStyle w:val="tac0"/>
              <w:rPr>
                <w:rFonts w:eastAsia="SimSun"/>
                <w:lang w:val="de-DE" w:eastAsia="zh-CN"/>
              </w:rPr>
            </w:pPr>
            <w:r>
              <w:rPr>
                <w:position w:val="-30"/>
                <w:lang w:val="en-GB"/>
              </w:rPr>
              <w:pict>
                <v:shape id="_x0000_i2184" type="#_x0000_t75" style="width:63.75pt;height:33pt">
                  <v:imagedata r:id="rId583" o:title=""/>
                </v:shape>
              </w:pict>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Pr="00064EEE" w:rsidRDefault="00DD48EC" w:rsidP="003B3011">
            <w:pPr>
              <w:pStyle w:val="tac0"/>
              <w:rPr>
                <w:lang w:val="en-GB"/>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DD48EC" w:rsidRPr="003D5921" w:rsidRDefault="00535058" w:rsidP="003B3011">
            <w:pPr>
              <w:pStyle w:val="tac0"/>
              <w:rPr>
                <w:rFonts w:eastAsia="SimSun"/>
                <w:lang w:val="en-GB" w:eastAsia="zh-CN"/>
              </w:rPr>
            </w:pPr>
            <w:r w:rsidRPr="00402759">
              <w:rPr>
                <w:noProof/>
                <w:position w:val="-6"/>
                <w:lang w:val="en-GB" w:eastAsia="en-GB"/>
              </w:rPr>
              <w:drawing>
                <wp:inline distT="0" distB="0" distL="0" distR="0" wp14:anchorId="007AFF14" wp14:editId="09984AE1">
                  <wp:extent cx="209550" cy="152400"/>
                  <wp:effectExtent l="0" t="0" r="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754" w:type="dxa"/>
            <w:vAlign w:val="center"/>
          </w:tcPr>
          <w:p w:rsidR="00DD48EC" w:rsidRDefault="00535058" w:rsidP="003B3011">
            <w:pPr>
              <w:pStyle w:val="tac0"/>
              <w:rPr>
                <w:rFonts w:eastAsia="SimSun"/>
                <w:lang w:val="de-DE" w:eastAsia="zh-CN"/>
              </w:rPr>
            </w:pPr>
            <w:r w:rsidRPr="00402759">
              <w:rPr>
                <w:noProof/>
                <w:position w:val="-6"/>
                <w:lang w:val="en-GB" w:eastAsia="en-GB"/>
              </w:rPr>
              <w:drawing>
                <wp:inline distT="0" distB="0" distL="0" distR="0" wp14:anchorId="327D5E73" wp14:editId="0E9D366A">
                  <wp:extent cx="209550" cy="152400"/>
                  <wp:effectExtent l="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rsidR="00DD48EC" w:rsidRPr="00064EEE" w:rsidRDefault="00516E22" w:rsidP="003B3011">
            <w:pPr>
              <w:pStyle w:val="tac0"/>
              <w:rPr>
                <w:lang w:val="en-GB"/>
              </w:rPr>
            </w:pPr>
            <w:r>
              <w:rPr>
                <w:rFonts w:eastAsia="SimSun"/>
                <w:position w:val="-6"/>
                <w:lang w:val="de-DE" w:eastAsia="zh-CN"/>
              </w:rPr>
              <w:pict>
                <v:shape id="_x0000_i2185" type="#_x0000_t75" style="width:19.5pt;height:12.75pt">
                  <v:imagedata r:id="rId585" o:title=""/>
                </v:shape>
              </w:pict>
            </w:r>
          </w:p>
        </w:tc>
        <w:tc>
          <w:tcPr>
            <w:tcW w:w="0" w:type="auto"/>
            <w:vAlign w:val="center"/>
          </w:tcPr>
          <w:p w:rsidR="00DD48EC" w:rsidRDefault="00516E22" w:rsidP="003B3011">
            <w:pPr>
              <w:pStyle w:val="tac0"/>
              <w:rPr>
                <w:rFonts w:eastAsia="SimSun"/>
                <w:lang w:val="de-DE" w:eastAsia="zh-CN"/>
              </w:rPr>
            </w:pPr>
            <w:r>
              <w:rPr>
                <w:rFonts w:eastAsia="SimSun"/>
                <w:position w:val="-6"/>
                <w:lang w:val="de-DE" w:eastAsia="zh-CN"/>
              </w:rPr>
              <w:pict>
                <v:shape id="_x0000_i2186" type="#_x0000_t75" style="width:18.75pt;height:12.75pt">
                  <v:imagedata r:id="rId586" o:title=""/>
                </v:shape>
              </w:pict>
            </w:r>
          </w:p>
        </w:tc>
      </w:tr>
      <w:tr w:rsidR="00DD48EC" w:rsidRPr="00290CB4" w:rsidTr="00BF140A">
        <w:trPr>
          <w:trHeight w:val="230"/>
          <w:jc w:val="center"/>
        </w:trPr>
        <w:tc>
          <w:tcPr>
            <w:tcW w:w="1047" w:type="dxa"/>
            <w:vMerge w:val="restart"/>
            <w:shd w:val="clear" w:color="auto" w:fill="D9D9D9"/>
            <w:tcMar>
              <w:top w:w="0" w:type="dxa"/>
              <w:left w:w="108" w:type="dxa"/>
              <w:bottom w:w="0" w:type="dxa"/>
              <w:right w:w="108" w:type="dxa"/>
            </w:tcMar>
            <w:vAlign w:val="center"/>
          </w:tcPr>
          <w:p w:rsidR="00DD48EC" w:rsidRPr="00241E86" w:rsidRDefault="00DD48EC" w:rsidP="003B3011">
            <w:pPr>
              <w:pStyle w:val="tac0"/>
              <w:rPr>
                <w:rFonts w:eastAsia="SimSun"/>
                <w:b/>
                <w:lang w:val="en-GB" w:eastAsia="zh-CN"/>
              </w:rPr>
            </w:pPr>
            <w:r w:rsidRPr="00241E86">
              <w:rPr>
                <w:rFonts w:hint="eastAsia"/>
                <w:b/>
                <w:lang w:eastAsia="zh-CN"/>
              </w:rPr>
              <w:t>Field</w:t>
            </w:r>
          </w:p>
        </w:tc>
        <w:tc>
          <w:tcPr>
            <w:tcW w:w="8300" w:type="dxa"/>
            <w:gridSpan w:val="4"/>
            <w:shd w:val="clear" w:color="auto" w:fill="D9D9D9"/>
            <w:tcMar>
              <w:top w:w="0" w:type="dxa"/>
              <w:left w:w="108" w:type="dxa"/>
              <w:bottom w:w="0" w:type="dxa"/>
              <w:right w:w="108" w:type="dxa"/>
            </w:tcMar>
            <w:vAlign w:val="center"/>
          </w:tcPr>
          <w:p w:rsidR="00DD48EC" w:rsidRPr="00241E86" w:rsidRDefault="00DD48EC" w:rsidP="003B3011">
            <w:pPr>
              <w:pStyle w:val="tac0"/>
              <w:rPr>
                <w:rFonts w:eastAsia="SimSun"/>
                <w:b/>
                <w:lang w:val="en-GB" w:eastAsia="zh-CN"/>
              </w:rPr>
            </w:pPr>
            <w:r w:rsidRPr="00241E86">
              <w:rPr>
                <w:rFonts w:eastAsia="SimSun" w:hint="eastAsia"/>
                <w:b/>
                <w:lang w:val="en-GB" w:eastAsia="zh-CN"/>
              </w:rPr>
              <w:t>Bitwidth</w:t>
            </w:r>
          </w:p>
        </w:tc>
      </w:tr>
      <w:tr w:rsidR="00AA0238" w:rsidRPr="00290CB4" w:rsidTr="00BF140A">
        <w:trPr>
          <w:trHeight w:val="230"/>
          <w:jc w:val="center"/>
        </w:trPr>
        <w:tc>
          <w:tcPr>
            <w:tcW w:w="1047" w:type="dxa"/>
            <w:vMerge/>
            <w:shd w:val="clear" w:color="auto" w:fill="D9D9D9"/>
            <w:tcMar>
              <w:top w:w="0" w:type="dxa"/>
              <w:left w:w="108" w:type="dxa"/>
              <w:bottom w:w="0" w:type="dxa"/>
              <w:right w:w="108" w:type="dxa"/>
            </w:tcMar>
            <w:vAlign w:val="center"/>
          </w:tcPr>
          <w:p w:rsidR="00DD48EC" w:rsidRDefault="00DD48EC" w:rsidP="003B3011">
            <w:pPr>
              <w:pStyle w:val="tac0"/>
              <w:rPr>
                <w:rFonts w:eastAsia="SimSun"/>
                <w:lang w:val="en-GB" w:eastAsia="zh-CN"/>
              </w:rPr>
            </w:pPr>
          </w:p>
        </w:tc>
        <w:tc>
          <w:tcPr>
            <w:tcW w:w="1960" w:type="dxa"/>
            <w:shd w:val="clear" w:color="auto" w:fill="D9D9D9"/>
            <w:tcMar>
              <w:top w:w="0" w:type="dxa"/>
              <w:left w:w="108" w:type="dxa"/>
              <w:bottom w:w="0" w:type="dxa"/>
              <w:right w:w="108" w:type="dxa"/>
            </w:tcMar>
            <w:vAlign w:val="center"/>
          </w:tcPr>
          <w:p w:rsidR="00DD48EC" w:rsidRPr="0071784C" w:rsidRDefault="00DD48EC" w:rsidP="003B3011">
            <w:pPr>
              <w:pStyle w:val="tac0"/>
              <w:rPr>
                <w:rFonts w:eastAsia="SimSun"/>
                <w:b/>
                <w:lang w:eastAsia="zh-CN"/>
              </w:rPr>
            </w:pPr>
            <w:r w:rsidRPr="00241E86">
              <w:rPr>
                <w:b/>
                <w:lang w:val="en-GB"/>
              </w:rPr>
              <w:t xml:space="preserve">Rank = </w:t>
            </w:r>
            <w:r>
              <w:rPr>
                <w:rFonts w:eastAsia="SimSun" w:hint="eastAsia"/>
                <w:b/>
                <w:lang w:val="en-GB" w:eastAsia="zh-CN"/>
              </w:rPr>
              <w:t>5</w:t>
            </w:r>
          </w:p>
        </w:tc>
        <w:tc>
          <w:tcPr>
            <w:tcW w:w="1754" w:type="dxa"/>
            <w:shd w:val="clear" w:color="auto" w:fill="D9D9D9"/>
          </w:tcPr>
          <w:p w:rsidR="00DD48EC" w:rsidRPr="00241E86" w:rsidRDefault="00DD48EC" w:rsidP="003B3011">
            <w:pPr>
              <w:pStyle w:val="tac0"/>
              <w:rPr>
                <w:b/>
              </w:rPr>
            </w:pPr>
            <w:r w:rsidRPr="00241E86">
              <w:rPr>
                <w:rFonts w:eastAsia="SimSun" w:hint="eastAsia"/>
                <w:b/>
                <w:lang w:val="de-DE" w:eastAsia="zh-CN"/>
              </w:rPr>
              <w:t xml:space="preserve">Rank = </w:t>
            </w:r>
            <w:r>
              <w:rPr>
                <w:rFonts w:eastAsia="SimSun" w:hint="eastAsia"/>
                <w:b/>
                <w:lang w:val="de-DE" w:eastAsia="zh-CN"/>
              </w:rPr>
              <w:t>6</w:t>
            </w:r>
          </w:p>
        </w:tc>
        <w:tc>
          <w:tcPr>
            <w:tcW w:w="2334" w:type="dxa"/>
            <w:shd w:val="clear" w:color="auto" w:fill="D9D9D9"/>
            <w:tcMar>
              <w:top w:w="0" w:type="dxa"/>
              <w:left w:w="108" w:type="dxa"/>
              <w:bottom w:w="0" w:type="dxa"/>
              <w:right w:w="108" w:type="dxa"/>
            </w:tcMar>
            <w:vAlign w:val="center"/>
          </w:tcPr>
          <w:p w:rsidR="00DD48EC" w:rsidRPr="00241E86" w:rsidRDefault="00DD48EC" w:rsidP="003B3011">
            <w:pPr>
              <w:pStyle w:val="tac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2252" w:type="dxa"/>
            <w:shd w:val="clear" w:color="auto" w:fill="D9D9D9"/>
          </w:tcPr>
          <w:p w:rsidR="00DD48EC" w:rsidRPr="00241E86" w:rsidRDefault="00DD48EC" w:rsidP="003B3011">
            <w:pPr>
              <w:pStyle w:val="tac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sidRPr="00064EEE">
              <w:rPr>
                <w:lang w:val="de-DE"/>
              </w:rPr>
              <w:t>Wideband CQI codeword 0</w:t>
            </w:r>
          </w:p>
        </w:tc>
        <w:tc>
          <w:tcPr>
            <w:tcW w:w="1960" w:type="dxa"/>
            <w:tcMar>
              <w:top w:w="0" w:type="dxa"/>
              <w:left w:w="108" w:type="dxa"/>
              <w:bottom w:w="0" w:type="dxa"/>
              <w:right w:w="108" w:type="dxa"/>
            </w:tcMar>
            <w:vAlign w:val="center"/>
          </w:tcPr>
          <w:p w:rsidR="00DD48EC" w:rsidRPr="00FE66B9" w:rsidRDefault="00DD48EC" w:rsidP="003B3011">
            <w:pPr>
              <w:pStyle w:val="tac0"/>
            </w:pPr>
            <w:r w:rsidRPr="00064EEE">
              <w:rPr>
                <w:lang w:val="de-DE"/>
              </w:rPr>
              <w:t>4</w:t>
            </w:r>
          </w:p>
        </w:tc>
        <w:tc>
          <w:tcPr>
            <w:tcW w:w="1754" w:type="dxa"/>
            <w:vAlign w:val="center"/>
          </w:tcPr>
          <w:p w:rsidR="00DD48EC" w:rsidRPr="00FE66B9" w:rsidRDefault="00DD48EC" w:rsidP="003B3011">
            <w:pPr>
              <w:pStyle w:val="tac0"/>
            </w:pPr>
            <w:r w:rsidRPr="00064EEE">
              <w:rPr>
                <w:lang w:val="de-DE"/>
              </w:rPr>
              <w:t>4</w:t>
            </w:r>
          </w:p>
        </w:tc>
        <w:tc>
          <w:tcPr>
            <w:tcW w:w="2334" w:type="dxa"/>
            <w:tcMar>
              <w:top w:w="0" w:type="dxa"/>
              <w:left w:w="108" w:type="dxa"/>
              <w:bottom w:w="0" w:type="dxa"/>
              <w:right w:w="108" w:type="dxa"/>
            </w:tcMar>
            <w:vAlign w:val="center"/>
          </w:tcPr>
          <w:p w:rsidR="00DD48EC" w:rsidRDefault="00DD48EC" w:rsidP="003B3011">
            <w:pPr>
              <w:pStyle w:val="tac0"/>
              <w:rPr>
                <w:rFonts w:eastAsia="SimSun"/>
                <w:lang w:val="de-DE" w:eastAsia="zh-CN"/>
              </w:rPr>
            </w:pPr>
            <w:r w:rsidRPr="00064EEE">
              <w:rPr>
                <w:lang w:val="de-DE"/>
              </w:rPr>
              <w:t>4</w:t>
            </w:r>
          </w:p>
        </w:tc>
        <w:tc>
          <w:tcPr>
            <w:tcW w:w="0" w:type="auto"/>
            <w:vAlign w:val="center"/>
          </w:tcPr>
          <w:p w:rsidR="00DD48EC" w:rsidRDefault="00DD48EC" w:rsidP="003B3011">
            <w:pPr>
              <w:pStyle w:val="tac0"/>
              <w:rPr>
                <w:rFonts w:eastAsia="SimSun"/>
                <w:lang w:val="de-DE" w:eastAsia="zh-CN"/>
              </w:rPr>
            </w:pPr>
            <w:r w:rsidRPr="00064EEE">
              <w:rPr>
                <w:lang w:val="de-DE"/>
              </w:rPr>
              <w:t>4</w:t>
            </w:r>
          </w:p>
        </w:tc>
      </w:tr>
      <w:tr w:rsidR="001168FE" w:rsidRPr="00290CB4" w:rsidTr="00BF140A">
        <w:trPr>
          <w:trHeight w:val="230"/>
          <w:jc w:val="center"/>
        </w:trPr>
        <w:tc>
          <w:tcPr>
            <w:tcW w:w="1047" w:type="dxa"/>
            <w:tcMar>
              <w:top w:w="0" w:type="dxa"/>
              <w:left w:w="108" w:type="dxa"/>
              <w:bottom w:w="0" w:type="dxa"/>
              <w:right w:w="108" w:type="dxa"/>
            </w:tcMar>
            <w:vAlign w:val="center"/>
          </w:tcPr>
          <w:p w:rsidR="001168FE" w:rsidRDefault="001168FE" w:rsidP="001168FE">
            <w:pPr>
              <w:pStyle w:val="tac0"/>
              <w:rPr>
                <w:rFonts w:eastAsia="SimSun"/>
                <w:lang w:val="en-GB" w:eastAsia="zh-CN"/>
              </w:rPr>
            </w:pPr>
            <w:r w:rsidRPr="00064EEE">
              <w:rPr>
                <w:lang w:val="de-DE"/>
              </w:rPr>
              <w:t>Subband differential CQI codeword 0</w:t>
            </w:r>
          </w:p>
        </w:tc>
        <w:tc>
          <w:tcPr>
            <w:tcW w:w="1960" w:type="dxa"/>
            <w:tcMar>
              <w:top w:w="0" w:type="dxa"/>
              <w:left w:w="108" w:type="dxa"/>
              <w:bottom w:w="0" w:type="dxa"/>
              <w:right w:w="108" w:type="dxa"/>
            </w:tcMar>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403D270F" wp14:editId="05104288">
                  <wp:extent cx="209550" cy="152400"/>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754" w:type="dxa"/>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5BD50F8E" wp14:editId="17C2A49D">
                  <wp:extent cx="209550" cy="152400"/>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2131CF56" wp14:editId="0EEBE7D8">
                  <wp:extent cx="209550" cy="152400"/>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0" w:type="auto"/>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0B29F588" wp14:editId="63BD0E63">
                  <wp:extent cx="209550" cy="152400"/>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sidRPr="00064EEE">
              <w:rPr>
                <w:lang w:val="de-DE"/>
              </w:rPr>
              <w:t>Wideband CQI codeword 1</w:t>
            </w:r>
          </w:p>
        </w:tc>
        <w:tc>
          <w:tcPr>
            <w:tcW w:w="1960" w:type="dxa"/>
            <w:tcMar>
              <w:top w:w="0" w:type="dxa"/>
              <w:left w:w="108" w:type="dxa"/>
              <w:bottom w:w="0" w:type="dxa"/>
              <w:right w:w="108" w:type="dxa"/>
            </w:tcMar>
            <w:vAlign w:val="center"/>
          </w:tcPr>
          <w:p w:rsidR="00DD48EC" w:rsidRPr="00FE66B9" w:rsidRDefault="00DD48EC" w:rsidP="003B3011">
            <w:pPr>
              <w:pStyle w:val="tac0"/>
            </w:pPr>
            <w:r w:rsidRPr="00064EEE">
              <w:rPr>
                <w:lang w:val="de-DE"/>
              </w:rPr>
              <w:t>4</w:t>
            </w:r>
          </w:p>
        </w:tc>
        <w:tc>
          <w:tcPr>
            <w:tcW w:w="1754" w:type="dxa"/>
            <w:vAlign w:val="center"/>
          </w:tcPr>
          <w:p w:rsidR="00DD48EC" w:rsidRPr="00FE66B9" w:rsidRDefault="00DD48EC" w:rsidP="003B3011">
            <w:pPr>
              <w:pStyle w:val="tac0"/>
            </w:pPr>
            <w:r w:rsidRPr="00064EEE">
              <w:rPr>
                <w:lang w:val="de-DE"/>
              </w:rPr>
              <w:t>4</w:t>
            </w:r>
          </w:p>
        </w:tc>
        <w:tc>
          <w:tcPr>
            <w:tcW w:w="2334" w:type="dxa"/>
            <w:tcMar>
              <w:top w:w="0" w:type="dxa"/>
              <w:left w:w="108" w:type="dxa"/>
              <w:bottom w:w="0" w:type="dxa"/>
              <w:right w:w="108" w:type="dxa"/>
            </w:tcMar>
            <w:vAlign w:val="center"/>
          </w:tcPr>
          <w:p w:rsidR="00DD48EC" w:rsidRDefault="00DD48EC" w:rsidP="003B3011">
            <w:pPr>
              <w:pStyle w:val="tac0"/>
              <w:rPr>
                <w:rFonts w:eastAsia="SimSun"/>
                <w:lang w:val="de-DE" w:eastAsia="zh-CN"/>
              </w:rPr>
            </w:pPr>
            <w:r w:rsidRPr="00064EEE">
              <w:rPr>
                <w:lang w:val="de-DE"/>
              </w:rPr>
              <w:t>4</w:t>
            </w:r>
          </w:p>
        </w:tc>
        <w:tc>
          <w:tcPr>
            <w:tcW w:w="0" w:type="auto"/>
            <w:vAlign w:val="center"/>
          </w:tcPr>
          <w:p w:rsidR="00DD48EC" w:rsidRDefault="00DD48EC" w:rsidP="003B3011">
            <w:pPr>
              <w:pStyle w:val="tac0"/>
              <w:rPr>
                <w:rFonts w:eastAsia="SimSun"/>
                <w:lang w:val="de-DE" w:eastAsia="zh-CN"/>
              </w:rPr>
            </w:pPr>
            <w:r w:rsidRPr="00064EEE">
              <w:rPr>
                <w:lang w:val="de-DE"/>
              </w:rPr>
              <w:t>4</w:t>
            </w:r>
          </w:p>
        </w:tc>
      </w:tr>
      <w:tr w:rsidR="001168FE" w:rsidRPr="00290CB4" w:rsidTr="00BF140A">
        <w:trPr>
          <w:trHeight w:val="230"/>
          <w:jc w:val="center"/>
        </w:trPr>
        <w:tc>
          <w:tcPr>
            <w:tcW w:w="1047" w:type="dxa"/>
            <w:tcMar>
              <w:top w:w="0" w:type="dxa"/>
              <w:left w:w="108" w:type="dxa"/>
              <w:bottom w:w="0" w:type="dxa"/>
              <w:right w:w="108" w:type="dxa"/>
            </w:tcMar>
            <w:vAlign w:val="center"/>
          </w:tcPr>
          <w:p w:rsidR="001168FE" w:rsidRDefault="001168FE" w:rsidP="001168FE">
            <w:pPr>
              <w:pStyle w:val="tac0"/>
              <w:rPr>
                <w:rFonts w:eastAsia="SimSun"/>
                <w:lang w:val="en-GB" w:eastAsia="zh-CN"/>
              </w:rPr>
            </w:pPr>
            <w:r w:rsidRPr="00064EEE">
              <w:rPr>
                <w:lang w:val="de-DE"/>
              </w:rPr>
              <w:t>Subband differential CQI codeword 1</w:t>
            </w:r>
          </w:p>
        </w:tc>
        <w:tc>
          <w:tcPr>
            <w:tcW w:w="1960" w:type="dxa"/>
            <w:tcMar>
              <w:top w:w="0" w:type="dxa"/>
              <w:left w:w="108" w:type="dxa"/>
              <w:bottom w:w="0" w:type="dxa"/>
              <w:right w:w="108" w:type="dxa"/>
            </w:tcMar>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66DDDDB4" wp14:editId="688F3840">
                  <wp:extent cx="209550" cy="152400"/>
                  <wp:effectExtent l="0" t="0" r="0" b="0"/>
                  <wp:docPr id="1340" name="Picture 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754" w:type="dxa"/>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596DE4BD" wp14:editId="67ECF94E">
                  <wp:extent cx="209550" cy="152400"/>
                  <wp:effectExtent l="0" t="0" r="0" b="0"/>
                  <wp:docPr id="1341" name="Picture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09250C97" wp14:editId="6D60BBDE">
                  <wp:extent cx="209550" cy="152400"/>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0" w:type="auto"/>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33142AA3" wp14:editId="27B473C7">
                  <wp:extent cx="209550" cy="152400"/>
                  <wp:effectExtent l="0" t="0" r="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960" w:type="dxa"/>
            <w:tcMar>
              <w:top w:w="0" w:type="dxa"/>
              <w:left w:w="108" w:type="dxa"/>
              <w:bottom w:w="0" w:type="dxa"/>
              <w:right w:w="108" w:type="dxa"/>
            </w:tcMar>
            <w:vAlign w:val="center"/>
          </w:tcPr>
          <w:p w:rsidR="00DD48EC" w:rsidRPr="00FE66B9" w:rsidRDefault="00516E22" w:rsidP="003B3011">
            <w:pPr>
              <w:pStyle w:val="tac0"/>
            </w:pPr>
            <w:r>
              <w:rPr>
                <w:position w:val="-14"/>
                <w:lang w:eastAsia="zh-CN"/>
              </w:rPr>
              <w:pict>
                <v:shape id="_x0000_i2187" type="#_x0000_t75" style="width:84pt;height:19.5pt">
                  <v:imagedata r:id="rId582" o:title=""/>
                </v:shape>
              </w:pict>
            </w:r>
          </w:p>
        </w:tc>
        <w:tc>
          <w:tcPr>
            <w:tcW w:w="1754" w:type="dxa"/>
            <w:vAlign w:val="center"/>
          </w:tcPr>
          <w:p w:rsidR="00DD48EC" w:rsidRPr="00FE66B9" w:rsidRDefault="00516E22" w:rsidP="003B3011">
            <w:pPr>
              <w:pStyle w:val="tac0"/>
            </w:pPr>
            <w:r>
              <w:rPr>
                <w:position w:val="-14"/>
                <w:lang w:eastAsia="zh-CN"/>
              </w:rPr>
              <w:pict>
                <v:shape id="_x0000_i2188" type="#_x0000_t75" style="width:84pt;height:19.5pt">
                  <v:imagedata r:id="rId582" o:title=""/>
                </v:shape>
              </w:pict>
            </w:r>
          </w:p>
        </w:tc>
        <w:tc>
          <w:tcPr>
            <w:tcW w:w="2334" w:type="dxa"/>
            <w:tcMar>
              <w:top w:w="0" w:type="dxa"/>
              <w:left w:w="108" w:type="dxa"/>
              <w:bottom w:w="0" w:type="dxa"/>
              <w:right w:w="108" w:type="dxa"/>
            </w:tcMar>
            <w:vAlign w:val="center"/>
          </w:tcPr>
          <w:p w:rsidR="00DD48EC" w:rsidRDefault="00516E22" w:rsidP="003B3011">
            <w:pPr>
              <w:pStyle w:val="tac0"/>
              <w:rPr>
                <w:rFonts w:eastAsia="SimSun"/>
                <w:lang w:val="de-DE" w:eastAsia="zh-CN"/>
              </w:rPr>
            </w:pPr>
            <w:r>
              <w:rPr>
                <w:position w:val="-14"/>
                <w:lang w:eastAsia="zh-CN"/>
              </w:rPr>
              <w:pict>
                <v:shape id="_x0000_i2189" type="#_x0000_t75" style="width:84pt;height:19.5pt">
                  <v:imagedata r:id="rId582" o:title=""/>
                </v:shape>
              </w:pict>
            </w:r>
          </w:p>
        </w:tc>
        <w:tc>
          <w:tcPr>
            <w:tcW w:w="0" w:type="auto"/>
            <w:vAlign w:val="center"/>
          </w:tcPr>
          <w:p w:rsidR="00DD48EC" w:rsidRDefault="00516E22" w:rsidP="003B3011">
            <w:pPr>
              <w:pStyle w:val="tac0"/>
              <w:rPr>
                <w:rFonts w:eastAsia="SimSun"/>
                <w:lang w:val="de-DE" w:eastAsia="zh-CN"/>
              </w:rPr>
            </w:pPr>
            <w:r>
              <w:rPr>
                <w:position w:val="-14"/>
                <w:lang w:eastAsia="zh-CN"/>
              </w:rPr>
              <w:pict>
                <v:shape id="_x0000_i2190" type="#_x0000_t75" style="width:84pt;height:19.5pt">
                  <v:imagedata r:id="rId582" o:title=""/>
                </v:shape>
              </w:pict>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960" w:type="dxa"/>
            <w:tcMar>
              <w:top w:w="0" w:type="dxa"/>
              <w:left w:w="108" w:type="dxa"/>
              <w:bottom w:w="0" w:type="dxa"/>
              <w:right w:w="108" w:type="dxa"/>
            </w:tcMar>
            <w:vAlign w:val="center"/>
          </w:tcPr>
          <w:p w:rsidR="00DD48EC" w:rsidRPr="00FE66B9" w:rsidRDefault="00516E22" w:rsidP="003B3011">
            <w:pPr>
              <w:pStyle w:val="tac0"/>
            </w:pPr>
            <w:r>
              <w:rPr>
                <w:position w:val="-14"/>
                <w:lang w:eastAsia="zh-CN"/>
              </w:rPr>
              <w:pict>
                <v:shape id="_x0000_i2191" type="#_x0000_t75" style="width:87pt;height:19.5pt">
                  <v:imagedata r:id="rId516" o:title=""/>
                </v:shape>
              </w:pict>
            </w:r>
          </w:p>
        </w:tc>
        <w:tc>
          <w:tcPr>
            <w:tcW w:w="1754" w:type="dxa"/>
            <w:vAlign w:val="center"/>
          </w:tcPr>
          <w:p w:rsidR="00DD48EC" w:rsidRPr="00FE66B9" w:rsidRDefault="00516E22" w:rsidP="003B3011">
            <w:pPr>
              <w:pStyle w:val="tac0"/>
            </w:pPr>
            <w:r>
              <w:rPr>
                <w:position w:val="-14"/>
                <w:lang w:eastAsia="zh-CN"/>
              </w:rPr>
              <w:pict>
                <v:shape id="_x0000_i2192" type="#_x0000_t75" style="width:87pt;height:19.5pt">
                  <v:imagedata r:id="rId516" o:title=""/>
                </v:shape>
              </w:pict>
            </w:r>
          </w:p>
        </w:tc>
        <w:tc>
          <w:tcPr>
            <w:tcW w:w="2334" w:type="dxa"/>
            <w:tcMar>
              <w:top w:w="0" w:type="dxa"/>
              <w:left w:w="108" w:type="dxa"/>
              <w:bottom w:w="0" w:type="dxa"/>
              <w:right w:w="108" w:type="dxa"/>
            </w:tcMar>
            <w:vAlign w:val="center"/>
          </w:tcPr>
          <w:p w:rsidR="00DD48EC" w:rsidRDefault="00516E22" w:rsidP="003B3011">
            <w:pPr>
              <w:pStyle w:val="tac0"/>
              <w:rPr>
                <w:rFonts w:eastAsia="SimSun"/>
                <w:lang w:val="de-DE" w:eastAsia="zh-CN"/>
              </w:rPr>
            </w:pPr>
            <w:r>
              <w:rPr>
                <w:position w:val="-14"/>
                <w:lang w:eastAsia="zh-CN"/>
              </w:rPr>
              <w:pict>
                <v:shape id="_x0000_i2193" type="#_x0000_t75" style="width:87pt;height:19.5pt">
                  <v:imagedata r:id="rId516" o:title=""/>
                </v:shape>
              </w:pict>
            </w:r>
          </w:p>
        </w:tc>
        <w:tc>
          <w:tcPr>
            <w:tcW w:w="0" w:type="auto"/>
            <w:vAlign w:val="center"/>
          </w:tcPr>
          <w:p w:rsidR="00DD48EC" w:rsidRDefault="00516E22" w:rsidP="003B3011">
            <w:pPr>
              <w:pStyle w:val="tac0"/>
              <w:rPr>
                <w:rFonts w:eastAsia="SimSun"/>
                <w:lang w:val="de-DE" w:eastAsia="zh-CN"/>
              </w:rPr>
            </w:pPr>
            <w:r>
              <w:rPr>
                <w:position w:val="-14"/>
                <w:lang w:eastAsia="zh-CN"/>
              </w:rPr>
              <w:pict>
                <v:shape id="_x0000_i2194" type="#_x0000_t75" style="width:87pt;height:19.5pt">
                  <v:imagedata r:id="rId516" o:title=""/>
                </v:shape>
              </w:pict>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DD48EC" w:rsidRPr="00241E86" w:rsidRDefault="00DD48EC" w:rsidP="003B3011">
            <w:pPr>
              <w:pStyle w:val="tac0"/>
              <w:rPr>
                <w:rFonts w:eastAsia="SimSun"/>
                <w:lang w:eastAsia="zh-CN"/>
              </w:rPr>
            </w:pPr>
            <w:r>
              <w:rPr>
                <w:rFonts w:eastAsia="SimSun" w:hint="eastAsia"/>
                <w:lang w:eastAsia="zh-CN"/>
              </w:rPr>
              <w:t>0</w:t>
            </w:r>
          </w:p>
        </w:tc>
        <w:tc>
          <w:tcPr>
            <w:tcW w:w="1754" w:type="dxa"/>
            <w:vAlign w:val="center"/>
          </w:tcPr>
          <w:p w:rsidR="00DD48EC" w:rsidRPr="00241E86" w:rsidRDefault="00DD48EC" w:rsidP="003B3011">
            <w:pPr>
              <w:pStyle w:val="tac0"/>
              <w:rPr>
                <w:rFonts w:eastAsia="SimSun"/>
                <w:lang w:eastAsia="zh-CN"/>
              </w:rPr>
            </w:pPr>
            <w:r>
              <w:rPr>
                <w:rFonts w:eastAsia="SimSun" w:hint="eastAsia"/>
                <w:lang w:eastAsia="zh-CN"/>
              </w:rPr>
              <w:t>0</w:t>
            </w:r>
          </w:p>
        </w:tc>
        <w:tc>
          <w:tcPr>
            <w:tcW w:w="2334" w:type="dxa"/>
            <w:tcMar>
              <w:top w:w="0" w:type="dxa"/>
              <w:left w:w="108" w:type="dxa"/>
              <w:bottom w:w="0" w:type="dxa"/>
              <w:right w:w="108" w:type="dxa"/>
            </w:tcMar>
            <w:vAlign w:val="center"/>
          </w:tcPr>
          <w:p w:rsidR="00DD48EC" w:rsidRDefault="00DD48EC" w:rsidP="003B3011">
            <w:pPr>
              <w:pStyle w:val="tac0"/>
              <w:rPr>
                <w:rFonts w:eastAsia="SimSun"/>
                <w:lang w:val="de-DE" w:eastAsia="zh-CN"/>
              </w:rPr>
            </w:pPr>
            <w:r>
              <w:rPr>
                <w:rFonts w:eastAsia="SimSun" w:hint="eastAsia"/>
                <w:lang w:val="de-DE" w:eastAsia="zh-CN"/>
              </w:rPr>
              <w:t>0</w:t>
            </w:r>
          </w:p>
        </w:tc>
        <w:tc>
          <w:tcPr>
            <w:tcW w:w="0" w:type="auto"/>
            <w:vAlign w:val="center"/>
          </w:tcPr>
          <w:p w:rsidR="00DD48EC" w:rsidRDefault="00DD48EC" w:rsidP="003B3011">
            <w:pPr>
              <w:pStyle w:val="tac0"/>
              <w:rPr>
                <w:rFonts w:eastAsia="SimSun"/>
                <w:lang w:val="de-DE" w:eastAsia="zh-CN"/>
              </w:rPr>
            </w:pPr>
            <w:r>
              <w:rPr>
                <w:rFonts w:eastAsia="SimSun" w:hint="eastAsia"/>
                <w:lang w:val="de-DE" w:eastAsia="zh-CN"/>
              </w:rPr>
              <w:t>0</w:t>
            </w:r>
          </w:p>
        </w:tc>
      </w:tr>
    </w:tbl>
    <w:p w:rsidR="00DD48EC" w:rsidRDefault="00DD48EC" w:rsidP="00DD48EC">
      <w:pPr>
        <w:rPr>
          <w:lang w:eastAsia="zh-CN"/>
        </w:rPr>
      </w:pPr>
    </w:p>
    <w:p w:rsidR="00DD48EC" w:rsidRDefault="00DD48EC" w:rsidP="00DD48EC">
      <w:pPr>
        <w:pStyle w:val="TH"/>
        <w:jc w:val="left"/>
        <w:rPr>
          <w:lang w:eastAsia="zh-CN"/>
        </w:rPr>
      </w:pPr>
      <w:r w:rsidRPr="00B7584F">
        <w:lastRenderedPageBreak/>
        <w:t>Table 5.2.2.6.2-2</w:t>
      </w:r>
      <w:r>
        <w:rPr>
          <w:rFonts w:hint="eastAsia"/>
          <w:lang w:eastAsia="zh-CN"/>
        </w:rPr>
        <w:t>E-3</w:t>
      </w:r>
      <w:r w:rsidRPr="00B7584F">
        <w:t xml:space="preserve">: Fields for channel quality information feedback for higher layer configured subband CQI reports </w:t>
      </w:r>
      <w:r>
        <w:rPr>
          <w:rFonts w:hint="eastAsia"/>
          <w:lang w:eastAsia="zh-CN"/>
        </w:rPr>
        <w:t xml:space="preserve">and subband PMI reports </w:t>
      </w:r>
      <w:r>
        <w:t xml:space="preserve">(transmission mode </w:t>
      </w:r>
      <w:r>
        <w:rPr>
          <w:rFonts w:hint="eastAsia"/>
          <w:lang w:eastAsia="zh-CN"/>
        </w:rPr>
        <w:t xml:space="preserve">9/10 </w:t>
      </w:r>
      <w:r>
        <w:t xml:space="preserve">configured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t xml:space="preserve"> with</w:t>
      </w:r>
      <w:r>
        <w:rPr>
          <w:rFonts w:hint="eastAsia"/>
          <w:lang w:eastAsia="zh-CN"/>
        </w:rPr>
        <w:t xml:space="preserve"> 2/4/8 </w:t>
      </w:r>
      <w:r>
        <w:t>antenna port</w:t>
      </w:r>
      <w:r>
        <w:rPr>
          <w:rFonts w:hint="eastAsia"/>
          <w:lang w:eastAsia="zh-CN"/>
        </w:rPr>
        <w:t>s</w:t>
      </w:r>
      <w:r>
        <w:rPr>
          <w:lang w:eastAsia="zh-CN"/>
        </w:rPr>
        <w:t xml:space="preserve"> </w:t>
      </w:r>
      <w:r>
        <w:rPr>
          <w:lang w:val="en-US" w:eastAsia="zh-CN"/>
        </w:rPr>
        <w:t>with K=1</w:t>
      </w:r>
      <w:r>
        <w:rPr>
          <w:lang w:eastAsia="zh-CN"/>
        </w:rPr>
        <w:t xml:space="preserve"> and </w:t>
      </w:r>
      <w:r w:rsidR="00006C3B" w:rsidRPr="002D734A">
        <w:rPr>
          <w:i/>
        </w:rPr>
        <w:t>alternativeCodebook</w:t>
      </w:r>
      <w:r w:rsidR="00006C3B">
        <w:rPr>
          <w:i/>
        </w:rPr>
        <w:t>EnabledCLASSB_K1=TRUE</w:t>
      </w:r>
      <w:r w:rsidR="0078676C">
        <w:rPr>
          <w:rFonts w:hint="eastAsia"/>
          <w:lang w:eastAsia="zh-CN"/>
        </w:rPr>
        <w:t xml:space="preserve">, and </w:t>
      </w:r>
      <w:r w:rsidR="0078676C">
        <w:t>transmission mode</w:t>
      </w:r>
      <w:r w:rsidR="00D054B0">
        <w:t xml:space="preserve"> </w:t>
      </w:r>
      <w:r w:rsidR="0078676C">
        <w:t>9</w:t>
      </w:r>
      <w:r w:rsidR="0078676C">
        <w:rPr>
          <w:rFonts w:hint="eastAsia"/>
          <w:lang w:eastAsia="zh-CN"/>
        </w:rPr>
        <w:t>/</w:t>
      </w:r>
      <w:r w:rsidR="0078676C">
        <w:t>10</w:t>
      </w:r>
      <w:r w:rsidR="0078676C" w:rsidRPr="0007501B">
        <w:rPr>
          <w:rFonts w:hint="eastAsia"/>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r w:rsidR="0078676C" w:rsidRPr="00077D26">
        <w:rPr>
          <w:i/>
        </w:rPr>
        <w:t>eMIMO-Type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 </w:t>
      </w:r>
      <w:r w:rsidR="0078676C" w:rsidRPr="0007501B">
        <w:rPr>
          <w:rFonts w:hint="eastAsia"/>
        </w:rPr>
        <w:t xml:space="preserve">with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t xml:space="preserve"> and</w:t>
      </w:r>
      <w:r w:rsidR="0078676C">
        <w:rPr>
          <w:rFonts w:hint="eastAsia"/>
          <w:lang w:eastAsia="zh-CN"/>
        </w:rPr>
        <w:t xml:space="preserve"> </w:t>
      </w:r>
      <w:r w:rsidR="0078676C">
        <w:t>higher layer paramete</w:t>
      </w:r>
      <w:r w:rsidR="0078676C">
        <w:rPr>
          <w:rFonts w:hint="eastAsia"/>
          <w:lang w:eastAsia="zh-CN"/>
        </w:rPr>
        <w:t xml:space="preserve">r </w:t>
      </w:r>
      <w:r w:rsidR="0078676C" w:rsidRPr="002D734A">
        <w:rPr>
          <w:i/>
        </w:rPr>
        <w:t>alternativeCodebook</w:t>
      </w:r>
      <w:r w:rsidR="0078676C">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12"/>
        <w:gridCol w:w="989"/>
        <w:gridCol w:w="989"/>
      </w:tblGrid>
      <w:tr w:rsidR="00DD48EC" w:rsidRPr="00290CB4" w:rsidTr="00BF140A">
        <w:trPr>
          <w:jc w:val="center"/>
        </w:trPr>
        <w:tc>
          <w:tcPr>
            <w:tcW w:w="0" w:type="auto"/>
            <w:vMerge w:val="restart"/>
            <w:shd w:val="clear" w:color="auto" w:fill="E0E0E0"/>
            <w:vAlign w:val="center"/>
          </w:tcPr>
          <w:p w:rsidR="00DD48EC" w:rsidRPr="00255015" w:rsidRDefault="00DD48EC" w:rsidP="003B3011">
            <w:pPr>
              <w:pStyle w:val="TAH"/>
            </w:pPr>
            <w:r w:rsidRPr="00255015">
              <w:t>Field</w:t>
            </w:r>
          </w:p>
        </w:tc>
        <w:tc>
          <w:tcPr>
            <w:tcW w:w="0" w:type="auto"/>
            <w:gridSpan w:val="6"/>
            <w:shd w:val="clear" w:color="auto" w:fill="E0E0E0"/>
            <w:vAlign w:val="center"/>
          </w:tcPr>
          <w:p w:rsidR="00DD48EC" w:rsidRPr="00255015" w:rsidRDefault="00DD48EC" w:rsidP="003B3011">
            <w:pPr>
              <w:pStyle w:val="TAH"/>
            </w:pPr>
            <w:r w:rsidRPr="00255015">
              <w:t>Bit width</w:t>
            </w:r>
          </w:p>
        </w:tc>
      </w:tr>
      <w:tr w:rsidR="00DD48EC" w:rsidRPr="00290CB4" w:rsidTr="00BF140A">
        <w:trPr>
          <w:jc w:val="center"/>
        </w:trPr>
        <w:tc>
          <w:tcPr>
            <w:tcW w:w="0" w:type="auto"/>
            <w:vMerge/>
            <w:shd w:val="clear" w:color="auto" w:fill="E0E0E0"/>
            <w:vAlign w:val="center"/>
          </w:tcPr>
          <w:p w:rsidR="00DD48EC" w:rsidRPr="00255015" w:rsidRDefault="00DD48EC" w:rsidP="003B3011">
            <w:pPr>
              <w:pStyle w:val="TAH"/>
            </w:pPr>
          </w:p>
        </w:tc>
        <w:tc>
          <w:tcPr>
            <w:tcW w:w="0" w:type="auto"/>
            <w:gridSpan w:val="2"/>
            <w:shd w:val="clear" w:color="auto" w:fill="E0E0E0"/>
            <w:vAlign w:val="center"/>
          </w:tcPr>
          <w:p w:rsidR="00DD48EC" w:rsidRPr="00255015" w:rsidRDefault="00DD48EC" w:rsidP="003B3011">
            <w:pPr>
              <w:pStyle w:val="TAH"/>
            </w:pPr>
            <w:r w:rsidRPr="00255015">
              <w:t>2 antenna ports</w:t>
            </w:r>
          </w:p>
        </w:tc>
        <w:tc>
          <w:tcPr>
            <w:tcW w:w="0" w:type="auto"/>
            <w:gridSpan w:val="4"/>
            <w:shd w:val="clear" w:color="auto" w:fill="E0E0E0"/>
            <w:vAlign w:val="center"/>
          </w:tcPr>
          <w:p w:rsidR="00DD48EC" w:rsidRPr="00255015" w:rsidRDefault="00DD48EC" w:rsidP="003B3011">
            <w:pPr>
              <w:pStyle w:val="TAH"/>
              <w:rPr>
                <w:lang w:eastAsia="zh-CN"/>
              </w:rPr>
            </w:pPr>
            <w:r w:rsidRPr="00255015">
              <w:t>4 antenna ports</w:t>
            </w:r>
          </w:p>
        </w:tc>
      </w:tr>
      <w:tr w:rsidR="00DD48EC" w:rsidRPr="00290CB4" w:rsidTr="00BF140A">
        <w:trPr>
          <w:jc w:val="center"/>
        </w:trPr>
        <w:tc>
          <w:tcPr>
            <w:tcW w:w="0" w:type="auto"/>
            <w:vMerge/>
            <w:shd w:val="clear" w:color="auto" w:fill="E0E0E0"/>
            <w:vAlign w:val="center"/>
          </w:tcPr>
          <w:p w:rsidR="00DD48EC" w:rsidRPr="00255015" w:rsidRDefault="00DD48EC" w:rsidP="003B3011">
            <w:pPr>
              <w:pStyle w:val="TAH"/>
            </w:pPr>
          </w:p>
        </w:tc>
        <w:tc>
          <w:tcPr>
            <w:tcW w:w="0" w:type="auto"/>
            <w:shd w:val="clear" w:color="auto" w:fill="E0E0E0"/>
            <w:vAlign w:val="center"/>
          </w:tcPr>
          <w:p w:rsidR="00DD48EC" w:rsidRPr="00255015" w:rsidRDefault="00DD48EC" w:rsidP="003B3011">
            <w:pPr>
              <w:pStyle w:val="TAH"/>
            </w:pPr>
            <w:r w:rsidRPr="00255015">
              <w:t>Rank = 1</w:t>
            </w:r>
          </w:p>
        </w:tc>
        <w:tc>
          <w:tcPr>
            <w:tcW w:w="0" w:type="auto"/>
            <w:shd w:val="clear" w:color="auto" w:fill="E0E0E0"/>
            <w:vAlign w:val="center"/>
          </w:tcPr>
          <w:p w:rsidR="00DD48EC" w:rsidRPr="00290CB4" w:rsidRDefault="00DD48EC" w:rsidP="003B3011">
            <w:pPr>
              <w:pStyle w:val="TAH"/>
              <w:rPr>
                <w:lang w:val="de-DE"/>
              </w:rPr>
            </w:pPr>
            <w:r w:rsidRPr="00290CB4">
              <w:rPr>
                <w:lang w:val="de-DE"/>
              </w:rPr>
              <w:t>Rank = 2</w:t>
            </w:r>
          </w:p>
        </w:tc>
        <w:tc>
          <w:tcPr>
            <w:tcW w:w="0" w:type="auto"/>
            <w:shd w:val="clear" w:color="auto" w:fill="E0E0E0"/>
            <w:vAlign w:val="center"/>
          </w:tcPr>
          <w:p w:rsidR="00DD48EC" w:rsidRPr="00290CB4" w:rsidRDefault="00DD48EC" w:rsidP="003B3011">
            <w:pPr>
              <w:pStyle w:val="TAH"/>
              <w:rPr>
                <w:lang w:val="de-DE"/>
              </w:rPr>
            </w:pPr>
            <w:r w:rsidRPr="00290CB4">
              <w:rPr>
                <w:lang w:val="de-DE"/>
              </w:rPr>
              <w:t>Rank = 1</w:t>
            </w:r>
          </w:p>
        </w:tc>
        <w:tc>
          <w:tcPr>
            <w:tcW w:w="0" w:type="auto"/>
            <w:shd w:val="clear" w:color="auto" w:fill="E0E0E0"/>
            <w:vAlign w:val="center"/>
          </w:tcPr>
          <w:p w:rsidR="00DD48EC" w:rsidRPr="00290CB4" w:rsidRDefault="00DD48EC" w:rsidP="003B3011">
            <w:pPr>
              <w:pStyle w:val="TAH"/>
              <w:rPr>
                <w:lang w:val="de-DE"/>
              </w:rPr>
            </w:pPr>
            <w:r>
              <w:rPr>
                <w:lang w:val="de-DE"/>
              </w:rPr>
              <w:t xml:space="preserve">Rank </w:t>
            </w:r>
            <w:r>
              <w:rPr>
                <w:rFonts w:hint="eastAsia"/>
                <w:lang w:val="de-DE" w:eastAsia="zh-CN"/>
              </w:rPr>
              <w:t>=2</w:t>
            </w:r>
          </w:p>
        </w:tc>
        <w:tc>
          <w:tcPr>
            <w:tcW w:w="0" w:type="auto"/>
            <w:shd w:val="clear" w:color="auto" w:fill="E0E0E0"/>
            <w:vAlign w:val="center"/>
          </w:tcPr>
          <w:p w:rsidR="00DD48EC" w:rsidRPr="00290CB4" w:rsidRDefault="00DD48EC" w:rsidP="003B3011">
            <w:pPr>
              <w:pStyle w:val="TAH"/>
              <w:rPr>
                <w:lang w:val="de-DE"/>
              </w:rPr>
            </w:pPr>
            <w:r>
              <w:rPr>
                <w:lang w:val="de-DE"/>
              </w:rPr>
              <w:t xml:space="preserve">Rank </w:t>
            </w:r>
            <w:r>
              <w:rPr>
                <w:rFonts w:hint="eastAsia"/>
                <w:lang w:val="de-DE" w:eastAsia="zh-CN"/>
              </w:rPr>
              <w:t>=3</w:t>
            </w:r>
          </w:p>
        </w:tc>
        <w:tc>
          <w:tcPr>
            <w:tcW w:w="0" w:type="auto"/>
            <w:shd w:val="clear" w:color="auto" w:fill="E0E0E0"/>
            <w:vAlign w:val="center"/>
          </w:tcPr>
          <w:p w:rsidR="00DD48EC" w:rsidRPr="00290CB4" w:rsidRDefault="00DD48EC" w:rsidP="003B3011">
            <w:pPr>
              <w:pStyle w:val="TAH"/>
              <w:rPr>
                <w:lang w:val="de-DE"/>
              </w:rPr>
            </w:pPr>
            <w:r>
              <w:rPr>
                <w:lang w:val="de-DE"/>
              </w:rPr>
              <w:t xml:space="preserve">Rank </w:t>
            </w:r>
            <w:r>
              <w:rPr>
                <w:rFonts w:hint="eastAsia"/>
                <w:lang w:val="de-DE" w:eastAsia="zh-CN"/>
              </w:rPr>
              <w:t>=4</w:t>
            </w:r>
          </w:p>
        </w:tc>
      </w:tr>
      <w:tr w:rsidR="00DD48EC" w:rsidRPr="00290CB4" w:rsidTr="00BF140A">
        <w:trPr>
          <w:jc w:val="center"/>
        </w:trPr>
        <w:tc>
          <w:tcPr>
            <w:tcW w:w="0" w:type="auto"/>
            <w:vAlign w:val="center"/>
          </w:tcPr>
          <w:p w:rsidR="00DD48EC" w:rsidRPr="00290CB4" w:rsidRDefault="00DD48EC" w:rsidP="003B3011">
            <w:pPr>
              <w:pStyle w:val="TAC"/>
              <w:rPr>
                <w:lang w:val="de-DE"/>
              </w:rPr>
            </w:pPr>
            <w:r w:rsidRPr="00290CB4">
              <w:rPr>
                <w:lang w:val="de-DE"/>
              </w:rPr>
              <w:t>Wideband CQI codeword 0</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vAlign w:val="center"/>
          </w:tcPr>
          <w:p w:rsidR="00DD48EC" w:rsidRPr="00290CB4" w:rsidRDefault="00DD48EC" w:rsidP="003B3011">
            <w:pPr>
              <w:pStyle w:val="TAC"/>
              <w:rPr>
                <w:lang w:val="de-DE" w:eastAsia="zh-CN"/>
              </w:rPr>
            </w:pPr>
            <w:r>
              <w:rPr>
                <w:rFonts w:hint="eastAsia"/>
                <w:lang w:val="de-DE" w:eastAsia="zh-CN"/>
              </w:rPr>
              <w:t>4</w:t>
            </w:r>
          </w:p>
        </w:tc>
        <w:tc>
          <w:tcPr>
            <w:tcW w:w="0" w:type="auto"/>
            <w:vAlign w:val="center"/>
          </w:tcPr>
          <w:p w:rsidR="00DD48EC" w:rsidRPr="00290CB4" w:rsidRDefault="00DD48EC" w:rsidP="003B3011">
            <w:pPr>
              <w:pStyle w:val="TAC"/>
              <w:rPr>
                <w:lang w:val="de-DE" w:eastAsia="zh-CN"/>
              </w:rPr>
            </w:pPr>
            <w:r>
              <w:rPr>
                <w:rFonts w:hint="eastAsia"/>
                <w:lang w:val="de-DE" w:eastAsia="zh-CN"/>
              </w:rPr>
              <w:t>4</w:t>
            </w:r>
          </w:p>
        </w:tc>
      </w:tr>
      <w:tr w:rsidR="00DD48EC" w:rsidRPr="00290CB4" w:rsidTr="00BF140A">
        <w:trPr>
          <w:jc w:val="center"/>
        </w:trPr>
        <w:tc>
          <w:tcPr>
            <w:tcW w:w="0" w:type="auto"/>
            <w:vAlign w:val="center"/>
          </w:tcPr>
          <w:p w:rsidR="00DD48EC" w:rsidRPr="00290CB4" w:rsidRDefault="00DD48EC" w:rsidP="003B3011">
            <w:pPr>
              <w:pStyle w:val="TAC"/>
              <w:rPr>
                <w:lang w:val="de-DE"/>
              </w:rPr>
            </w:pPr>
            <w:r w:rsidRPr="00064EEE">
              <w:rPr>
                <w:lang w:val="de-DE"/>
              </w:rPr>
              <w:t>Subband differential CQI codeword 0</w:t>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50CA547C" wp14:editId="7D1805EA">
                  <wp:extent cx="219075" cy="161925"/>
                  <wp:effectExtent l="0" t="0" r="0" b="0"/>
                  <wp:docPr id="1352" name="图片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1DA7DF4A" wp14:editId="4C2DE855">
                  <wp:extent cx="219075" cy="161925"/>
                  <wp:effectExtent l="0" t="0" r="0" b="0"/>
                  <wp:docPr id="1353" name="图片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1836E58A" wp14:editId="0D109EC0">
                  <wp:extent cx="219075" cy="161925"/>
                  <wp:effectExtent l="0" t="0" r="0" b="0"/>
                  <wp:docPr id="1354" name="图片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51A6E764" wp14:editId="0B07D7A6">
                  <wp:extent cx="219075" cy="161925"/>
                  <wp:effectExtent l="0" t="0" r="0" b="0"/>
                  <wp:docPr id="1355" name="图片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Default="00535058" w:rsidP="003B3011">
            <w:pPr>
              <w:pStyle w:val="TAC"/>
              <w:rPr>
                <w:lang w:val="de-DE" w:eastAsia="zh-CN"/>
              </w:rPr>
            </w:pPr>
            <w:r w:rsidRPr="008E031E">
              <w:rPr>
                <w:noProof/>
                <w:position w:val="-6"/>
                <w:lang w:eastAsia="en-GB"/>
              </w:rPr>
              <w:drawing>
                <wp:inline distT="0" distB="0" distL="0" distR="0" wp14:anchorId="46E8B97F" wp14:editId="69210DD5">
                  <wp:extent cx="219075" cy="161925"/>
                  <wp:effectExtent l="0" t="0" r="0" b="0"/>
                  <wp:docPr id="1356" name="图片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Default="00535058" w:rsidP="003B3011">
            <w:pPr>
              <w:pStyle w:val="TAC"/>
              <w:rPr>
                <w:lang w:val="de-DE" w:eastAsia="zh-CN"/>
              </w:rPr>
            </w:pPr>
            <w:r w:rsidRPr="008E031E">
              <w:rPr>
                <w:noProof/>
                <w:position w:val="-6"/>
                <w:lang w:eastAsia="en-GB"/>
              </w:rPr>
              <w:drawing>
                <wp:inline distT="0" distB="0" distL="0" distR="0" wp14:anchorId="341C9645" wp14:editId="47BDB280">
                  <wp:extent cx="219075" cy="161925"/>
                  <wp:effectExtent l="0" t="0" r="0" b="0"/>
                  <wp:docPr id="1357" name="图片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r>
      <w:tr w:rsidR="00DD48EC" w:rsidRPr="00290CB4" w:rsidTr="00BF140A">
        <w:trPr>
          <w:jc w:val="center"/>
        </w:trPr>
        <w:tc>
          <w:tcPr>
            <w:tcW w:w="0" w:type="auto"/>
            <w:vAlign w:val="center"/>
          </w:tcPr>
          <w:p w:rsidR="00DD48EC" w:rsidRPr="00290CB4" w:rsidRDefault="00DD48EC" w:rsidP="003B3011">
            <w:pPr>
              <w:pStyle w:val="TAC"/>
              <w:rPr>
                <w:lang w:val="de-DE"/>
              </w:rPr>
            </w:pPr>
            <w:r w:rsidRPr="00290CB4">
              <w:rPr>
                <w:lang w:val="de-DE"/>
              </w:rPr>
              <w:t>Wideband CQI codeword 1</w:t>
            </w:r>
          </w:p>
        </w:tc>
        <w:tc>
          <w:tcPr>
            <w:tcW w:w="0" w:type="auto"/>
            <w:vAlign w:val="center"/>
          </w:tcPr>
          <w:p w:rsidR="00DD48EC" w:rsidRPr="00255015" w:rsidRDefault="00DD48EC" w:rsidP="003B3011">
            <w:pPr>
              <w:pStyle w:val="TAC"/>
            </w:pPr>
            <w:r w:rsidRPr="00255015">
              <w:t>0</w:t>
            </w:r>
          </w:p>
        </w:tc>
        <w:tc>
          <w:tcPr>
            <w:tcW w:w="0" w:type="auto"/>
            <w:vAlign w:val="center"/>
          </w:tcPr>
          <w:p w:rsidR="00DD48EC" w:rsidRPr="00255015" w:rsidRDefault="00DD48EC" w:rsidP="003B3011">
            <w:pPr>
              <w:pStyle w:val="TAC"/>
            </w:pPr>
            <w:r w:rsidRPr="00255015">
              <w:t>4</w:t>
            </w:r>
          </w:p>
        </w:tc>
        <w:tc>
          <w:tcPr>
            <w:tcW w:w="0" w:type="auto"/>
            <w:vAlign w:val="center"/>
          </w:tcPr>
          <w:p w:rsidR="00DD48EC" w:rsidRPr="00255015" w:rsidRDefault="00DD48EC" w:rsidP="003B3011">
            <w:pPr>
              <w:pStyle w:val="TAC"/>
            </w:pPr>
            <w:r w:rsidRPr="00255015">
              <w:t>0</w:t>
            </w:r>
          </w:p>
        </w:tc>
        <w:tc>
          <w:tcPr>
            <w:tcW w:w="0" w:type="auto"/>
            <w:vAlign w:val="center"/>
          </w:tcPr>
          <w:p w:rsidR="00DD48EC" w:rsidRPr="00255015" w:rsidRDefault="00DD48EC" w:rsidP="003B3011">
            <w:pPr>
              <w:pStyle w:val="TAC"/>
            </w:pPr>
            <w:r w:rsidRPr="00255015">
              <w:t>4</w:t>
            </w:r>
          </w:p>
        </w:tc>
        <w:tc>
          <w:tcPr>
            <w:tcW w:w="0" w:type="auto"/>
            <w:vAlign w:val="center"/>
          </w:tcPr>
          <w:p w:rsidR="00DD48EC" w:rsidRPr="00255015" w:rsidRDefault="00DD48EC" w:rsidP="003B3011">
            <w:pPr>
              <w:pStyle w:val="TAC"/>
              <w:rPr>
                <w:lang w:eastAsia="zh-CN"/>
              </w:rPr>
            </w:pPr>
            <w:r w:rsidRPr="00255015">
              <w:rPr>
                <w:rFonts w:hint="eastAsia"/>
                <w:lang w:eastAsia="zh-CN"/>
              </w:rPr>
              <w:t>4</w:t>
            </w:r>
          </w:p>
        </w:tc>
        <w:tc>
          <w:tcPr>
            <w:tcW w:w="0" w:type="auto"/>
            <w:vAlign w:val="center"/>
          </w:tcPr>
          <w:p w:rsidR="00DD48EC" w:rsidRPr="00255015" w:rsidRDefault="00DD48EC" w:rsidP="003B3011">
            <w:pPr>
              <w:pStyle w:val="TAC"/>
              <w:rPr>
                <w:lang w:eastAsia="zh-CN"/>
              </w:rPr>
            </w:pPr>
            <w:r w:rsidRPr="00255015">
              <w:rPr>
                <w:rFonts w:hint="eastAsia"/>
                <w:lang w:eastAsia="zh-CN"/>
              </w:rPr>
              <w:t>4</w:t>
            </w:r>
          </w:p>
        </w:tc>
      </w:tr>
      <w:tr w:rsidR="00DD48EC" w:rsidRPr="00290CB4" w:rsidTr="00BF140A">
        <w:trPr>
          <w:jc w:val="center"/>
        </w:trPr>
        <w:tc>
          <w:tcPr>
            <w:tcW w:w="0" w:type="auto"/>
            <w:vAlign w:val="center"/>
          </w:tcPr>
          <w:p w:rsidR="00DD48EC" w:rsidRPr="00290CB4" w:rsidRDefault="00DD48EC" w:rsidP="003B3011">
            <w:pPr>
              <w:pStyle w:val="TAC"/>
              <w:rPr>
                <w:lang w:val="de-DE" w:eastAsia="zh-CN"/>
              </w:rPr>
            </w:pPr>
            <w:r w:rsidRPr="00064EEE">
              <w:rPr>
                <w:lang w:val="de-DE"/>
              </w:rPr>
              <w:t xml:space="preserve">Subband differential CQI codeword </w:t>
            </w:r>
            <w:r>
              <w:rPr>
                <w:rFonts w:hint="eastAsia"/>
                <w:lang w:val="de-DE" w:eastAsia="zh-CN"/>
              </w:rPr>
              <w:t>1</w:t>
            </w:r>
          </w:p>
        </w:tc>
        <w:tc>
          <w:tcPr>
            <w:tcW w:w="0" w:type="auto"/>
            <w:vAlign w:val="center"/>
          </w:tcPr>
          <w:p w:rsidR="00DD48EC" w:rsidRPr="00255015" w:rsidRDefault="00DD48EC" w:rsidP="003B3011">
            <w:pPr>
              <w:pStyle w:val="TAC"/>
              <w:rPr>
                <w:lang w:eastAsia="zh-CN"/>
              </w:rPr>
            </w:pPr>
            <w:r w:rsidRPr="00255015">
              <w:rPr>
                <w:rFonts w:hint="eastAsia"/>
                <w:lang w:eastAsia="zh-CN"/>
              </w:rPr>
              <w:t>0</w:t>
            </w:r>
          </w:p>
        </w:tc>
        <w:tc>
          <w:tcPr>
            <w:tcW w:w="0" w:type="auto"/>
            <w:vAlign w:val="center"/>
          </w:tcPr>
          <w:p w:rsidR="00DD48EC" w:rsidRPr="00255015" w:rsidRDefault="00535058" w:rsidP="003B3011">
            <w:pPr>
              <w:pStyle w:val="TAC"/>
            </w:pPr>
            <w:r w:rsidRPr="008E031E">
              <w:rPr>
                <w:noProof/>
                <w:position w:val="-6"/>
                <w:lang w:eastAsia="en-GB"/>
              </w:rPr>
              <w:drawing>
                <wp:inline distT="0" distB="0" distL="0" distR="0" wp14:anchorId="5375C5BF" wp14:editId="683003C8">
                  <wp:extent cx="219075" cy="161925"/>
                  <wp:effectExtent l="0" t="0" r="0" b="0"/>
                  <wp:docPr id="1358" name="图片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pPr>
            <w:r w:rsidRPr="008E031E">
              <w:rPr>
                <w:noProof/>
                <w:position w:val="-6"/>
                <w:lang w:eastAsia="en-GB"/>
              </w:rPr>
              <w:drawing>
                <wp:inline distT="0" distB="0" distL="0" distR="0" wp14:anchorId="150DEFDE" wp14:editId="52B7D3D1">
                  <wp:extent cx="219075" cy="161925"/>
                  <wp:effectExtent l="0" t="0" r="0" b="0"/>
                  <wp:docPr id="1359" name="图片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pPr>
            <w:r w:rsidRPr="008E031E">
              <w:rPr>
                <w:noProof/>
                <w:position w:val="-6"/>
                <w:lang w:eastAsia="en-GB"/>
              </w:rPr>
              <w:drawing>
                <wp:inline distT="0" distB="0" distL="0" distR="0" wp14:anchorId="7145CD4B" wp14:editId="1DE1A451">
                  <wp:extent cx="219075" cy="161925"/>
                  <wp:effectExtent l="0" t="0" r="0" b="0"/>
                  <wp:docPr id="1360" name="图片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74698AD1" wp14:editId="0FFF7A80">
                  <wp:extent cx="219075" cy="161925"/>
                  <wp:effectExtent l="0" t="0" r="0" b="0"/>
                  <wp:docPr id="1361" name="图片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570B3CAB" wp14:editId="6523407D">
                  <wp:extent cx="219075" cy="161925"/>
                  <wp:effectExtent l="0" t="0" r="0" b="0"/>
                  <wp:docPr id="1362" name="图片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r>
      <w:tr w:rsidR="00DD48EC" w:rsidRPr="00290CB4" w:rsidTr="00BF140A">
        <w:trPr>
          <w:jc w:val="center"/>
        </w:trPr>
        <w:tc>
          <w:tcPr>
            <w:tcW w:w="0" w:type="auto"/>
            <w:vAlign w:val="center"/>
          </w:tcPr>
          <w:p w:rsidR="00DD48EC" w:rsidRPr="00255015" w:rsidRDefault="00DD48EC" w:rsidP="003B3011">
            <w:pPr>
              <w:pStyle w:val="TAC"/>
            </w:pPr>
            <w:r w:rsidRPr="00255015">
              <w:t>Precoding matrix indicator</w:t>
            </w:r>
          </w:p>
        </w:tc>
        <w:tc>
          <w:tcPr>
            <w:tcW w:w="0" w:type="auto"/>
            <w:vAlign w:val="center"/>
          </w:tcPr>
          <w:p w:rsidR="00DD48EC" w:rsidRPr="00255015" w:rsidRDefault="00535058" w:rsidP="003B3011">
            <w:pPr>
              <w:pStyle w:val="TAC"/>
              <w:rPr>
                <w:lang w:eastAsia="zh-CN"/>
              </w:rPr>
            </w:pPr>
            <w:bookmarkStart w:id="376" w:name="OLE_LINK90"/>
            <w:bookmarkStart w:id="377" w:name="OLE_LINK91"/>
            <w:r w:rsidRPr="008E031E">
              <w:rPr>
                <w:noProof/>
                <w:position w:val="-6"/>
                <w:lang w:eastAsia="en-GB"/>
              </w:rPr>
              <w:drawing>
                <wp:inline distT="0" distB="0" distL="0" distR="0" wp14:anchorId="146DE97C" wp14:editId="57A2E701">
                  <wp:extent cx="219075" cy="152400"/>
                  <wp:effectExtent l="0" t="0" r="0" b="0"/>
                  <wp:docPr id="1363" name="图片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4"/>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bookmarkEnd w:id="376"/>
            <w:bookmarkEnd w:id="377"/>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1F84EA9B" wp14:editId="4928FC99">
                  <wp:extent cx="152400" cy="152400"/>
                  <wp:effectExtent l="0" t="0" r="0" b="0"/>
                  <wp:docPr id="1364" name="图片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5"/>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446F4D94" wp14:editId="7CFFF1FE">
                  <wp:extent cx="171450" cy="133350"/>
                  <wp:effectExtent l="0" t="0" r="0" b="0"/>
                  <wp:docPr id="1365" name="图片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6"/>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171450" cy="133350"/>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01F38534" wp14:editId="7649CCF7">
                  <wp:extent cx="190500" cy="142875"/>
                  <wp:effectExtent l="0" t="0" r="0" b="0"/>
                  <wp:docPr id="1366" name="图片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7"/>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08491EF7" wp14:editId="78359E41">
                  <wp:extent cx="200025" cy="142875"/>
                  <wp:effectExtent l="0" t="0" r="0" b="0"/>
                  <wp:docPr id="1367" name="图片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8"/>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200025" cy="14287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3C050A1E" wp14:editId="2861E6F5">
                  <wp:extent cx="142875" cy="142875"/>
                  <wp:effectExtent l="0" t="0" r="0" b="0"/>
                  <wp:docPr id="1368" name="图片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9"/>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r>
      <w:tr w:rsidR="00DD48EC" w:rsidRPr="00290CB4" w:rsidTr="00BF140A">
        <w:trPr>
          <w:jc w:val="center"/>
        </w:trPr>
        <w:tc>
          <w:tcPr>
            <w:tcW w:w="0" w:type="auto"/>
            <w:vMerge w:val="restart"/>
            <w:shd w:val="clear" w:color="auto" w:fill="E0E0E0"/>
            <w:vAlign w:val="center"/>
          </w:tcPr>
          <w:p w:rsidR="00DD48EC" w:rsidRPr="00255015" w:rsidRDefault="00DD48EC" w:rsidP="003B3011">
            <w:pPr>
              <w:pStyle w:val="TAH"/>
            </w:pPr>
            <w:r w:rsidRPr="00255015">
              <w:t>Field</w:t>
            </w:r>
          </w:p>
        </w:tc>
        <w:tc>
          <w:tcPr>
            <w:tcW w:w="0" w:type="auto"/>
            <w:gridSpan w:val="6"/>
            <w:shd w:val="clear" w:color="auto" w:fill="E0E0E0"/>
            <w:vAlign w:val="center"/>
          </w:tcPr>
          <w:p w:rsidR="00DD48EC" w:rsidRPr="00255015" w:rsidRDefault="00DD48EC" w:rsidP="003B3011">
            <w:pPr>
              <w:pStyle w:val="TAH"/>
            </w:pPr>
            <w:r w:rsidRPr="00255015">
              <w:t>Bit width</w:t>
            </w:r>
          </w:p>
        </w:tc>
      </w:tr>
      <w:tr w:rsidR="00DD48EC" w:rsidRPr="00290CB4" w:rsidTr="00BF140A">
        <w:trPr>
          <w:jc w:val="center"/>
        </w:trPr>
        <w:tc>
          <w:tcPr>
            <w:tcW w:w="0" w:type="auto"/>
            <w:vMerge/>
            <w:shd w:val="clear" w:color="auto" w:fill="E0E0E0"/>
            <w:vAlign w:val="center"/>
          </w:tcPr>
          <w:p w:rsidR="00DD48EC" w:rsidRPr="00255015" w:rsidRDefault="00DD48EC" w:rsidP="003B3011">
            <w:pPr>
              <w:pStyle w:val="TAH"/>
            </w:pPr>
          </w:p>
        </w:tc>
        <w:tc>
          <w:tcPr>
            <w:tcW w:w="0" w:type="auto"/>
            <w:gridSpan w:val="6"/>
            <w:shd w:val="clear" w:color="auto" w:fill="E0E0E0"/>
            <w:vAlign w:val="center"/>
          </w:tcPr>
          <w:p w:rsidR="00DD48EC" w:rsidRPr="00255015" w:rsidRDefault="00DD48EC" w:rsidP="003B3011">
            <w:pPr>
              <w:pStyle w:val="TAH"/>
              <w:rPr>
                <w:lang w:eastAsia="zh-CN"/>
              </w:rPr>
            </w:pPr>
            <w:r w:rsidRPr="00255015">
              <w:rPr>
                <w:rFonts w:hint="eastAsia"/>
                <w:lang w:eastAsia="zh-CN"/>
              </w:rPr>
              <w:t xml:space="preserve">8 </w:t>
            </w:r>
            <w:r w:rsidRPr="00255015">
              <w:t>antenna ports</w:t>
            </w:r>
          </w:p>
        </w:tc>
      </w:tr>
      <w:tr w:rsidR="00DD48EC" w:rsidRPr="00290CB4" w:rsidTr="00BF140A">
        <w:trPr>
          <w:jc w:val="center"/>
        </w:trPr>
        <w:tc>
          <w:tcPr>
            <w:tcW w:w="0" w:type="auto"/>
            <w:vMerge/>
            <w:shd w:val="clear" w:color="auto" w:fill="E0E0E0"/>
            <w:vAlign w:val="center"/>
          </w:tcPr>
          <w:p w:rsidR="00DD48EC" w:rsidRPr="00255015" w:rsidRDefault="00DD48EC" w:rsidP="003B3011">
            <w:pPr>
              <w:pStyle w:val="TAH"/>
            </w:pPr>
          </w:p>
        </w:tc>
        <w:tc>
          <w:tcPr>
            <w:tcW w:w="0" w:type="auto"/>
            <w:shd w:val="clear" w:color="auto" w:fill="E0E0E0"/>
            <w:vAlign w:val="center"/>
          </w:tcPr>
          <w:p w:rsidR="00DD48EC" w:rsidRPr="00255015" w:rsidRDefault="00DD48EC" w:rsidP="003B3011">
            <w:pPr>
              <w:pStyle w:val="TAH"/>
            </w:pPr>
            <w:r w:rsidRPr="00255015">
              <w:t>Rank = 1</w:t>
            </w:r>
          </w:p>
        </w:tc>
        <w:tc>
          <w:tcPr>
            <w:tcW w:w="0" w:type="auto"/>
            <w:shd w:val="clear" w:color="auto" w:fill="E0E0E0"/>
            <w:vAlign w:val="center"/>
          </w:tcPr>
          <w:p w:rsidR="00DD48EC" w:rsidRPr="00290CB4" w:rsidRDefault="00DD48EC" w:rsidP="003B3011">
            <w:pPr>
              <w:pStyle w:val="TAH"/>
              <w:rPr>
                <w:lang w:val="de-DE"/>
              </w:rPr>
            </w:pPr>
            <w:r w:rsidRPr="00290CB4">
              <w:rPr>
                <w:lang w:val="de-DE"/>
              </w:rPr>
              <w:t>Rank = 2</w:t>
            </w:r>
          </w:p>
        </w:tc>
        <w:tc>
          <w:tcPr>
            <w:tcW w:w="0" w:type="auto"/>
            <w:shd w:val="clear" w:color="auto" w:fill="E0E0E0"/>
            <w:vAlign w:val="center"/>
          </w:tcPr>
          <w:p w:rsidR="00DD48EC" w:rsidRPr="00290CB4" w:rsidRDefault="00DD48EC" w:rsidP="003B3011">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vAlign w:val="center"/>
          </w:tcPr>
          <w:p w:rsidR="00DD48EC" w:rsidRPr="00290CB4" w:rsidRDefault="00DD48EC" w:rsidP="003B3011">
            <w:pPr>
              <w:pStyle w:val="TAH"/>
              <w:rPr>
                <w:lang w:val="de-DE"/>
              </w:rPr>
            </w:pPr>
            <w:r>
              <w:rPr>
                <w:lang w:val="de-DE"/>
              </w:rPr>
              <w:t xml:space="preserve">Rank </w:t>
            </w:r>
            <w:r>
              <w:rPr>
                <w:rFonts w:hint="eastAsia"/>
                <w:lang w:val="de-DE" w:eastAsia="zh-CN"/>
              </w:rPr>
              <w:t>=4</w:t>
            </w:r>
          </w:p>
        </w:tc>
        <w:tc>
          <w:tcPr>
            <w:tcW w:w="0" w:type="auto"/>
            <w:gridSpan w:val="2"/>
            <w:shd w:val="clear" w:color="auto" w:fill="E0E0E0"/>
            <w:vAlign w:val="center"/>
          </w:tcPr>
          <w:p w:rsidR="00DD48EC" w:rsidRPr="00290CB4" w:rsidRDefault="00DD48EC" w:rsidP="003B3011">
            <w:pPr>
              <w:pStyle w:val="TAH"/>
              <w:rPr>
                <w:lang w:val="de-DE"/>
              </w:rPr>
            </w:pPr>
            <w:r>
              <w:rPr>
                <w:lang w:val="de-DE"/>
              </w:rPr>
              <w:t xml:space="preserve">Rank </w:t>
            </w:r>
            <w:r>
              <w:rPr>
                <w:rFonts w:hint="eastAsia"/>
                <w:lang w:val="de-DE" w:eastAsia="zh-CN"/>
              </w:rPr>
              <w:t>= 5 to Rank = 8</w:t>
            </w:r>
          </w:p>
        </w:tc>
      </w:tr>
      <w:tr w:rsidR="00DD48EC" w:rsidRPr="00290CB4" w:rsidTr="00BF140A">
        <w:trPr>
          <w:jc w:val="center"/>
        </w:trPr>
        <w:tc>
          <w:tcPr>
            <w:tcW w:w="0" w:type="auto"/>
            <w:vAlign w:val="center"/>
          </w:tcPr>
          <w:p w:rsidR="00DD48EC" w:rsidRPr="00290CB4" w:rsidRDefault="00DD48EC" w:rsidP="003B3011">
            <w:pPr>
              <w:pStyle w:val="TAC"/>
              <w:rPr>
                <w:lang w:val="de-DE"/>
              </w:rPr>
            </w:pPr>
            <w:r w:rsidRPr="00290CB4">
              <w:rPr>
                <w:lang w:val="de-DE"/>
              </w:rPr>
              <w:t>Wideband CQI codeword 0</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gridSpan w:val="2"/>
            <w:vAlign w:val="center"/>
          </w:tcPr>
          <w:p w:rsidR="00DD48EC" w:rsidRPr="00290CB4" w:rsidRDefault="00DD48EC" w:rsidP="003B3011">
            <w:pPr>
              <w:pStyle w:val="TAC"/>
              <w:rPr>
                <w:lang w:val="de-DE" w:eastAsia="zh-CN"/>
              </w:rPr>
            </w:pPr>
            <w:r>
              <w:rPr>
                <w:rFonts w:hint="eastAsia"/>
                <w:lang w:val="de-DE" w:eastAsia="zh-CN"/>
              </w:rPr>
              <w:t>4</w:t>
            </w:r>
          </w:p>
          <w:p w:rsidR="00DD48EC" w:rsidRPr="00290CB4" w:rsidRDefault="00DD48EC" w:rsidP="003B3011">
            <w:pPr>
              <w:pStyle w:val="TAC"/>
              <w:rPr>
                <w:lang w:val="de-DE" w:eastAsia="zh-CN"/>
              </w:rPr>
            </w:pPr>
          </w:p>
        </w:tc>
      </w:tr>
      <w:tr w:rsidR="00DD48EC" w:rsidRPr="00290CB4" w:rsidTr="00BF140A">
        <w:trPr>
          <w:jc w:val="center"/>
        </w:trPr>
        <w:tc>
          <w:tcPr>
            <w:tcW w:w="0" w:type="auto"/>
            <w:vAlign w:val="center"/>
          </w:tcPr>
          <w:p w:rsidR="00DD48EC" w:rsidRPr="00290CB4" w:rsidRDefault="00DD48EC" w:rsidP="003B3011">
            <w:pPr>
              <w:pStyle w:val="TAC"/>
              <w:rPr>
                <w:lang w:val="de-DE"/>
              </w:rPr>
            </w:pPr>
            <w:r w:rsidRPr="00064EEE">
              <w:rPr>
                <w:lang w:val="de-DE"/>
              </w:rPr>
              <w:t>Subband differential CQI codeword 0</w:t>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4EE61879" wp14:editId="6C45C122">
                  <wp:extent cx="219075" cy="161925"/>
                  <wp:effectExtent l="0" t="0" r="0" b="0"/>
                  <wp:docPr id="1369" name="图片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4B0F13C3" wp14:editId="1C75F496">
                  <wp:extent cx="219075" cy="161925"/>
                  <wp:effectExtent l="0" t="0" r="0" b="0"/>
                  <wp:docPr id="1370" name="图片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7434E2AD" wp14:editId="2BE8EBED">
                  <wp:extent cx="219075" cy="161925"/>
                  <wp:effectExtent l="0" t="0" r="0" b="0"/>
                  <wp:docPr id="1371" name="图片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21AFBE4A" wp14:editId="6E23D287">
                  <wp:extent cx="219075" cy="161925"/>
                  <wp:effectExtent l="0" t="0" r="0" b="0"/>
                  <wp:docPr id="1372" name="图片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gridSpan w:val="2"/>
            <w:vAlign w:val="center"/>
          </w:tcPr>
          <w:p w:rsidR="00DD48EC" w:rsidRDefault="00535058" w:rsidP="003B3011">
            <w:pPr>
              <w:pStyle w:val="TAC"/>
              <w:rPr>
                <w:lang w:val="de-DE" w:eastAsia="zh-CN"/>
              </w:rPr>
            </w:pPr>
            <w:r w:rsidRPr="008E031E">
              <w:rPr>
                <w:noProof/>
                <w:position w:val="-6"/>
                <w:lang w:eastAsia="en-GB"/>
              </w:rPr>
              <w:drawing>
                <wp:inline distT="0" distB="0" distL="0" distR="0" wp14:anchorId="6F508757" wp14:editId="7F651002">
                  <wp:extent cx="219075" cy="161925"/>
                  <wp:effectExtent l="0" t="0" r="0" b="0"/>
                  <wp:docPr id="1373" name="图片 1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r>
      <w:tr w:rsidR="00DD48EC" w:rsidRPr="00290CB4" w:rsidTr="00BF140A">
        <w:trPr>
          <w:jc w:val="center"/>
        </w:trPr>
        <w:tc>
          <w:tcPr>
            <w:tcW w:w="0" w:type="auto"/>
            <w:vAlign w:val="center"/>
          </w:tcPr>
          <w:p w:rsidR="00DD48EC" w:rsidRPr="00290CB4" w:rsidRDefault="00DD48EC" w:rsidP="003B3011">
            <w:pPr>
              <w:pStyle w:val="TAC"/>
              <w:rPr>
                <w:lang w:val="de-DE"/>
              </w:rPr>
            </w:pPr>
            <w:r w:rsidRPr="00290CB4">
              <w:rPr>
                <w:lang w:val="de-DE"/>
              </w:rPr>
              <w:t>Wideband CQI codeword 1</w:t>
            </w:r>
          </w:p>
        </w:tc>
        <w:tc>
          <w:tcPr>
            <w:tcW w:w="0" w:type="auto"/>
            <w:vAlign w:val="center"/>
          </w:tcPr>
          <w:p w:rsidR="00DD48EC" w:rsidRPr="00255015" w:rsidRDefault="00DD48EC" w:rsidP="003B3011">
            <w:pPr>
              <w:pStyle w:val="TAC"/>
            </w:pPr>
            <w:r w:rsidRPr="00255015">
              <w:t>0</w:t>
            </w:r>
          </w:p>
        </w:tc>
        <w:tc>
          <w:tcPr>
            <w:tcW w:w="0" w:type="auto"/>
            <w:vAlign w:val="center"/>
          </w:tcPr>
          <w:p w:rsidR="00DD48EC" w:rsidRPr="00255015" w:rsidRDefault="00DD48EC" w:rsidP="003B3011">
            <w:pPr>
              <w:pStyle w:val="TAC"/>
            </w:pPr>
            <w:r w:rsidRPr="00255015">
              <w:t>4</w:t>
            </w:r>
          </w:p>
        </w:tc>
        <w:tc>
          <w:tcPr>
            <w:tcW w:w="0" w:type="auto"/>
            <w:vAlign w:val="center"/>
          </w:tcPr>
          <w:p w:rsidR="00DD48EC" w:rsidRPr="00255015" w:rsidRDefault="00DD48EC" w:rsidP="003B3011">
            <w:pPr>
              <w:pStyle w:val="TAC"/>
              <w:rPr>
                <w:lang w:eastAsia="zh-CN"/>
              </w:rPr>
            </w:pPr>
            <w:r>
              <w:rPr>
                <w:rFonts w:hint="eastAsia"/>
                <w:lang w:eastAsia="zh-CN"/>
              </w:rPr>
              <w:t>4</w:t>
            </w:r>
          </w:p>
        </w:tc>
        <w:tc>
          <w:tcPr>
            <w:tcW w:w="0" w:type="auto"/>
            <w:vAlign w:val="center"/>
          </w:tcPr>
          <w:p w:rsidR="00DD48EC" w:rsidRPr="00255015" w:rsidRDefault="00DD48EC" w:rsidP="003B3011">
            <w:pPr>
              <w:pStyle w:val="TAC"/>
            </w:pPr>
            <w:r w:rsidRPr="00255015">
              <w:t>4</w:t>
            </w:r>
          </w:p>
        </w:tc>
        <w:tc>
          <w:tcPr>
            <w:tcW w:w="0" w:type="auto"/>
            <w:gridSpan w:val="2"/>
            <w:vAlign w:val="center"/>
          </w:tcPr>
          <w:p w:rsidR="00DD48EC" w:rsidRPr="00255015" w:rsidRDefault="00DD48EC" w:rsidP="003B3011">
            <w:pPr>
              <w:pStyle w:val="TAC"/>
              <w:rPr>
                <w:lang w:eastAsia="zh-CN"/>
              </w:rPr>
            </w:pPr>
            <w:r w:rsidRPr="00255015">
              <w:rPr>
                <w:rFonts w:hint="eastAsia"/>
                <w:lang w:eastAsia="zh-CN"/>
              </w:rPr>
              <w:t>4</w:t>
            </w:r>
          </w:p>
        </w:tc>
      </w:tr>
      <w:tr w:rsidR="00DD48EC" w:rsidRPr="00290CB4" w:rsidTr="00BF140A">
        <w:trPr>
          <w:jc w:val="center"/>
        </w:trPr>
        <w:tc>
          <w:tcPr>
            <w:tcW w:w="0" w:type="auto"/>
            <w:vAlign w:val="center"/>
          </w:tcPr>
          <w:p w:rsidR="00DD48EC" w:rsidRPr="00290CB4" w:rsidRDefault="00DD48EC" w:rsidP="003B3011">
            <w:pPr>
              <w:pStyle w:val="TAC"/>
              <w:rPr>
                <w:lang w:val="de-DE"/>
              </w:rPr>
            </w:pPr>
            <w:r w:rsidRPr="00064EEE">
              <w:rPr>
                <w:lang w:val="de-DE"/>
              </w:rPr>
              <w:t xml:space="preserve">Subband differential CQI codeword </w:t>
            </w:r>
            <w:r>
              <w:rPr>
                <w:rFonts w:hint="eastAsia"/>
                <w:lang w:val="de-DE" w:eastAsia="zh-CN"/>
              </w:rPr>
              <w:t>1</w:t>
            </w:r>
          </w:p>
        </w:tc>
        <w:tc>
          <w:tcPr>
            <w:tcW w:w="0" w:type="auto"/>
            <w:vAlign w:val="center"/>
          </w:tcPr>
          <w:p w:rsidR="00DD48EC" w:rsidRPr="00255015" w:rsidRDefault="00DD48EC" w:rsidP="003B3011">
            <w:pPr>
              <w:pStyle w:val="TAC"/>
            </w:pPr>
            <w:r w:rsidRPr="00255015">
              <w:rPr>
                <w:rFonts w:hint="eastAsia"/>
                <w:lang w:eastAsia="zh-CN"/>
              </w:rPr>
              <w:t>0</w:t>
            </w:r>
          </w:p>
        </w:tc>
        <w:tc>
          <w:tcPr>
            <w:tcW w:w="0" w:type="auto"/>
            <w:vAlign w:val="center"/>
          </w:tcPr>
          <w:p w:rsidR="00DD48EC" w:rsidRPr="00255015" w:rsidRDefault="00535058" w:rsidP="003B3011">
            <w:pPr>
              <w:pStyle w:val="TAC"/>
            </w:pPr>
            <w:r w:rsidRPr="008E031E">
              <w:rPr>
                <w:noProof/>
                <w:position w:val="-6"/>
                <w:lang w:eastAsia="en-GB"/>
              </w:rPr>
              <w:drawing>
                <wp:inline distT="0" distB="0" distL="0" distR="0" wp14:anchorId="63242339" wp14:editId="7C681D57">
                  <wp:extent cx="219075" cy="161925"/>
                  <wp:effectExtent l="0" t="0" r="0" b="0"/>
                  <wp:docPr id="1374" name="图片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pPr>
            <w:r w:rsidRPr="008E031E">
              <w:rPr>
                <w:noProof/>
                <w:position w:val="-6"/>
                <w:lang w:eastAsia="en-GB"/>
              </w:rPr>
              <w:drawing>
                <wp:inline distT="0" distB="0" distL="0" distR="0" wp14:anchorId="413A986D" wp14:editId="7FF67751">
                  <wp:extent cx="219075" cy="161925"/>
                  <wp:effectExtent l="0" t="0" r="0" b="0"/>
                  <wp:docPr id="1375" name="图片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pPr>
            <w:r w:rsidRPr="008E031E">
              <w:rPr>
                <w:noProof/>
                <w:position w:val="-6"/>
                <w:lang w:eastAsia="en-GB"/>
              </w:rPr>
              <w:drawing>
                <wp:inline distT="0" distB="0" distL="0" distR="0" wp14:anchorId="2D4C69F2" wp14:editId="678924C8">
                  <wp:extent cx="219075" cy="161925"/>
                  <wp:effectExtent l="0" t="0" r="0" b="0"/>
                  <wp:docPr id="1376" name="图片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gridSpan w:val="2"/>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1354EB85" wp14:editId="3BDBFF25">
                  <wp:extent cx="219075" cy="161925"/>
                  <wp:effectExtent l="0" t="0" r="0" b="0"/>
                  <wp:docPr id="1377" name="图片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r>
      <w:tr w:rsidR="00DD48EC" w:rsidRPr="00290CB4" w:rsidTr="00BF140A">
        <w:trPr>
          <w:jc w:val="center"/>
        </w:trPr>
        <w:tc>
          <w:tcPr>
            <w:tcW w:w="0" w:type="auto"/>
            <w:vAlign w:val="center"/>
          </w:tcPr>
          <w:p w:rsidR="00DD48EC" w:rsidRPr="00255015" w:rsidRDefault="00DD48EC" w:rsidP="003B3011">
            <w:pPr>
              <w:pStyle w:val="TAC"/>
            </w:pPr>
            <w:r w:rsidRPr="00255015">
              <w:t>Precoding matrix indicator</w:t>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01D80044" wp14:editId="568EF1AA">
                  <wp:extent cx="247650" cy="171450"/>
                  <wp:effectExtent l="0" t="0" r="0" b="0"/>
                  <wp:docPr id="1378" name="图片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9"/>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247650" cy="171450"/>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44D9F31B" wp14:editId="7850364F">
                  <wp:extent cx="247650" cy="171450"/>
                  <wp:effectExtent l="0" t="0" r="0" b="0"/>
                  <wp:docPr id="1379" name="图片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90"/>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247650" cy="171450"/>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38407D4B" wp14:editId="1D13852F">
                  <wp:extent cx="247650" cy="171450"/>
                  <wp:effectExtent l="0" t="0" r="0" b="0"/>
                  <wp:docPr id="1380" name="图片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91"/>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247650" cy="171450"/>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10E914E0" wp14:editId="58D27CB6">
                  <wp:extent cx="238125" cy="171450"/>
                  <wp:effectExtent l="0" t="0" r="0" b="0"/>
                  <wp:docPr id="1381" name="图片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92"/>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238125" cy="171450"/>
                          </a:xfrm>
                          <a:prstGeom prst="rect">
                            <a:avLst/>
                          </a:prstGeom>
                          <a:noFill/>
                          <a:ln>
                            <a:noFill/>
                          </a:ln>
                        </pic:spPr>
                      </pic:pic>
                    </a:graphicData>
                  </a:graphic>
                </wp:inline>
              </w:drawing>
            </w:r>
          </w:p>
        </w:tc>
        <w:tc>
          <w:tcPr>
            <w:tcW w:w="0" w:type="auto"/>
            <w:gridSpan w:val="2"/>
            <w:vAlign w:val="center"/>
          </w:tcPr>
          <w:p w:rsidR="00DD48EC" w:rsidRPr="00255015" w:rsidRDefault="00DD48EC" w:rsidP="003B3011">
            <w:pPr>
              <w:pStyle w:val="TAC"/>
              <w:rPr>
                <w:lang w:eastAsia="zh-CN"/>
              </w:rPr>
            </w:pPr>
            <w:r w:rsidRPr="00255015">
              <w:rPr>
                <w:rFonts w:hint="eastAsia"/>
                <w:lang w:eastAsia="zh-CN"/>
              </w:rPr>
              <w:t>0</w:t>
            </w:r>
          </w:p>
        </w:tc>
      </w:tr>
    </w:tbl>
    <w:p w:rsidR="0078676C" w:rsidRDefault="0078676C" w:rsidP="0078676C">
      <w:pPr>
        <w:rPr>
          <w:lang w:val="en-US" w:eastAsia="zh-CN"/>
        </w:rPr>
      </w:pPr>
    </w:p>
    <w:p w:rsidR="0078676C" w:rsidRDefault="0078676C" w:rsidP="0078676C">
      <w:pPr>
        <w:pStyle w:val="TH"/>
        <w:rPr>
          <w:lang w:eastAsia="zh-CN"/>
        </w:rPr>
      </w:pPr>
      <w:bookmarkStart w:id="378" w:name="OLE_LINK66"/>
      <w:bookmarkStart w:id="379" w:name="OLE_LINK67"/>
      <w:r>
        <w:t>Table 5.2.2.6.</w:t>
      </w:r>
      <w:r>
        <w:rPr>
          <w:rFonts w:hint="eastAsia"/>
          <w:lang w:eastAsia="zh-CN"/>
        </w:rPr>
        <w:t>2</w:t>
      </w:r>
      <w:r>
        <w:t>-</w:t>
      </w:r>
      <w:r>
        <w:rPr>
          <w:rFonts w:hint="eastAsia"/>
          <w:lang w:eastAsia="zh-CN"/>
        </w:rPr>
        <w:t>2E-4</w:t>
      </w:r>
      <w:r>
        <w:t>: Fields for channel quality information feedback for higher layer configured subband CQI and subband PMI reports (transmission mode 9</w:t>
      </w:r>
      <w:r>
        <w:rPr>
          <w:rFonts w:hint="eastAsia"/>
          <w:lang w:eastAsia="zh-CN"/>
        </w:rPr>
        <w:t>/10</w:t>
      </w:r>
      <w:r>
        <w:t xml:space="preserve"> configured with subband PMI reporting with 4 antenna ports, and higher layer parameter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1012"/>
        <w:gridCol w:w="962"/>
      </w:tblGrid>
      <w:tr w:rsidR="0078676C" w:rsidRPr="00E44F6C" w:rsidTr="00BF140A">
        <w:trPr>
          <w:jc w:val="center"/>
        </w:trPr>
        <w:tc>
          <w:tcPr>
            <w:tcW w:w="0" w:type="auto"/>
            <w:vMerge w:val="restart"/>
            <w:shd w:val="clear" w:color="auto" w:fill="E0E0E0"/>
          </w:tcPr>
          <w:p w:rsidR="0078676C" w:rsidRPr="00466738" w:rsidRDefault="0078676C" w:rsidP="00AA0238">
            <w:pPr>
              <w:pStyle w:val="TAH"/>
            </w:pPr>
            <w:r w:rsidRPr="00466738">
              <w:t>Field</w:t>
            </w:r>
          </w:p>
        </w:tc>
        <w:tc>
          <w:tcPr>
            <w:tcW w:w="0" w:type="auto"/>
            <w:gridSpan w:val="4"/>
            <w:shd w:val="clear" w:color="auto" w:fill="E0E0E0"/>
          </w:tcPr>
          <w:p w:rsidR="0078676C" w:rsidRPr="00466738" w:rsidRDefault="0078676C" w:rsidP="00AA0238">
            <w:pPr>
              <w:pStyle w:val="TAH"/>
            </w:pPr>
            <w:r w:rsidRPr="00466738">
              <w:t>Bit width</w:t>
            </w:r>
          </w:p>
        </w:tc>
      </w:tr>
      <w:tr w:rsidR="0078676C" w:rsidRPr="008462B9" w:rsidTr="00BF140A">
        <w:trPr>
          <w:jc w:val="center"/>
        </w:trPr>
        <w:tc>
          <w:tcPr>
            <w:tcW w:w="0" w:type="auto"/>
            <w:vMerge/>
            <w:shd w:val="clear" w:color="auto" w:fill="E0E0E0"/>
          </w:tcPr>
          <w:p w:rsidR="0078676C" w:rsidRPr="00466738" w:rsidRDefault="0078676C" w:rsidP="00AA0238">
            <w:pPr>
              <w:pStyle w:val="TAH"/>
            </w:pPr>
          </w:p>
        </w:tc>
        <w:tc>
          <w:tcPr>
            <w:tcW w:w="0" w:type="auto"/>
            <w:shd w:val="clear" w:color="auto" w:fill="E0E0E0"/>
          </w:tcPr>
          <w:p w:rsidR="0078676C" w:rsidRPr="00466738" w:rsidRDefault="0078676C" w:rsidP="00AA0238">
            <w:pPr>
              <w:pStyle w:val="TAH"/>
            </w:pPr>
            <w:r w:rsidRPr="00466738">
              <w:t>Rank = 1</w:t>
            </w:r>
          </w:p>
        </w:tc>
        <w:tc>
          <w:tcPr>
            <w:tcW w:w="0" w:type="auto"/>
            <w:shd w:val="clear" w:color="auto" w:fill="E0E0E0"/>
          </w:tcPr>
          <w:p w:rsidR="0078676C" w:rsidRPr="00466738" w:rsidRDefault="0078676C" w:rsidP="00AA0238">
            <w:pPr>
              <w:pStyle w:val="TAH"/>
              <w:rPr>
                <w:lang w:val="de-DE"/>
              </w:rPr>
            </w:pPr>
            <w:r w:rsidRPr="00466738">
              <w:rPr>
                <w:lang w:val="de-DE"/>
              </w:rPr>
              <w:t>Rank = 2</w:t>
            </w:r>
          </w:p>
        </w:tc>
        <w:tc>
          <w:tcPr>
            <w:tcW w:w="0" w:type="auto"/>
            <w:shd w:val="clear" w:color="auto" w:fill="E0E0E0"/>
          </w:tcPr>
          <w:p w:rsidR="0078676C" w:rsidRPr="00466738" w:rsidRDefault="0078676C" w:rsidP="00AA0238">
            <w:pPr>
              <w:pStyle w:val="TAH"/>
              <w:rPr>
                <w:lang w:val="de-DE" w:eastAsia="zh-CN"/>
              </w:rPr>
            </w:pPr>
            <w:r w:rsidRPr="00466738">
              <w:rPr>
                <w:lang w:val="de-DE"/>
              </w:rPr>
              <w:t xml:space="preserve"> Rank = </w:t>
            </w:r>
            <w:r>
              <w:rPr>
                <w:rFonts w:hint="eastAsia"/>
                <w:lang w:val="de-DE" w:eastAsia="zh-CN"/>
              </w:rPr>
              <w:t>3</w:t>
            </w:r>
          </w:p>
        </w:tc>
        <w:tc>
          <w:tcPr>
            <w:tcW w:w="0" w:type="auto"/>
            <w:shd w:val="clear" w:color="auto" w:fill="E0E0E0"/>
          </w:tcPr>
          <w:p w:rsidR="0078676C" w:rsidRPr="00466738" w:rsidRDefault="0078676C" w:rsidP="00AA0238">
            <w:pPr>
              <w:pStyle w:val="TAH"/>
              <w:rPr>
                <w:lang w:val="de-DE" w:eastAsia="zh-CN"/>
              </w:rPr>
            </w:pPr>
            <w:r w:rsidRPr="00466738">
              <w:rPr>
                <w:lang w:val="de-DE"/>
              </w:rPr>
              <w:t xml:space="preserve">Rank = </w:t>
            </w:r>
            <w:r>
              <w:rPr>
                <w:rFonts w:hint="eastAsia"/>
                <w:lang w:val="de-DE" w:eastAsia="zh-CN"/>
              </w:rPr>
              <w:t>4</w:t>
            </w:r>
          </w:p>
        </w:tc>
      </w:tr>
      <w:tr w:rsidR="0078676C" w:rsidRPr="00466738" w:rsidTr="00BF140A">
        <w:trPr>
          <w:jc w:val="center"/>
        </w:trPr>
        <w:tc>
          <w:tcPr>
            <w:tcW w:w="0" w:type="auto"/>
          </w:tcPr>
          <w:p w:rsidR="0078676C" w:rsidRPr="00466738" w:rsidRDefault="0078676C" w:rsidP="00AA0238">
            <w:pPr>
              <w:pStyle w:val="TAC"/>
              <w:rPr>
                <w:lang w:val="de-DE"/>
              </w:rPr>
            </w:pPr>
            <w:r w:rsidRPr="00466738">
              <w:rPr>
                <w:lang w:val="de-DE"/>
              </w:rPr>
              <w:t>Wideband CQI codeword 0</w:t>
            </w:r>
          </w:p>
        </w:tc>
        <w:tc>
          <w:tcPr>
            <w:tcW w:w="0" w:type="auto"/>
          </w:tcPr>
          <w:p w:rsidR="0078676C" w:rsidRPr="00466738" w:rsidRDefault="0078676C" w:rsidP="00AA0238">
            <w:pPr>
              <w:pStyle w:val="TAC"/>
              <w:rPr>
                <w:lang w:val="de-DE"/>
              </w:rPr>
            </w:pPr>
            <w:r w:rsidRPr="00466738">
              <w:rPr>
                <w:lang w:val="de-DE"/>
              </w:rPr>
              <w:t>4</w:t>
            </w:r>
          </w:p>
        </w:tc>
        <w:tc>
          <w:tcPr>
            <w:tcW w:w="0" w:type="auto"/>
          </w:tcPr>
          <w:p w:rsidR="0078676C" w:rsidRPr="00466738" w:rsidRDefault="0078676C" w:rsidP="00AA0238">
            <w:pPr>
              <w:pStyle w:val="TAC"/>
              <w:rPr>
                <w:lang w:val="de-DE"/>
              </w:rPr>
            </w:pPr>
            <w:r w:rsidRPr="00466738">
              <w:rPr>
                <w:lang w:val="de-DE"/>
              </w:rPr>
              <w:t>4</w:t>
            </w:r>
          </w:p>
        </w:tc>
        <w:tc>
          <w:tcPr>
            <w:tcW w:w="0" w:type="auto"/>
          </w:tcPr>
          <w:p w:rsidR="0078676C" w:rsidRPr="00466738" w:rsidRDefault="0078676C" w:rsidP="00AA0238">
            <w:pPr>
              <w:pStyle w:val="TAC"/>
              <w:rPr>
                <w:lang w:val="de-DE" w:eastAsia="zh-CN"/>
              </w:rPr>
            </w:pPr>
            <w:r>
              <w:rPr>
                <w:rFonts w:hint="eastAsia"/>
                <w:lang w:val="de-DE" w:eastAsia="zh-CN"/>
              </w:rPr>
              <w:t>4</w:t>
            </w:r>
          </w:p>
        </w:tc>
        <w:tc>
          <w:tcPr>
            <w:tcW w:w="0" w:type="auto"/>
          </w:tcPr>
          <w:p w:rsidR="0078676C" w:rsidRPr="00466738" w:rsidRDefault="0078676C" w:rsidP="00AA0238">
            <w:pPr>
              <w:pStyle w:val="TAC"/>
              <w:rPr>
                <w:lang w:val="de-DE" w:eastAsia="zh-CN"/>
              </w:rPr>
            </w:pPr>
            <w:r>
              <w:rPr>
                <w:rFonts w:hint="eastAsia"/>
                <w:lang w:val="de-DE" w:eastAsia="zh-CN"/>
              </w:rPr>
              <w:t>4</w:t>
            </w:r>
          </w:p>
        </w:tc>
      </w:tr>
      <w:tr w:rsidR="0078676C" w:rsidRPr="00466738" w:rsidTr="00BF140A">
        <w:trPr>
          <w:jc w:val="center"/>
        </w:trPr>
        <w:tc>
          <w:tcPr>
            <w:tcW w:w="0" w:type="auto"/>
          </w:tcPr>
          <w:p w:rsidR="0078676C" w:rsidRPr="00466738" w:rsidRDefault="0078676C" w:rsidP="00AA0238">
            <w:pPr>
              <w:pStyle w:val="TAC"/>
              <w:rPr>
                <w:lang w:val="de-DE"/>
              </w:rPr>
            </w:pPr>
            <w:r w:rsidRPr="00466738">
              <w:rPr>
                <w:lang w:val="en-AU" w:eastAsia="ko-KR"/>
              </w:rPr>
              <w:t>Subband differential CQI codeword 0</w:t>
            </w:r>
          </w:p>
        </w:tc>
        <w:tc>
          <w:tcPr>
            <w:tcW w:w="0" w:type="auto"/>
          </w:tcPr>
          <w:p w:rsidR="0078676C" w:rsidRPr="00466738" w:rsidRDefault="00516E22" w:rsidP="00AA0238">
            <w:pPr>
              <w:pStyle w:val="TAC"/>
            </w:pPr>
            <w:r>
              <w:rPr>
                <w:position w:val="-6"/>
              </w:rPr>
              <w:pict>
                <v:shape id="_x0000_i2195" type="#_x0000_t75" style="width:16.5pt;height:12pt">
                  <v:imagedata r:id="rId484" o:title=""/>
                </v:shape>
              </w:pict>
            </w:r>
          </w:p>
        </w:tc>
        <w:tc>
          <w:tcPr>
            <w:tcW w:w="0" w:type="auto"/>
          </w:tcPr>
          <w:p w:rsidR="0078676C" w:rsidRPr="00466738" w:rsidRDefault="00516E22" w:rsidP="00AA0238">
            <w:pPr>
              <w:pStyle w:val="TAC"/>
            </w:pPr>
            <w:r>
              <w:rPr>
                <w:position w:val="-6"/>
              </w:rPr>
              <w:pict>
                <v:shape id="_x0000_i2196" type="#_x0000_t75" style="width:16.5pt;height:12pt">
                  <v:imagedata r:id="rId484" o:title=""/>
                </v:shape>
              </w:pict>
            </w:r>
          </w:p>
        </w:tc>
        <w:tc>
          <w:tcPr>
            <w:tcW w:w="0" w:type="auto"/>
          </w:tcPr>
          <w:p w:rsidR="0078676C" w:rsidRPr="00466738" w:rsidRDefault="00516E22" w:rsidP="00AA0238">
            <w:pPr>
              <w:pStyle w:val="TAC"/>
            </w:pPr>
            <w:r>
              <w:rPr>
                <w:position w:val="-6"/>
              </w:rPr>
              <w:pict>
                <v:shape id="_x0000_i2197" type="#_x0000_t75" style="width:16.5pt;height:12pt">
                  <v:imagedata r:id="rId484" o:title=""/>
                </v:shape>
              </w:pict>
            </w:r>
          </w:p>
        </w:tc>
        <w:tc>
          <w:tcPr>
            <w:tcW w:w="0" w:type="auto"/>
          </w:tcPr>
          <w:p w:rsidR="0078676C" w:rsidRPr="00466738" w:rsidRDefault="00516E22" w:rsidP="00AA0238">
            <w:pPr>
              <w:pStyle w:val="TAC"/>
            </w:pPr>
            <w:r>
              <w:rPr>
                <w:position w:val="-6"/>
              </w:rPr>
              <w:pict>
                <v:shape id="_x0000_i2198" type="#_x0000_t75" style="width:16.5pt;height:12pt">
                  <v:imagedata r:id="rId484" o:title=""/>
                </v:shape>
              </w:pict>
            </w:r>
          </w:p>
        </w:tc>
      </w:tr>
      <w:tr w:rsidR="0078676C" w:rsidRPr="00466738" w:rsidTr="00BF140A">
        <w:trPr>
          <w:jc w:val="center"/>
        </w:trPr>
        <w:tc>
          <w:tcPr>
            <w:tcW w:w="0" w:type="auto"/>
          </w:tcPr>
          <w:p w:rsidR="0078676C" w:rsidRPr="00466738" w:rsidRDefault="0078676C" w:rsidP="00AA0238">
            <w:pPr>
              <w:pStyle w:val="TAC"/>
              <w:rPr>
                <w:lang w:val="de-DE"/>
              </w:rPr>
            </w:pPr>
            <w:r w:rsidRPr="00466738">
              <w:rPr>
                <w:lang w:val="de-DE"/>
              </w:rPr>
              <w:t>Wideband CQI codeword 1</w:t>
            </w:r>
          </w:p>
        </w:tc>
        <w:tc>
          <w:tcPr>
            <w:tcW w:w="0" w:type="auto"/>
          </w:tcPr>
          <w:p w:rsidR="0078676C" w:rsidRPr="00466738" w:rsidRDefault="0078676C" w:rsidP="00AA0238">
            <w:pPr>
              <w:pStyle w:val="TAC"/>
            </w:pPr>
            <w:r w:rsidRPr="00466738">
              <w:t>0</w:t>
            </w:r>
          </w:p>
        </w:tc>
        <w:tc>
          <w:tcPr>
            <w:tcW w:w="0" w:type="auto"/>
          </w:tcPr>
          <w:p w:rsidR="0078676C" w:rsidRPr="00466738" w:rsidRDefault="0078676C" w:rsidP="00AA0238">
            <w:pPr>
              <w:pStyle w:val="TAC"/>
            </w:pPr>
            <w:r w:rsidRPr="00466738">
              <w:t>4</w:t>
            </w:r>
          </w:p>
        </w:tc>
        <w:tc>
          <w:tcPr>
            <w:tcW w:w="0" w:type="auto"/>
          </w:tcPr>
          <w:p w:rsidR="0078676C" w:rsidRPr="00466738" w:rsidRDefault="0078676C" w:rsidP="00AA0238">
            <w:pPr>
              <w:pStyle w:val="TAC"/>
            </w:pPr>
            <w:r w:rsidRPr="00466738">
              <w:rPr>
                <w:lang w:val="de-DE"/>
              </w:rPr>
              <w:t>4</w:t>
            </w:r>
          </w:p>
        </w:tc>
        <w:tc>
          <w:tcPr>
            <w:tcW w:w="0" w:type="auto"/>
          </w:tcPr>
          <w:p w:rsidR="0078676C" w:rsidRPr="00466738" w:rsidRDefault="0078676C" w:rsidP="00AA0238">
            <w:pPr>
              <w:pStyle w:val="TAC"/>
            </w:pPr>
            <w:r w:rsidRPr="00466738">
              <w:rPr>
                <w:lang w:val="de-DE"/>
              </w:rPr>
              <w:t>4</w:t>
            </w:r>
          </w:p>
        </w:tc>
      </w:tr>
      <w:tr w:rsidR="0078676C" w:rsidRPr="00466738" w:rsidTr="00BF140A">
        <w:trPr>
          <w:jc w:val="center"/>
        </w:trPr>
        <w:tc>
          <w:tcPr>
            <w:tcW w:w="0" w:type="auto"/>
          </w:tcPr>
          <w:p w:rsidR="0078676C" w:rsidRPr="00466738" w:rsidRDefault="0078676C" w:rsidP="00AA0238">
            <w:pPr>
              <w:pStyle w:val="TAC"/>
              <w:rPr>
                <w:lang w:val="de-DE" w:eastAsia="zh-CN"/>
              </w:rPr>
            </w:pPr>
            <w:r w:rsidRPr="00466738">
              <w:rPr>
                <w:lang w:val="en-AU" w:eastAsia="ko-KR"/>
              </w:rPr>
              <w:t xml:space="preserve">Subband differential CQI codeword </w:t>
            </w:r>
            <w:r>
              <w:rPr>
                <w:rFonts w:hint="eastAsia"/>
                <w:lang w:val="en-AU" w:eastAsia="zh-CN"/>
              </w:rPr>
              <w:t>1</w:t>
            </w:r>
          </w:p>
        </w:tc>
        <w:tc>
          <w:tcPr>
            <w:tcW w:w="0" w:type="auto"/>
          </w:tcPr>
          <w:p w:rsidR="0078676C" w:rsidRPr="00466738" w:rsidRDefault="0078676C" w:rsidP="00AA0238">
            <w:pPr>
              <w:pStyle w:val="TAC"/>
              <w:rPr>
                <w:lang w:eastAsia="zh-CN"/>
              </w:rPr>
            </w:pPr>
            <w:r>
              <w:rPr>
                <w:rFonts w:hint="eastAsia"/>
                <w:lang w:eastAsia="zh-CN"/>
              </w:rPr>
              <w:t>0</w:t>
            </w:r>
          </w:p>
        </w:tc>
        <w:tc>
          <w:tcPr>
            <w:tcW w:w="0" w:type="auto"/>
          </w:tcPr>
          <w:p w:rsidR="0078676C" w:rsidRPr="00466738" w:rsidRDefault="00516E22" w:rsidP="00AA0238">
            <w:pPr>
              <w:pStyle w:val="TAC"/>
            </w:pPr>
            <w:r>
              <w:rPr>
                <w:position w:val="-6"/>
              </w:rPr>
              <w:pict>
                <v:shape id="_x0000_i2199" type="#_x0000_t75" style="width:16.5pt;height:12pt">
                  <v:imagedata r:id="rId484" o:title=""/>
                </v:shape>
              </w:pict>
            </w:r>
          </w:p>
        </w:tc>
        <w:tc>
          <w:tcPr>
            <w:tcW w:w="0" w:type="auto"/>
          </w:tcPr>
          <w:p w:rsidR="0078676C" w:rsidRPr="00466738" w:rsidRDefault="00516E22" w:rsidP="00AA0238">
            <w:pPr>
              <w:pStyle w:val="TAC"/>
            </w:pPr>
            <w:r>
              <w:rPr>
                <w:position w:val="-6"/>
              </w:rPr>
              <w:pict>
                <v:shape id="_x0000_i2200" type="#_x0000_t75" style="width:16.5pt;height:12pt">
                  <v:imagedata r:id="rId484" o:title=""/>
                </v:shape>
              </w:pict>
            </w:r>
          </w:p>
        </w:tc>
        <w:tc>
          <w:tcPr>
            <w:tcW w:w="0" w:type="auto"/>
          </w:tcPr>
          <w:p w:rsidR="0078676C" w:rsidRPr="00466738" w:rsidRDefault="00516E22" w:rsidP="00AA0238">
            <w:pPr>
              <w:pStyle w:val="TAC"/>
            </w:pPr>
            <w:r>
              <w:rPr>
                <w:position w:val="-6"/>
              </w:rPr>
              <w:pict>
                <v:shape id="_x0000_i2201" type="#_x0000_t75" style="width:16.5pt;height:12pt">
                  <v:imagedata r:id="rId484" o:title=""/>
                </v:shape>
              </w:pict>
            </w:r>
          </w:p>
        </w:tc>
      </w:tr>
      <w:tr w:rsidR="0078676C" w:rsidRPr="00466738" w:rsidTr="00BF140A">
        <w:trPr>
          <w:jc w:val="center"/>
        </w:trPr>
        <w:tc>
          <w:tcPr>
            <w:tcW w:w="0" w:type="auto"/>
          </w:tcPr>
          <w:p w:rsidR="0078676C" w:rsidRPr="00466738" w:rsidRDefault="0078676C" w:rsidP="00AA0238">
            <w:pPr>
              <w:pStyle w:val="TAC"/>
              <w:rPr>
                <w:lang w:eastAsia="zh-CN"/>
              </w:rPr>
            </w:pPr>
            <w:r>
              <w:t xml:space="preserve">Wideband first PMI </w:t>
            </w:r>
            <w:r>
              <w:rPr>
                <w:iCs/>
              </w:rPr>
              <w:t>i</w:t>
            </w:r>
            <w:r>
              <w:t>1</w:t>
            </w:r>
            <w:r>
              <w:rPr>
                <w:rFonts w:hint="eastAsia"/>
                <w:lang w:eastAsia="zh-CN"/>
              </w:rPr>
              <w:t>,1-1</w:t>
            </w:r>
          </w:p>
        </w:tc>
        <w:tc>
          <w:tcPr>
            <w:tcW w:w="0" w:type="auto"/>
          </w:tcPr>
          <w:p w:rsidR="0078676C" w:rsidRPr="00466738" w:rsidRDefault="0078676C" w:rsidP="00AA0238">
            <w:pPr>
              <w:pStyle w:val="TAC"/>
            </w:pPr>
            <w:r>
              <w:rPr>
                <w:rFonts w:hint="eastAsia"/>
                <w:noProof/>
                <w:position w:val="-10"/>
                <w:lang w:eastAsia="zh-CN"/>
              </w:rPr>
              <w:t>3</w:t>
            </w:r>
          </w:p>
        </w:tc>
        <w:tc>
          <w:tcPr>
            <w:tcW w:w="0" w:type="auto"/>
          </w:tcPr>
          <w:p w:rsidR="0078676C" w:rsidRPr="00466738" w:rsidRDefault="0078676C" w:rsidP="00AA0238">
            <w:pPr>
              <w:pStyle w:val="TAC"/>
            </w:pPr>
            <w:r>
              <w:rPr>
                <w:rFonts w:hint="eastAsia"/>
                <w:noProof/>
                <w:position w:val="-10"/>
                <w:lang w:eastAsia="zh-CN"/>
              </w:rPr>
              <w:t>3</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r>
      <w:tr w:rsidR="0078676C" w:rsidTr="00BF140A">
        <w:trPr>
          <w:jc w:val="center"/>
        </w:trPr>
        <w:tc>
          <w:tcPr>
            <w:tcW w:w="0" w:type="auto"/>
          </w:tcPr>
          <w:p w:rsidR="0078676C" w:rsidRDefault="0078676C" w:rsidP="00AA0238">
            <w:pPr>
              <w:pStyle w:val="TAC"/>
            </w:pPr>
            <w:r>
              <w:t xml:space="preserve">Wideband first PMI </w:t>
            </w:r>
            <w:r>
              <w:rPr>
                <w:iCs/>
              </w:rPr>
              <w:t>i</w:t>
            </w:r>
            <w:r>
              <w:t>1</w:t>
            </w:r>
            <w:r>
              <w:rPr>
                <w:rFonts w:hint="eastAsia"/>
                <w:lang w:eastAsia="zh-CN"/>
              </w:rPr>
              <w:t>,2-1</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r>
      <w:tr w:rsidR="0078676C" w:rsidTr="00BF140A">
        <w:trPr>
          <w:jc w:val="center"/>
        </w:trPr>
        <w:tc>
          <w:tcPr>
            <w:tcW w:w="0" w:type="auto"/>
          </w:tcPr>
          <w:p w:rsidR="0078676C" w:rsidRDefault="0078676C" w:rsidP="00AA0238">
            <w:pPr>
              <w:pStyle w:val="TAC"/>
            </w:pPr>
            <w:r>
              <w:t xml:space="preserve">Wideband first PMI </w:t>
            </w:r>
            <w:r>
              <w:rPr>
                <w:iCs/>
              </w:rPr>
              <w:t>i</w:t>
            </w:r>
            <w:r>
              <w:t>1</w:t>
            </w:r>
            <w:r>
              <w:rPr>
                <w:rFonts w:hint="eastAsia"/>
                <w:lang w:eastAsia="zh-CN"/>
              </w:rPr>
              <w:t>,1-2</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r>
      <w:tr w:rsidR="0078676C" w:rsidTr="00BF140A">
        <w:trPr>
          <w:jc w:val="center"/>
        </w:trPr>
        <w:tc>
          <w:tcPr>
            <w:tcW w:w="0" w:type="auto"/>
          </w:tcPr>
          <w:p w:rsidR="0078676C" w:rsidRDefault="0078676C" w:rsidP="00AA0238">
            <w:pPr>
              <w:pStyle w:val="TAC"/>
            </w:pPr>
            <w:r>
              <w:t xml:space="preserve">Wideband first PMI </w:t>
            </w:r>
            <w:r>
              <w:rPr>
                <w:iCs/>
              </w:rPr>
              <w:t>i</w:t>
            </w:r>
            <w:r>
              <w:t>1</w:t>
            </w:r>
            <w:r>
              <w:rPr>
                <w:rFonts w:hint="eastAsia"/>
                <w:lang w:eastAsia="zh-CN"/>
              </w:rPr>
              <w:t>,2-2</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r>
      <w:tr w:rsidR="0078676C" w:rsidRPr="00466738" w:rsidTr="00BF140A">
        <w:trPr>
          <w:jc w:val="center"/>
        </w:trPr>
        <w:tc>
          <w:tcPr>
            <w:tcW w:w="0" w:type="auto"/>
          </w:tcPr>
          <w:p w:rsidR="0078676C" w:rsidRDefault="0078676C" w:rsidP="00AA0238">
            <w:pPr>
              <w:pStyle w:val="TAC"/>
            </w:pPr>
            <w:r>
              <w:t xml:space="preserve">Wideband first PMI </w:t>
            </w:r>
            <w:r>
              <w:rPr>
                <w:iCs/>
              </w:rPr>
              <w:t>i</w:t>
            </w:r>
            <w:r>
              <w:t>1</w:t>
            </w:r>
            <w:r>
              <w:rPr>
                <w:rFonts w:hint="eastAsia"/>
                <w:lang w:eastAsia="zh-CN"/>
              </w:rPr>
              <w:t>,p-2</w:t>
            </w:r>
          </w:p>
        </w:tc>
        <w:tc>
          <w:tcPr>
            <w:tcW w:w="0" w:type="auto"/>
          </w:tcPr>
          <w:p w:rsidR="0078676C" w:rsidRPr="00466738" w:rsidRDefault="0078676C" w:rsidP="00AA0238">
            <w:pPr>
              <w:pStyle w:val="TAC"/>
              <w:rPr>
                <w:lang w:eastAsia="zh-CN"/>
              </w:rPr>
            </w:pPr>
            <w:r>
              <w:rPr>
                <w:rFonts w:hint="eastAsia"/>
                <w:lang w:eastAsia="zh-CN"/>
              </w:rPr>
              <w:t>2</w:t>
            </w:r>
          </w:p>
        </w:tc>
        <w:tc>
          <w:tcPr>
            <w:tcW w:w="0" w:type="auto"/>
          </w:tcPr>
          <w:p w:rsidR="0078676C" w:rsidRPr="00466738" w:rsidRDefault="0078676C" w:rsidP="00AA0238">
            <w:pPr>
              <w:pStyle w:val="TAC"/>
              <w:rPr>
                <w:lang w:eastAsia="zh-CN"/>
              </w:rPr>
            </w:pPr>
            <w:r>
              <w:rPr>
                <w:rFonts w:hint="eastAsia"/>
                <w:lang w:eastAsia="zh-CN"/>
              </w:rPr>
              <w:t>2</w:t>
            </w:r>
          </w:p>
        </w:tc>
        <w:tc>
          <w:tcPr>
            <w:tcW w:w="0" w:type="auto"/>
          </w:tcPr>
          <w:p w:rsidR="0078676C" w:rsidRDefault="0078676C" w:rsidP="00AA0238">
            <w:pPr>
              <w:pStyle w:val="TAC"/>
              <w:rPr>
                <w:lang w:eastAsia="zh-CN"/>
              </w:rPr>
            </w:pPr>
            <w:r>
              <w:rPr>
                <w:rFonts w:hint="eastAsia"/>
                <w:noProof/>
                <w:position w:val="-10"/>
                <w:lang w:eastAsia="zh-CN"/>
              </w:rPr>
              <w:t>0</w:t>
            </w:r>
          </w:p>
        </w:tc>
        <w:tc>
          <w:tcPr>
            <w:tcW w:w="0" w:type="auto"/>
          </w:tcPr>
          <w:p w:rsidR="0078676C" w:rsidRDefault="0078676C" w:rsidP="00AA0238">
            <w:pPr>
              <w:pStyle w:val="TAC"/>
              <w:rPr>
                <w:lang w:eastAsia="zh-CN"/>
              </w:rPr>
            </w:pPr>
            <w:r>
              <w:rPr>
                <w:rFonts w:hint="eastAsia"/>
                <w:noProof/>
                <w:position w:val="-10"/>
                <w:lang w:eastAsia="zh-CN"/>
              </w:rPr>
              <w:t>0</w:t>
            </w:r>
          </w:p>
        </w:tc>
      </w:tr>
      <w:tr w:rsidR="0078676C" w:rsidRPr="00466738" w:rsidTr="00BF140A">
        <w:trPr>
          <w:jc w:val="center"/>
        </w:trPr>
        <w:tc>
          <w:tcPr>
            <w:tcW w:w="0" w:type="auto"/>
          </w:tcPr>
          <w:p w:rsidR="0078676C" w:rsidRPr="00466738" w:rsidRDefault="0078676C" w:rsidP="00AA0238">
            <w:pPr>
              <w:pStyle w:val="TAC"/>
            </w:pPr>
            <w:r>
              <w:rPr>
                <w:rFonts w:hint="eastAsia"/>
                <w:lang w:eastAsia="zh-CN"/>
              </w:rPr>
              <w:t>Sub</w:t>
            </w:r>
            <w:r w:rsidRPr="00064EEE">
              <w:t xml:space="preserve">band second PMI </w:t>
            </w:r>
            <w:r w:rsidRPr="00064EEE">
              <w:rPr>
                <w:iCs/>
              </w:rPr>
              <w:t>i</w:t>
            </w:r>
            <w:r w:rsidRPr="00064EEE">
              <w:t>2</w:t>
            </w:r>
          </w:p>
        </w:tc>
        <w:tc>
          <w:tcPr>
            <w:tcW w:w="0" w:type="auto"/>
          </w:tcPr>
          <w:p w:rsidR="0078676C" w:rsidRPr="00466738" w:rsidRDefault="00516E22" w:rsidP="00AA0238">
            <w:pPr>
              <w:pStyle w:val="TAC"/>
              <w:rPr>
                <w:lang w:eastAsia="zh-CN"/>
              </w:rPr>
            </w:pPr>
            <w:r>
              <w:rPr>
                <w:position w:val="-6"/>
              </w:rPr>
              <w:pict>
                <v:shape id="_x0000_i2202" type="#_x0000_t75" style="width:19.5pt;height:13.5pt">
                  <v:imagedata r:id="rId587" o:title=""/>
                </v:shape>
              </w:pict>
            </w:r>
          </w:p>
        </w:tc>
        <w:tc>
          <w:tcPr>
            <w:tcW w:w="0" w:type="auto"/>
          </w:tcPr>
          <w:p w:rsidR="0078676C" w:rsidRPr="00466738" w:rsidRDefault="00516E22" w:rsidP="00AA0238">
            <w:pPr>
              <w:pStyle w:val="TAC"/>
              <w:rPr>
                <w:lang w:eastAsia="zh-CN"/>
              </w:rPr>
            </w:pPr>
            <w:r>
              <w:rPr>
                <w:position w:val="-6"/>
              </w:rPr>
              <w:pict>
                <v:shape id="_x0000_i2203" type="#_x0000_t75" style="width:24.75pt;height:13.5pt">
                  <v:imagedata r:id="rId588" o:title=""/>
                </v:shape>
              </w:pict>
            </w:r>
          </w:p>
        </w:tc>
        <w:tc>
          <w:tcPr>
            <w:tcW w:w="0" w:type="auto"/>
          </w:tcPr>
          <w:p w:rsidR="0078676C" w:rsidRPr="00466738" w:rsidRDefault="00516E22" w:rsidP="00AA0238">
            <w:pPr>
              <w:pStyle w:val="TAC"/>
            </w:pPr>
            <w:r>
              <w:rPr>
                <w:position w:val="-6"/>
              </w:rPr>
              <w:pict>
                <v:shape id="_x0000_i2204" type="#_x0000_t75" style="width:16.5pt;height:12pt">
                  <v:imagedata r:id="rId575" o:title=""/>
                </v:shape>
              </w:pict>
            </w:r>
          </w:p>
        </w:tc>
        <w:tc>
          <w:tcPr>
            <w:tcW w:w="0" w:type="auto"/>
          </w:tcPr>
          <w:p w:rsidR="0078676C" w:rsidRPr="00466738" w:rsidRDefault="00516E22" w:rsidP="00AA0238">
            <w:pPr>
              <w:pStyle w:val="TAC"/>
            </w:pPr>
            <w:r>
              <w:rPr>
                <w:position w:val="-6"/>
              </w:rPr>
              <w:pict>
                <v:shape id="_x0000_i2205" type="#_x0000_t75" style="width:16.5pt;height:12pt">
                  <v:imagedata r:id="rId575" o:title=""/>
                </v:shape>
              </w:pict>
            </w:r>
          </w:p>
        </w:tc>
      </w:tr>
    </w:tbl>
    <w:p w:rsidR="0078676C" w:rsidRDefault="0078676C" w:rsidP="0078676C">
      <w:pPr>
        <w:rPr>
          <w:lang w:eastAsia="zh-CN"/>
        </w:rPr>
      </w:pPr>
    </w:p>
    <w:p w:rsidR="0078676C" w:rsidRDefault="0078676C" w:rsidP="0078676C">
      <w:pPr>
        <w:pStyle w:val="TH"/>
        <w:rPr>
          <w:lang w:eastAsia="zh-CN"/>
        </w:rPr>
      </w:pPr>
      <w:r>
        <w:lastRenderedPageBreak/>
        <w:t>Table 5.2.2.6.</w:t>
      </w:r>
      <w:r>
        <w:rPr>
          <w:rFonts w:hint="eastAsia"/>
          <w:lang w:eastAsia="zh-CN"/>
        </w:rPr>
        <w:t>2</w:t>
      </w:r>
      <w:r>
        <w:t>-</w:t>
      </w:r>
      <w:r>
        <w:rPr>
          <w:rFonts w:hint="eastAsia"/>
          <w:lang w:eastAsia="zh-CN"/>
        </w:rPr>
        <w:t>2E-5</w:t>
      </w:r>
      <w:r>
        <w:t>: Fields for channel quality information feedback for higher layer configured subband CQI and subband PMI reports (transmission mode 9</w:t>
      </w:r>
      <w:r>
        <w:rPr>
          <w:rFonts w:hint="eastAsia"/>
          <w:lang w:eastAsia="zh-CN"/>
        </w:rPr>
        <w:t>/10</w:t>
      </w:r>
      <w:r>
        <w:t xml:space="preserve"> configured with subband PMI reporting with </w:t>
      </w:r>
      <w:r>
        <w:rPr>
          <w:rFonts w:hint="eastAsia"/>
          <w:lang w:eastAsia="zh-CN"/>
        </w:rPr>
        <w:t>8</w:t>
      </w:r>
      <w:r>
        <w:t xml:space="preserve"> antenna ports, and higher layer parameter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8"/>
        <w:gridCol w:w="1551"/>
        <w:gridCol w:w="1551"/>
        <w:gridCol w:w="962"/>
        <w:gridCol w:w="962"/>
      </w:tblGrid>
      <w:tr w:rsidR="0078676C" w:rsidRPr="00466738" w:rsidTr="00BF140A">
        <w:trPr>
          <w:trHeight w:val="224"/>
          <w:jc w:val="center"/>
        </w:trPr>
        <w:tc>
          <w:tcPr>
            <w:tcW w:w="0" w:type="auto"/>
            <w:vMerge w:val="restart"/>
            <w:shd w:val="clear" w:color="auto" w:fill="E0E0E0"/>
            <w:tcMar>
              <w:top w:w="0" w:type="dxa"/>
              <w:left w:w="108" w:type="dxa"/>
              <w:bottom w:w="0" w:type="dxa"/>
              <w:right w:w="108" w:type="dxa"/>
            </w:tcMar>
            <w:vAlign w:val="center"/>
          </w:tcPr>
          <w:p w:rsidR="0078676C" w:rsidRPr="00064EEE" w:rsidRDefault="0078676C" w:rsidP="008462B9">
            <w:pPr>
              <w:pStyle w:val="TAH"/>
            </w:pPr>
            <w:r w:rsidRPr="00064EEE">
              <w:t>Field</w:t>
            </w:r>
          </w:p>
        </w:tc>
        <w:tc>
          <w:tcPr>
            <w:tcW w:w="0" w:type="auto"/>
            <w:gridSpan w:val="4"/>
            <w:shd w:val="clear" w:color="auto" w:fill="E0E0E0"/>
            <w:tcMar>
              <w:top w:w="0" w:type="dxa"/>
              <w:left w:w="108" w:type="dxa"/>
              <w:bottom w:w="0" w:type="dxa"/>
              <w:right w:w="108" w:type="dxa"/>
            </w:tcMar>
            <w:vAlign w:val="center"/>
          </w:tcPr>
          <w:p w:rsidR="0078676C" w:rsidRPr="00064EEE" w:rsidRDefault="0078676C" w:rsidP="008462B9">
            <w:pPr>
              <w:pStyle w:val="TAH"/>
            </w:pPr>
            <w:r w:rsidRPr="00064EEE">
              <w:t>Bitwidth</w:t>
            </w:r>
          </w:p>
        </w:tc>
      </w:tr>
      <w:tr w:rsidR="0078676C" w:rsidRPr="00967C8F" w:rsidTr="00BF140A">
        <w:trPr>
          <w:trHeight w:val="171"/>
          <w:jc w:val="center"/>
        </w:trPr>
        <w:tc>
          <w:tcPr>
            <w:tcW w:w="0" w:type="auto"/>
            <w:vMerge/>
            <w:shd w:val="clear" w:color="auto" w:fill="E0E0E0"/>
            <w:vAlign w:val="center"/>
          </w:tcPr>
          <w:p w:rsidR="0078676C" w:rsidRPr="00B7584F" w:rsidRDefault="0078676C" w:rsidP="008462B9">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rsidR="0078676C" w:rsidRPr="00064EEE" w:rsidRDefault="0078676C" w:rsidP="008462B9">
            <w:pPr>
              <w:pStyle w:val="TAH"/>
            </w:pPr>
            <w:r w:rsidRPr="00064EEE">
              <w:t>Rank = 1</w:t>
            </w:r>
          </w:p>
        </w:tc>
        <w:tc>
          <w:tcPr>
            <w:tcW w:w="0" w:type="auto"/>
            <w:shd w:val="clear" w:color="auto" w:fill="E0E0E0"/>
            <w:tcMar>
              <w:top w:w="0" w:type="dxa"/>
              <w:left w:w="108" w:type="dxa"/>
              <w:bottom w:w="0" w:type="dxa"/>
              <w:right w:w="108" w:type="dxa"/>
            </w:tcMar>
            <w:vAlign w:val="center"/>
          </w:tcPr>
          <w:p w:rsidR="0078676C" w:rsidRPr="00064EEE" w:rsidRDefault="0078676C" w:rsidP="008462B9">
            <w:pPr>
              <w:pStyle w:val="TAH"/>
            </w:pPr>
            <w:r w:rsidRPr="00064EEE">
              <w:t>Rank = 2</w:t>
            </w:r>
          </w:p>
        </w:tc>
        <w:tc>
          <w:tcPr>
            <w:tcW w:w="0" w:type="auto"/>
            <w:shd w:val="clear" w:color="auto" w:fill="E0E0E0"/>
            <w:tcMar>
              <w:top w:w="0" w:type="dxa"/>
              <w:left w:w="108" w:type="dxa"/>
              <w:bottom w:w="0" w:type="dxa"/>
              <w:right w:w="108" w:type="dxa"/>
            </w:tcMar>
            <w:vAlign w:val="center"/>
          </w:tcPr>
          <w:p w:rsidR="0078676C" w:rsidRPr="00064EEE" w:rsidRDefault="0078676C" w:rsidP="008462B9">
            <w:pPr>
              <w:pStyle w:val="TAH"/>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78676C" w:rsidRPr="00064EEE" w:rsidRDefault="0078676C" w:rsidP="008462B9">
            <w:pPr>
              <w:pStyle w:val="TAH"/>
              <w:rPr>
                <w:lang w:val="de-DE"/>
              </w:rPr>
            </w:pPr>
            <w:r w:rsidRPr="00064EEE">
              <w:rPr>
                <w:lang w:val="de-DE"/>
              </w:rPr>
              <w:t>Rank = 4</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78676C" w:rsidRPr="00064EEE" w:rsidRDefault="00516E22" w:rsidP="00AA0238">
            <w:pPr>
              <w:pStyle w:val="tac0"/>
              <w:rPr>
                <w:sz w:val="15"/>
                <w:szCs w:val="15"/>
                <w:lang w:val="en-GB"/>
              </w:rPr>
            </w:pPr>
            <w:r>
              <w:rPr>
                <w:position w:val="-6"/>
              </w:rPr>
              <w:pict>
                <v:shape id="_x0000_i2206" type="#_x0000_t75" style="width:16.5pt;height:12pt">
                  <v:imagedata r:id="rId484" o:title=""/>
                </v:shape>
              </w:pict>
            </w:r>
          </w:p>
        </w:tc>
        <w:tc>
          <w:tcPr>
            <w:tcW w:w="0" w:type="auto"/>
            <w:tcMar>
              <w:top w:w="0" w:type="dxa"/>
              <w:left w:w="108" w:type="dxa"/>
              <w:bottom w:w="0" w:type="dxa"/>
              <w:right w:w="108" w:type="dxa"/>
            </w:tcMar>
            <w:vAlign w:val="center"/>
          </w:tcPr>
          <w:p w:rsidR="0078676C" w:rsidRPr="00064EEE" w:rsidRDefault="00516E22" w:rsidP="00AA0238">
            <w:pPr>
              <w:pStyle w:val="tac0"/>
              <w:rPr>
                <w:sz w:val="15"/>
                <w:szCs w:val="15"/>
                <w:lang w:val="en-GB"/>
              </w:rPr>
            </w:pPr>
            <w:r>
              <w:rPr>
                <w:position w:val="-6"/>
              </w:rPr>
              <w:pict>
                <v:shape id="_x0000_i2207" type="#_x0000_t75" style="width:16.5pt;height:12pt">
                  <v:imagedata r:id="rId484" o:title=""/>
                </v:shape>
              </w:pict>
            </w:r>
          </w:p>
        </w:tc>
        <w:tc>
          <w:tcPr>
            <w:tcW w:w="0" w:type="auto"/>
            <w:tcMar>
              <w:top w:w="0" w:type="dxa"/>
              <w:left w:w="108" w:type="dxa"/>
              <w:bottom w:w="0" w:type="dxa"/>
              <w:right w:w="108" w:type="dxa"/>
            </w:tcMar>
            <w:vAlign w:val="center"/>
          </w:tcPr>
          <w:p w:rsidR="0078676C" w:rsidRPr="00064EEE" w:rsidRDefault="00516E22" w:rsidP="00AA0238">
            <w:pPr>
              <w:pStyle w:val="tac0"/>
              <w:rPr>
                <w:sz w:val="15"/>
                <w:szCs w:val="15"/>
                <w:lang w:val="en-GB"/>
              </w:rPr>
            </w:pPr>
            <w:r>
              <w:rPr>
                <w:position w:val="-6"/>
              </w:rPr>
              <w:pict>
                <v:shape id="_x0000_i2208" type="#_x0000_t75" style="width:16.5pt;height:12pt">
                  <v:imagedata r:id="rId484" o:title=""/>
                </v:shape>
              </w:pict>
            </w:r>
          </w:p>
        </w:tc>
        <w:tc>
          <w:tcPr>
            <w:tcW w:w="0" w:type="auto"/>
            <w:tcMar>
              <w:top w:w="0" w:type="dxa"/>
              <w:left w:w="108" w:type="dxa"/>
              <w:bottom w:w="0" w:type="dxa"/>
              <w:right w:w="108" w:type="dxa"/>
            </w:tcMar>
            <w:vAlign w:val="center"/>
          </w:tcPr>
          <w:p w:rsidR="0078676C" w:rsidRPr="00064EEE" w:rsidRDefault="00516E22" w:rsidP="00AA0238">
            <w:pPr>
              <w:pStyle w:val="tac0"/>
              <w:rPr>
                <w:sz w:val="15"/>
                <w:szCs w:val="15"/>
                <w:lang w:val="en-GB"/>
              </w:rPr>
            </w:pPr>
            <w:r>
              <w:rPr>
                <w:position w:val="-6"/>
              </w:rPr>
              <w:pict>
                <v:shape id="_x0000_i2209" type="#_x0000_t75" style="width:16.5pt;height:12pt">
                  <v:imagedata r:id="rId484" o:title=""/>
                </v:shape>
              </w:pic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4</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516E22" w:rsidP="00AA0238">
            <w:pPr>
              <w:pStyle w:val="tac0"/>
              <w:rPr>
                <w:sz w:val="15"/>
                <w:szCs w:val="15"/>
                <w:lang w:val="en-GB"/>
              </w:rPr>
            </w:pPr>
            <w:r>
              <w:rPr>
                <w:position w:val="-6"/>
              </w:rPr>
              <w:pict>
                <v:shape id="_x0000_i2210" type="#_x0000_t75" style="width:16.5pt;height:12pt">
                  <v:imagedata r:id="rId484" o:title=""/>
                </v:shape>
              </w:pict>
            </w:r>
          </w:p>
        </w:tc>
        <w:tc>
          <w:tcPr>
            <w:tcW w:w="0" w:type="auto"/>
            <w:tcMar>
              <w:top w:w="0" w:type="dxa"/>
              <w:left w:w="108" w:type="dxa"/>
              <w:bottom w:w="0" w:type="dxa"/>
              <w:right w:w="108" w:type="dxa"/>
            </w:tcMar>
            <w:vAlign w:val="center"/>
          </w:tcPr>
          <w:p w:rsidR="0078676C" w:rsidRPr="00064EEE" w:rsidRDefault="00516E22" w:rsidP="00AA0238">
            <w:pPr>
              <w:pStyle w:val="tac0"/>
              <w:rPr>
                <w:sz w:val="15"/>
                <w:szCs w:val="15"/>
                <w:lang w:val="en-GB"/>
              </w:rPr>
            </w:pPr>
            <w:r>
              <w:rPr>
                <w:position w:val="-6"/>
              </w:rPr>
              <w:pict>
                <v:shape id="_x0000_i2211" type="#_x0000_t75" style="width:16.5pt;height:12pt">
                  <v:imagedata r:id="rId484" o:title=""/>
                </v:shape>
              </w:pict>
            </w:r>
          </w:p>
        </w:tc>
        <w:tc>
          <w:tcPr>
            <w:tcW w:w="0" w:type="auto"/>
            <w:tcMar>
              <w:top w:w="0" w:type="dxa"/>
              <w:left w:w="108" w:type="dxa"/>
              <w:bottom w:w="0" w:type="dxa"/>
              <w:right w:w="108" w:type="dxa"/>
            </w:tcMar>
            <w:vAlign w:val="center"/>
          </w:tcPr>
          <w:p w:rsidR="0078676C" w:rsidRPr="00064EEE" w:rsidRDefault="00516E22" w:rsidP="00AA0238">
            <w:pPr>
              <w:pStyle w:val="tac0"/>
              <w:rPr>
                <w:sz w:val="15"/>
                <w:szCs w:val="15"/>
                <w:lang w:val="en-GB"/>
              </w:rPr>
            </w:pPr>
            <w:r>
              <w:rPr>
                <w:position w:val="-6"/>
              </w:rPr>
              <w:pict>
                <v:shape id="_x0000_i2212" type="#_x0000_t75" style="width:16.5pt;height:12pt">
                  <v:imagedata r:id="rId484" o:title=""/>
                </v:shape>
              </w:pic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0" w:type="auto"/>
            <w:tcMar>
              <w:top w:w="0" w:type="dxa"/>
              <w:left w:w="108" w:type="dxa"/>
              <w:bottom w:w="0" w:type="dxa"/>
              <w:right w:w="108" w:type="dxa"/>
            </w:tcMar>
            <w:vAlign w:val="center"/>
          </w:tcPr>
          <w:p w:rsidR="0078676C" w:rsidRPr="00064EEE" w:rsidRDefault="00516E22" w:rsidP="00AA0238">
            <w:pPr>
              <w:pStyle w:val="tac0"/>
              <w:rPr>
                <w:lang w:val="en-GB"/>
              </w:rPr>
            </w:pPr>
            <w:r>
              <w:rPr>
                <w:noProof/>
                <w:position w:val="-12"/>
                <w:lang w:eastAsia="zh-CN"/>
              </w:rPr>
              <w:pict>
                <v:shape id="_x0000_i2213" type="#_x0000_t75" style="width:66.75pt;height:18.75pt">
                  <v:imagedata r:id="rId589" o:title=""/>
                </v:shape>
              </w:pict>
            </w:r>
          </w:p>
        </w:tc>
        <w:tc>
          <w:tcPr>
            <w:tcW w:w="0" w:type="auto"/>
            <w:tcMar>
              <w:top w:w="0" w:type="dxa"/>
              <w:left w:w="108" w:type="dxa"/>
              <w:bottom w:w="0" w:type="dxa"/>
              <w:right w:w="108" w:type="dxa"/>
            </w:tcMar>
            <w:vAlign w:val="center"/>
          </w:tcPr>
          <w:p w:rsidR="0078676C" w:rsidRPr="00064EEE" w:rsidRDefault="00516E22" w:rsidP="00AA0238">
            <w:pPr>
              <w:pStyle w:val="tac0"/>
              <w:rPr>
                <w:lang w:val="en-GB"/>
              </w:rPr>
            </w:pPr>
            <w:r>
              <w:rPr>
                <w:noProof/>
                <w:position w:val="-12"/>
                <w:lang w:eastAsia="zh-CN"/>
              </w:rPr>
              <w:pict>
                <v:shape id="_x0000_i2214" type="#_x0000_t75" style="width:66.75pt;height:18.75pt">
                  <v:imagedata r:id="rId589" o:title=""/>
                </v:shape>
              </w:pic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2</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0" w:type="auto"/>
            <w:tcMar>
              <w:top w:w="0" w:type="dxa"/>
              <w:left w:w="108" w:type="dxa"/>
              <w:bottom w:w="0" w:type="dxa"/>
              <w:right w:w="108" w:type="dxa"/>
            </w:tcMar>
            <w:vAlign w:val="center"/>
          </w:tcPr>
          <w:p w:rsidR="0078676C" w:rsidRPr="0073454B" w:rsidRDefault="00516E22" w:rsidP="00AA0238">
            <w:pPr>
              <w:pStyle w:val="tac0"/>
            </w:pPr>
            <w:r>
              <w:rPr>
                <w:noProof/>
                <w:position w:val="-12"/>
                <w:lang w:eastAsia="zh-CN"/>
              </w:rPr>
              <w:pict>
                <v:shape id="_x0000_i2215" type="#_x0000_t75" style="width:51pt;height:18.75pt">
                  <v:imagedata r:id="rId590" o:title=""/>
                </v:shape>
              </w:pict>
            </w:r>
          </w:p>
        </w:tc>
        <w:tc>
          <w:tcPr>
            <w:tcW w:w="0" w:type="auto"/>
            <w:tcMar>
              <w:top w:w="0" w:type="dxa"/>
              <w:left w:w="108" w:type="dxa"/>
              <w:bottom w:w="0" w:type="dxa"/>
              <w:right w:w="108" w:type="dxa"/>
            </w:tcMar>
            <w:vAlign w:val="center"/>
          </w:tcPr>
          <w:p w:rsidR="0078676C" w:rsidRPr="0073454B" w:rsidRDefault="00516E22" w:rsidP="00AA0238">
            <w:pPr>
              <w:pStyle w:val="tac0"/>
            </w:pPr>
            <w:r>
              <w:rPr>
                <w:noProof/>
                <w:position w:val="-12"/>
                <w:lang w:eastAsia="zh-CN"/>
              </w:rPr>
              <w:pict>
                <v:shape id="_x0000_i2216" type="#_x0000_t75" style="width:51pt;height:18.75pt">
                  <v:imagedata r:id="rId591" o:title=""/>
                </v:shape>
              </w:pict>
            </w:r>
          </w:p>
        </w:tc>
        <w:tc>
          <w:tcPr>
            <w:tcW w:w="0" w:type="auto"/>
            <w:tcMar>
              <w:top w:w="0" w:type="dxa"/>
              <w:left w:w="108" w:type="dxa"/>
              <w:bottom w:w="0" w:type="dxa"/>
              <w:right w:w="108" w:type="dxa"/>
            </w:tcMar>
            <w:vAlign w:val="center"/>
          </w:tcPr>
          <w:p w:rsidR="0078676C" w:rsidRPr="0073454B" w:rsidRDefault="0078676C"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rsidR="0078676C" w:rsidRPr="0073454B" w:rsidRDefault="0078676C" w:rsidP="00AA0238">
            <w:pPr>
              <w:pStyle w:val="tac0"/>
            </w:pPr>
            <w:r>
              <w:rPr>
                <w:rFonts w:eastAsia="SimSun" w:hint="eastAsia"/>
                <w:lang w:eastAsia="zh-CN"/>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rsidR="0078676C" w:rsidRPr="0073454B" w:rsidRDefault="0078676C"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rsidR="0078676C" w:rsidRPr="0073454B" w:rsidRDefault="0078676C" w:rsidP="00AA0238">
            <w:pPr>
              <w:pStyle w:val="tac0"/>
            </w:pPr>
            <w:r>
              <w:rPr>
                <w:rFonts w:eastAsia="SimSun" w:hint="eastAsia"/>
                <w:lang w:eastAsia="zh-CN"/>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2</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2</w:t>
            </w:r>
          </w:p>
        </w:tc>
        <w:tc>
          <w:tcPr>
            <w:tcW w:w="0" w:type="auto"/>
            <w:tcMar>
              <w:top w:w="0" w:type="dxa"/>
              <w:left w:w="108" w:type="dxa"/>
              <w:bottom w:w="0" w:type="dxa"/>
              <w:right w:w="108" w:type="dxa"/>
            </w:tcMar>
            <w:vAlign w:val="center"/>
          </w:tcPr>
          <w:p w:rsidR="0078676C" w:rsidRPr="0073454B" w:rsidRDefault="0078676C"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rsidR="0078676C" w:rsidRPr="0073454B" w:rsidRDefault="0078676C" w:rsidP="00AA0238">
            <w:pPr>
              <w:pStyle w:val="tac0"/>
            </w:pPr>
            <w:r>
              <w:rPr>
                <w:rFonts w:eastAsia="SimSun" w:hint="eastAsia"/>
                <w:lang w:eastAsia="zh-CN"/>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78676C" w:rsidRPr="00064EEE" w:rsidRDefault="00516E22" w:rsidP="00AA0238">
            <w:pPr>
              <w:pStyle w:val="tac0"/>
              <w:rPr>
                <w:lang w:val="en-GB"/>
              </w:rPr>
            </w:pPr>
            <w:r>
              <w:rPr>
                <w:position w:val="-6"/>
                <w:lang w:val="en-GB"/>
              </w:rPr>
              <w:pict>
                <v:shape id="_x0000_i2217" type="#_x0000_t75" style="width:19.5pt;height:13.5pt">
                  <v:imagedata r:id="rId592" o:title=""/>
                </v:shape>
              </w:pict>
            </w:r>
          </w:p>
        </w:tc>
        <w:tc>
          <w:tcPr>
            <w:tcW w:w="0" w:type="auto"/>
            <w:tcMar>
              <w:top w:w="0" w:type="dxa"/>
              <w:left w:w="108" w:type="dxa"/>
              <w:bottom w:w="0" w:type="dxa"/>
              <w:right w:w="108" w:type="dxa"/>
            </w:tcMar>
            <w:vAlign w:val="center"/>
          </w:tcPr>
          <w:p w:rsidR="0078676C" w:rsidRPr="00064EEE" w:rsidRDefault="00516E22" w:rsidP="00AA0238">
            <w:pPr>
              <w:pStyle w:val="tac0"/>
              <w:rPr>
                <w:lang w:val="en-GB"/>
              </w:rPr>
            </w:pPr>
            <w:r>
              <w:rPr>
                <w:position w:val="-6"/>
                <w:lang w:val="en-GB"/>
              </w:rPr>
              <w:pict>
                <v:shape id="_x0000_i2218" type="#_x0000_t75" style="width:24.75pt;height:13.5pt">
                  <v:imagedata r:id="rId593" o:title=""/>
                </v:shape>
              </w:pict>
            </w:r>
          </w:p>
        </w:tc>
        <w:tc>
          <w:tcPr>
            <w:tcW w:w="0" w:type="auto"/>
            <w:tcMar>
              <w:top w:w="0" w:type="dxa"/>
              <w:left w:w="108" w:type="dxa"/>
              <w:bottom w:w="0" w:type="dxa"/>
              <w:right w:w="108" w:type="dxa"/>
            </w:tcMar>
            <w:vAlign w:val="center"/>
          </w:tcPr>
          <w:p w:rsidR="0078676C" w:rsidRPr="00064EEE" w:rsidRDefault="00516E22" w:rsidP="00AA0238">
            <w:pPr>
              <w:pStyle w:val="tac0"/>
              <w:rPr>
                <w:lang w:val="en-GB"/>
              </w:rPr>
            </w:pPr>
            <w:r>
              <w:rPr>
                <w:position w:val="-6"/>
              </w:rPr>
              <w:pict>
                <v:shape id="_x0000_i2219" type="#_x0000_t75" style="width:17.25pt;height:12.75pt">
                  <v:imagedata r:id="rId575" o:title=""/>
                </v:shape>
              </w:pict>
            </w:r>
          </w:p>
        </w:tc>
        <w:tc>
          <w:tcPr>
            <w:tcW w:w="0" w:type="auto"/>
            <w:tcMar>
              <w:top w:w="0" w:type="dxa"/>
              <w:left w:w="108" w:type="dxa"/>
              <w:bottom w:w="0" w:type="dxa"/>
              <w:right w:w="108" w:type="dxa"/>
            </w:tcMar>
            <w:vAlign w:val="center"/>
          </w:tcPr>
          <w:p w:rsidR="0078676C" w:rsidRPr="00064EEE" w:rsidRDefault="00516E22" w:rsidP="00AA0238">
            <w:pPr>
              <w:pStyle w:val="tac0"/>
              <w:rPr>
                <w:lang w:val="en-GB"/>
              </w:rPr>
            </w:pPr>
            <w:r>
              <w:rPr>
                <w:position w:val="-6"/>
              </w:rPr>
              <w:pict>
                <v:shape id="_x0000_i2220" type="#_x0000_t75" style="width:16.5pt;height:12.75pt">
                  <v:imagedata r:id="rId576" o:title=""/>
                </v:shape>
              </w:pict>
            </w:r>
          </w:p>
        </w:tc>
      </w:tr>
      <w:tr w:rsidR="0078676C" w:rsidRPr="00466738" w:rsidTr="00BF140A">
        <w:trPr>
          <w:trHeight w:val="238"/>
          <w:jc w:val="center"/>
        </w:trPr>
        <w:tc>
          <w:tcPr>
            <w:tcW w:w="0" w:type="auto"/>
            <w:vMerge w:val="restart"/>
            <w:shd w:val="clear" w:color="auto" w:fill="E0E0E0"/>
            <w:tcMar>
              <w:top w:w="0" w:type="dxa"/>
              <w:left w:w="108" w:type="dxa"/>
              <w:bottom w:w="0" w:type="dxa"/>
              <w:right w:w="108" w:type="dxa"/>
            </w:tcMar>
            <w:vAlign w:val="center"/>
          </w:tcPr>
          <w:p w:rsidR="0078676C" w:rsidRPr="004464F1" w:rsidRDefault="0078676C" w:rsidP="00AA0238">
            <w:pPr>
              <w:pStyle w:val="tac0"/>
              <w:rPr>
                <w:rFonts w:eastAsia="SimSun"/>
                <w:b/>
                <w:lang w:val="en-GB" w:eastAsia="zh-CN"/>
              </w:rPr>
            </w:pPr>
            <w:r w:rsidRPr="00064EEE">
              <w:rPr>
                <w:b/>
                <w:lang w:val="en-GB"/>
              </w:rPr>
              <w:t>Field</w:t>
            </w:r>
          </w:p>
        </w:tc>
        <w:tc>
          <w:tcPr>
            <w:tcW w:w="0" w:type="auto"/>
            <w:gridSpan w:val="4"/>
            <w:shd w:val="clear" w:color="auto" w:fill="E0E0E0"/>
            <w:tcMar>
              <w:top w:w="0" w:type="dxa"/>
              <w:left w:w="108" w:type="dxa"/>
              <w:bottom w:w="0" w:type="dxa"/>
              <w:right w:w="108" w:type="dxa"/>
            </w:tcMar>
            <w:vAlign w:val="center"/>
          </w:tcPr>
          <w:p w:rsidR="0078676C" w:rsidRPr="00064EEE" w:rsidRDefault="0078676C" w:rsidP="00AA0238">
            <w:pPr>
              <w:pStyle w:val="tac0"/>
              <w:rPr>
                <w:b/>
                <w:lang w:val="en-GB"/>
              </w:rPr>
            </w:pPr>
            <w:r w:rsidRPr="00064EEE">
              <w:rPr>
                <w:b/>
                <w:lang w:val="en-GB"/>
              </w:rPr>
              <w:t>Bitwidth</w:t>
            </w:r>
          </w:p>
        </w:tc>
      </w:tr>
      <w:tr w:rsidR="0078676C" w:rsidRPr="00466738" w:rsidTr="00BF140A">
        <w:trPr>
          <w:trHeight w:val="238"/>
          <w:jc w:val="center"/>
        </w:trPr>
        <w:tc>
          <w:tcPr>
            <w:tcW w:w="0" w:type="auto"/>
            <w:vMerge/>
            <w:shd w:val="clear" w:color="auto" w:fill="E0E0E0"/>
            <w:tcMar>
              <w:top w:w="0" w:type="dxa"/>
              <w:left w:w="108" w:type="dxa"/>
              <w:bottom w:w="0" w:type="dxa"/>
              <w:right w:w="108" w:type="dxa"/>
            </w:tcMar>
            <w:vAlign w:val="center"/>
          </w:tcPr>
          <w:p w:rsidR="0078676C" w:rsidRPr="004464F1" w:rsidRDefault="0078676C" w:rsidP="00AA0238">
            <w:pPr>
              <w:pStyle w:val="tac0"/>
              <w:rPr>
                <w:b/>
              </w:rPr>
            </w:pPr>
          </w:p>
        </w:tc>
        <w:tc>
          <w:tcPr>
            <w:tcW w:w="0" w:type="auto"/>
            <w:shd w:val="clear" w:color="auto" w:fill="E0E0E0"/>
            <w:tcMar>
              <w:top w:w="0" w:type="dxa"/>
              <w:left w:w="108" w:type="dxa"/>
              <w:bottom w:w="0" w:type="dxa"/>
              <w:right w:w="108" w:type="dxa"/>
            </w:tcMar>
            <w:vAlign w:val="center"/>
          </w:tcPr>
          <w:p w:rsidR="0078676C" w:rsidRPr="00064EEE" w:rsidRDefault="0078676C" w:rsidP="00AA0238">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rsidR="0078676C" w:rsidRPr="00064EEE" w:rsidRDefault="0078676C" w:rsidP="00AA0238">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rsidR="0078676C" w:rsidRPr="00064EEE" w:rsidRDefault="0078676C" w:rsidP="00AA0238">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rsidR="0078676C" w:rsidRPr="00064EEE" w:rsidRDefault="0078676C" w:rsidP="00AA0238">
            <w:pPr>
              <w:pStyle w:val="tah0"/>
              <w:rPr>
                <w:lang w:val="de-DE"/>
              </w:rPr>
            </w:pPr>
            <w:r w:rsidRPr="00064EEE">
              <w:rPr>
                <w:lang w:val="de-DE"/>
              </w:rPr>
              <w:t>Rank = 8</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 xml:space="preserve">Wideband </w:t>
            </w:r>
            <w:smartTag w:uri="urn:schemas:contacts" w:element="Sn">
              <w:r w:rsidRPr="00064EEE">
                <w:rPr>
                  <w:lang w:val="en-GB"/>
                </w:rPr>
                <w:t>CQI</w:t>
              </w:r>
            </w:smartTag>
            <w:r w:rsidRPr="00064EEE">
              <w:rPr>
                <w:lang w:val="en-GB"/>
              </w:rPr>
              <w:t xml:space="preserve"> codeword 0</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Subband differential CQI codeword 0</w:t>
            </w:r>
          </w:p>
        </w:tc>
        <w:tc>
          <w:tcPr>
            <w:tcW w:w="0" w:type="auto"/>
            <w:tcMar>
              <w:top w:w="0" w:type="dxa"/>
              <w:left w:w="108" w:type="dxa"/>
              <w:bottom w:w="0" w:type="dxa"/>
              <w:right w:w="108" w:type="dxa"/>
            </w:tcMar>
            <w:vAlign w:val="center"/>
          </w:tcPr>
          <w:p w:rsidR="0078676C" w:rsidRPr="00064EEE" w:rsidRDefault="00516E22" w:rsidP="00AA0238">
            <w:pPr>
              <w:pStyle w:val="tac0"/>
              <w:rPr>
                <w:sz w:val="15"/>
                <w:szCs w:val="15"/>
                <w:lang w:val="en-GB"/>
              </w:rPr>
            </w:pPr>
            <w:r>
              <w:rPr>
                <w:position w:val="-6"/>
              </w:rPr>
              <w:pict>
                <v:shape id="_x0000_i2221" type="#_x0000_t75" style="width:16.5pt;height:12pt">
                  <v:imagedata r:id="rId484" o:title=""/>
                </v:shape>
              </w:pict>
            </w:r>
          </w:p>
        </w:tc>
        <w:tc>
          <w:tcPr>
            <w:tcW w:w="0" w:type="auto"/>
            <w:tcMar>
              <w:top w:w="0" w:type="dxa"/>
              <w:left w:w="108" w:type="dxa"/>
              <w:bottom w:w="0" w:type="dxa"/>
              <w:right w:w="108" w:type="dxa"/>
            </w:tcMar>
            <w:vAlign w:val="center"/>
          </w:tcPr>
          <w:p w:rsidR="0078676C" w:rsidRPr="00064EEE" w:rsidRDefault="00516E22" w:rsidP="00AA0238">
            <w:pPr>
              <w:pStyle w:val="tac0"/>
              <w:rPr>
                <w:sz w:val="15"/>
                <w:szCs w:val="15"/>
                <w:lang w:val="en-GB"/>
              </w:rPr>
            </w:pPr>
            <w:r>
              <w:rPr>
                <w:position w:val="-6"/>
              </w:rPr>
              <w:pict>
                <v:shape id="_x0000_i2222" type="#_x0000_t75" style="width:16.5pt;height:12pt">
                  <v:imagedata r:id="rId484" o:title=""/>
                </v:shape>
              </w:pict>
            </w:r>
          </w:p>
        </w:tc>
        <w:tc>
          <w:tcPr>
            <w:tcW w:w="0" w:type="auto"/>
            <w:tcMar>
              <w:top w:w="0" w:type="dxa"/>
              <w:left w:w="108" w:type="dxa"/>
              <w:bottom w:w="0" w:type="dxa"/>
              <w:right w:w="108" w:type="dxa"/>
            </w:tcMar>
            <w:vAlign w:val="center"/>
          </w:tcPr>
          <w:p w:rsidR="0078676C" w:rsidRPr="00064EEE" w:rsidRDefault="00516E22" w:rsidP="00AA0238">
            <w:pPr>
              <w:pStyle w:val="tac0"/>
              <w:rPr>
                <w:sz w:val="15"/>
                <w:szCs w:val="15"/>
                <w:lang w:val="en-GB"/>
              </w:rPr>
            </w:pPr>
            <w:r>
              <w:rPr>
                <w:position w:val="-6"/>
              </w:rPr>
              <w:pict>
                <v:shape id="_x0000_i2223" type="#_x0000_t75" style="width:16.5pt;height:12pt">
                  <v:imagedata r:id="rId484" o:title=""/>
                </v:shape>
              </w:pict>
            </w:r>
          </w:p>
        </w:tc>
        <w:tc>
          <w:tcPr>
            <w:tcW w:w="0" w:type="auto"/>
            <w:tcMar>
              <w:top w:w="0" w:type="dxa"/>
              <w:left w:w="108" w:type="dxa"/>
              <w:bottom w:w="0" w:type="dxa"/>
              <w:right w:w="108" w:type="dxa"/>
            </w:tcMar>
            <w:vAlign w:val="center"/>
          </w:tcPr>
          <w:p w:rsidR="0078676C" w:rsidRPr="00064EEE" w:rsidRDefault="00516E22" w:rsidP="00AA0238">
            <w:pPr>
              <w:pStyle w:val="tac0"/>
              <w:rPr>
                <w:sz w:val="15"/>
                <w:szCs w:val="15"/>
                <w:lang w:val="en-GB"/>
              </w:rPr>
            </w:pPr>
            <w:r>
              <w:rPr>
                <w:position w:val="-6"/>
              </w:rPr>
              <w:pict>
                <v:shape id="_x0000_i2224" type="#_x0000_t75" style="width:16.5pt;height:12pt">
                  <v:imagedata r:id="rId484" o:title=""/>
                </v:shape>
              </w:pic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 xml:space="preserve">Wideband </w:t>
            </w:r>
            <w:smartTag w:uri="urn:schemas:contacts" w:element="Sn">
              <w:r w:rsidRPr="00064EEE">
                <w:rPr>
                  <w:lang w:val="en-GB"/>
                </w:rPr>
                <w:t>CQI</w:t>
              </w:r>
            </w:smartTag>
            <w:r w:rsidRPr="00064EEE">
              <w:rPr>
                <w:lang w:val="en-GB"/>
              </w:rPr>
              <w:t xml:space="preserve"> codeword 1</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4</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Subband differential CQI codeword 1</w:t>
            </w:r>
          </w:p>
        </w:tc>
        <w:tc>
          <w:tcPr>
            <w:tcW w:w="0" w:type="auto"/>
            <w:tcMar>
              <w:top w:w="0" w:type="dxa"/>
              <w:left w:w="108" w:type="dxa"/>
              <w:bottom w:w="0" w:type="dxa"/>
              <w:right w:w="108" w:type="dxa"/>
            </w:tcMar>
            <w:vAlign w:val="center"/>
          </w:tcPr>
          <w:p w:rsidR="0078676C" w:rsidRPr="00064EEE" w:rsidRDefault="00516E22" w:rsidP="00AA0238">
            <w:pPr>
              <w:pStyle w:val="tac0"/>
              <w:rPr>
                <w:sz w:val="15"/>
                <w:szCs w:val="15"/>
                <w:lang w:val="en-GB"/>
              </w:rPr>
            </w:pPr>
            <w:r>
              <w:rPr>
                <w:position w:val="-6"/>
              </w:rPr>
              <w:pict>
                <v:shape id="_x0000_i2225" type="#_x0000_t75" style="width:16.5pt;height:12pt">
                  <v:imagedata r:id="rId484" o:title=""/>
                </v:shape>
              </w:pict>
            </w:r>
          </w:p>
        </w:tc>
        <w:tc>
          <w:tcPr>
            <w:tcW w:w="0" w:type="auto"/>
            <w:tcMar>
              <w:top w:w="0" w:type="dxa"/>
              <w:left w:w="108" w:type="dxa"/>
              <w:bottom w:w="0" w:type="dxa"/>
              <w:right w:w="108" w:type="dxa"/>
            </w:tcMar>
            <w:vAlign w:val="center"/>
          </w:tcPr>
          <w:p w:rsidR="0078676C" w:rsidRPr="00064EEE" w:rsidRDefault="00516E22" w:rsidP="00AA0238">
            <w:pPr>
              <w:pStyle w:val="tac0"/>
              <w:rPr>
                <w:sz w:val="15"/>
                <w:szCs w:val="15"/>
                <w:lang w:val="en-GB"/>
              </w:rPr>
            </w:pPr>
            <w:r>
              <w:rPr>
                <w:position w:val="-6"/>
              </w:rPr>
              <w:pict>
                <v:shape id="_x0000_i2226" type="#_x0000_t75" style="width:16.5pt;height:12pt">
                  <v:imagedata r:id="rId484" o:title=""/>
                </v:shape>
              </w:pict>
            </w:r>
          </w:p>
        </w:tc>
        <w:tc>
          <w:tcPr>
            <w:tcW w:w="0" w:type="auto"/>
            <w:tcMar>
              <w:top w:w="0" w:type="dxa"/>
              <w:left w:w="108" w:type="dxa"/>
              <w:bottom w:w="0" w:type="dxa"/>
              <w:right w:w="108" w:type="dxa"/>
            </w:tcMar>
            <w:vAlign w:val="center"/>
          </w:tcPr>
          <w:p w:rsidR="0078676C" w:rsidRPr="00064EEE" w:rsidRDefault="00516E22" w:rsidP="00AA0238">
            <w:pPr>
              <w:pStyle w:val="tac0"/>
              <w:rPr>
                <w:sz w:val="15"/>
                <w:szCs w:val="15"/>
                <w:lang w:val="en-GB"/>
              </w:rPr>
            </w:pPr>
            <w:r>
              <w:rPr>
                <w:position w:val="-6"/>
              </w:rPr>
              <w:pict>
                <v:shape id="_x0000_i2227" type="#_x0000_t75" style="width:16.5pt;height:12pt">
                  <v:imagedata r:id="rId484" o:title=""/>
                </v:shape>
              </w:pict>
            </w:r>
          </w:p>
        </w:tc>
        <w:tc>
          <w:tcPr>
            <w:tcW w:w="0" w:type="auto"/>
            <w:tcMar>
              <w:top w:w="0" w:type="dxa"/>
              <w:left w:w="108" w:type="dxa"/>
              <w:bottom w:w="0" w:type="dxa"/>
              <w:right w:w="108" w:type="dxa"/>
            </w:tcMar>
            <w:vAlign w:val="center"/>
          </w:tcPr>
          <w:p w:rsidR="0078676C" w:rsidRPr="00064EEE" w:rsidRDefault="00516E22" w:rsidP="00AA0238">
            <w:pPr>
              <w:pStyle w:val="tac0"/>
              <w:rPr>
                <w:sz w:val="15"/>
                <w:szCs w:val="15"/>
                <w:lang w:val="en-GB"/>
              </w:rPr>
            </w:pPr>
            <w:r>
              <w:rPr>
                <w:position w:val="-6"/>
              </w:rPr>
              <w:pict>
                <v:shape id="_x0000_i2228" type="#_x0000_t75" style="width:16.5pt;height:12pt">
                  <v:imagedata r:id="rId484" o:title=""/>
                </v:shape>
              </w:pic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F92A17" w:rsidRDefault="0078676C" w:rsidP="00AA0238">
            <w:pPr>
              <w:pStyle w:val="tac0"/>
              <w:rPr>
                <w:rFonts w:eastAsia="SimSun"/>
                <w:lang w:val="en-GB" w:eastAsia="zh-CN"/>
              </w:rPr>
            </w:pPr>
            <w:r w:rsidRPr="00064EEE">
              <w:rPr>
                <w:lang w:val="en-GB"/>
              </w:rPr>
              <w:t>Wideband first PMI i1</w:t>
            </w:r>
            <w:r>
              <w:rPr>
                <w:rFonts w:eastAsia="SimSun" w:hint="eastAsia"/>
                <w:lang w:val="en-GB" w:eastAsia="zh-CN"/>
              </w:rPr>
              <w:t>,1-1</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Wideband first PMI i1</w:t>
            </w:r>
            <w:r>
              <w:rPr>
                <w:rFonts w:eastAsia="SimSun" w:hint="eastAsia"/>
                <w:lang w:val="en-GB" w:eastAsia="zh-CN"/>
              </w:rPr>
              <w:t>,2-1</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r>
      <w:tr w:rsidR="0078676C" w:rsidRPr="004464F1"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Wideband first PMI i1</w:t>
            </w:r>
            <w:r>
              <w:rPr>
                <w:rFonts w:eastAsia="SimSun" w:hint="eastAsia"/>
                <w:lang w:val="en-GB" w:eastAsia="zh-CN"/>
              </w:rPr>
              <w:t>,1-2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Wideband first PMI i1</w:t>
            </w:r>
            <w:r>
              <w:rPr>
                <w:rFonts w:eastAsia="SimSun" w:hint="eastAsia"/>
                <w:lang w:val="en-GB" w:eastAsia="zh-CN"/>
              </w:rPr>
              <w:t>,2-2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Wideband first PMI i1</w:t>
            </w:r>
            <w:r>
              <w:rPr>
                <w:rFonts w:eastAsia="SimSun" w:hint="eastAsia"/>
                <w:lang w:val="en-GB" w:eastAsia="zh-CN"/>
              </w:rPr>
              <w:t>,p-2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Subband second PMI i2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r>
    </w:tbl>
    <w:p w:rsidR="0078676C" w:rsidRDefault="0078676C" w:rsidP="0078676C">
      <w:pPr>
        <w:rPr>
          <w:lang w:eastAsia="zh-CN"/>
        </w:rPr>
      </w:pPr>
    </w:p>
    <w:p w:rsidR="0078676C" w:rsidRPr="003C48C3" w:rsidRDefault="0078676C" w:rsidP="0078676C">
      <w:pPr>
        <w:pStyle w:val="TH"/>
        <w:rPr>
          <w:lang w:eastAsia="zh-CN"/>
        </w:rPr>
      </w:pPr>
      <w:r w:rsidRPr="00B7584F">
        <w:lastRenderedPageBreak/>
        <w:t>Table 5.2.2.6.</w:t>
      </w:r>
      <w:r>
        <w:rPr>
          <w:rFonts w:hint="eastAsia"/>
          <w:lang w:eastAsia="zh-CN"/>
        </w:rPr>
        <w:t>2</w:t>
      </w:r>
      <w:r w:rsidRPr="00B7584F">
        <w:t>-</w:t>
      </w:r>
      <w:r>
        <w:rPr>
          <w:rFonts w:hint="eastAsia"/>
          <w:lang w:eastAsia="zh-CN"/>
        </w:rPr>
        <w:t>2E-6</w:t>
      </w:r>
      <w:r w:rsidRPr="00B7584F">
        <w:t xml:space="preserve">: </w:t>
      </w:r>
      <w:r w:rsidRPr="00B22F49">
        <w:t xml:space="preserve">Fields for channel quality information feedback for higher layer configured subband CQI </w:t>
      </w:r>
      <w:r w:rsidRPr="00B22F49">
        <w:rPr>
          <w:rFonts w:hint="eastAsia"/>
        </w:rPr>
        <w:t xml:space="preserve">and subband PMI </w:t>
      </w:r>
      <w:r w:rsidRPr="00B22F49">
        <w:t xml:space="preserve">reports (transmission mode </w:t>
      </w:r>
      <w:r>
        <w:rPr>
          <w:rFonts w:hint="eastAsia"/>
          <w:lang w:eastAsia="zh-CN"/>
        </w:rPr>
        <w:t xml:space="preserve">9/10 </w:t>
      </w:r>
      <w:r w:rsidRPr="00B22F49">
        <w:t xml:space="preserve">configured with </w:t>
      </w:r>
      <w:r>
        <w:t xml:space="preserve">higher layer </w:t>
      </w:r>
      <w:r w:rsidRPr="0095051D">
        <w:rPr>
          <w:rFonts w:hint="eastAsia"/>
        </w:rPr>
        <w:t>parameter</w:t>
      </w:r>
      <w:r>
        <w:t xml:space="preserve">s </w:t>
      </w:r>
      <w:r>
        <w:rPr>
          <w:i/>
        </w:rPr>
        <w:t>advancedCodebookEnabled</w:t>
      </w:r>
      <w:r>
        <w:t xml:space="preserve"> and</w:t>
      </w:r>
      <w:r w:rsidRPr="0095051D">
        <w:rPr>
          <w:rFonts w:hint="eastAsia"/>
        </w:rPr>
        <w:t xml:space="preserve"> </w:t>
      </w:r>
      <w:r w:rsidRPr="00077D26">
        <w:rPr>
          <w:i/>
        </w:rPr>
        <w:t>eMIMO-Type</w:t>
      </w:r>
      <w:r>
        <w:rPr>
          <w:rFonts w:hint="eastAsia"/>
          <w:i/>
          <w:lang w:eastAsia="zh-CN"/>
        </w:rPr>
        <w:t xml:space="preserve">, </w:t>
      </w:r>
      <w:r>
        <w:t xml:space="preserve">and </w:t>
      </w:r>
      <w:r>
        <w:rPr>
          <w:i/>
        </w:rPr>
        <w:t>advancedCodebookEnabled</w:t>
      </w:r>
      <w:r>
        <w:rPr>
          <w:rFonts w:hint="eastAsia"/>
          <w:i/>
          <w:lang w:eastAsia="zh-CN"/>
        </w:rPr>
        <w:t>=</w:t>
      </w:r>
      <w:r w:rsidRPr="00D51620">
        <w:rPr>
          <w:i/>
        </w:rPr>
        <w:t xml:space="preserve"> </w:t>
      </w:r>
      <w:r>
        <w:rPr>
          <w:i/>
        </w:rPr>
        <w:t>TRUE</w:t>
      </w:r>
      <w:r w:rsidRPr="00077D26">
        <w:rPr>
          <w:i/>
        </w:rPr>
        <w:t xml:space="preserve"> </w:t>
      </w:r>
      <w:r>
        <w:rPr>
          <w:i/>
        </w:rPr>
        <w:t xml:space="preserve">and </w:t>
      </w:r>
      <w:r w:rsidRPr="00077D26">
        <w:rPr>
          <w:i/>
        </w:rPr>
        <w:t>eMIMO-Type</w:t>
      </w:r>
      <w:r>
        <w:t xml:space="preserve"> is set to </w:t>
      </w:r>
      <w:r w:rsidR="00D054B0">
        <w:t>'</w:t>
      </w:r>
      <w:r>
        <w:t>CLASS A</w:t>
      </w:r>
      <w:r w:rsidR="00D054B0">
        <w:t>'</w:t>
      </w:r>
      <w:r w:rsidRPr="00FE308B">
        <w:rPr>
          <w:i/>
        </w:rPr>
        <w:t xml:space="preserve"> </w:t>
      </w:r>
      <w:r w:rsidRPr="00B22F49">
        <w:t xml:space="preserve">with </w:t>
      </w:r>
      <w:r>
        <w:rPr>
          <w:rFonts w:hint="eastAsia"/>
          <w:lang w:eastAsia="zh-CN"/>
        </w:rPr>
        <w:t xml:space="preserve">codebook </w:t>
      </w:r>
      <w:r>
        <w:rPr>
          <w:lang w:eastAsia="zh-CN"/>
        </w:rPr>
        <w:t xml:space="preserve">configuration </w:t>
      </w:r>
      <w:r w:rsidR="00516E22">
        <w:rPr>
          <w:position w:val="-10"/>
          <w:lang w:eastAsia="zh-CN"/>
        </w:rPr>
        <w:pict>
          <v:shape id="_x0000_i2229" type="#_x0000_t75" style="width:51.75pt;height:14.25pt">
            <v:imagedata r:id="rId495" o:title=""/>
          </v:shape>
        </w:pict>
      </w:r>
      <w:r w:rsidRPr="00676AB6">
        <w:rPr>
          <w:lang w:eastAsia="zh-CN"/>
        </w:rPr>
        <w:t xml:space="preserve"> </w:t>
      </w:r>
      <w:r w:rsidRPr="00383D3E">
        <w:rPr>
          <w:lang w:eastAsia="zh-CN"/>
        </w:rPr>
        <w:t>a</w:t>
      </w:r>
      <w:r w:rsidRPr="00383D3E">
        <w:t xml:space="preserve">nd </w:t>
      </w:r>
      <w:r>
        <w:rPr>
          <w:i/>
        </w:rPr>
        <w:t>CodebookConfig</w:t>
      </w:r>
      <w:r>
        <w:rPr>
          <w:rFonts w:hint="eastAsia"/>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54"/>
        <w:gridCol w:w="1686"/>
        <w:gridCol w:w="1480"/>
        <w:gridCol w:w="2604"/>
        <w:gridCol w:w="2407"/>
      </w:tblGrid>
      <w:tr w:rsidR="0078676C" w:rsidRPr="00466738" w:rsidTr="00BF140A">
        <w:trPr>
          <w:trHeight w:val="219"/>
          <w:jc w:val="center"/>
        </w:trPr>
        <w:tc>
          <w:tcPr>
            <w:tcW w:w="1513" w:type="dxa"/>
            <w:vMerge w:val="restart"/>
            <w:shd w:val="clear" w:color="auto" w:fill="E0E0E0"/>
            <w:tcMar>
              <w:top w:w="0" w:type="dxa"/>
              <w:left w:w="108" w:type="dxa"/>
              <w:bottom w:w="0" w:type="dxa"/>
              <w:right w:w="108" w:type="dxa"/>
            </w:tcMar>
            <w:vAlign w:val="center"/>
          </w:tcPr>
          <w:p w:rsidR="0078676C" w:rsidRPr="00D30933" w:rsidRDefault="0078676C" w:rsidP="008462B9">
            <w:pPr>
              <w:pStyle w:val="TAH"/>
              <w:rPr>
                <w:rFonts w:eastAsia="SimSun"/>
                <w:lang w:eastAsia="zh-CN"/>
              </w:rPr>
            </w:pPr>
            <w:r>
              <w:rPr>
                <w:rFonts w:eastAsia="SimSun" w:hint="eastAsia"/>
                <w:lang w:eastAsia="zh-CN"/>
              </w:rPr>
              <w:t>Field</w:t>
            </w:r>
          </w:p>
        </w:tc>
        <w:tc>
          <w:tcPr>
            <w:tcW w:w="5798" w:type="dxa"/>
            <w:gridSpan w:val="3"/>
            <w:shd w:val="clear" w:color="auto" w:fill="E0E0E0"/>
            <w:vAlign w:val="center"/>
          </w:tcPr>
          <w:p w:rsidR="0078676C" w:rsidRPr="00064EEE" w:rsidRDefault="0078676C" w:rsidP="008462B9">
            <w:pPr>
              <w:pStyle w:val="TAH"/>
            </w:pPr>
            <w:r>
              <w:rPr>
                <w:rFonts w:eastAsia="SimSun" w:hint="eastAsia"/>
                <w:lang w:eastAsia="zh-CN"/>
              </w:rPr>
              <w:t>Bitwidth</w:t>
            </w:r>
          </w:p>
        </w:tc>
        <w:tc>
          <w:tcPr>
            <w:tcW w:w="2448" w:type="dxa"/>
            <w:shd w:val="clear" w:color="auto" w:fill="E0E0E0"/>
            <w:vAlign w:val="center"/>
          </w:tcPr>
          <w:p w:rsidR="0078676C" w:rsidRDefault="0078676C" w:rsidP="008462B9">
            <w:pPr>
              <w:pStyle w:val="TAH"/>
              <w:rPr>
                <w:rFonts w:eastAsia="SimSun"/>
                <w:lang w:eastAsia="zh-CN"/>
              </w:rPr>
            </w:pPr>
          </w:p>
        </w:tc>
      </w:tr>
      <w:tr w:rsidR="0078676C" w:rsidRPr="00466738" w:rsidTr="00BF140A">
        <w:trPr>
          <w:trHeight w:val="167"/>
          <w:jc w:val="center"/>
        </w:trPr>
        <w:tc>
          <w:tcPr>
            <w:tcW w:w="1513" w:type="dxa"/>
            <w:vMerge/>
            <w:shd w:val="clear" w:color="auto" w:fill="E0E0E0"/>
            <w:vAlign w:val="center"/>
          </w:tcPr>
          <w:p w:rsidR="0078676C" w:rsidRPr="00B7584F" w:rsidRDefault="0078676C" w:rsidP="008462B9">
            <w:pPr>
              <w:pStyle w:val="TAH"/>
              <w:rPr>
                <w:rFonts w:eastAsia="Calibri" w:cs="Arial"/>
                <w:bCs/>
                <w:szCs w:val="18"/>
              </w:rPr>
            </w:pPr>
          </w:p>
        </w:tc>
        <w:tc>
          <w:tcPr>
            <w:tcW w:w="1680" w:type="dxa"/>
            <w:shd w:val="clear" w:color="auto" w:fill="E0E0E0"/>
            <w:tcMar>
              <w:top w:w="0" w:type="dxa"/>
              <w:left w:w="108" w:type="dxa"/>
              <w:bottom w:w="0" w:type="dxa"/>
              <w:right w:w="108" w:type="dxa"/>
            </w:tcMar>
            <w:vAlign w:val="center"/>
          </w:tcPr>
          <w:p w:rsidR="0078676C" w:rsidRPr="00D77F09" w:rsidRDefault="0078676C" w:rsidP="008462B9">
            <w:pPr>
              <w:pStyle w:val="TAH"/>
              <w:rPr>
                <w:rFonts w:eastAsia="SimSun"/>
                <w:lang w:eastAsia="zh-CN"/>
              </w:rPr>
            </w:pPr>
            <w:r w:rsidRPr="00064EEE">
              <w:t>Rank = 1</w:t>
            </w:r>
          </w:p>
        </w:tc>
        <w:tc>
          <w:tcPr>
            <w:tcW w:w="1474" w:type="dxa"/>
            <w:shd w:val="clear" w:color="auto" w:fill="E0E0E0"/>
            <w:vAlign w:val="center"/>
          </w:tcPr>
          <w:p w:rsidR="0078676C" w:rsidRPr="00B152C6" w:rsidRDefault="0078676C" w:rsidP="008462B9">
            <w:pPr>
              <w:pStyle w:val="TAH"/>
              <w:rPr>
                <w:rFonts w:eastAsia="SimSun"/>
                <w:lang w:val="de-DE" w:eastAsia="zh-CN"/>
              </w:rPr>
            </w:pPr>
            <w:r>
              <w:rPr>
                <w:rFonts w:eastAsia="SimSun" w:hint="eastAsia"/>
                <w:lang w:val="de-DE" w:eastAsia="zh-CN"/>
              </w:rPr>
              <w:t>Rank = 2</w:t>
            </w:r>
          </w:p>
        </w:tc>
        <w:tc>
          <w:tcPr>
            <w:tcW w:w="2644" w:type="dxa"/>
            <w:shd w:val="clear" w:color="auto" w:fill="E0E0E0"/>
            <w:tcMar>
              <w:top w:w="0" w:type="dxa"/>
              <w:left w:w="108" w:type="dxa"/>
              <w:bottom w:w="0" w:type="dxa"/>
              <w:right w:w="108" w:type="dxa"/>
            </w:tcMar>
            <w:vAlign w:val="center"/>
          </w:tcPr>
          <w:p w:rsidR="0078676C" w:rsidRPr="00064EEE" w:rsidRDefault="0078676C" w:rsidP="008462B9">
            <w:pPr>
              <w:pStyle w:val="TAH"/>
              <w:rPr>
                <w:lang w:val="de-DE"/>
              </w:rPr>
            </w:pPr>
            <w:r w:rsidRPr="00064EEE">
              <w:rPr>
                <w:lang w:val="de-DE"/>
              </w:rPr>
              <w:t>Rank</w:t>
            </w:r>
            <w:r>
              <w:rPr>
                <w:rFonts w:eastAsia="SimSun" w:hint="eastAsia"/>
                <w:lang w:val="de-DE" w:eastAsia="zh-CN"/>
              </w:rPr>
              <w:t xml:space="preserve"> = 3</w:t>
            </w:r>
          </w:p>
        </w:tc>
        <w:tc>
          <w:tcPr>
            <w:tcW w:w="2448" w:type="dxa"/>
            <w:shd w:val="clear" w:color="auto" w:fill="E0E0E0"/>
            <w:vAlign w:val="center"/>
          </w:tcPr>
          <w:p w:rsidR="0078676C" w:rsidRPr="00BC2B3C" w:rsidRDefault="0078676C" w:rsidP="008462B9">
            <w:pPr>
              <w:pStyle w:val="TAH"/>
              <w:rPr>
                <w:lang w:val="de-DE"/>
              </w:rPr>
            </w:pPr>
            <w:r>
              <w:rPr>
                <w:rFonts w:eastAsia="SimSun" w:hint="eastAsia"/>
                <w:lang w:val="de-DE" w:eastAsia="zh-CN"/>
              </w:rPr>
              <w:t>Rank = 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Wideband CQI codeword 0</w:t>
            </w:r>
          </w:p>
        </w:tc>
        <w:tc>
          <w:tcPr>
            <w:tcW w:w="1680"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1474" w:type="dxa"/>
            <w:vAlign w:val="center"/>
          </w:tcPr>
          <w:p w:rsidR="0078676C" w:rsidRDefault="0078676C" w:rsidP="00AA0238">
            <w:pPr>
              <w:pStyle w:val="tac0"/>
              <w:rPr>
                <w:rFonts w:eastAsia="SimSun"/>
                <w:lang w:val="de-DE" w:eastAsia="zh-CN"/>
              </w:rPr>
            </w:pPr>
            <w:r w:rsidRPr="00064EEE">
              <w:rPr>
                <w:lang w:val="de-DE"/>
              </w:rPr>
              <w:t>4</w: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lang w:val="de-DE" w:eastAsia="zh-CN"/>
              </w:rPr>
            </w:pPr>
            <w:r w:rsidRPr="00064EEE">
              <w:rPr>
                <w:lang w:val="de-DE"/>
              </w:rPr>
              <w:t>4</w:t>
            </w:r>
          </w:p>
        </w:tc>
        <w:tc>
          <w:tcPr>
            <w:tcW w:w="0" w:type="auto"/>
            <w:vAlign w:val="center"/>
          </w:tcPr>
          <w:p w:rsidR="0078676C" w:rsidRDefault="0078676C" w:rsidP="00AA0238">
            <w:pPr>
              <w:pStyle w:val="tac0"/>
              <w:rPr>
                <w:rFonts w:eastAsia="SimSun"/>
                <w:lang w:val="de-DE" w:eastAsia="zh-CN"/>
              </w:rPr>
            </w:pPr>
            <w:r w:rsidRPr="00064EEE">
              <w:rPr>
                <w:lang w:val="de-DE"/>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Subband differential CQI codeword 0</w:t>
            </w:r>
          </w:p>
        </w:tc>
        <w:tc>
          <w:tcPr>
            <w:tcW w:w="1680" w:type="dxa"/>
            <w:tcMar>
              <w:top w:w="0" w:type="dxa"/>
              <w:left w:w="108" w:type="dxa"/>
              <w:bottom w:w="0" w:type="dxa"/>
              <w:right w:w="108" w:type="dxa"/>
            </w:tcMar>
            <w:vAlign w:val="center"/>
          </w:tcPr>
          <w:p w:rsidR="0078676C" w:rsidRPr="00466738" w:rsidRDefault="00516E22" w:rsidP="00AA0238">
            <w:pPr>
              <w:pStyle w:val="TAC"/>
            </w:pPr>
            <w:r>
              <w:rPr>
                <w:position w:val="-6"/>
              </w:rPr>
              <w:pict>
                <v:shape id="_x0000_i2230" type="#_x0000_t75" style="width:16.5pt;height:12pt">
                  <v:imagedata r:id="rId484" o:title=""/>
                </v:shape>
              </w:pict>
            </w:r>
          </w:p>
        </w:tc>
        <w:tc>
          <w:tcPr>
            <w:tcW w:w="1474" w:type="dxa"/>
            <w:vAlign w:val="center"/>
          </w:tcPr>
          <w:p w:rsidR="0078676C" w:rsidRPr="00466738" w:rsidRDefault="00516E22" w:rsidP="00AA0238">
            <w:pPr>
              <w:pStyle w:val="TAC"/>
            </w:pPr>
            <w:r>
              <w:rPr>
                <w:position w:val="-6"/>
              </w:rPr>
              <w:pict>
                <v:shape id="_x0000_i2231" type="#_x0000_t75" style="width:16.5pt;height:12pt">
                  <v:imagedata r:id="rId484" o:title=""/>
                </v:shape>
              </w:pict>
            </w:r>
          </w:p>
        </w:tc>
        <w:tc>
          <w:tcPr>
            <w:tcW w:w="2644" w:type="dxa"/>
            <w:tcMar>
              <w:top w:w="0" w:type="dxa"/>
              <w:left w:w="108" w:type="dxa"/>
              <w:bottom w:w="0" w:type="dxa"/>
              <w:right w:w="108" w:type="dxa"/>
            </w:tcMar>
            <w:vAlign w:val="center"/>
          </w:tcPr>
          <w:p w:rsidR="0078676C" w:rsidRPr="00466738" w:rsidRDefault="00516E22" w:rsidP="00AA0238">
            <w:pPr>
              <w:pStyle w:val="TAC"/>
            </w:pPr>
            <w:r>
              <w:rPr>
                <w:position w:val="-6"/>
              </w:rPr>
              <w:pict>
                <v:shape id="_x0000_i2232" type="#_x0000_t75" style="width:16.5pt;height:12pt">
                  <v:imagedata r:id="rId484" o:title=""/>
                </v:shape>
              </w:pict>
            </w:r>
          </w:p>
        </w:tc>
        <w:tc>
          <w:tcPr>
            <w:tcW w:w="0" w:type="auto"/>
            <w:vAlign w:val="center"/>
          </w:tcPr>
          <w:p w:rsidR="0078676C" w:rsidRPr="00466738" w:rsidRDefault="00516E22" w:rsidP="00AA0238">
            <w:pPr>
              <w:pStyle w:val="TAC"/>
            </w:pPr>
            <w:r>
              <w:rPr>
                <w:position w:val="-6"/>
              </w:rPr>
              <w:pict>
                <v:shape id="_x0000_i2233" type="#_x0000_t75" style="width:16.5pt;height:12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Wideband CQI codeword 1</w:t>
            </w:r>
          </w:p>
        </w:tc>
        <w:tc>
          <w:tcPr>
            <w:tcW w:w="1680" w:type="dxa"/>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1474" w:type="dxa"/>
            <w:vAlign w:val="center"/>
          </w:tcPr>
          <w:p w:rsidR="0078676C" w:rsidRPr="00F945F4" w:rsidRDefault="0078676C" w:rsidP="00AA0238">
            <w:pPr>
              <w:pStyle w:val="tac0"/>
              <w:rPr>
                <w:rFonts w:eastAsia="SimSun"/>
                <w:lang w:val="de-DE" w:eastAsia="zh-CN"/>
              </w:rPr>
            </w:pPr>
            <w:r>
              <w:rPr>
                <w:rFonts w:eastAsia="SimSun" w:hint="eastAsia"/>
                <w:lang w:val="en-GB" w:eastAsia="zh-CN"/>
              </w:rPr>
              <w:t>4</w:t>
            </w:r>
          </w:p>
        </w:tc>
        <w:tc>
          <w:tcPr>
            <w:tcW w:w="2644" w:type="dxa"/>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de-DE"/>
              </w:rPr>
              <w:t>4</w:t>
            </w:r>
          </w:p>
        </w:tc>
        <w:tc>
          <w:tcPr>
            <w:tcW w:w="0" w:type="auto"/>
            <w:vAlign w:val="center"/>
          </w:tcPr>
          <w:p w:rsidR="0078676C" w:rsidRDefault="0078676C" w:rsidP="00AA0238">
            <w:pPr>
              <w:pStyle w:val="tac0"/>
              <w:rPr>
                <w:rFonts w:eastAsia="SimSun"/>
                <w:lang w:val="de-DE" w:eastAsia="zh-CN"/>
              </w:rPr>
            </w:pPr>
            <w:r w:rsidRPr="00064EEE">
              <w:rPr>
                <w:lang w:val="de-DE"/>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Subband differential CQI codeword 1</w:t>
            </w:r>
          </w:p>
        </w:tc>
        <w:tc>
          <w:tcPr>
            <w:tcW w:w="1680" w:type="dxa"/>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1474" w:type="dxa"/>
            <w:vAlign w:val="center"/>
          </w:tcPr>
          <w:p w:rsidR="0078676C" w:rsidRPr="00466738" w:rsidRDefault="00516E22" w:rsidP="00AA0238">
            <w:pPr>
              <w:pStyle w:val="TAC"/>
            </w:pPr>
            <w:r>
              <w:rPr>
                <w:position w:val="-6"/>
              </w:rPr>
              <w:pict>
                <v:shape id="_x0000_i2234" type="#_x0000_t75" style="width:16.5pt;height:12pt">
                  <v:imagedata r:id="rId484" o:title=""/>
                </v:shape>
              </w:pict>
            </w:r>
          </w:p>
        </w:tc>
        <w:tc>
          <w:tcPr>
            <w:tcW w:w="2644" w:type="dxa"/>
            <w:tcMar>
              <w:top w:w="0" w:type="dxa"/>
              <w:left w:w="108" w:type="dxa"/>
              <w:bottom w:w="0" w:type="dxa"/>
              <w:right w:w="108" w:type="dxa"/>
            </w:tcMar>
            <w:vAlign w:val="center"/>
          </w:tcPr>
          <w:p w:rsidR="0078676C" w:rsidRPr="00466738" w:rsidRDefault="00516E22" w:rsidP="00AA0238">
            <w:pPr>
              <w:pStyle w:val="TAC"/>
            </w:pPr>
            <w:r>
              <w:rPr>
                <w:position w:val="-6"/>
              </w:rPr>
              <w:pict>
                <v:shape id="_x0000_i2235" type="#_x0000_t75" style="width:16.5pt;height:12pt">
                  <v:imagedata r:id="rId484" o:title=""/>
                </v:shape>
              </w:pict>
            </w:r>
          </w:p>
        </w:tc>
        <w:tc>
          <w:tcPr>
            <w:tcW w:w="0" w:type="auto"/>
            <w:vAlign w:val="center"/>
          </w:tcPr>
          <w:p w:rsidR="0078676C" w:rsidRPr="00466738" w:rsidRDefault="00516E22" w:rsidP="00AA0238">
            <w:pPr>
              <w:pStyle w:val="TAC"/>
            </w:pPr>
            <w:r>
              <w:rPr>
                <w:position w:val="-6"/>
              </w:rPr>
              <w:pict>
                <v:shape id="_x0000_i2236" type="#_x0000_t75" style="width:16.5pt;height:12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1680" w:type="dxa"/>
            <w:tcMar>
              <w:top w:w="0" w:type="dxa"/>
              <w:left w:w="108" w:type="dxa"/>
              <w:bottom w:w="0" w:type="dxa"/>
              <w:right w:w="108" w:type="dxa"/>
            </w:tcMar>
            <w:vAlign w:val="center"/>
          </w:tcPr>
          <w:p w:rsidR="0078676C" w:rsidRPr="006A5816" w:rsidRDefault="00535058" w:rsidP="00AA0238">
            <w:pPr>
              <w:pStyle w:val="tac0"/>
              <w:rPr>
                <w:rFonts w:eastAsia="SimSun"/>
                <w:lang w:val="en-GB" w:eastAsia="zh-CN"/>
              </w:rPr>
            </w:pPr>
            <w:r w:rsidRPr="00402759">
              <w:rPr>
                <w:noProof/>
                <w:position w:val="-10"/>
                <w:lang w:val="en-GB" w:eastAsia="en-GB"/>
              </w:rPr>
              <w:drawing>
                <wp:inline distT="0" distB="0" distL="0" distR="0" wp14:anchorId="1E0739D2" wp14:editId="1641EFC1">
                  <wp:extent cx="723900" cy="200025"/>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474" w:type="dxa"/>
            <w:vAlign w:val="center"/>
          </w:tcPr>
          <w:p w:rsidR="0078676C" w:rsidRDefault="00535058" w:rsidP="00AA0238">
            <w:pPr>
              <w:pStyle w:val="tac0"/>
              <w:rPr>
                <w:rFonts w:eastAsia="SimSun"/>
                <w:lang w:val="de-DE" w:eastAsia="zh-CN"/>
              </w:rPr>
            </w:pPr>
            <w:r w:rsidRPr="00402759">
              <w:rPr>
                <w:noProof/>
                <w:position w:val="-10"/>
                <w:lang w:val="en-GB" w:eastAsia="en-GB"/>
              </w:rPr>
              <w:drawing>
                <wp:inline distT="0" distB="0" distL="0" distR="0" wp14:anchorId="7A977702" wp14:editId="1FBD74E6">
                  <wp:extent cx="723900" cy="200025"/>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rsidR="0078676C" w:rsidRPr="00ED070C" w:rsidRDefault="00516E22" w:rsidP="00AA0238">
            <w:pPr>
              <w:pStyle w:val="tac0"/>
              <w:rPr>
                <w:rFonts w:eastAsia="SimSun"/>
                <w:lang w:val="en-GB" w:eastAsia="zh-CN"/>
              </w:rPr>
            </w:pPr>
            <w:r>
              <w:rPr>
                <w:position w:val="-32"/>
                <w:lang w:eastAsia="zh-CN"/>
              </w:rPr>
              <w:pict>
                <v:shape id="_x0000_i2237" type="#_x0000_t75" style="width:105.75pt;height:28.5pt">
                  <v:imagedata r:id="rId509" o:title=""/>
                </v:shape>
              </w:pict>
            </w:r>
          </w:p>
        </w:tc>
        <w:tc>
          <w:tcPr>
            <w:tcW w:w="0" w:type="auto"/>
            <w:vAlign w:val="center"/>
          </w:tcPr>
          <w:p w:rsidR="0078676C" w:rsidRDefault="00516E22" w:rsidP="00AA0238">
            <w:pPr>
              <w:pStyle w:val="tac0"/>
              <w:rPr>
                <w:rFonts w:eastAsia="SimSun"/>
                <w:lang w:val="de-DE" w:eastAsia="zh-CN"/>
              </w:rPr>
            </w:pPr>
            <w:r>
              <w:rPr>
                <w:position w:val="-32"/>
                <w:lang w:eastAsia="zh-CN"/>
              </w:rPr>
              <w:pict>
                <v:shape id="_x0000_i2238" type="#_x0000_t75" style="width:105.75pt;height:28.5pt">
                  <v:imagedata r:id="rId509"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kern w:val="2"/>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1680" w:type="dxa"/>
            <w:tcMar>
              <w:top w:w="0" w:type="dxa"/>
              <w:left w:w="108" w:type="dxa"/>
              <w:bottom w:w="0" w:type="dxa"/>
              <w:right w:w="108" w:type="dxa"/>
            </w:tcMar>
            <w:vAlign w:val="center"/>
          </w:tcPr>
          <w:p w:rsidR="0078676C" w:rsidRDefault="00535058" w:rsidP="00AA0238">
            <w:pPr>
              <w:pStyle w:val="tac0"/>
              <w:rPr>
                <w:rFonts w:eastAsia="SimSun"/>
                <w:kern w:val="2"/>
                <w:lang w:val="en-GB" w:eastAsia="zh-CN"/>
              </w:rPr>
            </w:pPr>
            <w:r w:rsidRPr="00402759">
              <w:rPr>
                <w:noProof/>
                <w:position w:val="-10"/>
                <w:lang w:val="en-GB" w:eastAsia="en-GB"/>
              </w:rPr>
              <w:drawing>
                <wp:inline distT="0" distB="0" distL="0" distR="0" wp14:anchorId="423A680F" wp14:editId="55B6CC62">
                  <wp:extent cx="762000" cy="200025"/>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474" w:type="dxa"/>
            <w:vAlign w:val="center"/>
          </w:tcPr>
          <w:p w:rsidR="0078676C" w:rsidRDefault="00535058" w:rsidP="00AA0238">
            <w:pPr>
              <w:pStyle w:val="tac0"/>
              <w:rPr>
                <w:rFonts w:eastAsia="SimSun"/>
                <w:lang w:val="de-DE" w:eastAsia="zh-CN"/>
              </w:rPr>
            </w:pPr>
            <w:r w:rsidRPr="00402759">
              <w:rPr>
                <w:noProof/>
                <w:position w:val="-10"/>
                <w:lang w:val="en-GB" w:eastAsia="en-GB"/>
              </w:rPr>
              <w:drawing>
                <wp:inline distT="0" distB="0" distL="0" distR="0" wp14:anchorId="60CBA9A3" wp14:editId="0037AA7C">
                  <wp:extent cx="762000" cy="200025"/>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rsidR="0078676C" w:rsidRPr="00064EEE" w:rsidRDefault="00516E22" w:rsidP="00AA0238">
            <w:pPr>
              <w:pStyle w:val="tac0"/>
              <w:rPr>
                <w:lang w:val="en-GB"/>
              </w:rPr>
            </w:pPr>
            <w:r>
              <w:rPr>
                <w:position w:val="-16"/>
                <w:lang w:val="en-GB"/>
              </w:rPr>
              <w:pict>
                <v:shape id="_x0000_i2239" type="#_x0000_t75" style="width:1in;height:21.75pt">
                  <v:imagedata r:id="rId579" o:title=""/>
                </v:shape>
              </w:pict>
            </w:r>
          </w:p>
        </w:tc>
        <w:tc>
          <w:tcPr>
            <w:tcW w:w="0" w:type="auto"/>
            <w:vAlign w:val="center"/>
          </w:tcPr>
          <w:p w:rsidR="0078676C" w:rsidRDefault="00516E22" w:rsidP="00AA0238">
            <w:pPr>
              <w:pStyle w:val="tac0"/>
              <w:rPr>
                <w:rFonts w:eastAsia="SimSun"/>
                <w:lang w:val="de-DE" w:eastAsia="zh-CN"/>
              </w:rPr>
            </w:pPr>
            <w:r>
              <w:rPr>
                <w:position w:val="-16"/>
                <w:lang w:val="en-GB"/>
              </w:rPr>
              <w:pict>
                <v:shape id="_x0000_i2240" type="#_x0000_t75" style="width:1in;height:21.75pt">
                  <v:imagedata r:id="rId579" o:title=""/>
                </v:shape>
              </w:pic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1680" w:type="dxa"/>
            <w:tcMar>
              <w:top w:w="0" w:type="dxa"/>
              <w:left w:w="108" w:type="dxa"/>
              <w:bottom w:w="0" w:type="dxa"/>
              <w:right w:w="108" w:type="dxa"/>
            </w:tcMar>
            <w:vAlign w:val="center"/>
          </w:tcPr>
          <w:p w:rsidR="0078676C" w:rsidRPr="00402759" w:rsidRDefault="00516E22" w:rsidP="00AA0238">
            <w:pPr>
              <w:pStyle w:val="tac0"/>
              <w:rPr>
                <w:position w:val="-6"/>
              </w:rPr>
            </w:pPr>
            <w:r>
              <w:rPr>
                <w:position w:val="-12"/>
              </w:rPr>
              <w:pict>
                <v:shape id="_x0000_i2241" type="#_x0000_t75" style="width:51pt;height:18.75pt">
                  <v:imagedata r:id="rId594" o:title=""/>
                </v:shape>
              </w:pict>
            </w:r>
          </w:p>
        </w:tc>
        <w:tc>
          <w:tcPr>
            <w:tcW w:w="1474" w:type="dxa"/>
            <w:vAlign w:val="center"/>
          </w:tcPr>
          <w:p w:rsidR="0078676C" w:rsidRPr="00402759" w:rsidRDefault="00516E22" w:rsidP="00AA0238">
            <w:pPr>
              <w:pStyle w:val="tac0"/>
              <w:rPr>
                <w:position w:val="-6"/>
              </w:rPr>
            </w:pPr>
            <w:r>
              <w:rPr>
                <w:position w:val="-12"/>
              </w:rPr>
              <w:pict>
                <v:shape id="_x0000_i2242" type="#_x0000_t75" style="width:51pt;height:18.75pt">
                  <v:imagedata r:id="rId595" o:title=""/>
                </v:shape>
              </w:pic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1680" w:type="dxa"/>
            <w:tcMar>
              <w:top w:w="0" w:type="dxa"/>
              <w:left w:w="108" w:type="dxa"/>
              <w:bottom w:w="0" w:type="dxa"/>
              <w:right w:w="108" w:type="dxa"/>
            </w:tcMar>
            <w:vAlign w:val="center"/>
          </w:tcPr>
          <w:p w:rsidR="0078676C" w:rsidRPr="00402759" w:rsidRDefault="00516E22" w:rsidP="00AA0238">
            <w:pPr>
              <w:pStyle w:val="tac0"/>
              <w:rPr>
                <w:position w:val="-6"/>
              </w:rPr>
            </w:pPr>
            <w:r>
              <w:rPr>
                <w:position w:val="-12"/>
              </w:rPr>
              <w:pict>
                <v:shape id="_x0000_i2243" type="#_x0000_t75" style="width:52.5pt;height:18.75pt">
                  <v:imagedata r:id="rId596" o:title=""/>
                </v:shape>
              </w:pict>
            </w:r>
          </w:p>
        </w:tc>
        <w:tc>
          <w:tcPr>
            <w:tcW w:w="1474" w:type="dxa"/>
            <w:vAlign w:val="center"/>
          </w:tcPr>
          <w:p w:rsidR="0078676C" w:rsidRPr="00402759" w:rsidRDefault="00516E22" w:rsidP="00AA0238">
            <w:pPr>
              <w:pStyle w:val="tac0"/>
              <w:rPr>
                <w:position w:val="-6"/>
              </w:rPr>
            </w:pPr>
            <w:r>
              <w:rPr>
                <w:position w:val="-12"/>
              </w:rPr>
              <w:pict>
                <v:shape id="_x0000_i2244" type="#_x0000_t75" style="width:52.5pt;height:18.75pt">
                  <v:imagedata r:id="rId597" o:title=""/>
                </v:shape>
              </w:pic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1680" w:type="dxa"/>
            <w:tcMar>
              <w:top w:w="0" w:type="dxa"/>
              <w:left w:w="108" w:type="dxa"/>
              <w:bottom w:w="0" w:type="dxa"/>
              <w:right w:w="108" w:type="dxa"/>
            </w:tcMar>
            <w:vAlign w:val="center"/>
          </w:tcPr>
          <w:p w:rsidR="0078676C" w:rsidRPr="0046339B" w:rsidRDefault="0078676C" w:rsidP="00AA0238">
            <w:pPr>
              <w:pStyle w:val="tac0"/>
              <w:rPr>
                <w:rFonts w:eastAsia="SimSun"/>
                <w:position w:val="-6"/>
                <w:lang w:val="en-GB" w:eastAsia="zh-CN"/>
              </w:rPr>
            </w:pPr>
            <w:r>
              <w:rPr>
                <w:rFonts w:eastAsia="SimSun" w:hint="eastAsia"/>
                <w:position w:val="-6"/>
                <w:lang w:val="en-GB" w:eastAsia="zh-CN"/>
              </w:rPr>
              <w:t>2</w:t>
            </w:r>
          </w:p>
        </w:tc>
        <w:tc>
          <w:tcPr>
            <w:tcW w:w="1474" w:type="dxa"/>
            <w:vAlign w:val="center"/>
          </w:tcPr>
          <w:p w:rsidR="0078676C" w:rsidRPr="0046339B" w:rsidRDefault="0078676C" w:rsidP="00AA0238">
            <w:pPr>
              <w:pStyle w:val="tac0"/>
              <w:rPr>
                <w:rFonts w:eastAsia="SimSun"/>
                <w:position w:val="-6"/>
                <w:lang w:eastAsia="zh-CN"/>
              </w:rPr>
            </w:pPr>
            <w:r>
              <w:rPr>
                <w:rFonts w:eastAsia="SimSun" w:hint="eastAsia"/>
                <w:position w:val="-6"/>
                <w:lang w:eastAsia="zh-CN"/>
              </w:rPr>
              <w:t>2</w: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kern w:val="2"/>
                <w:lang w:val="en-GB"/>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rsidR="0078676C" w:rsidRDefault="00516E22" w:rsidP="00AA0238">
            <w:pPr>
              <w:pStyle w:val="tac0"/>
              <w:rPr>
                <w:rFonts w:eastAsia="SimSun"/>
                <w:lang w:val="en-GB" w:eastAsia="zh-CN"/>
              </w:rPr>
            </w:pPr>
            <w:r>
              <w:rPr>
                <w:position w:val="-6"/>
                <w:lang w:val="en-GB"/>
              </w:rPr>
              <w:pict>
                <v:shape id="_x0000_i2245" type="#_x0000_t75" style="width:19.5pt;height:13.5pt">
                  <v:imagedata r:id="rId592" o:title=""/>
                </v:shape>
              </w:pict>
            </w:r>
          </w:p>
        </w:tc>
        <w:tc>
          <w:tcPr>
            <w:tcW w:w="1474" w:type="dxa"/>
            <w:vAlign w:val="center"/>
          </w:tcPr>
          <w:p w:rsidR="0078676C" w:rsidRDefault="00516E22" w:rsidP="00AA0238">
            <w:pPr>
              <w:pStyle w:val="tac0"/>
              <w:rPr>
                <w:rFonts w:eastAsia="SimSun"/>
                <w:lang w:val="de-DE" w:eastAsia="zh-CN"/>
              </w:rPr>
            </w:pPr>
            <w:r>
              <w:rPr>
                <w:position w:val="-6"/>
                <w:lang w:val="en-GB"/>
              </w:rPr>
              <w:pict>
                <v:shape id="_x0000_i2246" type="#_x0000_t75" style="width:24.75pt;height:13.5pt">
                  <v:imagedata r:id="rId598" o:title=""/>
                </v:shape>
              </w:pict>
            </w:r>
          </w:p>
        </w:tc>
        <w:tc>
          <w:tcPr>
            <w:tcW w:w="2644" w:type="dxa"/>
            <w:tcMar>
              <w:top w:w="0" w:type="dxa"/>
              <w:left w:w="108" w:type="dxa"/>
              <w:bottom w:w="0" w:type="dxa"/>
              <w:right w:w="108" w:type="dxa"/>
            </w:tcMar>
            <w:vAlign w:val="center"/>
          </w:tcPr>
          <w:p w:rsidR="0078676C" w:rsidRDefault="00516E22" w:rsidP="00AA0238">
            <w:pPr>
              <w:pStyle w:val="tac0"/>
              <w:rPr>
                <w:rFonts w:eastAsia="SimSun"/>
                <w:lang w:val="de-DE" w:eastAsia="zh-CN"/>
              </w:rPr>
            </w:pPr>
            <w:r>
              <w:rPr>
                <w:rFonts w:eastAsia="SimSun"/>
                <w:position w:val="-6"/>
                <w:sz w:val="15"/>
                <w:szCs w:val="15"/>
                <w:lang w:val="en-GB" w:eastAsia="zh-CN"/>
              </w:rPr>
              <w:pict>
                <v:shape id="_x0000_i2247" type="#_x0000_t75" style="width:14.25pt;height:14.25pt">
                  <v:imagedata r:id="rId581" o:title=""/>
                </v:shape>
              </w:pict>
            </w:r>
          </w:p>
        </w:tc>
        <w:tc>
          <w:tcPr>
            <w:tcW w:w="0" w:type="auto"/>
            <w:vAlign w:val="center"/>
          </w:tcPr>
          <w:p w:rsidR="0078676C" w:rsidRDefault="00516E22" w:rsidP="00AA0238">
            <w:pPr>
              <w:pStyle w:val="tac0"/>
              <w:rPr>
                <w:rFonts w:eastAsia="SimSun"/>
                <w:lang w:val="de-DE" w:eastAsia="zh-CN"/>
              </w:rPr>
            </w:pPr>
            <w:r>
              <w:rPr>
                <w:rFonts w:eastAsia="SimSun"/>
                <w:position w:val="-6"/>
                <w:sz w:val="15"/>
                <w:szCs w:val="15"/>
                <w:lang w:val="en-GB" w:eastAsia="zh-CN"/>
              </w:rPr>
              <w:pict>
                <v:shape id="_x0000_i2248" type="#_x0000_t75" style="width:14.25pt;height:14.25pt">
                  <v:imagedata r:id="rId581" o:title=""/>
                </v:shape>
              </w:pict>
            </w:r>
          </w:p>
        </w:tc>
      </w:tr>
      <w:tr w:rsidR="0078676C" w:rsidRPr="00466738" w:rsidTr="00BF140A">
        <w:trPr>
          <w:trHeight w:val="232"/>
          <w:jc w:val="center"/>
        </w:trPr>
        <w:tc>
          <w:tcPr>
            <w:tcW w:w="1513" w:type="dxa"/>
            <w:vMerge w:val="restart"/>
            <w:shd w:val="clear" w:color="auto" w:fill="E0E0E0"/>
            <w:tcMar>
              <w:top w:w="0" w:type="dxa"/>
              <w:left w:w="108" w:type="dxa"/>
              <w:bottom w:w="0" w:type="dxa"/>
              <w:right w:w="108" w:type="dxa"/>
            </w:tcMar>
            <w:vAlign w:val="center"/>
          </w:tcPr>
          <w:p w:rsidR="0078676C" w:rsidRDefault="0078676C" w:rsidP="00AA0238">
            <w:pPr>
              <w:pStyle w:val="tah0"/>
              <w:rPr>
                <w:rFonts w:eastAsia="SimSun"/>
                <w:lang w:val="en-GB" w:eastAsia="zh-CN"/>
              </w:rPr>
            </w:pPr>
            <w:r>
              <w:rPr>
                <w:rFonts w:eastAsia="SimSun" w:hint="eastAsia"/>
                <w:lang w:val="en-GB" w:eastAsia="zh-CN"/>
              </w:rPr>
              <w:t>Field</w:t>
            </w:r>
          </w:p>
        </w:tc>
        <w:tc>
          <w:tcPr>
            <w:tcW w:w="5798" w:type="dxa"/>
            <w:gridSpan w:val="3"/>
            <w:shd w:val="clear" w:color="auto" w:fill="E0E0E0"/>
            <w:tcMar>
              <w:top w:w="0" w:type="dxa"/>
              <w:left w:w="108" w:type="dxa"/>
              <w:bottom w:w="0" w:type="dxa"/>
              <w:right w:w="108" w:type="dxa"/>
            </w:tcMar>
            <w:vAlign w:val="center"/>
          </w:tcPr>
          <w:p w:rsidR="0078676C" w:rsidRPr="00BC2B3C" w:rsidRDefault="0078676C" w:rsidP="00AA0238">
            <w:pPr>
              <w:pStyle w:val="tac0"/>
              <w:rPr>
                <w:rFonts w:eastAsia="SimSun"/>
                <w:b/>
                <w:lang w:val="de-DE" w:eastAsia="zh-CN"/>
              </w:rPr>
            </w:pPr>
            <w:r w:rsidRPr="00BC2B3C">
              <w:rPr>
                <w:rFonts w:eastAsia="SimSun" w:hint="eastAsia"/>
                <w:b/>
                <w:lang w:val="de-DE" w:eastAsia="zh-CN"/>
              </w:rPr>
              <w:t>Bitwidth</w:t>
            </w:r>
          </w:p>
        </w:tc>
        <w:tc>
          <w:tcPr>
            <w:tcW w:w="0" w:type="auto"/>
            <w:shd w:val="clear" w:color="auto" w:fill="E0E0E0"/>
            <w:vAlign w:val="center"/>
          </w:tcPr>
          <w:p w:rsidR="0078676C" w:rsidRDefault="0078676C" w:rsidP="00AA0238">
            <w:pPr>
              <w:pStyle w:val="tac0"/>
              <w:rPr>
                <w:rFonts w:eastAsia="SimSun"/>
                <w:lang w:val="de-DE" w:eastAsia="zh-CN"/>
              </w:rPr>
            </w:pPr>
          </w:p>
        </w:tc>
      </w:tr>
      <w:tr w:rsidR="0078676C" w:rsidRPr="00466738" w:rsidTr="00BF140A">
        <w:trPr>
          <w:trHeight w:val="232"/>
          <w:jc w:val="center"/>
        </w:trPr>
        <w:tc>
          <w:tcPr>
            <w:tcW w:w="1513" w:type="dxa"/>
            <w:vMerge/>
            <w:shd w:val="clear" w:color="auto" w:fill="E0E0E0"/>
            <w:tcMar>
              <w:top w:w="0" w:type="dxa"/>
              <w:left w:w="108" w:type="dxa"/>
              <w:bottom w:w="0" w:type="dxa"/>
              <w:right w:w="108" w:type="dxa"/>
            </w:tcMar>
            <w:vAlign w:val="center"/>
          </w:tcPr>
          <w:p w:rsidR="0078676C" w:rsidRDefault="0078676C" w:rsidP="00AA0238">
            <w:pPr>
              <w:pStyle w:val="tac0"/>
              <w:rPr>
                <w:rFonts w:eastAsia="SimSun"/>
                <w:lang w:val="en-GB" w:eastAsia="zh-CN"/>
              </w:rPr>
            </w:pPr>
          </w:p>
        </w:tc>
        <w:tc>
          <w:tcPr>
            <w:tcW w:w="1680" w:type="dxa"/>
            <w:shd w:val="clear" w:color="auto" w:fill="E0E0E0"/>
            <w:tcMar>
              <w:top w:w="0" w:type="dxa"/>
              <w:left w:w="108" w:type="dxa"/>
              <w:bottom w:w="0" w:type="dxa"/>
              <w:right w:w="108" w:type="dxa"/>
            </w:tcMar>
            <w:vAlign w:val="center"/>
          </w:tcPr>
          <w:p w:rsidR="0078676C" w:rsidRPr="00241E86" w:rsidRDefault="0078676C" w:rsidP="00AA0238">
            <w:pPr>
              <w:pStyle w:val="tac0"/>
              <w:rPr>
                <w:rFonts w:eastAsia="SimSun"/>
                <w:b/>
                <w:lang w:eastAsia="zh-CN"/>
              </w:rPr>
            </w:pPr>
            <w:r w:rsidRPr="00402759">
              <w:rPr>
                <w:b/>
                <w:lang w:val="en-GB"/>
              </w:rPr>
              <w:t xml:space="preserve">Rank = </w:t>
            </w:r>
            <w:r>
              <w:rPr>
                <w:rFonts w:eastAsia="SimSun" w:hint="eastAsia"/>
                <w:b/>
                <w:lang w:val="en-GB" w:eastAsia="zh-CN"/>
              </w:rPr>
              <w:t>5</w:t>
            </w:r>
          </w:p>
        </w:tc>
        <w:tc>
          <w:tcPr>
            <w:tcW w:w="1474" w:type="dxa"/>
            <w:shd w:val="clear" w:color="auto" w:fill="E0E0E0"/>
            <w:vAlign w:val="center"/>
          </w:tcPr>
          <w:p w:rsidR="0078676C" w:rsidRPr="00241E86" w:rsidRDefault="0078676C" w:rsidP="00AA0238">
            <w:pPr>
              <w:pStyle w:val="tac0"/>
              <w:rPr>
                <w:b/>
              </w:rPr>
            </w:pPr>
            <w:r w:rsidRPr="00241E86">
              <w:rPr>
                <w:rFonts w:eastAsia="SimSun" w:hint="eastAsia"/>
                <w:b/>
                <w:lang w:val="de-DE" w:eastAsia="zh-CN"/>
              </w:rPr>
              <w:t xml:space="preserve">Rank = </w:t>
            </w:r>
            <w:r>
              <w:rPr>
                <w:rFonts w:eastAsia="SimSun" w:hint="eastAsia"/>
                <w:b/>
                <w:lang w:val="de-DE" w:eastAsia="zh-CN"/>
              </w:rPr>
              <w:t>6</w:t>
            </w:r>
          </w:p>
        </w:tc>
        <w:tc>
          <w:tcPr>
            <w:tcW w:w="2644" w:type="dxa"/>
            <w:shd w:val="clear" w:color="auto" w:fill="E0E0E0"/>
            <w:tcMar>
              <w:top w:w="0" w:type="dxa"/>
              <w:left w:w="108" w:type="dxa"/>
              <w:bottom w:w="0" w:type="dxa"/>
              <w:right w:w="108" w:type="dxa"/>
            </w:tcMar>
            <w:vAlign w:val="center"/>
          </w:tcPr>
          <w:p w:rsidR="0078676C" w:rsidRPr="00241E86" w:rsidRDefault="0078676C" w:rsidP="00AA0238">
            <w:pPr>
              <w:pStyle w:val="tac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0" w:type="auto"/>
            <w:shd w:val="clear" w:color="auto" w:fill="E0E0E0"/>
            <w:vAlign w:val="center"/>
          </w:tcPr>
          <w:p w:rsidR="0078676C" w:rsidRPr="00241E86" w:rsidRDefault="0078676C" w:rsidP="00AA0238">
            <w:pPr>
              <w:pStyle w:val="tac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Wideband CQI codeword 0</w:t>
            </w:r>
          </w:p>
        </w:tc>
        <w:tc>
          <w:tcPr>
            <w:tcW w:w="1680" w:type="dxa"/>
            <w:tcMar>
              <w:top w:w="0" w:type="dxa"/>
              <w:left w:w="108" w:type="dxa"/>
              <w:bottom w:w="0" w:type="dxa"/>
              <w:right w:w="108" w:type="dxa"/>
            </w:tcMar>
            <w:vAlign w:val="center"/>
          </w:tcPr>
          <w:p w:rsidR="0078676C" w:rsidRPr="00FE66B9" w:rsidRDefault="0078676C" w:rsidP="00AA0238">
            <w:pPr>
              <w:pStyle w:val="tac0"/>
            </w:pPr>
            <w:r w:rsidRPr="00064EEE">
              <w:rPr>
                <w:lang w:val="de-DE"/>
              </w:rPr>
              <w:t>4</w:t>
            </w:r>
          </w:p>
        </w:tc>
        <w:tc>
          <w:tcPr>
            <w:tcW w:w="1474" w:type="dxa"/>
            <w:vAlign w:val="center"/>
          </w:tcPr>
          <w:p w:rsidR="0078676C" w:rsidRPr="00FE66B9" w:rsidRDefault="0078676C" w:rsidP="00AA0238">
            <w:pPr>
              <w:pStyle w:val="tac0"/>
            </w:pPr>
            <w:r w:rsidRPr="00064EEE">
              <w:rPr>
                <w:lang w:val="de-DE"/>
              </w:rPr>
              <w:t>4</w:t>
            </w:r>
          </w:p>
        </w:tc>
        <w:tc>
          <w:tcPr>
            <w:tcW w:w="2644" w:type="dxa"/>
            <w:tcMar>
              <w:top w:w="0" w:type="dxa"/>
              <w:left w:w="108" w:type="dxa"/>
              <w:bottom w:w="0" w:type="dxa"/>
              <w:right w:w="108" w:type="dxa"/>
            </w:tcMar>
            <w:vAlign w:val="center"/>
          </w:tcPr>
          <w:p w:rsidR="0078676C" w:rsidRDefault="0078676C" w:rsidP="00AA0238">
            <w:pPr>
              <w:pStyle w:val="tac0"/>
              <w:rPr>
                <w:rFonts w:eastAsia="SimSun"/>
                <w:lang w:val="de-DE" w:eastAsia="zh-CN"/>
              </w:rPr>
            </w:pPr>
            <w:r w:rsidRPr="00064EEE">
              <w:rPr>
                <w:lang w:val="de-DE"/>
              </w:rPr>
              <w:t>4</w:t>
            </w:r>
          </w:p>
        </w:tc>
        <w:tc>
          <w:tcPr>
            <w:tcW w:w="0" w:type="auto"/>
            <w:vAlign w:val="center"/>
          </w:tcPr>
          <w:p w:rsidR="0078676C" w:rsidRDefault="0078676C" w:rsidP="00AA0238">
            <w:pPr>
              <w:pStyle w:val="tac0"/>
              <w:rPr>
                <w:rFonts w:eastAsia="SimSun"/>
                <w:lang w:val="de-DE" w:eastAsia="zh-CN"/>
              </w:rPr>
            </w:pPr>
            <w:r w:rsidRPr="00064EEE">
              <w:rPr>
                <w:lang w:val="de-DE"/>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Subband differential CQI codeword 0</w:t>
            </w:r>
          </w:p>
        </w:tc>
        <w:tc>
          <w:tcPr>
            <w:tcW w:w="1680" w:type="dxa"/>
            <w:tcMar>
              <w:top w:w="0" w:type="dxa"/>
              <w:left w:w="108" w:type="dxa"/>
              <w:bottom w:w="0" w:type="dxa"/>
              <w:right w:w="108" w:type="dxa"/>
            </w:tcMar>
            <w:vAlign w:val="center"/>
          </w:tcPr>
          <w:p w:rsidR="0078676C" w:rsidRPr="00466738" w:rsidRDefault="00516E22" w:rsidP="00AA0238">
            <w:pPr>
              <w:pStyle w:val="TAC"/>
            </w:pPr>
            <w:r>
              <w:rPr>
                <w:position w:val="-6"/>
              </w:rPr>
              <w:pict>
                <v:shape id="_x0000_i2249" type="#_x0000_t75" style="width:16.5pt;height:12pt">
                  <v:imagedata r:id="rId484" o:title=""/>
                </v:shape>
              </w:pict>
            </w:r>
          </w:p>
        </w:tc>
        <w:tc>
          <w:tcPr>
            <w:tcW w:w="1474" w:type="dxa"/>
            <w:vAlign w:val="center"/>
          </w:tcPr>
          <w:p w:rsidR="0078676C" w:rsidRPr="00466738" w:rsidRDefault="00516E22" w:rsidP="00AA0238">
            <w:pPr>
              <w:pStyle w:val="TAC"/>
            </w:pPr>
            <w:r>
              <w:rPr>
                <w:position w:val="-6"/>
              </w:rPr>
              <w:pict>
                <v:shape id="_x0000_i2250" type="#_x0000_t75" style="width:16.5pt;height:12pt">
                  <v:imagedata r:id="rId484" o:title=""/>
                </v:shape>
              </w:pict>
            </w:r>
          </w:p>
        </w:tc>
        <w:tc>
          <w:tcPr>
            <w:tcW w:w="2644" w:type="dxa"/>
            <w:tcMar>
              <w:top w:w="0" w:type="dxa"/>
              <w:left w:w="108" w:type="dxa"/>
              <w:bottom w:w="0" w:type="dxa"/>
              <w:right w:w="108" w:type="dxa"/>
            </w:tcMar>
            <w:vAlign w:val="center"/>
          </w:tcPr>
          <w:p w:rsidR="0078676C" w:rsidRPr="00466738" w:rsidRDefault="00516E22" w:rsidP="00AA0238">
            <w:pPr>
              <w:pStyle w:val="TAC"/>
            </w:pPr>
            <w:r>
              <w:rPr>
                <w:position w:val="-6"/>
              </w:rPr>
              <w:pict>
                <v:shape id="_x0000_i2251" type="#_x0000_t75" style="width:16.5pt;height:12pt">
                  <v:imagedata r:id="rId484" o:title=""/>
                </v:shape>
              </w:pict>
            </w:r>
          </w:p>
        </w:tc>
        <w:tc>
          <w:tcPr>
            <w:tcW w:w="0" w:type="auto"/>
            <w:vAlign w:val="center"/>
          </w:tcPr>
          <w:p w:rsidR="0078676C" w:rsidRPr="00466738" w:rsidRDefault="00516E22" w:rsidP="00AA0238">
            <w:pPr>
              <w:pStyle w:val="TAC"/>
            </w:pPr>
            <w:r>
              <w:rPr>
                <w:position w:val="-6"/>
              </w:rPr>
              <w:pict>
                <v:shape id="_x0000_i2252" type="#_x0000_t75" style="width:16.5pt;height:12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Wideband CQI codeword 1</w:t>
            </w:r>
          </w:p>
        </w:tc>
        <w:tc>
          <w:tcPr>
            <w:tcW w:w="1680" w:type="dxa"/>
            <w:tcMar>
              <w:top w:w="0" w:type="dxa"/>
              <w:left w:w="108" w:type="dxa"/>
              <w:bottom w:w="0" w:type="dxa"/>
              <w:right w:w="108" w:type="dxa"/>
            </w:tcMar>
            <w:vAlign w:val="center"/>
          </w:tcPr>
          <w:p w:rsidR="0078676C" w:rsidRPr="00FE66B9" w:rsidRDefault="0078676C" w:rsidP="00AA0238">
            <w:pPr>
              <w:pStyle w:val="tac0"/>
            </w:pPr>
            <w:r>
              <w:rPr>
                <w:rFonts w:eastAsia="SimSun" w:hint="eastAsia"/>
                <w:lang w:val="en-GB" w:eastAsia="zh-CN"/>
              </w:rPr>
              <w:t>4</w:t>
            </w:r>
          </w:p>
        </w:tc>
        <w:tc>
          <w:tcPr>
            <w:tcW w:w="1474" w:type="dxa"/>
            <w:vAlign w:val="center"/>
          </w:tcPr>
          <w:p w:rsidR="0078676C" w:rsidRPr="00FE66B9" w:rsidRDefault="0078676C" w:rsidP="00AA0238">
            <w:pPr>
              <w:pStyle w:val="tac0"/>
            </w:pPr>
            <w:r>
              <w:rPr>
                <w:rFonts w:eastAsia="SimSun" w:hint="eastAsia"/>
                <w:lang w:val="en-GB" w:eastAsia="zh-CN"/>
              </w:rPr>
              <w:t>4</w:t>
            </w:r>
          </w:p>
        </w:tc>
        <w:tc>
          <w:tcPr>
            <w:tcW w:w="2644" w:type="dxa"/>
            <w:tcMar>
              <w:top w:w="0" w:type="dxa"/>
              <w:left w:w="108" w:type="dxa"/>
              <w:bottom w:w="0" w:type="dxa"/>
              <w:right w:w="108" w:type="dxa"/>
            </w:tcMar>
            <w:vAlign w:val="center"/>
          </w:tcPr>
          <w:p w:rsidR="0078676C" w:rsidRDefault="0078676C" w:rsidP="00AA0238">
            <w:pPr>
              <w:pStyle w:val="tac0"/>
              <w:rPr>
                <w:rFonts w:eastAsia="SimSun"/>
                <w:lang w:val="de-DE" w:eastAsia="zh-CN"/>
              </w:rPr>
            </w:pPr>
            <w:r>
              <w:rPr>
                <w:rFonts w:eastAsia="SimSun" w:hint="eastAsia"/>
                <w:lang w:val="en-GB" w:eastAsia="zh-CN"/>
              </w:rPr>
              <w:t>4</w:t>
            </w:r>
          </w:p>
        </w:tc>
        <w:tc>
          <w:tcPr>
            <w:tcW w:w="0" w:type="auto"/>
            <w:vAlign w:val="center"/>
          </w:tcPr>
          <w:p w:rsidR="0078676C" w:rsidRDefault="0078676C" w:rsidP="00AA0238">
            <w:pPr>
              <w:pStyle w:val="tac0"/>
              <w:rPr>
                <w:rFonts w:eastAsia="SimSun"/>
                <w:lang w:val="de-DE" w:eastAsia="zh-CN"/>
              </w:rPr>
            </w:pPr>
            <w:r>
              <w:rPr>
                <w:rFonts w:eastAsia="SimSun" w:hint="eastAsia"/>
                <w:lang w:val="en-GB" w:eastAsia="zh-CN"/>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Subband differential CQI codeword 1</w:t>
            </w:r>
          </w:p>
        </w:tc>
        <w:tc>
          <w:tcPr>
            <w:tcW w:w="1680" w:type="dxa"/>
            <w:tcMar>
              <w:top w:w="0" w:type="dxa"/>
              <w:left w:w="108" w:type="dxa"/>
              <w:bottom w:w="0" w:type="dxa"/>
              <w:right w:w="108" w:type="dxa"/>
            </w:tcMar>
            <w:vAlign w:val="center"/>
          </w:tcPr>
          <w:p w:rsidR="0078676C" w:rsidRPr="00466738" w:rsidRDefault="00516E22" w:rsidP="00AA0238">
            <w:pPr>
              <w:pStyle w:val="TAC"/>
            </w:pPr>
            <w:r>
              <w:rPr>
                <w:position w:val="-6"/>
              </w:rPr>
              <w:pict>
                <v:shape id="_x0000_i2253" type="#_x0000_t75" style="width:16.5pt;height:12pt">
                  <v:imagedata r:id="rId484" o:title=""/>
                </v:shape>
              </w:pict>
            </w:r>
          </w:p>
        </w:tc>
        <w:tc>
          <w:tcPr>
            <w:tcW w:w="1474" w:type="dxa"/>
            <w:vAlign w:val="center"/>
          </w:tcPr>
          <w:p w:rsidR="0078676C" w:rsidRPr="00466738" w:rsidRDefault="00516E22" w:rsidP="00AA0238">
            <w:pPr>
              <w:pStyle w:val="TAC"/>
            </w:pPr>
            <w:r>
              <w:rPr>
                <w:position w:val="-6"/>
              </w:rPr>
              <w:pict>
                <v:shape id="_x0000_i2254" type="#_x0000_t75" style="width:16.5pt;height:12pt">
                  <v:imagedata r:id="rId484" o:title=""/>
                </v:shape>
              </w:pict>
            </w:r>
          </w:p>
        </w:tc>
        <w:tc>
          <w:tcPr>
            <w:tcW w:w="2644" w:type="dxa"/>
            <w:tcMar>
              <w:top w:w="0" w:type="dxa"/>
              <w:left w:w="108" w:type="dxa"/>
              <w:bottom w:w="0" w:type="dxa"/>
              <w:right w:w="108" w:type="dxa"/>
            </w:tcMar>
            <w:vAlign w:val="center"/>
          </w:tcPr>
          <w:p w:rsidR="0078676C" w:rsidRPr="00466738" w:rsidRDefault="00516E22" w:rsidP="00AA0238">
            <w:pPr>
              <w:pStyle w:val="TAC"/>
            </w:pPr>
            <w:r>
              <w:rPr>
                <w:position w:val="-6"/>
              </w:rPr>
              <w:pict>
                <v:shape id="_x0000_i2255" type="#_x0000_t75" style="width:16.5pt;height:12pt">
                  <v:imagedata r:id="rId484" o:title=""/>
                </v:shape>
              </w:pict>
            </w:r>
          </w:p>
        </w:tc>
        <w:tc>
          <w:tcPr>
            <w:tcW w:w="0" w:type="auto"/>
            <w:vAlign w:val="center"/>
          </w:tcPr>
          <w:p w:rsidR="0078676C" w:rsidRPr="00466738" w:rsidRDefault="00516E22" w:rsidP="00AA0238">
            <w:pPr>
              <w:pStyle w:val="TAC"/>
            </w:pPr>
            <w:r>
              <w:rPr>
                <w:position w:val="-6"/>
              </w:rPr>
              <w:pict>
                <v:shape id="_x0000_i2256" type="#_x0000_t75" style="width:16.5pt;height:12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1680" w:type="dxa"/>
            <w:tcMar>
              <w:top w:w="0" w:type="dxa"/>
              <w:left w:w="108" w:type="dxa"/>
              <w:bottom w:w="0" w:type="dxa"/>
              <w:right w:w="108" w:type="dxa"/>
            </w:tcMar>
            <w:vAlign w:val="center"/>
          </w:tcPr>
          <w:p w:rsidR="0078676C" w:rsidRPr="00FE66B9" w:rsidRDefault="00516E22" w:rsidP="00AA0238">
            <w:pPr>
              <w:pStyle w:val="tac0"/>
            </w:pPr>
            <w:r>
              <w:rPr>
                <w:position w:val="-14"/>
                <w:lang w:eastAsia="zh-CN"/>
              </w:rPr>
              <w:pict>
                <v:shape id="_x0000_i2257" type="#_x0000_t75" style="width:73.5pt;height:17.25pt">
                  <v:imagedata r:id="rId582" o:title=""/>
                </v:shape>
              </w:pict>
            </w:r>
          </w:p>
        </w:tc>
        <w:tc>
          <w:tcPr>
            <w:tcW w:w="1474" w:type="dxa"/>
            <w:vAlign w:val="center"/>
          </w:tcPr>
          <w:p w:rsidR="0078676C" w:rsidRPr="00FE66B9" w:rsidRDefault="00516E22" w:rsidP="00AA0238">
            <w:pPr>
              <w:pStyle w:val="tac0"/>
            </w:pPr>
            <w:r>
              <w:rPr>
                <w:position w:val="-14"/>
                <w:lang w:eastAsia="zh-CN"/>
              </w:rPr>
              <w:pict>
                <v:shape id="_x0000_i2258" type="#_x0000_t75" style="width:73.5pt;height:17.25pt">
                  <v:imagedata r:id="rId582" o:title=""/>
                </v:shape>
              </w:pict>
            </w:r>
          </w:p>
        </w:tc>
        <w:tc>
          <w:tcPr>
            <w:tcW w:w="2644" w:type="dxa"/>
            <w:tcMar>
              <w:top w:w="0" w:type="dxa"/>
              <w:left w:w="108" w:type="dxa"/>
              <w:bottom w:w="0" w:type="dxa"/>
              <w:right w:w="108" w:type="dxa"/>
            </w:tcMar>
            <w:vAlign w:val="center"/>
          </w:tcPr>
          <w:p w:rsidR="0078676C" w:rsidRDefault="00516E22" w:rsidP="00AA0238">
            <w:pPr>
              <w:pStyle w:val="tac0"/>
              <w:rPr>
                <w:rFonts w:eastAsia="SimSun"/>
                <w:lang w:val="de-DE" w:eastAsia="zh-CN"/>
              </w:rPr>
            </w:pPr>
            <w:r>
              <w:rPr>
                <w:position w:val="-14"/>
                <w:lang w:eastAsia="zh-CN"/>
              </w:rPr>
              <w:pict>
                <v:shape id="_x0000_i2259" type="#_x0000_t75" style="width:73.5pt;height:17.25pt">
                  <v:imagedata r:id="rId582" o:title=""/>
                </v:shape>
              </w:pict>
            </w:r>
          </w:p>
        </w:tc>
        <w:tc>
          <w:tcPr>
            <w:tcW w:w="0" w:type="auto"/>
            <w:vAlign w:val="center"/>
          </w:tcPr>
          <w:p w:rsidR="0078676C" w:rsidRDefault="00516E22" w:rsidP="00AA0238">
            <w:pPr>
              <w:pStyle w:val="tac0"/>
              <w:rPr>
                <w:rFonts w:eastAsia="SimSun"/>
                <w:lang w:val="de-DE" w:eastAsia="zh-CN"/>
              </w:rPr>
            </w:pPr>
            <w:r>
              <w:rPr>
                <w:position w:val="-14"/>
                <w:lang w:eastAsia="zh-CN"/>
              </w:rPr>
              <w:pict>
                <v:shape id="_x0000_i2260" type="#_x0000_t75" style="width:73.5pt;height:17.25pt">
                  <v:imagedata r:id="rId582"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1680" w:type="dxa"/>
            <w:tcMar>
              <w:top w:w="0" w:type="dxa"/>
              <w:left w:w="108" w:type="dxa"/>
              <w:bottom w:w="0" w:type="dxa"/>
              <w:right w:w="108" w:type="dxa"/>
            </w:tcMar>
            <w:vAlign w:val="center"/>
          </w:tcPr>
          <w:p w:rsidR="0078676C" w:rsidRPr="00FE66B9" w:rsidRDefault="00516E22" w:rsidP="00AA0238">
            <w:pPr>
              <w:pStyle w:val="tac0"/>
            </w:pPr>
            <w:r>
              <w:rPr>
                <w:position w:val="-14"/>
                <w:lang w:eastAsia="zh-CN"/>
              </w:rPr>
              <w:pict>
                <v:shape id="_x0000_i2261" type="#_x0000_t75" style="width:70.5pt;height:16.5pt">
                  <v:imagedata r:id="rId516" o:title=""/>
                </v:shape>
              </w:pict>
            </w:r>
          </w:p>
        </w:tc>
        <w:tc>
          <w:tcPr>
            <w:tcW w:w="1474" w:type="dxa"/>
            <w:vAlign w:val="center"/>
          </w:tcPr>
          <w:p w:rsidR="0078676C" w:rsidRPr="00FE66B9" w:rsidRDefault="00516E22" w:rsidP="00AA0238">
            <w:pPr>
              <w:pStyle w:val="tac0"/>
            </w:pPr>
            <w:r>
              <w:rPr>
                <w:position w:val="-14"/>
                <w:lang w:eastAsia="zh-CN"/>
              </w:rPr>
              <w:pict>
                <v:shape id="_x0000_i2262" type="#_x0000_t75" style="width:70.5pt;height:16.5pt">
                  <v:imagedata r:id="rId516" o:title=""/>
                </v:shape>
              </w:pict>
            </w:r>
          </w:p>
        </w:tc>
        <w:tc>
          <w:tcPr>
            <w:tcW w:w="2644" w:type="dxa"/>
            <w:tcMar>
              <w:top w:w="0" w:type="dxa"/>
              <w:left w:w="108" w:type="dxa"/>
              <w:bottom w:w="0" w:type="dxa"/>
              <w:right w:w="108" w:type="dxa"/>
            </w:tcMar>
            <w:vAlign w:val="center"/>
          </w:tcPr>
          <w:p w:rsidR="0078676C" w:rsidRDefault="00516E22" w:rsidP="00AA0238">
            <w:pPr>
              <w:pStyle w:val="tac0"/>
              <w:rPr>
                <w:rFonts w:eastAsia="SimSun"/>
                <w:lang w:val="de-DE" w:eastAsia="zh-CN"/>
              </w:rPr>
            </w:pPr>
            <w:r>
              <w:rPr>
                <w:position w:val="-14"/>
                <w:lang w:eastAsia="zh-CN"/>
              </w:rPr>
              <w:pict>
                <v:shape id="_x0000_i2263" type="#_x0000_t75" style="width:70.5pt;height:16.5pt">
                  <v:imagedata r:id="rId516" o:title=""/>
                </v:shape>
              </w:pict>
            </w:r>
          </w:p>
        </w:tc>
        <w:tc>
          <w:tcPr>
            <w:tcW w:w="0" w:type="auto"/>
            <w:vAlign w:val="center"/>
          </w:tcPr>
          <w:p w:rsidR="0078676C" w:rsidRDefault="00516E22" w:rsidP="00AA0238">
            <w:pPr>
              <w:pStyle w:val="tac0"/>
              <w:rPr>
                <w:rFonts w:eastAsia="SimSun"/>
                <w:lang w:val="de-DE" w:eastAsia="zh-CN"/>
              </w:rPr>
            </w:pPr>
            <w:r>
              <w:rPr>
                <w:position w:val="-14"/>
                <w:lang w:eastAsia="zh-CN"/>
              </w:rPr>
              <w:pict>
                <v:shape id="_x0000_i2264" type="#_x0000_t75" style="width:70.5pt;height:16.5pt">
                  <v:imagedata r:id="rId516"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1680"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0" w:type="auto"/>
            <w:vAlign w:val="center"/>
          </w:tcPr>
          <w:p w:rsidR="0078676C" w:rsidRDefault="0078676C" w:rsidP="00AA0238">
            <w:pPr>
              <w:pStyle w:val="tac0"/>
              <w:rPr>
                <w:rFonts w:eastAsia="SimSun"/>
                <w:lang w:eastAsia="zh-CN"/>
              </w:rPr>
            </w:pPr>
            <w:r>
              <w:rPr>
                <w:rFonts w:eastAsia="SimSun" w:hint="eastAsia"/>
                <w:lang w:eastAsia="zh-CN"/>
              </w:rPr>
              <w:t>0</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1680"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0" w:type="auto"/>
            <w:vAlign w:val="center"/>
          </w:tcPr>
          <w:p w:rsidR="0078676C" w:rsidRDefault="0078676C" w:rsidP="00AA0238">
            <w:pPr>
              <w:pStyle w:val="tac0"/>
              <w:rPr>
                <w:rFonts w:eastAsia="SimSun"/>
                <w:lang w:eastAsia="zh-CN"/>
              </w:rPr>
            </w:pPr>
            <w:r>
              <w:rPr>
                <w:rFonts w:eastAsia="SimSun" w:hint="eastAsia"/>
                <w:lang w:eastAsia="zh-CN"/>
              </w:rPr>
              <w:t>0</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1680"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0" w:type="auto"/>
            <w:vAlign w:val="center"/>
          </w:tcPr>
          <w:p w:rsidR="0078676C" w:rsidRDefault="0078676C" w:rsidP="00AA0238">
            <w:pPr>
              <w:pStyle w:val="tac0"/>
              <w:rPr>
                <w:rFonts w:eastAsia="SimSun"/>
                <w:lang w:eastAsia="zh-CN"/>
              </w:rPr>
            </w:pPr>
            <w:r>
              <w:rPr>
                <w:rFonts w:eastAsia="SimSun" w:hint="eastAsia"/>
                <w:lang w:eastAsia="zh-CN"/>
              </w:rPr>
              <w:t>0</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rsidR="0078676C" w:rsidRPr="00FE66B9" w:rsidRDefault="0078676C" w:rsidP="00AA0238">
            <w:pPr>
              <w:pStyle w:val="tac0"/>
            </w:pPr>
            <w:r>
              <w:rPr>
                <w:rFonts w:eastAsia="SimSun" w:hint="eastAsia"/>
                <w:lang w:eastAsia="zh-CN"/>
              </w:rPr>
              <w:t>0</w:t>
            </w:r>
          </w:p>
        </w:tc>
        <w:tc>
          <w:tcPr>
            <w:tcW w:w="1474" w:type="dxa"/>
            <w:vAlign w:val="center"/>
          </w:tcPr>
          <w:p w:rsidR="0078676C" w:rsidRPr="00FE66B9" w:rsidRDefault="0078676C" w:rsidP="00AA0238">
            <w:pPr>
              <w:pStyle w:val="tac0"/>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val="de-DE" w:eastAsia="zh-CN"/>
              </w:rPr>
            </w:pPr>
            <w:r>
              <w:rPr>
                <w:rFonts w:eastAsia="SimSun" w:hint="eastAsia"/>
                <w:lang w:eastAsia="zh-CN"/>
              </w:rPr>
              <w:t>0</w:t>
            </w:r>
          </w:p>
        </w:tc>
        <w:tc>
          <w:tcPr>
            <w:tcW w:w="0" w:type="auto"/>
            <w:vAlign w:val="center"/>
          </w:tcPr>
          <w:p w:rsidR="0078676C" w:rsidRDefault="0078676C" w:rsidP="00AA0238">
            <w:pPr>
              <w:pStyle w:val="tac0"/>
              <w:rPr>
                <w:rFonts w:eastAsia="SimSun"/>
                <w:lang w:val="de-DE" w:eastAsia="zh-CN"/>
              </w:rPr>
            </w:pPr>
            <w:r>
              <w:rPr>
                <w:rFonts w:eastAsia="SimSun" w:hint="eastAsia"/>
                <w:lang w:eastAsia="zh-CN"/>
              </w:rPr>
              <w:t>0</w:t>
            </w:r>
          </w:p>
        </w:tc>
      </w:tr>
    </w:tbl>
    <w:p w:rsidR="0078676C" w:rsidRDefault="0078676C" w:rsidP="0078676C">
      <w:pPr>
        <w:rPr>
          <w:lang w:eastAsia="zh-CN"/>
        </w:rPr>
      </w:pPr>
    </w:p>
    <w:bookmarkEnd w:id="378"/>
    <w:bookmarkEnd w:id="379"/>
    <w:p w:rsidR="0078676C" w:rsidRDefault="0078676C" w:rsidP="0078676C">
      <w:pPr>
        <w:pStyle w:val="TH"/>
        <w:rPr>
          <w:lang w:eastAsia="zh-CN"/>
        </w:rPr>
      </w:pPr>
      <w:r w:rsidRPr="00B7584F">
        <w:lastRenderedPageBreak/>
        <w:t>Table 5.2.2.6.</w:t>
      </w:r>
      <w:r>
        <w:rPr>
          <w:rFonts w:hint="eastAsia"/>
          <w:lang w:eastAsia="zh-CN"/>
        </w:rPr>
        <w:t>2</w:t>
      </w:r>
      <w:r w:rsidRPr="00B7584F">
        <w:t>-</w:t>
      </w:r>
      <w:r>
        <w:rPr>
          <w:rFonts w:hint="eastAsia"/>
          <w:lang w:eastAsia="zh-CN"/>
        </w:rPr>
        <w:t>2E-7</w:t>
      </w:r>
      <w:r w:rsidRPr="00B7584F">
        <w:t xml:space="preserve">: </w:t>
      </w:r>
      <w:r w:rsidRPr="00B22F49">
        <w:t xml:space="preserve">Fields for channel quality information feedback for higher layer configured subband CQI </w:t>
      </w:r>
      <w:r w:rsidRPr="00B22F49">
        <w:rPr>
          <w:rFonts w:hint="eastAsia"/>
        </w:rPr>
        <w:t xml:space="preserve">and subband PMI </w:t>
      </w:r>
      <w:r w:rsidRPr="00B22F49">
        <w:t xml:space="preserve">reports (transmission mode </w:t>
      </w:r>
      <w:r>
        <w:rPr>
          <w:rFonts w:hint="eastAsia"/>
          <w:lang w:eastAsia="zh-CN"/>
        </w:rPr>
        <w:t xml:space="preserve">9/10 </w:t>
      </w:r>
      <w:r w:rsidRPr="00B22F49">
        <w:t xml:space="preserve">configured with </w:t>
      </w:r>
      <w:r>
        <w:t xml:space="preserve">higher layer </w:t>
      </w:r>
      <w:r w:rsidRPr="0095051D">
        <w:rPr>
          <w:rFonts w:hint="eastAsia"/>
        </w:rPr>
        <w:t>parameter</w:t>
      </w:r>
      <w:r>
        <w:t xml:space="preserve">s </w:t>
      </w:r>
      <w:r>
        <w:rPr>
          <w:i/>
        </w:rPr>
        <w:t>advancedCodebookEnabled</w:t>
      </w:r>
      <w:r>
        <w:t xml:space="preserve"> and</w:t>
      </w:r>
      <w:r w:rsidRPr="0095051D">
        <w:rPr>
          <w:rFonts w:hint="eastAsia"/>
        </w:rPr>
        <w:t xml:space="preserve"> </w:t>
      </w:r>
      <w:r w:rsidRPr="00077D26">
        <w:rPr>
          <w:i/>
        </w:rPr>
        <w:t>eMIMO-Type</w:t>
      </w:r>
      <w:r>
        <w:rPr>
          <w:rFonts w:hint="eastAsia"/>
          <w:i/>
          <w:lang w:eastAsia="zh-CN"/>
        </w:rPr>
        <w:t xml:space="preserve">, </w:t>
      </w:r>
      <w:r>
        <w:t xml:space="preserve">and </w:t>
      </w:r>
      <w:r>
        <w:rPr>
          <w:i/>
        </w:rPr>
        <w:t>advancedCodebookEnabled</w:t>
      </w:r>
      <w:r>
        <w:rPr>
          <w:rFonts w:hint="eastAsia"/>
          <w:i/>
          <w:lang w:eastAsia="zh-CN"/>
        </w:rPr>
        <w:t>=</w:t>
      </w:r>
      <w:r w:rsidRPr="00B002C5">
        <w:rPr>
          <w:i/>
        </w:rPr>
        <w:t xml:space="preserve"> </w:t>
      </w:r>
      <w:r>
        <w:rPr>
          <w:i/>
        </w:rPr>
        <w:t>TRUE</w:t>
      </w:r>
      <w:r w:rsidRPr="00077D26">
        <w:rPr>
          <w:i/>
        </w:rPr>
        <w:t xml:space="preserve"> </w:t>
      </w:r>
      <w:r>
        <w:rPr>
          <w:i/>
        </w:rPr>
        <w:t xml:space="preserve">and </w:t>
      </w:r>
      <w:r w:rsidRPr="00077D26">
        <w:rPr>
          <w:i/>
        </w:rPr>
        <w:t>eMIMO-Type</w:t>
      </w:r>
      <w:r>
        <w:t xml:space="preserve"> is set to </w:t>
      </w:r>
      <w:r w:rsidR="00D054B0">
        <w:t>'</w:t>
      </w:r>
      <w:r>
        <w:t>CLASS A</w:t>
      </w:r>
      <w:r w:rsidR="00D054B0">
        <w:t>'</w:t>
      </w:r>
      <w:r w:rsidRPr="00FE308B">
        <w:rPr>
          <w:i/>
        </w:rPr>
        <w:t xml:space="preserve"> </w:t>
      </w:r>
      <w:r w:rsidRPr="00B22F49">
        <w:t xml:space="preserve">with </w:t>
      </w:r>
      <w:r>
        <w:rPr>
          <w:rFonts w:hint="eastAsia"/>
          <w:lang w:eastAsia="zh-CN"/>
        </w:rPr>
        <w:t xml:space="preserve">codebook </w:t>
      </w:r>
      <w:r>
        <w:rPr>
          <w:lang w:eastAsia="zh-CN"/>
        </w:rPr>
        <w:t xml:space="preserve">configuration </w:t>
      </w:r>
      <w:r w:rsidR="00516E22">
        <w:rPr>
          <w:position w:val="-10"/>
          <w:lang w:eastAsia="zh-CN"/>
        </w:rPr>
        <w:pict>
          <v:shape id="_x0000_i2265" type="#_x0000_t75" style="width:51.75pt;height:14.25pt">
            <v:imagedata r:id="rId495" o:title=""/>
          </v:shape>
        </w:pict>
      </w:r>
      <w:r w:rsidRPr="00676AB6">
        <w:rPr>
          <w:lang w:eastAsia="zh-CN"/>
        </w:rPr>
        <w:t xml:space="preserve"> </w:t>
      </w:r>
      <w:r w:rsidRPr="00383D3E">
        <w:rPr>
          <w:lang w:eastAsia="zh-CN"/>
        </w:rPr>
        <w:t>a</w:t>
      </w:r>
      <w:r w:rsidRPr="00383D3E">
        <w:t xml:space="preserve">nd </w:t>
      </w:r>
      <w:r>
        <w:rPr>
          <w:i/>
        </w:rPr>
        <w:t>CodebookConfig</w:t>
      </w:r>
      <w:r>
        <w:rPr>
          <w:rFonts w:hint="eastAsia"/>
          <w:lang w:eastAsia="zh-CN"/>
        </w:rPr>
        <w:t>=</w:t>
      </w:r>
      <w:r>
        <w:rPr>
          <w:lang w:eastAsia="zh-CN"/>
        </w:rPr>
        <w:t>2/3/4</w:t>
      </w:r>
      <w:r>
        <w:rPr>
          <w:rFonts w:hint="eastAsia"/>
          <w:lang w:eastAsia="zh-CN"/>
        </w:rPr>
        <w:t>)</w:t>
      </w:r>
      <w:r w:rsidRPr="007550FE">
        <w:rPr>
          <w:rFonts w:hint="eastAsia"/>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54"/>
        <w:gridCol w:w="1686"/>
        <w:gridCol w:w="1480"/>
        <w:gridCol w:w="2604"/>
        <w:gridCol w:w="2407"/>
      </w:tblGrid>
      <w:tr w:rsidR="0078676C" w:rsidRPr="008462B9" w:rsidTr="00BF140A">
        <w:trPr>
          <w:trHeight w:val="219"/>
          <w:jc w:val="center"/>
        </w:trPr>
        <w:tc>
          <w:tcPr>
            <w:tcW w:w="1513" w:type="dxa"/>
            <w:vMerge w:val="restart"/>
            <w:shd w:val="clear" w:color="auto" w:fill="E0E0E0"/>
            <w:tcMar>
              <w:top w:w="0" w:type="dxa"/>
              <w:left w:w="108" w:type="dxa"/>
              <w:bottom w:w="0" w:type="dxa"/>
              <w:right w:w="108" w:type="dxa"/>
            </w:tcMar>
            <w:vAlign w:val="center"/>
          </w:tcPr>
          <w:p w:rsidR="0078676C" w:rsidRPr="00D30933" w:rsidRDefault="0078676C" w:rsidP="00BF140A">
            <w:pPr>
              <w:pStyle w:val="TAH"/>
              <w:rPr>
                <w:rFonts w:eastAsia="SimSun"/>
                <w:lang w:eastAsia="zh-CN"/>
              </w:rPr>
            </w:pPr>
            <w:r>
              <w:rPr>
                <w:rFonts w:eastAsia="SimSun" w:hint="eastAsia"/>
                <w:lang w:eastAsia="zh-CN"/>
              </w:rPr>
              <w:t>Field</w:t>
            </w:r>
          </w:p>
        </w:tc>
        <w:tc>
          <w:tcPr>
            <w:tcW w:w="5798" w:type="dxa"/>
            <w:gridSpan w:val="3"/>
            <w:shd w:val="clear" w:color="auto" w:fill="E0E0E0"/>
            <w:vAlign w:val="center"/>
          </w:tcPr>
          <w:p w:rsidR="0078676C" w:rsidRPr="00064EEE" w:rsidRDefault="0078676C" w:rsidP="00BF140A">
            <w:pPr>
              <w:pStyle w:val="TAH"/>
            </w:pPr>
            <w:r>
              <w:rPr>
                <w:rFonts w:eastAsia="SimSun" w:hint="eastAsia"/>
                <w:lang w:eastAsia="zh-CN"/>
              </w:rPr>
              <w:t>Bitwidth</w:t>
            </w:r>
          </w:p>
        </w:tc>
        <w:tc>
          <w:tcPr>
            <w:tcW w:w="2448" w:type="dxa"/>
            <w:shd w:val="clear" w:color="auto" w:fill="E0E0E0"/>
            <w:vAlign w:val="center"/>
          </w:tcPr>
          <w:p w:rsidR="0078676C" w:rsidRDefault="0078676C" w:rsidP="00BF140A">
            <w:pPr>
              <w:pStyle w:val="TAH"/>
              <w:rPr>
                <w:rFonts w:eastAsia="SimSun"/>
                <w:lang w:eastAsia="zh-CN"/>
              </w:rPr>
            </w:pPr>
          </w:p>
        </w:tc>
      </w:tr>
      <w:tr w:rsidR="0078676C" w:rsidRPr="00466738" w:rsidTr="00BF140A">
        <w:trPr>
          <w:trHeight w:val="167"/>
          <w:jc w:val="center"/>
        </w:trPr>
        <w:tc>
          <w:tcPr>
            <w:tcW w:w="1513" w:type="dxa"/>
            <w:vMerge/>
            <w:shd w:val="clear" w:color="auto" w:fill="E0E0E0"/>
            <w:vAlign w:val="center"/>
          </w:tcPr>
          <w:p w:rsidR="0078676C" w:rsidRPr="00B7584F" w:rsidRDefault="0078676C" w:rsidP="00BF140A">
            <w:pPr>
              <w:pStyle w:val="TAH"/>
              <w:rPr>
                <w:rFonts w:eastAsia="Calibri" w:cs="Arial"/>
                <w:bCs/>
                <w:szCs w:val="18"/>
              </w:rPr>
            </w:pPr>
          </w:p>
        </w:tc>
        <w:tc>
          <w:tcPr>
            <w:tcW w:w="1680" w:type="dxa"/>
            <w:shd w:val="clear" w:color="auto" w:fill="E0E0E0"/>
            <w:tcMar>
              <w:top w:w="0" w:type="dxa"/>
              <w:left w:w="108" w:type="dxa"/>
              <w:bottom w:w="0" w:type="dxa"/>
              <w:right w:w="108" w:type="dxa"/>
            </w:tcMar>
            <w:vAlign w:val="center"/>
          </w:tcPr>
          <w:p w:rsidR="0078676C" w:rsidRPr="00D77F09" w:rsidRDefault="0078676C" w:rsidP="00BF140A">
            <w:pPr>
              <w:pStyle w:val="TAH"/>
              <w:rPr>
                <w:rFonts w:eastAsia="SimSun"/>
                <w:lang w:eastAsia="zh-CN"/>
              </w:rPr>
            </w:pPr>
            <w:r w:rsidRPr="00064EEE">
              <w:t>Rank = 1</w:t>
            </w:r>
          </w:p>
        </w:tc>
        <w:tc>
          <w:tcPr>
            <w:tcW w:w="1474" w:type="dxa"/>
            <w:shd w:val="clear" w:color="auto" w:fill="E0E0E0"/>
            <w:vAlign w:val="center"/>
          </w:tcPr>
          <w:p w:rsidR="0078676C" w:rsidRPr="00B152C6" w:rsidRDefault="0078676C" w:rsidP="00BF140A">
            <w:pPr>
              <w:pStyle w:val="TAH"/>
              <w:rPr>
                <w:rFonts w:eastAsia="SimSun"/>
                <w:lang w:val="de-DE" w:eastAsia="zh-CN"/>
              </w:rPr>
            </w:pPr>
            <w:r>
              <w:rPr>
                <w:rFonts w:eastAsia="SimSun" w:hint="eastAsia"/>
                <w:lang w:val="de-DE" w:eastAsia="zh-CN"/>
              </w:rPr>
              <w:t>Rank = 2</w:t>
            </w:r>
          </w:p>
        </w:tc>
        <w:tc>
          <w:tcPr>
            <w:tcW w:w="2644" w:type="dxa"/>
            <w:shd w:val="clear" w:color="auto" w:fill="E0E0E0"/>
            <w:tcMar>
              <w:top w:w="0" w:type="dxa"/>
              <w:left w:w="108" w:type="dxa"/>
              <w:bottom w:w="0" w:type="dxa"/>
              <w:right w:w="108" w:type="dxa"/>
            </w:tcMar>
            <w:vAlign w:val="center"/>
          </w:tcPr>
          <w:p w:rsidR="0078676C" w:rsidRPr="00064EEE" w:rsidRDefault="0078676C" w:rsidP="00BF140A">
            <w:pPr>
              <w:pStyle w:val="TAH"/>
              <w:rPr>
                <w:lang w:val="de-DE"/>
              </w:rPr>
            </w:pPr>
            <w:r w:rsidRPr="00064EEE">
              <w:rPr>
                <w:lang w:val="de-DE"/>
              </w:rPr>
              <w:t>Rank</w:t>
            </w:r>
            <w:r>
              <w:rPr>
                <w:rFonts w:eastAsia="SimSun" w:hint="eastAsia"/>
                <w:lang w:val="de-DE" w:eastAsia="zh-CN"/>
              </w:rPr>
              <w:t xml:space="preserve"> = 3</w:t>
            </w:r>
          </w:p>
        </w:tc>
        <w:tc>
          <w:tcPr>
            <w:tcW w:w="2448" w:type="dxa"/>
            <w:shd w:val="clear" w:color="auto" w:fill="E0E0E0"/>
            <w:vAlign w:val="center"/>
          </w:tcPr>
          <w:p w:rsidR="0078676C" w:rsidRPr="00BC2B3C" w:rsidRDefault="0078676C" w:rsidP="00BF140A">
            <w:pPr>
              <w:pStyle w:val="TAH"/>
              <w:rPr>
                <w:lang w:val="de-DE"/>
              </w:rPr>
            </w:pPr>
            <w:r>
              <w:rPr>
                <w:rFonts w:eastAsia="SimSun" w:hint="eastAsia"/>
                <w:lang w:val="de-DE" w:eastAsia="zh-CN"/>
              </w:rPr>
              <w:t>Rank = 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Wideband CQI codeword 0</w:t>
            </w:r>
          </w:p>
        </w:tc>
        <w:tc>
          <w:tcPr>
            <w:tcW w:w="1680"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1474" w:type="dxa"/>
            <w:vAlign w:val="center"/>
          </w:tcPr>
          <w:p w:rsidR="0078676C" w:rsidRDefault="0078676C" w:rsidP="00AA0238">
            <w:pPr>
              <w:pStyle w:val="tac0"/>
              <w:rPr>
                <w:rFonts w:eastAsia="SimSun"/>
                <w:lang w:val="de-DE" w:eastAsia="zh-CN"/>
              </w:rPr>
            </w:pPr>
            <w:r w:rsidRPr="00064EEE">
              <w:rPr>
                <w:lang w:val="de-DE"/>
              </w:rPr>
              <w:t>4</w: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lang w:val="de-DE" w:eastAsia="zh-CN"/>
              </w:rPr>
            </w:pPr>
            <w:r w:rsidRPr="00064EEE">
              <w:rPr>
                <w:lang w:val="de-DE"/>
              </w:rPr>
              <w:t>4</w:t>
            </w:r>
          </w:p>
        </w:tc>
        <w:tc>
          <w:tcPr>
            <w:tcW w:w="0" w:type="auto"/>
            <w:vAlign w:val="center"/>
          </w:tcPr>
          <w:p w:rsidR="0078676C" w:rsidRDefault="0078676C" w:rsidP="00AA0238">
            <w:pPr>
              <w:pStyle w:val="tac0"/>
              <w:rPr>
                <w:rFonts w:eastAsia="SimSun"/>
                <w:lang w:val="de-DE" w:eastAsia="zh-CN"/>
              </w:rPr>
            </w:pPr>
            <w:r w:rsidRPr="00064EEE">
              <w:rPr>
                <w:lang w:val="de-DE"/>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Subband differential CQI codeword 0</w:t>
            </w:r>
          </w:p>
        </w:tc>
        <w:tc>
          <w:tcPr>
            <w:tcW w:w="1680" w:type="dxa"/>
            <w:tcMar>
              <w:top w:w="0" w:type="dxa"/>
              <w:left w:w="108" w:type="dxa"/>
              <w:bottom w:w="0" w:type="dxa"/>
              <w:right w:w="108" w:type="dxa"/>
            </w:tcMar>
            <w:vAlign w:val="center"/>
          </w:tcPr>
          <w:p w:rsidR="0078676C" w:rsidRPr="00466738" w:rsidRDefault="00516E22" w:rsidP="00AA0238">
            <w:pPr>
              <w:pStyle w:val="TAC"/>
            </w:pPr>
            <w:r>
              <w:rPr>
                <w:position w:val="-6"/>
              </w:rPr>
              <w:pict>
                <v:shape id="_x0000_i2266" type="#_x0000_t75" style="width:16.5pt;height:12pt">
                  <v:imagedata r:id="rId484" o:title=""/>
                </v:shape>
              </w:pict>
            </w:r>
          </w:p>
        </w:tc>
        <w:tc>
          <w:tcPr>
            <w:tcW w:w="1474" w:type="dxa"/>
            <w:vAlign w:val="center"/>
          </w:tcPr>
          <w:p w:rsidR="0078676C" w:rsidRPr="00466738" w:rsidRDefault="00516E22" w:rsidP="00AA0238">
            <w:pPr>
              <w:pStyle w:val="TAC"/>
            </w:pPr>
            <w:r>
              <w:rPr>
                <w:position w:val="-6"/>
              </w:rPr>
              <w:pict>
                <v:shape id="_x0000_i2267" type="#_x0000_t75" style="width:16.5pt;height:12pt">
                  <v:imagedata r:id="rId484" o:title=""/>
                </v:shape>
              </w:pict>
            </w:r>
          </w:p>
        </w:tc>
        <w:tc>
          <w:tcPr>
            <w:tcW w:w="2644" w:type="dxa"/>
            <w:tcMar>
              <w:top w:w="0" w:type="dxa"/>
              <w:left w:w="108" w:type="dxa"/>
              <w:bottom w:w="0" w:type="dxa"/>
              <w:right w:w="108" w:type="dxa"/>
            </w:tcMar>
            <w:vAlign w:val="center"/>
          </w:tcPr>
          <w:p w:rsidR="0078676C" w:rsidRPr="00466738" w:rsidRDefault="00516E22" w:rsidP="00AA0238">
            <w:pPr>
              <w:pStyle w:val="TAC"/>
            </w:pPr>
            <w:r>
              <w:rPr>
                <w:position w:val="-6"/>
              </w:rPr>
              <w:pict>
                <v:shape id="_x0000_i2268" type="#_x0000_t75" style="width:16.5pt;height:12pt">
                  <v:imagedata r:id="rId484" o:title=""/>
                </v:shape>
              </w:pict>
            </w:r>
          </w:p>
        </w:tc>
        <w:tc>
          <w:tcPr>
            <w:tcW w:w="0" w:type="auto"/>
            <w:vAlign w:val="center"/>
          </w:tcPr>
          <w:p w:rsidR="0078676C" w:rsidRPr="00466738" w:rsidRDefault="00516E22" w:rsidP="00AA0238">
            <w:pPr>
              <w:pStyle w:val="TAC"/>
            </w:pPr>
            <w:r>
              <w:rPr>
                <w:position w:val="-6"/>
              </w:rPr>
              <w:pict>
                <v:shape id="_x0000_i2269" type="#_x0000_t75" style="width:16.5pt;height:12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Wideband CQI codeword 1</w:t>
            </w:r>
          </w:p>
        </w:tc>
        <w:tc>
          <w:tcPr>
            <w:tcW w:w="1680" w:type="dxa"/>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1474" w:type="dxa"/>
            <w:vAlign w:val="center"/>
          </w:tcPr>
          <w:p w:rsidR="0078676C" w:rsidRPr="00F945F4" w:rsidRDefault="0078676C" w:rsidP="00AA0238">
            <w:pPr>
              <w:pStyle w:val="tac0"/>
              <w:rPr>
                <w:rFonts w:eastAsia="SimSun"/>
                <w:lang w:val="de-DE" w:eastAsia="zh-CN"/>
              </w:rPr>
            </w:pPr>
            <w:r>
              <w:rPr>
                <w:rFonts w:eastAsia="SimSun" w:hint="eastAsia"/>
                <w:lang w:val="en-GB" w:eastAsia="zh-CN"/>
              </w:rPr>
              <w:t>4</w:t>
            </w:r>
          </w:p>
        </w:tc>
        <w:tc>
          <w:tcPr>
            <w:tcW w:w="2644" w:type="dxa"/>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de-DE"/>
              </w:rPr>
              <w:t>4</w:t>
            </w:r>
          </w:p>
        </w:tc>
        <w:tc>
          <w:tcPr>
            <w:tcW w:w="0" w:type="auto"/>
            <w:vAlign w:val="center"/>
          </w:tcPr>
          <w:p w:rsidR="0078676C" w:rsidRDefault="0078676C" w:rsidP="00AA0238">
            <w:pPr>
              <w:pStyle w:val="tac0"/>
              <w:rPr>
                <w:rFonts w:eastAsia="SimSun"/>
                <w:lang w:val="de-DE" w:eastAsia="zh-CN"/>
              </w:rPr>
            </w:pPr>
            <w:r w:rsidRPr="00064EEE">
              <w:rPr>
                <w:lang w:val="de-DE"/>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Subband differential CQI codeword 1</w:t>
            </w:r>
          </w:p>
        </w:tc>
        <w:tc>
          <w:tcPr>
            <w:tcW w:w="1680" w:type="dxa"/>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1474" w:type="dxa"/>
            <w:vAlign w:val="center"/>
          </w:tcPr>
          <w:p w:rsidR="0078676C" w:rsidRPr="00466738" w:rsidRDefault="00516E22" w:rsidP="00AA0238">
            <w:pPr>
              <w:pStyle w:val="TAC"/>
            </w:pPr>
            <w:r>
              <w:rPr>
                <w:position w:val="-6"/>
              </w:rPr>
              <w:pict>
                <v:shape id="_x0000_i2270" type="#_x0000_t75" style="width:16.5pt;height:12pt">
                  <v:imagedata r:id="rId484" o:title=""/>
                </v:shape>
              </w:pict>
            </w:r>
          </w:p>
        </w:tc>
        <w:tc>
          <w:tcPr>
            <w:tcW w:w="2644" w:type="dxa"/>
            <w:tcMar>
              <w:top w:w="0" w:type="dxa"/>
              <w:left w:w="108" w:type="dxa"/>
              <w:bottom w:w="0" w:type="dxa"/>
              <w:right w:w="108" w:type="dxa"/>
            </w:tcMar>
            <w:vAlign w:val="center"/>
          </w:tcPr>
          <w:p w:rsidR="0078676C" w:rsidRPr="00466738" w:rsidRDefault="00516E22" w:rsidP="00AA0238">
            <w:pPr>
              <w:pStyle w:val="TAC"/>
            </w:pPr>
            <w:r>
              <w:rPr>
                <w:position w:val="-6"/>
              </w:rPr>
              <w:pict>
                <v:shape id="_x0000_i2271" type="#_x0000_t75" style="width:16.5pt;height:12pt">
                  <v:imagedata r:id="rId484" o:title=""/>
                </v:shape>
              </w:pict>
            </w:r>
          </w:p>
        </w:tc>
        <w:tc>
          <w:tcPr>
            <w:tcW w:w="0" w:type="auto"/>
            <w:vAlign w:val="center"/>
          </w:tcPr>
          <w:p w:rsidR="0078676C" w:rsidRPr="00466738" w:rsidRDefault="00516E22" w:rsidP="00AA0238">
            <w:pPr>
              <w:pStyle w:val="TAC"/>
            </w:pPr>
            <w:r>
              <w:rPr>
                <w:position w:val="-6"/>
              </w:rPr>
              <w:pict>
                <v:shape id="_x0000_i2272" type="#_x0000_t75" style="width:16.5pt;height:12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1680" w:type="dxa"/>
            <w:tcMar>
              <w:top w:w="0" w:type="dxa"/>
              <w:left w:w="108" w:type="dxa"/>
              <w:bottom w:w="0" w:type="dxa"/>
              <w:right w:w="108" w:type="dxa"/>
            </w:tcMar>
            <w:vAlign w:val="center"/>
          </w:tcPr>
          <w:p w:rsidR="0078676C" w:rsidRPr="006A5816" w:rsidRDefault="00535058" w:rsidP="00AA0238">
            <w:pPr>
              <w:pStyle w:val="tac0"/>
              <w:rPr>
                <w:rFonts w:eastAsia="SimSun"/>
                <w:lang w:val="en-GB" w:eastAsia="zh-CN"/>
              </w:rPr>
            </w:pPr>
            <w:r w:rsidRPr="00402759">
              <w:rPr>
                <w:noProof/>
                <w:position w:val="-10"/>
                <w:lang w:val="en-GB" w:eastAsia="en-GB"/>
              </w:rPr>
              <w:drawing>
                <wp:inline distT="0" distB="0" distL="0" distR="0" wp14:anchorId="72940979" wp14:editId="343C4A2A">
                  <wp:extent cx="723900" cy="200025"/>
                  <wp:effectExtent l="0" t="0" r="0" b="0"/>
                  <wp:docPr id="1464" name="Picture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474" w:type="dxa"/>
            <w:vAlign w:val="center"/>
          </w:tcPr>
          <w:p w:rsidR="0078676C" w:rsidRDefault="00535058" w:rsidP="00AA0238">
            <w:pPr>
              <w:pStyle w:val="tac0"/>
              <w:rPr>
                <w:rFonts w:eastAsia="SimSun"/>
                <w:lang w:val="de-DE" w:eastAsia="zh-CN"/>
              </w:rPr>
            </w:pPr>
            <w:r w:rsidRPr="00402759">
              <w:rPr>
                <w:noProof/>
                <w:position w:val="-10"/>
                <w:lang w:val="en-GB" w:eastAsia="en-GB"/>
              </w:rPr>
              <w:drawing>
                <wp:inline distT="0" distB="0" distL="0" distR="0" wp14:anchorId="07F60201" wp14:editId="03B7A48D">
                  <wp:extent cx="723900" cy="200025"/>
                  <wp:effectExtent l="0" t="0" r="0" b="0"/>
                  <wp:docPr id="1465" name="Picture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rsidR="0078676C" w:rsidRPr="00A97741" w:rsidRDefault="00516E22" w:rsidP="00AA0238">
            <w:pPr>
              <w:pStyle w:val="tac0"/>
              <w:rPr>
                <w:rFonts w:eastAsia="SimSun"/>
                <w:lang w:val="en-GB" w:eastAsia="zh-CN"/>
              </w:rPr>
            </w:pPr>
            <w:r>
              <w:rPr>
                <w:position w:val="-32"/>
                <w:lang w:eastAsia="zh-CN"/>
              </w:rPr>
              <w:pict>
                <v:shape id="_x0000_i2273" type="#_x0000_t75" style="width:105.75pt;height:28.5pt">
                  <v:imagedata r:id="rId509" o:title=""/>
                </v:shape>
              </w:pict>
            </w:r>
          </w:p>
        </w:tc>
        <w:tc>
          <w:tcPr>
            <w:tcW w:w="0" w:type="auto"/>
            <w:vAlign w:val="center"/>
          </w:tcPr>
          <w:p w:rsidR="0078676C" w:rsidRDefault="00516E22" w:rsidP="00AA0238">
            <w:pPr>
              <w:pStyle w:val="tac0"/>
              <w:rPr>
                <w:rFonts w:eastAsia="SimSun"/>
                <w:lang w:val="de-DE" w:eastAsia="zh-CN"/>
              </w:rPr>
            </w:pPr>
            <w:r>
              <w:rPr>
                <w:position w:val="-32"/>
                <w:lang w:eastAsia="zh-CN"/>
              </w:rPr>
              <w:pict>
                <v:shape id="_x0000_i2274" type="#_x0000_t75" style="width:105.75pt;height:28.5pt">
                  <v:imagedata r:id="rId509"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kern w:val="2"/>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1680" w:type="dxa"/>
            <w:tcMar>
              <w:top w:w="0" w:type="dxa"/>
              <w:left w:w="108" w:type="dxa"/>
              <w:bottom w:w="0" w:type="dxa"/>
              <w:right w:w="108" w:type="dxa"/>
            </w:tcMar>
            <w:vAlign w:val="center"/>
          </w:tcPr>
          <w:p w:rsidR="0078676C" w:rsidRDefault="00535058" w:rsidP="00AA0238">
            <w:pPr>
              <w:pStyle w:val="tac0"/>
              <w:rPr>
                <w:rFonts w:eastAsia="SimSun"/>
                <w:kern w:val="2"/>
                <w:lang w:val="en-GB" w:eastAsia="zh-CN"/>
              </w:rPr>
            </w:pPr>
            <w:r w:rsidRPr="00402759">
              <w:rPr>
                <w:noProof/>
                <w:position w:val="-10"/>
                <w:lang w:val="en-GB" w:eastAsia="en-GB"/>
              </w:rPr>
              <w:drawing>
                <wp:inline distT="0" distB="0" distL="0" distR="0" wp14:anchorId="373073F0" wp14:editId="58DC994D">
                  <wp:extent cx="762000" cy="200025"/>
                  <wp:effectExtent l="0" t="0" r="0" b="0"/>
                  <wp:docPr id="1468" name="Picture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474" w:type="dxa"/>
            <w:vAlign w:val="center"/>
          </w:tcPr>
          <w:p w:rsidR="0078676C" w:rsidRDefault="00535058" w:rsidP="00AA0238">
            <w:pPr>
              <w:pStyle w:val="tac0"/>
              <w:rPr>
                <w:rFonts w:eastAsia="SimSun"/>
                <w:lang w:val="de-DE" w:eastAsia="zh-CN"/>
              </w:rPr>
            </w:pPr>
            <w:r w:rsidRPr="00402759">
              <w:rPr>
                <w:noProof/>
                <w:position w:val="-10"/>
                <w:lang w:val="en-GB" w:eastAsia="en-GB"/>
              </w:rPr>
              <w:drawing>
                <wp:inline distT="0" distB="0" distL="0" distR="0" wp14:anchorId="21F1F405" wp14:editId="5A2B1D83">
                  <wp:extent cx="762000" cy="200025"/>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rsidR="0078676C" w:rsidRPr="00064EEE" w:rsidRDefault="00516E22" w:rsidP="00AA0238">
            <w:pPr>
              <w:pStyle w:val="tac0"/>
              <w:rPr>
                <w:lang w:val="en-GB"/>
              </w:rPr>
            </w:pPr>
            <w:r>
              <w:rPr>
                <w:position w:val="-30"/>
                <w:lang w:val="en-GB"/>
              </w:rPr>
              <w:pict>
                <v:shape id="_x0000_i2275" type="#_x0000_t75" style="width:63.75pt;height:33pt">
                  <v:imagedata r:id="rId583" o:title=""/>
                </v:shape>
              </w:pict>
            </w:r>
          </w:p>
        </w:tc>
        <w:tc>
          <w:tcPr>
            <w:tcW w:w="0" w:type="auto"/>
            <w:vAlign w:val="center"/>
          </w:tcPr>
          <w:p w:rsidR="0078676C" w:rsidRDefault="00516E22" w:rsidP="00AA0238">
            <w:pPr>
              <w:pStyle w:val="tac0"/>
              <w:rPr>
                <w:rFonts w:eastAsia="SimSun"/>
                <w:lang w:val="de-DE" w:eastAsia="zh-CN"/>
              </w:rPr>
            </w:pPr>
            <w:r>
              <w:rPr>
                <w:position w:val="-30"/>
                <w:lang w:val="en-GB"/>
              </w:rPr>
              <w:pict>
                <v:shape id="_x0000_i2276" type="#_x0000_t75" style="width:63.75pt;height:33pt">
                  <v:imagedata r:id="rId583" o:title=""/>
                </v:shape>
              </w:pic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1680" w:type="dxa"/>
            <w:tcMar>
              <w:top w:w="0" w:type="dxa"/>
              <w:left w:w="108" w:type="dxa"/>
              <w:bottom w:w="0" w:type="dxa"/>
              <w:right w:w="108" w:type="dxa"/>
            </w:tcMar>
            <w:vAlign w:val="center"/>
          </w:tcPr>
          <w:p w:rsidR="0078676C" w:rsidRPr="00402759" w:rsidRDefault="00516E22" w:rsidP="00AA0238">
            <w:pPr>
              <w:pStyle w:val="tac0"/>
              <w:rPr>
                <w:position w:val="-6"/>
              </w:rPr>
            </w:pPr>
            <w:r>
              <w:rPr>
                <w:position w:val="-12"/>
              </w:rPr>
              <w:pict>
                <v:shape id="_x0000_i2277" type="#_x0000_t75" style="width:51pt;height:18.75pt">
                  <v:imagedata r:id="rId594" o:title=""/>
                </v:shape>
              </w:pict>
            </w:r>
          </w:p>
        </w:tc>
        <w:tc>
          <w:tcPr>
            <w:tcW w:w="1474" w:type="dxa"/>
            <w:vAlign w:val="center"/>
          </w:tcPr>
          <w:p w:rsidR="0078676C" w:rsidRPr="00402759" w:rsidRDefault="00516E22" w:rsidP="00AA0238">
            <w:pPr>
              <w:pStyle w:val="tac0"/>
              <w:rPr>
                <w:position w:val="-6"/>
              </w:rPr>
            </w:pPr>
            <w:r>
              <w:rPr>
                <w:position w:val="-12"/>
              </w:rPr>
              <w:pict>
                <v:shape id="_x0000_i2278" type="#_x0000_t75" style="width:51pt;height:18.75pt">
                  <v:imagedata r:id="rId595" o:title=""/>
                </v:shape>
              </w:pic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1680" w:type="dxa"/>
            <w:tcMar>
              <w:top w:w="0" w:type="dxa"/>
              <w:left w:w="108" w:type="dxa"/>
              <w:bottom w:w="0" w:type="dxa"/>
              <w:right w:w="108" w:type="dxa"/>
            </w:tcMar>
            <w:vAlign w:val="center"/>
          </w:tcPr>
          <w:p w:rsidR="0078676C" w:rsidRPr="00402759" w:rsidRDefault="00516E22" w:rsidP="00AA0238">
            <w:pPr>
              <w:pStyle w:val="tac0"/>
              <w:rPr>
                <w:position w:val="-6"/>
              </w:rPr>
            </w:pPr>
            <w:r>
              <w:rPr>
                <w:position w:val="-12"/>
              </w:rPr>
              <w:pict>
                <v:shape id="_x0000_i2279" type="#_x0000_t75" style="width:52.5pt;height:18.75pt">
                  <v:imagedata r:id="rId596" o:title=""/>
                </v:shape>
              </w:pict>
            </w:r>
          </w:p>
        </w:tc>
        <w:tc>
          <w:tcPr>
            <w:tcW w:w="1474" w:type="dxa"/>
            <w:vAlign w:val="center"/>
          </w:tcPr>
          <w:p w:rsidR="0078676C" w:rsidRPr="00402759" w:rsidRDefault="00516E22" w:rsidP="00AA0238">
            <w:pPr>
              <w:pStyle w:val="tac0"/>
              <w:rPr>
                <w:position w:val="-6"/>
              </w:rPr>
            </w:pPr>
            <w:r>
              <w:rPr>
                <w:position w:val="-12"/>
              </w:rPr>
              <w:pict>
                <v:shape id="_x0000_i2280" type="#_x0000_t75" style="width:52.5pt;height:18.75pt">
                  <v:imagedata r:id="rId597" o:title=""/>
                </v:shape>
              </w:pic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1680" w:type="dxa"/>
            <w:tcMar>
              <w:top w:w="0" w:type="dxa"/>
              <w:left w:w="108" w:type="dxa"/>
              <w:bottom w:w="0" w:type="dxa"/>
              <w:right w:w="108" w:type="dxa"/>
            </w:tcMar>
            <w:vAlign w:val="center"/>
          </w:tcPr>
          <w:p w:rsidR="0078676C" w:rsidRPr="0046339B" w:rsidRDefault="0078676C" w:rsidP="00AA0238">
            <w:pPr>
              <w:pStyle w:val="tac0"/>
              <w:rPr>
                <w:rFonts w:eastAsia="SimSun"/>
                <w:position w:val="-6"/>
                <w:lang w:val="en-GB" w:eastAsia="zh-CN"/>
              </w:rPr>
            </w:pPr>
            <w:r>
              <w:rPr>
                <w:rFonts w:eastAsia="SimSun" w:hint="eastAsia"/>
                <w:position w:val="-6"/>
                <w:lang w:val="en-GB" w:eastAsia="zh-CN"/>
              </w:rPr>
              <w:t>2</w:t>
            </w:r>
          </w:p>
        </w:tc>
        <w:tc>
          <w:tcPr>
            <w:tcW w:w="1474" w:type="dxa"/>
            <w:vAlign w:val="center"/>
          </w:tcPr>
          <w:p w:rsidR="0078676C" w:rsidRPr="0046339B" w:rsidRDefault="0078676C" w:rsidP="00AA0238">
            <w:pPr>
              <w:pStyle w:val="tac0"/>
              <w:rPr>
                <w:rFonts w:eastAsia="SimSun"/>
                <w:position w:val="-6"/>
                <w:lang w:eastAsia="zh-CN"/>
              </w:rPr>
            </w:pPr>
            <w:r>
              <w:rPr>
                <w:rFonts w:eastAsia="SimSun" w:hint="eastAsia"/>
                <w:position w:val="-6"/>
                <w:lang w:eastAsia="zh-CN"/>
              </w:rPr>
              <w:t>2</w: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kern w:val="2"/>
                <w:lang w:val="en-GB"/>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rsidR="0078676C" w:rsidRDefault="00516E22" w:rsidP="00AA0238">
            <w:pPr>
              <w:pStyle w:val="tac0"/>
              <w:rPr>
                <w:rFonts w:eastAsia="SimSun"/>
                <w:lang w:val="en-GB" w:eastAsia="zh-CN"/>
              </w:rPr>
            </w:pPr>
            <w:r>
              <w:rPr>
                <w:position w:val="-6"/>
                <w:lang w:val="en-GB"/>
              </w:rPr>
              <w:pict>
                <v:shape id="_x0000_i2281" type="#_x0000_t75" style="width:19.5pt;height:13.5pt">
                  <v:imagedata r:id="rId592" o:title=""/>
                </v:shape>
              </w:pict>
            </w:r>
          </w:p>
        </w:tc>
        <w:tc>
          <w:tcPr>
            <w:tcW w:w="1474" w:type="dxa"/>
            <w:vAlign w:val="center"/>
          </w:tcPr>
          <w:p w:rsidR="0078676C" w:rsidRDefault="00516E22" w:rsidP="00AA0238">
            <w:pPr>
              <w:pStyle w:val="tac0"/>
              <w:rPr>
                <w:rFonts w:eastAsia="SimSun"/>
                <w:lang w:val="de-DE" w:eastAsia="zh-CN"/>
              </w:rPr>
            </w:pPr>
            <w:r>
              <w:rPr>
                <w:position w:val="-6"/>
                <w:lang w:val="en-GB"/>
              </w:rPr>
              <w:pict>
                <v:shape id="_x0000_i2282" type="#_x0000_t75" style="width:24.75pt;height:13.5pt">
                  <v:imagedata r:id="rId598" o:title=""/>
                </v:shape>
              </w:pict>
            </w:r>
          </w:p>
        </w:tc>
        <w:tc>
          <w:tcPr>
            <w:tcW w:w="2644" w:type="dxa"/>
            <w:tcMar>
              <w:top w:w="0" w:type="dxa"/>
              <w:left w:w="108" w:type="dxa"/>
              <w:bottom w:w="0" w:type="dxa"/>
              <w:right w:w="108" w:type="dxa"/>
            </w:tcMar>
            <w:vAlign w:val="center"/>
          </w:tcPr>
          <w:p w:rsidR="0078676C" w:rsidRDefault="00516E22" w:rsidP="00AA0238">
            <w:pPr>
              <w:pStyle w:val="tac0"/>
              <w:rPr>
                <w:rFonts w:eastAsia="SimSun"/>
                <w:lang w:val="de-DE" w:eastAsia="zh-CN"/>
              </w:rPr>
            </w:pPr>
            <w:r>
              <w:rPr>
                <w:rFonts w:eastAsia="SimSun"/>
                <w:position w:val="-6"/>
                <w:lang w:val="de-DE" w:eastAsia="zh-CN"/>
              </w:rPr>
              <w:pict>
                <v:shape id="_x0000_i2283" type="#_x0000_t75" style="width:19.5pt;height:12.75pt">
                  <v:imagedata r:id="rId585" o:title=""/>
                </v:shape>
              </w:pict>
            </w:r>
          </w:p>
        </w:tc>
        <w:tc>
          <w:tcPr>
            <w:tcW w:w="0" w:type="auto"/>
            <w:vAlign w:val="center"/>
          </w:tcPr>
          <w:p w:rsidR="0078676C" w:rsidRDefault="00516E22" w:rsidP="00AA0238">
            <w:pPr>
              <w:pStyle w:val="tac0"/>
              <w:rPr>
                <w:rFonts w:eastAsia="SimSun"/>
                <w:lang w:val="de-DE" w:eastAsia="zh-CN"/>
              </w:rPr>
            </w:pPr>
            <w:r>
              <w:rPr>
                <w:rFonts w:eastAsia="SimSun"/>
                <w:position w:val="-6"/>
                <w:lang w:val="de-DE" w:eastAsia="zh-CN"/>
              </w:rPr>
              <w:pict>
                <v:shape id="_x0000_i2284" type="#_x0000_t75" style="width:18.75pt;height:12.75pt">
                  <v:imagedata r:id="rId586" o:title=""/>
                </v:shape>
              </w:pict>
            </w:r>
          </w:p>
        </w:tc>
      </w:tr>
      <w:tr w:rsidR="0078676C" w:rsidRPr="00466738" w:rsidTr="00BF140A">
        <w:trPr>
          <w:trHeight w:val="232"/>
          <w:jc w:val="center"/>
        </w:trPr>
        <w:tc>
          <w:tcPr>
            <w:tcW w:w="1513" w:type="dxa"/>
            <w:vMerge w:val="restart"/>
            <w:shd w:val="clear" w:color="auto" w:fill="E0E0E0"/>
            <w:tcMar>
              <w:top w:w="0" w:type="dxa"/>
              <w:left w:w="108" w:type="dxa"/>
              <w:bottom w:w="0" w:type="dxa"/>
              <w:right w:w="108" w:type="dxa"/>
            </w:tcMar>
            <w:vAlign w:val="center"/>
          </w:tcPr>
          <w:p w:rsidR="0078676C" w:rsidRDefault="0078676C" w:rsidP="00AA0238">
            <w:pPr>
              <w:pStyle w:val="tah0"/>
              <w:rPr>
                <w:rFonts w:eastAsia="SimSun"/>
                <w:lang w:val="en-GB" w:eastAsia="zh-CN"/>
              </w:rPr>
            </w:pPr>
            <w:r>
              <w:rPr>
                <w:rFonts w:eastAsia="SimSun" w:hint="eastAsia"/>
                <w:lang w:val="en-GB" w:eastAsia="zh-CN"/>
              </w:rPr>
              <w:t>Field</w:t>
            </w:r>
          </w:p>
        </w:tc>
        <w:tc>
          <w:tcPr>
            <w:tcW w:w="5798" w:type="dxa"/>
            <w:gridSpan w:val="3"/>
            <w:shd w:val="clear" w:color="auto" w:fill="E0E0E0"/>
            <w:tcMar>
              <w:top w:w="0" w:type="dxa"/>
              <w:left w:w="108" w:type="dxa"/>
              <w:bottom w:w="0" w:type="dxa"/>
              <w:right w:w="108" w:type="dxa"/>
            </w:tcMar>
            <w:vAlign w:val="center"/>
          </w:tcPr>
          <w:p w:rsidR="0078676C" w:rsidRPr="00BC2B3C" w:rsidRDefault="0078676C" w:rsidP="00AA0238">
            <w:pPr>
              <w:pStyle w:val="tac0"/>
              <w:rPr>
                <w:rFonts w:eastAsia="SimSun"/>
                <w:b/>
                <w:lang w:val="de-DE" w:eastAsia="zh-CN"/>
              </w:rPr>
            </w:pPr>
            <w:r w:rsidRPr="00BC2B3C">
              <w:rPr>
                <w:rFonts w:eastAsia="SimSun" w:hint="eastAsia"/>
                <w:b/>
                <w:lang w:val="de-DE" w:eastAsia="zh-CN"/>
              </w:rPr>
              <w:t>Bitwidth</w:t>
            </w:r>
          </w:p>
        </w:tc>
        <w:tc>
          <w:tcPr>
            <w:tcW w:w="0" w:type="auto"/>
            <w:shd w:val="clear" w:color="auto" w:fill="E0E0E0"/>
            <w:vAlign w:val="center"/>
          </w:tcPr>
          <w:p w:rsidR="0078676C" w:rsidRDefault="0078676C" w:rsidP="00AA0238">
            <w:pPr>
              <w:pStyle w:val="tac0"/>
              <w:rPr>
                <w:rFonts w:eastAsia="SimSun"/>
                <w:lang w:val="de-DE" w:eastAsia="zh-CN"/>
              </w:rPr>
            </w:pPr>
          </w:p>
        </w:tc>
      </w:tr>
      <w:tr w:rsidR="0078676C" w:rsidRPr="00466738" w:rsidTr="00BF140A">
        <w:trPr>
          <w:trHeight w:val="232"/>
          <w:jc w:val="center"/>
        </w:trPr>
        <w:tc>
          <w:tcPr>
            <w:tcW w:w="1513" w:type="dxa"/>
            <w:vMerge/>
            <w:shd w:val="clear" w:color="auto" w:fill="E0E0E0"/>
            <w:tcMar>
              <w:top w:w="0" w:type="dxa"/>
              <w:left w:w="108" w:type="dxa"/>
              <w:bottom w:w="0" w:type="dxa"/>
              <w:right w:w="108" w:type="dxa"/>
            </w:tcMar>
            <w:vAlign w:val="center"/>
          </w:tcPr>
          <w:p w:rsidR="0078676C" w:rsidRDefault="0078676C" w:rsidP="00AA0238">
            <w:pPr>
              <w:pStyle w:val="tac0"/>
              <w:rPr>
                <w:rFonts w:eastAsia="SimSun"/>
                <w:lang w:val="en-GB" w:eastAsia="zh-CN"/>
              </w:rPr>
            </w:pPr>
          </w:p>
        </w:tc>
        <w:tc>
          <w:tcPr>
            <w:tcW w:w="1680" w:type="dxa"/>
            <w:shd w:val="clear" w:color="auto" w:fill="E0E0E0"/>
            <w:tcMar>
              <w:top w:w="0" w:type="dxa"/>
              <w:left w:w="108" w:type="dxa"/>
              <w:bottom w:w="0" w:type="dxa"/>
              <w:right w:w="108" w:type="dxa"/>
            </w:tcMar>
            <w:vAlign w:val="center"/>
          </w:tcPr>
          <w:p w:rsidR="0078676C" w:rsidRPr="00241E86" w:rsidRDefault="0078676C" w:rsidP="00AA0238">
            <w:pPr>
              <w:pStyle w:val="tac0"/>
              <w:rPr>
                <w:rFonts w:eastAsia="SimSun"/>
                <w:b/>
                <w:lang w:eastAsia="zh-CN"/>
              </w:rPr>
            </w:pPr>
            <w:r w:rsidRPr="00402759">
              <w:rPr>
                <w:b/>
                <w:lang w:val="en-GB"/>
              </w:rPr>
              <w:t xml:space="preserve">Rank = </w:t>
            </w:r>
            <w:r>
              <w:rPr>
                <w:rFonts w:eastAsia="SimSun" w:hint="eastAsia"/>
                <w:b/>
                <w:lang w:val="en-GB" w:eastAsia="zh-CN"/>
              </w:rPr>
              <w:t>5</w:t>
            </w:r>
          </w:p>
        </w:tc>
        <w:tc>
          <w:tcPr>
            <w:tcW w:w="1474" w:type="dxa"/>
            <w:shd w:val="clear" w:color="auto" w:fill="E0E0E0"/>
            <w:vAlign w:val="center"/>
          </w:tcPr>
          <w:p w:rsidR="0078676C" w:rsidRPr="00241E86" w:rsidRDefault="0078676C" w:rsidP="00AA0238">
            <w:pPr>
              <w:pStyle w:val="tac0"/>
              <w:rPr>
                <w:b/>
              </w:rPr>
            </w:pPr>
            <w:r w:rsidRPr="00241E86">
              <w:rPr>
                <w:rFonts w:eastAsia="SimSun" w:hint="eastAsia"/>
                <w:b/>
                <w:lang w:val="de-DE" w:eastAsia="zh-CN"/>
              </w:rPr>
              <w:t xml:space="preserve">Rank = </w:t>
            </w:r>
            <w:r>
              <w:rPr>
                <w:rFonts w:eastAsia="SimSun" w:hint="eastAsia"/>
                <w:b/>
                <w:lang w:val="de-DE" w:eastAsia="zh-CN"/>
              </w:rPr>
              <w:t>6</w:t>
            </w:r>
          </w:p>
        </w:tc>
        <w:tc>
          <w:tcPr>
            <w:tcW w:w="2644" w:type="dxa"/>
            <w:shd w:val="clear" w:color="auto" w:fill="E0E0E0"/>
            <w:tcMar>
              <w:top w:w="0" w:type="dxa"/>
              <w:left w:w="108" w:type="dxa"/>
              <w:bottom w:w="0" w:type="dxa"/>
              <w:right w:w="108" w:type="dxa"/>
            </w:tcMar>
            <w:vAlign w:val="center"/>
          </w:tcPr>
          <w:p w:rsidR="0078676C" w:rsidRPr="00241E86" w:rsidRDefault="0078676C" w:rsidP="00AA0238">
            <w:pPr>
              <w:pStyle w:val="tac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0" w:type="auto"/>
            <w:shd w:val="clear" w:color="auto" w:fill="E0E0E0"/>
            <w:vAlign w:val="center"/>
          </w:tcPr>
          <w:p w:rsidR="0078676C" w:rsidRPr="00241E86" w:rsidRDefault="0078676C" w:rsidP="00AA0238">
            <w:pPr>
              <w:pStyle w:val="tac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Wideband CQI codeword 0</w:t>
            </w:r>
          </w:p>
        </w:tc>
        <w:tc>
          <w:tcPr>
            <w:tcW w:w="1680" w:type="dxa"/>
            <w:tcMar>
              <w:top w:w="0" w:type="dxa"/>
              <w:left w:w="108" w:type="dxa"/>
              <w:bottom w:w="0" w:type="dxa"/>
              <w:right w:w="108" w:type="dxa"/>
            </w:tcMar>
            <w:vAlign w:val="center"/>
          </w:tcPr>
          <w:p w:rsidR="0078676C" w:rsidRPr="00FE66B9" w:rsidRDefault="0078676C" w:rsidP="00AA0238">
            <w:pPr>
              <w:pStyle w:val="tac0"/>
            </w:pPr>
            <w:r w:rsidRPr="00064EEE">
              <w:rPr>
                <w:lang w:val="de-DE"/>
              </w:rPr>
              <w:t>4</w:t>
            </w:r>
          </w:p>
        </w:tc>
        <w:tc>
          <w:tcPr>
            <w:tcW w:w="1474" w:type="dxa"/>
            <w:vAlign w:val="center"/>
          </w:tcPr>
          <w:p w:rsidR="0078676C" w:rsidRPr="00FE66B9" w:rsidRDefault="0078676C" w:rsidP="00AA0238">
            <w:pPr>
              <w:pStyle w:val="tac0"/>
            </w:pPr>
            <w:r w:rsidRPr="00064EEE">
              <w:rPr>
                <w:lang w:val="de-DE"/>
              </w:rPr>
              <w:t>4</w:t>
            </w:r>
          </w:p>
        </w:tc>
        <w:tc>
          <w:tcPr>
            <w:tcW w:w="2644" w:type="dxa"/>
            <w:tcMar>
              <w:top w:w="0" w:type="dxa"/>
              <w:left w:w="108" w:type="dxa"/>
              <w:bottom w:w="0" w:type="dxa"/>
              <w:right w:w="108" w:type="dxa"/>
            </w:tcMar>
            <w:vAlign w:val="center"/>
          </w:tcPr>
          <w:p w:rsidR="0078676C" w:rsidRDefault="0078676C" w:rsidP="00AA0238">
            <w:pPr>
              <w:pStyle w:val="tac0"/>
              <w:rPr>
                <w:rFonts w:eastAsia="SimSun"/>
                <w:lang w:val="de-DE" w:eastAsia="zh-CN"/>
              </w:rPr>
            </w:pPr>
            <w:r w:rsidRPr="00064EEE">
              <w:rPr>
                <w:lang w:val="de-DE"/>
              </w:rPr>
              <w:t>4</w:t>
            </w:r>
          </w:p>
        </w:tc>
        <w:tc>
          <w:tcPr>
            <w:tcW w:w="0" w:type="auto"/>
            <w:vAlign w:val="center"/>
          </w:tcPr>
          <w:p w:rsidR="0078676C" w:rsidRDefault="0078676C" w:rsidP="00AA0238">
            <w:pPr>
              <w:pStyle w:val="tac0"/>
              <w:rPr>
                <w:rFonts w:eastAsia="SimSun"/>
                <w:lang w:val="de-DE" w:eastAsia="zh-CN"/>
              </w:rPr>
            </w:pPr>
            <w:r w:rsidRPr="00064EEE">
              <w:rPr>
                <w:lang w:val="de-DE"/>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Subband differential CQI codeword 0</w:t>
            </w:r>
          </w:p>
        </w:tc>
        <w:tc>
          <w:tcPr>
            <w:tcW w:w="1680" w:type="dxa"/>
            <w:tcMar>
              <w:top w:w="0" w:type="dxa"/>
              <w:left w:w="108" w:type="dxa"/>
              <w:bottom w:w="0" w:type="dxa"/>
              <w:right w:w="108" w:type="dxa"/>
            </w:tcMar>
            <w:vAlign w:val="center"/>
          </w:tcPr>
          <w:p w:rsidR="0078676C" w:rsidRPr="00466738" w:rsidRDefault="00516E22" w:rsidP="00AA0238">
            <w:pPr>
              <w:pStyle w:val="TAC"/>
            </w:pPr>
            <w:r>
              <w:rPr>
                <w:position w:val="-6"/>
              </w:rPr>
              <w:pict>
                <v:shape id="_x0000_i2285" type="#_x0000_t75" style="width:16.5pt;height:12pt">
                  <v:imagedata r:id="rId484" o:title=""/>
                </v:shape>
              </w:pict>
            </w:r>
          </w:p>
        </w:tc>
        <w:tc>
          <w:tcPr>
            <w:tcW w:w="1474" w:type="dxa"/>
            <w:vAlign w:val="center"/>
          </w:tcPr>
          <w:p w:rsidR="0078676C" w:rsidRPr="00466738" w:rsidRDefault="00516E22" w:rsidP="00AA0238">
            <w:pPr>
              <w:pStyle w:val="TAC"/>
            </w:pPr>
            <w:r>
              <w:rPr>
                <w:position w:val="-6"/>
              </w:rPr>
              <w:pict>
                <v:shape id="_x0000_i2286" type="#_x0000_t75" style="width:16.5pt;height:12pt">
                  <v:imagedata r:id="rId484" o:title=""/>
                </v:shape>
              </w:pict>
            </w:r>
          </w:p>
        </w:tc>
        <w:tc>
          <w:tcPr>
            <w:tcW w:w="2644" w:type="dxa"/>
            <w:tcMar>
              <w:top w:w="0" w:type="dxa"/>
              <w:left w:w="108" w:type="dxa"/>
              <w:bottom w:w="0" w:type="dxa"/>
              <w:right w:w="108" w:type="dxa"/>
            </w:tcMar>
            <w:vAlign w:val="center"/>
          </w:tcPr>
          <w:p w:rsidR="0078676C" w:rsidRPr="00466738" w:rsidRDefault="00516E22" w:rsidP="00AA0238">
            <w:pPr>
              <w:pStyle w:val="TAC"/>
            </w:pPr>
            <w:r>
              <w:rPr>
                <w:position w:val="-6"/>
              </w:rPr>
              <w:pict>
                <v:shape id="_x0000_i2287" type="#_x0000_t75" style="width:16.5pt;height:12pt">
                  <v:imagedata r:id="rId484" o:title=""/>
                </v:shape>
              </w:pict>
            </w:r>
          </w:p>
        </w:tc>
        <w:tc>
          <w:tcPr>
            <w:tcW w:w="0" w:type="auto"/>
            <w:vAlign w:val="center"/>
          </w:tcPr>
          <w:p w:rsidR="0078676C" w:rsidRPr="00466738" w:rsidRDefault="00516E22" w:rsidP="00AA0238">
            <w:pPr>
              <w:pStyle w:val="TAC"/>
            </w:pPr>
            <w:r>
              <w:rPr>
                <w:position w:val="-6"/>
              </w:rPr>
              <w:pict>
                <v:shape id="_x0000_i2288" type="#_x0000_t75" style="width:16.5pt;height:12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Wideband CQI codeword 1</w:t>
            </w:r>
          </w:p>
        </w:tc>
        <w:tc>
          <w:tcPr>
            <w:tcW w:w="1680" w:type="dxa"/>
            <w:tcMar>
              <w:top w:w="0" w:type="dxa"/>
              <w:left w:w="108" w:type="dxa"/>
              <w:bottom w:w="0" w:type="dxa"/>
              <w:right w:w="108" w:type="dxa"/>
            </w:tcMar>
            <w:vAlign w:val="center"/>
          </w:tcPr>
          <w:p w:rsidR="0078676C" w:rsidRPr="00FE66B9" w:rsidRDefault="0078676C" w:rsidP="00AA0238">
            <w:pPr>
              <w:pStyle w:val="tac0"/>
            </w:pPr>
            <w:r>
              <w:rPr>
                <w:rFonts w:eastAsia="SimSun" w:hint="eastAsia"/>
                <w:lang w:val="en-GB" w:eastAsia="zh-CN"/>
              </w:rPr>
              <w:t>4</w:t>
            </w:r>
          </w:p>
        </w:tc>
        <w:tc>
          <w:tcPr>
            <w:tcW w:w="1474" w:type="dxa"/>
            <w:vAlign w:val="center"/>
          </w:tcPr>
          <w:p w:rsidR="0078676C" w:rsidRPr="00FE66B9" w:rsidRDefault="0078676C" w:rsidP="00AA0238">
            <w:pPr>
              <w:pStyle w:val="tac0"/>
            </w:pPr>
            <w:r>
              <w:rPr>
                <w:rFonts w:eastAsia="SimSun" w:hint="eastAsia"/>
                <w:lang w:val="en-GB" w:eastAsia="zh-CN"/>
              </w:rPr>
              <w:t>4</w:t>
            </w:r>
          </w:p>
        </w:tc>
        <w:tc>
          <w:tcPr>
            <w:tcW w:w="2644" w:type="dxa"/>
            <w:tcMar>
              <w:top w:w="0" w:type="dxa"/>
              <w:left w:w="108" w:type="dxa"/>
              <w:bottom w:w="0" w:type="dxa"/>
              <w:right w:w="108" w:type="dxa"/>
            </w:tcMar>
            <w:vAlign w:val="center"/>
          </w:tcPr>
          <w:p w:rsidR="0078676C" w:rsidRDefault="0078676C" w:rsidP="00AA0238">
            <w:pPr>
              <w:pStyle w:val="tac0"/>
              <w:rPr>
                <w:rFonts w:eastAsia="SimSun"/>
                <w:lang w:val="de-DE" w:eastAsia="zh-CN"/>
              </w:rPr>
            </w:pPr>
            <w:r>
              <w:rPr>
                <w:rFonts w:eastAsia="SimSun" w:hint="eastAsia"/>
                <w:lang w:val="en-GB" w:eastAsia="zh-CN"/>
              </w:rPr>
              <w:t>4</w:t>
            </w:r>
          </w:p>
        </w:tc>
        <w:tc>
          <w:tcPr>
            <w:tcW w:w="0" w:type="auto"/>
            <w:vAlign w:val="center"/>
          </w:tcPr>
          <w:p w:rsidR="0078676C" w:rsidRDefault="0078676C" w:rsidP="00AA0238">
            <w:pPr>
              <w:pStyle w:val="tac0"/>
              <w:rPr>
                <w:rFonts w:eastAsia="SimSun"/>
                <w:lang w:val="de-DE" w:eastAsia="zh-CN"/>
              </w:rPr>
            </w:pPr>
            <w:r>
              <w:rPr>
                <w:rFonts w:eastAsia="SimSun" w:hint="eastAsia"/>
                <w:lang w:val="en-GB" w:eastAsia="zh-CN"/>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Subband differential CQI codeword 1</w:t>
            </w:r>
          </w:p>
        </w:tc>
        <w:tc>
          <w:tcPr>
            <w:tcW w:w="1680" w:type="dxa"/>
            <w:tcMar>
              <w:top w:w="0" w:type="dxa"/>
              <w:left w:w="108" w:type="dxa"/>
              <w:bottom w:w="0" w:type="dxa"/>
              <w:right w:w="108" w:type="dxa"/>
            </w:tcMar>
            <w:vAlign w:val="center"/>
          </w:tcPr>
          <w:p w:rsidR="0078676C" w:rsidRPr="00466738" w:rsidRDefault="00516E22" w:rsidP="00AA0238">
            <w:pPr>
              <w:pStyle w:val="TAC"/>
            </w:pPr>
            <w:r>
              <w:rPr>
                <w:position w:val="-6"/>
              </w:rPr>
              <w:pict>
                <v:shape id="_x0000_i2289" type="#_x0000_t75" style="width:16.5pt;height:12pt">
                  <v:imagedata r:id="rId484" o:title=""/>
                </v:shape>
              </w:pict>
            </w:r>
          </w:p>
        </w:tc>
        <w:tc>
          <w:tcPr>
            <w:tcW w:w="1474" w:type="dxa"/>
            <w:vAlign w:val="center"/>
          </w:tcPr>
          <w:p w:rsidR="0078676C" w:rsidRPr="00466738" w:rsidRDefault="00516E22" w:rsidP="00AA0238">
            <w:pPr>
              <w:pStyle w:val="TAC"/>
            </w:pPr>
            <w:r>
              <w:rPr>
                <w:position w:val="-6"/>
              </w:rPr>
              <w:pict>
                <v:shape id="_x0000_i2290" type="#_x0000_t75" style="width:16.5pt;height:12pt">
                  <v:imagedata r:id="rId484" o:title=""/>
                </v:shape>
              </w:pict>
            </w:r>
          </w:p>
        </w:tc>
        <w:tc>
          <w:tcPr>
            <w:tcW w:w="2644" w:type="dxa"/>
            <w:tcMar>
              <w:top w:w="0" w:type="dxa"/>
              <w:left w:w="108" w:type="dxa"/>
              <w:bottom w:w="0" w:type="dxa"/>
              <w:right w:w="108" w:type="dxa"/>
            </w:tcMar>
            <w:vAlign w:val="center"/>
          </w:tcPr>
          <w:p w:rsidR="0078676C" w:rsidRPr="00466738" w:rsidRDefault="00516E22" w:rsidP="00AA0238">
            <w:pPr>
              <w:pStyle w:val="TAC"/>
            </w:pPr>
            <w:r>
              <w:rPr>
                <w:position w:val="-6"/>
              </w:rPr>
              <w:pict>
                <v:shape id="_x0000_i2291" type="#_x0000_t75" style="width:16.5pt;height:12pt">
                  <v:imagedata r:id="rId484" o:title=""/>
                </v:shape>
              </w:pict>
            </w:r>
          </w:p>
        </w:tc>
        <w:tc>
          <w:tcPr>
            <w:tcW w:w="0" w:type="auto"/>
            <w:vAlign w:val="center"/>
          </w:tcPr>
          <w:p w:rsidR="0078676C" w:rsidRPr="00466738" w:rsidRDefault="00516E22" w:rsidP="00AA0238">
            <w:pPr>
              <w:pStyle w:val="TAC"/>
            </w:pPr>
            <w:r>
              <w:rPr>
                <w:position w:val="-6"/>
              </w:rPr>
              <w:pict>
                <v:shape id="_x0000_i2292" type="#_x0000_t75" style="width:16.5pt;height:12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1680" w:type="dxa"/>
            <w:tcMar>
              <w:top w:w="0" w:type="dxa"/>
              <w:left w:w="108" w:type="dxa"/>
              <w:bottom w:w="0" w:type="dxa"/>
              <w:right w:w="108" w:type="dxa"/>
            </w:tcMar>
            <w:vAlign w:val="center"/>
          </w:tcPr>
          <w:p w:rsidR="0078676C" w:rsidRPr="00FE66B9" w:rsidRDefault="00516E22" w:rsidP="00AA0238">
            <w:pPr>
              <w:pStyle w:val="tac0"/>
            </w:pPr>
            <w:r>
              <w:rPr>
                <w:position w:val="-14"/>
                <w:lang w:eastAsia="zh-CN"/>
              </w:rPr>
              <w:pict>
                <v:shape id="_x0000_i2293" type="#_x0000_t75" style="width:73.5pt;height:17.25pt">
                  <v:imagedata r:id="rId582" o:title=""/>
                </v:shape>
              </w:pict>
            </w:r>
          </w:p>
        </w:tc>
        <w:tc>
          <w:tcPr>
            <w:tcW w:w="1474" w:type="dxa"/>
            <w:vAlign w:val="center"/>
          </w:tcPr>
          <w:p w:rsidR="0078676C" w:rsidRPr="00FE66B9" w:rsidRDefault="00516E22" w:rsidP="00AA0238">
            <w:pPr>
              <w:pStyle w:val="tac0"/>
            </w:pPr>
            <w:r>
              <w:rPr>
                <w:position w:val="-14"/>
                <w:lang w:eastAsia="zh-CN"/>
              </w:rPr>
              <w:pict>
                <v:shape id="_x0000_i2294" type="#_x0000_t75" style="width:73.5pt;height:17.25pt">
                  <v:imagedata r:id="rId582" o:title=""/>
                </v:shape>
              </w:pict>
            </w:r>
          </w:p>
        </w:tc>
        <w:tc>
          <w:tcPr>
            <w:tcW w:w="2644" w:type="dxa"/>
            <w:tcMar>
              <w:top w:w="0" w:type="dxa"/>
              <w:left w:w="108" w:type="dxa"/>
              <w:bottom w:w="0" w:type="dxa"/>
              <w:right w:w="108" w:type="dxa"/>
            </w:tcMar>
            <w:vAlign w:val="center"/>
          </w:tcPr>
          <w:p w:rsidR="0078676C" w:rsidRDefault="00516E22" w:rsidP="00AA0238">
            <w:pPr>
              <w:pStyle w:val="tac0"/>
              <w:rPr>
                <w:rFonts w:eastAsia="SimSun"/>
                <w:lang w:val="de-DE" w:eastAsia="zh-CN"/>
              </w:rPr>
            </w:pPr>
            <w:r>
              <w:rPr>
                <w:position w:val="-14"/>
                <w:lang w:eastAsia="zh-CN"/>
              </w:rPr>
              <w:pict>
                <v:shape id="_x0000_i2295" type="#_x0000_t75" style="width:73.5pt;height:17.25pt">
                  <v:imagedata r:id="rId582" o:title=""/>
                </v:shape>
              </w:pict>
            </w:r>
          </w:p>
        </w:tc>
        <w:tc>
          <w:tcPr>
            <w:tcW w:w="0" w:type="auto"/>
            <w:vAlign w:val="center"/>
          </w:tcPr>
          <w:p w:rsidR="0078676C" w:rsidRDefault="00516E22" w:rsidP="00AA0238">
            <w:pPr>
              <w:pStyle w:val="tac0"/>
              <w:rPr>
                <w:rFonts w:eastAsia="SimSun"/>
                <w:lang w:val="de-DE" w:eastAsia="zh-CN"/>
              </w:rPr>
            </w:pPr>
            <w:r>
              <w:rPr>
                <w:position w:val="-14"/>
                <w:lang w:eastAsia="zh-CN"/>
              </w:rPr>
              <w:pict>
                <v:shape id="_x0000_i2296" type="#_x0000_t75" style="width:73.5pt;height:17.25pt">
                  <v:imagedata r:id="rId582"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1680" w:type="dxa"/>
            <w:tcMar>
              <w:top w:w="0" w:type="dxa"/>
              <w:left w:w="108" w:type="dxa"/>
              <w:bottom w:w="0" w:type="dxa"/>
              <w:right w:w="108" w:type="dxa"/>
            </w:tcMar>
            <w:vAlign w:val="center"/>
          </w:tcPr>
          <w:p w:rsidR="0078676C" w:rsidRPr="00FE66B9" w:rsidRDefault="00516E22" w:rsidP="00AA0238">
            <w:pPr>
              <w:pStyle w:val="tac0"/>
            </w:pPr>
            <w:r>
              <w:rPr>
                <w:position w:val="-14"/>
                <w:lang w:eastAsia="zh-CN"/>
              </w:rPr>
              <w:pict>
                <v:shape id="_x0000_i2297" type="#_x0000_t75" style="width:70.5pt;height:16.5pt">
                  <v:imagedata r:id="rId516" o:title=""/>
                </v:shape>
              </w:pict>
            </w:r>
          </w:p>
        </w:tc>
        <w:tc>
          <w:tcPr>
            <w:tcW w:w="1474" w:type="dxa"/>
            <w:vAlign w:val="center"/>
          </w:tcPr>
          <w:p w:rsidR="0078676C" w:rsidRPr="00FE66B9" w:rsidRDefault="00516E22" w:rsidP="00AA0238">
            <w:pPr>
              <w:pStyle w:val="tac0"/>
            </w:pPr>
            <w:r>
              <w:rPr>
                <w:position w:val="-14"/>
                <w:lang w:eastAsia="zh-CN"/>
              </w:rPr>
              <w:pict>
                <v:shape id="_x0000_i2298" type="#_x0000_t75" style="width:70.5pt;height:16.5pt">
                  <v:imagedata r:id="rId516" o:title=""/>
                </v:shape>
              </w:pict>
            </w:r>
          </w:p>
        </w:tc>
        <w:tc>
          <w:tcPr>
            <w:tcW w:w="2644" w:type="dxa"/>
            <w:tcMar>
              <w:top w:w="0" w:type="dxa"/>
              <w:left w:w="108" w:type="dxa"/>
              <w:bottom w:w="0" w:type="dxa"/>
              <w:right w:w="108" w:type="dxa"/>
            </w:tcMar>
            <w:vAlign w:val="center"/>
          </w:tcPr>
          <w:p w:rsidR="0078676C" w:rsidRDefault="00516E22" w:rsidP="00AA0238">
            <w:pPr>
              <w:pStyle w:val="tac0"/>
              <w:rPr>
                <w:rFonts w:eastAsia="SimSun"/>
                <w:lang w:val="de-DE" w:eastAsia="zh-CN"/>
              </w:rPr>
            </w:pPr>
            <w:r>
              <w:rPr>
                <w:position w:val="-14"/>
                <w:lang w:eastAsia="zh-CN"/>
              </w:rPr>
              <w:pict>
                <v:shape id="_x0000_i2299" type="#_x0000_t75" style="width:70.5pt;height:16.5pt">
                  <v:imagedata r:id="rId516" o:title=""/>
                </v:shape>
              </w:pict>
            </w:r>
          </w:p>
        </w:tc>
        <w:tc>
          <w:tcPr>
            <w:tcW w:w="0" w:type="auto"/>
            <w:vAlign w:val="center"/>
          </w:tcPr>
          <w:p w:rsidR="0078676C" w:rsidRDefault="00516E22" w:rsidP="00AA0238">
            <w:pPr>
              <w:pStyle w:val="tac0"/>
              <w:rPr>
                <w:rFonts w:eastAsia="SimSun"/>
                <w:lang w:val="de-DE" w:eastAsia="zh-CN"/>
              </w:rPr>
            </w:pPr>
            <w:r>
              <w:rPr>
                <w:position w:val="-14"/>
                <w:lang w:eastAsia="zh-CN"/>
              </w:rPr>
              <w:pict>
                <v:shape id="_x0000_i2300" type="#_x0000_t75" style="width:70.5pt;height:16.5pt">
                  <v:imagedata r:id="rId516"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1680"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0" w:type="auto"/>
            <w:vAlign w:val="center"/>
          </w:tcPr>
          <w:p w:rsidR="0078676C" w:rsidRDefault="0078676C" w:rsidP="00AA0238">
            <w:pPr>
              <w:pStyle w:val="tac0"/>
              <w:rPr>
                <w:rFonts w:eastAsia="SimSun"/>
                <w:lang w:eastAsia="zh-CN"/>
              </w:rPr>
            </w:pPr>
            <w:r>
              <w:rPr>
                <w:rFonts w:eastAsia="SimSun" w:hint="eastAsia"/>
                <w:lang w:eastAsia="zh-CN"/>
              </w:rPr>
              <w:t>0</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1680"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0" w:type="auto"/>
            <w:vAlign w:val="center"/>
          </w:tcPr>
          <w:p w:rsidR="0078676C" w:rsidRDefault="0078676C" w:rsidP="00AA0238">
            <w:pPr>
              <w:pStyle w:val="tac0"/>
              <w:rPr>
                <w:rFonts w:eastAsia="SimSun"/>
                <w:lang w:eastAsia="zh-CN"/>
              </w:rPr>
            </w:pPr>
            <w:r>
              <w:rPr>
                <w:rFonts w:eastAsia="SimSun" w:hint="eastAsia"/>
                <w:lang w:eastAsia="zh-CN"/>
              </w:rPr>
              <w:t>0</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1680"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0" w:type="auto"/>
            <w:vAlign w:val="center"/>
          </w:tcPr>
          <w:p w:rsidR="0078676C" w:rsidRDefault="0078676C" w:rsidP="00AA0238">
            <w:pPr>
              <w:pStyle w:val="tac0"/>
              <w:rPr>
                <w:rFonts w:eastAsia="SimSun"/>
                <w:lang w:eastAsia="zh-CN"/>
              </w:rPr>
            </w:pPr>
            <w:r>
              <w:rPr>
                <w:rFonts w:eastAsia="SimSun" w:hint="eastAsia"/>
                <w:lang w:eastAsia="zh-CN"/>
              </w:rPr>
              <w:t>0</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rsidR="0078676C" w:rsidRPr="00FE66B9" w:rsidRDefault="0078676C" w:rsidP="00AA0238">
            <w:pPr>
              <w:pStyle w:val="tac0"/>
            </w:pPr>
            <w:r>
              <w:rPr>
                <w:rFonts w:eastAsia="SimSun" w:hint="eastAsia"/>
                <w:lang w:eastAsia="zh-CN"/>
              </w:rPr>
              <w:t>0</w:t>
            </w:r>
          </w:p>
        </w:tc>
        <w:tc>
          <w:tcPr>
            <w:tcW w:w="1474" w:type="dxa"/>
            <w:vAlign w:val="center"/>
          </w:tcPr>
          <w:p w:rsidR="0078676C" w:rsidRPr="00FE66B9" w:rsidRDefault="0078676C" w:rsidP="00AA0238">
            <w:pPr>
              <w:pStyle w:val="tac0"/>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val="de-DE" w:eastAsia="zh-CN"/>
              </w:rPr>
            </w:pPr>
            <w:r>
              <w:rPr>
                <w:rFonts w:eastAsia="SimSun" w:hint="eastAsia"/>
                <w:lang w:eastAsia="zh-CN"/>
              </w:rPr>
              <w:t>0</w:t>
            </w:r>
          </w:p>
        </w:tc>
        <w:tc>
          <w:tcPr>
            <w:tcW w:w="0" w:type="auto"/>
            <w:vAlign w:val="center"/>
          </w:tcPr>
          <w:p w:rsidR="0078676C" w:rsidRDefault="0078676C" w:rsidP="00AA0238">
            <w:pPr>
              <w:pStyle w:val="tac0"/>
              <w:rPr>
                <w:rFonts w:eastAsia="SimSun"/>
                <w:lang w:val="de-DE" w:eastAsia="zh-CN"/>
              </w:rPr>
            </w:pPr>
            <w:r>
              <w:rPr>
                <w:rFonts w:eastAsia="SimSun" w:hint="eastAsia"/>
                <w:lang w:eastAsia="zh-CN"/>
              </w:rPr>
              <w:t>0</w:t>
            </w:r>
          </w:p>
        </w:tc>
      </w:tr>
    </w:tbl>
    <w:p w:rsidR="0078676C" w:rsidRDefault="0078676C" w:rsidP="0078676C">
      <w:pPr>
        <w:rPr>
          <w:lang w:val="en-US" w:eastAsia="zh-CN"/>
        </w:rPr>
      </w:pPr>
    </w:p>
    <w:p w:rsidR="0078676C" w:rsidRDefault="0078676C" w:rsidP="0078676C">
      <w:pPr>
        <w:rPr>
          <w:lang w:val="en-US" w:eastAsia="zh-CN"/>
        </w:rPr>
      </w:pPr>
      <w:r>
        <w:t>Table 5.2.2.6.</w:t>
      </w:r>
      <w:r>
        <w:rPr>
          <w:rFonts w:hint="eastAsia"/>
          <w:lang w:eastAsia="zh-CN"/>
        </w:rPr>
        <w:t>2</w:t>
      </w:r>
      <w:r>
        <w:t>-</w:t>
      </w:r>
      <w:r>
        <w:rPr>
          <w:lang w:eastAsia="zh-CN"/>
        </w:rPr>
        <w:t>2E-8</w:t>
      </w:r>
      <w:r>
        <w:rPr>
          <w:rFonts w:hint="eastAsia"/>
          <w:lang w:eastAsia="zh-CN"/>
        </w:rPr>
        <w:t xml:space="preserve"> </w:t>
      </w:r>
      <w:r>
        <w:t>show</w:t>
      </w:r>
      <w:r>
        <w:rPr>
          <w:rFonts w:hint="eastAsia"/>
          <w:lang w:eastAsia="zh-CN"/>
        </w:rPr>
        <w:t>s</w:t>
      </w:r>
      <w:r>
        <w:t xml:space="preserve"> the fields</w:t>
      </w:r>
      <w:r w:rsidRPr="00254C5C">
        <w:t xml:space="preserve"> </w:t>
      </w:r>
      <w:r>
        <w:t xml:space="preserve">and the corresponding bit widths for i1 </w:t>
      </w:r>
      <w:r>
        <w:rPr>
          <w:rFonts w:hint="eastAsia"/>
          <w:lang w:eastAsia="zh-CN"/>
        </w:rPr>
        <w:t xml:space="preserve">for </w:t>
      </w:r>
      <w:r>
        <w:t>higher layer configured</w:t>
      </w:r>
      <w:r>
        <w:rPr>
          <w:rFonts w:hint="eastAsia"/>
        </w:rPr>
        <w:t xml:space="preserve"> </w:t>
      </w:r>
      <w:r>
        <w:t>subband CQI reports for PDSCH transmissions associated with transmission mode 9</w:t>
      </w:r>
      <w:r>
        <w:rPr>
          <w:rFonts w:hint="eastAsia"/>
          <w:lang w:eastAsia="zh-CN"/>
        </w:rPr>
        <w:t xml:space="preserve">/10 </w:t>
      </w:r>
      <w:r w:rsidRPr="0007501B">
        <w:t xml:space="preserve">configured </w:t>
      </w:r>
      <w:r w:rsidRPr="0007501B">
        <w:rPr>
          <w:rFonts w:hint="eastAsia"/>
        </w:rPr>
        <w:t xml:space="preserve">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395AE7">
        <w:rPr>
          <w:rFonts w:hint="eastAsia"/>
          <w:lang w:eastAsia="zh-CN"/>
        </w:rPr>
        <w:t xml:space="preserve"> </w:t>
      </w:r>
      <w:r>
        <w:rPr>
          <w:lang w:eastAsia="zh-CN"/>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Pr>
          <w:lang w:eastAsia="zh-CN"/>
        </w:rPr>
        <w:t xml:space="preserve"> and </w:t>
      </w:r>
      <w:r w:rsidRPr="00077D26">
        <w:rPr>
          <w:i/>
        </w:rPr>
        <w:t>eMIMO-Type</w:t>
      </w:r>
      <w:r>
        <w:rPr>
          <w:rFonts w:hint="eastAsia"/>
          <w:i/>
          <w:lang w:eastAsia="zh-CN"/>
        </w:rPr>
        <w:t>2</w:t>
      </w:r>
      <w:r>
        <w:rPr>
          <w:rFonts w:cs="Arial"/>
          <w:lang w:eastAsia="zh-CN"/>
        </w:rPr>
        <w:t xml:space="preserve"> is set to </w:t>
      </w:r>
      <w:r w:rsidR="00D054B0">
        <w:rPr>
          <w:rFonts w:cs="Arial"/>
          <w:lang w:eastAsia="zh-CN"/>
        </w:rPr>
        <w:t>'</w:t>
      </w:r>
      <w:r>
        <w:rPr>
          <w:rFonts w:cs="Arial"/>
          <w:lang w:eastAsia="zh-CN"/>
        </w:rPr>
        <w:t>CLASS B</w:t>
      </w:r>
      <w:r w:rsidR="00D054B0">
        <w:rPr>
          <w:rFonts w:cs="Arial"/>
          <w:lang w:eastAsia="zh-CN"/>
        </w:rPr>
        <w:t>'</w:t>
      </w:r>
      <w:r>
        <w:rPr>
          <w:rFonts w:cs="Arial" w:hint="eastAsia"/>
          <w:lang w:eastAsia="zh-CN"/>
        </w:rPr>
        <w:t>, where i</w:t>
      </w:r>
      <w:r w:rsidRPr="00DB3FFB">
        <w:rPr>
          <w:rFonts w:cs="Arial" w:hint="eastAsia"/>
          <w:lang w:eastAsia="zh-CN"/>
        </w:rPr>
        <w:t>1</w:t>
      </w:r>
      <w:r>
        <w:rPr>
          <w:rFonts w:cs="Arial" w:hint="eastAsia"/>
          <w:lang w:eastAsia="zh-CN"/>
        </w:rPr>
        <w:t xml:space="preserve">is </w:t>
      </w:r>
      <w:r>
        <w:rPr>
          <w:rFonts w:cs="Arial"/>
          <w:lang w:eastAsia="zh-CN"/>
        </w:rPr>
        <w:t>associated with Class A</w:t>
      </w:r>
      <w:r>
        <w:rPr>
          <w:lang w:val="en-US" w:eastAsia="zh-CN"/>
        </w:rPr>
        <w:t>.</w:t>
      </w:r>
    </w:p>
    <w:p w:rsidR="0078676C" w:rsidRPr="00D86F04" w:rsidRDefault="0078676C" w:rsidP="0078676C">
      <w:pPr>
        <w:pStyle w:val="TH"/>
        <w:ind w:firstLineChars="50" w:firstLine="100"/>
        <w:rPr>
          <w:lang w:eastAsia="zh-CN"/>
        </w:rPr>
      </w:pPr>
      <w:r w:rsidRPr="00E0039F">
        <w:lastRenderedPageBreak/>
        <w:t xml:space="preserve">Table </w:t>
      </w:r>
      <w:r>
        <w:t>5.2.2.6.</w:t>
      </w:r>
      <w:r>
        <w:rPr>
          <w:rFonts w:hint="eastAsia"/>
          <w:lang w:eastAsia="zh-CN"/>
        </w:rPr>
        <w:t>2</w:t>
      </w:r>
      <w:r>
        <w:t>-</w:t>
      </w:r>
      <w:r>
        <w:rPr>
          <w:lang w:eastAsia="zh-CN"/>
        </w:rPr>
        <w:t>2E-8</w:t>
      </w:r>
      <w:r w:rsidRPr="00E0039F">
        <w:t xml:space="preserve">: </w:t>
      </w:r>
      <w:r>
        <w:rPr>
          <w:rFonts w:hint="eastAsia"/>
          <w:lang w:eastAsia="zh-CN"/>
        </w:rPr>
        <w:t>F</w:t>
      </w:r>
      <w:r w:rsidRPr="00974FB6">
        <w:t xml:space="preserve">ields for </w:t>
      </w:r>
      <w:r>
        <w:rPr>
          <w:rFonts w:hint="eastAsia"/>
          <w:lang w:eastAsia="zh-CN"/>
        </w:rPr>
        <w:t xml:space="preserve">i1 </w:t>
      </w:r>
      <w:r>
        <w:t>feedback</w:t>
      </w:r>
      <w:r>
        <w:rPr>
          <w:rFonts w:hint="eastAsia"/>
          <w:lang w:eastAsia="zh-CN"/>
        </w:rP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E0039F">
        <w:t xml:space="preserve"> with </w:t>
      </w:r>
      <w:r>
        <w:rPr>
          <w:rFonts w:hint="eastAsia"/>
          <w:lang w:eastAsia="zh-CN"/>
        </w:rPr>
        <w:t xml:space="preserve">codebook </w:t>
      </w:r>
      <w:r>
        <w:rPr>
          <w:lang w:eastAsia="zh-CN"/>
        </w:rPr>
        <w:t xml:space="preserve">configuration </w:t>
      </w:r>
      <w:r w:rsidR="00516E22">
        <w:rPr>
          <w:rFonts w:cs="Arial"/>
          <w:position w:val="-10"/>
          <w:lang w:eastAsia="zh-CN"/>
        </w:rPr>
        <w:pict>
          <v:shape id="_x0000_i2301" type="#_x0000_t75" style="width:51.75pt;height:14.25pt">
            <v:imagedata r:id="rId495" o:title=""/>
          </v:shape>
        </w:pict>
      </w:r>
      <w:r>
        <w:rPr>
          <w:rFonts w:cs="Arial"/>
          <w:lang w:eastAsia="zh-CN"/>
        </w:rPr>
        <w:t xml:space="preserve"> </w:t>
      </w:r>
      <w:r>
        <w:rPr>
          <w:rFonts w:cs="Arial" w:hint="eastAsia"/>
          <w:lang w:eastAsia="zh-CN"/>
        </w:rPr>
        <w:t>, where i</w:t>
      </w:r>
      <w:r w:rsidRPr="003C48C3">
        <w:rPr>
          <w:rFonts w:cs="Arial" w:hint="eastAsia"/>
          <w:vertAlign w:val="subscript"/>
          <w:lang w:eastAsia="zh-CN"/>
        </w:rPr>
        <w:t>1</w:t>
      </w:r>
      <w:r>
        <w:rPr>
          <w:rFonts w:cs="Arial" w:hint="eastAsia"/>
          <w:lang w:eastAsia="zh-CN"/>
        </w:rPr>
        <w:t xml:space="preserve"> is </w:t>
      </w:r>
      <w:r>
        <w:rPr>
          <w:rFonts w:cs="Arial"/>
          <w:lang w:eastAsia="zh-CN"/>
        </w:rPr>
        <w:t xml:space="preserve">associated with </w:t>
      </w:r>
      <w:r>
        <w:rPr>
          <w:rFonts w:cs="Arial" w:hint="eastAsia"/>
          <w:lang w:eastAsia="zh-CN"/>
        </w:rPr>
        <w:t>C</w:t>
      </w:r>
      <w:r>
        <w:rPr>
          <w:rFonts w:cs="Arial"/>
          <w:lang w:eastAsia="zh-CN"/>
        </w:rPr>
        <w:t>lass A</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2851"/>
        <w:gridCol w:w="3453"/>
        <w:gridCol w:w="2428"/>
      </w:tblGrid>
      <w:tr w:rsidR="0078676C" w:rsidRPr="00290CB4" w:rsidTr="00BF140A">
        <w:trPr>
          <w:cantSplit/>
          <w:trHeight w:val="20"/>
          <w:jc w:val="center"/>
        </w:trPr>
        <w:tc>
          <w:tcPr>
            <w:tcW w:w="1027" w:type="dxa"/>
            <w:vMerge w:val="restart"/>
            <w:shd w:val="clear" w:color="auto" w:fill="E0E0E0"/>
            <w:tcMar>
              <w:top w:w="0" w:type="dxa"/>
              <w:left w:w="108" w:type="dxa"/>
              <w:bottom w:w="0" w:type="dxa"/>
              <w:right w:w="108" w:type="dxa"/>
            </w:tcMar>
            <w:vAlign w:val="center"/>
          </w:tcPr>
          <w:p w:rsidR="0078676C" w:rsidRPr="00064EEE" w:rsidRDefault="0078676C" w:rsidP="00AA0238">
            <w:pPr>
              <w:pStyle w:val="tah0"/>
              <w:rPr>
                <w:lang w:val="en-GB"/>
              </w:rPr>
            </w:pPr>
            <w:r w:rsidRPr="00064EEE">
              <w:rPr>
                <w:lang w:val="en-GB"/>
              </w:rPr>
              <w:t>Field</w:t>
            </w:r>
          </w:p>
        </w:tc>
        <w:tc>
          <w:tcPr>
            <w:tcW w:w="8732" w:type="dxa"/>
            <w:gridSpan w:val="3"/>
            <w:shd w:val="clear" w:color="auto" w:fill="E0E0E0"/>
            <w:vAlign w:val="center"/>
          </w:tcPr>
          <w:p w:rsidR="0078676C" w:rsidRPr="00064EEE" w:rsidRDefault="0078676C" w:rsidP="00AA0238">
            <w:pPr>
              <w:pStyle w:val="tah0"/>
              <w:rPr>
                <w:lang w:val="en-GB"/>
              </w:rPr>
            </w:pPr>
            <w:r w:rsidRPr="00064EEE">
              <w:rPr>
                <w:lang w:val="en-GB"/>
              </w:rPr>
              <w:t>Bit width</w:t>
            </w:r>
          </w:p>
        </w:tc>
      </w:tr>
      <w:tr w:rsidR="0078676C" w:rsidRPr="00290CB4" w:rsidTr="00BF140A">
        <w:trPr>
          <w:cantSplit/>
          <w:trHeight w:val="20"/>
          <w:jc w:val="center"/>
        </w:trPr>
        <w:tc>
          <w:tcPr>
            <w:tcW w:w="1027" w:type="dxa"/>
            <w:vMerge/>
            <w:shd w:val="clear" w:color="auto" w:fill="E0E0E0"/>
            <w:tcMar>
              <w:top w:w="0" w:type="dxa"/>
              <w:left w:w="108" w:type="dxa"/>
              <w:bottom w:w="0" w:type="dxa"/>
              <w:right w:w="108" w:type="dxa"/>
            </w:tcMar>
            <w:vAlign w:val="center"/>
          </w:tcPr>
          <w:p w:rsidR="0078676C" w:rsidRPr="00064EEE" w:rsidRDefault="0078676C" w:rsidP="00AA0238">
            <w:pPr>
              <w:pStyle w:val="tah0"/>
              <w:rPr>
                <w:lang w:val="en-GB"/>
              </w:rPr>
            </w:pPr>
          </w:p>
        </w:tc>
        <w:tc>
          <w:tcPr>
            <w:tcW w:w="2851" w:type="dxa"/>
            <w:shd w:val="clear" w:color="auto" w:fill="E0E0E0"/>
            <w:vAlign w:val="center"/>
          </w:tcPr>
          <w:p w:rsidR="0078676C" w:rsidRPr="00064EEE" w:rsidRDefault="0078676C" w:rsidP="00AA0238">
            <w:pPr>
              <w:pStyle w:val="tah0"/>
              <w:rPr>
                <w:lang w:val="en-GB"/>
              </w:rPr>
            </w:pPr>
            <w:r w:rsidRPr="00255015">
              <w:t xml:space="preserve">Max </w:t>
            </w:r>
            <w:r>
              <w:t xml:space="preserve">1 or </w:t>
            </w:r>
            <w:r w:rsidRPr="00255015">
              <w:t>2 layers</w:t>
            </w:r>
          </w:p>
        </w:tc>
        <w:tc>
          <w:tcPr>
            <w:tcW w:w="5881" w:type="dxa"/>
            <w:gridSpan w:val="2"/>
            <w:shd w:val="clear" w:color="auto" w:fill="E0E0E0"/>
            <w:vAlign w:val="center"/>
          </w:tcPr>
          <w:p w:rsidR="0078676C" w:rsidRPr="00064EEE" w:rsidRDefault="0078676C" w:rsidP="00AA0238">
            <w:pPr>
              <w:pStyle w:val="tah0"/>
              <w:rPr>
                <w:lang w:val="en-GB"/>
              </w:rPr>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78676C" w:rsidRPr="00290CB4" w:rsidTr="00BF140A">
        <w:trPr>
          <w:cantSplit/>
          <w:trHeight w:val="20"/>
          <w:jc w:val="center"/>
        </w:trPr>
        <w:tc>
          <w:tcPr>
            <w:tcW w:w="1027" w:type="dxa"/>
            <w:vMerge/>
            <w:shd w:val="clear" w:color="auto" w:fill="E0E0E0"/>
            <w:vAlign w:val="center"/>
          </w:tcPr>
          <w:p w:rsidR="0078676C" w:rsidRPr="00B7584F" w:rsidRDefault="0078676C" w:rsidP="00AA0238">
            <w:pPr>
              <w:rPr>
                <w:rFonts w:ascii="Arial" w:eastAsia="Calibri" w:hAnsi="Arial" w:cs="Arial"/>
                <w:b/>
                <w:bCs/>
                <w:sz w:val="18"/>
                <w:szCs w:val="18"/>
              </w:rPr>
            </w:pPr>
          </w:p>
        </w:tc>
        <w:tc>
          <w:tcPr>
            <w:tcW w:w="2851" w:type="dxa"/>
            <w:shd w:val="clear" w:color="auto" w:fill="E0E0E0"/>
            <w:tcMar>
              <w:top w:w="0" w:type="dxa"/>
              <w:left w:w="108" w:type="dxa"/>
              <w:bottom w:w="0" w:type="dxa"/>
              <w:right w:w="108" w:type="dxa"/>
            </w:tcMar>
            <w:vAlign w:val="center"/>
          </w:tcPr>
          <w:p w:rsidR="0078676C" w:rsidRPr="00064EEE" w:rsidRDefault="0078676C" w:rsidP="00AA0238">
            <w:pPr>
              <w:pStyle w:val="tah0"/>
              <w:rPr>
                <w:lang w:val="de-DE"/>
              </w:rPr>
            </w:pPr>
            <w:r w:rsidRPr="00064EEE">
              <w:rPr>
                <w:lang w:val="en-GB"/>
              </w:rPr>
              <w:t>Rank = 1</w:t>
            </w:r>
          </w:p>
        </w:tc>
        <w:tc>
          <w:tcPr>
            <w:tcW w:w="3453" w:type="dxa"/>
            <w:shd w:val="clear" w:color="auto" w:fill="E0E0E0"/>
            <w:tcMar>
              <w:top w:w="0" w:type="dxa"/>
              <w:left w:w="108" w:type="dxa"/>
              <w:bottom w:w="0" w:type="dxa"/>
              <w:right w:w="108" w:type="dxa"/>
            </w:tcMar>
            <w:vAlign w:val="center"/>
          </w:tcPr>
          <w:p w:rsidR="0078676C" w:rsidRPr="00064EEE" w:rsidRDefault="0078676C" w:rsidP="00AA0238">
            <w:pPr>
              <w:pStyle w:val="tah0"/>
              <w:rPr>
                <w:lang w:val="de-DE"/>
              </w:rPr>
            </w:pPr>
            <w:r w:rsidRPr="00064EEE">
              <w:rPr>
                <w:lang w:val="en-GB"/>
              </w:rPr>
              <w:t>Rank = 1</w:t>
            </w:r>
          </w:p>
        </w:tc>
        <w:tc>
          <w:tcPr>
            <w:tcW w:w="2428" w:type="dxa"/>
            <w:shd w:val="clear" w:color="auto" w:fill="E0E0E0"/>
            <w:vAlign w:val="center"/>
          </w:tcPr>
          <w:p w:rsidR="0078676C" w:rsidRPr="00064EEE" w:rsidRDefault="0078676C" w:rsidP="00AA0238">
            <w:pPr>
              <w:pStyle w:val="tah0"/>
              <w:rPr>
                <w:lang w:val="de-DE"/>
              </w:rPr>
            </w:pPr>
            <w:r w:rsidRPr="00064EEE">
              <w:rPr>
                <w:lang w:val="de-DE"/>
              </w:rPr>
              <w:t xml:space="preserve">Rank </w:t>
            </w:r>
            <w:r>
              <w:rPr>
                <w:rFonts w:eastAsia="SimSun" w:hint="eastAsia"/>
                <w:lang w:val="de-DE" w:eastAsia="zh-CN"/>
              </w:rPr>
              <w:t>=3</w:t>
            </w:r>
          </w:p>
        </w:tc>
      </w:tr>
      <w:tr w:rsidR="0078676C" w:rsidRPr="00290CB4" w:rsidTr="00BF140A">
        <w:trPr>
          <w:cantSplit/>
          <w:trHeight w:val="20"/>
          <w:jc w:val="center"/>
        </w:trPr>
        <w:tc>
          <w:tcPr>
            <w:tcW w:w="1027" w:type="dxa"/>
            <w:tcMar>
              <w:top w:w="0" w:type="dxa"/>
              <w:left w:w="108" w:type="dxa"/>
              <w:bottom w:w="0" w:type="dxa"/>
              <w:right w:w="108" w:type="dxa"/>
            </w:tcMar>
            <w:vAlign w:val="center"/>
          </w:tcPr>
          <w:p w:rsidR="0078676C" w:rsidRPr="00C23386" w:rsidRDefault="0078676C"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2851" w:type="dxa"/>
            <w:tcMar>
              <w:top w:w="0" w:type="dxa"/>
              <w:left w:w="108" w:type="dxa"/>
              <w:bottom w:w="0" w:type="dxa"/>
              <w:right w:w="108" w:type="dxa"/>
            </w:tcMar>
            <w:vAlign w:val="center"/>
          </w:tcPr>
          <w:p w:rsidR="0078676C" w:rsidRDefault="00516E22" w:rsidP="00AA0238">
            <w:pPr>
              <w:pStyle w:val="tac0"/>
              <w:rPr>
                <w:rFonts w:eastAsia="SimSun"/>
                <w:lang w:val="de-DE" w:eastAsia="zh-CN"/>
              </w:rPr>
            </w:pPr>
            <w:r>
              <w:rPr>
                <w:position w:val="-12"/>
                <w:lang w:eastAsia="zh-CN"/>
              </w:rPr>
              <w:pict>
                <v:shape id="_x0000_i2302" type="#_x0000_t75" style="width:72.75pt;height:15.75pt">
                  <v:imagedata r:id="rId548" o:title=""/>
                </v:shape>
              </w:pict>
            </w:r>
          </w:p>
        </w:tc>
        <w:tc>
          <w:tcPr>
            <w:tcW w:w="3453" w:type="dxa"/>
            <w:tcMar>
              <w:top w:w="0" w:type="dxa"/>
              <w:left w:w="108" w:type="dxa"/>
              <w:bottom w:w="0" w:type="dxa"/>
              <w:right w:w="108" w:type="dxa"/>
            </w:tcMar>
            <w:vAlign w:val="center"/>
          </w:tcPr>
          <w:p w:rsidR="0078676C" w:rsidRDefault="00516E22" w:rsidP="00AA0238">
            <w:pPr>
              <w:pStyle w:val="tac0"/>
              <w:rPr>
                <w:rFonts w:eastAsia="SimSun"/>
                <w:lang w:val="de-DE" w:eastAsia="zh-CN"/>
              </w:rPr>
            </w:pPr>
            <w:r>
              <w:rPr>
                <w:position w:val="-12"/>
                <w:lang w:eastAsia="zh-CN"/>
              </w:rPr>
              <w:pict>
                <v:shape id="_x0000_i2303" type="#_x0000_t75" style="width:72.75pt;height:15.75pt">
                  <v:imagedata r:id="rId548" o:title=""/>
                </v:shape>
              </w:pict>
            </w:r>
          </w:p>
        </w:tc>
        <w:tc>
          <w:tcPr>
            <w:tcW w:w="2428" w:type="dxa"/>
            <w:vAlign w:val="center"/>
          </w:tcPr>
          <w:p w:rsidR="0078676C" w:rsidRPr="004027DA" w:rsidRDefault="00516E22" w:rsidP="00AA0238">
            <w:pPr>
              <w:pStyle w:val="tac0"/>
              <w:rPr>
                <w:rFonts w:eastAsia="SimSun"/>
                <w:lang w:eastAsia="zh-CN"/>
              </w:rPr>
            </w:pPr>
            <w:r>
              <w:rPr>
                <w:position w:val="-32"/>
                <w:lang w:eastAsia="zh-CN"/>
              </w:rPr>
              <w:pict>
                <v:shape id="_x0000_i2304" type="#_x0000_t75" style="width:105.75pt;height:28.5pt">
                  <v:imagedata r:id="rId509" o:title=""/>
                </v:shape>
              </w:pict>
            </w:r>
          </w:p>
        </w:tc>
      </w:tr>
      <w:tr w:rsidR="0078676C" w:rsidRPr="00290CB4" w:rsidTr="00BF140A">
        <w:trPr>
          <w:cantSplit/>
          <w:trHeight w:val="20"/>
          <w:jc w:val="center"/>
        </w:trPr>
        <w:tc>
          <w:tcPr>
            <w:tcW w:w="1027" w:type="dxa"/>
            <w:tcMar>
              <w:top w:w="0" w:type="dxa"/>
              <w:left w:w="108" w:type="dxa"/>
              <w:bottom w:w="0" w:type="dxa"/>
              <w:right w:w="108" w:type="dxa"/>
            </w:tcMar>
            <w:vAlign w:val="center"/>
          </w:tcPr>
          <w:p w:rsidR="0078676C" w:rsidRPr="00C23386" w:rsidRDefault="0078676C"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2851" w:type="dxa"/>
            <w:tcMar>
              <w:top w:w="0" w:type="dxa"/>
              <w:left w:w="108" w:type="dxa"/>
              <w:bottom w:w="0" w:type="dxa"/>
              <w:right w:w="108" w:type="dxa"/>
            </w:tcMar>
            <w:vAlign w:val="center"/>
          </w:tcPr>
          <w:p w:rsidR="0078676C" w:rsidRDefault="00516E22" w:rsidP="00AA0238">
            <w:pPr>
              <w:pStyle w:val="tac0"/>
              <w:rPr>
                <w:rFonts w:eastAsia="SimSun"/>
                <w:lang w:val="de-DE" w:eastAsia="zh-CN"/>
              </w:rPr>
            </w:pPr>
            <w:r>
              <w:rPr>
                <w:position w:val="-12"/>
                <w:lang w:eastAsia="zh-CN"/>
              </w:rPr>
              <w:pict>
                <v:shape id="_x0000_i2305" type="#_x0000_t75" style="width:76.5pt;height:15.75pt">
                  <v:imagedata r:id="rId549" o:title=""/>
                </v:shape>
              </w:pict>
            </w:r>
          </w:p>
        </w:tc>
        <w:tc>
          <w:tcPr>
            <w:tcW w:w="3453" w:type="dxa"/>
            <w:tcMar>
              <w:top w:w="0" w:type="dxa"/>
              <w:left w:w="108" w:type="dxa"/>
              <w:bottom w:w="0" w:type="dxa"/>
              <w:right w:w="108" w:type="dxa"/>
            </w:tcMar>
            <w:vAlign w:val="center"/>
          </w:tcPr>
          <w:p w:rsidR="0078676C" w:rsidRDefault="00516E22" w:rsidP="00AA0238">
            <w:pPr>
              <w:pStyle w:val="tac0"/>
              <w:rPr>
                <w:rFonts w:eastAsia="SimSun"/>
                <w:lang w:val="de-DE" w:eastAsia="zh-CN"/>
              </w:rPr>
            </w:pPr>
            <w:r>
              <w:rPr>
                <w:position w:val="-12"/>
                <w:lang w:eastAsia="zh-CN"/>
              </w:rPr>
              <w:pict>
                <v:shape id="_x0000_i2306" type="#_x0000_t75" style="width:76.5pt;height:15.75pt">
                  <v:imagedata r:id="rId549" o:title=""/>
                </v:shape>
              </w:pict>
            </w:r>
          </w:p>
        </w:tc>
        <w:tc>
          <w:tcPr>
            <w:tcW w:w="2428" w:type="dxa"/>
            <w:vAlign w:val="center"/>
          </w:tcPr>
          <w:p w:rsidR="0078676C" w:rsidRDefault="00516E22" w:rsidP="00AA0238">
            <w:pPr>
              <w:pStyle w:val="tac0"/>
              <w:rPr>
                <w:lang w:eastAsia="zh-CN"/>
              </w:rPr>
            </w:pPr>
            <w:r>
              <w:rPr>
                <w:position w:val="-12"/>
                <w:lang w:eastAsia="zh-CN"/>
              </w:rPr>
              <w:pict>
                <v:shape id="_x0000_i2307" type="#_x0000_t75" style="width:76.5pt;height:15.75pt">
                  <v:imagedata r:id="rId549" o:title=""/>
                </v:shape>
              </w:pict>
            </w:r>
          </w:p>
        </w:tc>
      </w:tr>
    </w:tbl>
    <w:p w:rsidR="00F01907" w:rsidRPr="00F01907" w:rsidRDefault="00F01907" w:rsidP="00F01907">
      <w:pPr>
        <w:rPr>
          <w:rFonts w:eastAsia="MS LineDraw"/>
          <w:lang w:val="en-US"/>
        </w:rPr>
      </w:pPr>
    </w:p>
    <w:p w:rsidR="00F01907" w:rsidRPr="00F01907" w:rsidRDefault="00F01907" w:rsidP="00E91B67">
      <w:pPr>
        <w:pStyle w:val="TH"/>
      </w:pPr>
      <w:r w:rsidRPr="00F01907">
        <w:t>Table 5.2.2.6.2-2</w:t>
      </w:r>
      <w:r w:rsidRPr="00F01907">
        <w:rPr>
          <w:lang w:eastAsia="zh-CN"/>
        </w:rPr>
        <w:t>E</w:t>
      </w:r>
      <w:r w:rsidRPr="00F01907">
        <w:rPr>
          <w:rFonts w:hint="eastAsia"/>
          <w:lang w:eastAsia="zh-CN"/>
        </w:rPr>
        <w:t>-</w:t>
      </w:r>
      <w:r w:rsidRPr="00F01907">
        <w:rPr>
          <w:lang w:eastAsia="zh-CN"/>
        </w:rPr>
        <w:t>9</w:t>
      </w:r>
      <w:r w:rsidRPr="00F01907">
        <w:t>: Fields for channel quality information feedback for higher layer configured subband CQI and subband PMI reports with 4 antenna ports (</w:t>
      </w:r>
      <w:bookmarkStart w:id="380" w:name="OLE_LINK678"/>
      <w:bookmarkStart w:id="381" w:name="OLE_LINK679"/>
      <w:r w:rsidRPr="00F01907">
        <w:t xml:space="preserve">transmission mode </w:t>
      </w:r>
      <w:r w:rsidRPr="00F01907">
        <w:rPr>
          <w:rFonts w:hint="eastAsia"/>
          <w:lang w:eastAsia="zh-CN"/>
        </w:rPr>
        <w:t>10</w:t>
      </w:r>
      <w:r w:rsidRPr="00F01907">
        <w:t xml:space="preserve"> configured with </w:t>
      </w:r>
      <w:r w:rsidRPr="00F01907">
        <w:rPr>
          <w:rFonts w:hint="eastAsia"/>
          <w:lang w:eastAsia="zh-CN"/>
        </w:rPr>
        <w:t xml:space="preserve">subband </w:t>
      </w:r>
      <w:r w:rsidRPr="00F01907">
        <w:t>PMI/RI reporting</w:t>
      </w:r>
      <w:r w:rsidRPr="00F01907">
        <w:rPr>
          <w:rFonts w:hint="eastAsia"/>
          <w:lang w:eastAsia="zh-CN"/>
        </w:rPr>
        <w:t xml:space="preserve"> </w:t>
      </w:r>
      <w:r w:rsidRPr="00F01907">
        <w:t>with 4 antenna ports</w:t>
      </w:r>
      <w:r w:rsidRPr="00F01907">
        <w:rPr>
          <w:rFonts w:hint="eastAsia"/>
          <w:lang w:eastAsia="zh-CN"/>
        </w:rPr>
        <w:t xml:space="preserve"> </w:t>
      </w:r>
      <w:r w:rsidRPr="00F01907">
        <w:rPr>
          <w:lang w:eastAsia="zh-CN"/>
        </w:rPr>
        <w:t xml:space="preserve">and </w:t>
      </w:r>
      <w:r w:rsidRPr="00F01907">
        <w:t xml:space="preserve">higher layer </w:t>
      </w:r>
      <w:r w:rsidRPr="00F01907">
        <w:rPr>
          <w:rFonts w:hint="eastAsia"/>
        </w:rPr>
        <w:t xml:space="preserve">parameter </w:t>
      </w:r>
      <w:r w:rsidRPr="00F01907">
        <w:rPr>
          <w:i/>
        </w:rPr>
        <w:t>eMIMO-Type</w:t>
      </w:r>
      <w:r w:rsidRPr="00F01907">
        <w:t xml:space="preserve">, and </w:t>
      </w:r>
      <w:r w:rsidRPr="00F01907">
        <w:rPr>
          <w:i/>
        </w:rPr>
        <w:t>eMIMO-Type</w:t>
      </w:r>
      <w:r w:rsidRPr="00F01907">
        <w:t xml:space="preserve"> is set to </w:t>
      </w:r>
      <w:r w:rsidR="00E91B67">
        <w:t>'</w:t>
      </w:r>
      <w:r w:rsidRPr="00F01907">
        <w:t>CLASS B</w:t>
      </w:r>
      <w:r w:rsidR="00E91B67">
        <w:t>'</w:t>
      </w:r>
      <w:r w:rsidRPr="00F01907">
        <w:rPr>
          <w:rFonts w:hint="eastAsia"/>
          <w:lang w:eastAsia="zh-CN"/>
        </w:rPr>
        <w:t xml:space="preserve"> with K&gt;1 </w:t>
      </w:r>
      <w:r w:rsidRPr="00F01907">
        <w:t xml:space="preserve">and higher layer parameter </w:t>
      </w:r>
      <w:r w:rsidRPr="00F01907">
        <w:rPr>
          <w:i/>
        </w:rPr>
        <w:t>feCoMP-CSI-Enabled=true</w:t>
      </w:r>
      <w:r w:rsidRPr="00F01907">
        <w:rPr>
          <w:rFonts w:hint="eastAsia"/>
          <w:lang w:eastAsia="zh-CN"/>
        </w:rPr>
        <w:t xml:space="preserve">, </w:t>
      </w:r>
      <w:r w:rsidRPr="00F01907">
        <w:t xml:space="preserve">with </w:t>
      </w:r>
      <w:r w:rsidRPr="00F01907">
        <w:rPr>
          <w:i/>
        </w:rPr>
        <w:t>alternativeCodeBookEnabledFor4TX-r12=TRUE</w:t>
      </w:r>
      <w:bookmarkEnd w:id="380"/>
      <w:bookmarkEnd w:id="381"/>
      <w:r w:rsidRPr="00F01907">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F01907" w:rsidRPr="00F01907" w:rsidTr="001237FC">
        <w:trPr>
          <w:trHeight w:val="224"/>
          <w:jc w:val="center"/>
        </w:trPr>
        <w:tc>
          <w:tcPr>
            <w:tcW w:w="4441" w:type="dxa"/>
            <w:vMerge w:val="restart"/>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hAnsi="Arial" w:cs="Arial"/>
                <w:b/>
                <w:bCs/>
                <w:sz w:val="18"/>
                <w:szCs w:val="18"/>
                <w:lang w:eastAsia="zh-CN"/>
              </w:rPr>
            </w:pPr>
            <w:r w:rsidRPr="00F01907">
              <w:rPr>
                <w:rFonts w:ascii="Arial" w:eastAsia="MS LineDraw" w:hAnsi="Arial" w:cs="Arial"/>
                <w:b/>
                <w:bCs/>
                <w:sz w:val="18"/>
                <w:szCs w:val="18"/>
              </w:rPr>
              <w:t>Bitwidth</w:t>
            </w:r>
            <w:bookmarkStart w:id="382" w:name="OLE_LINK630"/>
            <w:bookmarkStart w:id="383" w:name="OLE_LINK631"/>
            <w:r w:rsidRPr="00F01907">
              <w:rPr>
                <w:rFonts w:ascii="Arial" w:hAnsi="Arial" w:cs="Arial" w:hint="eastAsia"/>
                <w:b/>
                <w:bCs/>
                <w:sz w:val="18"/>
                <w:szCs w:val="18"/>
                <w:lang w:eastAsia="zh-CN"/>
              </w:rPr>
              <w:t xml:space="preserve"> for CRI=0 or 1</w:t>
            </w:r>
            <w:bookmarkEnd w:id="382"/>
            <w:bookmarkEnd w:id="383"/>
          </w:p>
        </w:tc>
      </w:tr>
      <w:tr w:rsidR="00F01907" w:rsidRPr="00F01907" w:rsidTr="001237FC">
        <w:trPr>
          <w:trHeight w:val="171"/>
          <w:jc w:val="center"/>
        </w:trPr>
        <w:tc>
          <w:tcPr>
            <w:tcW w:w="0" w:type="auto"/>
            <w:vMerge/>
            <w:shd w:val="clear" w:color="auto" w:fill="E0E0E0"/>
            <w:vAlign w:val="center"/>
          </w:tcPr>
          <w:p w:rsidR="00F01907" w:rsidRPr="00F01907" w:rsidRDefault="00F01907" w:rsidP="00F01907">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lang w:val="de-DE"/>
              </w:rPr>
            </w:pPr>
            <w:r w:rsidRPr="00F01907">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lang w:val="de-DE"/>
              </w:rPr>
            </w:pPr>
            <w:r w:rsidRPr="00F01907">
              <w:rPr>
                <w:rFonts w:ascii="Arial" w:eastAsia="MS LineDraw" w:hAnsi="Arial" w:cs="Arial"/>
                <w:b/>
                <w:bCs/>
                <w:sz w:val="18"/>
                <w:szCs w:val="18"/>
                <w:lang w:val="de-DE"/>
              </w:rPr>
              <w:t>Rank = 4</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rsidR="00F01907" w:rsidRPr="00F01907" w:rsidRDefault="00516E22"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08" type="#_x0000_t75" style="width:16.5pt;height:12pt">
                  <v:imagedata r:id="rId484" o:title=""/>
                </v:shape>
              </w:pict>
            </w:r>
          </w:p>
        </w:tc>
        <w:tc>
          <w:tcPr>
            <w:tcW w:w="0" w:type="auto"/>
            <w:tcMar>
              <w:top w:w="0" w:type="dxa"/>
              <w:left w:w="108" w:type="dxa"/>
              <w:bottom w:w="0" w:type="dxa"/>
              <w:right w:w="108" w:type="dxa"/>
            </w:tcMar>
            <w:vAlign w:val="center"/>
          </w:tcPr>
          <w:p w:rsidR="00F01907" w:rsidRPr="00F01907" w:rsidRDefault="00516E22"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09" type="#_x0000_t75" style="width:16.5pt;height:12pt">
                  <v:imagedata r:id="rId484" o:title=""/>
                </v:shape>
              </w:pict>
            </w:r>
          </w:p>
        </w:tc>
        <w:tc>
          <w:tcPr>
            <w:tcW w:w="0" w:type="auto"/>
            <w:tcMar>
              <w:top w:w="0" w:type="dxa"/>
              <w:left w:w="108" w:type="dxa"/>
              <w:bottom w:w="0" w:type="dxa"/>
              <w:right w:w="108" w:type="dxa"/>
            </w:tcMar>
            <w:vAlign w:val="center"/>
          </w:tcPr>
          <w:p w:rsidR="00F01907" w:rsidRPr="00F01907" w:rsidRDefault="00516E22"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10" type="#_x0000_t75" style="width:16.5pt;height:12pt">
                  <v:imagedata r:id="rId484" o:title=""/>
                </v:shape>
              </w:pict>
            </w:r>
          </w:p>
        </w:tc>
        <w:tc>
          <w:tcPr>
            <w:tcW w:w="0" w:type="auto"/>
            <w:tcMar>
              <w:top w:w="0" w:type="dxa"/>
              <w:left w:w="108" w:type="dxa"/>
              <w:bottom w:w="0" w:type="dxa"/>
              <w:right w:w="108" w:type="dxa"/>
            </w:tcMar>
            <w:vAlign w:val="center"/>
          </w:tcPr>
          <w:p w:rsidR="00F01907" w:rsidRPr="00F01907" w:rsidRDefault="00516E22"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11" type="#_x0000_t75" style="width:16.5pt;height:12pt">
                  <v:imagedata r:id="rId484" o:title=""/>
                </v:shape>
              </w:pic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rsidR="00F01907" w:rsidRPr="00F01907" w:rsidRDefault="00516E22"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12" type="#_x0000_t75" style="width:16.5pt;height:12pt">
                  <v:imagedata r:id="rId484" o:title=""/>
                </v:shape>
              </w:pict>
            </w:r>
          </w:p>
        </w:tc>
        <w:tc>
          <w:tcPr>
            <w:tcW w:w="0" w:type="auto"/>
            <w:tcMar>
              <w:top w:w="0" w:type="dxa"/>
              <w:left w:w="108" w:type="dxa"/>
              <w:bottom w:w="0" w:type="dxa"/>
              <w:right w:w="108" w:type="dxa"/>
            </w:tcMar>
            <w:vAlign w:val="center"/>
          </w:tcPr>
          <w:p w:rsidR="00F01907" w:rsidRPr="00F01907" w:rsidRDefault="00516E22"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13" type="#_x0000_t75" style="width:16.5pt;height:12pt">
                  <v:imagedata r:id="rId484" o:title=""/>
                </v:shape>
              </w:pict>
            </w:r>
          </w:p>
        </w:tc>
        <w:tc>
          <w:tcPr>
            <w:tcW w:w="0" w:type="auto"/>
            <w:tcMar>
              <w:top w:w="0" w:type="dxa"/>
              <w:left w:w="108" w:type="dxa"/>
              <w:bottom w:w="0" w:type="dxa"/>
              <w:right w:w="108" w:type="dxa"/>
            </w:tcMar>
            <w:vAlign w:val="center"/>
          </w:tcPr>
          <w:p w:rsidR="00F01907" w:rsidRPr="00F01907" w:rsidRDefault="00516E22"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14" type="#_x0000_t75" style="width:16.5pt;height:12pt">
                  <v:imagedata r:id="rId484" o:title=""/>
                </v:shape>
              </w:pic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Wideband first PMI </w:t>
            </w:r>
            <w:r w:rsidRPr="00F01907">
              <w:rPr>
                <w:rFonts w:ascii="Arial" w:eastAsia="MS LineDraw" w:hAnsi="Arial" w:cs="Arial"/>
                <w:iCs/>
                <w:sz w:val="18"/>
                <w:szCs w:val="18"/>
              </w:rPr>
              <w:t>i</w:t>
            </w:r>
            <w:r w:rsidRPr="00F01907">
              <w:rPr>
                <w:rFonts w:ascii="Arial" w:eastAsia="MS LineDraw" w:hAnsi="Arial" w:cs="Arial"/>
                <w:sz w:val="18"/>
                <w:szCs w:val="18"/>
              </w:rPr>
              <w:t>1</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Subband second PMI </w:t>
            </w:r>
            <w:r w:rsidRPr="00F01907">
              <w:rPr>
                <w:rFonts w:ascii="Arial" w:eastAsia="MS LineDraw" w:hAnsi="Arial" w:cs="Arial"/>
                <w:iCs/>
                <w:sz w:val="18"/>
                <w:szCs w:val="18"/>
              </w:rPr>
              <w:t>i</w:t>
            </w:r>
            <w:r w:rsidRPr="00F01907">
              <w:rPr>
                <w:rFonts w:ascii="Arial" w:eastAsia="MS LineDraw" w:hAnsi="Arial" w:cs="Arial"/>
                <w:sz w:val="18"/>
                <w:szCs w:val="18"/>
              </w:rPr>
              <w:t>2</w:t>
            </w:r>
          </w:p>
        </w:tc>
        <w:tc>
          <w:tcPr>
            <w:tcW w:w="0" w:type="auto"/>
            <w:tcMar>
              <w:top w:w="0" w:type="dxa"/>
              <w:left w:w="108" w:type="dxa"/>
              <w:bottom w:w="0" w:type="dxa"/>
              <w:right w:w="108" w:type="dxa"/>
            </w:tcMar>
            <w:vAlign w:val="center"/>
          </w:tcPr>
          <w:p w:rsidR="00F01907" w:rsidRPr="00F01907" w:rsidRDefault="00516E22"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15" type="#_x0000_t75" style="width:15.75pt;height:11.25pt">
                  <v:imagedata r:id="rId577" o:title=""/>
                </v:shape>
              </w:pict>
            </w:r>
          </w:p>
        </w:tc>
        <w:tc>
          <w:tcPr>
            <w:tcW w:w="0" w:type="auto"/>
            <w:tcMar>
              <w:top w:w="0" w:type="dxa"/>
              <w:left w:w="108" w:type="dxa"/>
              <w:bottom w:w="0" w:type="dxa"/>
              <w:right w:w="108" w:type="dxa"/>
            </w:tcMar>
            <w:vAlign w:val="center"/>
          </w:tcPr>
          <w:p w:rsidR="00F01907" w:rsidRPr="00F01907" w:rsidRDefault="00516E22"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16" type="#_x0000_t75" style="width:15.75pt;height:11.25pt">
                  <v:imagedata r:id="rId578" o:title=""/>
                </v:shape>
              </w:pict>
            </w:r>
          </w:p>
        </w:tc>
        <w:tc>
          <w:tcPr>
            <w:tcW w:w="0" w:type="auto"/>
            <w:tcMar>
              <w:top w:w="0" w:type="dxa"/>
              <w:left w:w="108" w:type="dxa"/>
              <w:bottom w:w="0" w:type="dxa"/>
              <w:right w:w="108" w:type="dxa"/>
            </w:tcMar>
            <w:vAlign w:val="center"/>
          </w:tcPr>
          <w:p w:rsidR="00F01907" w:rsidRPr="00F01907" w:rsidRDefault="00516E22"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17" type="#_x0000_t75" style="width:15.75pt;height:11.25pt">
                  <v:imagedata r:id="rId578" o:title=""/>
                </v:shape>
              </w:pict>
            </w:r>
          </w:p>
        </w:tc>
        <w:tc>
          <w:tcPr>
            <w:tcW w:w="0" w:type="auto"/>
            <w:tcMar>
              <w:top w:w="0" w:type="dxa"/>
              <w:left w:w="108" w:type="dxa"/>
              <w:bottom w:w="0" w:type="dxa"/>
              <w:right w:w="108" w:type="dxa"/>
            </w:tcMar>
            <w:vAlign w:val="center"/>
          </w:tcPr>
          <w:p w:rsidR="00F01907" w:rsidRPr="00F01907" w:rsidRDefault="00516E22"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18" type="#_x0000_t75" style="width:15.75pt;height:11.25pt">
                  <v:imagedata r:id="rId578" o:title=""/>
                </v:shape>
              </w:pict>
            </w:r>
          </w:p>
        </w:tc>
      </w:tr>
      <w:tr w:rsidR="00F01907" w:rsidRPr="00F01907" w:rsidTr="001237FC">
        <w:trPr>
          <w:trHeight w:val="224"/>
          <w:jc w:val="center"/>
        </w:trPr>
        <w:tc>
          <w:tcPr>
            <w:tcW w:w="4441" w:type="dxa"/>
            <w:vMerge w:val="restart"/>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Bitwidth</w:t>
            </w:r>
            <w:r w:rsidRPr="00F01907">
              <w:rPr>
                <w:rFonts w:ascii="Arial" w:hAnsi="Arial" w:cs="Arial" w:hint="eastAsia"/>
                <w:b/>
                <w:bCs/>
                <w:sz w:val="18"/>
                <w:szCs w:val="18"/>
                <w:lang w:eastAsia="zh-CN"/>
              </w:rPr>
              <w:t xml:space="preserve"> for CRI=2</w:t>
            </w:r>
          </w:p>
        </w:tc>
      </w:tr>
      <w:tr w:rsidR="00F01907" w:rsidRPr="00F01907" w:rsidTr="001237FC">
        <w:trPr>
          <w:trHeight w:val="171"/>
          <w:jc w:val="center"/>
        </w:trPr>
        <w:tc>
          <w:tcPr>
            <w:tcW w:w="0" w:type="auto"/>
            <w:vMerge/>
            <w:shd w:val="clear" w:color="auto" w:fill="E0E0E0"/>
            <w:vAlign w:val="center"/>
          </w:tcPr>
          <w:p w:rsidR="00F01907" w:rsidRPr="00F01907" w:rsidRDefault="00F01907" w:rsidP="00F01907">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lang w:val="de-DE"/>
              </w:rPr>
            </w:pPr>
            <w:r w:rsidRPr="00F01907">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lang w:val="de-DE"/>
              </w:rPr>
            </w:pPr>
            <w:r w:rsidRPr="00F01907">
              <w:rPr>
                <w:rFonts w:ascii="Arial" w:eastAsia="MS LineDraw" w:hAnsi="Arial" w:cs="Arial"/>
                <w:b/>
                <w:bCs/>
                <w:sz w:val="18"/>
                <w:szCs w:val="18"/>
                <w:lang w:val="de-DE"/>
              </w:rPr>
              <w:t>Rank = 4</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hAnsi="Arial" w:cs="Arial"/>
                <w:sz w:val="18"/>
                <w:szCs w:val="18"/>
                <w:lang w:val="de-DE" w:eastAsia="zh-CN"/>
              </w:rPr>
            </w:pPr>
            <w:bookmarkStart w:id="384" w:name="_Hlk496117272"/>
            <w:r w:rsidRPr="00F01907">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rsidR="00F01907" w:rsidRPr="00F01907" w:rsidRDefault="00516E22"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19" type="#_x0000_t75" style="width:16.5pt;height:12pt">
                  <v:imagedata r:id="rId484" o:title=""/>
                </v:shape>
              </w:pict>
            </w:r>
          </w:p>
        </w:tc>
        <w:tc>
          <w:tcPr>
            <w:tcW w:w="0" w:type="auto"/>
            <w:tcMar>
              <w:top w:w="0" w:type="dxa"/>
              <w:left w:w="108" w:type="dxa"/>
              <w:bottom w:w="0" w:type="dxa"/>
              <w:right w:w="108" w:type="dxa"/>
            </w:tcMar>
            <w:vAlign w:val="center"/>
          </w:tcPr>
          <w:p w:rsidR="00F01907" w:rsidRPr="00F01907" w:rsidRDefault="00516E22"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20" type="#_x0000_t75" style="width:16.5pt;height:12pt">
                  <v:imagedata r:id="rId484" o:title=""/>
                </v:shape>
              </w:pict>
            </w:r>
          </w:p>
        </w:tc>
        <w:tc>
          <w:tcPr>
            <w:tcW w:w="0" w:type="auto"/>
            <w:tcMar>
              <w:top w:w="0" w:type="dxa"/>
              <w:left w:w="108" w:type="dxa"/>
              <w:bottom w:w="0" w:type="dxa"/>
              <w:right w:w="108" w:type="dxa"/>
            </w:tcMar>
            <w:vAlign w:val="center"/>
          </w:tcPr>
          <w:p w:rsidR="00F01907" w:rsidRPr="00F01907" w:rsidRDefault="00516E22"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21" type="#_x0000_t75" style="width:16.5pt;height:12pt">
                  <v:imagedata r:id="rId484" o:title=""/>
                </v:shape>
              </w:pict>
            </w:r>
          </w:p>
        </w:tc>
        <w:tc>
          <w:tcPr>
            <w:tcW w:w="0" w:type="auto"/>
            <w:tcMar>
              <w:top w:w="0" w:type="dxa"/>
              <w:left w:w="108" w:type="dxa"/>
              <w:bottom w:w="0" w:type="dxa"/>
              <w:right w:w="108" w:type="dxa"/>
            </w:tcMar>
            <w:vAlign w:val="center"/>
          </w:tcPr>
          <w:p w:rsidR="00F01907" w:rsidRPr="00F01907" w:rsidRDefault="00516E22"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22" type="#_x0000_t75" style="width:16.5pt;height:12pt">
                  <v:imagedata r:id="rId484" o:title=""/>
                </v:shape>
              </w:pict>
            </w:r>
          </w:p>
        </w:tc>
      </w:tr>
      <w:bookmarkEnd w:id="384"/>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 xml:space="preserve">Wideband CQI </w:t>
            </w:r>
            <w:r w:rsidRPr="00F01907">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 xml:space="preserve">Subband differential CQI </w:t>
            </w:r>
            <w:r w:rsidRPr="00F01907">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01907" w:rsidRPr="00F01907" w:rsidRDefault="00535058" w:rsidP="00F01907">
            <w:pPr>
              <w:keepNext/>
              <w:spacing w:after="0"/>
              <w:jc w:val="center"/>
              <w:rPr>
                <w:rFonts w:ascii="Arial" w:eastAsia="MS LineDraw" w:hAnsi="Arial" w:cs="Arial"/>
                <w:sz w:val="18"/>
                <w:szCs w:val="18"/>
              </w:rPr>
            </w:pPr>
            <w:r w:rsidRPr="00F01907">
              <w:rPr>
                <w:rFonts w:ascii="Arial" w:eastAsia="MS LineDraw" w:hAnsi="Arial" w:cs="Arial"/>
                <w:noProof/>
                <w:position w:val="-6"/>
                <w:sz w:val="18"/>
                <w:szCs w:val="18"/>
                <w:lang w:eastAsia="en-GB"/>
              </w:rPr>
              <w:drawing>
                <wp:inline distT="0" distB="0" distL="0" distR="0" wp14:anchorId="4317FF2F" wp14:editId="0AA58AB0">
                  <wp:extent cx="219075" cy="152400"/>
                  <wp:effectExtent l="0" t="0" r="0" b="0"/>
                  <wp:docPr id="1518" name="Picture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tcMar>
              <w:top w:w="0" w:type="dxa"/>
              <w:left w:w="108" w:type="dxa"/>
              <w:bottom w:w="0" w:type="dxa"/>
              <w:right w:w="108" w:type="dxa"/>
            </w:tcMar>
            <w:vAlign w:val="center"/>
          </w:tcPr>
          <w:p w:rsidR="00F01907" w:rsidRPr="00F01907" w:rsidRDefault="00516E22"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23" type="#_x0000_t75" style="width:16.5pt;height:12pt">
                  <v:imagedata r:id="rId484" o:title=""/>
                </v:shape>
              </w:pict>
            </w:r>
          </w:p>
        </w:tc>
        <w:tc>
          <w:tcPr>
            <w:tcW w:w="0" w:type="auto"/>
            <w:tcMar>
              <w:top w:w="0" w:type="dxa"/>
              <w:left w:w="108" w:type="dxa"/>
              <w:bottom w:w="0" w:type="dxa"/>
              <w:right w:w="108" w:type="dxa"/>
            </w:tcMar>
            <w:vAlign w:val="center"/>
          </w:tcPr>
          <w:p w:rsidR="00F01907" w:rsidRPr="00F01907" w:rsidRDefault="00516E22"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24" type="#_x0000_t75" style="width:16.5pt;height:12pt">
                  <v:imagedata r:id="rId484" o:title=""/>
                </v:shape>
              </w:pict>
            </w:r>
          </w:p>
        </w:tc>
        <w:tc>
          <w:tcPr>
            <w:tcW w:w="0" w:type="auto"/>
            <w:tcMar>
              <w:top w:w="0" w:type="dxa"/>
              <w:left w:w="108" w:type="dxa"/>
              <w:bottom w:w="0" w:type="dxa"/>
              <w:right w:w="108" w:type="dxa"/>
            </w:tcMar>
            <w:vAlign w:val="center"/>
          </w:tcPr>
          <w:p w:rsidR="00F01907" w:rsidRPr="00F01907" w:rsidRDefault="00516E22"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25" type="#_x0000_t75" style="width:16.5pt;height:12pt">
                  <v:imagedata r:id="rId484" o:title=""/>
                </v:shape>
              </w:pic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Wideband first PMI </w:t>
            </w:r>
            <w:r w:rsidRPr="00F01907">
              <w:rPr>
                <w:rFonts w:ascii="Arial" w:eastAsia="MS LineDraw" w:hAnsi="Arial" w:cs="Arial"/>
                <w:iCs/>
                <w:sz w:val="18"/>
                <w:szCs w:val="18"/>
              </w:rPr>
              <w:t>i</w:t>
            </w:r>
            <w:r w:rsidRPr="00F01907">
              <w:rPr>
                <w:rFonts w:ascii="Arial" w:eastAsia="MS LineDraw" w:hAnsi="Arial" w:cs="Arial"/>
                <w:sz w:val="18"/>
                <w:szCs w:val="18"/>
              </w:rPr>
              <w:t>1</w:t>
            </w:r>
            <w:r w:rsidRPr="00F01907">
              <w:rPr>
                <w:rFonts w:ascii="Arial" w:hAnsi="Arial" w:cs="Arial" w:hint="eastAsia"/>
                <w:sz w:val="18"/>
                <w:szCs w:val="18"/>
                <w:lang w:val="de-DE" w:eastAsia="zh-CN"/>
              </w:rPr>
              <w:t xml:space="preserve"> </w:t>
            </w:r>
            <w:r w:rsidRPr="00F01907">
              <w:rPr>
                <w:rFonts w:ascii="Arial" w:eastAsia="MS LineDraw" w:hAnsi="Arial" w:cs="Arial"/>
                <w:sz w:val="18"/>
                <w:szCs w:val="18"/>
                <w:lang w:val="de-DE"/>
              </w:rPr>
              <w:t>codeword 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Subband second PMI </w:t>
            </w:r>
            <w:r w:rsidRPr="00F01907">
              <w:rPr>
                <w:rFonts w:ascii="Arial" w:eastAsia="MS LineDraw" w:hAnsi="Arial" w:cs="Arial"/>
                <w:iCs/>
                <w:sz w:val="18"/>
                <w:szCs w:val="18"/>
              </w:rPr>
              <w:t>i</w:t>
            </w:r>
            <w:r w:rsidRPr="00F01907">
              <w:rPr>
                <w:rFonts w:ascii="Arial" w:eastAsia="MS LineDraw" w:hAnsi="Arial" w:cs="Arial"/>
                <w:sz w:val="18"/>
                <w:szCs w:val="18"/>
              </w:rPr>
              <w:t>2</w:t>
            </w:r>
            <w:r w:rsidRPr="00F01907">
              <w:rPr>
                <w:rFonts w:ascii="Arial" w:hAnsi="Arial" w:cs="Arial" w:hint="eastAsia"/>
                <w:sz w:val="18"/>
                <w:szCs w:val="18"/>
                <w:lang w:val="de-DE" w:eastAsia="zh-CN"/>
              </w:rPr>
              <w:t xml:space="preserve"> </w:t>
            </w:r>
            <w:r w:rsidRPr="00F01907">
              <w:rPr>
                <w:rFonts w:ascii="Arial" w:eastAsia="MS LineDraw" w:hAnsi="Arial" w:cs="Arial"/>
                <w:sz w:val="18"/>
                <w:szCs w:val="18"/>
                <w:lang w:val="de-DE"/>
              </w:rPr>
              <w:t>codeword 0</w:t>
            </w:r>
          </w:p>
        </w:tc>
        <w:tc>
          <w:tcPr>
            <w:tcW w:w="0" w:type="auto"/>
            <w:tcMar>
              <w:top w:w="0" w:type="dxa"/>
              <w:left w:w="108" w:type="dxa"/>
              <w:bottom w:w="0" w:type="dxa"/>
              <w:right w:w="108" w:type="dxa"/>
            </w:tcMar>
            <w:vAlign w:val="center"/>
          </w:tcPr>
          <w:p w:rsidR="00F01907" w:rsidRPr="00F01907" w:rsidRDefault="00516E22"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26" type="#_x0000_t75" style="width:15.75pt;height:11.25pt">
                  <v:imagedata r:id="rId577" o:title=""/>
                </v:shape>
              </w:pict>
            </w:r>
          </w:p>
        </w:tc>
        <w:tc>
          <w:tcPr>
            <w:tcW w:w="0" w:type="auto"/>
            <w:tcMar>
              <w:top w:w="0" w:type="dxa"/>
              <w:left w:w="108" w:type="dxa"/>
              <w:bottom w:w="0" w:type="dxa"/>
              <w:right w:w="108" w:type="dxa"/>
            </w:tcMar>
            <w:vAlign w:val="center"/>
          </w:tcPr>
          <w:p w:rsidR="00F01907" w:rsidRPr="00F01907" w:rsidRDefault="00516E22"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27" type="#_x0000_t75" style="width:15.75pt;height:11.25pt">
                  <v:imagedata r:id="rId578" o:title=""/>
                </v:shape>
              </w:pict>
            </w:r>
          </w:p>
        </w:tc>
        <w:tc>
          <w:tcPr>
            <w:tcW w:w="0" w:type="auto"/>
            <w:tcMar>
              <w:top w:w="0" w:type="dxa"/>
              <w:left w:w="108" w:type="dxa"/>
              <w:bottom w:w="0" w:type="dxa"/>
              <w:right w:w="108" w:type="dxa"/>
            </w:tcMar>
            <w:vAlign w:val="center"/>
          </w:tcPr>
          <w:p w:rsidR="00F01907" w:rsidRPr="00F01907" w:rsidRDefault="00516E22"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28" type="#_x0000_t75" style="width:15.75pt;height:11.25pt">
                  <v:imagedata r:id="rId578" o:title=""/>
                </v:shape>
              </w:pict>
            </w:r>
          </w:p>
        </w:tc>
        <w:tc>
          <w:tcPr>
            <w:tcW w:w="0" w:type="auto"/>
            <w:tcMar>
              <w:top w:w="0" w:type="dxa"/>
              <w:left w:w="108" w:type="dxa"/>
              <w:bottom w:w="0" w:type="dxa"/>
              <w:right w:w="108" w:type="dxa"/>
            </w:tcMar>
            <w:vAlign w:val="center"/>
          </w:tcPr>
          <w:p w:rsidR="00F01907" w:rsidRPr="00F01907" w:rsidRDefault="00516E22"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29" type="#_x0000_t75" style="width:15.75pt;height:11.25pt">
                  <v:imagedata r:id="rId578" o:title=""/>
                </v:shape>
              </w:pic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Wideband first PMI </w:t>
            </w:r>
            <w:r w:rsidRPr="00F01907">
              <w:rPr>
                <w:rFonts w:ascii="Arial" w:eastAsia="MS LineDraw" w:hAnsi="Arial" w:cs="Arial"/>
                <w:iCs/>
                <w:sz w:val="18"/>
                <w:szCs w:val="18"/>
              </w:rPr>
              <w:t>i</w:t>
            </w:r>
            <w:r w:rsidRPr="00F01907">
              <w:rPr>
                <w:rFonts w:ascii="Arial" w:eastAsia="MS LineDraw" w:hAnsi="Arial" w:cs="Arial"/>
                <w:sz w:val="18"/>
                <w:szCs w:val="18"/>
              </w:rPr>
              <w:t>1</w:t>
            </w:r>
            <w:r w:rsidRPr="00F01907">
              <w:rPr>
                <w:rFonts w:ascii="Arial" w:hAnsi="Arial" w:cs="Arial" w:hint="eastAsia"/>
                <w:sz w:val="18"/>
                <w:szCs w:val="18"/>
                <w:lang w:val="de-DE" w:eastAsia="zh-CN"/>
              </w:rPr>
              <w:t xml:space="preserve"> </w:t>
            </w:r>
            <w:r w:rsidRPr="00F01907">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Subband second PMI </w:t>
            </w:r>
            <w:r w:rsidRPr="00F01907">
              <w:rPr>
                <w:rFonts w:ascii="Arial" w:eastAsia="MS LineDraw" w:hAnsi="Arial" w:cs="Arial"/>
                <w:iCs/>
                <w:sz w:val="18"/>
                <w:szCs w:val="18"/>
              </w:rPr>
              <w:t>i</w:t>
            </w:r>
            <w:r w:rsidRPr="00F01907">
              <w:rPr>
                <w:rFonts w:ascii="Arial" w:eastAsia="MS LineDraw" w:hAnsi="Arial" w:cs="Arial"/>
                <w:sz w:val="18"/>
                <w:szCs w:val="18"/>
              </w:rPr>
              <w:t>2</w:t>
            </w:r>
            <w:r w:rsidRPr="00F01907">
              <w:rPr>
                <w:rFonts w:ascii="Arial" w:hAnsi="Arial" w:cs="Arial" w:hint="eastAsia"/>
                <w:sz w:val="18"/>
                <w:szCs w:val="18"/>
                <w:lang w:val="de-DE" w:eastAsia="zh-CN"/>
              </w:rPr>
              <w:t xml:space="preserve"> </w:t>
            </w:r>
            <w:r w:rsidRPr="00F01907">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01907" w:rsidRPr="00F01907" w:rsidRDefault="00516E22"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30" type="#_x0000_t75" style="width:15.75pt;height:11.25pt">
                  <v:imagedata r:id="rId577" o:title=""/>
                </v:shape>
              </w:pict>
            </w:r>
          </w:p>
        </w:tc>
        <w:tc>
          <w:tcPr>
            <w:tcW w:w="0" w:type="auto"/>
            <w:tcMar>
              <w:top w:w="0" w:type="dxa"/>
              <w:left w:w="108" w:type="dxa"/>
              <w:bottom w:w="0" w:type="dxa"/>
              <w:right w:w="108" w:type="dxa"/>
            </w:tcMar>
            <w:vAlign w:val="center"/>
          </w:tcPr>
          <w:p w:rsidR="00F01907" w:rsidRPr="00F01907" w:rsidRDefault="00516E22"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31" type="#_x0000_t75" style="width:15.75pt;height:11.25pt">
                  <v:imagedata r:id="rId578" o:title=""/>
                </v:shape>
              </w:pict>
            </w:r>
          </w:p>
        </w:tc>
        <w:tc>
          <w:tcPr>
            <w:tcW w:w="0" w:type="auto"/>
            <w:tcMar>
              <w:top w:w="0" w:type="dxa"/>
              <w:left w:w="108" w:type="dxa"/>
              <w:bottom w:w="0" w:type="dxa"/>
              <w:right w:w="108" w:type="dxa"/>
            </w:tcMar>
            <w:vAlign w:val="center"/>
          </w:tcPr>
          <w:p w:rsidR="00F01907" w:rsidRPr="00F01907" w:rsidRDefault="00516E22"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32" type="#_x0000_t75" style="width:15.75pt;height:11.25pt">
                  <v:imagedata r:id="rId578" o:title=""/>
                </v:shape>
              </w:pict>
            </w:r>
          </w:p>
        </w:tc>
        <w:tc>
          <w:tcPr>
            <w:tcW w:w="0" w:type="auto"/>
            <w:tcMar>
              <w:top w:w="0" w:type="dxa"/>
              <w:left w:w="108" w:type="dxa"/>
              <w:bottom w:w="0" w:type="dxa"/>
              <w:right w:w="108" w:type="dxa"/>
            </w:tcMar>
            <w:vAlign w:val="center"/>
          </w:tcPr>
          <w:p w:rsidR="00F01907" w:rsidRPr="00F01907" w:rsidRDefault="00516E22"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33" type="#_x0000_t75" style="width:15.75pt;height:11.25pt">
                  <v:imagedata r:id="rId578" o:title=""/>
                </v:shape>
              </w:pict>
            </w:r>
          </w:p>
        </w:tc>
      </w:tr>
    </w:tbl>
    <w:p w:rsidR="002C2FB6" w:rsidRDefault="002C2FB6" w:rsidP="002C2FB6">
      <w:pPr>
        <w:rPr>
          <w:rFonts w:eastAsia="Calibri"/>
          <w:lang w:val="en-US"/>
        </w:rPr>
      </w:pPr>
    </w:p>
    <w:p w:rsidR="005B1A25" w:rsidRDefault="009F7A98" w:rsidP="005B1A25">
      <w:pPr>
        <w:rPr>
          <w:lang w:eastAsia="zh-CN"/>
        </w:rPr>
      </w:pPr>
      <w:r>
        <w:t>Table 5.2.2.6.2-3 shows the fields and the corresponding bit width for the rank indication feedback for higher layer configured subband CQI reports for PDSCH transmissions associated with transmission mode 3, transmission mode 4</w:t>
      </w:r>
      <w:r w:rsidR="00D45BC1">
        <w:t>,</w:t>
      </w:r>
      <w:r>
        <w:t xml:space="preserve"> transmission mode 8</w:t>
      </w:r>
      <w:r w:rsidR="005F7DB4">
        <w:rPr>
          <w:rFonts w:hint="eastAsia"/>
        </w:rPr>
        <w:t xml:space="preserve"> </w:t>
      </w:r>
      <w:r w:rsidR="005F7DB4">
        <w:t>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rPr>
          <w:t>2/4/8</w:t>
        </w:r>
      </w:smartTag>
      <w:r w:rsidR="00BC17FD">
        <w:rPr>
          <w:rFonts w:hint="eastAsia"/>
        </w:rPr>
        <w:t xml:space="preserve"> antenna ports</w:t>
      </w:r>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5F7DB4">
          <w:rPr>
            <w:rFonts w:hint="eastAsia"/>
          </w:rPr>
          <w:t>2/4/8</w:t>
        </w:r>
      </w:smartTag>
      <w:r w:rsidR="005F7DB4">
        <w:rPr>
          <w:rFonts w:hint="eastAsia"/>
        </w:rPr>
        <w:t xml:space="preserve"> antenna ports</w:t>
      </w:r>
      <w:r w:rsidR="005B1A25">
        <w:rPr>
          <w:rFonts w:hint="eastAsia"/>
          <w:lang w:eastAsia="zh-CN"/>
        </w:rPr>
        <w:t xml:space="preserve">, and </w:t>
      </w:r>
      <w:r w:rsidR="005B1A25">
        <w:t>transmission mode 9</w:t>
      </w:r>
      <w:r w:rsidR="005B1A25">
        <w:rPr>
          <w:rFonts w:hint="eastAsia"/>
          <w:lang w:eastAsia="zh-CN"/>
        </w:rPr>
        <w:t>/10</w:t>
      </w:r>
      <w:r w:rsidR="005B1A25">
        <w:t xml:space="preserve"> configured with PMI/RI reporting with </w:t>
      </w:r>
      <w:r w:rsidR="005B1A25">
        <w:rPr>
          <w:rFonts w:hint="eastAsia"/>
          <w:lang w:eastAsia="zh-CN"/>
        </w:rPr>
        <w:t>2/4/8</w:t>
      </w:r>
      <w:r w:rsidR="005B1A25">
        <w:t xml:space="preserve"> antenna ports</w:t>
      </w:r>
      <w:r w:rsidR="005B1A25">
        <w:rPr>
          <w:rFonts w:hint="eastAsia"/>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sidR="005B1A25">
        <w:rPr>
          <w:rFonts w:hint="eastAsia"/>
          <w:lang w:eastAsia="zh-CN"/>
        </w:rPr>
        <w:t xml:space="preserve"> with K=1</w:t>
      </w:r>
      <w:r w:rsidR="0078676C" w:rsidRPr="004125FA">
        <w:rPr>
          <w:rFonts w:hint="eastAsia"/>
          <w:lang w:eastAsia="zh-CN"/>
        </w:rPr>
        <w:t xml:space="preserve">, </w:t>
      </w:r>
      <w:r w:rsidR="0078676C">
        <w:t>transmission mode 9</w:t>
      </w:r>
      <w:r w:rsidR="0078676C">
        <w:rPr>
          <w:rFonts w:hint="eastAsia"/>
          <w:lang w:eastAsia="zh-CN"/>
        </w:rPr>
        <w:t>/</w:t>
      </w:r>
      <w:r w:rsidR="0078676C">
        <w:t>10</w:t>
      </w:r>
      <w:r w:rsidR="0078676C" w:rsidRPr="0007501B">
        <w:rPr>
          <w:rFonts w:hint="eastAsia"/>
        </w:rPr>
        <w:t xml:space="preserve"> </w:t>
      </w:r>
      <w:r w:rsidR="0078676C" w:rsidRPr="0007501B">
        <w:t>configured with PMI/RI reporting</w:t>
      </w:r>
      <w:r w:rsidR="0078676C" w:rsidRPr="0007501B">
        <w:rPr>
          <w:rFonts w:hint="eastAsia"/>
          <w:lang w:eastAsia="zh-CN"/>
        </w:rPr>
        <w:t xml:space="preserve"> </w:t>
      </w:r>
      <w:r w:rsidR="0078676C">
        <w:rPr>
          <w:lang w:eastAsia="zh-CN"/>
        </w:rPr>
        <w:t xml:space="preserve">and </w:t>
      </w:r>
      <w:r w:rsidR="0078676C">
        <w:t xml:space="preserve">higher layer </w:t>
      </w:r>
      <w:r w:rsidR="0078676C" w:rsidRPr="0095051D">
        <w:rPr>
          <w:rFonts w:hint="eastAsia"/>
        </w:rPr>
        <w:t>parameter</w:t>
      </w:r>
      <w:r w:rsidR="007B4213">
        <w:t xml:space="preserve"> </w:t>
      </w:r>
      <w:r w:rsidR="007B4213">
        <w:rPr>
          <w:i/>
          <w:lang w:val="en-US"/>
        </w:rPr>
        <w:t>csi-RS-NZP-mode</w:t>
      </w:r>
      <w:r w:rsidR="0078676C" w:rsidRPr="0095051D">
        <w:rPr>
          <w:rFonts w:hint="eastAsia"/>
        </w:rPr>
        <w:t xml:space="preserve"> </w:t>
      </w:r>
      <w:r w:rsidR="0078676C">
        <w:t xml:space="preserve">is set to </w:t>
      </w:r>
      <w:r w:rsidR="00D054B0">
        <w:t>'</w:t>
      </w:r>
      <w:r w:rsidR="007B4213">
        <w:rPr>
          <w:lang w:val="en-US"/>
        </w:rPr>
        <w:t>multi-shot</w:t>
      </w:r>
      <w:r w:rsidR="00D054B0">
        <w:t>'</w:t>
      </w:r>
      <w:r w:rsidR="0078676C" w:rsidRPr="0007501B">
        <w:rPr>
          <w:rFonts w:hint="eastAsia"/>
          <w:lang w:eastAsia="zh-CN"/>
        </w:rPr>
        <w:t xml:space="preserve"> with </w:t>
      </w:r>
      <w:r w:rsidR="007B4213">
        <w:rPr>
          <w:i/>
        </w:rPr>
        <w:t>activatedResources</w:t>
      </w:r>
      <w:r w:rsidR="0078676C">
        <w:rPr>
          <w:rFonts w:hint="eastAsia"/>
          <w:lang w:eastAsia="zh-CN"/>
        </w:rPr>
        <w:t>=1</w:t>
      </w:r>
      <w:r w:rsidR="0078676C">
        <w:rPr>
          <w:lang w:eastAsia="zh-CN"/>
        </w:rPr>
        <w:t xml:space="preserve"> </w:t>
      </w:r>
      <w:r w:rsidR="007B4213" w:rsidRPr="00E12C52">
        <w:rPr>
          <w:lang w:eastAsia="zh-CN"/>
        </w:rPr>
        <w:t>and more than one port for the activated CSI-RS resource</w:t>
      </w:r>
      <w:r w:rsidR="007B4213" w:rsidRPr="00E12C52">
        <w:rPr>
          <w:rFonts w:hint="eastAsia"/>
          <w:lang w:eastAsia="zh-CN"/>
        </w:rPr>
        <w:t xml:space="preserve">, </w:t>
      </w:r>
      <w:r w:rsidR="007B4213" w:rsidRPr="00E12C52">
        <w:t>transmission mode 9</w:t>
      </w:r>
      <w:r w:rsidR="007B4213" w:rsidRPr="00E12C52">
        <w:rPr>
          <w:rFonts w:hint="eastAsia"/>
          <w:lang w:eastAsia="zh-CN"/>
        </w:rPr>
        <w:t>/</w:t>
      </w:r>
      <w:r w:rsidR="007B4213" w:rsidRPr="00E12C52">
        <w:t>10</w:t>
      </w:r>
      <w:r w:rsidR="007B4213" w:rsidRPr="00E12C52">
        <w:rPr>
          <w:rFonts w:hint="eastAsia"/>
        </w:rPr>
        <w:t xml:space="preserve"> </w:t>
      </w:r>
      <w:r w:rsidR="007B4213" w:rsidRPr="00E12C52">
        <w:t>configured with PMI/RI reporting</w:t>
      </w:r>
      <w:r w:rsidR="007B4213" w:rsidRPr="00E12C52">
        <w:rPr>
          <w:lang w:eastAsia="zh-CN"/>
        </w:rPr>
        <w:t xml:space="preserve"> and </w:t>
      </w:r>
      <w:r w:rsidR="007B4213" w:rsidRPr="00E12C52">
        <w:t xml:space="preserve">higher layer </w:t>
      </w:r>
      <w:r w:rsidR="007B4213" w:rsidRPr="00E12C52">
        <w:rPr>
          <w:rFonts w:hint="eastAsia"/>
        </w:rPr>
        <w:t xml:space="preserve">parameter </w:t>
      </w:r>
      <w:r w:rsidR="007B4213">
        <w:rPr>
          <w:i/>
        </w:rPr>
        <w:t>csi-RS-ConfigNZP-ApList</w:t>
      </w:r>
      <w:r w:rsidR="007B4213" w:rsidRPr="00E12C52">
        <w:rPr>
          <w:lang w:eastAsia="zh-CN"/>
        </w:rPr>
        <w:t xml:space="preserve"> </w:t>
      </w:r>
      <w:r w:rsidR="007B4213">
        <w:rPr>
          <w:lang w:val="en-US"/>
        </w:rPr>
        <w:t xml:space="preserve">and the higher layer parameter </w:t>
      </w:r>
      <w:r w:rsidR="007B4213">
        <w:rPr>
          <w:i/>
          <w:lang w:val="en-US"/>
        </w:rPr>
        <w:t xml:space="preserve">csi-RS-NZP-mode </w:t>
      </w:r>
      <w:r w:rsidR="007B4213">
        <w:rPr>
          <w:lang w:val="en-US"/>
        </w:rPr>
        <w:t xml:space="preserve">is set to </w:t>
      </w:r>
      <w:r w:rsidR="00D054B0">
        <w:rPr>
          <w:lang w:val="en-US"/>
        </w:rPr>
        <w:t>'</w:t>
      </w:r>
      <w:r w:rsidR="007B4213">
        <w:rPr>
          <w:lang w:val="en-US"/>
        </w:rPr>
        <w:t>aperiodic</w:t>
      </w:r>
      <w:r w:rsidR="00D054B0">
        <w:rPr>
          <w:lang w:val="en-US"/>
        </w:rPr>
        <w:t>'</w:t>
      </w:r>
      <w:r w:rsidR="007B4213">
        <w:rPr>
          <w:lang w:val="en-US"/>
        </w:rPr>
        <w:t xml:space="preserve"> </w:t>
      </w:r>
      <w:r w:rsidR="007B4213" w:rsidRPr="00E12C52">
        <w:rPr>
          <w:lang w:eastAsia="zh-CN"/>
        </w:rPr>
        <w:t>and more than one port for the activated CSI-RS resource</w:t>
      </w:r>
      <w:r w:rsidR="0078676C">
        <w:rPr>
          <w:rFonts w:hint="eastAsia"/>
          <w:lang w:eastAsia="zh-CN"/>
        </w:rPr>
        <w:t xml:space="preserve">, </w:t>
      </w:r>
      <w:r w:rsidR="0078676C">
        <w:t>transmission mode</w:t>
      </w:r>
      <w:r w:rsidR="00D054B0">
        <w:t xml:space="preserve"> </w:t>
      </w:r>
      <w:r w:rsidR="0078676C">
        <w:t>9</w:t>
      </w:r>
      <w:r w:rsidR="0078676C">
        <w:rPr>
          <w:rFonts w:hint="eastAsia"/>
          <w:lang w:eastAsia="zh-CN"/>
        </w:rPr>
        <w:t>/</w:t>
      </w:r>
      <w:r w:rsidR="0078676C">
        <w:t>10</w:t>
      </w:r>
      <w:r w:rsidR="0078676C" w:rsidRPr="0007501B">
        <w:rPr>
          <w:lang w:eastAsia="zh-CN"/>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r w:rsidR="0078676C" w:rsidRPr="00077D26">
        <w:rPr>
          <w:i/>
        </w:rPr>
        <w:t>eMIMO-Type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w:t>
      </w:r>
      <w:r w:rsidR="0078676C">
        <w:t xml:space="preserve">and </w:t>
      </w:r>
      <w:r w:rsidR="0078676C" w:rsidRPr="00077D26">
        <w:rPr>
          <w:i/>
        </w:rPr>
        <w:t>eMIMO-Type</w:t>
      </w:r>
      <w:r w:rsidR="0078676C">
        <w:rPr>
          <w:rFonts w:hint="eastAsia"/>
          <w:lang w:eastAsia="zh-CN"/>
        </w:rPr>
        <w:t>2</w:t>
      </w:r>
      <w:r w:rsidR="0078676C">
        <w:rPr>
          <w:lang w:eastAsia="zh-CN"/>
        </w:rPr>
        <w:t xml:space="preserve"> </w:t>
      </w:r>
      <w:r w:rsidR="0078676C" w:rsidRPr="0007501B">
        <w:t>configured with PMI/RI reporting</w:t>
      </w:r>
      <w:r w:rsidR="0078676C" w:rsidRPr="0007501B">
        <w:rPr>
          <w:rFonts w:hint="eastAsia"/>
          <w:lang w:eastAsia="zh-CN"/>
        </w:rPr>
        <w:t xml:space="preserve"> </w:t>
      </w:r>
      <w:r w:rsidR="0078676C">
        <w:t>with</w:t>
      </w:r>
      <w:r w:rsidR="0078676C" w:rsidRPr="0007501B">
        <w:rPr>
          <w:rFonts w:hint="eastAsia"/>
        </w:rPr>
        <w:t xml:space="preserve">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rsidRPr="00195B86">
        <w:rPr>
          <w:rFonts w:hint="eastAsia"/>
          <w:lang w:eastAsia="zh-CN"/>
        </w:rPr>
        <w:t xml:space="preserve"> </w:t>
      </w:r>
      <w:r w:rsidR="0078676C">
        <w:rPr>
          <w:rFonts w:hint="eastAsia"/>
          <w:lang w:eastAsia="zh-CN"/>
        </w:rPr>
        <w:t>and rank indication is associated with</w:t>
      </w:r>
      <w:r w:rsidR="0078676C" w:rsidRPr="00B21212">
        <w:rPr>
          <w:i/>
        </w:rPr>
        <w:t xml:space="preserve"> </w:t>
      </w:r>
      <w:r w:rsidR="0078676C" w:rsidRPr="00077D26">
        <w:rPr>
          <w:i/>
        </w:rPr>
        <w:t>eMIMO-Type</w:t>
      </w:r>
      <w:r w:rsidR="0078676C">
        <w:rPr>
          <w:rFonts w:hint="eastAsia"/>
          <w:lang w:eastAsia="zh-CN"/>
        </w:rPr>
        <w:t>2</w:t>
      </w:r>
      <w:r w:rsidR="005B1A25" w:rsidRPr="00BF140A">
        <w:rPr>
          <w:rFonts w:hint="eastAsia"/>
          <w:lang w:eastAsia="zh-CN"/>
        </w:rPr>
        <w:t xml:space="preserve">, </w:t>
      </w:r>
      <w:r w:rsidR="005B1A25">
        <w:t>transmission mode 9</w:t>
      </w:r>
      <w:r w:rsidR="005B1A25">
        <w:rPr>
          <w:rFonts w:hint="eastAsia"/>
          <w:lang w:eastAsia="zh-CN"/>
        </w:rPr>
        <w:t>/10</w:t>
      </w:r>
      <w:r w:rsidR="005B1A25">
        <w:t xml:space="preserve"> configured with PMI/RI reporting with </w:t>
      </w:r>
      <w:r w:rsidR="005B1A25">
        <w:rPr>
          <w:rFonts w:hint="eastAsia"/>
          <w:lang w:eastAsia="zh-CN"/>
        </w:rPr>
        <w:t>8/12/16</w:t>
      </w:r>
      <w:r w:rsidR="0078676C">
        <w:t>/20/24/28/32</w:t>
      </w:r>
      <w:r w:rsidR="005B1A25">
        <w:t xml:space="preserve"> antenna ports</w:t>
      </w:r>
      <w:r w:rsidR="005B1A25">
        <w:rPr>
          <w:rFonts w:hint="eastAsia"/>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A</w:t>
      </w:r>
      <w:r w:rsidR="00D054B0">
        <w:t>'</w:t>
      </w:r>
      <w:r w:rsidR="005B1A25">
        <w:rPr>
          <w:rFonts w:hint="eastAsia"/>
          <w:lang w:eastAsia="zh-CN"/>
        </w:rPr>
        <w:t>,</w:t>
      </w:r>
      <w:r w:rsidR="005B1A25" w:rsidRPr="0069706A">
        <w:rPr>
          <w:rFonts w:hint="eastAsia"/>
          <w:lang w:eastAsia="zh-CN"/>
        </w:rPr>
        <w:t xml:space="preserve"> </w:t>
      </w:r>
      <w:r w:rsidR="005B1A25">
        <w:rPr>
          <w:rFonts w:hint="eastAsia"/>
          <w:lang w:eastAsia="zh-CN"/>
        </w:rPr>
        <w:t xml:space="preserve">and </w:t>
      </w:r>
      <w:r w:rsidR="005B1A25">
        <w:t>transmission mode 9</w:t>
      </w:r>
      <w:r w:rsidR="005B1A25">
        <w:rPr>
          <w:rFonts w:hint="eastAsia"/>
        </w:rPr>
        <w:t xml:space="preserve">/10 </w:t>
      </w:r>
      <w:r w:rsidR="005B1A25">
        <w:t>configured with</w:t>
      </w:r>
      <w:r w:rsidR="005B1A25">
        <w:rPr>
          <w:rFonts w:hint="eastAsia"/>
          <w:lang w:eastAsia="zh-CN"/>
        </w:rPr>
        <w:t>out</w:t>
      </w:r>
      <w:r w:rsidR="005B1A25">
        <w:t xml:space="preserve"> PMI reporting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sidR="005B1A25">
        <w:rPr>
          <w:rFonts w:hint="eastAsia"/>
          <w:lang w:eastAsia="zh-CN"/>
        </w:rPr>
        <w:t xml:space="preserve"> with K=1 with</w:t>
      </w:r>
      <w:r w:rsidR="005B1A25">
        <w:rPr>
          <w:rFonts w:hint="eastAsia"/>
        </w:rPr>
        <w:t xml:space="preserve"> </w:t>
      </w:r>
      <w:r w:rsidR="005B1A25">
        <w:t>2/4/8 antenna ports</w:t>
      </w:r>
      <w:r w:rsidR="0078676C">
        <w:rPr>
          <w:rFonts w:hint="eastAsia"/>
          <w:lang w:eastAsia="zh-CN"/>
        </w:rPr>
        <w:t>,</w:t>
      </w:r>
      <w:r w:rsidR="0078676C" w:rsidRPr="00154E26">
        <w:t xml:space="preserve"> </w:t>
      </w:r>
      <w:r w:rsidR="0078676C">
        <w:t>transmission mode 9</w:t>
      </w:r>
      <w:r w:rsidR="0078676C">
        <w:rPr>
          <w:rFonts w:hint="eastAsia"/>
        </w:rPr>
        <w:t xml:space="preserve">/10 </w:t>
      </w:r>
      <w:r w:rsidR="0078676C">
        <w:t>configured with</w:t>
      </w:r>
      <w:r w:rsidR="0078676C">
        <w:rPr>
          <w:rFonts w:hint="eastAsia"/>
          <w:lang w:eastAsia="zh-CN"/>
        </w:rPr>
        <w:t>out</w:t>
      </w:r>
      <w:r w:rsidR="0078676C">
        <w:t xml:space="preserve"> PMI reporting</w:t>
      </w:r>
      <w:r w:rsidR="0078676C" w:rsidRPr="00231743">
        <w:rPr>
          <w:rFonts w:hint="eastAsia"/>
          <w:lang w:eastAsia="zh-CN"/>
        </w:rPr>
        <w:t xml:space="preserve"> </w:t>
      </w:r>
      <w:r w:rsidR="0078676C">
        <w:rPr>
          <w:lang w:eastAsia="zh-CN"/>
        </w:rPr>
        <w:t xml:space="preserve">and </w:t>
      </w:r>
      <w:r w:rsidR="0078676C">
        <w:t xml:space="preserve">higher layer </w:t>
      </w:r>
      <w:r w:rsidR="0078676C" w:rsidRPr="0095051D">
        <w:rPr>
          <w:rFonts w:hint="eastAsia"/>
        </w:rPr>
        <w:t xml:space="preserve">parameter </w:t>
      </w:r>
      <w:r w:rsidR="007B4213">
        <w:rPr>
          <w:i/>
          <w:lang w:val="en-US"/>
        </w:rPr>
        <w:t>csi-RS-NZP-mode</w:t>
      </w:r>
      <w:r w:rsidR="0078676C">
        <w:t xml:space="preserve"> is set to </w:t>
      </w:r>
      <w:r w:rsidR="00D054B0">
        <w:t>'</w:t>
      </w:r>
      <w:r w:rsidR="007B4213">
        <w:t>multi-shot</w:t>
      </w:r>
      <w:r w:rsidR="00D054B0">
        <w:t>'</w:t>
      </w:r>
      <w:r w:rsidR="0078676C">
        <w:t xml:space="preserve"> </w:t>
      </w:r>
      <w:r w:rsidR="0078676C">
        <w:rPr>
          <w:rFonts w:hint="eastAsia"/>
          <w:lang w:eastAsia="zh-CN"/>
        </w:rPr>
        <w:t>with</w:t>
      </w:r>
      <w:r w:rsidR="0078676C" w:rsidRPr="00154E26">
        <w:rPr>
          <w:rFonts w:hint="eastAsia"/>
          <w:lang w:eastAsia="zh-CN"/>
        </w:rPr>
        <w:t xml:space="preserve"> </w:t>
      </w:r>
      <w:r w:rsidR="007B4213">
        <w:rPr>
          <w:i/>
        </w:rPr>
        <w:t>activatedResources</w:t>
      </w:r>
      <w:r w:rsidR="0078676C" w:rsidRPr="00231743">
        <w:rPr>
          <w:rFonts w:hint="eastAsia"/>
          <w:lang w:eastAsia="zh-CN"/>
        </w:rPr>
        <w:t>=1</w:t>
      </w:r>
      <w:r w:rsidR="0078676C">
        <w:rPr>
          <w:lang w:eastAsia="zh-CN"/>
        </w:rPr>
        <w:t xml:space="preserve"> </w:t>
      </w:r>
      <w:r w:rsidR="007B4213" w:rsidRPr="00E12C52">
        <w:rPr>
          <w:lang w:eastAsia="zh-CN"/>
        </w:rPr>
        <w:t>and more than one port for the activated CSI-RS resource</w:t>
      </w:r>
      <w:r w:rsidR="007B4213" w:rsidRPr="00E12C52">
        <w:rPr>
          <w:rFonts w:hint="eastAsia"/>
          <w:lang w:eastAsia="zh-CN"/>
        </w:rPr>
        <w:t xml:space="preserve">, </w:t>
      </w:r>
      <w:r w:rsidR="007B4213" w:rsidRPr="00E12C52">
        <w:t>transmission mode 9</w:t>
      </w:r>
      <w:r w:rsidR="007B4213" w:rsidRPr="00E12C52">
        <w:rPr>
          <w:rFonts w:hint="eastAsia"/>
          <w:lang w:eastAsia="zh-CN"/>
        </w:rPr>
        <w:t>/</w:t>
      </w:r>
      <w:r w:rsidR="007B4213" w:rsidRPr="00E12C52">
        <w:t>10</w:t>
      </w:r>
      <w:r w:rsidR="007B4213" w:rsidRPr="00E12C52">
        <w:rPr>
          <w:rFonts w:hint="eastAsia"/>
        </w:rPr>
        <w:t xml:space="preserve"> </w:t>
      </w:r>
      <w:r w:rsidR="007B4213" w:rsidRPr="00E12C52">
        <w:t>configured with PMI/RI reporting</w:t>
      </w:r>
      <w:r w:rsidR="007B4213" w:rsidRPr="00E12C52">
        <w:rPr>
          <w:lang w:eastAsia="zh-CN"/>
        </w:rPr>
        <w:t xml:space="preserve"> and </w:t>
      </w:r>
      <w:r w:rsidR="007B4213" w:rsidRPr="00E12C52">
        <w:t xml:space="preserve">higher layer </w:t>
      </w:r>
      <w:r w:rsidR="007B4213" w:rsidRPr="00E12C52">
        <w:rPr>
          <w:rFonts w:hint="eastAsia"/>
        </w:rPr>
        <w:t xml:space="preserve">parameter </w:t>
      </w:r>
      <w:r w:rsidR="007B4213">
        <w:rPr>
          <w:i/>
        </w:rPr>
        <w:t>csi-RS-ConfigNZP-ApList</w:t>
      </w:r>
      <w:r w:rsidR="007B4213" w:rsidRPr="00E12C52">
        <w:rPr>
          <w:lang w:eastAsia="zh-CN"/>
        </w:rPr>
        <w:t xml:space="preserve"> </w:t>
      </w:r>
      <w:r w:rsidR="007B4213">
        <w:rPr>
          <w:lang w:val="en-US"/>
        </w:rPr>
        <w:t xml:space="preserve">and the higher layer parameter </w:t>
      </w:r>
      <w:r w:rsidR="007B4213">
        <w:rPr>
          <w:i/>
          <w:lang w:val="en-US"/>
        </w:rPr>
        <w:t xml:space="preserve">csi-RS-NZP-mode </w:t>
      </w:r>
      <w:r w:rsidR="007B4213">
        <w:rPr>
          <w:lang w:val="en-US"/>
        </w:rPr>
        <w:t xml:space="preserve">is set to </w:t>
      </w:r>
      <w:r w:rsidR="00D054B0">
        <w:rPr>
          <w:lang w:val="en-US"/>
        </w:rPr>
        <w:t>'</w:t>
      </w:r>
      <w:r w:rsidR="007B4213">
        <w:rPr>
          <w:lang w:val="en-US"/>
        </w:rPr>
        <w:t>aperiodic</w:t>
      </w:r>
      <w:r w:rsidR="00D054B0">
        <w:rPr>
          <w:lang w:val="en-US"/>
        </w:rPr>
        <w:t>'</w:t>
      </w:r>
      <w:r w:rsidR="007B4213">
        <w:rPr>
          <w:lang w:val="en-US"/>
        </w:rPr>
        <w:t xml:space="preserve"> </w:t>
      </w:r>
      <w:r w:rsidR="007B4213" w:rsidRPr="00E12C52">
        <w:rPr>
          <w:lang w:eastAsia="zh-CN"/>
        </w:rPr>
        <w:t>and more than one port for the activated CSI-RS resource</w:t>
      </w:r>
      <w:r w:rsidR="0078676C">
        <w:rPr>
          <w:rFonts w:hint="eastAsia"/>
          <w:lang w:eastAsia="zh-CN"/>
        </w:rPr>
        <w:t xml:space="preserve">, </w:t>
      </w:r>
      <w:r w:rsidR="0078676C">
        <w:t>and transmission mode</w:t>
      </w:r>
      <w:r w:rsidR="00D054B0">
        <w:t xml:space="preserve"> </w:t>
      </w:r>
      <w:r w:rsidR="0078676C">
        <w:t>9</w:t>
      </w:r>
      <w:r w:rsidR="0078676C">
        <w:rPr>
          <w:rFonts w:hint="eastAsia"/>
          <w:lang w:eastAsia="zh-CN"/>
        </w:rPr>
        <w:t>/</w:t>
      </w:r>
      <w:r w:rsidR="0078676C">
        <w:t>10</w:t>
      </w:r>
      <w:r w:rsidR="0078676C" w:rsidRPr="0007501B">
        <w:rPr>
          <w:lang w:eastAsia="zh-CN"/>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r w:rsidR="0078676C" w:rsidRPr="00077D26">
        <w:rPr>
          <w:i/>
        </w:rPr>
        <w:t>eMIMO-Type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w:t>
      </w:r>
      <w:r w:rsidR="0078676C">
        <w:t xml:space="preserve">and </w:t>
      </w:r>
      <w:r w:rsidR="0078676C" w:rsidRPr="00077D26">
        <w:rPr>
          <w:i/>
        </w:rPr>
        <w:t>eMIMO-Type</w:t>
      </w:r>
      <w:r w:rsidR="0078676C">
        <w:rPr>
          <w:rFonts w:hint="eastAsia"/>
          <w:lang w:eastAsia="zh-CN"/>
        </w:rPr>
        <w:t>2</w:t>
      </w:r>
      <w:r w:rsidR="0078676C">
        <w:t xml:space="preserve"> </w:t>
      </w:r>
      <w:r w:rsidR="0078676C" w:rsidRPr="0007501B">
        <w:t>configured</w:t>
      </w:r>
      <w:r w:rsidR="0078676C">
        <w:t xml:space="preserve"> with</w:t>
      </w:r>
      <w:r w:rsidR="0078676C">
        <w:rPr>
          <w:rFonts w:hint="eastAsia"/>
          <w:lang w:eastAsia="zh-CN"/>
        </w:rPr>
        <w:t>out</w:t>
      </w:r>
      <w:r w:rsidR="0078676C">
        <w:t xml:space="preserve"> PMI</w:t>
      </w:r>
      <w:r w:rsidR="0078676C" w:rsidRPr="0007501B">
        <w:t xml:space="preserve"> reporting</w:t>
      </w:r>
      <w:r w:rsidR="0078676C">
        <w:t xml:space="preserve"> </w:t>
      </w:r>
      <w:r w:rsidR="0078676C" w:rsidRPr="0007501B">
        <w:rPr>
          <w:rFonts w:hint="eastAsia"/>
        </w:rPr>
        <w:t xml:space="preserve">with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rsidRPr="00195B86">
        <w:rPr>
          <w:rFonts w:hint="eastAsia"/>
          <w:lang w:eastAsia="zh-CN"/>
        </w:rPr>
        <w:t xml:space="preserve"> </w:t>
      </w:r>
      <w:r w:rsidR="0078676C">
        <w:rPr>
          <w:rFonts w:hint="eastAsia"/>
          <w:lang w:eastAsia="zh-CN"/>
        </w:rPr>
        <w:t>and rank indication is associated with</w:t>
      </w:r>
      <w:r w:rsidR="0078676C" w:rsidRPr="00B21212">
        <w:rPr>
          <w:i/>
        </w:rPr>
        <w:t xml:space="preserve"> </w:t>
      </w:r>
      <w:r w:rsidR="0078676C" w:rsidRPr="00077D26">
        <w:rPr>
          <w:i/>
        </w:rPr>
        <w:t>eMIMO-Type</w:t>
      </w:r>
      <w:r w:rsidR="0078676C">
        <w:rPr>
          <w:rFonts w:hint="eastAsia"/>
          <w:lang w:eastAsia="zh-CN"/>
        </w:rPr>
        <w:t>2</w:t>
      </w:r>
      <w:r w:rsidR="005B1A25">
        <w:t>.</w:t>
      </w:r>
    </w:p>
    <w:p w:rsidR="005B1A25" w:rsidRDefault="005B1A25" w:rsidP="005B1A25">
      <w:pPr>
        <w:rPr>
          <w:lang w:eastAsia="zh-CN"/>
        </w:rPr>
      </w:pPr>
      <w:r>
        <w:lastRenderedPageBreak/>
        <w:t>Table 5.2.2.6.2-3</w:t>
      </w:r>
      <w:r>
        <w:rPr>
          <w:rFonts w:hint="eastAsia"/>
          <w:lang w:eastAsia="zh-CN"/>
        </w:rPr>
        <w:t>A</w:t>
      </w:r>
      <w:r>
        <w:t xml:space="preserve"> shows the fields and the corresponding bit width for the </w:t>
      </w:r>
      <w:r>
        <w:rPr>
          <w:rFonts w:hint="eastAsia"/>
          <w:lang w:eastAsia="zh-CN"/>
        </w:rPr>
        <w:t>CSI-RS resource</w:t>
      </w:r>
      <w:r>
        <w:t xml:space="preserve"> indication feedback for higher layer configured subband CQI reports for PDSCH transmissions associated with transmission mode 9</w:t>
      </w:r>
      <w:r>
        <w:rPr>
          <w:rFonts w:hint="eastAsia"/>
          <w:lang w:eastAsia="zh-CN"/>
        </w:rPr>
        <w:t xml:space="preserve">/10 </w:t>
      </w:r>
      <w:r>
        <w:t xml:space="preserve">configured </w:t>
      </w:r>
      <w:r w:rsidR="007377EB">
        <w:t>with 1 antenna port for each CSI-RS resource</w:t>
      </w:r>
      <w:r>
        <w:t xml:space="preserve"> </w:t>
      </w:r>
      <w:r w:rsidR="001237FC">
        <w:rPr>
          <w:rFonts w:hint="eastAsia"/>
          <w:lang w:eastAsia="zh-CN"/>
        </w:rPr>
        <w:t xml:space="preserve">except with </w:t>
      </w:r>
      <w:r w:rsidR="001237FC" w:rsidRPr="004C742E">
        <w:rPr>
          <w:i/>
        </w:rPr>
        <w:t>feCoMP-CSI-Enabled=true</w:t>
      </w:r>
      <w:r w:rsidR="001237FC" w:rsidRPr="00BE4EA3">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rPr>
        <w:t xml:space="preserve"> with </w:t>
      </w:r>
      <w:r>
        <w:rPr>
          <w:rFonts w:hint="eastAsia"/>
          <w:lang w:eastAsia="zh-CN"/>
        </w:rPr>
        <w:t>K&gt;1</w:t>
      </w:r>
      <w:r w:rsidR="0078676C">
        <w:rPr>
          <w:lang w:eastAsia="zh-CN"/>
        </w:rPr>
        <w:t xml:space="preserve"> except with</w:t>
      </w:r>
      <w:r w:rsidR="007B4213">
        <w:rPr>
          <w:lang w:eastAsia="zh-CN"/>
        </w:rPr>
        <w:t xml:space="preserve"> </w:t>
      </w:r>
      <w:r w:rsidR="007B4213">
        <w:rPr>
          <w:lang w:val="x-none"/>
        </w:rPr>
        <w:t>higher layer parameter</w:t>
      </w:r>
      <w:r w:rsidR="007B4213" w:rsidRPr="006A6735">
        <w:rPr>
          <w:i/>
        </w:rPr>
        <w:t xml:space="preserve"> </w:t>
      </w:r>
      <w:r w:rsidR="007B4213">
        <w:rPr>
          <w:i/>
          <w:lang w:val="en-US"/>
        </w:rPr>
        <w:t xml:space="preserve">csi-RS-NZP-mode </w:t>
      </w:r>
      <w:r w:rsidR="007B4213">
        <w:t>configured</w:t>
      </w:r>
      <w:r w:rsidR="0078676C">
        <w:rPr>
          <w:lang w:eastAsia="zh-CN"/>
        </w:rPr>
        <w:t xml:space="preserve">, and </w:t>
      </w:r>
      <w:r w:rsidR="0078676C">
        <w:t>transmission mode 9</w:t>
      </w:r>
      <w:r w:rsidR="0078676C">
        <w:rPr>
          <w:rFonts w:hint="eastAsia"/>
          <w:lang w:eastAsia="zh-CN"/>
        </w:rPr>
        <w:t xml:space="preserve">/10 configured with </w:t>
      </w:r>
      <w:r w:rsidR="0078676C">
        <w:t xml:space="preserve">higher layer </w:t>
      </w:r>
      <w:r w:rsidR="0078676C" w:rsidRPr="0095051D">
        <w:rPr>
          <w:rFonts w:hint="eastAsia"/>
        </w:rPr>
        <w:t xml:space="preserve">parameter </w:t>
      </w:r>
      <w:r w:rsidR="0078676C" w:rsidRPr="00077D26">
        <w:rPr>
          <w:i/>
        </w:rPr>
        <w:t>eMIMO-Type</w:t>
      </w:r>
      <w:r w:rsidR="0078676C" w:rsidRPr="00AE3AC7">
        <w:rPr>
          <w:rFonts w:hint="eastAsia"/>
          <w:lang w:eastAsia="zh-CN"/>
        </w:rPr>
        <w:t xml:space="preserve"> and</w:t>
      </w:r>
      <w:r w:rsidR="0078676C" w:rsidRPr="00AE3AC7">
        <w:t xml:space="preserve"> </w:t>
      </w:r>
      <w:r w:rsidR="0078676C" w:rsidRPr="00077D26">
        <w:rPr>
          <w:i/>
        </w:rPr>
        <w:t>eMIMO-Type</w:t>
      </w:r>
      <w:r w:rsidR="0078676C">
        <w:rPr>
          <w:rFonts w:hint="eastAsia"/>
          <w:i/>
          <w:lang w:eastAsia="zh-CN"/>
        </w:rPr>
        <w:t>2</w:t>
      </w:r>
      <w:r w:rsidR="0078676C" w:rsidRPr="00C91922">
        <w:rPr>
          <w:rFonts w:hint="eastAsia"/>
          <w:lang w:eastAsia="zh-CN"/>
        </w:rPr>
        <w:t xml:space="preserve">, </w:t>
      </w:r>
      <w:r w:rsidR="0078676C">
        <w:t xml:space="preserve">and </w:t>
      </w:r>
      <w:r w:rsidR="0078676C" w:rsidRPr="00077D26">
        <w:rPr>
          <w:i/>
        </w:rPr>
        <w:t>eMIMO-Type</w:t>
      </w:r>
      <w:r w:rsidR="0078676C">
        <w:t xml:space="preserve"> is set to </w:t>
      </w:r>
      <w:r w:rsidR="00D054B0">
        <w:t>'</w:t>
      </w:r>
      <w:r w:rsidR="0078676C">
        <w:t xml:space="preserve">CLASS </w:t>
      </w:r>
      <w:r w:rsidR="0078676C">
        <w:rPr>
          <w:rFonts w:hint="eastAsia"/>
          <w:lang w:eastAsia="zh-CN"/>
        </w:rPr>
        <w:t>B</w:t>
      </w:r>
      <w:r w:rsidR="00D054B0">
        <w:t>'</w:t>
      </w:r>
      <w:r w:rsidR="0078676C">
        <w:rPr>
          <w:rFonts w:hint="eastAsia"/>
          <w:lang w:eastAsia="zh-CN"/>
        </w:rPr>
        <w:t xml:space="preserve"> with K&gt;1</w:t>
      </w:r>
      <w:r w:rsidR="0078676C">
        <w:rPr>
          <w:lang w:eastAsia="zh-CN"/>
        </w:rPr>
        <w:t>,</w:t>
      </w:r>
      <w:r w:rsidR="0078676C" w:rsidRPr="003C48C3">
        <w:rPr>
          <w:lang w:eastAsia="zh-CN"/>
        </w:rPr>
        <w:t xml:space="preserve"> </w:t>
      </w:r>
      <w:r w:rsidR="0078676C">
        <w:rPr>
          <w:lang w:eastAsia="zh-CN"/>
        </w:rPr>
        <w:t xml:space="preserve">where CRI is associated with the </w:t>
      </w:r>
      <w:r w:rsidR="0078676C" w:rsidRPr="003C48C3">
        <w:rPr>
          <w:i/>
          <w:lang w:eastAsia="zh-CN"/>
        </w:rPr>
        <w:t>eMIMO-Type</w:t>
      </w:r>
      <w:r>
        <w:t>.</w:t>
      </w:r>
    </w:p>
    <w:p w:rsidR="005B1A25" w:rsidRPr="00FC1742" w:rsidRDefault="005B1A25" w:rsidP="005B1A25">
      <w:pPr>
        <w:rPr>
          <w:lang w:eastAsia="zh-CN"/>
        </w:rPr>
      </w:pPr>
      <w:r>
        <w:t>Table 5.2.2.6.2-3</w:t>
      </w:r>
      <w:r>
        <w:rPr>
          <w:rFonts w:hint="eastAsia"/>
          <w:lang w:eastAsia="zh-CN"/>
        </w:rPr>
        <w:t>B</w:t>
      </w:r>
      <w:r>
        <w:t xml:space="preserve"> shows the fields and the corresponding bit width for the</w:t>
      </w:r>
      <w:r w:rsidRPr="00FC1742">
        <w:rPr>
          <w:rFonts w:hint="eastAsia"/>
          <w:lang w:eastAsia="zh-CN"/>
        </w:rPr>
        <w:t xml:space="preserve">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r>
        <w:t>subband CQI reports for PDSCH transmissions associated with transmission mode 9</w:t>
      </w:r>
      <w:r>
        <w:rPr>
          <w:rFonts w:hint="eastAsia"/>
        </w:rPr>
        <w:t xml:space="preserve">/10 </w:t>
      </w:r>
      <w:r>
        <w:t>configured with</w:t>
      </w:r>
      <w:r>
        <w:rPr>
          <w:rFonts w:hint="eastAsia"/>
        </w:rPr>
        <w:t>out</w:t>
      </w:r>
      <w:r>
        <w:t xml:space="preserve"> PMI reporting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rPr>
        <w:t xml:space="preserve"> with K&gt;1</w:t>
      </w:r>
      <w:r w:rsidR="0078676C">
        <w:t xml:space="preserve"> </w:t>
      </w:r>
      <w:r w:rsidR="001237FC">
        <w:rPr>
          <w:rFonts w:hint="eastAsia"/>
          <w:lang w:eastAsia="zh-CN"/>
        </w:rPr>
        <w:t xml:space="preserve">except with </w:t>
      </w:r>
      <w:r w:rsidR="001237FC" w:rsidRPr="004C742E">
        <w:rPr>
          <w:i/>
        </w:rPr>
        <w:t>feCoMP-CSI-Enabled=true</w:t>
      </w:r>
      <w:r w:rsidR="001237FC">
        <w:t xml:space="preserve">, and </w:t>
      </w:r>
      <w:r w:rsidR="0078676C">
        <w:rPr>
          <w:lang w:eastAsia="zh-CN"/>
        </w:rPr>
        <w:t>except with</w:t>
      </w:r>
      <w:r w:rsidR="007B4213">
        <w:rPr>
          <w:lang w:eastAsia="zh-CN"/>
        </w:rPr>
        <w:t xml:space="preserve"> </w:t>
      </w:r>
      <w:r w:rsidR="007B4213">
        <w:rPr>
          <w:lang w:val="x-none"/>
        </w:rPr>
        <w:t>higher layer parameter</w:t>
      </w:r>
      <w:r w:rsidR="007B4213" w:rsidRPr="006A6735">
        <w:rPr>
          <w:i/>
        </w:rPr>
        <w:t xml:space="preserve"> </w:t>
      </w:r>
      <w:r w:rsidR="007B4213">
        <w:rPr>
          <w:i/>
          <w:lang w:val="en-US"/>
        </w:rPr>
        <w:t xml:space="preserve">csi-RS-NZP-mode </w:t>
      </w:r>
      <w:r w:rsidR="007B4213">
        <w:t>configured</w:t>
      </w:r>
      <w:r>
        <w:rPr>
          <w:rFonts w:hint="eastAsia"/>
          <w:lang w:eastAsia="zh-CN"/>
        </w:rPr>
        <w:t>,</w:t>
      </w:r>
      <w:r w:rsidRPr="0069706A">
        <w:rPr>
          <w:rFonts w:hint="eastAsia"/>
          <w:lang w:eastAsia="zh-CN"/>
        </w:rPr>
        <w:t xml:space="preserve"> </w:t>
      </w:r>
      <w:r>
        <w:t>transmission mode 9</w:t>
      </w:r>
      <w:r>
        <w:rPr>
          <w:rFonts w:hint="eastAsia"/>
        </w:rPr>
        <w:t xml:space="preserve">/10 </w:t>
      </w:r>
      <w:r>
        <w:t>configured with PMI</w:t>
      </w:r>
      <w:r>
        <w:rPr>
          <w:rFonts w:hint="eastAsia"/>
          <w:lang w:eastAsia="zh-CN"/>
        </w:rPr>
        <w:t>/RI</w:t>
      </w:r>
      <w:r>
        <w:t xml:space="preserve"> reporting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lang w:eastAsia="zh-CN"/>
        </w:rPr>
        <w:t xml:space="preserve"> with K&gt;1 </w:t>
      </w:r>
      <w:r w:rsidR="001237FC">
        <w:rPr>
          <w:rFonts w:hint="eastAsia"/>
          <w:lang w:eastAsia="zh-CN"/>
        </w:rPr>
        <w:t xml:space="preserve">except with </w:t>
      </w:r>
      <w:r w:rsidR="001237FC" w:rsidRPr="004C742E">
        <w:rPr>
          <w:i/>
        </w:rPr>
        <w:t>feCoMP-CSI-Enabled=true</w:t>
      </w:r>
      <w:r w:rsidR="001237FC" w:rsidRPr="00BE4EA3">
        <w:t xml:space="preserve"> </w:t>
      </w:r>
      <w:r>
        <w:rPr>
          <w:rFonts w:hint="eastAsia"/>
          <w:lang w:eastAsia="zh-CN"/>
        </w:rPr>
        <w:t>and</w:t>
      </w:r>
      <w:r>
        <w:rPr>
          <w:rFonts w:hint="eastAsia"/>
        </w:rPr>
        <w:t xml:space="preserve"> </w:t>
      </w:r>
      <w:r>
        <w:t>2/4/8 antenna ports</w:t>
      </w:r>
      <w:r w:rsidR="0078676C" w:rsidRPr="003F110A">
        <w:rPr>
          <w:lang w:eastAsia="zh-CN"/>
        </w:rPr>
        <w:t xml:space="preserve"> </w:t>
      </w:r>
      <w:r w:rsidR="0078676C">
        <w:rPr>
          <w:lang w:eastAsia="zh-CN"/>
        </w:rPr>
        <w:t>except with</w:t>
      </w:r>
      <w:r w:rsidR="007B4213">
        <w:rPr>
          <w:lang w:eastAsia="zh-CN"/>
        </w:rPr>
        <w:t xml:space="preserve"> </w:t>
      </w:r>
      <w:r w:rsidR="007B4213">
        <w:rPr>
          <w:lang w:val="x-none"/>
        </w:rPr>
        <w:t>higher layer parameter</w:t>
      </w:r>
      <w:r w:rsidR="007B4213" w:rsidRPr="006A6735">
        <w:rPr>
          <w:i/>
        </w:rPr>
        <w:t xml:space="preserve"> </w:t>
      </w:r>
      <w:r w:rsidR="007B4213">
        <w:rPr>
          <w:i/>
          <w:lang w:val="en-US"/>
        </w:rPr>
        <w:t xml:space="preserve">csi-RS-NZP-mode </w:t>
      </w:r>
      <w:r w:rsidR="007B4213">
        <w:t>configured</w:t>
      </w:r>
      <w:r>
        <w:t>.</w:t>
      </w:r>
      <w:r w:rsidRPr="00FC1742">
        <w:rPr>
          <w:rFonts w:hint="eastAsia"/>
          <w:lang w:eastAsia="zh-CN"/>
        </w:rPr>
        <w:t xml:space="preserve"> </w:t>
      </w:r>
    </w:p>
    <w:p w:rsidR="0078676C" w:rsidRDefault="0078676C" w:rsidP="0078676C">
      <w:pPr>
        <w:rPr>
          <w:lang w:eastAsia="zh-CN"/>
        </w:rPr>
      </w:pPr>
      <w:r>
        <w:t>Table 5.2.2.6.2-3</w:t>
      </w:r>
      <w:r>
        <w:rPr>
          <w:rFonts w:hint="eastAsia"/>
          <w:lang w:eastAsia="zh-CN"/>
        </w:rPr>
        <w:t>C</w:t>
      </w:r>
      <w:r>
        <w:t xml:space="preserve"> shows the fields and the corresponding bit width for the </w:t>
      </w:r>
      <w:r>
        <w:rPr>
          <w:rFonts w:hint="eastAsia"/>
          <w:lang w:eastAsia="zh-CN"/>
        </w:rPr>
        <w:t>CSI-RS resource</w:t>
      </w:r>
      <w:r>
        <w:t xml:space="preserve"> indication feedback for higher layer configured subband CQI reports for PDSCH transmissions associated with transmission mode 9</w:t>
      </w:r>
      <w:r>
        <w:rPr>
          <w:rFonts w:hint="eastAsia"/>
          <w:lang w:eastAsia="zh-CN"/>
        </w:rPr>
        <w:t>/10 configured with</w:t>
      </w:r>
      <w:r>
        <w:rPr>
          <w:lang w:eastAsia="zh-CN"/>
        </w:rPr>
        <w:t xml:space="preserve"> </w:t>
      </w:r>
      <w:r>
        <w:t xml:space="preserve">higher layer </w:t>
      </w:r>
      <w:r w:rsidRPr="0095051D">
        <w:rPr>
          <w:rFonts w:hint="eastAsia"/>
        </w:rPr>
        <w:t>parameter</w:t>
      </w:r>
      <w:r w:rsidR="00B53000">
        <w:t xml:space="preserve"> </w:t>
      </w:r>
      <w:r w:rsidR="00B53000">
        <w:rPr>
          <w:i/>
          <w:lang w:val="en-US"/>
        </w:rPr>
        <w:t xml:space="preserve">csi-RS-NZP-mode </w:t>
      </w:r>
      <w:r w:rsidR="00B53000">
        <w:rPr>
          <w:lang w:val="en-US"/>
        </w:rPr>
        <w:t xml:space="preserve">set to </w:t>
      </w:r>
      <w:r w:rsidR="00D054B0">
        <w:rPr>
          <w:lang w:val="en-US"/>
        </w:rPr>
        <w:t>'</w:t>
      </w:r>
      <w:r w:rsidR="00B53000">
        <w:rPr>
          <w:lang w:val="en-US"/>
        </w:rPr>
        <w:t>multi-shot</w:t>
      </w:r>
      <w:r w:rsidR="00D054B0">
        <w:rPr>
          <w:lang w:val="en-US"/>
        </w:rPr>
        <w:t>'</w:t>
      </w:r>
      <w:r w:rsidRPr="00B65543">
        <w:rPr>
          <w:rFonts w:hint="eastAsia"/>
          <w:lang w:eastAsia="zh-CN"/>
        </w:rPr>
        <w:t xml:space="preserve"> </w:t>
      </w:r>
      <w:r w:rsidRPr="0007501B">
        <w:rPr>
          <w:rFonts w:hint="eastAsia"/>
          <w:lang w:eastAsia="zh-CN"/>
        </w:rPr>
        <w:t>and</w:t>
      </w:r>
      <w:r>
        <w:rPr>
          <w:rFonts w:hint="eastAsia"/>
          <w:lang w:eastAsia="zh-CN"/>
        </w:rPr>
        <w:t xml:space="preserve"> with</w:t>
      </w:r>
      <w:r w:rsidR="00B53000">
        <w:rPr>
          <w:lang w:eastAsia="zh-CN"/>
        </w:rPr>
        <w:t xml:space="preserve"> </w:t>
      </w:r>
      <w:r w:rsidR="00B53000">
        <w:rPr>
          <w:i/>
        </w:rPr>
        <w:t>activatedResources</w:t>
      </w:r>
      <w:r>
        <w:t>, and 1 antenna port per activated CSI-RS resource</w:t>
      </w:r>
      <w:r w:rsidR="001237FC">
        <w:t xml:space="preserve"> </w:t>
      </w:r>
      <w:r w:rsidR="001237FC">
        <w:rPr>
          <w:rFonts w:hint="eastAsia"/>
          <w:lang w:eastAsia="zh-CN"/>
        </w:rPr>
        <w:t xml:space="preserve">except with </w:t>
      </w:r>
      <w:r w:rsidR="001237FC" w:rsidRPr="004C742E">
        <w:rPr>
          <w:i/>
        </w:rPr>
        <w:t>feCoMP-CSI-Enabled=true</w:t>
      </w:r>
      <w:r>
        <w:t>.</w:t>
      </w:r>
      <w:r>
        <w:rPr>
          <w:rFonts w:hint="eastAsia"/>
          <w:lang w:eastAsia="zh-CN"/>
        </w:rPr>
        <w:t xml:space="preserve"> </w:t>
      </w:r>
      <w:r w:rsidRPr="00BF140A">
        <w:rPr>
          <w:rFonts w:hint="eastAsia"/>
          <w:lang w:eastAsia="zh-CN"/>
        </w:rPr>
        <w:t xml:space="preserve">N </w:t>
      </w:r>
      <w:r>
        <w:rPr>
          <w:rFonts w:hint="eastAsia"/>
          <w:lang w:eastAsia="zh-CN"/>
        </w:rPr>
        <w:t>is the value of higher layer parameter</w:t>
      </w:r>
      <w:r w:rsidR="00B53000">
        <w:rPr>
          <w:lang w:eastAsia="zh-CN"/>
        </w:rPr>
        <w:t xml:space="preserve"> </w:t>
      </w:r>
      <w:r w:rsidR="00B53000">
        <w:rPr>
          <w:i/>
        </w:rPr>
        <w:t>activatedResources</w:t>
      </w:r>
      <w:r>
        <w:t>.</w:t>
      </w:r>
    </w:p>
    <w:p w:rsidR="0078676C" w:rsidRDefault="0078676C" w:rsidP="0078676C">
      <w:r w:rsidRPr="00C071E3">
        <w:t xml:space="preserve"> </w:t>
      </w:r>
      <w:r>
        <w:t>Table 5.2.2.6.2-3</w:t>
      </w:r>
      <w:r>
        <w:rPr>
          <w:rFonts w:hint="eastAsia"/>
          <w:lang w:eastAsia="zh-CN"/>
        </w:rPr>
        <w:t>D</w:t>
      </w:r>
      <w:r>
        <w:t xml:space="preserve"> shows the fields and the corresponding bit width for the</w:t>
      </w:r>
      <w:r w:rsidRPr="00FC1742">
        <w:rPr>
          <w:rFonts w:hint="eastAsia"/>
          <w:lang w:eastAsia="zh-CN"/>
        </w:rPr>
        <w:t xml:space="preserve">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r>
        <w:t>subband CQI reports for PDSCH transmissions associated with 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parameter</w:t>
      </w:r>
      <w:r w:rsidR="003E1D5A">
        <w:t xml:space="preserve"> </w:t>
      </w:r>
      <w:r w:rsidR="003E1D5A">
        <w:rPr>
          <w:i/>
          <w:lang w:val="en-US"/>
        </w:rPr>
        <w:t xml:space="preserve">csi-RS-NZP-mode </w:t>
      </w:r>
      <w:r w:rsidR="003E1D5A">
        <w:t xml:space="preserve">is set to </w:t>
      </w:r>
      <w:r w:rsidR="00D054B0">
        <w:t>'</w:t>
      </w:r>
      <w:r w:rsidR="003E1D5A">
        <w:rPr>
          <w:lang w:val="en-US"/>
        </w:rPr>
        <w:t>multi-shot</w:t>
      </w:r>
      <w:r w:rsidR="00D054B0">
        <w:t>'</w:t>
      </w:r>
      <w:r w:rsidRPr="00B65543">
        <w:rPr>
          <w:rFonts w:hint="eastAsia"/>
          <w:lang w:eastAsia="zh-CN"/>
        </w:rPr>
        <w:t xml:space="preserve"> </w:t>
      </w:r>
      <w:r w:rsidRPr="0007501B">
        <w:rPr>
          <w:rFonts w:hint="eastAsia"/>
          <w:lang w:eastAsia="zh-CN"/>
        </w:rPr>
        <w:t>and</w:t>
      </w:r>
      <w:r>
        <w:rPr>
          <w:rFonts w:hint="eastAsia"/>
          <w:lang w:eastAsia="zh-CN"/>
        </w:rPr>
        <w:t xml:space="preserve"> with</w:t>
      </w:r>
      <w:r w:rsidR="003E1D5A">
        <w:rPr>
          <w:lang w:eastAsia="zh-CN"/>
        </w:rPr>
        <w:t xml:space="preserve"> </w:t>
      </w:r>
      <w:r w:rsidR="003E1D5A">
        <w:rPr>
          <w:i/>
        </w:rPr>
        <w:t>activatedResources</w:t>
      </w:r>
      <w:r>
        <w:rPr>
          <w:rFonts w:hint="eastAsia"/>
          <w:lang w:eastAsia="zh-CN"/>
        </w:rPr>
        <w:t>&gt;1</w:t>
      </w:r>
      <w:r w:rsidR="003E1D5A">
        <w:rPr>
          <w:lang w:eastAsia="zh-CN"/>
        </w:rPr>
        <w:t xml:space="preserve"> and more than one port for at least one activated CSI-RS resource</w:t>
      </w:r>
      <w:r w:rsidR="001237FC">
        <w:rPr>
          <w:lang w:eastAsia="zh-CN"/>
        </w:rPr>
        <w:t xml:space="preserve"> </w:t>
      </w:r>
      <w:r w:rsidR="001237FC">
        <w:rPr>
          <w:rFonts w:hint="eastAsia"/>
          <w:lang w:eastAsia="zh-CN"/>
        </w:rPr>
        <w:t xml:space="preserve">except with </w:t>
      </w:r>
      <w:r w:rsidR="001237FC" w:rsidRPr="004C742E">
        <w:rPr>
          <w:i/>
        </w:rPr>
        <w:t>feCoMP-CSI-Enabled=true</w:t>
      </w:r>
      <w:r>
        <w:rPr>
          <w:rFonts w:hint="eastAsia"/>
          <w:lang w:eastAsia="zh-CN"/>
        </w:rPr>
        <w:t>,</w:t>
      </w:r>
      <w:r w:rsidRPr="0069706A">
        <w:rPr>
          <w:rFonts w:hint="eastAsia"/>
          <w:lang w:eastAsia="zh-CN"/>
        </w:rPr>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parameter</w:t>
      </w:r>
      <w:r w:rsidR="003E1D5A">
        <w:t xml:space="preserve"> </w:t>
      </w:r>
      <w:r w:rsidR="003E1D5A">
        <w:rPr>
          <w:i/>
          <w:lang w:val="en-US"/>
        </w:rPr>
        <w:t xml:space="preserve">csi-RS-NZP-mode </w:t>
      </w:r>
      <w:r w:rsidR="003E1D5A">
        <w:t xml:space="preserve">is set to </w:t>
      </w:r>
      <w:r w:rsidR="00D054B0">
        <w:t>'</w:t>
      </w:r>
      <w:r w:rsidR="003E1D5A">
        <w:rPr>
          <w:lang w:val="en-US"/>
        </w:rPr>
        <w:t>multi-shot</w:t>
      </w:r>
      <w:r w:rsidR="00D054B0">
        <w:t>'</w:t>
      </w:r>
      <w:r>
        <w:rPr>
          <w:rFonts w:hint="eastAsia"/>
          <w:lang w:eastAsia="zh-CN"/>
        </w:rPr>
        <w:t xml:space="preserve"> </w:t>
      </w:r>
      <w:r w:rsidRPr="0007501B">
        <w:rPr>
          <w:rFonts w:hint="eastAsia"/>
          <w:lang w:eastAsia="zh-CN"/>
        </w:rPr>
        <w:t>and</w:t>
      </w:r>
      <w:r>
        <w:rPr>
          <w:rFonts w:hint="eastAsia"/>
          <w:lang w:eastAsia="zh-CN"/>
        </w:rPr>
        <w:t xml:space="preserve"> with</w:t>
      </w:r>
      <w:r w:rsidR="003E1D5A">
        <w:rPr>
          <w:lang w:eastAsia="zh-CN"/>
        </w:rPr>
        <w:t xml:space="preserve"> </w:t>
      </w:r>
      <w:r w:rsidR="003E1D5A">
        <w:rPr>
          <w:i/>
        </w:rPr>
        <w:t>activatedResources</w:t>
      </w:r>
      <w:r>
        <w:rPr>
          <w:rFonts w:hint="eastAsia"/>
          <w:lang w:eastAsia="zh-CN"/>
        </w:rPr>
        <w:t>&gt;1 and</w:t>
      </w:r>
      <w:r>
        <w:rPr>
          <w:rFonts w:hint="eastAsia"/>
        </w:rPr>
        <w:t xml:space="preserve"> </w:t>
      </w:r>
      <w:r w:rsidR="003E1D5A">
        <w:rPr>
          <w:lang w:eastAsia="zh-CN"/>
        </w:rPr>
        <w:t>more than one port for at least one activated CSI-RS resource</w:t>
      </w:r>
      <w:r w:rsidR="001237FC">
        <w:rPr>
          <w:lang w:eastAsia="zh-CN"/>
        </w:rPr>
        <w:t xml:space="preserve"> </w:t>
      </w:r>
      <w:r w:rsidR="001237FC">
        <w:rPr>
          <w:rFonts w:hint="eastAsia"/>
          <w:lang w:eastAsia="zh-CN"/>
        </w:rPr>
        <w:t xml:space="preserve">except with </w:t>
      </w:r>
      <w:r w:rsidR="001237FC" w:rsidRPr="004C742E">
        <w:rPr>
          <w:i/>
        </w:rPr>
        <w:t>feCoMP-CSI-Enabled=true</w:t>
      </w:r>
      <w:r>
        <w:t>.</w:t>
      </w:r>
      <w:r w:rsidRPr="00FC1742">
        <w:rPr>
          <w:rFonts w:hint="eastAsia"/>
          <w:lang w:eastAsia="zh-CN"/>
        </w:rPr>
        <w:t xml:space="preserve"> </w:t>
      </w:r>
      <w:r w:rsidRPr="00BF140A">
        <w:rPr>
          <w:rFonts w:hint="eastAsia"/>
          <w:lang w:eastAsia="zh-CN"/>
        </w:rPr>
        <w:t xml:space="preserve">N </w:t>
      </w:r>
      <w:r>
        <w:rPr>
          <w:rFonts w:hint="eastAsia"/>
          <w:lang w:eastAsia="zh-CN"/>
        </w:rPr>
        <w:t>is the value of higher layer parameter</w:t>
      </w:r>
      <w:r w:rsidRPr="00AB1FA9">
        <w:rPr>
          <w:rFonts w:hint="eastAsia"/>
          <w:i/>
          <w:lang w:eastAsia="zh-CN"/>
        </w:rPr>
        <w:t xml:space="preserve"> </w:t>
      </w:r>
      <w:r w:rsidR="003E1D5A">
        <w:rPr>
          <w:i/>
        </w:rPr>
        <w:t>activatedResources</w:t>
      </w:r>
      <w:r>
        <w:t>.</w:t>
      </w:r>
    </w:p>
    <w:p w:rsidR="001237FC" w:rsidRDefault="0078676C" w:rsidP="001237FC">
      <w:r>
        <w:t>Table 5.2.2.6.</w:t>
      </w:r>
      <w:r>
        <w:rPr>
          <w:rFonts w:hint="eastAsia"/>
          <w:lang w:eastAsia="zh-CN"/>
        </w:rPr>
        <w:t>2</w:t>
      </w:r>
      <w:r>
        <w:t>-</w:t>
      </w:r>
      <w:r>
        <w:rPr>
          <w:rFonts w:hint="eastAsia"/>
          <w:lang w:eastAsia="zh-CN"/>
        </w:rPr>
        <w:t>3</w:t>
      </w:r>
      <w:r>
        <w:t>E shows the fields and the corresponding bit width for the rank indication feedback for higher layer configured</w:t>
      </w:r>
      <w:r>
        <w:rPr>
          <w:rFonts w:hint="eastAsia"/>
        </w:rPr>
        <w:t xml:space="preserve"> </w:t>
      </w:r>
      <w:r>
        <w:t>subband CQI reports for PDSCH transmissions associated with transmission mode 9</w:t>
      </w:r>
      <w:r>
        <w:rPr>
          <w:rFonts w:hint="eastAsia"/>
          <w:lang w:eastAsia="zh-CN"/>
        </w:rPr>
        <w:t xml:space="preserve">/10 </w:t>
      </w:r>
      <w:r w:rsidRPr="0007501B">
        <w:t xml:space="preserve">configured </w:t>
      </w:r>
      <w:r w:rsidRPr="0007501B">
        <w:rPr>
          <w:rFonts w:hint="eastAsia"/>
        </w:rPr>
        <w:t xml:space="preserve">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395AE7">
        <w:rPr>
          <w:rFonts w:hint="eastAsia"/>
          <w:lang w:eastAsia="zh-CN"/>
        </w:rPr>
        <w:t xml:space="preserve"> </w:t>
      </w:r>
      <w:r>
        <w:rPr>
          <w:lang w:eastAsia="zh-CN"/>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Pr>
          <w:lang w:eastAsia="zh-CN"/>
        </w:rPr>
        <w:t xml:space="preserve"> and </w:t>
      </w:r>
      <w:r w:rsidRPr="00077D26">
        <w:rPr>
          <w:i/>
        </w:rPr>
        <w:t>eMIMO-Type</w:t>
      </w:r>
      <w:r>
        <w:rPr>
          <w:rFonts w:hint="eastAsia"/>
          <w:i/>
          <w:lang w:eastAsia="zh-CN"/>
        </w:rPr>
        <w:t>2</w:t>
      </w:r>
      <w:r>
        <w:rPr>
          <w:rFonts w:cs="Arial"/>
          <w:lang w:eastAsia="zh-CN"/>
        </w:rPr>
        <w:t xml:space="preserve"> is set to </w:t>
      </w:r>
      <w:r w:rsidR="00D054B0">
        <w:rPr>
          <w:rFonts w:cs="Arial"/>
          <w:lang w:eastAsia="zh-CN"/>
        </w:rPr>
        <w:t>'</w:t>
      </w:r>
      <w:r>
        <w:rPr>
          <w:rFonts w:cs="Arial"/>
          <w:lang w:eastAsia="zh-CN"/>
        </w:rPr>
        <w:t>CLASS B</w:t>
      </w:r>
      <w:r w:rsidR="00D054B0">
        <w:rPr>
          <w:rFonts w:cs="Arial"/>
          <w:lang w:eastAsia="zh-CN"/>
        </w:rPr>
        <w:t>'</w:t>
      </w:r>
      <w:r>
        <w:rPr>
          <w:rFonts w:cs="Arial" w:hint="eastAsia"/>
          <w:lang w:eastAsia="zh-CN"/>
        </w:rPr>
        <w:t xml:space="preserve">, where </w:t>
      </w:r>
      <w:r>
        <w:t>rank indication</w:t>
      </w:r>
      <w:r>
        <w:rPr>
          <w:rFonts w:cs="Arial"/>
          <w:lang w:eastAsia="zh-CN"/>
        </w:rPr>
        <w:t xml:space="preserve"> is associated with </w:t>
      </w:r>
      <w:r w:rsidR="003E1D5A">
        <w:rPr>
          <w:rFonts w:cs="Arial"/>
          <w:lang w:eastAsia="zh-CN"/>
        </w:rPr>
        <w:t xml:space="preserve">the </w:t>
      </w:r>
      <w:r w:rsidR="003E1D5A" w:rsidRPr="00077D26">
        <w:rPr>
          <w:i/>
        </w:rPr>
        <w:t>eMIMO-Type</w:t>
      </w:r>
      <w:r>
        <w:rPr>
          <w:lang w:val="en-US" w:eastAsia="zh-CN"/>
        </w:rPr>
        <w:t>.</w:t>
      </w:r>
    </w:p>
    <w:p w:rsidR="001237FC" w:rsidRDefault="001237FC" w:rsidP="001237FC">
      <w:pPr>
        <w:rPr>
          <w:lang w:eastAsia="zh-CN"/>
        </w:rPr>
      </w:pPr>
      <w:r>
        <w:t>Table 5.2.2.6.</w:t>
      </w:r>
      <w:r>
        <w:rPr>
          <w:rFonts w:hint="eastAsia"/>
          <w:lang w:eastAsia="zh-CN"/>
        </w:rPr>
        <w:t>2</w:t>
      </w:r>
      <w:r w:rsidRPr="00310D5A">
        <w:t>-</w:t>
      </w:r>
      <w:r>
        <w:rPr>
          <w:rFonts w:hint="eastAsia"/>
          <w:lang w:eastAsia="zh-CN"/>
        </w:rPr>
        <w:t>3F</w:t>
      </w:r>
      <w:r w:rsidRPr="00310D5A">
        <w:t xml:space="preserve"> shows the fields and the corresponding bit width for the </w:t>
      </w:r>
      <w:r w:rsidRPr="00310D5A">
        <w:rPr>
          <w:rFonts w:hint="eastAsia"/>
          <w:lang w:eastAsia="zh-CN"/>
        </w:rPr>
        <w:t>joint CRI</w:t>
      </w:r>
      <w:r w:rsidRPr="00310D5A">
        <w:t xml:space="preserve"> </w:t>
      </w:r>
      <w:r w:rsidRPr="00310D5A">
        <w:rPr>
          <w:rFonts w:hint="eastAsia"/>
          <w:lang w:eastAsia="zh-CN"/>
        </w:rPr>
        <w:t xml:space="preserve">and RI </w:t>
      </w:r>
      <w:r w:rsidRPr="00310D5A">
        <w:t>feedback for higher layer configured</w:t>
      </w:r>
      <w:r w:rsidRPr="00310D5A">
        <w:rPr>
          <w:rFonts w:hint="eastAsia"/>
        </w:rPr>
        <w:t xml:space="preserve"> </w:t>
      </w:r>
      <w:r w:rsidRPr="00310D5A">
        <w:t>subband CQI reports for PDSCH transmission</w:t>
      </w:r>
      <w:r w:rsidRPr="006C7DEA">
        <w:t xml:space="preserve">s associated with transmission mode </w:t>
      </w:r>
      <w:r w:rsidRPr="006C7DEA">
        <w:rPr>
          <w:rFonts w:hint="eastAsia"/>
        </w:rPr>
        <w:t xml:space="preserve">10 </w:t>
      </w:r>
      <w:r w:rsidRPr="006C7DEA">
        <w:t>configured with</w:t>
      </w:r>
      <w:r w:rsidRPr="006C7DEA">
        <w:rPr>
          <w:rFonts w:hint="eastAsia"/>
        </w:rPr>
        <w:t>out</w:t>
      </w:r>
      <w:r w:rsidRPr="006C7DEA">
        <w:t xml:space="preserve"> PMI reporting and higher layer </w:t>
      </w:r>
      <w:r w:rsidRPr="006C7DEA">
        <w:rPr>
          <w:rFonts w:hint="eastAsia"/>
        </w:rPr>
        <w:t xml:space="preserve">parameter </w:t>
      </w:r>
      <w:r w:rsidRPr="006C7DEA">
        <w:rPr>
          <w:i/>
        </w:rPr>
        <w:t>eMIMO-Type</w:t>
      </w:r>
      <w:r w:rsidRPr="006C7DEA">
        <w:t xml:space="preserve">, and </w:t>
      </w:r>
      <w:r w:rsidRPr="006C7DEA">
        <w:rPr>
          <w:i/>
        </w:rPr>
        <w:t>eMIMO-Type</w:t>
      </w:r>
      <w:r w:rsidRPr="006C7DEA">
        <w:t xml:space="preserve"> is set to </w:t>
      </w:r>
      <w:r w:rsidR="00E91B67">
        <w:t>'</w:t>
      </w:r>
      <w:r w:rsidRPr="006C7DEA">
        <w:t>CLASS B</w:t>
      </w:r>
      <w:r w:rsidR="00E91B67">
        <w:t>'</w:t>
      </w:r>
      <w:r w:rsidRPr="006C7DEA">
        <w:rPr>
          <w:rFonts w:hint="eastAsia"/>
        </w:rPr>
        <w:t xml:space="preserve"> with K&gt;1</w:t>
      </w:r>
      <w:r w:rsidRPr="006C7DEA">
        <w:t xml:space="preserve"> and higher layer parameter </w:t>
      </w:r>
      <w:r w:rsidRPr="004C742E">
        <w:rPr>
          <w:i/>
        </w:rPr>
        <w:t>feCoMP-CSI-Enabled=true</w:t>
      </w:r>
      <w:r w:rsidRPr="006C7DEA">
        <w:t xml:space="preserve"> except with</w:t>
      </w:r>
      <w:r w:rsidRPr="006C7DEA">
        <w:rPr>
          <w:rFonts w:hint="eastAsia"/>
          <w:i/>
        </w:rPr>
        <w:t xml:space="preserve"> </w:t>
      </w:r>
      <w:r w:rsidRPr="006C7DEA">
        <w:rPr>
          <w:lang w:val="x-none"/>
        </w:rPr>
        <w:t>higher layer parameter</w:t>
      </w:r>
      <w:r w:rsidRPr="006C7DEA">
        <w:rPr>
          <w:i/>
        </w:rPr>
        <w:t xml:space="preserve"> </w:t>
      </w:r>
      <w:r w:rsidRPr="006C7DEA">
        <w:rPr>
          <w:i/>
          <w:lang w:val="en-US"/>
        </w:rPr>
        <w:t xml:space="preserve">csi-RS-NZP-mode </w:t>
      </w:r>
      <w:r w:rsidRPr="006C7DEA">
        <w:t xml:space="preserve">configured, transmission mode </w:t>
      </w:r>
      <w:r w:rsidRPr="006C7DEA">
        <w:rPr>
          <w:rFonts w:hint="eastAsia"/>
          <w:lang w:eastAsia="zh-CN"/>
        </w:rPr>
        <w:t xml:space="preserve">10 </w:t>
      </w:r>
      <w:r w:rsidRPr="006C7DEA">
        <w:t>configured with PMI/RI</w:t>
      </w:r>
      <w:r w:rsidRPr="00310D5A">
        <w:t xml:space="preserve"> reporting</w:t>
      </w:r>
      <w:r w:rsidRPr="00310D5A">
        <w:rPr>
          <w:rFonts w:hint="eastAsia"/>
          <w:lang w:eastAsia="zh-CN"/>
        </w:rPr>
        <w:t xml:space="preserve"> </w:t>
      </w:r>
      <w:r w:rsidRPr="00310D5A">
        <w:rPr>
          <w:lang w:eastAsia="zh-CN"/>
        </w:rPr>
        <w:t xml:space="preserve">and </w:t>
      </w:r>
      <w:r w:rsidRPr="00310D5A">
        <w:t xml:space="preserve">higher layer </w:t>
      </w:r>
      <w:r w:rsidRPr="00310D5A">
        <w:rPr>
          <w:rFonts w:hint="eastAsia"/>
        </w:rPr>
        <w:t xml:space="preserve">parameter </w:t>
      </w:r>
      <w:r w:rsidRPr="00310D5A">
        <w:rPr>
          <w:i/>
        </w:rPr>
        <w:t>eMIMO-Type</w:t>
      </w:r>
      <w:r w:rsidRPr="00310D5A">
        <w:t xml:space="preserve">, and </w:t>
      </w:r>
      <w:r w:rsidRPr="00310D5A">
        <w:rPr>
          <w:i/>
        </w:rPr>
        <w:t>eMIMO-Type</w:t>
      </w:r>
      <w:r w:rsidRPr="00310D5A">
        <w:t xml:space="preserve"> is set to </w:t>
      </w:r>
      <w:r w:rsidR="00E91B67">
        <w:t>'</w:t>
      </w:r>
      <w:r w:rsidRPr="00310D5A">
        <w:t>CLASS B</w:t>
      </w:r>
      <w:r w:rsidR="00E91B67">
        <w:t>'</w:t>
      </w:r>
      <w:r w:rsidRPr="00310D5A">
        <w:rPr>
          <w:rFonts w:hint="eastAsia"/>
        </w:rPr>
        <w:t xml:space="preserve"> with </w:t>
      </w:r>
      <w:r w:rsidRPr="00310D5A">
        <w:rPr>
          <w:rFonts w:hint="eastAsia"/>
          <w:lang w:eastAsia="zh-CN"/>
        </w:rPr>
        <w:t>K&gt;1</w:t>
      </w:r>
      <w:r w:rsidRPr="00310D5A">
        <w:rPr>
          <w:lang w:eastAsia="zh-CN"/>
        </w:rPr>
        <w:t xml:space="preserve"> CSI-RS r</w:t>
      </w:r>
      <w:r>
        <w:rPr>
          <w:lang w:eastAsia="zh-CN"/>
        </w:rPr>
        <w:t>esources and more than one port</w:t>
      </w:r>
      <w:r w:rsidRPr="00310D5A">
        <w:rPr>
          <w:lang w:eastAsia="zh-CN"/>
        </w:rPr>
        <w:t xml:space="preserve"> for at least one CSI-RS resource</w:t>
      </w:r>
      <w:r w:rsidRPr="00E87F31">
        <w:rPr>
          <w:rFonts w:ascii="Arial" w:hAnsi="Arial"/>
          <w:b/>
          <w:lang w:eastAsia="zh-CN"/>
        </w:rPr>
        <w:t xml:space="preserve"> </w:t>
      </w:r>
      <w:r w:rsidRPr="00E87F31">
        <w:rPr>
          <w:lang w:eastAsia="zh-CN"/>
        </w:rPr>
        <w:t>and</w:t>
      </w:r>
      <w:r w:rsidRPr="00E87F31">
        <w:rPr>
          <w:rFonts w:hint="eastAsia"/>
          <w:lang w:eastAsia="zh-CN"/>
        </w:rPr>
        <w:t xml:space="preserve"> </w:t>
      </w:r>
      <w:r w:rsidRPr="00E87F31">
        <w:rPr>
          <w:lang w:eastAsia="zh-CN"/>
        </w:rPr>
        <w:t xml:space="preserve">higher layer parameter </w:t>
      </w:r>
      <w:r w:rsidRPr="004C742E">
        <w:rPr>
          <w:i/>
          <w:lang w:eastAsia="zh-CN"/>
        </w:rPr>
        <w:t>feCoMP-CSI-Enabled=true</w:t>
      </w:r>
      <w:r w:rsidRPr="00C6249C">
        <w:rPr>
          <w:lang w:eastAsia="zh-CN"/>
        </w:rPr>
        <w:t xml:space="preserve">, transmission mode </w:t>
      </w:r>
      <w:r w:rsidRPr="00C6249C">
        <w:rPr>
          <w:rFonts w:hint="eastAsia"/>
          <w:lang w:eastAsia="zh-CN"/>
        </w:rPr>
        <w:t xml:space="preserve">10 </w:t>
      </w:r>
      <w:r w:rsidRPr="00C6249C">
        <w:rPr>
          <w:lang w:eastAsia="zh-CN"/>
        </w:rPr>
        <w:t>configured with</w:t>
      </w:r>
      <w:r w:rsidRPr="00C6249C">
        <w:rPr>
          <w:rFonts w:hint="eastAsia"/>
          <w:lang w:eastAsia="zh-CN"/>
        </w:rPr>
        <w:t>out</w:t>
      </w:r>
      <w:r w:rsidRPr="00C6249C">
        <w:rPr>
          <w:lang w:eastAsia="zh-CN"/>
        </w:rPr>
        <w:t xml:space="preserve"> PMI reporting and higher layer </w:t>
      </w:r>
      <w:r w:rsidRPr="00C6249C">
        <w:rPr>
          <w:rFonts w:hint="eastAsia"/>
          <w:lang w:eastAsia="zh-CN"/>
        </w:rPr>
        <w:t xml:space="preserve">parameter </w:t>
      </w:r>
      <w:r w:rsidRPr="00C6249C">
        <w:rPr>
          <w:i/>
          <w:lang w:val="en-US" w:eastAsia="zh-CN"/>
        </w:rPr>
        <w:t xml:space="preserve">csi-RS-NZP-mode </w:t>
      </w:r>
      <w:r w:rsidRPr="00C6249C">
        <w:rPr>
          <w:lang w:eastAsia="zh-CN"/>
        </w:rPr>
        <w:t xml:space="preserve">is set to </w:t>
      </w:r>
      <w:r w:rsidR="00E91B67">
        <w:rPr>
          <w:lang w:eastAsia="zh-CN"/>
        </w:rPr>
        <w:t>'</w:t>
      </w:r>
      <w:r w:rsidRPr="00C6249C">
        <w:rPr>
          <w:lang w:val="en-US" w:eastAsia="zh-CN"/>
        </w:rPr>
        <w:t>multi-shot</w:t>
      </w:r>
      <w:r w:rsidR="00E91B67">
        <w:rPr>
          <w:lang w:eastAsia="zh-CN"/>
        </w:rPr>
        <w:t>'</w:t>
      </w:r>
      <w:r w:rsidRPr="00C6249C">
        <w:rPr>
          <w:rFonts w:hint="eastAsia"/>
          <w:lang w:eastAsia="zh-CN"/>
        </w:rPr>
        <w:t xml:space="preserve"> and with </w:t>
      </w:r>
      <w:r w:rsidRPr="00C6249C">
        <w:rPr>
          <w:i/>
          <w:lang w:eastAsia="zh-CN"/>
        </w:rPr>
        <w:t>activatedResources</w:t>
      </w:r>
      <w:r w:rsidRPr="00C6249C">
        <w:rPr>
          <w:rFonts w:hint="eastAsia"/>
          <w:lang w:eastAsia="zh-CN"/>
        </w:rPr>
        <w:t>&gt;1</w:t>
      </w:r>
      <w:r w:rsidRPr="00C6249C">
        <w:rPr>
          <w:lang w:eastAsia="zh-CN"/>
        </w:rPr>
        <w:t xml:space="preserve"> and more than one port for at least one activated CSI-RS resource and higher layer parameter </w:t>
      </w:r>
      <w:r w:rsidRPr="004C742E">
        <w:rPr>
          <w:i/>
          <w:lang w:eastAsia="zh-CN"/>
        </w:rPr>
        <w:t>feCoMP-CSI-Enabled=true</w:t>
      </w:r>
      <w:r w:rsidRPr="00C6249C">
        <w:rPr>
          <w:rFonts w:hint="eastAsia"/>
          <w:lang w:eastAsia="zh-CN"/>
        </w:rPr>
        <w:t xml:space="preserve">, and </w:t>
      </w:r>
      <w:r w:rsidRPr="00C6249C">
        <w:rPr>
          <w:lang w:eastAsia="zh-CN"/>
        </w:rPr>
        <w:t xml:space="preserve">transmission mode </w:t>
      </w:r>
      <w:r w:rsidRPr="00C6249C">
        <w:rPr>
          <w:rFonts w:hint="eastAsia"/>
          <w:lang w:eastAsia="zh-CN"/>
        </w:rPr>
        <w:t xml:space="preserve">10 </w:t>
      </w:r>
      <w:r w:rsidRPr="00C6249C">
        <w:rPr>
          <w:lang w:eastAsia="zh-CN"/>
        </w:rPr>
        <w:t>configured with PMI</w:t>
      </w:r>
      <w:r w:rsidRPr="00C6249C">
        <w:rPr>
          <w:rFonts w:hint="eastAsia"/>
          <w:lang w:eastAsia="zh-CN"/>
        </w:rPr>
        <w:t>/RI</w:t>
      </w:r>
      <w:r w:rsidRPr="00C6249C">
        <w:rPr>
          <w:lang w:eastAsia="zh-CN"/>
        </w:rPr>
        <w:t xml:space="preserve"> reporting and higher layer </w:t>
      </w:r>
      <w:r w:rsidRPr="00C6249C">
        <w:rPr>
          <w:rFonts w:hint="eastAsia"/>
          <w:lang w:eastAsia="zh-CN"/>
        </w:rPr>
        <w:t xml:space="preserve">parameter </w:t>
      </w:r>
      <w:r w:rsidRPr="00C6249C">
        <w:rPr>
          <w:i/>
          <w:lang w:val="en-US" w:eastAsia="zh-CN"/>
        </w:rPr>
        <w:t xml:space="preserve">csi-RS-NZP-mode </w:t>
      </w:r>
      <w:r w:rsidRPr="00C6249C">
        <w:rPr>
          <w:lang w:eastAsia="zh-CN"/>
        </w:rPr>
        <w:t xml:space="preserve">is set to </w:t>
      </w:r>
      <w:r w:rsidR="00E91B67">
        <w:rPr>
          <w:lang w:eastAsia="zh-CN"/>
        </w:rPr>
        <w:t>'</w:t>
      </w:r>
      <w:r w:rsidRPr="00C6249C">
        <w:rPr>
          <w:lang w:val="en-US" w:eastAsia="zh-CN"/>
        </w:rPr>
        <w:t>multi-shot</w:t>
      </w:r>
      <w:r w:rsidR="00E91B67">
        <w:rPr>
          <w:lang w:eastAsia="zh-CN"/>
        </w:rPr>
        <w:t>'</w:t>
      </w:r>
      <w:r w:rsidRPr="00C6249C">
        <w:rPr>
          <w:rFonts w:hint="eastAsia"/>
          <w:lang w:eastAsia="zh-CN"/>
        </w:rPr>
        <w:t xml:space="preserve"> and with </w:t>
      </w:r>
      <w:r w:rsidRPr="00C6249C">
        <w:rPr>
          <w:i/>
          <w:lang w:eastAsia="zh-CN"/>
        </w:rPr>
        <w:t>activatedResources</w:t>
      </w:r>
      <w:r w:rsidRPr="00C6249C">
        <w:rPr>
          <w:rFonts w:hint="eastAsia"/>
          <w:lang w:eastAsia="zh-CN"/>
        </w:rPr>
        <w:t xml:space="preserve">&gt;1 and </w:t>
      </w:r>
      <w:r w:rsidRPr="00C6249C">
        <w:rPr>
          <w:lang w:eastAsia="zh-CN"/>
        </w:rPr>
        <w:t xml:space="preserve">more than one port for at least one activated CSI-RS resource and higher layer parameter </w:t>
      </w:r>
      <w:r w:rsidRPr="004C742E">
        <w:rPr>
          <w:i/>
          <w:lang w:eastAsia="zh-CN"/>
        </w:rPr>
        <w:t>feCoMP-CSI-Enabled=true</w:t>
      </w:r>
      <w:r w:rsidRPr="00C6249C">
        <w:t>.</w:t>
      </w:r>
      <w:r w:rsidRPr="00C6249C">
        <w:rPr>
          <w:rFonts w:hint="eastAsia"/>
          <w:lang w:eastAsia="zh-CN"/>
        </w:rPr>
        <w:t xml:space="preserve"> In the case of CRI=2, Rank indication in Table 5.2.2.6.2-3F corresponds to {RI0, RI1},</w:t>
      </w:r>
      <w:r>
        <w:rPr>
          <w:rFonts w:hint="eastAsia"/>
          <w:lang w:eastAsia="zh-CN"/>
        </w:rPr>
        <w:t xml:space="preserve"> where RI0 is the rank indication for codeword 0 and RI1 is the rank indication for codeword 1. </w:t>
      </w:r>
    </w:p>
    <w:p w:rsidR="0078676C" w:rsidRPr="001237FC" w:rsidRDefault="001237FC" w:rsidP="0078676C">
      <w:pPr>
        <w:rPr>
          <w:lang w:val="en-US" w:eastAsia="zh-CN"/>
        </w:rPr>
      </w:pPr>
      <w:r>
        <w:t>Table 5.2.2.6.</w:t>
      </w:r>
      <w:r>
        <w:rPr>
          <w:rFonts w:hint="eastAsia"/>
          <w:lang w:eastAsia="zh-CN"/>
        </w:rPr>
        <w:t>2</w:t>
      </w:r>
      <w:r w:rsidRPr="00310D5A">
        <w:t>-</w:t>
      </w:r>
      <w:r>
        <w:rPr>
          <w:rFonts w:hint="eastAsia"/>
          <w:lang w:eastAsia="zh-CN"/>
        </w:rPr>
        <w:t>3G</w:t>
      </w:r>
      <w:r w:rsidRPr="00310D5A">
        <w:t xml:space="preserve"> shows the fields and the corresponding bit width for the </w:t>
      </w:r>
      <w:r w:rsidRPr="00310D5A">
        <w:rPr>
          <w:rFonts w:hint="eastAsia"/>
          <w:lang w:eastAsia="zh-CN"/>
        </w:rPr>
        <w:t>CRI</w:t>
      </w:r>
      <w:r w:rsidRPr="00310D5A">
        <w:t xml:space="preserve"> feedback for higher layer configured</w:t>
      </w:r>
      <w:r w:rsidRPr="00310D5A">
        <w:rPr>
          <w:rFonts w:hint="eastAsia"/>
        </w:rPr>
        <w:t xml:space="preserve"> </w:t>
      </w:r>
      <w:r w:rsidRPr="00310D5A">
        <w:t>subband CQI reports for PDSCH transmissions associ</w:t>
      </w:r>
      <w:r>
        <w:t xml:space="preserve">ated with transmission mode </w:t>
      </w:r>
      <w:r w:rsidRPr="00310D5A">
        <w:rPr>
          <w:rFonts w:hint="eastAsia"/>
          <w:lang w:eastAsia="zh-CN"/>
        </w:rPr>
        <w:t xml:space="preserve">10 </w:t>
      </w:r>
      <w:r w:rsidRPr="00310D5A">
        <w:t>configured with PMI/RI reporting</w:t>
      </w:r>
      <w:r w:rsidRPr="00310D5A">
        <w:rPr>
          <w:rFonts w:hint="eastAsia"/>
          <w:lang w:eastAsia="zh-CN"/>
        </w:rPr>
        <w:t xml:space="preserve"> </w:t>
      </w:r>
      <w:r w:rsidRPr="00310D5A">
        <w:rPr>
          <w:lang w:eastAsia="zh-CN"/>
        </w:rPr>
        <w:t xml:space="preserve">and </w:t>
      </w:r>
      <w:r w:rsidRPr="00310D5A">
        <w:t xml:space="preserve">higher layer </w:t>
      </w:r>
      <w:r w:rsidRPr="00310D5A">
        <w:rPr>
          <w:rFonts w:hint="eastAsia"/>
        </w:rPr>
        <w:t xml:space="preserve">parameter </w:t>
      </w:r>
      <w:r w:rsidRPr="00310D5A">
        <w:rPr>
          <w:i/>
        </w:rPr>
        <w:t>eMIMO-Type</w:t>
      </w:r>
      <w:r w:rsidRPr="00310D5A">
        <w:t xml:space="preserve">, and </w:t>
      </w:r>
      <w:r w:rsidRPr="00310D5A">
        <w:rPr>
          <w:i/>
        </w:rPr>
        <w:t>eMIMO-Type</w:t>
      </w:r>
      <w:r w:rsidRPr="00310D5A">
        <w:t xml:space="preserve"> is set to </w:t>
      </w:r>
      <w:r w:rsidR="00E91B67">
        <w:t>'</w:t>
      </w:r>
      <w:r w:rsidRPr="00310D5A">
        <w:t>CLASS B</w:t>
      </w:r>
      <w:r w:rsidR="00E91B67">
        <w:t>'</w:t>
      </w:r>
      <w:r w:rsidRPr="00310D5A">
        <w:rPr>
          <w:rFonts w:hint="eastAsia"/>
        </w:rPr>
        <w:t xml:space="preserve"> with </w:t>
      </w:r>
      <w:r w:rsidRPr="00310D5A">
        <w:rPr>
          <w:rFonts w:hint="eastAsia"/>
          <w:lang w:eastAsia="zh-CN"/>
        </w:rPr>
        <w:t>K&gt;1</w:t>
      </w:r>
      <w:r w:rsidRPr="00310D5A">
        <w:rPr>
          <w:lang w:eastAsia="zh-CN"/>
        </w:rPr>
        <w:t xml:space="preserve"> CSI-RS resources and </w:t>
      </w:r>
      <w:r>
        <w:rPr>
          <w:lang w:eastAsia="zh-CN"/>
        </w:rPr>
        <w:t>one port</w:t>
      </w:r>
      <w:r w:rsidRPr="00310D5A">
        <w:rPr>
          <w:lang w:eastAsia="zh-CN"/>
        </w:rPr>
        <w:t xml:space="preserve"> for</w:t>
      </w:r>
      <w:r>
        <w:rPr>
          <w:rFonts w:hint="eastAsia"/>
          <w:lang w:eastAsia="zh-CN"/>
        </w:rPr>
        <w:t xml:space="preserve"> each</w:t>
      </w:r>
      <w:r w:rsidRPr="00310D5A">
        <w:rPr>
          <w:lang w:eastAsia="zh-CN"/>
        </w:rPr>
        <w:t xml:space="preserve"> CSI-RS resource</w:t>
      </w:r>
      <w:r w:rsidRPr="00E87F31">
        <w:rPr>
          <w:rFonts w:ascii="Arial" w:hAnsi="Arial"/>
          <w:b/>
          <w:lang w:eastAsia="zh-CN"/>
        </w:rPr>
        <w:t xml:space="preserve"> </w:t>
      </w:r>
      <w:r w:rsidRPr="00E87F31">
        <w:rPr>
          <w:lang w:eastAsia="zh-CN"/>
        </w:rPr>
        <w:t>and</w:t>
      </w:r>
      <w:r w:rsidRPr="00E87F31">
        <w:rPr>
          <w:rFonts w:hint="eastAsia"/>
          <w:lang w:eastAsia="zh-CN"/>
        </w:rPr>
        <w:t xml:space="preserve"> </w:t>
      </w:r>
      <w:r w:rsidRPr="00E87F31">
        <w:rPr>
          <w:lang w:eastAsia="zh-CN"/>
        </w:rPr>
        <w:t xml:space="preserve">higher layer parameter </w:t>
      </w:r>
      <w:r w:rsidRPr="004C742E">
        <w:rPr>
          <w:i/>
          <w:lang w:eastAsia="zh-CN"/>
        </w:rPr>
        <w:t>feCoMP-CSI-Enabled=true</w:t>
      </w:r>
      <w:r w:rsidRPr="00C6249C">
        <w:rPr>
          <w:lang w:eastAsia="zh-CN"/>
        </w:rPr>
        <w:t xml:space="preserve">, and transmission mode </w:t>
      </w:r>
      <w:r w:rsidRPr="00C6249C">
        <w:rPr>
          <w:rFonts w:hint="eastAsia"/>
          <w:lang w:eastAsia="zh-CN"/>
        </w:rPr>
        <w:t xml:space="preserve">10 </w:t>
      </w:r>
      <w:r w:rsidRPr="00C6249C">
        <w:rPr>
          <w:lang w:eastAsia="zh-CN"/>
        </w:rPr>
        <w:t xml:space="preserve">configured with higher layer </w:t>
      </w:r>
      <w:r w:rsidRPr="00C6249C">
        <w:rPr>
          <w:rFonts w:hint="eastAsia"/>
          <w:lang w:eastAsia="zh-CN"/>
        </w:rPr>
        <w:t xml:space="preserve">parameter </w:t>
      </w:r>
      <w:r w:rsidRPr="00C6249C">
        <w:rPr>
          <w:i/>
          <w:lang w:val="en-US" w:eastAsia="zh-CN"/>
        </w:rPr>
        <w:t xml:space="preserve">csi-RS-NZP-mode </w:t>
      </w:r>
      <w:r w:rsidRPr="00C6249C">
        <w:rPr>
          <w:lang w:val="en-US" w:eastAsia="zh-CN"/>
        </w:rPr>
        <w:t xml:space="preserve">set to </w:t>
      </w:r>
      <w:r w:rsidR="00E91B67">
        <w:rPr>
          <w:lang w:val="en-US" w:eastAsia="zh-CN"/>
        </w:rPr>
        <w:t>'</w:t>
      </w:r>
      <w:r w:rsidRPr="00C6249C">
        <w:rPr>
          <w:lang w:val="en-US" w:eastAsia="zh-CN"/>
        </w:rPr>
        <w:t>multi-shot</w:t>
      </w:r>
      <w:r w:rsidR="00E91B67">
        <w:rPr>
          <w:lang w:val="en-US" w:eastAsia="zh-CN"/>
        </w:rPr>
        <w:t>'</w:t>
      </w:r>
      <w:r w:rsidRPr="00C6249C">
        <w:rPr>
          <w:rFonts w:hint="eastAsia"/>
          <w:lang w:eastAsia="zh-CN"/>
        </w:rPr>
        <w:t xml:space="preserve"> and with </w:t>
      </w:r>
      <w:r w:rsidRPr="00C6249C">
        <w:rPr>
          <w:i/>
          <w:lang w:eastAsia="zh-CN"/>
        </w:rPr>
        <w:t>activatedResources</w:t>
      </w:r>
      <w:r w:rsidRPr="00C6249C">
        <w:rPr>
          <w:rFonts w:hint="eastAsia"/>
          <w:lang w:eastAsia="zh-CN"/>
        </w:rPr>
        <w:t>&gt;1</w:t>
      </w:r>
      <w:r w:rsidRPr="00C6249C">
        <w:rPr>
          <w:lang w:eastAsia="zh-CN"/>
        </w:rPr>
        <w:t xml:space="preserve">, and 1 antenna port per activated CSI-RS resource and higher layer parameter </w:t>
      </w:r>
      <w:r w:rsidRPr="004C742E">
        <w:rPr>
          <w:i/>
          <w:lang w:eastAsia="zh-CN"/>
        </w:rPr>
        <w:t>feCoMP-CSI-Enabled=true</w:t>
      </w:r>
      <w:r w:rsidRPr="00C6249C">
        <w:t>.</w:t>
      </w:r>
    </w:p>
    <w:p w:rsidR="009F7A98" w:rsidRDefault="009F7A98"/>
    <w:p w:rsidR="009F7A98" w:rsidRDefault="009F7A98">
      <w:pPr>
        <w:pStyle w:val="TH"/>
      </w:pPr>
      <w:r>
        <w:lastRenderedPageBreak/>
        <w:t>Table 5.2.2.6.2-3: Fields for rank indication feedback for higher layer configured subband CQI reports</w:t>
      </w:r>
      <w:r>
        <w:br/>
        <w:t>(transmission mode 3, transmission mode 4</w:t>
      </w:r>
      <w:r w:rsidR="00D45BC1">
        <w:t>,</w:t>
      </w:r>
      <w:r>
        <w:t xml:space="preserve"> transmission mode 8</w:t>
      </w:r>
      <w:r w:rsidR="005F7DB4">
        <w:rPr>
          <w:rFonts w:hint="eastAsia"/>
          <w:lang w:eastAsia="zh-CN"/>
        </w:rPr>
        <w:t xml:space="preserve"> </w:t>
      </w:r>
      <w:r w:rsidR="005F7DB4">
        <w:t>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lang w:eastAsia="zh-CN"/>
          </w:rPr>
          <w:t>2/4/8</w:t>
        </w:r>
      </w:smartTag>
      <w:r w:rsidR="00BC17FD">
        <w:rPr>
          <w:rFonts w:hint="eastAsia"/>
          <w:lang w:eastAsia="zh-CN"/>
        </w:rPr>
        <w:t xml:space="preserve"> antenna ports</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5F7DB4">
          <w:rPr>
            <w:rFonts w:hint="eastAsia"/>
            <w:lang w:eastAsia="zh-CN"/>
          </w:rPr>
          <w:t>2/4/8</w:t>
        </w:r>
      </w:smartTag>
      <w:r w:rsidR="005F7DB4">
        <w:rPr>
          <w:rFonts w:hint="eastAsia"/>
          <w:lang w:eastAsia="zh-CN"/>
        </w:rPr>
        <w:t xml:space="preserve"> antenna ports</w:t>
      </w:r>
      <w:r w:rsidR="005B1A25">
        <w:rPr>
          <w:rFonts w:hint="eastAsia"/>
          <w:lang w:eastAsia="zh-CN"/>
        </w:rPr>
        <w:t xml:space="preserve">, </w:t>
      </w:r>
      <w:r w:rsidR="005B1A25">
        <w:t>transmission mode 9</w:t>
      </w:r>
      <w:r w:rsidR="005B1A25">
        <w:rPr>
          <w:rFonts w:hint="eastAsia"/>
          <w:lang w:eastAsia="zh-CN"/>
        </w:rPr>
        <w:t>/10</w:t>
      </w:r>
      <w:r w:rsidR="005B1A25">
        <w:t xml:space="preserve"> configured with PMI/RI </w:t>
      </w:r>
      <w:r w:rsidR="0078676C">
        <w:t xml:space="preserve">or without PMI </w:t>
      </w:r>
      <w:r w:rsidR="005B1A25">
        <w:t xml:space="preserve">reporting with </w:t>
      </w:r>
      <w:r w:rsidR="005B1A25">
        <w:rPr>
          <w:rFonts w:hint="eastAsia"/>
          <w:lang w:eastAsia="zh-CN"/>
        </w:rPr>
        <w:t>2/4/8</w:t>
      </w:r>
      <w:r w:rsidR="005B1A25">
        <w:t xml:space="preserve"> antenna ports</w:t>
      </w:r>
      <w:r w:rsidR="005B1A25">
        <w:rPr>
          <w:rFonts w:hint="eastAsia"/>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sidR="005B1A25">
        <w:rPr>
          <w:rFonts w:hint="eastAsia"/>
          <w:lang w:eastAsia="zh-CN"/>
        </w:rPr>
        <w:t xml:space="preserve"> with K=1</w:t>
      </w:r>
      <w:r w:rsidR="0078676C" w:rsidRPr="004125FA">
        <w:rPr>
          <w:rFonts w:hint="eastAsia"/>
          <w:lang w:eastAsia="zh-CN"/>
        </w:rPr>
        <w:t xml:space="preserve">, </w:t>
      </w:r>
      <w:r w:rsidR="0078676C">
        <w:t>transmission mode 9</w:t>
      </w:r>
      <w:r w:rsidR="0078676C">
        <w:rPr>
          <w:rFonts w:hint="eastAsia"/>
          <w:lang w:eastAsia="zh-CN"/>
        </w:rPr>
        <w:t>/</w:t>
      </w:r>
      <w:r w:rsidR="0078676C">
        <w:t>10</w:t>
      </w:r>
      <w:r w:rsidR="0078676C" w:rsidRPr="0007501B">
        <w:rPr>
          <w:rFonts w:hint="eastAsia"/>
        </w:rPr>
        <w:t xml:space="preserve"> </w:t>
      </w:r>
      <w:r w:rsidR="0078676C" w:rsidRPr="0007501B">
        <w:t>configured with PMI/RI</w:t>
      </w:r>
      <w:r w:rsidR="0078676C">
        <w:t xml:space="preserve"> or witho</w:t>
      </w:r>
      <w:r w:rsidR="00017232">
        <w:t>u</w:t>
      </w:r>
      <w:r w:rsidR="0078676C">
        <w:t>t PMI</w:t>
      </w:r>
      <w:r w:rsidR="0078676C" w:rsidRPr="0007501B">
        <w:t xml:space="preserve"> reporting</w:t>
      </w:r>
      <w:r w:rsidR="0078676C" w:rsidRPr="0007501B">
        <w:rPr>
          <w:rFonts w:hint="eastAsia"/>
          <w:lang w:eastAsia="zh-CN"/>
        </w:rPr>
        <w:t xml:space="preserve"> </w:t>
      </w:r>
      <w:r w:rsidR="0078676C">
        <w:rPr>
          <w:lang w:eastAsia="zh-CN"/>
        </w:rPr>
        <w:t xml:space="preserve">and </w:t>
      </w:r>
      <w:r w:rsidR="0078676C">
        <w:t xml:space="preserve">higher layer </w:t>
      </w:r>
      <w:r w:rsidR="0078676C" w:rsidRPr="0095051D">
        <w:rPr>
          <w:rFonts w:hint="eastAsia"/>
        </w:rPr>
        <w:t>parameter</w:t>
      </w:r>
      <w:r w:rsidR="003E1D5A">
        <w:t xml:space="preserve"> </w:t>
      </w:r>
      <w:r w:rsidR="003E1D5A">
        <w:rPr>
          <w:i/>
          <w:lang w:val="en-US"/>
        </w:rPr>
        <w:t>csi-RS-NZP-mode</w:t>
      </w:r>
      <w:r w:rsidR="0078676C">
        <w:t xml:space="preserve"> is set to </w:t>
      </w:r>
      <w:r w:rsidR="00D054B0">
        <w:t>'</w:t>
      </w:r>
      <w:r w:rsidR="003E1D5A">
        <w:rPr>
          <w:lang w:val="en-US"/>
        </w:rPr>
        <w:t>multi-shot</w:t>
      </w:r>
      <w:r w:rsidR="00D054B0">
        <w:t>'</w:t>
      </w:r>
      <w:r w:rsidR="0078676C" w:rsidRPr="0007501B">
        <w:rPr>
          <w:rFonts w:hint="eastAsia"/>
          <w:lang w:eastAsia="zh-CN"/>
        </w:rPr>
        <w:t xml:space="preserve"> with </w:t>
      </w:r>
      <w:r w:rsidR="003E1D5A">
        <w:rPr>
          <w:i/>
        </w:rPr>
        <w:t>activatedResources</w:t>
      </w:r>
      <w:r w:rsidR="003E1D5A" w:rsidRPr="0007501B" w:rsidDel="003E1D5A">
        <w:rPr>
          <w:rFonts w:hint="eastAsia"/>
          <w:lang w:eastAsia="zh-CN"/>
        </w:rPr>
        <w:t xml:space="preserve"> </w:t>
      </w:r>
      <w:r w:rsidR="0078676C">
        <w:rPr>
          <w:rFonts w:hint="eastAsia"/>
          <w:lang w:eastAsia="zh-CN"/>
        </w:rPr>
        <w:t>=1</w:t>
      </w:r>
      <w:r w:rsidR="0078676C">
        <w:rPr>
          <w:lang w:eastAsia="zh-CN"/>
        </w:rPr>
        <w:t xml:space="preserve"> </w:t>
      </w:r>
      <w:r w:rsidR="003E1D5A" w:rsidRPr="00E12C52">
        <w:rPr>
          <w:lang w:eastAsia="zh-CN"/>
        </w:rPr>
        <w:t>and more than one port for the activated CSI-RS resource</w:t>
      </w:r>
      <w:r w:rsidR="003E1D5A" w:rsidRPr="00E12C52">
        <w:rPr>
          <w:rFonts w:hint="eastAsia"/>
          <w:lang w:eastAsia="zh-CN"/>
        </w:rPr>
        <w:t xml:space="preserve">, </w:t>
      </w:r>
      <w:r w:rsidR="003E1D5A" w:rsidRPr="00E12C52">
        <w:t>transmission mode 9</w:t>
      </w:r>
      <w:r w:rsidR="003E1D5A" w:rsidRPr="00E12C52">
        <w:rPr>
          <w:rFonts w:hint="eastAsia"/>
          <w:lang w:eastAsia="zh-CN"/>
        </w:rPr>
        <w:t>/</w:t>
      </w:r>
      <w:r w:rsidR="003E1D5A" w:rsidRPr="00E12C52">
        <w:t>10</w:t>
      </w:r>
      <w:r w:rsidR="003E1D5A" w:rsidRPr="00E12C52">
        <w:rPr>
          <w:rFonts w:hint="eastAsia"/>
        </w:rPr>
        <w:t xml:space="preserve"> </w:t>
      </w:r>
      <w:r w:rsidR="003E1D5A" w:rsidRPr="00E12C52">
        <w:t>configured with PMI/RI reporting</w:t>
      </w:r>
      <w:r w:rsidR="003E1D5A" w:rsidRPr="00E12C52">
        <w:rPr>
          <w:lang w:eastAsia="zh-CN"/>
        </w:rPr>
        <w:t xml:space="preserve"> and </w:t>
      </w:r>
      <w:r w:rsidR="003E1D5A" w:rsidRPr="00E12C52">
        <w:t xml:space="preserve">higher layer </w:t>
      </w:r>
      <w:r w:rsidR="003E1D5A" w:rsidRPr="00E12C52">
        <w:rPr>
          <w:rFonts w:hint="eastAsia"/>
        </w:rPr>
        <w:t xml:space="preserve">parameter </w:t>
      </w:r>
      <w:r w:rsidR="003E1D5A">
        <w:rPr>
          <w:i/>
        </w:rPr>
        <w:t>csi-RS-ConfigNZP-ApList</w:t>
      </w:r>
      <w:r w:rsidR="003E1D5A" w:rsidRPr="00E12C52">
        <w:rPr>
          <w:lang w:eastAsia="zh-CN"/>
        </w:rPr>
        <w:t xml:space="preserve"> </w:t>
      </w:r>
      <w:r w:rsidR="003E1D5A">
        <w:rPr>
          <w:lang w:val="en-US"/>
        </w:rPr>
        <w:t xml:space="preserve">and the higher layer parameter </w:t>
      </w:r>
      <w:r w:rsidR="003E1D5A">
        <w:rPr>
          <w:i/>
          <w:lang w:val="en-US"/>
        </w:rPr>
        <w:t xml:space="preserve">csi-RS-NZP-mode </w:t>
      </w:r>
      <w:r w:rsidR="003E1D5A">
        <w:rPr>
          <w:lang w:val="en-US"/>
        </w:rPr>
        <w:t xml:space="preserve">is set to </w:t>
      </w:r>
      <w:r w:rsidR="00D054B0">
        <w:rPr>
          <w:lang w:val="en-US"/>
        </w:rPr>
        <w:t>'</w:t>
      </w:r>
      <w:r w:rsidR="003E1D5A">
        <w:rPr>
          <w:lang w:val="en-US"/>
        </w:rPr>
        <w:t>aperiodic</w:t>
      </w:r>
      <w:r w:rsidR="00D054B0">
        <w:rPr>
          <w:lang w:val="en-US"/>
        </w:rPr>
        <w:t>'</w:t>
      </w:r>
      <w:r w:rsidR="003E1D5A">
        <w:rPr>
          <w:lang w:val="en-US"/>
        </w:rPr>
        <w:t xml:space="preserve"> </w:t>
      </w:r>
      <w:r w:rsidR="003E1D5A" w:rsidRPr="00E12C52">
        <w:rPr>
          <w:lang w:eastAsia="zh-CN"/>
        </w:rPr>
        <w:t>and more than one port for the activated CSI-RS resource</w:t>
      </w:r>
      <w:r w:rsidR="0078676C">
        <w:rPr>
          <w:rFonts w:hint="eastAsia"/>
          <w:lang w:eastAsia="zh-CN"/>
        </w:rPr>
        <w:t xml:space="preserve">, </w:t>
      </w:r>
      <w:r w:rsidR="0078676C">
        <w:t>transmission mode 9</w:t>
      </w:r>
      <w:r w:rsidR="0078676C">
        <w:rPr>
          <w:rFonts w:hint="eastAsia"/>
          <w:lang w:eastAsia="zh-CN"/>
        </w:rPr>
        <w:t>/</w:t>
      </w:r>
      <w:r w:rsidR="0078676C">
        <w:t>10</w:t>
      </w:r>
      <w:r w:rsidR="0078676C" w:rsidRPr="0007501B">
        <w:rPr>
          <w:lang w:eastAsia="zh-CN"/>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r w:rsidR="0078676C" w:rsidRPr="00077D26">
        <w:rPr>
          <w:i/>
        </w:rPr>
        <w:t>eMIMO-Type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w:t>
      </w:r>
      <w:r w:rsidR="0078676C">
        <w:t xml:space="preserve">and </w:t>
      </w:r>
      <w:r w:rsidR="0078676C" w:rsidRPr="00077D26">
        <w:rPr>
          <w:i/>
        </w:rPr>
        <w:t>eMIMO-Type</w:t>
      </w:r>
      <w:r w:rsidR="0078676C">
        <w:rPr>
          <w:rFonts w:hint="eastAsia"/>
          <w:lang w:eastAsia="zh-CN"/>
        </w:rPr>
        <w:t>2</w:t>
      </w:r>
      <w:r w:rsidR="0078676C">
        <w:rPr>
          <w:lang w:eastAsia="zh-CN"/>
        </w:rPr>
        <w:t xml:space="preserve"> </w:t>
      </w:r>
      <w:r w:rsidR="0078676C" w:rsidRPr="0007501B">
        <w:t>configured with PMI/RI</w:t>
      </w:r>
      <w:r w:rsidR="0078676C">
        <w:t xml:space="preserve"> or with</w:t>
      </w:r>
      <w:r w:rsidR="0078676C">
        <w:rPr>
          <w:rFonts w:hint="eastAsia"/>
          <w:lang w:eastAsia="zh-CN"/>
        </w:rPr>
        <w:t>out</w:t>
      </w:r>
      <w:r w:rsidR="0078676C">
        <w:t xml:space="preserve"> PMI</w:t>
      </w:r>
      <w:r w:rsidR="0078676C" w:rsidRPr="0007501B">
        <w:t xml:space="preserve"> reporting</w:t>
      </w:r>
      <w:r w:rsidR="0078676C" w:rsidRPr="0007501B">
        <w:rPr>
          <w:rFonts w:hint="eastAsia"/>
          <w:lang w:eastAsia="zh-CN"/>
        </w:rPr>
        <w:t xml:space="preserve"> </w:t>
      </w:r>
      <w:r w:rsidR="0078676C">
        <w:t>with</w:t>
      </w:r>
      <w:r w:rsidR="0078676C" w:rsidRPr="0007501B">
        <w:rPr>
          <w:rFonts w:hint="eastAsia"/>
        </w:rPr>
        <w:t xml:space="preserve">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rsidRPr="00195B86">
        <w:rPr>
          <w:rFonts w:hint="eastAsia"/>
          <w:lang w:eastAsia="zh-CN"/>
        </w:rPr>
        <w:t xml:space="preserve"> </w:t>
      </w:r>
      <w:r w:rsidR="0078676C">
        <w:rPr>
          <w:rFonts w:hint="eastAsia"/>
          <w:lang w:eastAsia="zh-CN"/>
        </w:rPr>
        <w:t>and rank indication is associated with</w:t>
      </w:r>
      <w:r w:rsidR="0078676C" w:rsidRPr="00B21212">
        <w:rPr>
          <w:i/>
        </w:rPr>
        <w:t xml:space="preserve"> </w:t>
      </w:r>
      <w:r w:rsidR="0078676C" w:rsidRPr="00077D26">
        <w:rPr>
          <w:i/>
        </w:rPr>
        <w:t>eMIMO-Type</w:t>
      </w:r>
      <w:r w:rsidR="0078676C">
        <w:rPr>
          <w:rFonts w:hint="eastAsia"/>
          <w:lang w:eastAsia="zh-CN"/>
        </w:rPr>
        <w:t>2, and</w:t>
      </w:r>
      <w:r w:rsidR="005B1A25">
        <w:rPr>
          <w:rFonts w:hint="eastAsia"/>
          <w:i/>
          <w:lang w:eastAsia="zh-CN"/>
        </w:rPr>
        <w:t xml:space="preserve"> </w:t>
      </w:r>
      <w:r w:rsidR="005B1A25">
        <w:t>transmission mode 9</w:t>
      </w:r>
      <w:r w:rsidR="005B1A25">
        <w:rPr>
          <w:rFonts w:hint="eastAsia"/>
          <w:lang w:eastAsia="zh-CN"/>
        </w:rPr>
        <w:t>/10</w:t>
      </w:r>
      <w:r w:rsidR="005B1A25">
        <w:t xml:space="preserve"> configured with PMI/RI reporting with </w:t>
      </w:r>
      <w:r w:rsidR="005B1A25">
        <w:rPr>
          <w:rFonts w:hint="eastAsia"/>
          <w:lang w:eastAsia="zh-CN"/>
        </w:rPr>
        <w:t>8/12/16</w:t>
      </w:r>
      <w:r w:rsidR="0078676C">
        <w:t>/20/24/28/32</w:t>
      </w:r>
      <w:r w:rsidR="005B1A25">
        <w:t xml:space="preserve"> antenna ports</w:t>
      </w:r>
      <w:r w:rsidR="005B1A25">
        <w:rPr>
          <w:rFonts w:hint="eastAsia"/>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A</w:t>
      </w:r>
      <w:r w:rsidR="00D054B0">
        <w:t>'</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D45BC1" w:rsidTr="00BF140A">
        <w:trPr>
          <w:trHeight w:val="105"/>
          <w:jc w:val="center"/>
        </w:trPr>
        <w:tc>
          <w:tcPr>
            <w:tcW w:w="0" w:type="auto"/>
            <w:vMerge w:val="restart"/>
            <w:shd w:val="clear" w:color="auto" w:fill="E0E0E0"/>
            <w:vAlign w:val="center"/>
          </w:tcPr>
          <w:p w:rsidR="00D45BC1" w:rsidRDefault="00D45BC1" w:rsidP="00B35138">
            <w:pPr>
              <w:pStyle w:val="TAH"/>
            </w:pPr>
            <w:r>
              <w:t>Field</w:t>
            </w:r>
          </w:p>
        </w:tc>
        <w:tc>
          <w:tcPr>
            <w:tcW w:w="0" w:type="auto"/>
            <w:gridSpan w:val="6"/>
            <w:shd w:val="clear" w:color="auto" w:fill="E0E0E0"/>
            <w:vAlign w:val="center"/>
          </w:tcPr>
          <w:p w:rsidR="00D45BC1" w:rsidRDefault="00D45BC1" w:rsidP="00B35138">
            <w:pPr>
              <w:pStyle w:val="TAH"/>
            </w:pPr>
            <w:r>
              <w:t>Bit width</w:t>
            </w:r>
          </w:p>
        </w:tc>
      </w:tr>
      <w:tr w:rsidR="00D45BC1" w:rsidTr="00BF140A">
        <w:trPr>
          <w:trHeight w:val="105"/>
          <w:jc w:val="center"/>
        </w:trPr>
        <w:tc>
          <w:tcPr>
            <w:tcW w:w="0" w:type="auto"/>
            <w:vMerge/>
            <w:shd w:val="clear" w:color="auto" w:fill="E0E0E0"/>
            <w:vAlign w:val="center"/>
          </w:tcPr>
          <w:p w:rsidR="00D45BC1" w:rsidRDefault="00D45BC1" w:rsidP="00B35138">
            <w:pPr>
              <w:pStyle w:val="TAH"/>
            </w:pPr>
          </w:p>
        </w:tc>
        <w:tc>
          <w:tcPr>
            <w:tcW w:w="0" w:type="auto"/>
            <w:vMerge w:val="restart"/>
            <w:shd w:val="clear" w:color="auto" w:fill="E0E0E0"/>
            <w:vAlign w:val="center"/>
          </w:tcPr>
          <w:p w:rsidR="00D45BC1" w:rsidRDefault="00D45BC1" w:rsidP="00B35138">
            <w:pPr>
              <w:pStyle w:val="TAH"/>
            </w:pPr>
            <w:r>
              <w:t>2 antenna ports</w:t>
            </w:r>
          </w:p>
        </w:tc>
        <w:tc>
          <w:tcPr>
            <w:tcW w:w="0" w:type="auto"/>
            <w:gridSpan w:val="2"/>
            <w:shd w:val="clear" w:color="auto" w:fill="E0E0E0"/>
            <w:vAlign w:val="center"/>
          </w:tcPr>
          <w:p w:rsidR="00D45BC1" w:rsidRDefault="00D45BC1" w:rsidP="00B35138">
            <w:pPr>
              <w:pStyle w:val="TAH"/>
            </w:pPr>
            <w:r>
              <w:t>4 antenna ports</w:t>
            </w:r>
          </w:p>
        </w:tc>
        <w:tc>
          <w:tcPr>
            <w:tcW w:w="0" w:type="auto"/>
            <w:gridSpan w:val="3"/>
            <w:shd w:val="clear" w:color="auto" w:fill="E0E0E0"/>
            <w:vAlign w:val="center"/>
          </w:tcPr>
          <w:p w:rsidR="00D45BC1" w:rsidRDefault="00D45BC1" w:rsidP="00B35138">
            <w:pPr>
              <w:pStyle w:val="TAH"/>
            </w:pPr>
            <w:r>
              <w:t>8</w:t>
            </w:r>
            <w:r w:rsidR="0000792A">
              <w:rPr>
                <w:rFonts w:hint="eastAsia"/>
                <w:lang w:eastAsia="zh-CN"/>
              </w:rPr>
              <w:t>/12/16</w:t>
            </w:r>
            <w:r w:rsidR="0078676C">
              <w:rPr>
                <w:lang w:eastAsia="zh-CN"/>
              </w:rPr>
              <w:t>/20/24/28/32</w:t>
            </w:r>
            <w:r>
              <w:t xml:space="preserve"> antenna ports</w:t>
            </w:r>
          </w:p>
        </w:tc>
      </w:tr>
      <w:tr w:rsidR="00D45BC1" w:rsidTr="00BF140A">
        <w:trPr>
          <w:trHeight w:val="105"/>
          <w:jc w:val="center"/>
        </w:trPr>
        <w:tc>
          <w:tcPr>
            <w:tcW w:w="0" w:type="auto"/>
            <w:vMerge/>
            <w:shd w:val="clear" w:color="auto" w:fill="E0E0E0"/>
            <w:vAlign w:val="center"/>
          </w:tcPr>
          <w:p w:rsidR="00D45BC1" w:rsidRDefault="00D45BC1" w:rsidP="00B35138">
            <w:pPr>
              <w:pStyle w:val="TAH"/>
            </w:pPr>
          </w:p>
        </w:tc>
        <w:tc>
          <w:tcPr>
            <w:tcW w:w="0" w:type="auto"/>
            <w:vMerge/>
            <w:shd w:val="clear" w:color="auto" w:fill="E0E0E0"/>
            <w:vAlign w:val="center"/>
          </w:tcPr>
          <w:p w:rsidR="00D45BC1" w:rsidRDefault="00D45BC1" w:rsidP="00B35138">
            <w:pPr>
              <w:pStyle w:val="TAH"/>
            </w:pP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4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4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8 layers</w:t>
            </w:r>
          </w:p>
        </w:tc>
      </w:tr>
      <w:tr w:rsidR="00D45BC1" w:rsidTr="00BF140A">
        <w:trPr>
          <w:jc w:val="center"/>
        </w:trPr>
        <w:tc>
          <w:tcPr>
            <w:tcW w:w="0" w:type="auto"/>
            <w:vAlign w:val="center"/>
          </w:tcPr>
          <w:p w:rsidR="00D45BC1" w:rsidRDefault="00D45BC1" w:rsidP="008462B9">
            <w:pPr>
              <w:pStyle w:val="TAL"/>
            </w:pPr>
            <w:r>
              <w:t>Rank indication</w:t>
            </w:r>
          </w:p>
        </w:tc>
        <w:tc>
          <w:tcPr>
            <w:tcW w:w="0" w:type="auto"/>
            <w:vAlign w:val="center"/>
          </w:tcPr>
          <w:p w:rsidR="00D45BC1" w:rsidRDefault="00D45BC1" w:rsidP="0078676C">
            <w:pPr>
              <w:pStyle w:val="TAC"/>
            </w:pPr>
            <w:r>
              <w:t>1</w:t>
            </w:r>
          </w:p>
        </w:tc>
        <w:tc>
          <w:tcPr>
            <w:tcW w:w="0" w:type="auto"/>
            <w:vAlign w:val="center"/>
          </w:tcPr>
          <w:p w:rsidR="00D45BC1" w:rsidRDefault="00D45BC1" w:rsidP="00017232">
            <w:pPr>
              <w:pStyle w:val="TAC"/>
            </w:pPr>
            <w:r>
              <w:t>1</w:t>
            </w:r>
          </w:p>
        </w:tc>
        <w:tc>
          <w:tcPr>
            <w:tcW w:w="0" w:type="auto"/>
            <w:vAlign w:val="center"/>
          </w:tcPr>
          <w:p w:rsidR="00D45BC1" w:rsidRDefault="00D45BC1" w:rsidP="001F20F5">
            <w:pPr>
              <w:pStyle w:val="TAC"/>
            </w:pPr>
            <w:r>
              <w:t>2</w:t>
            </w:r>
          </w:p>
        </w:tc>
        <w:tc>
          <w:tcPr>
            <w:tcW w:w="0" w:type="auto"/>
            <w:vAlign w:val="center"/>
          </w:tcPr>
          <w:p w:rsidR="00D45BC1" w:rsidRDefault="00D45BC1" w:rsidP="005D075D">
            <w:pPr>
              <w:pStyle w:val="TAC"/>
            </w:pPr>
            <w:r>
              <w:t>1</w:t>
            </w:r>
          </w:p>
        </w:tc>
        <w:tc>
          <w:tcPr>
            <w:tcW w:w="0" w:type="auto"/>
            <w:vAlign w:val="center"/>
          </w:tcPr>
          <w:p w:rsidR="00D45BC1" w:rsidRDefault="00D45BC1" w:rsidP="005D075D">
            <w:pPr>
              <w:pStyle w:val="TAC"/>
            </w:pPr>
            <w:r>
              <w:t>2</w:t>
            </w:r>
          </w:p>
        </w:tc>
        <w:tc>
          <w:tcPr>
            <w:tcW w:w="0" w:type="auto"/>
            <w:vAlign w:val="center"/>
          </w:tcPr>
          <w:p w:rsidR="00D45BC1" w:rsidRDefault="00D45BC1" w:rsidP="000D7B15">
            <w:pPr>
              <w:pStyle w:val="TAC"/>
            </w:pPr>
            <w:r>
              <w:t>3</w:t>
            </w:r>
          </w:p>
        </w:tc>
      </w:tr>
    </w:tbl>
    <w:p w:rsidR="0000792A" w:rsidRDefault="0000792A" w:rsidP="00C85571"/>
    <w:p w:rsidR="0000792A" w:rsidRDefault="0000792A" w:rsidP="00C85571">
      <w:pPr>
        <w:pStyle w:val="TH"/>
        <w:rPr>
          <w:lang w:eastAsia="zh-CN"/>
        </w:rPr>
      </w:pPr>
      <w:r>
        <w:t>Table 5.2.2.6.2-3</w:t>
      </w:r>
      <w:r>
        <w:rPr>
          <w:rFonts w:hint="eastAsia"/>
          <w:lang w:eastAsia="zh-CN"/>
        </w:rPr>
        <w:t>A</w:t>
      </w:r>
      <w:r>
        <w:t xml:space="preserve">: Fields for </w:t>
      </w:r>
      <w:r>
        <w:rPr>
          <w:rFonts w:hint="eastAsia"/>
          <w:lang w:eastAsia="zh-CN"/>
        </w:rPr>
        <w:t>CRI</w:t>
      </w:r>
      <w:r>
        <w:t xml:space="preserve"> feedback for higher layer configured</w:t>
      </w:r>
      <w:r>
        <w:rPr>
          <w:rFonts w:hint="eastAsia"/>
          <w:lang w:eastAsia="zh-CN"/>
        </w:rPr>
        <w:t xml:space="preserve"> </w:t>
      </w:r>
      <w:r>
        <w:t>subband CQI reports</w:t>
      </w:r>
      <w:r>
        <w:rPr>
          <w:rFonts w:hint="eastAsia"/>
          <w:lang w:eastAsia="zh-CN"/>
        </w:rPr>
        <w:t xml:space="preserve"> </w:t>
      </w:r>
      <w:r>
        <w:t>(transmission mode 9</w:t>
      </w:r>
      <w:r>
        <w:rPr>
          <w:rFonts w:hint="eastAsia"/>
          <w:lang w:eastAsia="zh-CN"/>
        </w:rPr>
        <w:t xml:space="preserve">/10 </w:t>
      </w:r>
      <w:r>
        <w:t xml:space="preserve">configured </w:t>
      </w:r>
      <w:r w:rsidR="007377EB">
        <w:t>with 1 antenna port for each CSI-RS resource</w:t>
      </w:r>
      <w:r>
        <w:t xml:space="preserve"> </w:t>
      </w:r>
      <w:r w:rsidR="001237FC" w:rsidRPr="001237FC">
        <w:t xml:space="preserve">except with </w:t>
      </w:r>
      <w:r w:rsidR="001237FC" w:rsidRPr="00E91B67">
        <w:rPr>
          <w:i/>
        </w:rPr>
        <w:t>feCoMP-CSI-Enabled=true</w:t>
      </w:r>
      <w:r w:rsidR="001237FC">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lang w:eastAsia="zh-CN"/>
        </w:rPr>
        <w:t xml:space="preserve"> with K&gt;1</w:t>
      </w:r>
      <w:r w:rsidR="00017232">
        <w:rPr>
          <w:rFonts w:hint="eastAsia"/>
          <w:lang w:eastAsia="zh-CN"/>
        </w:rPr>
        <w:t xml:space="preserve"> </w:t>
      </w:r>
      <w:r w:rsidR="00017232">
        <w:rPr>
          <w:lang w:eastAsia="zh-CN"/>
        </w:rPr>
        <w:t>except with</w:t>
      </w:r>
      <w:r w:rsidR="00017232" w:rsidRPr="00231743">
        <w:rPr>
          <w:rFonts w:hint="eastAsia"/>
          <w:i/>
          <w:lang w:eastAsia="zh-CN"/>
        </w:rPr>
        <w:t xml:space="preserve"> </w:t>
      </w:r>
      <w:r w:rsidR="003E1D5A">
        <w:rPr>
          <w:lang w:val="x-none"/>
        </w:rPr>
        <w:t>higher layer parameter</w:t>
      </w:r>
      <w:r w:rsidR="003E1D5A" w:rsidRPr="006A6735">
        <w:rPr>
          <w:i/>
        </w:rPr>
        <w:t xml:space="preserve"> </w:t>
      </w:r>
      <w:r w:rsidR="003E1D5A">
        <w:rPr>
          <w:i/>
          <w:lang w:val="en-US"/>
        </w:rPr>
        <w:t xml:space="preserve">csi-RS-NZP-mode </w:t>
      </w:r>
      <w:r w:rsidR="003E1D5A">
        <w:t>configured</w:t>
      </w:r>
      <w:r w:rsidR="00017232">
        <w:t>, and transmission mode 9</w:t>
      </w:r>
      <w:r w:rsidR="00017232">
        <w:rPr>
          <w:rFonts w:hint="eastAsia"/>
          <w:lang w:eastAsia="zh-CN"/>
        </w:rPr>
        <w:t xml:space="preserve">/10 configured with </w:t>
      </w:r>
      <w:r w:rsidR="00017232">
        <w:t xml:space="preserve">higher layer </w:t>
      </w:r>
      <w:r w:rsidR="00017232" w:rsidRPr="0095051D">
        <w:rPr>
          <w:rFonts w:hint="eastAsia"/>
        </w:rPr>
        <w:t xml:space="preserve">parameter </w:t>
      </w:r>
      <w:r w:rsidR="00017232" w:rsidRPr="00077D26">
        <w:rPr>
          <w:i/>
        </w:rPr>
        <w:t>eMIMO-Type</w:t>
      </w:r>
      <w:r w:rsidR="00017232" w:rsidRPr="00AE3AC7">
        <w:rPr>
          <w:rFonts w:hint="eastAsia"/>
          <w:lang w:eastAsia="zh-CN"/>
        </w:rPr>
        <w:t xml:space="preserve"> and</w:t>
      </w:r>
      <w:r w:rsidR="00017232" w:rsidRPr="00AE3AC7">
        <w:t xml:space="preserve"> </w:t>
      </w:r>
      <w:r w:rsidR="00017232" w:rsidRPr="00077D26">
        <w:rPr>
          <w:i/>
        </w:rPr>
        <w:t>eMIMO-Type</w:t>
      </w:r>
      <w:r w:rsidR="00017232">
        <w:rPr>
          <w:rFonts w:hint="eastAsia"/>
          <w:i/>
          <w:lang w:eastAsia="zh-CN"/>
        </w:rPr>
        <w:t>2</w:t>
      </w:r>
      <w:r w:rsidR="00017232" w:rsidRPr="00C91922">
        <w:rPr>
          <w:rFonts w:hint="eastAsia"/>
          <w:lang w:eastAsia="zh-CN"/>
        </w:rPr>
        <w:t xml:space="preserve">, </w:t>
      </w:r>
      <w:r w:rsidR="00017232">
        <w:t xml:space="preserve">and </w:t>
      </w:r>
      <w:r w:rsidR="00017232" w:rsidRPr="00077D26">
        <w:rPr>
          <w:i/>
        </w:rPr>
        <w:t>eMIMO-Type</w:t>
      </w:r>
      <w:r w:rsidR="00017232">
        <w:t xml:space="preserve"> is set to </w:t>
      </w:r>
      <w:r w:rsidR="00D054B0">
        <w:t>'</w:t>
      </w:r>
      <w:r w:rsidR="00017232">
        <w:t xml:space="preserve">CLASS </w:t>
      </w:r>
      <w:r w:rsidR="00017232">
        <w:rPr>
          <w:rFonts w:hint="eastAsia"/>
          <w:lang w:eastAsia="zh-CN"/>
        </w:rPr>
        <w:t>B</w:t>
      </w:r>
      <w:r w:rsidR="00D054B0">
        <w:t>'</w:t>
      </w:r>
      <w:r w:rsidR="00017232">
        <w:rPr>
          <w:rFonts w:hint="eastAsia"/>
          <w:lang w:eastAsia="zh-CN"/>
        </w:rPr>
        <w:t xml:space="preserve"> with K&gt;1</w:t>
      </w:r>
      <w:r w:rsidR="00017232">
        <w:rPr>
          <w:lang w:eastAsia="zh-CN"/>
        </w:rPr>
        <w:t>,</w:t>
      </w:r>
      <w:r w:rsidR="00017232" w:rsidRPr="003C48C3">
        <w:rPr>
          <w:lang w:eastAsia="zh-CN"/>
        </w:rPr>
        <w:t xml:space="preserve"> </w:t>
      </w:r>
      <w:r w:rsidR="00017232">
        <w:rPr>
          <w:lang w:eastAsia="zh-CN"/>
        </w:rPr>
        <w:t xml:space="preserve">where CRI is associated with the </w:t>
      </w:r>
      <w:r w:rsidR="00017232" w:rsidRPr="003C48C3">
        <w:rPr>
          <w:i/>
          <w:lang w:eastAsia="zh-CN"/>
        </w:rPr>
        <w:t>eMIMO-Type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1574"/>
        <w:gridCol w:w="1511"/>
      </w:tblGrid>
      <w:tr w:rsidR="0000792A" w:rsidRPr="00290CB4" w:rsidTr="00BF140A">
        <w:trPr>
          <w:trHeight w:val="106"/>
          <w:jc w:val="center"/>
        </w:trPr>
        <w:tc>
          <w:tcPr>
            <w:tcW w:w="3407" w:type="dxa"/>
            <w:vMerge w:val="restart"/>
            <w:shd w:val="clear" w:color="auto" w:fill="E0E0E0"/>
            <w:vAlign w:val="center"/>
          </w:tcPr>
          <w:p w:rsidR="0000792A" w:rsidRPr="00290CB4" w:rsidRDefault="0000792A" w:rsidP="009E14B4">
            <w:pPr>
              <w:pStyle w:val="TAH"/>
            </w:pPr>
            <w:r w:rsidRPr="00290CB4">
              <w:t>Field</w:t>
            </w:r>
          </w:p>
        </w:tc>
        <w:tc>
          <w:tcPr>
            <w:tcW w:w="4683" w:type="dxa"/>
            <w:gridSpan w:val="3"/>
            <w:shd w:val="clear" w:color="auto" w:fill="E0E0E0"/>
            <w:vAlign w:val="center"/>
          </w:tcPr>
          <w:p w:rsidR="0000792A" w:rsidRPr="00290CB4" w:rsidRDefault="0000792A" w:rsidP="009E14B4">
            <w:pPr>
              <w:pStyle w:val="TAH"/>
            </w:pPr>
            <w:r w:rsidRPr="00290CB4">
              <w:t>Bit width</w:t>
            </w:r>
          </w:p>
        </w:tc>
      </w:tr>
      <w:tr w:rsidR="0000792A" w:rsidRPr="00290CB4" w:rsidTr="00BF140A">
        <w:trPr>
          <w:trHeight w:val="106"/>
          <w:jc w:val="center"/>
        </w:trPr>
        <w:tc>
          <w:tcPr>
            <w:tcW w:w="3407" w:type="dxa"/>
            <w:vMerge/>
            <w:shd w:val="clear" w:color="auto" w:fill="E0E0E0"/>
            <w:vAlign w:val="center"/>
          </w:tcPr>
          <w:p w:rsidR="0000792A" w:rsidRPr="00290CB4" w:rsidRDefault="0000792A" w:rsidP="009E14B4">
            <w:pPr>
              <w:pStyle w:val="TAH"/>
            </w:pPr>
          </w:p>
        </w:tc>
        <w:tc>
          <w:tcPr>
            <w:tcW w:w="1598" w:type="dxa"/>
            <w:shd w:val="clear" w:color="auto" w:fill="E0E0E0"/>
            <w:vAlign w:val="center"/>
          </w:tcPr>
          <w:p w:rsidR="0000792A" w:rsidRPr="00290CB4" w:rsidRDefault="0000792A" w:rsidP="009E14B4">
            <w:pPr>
              <w:pStyle w:val="TAH"/>
              <w:rPr>
                <w:lang w:eastAsia="zh-CN"/>
              </w:rPr>
            </w:pPr>
            <w:r>
              <w:rPr>
                <w:rFonts w:hint="eastAsia"/>
                <w:lang w:eastAsia="zh-CN"/>
              </w:rPr>
              <w:t>K = 2</w:t>
            </w:r>
          </w:p>
        </w:tc>
        <w:tc>
          <w:tcPr>
            <w:tcW w:w="1574" w:type="dxa"/>
            <w:shd w:val="clear" w:color="auto" w:fill="E0E0E0"/>
            <w:vAlign w:val="center"/>
          </w:tcPr>
          <w:p w:rsidR="0000792A" w:rsidRPr="00290CB4" w:rsidRDefault="0000792A" w:rsidP="009E14B4">
            <w:pPr>
              <w:pStyle w:val="TAH"/>
              <w:rPr>
                <w:lang w:eastAsia="zh-CN"/>
              </w:rPr>
            </w:pPr>
            <w:r>
              <w:rPr>
                <w:rFonts w:hint="eastAsia"/>
                <w:lang w:eastAsia="zh-CN"/>
              </w:rPr>
              <w:t>K = 3 and K = 4</w:t>
            </w:r>
          </w:p>
        </w:tc>
        <w:tc>
          <w:tcPr>
            <w:tcW w:w="1511" w:type="dxa"/>
            <w:shd w:val="clear" w:color="auto" w:fill="E0E0E0"/>
            <w:vAlign w:val="center"/>
          </w:tcPr>
          <w:p w:rsidR="0000792A" w:rsidRPr="00290CB4" w:rsidRDefault="0000792A" w:rsidP="009E14B4">
            <w:pPr>
              <w:pStyle w:val="TAH"/>
              <w:rPr>
                <w:lang w:eastAsia="zh-CN"/>
              </w:rPr>
            </w:pPr>
            <w:r>
              <w:rPr>
                <w:rFonts w:hint="eastAsia"/>
                <w:lang w:eastAsia="zh-CN"/>
              </w:rPr>
              <w:t>K = 5 to K = 8</w:t>
            </w:r>
          </w:p>
        </w:tc>
      </w:tr>
      <w:tr w:rsidR="0000792A" w:rsidRPr="00290CB4" w:rsidTr="00BF140A">
        <w:trPr>
          <w:trHeight w:val="224"/>
          <w:jc w:val="center"/>
        </w:trPr>
        <w:tc>
          <w:tcPr>
            <w:tcW w:w="3407" w:type="dxa"/>
            <w:shd w:val="clear" w:color="auto" w:fill="auto"/>
            <w:vAlign w:val="center"/>
          </w:tcPr>
          <w:p w:rsidR="0000792A" w:rsidRPr="00290CB4" w:rsidRDefault="0000792A" w:rsidP="009E14B4">
            <w:pPr>
              <w:pStyle w:val="TAC"/>
            </w:pPr>
            <w:r>
              <w:rPr>
                <w:rFonts w:hint="eastAsia"/>
                <w:lang w:eastAsia="zh-CN"/>
              </w:rPr>
              <w:t>CRI</w:t>
            </w:r>
          </w:p>
        </w:tc>
        <w:tc>
          <w:tcPr>
            <w:tcW w:w="1598" w:type="dxa"/>
            <w:shd w:val="clear" w:color="auto" w:fill="auto"/>
            <w:vAlign w:val="center"/>
          </w:tcPr>
          <w:p w:rsidR="0000792A" w:rsidRPr="00290CB4" w:rsidRDefault="0000792A" w:rsidP="009E14B4">
            <w:pPr>
              <w:pStyle w:val="TAC"/>
              <w:rPr>
                <w:lang w:eastAsia="zh-CN"/>
              </w:rPr>
            </w:pPr>
            <w:r>
              <w:rPr>
                <w:rFonts w:hint="eastAsia"/>
                <w:lang w:eastAsia="zh-CN"/>
              </w:rPr>
              <w:t>1</w:t>
            </w:r>
          </w:p>
        </w:tc>
        <w:tc>
          <w:tcPr>
            <w:tcW w:w="1574" w:type="dxa"/>
            <w:shd w:val="clear" w:color="auto" w:fill="auto"/>
            <w:vAlign w:val="center"/>
          </w:tcPr>
          <w:p w:rsidR="0000792A" w:rsidRPr="00290CB4" w:rsidRDefault="0000792A" w:rsidP="009E14B4">
            <w:pPr>
              <w:pStyle w:val="TAC"/>
              <w:rPr>
                <w:lang w:eastAsia="zh-CN"/>
              </w:rPr>
            </w:pPr>
            <w:r>
              <w:rPr>
                <w:rFonts w:hint="eastAsia"/>
                <w:lang w:eastAsia="zh-CN"/>
              </w:rPr>
              <w:t>2</w:t>
            </w:r>
          </w:p>
        </w:tc>
        <w:tc>
          <w:tcPr>
            <w:tcW w:w="1511" w:type="dxa"/>
            <w:shd w:val="clear" w:color="auto" w:fill="auto"/>
            <w:vAlign w:val="center"/>
          </w:tcPr>
          <w:p w:rsidR="0000792A" w:rsidRPr="00290CB4" w:rsidRDefault="0000792A" w:rsidP="009E14B4">
            <w:pPr>
              <w:pStyle w:val="TAC"/>
              <w:rPr>
                <w:lang w:eastAsia="zh-CN"/>
              </w:rPr>
            </w:pPr>
            <w:r>
              <w:rPr>
                <w:rFonts w:hint="eastAsia"/>
                <w:lang w:eastAsia="zh-CN"/>
              </w:rPr>
              <w:t>3</w:t>
            </w:r>
          </w:p>
        </w:tc>
      </w:tr>
    </w:tbl>
    <w:p w:rsidR="0000792A" w:rsidRDefault="0000792A" w:rsidP="0000792A">
      <w:pPr>
        <w:rPr>
          <w:lang w:eastAsia="zh-CN"/>
        </w:rPr>
      </w:pPr>
    </w:p>
    <w:p w:rsidR="007377EB" w:rsidRDefault="0000792A" w:rsidP="007377EB">
      <w:pPr>
        <w:pStyle w:val="TH"/>
      </w:pPr>
      <w:r>
        <w:t>Table 5.2.2.6.2-3</w:t>
      </w:r>
      <w:r>
        <w:rPr>
          <w:rFonts w:hint="eastAsia"/>
          <w:lang w:eastAsia="zh-CN"/>
        </w:rPr>
        <w:t>B</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r>
        <w:t>subband CQI reports</w:t>
      </w:r>
      <w:r>
        <w:rPr>
          <w:rFonts w:hint="eastAsia"/>
        </w:rPr>
        <w:t xml:space="preserve"> </w:t>
      </w:r>
      <w:r>
        <w:t>(transmission mode 9</w:t>
      </w:r>
      <w:r>
        <w:rPr>
          <w:rFonts w:hint="eastAsia"/>
        </w:rPr>
        <w:t xml:space="preserve">/10 </w:t>
      </w:r>
      <w:r>
        <w:t>configured with</w:t>
      </w:r>
      <w:r>
        <w:rPr>
          <w:rFonts w:hint="eastAsia"/>
        </w:rPr>
        <w:t>out</w:t>
      </w:r>
      <w:r>
        <w:t xml:space="preserve"> PMI reporting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rPr>
        <w:t xml:space="preserve"> with K&gt;1</w:t>
      </w:r>
      <w:r w:rsidR="00017232" w:rsidRPr="00C071E3">
        <w:rPr>
          <w:lang w:eastAsia="zh-CN"/>
        </w:rPr>
        <w:t xml:space="preserve"> </w:t>
      </w:r>
      <w:r w:rsidR="00A64BD7" w:rsidRPr="001237FC">
        <w:t xml:space="preserve">except with </w:t>
      </w:r>
      <w:r w:rsidR="00A64BD7" w:rsidRPr="003B2859">
        <w:rPr>
          <w:i/>
        </w:rPr>
        <w:t>feCoMP-CSI-Enabled=true</w:t>
      </w:r>
      <w:r w:rsidR="00A64BD7" w:rsidRPr="00E91B67">
        <w:t xml:space="preserve">, and </w:t>
      </w:r>
      <w:r w:rsidR="00017232">
        <w:rPr>
          <w:lang w:eastAsia="zh-CN"/>
        </w:rPr>
        <w:t>except with</w:t>
      </w:r>
      <w:r w:rsidR="00017232" w:rsidRPr="00231743">
        <w:rPr>
          <w:rFonts w:hint="eastAsia"/>
          <w:i/>
          <w:lang w:eastAsia="zh-CN"/>
        </w:rPr>
        <w:t xml:space="preserve"> </w:t>
      </w:r>
      <w:r w:rsidR="003E1D5A">
        <w:rPr>
          <w:lang w:val="x-none"/>
        </w:rPr>
        <w:t>higher layer parameter</w:t>
      </w:r>
      <w:r w:rsidR="003E1D5A" w:rsidRPr="006A6735">
        <w:rPr>
          <w:i/>
        </w:rPr>
        <w:t xml:space="preserve"> </w:t>
      </w:r>
      <w:r w:rsidR="003E1D5A">
        <w:rPr>
          <w:i/>
          <w:lang w:val="en-US"/>
        </w:rPr>
        <w:t xml:space="preserve">csi-RS-NZP-mode </w:t>
      </w:r>
      <w:r w:rsidR="003E1D5A">
        <w:t>configured</w:t>
      </w:r>
      <w:r>
        <w:rPr>
          <w:rFonts w:hint="eastAsia"/>
          <w:lang w:eastAsia="zh-CN"/>
        </w:rPr>
        <w:t>,</w:t>
      </w:r>
      <w:r w:rsidRPr="0069706A">
        <w:rPr>
          <w:rFonts w:hint="eastAsia"/>
          <w:lang w:eastAsia="zh-CN"/>
        </w:rPr>
        <w:t xml:space="preserve"> </w:t>
      </w:r>
      <w:r w:rsidR="00BF140A">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lang w:eastAsia="zh-CN"/>
        </w:rPr>
        <w:t xml:space="preserve"> with K&gt;1 </w:t>
      </w:r>
      <w:r w:rsidR="00A64BD7" w:rsidRPr="001237FC">
        <w:t xml:space="preserve">except with </w:t>
      </w:r>
      <w:r w:rsidR="00A64BD7" w:rsidRPr="003B2859">
        <w:rPr>
          <w:i/>
        </w:rPr>
        <w:t>feCoMP-CSI-Enabled=true</w:t>
      </w:r>
      <w:r w:rsidR="00A64BD7">
        <w:rPr>
          <w:i/>
        </w:rPr>
        <w:t xml:space="preserve"> </w:t>
      </w:r>
      <w:r>
        <w:rPr>
          <w:rFonts w:hint="eastAsia"/>
          <w:lang w:eastAsia="zh-CN"/>
        </w:rPr>
        <w:t>and</w:t>
      </w:r>
      <w:r>
        <w:rPr>
          <w:rFonts w:hint="eastAsia"/>
        </w:rPr>
        <w:t xml:space="preserve"> </w:t>
      </w:r>
      <w:r w:rsidR="00422414">
        <w:t>2/4/8 antenna ports</w:t>
      </w:r>
      <w:r w:rsidR="00017232" w:rsidRPr="00DA26EA">
        <w:rPr>
          <w:lang w:eastAsia="zh-CN"/>
        </w:rPr>
        <w:t xml:space="preserve"> </w:t>
      </w:r>
      <w:r w:rsidR="00017232">
        <w:rPr>
          <w:lang w:eastAsia="zh-CN"/>
        </w:rPr>
        <w:t>except with</w:t>
      </w:r>
      <w:r w:rsidR="00017232" w:rsidRPr="00231743">
        <w:rPr>
          <w:rFonts w:hint="eastAsia"/>
          <w:i/>
          <w:lang w:eastAsia="zh-CN"/>
        </w:rPr>
        <w:t xml:space="preserve"> </w:t>
      </w:r>
      <w:r w:rsidR="003E1D5A">
        <w:rPr>
          <w:lang w:val="x-none"/>
        </w:rPr>
        <w:t>higher layer parameter</w:t>
      </w:r>
      <w:r w:rsidR="003E1D5A" w:rsidRPr="006A6735">
        <w:rPr>
          <w:i/>
        </w:rPr>
        <w:t xml:space="preserve"> </w:t>
      </w:r>
      <w:r w:rsidR="003E1D5A">
        <w:rPr>
          <w:i/>
          <w:lang w:val="en-US"/>
        </w:rPr>
        <w:t xml:space="preserve">csi-RS-NZP-mode </w:t>
      </w:r>
      <w:r w:rsidR="003E1D5A">
        <w:t>configured</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458"/>
        <w:gridCol w:w="1544"/>
        <w:gridCol w:w="1247"/>
        <w:gridCol w:w="1544"/>
        <w:gridCol w:w="1247"/>
        <w:gridCol w:w="1247"/>
      </w:tblGrid>
      <w:tr w:rsidR="007377EB" w:rsidRPr="00290CB4" w:rsidTr="006D2BB3">
        <w:trPr>
          <w:cantSplit/>
          <w:trHeight w:val="105"/>
          <w:jc w:val="center"/>
        </w:trPr>
        <w:tc>
          <w:tcPr>
            <w:tcW w:w="0" w:type="auto"/>
            <w:vMerge w:val="restart"/>
            <w:shd w:val="clear" w:color="auto" w:fill="E0E0E0"/>
            <w:vAlign w:val="center"/>
          </w:tcPr>
          <w:p w:rsidR="007377EB" w:rsidRPr="00290CB4" w:rsidRDefault="007377EB" w:rsidP="006D2BB3">
            <w:pPr>
              <w:pStyle w:val="TAH"/>
            </w:pPr>
            <w:r w:rsidRPr="00290CB4">
              <w:t>Field</w:t>
            </w:r>
          </w:p>
        </w:tc>
        <w:tc>
          <w:tcPr>
            <w:tcW w:w="0" w:type="auto"/>
            <w:gridSpan w:val="6"/>
            <w:shd w:val="clear" w:color="auto" w:fill="E0E0E0"/>
            <w:vAlign w:val="center"/>
          </w:tcPr>
          <w:p w:rsidR="007377EB" w:rsidRPr="00290CB4" w:rsidRDefault="007377EB" w:rsidP="006D2BB3">
            <w:pPr>
              <w:pStyle w:val="TAH"/>
            </w:pPr>
            <w:r w:rsidRPr="00290CB4">
              <w:t>Bit width</w:t>
            </w:r>
          </w:p>
        </w:tc>
      </w:tr>
      <w:tr w:rsidR="007377EB" w:rsidRPr="00290CB4" w:rsidTr="006D2BB3">
        <w:trPr>
          <w:cantSplit/>
          <w:trHeight w:val="105"/>
          <w:jc w:val="center"/>
        </w:trPr>
        <w:tc>
          <w:tcPr>
            <w:tcW w:w="0" w:type="auto"/>
            <w:vMerge/>
            <w:shd w:val="clear" w:color="auto" w:fill="E0E0E0"/>
            <w:vAlign w:val="center"/>
          </w:tcPr>
          <w:p w:rsidR="007377EB" w:rsidRPr="00290CB4" w:rsidRDefault="007377EB" w:rsidP="006D2BB3">
            <w:pPr>
              <w:pStyle w:val="TAH"/>
            </w:pPr>
          </w:p>
        </w:tc>
        <w:tc>
          <w:tcPr>
            <w:tcW w:w="0" w:type="auto"/>
            <w:vMerge w:val="restart"/>
            <w:shd w:val="clear" w:color="auto" w:fill="E0E0E0"/>
            <w:vAlign w:val="center"/>
          </w:tcPr>
          <w:p w:rsidR="007377EB" w:rsidRPr="00290CB4" w:rsidRDefault="007377EB" w:rsidP="006D2BB3">
            <w:pPr>
              <w:pStyle w:val="TAH"/>
            </w:pPr>
            <w:r w:rsidRPr="00290CB4">
              <w:t>2 antenna ports</w:t>
            </w:r>
          </w:p>
        </w:tc>
        <w:tc>
          <w:tcPr>
            <w:tcW w:w="0" w:type="auto"/>
            <w:gridSpan w:val="2"/>
            <w:shd w:val="clear" w:color="auto" w:fill="E0E0E0"/>
            <w:vAlign w:val="center"/>
          </w:tcPr>
          <w:p w:rsidR="007377EB" w:rsidRPr="00290CB4" w:rsidRDefault="007377EB" w:rsidP="006D2BB3">
            <w:pPr>
              <w:pStyle w:val="TAH"/>
            </w:pPr>
            <w:r w:rsidRPr="00290CB4">
              <w:t>4 antenna ports</w:t>
            </w:r>
          </w:p>
        </w:tc>
        <w:tc>
          <w:tcPr>
            <w:tcW w:w="0" w:type="auto"/>
            <w:gridSpan w:val="3"/>
            <w:shd w:val="clear" w:color="auto" w:fill="E0E0E0"/>
          </w:tcPr>
          <w:p w:rsidR="007377EB" w:rsidRPr="00290CB4" w:rsidRDefault="007377EB" w:rsidP="006D2BB3">
            <w:pPr>
              <w:pStyle w:val="TAH"/>
            </w:pPr>
            <w:r w:rsidRPr="00290CB4">
              <w:t>8 antenna ports</w:t>
            </w:r>
          </w:p>
        </w:tc>
      </w:tr>
      <w:tr w:rsidR="007377EB" w:rsidRPr="00290CB4" w:rsidTr="006D2BB3">
        <w:trPr>
          <w:cantSplit/>
          <w:trHeight w:val="105"/>
          <w:jc w:val="center"/>
        </w:trPr>
        <w:tc>
          <w:tcPr>
            <w:tcW w:w="0" w:type="auto"/>
            <w:vMerge/>
            <w:shd w:val="clear" w:color="auto" w:fill="E0E0E0"/>
            <w:vAlign w:val="center"/>
          </w:tcPr>
          <w:p w:rsidR="007377EB" w:rsidRPr="00290CB4" w:rsidRDefault="007377EB" w:rsidP="006D2BB3">
            <w:pPr>
              <w:pStyle w:val="TAH"/>
            </w:pPr>
          </w:p>
        </w:tc>
        <w:tc>
          <w:tcPr>
            <w:tcW w:w="0" w:type="auto"/>
            <w:vMerge/>
            <w:shd w:val="clear" w:color="auto" w:fill="E0E0E0"/>
            <w:vAlign w:val="center"/>
          </w:tcPr>
          <w:p w:rsidR="007377EB" w:rsidRPr="00290CB4" w:rsidRDefault="007377EB" w:rsidP="006D2BB3">
            <w:pPr>
              <w:pStyle w:val="TAH"/>
            </w:pPr>
          </w:p>
        </w:tc>
        <w:tc>
          <w:tcPr>
            <w:tcW w:w="0" w:type="auto"/>
            <w:shd w:val="clear" w:color="auto" w:fill="E0E0E0"/>
            <w:vAlign w:val="center"/>
          </w:tcPr>
          <w:p w:rsidR="007377EB" w:rsidRPr="00290CB4" w:rsidRDefault="007377EB"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rsidR="007377EB" w:rsidRPr="00290CB4" w:rsidRDefault="007377EB" w:rsidP="006D2BB3">
            <w:pPr>
              <w:pStyle w:val="TAH"/>
            </w:pPr>
            <w:smartTag w:uri="urn:schemas:contacts" w:element="GivenName">
              <w:r w:rsidRPr="00290CB4">
                <w:t>Max</w:t>
              </w:r>
            </w:smartTag>
            <w:r w:rsidRPr="00290CB4">
              <w:t xml:space="preserve"> 4 layers</w:t>
            </w:r>
          </w:p>
        </w:tc>
        <w:tc>
          <w:tcPr>
            <w:tcW w:w="0" w:type="auto"/>
            <w:shd w:val="clear" w:color="auto" w:fill="E0E0E0"/>
          </w:tcPr>
          <w:p w:rsidR="007377EB" w:rsidRPr="00290CB4" w:rsidRDefault="007377EB"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tcPr>
          <w:p w:rsidR="007377EB" w:rsidRPr="00290CB4" w:rsidRDefault="007377EB" w:rsidP="006D2BB3">
            <w:pPr>
              <w:pStyle w:val="TAH"/>
            </w:pPr>
            <w:smartTag w:uri="urn:schemas:contacts" w:element="GivenName">
              <w:r w:rsidRPr="00290CB4">
                <w:t>Max</w:t>
              </w:r>
            </w:smartTag>
            <w:r w:rsidRPr="00290CB4">
              <w:t xml:space="preserve"> 4 layers</w:t>
            </w:r>
          </w:p>
        </w:tc>
        <w:tc>
          <w:tcPr>
            <w:tcW w:w="0" w:type="auto"/>
            <w:shd w:val="clear" w:color="auto" w:fill="E0E0E0"/>
          </w:tcPr>
          <w:p w:rsidR="007377EB" w:rsidRPr="00290CB4" w:rsidRDefault="007377EB" w:rsidP="006D2BB3">
            <w:pPr>
              <w:pStyle w:val="TAH"/>
            </w:pPr>
            <w:smartTag w:uri="urn:schemas:contacts" w:element="GivenName">
              <w:r w:rsidRPr="00290CB4">
                <w:t>Max</w:t>
              </w:r>
            </w:smartTag>
            <w:r w:rsidRPr="00290CB4">
              <w:t xml:space="preserve"> 8 layers</w:t>
            </w:r>
          </w:p>
        </w:tc>
      </w:tr>
      <w:tr w:rsidR="007377EB" w:rsidRPr="00290CB4" w:rsidTr="006D2BB3">
        <w:trPr>
          <w:jc w:val="center"/>
        </w:trPr>
        <w:tc>
          <w:tcPr>
            <w:tcW w:w="0" w:type="auto"/>
            <w:vAlign w:val="center"/>
          </w:tcPr>
          <w:p w:rsidR="007377EB" w:rsidRPr="00290CB4" w:rsidRDefault="007377EB" w:rsidP="006D2BB3">
            <w:pPr>
              <w:pStyle w:val="TAC"/>
            </w:pPr>
            <w:r>
              <w:t>CRI</w:t>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0BC648E6" wp14:editId="50E7538E">
                  <wp:extent cx="561975" cy="200025"/>
                  <wp:effectExtent l="0" t="0" r="0" b="0"/>
                  <wp:docPr id="1530"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557D4AAC" wp14:editId="42A68B64">
                  <wp:extent cx="561975" cy="200025"/>
                  <wp:effectExtent l="0" t="0" r="0" b="0"/>
                  <wp:docPr id="1531"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0A3E4C2E" wp14:editId="12FD33D1">
                  <wp:extent cx="561975" cy="200025"/>
                  <wp:effectExtent l="0" t="0" r="0" b="0"/>
                  <wp:docPr id="1532"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rsidR="007377EB" w:rsidRPr="00290CB4" w:rsidRDefault="00535058" w:rsidP="006D2BB3">
            <w:pPr>
              <w:pStyle w:val="TAC"/>
            </w:pPr>
            <w:r w:rsidRPr="006E3F65">
              <w:rPr>
                <w:noProof/>
                <w:position w:val="-12"/>
                <w:lang w:eastAsia="en-GB"/>
              </w:rPr>
              <w:drawing>
                <wp:inline distT="0" distB="0" distL="0" distR="0" wp14:anchorId="16B987C2" wp14:editId="6699E51B">
                  <wp:extent cx="561975" cy="200025"/>
                  <wp:effectExtent l="0" t="0" r="0" b="0"/>
                  <wp:docPr id="1533"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rsidR="007377EB" w:rsidRPr="00290CB4" w:rsidRDefault="00535058" w:rsidP="006D2BB3">
            <w:pPr>
              <w:pStyle w:val="TAC"/>
            </w:pPr>
            <w:r w:rsidRPr="006E3F65">
              <w:rPr>
                <w:noProof/>
                <w:position w:val="-12"/>
                <w:lang w:eastAsia="en-GB"/>
              </w:rPr>
              <w:drawing>
                <wp:inline distT="0" distB="0" distL="0" distR="0" wp14:anchorId="38F72F86" wp14:editId="7DE70509">
                  <wp:extent cx="561975" cy="200025"/>
                  <wp:effectExtent l="0" t="0" r="0" b="0"/>
                  <wp:docPr id="1534"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rsidR="007377EB" w:rsidRPr="00290CB4" w:rsidRDefault="00535058" w:rsidP="006D2BB3">
            <w:pPr>
              <w:pStyle w:val="TAC"/>
            </w:pPr>
            <w:r w:rsidRPr="006E3F65">
              <w:rPr>
                <w:noProof/>
                <w:position w:val="-12"/>
                <w:lang w:eastAsia="en-GB"/>
              </w:rPr>
              <w:drawing>
                <wp:inline distT="0" distB="0" distL="0" distR="0" wp14:anchorId="22B936E9" wp14:editId="367C603D">
                  <wp:extent cx="561975" cy="200025"/>
                  <wp:effectExtent l="0" t="0" r="0" b="0"/>
                  <wp:docPr id="1535"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r>
      <w:tr w:rsidR="007377EB" w:rsidRPr="00290CB4" w:rsidTr="008462B9">
        <w:trPr>
          <w:jc w:val="center"/>
        </w:trPr>
        <w:tc>
          <w:tcPr>
            <w:tcW w:w="0" w:type="auto"/>
            <w:vAlign w:val="center"/>
          </w:tcPr>
          <w:p w:rsidR="007377EB" w:rsidRPr="00290CB4" w:rsidRDefault="007377EB" w:rsidP="006D2BB3">
            <w:pPr>
              <w:pStyle w:val="TAC"/>
            </w:pPr>
            <w:r w:rsidRPr="00290CB4">
              <w:t>Rank indication</w:t>
            </w:r>
          </w:p>
        </w:tc>
        <w:tc>
          <w:tcPr>
            <w:tcW w:w="0" w:type="auto"/>
            <w:vAlign w:val="center"/>
          </w:tcPr>
          <w:p w:rsidR="007377EB" w:rsidRPr="00290CB4" w:rsidRDefault="007377EB" w:rsidP="006D2BB3">
            <w:pPr>
              <w:pStyle w:val="TAC"/>
            </w:pPr>
            <w:r w:rsidRPr="00290CB4">
              <w:t>1</w:t>
            </w:r>
          </w:p>
        </w:tc>
        <w:tc>
          <w:tcPr>
            <w:tcW w:w="0" w:type="auto"/>
            <w:vAlign w:val="center"/>
          </w:tcPr>
          <w:p w:rsidR="007377EB" w:rsidRPr="00290CB4" w:rsidRDefault="007377EB" w:rsidP="006D2BB3">
            <w:pPr>
              <w:pStyle w:val="TAC"/>
            </w:pPr>
            <w:r w:rsidRPr="00290CB4">
              <w:t>1</w:t>
            </w:r>
          </w:p>
        </w:tc>
        <w:tc>
          <w:tcPr>
            <w:tcW w:w="0" w:type="auto"/>
            <w:vAlign w:val="center"/>
          </w:tcPr>
          <w:p w:rsidR="007377EB" w:rsidRPr="00290CB4" w:rsidRDefault="007377EB" w:rsidP="006D2BB3">
            <w:pPr>
              <w:pStyle w:val="TAC"/>
            </w:pPr>
            <w:r w:rsidRPr="00290CB4">
              <w:t>2</w:t>
            </w:r>
          </w:p>
        </w:tc>
        <w:tc>
          <w:tcPr>
            <w:tcW w:w="0" w:type="auto"/>
            <w:vAlign w:val="center"/>
          </w:tcPr>
          <w:p w:rsidR="007377EB" w:rsidRPr="00290CB4" w:rsidRDefault="007377EB" w:rsidP="006D2BB3">
            <w:pPr>
              <w:pStyle w:val="TAC"/>
            </w:pPr>
            <w:r w:rsidRPr="00290CB4">
              <w:t>1</w:t>
            </w:r>
          </w:p>
        </w:tc>
        <w:tc>
          <w:tcPr>
            <w:tcW w:w="0" w:type="auto"/>
            <w:vAlign w:val="center"/>
          </w:tcPr>
          <w:p w:rsidR="007377EB" w:rsidRPr="00290CB4" w:rsidRDefault="007377EB" w:rsidP="006D2BB3">
            <w:pPr>
              <w:pStyle w:val="TAC"/>
            </w:pPr>
            <w:r w:rsidRPr="00290CB4">
              <w:t>2</w:t>
            </w:r>
          </w:p>
        </w:tc>
        <w:tc>
          <w:tcPr>
            <w:tcW w:w="0" w:type="auto"/>
            <w:vAlign w:val="center"/>
          </w:tcPr>
          <w:p w:rsidR="007377EB" w:rsidRPr="00290CB4" w:rsidRDefault="007377EB" w:rsidP="006D2BB3">
            <w:pPr>
              <w:pStyle w:val="TAC"/>
            </w:pPr>
            <w:r w:rsidRPr="00290CB4">
              <w:t>3</w:t>
            </w:r>
          </w:p>
        </w:tc>
      </w:tr>
    </w:tbl>
    <w:p w:rsidR="0000792A" w:rsidRDefault="0000792A" w:rsidP="0000792A">
      <w:pPr>
        <w:rPr>
          <w:lang w:eastAsia="zh-CN"/>
        </w:rPr>
      </w:pPr>
    </w:p>
    <w:p w:rsidR="00017232" w:rsidRDefault="00017232" w:rsidP="00017232">
      <w:pPr>
        <w:pStyle w:val="TH"/>
        <w:rPr>
          <w:lang w:eastAsia="zh-CN"/>
        </w:rPr>
      </w:pPr>
      <w:r>
        <w:t>Table 5.2.2.6.2-3</w:t>
      </w:r>
      <w:r>
        <w:rPr>
          <w:rFonts w:hint="eastAsia"/>
          <w:lang w:eastAsia="zh-CN"/>
        </w:rPr>
        <w:t>C</w:t>
      </w:r>
      <w:r>
        <w:t xml:space="preserve">: Fields for </w:t>
      </w:r>
      <w:r>
        <w:rPr>
          <w:rFonts w:hint="eastAsia"/>
          <w:lang w:eastAsia="zh-CN"/>
        </w:rPr>
        <w:t>CRI</w:t>
      </w:r>
      <w:r>
        <w:t xml:space="preserve"> feedback for higher layer configured</w:t>
      </w:r>
      <w:r>
        <w:rPr>
          <w:rFonts w:hint="eastAsia"/>
          <w:lang w:eastAsia="zh-CN"/>
        </w:rPr>
        <w:t xml:space="preserve"> </w:t>
      </w:r>
      <w:r>
        <w:t>subband CQI reports</w:t>
      </w:r>
      <w:r>
        <w:rPr>
          <w:rFonts w:hint="eastAsia"/>
          <w:lang w:eastAsia="zh-CN"/>
        </w:rPr>
        <w:t xml:space="preserve"> </w:t>
      </w:r>
      <w:r>
        <w:t>(transmission mode 9</w:t>
      </w:r>
      <w:r>
        <w:rPr>
          <w:rFonts w:hint="eastAsia"/>
          <w:lang w:eastAsia="zh-CN"/>
        </w:rPr>
        <w:t xml:space="preserve">/10 </w:t>
      </w:r>
      <w:r>
        <w:t xml:space="preserve">configured with higher layer </w:t>
      </w:r>
      <w:r w:rsidRPr="0095051D">
        <w:rPr>
          <w:rFonts w:hint="eastAsia"/>
        </w:rPr>
        <w:t xml:space="preserve">parameter </w:t>
      </w:r>
      <w:r w:rsidR="003E1D5A">
        <w:rPr>
          <w:i/>
          <w:lang w:val="en-US"/>
        </w:rPr>
        <w:t xml:space="preserve">csi-RS-NZP-mode </w:t>
      </w:r>
      <w:r w:rsidR="003E1D5A">
        <w:rPr>
          <w:lang w:val="en-US"/>
        </w:rPr>
        <w:t xml:space="preserve">set to </w:t>
      </w:r>
      <w:r w:rsidR="00D054B0">
        <w:rPr>
          <w:lang w:val="en-US"/>
        </w:rPr>
        <w:t>'</w:t>
      </w:r>
      <w:r w:rsidR="003E1D5A">
        <w:rPr>
          <w:lang w:val="en-US"/>
        </w:rPr>
        <w:t>multi-shot</w:t>
      </w:r>
      <w:r w:rsidR="00D054B0">
        <w:rPr>
          <w:lang w:val="en-US"/>
        </w:rPr>
        <w:t>'</w:t>
      </w:r>
      <w:r w:rsidRPr="00344D07">
        <w:rPr>
          <w:rFonts w:hint="eastAsia"/>
          <w:lang w:eastAsia="zh-CN"/>
        </w:rPr>
        <w:t xml:space="preserve"> </w:t>
      </w:r>
      <w:r w:rsidRPr="0007501B">
        <w:rPr>
          <w:rFonts w:hint="eastAsia"/>
          <w:lang w:eastAsia="zh-CN"/>
        </w:rPr>
        <w:t>and</w:t>
      </w:r>
      <w:r>
        <w:rPr>
          <w:rFonts w:hint="eastAsia"/>
          <w:lang w:eastAsia="zh-CN"/>
        </w:rPr>
        <w:t xml:space="preserve"> with </w:t>
      </w:r>
      <w:r w:rsidR="003E1D5A">
        <w:rPr>
          <w:i/>
        </w:rPr>
        <w:t>activatedResources</w:t>
      </w:r>
      <w:r>
        <w:rPr>
          <w:rFonts w:hint="eastAsia"/>
          <w:lang w:eastAsia="zh-CN"/>
        </w:rPr>
        <w:t>&gt;1</w:t>
      </w:r>
      <w:r w:rsidR="003E1D5A">
        <w:t>, and 1 antenna port per activated CSI-RS resource</w:t>
      </w:r>
      <w:r w:rsidR="00A64BD7">
        <w:t xml:space="preserve"> </w:t>
      </w:r>
      <w:r w:rsidR="00A64BD7" w:rsidRPr="001237FC">
        <w:t xml:space="preserve">except with </w:t>
      </w:r>
      <w:r w:rsidR="00A64BD7" w:rsidRPr="003B2859">
        <w:rPr>
          <w:i/>
        </w:rPr>
        <w:t>feCoMP-CSI-Enabled=true</w:t>
      </w:r>
      <w: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E0E0E0"/>
        <w:tblLook w:val="01E0" w:firstRow="1" w:lastRow="1" w:firstColumn="1" w:lastColumn="1" w:noHBand="0" w:noVBand="0"/>
      </w:tblPr>
      <w:tblGrid>
        <w:gridCol w:w="3407"/>
        <w:gridCol w:w="1598"/>
        <w:gridCol w:w="3085"/>
      </w:tblGrid>
      <w:tr w:rsidR="00017232" w:rsidRPr="00D3085C" w:rsidTr="006B0013">
        <w:trPr>
          <w:trHeight w:val="106"/>
          <w:jc w:val="center"/>
        </w:trPr>
        <w:tc>
          <w:tcPr>
            <w:tcW w:w="3407" w:type="dxa"/>
            <w:vMerge w:val="restart"/>
            <w:shd w:val="clear" w:color="auto" w:fill="E0E0E0"/>
            <w:vAlign w:val="center"/>
          </w:tcPr>
          <w:p w:rsidR="00017232" w:rsidRPr="00D3085C" w:rsidRDefault="00017232" w:rsidP="006B0013">
            <w:pPr>
              <w:pStyle w:val="TAH"/>
            </w:pPr>
            <w:r w:rsidRPr="00D3085C">
              <w:t>Field</w:t>
            </w:r>
          </w:p>
        </w:tc>
        <w:tc>
          <w:tcPr>
            <w:tcW w:w="4683" w:type="dxa"/>
            <w:gridSpan w:val="2"/>
            <w:shd w:val="clear" w:color="auto" w:fill="E0E0E0"/>
            <w:vAlign w:val="center"/>
          </w:tcPr>
          <w:p w:rsidR="00017232" w:rsidRPr="00D3085C" w:rsidRDefault="00017232" w:rsidP="006B0013">
            <w:pPr>
              <w:pStyle w:val="TAH"/>
            </w:pPr>
            <w:r w:rsidRPr="00D3085C">
              <w:t>Bit width</w:t>
            </w:r>
          </w:p>
        </w:tc>
      </w:tr>
      <w:tr w:rsidR="00017232" w:rsidRPr="00D3085C" w:rsidTr="006B0013">
        <w:trPr>
          <w:trHeight w:val="106"/>
          <w:jc w:val="center"/>
        </w:trPr>
        <w:tc>
          <w:tcPr>
            <w:tcW w:w="3407" w:type="dxa"/>
            <w:vMerge/>
            <w:shd w:val="clear" w:color="auto" w:fill="E0E0E0"/>
            <w:vAlign w:val="center"/>
          </w:tcPr>
          <w:p w:rsidR="00017232" w:rsidRPr="00D3085C" w:rsidRDefault="00017232" w:rsidP="006B0013">
            <w:pPr>
              <w:pStyle w:val="TAH"/>
            </w:pPr>
          </w:p>
        </w:tc>
        <w:tc>
          <w:tcPr>
            <w:tcW w:w="1598" w:type="dxa"/>
            <w:shd w:val="clear" w:color="auto" w:fill="E0E0E0"/>
            <w:vAlign w:val="center"/>
          </w:tcPr>
          <w:p w:rsidR="00017232" w:rsidRPr="00D3085C" w:rsidRDefault="00017232" w:rsidP="006B0013">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rsidR="00017232" w:rsidRPr="00D3085C" w:rsidRDefault="00017232" w:rsidP="006B0013">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017232" w:rsidRPr="00D3085C" w:rsidTr="006B0013">
        <w:trPr>
          <w:trHeight w:val="224"/>
          <w:jc w:val="center"/>
        </w:trPr>
        <w:tc>
          <w:tcPr>
            <w:tcW w:w="3407" w:type="dxa"/>
            <w:shd w:val="clear" w:color="auto" w:fill="auto"/>
            <w:vAlign w:val="center"/>
          </w:tcPr>
          <w:p w:rsidR="00017232" w:rsidRPr="00D3085C" w:rsidRDefault="00017232" w:rsidP="006B0013">
            <w:pPr>
              <w:pStyle w:val="TAC"/>
            </w:pPr>
            <w:r w:rsidRPr="00D3085C">
              <w:rPr>
                <w:rFonts w:hint="eastAsia"/>
                <w:lang w:eastAsia="zh-CN"/>
              </w:rPr>
              <w:t>CRI</w:t>
            </w:r>
          </w:p>
        </w:tc>
        <w:tc>
          <w:tcPr>
            <w:tcW w:w="1598" w:type="dxa"/>
            <w:shd w:val="clear" w:color="auto" w:fill="auto"/>
            <w:vAlign w:val="center"/>
          </w:tcPr>
          <w:p w:rsidR="00017232" w:rsidRPr="00D3085C" w:rsidRDefault="00017232" w:rsidP="006B0013">
            <w:pPr>
              <w:pStyle w:val="TAC"/>
              <w:rPr>
                <w:lang w:eastAsia="zh-CN"/>
              </w:rPr>
            </w:pPr>
            <w:r w:rsidRPr="00D3085C">
              <w:rPr>
                <w:rFonts w:hint="eastAsia"/>
                <w:lang w:eastAsia="zh-CN"/>
              </w:rPr>
              <w:t>1</w:t>
            </w:r>
          </w:p>
        </w:tc>
        <w:tc>
          <w:tcPr>
            <w:tcW w:w="3085" w:type="dxa"/>
            <w:shd w:val="clear" w:color="auto" w:fill="FFFFFF"/>
            <w:vAlign w:val="center"/>
          </w:tcPr>
          <w:p w:rsidR="00017232" w:rsidRPr="00D3085C" w:rsidRDefault="00017232" w:rsidP="006B0013">
            <w:pPr>
              <w:pStyle w:val="TAC"/>
              <w:rPr>
                <w:lang w:eastAsia="zh-CN"/>
              </w:rPr>
            </w:pPr>
            <w:r>
              <w:rPr>
                <w:rFonts w:hint="eastAsia"/>
                <w:lang w:eastAsia="zh-CN"/>
              </w:rPr>
              <w:t>2</w:t>
            </w:r>
          </w:p>
        </w:tc>
      </w:tr>
    </w:tbl>
    <w:p w:rsidR="00017232" w:rsidRPr="007C2580" w:rsidRDefault="00017232" w:rsidP="00017232">
      <w:pPr>
        <w:rPr>
          <w:lang w:eastAsia="zh-CN"/>
        </w:rPr>
      </w:pPr>
    </w:p>
    <w:p w:rsidR="00017232" w:rsidRDefault="00017232" w:rsidP="00017232">
      <w:pPr>
        <w:pStyle w:val="TH"/>
      </w:pPr>
      <w:r>
        <w:lastRenderedPageBreak/>
        <w:t>Table 5.2.2.6.2-3</w:t>
      </w:r>
      <w:r>
        <w:rPr>
          <w:rFonts w:hint="eastAsia"/>
          <w:lang w:eastAsia="zh-CN"/>
        </w:rPr>
        <w:t>D</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r>
        <w:t>subband CQI reports</w:t>
      </w:r>
      <w:r>
        <w:rPr>
          <w:rFonts w:hint="eastAsia"/>
        </w:rPr>
        <w:t xml:space="preserve"> </w:t>
      </w:r>
      <w:r>
        <w:t>(transmission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r w:rsidR="003E1D5A">
        <w:rPr>
          <w:i/>
          <w:lang w:val="en-US"/>
        </w:rPr>
        <w:t xml:space="preserve">csi-RS-NZP-mode </w:t>
      </w:r>
      <w:r w:rsidR="003E1D5A">
        <w:t xml:space="preserve">is set to </w:t>
      </w:r>
      <w:r w:rsidR="00D054B0">
        <w:t>'</w:t>
      </w:r>
      <w:r w:rsidR="003E1D5A">
        <w:rPr>
          <w:lang w:val="en-US"/>
        </w:rPr>
        <w:t>multi-shot</w:t>
      </w:r>
      <w:r w:rsidR="00D054B0">
        <w:t>'</w:t>
      </w:r>
      <w:r w:rsidRPr="00344D07">
        <w:rPr>
          <w:rFonts w:hint="eastAsia"/>
          <w:lang w:eastAsia="zh-CN"/>
        </w:rPr>
        <w:t xml:space="preserve"> </w:t>
      </w:r>
      <w:r w:rsidRPr="0007501B">
        <w:rPr>
          <w:rFonts w:hint="eastAsia"/>
          <w:lang w:eastAsia="zh-CN"/>
        </w:rPr>
        <w:t>and</w:t>
      </w:r>
      <w:r>
        <w:rPr>
          <w:rFonts w:hint="eastAsia"/>
          <w:lang w:eastAsia="zh-CN"/>
        </w:rPr>
        <w:t xml:space="preserve"> with </w:t>
      </w:r>
      <w:r w:rsidR="003E1D5A">
        <w:rPr>
          <w:i/>
        </w:rPr>
        <w:t>activatedResources</w:t>
      </w:r>
      <w:r>
        <w:rPr>
          <w:rFonts w:hint="eastAsia"/>
          <w:lang w:eastAsia="zh-CN"/>
        </w:rPr>
        <w:t>&gt;1</w:t>
      </w:r>
      <w:r w:rsidR="003E1D5A">
        <w:rPr>
          <w:lang w:eastAsia="zh-CN"/>
        </w:rPr>
        <w:t xml:space="preserve"> and more than one port for at least one activated CSI-RS resource</w:t>
      </w:r>
      <w:r w:rsidR="00A64BD7">
        <w:rPr>
          <w:lang w:eastAsia="zh-CN"/>
        </w:rPr>
        <w:t xml:space="preserve"> </w:t>
      </w:r>
      <w:r w:rsidR="00A64BD7" w:rsidRPr="001237FC">
        <w:t xml:space="preserve">except with </w:t>
      </w:r>
      <w:r w:rsidR="00A64BD7" w:rsidRPr="003B2859">
        <w:rPr>
          <w:i/>
        </w:rPr>
        <w:t>feCoMP-CSI-Enabled=true</w:t>
      </w:r>
      <w:r>
        <w:rPr>
          <w:rFonts w:hint="eastAsia"/>
          <w:lang w:eastAsia="zh-CN"/>
        </w:rPr>
        <w:t>,</w:t>
      </w:r>
      <w:r w:rsidRPr="0069706A">
        <w:rPr>
          <w:rFonts w:hint="eastAsia"/>
          <w:lang w:eastAsia="zh-CN"/>
        </w:rPr>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 xml:space="preserve">parameter </w:t>
      </w:r>
      <w:r w:rsidR="003E1D5A">
        <w:rPr>
          <w:i/>
          <w:lang w:val="en-US"/>
        </w:rPr>
        <w:t xml:space="preserve">csi-RS-NZP-mode </w:t>
      </w:r>
      <w:r w:rsidR="003E1D5A">
        <w:t xml:space="preserve">is set to </w:t>
      </w:r>
      <w:r w:rsidR="00D054B0">
        <w:t>'</w:t>
      </w:r>
      <w:r w:rsidR="003E1D5A">
        <w:rPr>
          <w:lang w:val="en-US"/>
        </w:rPr>
        <w:t>multi-shot</w:t>
      </w:r>
      <w:r w:rsidR="00D054B0">
        <w:t>'</w:t>
      </w:r>
      <w:r>
        <w:rPr>
          <w:rFonts w:hint="eastAsia"/>
          <w:lang w:eastAsia="zh-CN"/>
        </w:rPr>
        <w:t xml:space="preserve"> </w:t>
      </w:r>
      <w:r w:rsidRPr="0007501B">
        <w:rPr>
          <w:rFonts w:hint="eastAsia"/>
          <w:lang w:eastAsia="zh-CN"/>
        </w:rPr>
        <w:t>and</w:t>
      </w:r>
      <w:r>
        <w:rPr>
          <w:rFonts w:hint="eastAsia"/>
          <w:lang w:eastAsia="zh-CN"/>
        </w:rPr>
        <w:t xml:space="preserve"> with </w:t>
      </w:r>
      <w:r w:rsidR="003E1D5A">
        <w:rPr>
          <w:i/>
        </w:rPr>
        <w:t>activatedResources</w:t>
      </w:r>
      <w:r>
        <w:rPr>
          <w:rFonts w:hint="eastAsia"/>
          <w:lang w:eastAsia="zh-CN"/>
        </w:rPr>
        <w:t>&gt;1 and</w:t>
      </w:r>
      <w:r>
        <w:rPr>
          <w:rFonts w:hint="eastAsia"/>
        </w:rPr>
        <w:t xml:space="preserve"> </w:t>
      </w:r>
      <w:r w:rsidR="003E1D5A">
        <w:rPr>
          <w:lang w:eastAsia="zh-CN"/>
        </w:rPr>
        <w:t>more than one port for at least one activated CSI-RS resource</w:t>
      </w:r>
      <w:r w:rsidR="00A64BD7">
        <w:rPr>
          <w:lang w:eastAsia="zh-CN"/>
        </w:rPr>
        <w:t xml:space="preserve"> </w:t>
      </w:r>
      <w:r w:rsidR="00A64BD7" w:rsidRPr="001237FC">
        <w:t xml:space="preserve">except with </w:t>
      </w:r>
      <w:r w:rsidR="00A64BD7" w:rsidRPr="003B2859">
        <w:rPr>
          <w:i/>
        </w:rPr>
        <w:t>feCoMP-CSI-Enabled=true</w:t>
      </w:r>
      <w: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326"/>
        <w:gridCol w:w="1456"/>
        <w:gridCol w:w="1537"/>
        <w:gridCol w:w="1255"/>
        <w:gridCol w:w="1537"/>
        <w:gridCol w:w="1255"/>
        <w:gridCol w:w="1255"/>
      </w:tblGrid>
      <w:tr w:rsidR="00017232" w:rsidRPr="00466738" w:rsidTr="00BF140A">
        <w:trPr>
          <w:trHeight w:val="105"/>
          <w:jc w:val="center"/>
        </w:trPr>
        <w:tc>
          <w:tcPr>
            <w:tcW w:w="0" w:type="auto"/>
            <w:vMerge w:val="restart"/>
            <w:shd w:val="clear" w:color="auto" w:fill="E0E0E0"/>
            <w:vAlign w:val="center"/>
          </w:tcPr>
          <w:p w:rsidR="00017232" w:rsidRPr="00466738" w:rsidRDefault="00017232" w:rsidP="006B0013">
            <w:pPr>
              <w:pStyle w:val="TAH"/>
            </w:pPr>
            <w:r w:rsidRPr="00466738">
              <w:t>Field</w:t>
            </w:r>
          </w:p>
        </w:tc>
        <w:tc>
          <w:tcPr>
            <w:tcW w:w="0" w:type="auto"/>
            <w:gridSpan w:val="6"/>
            <w:shd w:val="clear" w:color="auto" w:fill="E0E0E0"/>
            <w:vAlign w:val="center"/>
          </w:tcPr>
          <w:p w:rsidR="00017232" w:rsidRPr="00466738" w:rsidRDefault="00017232" w:rsidP="006B0013">
            <w:pPr>
              <w:pStyle w:val="TAH"/>
            </w:pPr>
            <w:r w:rsidRPr="00466738">
              <w:t>Bit width</w:t>
            </w:r>
          </w:p>
        </w:tc>
      </w:tr>
      <w:tr w:rsidR="00017232" w:rsidRPr="00466738" w:rsidTr="00BF140A">
        <w:trPr>
          <w:trHeight w:val="105"/>
          <w:jc w:val="center"/>
        </w:trPr>
        <w:tc>
          <w:tcPr>
            <w:tcW w:w="0" w:type="auto"/>
            <w:vMerge/>
            <w:shd w:val="clear" w:color="auto" w:fill="E0E0E0"/>
            <w:vAlign w:val="center"/>
          </w:tcPr>
          <w:p w:rsidR="00017232" w:rsidRPr="00466738" w:rsidRDefault="00017232" w:rsidP="006B0013">
            <w:pPr>
              <w:pStyle w:val="TAH"/>
            </w:pPr>
          </w:p>
        </w:tc>
        <w:tc>
          <w:tcPr>
            <w:tcW w:w="0" w:type="auto"/>
            <w:vMerge w:val="restart"/>
            <w:shd w:val="clear" w:color="auto" w:fill="E0E0E0"/>
            <w:vAlign w:val="center"/>
          </w:tcPr>
          <w:p w:rsidR="00017232" w:rsidRPr="00466738" w:rsidRDefault="00017232" w:rsidP="006B0013">
            <w:pPr>
              <w:pStyle w:val="TAH"/>
            </w:pPr>
            <w:r w:rsidRPr="00466738">
              <w:t>2 antenna ports</w:t>
            </w:r>
          </w:p>
        </w:tc>
        <w:tc>
          <w:tcPr>
            <w:tcW w:w="0" w:type="auto"/>
            <w:gridSpan w:val="2"/>
            <w:shd w:val="clear" w:color="auto" w:fill="E0E0E0"/>
            <w:vAlign w:val="center"/>
          </w:tcPr>
          <w:p w:rsidR="00017232" w:rsidRPr="00466738" w:rsidRDefault="00017232" w:rsidP="006B0013">
            <w:pPr>
              <w:pStyle w:val="TAH"/>
            </w:pPr>
            <w:r w:rsidRPr="00466738">
              <w:t>4 antenna ports</w:t>
            </w:r>
          </w:p>
        </w:tc>
        <w:tc>
          <w:tcPr>
            <w:tcW w:w="0" w:type="auto"/>
            <w:gridSpan w:val="3"/>
            <w:shd w:val="clear" w:color="auto" w:fill="E0E0E0"/>
            <w:vAlign w:val="center"/>
          </w:tcPr>
          <w:p w:rsidR="00017232" w:rsidRPr="00466738" w:rsidRDefault="00017232" w:rsidP="006B0013">
            <w:pPr>
              <w:pStyle w:val="TAH"/>
            </w:pPr>
            <w:r w:rsidRPr="00466738">
              <w:t>8 antenna ports</w:t>
            </w:r>
          </w:p>
        </w:tc>
      </w:tr>
      <w:tr w:rsidR="00017232" w:rsidRPr="00466738" w:rsidTr="00BF140A">
        <w:trPr>
          <w:trHeight w:val="105"/>
          <w:jc w:val="center"/>
        </w:trPr>
        <w:tc>
          <w:tcPr>
            <w:tcW w:w="0" w:type="auto"/>
            <w:vMerge/>
            <w:shd w:val="clear" w:color="auto" w:fill="E0E0E0"/>
            <w:vAlign w:val="center"/>
          </w:tcPr>
          <w:p w:rsidR="00017232" w:rsidRPr="00466738" w:rsidRDefault="00017232" w:rsidP="006B0013">
            <w:pPr>
              <w:pStyle w:val="TAH"/>
            </w:pPr>
          </w:p>
        </w:tc>
        <w:tc>
          <w:tcPr>
            <w:tcW w:w="0" w:type="auto"/>
            <w:vMerge/>
            <w:shd w:val="clear" w:color="auto" w:fill="E0E0E0"/>
            <w:vAlign w:val="center"/>
          </w:tcPr>
          <w:p w:rsidR="00017232" w:rsidRPr="00466738" w:rsidRDefault="00017232" w:rsidP="006B0013">
            <w:pPr>
              <w:pStyle w:val="TAH"/>
            </w:pPr>
          </w:p>
        </w:tc>
        <w:tc>
          <w:tcPr>
            <w:tcW w:w="0" w:type="auto"/>
            <w:shd w:val="clear" w:color="auto" w:fill="E0E0E0"/>
            <w:vAlign w:val="center"/>
          </w:tcPr>
          <w:p w:rsidR="00017232" w:rsidRPr="00466738" w:rsidRDefault="00017232" w:rsidP="006B0013">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rsidR="00017232" w:rsidRPr="00466738" w:rsidRDefault="00017232" w:rsidP="006B0013">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017232" w:rsidRPr="00466738" w:rsidRDefault="00017232" w:rsidP="006B0013">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rsidR="00017232" w:rsidRPr="00466738" w:rsidRDefault="00017232" w:rsidP="006B0013">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017232" w:rsidRPr="00466738" w:rsidRDefault="00017232" w:rsidP="006B0013">
            <w:pPr>
              <w:pStyle w:val="TAH"/>
            </w:pPr>
            <w:smartTag w:uri="urn:schemas:contacts" w:element="GivenName">
              <w:r w:rsidRPr="00466738">
                <w:t>Max</w:t>
              </w:r>
            </w:smartTag>
            <w:r w:rsidRPr="00466738">
              <w:t xml:space="preserve"> 8 layers</w:t>
            </w:r>
          </w:p>
        </w:tc>
      </w:tr>
      <w:tr w:rsidR="00017232" w:rsidRPr="00466738" w:rsidTr="00BF140A">
        <w:trPr>
          <w:jc w:val="center"/>
        </w:trPr>
        <w:tc>
          <w:tcPr>
            <w:tcW w:w="0" w:type="auto"/>
            <w:vAlign w:val="center"/>
          </w:tcPr>
          <w:p w:rsidR="00017232" w:rsidRPr="00466738" w:rsidRDefault="00017232" w:rsidP="006B0013">
            <w:pPr>
              <w:pStyle w:val="TAC"/>
            </w:pPr>
            <w:r w:rsidRPr="00466738">
              <w:t>CRI</w:t>
            </w:r>
          </w:p>
        </w:tc>
        <w:tc>
          <w:tcPr>
            <w:tcW w:w="0" w:type="auto"/>
            <w:vAlign w:val="center"/>
          </w:tcPr>
          <w:p w:rsidR="00017232" w:rsidRPr="00466738" w:rsidRDefault="00516E22" w:rsidP="006B0013">
            <w:pPr>
              <w:pStyle w:val="TAC"/>
            </w:pPr>
            <w:r>
              <w:rPr>
                <w:position w:val="-12"/>
              </w:rPr>
              <w:pict>
                <v:shape id="_x0000_i2334" type="#_x0000_t75" style="width:47.25pt;height:16.5pt">
                  <v:imagedata r:id="rId551" o:title=""/>
                </v:shape>
              </w:pict>
            </w:r>
          </w:p>
        </w:tc>
        <w:tc>
          <w:tcPr>
            <w:tcW w:w="0" w:type="auto"/>
            <w:vAlign w:val="center"/>
          </w:tcPr>
          <w:p w:rsidR="00017232" w:rsidRPr="00466738" w:rsidRDefault="00516E22" w:rsidP="006B0013">
            <w:pPr>
              <w:pStyle w:val="TAC"/>
            </w:pPr>
            <w:r>
              <w:rPr>
                <w:position w:val="-12"/>
              </w:rPr>
              <w:pict>
                <v:shape id="_x0000_i2335" type="#_x0000_t75" style="width:47.25pt;height:16.5pt">
                  <v:imagedata r:id="rId551" o:title=""/>
                </v:shape>
              </w:pict>
            </w:r>
          </w:p>
        </w:tc>
        <w:tc>
          <w:tcPr>
            <w:tcW w:w="0" w:type="auto"/>
            <w:vAlign w:val="center"/>
          </w:tcPr>
          <w:p w:rsidR="00017232" w:rsidRPr="00466738" w:rsidRDefault="00516E22" w:rsidP="006B0013">
            <w:pPr>
              <w:pStyle w:val="TAC"/>
            </w:pPr>
            <w:r>
              <w:rPr>
                <w:position w:val="-12"/>
              </w:rPr>
              <w:pict>
                <v:shape id="_x0000_i2336" type="#_x0000_t75" style="width:47.25pt;height:16.5pt">
                  <v:imagedata r:id="rId551" o:title=""/>
                </v:shape>
              </w:pict>
            </w:r>
          </w:p>
        </w:tc>
        <w:tc>
          <w:tcPr>
            <w:tcW w:w="0" w:type="auto"/>
            <w:vAlign w:val="center"/>
          </w:tcPr>
          <w:p w:rsidR="00017232" w:rsidRPr="00466738" w:rsidRDefault="00516E22" w:rsidP="006B0013">
            <w:pPr>
              <w:pStyle w:val="TAC"/>
            </w:pPr>
            <w:r>
              <w:rPr>
                <w:position w:val="-12"/>
              </w:rPr>
              <w:pict>
                <v:shape id="_x0000_i2337" type="#_x0000_t75" style="width:47.25pt;height:16.5pt">
                  <v:imagedata r:id="rId551" o:title=""/>
                </v:shape>
              </w:pict>
            </w:r>
          </w:p>
        </w:tc>
        <w:tc>
          <w:tcPr>
            <w:tcW w:w="0" w:type="auto"/>
            <w:vAlign w:val="center"/>
          </w:tcPr>
          <w:p w:rsidR="00017232" w:rsidRPr="00466738" w:rsidRDefault="00516E22" w:rsidP="006B0013">
            <w:pPr>
              <w:pStyle w:val="TAC"/>
            </w:pPr>
            <w:r>
              <w:rPr>
                <w:position w:val="-12"/>
              </w:rPr>
              <w:pict>
                <v:shape id="_x0000_i2338" type="#_x0000_t75" style="width:47.25pt;height:16.5pt">
                  <v:imagedata r:id="rId551" o:title=""/>
                </v:shape>
              </w:pict>
            </w:r>
          </w:p>
        </w:tc>
        <w:tc>
          <w:tcPr>
            <w:tcW w:w="0" w:type="auto"/>
            <w:vAlign w:val="center"/>
          </w:tcPr>
          <w:p w:rsidR="00017232" w:rsidRPr="00466738" w:rsidRDefault="00516E22" w:rsidP="006B0013">
            <w:pPr>
              <w:pStyle w:val="TAC"/>
            </w:pPr>
            <w:r>
              <w:rPr>
                <w:position w:val="-12"/>
              </w:rPr>
              <w:pict>
                <v:shape id="_x0000_i2339" type="#_x0000_t75" style="width:47.25pt;height:16.5pt">
                  <v:imagedata r:id="rId551" o:title=""/>
                </v:shape>
              </w:pict>
            </w:r>
          </w:p>
        </w:tc>
      </w:tr>
      <w:tr w:rsidR="00017232" w:rsidRPr="00466738" w:rsidTr="00BF140A">
        <w:trPr>
          <w:jc w:val="center"/>
        </w:trPr>
        <w:tc>
          <w:tcPr>
            <w:tcW w:w="0" w:type="auto"/>
            <w:vAlign w:val="center"/>
          </w:tcPr>
          <w:p w:rsidR="00017232" w:rsidRPr="00466738" w:rsidRDefault="00017232" w:rsidP="006B0013">
            <w:pPr>
              <w:pStyle w:val="TAC"/>
            </w:pPr>
            <w:r w:rsidRPr="00466738">
              <w:t>Rank indication</w:t>
            </w:r>
          </w:p>
        </w:tc>
        <w:tc>
          <w:tcPr>
            <w:tcW w:w="0" w:type="auto"/>
            <w:vAlign w:val="center"/>
          </w:tcPr>
          <w:p w:rsidR="00017232" w:rsidRPr="00466738" w:rsidRDefault="00017232" w:rsidP="006B0013">
            <w:pPr>
              <w:pStyle w:val="TAC"/>
            </w:pPr>
            <w:r w:rsidRPr="00466738">
              <w:t>1</w:t>
            </w:r>
          </w:p>
        </w:tc>
        <w:tc>
          <w:tcPr>
            <w:tcW w:w="0" w:type="auto"/>
            <w:vAlign w:val="center"/>
          </w:tcPr>
          <w:p w:rsidR="00017232" w:rsidRPr="00466738" w:rsidRDefault="00017232" w:rsidP="006B0013">
            <w:pPr>
              <w:pStyle w:val="TAC"/>
            </w:pPr>
            <w:r w:rsidRPr="00466738">
              <w:t>1</w:t>
            </w:r>
          </w:p>
        </w:tc>
        <w:tc>
          <w:tcPr>
            <w:tcW w:w="0" w:type="auto"/>
            <w:vAlign w:val="center"/>
          </w:tcPr>
          <w:p w:rsidR="00017232" w:rsidRPr="00466738" w:rsidRDefault="00017232" w:rsidP="006B0013">
            <w:pPr>
              <w:pStyle w:val="TAC"/>
            </w:pPr>
            <w:r w:rsidRPr="00466738">
              <w:t>2</w:t>
            </w:r>
          </w:p>
        </w:tc>
        <w:tc>
          <w:tcPr>
            <w:tcW w:w="0" w:type="auto"/>
            <w:vAlign w:val="center"/>
          </w:tcPr>
          <w:p w:rsidR="00017232" w:rsidRPr="00466738" w:rsidRDefault="00017232" w:rsidP="006B0013">
            <w:pPr>
              <w:pStyle w:val="TAC"/>
            </w:pPr>
            <w:r w:rsidRPr="00466738">
              <w:t>1</w:t>
            </w:r>
          </w:p>
        </w:tc>
        <w:tc>
          <w:tcPr>
            <w:tcW w:w="0" w:type="auto"/>
            <w:vAlign w:val="center"/>
          </w:tcPr>
          <w:p w:rsidR="00017232" w:rsidRPr="00466738" w:rsidRDefault="00017232" w:rsidP="006B0013">
            <w:pPr>
              <w:pStyle w:val="TAC"/>
              <w:rPr>
                <w:lang w:eastAsia="zh-CN"/>
              </w:rPr>
            </w:pPr>
            <w:r>
              <w:rPr>
                <w:rFonts w:hint="eastAsia"/>
                <w:lang w:eastAsia="zh-CN"/>
              </w:rPr>
              <w:t>2</w:t>
            </w:r>
          </w:p>
        </w:tc>
        <w:tc>
          <w:tcPr>
            <w:tcW w:w="0" w:type="auto"/>
            <w:vAlign w:val="center"/>
          </w:tcPr>
          <w:p w:rsidR="00017232" w:rsidRPr="00466738" w:rsidRDefault="00017232" w:rsidP="006B0013">
            <w:pPr>
              <w:pStyle w:val="TAC"/>
              <w:rPr>
                <w:lang w:eastAsia="zh-CN"/>
              </w:rPr>
            </w:pPr>
            <w:r>
              <w:rPr>
                <w:rFonts w:hint="eastAsia"/>
                <w:lang w:eastAsia="zh-CN"/>
              </w:rPr>
              <w:t>3</w:t>
            </w:r>
          </w:p>
        </w:tc>
      </w:tr>
    </w:tbl>
    <w:p w:rsidR="00017232" w:rsidRDefault="00017232" w:rsidP="00017232">
      <w:pPr>
        <w:rPr>
          <w:lang w:eastAsia="zh-CN"/>
        </w:rPr>
      </w:pPr>
    </w:p>
    <w:p w:rsidR="00017232" w:rsidRPr="00A82967" w:rsidRDefault="00017232" w:rsidP="008462B9">
      <w:pPr>
        <w:pStyle w:val="TH"/>
        <w:rPr>
          <w:lang w:val="en-US"/>
        </w:rPr>
      </w:pPr>
      <w:r w:rsidRPr="001662FE">
        <w:t>T</w:t>
      </w:r>
      <w:r>
        <w:t>able 5.2.2.6.2-3</w:t>
      </w:r>
      <w:r w:rsidRPr="001662FE">
        <w:t xml:space="preserve">E: Fields for rank indication feedback for </w:t>
      </w:r>
      <w:r>
        <w:t>higher layer configured subband</w:t>
      </w:r>
      <w:r w:rsidRPr="001662FE">
        <w:t xml:space="preserve"> CQI reports (transmission mode</w:t>
      </w:r>
      <w:r w:rsidR="00D054B0">
        <w:t xml:space="preserve"> </w:t>
      </w:r>
      <w:r w:rsidRPr="001662FE">
        <w:t>9</w:t>
      </w:r>
      <w:r w:rsidRPr="003635F0">
        <w:rPr>
          <w:lang w:eastAsia="zh-CN"/>
        </w:rPr>
        <w:t>/</w:t>
      </w:r>
      <w:r w:rsidRPr="003635F0">
        <w:t>10</w:t>
      </w:r>
      <w:r w:rsidRPr="003635F0">
        <w:rPr>
          <w:lang w:eastAsia="zh-CN"/>
        </w:rPr>
        <w:t xml:space="preserve"> and </w:t>
      </w:r>
      <w:r w:rsidRPr="003635F0">
        <w:t xml:space="preserve">higher layer </w:t>
      </w:r>
      <w:r w:rsidRPr="00A82967">
        <w:t xml:space="preserve">parameter </w:t>
      </w:r>
      <w:r w:rsidRPr="003635F0">
        <w:rPr>
          <w:i/>
        </w:rPr>
        <w:t>eMIMO-Type</w:t>
      </w:r>
      <w:r w:rsidRPr="003635F0">
        <w:rPr>
          <w:lang w:eastAsia="zh-CN"/>
        </w:rPr>
        <w:t xml:space="preserve"> and </w:t>
      </w:r>
      <w:r w:rsidRPr="003635F0">
        <w:rPr>
          <w:i/>
        </w:rPr>
        <w:t>eMIMO-Type</w:t>
      </w:r>
      <w:r w:rsidRPr="00A82967">
        <w:rPr>
          <w:lang w:eastAsia="zh-CN"/>
        </w:rPr>
        <w:t>2</w:t>
      </w:r>
      <w:r w:rsidRPr="003635F0">
        <w:rPr>
          <w:lang w:eastAsia="zh-CN"/>
        </w:rPr>
        <w:t xml:space="preserve">, </w:t>
      </w:r>
      <w:r w:rsidRPr="003635F0">
        <w:t xml:space="preserve">and </w:t>
      </w:r>
      <w:r w:rsidRPr="00A82967">
        <w:rPr>
          <w:i/>
        </w:rPr>
        <w:t xml:space="preserve">eMIMO-Type </w:t>
      </w:r>
      <w:r w:rsidRPr="00A82967">
        <w:t xml:space="preserve">set to </w:t>
      </w:r>
      <w:r w:rsidR="00D054B0">
        <w:t>'</w:t>
      </w:r>
      <w:r w:rsidRPr="00A82967">
        <w:t>CLASS A</w:t>
      </w:r>
      <w:r w:rsidR="00D054B0">
        <w:t>'</w:t>
      </w:r>
      <w:r>
        <w:rPr>
          <w:i/>
        </w:rPr>
        <w:t xml:space="preserve"> and </w:t>
      </w:r>
      <w:r w:rsidRPr="003635F0">
        <w:rPr>
          <w:i/>
        </w:rPr>
        <w:t>eMIMO-Type</w:t>
      </w:r>
      <w:r w:rsidRPr="003635F0">
        <w:rPr>
          <w:lang w:eastAsia="zh-CN"/>
        </w:rPr>
        <w:t>2</w:t>
      </w:r>
      <w:r w:rsidRPr="003635F0">
        <w:t xml:space="preserve"> </w:t>
      </w:r>
      <w:r>
        <w:t xml:space="preserve">is set to </w:t>
      </w:r>
      <w:r w:rsidR="00D054B0">
        <w:t>'</w:t>
      </w:r>
      <w:r>
        <w:t>CLASS B</w:t>
      </w:r>
      <w:r w:rsidR="00D054B0">
        <w:t>'</w:t>
      </w:r>
      <w:r>
        <w:t xml:space="preserve">, where rank indication is associated with </w:t>
      </w:r>
      <w:r w:rsidR="003E1D5A">
        <w:rPr>
          <w:lang w:eastAsia="zh-CN"/>
        </w:rPr>
        <w:t xml:space="preserve">the </w:t>
      </w:r>
      <w:r w:rsidR="003E1D5A" w:rsidRPr="00077D26">
        <w:rPr>
          <w:i/>
        </w:rPr>
        <w:t>eMIMO-Type</w:t>
      </w:r>
      <w:r w:rsidRPr="00A8296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47"/>
        <w:gridCol w:w="1667"/>
        <w:gridCol w:w="1667"/>
      </w:tblGrid>
      <w:tr w:rsidR="00017232" w:rsidRPr="00466738" w:rsidTr="006B0013">
        <w:trPr>
          <w:cantSplit/>
          <w:trHeight w:val="105"/>
          <w:jc w:val="center"/>
        </w:trPr>
        <w:tc>
          <w:tcPr>
            <w:tcW w:w="0" w:type="auto"/>
            <w:vMerge w:val="restart"/>
            <w:shd w:val="clear" w:color="auto" w:fill="E0E0E0"/>
            <w:vAlign w:val="center"/>
          </w:tcPr>
          <w:p w:rsidR="00017232" w:rsidRPr="00466738" w:rsidRDefault="00017232" w:rsidP="006B0013">
            <w:pPr>
              <w:pStyle w:val="TAH"/>
            </w:pPr>
            <w:r w:rsidRPr="00466738">
              <w:t>Field</w:t>
            </w:r>
          </w:p>
        </w:tc>
        <w:tc>
          <w:tcPr>
            <w:tcW w:w="0" w:type="auto"/>
            <w:gridSpan w:val="2"/>
            <w:shd w:val="clear" w:color="auto" w:fill="E0E0E0"/>
            <w:vAlign w:val="center"/>
          </w:tcPr>
          <w:p w:rsidR="00017232" w:rsidRPr="00466738" w:rsidRDefault="00017232" w:rsidP="006B0013">
            <w:pPr>
              <w:pStyle w:val="TAH"/>
            </w:pPr>
            <w:r w:rsidRPr="00466738">
              <w:t>Bit width</w:t>
            </w:r>
          </w:p>
        </w:tc>
      </w:tr>
      <w:tr w:rsidR="00017232" w:rsidRPr="00466738" w:rsidTr="006B0013">
        <w:trPr>
          <w:cantSplit/>
          <w:trHeight w:val="105"/>
          <w:jc w:val="center"/>
        </w:trPr>
        <w:tc>
          <w:tcPr>
            <w:tcW w:w="0" w:type="auto"/>
            <w:vMerge/>
            <w:shd w:val="clear" w:color="auto" w:fill="E0E0E0"/>
            <w:vAlign w:val="center"/>
          </w:tcPr>
          <w:p w:rsidR="00017232" w:rsidRPr="00466738" w:rsidRDefault="00017232" w:rsidP="006B0013">
            <w:pPr>
              <w:pStyle w:val="TAH"/>
            </w:pPr>
          </w:p>
        </w:tc>
        <w:tc>
          <w:tcPr>
            <w:tcW w:w="0" w:type="auto"/>
            <w:gridSpan w:val="2"/>
            <w:shd w:val="clear" w:color="auto" w:fill="E0E0E0"/>
          </w:tcPr>
          <w:p w:rsidR="00017232" w:rsidRPr="00466738" w:rsidRDefault="00017232" w:rsidP="006B0013">
            <w:pPr>
              <w:pStyle w:val="TAH"/>
            </w:pPr>
            <w:r w:rsidRPr="00466738">
              <w:t>8</w:t>
            </w:r>
            <w:r w:rsidRPr="00466738">
              <w:rPr>
                <w:rFonts w:hint="eastAsia"/>
                <w:lang w:eastAsia="zh-CN"/>
              </w:rPr>
              <w:t>/12/16</w:t>
            </w:r>
            <w:r>
              <w:rPr>
                <w:lang w:eastAsia="zh-CN"/>
              </w:rPr>
              <w:t>/20/24/28/32</w:t>
            </w:r>
            <w:r w:rsidRPr="00466738">
              <w:t xml:space="preserve"> antenna ports</w:t>
            </w:r>
          </w:p>
        </w:tc>
      </w:tr>
      <w:tr w:rsidR="00017232" w:rsidRPr="008462B9" w:rsidTr="006B0013">
        <w:trPr>
          <w:cantSplit/>
          <w:trHeight w:val="105"/>
          <w:jc w:val="center"/>
        </w:trPr>
        <w:tc>
          <w:tcPr>
            <w:tcW w:w="0" w:type="auto"/>
            <w:vMerge/>
            <w:tcBorders>
              <w:bottom w:val="single" w:sz="4" w:space="0" w:color="auto"/>
            </w:tcBorders>
            <w:shd w:val="clear" w:color="auto" w:fill="E0E0E0"/>
            <w:vAlign w:val="center"/>
          </w:tcPr>
          <w:p w:rsidR="00017232" w:rsidRPr="00466738" w:rsidRDefault="00017232" w:rsidP="006B0013">
            <w:pPr>
              <w:pStyle w:val="TAH"/>
            </w:pPr>
          </w:p>
        </w:tc>
        <w:tc>
          <w:tcPr>
            <w:tcW w:w="0" w:type="auto"/>
            <w:tcBorders>
              <w:bottom w:val="single" w:sz="4" w:space="0" w:color="auto"/>
            </w:tcBorders>
            <w:shd w:val="clear" w:color="auto" w:fill="E0E0E0"/>
          </w:tcPr>
          <w:p w:rsidR="00017232" w:rsidRPr="00466738" w:rsidRDefault="00017232" w:rsidP="006B0013">
            <w:pPr>
              <w:pStyle w:val="TAH"/>
            </w:pPr>
            <w:r w:rsidRPr="00466738">
              <w:t>Max 1 or 2 layers</w:t>
            </w:r>
          </w:p>
        </w:tc>
        <w:tc>
          <w:tcPr>
            <w:tcW w:w="0" w:type="auto"/>
            <w:tcBorders>
              <w:bottom w:val="single" w:sz="4" w:space="0" w:color="auto"/>
            </w:tcBorders>
            <w:shd w:val="clear" w:color="auto" w:fill="E0E0E0"/>
          </w:tcPr>
          <w:p w:rsidR="00017232" w:rsidRPr="00466738" w:rsidRDefault="00017232" w:rsidP="006B0013">
            <w:pPr>
              <w:pStyle w:val="TAH"/>
            </w:pPr>
            <w:r w:rsidRPr="00466738">
              <w:t>Max 4</w:t>
            </w:r>
            <w:r>
              <w:t xml:space="preserve"> or 8</w:t>
            </w:r>
            <w:r w:rsidRPr="00466738">
              <w:t xml:space="preserve"> layers</w:t>
            </w:r>
          </w:p>
        </w:tc>
      </w:tr>
      <w:tr w:rsidR="00017232" w:rsidRPr="008462B9" w:rsidTr="006B0013">
        <w:trPr>
          <w:jc w:val="center"/>
        </w:trPr>
        <w:tc>
          <w:tcPr>
            <w:tcW w:w="0" w:type="auto"/>
            <w:shd w:val="clear" w:color="auto" w:fill="auto"/>
            <w:vAlign w:val="center"/>
          </w:tcPr>
          <w:p w:rsidR="00017232" w:rsidRPr="00466738" w:rsidRDefault="00017232" w:rsidP="006B0013">
            <w:pPr>
              <w:pStyle w:val="TAC"/>
            </w:pPr>
            <w:r w:rsidRPr="00466738">
              <w:t>Rank indication</w:t>
            </w:r>
          </w:p>
        </w:tc>
        <w:tc>
          <w:tcPr>
            <w:tcW w:w="0" w:type="auto"/>
            <w:shd w:val="clear" w:color="auto" w:fill="auto"/>
          </w:tcPr>
          <w:p w:rsidR="00017232" w:rsidRPr="00466738" w:rsidRDefault="00017232" w:rsidP="006B0013">
            <w:pPr>
              <w:pStyle w:val="TAC"/>
            </w:pPr>
            <w:r>
              <w:t>0</w:t>
            </w:r>
          </w:p>
        </w:tc>
        <w:tc>
          <w:tcPr>
            <w:tcW w:w="0" w:type="auto"/>
            <w:shd w:val="clear" w:color="auto" w:fill="auto"/>
          </w:tcPr>
          <w:p w:rsidR="00017232" w:rsidRPr="00466738" w:rsidRDefault="00017232" w:rsidP="006B0013">
            <w:pPr>
              <w:pStyle w:val="TAC"/>
            </w:pPr>
            <w:r>
              <w:t>1</w:t>
            </w:r>
          </w:p>
        </w:tc>
      </w:tr>
    </w:tbl>
    <w:p w:rsidR="00A64BD7" w:rsidRPr="00A64BD7" w:rsidRDefault="00A64BD7" w:rsidP="00E91B67">
      <w:bookmarkStart w:id="385" w:name="OLE_LINK699"/>
      <w:bookmarkStart w:id="386" w:name="OLE_LINK700"/>
    </w:p>
    <w:p w:rsidR="00A64BD7" w:rsidRPr="00A64BD7" w:rsidRDefault="00A64BD7" w:rsidP="00E91B67">
      <w:pPr>
        <w:pStyle w:val="TH"/>
        <w:rPr>
          <w:lang w:val="en-US"/>
        </w:rPr>
      </w:pPr>
      <w:r w:rsidRPr="00A64BD7">
        <w:t>Table 5.2.2.6.</w:t>
      </w:r>
      <w:r w:rsidRPr="00A64BD7">
        <w:rPr>
          <w:rFonts w:hint="eastAsia"/>
          <w:lang w:eastAsia="zh-CN"/>
        </w:rPr>
        <w:t>2</w:t>
      </w:r>
      <w:r w:rsidRPr="00A64BD7">
        <w:t>-</w:t>
      </w:r>
      <w:r w:rsidRPr="00A64BD7">
        <w:rPr>
          <w:rFonts w:hint="eastAsia"/>
          <w:lang w:eastAsia="zh-CN"/>
        </w:rPr>
        <w:t>3</w:t>
      </w:r>
      <w:r w:rsidRPr="00A64BD7">
        <w:rPr>
          <w:lang w:eastAsia="zh-CN"/>
        </w:rPr>
        <w:t>F</w:t>
      </w:r>
      <w:r w:rsidRPr="00A64BD7">
        <w:t xml:space="preserve">: Fields for </w:t>
      </w:r>
      <w:r w:rsidRPr="00A64BD7">
        <w:rPr>
          <w:lang w:eastAsia="zh-CN"/>
        </w:rPr>
        <w:t xml:space="preserve">joint CRI and RI </w:t>
      </w:r>
      <w:r w:rsidRPr="00A64BD7">
        <w:t>feedback for higher layer configured</w:t>
      </w:r>
      <w:r w:rsidRPr="00A64BD7">
        <w:rPr>
          <w:rFonts w:hint="eastAsia"/>
          <w:lang w:eastAsia="zh-CN"/>
        </w:rPr>
        <w:t xml:space="preserve"> subband</w:t>
      </w:r>
      <w:r w:rsidRPr="00A64BD7">
        <w:t xml:space="preserve"> CQI reports (transmission mode </w:t>
      </w:r>
      <w:r w:rsidRPr="00A64BD7">
        <w:rPr>
          <w:rFonts w:hint="eastAsia"/>
        </w:rPr>
        <w:t xml:space="preserve">10 </w:t>
      </w:r>
      <w:r w:rsidRPr="00A64BD7">
        <w:t>configured with</w:t>
      </w:r>
      <w:r w:rsidRPr="00A64BD7">
        <w:rPr>
          <w:rFonts w:hint="eastAsia"/>
        </w:rPr>
        <w:t>out</w:t>
      </w:r>
      <w:r w:rsidRPr="00A64BD7">
        <w:t xml:space="preserve"> PMI reporting and higher layer </w:t>
      </w:r>
      <w:r w:rsidRPr="00A64BD7">
        <w:rPr>
          <w:rFonts w:hint="eastAsia"/>
        </w:rPr>
        <w:t xml:space="preserve">parameter </w:t>
      </w:r>
      <w:r w:rsidRPr="00A64BD7">
        <w:rPr>
          <w:i/>
        </w:rPr>
        <w:t>eMIMO-Type</w:t>
      </w:r>
      <w:r w:rsidRPr="00A64BD7">
        <w:t xml:space="preserve">, and </w:t>
      </w:r>
      <w:r w:rsidRPr="00A64BD7">
        <w:rPr>
          <w:i/>
        </w:rPr>
        <w:t>eMIMO-Type</w:t>
      </w:r>
      <w:r w:rsidRPr="00A64BD7">
        <w:t xml:space="preserve"> is set to </w:t>
      </w:r>
      <w:r w:rsidR="00E91B67">
        <w:t>'</w:t>
      </w:r>
      <w:r w:rsidRPr="00A64BD7">
        <w:t>CLASS B</w:t>
      </w:r>
      <w:r w:rsidR="00E91B67">
        <w:t>'</w:t>
      </w:r>
      <w:r w:rsidRPr="00A64BD7">
        <w:rPr>
          <w:rFonts w:hint="eastAsia"/>
        </w:rPr>
        <w:t xml:space="preserve"> with K&gt;1</w:t>
      </w:r>
      <w:r w:rsidRPr="00A64BD7">
        <w:t xml:space="preserve"> and higher layer parameter </w:t>
      </w:r>
      <w:r w:rsidRPr="00A64BD7">
        <w:rPr>
          <w:i/>
        </w:rPr>
        <w:t>feCoMP-CSI-Enabled=true</w:t>
      </w:r>
      <w:r w:rsidRPr="00A64BD7">
        <w:t xml:space="preserve"> except with</w:t>
      </w:r>
      <w:r w:rsidRPr="00A64BD7">
        <w:rPr>
          <w:rFonts w:hint="eastAsia"/>
          <w:i/>
        </w:rPr>
        <w:t xml:space="preserve"> </w:t>
      </w:r>
      <w:r w:rsidRPr="00A64BD7">
        <w:rPr>
          <w:lang w:val="x-none"/>
        </w:rPr>
        <w:t>higher layer parameter</w:t>
      </w:r>
      <w:r w:rsidRPr="00A64BD7">
        <w:rPr>
          <w:i/>
        </w:rPr>
        <w:t xml:space="preserve"> </w:t>
      </w:r>
      <w:r w:rsidRPr="00A64BD7">
        <w:rPr>
          <w:i/>
          <w:lang w:val="en-US"/>
        </w:rPr>
        <w:t xml:space="preserve">csi-RS-NZP-mode </w:t>
      </w:r>
      <w:r w:rsidRPr="00A64BD7">
        <w:t xml:space="preserve">configured, transmission mode 10 configured with PMI/RI reporting and higher layer parameter </w:t>
      </w:r>
      <w:r w:rsidRPr="00A64BD7">
        <w:rPr>
          <w:i/>
        </w:rPr>
        <w:t>eMIMO-Type</w:t>
      </w:r>
      <w:r w:rsidRPr="00A64BD7">
        <w:t xml:space="preserve">, and </w:t>
      </w:r>
      <w:r w:rsidRPr="00A64BD7">
        <w:rPr>
          <w:i/>
        </w:rPr>
        <w:t>eMIMO-Type</w:t>
      </w:r>
      <w:r w:rsidRPr="00A64BD7">
        <w:t xml:space="preserve"> is set to </w:t>
      </w:r>
      <w:r w:rsidR="00E91B67">
        <w:t>'</w:t>
      </w:r>
      <w:r w:rsidRPr="00A64BD7">
        <w:t>CLASS B</w:t>
      </w:r>
      <w:r w:rsidR="00E91B67">
        <w:t>'</w:t>
      </w:r>
      <w:r w:rsidRPr="00A64BD7">
        <w:t xml:space="preserve"> with K&gt;1 CSI-RS resources and more than one port for at least one CSI-RS resource and higher layer parameter </w:t>
      </w:r>
      <w:r w:rsidRPr="00A64BD7">
        <w:rPr>
          <w:i/>
        </w:rPr>
        <w:t>feCoMP-CSI-Enabled=true</w:t>
      </w:r>
      <w:r w:rsidRPr="00A64BD7">
        <w:t xml:space="preserve">, transmission mode </w:t>
      </w:r>
      <w:r w:rsidRPr="00A64BD7">
        <w:rPr>
          <w:rFonts w:hint="eastAsia"/>
        </w:rPr>
        <w:t xml:space="preserve">10 </w:t>
      </w:r>
      <w:r w:rsidRPr="00A64BD7">
        <w:t>configured with</w:t>
      </w:r>
      <w:r w:rsidRPr="00A64BD7">
        <w:rPr>
          <w:rFonts w:hint="eastAsia"/>
        </w:rPr>
        <w:t>out</w:t>
      </w:r>
      <w:r w:rsidRPr="00A64BD7">
        <w:t xml:space="preserve"> PMI reporting and higher layer </w:t>
      </w:r>
      <w:r w:rsidRPr="00A64BD7">
        <w:rPr>
          <w:rFonts w:hint="eastAsia"/>
        </w:rPr>
        <w:t xml:space="preserve">parameter </w:t>
      </w:r>
      <w:r w:rsidRPr="00A64BD7">
        <w:rPr>
          <w:i/>
          <w:lang w:val="en-US"/>
        </w:rPr>
        <w:t xml:space="preserve">csi-RS-NZP-mode </w:t>
      </w:r>
      <w:r w:rsidRPr="00A64BD7">
        <w:t xml:space="preserve">is set to </w:t>
      </w:r>
      <w:r w:rsidR="00E91B67">
        <w:t>'</w:t>
      </w:r>
      <w:r w:rsidRPr="00A64BD7">
        <w:rPr>
          <w:lang w:val="en-US"/>
        </w:rPr>
        <w:t>multi-shot</w:t>
      </w:r>
      <w:r w:rsidR="00E91B67">
        <w:t>'</w:t>
      </w:r>
      <w:r w:rsidRPr="00A64BD7">
        <w:rPr>
          <w:rFonts w:hint="eastAsia"/>
        </w:rPr>
        <w:t xml:space="preserve"> and with </w:t>
      </w:r>
      <w:r w:rsidRPr="00A64BD7">
        <w:rPr>
          <w:i/>
        </w:rPr>
        <w:t>activatedResources</w:t>
      </w:r>
      <w:r w:rsidRPr="00A64BD7">
        <w:rPr>
          <w:rFonts w:hint="eastAsia"/>
        </w:rPr>
        <w:t>&gt;1</w:t>
      </w:r>
      <w:r w:rsidRPr="00A64BD7">
        <w:t xml:space="preserve"> and more than one port for at least one activated CSI-RS resource and higher layer parameter </w:t>
      </w:r>
      <w:r w:rsidRPr="00A64BD7">
        <w:rPr>
          <w:i/>
        </w:rPr>
        <w:t>feCoMP-CSI-Enabled=true</w:t>
      </w:r>
      <w:r w:rsidRPr="00A64BD7">
        <w:rPr>
          <w:rFonts w:hint="eastAsia"/>
        </w:rPr>
        <w:t xml:space="preserve">, and </w:t>
      </w:r>
      <w:r w:rsidRPr="00A64BD7">
        <w:t xml:space="preserve">transmission mode </w:t>
      </w:r>
      <w:r w:rsidRPr="00A64BD7">
        <w:rPr>
          <w:rFonts w:hint="eastAsia"/>
        </w:rPr>
        <w:t xml:space="preserve">10 </w:t>
      </w:r>
      <w:r w:rsidRPr="00A64BD7">
        <w:t>configured with PMI</w:t>
      </w:r>
      <w:r w:rsidRPr="00A64BD7">
        <w:rPr>
          <w:rFonts w:hint="eastAsia"/>
        </w:rPr>
        <w:t>/RI</w:t>
      </w:r>
      <w:r w:rsidRPr="00A64BD7">
        <w:t xml:space="preserve"> reporting and higher layer </w:t>
      </w:r>
      <w:r w:rsidRPr="00A64BD7">
        <w:rPr>
          <w:rFonts w:hint="eastAsia"/>
        </w:rPr>
        <w:t xml:space="preserve">parameter </w:t>
      </w:r>
      <w:r w:rsidRPr="00A64BD7">
        <w:rPr>
          <w:i/>
          <w:lang w:val="en-US"/>
        </w:rPr>
        <w:t xml:space="preserve">csi-RS-NZP-mode </w:t>
      </w:r>
      <w:r w:rsidRPr="00A64BD7">
        <w:t xml:space="preserve">is set to </w:t>
      </w:r>
      <w:r w:rsidR="00E91B67">
        <w:t>'</w:t>
      </w:r>
      <w:r w:rsidRPr="00A64BD7">
        <w:rPr>
          <w:lang w:val="en-US"/>
        </w:rPr>
        <w:t>multi-shot</w:t>
      </w:r>
      <w:r w:rsidR="00E91B67">
        <w:t>'</w:t>
      </w:r>
      <w:r w:rsidRPr="00A64BD7">
        <w:rPr>
          <w:rFonts w:hint="eastAsia"/>
        </w:rPr>
        <w:t xml:space="preserve"> and with </w:t>
      </w:r>
      <w:r w:rsidRPr="00A64BD7">
        <w:rPr>
          <w:i/>
        </w:rPr>
        <w:t>activatedResources</w:t>
      </w:r>
      <w:r w:rsidRPr="00A64BD7">
        <w:rPr>
          <w:rFonts w:hint="eastAsia"/>
        </w:rPr>
        <w:t xml:space="preserve">&gt;1 and </w:t>
      </w:r>
      <w:r w:rsidRPr="00A64BD7">
        <w:t xml:space="preserve">more than one port for at least one activated CSI-RS resource and higher layer parameter </w:t>
      </w:r>
      <w:r w:rsidRPr="00A64BD7">
        <w:rPr>
          <w:i/>
        </w:rPr>
        <w:t>feCoMP-CSI-Enabled=true</w:t>
      </w:r>
      <w:r w:rsidRPr="00A64BD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A64BD7" w:rsidRPr="00A64BD7" w:rsidTr="00EC1F30">
        <w:trPr>
          <w:trHeight w:val="105"/>
          <w:jc w:val="center"/>
        </w:trPr>
        <w:tc>
          <w:tcPr>
            <w:tcW w:w="0" w:type="auto"/>
            <w:vMerge w:val="restart"/>
            <w:shd w:val="clear" w:color="auto" w:fill="E0E0E0"/>
            <w:vAlign w:val="center"/>
          </w:tcPr>
          <w:p w:rsidR="00A64BD7" w:rsidRPr="00A64BD7" w:rsidRDefault="00A64BD7" w:rsidP="00A64BD7">
            <w:pPr>
              <w:keepNext/>
              <w:keepLines/>
              <w:spacing w:after="0"/>
              <w:jc w:val="center"/>
              <w:rPr>
                <w:rFonts w:ascii="Arial" w:hAnsi="Arial"/>
                <w:b/>
                <w:sz w:val="18"/>
              </w:rPr>
            </w:pPr>
            <w:r w:rsidRPr="00A64BD7">
              <w:rPr>
                <w:rFonts w:ascii="Arial" w:hAnsi="Arial"/>
                <w:b/>
                <w:sz w:val="18"/>
              </w:rPr>
              <w:t>Field</w:t>
            </w:r>
          </w:p>
        </w:tc>
        <w:tc>
          <w:tcPr>
            <w:tcW w:w="0" w:type="auto"/>
            <w:gridSpan w:val="6"/>
            <w:shd w:val="clear" w:color="auto" w:fill="E0E0E0"/>
            <w:vAlign w:val="center"/>
          </w:tcPr>
          <w:p w:rsidR="00A64BD7" w:rsidRPr="00A64BD7" w:rsidRDefault="00A64BD7" w:rsidP="00A64BD7">
            <w:pPr>
              <w:keepNext/>
              <w:keepLines/>
              <w:spacing w:after="0"/>
              <w:jc w:val="center"/>
              <w:rPr>
                <w:rFonts w:ascii="Arial" w:hAnsi="Arial"/>
                <w:b/>
                <w:sz w:val="18"/>
              </w:rPr>
            </w:pPr>
            <w:r w:rsidRPr="00A64BD7">
              <w:rPr>
                <w:rFonts w:ascii="Arial" w:hAnsi="Arial"/>
                <w:b/>
                <w:sz w:val="18"/>
              </w:rPr>
              <w:t>Bit width</w:t>
            </w:r>
          </w:p>
        </w:tc>
      </w:tr>
      <w:tr w:rsidR="00A64BD7" w:rsidRPr="00A64BD7" w:rsidTr="00EC1F30">
        <w:trPr>
          <w:trHeight w:val="105"/>
          <w:jc w:val="center"/>
        </w:trPr>
        <w:tc>
          <w:tcPr>
            <w:tcW w:w="0" w:type="auto"/>
            <w:vMerge/>
            <w:shd w:val="clear" w:color="auto" w:fill="E0E0E0"/>
            <w:vAlign w:val="center"/>
          </w:tcPr>
          <w:p w:rsidR="00A64BD7" w:rsidRPr="00A64BD7" w:rsidRDefault="00A64BD7" w:rsidP="00A64BD7">
            <w:pPr>
              <w:keepNext/>
              <w:keepLines/>
              <w:spacing w:after="0"/>
              <w:jc w:val="center"/>
              <w:rPr>
                <w:rFonts w:ascii="Arial" w:hAnsi="Arial"/>
                <w:b/>
                <w:sz w:val="18"/>
              </w:rPr>
            </w:pPr>
          </w:p>
        </w:tc>
        <w:tc>
          <w:tcPr>
            <w:tcW w:w="0" w:type="auto"/>
            <w:vMerge w:val="restart"/>
            <w:shd w:val="clear" w:color="auto" w:fill="E0E0E0"/>
            <w:vAlign w:val="center"/>
          </w:tcPr>
          <w:p w:rsidR="00A64BD7" w:rsidRPr="00A64BD7" w:rsidRDefault="00A64BD7" w:rsidP="00A64BD7">
            <w:pPr>
              <w:keepNext/>
              <w:keepLines/>
              <w:spacing w:after="0"/>
              <w:jc w:val="center"/>
              <w:rPr>
                <w:rFonts w:ascii="Arial" w:hAnsi="Arial"/>
                <w:b/>
                <w:sz w:val="18"/>
              </w:rPr>
            </w:pPr>
            <w:r w:rsidRPr="00A64BD7">
              <w:rPr>
                <w:rFonts w:ascii="Arial" w:hAnsi="Arial"/>
                <w:b/>
                <w:sz w:val="18"/>
              </w:rPr>
              <w:t>2 antenna ports</w:t>
            </w:r>
          </w:p>
        </w:tc>
        <w:tc>
          <w:tcPr>
            <w:tcW w:w="0" w:type="auto"/>
            <w:gridSpan w:val="2"/>
            <w:shd w:val="clear" w:color="auto" w:fill="E0E0E0"/>
            <w:vAlign w:val="center"/>
          </w:tcPr>
          <w:p w:rsidR="00A64BD7" w:rsidRPr="00A64BD7" w:rsidRDefault="00A64BD7" w:rsidP="00A64BD7">
            <w:pPr>
              <w:keepNext/>
              <w:keepLines/>
              <w:spacing w:after="0"/>
              <w:jc w:val="center"/>
              <w:rPr>
                <w:rFonts w:ascii="Arial" w:hAnsi="Arial"/>
                <w:b/>
                <w:sz w:val="18"/>
              </w:rPr>
            </w:pPr>
            <w:r w:rsidRPr="00A64BD7">
              <w:rPr>
                <w:rFonts w:ascii="Arial" w:hAnsi="Arial"/>
                <w:b/>
                <w:sz w:val="18"/>
              </w:rPr>
              <w:t>4 antenna ports</w:t>
            </w:r>
          </w:p>
        </w:tc>
        <w:tc>
          <w:tcPr>
            <w:tcW w:w="0" w:type="auto"/>
            <w:gridSpan w:val="3"/>
            <w:shd w:val="clear" w:color="auto" w:fill="E0E0E0"/>
            <w:vAlign w:val="center"/>
          </w:tcPr>
          <w:p w:rsidR="00A64BD7" w:rsidRPr="00A64BD7" w:rsidRDefault="00A64BD7" w:rsidP="00A64BD7">
            <w:pPr>
              <w:keepNext/>
              <w:keepLines/>
              <w:spacing w:after="0"/>
              <w:jc w:val="center"/>
              <w:rPr>
                <w:rFonts w:ascii="Arial" w:hAnsi="Arial"/>
                <w:b/>
                <w:sz w:val="18"/>
              </w:rPr>
            </w:pPr>
            <w:r w:rsidRPr="00A64BD7">
              <w:rPr>
                <w:rFonts w:ascii="Arial" w:hAnsi="Arial"/>
                <w:b/>
                <w:sz w:val="18"/>
              </w:rPr>
              <w:t>8 antenna ports</w:t>
            </w:r>
          </w:p>
        </w:tc>
      </w:tr>
      <w:tr w:rsidR="00A64BD7" w:rsidRPr="00A64BD7" w:rsidTr="00EC1F30">
        <w:trPr>
          <w:trHeight w:val="105"/>
          <w:jc w:val="center"/>
        </w:trPr>
        <w:tc>
          <w:tcPr>
            <w:tcW w:w="0" w:type="auto"/>
            <w:vMerge/>
            <w:shd w:val="clear" w:color="auto" w:fill="E0E0E0"/>
            <w:vAlign w:val="center"/>
          </w:tcPr>
          <w:p w:rsidR="00A64BD7" w:rsidRPr="00A64BD7" w:rsidRDefault="00A64BD7" w:rsidP="00A64BD7">
            <w:pPr>
              <w:keepNext/>
              <w:keepLines/>
              <w:spacing w:after="0"/>
              <w:jc w:val="center"/>
              <w:rPr>
                <w:rFonts w:ascii="Arial" w:hAnsi="Arial"/>
                <w:b/>
                <w:sz w:val="18"/>
              </w:rPr>
            </w:pPr>
          </w:p>
        </w:tc>
        <w:tc>
          <w:tcPr>
            <w:tcW w:w="0" w:type="auto"/>
            <w:vMerge/>
            <w:shd w:val="clear" w:color="auto" w:fill="E0E0E0"/>
            <w:vAlign w:val="center"/>
          </w:tcPr>
          <w:p w:rsidR="00A64BD7" w:rsidRPr="00A64BD7" w:rsidRDefault="00A64BD7" w:rsidP="00A64BD7">
            <w:pPr>
              <w:keepNext/>
              <w:keepLines/>
              <w:spacing w:after="0"/>
              <w:jc w:val="center"/>
              <w:rPr>
                <w:rFonts w:ascii="Arial" w:hAnsi="Arial"/>
                <w:b/>
                <w:sz w:val="18"/>
              </w:rPr>
            </w:pPr>
          </w:p>
        </w:tc>
        <w:tc>
          <w:tcPr>
            <w:tcW w:w="0" w:type="auto"/>
            <w:shd w:val="clear" w:color="auto" w:fill="E0E0E0"/>
            <w:vAlign w:val="center"/>
          </w:tcPr>
          <w:p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1 or 2 layers</w:t>
            </w:r>
          </w:p>
        </w:tc>
        <w:tc>
          <w:tcPr>
            <w:tcW w:w="0" w:type="auto"/>
            <w:shd w:val="clear" w:color="auto" w:fill="E0E0E0"/>
            <w:vAlign w:val="center"/>
          </w:tcPr>
          <w:p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4 layers</w:t>
            </w:r>
          </w:p>
        </w:tc>
        <w:tc>
          <w:tcPr>
            <w:tcW w:w="0" w:type="auto"/>
            <w:shd w:val="clear" w:color="auto" w:fill="E0E0E0"/>
            <w:vAlign w:val="center"/>
          </w:tcPr>
          <w:p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1 or 2 layers</w:t>
            </w:r>
          </w:p>
        </w:tc>
        <w:tc>
          <w:tcPr>
            <w:tcW w:w="0" w:type="auto"/>
            <w:shd w:val="clear" w:color="auto" w:fill="E0E0E0"/>
            <w:vAlign w:val="center"/>
          </w:tcPr>
          <w:p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4 layers</w:t>
            </w:r>
          </w:p>
        </w:tc>
        <w:tc>
          <w:tcPr>
            <w:tcW w:w="0" w:type="auto"/>
            <w:shd w:val="clear" w:color="auto" w:fill="E0E0E0"/>
            <w:vAlign w:val="center"/>
          </w:tcPr>
          <w:p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8 layers</w:t>
            </w:r>
          </w:p>
        </w:tc>
      </w:tr>
      <w:tr w:rsidR="00A64BD7" w:rsidRPr="00A64BD7" w:rsidTr="00EC1F30">
        <w:trPr>
          <w:jc w:val="center"/>
        </w:trPr>
        <w:tc>
          <w:tcPr>
            <w:tcW w:w="0" w:type="auto"/>
            <w:vAlign w:val="center"/>
          </w:tcPr>
          <w:p w:rsidR="00A64BD7" w:rsidRPr="00A64BD7" w:rsidRDefault="00A64BD7" w:rsidP="00A64BD7">
            <w:pPr>
              <w:keepNext/>
              <w:keepLines/>
              <w:spacing w:after="0"/>
              <w:jc w:val="center"/>
              <w:rPr>
                <w:rFonts w:ascii="Arial" w:hAnsi="Arial"/>
                <w:sz w:val="18"/>
              </w:rPr>
            </w:pPr>
            <w:r w:rsidRPr="00A64BD7">
              <w:rPr>
                <w:rFonts w:ascii="Arial" w:hAnsi="Arial"/>
                <w:sz w:val="18"/>
              </w:rPr>
              <w:t>CRI</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r>
      <w:tr w:rsidR="00A64BD7" w:rsidRPr="00A64BD7" w:rsidTr="00EC1F30">
        <w:trPr>
          <w:jc w:val="center"/>
        </w:trPr>
        <w:tc>
          <w:tcPr>
            <w:tcW w:w="0" w:type="auto"/>
            <w:vAlign w:val="center"/>
          </w:tcPr>
          <w:p w:rsidR="00A64BD7" w:rsidRPr="00A64BD7" w:rsidRDefault="00A64BD7" w:rsidP="00A64BD7">
            <w:pPr>
              <w:keepNext/>
              <w:keepLines/>
              <w:spacing w:after="0"/>
              <w:jc w:val="center"/>
              <w:rPr>
                <w:rFonts w:ascii="Arial" w:hAnsi="Arial"/>
                <w:sz w:val="18"/>
              </w:rPr>
            </w:pPr>
            <w:r w:rsidRPr="00A64BD7">
              <w:rPr>
                <w:rFonts w:ascii="Arial" w:hAnsi="Arial"/>
                <w:sz w:val="18"/>
              </w:rPr>
              <w:t>Rank indication</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4</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4</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4</w:t>
            </w:r>
          </w:p>
        </w:tc>
      </w:tr>
    </w:tbl>
    <w:p w:rsidR="00A64BD7" w:rsidRPr="00A64BD7" w:rsidRDefault="00A64BD7" w:rsidP="00A64BD7">
      <w:pPr>
        <w:rPr>
          <w:lang w:val="en-US" w:eastAsia="zh-CN"/>
        </w:rPr>
      </w:pPr>
    </w:p>
    <w:p w:rsidR="00A64BD7" w:rsidRPr="00A64BD7" w:rsidRDefault="00A64BD7" w:rsidP="00E91B67">
      <w:pPr>
        <w:pStyle w:val="TH"/>
        <w:rPr>
          <w:lang w:val="en-US"/>
        </w:rPr>
      </w:pPr>
      <w:r w:rsidRPr="00A64BD7">
        <w:t>Table 5.2.2.6.</w:t>
      </w:r>
      <w:r w:rsidRPr="00A64BD7">
        <w:rPr>
          <w:rFonts w:hint="eastAsia"/>
          <w:lang w:eastAsia="zh-CN"/>
        </w:rPr>
        <w:t>2</w:t>
      </w:r>
      <w:r w:rsidRPr="00A64BD7">
        <w:t>-</w:t>
      </w:r>
      <w:r w:rsidRPr="00A64BD7">
        <w:rPr>
          <w:rFonts w:hint="eastAsia"/>
          <w:lang w:eastAsia="zh-CN"/>
        </w:rPr>
        <w:t>3G</w:t>
      </w:r>
      <w:r w:rsidRPr="00A64BD7">
        <w:t xml:space="preserve">: Fields for </w:t>
      </w:r>
      <w:r w:rsidRPr="00A64BD7">
        <w:rPr>
          <w:lang w:eastAsia="zh-CN"/>
        </w:rPr>
        <w:t xml:space="preserve">CRI </w:t>
      </w:r>
      <w:r w:rsidRPr="00A64BD7">
        <w:t>feedback for higher layer configured</w:t>
      </w:r>
      <w:r w:rsidRPr="00A64BD7">
        <w:rPr>
          <w:rFonts w:hint="eastAsia"/>
          <w:lang w:eastAsia="zh-CN"/>
        </w:rPr>
        <w:t xml:space="preserve"> subband</w:t>
      </w:r>
      <w:r w:rsidRPr="00A64BD7">
        <w:t xml:space="preserve"> CQI reports (transmission mode 10 configured with PMI/RI reporting and higher layer parameter </w:t>
      </w:r>
      <w:r w:rsidRPr="00A64BD7">
        <w:rPr>
          <w:i/>
        </w:rPr>
        <w:t>eMIMO-Type</w:t>
      </w:r>
      <w:r w:rsidRPr="00A64BD7">
        <w:t xml:space="preserve">, and </w:t>
      </w:r>
      <w:r w:rsidRPr="00A64BD7">
        <w:rPr>
          <w:i/>
        </w:rPr>
        <w:t>eMIMO-Type</w:t>
      </w:r>
      <w:r w:rsidRPr="00A64BD7">
        <w:t xml:space="preserve"> is set to </w:t>
      </w:r>
      <w:r w:rsidR="00E91B67">
        <w:t>'</w:t>
      </w:r>
      <w:r w:rsidRPr="00A64BD7">
        <w:t>CLASS B</w:t>
      </w:r>
      <w:r w:rsidR="00E91B67">
        <w:t>'</w:t>
      </w:r>
      <w:r w:rsidRPr="00A64BD7">
        <w:t xml:space="preserve"> with K&gt;1 CSI-RS resources and one por</w:t>
      </w:r>
      <w:r w:rsidRPr="00A64BD7">
        <w:rPr>
          <w:lang w:eastAsia="zh-CN"/>
        </w:rPr>
        <w:t>t</w:t>
      </w:r>
      <w:r w:rsidRPr="00A64BD7">
        <w:t xml:space="preserve"> for </w:t>
      </w:r>
      <w:r w:rsidRPr="00A64BD7">
        <w:rPr>
          <w:lang w:eastAsia="zh-CN"/>
        </w:rPr>
        <w:t>each</w:t>
      </w:r>
      <w:r w:rsidRPr="00A64BD7">
        <w:t xml:space="preserve"> CSI-RS resource and higher layer parameter </w:t>
      </w:r>
      <w:r w:rsidRPr="00A64BD7">
        <w:rPr>
          <w:i/>
        </w:rPr>
        <w:t>feCoMP-CSI-Enabled=true</w:t>
      </w:r>
      <w:r w:rsidRPr="00A64BD7">
        <w:t xml:space="preserve">, and transmission mode </w:t>
      </w:r>
      <w:r w:rsidRPr="00A64BD7">
        <w:rPr>
          <w:rFonts w:hint="eastAsia"/>
        </w:rPr>
        <w:t xml:space="preserve">10 </w:t>
      </w:r>
      <w:r w:rsidRPr="00A64BD7">
        <w:t xml:space="preserve">configured with higher layer </w:t>
      </w:r>
      <w:r w:rsidRPr="00A64BD7">
        <w:rPr>
          <w:rFonts w:hint="eastAsia"/>
        </w:rPr>
        <w:t xml:space="preserve">parameter </w:t>
      </w:r>
      <w:r w:rsidRPr="00A64BD7">
        <w:rPr>
          <w:i/>
          <w:lang w:val="en-US"/>
        </w:rPr>
        <w:t xml:space="preserve">csi-RS-NZP-mode </w:t>
      </w:r>
      <w:r w:rsidRPr="00A64BD7">
        <w:rPr>
          <w:lang w:val="en-US"/>
        </w:rPr>
        <w:t xml:space="preserve">set to </w:t>
      </w:r>
      <w:r w:rsidR="00E91B67">
        <w:rPr>
          <w:lang w:val="en-US"/>
        </w:rPr>
        <w:t>'</w:t>
      </w:r>
      <w:r w:rsidRPr="00A64BD7">
        <w:rPr>
          <w:lang w:val="en-US"/>
        </w:rPr>
        <w:t>multi-shot</w:t>
      </w:r>
      <w:r w:rsidR="00E91B67">
        <w:rPr>
          <w:lang w:val="en-US"/>
        </w:rPr>
        <w:t>'</w:t>
      </w:r>
      <w:r w:rsidRPr="00A64BD7">
        <w:rPr>
          <w:rFonts w:hint="eastAsia"/>
        </w:rPr>
        <w:t xml:space="preserve"> and with </w:t>
      </w:r>
      <w:r w:rsidRPr="00A64BD7">
        <w:rPr>
          <w:i/>
        </w:rPr>
        <w:t>activatedResources</w:t>
      </w:r>
      <w:r w:rsidRPr="00A64BD7">
        <w:rPr>
          <w:rFonts w:hint="eastAsia"/>
        </w:rPr>
        <w:t>&gt;1</w:t>
      </w:r>
      <w:r w:rsidRPr="00A64BD7">
        <w:t xml:space="preserve">, and 1 antenna port per activated CSI-RS resource and higher layer parameter </w:t>
      </w:r>
      <w:r w:rsidRPr="00A64BD7">
        <w:rPr>
          <w:i/>
        </w:rPr>
        <w:t>feCoMP-CSI-Enabled=true</w:t>
      </w:r>
      <w:r w:rsidRPr="00A64BD7">
        <w:t>)</w:t>
      </w:r>
    </w:p>
    <w:tbl>
      <w:tblPr>
        <w:tblW w:w="49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964"/>
        <w:gridCol w:w="3010"/>
      </w:tblGrid>
      <w:tr w:rsidR="00A64BD7" w:rsidRPr="00A64BD7" w:rsidTr="00EC1F30">
        <w:trPr>
          <w:cantSplit/>
          <w:trHeight w:val="125"/>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A64BD7" w:rsidRPr="00A64BD7" w:rsidRDefault="00A64BD7" w:rsidP="00A64BD7">
            <w:pPr>
              <w:keepNext/>
              <w:keepLines/>
              <w:spacing w:after="0"/>
              <w:jc w:val="center"/>
              <w:rPr>
                <w:rFonts w:ascii="Arial" w:hAnsi="Arial"/>
                <w:b/>
                <w:sz w:val="18"/>
              </w:rPr>
            </w:pPr>
            <w:r w:rsidRPr="00A64BD7">
              <w:rPr>
                <w:rFonts w:ascii="Arial" w:hAnsi="Arial"/>
                <w:b/>
                <w:sz w:val="18"/>
              </w:rPr>
              <w:t>Field</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A64BD7" w:rsidRPr="00A64BD7" w:rsidRDefault="00A64BD7" w:rsidP="00A64BD7">
            <w:pPr>
              <w:keepNext/>
              <w:keepLines/>
              <w:spacing w:after="0"/>
              <w:jc w:val="center"/>
              <w:rPr>
                <w:rFonts w:ascii="Arial" w:hAnsi="Arial"/>
                <w:b/>
                <w:sz w:val="18"/>
              </w:rPr>
            </w:pPr>
            <w:r w:rsidRPr="00A64BD7">
              <w:rPr>
                <w:rFonts w:ascii="Arial" w:hAnsi="Arial"/>
                <w:b/>
                <w:sz w:val="18"/>
              </w:rPr>
              <w:t>Bit width</w:t>
            </w:r>
          </w:p>
        </w:tc>
      </w:tr>
      <w:tr w:rsidR="00A64BD7" w:rsidRPr="00A64BD7" w:rsidTr="00EC1F30">
        <w:trPr>
          <w:trHeight w:val="262"/>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A64BD7" w:rsidRPr="00A64BD7" w:rsidRDefault="00A64BD7" w:rsidP="00A64BD7">
            <w:pPr>
              <w:keepNext/>
              <w:keepLines/>
              <w:spacing w:after="0"/>
              <w:jc w:val="center"/>
              <w:rPr>
                <w:rFonts w:ascii="Arial" w:hAnsi="Arial"/>
                <w:sz w:val="18"/>
              </w:rPr>
            </w:pPr>
            <w:r w:rsidRPr="00A64BD7">
              <w:rPr>
                <w:rFonts w:ascii="Arial" w:hAnsi="Arial"/>
                <w:sz w:val="18"/>
              </w:rPr>
              <w:t>CRI</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A64BD7" w:rsidRPr="00A64BD7" w:rsidRDefault="00A64BD7" w:rsidP="00A64BD7">
            <w:pPr>
              <w:keepNext/>
              <w:keepLines/>
              <w:spacing w:after="0"/>
              <w:jc w:val="center"/>
              <w:rPr>
                <w:rFonts w:ascii="Arial" w:hAnsi="Arial"/>
                <w:sz w:val="18"/>
                <w:lang w:eastAsia="zh-CN"/>
              </w:rPr>
            </w:pPr>
            <w:r w:rsidRPr="00A64BD7">
              <w:rPr>
                <w:rFonts w:ascii="Arial" w:hAnsi="Arial"/>
                <w:sz w:val="18"/>
                <w:lang w:eastAsia="zh-CN"/>
              </w:rPr>
              <w:t>2</w:t>
            </w:r>
          </w:p>
        </w:tc>
      </w:tr>
      <w:bookmarkEnd w:id="385"/>
      <w:bookmarkEnd w:id="386"/>
    </w:tbl>
    <w:p w:rsidR="00017232" w:rsidRPr="00A452D9" w:rsidRDefault="00017232" w:rsidP="0000792A">
      <w:pPr>
        <w:rPr>
          <w:lang w:eastAsia="zh-CN"/>
        </w:rPr>
      </w:pPr>
    </w:p>
    <w:p w:rsidR="007377EB" w:rsidRDefault="009F7A98" w:rsidP="007377EB">
      <w:r>
        <w:lastRenderedPageBreak/>
        <w:t>The channel quality bits in Table 5.2.2.6.2-1</w:t>
      </w:r>
      <w:r w:rsidR="00C23D5A">
        <w:t xml:space="preserve">, </w:t>
      </w:r>
      <w:r w:rsidR="00F342BF" w:rsidRPr="00310D5A">
        <w:t>Table 5.2.2.6.2-1</w:t>
      </w:r>
      <w:r w:rsidR="00F342BF">
        <w:rPr>
          <w:rFonts w:hint="eastAsia"/>
          <w:lang w:eastAsia="zh-CN"/>
        </w:rPr>
        <w:t xml:space="preserve">B, </w:t>
      </w:r>
      <w:r w:rsidR="00F342BF" w:rsidRPr="00310D5A">
        <w:t>Table 5.2.2.6.2-1</w:t>
      </w:r>
      <w:r w:rsidR="00F342BF">
        <w:rPr>
          <w:rFonts w:hint="eastAsia"/>
          <w:lang w:eastAsia="zh-CN"/>
        </w:rPr>
        <w:t>B-1,</w:t>
      </w:r>
      <w:r w:rsidR="00F342BF">
        <w:rPr>
          <w:lang w:eastAsia="zh-CN"/>
        </w:rPr>
        <w:t xml:space="preserve"> </w:t>
      </w:r>
      <w:r>
        <w:t>Table 5.2.2.6.2-2</w:t>
      </w:r>
      <w:r w:rsidR="00850804">
        <w:t>,</w:t>
      </w:r>
      <w:r w:rsidR="00C23D5A" w:rsidRPr="00E54724">
        <w:t xml:space="preserve"> </w:t>
      </w:r>
      <w:r w:rsidR="00F342BF">
        <w:t>Table 5.2.2.6.2-2-1,</w:t>
      </w:r>
      <w:r w:rsidR="00F342BF" w:rsidRPr="00E54724">
        <w:t xml:space="preserve"> </w:t>
      </w:r>
      <w:r w:rsidR="00C23D5A" w:rsidRPr="00E54724">
        <w:t>Table 5.2.2.6.2-2A</w:t>
      </w:r>
      <w:r w:rsidR="00850804">
        <w:t xml:space="preserve">, </w:t>
      </w:r>
      <w:r w:rsidR="00F342BF" w:rsidRPr="00E54724">
        <w:t>Table 5.2.2.6.2-2A</w:t>
      </w:r>
      <w:r w:rsidR="00F342BF">
        <w:t xml:space="preserve">-1, </w:t>
      </w:r>
      <w:r w:rsidR="00850804">
        <w:t xml:space="preserve">Table </w:t>
      </w:r>
      <w:r w:rsidR="00850804" w:rsidRPr="00E54724">
        <w:t>5.2.2.6.2-2</w:t>
      </w:r>
      <w:r w:rsidR="00850804">
        <w:t xml:space="preserve">B, Table </w:t>
      </w:r>
      <w:r w:rsidR="00850804" w:rsidRPr="00E54724">
        <w:t>5.2.2.6.2-2</w:t>
      </w:r>
      <w:r w:rsidR="00850804">
        <w:t>C,</w:t>
      </w:r>
      <w:r w:rsidR="00D054B0">
        <w:t xml:space="preserve"> </w:t>
      </w:r>
      <w:r w:rsidR="00F342BF">
        <w:t xml:space="preserve">Table </w:t>
      </w:r>
      <w:r w:rsidR="00F342BF" w:rsidRPr="00E54724">
        <w:t>5.2.2.6.2-2</w:t>
      </w:r>
      <w:r w:rsidR="00F342BF">
        <w:t xml:space="preserve">C-1, </w:t>
      </w:r>
      <w:r w:rsidR="00850804">
        <w:t xml:space="preserve">Table </w:t>
      </w:r>
      <w:r w:rsidR="00850804" w:rsidRPr="00E54724">
        <w:t>5.2.2.6.2-2</w:t>
      </w:r>
      <w:r w:rsidR="00850804">
        <w:t xml:space="preserve">D, </w:t>
      </w:r>
      <w:r w:rsidR="00E4749A">
        <w:t xml:space="preserve">Table </w:t>
      </w:r>
      <w:r w:rsidR="00E4749A" w:rsidRPr="00E54724">
        <w:t>5.2.2.6.2-2</w:t>
      </w:r>
      <w:r w:rsidR="00E4749A">
        <w:t xml:space="preserve">D-1, </w:t>
      </w:r>
      <w:r w:rsidR="00850804">
        <w:t xml:space="preserve">Table </w:t>
      </w:r>
      <w:r w:rsidR="00850804" w:rsidRPr="00E54724">
        <w:t>5.2.2.6.2-2</w:t>
      </w:r>
      <w:r w:rsidR="00850804">
        <w:t>E</w:t>
      </w:r>
      <w:r w:rsidR="003C586F">
        <w:rPr>
          <w:rFonts w:hint="eastAsia"/>
          <w:lang w:eastAsia="zh-CN"/>
        </w:rPr>
        <w:t xml:space="preserve">, </w:t>
      </w:r>
      <w:r w:rsidR="003C586F">
        <w:t xml:space="preserve">Table </w:t>
      </w:r>
      <w:r w:rsidR="003C586F" w:rsidRPr="00E54724">
        <w:t>5.2.2.6.2-2</w:t>
      </w:r>
      <w:r w:rsidR="003C586F">
        <w:rPr>
          <w:rFonts w:hint="eastAsia"/>
          <w:lang w:eastAsia="zh-CN"/>
        </w:rPr>
        <w:t xml:space="preserve">B-1, </w:t>
      </w:r>
      <w:r w:rsidR="003C586F">
        <w:t xml:space="preserve">Table </w:t>
      </w:r>
      <w:r w:rsidR="003C586F" w:rsidRPr="00E54724">
        <w:t>5.2.2.6.2-2</w:t>
      </w:r>
      <w:r w:rsidR="003C586F">
        <w:rPr>
          <w:rFonts w:hint="eastAsia"/>
          <w:lang w:eastAsia="zh-CN"/>
        </w:rPr>
        <w:t xml:space="preserve">B-2, </w:t>
      </w:r>
      <w:r w:rsidR="003C586F">
        <w:t xml:space="preserve">Table </w:t>
      </w:r>
      <w:r w:rsidR="003C586F" w:rsidRPr="00E54724">
        <w:t>5.2.2.6.2-2</w:t>
      </w:r>
      <w:r w:rsidR="003C586F">
        <w:rPr>
          <w:rFonts w:hint="eastAsia"/>
          <w:lang w:eastAsia="zh-CN"/>
        </w:rPr>
        <w:t xml:space="preserve">B-3, </w:t>
      </w:r>
      <w:r w:rsidR="001F20F5">
        <w:t xml:space="preserve">Table </w:t>
      </w:r>
      <w:r w:rsidR="001F20F5" w:rsidRPr="00E54724">
        <w:t>5.2.2.6.2-2</w:t>
      </w:r>
      <w:r w:rsidR="001F20F5">
        <w:rPr>
          <w:rFonts w:hint="eastAsia"/>
          <w:lang w:eastAsia="zh-CN"/>
        </w:rPr>
        <w:t>B-</w:t>
      </w:r>
      <w:r w:rsidR="001F20F5">
        <w:rPr>
          <w:lang w:eastAsia="zh-CN"/>
        </w:rPr>
        <w:t xml:space="preserve">4, </w:t>
      </w:r>
      <w:r w:rsidR="001F20F5">
        <w:t xml:space="preserve">Table </w:t>
      </w:r>
      <w:r w:rsidR="001F20F5" w:rsidRPr="00E54724">
        <w:t>5.2.2.6.2-2</w:t>
      </w:r>
      <w:r w:rsidR="001F20F5">
        <w:rPr>
          <w:rFonts w:hint="eastAsia"/>
          <w:lang w:eastAsia="zh-CN"/>
        </w:rPr>
        <w:t>B-</w:t>
      </w:r>
      <w:r w:rsidR="001F20F5">
        <w:rPr>
          <w:lang w:eastAsia="zh-CN"/>
        </w:rPr>
        <w:t xml:space="preserve">5, </w:t>
      </w:r>
      <w:r w:rsidR="001F20F5">
        <w:t xml:space="preserve">Table </w:t>
      </w:r>
      <w:r w:rsidR="001F20F5" w:rsidRPr="00E54724">
        <w:t>5.2.2.6.2-2</w:t>
      </w:r>
      <w:r w:rsidR="001F20F5">
        <w:rPr>
          <w:rFonts w:hint="eastAsia"/>
          <w:lang w:eastAsia="zh-CN"/>
        </w:rPr>
        <w:t>B-</w:t>
      </w:r>
      <w:r w:rsidR="001F20F5">
        <w:rPr>
          <w:lang w:eastAsia="zh-CN"/>
        </w:rPr>
        <w:t xml:space="preserve">6, </w:t>
      </w:r>
      <w:r w:rsidR="001F20F5">
        <w:t xml:space="preserve">Table </w:t>
      </w:r>
      <w:r w:rsidR="001F20F5" w:rsidRPr="00E54724">
        <w:t>5.2.2.6.2-2</w:t>
      </w:r>
      <w:r w:rsidR="001F20F5">
        <w:rPr>
          <w:rFonts w:hint="eastAsia"/>
          <w:lang w:eastAsia="zh-CN"/>
        </w:rPr>
        <w:t>B-</w:t>
      </w:r>
      <w:r w:rsidR="001F20F5">
        <w:rPr>
          <w:lang w:eastAsia="zh-CN"/>
        </w:rPr>
        <w:t xml:space="preserve">7, </w:t>
      </w:r>
      <w:r w:rsidR="001F20F5">
        <w:t xml:space="preserve">Table </w:t>
      </w:r>
      <w:r w:rsidR="001F20F5" w:rsidRPr="00E54724">
        <w:t>5.2.2.6.2-2</w:t>
      </w:r>
      <w:r w:rsidR="001F20F5">
        <w:rPr>
          <w:rFonts w:hint="eastAsia"/>
          <w:lang w:eastAsia="zh-CN"/>
        </w:rPr>
        <w:t>B-</w:t>
      </w:r>
      <w:r w:rsidR="001F20F5">
        <w:rPr>
          <w:lang w:eastAsia="zh-CN"/>
        </w:rPr>
        <w:t xml:space="preserve">8, </w:t>
      </w:r>
      <w:r w:rsidR="001F20F5">
        <w:t xml:space="preserve">Table </w:t>
      </w:r>
      <w:r w:rsidR="001F20F5" w:rsidRPr="00E54724">
        <w:t>5.2.2.6.2-2</w:t>
      </w:r>
      <w:r w:rsidR="001F20F5">
        <w:rPr>
          <w:rFonts w:hint="eastAsia"/>
          <w:lang w:eastAsia="zh-CN"/>
        </w:rPr>
        <w:t>B-</w:t>
      </w:r>
      <w:r w:rsidR="001F20F5">
        <w:rPr>
          <w:lang w:eastAsia="zh-CN"/>
        </w:rPr>
        <w:t xml:space="preserve">9, </w:t>
      </w:r>
      <w:r w:rsidR="001F20F5">
        <w:t xml:space="preserve">Table </w:t>
      </w:r>
      <w:r w:rsidR="001F20F5" w:rsidRPr="00E54724">
        <w:t>5.2.2.6.2-2</w:t>
      </w:r>
      <w:r w:rsidR="001F20F5">
        <w:rPr>
          <w:rFonts w:hint="eastAsia"/>
          <w:lang w:eastAsia="zh-CN"/>
        </w:rPr>
        <w:t>B-</w:t>
      </w:r>
      <w:r w:rsidR="001F20F5">
        <w:rPr>
          <w:lang w:eastAsia="zh-CN"/>
        </w:rPr>
        <w:t xml:space="preserve">10, </w:t>
      </w:r>
      <w:r w:rsidR="00E4749A">
        <w:t xml:space="preserve">Table </w:t>
      </w:r>
      <w:r w:rsidR="00E4749A" w:rsidRPr="00E54724">
        <w:t>5.2.2.6.2-2</w:t>
      </w:r>
      <w:r w:rsidR="00E4749A">
        <w:rPr>
          <w:rFonts w:hint="eastAsia"/>
          <w:lang w:eastAsia="zh-CN"/>
        </w:rPr>
        <w:t>B-</w:t>
      </w:r>
      <w:r w:rsidR="00E4749A">
        <w:rPr>
          <w:lang w:eastAsia="zh-CN"/>
        </w:rPr>
        <w:t xml:space="preserve">11, </w:t>
      </w:r>
      <w:r w:rsidR="003C586F">
        <w:t xml:space="preserve">Table </w:t>
      </w:r>
      <w:r w:rsidR="003C586F" w:rsidRPr="00E54724">
        <w:t>5.2.2.6.2-2</w:t>
      </w:r>
      <w:r w:rsidR="003C586F">
        <w:rPr>
          <w:rFonts w:hint="eastAsia"/>
          <w:lang w:eastAsia="zh-CN"/>
        </w:rPr>
        <w:t xml:space="preserve">E-1, </w:t>
      </w:r>
      <w:r w:rsidR="003C586F">
        <w:t xml:space="preserve">Table </w:t>
      </w:r>
      <w:r w:rsidR="003C586F" w:rsidRPr="00E54724">
        <w:t>5.2.2.6.2-2</w:t>
      </w:r>
      <w:r w:rsidR="003C586F">
        <w:rPr>
          <w:rFonts w:hint="eastAsia"/>
          <w:lang w:eastAsia="zh-CN"/>
        </w:rPr>
        <w:t>E-2</w:t>
      </w:r>
      <w:r w:rsidR="007377EB">
        <w:rPr>
          <w:lang w:eastAsia="zh-CN"/>
        </w:rPr>
        <w:t>,</w:t>
      </w:r>
      <w:r w:rsidR="003C586F">
        <w:rPr>
          <w:rFonts w:hint="eastAsia"/>
          <w:lang w:eastAsia="zh-CN"/>
        </w:rPr>
        <w:t xml:space="preserve"> </w:t>
      </w:r>
      <w:r w:rsidR="003C586F">
        <w:t xml:space="preserve">Table </w:t>
      </w:r>
      <w:r w:rsidR="003C586F" w:rsidRPr="00E54724">
        <w:t>5.2.2.6.2-2</w:t>
      </w:r>
      <w:r w:rsidR="003C586F">
        <w:rPr>
          <w:rFonts w:hint="eastAsia"/>
          <w:lang w:eastAsia="zh-CN"/>
        </w:rPr>
        <w:t>E-3</w:t>
      </w:r>
      <w:r w:rsidR="001F20F5">
        <w:rPr>
          <w:lang w:eastAsia="zh-CN"/>
        </w:rPr>
        <w:t>,</w:t>
      </w:r>
      <w:r w:rsidR="001F20F5" w:rsidRPr="00913012">
        <w:t xml:space="preserve"> </w:t>
      </w:r>
      <w:r w:rsidR="001F20F5">
        <w:t xml:space="preserve">Table </w:t>
      </w:r>
      <w:r w:rsidR="001F20F5" w:rsidRPr="00E54724">
        <w:t>5.2.2.6.2-2</w:t>
      </w:r>
      <w:r w:rsidR="001F20F5">
        <w:rPr>
          <w:rFonts w:hint="eastAsia"/>
          <w:lang w:eastAsia="zh-CN"/>
        </w:rPr>
        <w:t>E-</w:t>
      </w:r>
      <w:r w:rsidR="001F20F5">
        <w:rPr>
          <w:lang w:eastAsia="zh-CN"/>
        </w:rPr>
        <w:t>4,</w:t>
      </w:r>
      <w:r w:rsidR="001F20F5" w:rsidRPr="007377EB">
        <w:rPr>
          <w:rFonts w:hint="eastAsia"/>
          <w:lang w:eastAsia="zh-CN"/>
        </w:rPr>
        <w:t xml:space="preserve"> </w:t>
      </w:r>
      <w:r w:rsidR="001F20F5" w:rsidRPr="00B22F49">
        <w:t>Table 5.2.2.6.2-2</w:t>
      </w:r>
      <w:r w:rsidR="001F20F5">
        <w:rPr>
          <w:rFonts w:hint="eastAsia"/>
          <w:lang w:eastAsia="zh-CN"/>
        </w:rPr>
        <w:t xml:space="preserve">E-5, </w:t>
      </w:r>
      <w:r w:rsidR="001F20F5" w:rsidRPr="00B22F49">
        <w:t>Table 5.2.2.6.2-2</w:t>
      </w:r>
      <w:r w:rsidR="001F20F5">
        <w:rPr>
          <w:rFonts w:hint="eastAsia"/>
          <w:lang w:eastAsia="zh-CN"/>
        </w:rPr>
        <w:t xml:space="preserve">E-6, </w:t>
      </w:r>
      <w:r w:rsidR="001F20F5" w:rsidRPr="00B22F49">
        <w:t>Table 5.2.2.6.2-2</w:t>
      </w:r>
      <w:r w:rsidR="001F20F5">
        <w:rPr>
          <w:rFonts w:hint="eastAsia"/>
          <w:lang w:eastAsia="zh-CN"/>
        </w:rPr>
        <w:t>E-7</w:t>
      </w:r>
      <w:r w:rsidR="007377EB">
        <w:rPr>
          <w:lang w:eastAsia="zh-CN"/>
        </w:rPr>
        <w:t>,</w:t>
      </w:r>
      <w:r w:rsidR="007377EB" w:rsidRPr="007377EB">
        <w:rPr>
          <w:rFonts w:hint="eastAsia"/>
          <w:lang w:eastAsia="zh-CN"/>
        </w:rPr>
        <w:t xml:space="preserve"> </w:t>
      </w:r>
      <w:r w:rsidR="00E4749A" w:rsidRPr="00B22F49">
        <w:t>Table 5.2.2.6.2-2</w:t>
      </w:r>
      <w:r w:rsidR="00E4749A">
        <w:rPr>
          <w:rFonts w:hint="eastAsia"/>
          <w:lang w:eastAsia="zh-CN"/>
        </w:rPr>
        <w:t>E-</w:t>
      </w:r>
      <w:r w:rsidR="00E4749A">
        <w:rPr>
          <w:lang w:eastAsia="zh-CN"/>
        </w:rPr>
        <w:t>9,</w:t>
      </w:r>
      <w:r w:rsidR="00E4749A" w:rsidRPr="007377EB">
        <w:rPr>
          <w:rFonts w:hint="eastAsia"/>
          <w:lang w:eastAsia="zh-CN"/>
        </w:rPr>
        <w:t xml:space="preserve"> </w:t>
      </w:r>
      <w:r w:rsidR="007377EB">
        <w:rPr>
          <w:rFonts w:hint="eastAsia"/>
          <w:lang w:eastAsia="zh-CN"/>
        </w:rPr>
        <w:t>Table 5.2.2.6.2-3B</w:t>
      </w:r>
      <w:r w:rsidR="001F20F5">
        <w:rPr>
          <w:rFonts w:hint="eastAsia"/>
          <w:lang w:eastAsia="zh-CN"/>
        </w:rPr>
        <w:t xml:space="preserve">, </w:t>
      </w:r>
      <w:r w:rsidR="001F20F5">
        <w:t>and Table 5.2.2.6.2-3</w:t>
      </w:r>
      <w:r w:rsidR="001F20F5">
        <w:rPr>
          <w:rFonts w:hint="eastAsia"/>
          <w:lang w:eastAsia="zh-CN"/>
        </w:rPr>
        <w:t>D</w:t>
      </w:r>
      <w:r w:rsidR="00C23D5A" w:rsidRPr="00E54724">
        <w:t xml:space="preserve"> </w:t>
      </w:r>
      <w:r>
        <w:t xml:space="preserve">form the bit sequence </w:t>
      </w:r>
      <w:r w:rsidR="00516E22">
        <w:rPr>
          <w:position w:val="-10"/>
        </w:rPr>
        <w:pict>
          <v:shape id="_x0000_i2340" type="#_x0000_t75" style="width:73.5pt;height:15pt">
            <v:imagedata r:id="rId461" o:title=""/>
          </v:shape>
        </w:pict>
      </w:r>
      <w:r>
        <w:t xml:space="preserve"> with </w:t>
      </w:r>
      <w:r w:rsidR="00516E22">
        <w:rPr>
          <w:position w:val="-10"/>
        </w:rPr>
        <w:pict>
          <v:shape id="_x0000_i2341" type="#_x0000_t75" style="width:12pt;height:15pt">
            <v:imagedata r:id="rId553" o:title=""/>
          </v:shape>
        </w:pict>
      </w:r>
      <w:r>
        <w:t xml:space="preserve"> corresponding to the first bit of the first field in each of the tables, </w:t>
      </w:r>
      <w:r w:rsidR="00516E22">
        <w:rPr>
          <w:position w:val="-10"/>
        </w:rPr>
        <w:pict>
          <v:shape id="_x0000_i2342" type="#_x0000_t75" style="width:11.25pt;height:15pt">
            <v:imagedata r:id="rId554" o:title=""/>
          </v:shape>
        </w:pict>
      </w:r>
      <w:r>
        <w:t xml:space="preserve"> corresponding to the second bit of the first field in each of the tables, and </w:t>
      </w:r>
      <w:r w:rsidR="00516E22">
        <w:rPr>
          <w:position w:val="-10"/>
        </w:rPr>
        <w:pict>
          <v:shape id="_x0000_i2343" type="#_x0000_t75" style="width:21pt;height:15pt">
            <v:imagedata r:id="rId599" o:title=""/>
          </v:shape>
        </w:pict>
      </w:r>
      <w:r>
        <w:t xml:space="preserve"> corresponding to the last bit in the last field in each of the tables. The field of the PMI and subband differential CQI shall be in the increasing order of the subband index [3]. The first bit of each field corresponds to MSB and the last bit LSB. The RI bits sequence in Table</w:t>
      </w:r>
      <w:r w:rsidR="001F20F5">
        <w:t>s</w:t>
      </w:r>
      <w:r>
        <w:t xml:space="preserve"> 5.2.2.6.2-3</w:t>
      </w:r>
      <w:r w:rsidR="003C586F">
        <w:t>,</w:t>
      </w:r>
      <w:r>
        <w:t xml:space="preserve"> </w:t>
      </w:r>
      <w:r w:rsidR="003C586F">
        <w:t>5.2.2.6.2-3</w:t>
      </w:r>
      <w:r w:rsidR="003C586F">
        <w:rPr>
          <w:rFonts w:hint="eastAsia"/>
          <w:lang w:eastAsia="zh-CN"/>
        </w:rPr>
        <w:t>B</w:t>
      </w:r>
      <w:r w:rsidR="001F20F5">
        <w:rPr>
          <w:rFonts w:hint="eastAsia"/>
          <w:lang w:eastAsia="zh-CN"/>
        </w:rPr>
        <w:t xml:space="preserve">, </w:t>
      </w:r>
      <w:r w:rsidR="001F20F5">
        <w:t>5.2.2.6.2-3</w:t>
      </w:r>
      <w:r w:rsidR="001F20F5">
        <w:rPr>
          <w:rFonts w:hint="eastAsia"/>
          <w:lang w:eastAsia="zh-CN"/>
        </w:rPr>
        <w:t xml:space="preserve">D, </w:t>
      </w:r>
      <w:r w:rsidR="001F20F5">
        <w:t>5.2.2.6.2-3</w:t>
      </w:r>
      <w:r w:rsidR="001F20F5">
        <w:rPr>
          <w:rFonts w:hint="eastAsia"/>
          <w:lang w:eastAsia="zh-CN"/>
        </w:rPr>
        <w:t>E</w:t>
      </w:r>
      <w:r w:rsidR="00E4749A">
        <w:rPr>
          <w:rFonts w:hint="eastAsia"/>
          <w:lang w:eastAsia="zh-CN"/>
        </w:rPr>
        <w:t xml:space="preserve">, </w:t>
      </w:r>
      <w:r w:rsidR="00E4749A">
        <w:t>5.2.2.6.2-3</w:t>
      </w:r>
      <w:r w:rsidR="00E4749A">
        <w:rPr>
          <w:rFonts w:hint="eastAsia"/>
          <w:lang w:eastAsia="zh-CN"/>
        </w:rPr>
        <w:t>F</w:t>
      </w:r>
      <w:r w:rsidR="003C586F">
        <w:t xml:space="preserve"> </w:t>
      </w:r>
      <w:r w:rsidR="003C586F">
        <w:rPr>
          <w:rFonts w:hint="eastAsia"/>
          <w:lang w:eastAsia="zh-CN"/>
        </w:rPr>
        <w:t>and the CRI sequence in Table</w:t>
      </w:r>
      <w:r w:rsidR="001F20F5">
        <w:rPr>
          <w:lang w:eastAsia="zh-CN"/>
        </w:rPr>
        <w:t>s</w:t>
      </w:r>
      <w:r w:rsidR="003C586F">
        <w:rPr>
          <w:rFonts w:hint="eastAsia"/>
          <w:lang w:eastAsia="zh-CN"/>
        </w:rPr>
        <w:t xml:space="preserve"> 5.2.2.6.2-3A</w:t>
      </w:r>
      <w:r w:rsidR="00E4749A">
        <w:rPr>
          <w:lang w:eastAsia="zh-CN"/>
        </w:rPr>
        <w:t>,</w:t>
      </w:r>
      <w:r w:rsidR="001F20F5">
        <w:rPr>
          <w:lang w:eastAsia="zh-CN"/>
        </w:rPr>
        <w:t xml:space="preserve"> </w:t>
      </w:r>
      <w:r w:rsidR="001F20F5">
        <w:rPr>
          <w:rFonts w:hint="eastAsia"/>
          <w:lang w:eastAsia="zh-CN"/>
        </w:rPr>
        <w:t>5.2.2.6.2-3C</w:t>
      </w:r>
      <w:r w:rsidR="001F20F5">
        <w:rPr>
          <w:lang w:eastAsia="zh-CN"/>
        </w:rPr>
        <w:t xml:space="preserve"> </w:t>
      </w:r>
      <w:r w:rsidR="00E4749A">
        <w:rPr>
          <w:lang w:eastAsia="zh-CN"/>
        </w:rPr>
        <w:t xml:space="preserve">and </w:t>
      </w:r>
      <w:r w:rsidR="00E4749A">
        <w:rPr>
          <w:rFonts w:hint="eastAsia"/>
          <w:lang w:eastAsia="zh-CN"/>
        </w:rPr>
        <w:t>5.2.2.6.2-3</w:t>
      </w:r>
      <w:r w:rsidR="00E4749A">
        <w:rPr>
          <w:lang w:eastAsia="zh-CN"/>
        </w:rPr>
        <w:t xml:space="preserve">G </w:t>
      </w:r>
      <w:r w:rsidR="003C586F">
        <w:rPr>
          <w:lang w:eastAsia="zh-CN"/>
        </w:rPr>
        <w:t>are</w:t>
      </w:r>
      <w:r>
        <w:t xml:space="preserve"> encoded according to </w:t>
      </w:r>
      <w:r w:rsidR="00357752">
        <w:t>subclause</w:t>
      </w:r>
      <w:r>
        <w:t xml:space="preserve"> 5.2.2.6.</w:t>
      </w:r>
      <w:r w:rsidR="007377EB" w:rsidRPr="007377EB">
        <w:t xml:space="preserve"> </w:t>
      </w:r>
    </w:p>
    <w:p w:rsidR="001F20F5" w:rsidRDefault="007377EB" w:rsidP="001F20F5">
      <w:pPr>
        <w:rPr>
          <w:lang w:eastAsia="zh-CN"/>
        </w:rPr>
      </w:pPr>
      <w:r>
        <w:t>For transmission mode 9/10 configured with Class B CSI reporting and K&gt;1</w:t>
      </w:r>
      <w:r w:rsidR="00E4749A">
        <w:t xml:space="preserve"> </w:t>
      </w:r>
      <w:r w:rsidR="00E4749A">
        <w:rPr>
          <w:rFonts w:hint="eastAsia"/>
          <w:lang w:eastAsia="zh-CN"/>
        </w:rPr>
        <w:t xml:space="preserve">except with </w:t>
      </w:r>
      <w:r w:rsidR="00E4749A" w:rsidRPr="004C742E">
        <w:rPr>
          <w:i/>
        </w:rPr>
        <w:t>feCoMP-CSI-Enabled=true</w:t>
      </w:r>
      <w:r>
        <w:t xml:space="preserve">, the number of antenna port </w:t>
      </w:r>
      <w:r>
        <w:rPr>
          <w:rFonts w:hint="eastAsia"/>
          <w:lang w:eastAsia="zh-CN"/>
        </w:rPr>
        <w:t xml:space="preserve">in Table 5.2.2.6.2-3B </w:t>
      </w:r>
      <w:r w:rsidR="00E4749A">
        <w:rPr>
          <w:lang w:eastAsia="zh-CN"/>
        </w:rPr>
        <w:t xml:space="preserve">(or </w:t>
      </w:r>
      <w:r w:rsidR="00E4749A">
        <w:rPr>
          <w:rFonts w:hint="eastAsia"/>
          <w:lang w:eastAsia="zh-CN"/>
        </w:rPr>
        <w:t>Table 5.2.2.6.2</w:t>
      </w:r>
      <w:r w:rsidR="00E4749A" w:rsidRPr="00310D5A">
        <w:rPr>
          <w:rFonts w:hint="eastAsia"/>
          <w:lang w:eastAsia="zh-CN"/>
        </w:rPr>
        <w:t>-</w:t>
      </w:r>
      <w:r w:rsidR="00E4749A">
        <w:rPr>
          <w:lang w:eastAsia="zh-CN"/>
        </w:rPr>
        <w:t>3</w:t>
      </w:r>
      <w:r w:rsidR="00E4749A">
        <w:rPr>
          <w:rFonts w:hint="eastAsia"/>
          <w:lang w:eastAsia="zh-CN"/>
        </w:rPr>
        <w:t>F</w:t>
      </w:r>
      <w:r w:rsidR="00E4749A">
        <w:rPr>
          <w:lang w:eastAsia="zh-CN"/>
        </w:rPr>
        <w:t xml:space="preserve"> </w:t>
      </w:r>
      <w:r w:rsidR="00E4749A">
        <w:rPr>
          <w:rFonts w:hint="eastAsia"/>
          <w:lang w:eastAsia="zh-CN"/>
        </w:rPr>
        <w:t xml:space="preserve">with </w:t>
      </w:r>
      <w:r w:rsidR="00E4749A" w:rsidRPr="004C742E">
        <w:rPr>
          <w:i/>
        </w:rPr>
        <w:t>feCoMP-CSI-Enabled=true</w:t>
      </w:r>
      <w:r w:rsidR="00E4749A">
        <w:rPr>
          <w:lang w:eastAsia="zh-CN"/>
        </w:rPr>
        <w:t xml:space="preserve">) </w:t>
      </w:r>
      <w:r>
        <w:t>refers to the maximum number of antenna ports of K CSI-RS resources configured for the CSI-process for the UE.</w:t>
      </w:r>
      <w:r w:rsidR="001F20F5" w:rsidRPr="001F20F5">
        <w:rPr>
          <w:rFonts w:hint="eastAsia"/>
          <w:lang w:eastAsia="zh-CN"/>
        </w:rPr>
        <w:t xml:space="preserve"> </w:t>
      </w:r>
    </w:p>
    <w:p w:rsidR="001A51AE" w:rsidRPr="001A51AE" w:rsidRDefault="001F20F5" w:rsidP="001A51AE">
      <w:pPr>
        <w:rPr>
          <w:rFonts w:eastAsia="SimSun"/>
        </w:rPr>
      </w:pPr>
      <w:r>
        <w:t>For transmission mode 9/10 configured with Class B CSI reporting and K&gt;1</w:t>
      </w:r>
      <w:r w:rsidRPr="00AF1AD2">
        <w:rPr>
          <w:rFonts w:hint="eastAsia"/>
          <w:lang w:eastAsia="zh-CN"/>
        </w:rPr>
        <w:t xml:space="preserve"> </w:t>
      </w:r>
      <w:r w:rsidR="00E4749A">
        <w:rPr>
          <w:rFonts w:hint="eastAsia"/>
          <w:lang w:eastAsia="zh-CN"/>
        </w:rPr>
        <w:t xml:space="preserve">except with </w:t>
      </w:r>
      <w:r w:rsidR="00E4749A" w:rsidRPr="004C742E">
        <w:rPr>
          <w:i/>
        </w:rPr>
        <w:t>feCoMP-CSI-Enabled=true</w:t>
      </w:r>
      <w:r w:rsidR="00E4749A">
        <w:rPr>
          <w:i/>
        </w:rPr>
        <w:t xml:space="preserve"> </w:t>
      </w:r>
      <w:r w:rsidRPr="0007501B">
        <w:rPr>
          <w:rFonts w:hint="eastAsia"/>
          <w:lang w:eastAsia="zh-CN"/>
        </w:rPr>
        <w:t>and</w:t>
      </w:r>
      <w:r>
        <w:rPr>
          <w:rFonts w:hint="eastAsia"/>
          <w:lang w:eastAsia="zh-CN"/>
        </w:rPr>
        <w:t xml:space="preserve"> with </w:t>
      </w:r>
      <w:r w:rsidR="0007636A">
        <w:rPr>
          <w:rFonts w:hint="eastAsia"/>
          <w:i/>
          <w:lang w:eastAsia="zh-CN"/>
        </w:rPr>
        <w:t>activatedResources</w:t>
      </w:r>
      <w:r>
        <w:rPr>
          <w:rFonts w:hint="eastAsia"/>
          <w:lang w:eastAsia="zh-CN"/>
        </w:rPr>
        <w:t>&gt;1</w:t>
      </w:r>
      <w:r>
        <w:t xml:space="preserve">, the number of antenna port </w:t>
      </w:r>
      <w:r>
        <w:rPr>
          <w:rFonts w:hint="eastAsia"/>
          <w:lang w:eastAsia="zh-CN"/>
        </w:rPr>
        <w:t xml:space="preserve">in Table 5.2.2.6.2-3D </w:t>
      </w:r>
      <w:r>
        <w:t xml:space="preserve">refers to the maximum number of antenna ports of </w:t>
      </w:r>
      <w:r>
        <w:rPr>
          <w:rFonts w:hint="eastAsia"/>
          <w:lang w:eastAsia="zh-CN"/>
        </w:rPr>
        <w:t>N</w:t>
      </w:r>
      <w:r>
        <w:t xml:space="preserve"> CSI-RS resources </w:t>
      </w:r>
      <w:r>
        <w:rPr>
          <w:rFonts w:hint="eastAsia"/>
          <w:lang w:eastAsia="zh-CN"/>
        </w:rPr>
        <w:t>activated</w:t>
      </w:r>
      <w:r>
        <w:t xml:space="preserve"> for the CSI-process for the UE.</w:t>
      </w:r>
      <w:r>
        <w:rPr>
          <w:rFonts w:hint="eastAsia"/>
          <w:lang w:eastAsia="zh-CN"/>
        </w:rPr>
        <w:t xml:space="preserve"> </w:t>
      </w:r>
      <w:r w:rsidRPr="007F34F9">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07636A">
        <w:rPr>
          <w:rFonts w:hint="eastAsia"/>
          <w:i/>
          <w:lang w:eastAsia="zh-CN"/>
        </w:rPr>
        <w:t>activatedResources</w:t>
      </w:r>
      <w:r>
        <w:t>.</w:t>
      </w:r>
      <w:r w:rsidR="001A51AE" w:rsidRPr="001A51AE">
        <w:rPr>
          <w:rFonts w:eastAsia="SimSun"/>
        </w:rPr>
        <w:t xml:space="preserve"> </w:t>
      </w:r>
    </w:p>
    <w:p w:rsidR="001F20F5" w:rsidRPr="009C4E3D" w:rsidRDefault="001A51AE" w:rsidP="001A51AE">
      <w:pPr>
        <w:rPr>
          <w:lang w:val="en-US" w:eastAsia="zh-CN"/>
        </w:rPr>
      </w:pPr>
      <w:r w:rsidRPr="001A51AE">
        <w:rPr>
          <w:rFonts w:eastAsia="SimSun"/>
          <w:lang w:eastAsia="zh-CN"/>
        </w:rPr>
        <w:t>For a UE configured with the higher layer parameter</w:t>
      </w:r>
      <w:r w:rsidRPr="001A51AE">
        <w:rPr>
          <w:rFonts w:eastAsia="SimSun" w:hint="eastAsia"/>
          <w:lang w:eastAsia="zh-CN"/>
        </w:rPr>
        <w:t xml:space="preserve"> </w:t>
      </w:r>
      <w:r w:rsidRPr="001A51AE">
        <w:rPr>
          <w:rFonts w:eastAsia="SimSun"/>
          <w:i/>
          <w:lang w:eastAsia="zh-CN"/>
        </w:rPr>
        <w:t>shortTTI</w:t>
      </w:r>
      <w:r w:rsidRPr="001A51AE">
        <w:rPr>
          <w:rFonts w:eastAsia="SimSun"/>
          <w:lang w:eastAsia="zh-CN"/>
        </w:rPr>
        <w:t>, the entries associated with codeword 1 in Table 5.2.2.6.2-1A, Table 5.2.2.6.2-2, Table 5.2.2.6.2-2A, Table 5.2.2.6.2-2B, Table 5.2.26.2-2B1, Table 5.2.26.2-2B2, Table 5.2.26.2-2B3, Table 5.2.26.2-2B4, Table 5.2.26.2-2B5, Table 5.2.26.2-2B6, Table 5.2.26.2-2B7, Table 5.2.26.2-2B8, Table 5.2.26.2-2B9, Table 5.2.26.2-2B10, Table 5.2.2.6.2-2C, Table 5.2.2.6.2-2D, Table 5.2.2.6.2-2E, Table 5.2.2.6.2-2E-1, Table 5.2.2.6.2-2E-2, Table 5.2.2.6.2-2E-3, Table 5.2.2.6.2-2E-4, Table 5.2.2.6.2-2E-5, Table 5.2.2.6.2-2E-6, Table 5.2.2.6.2-2E-7 and Table 5.2.2.6.2-2E-8 are not applicable.</w:t>
      </w:r>
    </w:p>
    <w:p w:rsidR="009F7A98" w:rsidRDefault="009F7A98">
      <w:pPr>
        <w:pStyle w:val="Heading5"/>
      </w:pPr>
      <w:bookmarkStart w:id="387" w:name="_Toc10818738"/>
      <w:bookmarkStart w:id="388" w:name="_Toc20409148"/>
      <w:bookmarkStart w:id="389" w:name="_Toc29387689"/>
      <w:bookmarkStart w:id="390" w:name="_Toc29388718"/>
      <w:r>
        <w:t>5.2.2.6.3</w:t>
      </w:r>
      <w:r>
        <w:tab/>
        <w:t>Channel quality information formats for UE selected subband CQI reports</w:t>
      </w:r>
      <w:bookmarkEnd w:id="387"/>
      <w:bookmarkEnd w:id="388"/>
      <w:bookmarkEnd w:id="389"/>
      <w:bookmarkEnd w:id="390"/>
    </w:p>
    <w:p w:rsidR="003C586F" w:rsidRDefault="009F7A98" w:rsidP="003C586F">
      <w:pPr>
        <w:rPr>
          <w:lang w:eastAsia="zh-CN"/>
        </w:rPr>
      </w:pPr>
      <w:r>
        <w:t>Table 5.2.2.6.3-1 shows the fields and the corresponding bit widths for the channel quality information feedback for UE selected subband CQI for PDSCH transmissions associated with transmission mode 1, transmission mode 2, transmission mode 3, transmission mode 7</w:t>
      </w:r>
      <w:r w:rsidR="00DB475E">
        <w:t>,</w:t>
      </w:r>
      <w:r>
        <w:t xml:space="preserve"> transmission mode 8</w:t>
      </w:r>
      <w:r w:rsidR="005F7DB4">
        <w:rPr>
          <w:rFonts w:hint="eastAsia"/>
        </w:rPr>
        <w:t xml:space="preserve"> </w:t>
      </w:r>
      <w:r w:rsidR="005F7DB4">
        <w:t>configured without PMI/RI reporting</w:t>
      </w:r>
      <w:r w:rsidR="00DB475E">
        <w:t>, transmission mode 9</w:t>
      </w:r>
      <w:r w:rsidR="00BC17FD">
        <w:rPr>
          <w:rFonts w:hint="eastAsia"/>
          <w:lang w:eastAsia="zh-CN"/>
        </w:rPr>
        <w:t xml:space="preserve"> </w:t>
      </w:r>
      <w:r w:rsidR="00BC17FD">
        <w:t>configured without PMI/RI reporting</w:t>
      </w:r>
      <w:r w:rsidR="00BC17FD">
        <w:rPr>
          <w:rFonts w:hint="eastAsia"/>
        </w:rPr>
        <w:t xml:space="preserve"> or configured with 1 antenna port</w:t>
      </w:r>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without PMI/RI reporting</w:t>
      </w:r>
      <w:r w:rsidR="005F7DB4">
        <w:rPr>
          <w:rFonts w:hint="eastAsia"/>
        </w:rPr>
        <w:t xml:space="preserve"> or configured with 1 antenna port</w:t>
      </w:r>
      <w:r w:rsidR="00E4749A">
        <w:t xml:space="preserve"> </w:t>
      </w:r>
      <w:r w:rsidR="00E4749A">
        <w:rPr>
          <w:rFonts w:hint="eastAsia"/>
          <w:lang w:eastAsia="zh-CN"/>
        </w:rPr>
        <w:t xml:space="preserve">except with </w:t>
      </w:r>
      <w:r w:rsidR="00E4749A" w:rsidRPr="004C742E">
        <w:rPr>
          <w:i/>
        </w:rPr>
        <w:t>feCoMP-CSI-Enabled=true</w:t>
      </w:r>
      <w:r w:rsidR="0023250A">
        <w:t>, and transmission mode 6 for BL/CE UEs</w:t>
      </w:r>
      <w:r>
        <w:t xml:space="preserve">. </w:t>
      </w:r>
      <w:r w:rsidR="00516E22">
        <w:rPr>
          <w:position w:val="-4"/>
        </w:rPr>
        <w:pict>
          <v:shape id="_x0000_i2344" type="#_x0000_t75" style="width:11.25pt;height:11.25pt">
            <v:imagedata r:id="rId600" o:title=""/>
          </v:shape>
        </w:pict>
      </w:r>
      <w:r>
        <w:t xml:space="preserve"> in Table 5.2.2.6.3-1 is defined in </w:t>
      </w:r>
      <w:r w:rsidR="00357752">
        <w:t>subclause</w:t>
      </w:r>
      <w:r>
        <w:t xml:space="preserve"> 7.2 of [3].</w:t>
      </w:r>
      <w:r w:rsidR="003C586F" w:rsidRPr="003C586F">
        <w:rPr>
          <w:rFonts w:hint="eastAsia"/>
          <w:lang w:eastAsia="zh-CN"/>
        </w:rPr>
        <w:t xml:space="preserve"> </w:t>
      </w:r>
    </w:p>
    <w:p w:rsidR="00E4749A" w:rsidRDefault="003C586F" w:rsidP="00E4749A">
      <w:pPr>
        <w:rPr>
          <w:lang w:eastAsia="zh-CN"/>
        </w:rPr>
      </w:pPr>
      <w:r>
        <w:t>Table 5.2.2.6.</w:t>
      </w:r>
      <w:r>
        <w:rPr>
          <w:rFonts w:hint="eastAsia"/>
          <w:lang w:eastAsia="zh-CN"/>
        </w:rPr>
        <w:t>3</w:t>
      </w:r>
      <w:r>
        <w:t>-1</w:t>
      </w:r>
      <w:r>
        <w:rPr>
          <w:rFonts w:hint="eastAsia"/>
          <w:lang w:eastAsia="zh-CN"/>
        </w:rPr>
        <w:t>A</w:t>
      </w:r>
      <w:r>
        <w:t xml:space="preserve"> shows the fields and the corresponding bit width</w:t>
      </w:r>
      <w:r>
        <w:rPr>
          <w:rFonts w:hint="eastAsia"/>
          <w:lang w:eastAsia="zh-CN"/>
        </w:rPr>
        <w:t>s</w:t>
      </w:r>
      <w:r>
        <w:t xml:space="preserve"> for the channel quality information feedback for UE selected subband CQI for PDSCH transmissions associated with transmission mode 9</w:t>
      </w:r>
      <w:r>
        <w:rPr>
          <w:rFonts w:hint="eastAsia"/>
          <w:lang w:eastAsia="zh-CN"/>
        </w:rPr>
        <w:t xml:space="preserve">/10 </w:t>
      </w:r>
      <w:r>
        <w:t>configured</w:t>
      </w:r>
      <w:r w:rsidRPr="008E1511">
        <w:t xml:space="preserve"> </w:t>
      </w:r>
      <w:r>
        <w:rPr>
          <w:rFonts w:hint="eastAsia"/>
          <w:lang w:eastAsia="zh-CN"/>
        </w:rPr>
        <w:t>without PMI reporting</w:t>
      </w:r>
      <w: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rPr>
        <w:t xml:space="preserve"> </w:t>
      </w:r>
      <w:r>
        <w:rPr>
          <w:lang w:eastAsia="zh-CN"/>
        </w:rPr>
        <w:t>with 2/4/8 antenna ports</w:t>
      </w:r>
      <w:r w:rsidR="00E4749A">
        <w:rPr>
          <w:lang w:eastAsia="zh-CN"/>
        </w:rPr>
        <w:t xml:space="preserve"> </w:t>
      </w:r>
      <w:r w:rsidR="00E4749A">
        <w:rPr>
          <w:rFonts w:hint="eastAsia"/>
          <w:lang w:eastAsia="zh-CN"/>
        </w:rPr>
        <w:t xml:space="preserve">except with </w:t>
      </w:r>
      <w:r w:rsidR="00E4749A" w:rsidRPr="004C742E">
        <w:rPr>
          <w:i/>
        </w:rPr>
        <w:t>feCoMP-CSI-Enabled=true</w:t>
      </w:r>
      <w:r w:rsidR="001F20F5">
        <w:t>, transmission mode</w:t>
      </w:r>
      <w:r w:rsidR="00D054B0">
        <w:t xml:space="preserve"> </w:t>
      </w:r>
      <w:r w:rsidR="001F20F5">
        <w:t>9</w:t>
      </w:r>
      <w:r w:rsidR="001F20F5">
        <w:rPr>
          <w:rFonts w:hint="eastAsia"/>
          <w:lang w:eastAsia="zh-CN"/>
        </w:rPr>
        <w:t>/</w:t>
      </w:r>
      <w:r w:rsidR="001F20F5">
        <w:t>10</w:t>
      </w:r>
      <w:r w:rsidR="001F20F5" w:rsidRPr="0007501B">
        <w:rPr>
          <w:rFonts w:hint="eastAsia"/>
        </w:rPr>
        <w:t xml:space="preserve"> </w:t>
      </w:r>
      <w:r w:rsidR="001F20F5">
        <w:rPr>
          <w:rFonts w:hint="eastAsia"/>
          <w:lang w:eastAsia="zh-CN"/>
        </w:rPr>
        <w:t>configured with</w:t>
      </w:r>
      <w:r w:rsidR="001F20F5">
        <w:rPr>
          <w:lang w:eastAsia="zh-CN"/>
        </w:rPr>
        <w:t xml:space="preserve"> </w:t>
      </w:r>
      <w:r w:rsidR="001F20F5">
        <w:t xml:space="preserve">higher layer </w:t>
      </w:r>
      <w:r w:rsidR="001F20F5" w:rsidRPr="0095051D">
        <w:rPr>
          <w:rFonts w:hint="eastAsia"/>
        </w:rPr>
        <w:t xml:space="preserve">parameter </w:t>
      </w:r>
      <w:r w:rsidR="001F20F5" w:rsidRPr="00077D26">
        <w:rPr>
          <w:i/>
        </w:rPr>
        <w:t>eMIMO-Type</w:t>
      </w:r>
      <w:r w:rsidR="001F20F5">
        <w:rPr>
          <w:rFonts w:hint="eastAsia"/>
          <w:lang w:eastAsia="zh-CN"/>
        </w:rPr>
        <w:t xml:space="preserve"> 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t xml:space="preserve"> </w:t>
      </w:r>
      <w:r w:rsidR="001F20F5" w:rsidRPr="0007501B">
        <w:t>configured with</w:t>
      </w:r>
      <w:r w:rsidR="001F20F5">
        <w:t>out PMI</w:t>
      </w:r>
      <w:r w:rsidR="001F20F5" w:rsidRPr="0007501B">
        <w:t xml:space="preserve"> reporting</w:t>
      </w:r>
      <w:r w:rsidR="001F20F5" w:rsidRPr="0007501B">
        <w:rPr>
          <w:rFonts w:hint="eastAsia"/>
          <w:lang w:eastAsia="zh-CN"/>
        </w:rPr>
        <w:t xml:space="preserve"> </w:t>
      </w:r>
      <w:r w:rsidR="001F20F5" w:rsidRPr="0007501B">
        <w:rPr>
          <w:rFonts w:hint="eastAsia"/>
        </w:rPr>
        <w:t xml:space="preserve">with </w:t>
      </w:r>
      <w:r w:rsidR="001F20F5" w:rsidRPr="0007501B">
        <w:rPr>
          <w:lang w:eastAsia="zh-CN"/>
        </w:rPr>
        <w:t>2</w:t>
      </w:r>
      <w:r w:rsidR="001F20F5" w:rsidRPr="0007501B">
        <w:rPr>
          <w:rFonts w:hint="eastAsia"/>
        </w:rPr>
        <w:t>/</w:t>
      </w:r>
      <w:r w:rsidR="001F20F5" w:rsidRPr="0007501B">
        <w:rPr>
          <w:lang w:eastAsia="zh-CN"/>
        </w:rPr>
        <w:t>4</w:t>
      </w:r>
      <w:r w:rsidR="001F20F5" w:rsidRPr="0007501B">
        <w:rPr>
          <w:rFonts w:hint="eastAsia"/>
        </w:rPr>
        <w:t>/</w:t>
      </w:r>
      <w:r w:rsidR="001F20F5" w:rsidRPr="0007501B">
        <w:rPr>
          <w:rFonts w:hint="eastAsia"/>
          <w:lang w:eastAsia="zh-CN"/>
        </w:rPr>
        <w:t>8</w:t>
      </w:r>
      <w:r w:rsidR="001F20F5" w:rsidRPr="0007501B">
        <w:rPr>
          <w:rFonts w:hint="eastAsia"/>
        </w:rPr>
        <w:t xml:space="preserve"> antenna ports</w:t>
      </w:r>
      <w:r>
        <w:rPr>
          <w:rFonts w:hint="eastAsia"/>
          <w:lang w:eastAsia="zh-CN"/>
        </w:rPr>
        <w:t>.</w:t>
      </w:r>
    </w:p>
    <w:p w:rsidR="00E4749A" w:rsidRDefault="00E4749A" w:rsidP="00E4749A">
      <w:pPr>
        <w:rPr>
          <w:i/>
        </w:rPr>
      </w:pPr>
      <w:bookmarkStart w:id="391" w:name="OLE_LINK712"/>
      <w:bookmarkStart w:id="392" w:name="OLE_LINK716"/>
      <w:r w:rsidRPr="00310D5A">
        <w:t>Table 5.2.2.6.</w:t>
      </w:r>
      <w:r w:rsidRPr="00310D5A">
        <w:rPr>
          <w:rFonts w:hint="eastAsia"/>
          <w:lang w:eastAsia="zh-CN"/>
        </w:rPr>
        <w:t>3</w:t>
      </w:r>
      <w:r w:rsidRPr="00310D5A">
        <w:t>-1</w:t>
      </w:r>
      <w:r>
        <w:rPr>
          <w:rFonts w:hint="eastAsia"/>
          <w:lang w:eastAsia="zh-CN"/>
        </w:rPr>
        <w:t xml:space="preserve">B </w:t>
      </w:r>
      <w:bookmarkEnd w:id="391"/>
      <w:bookmarkEnd w:id="392"/>
      <w:r>
        <w:t>show</w:t>
      </w:r>
      <w:r w:rsidRPr="00310D5A">
        <w:t xml:space="preserve"> the fields and the corresponding bit width</w:t>
      </w:r>
      <w:r w:rsidRPr="00310D5A">
        <w:rPr>
          <w:rFonts w:hint="eastAsia"/>
          <w:lang w:eastAsia="zh-CN"/>
        </w:rPr>
        <w:t>s</w:t>
      </w:r>
      <w:r w:rsidRPr="00310D5A">
        <w:t xml:space="preserve"> for the channel quality information feedback for UE selected subband</w:t>
      </w:r>
      <w:r w:rsidRPr="006A51CD">
        <w:t xml:space="preserve"> CQI for PDSCH transmissions associated with transmission mode 10 configured without PMI/RI reporting or configured with 1 antenna port and higher layer parameter </w:t>
      </w:r>
      <w:r w:rsidRPr="004C742E">
        <w:rPr>
          <w:i/>
        </w:rPr>
        <w:t>feCoMP-CSI-Enabled=true</w:t>
      </w:r>
      <w:r>
        <w:rPr>
          <w:i/>
        </w:rPr>
        <w:t>.</w:t>
      </w:r>
    </w:p>
    <w:p w:rsidR="00E4749A" w:rsidRDefault="00E4749A" w:rsidP="00E4749A">
      <w:pPr>
        <w:rPr>
          <w:lang w:eastAsia="zh-CN"/>
        </w:rPr>
      </w:pPr>
      <w:r w:rsidRPr="00310D5A">
        <w:t>Table 5.2.2.6.</w:t>
      </w:r>
      <w:r w:rsidRPr="00310D5A">
        <w:rPr>
          <w:rFonts w:hint="eastAsia"/>
          <w:lang w:eastAsia="zh-CN"/>
        </w:rPr>
        <w:t>3</w:t>
      </w:r>
      <w:r w:rsidRPr="00310D5A">
        <w:t>-1</w:t>
      </w:r>
      <w:r>
        <w:rPr>
          <w:rFonts w:hint="eastAsia"/>
          <w:lang w:eastAsia="zh-CN"/>
        </w:rPr>
        <w:t>B-1</w:t>
      </w:r>
      <w:r>
        <w:t xml:space="preserve"> show</w:t>
      </w:r>
      <w:r w:rsidRPr="00310D5A">
        <w:t xml:space="preserve"> the fields and the corresponding bit width</w:t>
      </w:r>
      <w:r w:rsidRPr="00310D5A">
        <w:rPr>
          <w:rFonts w:hint="eastAsia"/>
          <w:lang w:eastAsia="zh-CN"/>
        </w:rPr>
        <w:t>s</w:t>
      </w:r>
      <w:r w:rsidRPr="00310D5A">
        <w:t xml:space="preserve"> for the channel quality information feedback for UE selected subband</w:t>
      </w:r>
      <w:r w:rsidRPr="006A51CD">
        <w:t xml:space="preserve"> CQI for PDSCH transmissions associated with</w:t>
      </w:r>
      <w:r w:rsidRPr="00FE4F06">
        <w:rPr>
          <w:lang w:eastAsia="zh-CN"/>
        </w:rPr>
        <w:t xml:space="preserve"> transmission mode </w:t>
      </w:r>
      <w:r w:rsidRPr="00FE4F06">
        <w:rPr>
          <w:rFonts w:hint="eastAsia"/>
          <w:lang w:eastAsia="zh-CN"/>
        </w:rPr>
        <w:t xml:space="preserve">10 </w:t>
      </w:r>
      <w:r w:rsidRPr="00FE4F06">
        <w:rPr>
          <w:lang w:eastAsia="zh-CN"/>
        </w:rPr>
        <w:t xml:space="preserve">configured </w:t>
      </w:r>
      <w:r w:rsidRPr="00FE4F06">
        <w:rPr>
          <w:rFonts w:hint="eastAsia"/>
          <w:lang w:eastAsia="zh-CN"/>
        </w:rPr>
        <w:t>without PMI reporting</w:t>
      </w:r>
      <w:r w:rsidRPr="00FE4F06">
        <w:rPr>
          <w:lang w:eastAsia="zh-CN"/>
        </w:rPr>
        <w:t xml:space="preserve"> and higher layer </w:t>
      </w:r>
      <w:r w:rsidRPr="00FE4F06">
        <w:rPr>
          <w:rFonts w:hint="eastAsia"/>
          <w:lang w:eastAsia="zh-CN"/>
        </w:rPr>
        <w:t>parameter</w:t>
      </w:r>
      <w:r w:rsidRPr="006A51CD">
        <w:rPr>
          <w:rFonts w:hint="eastAsia"/>
          <w:i/>
          <w:lang w:eastAsia="zh-CN"/>
        </w:rPr>
        <w:t xml:space="preserve"> </w:t>
      </w:r>
      <w:r w:rsidRPr="006A51CD">
        <w:rPr>
          <w:i/>
          <w:lang w:eastAsia="zh-CN"/>
        </w:rPr>
        <w:t>eMIMO-Type</w:t>
      </w:r>
      <w:r w:rsidRPr="00FE4F06">
        <w:rPr>
          <w:lang w:eastAsia="zh-CN"/>
        </w:rPr>
        <w:t xml:space="preserve">, and </w:t>
      </w:r>
      <w:r w:rsidRPr="006A51CD">
        <w:rPr>
          <w:i/>
          <w:lang w:eastAsia="zh-CN"/>
        </w:rPr>
        <w:t>eMIMO-Type</w:t>
      </w:r>
      <w:r w:rsidRPr="00FE4F06">
        <w:rPr>
          <w:lang w:eastAsia="zh-CN"/>
        </w:rPr>
        <w:t xml:space="preserve"> is set to </w:t>
      </w:r>
      <w:r w:rsidR="00E91B67">
        <w:rPr>
          <w:lang w:eastAsia="zh-CN"/>
        </w:rPr>
        <w:t>'</w:t>
      </w:r>
      <w:r w:rsidRPr="00FE4F06">
        <w:rPr>
          <w:lang w:eastAsia="zh-CN"/>
        </w:rPr>
        <w:t>CLASS B</w:t>
      </w:r>
      <w:r w:rsidR="00E91B67">
        <w:rPr>
          <w:lang w:eastAsia="zh-CN"/>
        </w:rPr>
        <w:t>'</w:t>
      </w:r>
      <w:r w:rsidRPr="00FE4F06">
        <w:rPr>
          <w:rFonts w:hint="eastAsia"/>
          <w:lang w:eastAsia="zh-CN"/>
        </w:rPr>
        <w:t xml:space="preserve"> </w:t>
      </w:r>
      <w:r w:rsidRPr="00FE4F06">
        <w:rPr>
          <w:lang w:eastAsia="zh-CN"/>
        </w:rPr>
        <w:t xml:space="preserve">with 2/4/8 antenna ports and higher layer parameter </w:t>
      </w:r>
      <w:r w:rsidRPr="004C742E">
        <w:rPr>
          <w:i/>
          <w:lang w:eastAsia="zh-CN"/>
        </w:rPr>
        <w:t>feCoMP-CSI-Enabled=true</w:t>
      </w:r>
      <w:r w:rsidRPr="006A51CD">
        <w:rPr>
          <w:rFonts w:hint="eastAsia"/>
          <w:lang w:eastAsia="zh-CN"/>
        </w:rPr>
        <w:t>.</w:t>
      </w:r>
    </w:p>
    <w:p w:rsidR="009F7A98" w:rsidRDefault="00E4749A" w:rsidP="003C586F">
      <w:pPr>
        <w:rPr>
          <w:lang w:eastAsia="zh-CN"/>
        </w:rPr>
      </w:pPr>
      <w:bookmarkStart w:id="393" w:name="OLE_LINK752"/>
      <w:r>
        <w:rPr>
          <w:rFonts w:hint="eastAsia"/>
          <w:lang w:eastAsia="zh-CN"/>
        </w:rPr>
        <w:t>For</w:t>
      </w:r>
      <w:r w:rsidRPr="006F3771">
        <w:t xml:space="preserve"> </w:t>
      </w:r>
      <w:r>
        <w:t>Table 5.2.2.6.</w:t>
      </w:r>
      <w:r>
        <w:rPr>
          <w:lang w:eastAsia="zh-CN"/>
        </w:rPr>
        <w:t>3</w:t>
      </w:r>
      <w:r>
        <w:t>-1</w:t>
      </w:r>
      <w:r>
        <w:rPr>
          <w:lang w:eastAsia="zh-CN"/>
        </w:rPr>
        <w:t xml:space="preserve">B and </w:t>
      </w:r>
      <w:r>
        <w:t>Table 5.2.2.6.</w:t>
      </w:r>
      <w:r>
        <w:rPr>
          <w:lang w:eastAsia="zh-CN"/>
        </w:rPr>
        <w:t>3</w:t>
      </w:r>
      <w:r>
        <w:t>-1</w:t>
      </w:r>
      <w:r>
        <w:rPr>
          <w:lang w:eastAsia="zh-CN"/>
        </w:rPr>
        <w:t>B-1</w:t>
      </w:r>
      <w:r>
        <w:rPr>
          <w:rFonts w:hint="eastAsia"/>
          <w:lang w:eastAsia="zh-CN"/>
        </w:rPr>
        <w:t xml:space="preserve">,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bookmarkEnd w:id="393"/>
    </w:p>
    <w:p w:rsidR="003C586F" w:rsidRDefault="003C586F" w:rsidP="003C586F"/>
    <w:p w:rsidR="009F7A98" w:rsidRDefault="009F7A98">
      <w:pPr>
        <w:pStyle w:val="TH"/>
      </w:pPr>
      <w:r>
        <w:lastRenderedPageBreak/>
        <w:t>Table 5.2.2.6.3-1: Fields for channel quality information feedback for UE selected subband CQI reports (transmission mode 1, transmission mode 2, transmission mode 3, transmission mode 7</w:t>
      </w:r>
      <w:r w:rsidR="00DB475E">
        <w:t>,</w:t>
      </w:r>
      <w:r>
        <w:t xml:space="preserve"> transmission mode 8</w:t>
      </w:r>
      <w:r w:rsidR="005F7DB4">
        <w:rPr>
          <w:rFonts w:hint="eastAsia"/>
          <w:lang w:eastAsia="zh-CN"/>
        </w:rPr>
        <w:t xml:space="preserve"> </w:t>
      </w:r>
      <w:r w:rsidR="005F7DB4">
        <w:t>configured without PMI/RI reporting</w:t>
      </w:r>
      <w:r w:rsidR="00DB475E">
        <w:t>, transmission mode 9</w:t>
      </w:r>
      <w:r w:rsidR="00BC17FD">
        <w:rPr>
          <w:rFonts w:hint="eastAsia"/>
          <w:lang w:eastAsia="zh-CN"/>
        </w:rPr>
        <w:t xml:space="preserve"> </w:t>
      </w:r>
      <w:r w:rsidR="00BC17FD">
        <w:t>configured without PMI/RI reporting</w:t>
      </w:r>
      <w:r w:rsidR="00BC17FD">
        <w:rPr>
          <w:rFonts w:hint="eastAsia"/>
          <w:lang w:eastAsia="zh-CN"/>
        </w:rPr>
        <w:t xml:space="preserve"> or configured with 1 antenna port</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without PMI/RI reporting</w:t>
      </w:r>
      <w:r w:rsidR="005F7DB4">
        <w:rPr>
          <w:rFonts w:hint="eastAsia"/>
          <w:lang w:eastAsia="zh-CN"/>
        </w:rPr>
        <w:t xml:space="preserve"> or configured with 1 antenna port</w:t>
      </w:r>
      <w:r w:rsidR="00E455A6" w:rsidRPr="00E455A6">
        <w:rPr>
          <w:lang w:eastAsia="zh-CN"/>
        </w:rPr>
        <w:t xml:space="preserve"> </w:t>
      </w:r>
      <w:r w:rsidR="00E455A6" w:rsidRPr="00E91B67">
        <w:rPr>
          <w:rFonts w:hint="eastAsia"/>
          <w:lang w:eastAsia="zh-CN"/>
        </w:rPr>
        <w:t xml:space="preserve">except with </w:t>
      </w:r>
      <w:r w:rsidR="00E455A6" w:rsidRPr="00E91B67">
        <w:rPr>
          <w:i/>
          <w:lang w:eastAsia="zh-CN"/>
        </w:rPr>
        <w:t>feCoMP-CSI-Enabled=true</w:t>
      </w:r>
      <w:r w:rsidR="0023250A" w:rsidRPr="0023250A">
        <w:rPr>
          <w:lang w:eastAsia="zh-CN"/>
        </w:rPr>
        <w:t>, and transmission mode 6 for BL/CE UEs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8"/>
        <w:gridCol w:w="976"/>
      </w:tblGrid>
      <w:tr w:rsidR="009F7A98" w:rsidTr="00850804">
        <w:trPr>
          <w:trHeight w:val="20"/>
          <w:jc w:val="center"/>
        </w:trPr>
        <w:tc>
          <w:tcPr>
            <w:tcW w:w="0" w:type="auto"/>
            <w:shd w:val="clear" w:color="auto" w:fill="E0E0E0"/>
          </w:tcPr>
          <w:p w:rsidR="009F7A98" w:rsidRDefault="009F7A98">
            <w:pPr>
              <w:pStyle w:val="TAH"/>
            </w:pPr>
            <w:r>
              <w:t>Field</w:t>
            </w:r>
          </w:p>
        </w:tc>
        <w:tc>
          <w:tcPr>
            <w:tcW w:w="0" w:type="auto"/>
            <w:shd w:val="clear" w:color="auto" w:fill="E0E0E0"/>
          </w:tcPr>
          <w:p w:rsidR="009F7A98" w:rsidRDefault="009F7A98">
            <w:pPr>
              <w:pStyle w:val="TAH"/>
            </w:pPr>
            <w:r>
              <w:t>Bit width</w:t>
            </w:r>
          </w:p>
        </w:tc>
      </w:tr>
      <w:tr w:rsidR="009F7A98" w:rsidTr="00850804">
        <w:trPr>
          <w:trHeight w:val="20"/>
          <w:jc w:val="center"/>
        </w:trPr>
        <w:tc>
          <w:tcPr>
            <w:tcW w:w="0" w:type="auto"/>
          </w:tcPr>
          <w:p w:rsidR="009F7A98" w:rsidRDefault="009F7A98">
            <w:pPr>
              <w:pStyle w:val="TAC"/>
            </w:pPr>
            <w:r>
              <w:t>Wide-band CQI codeword</w:t>
            </w:r>
          </w:p>
        </w:tc>
        <w:tc>
          <w:tcPr>
            <w:tcW w:w="0" w:type="auto"/>
          </w:tcPr>
          <w:p w:rsidR="009F7A98" w:rsidRDefault="009F7A98">
            <w:pPr>
              <w:pStyle w:val="TAC"/>
            </w:pPr>
            <w:r>
              <w:t>4</w:t>
            </w:r>
          </w:p>
        </w:tc>
      </w:tr>
      <w:tr w:rsidR="009F7A98" w:rsidTr="00850804">
        <w:trPr>
          <w:trHeight w:val="20"/>
          <w:jc w:val="center"/>
        </w:trPr>
        <w:tc>
          <w:tcPr>
            <w:tcW w:w="0" w:type="auto"/>
          </w:tcPr>
          <w:p w:rsidR="009F7A98" w:rsidRDefault="009F7A98">
            <w:pPr>
              <w:pStyle w:val="TAC"/>
            </w:pPr>
            <w:r>
              <w:rPr>
                <w:lang w:val="en-AU" w:eastAsia="ko-KR"/>
              </w:rPr>
              <w:t>Subband differential CQI</w:t>
            </w:r>
          </w:p>
        </w:tc>
        <w:tc>
          <w:tcPr>
            <w:tcW w:w="0" w:type="auto"/>
          </w:tcPr>
          <w:p w:rsidR="009F7A98" w:rsidRDefault="009F7A98">
            <w:pPr>
              <w:pStyle w:val="TAC"/>
            </w:pPr>
            <w:r>
              <w:t>2</w:t>
            </w:r>
          </w:p>
        </w:tc>
      </w:tr>
      <w:tr w:rsidR="009F7A98" w:rsidTr="00850804">
        <w:trPr>
          <w:trHeight w:val="20"/>
          <w:jc w:val="center"/>
        </w:trPr>
        <w:tc>
          <w:tcPr>
            <w:tcW w:w="0" w:type="auto"/>
          </w:tcPr>
          <w:p w:rsidR="009F7A98" w:rsidRDefault="009F7A98">
            <w:pPr>
              <w:pStyle w:val="TAC"/>
              <w:rPr>
                <w:lang w:val="en-AU" w:eastAsia="ko-KR"/>
              </w:rPr>
            </w:pPr>
            <w:r>
              <w:rPr>
                <w:lang w:val="en-AU" w:eastAsia="ko-KR"/>
              </w:rPr>
              <w:t>Position of the M selected subbands</w:t>
            </w:r>
          </w:p>
        </w:tc>
        <w:tc>
          <w:tcPr>
            <w:tcW w:w="0" w:type="auto"/>
          </w:tcPr>
          <w:p w:rsidR="009F7A98" w:rsidRDefault="00516E22">
            <w:pPr>
              <w:pStyle w:val="TAC"/>
            </w:pPr>
            <w:r>
              <w:rPr>
                <w:position w:val="-4"/>
              </w:rPr>
              <w:pict>
                <v:shape id="_x0000_i2345" type="#_x0000_t75" style="width:11.25pt;height:11.25pt">
                  <v:imagedata r:id="rId600" o:title=""/>
                </v:shape>
              </w:pict>
            </w:r>
          </w:p>
        </w:tc>
      </w:tr>
    </w:tbl>
    <w:p w:rsidR="003C586F" w:rsidRDefault="003C586F" w:rsidP="003C586F"/>
    <w:p w:rsidR="003C586F" w:rsidRDefault="003C586F" w:rsidP="00BF140A">
      <w:pPr>
        <w:pStyle w:val="TH"/>
        <w:rPr>
          <w:lang w:eastAsia="zh-CN"/>
        </w:rPr>
      </w:pPr>
      <w:r w:rsidRPr="00675AFC">
        <w:t>Table 5.2.2.6.</w:t>
      </w:r>
      <w:r w:rsidRPr="00675AFC">
        <w:rPr>
          <w:rFonts w:hint="eastAsia"/>
        </w:rPr>
        <w:t>3</w:t>
      </w:r>
      <w:r w:rsidRPr="00675AFC">
        <w:t>-1</w:t>
      </w:r>
      <w:r w:rsidRPr="00675AFC">
        <w:rPr>
          <w:rFonts w:hint="eastAsia"/>
        </w:rPr>
        <w:t>A</w:t>
      </w:r>
      <w:r w:rsidRPr="00675AFC">
        <w:t xml:space="preserve"> </w:t>
      </w:r>
      <w:r>
        <w:rPr>
          <w:rFonts w:hint="eastAsia"/>
          <w:lang w:eastAsia="zh-CN"/>
        </w:rPr>
        <w:t>F</w:t>
      </w:r>
      <w:r w:rsidRPr="00675AFC">
        <w:t xml:space="preserve">ields for channel quality information feedback for UE selected subband CQI </w:t>
      </w:r>
      <w:r>
        <w:rPr>
          <w:rFonts w:hint="eastAsia"/>
          <w:lang w:eastAsia="zh-CN"/>
        </w:rPr>
        <w:t>reports</w:t>
      </w:r>
      <w:r w:rsidRPr="00675AFC">
        <w:t xml:space="preserve"> </w:t>
      </w:r>
      <w:r>
        <w:rPr>
          <w:rFonts w:hint="eastAsia"/>
          <w:lang w:eastAsia="zh-CN"/>
        </w:rPr>
        <w:t>(</w:t>
      </w:r>
      <w:r w:rsidRPr="00675AFC">
        <w:t>transmission mode 9</w:t>
      </w:r>
      <w:r w:rsidRPr="00675AFC">
        <w:rPr>
          <w:rFonts w:hint="eastAsia"/>
        </w:rPr>
        <w:t xml:space="preserve">/10 </w:t>
      </w:r>
      <w:r w:rsidRPr="00675AFC">
        <w:t xml:space="preserve">configured </w:t>
      </w:r>
      <w:r w:rsidRPr="00675AFC">
        <w:rPr>
          <w:rFonts w:hint="eastAsia"/>
        </w:rPr>
        <w:t>without PMI reporting</w:t>
      </w:r>
      <w:r w:rsidRPr="00675AFC">
        <w:t xml:space="preserve"> </w:t>
      </w:r>
      <w:r w:rsidR="00006C3B" w:rsidRPr="00FF3F2C">
        <w:t xml:space="preserve">and higher layer </w:t>
      </w:r>
      <w:r w:rsidR="00006C3B" w:rsidRPr="00FF3F2C">
        <w:rPr>
          <w:rFonts w:hint="eastAsia"/>
        </w:rPr>
        <w:t xml:space="preserve">parameter </w:t>
      </w:r>
      <w:r w:rsidR="00006C3B" w:rsidRPr="00FF3F2C">
        <w:rPr>
          <w:i/>
        </w:rPr>
        <w:t>eMIMO-Type</w:t>
      </w:r>
      <w:r w:rsidR="00006C3B" w:rsidRPr="00FF3F2C">
        <w:t xml:space="preserve">, and </w:t>
      </w:r>
      <w:r w:rsidR="00006C3B" w:rsidRPr="00FF3F2C">
        <w:rPr>
          <w:i/>
        </w:rPr>
        <w:t>eMIMO-Type</w:t>
      </w:r>
      <w:r w:rsidR="00006C3B" w:rsidRPr="00FF3F2C">
        <w:t xml:space="preserve"> is set to </w:t>
      </w:r>
      <w:r w:rsidR="00D054B0">
        <w:t>'</w:t>
      </w:r>
      <w:r w:rsidR="00006C3B">
        <w:t>CLASS B</w:t>
      </w:r>
      <w:r w:rsidR="00D054B0">
        <w:t>'</w:t>
      </w:r>
      <w:r w:rsidRPr="00675AFC">
        <w:rPr>
          <w:rFonts w:hint="eastAsia"/>
        </w:rPr>
        <w:t xml:space="preserve"> </w:t>
      </w:r>
      <w:r w:rsidRPr="00675AFC">
        <w:t>with 2/4/8 antenna ports</w:t>
      </w:r>
      <w:r w:rsidR="00E455A6">
        <w:t xml:space="preserve"> </w:t>
      </w:r>
      <w:r w:rsidR="00E455A6" w:rsidRPr="00E91B67">
        <w:rPr>
          <w:rFonts w:hint="eastAsia"/>
          <w:lang w:eastAsia="zh-CN"/>
        </w:rPr>
        <w:t xml:space="preserve">except with </w:t>
      </w:r>
      <w:r w:rsidR="00E455A6" w:rsidRPr="00E91B67">
        <w:rPr>
          <w:i/>
          <w:lang w:eastAsia="zh-CN"/>
        </w:rPr>
        <w:t>feCoMP-CSI-Enabled=true</w:t>
      </w:r>
      <w:r w:rsidR="001F20F5">
        <w:t>,</w:t>
      </w:r>
      <w:r w:rsidR="00BF140A" w:rsidRPr="00BF140A">
        <w:rPr>
          <w:rFonts w:hint="eastAsia"/>
          <w:lang w:eastAsia="zh-CN"/>
        </w:rPr>
        <w:t xml:space="preserve"> </w:t>
      </w:r>
      <w:r w:rsidR="00BF140A">
        <w:rPr>
          <w:rFonts w:hint="eastAsia"/>
          <w:lang w:eastAsia="zh-CN"/>
        </w:rPr>
        <w:t>and</w:t>
      </w:r>
      <w:r w:rsidR="001F20F5">
        <w:t xml:space="preserve"> transmission mode 9</w:t>
      </w:r>
      <w:r w:rsidR="001F20F5">
        <w:rPr>
          <w:rFonts w:hint="eastAsia"/>
          <w:lang w:eastAsia="zh-CN"/>
        </w:rPr>
        <w:t>/</w:t>
      </w:r>
      <w:r w:rsidR="001F20F5">
        <w:t>10</w:t>
      </w:r>
      <w:r w:rsidR="001F20F5" w:rsidRPr="0007501B">
        <w:rPr>
          <w:rFonts w:hint="eastAsia"/>
        </w:rPr>
        <w:t xml:space="preserve"> </w:t>
      </w:r>
      <w:r w:rsidR="001F20F5">
        <w:rPr>
          <w:rFonts w:hint="eastAsia"/>
          <w:lang w:eastAsia="zh-CN"/>
        </w:rPr>
        <w:t>configured with</w:t>
      </w:r>
      <w:r w:rsidR="001F20F5">
        <w:rPr>
          <w:lang w:eastAsia="zh-CN"/>
        </w:rPr>
        <w:t xml:space="preserve"> </w:t>
      </w:r>
      <w:r w:rsidR="001F20F5">
        <w:t xml:space="preserve">higher layer </w:t>
      </w:r>
      <w:r w:rsidR="001F20F5" w:rsidRPr="0095051D">
        <w:rPr>
          <w:rFonts w:hint="eastAsia"/>
        </w:rPr>
        <w:t xml:space="preserve">parameter </w:t>
      </w:r>
      <w:r w:rsidR="001F20F5" w:rsidRPr="00077D26">
        <w:rPr>
          <w:i/>
        </w:rPr>
        <w:t>eMIMO-Type</w:t>
      </w:r>
      <w:r w:rsidR="001F20F5">
        <w:rPr>
          <w:rFonts w:hint="eastAsia"/>
          <w:lang w:eastAsia="zh-CN"/>
        </w:rPr>
        <w:t xml:space="preserve"> 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t xml:space="preserve"> </w:t>
      </w:r>
      <w:r w:rsidR="001F20F5" w:rsidRPr="0007501B">
        <w:t>configured with</w:t>
      </w:r>
      <w:r w:rsidR="001F20F5">
        <w:t>out PMI</w:t>
      </w:r>
      <w:r w:rsidR="001F20F5" w:rsidRPr="0007501B">
        <w:t xml:space="preserve"> reporting</w:t>
      </w:r>
      <w:r w:rsidR="001F20F5" w:rsidRPr="0007501B">
        <w:rPr>
          <w:rFonts w:hint="eastAsia"/>
          <w:lang w:eastAsia="zh-CN"/>
        </w:rPr>
        <w:t xml:space="preserve"> </w:t>
      </w:r>
      <w:r w:rsidR="001F20F5" w:rsidRPr="0007501B">
        <w:rPr>
          <w:rFonts w:hint="eastAsia"/>
        </w:rPr>
        <w:t xml:space="preserve">with </w:t>
      </w:r>
      <w:r w:rsidR="001F20F5" w:rsidRPr="0007501B">
        <w:rPr>
          <w:lang w:eastAsia="zh-CN"/>
        </w:rPr>
        <w:t>2</w:t>
      </w:r>
      <w:r w:rsidR="001F20F5" w:rsidRPr="0007501B">
        <w:rPr>
          <w:rFonts w:hint="eastAsia"/>
        </w:rPr>
        <w:t>/</w:t>
      </w:r>
      <w:r w:rsidR="001F20F5" w:rsidRPr="0007501B">
        <w:rPr>
          <w:lang w:eastAsia="zh-CN"/>
        </w:rPr>
        <w:t>4</w:t>
      </w:r>
      <w:r w:rsidR="001F20F5" w:rsidRPr="0007501B">
        <w:rPr>
          <w:rFonts w:hint="eastAsia"/>
        </w:rPr>
        <w:t>/</w:t>
      </w:r>
      <w:r w:rsidR="001F20F5" w:rsidRPr="0007501B">
        <w:rPr>
          <w:rFonts w:hint="eastAsia"/>
          <w:lang w:eastAsia="zh-CN"/>
        </w:rPr>
        <w:t>8</w:t>
      </w:r>
      <w:r w:rsidR="001F20F5" w:rsidRPr="0007501B">
        <w:rPr>
          <w:rFonts w:hint="eastAsia"/>
        </w:rPr>
        <w:t xml:space="preserve"> antenna ports</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12"/>
      </w:tblGrid>
      <w:tr w:rsidR="003C586F" w:rsidRPr="00290CB4" w:rsidTr="009E14B4">
        <w:trPr>
          <w:cantSplit/>
          <w:jc w:val="center"/>
        </w:trPr>
        <w:tc>
          <w:tcPr>
            <w:tcW w:w="0" w:type="auto"/>
            <w:vMerge w:val="restart"/>
            <w:shd w:val="clear" w:color="auto" w:fill="E0E0E0"/>
          </w:tcPr>
          <w:p w:rsidR="003C586F" w:rsidRPr="00290CB4" w:rsidRDefault="003C586F" w:rsidP="009E14B4">
            <w:pPr>
              <w:pStyle w:val="TAH"/>
            </w:pPr>
            <w:r w:rsidRPr="00290CB4">
              <w:t>Field</w:t>
            </w:r>
          </w:p>
        </w:tc>
        <w:tc>
          <w:tcPr>
            <w:tcW w:w="0" w:type="auto"/>
            <w:gridSpan w:val="2"/>
            <w:shd w:val="clear" w:color="auto" w:fill="E0E0E0"/>
          </w:tcPr>
          <w:p w:rsidR="003C586F" w:rsidRPr="00290CB4" w:rsidRDefault="003C586F" w:rsidP="009E14B4">
            <w:pPr>
              <w:pStyle w:val="TAH"/>
            </w:pPr>
            <w:r w:rsidRPr="00290CB4">
              <w:t>Bit width</w:t>
            </w:r>
          </w:p>
        </w:tc>
      </w:tr>
      <w:tr w:rsidR="003C586F" w:rsidRPr="00290CB4" w:rsidTr="009E14B4">
        <w:trPr>
          <w:cantSplit/>
          <w:jc w:val="center"/>
        </w:trPr>
        <w:tc>
          <w:tcPr>
            <w:tcW w:w="0" w:type="auto"/>
            <w:vMerge/>
            <w:shd w:val="clear" w:color="auto" w:fill="E0E0E0"/>
          </w:tcPr>
          <w:p w:rsidR="003C586F" w:rsidRPr="00290CB4" w:rsidRDefault="003C586F" w:rsidP="009E14B4">
            <w:pPr>
              <w:pStyle w:val="TAH"/>
            </w:pPr>
          </w:p>
        </w:tc>
        <w:tc>
          <w:tcPr>
            <w:tcW w:w="0" w:type="auto"/>
            <w:shd w:val="clear" w:color="auto" w:fill="E0E0E0"/>
          </w:tcPr>
          <w:p w:rsidR="003C586F" w:rsidRPr="00290CB4" w:rsidRDefault="003C586F" w:rsidP="009E14B4">
            <w:pPr>
              <w:pStyle w:val="TAH"/>
            </w:pPr>
            <w:r w:rsidRPr="00290CB4">
              <w:t>Rank = 1</w:t>
            </w:r>
          </w:p>
        </w:tc>
        <w:tc>
          <w:tcPr>
            <w:tcW w:w="0" w:type="auto"/>
            <w:shd w:val="clear" w:color="auto" w:fill="E0E0E0"/>
          </w:tcPr>
          <w:p w:rsidR="003C586F" w:rsidRPr="00290CB4" w:rsidRDefault="003C586F" w:rsidP="009E14B4">
            <w:pPr>
              <w:pStyle w:val="TAH"/>
              <w:rPr>
                <w:lang w:eastAsia="zh-CN"/>
              </w:rPr>
            </w:pPr>
            <w:r w:rsidRPr="00290CB4">
              <w:t xml:space="preserve">Rank </w:t>
            </w:r>
            <w:r>
              <w:rPr>
                <w:rFonts w:hint="eastAsia"/>
                <w:lang w:eastAsia="zh-CN"/>
              </w:rPr>
              <w:t>&gt;1</w:t>
            </w:r>
          </w:p>
        </w:tc>
      </w:tr>
      <w:tr w:rsidR="003C586F" w:rsidRPr="00290CB4" w:rsidTr="009E14B4">
        <w:trPr>
          <w:jc w:val="center"/>
        </w:trPr>
        <w:tc>
          <w:tcPr>
            <w:tcW w:w="0" w:type="auto"/>
          </w:tcPr>
          <w:p w:rsidR="003C586F" w:rsidRPr="00290CB4" w:rsidRDefault="003C586F" w:rsidP="009E14B4">
            <w:pPr>
              <w:pStyle w:val="TAC"/>
            </w:pPr>
            <w:r w:rsidRPr="00290CB4">
              <w:t>Wide-band CQI codeword 0</w:t>
            </w:r>
          </w:p>
        </w:tc>
        <w:tc>
          <w:tcPr>
            <w:tcW w:w="0" w:type="auto"/>
          </w:tcPr>
          <w:p w:rsidR="003C586F" w:rsidRPr="00290CB4" w:rsidRDefault="003C586F" w:rsidP="009E14B4">
            <w:pPr>
              <w:pStyle w:val="TAC"/>
            </w:pPr>
            <w:r w:rsidRPr="00290CB4">
              <w:t>4</w:t>
            </w:r>
          </w:p>
        </w:tc>
        <w:tc>
          <w:tcPr>
            <w:tcW w:w="0" w:type="auto"/>
          </w:tcPr>
          <w:p w:rsidR="003C586F" w:rsidRPr="00290CB4" w:rsidRDefault="003C586F" w:rsidP="009E14B4">
            <w:pPr>
              <w:pStyle w:val="TAC"/>
            </w:pPr>
            <w:r w:rsidRPr="00290CB4">
              <w:t>4</w:t>
            </w:r>
          </w:p>
        </w:tc>
      </w:tr>
      <w:tr w:rsidR="003C586F" w:rsidRPr="00290CB4" w:rsidTr="009E14B4">
        <w:trPr>
          <w:jc w:val="center"/>
        </w:trPr>
        <w:tc>
          <w:tcPr>
            <w:tcW w:w="0" w:type="auto"/>
          </w:tcPr>
          <w:p w:rsidR="003C586F" w:rsidRPr="00290CB4" w:rsidRDefault="003C586F" w:rsidP="009E14B4">
            <w:pPr>
              <w:pStyle w:val="TAC"/>
            </w:pPr>
            <w:r w:rsidRPr="00290CB4">
              <w:rPr>
                <w:lang w:val="en-AU" w:eastAsia="ko-KR"/>
              </w:rPr>
              <w:t>Subband differential CQI codeword 0</w:t>
            </w:r>
          </w:p>
        </w:tc>
        <w:tc>
          <w:tcPr>
            <w:tcW w:w="0" w:type="auto"/>
          </w:tcPr>
          <w:p w:rsidR="003C586F" w:rsidRPr="00290CB4" w:rsidRDefault="003C586F" w:rsidP="009E14B4">
            <w:pPr>
              <w:pStyle w:val="TAC"/>
            </w:pPr>
            <w:r w:rsidRPr="00290CB4">
              <w:t>2</w:t>
            </w:r>
          </w:p>
        </w:tc>
        <w:tc>
          <w:tcPr>
            <w:tcW w:w="0" w:type="auto"/>
          </w:tcPr>
          <w:p w:rsidR="003C586F" w:rsidRPr="00290CB4" w:rsidRDefault="003C586F" w:rsidP="009E14B4">
            <w:pPr>
              <w:pStyle w:val="TAC"/>
            </w:pPr>
            <w:r w:rsidRPr="00290CB4">
              <w:t>2</w:t>
            </w:r>
          </w:p>
        </w:tc>
      </w:tr>
      <w:tr w:rsidR="003C586F" w:rsidRPr="00290CB4" w:rsidTr="009E14B4">
        <w:trPr>
          <w:jc w:val="center"/>
        </w:trPr>
        <w:tc>
          <w:tcPr>
            <w:tcW w:w="0" w:type="auto"/>
          </w:tcPr>
          <w:p w:rsidR="003C586F" w:rsidRPr="00290CB4" w:rsidRDefault="003C586F" w:rsidP="009E14B4">
            <w:pPr>
              <w:pStyle w:val="TAC"/>
            </w:pPr>
            <w:r w:rsidRPr="00290CB4">
              <w:t>Wide-band CQI codeword 1</w:t>
            </w:r>
          </w:p>
        </w:tc>
        <w:tc>
          <w:tcPr>
            <w:tcW w:w="0" w:type="auto"/>
          </w:tcPr>
          <w:p w:rsidR="003C586F" w:rsidRPr="00290CB4" w:rsidRDefault="003C586F" w:rsidP="009E14B4">
            <w:pPr>
              <w:pStyle w:val="TAC"/>
            </w:pPr>
            <w:r w:rsidRPr="00290CB4">
              <w:t>0</w:t>
            </w:r>
          </w:p>
        </w:tc>
        <w:tc>
          <w:tcPr>
            <w:tcW w:w="0" w:type="auto"/>
          </w:tcPr>
          <w:p w:rsidR="003C586F" w:rsidRPr="00290CB4" w:rsidRDefault="003C586F" w:rsidP="009E14B4">
            <w:pPr>
              <w:pStyle w:val="TAC"/>
            </w:pPr>
            <w:r w:rsidRPr="00290CB4">
              <w:t>4</w:t>
            </w:r>
          </w:p>
        </w:tc>
      </w:tr>
      <w:tr w:rsidR="003C586F" w:rsidRPr="00290CB4" w:rsidTr="009E14B4">
        <w:trPr>
          <w:jc w:val="center"/>
        </w:trPr>
        <w:tc>
          <w:tcPr>
            <w:tcW w:w="0" w:type="auto"/>
          </w:tcPr>
          <w:p w:rsidR="003C586F" w:rsidRPr="00290CB4" w:rsidRDefault="003C586F" w:rsidP="009E14B4">
            <w:pPr>
              <w:pStyle w:val="TAC"/>
            </w:pPr>
            <w:r w:rsidRPr="00290CB4">
              <w:rPr>
                <w:lang w:val="en-AU" w:eastAsia="ko-KR"/>
              </w:rPr>
              <w:t>Subband differential CQI codeword 1</w:t>
            </w:r>
          </w:p>
        </w:tc>
        <w:tc>
          <w:tcPr>
            <w:tcW w:w="0" w:type="auto"/>
          </w:tcPr>
          <w:p w:rsidR="003C586F" w:rsidRPr="00290CB4" w:rsidRDefault="003C586F" w:rsidP="009E14B4">
            <w:pPr>
              <w:pStyle w:val="TAC"/>
            </w:pPr>
            <w:r w:rsidRPr="00290CB4">
              <w:t>0</w:t>
            </w:r>
          </w:p>
        </w:tc>
        <w:tc>
          <w:tcPr>
            <w:tcW w:w="0" w:type="auto"/>
          </w:tcPr>
          <w:p w:rsidR="003C586F" w:rsidRPr="00290CB4" w:rsidRDefault="003C586F" w:rsidP="009E14B4">
            <w:pPr>
              <w:pStyle w:val="TAC"/>
            </w:pPr>
            <w:r w:rsidRPr="00290CB4">
              <w:t>2</w:t>
            </w:r>
          </w:p>
        </w:tc>
      </w:tr>
      <w:tr w:rsidR="003C586F" w:rsidRPr="00290CB4" w:rsidTr="009E14B4">
        <w:trPr>
          <w:jc w:val="center"/>
        </w:trPr>
        <w:tc>
          <w:tcPr>
            <w:tcW w:w="0" w:type="auto"/>
          </w:tcPr>
          <w:p w:rsidR="003C586F" w:rsidRPr="00290CB4" w:rsidRDefault="003C586F" w:rsidP="009E14B4">
            <w:pPr>
              <w:pStyle w:val="TAC"/>
            </w:pPr>
            <w:r w:rsidRPr="00290CB4">
              <w:rPr>
                <w:lang w:val="en-AU" w:eastAsia="ko-KR"/>
              </w:rPr>
              <w:t>Position of the M selected subbands</w:t>
            </w:r>
          </w:p>
        </w:tc>
        <w:tc>
          <w:tcPr>
            <w:tcW w:w="0" w:type="auto"/>
          </w:tcPr>
          <w:p w:rsidR="003C586F" w:rsidRPr="00290CB4" w:rsidRDefault="00516E22" w:rsidP="009E14B4">
            <w:pPr>
              <w:pStyle w:val="TAC"/>
            </w:pPr>
            <w:r>
              <w:rPr>
                <w:position w:val="-4"/>
              </w:rPr>
              <w:pict>
                <v:shape id="_x0000_i2346" type="#_x0000_t75" style="width:9.75pt;height:11.25pt">
                  <v:imagedata r:id="rId600" o:title=""/>
                </v:shape>
              </w:pict>
            </w:r>
          </w:p>
        </w:tc>
        <w:tc>
          <w:tcPr>
            <w:tcW w:w="0" w:type="auto"/>
          </w:tcPr>
          <w:p w:rsidR="003C586F" w:rsidRPr="00290CB4" w:rsidRDefault="00516E22" w:rsidP="009E14B4">
            <w:pPr>
              <w:pStyle w:val="TAC"/>
            </w:pPr>
            <w:r>
              <w:rPr>
                <w:position w:val="-4"/>
              </w:rPr>
              <w:pict>
                <v:shape id="_x0000_i2347" type="#_x0000_t75" style="width:9.75pt;height:11.25pt">
                  <v:imagedata r:id="rId600" o:title=""/>
                </v:shape>
              </w:pict>
            </w:r>
          </w:p>
        </w:tc>
      </w:tr>
    </w:tbl>
    <w:p w:rsidR="00E455A6" w:rsidRPr="00E455A6" w:rsidRDefault="00E455A6" w:rsidP="00E91B67">
      <w:bookmarkStart w:id="394" w:name="OLE_LINK704"/>
    </w:p>
    <w:p w:rsidR="00E455A6" w:rsidRPr="00E455A6" w:rsidRDefault="00E455A6" w:rsidP="00E91B67">
      <w:pPr>
        <w:pStyle w:val="TH"/>
      </w:pPr>
      <w:r w:rsidRPr="00E455A6">
        <w:t>Table 5.2.2.6.3-1</w:t>
      </w:r>
      <w:r w:rsidRPr="00E455A6">
        <w:rPr>
          <w:rFonts w:hint="eastAsia"/>
          <w:lang w:eastAsia="zh-CN"/>
        </w:rPr>
        <w:t>B</w:t>
      </w:r>
      <w:bookmarkEnd w:id="394"/>
      <w:r w:rsidRPr="00E455A6">
        <w:t>: Fields for channel quality information feedback for UE selected subband CQI reports (</w:t>
      </w:r>
      <w:bookmarkStart w:id="395" w:name="OLE_LINK713"/>
      <w:r w:rsidRPr="00E455A6">
        <w:rPr>
          <w:lang w:eastAsia="zh-CN"/>
        </w:rPr>
        <w:t xml:space="preserve">transmission mode </w:t>
      </w:r>
      <w:r w:rsidRPr="00E455A6">
        <w:rPr>
          <w:rFonts w:hint="eastAsia"/>
          <w:lang w:eastAsia="zh-CN"/>
        </w:rPr>
        <w:t>10</w:t>
      </w:r>
      <w:r w:rsidRPr="00E455A6">
        <w:t xml:space="preserve"> configured without PMI/RI reporting</w:t>
      </w:r>
      <w:r w:rsidRPr="00E455A6">
        <w:rPr>
          <w:rFonts w:hint="eastAsia"/>
          <w:lang w:eastAsia="zh-CN"/>
        </w:rPr>
        <w:t xml:space="preserve"> or configured with 1 antenna port</w:t>
      </w:r>
      <w:r w:rsidRPr="00E455A6">
        <w:rPr>
          <w:lang w:eastAsia="zh-CN"/>
        </w:rPr>
        <w:t xml:space="preserve"> and higher layer parameter </w:t>
      </w:r>
      <w:bookmarkEnd w:id="395"/>
      <w:r w:rsidRPr="00E455A6">
        <w:rPr>
          <w:i/>
          <w:lang w:eastAsia="zh-CN"/>
        </w:rPr>
        <w:t>feCoMP-CSI-Enabled=true</w:t>
      </w:r>
      <w:r w:rsidRPr="00E455A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2212"/>
      </w:tblGrid>
      <w:tr w:rsidR="00E455A6" w:rsidRPr="00E455A6" w:rsidTr="00EC1F30">
        <w:trPr>
          <w:trHeight w:val="20"/>
          <w:jc w:val="center"/>
        </w:trPr>
        <w:tc>
          <w:tcPr>
            <w:tcW w:w="0" w:type="auto"/>
            <w:shd w:val="clear" w:color="auto" w:fill="E0E0E0"/>
          </w:tcPr>
          <w:p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shd w:val="clear" w:color="auto" w:fill="E0E0E0"/>
          </w:tcPr>
          <w:p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bookmarkStart w:id="396" w:name="OLE_LINK705"/>
            <w:r w:rsidRPr="00E455A6">
              <w:rPr>
                <w:rFonts w:ascii="Arial" w:hAnsi="Arial" w:hint="eastAsia"/>
                <w:b/>
                <w:sz w:val="18"/>
                <w:lang w:eastAsia="zh-CN"/>
              </w:rPr>
              <w:t xml:space="preserve"> for CRI=0 or 1</w:t>
            </w:r>
            <w:bookmarkEnd w:id="396"/>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 xml:space="preserve">Wide-band CQI </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lang w:val="en-AU" w:eastAsia="ko-KR"/>
              </w:rPr>
            </w:pPr>
            <w:r w:rsidRPr="00E455A6">
              <w:rPr>
                <w:rFonts w:ascii="Arial" w:hAnsi="Arial"/>
                <w:sz w:val="18"/>
                <w:lang w:val="en-AU" w:eastAsia="ko-KR"/>
              </w:rPr>
              <w:t>Position of the M selected subbands</w:t>
            </w:r>
          </w:p>
        </w:tc>
        <w:tc>
          <w:tcPr>
            <w:tcW w:w="0" w:type="auto"/>
          </w:tcPr>
          <w:p w:rsidR="00E455A6" w:rsidRPr="00E455A6" w:rsidRDefault="00516E22" w:rsidP="00E455A6">
            <w:pPr>
              <w:keepNext/>
              <w:keepLines/>
              <w:spacing w:after="0"/>
              <w:jc w:val="center"/>
              <w:rPr>
                <w:rFonts w:ascii="Arial" w:hAnsi="Arial"/>
                <w:sz w:val="18"/>
              </w:rPr>
            </w:pPr>
            <w:r>
              <w:rPr>
                <w:rFonts w:ascii="Arial" w:hAnsi="Arial"/>
                <w:position w:val="-4"/>
                <w:sz w:val="18"/>
              </w:rPr>
              <w:pict>
                <v:shape id="_x0000_i2348" type="#_x0000_t75" style="width:11.25pt;height:11.25pt">
                  <v:imagedata r:id="rId600" o:title=""/>
                </v:shape>
              </w:pict>
            </w:r>
          </w:p>
        </w:tc>
      </w:tr>
      <w:tr w:rsidR="00E455A6" w:rsidRPr="00E455A6" w:rsidTr="00EC1F30">
        <w:trPr>
          <w:trHeight w:val="20"/>
          <w:jc w:val="center"/>
        </w:trPr>
        <w:tc>
          <w:tcPr>
            <w:tcW w:w="0" w:type="auto"/>
            <w:shd w:val="clear" w:color="auto" w:fill="E0E0E0"/>
          </w:tcPr>
          <w:p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shd w:val="clear" w:color="auto" w:fill="E0E0E0"/>
          </w:tcPr>
          <w:p w:rsidR="00E455A6" w:rsidRPr="00E455A6" w:rsidRDefault="00E455A6" w:rsidP="00E455A6">
            <w:pPr>
              <w:keepNext/>
              <w:keepLines/>
              <w:spacing w:after="0"/>
              <w:jc w:val="center"/>
              <w:rPr>
                <w:rFonts w:ascii="Arial" w:hAnsi="Arial"/>
                <w:b/>
                <w:sz w:val="18"/>
              </w:rPr>
            </w:pPr>
            <w:r w:rsidRPr="00E455A6">
              <w:rPr>
                <w:rFonts w:ascii="Arial" w:hAnsi="Arial"/>
                <w:b/>
                <w:sz w:val="18"/>
              </w:rPr>
              <w:t>Bit width</w:t>
            </w:r>
            <w:r w:rsidRPr="00E455A6">
              <w:rPr>
                <w:rFonts w:ascii="Arial" w:hAnsi="Arial" w:hint="eastAsia"/>
                <w:b/>
                <w:sz w:val="18"/>
                <w:lang w:eastAsia="zh-CN"/>
              </w:rPr>
              <w:t xml:space="preserve"> for CRI=2</w:t>
            </w:r>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lang w:eastAsia="zh-CN"/>
              </w:rPr>
            </w:pPr>
            <w:r w:rsidRPr="00E455A6">
              <w:rPr>
                <w:rFonts w:ascii="Arial" w:hAnsi="Arial"/>
                <w:sz w:val="18"/>
              </w:rPr>
              <w:t xml:space="preserve">Wide-band CQI </w:t>
            </w:r>
            <w:r w:rsidRPr="00E455A6">
              <w:rPr>
                <w:rFonts w:ascii="Arial" w:hAnsi="Arial" w:hint="eastAsia"/>
                <w:sz w:val="18"/>
                <w:lang w:eastAsia="zh-CN"/>
              </w:rPr>
              <w:t>codeword 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w:t>
            </w:r>
            <w:r w:rsidRPr="00E455A6">
              <w:rPr>
                <w:rFonts w:ascii="Arial" w:hAnsi="Arial" w:hint="eastAsia"/>
                <w:sz w:val="18"/>
                <w:lang w:eastAsia="zh-CN"/>
              </w:rPr>
              <w:t xml:space="preserve"> codeword 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 xml:space="preserve">Wide-band CQI </w:t>
            </w:r>
            <w:r w:rsidRPr="00E455A6">
              <w:rPr>
                <w:rFonts w:ascii="Arial" w:hAnsi="Arial" w:hint="eastAsia"/>
                <w:sz w:val="18"/>
                <w:lang w:eastAsia="zh-CN"/>
              </w:rPr>
              <w:t>codeword 1</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w:t>
            </w:r>
            <w:r w:rsidRPr="00E455A6">
              <w:rPr>
                <w:rFonts w:ascii="Arial" w:hAnsi="Arial"/>
                <w:sz w:val="18"/>
                <w:lang w:eastAsia="zh-CN"/>
              </w:rPr>
              <w:t xml:space="preserve"> </w:t>
            </w:r>
            <w:r w:rsidRPr="00E455A6">
              <w:rPr>
                <w:rFonts w:ascii="Arial" w:hAnsi="Arial" w:hint="eastAsia"/>
                <w:sz w:val="18"/>
                <w:lang w:eastAsia="zh-CN"/>
              </w:rPr>
              <w:t>codeword 1</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lang w:val="en-AU" w:eastAsia="ko-KR"/>
              </w:rPr>
            </w:pPr>
            <w:r w:rsidRPr="00E455A6">
              <w:rPr>
                <w:rFonts w:ascii="Arial" w:hAnsi="Arial"/>
                <w:sz w:val="18"/>
                <w:lang w:val="en-AU" w:eastAsia="ko-KR"/>
              </w:rPr>
              <w:t>Position of the M selected subbands</w:t>
            </w:r>
          </w:p>
        </w:tc>
        <w:tc>
          <w:tcPr>
            <w:tcW w:w="0" w:type="auto"/>
          </w:tcPr>
          <w:p w:rsidR="00E455A6" w:rsidRPr="00E455A6" w:rsidRDefault="00516E22" w:rsidP="00E455A6">
            <w:pPr>
              <w:keepNext/>
              <w:keepLines/>
              <w:spacing w:after="0"/>
              <w:jc w:val="center"/>
              <w:rPr>
                <w:rFonts w:ascii="Arial" w:hAnsi="Arial"/>
                <w:sz w:val="18"/>
              </w:rPr>
            </w:pPr>
            <w:r>
              <w:rPr>
                <w:rFonts w:ascii="Arial" w:hAnsi="Arial"/>
                <w:position w:val="-4"/>
                <w:sz w:val="18"/>
              </w:rPr>
              <w:pict>
                <v:shape id="_x0000_i2349" type="#_x0000_t75" style="width:11.25pt;height:11.25pt">
                  <v:imagedata r:id="rId600" o:title=""/>
                </v:shape>
              </w:pict>
            </w:r>
          </w:p>
        </w:tc>
      </w:tr>
    </w:tbl>
    <w:p w:rsidR="00E455A6" w:rsidRPr="00E455A6" w:rsidRDefault="00E455A6" w:rsidP="00E455A6"/>
    <w:p w:rsidR="00E455A6" w:rsidRPr="00E455A6" w:rsidRDefault="00E455A6" w:rsidP="00E91B67">
      <w:pPr>
        <w:pStyle w:val="TH"/>
        <w:rPr>
          <w:lang w:eastAsia="zh-CN"/>
        </w:rPr>
      </w:pPr>
      <w:r w:rsidRPr="00E455A6">
        <w:t>Table 5.2.2.6.</w:t>
      </w:r>
      <w:r w:rsidRPr="00E455A6">
        <w:rPr>
          <w:rFonts w:hint="eastAsia"/>
        </w:rPr>
        <w:t>3</w:t>
      </w:r>
      <w:r w:rsidRPr="00E455A6">
        <w:t>-1</w:t>
      </w:r>
      <w:r w:rsidRPr="00E455A6">
        <w:rPr>
          <w:rFonts w:hint="eastAsia"/>
          <w:lang w:eastAsia="zh-CN"/>
        </w:rPr>
        <w:t>B-1:</w:t>
      </w:r>
      <w:r w:rsidRPr="00E455A6">
        <w:t xml:space="preserve"> </w:t>
      </w:r>
      <w:r w:rsidRPr="00E455A6">
        <w:rPr>
          <w:rFonts w:hint="eastAsia"/>
          <w:lang w:eastAsia="zh-CN"/>
        </w:rPr>
        <w:t>F</w:t>
      </w:r>
      <w:r w:rsidRPr="00E455A6">
        <w:t xml:space="preserve">ields for channel quality information feedback for UE selected subband CQI </w:t>
      </w:r>
      <w:r w:rsidRPr="00E455A6">
        <w:rPr>
          <w:rFonts w:hint="eastAsia"/>
          <w:lang w:eastAsia="zh-CN"/>
        </w:rPr>
        <w:t>reports</w:t>
      </w:r>
      <w:r w:rsidRPr="00E455A6">
        <w:t xml:space="preserve"> </w:t>
      </w:r>
      <w:r w:rsidRPr="00E455A6">
        <w:rPr>
          <w:rFonts w:hint="eastAsia"/>
          <w:lang w:eastAsia="zh-CN"/>
        </w:rPr>
        <w:t>(</w:t>
      </w:r>
      <w:bookmarkStart w:id="397" w:name="OLE_LINK714"/>
      <w:r w:rsidRPr="00E455A6">
        <w:t xml:space="preserve">transmission mode </w:t>
      </w:r>
      <w:r w:rsidRPr="00E455A6">
        <w:rPr>
          <w:rFonts w:hint="eastAsia"/>
        </w:rPr>
        <w:t xml:space="preserve">10 </w:t>
      </w:r>
      <w:r w:rsidRPr="00E455A6">
        <w:t xml:space="preserve">configured </w:t>
      </w:r>
      <w:r w:rsidRPr="00E455A6">
        <w:rPr>
          <w:rFonts w:hint="eastAsia"/>
        </w:rPr>
        <w:t>without PMI reporting</w:t>
      </w:r>
      <w:r w:rsidRPr="00E455A6">
        <w:t xml:space="preserve"> and higher layer </w:t>
      </w:r>
      <w:r w:rsidRPr="00E455A6">
        <w:rPr>
          <w:rFonts w:hint="eastAsia"/>
        </w:rPr>
        <w:t xml:space="preserve">parameter </w:t>
      </w:r>
      <w:r w:rsidRPr="00E455A6">
        <w:rPr>
          <w:i/>
        </w:rPr>
        <w:t>eMIMO-Type</w:t>
      </w:r>
      <w:r w:rsidRPr="00E455A6">
        <w:t xml:space="preserve">, and </w:t>
      </w:r>
      <w:r w:rsidRPr="00E455A6">
        <w:rPr>
          <w:i/>
        </w:rPr>
        <w:t>eMIMO-Type</w:t>
      </w:r>
      <w:r w:rsidRPr="00E455A6">
        <w:t xml:space="preserve"> is set to </w:t>
      </w:r>
      <w:r w:rsidR="00E91B67">
        <w:t>'</w:t>
      </w:r>
      <w:r w:rsidRPr="00E455A6">
        <w:t>CLASS B</w:t>
      </w:r>
      <w:r w:rsidR="00E91B67">
        <w:t>'</w:t>
      </w:r>
      <w:r w:rsidRPr="00E455A6">
        <w:rPr>
          <w:rFonts w:hint="eastAsia"/>
        </w:rPr>
        <w:t xml:space="preserve"> </w:t>
      </w:r>
      <w:r w:rsidRPr="00E455A6">
        <w:t xml:space="preserve">with 2/4/8 antenna ports </w:t>
      </w:r>
      <w:bookmarkStart w:id="398" w:name="OLE_LINK719"/>
      <w:r w:rsidRPr="00E455A6">
        <w:t xml:space="preserve">and higher layer parameter </w:t>
      </w:r>
      <w:bookmarkEnd w:id="398"/>
      <w:r w:rsidRPr="00E455A6">
        <w:rPr>
          <w:i/>
        </w:rPr>
        <w:t>feCoMP-CSI-Enabled=true</w:t>
      </w:r>
      <w:r w:rsidRPr="00E455A6">
        <w:rPr>
          <w:rFonts w:hint="eastAsia"/>
          <w:lang w:eastAsia="zh-CN"/>
        </w:rPr>
        <w:t>)</w:t>
      </w:r>
      <w:bookmarkEnd w:id="39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1161"/>
        <w:gridCol w:w="1101"/>
      </w:tblGrid>
      <w:tr w:rsidR="00E455A6" w:rsidRPr="00E455A6" w:rsidTr="00EC1F30">
        <w:trPr>
          <w:cantSplit/>
          <w:jc w:val="center"/>
        </w:trPr>
        <w:tc>
          <w:tcPr>
            <w:tcW w:w="0" w:type="auto"/>
            <w:vMerge w:val="restart"/>
            <w:shd w:val="clear" w:color="auto" w:fill="E0E0E0"/>
          </w:tcPr>
          <w:p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gridSpan w:val="2"/>
            <w:shd w:val="clear" w:color="auto" w:fill="E0E0E0"/>
          </w:tcPr>
          <w:p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r w:rsidRPr="00E455A6">
              <w:rPr>
                <w:rFonts w:ascii="Arial" w:hAnsi="Arial" w:hint="eastAsia"/>
                <w:b/>
                <w:sz w:val="18"/>
                <w:lang w:eastAsia="zh-CN"/>
              </w:rPr>
              <w:t xml:space="preserve"> for CRI= 0 or 1</w:t>
            </w:r>
          </w:p>
        </w:tc>
      </w:tr>
      <w:tr w:rsidR="00E455A6" w:rsidRPr="00E455A6" w:rsidTr="00EC1F30">
        <w:trPr>
          <w:cantSplit/>
          <w:jc w:val="center"/>
        </w:trPr>
        <w:tc>
          <w:tcPr>
            <w:tcW w:w="0" w:type="auto"/>
            <w:vMerge/>
            <w:shd w:val="clear" w:color="auto" w:fill="E0E0E0"/>
          </w:tcPr>
          <w:p w:rsidR="00E455A6" w:rsidRPr="00E455A6" w:rsidRDefault="00E455A6" w:rsidP="00E455A6">
            <w:pPr>
              <w:keepNext/>
              <w:keepLines/>
              <w:spacing w:after="0"/>
              <w:jc w:val="center"/>
              <w:rPr>
                <w:rFonts w:ascii="Arial" w:hAnsi="Arial"/>
                <w:b/>
                <w:sz w:val="18"/>
              </w:rPr>
            </w:pPr>
          </w:p>
        </w:tc>
        <w:tc>
          <w:tcPr>
            <w:tcW w:w="0" w:type="auto"/>
            <w:shd w:val="clear" w:color="auto" w:fill="E0E0E0"/>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tcPr>
          <w:p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 xml:space="preserve">Rank </w:t>
            </w:r>
            <w:r w:rsidRPr="00E455A6">
              <w:rPr>
                <w:rFonts w:ascii="Arial" w:hAnsi="Arial" w:hint="eastAsia"/>
                <w:b/>
                <w:sz w:val="18"/>
                <w:lang w:eastAsia="zh-CN"/>
              </w:rPr>
              <w:t>&gt;1</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 codeword 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1</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 codeword 1</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Position of the M selected subbands</w:t>
            </w:r>
          </w:p>
        </w:tc>
        <w:tc>
          <w:tcPr>
            <w:tcW w:w="0" w:type="auto"/>
          </w:tcPr>
          <w:p w:rsidR="00E455A6" w:rsidRPr="00E455A6" w:rsidRDefault="00516E22" w:rsidP="00E455A6">
            <w:pPr>
              <w:keepNext/>
              <w:keepLines/>
              <w:spacing w:after="0"/>
              <w:jc w:val="center"/>
              <w:rPr>
                <w:rFonts w:ascii="Arial" w:hAnsi="Arial"/>
                <w:sz w:val="18"/>
              </w:rPr>
            </w:pPr>
            <w:r>
              <w:rPr>
                <w:rFonts w:ascii="Arial" w:hAnsi="Arial"/>
                <w:position w:val="-4"/>
                <w:sz w:val="18"/>
              </w:rPr>
              <w:pict>
                <v:shape id="_x0000_i2350" type="#_x0000_t75" style="width:9.75pt;height:11.25pt">
                  <v:imagedata r:id="rId600" o:title=""/>
                </v:shape>
              </w:pict>
            </w:r>
          </w:p>
        </w:tc>
        <w:tc>
          <w:tcPr>
            <w:tcW w:w="0" w:type="auto"/>
          </w:tcPr>
          <w:p w:rsidR="00E455A6" w:rsidRPr="00E455A6" w:rsidRDefault="00516E22" w:rsidP="00E455A6">
            <w:pPr>
              <w:keepNext/>
              <w:keepLines/>
              <w:spacing w:after="0"/>
              <w:jc w:val="center"/>
              <w:rPr>
                <w:rFonts w:ascii="Arial" w:hAnsi="Arial"/>
                <w:sz w:val="18"/>
              </w:rPr>
            </w:pPr>
            <w:r>
              <w:rPr>
                <w:rFonts w:ascii="Arial" w:hAnsi="Arial"/>
                <w:position w:val="-4"/>
                <w:sz w:val="18"/>
              </w:rPr>
              <w:pict>
                <v:shape id="_x0000_i2351" type="#_x0000_t75" style="width:9.75pt;height:11.25pt">
                  <v:imagedata r:id="rId600" o:title=""/>
                </v:shape>
              </w:pict>
            </w:r>
          </w:p>
        </w:tc>
      </w:tr>
      <w:tr w:rsidR="00E455A6" w:rsidRPr="00E455A6" w:rsidTr="00EC1F30">
        <w:trPr>
          <w:cantSplit/>
          <w:jc w:val="center"/>
        </w:trPr>
        <w:tc>
          <w:tcPr>
            <w:tcW w:w="0" w:type="auto"/>
            <w:vMerge w:val="restart"/>
            <w:shd w:val="clear" w:color="auto" w:fill="E0E0E0"/>
          </w:tcPr>
          <w:p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gridSpan w:val="2"/>
            <w:shd w:val="clear" w:color="auto" w:fill="E0E0E0"/>
          </w:tcPr>
          <w:p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r w:rsidRPr="00E455A6">
              <w:rPr>
                <w:rFonts w:ascii="Arial" w:hAnsi="Arial" w:hint="eastAsia"/>
                <w:b/>
                <w:sz w:val="18"/>
                <w:lang w:eastAsia="zh-CN"/>
              </w:rPr>
              <w:t xml:space="preserve"> for CRI=2</w:t>
            </w:r>
          </w:p>
        </w:tc>
      </w:tr>
      <w:tr w:rsidR="00E455A6" w:rsidRPr="00E455A6" w:rsidTr="00EC1F30">
        <w:trPr>
          <w:cantSplit/>
          <w:jc w:val="center"/>
        </w:trPr>
        <w:tc>
          <w:tcPr>
            <w:tcW w:w="0" w:type="auto"/>
            <w:vMerge/>
            <w:shd w:val="clear" w:color="auto" w:fill="E0E0E0"/>
          </w:tcPr>
          <w:p w:rsidR="00E455A6" w:rsidRPr="00E455A6" w:rsidRDefault="00E455A6" w:rsidP="00E455A6">
            <w:pPr>
              <w:keepNext/>
              <w:keepLines/>
              <w:spacing w:after="0"/>
              <w:jc w:val="center"/>
              <w:rPr>
                <w:rFonts w:ascii="Arial" w:hAnsi="Arial"/>
                <w:b/>
                <w:sz w:val="18"/>
              </w:rPr>
            </w:pPr>
          </w:p>
        </w:tc>
        <w:tc>
          <w:tcPr>
            <w:tcW w:w="0" w:type="auto"/>
            <w:shd w:val="clear" w:color="auto" w:fill="E0E0E0"/>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tcPr>
          <w:p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 xml:space="preserve">Rank </w:t>
            </w:r>
            <w:r w:rsidRPr="00E455A6">
              <w:rPr>
                <w:rFonts w:ascii="Arial" w:hAnsi="Arial" w:hint="eastAsia"/>
                <w:b/>
                <w:sz w:val="18"/>
                <w:lang w:eastAsia="zh-CN"/>
              </w:rPr>
              <w:t>&gt;1</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lang w:eastAsia="zh-CN"/>
              </w:rPr>
            </w:pPr>
            <w:bookmarkStart w:id="399" w:name="_Hlk496120729"/>
            <w:r w:rsidRPr="00E455A6">
              <w:rPr>
                <w:rFonts w:ascii="Arial" w:hAnsi="Arial"/>
                <w:sz w:val="18"/>
              </w:rPr>
              <w:t>Wide-band CQI codeword 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 xml:space="preserve">Subband differential CQI </w:t>
            </w:r>
            <w:r w:rsidRPr="00E455A6">
              <w:rPr>
                <w:rFonts w:ascii="Arial" w:hAnsi="Arial"/>
                <w:sz w:val="18"/>
              </w:rPr>
              <w:t>codeword 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bookmarkEnd w:id="399"/>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1</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 xml:space="preserve">Subband differential CQI </w:t>
            </w:r>
            <w:r w:rsidRPr="00E455A6">
              <w:rPr>
                <w:rFonts w:ascii="Arial" w:hAnsi="Arial"/>
                <w:sz w:val="18"/>
              </w:rPr>
              <w:t>codeword 1</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Position of the M selected subbands</w:t>
            </w:r>
          </w:p>
        </w:tc>
        <w:tc>
          <w:tcPr>
            <w:tcW w:w="0" w:type="auto"/>
          </w:tcPr>
          <w:p w:rsidR="00E455A6" w:rsidRPr="00E455A6" w:rsidRDefault="00516E22" w:rsidP="00E455A6">
            <w:pPr>
              <w:keepNext/>
              <w:keepLines/>
              <w:spacing w:after="0"/>
              <w:jc w:val="center"/>
              <w:rPr>
                <w:rFonts w:ascii="Arial" w:hAnsi="Arial"/>
                <w:sz w:val="18"/>
              </w:rPr>
            </w:pPr>
            <w:r>
              <w:rPr>
                <w:rFonts w:ascii="Arial" w:hAnsi="Arial"/>
                <w:position w:val="-4"/>
                <w:sz w:val="18"/>
              </w:rPr>
              <w:pict>
                <v:shape id="_x0000_i2352" type="#_x0000_t75" style="width:9.75pt;height:11.25pt">
                  <v:imagedata r:id="rId600" o:title=""/>
                </v:shape>
              </w:pict>
            </w:r>
          </w:p>
        </w:tc>
        <w:tc>
          <w:tcPr>
            <w:tcW w:w="0" w:type="auto"/>
          </w:tcPr>
          <w:p w:rsidR="00E455A6" w:rsidRPr="00E455A6" w:rsidRDefault="00516E22" w:rsidP="00E455A6">
            <w:pPr>
              <w:keepNext/>
              <w:keepLines/>
              <w:spacing w:after="0"/>
              <w:jc w:val="center"/>
              <w:rPr>
                <w:rFonts w:ascii="Arial" w:hAnsi="Arial"/>
                <w:sz w:val="18"/>
              </w:rPr>
            </w:pPr>
            <w:r>
              <w:rPr>
                <w:rFonts w:ascii="Arial" w:hAnsi="Arial"/>
                <w:position w:val="-4"/>
                <w:sz w:val="18"/>
              </w:rPr>
              <w:pict>
                <v:shape id="_x0000_i2353" type="#_x0000_t75" style="width:9.75pt;height:11.25pt">
                  <v:imagedata r:id="rId600" o:title=""/>
                </v:shape>
              </w:pict>
            </w:r>
          </w:p>
        </w:tc>
      </w:tr>
    </w:tbl>
    <w:p w:rsidR="003C586F" w:rsidRDefault="003C586F"/>
    <w:p w:rsidR="00E455A6" w:rsidRDefault="009F7A98" w:rsidP="00E455A6">
      <w:r>
        <w:lastRenderedPageBreak/>
        <w:t>Table 5.2.2.6.3-2</w:t>
      </w:r>
      <w:r w:rsidR="00850804">
        <w:t>,</w:t>
      </w:r>
      <w:r w:rsidR="00DB475E">
        <w:t xml:space="preserve"> Table 5.2.2.6.3-2A</w:t>
      </w:r>
      <w:r w:rsidR="00850804">
        <w:t xml:space="preserve"> and Table 5.2.2.6.3-2B</w:t>
      </w:r>
      <w:r>
        <w:t xml:space="preserve"> show the fields and the corresponding bit widths for the channel quality information feedback for UE selected subband CQI for PDSCH transmissions associated with transmission mode 4, transmission mode 6</w:t>
      </w:r>
      <w:r w:rsidR="00DB475E">
        <w:t>,</w:t>
      </w:r>
      <w:r>
        <w:t xml:space="preserve"> transmission mode 8</w:t>
      </w:r>
      <w:r w:rsidR="005F7DB4">
        <w:rPr>
          <w:rFonts w:hint="eastAsia"/>
        </w:rPr>
        <w:t xml:space="preserve"> </w:t>
      </w:r>
      <w:r w:rsidR="005F7DB4">
        <w:t>configured with PMI/RI reporting</w:t>
      </w:r>
      <w:r w:rsidR="00DB475E">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rPr>
          <w:t>2/4/8</w:t>
        </w:r>
      </w:smartTag>
      <w:r w:rsidR="00BC17FD">
        <w:rPr>
          <w:rFonts w:hint="eastAsia"/>
        </w:rPr>
        <w:t xml:space="preserve"> antenna port</w:t>
      </w:r>
      <w:r w:rsidR="001F20F5" w:rsidRPr="002B659E">
        <w:rPr>
          <w:rFonts w:hint="eastAsia"/>
          <w:lang w:eastAsia="zh-CN"/>
        </w:rPr>
        <w:t xml:space="preserve"> </w:t>
      </w:r>
      <w:r w:rsidR="001F20F5">
        <w:rPr>
          <w:rFonts w:hint="eastAsia"/>
          <w:lang w:eastAsia="zh-CN"/>
        </w:rPr>
        <w:t xml:space="preserve">except with </w:t>
      </w:r>
      <w:r w:rsidR="001F20F5" w:rsidRPr="00F84586">
        <w:rPr>
          <w:i/>
        </w:rPr>
        <w:t>advancedCodebookEnabled</w:t>
      </w:r>
      <w:r w:rsidR="001F20F5">
        <w:rPr>
          <w:i/>
        </w:rPr>
        <w:t>=TRUE</w:t>
      </w:r>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5F7DB4">
          <w:rPr>
            <w:rFonts w:hint="eastAsia"/>
          </w:rPr>
          <w:t>2/4/8</w:t>
        </w:r>
      </w:smartTag>
      <w:r w:rsidR="005F7DB4">
        <w:rPr>
          <w:rFonts w:hint="eastAsia"/>
        </w:rPr>
        <w:t xml:space="preserve"> antenna ports</w:t>
      </w:r>
      <w:r w:rsidR="001F20F5" w:rsidRPr="002B659E">
        <w:rPr>
          <w:rFonts w:hint="eastAsia"/>
          <w:lang w:eastAsia="zh-CN"/>
        </w:rPr>
        <w:t xml:space="preserve"> </w:t>
      </w:r>
      <w:r w:rsidR="001F20F5">
        <w:rPr>
          <w:rFonts w:hint="eastAsia"/>
          <w:lang w:eastAsia="zh-CN"/>
        </w:rPr>
        <w:t xml:space="preserve">except with </w:t>
      </w:r>
      <w:r w:rsidR="001F20F5" w:rsidRPr="00F84586">
        <w:rPr>
          <w:i/>
        </w:rPr>
        <w:t>advancedCodebookEnabled</w:t>
      </w:r>
      <w:r w:rsidR="001F20F5">
        <w:rPr>
          <w:i/>
        </w:rPr>
        <w:t>=TRUE</w:t>
      </w:r>
      <w:r w:rsidR="003C586F">
        <w:t>, and transmission mode</w:t>
      </w:r>
      <w:r w:rsidR="003C586F">
        <w:rPr>
          <w:rFonts w:hint="eastAsia"/>
          <w:lang w:eastAsia="zh-CN"/>
        </w:rPr>
        <w:t xml:space="preserve"> 9/10</w:t>
      </w:r>
      <w:r w:rsidR="003C586F">
        <w:t xml:space="preserve"> </w:t>
      </w:r>
      <w:r w:rsidR="003C586F">
        <w:rPr>
          <w:lang w:eastAsia="zh-CN"/>
        </w:rPr>
        <w:t xml:space="preserve">configured </w:t>
      </w:r>
      <w:r w:rsidR="003C586F">
        <w:t xml:space="preserve">with </w:t>
      </w:r>
      <w:r w:rsidR="003C586F">
        <w:rPr>
          <w:lang w:eastAsia="zh-CN"/>
        </w:rPr>
        <w:t>PMI/RI</w:t>
      </w:r>
      <w:r w:rsidR="003C586F">
        <w:t xml:space="preserve"> reporting </w:t>
      </w:r>
      <w:r w:rsidR="003C586F">
        <w:rPr>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3C586F">
          <w:t>2/4/8</w:t>
        </w:r>
      </w:smartTag>
      <w:r w:rsidR="003C586F">
        <w:t xml:space="preserve"> antenna ports</w:t>
      </w:r>
      <w:r w:rsidR="003C586F">
        <w:rPr>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sidR="003C586F">
        <w:rPr>
          <w:lang w:eastAsia="zh-CN"/>
        </w:rPr>
        <w:t xml:space="preserve"> </w:t>
      </w:r>
      <w:r w:rsidR="003C586F">
        <w:t>with K</w:t>
      </w:r>
      <w:r w:rsidR="003C586F">
        <w:rPr>
          <w:lang w:eastAsia="zh-CN"/>
        </w:rPr>
        <w:t>&gt;</w:t>
      </w:r>
      <w:r w:rsidR="003C586F">
        <w:t>1</w:t>
      </w:r>
      <w:r w:rsidR="003C586F">
        <w:rPr>
          <w:lang w:eastAsia="zh-CN"/>
        </w:rPr>
        <w:t xml:space="preserve"> </w:t>
      </w:r>
      <w:r w:rsidR="00E455A6">
        <w:rPr>
          <w:rFonts w:hint="eastAsia"/>
          <w:lang w:eastAsia="zh-CN"/>
        </w:rPr>
        <w:t xml:space="preserve">except with </w:t>
      </w:r>
      <w:r w:rsidR="00E455A6" w:rsidRPr="004C742E">
        <w:rPr>
          <w:i/>
        </w:rPr>
        <w:t>feCoMP-CSI-Enabled=true</w:t>
      </w:r>
      <w:r w:rsidR="00E455A6" w:rsidRPr="00BE4EA3">
        <w:rPr>
          <w:lang w:eastAsia="zh-CN"/>
        </w:rPr>
        <w:t xml:space="preserve"> </w:t>
      </w:r>
      <w:r w:rsidR="003C586F">
        <w:rPr>
          <w:lang w:eastAsia="zh-CN"/>
        </w:rPr>
        <w:t>and K=1</w:t>
      </w:r>
      <w:r w:rsidR="003C586F">
        <w:t xml:space="preserve"> </w:t>
      </w:r>
      <w:r w:rsidR="00006C3B">
        <w:t xml:space="preserve">except with </w:t>
      </w:r>
      <w:r w:rsidR="00006C3B" w:rsidRPr="002D734A">
        <w:rPr>
          <w:i/>
        </w:rPr>
        <w:t>alternativeCodebook</w:t>
      </w:r>
      <w:r w:rsidR="00006C3B">
        <w:rPr>
          <w:i/>
        </w:rPr>
        <w:t>EnabledCLASSB_K1=TRUE</w:t>
      </w:r>
      <w:r w:rsidR="001F20F5" w:rsidRPr="00467FC5">
        <w:rPr>
          <w:rFonts w:hint="eastAsia"/>
          <w:lang w:eastAsia="zh-CN"/>
        </w:rPr>
        <w:t xml:space="preserve">, </w:t>
      </w:r>
      <w:r w:rsidR="001F20F5">
        <w:t xml:space="preserve">and </w:t>
      </w:r>
      <w:r w:rsidR="001F20F5" w:rsidRPr="00B27969">
        <w:t>transmission mode</w:t>
      </w:r>
      <w:r w:rsidR="001F20F5" w:rsidRPr="00B27969">
        <w:rPr>
          <w:rFonts w:hint="eastAsia"/>
          <w:lang w:eastAsia="zh-CN"/>
        </w:rPr>
        <w:t xml:space="preserve"> 9/10</w:t>
      </w:r>
      <w:r w:rsidR="001F20F5">
        <w:t xml:space="preserve"> </w:t>
      </w:r>
      <w:r w:rsidR="001F20F5">
        <w:rPr>
          <w:rFonts w:hint="eastAsia"/>
          <w:lang w:eastAsia="zh-CN"/>
        </w:rPr>
        <w:t xml:space="preserve">configured with </w:t>
      </w:r>
      <w:r w:rsidR="001F20F5">
        <w:t xml:space="preserve">higher layer </w:t>
      </w:r>
      <w:r w:rsidR="001F20F5" w:rsidRPr="0095051D">
        <w:rPr>
          <w:rFonts w:hint="eastAsia"/>
        </w:rPr>
        <w:t xml:space="preserve">parameter </w:t>
      </w:r>
      <w:r w:rsidR="001F20F5" w:rsidRPr="00077D26">
        <w:rPr>
          <w:i/>
        </w:rPr>
        <w:t xml:space="preserve">eMIMO-Type </w:t>
      </w:r>
      <w:r w:rsidR="001F20F5" w:rsidRPr="00260638">
        <w:rPr>
          <w:rFonts w:hint="eastAsia"/>
          <w:lang w:eastAsia="zh-CN"/>
        </w:rPr>
        <w:t xml:space="preserve">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rPr>
          <w:lang w:eastAsia="zh-CN"/>
        </w:rPr>
        <w:t xml:space="preserve"> </w:t>
      </w:r>
      <w:r w:rsidR="001F20F5">
        <w:rPr>
          <w:rFonts w:hint="eastAsia"/>
          <w:lang w:eastAsia="zh-CN"/>
        </w:rPr>
        <w:t xml:space="preserve">configured </w:t>
      </w:r>
      <w:r w:rsidR="001F20F5">
        <w:t xml:space="preserve">with </w:t>
      </w:r>
      <w:r w:rsidR="001F20F5">
        <w:rPr>
          <w:rFonts w:hint="eastAsia"/>
          <w:lang w:eastAsia="zh-CN"/>
        </w:rPr>
        <w:t xml:space="preserve">PMI/RI </w:t>
      </w:r>
      <w:r w:rsidR="001F20F5">
        <w:t xml:space="preserve">reporting </w:t>
      </w:r>
      <w:r w:rsidR="001F20F5">
        <w:rPr>
          <w:rFonts w:hint="eastAsia"/>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1F20F5">
          <w:rPr>
            <w:rFonts w:hint="eastAsia"/>
          </w:rPr>
          <w:t>2/4/8</w:t>
        </w:r>
      </w:smartTag>
      <w:r w:rsidR="001F20F5">
        <w:rPr>
          <w:rFonts w:hint="eastAsia"/>
        </w:rPr>
        <w:t xml:space="preserve"> antenna ports</w:t>
      </w:r>
      <w:r w:rsidR="001F20F5">
        <w:rPr>
          <w:lang w:eastAsia="zh-CN"/>
        </w:rPr>
        <w:t xml:space="preserve"> </w:t>
      </w:r>
      <w:r w:rsidR="001F20F5">
        <w:t xml:space="preserve">except </w:t>
      </w:r>
      <w:r w:rsidR="001F20F5">
        <w:rPr>
          <w:rFonts w:hint="eastAsia"/>
          <w:lang w:eastAsia="zh-CN"/>
        </w:rPr>
        <w:t xml:space="preserve">with </w:t>
      </w:r>
      <w:r w:rsidR="001F20F5" w:rsidRPr="002D734A">
        <w:rPr>
          <w:i/>
        </w:rPr>
        <w:t>alternativeCodebook</w:t>
      </w:r>
      <w:r w:rsidR="001F20F5">
        <w:rPr>
          <w:i/>
        </w:rPr>
        <w:t>EnabledCLASSB_K1=TRUE</w:t>
      </w:r>
      <w:r w:rsidR="003C586F">
        <w:rPr>
          <w:rFonts w:hint="eastAsia"/>
          <w:lang w:eastAsia="zh-CN"/>
        </w:rPr>
        <w:t xml:space="preserve">, where the number of </w:t>
      </w:r>
      <w:r w:rsidR="00006C3B">
        <w:rPr>
          <w:lang w:eastAsia="zh-CN"/>
        </w:rPr>
        <w:t>configured</w:t>
      </w:r>
      <w:r w:rsidR="00006C3B">
        <w:rPr>
          <w:rFonts w:hint="eastAsia"/>
          <w:lang w:eastAsia="zh-CN"/>
        </w:rPr>
        <w:t xml:space="preserve"> </w:t>
      </w:r>
      <w:r w:rsidR="003C586F">
        <w:rPr>
          <w:rFonts w:hint="eastAsia"/>
          <w:lang w:eastAsia="zh-CN"/>
        </w:rPr>
        <w:t xml:space="preserve">CSI-RS resources </w:t>
      </w:r>
      <w:r w:rsidR="00006C3B">
        <w:rPr>
          <w:lang w:eastAsia="zh-CN"/>
        </w:rPr>
        <w:t>in a CSI process</w:t>
      </w:r>
      <w:r w:rsidR="00006C3B">
        <w:rPr>
          <w:rFonts w:hint="eastAsia"/>
          <w:lang w:eastAsia="zh-CN"/>
        </w:rPr>
        <w:t xml:space="preserve"> </w:t>
      </w:r>
      <w:r w:rsidR="003C586F">
        <w:rPr>
          <w:rFonts w:hint="eastAsia"/>
          <w:lang w:eastAsia="zh-CN"/>
        </w:rPr>
        <w:t xml:space="preserve">K is defined in [3] and </w:t>
      </w:r>
      <w:r w:rsidR="00006C3B" w:rsidRPr="002D734A">
        <w:rPr>
          <w:i/>
        </w:rPr>
        <w:t>alternativeCodebook</w:t>
      </w:r>
      <w:r w:rsidR="00006C3B">
        <w:rPr>
          <w:i/>
        </w:rPr>
        <w:t>EnabledCLASSB_K1</w:t>
      </w:r>
      <w:r w:rsidR="003C586F">
        <w:rPr>
          <w:rFonts w:hint="eastAsia"/>
          <w:lang w:eastAsia="zh-CN"/>
        </w:rPr>
        <w:t xml:space="preserve"> is configured by higher layers [6]</w:t>
      </w:r>
      <w:r w:rsidR="003C586F">
        <w:t>.</w:t>
      </w:r>
    </w:p>
    <w:p w:rsidR="00E455A6" w:rsidRDefault="00E455A6" w:rsidP="00E455A6">
      <w:pPr>
        <w:rPr>
          <w:i/>
        </w:rPr>
      </w:pPr>
      <w:bookmarkStart w:id="400" w:name="OLE_LINK746"/>
      <w:bookmarkStart w:id="401" w:name="OLE_LINK755"/>
      <w:bookmarkStart w:id="402" w:name="OLE_LINK753"/>
      <w:r w:rsidRPr="00310D5A">
        <w:t>Table 5.2.2.6.3-2</w:t>
      </w:r>
      <w:bookmarkEnd w:id="400"/>
      <w:r>
        <w:rPr>
          <w:rFonts w:hint="eastAsia"/>
          <w:lang w:eastAsia="zh-CN"/>
        </w:rPr>
        <w:t>-1</w:t>
      </w:r>
      <w:r>
        <w:t xml:space="preserve"> and</w:t>
      </w:r>
      <w:r w:rsidRPr="00310D5A">
        <w:t xml:space="preserve"> </w:t>
      </w:r>
      <w:r>
        <w:t>Table 5.2.2.6.3-2A</w:t>
      </w:r>
      <w:r>
        <w:rPr>
          <w:rFonts w:hint="eastAsia"/>
          <w:lang w:eastAsia="zh-CN"/>
        </w:rPr>
        <w:t>-1</w:t>
      </w:r>
      <w:bookmarkEnd w:id="401"/>
      <w:r w:rsidRPr="00310D5A">
        <w:t xml:space="preserve"> </w:t>
      </w:r>
      <w:bookmarkEnd w:id="402"/>
      <w:r w:rsidRPr="00310D5A">
        <w:t>show the fields and the corresponding bit widths for the channel quality information feedback for UE selected subband CQI for PDSCH trans</w:t>
      </w:r>
      <w:r w:rsidRPr="00EA13F3">
        <w:t>missions associated with transmission mode 10 configured with PMI/RI reporting with 2/4</w:t>
      </w:r>
      <w:r>
        <w:t>/8</w:t>
      </w:r>
      <w:r w:rsidRPr="00EA13F3">
        <w:t xml:space="preserve"> antenna ports and higher layer parameter </w:t>
      </w:r>
      <w:r w:rsidRPr="00EA13F3">
        <w:rPr>
          <w:i/>
        </w:rPr>
        <w:t>eMIMO-Type</w:t>
      </w:r>
      <w:r w:rsidRPr="00EA13F3">
        <w:t xml:space="preserve">, and </w:t>
      </w:r>
      <w:r w:rsidRPr="00EA13F3">
        <w:rPr>
          <w:i/>
        </w:rPr>
        <w:t>eMIMO-Type</w:t>
      </w:r>
      <w:r w:rsidRPr="00EA13F3">
        <w:t xml:space="preserve"> is set to </w:t>
      </w:r>
      <w:r w:rsidR="00E91B67">
        <w:t>'</w:t>
      </w:r>
      <w:r w:rsidRPr="00EA13F3">
        <w:t>CLASS B</w:t>
      </w:r>
      <w:r w:rsidR="00E91B67">
        <w:t>'</w:t>
      </w:r>
      <w:r w:rsidRPr="00EA13F3">
        <w:t xml:space="preserve"> with K&gt;1, and higher layer parameter </w:t>
      </w:r>
      <w:r w:rsidRPr="004C742E">
        <w:rPr>
          <w:i/>
        </w:rPr>
        <w:t>feCoMP-CSI-Enabled=true</w:t>
      </w:r>
      <w:r w:rsidRPr="00EA13F3">
        <w:t xml:space="preserve">, except with </w:t>
      </w:r>
      <w:r w:rsidRPr="00EA13F3">
        <w:rPr>
          <w:i/>
        </w:rPr>
        <w:t>alternativeCodeBookEnabledFor4TX-r12=TRUE</w:t>
      </w:r>
      <w:r>
        <w:rPr>
          <w:i/>
        </w:rPr>
        <w:t>.</w:t>
      </w:r>
      <w:r w:rsidRPr="00BB15F9">
        <w:rPr>
          <w:lang w:eastAsia="zh-CN"/>
        </w:rPr>
        <w:t xml:space="preserve"> </w:t>
      </w:r>
      <w:r>
        <w:rPr>
          <w:lang w:eastAsia="zh-CN"/>
        </w:rPr>
        <w:t>T</w:t>
      </w:r>
      <w:r w:rsidRPr="00310D5A">
        <w:rPr>
          <w:rFonts w:hint="eastAsia"/>
          <w:lang w:eastAsia="zh-CN"/>
        </w:rPr>
        <w:t xml:space="preserve">he number of </w:t>
      </w:r>
      <w:r w:rsidRPr="00310D5A">
        <w:rPr>
          <w:lang w:eastAsia="zh-CN"/>
        </w:rPr>
        <w:t>configured</w:t>
      </w:r>
      <w:r w:rsidRPr="00310D5A">
        <w:rPr>
          <w:rFonts w:hint="eastAsia"/>
          <w:lang w:eastAsia="zh-CN"/>
        </w:rPr>
        <w:t xml:space="preserve"> CSI-RS resources </w:t>
      </w:r>
      <w:r w:rsidRPr="00310D5A">
        <w:rPr>
          <w:lang w:eastAsia="zh-CN"/>
        </w:rPr>
        <w:t>in a CSI process</w:t>
      </w:r>
      <w:r w:rsidRPr="00310D5A">
        <w:rPr>
          <w:rFonts w:hint="eastAsia"/>
          <w:lang w:eastAsia="zh-CN"/>
        </w:rPr>
        <w:t xml:space="preserve"> K is defined in [3]</w:t>
      </w:r>
      <w:r w:rsidRPr="00310D5A">
        <w:t>.</w:t>
      </w:r>
    </w:p>
    <w:p w:rsidR="00E455A6" w:rsidRDefault="00E455A6" w:rsidP="00E455A6">
      <w:pPr>
        <w:rPr>
          <w:lang w:eastAsia="zh-CN"/>
        </w:rPr>
      </w:pPr>
      <w:r w:rsidRPr="00310D5A">
        <w:t>Table 5.2.2.6.3-2</w:t>
      </w:r>
      <w:r>
        <w:t>B</w:t>
      </w:r>
      <w:r>
        <w:rPr>
          <w:rFonts w:hint="eastAsia"/>
          <w:lang w:eastAsia="zh-CN"/>
        </w:rPr>
        <w:t>-1</w:t>
      </w:r>
      <w:r w:rsidRPr="00310D5A">
        <w:t xml:space="preserve"> show</w:t>
      </w:r>
      <w:r>
        <w:t>s</w:t>
      </w:r>
      <w:r w:rsidRPr="00310D5A">
        <w:t xml:space="preserve"> the fields and the corresponding bit widths for the channel quality information feedback for UE selected subband CQI for PDSCH trans</w:t>
      </w:r>
      <w:r w:rsidRPr="00EA13F3">
        <w:t>missions associated with</w:t>
      </w:r>
      <w:r w:rsidRPr="00EA13F3">
        <w:rPr>
          <w:rFonts w:ascii="Arial" w:hAnsi="Arial"/>
        </w:rPr>
        <w:t xml:space="preserve"> </w:t>
      </w:r>
      <w:r w:rsidRPr="00EA13F3">
        <w:rPr>
          <w:lang w:eastAsia="zh-CN"/>
        </w:rPr>
        <w:t xml:space="preserve">transmission mode </w:t>
      </w:r>
      <w:r w:rsidRPr="00EA13F3">
        <w:rPr>
          <w:rFonts w:hint="eastAsia"/>
          <w:lang w:eastAsia="zh-CN"/>
        </w:rPr>
        <w:t xml:space="preserve">10 </w:t>
      </w:r>
      <w:r w:rsidRPr="00EA13F3">
        <w:rPr>
          <w:lang w:eastAsia="zh-CN"/>
        </w:rPr>
        <w:t>configured with PMI/RI reporting</w:t>
      </w:r>
      <w:r w:rsidRPr="00EA13F3">
        <w:rPr>
          <w:rFonts w:hint="eastAsia"/>
          <w:lang w:eastAsia="zh-CN"/>
        </w:rPr>
        <w:t xml:space="preserve"> with 4 antenna ports </w:t>
      </w:r>
      <w:r w:rsidRPr="00EA13F3">
        <w:rPr>
          <w:lang w:eastAsia="zh-CN"/>
        </w:rPr>
        <w:t xml:space="preserve">and higher layer </w:t>
      </w:r>
      <w:r w:rsidRPr="00EA13F3">
        <w:rPr>
          <w:rFonts w:hint="eastAsia"/>
          <w:lang w:eastAsia="zh-CN"/>
        </w:rPr>
        <w:t xml:space="preserve">parameter </w:t>
      </w:r>
      <w:r w:rsidRPr="00EA13F3">
        <w:rPr>
          <w:i/>
          <w:lang w:eastAsia="zh-CN"/>
        </w:rPr>
        <w:t>eMIMO-Type</w:t>
      </w:r>
      <w:r w:rsidRPr="00EA13F3">
        <w:rPr>
          <w:lang w:eastAsia="zh-CN"/>
        </w:rPr>
        <w:t xml:space="preserve">, and </w:t>
      </w:r>
      <w:r w:rsidRPr="00EA13F3">
        <w:rPr>
          <w:i/>
          <w:lang w:eastAsia="zh-CN"/>
        </w:rPr>
        <w:t>eMIMO-Type</w:t>
      </w:r>
      <w:r w:rsidRPr="00EA13F3">
        <w:rPr>
          <w:lang w:eastAsia="zh-CN"/>
        </w:rPr>
        <w:t xml:space="preserve"> is set to </w:t>
      </w:r>
      <w:r w:rsidR="00E91B67">
        <w:rPr>
          <w:lang w:eastAsia="zh-CN"/>
        </w:rPr>
        <w:t>'</w:t>
      </w:r>
      <w:r w:rsidRPr="00EA13F3">
        <w:rPr>
          <w:lang w:eastAsia="zh-CN"/>
        </w:rPr>
        <w:t>CLASS B</w:t>
      </w:r>
      <w:r w:rsidR="00E91B67">
        <w:rPr>
          <w:lang w:eastAsia="zh-CN"/>
        </w:rPr>
        <w:t>'</w:t>
      </w:r>
      <w:r w:rsidRPr="00EA13F3">
        <w:rPr>
          <w:rFonts w:hint="eastAsia"/>
          <w:lang w:eastAsia="zh-CN"/>
        </w:rPr>
        <w:t xml:space="preserve"> with K&gt;1, </w:t>
      </w:r>
      <w:r w:rsidRPr="00EA13F3">
        <w:rPr>
          <w:lang w:eastAsia="zh-CN"/>
        </w:rPr>
        <w:t xml:space="preserve">and higher layer parameter </w:t>
      </w:r>
      <w:r w:rsidRPr="004C742E">
        <w:rPr>
          <w:i/>
          <w:lang w:eastAsia="zh-CN"/>
        </w:rPr>
        <w:t>feCoMP-CSI-Enabled=true</w:t>
      </w:r>
      <w:r w:rsidRPr="00EA13F3">
        <w:rPr>
          <w:rFonts w:hint="eastAsia"/>
          <w:lang w:eastAsia="zh-CN"/>
        </w:rPr>
        <w:t xml:space="preserve">, with </w:t>
      </w:r>
      <w:r w:rsidRPr="00EA13F3">
        <w:rPr>
          <w:i/>
          <w:lang w:eastAsia="zh-CN"/>
        </w:rPr>
        <w:t>alternativeCodeBookEnabledFor4TX-r12=TRUE</w:t>
      </w:r>
      <w:r>
        <w:rPr>
          <w:lang w:eastAsia="zh-CN"/>
        </w:rPr>
        <w:t>.</w:t>
      </w:r>
      <w:r w:rsidRPr="00310D5A">
        <w:rPr>
          <w:rFonts w:hint="eastAsia"/>
          <w:lang w:eastAsia="zh-CN"/>
        </w:rPr>
        <w:t xml:space="preserve"> </w:t>
      </w:r>
      <w:r>
        <w:rPr>
          <w:lang w:eastAsia="zh-CN"/>
        </w:rPr>
        <w:t>T</w:t>
      </w:r>
      <w:r w:rsidRPr="00310D5A">
        <w:rPr>
          <w:rFonts w:hint="eastAsia"/>
          <w:lang w:eastAsia="zh-CN"/>
        </w:rPr>
        <w:t xml:space="preserve">he number of </w:t>
      </w:r>
      <w:r w:rsidRPr="00310D5A">
        <w:rPr>
          <w:lang w:eastAsia="zh-CN"/>
        </w:rPr>
        <w:t>configured</w:t>
      </w:r>
      <w:r w:rsidRPr="00310D5A">
        <w:rPr>
          <w:rFonts w:hint="eastAsia"/>
          <w:lang w:eastAsia="zh-CN"/>
        </w:rPr>
        <w:t xml:space="preserve"> CSI-RS resources </w:t>
      </w:r>
      <w:r w:rsidRPr="00310D5A">
        <w:rPr>
          <w:lang w:eastAsia="zh-CN"/>
        </w:rPr>
        <w:t>in a CSI process</w:t>
      </w:r>
      <w:r w:rsidRPr="00310D5A">
        <w:rPr>
          <w:rFonts w:hint="eastAsia"/>
          <w:lang w:eastAsia="zh-CN"/>
        </w:rPr>
        <w:t xml:space="preserve"> K is defined in [3]</w:t>
      </w:r>
      <w:r w:rsidRPr="00310D5A">
        <w:t>.</w:t>
      </w:r>
    </w:p>
    <w:p w:rsidR="003C586F" w:rsidRDefault="00E455A6" w:rsidP="003C586F">
      <w:pPr>
        <w:rPr>
          <w:lang w:eastAsia="zh-CN"/>
        </w:rPr>
      </w:pPr>
      <w:r>
        <w:rPr>
          <w:rFonts w:hint="eastAsia"/>
          <w:lang w:eastAsia="zh-CN"/>
        </w:rPr>
        <w:t>For</w:t>
      </w:r>
      <w:r w:rsidRPr="004C5232">
        <w:t xml:space="preserve"> </w:t>
      </w:r>
      <w:bookmarkStart w:id="403" w:name="OLE_LINK101"/>
      <w:r>
        <w:t>Table 5.2.2.6.3-2</w:t>
      </w:r>
      <w:r>
        <w:rPr>
          <w:lang w:eastAsia="zh-CN"/>
        </w:rPr>
        <w:t>-1</w:t>
      </w:r>
      <w:r>
        <w:t>, Table 5.2.2.6.3-2A</w:t>
      </w:r>
      <w:r>
        <w:rPr>
          <w:lang w:eastAsia="zh-CN"/>
        </w:rPr>
        <w:t>-1 and</w:t>
      </w:r>
      <w:r>
        <w:t xml:space="preserve"> Table 5.2.2.6.3-2B-1</w:t>
      </w:r>
      <w:r>
        <w:rPr>
          <w:lang w:eastAsia="zh-CN"/>
        </w:rPr>
        <w:t>,</w:t>
      </w:r>
      <w:r>
        <w:t xml:space="preserve"> </w:t>
      </w:r>
      <w:bookmarkEnd w:id="403"/>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rsidR="003C586F" w:rsidRDefault="003C586F" w:rsidP="003C586F">
      <w:pPr>
        <w:rPr>
          <w:lang w:eastAsia="zh-CN"/>
        </w:rPr>
      </w:pPr>
      <w:r>
        <w:t>Table 5.2.2.6</w:t>
      </w:r>
      <w:r>
        <w:rPr>
          <w:rFonts w:hint="eastAsia"/>
          <w:lang w:eastAsia="zh-CN"/>
        </w:rPr>
        <w:t>.3</w:t>
      </w:r>
      <w:r>
        <w:t>-</w:t>
      </w:r>
      <w:r>
        <w:rPr>
          <w:rFonts w:hint="eastAsia"/>
          <w:lang w:eastAsia="zh-CN"/>
        </w:rPr>
        <w:t>2C and</w:t>
      </w:r>
      <w:r w:rsidRPr="0002014C">
        <w:t xml:space="preserve"> </w:t>
      </w:r>
      <w:r>
        <w:t>Table 5.2.2.6.</w:t>
      </w:r>
      <w:r>
        <w:rPr>
          <w:rFonts w:hint="eastAsia"/>
          <w:lang w:eastAsia="zh-CN"/>
        </w:rPr>
        <w:t>3</w:t>
      </w:r>
      <w:r>
        <w:t>-</w:t>
      </w:r>
      <w:r>
        <w:rPr>
          <w:rFonts w:hint="eastAsia"/>
          <w:lang w:eastAsia="zh-CN"/>
        </w:rPr>
        <w:t xml:space="preserve">2D </w:t>
      </w:r>
      <w:r>
        <w:t>show the fields and the corresponding bit widths for the channel quality information feedback for UE selected subband CQI for PDSCH transmissions associated with transmission mode</w:t>
      </w:r>
      <w:r w:rsidR="00D054B0">
        <w:t xml:space="preserve"> </w:t>
      </w:r>
      <w:r>
        <w:rPr>
          <w:rFonts w:hint="eastAsia"/>
          <w:lang w:eastAsia="zh-CN"/>
        </w:rPr>
        <w:t xml:space="preserve">9/10 </w:t>
      </w:r>
      <w:r>
        <w:t>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r w:rsidR="001F20F5">
        <w:rPr>
          <w:rFonts w:hint="eastAsia"/>
          <w:lang w:eastAsia="zh-CN"/>
        </w:rPr>
        <w:t>/20/24/28/32</w:t>
      </w:r>
      <w:r>
        <w:t xml:space="preserve"> antenna ports</w:t>
      </w:r>
      <w:r>
        <w:rPr>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A</w:t>
      </w:r>
      <w:r w:rsidR="00D054B0">
        <w:t>'</w:t>
      </w:r>
      <w:r w:rsidR="001F20F5" w:rsidRPr="00680A97">
        <w:rPr>
          <w:rFonts w:hint="eastAsia"/>
          <w:lang w:eastAsia="zh-CN"/>
        </w:rPr>
        <w:t xml:space="preserve"> </w:t>
      </w:r>
      <w:r w:rsidR="001F20F5">
        <w:rPr>
          <w:rFonts w:hint="eastAsia"/>
          <w:lang w:eastAsia="zh-CN"/>
        </w:rPr>
        <w:t xml:space="preserve">except with </w:t>
      </w:r>
      <w:r w:rsidR="001F20F5" w:rsidRPr="00F84586">
        <w:rPr>
          <w:i/>
        </w:rPr>
        <w:t>advancedCodebookEnabled</w:t>
      </w:r>
      <w:r w:rsidR="001F20F5">
        <w:rPr>
          <w:i/>
        </w:rPr>
        <w:t>=TRUE</w:t>
      </w:r>
      <w:r>
        <w:rPr>
          <w:lang w:eastAsia="zh-CN"/>
        </w:rPr>
        <w:t>.</w:t>
      </w:r>
    </w:p>
    <w:p w:rsidR="001F20F5" w:rsidRDefault="003C586F" w:rsidP="001F20F5">
      <w:pPr>
        <w:rPr>
          <w:lang w:eastAsia="zh-CN"/>
        </w:rPr>
      </w:pPr>
      <w:r>
        <w:rPr>
          <w:rFonts w:hint="eastAsia"/>
          <w:lang w:eastAsia="zh-CN"/>
        </w:rPr>
        <w:t xml:space="preserve">Table </w:t>
      </w:r>
      <w:r>
        <w:t>5.2.2.6</w:t>
      </w:r>
      <w:r>
        <w:rPr>
          <w:rFonts w:hint="eastAsia"/>
          <w:lang w:eastAsia="zh-CN"/>
        </w:rPr>
        <w:t>.3</w:t>
      </w:r>
      <w:r>
        <w:t>-</w:t>
      </w:r>
      <w:r>
        <w:rPr>
          <w:rFonts w:hint="eastAsia"/>
          <w:lang w:eastAsia="zh-CN"/>
        </w:rPr>
        <w:t xml:space="preserve">2E </w:t>
      </w:r>
      <w:r>
        <w:t>show</w:t>
      </w:r>
      <w:r>
        <w:rPr>
          <w:rFonts w:hint="eastAsia"/>
          <w:lang w:eastAsia="zh-CN"/>
        </w:rPr>
        <w:t>s</w:t>
      </w:r>
      <w:r>
        <w:t xml:space="preserve"> the fields and the corresponding bit widths for the channel quality information feedback for UE selected subband CQI for PDSCH transmissions associated with transmission mode</w:t>
      </w:r>
      <w:r w:rsidR="00D054B0">
        <w:t xml:space="preserve"> </w:t>
      </w:r>
      <w:r>
        <w:rPr>
          <w:rFonts w:hint="eastAsia"/>
          <w:lang w:eastAsia="zh-CN"/>
        </w:rPr>
        <w:t>9/10</w:t>
      </w:r>
      <w:r>
        <w:t xml:space="preserve"> configured with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lang w:eastAsia="zh-CN"/>
        </w:rPr>
        <w:t xml:space="preserve"> with K=1</w:t>
      </w:r>
      <w:r>
        <w:t xml:space="preserve"> </w:t>
      </w:r>
      <w:r>
        <w:rPr>
          <w:lang w:eastAsia="zh-CN"/>
        </w:rPr>
        <w:t>and</w:t>
      </w:r>
      <w:r>
        <w:t xml:space="preserve"> </w:t>
      </w:r>
      <w:r w:rsidR="00006C3B" w:rsidRPr="002D734A">
        <w:rPr>
          <w:i/>
        </w:rPr>
        <w:t>alternativeCodebook</w:t>
      </w:r>
      <w:r w:rsidR="00006C3B">
        <w:rPr>
          <w:i/>
        </w:rPr>
        <w:t>EnabledCLASSB_K1=TRUE</w:t>
      </w:r>
      <w:r w:rsidR="001F20F5">
        <w:rPr>
          <w:lang w:eastAsia="zh-CN"/>
        </w:rPr>
        <w:t>,</w:t>
      </w:r>
      <w:r w:rsidR="001F20F5">
        <w:rPr>
          <w:rFonts w:hint="eastAsia"/>
          <w:lang w:eastAsia="zh-CN"/>
        </w:rPr>
        <w:t xml:space="preserve"> and</w:t>
      </w:r>
      <w:r w:rsidR="001F20F5">
        <w:t xml:space="preserve"> transmission mode</w:t>
      </w:r>
      <w:r w:rsidR="00D054B0">
        <w:t xml:space="preserve"> </w:t>
      </w:r>
      <w:r w:rsidR="001F20F5">
        <w:t>9</w:t>
      </w:r>
      <w:r w:rsidR="001F20F5">
        <w:rPr>
          <w:rFonts w:hint="eastAsia"/>
          <w:lang w:eastAsia="zh-CN"/>
        </w:rPr>
        <w:t>/</w:t>
      </w:r>
      <w:r w:rsidR="001F20F5">
        <w:t>10</w:t>
      </w:r>
      <w:r w:rsidR="001F20F5" w:rsidRPr="0007501B">
        <w:rPr>
          <w:rFonts w:hint="eastAsia"/>
        </w:rPr>
        <w:t xml:space="preserve"> </w:t>
      </w:r>
      <w:r w:rsidR="001F20F5">
        <w:rPr>
          <w:rFonts w:hint="eastAsia"/>
          <w:lang w:eastAsia="zh-CN"/>
        </w:rPr>
        <w:t>configured with</w:t>
      </w:r>
      <w:r w:rsidR="001F20F5">
        <w:rPr>
          <w:lang w:eastAsia="zh-CN"/>
        </w:rPr>
        <w:t xml:space="preserve"> </w:t>
      </w:r>
      <w:r w:rsidR="001F20F5">
        <w:t xml:space="preserve">higher layer </w:t>
      </w:r>
      <w:r w:rsidR="001F20F5" w:rsidRPr="0095051D">
        <w:rPr>
          <w:rFonts w:hint="eastAsia"/>
        </w:rPr>
        <w:t xml:space="preserve">parameter </w:t>
      </w:r>
      <w:r w:rsidR="001F20F5" w:rsidRPr="00077D26">
        <w:rPr>
          <w:i/>
        </w:rPr>
        <w:t>eMIMO-Type</w:t>
      </w:r>
      <w:r w:rsidR="001F20F5">
        <w:rPr>
          <w:rFonts w:hint="eastAsia"/>
          <w:lang w:eastAsia="zh-CN"/>
        </w:rPr>
        <w:t xml:space="preserve"> 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t xml:space="preserve"> </w:t>
      </w:r>
      <w:r w:rsidR="001F20F5" w:rsidRPr="0007501B">
        <w:t>configured with</w:t>
      </w:r>
      <w:r w:rsidR="001F20F5">
        <w:t xml:space="preserve"> PMI/RI</w:t>
      </w:r>
      <w:r w:rsidR="001F20F5" w:rsidRPr="0007501B">
        <w:t xml:space="preserve"> reporting</w:t>
      </w:r>
      <w:r w:rsidR="001F20F5" w:rsidRPr="0007501B">
        <w:rPr>
          <w:rFonts w:hint="eastAsia"/>
          <w:lang w:eastAsia="zh-CN"/>
        </w:rPr>
        <w:t xml:space="preserve"> </w:t>
      </w:r>
      <w:r w:rsidR="001F20F5" w:rsidRPr="0007501B">
        <w:rPr>
          <w:rFonts w:hint="eastAsia"/>
        </w:rPr>
        <w:t xml:space="preserve">with </w:t>
      </w:r>
      <w:r w:rsidR="001F20F5" w:rsidRPr="0007501B">
        <w:rPr>
          <w:lang w:eastAsia="zh-CN"/>
        </w:rPr>
        <w:t>2</w:t>
      </w:r>
      <w:r w:rsidR="001F20F5" w:rsidRPr="0007501B">
        <w:rPr>
          <w:rFonts w:hint="eastAsia"/>
        </w:rPr>
        <w:t>/</w:t>
      </w:r>
      <w:r w:rsidR="001F20F5" w:rsidRPr="0007501B">
        <w:rPr>
          <w:lang w:eastAsia="zh-CN"/>
        </w:rPr>
        <w:t>4</w:t>
      </w:r>
      <w:r w:rsidR="001F20F5" w:rsidRPr="0007501B">
        <w:rPr>
          <w:rFonts w:hint="eastAsia"/>
        </w:rPr>
        <w:t>/</w:t>
      </w:r>
      <w:r w:rsidR="001F20F5" w:rsidRPr="0007501B">
        <w:rPr>
          <w:rFonts w:hint="eastAsia"/>
          <w:lang w:eastAsia="zh-CN"/>
        </w:rPr>
        <w:t>8</w:t>
      </w:r>
      <w:r w:rsidR="001F20F5" w:rsidRPr="0007501B">
        <w:rPr>
          <w:rFonts w:hint="eastAsia"/>
        </w:rPr>
        <w:t xml:space="preserve"> antenna ports</w:t>
      </w:r>
      <w:r w:rsidR="001F20F5">
        <w:rPr>
          <w:rFonts w:hint="eastAsia"/>
          <w:lang w:eastAsia="zh-CN"/>
        </w:rPr>
        <w:t xml:space="preserve"> with </w:t>
      </w:r>
      <w:r w:rsidR="001F20F5" w:rsidRPr="002D734A">
        <w:rPr>
          <w:i/>
        </w:rPr>
        <w:t>alternativeCodebook</w:t>
      </w:r>
      <w:r w:rsidR="001F20F5">
        <w:rPr>
          <w:i/>
        </w:rPr>
        <w:t>EnabledCLASSB_K1=TRUE</w:t>
      </w:r>
      <w:r>
        <w:rPr>
          <w:lang w:eastAsia="zh-CN"/>
        </w:rPr>
        <w:t>.</w:t>
      </w:r>
      <w:r w:rsidR="001F20F5" w:rsidRPr="006F29CD">
        <w:rPr>
          <w:rFonts w:hint="eastAsia"/>
          <w:lang w:eastAsia="zh-CN"/>
        </w:rPr>
        <w:t xml:space="preserve"> </w:t>
      </w:r>
    </w:p>
    <w:p w:rsidR="001F20F5" w:rsidRDefault="001F20F5" w:rsidP="001F20F5">
      <w:pPr>
        <w:rPr>
          <w:lang w:eastAsia="zh-CN"/>
        </w:rPr>
      </w:pPr>
      <w:r>
        <w:t>Table 5.2.2.6.</w:t>
      </w:r>
      <w:r>
        <w:rPr>
          <w:rFonts w:hint="eastAsia"/>
          <w:lang w:eastAsia="zh-CN"/>
        </w:rPr>
        <w:t>3</w:t>
      </w:r>
      <w:r>
        <w:t>-</w:t>
      </w:r>
      <w:r>
        <w:rPr>
          <w:rFonts w:hint="eastAsia"/>
          <w:lang w:eastAsia="zh-CN"/>
        </w:rPr>
        <w:t xml:space="preserve">2F </w:t>
      </w:r>
      <w:r>
        <w:t>and Table 5.2.2.6.</w:t>
      </w:r>
      <w:r>
        <w:rPr>
          <w:rFonts w:hint="eastAsia"/>
          <w:lang w:eastAsia="zh-CN"/>
        </w:rPr>
        <w:t>3</w:t>
      </w:r>
      <w:r>
        <w:t>-</w:t>
      </w:r>
      <w:r>
        <w:rPr>
          <w:rFonts w:hint="eastAsia"/>
          <w:lang w:eastAsia="zh-CN"/>
        </w:rPr>
        <w:t xml:space="preserve">2G </w:t>
      </w:r>
      <w:r>
        <w:t>show the fields and the corresponding bit widths for the channel quality information feedback for UE selected subband CQI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 xml:space="preserve">/8 </w:t>
      </w:r>
      <w:r>
        <w:rPr>
          <w:rFonts w:hint="eastAsia"/>
        </w:rPr>
        <w:t>antenna ports</w:t>
      </w:r>
      <w:r w:rsidRPr="00093844">
        <w:rPr>
          <w:rFonts w:hint="eastAsia"/>
          <w:lang w:eastAsia="zh-CN"/>
        </w:rPr>
        <w:t xml:space="preserve"> </w:t>
      </w:r>
      <w:r>
        <w:rPr>
          <w:lang w:eastAsia="zh-CN"/>
        </w:rPr>
        <w:t>and higher layer parameter</w:t>
      </w:r>
      <w:r>
        <w:rPr>
          <w:rFonts w:hint="eastAsia"/>
          <w:lang w:eastAsia="zh-CN"/>
        </w:rPr>
        <w:t xml:space="preserve"> </w:t>
      </w:r>
      <w:r w:rsidRPr="00F84586">
        <w:rPr>
          <w:i/>
        </w:rPr>
        <w:t>advancedCodebookEnabled</w:t>
      </w:r>
      <w:r>
        <w:rPr>
          <w:i/>
        </w:rPr>
        <w:t>=TRUE</w:t>
      </w:r>
      <w:r>
        <w:rPr>
          <w:rFonts w:hint="eastAsia"/>
          <w:i/>
          <w:lang w:eastAsia="zh-CN"/>
        </w:rPr>
        <w:t>.</w:t>
      </w:r>
    </w:p>
    <w:p w:rsidR="003C586F" w:rsidRDefault="001F20F5" w:rsidP="001F20F5">
      <w:pPr>
        <w:rPr>
          <w:lang w:eastAsia="zh-CN"/>
        </w:rPr>
      </w:pPr>
      <w:bookmarkStart w:id="404" w:name="OLE_LINK114"/>
      <w:bookmarkStart w:id="405" w:name="OLE_LINK115"/>
      <w:bookmarkStart w:id="406" w:name="OLE_LINK116"/>
      <w:r>
        <w:t>Table 5.2.2.6.</w:t>
      </w:r>
      <w:r>
        <w:rPr>
          <w:rFonts w:hint="eastAsia"/>
          <w:lang w:eastAsia="zh-CN"/>
        </w:rPr>
        <w:t>3</w:t>
      </w:r>
      <w:r>
        <w:t>-</w:t>
      </w:r>
      <w:r>
        <w:rPr>
          <w:rFonts w:hint="eastAsia"/>
          <w:lang w:eastAsia="zh-CN"/>
        </w:rPr>
        <w:t xml:space="preserve">2H and </w:t>
      </w:r>
      <w:r>
        <w:t>Table 5.2.2.6</w:t>
      </w:r>
      <w:r>
        <w:rPr>
          <w:rFonts w:hint="eastAsia"/>
          <w:lang w:eastAsia="zh-CN"/>
        </w:rPr>
        <w:t>.3</w:t>
      </w:r>
      <w:r>
        <w:t>-</w:t>
      </w:r>
      <w:r>
        <w:rPr>
          <w:rFonts w:hint="eastAsia"/>
          <w:lang w:eastAsia="zh-CN"/>
        </w:rPr>
        <w:t xml:space="preserve">2I </w:t>
      </w:r>
      <w:r>
        <w:t xml:space="preserve">show the fields and the corresponding bit widths for the channel quality information feedback for UE selected subband CQI for PDSCH transmissions associated with transmission mode </w:t>
      </w:r>
      <w:r>
        <w:rPr>
          <w:rFonts w:hint="eastAsia"/>
          <w:lang w:eastAsia="zh-CN"/>
        </w:rPr>
        <w:t xml:space="preserve">9/10 </w:t>
      </w:r>
      <w:r>
        <w:t>configured with PMI/RI reporting</w:t>
      </w:r>
      <w:r>
        <w:rPr>
          <w:lang w:eastAsia="zh-CN"/>
        </w:rPr>
        <w:t xml:space="preserve"> </w:t>
      </w:r>
      <w:r>
        <w:t xml:space="preserve">with </w:t>
      </w:r>
      <w:r>
        <w:rPr>
          <w:lang w:eastAsia="zh-CN"/>
        </w:rPr>
        <w:t>8/12/16/20/24/28/32</w:t>
      </w:r>
      <w:r>
        <w:t xml:space="preserve"> antenna ports</w:t>
      </w:r>
      <w:r>
        <w:rPr>
          <w:lang w:eastAsia="zh-CN"/>
        </w:rPr>
        <w:t xml:space="preserve"> and </w:t>
      </w:r>
      <w:r>
        <w:t>higher layer parameters</w:t>
      </w:r>
      <w:r w:rsidRPr="003C48C3">
        <w:rPr>
          <w:i/>
        </w:rPr>
        <w:t xml:space="preserve"> </w:t>
      </w:r>
      <w:r>
        <w:rPr>
          <w:i/>
        </w:rPr>
        <w:t>advancedCodebookEnabled</w:t>
      </w:r>
      <w:r>
        <w:t xml:space="preserve"> and </w:t>
      </w:r>
      <w:r>
        <w:rPr>
          <w:i/>
        </w:rPr>
        <w:t>eMIMO-Type</w:t>
      </w:r>
      <w:r>
        <w:t xml:space="preserve">, and </w:t>
      </w:r>
      <w:r>
        <w:rPr>
          <w:i/>
        </w:rPr>
        <w:t>eMIMO-Type</w:t>
      </w:r>
      <w:r>
        <w:t xml:space="preserve"> is set to </w:t>
      </w:r>
      <w:r w:rsidR="00D054B0">
        <w:t>'</w:t>
      </w:r>
      <w:r>
        <w:t>CLASS A</w:t>
      </w:r>
      <w:r w:rsidR="00D054B0">
        <w:t>'</w:t>
      </w:r>
      <w:r>
        <w:rPr>
          <w:lang w:eastAsia="zh-CN"/>
        </w:rPr>
        <w:t xml:space="preserve"> </w:t>
      </w:r>
      <w:bookmarkEnd w:id="404"/>
      <w:bookmarkEnd w:id="405"/>
      <w:bookmarkEnd w:id="406"/>
      <w:r>
        <w:rPr>
          <w:lang w:eastAsia="zh-CN"/>
        </w:rPr>
        <w:t xml:space="preserve">and </w:t>
      </w:r>
      <w:r>
        <w:rPr>
          <w:i/>
        </w:rPr>
        <w:t>advancedCodebookEnabled</w:t>
      </w:r>
      <w:r>
        <w:rPr>
          <w:i/>
          <w:lang w:eastAsia="zh-CN"/>
        </w:rPr>
        <w:t>=TRUE</w:t>
      </w:r>
      <w:r>
        <w:rPr>
          <w:rFonts w:hint="eastAsia"/>
          <w:lang w:eastAsia="zh-CN"/>
        </w:rPr>
        <w:t>.</w:t>
      </w:r>
    </w:p>
    <w:p w:rsidR="009F7A98" w:rsidRDefault="003C586F">
      <w:pPr>
        <w:rPr>
          <w:lang w:eastAsia="zh-CN"/>
        </w:rPr>
      </w:pPr>
      <w:r>
        <w:t>For</w:t>
      </w:r>
      <w:r w:rsidR="009F7A98">
        <w:t xml:space="preserve"> Table 5.2.2.6.3-2</w:t>
      </w:r>
      <w:r w:rsidR="00850804">
        <w:t xml:space="preserve">, </w:t>
      </w:r>
      <w:r w:rsidR="00E455A6">
        <w:t xml:space="preserve">Table 5.2.2.6.3-2-1, </w:t>
      </w:r>
      <w:r w:rsidR="00850804">
        <w:t>Table 5.2.2.6.3-2A</w:t>
      </w:r>
      <w:r>
        <w:t>,</w:t>
      </w:r>
      <w:r w:rsidR="00850804">
        <w:t xml:space="preserve"> </w:t>
      </w:r>
      <w:r w:rsidR="00E455A6">
        <w:t xml:space="preserve">Table 5.2.2.6.3-2A-1, </w:t>
      </w:r>
      <w:r w:rsidR="00850804">
        <w:t>Table 5.2.2.6.3-2B</w:t>
      </w:r>
      <w:r>
        <w:rPr>
          <w:rFonts w:hint="eastAsia"/>
          <w:lang w:eastAsia="zh-CN"/>
        </w:rPr>
        <w:t xml:space="preserve">, </w:t>
      </w:r>
      <w:r w:rsidR="00E455A6" w:rsidRPr="007D7E57">
        <w:t xml:space="preserve"> </w:t>
      </w:r>
      <w:r w:rsidR="00E455A6">
        <w:t>Table 5.2.2.6.3-2B-1</w:t>
      </w:r>
      <w:r w:rsidR="00E455A6">
        <w:rPr>
          <w:rFonts w:hint="eastAsia"/>
          <w:lang w:eastAsia="zh-CN"/>
        </w:rPr>
        <w:t xml:space="preserve">, </w:t>
      </w:r>
      <w:r>
        <w:t>Table 5.2.2.6.3-2</w:t>
      </w:r>
      <w:r>
        <w:rPr>
          <w:rFonts w:hint="eastAsia"/>
          <w:lang w:eastAsia="zh-CN"/>
        </w:rPr>
        <w:t xml:space="preserve">C, </w:t>
      </w:r>
      <w:r>
        <w:t>Table 5.2.2.6.3-2</w:t>
      </w:r>
      <w:r>
        <w:rPr>
          <w:rFonts w:hint="eastAsia"/>
          <w:lang w:eastAsia="zh-CN"/>
        </w:rPr>
        <w:t>D</w:t>
      </w:r>
      <w:r w:rsidR="001F20F5">
        <w:rPr>
          <w:lang w:eastAsia="zh-CN"/>
        </w:rPr>
        <w:t>,</w:t>
      </w:r>
      <w:r>
        <w:rPr>
          <w:rFonts w:hint="eastAsia"/>
          <w:lang w:eastAsia="zh-CN"/>
        </w:rPr>
        <w:t xml:space="preserve"> </w:t>
      </w:r>
      <w:r>
        <w:t>Table 5.2.2.6.3-2</w:t>
      </w:r>
      <w:r>
        <w:rPr>
          <w:rFonts w:hint="eastAsia"/>
          <w:lang w:eastAsia="zh-CN"/>
        </w:rPr>
        <w:t>E</w:t>
      </w:r>
      <w:r w:rsidR="001F20F5">
        <w:rPr>
          <w:rFonts w:hint="eastAsia"/>
          <w:lang w:eastAsia="zh-CN"/>
        </w:rPr>
        <w:t xml:space="preserve">, </w:t>
      </w:r>
      <w:r w:rsidR="001F20F5">
        <w:t>Table 5.2.2.6.3-2</w:t>
      </w:r>
      <w:r w:rsidR="001F20F5">
        <w:rPr>
          <w:rFonts w:hint="eastAsia"/>
          <w:lang w:eastAsia="zh-CN"/>
        </w:rPr>
        <w:t>F,</w:t>
      </w:r>
      <w:r w:rsidR="001F20F5" w:rsidRPr="00C55CE2">
        <w:t xml:space="preserve"> </w:t>
      </w:r>
      <w:r w:rsidR="001F20F5">
        <w:t>Table 5.2.2.6.3-2</w:t>
      </w:r>
      <w:r w:rsidR="001F20F5">
        <w:rPr>
          <w:rFonts w:hint="eastAsia"/>
          <w:lang w:eastAsia="zh-CN"/>
        </w:rPr>
        <w:t>G,</w:t>
      </w:r>
      <w:r w:rsidR="001F20F5" w:rsidRPr="00C55CE2">
        <w:t xml:space="preserve"> </w:t>
      </w:r>
      <w:r w:rsidR="001F20F5">
        <w:t>Table 5.2.2.6.3-2</w:t>
      </w:r>
      <w:r w:rsidR="001F20F5">
        <w:rPr>
          <w:rFonts w:hint="eastAsia"/>
          <w:lang w:eastAsia="zh-CN"/>
        </w:rPr>
        <w:t>H and</w:t>
      </w:r>
      <w:r w:rsidR="001F20F5" w:rsidRPr="006F29CD">
        <w:rPr>
          <w:rFonts w:hint="eastAsia"/>
          <w:lang w:eastAsia="zh-CN"/>
        </w:rPr>
        <w:t xml:space="preserve"> </w:t>
      </w:r>
      <w:r w:rsidR="001F20F5">
        <w:t>Table 5.2.2.6.3-2</w:t>
      </w:r>
      <w:r w:rsidR="001F20F5">
        <w:rPr>
          <w:rFonts w:hint="eastAsia"/>
          <w:lang w:eastAsia="zh-CN"/>
        </w:rPr>
        <w:t>I</w:t>
      </w:r>
      <w:r>
        <w:rPr>
          <w:lang w:eastAsia="zh-CN"/>
        </w:rPr>
        <w:t xml:space="preserve">, </w:t>
      </w:r>
      <w:r w:rsidR="00516E22">
        <w:rPr>
          <w:position w:val="-4"/>
        </w:rPr>
        <w:pict>
          <v:shape id="_x0000_i2354" type="#_x0000_t75" style="width:9.75pt;height:11.25pt">
            <v:imagedata r:id="rId600" o:title=""/>
          </v:shape>
        </w:pict>
      </w:r>
      <w:r>
        <w:t xml:space="preserve"> </w:t>
      </w:r>
      <w:r w:rsidR="009F7A98">
        <w:t xml:space="preserve">is defined in </w:t>
      </w:r>
      <w:r w:rsidR="00357752">
        <w:t>subclause</w:t>
      </w:r>
      <w:r w:rsidR="009F7A98">
        <w:t xml:space="preserve"> 7.2 of [3].</w:t>
      </w:r>
      <w:r w:rsidRPr="003C586F">
        <w:rPr>
          <w:lang w:eastAsia="zh-CN"/>
        </w:rPr>
        <w:t xml:space="preserve"> </w:t>
      </w:r>
      <w:r>
        <w:rPr>
          <w:lang w:eastAsia="zh-CN"/>
        </w:rPr>
        <w:t xml:space="preserve">For </w:t>
      </w:r>
      <w:r>
        <w:t>Table 5.2.2.6.3-2</w:t>
      </w:r>
      <w:r>
        <w:rPr>
          <w:rFonts w:hint="eastAsia"/>
          <w:lang w:eastAsia="zh-CN"/>
        </w:rPr>
        <w:t>C</w:t>
      </w:r>
      <w:r w:rsidR="001F20F5">
        <w:rPr>
          <w:lang w:eastAsia="zh-CN"/>
        </w:rPr>
        <w:t>,</w:t>
      </w:r>
      <w:r>
        <w:rPr>
          <w:rFonts w:hint="eastAsia"/>
          <w:lang w:eastAsia="zh-CN"/>
        </w:rPr>
        <w:t xml:space="preserve"> </w:t>
      </w:r>
      <w:r>
        <w:t>Table 5.2.2.6.3-2</w:t>
      </w:r>
      <w:r>
        <w:rPr>
          <w:rFonts w:hint="eastAsia"/>
          <w:lang w:eastAsia="zh-CN"/>
        </w:rPr>
        <w:t>D</w:t>
      </w:r>
      <w:r w:rsidR="001F20F5">
        <w:rPr>
          <w:rFonts w:hint="eastAsia"/>
          <w:lang w:eastAsia="zh-CN"/>
        </w:rPr>
        <w:t xml:space="preserve">, </w:t>
      </w:r>
      <w:r w:rsidR="001F20F5">
        <w:t>Table 5.2.2.6.3-2</w:t>
      </w:r>
      <w:r w:rsidR="001F20F5">
        <w:rPr>
          <w:rFonts w:hint="eastAsia"/>
          <w:lang w:eastAsia="zh-CN"/>
        </w:rPr>
        <w:t>G,</w:t>
      </w:r>
      <w:r w:rsidR="001F20F5" w:rsidRPr="006F29CD">
        <w:rPr>
          <w:rFonts w:hint="eastAsia"/>
          <w:lang w:eastAsia="zh-CN"/>
        </w:rPr>
        <w:t xml:space="preserve"> </w:t>
      </w:r>
      <w:r w:rsidR="001F20F5">
        <w:t>Table 5.2.2.6.3-2</w:t>
      </w:r>
      <w:r w:rsidR="001F20F5">
        <w:rPr>
          <w:rFonts w:hint="eastAsia"/>
          <w:lang w:eastAsia="zh-CN"/>
        </w:rPr>
        <w:t xml:space="preserve">H, </w:t>
      </w:r>
      <w:r w:rsidR="001F20F5">
        <w:t>Table 5.2.2.6.3-2</w:t>
      </w:r>
      <w:r w:rsidR="001F20F5">
        <w:rPr>
          <w:rFonts w:hint="eastAsia"/>
          <w:lang w:eastAsia="zh-CN"/>
        </w:rPr>
        <w:t>I</w:t>
      </w:r>
      <w:r w:rsidR="00BF140A">
        <w:rPr>
          <w:lang w:eastAsia="zh-CN"/>
        </w:rPr>
        <w:t xml:space="preserve"> and</w:t>
      </w:r>
      <w:r w:rsidR="001F20F5">
        <w:rPr>
          <w:rFonts w:hint="eastAsia"/>
          <w:lang w:eastAsia="zh-CN"/>
        </w:rPr>
        <w:t xml:space="preserve"> </w:t>
      </w:r>
      <w:r w:rsidR="001F20F5">
        <w:t>Table 5.2.2.6.3-2</w:t>
      </w:r>
      <w:r w:rsidR="001F20F5">
        <w:rPr>
          <w:rFonts w:hint="eastAsia"/>
          <w:lang w:eastAsia="zh-CN"/>
        </w:rPr>
        <w:t>J</w:t>
      </w:r>
      <w:r>
        <w:rPr>
          <w:lang w:eastAsia="zh-CN"/>
        </w:rPr>
        <w:t>, t</w:t>
      </w:r>
      <w:r>
        <w:rPr>
          <w:rFonts w:hint="eastAsia"/>
          <w:lang w:eastAsia="zh-CN"/>
        </w:rPr>
        <w:t xml:space="preserve">he codebook </w:t>
      </w:r>
      <w:r>
        <w:rPr>
          <w:lang w:eastAsia="zh-CN"/>
        </w:rPr>
        <w:t xml:space="preserve">configuration </w:t>
      </w:r>
      <w:r w:rsidR="00516E22">
        <w:rPr>
          <w:position w:val="-14"/>
          <w:lang w:eastAsia="zh-CN"/>
        </w:rPr>
        <w:pict>
          <v:shape id="_x0000_i2355" type="#_x0000_t75" style="width:76.5pt;height:19.5pt">
            <v:imagedata r:id="rId531" o:title=""/>
          </v:shape>
        </w:pict>
      </w:r>
      <w:r>
        <w:rPr>
          <w:rFonts w:hint="eastAsia"/>
          <w:color w:val="000000"/>
          <w:lang w:val="en-US" w:eastAsia="zh-CN"/>
        </w:rPr>
        <w:t xml:space="preserve"> is defined in [3]</w:t>
      </w:r>
      <w:r>
        <w:rPr>
          <w:color w:val="000000"/>
          <w:lang w:val="en-US" w:eastAsia="zh-CN"/>
        </w:rPr>
        <w:t>, and</w:t>
      </w:r>
      <w:r>
        <w:rPr>
          <w:rFonts w:hint="eastAsia"/>
          <w:color w:val="000000"/>
          <w:lang w:val="en-US" w:eastAsia="zh-CN"/>
        </w:rPr>
        <w:t xml:space="preserve"> </w:t>
      </w:r>
      <w:r w:rsidR="00006C3B">
        <w:rPr>
          <w:rFonts w:hint="eastAsia"/>
          <w:i/>
          <w:color w:val="000000"/>
          <w:lang w:val="en-US" w:eastAsia="zh-CN"/>
        </w:rPr>
        <w:t>CodebookConfig</w:t>
      </w:r>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sidR="001F20F5">
        <w:rPr>
          <w:rFonts w:hint="eastAsia"/>
          <w:lang w:eastAsia="zh-CN"/>
        </w:rPr>
        <w:t xml:space="preserve">The parameters </w:t>
      </w:r>
      <w:r w:rsidR="00516E22">
        <w:rPr>
          <w:position w:val="-10"/>
          <w:lang w:eastAsia="zh-CN"/>
        </w:rPr>
        <w:pict>
          <v:shape id="_x0000_i2356" type="#_x0000_t75" style="width:37.5pt;height:16.5pt">
            <v:imagedata r:id="rId466" o:title=""/>
          </v:shape>
        </w:pict>
      </w:r>
      <w:r w:rsidR="00D054B0">
        <w:rPr>
          <w:rFonts w:hint="eastAsia"/>
          <w:lang w:eastAsia="zh-CN"/>
        </w:rPr>
        <w:t xml:space="preserve"> </w:t>
      </w:r>
      <w:r w:rsidR="001F20F5">
        <w:rPr>
          <w:lang w:eastAsia="zh-CN"/>
        </w:rPr>
        <w:t xml:space="preserve">in rank 1 and rank 2 are defined as </w:t>
      </w:r>
      <w:r w:rsidR="00516E22">
        <w:rPr>
          <w:position w:val="-10"/>
          <w:lang w:eastAsia="zh-CN"/>
        </w:rPr>
        <w:pict>
          <v:shape id="_x0000_i2357" type="#_x0000_t75" style="width:70.5pt;height:16.5pt">
            <v:imagedata r:id="rId467" o:title=""/>
          </v:shape>
        </w:pict>
      </w:r>
      <w:r w:rsidR="001F20F5">
        <w:rPr>
          <w:rFonts w:hint="eastAsia"/>
          <w:lang w:eastAsia="zh-CN"/>
        </w:rPr>
        <w:t xml:space="preserve"> for </w:t>
      </w:r>
      <w:r w:rsidR="001F20F5">
        <w:rPr>
          <w:i/>
        </w:rPr>
        <w:t>CodebookConfig</w:t>
      </w:r>
      <w:r w:rsidR="001F20F5">
        <w:rPr>
          <w:lang w:eastAsia="zh-CN"/>
        </w:rPr>
        <w:t>=</w:t>
      </w:r>
      <w:r w:rsidR="001F20F5">
        <w:t xml:space="preserve">1 </w:t>
      </w:r>
      <w:r w:rsidR="001F20F5">
        <w:rPr>
          <w:lang w:eastAsia="zh-CN"/>
        </w:rPr>
        <w:t xml:space="preserve">and </w:t>
      </w:r>
      <w:r w:rsidR="00516E22">
        <w:rPr>
          <w:position w:val="-10"/>
          <w:lang w:eastAsia="zh-CN"/>
        </w:rPr>
        <w:pict>
          <v:shape id="_x0000_i2358" type="#_x0000_t75" style="width:73.5pt;height:16.5pt">
            <v:imagedata r:id="rId532" o:title=""/>
          </v:shape>
        </w:pict>
      </w:r>
      <w:r w:rsidR="001F20F5">
        <w:rPr>
          <w:rFonts w:hint="eastAsia"/>
          <w:lang w:eastAsia="zh-CN"/>
        </w:rPr>
        <w:t xml:space="preserve"> for </w:t>
      </w:r>
      <w:r w:rsidR="001F20F5">
        <w:rPr>
          <w:i/>
        </w:rPr>
        <w:t>CodebookConfig</w:t>
      </w:r>
      <w:r w:rsidR="001F20F5">
        <w:rPr>
          <w:lang w:eastAsia="zh-CN"/>
        </w:rPr>
        <w:t xml:space="preserve"> </w:t>
      </w:r>
      <w:r w:rsidR="001F20F5">
        <w:rPr>
          <w:rFonts w:hint="eastAsia"/>
          <w:lang w:eastAsia="zh-CN"/>
        </w:rPr>
        <w:t>=</w:t>
      </w:r>
      <w:r w:rsidR="001F20F5">
        <w:t>2,</w:t>
      </w:r>
      <w:r w:rsidR="001F20F5">
        <w:rPr>
          <w:rFonts w:hint="eastAsia"/>
          <w:lang w:eastAsia="zh-CN"/>
        </w:rPr>
        <w:t xml:space="preserve"> </w:t>
      </w:r>
      <w:r w:rsidR="001F20F5">
        <w:t>3 and 4.</w:t>
      </w:r>
      <w:r w:rsidR="001F20F5">
        <w:rPr>
          <w:rFonts w:hint="eastAsia"/>
          <w:lang w:eastAsia="zh-CN"/>
        </w:rPr>
        <w:t xml:space="preserve"> </w:t>
      </w:r>
      <w:r>
        <w:rPr>
          <w:rFonts w:hint="eastAsia"/>
          <w:lang w:eastAsia="zh-CN"/>
        </w:rPr>
        <w:t xml:space="preserve">The parameters </w:t>
      </w:r>
      <w:r w:rsidR="00516E22">
        <w:rPr>
          <w:position w:val="-10"/>
          <w:lang w:eastAsia="zh-CN"/>
        </w:rPr>
        <w:pict>
          <v:shape id="_x0000_i2359" type="#_x0000_t75" style="width:37.5pt;height:16.5pt">
            <v:imagedata r:id="rId466" o:title=""/>
          </v:shape>
        </w:pict>
      </w:r>
      <w:r>
        <w:rPr>
          <w:rFonts w:hint="eastAsia"/>
          <w:lang w:eastAsia="zh-CN"/>
        </w:rPr>
        <w:t xml:space="preserve"> in rank 3 and 4 are defined as </w:t>
      </w:r>
      <w:r w:rsidR="00516E22">
        <w:rPr>
          <w:position w:val="-10"/>
          <w:lang w:eastAsia="zh-CN"/>
        </w:rPr>
        <w:pict>
          <v:shape id="_x0000_i2360" type="#_x0000_t75" style="width:70.5pt;height:16.5pt">
            <v:imagedata r:id="rId467" o:title=""/>
          </v:shape>
        </w:pict>
      </w:r>
      <w:r>
        <w:rPr>
          <w:rFonts w:hint="eastAsia"/>
          <w:lang w:eastAsia="zh-CN"/>
        </w:rPr>
        <w:t xml:space="preserve"> for </w:t>
      </w:r>
      <w:r w:rsidR="00006C3B">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516E22">
        <w:rPr>
          <w:position w:val="-30"/>
          <w:lang w:eastAsia="zh-CN"/>
        </w:rPr>
        <w:pict>
          <v:shape id="_x0000_i2361" type="#_x0000_t75" style="width:99pt;height:36pt">
            <v:imagedata r:id="rId468" o:title=""/>
          </v:shape>
        </w:pict>
      </w:r>
      <w:r w:rsidR="007E4349">
        <w:rPr>
          <w:rFonts w:hint="eastAsia"/>
          <w:lang w:eastAsia="zh-CN"/>
        </w:rPr>
        <w:t xml:space="preserve"> for </w:t>
      </w:r>
      <w:r w:rsidR="00006C3B">
        <w:rPr>
          <w:rFonts w:hint="eastAsia"/>
          <w:i/>
          <w:color w:val="000000"/>
          <w:lang w:val="en-US" w:eastAsia="zh-CN"/>
        </w:rPr>
        <w:t>CodebookConfig</w:t>
      </w:r>
      <w:r>
        <w:rPr>
          <w:rFonts w:hint="eastAsia"/>
          <w:lang w:eastAsia="zh-CN"/>
        </w:rPr>
        <w:t xml:space="preserve">=2, </w:t>
      </w:r>
      <w:r w:rsidR="00516E22">
        <w:rPr>
          <w:position w:val="-30"/>
          <w:lang w:eastAsia="zh-CN"/>
        </w:rPr>
        <w:pict>
          <v:shape id="_x0000_i2362" type="#_x0000_t75" style="width:94.5pt;height:36pt">
            <v:imagedata r:id="rId469" o:title=""/>
          </v:shape>
        </w:pict>
      </w:r>
      <w:r w:rsidR="007E4349">
        <w:rPr>
          <w:rFonts w:hint="eastAsia"/>
          <w:lang w:eastAsia="zh-CN"/>
        </w:rPr>
        <w:t xml:space="preserve"> for </w:t>
      </w:r>
      <w:r w:rsidR="00006C3B">
        <w:rPr>
          <w:rFonts w:hint="eastAsia"/>
          <w:i/>
          <w:color w:val="000000"/>
          <w:lang w:val="en-US" w:eastAsia="zh-CN"/>
        </w:rPr>
        <w:t>CodebookConfig</w:t>
      </w:r>
      <w:r>
        <w:rPr>
          <w:rFonts w:hint="eastAsia"/>
          <w:lang w:eastAsia="zh-CN"/>
        </w:rPr>
        <w:t xml:space="preserve">=3, </w:t>
      </w:r>
      <w:r w:rsidR="00516E22">
        <w:rPr>
          <w:position w:val="-30"/>
          <w:lang w:eastAsia="zh-CN"/>
        </w:rPr>
        <w:lastRenderedPageBreak/>
        <w:pict>
          <v:shape id="_x0000_i2363" type="#_x0000_t75" style="width:94.5pt;height:36pt">
            <v:imagedata r:id="rId470" o:title=""/>
          </v:shape>
        </w:pict>
      </w:r>
      <w:r w:rsidR="007E4349">
        <w:rPr>
          <w:rFonts w:hint="eastAsia"/>
          <w:lang w:eastAsia="zh-CN"/>
        </w:rPr>
        <w:t xml:space="preserve"> for </w:t>
      </w:r>
      <w:r w:rsidR="00006C3B">
        <w:rPr>
          <w:rFonts w:hint="eastAsia"/>
          <w:i/>
          <w:color w:val="000000"/>
          <w:lang w:val="en-US" w:eastAsia="zh-CN"/>
        </w:rPr>
        <w:t>CodebookConfig</w:t>
      </w:r>
      <w:r>
        <w:rPr>
          <w:rFonts w:hint="eastAsia"/>
          <w:lang w:eastAsia="zh-CN"/>
        </w:rPr>
        <w:t>=4</w:t>
      </w:r>
      <w:r w:rsidR="007E4349">
        <w:rPr>
          <w:lang w:eastAsia="zh-CN"/>
        </w:rPr>
        <w:t>.</w:t>
      </w:r>
      <w:r>
        <w:rPr>
          <w:rFonts w:hint="eastAsia"/>
          <w:lang w:eastAsia="zh-CN"/>
        </w:rPr>
        <w:t xml:space="preserve"> The parameters </w:t>
      </w:r>
      <w:r w:rsidR="00516E22">
        <w:rPr>
          <w:position w:val="-10"/>
          <w:lang w:eastAsia="zh-CN"/>
        </w:rPr>
        <w:pict>
          <v:shape id="_x0000_i2364" type="#_x0000_t75" style="width:37.5pt;height:16.5pt">
            <v:imagedata r:id="rId466" o:title=""/>
          </v:shape>
        </w:pict>
      </w:r>
      <w:r w:rsidR="007E4349">
        <w:rPr>
          <w:rFonts w:hint="eastAsia"/>
          <w:lang w:eastAsia="zh-CN"/>
        </w:rPr>
        <w:t xml:space="preserve"> in rank 5 </w:t>
      </w:r>
      <w:r>
        <w:rPr>
          <w:rFonts w:hint="eastAsia"/>
          <w:lang w:eastAsia="zh-CN"/>
        </w:rPr>
        <w:t xml:space="preserve">to 8 are defined as </w:t>
      </w:r>
      <w:r w:rsidR="00516E22">
        <w:rPr>
          <w:position w:val="-10"/>
          <w:lang w:eastAsia="zh-CN"/>
        </w:rPr>
        <w:pict>
          <v:shape id="_x0000_i2365" type="#_x0000_t75" style="width:70.5pt;height:16.5pt">
            <v:imagedata r:id="rId467" o:title=""/>
          </v:shape>
        </w:pict>
      </w:r>
      <w:r>
        <w:rPr>
          <w:rFonts w:hint="eastAsia"/>
          <w:lang w:eastAsia="zh-CN"/>
        </w:rPr>
        <w:t xml:space="preserve"> for </w:t>
      </w:r>
      <w:r w:rsidR="00006C3B">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516E22">
        <w:rPr>
          <w:position w:val="-30"/>
          <w:lang w:eastAsia="zh-CN"/>
        </w:rPr>
        <w:pict>
          <v:shape id="_x0000_i2366" type="#_x0000_t75" style="width:99pt;height:36pt">
            <v:imagedata r:id="rId471" o:title=""/>
          </v:shape>
        </w:pict>
      </w:r>
      <w:r w:rsidR="007E4349">
        <w:rPr>
          <w:rFonts w:hint="eastAsia"/>
          <w:lang w:eastAsia="zh-CN"/>
        </w:rPr>
        <w:t xml:space="preserve"> for </w:t>
      </w:r>
      <w:r w:rsidR="00006C3B">
        <w:rPr>
          <w:rFonts w:hint="eastAsia"/>
          <w:i/>
          <w:color w:val="000000"/>
          <w:lang w:val="en-US" w:eastAsia="zh-CN"/>
        </w:rPr>
        <w:t>CodebookConfig</w:t>
      </w:r>
      <w:r w:rsidR="007E4349">
        <w:rPr>
          <w:rFonts w:hint="eastAsia"/>
          <w:lang w:eastAsia="zh-CN"/>
        </w:rPr>
        <w:t>=2/3/4.</w:t>
      </w:r>
      <w:r w:rsidR="001F20F5" w:rsidRPr="00533CD4">
        <w:rPr>
          <w:rFonts w:hint="eastAsia"/>
          <w:lang w:eastAsia="zh-CN"/>
        </w:rPr>
        <w:t xml:space="preserve"> </w:t>
      </w:r>
      <w:r w:rsidR="001F20F5">
        <w:rPr>
          <w:rFonts w:hint="eastAsia"/>
          <w:lang w:eastAsia="zh-CN"/>
        </w:rPr>
        <w:t xml:space="preserve">The parameters </w:t>
      </w:r>
      <w:r w:rsidR="00516E22">
        <w:rPr>
          <w:position w:val="-10"/>
          <w:lang w:eastAsia="zh-CN"/>
        </w:rPr>
        <w:pict>
          <v:shape id="_x0000_i2367" type="#_x0000_t75" style="width:36pt;height:16.5pt">
            <v:imagedata r:id="rId472" o:title=""/>
          </v:shape>
        </w:pict>
      </w:r>
      <w:r w:rsidR="001F20F5">
        <w:rPr>
          <w:rFonts w:hint="eastAsia"/>
          <w:lang w:eastAsia="zh-CN"/>
        </w:rPr>
        <w:t xml:space="preserve"> are defined as</w:t>
      </w:r>
      <w:r w:rsidR="001F20F5">
        <w:rPr>
          <w:lang w:eastAsia="zh-CN"/>
        </w:rPr>
        <w:t xml:space="preserve"> </w:t>
      </w:r>
      <w:r w:rsidR="00516E22">
        <w:rPr>
          <w:position w:val="-10"/>
          <w:lang w:eastAsia="zh-CN"/>
        </w:rPr>
        <w:pict>
          <v:shape id="_x0000_i2368" type="#_x0000_t75" style="width:75pt;height:16.5pt">
            <v:imagedata r:id="rId473" o:title=""/>
          </v:shape>
        </w:pict>
      </w:r>
      <w:r w:rsidR="001F20F5">
        <w:rPr>
          <w:lang w:eastAsia="zh-CN"/>
        </w:rPr>
        <w:t xml:space="preserve"> and </w:t>
      </w:r>
      <w:r w:rsidR="00516E22">
        <w:rPr>
          <w:position w:val="-10"/>
          <w:lang w:eastAsia="zh-CN"/>
        </w:rPr>
        <w:pict>
          <v:shape id="_x0000_i2369" type="#_x0000_t75" style="width:34.5pt;height:16.5pt">
            <v:imagedata r:id="rId601" o:title=""/>
          </v:shape>
        </w:pict>
      </w:r>
      <w:r w:rsidR="001F20F5">
        <w:rPr>
          <w:lang w:eastAsia="zh-CN"/>
        </w:rPr>
        <w:t xml:space="preserve"> for </w:t>
      </w:r>
      <w:r w:rsidR="00516E22">
        <w:rPr>
          <w:position w:val="-10"/>
          <w:lang w:eastAsia="zh-CN"/>
        </w:rPr>
        <w:pict>
          <v:shape id="_x0000_i2370" type="#_x0000_t75" style="width:40.5pt;height:16.5pt">
            <v:imagedata r:id="rId475" o:title=""/>
          </v:shape>
        </w:pict>
      </w:r>
      <w:r w:rsidR="001F20F5">
        <w:rPr>
          <w:lang w:eastAsia="zh-CN"/>
        </w:rPr>
        <w:t xml:space="preserve"> </w:t>
      </w:r>
      <w:r w:rsidR="001F20F5">
        <w:rPr>
          <w:rFonts w:hint="eastAsia"/>
          <w:lang w:eastAsia="zh-CN"/>
        </w:rPr>
        <w:t xml:space="preserve">and </w:t>
      </w:r>
      <w:r w:rsidR="00516E22">
        <w:rPr>
          <w:position w:val="-10"/>
          <w:lang w:eastAsia="zh-CN"/>
        </w:rPr>
        <w:pict>
          <v:shape id="_x0000_i2371" type="#_x0000_t75" style="width:34.5pt;height:16.5pt">
            <v:imagedata r:id="rId476" o:title=""/>
          </v:shape>
        </w:pict>
      </w:r>
      <w:r w:rsidR="001F20F5">
        <w:rPr>
          <w:lang w:eastAsia="zh-CN"/>
        </w:rPr>
        <w:t xml:space="preserve">, </w:t>
      </w:r>
      <w:r w:rsidR="00516E22">
        <w:rPr>
          <w:position w:val="-10"/>
          <w:lang w:eastAsia="zh-CN"/>
        </w:rPr>
        <w:pict>
          <v:shape id="_x0000_i2372" type="#_x0000_t75" style="width:34.5pt;height:16.5pt">
            <v:imagedata r:id="rId602" o:title=""/>
          </v:shape>
        </w:pict>
      </w:r>
      <w:r w:rsidR="001F20F5">
        <w:rPr>
          <w:lang w:eastAsia="zh-CN"/>
        </w:rPr>
        <w:t xml:space="preserve"> and </w:t>
      </w:r>
      <w:r w:rsidR="00516E22">
        <w:rPr>
          <w:position w:val="-10"/>
          <w:lang w:eastAsia="zh-CN"/>
        </w:rPr>
        <w:pict>
          <v:shape id="_x0000_i2373" type="#_x0000_t75" style="width:78.75pt;height:16.5pt">
            <v:imagedata r:id="rId478" o:title=""/>
          </v:shape>
        </w:pict>
      </w:r>
      <w:r w:rsidR="001F20F5">
        <w:rPr>
          <w:lang w:eastAsia="zh-CN"/>
        </w:rPr>
        <w:t xml:space="preserve"> for</w:t>
      </w:r>
      <w:r w:rsidR="001F20F5" w:rsidRPr="004674FB">
        <w:rPr>
          <w:rFonts w:hint="eastAsia"/>
          <w:lang w:eastAsia="zh-CN"/>
        </w:rPr>
        <w:t xml:space="preserve"> </w:t>
      </w:r>
      <w:r w:rsidR="00516E22">
        <w:rPr>
          <w:position w:val="-10"/>
          <w:lang w:eastAsia="zh-CN"/>
        </w:rPr>
        <w:pict>
          <v:shape id="_x0000_i2374" type="#_x0000_t75" style="width:40.5pt;height:16.5pt">
            <v:imagedata r:id="rId479" o:title=""/>
          </v:shape>
        </w:pict>
      </w:r>
      <w:r w:rsidR="001F20F5">
        <w:rPr>
          <w:lang w:eastAsia="zh-CN"/>
        </w:rPr>
        <w:t xml:space="preserve"> </w:t>
      </w:r>
      <w:r w:rsidR="001F20F5">
        <w:rPr>
          <w:rFonts w:hint="eastAsia"/>
          <w:lang w:eastAsia="zh-CN"/>
        </w:rPr>
        <w:t xml:space="preserve">and </w:t>
      </w:r>
      <w:r w:rsidR="00516E22">
        <w:rPr>
          <w:position w:val="-10"/>
          <w:lang w:eastAsia="zh-CN"/>
        </w:rPr>
        <w:pict>
          <v:shape id="_x0000_i2375" type="#_x0000_t75" style="width:33pt;height:16.5pt">
            <v:imagedata r:id="rId480" o:title=""/>
          </v:shape>
        </w:pict>
      </w:r>
      <w:r w:rsidR="001F20F5">
        <w:rPr>
          <w:lang w:eastAsia="zh-CN"/>
        </w:rPr>
        <w:t xml:space="preserve">, </w:t>
      </w:r>
      <w:r w:rsidR="00516E22">
        <w:rPr>
          <w:position w:val="-10"/>
          <w:lang w:eastAsia="zh-CN"/>
        </w:rPr>
        <w:pict>
          <v:shape id="_x0000_i2376" type="#_x0000_t75" style="width:75pt;height:16.5pt">
            <v:imagedata r:id="rId481" o:title=""/>
          </v:shape>
        </w:pict>
      </w:r>
      <w:r w:rsidR="001F20F5">
        <w:rPr>
          <w:lang w:eastAsia="zh-CN"/>
        </w:rPr>
        <w:t xml:space="preserve"> and </w:t>
      </w:r>
      <w:r w:rsidR="00516E22">
        <w:rPr>
          <w:position w:val="-10"/>
          <w:lang w:eastAsia="zh-CN"/>
        </w:rPr>
        <w:pict>
          <v:shape id="_x0000_i2377" type="#_x0000_t75" style="width:31.5pt;height:16.5pt">
            <v:imagedata r:id="rId603" o:title=""/>
          </v:shape>
        </w:pict>
      </w:r>
      <w:r w:rsidR="001F20F5">
        <w:rPr>
          <w:lang w:eastAsia="zh-CN"/>
        </w:rPr>
        <w:t xml:space="preserve"> for </w:t>
      </w:r>
      <w:r w:rsidR="00516E22">
        <w:rPr>
          <w:position w:val="-10"/>
          <w:lang w:eastAsia="zh-CN"/>
        </w:rPr>
        <w:pict>
          <v:shape id="_x0000_i2378" type="#_x0000_t75" style="width:34.5pt;height:16.5pt">
            <v:imagedata r:id="rId483" o:title=""/>
          </v:shape>
        </w:pict>
      </w:r>
      <w:r w:rsidR="001F20F5">
        <w:rPr>
          <w:lang w:eastAsia="zh-CN"/>
        </w:rPr>
        <w:t>.</w:t>
      </w:r>
    </w:p>
    <w:p w:rsidR="003C586F" w:rsidRDefault="003C586F"/>
    <w:p w:rsidR="009F7A98" w:rsidRDefault="009F7A98">
      <w:pPr>
        <w:pStyle w:val="TH"/>
      </w:pPr>
      <w:r>
        <w:t>Table 5.2.2.6.3-2: Fields for channel quality information feedback for UE selected subband CQI reports (transmission mode 4, transmission mode 6</w:t>
      </w:r>
      <w:r w:rsidR="00DB475E">
        <w:t>,</w:t>
      </w:r>
      <w:r>
        <w:t xml:space="preserve"> transmission mode 8</w:t>
      </w:r>
      <w:r w:rsidR="005F7DB4">
        <w:rPr>
          <w:rFonts w:hint="eastAsia"/>
          <w:lang w:eastAsia="zh-CN"/>
        </w:rPr>
        <w:t xml:space="preserve"> </w:t>
      </w:r>
      <w:r w:rsidR="005F7DB4">
        <w:t>configured with PMI/RI reporting</w:t>
      </w:r>
      <w:r w:rsidR="00850804">
        <w:t xml:space="preserve"> except with </w:t>
      </w:r>
      <w:r w:rsidR="00850804">
        <w:rPr>
          <w:i/>
        </w:rPr>
        <w:t>alternativeCodeBookEnabledFor4TX-r12=TRUE</w:t>
      </w:r>
      <w:r w:rsidR="00DB475E">
        <w:t>, transmission mode 9</w:t>
      </w:r>
      <w:r w:rsidR="00BC17FD">
        <w:rPr>
          <w:rFonts w:hint="eastAsia"/>
          <w:lang w:eastAsia="zh-CN"/>
        </w:rPr>
        <w:t xml:space="preserve"> </w:t>
      </w:r>
      <w:r w:rsidR="00BC17FD">
        <w:t>configured with PMI/RI reporting</w:t>
      </w:r>
      <w:r w:rsidR="00BC17FD">
        <w:rPr>
          <w:rFonts w:hint="eastAsia"/>
          <w:lang w:eastAsia="zh-CN"/>
        </w:rPr>
        <w:t xml:space="preserve"> with 2/4 antenna ports</w:t>
      </w:r>
      <w:r w:rsidR="00850804">
        <w:rPr>
          <w:lang w:eastAsia="zh-CN"/>
        </w:rPr>
        <w:t xml:space="preserve"> </w:t>
      </w:r>
      <w:r w:rsidR="00850804">
        <w:t xml:space="preserve">except with </w:t>
      </w:r>
      <w:r w:rsidR="00850804">
        <w:rPr>
          <w:i/>
        </w:rPr>
        <w:t>alternativeCodeBookEnabledFor4TX-r12=TRUE</w:t>
      </w:r>
      <w:r w:rsidR="001F20F5" w:rsidRPr="0067050B">
        <w:rPr>
          <w:rFonts w:hint="eastAsia"/>
          <w:lang w:eastAsia="zh-CN"/>
        </w:rPr>
        <w:t xml:space="preserve"> </w:t>
      </w:r>
      <w:r w:rsidR="001F20F5">
        <w:rPr>
          <w:lang w:eastAsia="zh-CN"/>
        </w:rPr>
        <w:t>or</w:t>
      </w:r>
      <w:r w:rsidR="001F20F5">
        <w:rPr>
          <w:rFonts w:hint="eastAsia"/>
          <w:lang w:eastAsia="zh-CN"/>
        </w:rPr>
        <w:t xml:space="preserve"> </w:t>
      </w:r>
      <w:r w:rsidR="001F20F5" w:rsidRPr="00F84586">
        <w:rPr>
          <w:i/>
        </w:rPr>
        <w:t>advancedCodebookEnabled</w:t>
      </w:r>
      <w:r w:rsidR="001F20F5">
        <w:rPr>
          <w:i/>
        </w:rPr>
        <w:t>=TRUE</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lang w:eastAsia="zh-CN"/>
        </w:rPr>
        <w:t xml:space="preserve"> with 2/4 antenna ports</w:t>
      </w:r>
      <w:r w:rsidR="00850804">
        <w:rPr>
          <w:lang w:eastAsia="zh-CN"/>
        </w:rPr>
        <w:t xml:space="preserve"> </w:t>
      </w:r>
      <w:r w:rsidR="00850804">
        <w:t xml:space="preserve">except with </w:t>
      </w:r>
      <w:r w:rsidR="00850804">
        <w:rPr>
          <w:i/>
        </w:rPr>
        <w:t>alternativeCodeBookEnabledFor4TX-r12=TRUE</w:t>
      </w:r>
      <w:r w:rsidR="001F20F5" w:rsidRPr="0067050B">
        <w:rPr>
          <w:rFonts w:hint="eastAsia"/>
          <w:lang w:eastAsia="zh-CN"/>
        </w:rPr>
        <w:t xml:space="preserve"> </w:t>
      </w:r>
      <w:r w:rsidR="001F20F5">
        <w:rPr>
          <w:lang w:eastAsia="zh-CN"/>
        </w:rPr>
        <w:t>or</w:t>
      </w:r>
      <w:r w:rsidR="001F20F5">
        <w:rPr>
          <w:rFonts w:hint="eastAsia"/>
          <w:lang w:eastAsia="zh-CN"/>
        </w:rPr>
        <w:t xml:space="preserve"> </w:t>
      </w:r>
      <w:r w:rsidR="001F20F5" w:rsidRPr="00F84586">
        <w:rPr>
          <w:i/>
        </w:rPr>
        <w:t>advancedCodebookEnabled</w:t>
      </w:r>
      <w:r w:rsidR="001F20F5">
        <w:rPr>
          <w:i/>
        </w:rPr>
        <w:t>=TRUE</w:t>
      </w:r>
      <w:r w:rsidR="003C586F">
        <w:rPr>
          <w:rFonts w:hint="eastAsia"/>
          <w:i/>
          <w:lang w:eastAsia="zh-CN"/>
        </w:rPr>
        <w:t xml:space="preserve">, </w:t>
      </w:r>
      <w:r w:rsidR="003C586F">
        <w:t>transmission mode 9</w:t>
      </w:r>
      <w:r w:rsidR="003C586F">
        <w:rPr>
          <w:rFonts w:hint="eastAsia"/>
          <w:lang w:eastAsia="zh-CN"/>
        </w:rPr>
        <w:t xml:space="preserve">/10 </w:t>
      </w:r>
      <w:r w:rsidR="003C586F">
        <w:t>configured with PMI/RI reporting</w:t>
      </w:r>
      <w:r w:rsidR="003C586F">
        <w:rPr>
          <w:rFonts w:hint="eastAsia"/>
          <w:lang w:eastAsia="zh-CN"/>
        </w:rPr>
        <w:t xml:space="preserve"> with 2/4 antenna ports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sidR="003C586F">
        <w:rPr>
          <w:rFonts w:hint="eastAsia"/>
          <w:lang w:eastAsia="zh-CN"/>
        </w:rPr>
        <w:t xml:space="preserve"> with K&gt;1</w:t>
      </w:r>
      <w:r w:rsidR="00E455A6">
        <w:rPr>
          <w:lang w:eastAsia="zh-CN"/>
        </w:rPr>
        <w:t xml:space="preserve"> </w:t>
      </w:r>
      <w:r w:rsidR="00E455A6" w:rsidRPr="00E91B67">
        <w:rPr>
          <w:rFonts w:hint="eastAsia"/>
          <w:lang w:eastAsia="zh-CN"/>
        </w:rPr>
        <w:t xml:space="preserve">except with </w:t>
      </w:r>
      <w:r w:rsidR="00E455A6" w:rsidRPr="00E91B67">
        <w:rPr>
          <w:i/>
          <w:lang w:eastAsia="zh-CN"/>
        </w:rPr>
        <w:t>feCoMP-CSI-Enabled=true</w:t>
      </w:r>
      <w:r w:rsidR="003C586F">
        <w:rPr>
          <w:rFonts w:hint="eastAsia"/>
          <w:lang w:eastAsia="zh-CN"/>
        </w:rPr>
        <w:t xml:space="preserve">, and K=1 </w:t>
      </w:r>
      <w:r w:rsidR="009B2654">
        <w:t xml:space="preserve">except with </w:t>
      </w:r>
      <w:r w:rsidR="009B2654" w:rsidRPr="002D734A">
        <w:rPr>
          <w:i/>
        </w:rPr>
        <w:t>alternativeCodebook</w:t>
      </w:r>
      <w:r w:rsidR="009B2654">
        <w:rPr>
          <w:i/>
        </w:rPr>
        <w:t>EnabledCLASSB_K1=TRUE</w:t>
      </w:r>
      <w:r w:rsidR="003C586F">
        <w:rPr>
          <w:rFonts w:hint="eastAsia"/>
          <w:lang w:eastAsia="zh-CN"/>
        </w:rPr>
        <w:t xml:space="preserve">, </w:t>
      </w:r>
      <w:r w:rsidR="003C586F">
        <w:t xml:space="preserve">except with </w:t>
      </w:r>
      <w:r w:rsidR="003C586F">
        <w:rPr>
          <w:i/>
        </w:rPr>
        <w:t>alternativeCodeBookEnabledFor4TX-r12=TRUE</w:t>
      </w:r>
      <w:r w:rsidR="001F20F5" w:rsidRPr="00467FC5">
        <w:rPr>
          <w:rFonts w:hint="eastAsia"/>
          <w:lang w:eastAsia="zh-CN"/>
        </w:rPr>
        <w:t xml:space="preserve">, </w:t>
      </w:r>
      <w:r w:rsidR="001F20F5">
        <w:t xml:space="preserve">and </w:t>
      </w:r>
      <w:r w:rsidR="001F20F5" w:rsidRPr="00B27969">
        <w:t>transmission mode</w:t>
      </w:r>
      <w:r w:rsidR="001F20F5" w:rsidRPr="00B27969">
        <w:rPr>
          <w:rFonts w:hint="eastAsia"/>
          <w:lang w:eastAsia="zh-CN"/>
        </w:rPr>
        <w:t xml:space="preserve"> 9/10</w:t>
      </w:r>
      <w:r w:rsidR="001F20F5">
        <w:t xml:space="preserve"> </w:t>
      </w:r>
      <w:r w:rsidR="001F20F5">
        <w:rPr>
          <w:rFonts w:hint="eastAsia"/>
          <w:lang w:eastAsia="zh-CN"/>
        </w:rPr>
        <w:t xml:space="preserve">configured with </w:t>
      </w:r>
      <w:r w:rsidR="001F20F5">
        <w:t xml:space="preserve">higher layer </w:t>
      </w:r>
      <w:r w:rsidR="001F20F5" w:rsidRPr="0095051D">
        <w:rPr>
          <w:rFonts w:hint="eastAsia"/>
        </w:rPr>
        <w:t xml:space="preserve">parameter </w:t>
      </w:r>
      <w:r w:rsidR="001F20F5" w:rsidRPr="00077D26">
        <w:rPr>
          <w:i/>
        </w:rPr>
        <w:t xml:space="preserve">eMIMO-Type </w:t>
      </w:r>
      <w:r w:rsidR="001F20F5" w:rsidRPr="00260638">
        <w:rPr>
          <w:rFonts w:hint="eastAsia"/>
          <w:lang w:eastAsia="zh-CN"/>
        </w:rPr>
        <w:t xml:space="preserve">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rPr>
          <w:lang w:eastAsia="zh-CN"/>
        </w:rPr>
        <w:t xml:space="preserve"> </w:t>
      </w:r>
      <w:r w:rsidR="001F20F5">
        <w:rPr>
          <w:rFonts w:hint="eastAsia"/>
          <w:lang w:eastAsia="zh-CN"/>
        </w:rPr>
        <w:t xml:space="preserve">configured </w:t>
      </w:r>
      <w:r w:rsidR="001F20F5">
        <w:t xml:space="preserve">with </w:t>
      </w:r>
      <w:r w:rsidR="001F20F5">
        <w:rPr>
          <w:rFonts w:hint="eastAsia"/>
          <w:lang w:eastAsia="zh-CN"/>
        </w:rPr>
        <w:t xml:space="preserve">PMI/RI </w:t>
      </w:r>
      <w:r w:rsidR="001F20F5">
        <w:t xml:space="preserve">reporting </w:t>
      </w:r>
      <w:r w:rsidR="001F20F5">
        <w:rPr>
          <w:rFonts w:hint="eastAsia"/>
          <w:lang w:eastAsia="zh-CN"/>
        </w:rPr>
        <w:t xml:space="preserve">with </w:t>
      </w:r>
      <w:r w:rsidR="001F20F5">
        <w:rPr>
          <w:rFonts w:hint="eastAsia"/>
        </w:rPr>
        <w:t>2/4 antenna ports</w:t>
      </w:r>
      <w:r w:rsidR="001F20F5">
        <w:rPr>
          <w:lang w:eastAsia="zh-CN"/>
        </w:rPr>
        <w:t xml:space="preserve"> </w:t>
      </w:r>
      <w:r w:rsidR="001F20F5">
        <w:t xml:space="preserve">except </w:t>
      </w:r>
      <w:r w:rsidR="001F20F5">
        <w:rPr>
          <w:rFonts w:hint="eastAsia"/>
          <w:lang w:eastAsia="zh-CN"/>
        </w:rPr>
        <w:t xml:space="preserve">with </w:t>
      </w:r>
      <w:r w:rsidR="001F20F5" w:rsidRPr="002D734A">
        <w:rPr>
          <w:i/>
        </w:rPr>
        <w:t>alternativeCodebook</w:t>
      </w:r>
      <w:r w:rsidR="001F20F5">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tblGrid>
      <w:tr w:rsidR="009F7A98" w:rsidTr="00BF140A">
        <w:trPr>
          <w:jc w:val="center"/>
        </w:trPr>
        <w:tc>
          <w:tcPr>
            <w:tcW w:w="0" w:type="auto"/>
            <w:vMerge w:val="restart"/>
            <w:shd w:val="clear" w:color="auto" w:fill="E0E0E0"/>
            <w:vAlign w:val="center"/>
          </w:tcPr>
          <w:p w:rsidR="009F7A98" w:rsidRDefault="009F7A98">
            <w:pPr>
              <w:pStyle w:val="TAH"/>
            </w:pPr>
            <w:r>
              <w:t>Field</w:t>
            </w:r>
          </w:p>
        </w:tc>
        <w:tc>
          <w:tcPr>
            <w:tcW w:w="0" w:type="auto"/>
            <w:gridSpan w:val="4"/>
            <w:shd w:val="clear" w:color="auto" w:fill="E0E0E0"/>
            <w:vAlign w:val="center"/>
          </w:tcPr>
          <w:p w:rsidR="009F7A98" w:rsidRDefault="009F7A98">
            <w:pPr>
              <w:pStyle w:val="TAH"/>
            </w:pPr>
            <w:r>
              <w:t>Bit width</w:t>
            </w:r>
          </w:p>
        </w:tc>
      </w:tr>
      <w:tr w:rsidR="009F7A98" w:rsidTr="00BF140A">
        <w:trPr>
          <w:jc w:val="center"/>
        </w:trPr>
        <w:tc>
          <w:tcPr>
            <w:tcW w:w="0" w:type="auto"/>
            <w:vMerge/>
            <w:shd w:val="clear" w:color="auto" w:fill="E0E0E0"/>
            <w:vAlign w:val="center"/>
          </w:tcPr>
          <w:p w:rsidR="009F7A98" w:rsidRDefault="009F7A98">
            <w:pPr>
              <w:pStyle w:val="TAH"/>
            </w:pPr>
          </w:p>
        </w:tc>
        <w:tc>
          <w:tcPr>
            <w:tcW w:w="0" w:type="auto"/>
            <w:gridSpan w:val="2"/>
            <w:shd w:val="clear" w:color="auto" w:fill="E0E0E0"/>
            <w:vAlign w:val="center"/>
          </w:tcPr>
          <w:p w:rsidR="009F7A98" w:rsidRDefault="009F7A98">
            <w:pPr>
              <w:pStyle w:val="TAH"/>
            </w:pPr>
            <w:r>
              <w:t>2 antenna ports</w:t>
            </w:r>
          </w:p>
        </w:tc>
        <w:tc>
          <w:tcPr>
            <w:tcW w:w="0" w:type="auto"/>
            <w:gridSpan w:val="2"/>
            <w:shd w:val="clear" w:color="auto" w:fill="E0E0E0"/>
            <w:vAlign w:val="center"/>
          </w:tcPr>
          <w:p w:rsidR="009F7A98" w:rsidRDefault="009F7A98">
            <w:pPr>
              <w:pStyle w:val="TAH"/>
            </w:pPr>
            <w:r>
              <w:t>4 antenna ports</w:t>
            </w:r>
          </w:p>
        </w:tc>
      </w:tr>
      <w:tr w:rsidR="009F7A98" w:rsidTr="00BF140A">
        <w:trPr>
          <w:jc w:val="center"/>
        </w:trPr>
        <w:tc>
          <w:tcPr>
            <w:tcW w:w="0" w:type="auto"/>
            <w:vMerge/>
            <w:shd w:val="clear" w:color="auto" w:fill="E0E0E0"/>
            <w:vAlign w:val="center"/>
          </w:tcPr>
          <w:p w:rsidR="009F7A98" w:rsidRDefault="009F7A98">
            <w:pPr>
              <w:pStyle w:val="TAH"/>
            </w:pP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 2</w:t>
            </w: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&gt; 1</w:t>
            </w:r>
          </w:p>
        </w:tc>
      </w:tr>
      <w:tr w:rsidR="009F7A98" w:rsidTr="00BF140A">
        <w:trPr>
          <w:jc w:val="center"/>
        </w:trPr>
        <w:tc>
          <w:tcPr>
            <w:tcW w:w="0" w:type="auto"/>
            <w:vAlign w:val="center"/>
          </w:tcPr>
          <w:p w:rsidR="009F7A98" w:rsidRDefault="009F7A98">
            <w:pPr>
              <w:pStyle w:val="TAC"/>
            </w:pPr>
            <w:r>
              <w:t>Wide-band CQI codeword 0</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r>
      <w:tr w:rsidR="009F7A98" w:rsidTr="00BF140A">
        <w:trPr>
          <w:jc w:val="center"/>
        </w:trPr>
        <w:tc>
          <w:tcPr>
            <w:tcW w:w="0" w:type="auto"/>
            <w:vAlign w:val="center"/>
          </w:tcPr>
          <w:p w:rsidR="009F7A98" w:rsidRDefault="009F7A98">
            <w:pPr>
              <w:pStyle w:val="TAC"/>
            </w:pPr>
            <w:r>
              <w:rPr>
                <w:lang w:val="en-AU" w:eastAsia="ko-KR"/>
              </w:rPr>
              <w:t>Subband differential CQI codeword 0</w:t>
            </w:r>
          </w:p>
        </w:tc>
        <w:tc>
          <w:tcPr>
            <w:tcW w:w="0" w:type="auto"/>
            <w:vAlign w:val="center"/>
          </w:tcPr>
          <w:p w:rsidR="009F7A98" w:rsidRDefault="009F7A98">
            <w:pPr>
              <w:pStyle w:val="TAC"/>
            </w:pPr>
            <w:r>
              <w:t>2</w:t>
            </w:r>
          </w:p>
        </w:tc>
        <w:tc>
          <w:tcPr>
            <w:tcW w:w="0" w:type="auto"/>
            <w:vAlign w:val="center"/>
          </w:tcPr>
          <w:p w:rsidR="009F7A98" w:rsidRDefault="009F7A98">
            <w:pPr>
              <w:pStyle w:val="TAC"/>
            </w:pPr>
            <w:r>
              <w:t>2</w:t>
            </w:r>
          </w:p>
        </w:tc>
        <w:tc>
          <w:tcPr>
            <w:tcW w:w="0" w:type="auto"/>
            <w:vAlign w:val="center"/>
          </w:tcPr>
          <w:p w:rsidR="009F7A98" w:rsidRDefault="009F7A98">
            <w:pPr>
              <w:pStyle w:val="TAC"/>
            </w:pPr>
            <w:r>
              <w:t>2</w:t>
            </w:r>
          </w:p>
        </w:tc>
        <w:tc>
          <w:tcPr>
            <w:tcW w:w="0" w:type="auto"/>
            <w:vAlign w:val="center"/>
          </w:tcPr>
          <w:p w:rsidR="009F7A98" w:rsidRDefault="009F7A98">
            <w:pPr>
              <w:pStyle w:val="TAC"/>
            </w:pPr>
            <w:r>
              <w:t>2</w:t>
            </w:r>
          </w:p>
        </w:tc>
      </w:tr>
      <w:tr w:rsidR="009F7A98" w:rsidTr="00BF140A">
        <w:trPr>
          <w:jc w:val="center"/>
        </w:trPr>
        <w:tc>
          <w:tcPr>
            <w:tcW w:w="0" w:type="auto"/>
            <w:vAlign w:val="center"/>
          </w:tcPr>
          <w:p w:rsidR="009F7A98" w:rsidRDefault="009F7A98">
            <w:pPr>
              <w:pStyle w:val="TAC"/>
            </w:pPr>
            <w:r>
              <w:t>Wide-band CQI codeword 1</w:t>
            </w:r>
          </w:p>
        </w:tc>
        <w:tc>
          <w:tcPr>
            <w:tcW w:w="0" w:type="auto"/>
            <w:vAlign w:val="center"/>
          </w:tcPr>
          <w:p w:rsidR="009F7A98" w:rsidRDefault="009F7A98">
            <w:pPr>
              <w:pStyle w:val="TAC"/>
            </w:pPr>
            <w:r>
              <w:t>0</w:t>
            </w:r>
          </w:p>
        </w:tc>
        <w:tc>
          <w:tcPr>
            <w:tcW w:w="0" w:type="auto"/>
            <w:vAlign w:val="center"/>
          </w:tcPr>
          <w:p w:rsidR="009F7A98" w:rsidRDefault="009F7A98">
            <w:pPr>
              <w:pStyle w:val="TAC"/>
            </w:pPr>
            <w:r>
              <w:t>4</w:t>
            </w:r>
          </w:p>
        </w:tc>
        <w:tc>
          <w:tcPr>
            <w:tcW w:w="0" w:type="auto"/>
            <w:vAlign w:val="center"/>
          </w:tcPr>
          <w:p w:rsidR="009F7A98" w:rsidRDefault="009F7A98">
            <w:pPr>
              <w:pStyle w:val="TAC"/>
            </w:pPr>
            <w:r>
              <w:t>0</w:t>
            </w:r>
          </w:p>
        </w:tc>
        <w:tc>
          <w:tcPr>
            <w:tcW w:w="0" w:type="auto"/>
            <w:vAlign w:val="center"/>
          </w:tcPr>
          <w:p w:rsidR="009F7A98" w:rsidRDefault="009F7A98">
            <w:pPr>
              <w:pStyle w:val="TAC"/>
            </w:pPr>
            <w:r>
              <w:t>4</w:t>
            </w:r>
          </w:p>
        </w:tc>
      </w:tr>
      <w:tr w:rsidR="009F7A98" w:rsidTr="00BF140A">
        <w:trPr>
          <w:jc w:val="center"/>
        </w:trPr>
        <w:tc>
          <w:tcPr>
            <w:tcW w:w="0" w:type="auto"/>
            <w:vAlign w:val="center"/>
          </w:tcPr>
          <w:p w:rsidR="009F7A98" w:rsidRDefault="009F7A98">
            <w:pPr>
              <w:pStyle w:val="TAC"/>
            </w:pPr>
            <w:r>
              <w:rPr>
                <w:lang w:val="en-AU" w:eastAsia="ko-KR"/>
              </w:rPr>
              <w:t>Subband differential CQI codeword 1</w:t>
            </w:r>
          </w:p>
        </w:tc>
        <w:tc>
          <w:tcPr>
            <w:tcW w:w="0" w:type="auto"/>
            <w:vAlign w:val="center"/>
          </w:tcPr>
          <w:p w:rsidR="009F7A98" w:rsidRDefault="009F7A98">
            <w:pPr>
              <w:pStyle w:val="TAC"/>
            </w:pPr>
            <w:r>
              <w:t>0</w:t>
            </w:r>
          </w:p>
        </w:tc>
        <w:tc>
          <w:tcPr>
            <w:tcW w:w="0" w:type="auto"/>
            <w:vAlign w:val="center"/>
          </w:tcPr>
          <w:p w:rsidR="009F7A98" w:rsidRDefault="009F7A98">
            <w:pPr>
              <w:pStyle w:val="TAC"/>
            </w:pPr>
            <w:r>
              <w:t>2</w:t>
            </w:r>
          </w:p>
        </w:tc>
        <w:tc>
          <w:tcPr>
            <w:tcW w:w="0" w:type="auto"/>
            <w:vAlign w:val="center"/>
          </w:tcPr>
          <w:p w:rsidR="009F7A98" w:rsidRDefault="009F7A98">
            <w:pPr>
              <w:pStyle w:val="TAC"/>
            </w:pPr>
            <w:r>
              <w:t>0</w:t>
            </w:r>
          </w:p>
        </w:tc>
        <w:tc>
          <w:tcPr>
            <w:tcW w:w="0" w:type="auto"/>
            <w:vAlign w:val="center"/>
          </w:tcPr>
          <w:p w:rsidR="009F7A98" w:rsidRDefault="009F7A98">
            <w:pPr>
              <w:pStyle w:val="TAC"/>
            </w:pPr>
            <w:r>
              <w:t>2</w:t>
            </w:r>
          </w:p>
        </w:tc>
      </w:tr>
      <w:tr w:rsidR="009F7A98" w:rsidTr="00BF140A">
        <w:trPr>
          <w:jc w:val="center"/>
        </w:trPr>
        <w:tc>
          <w:tcPr>
            <w:tcW w:w="0" w:type="auto"/>
            <w:vAlign w:val="center"/>
          </w:tcPr>
          <w:p w:rsidR="009F7A98" w:rsidRDefault="009F7A98">
            <w:pPr>
              <w:pStyle w:val="TAC"/>
            </w:pPr>
            <w:r>
              <w:rPr>
                <w:lang w:val="en-AU" w:eastAsia="ko-KR"/>
              </w:rPr>
              <w:t>Position of the M selected subbands</w:t>
            </w:r>
          </w:p>
        </w:tc>
        <w:tc>
          <w:tcPr>
            <w:tcW w:w="0" w:type="auto"/>
            <w:vAlign w:val="center"/>
          </w:tcPr>
          <w:p w:rsidR="009F7A98" w:rsidRDefault="00516E22">
            <w:pPr>
              <w:pStyle w:val="TAC"/>
            </w:pPr>
            <w:r>
              <w:rPr>
                <w:position w:val="-4"/>
              </w:rPr>
              <w:pict>
                <v:shape id="_x0000_i2379" type="#_x0000_t75" style="width:11.25pt;height:11.25pt">
                  <v:imagedata r:id="rId600" o:title=""/>
                </v:shape>
              </w:pict>
            </w:r>
          </w:p>
        </w:tc>
        <w:tc>
          <w:tcPr>
            <w:tcW w:w="0" w:type="auto"/>
            <w:vAlign w:val="center"/>
          </w:tcPr>
          <w:p w:rsidR="009F7A98" w:rsidRDefault="00516E22">
            <w:pPr>
              <w:pStyle w:val="TAC"/>
            </w:pPr>
            <w:r>
              <w:rPr>
                <w:position w:val="-4"/>
              </w:rPr>
              <w:pict>
                <v:shape id="_x0000_i2380" type="#_x0000_t75" style="width:11.25pt;height:11.25pt">
                  <v:imagedata r:id="rId600" o:title=""/>
                </v:shape>
              </w:pict>
            </w:r>
          </w:p>
        </w:tc>
        <w:tc>
          <w:tcPr>
            <w:tcW w:w="0" w:type="auto"/>
            <w:vAlign w:val="center"/>
          </w:tcPr>
          <w:p w:rsidR="009F7A98" w:rsidRDefault="00516E22">
            <w:pPr>
              <w:pStyle w:val="TAC"/>
            </w:pPr>
            <w:r>
              <w:rPr>
                <w:position w:val="-4"/>
              </w:rPr>
              <w:pict>
                <v:shape id="_x0000_i2381" type="#_x0000_t75" style="width:11.25pt;height:11.25pt">
                  <v:imagedata r:id="rId600" o:title=""/>
                </v:shape>
              </w:pict>
            </w:r>
          </w:p>
        </w:tc>
        <w:tc>
          <w:tcPr>
            <w:tcW w:w="0" w:type="auto"/>
            <w:vAlign w:val="center"/>
          </w:tcPr>
          <w:p w:rsidR="009F7A98" w:rsidRDefault="00516E22">
            <w:pPr>
              <w:pStyle w:val="TAC"/>
            </w:pPr>
            <w:r>
              <w:rPr>
                <w:position w:val="-4"/>
              </w:rPr>
              <w:pict>
                <v:shape id="_x0000_i2382" type="#_x0000_t75" style="width:11.25pt;height:11.25pt">
                  <v:imagedata r:id="rId600" o:title=""/>
                </v:shape>
              </w:pict>
            </w:r>
          </w:p>
        </w:tc>
      </w:tr>
      <w:tr w:rsidR="009F7A98" w:rsidTr="00BF140A">
        <w:trPr>
          <w:jc w:val="center"/>
        </w:trPr>
        <w:tc>
          <w:tcPr>
            <w:tcW w:w="0" w:type="auto"/>
            <w:vAlign w:val="center"/>
          </w:tcPr>
          <w:p w:rsidR="009F7A98" w:rsidRDefault="009F7A98">
            <w:pPr>
              <w:pStyle w:val="TAC"/>
            </w:pPr>
            <w:r>
              <w:t>Precoding matrix indicator</w:t>
            </w:r>
          </w:p>
        </w:tc>
        <w:tc>
          <w:tcPr>
            <w:tcW w:w="0" w:type="auto"/>
            <w:vAlign w:val="center"/>
          </w:tcPr>
          <w:p w:rsidR="009F7A98" w:rsidRDefault="009F7A98">
            <w:pPr>
              <w:pStyle w:val="TAC"/>
            </w:pPr>
            <w:r>
              <w:t>4</w:t>
            </w:r>
          </w:p>
        </w:tc>
        <w:tc>
          <w:tcPr>
            <w:tcW w:w="0" w:type="auto"/>
            <w:vAlign w:val="center"/>
          </w:tcPr>
          <w:p w:rsidR="009F7A98" w:rsidRDefault="009F7A98">
            <w:pPr>
              <w:pStyle w:val="TAC"/>
            </w:pPr>
            <w:r>
              <w:t>2</w:t>
            </w:r>
          </w:p>
        </w:tc>
        <w:tc>
          <w:tcPr>
            <w:tcW w:w="0" w:type="auto"/>
            <w:vAlign w:val="center"/>
          </w:tcPr>
          <w:p w:rsidR="009F7A98" w:rsidRDefault="009F7A98">
            <w:pPr>
              <w:pStyle w:val="TAC"/>
            </w:pPr>
            <w:r>
              <w:t>8</w:t>
            </w:r>
          </w:p>
        </w:tc>
        <w:tc>
          <w:tcPr>
            <w:tcW w:w="0" w:type="auto"/>
            <w:vAlign w:val="center"/>
          </w:tcPr>
          <w:p w:rsidR="009F7A98" w:rsidRDefault="009F7A98">
            <w:pPr>
              <w:pStyle w:val="TAC"/>
            </w:pPr>
            <w:r>
              <w:t>8</w:t>
            </w:r>
          </w:p>
        </w:tc>
      </w:tr>
    </w:tbl>
    <w:p w:rsidR="00E455A6" w:rsidRPr="00E455A6" w:rsidRDefault="00E455A6" w:rsidP="00E455A6"/>
    <w:p w:rsidR="00E455A6" w:rsidRPr="00E455A6" w:rsidRDefault="00E455A6" w:rsidP="00E91B67">
      <w:pPr>
        <w:pStyle w:val="TH"/>
      </w:pPr>
      <w:r w:rsidRPr="00E455A6">
        <w:t>Table 5.2.2.6.3-2</w:t>
      </w:r>
      <w:r w:rsidRPr="00E455A6">
        <w:rPr>
          <w:rFonts w:hint="eastAsia"/>
          <w:lang w:eastAsia="zh-CN"/>
        </w:rPr>
        <w:t>-1</w:t>
      </w:r>
      <w:r w:rsidRPr="00E455A6">
        <w:t>: Fields for channel quality information feedback for UE selected subband CQI reports (</w:t>
      </w:r>
      <w:bookmarkStart w:id="407" w:name="OLE_LINK747"/>
      <w:r w:rsidRPr="00E455A6">
        <w:t xml:space="preserve">transmission mode </w:t>
      </w:r>
      <w:r w:rsidRPr="00E455A6">
        <w:rPr>
          <w:rFonts w:hint="eastAsia"/>
          <w:lang w:eastAsia="zh-CN"/>
        </w:rPr>
        <w:t xml:space="preserve">10 </w:t>
      </w:r>
      <w:r w:rsidRPr="00E455A6">
        <w:t>configured with PMI/RI reporting</w:t>
      </w:r>
      <w:r w:rsidRPr="00E455A6">
        <w:rPr>
          <w:rFonts w:hint="eastAsia"/>
          <w:lang w:eastAsia="zh-CN"/>
        </w:rPr>
        <w:t xml:space="preserve"> with 2/4 antenna ports </w:t>
      </w:r>
      <w:r w:rsidRPr="00E455A6">
        <w:rPr>
          <w:lang w:eastAsia="zh-CN"/>
        </w:rPr>
        <w:t xml:space="preserve">and </w:t>
      </w:r>
      <w:r w:rsidRPr="00E455A6">
        <w:t xml:space="preserve">higher layer </w:t>
      </w:r>
      <w:r w:rsidRPr="00E455A6">
        <w:rPr>
          <w:rFonts w:hint="eastAsia"/>
        </w:rPr>
        <w:t xml:space="preserve">parameter </w:t>
      </w:r>
      <w:r w:rsidRPr="00E455A6">
        <w:rPr>
          <w:i/>
        </w:rPr>
        <w:t>eMIMO-Type</w:t>
      </w:r>
      <w:r w:rsidRPr="00E455A6">
        <w:t xml:space="preserve">, and </w:t>
      </w:r>
      <w:r w:rsidRPr="00E455A6">
        <w:rPr>
          <w:i/>
        </w:rPr>
        <w:t>eMIMO-Type</w:t>
      </w:r>
      <w:r w:rsidRPr="00E455A6">
        <w:t xml:space="preserve"> is set to </w:t>
      </w:r>
      <w:r w:rsidR="00E91B67">
        <w:t>'</w:t>
      </w:r>
      <w:r w:rsidRPr="00E455A6">
        <w:t>CLASS B</w:t>
      </w:r>
      <w:r w:rsidR="00E91B67">
        <w:t>'</w:t>
      </w:r>
      <w:r w:rsidRPr="00E455A6">
        <w:rPr>
          <w:rFonts w:hint="eastAsia"/>
          <w:lang w:eastAsia="zh-CN"/>
        </w:rPr>
        <w:t xml:space="preserve"> with K&gt;1, and </w:t>
      </w:r>
      <w:bookmarkStart w:id="408" w:name="OLE_LINK724"/>
      <w:r w:rsidRPr="00E455A6">
        <w:t xml:space="preserve">higher layer parameter </w:t>
      </w:r>
      <w:bookmarkEnd w:id="408"/>
      <w:r w:rsidRPr="00E455A6">
        <w:rPr>
          <w:i/>
        </w:rPr>
        <w:t>feCoMP-CSI-Enabled=true</w:t>
      </w:r>
      <w:r w:rsidRPr="00E455A6">
        <w:rPr>
          <w:rFonts w:hint="eastAsia"/>
          <w:lang w:eastAsia="zh-CN"/>
        </w:rPr>
        <w:t xml:space="preserve">, </w:t>
      </w:r>
      <w:r w:rsidRPr="00E455A6">
        <w:t xml:space="preserve">except with </w:t>
      </w:r>
      <w:r w:rsidRPr="00E455A6">
        <w:rPr>
          <w:i/>
        </w:rPr>
        <w:t>alternativeCodeBookEnabledFor4TX-r12=TRUE</w:t>
      </w:r>
      <w:bookmarkEnd w:id="407"/>
      <w:r w:rsidRPr="00E455A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8"/>
        <w:gridCol w:w="962"/>
        <w:gridCol w:w="962"/>
        <w:gridCol w:w="962"/>
        <w:gridCol w:w="962"/>
      </w:tblGrid>
      <w:tr w:rsidR="00E455A6" w:rsidRPr="00E455A6" w:rsidTr="00EC1F30">
        <w:trPr>
          <w:jc w:val="center"/>
        </w:trPr>
        <w:tc>
          <w:tcPr>
            <w:tcW w:w="0" w:type="auto"/>
            <w:vMerge w:val="restart"/>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gridSpan w:val="4"/>
            <w:shd w:val="clear" w:color="auto" w:fill="E0E0E0"/>
            <w:vAlign w:val="center"/>
          </w:tcPr>
          <w:p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r w:rsidRPr="00E455A6">
              <w:rPr>
                <w:rFonts w:ascii="Arial" w:hAnsi="Arial" w:hint="eastAsia"/>
                <w:b/>
                <w:sz w:val="18"/>
                <w:lang w:eastAsia="zh-CN"/>
              </w:rPr>
              <w:t xml:space="preserve"> for CRI=0 or 1</w:t>
            </w:r>
          </w:p>
        </w:tc>
      </w:tr>
      <w:tr w:rsidR="00E455A6" w:rsidRPr="00E455A6" w:rsidTr="00EC1F30">
        <w:trPr>
          <w:jc w:val="center"/>
        </w:trPr>
        <w:tc>
          <w:tcPr>
            <w:tcW w:w="0" w:type="auto"/>
            <w:vMerge/>
            <w:shd w:val="clear" w:color="auto" w:fill="E0E0E0"/>
            <w:vAlign w:val="center"/>
          </w:tcPr>
          <w:p w:rsidR="00E455A6" w:rsidRPr="00E455A6" w:rsidRDefault="00E455A6" w:rsidP="00E455A6">
            <w:pPr>
              <w:keepNext/>
              <w:keepLines/>
              <w:spacing w:after="0"/>
              <w:jc w:val="center"/>
              <w:rPr>
                <w:rFonts w:ascii="Arial" w:hAnsi="Arial"/>
                <w:b/>
                <w:sz w:val="18"/>
              </w:rPr>
            </w:pPr>
          </w:p>
        </w:tc>
        <w:tc>
          <w:tcPr>
            <w:tcW w:w="0" w:type="auto"/>
            <w:gridSpan w:val="2"/>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2 antenna ports</w:t>
            </w:r>
          </w:p>
        </w:tc>
        <w:tc>
          <w:tcPr>
            <w:tcW w:w="0" w:type="auto"/>
            <w:gridSpan w:val="2"/>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4 antenna ports</w:t>
            </w:r>
          </w:p>
        </w:tc>
      </w:tr>
      <w:tr w:rsidR="00E455A6" w:rsidRPr="00E455A6" w:rsidTr="00EC1F30">
        <w:trPr>
          <w:jc w:val="center"/>
        </w:trPr>
        <w:tc>
          <w:tcPr>
            <w:tcW w:w="0" w:type="auto"/>
            <w:vMerge/>
            <w:shd w:val="clear" w:color="auto" w:fill="E0E0E0"/>
            <w:vAlign w:val="center"/>
          </w:tcPr>
          <w:p w:rsidR="00E455A6" w:rsidRPr="00E455A6" w:rsidRDefault="00E455A6" w:rsidP="00E455A6">
            <w:pPr>
              <w:keepNext/>
              <w:keepLines/>
              <w:spacing w:after="0"/>
              <w:jc w:val="center"/>
              <w:rPr>
                <w:rFonts w:ascii="Arial" w:hAnsi="Arial"/>
                <w:b/>
                <w:sz w:val="18"/>
              </w:rPr>
            </w:pP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2</w:t>
            </w: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&gt; 1</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 codeword 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1</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 codeword 1</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Position of the M selected subbands</w:t>
            </w:r>
          </w:p>
        </w:tc>
        <w:tc>
          <w:tcPr>
            <w:tcW w:w="0" w:type="auto"/>
            <w:vAlign w:val="center"/>
          </w:tcPr>
          <w:p w:rsidR="00E455A6" w:rsidRPr="00E455A6" w:rsidRDefault="00516E22" w:rsidP="00E455A6">
            <w:pPr>
              <w:keepNext/>
              <w:keepLines/>
              <w:spacing w:after="0"/>
              <w:jc w:val="center"/>
              <w:rPr>
                <w:rFonts w:ascii="Arial" w:hAnsi="Arial"/>
                <w:sz w:val="18"/>
              </w:rPr>
            </w:pPr>
            <w:r>
              <w:rPr>
                <w:rFonts w:ascii="Arial" w:hAnsi="Arial"/>
                <w:position w:val="-4"/>
                <w:sz w:val="18"/>
              </w:rPr>
              <w:pict>
                <v:shape id="_x0000_i2383" type="#_x0000_t75" style="width:11.25pt;height:11.25pt">
                  <v:imagedata r:id="rId600" o:title=""/>
                </v:shape>
              </w:pict>
            </w:r>
          </w:p>
        </w:tc>
        <w:tc>
          <w:tcPr>
            <w:tcW w:w="0" w:type="auto"/>
            <w:vAlign w:val="center"/>
          </w:tcPr>
          <w:p w:rsidR="00E455A6" w:rsidRPr="00E455A6" w:rsidRDefault="00516E22" w:rsidP="00E455A6">
            <w:pPr>
              <w:keepNext/>
              <w:keepLines/>
              <w:spacing w:after="0"/>
              <w:jc w:val="center"/>
              <w:rPr>
                <w:rFonts w:ascii="Arial" w:hAnsi="Arial"/>
                <w:sz w:val="18"/>
              </w:rPr>
            </w:pPr>
            <w:r>
              <w:rPr>
                <w:rFonts w:ascii="Arial" w:hAnsi="Arial"/>
                <w:position w:val="-4"/>
                <w:sz w:val="18"/>
              </w:rPr>
              <w:pict>
                <v:shape id="_x0000_i2384" type="#_x0000_t75" style="width:11.25pt;height:11.25pt">
                  <v:imagedata r:id="rId600" o:title=""/>
                </v:shape>
              </w:pict>
            </w:r>
          </w:p>
        </w:tc>
        <w:tc>
          <w:tcPr>
            <w:tcW w:w="0" w:type="auto"/>
            <w:vAlign w:val="center"/>
          </w:tcPr>
          <w:p w:rsidR="00E455A6" w:rsidRPr="00E455A6" w:rsidRDefault="00516E22" w:rsidP="00E455A6">
            <w:pPr>
              <w:keepNext/>
              <w:keepLines/>
              <w:spacing w:after="0"/>
              <w:jc w:val="center"/>
              <w:rPr>
                <w:rFonts w:ascii="Arial" w:hAnsi="Arial"/>
                <w:sz w:val="18"/>
              </w:rPr>
            </w:pPr>
            <w:r>
              <w:rPr>
                <w:rFonts w:ascii="Arial" w:hAnsi="Arial"/>
                <w:position w:val="-4"/>
                <w:sz w:val="18"/>
              </w:rPr>
              <w:pict>
                <v:shape id="_x0000_i2385" type="#_x0000_t75" style="width:11.25pt;height:11.25pt">
                  <v:imagedata r:id="rId600" o:title=""/>
                </v:shape>
              </w:pict>
            </w:r>
          </w:p>
        </w:tc>
        <w:tc>
          <w:tcPr>
            <w:tcW w:w="0" w:type="auto"/>
            <w:vAlign w:val="center"/>
          </w:tcPr>
          <w:p w:rsidR="00E455A6" w:rsidRPr="00E455A6" w:rsidRDefault="00516E22" w:rsidP="00E455A6">
            <w:pPr>
              <w:keepNext/>
              <w:keepLines/>
              <w:spacing w:after="0"/>
              <w:jc w:val="center"/>
              <w:rPr>
                <w:rFonts w:ascii="Arial" w:hAnsi="Arial"/>
                <w:sz w:val="18"/>
              </w:rPr>
            </w:pPr>
            <w:r>
              <w:rPr>
                <w:rFonts w:ascii="Arial" w:hAnsi="Arial"/>
                <w:position w:val="-4"/>
                <w:sz w:val="18"/>
              </w:rPr>
              <w:pict>
                <v:shape id="_x0000_i2386" type="#_x0000_t75" style="width:11.25pt;height:11.25pt">
                  <v:imagedata r:id="rId600" o:title=""/>
                </v:shape>
              </w:pic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Precoding matrix indicator</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8</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8</w:t>
            </w:r>
          </w:p>
        </w:tc>
      </w:tr>
      <w:tr w:rsidR="00E455A6" w:rsidRPr="00E455A6" w:rsidTr="00EC1F30">
        <w:trPr>
          <w:jc w:val="center"/>
        </w:trPr>
        <w:tc>
          <w:tcPr>
            <w:tcW w:w="0" w:type="auto"/>
            <w:vMerge w:val="restart"/>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gridSpan w:val="4"/>
            <w:shd w:val="clear" w:color="auto" w:fill="E0E0E0"/>
            <w:vAlign w:val="center"/>
          </w:tcPr>
          <w:p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r w:rsidRPr="00E455A6">
              <w:rPr>
                <w:rFonts w:ascii="Arial" w:hAnsi="Arial" w:hint="eastAsia"/>
                <w:b/>
                <w:sz w:val="18"/>
                <w:lang w:eastAsia="zh-CN"/>
              </w:rPr>
              <w:t xml:space="preserve"> for CRI=2</w:t>
            </w:r>
          </w:p>
        </w:tc>
      </w:tr>
      <w:tr w:rsidR="00E455A6" w:rsidRPr="00E455A6" w:rsidTr="00EC1F30">
        <w:trPr>
          <w:jc w:val="center"/>
        </w:trPr>
        <w:tc>
          <w:tcPr>
            <w:tcW w:w="0" w:type="auto"/>
            <w:vMerge/>
            <w:shd w:val="clear" w:color="auto" w:fill="E0E0E0"/>
            <w:vAlign w:val="center"/>
          </w:tcPr>
          <w:p w:rsidR="00E455A6" w:rsidRPr="00E455A6" w:rsidRDefault="00E455A6" w:rsidP="00E455A6">
            <w:pPr>
              <w:keepNext/>
              <w:keepLines/>
              <w:spacing w:after="0"/>
              <w:jc w:val="center"/>
              <w:rPr>
                <w:rFonts w:ascii="Arial" w:hAnsi="Arial"/>
                <w:b/>
                <w:sz w:val="18"/>
              </w:rPr>
            </w:pPr>
          </w:p>
        </w:tc>
        <w:tc>
          <w:tcPr>
            <w:tcW w:w="0" w:type="auto"/>
            <w:gridSpan w:val="2"/>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2 antenna ports</w:t>
            </w:r>
          </w:p>
        </w:tc>
        <w:tc>
          <w:tcPr>
            <w:tcW w:w="0" w:type="auto"/>
            <w:gridSpan w:val="2"/>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4 antenna ports</w:t>
            </w:r>
          </w:p>
        </w:tc>
      </w:tr>
      <w:tr w:rsidR="00E455A6" w:rsidRPr="00E455A6" w:rsidTr="00EC1F30">
        <w:trPr>
          <w:jc w:val="center"/>
        </w:trPr>
        <w:tc>
          <w:tcPr>
            <w:tcW w:w="0" w:type="auto"/>
            <w:vMerge/>
            <w:shd w:val="clear" w:color="auto" w:fill="E0E0E0"/>
            <w:vAlign w:val="center"/>
          </w:tcPr>
          <w:p w:rsidR="00E455A6" w:rsidRPr="00E455A6" w:rsidRDefault="00E455A6" w:rsidP="00E455A6">
            <w:pPr>
              <w:keepNext/>
              <w:keepLines/>
              <w:spacing w:after="0"/>
              <w:jc w:val="center"/>
              <w:rPr>
                <w:rFonts w:ascii="Arial" w:hAnsi="Arial"/>
                <w:b/>
                <w:sz w:val="18"/>
              </w:rPr>
            </w:pP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2</w:t>
            </w: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&gt; 1</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lang w:eastAsia="zh-CN"/>
              </w:rPr>
            </w:pPr>
            <w:bookmarkStart w:id="409" w:name="_Hlk496121247"/>
            <w:r w:rsidRPr="00E455A6">
              <w:rPr>
                <w:rFonts w:ascii="Arial" w:hAnsi="Arial"/>
                <w:sz w:val="18"/>
              </w:rPr>
              <w:t>Wide-band CQI codeword 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 xml:space="preserve">Subband differential CQI </w:t>
            </w:r>
            <w:r w:rsidRPr="00E455A6">
              <w:rPr>
                <w:rFonts w:ascii="Arial" w:hAnsi="Arial"/>
                <w:sz w:val="18"/>
              </w:rPr>
              <w:t>codeword 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bookmarkEnd w:id="409"/>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1</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 xml:space="preserve">Subband differential CQI </w:t>
            </w:r>
            <w:r w:rsidRPr="00E455A6">
              <w:rPr>
                <w:rFonts w:ascii="Arial" w:hAnsi="Arial"/>
                <w:sz w:val="18"/>
              </w:rPr>
              <w:t>codeword 1</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Position of the M selected subbands</w:t>
            </w:r>
          </w:p>
        </w:tc>
        <w:tc>
          <w:tcPr>
            <w:tcW w:w="0" w:type="auto"/>
            <w:vAlign w:val="center"/>
          </w:tcPr>
          <w:p w:rsidR="00E455A6" w:rsidRPr="00E455A6" w:rsidRDefault="00516E22" w:rsidP="00E455A6">
            <w:pPr>
              <w:keepNext/>
              <w:keepLines/>
              <w:spacing w:after="0"/>
              <w:jc w:val="center"/>
              <w:rPr>
                <w:rFonts w:ascii="Arial" w:hAnsi="Arial"/>
                <w:sz w:val="18"/>
              </w:rPr>
            </w:pPr>
            <w:r>
              <w:rPr>
                <w:rFonts w:ascii="Arial" w:hAnsi="Arial"/>
                <w:position w:val="-4"/>
                <w:sz w:val="18"/>
              </w:rPr>
              <w:pict>
                <v:shape id="_x0000_i2387" type="#_x0000_t75" style="width:11.25pt;height:11.25pt">
                  <v:imagedata r:id="rId600" o:title=""/>
                </v:shape>
              </w:pict>
            </w:r>
          </w:p>
        </w:tc>
        <w:tc>
          <w:tcPr>
            <w:tcW w:w="0" w:type="auto"/>
            <w:vAlign w:val="center"/>
          </w:tcPr>
          <w:p w:rsidR="00E455A6" w:rsidRPr="00E455A6" w:rsidRDefault="00516E22" w:rsidP="00E455A6">
            <w:pPr>
              <w:keepNext/>
              <w:keepLines/>
              <w:spacing w:after="0"/>
              <w:jc w:val="center"/>
              <w:rPr>
                <w:rFonts w:ascii="Arial" w:hAnsi="Arial"/>
                <w:sz w:val="18"/>
              </w:rPr>
            </w:pPr>
            <w:r>
              <w:rPr>
                <w:rFonts w:ascii="Arial" w:hAnsi="Arial"/>
                <w:position w:val="-4"/>
                <w:sz w:val="18"/>
              </w:rPr>
              <w:pict>
                <v:shape id="_x0000_i2388" type="#_x0000_t75" style="width:11.25pt;height:11.25pt">
                  <v:imagedata r:id="rId600" o:title=""/>
                </v:shape>
              </w:pict>
            </w:r>
          </w:p>
        </w:tc>
        <w:tc>
          <w:tcPr>
            <w:tcW w:w="0" w:type="auto"/>
            <w:vAlign w:val="center"/>
          </w:tcPr>
          <w:p w:rsidR="00E455A6" w:rsidRPr="00E455A6" w:rsidRDefault="00516E22" w:rsidP="00E455A6">
            <w:pPr>
              <w:keepNext/>
              <w:keepLines/>
              <w:spacing w:after="0"/>
              <w:jc w:val="center"/>
              <w:rPr>
                <w:rFonts w:ascii="Arial" w:hAnsi="Arial"/>
                <w:sz w:val="18"/>
              </w:rPr>
            </w:pPr>
            <w:r>
              <w:rPr>
                <w:rFonts w:ascii="Arial" w:hAnsi="Arial"/>
                <w:position w:val="-4"/>
                <w:sz w:val="18"/>
              </w:rPr>
              <w:pict>
                <v:shape id="_x0000_i2389" type="#_x0000_t75" style="width:11.25pt;height:11.25pt">
                  <v:imagedata r:id="rId600" o:title=""/>
                </v:shape>
              </w:pict>
            </w:r>
          </w:p>
        </w:tc>
        <w:tc>
          <w:tcPr>
            <w:tcW w:w="0" w:type="auto"/>
            <w:vAlign w:val="center"/>
          </w:tcPr>
          <w:p w:rsidR="00E455A6" w:rsidRPr="00E455A6" w:rsidRDefault="00516E22" w:rsidP="00E455A6">
            <w:pPr>
              <w:keepNext/>
              <w:keepLines/>
              <w:spacing w:after="0"/>
              <w:jc w:val="center"/>
              <w:rPr>
                <w:rFonts w:ascii="Arial" w:hAnsi="Arial"/>
                <w:sz w:val="18"/>
              </w:rPr>
            </w:pPr>
            <w:r>
              <w:rPr>
                <w:rFonts w:ascii="Arial" w:hAnsi="Arial"/>
                <w:position w:val="-4"/>
                <w:sz w:val="18"/>
              </w:rPr>
              <w:pict>
                <v:shape id="_x0000_i2390" type="#_x0000_t75" style="width:11.25pt;height:11.25pt">
                  <v:imagedata r:id="rId600" o:title=""/>
                </v:shape>
              </w:pic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lang w:eastAsia="zh-CN"/>
              </w:rPr>
            </w:pPr>
            <w:r w:rsidRPr="00E455A6">
              <w:rPr>
                <w:rFonts w:ascii="Arial" w:hAnsi="Arial"/>
                <w:sz w:val="18"/>
              </w:rPr>
              <w:t>Precoding matrix indicator</w:t>
            </w:r>
            <w:r w:rsidRPr="00E455A6">
              <w:rPr>
                <w:rFonts w:ascii="Arial" w:hAnsi="Arial" w:hint="eastAsia"/>
                <w:sz w:val="18"/>
                <w:lang w:eastAsia="zh-CN"/>
              </w:rPr>
              <w:t xml:space="preserve"> </w:t>
            </w:r>
            <w:r w:rsidRPr="00E455A6">
              <w:rPr>
                <w:rFonts w:ascii="Arial" w:hAnsi="Arial"/>
                <w:sz w:val="18"/>
              </w:rPr>
              <w:t>codeword 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8</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8</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lang w:eastAsia="zh-CN"/>
              </w:rPr>
            </w:pPr>
            <w:r w:rsidRPr="00E455A6">
              <w:rPr>
                <w:rFonts w:ascii="Arial" w:hAnsi="Arial"/>
                <w:sz w:val="18"/>
              </w:rPr>
              <w:t>Precoding matrix indicator</w:t>
            </w:r>
            <w:r w:rsidRPr="00E455A6">
              <w:rPr>
                <w:rFonts w:ascii="Arial" w:hAnsi="Arial" w:hint="eastAsia"/>
                <w:sz w:val="18"/>
                <w:lang w:eastAsia="zh-CN"/>
              </w:rPr>
              <w:t xml:space="preserve"> </w:t>
            </w:r>
            <w:r w:rsidRPr="00E455A6">
              <w:rPr>
                <w:rFonts w:ascii="Arial" w:hAnsi="Arial"/>
                <w:sz w:val="18"/>
              </w:rPr>
              <w:t>codeword 1</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8</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8</w:t>
            </w:r>
          </w:p>
        </w:tc>
      </w:tr>
    </w:tbl>
    <w:p w:rsidR="00473E5A" w:rsidRDefault="00473E5A" w:rsidP="00473E5A"/>
    <w:p w:rsidR="00DB475E" w:rsidRPr="00BA603A" w:rsidRDefault="00DB475E" w:rsidP="00473E5A">
      <w:pPr>
        <w:pStyle w:val="TH"/>
      </w:pPr>
      <w:r w:rsidRPr="00BA603A">
        <w:lastRenderedPageBreak/>
        <w:t>Table 5.2.2.6.3-2A: Fields for channel quality information feedback for UE selected subband CQI reports (</w:t>
      </w:r>
      <w:r w:rsidR="005F7DB4">
        <w:t>transmission mode 9</w:t>
      </w:r>
      <w:r w:rsidR="00BC17FD">
        <w:rPr>
          <w:rFonts w:hint="eastAsia"/>
          <w:lang w:eastAsia="zh-CN"/>
        </w:rPr>
        <w:t xml:space="preserve"> </w:t>
      </w:r>
      <w:r w:rsidR="00BC17FD">
        <w:t>configured with PMI/RI reporting</w:t>
      </w:r>
      <w:r w:rsidR="00BC17FD">
        <w:rPr>
          <w:rFonts w:hint="eastAsia"/>
          <w:lang w:eastAsia="zh-CN"/>
        </w:rPr>
        <w:t xml:space="preserve"> with</w:t>
      </w:r>
      <w:r w:rsidR="00BC17FD" w:rsidRPr="00BA603A">
        <w:t xml:space="preserve"> 8 antenna ports</w:t>
      </w:r>
      <w:r w:rsidR="005D075D" w:rsidRPr="00E17360">
        <w:rPr>
          <w:rFonts w:hint="eastAsia"/>
          <w:lang w:eastAsia="zh-CN"/>
        </w:rPr>
        <w:t xml:space="preserve"> </w:t>
      </w:r>
      <w:r w:rsidR="005D075D">
        <w:rPr>
          <w:rFonts w:hint="eastAsia"/>
          <w:lang w:eastAsia="zh-CN"/>
        </w:rPr>
        <w:t xml:space="preserve">except with </w:t>
      </w:r>
      <w:r w:rsidR="005D075D" w:rsidRPr="00F84586">
        <w:rPr>
          <w:i/>
        </w:rPr>
        <w:t>advancedCodebookEnabled</w:t>
      </w:r>
      <w:r w:rsidR="005D075D">
        <w:rPr>
          <w:i/>
        </w:rPr>
        <w:t>=TRUE</w:t>
      </w:r>
      <w:r w:rsidR="003C586F">
        <w:rPr>
          <w:lang w:eastAsia="zh-CN"/>
        </w:rPr>
        <w:t>,</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rsidR="005F7DB4">
        <w:t xml:space="preserve"> configured with PMI/RI reporting</w:t>
      </w:r>
      <w:r w:rsidR="005F7DB4">
        <w:rPr>
          <w:rFonts w:hint="eastAsia"/>
          <w:lang w:eastAsia="zh-CN"/>
        </w:rPr>
        <w:t xml:space="preserve"> with</w:t>
      </w:r>
      <w:r w:rsidRPr="00BA603A">
        <w:t xml:space="preserve"> 8 antenna ports</w:t>
      </w:r>
      <w:r w:rsidR="005D075D" w:rsidRPr="00E17360">
        <w:rPr>
          <w:rFonts w:hint="eastAsia"/>
          <w:lang w:eastAsia="zh-CN"/>
        </w:rPr>
        <w:t xml:space="preserve"> </w:t>
      </w:r>
      <w:r w:rsidR="005D075D">
        <w:rPr>
          <w:rFonts w:hint="eastAsia"/>
          <w:lang w:eastAsia="zh-CN"/>
        </w:rPr>
        <w:t xml:space="preserve">except with </w:t>
      </w:r>
      <w:r w:rsidR="005D075D" w:rsidRPr="00F84586">
        <w:rPr>
          <w:i/>
        </w:rPr>
        <w:t>advancedCodebookEnabled</w:t>
      </w:r>
      <w:r w:rsidR="005D075D">
        <w:rPr>
          <w:i/>
        </w:rPr>
        <w:t>=TRUE</w:t>
      </w:r>
      <w:r w:rsidR="003C586F">
        <w:rPr>
          <w:rFonts w:hint="eastAsia"/>
          <w:lang w:eastAsia="zh-CN"/>
        </w:rPr>
        <w:t xml:space="preserve">, </w:t>
      </w:r>
      <w:r w:rsidR="003C586F">
        <w:t>transmission mode 9</w:t>
      </w:r>
      <w:r w:rsidR="003C586F">
        <w:rPr>
          <w:rFonts w:hint="eastAsia"/>
          <w:lang w:eastAsia="zh-CN"/>
        </w:rPr>
        <w:t xml:space="preserve">/10 </w:t>
      </w:r>
      <w:r w:rsidR="003C586F">
        <w:t>configured with PMI/RI reporting</w:t>
      </w:r>
      <w:r w:rsidR="003C586F">
        <w:rPr>
          <w:rFonts w:hint="eastAsia"/>
          <w:lang w:eastAsia="zh-CN"/>
        </w:rPr>
        <w:t xml:space="preserve"> with 8 antenna ports </w:t>
      </w:r>
      <w:r w:rsidR="009B2654">
        <w:rPr>
          <w:lang w:eastAsia="zh-CN"/>
        </w:rPr>
        <w:t xml:space="preserve">and </w:t>
      </w:r>
      <w:r w:rsidR="009B2654">
        <w:t xml:space="preserve">higher layer </w:t>
      </w:r>
      <w:r w:rsidR="009B2654" w:rsidRPr="0095051D">
        <w:rPr>
          <w:rFonts w:hint="eastAsia"/>
        </w:rPr>
        <w:t xml:space="preserve">parameter </w:t>
      </w:r>
      <w:r w:rsidR="009B2654" w:rsidRPr="00077D26">
        <w:rPr>
          <w:i/>
        </w:rPr>
        <w:t>eMIMO-Type</w:t>
      </w:r>
      <w:r w:rsidR="009B2654">
        <w:t xml:space="preserve">, and </w:t>
      </w:r>
      <w:r w:rsidR="009B2654" w:rsidRPr="00077D26">
        <w:rPr>
          <w:i/>
        </w:rPr>
        <w:t>eMIMO-Type</w:t>
      </w:r>
      <w:r w:rsidR="009B2654">
        <w:t xml:space="preserve"> is set to </w:t>
      </w:r>
      <w:r w:rsidR="00D054B0">
        <w:t>'</w:t>
      </w:r>
      <w:r w:rsidR="009B2654">
        <w:t>CLASS B</w:t>
      </w:r>
      <w:r w:rsidR="00D054B0">
        <w:t>'</w:t>
      </w:r>
      <w:r w:rsidR="003C586F">
        <w:rPr>
          <w:rFonts w:hint="eastAsia"/>
          <w:lang w:eastAsia="zh-CN"/>
        </w:rPr>
        <w:t xml:space="preserve"> with K&gt;1</w:t>
      </w:r>
      <w:r w:rsidR="00FC16B8">
        <w:rPr>
          <w:lang w:eastAsia="zh-CN"/>
        </w:rPr>
        <w:t xml:space="preserve"> </w:t>
      </w:r>
      <w:r w:rsidR="00FC16B8" w:rsidRPr="00E91B67">
        <w:rPr>
          <w:rFonts w:hint="eastAsia"/>
          <w:lang w:eastAsia="zh-CN"/>
        </w:rPr>
        <w:t xml:space="preserve">except with </w:t>
      </w:r>
      <w:r w:rsidR="00FC16B8" w:rsidRPr="00E91B67">
        <w:rPr>
          <w:i/>
          <w:lang w:eastAsia="zh-CN"/>
        </w:rPr>
        <w:t>feCoMP-CSI-Enabled=true</w:t>
      </w:r>
      <w:r w:rsidR="003C586F">
        <w:rPr>
          <w:rFonts w:hint="eastAsia"/>
          <w:lang w:eastAsia="zh-CN"/>
        </w:rPr>
        <w:t xml:space="preserve">, and K=1 </w:t>
      </w:r>
      <w:r w:rsidR="009B2654">
        <w:t xml:space="preserve">except with </w:t>
      </w:r>
      <w:r w:rsidR="009B2654" w:rsidRPr="002D734A">
        <w:rPr>
          <w:i/>
        </w:rPr>
        <w:t>alternativeCodebook</w:t>
      </w:r>
      <w:r w:rsidR="009B2654">
        <w:rPr>
          <w:i/>
        </w:rPr>
        <w:t>EnabledCLASSB_K1=TRUE</w:t>
      </w:r>
      <w:r w:rsidR="005D075D" w:rsidRPr="00467FC5">
        <w:rPr>
          <w:rFonts w:hint="eastAsia"/>
          <w:lang w:eastAsia="zh-CN"/>
        </w:rPr>
        <w:t xml:space="preserve"> </w:t>
      </w:r>
      <w:r w:rsidR="005D075D">
        <w:t xml:space="preserve">and </w:t>
      </w:r>
      <w:r w:rsidR="005D075D" w:rsidRPr="00B27969">
        <w:t>transmission mode</w:t>
      </w:r>
      <w:r w:rsidR="005D075D" w:rsidRPr="00B27969">
        <w:rPr>
          <w:rFonts w:hint="eastAsia"/>
          <w:lang w:eastAsia="zh-CN"/>
        </w:rPr>
        <w:t xml:space="preserve"> 9/10</w:t>
      </w:r>
      <w:r w:rsidR="005D075D">
        <w:t xml:space="preserve"> </w:t>
      </w:r>
      <w:r w:rsidR="005D075D">
        <w:rPr>
          <w:rFonts w:hint="eastAsia"/>
          <w:lang w:eastAsia="zh-CN"/>
        </w:rPr>
        <w:t xml:space="preserve">configured with </w:t>
      </w:r>
      <w:r w:rsidR="005D075D">
        <w:t xml:space="preserve">higher layer </w:t>
      </w:r>
      <w:r w:rsidR="005D075D" w:rsidRPr="0095051D">
        <w:rPr>
          <w:rFonts w:hint="eastAsia"/>
        </w:rPr>
        <w:t xml:space="preserve">parameter </w:t>
      </w:r>
      <w:r w:rsidR="005D075D" w:rsidRPr="00077D26">
        <w:rPr>
          <w:i/>
        </w:rPr>
        <w:t xml:space="preserve">eMIMO-Type </w:t>
      </w:r>
      <w:r w:rsidR="005D075D" w:rsidRPr="00260638">
        <w:rPr>
          <w:rFonts w:hint="eastAsia"/>
          <w:lang w:eastAsia="zh-CN"/>
        </w:rPr>
        <w:t xml:space="preserve">and </w:t>
      </w:r>
      <w:r w:rsidR="005D075D" w:rsidRPr="00077D26">
        <w:rPr>
          <w:i/>
        </w:rPr>
        <w:t>eMIMO-Type</w:t>
      </w:r>
      <w:r w:rsidR="005D075D">
        <w:rPr>
          <w:rFonts w:hint="eastAsia"/>
          <w:lang w:eastAsia="zh-CN"/>
        </w:rPr>
        <w:t>2</w:t>
      </w:r>
      <w:r w:rsidR="005D075D">
        <w:rPr>
          <w:lang w:eastAsia="zh-CN"/>
        </w:rPr>
        <w:t xml:space="preserve">, and </w:t>
      </w:r>
      <w:r w:rsidR="005D075D" w:rsidRPr="00077D26">
        <w:rPr>
          <w:i/>
        </w:rPr>
        <w:t>eMIMO-Type</w:t>
      </w:r>
      <w:r w:rsidR="005D075D">
        <w:rPr>
          <w:rFonts w:hint="eastAsia"/>
          <w:lang w:eastAsia="zh-CN"/>
        </w:rPr>
        <w:t>2</w:t>
      </w:r>
      <w:r w:rsidR="005D075D">
        <w:rPr>
          <w:lang w:eastAsia="zh-CN"/>
        </w:rPr>
        <w:t xml:space="preserve"> </w:t>
      </w:r>
      <w:r w:rsidR="005D075D">
        <w:rPr>
          <w:rFonts w:hint="eastAsia"/>
          <w:lang w:eastAsia="zh-CN"/>
        </w:rPr>
        <w:t xml:space="preserve">configured </w:t>
      </w:r>
      <w:r w:rsidR="005D075D">
        <w:t xml:space="preserve">with </w:t>
      </w:r>
      <w:r w:rsidR="005D075D">
        <w:rPr>
          <w:rFonts w:hint="eastAsia"/>
          <w:lang w:eastAsia="zh-CN"/>
        </w:rPr>
        <w:t xml:space="preserve">PMI/RI </w:t>
      </w:r>
      <w:r w:rsidR="005D075D">
        <w:t xml:space="preserve">reporting </w:t>
      </w:r>
      <w:r w:rsidR="005D075D">
        <w:rPr>
          <w:rFonts w:hint="eastAsia"/>
          <w:lang w:eastAsia="zh-CN"/>
        </w:rPr>
        <w:t>with 8</w:t>
      </w:r>
      <w:r w:rsidR="005D075D">
        <w:rPr>
          <w:rFonts w:hint="eastAsia"/>
        </w:rPr>
        <w:t xml:space="preserve"> antenna ports</w:t>
      </w:r>
      <w:r w:rsidR="005D075D">
        <w:rPr>
          <w:lang w:eastAsia="zh-CN"/>
        </w:rPr>
        <w:t xml:space="preserve"> </w:t>
      </w:r>
      <w:r w:rsidR="005D075D">
        <w:t xml:space="preserve">except </w:t>
      </w:r>
      <w:r w:rsidR="005D075D">
        <w:rPr>
          <w:rFonts w:hint="eastAsia"/>
          <w:lang w:eastAsia="zh-CN"/>
        </w:rPr>
        <w:t xml:space="preserve">with </w:t>
      </w:r>
      <w:r w:rsidR="005D075D" w:rsidRPr="002D734A">
        <w:rPr>
          <w:i/>
        </w:rPr>
        <w:t>alternativeCodebook</w:t>
      </w:r>
      <w:r w:rsidR="005D075D">
        <w:rPr>
          <w:i/>
        </w:rPr>
        <w:t>EnabledCLASSB_K1=TRUE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94"/>
        <w:gridCol w:w="879"/>
        <w:gridCol w:w="879"/>
        <w:gridCol w:w="879"/>
        <w:gridCol w:w="880"/>
        <w:gridCol w:w="880"/>
        <w:gridCol w:w="880"/>
        <w:gridCol w:w="880"/>
        <w:gridCol w:w="880"/>
      </w:tblGrid>
      <w:tr w:rsidR="00DB475E" w:rsidRPr="00BA603A" w:rsidTr="00BF140A">
        <w:trPr>
          <w:trHeight w:val="434"/>
          <w:jc w:val="center"/>
        </w:trPr>
        <w:tc>
          <w:tcPr>
            <w:tcW w:w="0" w:type="auto"/>
            <w:vMerge w:val="restart"/>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Field</w:t>
            </w:r>
          </w:p>
        </w:tc>
        <w:tc>
          <w:tcPr>
            <w:tcW w:w="0" w:type="auto"/>
            <w:gridSpan w:val="8"/>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Bit width</w:t>
            </w:r>
          </w:p>
        </w:tc>
      </w:tr>
      <w:tr w:rsidR="00DB475E" w:rsidRPr="00BA603A" w:rsidTr="00BF140A">
        <w:trPr>
          <w:jc w:val="center"/>
        </w:trPr>
        <w:tc>
          <w:tcPr>
            <w:tcW w:w="0" w:type="auto"/>
            <w:vMerge/>
            <w:shd w:val="clear" w:color="auto" w:fill="E0E0E0"/>
            <w:vAlign w:val="center"/>
          </w:tcPr>
          <w:p w:rsidR="00DB475E" w:rsidRPr="00BA603A" w:rsidRDefault="00DB475E" w:rsidP="00B35138">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3</w:t>
            </w: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4</w:t>
            </w: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5</w:t>
            </w: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6</w:t>
            </w: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7</w:t>
            </w: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8</w:t>
            </w:r>
          </w:p>
        </w:tc>
      </w:tr>
      <w:tr w:rsidR="00DB475E" w:rsidRPr="00BA603A" w:rsidTr="00BF140A">
        <w:trPr>
          <w:jc w:val="center"/>
        </w:trPr>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Wide-band CQI codeword 0</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r>
      <w:tr w:rsidR="00DB475E" w:rsidRPr="00BA603A" w:rsidTr="00BF140A">
        <w:trPr>
          <w:jc w:val="center"/>
        </w:trPr>
        <w:tc>
          <w:tcPr>
            <w:tcW w:w="0" w:type="auto"/>
            <w:tcMar>
              <w:top w:w="0" w:type="dxa"/>
              <w:left w:w="108" w:type="dxa"/>
              <w:bottom w:w="0" w:type="dxa"/>
              <w:right w:w="108" w:type="dxa"/>
            </w:tcMar>
            <w:vAlign w:val="center"/>
          </w:tcPr>
          <w:p w:rsidR="00DB475E" w:rsidRPr="00064EEE" w:rsidRDefault="00DB475E" w:rsidP="00B35138">
            <w:pPr>
              <w:pStyle w:val="tac0"/>
              <w:rPr>
                <w:sz w:val="15"/>
                <w:szCs w:val="15"/>
                <w:lang w:val="en-GB"/>
              </w:rPr>
            </w:pPr>
            <w:r w:rsidRPr="00064EEE">
              <w:rPr>
                <w:lang w:val="en-AU"/>
              </w:rPr>
              <w:t>Subband differential CQI codeword 0</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r>
      <w:tr w:rsidR="00DB475E" w:rsidRPr="00BA603A" w:rsidTr="00BF140A">
        <w:trPr>
          <w:jc w:val="center"/>
        </w:trPr>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Wide-band CQI codeword 1</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r>
      <w:tr w:rsidR="00DB475E" w:rsidRPr="00BA603A" w:rsidTr="00BF140A">
        <w:trPr>
          <w:jc w:val="center"/>
        </w:trPr>
        <w:tc>
          <w:tcPr>
            <w:tcW w:w="0" w:type="auto"/>
            <w:tcMar>
              <w:top w:w="0" w:type="dxa"/>
              <w:left w:w="108" w:type="dxa"/>
              <w:bottom w:w="0" w:type="dxa"/>
              <w:right w:w="108" w:type="dxa"/>
            </w:tcMar>
            <w:vAlign w:val="center"/>
          </w:tcPr>
          <w:p w:rsidR="00DB475E" w:rsidRPr="00064EEE" w:rsidRDefault="00DB475E" w:rsidP="00B35138">
            <w:pPr>
              <w:pStyle w:val="tac0"/>
              <w:rPr>
                <w:sz w:val="15"/>
                <w:szCs w:val="15"/>
                <w:lang w:val="en-GB"/>
              </w:rPr>
            </w:pPr>
            <w:r w:rsidRPr="00064EEE">
              <w:rPr>
                <w:lang w:val="en-AU"/>
              </w:rPr>
              <w:t>Subband differential CQI codeword 1</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r>
      <w:tr w:rsidR="00C23D5A" w:rsidRPr="00BA603A" w:rsidTr="00BF140A">
        <w:trPr>
          <w:jc w:val="center"/>
        </w:trPr>
        <w:tc>
          <w:tcPr>
            <w:tcW w:w="0" w:type="auto"/>
            <w:tcMar>
              <w:top w:w="0" w:type="dxa"/>
              <w:left w:w="108" w:type="dxa"/>
              <w:bottom w:w="0" w:type="dxa"/>
              <w:right w:w="108" w:type="dxa"/>
            </w:tcMar>
            <w:vAlign w:val="center"/>
          </w:tcPr>
          <w:p w:rsidR="00C23D5A" w:rsidRPr="00064EEE" w:rsidRDefault="00C23D5A" w:rsidP="00B35138">
            <w:pPr>
              <w:pStyle w:val="tac0"/>
              <w:rPr>
                <w:sz w:val="15"/>
                <w:szCs w:val="15"/>
                <w:lang w:val="en-GB"/>
              </w:rPr>
            </w:pPr>
            <w:r w:rsidRPr="00064EEE">
              <w:rPr>
                <w:lang w:val="en-AU"/>
              </w:rPr>
              <w:t>Position of the M selected subbands</w:t>
            </w:r>
          </w:p>
        </w:tc>
        <w:tc>
          <w:tcPr>
            <w:tcW w:w="0" w:type="auto"/>
            <w:tcMar>
              <w:top w:w="0" w:type="dxa"/>
              <w:left w:w="108" w:type="dxa"/>
              <w:bottom w:w="0" w:type="dxa"/>
              <w:right w:w="108" w:type="dxa"/>
            </w:tcMar>
            <w:vAlign w:val="center"/>
          </w:tcPr>
          <w:p w:rsidR="00C23D5A" w:rsidRPr="00064EEE" w:rsidRDefault="00516E22" w:rsidP="00B35138">
            <w:pPr>
              <w:pStyle w:val="tac0"/>
              <w:rPr>
                <w:sz w:val="15"/>
                <w:szCs w:val="15"/>
                <w:lang w:val="en-GB"/>
              </w:rPr>
            </w:pPr>
            <w:r>
              <w:rPr>
                <w:position w:val="-4"/>
              </w:rPr>
              <w:pict>
                <v:shape id="_x0000_i2391" type="#_x0000_t75" style="width:11.25pt;height:11.25pt">
                  <v:imagedata r:id="rId600" o:title=""/>
                </v:shape>
              </w:pict>
            </w:r>
          </w:p>
        </w:tc>
        <w:tc>
          <w:tcPr>
            <w:tcW w:w="0" w:type="auto"/>
            <w:tcMar>
              <w:top w:w="0" w:type="dxa"/>
              <w:left w:w="108" w:type="dxa"/>
              <w:bottom w:w="0" w:type="dxa"/>
              <w:right w:w="108" w:type="dxa"/>
            </w:tcMar>
            <w:vAlign w:val="center"/>
          </w:tcPr>
          <w:p w:rsidR="00C23D5A" w:rsidRPr="00064EEE" w:rsidRDefault="00516E22" w:rsidP="00B35138">
            <w:pPr>
              <w:pStyle w:val="tac0"/>
              <w:rPr>
                <w:sz w:val="15"/>
                <w:szCs w:val="15"/>
                <w:lang w:val="en-GB"/>
              </w:rPr>
            </w:pPr>
            <w:r>
              <w:rPr>
                <w:position w:val="-4"/>
              </w:rPr>
              <w:pict>
                <v:shape id="_x0000_i2392" type="#_x0000_t75" style="width:11.25pt;height:11.25pt">
                  <v:imagedata r:id="rId600" o:title=""/>
                </v:shape>
              </w:pict>
            </w:r>
          </w:p>
        </w:tc>
        <w:tc>
          <w:tcPr>
            <w:tcW w:w="0" w:type="auto"/>
            <w:tcMar>
              <w:top w:w="0" w:type="dxa"/>
              <w:left w:w="108" w:type="dxa"/>
              <w:bottom w:w="0" w:type="dxa"/>
              <w:right w:w="108" w:type="dxa"/>
            </w:tcMar>
            <w:vAlign w:val="center"/>
          </w:tcPr>
          <w:p w:rsidR="00C23D5A" w:rsidRPr="00064EEE" w:rsidRDefault="00516E22" w:rsidP="00B35138">
            <w:pPr>
              <w:pStyle w:val="tac0"/>
              <w:rPr>
                <w:sz w:val="15"/>
                <w:szCs w:val="15"/>
                <w:lang w:val="en-GB"/>
              </w:rPr>
            </w:pPr>
            <w:r>
              <w:rPr>
                <w:position w:val="-4"/>
              </w:rPr>
              <w:pict>
                <v:shape id="_x0000_i2393" type="#_x0000_t75" style="width:11.25pt;height:11.25pt">
                  <v:imagedata r:id="rId600" o:title=""/>
                </v:shape>
              </w:pict>
            </w:r>
          </w:p>
        </w:tc>
        <w:tc>
          <w:tcPr>
            <w:tcW w:w="0" w:type="auto"/>
            <w:tcMar>
              <w:top w:w="0" w:type="dxa"/>
              <w:left w:w="108" w:type="dxa"/>
              <w:bottom w:w="0" w:type="dxa"/>
              <w:right w:w="108" w:type="dxa"/>
            </w:tcMar>
            <w:vAlign w:val="center"/>
          </w:tcPr>
          <w:p w:rsidR="00C23D5A" w:rsidRPr="00064EEE" w:rsidRDefault="00516E22" w:rsidP="00B35138">
            <w:pPr>
              <w:pStyle w:val="tac0"/>
              <w:rPr>
                <w:sz w:val="15"/>
                <w:szCs w:val="15"/>
                <w:lang w:val="en-GB"/>
              </w:rPr>
            </w:pPr>
            <w:r>
              <w:rPr>
                <w:position w:val="-4"/>
              </w:rPr>
              <w:pict>
                <v:shape id="_x0000_i2394" type="#_x0000_t75" style="width:11.25pt;height:11.25pt">
                  <v:imagedata r:id="rId600" o:title=""/>
                </v:shape>
              </w:pict>
            </w:r>
          </w:p>
        </w:tc>
        <w:tc>
          <w:tcPr>
            <w:tcW w:w="0" w:type="auto"/>
            <w:tcMar>
              <w:top w:w="0" w:type="dxa"/>
              <w:left w:w="108" w:type="dxa"/>
              <w:bottom w:w="0" w:type="dxa"/>
              <w:right w:w="108" w:type="dxa"/>
            </w:tcMar>
            <w:vAlign w:val="center"/>
          </w:tcPr>
          <w:p w:rsidR="00C23D5A" w:rsidRPr="00064EEE" w:rsidRDefault="00516E22" w:rsidP="00B35138">
            <w:pPr>
              <w:pStyle w:val="tac0"/>
              <w:rPr>
                <w:sz w:val="15"/>
                <w:szCs w:val="15"/>
                <w:lang w:val="en-GB"/>
              </w:rPr>
            </w:pPr>
            <w:r>
              <w:rPr>
                <w:position w:val="-4"/>
              </w:rPr>
              <w:pict>
                <v:shape id="_x0000_i2395" type="#_x0000_t75" style="width:11.25pt;height:11.25pt">
                  <v:imagedata r:id="rId600" o:title=""/>
                </v:shape>
              </w:pict>
            </w:r>
          </w:p>
        </w:tc>
        <w:tc>
          <w:tcPr>
            <w:tcW w:w="0" w:type="auto"/>
            <w:tcMar>
              <w:top w:w="0" w:type="dxa"/>
              <w:left w:w="108" w:type="dxa"/>
              <w:bottom w:w="0" w:type="dxa"/>
              <w:right w:w="108" w:type="dxa"/>
            </w:tcMar>
            <w:vAlign w:val="center"/>
          </w:tcPr>
          <w:p w:rsidR="00C23D5A" w:rsidRPr="00064EEE" w:rsidRDefault="00516E22" w:rsidP="00B35138">
            <w:pPr>
              <w:pStyle w:val="tac0"/>
              <w:rPr>
                <w:sz w:val="15"/>
                <w:szCs w:val="15"/>
                <w:lang w:val="en-GB"/>
              </w:rPr>
            </w:pPr>
            <w:r>
              <w:rPr>
                <w:position w:val="-4"/>
              </w:rPr>
              <w:pict>
                <v:shape id="_x0000_i2396" type="#_x0000_t75" style="width:11.25pt;height:11.25pt">
                  <v:imagedata r:id="rId600" o:title=""/>
                </v:shape>
              </w:pict>
            </w:r>
          </w:p>
        </w:tc>
        <w:tc>
          <w:tcPr>
            <w:tcW w:w="0" w:type="auto"/>
            <w:tcMar>
              <w:top w:w="0" w:type="dxa"/>
              <w:left w:w="108" w:type="dxa"/>
              <w:bottom w:w="0" w:type="dxa"/>
              <w:right w:w="108" w:type="dxa"/>
            </w:tcMar>
            <w:vAlign w:val="center"/>
          </w:tcPr>
          <w:p w:rsidR="00C23D5A" w:rsidRPr="00064EEE" w:rsidRDefault="00516E22" w:rsidP="00B35138">
            <w:pPr>
              <w:pStyle w:val="tac0"/>
              <w:rPr>
                <w:sz w:val="15"/>
                <w:szCs w:val="15"/>
                <w:lang w:val="en-GB"/>
              </w:rPr>
            </w:pPr>
            <w:r>
              <w:rPr>
                <w:position w:val="-4"/>
              </w:rPr>
              <w:pict>
                <v:shape id="_x0000_i2397" type="#_x0000_t75" style="width:11.25pt;height:11.25pt">
                  <v:imagedata r:id="rId600" o:title=""/>
                </v:shape>
              </w:pict>
            </w:r>
          </w:p>
        </w:tc>
        <w:tc>
          <w:tcPr>
            <w:tcW w:w="0" w:type="auto"/>
            <w:tcMar>
              <w:top w:w="0" w:type="dxa"/>
              <w:left w:w="108" w:type="dxa"/>
              <w:bottom w:w="0" w:type="dxa"/>
              <w:right w:w="108" w:type="dxa"/>
            </w:tcMar>
            <w:vAlign w:val="center"/>
          </w:tcPr>
          <w:p w:rsidR="00C23D5A" w:rsidRPr="00064EEE" w:rsidRDefault="00516E22" w:rsidP="00B35138">
            <w:pPr>
              <w:pStyle w:val="tac0"/>
              <w:rPr>
                <w:sz w:val="15"/>
                <w:szCs w:val="15"/>
                <w:lang w:val="en-GB"/>
              </w:rPr>
            </w:pPr>
            <w:r>
              <w:rPr>
                <w:position w:val="-4"/>
              </w:rPr>
              <w:pict>
                <v:shape id="_x0000_i2398" type="#_x0000_t75" style="width:11.25pt;height:11.25pt">
                  <v:imagedata r:id="rId600" o:title=""/>
                </v:shape>
              </w:pict>
            </w:r>
          </w:p>
        </w:tc>
      </w:tr>
      <w:tr w:rsidR="00C23D5A" w:rsidRPr="00BA603A" w:rsidTr="00BF140A">
        <w:trPr>
          <w:jc w:val="center"/>
        </w:trPr>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2</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2</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2</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2</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2</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r>
      <w:tr w:rsidR="00C23D5A" w:rsidRPr="00BA603A" w:rsidTr="00BF140A">
        <w:trPr>
          <w:jc w:val="center"/>
        </w:trPr>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Wideband second PMI i2</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3</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r>
      <w:tr w:rsidR="00C23D5A" w:rsidRPr="00BA603A" w:rsidTr="00BF140A">
        <w:trPr>
          <w:trHeight w:val="148"/>
          <w:jc w:val="center"/>
        </w:trPr>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3</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r>
    </w:tbl>
    <w:p w:rsidR="00FC16B8" w:rsidRPr="00FC16B8" w:rsidRDefault="00FC16B8" w:rsidP="00FC16B8"/>
    <w:p w:rsidR="00FC16B8" w:rsidRPr="00FC16B8" w:rsidRDefault="00FC16B8" w:rsidP="00E91B67">
      <w:pPr>
        <w:pStyle w:val="TH"/>
      </w:pPr>
      <w:r w:rsidRPr="00FC16B8">
        <w:t>Table 5.2.2.6.3-2</w:t>
      </w:r>
      <w:r w:rsidRPr="00FC16B8">
        <w:rPr>
          <w:lang w:eastAsia="zh-CN"/>
        </w:rPr>
        <w:t>A</w:t>
      </w:r>
      <w:r w:rsidRPr="00FC16B8">
        <w:rPr>
          <w:rFonts w:hint="eastAsia"/>
          <w:lang w:eastAsia="zh-CN"/>
        </w:rPr>
        <w:t>-1</w:t>
      </w:r>
      <w:r w:rsidRPr="00FC16B8">
        <w:t>: Fields for channel quality information feedback for UE selected subband CQI reports (</w:t>
      </w:r>
      <w:bookmarkStart w:id="410" w:name="OLE_LINK748"/>
      <w:r w:rsidRPr="00FC16B8">
        <w:t>transmission mode</w:t>
      </w:r>
      <w:r w:rsidRPr="00FC16B8">
        <w:rPr>
          <w:rFonts w:hint="eastAsia"/>
          <w:lang w:eastAsia="zh-CN"/>
        </w:rPr>
        <w:t xml:space="preserve"> 10 </w:t>
      </w:r>
      <w:r w:rsidRPr="00FC16B8">
        <w:t>configured with PMI/RI reporting</w:t>
      </w:r>
      <w:r w:rsidRPr="00FC16B8">
        <w:rPr>
          <w:rFonts w:hint="eastAsia"/>
          <w:lang w:eastAsia="zh-CN"/>
        </w:rPr>
        <w:t xml:space="preserve"> with 8 antenna ports </w:t>
      </w:r>
      <w:r w:rsidRPr="00FC16B8">
        <w:rPr>
          <w:lang w:eastAsia="zh-CN"/>
        </w:rPr>
        <w:t xml:space="preserve">and </w:t>
      </w:r>
      <w:r w:rsidRPr="00FC16B8">
        <w:t xml:space="preserve">higher layer </w:t>
      </w:r>
      <w:r w:rsidRPr="00FC16B8">
        <w:rPr>
          <w:rFonts w:hint="eastAsia"/>
        </w:rPr>
        <w:t xml:space="preserve">parameter </w:t>
      </w:r>
      <w:r w:rsidRPr="00FC16B8">
        <w:rPr>
          <w:i/>
        </w:rPr>
        <w:t>eMIMO-Type</w:t>
      </w:r>
      <w:r w:rsidRPr="00FC16B8">
        <w:t xml:space="preserve">, and </w:t>
      </w:r>
      <w:r w:rsidRPr="00FC16B8">
        <w:rPr>
          <w:i/>
        </w:rPr>
        <w:t>eMIMO-Type</w:t>
      </w:r>
      <w:r w:rsidRPr="00FC16B8">
        <w:t xml:space="preserve"> is set to </w:t>
      </w:r>
      <w:r w:rsidR="00E91B67">
        <w:t>'</w:t>
      </w:r>
      <w:r w:rsidRPr="00FC16B8">
        <w:t>CLASS B</w:t>
      </w:r>
      <w:r w:rsidR="00E91B67">
        <w:t>'</w:t>
      </w:r>
      <w:r w:rsidRPr="00FC16B8">
        <w:rPr>
          <w:rFonts w:hint="eastAsia"/>
          <w:lang w:eastAsia="zh-CN"/>
        </w:rPr>
        <w:t xml:space="preserve"> with K&gt;1, </w:t>
      </w:r>
      <w:bookmarkStart w:id="411" w:name="OLE_LINK730"/>
      <w:r w:rsidRPr="00FC16B8">
        <w:rPr>
          <w:rFonts w:hint="eastAsia"/>
          <w:lang w:eastAsia="zh-CN"/>
        </w:rPr>
        <w:t xml:space="preserve">and </w:t>
      </w:r>
      <w:r w:rsidRPr="00FC16B8">
        <w:t xml:space="preserve">higher layer parameter </w:t>
      </w:r>
      <w:bookmarkEnd w:id="410"/>
      <w:bookmarkEnd w:id="411"/>
      <w:r w:rsidRPr="00FC16B8">
        <w:rPr>
          <w:i/>
        </w:rPr>
        <w:t>feCoMP-CSI-Enabled=true</w:t>
      </w:r>
      <w:r w:rsidRPr="00FC16B8">
        <w:t>)</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98"/>
        <w:gridCol w:w="1543"/>
        <w:gridCol w:w="1503"/>
        <w:gridCol w:w="1565"/>
        <w:gridCol w:w="1542"/>
      </w:tblGrid>
      <w:tr w:rsidR="00FC16B8" w:rsidRPr="00FC16B8" w:rsidTr="00EC1F30">
        <w:trPr>
          <w:trHeight w:val="414"/>
          <w:jc w:val="center"/>
        </w:trPr>
        <w:tc>
          <w:tcPr>
            <w:tcW w:w="0" w:type="auto"/>
            <w:vMerge w:val="restart"/>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Field</w:t>
            </w:r>
          </w:p>
        </w:tc>
        <w:tc>
          <w:tcPr>
            <w:tcW w:w="6153" w:type="dxa"/>
            <w:gridSpan w:val="4"/>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hAnsi="Arial" w:cs="Arial"/>
                <w:b/>
                <w:bCs/>
                <w:sz w:val="18"/>
                <w:szCs w:val="18"/>
                <w:lang w:eastAsia="zh-CN"/>
              </w:rPr>
            </w:pPr>
            <w:bookmarkStart w:id="412" w:name="OLE_LINK725"/>
            <w:r w:rsidRPr="00FC16B8">
              <w:rPr>
                <w:rFonts w:ascii="Arial" w:eastAsia="MS LineDraw" w:hAnsi="Arial" w:cs="Arial"/>
                <w:b/>
                <w:bCs/>
                <w:sz w:val="18"/>
                <w:szCs w:val="18"/>
              </w:rPr>
              <w:t>Bit width</w:t>
            </w:r>
            <w:r w:rsidRPr="00FC16B8">
              <w:rPr>
                <w:rFonts w:ascii="Arial" w:hAnsi="Arial" w:cs="Arial" w:hint="eastAsia"/>
                <w:b/>
                <w:bCs/>
                <w:sz w:val="18"/>
                <w:szCs w:val="18"/>
                <w:lang w:eastAsia="zh-CN"/>
              </w:rPr>
              <w:t xml:space="preserve"> for CRI=0 or 1</w:t>
            </w:r>
            <w:bookmarkEnd w:id="412"/>
          </w:p>
        </w:tc>
      </w:tr>
      <w:tr w:rsidR="00FC16B8" w:rsidRPr="00FC16B8" w:rsidTr="00EC1F30">
        <w:trPr>
          <w:trHeight w:val="208"/>
          <w:jc w:val="center"/>
        </w:trPr>
        <w:tc>
          <w:tcPr>
            <w:tcW w:w="0" w:type="auto"/>
            <w:vMerge/>
            <w:shd w:val="clear" w:color="auto" w:fill="E0E0E0"/>
            <w:vAlign w:val="center"/>
          </w:tcPr>
          <w:p w:rsidR="00FC16B8" w:rsidRPr="00FC16B8" w:rsidRDefault="00FC16B8" w:rsidP="00FC16B8">
            <w:pPr>
              <w:rPr>
                <w:rFonts w:ascii="Arial" w:eastAsia="MS LineDraw" w:hAnsi="Arial" w:cs="Arial"/>
                <w:b/>
                <w:bCs/>
                <w:sz w:val="18"/>
                <w:szCs w:val="18"/>
              </w:rPr>
            </w:pPr>
          </w:p>
        </w:tc>
        <w:tc>
          <w:tcPr>
            <w:tcW w:w="1543" w:type="dxa"/>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1</w:t>
            </w:r>
          </w:p>
        </w:tc>
        <w:tc>
          <w:tcPr>
            <w:tcW w:w="1503" w:type="dxa"/>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2</w:t>
            </w:r>
          </w:p>
        </w:tc>
        <w:tc>
          <w:tcPr>
            <w:tcW w:w="1565" w:type="dxa"/>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3</w:t>
            </w:r>
          </w:p>
        </w:tc>
        <w:tc>
          <w:tcPr>
            <w:tcW w:w="1542" w:type="dxa"/>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4</w:t>
            </w:r>
          </w:p>
        </w:tc>
      </w:tr>
      <w:tr w:rsidR="00FC16B8" w:rsidRPr="00FC16B8" w:rsidTr="00EC1F30">
        <w:trPr>
          <w:trHeight w:val="197"/>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lastRenderedPageBreak/>
              <w:t>Wide-band CQI 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396"/>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Subband differential CQI 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197"/>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384"/>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Subband differential CQI 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252"/>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Position of the M selected subbands</w:t>
            </w:r>
          </w:p>
        </w:tc>
        <w:tc>
          <w:tcPr>
            <w:tcW w:w="1543" w:type="dxa"/>
            <w:tcMar>
              <w:top w:w="0" w:type="dxa"/>
              <w:left w:w="108" w:type="dxa"/>
              <w:bottom w:w="0" w:type="dxa"/>
              <w:right w:w="108" w:type="dxa"/>
            </w:tcMar>
            <w:vAlign w:val="center"/>
          </w:tcPr>
          <w:p w:rsidR="00FC16B8" w:rsidRPr="00FC16B8" w:rsidRDefault="00516E22"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399" type="#_x0000_t75" style="width:11.25pt;height:11.25pt">
                  <v:imagedata r:id="rId600" o:title=""/>
                </v:shape>
              </w:pict>
            </w:r>
          </w:p>
        </w:tc>
        <w:tc>
          <w:tcPr>
            <w:tcW w:w="1503" w:type="dxa"/>
            <w:tcMar>
              <w:top w:w="0" w:type="dxa"/>
              <w:left w:w="108" w:type="dxa"/>
              <w:bottom w:w="0" w:type="dxa"/>
              <w:right w:w="108" w:type="dxa"/>
            </w:tcMar>
            <w:vAlign w:val="center"/>
          </w:tcPr>
          <w:p w:rsidR="00FC16B8" w:rsidRPr="00FC16B8" w:rsidRDefault="00516E22"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00" type="#_x0000_t75" style="width:11.25pt;height:11.25pt">
                  <v:imagedata r:id="rId600" o:title=""/>
                </v:shape>
              </w:pict>
            </w:r>
          </w:p>
        </w:tc>
        <w:tc>
          <w:tcPr>
            <w:tcW w:w="1565" w:type="dxa"/>
            <w:tcMar>
              <w:top w:w="0" w:type="dxa"/>
              <w:left w:w="108" w:type="dxa"/>
              <w:bottom w:w="0" w:type="dxa"/>
              <w:right w:w="108" w:type="dxa"/>
            </w:tcMar>
            <w:vAlign w:val="center"/>
          </w:tcPr>
          <w:p w:rsidR="00FC16B8" w:rsidRPr="00FC16B8" w:rsidRDefault="00516E22"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01" type="#_x0000_t75" style="width:11.25pt;height:11.25pt">
                  <v:imagedata r:id="rId600" o:title=""/>
                </v:shape>
              </w:pict>
            </w:r>
          </w:p>
        </w:tc>
        <w:tc>
          <w:tcPr>
            <w:tcW w:w="1542" w:type="dxa"/>
            <w:tcMar>
              <w:top w:w="0" w:type="dxa"/>
              <w:left w:w="108" w:type="dxa"/>
              <w:bottom w:w="0" w:type="dxa"/>
              <w:right w:w="108" w:type="dxa"/>
            </w:tcMar>
            <w:vAlign w:val="center"/>
          </w:tcPr>
          <w:p w:rsidR="00FC16B8" w:rsidRPr="00FC16B8" w:rsidRDefault="00516E22"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02" type="#_x0000_t75" style="width:11.25pt;height:11.25pt">
                  <v:imagedata r:id="rId600" o:title=""/>
                </v:shape>
              </w:pict>
            </w:r>
          </w:p>
        </w:tc>
      </w:tr>
      <w:tr w:rsidR="00FC16B8" w:rsidRPr="00FC16B8" w:rsidTr="00EC1F30">
        <w:trPr>
          <w:trHeight w:val="186"/>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197"/>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rsidTr="00EC1F30">
        <w:trPr>
          <w:trHeight w:val="140"/>
          <w:jc w:val="center"/>
        </w:trPr>
        <w:tc>
          <w:tcPr>
            <w:tcW w:w="0" w:type="auto"/>
            <w:vMerge w:val="restart"/>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Field</w:t>
            </w:r>
          </w:p>
        </w:tc>
        <w:tc>
          <w:tcPr>
            <w:tcW w:w="6153" w:type="dxa"/>
            <w:gridSpan w:val="4"/>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Bitwidth for CRI= 0 or 1</w:t>
            </w:r>
          </w:p>
        </w:tc>
      </w:tr>
      <w:tr w:rsidR="00FC16B8" w:rsidRPr="00FC16B8" w:rsidTr="00EC1F30">
        <w:trPr>
          <w:trHeight w:val="140"/>
          <w:jc w:val="center"/>
        </w:trPr>
        <w:tc>
          <w:tcPr>
            <w:tcW w:w="0" w:type="auto"/>
            <w:vMerge/>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p>
        </w:tc>
        <w:tc>
          <w:tcPr>
            <w:tcW w:w="1543"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5</w:t>
            </w:r>
          </w:p>
        </w:tc>
        <w:tc>
          <w:tcPr>
            <w:tcW w:w="1503"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6</w:t>
            </w:r>
          </w:p>
        </w:tc>
        <w:tc>
          <w:tcPr>
            <w:tcW w:w="1565"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7</w:t>
            </w:r>
          </w:p>
        </w:tc>
        <w:tc>
          <w:tcPr>
            <w:tcW w:w="1542"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8</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Subband differential CQI 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Subband differential CQI 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Position of the M selected subbands</w:t>
            </w:r>
          </w:p>
        </w:tc>
        <w:tc>
          <w:tcPr>
            <w:tcW w:w="1543" w:type="dxa"/>
            <w:tcMar>
              <w:top w:w="0" w:type="dxa"/>
              <w:left w:w="108" w:type="dxa"/>
              <w:bottom w:w="0" w:type="dxa"/>
              <w:right w:w="108" w:type="dxa"/>
            </w:tcMar>
            <w:vAlign w:val="center"/>
          </w:tcPr>
          <w:p w:rsidR="00FC16B8" w:rsidRPr="00FC16B8" w:rsidRDefault="00516E22"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03" type="#_x0000_t75" style="width:11.25pt;height:11.25pt">
                  <v:imagedata r:id="rId600" o:title=""/>
                </v:shape>
              </w:pict>
            </w:r>
          </w:p>
        </w:tc>
        <w:tc>
          <w:tcPr>
            <w:tcW w:w="1503" w:type="dxa"/>
            <w:tcMar>
              <w:top w:w="0" w:type="dxa"/>
              <w:left w:w="108" w:type="dxa"/>
              <w:bottom w:w="0" w:type="dxa"/>
              <w:right w:w="108" w:type="dxa"/>
            </w:tcMar>
            <w:vAlign w:val="center"/>
          </w:tcPr>
          <w:p w:rsidR="00FC16B8" w:rsidRPr="00FC16B8" w:rsidRDefault="00516E22"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04" type="#_x0000_t75" style="width:11.25pt;height:11.25pt">
                  <v:imagedata r:id="rId600" o:title=""/>
                </v:shape>
              </w:pict>
            </w:r>
          </w:p>
        </w:tc>
        <w:tc>
          <w:tcPr>
            <w:tcW w:w="1565" w:type="dxa"/>
            <w:tcMar>
              <w:top w:w="0" w:type="dxa"/>
              <w:left w:w="108" w:type="dxa"/>
              <w:bottom w:w="0" w:type="dxa"/>
              <w:right w:w="108" w:type="dxa"/>
            </w:tcMar>
            <w:vAlign w:val="center"/>
          </w:tcPr>
          <w:p w:rsidR="00FC16B8" w:rsidRPr="00FC16B8" w:rsidRDefault="00516E22"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05" type="#_x0000_t75" style="width:11.25pt;height:11.25pt">
                  <v:imagedata r:id="rId600" o:title=""/>
                </v:shape>
              </w:pict>
            </w:r>
          </w:p>
        </w:tc>
        <w:tc>
          <w:tcPr>
            <w:tcW w:w="1542" w:type="dxa"/>
            <w:tcMar>
              <w:top w:w="0" w:type="dxa"/>
              <w:left w:w="108" w:type="dxa"/>
              <w:bottom w:w="0" w:type="dxa"/>
              <w:right w:w="108" w:type="dxa"/>
            </w:tcMar>
            <w:vAlign w:val="center"/>
          </w:tcPr>
          <w:p w:rsidR="00FC16B8" w:rsidRPr="00FC16B8" w:rsidRDefault="00516E22"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06" type="#_x0000_t75" style="width:11.25pt;height:11.25pt">
                  <v:imagedata r:id="rId600" o:title=""/>
                </v:shape>
              </w:pic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0</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rsidTr="00EC1F30">
        <w:trPr>
          <w:trHeight w:val="140"/>
          <w:jc w:val="center"/>
        </w:trPr>
        <w:tc>
          <w:tcPr>
            <w:tcW w:w="0" w:type="auto"/>
            <w:vMerge w:val="restart"/>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Field</w:t>
            </w:r>
          </w:p>
        </w:tc>
        <w:tc>
          <w:tcPr>
            <w:tcW w:w="6153" w:type="dxa"/>
            <w:gridSpan w:val="4"/>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Bit width</w:t>
            </w:r>
            <w:r w:rsidRPr="00FC16B8">
              <w:rPr>
                <w:rFonts w:ascii="Arial" w:hAnsi="Arial" w:cs="Arial" w:hint="eastAsia"/>
                <w:b/>
                <w:bCs/>
                <w:sz w:val="18"/>
                <w:szCs w:val="18"/>
                <w:lang w:eastAsia="zh-CN"/>
              </w:rPr>
              <w:t xml:space="preserve"> for CRI=2</w:t>
            </w:r>
          </w:p>
        </w:tc>
      </w:tr>
      <w:tr w:rsidR="00FC16B8" w:rsidRPr="00FC16B8" w:rsidTr="00EC1F30">
        <w:trPr>
          <w:trHeight w:val="140"/>
          <w:jc w:val="center"/>
        </w:trPr>
        <w:tc>
          <w:tcPr>
            <w:tcW w:w="0" w:type="auto"/>
            <w:vMerge/>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p>
        </w:tc>
        <w:tc>
          <w:tcPr>
            <w:tcW w:w="1543"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sz w:val="18"/>
                <w:szCs w:val="18"/>
              </w:rPr>
            </w:pPr>
            <w:r w:rsidRPr="00FC16B8">
              <w:rPr>
                <w:rFonts w:ascii="Arial" w:eastAsia="MS LineDraw" w:hAnsi="Arial" w:cs="Arial"/>
                <w:b/>
                <w:bCs/>
                <w:sz w:val="18"/>
                <w:szCs w:val="18"/>
              </w:rPr>
              <w:t>Rank = 1</w:t>
            </w:r>
          </w:p>
        </w:tc>
        <w:tc>
          <w:tcPr>
            <w:tcW w:w="1503"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Rank = 2</w:t>
            </w:r>
          </w:p>
        </w:tc>
        <w:tc>
          <w:tcPr>
            <w:tcW w:w="1565"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Rank = 3</w:t>
            </w:r>
          </w:p>
        </w:tc>
        <w:tc>
          <w:tcPr>
            <w:tcW w:w="1542"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Rank = 4</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Wide-band CQI 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 xml:space="preserve">Subband differential CQI </w:t>
            </w:r>
            <w:r w:rsidRPr="00FC16B8">
              <w:rPr>
                <w:rFonts w:ascii="Arial" w:eastAsia="MS LineDraw" w:hAnsi="Arial" w:cs="Arial"/>
                <w:sz w:val="18"/>
                <w:szCs w:val="18"/>
              </w:rPr>
              <w:t>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AU"/>
              </w:rPr>
            </w:pPr>
            <w:r w:rsidRPr="00FC16B8">
              <w:rPr>
                <w:rFonts w:ascii="Arial" w:eastAsia="MS LineDraw" w:hAnsi="Arial" w:cs="Arial"/>
                <w:sz w:val="18"/>
                <w:szCs w:val="18"/>
              </w:rPr>
              <w:t>Wide-band CQI 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 xml:space="preserve">Subband differential CQI </w:t>
            </w:r>
            <w:r w:rsidRPr="00FC16B8">
              <w:rPr>
                <w:rFonts w:ascii="Arial" w:eastAsia="MS LineDraw" w:hAnsi="Arial" w:cs="Arial"/>
                <w:sz w:val="18"/>
                <w:szCs w:val="18"/>
              </w:rPr>
              <w:t>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AU"/>
              </w:rPr>
            </w:pPr>
            <w:r w:rsidRPr="00FC16B8">
              <w:rPr>
                <w:rFonts w:ascii="Arial" w:eastAsia="MS LineDraw" w:hAnsi="Arial" w:cs="Arial"/>
                <w:sz w:val="18"/>
                <w:szCs w:val="18"/>
                <w:lang w:val="en-AU"/>
              </w:rPr>
              <w:t>Position of the M selected subbands</w:t>
            </w:r>
          </w:p>
        </w:tc>
        <w:tc>
          <w:tcPr>
            <w:tcW w:w="1543" w:type="dxa"/>
            <w:tcMar>
              <w:top w:w="0" w:type="dxa"/>
              <w:left w:w="108" w:type="dxa"/>
              <w:bottom w:w="0" w:type="dxa"/>
              <w:right w:w="108" w:type="dxa"/>
            </w:tcMar>
            <w:vAlign w:val="center"/>
          </w:tcPr>
          <w:p w:rsidR="00FC16B8" w:rsidRPr="00FC16B8" w:rsidRDefault="00516E22"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07" type="#_x0000_t75" style="width:11.25pt;height:11.25pt">
                  <v:imagedata r:id="rId600" o:title=""/>
                </v:shape>
              </w:pict>
            </w:r>
          </w:p>
        </w:tc>
        <w:tc>
          <w:tcPr>
            <w:tcW w:w="1503" w:type="dxa"/>
            <w:tcMar>
              <w:top w:w="0" w:type="dxa"/>
              <w:left w:w="108" w:type="dxa"/>
              <w:bottom w:w="0" w:type="dxa"/>
              <w:right w:w="108" w:type="dxa"/>
            </w:tcMar>
            <w:vAlign w:val="center"/>
          </w:tcPr>
          <w:p w:rsidR="00FC16B8" w:rsidRPr="00FC16B8" w:rsidRDefault="00516E22"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08" type="#_x0000_t75" style="width:11.25pt;height:11.25pt">
                  <v:imagedata r:id="rId600" o:title=""/>
                </v:shape>
              </w:pict>
            </w:r>
          </w:p>
        </w:tc>
        <w:tc>
          <w:tcPr>
            <w:tcW w:w="1565" w:type="dxa"/>
            <w:tcMar>
              <w:top w:w="0" w:type="dxa"/>
              <w:left w:w="108" w:type="dxa"/>
              <w:bottom w:w="0" w:type="dxa"/>
              <w:right w:w="108" w:type="dxa"/>
            </w:tcMar>
            <w:vAlign w:val="center"/>
          </w:tcPr>
          <w:p w:rsidR="00FC16B8" w:rsidRPr="00FC16B8" w:rsidRDefault="00516E22"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09" type="#_x0000_t75" style="width:11.25pt;height:11.25pt">
                  <v:imagedata r:id="rId600" o:title=""/>
                </v:shape>
              </w:pict>
            </w:r>
          </w:p>
        </w:tc>
        <w:tc>
          <w:tcPr>
            <w:tcW w:w="1542" w:type="dxa"/>
            <w:tcMar>
              <w:top w:w="0" w:type="dxa"/>
              <w:left w:w="108" w:type="dxa"/>
              <w:bottom w:w="0" w:type="dxa"/>
              <w:right w:w="108" w:type="dxa"/>
            </w:tcMar>
            <w:vAlign w:val="center"/>
          </w:tcPr>
          <w:p w:rsidR="00FC16B8" w:rsidRPr="00FC16B8" w:rsidRDefault="00516E22"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10" type="#_x0000_t75" style="width:11.25pt;height:11.25pt">
                  <v:imagedata r:id="rId600" o:title=""/>
                </v:shape>
              </w:pic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AU"/>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r w:rsidRPr="00FC16B8">
              <w:rPr>
                <w:rFonts w:ascii="Arial" w:eastAsia="MS LineDraw" w:hAnsi="Arial" w:cs="Arial"/>
                <w:sz w:val="18"/>
                <w:szCs w:val="18"/>
                <w:lang w:val="en-AU"/>
              </w:rPr>
              <w:t xml:space="preserve"> </w:t>
            </w:r>
            <w:r w:rsidRPr="00FC16B8">
              <w:rPr>
                <w:rFonts w:ascii="Arial" w:eastAsia="MS LineDraw" w:hAnsi="Arial" w:cs="Arial"/>
                <w:sz w:val="18"/>
                <w:szCs w:val="18"/>
              </w:rPr>
              <w:t>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r w:rsidRPr="00FC16B8">
              <w:rPr>
                <w:rFonts w:ascii="Arial" w:eastAsia="MS LineDraw" w:hAnsi="Arial" w:cs="Arial"/>
                <w:sz w:val="18"/>
                <w:szCs w:val="18"/>
                <w:lang w:val="en-AU"/>
              </w:rPr>
              <w:t xml:space="preserve"> </w:t>
            </w:r>
            <w:r w:rsidRPr="00FC16B8">
              <w:rPr>
                <w:rFonts w:ascii="Arial" w:eastAsia="MS LineDraw" w:hAnsi="Arial" w:cs="Arial"/>
                <w:sz w:val="18"/>
                <w:szCs w:val="18"/>
              </w:rPr>
              <w:t>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r w:rsidRPr="00FC16B8">
              <w:rPr>
                <w:rFonts w:ascii="Arial" w:eastAsia="MS LineDraw" w:hAnsi="Arial" w:cs="Arial"/>
                <w:sz w:val="18"/>
                <w:szCs w:val="18"/>
                <w:lang w:val="en-AU"/>
              </w:rPr>
              <w:t xml:space="preserve"> </w:t>
            </w:r>
            <w:r w:rsidRPr="00FC16B8">
              <w:rPr>
                <w:rFonts w:ascii="Arial" w:eastAsia="MS LineDraw" w:hAnsi="Arial" w:cs="Arial"/>
                <w:sz w:val="18"/>
                <w:szCs w:val="18"/>
              </w:rPr>
              <w:t>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r w:rsidRPr="00FC16B8">
              <w:rPr>
                <w:rFonts w:ascii="Arial" w:eastAsia="MS LineDraw" w:hAnsi="Arial" w:cs="Arial"/>
                <w:sz w:val="18"/>
                <w:szCs w:val="18"/>
                <w:lang w:val="en-AU"/>
              </w:rPr>
              <w:t xml:space="preserve"> </w:t>
            </w:r>
            <w:r w:rsidRPr="00FC16B8">
              <w:rPr>
                <w:rFonts w:ascii="Arial" w:eastAsia="MS LineDraw" w:hAnsi="Arial" w:cs="Arial"/>
                <w:sz w:val="18"/>
                <w:szCs w:val="18"/>
              </w:rPr>
              <w:t>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bl>
    <w:p w:rsidR="00850804" w:rsidRDefault="00850804" w:rsidP="00850804"/>
    <w:p w:rsidR="00850804" w:rsidRPr="00BA603A" w:rsidRDefault="00850804" w:rsidP="00850804">
      <w:pPr>
        <w:pStyle w:val="TH"/>
      </w:pPr>
      <w:r w:rsidRPr="00BA603A">
        <w:t>Table 5.2.2.6.3-2</w:t>
      </w:r>
      <w:r>
        <w:t>B</w:t>
      </w:r>
      <w:r w:rsidRPr="00BA603A">
        <w:t xml:space="preserve">: Fields for channel quality information feedback for UE selected subband CQI reports </w:t>
      </w:r>
      <w:r>
        <w:t xml:space="preserve">with 4 antenna ports </w:t>
      </w:r>
      <w:r w:rsidRPr="00BA603A">
        <w:t>(</w:t>
      </w:r>
      <w:r>
        <w:t xml:space="preserve">transmission modes 8, 9 and 10 configured with PMI/RI reporting, 4 antenna ports and </w:t>
      </w:r>
      <w:r>
        <w:rPr>
          <w:i/>
        </w:rPr>
        <w:t>alternativeCodeBookEnabledFor4TX-r12=TRUE</w:t>
      </w:r>
      <w:r w:rsidR="003C586F">
        <w:rPr>
          <w:rFonts w:hint="eastAsia"/>
          <w:i/>
          <w:lang w:eastAsia="zh-CN"/>
        </w:rPr>
        <w:t xml:space="preserve">, </w:t>
      </w:r>
      <w:r w:rsidR="005D075D">
        <w:rPr>
          <w:rFonts w:hint="eastAsia"/>
          <w:lang w:eastAsia="zh-CN"/>
        </w:rPr>
        <w:t xml:space="preserve">except with </w:t>
      </w:r>
      <w:r w:rsidR="005D075D" w:rsidRPr="00F84586">
        <w:rPr>
          <w:i/>
        </w:rPr>
        <w:t>advancedCodebookEnabled</w:t>
      </w:r>
      <w:r w:rsidR="005D075D">
        <w:rPr>
          <w:i/>
        </w:rPr>
        <w:t>=TRUE</w:t>
      </w:r>
      <w:r w:rsidR="005D075D">
        <w:rPr>
          <w:rFonts w:hint="eastAsia"/>
          <w:lang w:eastAsia="zh-CN"/>
        </w:rPr>
        <w:t xml:space="preserve">, </w:t>
      </w:r>
      <w:r w:rsidR="003C586F">
        <w:t>transmission mode 9</w:t>
      </w:r>
      <w:r w:rsidR="003C586F">
        <w:rPr>
          <w:rFonts w:hint="eastAsia"/>
          <w:lang w:eastAsia="zh-CN"/>
        </w:rPr>
        <w:t xml:space="preserve">/10 </w:t>
      </w:r>
      <w:r w:rsidR="003C586F">
        <w:t>configured with PMI/RI reporting</w:t>
      </w:r>
      <w:r w:rsidR="003C586F">
        <w:rPr>
          <w:rFonts w:hint="eastAsia"/>
          <w:lang w:eastAsia="zh-CN"/>
        </w:rPr>
        <w:t xml:space="preserve"> with 4 antenna ports </w:t>
      </w:r>
      <w:r w:rsidR="009B2654">
        <w:rPr>
          <w:lang w:eastAsia="zh-CN"/>
        </w:rPr>
        <w:t xml:space="preserve">and </w:t>
      </w:r>
      <w:r w:rsidR="009B2654">
        <w:t xml:space="preserve">higher layer </w:t>
      </w:r>
      <w:r w:rsidR="009B2654" w:rsidRPr="0095051D">
        <w:rPr>
          <w:rFonts w:hint="eastAsia"/>
        </w:rPr>
        <w:t xml:space="preserve">parameter </w:t>
      </w:r>
      <w:r w:rsidR="009B2654" w:rsidRPr="00077D26">
        <w:rPr>
          <w:i/>
        </w:rPr>
        <w:t>eMIMO-Type</w:t>
      </w:r>
      <w:r w:rsidR="009B2654">
        <w:t xml:space="preserve">, and </w:t>
      </w:r>
      <w:r w:rsidR="009B2654" w:rsidRPr="00077D26">
        <w:rPr>
          <w:i/>
        </w:rPr>
        <w:t>eMIMO-Type</w:t>
      </w:r>
      <w:r w:rsidR="009B2654">
        <w:t xml:space="preserve"> is set to </w:t>
      </w:r>
      <w:r w:rsidR="00D054B0">
        <w:t>'</w:t>
      </w:r>
      <w:r w:rsidR="009B2654">
        <w:t>CLASS B</w:t>
      </w:r>
      <w:r w:rsidR="00D054B0">
        <w:t>'</w:t>
      </w:r>
      <w:r w:rsidR="003C586F">
        <w:rPr>
          <w:rFonts w:hint="eastAsia"/>
          <w:lang w:eastAsia="zh-CN"/>
        </w:rPr>
        <w:t xml:space="preserve"> with K&gt;1</w:t>
      </w:r>
      <w:r w:rsidR="00FC16B8">
        <w:rPr>
          <w:lang w:eastAsia="zh-CN"/>
        </w:rPr>
        <w:t xml:space="preserve"> </w:t>
      </w:r>
      <w:r w:rsidR="00FC16B8" w:rsidRPr="00E91B67">
        <w:rPr>
          <w:rFonts w:hint="eastAsia"/>
          <w:lang w:eastAsia="zh-CN"/>
        </w:rPr>
        <w:t xml:space="preserve">except with </w:t>
      </w:r>
      <w:r w:rsidR="00FC16B8" w:rsidRPr="00E91B67">
        <w:rPr>
          <w:i/>
          <w:lang w:eastAsia="zh-CN"/>
        </w:rPr>
        <w:t>feCoMP-CSI-Enabled=true</w:t>
      </w:r>
      <w:r w:rsidR="003C586F">
        <w:rPr>
          <w:rFonts w:hint="eastAsia"/>
          <w:lang w:eastAsia="zh-CN"/>
        </w:rPr>
        <w:t xml:space="preserve">, and K=1 </w:t>
      </w:r>
      <w:r w:rsidR="009B2654">
        <w:t xml:space="preserve">except with </w:t>
      </w:r>
      <w:r w:rsidR="009B2654" w:rsidRPr="002D734A">
        <w:rPr>
          <w:i/>
        </w:rPr>
        <w:t>alternativeCodebook</w:t>
      </w:r>
      <w:r w:rsidR="009B2654">
        <w:rPr>
          <w:i/>
        </w:rPr>
        <w:t>EnabledCLASSB_K1=TRUE</w:t>
      </w:r>
      <w:r w:rsidR="003C586F">
        <w:rPr>
          <w:rFonts w:hint="eastAsia"/>
          <w:lang w:eastAsia="zh-CN"/>
        </w:rPr>
        <w:t xml:space="preserve">, with </w:t>
      </w:r>
      <w:r w:rsidR="003C586F">
        <w:rPr>
          <w:i/>
        </w:rPr>
        <w:t>alternativeCodeBookEnabledFor4TX-r12=TRUE</w:t>
      </w:r>
      <w:r w:rsidR="005D075D" w:rsidRPr="00467FC5">
        <w:rPr>
          <w:rFonts w:hint="eastAsia"/>
          <w:lang w:eastAsia="zh-CN"/>
        </w:rPr>
        <w:t xml:space="preserve">, </w:t>
      </w:r>
      <w:r w:rsidR="005D075D">
        <w:t xml:space="preserve">and </w:t>
      </w:r>
      <w:r w:rsidR="005D075D" w:rsidRPr="00B27969">
        <w:t>transmission mode</w:t>
      </w:r>
      <w:r w:rsidR="005D075D" w:rsidRPr="00B27969">
        <w:rPr>
          <w:rFonts w:hint="eastAsia"/>
          <w:lang w:eastAsia="zh-CN"/>
        </w:rPr>
        <w:t xml:space="preserve"> 9/10</w:t>
      </w:r>
      <w:r w:rsidR="005D075D">
        <w:t xml:space="preserve"> </w:t>
      </w:r>
      <w:r w:rsidR="005D075D">
        <w:rPr>
          <w:rFonts w:hint="eastAsia"/>
          <w:lang w:eastAsia="zh-CN"/>
        </w:rPr>
        <w:t xml:space="preserve">configured with </w:t>
      </w:r>
      <w:r w:rsidR="005D075D">
        <w:t xml:space="preserve">higher layer </w:t>
      </w:r>
      <w:r w:rsidR="005D075D" w:rsidRPr="0095051D">
        <w:rPr>
          <w:rFonts w:hint="eastAsia"/>
        </w:rPr>
        <w:t xml:space="preserve">parameter </w:t>
      </w:r>
      <w:r w:rsidR="005D075D" w:rsidRPr="00077D26">
        <w:rPr>
          <w:i/>
        </w:rPr>
        <w:t xml:space="preserve">eMIMO-Type </w:t>
      </w:r>
      <w:r w:rsidR="005D075D" w:rsidRPr="00260638">
        <w:rPr>
          <w:rFonts w:hint="eastAsia"/>
          <w:lang w:eastAsia="zh-CN"/>
        </w:rPr>
        <w:t xml:space="preserve">and </w:t>
      </w:r>
      <w:r w:rsidR="005D075D" w:rsidRPr="00077D26">
        <w:rPr>
          <w:i/>
        </w:rPr>
        <w:t>eMIMO-Type</w:t>
      </w:r>
      <w:r w:rsidR="005D075D">
        <w:rPr>
          <w:rFonts w:hint="eastAsia"/>
          <w:lang w:eastAsia="zh-CN"/>
        </w:rPr>
        <w:t>2</w:t>
      </w:r>
      <w:r w:rsidR="005D075D">
        <w:rPr>
          <w:lang w:eastAsia="zh-CN"/>
        </w:rPr>
        <w:t xml:space="preserve">, and </w:t>
      </w:r>
      <w:r w:rsidR="005D075D" w:rsidRPr="00077D26">
        <w:rPr>
          <w:i/>
        </w:rPr>
        <w:t>eMIMO-Type</w:t>
      </w:r>
      <w:r w:rsidR="005D075D">
        <w:rPr>
          <w:rFonts w:hint="eastAsia"/>
          <w:lang w:eastAsia="zh-CN"/>
        </w:rPr>
        <w:t>2</w:t>
      </w:r>
      <w:r w:rsidR="005D075D">
        <w:rPr>
          <w:lang w:eastAsia="zh-CN"/>
        </w:rPr>
        <w:t xml:space="preserve"> </w:t>
      </w:r>
      <w:r w:rsidR="005D075D">
        <w:rPr>
          <w:rFonts w:hint="eastAsia"/>
          <w:lang w:eastAsia="zh-CN"/>
        </w:rPr>
        <w:t xml:space="preserve">configured </w:t>
      </w:r>
      <w:r w:rsidR="005D075D">
        <w:t xml:space="preserve">with </w:t>
      </w:r>
      <w:r w:rsidR="005D075D">
        <w:rPr>
          <w:rFonts w:hint="eastAsia"/>
          <w:lang w:eastAsia="zh-CN"/>
        </w:rPr>
        <w:t xml:space="preserve">PMI/RI </w:t>
      </w:r>
      <w:r w:rsidR="005D075D">
        <w:t xml:space="preserve">reporting </w:t>
      </w:r>
      <w:r w:rsidR="005D075D">
        <w:rPr>
          <w:rFonts w:hint="eastAsia"/>
          <w:lang w:eastAsia="zh-CN"/>
        </w:rPr>
        <w:t>with 4</w:t>
      </w:r>
      <w:r w:rsidR="005D075D">
        <w:rPr>
          <w:rFonts w:hint="eastAsia"/>
        </w:rPr>
        <w:t xml:space="preserve"> antenna ports</w:t>
      </w:r>
      <w:r w:rsidR="005D075D">
        <w:rPr>
          <w:lang w:eastAsia="zh-CN"/>
        </w:rPr>
        <w:t xml:space="preserve"> </w:t>
      </w:r>
      <w:r w:rsidR="005D075D">
        <w:t xml:space="preserve">except </w:t>
      </w:r>
      <w:r w:rsidR="005D075D">
        <w:rPr>
          <w:rFonts w:hint="eastAsia"/>
          <w:lang w:eastAsia="zh-CN"/>
        </w:rPr>
        <w:t xml:space="preserve">with </w:t>
      </w:r>
      <w:r w:rsidR="005D075D" w:rsidRPr="002D734A">
        <w:rPr>
          <w:i/>
        </w:rPr>
        <w:t>alternativeCodebook</w:t>
      </w:r>
      <w:r w:rsidR="005D075D">
        <w:rPr>
          <w:i/>
        </w:rPr>
        <w:t>EnabledCLASSB_K1=TRUE</w:t>
      </w:r>
      <w:r w:rsidRPr="00BA603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8"/>
        <w:gridCol w:w="962"/>
        <w:gridCol w:w="962"/>
        <w:gridCol w:w="962"/>
        <w:gridCol w:w="962"/>
      </w:tblGrid>
      <w:tr w:rsidR="00850804" w:rsidRPr="00BA603A" w:rsidTr="00BF140A">
        <w:trPr>
          <w:trHeight w:val="434"/>
          <w:jc w:val="center"/>
        </w:trPr>
        <w:tc>
          <w:tcPr>
            <w:tcW w:w="0" w:type="auto"/>
            <w:vMerge w:val="restart"/>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Field</w:t>
            </w:r>
          </w:p>
        </w:tc>
        <w:tc>
          <w:tcPr>
            <w:tcW w:w="0" w:type="auto"/>
            <w:gridSpan w:val="4"/>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Bit width</w:t>
            </w:r>
          </w:p>
        </w:tc>
      </w:tr>
      <w:tr w:rsidR="00850804" w:rsidRPr="00BA603A" w:rsidTr="00BF140A">
        <w:trPr>
          <w:jc w:val="center"/>
        </w:trPr>
        <w:tc>
          <w:tcPr>
            <w:tcW w:w="0" w:type="auto"/>
            <w:vMerge/>
            <w:shd w:val="clear" w:color="auto" w:fill="E0E0E0"/>
            <w:vAlign w:val="center"/>
          </w:tcPr>
          <w:p w:rsidR="00850804" w:rsidRPr="00BA603A" w:rsidRDefault="00850804" w:rsidP="00C70A30">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3</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4</w:t>
            </w:r>
          </w:p>
        </w:tc>
      </w:tr>
      <w:tr w:rsidR="00850804" w:rsidRPr="00BA603A" w:rsidTr="00BF140A">
        <w:trPr>
          <w:jc w:val="center"/>
        </w:trPr>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Wide-band CQI codeword 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r>
      <w:tr w:rsidR="00850804" w:rsidRPr="00BA603A" w:rsidTr="00BF140A">
        <w:trPr>
          <w:jc w:val="center"/>
        </w:trPr>
        <w:tc>
          <w:tcPr>
            <w:tcW w:w="0" w:type="auto"/>
            <w:tcMar>
              <w:top w:w="0" w:type="dxa"/>
              <w:left w:w="108" w:type="dxa"/>
              <w:bottom w:w="0" w:type="dxa"/>
              <w:right w:w="108" w:type="dxa"/>
            </w:tcMar>
            <w:vAlign w:val="center"/>
          </w:tcPr>
          <w:p w:rsidR="00850804" w:rsidRPr="00064EEE" w:rsidRDefault="00850804" w:rsidP="00C70A30">
            <w:pPr>
              <w:pStyle w:val="tac0"/>
              <w:rPr>
                <w:sz w:val="15"/>
                <w:szCs w:val="15"/>
                <w:lang w:val="en-GB"/>
              </w:rPr>
            </w:pPr>
            <w:r w:rsidRPr="00064EEE">
              <w:rPr>
                <w:lang w:val="en-AU"/>
              </w:rPr>
              <w:t>Subband differential CQI codeword 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r>
      <w:tr w:rsidR="00850804" w:rsidRPr="00BA603A" w:rsidTr="00BF140A">
        <w:trPr>
          <w:jc w:val="center"/>
        </w:trPr>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Wide-band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r>
      <w:tr w:rsidR="00850804" w:rsidRPr="00BA603A" w:rsidTr="00BF140A">
        <w:trPr>
          <w:jc w:val="center"/>
        </w:trPr>
        <w:tc>
          <w:tcPr>
            <w:tcW w:w="0" w:type="auto"/>
            <w:tcMar>
              <w:top w:w="0" w:type="dxa"/>
              <w:left w:w="108" w:type="dxa"/>
              <w:bottom w:w="0" w:type="dxa"/>
              <w:right w:w="108" w:type="dxa"/>
            </w:tcMar>
            <w:vAlign w:val="center"/>
          </w:tcPr>
          <w:p w:rsidR="00850804" w:rsidRPr="00064EEE" w:rsidRDefault="00850804" w:rsidP="00C70A30">
            <w:pPr>
              <w:pStyle w:val="tac0"/>
              <w:rPr>
                <w:sz w:val="15"/>
                <w:szCs w:val="15"/>
                <w:lang w:val="en-GB"/>
              </w:rPr>
            </w:pPr>
            <w:r w:rsidRPr="00064EEE">
              <w:rPr>
                <w:lang w:val="en-AU"/>
              </w:rPr>
              <w:t>Subband differential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r>
      <w:tr w:rsidR="00850804" w:rsidRPr="00BA603A" w:rsidTr="00BF140A">
        <w:trPr>
          <w:jc w:val="center"/>
        </w:trPr>
        <w:tc>
          <w:tcPr>
            <w:tcW w:w="0" w:type="auto"/>
            <w:tcMar>
              <w:top w:w="0" w:type="dxa"/>
              <w:left w:w="108" w:type="dxa"/>
              <w:bottom w:w="0" w:type="dxa"/>
              <w:right w:w="108" w:type="dxa"/>
            </w:tcMar>
            <w:vAlign w:val="center"/>
          </w:tcPr>
          <w:p w:rsidR="00850804" w:rsidRPr="00064EEE" w:rsidRDefault="00850804" w:rsidP="00C70A30">
            <w:pPr>
              <w:pStyle w:val="tac0"/>
              <w:rPr>
                <w:sz w:val="15"/>
                <w:szCs w:val="15"/>
                <w:lang w:val="en-GB"/>
              </w:rPr>
            </w:pPr>
            <w:r w:rsidRPr="00064EEE">
              <w:rPr>
                <w:lang w:val="en-AU"/>
              </w:rPr>
              <w:t>Position of the M selected subbands</w:t>
            </w:r>
          </w:p>
        </w:tc>
        <w:tc>
          <w:tcPr>
            <w:tcW w:w="0" w:type="auto"/>
            <w:tcMar>
              <w:top w:w="0" w:type="dxa"/>
              <w:left w:w="108" w:type="dxa"/>
              <w:bottom w:w="0" w:type="dxa"/>
              <w:right w:w="108" w:type="dxa"/>
            </w:tcMar>
            <w:vAlign w:val="center"/>
          </w:tcPr>
          <w:p w:rsidR="00850804" w:rsidRPr="00064EEE" w:rsidRDefault="00516E22" w:rsidP="00C70A30">
            <w:pPr>
              <w:pStyle w:val="tac0"/>
              <w:rPr>
                <w:sz w:val="15"/>
                <w:szCs w:val="15"/>
                <w:lang w:val="en-GB"/>
              </w:rPr>
            </w:pPr>
            <w:r>
              <w:rPr>
                <w:position w:val="-4"/>
              </w:rPr>
              <w:pict>
                <v:shape id="_x0000_i2411" type="#_x0000_t75" style="width:11.25pt;height:11.25pt">
                  <v:imagedata r:id="rId600" o:title=""/>
                </v:shape>
              </w:pict>
            </w:r>
          </w:p>
        </w:tc>
        <w:tc>
          <w:tcPr>
            <w:tcW w:w="0" w:type="auto"/>
            <w:tcMar>
              <w:top w:w="0" w:type="dxa"/>
              <w:left w:w="108" w:type="dxa"/>
              <w:bottom w:w="0" w:type="dxa"/>
              <w:right w:w="108" w:type="dxa"/>
            </w:tcMar>
            <w:vAlign w:val="center"/>
          </w:tcPr>
          <w:p w:rsidR="00850804" w:rsidRPr="00064EEE" w:rsidRDefault="00516E22" w:rsidP="00C70A30">
            <w:pPr>
              <w:pStyle w:val="tac0"/>
              <w:rPr>
                <w:sz w:val="15"/>
                <w:szCs w:val="15"/>
                <w:lang w:val="en-GB"/>
              </w:rPr>
            </w:pPr>
            <w:r>
              <w:rPr>
                <w:position w:val="-4"/>
              </w:rPr>
              <w:pict>
                <v:shape id="_x0000_i2412" type="#_x0000_t75" style="width:11.25pt;height:11.25pt">
                  <v:imagedata r:id="rId600" o:title=""/>
                </v:shape>
              </w:pict>
            </w:r>
          </w:p>
        </w:tc>
        <w:tc>
          <w:tcPr>
            <w:tcW w:w="0" w:type="auto"/>
            <w:tcMar>
              <w:top w:w="0" w:type="dxa"/>
              <w:left w:w="108" w:type="dxa"/>
              <w:bottom w:w="0" w:type="dxa"/>
              <w:right w:w="108" w:type="dxa"/>
            </w:tcMar>
            <w:vAlign w:val="center"/>
          </w:tcPr>
          <w:p w:rsidR="00850804" w:rsidRPr="00064EEE" w:rsidRDefault="00516E22" w:rsidP="00C70A30">
            <w:pPr>
              <w:pStyle w:val="tac0"/>
              <w:rPr>
                <w:sz w:val="15"/>
                <w:szCs w:val="15"/>
                <w:lang w:val="en-GB"/>
              </w:rPr>
            </w:pPr>
            <w:r>
              <w:rPr>
                <w:position w:val="-4"/>
              </w:rPr>
              <w:pict>
                <v:shape id="_x0000_i2413" type="#_x0000_t75" style="width:11.25pt;height:11.25pt">
                  <v:imagedata r:id="rId600" o:title=""/>
                </v:shape>
              </w:pict>
            </w:r>
          </w:p>
        </w:tc>
        <w:tc>
          <w:tcPr>
            <w:tcW w:w="0" w:type="auto"/>
            <w:tcMar>
              <w:top w:w="0" w:type="dxa"/>
              <w:left w:w="108" w:type="dxa"/>
              <w:bottom w:w="0" w:type="dxa"/>
              <w:right w:w="108" w:type="dxa"/>
            </w:tcMar>
            <w:vAlign w:val="center"/>
          </w:tcPr>
          <w:p w:rsidR="00850804" w:rsidRPr="00064EEE" w:rsidRDefault="00516E22" w:rsidP="00C70A30">
            <w:pPr>
              <w:pStyle w:val="tac0"/>
              <w:rPr>
                <w:sz w:val="15"/>
                <w:szCs w:val="15"/>
                <w:lang w:val="en-GB"/>
              </w:rPr>
            </w:pPr>
            <w:r>
              <w:rPr>
                <w:position w:val="-4"/>
              </w:rPr>
              <w:pict>
                <v:shape id="_x0000_i2414" type="#_x0000_t75" style="width:11.25pt;height:11.25pt">
                  <v:imagedata r:id="rId600" o:title=""/>
                </v:shape>
              </w:pict>
            </w:r>
          </w:p>
        </w:tc>
      </w:tr>
      <w:tr w:rsidR="00850804" w:rsidRPr="00BA603A" w:rsidTr="00BF140A">
        <w:trPr>
          <w:jc w:val="center"/>
        </w:trPr>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r>
      <w:tr w:rsidR="00850804" w:rsidRPr="00BA603A" w:rsidTr="00BF140A">
        <w:trPr>
          <w:jc w:val="center"/>
        </w:trPr>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E54724">
              <w:rPr>
                <w:lang w:val="en-GB"/>
              </w:rPr>
              <w:t>Wideband second PMI i2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r>
      <w:tr w:rsidR="00850804" w:rsidRPr="00BA603A" w:rsidTr="00BF140A">
        <w:trPr>
          <w:trHeight w:val="148"/>
          <w:jc w:val="center"/>
        </w:trPr>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r>
    </w:tbl>
    <w:p w:rsidR="00FC16B8" w:rsidRPr="00FC16B8" w:rsidRDefault="00FC16B8" w:rsidP="00FC16B8">
      <w:pPr>
        <w:rPr>
          <w:lang w:eastAsia="zh-CN"/>
        </w:rPr>
      </w:pPr>
    </w:p>
    <w:p w:rsidR="00FC16B8" w:rsidRPr="00FC16B8" w:rsidRDefault="00FC16B8" w:rsidP="00E91B67">
      <w:pPr>
        <w:pStyle w:val="TH"/>
      </w:pPr>
      <w:r w:rsidRPr="00FC16B8">
        <w:lastRenderedPageBreak/>
        <w:t>Table 5.2.2.6.3-2</w:t>
      </w:r>
      <w:r w:rsidRPr="00FC16B8">
        <w:rPr>
          <w:lang w:eastAsia="zh-CN"/>
        </w:rPr>
        <w:t>B</w:t>
      </w:r>
      <w:r w:rsidRPr="00FC16B8">
        <w:rPr>
          <w:rFonts w:hint="eastAsia"/>
          <w:lang w:eastAsia="zh-CN"/>
        </w:rPr>
        <w:t>-1</w:t>
      </w:r>
      <w:r w:rsidRPr="00FC16B8">
        <w:t>: Fields for channel quality information feedback for UE selected subband CQI reports with 4 antenna ports (</w:t>
      </w:r>
      <w:bookmarkStart w:id="413" w:name="OLE_LINK749"/>
      <w:r w:rsidRPr="00FC16B8">
        <w:t xml:space="preserve">transmission mode </w:t>
      </w:r>
      <w:r w:rsidRPr="00FC16B8">
        <w:rPr>
          <w:rFonts w:hint="eastAsia"/>
          <w:lang w:eastAsia="zh-CN"/>
        </w:rPr>
        <w:t xml:space="preserve">10 </w:t>
      </w:r>
      <w:r w:rsidRPr="00FC16B8">
        <w:t>configured with PMI/RI reporting</w:t>
      </w:r>
      <w:r w:rsidRPr="00FC16B8">
        <w:rPr>
          <w:rFonts w:hint="eastAsia"/>
          <w:lang w:eastAsia="zh-CN"/>
        </w:rPr>
        <w:t xml:space="preserve"> with 4 antenna ports </w:t>
      </w:r>
      <w:r w:rsidRPr="00FC16B8">
        <w:rPr>
          <w:lang w:eastAsia="zh-CN"/>
        </w:rPr>
        <w:t xml:space="preserve">and </w:t>
      </w:r>
      <w:r w:rsidRPr="00FC16B8">
        <w:t xml:space="preserve">higher layer </w:t>
      </w:r>
      <w:r w:rsidRPr="00FC16B8">
        <w:rPr>
          <w:rFonts w:hint="eastAsia"/>
        </w:rPr>
        <w:t xml:space="preserve">parameter </w:t>
      </w:r>
      <w:r w:rsidRPr="00FC16B8">
        <w:rPr>
          <w:i/>
        </w:rPr>
        <w:t>eMIMO-Type</w:t>
      </w:r>
      <w:r w:rsidRPr="00FC16B8">
        <w:t xml:space="preserve">, and </w:t>
      </w:r>
      <w:r w:rsidRPr="00FC16B8">
        <w:rPr>
          <w:i/>
        </w:rPr>
        <w:t>eMIMO-Type</w:t>
      </w:r>
      <w:r w:rsidRPr="00FC16B8">
        <w:t xml:space="preserve"> is set to </w:t>
      </w:r>
      <w:r w:rsidR="00E91B67">
        <w:t>'</w:t>
      </w:r>
      <w:r w:rsidRPr="00FC16B8">
        <w:t>CLASS B</w:t>
      </w:r>
      <w:r w:rsidR="00E91B67">
        <w:t>'</w:t>
      </w:r>
      <w:r w:rsidRPr="00FC16B8">
        <w:rPr>
          <w:rFonts w:hint="eastAsia"/>
          <w:lang w:eastAsia="zh-CN"/>
        </w:rPr>
        <w:t xml:space="preserve"> with K&gt;1, </w:t>
      </w:r>
      <w:r w:rsidRPr="00FC16B8">
        <w:rPr>
          <w:lang w:eastAsia="zh-CN"/>
        </w:rPr>
        <w:t xml:space="preserve">and </w:t>
      </w:r>
      <w:r w:rsidRPr="00FC16B8">
        <w:t xml:space="preserve">higher layer parameter </w:t>
      </w:r>
      <w:r w:rsidRPr="00FC16B8">
        <w:rPr>
          <w:i/>
        </w:rPr>
        <w:t>feCoMP-CSI-Enabled=true</w:t>
      </w:r>
      <w:r w:rsidRPr="00FC16B8">
        <w:rPr>
          <w:rFonts w:hint="eastAsia"/>
          <w:lang w:eastAsia="zh-CN"/>
        </w:rPr>
        <w:t xml:space="preserve">, with </w:t>
      </w:r>
      <w:r w:rsidRPr="00FC16B8">
        <w:rPr>
          <w:i/>
        </w:rPr>
        <w:t>alternativeCodeBookEnabledFor4TX-r12=TRUE</w:t>
      </w:r>
      <w:bookmarkEnd w:id="413"/>
      <w:r w:rsidRPr="00FC16B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98"/>
        <w:gridCol w:w="962"/>
        <w:gridCol w:w="962"/>
        <w:gridCol w:w="962"/>
        <w:gridCol w:w="962"/>
      </w:tblGrid>
      <w:tr w:rsidR="00FC16B8" w:rsidRPr="00FC16B8" w:rsidTr="00EC1F30">
        <w:trPr>
          <w:trHeight w:val="434"/>
          <w:jc w:val="center"/>
        </w:trPr>
        <w:tc>
          <w:tcPr>
            <w:tcW w:w="0" w:type="auto"/>
            <w:vMerge w:val="restart"/>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hAnsi="Arial" w:cs="Arial"/>
                <w:b/>
                <w:bCs/>
                <w:sz w:val="18"/>
                <w:szCs w:val="18"/>
                <w:lang w:eastAsia="zh-CN"/>
              </w:rPr>
            </w:pPr>
            <w:r w:rsidRPr="00FC16B8">
              <w:rPr>
                <w:rFonts w:ascii="Arial" w:eastAsia="MS LineDraw" w:hAnsi="Arial" w:cs="Arial"/>
                <w:b/>
                <w:bCs/>
                <w:sz w:val="18"/>
                <w:szCs w:val="18"/>
              </w:rPr>
              <w:t>Bit width</w:t>
            </w:r>
            <w:r w:rsidRPr="00FC16B8">
              <w:rPr>
                <w:rFonts w:ascii="Arial" w:hAnsi="Arial" w:cs="Arial" w:hint="eastAsia"/>
                <w:b/>
                <w:bCs/>
                <w:sz w:val="18"/>
                <w:szCs w:val="18"/>
                <w:lang w:eastAsia="zh-CN"/>
              </w:rPr>
              <w:t xml:space="preserve"> for CRI=0 or 1</w:t>
            </w:r>
          </w:p>
        </w:tc>
      </w:tr>
      <w:tr w:rsidR="00FC16B8" w:rsidRPr="00FC16B8" w:rsidTr="00EC1F30">
        <w:trPr>
          <w:jc w:val="center"/>
        </w:trPr>
        <w:tc>
          <w:tcPr>
            <w:tcW w:w="0" w:type="auto"/>
            <w:vMerge/>
            <w:shd w:val="clear" w:color="auto" w:fill="E0E0E0"/>
            <w:vAlign w:val="center"/>
          </w:tcPr>
          <w:p w:rsidR="00FC16B8" w:rsidRPr="00FC16B8" w:rsidRDefault="00FC16B8" w:rsidP="00FC16B8">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3</w:t>
            </w: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4</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Subband differential CQI codeword 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Subband differential CQI codeword 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Position of the M selected subbands</w:t>
            </w:r>
          </w:p>
        </w:tc>
        <w:tc>
          <w:tcPr>
            <w:tcW w:w="0" w:type="auto"/>
            <w:tcMar>
              <w:top w:w="0" w:type="dxa"/>
              <w:left w:w="108" w:type="dxa"/>
              <w:bottom w:w="0" w:type="dxa"/>
              <w:right w:w="108" w:type="dxa"/>
            </w:tcMar>
            <w:vAlign w:val="center"/>
          </w:tcPr>
          <w:p w:rsidR="00FC16B8" w:rsidRPr="00FC16B8" w:rsidRDefault="00516E22"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15" type="#_x0000_t75" style="width:11.25pt;height:11.25pt">
                  <v:imagedata r:id="rId600" o:title=""/>
                </v:shape>
              </w:pict>
            </w:r>
          </w:p>
        </w:tc>
        <w:tc>
          <w:tcPr>
            <w:tcW w:w="0" w:type="auto"/>
            <w:tcMar>
              <w:top w:w="0" w:type="dxa"/>
              <w:left w:w="108" w:type="dxa"/>
              <w:bottom w:w="0" w:type="dxa"/>
              <w:right w:w="108" w:type="dxa"/>
            </w:tcMar>
            <w:vAlign w:val="center"/>
          </w:tcPr>
          <w:p w:rsidR="00FC16B8" w:rsidRPr="00FC16B8" w:rsidRDefault="00516E22"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16" type="#_x0000_t75" style="width:11.25pt;height:11.25pt">
                  <v:imagedata r:id="rId600" o:title=""/>
                </v:shape>
              </w:pict>
            </w:r>
          </w:p>
        </w:tc>
        <w:tc>
          <w:tcPr>
            <w:tcW w:w="0" w:type="auto"/>
            <w:tcMar>
              <w:top w:w="0" w:type="dxa"/>
              <w:left w:w="108" w:type="dxa"/>
              <w:bottom w:w="0" w:type="dxa"/>
              <w:right w:w="108" w:type="dxa"/>
            </w:tcMar>
            <w:vAlign w:val="center"/>
          </w:tcPr>
          <w:p w:rsidR="00FC16B8" w:rsidRPr="00FC16B8" w:rsidRDefault="00516E22"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17" type="#_x0000_t75" style="width:11.25pt;height:11.25pt">
                  <v:imagedata r:id="rId600" o:title=""/>
                </v:shape>
              </w:pict>
            </w:r>
          </w:p>
        </w:tc>
        <w:tc>
          <w:tcPr>
            <w:tcW w:w="0" w:type="auto"/>
            <w:tcMar>
              <w:top w:w="0" w:type="dxa"/>
              <w:left w:w="108" w:type="dxa"/>
              <w:bottom w:w="0" w:type="dxa"/>
              <w:right w:w="108" w:type="dxa"/>
            </w:tcMar>
            <w:vAlign w:val="center"/>
          </w:tcPr>
          <w:p w:rsidR="00FC16B8" w:rsidRPr="00FC16B8" w:rsidRDefault="00516E22"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18" type="#_x0000_t75" style="width:11.25pt;height:11.25pt">
                  <v:imagedata r:id="rId600" o:title=""/>
                </v:shape>
              </w:pic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148"/>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434"/>
          <w:jc w:val="center"/>
        </w:trPr>
        <w:tc>
          <w:tcPr>
            <w:tcW w:w="0" w:type="auto"/>
            <w:vMerge w:val="restart"/>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hAnsi="Arial" w:cs="Arial"/>
                <w:b/>
                <w:bCs/>
                <w:sz w:val="18"/>
                <w:szCs w:val="18"/>
                <w:lang w:eastAsia="zh-CN"/>
              </w:rPr>
            </w:pPr>
            <w:r w:rsidRPr="00FC16B8">
              <w:rPr>
                <w:rFonts w:ascii="Arial" w:eastAsia="MS LineDraw" w:hAnsi="Arial" w:cs="Arial"/>
                <w:b/>
                <w:bCs/>
                <w:sz w:val="18"/>
                <w:szCs w:val="18"/>
              </w:rPr>
              <w:t>Bit width</w:t>
            </w:r>
            <w:r w:rsidRPr="00FC16B8">
              <w:rPr>
                <w:rFonts w:ascii="Arial" w:hAnsi="Arial" w:cs="Arial" w:hint="eastAsia"/>
                <w:b/>
                <w:bCs/>
                <w:sz w:val="18"/>
                <w:szCs w:val="18"/>
                <w:lang w:eastAsia="zh-CN"/>
              </w:rPr>
              <w:t xml:space="preserve"> for CRI=2</w:t>
            </w:r>
          </w:p>
        </w:tc>
      </w:tr>
      <w:tr w:rsidR="00FC16B8" w:rsidRPr="00FC16B8" w:rsidTr="00EC1F30">
        <w:trPr>
          <w:jc w:val="center"/>
        </w:trPr>
        <w:tc>
          <w:tcPr>
            <w:tcW w:w="0" w:type="auto"/>
            <w:vMerge/>
            <w:shd w:val="clear" w:color="auto" w:fill="E0E0E0"/>
            <w:vAlign w:val="center"/>
          </w:tcPr>
          <w:p w:rsidR="00FC16B8" w:rsidRPr="00FC16B8" w:rsidRDefault="00FC16B8" w:rsidP="00FC16B8">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3</w:t>
            </w: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4</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hAnsi="Arial" w:cs="Arial"/>
                <w:sz w:val="18"/>
                <w:szCs w:val="18"/>
                <w:lang w:eastAsia="zh-CN"/>
              </w:rPr>
            </w:pPr>
            <w:bookmarkStart w:id="414" w:name="_Hlk496121844"/>
            <w:r w:rsidRPr="00FC16B8">
              <w:rPr>
                <w:rFonts w:ascii="Arial" w:eastAsia="MS LineDraw" w:hAnsi="Arial" w:cs="Arial"/>
                <w:sz w:val="18"/>
                <w:szCs w:val="18"/>
              </w:rPr>
              <w:t>Wide-band CQI codeword 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 xml:space="preserve">Subband differential CQI </w:t>
            </w:r>
            <w:r w:rsidRPr="00FC16B8">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bookmarkEnd w:id="414"/>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 xml:space="preserve">Subband differential CQI </w:t>
            </w:r>
            <w:r w:rsidRPr="00FC16B8">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Position of the M selected subbands</w:t>
            </w:r>
          </w:p>
        </w:tc>
        <w:tc>
          <w:tcPr>
            <w:tcW w:w="0" w:type="auto"/>
            <w:tcMar>
              <w:top w:w="0" w:type="dxa"/>
              <w:left w:w="108" w:type="dxa"/>
              <w:bottom w:w="0" w:type="dxa"/>
              <w:right w:w="108" w:type="dxa"/>
            </w:tcMar>
            <w:vAlign w:val="center"/>
          </w:tcPr>
          <w:p w:rsidR="00FC16B8" w:rsidRPr="00FC16B8" w:rsidRDefault="00516E22"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19" type="#_x0000_t75" style="width:11.25pt;height:11.25pt">
                  <v:imagedata r:id="rId600" o:title=""/>
                </v:shape>
              </w:pict>
            </w:r>
          </w:p>
        </w:tc>
        <w:tc>
          <w:tcPr>
            <w:tcW w:w="0" w:type="auto"/>
            <w:tcMar>
              <w:top w:w="0" w:type="dxa"/>
              <w:left w:w="108" w:type="dxa"/>
              <w:bottom w:w="0" w:type="dxa"/>
              <w:right w:w="108" w:type="dxa"/>
            </w:tcMar>
            <w:vAlign w:val="center"/>
          </w:tcPr>
          <w:p w:rsidR="00FC16B8" w:rsidRPr="00FC16B8" w:rsidRDefault="00516E22"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20" type="#_x0000_t75" style="width:11.25pt;height:11.25pt">
                  <v:imagedata r:id="rId600" o:title=""/>
                </v:shape>
              </w:pict>
            </w:r>
          </w:p>
        </w:tc>
        <w:tc>
          <w:tcPr>
            <w:tcW w:w="0" w:type="auto"/>
            <w:tcMar>
              <w:top w:w="0" w:type="dxa"/>
              <w:left w:w="108" w:type="dxa"/>
              <w:bottom w:w="0" w:type="dxa"/>
              <w:right w:w="108" w:type="dxa"/>
            </w:tcMar>
            <w:vAlign w:val="center"/>
          </w:tcPr>
          <w:p w:rsidR="00FC16B8" w:rsidRPr="00FC16B8" w:rsidRDefault="00516E22"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21" type="#_x0000_t75" style="width:11.25pt;height:11.25pt">
                  <v:imagedata r:id="rId600" o:title=""/>
                </v:shape>
              </w:pict>
            </w:r>
          </w:p>
        </w:tc>
        <w:tc>
          <w:tcPr>
            <w:tcW w:w="0" w:type="auto"/>
            <w:tcMar>
              <w:top w:w="0" w:type="dxa"/>
              <w:left w:w="108" w:type="dxa"/>
              <w:bottom w:w="0" w:type="dxa"/>
              <w:right w:w="108" w:type="dxa"/>
            </w:tcMar>
            <w:vAlign w:val="center"/>
          </w:tcPr>
          <w:p w:rsidR="00FC16B8" w:rsidRPr="00FC16B8" w:rsidRDefault="00516E22"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22" type="#_x0000_t75" style="width:11.25pt;height:11.25pt">
                  <v:imagedata r:id="rId600" o:title=""/>
                </v:shape>
              </w:pic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r w:rsidRPr="00FC16B8">
              <w:rPr>
                <w:rFonts w:ascii="Arial" w:hAnsi="Arial" w:cs="Arial"/>
                <w:sz w:val="18"/>
                <w:szCs w:val="18"/>
                <w:lang w:eastAsia="zh-CN"/>
              </w:rPr>
              <w:t xml:space="preserve"> </w:t>
            </w:r>
            <w:r w:rsidRPr="00FC16B8">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r w:rsidRPr="00FC16B8">
              <w:rPr>
                <w:rFonts w:ascii="Arial" w:hAnsi="Arial" w:cs="Arial"/>
                <w:sz w:val="18"/>
                <w:szCs w:val="18"/>
                <w:lang w:eastAsia="zh-CN"/>
              </w:rPr>
              <w:t xml:space="preserve"> </w:t>
            </w:r>
            <w:r w:rsidRPr="00FC16B8">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148"/>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r w:rsidRPr="00FC16B8">
              <w:rPr>
                <w:rFonts w:ascii="Arial" w:hAnsi="Arial" w:cs="Arial"/>
                <w:sz w:val="18"/>
                <w:szCs w:val="18"/>
                <w:lang w:eastAsia="zh-CN"/>
              </w:rPr>
              <w:t xml:space="preserve"> </w:t>
            </w:r>
            <w:r w:rsidRPr="00FC16B8">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148"/>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bl>
    <w:p w:rsidR="003C586F" w:rsidRDefault="003C586F" w:rsidP="003C586F">
      <w:pPr>
        <w:rPr>
          <w:lang w:eastAsia="zh-CN"/>
        </w:rPr>
      </w:pPr>
    </w:p>
    <w:p w:rsidR="003C586F" w:rsidRPr="00383D3E" w:rsidRDefault="003C586F" w:rsidP="003C586F">
      <w:pPr>
        <w:pStyle w:val="TH"/>
        <w:rPr>
          <w:rFonts w:cs="Arial"/>
          <w:lang w:eastAsia="zh-CN"/>
        </w:rPr>
      </w:pPr>
      <w:r w:rsidRPr="00383D3E">
        <w:rPr>
          <w:rFonts w:cs="Arial"/>
        </w:rPr>
        <w:lastRenderedPageBreak/>
        <w:t>Table 5.2.2.6.3-2</w:t>
      </w:r>
      <w:r w:rsidRPr="00383D3E">
        <w:rPr>
          <w:rFonts w:cs="Arial"/>
          <w:lang w:eastAsia="zh-CN"/>
        </w:rPr>
        <w:t>C</w:t>
      </w:r>
      <w:r w:rsidRPr="00383D3E">
        <w:rPr>
          <w:rFonts w:cs="Arial"/>
        </w:rPr>
        <w:t xml:space="preserve">: Fields for channel quality information feedback for UE selected subband CQI reports (transmission mode </w:t>
      </w:r>
      <w:r>
        <w:rPr>
          <w:rFonts w:cs="Arial" w:hint="eastAsia"/>
          <w:lang w:eastAsia="zh-CN"/>
        </w:rPr>
        <w:t>9/10</w:t>
      </w:r>
      <w:r w:rsidRPr="00383D3E">
        <w:rPr>
          <w:rFonts w:cs="Arial"/>
          <w:lang w:eastAsia="zh-CN"/>
        </w:rPr>
        <w:t xml:space="preserve"> </w:t>
      </w:r>
      <w:r w:rsidRPr="00383D3E">
        <w:rPr>
          <w:rFonts w:cs="Arial"/>
        </w:rPr>
        <w:t xml:space="preserve">configured </w:t>
      </w:r>
      <w:r>
        <w:t>with PMI/RI reporting</w:t>
      </w:r>
      <w:r>
        <w:rPr>
          <w:rFonts w:cs="Arial" w:hint="eastAsia"/>
          <w:lang w:eastAsia="zh-CN"/>
        </w:rPr>
        <w:t xml:space="preserve"> </w:t>
      </w:r>
      <w:r w:rsidR="009B2654">
        <w:rPr>
          <w:lang w:eastAsia="zh-CN"/>
        </w:rPr>
        <w:t xml:space="preserve">and </w:t>
      </w:r>
      <w:r w:rsidR="009B2654">
        <w:t xml:space="preserve">higher layer </w:t>
      </w:r>
      <w:r w:rsidR="009B2654" w:rsidRPr="0095051D">
        <w:rPr>
          <w:rFonts w:hint="eastAsia"/>
        </w:rPr>
        <w:t xml:space="preserve">parameter </w:t>
      </w:r>
      <w:r w:rsidR="009B2654" w:rsidRPr="00077D26">
        <w:rPr>
          <w:i/>
        </w:rPr>
        <w:t>eMIMO-Type</w:t>
      </w:r>
      <w:r w:rsidR="009B2654">
        <w:t xml:space="preserve">, and </w:t>
      </w:r>
      <w:r w:rsidR="009B2654" w:rsidRPr="00077D26">
        <w:rPr>
          <w:i/>
        </w:rPr>
        <w:t>eMIMO-Type</w:t>
      </w:r>
      <w:r w:rsidR="009B2654">
        <w:t xml:space="preserve"> is set to </w:t>
      </w:r>
      <w:r w:rsidR="00D054B0">
        <w:t>'</w:t>
      </w:r>
      <w:r w:rsidR="009B2654">
        <w:t>CLASS A</w:t>
      </w:r>
      <w:r w:rsidR="00D054B0">
        <w:t>'</w:t>
      </w:r>
      <w:r w:rsidRPr="00383D3E">
        <w:rPr>
          <w:rFonts w:cs="Arial"/>
        </w:rPr>
        <w:t xml:space="preserve"> with </w:t>
      </w:r>
      <w:r>
        <w:rPr>
          <w:rFonts w:hint="eastAsia"/>
          <w:lang w:eastAsia="zh-CN"/>
        </w:rPr>
        <w:t xml:space="preserve">codebook </w:t>
      </w:r>
      <w:r>
        <w:rPr>
          <w:lang w:eastAsia="zh-CN"/>
        </w:rPr>
        <w:t xml:space="preserve">configuration </w:t>
      </w:r>
      <w:r w:rsidR="00516E22">
        <w:rPr>
          <w:position w:val="-10"/>
          <w:lang w:eastAsia="zh-CN"/>
        </w:rPr>
        <w:pict>
          <v:shape id="_x0000_i2423" type="#_x0000_t75" style="width:51.75pt;height:14.25pt">
            <v:imagedata r:id="rId495" o:title=""/>
          </v:shape>
        </w:pict>
      </w:r>
      <w:r w:rsidRPr="00383D3E">
        <w:rPr>
          <w:rFonts w:cs="Arial"/>
          <w:lang w:eastAsia="zh-CN"/>
        </w:rPr>
        <w:t xml:space="preserve"> and </w:t>
      </w:r>
      <w:r w:rsidR="009B2654">
        <w:rPr>
          <w:rFonts w:cs="Arial"/>
          <w:i/>
          <w:lang w:eastAsia="zh-CN"/>
        </w:rPr>
        <w:t>CodebookConfig</w:t>
      </w:r>
      <w:r>
        <w:rPr>
          <w:rFonts w:cs="Arial" w:hint="eastAsia"/>
          <w:lang w:eastAsia="zh-CN"/>
        </w:rPr>
        <w:t>=</w:t>
      </w:r>
      <w:r w:rsidRPr="00383D3E">
        <w:rPr>
          <w:rFonts w:cs="Arial"/>
          <w:lang w:eastAsia="zh-CN"/>
        </w:rPr>
        <w:t>1</w:t>
      </w:r>
      <w:r w:rsidR="005D075D">
        <w:rPr>
          <w:rFonts w:cs="Arial"/>
        </w:rPr>
        <w:t xml:space="preserve">, </w:t>
      </w:r>
      <w:r w:rsidR="005D075D">
        <w:rPr>
          <w:rFonts w:hint="eastAsia"/>
          <w:lang w:eastAsia="zh-CN"/>
        </w:rPr>
        <w:t xml:space="preserve">except with </w:t>
      </w:r>
      <w:r w:rsidR="005D075D" w:rsidRPr="00F84586">
        <w:rPr>
          <w:i/>
        </w:rPr>
        <w:t>advancedCodebookEnabled</w:t>
      </w:r>
      <w:r w:rsidR="005D075D">
        <w:rPr>
          <w:i/>
        </w:rPr>
        <w:t>=TRUE</w:t>
      </w:r>
      <w:r w:rsidRPr="00383D3E">
        <w:rPr>
          <w:rFonts w:cs="Arial"/>
        </w:rPr>
        <w:t>)</w:t>
      </w:r>
    </w:p>
    <w:tbl>
      <w:tblPr>
        <w:tblW w:w="94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47"/>
        <w:gridCol w:w="1956"/>
        <w:gridCol w:w="1752"/>
        <w:gridCol w:w="2332"/>
        <w:gridCol w:w="2126"/>
      </w:tblGrid>
      <w:tr w:rsidR="003C586F" w:rsidRPr="00290CB4" w:rsidTr="00BF140A">
        <w:trPr>
          <w:trHeight w:val="412"/>
          <w:jc w:val="center"/>
        </w:trPr>
        <w:tc>
          <w:tcPr>
            <w:tcW w:w="1446" w:type="dxa"/>
            <w:vMerge w:val="restart"/>
            <w:shd w:val="clear" w:color="auto" w:fill="E0E0E0"/>
            <w:tcMar>
              <w:top w:w="0" w:type="dxa"/>
              <w:left w:w="108" w:type="dxa"/>
              <w:bottom w:w="0" w:type="dxa"/>
              <w:right w:w="108" w:type="dxa"/>
            </w:tcMar>
            <w:vAlign w:val="center"/>
          </w:tcPr>
          <w:p w:rsidR="003C586F" w:rsidRPr="00064EEE" w:rsidRDefault="003C586F" w:rsidP="00BF140A">
            <w:pPr>
              <w:pStyle w:val="TAH"/>
            </w:pPr>
            <w:r w:rsidRPr="00064EEE">
              <w:lastRenderedPageBreak/>
              <w:t>Field</w:t>
            </w:r>
          </w:p>
        </w:tc>
        <w:tc>
          <w:tcPr>
            <w:tcW w:w="7967" w:type="dxa"/>
            <w:gridSpan w:val="4"/>
            <w:shd w:val="clear" w:color="auto" w:fill="E0E0E0"/>
            <w:vAlign w:val="center"/>
          </w:tcPr>
          <w:p w:rsidR="003C586F" w:rsidRPr="00064EEE" w:rsidRDefault="003C586F" w:rsidP="00BF140A">
            <w:pPr>
              <w:pStyle w:val="TAH"/>
            </w:pPr>
            <w:r w:rsidRPr="00064EEE">
              <w:t>Bit width</w:t>
            </w:r>
          </w:p>
        </w:tc>
      </w:tr>
      <w:tr w:rsidR="003C586F" w:rsidRPr="00290CB4" w:rsidTr="00BF140A">
        <w:trPr>
          <w:trHeight w:val="137"/>
          <w:jc w:val="center"/>
        </w:trPr>
        <w:tc>
          <w:tcPr>
            <w:tcW w:w="1446" w:type="dxa"/>
            <w:vMerge/>
            <w:shd w:val="clear" w:color="auto" w:fill="E0E0E0"/>
            <w:vAlign w:val="center"/>
          </w:tcPr>
          <w:p w:rsidR="003C586F" w:rsidRPr="00BA603A" w:rsidRDefault="003C586F" w:rsidP="00BF140A">
            <w:pPr>
              <w:pStyle w:val="TAH"/>
              <w:rPr>
                <w:rFonts w:eastAsia="Calibri" w:cs="Arial"/>
                <w:bCs/>
                <w:szCs w:val="18"/>
              </w:rPr>
            </w:pPr>
          </w:p>
        </w:tc>
        <w:tc>
          <w:tcPr>
            <w:tcW w:w="1753" w:type="dxa"/>
            <w:shd w:val="clear" w:color="auto" w:fill="E0E0E0"/>
            <w:tcMar>
              <w:top w:w="0" w:type="dxa"/>
              <w:left w:w="108" w:type="dxa"/>
              <w:bottom w:w="0" w:type="dxa"/>
              <w:right w:w="108" w:type="dxa"/>
            </w:tcMar>
            <w:vAlign w:val="center"/>
          </w:tcPr>
          <w:p w:rsidR="003C586F" w:rsidRPr="00807468" w:rsidRDefault="003C586F" w:rsidP="00BF140A">
            <w:pPr>
              <w:pStyle w:val="TAH"/>
              <w:rPr>
                <w:rFonts w:eastAsia="SimSun"/>
                <w:lang w:eastAsia="zh-CN"/>
              </w:rPr>
            </w:pPr>
            <w:r w:rsidRPr="00064EEE">
              <w:t>Rank = 1</w:t>
            </w:r>
            <w:r>
              <w:rPr>
                <w:rFonts w:eastAsia="SimSun" w:hint="eastAsia"/>
                <w:lang w:eastAsia="zh-CN"/>
              </w:rPr>
              <w:t xml:space="preserve"> </w:t>
            </w:r>
          </w:p>
        </w:tc>
        <w:tc>
          <w:tcPr>
            <w:tcW w:w="1754" w:type="dxa"/>
            <w:shd w:val="clear" w:color="auto" w:fill="E0E0E0"/>
            <w:vAlign w:val="center"/>
          </w:tcPr>
          <w:p w:rsidR="003C586F" w:rsidRPr="00B152C6" w:rsidRDefault="003C586F" w:rsidP="00BF140A">
            <w:pPr>
              <w:pStyle w:val="TAH"/>
              <w:rPr>
                <w:rFonts w:eastAsia="SimSun"/>
                <w:lang w:eastAsia="zh-CN"/>
              </w:rPr>
            </w:pPr>
            <w:r>
              <w:rPr>
                <w:rFonts w:eastAsia="SimSun" w:hint="eastAsia"/>
                <w:lang w:eastAsia="zh-CN"/>
              </w:rPr>
              <w:t>Rank = 2</w:t>
            </w:r>
          </w:p>
        </w:tc>
        <w:tc>
          <w:tcPr>
            <w:tcW w:w="2333" w:type="dxa"/>
            <w:shd w:val="clear" w:color="auto" w:fill="E0E0E0"/>
            <w:tcMar>
              <w:top w:w="0" w:type="dxa"/>
              <w:left w:w="108" w:type="dxa"/>
              <w:bottom w:w="0" w:type="dxa"/>
              <w:right w:w="108" w:type="dxa"/>
            </w:tcMar>
            <w:vAlign w:val="center"/>
          </w:tcPr>
          <w:p w:rsidR="003C586F" w:rsidRPr="00064EEE" w:rsidRDefault="003C586F" w:rsidP="00BF140A">
            <w:pPr>
              <w:pStyle w:val="TAH"/>
            </w:pPr>
            <w:r w:rsidRPr="00064EEE">
              <w:t>Rank</w:t>
            </w:r>
            <w:r>
              <w:rPr>
                <w:rFonts w:eastAsia="SimSun" w:hint="eastAsia"/>
                <w:lang w:eastAsia="zh-CN"/>
              </w:rPr>
              <w:t xml:space="preserve"> = 3</w:t>
            </w:r>
          </w:p>
        </w:tc>
        <w:tc>
          <w:tcPr>
            <w:tcW w:w="2127" w:type="dxa"/>
            <w:shd w:val="clear" w:color="auto" w:fill="E0E0E0"/>
            <w:vAlign w:val="center"/>
          </w:tcPr>
          <w:p w:rsidR="003C586F" w:rsidRPr="00064EEE" w:rsidRDefault="003C586F" w:rsidP="00BF140A">
            <w:pPr>
              <w:pStyle w:val="TAH"/>
            </w:pPr>
            <w:r w:rsidRPr="00064EEE">
              <w:t>Rank</w:t>
            </w:r>
            <w:r>
              <w:rPr>
                <w:rFonts w:eastAsia="SimSun" w:hint="eastAsia"/>
                <w:lang w:eastAsia="zh-CN"/>
              </w:rPr>
              <w:t xml:space="preserve"> = 4</w:t>
            </w:r>
          </w:p>
        </w:tc>
      </w:tr>
      <w:tr w:rsidR="003C586F" w:rsidRPr="00290CB4" w:rsidTr="00BF140A">
        <w:trPr>
          <w:trHeight w:val="194"/>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Wide-band CQI codeword 0</w:t>
            </w:r>
          </w:p>
        </w:tc>
        <w:tc>
          <w:tcPr>
            <w:tcW w:w="1753"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4</w:t>
            </w:r>
          </w:p>
        </w:tc>
        <w:tc>
          <w:tcPr>
            <w:tcW w:w="1754" w:type="dxa"/>
            <w:vAlign w:val="center"/>
          </w:tcPr>
          <w:p w:rsidR="003C586F" w:rsidRDefault="003C586F" w:rsidP="009E14B4">
            <w:pPr>
              <w:pStyle w:val="tac0"/>
              <w:rPr>
                <w:rFonts w:eastAsia="SimSun"/>
                <w:lang w:val="en-GB" w:eastAsia="zh-CN"/>
              </w:rPr>
            </w:pPr>
            <w:r w:rsidRPr="00064EEE">
              <w:rPr>
                <w:lang w:val="en-GB"/>
              </w:rPr>
              <w:t>4</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4</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4</w:t>
            </w:r>
          </w:p>
        </w:tc>
      </w:tr>
      <w:tr w:rsidR="003C586F" w:rsidRPr="00290CB4" w:rsidTr="00BF140A">
        <w:trPr>
          <w:trHeight w:val="400"/>
          <w:jc w:val="center"/>
        </w:trPr>
        <w:tc>
          <w:tcPr>
            <w:tcW w:w="1446" w:type="dxa"/>
            <w:tcMar>
              <w:top w:w="0" w:type="dxa"/>
              <w:left w:w="108" w:type="dxa"/>
              <w:bottom w:w="0" w:type="dxa"/>
              <w:right w:w="108" w:type="dxa"/>
            </w:tcMar>
            <w:vAlign w:val="center"/>
          </w:tcPr>
          <w:p w:rsidR="003C586F" w:rsidRPr="00064EEE" w:rsidRDefault="003C586F" w:rsidP="009E14B4">
            <w:pPr>
              <w:pStyle w:val="tac0"/>
              <w:rPr>
                <w:sz w:val="15"/>
                <w:szCs w:val="15"/>
                <w:lang w:val="en-GB"/>
              </w:rPr>
            </w:pPr>
            <w:r w:rsidRPr="00064EEE">
              <w:rPr>
                <w:lang w:val="en-AU"/>
              </w:rPr>
              <w:t>Subband differential CQI codeword 0</w:t>
            </w:r>
          </w:p>
        </w:tc>
        <w:tc>
          <w:tcPr>
            <w:tcW w:w="1753"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2</w:t>
            </w:r>
          </w:p>
        </w:tc>
        <w:tc>
          <w:tcPr>
            <w:tcW w:w="1754" w:type="dxa"/>
            <w:vAlign w:val="center"/>
          </w:tcPr>
          <w:p w:rsidR="003C586F" w:rsidRDefault="003C586F" w:rsidP="009E14B4">
            <w:pPr>
              <w:pStyle w:val="tac0"/>
              <w:rPr>
                <w:rFonts w:eastAsia="SimSun"/>
                <w:lang w:val="en-GB" w:eastAsia="zh-CN"/>
              </w:rPr>
            </w:pPr>
            <w:r w:rsidRPr="00064EEE">
              <w:rPr>
                <w:lang w:val="en-GB"/>
              </w:rPr>
              <w:t>2</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2</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2</w:t>
            </w:r>
          </w:p>
        </w:tc>
      </w:tr>
      <w:tr w:rsidR="003C586F" w:rsidRPr="00290CB4" w:rsidTr="00BF140A">
        <w:trPr>
          <w:trHeight w:val="206"/>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Wide-band CQI codeword 1</w:t>
            </w:r>
          </w:p>
        </w:tc>
        <w:tc>
          <w:tcPr>
            <w:tcW w:w="1753"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0</w:t>
            </w:r>
          </w:p>
        </w:tc>
        <w:tc>
          <w:tcPr>
            <w:tcW w:w="1754" w:type="dxa"/>
            <w:vAlign w:val="center"/>
          </w:tcPr>
          <w:p w:rsidR="003C586F" w:rsidRPr="00B152C6" w:rsidRDefault="003C586F" w:rsidP="009E14B4">
            <w:pPr>
              <w:pStyle w:val="tac0"/>
              <w:rPr>
                <w:rFonts w:eastAsia="SimSun"/>
                <w:lang w:val="en-GB" w:eastAsia="zh-CN"/>
              </w:rPr>
            </w:pPr>
            <w:r>
              <w:rPr>
                <w:rFonts w:eastAsia="SimSun" w:hint="eastAsia"/>
                <w:lang w:val="en-GB" w:eastAsia="zh-CN"/>
              </w:rPr>
              <w:t>4</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4</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4</w:t>
            </w:r>
          </w:p>
        </w:tc>
      </w:tr>
      <w:tr w:rsidR="003C586F" w:rsidRPr="00290CB4" w:rsidTr="00BF140A">
        <w:trPr>
          <w:trHeight w:val="400"/>
          <w:jc w:val="center"/>
        </w:trPr>
        <w:tc>
          <w:tcPr>
            <w:tcW w:w="1446" w:type="dxa"/>
            <w:tcMar>
              <w:top w:w="0" w:type="dxa"/>
              <w:left w:w="108" w:type="dxa"/>
              <w:bottom w:w="0" w:type="dxa"/>
              <w:right w:w="108" w:type="dxa"/>
            </w:tcMar>
            <w:vAlign w:val="center"/>
          </w:tcPr>
          <w:p w:rsidR="003C586F" w:rsidRPr="00064EEE" w:rsidRDefault="003C586F" w:rsidP="009E14B4">
            <w:pPr>
              <w:pStyle w:val="tac0"/>
              <w:rPr>
                <w:sz w:val="15"/>
                <w:szCs w:val="15"/>
                <w:lang w:val="en-GB"/>
              </w:rPr>
            </w:pPr>
            <w:r w:rsidRPr="00064EEE">
              <w:rPr>
                <w:lang w:val="en-AU"/>
              </w:rPr>
              <w:t>Subband differential CQI codeword 1</w:t>
            </w:r>
          </w:p>
        </w:tc>
        <w:tc>
          <w:tcPr>
            <w:tcW w:w="1753"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0</w:t>
            </w:r>
          </w:p>
        </w:tc>
        <w:tc>
          <w:tcPr>
            <w:tcW w:w="1754" w:type="dxa"/>
            <w:vAlign w:val="center"/>
          </w:tcPr>
          <w:p w:rsidR="003C586F" w:rsidRPr="00B152C6" w:rsidRDefault="003C586F" w:rsidP="009E14B4">
            <w:pPr>
              <w:pStyle w:val="tac0"/>
              <w:rPr>
                <w:rFonts w:eastAsia="SimSun"/>
                <w:lang w:val="en-GB" w:eastAsia="zh-CN"/>
              </w:rPr>
            </w:pPr>
            <w:r>
              <w:rPr>
                <w:rFonts w:eastAsia="SimSun" w:hint="eastAsia"/>
                <w:lang w:val="en-GB" w:eastAsia="zh-CN"/>
              </w:rPr>
              <w:t>2</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2</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2</w:t>
            </w:r>
          </w:p>
        </w:tc>
      </w:tr>
      <w:tr w:rsidR="003C586F" w:rsidRPr="00290CB4" w:rsidTr="00BF140A">
        <w:trPr>
          <w:trHeight w:val="400"/>
          <w:jc w:val="center"/>
        </w:trPr>
        <w:tc>
          <w:tcPr>
            <w:tcW w:w="1446" w:type="dxa"/>
            <w:tcMar>
              <w:top w:w="0" w:type="dxa"/>
              <w:left w:w="108" w:type="dxa"/>
              <w:bottom w:w="0" w:type="dxa"/>
              <w:right w:w="108" w:type="dxa"/>
            </w:tcMar>
            <w:vAlign w:val="center"/>
          </w:tcPr>
          <w:p w:rsidR="003C586F" w:rsidRPr="00064EEE" w:rsidRDefault="003C586F" w:rsidP="009E14B4">
            <w:pPr>
              <w:pStyle w:val="tac0"/>
              <w:rPr>
                <w:sz w:val="15"/>
                <w:szCs w:val="15"/>
                <w:lang w:val="en-GB"/>
              </w:rPr>
            </w:pPr>
            <w:r w:rsidRPr="00064EEE">
              <w:rPr>
                <w:lang w:val="en-AU"/>
              </w:rPr>
              <w:t>Position of the M selected subbands</w:t>
            </w:r>
          </w:p>
        </w:tc>
        <w:tc>
          <w:tcPr>
            <w:tcW w:w="1753" w:type="dxa"/>
            <w:tcMar>
              <w:top w:w="0" w:type="dxa"/>
              <w:left w:w="108" w:type="dxa"/>
              <w:bottom w:w="0" w:type="dxa"/>
              <w:right w:w="108" w:type="dxa"/>
            </w:tcMar>
            <w:vAlign w:val="center"/>
          </w:tcPr>
          <w:p w:rsidR="003C586F" w:rsidRPr="00064EEE" w:rsidRDefault="00516E22" w:rsidP="009E14B4">
            <w:pPr>
              <w:pStyle w:val="tac0"/>
              <w:rPr>
                <w:sz w:val="15"/>
                <w:szCs w:val="15"/>
                <w:lang w:val="en-GB"/>
              </w:rPr>
            </w:pPr>
            <w:r>
              <w:rPr>
                <w:position w:val="-4"/>
              </w:rPr>
              <w:pict>
                <v:shape id="_x0000_i2424" type="#_x0000_t75" style="width:11.25pt;height:13.5pt">
                  <v:imagedata r:id="rId604" o:title=""/>
                </v:shape>
              </w:pict>
            </w:r>
          </w:p>
        </w:tc>
        <w:tc>
          <w:tcPr>
            <w:tcW w:w="1754" w:type="dxa"/>
            <w:vAlign w:val="center"/>
          </w:tcPr>
          <w:p w:rsidR="003C586F" w:rsidRDefault="00516E22" w:rsidP="009E14B4">
            <w:pPr>
              <w:pStyle w:val="tac0"/>
              <w:rPr>
                <w:rFonts w:eastAsia="SimSun"/>
                <w:lang w:val="en-GB" w:eastAsia="zh-CN"/>
              </w:rPr>
            </w:pPr>
            <w:r>
              <w:rPr>
                <w:position w:val="-4"/>
              </w:rPr>
              <w:pict>
                <v:shape id="_x0000_i2425" type="#_x0000_t75" style="width:11.25pt;height:13.5pt">
                  <v:imagedata r:id="rId604" o:title=""/>
                </v:shape>
              </w:pict>
            </w:r>
          </w:p>
        </w:tc>
        <w:tc>
          <w:tcPr>
            <w:tcW w:w="2333" w:type="dxa"/>
            <w:tcMar>
              <w:top w:w="0" w:type="dxa"/>
              <w:left w:w="108" w:type="dxa"/>
              <w:bottom w:w="0" w:type="dxa"/>
              <w:right w:w="108" w:type="dxa"/>
            </w:tcMar>
            <w:vAlign w:val="center"/>
          </w:tcPr>
          <w:p w:rsidR="003C586F" w:rsidRPr="00064EEE" w:rsidRDefault="00516E22" w:rsidP="009E14B4">
            <w:pPr>
              <w:pStyle w:val="tac0"/>
              <w:rPr>
                <w:sz w:val="15"/>
                <w:szCs w:val="15"/>
                <w:lang w:val="en-GB"/>
              </w:rPr>
            </w:pPr>
            <w:r>
              <w:rPr>
                <w:position w:val="-4"/>
              </w:rPr>
              <w:pict>
                <v:shape id="_x0000_i2426" type="#_x0000_t75" style="width:11.25pt;height:13.5pt">
                  <v:imagedata r:id="rId604" o:title=""/>
                </v:shape>
              </w:pict>
            </w:r>
          </w:p>
        </w:tc>
        <w:tc>
          <w:tcPr>
            <w:tcW w:w="2127" w:type="dxa"/>
            <w:vAlign w:val="center"/>
          </w:tcPr>
          <w:p w:rsidR="003C586F" w:rsidRDefault="00516E22" w:rsidP="009E14B4">
            <w:pPr>
              <w:pStyle w:val="tac0"/>
            </w:pPr>
            <w:r>
              <w:rPr>
                <w:position w:val="-4"/>
              </w:rPr>
              <w:pict>
                <v:shape id="_x0000_i2427" type="#_x0000_t75" style="width:11.25pt;height:13.5pt">
                  <v:imagedata r:id="rId604" o:title=""/>
                </v:shape>
              </w:pict>
            </w:r>
          </w:p>
        </w:tc>
      </w:tr>
      <w:tr w:rsidR="003C586F" w:rsidRPr="00290CB4" w:rsidTr="00BF140A">
        <w:trPr>
          <w:trHeight w:val="387"/>
          <w:jc w:val="center"/>
        </w:trPr>
        <w:tc>
          <w:tcPr>
            <w:tcW w:w="1446" w:type="dxa"/>
            <w:tcMar>
              <w:top w:w="0" w:type="dxa"/>
              <w:left w:w="108" w:type="dxa"/>
              <w:bottom w:w="0" w:type="dxa"/>
              <w:right w:w="108" w:type="dxa"/>
            </w:tcMar>
            <w:vAlign w:val="center"/>
          </w:tcPr>
          <w:p w:rsidR="003C586F" w:rsidRPr="00087165" w:rsidRDefault="003C586F" w:rsidP="009E14B4">
            <w:pPr>
              <w:pStyle w:val="tac0"/>
              <w:rPr>
                <w:rFonts w:eastAsia="SimSun"/>
                <w:lang w:val="en-GB" w:eastAsia="zh-CN"/>
              </w:rPr>
            </w:pPr>
            <w:bookmarkStart w:id="415" w:name="OLE_LINK289"/>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753" w:type="dxa"/>
            <w:tcMar>
              <w:top w:w="0" w:type="dxa"/>
              <w:left w:w="108" w:type="dxa"/>
              <w:bottom w:w="0" w:type="dxa"/>
              <w:right w:w="108" w:type="dxa"/>
            </w:tcMar>
            <w:vAlign w:val="center"/>
          </w:tcPr>
          <w:p w:rsidR="003C586F" w:rsidRPr="00087165" w:rsidRDefault="00516E22" w:rsidP="009E14B4">
            <w:pPr>
              <w:pStyle w:val="tac0"/>
              <w:rPr>
                <w:rFonts w:eastAsia="SimSun"/>
                <w:lang w:val="en-GB" w:eastAsia="zh-CN"/>
              </w:rPr>
            </w:pPr>
            <w:r>
              <w:rPr>
                <w:position w:val="-10"/>
                <w:lang w:eastAsia="zh-CN"/>
              </w:rPr>
              <w:pict>
                <v:shape id="_x0000_i2428" type="#_x0000_t75" style="width:57pt;height:15pt">
                  <v:imagedata r:id="rId605" o:title=""/>
                </v:shape>
              </w:pict>
            </w:r>
          </w:p>
        </w:tc>
        <w:tc>
          <w:tcPr>
            <w:tcW w:w="1754" w:type="dxa"/>
            <w:vAlign w:val="center"/>
          </w:tcPr>
          <w:p w:rsidR="003C586F" w:rsidRDefault="00516E22" w:rsidP="009E14B4">
            <w:pPr>
              <w:pStyle w:val="tac0"/>
              <w:rPr>
                <w:rFonts w:eastAsia="SimSun"/>
                <w:lang w:val="en-GB" w:eastAsia="zh-CN"/>
              </w:rPr>
            </w:pPr>
            <w:r>
              <w:rPr>
                <w:position w:val="-10"/>
                <w:lang w:eastAsia="zh-CN"/>
              </w:rPr>
              <w:pict>
                <v:shape id="_x0000_i2429" type="#_x0000_t75" style="width:57pt;height:15pt">
                  <v:imagedata r:id="rId605" o:title=""/>
                </v:shape>
              </w:pict>
            </w:r>
          </w:p>
        </w:tc>
        <w:tc>
          <w:tcPr>
            <w:tcW w:w="2333" w:type="dxa"/>
            <w:tcMar>
              <w:top w:w="0" w:type="dxa"/>
              <w:left w:w="108" w:type="dxa"/>
              <w:bottom w:w="0" w:type="dxa"/>
              <w:right w:w="108" w:type="dxa"/>
            </w:tcMar>
            <w:vAlign w:val="center"/>
          </w:tcPr>
          <w:p w:rsidR="003C586F" w:rsidRPr="00064EEE" w:rsidRDefault="00516E22" w:rsidP="009E14B4">
            <w:pPr>
              <w:pStyle w:val="tac0"/>
              <w:rPr>
                <w:lang w:val="en-GB"/>
              </w:rPr>
            </w:pPr>
            <w:r>
              <w:rPr>
                <w:position w:val="-32"/>
                <w:lang w:eastAsia="zh-CN"/>
              </w:rPr>
              <w:pict>
                <v:shape id="_x0000_i2430" type="#_x0000_t75" style="width:105.75pt;height:28.5pt">
                  <v:imagedata r:id="rId509" o:title=""/>
                </v:shape>
              </w:pict>
            </w:r>
          </w:p>
        </w:tc>
        <w:tc>
          <w:tcPr>
            <w:tcW w:w="2127" w:type="dxa"/>
            <w:vAlign w:val="center"/>
          </w:tcPr>
          <w:p w:rsidR="003C586F" w:rsidRDefault="00516E22" w:rsidP="009E14B4">
            <w:pPr>
              <w:pStyle w:val="tac0"/>
              <w:rPr>
                <w:rFonts w:eastAsia="SimSun"/>
                <w:lang w:val="en-GB" w:eastAsia="zh-CN"/>
              </w:rPr>
            </w:pPr>
            <w:r>
              <w:rPr>
                <w:position w:val="-32"/>
                <w:lang w:eastAsia="zh-CN"/>
              </w:rPr>
              <w:pict>
                <v:shape id="_x0000_i2431" type="#_x0000_t75" style="width:105.75pt;height:28.5pt">
                  <v:imagedata r:id="rId509" o:title=""/>
                </v:shape>
              </w:pict>
            </w:r>
          </w:p>
        </w:tc>
      </w:tr>
      <w:bookmarkEnd w:id="415"/>
      <w:tr w:rsidR="003C586F" w:rsidRPr="00290CB4" w:rsidTr="00BF140A">
        <w:trPr>
          <w:trHeight w:val="374"/>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t xml:space="preserve">Wideband first PMI </w:t>
            </w:r>
            <w:r>
              <w:rPr>
                <w:iCs/>
              </w:rPr>
              <w:t>i</w:t>
            </w:r>
            <w:r>
              <w:t>1</w:t>
            </w:r>
            <w:r>
              <w:rPr>
                <w:lang w:eastAsia="zh-CN"/>
              </w:rPr>
              <w:t>,2</w:t>
            </w:r>
          </w:p>
        </w:tc>
        <w:tc>
          <w:tcPr>
            <w:tcW w:w="1753" w:type="dxa"/>
            <w:tcMar>
              <w:top w:w="0" w:type="dxa"/>
              <w:left w:w="108" w:type="dxa"/>
              <w:bottom w:w="0" w:type="dxa"/>
              <w:right w:w="108" w:type="dxa"/>
            </w:tcMar>
            <w:vAlign w:val="center"/>
          </w:tcPr>
          <w:p w:rsidR="003C586F" w:rsidRPr="00087165" w:rsidRDefault="00516E22" w:rsidP="009E14B4">
            <w:pPr>
              <w:pStyle w:val="tac0"/>
              <w:rPr>
                <w:rFonts w:eastAsia="SimSun"/>
                <w:lang w:val="en-GB" w:eastAsia="zh-CN"/>
              </w:rPr>
            </w:pPr>
            <w:r>
              <w:rPr>
                <w:position w:val="-10"/>
                <w:lang w:eastAsia="zh-CN"/>
              </w:rPr>
              <w:pict>
                <v:shape id="_x0000_i2432" type="#_x0000_t75" style="width:60pt;height:15pt">
                  <v:imagedata r:id="rId606" o:title=""/>
                </v:shape>
              </w:pict>
            </w:r>
          </w:p>
        </w:tc>
        <w:tc>
          <w:tcPr>
            <w:tcW w:w="1754" w:type="dxa"/>
            <w:vAlign w:val="center"/>
          </w:tcPr>
          <w:p w:rsidR="003C586F" w:rsidRDefault="00516E22" w:rsidP="009E14B4">
            <w:pPr>
              <w:pStyle w:val="tac0"/>
              <w:rPr>
                <w:rFonts w:eastAsia="SimSun"/>
                <w:lang w:val="en-GB" w:eastAsia="zh-CN"/>
              </w:rPr>
            </w:pPr>
            <w:r>
              <w:rPr>
                <w:position w:val="-10"/>
                <w:lang w:eastAsia="zh-CN"/>
              </w:rPr>
              <w:pict>
                <v:shape id="_x0000_i2433" type="#_x0000_t75" style="width:60pt;height:15pt">
                  <v:imagedata r:id="rId606" o:title=""/>
                </v:shape>
              </w:pict>
            </w:r>
          </w:p>
        </w:tc>
        <w:tc>
          <w:tcPr>
            <w:tcW w:w="2333" w:type="dxa"/>
            <w:tcMar>
              <w:top w:w="0" w:type="dxa"/>
              <w:left w:w="108" w:type="dxa"/>
              <w:bottom w:w="0" w:type="dxa"/>
              <w:right w:w="108" w:type="dxa"/>
            </w:tcMar>
            <w:vAlign w:val="center"/>
          </w:tcPr>
          <w:p w:rsidR="003C586F" w:rsidRPr="00064EEE" w:rsidRDefault="00516E22" w:rsidP="009E14B4">
            <w:pPr>
              <w:pStyle w:val="tac0"/>
              <w:rPr>
                <w:lang w:val="en-GB"/>
              </w:rPr>
            </w:pPr>
            <w:r>
              <w:rPr>
                <w:position w:val="-14"/>
                <w:lang w:eastAsia="zh-CN"/>
              </w:rPr>
              <w:pict>
                <v:shape id="_x0000_i2434" type="#_x0000_t75" style="width:76.5pt;height:18.75pt">
                  <v:imagedata r:id="rId533" o:title=""/>
                </v:shape>
              </w:pict>
            </w:r>
          </w:p>
        </w:tc>
        <w:tc>
          <w:tcPr>
            <w:tcW w:w="2127" w:type="dxa"/>
            <w:vAlign w:val="center"/>
          </w:tcPr>
          <w:p w:rsidR="003C586F" w:rsidRDefault="00516E22" w:rsidP="009E14B4">
            <w:pPr>
              <w:pStyle w:val="tac0"/>
              <w:rPr>
                <w:rFonts w:eastAsia="SimSun"/>
                <w:lang w:val="en-GB" w:eastAsia="zh-CN"/>
              </w:rPr>
            </w:pPr>
            <w:r>
              <w:rPr>
                <w:position w:val="-14"/>
                <w:lang w:eastAsia="zh-CN"/>
              </w:rPr>
              <w:pict>
                <v:shape id="_x0000_i2435" type="#_x0000_t75" style="width:76.5pt;height:18.75pt">
                  <v:imagedata r:id="rId533" o:title=""/>
                </v:shape>
              </w:pict>
            </w:r>
          </w:p>
        </w:tc>
      </w:tr>
      <w:tr w:rsidR="003C586F" w:rsidRPr="00290CB4" w:rsidTr="00BF140A">
        <w:trPr>
          <w:trHeight w:val="206"/>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E54724">
              <w:rPr>
                <w:lang w:val="en-GB"/>
              </w:rPr>
              <w:t>Wideband second PMI i2</w:t>
            </w:r>
          </w:p>
        </w:tc>
        <w:tc>
          <w:tcPr>
            <w:tcW w:w="1753" w:type="dxa"/>
            <w:tcMar>
              <w:top w:w="0" w:type="dxa"/>
              <w:left w:w="108" w:type="dxa"/>
              <w:bottom w:w="0" w:type="dxa"/>
              <w:right w:w="108" w:type="dxa"/>
            </w:tcMar>
            <w:vAlign w:val="center"/>
          </w:tcPr>
          <w:p w:rsidR="003C586F" w:rsidRPr="001A773E" w:rsidRDefault="003C586F" w:rsidP="009E14B4">
            <w:pPr>
              <w:pStyle w:val="tac0"/>
              <w:rPr>
                <w:rFonts w:eastAsia="SimSun"/>
                <w:lang w:val="en-GB" w:eastAsia="zh-CN"/>
              </w:rPr>
            </w:pPr>
            <w:r>
              <w:rPr>
                <w:rFonts w:eastAsia="SimSun" w:hint="eastAsia"/>
                <w:lang w:val="en-GB" w:eastAsia="zh-CN"/>
              </w:rPr>
              <w:t>2</w:t>
            </w:r>
          </w:p>
        </w:tc>
        <w:tc>
          <w:tcPr>
            <w:tcW w:w="1754" w:type="dxa"/>
            <w:vAlign w:val="center"/>
          </w:tcPr>
          <w:p w:rsidR="003C586F" w:rsidRDefault="003C586F" w:rsidP="009E14B4">
            <w:pPr>
              <w:pStyle w:val="tac0"/>
              <w:rPr>
                <w:rFonts w:eastAsia="SimSun"/>
                <w:lang w:val="en-GB" w:eastAsia="zh-CN"/>
              </w:rPr>
            </w:pPr>
            <w:r>
              <w:rPr>
                <w:rFonts w:eastAsia="SimSun" w:hint="eastAsia"/>
                <w:lang w:val="en-GB" w:eastAsia="zh-CN"/>
              </w:rPr>
              <w:t>2</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1</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1</w:t>
            </w:r>
          </w:p>
        </w:tc>
      </w:tr>
      <w:tr w:rsidR="003C586F" w:rsidRPr="00290CB4" w:rsidTr="00BF140A">
        <w:trPr>
          <w:trHeight w:val="140"/>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753" w:type="dxa"/>
            <w:tcMar>
              <w:top w:w="0" w:type="dxa"/>
              <w:left w:w="108" w:type="dxa"/>
              <w:bottom w:w="0" w:type="dxa"/>
              <w:right w:w="108" w:type="dxa"/>
            </w:tcMar>
            <w:vAlign w:val="center"/>
          </w:tcPr>
          <w:p w:rsidR="003C586F" w:rsidRPr="001A773E" w:rsidRDefault="003C586F" w:rsidP="009E14B4">
            <w:pPr>
              <w:pStyle w:val="tac0"/>
              <w:rPr>
                <w:rFonts w:eastAsia="SimSun"/>
                <w:lang w:val="en-GB" w:eastAsia="zh-CN"/>
              </w:rPr>
            </w:pPr>
            <w:r>
              <w:rPr>
                <w:rFonts w:eastAsia="SimSun" w:hint="eastAsia"/>
                <w:lang w:val="en-GB" w:eastAsia="zh-CN"/>
              </w:rPr>
              <w:t>2</w:t>
            </w:r>
          </w:p>
        </w:tc>
        <w:tc>
          <w:tcPr>
            <w:tcW w:w="1754" w:type="dxa"/>
            <w:vAlign w:val="center"/>
          </w:tcPr>
          <w:p w:rsidR="003C586F" w:rsidRDefault="003C586F" w:rsidP="009E14B4">
            <w:pPr>
              <w:pStyle w:val="tac0"/>
              <w:rPr>
                <w:rFonts w:eastAsia="SimSun"/>
                <w:lang w:val="en-GB" w:eastAsia="zh-CN"/>
              </w:rPr>
            </w:pPr>
            <w:r>
              <w:rPr>
                <w:rFonts w:eastAsia="SimSun" w:hint="eastAsia"/>
                <w:lang w:val="en-GB" w:eastAsia="zh-CN"/>
              </w:rPr>
              <w:t>2</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1</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1</w:t>
            </w:r>
          </w:p>
        </w:tc>
      </w:tr>
      <w:tr w:rsidR="003C586F" w:rsidRPr="00290CB4" w:rsidTr="00BF140A">
        <w:trPr>
          <w:trHeight w:val="412"/>
          <w:jc w:val="center"/>
        </w:trPr>
        <w:tc>
          <w:tcPr>
            <w:tcW w:w="1446" w:type="dxa"/>
            <w:vMerge w:val="restart"/>
            <w:shd w:val="clear" w:color="auto" w:fill="E0E0E0"/>
            <w:tcMar>
              <w:top w:w="0" w:type="dxa"/>
              <w:left w:w="108" w:type="dxa"/>
              <w:bottom w:w="0" w:type="dxa"/>
              <w:right w:w="108" w:type="dxa"/>
            </w:tcMar>
            <w:vAlign w:val="center"/>
          </w:tcPr>
          <w:p w:rsidR="003C586F" w:rsidRPr="00064EEE" w:rsidRDefault="003C586F" w:rsidP="00BF140A">
            <w:pPr>
              <w:pStyle w:val="TAH"/>
            </w:pPr>
            <w:r w:rsidRPr="00064EEE">
              <w:t>Field</w:t>
            </w:r>
          </w:p>
        </w:tc>
        <w:tc>
          <w:tcPr>
            <w:tcW w:w="7967" w:type="dxa"/>
            <w:gridSpan w:val="4"/>
            <w:shd w:val="clear" w:color="auto" w:fill="E0E0E0"/>
            <w:vAlign w:val="center"/>
          </w:tcPr>
          <w:p w:rsidR="003C586F" w:rsidRPr="00064EEE" w:rsidRDefault="003C586F" w:rsidP="00BF140A">
            <w:pPr>
              <w:pStyle w:val="TAH"/>
            </w:pPr>
            <w:r w:rsidRPr="00064EEE">
              <w:t>Bit width</w:t>
            </w:r>
          </w:p>
        </w:tc>
      </w:tr>
      <w:tr w:rsidR="003C586F" w:rsidRPr="00290CB4" w:rsidTr="00BF140A">
        <w:trPr>
          <w:trHeight w:val="137"/>
          <w:jc w:val="center"/>
        </w:trPr>
        <w:tc>
          <w:tcPr>
            <w:tcW w:w="1446" w:type="dxa"/>
            <w:vMerge/>
            <w:shd w:val="clear" w:color="auto" w:fill="E0E0E0"/>
            <w:vAlign w:val="center"/>
          </w:tcPr>
          <w:p w:rsidR="003C586F" w:rsidRPr="00BA603A" w:rsidRDefault="003C586F" w:rsidP="00BF140A">
            <w:pPr>
              <w:pStyle w:val="TAH"/>
              <w:rPr>
                <w:rFonts w:eastAsia="Calibri" w:cs="Arial"/>
                <w:bCs/>
                <w:szCs w:val="18"/>
              </w:rPr>
            </w:pPr>
          </w:p>
        </w:tc>
        <w:tc>
          <w:tcPr>
            <w:tcW w:w="1753" w:type="dxa"/>
            <w:shd w:val="clear" w:color="auto" w:fill="E0E0E0"/>
            <w:tcMar>
              <w:top w:w="0" w:type="dxa"/>
              <w:left w:w="108" w:type="dxa"/>
              <w:bottom w:w="0" w:type="dxa"/>
              <w:right w:w="108" w:type="dxa"/>
            </w:tcMar>
            <w:vAlign w:val="center"/>
          </w:tcPr>
          <w:p w:rsidR="003C586F" w:rsidRPr="00807468" w:rsidRDefault="003C586F" w:rsidP="00BF140A">
            <w:pPr>
              <w:pStyle w:val="TAH"/>
              <w:rPr>
                <w:rFonts w:eastAsia="SimSun"/>
                <w:lang w:eastAsia="zh-CN"/>
              </w:rPr>
            </w:pPr>
            <w:r w:rsidRPr="00064EEE">
              <w:t xml:space="preserve">Rank = </w:t>
            </w:r>
            <w:r>
              <w:rPr>
                <w:rFonts w:eastAsia="SimSun" w:hint="eastAsia"/>
                <w:lang w:eastAsia="zh-CN"/>
              </w:rPr>
              <w:t xml:space="preserve">5 </w:t>
            </w:r>
          </w:p>
        </w:tc>
        <w:tc>
          <w:tcPr>
            <w:tcW w:w="1754" w:type="dxa"/>
            <w:shd w:val="clear" w:color="auto" w:fill="E0E0E0"/>
            <w:vAlign w:val="center"/>
          </w:tcPr>
          <w:p w:rsidR="003C586F" w:rsidRPr="00B152C6" w:rsidRDefault="003C586F" w:rsidP="00BF140A">
            <w:pPr>
              <w:pStyle w:val="TAH"/>
              <w:rPr>
                <w:rFonts w:eastAsia="SimSun"/>
                <w:lang w:eastAsia="zh-CN"/>
              </w:rPr>
            </w:pPr>
            <w:r>
              <w:rPr>
                <w:rFonts w:eastAsia="SimSun" w:hint="eastAsia"/>
                <w:lang w:eastAsia="zh-CN"/>
              </w:rPr>
              <w:t>Rank = 6</w:t>
            </w:r>
          </w:p>
        </w:tc>
        <w:tc>
          <w:tcPr>
            <w:tcW w:w="2333" w:type="dxa"/>
            <w:shd w:val="clear" w:color="auto" w:fill="E0E0E0"/>
            <w:tcMar>
              <w:top w:w="0" w:type="dxa"/>
              <w:left w:w="108" w:type="dxa"/>
              <w:bottom w:w="0" w:type="dxa"/>
              <w:right w:w="108" w:type="dxa"/>
            </w:tcMar>
            <w:vAlign w:val="center"/>
          </w:tcPr>
          <w:p w:rsidR="003C586F" w:rsidRPr="00064EEE" w:rsidRDefault="003C586F" w:rsidP="00BF140A">
            <w:pPr>
              <w:pStyle w:val="TAH"/>
            </w:pPr>
            <w:r w:rsidRPr="00064EEE">
              <w:t>Rank</w:t>
            </w:r>
            <w:r>
              <w:rPr>
                <w:rFonts w:eastAsia="SimSun" w:hint="eastAsia"/>
                <w:lang w:eastAsia="zh-CN"/>
              </w:rPr>
              <w:t xml:space="preserve"> = 7</w:t>
            </w:r>
          </w:p>
        </w:tc>
        <w:tc>
          <w:tcPr>
            <w:tcW w:w="2127" w:type="dxa"/>
            <w:shd w:val="clear" w:color="auto" w:fill="E0E0E0"/>
            <w:vAlign w:val="center"/>
          </w:tcPr>
          <w:p w:rsidR="003C586F" w:rsidRPr="00064EEE" w:rsidRDefault="003C586F" w:rsidP="00BF140A">
            <w:pPr>
              <w:pStyle w:val="TAH"/>
            </w:pPr>
            <w:r w:rsidRPr="00064EEE">
              <w:t>Rank</w:t>
            </w:r>
            <w:r>
              <w:rPr>
                <w:rFonts w:eastAsia="SimSun" w:hint="eastAsia"/>
                <w:lang w:eastAsia="zh-CN"/>
              </w:rPr>
              <w:t xml:space="preserve"> = 8</w:t>
            </w:r>
          </w:p>
        </w:tc>
      </w:tr>
      <w:tr w:rsidR="003C586F" w:rsidRPr="00290CB4" w:rsidTr="00BF140A">
        <w:trPr>
          <w:trHeight w:val="194"/>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Wide-band CQI codeword 0</w:t>
            </w:r>
          </w:p>
        </w:tc>
        <w:tc>
          <w:tcPr>
            <w:tcW w:w="1753"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4</w:t>
            </w:r>
          </w:p>
        </w:tc>
        <w:tc>
          <w:tcPr>
            <w:tcW w:w="1754" w:type="dxa"/>
            <w:vAlign w:val="center"/>
          </w:tcPr>
          <w:p w:rsidR="003C586F" w:rsidRDefault="003C586F" w:rsidP="009E14B4">
            <w:pPr>
              <w:pStyle w:val="tac0"/>
              <w:rPr>
                <w:rFonts w:eastAsia="SimSun"/>
                <w:lang w:val="en-GB" w:eastAsia="zh-CN"/>
              </w:rPr>
            </w:pPr>
            <w:r w:rsidRPr="00064EEE">
              <w:rPr>
                <w:lang w:val="en-GB"/>
              </w:rPr>
              <w:t>4</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4</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4</w:t>
            </w:r>
          </w:p>
        </w:tc>
      </w:tr>
      <w:tr w:rsidR="003C586F" w:rsidRPr="00290CB4" w:rsidTr="00BF140A">
        <w:trPr>
          <w:trHeight w:val="400"/>
          <w:jc w:val="center"/>
        </w:trPr>
        <w:tc>
          <w:tcPr>
            <w:tcW w:w="1446" w:type="dxa"/>
            <w:tcMar>
              <w:top w:w="0" w:type="dxa"/>
              <w:left w:w="108" w:type="dxa"/>
              <w:bottom w:w="0" w:type="dxa"/>
              <w:right w:w="108" w:type="dxa"/>
            </w:tcMar>
            <w:vAlign w:val="center"/>
          </w:tcPr>
          <w:p w:rsidR="003C586F" w:rsidRPr="00064EEE" w:rsidRDefault="003C586F" w:rsidP="009E14B4">
            <w:pPr>
              <w:pStyle w:val="tac0"/>
              <w:rPr>
                <w:sz w:val="15"/>
                <w:szCs w:val="15"/>
                <w:lang w:val="en-GB"/>
              </w:rPr>
            </w:pPr>
            <w:r w:rsidRPr="00064EEE">
              <w:rPr>
                <w:lang w:val="en-AU"/>
              </w:rPr>
              <w:t>Subband differential CQI codeword 0</w:t>
            </w:r>
          </w:p>
        </w:tc>
        <w:tc>
          <w:tcPr>
            <w:tcW w:w="1753"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2</w:t>
            </w:r>
          </w:p>
        </w:tc>
        <w:tc>
          <w:tcPr>
            <w:tcW w:w="1754" w:type="dxa"/>
            <w:vAlign w:val="center"/>
          </w:tcPr>
          <w:p w:rsidR="003C586F" w:rsidRDefault="003C586F" w:rsidP="009E14B4">
            <w:pPr>
              <w:pStyle w:val="tac0"/>
              <w:rPr>
                <w:rFonts w:eastAsia="SimSun"/>
                <w:lang w:val="en-GB" w:eastAsia="zh-CN"/>
              </w:rPr>
            </w:pPr>
            <w:r w:rsidRPr="00064EEE">
              <w:rPr>
                <w:lang w:val="en-GB"/>
              </w:rPr>
              <w:t>2</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2</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2</w:t>
            </w:r>
          </w:p>
        </w:tc>
      </w:tr>
      <w:tr w:rsidR="003C586F" w:rsidRPr="00290CB4" w:rsidTr="00BF140A">
        <w:trPr>
          <w:trHeight w:val="206"/>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Wide-band CQI codeword 1</w:t>
            </w:r>
          </w:p>
        </w:tc>
        <w:tc>
          <w:tcPr>
            <w:tcW w:w="1753" w:type="dxa"/>
            <w:tcMar>
              <w:top w:w="0" w:type="dxa"/>
              <w:left w:w="108" w:type="dxa"/>
              <w:bottom w:w="0" w:type="dxa"/>
              <w:right w:w="108" w:type="dxa"/>
            </w:tcMar>
            <w:vAlign w:val="center"/>
          </w:tcPr>
          <w:p w:rsidR="003C586F" w:rsidRPr="00A635A0" w:rsidRDefault="003C586F" w:rsidP="009E14B4">
            <w:pPr>
              <w:pStyle w:val="tac0"/>
              <w:rPr>
                <w:rFonts w:eastAsia="SimSun"/>
                <w:lang w:val="en-GB" w:eastAsia="zh-CN"/>
              </w:rPr>
            </w:pPr>
            <w:r>
              <w:rPr>
                <w:rFonts w:eastAsia="SimSun" w:hint="eastAsia"/>
                <w:lang w:val="en-GB" w:eastAsia="zh-CN"/>
              </w:rPr>
              <w:t>4</w:t>
            </w:r>
          </w:p>
        </w:tc>
        <w:tc>
          <w:tcPr>
            <w:tcW w:w="1754" w:type="dxa"/>
            <w:vAlign w:val="center"/>
          </w:tcPr>
          <w:p w:rsidR="003C586F" w:rsidRPr="00B152C6" w:rsidRDefault="003C586F" w:rsidP="009E14B4">
            <w:pPr>
              <w:pStyle w:val="tac0"/>
              <w:rPr>
                <w:rFonts w:eastAsia="SimSun"/>
                <w:lang w:val="en-GB" w:eastAsia="zh-CN"/>
              </w:rPr>
            </w:pPr>
            <w:r>
              <w:rPr>
                <w:rFonts w:eastAsia="SimSun" w:hint="eastAsia"/>
                <w:lang w:val="en-GB" w:eastAsia="zh-CN"/>
              </w:rPr>
              <w:t>4</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4</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4</w:t>
            </w:r>
          </w:p>
        </w:tc>
      </w:tr>
      <w:tr w:rsidR="003C586F" w:rsidRPr="00290CB4" w:rsidTr="00BF140A">
        <w:trPr>
          <w:trHeight w:val="400"/>
          <w:jc w:val="center"/>
        </w:trPr>
        <w:tc>
          <w:tcPr>
            <w:tcW w:w="1446" w:type="dxa"/>
            <w:tcMar>
              <w:top w:w="0" w:type="dxa"/>
              <w:left w:w="108" w:type="dxa"/>
              <w:bottom w:w="0" w:type="dxa"/>
              <w:right w:w="108" w:type="dxa"/>
            </w:tcMar>
            <w:vAlign w:val="center"/>
          </w:tcPr>
          <w:p w:rsidR="003C586F" w:rsidRPr="00064EEE" w:rsidRDefault="003C586F" w:rsidP="009E14B4">
            <w:pPr>
              <w:pStyle w:val="tac0"/>
              <w:rPr>
                <w:sz w:val="15"/>
                <w:szCs w:val="15"/>
                <w:lang w:val="en-GB"/>
              </w:rPr>
            </w:pPr>
            <w:r w:rsidRPr="00064EEE">
              <w:rPr>
                <w:lang w:val="en-AU"/>
              </w:rPr>
              <w:t>Subband differential CQI codeword 1</w:t>
            </w:r>
          </w:p>
        </w:tc>
        <w:tc>
          <w:tcPr>
            <w:tcW w:w="1753" w:type="dxa"/>
            <w:tcMar>
              <w:top w:w="0" w:type="dxa"/>
              <w:left w:w="108" w:type="dxa"/>
              <w:bottom w:w="0" w:type="dxa"/>
              <w:right w:w="108" w:type="dxa"/>
            </w:tcMar>
            <w:vAlign w:val="center"/>
          </w:tcPr>
          <w:p w:rsidR="003C586F" w:rsidRPr="00A635A0" w:rsidRDefault="003C586F" w:rsidP="009E14B4">
            <w:pPr>
              <w:pStyle w:val="tac0"/>
              <w:rPr>
                <w:rFonts w:eastAsia="SimSun"/>
                <w:lang w:val="en-GB" w:eastAsia="zh-CN"/>
              </w:rPr>
            </w:pPr>
            <w:r>
              <w:rPr>
                <w:rFonts w:eastAsia="SimSun" w:hint="eastAsia"/>
                <w:lang w:val="en-GB" w:eastAsia="zh-CN"/>
              </w:rPr>
              <w:t>2</w:t>
            </w:r>
          </w:p>
        </w:tc>
        <w:tc>
          <w:tcPr>
            <w:tcW w:w="1754" w:type="dxa"/>
            <w:vAlign w:val="center"/>
          </w:tcPr>
          <w:p w:rsidR="003C586F" w:rsidRPr="00B152C6" w:rsidRDefault="003C586F" w:rsidP="009E14B4">
            <w:pPr>
              <w:pStyle w:val="tac0"/>
              <w:rPr>
                <w:rFonts w:eastAsia="SimSun"/>
                <w:lang w:val="en-GB" w:eastAsia="zh-CN"/>
              </w:rPr>
            </w:pPr>
            <w:r>
              <w:rPr>
                <w:rFonts w:eastAsia="SimSun" w:hint="eastAsia"/>
                <w:lang w:val="en-GB" w:eastAsia="zh-CN"/>
              </w:rPr>
              <w:t>2</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2</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2</w:t>
            </w:r>
          </w:p>
        </w:tc>
      </w:tr>
      <w:tr w:rsidR="003C586F" w:rsidRPr="00290CB4" w:rsidTr="00BF140A">
        <w:trPr>
          <w:trHeight w:val="400"/>
          <w:jc w:val="center"/>
        </w:trPr>
        <w:tc>
          <w:tcPr>
            <w:tcW w:w="1446" w:type="dxa"/>
            <w:tcMar>
              <w:top w:w="0" w:type="dxa"/>
              <w:left w:w="108" w:type="dxa"/>
              <w:bottom w:w="0" w:type="dxa"/>
              <w:right w:w="108" w:type="dxa"/>
            </w:tcMar>
            <w:vAlign w:val="center"/>
          </w:tcPr>
          <w:p w:rsidR="003C586F" w:rsidRPr="00064EEE" w:rsidRDefault="003C586F" w:rsidP="009E14B4">
            <w:pPr>
              <w:pStyle w:val="tac0"/>
              <w:rPr>
                <w:sz w:val="15"/>
                <w:szCs w:val="15"/>
                <w:lang w:val="en-GB"/>
              </w:rPr>
            </w:pPr>
            <w:r w:rsidRPr="00064EEE">
              <w:rPr>
                <w:lang w:val="en-AU"/>
              </w:rPr>
              <w:t>Position of the M selected subbands</w:t>
            </w:r>
          </w:p>
        </w:tc>
        <w:tc>
          <w:tcPr>
            <w:tcW w:w="1753" w:type="dxa"/>
            <w:tcMar>
              <w:top w:w="0" w:type="dxa"/>
              <w:left w:w="108" w:type="dxa"/>
              <w:bottom w:w="0" w:type="dxa"/>
              <w:right w:w="108" w:type="dxa"/>
            </w:tcMar>
            <w:vAlign w:val="center"/>
          </w:tcPr>
          <w:p w:rsidR="003C586F" w:rsidRPr="00064EEE" w:rsidRDefault="00516E22" w:rsidP="009E14B4">
            <w:pPr>
              <w:pStyle w:val="tac0"/>
              <w:rPr>
                <w:sz w:val="15"/>
                <w:szCs w:val="15"/>
                <w:lang w:val="en-GB"/>
              </w:rPr>
            </w:pPr>
            <w:r>
              <w:rPr>
                <w:position w:val="-4"/>
              </w:rPr>
              <w:pict>
                <v:shape id="_x0000_i2436" type="#_x0000_t75" style="width:11.25pt;height:13.5pt">
                  <v:imagedata r:id="rId604" o:title=""/>
                </v:shape>
              </w:pict>
            </w:r>
          </w:p>
        </w:tc>
        <w:tc>
          <w:tcPr>
            <w:tcW w:w="1754" w:type="dxa"/>
            <w:vAlign w:val="center"/>
          </w:tcPr>
          <w:p w:rsidR="003C586F" w:rsidRDefault="00516E22" w:rsidP="009E14B4">
            <w:pPr>
              <w:pStyle w:val="tac0"/>
              <w:rPr>
                <w:rFonts w:eastAsia="SimSun"/>
                <w:lang w:val="en-GB" w:eastAsia="zh-CN"/>
              </w:rPr>
            </w:pPr>
            <w:r>
              <w:rPr>
                <w:position w:val="-4"/>
              </w:rPr>
              <w:pict>
                <v:shape id="_x0000_i2437" type="#_x0000_t75" style="width:11.25pt;height:13.5pt">
                  <v:imagedata r:id="rId604" o:title=""/>
                </v:shape>
              </w:pict>
            </w:r>
          </w:p>
        </w:tc>
        <w:tc>
          <w:tcPr>
            <w:tcW w:w="2333" w:type="dxa"/>
            <w:tcMar>
              <w:top w:w="0" w:type="dxa"/>
              <w:left w:w="108" w:type="dxa"/>
              <w:bottom w:w="0" w:type="dxa"/>
              <w:right w:w="108" w:type="dxa"/>
            </w:tcMar>
            <w:vAlign w:val="center"/>
          </w:tcPr>
          <w:p w:rsidR="003C586F" w:rsidRPr="00064EEE" w:rsidRDefault="00516E22" w:rsidP="009E14B4">
            <w:pPr>
              <w:pStyle w:val="tac0"/>
              <w:rPr>
                <w:sz w:val="15"/>
                <w:szCs w:val="15"/>
                <w:lang w:val="en-GB"/>
              </w:rPr>
            </w:pPr>
            <w:r>
              <w:rPr>
                <w:position w:val="-4"/>
              </w:rPr>
              <w:pict>
                <v:shape id="_x0000_i2438" type="#_x0000_t75" style="width:11.25pt;height:13.5pt">
                  <v:imagedata r:id="rId604" o:title=""/>
                </v:shape>
              </w:pict>
            </w:r>
          </w:p>
        </w:tc>
        <w:tc>
          <w:tcPr>
            <w:tcW w:w="2127" w:type="dxa"/>
            <w:vAlign w:val="center"/>
          </w:tcPr>
          <w:p w:rsidR="003C586F" w:rsidRDefault="00516E22" w:rsidP="009E14B4">
            <w:pPr>
              <w:pStyle w:val="tac0"/>
            </w:pPr>
            <w:r>
              <w:rPr>
                <w:position w:val="-4"/>
              </w:rPr>
              <w:pict>
                <v:shape id="_x0000_i2439" type="#_x0000_t75" style="width:11.25pt;height:13.5pt">
                  <v:imagedata r:id="rId604" o:title=""/>
                </v:shape>
              </w:pict>
            </w:r>
          </w:p>
        </w:tc>
      </w:tr>
      <w:tr w:rsidR="003C586F" w:rsidRPr="00290CB4" w:rsidTr="00BF140A">
        <w:trPr>
          <w:trHeight w:val="387"/>
          <w:jc w:val="center"/>
        </w:trPr>
        <w:tc>
          <w:tcPr>
            <w:tcW w:w="1446" w:type="dxa"/>
            <w:tcMar>
              <w:top w:w="0" w:type="dxa"/>
              <w:left w:w="108" w:type="dxa"/>
              <w:bottom w:w="0" w:type="dxa"/>
              <w:right w:w="108" w:type="dxa"/>
            </w:tcMar>
            <w:vAlign w:val="center"/>
          </w:tcPr>
          <w:p w:rsidR="003C586F" w:rsidRPr="00087165" w:rsidRDefault="003C586F" w:rsidP="009E14B4">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753" w:type="dxa"/>
            <w:tcMar>
              <w:top w:w="0" w:type="dxa"/>
              <w:left w:w="108" w:type="dxa"/>
              <w:bottom w:w="0" w:type="dxa"/>
              <w:right w:w="108" w:type="dxa"/>
            </w:tcMar>
            <w:vAlign w:val="center"/>
          </w:tcPr>
          <w:p w:rsidR="003C586F" w:rsidRPr="00087165" w:rsidRDefault="00516E22" w:rsidP="009E14B4">
            <w:pPr>
              <w:pStyle w:val="tac0"/>
              <w:rPr>
                <w:rFonts w:eastAsia="SimSun"/>
                <w:lang w:val="en-GB" w:eastAsia="zh-CN"/>
              </w:rPr>
            </w:pPr>
            <w:r>
              <w:rPr>
                <w:position w:val="-14"/>
                <w:lang w:eastAsia="zh-CN"/>
              </w:rPr>
              <w:pict>
                <v:shape id="_x0000_i2440" type="#_x0000_t75" style="width:84pt;height:19.5pt">
                  <v:imagedata r:id="rId534" o:title=""/>
                </v:shape>
              </w:pict>
            </w:r>
          </w:p>
        </w:tc>
        <w:tc>
          <w:tcPr>
            <w:tcW w:w="1754" w:type="dxa"/>
            <w:vAlign w:val="center"/>
          </w:tcPr>
          <w:p w:rsidR="003C586F" w:rsidRDefault="00516E22" w:rsidP="009E14B4">
            <w:pPr>
              <w:pStyle w:val="tac0"/>
              <w:rPr>
                <w:rFonts w:eastAsia="SimSun"/>
                <w:lang w:val="en-GB" w:eastAsia="zh-CN"/>
              </w:rPr>
            </w:pPr>
            <w:r>
              <w:rPr>
                <w:position w:val="-14"/>
                <w:lang w:eastAsia="zh-CN"/>
              </w:rPr>
              <w:pict>
                <v:shape id="_x0000_i2441" type="#_x0000_t75" style="width:84pt;height:19.5pt">
                  <v:imagedata r:id="rId534" o:title=""/>
                </v:shape>
              </w:pict>
            </w:r>
          </w:p>
        </w:tc>
        <w:tc>
          <w:tcPr>
            <w:tcW w:w="2333" w:type="dxa"/>
            <w:tcMar>
              <w:top w:w="0" w:type="dxa"/>
              <w:left w:w="108" w:type="dxa"/>
              <w:bottom w:w="0" w:type="dxa"/>
              <w:right w:w="108" w:type="dxa"/>
            </w:tcMar>
            <w:vAlign w:val="center"/>
          </w:tcPr>
          <w:p w:rsidR="003C586F" w:rsidRPr="00064EEE" w:rsidRDefault="00516E22" w:rsidP="009E14B4">
            <w:pPr>
              <w:pStyle w:val="tac0"/>
              <w:rPr>
                <w:lang w:val="en-GB"/>
              </w:rPr>
            </w:pPr>
            <w:r>
              <w:rPr>
                <w:position w:val="-14"/>
                <w:lang w:eastAsia="zh-CN"/>
              </w:rPr>
              <w:pict>
                <v:shape id="_x0000_i2442" type="#_x0000_t75" style="width:84pt;height:19.5pt">
                  <v:imagedata r:id="rId534" o:title=""/>
                </v:shape>
              </w:pict>
            </w:r>
          </w:p>
        </w:tc>
        <w:tc>
          <w:tcPr>
            <w:tcW w:w="2127" w:type="dxa"/>
            <w:vAlign w:val="center"/>
          </w:tcPr>
          <w:p w:rsidR="003C586F" w:rsidRDefault="00516E22" w:rsidP="009E14B4">
            <w:pPr>
              <w:pStyle w:val="tac0"/>
              <w:rPr>
                <w:rFonts w:eastAsia="SimSun"/>
                <w:lang w:val="en-GB" w:eastAsia="zh-CN"/>
              </w:rPr>
            </w:pPr>
            <w:r>
              <w:rPr>
                <w:position w:val="-14"/>
                <w:lang w:eastAsia="zh-CN"/>
              </w:rPr>
              <w:pict>
                <v:shape id="_x0000_i2443" type="#_x0000_t75" style="width:84pt;height:19.5pt">
                  <v:imagedata r:id="rId534" o:title=""/>
                </v:shape>
              </w:pict>
            </w:r>
          </w:p>
        </w:tc>
      </w:tr>
      <w:tr w:rsidR="003C586F" w:rsidRPr="00290CB4" w:rsidTr="00BF140A">
        <w:trPr>
          <w:trHeight w:val="374"/>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t xml:space="preserve">Wideband first PMI </w:t>
            </w:r>
            <w:r>
              <w:rPr>
                <w:iCs/>
              </w:rPr>
              <w:t>i</w:t>
            </w:r>
            <w:r>
              <w:t>1</w:t>
            </w:r>
            <w:r>
              <w:rPr>
                <w:lang w:eastAsia="zh-CN"/>
              </w:rPr>
              <w:t>,2</w:t>
            </w:r>
          </w:p>
        </w:tc>
        <w:tc>
          <w:tcPr>
            <w:tcW w:w="1753" w:type="dxa"/>
            <w:tcMar>
              <w:top w:w="0" w:type="dxa"/>
              <w:left w:w="108" w:type="dxa"/>
              <w:bottom w:w="0" w:type="dxa"/>
              <w:right w:w="108" w:type="dxa"/>
            </w:tcMar>
            <w:vAlign w:val="center"/>
          </w:tcPr>
          <w:p w:rsidR="003C586F" w:rsidRPr="00087165" w:rsidRDefault="00516E22" w:rsidP="009E14B4">
            <w:pPr>
              <w:pStyle w:val="tac0"/>
              <w:rPr>
                <w:rFonts w:eastAsia="SimSun"/>
                <w:lang w:val="en-GB" w:eastAsia="zh-CN"/>
              </w:rPr>
            </w:pPr>
            <w:r>
              <w:rPr>
                <w:position w:val="-14"/>
                <w:lang w:eastAsia="zh-CN"/>
              </w:rPr>
              <w:pict>
                <v:shape id="_x0000_i2444" type="#_x0000_t75" style="width:87pt;height:19.5pt">
                  <v:imagedata r:id="rId535" o:title=""/>
                </v:shape>
              </w:pict>
            </w:r>
          </w:p>
        </w:tc>
        <w:tc>
          <w:tcPr>
            <w:tcW w:w="1754" w:type="dxa"/>
            <w:vAlign w:val="center"/>
          </w:tcPr>
          <w:p w:rsidR="003C586F" w:rsidRDefault="00516E22" w:rsidP="009E14B4">
            <w:pPr>
              <w:pStyle w:val="tac0"/>
              <w:rPr>
                <w:rFonts w:eastAsia="SimSun"/>
                <w:lang w:val="en-GB" w:eastAsia="zh-CN"/>
              </w:rPr>
            </w:pPr>
            <w:r>
              <w:rPr>
                <w:position w:val="-14"/>
                <w:lang w:eastAsia="zh-CN"/>
              </w:rPr>
              <w:pict>
                <v:shape id="_x0000_i2445" type="#_x0000_t75" style="width:87pt;height:19.5pt">
                  <v:imagedata r:id="rId535" o:title=""/>
                </v:shape>
              </w:pict>
            </w:r>
          </w:p>
        </w:tc>
        <w:tc>
          <w:tcPr>
            <w:tcW w:w="2333" w:type="dxa"/>
            <w:tcMar>
              <w:top w:w="0" w:type="dxa"/>
              <w:left w:w="108" w:type="dxa"/>
              <w:bottom w:w="0" w:type="dxa"/>
              <w:right w:w="108" w:type="dxa"/>
            </w:tcMar>
            <w:vAlign w:val="center"/>
          </w:tcPr>
          <w:p w:rsidR="003C586F" w:rsidRPr="00064EEE" w:rsidRDefault="00516E22" w:rsidP="009E14B4">
            <w:pPr>
              <w:pStyle w:val="tac0"/>
              <w:rPr>
                <w:lang w:val="en-GB"/>
              </w:rPr>
            </w:pPr>
            <w:r>
              <w:rPr>
                <w:position w:val="-14"/>
                <w:lang w:eastAsia="zh-CN"/>
              </w:rPr>
              <w:pict>
                <v:shape id="_x0000_i2446" type="#_x0000_t75" style="width:87pt;height:19.5pt">
                  <v:imagedata r:id="rId535" o:title=""/>
                </v:shape>
              </w:pict>
            </w:r>
          </w:p>
        </w:tc>
        <w:tc>
          <w:tcPr>
            <w:tcW w:w="2127" w:type="dxa"/>
            <w:vAlign w:val="center"/>
          </w:tcPr>
          <w:p w:rsidR="003C586F" w:rsidRDefault="00516E22" w:rsidP="009E14B4">
            <w:pPr>
              <w:pStyle w:val="tac0"/>
              <w:rPr>
                <w:rFonts w:eastAsia="SimSun"/>
                <w:lang w:val="en-GB" w:eastAsia="zh-CN"/>
              </w:rPr>
            </w:pPr>
            <w:r>
              <w:rPr>
                <w:position w:val="-14"/>
                <w:lang w:eastAsia="zh-CN"/>
              </w:rPr>
              <w:pict>
                <v:shape id="_x0000_i2447" type="#_x0000_t75" style="width:87pt;height:19.5pt">
                  <v:imagedata r:id="rId535" o:title=""/>
                </v:shape>
              </w:pict>
            </w:r>
          </w:p>
        </w:tc>
      </w:tr>
      <w:tr w:rsidR="003C586F" w:rsidRPr="00290CB4" w:rsidTr="00BF140A">
        <w:trPr>
          <w:trHeight w:val="206"/>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E54724">
              <w:rPr>
                <w:lang w:val="en-GB"/>
              </w:rPr>
              <w:t>Wideband second PMI i2</w:t>
            </w:r>
          </w:p>
        </w:tc>
        <w:tc>
          <w:tcPr>
            <w:tcW w:w="1753" w:type="dxa"/>
            <w:tcMar>
              <w:top w:w="0" w:type="dxa"/>
              <w:left w:w="108" w:type="dxa"/>
              <w:bottom w:w="0" w:type="dxa"/>
              <w:right w:w="108" w:type="dxa"/>
            </w:tcMar>
            <w:vAlign w:val="center"/>
          </w:tcPr>
          <w:p w:rsidR="003C586F" w:rsidRPr="001A773E" w:rsidRDefault="003C586F" w:rsidP="009E14B4">
            <w:pPr>
              <w:pStyle w:val="tac0"/>
              <w:rPr>
                <w:rFonts w:eastAsia="SimSun"/>
                <w:lang w:val="en-GB" w:eastAsia="zh-CN"/>
              </w:rPr>
            </w:pPr>
            <w:r>
              <w:rPr>
                <w:rFonts w:eastAsia="SimSun" w:hint="eastAsia"/>
                <w:lang w:val="en-GB" w:eastAsia="zh-CN"/>
              </w:rPr>
              <w:t>0</w:t>
            </w:r>
          </w:p>
        </w:tc>
        <w:tc>
          <w:tcPr>
            <w:tcW w:w="1754" w:type="dxa"/>
            <w:vAlign w:val="center"/>
          </w:tcPr>
          <w:p w:rsidR="003C586F" w:rsidRDefault="003C586F" w:rsidP="009E14B4">
            <w:pPr>
              <w:pStyle w:val="tac0"/>
              <w:rPr>
                <w:rFonts w:eastAsia="SimSun"/>
                <w:lang w:val="en-GB" w:eastAsia="zh-CN"/>
              </w:rPr>
            </w:pPr>
            <w:r>
              <w:rPr>
                <w:rFonts w:eastAsia="SimSun" w:hint="eastAsia"/>
                <w:lang w:val="en-GB" w:eastAsia="zh-CN"/>
              </w:rPr>
              <w:t>0</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0</w:t>
            </w:r>
          </w:p>
        </w:tc>
        <w:tc>
          <w:tcPr>
            <w:tcW w:w="2127" w:type="dxa"/>
            <w:vAlign w:val="center"/>
          </w:tcPr>
          <w:p w:rsidR="003C586F" w:rsidRPr="00311B94" w:rsidRDefault="00D054B0" w:rsidP="009E14B4">
            <w:pPr>
              <w:pStyle w:val="tac0"/>
              <w:tabs>
                <w:tab w:val="left" w:pos="301"/>
                <w:tab w:val="center" w:pos="1106"/>
              </w:tabs>
              <w:jc w:val="left"/>
              <w:rPr>
                <w:lang w:eastAsia="zh-CN"/>
              </w:rPr>
            </w:pPr>
            <w:r>
              <w:rPr>
                <w:rFonts w:eastAsia="SimSun"/>
                <w:lang w:val="en-GB" w:eastAsia="zh-CN"/>
              </w:rPr>
              <w:tab/>
            </w:r>
            <w:r w:rsidR="003C586F">
              <w:rPr>
                <w:rFonts w:eastAsia="SimSun" w:hint="eastAsia"/>
                <w:lang w:val="en-GB" w:eastAsia="zh-CN"/>
              </w:rPr>
              <w:t>0</w:t>
            </w:r>
          </w:p>
        </w:tc>
      </w:tr>
      <w:tr w:rsidR="003C586F" w:rsidRPr="00290CB4" w:rsidTr="00BF140A">
        <w:trPr>
          <w:trHeight w:val="140"/>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753" w:type="dxa"/>
            <w:tcMar>
              <w:top w:w="0" w:type="dxa"/>
              <w:left w:w="108" w:type="dxa"/>
              <w:bottom w:w="0" w:type="dxa"/>
              <w:right w:w="108" w:type="dxa"/>
            </w:tcMar>
            <w:vAlign w:val="center"/>
          </w:tcPr>
          <w:p w:rsidR="003C586F" w:rsidRPr="001A773E" w:rsidRDefault="003C586F" w:rsidP="009E14B4">
            <w:pPr>
              <w:pStyle w:val="tac0"/>
              <w:rPr>
                <w:rFonts w:eastAsia="SimSun"/>
                <w:lang w:val="en-GB" w:eastAsia="zh-CN"/>
              </w:rPr>
            </w:pPr>
            <w:r>
              <w:rPr>
                <w:rFonts w:eastAsia="SimSun" w:hint="eastAsia"/>
                <w:lang w:val="en-GB" w:eastAsia="zh-CN"/>
              </w:rPr>
              <w:t>0</w:t>
            </w:r>
          </w:p>
        </w:tc>
        <w:tc>
          <w:tcPr>
            <w:tcW w:w="1754" w:type="dxa"/>
            <w:vAlign w:val="center"/>
          </w:tcPr>
          <w:p w:rsidR="003C586F" w:rsidRDefault="003C586F" w:rsidP="009E14B4">
            <w:pPr>
              <w:pStyle w:val="tac0"/>
              <w:rPr>
                <w:rFonts w:eastAsia="SimSun"/>
                <w:lang w:val="en-GB" w:eastAsia="zh-CN"/>
              </w:rPr>
            </w:pPr>
            <w:r>
              <w:rPr>
                <w:rFonts w:eastAsia="SimSun" w:hint="eastAsia"/>
                <w:lang w:val="en-GB" w:eastAsia="zh-CN"/>
              </w:rPr>
              <w:t>0</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0</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0</w:t>
            </w:r>
          </w:p>
        </w:tc>
      </w:tr>
    </w:tbl>
    <w:p w:rsidR="003C586F" w:rsidRDefault="003C586F" w:rsidP="003C586F"/>
    <w:p w:rsidR="003C586F" w:rsidRPr="002C2049" w:rsidRDefault="003C586F" w:rsidP="003C586F">
      <w:pPr>
        <w:pStyle w:val="TH"/>
        <w:rPr>
          <w:rFonts w:cs="Arial"/>
          <w:lang w:eastAsia="zh-CN"/>
        </w:rPr>
      </w:pPr>
      <w:r w:rsidRPr="002C2049">
        <w:rPr>
          <w:rFonts w:cs="Arial"/>
        </w:rPr>
        <w:lastRenderedPageBreak/>
        <w:t>Table 5.2.2.6.3-2</w:t>
      </w:r>
      <w:r w:rsidRPr="002C2049">
        <w:rPr>
          <w:rFonts w:cs="Arial"/>
          <w:lang w:eastAsia="zh-CN"/>
        </w:rPr>
        <w:t>D</w:t>
      </w:r>
      <w:r w:rsidRPr="002C2049">
        <w:rPr>
          <w:rFonts w:cs="Arial"/>
        </w:rPr>
        <w:t xml:space="preserve">: Fields for channel quality information feedback for UE selected subband CQI reports (transmission mode </w:t>
      </w:r>
      <w:r>
        <w:rPr>
          <w:rFonts w:cs="Arial" w:hint="eastAsia"/>
          <w:lang w:eastAsia="zh-CN"/>
        </w:rPr>
        <w:t>9/10</w:t>
      </w:r>
      <w:r w:rsidRPr="002C2049">
        <w:rPr>
          <w:rFonts w:cs="Arial"/>
          <w:lang w:eastAsia="zh-CN"/>
        </w:rPr>
        <w:t xml:space="preserve"> </w:t>
      </w:r>
      <w:r w:rsidRPr="002C2049">
        <w:rPr>
          <w:rFonts w:cs="Arial"/>
        </w:rPr>
        <w:t xml:space="preserve">configured </w:t>
      </w:r>
      <w:r>
        <w:t>with PMI/RI reporting</w:t>
      </w:r>
      <w:r>
        <w:rPr>
          <w:rFonts w:cs="Arial" w:hint="eastAsia"/>
          <w:lang w:eastAsia="zh-CN"/>
        </w:rPr>
        <w:t xml:space="preserve"> </w:t>
      </w:r>
      <w:r w:rsidR="00D433B3">
        <w:rPr>
          <w:lang w:eastAsia="zh-CN"/>
        </w:rPr>
        <w:t xml:space="preserve">and </w:t>
      </w:r>
      <w:r w:rsidR="00D433B3">
        <w:t xml:space="preserve">higher layer </w:t>
      </w:r>
      <w:r w:rsidR="00D433B3" w:rsidRPr="0095051D">
        <w:rPr>
          <w:rFonts w:hint="eastAsia"/>
        </w:rPr>
        <w:t xml:space="preserve">parameter </w:t>
      </w:r>
      <w:r w:rsidR="00D433B3" w:rsidRPr="00077D26">
        <w:rPr>
          <w:i/>
        </w:rPr>
        <w:t>eMIMO-Type</w:t>
      </w:r>
      <w:r w:rsidR="00D433B3">
        <w:t xml:space="preserve">, and </w:t>
      </w:r>
      <w:r w:rsidR="00D433B3" w:rsidRPr="00077D26">
        <w:rPr>
          <w:i/>
        </w:rPr>
        <w:t>eMIMO-Type</w:t>
      </w:r>
      <w:r w:rsidR="00D433B3">
        <w:t xml:space="preserve"> is set to </w:t>
      </w:r>
      <w:r w:rsidR="00D054B0">
        <w:t>'</w:t>
      </w:r>
      <w:r w:rsidR="00D433B3">
        <w:t>CLASS A</w:t>
      </w:r>
      <w:r w:rsidR="00D054B0">
        <w:t>'</w:t>
      </w:r>
      <w:r w:rsidRPr="002C2049">
        <w:rPr>
          <w:rFonts w:cs="Arial"/>
        </w:rPr>
        <w:t xml:space="preserve"> with </w:t>
      </w:r>
      <w:r>
        <w:rPr>
          <w:rFonts w:hint="eastAsia"/>
          <w:lang w:eastAsia="zh-CN"/>
        </w:rPr>
        <w:t xml:space="preserve">codebook </w:t>
      </w:r>
      <w:r>
        <w:rPr>
          <w:lang w:eastAsia="zh-CN"/>
        </w:rPr>
        <w:t xml:space="preserve">configuration </w:t>
      </w:r>
      <w:r w:rsidR="00516E22">
        <w:rPr>
          <w:position w:val="-10"/>
          <w:lang w:eastAsia="zh-CN"/>
        </w:rPr>
        <w:pict>
          <v:shape id="_x0000_i2448" type="#_x0000_t75" style="width:51.75pt;height:14.25pt">
            <v:imagedata r:id="rId495" o:title=""/>
          </v:shape>
        </w:pict>
      </w:r>
      <w:r w:rsidRPr="002C2049">
        <w:rPr>
          <w:rFonts w:cs="Arial"/>
          <w:lang w:eastAsia="zh-CN"/>
        </w:rPr>
        <w:t xml:space="preserve"> and </w:t>
      </w:r>
      <w:r w:rsidR="00D433B3">
        <w:rPr>
          <w:rFonts w:cs="Arial"/>
          <w:i/>
          <w:lang w:eastAsia="zh-CN"/>
        </w:rPr>
        <w:t>CodebookConfig</w:t>
      </w:r>
      <w:r>
        <w:rPr>
          <w:rFonts w:cs="Arial" w:hint="eastAsia"/>
          <w:lang w:eastAsia="zh-CN"/>
        </w:rPr>
        <w:t>=</w:t>
      </w:r>
      <w:r w:rsidRPr="002C2049">
        <w:rPr>
          <w:rFonts w:cs="Arial"/>
          <w:lang w:eastAsia="zh-CN"/>
        </w:rPr>
        <w:t>2/3/4</w:t>
      </w:r>
      <w:r w:rsidR="005D075D">
        <w:rPr>
          <w:rFonts w:cs="Arial"/>
          <w:lang w:eastAsia="zh-CN"/>
        </w:rPr>
        <w:t xml:space="preserve">, </w:t>
      </w:r>
      <w:r w:rsidR="005D075D">
        <w:rPr>
          <w:rFonts w:hint="eastAsia"/>
          <w:lang w:eastAsia="zh-CN"/>
        </w:rPr>
        <w:t xml:space="preserve">except with </w:t>
      </w:r>
      <w:r w:rsidR="005D075D" w:rsidRPr="00F84586">
        <w:rPr>
          <w:i/>
        </w:rPr>
        <w:t>advancedCodebookEnabled</w:t>
      </w:r>
      <w:r w:rsidR="005D075D">
        <w:rPr>
          <w:i/>
        </w:rPr>
        <w:t>=TRUE</w:t>
      </w:r>
      <w:r w:rsidRPr="002C2049" w:rsidDel="00D84DD3">
        <w:rPr>
          <w:rFonts w:cs="Arial"/>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56"/>
        <w:gridCol w:w="1750"/>
        <w:gridCol w:w="2521"/>
        <w:gridCol w:w="2357"/>
      </w:tblGrid>
      <w:tr w:rsidR="00BF140A" w:rsidRPr="00BF140A" w:rsidTr="00BF140A">
        <w:trPr>
          <w:trHeight w:val="434"/>
          <w:jc w:val="center"/>
        </w:trPr>
        <w:tc>
          <w:tcPr>
            <w:tcW w:w="1047" w:type="dxa"/>
            <w:vMerge w:val="restart"/>
            <w:shd w:val="clear" w:color="auto" w:fill="E0E0E0"/>
            <w:tcMar>
              <w:top w:w="0" w:type="dxa"/>
              <w:left w:w="108" w:type="dxa"/>
              <w:bottom w:w="0" w:type="dxa"/>
              <w:right w:w="108" w:type="dxa"/>
            </w:tcMar>
            <w:vAlign w:val="center"/>
          </w:tcPr>
          <w:p w:rsidR="003C586F" w:rsidRPr="00BF140A" w:rsidRDefault="003C586F" w:rsidP="00BF140A">
            <w:pPr>
              <w:pStyle w:val="TAH"/>
            </w:pPr>
            <w:r w:rsidRPr="00BF140A">
              <w:lastRenderedPageBreak/>
              <w:t>Field</w:t>
            </w:r>
          </w:p>
        </w:tc>
        <w:tc>
          <w:tcPr>
            <w:tcW w:w="8705" w:type="dxa"/>
            <w:gridSpan w:val="4"/>
            <w:shd w:val="clear" w:color="auto" w:fill="E0E0E0"/>
            <w:vAlign w:val="center"/>
          </w:tcPr>
          <w:p w:rsidR="003C586F" w:rsidRPr="00BF140A" w:rsidRDefault="003C586F" w:rsidP="00BF140A">
            <w:pPr>
              <w:pStyle w:val="TAH"/>
            </w:pPr>
            <w:r w:rsidRPr="00BF140A">
              <w:t>Bit width</w:t>
            </w:r>
          </w:p>
        </w:tc>
      </w:tr>
      <w:tr w:rsidR="00BF140A" w:rsidRPr="00BF140A" w:rsidTr="00BF140A">
        <w:trPr>
          <w:jc w:val="center"/>
        </w:trPr>
        <w:tc>
          <w:tcPr>
            <w:tcW w:w="1047" w:type="dxa"/>
            <w:vMerge/>
            <w:shd w:val="clear" w:color="auto" w:fill="E0E0E0"/>
            <w:vAlign w:val="center"/>
          </w:tcPr>
          <w:p w:rsidR="003C586F" w:rsidRPr="00BF140A" w:rsidRDefault="003C586F" w:rsidP="00BF140A">
            <w:pPr>
              <w:pStyle w:val="TAH"/>
              <w:rPr>
                <w:rFonts w:eastAsia="Calibri" w:cs="Arial"/>
                <w:bCs/>
                <w:szCs w:val="18"/>
              </w:rPr>
            </w:pPr>
          </w:p>
        </w:tc>
        <w:tc>
          <w:tcPr>
            <w:tcW w:w="1689" w:type="dxa"/>
            <w:shd w:val="clear" w:color="auto" w:fill="E0E0E0"/>
            <w:tcMar>
              <w:top w:w="0" w:type="dxa"/>
              <w:left w:w="108" w:type="dxa"/>
              <w:bottom w:w="0" w:type="dxa"/>
              <w:right w:w="108" w:type="dxa"/>
            </w:tcMar>
            <w:vAlign w:val="center"/>
          </w:tcPr>
          <w:p w:rsidR="003C586F" w:rsidRPr="00BF140A" w:rsidRDefault="003C586F" w:rsidP="00BF140A">
            <w:pPr>
              <w:pStyle w:val="TAH"/>
              <w:rPr>
                <w:rFonts w:eastAsia="SimSun"/>
                <w:lang w:eastAsia="zh-CN"/>
              </w:rPr>
            </w:pPr>
            <w:r w:rsidRPr="00BF140A">
              <w:t>Rank = 1</w:t>
            </w:r>
          </w:p>
        </w:tc>
        <w:tc>
          <w:tcPr>
            <w:tcW w:w="1543" w:type="dxa"/>
            <w:shd w:val="clear" w:color="auto" w:fill="E0E0E0"/>
            <w:vAlign w:val="center"/>
          </w:tcPr>
          <w:p w:rsidR="003C586F" w:rsidRPr="00BF140A" w:rsidRDefault="003C586F" w:rsidP="00BF140A">
            <w:pPr>
              <w:pStyle w:val="TAH"/>
              <w:rPr>
                <w:rFonts w:eastAsia="SimSun"/>
                <w:lang w:eastAsia="zh-CN"/>
              </w:rPr>
            </w:pPr>
            <w:r w:rsidRPr="00BF140A">
              <w:rPr>
                <w:rFonts w:eastAsia="SimSun" w:hint="eastAsia"/>
                <w:lang w:eastAsia="zh-CN"/>
              </w:rPr>
              <w:t>Rank = 2</w:t>
            </w:r>
          </w:p>
        </w:tc>
        <w:tc>
          <w:tcPr>
            <w:tcW w:w="2788" w:type="dxa"/>
            <w:shd w:val="clear" w:color="auto" w:fill="E0E0E0"/>
            <w:tcMar>
              <w:top w:w="0" w:type="dxa"/>
              <w:left w:w="108" w:type="dxa"/>
              <w:bottom w:w="0" w:type="dxa"/>
              <w:right w:w="108" w:type="dxa"/>
            </w:tcMar>
            <w:vAlign w:val="center"/>
          </w:tcPr>
          <w:p w:rsidR="003C586F" w:rsidRPr="00BF140A" w:rsidRDefault="003C586F" w:rsidP="00BF140A">
            <w:pPr>
              <w:pStyle w:val="TAH"/>
              <w:rPr>
                <w:rFonts w:eastAsia="SimSun"/>
                <w:lang w:eastAsia="zh-CN"/>
              </w:rPr>
            </w:pPr>
            <w:r w:rsidRPr="00BF140A">
              <w:t>Rank</w:t>
            </w:r>
            <w:r w:rsidRPr="00BF140A">
              <w:rPr>
                <w:rFonts w:eastAsia="SimSun" w:hint="eastAsia"/>
                <w:lang w:eastAsia="zh-CN"/>
              </w:rPr>
              <w:t xml:space="preserve"> = 3</w:t>
            </w:r>
          </w:p>
        </w:tc>
        <w:tc>
          <w:tcPr>
            <w:tcW w:w="2685" w:type="dxa"/>
            <w:shd w:val="clear" w:color="auto" w:fill="E0E0E0"/>
            <w:vAlign w:val="center"/>
          </w:tcPr>
          <w:p w:rsidR="003C586F" w:rsidRPr="00BF140A" w:rsidRDefault="003C586F" w:rsidP="00BF140A">
            <w:pPr>
              <w:pStyle w:val="TAH"/>
            </w:pPr>
            <w:r w:rsidRPr="00BF140A">
              <w:t>Rank</w:t>
            </w:r>
            <w:r w:rsidRPr="00BF140A">
              <w:rPr>
                <w:rFonts w:eastAsia="SimSun" w:hint="eastAsia"/>
                <w:lang w:eastAsia="zh-CN"/>
              </w:rPr>
              <w:t xml:space="preserve"> = 4</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Wide-band CQI codeword 0</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4</w:t>
            </w:r>
          </w:p>
        </w:tc>
        <w:tc>
          <w:tcPr>
            <w:tcW w:w="1543" w:type="dxa"/>
            <w:vAlign w:val="center"/>
          </w:tcPr>
          <w:p w:rsidR="003C586F" w:rsidRPr="00BF140A" w:rsidRDefault="003C586F" w:rsidP="009E14B4">
            <w:pPr>
              <w:pStyle w:val="tac0"/>
              <w:rPr>
                <w:rFonts w:eastAsia="SimSun"/>
                <w:lang w:val="en-GB" w:eastAsia="zh-CN"/>
              </w:rPr>
            </w:pPr>
            <w:r w:rsidRPr="00BF140A">
              <w:rPr>
                <w:lang w:val="en-GB"/>
              </w:rPr>
              <w:t>4</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4</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sz w:val="15"/>
                <w:szCs w:val="15"/>
                <w:lang w:val="en-GB"/>
              </w:rPr>
            </w:pPr>
            <w:r w:rsidRPr="00BF140A">
              <w:rPr>
                <w:lang w:val="en-AU"/>
              </w:rPr>
              <w:t>Subband differential CQI codeword 0</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2</w:t>
            </w:r>
          </w:p>
        </w:tc>
        <w:tc>
          <w:tcPr>
            <w:tcW w:w="1543" w:type="dxa"/>
            <w:vAlign w:val="center"/>
          </w:tcPr>
          <w:p w:rsidR="003C586F" w:rsidRPr="00BF140A" w:rsidRDefault="003C586F" w:rsidP="009E14B4">
            <w:pPr>
              <w:pStyle w:val="tac0"/>
              <w:rPr>
                <w:rFonts w:eastAsia="SimSun"/>
                <w:lang w:val="en-GB" w:eastAsia="zh-CN"/>
              </w:rPr>
            </w:pPr>
            <w:r w:rsidRPr="00BF140A">
              <w:rPr>
                <w:lang w:val="en-GB"/>
              </w:rPr>
              <w:t>2</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2</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2</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Wide-band CQI codeword 1</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0</w:t>
            </w:r>
          </w:p>
        </w:tc>
        <w:tc>
          <w:tcPr>
            <w:tcW w:w="1543"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4</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4</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sz w:val="15"/>
                <w:szCs w:val="15"/>
                <w:lang w:val="en-GB"/>
              </w:rPr>
            </w:pPr>
            <w:r w:rsidRPr="00BF140A">
              <w:rPr>
                <w:lang w:val="en-AU"/>
              </w:rPr>
              <w:t>Subband differential CQI codeword 1</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0</w:t>
            </w:r>
          </w:p>
        </w:tc>
        <w:tc>
          <w:tcPr>
            <w:tcW w:w="1543"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2</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2</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2</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sz w:val="15"/>
                <w:szCs w:val="15"/>
                <w:lang w:val="en-GB"/>
              </w:rPr>
            </w:pPr>
            <w:r w:rsidRPr="00BF140A">
              <w:rPr>
                <w:lang w:val="en-AU"/>
              </w:rPr>
              <w:t>Position of the M selected subbands</w:t>
            </w:r>
          </w:p>
        </w:tc>
        <w:tc>
          <w:tcPr>
            <w:tcW w:w="1689" w:type="dxa"/>
            <w:tcMar>
              <w:top w:w="0" w:type="dxa"/>
              <w:left w:w="108" w:type="dxa"/>
              <w:bottom w:w="0" w:type="dxa"/>
              <w:right w:w="108" w:type="dxa"/>
            </w:tcMar>
            <w:vAlign w:val="center"/>
          </w:tcPr>
          <w:p w:rsidR="003C586F" w:rsidRPr="00BF140A" w:rsidRDefault="00516E22" w:rsidP="009E14B4">
            <w:pPr>
              <w:pStyle w:val="tac0"/>
              <w:rPr>
                <w:sz w:val="15"/>
                <w:szCs w:val="15"/>
                <w:lang w:val="en-GB"/>
              </w:rPr>
            </w:pPr>
            <w:r>
              <w:rPr>
                <w:position w:val="-4"/>
              </w:rPr>
              <w:pict>
                <v:shape id="_x0000_i2449" type="#_x0000_t75" style="width:9.75pt;height:11.25pt">
                  <v:imagedata r:id="rId600" o:title=""/>
                </v:shape>
              </w:pict>
            </w:r>
          </w:p>
        </w:tc>
        <w:tc>
          <w:tcPr>
            <w:tcW w:w="1543" w:type="dxa"/>
            <w:vAlign w:val="center"/>
          </w:tcPr>
          <w:p w:rsidR="003C586F" w:rsidRPr="00BF140A" w:rsidRDefault="00516E22" w:rsidP="009E14B4">
            <w:pPr>
              <w:pStyle w:val="tac0"/>
              <w:rPr>
                <w:rFonts w:eastAsia="SimSun"/>
                <w:lang w:val="en-GB" w:eastAsia="zh-CN"/>
              </w:rPr>
            </w:pPr>
            <w:r>
              <w:rPr>
                <w:position w:val="-4"/>
              </w:rPr>
              <w:pict>
                <v:shape id="_x0000_i2450" type="#_x0000_t75" style="width:9.75pt;height:11.25pt">
                  <v:imagedata r:id="rId600" o:title=""/>
                </v:shape>
              </w:pict>
            </w:r>
          </w:p>
        </w:tc>
        <w:tc>
          <w:tcPr>
            <w:tcW w:w="2788" w:type="dxa"/>
            <w:tcMar>
              <w:top w:w="0" w:type="dxa"/>
              <w:left w:w="108" w:type="dxa"/>
              <w:bottom w:w="0" w:type="dxa"/>
              <w:right w:w="108" w:type="dxa"/>
            </w:tcMar>
            <w:vAlign w:val="center"/>
          </w:tcPr>
          <w:p w:rsidR="003C586F" w:rsidRPr="00BF140A" w:rsidRDefault="00516E22" w:rsidP="009E14B4">
            <w:pPr>
              <w:pStyle w:val="tac0"/>
              <w:rPr>
                <w:sz w:val="15"/>
                <w:szCs w:val="15"/>
                <w:lang w:val="en-GB"/>
              </w:rPr>
            </w:pPr>
            <w:r>
              <w:rPr>
                <w:position w:val="-4"/>
              </w:rPr>
              <w:pict>
                <v:shape id="_x0000_i2451" type="#_x0000_t75" style="width:9.75pt;height:11.25pt">
                  <v:imagedata r:id="rId600" o:title=""/>
                </v:shape>
              </w:pict>
            </w:r>
          </w:p>
        </w:tc>
        <w:tc>
          <w:tcPr>
            <w:tcW w:w="2685" w:type="dxa"/>
            <w:vAlign w:val="center"/>
          </w:tcPr>
          <w:p w:rsidR="003C586F" w:rsidRPr="00BF140A" w:rsidRDefault="00516E22" w:rsidP="009E14B4">
            <w:pPr>
              <w:pStyle w:val="tac0"/>
            </w:pPr>
            <w:r>
              <w:rPr>
                <w:position w:val="-4"/>
              </w:rPr>
              <w:pict>
                <v:shape id="_x0000_i2452" type="#_x0000_t75" style="width:9.75pt;height:11.25pt">
                  <v:imagedata r:id="rId600" o:title=""/>
                </v:shape>
              </w:pic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rFonts w:eastAsia="SimSun"/>
                <w:lang w:val="en-GB" w:eastAsia="zh-CN"/>
              </w:rPr>
            </w:pPr>
            <w:r w:rsidRPr="00BF140A">
              <w:rPr>
                <w:lang w:val="en-GB"/>
              </w:rPr>
              <w:t xml:space="preserve">Wideband first PMI </w:t>
            </w:r>
            <w:r w:rsidRPr="00BF140A">
              <w:rPr>
                <w:iCs/>
                <w:lang w:val="en-GB"/>
              </w:rPr>
              <w:t>i</w:t>
            </w:r>
            <w:r w:rsidRPr="00BF140A">
              <w:rPr>
                <w:lang w:val="en-GB"/>
              </w:rPr>
              <w:t>1</w:t>
            </w:r>
            <w:r w:rsidRPr="00BF140A">
              <w:rPr>
                <w:rFonts w:eastAsia="SimSun" w:hint="eastAsia"/>
                <w:lang w:val="en-GB" w:eastAsia="zh-CN"/>
              </w:rPr>
              <w:t>,1</w:t>
            </w:r>
          </w:p>
        </w:tc>
        <w:tc>
          <w:tcPr>
            <w:tcW w:w="1689" w:type="dxa"/>
            <w:tcMar>
              <w:top w:w="0" w:type="dxa"/>
              <w:left w:w="108" w:type="dxa"/>
              <w:bottom w:w="0" w:type="dxa"/>
              <w:right w:w="108" w:type="dxa"/>
            </w:tcMar>
            <w:vAlign w:val="center"/>
          </w:tcPr>
          <w:p w:rsidR="003C586F" w:rsidRPr="00BF140A" w:rsidRDefault="00516E22" w:rsidP="009E14B4">
            <w:pPr>
              <w:pStyle w:val="tac0"/>
              <w:rPr>
                <w:rFonts w:eastAsia="SimSun"/>
                <w:lang w:val="en-GB" w:eastAsia="zh-CN"/>
              </w:rPr>
            </w:pPr>
            <w:r>
              <w:rPr>
                <w:position w:val="-10"/>
                <w:lang w:eastAsia="zh-CN"/>
              </w:rPr>
              <w:pict>
                <v:shape id="_x0000_i2453" type="#_x0000_t75" style="width:67.5pt;height:15pt">
                  <v:imagedata r:id="rId607" o:title=""/>
                </v:shape>
              </w:pict>
            </w:r>
          </w:p>
        </w:tc>
        <w:tc>
          <w:tcPr>
            <w:tcW w:w="1543" w:type="dxa"/>
            <w:vAlign w:val="center"/>
          </w:tcPr>
          <w:p w:rsidR="003C586F" w:rsidRPr="00BF140A" w:rsidRDefault="00516E22" w:rsidP="009E14B4">
            <w:pPr>
              <w:pStyle w:val="tac0"/>
              <w:rPr>
                <w:rFonts w:eastAsia="SimSun"/>
                <w:lang w:val="en-GB" w:eastAsia="zh-CN"/>
              </w:rPr>
            </w:pPr>
            <w:r>
              <w:rPr>
                <w:position w:val="-10"/>
                <w:lang w:eastAsia="zh-CN"/>
              </w:rPr>
              <w:pict>
                <v:shape id="_x0000_i2454" type="#_x0000_t75" style="width:67.5pt;height:15pt">
                  <v:imagedata r:id="rId607" o:title=""/>
                </v:shape>
              </w:pict>
            </w:r>
          </w:p>
        </w:tc>
        <w:tc>
          <w:tcPr>
            <w:tcW w:w="2788" w:type="dxa"/>
            <w:tcMar>
              <w:top w:w="0" w:type="dxa"/>
              <w:left w:w="108" w:type="dxa"/>
              <w:bottom w:w="0" w:type="dxa"/>
              <w:right w:w="108" w:type="dxa"/>
            </w:tcMar>
            <w:vAlign w:val="center"/>
          </w:tcPr>
          <w:p w:rsidR="003C586F" w:rsidRPr="00BF140A" w:rsidRDefault="00516E22" w:rsidP="009E14B4">
            <w:pPr>
              <w:pStyle w:val="tac0"/>
              <w:rPr>
                <w:lang w:val="en-GB"/>
              </w:rPr>
            </w:pPr>
            <w:r>
              <w:rPr>
                <w:position w:val="-32"/>
                <w:lang w:eastAsia="zh-CN"/>
              </w:rPr>
              <w:pict>
                <v:shape id="_x0000_i2455" type="#_x0000_t75" style="width:105.75pt;height:28.5pt">
                  <v:imagedata r:id="rId509" o:title=""/>
                </v:shape>
              </w:pict>
            </w:r>
          </w:p>
        </w:tc>
        <w:tc>
          <w:tcPr>
            <w:tcW w:w="2685" w:type="dxa"/>
            <w:vAlign w:val="center"/>
          </w:tcPr>
          <w:p w:rsidR="003C586F" w:rsidRPr="00BF140A" w:rsidRDefault="00516E22" w:rsidP="009E14B4">
            <w:pPr>
              <w:pStyle w:val="tac0"/>
              <w:rPr>
                <w:rFonts w:eastAsia="SimSun"/>
                <w:lang w:val="en-GB" w:eastAsia="zh-CN"/>
              </w:rPr>
            </w:pPr>
            <w:r>
              <w:rPr>
                <w:position w:val="-32"/>
                <w:lang w:eastAsia="zh-CN"/>
              </w:rPr>
              <w:pict>
                <v:shape id="_x0000_i2456" type="#_x0000_t75" style="width:105.75pt;height:28.5pt">
                  <v:imagedata r:id="rId509" o:title=""/>
                </v:shape>
              </w:pic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t xml:space="preserve">Wideband first PMI </w:t>
            </w:r>
            <w:r w:rsidRPr="00BF140A">
              <w:rPr>
                <w:iCs/>
              </w:rPr>
              <w:t>i</w:t>
            </w:r>
            <w:r w:rsidRPr="00BF140A">
              <w:t>1</w:t>
            </w:r>
            <w:r w:rsidRPr="00BF140A">
              <w:rPr>
                <w:lang w:eastAsia="zh-CN"/>
              </w:rPr>
              <w:t>,2</w:t>
            </w:r>
          </w:p>
        </w:tc>
        <w:tc>
          <w:tcPr>
            <w:tcW w:w="1689" w:type="dxa"/>
            <w:tcMar>
              <w:top w:w="0" w:type="dxa"/>
              <w:left w:w="108" w:type="dxa"/>
              <w:bottom w:w="0" w:type="dxa"/>
              <w:right w:w="108" w:type="dxa"/>
            </w:tcMar>
            <w:vAlign w:val="center"/>
          </w:tcPr>
          <w:p w:rsidR="003C586F" w:rsidRPr="00BF140A" w:rsidRDefault="00516E22" w:rsidP="009E14B4">
            <w:pPr>
              <w:pStyle w:val="tac0"/>
              <w:rPr>
                <w:rFonts w:eastAsia="SimSun"/>
                <w:kern w:val="2"/>
                <w:lang w:val="en-GB" w:eastAsia="zh-CN"/>
              </w:rPr>
            </w:pPr>
            <w:r>
              <w:rPr>
                <w:position w:val="-10"/>
                <w:lang w:eastAsia="zh-CN"/>
              </w:rPr>
              <w:pict>
                <v:shape id="_x0000_i2457" type="#_x0000_t75" style="width:70.5pt;height:15pt">
                  <v:imagedata r:id="rId608" o:title=""/>
                </v:shape>
              </w:pict>
            </w:r>
          </w:p>
        </w:tc>
        <w:tc>
          <w:tcPr>
            <w:tcW w:w="1543" w:type="dxa"/>
            <w:vAlign w:val="center"/>
          </w:tcPr>
          <w:p w:rsidR="003C586F" w:rsidRPr="00BF140A" w:rsidRDefault="00516E22" w:rsidP="009E14B4">
            <w:pPr>
              <w:pStyle w:val="tac0"/>
              <w:rPr>
                <w:rFonts w:eastAsia="SimSun"/>
                <w:lang w:val="en-GB" w:eastAsia="zh-CN"/>
              </w:rPr>
            </w:pPr>
            <w:r>
              <w:rPr>
                <w:position w:val="-10"/>
                <w:lang w:eastAsia="zh-CN"/>
              </w:rPr>
              <w:pict>
                <v:shape id="_x0000_i2458" type="#_x0000_t75" style="width:70.5pt;height:15pt">
                  <v:imagedata r:id="rId608" o:title=""/>
                </v:shape>
              </w:pict>
            </w:r>
          </w:p>
        </w:tc>
        <w:tc>
          <w:tcPr>
            <w:tcW w:w="2788" w:type="dxa"/>
            <w:tcMar>
              <w:top w:w="0" w:type="dxa"/>
              <w:left w:w="108" w:type="dxa"/>
              <w:bottom w:w="0" w:type="dxa"/>
              <w:right w:w="108" w:type="dxa"/>
            </w:tcMar>
            <w:vAlign w:val="center"/>
          </w:tcPr>
          <w:p w:rsidR="003C586F" w:rsidRPr="00BF140A" w:rsidRDefault="00516E22" w:rsidP="009E14B4">
            <w:pPr>
              <w:pStyle w:val="tac0"/>
              <w:rPr>
                <w:lang w:val="en-GB"/>
              </w:rPr>
            </w:pPr>
            <w:r>
              <w:rPr>
                <w:position w:val="-14"/>
                <w:lang w:eastAsia="zh-CN"/>
              </w:rPr>
              <w:pict>
                <v:shape id="_x0000_i2459" type="#_x0000_t75" style="width:87pt;height:19.5pt">
                  <v:imagedata r:id="rId535" o:title=""/>
                </v:shape>
              </w:pict>
            </w:r>
          </w:p>
        </w:tc>
        <w:tc>
          <w:tcPr>
            <w:tcW w:w="2685" w:type="dxa"/>
            <w:vAlign w:val="center"/>
          </w:tcPr>
          <w:p w:rsidR="003C586F" w:rsidRPr="00BF140A" w:rsidRDefault="00516E22" w:rsidP="009E14B4">
            <w:pPr>
              <w:pStyle w:val="tac0"/>
              <w:rPr>
                <w:rFonts w:eastAsia="SimSun"/>
                <w:lang w:val="en-GB" w:eastAsia="zh-CN"/>
              </w:rPr>
            </w:pPr>
            <w:r>
              <w:rPr>
                <w:position w:val="-14"/>
                <w:lang w:eastAsia="zh-CN"/>
              </w:rPr>
              <w:pict>
                <v:shape id="_x0000_i2460" type="#_x0000_t75" style="width:87pt;height:19.5pt">
                  <v:imagedata r:id="rId535" o:title=""/>
                </v:shape>
              </w:pic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Wideband second PMI i2</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4</w:t>
            </w:r>
          </w:p>
        </w:tc>
        <w:tc>
          <w:tcPr>
            <w:tcW w:w="1543" w:type="dxa"/>
            <w:vAlign w:val="center"/>
          </w:tcPr>
          <w:p w:rsidR="003C586F" w:rsidRPr="00BF140A" w:rsidRDefault="003C586F" w:rsidP="009E14B4">
            <w:pPr>
              <w:pStyle w:val="tac0"/>
              <w:rPr>
                <w:rFonts w:eastAsia="SimSun"/>
                <w:lang w:val="en-GB" w:eastAsia="zh-CN"/>
              </w:rPr>
            </w:pPr>
            <w:r w:rsidRPr="00BF140A">
              <w:rPr>
                <w:lang w:val="en-GB"/>
              </w:rPr>
              <w:t>4</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3</w:t>
            </w:r>
          </w:p>
        </w:tc>
      </w:tr>
      <w:tr w:rsidR="00BF140A" w:rsidRPr="00BF140A" w:rsidTr="00BF140A">
        <w:trPr>
          <w:trHeight w:val="148"/>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 xml:space="preserve">Subband second PMI </w:t>
            </w:r>
            <w:r w:rsidRPr="00BF140A">
              <w:rPr>
                <w:iCs/>
                <w:lang w:val="en-GB"/>
              </w:rPr>
              <w:t>i</w:t>
            </w:r>
            <w:r w:rsidRPr="00BF140A">
              <w:rPr>
                <w:lang w:val="en-GB"/>
              </w:rPr>
              <w:t>2</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4</w:t>
            </w:r>
          </w:p>
        </w:tc>
        <w:tc>
          <w:tcPr>
            <w:tcW w:w="1543" w:type="dxa"/>
            <w:vAlign w:val="center"/>
          </w:tcPr>
          <w:p w:rsidR="003C586F" w:rsidRPr="00BF140A" w:rsidRDefault="003C586F" w:rsidP="009E14B4">
            <w:pPr>
              <w:pStyle w:val="tac0"/>
              <w:rPr>
                <w:rFonts w:eastAsia="SimSun"/>
                <w:lang w:val="en-GB" w:eastAsia="zh-CN"/>
              </w:rPr>
            </w:pPr>
            <w:r w:rsidRPr="00BF140A">
              <w:rPr>
                <w:lang w:val="en-GB"/>
              </w:rPr>
              <w:t>4</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3</w:t>
            </w:r>
          </w:p>
        </w:tc>
      </w:tr>
      <w:tr w:rsidR="00BF140A" w:rsidRPr="00BF140A" w:rsidTr="00BF140A">
        <w:trPr>
          <w:trHeight w:val="434"/>
          <w:jc w:val="center"/>
        </w:trPr>
        <w:tc>
          <w:tcPr>
            <w:tcW w:w="1047" w:type="dxa"/>
            <w:vMerge w:val="restart"/>
            <w:shd w:val="clear" w:color="auto" w:fill="E0E0E0"/>
            <w:tcMar>
              <w:top w:w="0" w:type="dxa"/>
              <w:left w:w="108" w:type="dxa"/>
              <w:bottom w:w="0" w:type="dxa"/>
              <w:right w:w="108" w:type="dxa"/>
            </w:tcMar>
            <w:vAlign w:val="center"/>
          </w:tcPr>
          <w:p w:rsidR="003C586F" w:rsidRPr="00BF140A" w:rsidRDefault="003C586F" w:rsidP="00BF140A">
            <w:pPr>
              <w:pStyle w:val="TAH"/>
            </w:pPr>
            <w:r w:rsidRPr="00BF140A">
              <w:t>Field</w:t>
            </w:r>
          </w:p>
        </w:tc>
        <w:tc>
          <w:tcPr>
            <w:tcW w:w="8705" w:type="dxa"/>
            <w:gridSpan w:val="4"/>
            <w:shd w:val="clear" w:color="auto" w:fill="E0E0E0"/>
            <w:vAlign w:val="center"/>
          </w:tcPr>
          <w:p w:rsidR="003C586F" w:rsidRPr="00BF140A" w:rsidRDefault="003C586F" w:rsidP="00BF140A">
            <w:pPr>
              <w:pStyle w:val="TAH"/>
            </w:pPr>
            <w:r w:rsidRPr="00BF140A">
              <w:t>Bit width</w:t>
            </w:r>
          </w:p>
        </w:tc>
      </w:tr>
      <w:tr w:rsidR="00BF140A" w:rsidRPr="00BF140A" w:rsidTr="00BF140A">
        <w:trPr>
          <w:jc w:val="center"/>
        </w:trPr>
        <w:tc>
          <w:tcPr>
            <w:tcW w:w="1047" w:type="dxa"/>
            <w:vMerge/>
            <w:shd w:val="clear" w:color="auto" w:fill="E0E0E0"/>
            <w:vAlign w:val="center"/>
          </w:tcPr>
          <w:p w:rsidR="003C586F" w:rsidRPr="00BF140A" w:rsidRDefault="003C586F" w:rsidP="00BF140A">
            <w:pPr>
              <w:pStyle w:val="TAH"/>
              <w:rPr>
                <w:rFonts w:eastAsia="Calibri" w:cs="Arial"/>
                <w:bCs/>
                <w:szCs w:val="18"/>
              </w:rPr>
            </w:pPr>
          </w:p>
        </w:tc>
        <w:tc>
          <w:tcPr>
            <w:tcW w:w="1689" w:type="dxa"/>
            <w:shd w:val="clear" w:color="auto" w:fill="E0E0E0"/>
            <w:tcMar>
              <w:top w:w="0" w:type="dxa"/>
              <w:left w:w="108" w:type="dxa"/>
              <w:bottom w:w="0" w:type="dxa"/>
              <w:right w:w="108" w:type="dxa"/>
            </w:tcMar>
            <w:vAlign w:val="center"/>
          </w:tcPr>
          <w:p w:rsidR="003C586F" w:rsidRPr="00BF140A" w:rsidRDefault="003C586F" w:rsidP="00BF140A">
            <w:pPr>
              <w:pStyle w:val="TAH"/>
              <w:rPr>
                <w:rFonts w:eastAsia="SimSun"/>
                <w:lang w:eastAsia="zh-CN"/>
              </w:rPr>
            </w:pPr>
            <w:r w:rsidRPr="00BF140A">
              <w:t xml:space="preserve">Rank = </w:t>
            </w:r>
            <w:r w:rsidRPr="00BF140A">
              <w:rPr>
                <w:rFonts w:eastAsia="SimSun" w:hint="eastAsia"/>
                <w:lang w:eastAsia="zh-CN"/>
              </w:rPr>
              <w:t>5</w:t>
            </w:r>
          </w:p>
        </w:tc>
        <w:tc>
          <w:tcPr>
            <w:tcW w:w="1543" w:type="dxa"/>
            <w:shd w:val="clear" w:color="auto" w:fill="E0E0E0"/>
            <w:vAlign w:val="center"/>
          </w:tcPr>
          <w:p w:rsidR="003C586F" w:rsidRPr="00BF140A" w:rsidRDefault="003C586F" w:rsidP="00BF140A">
            <w:pPr>
              <w:pStyle w:val="TAH"/>
              <w:rPr>
                <w:rFonts w:eastAsia="SimSun"/>
                <w:lang w:eastAsia="zh-CN"/>
              </w:rPr>
            </w:pPr>
            <w:r w:rsidRPr="00BF140A">
              <w:rPr>
                <w:rFonts w:eastAsia="SimSun" w:hint="eastAsia"/>
                <w:lang w:eastAsia="zh-CN"/>
              </w:rPr>
              <w:t>Rank = 6</w:t>
            </w:r>
          </w:p>
        </w:tc>
        <w:tc>
          <w:tcPr>
            <w:tcW w:w="2788" w:type="dxa"/>
            <w:shd w:val="clear" w:color="auto" w:fill="E0E0E0"/>
            <w:tcMar>
              <w:top w:w="0" w:type="dxa"/>
              <w:left w:w="108" w:type="dxa"/>
              <w:bottom w:w="0" w:type="dxa"/>
              <w:right w:w="108" w:type="dxa"/>
            </w:tcMar>
            <w:vAlign w:val="center"/>
          </w:tcPr>
          <w:p w:rsidR="003C586F" w:rsidRPr="00BF140A" w:rsidRDefault="003C586F" w:rsidP="00BF140A">
            <w:pPr>
              <w:pStyle w:val="TAH"/>
              <w:rPr>
                <w:rFonts w:eastAsia="SimSun"/>
                <w:lang w:eastAsia="zh-CN"/>
              </w:rPr>
            </w:pPr>
            <w:r w:rsidRPr="00BF140A">
              <w:t>Rank</w:t>
            </w:r>
            <w:r w:rsidRPr="00BF140A">
              <w:rPr>
                <w:rFonts w:eastAsia="SimSun" w:hint="eastAsia"/>
                <w:lang w:eastAsia="zh-CN"/>
              </w:rPr>
              <w:t xml:space="preserve"> = 7</w:t>
            </w:r>
          </w:p>
        </w:tc>
        <w:tc>
          <w:tcPr>
            <w:tcW w:w="2685" w:type="dxa"/>
            <w:shd w:val="clear" w:color="auto" w:fill="E0E0E0"/>
            <w:vAlign w:val="center"/>
          </w:tcPr>
          <w:p w:rsidR="003C586F" w:rsidRPr="00BF140A" w:rsidRDefault="003C586F" w:rsidP="00BF140A">
            <w:pPr>
              <w:pStyle w:val="TAH"/>
            </w:pPr>
            <w:r w:rsidRPr="00BF140A">
              <w:t>Rank</w:t>
            </w:r>
            <w:r w:rsidRPr="00BF140A">
              <w:rPr>
                <w:rFonts w:eastAsia="SimSun" w:hint="eastAsia"/>
                <w:lang w:eastAsia="zh-CN"/>
              </w:rPr>
              <w:t xml:space="preserve"> = 8</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Wide-band CQI codeword 0</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4</w:t>
            </w:r>
          </w:p>
        </w:tc>
        <w:tc>
          <w:tcPr>
            <w:tcW w:w="1543" w:type="dxa"/>
            <w:vAlign w:val="center"/>
          </w:tcPr>
          <w:p w:rsidR="003C586F" w:rsidRPr="00BF140A" w:rsidRDefault="003C586F" w:rsidP="009E14B4">
            <w:pPr>
              <w:pStyle w:val="tac0"/>
              <w:rPr>
                <w:rFonts w:eastAsia="SimSun"/>
                <w:lang w:val="en-GB" w:eastAsia="zh-CN"/>
              </w:rPr>
            </w:pPr>
            <w:r w:rsidRPr="00BF140A">
              <w:rPr>
                <w:lang w:val="en-GB"/>
              </w:rPr>
              <w:t>4</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4</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sz w:val="15"/>
                <w:szCs w:val="15"/>
                <w:lang w:val="en-GB"/>
              </w:rPr>
            </w:pPr>
            <w:r w:rsidRPr="00BF140A">
              <w:rPr>
                <w:lang w:val="en-AU"/>
              </w:rPr>
              <w:t>Subband differential CQI codeword 0</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2</w:t>
            </w:r>
          </w:p>
        </w:tc>
        <w:tc>
          <w:tcPr>
            <w:tcW w:w="1543" w:type="dxa"/>
            <w:vAlign w:val="center"/>
          </w:tcPr>
          <w:p w:rsidR="003C586F" w:rsidRPr="00BF140A" w:rsidRDefault="003C586F" w:rsidP="009E14B4">
            <w:pPr>
              <w:pStyle w:val="tac0"/>
              <w:rPr>
                <w:rFonts w:eastAsia="SimSun"/>
                <w:lang w:val="en-GB" w:eastAsia="zh-CN"/>
              </w:rPr>
            </w:pPr>
            <w:r w:rsidRPr="00BF140A">
              <w:rPr>
                <w:lang w:val="en-GB"/>
              </w:rPr>
              <w:t>2</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2</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2</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Wide-band CQI codeword 1</w:t>
            </w:r>
          </w:p>
        </w:tc>
        <w:tc>
          <w:tcPr>
            <w:tcW w:w="1689" w:type="dxa"/>
            <w:tcMar>
              <w:top w:w="0" w:type="dxa"/>
              <w:left w:w="108" w:type="dxa"/>
              <w:bottom w:w="0" w:type="dxa"/>
              <w:right w:w="108" w:type="dxa"/>
            </w:tcMar>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4</w:t>
            </w:r>
          </w:p>
        </w:tc>
        <w:tc>
          <w:tcPr>
            <w:tcW w:w="1543"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4</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4</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sz w:val="15"/>
                <w:szCs w:val="15"/>
                <w:lang w:val="en-GB"/>
              </w:rPr>
            </w:pPr>
            <w:r w:rsidRPr="00BF140A">
              <w:rPr>
                <w:lang w:val="en-AU"/>
              </w:rPr>
              <w:t>Subband differential CQI codeword 1</w:t>
            </w:r>
          </w:p>
        </w:tc>
        <w:tc>
          <w:tcPr>
            <w:tcW w:w="1689" w:type="dxa"/>
            <w:tcMar>
              <w:top w:w="0" w:type="dxa"/>
              <w:left w:w="108" w:type="dxa"/>
              <w:bottom w:w="0" w:type="dxa"/>
              <w:right w:w="108" w:type="dxa"/>
            </w:tcMar>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2</w:t>
            </w:r>
          </w:p>
        </w:tc>
        <w:tc>
          <w:tcPr>
            <w:tcW w:w="1543"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2</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2</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2</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sz w:val="15"/>
                <w:szCs w:val="15"/>
                <w:lang w:val="en-GB"/>
              </w:rPr>
            </w:pPr>
            <w:r w:rsidRPr="00BF140A">
              <w:rPr>
                <w:lang w:val="en-AU"/>
              </w:rPr>
              <w:t>Position of the M selected subbands</w:t>
            </w:r>
          </w:p>
        </w:tc>
        <w:tc>
          <w:tcPr>
            <w:tcW w:w="1689" w:type="dxa"/>
            <w:tcMar>
              <w:top w:w="0" w:type="dxa"/>
              <w:left w:w="108" w:type="dxa"/>
              <w:bottom w:w="0" w:type="dxa"/>
              <w:right w:w="108" w:type="dxa"/>
            </w:tcMar>
            <w:vAlign w:val="center"/>
          </w:tcPr>
          <w:p w:rsidR="003C586F" w:rsidRPr="00BF140A" w:rsidRDefault="00516E22" w:rsidP="009E14B4">
            <w:pPr>
              <w:pStyle w:val="tac0"/>
              <w:rPr>
                <w:sz w:val="15"/>
                <w:szCs w:val="15"/>
                <w:lang w:val="en-GB"/>
              </w:rPr>
            </w:pPr>
            <w:r>
              <w:rPr>
                <w:position w:val="-4"/>
              </w:rPr>
              <w:pict>
                <v:shape id="_x0000_i2461" type="#_x0000_t75" style="width:9.75pt;height:11.25pt">
                  <v:imagedata r:id="rId600" o:title=""/>
                </v:shape>
              </w:pict>
            </w:r>
          </w:p>
        </w:tc>
        <w:tc>
          <w:tcPr>
            <w:tcW w:w="1543" w:type="dxa"/>
            <w:vAlign w:val="center"/>
          </w:tcPr>
          <w:p w:rsidR="003C586F" w:rsidRPr="00BF140A" w:rsidRDefault="00516E22" w:rsidP="009E14B4">
            <w:pPr>
              <w:pStyle w:val="tac0"/>
              <w:rPr>
                <w:rFonts w:eastAsia="SimSun"/>
                <w:lang w:val="en-GB" w:eastAsia="zh-CN"/>
              </w:rPr>
            </w:pPr>
            <w:r>
              <w:rPr>
                <w:position w:val="-4"/>
              </w:rPr>
              <w:pict>
                <v:shape id="_x0000_i2462" type="#_x0000_t75" style="width:9.75pt;height:11.25pt">
                  <v:imagedata r:id="rId600" o:title=""/>
                </v:shape>
              </w:pict>
            </w:r>
          </w:p>
        </w:tc>
        <w:tc>
          <w:tcPr>
            <w:tcW w:w="2788" w:type="dxa"/>
            <w:tcMar>
              <w:top w:w="0" w:type="dxa"/>
              <w:left w:w="108" w:type="dxa"/>
              <w:bottom w:w="0" w:type="dxa"/>
              <w:right w:w="108" w:type="dxa"/>
            </w:tcMar>
            <w:vAlign w:val="center"/>
          </w:tcPr>
          <w:p w:rsidR="003C586F" w:rsidRPr="00BF140A" w:rsidRDefault="00516E22" w:rsidP="009E14B4">
            <w:pPr>
              <w:pStyle w:val="tac0"/>
              <w:rPr>
                <w:sz w:val="15"/>
                <w:szCs w:val="15"/>
                <w:lang w:val="en-GB"/>
              </w:rPr>
            </w:pPr>
            <w:r>
              <w:rPr>
                <w:position w:val="-4"/>
              </w:rPr>
              <w:pict>
                <v:shape id="_x0000_i2463" type="#_x0000_t75" style="width:11.25pt;height:12pt">
                  <v:imagedata r:id="rId609" o:title=""/>
                </v:shape>
              </w:pict>
            </w:r>
          </w:p>
        </w:tc>
        <w:tc>
          <w:tcPr>
            <w:tcW w:w="2685" w:type="dxa"/>
            <w:vAlign w:val="center"/>
          </w:tcPr>
          <w:p w:rsidR="003C586F" w:rsidRPr="00BF140A" w:rsidRDefault="00516E22" w:rsidP="009E14B4">
            <w:pPr>
              <w:pStyle w:val="tac0"/>
            </w:pPr>
            <w:r>
              <w:rPr>
                <w:position w:val="-4"/>
              </w:rPr>
              <w:pict>
                <v:shape id="_x0000_i2464" type="#_x0000_t75" style="width:11.25pt;height:12pt">
                  <v:imagedata r:id="rId609" o:title=""/>
                </v:shape>
              </w:pic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rFonts w:eastAsia="SimSun"/>
                <w:lang w:val="en-GB" w:eastAsia="zh-CN"/>
              </w:rPr>
            </w:pPr>
            <w:r w:rsidRPr="00BF140A">
              <w:rPr>
                <w:lang w:val="en-GB"/>
              </w:rPr>
              <w:t xml:space="preserve">Wideband first PMI </w:t>
            </w:r>
            <w:r w:rsidRPr="00BF140A">
              <w:rPr>
                <w:iCs/>
                <w:lang w:val="en-GB"/>
              </w:rPr>
              <w:t>i</w:t>
            </w:r>
            <w:r w:rsidRPr="00BF140A">
              <w:rPr>
                <w:lang w:val="en-GB"/>
              </w:rPr>
              <w:t>1</w:t>
            </w:r>
            <w:r w:rsidRPr="00BF140A">
              <w:rPr>
                <w:rFonts w:eastAsia="SimSun" w:hint="eastAsia"/>
                <w:lang w:val="en-GB" w:eastAsia="zh-CN"/>
              </w:rPr>
              <w:t>,1</w:t>
            </w:r>
          </w:p>
        </w:tc>
        <w:tc>
          <w:tcPr>
            <w:tcW w:w="1689" w:type="dxa"/>
            <w:tcMar>
              <w:top w:w="0" w:type="dxa"/>
              <w:left w:w="108" w:type="dxa"/>
              <w:bottom w:w="0" w:type="dxa"/>
              <w:right w:w="108" w:type="dxa"/>
            </w:tcMar>
            <w:vAlign w:val="center"/>
          </w:tcPr>
          <w:p w:rsidR="003C586F" w:rsidRPr="00BF140A" w:rsidRDefault="00516E22" w:rsidP="009E14B4">
            <w:pPr>
              <w:pStyle w:val="tac0"/>
              <w:rPr>
                <w:rFonts w:eastAsia="SimSun"/>
                <w:lang w:val="en-GB" w:eastAsia="zh-CN"/>
              </w:rPr>
            </w:pPr>
            <w:r>
              <w:rPr>
                <w:position w:val="-14"/>
                <w:lang w:eastAsia="zh-CN"/>
              </w:rPr>
              <w:pict>
                <v:shape id="_x0000_i2465" type="#_x0000_t75" style="width:84pt;height:19.5pt">
                  <v:imagedata r:id="rId534" o:title=""/>
                </v:shape>
              </w:pict>
            </w:r>
          </w:p>
        </w:tc>
        <w:tc>
          <w:tcPr>
            <w:tcW w:w="1543" w:type="dxa"/>
            <w:vAlign w:val="center"/>
          </w:tcPr>
          <w:p w:rsidR="003C586F" w:rsidRPr="00BF140A" w:rsidRDefault="00516E22" w:rsidP="009E14B4">
            <w:pPr>
              <w:pStyle w:val="tac0"/>
              <w:rPr>
                <w:rFonts w:eastAsia="SimSun"/>
                <w:lang w:val="en-GB" w:eastAsia="zh-CN"/>
              </w:rPr>
            </w:pPr>
            <w:r>
              <w:rPr>
                <w:position w:val="-14"/>
                <w:lang w:eastAsia="zh-CN"/>
              </w:rPr>
              <w:pict>
                <v:shape id="_x0000_i2466" type="#_x0000_t75" style="width:84pt;height:19.5pt">
                  <v:imagedata r:id="rId534" o:title=""/>
                </v:shape>
              </w:pict>
            </w:r>
          </w:p>
        </w:tc>
        <w:tc>
          <w:tcPr>
            <w:tcW w:w="2788" w:type="dxa"/>
            <w:tcMar>
              <w:top w:w="0" w:type="dxa"/>
              <w:left w:w="108" w:type="dxa"/>
              <w:bottom w:w="0" w:type="dxa"/>
              <w:right w:w="108" w:type="dxa"/>
            </w:tcMar>
            <w:vAlign w:val="center"/>
          </w:tcPr>
          <w:p w:rsidR="003C586F" w:rsidRPr="00BF140A" w:rsidRDefault="00516E22" w:rsidP="009E14B4">
            <w:pPr>
              <w:pStyle w:val="tac0"/>
              <w:rPr>
                <w:lang w:val="en-GB"/>
              </w:rPr>
            </w:pPr>
            <w:r>
              <w:rPr>
                <w:position w:val="-14"/>
                <w:lang w:eastAsia="zh-CN"/>
              </w:rPr>
              <w:pict>
                <v:shape id="_x0000_i2467" type="#_x0000_t75" style="width:84pt;height:19.5pt">
                  <v:imagedata r:id="rId534" o:title=""/>
                </v:shape>
              </w:pict>
            </w:r>
          </w:p>
        </w:tc>
        <w:tc>
          <w:tcPr>
            <w:tcW w:w="2685" w:type="dxa"/>
            <w:vAlign w:val="center"/>
          </w:tcPr>
          <w:p w:rsidR="003C586F" w:rsidRPr="00BF140A" w:rsidRDefault="00516E22" w:rsidP="009E14B4">
            <w:pPr>
              <w:pStyle w:val="tac0"/>
              <w:rPr>
                <w:rFonts w:eastAsia="SimSun"/>
                <w:lang w:val="en-GB" w:eastAsia="zh-CN"/>
              </w:rPr>
            </w:pPr>
            <w:r>
              <w:rPr>
                <w:position w:val="-14"/>
                <w:lang w:eastAsia="zh-CN"/>
              </w:rPr>
              <w:pict>
                <v:shape id="_x0000_i2468" type="#_x0000_t75" style="width:84pt;height:19.5pt">
                  <v:imagedata r:id="rId534" o:title=""/>
                </v:shape>
              </w:pic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lastRenderedPageBreak/>
              <w:t xml:space="preserve">Wideband first PMI </w:t>
            </w:r>
            <w:r w:rsidRPr="00BF140A">
              <w:rPr>
                <w:iCs/>
              </w:rPr>
              <w:t>i</w:t>
            </w:r>
            <w:r w:rsidRPr="00BF140A">
              <w:t>1</w:t>
            </w:r>
            <w:r w:rsidRPr="00BF140A">
              <w:rPr>
                <w:lang w:eastAsia="zh-CN"/>
              </w:rPr>
              <w:t>,2</w:t>
            </w:r>
          </w:p>
        </w:tc>
        <w:tc>
          <w:tcPr>
            <w:tcW w:w="1689" w:type="dxa"/>
            <w:tcMar>
              <w:top w:w="0" w:type="dxa"/>
              <w:left w:w="108" w:type="dxa"/>
              <w:bottom w:w="0" w:type="dxa"/>
              <w:right w:w="108" w:type="dxa"/>
            </w:tcMar>
            <w:vAlign w:val="center"/>
          </w:tcPr>
          <w:p w:rsidR="003C586F" w:rsidRPr="00BF140A" w:rsidRDefault="00516E22" w:rsidP="009E14B4">
            <w:pPr>
              <w:pStyle w:val="tac0"/>
              <w:rPr>
                <w:rFonts w:eastAsia="SimSun"/>
                <w:kern w:val="2"/>
                <w:lang w:val="en-GB" w:eastAsia="zh-CN"/>
              </w:rPr>
            </w:pPr>
            <w:r>
              <w:rPr>
                <w:position w:val="-14"/>
                <w:lang w:eastAsia="zh-CN"/>
              </w:rPr>
              <w:pict>
                <v:shape id="_x0000_i2469" type="#_x0000_t75" style="width:87pt;height:19.5pt">
                  <v:imagedata r:id="rId535" o:title=""/>
                </v:shape>
              </w:pict>
            </w:r>
          </w:p>
        </w:tc>
        <w:tc>
          <w:tcPr>
            <w:tcW w:w="1543" w:type="dxa"/>
            <w:vAlign w:val="center"/>
          </w:tcPr>
          <w:p w:rsidR="003C586F" w:rsidRPr="00BF140A" w:rsidRDefault="00516E22" w:rsidP="009E14B4">
            <w:pPr>
              <w:pStyle w:val="tac0"/>
              <w:rPr>
                <w:rFonts w:eastAsia="SimSun"/>
                <w:lang w:val="en-GB" w:eastAsia="zh-CN"/>
              </w:rPr>
            </w:pPr>
            <w:r>
              <w:rPr>
                <w:position w:val="-14"/>
                <w:lang w:eastAsia="zh-CN"/>
              </w:rPr>
              <w:pict>
                <v:shape id="_x0000_i2470" type="#_x0000_t75" style="width:87pt;height:19.5pt">
                  <v:imagedata r:id="rId535" o:title=""/>
                </v:shape>
              </w:pict>
            </w:r>
          </w:p>
        </w:tc>
        <w:tc>
          <w:tcPr>
            <w:tcW w:w="2788" w:type="dxa"/>
            <w:tcMar>
              <w:top w:w="0" w:type="dxa"/>
              <w:left w:w="108" w:type="dxa"/>
              <w:bottom w:w="0" w:type="dxa"/>
              <w:right w:w="108" w:type="dxa"/>
            </w:tcMar>
            <w:vAlign w:val="center"/>
          </w:tcPr>
          <w:p w:rsidR="003C586F" w:rsidRPr="00BF140A" w:rsidRDefault="00516E22" w:rsidP="009E14B4">
            <w:pPr>
              <w:pStyle w:val="tac0"/>
              <w:rPr>
                <w:lang w:val="en-GB"/>
              </w:rPr>
            </w:pPr>
            <w:r>
              <w:rPr>
                <w:position w:val="-14"/>
                <w:lang w:eastAsia="zh-CN"/>
              </w:rPr>
              <w:pict>
                <v:shape id="_x0000_i2471" type="#_x0000_t75" style="width:87pt;height:19.5pt">
                  <v:imagedata r:id="rId535" o:title=""/>
                </v:shape>
              </w:pict>
            </w:r>
          </w:p>
        </w:tc>
        <w:tc>
          <w:tcPr>
            <w:tcW w:w="2685" w:type="dxa"/>
            <w:vAlign w:val="center"/>
          </w:tcPr>
          <w:p w:rsidR="003C586F" w:rsidRPr="00BF140A" w:rsidRDefault="00516E22" w:rsidP="009E14B4">
            <w:pPr>
              <w:pStyle w:val="tac0"/>
              <w:rPr>
                <w:rFonts w:eastAsia="SimSun"/>
                <w:lang w:val="en-GB" w:eastAsia="zh-CN"/>
              </w:rPr>
            </w:pPr>
            <w:r>
              <w:rPr>
                <w:position w:val="-14"/>
                <w:lang w:eastAsia="zh-CN"/>
              </w:rPr>
              <w:pict>
                <v:shape id="_x0000_i2472" type="#_x0000_t75" style="width:87pt;height:19.5pt">
                  <v:imagedata r:id="rId535" o:title=""/>
                </v:shape>
              </w:pic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Wideband second PMI i2</w:t>
            </w:r>
          </w:p>
        </w:tc>
        <w:tc>
          <w:tcPr>
            <w:tcW w:w="1689" w:type="dxa"/>
            <w:tcMar>
              <w:top w:w="0" w:type="dxa"/>
              <w:left w:w="108" w:type="dxa"/>
              <w:bottom w:w="0" w:type="dxa"/>
              <w:right w:w="108" w:type="dxa"/>
            </w:tcMar>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0</w:t>
            </w:r>
          </w:p>
        </w:tc>
        <w:tc>
          <w:tcPr>
            <w:tcW w:w="1543"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0</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0</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0</w:t>
            </w:r>
          </w:p>
        </w:tc>
      </w:tr>
      <w:tr w:rsidR="00BF140A" w:rsidRPr="00BF140A" w:rsidTr="00BF140A">
        <w:trPr>
          <w:trHeight w:val="148"/>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 xml:space="preserve">Subband second PMI </w:t>
            </w:r>
            <w:r w:rsidRPr="00BF140A">
              <w:rPr>
                <w:iCs/>
                <w:lang w:val="en-GB"/>
              </w:rPr>
              <w:t>i</w:t>
            </w:r>
            <w:r w:rsidRPr="00BF140A">
              <w:rPr>
                <w:lang w:val="en-GB"/>
              </w:rPr>
              <w:t>2</w:t>
            </w:r>
          </w:p>
        </w:tc>
        <w:tc>
          <w:tcPr>
            <w:tcW w:w="1689" w:type="dxa"/>
            <w:tcMar>
              <w:top w:w="0" w:type="dxa"/>
              <w:left w:w="108" w:type="dxa"/>
              <w:bottom w:w="0" w:type="dxa"/>
              <w:right w:w="108" w:type="dxa"/>
            </w:tcMar>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0</w:t>
            </w:r>
          </w:p>
        </w:tc>
        <w:tc>
          <w:tcPr>
            <w:tcW w:w="1543"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0</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0</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0</w:t>
            </w:r>
          </w:p>
        </w:tc>
      </w:tr>
    </w:tbl>
    <w:p w:rsidR="003C586F" w:rsidRPr="00BA603A" w:rsidRDefault="003C586F" w:rsidP="003C586F">
      <w:pPr>
        <w:rPr>
          <w:lang w:eastAsia="zh-CN"/>
        </w:rPr>
      </w:pPr>
    </w:p>
    <w:p w:rsidR="003C586F" w:rsidRPr="003C586F" w:rsidRDefault="003C586F" w:rsidP="00C85571">
      <w:pPr>
        <w:pStyle w:val="TH"/>
        <w:rPr>
          <w:rFonts w:cs="Arial"/>
          <w:lang w:eastAsia="zh-CN"/>
        </w:rPr>
      </w:pPr>
      <w:r w:rsidRPr="002C2049">
        <w:rPr>
          <w:rFonts w:cs="Arial"/>
        </w:rPr>
        <w:t>Table 5.2.2.6.3-2</w:t>
      </w:r>
      <w:r w:rsidRPr="002C2049">
        <w:rPr>
          <w:rFonts w:cs="Arial"/>
          <w:lang w:eastAsia="zh-CN"/>
        </w:rPr>
        <w:t>E</w:t>
      </w:r>
      <w:r w:rsidRPr="002C2049">
        <w:rPr>
          <w:rFonts w:cs="Arial"/>
        </w:rPr>
        <w:t>: Fields for channel quality information feedback for UE selected subband CQI reports</w:t>
      </w:r>
      <w:r>
        <w:rPr>
          <w:rFonts w:cs="Arial" w:hint="eastAsia"/>
          <w:lang w:eastAsia="zh-CN"/>
        </w:rPr>
        <w:t xml:space="preserve"> </w:t>
      </w:r>
      <w:r w:rsidRPr="002C2049">
        <w:rPr>
          <w:rFonts w:cs="Arial"/>
        </w:rPr>
        <w:t xml:space="preserve">(transmission mode </w:t>
      </w:r>
      <w:r>
        <w:rPr>
          <w:rFonts w:cs="Arial" w:hint="eastAsia"/>
          <w:lang w:eastAsia="zh-CN"/>
        </w:rPr>
        <w:t xml:space="preserve">9/10 </w:t>
      </w:r>
      <w:r w:rsidRPr="002C2049">
        <w:rPr>
          <w:rFonts w:cs="Arial"/>
        </w:rPr>
        <w:t xml:space="preserve">configured </w:t>
      </w:r>
      <w:r>
        <w:t>with PMI/RI reporting</w:t>
      </w:r>
      <w:r w:rsidRPr="002C2049">
        <w:rPr>
          <w:rFonts w:cs="Arial"/>
        </w:rPr>
        <w:t xml:space="preserve"> with </w:t>
      </w:r>
      <w:r w:rsidRPr="002C2049">
        <w:rPr>
          <w:rFonts w:cs="Arial"/>
          <w:lang w:eastAsia="zh-CN"/>
        </w:rPr>
        <w:t>2</w:t>
      </w:r>
      <w:r>
        <w:rPr>
          <w:rFonts w:cs="Arial" w:hint="eastAsia"/>
          <w:lang w:eastAsia="zh-CN"/>
        </w:rPr>
        <w:t>/4/8</w:t>
      </w:r>
      <w:r w:rsidRPr="002C2049">
        <w:rPr>
          <w:rFonts w:cs="Arial"/>
          <w:lang w:eastAsia="zh-CN"/>
        </w:rPr>
        <w:t xml:space="preserve"> </w:t>
      </w:r>
      <w:r w:rsidRPr="002C2049">
        <w:rPr>
          <w:rFonts w:cs="Arial"/>
        </w:rPr>
        <w:t>antenna port</w:t>
      </w:r>
      <w:r>
        <w:rPr>
          <w:rFonts w:cs="Arial" w:hint="eastAsia"/>
          <w:lang w:eastAsia="zh-CN"/>
        </w:rPr>
        <w:t xml:space="preserve">s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Pr="002C2049">
        <w:rPr>
          <w:rFonts w:cs="Arial"/>
        </w:rPr>
        <w:t xml:space="preserve"> </w:t>
      </w:r>
      <w:r w:rsidRPr="002C2049">
        <w:rPr>
          <w:rFonts w:cs="Arial"/>
          <w:lang w:val="en-US" w:eastAsia="zh-CN"/>
        </w:rPr>
        <w:t>with K=1</w:t>
      </w:r>
      <w:r w:rsidRPr="002C2049">
        <w:rPr>
          <w:rFonts w:cs="Arial"/>
          <w:lang w:eastAsia="zh-CN"/>
        </w:rPr>
        <w:t xml:space="preserve"> and </w:t>
      </w:r>
      <w:r w:rsidR="009B0D27" w:rsidRPr="002D734A">
        <w:rPr>
          <w:i/>
        </w:rPr>
        <w:t>alternativeCodebook</w:t>
      </w:r>
      <w:r w:rsidR="009B0D27">
        <w:rPr>
          <w:i/>
        </w:rPr>
        <w:t>EnabledCLASSB_K1=TRUE</w:t>
      </w:r>
      <w:r w:rsidR="005D075D">
        <w:rPr>
          <w:rFonts w:hint="eastAsia"/>
          <w:lang w:eastAsia="zh-CN"/>
        </w:rPr>
        <w:t xml:space="preserve"> and </w:t>
      </w:r>
      <w:r w:rsidR="005D075D">
        <w:t>transmission mode 9</w:t>
      </w:r>
      <w:r w:rsidR="005D075D">
        <w:rPr>
          <w:rFonts w:hint="eastAsia"/>
          <w:lang w:eastAsia="zh-CN"/>
        </w:rPr>
        <w:t>/</w:t>
      </w:r>
      <w:r w:rsidR="005D075D">
        <w:t>10</w:t>
      </w:r>
      <w:r w:rsidR="005D075D" w:rsidRPr="0007501B">
        <w:rPr>
          <w:rFonts w:hint="eastAsia"/>
        </w:rPr>
        <w:t xml:space="preserve"> </w:t>
      </w:r>
      <w:r w:rsidR="005D075D">
        <w:rPr>
          <w:rFonts w:hint="eastAsia"/>
          <w:lang w:eastAsia="zh-CN"/>
        </w:rPr>
        <w:t>configured with</w:t>
      </w:r>
      <w:r w:rsidR="005D075D">
        <w:rPr>
          <w:lang w:eastAsia="zh-CN"/>
        </w:rPr>
        <w:t xml:space="preserve"> </w:t>
      </w:r>
      <w:r w:rsidR="005D075D">
        <w:t xml:space="preserve">higher layer </w:t>
      </w:r>
      <w:r w:rsidR="005D075D" w:rsidRPr="0095051D">
        <w:rPr>
          <w:rFonts w:hint="eastAsia"/>
        </w:rPr>
        <w:t xml:space="preserve">parameter </w:t>
      </w:r>
      <w:r w:rsidR="005D075D" w:rsidRPr="00077D26">
        <w:rPr>
          <w:i/>
        </w:rPr>
        <w:t>eMIMO-Type</w:t>
      </w:r>
      <w:r w:rsidR="005D075D">
        <w:rPr>
          <w:rFonts w:hint="eastAsia"/>
          <w:lang w:eastAsia="zh-CN"/>
        </w:rPr>
        <w:t xml:space="preserve"> and </w:t>
      </w:r>
      <w:r w:rsidR="005D075D" w:rsidRPr="00077D26">
        <w:rPr>
          <w:i/>
        </w:rPr>
        <w:t>eMIMO-Type</w:t>
      </w:r>
      <w:r w:rsidR="005D075D">
        <w:rPr>
          <w:rFonts w:hint="eastAsia"/>
          <w:lang w:eastAsia="zh-CN"/>
        </w:rPr>
        <w:t>2</w:t>
      </w:r>
      <w:r w:rsidR="005D075D">
        <w:rPr>
          <w:lang w:eastAsia="zh-CN"/>
        </w:rPr>
        <w:t xml:space="preserve">, and </w:t>
      </w:r>
      <w:r w:rsidR="005D075D" w:rsidRPr="00077D26">
        <w:rPr>
          <w:i/>
        </w:rPr>
        <w:t>eMIMO-Type</w:t>
      </w:r>
      <w:r w:rsidR="005D075D">
        <w:rPr>
          <w:rFonts w:hint="eastAsia"/>
          <w:lang w:eastAsia="zh-CN"/>
        </w:rPr>
        <w:t>2</w:t>
      </w:r>
      <w:r w:rsidR="005D075D">
        <w:t xml:space="preserve"> </w:t>
      </w:r>
      <w:r w:rsidR="005D075D" w:rsidRPr="0007501B">
        <w:t>configured with</w:t>
      </w:r>
      <w:r w:rsidR="005D075D">
        <w:t xml:space="preserve"> PMI/RI</w:t>
      </w:r>
      <w:r w:rsidR="005D075D" w:rsidRPr="0007501B">
        <w:t xml:space="preserve"> reporting</w:t>
      </w:r>
      <w:r w:rsidR="005D075D" w:rsidRPr="0007501B">
        <w:rPr>
          <w:rFonts w:hint="eastAsia"/>
          <w:lang w:eastAsia="zh-CN"/>
        </w:rPr>
        <w:t xml:space="preserve"> </w:t>
      </w:r>
      <w:r w:rsidR="005D075D" w:rsidRPr="0007501B">
        <w:rPr>
          <w:rFonts w:hint="eastAsia"/>
        </w:rPr>
        <w:t xml:space="preserve">with </w:t>
      </w:r>
      <w:r w:rsidR="005D075D" w:rsidRPr="0007501B">
        <w:rPr>
          <w:lang w:eastAsia="zh-CN"/>
        </w:rPr>
        <w:t>2</w:t>
      </w:r>
      <w:r w:rsidR="005D075D" w:rsidRPr="0007501B">
        <w:rPr>
          <w:rFonts w:hint="eastAsia"/>
        </w:rPr>
        <w:t>/</w:t>
      </w:r>
      <w:r w:rsidR="005D075D" w:rsidRPr="0007501B">
        <w:rPr>
          <w:lang w:eastAsia="zh-CN"/>
        </w:rPr>
        <w:t>4</w:t>
      </w:r>
      <w:r w:rsidR="005D075D" w:rsidRPr="0007501B">
        <w:rPr>
          <w:rFonts w:hint="eastAsia"/>
        </w:rPr>
        <w:t>/</w:t>
      </w:r>
      <w:r w:rsidR="005D075D" w:rsidRPr="0007501B">
        <w:rPr>
          <w:rFonts w:hint="eastAsia"/>
          <w:lang w:eastAsia="zh-CN"/>
        </w:rPr>
        <w:t>8</w:t>
      </w:r>
      <w:r w:rsidR="005D075D" w:rsidRPr="0007501B">
        <w:rPr>
          <w:rFonts w:hint="eastAsia"/>
        </w:rPr>
        <w:t xml:space="preserve"> antenna ports</w:t>
      </w:r>
      <w:r w:rsidR="005D075D">
        <w:rPr>
          <w:rFonts w:hint="eastAsia"/>
          <w:lang w:eastAsia="zh-CN"/>
        </w:rPr>
        <w:t xml:space="preserve"> with </w:t>
      </w:r>
      <w:r w:rsidR="005D075D" w:rsidRPr="002D734A">
        <w:rPr>
          <w:i/>
        </w:rPr>
        <w:t>alternativeCodebook</w:t>
      </w:r>
      <w:r w:rsidR="005D075D">
        <w:rPr>
          <w:i/>
        </w:rPr>
        <w:t>EnabledCLASSB_K1=TRUE</w:t>
      </w:r>
      <w:r w:rsidRPr="002C2049">
        <w:rPr>
          <w:rFonts w:cs="Arial"/>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12"/>
        <w:gridCol w:w="912"/>
        <w:gridCol w:w="912"/>
      </w:tblGrid>
      <w:tr w:rsidR="003C586F" w:rsidRPr="00290CB4" w:rsidTr="00BF140A">
        <w:trPr>
          <w:jc w:val="center"/>
        </w:trPr>
        <w:tc>
          <w:tcPr>
            <w:tcW w:w="0" w:type="auto"/>
            <w:vMerge w:val="restart"/>
            <w:shd w:val="clear" w:color="auto" w:fill="E0E0E0"/>
            <w:vAlign w:val="center"/>
          </w:tcPr>
          <w:p w:rsidR="003C586F" w:rsidRPr="00255015" w:rsidRDefault="003C586F" w:rsidP="009E14B4">
            <w:pPr>
              <w:pStyle w:val="TAH"/>
            </w:pPr>
            <w:r w:rsidRPr="00255015">
              <w:t>Field</w:t>
            </w:r>
          </w:p>
        </w:tc>
        <w:tc>
          <w:tcPr>
            <w:tcW w:w="0" w:type="auto"/>
            <w:gridSpan w:val="6"/>
            <w:shd w:val="clear" w:color="auto" w:fill="E0E0E0"/>
            <w:vAlign w:val="center"/>
          </w:tcPr>
          <w:p w:rsidR="003C586F" w:rsidRPr="00255015" w:rsidRDefault="003C586F" w:rsidP="009E14B4">
            <w:pPr>
              <w:pStyle w:val="TAH"/>
            </w:pPr>
            <w:r w:rsidRPr="00255015">
              <w:t>Bit width</w:t>
            </w:r>
          </w:p>
        </w:tc>
      </w:tr>
      <w:tr w:rsidR="003C586F" w:rsidRPr="00290CB4" w:rsidTr="00BF140A">
        <w:trPr>
          <w:jc w:val="center"/>
        </w:trPr>
        <w:tc>
          <w:tcPr>
            <w:tcW w:w="0" w:type="auto"/>
            <w:vMerge/>
            <w:shd w:val="clear" w:color="auto" w:fill="E0E0E0"/>
            <w:vAlign w:val="center"/>
          </w:tcPr>
          <w:p w:rsidR="003C586F" w:rsidRPr="00255015" w:rsidRDefault="003C586F" w:rsidP="009E14B4">
            <w:pPr>
              <w:pStyle w:val="TAH"/>
            </w:pPr>
          </w:p>
        </w:tc>
        <w:tc>
          <w:tcPr>
            <w:tcW w:w="0" w:type="auto"/>
            <w:gridSpan w:val="2"/>
            <w:shd w:val="clear" w:color="auto" w:fill="E0E0E0"/>
            <w:vAlign w:val="center"/>
          </w:tcPr>
          <w:p w:rsidR="003C586F" w:rsidRPr="00255015" w:rsidRDefault="003C586F" w:rsidP="009E14B4">
            <w:pPr>
              <w:pStyle w:val="TAH"/>
            </w:pPr>
            <w:r w:rsidRPr="00255015">
              <w:t>2 antenna ports</w:t>
            </w:r>
          </w:p>
        </w:tc>
        <w:tc>
          <w:tcPr>
            <w:tcW w:w="0" w:type="auto"/>
            <w:gridSpan w:val="4"/>
            <w:shd w:val="clear" w:color="auto" w:fill="E0E0E0"/>
            <w:vAlign w:val="center"/>
          </w:tcPr>
          <w:p w:rsidR="003C586F" w:rsidRPr="00255015" w:rsidRDefault="003C586F" w:rsidP="009E14B4">
            <w:pPr>
              <w:pStyle w:val="TAH"/>
              <w:rPr>
                <w:lang w:eastAsia="zh-CN"/>
              </w:rPr>
            </w:pPr>
            <w:r w:rsidRPr="00255015">
              <w:t>4 antenna ports</w:t>
            </w:r>
          </w:p>
        </w:tc>
      </w:tr>
      <w:tr w:rsidR="003C586F" w:rsidRPr="00290CB4" w:rsidTr="00BF140A">
        <w:trPr>
          <w:jc w:val="center"/>
        </w:trPr>
        <w:tc>
          <w:tcPr>
            <w:tcW w:w="0" w:type="auto"/>
            <w:vMerge/>
            <w:shd w:val="clear" w:color="auto" w:fill="E0E0E0"/>
            <w:vAlign w:val="center"/>
          </w:tcPr>
          <w:p w:rsidR="003C586F" w:rsidRPr="00255015" w:rsidRDefault="003C586F" w:rsidP="009E14B4">
            <w:pPr>
              <w:pStyle w:val="TAH"/>
            </w:pPr>
          </w:p>
        </w:tc>
        <w:tc>
          <w:tcPr>
            <w:tcW w:w="0" w:type="auto"/>
            <w:shd w:val="clear" w:color="auto" w:fill="E0E0E0"/>
            <w:vAlign w:val="center"/>
          </w:tcPr>
          <w:p w:rsidR="003C586F" w:rsidRPr="00255015" w:rsidRDefault="003C586F" w:rsidP="009E14B4">
            <w:pPr>
              <w:pStyle w:val="TAH"/>
            </w:pPr>
            <w:r w:rsidRPr="00255015">
              <w:t>Rank = 1</w:t>
            </w:r>
          </w:p>
        </w:tc>
        <w:tc>
          <w:tcPr>
            <w:tcW w:w="0" w:type="auto"/>
            <w:shd w:val="clear" w:color="auto" w:fill="E0E0E0"/>
            <w:vAlign w:val="center"/>
          </w:tcPr>
          <w:p w:rsidR="003C586F" w:rsidRPr="00290CB4" w:rsidRDefault="003C586F" w:rsidP="009E14B4">
            <w:pPr>
              <w:pStyle w:val="TAH"/>
              <w:rPr>
                <w:lang w:val="de-DE"/>
              </w:rPr>
            </w:pPr>
            <w:r w:rsidRPr="00290CB4">
              <w:rPr>
                <w:lang w:val="de-DE"/>
              </w:rPr>
              <w:t>Rank = 2</w:t>
            </w:r>
          </w:p>
        </w:tc>
        <w:tc>
          <w:tcPr>
            <w:tcW w:w="0" w:type="auto"/>
            <w:shd w:val="clear" w:color="auto" w:fill="E0E0E0"/>
            <w:vAlign w:val="center"/>
          </w:tcPr>
          <w:p w:rsidR="003C586F" w:rsidRPr="00290CB4" w:rsidRDefault="003C586F" w:rsidP="009E14B4">
            <w:pPr>
              <w:pStyle w:val="TAH"/>
              <w:rPr>
                <w:lang w:val="de-DE"/>
              </w:rPr>
            </w:pPr>
            <w:r w:rsidRPr="00290CB4">
              <w:rPr>
                <w:lang w:val="de-DE"/>
              </w:rPr>
              <w:t>Rank = 1</w:t>
            </w:r>
          </w:p>
        </w:tc>
        <w:tc>
          <w:tcPr>
            <w:tcW w:w="0" w:type="auto"/>
            <w:shd w:val="clear" w:color="auto" w:fill="E0E0E0"/>
            <w:vAlign w:val="center"/>
          </w:tcPr>
          <w:p w:rsidR="003C586F" w:rsidRPr="00290CB4" w:rsidRDefault="003C586F" w:rsidP="009E14B4">
            <w:pPr>
              <w:pStyle w:val="TAH"/>
              <w:rPr>
                <w:lang w:val="de-DE"/>
              </w:rPr>
            </w:pPr>
            <w:r>
              <w:rPr>
                <w:lang w:val="de-DE"/>
              </w:rPr>
              <w:t xml:space="preserve">Rank </w:t>
            </w:r>
            <w:r>
              <w:rPr>
                <w:rFonts w:hint="eastAsia"/>
                <w:lang w:val="de-DE" w:eastAsia="zh-CN"/>
              </w:rPr>
              <w:t>=2</w:t>
            </w:r>
          </w:p>
        </w:tc>
        <w:tc>
          <w:tcPr>
            <w:tcW w:w="0" w:type="auto"/>
            <w:shd w:val="clear" w:color="auto" w:fill="E0E0E0"/>
            <w:vAlign w:val="center"/>
          </w:tcPr>
          <w:p w:rsidR="003C586F" w:rsidRPr="00290CB4" w:rsidRDefault="003C586F" w:rsidP="009E14B4">
            <w:pPr>
              <w:pStyle w:val="TAH"/>
              <w:rPr>
                <w:lang w:val="de-DE"/>
              </w:rPr>
            </w:pPr>
            <w:r>
              <w:rPr>
                <w:lang w:val="de-DE"/>
              </w:rPr>
              <w:t xml:space="preserve">Rank </w:t>
            </w:r>
            <w:r>
              <w:rPr>
                <w:rFonts w:hint="eastAsia"/>
                <w:lang w:val="de-DE" w:eastAsia="zh-CN"/>
              </w:rPr>
              <w:t>=3</w:t>
            </w:r>
          </w:p>
        </w:tc>
        <w:tc>
          <w:tcPr>
            <w:tcW w:w="0" w:type="auto"/>
            <w:shd w:val="clear" w:color="auto" w:fill="E0E0E0"/>
            <w:vAlign w:val="center"/>
          </w:tcPr>
          <w:p w:rsidR="003C586F" w:rsidRPr="00290CB4" w:rsidRDefault="003C586F" w:rsidP="009E14B4">
            <w:pPr>
              <w:pStyle w:val="TAH"/>
              <w:rPr>
                <w:lang w:val="de-DE"/>
              </w:rPr>
            </w:pPr>
            <w:r>
              <w:rPr>
                <w:lang w:val="de-DE"/>
              </w:rPr>
              <w:t xml:space="preserve">Rank </w:t>
            </w:r>
            <w:r>
              <w:rPr>
                <w:rFonts w:hint="eastAsia"/>
                <w:lang w:val="de-DE" w:eastAsia="zh-CN"/>
              </w:rPr>
              <w:t>=4</w:t>
            </w:r>
          </w:p>
        </w:tc>
      </w:tr>
      <w:tr w:rsidR="003C586F" w:rsidRPr="00290CB4" w:rsidTr="00BF140A">
        <w:trPr>
          <w:jc w:val="center"/>
        </w:trPr>
        <w:tc>
          <w:tcPr>
            <w:tcW w:w="0" w:type="auto"/>
            <w:vAlign w:val="center"/>
          </w:tcPr>
          <w:p w:rsidR="003C586F" w:rsidRPr="00290CB4" w:rsidRDefault="003C586F" w:rsidP="009E14B4">
            <w:pPr>
              <w:pStyle w:val="TAC"/>
              <w:rPr>
                <w:lang w:val="de-DE"/>
              </w:rPr>
            </w:pPr>
            <w:r w:rsidRPr="00290CB4">
              <w:rPr>
                <w:lang w:val="de-DE"/>
              </w:rPr>
              <w:t>Wideband CQI codeword 0</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vAlign w:val="center"/>
          </w:tcPr>
          <w:p w:rsidR="003C586F" w:rsidRPr="00290CB4" w:rsidRDefault="003C586F" w:rsidP="009E14B4">
            <w:pPr>
              <w:pStyle w:val="TAC"/>
              <w:rPr>
                <w:lang w:val="de-DE" w:eastAsia="zh-CN"/>
              </w:rPr>
            </w:pPr>
            <w:r>
              <w:rPr>
                <w:rFonts w:hint="eastAsia"/>
                <w:lang w:val="de-DE" w:eastAsia="zh-CN"/>
              </w:rPr>
              <w:t>4</w:t>
            </w:r>
          </w:p>
        </w:tc>
        <w:tc>
          <w:tcPr>
            <w:tcW w:w="0" w:type="auto"/>
            <w:vAlign w:val="center"/>
          </w:tcPr>
          <w:p w:rsidR="003C586F" w:rsidRPr="00290CB4" w:rsidRDefault="003C586F" w:rsidP="009E14B4">
            <w:pPr>
              <w:pStyle w:val="TAC"/>
              <w:rPr>
                <w:lang w:val="de-DE" w:eastAsia="zh-CN"/>
              </w:rPr>
            </w:pPr>
            <w:r>
              <w:rPr>
                <w:rFonts w:hint="eastAsia"/>
                <w:lang w:val="de-DE" w:eastAsia="zh-CN"/>
              </w:rPr>
              <w:t>4</w:t>
            </w:r>
          </w:p>
        </w:tc>
      </w:tr>
      <w:tr w:rsidR="003C586F" w:rsidRPr="00290CB4" w:rsidTr="00BF140A">
        <w:trPr>
          <w:jc w:val="center"/>
        </w:trPr>
        <w:tc>
          <w:tcPr>
            <w:tcW w:w="0" w:type="auto"/>
            <w:vAlign w:val="center"/>
          </w:tcPr>
          <w:p w:rsidR="003C586F" w:rsidRPr="00290CB4" w:rsidRDefault="003C586F" w:rsidP="009E14B4">
            <w:pPr>
              <w:pStyle w:val="TAC"/>
              <w:rPr>
                <w:lang w:val="de-DE"/>
              </w:rPr>
            </w:pPr>
            <w:r w:rsidRPr="00064EEE">
              <w:rPr>
                <w:lang w:val="de-DE"/>
              </w:rPr>
              <w:t>Subband differential CQI codeword 0</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rsidR="003C586F" w:rsidRDefault="003C586F" w:rsidP="009E14B4">
            <w:pPr>
              <w:pStyle w:val="TAC"/>
              <w:rPr>
                <w:lang w:val="de-DE" w:eastAsia="zh-CN"/>
              </w:rPr>
            </w:pPr>
            <w:r w:rsidRPr="00255015">
              <w:rPr>
                <w:rFonts w:hint="eastAsia"/>
                <w:lang w:eastAsia="zh-CN"/>
              </w:rPr>
              <w:t>2</w:t>
            </w:r>
          </w:p>
        </w:tc>
        <w:tc>
          <w:tcPr>
            <w:tcW w:w="0" w:type="auto"/>
            <w:vAlign w:val="center"/>
          </w:tcPr>
          <w:p w:rsidR="003C586F" w:rsidRDefault="003C586F" w:rsidP="009E14B4">
            <w:pPr>
              <w:pStyle w:val="TAC"/>
              <w:rPr>
                <w:lang w:val="de-DE" w:eastAsia="zh-CN"/>
              </w:rPr>
            </w:pPr>
            <w:r w:rsidRPr="00255015">
              <w:rPr>
                <w:rFonts w:hint="eastAsia"/>
                <w:lang w:eastAsia="zh-CN"/>
              </w:rPr>
              <w:t>2</w:t>
            </w:r>
          </w:p>
        </w:tc>
      </w:tr>
      <w:tr w:rsidR="003C586F" w:rsidRPr="00290CB4" w:rsidTr="00BF140A">
        <w:trPr>
          <w:jc w:val="center"/>
        </w:trPr>
        <w:tc>
          <w:tcPr>
            <w:tcW w:w="0" w:type="auto"/>
            <w:vAlign w:val="center"/>
          </w:tcPr>
          <w:p w:rsidR="003C586F" w:rsidRPr="00290CB4" w:rsidRDefault="003C586F" w:rsidP="009E14B4">
            <w:pPr>
              <w:pStyle w:val="TAC"/>
              <w:rPr>
                <w:lang w:val="de-DE"/>
              </w:rPr>
            </w:pPr>
            <w:r w:rsidRPr="00290CB4">
              <w:rPr>
                <w:lang w:val="de-DE"/>
              </w:rPr>
              <w:t>Wideband CQI codeword 1</w:t>
            </w:r>
          </w:p>
        </w:tc>
        <w:tc>
          <w:tcPr>
            <w:tcW w:w="0" w:type="auto"/>
            <w:vAlign w:val="center"/>
          </w:tcPr>
          <w:p w:rsidR="003C586F" w:rsidRPr="00255015" w:rsidRDefault="003C586F" w:rsidP="009E14B4">
            <w:pPr>
              <w:pStyle w:val="TAC"/>
            </w:pPr>
            <w:r w:rsidRPr="00255015">
              <w:t>0</w:t>
            </w:r>
          </w:p>
        </w:tc>
        <w:tc>
          <w:tcPr>
            <w:tcW w:w="0" w:type="auto"/>
            <w:vAlign w:val="center"/>
          </w:tcPr>
          <w:p w:rsidR="003C586F" w:rsidRPr="00255015" w:rsidRDefault="003C586F" w:rsidP="009E14B4">
            <w:pPr>
              <w:pStyle w:val="TAC"/>
            </w:pPr>
            <w:r w:rsidRPr="00255015">
              <w:t>4</w:t>
            </w:r>
          </w:p>
        </w:tc>
        <w:tc>
          <w:tcPr>
            <w:tcW w:w="0" w:type="auto"/>
            <w:vAlign w:val="center"/>
          </w:tcPr>
          <w:p w:rsidR="003C586F" w:rsidRPr="00255015" w:rsidRDefault="003C586F" w:rsidP="009E14B4">
            <w:pPr>
              <w:pStyle w:val="TAC"/>
            </w:pPr>
            <w:r w:rsidRPr="00255015">
              <w:t>0</w:t>
            </w:r>
          </w:p>
        </w:tc>
        <w:tc>
          <w:tcPr>
            <w:tcW w:w="0" w:type="auto"/>
            <w:vAlign w:val="center"/>
          </w:tcPr>
          <w:p w:rsidR="003C586F" w:rsidRPr="00255015" w:rsidRDefault="003C586F" w:rsidP="009E14B4">
            <w:pPr>
              <w:pStyle w:val="TAC"/>
            </w:pPr>
            <w:r w:rsidRPr="00255015">
              <w:t>4</w:t>
            </w:r>
          </w:p>
        </w:tc>
        <w:tc>
          <w:tcPr>
            <w:tcW w:w="0" w:type="auto"/>
            <w:vAlign w:val="center"/>
          </w:tcPr>
          <w:p w:rsidR="003C586F" w:rsidRPr="00255015" w:rsidRDefault="003C586F" w:rsidP="009E14B4">
            <w:pPr>
              <w:pStyle w:val="TAC"/>
              <w:rPr>
                <w:lang w:eastAsia="zh-CN"/>
              </w:rPr>
            </w:pPr>
            <w:r w:rsidRPr="00255015">
              <w:rPr>
                <w:rFonts w:hint="eastAsia"/>
                <w:lang w:eastAsia="zh-CN"/>
              </w:rPr>
              <w:t>4</w:t>
            </w:r>
          </w:p>
        </w:tc>
        <w:tc>
          <w:tcPr>
            <w:tcW w:w="0" w:type="auto"/>
            <w:vAlign w:val="center"/>
          </w:tcPr>
          <w:p w:rsidR="003C586F" w:rsidRPr="00255015" w:rsidRDefault="003C586F" w:rsidP="009E14B4">
            <w:pPr>
              <w:pStyle w:val="TAC"/>
              <w:rPr>
                <w:lang w:eastAsia="zh-CN"/>
              </w:rPr>
            </w:pPr>
            <w:r w:rsidRPr="00255015">
              <w:rPr>
                <w:rFonts w:hint="eastAsia"/>
                <w:lang w:eastAsia="zh-CN"/>
              </w:rPr>
              <w:t>4</w:t>
            </w:r>
          </w:p>
        </w:tc>
      </w:tr>
      <w:tr w:rsidR="003C586F" w:rsidRPr="00290CB4" w:rsidTr="00BF140A">
        <w:trPr>
          <w:jc w:val="center"/>
        </w:trPr>
        <w:tc>
          <w:tcPr>
            <w:tcW w:w="0" w:type="auto"/>
            <w:vAlign w:val="center"/>
          </w:tcPr>
          <w:p w:rsidR="003C586F" w:rsidRPr="00290CB4" w:rsidRDefault="003C586F" w:rsidP="009E14B4">
            <w:pPr>
              <w:pStyle w:val="TAC"/>
              <w:rPr>
                <w:lang w:val="de-DE" w:eastAsia="zh-CN"/>
              </w:rPr>
            </w:pPr>
            <w:r w:rsidRPr="00064EEE">
              <w:rPr>
                <w:lang w:val="de-DE"/>
              </w:rPr>
              <w:t xml:space="preserve">Subband differential CQI codeword </w:t>
            </w:r>
            <w:r>
              <w:rPr>
                <w:rFonts w:hint="eastAsia"/>
                <w:lang w:val="de-DE" w:eastAsia="zh-CN"/>
              </w:rPr>
              <w:t>1</w:t>
            </w:r>
          </w:p>
        </w:tc>
        <w:tc>
          <w:tcPr>
            <w:tcW w:w="0" w:type="auto"/>
            <w:vAlign w:val="center"/>
          </w:tcPr>
          <w:p w:rsidR="003C586F" w:rsidRPr="00255015" w:rsidRDefault="003C586F" w:rsidP="009E14B4">
            <w:pPr>
              <w:pStyle w:val="TAC"/>
              <w:rPr>
                <w:lang w:eastAsia="zh-CN"/>
              </w:rPr>
            </w:pPr>
            <w:r w:rsidRPr="00255015">
              <w:rPr>
                <w:rFonts w:hint="eastAsia"/>
                <w:lang w:eastAsia="zh-CN"/>
              </w:rPr>
              <w:t>0</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r>
      <w:tr w:rsidR="003C586F" w:rsidRPr="00290CB4" w:rsidTr="00BF140A">
        <w:trPr>
          <w:jc w:val="center"/>
        </w:trPr>
        <w:tc>
          <w:tcPr>
            <w:tcW w:w="0" w:type="auto"/>
            <w:vAlign w:val="center"/>
          </w:tcPr>
          <w:p w:rsidR="003C586F" w:rsidRPr="00064EEE" w:rsidRDefault="003C586F" w:rsidP="009E14B4">
            <w:pPr>
              <w:pStyle w:val="TAC"/>
              <w:rPr>
                <w:lang w:val="de-DE"/>
              </w:rPr>
            </w:pPr>
            <w:r w:rsidRPr="00064EEE">
              <w:rPr>
                <w:lang w:val="en-AU"/>
              </w:rPr>
              <w:t>Position of the M selected subbands</w:t>
            </w:r>
          </w:p>
        </w:tc>
        <w:tc>
          <w:tcPr>
            <w:tcW w:w="0" w:type="auto"/>
            <w:vAlign w:val="center"/>
          </w:tcPr>
          <w:p w:rsidR="003C586F" w:rsidRPr="00255015" w:rsidRDefault="00535058" w:rsidP="009E14B4">
            <w:pPr>
              <w:pStyle w:val="TAC"/>
              <w:rPr>
                <w:lang w:eastAsia="zh-CN"/>
              </w:rPr>
            </w:pPr>
            <w:r w:rsidRPr="008E031E">
              <w:rPr>
                <w:noProof/>
                <w:position w:val="-4"/>
                <w:lang w:eastAsia="en-GB"/>
              </w:rPr>
              <w:drawing>
                <wp:inline distT="0" distB="0" distL="0" distR="0" wp14:anchorId="3161B12E" wp14:editId="0BD6EEB5">
                  <wp:extent cx="142875" cy="161925"/>
                  <wp:effectExtent l="0" t="0" r="0" b="0"/>
                  <wp:docPr id="1675" name="图片 1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4"/>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4F9043AF" wp14:editId="6C8177AC">
                  <wp:extent cx="142875" cy="161925"/>
                  <wp:effectExtent l="0" t="0" r="0" b="0"/>
                  <wp:docPr id="1676" name="图片 1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5"/>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3DD8FF4A" wp14:editId="48C692D3">
                  <wp:extent cx="142875" cy="161925"/>
                  <wp:effectExtent l="0" t="0" r="0" b="0"/>
                  <wp:docPr id="1677" name="图片 1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6"/>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04FB736F" wp14:editId="3D882771">
                  <wp:extent cx="142875" cy="161925"/>
                  <wp:effectExtent l="0" t="0" r="0" b="0"/>
                  <wp:docPr id="1678" name="图片 1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7"/>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2B5DE3C8" wp14:editId="4BF83F4E">
                  <wp:extent cx="142875" cy="161925"/>
                  <wp:effectExtent l="0" t="0" r="0" b="0"/>
                  <wp:docPr id="1679" name="图片 1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8"/>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0DA17066" wp14:editId="0561C376">
                  <wp:extent cx="142875" cy="161925"/>
                  <wp:effectExtent l="0" t="0" r="0" b="0"/>
                  <wp:docPr id="1680" name="图片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9"/>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r>
      <w:tr w:rsidR="003C586F" w:rsidRPr="00290CB4" w:rsidTr="00BF140A">
        <w:trPr>
          <w:jc w:val="center"/>
        </w:trPr>
        <w:tc>
          <w:tcPr>
            <w:tcW w:w="0" w:type="auto"/>
            <w:vAlign w:val="center"/>
          </w:tcPr>
          <w:p w:rsidR="003C586F" w:rsidRPr="00255015" w:rsidRDefault="003C586F" w:rsidP="009E14B4">
            <w:pPr>
              <w:pStyle w:val="TAC"/>
            </w:pPr>
            <w:r w:rsidRPr="00255015">
              <w:rPr>
                <w:rFonts w:hint="eastAsia"/>
                <w:lang w:eastAsia="zh-CN"/>
              </w:rPr>
              <w:t xml:space="preserve">Wideband </w:t>
            </w:r>
            <w:r w:rsidRPr="00255015">
              <w:t>Precoding matrix indicator</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1</w:t>
            </w:r>
          </w:p>
        </w:tc>
        <w:tc>
          <w:tcPr>
            <w:tcW w:w="0" w:type="auto"/>
            <w:vAlign w:val="center"/>
          </w:tcPr>
          <w:p w:rsidR="003C586F" w:rsidRPr="00255015" w:rsidRDefault="003C586F" w:rsidP="009E14B4">
            <w:pPr>
              <w:pStyle w:val="TAC"/>
              <w:rPr>
                <w:lang w:eastAsia="zh-CN"/>
              </w:rPr>
            </w:pPr>
            <w:r w:rsidRPr="00255015">
              <w:rPr>
                <w:rFonts w:hint="eastAsia"/>
                <w:lang w:eastAsia="zh-CN"/>
              </w:rPr>
              <w:t>3</w:t>
            </w:r>
          </w:p>
        </w:tc>
        <w:tc>
          <w:tcPr>
            <w:tcW w:w="0" w:type="auto"/>
            <w:vAlign w:val="center"/>
          </w:tcPr>
          <w:p w:rsidR="003C586F" w:rsidRPr="00255015" w:rsidRDefault="003C586F" w:rsidP="009E14B4">
            <w:pPr>
              <w:pStyle w:val="TAC"/>
              <w:rPr>
                <w:lang w:eastAsia="zh-CN"/>
              </w:rPr>
            </w:pPr>
            <w:r w:rsidRPr="00255015">
              <w:rPr>
                <w:rFonts w:hint="eastAsia"/>
                <w:lang w:eastAsia="zh-CN"/>
              </w:rPr>
              <w:t>3</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1</w:t>
            </w:r>
          </w:p>
        </w:tc>
      </w:tr>
      <w:tr w:rsidR="003C586F" w:rsidRPr="00290CB4" w:rsidTr="00BF140A">
        <w:trPr>
          <w:jc w:val="center"/>
        </w:trPr>
        <w:tc>
          <w:tcPr>
            <w:tcW w:w="0" w:type="auto"/>
            <w:vAlign w:val="center"/>
          </w:tcPr>
          <w:p w:rsidR="003C586F" w:rsidRPr="00255015" w:rsidRDefault="003C586F" w:rsidP="009E14B4">
            <w:pPr>
              <w:pStyle w:val="TAC"/>
            </w:pPr>
            <w:r w:rsidRPr="00255015">
              <w:rPr>
                <w:rFonts w:hint="eastAsia"/>
                <w:lang w:eastAsia="zh-CN"/>
              </w:rPr>
              <w:t xml:space="preserve">Subband </w:t>
            </w:r>
            <w:r w:rsidRPr="00255015">
              <w:t>Precoding matrix indicator</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1</w:t>
            </w:r>
          </w:p>
        </w:tc>
        <w:tc>
          <w:tcPr>
            <w:tcW w:w="0" w:type="auto"/>
            <w:vAlign w:val="center"/>
          </w:tcPr>
          <w:p w:rsidR="003C586F" w:rsidRPr="00255015" w:rsidRDefault="003C586F" w:rsidP="009E14B4">
            <w:pPr>
              <w:pStyle w:val="TAC"/>
              <w:rPr>
                <w:lang w:eastAsia="zh-CN"/>
              </w:rPr>
            </w:pPr>
            <w:r w:rsidRPr="00255015">
              <w:rPr>
                <w:rFonts w:hint="eastAsia"/>
                <w:lang w:eastAsia="zh-CN"/>
              </w:rPr>
              <w:t>3</w:t>
            </w:r>
          </w:p>
        </w:tc>
        <w:tc>
          <w:tcPr>
            <w:tcW w:w="0" w:type="auto"/>
            <w:vAlign w:val="center"/>
          </w:tcPr>
          <w:p w:rsidR="003C586F" w:rsidRPr="00255015" w:rsidRDefault="003C586F" w:rsidP="009E14B4">
            <w:pPr>
              <w:pStyle w:val="TAC"/>
              <w:rPr>
                <w:lang w:eastAsia="zh-CN"/>
              </w:rPr>
            </w:pPr>
            <w:r w:rsidRPr="00255015">
              <w:rPr>
                <w:rFonts w:hint="eastAsia"/>
                <w:lang w:eastAsia="zh-CN"/>
              </w:rPr>
              <w:t>3</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1</w:t>
            </w:r>
          </w:p>
        </w:tc>
      </w:tr>
      <w:tr w:rsidR="003C586F" w:rsidRPr="00290CB4" w:rsidTr="00BF140A">
        <w:trPr>
          <w:jc w:val="center"/>
        </w:trPr>
        <w:tc>
          <w:tcPr>
            <w:tcW w:w="0" w:type="auto"/>
            <w:vMerge w:val="restart"/>
            <w:shd w:val="clear" w:color="auto" w:fill="E0E0E0"/>
            <w:vAlign w:val="center"/>
          </w:tcPr>
          <w:p w:rsidR="003C586F" w:rsidRPr="00255015" w:rsidRDefault="003C586F" w:rsidP="009E14B4">
            <w:pPr>
              <w:pStyle w:val="TAH"/>
            </w:pPr>
            <w:r w:rsidRPr="00255015">
              <w:t>Field</w:t>
            </w:r>
          </w:p>
        </w:tc>
        <w:tc>
          <w:tcPr>
            <w:tcW w:w="0" w:type="auto"/>
            <w:gridSpan w:val="6"/>
            <w:shd w:val="clear" w:color="auto" w:fill="E0E0E0"/>
            <w:vAlign w:val="center"/>
          </w:tcPr>
          <w:p w:rsidR="003C586F" w:rsidRPr="00255015" w:rsidRDefault="003C586F" w:rsidP="009E14B4">
            <w:pPr>
              <w:pStyle w:val="TAH"/>
            </w:pPr>
            <w:r w:rsidRPr="00255015">
              <w:t>Bit width</w:t>
            </w:r>
          </w:p>
        </w:tc>
      </w:tr>
      <w:tr w:rsidR="003C586F" w:rsidRPr="00290CB4" w:rsidTr="00BF140A">
        <w:trPr>
          <w:jc w:val="center"/>
        </w:trPr>
        <w:tc>
          <w:tcPr>
            <w:tcW w:w="0" w:type="auto"/>
            <w:vMerge/>
            <w:shd w:val="clear" w:color="auto" w:fill="E0E0E0"/>
            <w:vAlign w:val="center"/>
          </w:tcPr>
          <w:p w:rsidR="003C586F" w:rsidRPr="00255015" w:rsidRDefault="003C586F" w:rsidP="009E14B4">
            <w:pPr>
              <w:pStyle w:val="TAH"/>
            </w:pPr>
          </w:p>
        </w:tc>
        <w:tc>
          <w:tcPr>
            <w:tcW w:w="0" w:type="auto"/>
            <w:gridSpan w:val="6"/>
            <w:shd w:val="clear" w:color="auto" w:fill="E0E0E0"/>
            <w:vAlign w:val="center"/>
          </w:tcPr>
          <w:p w:rsidR="003C586F" w:rsidRPr="00255015" w:rsidRDefault="003C586F" w:rsidP="009E14B4">
            <w:pPr>
              <w:pStyle w:val="TAH"/>
              <w:rPr>
                <w:lang w:eastAsia="zh-CN"/>
              </w:rPr>
            </w:pPr>
            <w:r w:rsidRPr="00255015">
              <w:rPr>
                <w:rFonts w:hint="eastAsia"/>
                <w:lang w:eastAsia="zh-CN"/>
              </w:rPr>
              <w:t xml:space="preserve">8 </w:t>
            </w:r>
            <w:r w:rsidRPr="00255015">
              <w:t>antenna ports</w:t>
            </w:r>
          </w:p>
        </w:tc>
      </w:tr>
      <w:tr w:rsidR="003C586F" w:rsidRPr="00290CB4" w:rsidTr="00BF140A">
        <w:trPr>
          <w:jc w:val="center"/>
        </w:trPr>
        <w:tc>
          <w:tcPr>
            <w:tcW w:w="0" w:type="auto"/>
            <w:vMerge/>
            <w:shd w:val="clear" w:color="auto" w:fill="E0E0E0"/>
            <w:vAlign w:val="center"/>
          </w:tcPr>
          <w:p w:rsidR="003C586F" w:rsidRPr="00255015" w:rsidRDefault="003C586F" w:rsidP="009E14B4">
            <w:pPr>
              <w:pStyle w:val="TAH"/>
            </w:pPr>
          </w:p>
        </w:tc>
        <w:tc>
          <w:tcPr>
            <w:tcW w:w="0" w:type="auto"/>
            <w:shd w:val="clear" w:color="auto" w:fill="E0E0E0"/>
            <w:vAlign w:val="center"/>
          </w:tcPr>
          <w:p w:rsidR="003C586F" w:rsidRPr="00255015" w:rsidRDefault="003C586F" w:rsidP="009E14B4">
            <w:pPr>
              <w:pStyle w:val="TAH"/>
            </w:pPr>
            <w:r w:rsidRPr="00255015">
              <w:t>Rank = 1</w:t>
            </w:r>
          </w:p>
        </w:tc>
        <w:tc>
          <w:tcPr>
            <w:tcW w:w="0" w:type="auto"/>
            <w:shd w:val="clear" w:color="auto" w:fill="E0E0E0"/>
            <w:vAlign w:val="center"/>
          </w:tcPr>
          <w:p w:rsidR="003C586F" w:rsidRPr="00290CB4" w:rsidRDefault="003C586F" w:rsidP="009E14B4">
            <w:pPr>
              <w:pStyle w:val="TAH"/>
              <w:rPr>
                <w:lang w:val="de-DE"/>
              </w:rPr>
            </w:pPr>
            <w:r w:rsidRPr="00290CB4">
              <w:rPr>
                <w:lang w:val="de-DE"/>
              </w:rPr>
              <w:t>Rank = 2</w:t>
            </w:r>
          </w:p>
        </w:tc>
        <w:tc>
          <w:tcPr>
            <w:tcW w:w="0" w:type="auto"/>
            <w:shd w:val="clear" w:color="auto" w:fill="E0E0E0"/>
            <w:vAlign w:val="center"/>
          </w:tcPr>
          <w:p w:rsidR="003C586F" w:rsidRPr="00290CB4" w:rsidRDefault="003C586F" w:rsidP="009E14B4">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vAlign w:val="center"/>
          </w:tcPr>
          <w:p w:rsidR="003C586F" w:rsidRPr="00290CB4" w:rsidRDefault="003C586F" w:rsidP="009E14B4">
            <w:pPr>
              <w:pStyle w:val="TAH"/>
              <w:rPr>
                <w:lang w:val="de-DE"/>
              </w:rPr>
            </w:pPr>
            <w:r>
              <w:rPr>
                <w:lang w:val="de-DE"/>
              </w:rPr>
              <w:t xml:space="preserve">Rank </w:t>
            </w:r>
            <w:r>
              <w:rPr>
                <w:rFonts w:hint="eastAsia"/>
                <w:lang w:val="de-DE" w:eastAsia="zh-CN"/>
              </w:rPr>
              <w:t>=4</w:t>
            </w:r>
          </w:p>
        </w:tc>
        <w:tc>
          <w:tcPr>
            <w:tcW w:w="0" w:type="auto"/>
            <w:gridSpan w:val="2"/>
            <w:shd w:val="clear" w:color="auto" w:fill="E0E0E0"/>
            <w:vAlign w:val="center"/>
          </w:tcPr>
          <w:p w:rsidR="003C586F" w:rsidRPr="00290CB4" w:rsidRDefault="003C586F" w:rsidP="009E14B4">
            <w:pPr>
              <w:pStyle w:val="TAH"/>
              <w:rPr>
                <w:lang w:val="de-DE"/>
              </w:rPr>
            </w:pPr>
            <w:r>
              <w:rPr>
                <w:lang w:val="de-DE"/>
              </w:rPr>
              <w:t xml:space="preserve">Rank </w:t>
            </w:r>
            <w:r>
              <w:rPr>
                <w:rFonts w:hint="eastAsia"/>
                <w:lang w:val="de-DE" w:eastAsia="zh-CN"/>
              </w:rPr>
              <w:t>=5~8</w:t>
            </w:r>
          </w:p>
        </w:tc>
      </w:tr>
      <w:tr w:rsidR="003C586F" w:rsidRPr="00290CB4" w:rsidTr="00BF140A">
        <w:trPr>
          <w:jc w:val="center"/>
        </w:trPr>
        <w:tc>
          <w:tcPr>
            <w:tcW w:w="0" w:type="auto"/>
            <w:vAlign w:val="center"/>
          </w:tcPr>
          <w:p w:rsidR="003C586F" w:rsidRPr="00290CB4" w:rsidRDefault="003C586F" w:rsidP="009E14B4">
            <w:pPr>
              <w:pStyle w:val="TAC"/>
              <w:rPr>
                <w:lang w:val="de-DE"/>
              </w:rPr>
            </w:pPr>
            <w:r w:rsidRPr="00290CB4">
              <w:rPr>
                <w:lang w:val="de-DE"/>
              </w:rPr>
              <w:t>Wideband CQI codeword 0</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gridSpan w:val="2"/>
            <w:vAlign w:val="center"/>
          </w:tcPr>
          <w:p w:rsidR="003C586F" w:rsidRPr="00290CB4" w:rsidRDefault="003C586F" w:rsidP="009E14B4">
            <w:pPr>
              <w:pStyle w:val="TAC"/>
              <w:rPr>
                <w:lang w:val="de-DE" w:eastAsia="zh-CN"/>
              </w:rPr>
            </w:pPr>
            <w:r>
              <w:rPr>
                <w:rFonts w:hint="eastAsia"/>
                <w:lang w:val="de-DE" w:eastAsia="zh-CN"/>
              </w:rPr>
              <w:t>4</w:t>
            </w:r>
          </w:p>
        </w:tc>
      </w:tr>
      <w:tr w:rsidR="003C586F" w:rsidRPr="00290CB4" w:rsidTr="00BF140A">
        <w:trPr>
          <w:jc w:val="center"/>
        </w:trPr>
        <w:tc>
          <w:tcPr>
            <w:tcW w:w="0" w:type="auto"/>
            <w:vAlign w:val="center"/>
          </w:tcPr>
          <w:p w:rsidR="003C586F" w:rsidRPr="00290CB4" w:rsidRDefault="003C586F" w:rsidP="009E14B4">
            <w:pPr>
              <w:pStyle w:val="TAC"/>
              <w:rPr>
                <w:lang w:val="de-DE"/>
              </w:rPr>
            </w:pPr>
            <w:r w:rsidRPr="00064EEE">
              <w:rPr>
                <w:lang w:val="de-DE"/>
              </w:rPr>
              <w:t>Subband differential CQI codeword 0</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gridSpan w:val="2"/>
            <w:vAlign w:val="center"/>
          </w:tcPr>
          <w:p w:rsidR="003C586F" w:rsidRDefault="003C586F" w:rsidP="009E14B4">
            <w:pPr>
              <w:pStyle w:val="TAC"/>
              <w:rPr>
                <w:lang w:val="de-DE" w:eastAsia="zh-CN"/>
              </w:rPr>
            </w:pPr>
            <w:r w:rsidRPr="00255015">
              <w:rPr>
                <w:rFonts w:hint="eastAsia"/>
                <w:lang w:eastAsia="zh-CN"/>
              </w:rPr>
              <w:t>2</w:t>
            </w:r>
          </w:p>
        </w:tc>
      </w:tr>
      <w:tr w:rsidR="003C586F" w:rsidRPr="00290CB4" w:rsidTr="00BF140A">
        <w:trPr>
          <w:jc w:val="center"/>
        </w:trPr>
        <w:tc>
          <w:tcPr>
            <w:tcW w:w="0" w:type="auto"/>
            <w:vAlign w:val="center"/>
          </w:tcPr>
          <w:p w:rsidR="003C586F" w:rsidRPr="00290CB4" w:rsidRDefault="003C586F" w:rsidP="009E14B4">
            <w:pPr>
              <w:pStyle w:val="TAC"/>
              <w:rPr>
                <w:lang w:val="de-DE"/>
              </w:rPr>
            </w:pPr>
            <w:r w:rsidRPr="00290CB4">
              <w:rPr>
                <w:lang w:val="de-DE"/>
              </w:rPr>
              <w:t>Wideband CQI codeword 1</w:t>
            </w:r>
          </w:p>
        </w:tc>
        <w:tc>
          <w:tcPr>
            <w:tcW w:w="0" w:type="auto"/>
            <w:vAlign w:val="center"/>
          </w:tcPr>
          <w:p w:rsidR="003C586F" w:rsidRPr="00255015" w:rsidRDefault="003C586F" w:rsidP="009E14B4">
            <w:pPr>
              <w:pStyle w:val="TAC"/>
            </w:pPr>
            <w:r w:rsidRPr="00255015">
              <w:t>0</w:t>
            </w:r>
          </w:p>
        </w:tc>
        <w:tc>
          <w:tcPr>
            <w:tcW w:w="0" w:type="auto"/>
            <w:vAlign w:val="center"/>
          </w:tcPr>
          <w:p w:rsidR="003C586F" w:rsidRPr="00255015" w:rsidRDefault="003C586F" w:rsidP="009E14B4">
            <w:pPr>
              <w:pStyle w:val="TAC"/>
            </w:pPr>
            <w:r w:rsidRPr="00255015">
              <w:t>4</w:t>
            </w:r>
          </w:p>
        </w:tc>
        <w:tc>
          <w:tcPr>
            <w:tcW w:w="0" w:type="auto"/>
            <w:vAlign w:val="center"/>
          </w:tcPr>
          <w:p w:rsidR="003C586F" w:rsidRPr="00255015" w:rsidRDefault="003C586F" w:rsidP="009E14B4">
            <w:pPr>
              <w:pStyle w:val="TAC"/>
              <w:rPr>
                <w:lang w:eastAsia="zh-CN"/>
              </w:rPr>
            </w:pPr>
            <w:r>
              <w:rPr>
                <w:rFonts w:hint="eastAsia"/>
                <w:lang w:eastAsia="zh-CN"/>
              </w:rPr>
              <w:t>4</w:t>
            </w:r>
          </w:p>
        </w:tc>
        <w:tc>
          <w:tcPr>
            <w:tcW w:w="0" w:type="auto"/>
            <w:vAlign w:val="center"/>
          </w:tcPr>
          <w:p w:rsidR="003C586F" w:rsidRPr="00255015" w:rsidRDefault="003C586F" w:rsidP="009E14B4">
            <w:pPr>
              <w:pStyle w:val="TAC"/>
            </w:pPr>
            <w:r w:rsidRPr="00255015">
              <w:t>4</w:t>
            </w:r>
          </w:p>
        </w:tc>
        <w:tc>
          <w:tcPr>
            <w:tcW w:w="0" w:type="auto"/>
            <w:gridSpan w:val="2"/>
            <w:vAlign w:val="center"/>
          </w:tcPr>
          <w:p w:rsidR="003C586F" w:rsidRPr="00255015" w:rsidRDefault="003C586F" w:rsidP="009E14B4">
            <w:pPr>
              <w:pStyle w:val="TAC"/>
              <w:rPr>
                <w:lang w:eastAsia="zh-CN"/>
              </w:rPr>
            </w:pPr>
            <w:r w:rsidRPr="00255015">
              <w:rPr>
                <w:rFonts w:hint="eastAsia"/>
                <w:lang w:eastAsia="zh-CN"/>
              </w:rPr>
              <w:t>4</w:t>
            </w:r>
          </w:p>
        </w:tc>
      </w:tr>
      <w:tr w:rsidR="003C586F" w:rsidRPr="00290CB4" w:rsidTr="00BF140A">
        <w:trPr>
          <w:jc w:val="center"/>
        </w:trPr>
        <w:tc>
          <w:tcPr>
            <w:tcW w:w="0" w:type="auto"/>
            <w:vAlign w:val="center"/>
          </w:tcPr>
          <w:p w:rsidR="003C586F" w:rsidRPr="00290CB4" w:rsidRDefault="003C586F" w:rsidP="009E14B4">
            <w:pPr>
              <w:pStyle w:val="TAC"/>
              <w:rPr>
                <w:lang w:val="de-DE"/>
              </w:rPr>
            </w:pPr>
            <w:r w:rsidRPr="00064EEE">
              <w:rPr>
                <w:lang w:val="de-DE"/>
              </w:rPr>
              <w:t xml:space="preserve">Subband differential CQI codeword </w:t>
            </w:r>
            <w:r>
              <w:rPr>
                <w:rFonts w:hint="eastAsia"/>
                <w:lang w:val="de-DE" w:eastAsia="zh-CN"/>
              </w:rPr>
              <w:t>1</w:t>
            </w:r>
          </w:p>
        </w:tc>
        <w:tc>
          <w:tcPr>
            <w:tcW w:w="0" w:type="auto"/>
            <w:vAlign w:val="center"/>
          </w:tcPr>
          <w:p w:rsidR="003C586F" w:rsidRPr="00255015" w:rsidRDefault="003C586F" w:rsidP="009E14B4">
            <w:pPr>
              <w:pStyle w:val="TAC"/>
            </w:pPr>
            <w:r w:rsidRPr="00255015">
              <w:rPr>
                <w:rFonts w:hint="eastAsia"/>
                <w:lang w:eastAsia="zh-CN"/>
              </w:rPr>
              <w:t>0</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gridSpan w:val="2"/>
            <w:vAlign w:val="center"/>
          </w:tcPr>
          <w:p w:rsidR="003C586F" w:rsidRPr="00255015" w:rsidRDefault="003C586F" w:rsidP="009E14B4">
            <w:pPr>
              <w:pStyle w:val="TAC"/>
              <w:rPr>
                <w:lang w:eastAsia="zh-CN"/>
              </w:rPr>
            </w:pPr>
            <w:r w:rsidRPr="00255015">
              <w:rPr>
                <w:rFonts w:hint="eastAsia"/>
                <w:lang w:eastAsia="zh-CN"/>
              </w:rPr>
              <w:t>2</w:t>
            </w:r>
          </w:p>
        </w:tc>
      </w:tr>
      <w:tr w:rsidR="003C586F" w:rsidRPr="00290CB4" w:rsidTr="00BF140A">
        <w:trPr>
          <w:jc w:val="center"/>
        </w:trPr>
        <w:tc>
          <w:tcPr>
            <w:tcW w:w="0" w:type="auto"/>
            <w:vAlign w:val="center"/>
          </w:tcPr>
          <w:p w:rsidR="003C586F" w:rsidRPr="00064EEE" w:rsidRDefault="003C586F" w:rsidP="009E14B4">
            <w:pPr>
              <w:pStyle w:val="TAC"/>
              <w:rPr>
                <w:lang w:val="de-DE"/>
              </w:rPr>
            </w:pPr>
            <w:r w:rsidRPr="00064EEE">
              <w:rPr>
                <w:lang w:val="en-AU"/>
              </w:rPr>
              <w:t>Position of the M selected subbands</w:t>
            </w:r>
          </w:p>
        </w:tc>
        <w:tc>
          <w:tcPr>
            <w:tcW w:w="0" w:type="auto"/>
            <w:vAlign w:val="center"/>
          </w:tcPr>
          <w:p w:rsidR="003C586F" w:rsidRPr="00255015" w:rsidRDefault="00535058" w:rsidP="009E14B4">
            <w:pPr>
              <w:pStyle w:val="TAC"/>
              <w:rPr>
                <w:lang w:eastAsia="zh-CN"/>
              </w:rPr>
            </w:pPr>
            <w:r w:rsidRPr="008E031E">
              <w:rPr>
                <w:noProof/>
                <w:position w:val="-4"/>
                <w:lang w:eastAsia="en-GB"/>
              </w:rPr>
              <w:drawing>
                <wp:inline distT="0" distB="0" distL="0" distR="0" wp14:anchorId="12944782" wp14:editId="5D87FE32">
                  <wp:extent cx="142875" cy="161925"/>
                  <wp:effectExtent l="0" t="0" r="0" b="0"/>
                  <wp:docPr id="1681" name="图片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0"/>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452FB84E" wp14:editId="52BE50A4">
                  <wp:extent cx="142875" cy="161925"/>
                  <wp:effectExtent l="0" t="0" r="0" b="0"/>
                  <wp:docPr id="1682" name="图片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1"/>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6A288848" wp14:editId="300110CB">
                  <wp:extent cx="142875" cy="161925"/>
                  <wp:effectExtent l="0" t="0" r="0" b="0"/>
                  <wp:docPr id="1683" name="图片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2"/>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33EDFF08" wp14:editId="4C5DB417">
                  <wp:extent cx="142875" cy="161925"/>
                  <wp:effectExtent l="0" t="0" r="0" b="0"/>
                  <wp:docPr id="1684" name="图片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3"/>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gridSpan w:val="2"/>
            <w:vAlign w:val="center"/>
          </w:tcPr>
          <w:p w:rsidR="003C586F" w:rsidRPr="00255015" w:rsidRDefault="00535058" w:rsidP="009E14B4">
            <w:pPr>
              <w:pStyle w:val="TAC"/>
            </w:pPr>
            <w:r w:rsidRPr="008E031E">
              <w:rPr>
                <w:noProof/>
                <w:position w:val="-4"/>
                <w:lang w:eastAsia="en-GB"/>
              </w:rPr>
              <w:drawing>
                <wp:inline distT="0" distB="0" distL="0" distR="0" wp14:anchorId="41D2BC8F" wp14:editId="4C988A7F">
                  <wp:extent cx="142875" cy="161925"/>
                  <wp:effectExtent l="0" t="0" r="0" b="0"/>
                  <wp:docPr id="1685" name="图片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4"/>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r>
      <w:tr w:rsidR="003C586F" w:rsidRPr="00290CB4" w:rsidTr="00BF140A">
        <w:trPr>
          <w:jc w:val="center"/>
        </w:trPr>
        <w:tc>
          <w:tcPr>
            <w:tcW w:w="0" w:type="auto"/>
            <w:vAlign w:val="center"/>
          </w:tcPr>
          <w:p w:rsidR="003C586F" w:rsidRPr="00255015" w:rsidRDefault="003C586F" w:rsidP="009E14B4">
            <w:pPr>
              <w:pStyle w:val="TAC"/>
            </w:pPr>
            <w:r w:rsidRPr="00255015">
              <w:rPr>
                <w:rFonts w:hint="eastAsia"/>
                <w:lang w:eastAsia="zh-CN"/>
              </w:rPr>
              <w:t xml:space="preserve">Wideband </w:t>
            </w:r>
            <w:r w:rsidRPr="00255015">
              <w:t>Precoding matrix indicator</w:t>
            </w:r>
          </w:p>
        </w:tc>
        <w:tc>
          <w:tcPr>
            <w:tcW w:w="0" w:type="auto"/>
            <w:vAlign w:val="center"/>
          </w:tcPr>
          <w:p w:rsidR="003C586F" w:rsidRPr="00255015" w:rsidRDefault="003C586F" w:rsidP="009E14B4">
            <w:pPr>
              <w:pStyle w:val="TAC"/>
              <w:rPr>
                <w:lang w:eastAsia="zh-CN"/>
              </w:rPr>
            </w:pPr>
            <w:r w:rsidRPr="00255015">
              <w:rPr>
                <w:rFonts w:hint="eastAsia"/>
                <w:lang w:eastAsia="zh-CN"/>
              </w:rPr>
              <w:t>4</w:t>
            </w:r>
          </w:p>
        </w:tc>
        <w:tc>
          <w:tcPr>
            <w:tcW w:w="0" w:type="auto"/>
            <w:vAlign w:val="center"/>
          </w:tcPr>
          <w:p w:rsidR="003C586F" w:rsidRPr="00255015" w:rsidRDefault="003C586F" w:rsidP="009E14B4">
            <w:pPr>
              <w:pStyle w:val="TAC"/>
              <w:rPr>
                <w:lang w:eastAsia="zh-CN"/>
              </w:rPr>
            </w:pPr>
            <w:r w:rsidRPr="00255015">
              <w:rPr>
                <w:rFonts w:hint="eastAsia"/>
                <w:lang w:eastAsia="zh-CN"/>
              </w:rPr>
              <w:t>4</w:t>
            </w:r>
          </w:p>
        </w:tc>
        <w:tc>
          <w:tcPr>
            <w:tcW w:w="0" w:type="auto"/>
            <w:vAlign w:val="center"/>
          </w:tcPr>
          <w:p w:rsidR="003C586F" w:rsidRPr="00255015" w:rsidRDefault="003C586F" w:rsidP="009E14B4">
            <w:pPr>
              <w:pStyle w:val="TAC"/>
              <w:rPr>
                <w:lang w:eastAsia="zh-CN"/>
              </w:rPr>
            </w:pPr>
            <w:r w:rsidRPr="00255015">
              <w:rPr>
                <w:rFonts w:hint="eastAsia"/>
                <w:lang w:eastAsia="zh-CN"/>
              </w:rPr>
              <w:t>4</w:t>
            </w:r>
          </w:p>
        </w:tc>
        <w:tc>
          <w:tcPr>
            <w:tcW w:w="0" w:type="auto"/>
            <w:vAlign w:val="center"/>
          </w:tcPr>
          <w:p w:rsidR="003C586F" w:rsidRPr="00255015" w:rsidRDefault="003C586F" w:rsidP="009E14B4">
            <w:pPr>
              <w:pStyle w:val="TAC"/>
              <w:rPr>
                <w:lang w:eastAsia="zh-CN"/>
              </w:rPr>
            </w:pPr>
            <w:r w:rsidRPr="00255015">
              <w:rPr>
                <w:rFonts w:hint="eastAsia"/>
                <w:lang w:eastAsia="zh-CN"/>
              </w:rPr>
              <w:t>3</w:t>
            </w:r>
          </w:p>
        </w:tc>
        <w:tc>
          <w:tcPr>
            <w:tcW w:w="0" w:type="auto"/>
            <w:gridSpan w:val="2"/>
            <w:vAlign w:val="center"/>
          </w:tcPr>
          <w:p w:rsidR="003C586F" w:rsidRPr="00255015" w:rsidRDefault="003C586F" w:rsidP="009E14B4">
            <w:pPr>
              <w:pStyle w:val="TAC"/>
              <w:rPr>
                <w:lang w:eastAsia="zh-CN"/>
              </w:rPr>
            </w:pPr>
            <w:r w:rsidRPr="00255015">
              <w:rPr>
                <w:rFonts w:hint="eastAsia"/>
                <w:lang w:eastAsia="zh-CN"/>
              </w:rPr>
              <w:t>0</w:t>
            </w:r>
          </w:p>
        </w:tc>
      </w:tr>
      <w:tr w:rsidR="00BF140A" w:rsidRPr="00290CB4" w:rsidTr="00BF140A">
        <w:trPr>
          <w:jc w:val="center"/>
        </w:trPr>
        <w:tc>
          <w:tcPr>
            <w:tcW w:w="0" w:type="auto"/>
            <w:vAlign w:val="center"/>
          </w:tcPr>
          <w:p w:rsidR="00BF140A" w:rsidRPr="00255015" w:rsidRDefault="00BF140A" w:rsidP="00BF140A">
            <w:pPr>
              <w:pStyle w:val="TAC"/>
            </w:pPr>
            <w:r w:rsidRPr="00255015">
              <w:rPr>
                <w:rFonts w:hint="eastAsia"/>
                <w:lang w:eastAsia="zh-CN"/>
              </w:rPr>
              <w:t xml:space="preserve">Subband </w:t>
            </w:r>
            <w:r w:rsidRPr="00255015">
              <w:t>Precoding matrix indicator</w:t>
            </w:r>
          </w:p>
        </w:tc>
        <w:tc>
          <w:tcPr>
            <w:tcW w:w="0" w:type="auto"/>
            <w:vAlign w:val="center"/>
          </w:tcPr>
          <w:p w:rsidR="00BF140A" w:rsidRPr="00255015" w:rsidRDefault="00BF140A" w:rsidP="00BF140A">
            <w:pPr>
              <w:pStyle w:val="TAC"/>
              <w:rPr>
                <w:lang w:eastAsia="zh-CN"/>
              </w:rPr>
            </w:pPr>
            <w:r w:rsidRPr="00255015">
              <w:rPr>
                <w:rFonts w:hint="eastAsia"/>
                <w:lang w:eastAsia="zh-CN"/>
              </w:rPr>
              <w:t>4</w:t>
            </w:r>
          </w:p>
        </w:tc>
        <w:tc>
          <w:tcPr>
            <w:tcW w:w="0" w:type="auto"/>
            <w:vAlign w:val="center"/>
          </w:tcPr>
          <w:p w:rsidR="00BF140A" w:rsidRPr="00255015" w:rsidRDefault="00BF140A" w:rsidP="00BF140A">
            <w:pPr>
              <w:pStyle w:val="TAC"/>
              <w:rPr>
                <w:lang w:eastAsia="zh-CN"/>
              </w:rPr>
            </w:pPr>
            <w:r w:rsidRPr="00255015">
              <w:rPr>
                <w:rFonts w:hint="eastAsia"/>
                <w:lang w:eastAsia="zh-CN"/>
              </w:rPr>
              <w:t>4</w:t>
            </w:r>
          </w:p>
        </w:tc>
        <w:tc>
          <w:tcPr>
            <w:tcW w:w="0" w:type="auto"/>
            <w:vAlign w:val="center"/>
          </w:tcPr>
          <w:p w:rsidR="00BF140A" w:rsidRPr="00255015" w:rsidRDefault="00BF140A" w:rsidP="00BF140A">
            <w:pPr>
              <w:pStyle w:val="TAC"/>
              <w:rPr>
                <w:lang w:eastAsia="zh-CN"/>
              </w:rPr>
            </w:pPr>
            <w:r w:rsidRPr="00255015">
              <w:rPr>
                <w:rFonts w:hint="eastAsia"/>
                <w:lang w:eastAsia="zh-CN"/>
              </w:rPr>
              <w:t>4</w:t>
            </w:r>
          </w:p>
        </w:tc>
        <w:tc>
          <w:tcPr>
            <w:tcW w:w="0" w:type="auto"/>
            <w:vAlign w:val="center"/>
          </w:tcPr>
          <w:p w:rsidR="00BF140A" w:rsidRPr="00255015" w:rsidRDefault="00BF140A" w:rsidP="00BF140A">
            <w:pPr>
              <w:pStyle w:val="TAC"/>
              <w:rPr>
                <w:lang w:eastAsia="zh-CN"/>
              </w:rPr>
            </w:pPr>
            <w:r w:rsidRPr="00255015">
              <w:rPr>
                <w:rFonts w:hint="eastAsia"/>
                <w:lang w:eastAsia="zh-CN"/>
              </w:rPr>
              <w:t>3</w:t>
            </w:r>
          </w:p>
        </w:tc>
        <w:tc>
          <w:tcPr>
            <w:tcW w:w="0" w:type="auto"/>
            <w:gridSpan w:val="2"/>
            <w:vAlign w:val="center"/>
          </w:tcPr>
          <w:p w:rsidR="00BF140A" w:rsidRPr="00255015" w:rsidRDefault="00BF140A" w:rsidP="00BF140A">
            <w:pPr>
              <w:pStyle w:val="TAC"/>
              <w:rPr>
                <w:lang w:eastAsia="zh-CN"/>
              </w:rPr>
            </w:pPr>
            <w:r w:rsidRPr="00255015">
              <w:rPr>
                <w:rFonts w:hint="eastAsia"/>
                <w:lang w:eastAsia="zh-CN"/>
              </w:rPr>
              <w:t>0</w:t>
            </w:r>
          </w:p>
        </w:tc>
      </w:tr>
    </w:tbl>
    <w:p w:rsidR="005D075D" w:rsidRDefault="005D075D" w:rsidP="005D075D">
      <w:pPr>
        <w:rPr>
          <w:lang w:eastAsia="zh-CN"/>
        </w:rPr>
      </w:pPr>
    </w:p>
    <w:p w:rsidR="005D075D" w:rsidRDefault="005D075D" w:rsidP="005D075D">
      <w:pPr>
        <w:pStyle w:val="TH"/>
        <w:rPr>
          <w:lang w:eastAsia="zh-CN"/>
        </w:rPr>
      </w:pPr>
      <w:bookmarkStart w:id="416" w:name="OLE_LINK133"/>
      <w:bookmarkStart w:id="417" w:name="OLE_LINK134"/>
      <w:r>
        <w:t>Table 5.2.2.6.</w:t>
      </w:r>
      <w:r>
        <w:rPr>
          <w:rFonts w:hint="eastAsia"/>
          <w:lang w:eastAsia="zh-CN"/>
        </w:rPr>
        <w:t>3-2F</w:t>
      </w:r>
      <w:r>
        <w:t>: Fields for channel quality information feedback for UE selected subband CQI reports</w:t>
      </w:r>
      <w:r>
        <w:rPr>
          <w:rFonts w:hint="eastAsia"/>
          <w:lang w:eastAsia="zh-CN"/>
        </w:rPr>
        <w:t xml:space="preserve"> </w:t>
      </w:r>
      <w:r>
        <w:t>(transmission mode 9</w:t>
      </w:r>
      <w:r>
        <w:rPr>
          <w:rFonts w:hint="eastAsia"/>
          <w:lang w:eastAsia="zh-CN"/>
        </w:rPr>
        <w:t>/10</w:t>
      </w:r>
      <w:r>
        <w:t xml:space="preserve"> configured with PMI/RI reporting with 4 antenna ports </w:t>
      </w:r>
      <w:r>
        <w:rPr>
          <w:lang w:eastAsia="zh-CN"/>
        </w:rPr>
        <w:t>and higher layer parameter</w:t>
      </w:r>
      <w:r w:rsidRPr="009E07C0">
        <w:rPr>
          <w:i/>
        </w:rPr>
        <w:t xml:space="preserve">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tblGrid>
      <w:tr w:rsidR="005D075D" w:rsidRPr="00E44F6C" w:rsidTr="00BF140A">
        <w:trPr>
          <w:jc w:val="center"/>
        </w:trPr>
        <w:tc>
          <w:tcPr>
            <w:tcW w:w="0" w:type="auto"/>
            <w:vMerge w:val="restart"/>
            <w:shd w:val="clear" w:color="auto" w:fill="E0E0E0"/>
            <w:vAlign w:val="center"/>
          </w:tcPr>
          <w:p w:rsidR="005D075D" w:rsidRPr="00466738" w:rsidRDefault="005D075D" w:rsidP="003D7D60">
            <w:pPr>
              <w:pStyle w:val="TAH"/>
            </w:pPr>
            <w:r w:rsidRPr="00466738">
              <w:t>Field</w:t>
            </w:r>
          </w:p>
        </w:tc>
        <w:tc>
          <w:tcPr>
            <w:tcW w:w="0" w:type="auto"/>
            <w:gridSpan w:val="4"/>
            <w:shd w:val="clear" w:color="auto" w:fill="E0E0E0"/>
            <w:vAlign w:val="center"/>
          </w:tcPr>
          <w:p w:rsidR="005D075D" w:rsidRPr="00466738" w:rsidRDefault="005D075D" w:rsidP="003D7D60">
            <w:pPr>
              <w:pStyle w:val="TAH"/>
            </w:pPr>
            <w:r w:rsidRPr="00466738">
              <w:t>Bit width</w:t>
            </w:r>
          </w:p>
        </w:tc>
      </w:tr>
      <w:tr w:rsidR="005D075D" w:rsidRPr="00466738" w:rsidTr="00BF140A">
        <w:trPr>
          <w:jc w:val="center"/>
        </w:trPr>
        <w:tc>
          <w:tcPr>
            <w:tcW w:w="0" w:type="auto"/>
            <w:vMerge/>
            <w:shd w:val="clear" w:color="auto" w:fill="E0E0E0"/>
            <w:vAlign w:val="center"/>
          </w:tcPr>
          <w:p w:rsidR="005D075D" w:rsidRPr="00466738" w:rsidRDefault="005D075D" w:rsidP="003D7D60">
            <w:pPr>
              <w:pStyle w:val="TAH"/>
            </w:pPr>
          </w:p>
        </w:tc>
        <w:tc>
          <w:tcPr>
            <w:tcW w:w="0" w:type="auto"/>
            <w:shd w:val="clear" w:color="auto" w:fill="E0E0E0"/>
            <w:vAlign w:val="center"/>
          </w:tcPr>
          <w:p w:rsidR="005D075D" w:rsidRPr="00466738" w:rsidRDefault="005D075D" w:rsidP="003D7D60">
            <w:pPr>
              <w:pStyle w:val="TAH"/>
            </w:pPr>
            <w:r w:rsidRPr="00466738">
              <w:t>Rank = 1</w:t>
            </w:r>
          </w:p>
        </w:tc>
        <w:tc>
          <w:tcPr>
            <w:tcW w:w="0" w:type="auto"/>
            <w:shd w:val="clear" w:color="auto" w:fill="E0E0E0"/>
            <w:vAlign w:val="center"/>
          </w:tcPr>
          <w:p w:rsidR="005D075D" w:rsidRPr="00466738" w:rsidRDefault="005D075D" w:rsidP="003D7D60">
            <w:pPr>
              <w:pStyle w:val="TAH"/>
              <w:rPr>
                <w:lang w:val="de-DE"/>
              </w:rPr>
            </w:pPr>
            <w:r w:rsidRPr="00466738">
              <w:rPr>
                <w:lang w:val="de-DE"/>
              </w:rPr>
              <w:t>Rank = 2</w:t>
            </w:r>
          </w:p>
        </w:tc>
        <w:tc>
          <w:tcPr>
            <w:tcW w:w="0" w:type="auto"/>
            <w:shd w:val="clear" w:color="auto" w:fill="E0E0E0"/>
            <w:vAlign w:val="center"/>
          </w:tcPr>
          <w:p w:rsidR="005D075D" w:rsidRPr="00466738" w:rsidRDefault="005D075D" w:rsidP="003D7D60">
            <w:pPr>
              <w:pStyle w:val="TAH"/>
              <w:rPr>
                <w:lang w:val="de-DE" w:eastAsia="zh-CN"/>
              </w:rPr>
            </w:pPr>
            <w:r w:rsidRPr="00466738">
              <w:rPr>
                <w:lang w:val="de-DE"/>
              </w:rPr>
              <w:t xml:space="preserve">Rank = </w:t>
            </w:r>
            <w:r>
              <w:rPr>
                <w:rFonts w:hint="eastAsia"/>
                <w:lang w:val="de-DE" w:eastAsia="zh-CN"/>
              </w:rPr>
              <w:t>3</w:t>
            </w:r>
          </w:p>
        </w:tc>
        <w:tc>
          <w:tcPr>
            <w:tcW w:w="0" w:type="auto"/>
            <w:shd w:val="clear" w:color="auto" w:fill="E0E0E0"/>
            <w:vAlign w:val="center"/>
          </w:tcPr>
          <w:p w:rsidR="005D075D" w:rsidRPr="00466738" w:rsidRDefault="005D075D" w:rsidP="003D7D60">
            <w:pPr>
              <w:pStyle w:val="TAH"/>
              <w:rPr>
                <w:lang w:val="de-DE" w:eastAsia="zh-CN"/>
              </w:rPr>
            </w:pPr>
            <w:r w:rsidRPr="00466738">
              <w:rPr>
                <w:lang w:val="de-DE"/>
              </w:rPr>
              <w:t xml:space="preserve">Rank = </w:t>
            </w:r>
            <w:r>
              <w:rPr>
                <w:rFonts w:hint="eastAsia"/>
                <w:lang w:val="de-DE" w:eastAsia="zh-CN"/>
              </w:rPr>
              <w:t>4</w:t>
            </w:r>
          </w:p>
        </w:tc>
      </w:tr>
      <w:tr w:rsidR="005D075D" w:rsidRPr="00466738" w:rsidTr="00BF140A">
        <w:trPr>
          <w:jc w:val="center"/>
        </w:trPr>
        <w:tc>
          <w:tcPr>
            <w:tcW w:w="0" w:type="auto"/>
            <w:vAlign w:val="center"/>
          </w:tcPr>
          <w:p w:rsidR="005D075D" w:rsidRPr="00466738" w:rsidRDefault="005D075D" w:rsidP="003D7D60">
            <w:pPr>
              <w:pStyle w:val="TAC"/>
              <w:rPr>
                <w:lang w:val="de-DE"/>
              </w:rPr>
            </w:pPr>
            <w:r w:rsidRPr="00466738">
              <w:rPr>
                <w:lang w:val="de-DE"/>
              </w:rPr>
              <w:t>Wideband CQI codeword 0</w:t>
            </w:r>
          </w:p>
        </w:tc>
        <w:tc>
          <w:tcPr>
            <w:tcW w:w="0" w:type="auto"/>
            <w:vAlign w:val="center"/>
          </w:tcPr>
          <w:p w:rsidR="005D075D" w:rsidRPr="00466738" w:rsidRDefault="005D075D" w:rsidP="003D7D60">
            <w:pPr>
              <w:pStyle w:val="TAC"/>
              <w:rPr>
                <w:lang w:val="de-DE"/>
              </w:rPr>
            </w:pPr>
            <w:r w:rsidRPr="00466738">
              <w:rPr>
                <w:lang w:val="de-DE"/>
              </w:rPr>
              <w:t>4</w:t>
            </w:r>
          </w:p>
        </w:tc>
        <w:tc>
          <w:tcPr>
            <w:tcW w:w="0" w:type="auto"/>
            <w:vAlign w:val="center"/>
          </w:tcPr>
          <w:p w:rsidR="005D075D" w:rsidRPr="00466738" w:rsidRDefault="005D075D" w:rsidP="003D7D60">
            <w:pPr>
              <w:pStyle w:val="TAC"/>
              <w:rPr>
                <w:lang w:val="de-DE"/>
              </w:rPr>
            </w:pPr>
            <w:r w:rsidRPr="00466738">
              <w:rPr>
                <w:lang w:val="de-DE"/>
              </w:rPr>
              <w:t>4</w:t>
            </w:r>
          </w:p>
        </w:tc>
        <w:tc>
          <w:tcPr>
            <w:tcW w:w="0" w:type="auto"/>
            <w:vAlign w:val="center"/>
          </w:tcPr>
          <w:p w:rsidR="005D075D" w:rsidRPr="00466738" w:rsidRDefault="005D075D" w:rsidP="003D7D60">
            <w:pPr>
              <w:pStyle w:val="TAC"/>
              <w:rPr>
                <w:lang w:val="de-DE" w:eastAsia="zh-CN"/>
              </w:rPr>
            </w:pPr>
            <w:r>
              <w:rPr>
                <w:rFonts w:hint="eastAsia"/>
                <w:lang w:val="de-DE" w:eastAsia="zh-CN"/>
              </w:rPr>
              <w:t>4</w:t>
            </w:r>
          </w:p>
        </w:tc>
        <w:tc>
          <w:tcPr>
            <w:tcW w:w="0" w:type="auto"/>
            <w:vAlign w:val="center"/>
          </w:tcPr>
          <w:p w:rsidR="005D075D" w:rsidRPr="00466738" w:rsidRDefault="005D075D" w:rsidP="003D7D60">
            <w:pPr>
              <w:pStyle w:val="TAC"/>
              <w:rPr>
                <w:lang w:val="de-DE" w:eastAsia="zh-CN"/>
              </w:rPr>
            </w:pPr>
            <w:r>
              <w:rPr>
                <w:rFonts w:hint="eastAsia"/>
                <w:lang w:val="de-DE" w:eastAsia="zh-CN"/>
              </w:rPr>
              <w:t>4</w:t>
            </w:r>
          </w:p>
        </w:tc>
      </w:tr>
      <w:tr w:rsidR="005D075D" w:rsidRPr="00466738" w:rsidTr="00BF140A">
        <w:trPr>
          <w:jc w:val="center"/>
        </w:trPr>
        <w:tc>
          <w:tcPr>
            <w:tcW w:w="0" w:type="auto"/>
            <w:vAlign w:val="center"/>
          </w:tcPr>
          <w:p w:rsidR="005D075D" w:rsidRPr="00466738" w:rsidRDefault="005D075D" w:rsidP="003D7D60">
            <w:pPr>
              <w:pStyle w:val="TAC"/>
              <w:rPr>
                <w:lang w:val="de-DE"/>
              </w:rPr>
            </w:pPr>
            <w:r w:rsidRPr="00466738">
              <w:rPr>
                <w:lang w:val="en-AU" w:eastAsia="ko-KR"/>
              </w:rPr>
              <w:t>Subband differential CQI codeword 0</w:t>
            </w:r>
          </w:p>
        </w:tc>
        <w:tc>
          <w:tcPr>
            <w:tcW w:w="0" w:type="auto"/>
            <w:vAlign w:val="center"/>
          </w:tcPr>
          <w:p w:rsidR="005D075D" w:rsidRPr="00466738" w:rsidRDefault="005D075D" w:rsidP="003D7D60">
            <w:pPr>
              <w:pStyle w:val="TAC"/>
              <w:rPr>
                <w:lang w:eastAsia="zh-CN"/>
              </w:rPr>
            </w:pPr>
            <w:r>
              <w:rPr>
                <w:rFonts w:hint="eastAsia"/>
                <w:lang w:eastAsia="zh-CN"/>
              </w:rPr>
              <w:t>2</w:t>
            </w:r>
          </w:p>
        </w:tc>
        <w:tc>
          <w:tcPr>
            <w:tcW w:w="0" w:type="auto"/>
            <w:vAlign w:val="center"/>
          </w:tcPr>
          <w:p w:rsidR="005D075D" w:rsidRPr="00466738" w:rsidRDefault="005D075D" w:rsidP="003D7D60">
            <w:pPr>
              <w:pStyle w:val="TAC"/>
              <w:rPr>
                <w:lang w:eastAsia="zh-CN"/>
              </w:rPr>
            </w:pPr>
            <w:r>
              <w:rPr>
                <w:rFonts w:hint="eastAsia"/>
                <w:lang w:eastAsia="zh-CN"/>
              </w:rPr>
              <w:t>2</w:t>
            </w:r>
          </w:p>
        </w:tc>
        <w:tc>
          <w:tcPr>
            <w:tcW w:w="0" w:type="auto"/>
            <w:vAlign w:val="center"/>
          </w:tcPr>
          <w:p w:rsidR="005D075D" w:rsidRDefault="005D075D" w:rsidP="003D7D60">
            <w:pPr>
              <w:pStyle w:val="TAC"/>
              <w:rPr>
                <w:lang w:eastAsia="zh-CN"/>
              </w:rPr>
            </w:pPr>
            <w:r>
              <w:rPr>
                <w:rFonts w:hint="eastAsia"/>
                <w:lang w:eastAsia="zh-CN"/>
              </w:rPr>
              <w:t>2</w:t>
            </w:r>
          </w:p>
        </w:tc>
        <w:tc>
          <w:tcPr>
            <w:tcW w:w="0" w:type="auto"/>
            <w:vAlign w:val="center"/>
          </w:tcPr>
          <w:p w:rsidR="005D075D" w:rsidRDefault="005D075D" w:rsidP="003D7D60">
            <w:pPr>
              <w:pStyle w:val="TAC"/>
              <w:rPr>
                <w:lang w:eastAsia="zh-CN"/>
              </w:rPr>
            </w:pPr>
            <w:r>
              <w:rPr>
                <w:rFonts w:hint="eastAsia"/>
                <w:lang w:eastAsia="zh-CN"/>
              </w:rPr>
              <w:t>2</w:t>
            </w:r>
          </w:p>
        </w:tc>
      </w:tr>
      <w:tr w:rsidR="005D075D" w:rsidRPr="00466738" w:rsidTr="00BF140A">
        <w:trPr>
          <w:jc w:val="center"/>
        </w:trPr>
        <w:tc>
          <w:tcPr>
            <w:tcW w:w="0" w:type="auto"/>
            <w:vAlign w:val="center"/>
          </w:tcPr>
          <w:p w:rsidR="005D075D" w:rsidRPr="00466738" w:rsidRDefault="005D075D" w:rsidP="003D7D60">
            <w:pPr>
              <w:pStyle w:val="TAC"/>
              <w:rPr>
                <w:lang w:val="de-DE"/>
              </w:rPr>
            </w:pPr>
            <w:r w:rsidRPr="00466738">
              <w:rPr>
                <w:lang w:val="de-DE"/>
              </w:rPr>
              <w:t>Wideband CQI codeword 1</w:t>
            </w:r>
          </w:p>
        </w:tc>
        <w:tc>
          <w:tcPr>
            <w:tcW w:w="0" w:type="auto"/>
            <w:vAlign w:val="center"/>
          </w:tcPr>
          <w:p w:rsidR="005D075D" w:rsidRPr="00466738" w:rsidRDefault="005D075D" w:rsidP="003D7D60">
            <w:pPr>
              <w:pStyle w:val="TAC"/>
            </w:pPr>
            <w:r w:rsidRPr="00466738">
              <w:t>0</w:t>
            </w:r>
          </w:p>
        </w:tc>
        <w:tc>
          <w:tcPr>
            <w:tcW w:w="0" w:type="auto"/>
            <w:vAlign w:val="center"/>
          </w:tcPr>
          <w:p w:rsidR="005D075D" w:rsidRPr="00466738" w:rsidRDefault="005D075D" w:rsidP="003D7D60">
            <w:pPr>
              <w:pStyle w:val="TAC"/>
            </w:pPr>
            <w:r w:rsidRPr="00466738">
              <w:t>4</w:t>
            </w:r>
          </w:p>
        </w:tc>
        <w:tc>
          <w:tcPr>
            <w:tcW w:w="0" w:type="auto"/>
            <w:vAlign w:val="center"/>
          </w:tcPr>
          <w:p w:rsidR="005D075D" w:rsidRPr="00466738" w:rsidRDefault="005D075D" w:rsidP="003D7D60">
            <w:pPr>
              <w:pStyle w:val="TAC"/>
            </w:pPr>
            <w:r>
              <w:rPr>
                <w:rFonts w:hint="eastAsia"/>
                <w:lang w:val="de-DE" w:eastAsia="zh-CN"/>
              </w:rPr>
              <w:t>4</w:t>
            </w:r>
          </w:p>
        </w:tc>
        <w:tc>
          <w:tcPr>
            <w:tcW w:w="0" w:type="auto"/>
            <w:vAlign w:val="center"/>
          </w:tcPr>
          <w:p w:rsidR="005D075D" w:rsidRPr="00466738" w:rsidRDefault="005D075D" w:rsidP="003D7D60">
            <w:pPr>
              <w:pStyle w:val="TAC"/>
            </w:pPr>
            <w:r>
              <w:rPr>
                <w:rFonts w:hint="eastAsia"/>
                <w:lang w:val="de-DE" w:eastAsia="zh-CN"/>
              </w:rPr>
              <w:t>4</w:t>
            </w:r>
          </w:p>
        </w:tc>
      </w:tr>
      <w:tr w:rsidR="005D075D" w:rsidRPr="00466738" w:rsidTr="00BF140A">
        <w:trPr>
          <w:jc w:val="center"/>
        </w:trPr>
        <w:tc>
          <w:tcPr>
            <w:tcW w:w="0" w:type="auto"/>
            <w:vAlign w:val="center"/>
          </w:tcPr>
          <w:p w:rsidR="005D075D" w:rsidRPr="00466738" w:rsidRDefault="005D075D" w:rsidP="003D7D60">
            <w:pPr>
              <w:pStyle w:val="TAC"/>
              <w:rPr>
                <w:lang w:val="de-DE" w:eastAsia="zh-CN"/>
              </w:rPr>
            </w:pPr>
            <w:r w:rsidRPr="00466738">
              <w:rPr>
                <w:lang w:val="en-AU" w:eastAsia="ko-KR"/>
              </w:rPr>
              <w:t xml:space="preserve">Subband differential CQI codeword </w:t>
            </w:r>
            <w:r>
              <w:rPr>
                <w:rFonts w:hint="eastAsia"/>
                <w:lang w:val="en-AU" w:eastAsia="zh-CN"/>
              </w:rPr>
              <w:t>1</w:t>
            </w:r>
          </w:p>
        </w:tc>
        <w:tc>
          <w:tcPr>
            <w:tcW w:w="0" w:type="auto"/>
            <w:vAlign w:val="center"/>
          </w:tcPr>
          <w:p w:rsidR="005D075D" w:rsidRPr="00466738" w:rsidRDefault="005D075D" w:rsidP="003D7D60">
            <w:pPr>
              <w:pStyle w:val="TAC"/>
              <w:rPr>
                <w:lang w:eastAsia="zh-CN"/>
              </w:rPr>
            </w:pPr>
            <w:r>
              <w:rPr>
                <w:rFonts w:hint="eastAsia"/>
                <w:lang w:eastAsia="zh-CN"/>
              </w:rPr>
              <w:t>0</w:t>
            </w:r>
          </w:p>
        </w:tc>
        <w:tc>
          <w:tcPr>
            <w:tcW w:w="0" w:type="auto"/>
            <w:vAlign w:val="center"/>
          </w:tcPr>
          <w:p w:rsidR="005D075D" w:rsidRPr="00466738" w:rsidRDefault="005D075D" w:rsidP="003D7D60">
            <w:pPr>
              <w:pStyle w:val="TAC"/>
              <w:rPr>
                <w:lang w:eastAsia="zh-CN"/>
              </w:rPr>
            </w:pPr>
            <w:r>
              <w:rPr>
                <w:rFonts w:hint="eastAsia"/>
                <w:lang w:eastAsia="zh-CN"/>
              </w:rPr>
              <w:t>2</w:t>
            </w:r>
          </w:p>
        </w:tc>
        <w:tc>
          <w:tcPr>
            <w:tcW w:w="0" w:type="auto"/>
            <w:vAlign w:val="center"/>
          </w:tcPr>
          <w:p w:rsidR="005D075D" w:rsidRDefault="005D075D" w:rsidP="003D7D60">
            <w:pPr>
              <w:pStyle w:val="TAC"/>
              <w:rPr>
                <w:lang w:eastAsia="zh-CN"/>
              </w:rPr>
            </w:pPr>
            <w:r>
              <w:rPr>
                <w:rFonts w:hint="eastAsia"/>
                <w:lang w:eastAsia="zh-CN"/>
              </w:rPr>
              <w:t>2</w:t>
            </w:r>
          </w:p>
        </w:tc>
        <w:tc>
          <w:tcPr>
            <w:tcW w:w="0" w:type="auto"/>
            <w:vAlign w:val="center"/>
          </w:tcPr>
          <w:p w:rsidR="005D075D" w:rsidRDefault="005D075D" w:rsidP="003D7D60">
            <w:pPr>
              <w:pStyle w:val="TAC"/>
              <w:rPr>
                <w:lang w:eastAsia="zh-CN"/>
              </w:rPr>
            </w:pPr>
            <w:r>
              <w:rPr>
                <w:rFonts w:hint="eastAsia"/>
                <w:lang w:eastAsia="zh-CN"/>
              </w:rPr>
              <w:t>2</w:t>
            </w:r>
          </w:p>
        </w:tc>
      </w:tr>
      <w:tr w:rsidR="005D075D" w:rsidRPr="00466738" w:rsidTr="00BF140A">
        <w:trPr>
          <w:jc w:val="center"/>
        </w:trPr>
        <w:tc>
          <w:tcPr>
            <w:tcW w:w="0" w:type="auto"/>
            <w:vAlign w:val="center"/>
          </w:tcPr>
          <w:p w:rsidR="005D075D" w:rsidRPr="00466738" w:rsidRDefault="005D075D" w:rsidP="003D7D60">
            <w:pPr>
              <w:pStyle w:val="TAC"/>
              <w:rPr>
                <w:lang w:val="en-AU" w:eastAsia="ko-KR"/>
              </w:rPr>
            </w:pPr>
            <w:r w:rsidRPr="00466738">
              <w:rPr>
                <w:lang w:val="en-AU" w:eastAsia="ko-KR"/>
              </w:rPr>
              <w:t>Position of the M selected subbands</w:t>
            </w:r>
          </w:p>
        </w:tc>
        <w:tc>
          <w:tcPr>
            <w:tcW w:w="0" w:type="auto"/>
            <w:vAlign w:val="center"/>
          </w:tcPr>
          <w:p w:rsidR="005D075D" w:rsidRDefault="005D075D" w:rsidP="003D7D60">
            <w:pPr>
              <w:pStyle w:val="TAC"/>
              <w:rPr>
                <w:lang w:eastAsia="zh-CN"/>
              </w:rPr>
            </w:pPr>
            <w:r>
              <w:rPr>
                <w:rFonts w:hint="eastAsia"/>
                <w:lang w:eastAsia="zh-CN"/>
              </w:rPr>
              <w:t>L</w:t>
            </w:r>
          </w:p>
        </w:tc>
        <w:tc>
          <w:tcPr>
            <w:tcW w:w="0" w:type="auto"/>
            <w:vAlign w:val="center"/>
          </w:tcPr>
          <w:p w:rsidR="005D075D" w:rsidRDefault="005D075D" w:rsidP="003D7D60">
            <w:pPr>
              <w:pStyle w:val="TAC"/>
              <w:rPr>
                <w:lang w:eastAsia="zh-CN"/>
              </w:rPr>
            </w:pPr>
            <w:r>
              <w:rPr>
                <w:rFonts w:hint="eastAsia"/>
                <w:lang w:eastAsia="zh-CN"/>
              </w:rPr>
              <w:t>L</w:t>
            </w:r>
          </w:p>
        </w:tc>
        <w:tc>
          <w:tcPr>
            <w:tcW w:w="0" w:type="auto"/>
            <w:vAlign w:val="center"/>
          </w:tcPr>
          <w:p w:rsidR="005D075D" w:rsidRDefault="005D075D" w:rsidP="003D7D60">
            <w:pPr>
              <w:pStyle w:val="TAC"/>
              <w:rPr>
                <w:lang w:eastAsia="zh-CN"/>
              </w:rPr>
            </w:pPr>
            <w:r>
              <w:rPr>
                <w:rFonts w:hint="eastAsia"/>
                <w:lang w:eastAsia="zh-CN"/>
              </w:rPr>
              <w:t>L</w:t>
            </w:r>
          </w:p>
        </w:tc>
        <w:tc>
          <w:tcPr>
            <w:tcW w:w="0" w:type="auto"/>
            <w:vAlign w:val="center"/>
          </w:tcPr>
          <w:p w:rsidR="005D075D" w:rsidRDefault="005D075D" w:rsidP="003D7D60">
            <w:pPr>
              <w:pStyle w:val="TAC"/>
              <w:rPr>
                <w:lang w:eastAsia="zh-CN"/>
              </w:rPr>
            </w:pPr>
            <w:r>
              <w:rPr>
                <w:rFonts w:hint="eastAsia"/>
                <w:lang w:eastAsia="zh-CN"/>
              </w:rPr>
              <w:t>L</w:t>
            </w:r>
          </w:p>
        </w:tc>
      </w:tr>
      <w:tr w:rsidR="005D075D" w:rsidRPr="00466738" w:rsidTr="00BF140A">
        <w:trPr>
          <w:jc w:val="center"/>
        </w:trPr>
        <w:tc>
          <w:tcPr>
            <w:tcW w:w="0" w:type="auto"/>
            <w:vAlign w:val="center"/>
          </w:tcPr>
          <w:p w:rsidR="005D075D" w:rsidRPr="00466738" w:rsidRDefault="005D075D" w:rsidP="003D7D60">
            <w:pPr>
              <w:pStyle w:val="TAC"/>
              <w:rPr>
                <w:lang w:eastAsia="zh-CN"/>
              </w:rPr>
            </w:pPr>
            <w:r>
              <w:t xml:space="preserve">Wideband first PMI </w:t>
            </w:r>
            <w:r>
              <w:rPr>
                <w:iCs/>
              </w:rPr>
              <w:t>i</w:t>
            </w:r>
            <w:r>
              <w:t>1</w:t>
            </w:r>
            <w:r>
              <w:rPr>
                <w:rFonts w:hint="eastAsia"/>
                <w:lang w:eastAsia="zh-CN"/>
              </w:rPr>
              <w:t>,1-1</w:t>
            </w:r>
          </w:p>
        </w:tc>
        <w:tc>
          <w:tcPr>
            <w:tcW w:w="0" w:type="auto"/>
            <w:vAlign w:val="center"/>
          </w:tcPr>
          <w:p w:rsidR="005D075D" w:rsidRPr="00466738" w:rsidRDefault="005D075D" w:rsidP="003D7D60">
            <w:pPr>
              <w:pStyle w:val="TAC"/>
            </w:pPr>
            <w:r>
              <w:rPr>
                <w:rFonts w:hint="eastAsia"/>
                <w:noProof/>
                <w:position w:val="-10"/>
                <w:lang w:eastAsia="zh-CN"/>
              </w:rPr>
              <w:t>3</w:t>
            </w:r>
          </w:p>
        </w:tc>
        <w:tc>
          <w:tcPr>
            <w:tcW w:w="0" w:type="auto"/>
            <w:vAlign w:val="center"/>
          </w:tcPr>
          <w:p w:rsidR="005D075D" w:rsidRPr="00466738" w:rsidRDefault="005D075D" w:rsidP="003D7D60">
            <w:pPr>
              <w:pStyle w:val="TAC"/>
            </w:pPr>
            <w:r>
              <w:rPr>
                <w:rFonts w:hint="eastAsia"/>
                <w:noProof/>
                <w:position w:val="-10"/>
                <w:lang w:eastAsia="zh-CN"/>
              </w:rPr>
              <w:t>3</w:t>
            </w:r>
          </w:p>
        </w:tc>
        <w:tc>
          <w:tcPr>
            <w:tcW w:w="0" w:type="auto"/>
            <w:vAlign w:val="center"/>
          </w:tcPr>
          <w:p w:rsidR="005D075D" w:rsidRDefault="005D075D" w:rsidP="003D7D60">
            <w:pPr>
              <w:pStyle w:val="TAC"/>
              <w:rPr>
                <w:noProof/>
                <w:position w:val="-10"/>
                <w:lang w:eastAsia="zh-CN"/>
              </w:rPr>
            </w:pPr>
            <w:r>
              <w:rPr>
                <w:rFonts w:hint="eastAsia"/>
                <w:noProof/>
                <w:position w:val="-10"/>
                <w:lang w:eastAsia="zh-CN"/>
              </w:rPr>
              <w:t>0</w:t>
            </w:r>
          </w:p>
        </w:tc>
        <w:tc>
          <w:tcPr>
            <w:tcW w:w="0" w:type="auto"/>
            <w:vAlign w:val="center"/>
          </w:tcPr>
          <w:p w:rsidR="005D075D" w:rsidRDefault="005D075D" w:rsidP="003D7D60">
            <w:pPr>
              <w:pStyle w:val="TAC"/>
              <w:rPr>
                <w:noProof/>
                <w:position w:val="-10"/>
                <w:lang w:eastAsia="zh-CN"/>
              </w:rPr>
            </w:pPr>
            <w:r>
              <w:rPr>
                <w:rFonts w:hint="eastAsia"/>
                <w:noProof/>
                <w:position w:val="-10"/>
                <w:lang w:eastAsia="zh-CN"/>
              </w:rPr>
              <w:t>0</w:t>
            </w:r>
          </w:p>
        </w:tc>
      </w:tr>
      <w:tr w:rsidR="005D075D" w:rsidRPr="00466738" w:rsidTr="00BF140A">
        <w:trPr>
          <w:jc w:val="center"/>
        </w:trPr>
        <w:tc>
          <w:tcPr>
            <w:tcW w:w="0" w:type="auto"/>
            <w:vAlign w:val="center"/>
          </w:tcPr>
          <w:p w:rsidR="005D075D" w:rsidRDefault="005D075D" w:rsidP="003D7D60">
            <w:pPr>
              <w:pStyle w:val="TAC"/>
            </w:pPr>
            <w:r>
              <w:t xml:space="preserve">Wideband first PMI </w:t>
            </w:r>
            <w:r>
              <w:rPr>
                <w:iCs/>
              </w:rPr>
              <w:t>i</w:t>
            </w:r>
            <w:r>
              <w:t>1</w:t>
            </w:r>
            <w:r>
              <w:rPr>
                <w:rFonts w:hint="eastAsia"/>
                <w:lang w:eastAsia="zh-CN"/>
              </w:rPr>
              <w:t>,2-1</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r>
      <w:tr w:rsidR="005D075D" w:rsidRPr="00466738" w:rsidTr="00BF140A">
        <w:trPr>
          <w:jc w:val="center"/>
        </w:trPr>
        <w:tc>
          <w:tcPr>
            <w:tcW w:w="0" w:type="auto"/>
            <w:vAlign w:val="center"/>
          </w:tcPr>
          <w:p w:rsidR="005D075D" w:rsidRDefault="005D075D" w:rsidP="003D7D60">
            <w:pPr>
              <w:pStyle w:val="TAC"/>
            </w:pPr>
            <w:r>
              <w:t xml:space="preserve">Wideband first PMI </w:t>
            </w:r>
            <w:r>
              <w:rPr>
                <w:iCs/>
              </w:rPr>
              <w:t>i</w:t>
            </w:r>
            <w:r>
              <w:t>1</w:t>
            </w:r>
            <w:r>
              <w:rPr>
                <w:rFonts w:hint="eastAsia"/>
                <w:lang w:eastAsia="zh-CN"/>
              </w:rPr>
              <w:t>,1-2</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r>
      <w:tr w:rsidR="005D075D" w:rsidRPr="00466738" w:rsidTr="00BF140A">
        <w:trPr>
          <w:jc w:val="center"/>
        </w:trPr>
        <w:tc>
          <w:tcPr>
            <w:tcW w:w="0" w:type="auto"/>
            <w:vAlign w:val="center"/>
          </w:tcPr>
          <w:p w:rsidR="005D075D" w:rsidRDefault="005D075D" w:rsidP="003D7D60">
            <w:pPr>
              <w:pStyle w:val="TAC"/>
            </w:pPr>
            <w:r>
              <w:t xml:space="preserve">Wideband first PMI </w:t>
            </w:r>
            <w:r>
              <w:rPr>
                <w:iCs/>
              </w:rPr>
              <w:t>i</w:t>
            </w:r>
            <w:r>
              <w:t>1</w:t>
            </w:r>
            <w:r>
              <w:rPr>
                <w:rFonts w:hint="eastAsia"/>
                <w:lang w:eastAsia="zh-CN"/>
              </w:rPr>
              <w:t>,2-2</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r>
      <w:tr w:rsidR="005D075D" w:rsidRPr="00466738" w:rsidTr="00BF140A">
        <w:trPr>
          <w:jc w:val="center"/>
        </w:trPr>
        <w:tc>
          <w:tcPr>
            <w:tcW w:w="0" w:type="auto"/>
            <w:vAlign w:val="center"/>
          </w:tcPr>
          <w:p w:rsidR="005D075D" w:rsidRDefault="005D075D" w:rsidP="003D7D60">
            <w:pPr>
              <w:pStyle w:val="TAC"/>
            </w:pPr>
            <w:r>
              <w:t xml:space="preserve">Wideband first PMI </w:t>
            </w:r>
            <w:r>
              <w:rPr>
                <w:iCs/>
              </w:rPr>
              <w:t>i</w:t>
            </w:r>
            <w:r>
              <w:t>1</w:t>
            </w:r>
            <w:r>
              <w:rPr>
                <w:rFonts w:hint="eastAsia"/>
                <w:lang w:eastAsia="zh-CN"/>
              </w:rPr>
              <w:t>,p-2</w:t>
            </w:r>
          </w:p>
        </w:tc>
        <w:tc>
          <w:tcPr>
            <w:tcW w:w="0" w:type="auto"/>
            <w:vAlign w:val="center"/>
          </w:tcPr>
          <w:p w:rsidR="005D075D" w:rsidRPr="00466738" w:rsidRDefault="005D075D" w:rsidP="003D7D60">
            <w:pPr>
              <w:pStyle w:val="TAC"/>
              <w:rPr>
                <w:lang w:eastAsia="zh-CN"/>
              </w:rPr>
            </w:pPr>
            <w:r>
              <w:rPr>
                <w:rFonts w:hint="eastAsia"/>
                <w:lang w:eastAsia="zh-CN"/>
              </w:rPr>
              <w:t>2</w:t>
            </w:r>
          </w:p>
        </w:tc>
        <w:tc>
          <w:tcPr>
            <w:tcW w:w="0" w:type="auto"/>
            <w:vAlign w:val="center"/>
          </w:tcPr>
          <w:p w:rsidR="005D075D" w:rsidRPr="00466738" w:rsidRDefault="005D075D" w:rsidP="003D7D60">
            <w:pPr>
              <w:pStyle w:val="TAC"/>
              <w:rPr>
                <w:lang w:eastAsia="zh-CN"/>
              </w:rPr>
            </w:pPr>
            <w:r>
              <w:rPr>
                <w:rFonts w:hint="eastAsia"/>
                <w:lang w:eastAsia="zh-CN"/>
              </w:rPr>
              <w:t>2</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r>
      <w:tr w:rsidR="005D075D" w:rsidRPr="00466738" w:rsidTr="00BF140A">
        <w:trPr>
          <w:jc w:val="center"/>
        </w:trPr>
        <w:tc>
          <w:tcPr>
            <w:tcW w:w="0" w:type="auto"/>
            <w:vAlign w:val="center"/>
          </w:tcPr>
          <w:p w:rsidR="005D075D" w:rsidRPr="00466738" w:rsidRDefault="005D075D" w:rsidP="003D7D60">
            <w:pPr>
              <w:pStyle w:val="TAC"/>
            </w:pPr>
            <w:r>
              <w:t>Wide</w:t>
            </w:r>
            <w:r w:rsidRPr="00064EEE">
              <w:t xml:space="preserve">band second PMI </w:t>
            </w:r>
            <w:r w:rsidRPr="00064EEE">
              <w:rPr>
                <w:iCs/>
              </w:rPr>
              <w:t>i</w:t>
            </w:r>
            <w:r w:rsidRPr="00064EEE">
              <w:t>2</w:t>
            </w:r>
          </w:p>
        </w:tc>
        <w:tc>
          <w:tcPr>
            <w:tcW w:w="0" w:type="auto"/>
            <w:vAlign w:val="center"/>
          </w:tcPr>
          <w:p w:rsidR="005D075D" w:rsidRPr="00466738" w:rsidRDefault="005D075D" w:rsidP="003D7D60">
            <w:pPr>
              <w:pStyle w:val="TAC"/>
              <w:rPr>
                <w:lang w:eastAsia="zh-CN"/>
              </w:rPr>
            </w:pPr>
            <w:r>
              <w:rPr>
                <w:rFonts w:ascii="Times New Roman" w:hAnsi="Times New Roman" w:hint="eastAsia"/>
                <w:sz w:val="20"/>
                <w:lang w:eastAsia="zh-CN"/>
              </w:rPr>
              <w:t>6</w:t>
            </w:r>
          </w:p>
        </w:tc>
        <w:tc>
          <w:tcPr>
            <w:tcW w:w="0" w:type="auto"/>
            <w:vAlign w:val="center"/>
          </w:tcPr>
          <w:p w:rsidR="005D075D" w:rsidRPr="00466738" w:rsidRDefault="005D075D" w:rsidP="003D7D60">
            <w:pPr>
              <w:pStyle w:val="TAC"/>
              <w:rPr>
                <w:lang w:eastAsia="zh-CN"/>
              </w:rPr>
            </w:pPr>
            <w:r>
              <w:rPr>
                <w:rFonts w:hint="eastAsia"/>
                <w:lang w:eastAsia="zh-CN"/>
              </w:rPr>
              <w:t>12</w:t>
            </w:r>
          </w:p>
        </w:tc>
        <w:tc>
          <w:tcPr>
            <w:tcW w:w="0" w:type="auto"/>
            <w:vAlign w:val="center"/>
          </w:tcPr>
          <w:p w:rsidR="005D075D" w:rsidRDefault="005D075D" w:rsidP="003D7D60">
            <w:pPr>
              <w:pStyle w:val="TAC"/>
              <w:rPr>
                <w:lang w:eastAsia="zh-CN"/>
              </w:rPr>
            </w:pPr>
            <w:r>
              <w:rPr>
                <w:rFonts w:hint="eastAsia"/>
                <w:noProof/>
                <w:position w:val="-10"/>
                <w:lang w:eastAsia="zh-CN"/>
              </w:rPr>
              <w:t>4</w:t>
            </w:r>
          </w:p>
        </w:tc>
        <w:tc>
          <w:tcPr>
            <w:tcW w:w="0" w:type="auto"/>
            <w:vAlign w:val="center"/>
          </w:tcPr>
          <w:p w:rsidR="005D075D" w:rsidRDefault="005D075D" w:rsidP="003D7D60">
            <w:pPr>
              <w:pStyle w:val="TAC"/>
              <w:rPr>
                <w:lang w:eastAsia="zh-CN"/>
              </w:rPr>
            </w:pPr>
            <w:r>
              <w:rPr>
                <w:rFonts w:hint="eastAsia"/>
                <w:noProof/>
                <w:position w:val="-10"/>
                <w:lang w:eastAsia="zh-CN"/>
              </w:rPr>
              <w:t>4</w:t>
            </w:r>
          </w:p>
        </w:tc>
      </w:tr>
      <w:tr w:rsidR="005D075D" w:rsidRPr="00466738" w:rsidTr="00BF140A">
        <w:trPr>
          <w:jc w:val="center"/>
        </w:trPr>
        <w:tc>
          <w:tcPr>
            <w:tcW w:w="0" w:type="auto"/>
            <w:vAlign w:val="center"/>
          </w:tcPr>
          <w:p w:rsidR="005D075D" w:rsidRDefault="005D075D" w:rsidP="003D7D60">
            <w:pPr>
              <w:pStyle w:val="TAC"/>
            </w:pPr>
            <w:r w:rsidRPr="00466738">
              <w:rPr>
                <w:lang w:val="en-AU" w:eastAsia="ko-KR"/>
              </w:rPr>
              <w:t>Sub</w:t>
            </w:r>
            <w:r w:rsidRPr="00064EEE">
              <w:t xml:space="preserve">band second PMI </w:t>
            </w:r>
            <w:r w:rsidRPr="00064EEE">
              <w:rPr>
                <w:iCs/>
              </w:rPr>
              <w:t>i</w:t>
            </w:r>
            <w:r w:rsidRPr="00064EEE">
              <w:t>2</w:t>
            </w:r>
          </w:p>
        </w:tc>
        <w:tc>
          <w:tcPr>
            <w:tcW w:w="0" w:type="auto"/>
            <w:vAlign w:val="center"/>
          </w:tcPr>
          <w:p w:rsidR="005D075D" w:rsidRDefault="005D075D" w:rsidP="003D7D60">
            <w:pPr>
              <w:pStyle w:val="TAC"/>
              <w:rPr>
                <w:rFonts w:ascii="Times New Roman" w:hAnsi="Times New Roman"/>
                <w:sz w:val="20"/>
                <w:lang w:eastAsia="zh-CN"/>
              </w:rPr>
            </w:pPr>
            <w:r>
              <w:rPr>
                <w:rFonts w:ascii="Times New Roman" w:hAnsi="Times New Roman" w:hint="eastAsia"/>
                <w:sz w:val="20"/>
                <w:lang w:eastAsia="zh-CN"/>
              </w:rPr>
              <w:t>6</w:t>
            </w:r>
          </w:p>
        </w:tc>
        <w:tc>
          <w:tcPr>
            <w:tcW w:w="0" w:type="auto"/>
            <w:vAlign w:val="center"/>
          </w:tcPr>
          <w:p w:rsidR="005D075D" w:rsidRDefault="005D075D" w:rsidP="003D7D60">
            <w:pPr>
              <w:pStyle w:val="TAC"/>
              <w:rPr>
                <w:lang w:eastAsia="zh-CN"/>
              </w:rPr>
            </w:pPr>
            <w:r>
              <w:rPr>
                <w:rFonts w:hint="eastAsia"/>
                <w:lang w:eastAsia="zh-CN"/>
              </w:rPr>
              <w:t>12</w:t>
            </w:r>
          </w:p>
        </w:tc>
        <w:tc>
          <w:tcPr>
            <w:tcW w:w="0" w:type="auto"/>
            <w:vAlign w:val="center"/>
          </w:tcPr>
          <w:p w:rsidR="005D075D" w:rsidRDefault="005D075D" w:rsidP="003D7D60">
            <w:pPr>
              <w:pStyle w:val="TAC"/>
              <w:rPr>
                <w:lang w:eastAsia="zh-CN"/>
              </w:rPr>
            </w:pPr>
            <w:r>
              <w:rPr>
                <w:rFonts w:hint="eastAsia"/>
                <w:lang w:eastAsia="zh-CN"/>
              </w:rPr>
              <w:t>4</w:t>
            </w:r>
          </w:p>
        </w:tc>
        <w:tc>
          <w:tcPr>
            <w:tcW w:w="0" w:type="auto"/>
            <w:vAlign w:val="center"/>
          </w:tcPr>
          <w:p w:rsidR="005D075D" w:rsidRDefault="005D075D" w:rsidP="003D7D60">
            <w:pPr>
              <w:pStyle w:val="TAC"/>
              <w:rPr>
                <w:lang w:eastAsia="zh-CN"/>
              </w:rPr>
            </w:pPr>
            <w:r>
              <w:rPr>
                <w:rFonts w:hint="eastAsia"/>
                <w:lang w:eastAsia="zh-CN"/>
              </w:rPr>
              <w:t>4</w:t>
            </w:r>
          </w:p>
        </w:tc>
      </w:tr>
    </w:tbl>
    <w:p w:rsidR="005D075D" w:rsidRDefault="005D075D" w:rsidP="005D075D">
      <w:pPr>
        <w:rPr>
          <w:lang w:eastAsia="zh-CN"/>
        </w:rPr>
      </w:pPr>
    </w:p>
    <w:p w:rsidR="005D075D" w:rsidRDefault="005D075D" w:rsidP="005D075D">
      <w:pPr>
        <w:pStyle w:val="TH"/>
        <w:rPr>
          <w:lang w:eastAsia="zh-CN"/>
        </w:rPr>
      </w:pPr>
      <w:r>
        <w:lastRenderedPageBreak/>
        <w:t>Table 5.2.2.6.</w:t>
      </w:r>
      <w:r>
        <w:rPr>
          <w:rFonts w:hint="eastAsia"/>
          <w:lang w:eastAsia="zh-CN"/>
        </w:rPr>
        <w:t>3-2G</w:t>
      </w:r>
      <w:r>
        <w:t>: Fields for channel quality information feedback for UE selected subband CQI reports</w:t>
      </w:r>
      <w:r>
        <w:rPr>
          <w:rFonts w:hint="eastAsia"/>
          <w:lang w:eastAsia="zh-CN"/>
        </w:rPr>
        <w:t xml:space="preserve"> </w:t>
      </w:r>
      <w:r>
        <w:t>(transmission mode 9</w:t>
      </w:r>
      <w:r>
        <w:rPr>
          <w:rFonts w:hint="eastAsia"/>
          <w:lang w:eastAsia="zh-CN"/>
        </w:rPr>
        <w:t>/10</w:t>
      </w:r>
      <w:r>
        <w:t xml:space="preserve"> configured with PMI/RI reporting with </w:t>
      </w:r>
      <w:r>
        <w:rPr>
          <w:rFonts w:hint="eastAsia"/>
          <w:lang w:eastAsia="zh-CN"/>
        </w:rPr>
        <w:t>8</w:t>
      </w:r>
      <w:r>
        <w:t xml:space="preserve"> antenna ports </w:t>
      </w:r>
      <w:r>
        <w:rPr>
          <w:lang w:eastAsia="zh-CN"/>
        </w:rPr>
        <w:t>and higher layer parameter</w:t>
      </w:r>
      <w:r w:rsidRPr="009E07C0">
        <w:rPr>
          <w:i/>
        </w:rPr>
        <w:t xml:space="preserve">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73"/>
        <w:gridCol w:w="1551"/>
        <w:gridCol w:w="1551"/>
        <w:gridCol w:w="776"/>
        <w:gridCol w:w="776"/>
        <w:gridCol w:w="776"/>
        <w:gridCol w:w="776"/>
        <w:gridCol w:w="776"/>
        <w:gridCol w:w="776"/>
      </w:tblGrid>
      <w:tr w:rsidR="005D075D" w:rsidRPr="00466738" w:rsidTr="00BF140A">
        <w:trPr>
          <w:trHeight w:val="434"/>
          <w:jc w:val="center"/>
        </w:trPr>
        <w:tc>
          <w:tcPr>
            <w:tcW w:w="0" w:type="auto"/>
            <w:vMerge w:val="restart"/>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Field</w:t>
            </w:r>
          </w:p>
        </w:tc>
        <w:tc>
          <w:tcPr>
            <w:tcW w:w="0" w:type="auto"/>
            <w:gridSpan w:val="8"/>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Bit width</w:t>
            </w:r>
          </w:p>
        </w:tc>
      </w:tr>
      <w:tr w:rsidR="005D075D" w:rsidRPr="00466738" w:rsidTr="00BF140A">
        <w:trPr>
          <w:jc w:val="center"/>
        </w:trPr>
        <w:tc>
          <w:tcPr>
            <w:tcW w:w="0" w:type="auto"/>
            <w:vMerge/>
            <w:shd w:val="clear" w:color="auto" w:fill="E0E0E0"/>
            <w:vAlign w:val="center"/>
          </w:tcPr>
          <w:p w:rsidR="005D075D" w:rsidRPr="00BA603A" w:rsidRDefault="005D075D" w:rsidP="003D7D60">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3</w:t>
            </w: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4</w:t>
            </w: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5</w:t>
            </w: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6</w:t>
            </w: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7</w:t>
            </w: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8</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1</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1</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Position of the M selected subbands</w:t>
            </w:r>
          </w:p>
        </w:tc>
        <w:tc>
          <w:tcPr>
            <w:tcW w:w="0" w:type="auto"/>
            <w:tcMar>
              <w:top w:w="0" w:type="dxa"/>
              <w:left w:w="108" w:type="dxa"/>
              <w:bottom w:w="0" w:type="dxa"/>
              <w:right w:w="108" w:type="dxa"/>
            </w:tcMar>
            <w:vAlign w:val="center"/>
          </w:tcPr>
          <w:p w:rsidR="005D075D" w:rsidRPr="00064EEE" w:rsidRDefault="00516E22" w:rsidP="003D7D60">
            <w:pPr>
              <w:pStyle w:val="tac0"/>
              <w:rPr>
                <w:sz w:val="15"/>
                <w:szCs w:val="15"/>
                <w:lang w:val="en-GB"/>
              </w:rPr>
            </w:pPr>
            <w:r>
              <w:rPr>
                <w:position w:val="-4"/>
              </w:rPr>
              <w:pict>
                <v:shape id="_x0000_i2473" type="#_x0000_t75" style="width:11.25pt;height:11.25pt">
                  <v:imagedata r:id="rId600" o:title=""/>
                </v:shape>
              </w:pict>
            </w:r>
          </w:p>
        </w:tc>
        <w:tc>
          <w:tcPr>
            <w:tcW w:w="0" w:type="auto"/>
            <w:tcMar>
              <w:top w:w="0" w:type="dxa"/>
              <w:left w:w="108" w:type="dxa"/>
              <w:bottom w:w="0" w:type="dxa"/>
              <w:right w:w="108" w:type="dxa"/>
            </w:tcMar>
            <w:vAlign w:val="center"/>
          </w:tcPr>
          <w:p w:rsidR="005D075D" w:rsidRPr="00064EEE" w:rsidRDefault="00516E22" w:rsidP="003D7D60">
            <w:pPr>
              <w:pStyle w:val="tac0"/>
              <w:rPr>
                <w:sz w:val="15"/>
                <w:szCs w:val="15"/>
                <w:lang w:val="en-GB"/>
              </w:rPr>
            </w:pPr>
            <w:r>
              <w:rPr>
                <w:position w:val="-4"/>
              </w:rPr>
              <w:pict>
                <v:shape id="_x0000_i2474" type="#_x0000_t75" style="width:11.25pt;height:11.25pt">
                  <v:imagedata r:id="rId600" o:title=""/>
                </v:shape>
              </w:pict>
            </w:r>
          </w:p>
        </w:tc>
        <w:tc>
          <w:tcPr>
            <w:tcW w:w="0" w:type="auto"/>
            <w:tcMar>
              <w:top w:w="0" w:type="dxa"/>
              <w:left w:w="108" w:type="dxa"/>
              <w:bottom w:w="0" w:type="dxa"/>
              <w:right w:w="108" w:type="dxa"/>
            </w:tcMar>
            <w:vAlign w:val="center"/>
          </w:tcPr>
          <w:p w:rsidR="005D075D" w:rsidRPr="00064EEE" w:rsidRDefault="00516E22" w:rsidP="003D7D60">
            <w:pPr>
              <w:pStyle w:val="tac0"/>
              <w:rPr>
                <w:sz w:val="15"/>
                <w:szCs w:val="15"/>
                <w:lang w:val="en-GB"/>
              </w:rPr>
            </w:pPr>
            <w:r>
              <w:rPr>
                <w:position w:val="-4"/>
              </w:rPr>
              <w:pict>
                <v:shape id="_x0000_i2475" type="#_x0000_t75" style="width:11.25pt;height:11.25pt">
                  <v:imagedata r:id="rId600" o:title=""/>
                </v:shape>
              </w:pict>
            </w:r>
          </w:p>
        </w:tc>
        <w:tc>
          <w:tcPr>
            <w:tcW w:w="0" w:type="auto"/>
            <w:tcMar>
              <w:top w:w="0" w:type="dxa"/>
              <w:left w:w="108" w:type="dxa"/>
              <w:bottom w:w="0" w:type="dxa"/>
              <w:right w:w="108" w:type="dxa"/>
            </w:tcMar>
            <w:vAlign w:val="center"/>
          </w:tcPr>
          <w:p w:rsidR="005D075D" w:rsidRPr="00064EEE" w:rsidRDefault="00516E22" w:rsidP="003D7D60">
            <w:pPr>
              <w:pStyle w:val="tac0"/>
              <w:rPr>
                <w:sz w:val="15"/>
                <w:szCs w:val="15"/>
                <w:lang w:val="en-GB"/>
              </w:rPr>
            </w:pPr>
            <w:r>
              <w:rPr>
                <w:position w:val="-4"/>
              </w:rPr>
              <w:pict>
                <v:shape id="_x0000_i2476" type="#_x0000_t75" style="width:11.25pt;height:11.25pt">
                  <v:imagedata r:id="rId600" o:title=""/>
                </v:shape>
              </w:pict>
            </w:r>
          </w:p>
        </w:tc>
        <w:tc>
          <w:tcPr>
            <w:tcW w:w="0" w:type="auto"/>
            <w:tcMar>
              <w:top w:w="0" w:type="dxa"/>
              <w:left w:w="108" w:type="dxa"/>
              <w:bottom w:w="0" w:type="dxa"/>
              <w:right w:w="108" w:type="dxa"/>
            </w:tcMar>
            <w:vAlign w:val="center"/>
          </w:tcPr>
          <w:p w:rsidR="005D075D" w:rsidRPr="00064EEE" w:rsidRDefault="00516E22" w:rsidP="003D7D60">
            <w:pPr>
              <w:pStyle w:val="tac0"/>
              <w:rPr>
                <w:sz w:val="15"/>
                <w:szCs w:val="15"/>
                <w:lang w:val="en-GB"/>
              </w:rPr>
            </w:pPr>
            <w:r>
              <w:rPr>
                <w:position w:val="-4"/>
              </w:rPr>
              <w:pict>
                <v:shape id="_x0000_i2477" type="#_x0000_t75" style="width:11.25pt;height:11.25pt">
                  <v:imagedata r:id="rId600" o:title=""/>
                </v:shape>
              </w:pict>
            </w:r>
          </w:p>
        </w:tc>
        <w:tc>
          <w:tcPr>
            <w:tcW w:w="0" w:type="auto"/>
            <w:tcMar>
              <w:top w:w="0" w:type="dxa"/>
              <w:left w:w="108" w:type="dxa"/>
              <w:bottom w:w="0" w:type="dxa"/>
              <w:right w:w="108" w:type="dxa"/>
            </w:tcMar>
            <w:vAlign w:val="center"/>
          </w:tcPr>
          <w:p w:rsidR="005D075D" w:rsidRPr="00064EEE" w:rsidRDefault="00516E22" w:rsidP="003D7D60">
            <w:pPr>
              <w:pStyle w:val="tac0"/>
              <w:rPr>
                <w:sz w:val="15"/>
                <w:szCs w:val="15"/>
                <w:lang w:val="en-GB"/>
              </w:rPr>
            </w:pPr>
            <w:r>
              <w:rPr>
                <w:position w:val="-4"/>
              </w:rPr>
              <w:pict>
                <v:shape id="_x0000_i2478" type="#_x0000_t75" style="width:11.25pt;height:11.25pt">
                  <v:imagedata r:id="rId600" o:title=""/>
                </v:shape>
              </w:pict>
            </w:r>
          </w:p>
        </w:tc>
        <w:tc>
          <w:tcPr>
            <w:tcW w:w="0" w:type="auto"/>
            <w:tcMar>
              <w:top w:w="0" w:type="dxa"/>
              <w:left w:w="108" w:type="dxa"/>
              <w:bottom w:w="0" w:type="dxa"/>
              <w:right w:w="108" w:type="dxa"/>
            </w:tcMar>
            <w:vAlign w:val="center"/>
          </w:tcPr>
          <w:p w:rsidR="005D075D" w:rsidRPr="00064EEE" w:rsidRDefault="00516E22" w:rsidP="003D7D60">
            <w:pPr>
              <w:pStyle w:val="tac0"/>
              <w:rPr>
                <w:sz w:val="15"/>
                <w:szCs w:val="15"/>
                <w:lang w:val="en-GB"/>
              </w:rPr>
            </w:pPr>
            <w:r>
              <w:rPr>
                <w:position w:val="-4"/>
              </w:rPr>
              <w:pict>
                <v:shape id="_x0000_i2479" type="#_x0000_t75" style="width:11.25pt;height:11.25pt">
                  <v:imagedata r:id="rId600" o:title=""/>
                </v:shape>
              </w:pict>
            </w:r>
          </w:p>
        </w:tc>
        <w:tc>
          <w:tcPr>
            <w:tcW w:w="0" w:type="auto"/>
            <w:tcMar>
              <w:top w:w="0" w:type="dxa"/>
              <w:left w:w="108" w:type="dxa"/>
              <w:bottom w:w="0" w:type="dxa"/>
              <w:right w:w="108" w:type="dxa"/>
            </w:tcMar>
            <w:vAlign w:val="center"/>
          </w:tcPr>
          <w:p w:rsidR="005D075D" w:rsidRPr="00064EEE" w:rsidRDefault="00516E22" w:rsidP="003D7D60">
            <w:pPr>
              <w:pStyle w:val="tac0"/>
              <w:rPr>
                <w:sz w:val="15"/>
                <w:szCs w:val="15"/>
                <w:lang w:val="en-GB"/>
              </w:rPr>
            </w:pPr>
            <w:r>
              <w:rPr>
                <w:position w:val="-4"/>
              </w:rPr>
              <w:pict>
                <v:shape id="_x0000_i2480" type="#_x0000_t75" style="width:11.25pt;height:11.25pt">
                  <v:imagedata r:id="rId600" o:title=""/>
                </v:shape>
              </w:pict>
            </w:r>
          </w:p>
        </w:tc>
      </w:tr>
      <w:tr w:rsidR="005D075D" w:rsidRPr="00466738" w:rsidTr="00BF140A">
        <w:trPr>
          <w:jc w:val="center"/>
        </w:trPr>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0" w:type="auto"/>
            <w:tcMar>
              <w:top w:w="0" w:type="dxa"/>
              <w:left w:w="108" w:type="dxa"/>
              <w:bottom w:w="0" w:type="dxa"/>
              <w:right w:w="108" w:type="dxa"/>
            </w:tcMar>
            <w:vAlign w:val="center"/>
          </w:tcPr>
          <w:p w:rsidR="005D075D" w:rsidRPr="00064EEE" w:rsidRDefault="00516E22" w:rsidP="003D7D60">
            <w:pPr>
              <w:pStyle w:val="tac0"/>
              <w:rPr>
                <w:lang w:val="en-GB"/>
              </w:rPr>
            </w:pPr>
            <w:r>
              <w:rPr>
                <w:noProof/>
                <w:position w:val="-12"/>
                <w:lang w:eastAsia="zh-CN"/>
              </w:rPr>
              <w:pict>
                <v:shape id="_x0000_i2481" type="#_x0000_t75" style="width:66.75pt;height:18.75pt">
                  <v:imagedata r:id="rId611" o:title=""/>
                </v:shape>
              </w:pict>
            </w:r>
          </w:p>
        </w:tc>
        <w:tc>
          <w:tcPr>
            <w:tcW w:w="0" w:type="auto"/>
            <w:tcMar>
              <w:top w:w="0" w:type="dxa"/>
              <w:left w:w="108" w:type="dxa"/>
              <w:bottom w:w="0" w:type="dxa"/>
              <w:right w:w="108" w:type="dxa"/>
            </w:tcMar>
            <w:vAlign w:val="center"/>
          </w:tcPr>
          <w:p w:rsidR="005D075D" w:rsidRPr="00064EEE" w:rsidRDefault="00516E22" w:rsidP="003D7D60">
            <w:pPr>
              <w:pStyle w:val="tac0"/>
              <w:rPr>
                <w:lang w:val="en-GB"/>
              </w:rPr>
            </w:pPr>
            <w:r>
              <w:rPr>
                <w:noProof/>
                <w:position w:val="-12"/>
                <w:lang w:eastAsia="zh-CN"/>
              </w:rPr>
              <w:pict>
                <v:shape id="_x0000_i2482" type="#_x0000_t75" style="width:66.75pt;height:18.75pt">
                  <v:imagedata r:id="rId611" o:title=""/>
                </v:shape>
              </w:pic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0" w:type="auto"/>
            <w:tcMar>
              <w:top w:w="0" w:type="dxa"/>
              <w:left w:w="108" w:type="dxa"/>
              <w:bottom w:w="0" w:type="dxa"/>
              <w:right w:w="108" w:type="dxa"/>
            </w:tcMar>
            <w:vAlign w:val="center"/>
          </w:tcPr>
          <w:p w:rsidR="005D075D" w:rsidRPr="00E54724" w:rsidRDefault="00516E22" w:rsidP="003D7D60">
            <w:pPr>
              <w:pStyle w:val="tac0"/>
              <w:rPr>
                <w:lang w:val="en-GB"/>
              </w:rPr>
            </w:pPr>
            <w:r>
              <w:rPr>
                <w:noProof/>
                <w:position w:val="-12"/>
                <w:lang w:eastAsia="zh-CN"/>
              </w:rPr>
              <w:pict>
                <v:shape id="_x0000_i2483" type="#_x0000_t75" style="width:51pt;height:18.75pt">
                  <v:imagedata r:id="rId491" o:title=""/>
                </v:shape>
              </w:pict>
            </w:r>
          </w:p>
        </w:tc>
        <w:tc>
          <w:tcPr>
            <w:tcW w:w="0" w:type="auto"/>
            <w:tcMar>
              <w:top w:w="0" w:type="dxa"/>
              <w:left w:w="108" w:type="dxa"/>
              <w:bottom w:w="0" w:type="dxa"/>
              <w:right w:w="108" w:type="dxa"/>
            </w:tcMar>
            <w:vAlign w:val="center"/>
          </w:tcPr>
          <w:p w:rsidR="005D075D" w:rsidRPr="00E54724" w:rsidRDefault="00516E22" w:rsidP="003D7D60">
            <w:pPr>
              <w:pStyle w:val="tac0"/>
              <w:rPr>
                <w:lang w:val="en-GB"/>
              </w:rPr>
            </w:pPr>
            <w:r>
              <w:rPr>
                <w:noProof/>
                <w:position w:val="-12"/>
                <w:lang w:eastAsia="zh-CN"/>
              </w:rPr>
              <w:pict>
                <v:shape id="_x0000_i2484" type="#_x0000_t75" style="width:51pt;height:18.75pt">
                  <v:imagedata r:id="rId491" o:title=""/>
                </v:shape>
              </w:pic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2</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2</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Wideband second PMI i2</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6</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12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3</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r>
      <w:tr w:rsidR="005D075D" w:rsidRPr="00466738" w:rsidTr="00BF140A">
        <w:trPr>
          <w:trHeight w:val="148"/>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6</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12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3</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r>
    </w:tbl>
    <w:p w:rsidR="005D075D" w:rsidRDefault="005D075D" w:rsidP="005D075D">
      <w:pPr>
        <w:rPr>
          <w:lang w:eastAsia="zh-CN"/>
        </w:rPr>
      </w:pPr>
    </w:p>
    <w:p w:rsidR="005D075D" w:rsidRPr="00AA1F7B" w:rsidRDefault="005D075D" w:rsidP="005D075D">
      <w:pPr>
        <w:pStyle w:val="TH"/>
        <w:rPr>
          <w:lang w:eastAsia="zh-CN"/>
        </w:rPr>
      </w:pPr>
      <w:r w:rsidRPr="00B7584F">
        <w:lastRenderedPageBreak/>
        <w:t xml:space="preserve">Table </w:t>
      </w:r>
      <w:r>
        <w:t>5.2.2.6.</w:t>
      </w:r>
      <w:r>
        <w:rPr>
          <w:rFonts w:hint="eastAsia"/>
          <w:lang w:eastAsia="zh-CN"/>
        </w:rPr>
        <w:t>3-2H</w:t>
      </w:r>
      <w:r w:rsidRPr="00B7584F">
        <w:t xml:space="preserve">: </w:t>
      </w:r>
      <w:r w:rsidRPr="002C2049">
        <w:rPr>
          <w:rFonts w:cs="Arial"/>
        </w:rPr>
        <w:t xml:space="preserve">Fields for channel quality information feedback for UE selected subband CQI reports (transmission mode </w:t>
      </w:r>
      <w:r>
        <w:rPr>
          <w:rFonts w:cs="Arial" w:hint="eastAsia"/>
          <w:lang w:eastAsia="zh-CN"/>
        </w:rPr>
        <w:t>9/10</w:t>
      </w:r>
      <w:r w:rsidRPr="002C2049">
        <w:rPr>
          <w:rFonts w:cs="Arial"/>
          <w:lang w:eastAsia="zh-CN"/>
        </w:rPr>
        <w:t xml:space="preserve"> </w:t>
      </w:r>
      <w:r w:rsidRPr="002C2049">
        <w:rPr>
          <w:rFonts w:cs="Arial"/>
        </w:rPr>
        <w:t xml:space="preserve">configured </w:t>
      </w:r>
      <w:r>
        <w:t>with PMI/RI reporting</w:t>
      </w:r>
      <w:r>
        <w:rPr>
          <w:rFonts w:cs="Arial" w:hint="eastAsia"/>
          <w:lang w:eastAsia="zh-CN"/>
        </w:rPr>
        <w:t xml:space="preserve"> </w:t>
      </w:r>
      <w:r>
        <w:rPr>
          <w:lang w:eastAsia="zh-CN"/>
        </w:rPr>
        <w:t xml:space="preserve">and </w:t>
      </w:r>
      <w:r>
        <w:t xml:space="preserve">higher layer </w:t>
      </w:r>
      <w:r w:rsidRPr="0095051D">
        <w:rPr>
          <w:rFonts w:hint="eastAsia"/>
        </w:rPr>
        <w:t>parameter</w:t>
      </w:r>
      <w:r>
        <w:t xml:space="preserve">s </w:t>
      </w:r>
      <w:r>
        <w:rPr>
          <w:i/>
        </w:rPr>
        <w:t>advancedCodebookEnabled</w:t>
      </w:r>
      <w:r w:rsidRPr="0095051D">
        <w:rPr>
          <w:rFonts w:hint="eastAsia"/>
        </w:rPr>
        <w:t xml:space="preserve"> </w:t>
      </w:r>
      <w:r>
        <w:t xml:space="preserve">and </w:t>
      </w:r>
      <w:r w:rsidRPr="00077D26">
        <w:rPr>
          <w:i/>
        </w:rPr>
        <w:t>eMIMO-Type</w:t>
      </w:r>
      <w:r>
        <w:t xml:space="preserve">, and </w:t>
      </w:r>
      <w:r>
        <w:rPr>
          <w:i/>
        </w:rPr>
        <w:t>advancedCodebookEnabled</w:t>
      </w:r>
      <w:r>
        <w:rPr>
          <w:rFonts w:hint="eastAsia"/>
          <w:i/>
          <w:lang w:eastAsia="zh-CN"/>
        </w:rPr>
        <w:t>=</w:t>
      </w:r>
      <w:r>
        <w:rPr>
          <w:i/>
          <w:lang w:eastAsia="zh-CN"/>
        </w:rPr>
        <w:t>True</w:t>
      </w:r>
      <w:r>
        <w:t xml:space="preserve"> and </w:t>
      </w:r>
      <w:r w:rsidRPr="00077D26">
        <w:rPr>
          <w:i/>
        </w:rPr>
        <w:t>eMIMO-Type</w:t>
      </w:r>
      <w:r>
        <w:t xml:space="preserve"> is set to </w:t>
      </w:r>
      <w:r w:rsidR="00D054B0">
        <w:t>'</w:t>
      </w:r>
      <w:r>
        <w:t>CLASS A</w:t>
      </w:r>
      <w:r w:rsidR="00D054B0">
        <w:t>'</w:t>
      </w:r>
      <w:r>
        <w:rPr>
          <w:i/>
          <w:lang w:eastAsia="zh-CN"/>
        </w:rPr>
        <w:t xml:space="preserve"> </w:t>
      </w:r>
      <w:r w:rsidRPr="002C2049">
        <w:rPr>
          <w:rFonts w:cs="Arial"/>
        </w:rPr>
        <w:t xml:space="preserve">with </w:t>
      </w:r>
      <w:r>
        <w:rPr>
          <w:rFonts w:hint="eastAsia"/>
          <w:lang w:eastAsia="zh-CN"/>
        </w:rPr>
        <w:t xml:space="preserve">codebook </w:t>
      </w:r>
      <w:r>
        <w:rPr>
          <w:lang w:eastAsia="zh-CN"/>
        </w:rPr>
        <w:t xml:space="preserve">configuration </w:t>
      </w:r>
      <w:r w:rsidR="00516E22">
        <w:rPr>
          <w:position w:val="-10"/>
          <w:lang w:eastAsia="zh-CN"/>
        </w:rPr>
        <w:pict>
          <v:shape id="_x0000_i2485" type="#_x0000_t75" style="width:51.75pt;height:14.25pt">
            <v:imagedata r:id="rId495" o:title=""/>
          </v:shape>
        </w:pict>
      </w:r>
      <w:r w:rsidRPr="002C2049">
        <w:rPr>
          <w:rFonts w:cs="Arial"/>
          <w:lang w:eastAsia="zh-CN"/>
        </w:rPr>
        <w:t xml:space="preserve"> and </w:t>
      </w:r>
      <w:r>
        <w:rPr>
          <w:rFonts w:cs="Arial"/>
          <w:i/>
          <w:lang w:eastAsia="zh-CN"/>
        </w:rPr>
        <w:t>CodebookConfig</w:t>
      </w:r>
      <w:r>
        <w:rPr>
          <w:rFonts w:cs="Arial" w:hint="eastAsia"/>
          <w:lang w:eastAsia="zh-CN"/>
        </w:rPr>
        <w:t>=1)</w:t>
      </w:r>
      <w:r w:rsidRPr="007550FE">
        <w:rPr>
          <w:lang w:eastAsia="zh-CN"/>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56"/>
        <w:gridCol w:w="1750"/>
        <w:gridCol w:w="2540"/>
        <w:gridCol w:w="2338"/>
      </w:tblGrid>
      <w:tr w:rsidR="005D075D" w:rsidRPr="00290CB4" w:rsidTr="00BF140A">
        <w:trPr>
          <w:trHeight w:val="412"/>
          <w:jc w:val="center"/>
        </w:trPr>
        <w:tc>
          <w:tcPr>
            <w:tcW w:w="534" w:type="pct"/>
            <w:vMerge w:val="restart"/>
            <w:shd w:val="clear" w:color="auto" w:fill="E0E0E0"/>
            <w:tcMar>
              <w:top w:w="0" w:type="dxa"/>
              <w:left w:w="108" w:type="dxa"/>
              <w:bottom w:w="0" w:type="dxa"/>
              <w:right w:w="108" w:type="dxa"/>
            </w:tcMar>
            <w:vAlign w:val="center"/>
          </w:tcPr>
          <w:p w:rsidR="005D075D" w:rsidRPr="00064EEE" w:rsidRDefault="005D075D" w:rsidP="008462B9">
            <w:pPr>
              <w:pStyle w:val="TAH"/>
            </w:pPr>
            <w:r w:rsidRPr="00064EEE">
              <w:lastRenderedPageBreak/>
              <w:t>Field</w:t>
            </w:r>
          </w:p>
        </w:tc>
        <w:tc>
          <w:tcPr>
            <w:tcW w:w="4466" w:type="pct"/>
            <w:gridSpan w:val="4"/>
            <w:shd w:val="clear" w:color="auto" w:fill="E0E0E0"/>
            <w:vAlign w:val="center"/>
          </w:tcPr>
          <w:p w:rsidR="005D075D" w:rsidRPr="00064EEE" w:rsidRDefault="005D075D" w:rsidP="008462B9">
            <w:pPr>
              <w:pStyle w:val="TAH"/>
            </w:pPr>
            <w:r w:rsidRPr="00064EEE">
              <w:t>Bit width</w:t>
            </w:r>
          </w:p>
        </w:tc>
      </w:tr>
      <w:tr w:rsidR="005D075D" w:rsidRPr="00290CB4" w:rsidTr="00BF140A">
        <w:trPr>
          <w:trHeight w:val="137"/>
          <w:jc w:val="center"/>
        </w:trPr>
        <w:tc>
          <w:tcPr>
            <w:tcW w:w="534" w:type="pct"/>
            <w:vMerge/>
            <w:shd w:val="clear" w:color="auto" w:fill="E0E0E0"/>
            <w:vAlign w:val="center"/>
          </w:tcPr>
          <w:p w:rsidR="005D075D" w:rsidRPr="00BA603A" w:rsidRDefault="005D075D" w:rsidP="008462B9">
            <w:pPr>
              <w:pStyle w:val="TAH"/>
              <w:rPr>
                <w:rFonts w:eastAsia="Calibri" w:cs="Arial"/>
                <w:bCs/>
                <w:szCs w:val="18"/>
              </w:rPr>
            </w:pPr>
          </w:p>
        </w:tc>
        <w:tc>
          <w:tcPr>
            <w:tcW w:w="1000" w:type="pct"/>
            <w:shd w:val="clear" w:color="auto" w:fill="E0E0E0"/>
            <w:tcMar>
              <w:top w:w="0" w:type="dxa"/>
              <w:left w:w="108" w:type="dxa"/>
              <w:bottom w:w="0" w:type="dxa"/>
              <w:right w:w="108" w:type="dxa"/>
            </w:tcMar>
            <w:vAlign w:val="center"/>
          </w:tcPr>
          <w:p w:rsidR="005D075D" w:rsidRPr="00807468" w:rsidRDefault="005D075D" w:rsidP="008462B9">
            <w:pPr>
              <w:pStyle w:val="TAH"/>
              <w:rPr>
                <w:rFonts w:eastAsia="SimSun"/>
                <w:lang w:eastAsia="zh-CN"/>
              </w:rPr>
            </w:pPr>
            <w:r w:rsidRPr="00064EEE">
              <w:t>Rank = 1</w:t>
            </w:r>
            <w:r>
              <w:rPr>
                <w:rFonts w:eastAsia="SimSun" w:hint="eastAsia"/>
                <w:lang w:eastAsia="zh-CN"/>
              </w:rPr>
              <w:t xml:space="preserve"> </w:t>
            </w:r>
          </w:p>
        </w:tc>
        <w:tc>
          <w:tcPr>
            <w:tcW w:w="895" w:type="pct"/>
            <w:shd w:val="clear" w:color="auto" w:fill="E0E0E0"/>
            <w:vAlign w:val="center"/>
          </w:tcPr>
          <w:p w:rsidR="005D075D" w:rsidRPr="00B152C6" w:rsidRDefault="005D075D" w:rsidP="008462B9">
            <w:pPr>
              <w:pStyle w:val="TAH"/>
              <w:rPr>
                <w:rFonts w:eastAsia="SimSun"/>
                <w:lang w:eastAsia="zh-CN"/>
              </w:rPr>
            </w:pPr>
            <w:r>
              <w:rPr>
                <w:rFonts w:eastAsia="SimSun" w:hint="eastAsia"/>
                <w:lang w:eastAsia="zh-CN"/>
              </w:rPr>
              <w:t>Rank = 2</w:t>
            </w:r>
          </w:p>
        </w:tc>
        <w:tc>
          <w:tcPr>
            <w:tcW w:w="1338" w:type="pct"/>
            <w:shd w:val="clear" w:color="auto" w:fill="E0E0E0"/>
            <w:tcMar>
              <w:top w:w="0" w:type="dxa"/>
              <w:left w:w="108" w:type="dxa"/>
              <w:bottom w:w="0" w:type="dxa"/>
              <w:right w:w="108" w:type="dxa"/>
            </w:tcMar>
            <w:vAlign w:val="center"/>
          </w:tcPr>
          <w:p w:rsidR="005D075D" w:rsidRPr="00064EEE" w:rsidRDefault="005D075D" w:rsidP="008462B9">
            <w:pPr>
              <w:pStyle w:val="TAH"/>
            </w:pPr>
            <w:r w:rsidRPr="00064EEE">
              <w:t>Rank</w:t>
            </w:r>
            <w:r>
              <w:rPr>
                <w:rFonts w:eastAsia="SimSun" w:hint="eastAsia"/>
                <w:lang w:eastAsia="zh-CN"/>
              </w:rPr>
              <w:t xml:space="preserve"> = 3</w:t>
            </w:r>
          </w:p>
        </w:tc>
        <w:tc>
          <w:tcPr>
            <w:tcW w:w="1233" w:type="pct"/>
            <w:shd w:val="clear" w:color="auto" w:fill="E0E0E0"/>
            <w:vAlign w:val="center"/>
          </w:tcPr>
          <w:p w:rsidR="005D075D" w:rsidRPr="00064EEE" w:rsidRDefault="005D075D" w:rsidP="008462B9">
            <w:pPr>
              <w:pStyle w:val="TAH"/>
            </w:pPr>
            <w:r w:rsidRPr="00064EEE">
              <w:t>Rank</w:t>
            </w:r>
            <w:r>
              <w:rPr>
                <w:rFonts w:eastAsia="SimSun" w:hint="eastAsia"/>
                <w:lang w:eastAsia="zh-CN"/>
              </w:rPr>
              <w:t xml:space="preserve"> = 4</w:t>
            </w:r>
          </w:p>
        </w:tc>
      </w:tr>
      <w:tr w:rsidR="005D075D" w:rsidRPr="00290CB4" w:rsidTr="00BF140A">
        <w:trPr>
          <w:trHeight w:val="194"/>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0</w:t>
            </w:r>
          </w:p>
        </w:tc>
        <w:tc>
          <w:tcPr>
            <w:tcW w:w="1000"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895" w:type="pct"/>
            <w:vAlign w:val="center"/>
          </w:tcPr>
          <w:p w:rsidR="005D075D" w:rsidRDefault="005D075D" w:rsidP="003D7D60">
            <w:pPr>
              <w:pStyle w:val="tac0"/>
              <w:rPr>
                <w:rFonts w:eastAsia="SimSun"/>
                <w:lang w:val="en-GB" w:eastAsia="zh-CN"/>
              </w:rPr>
            </w:pPr>
            <w:r w:rsidRPr="00064EEE">
              <w:rPr>
                <w:lang w:val="en-GB"/>
              </w:rPr>
              <w:t>4</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534" w:type="pct"/>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0</w:t>
            </w:r>
          </w:p>
        </w:tc>
        <w:tc>
          <w:tcPr>
            <w:tcW w:w="1000"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895" w:type="pct"/>
            <w:vAlign w:val="center"/>
          </w:tcPr>
          <w:p w:rsidR="005D075D" w:rsidRDefault="005D075D" w:rsidP="003D7D60">
            <w:pPr>
              <w:pStyle w:val="tac0"/>
              <w:rPr>
                <w:rFonts w:eastAsia="SimSun"/>
                <w:lang w:val="en-GB" w:eastAsia="zh-CN"/>
              </w:rPr>
            </w:pPr>
            <w:r w:rsidRPr="00064EEE">
              <w:rPr>
                <w:lang w:val="en-GB"/>
              </w:rPr>
              <w:t>2</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1</w:t>
            </w:r>
          </w:p>
        </w:tc>
        <w:tc>
          <w:tcPr>
            <w:tcW w:w="1000"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0</w:t>
            </w:r>
          </w:p>
        </w:tc>
        <w:tc>
          <w:tcPr>
            <w:tcW w:w="895" w:type="pct"/>
            <w:vAlign w:val="center"/>
          </w:tcPr>
          <w:p w:rsidR="005D075D" w:rsidRPr="00B152C6" w:rsidRDefault="005D075D" w:rsidP="003D7D60">
            <w:pPr>
              <w:pStyle w:val="tac0"/>
              <w:rPr>
                <w:rFonts w:eastAsia="SimSun"/>
                <w:lang w:val="en-GB" w:eastAsia="zh-CN"/>
              </w:rPr>
            </w:pPr>
            <w:r>
              <w:rPr>
                <w:rFonts w:eastAsia="SimSun" w:hint="eastAsia"/>
                <w:lang w:val="en-GB" w:eastAsia="zh-CN"/>
              </w:rPr>
              <w:t>4</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534" w:type="pct"/>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1</w:t>
            </w:r>
          </w:p>
        </w:tc>
        <w:tc>
          <w:tcPr>
            <w:tcW w:w="1000"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0</w:t>
            </w:r>
          </w:p>
        </w:tc>
        <w:tc>
          <w:tcPr>
            <w:tcW w:w="895" w:type="pct"/>
            <w:vAlign w:val="center"/>
          </w:tcPr>
          <w:p w:rsidR="005D075D" w:rsidRPr="00B152C6" w:rsidRDefault="005D075D" w:rsidP="003D7D60">
            <w:pPr>
              <w:pStyle w:val="tac0"/>
              <w:rPr>
                <w:rFonts w:eastAsia="SimSun"/>
                <w:lang w:val="en-GB" w:eastAsia="zh-CN"/>
              </w:rPr>
            </w:pPr>
            <w:r>
              <w:rPr>
                <w:rFonts w:eastAsia="SimSun" w:hint="eastAsia"/>
                <w:lang w:val="en-GB" w:eastAsia="zh-CN"/>
              </w:rPr>
              <w:t>2</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400"/>
          <w:jc w:val="center"/>
        </w:trPr>
        <w:tc>
          <w:tcPr>
            <w:tcW w:w="534" w:type="pct"/>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Position of the M selected subbands</w:t>
            </w:r>
          </w:p>
        </w:tc>
        <w:tc>
          <w:tcPr>
            <w:tcW w:w="1000" w:type="pct"/>
            <w:tcMar>
              <w:top w:w="0" w:type="dxa"/>
              <w:left w:w="108" w:type="dxa"/>
              <w:bottom w:w="0" w:type="dxa"/>
              <w:right w:w="108" w:type="dxa"/>
            </w:tcMar>
            <w:vAlign w:val="center"/>
          </w:tcPr>
          <w:p w:rsidR="005D075D" w:rsidRPr="00064EEE" w:rsidRDefault="00516E22" w:rsidP="003D7D60">
            <w:pPr>
              <w:pStyle w:val="tac0"/>
              <w:rPr>
                <w:sz w:val="15"/>
                <w:szCs w:val="15"/>
                <w:lang w:val="en-GB"/>
              </w:rPr>
            </w:pPr>
            <w:r>
              <w:rPr>
                <w:position w:val="-4"/>
              </w:rPr>
              <w:pict>
                <v:shape id="_x0000_i2486" type="#_x0000_t75" style="width:11.25pt;height:13.5pt">
                  <v:imagedata r:id="rId604" o:title=""/>
                </v:shape>
              </w:pict>
            </w:r>
          </w:p>
        </w:tc>
        <w:tc>
          <w:tcPr>
            <w:tcW w:w="895" w:type="pct"/>
            <w:vAlign w:val="center"/>
          </w:tcPr>
          <w:p w:rsidR="005D075D" w:rsidRDefault="00516E22" w:rsidP="003D7D60">
            <w:pPr>
              <w:pStyle w:val="tac0"/>
              <w:rPr>
                <w:rFonts w:eastAsia="SimSun"/>
                <w:lang w:val="en-GB" w:eastAsia="zh-CN"/>
              </w:rPr>
            </w:pPr>
            <w:r>
              <w:rPr>
                <w:position w:val="-4"/>
              </w:rPr>
              <w:pict>
                <v:shape id="_x0000_i2487" type="#_x0000_t75" style="width:11.25pt;height:13.5pt">
                  <v:imagedata r:id="rId604" o:title=""/>
                </v:shape>
              </w:pict>
            </w:r>
          </w:p>
        </w:tc>
        <w:tc>
          <w:tcPr>
            <w:tcW w:w="1338" w:type="pct"/>
            <w:tcMar>
              <w:top w:w="0" w:type="dxa"/>
              <w:left w:w="108" w:type="dxa"/>
              <w:bottom w:w="0" w:type="dxa"/>
              <w:right w:w="108" w:type="dxa"/>
            </w:tcMar>
            <w:vAlign w:val="center"/>
          </w:tcPr>
          <w:p w:rsidR="005D075D" w:rsidRPr="00064EEE" w:rsidRDefault="00516E22" w:rsidP="003D7D60">
            <w:pPr>
              <w:pStyle w:val="tac0"/>
              <w:rPr>
                <w:sz w:val="15"/>
                <w:szCs w:val="15"/>
                <w:lang w:val="en-GB"/>
              </w:rPr>
            </w:pPr>
            <w:r>
              <w:rPr>
                <w:position w:val="-4"/>
              </w:rPr>
              <w:pict>
                <v:shape id="_x0000_i2488" type="#_x0000_t75" style="width:11.25pt;height:13.5pt">
                  <v:imagedata r:id="rId604" o:title=""/>
                </v:shape>
              </w:pict>
            </w:r>
          </w:p>
        </w:tc>
        <w:tc>
          <w:tcPr>
            <w:tcW w:w="1233" w:type="pct"/>
            <w:vAlign w:val="center"/>
          </w:tcPr>
          <w:p w:rsidR="005D075D" w:rsidRDefault="00516E22" w:rsidP="003D7D60">
            <w:pPr>
              <w:pStyle w:val="tac0"/>
            </w:pPr>
            <w:r>
              <w:rPr>
                <w:position w:val="-4"/>
              </w:rPr>
              <w:pict>
                <v:shape id="_x0000_i2489" type="#_x0000_t75" style="width:11.25pt;height:13.5pt">
                  <v:imagedata r:id="rId604" o:title=""/>
                </v:shape>
              </w:pict>
            </w:r>
          </w:p>
        </w:tc>
      </w:tr>
      <w:tr w:rsidR="005D075D" w:rsidRPr="00290CB4" w:rsidTr="00BF140A">
        <w:trPr>
          <w:trHeight w:val="387"/>
          <w:jc w:val="center"/>
        </w:trPr>
        <w:tc>
          <w:tcPr>
            <w:tcW w:w="534" w:type="pct"/>
            <w:tcMar>
              <w:top w:w="0" w:type="dxa"/>
              <w:left w:w="108" w:type="dxa"/>
              <w:bottom w:w="0" w:type="dxa"/>
              <w:right w:w="108" w:type="dxa"/>
            </w:tcMar>
            <w:vAlign w:val="center"/>
          </w:tcPr>
          <w:p w:rsidR="005D075D" w:rsidRPr="00087165"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000" w:type="pct"/>
            <w:tcMar>
              <w:top w:w="0" w:type="dxa"/>
              <w:left w:w="108" w:type="dxa"/>
              <w:bottom w:w="0" w:type="dxa"/>
              <w:right w:w="108" w:type="dxa"/>
            </w:tcMar>
            <w:vAlign w:val="center"/>
          </w:tcPr>
          <w:p w:rsidR="005D075D" w:rsidRPr="00087165" w:rsidRDefault="00516E22" w:rsidP="003D7D60">
            <w:pPr>
              <w:pStyle w:val="tac0"/>
              <w:rPr>
                <w:rFonts w:eastAsia="SimSun"/>
                <w:lang w:val="en-GB" w:eastAsia="zh-CN"/>
              </w:rPr>
            </w:pPr>
            <w:r>
              <w:rPr>
                <w:position w:val="-10"/>
                <w:lang w:eastAsia="zh-CN"/>
              </w:rPr>
              <w:pict>
                <v:shape id="_x0000_i2490" type="#_x0000_t75" style="width:57pt;height:15pt">
                  <v:imagedata r:id="rId605" o:title=""/>
                </v:shape>
              </w:pict>
            </w:r>
          </w:p>
        </w:tc>
        <w:tc>
          <w:tcPr>
            <w:tcW w:w="895" w:type="pct"/>
            <w:vAlign w:val="center"/>
          </w:tcPr>
          <w:p w:rsidR="005D075D" w:rsidRDefault="00516E22" w:rsidP="003D7D60">
            <w:pPr>
              <w:pStyle w:val="tac0"/>
              <w:rPr>
                <w:rFonts w:eastAsia="SimSun"/>
                <w:lang w:val="en-GB" w:eastAsia="zh-CN"/>
              </w:rPr>
            </w:pPr>
            <w:r>
              <w:rPr>
                <w:position w:val="-10"/>
                <w:lang w:eastAsia="zh-CN"/>
              </w:rPr>
              <w:pict>
                <v:shape id="_x0000_i2491" type="#_x0000_t75" style="width:57pt;height:15pt">
                  <v:imagedata r:id="rId605" o:title=""/>
                </v:shape>
              </w:pict>
            </w:r>
          </w:p>
        </w:tc>
        <w:tc>
          <w:tcPr>
            <w:tcW w:w="1338" w:type="pct"/>
            <w:tcMar>
              <w:top w:w="0" w:type="dxa"/>
              <w:left w:w="108" w:type="dxa"/>
              <w:bottom w:w="0" w:type="dxa"/>
              <w:right w:w="108" w:type="dxa"/>
            </w:tcMar>
            <w:vAlign w:val="center"/>
          </w:tcPr>
          <w:p w:rsidR="005D075D" w:rsidRPr="002A6B44" w:rsidRDefault="00516E22" w:rsidP="003D7D60">
            <w:pPr>
              <w:pStyle w:val="tac0"/>
              <w:rPr>
                <w:rFonts w:eastAsia="SimSun"/>
                <w:lang w:val="en-GB" w:eastAsia="zh-CN"/>
              </w:rPr>
            </w:pPr>
            <w:r>
              <w:rPr>
                <w:position w:val="-32"/>
                <w:lang w:eastAsia="zh-CN"/>
              </w:rPr>
              <w:pict>
                <v:shape id="_x0000_i2492" type="#_x0000_t75" style="width:105.75pt;height:28.5pt">
                  <v:imagedata r:id="rId509" o:title=""/>
                </v:shape>
              </w:pict>
            </w:r>
          </w:p>
        </w:tc>
        <w:tc>
          <w:tcPr>
            <w:tcW w:w="1233" w:type="pct"/>
            <w:vAlign w:val="center"/>
          </w:tcPr>
          <w:p w:rsidR="005D075D" w:rsidRPr="002A6B44" w:rsidRDefault="00516E22" w:rsidP="003D7D60">
            <w:pPr>
              <w:pStyle w:val="tac0"/>
              <w:rPr>
                <w:rFonts w:eastAsia="SimSun"/>
                <w:lang w:val="en-GB" w:eastAsia="zh-CN"/>
              </w:rPr>
            </w:pPr>
            <w:r>
              <w:rPr>
                <w:position w:val="-32"/>
                <w:lang w:eastAsia="zh-CN"/>
              </w:rPr>
              <w:pict>
                <v:shape id="_x0000_i2493" type="#_x0000_t75" style="width:105.75pt;height:28.5pt">
                  <v:imagedata r:id="rId509" o:title=""/>
                </v:shape>
              </w:pict>
            </w:r>
          </w:p>
        </w:tc>
      </w:tr>
      <w:tr w:rsidR="005D075D" w:rsidRPr="00290CB4" w:rsidTr="00BF140A">
        <w:trPr>
          <w:trHeight w:val="374"/>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t xml:space="preserve">Wideband first PMI </w:t>
            </w:r>
            <w:r>
              <w:rPr>
                <w:iCs/>
              </w:rPr>
              <w:t>i</w:t>
            </w:r>
            <w:r>
              <w:t>1</w:t>
            </w:r>
            <w:r>
              <w:rPr>
                <w:lang w:eastAsia="zh-CN"/>
              </w:rPr>
              <w:t>,</w:t>
            </w:r>
            <w:r>
              <w:rPr>
                <w:rFonts w:eastAsia="SimSun" w:hint="eastAsia"/>
                <w:lang w:eastAsia="zh-CN"/>
              </w:rPr>
              <w:t>2-1</w:t>
            </w:r>
          </w:p>
        </w:tc>
        <w:tc>
          <w:tcPr>
            <w:tcW w:w="1000" w:type="pct"/>
            <w:tcMar>
              <w:top w:w="0" w:type="dxa"/>
              <w:left w:w="108" w:type="dxa"/>
              <w:bottom w:w="0" w:type="dxa"/>
              <w:right w:w="108" w:type="dxa"/>
            </w:tcMar>
            <w:vAlign w:val="center"/>
          </w:tcPr>
          <w:p w:rsidR="005D075D" w:rsidRPr="00087165" w:rsidRDefault="00516E22" w:rsidP="003D7D60">
            <w:pPr>
              <w:pStyle w:val="tac0"/>
              <w:rPr>
                <w:rFonts w:eastAsia="SimSun"/>
                <w:lang w:val="en-GB" w:eastAsia="zh-CN"/>
              </w:rPr>
            </w:pPr>
            <w:r>
              <w:rPr>
                <w:position w:val="-10"/>
                <w:lang w:eastAsia="zh-CN"/>
              </w:rPr>
              <w:pict>
                <v:shape id="_x0000_i2494" type="#_x0000_t75" style="width:60pt;height:15pt">
                  <v:imagedata r:id="rId606" o:title=""/>
                </v:shape>
              </w:pict>
            </w:r>
          </w:p>
        </w:tc>
        <w:tc>
          <w:tcPr>
            <w:tcW w:w="895" w:type="pct"/>
            <w:vAlign w:val="center"/>
          </w:tcPr>
          <w:p w:rsidR="005D075D" w:rsidRDefault="00516E22" w:rsidP="003D7D60">
            <w:pPr>
              <w:pStyle w:val="tac0"/>
              <w:rPr>
                <w:rFonts w:eastAsia="SimSun"/>
                <w:lang w:val="en-GB" w:eastAsia="zh-CN"/>
              </w:rPr>
            </w:pPr>
            <w:r>
              <w:rPr>
                <w:position w:val="-10"/>
                <w:lang w:eastAsia="zh-CN"/>
              </w:rPr>
              <w:pict>
                <v:shape id="_x0000_i2495" type="#_x0000_t75" style="width:60pt;height:15pt">
                  <v:imagedata r:id="rId606" o:title=""/>
                </v:shape>
              </w:pict>
            </w:r>
          </w:p>
        </w:tc>
        <w:tc>
          <w:tcPr>
            <w:tcW w:w="1338" w:type="pct"/>
            <w:tcMar>
              <w:top w:w="0" w:type="dxa"/>
              <w:left w:w="108" w:type="dxa"/>
              <w:bottom w:w="0" w:type="dxa"/>
              <w:right w:w="108" w:type="dxa"/>
            </w:tcMar>
            <w:vAlign w:val="center"/>
          </w:tcPr>
          <w:p w:rsidR="005D075D" w:rsidRPr="00064EEE" w:rsidRDefault="00516E22" w:rsidP="003D7D60">
            <w:pPr>
              <w:pStyle w:val="tac0"/>
              <w:rPr>
                <w:lang w:val="en-GB"/>
              </w:rPr>
            </w:pPr>
            <w:r>
              <w:rPr>
                <w:position w:val="-14"/>
                <w:lang w:eastAsia="zh-CN"/>
              </w:rPr>
              <w:pict>
                <v:shape id="_x0000_i2496" type="#_x0000_t75" style="width:76.5pt;height:18.75pt">
                  <v:imagedata r:id="rId533" o:title=""/>
                </v:shape>
              </w:pict>
            </w:r>
          </w:p>
        </w:tc>
        <w:tc>
          <w:tcPr>
            <w:tcW w:w="1233" w:type="pct"/>
            <w:vAlign w:val="center"/>
          </w:tcPr>
          <w:p w:rsidR="005D075D" w:rsidRDefault="00516E22" w:rsidP="003D7D60">
            <w:pPr>
              <w:pStyle w:val="tac0"/>
              <w:rPr>
                <w:rFonts w:eastAsia="SimSun"/>
                <w:lang w:val="en-GB" w:eastAsia="zh-CN"/>
              </w:rPr>
            </w:pPr>
            <w:r>
              <w:rPr>
                <w:position w:val="-14"/>
                <w:lang w:eastAsia="zh-CN"/>
              </w:rPr>
              <w:pict>
                <v:shape id="_x0000_i2497" type="#_x0000_t75" style="width:76.5pt;height:18.75pt">
                  <v:imagedata r:id="rId533" o:title=""/>
                </v:shape>
              </w:pic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E264A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1-</w:t>
            </w:r>
            <w:r>
              <w:rPr>
                <w:lang w:eastAsia="zh-CN"/>
              </w:rPr>
              <w:t>2</w:t>
            </w:r>
          </w:p>
        </w:tc>
        <w:tc>
          <w:tcPr>
            <w:tcW w:w="1000" w:type="pct"/>
            <w:tcMar>
              <w:top w:w="0" w:type="dxa"/>
              <w:left w:w="108" w:type="dxa"/>
              <w:bottom w:w="0" w:type="dxa"/>
              <w:right w:w="108" w:type="dxa"/>
            </w:tcMar>
            <w:vAlign w:val="center"/>
          </w:tcPr>
          <w:p w:rsidR="005D075D" w:rsidRDefault="00516E22" w:rsidP="003D7D60">
            <w:pPr>
              <w:pStyle w:val="tac0"/>
              <w:rPr>
                <w:rFonts w:eastAsia="SimSun"/>
                <w:lang w:val="en-GB" w:eastAsia="zh-CN"/>
              </w:rPr>
            </w:pPr>
            <w:r>
              <w:rPr>
                <w:noProof/>
                <w:position w:val="-12"/>
                <w:lang w:eastAsia="zh-CN"/>
              </w:rPr>
              <w:pict>
                <v:shape id="_x0000_i2498" type="#_x0000_t75" style="width:51pt;height:18.75pt">
                  <v:imagedata r:id="rId491" o:title=""/>
                </v:shape>
              </w:pict>
            </w:r>
          </w:p>
        </w:tc>
        <w:tc>
          <w:tcPr>
            <w:tcW w:w="895" w:type="pct"/>
            <w:vAlign w:val="center"/>
          </w:tcPr>
          <w:p w:rsidR="005D075D" w:rsidRDefault="00516E22" w:rsidP="003D7D60">
            <w:pPr>
              <w:pStyle w:val="tac0"/>
              <w:rPr>
                <w:rFonts w:eastAsia="SimSun"/>
                <w:lang w:val="en-GB" w:eastAsia="zh-CN"/>
              </w:rPr>
            </w:pPr>
            <w:r>
              <w:rPr>
                <w:noProof/>
                <w:position w:val="-12"/>
                <w:lang w:eastAsia="zh-CN"/>
              </w:rPr>
              <w:pict>
                <v:shape id="_x0000_i2499" type="#_x0000_t75" style="width:51pt;height:18.75pt">
                  <v:imagedata r:id="rId491" o:title=""/>
                </v:shape>
              </w:pict>
            </w:r>
          </w:p>
        </w:tc>
        <w:tc>
          <w:tcPr>
            <w:tcW w:w="1338"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E264AF" w:rsidRDefault="005D075D" w:rsidP="003D7D60">
            <w:pPr>
              <w:pStyle w:val="tac0"/>
              <w:rPr>
                <w:rFonts w:eastAsia="SimSun"/>
                <w:lang w:val="en-GB"/>
              </w:rPr>
            </w:pPr>
            <w:r>
              <w:t xml:space="preserve">Wideband first PMI </w:t>
            </w:r>
            <w:r>
              <w:rPr>
                <w:iCs/>
              </w:rPr>
              <w:t>i</w:t>
            </w:r>
            <w:r>
              <w:t>1</w:t>
            </w:r>
            <w:r>
              <w:rPr>
                <w:lang w:eastAsia="zh-CN"/>
              </w:rPr>
              <w:t>,2</w:t>
            </w:r>
            <w:r>
              <w:rPr>
                <w:rFonts w:eastAsia="SimSun" w:hint="eastAsia"/>
                <w:lang w:eastAsia="zh-CN"/>
              </w:rPr>
              <w:t>-2</w:t>
            </w:r>
          </w:p>
        </w:tc>
        <w:tc>
          <w:tcPr>
            <w:tcW w:w="1000" w:type="pct"/>
            <w:tcMar>
              <w:top w:w="0" w:type="dxa"/>
              <w:left w:w="108" w:type="dxa"/>
              <w:bottom w:w="0" w:type="dxa"/>
              <w:right w:w="108" w:type="dxa"/>
            </w:tcMar>
            <w:vAlign w:val="center"/>
          </w:tcPr>
          <w:p w:rsidR="005D075D" w:rsidRDefault="00516E22" w:rsidP="003D7D60">
            <w:pPr>
              <w:pStyle w:val="tac0"/>
              <w:rPr>
                <w:rFonts w:eastAsia="SimSun"/>
                <w:lang w:val="en-GB" w:eastAsia="zh-CN"/>
              </w:rPr>
            </w:pPr>
            <w:r>
              <w:rPr>
                <w:noProof/>
                <w:position w:val="-12"/>
                <w:lang w:eastAsia="zh-CN"/>
              </w:rPr>
              <w:pict>
                <v:shape id="_x0000_i2500" type="#_x0000_t75" style="width:52.5pt;height:18.75pt">
                  <v:imagedata r:id="rId612" o:title=""/>
                </v:shape>
              </w:pict>
            </w:r>
          </w:p>
        </w:tc>
        <w:tc>
          <w:tcPr>
            <w:tcW w:w="895" w:type="pct"/>
            <w:vAlign w:val="center"/>
          </w:tcPr>
          <w:p w:rsidR="005D075D" w:rsidRDefault="00516E22" w:rsidP="003D7D60">
            <w:pPr>
              <w:pStyle w:val="tac0"/>
              <w:rPr>
                <w:rFonts w:eastAsia="SimSun"/>
                <w:lang w:val="en-GB" w:eastAsia="zh-CN"/>
              </w:rPr>
            </w:pPr>
            <w:r>
              <w:rPr>
                <w:noProof/>
                <w:position w:val="-12"/>
                <w:lang w:eastAsia="zh-CN"/>
              </w:rPr>
              <w:pict>
                <v:shape id="_x0000_i2501" type="#_x0000_t75" style="width:52.5pt;height:18.75pt">
                  <v:imagedata r:id="rId613" o:title=""/>
                </v:shape>
              </w:pict>
            </w:r>
          </w:p>
        </w:tc>
        <w:tc>
          <w:tcPr>
            <w:tcW w:w="1338"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E264A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p-</w:t>
            </w:r>
            <w:r>
              <w:rPr>
                <w:lang w:eastAsia="zh-CN"/>
              </w:rPr>
              <w:t>2</w:t>
            </w:r>
          </w:p>
        </w:tc>
        <w:tc>
          <w:tcPr>
            <w:tcW w:w="1000"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2</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2</w:t>
            </w:r>
          </w:p>
        </w:tc>
        <w:tc>
          <w:tcPr>
            <w:tcW w:w="1338"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Wideband second PMI i2</w:t>
            </w:r>
          </w:p>
        </w:tc>
        <w:tc>
          <w:tcPr>
            <w:tcW w:w="1000" w:type="pct"/>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6</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12</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1</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1</w:t>
            </w:r>
          </w:p>
        </w:tc>
      </w:tr>
      <w:tr w:rsidR="005D075D" w:rsidRPr="00290CB4" w:rsidTr="00BF140A">
        <w:trPr>
          <w:trHeight w:val="140"/>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000" w:type="pct"/>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6</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12</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1</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1</w:t>
            </w:r>
          </w:p>
        </w:tc>
      </w:tr>
      <w:tr w:rsidR="005D075D" w:rsidRPr="00290CB4" w:rsidTr="00BF140A">
        <w:trPr>
          <w:trHeight w:val="412"/>
          <w:jc w:val="center"/>
        </w:trPr>
        <w:tc>
          <w:tcPr>
            <w:tcW w:w="534" w:type="pct"/>
            <w:vMerge w:val="restart"/>
            <w:shd w:val="clear" w:color="auto" w:fill="E0E0E0"/>
            <w:tcMar>
              <w:top w:w="0" w:type="dxa"/>
              <w:left w:w="108" w:type="dxa"/>
              <w:bottom w:w="0" w:type="dxa"/>
              <w:right w:w="108" w:type="dxa"/>
            </w:tcMar>
            <w:vAlign w:val="center"/>
          </w:tcPr>
          <w:p w:rsidR="005D075D" w:rsidRPr="00064EEE" w:rsidRDefault="005D075D" w:rsidP="00BF140A">
            <w:pPr>
              <w:pStyle w:val="TAH"/>
            </w:pPr>
            <w:r w:rsidRPr="00064EEE">
              <w:t>Field</w:t>
            </w:r>
          </w:p>
        </w:tc>
        <w:tc>
          <w:tcPr>
            <w:tcW w:w="4466" w:type="pct"/>
            <w:gridSpan w:val="4"/>
            <w:shd w:val="clear" w:color="auto" w:fill="E0E0E0"/>
            <w:vAlign w:val="center"/>
          </w:tcPr>
          <w:p w:rsidR="005D075D" w:rsidRPr="00064EEE" w:rsidRDefault="005D075D" w:rsidP="00BF140A">
            <w:pPr>
              <w:pStyle w:val="TAH"/>
            </w:pPr>
            <w:r w:rsidRPr="00064EEE">
              <w:t>Bit width</w:t>
            </w:r>
          </w:p>
        </w:tc>
      </w:tr>
      <w:tr w:rsidR="005D075D" w:rsidRPr="00290CB4" w:rsidTr="00BF140A">
        <w:trPr>
          <w:trHeight w:val="137"/>
          <w:jc w:val="center"/>
        </w:trPr>
        <w:tc>
          <w:tcPr>
            <w:tcW w:w="534" w:type="pct"/>
            <w:vMerge/>
            <w:shd w:val="clear" w:color="auto" w:fill="E0E0E0"/>
            <w:vAlign w:val="center"/>
          </w:tcPr>
          <w:p w:rsidR="005D075D" w:rsidRPr="00BA603A" w:rsidRDefault="005D075D" w:rsidP="00BF140A">
            <w:pPr>
              <w:pStyle w:val="TAH"/>
              <w:rPr>
                <w:rFonts w:eastAsia="Calibri" w:cs="Arial"/>
                <w:bCs/>
                <w:szCs w:val="18"/>
              </w:rPr>
            </w:pPr>
          </w:p>
        </w:tc>
        <w:tc>
          <w:tcPr>
            <w:tcW w:w="1000" w:type="pct"/>
            <w:shd w:val="clear" w:color="auto" w:fill="E0E0E0"/>
            <w:tcMar>
              <w:top w:w="0" w:type="dxa"/>
              <w:left w:w="108" w:type="dxa"/>
              <w:bottom w:w="0" w:type="dxa"/>
              <w:right w:w="108" w:type="dxa"/>
            </w:tcMar>
            <w:vAlign w:val="center"/>
          </w:tcPr>
          <w:p w:rsidR="005D075D" w:rsidRPr="00807468" w:rsidRDefault="005D075D" w:rsidP="00BF140A">
            <w:pPr>
              <w:pStyle w:val="TAH"/>
              <w:rPr>
                <w:rFonts w:eastAsia="SimSun"/>
                <w:lang w:eastAsia="zh-CN"/>
              </w:rPr>
            </w:pPr>
            <w:r w:rsidRPr="00064EEE">
              <w:t xml:space="preserve">Rank = </w:t>
            </w:r>
            <w:r>
              <w:rPr>
                <w:rFonts w:eastAsia="SimSun" w:hint="eastAsia"/>
                <w:lang w:eastAsia="zh-CN"/>
              </w:rPr>
              <w:t xml:space="preserve">5 </w:t>
            </w:r>
          </w:p>
        </w:tc>
        <w:tc>
          <w:tcPr>
            <w:tcW w:w="895" w:type="pct"/>
            <w:shd w:val="clear" w:color="auto" w:fill="E0E0E0"/>
            <w:vAlign w:val="center"/>
          </w:tcPr>
          <w:p w:rsidR="005D075D" w:rsidRPr="00B152C6" w:rsidRDefault="005D075D" w:rsidP="00BF140A">
            <w:pPr>
              <w:pStyle w:val="TAH"/>
              <w:rPr>
                <w:rFonts w:eastAsia="SimSun"/>
                <w:lang w:eastAsia="zh-CN"/>
              </w:rPr>
            </w:pPr>
            <w:r>
              <w:rPr>
                <w:rFonts w:eastAsia="SimSun" w:hint="eastAsia"/>
                <w:lang w:eastAsia="zh-CN"/>
              </w:rPr>
              <w:t>Rank = 6</w:t>
            </w:r>
          </w:p>
        </w:tc>
        <w:tc>
          <w:tcPr>
            <w:tcW w:w="1338" w:type="pct"/>
            <w:shd w:val="clear" w:color="auto" w:fill="E0E0E0"/>
            <w:tcMar>
              <w:top w:w="0" w:type="dxa"/>
              <w:left w:w="108" w:type="dxa"/>
              <w:bottom w:w="0" w:type="dxa"/>
              <w:right w:w="108" w:type="dxa"/>
            </w:tcMar>
            <w:vAlign w:val="center"/>
          </w:tcPr>
          <w:p w:rsidR="005D075D" w:rsidRPr="00064EEE" w:rsidRDefault="005D075D" w:rsidP="00BF140A">
            <w:pPr>
              <w:pStyle w:val="TAH"/>
            </w:pPr>
            <w:r w:rsidRPr="00064EEE">
              <w:t>Rank</w:t>
            </w:r>
            <w:r>
              <w:rPr>
                <w:rFonts w:eastAsia="SimSun" w:hint="eastAsia"/>
                <w:lang w:eastAsia="zh-CN"/>
              </w:rPr>
              <w:t xml:space="preserve"> = 7</w:t>
            </w:r>
          </w:p>
        </w:tc>
        <w:tc>
          <w:tcPr>
            <w:tcW w:w="1233" w:type="pct"/>
            <w:shd w:val="clear" w:color="auto" w:fill="E0E0E0"/>
            <w:vAlign w:val="center"/>
          </w:tcPr>
          <w:p w:rsidR="005D075D" w:rsidRPr="00064EEE" w:rsidRDefault="005D075D" w:rsidP="00BF140A">
            <w:pPr>
              <w:pStyle w:val="TAH"/>
            </w:pPr>
            <w:r w:rsidRPr="00064EEE">
              <w:t>Rank</w:t>
            </w:r>
            <w:r>
              <w:rPr>
                <w:rFonts w:eastAsia="SimSun" w:hint="eastAsia"/>
                <w:lang w:eastAsia="zh-CN"/>
              </w:rPr>
              <w:t xml:space="preserve"> = 8</w:t>
            </w:r>
          </w:p>
        </w:tc>
      </w:tr>
      <w:tr w:rsidR="005D075D" w:rsidRPr="00290CB4" w:rsidTr="00BF140A">
        <w:trPr>
          <w:trHeight w:val="194"/>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0</w:t>
            </w:r>
          </w:p>
        </w:tc>
        <w:tc>
          <w:tcPr>
            <w:tcW w:w="1000"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895" w:type="pct"/>
            <w:vAlign w:val="center"/>
          </w:tcPr>
          <w:p w:rsidR="005D075D" w:rsidRDefault="005D075D" w:rsidP="003D7D60">
            <w:pPr>
              <w:pStyle w:val="tac0"/>
              <w:rPr>
                <w:rFonts w:eastAsia="SimSun"/>
                <w:lang w:val="en-GB" w:eastAsia="zh-CN"/>
              </w:rPr>
            </w:pPr>
            <w:r w:rsidRPr="00064EEE">
              <w:rPr>
                <w:lang w:val="en-GB"/>
              </w:rPr>
              <w:t>4</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534" w:type="pct"/>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0</w:t>
            </w:r>
          </w:p>
        </w:tc>
        <w:tc>
          <w:tcPr>
            <w:tcW w:w="1000"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895" w:type="pct"/>
            <w:vAlign w:val="center"/>
          </w:tcPr>
          <w:p w:rsidR="005D075D" w:rsidRDefault="005D075D" w:rsidP="003D7D60">
            <w:pPr>
              <w:pStyle w:val="tac0"/>
              <w:rPr>
                <w:rFonts w:eastAsia="SimSun"/>
                <w:lang w:val="en-GB" w:eastAsia="zh-CN"/>
              </w:rPr>
            </w:pPr>
            <w:r w:rsidRPr="00064EEE">
              <w:rPr>
                <w:lang w:val="en-GB"/>
              </w:rPr>
              <w:t>2</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1</w:t>
            </w:r>
          </w:p>
        </w:tc>
        <w:tc>
          <w:tcPr>
            <w:tcW w:w="1000" w:type="pct"/>
            <w:tcMar>
              <w:top w:w="0" w:type="dxa"/>
              <w:left w:w="108" w:type="dxa"/>
              <w:bottom w:w="0" w:type="dxa"/>
              <w:right w:w="108" w:type="dxa"/>
            </w:tcMar>
            <w:vAlign w:val="center"/>
          </w:tcPr>
          <w:p w:rsidR="005D075D" w:rsidRPr="00A635A0" w:rsidRDefault="005D075D" w:rsidP="003D7D60">
            <w:pPr>
              <w:pStyle w:val="tac0"/>
              <w:rPr>
                <w:rFonts w:eastAsia="SimSun"/>
                <w:lang w:val="en-GB" w:eastAsia="zh-CN"/>
              </w:rPr>
            </w:pPr>
            <w:r>
              <w:rPr>
                <w:rFonts w:eastAsia="SimSun" w:hint="eastAsia"/>
                <w:lang w:val="en-GB" w:eastAsia="zh-CN"/>
              </w:rPr>
              <w:t>4</w:t>
            </w:r>
          </w:p>
        </w:tc>
        <w:tc>
          <w:tcPr>
            <w:tcW w:w="895" w:type="pct"/>
            <w:vAlign w:val="center"/>
          </w:tcPr>
          <w:p w:rsidR="005D075D" w:rsidRPr="00B152C6" w:rsidRDefault="005D075D" w:rsidP="003D7D60">
            <w:pPr>
              <w:pStyle w:val="tac0"/>
              <w:rPr>
                <w:rFonts w:eastAsia="SimSun"/>
                <w:lang w:val="en-GB" w:eastAsia="zh-CN"/>
              </w:rPr>
            </w:pPr>
            <w:r>
              <w:rPr>
                <w:rFonts w:eastAsia="SimSun" w:hint="eastAsia"/>
                <w:lang w:val="en-GB" w:eastAsia="zh-CN"/>
              </w:rPr>
              <w:t>4</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534" w:type="pct"/>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1</w:t>
            </w:r>
          </w:p>
        </w:tc>
        <w:tc>
          <w:tcPr>
            <w:tcW w:w="1000" w:type="pct"/>
            <w:tcMar>
              <w:top w:w="0" w:type="dxa"/>
              <w:left w:w="108" w:type="dxa"/>
              <w:bottom w:w="0" w:type="dxa"/>
              <w:right w:w="108" w:type="dxa"/>
            </w:tcMar>
            <w:vAlign w:val="center"/>
          </w:tcPr>
          <w:p w:rsidR="005D075D" w:rsidRPr="00A635A0" w:rsidRDefault="005D075D" w:rsidP="003D7D60">
            <w:pPr>
              <w:pStyle w:val="tac0"/>
              <w:rPr>
                <w:rFonts w:eastAsia="SimSun"/>
                <w:lang w:val="en-GB" w:eastAsia="zh-CN"/>
              </w:rPr>
            </w:pPr>
            <w:r>
              <w:rPr>
                <w:rFonts w:eastAsia="SimSun" w:hint="eastAsia"/>
                <w:lang w:val="en-GB" w:eastAsia="zh-CN"/>
              </w:rPr>
              <w:t>2</w:t>
            </w:r>
          </w:p>
        </w:tc>
        <w:tc>
          <w:tcPr>
            <w:tcW w:w="895" w:type="pct"/>
            <w:vAlign w:val="center"/>
          </w:tcPr>
          <w:p w:rsidR="005D075D" w:rsidRPr="00B152C6" w:rsidRDefault="005D075D" w:rsidP="003D7D60">
            <w:pPr>
              <w:pStyle w:val="tac0"/>
              <w:rPr>
                <w:rFonts w:eastAsia="SimSun"/>
                <w:lang w:val="en-GB" w:eastAsia="zh-CN"/>
              </w:rPr>
            </w:pPr>
            <w:r>
              <w:rPr>
                <w:rFonts w:eastAsia="SimSun" w:hint="eastAsia"/>
                <w:lang w:val="en-GB" w:eastAsia="zh-CN"/>
              </w:rPr>
              <w:t>2</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400"/>
          <w:jc w:val="center"/>
        </w:trPr>
        <w:tc>
          <w:tcPr>
            <w:tcW w:w="534" w:type="pct"/>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lastRenderedPageBreak/>
              <w:t>Position of the M selected subbands</w:t>
            </w:r>
          </w:p>
        </w:tc>
        <w:tc>
          <w:tcPr>
            <w:tcW w:w="1000" w:type="pct"/>
            <w:tcMar>
              <w:top w:w="0" w:type="dxa"/>
              <w:left w:w="108" w:type="dxa"/>
              <w:bottom w:w="0" w:type="dxa"/>
              <w:right w:w="108" w:type="dxa"/>
            </w:tcMar>
            <w:vAlign w:val="center"/>
          </w:tcPr>
          <w:p w:rsidR="005D075D" w:rsidRPr="00064EEE" w:rsidRDefault="00516E22" w:rsidP="003D7D60">
            <w:pPr>
              <w:pStyle w:val="tac0"/>
              <w:rPr>
                <w:sz w:val="15"/>
                <w:szCs w:val="15"/>
                <w:lang w:val="en-GB"/>
              </w:rPr>
            </w:pPr>
            <w:r>
              <w:rPr>
                <w:position w:val="-4"/>
              </w:rPr>
              <w:pict>
                <v:shape id="_x0000_i2502" type="#_x0000_t75" style="width:11.25pt;height:13.5pt">
                  <v:imagedata r:id="rId604" o:title=""/>
                </v:shape>
              </w:pict>
            </w:r>
          </w:p>
        </w:tc>
        <w:tc>
          <w:tcPr>
            <w:tcW w:w="895" w:type="pct"/>
            <w:vAlign w:val="center"/>
          </w:tcPr>
          <w:p w:rsidR="005D075D" w:rsidRDefault="00516E22" w:rsidP="003D7D60">
            <w:pPr>
              <w:pStyle w:val="tac0"/>
              <w:rPr>
                <w:rFonts w:eastAsia="SimSun"/>
                <w:lang w:val="en-GB" w:eastAsia="zh-CN"/>
              </w:rPr>
            </w:pPr>
            <w:r>
              <w:rPr>
                <w:position w:val="-4"/>
              </w:rPr>
              <w:pict>
                <v:shape id="_x0000_i2503" type="#_x0000_t75" style="width:11.25pt;height:13.5pt">
                  <v:imagedata r:id="rId604" o:title=""/>
                </v:shape>
              </w:pict>
            </w:r>
          </w:p>
        </w:tc>
        <w:tc>
          <w:tcPr>
            <w:tcW w:w="1338" w:type="pct"/>
            <w:tcMar>
              <w:top w:w="0" w:type="dxa"/>
              <w:left w:w="108" w:type="dxa"/>
              <w:bottom w:w="0" w:type="dxa"/>
              <w:right w:w="108" w:type="dxa"/>
            </w:tcMar>
            <w:vAlign w:val="center"/>
          </w:tcPr>
          <w:p w:rsidR="005D075D" w:rsidRPr="00064EEE" w:rsidRDefault="00516E22" w:rsidP="003D7D60">
            <w:pPr>
              <w:pStyle w:val="tac0"/>
              <w:rPr>
                <w:sz w:val="15"/>
                <w:szCs w:val="15"/>
                <w:lang w:val="en-GB"/>
              </w:rPr>
            </w:pPr>
            <w:r>
              <w:rPr>
                <w:position w:val="-4"/>
              </w:rPr>
              <w:pict>
                <v:shape id="_x0000_i2504" type="#_x0000_t75" style="width:11.25pt;height:13.5pt">
                  <v:imagedata r:id="rId604" o:title=""/>
                </v:shape>
              </w:pict>
            </w:r>
          </w:p>
        </w:tc>
        <w:tc>
          <w:tcPr>
            <w:tcW w:w="1233" w:type="pct"/>
            <w:vAlign w:val="center"/>
          </w:tcPr>
          <w:p w:rsidR="005D075D" w:rsidRDefault="00516E22" w:rsidP="003D7D60">
            <w:pPr>
              <w:pStyle w:val="tac0"/>
            </w:pPr>
            <w:r>
              <w:rPr>
                <w:position w:val="-4"/>
              </w:rPr>
              <w:pict>
                <v:shape id="_x0000_i2505" type="#_x0000_t75" style="width:11.25pt;height:13.5pt">
                  <v:imagedata r:id="rId604" o:title=""/>
                </v:shape>
              </w:pict>
            </w:r>
          </w:p>
        </w:tc>
      </w:tr>
      <w:tr w:rsidR="005D075D" w:rsidRPr="00290CB4" w:rsidTr="00BF140A">
        <w:trPr>
          <w:trHeight w:val="387"/>
          <w:jc w:val="center"/>
        </w:trPr>
        <w:tc>
          <w:tcPr>
            <w:tcW w:w="534" w:type="pct"/>
            <w:tcMar>
              <w:top w:w="0" w:type="dxa"/>
              <w:left w:w="108" w:type="dxa"/>
              <w:bottom w:w="0" w:type="dxa"/>
              <w:right w:w="108" w:type="dxa"/>
            </w:tcMar>
            <w:vAlign w:val="center"/>
          </w:tcPr>
          <w:p w:rsidR="005D075D" w:rsidRPr="00087165"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000" w:type="pct"/>
            <w:tcMar>
              <w:top w:w="0" w:type="dxa"/>
              <w:left w:w="108" w:type="dxa"/>
              <w:bottom w:w="0" w:type="dxa"/>
              <w:right w:w="108" w:type="dxa"/>
            </w:tcMar>
            <w:vAlign w:val="center"/>
          </w:tcPr>
          <w:p w:rsidR="005D075D" w:rsidRPr="00087165" w:rsidRDefault="00516E22" w:rsidP="003D7D60">
            <w:pPr>
              <w:pStyle w:val="tac0"/>
              <w:rPr>
                <w:rFonts w:eastAsia="SimSun"/>
                <w:lang w:val="en-GB" w:eastAsia="zh-CN"/>
              </w:rPr>
            </w:pPr>
            <w:r>
              <w:rPr>
                <w:position w:val="-14"/>
                <w:lang w:eastAsia="zh-CN"/>
              </w:rPr>
              <w:pict>
                <v:shape id="_x0000_i2506" type="#_x0000_t75" style="width:84pt;height:19.5pt">
                  <v:imagedata r:id="rId534" o:title=""/>
                </v:shape>
              </w:pict>
            </w:r>
          </w:p>
        </w:tc>
        <w:tc>
          <w:tcPr>
            <w:tcW w:w="895" w:type="pct"/>
            <w:vAlign w:val="center"/>
          </w:tcPr>
          <w:p w:rsidR="005D075D" w:rsidRDefault="00516E22" w:rsidP="003D7D60">
            <w:pPr>
              <w:pStyle w:val="tac0"/>
              <w:rPr>
                <w:rFonts w:eastAsia="SimSun"/>
                <w:lang w:val="en-GB" w:eastAsia="zh-CN"/>
              </w:rPr>
            </w:pPr>
            <w:r>
              <w:rPr>
                <w:position w:val="-14"/>
                <w:lang w:eastAsia="zh-CN"/>
              </w:rPr>
              <w:pict>
                <v:shape id="_x0000_i2507" type="#_x0000_t75" style="width:84pt;height:19.5pt">
                  <v:imagedata r:id="rId534" o:title=""/>
                </v:shape>
              </w:pict>
            </w:r>
          </w:p>
        </w:tc>
        <w:tc>
          <w:tcPr>
            <w:tcW w:w="1338" w:type="pct"/>
            <w:tcMar>
              <w:top w:w="0" w:type="dxa"/>
              <w:left w:w="108" w:type="dxa"/>
              <w:bottom w:w="0" w:type="dxa"/>
              <w:right w:w="108" w:type="dxa"/>
            </w:tcMar>
            <w:vAlign w:val="center"/>
          </w:tcPr>
          <w:p w:rsidR="005D075D" w:rsidRPr="00064EEE" w:rsidRDefault="00516E22" w:rsidP="003D7D60">
            <w:pPr>
              <w:pStyle w:val="tac0"/>
              <w:rPr>
                <w:lang w:val="en-GB"/>
              </w:rPr>
            </w:pPr>
            <w:r>
              <w:rPr>
                <w:position w:val="-14"/>
                <w:lang w:eastAsia="zh-CN"/>
              </w:rPr>
              <w:pict>
                <v:shape id="_x0000_i2508" type="#_x0000_t75" style="width:84pt;height:19.5pt">
                  <v:imagedata r:id="rId534" o:title=""/>
                </v:shape>
              </w:pict>
            </w:r>
          </w:p>
        </w:tc>
        <w:tc>
          <w:tcPr>
            <w:tcW w:w="1233" w:type="pct"/>
            <w:vAlign w:val="center"/>
          </w:tcPr>
          <w:p w:rsidR="005D075D" w:rsidRDefault="00516E22" w:rsidP="003D7D60">
            <w:pPr>
              <w:pStyle w:val="tac0"/>
              <w:rPr>
                <w:rFonts w:eastAsia="SimSun"/>
                <w:lang w:val="en-GB" w:eastAsia="zh-CN"/>
              </w:rPr>
            </w:pPr>
            <w:r>
              <w:rPr>
                <w:position w:val="-14"/>
                <w:lang w:eastAsia="zh-CN"/>
              </w:rPr>
              <w:pict>
                <v:shape id="_x0000_i2509" type="#_x0000_t75" style="width:84pt;height:19.5pt">
                  <v:imagedata r:id="rId534" o:title=""/>
                </v:shape>
              </w:pict>
            </w:r>
          </w:p>
        </w:tc>
      </w:tr>
      <w:tr w:rsidR="005D075D" w:rsidRPr="00290CB4" w:rsidTr="00BF140A">
        <w:trPr>
          <w:trHeight w:val="374"/>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t xml:space="preserve">Wideband first PMI </w:t>
            </w:r>
            <w:r>
              <w:rPr>
                <w:iCs/>
              </w:rPr>
              <w:t>i</w:t>
            </w:r>
            <w:r>
              <w:t>1</w:t>
            </w:r>
            <w:r>
              <w:rPr>
                <w:lang w:eastAsia="zh-CN"/>
              </w:rPr>
              <w:t>,</w:t>
            </w:r>
            <w:r>
              <w:rPr>
                <w:rFonts w:eastAsia="SimSun" w:hint="eastAsia"/>
                <w:lang w:eastAsia="zh-CN"/>
              </w:rPr>
              <w:t>2-1</w:t>
            </w:r>
          </w:p>
        </w:tc>
        <w:tc>
          <w:tcPr>
            <w:tcW w:w="1000" w:type="pct"/>
            <w:tcMar>
              <w:top w:w="0" w:type="dxa"/>
              <w:left w:w="108" w:type="dxa"/>
              <w:bottom w:w="0" w:type="dxa"/>
              <w:right w:w="108" w:type="dxa"/>
            </w:tcMar>
            <w:vAlign w:val="center"/>
          </w:tcPr>
          <w:p w:rsidR="005D075D" w:rsidRPr="00087165" w:rsidRDefault="00516E22" w:rsidP="003D7D60">
            <w:pPr>
              <w:pStyle w:val="tac0"/>
              <w:rPr>
                <w:rFonts w:eastAsia="SimSun"/>
                <w:lang w:val="en-GB" w:eastAsia="zh-CN"/>
              </w:rPr>
            </w:pPr>
            <w:r>
              <w:rPr>
                <w:position w:val="-14"/>
                <w:lang w:eastAsia="zh-CN"/>
              </w:rPr>
              <w:pict>
                <v:shape id="_x0000_i2510" type="#_x0000_t75" style="width:87pt;height:19.5pt">
                  <v:imagedata r:id="rId535" o:title=""/>
                </v:shape>
              </w:pict>
            </w:r>
          </w:p>
        </w:tc>
        <w:tc>
          <w:tcPr>
            <w:tcW w:w="895" w:type="pct"/>
            <w:vAlign w:val="center"/>
          </w:tcPr>
          <w:p w:rsidR="005D075D" w:rsidRDefault="00516E22" w:rsidP="003D7D60">
            <w:pPr>
              <w:pStyle w:val="tac0"/>
              <w:rPr>
                <w:rFonts w:eastAsia="SimSun"/>
                <w:lang w:val="en-GB" w:eastAsia="zh-CN"/>
              </w:rPr>
            </w:pPr>
            <w:r>
              <w:rPr>
                <w:position w:val="-14"/>
                <w:lang w:eastAsia="zh-CN"/>
              </w:rPr>
              <w:pict>
                <v:shape id="_x0000_i2511" type="#_x0000_t75" style="width:87pt;height:19.5pt">
                  <v:imagedata r:id="rId535" o:title=""/>
                </v:shape>
              </w:pict>
            </w:r>
          </w:p>
        </w:tc>
        <w:tc>
          <w:tcPr>
            <w:tcW w:w="1338" w:type="pct"/>
            <w:tcMar>
              <w:top w:w="0" w:type="dxa"/>
              <w:left w:w="108" w:type="dxa"/>
              <w:bottom w:w="0" w:type="dxa"/>
              <w:right w:w="108" w:type="dxa"/>
            </w:tcMar>
            <w:vAlign w:val="center"/>
          </w:tcPr>
          <w:p w:rsidR="005D075D" w:rsidRPr="00064EEE" w:rsidRDefault="00516E22" w:rsidP="003D7D60">
            <w:pPr>
              <w:pStyle w:val="tac0"/>
              <w:rPr>
                <w:lang w:val="en-GB"/>
              </w:rPr>
            </w:pPr>
            <w:r>
              <w:rPr>
                <w:position w:val="-14"/>
                <w:lang w:eastAsia="zh-CN"/>
              </w:rPr>
              <w:pict>
                <v:shape id="_x0000_i2512" type="#_x0000_t75" style="width:87pt;height:19.5pt">
                  <v:imagedata r:id="rId535" o:title=""/>
                </v:shape>
              </w:pict>
            </w:r>
          </w:p>
        </w:tc>
        <w:tc>
          <w:tcPr>
            <w:tcW w:w="1233" w:type="pct"/>
            <w:vAlign w:val="center"/>
          </w:tcPr>
          <w:p w:rsidR="005D075D" w:rsidRDefault="00516E22" w:rsidP="003D7D60">
            <w:pPr>
              <w:pStyle w:val="tac0"/>
              <w:rPr>
                <w:rFonts w:eastAsia="SimSun"/>
                <w:lang w:val="en-GB" w:eastAsia="zh-CN"/>
              </w:rPr>
            </w:pPr>
            <w:r>
              <w:rPr>
                <w:position w:val="-14"/>
                <w:lang w:eastAsia="zh-CN"/>
              </w:rPr>
              <w:pict>
                <v:shape id="_x0000_i2513" type="#_x0000_t75" style="width:87pt;height:19.5pt">
                  <v:imagedata r:id="rId535" o:title=""/>
                </v:shape>
              </w:pic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BC371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1-</w:t>
            </w:r>
            <w:r>
              <w:rPr>
                <w:lang w:eastAsia="zh-CN"/>
              </w:rPr>
              <w:t>2</w:t>
            </w:r>
          </w:p>
        </w:tc>
        <w:tc>
          <w:tcPr>
            <w:tcW w:w="1000"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338"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BC371F" w:rsidRDefault="005D075D" w:rsidP="003D7D60">
            <w:pPr>
              <w:pStyle w:val="tac0"/>
              <w:rPr>
                <w:rFonts w:eastAsia="SimSun"/>
                <w:lang w:val="en-GB"/>
              </w:rPr>
            </w:pPr>
            <w:r>
              <w:t xml:space="preserve">Wideband first PMI </w:t>
            </w:r>
            <w:r>
              <w:rPr>
                <w:iCs/>
              </w:rPr>
              <w:t>i</w:t>
            </w:r>
            <w:r>
              <w:t>1</w:t>
            </w:r>
            <w:r>
              <w:rPr>
                <w:lang w:eastAsia="zh-CN"/>
              </w:rPr>
              <w:t>,2</w:t>
            </w:r>
            <w:r>
              <w:rPr>
                <w:rFonts w:eastAsia="SimSun" w:hint="eastAsia"/>
                <w:lang w:eastAsia="zh-CN"/>
              </w:rPr>
              <w:t>-2</w:t>
            </w:r>
          </w:p>
        </w:tc>
        <w:tc>
          <w:tcPr>
            <w:tcW w:w="1000"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338"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BC371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p-</w:t>
            </w:r>
            <w:r>
              <w:rPr>
                <w:lang w:eastAsia="zh-CN"/>
              </w:rPr>
              <w:t>2</w:t>
            </w:r>
          </w:p>
        </w:tc>
        <w:tc>
          <w:tcPr>
            <w:tcW w:w="1000"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338"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Wideband second PMI i2</w:t>
            </w:r>
          </w:p>
        </w:tc>
        <w:tc>
          <w:tcPr>
            <w:tcW w:w="1000" w:type="pct"/>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0</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0</w:t>
            </w:r>
          </w:p>
        </w:tc>
        <w:tc>
          <w:tcPr>
            <w:tcW w:w="1233" w:type="pct"/>
            <w:vAlign w:val="center"/>
          </w:tcPr>
          <w:p w:rsidR="005D075D" w:rsidRPr="00311B94" w:rsidRDefault="005D075D" w:rsidP="003D7D60">
            <w:pPr>
              <w:pStyle w:val="tac0"/>
              <w:tabs>
                <w:tab w:val="left" w:pos="301"/>
                <w:tab w:val="center" w:pos="1106"/>
              </w:tabs>
              <w:rPr>
                <w:lang w:eastAsia="zh-CN"/>
              </w:rPr>
            </w:pPr>
            <w:r>
              <w:rPr>
                <w:rFonts w:eastAsia="SimSun" w:hint="eastAsia"/>
                <w:lang w:val="en-GB" w:eastAsia="zh-CN"/>
              </w:rPr>
              <w:t>0</w:t>
            </w:r>
          </w:p>
        </w:tc>
      </w:tr>
      <w:tr w:rsidR="005D075D" w:rsidRPr="00290CB4" w:rsidTr="00BF140A">
        <w:trPr>
          <w:trHeight w:val="140"/>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000" w:type="pct"/>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0</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0</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0</w:t>
            </w:r>
          </w:p>
        </w:tc>
      </w:tr>
    </w:tbl>
    <w:p w:rsidR="005D075D" w:rsidRDefault="005D075D" w:rsidP="008462B9">
      <w:pPr>
        <w:rPr>
          <w:lang w:eastAsia="zh-CN"/>
        </w:rPr>
      </w:pPr>
    </w:p>
    <w:p w:rsidR="005D075D" w:rsidRPr="005D075D" w:rsidRDefault="005D075D" w:rsidP="008462B9">
      <w:pPr>
        <w:pStyle w:val="TH"/>
        <w:rPr>
          <w:rFonts w:cs="Arial"/>
          <w:lang w:eastAsia="zh-CN"/>
        </w:rPr>
      </w:pPr>
      <w:r>
        <w:lastRenderedPageBreak/>
        <w:t>Table 5.2.2.6</w:t>
      </w:r>
      <w:r>
        <w:rPr>
          <w:lang w:eastAsia="zh-CN"/>
        </w:rPr>
        <w:t>.3</w:t>
      </w:r>
      <w:r>
        <w:t>-</w:t>
      </w:r>
      <w:r>
        <w:rPr>
          <w:lang w:eastAsia="zh-CN"/>
        </w:rPr>
        <w:t>2</w:t>
      </w:r>
      <w:bookmarkEnd w:id="416"/>
      <w:bookmarkEnd w:id="417"/>
      <w:r>
        <w:rPr>
          <w:rFonts w:hint="eastAsia"/>
          <w:lang w:eastAsia="zh-CN"/>
        </w:rPr>
        <w:t>I</w:t>
      </w:r>
      <w:r w:rsidRPr="002C2049">
        <w:rPr>
          <w:rFonts w:cs="Arial"/>
        </w:rPr>
        <w:t xml:space="preserve">: Fields for channel quality information feedback for UE selected subband CQI reports (transmission mode </w:t>
      </w:r>
      <w:r>
        <w:rPr>
          <w:rFonts w:cs="Arial" w:hint="eastAsia"/>
          <w:lang w:eastAsia="zh-CN"/>
        </w:rPr>
        <w:t>9/10</w:t>
      </w:r>
      <w:r w:rsidRPr="002C2049">
        <w:rPr>
          <w:rFonts w:cs="Arial"/>
          <w:lang w:eastAsia="zh-CN"/>
        </w:rPr>
        <w:t xml:space="preserve"> </w:t>
      </w:r>
      <w:r w:rsidRPr="002C2049">
        <w:rPr>
          <w:rFonts w:cs="Arial"/>
        </w:rPr>
        <w:t xml:space="preserve">configured </w:t>
      </w:r>
      <w:r>
        <w:t>with PMI/RI reporting</w:t>
      </w:r>
      <w:r>
        <w:rPr>
          <w:rFonts w:cs="Arial" w:hint="eastAsia"/>
          <w:lang w:eastAsia="zh-CN"/>
        </w:rPr>
        <w:t xml:space="preserve"> </w:t>
      </w:r>
      <w:r>
        <w:rPr>
          <w:lang w:eastAsia="zh-CN"/>
        </w:rPr>
        <w:t xml:space="preserve">and </w:t>
      </w:r>
      <w:r>
        <w:t xml:space="preserve">higher layer </w:t>
      </w:r>
      <w:r w:rsidRPr="0095051D">
        <w:rPr>
          <w:rFonts w:hint="eastAsia"/>
        </w:rPr>
        <w:t>parameter</w:t>
      </w:r>
      <w:r>
        <w:rPr>
          <w:rFonts w:hint="eastAsia"/>
          <w:lang w:eastAsia="zh-CN"/>
        </w:rPr>
        <w:t xml:space="preserve">s </w:t>
      </w:r>
      <w:r>
        <w:rPr>
          <w:i/>
        </w:rPr>
        <w:t>advancedCodebookEnabled</w:t>
      </w:r>
      <w:r w:rsidRPr="0095051D">
        <w:rPr>
          <w:rFonts w:hint="eastAsia"/>
        </w:rPr>
        <w:t xml:space="preserve"> </w:t>
      </w:r>
      <w:r>
        <w:rPr>
          <w:rFonts w:hint="eastAsia"/>
          <w:lang w:eastAsia="zh-CN"/>
        </w:rPr>
        <w:t xml:space="preserve">and </w:t>
      </w:r>
      <w:r w:rsidRPr="00077D26">
        <w:rPr>
          <w:i/>
        </w:rPr>
        <w:t>eMIMO-Type</w:t>
      </w:r>
      <w:r>
        <w:t xml:space="preserve">, and </w:t>
      </w:r>
      <w:r>
        <w:rPr>
          <w:i/>
        </w:rPr>
        <w:t>advancedCodebookEnabled</w:t>
      </w:r>
      <w:r>
        <w:rPr>
          <w:rFonts w:hint="eastAsia"/>
          <w:i/>
          <w:lang w:eastAsia="zh-CN"/>
        </w:rPr>
        <w:t>=</w:t>
      </w:r>
      <w:r>
        <w:rPr>
          <w:i/>
          <w:lang w:eastAsia="zh-CN"/>
        </w:rPr>
        <w:t>T</w:t>
      </w:r>
      <w:r w:rsidR="00BF140A">
        <w:rPr>
          <w:i/>
          <w:lang w:eastAsia="zh-CN"/>
        </w:rPr>
        <w:t>RUE</w:t>
      </w:r>
      <w:r w:rsidRPr="00077D26">
        <w:rPr>
          <w:i/>
        </w:rPr>
        <w:t xml:space="preserve"> </w:t>
      </w:r>
      <w:r w:rsidRPr="00AA1F7B">
        <w:rPr>
          <w:rFonts w:hint="eastAsia"/>
          <w:lang w:eastAsia="zh-CN"/>
        </w:rPr>
        <w:t>and</w:t>
      </w:r>
      <w:r>
        <w:rPr>
          <w:rFonts w:hint="eastAsia"/>
          <w:i/>
          <w:lang w:eastAsia="zh-CN"/>
        </w:rPr>
        <w:t xml:space="preserve"> </w:t>
      </w:r>
      <w:r w:rsidRPr="00077D26">
        <w:rPr>
          <w:i/>
        </w:rPr>
        <w:t>eMIMO-Type</w:t>
      </w:r>
      <w:r>
        <w:t xml:space="preserve"> is set to </w:t>
      </w:r>
      <w:r w:rsidR="00D054B0">
        <w:t>'</w:t>
      </w:r>
      <w:r>
        <w:t>CLASS A</w:t>
      </w:r>
      <w:r w:rsidR="00D054B0">
        <w:t>'</w:t>
      </w:r>
      <w:r w:rsidRPr="008B45AB">
        <w:rPr>
          <w:i/>
        </w:rPr>
        <w:t xml:space="preserve"> </w:t>
      </w:r>
      <w:bookmarkStart w:id="418" w:name="OLE_LINK117"/>
      <w:bookmarkStart w:id="419" w:name="OLE_LINK118"/>
      <w:r w:rsidRPr="002C2049">
        <w:rPr>
          <w:rFonts w:cs="Arial"/>
        </w:rPr>
        <w:t xml:space="preserve">with </w:t>
      </w:r>
      <w:r>
        <w:rPr>
          <w:rFonts w:hint="eastAsia"/>
          <w:lang w:eastAsia="zh-CN"/>
        </w:rPr>
        <w:t xml:space="preserve">codebook </w:t>
      </w:r>
      <w:r>
        <w:rPr>
          <w:lang w:eastAsia="zh-CN"/>
        </w:rPr>
        <w:t xml:space="preserve">configuration </w:t>
      </w:r>
      <w:r w:rsidR="00516E22">
        <w:rPr>
          <w:position w:val="-10"/>
          <w:lang w:eastAsia="zh-CN"/>
        </w:rPr>
        <w:pict>
          <v:shape id="_x0000_i2514" type="#_x0000_t75" style="width:51.75pt;height:14.25pt">
            <v:imagedata r:id="rId495" o:title=""/>
          </v:shape>
        </w:pict>
      </w:r>
      <w:bookmarkEnd w:id="418"/>
      <w:bookmarkEnd w:id="419"/>
      <w:r w:rsidRPr="002C2049">
        <w:rPr>
          <w:rFonts w:cs="Arial"/>
          <w:lang w:eastAsia="zh-CN"/>
        </w:rPr>
        <w:t xml:space="preserve"> and </w:t>
      </w:r>
      <w:r>
        <w:rPr>
          <w:rFonts w:cs="Arial"/>
          <w:i/>
          <w:lang w:eastAsia="zh-CN"/>
        </w:rPr>
        <w:t>CodebookConfig</w:t>
      </w:r>
      <w:r>
        <w:rPr>
          <w:rFonts w:cs="Arial" w:hint="eastAsia"/>
          <w:lang w:eastAsia="zh-CN"/>
        </w:rPr>
        <w:t>=</w:t>
      </w:r>
      <w:r w:rsidRPr="002C2049">
        <w:rPr>
          <w:rFonts w:cs="Arial"/>
          <w:lang w:eastAsia="zh-CN"/>
        </w:rPr>
        <w:t>2/3/4</w:t>
      </w:r>
      <w:r>
        <w:rPr>
          <w:rFonts w:cs="Arial" w:hint="eastAsia"/>
          <w:lang w:eastAsia="zh-CN"/>
        </w:rPr>
        <w:t>)</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624"/>
        <w:gridCol w:w="2418"/>
      </w:tblGrid>
      <w:tr w:rsidR="005D075D" w:rsidRPr="00290CB4" w:rsidTr="00BF140A">
        <w:trPr>
          <w:trHeight w:val="412"/>
          <w:jc w:val="center"/>
        </w:trPr>
        <w:tc>
          <w:tcPr>
            <w:tcW w:w="1047" w:type="dxa"/>
            <w:vMerge w:val="restart"/>
            <w:shd w:val="clear" w:color="auto" w:fill="E0E0E0"/>
            <w:tcMar>
              <w:top w:w="0" w:type="dxa"/>
              <w:left w:w="108" w:type="dxa"/>
              <w:bottom w:w="0" w:type="dxa"/>
              <w:right w:w="108" w:type="dxa"/>
            </w:tcMar>
            <w:vAlign w:val="center"/>
          </w:tcPr>
          <w:p w:rsidR="005D075D" w:rsidRPr="00064EEE" w:rsidRDefault="005D075D" w:rsidP="008462B9">
            <w:pPr>
              <w:pStyle w:val="TAH"/>
            </w:pPr>
            <w:r w:rsidRPr="00064EEE">
              <w:lastRenderedPageBreak/>
              <w:t>Field</w:t>
            </w:r>
          </w:p>
        </w:tc>
        <w:tc>
          <w:tcPr>
            <w:tcW w:w="8756" w:type="dxa"/>
            <w:gridSpan w:val="4"/>
            <w:shd w:val="clear" w:color="auto" w:fill="E0E0E0"/>
            <w:vAlign w:val="center"/>
          </w:tcPr>
          <w:p w:rsidR="005D075D" w:rsidRPr="00064EEE" w:rsidRDefault="005D075D" w:rsidP="008462B9">
            <w:pPr>
              <w:pStyle w:val="TAH"/>
            </w:pPr>
            <w:r w:rsidRPr="00064EEE">
              <w:t>Bit width</w:t>
            </w:r>
          </w:p>
        </w:tc>
      </w:tr>
      <w:tr w:rsidR="005D075D" w:rsidRPr="00290CB4" w:rsidTr="00BF140A">
        <w:trPr>
          <w:trHeight w:val="137"/>
          <w:jc w:val="center"/>
        </w:trPr>
        <w:tc>
          <w:tcPr>
            <w:tcW w:w="1047" w:type="dxa"/>
            <w:vMerge/>
            <w:shd w:val="clear" w:color="auto" w:fill="E0E0E0"/>
            <w:vAlign w:val="center"/>
          </w:tcPr>
          <w:p w:rsidR="005D075D" w:rsidRPr="00BA603A" w:rsidRDefault="005D075D" w:rsidP="008462B9">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rsidR="005D075D" w:rsidRPr="00807468" w:rsidRDefault="005D075D" w:rsidP="008462B9">
            <w:pPr>
              <w:pStyle w:val="TAH"/>
              <w:rPr>
                <w:rFonts w:eastAsia="SimSun"/>
                <w:lang w:eastAsia="zh-CN"/>
              </w:rPr>
            </w:pPr>
            <w:r w:rsidRPr="00064EEE">
              <w:t>Rank = 1</w:t>
            </w:r>
            <w:r>
              <w:rPr>
                <w:rFonts w:eastAsia="SimSun" w:hint="eastAsia"/>
                <w:lang w:eastAsia="zh-CN"/>
              </w:rPr>
              <w:t xml:space="preserve"> </w:t>
            </w:r>
          </w:p>
        </w:tc>
        <w:tc>
          <w:tcPr>
            <w:tcW w:w="1754" w:type="dxa"/>
            <w:shd w:val="clear" w:color="auto" w:fill="E0E0E0"/>
            <w:vAlign w:val="center"/>
          </w:tcPr>
          <w:p w:rsidR="005D075D" w:rsidRPr="00B152C6" w:rsidRDefault="005D075D" w:rsidP="008462B9">
            <w:pPr>
              <w:pStyle w:val="TAH"/>
              <w:rPr>
                <w:rFonts w:eastAsia="SimSun"/>
                <w:lang w:eastAsia="zh-CN"/>
              </w:rPr>
            </w:pPr>
            <w:r>
              <w:rPr>
                <w:rFonts w:eastAsia="SimSun" w:hint="eastAsia"/>
                <w:lang w:eastAsia="zh-CN"/>
              </w:rPr>
              <w:t>Rank = 2</w:t>
            </w:r>
          </w:p>
        </w:tc>
        <w:tc>
          <w:tcPr>
            <w:tcW w:w="2624" w:type="dxa"/>
            <w:shd w:val="clear" w:color="auto" w:fill="E0E0E0"/>
            <w:tcMar>
              <w:top w:w="0" w:type="dxa"/>
              <w:left w:w="108" w:type="dxa"/>
              <w:bottom w:w="0" w:type="dxa"/>
              <w:right w:w="108" w:type="dxa"/>
            </w:tcMar>
            <w:vAlign w:val="center"/>
          </w:tcPr>
          <w:p w:rsidR="005D075D" w:rsidRPr="00064EEE" w:rsidRDefault="005D075D" w:rsidP="008462B9">
            <w:pPr>
              <w:pStyle w:val="TAH"/>
            </w:pPr>
            <w:r w:rsidRPr="00064EEE">
              <w:t>Rank</w:t>
            </w:r>
            <w:r>
              <w:rPr>
                <w:rFonts w:eastAsia="SimSun" w:hint="eastAsia"/>
                <w:lang w:eastAsia="zh-CN"/>
              </w:rPr>
              <w:t xml:space="preserve"> = 3</w:t>
            </w:r>
          </w:p>
        </w:tc>
        <w:tc>
          <w:tcPr>
            <w:tcW w:w="2418" w:type="dxa"/>
            <w:shd w:val="clear" w:color="auto" w:fill="E0E0E0"/>
            <w:vAlign w:val="center"/>
          </w:tcPr>
          <w:p w:rsidR="005D075D" w:rsidRPr="00064EEE" w:rsidRDefault="005D075D" w:rsidP="008462B9">
            <w:pPr>
              <w:pStyle w:val="TAH"/>
            </w:pPr>
            <w:r w:rsidRPr="00064EEE">
              <w:t>Rank</w:t>
            </w:r>
            <w:r>
              <w:rPr>
                <w:rFonts w:eastAsia="SimSun" w:hint="eastAsia"/>
                <w:lang w:eastAsia="zh-CN"/>
              </w:rPr>
              <w:t xml:space="preserve"> = 4</w:t>
            </w:r>
          </w:p>
        </w:tc>
      </w:tr>
      <w:tr w:rsidR="005D075D" w:rsidRPr="00290CB4" w:rsidTr="00BF140A">
        <w:trPr>
          <w:trHeight w:val="194"/>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0</w:t>
            </w:r>
          </w:p>
        </w:tc>
        <w:tc>
          <w:tcPr>
            <w:tcW w:w="1960"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1754" w:type="dxa"/>
            <w:vAlign w:val="center"/>
          </w:tcPr>
          <w:p w:rsidR="005D075D" w:rsidRDefault="005D075D" w:rsidP="003D7D60">
            <w:pPr>
              <w:pStyle w:val="tac0"/>
              <w:rPr>
                <w:rFonts w:eastAsia="SimSun"/>
                <w:lang w:val="en-GB" w:eastAsia="zh-CN"/>
              </w:rPr>
            </w:pPr>
            <w:r w:rsidRPr="00064EEE">
              <w:rPr>
                <w:lang w:val="en-GB"/>
              </w:rPr>
              <w:t>4</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1047" w:type="dxa"/>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0</w:t>
            </w:r>
          </w:p>
        </w:tc>
        <w:tc>
          <w:tcPr>
            <w:tcW w:w="1960"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1754" w:type="dxa"/>
            <w:vAlign w:val="center"/>
          </w:tcPr>
          <w:p w:rsidR="005D075D" w:rsidRDefault="005D075D" w:rsidP="003D7D60">
            <w:pPr>
              <w:pStyle w:val="tac0"/>
              <w:rPr>
                <w:rFonts w:eastAsia="SimSun"/>
                <w:lang w:val="en-GB" w:eastAsia="zh-CN"/>
              </w:rPr>
            </w:pPr>
            <w:r w:rsidRPr="00064EEE">
              <w:rPr>
                <w:lang w:val="en-GB"/>
              </w:rPr>
              <w:t>2</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1</w:t>
            </w:r>
          </w:p>
        </w:tc>
        <w:tc>
          <w:tcPr>
            <w:tcW w:w="1960"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0</w:t>
            </w:r>
          </w:p>
        </w:tc>
        <w:tc>
          <w:tcPr>
            <w:tcW w:w="1754" w:type="dxa"/>
            <w:vAlign w:val="center"/>
          </w:tcPr>
          <w:p w:rsidR="005D075D" w:rsidRPr="00B152C6" w:rsidRDefault="005D075D" w:rsidP="003D7D60">
            <w:pPr>
              <w:pStyle w:val="tac0"/>
              <w:rPr>
                <w:rFonts w:eastAsia="SimSun"/>
                <w:lang w:val="en-GB" w:eastAsia="zh-CN"/>
              </w:rPr>
            </w:pPr>
            <w:r>
              <w:rPr>
                <w:rFonts w:eastAsia="SimSun" w:hint="eastAsia"/>
                <w:lang w:val="en-GB" w:eastAsia="zh-CN"/>
              </w:rPr>
              <w:t>4</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1047" w:type="dxa"/>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1</w:t>
            </w:r>
          </w:p>
        </w:tc>
        <w:tc>
          <w:tcPr>
            <w:tcW w:w="1960"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0</w:t>
            </w:r>
          </w:p>
        </w:tc>
        <w:tc>
          <w:tcPr>
            <w:tcW w:w="1754" w:type="dxa"/>
            <w:vAlign w:val="center"/>
          </w:tcPr>
          <w:p w:rsidR="005D075D" w:rsidRPr="00B152C6" w:rsidRDefault="005D075D" w:rsidP="003D7D60">
            <w:pPr>
              <w:pStyle w:val="tac0"/>
              <w:rPr>
                <w:rFonts w:eastAsia="SimSun"/>
                <w:lang w:val="en-GB" w:eastAsia="zh-CN"/>
              </w:rPr>
            </w:pPr>
            <w:r>
              <w:rPr>
                <w:rFonts w:eastAsia="SimSun" w:hint="eastAsia"/>
                <w:lang w:val="en-GB" w:eastAsia="zh-CN"/>
              </w:rPr>
              <w:t>2</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400"/>
          <w:jc w:val="center"/>
        </w:trPr>
        <w:tc>
          <w:tcPr>
            <w:tcW w:w="1047" w:type="dxa"/>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Position of the M selected subbands</w:t>
            </w:r>
          </w:p>
        </w:tc>
        <w:tc>
          <w:tcPr>
            <w:tcW w:w="1960" w:type="dxa"/>
            <w:tcMar>
              <w:top w:w="0" w:type="dxa"/>
              <w:left w:w="108" w:type="dxa"/>
              <w:bottom w:w="0" w:type="dxa"/>
              <w:right w:w="108" w:type="dxa"/>
            </w:tcMar>
            <w:vAlign w:val="center"/>
          </w:tcPr>
          <w:p w:rsidR="005D075D" w:rsidRPr="00064EEE" w:rsidRDefault="00516E22" w:rsidP="003D7D60">
            <w:pPr>
              <w:pStyle w:val="tac0"/>
              <w:rPr>
                <w:sz w:val="15"/>
                <w:szCs w:val="15"/>
                <w:lang w:val="en-GB"/>
              </w:rPr>
            </w:pPr>
            <w:r>
              <w:rPr>
                <w:position w:val="-4"/>
              </w:rPr>
              <w:pict>
                <v:shape id="_x0000_i2515" type="#_x0000_t75" style="width:11.25pt;height:13.5pt">
                  <v:imagedata r:id="rId604" o:title=""/>
                </v:shape>
              </w:pict>
            </w:r>
          </w:p>
        </w:tc>
        <w:tc>
          <w:tcPr>
            <w:tcW w:w="1754" w:type="dxa"/>
            <w:vAlign w:val="center"/>
          </w:tcPr>
          <w:p w:rsidR="005D075D" w:rsidRDefault="00516E22" w:rsidP="003D7D60">
            <w:pPr>
              <w:pStyle w:val="tac0"/>
              <w:rPr>
                <w:rFonts w:eastAsia="SimSun"/>
                <w:lang w:val="en-GB" w:eastAsia="zh-CN"/>
              </w:rPr>
            </w:pPr>
            <w:r>
              <w:rPr>
                <w:position w:val="-4"/>
              </w:rPr>
              <w:pict>
                <v:shape id="_x0000_i2516" type="#_x0000_t75" style="width:11.25pt;height:13.5pt">
                  <v:imagedata r:id="rId604" o:title=""/>
                </v:shape>
              </w:pict>
            </w:r>
          </w:p>
        </w:tc>
        <w:tc>
          <w:tcPr>
            <w:tcW w:w="2624" w:type="dxa"/>
            <w:tcMar>
              <w:top w:w="0" w:type="dxa"/>
              <w:left w:w="108" w:type="dxa"/>
              <w:bottom w:w="0" w:type="dxa"/>
              <w:right w:w="108" w:type="dxa"/>
            </w:tcMar>
            <w:vAlign w:val="center"/>
          </w:tcPr>
          <w:p w:rsidR="005D075D" w:rsidRPr="00064EEE" w:rsidRDefault="00516E22" w:rsidP="003D7D60">
            <w:pPr>
              <w:pStyle w:val="tac0"/>
              <w:rPr>
                <w:sz w:val="15"/>
                <w:szCs w:val="15"/>
                <w:lang w:val="en-GB"/>
              </w:rPr>
            </w:pPr>
            <w:r>
              <w:rPr>
                <w:position w:val="-4"/>
              </w:rPr>
              <w:pict>
                <v:shape id="_x0000_i2517" type="#_x0000_t75" style="width:11.25pt;height:13.5pt">
                  <v:imagedata r:id="rId604" o:title=""/>
                </v:shape>
              </w:pict>
            </w:r>
          </w:p>
        </w:tc>
        <w:tc>
          <w:tcPr>
            <w:tcW w:w="2418" w:type="dxa"/>
            <w:vAlign w:val="center"/>
          </w:tcPr>
          <w:p w:rsidR="005D075D" w:rsidRDefault="00516E22" w:rsidP="003D7D60">
            <w:pPr>
              <w:pStyle w:val="tac0"/>
            </w:pPr>
            <w:r>
              <w:rPr>
                <w:position w:val="-4"/>
              </w:rPr>
              <w:pict>
                <v:shape id="_x0000_i2518" type="#_x0000_t75" style="width:11.25pt;height:13.5pt">
                  <v:imagedata r:id="rId604" o:title=""/>
                </v:shape>
              </w:pict>
            </w:r>
          </w:p>
        </w:tc>
      </w:tr>
      <w:tr w:rsidR="005D075D" w:rsidRPr="00290CB4" w:rsidTr="00BF140A">
        <w:trPr>
          <w:trHeight w:val="387"/>
          <w:jc w:val="center"/>
        </w:trPr>
        <w:tc>
          <w:tcPr>
            <w:tcW w:w="1047" w:type="dxa"/>
            <w:tcMar>
              <w:top w:w="0" w:type="dxa"/>
              <w:left w:w="108" w:type="dxa"/>
              <w:bottom w:w="0" w:type="dxa"/>
              <w:right w:w="108" w:type="dxa"/>
            </w:tcMar>
            <w:vAlign w:val="center"/>
          </w:tcPr>
          <w:p w:rsidR="005D075D" w:rsidRPr="00087165"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960" w:type="dxa"/>
            <w:tcMar>
              <w:top w:w="0" w:type="dxa"/>
              <w:left w:w="108" w:type="dxa"/>
              <w:bottom w:w="0" w:type="dxa"/>
              <w:right w:w="108" w:type="dxa"/>
            </w:tcMar>
            <w:vAlign w:val="center"/>
          </w:tcPr>
          <w:p w:rsidR="005D075D" w:rsidRPr="00087165" w:rsidRDefault="00516E22" w:rsidP="003D7D60">
            <w:pPr>
              <w:pStyle w:val="tac0"/>
              <w:rPr>
                <w:rFonts w:eastAsia="SimSun"/>
                <w:lang w:val="en-GB" w:eastAsia="zh-CN"/>
              </w:rPr>
            </w:pPr>
            <w:r>
              <w:rPr>
                <w:position w:val="-10"/>
                <w:lang w:eastAsia="zh-CN"/>
              </w:rPr>
              <w:pict>
                <v:shape id="_x0000_i2519" type="#_x0000_t75" style="width:57pt;height:15pt">
                  <v:imagedata r:id="rId605" o:title=""/>
                </v:shape>
              </w:pict>
            </w:r>
          </w:p>
        </w:tc>
        <w:tc>
          <w:tcPr>
            <w:tcW w:w="1754" w:type="dxa"/>
            <w:vAlign w:val="center"/>
          </w:tcPr>
          <w:p w:rsidR="005D075D" w:rsidRDefault="00516E22" w:rsidP="003D7D60">
            <w:pPr>
              <w:pStyle w:val="tac0"/>
              <w:rPr>
                <w:rFonts w:eastAsia="SimSun"/>
                <w:lang w:val="en-GB" w:eastAsia="zh-CN"/>
              </w:rPr>
            </w:pPr>
            <w:r>
              <w:rPr>
                <w:position w:val="-10"/>
                <w:lang w:eastAsia="zh-CN"/>
              </w:rPr>
              <w:pict>
                <v:shape id="_x0000_i2520" type="#_x0000_t75" style="width:57pt;height:15pt">
                  <v:imagedata r:id="rId605" o:title=""/>
                </v:shape>
              </w:pict>
            </w:r>
          </w:p>
        </w:tc>
        <w:tc>
          <w:tcPr>
            <w:tcW w:w="2624" w:type="dxa"/>
            <w:tcMar>
              <w:top w:w="0" w:type="dxa"/>
              <w:left w:w="108" w:type="dxa"/>
              <w:bottom w:w="0" w:type="dxa"/>
              <w:right w:w="108" w:type="dxa"/>
            </w:tcMar>
            <w:vAlign w:val="center"/>
          </w:tcPr>
          <w:p w:rsidR="005D075D" w:rsidRPr="002A6B44" w:rsidRDefault="00516E22" w:rsidP="003D7D60">
            <w:pPr>
              <w:pStyle w:val="tac0"/>
              <w:rPr>
                <w:rFonts w:eastAsia="SimSun"/>
                <w:lang w:val="en-GB" w:eastAsia="zh-CN"/>
              </w:rPr>
            </w:pPr>
            <w:r>
              <w:rPr>
                <w:position w:val="-32"/>
                <w:lang w:eastAsia="zh-CN"/>
              </w:rPr>
              <w:pict>
                <v:shape id="_x0000_i2521" type="#_x0000_t75" style="width:105.75pt;height:28.5pt">
                  <v:imagedata r:id="rId509" o:title=""/>
                </v:shape>
              </w:pict>
            </w:r>
          </w:p>
        </w:tc>
        <w:tc>
          <w:tcPr>
            <w:tcW w:w="2418" w:type="dxa"/>
            <w:vAlign w:val="center"/>
          </w:tcPr>
          <w:p w:rsidR="005D075D" w:rsidRPr="002A6B44" w:rsidRDefault="00516E22" w:rsidP="003D7D60">
            <w:pPr>
              <w:pStyle w:val="tac0"/>
              <w:rPr>
                <w:rFonts w:eastAsia="SimSun"/>
                <w:lang w:val="en-GB" w:eastAsia="zh-CN"/>
              </w:rPr>
            </w:pPr>
            <w:r>
              <w:rPr>
                <w:position w:val="-32"/>
                <w:lang w:eastAsia="zh-CN"/>
              </w:rPr>
              <w:pict>
                <v:shape id="_x0000_i2522" type="#_x0000_t75" style="width:105.75pt;height:28.5pt">
                  <v:imagedata r:id="rId509" o:title=""/>
                </v:shape>
              </w:pict>
            </w:r>
          </w:p>
        </w:tc>
      </w:tr>
      <w:tr w:rsidR="005D075D" w:rsidRPr="00290CB4" w:rsidTr="00BF140A">
        <w:trPr>
          <w:trHeight w:val="374"/>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t xml:space="preserve">Wideband first PMI </w:t>
            </w:r>
            <w:r>
              <w:rPr>
                <w:iCs/>
              </w:rPr>
              <w:t>i</w:t>
            </w:r>
            <w:r>
              <w:t>1</w:t>
            </w:r>
            <w:r>
              <w:rPr>
                <w:lang w:eastAsia="zh-CN"/>
              </w:rPr>
              <w:t>,</w:t>
            </w:r>
            <w:r>
              <w:rPr>
                <w:rFonts w:eastAsia="SimSun" w:hint="eastAsia"/>
                <w:lang w:eastAsia="zh-CN"/>
              </w:rPr>
              <w:t>2-1</w:t>
            </w:r>
          </w:p>
        </w:tc>
        <w:tc>
          <w:tcPr>
            <w:tcW w:w="1960" w:type="dxa"/>
            <w:tcMar>
              <w:top w:w="0" w:type="dxa"/>
              <w:left w:w="108" w:type="dxa"/>
              <w:bottom w:w="0" w:type="dxa"/>
              <w:right w:w="108" w:type="dxa"/>
            </w:tcMar>
            <w:vAlign w:val="center"/>
          </w:tcPr>
          <w:p w:rsidR="005D075D" w:rsidRPr="00087165" w:rsidRDefault="00516E22" w:rsidP="003D7D60">
            <w:pPr>
              <w:pStyle w:val="tac0"/>
              <w:rPr>
                <w:rFonts w:eastAsia="SimSun"/>
                <w:lang w:val="en-GB" w:eastAsia="zh-CN"/>
              </w:rPr>
            </w:pPr>
            <w:r>
              <w:rPr>
                <w:position w:val="-10"/>
                <w:lang w:eastAsia="zh-CN"/>
              </w:rPr>
              <w:pict>
                <v:shape id="_x0000_i2523" type="#_x0000_t75" style="width:60pt;height:15pt">
                  <v:imagedata r:id="rId606" o:title=""/>
                </v:shape>
              </w:pict>
            </w:r>
          </w:p>
        </w:tc>
        <w:tc>
          <w:tcPr>
            <w:tcW w:w="1754" w:type="dxa"/>
            <w:vAlign w:val="center"/>
          </w:tcPr>
          <w:p w:rsidR="005D075D" w:rsidRDefault="00516E22" w:rsidP="003D7D60">
            <w:pPr>
              <w:pStyle w:val="tac0"/>
              <w:rPr>
                <w:rFonts w:eastAsia="SimSun"/>
                <w:lang w:val="en-GB" w:eastAsia="zh-CN"/>
              </w:rPr>
            </w:pPr>
            <w:r>
              <w:rPr>
                <w:position w:val="-10"/>
                <w:lang w:eastAsia="zh-CN"/>
              </w:rPr>
              <w:pict>
                <v:shape id="_x0000_i2524" type="#_x0000_t75" style="width:60pt;height:15pt">
                  <v:imagedata r:id="rId606" o:title=""/>
                </v:shape>
              </w:pict>
            </w:r>
          </w:p>
        </w:tc>
        <w:tc>
          <w:tcPr>
            <w:tcW w:w="2624" w:type="dxa"/>
            <w:tcMar>
              <w:top w:w="0" w:type="dxa"/>
              <w:left w:w="108" w:type="dxa"/>
              <w:bottom w:w="0" w:type="dxa"/>
              <w:right w:w="108" w:type="dxa"/>
            </w:tcMar>
            <w:vAlign w:val="center"/>
          </w:tcPr>
          <w:p w:rsidR="005D075D" w:rsidRPr="00064EEE" w:rsidRDefault="00516E22" w:rsidP="003D7D60">
            <w:pPr>
              <w:pStyle w:val="tac0"/>
              <w:rPr>
                <w:lang w:val="en-GB"/>
              </w:rPr>
            </w:pPr>
            <w:r>
              <w:rPr>
                <w:position w:val="-14"/>
                <w:lang w:eastAsia="zh-CN"/>
              </w:rPr>
              <w:pict>
                <v:shape id="_x0000_i2525" type="#_x0000_t75" style="width:76.5pt;height:18.75pt">
                  <v:imagedata r:id="rId533" o:title=""/>
                </v:shape>
              </w:pict>
            </w:r>
          </w:p>
        </w:tc>
        <w:tc>
          <w:tcPr>
            <w:tcW w:w="2418" w:type="dxa"/>
            <w:vAlign w:val="center"/>
          </w:tcPr>
          <w:p w:rsidR="005D075D" w:rsidRDefault="00516E22" w:rsidP="003D7D60">
            <w:pPr>
              <w:pStyle w:val="tac0"/>
              <w:rPr>
                <w:rFonts w:eastAsia="SimSun"/>
                <w:lang w:val="en-GB" w:eastAsia="zh-CN"/>
              </w:rPr>
            </w:pPr>
            <w:r>
              <w:rPr>
                <w:position w:val="-14"/>
                <w:lang w:eastAsia="zh-CN"/>
              </w:rPr>
              <w:pict>
                <v:shape id="_x0000_i2526" type="#_x0000_t75" style="width:76.5pt;height:18.75pt">
                  <v:imagedata r:id="rId533" o:title=""/>
                </v:shape>
              </w:pic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E264A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1-</w:t>
            </w:r>
            <w:r>
              <w:rPr>
                <w:lang w:eastAsia="zh-CN"/>
              </w:rPr>
              <w:t>2</w:t>
            </w:r>
          </w:p>
        </w:tc>
        <w:tc>
          <w:tcPr>
            <w:tcW w:w="1960" w:type="dxa"/>
            <w:tcMar>
              <w:top w:w="0" w:type="dxa"/>
              <w:left w:w="108" w:type="dxa"/>
              <w:bottom w:w="0" w:type="dxa"/>
              <w:right w:w="108" w:type="dxa"/>
            </w:tcMar>
            <w:vAlign w:val="center"/>
          </w:tcPr>
          <w:p w:rsidR="005D075D" w:rsidRDefault="00516E22" w:rsidP="003D7D60">
            <w:pPr>
              <w:pStyle w:val="tac0"/>
              <w:rPr>
                <w:rFonts w:eastAsia="SimSun"/>
                <w:lang w:val="en-GB" w:eastAsia="zh-CN"/>
              </w:rPr>
            </w:pPr>
            <w:r>
              <w:rPr>
                <w:noProof/>
                <w:position w:val="-12"/>
                <w:lang w:eastAsia="zh-CN"/>
              </w:rPr>
              <w:pict>
                <v:shape id="_x0000_i2527" type="#_x0000_t75" style="width:51pt;height:18.75pt">
                  <v:imagedata r:id="rId491" o:title=""/>
                </v:shape>
              </w:pict>
            </w:r>
          </w:p>
        </w:tc>
        <w:tc>
          <w:tcPr>
            <w:tcW w:w="1754" w:type="dxa"/>
            <w:vAlign w:val="center"/>
          </w:tcPr>
          <w:p w:rsidR="005D075D" w:rsidRDefault="00516E22" w:rsidP="003D7D60">
            <w:pPr>
              <w:pStyle w:val="tac0"/>
              <w:rPr>
                <w:rFonts w:eastAsia="SimSun"/>
                <w:lang w:val="en-GB" w:eastAsia="zh-CN"/>
              </w:rPr>
            </w:pPr>
            <w:r>
              <w:rPr>
                <w:noProof/>
                <w:position w:val="-12"/>
                <w:lang w:eastAsia="zh-CN"/>
              </w:rPr>
              <w:pict>
                <v:shape id="_x0000_i2528" type="#_x0000_t75" style="width:51pt;height:18.75pt">
                  <v:imagedata r:id="rId491" o:title=""/>
                </v:shape>
              </w:pict>
            </w:r>
          </w:p>
        </w:tc>
        <w:tc>
          <w:tcPr>
            <w:tcW w:w="2624"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E264AF" w:rsidRDefault="005D075D" w:rsidP="003D7D60">
            <w:pPr>
              <w:pStyle w:val="tac0"/>
              <w:rPr>
                <w:rFonts w:eastAsia="SimSun"/>
                <w:lang w:val="en-GB"/>
              </w:rPr>
            </w:pPr>
            <w:r>
              <w:t xml:space="preserve">Wideband first PMI </w:t>
            </w:r>
            <w:r>
              <w:rPr>
                <w:iCs/>
              </w:rPr>
              <w:t>i</w:t>
            </w:r>
            <w:r>
              <w:t>1</w:t>
            </w:r>
            <w:r>
              <w:rPr>
                <w:lang w:eastAsia="zh-CN"/>
              </w:rPr>
              <w:t>,2</w:t>
            </w:r>
            <w:r>
              <w:rPr>
                <w:rFonts w:eastAsia="SimSun" w:hint="eastAsia"/>
                <w:lang w:eastAsia="zh-CN"/>
              </w:rPr>
              <w:t>-2</w:t>
            </w:r>
          </w:p>
        </w:tc>
        <w:tc>
          <w:tcPr>
            <w:tcW w:w="1960" w:type="dxa"/>
            <w:tcMar>
              <w:top w:w="0" w:type="dxa"/>
              <w:left w:w="108" w:type="dxa"/>
              <w:bottom w:w="0" w:type="dxa"/>
              <w:right w:w="108" w:type="dxa"/>
            </w:tcMar>
            <w:vAlign w:val="center"/>
          </w:tcPr>
          <w:p w:rsidR="005D075D" w:rsidRDefault="00516E22" w:rsidP="003D7D60">
            <w:pPr>
              <w:pStyle w:val="tac0"/>
              <w:rPr>
                <w:rFonts w:eastAsia="SimSun"/>
                <w:lang w:val="en-GB" w:eastAsia="zh-CN"/>
              </w:rPr>
            </w:pPr>
            <w:r>
              <w:rPr>
                <w:noProof/>
                <w:position w:val="-12"/>
                <w:lang w:eastAsia="zh-CN"/>
              </w:rPr>
              <w:pict>
                <v:shape id="_x0000_i2529" type="#_x0000_t75" style="width:52.5pt;height:18.75pt">
                  <v:imagedata r:id="rId612" o:title=""/>
                </v:shape>
              </w:pict>
            </w:r>
          </w:p>
        </w:tc>
        <w:tc>
          <w:tcPr>
            <w:tcW w:w="1754" w:type="dxa"/>
            <w:vAlign w:val="center"/>
          </w:tcPr>
          <w:p w:rsidR="005D075D" w:rsidRDefault="00516E22" w:rsidP="003D7D60">
            <w:pPr>
              <w:pStyle w:val="tac0"/>
              <w:rPr>
                <w:rFonts w:eastAsia="SimSun"/>
                <w:lang w:val="en-GB" w:eastAsia="zh-CN"/>
              </w:rPr>
            </w:pPr>
            <w:r>
              <w:rPr>
                <w:noProof/>
                <w:position w:val="-12"/>
                <w:lang w:eastAsia="zh-CN"/>
              </w:rPr>
              <w:pict>
                <v:shape id="_x0000_i2530" type="#_x0000_t75" style="width:52.5pt;height:18.75pt">
                  <v:imagedata r:id="rId613" o:title=""/>
                </v:shape>
              </w:pict>
            </w:r>
          </w:p>
        </w:tc>
        <w:tc>
          <w:tcPr>
            <w:tcW w:w="2624"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E264A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p-</w:t>
            </w:r>
            <w:r>
              <w:rPr>
                <w:lang w:eastAsia="zh-CN"/>
              </w:rPr>
              <w:t>2</w:t>
            </w:r>
          </w:p>
        </w:tc>
        <w:tc>
          <w:tcPr>
            <w:tcW w:w="1960"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2</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2</w:t>
            </w:r>
          </w:p>
        </w:tc>
        <w:tc>
          <w:tcPr>
            <w:tcW w:w="2624"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Wideband second PMI i2</w:t>
            </w:r>
          </w:p>
        </w:tc>
        <w:tc>
          <w:tcPr>
            <w:tcW w:w="1960" w:type="dxa"/>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6</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12</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3</w:t>
            </w:r>
          </w:p>
        </w:tc>
      </w:tr>
      <w:tr w:rsidR="005D075D" w:rsidRPr="00290CB4" w:rsidTr="00BF140A">
        <w:trPr>
          <w:trHeight w:val="140"/>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6</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12</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3</w:t>
            </w:r>
          </w:p>
        </w:tc>
      </w:tr>
      <w:tr w:rsidR="005D075D" w:rsidRPr="00290CB4" w:rsidTr="00BF140A">
        <w:trPr>
          <w:trHeight w:val="412"/>
          <w:jc w:val="center"/>
        </w:trPr>
        <w:tc>
          <w:tcPr>
            <w:tcW w:w="1047" w:type="dxa"/>
            <w:vMerge w:val="restart"/>
            <w:shd w:val="clear" w:color="auto" w:fill="E0E0E0"/>
            <w:tcMar>
              <w:top w:w="0" w:type="dxa"/>
              <w:left w:w="108" w:type="dxa"/>
              <w:bottom w:w="0" w:type="dxa"/>
              <w:right w:w="108" w:type="dxa"/>
            </w:tcMar>
            <w:vAlign w:val="center"/>
          </w:tcPr>
          <w:p w:rsidR="005D075D" w:rsidRPr="00064EEE" w:rsidRDefault="005D075D" w:rsidP="00BF140A">
            <w:pPr>
              <w:pStyle w:val="TAH"/>
            </w:pPr>
            <w:r w:rsidRPr="00064EEE">
              <w:t>Field</w:t>
            </w:r>
          </w:p>
        </w:tc>
        <w:tc>
          <w:tcPr>
            <w:tcW w:w="8756" w:type="dxa"/>
            <w:gridSpan w:val="4"/>
            <w:shd w:val="clear" w:color="auto" w:fill="E0E0E0"/>
            <w:vAlign w:val="center"/>
          </w:tcPr>
          <w:p w:rsidR="005D075D" w:rsidRPr="00064EEE" w:rsidRDefault="005D075D" w:rsidP="00BF140A">
            <w:pPr>
              <w:pStyle w:val="TAH"/>
            </w:pPr>
            <w:r w:rsidRPr="00064EEE">
              <w:t>Bit width</w:t>
            </w:r>
          </w:p>
        </w:tc>
      </w:tr>
      <w:tr w:rsidR="005D075D" w:rsidRPr="00290CB4" w:rsidTr="00BF140A">
        <w:trPr>
          <w:trHeight w:val="137"/>
          <w:jc w:val="center"/>
        </w:trPr>
        <w:tc>
          <w:tcPr>
            <w:tcW w:w="1047" w:type="dxa"/>
            <w:vMerge/>
            <w:shd w:val="clear" w:color="auto" w:fill="E0E0E0"/>
            <w:vAlign w:val="center"/>
          </w:tcPr>
          <w:p w:rsidR="005D075D" w:rsidRPr="00BA603A" w:rsidRDefault="005D075D" w:rsidP="00BF140A">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rsidR="005D075D" w:rsidRPr="00807468" w:rsidRDefault="005D075D" w:rsidP="00BF140A">
            <w:pPr>
              <w:pStyle w:val="TAH"/>
              <w:rPr>
                <w:rFonts w:eastAsia="SimSun"/>
                <w:lang w:eastAsia="zh-CN"/>
              </w:rPr>
            </w:pPr>
            <w:r w:rsidRPr="00064EEE">
              <w:t xml:space="preserve">Rank = </w:t>
            </w:r>
            <w:r>
              <w:rPr>
                <w:rFonts w:eastAsia="SimSun" w:hint="eastAsia"/>
                <w:lang w:eastAsia="zh-CN"/>
              </w:rPr>
              <w:t xml:space="preserve">5 </w:t>
            </w:r>
          </w:p>
        </w:tc>
        <w:tc>
          <w:tcPr>
            <w:tcW w:w="1754" w:type="dxa"/>
            <w:shd w:val="clear" w:color="auto" w:fill="E0E0E0"/>
            <w:vAlign w:val="center"/>
          </w:tcPr>
          <w:p w:rsidR="005D075D" w:rsidRPr="00B152C6" w:rsidRDefault="005D075D" w:rsidP="00BF140A">
            <w:pPr>
              <w:pStyle w:val="TAH"/>
              <w:rPr>
                <w:rFonts w:eastAsia="SimSun"/>
                <w:lang w:eastAsia="zh-CN"/>
              </w:rPr>
            </w:pPr>
            <w:r>
              <w:rPr>
                <w:rFonts w:eastAsia="SimSun" w:hint="eastAsia"/>
                <w:lang w:eastAsia="zh-CN"/>
              </w:rPr>
              <w:t>Rank = 6</w:t>
            </w:r>
          </w:p>
        </w:tc>
        <w:tc>
          <w:tcPr>
            <w:tcW w:w="2624" w:type="dxa"/>
            <w:shd w:val="clear" w:color="auto" w:fill="E0E0E0"/>
            <w:tcMar>
              <w:top w:w="0" w:type="dxa"/>
              <w:left w:w="108" w:type="dxa"/>
              <w:bottom w:w="0" w:type="dxa"/>
              <w:right w:w="108" w:type="dxa"/>
            </w:tcMar>
            <w:vAlign w:val="center"/>
          </w:tcPr>
          <w:p w:rsidR="005D075D" w:rsidRPr="00064EEE" w:rsidRDefault="005D075D" w:rsidP="00BF140A">
            <w:pPr>
              <w:pStyle w:val="TAH"/>
            </w:pPr>
            <w:r w:rsidRPr="00064EEE">
              <w:t>Rank</w:t>
            </w:r>
            <w:r>
              <w:rPr>
                <w:rFonts w:eastAsia="SimSun" w:hint="eastAsia"/>
                <w:lang w:eastAsia="zh-CN"/>
              </w:rPr>
              <w:t xml:space="preserve"> = 7</w:t>
            </w:r>
          </w:p>
        </w:tc>
        <w:tc>
          <w:tcPr>
            <w:tcW w:w="2418" w:type="dxa"/>
            <w:shd w:val="clear" w:color="auto" w:fill="E0E0E0"/>
            <w:vAlign w:val="center"/>
          </w:tcPr>
          <w:p w:rsidR="005D075D" w:rsidRPr="00064EEE" w:rsidRDefault="005D075D" w:rsidP="00BF140A">
            <w:pPr>
              <w:pStyle w:val="TAH"/>
            </w:pPr>
            <w:r w:rsidRPr="00064EEE">
              <w:t>Rank</w:t>
            </w:r>
            <w:r>
              <w:rPr>
                <w:rFonts w:eastAsia="SimSun" w:hint="eastAsia"/>
                <w:lang w:eastAsia="zh-CN"/>
              </w:rPr>
              <w:t xml:space="preserve"> = 8</w:t>
            </w:r>
          </w:p>
        </w:tc>
      </w:tr>
      <w:tr w:rsidR="005D075D" w:rsidRPr="00290CB4" w:rsidTr="00BF140A">
        <w:trPr>
          <w:trHeight w:val="194"/>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0</w:t>
            </w:r>
          </w:p>
        </w:tc>
        <w:tc>
          <w:tcPr>
            <w:tcW w:w="1960"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1754" w:type="dxa"/>
            <w:vAlign w:val="center"/>
          </w:tcPr>
          <w:p w:rsidR="005D075D" w:rsidRDefault="005D075D" w:rsidP="003D7D60">
            <w:pPr>
              <w:pStyle w:val="tac0"/>
              <w:rPr>
                <w:rFonts w:eastAsia="SimSun"/>
                <w:lang w:val="en-GB" w:eastAsia="zh-CN"/>
              </w:rPr>
            </w:pPr>
            <w:r w:rsidRPr="00064EEE">
              <w:rPr>
                <w:lang w:val="en-GB"/>
              </w:rPr>
              <w:t>4</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1047" w:type="dxa"/>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0</w:t>
            </w:r>
          </w:p>
        </w:tc>
        <w:tc>
          <w:tcPr>
            <w:tcW w:w="1960"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1754" w:type="dxa"/>
            <w:vAlign w:val="center"/>
          </w:tcPr>
          <w:p w:rsidR="005D075D" w:rsidRDefault="005D075D" w:rsidP="003D7D60">
            <w:pPr>
              <w:pStyle w:val="tac0"/>
              <w:rPr>
                <w:rFonts w:eastAsia="SimSun"/>
                <w:lang w:val="en-GB" w:eastAsia="zh-CN"/>
              </w:rPr>
            </w:pPr>
            <w:r w:rsidRPr="00064EEE">
              <w:rPr>
                <w:lang w:val="en-GB"/>
              </w:rPr>
              <w:t>2</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1</w:t>
            </w:r>
          </w:p>
        </w:tc>
        <w:tc>
          <w:tcPr>
            <w:tcW w:w="1960" w:type="dxa"/>
            <w:tcMar>
              <w:top w:w="0" w:type="dxa"/>
              <w:left w:w="108" w:type="dxa"/>
              <w:bottom w:w="0" w:type="dxa"/>
              <w:right w:w="108" w:type="dxa"/>
            </w:tcMar>
            <w:vAlign w:val="center"/>
          </w:tcPr>
          <w:p w:rsidR="005D075D" w:rsidRPr="00A635A0" w:rsidRDefault="005D075D" w:rsidP="003D7D60">
            <w:pPr>
              <w:pStyle w:val="tac0"/>
              <w:rPr>
                <w:rFonts w:eastAsia="SimSun"/>
                <w:lang w:val="en-GB" w:eastAsia="zh-CN"/>
              </w:rPr>
            </w:pPr>
            <w:r>
              <w:rPr>
                <w:rFonts w:eastAsia="SimSun" w:hint="eastAsia"/>
                <w:lang w:val="en-GB" w:eastAsia="zh-CN"/>
              </w:rPr>
              <w:t>4</w:t>
            </w:r>
          </w:p>
        </w:tc>
        <w:tc>
          <w:tcPr>
            <w:tcW w:w="1754" w:type="dxa"/>
            <w:vAlign w:val="center"/>
          </w:tcPr>
          <w:p w:rsidR="005D075D" w:rsidRPr="00B152C6" w:rsidRDefault="005D075D" w:rsidP="003D7D60">
            <w:pPr>
              <w:pStyle w:val="tac0"/>
              <w:rPr>
                <w:rFonts w:eastAsia="SimSun"/>
                <w:lang w:val="en-GB" w:eastAsia="zh-CN"/>
              </w:rPr>
            </w:pPr>
            <w:r>
              <w:rPr>
                <w:rFonts w:eastAsia="SimSun" w:hint="eastAsia"/>
                <w:lang w:val="en-GB" w:eastAsia="zh-CN"/>
              </w:rPr>
              <w:t>4</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1047" w:type="dxa"/>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1</w:t>
            </w:r>
          </w:p>
        </w:tc>
        <w:tc>
          <w:tcPr>
            <w:tcW w:w="1960" w:type="dxa"/>
            <w:tcMar>
              <w:top w:w="0" w:type="dxa"/>
              <w:left w:w="108" w:type="dxa"/>
              <w:bottom w:w="0" w:type="dxa"/>
              <w:right w:w="108" w:type="dxa"/>
            </w:tcMar>
            <w:vAlign w:val="center"/>
          </w:tcPr>
          <w:p w:rsidR="005D075D" w:rsidRPr="00A635A0" w:rsidRDefault="005D075D" w:rsidP="003D7D60">
            <w:pPr>
              <w:pStyle w:val="tac0"/>
              <w:rPr>
                <w:rFonts w:eastAsia="SimSun"/>
                <w:lang w:val="en-GB" w:eastAsia="zh-CN"/>
              </w:rPr>
            </w:pPr>
            <w:r>
              <w:rPr>
                <w:rFonts w:eastAsia="SimSun" w:hint="eastAsia"/>
                <w:lang w:val="en-GB" w:eastAsia="zh-CN"/>
              </w:rPr>
              <w:t>2</w:t>
            </w:r>
          </w:p>
        </w:tc>
        <w:tc>
          <w:tcPr>
            <w:tcW w:w="1754" w:type="dxa"/>
            <w:vAlign w:val="center"/>
          </w:tcPr>
          <w:p w:rsidR="005D075D" w:rsidRPr="00B152C6" w:rsidRDefault="005D075D" w:rsidP="003D7D60">
            <w:pPr>
              <w:pStyle w:val="tac0"/>
              <w:rPr>
                <w:rFonts w:eastAsia="SimSun"/>
                <w:lang w:val="en-GB" w:eastAsia="zh-CN"/>
              </w:rPr>
            </w:pPr>
            <w:r>
              <w:rPr>
                <w:rFonts w:eastAsia="SimSun" w:hint="eastAsia"/>
                <w:lang w:val="en-GB" w:eastAsia="zh-CN"/>
              </w:rPr>
              <w:t>2</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400"/>
          <w:jc w:val="center"/>
        </w:trPr>
        <w:tc>
          <w:tcPr>
            <w:tcW w:w="1047" w:type="dxa"/>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lastRenderedPageBreak/>
              <w:t>Position of the M selected subbands</w:t>
            </w:r>
          </w:p>
        </w:tc>
        <w:tc>
          <w:tcPr>
            <w:tcW w:w="1960" w:type="dxa"/>
            <w:tcMar>
              <w:top w:w="0" w:type="dxa"/>
              <w:left w:w="108" w:type="dxa"/>
              <w:bottom w:w="0" w:type="dxa"/>
              <w:right w:w="108" w:type="dxa"/>
            </w:tcMar>
            <w:vAlign w:val="center"/>
          </w:tcPr>
          <w:p w:rsidR="005D075D" w:rsidRPr="00064EEE" w:rsidRDefault="00516E22" w:rsidP="003D7D60">
            <w:pPr>
              <w:pStyle w:val="tac0"/>
              <w:rPr>
                <w:sz w:val="15"/>
                <w:szCs w:val="15"/>
                <w:lang w:val="en-GB"/>
              </w:rPr>
            </w:pPr>
            <w:r>
              <w:rPr>
                <w:position w:val="-4"/>
              </w:rPr>
              <w:pict>
                <v:shape id="_x0000_i2531" type="#_x0000_t75" style="width:11.25pt;height:13.5pt">
                  <v:imagedata r:id="rId604" o:title=""/>
                </v:shape>
              </w:pict>
            </w:r>
          </w:p>
        </w:tc>
        <w:tc>
          <w:tcPr>
            <w:tcW w:w="1754" w:type="dxa"/>
            <w:vAlign w:val="center"/>
          </w:tcPr>
          <w:p w:rsidR="005D075D" w:rsidRDefault="00516E22" w:rsidP="003D7D60">
            <w:pPr>
              <w:pStyle w:val="tac0"/>
              <w:rPr>
                <w:rFonts w:eastAsia="SimSun"/>
                <w:lang w:val="en-GB" w:eastAsia="zh-CN"/>
              </w:rPr>
            </w:pPr>
            <w:r>
              <w:rPr>
                <w:position w:val="-4"/>
              </w:rPr>
              <w:pict>
                <v:shape id="_x0000_i2532" type="#_x0000_t75" style="width:11.25pt;height:13.5pt">
                  <v:imagedata r:id="rId604" o:title=""/>
                </v:shape>
              </w:pict>
            </w:r>
          </w:p>
        </w:tc>
        <w:tc>
          <w:tcPr>
            <w:tcW w:w="2624" w:type="dxa"/>
            <w:tcMar>
              <w:top w:w="0" w:type="dxa"/>
              <w:left w:w="108" w:type="dxa"/>
              <w:bottom w:w="0" w:type="dxa"/>
              <w:right w:w="108" w:type="dxa"/>
            </w:tcMar>
            <w:vAlign w:val="center"/>
          </w:tcPr>
          <w:p w:rsidR="005D075D" w:rsidRPr="00064EEE" w:rsidRDefault="00516E22" w:rsidP="003D7D60">
            <w:pPr>
              <w:pStyle w:val="tac0"/>
              <w:rPr>
                <w:sz w:val="15"/>
                <w:szCs w:val="15"/>
                <w:lang w:val="en-GB"/>
              </w:rPr>
            </w:pPr>
            <w:r>
              <w:rPr>
                <w:position w:val="-4"/>
              </w:rPr>
              <w:pict>
                <v:shape id="_x0000_i2533" type="#_x0000_t75" style="width:11.25pt;height:13.5pt">
                  <v:imagedata r:id="rId604" o:title=""/>
                </v:shape>
              </w:pict>
            </w:r>
          </w:p>
        </w:tc>
        <w:tc>
          <w:tcPr>
            <w:tcW w:w="2418" w:type="dxa"/>
            <w:vAlign w:val="center"/>
          </w:tcPr>
          <w:p w:rsidR="005D075D" w:rsidRDefault="00516E22" w:rsidP="003D7D60">
            <w:pPr>
              <w:pStyle w:val="tac0"/>
            </w:pPr>
            <w:r>
              <w:rPr>
                <w:position w:val="-4"/>
              </w:rPr>
              <w:pict>
                <v:shape id="_x0000_i2534" type="#_x0000_t75" style="width:11.25pt;height:13.5pt">
                  <v:imagedata r:id="rId604" o:title=""/>
                </v:shape>
              </w:pict>
            </w:r>
          </w:p>
        </w:tc>
      </w:tr>
      <w:tr w:rsidR="005D075D" w:rsidRPr="00290CB4" w:rsidTr="00BF140A">
        <w:trPr>
          <w:trHeight w:val="387"/>
          <w:jc w:val="center"/>
        </w:trPr>
        <w:tc>
          <w:tcPr>
            <w:tcW w:w="1047" w:type="dxa"/>
            <w:tcMar>
              <w:top w:w="0" w:type="dxa"/>
              <w:left w:w="108" w:type="dxa"/>
              <w:bottom w:w="0" w:type="dxa"/>
              <w:right w:w="108" w:type="dxa"/>
            </w:tcMar>
            <w:vAlign w:val="center"/>
          </w:tcPr>
          <w:p w:rsidR="005D075D" w:rsidRPr="00087165"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960" w:type="dxa"/>
            <w:tcMar>
              <w:top w:w="0" w:type="dxa"/>
              <w:left w:w="108" w:type="dxa"/>
              <w:bottom w:w="0" w:type="dxa"/>
              <w:right w:w="108" w:type="dxa"/>
            </w:tcMar>
            <w:vAlign w:val="center"/>
          </w:tcPr>
          <w:p w:rsidR="005D075D" w:rsidRPr="00087165" w:rsidRDefault="00516E22" w:rsidP="003D7D60">
            <w:pPr>
              <w:pStyle w:val="tac0"/>
              <w:rPr>
                <w:rFonts w:eastAsia="SimSun"/>
                <w:lang w:val="en-GB" w:eastAsia="zh-CN"/>
              </w:rPr>
            </w:pPr>
            <w:r>
              <w:rPr>
                <w:position w:val="-14"/>
                <w:lang w:eastAsia="zh-CN"/>
              </w:rPr>
              <w:pict>
                <v:shape id="_x0000_i2535" type="#_x0000_t75" style="width:84pt;height:19.5pt">
                  <v:imagedata r:id="rId534" o:title=""/>
                </v:shape>
              </w:pict>
            </w:r>
          </w:p>
        </w:tc>
        <w:tc>
          <w:tcPr>
            <w:tcW w:w="1754" w:type="dxa"/>
            <w:vAlign w:val="center"/>
          </w:tcPr>
          <w:p w:rsidR="005D075D" w:rsidRDefault="00516E22" w:rsidP="003D7D60">
            <w:pPr>
              <w:pStyle w:val="tac0"/>
              <w:rPr>
                <w:rFonts w:eastAsia="SimSun"/>
                <w:lang w:val="en-GB" w:eastAsia="zh-CN"/>
              </w:rPr>
            </w:pPr>
            <w:r>
              <w:rPr>
                <w:position w:val="-14"/>
                <w:lang w:eastAsia="zh-CN"/>
              </w:rPr>
              <w:pict>
                <v:shape id="_x0000_i2536" type="#_x0000_t75" style="width:84pt;height:19.5pt">
                  <v:imagedata r:id="rId534" o:title=""/>
                </v:shape>
              </w:pict>
            </w:r>
          </w:p>
        </w:tc>
        <w:tc>
          <w:tcPr>
            <w:tcW w:w="2624" w:type="dxa"/>
            <w:tcMar>
              <w:top w:w="0" w:type="dxa"/>
              <w:left w:w="108" w:type="dxa"/>
              <w:bottom w:w="0" w:type="dxa"/>
              <w:right w:w="108" w:type="dxa"/>
            </w:tcMar>
            <w:vAlign w:val="center"/>
          </w:tcPr>
          <w:p w:rsidR="005D075D" w:rsidRPr="00064EEE" w:rsidRDefault="00516E22" w:rsidP="003D7D60">
            <w:pPr>
              <w:pStyle w:val="tac0"/>
              <w:rPr>
                <w:lang w:val="en-GB"/>
              </w:rPr>
            </w:pPr>
            <w:r>
              <w:rPr>
                <w:position w:val="-14"/>
                <w:lang w:eastAsia="zh-CN"/>
              </w:rPr>
              <w:pict>
                <v:shape id="_x0000_i2537" type="#_x0000_t75" style="width:84pt;height:19.5pt">
                  <v:imagedata r:id="rId534" o:title=""/>
                </v:shape>
              </w:pict>
            </w:r>
          </w:p>
        </w:tc>
        <w:tc>
          <w:tcPr>
            <w:tcW w:w="2418" w:type="dxa"/>
            <w:vAlign w:val="center"/>
          </w:tcPr>
          <w:p w:rsidR="005D075D" w:rsidRDefault="00516E22" w:rsidP="003D7D60">
            <w:pPr>
              <w:pStyle w:val="tac0"/>
              <w:rPr>
                <w:rFonts w:eastAsia="SimSun"/>
                <w:lang w:val="en-GB" w:eastAsia="zh-CN"/>
              </w:rPr>
            </w:pPr>
            <w:r>
              <w:rPr>
                <w:position w:val="-14"/>
                <w:lang w:eastAsia="zh-CN"/>
              </w:rPr>
              <w:pict>
                <v:shape id="_x0000_i2538" type="#_x0000_t75" style="width:84pt;height:19.5pt">
                  <v:imagedata r:id="rId534" o:title=""/>
                </v:shape>
              </w:pict>
            </w:r>
          </w:p>
        </w:tc>
      </w:tr>
      <w:tr w:rsidR="005D075D" w:rsidRPr="00290CB4" w:rsidTr="00BF140A">
        <w:trPr>
          <w:trHeight w:val="374"/>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t xml:space="preserve">Wideband first PMI </w:t>
            </w:r>
            <w:r>
              <w:rPr>
                <w:iCs/>
              </w:rPr>
              <w:t>i</w:t>
            </w:r>
            <w:r>
              <w:t>1</w:t>
            </w:r>
            <w:r>
              <w:rPr>
                <w:lang w:eastAsia="zh-CN"/>
              </w:rPr>
              <w:t>,</w:t>
            </w:r>
            <w:r>
              <w:rPr>
                <w:rFonts w:eastAsia="SimSun" w:hint="eastAsia"/>
                <w:lang w:eastAsia="zh-CN"/>
              </w:rPr>
              <w:t>2-1</w:t>
            </w:r>
          </w:p>
        </w:tc>
        <w:tc>
          <w:tcPr>
            <w:tcW w:w="1960" w:type="dxa"/>
            <w:tcMar>
              <w:top w:w="0" w:type="dxa"/>
              <w:left w:w="108" w:type="dxa"/>
              <w:bottom w:w="0" w:type="dxa"/>
              <w:right w:w="108" w:type="dxa"/>
            </w:tcMar>
            <w:vAlign w:val="center"/>
          </w:tcPr>
          <w:p w:rsidR="005D075D" w:rsidRPr="00087165" w:rsidRDefault="00516E22" w:rsidP="003D7D60">
            <w:pPr>
              <w:pStyle w:val="tac0"/>
              <w:rPr>
                <w:rFonts w:eastAsia="SimSun"/>
                <w:lang w:val="en-GB" w:eastAsia="zh-CN"/>
              </w:rPr>
            </w:pPr>
            <w:r>
              <w:rPr>
                <w:position w:val="-14"/>
                <w:lang w:eastAsia="zh-CN"/>
              </w:rPr>
              <w:pict>
                <v:shape id="_x0000_i2539" type="#_x0000_t75" style="width:87pt;height:19.5pt">
                  <v:imagedata r:id="rId535" o:title=""/>
                </v:shape>
              </w:pict>
            </w:r>
          </w:p>
        </w:tc>
        <w:tc>
          <w:tcPr>
            <w:tcW w:w="1754" w:type="dxa"/>
            <w:vAlign w:val="center"/>
          </w:tcPr>
          <w:p w:rsidR="005D075D" w:rsidRDefault="00516E22" w:rsidP="003D7D60">
            <w:pPr>
              <w:pStyle w:val="tac0"/>
              <w:rPr>
                <w:rFonts w:eastAsia="SimSun"/>
                <w:lang w:val="en-GB" w:eastAsia="zh-CN"/>
              </w:rPr>
            </w:pPr>
            <w:r>
              <w:rPr>
                <w:position w:val="-14"/>
                <w:lang w:eastAsia="zh-CN"/>
              </w:rPr>
              <w:pict>
                <v:shape id="_x0000_i2540" type="#_x0000_t75" style="width:87pt;height:19.5pt">
                  <v:imagedata r:id="rId535" o:title=""/>
                </v:shape>
              </w:pict>
            </w:r>
          </w:p>
        </w:tc>
        <w:tc>
          <w:tcPr>
            <w:tcW w:w="2624" w:type="dxa"/>
            <w:tcMar>
              <w:top w:w="0" w:type="dxa"/>
              <w:left w:w="108" w:type="dxa"/>
              <w:bottom w:w="0" w:type="dxa"/>
              <w:right w:w="108" w:type="dxa"/>
            </w:tcMar>
            <w:vAlign w:val="center"/>
          </w:tcPr>
          <w:p w:rsidR="005D075D" w:rsidRPr="00064EEE" w:rsidRDefault="00516E22" w:rsidP="003D7D60">
            <w:pPr>
              <w:pStyle w:val="tac0"/>
              <w:rPr>
                <w:lang w:val="en-GB"/>
              </w:rPr>
            </w:pPr>
            <w:r>
              <w:rPr>
                <w:position w:val="-14"/>
                <w:lang w:eastAsia="zh-CN"/>
              </w:rPr>
              <w:pict>
                <v:shape id="_x0000_i2541" type="#_x0000_t75" style="width:87pt;height:19.5pt">
                  <v:imagedata r:id="rId535" o:title=""/>
                </v:shape>
              </w:pict>
            </w:r>
          </w:p>
        </w:tc>
        <w:tc>
          <w:tcPr>
            <w:tcW w:w="2418" w:type="dxa"/>
            <w:vAlign w:val="center"/>
          </w:tcPr>
          <w:p w:rsidR="005D075D" w:rsidRDefault="00516E22" w:rsidP="003D7D60">
            <w:pPr>
              <w:pStyle w:val="tac0"/>
              <w:rPr>
                <w:rFonts w:eastAsia="SimSun"/>
                <w:lang w:val="en-GB" w:eastAsia="zh-CN"/>
              </w:rPr>
            </w:pPr>
            <w:r>
              <w:rPr>
                <w:position w:val="-14"/>
                <w:lang w:eastAsia="zh-CN"/>
              </w:rPr>
              <w:pict>
                <v:shape id="_x0000_i2542" type="#_x0000_t75" style="width:87pt;height:19.5pt">
                  <v:imagedata r:id="rId535" o:title=""/>
                </v:shape>
              </w:pic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BC371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1-</w:t>
            </w:r>
            <w:r>
              <w:rPr>
                <w:lang w:eastAsia="zh-CN"/>
              </w:rPr>
              <w:t>2</w:t>
            </w:r>
          </w:p>
        </w:tc>
        <w:tc>
          <w:tcPr>
            <w:tcW w:w="1960"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624"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BC371F" w:rsidRDefault="005D075D" w:rsidP="003D7D60">
            <w:pPr>
              <w:pStyle w:val="tac0"/>
              <w:rPr>
                <w:rFonts w:eastAsia="SimSun"/>
                <w:lang w:val="en-GB"/>
              </w:rPr>
            </w:pPr>
            <w:r>
              <w:t xml:space="preserve">Wideband first PMI </w:t>
            </w:r>
            <w:r>
              <w:rPr>
                <w:iCs/>
              </w:rPr>
              <w:t>i</w:t>
            </w:r>
            <w:r>
              <w:t>1</w:t>
            </w:r>
            <w:r>
              <w:rPr>
                <w:lang w:eastAsia="zh-CN"/>
              </w:rPr>
              <w:t>,2</w:t>
            </w:r>
            <w:r>
              <w:rPr>
                <w:rFonts w:eastAsia="SimSun" w:hint="eastAsia"/>
                <w:lang w:eastAsia="zh-CN"/>
              </w:rPr>
              <w:t>-2</w:t>
            </w:r>
          </w:p>
        </w:tc>
        <w:tc>
          <w:tcPr>
            <w:tcW w:w="1960"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624"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BC371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p-</w:t>
            </w:r>
            <w:r>
              <w:rPr>
                <w:lang w:eastAsia="zh-CN"/>
              </w:rPr>
              <w:t>2</w:t>
            </w:r>
          </w:p>
        </w:tc>
        <w:tc>
          <w:tcPr>
            <w:tcW w:w="1960"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624"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Wideband second PMI i2</w:t>
            </w:r>
          </w:p>
        </w:tc>
        <w:tc>
          <w:tcPr>
            <w:tcW w:w="1960" w:type="dxa"/>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0</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0</w:t>
            </w:r>
          </w:p>
        </w:tc>
        <w:tc>
          <w:tcPr>
            <w:tcW w:w="2418" w:type="dxa"/>
            <w:vAlign w:val="center"/>
          </w:tcPr>
          <w:p w:rsidR="005D075D" w:rsidRPr="00311B94" w:rsidRDefault="005D075D" w:rsidP="003D7D60">
            <w:pPr>
              <w:pStyle w:val="tac0"/>
              <w:tabs>
                <w:tab w:val="left" w:pos="301"/>
                <w:tab w:val="center" w:pos="1106"/>
              </w:tabs>
              <w:rPr>
                <w:lang w:eastAsia="zh-CN"/>
              </w:rPr>
            </w:pPr>
            <w:r>
              <w:rPr>
                <w:rFonts w:eastAsia="SimSun" w:hint="eastAsia"/>
                <w:lang w:val="en-GB" w:eastAsia="zh-CN"/>
              </w:rPr>
              <w:t>0</w:t>
            </w:r>
          </w:p>
        </w:tc>
      </w:tr>
      <w:tr w:rsidR="005D075D" w:rsidRPr="00290CB4" w:rsidTr="00BF140A">
        <w:trPr>
          <w:trHeight w:val="140"/>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0</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0</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0</w:t>
            </w:r>
          </w:p>
        </w:tc>
      </w:tr>
    </w:tbl>
    <w:p w:rsidR="005D075D" w:rsidRDefault="005D075D" w:rsidP="005D075D">
      <w:pPr>
        <w:rPr>
          <w:lang w:eastAsia="zh-CN"/>
        </w:rPr>
      </w:pPr>
    </w:p>
    <w:p w:rsidR="005D075D" w:rsidRPr="00C13226" w:rsidRDefault="005D075D" w:rsidP="005D075D">
      <w:pPr>
        <w:rPr>
          <w:lang w:val="en-US" w:eastAsia="zh-CN"/>
        </w:rPr>
      </w:pPr>
      <w:r>
        <w:t>Table 5.2.2.6.</w:t>
      </w:r>
      <w:r>
        <w:rPr>
          <w:rFonts w:hint="eastAsia"/>
          <w:lang w:eastAsia="zh-CN"/>
        </w:rPr>
        <w:t>3</w:t>
      </w:r>
      <w:r>
        <w:t>-</w:t>
      </w:r>
      <w:r>
        <w:rPr>
          <w:rFonts w:hint="eastAsia"/>
          <w:lang w:eastAsia="zh-CN"/>
        </w:rPr>
        <w:t xml:space="preserve">2J </w:t>
      </w:r>
      <w:r>
        <w:t>show</w:t>
      </w:r>
      <w:r>
        <w:rPr>
          <w:rFonts w:hint="eastAsia"/>
          <w:lang w:eastAsia="zh-CN"/>
        </w:rPr>
        <w:t>s</w:t>
      </w:r>
      <w:r>
        <w:t xml:space="preserve"> the fields</w:t>
      </w:r>
      <w:r w:rsidRPr="00254C5C">
        <w:t xml:space="preserve"> </w:t>
      </w:r>
      <w:r>
        <w:t>and the corresponding bit widths for i1 for UE selected subband CQI reports for PDSCH transmissions associated with transmission mode 9</w:t>
      </w:r>
      <w:r>
        <w:rPr>
          <w:rFonts w:hint="eastAsia"/>
          <w:lang w:eastAsia="zh-CN"/>
        </w:rPr>
        <w:t xml:space="preserve">/10 </w:t>
      </w:r>
      <w:r w:rsidRPr="0007501B">
        <w:t xml:space="preserve">configured </w:t>
      </w:r>
      <w:r w:rsidRPr="0007501B">
        <w:rPr>
          <w:rFonts w:hint="eastAsia"/>
        </w:rPr>
        <w:t xml:space="preserve">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Pr>
          <w:rFonts w:hint="eastAsia"/>
          <w:lang w:eastAsia="zh-CN"/>
        </w:rPr>
        <w:t xml:space="preserve"> with</w:t>
      </w:r>
      <w:r>
        <w:rPr>
          <w:lang w:eastAsia="zh-CN"/>
        </w:rPr>
        <w:t xml:space="preserve">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and</w:t>
      </w:r>
      <w:r>
        <w:rPr>
          <w:rFonts w:hint="eastAsia"/>
          <w:lang w:eastAsia="zh-CN"/>
        </w:rPr>
        <w:t xml:space="preserve"> </w:t>
      </w:r>
      <w:r w:rsidRPr="00077D26">
        <w:rPr>
          <w:i/>
        </w:rPr>
        <w:t>eMIMO-Type</w:t>
      </w:r>
      <w:r w:rsidRPr="00405653">
        <w:rPr>
          <w:rFonts w:hint="eastAsia"/>
          <w:i/>
          <w:lang w:eastAsia="zh-CN"/>
        </w:rPr>
        <w:t>2</w:t>
      </w:r>
      <w:r>
        <w:t xml:space="preserve"> is set to </w:t>
      </w:r>
      <w:r w:rsidR="00D054B0">
        <w:t>'</w:t>
      </w:r>
      <w:r>
        <w:t xml:space="preserve">CLASS </w:t>
      </w:r>
      <w:r>
        <w:rPr>
          <w:rFonts w:hint="eastAsia"/>
          <w:lang w:eastAsia="zh-CN"/>
        </w:rPr>
        <w:t>B</w:t>
      </w:r>
      <w:r w:rsidR="00D054B0">
        <w:t>'</w:t>
      </w:r>
      <w:r>
        <w:rPr>
          <w:rFonts w:cs="Arial" w:hint="eastAsia"/>
          <w:lang w:eastAsia="zh-CN"/>
        </w:rPr>
        <w:t>, where i1</w:t>
      </w:r>
      <w:r>
        <w:rPr>
          <w:rFonts w:cs="Arial"/>
          <w:lang w:eastAsia="zh-CN"/>
        </w:rPr>
        <w:t xml:space="preserve"> </w:t>
      </w:r>
      <w:r>
        <w:rPr>
          <w:rFonts w:cs="Arial" w:hint="eastAsia"/>
          <w:lang w:eastAsia="zh-CN"/>
        </w:rPr>
        <w:t xml:space="preserve">is </w:t>
      </w:r>
      <w:r>
        <w:rPr>
          <w:rFonts w:cs="Arial"/>
          <w:lang w:eastAsia="zh-CN"/>
        </w:rPr>
        <w:t xml:space="preserve">associated with </w:t>
      </w:r>
      <w:r>
        <w:rPr>
          <w:rFonts w:cs="Arial" w:hint="eastAsia"/>
          <w:lang w:eastAsia="zh-CN"/>
        </w:rPr>
        <w:t>Class A</w:t>
      </w:r>
      <w:r>
        <w:rPr>
          <w:lang w:val="en-US" w:eastAsia="zh-CN"/>
        </w:rPr>
        <w:t>.</w:t>
      </w:r>
    </w:p>
    <w:p w:rsidR="005D075D" w:rsidRPr="00D86F04" w:rsidRDefault="005D075D" w:rsidP="005D075D">
      <w:pPr>
        <w:pStyle w:val="TH"/>
        <w:ind w:firstLineChars="50" w:firstLine="100"/>
        <w:rPr>
          <w:lang w:eastAsia="zh-CN"/>
        </w:rPr>
      </w:pPr>
      <w:r>
        <w:t>Table 5.2.2.6</w:t>
      </w:r>
      <w:r>
        <w:rPr>
          <w:lang w:eastAsia="zh-CN"/>
        </w:rPr>
        <w:t>.3</w:t>
      </w:r>
      <w:r>
        <w:t>-</w:t>
      </w:r>
      <w:r>
        <w:rPr>
          <w:lang w:eastAsia="zh-CN"/>
        </w:rPr>
        <w:t>2</w:t>
      </w:r>
      <w:r>
        <w:rPr>
          <w:rFonts w:hint="eastAsia"/>
          <w:lang w:eastAsia="zh-CN"/>
        </w:rPr>
        <w:t>J</w:t>
      </w:r>
      <w:r w:rsidRPr="00E0039F">
        <w:t xml:space="preserve">: </w:t>
      </w:r>
      <w:r>
        <w:rPr>
          <w:rFonts w:hint="eastAsia"/>
          <w:lang w:eastAsia="zh-CN"/>
        </w:rPr>
        <w:t>F</w:t>
      </w:r>
      <w:r w:rsidRPr="00974FB6">
        <w:t xml:space="preserve">ields for </w:t>
      </w:r>
      <w:r>
        <w:rPr>
          <w:rFonts w:hint="eastAsia"/>
          <w:lang w:eastAsia="zh-CN"/>
        </w:rPr>
        <w:t xml:space="preserve">i1 </w:t>
      </w:r>
      <w:r>
        <w:t>feedback</w:t>
      </w:r>
      <w:r>
        <w:rPr>
          <w:rFonts w:hint="eastAsia"/>
          <w:lang w:eastAsia="zh-CN"/>
        </w:rP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E0039F">
        <w:t xml:space="preserve"> with </w:t>
      </w:r>
      <w:r>
        <w:rPr>
          <w:rFonts w:hint="eastAsia"/>
          <w:lang w:eastAsia="zh-CN"/>
        </w:rPr>
        <w:t xml:space="preserve">codebook </w:t>
      </w:r>
      <w:r>
        <w:rPr>
          <w:lang w:eastAsia="zh-CN"/>
        </w:rPr>
        <w:t xml:space="preserve">configuration </w:t>
      </w:r>
      <w:r w:rsidR="00516E22">
        <w:rPr>
          <w:rFonts w:cs="Arial"/>
          <w:position w:val="-10"/>
          <w:lang w:eastAsia="zh-CN"/>
        </w:rPr>
        <w:pict>
          <v:shape id="_x0000_i2543" type="#_x0000_t75" style="width:51.75pt;height:14.25pt">
            <v:imagedata r:id="rId495" o:title=""/>
          </v:shape>
        </w:pict>
      </w:r>
      <w:r>
        <w:rPr>
          <w:rFonts w:cs="Arial"/>
          <w:lang w:eastAsia="zh-CN"/>
        </w:rPr>
        <w:t xml:space="preserve"> </w:t>
      </w:r>
      <w:r>
        <w:rPr>
          <w:rFonts w:cs="Arial" w:hint="eastAsia"/>
          <w:lang w:eastAsia="zh-CN"/>
        </w:rPr>
        <w:t>, where i1</w:t>
      </w:r>
      <w:r>
        <w:rPr>
          <w:rFonts w:cs="Arial"/>
          <w:lang w:eastAsia="zh-CN"/>
        </w:rPr>
        <w:t xml:space="preserve"> </w:t>
      </w:r>
      <w:r>
        <w:rPr>
          <w:rFonts w:cs="Arial" w:hint="eastAsia"/>
          <w:lang w:eastAsia="zh-CN"/>
        </w:rPr>
        <w:t xml:space="preserve">is </w:t>
      </w:r>
      <w:r>
        <w:rPr>
          <w:rFonts w:cs="Arial"/>
          <w:lang w:eastAsia="zh-CN"/>
        </w:rPr>
        <w:t xml:space="preserve">associated with </w:t>
      </w:r>
      <w:r>
        <w:rPr>
          <w:rFonts w:cs="Arial" w:hint="eastAsia"/>
          <w:lang w:eastAsia="zh-CN"/>
        </w:rPr>
        <w:t>Class A</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2851"/>
        <w:gridCol w:w="3453"/>
        <w:gridCol w:w="2428"/>
      </w:tblGrid>
      <w:tr w:rsidR="005D075D" w:rsidRPr="00290CB4" w:rsidTr="00BF140A">
        <w:trPr>
          <w:cantSplit/>
          <w:trHeight w:val="20"/>
          <w:jc w:val="center"/>
        </w:trPr>
        <w:tc>
          <w:tcPr>
            <w:tcW w:w="1027" w:type="dxa"/>
            <w:vMerge w:val="restart"/>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Field</w:t>
            </w:r>
          </w:p>
        </w:tc>
        <w:tc>
          <w:tcPr>
            <w:tcW w:w="8732" w:type="dxa"/>
            <w:gridSpan w:val="3"/>
            <w:shd w:val="clear" w:color="auto" w:fill="E0E0E0"/>
            <w:vAlign w:val="center"/>
          </w:tcPr>
          <w:p w:rsidR="005D075D" w:rsidRPr="00064EEE" w:rsidRDefault="005D075D" w:rsidP="003D7D60">
            <w:pPr>
              <w:pStyle w:val="tah0"/>
              <w:rPr>
                <w:lang w:val="en-GB"/>
              </w:rPr>
            </w:pPr>
            <w:r w:rsidRPr="00064EEE">
              <w:rPr>
                <w:lang w:val="en-GB"/>
              </w:rPr>
              <w:t>Bit width</w:t>
            </w:r>
          </w:p>
        </w:tc>
      </w:tr>
      <w:tr w:rsidR="005D075D" w:rsidRPr="00290CB4" w:rsidTr="00BF140A">
        <w:trPr>
          <w:cantSplit/>
          <w:trHeight w:val="20"/>
          <w:jc w:val="center"/>
        </w:trPr>
        <w:tc>
          <w:tcPr>
            <w:tcW w:w="1027" w:type="dxa"/>
            <w:vMerge/>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p>
        </w:tc>
        <w:tc>
          <w:tcPr>
            <w:tcW w:w="2851" w:type="dxa"/>
            <w:shd w:val="clear" w:color="auto" w:fill="E0E0E0"/>
            <w:vAlign w:val="center"/>
          </w:tcPr>
          <w:p w:rsidR="005D075D" w:rsidRPr="00064EEE" w:rsidRDefault="005D075D" w:rsidP="003D7D60">
            <w:pPr>
              <w:pStyle w:val="tah0"/>
              <w:rPr>
                <w:lang w:val="en-GB"/>
              </w:rPr>
            </w:pPr>
            <w:r w:rsidRPr="00255015">
              <w:t xml:space="preserve">Max </w:t>
            </w:r>
            <w:r>
              <w:t xml:space="preserve">1 or </w:t>
            </w:r>
            <w:r w:rsidRPr="00255015">
              <w:t>2 layers</w:t>
            </w:r>
          </w:p>
        </w:tc>
        <w:tc>
          <w:tcPr>
            <w:tcW w:w="5881" w:type="dxa"/>
            <w:gridSpan w:val="2"/>
            <w:shd w:val="clear" w:color="auto" w:fill="E0E0E0"/>
            <w:vAlign w:val="center"/>
          </w:tcPr>
          <w:p w:rsidR="005D075D" w:rsidRPr="00064EEE" w:rsidRDefault="005D075D" w:rsidP="003D7D60">
            <w:pPr>
              <w:pStyle w:val="tah0"/>
              <w:rPr>
                <w:lang w:val="en-GB"/>
              </w:rPr>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5D075D" w:rsidRPr="00290CB4" w:rsidTr="00BF140A">
        <w:trPr>
          <w:cantSplit/>
          <w:trHeight w:val="20"/>
          <w:jc w:val="center"/>
        </w:trPr>
        <w:tc>
          <w:tcPr>
            <w:tcW w:w="1027" w:type="dxa"/>
            <w:vMerge/>
            <w:shd w:val="clear" w:color="auto" w:fill="E0E0E0"/>
            <w:vAlign w:val="center"/>
          </w:tcPr>
          <w:p w:rsidR="005D075D" w:rsidRPr="00B7584F" w:rsidRDefault="005D075D" w:rsidP="003D7D60">
            <w:pPr>
              <w:rPr>
                <w:rFonts w:ascii="Arial" w:eastAsia="Calibri" w:hAnsi="Arial" w:cs="Arial"/>
                <w:b/>
                <w:bCs/>
                <w:sz w:val="18"/>
                <w:szCs w:val="18"/>
              </w:rPr>
            </w:pPr>
          </w:p>
        </w:tc>
        <w:tc>
          <w:tcPr>
            <w:tcW w:w="2851" w:type="dxa"/>
            <w:shd w:val="clear" w:color="auto" w:fill="E0E0E0"/>
            <w:tcMar>
              <w:top w:w="0" w:type="dxa"/>
              <w:left w:w="108" w:type="dxa"/>
              <w:bottom w:w="0" w:type="dxa"/>
              <w:right w:w="108" w:type="dxa"/>
            </w:tcMar>
            <w:vAlign w:val="center"/>
          </w:tcPr>
          <w:p w:rsidR="005D075D" w:rsidRPr="00064EEE" w:rsidRDefault="005D075D" w:rsidP="003D7D60">
            <w:pPr>
              <w:pStyle w:val="tah0"/>
              <w:rPr>
                <w:lang w:val="de-DE"/>
              </w:rPr>
            </w:pPr>
            <w:r w:rsidRPr="00064EEE">
              <w:rPr>
                <w:lang w:val="en-GB"/>
              </w:rPr>
              <w:t>Rank = 1</w:t>
            </w:r>
          </w:p>
        </w:tc>
        <w:tc>
          <w:tcPr>
            <w:tcW w:w="3453" w:type="dxa"/>
            <w:shd w:val="clear" w:color="auto" w:fill="E0E0E0"/>
            <w:tcMar>
              <w:top w:w="0" w:type="dxa"/>
              <w:left w:w="108" w:type="dxa"/>
              <w:bottom w:w="0" w:type="dxa"/>
              <w:right w:w="108" w:type="dxa"/>
            </w:tcMar>
            <w:vAlign w:val="center"/>
          </w:tcPr>
          <w:p w:rsidR="005D075D" w:rsidRPr="00064EEE" w:rsidRDefault="005D075D" w:rsidP="003D7D60">
            <w:pPr>
              <w:pStyle w:val="tah0"/>
              <w:rPr>
                <w:lang w:val="de-DE"/>
              </w:rPr>
            </w:pPr>
            <w:r w:rsidRPr="00064EEE">
              <w:rPr>
                <w:lang w:val="en-GB"/>
              </w:rPr>
              <w:t>Rank = 1</w:t>
            </w:r>
          </w:p>
        </w:tc>
        <w:tc>
          <w:tcPr>
            <w:tcW w:w="2428" w:type="dxa"/>
            <w:shd w:val="clear" w:color="auto" w:fill="E0E0E0"/>
            <w:vAlign w:val="center"/>
          </w:tcPr>
          <w:p w:rsidR="005D075D" w:rsidRPr="00064EEE" w:rsidRDefault="005D075D" w:rsidP="003D7D60">
            <w:pPr>
              <w:pStyle w:val="tah0"/>
              <w:rPr>
                <w:lang w:val="de-DE"/>
              </w:rPr>
            </w:pPr>
            <w:r w:rsidRPr="00064EEE">
              <w:rPr>
                <w:lang w:val="de-DE"/>
              </w:rPr>
              <w:t xml:space="preserve">Rank </w:t>
            </w:r>
            <w:r>
              <w:rPr>
                <w:rFonts w:eastAsia="SimSun" w:hint="eastAsia"/>
                <w:lang w:val="de-DE" w:eastAsia="zh-CN"/>
              </w:rPr>
              <w:t>=3</w:t>
            </w:r>
          </w:p>
        </w:tc>
      </w:tr>
      <w:tr w:rsidR="005D075D" w:rsidRPr="00290CB4" w:rsidTr="00BF140A">
        <w:trPr>
          <w:cantSplit/>
          <w:trHeight w:val="20"/>
          <w:jc w:val="center"/>
        </w:trPr>
        <w:tc>
          <w:tcPr>
            <w:tcW w:w="1027" w:type="dxa"/>
            <w:tcMar>
              <w:top w:w="0" w:type="dxa"/>
              <w:left w:w="108" w:type="dxa"/>
              <w:bottom w:w="0" w:type="dxa"/>
              <w:right w:w="108" w:type="dxa"/>
            </w:tcMar>
            <w:vAlign w:val="center"/>
          </w:tcPr>
          <w:p w:rsidR="005D075D" w:rsidRPr="00C23386"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2851" w:type="dxa"/>
            <w:tcMar>
              <w:top w:w="0" w:type="dxa"/>
              <w:left w:w="108" w:type="dxa"/>
              <w:bottom w:w="0" w:type="dxa"/>
              <w:right w:w="108" w:type="dxa"/>
            </w:tcMar>
            <w:vAlign w:val="center"/>
          </w:tcPr>
          <w:p w:rsidR="005D075D" w:rsidRDefault="00516E22" w:rsidP="003D7D60">
            <w:pPr>
              <w:pStyle w:val="tac0"/>
              <w:rPr>
                <w:rFonts w:eastAsia="SimSun"/>
                <w:lang w:val="de-DE" w:eastAsia="zh-CN"/>
              </w:rPr>
            </w:pPr>
            <w:r>
              <w:rPr>
                <w:position w:val="-12"/>
                <w:lang w:eastAsia="zh-CN"/>
              </w:rPr>
              <w:pict>
                <v:shape id="_x0000_i2544" type="#_x0000_t75" style="width:72.75pt;height:15.75pt">
                  <v:imagedata r:id="rId548" o:title=""/>
                </v:shape>
              </w:pict>
            </w:r>
          </w:p>
        </w:tc>
        <w:tc>
          <w:tcPr>
            <w:tcW w:w="3453" w:type="dxa"/>
            <w:tcMar>
              <w:top w:w="0" w:type="dxa"/>
              <w:left w:w="108" w:type="dxa"/>
              <w:bottom w:w="0" w:type="dxa"/>
              <w:right w:w="108" w:type="dxa"/>
            </w:tcMar>
            <w:vAlign w:val="center"/>
          </w:tcPr>
          <w:p w:rsidR="005D075D" w:rsidRDefault="00516E22" w:rsidP="003D7D60">
            <w:pPr>
              <w:pStyle w:val="tac0"/>
              <w:rPr>
                <w:rFonts w:eastAsia="SimSun"/>
                <w:lang w:val="de-DE" w:eastAsia="zh-CN"/>
              </w:rPr>
            </w:pPr>
            <w:r>
              <w:rPr>
                <w:position w:val="-12"/>
                <w:lang w:eastAsia="zh-CN"/>
              </w:rPr>
              <w:pict>
                <v:shape id="_x0000_i2545" type="#_x0000_t75" style="width:72.75pt;height:15.75pt">
                  <v:imagedata r:id="rId548" o:title=""/>
                </v:shape>
              </w:pict>
            </w:r>
          </w:p>
        </w:tc>
        <w:tc>
          <w:tcPr>
            <w:tcW w:w="2428" w:type="dxa"/>
            <w:vAlign w:val="center"/>
          </w:tcPr>
          <w:p w:rsidR="005D075D" w:rsidRPr="004015B9" w:rsidRDefault="00516E22" w:rsidP="003D7D60">
            <w:pPr>
              <w:pStyle w:val="tac0"/>
              <w:rPr>
                <w:rFonts w:eastAsia="SimSun"/>
                <w:lang w:eastAsia="zh-CN"/>
              </w:rPr>
            </w:pPr>
            <w:r>
              <w:rPr>
                <w:position w:val="-32"/>
                <w:lang w:eastAsia="zh-CN"/>
              </w:rPr>
              <w:pict>
                <v:shape id="_x0000_i2546" type="#_x0000_t75" style="width:105.75pt;height:28.5pt">
                  <v:imagedata r:id="rId509" o:title=""/>
                </v:shape>
              </w:pict>
            </w:r>
          </w:p>
        </w:tc>
      </w:tr>
      <w:tr w:rsidR="005D075D" w:rsidRPr="00290CB4" w:rsidTr="00BF140A">
        <w:trPr>
          <w:cantSplit/>
          <w:trHeight w:val="20"/>
          <w:jc w:val="center"/>
        </w:trPr>
        <w:tc>
          <w:tcPr>
            <w:tcW w:w="1027" w:type="dxa"/>
            <w:tcMar>
              <w:top w:w="0" w:type="dxa"/>
              <w:left w:w="108" w:type="dxa"/>
              <w:bottom w:w="0" w:type="dxa"/>
              <w:right w:w="108" w:type="dxa"/>
            </w:tcMar>
            <w:vAlign w:val="center"/>
          </w:tcPr>
          <w:p w:rsidR="005D075D" w:rsidRPr="00C23386"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2851" w:type="dxa"/>
            <w:tcMar>
              <w:top w:w="0" w:type="dxa"/>
              <w:left w:w="108" w:type="dxa"/>
              <w:bottom w:w="0" w:type="dxa"/>
              <w:right w:w="108" w:type="dxa"/>
            </w:tcMar>
            <w:vAlign w:val="center"/>
          </w:tcPr>
          <w:p w:rsidR="005D075D" w:rsidRDefault="00516E22" w:rsidP="003D7D60">
            <w:pPr>
              <w:pStyle w:val="tac0"/>
              <w:rPr>
                <w:rFonts w:eastAsia="SimSun"/>
                <w:lang w:val="de-DE" w:eastAsia="zh-CN"/>
              </w:rPr>
            </w:pPr>
            <w:r>
              <w:rPr>
                <w:position w:val="-12"/>
                <w:lang w:eastAsia="zh-CN"/>
              </w:rPr>
              <w:pict>
                <v:shape id="_x0000_i2547" type="#_x0000_t75" style="width:76.5pt;height:15.75pt">
                  <v:imagedata r:id="rId549" o:title=""/>
                </v:shape>
              </w:pict>
            </w:r>
          </w:p>
        </w:tc>
        <w:tc>
          <w:tcPr>
            <w:tcW w:w="3453" w:type="dxa"/>
            <w:tcMar>
              <w:top w:w="0" w:type="dxa"/>
              <w:left w:w="108" w:type="dxa"/>
              <w:bottom w:w="0" w:type="dxa"/>
              <w:right w:w="108" w:type="dxa"/>
            </w:tcMar>
            <w:vAlign w:val="center"/>
          </w:tcPr>
          <w:p w:rsidR="005D075D" w:rsidRDefault="00516E22" w:rsidP="003D7D60">
            <w:pPr>
              <w:pStyle w:val="tac0"/>
              <w:rPr>
                <w:rFonts w:eastAsia="SimSun"/>
                <w:lang w:val="de-DE" w:eastAsia="zh-CN"/>
              </w:rPr>
            </w:pPr>
            <w:r>
              <w:rPr>
                <w:position w:val="-12"/>
                <w:lang w:eastAsia="zh-CN"/>
              </w:rPr>
              <w:pict>
                <v:shape id="_x0000_i2548" type="#_x0000_t75" style="width:76.5pt;height:15.75pt">
                  <v:imagedata r:id="rId549" o:title=""/>
                </v:shape>
              </w:pict>
            </w:r>
          </w:p>
        </w:tc>
        <w:tc>
          <w:tcPr>
            <w:tcW w:w="2428" w:type="dxa"/>
            <w:vAlign w:val="center"/>
          </w:tcPr>
          <w:p w:rsidR="005D075D" w:rsidRDefault="00516E22" w:rsidP="003D7D60">
            <w:pPr>
              <w:pStyle w:val="tac0"/>
              <w:rPr>
                <w:lang w:eastAsia="zh-CN"/>
              </w:rPr>
            </w:pPr>
            <w:r>
              <w:rPr>
                <w:position w:val="-12"/>
                <w:lang w:eastAsia="zh-CN"/>
              </w:rPr>
              <w:pict>
                <v:shape id="_x0000_i2549" type="#_x0000_t75" style="width:76.5pt;height:15.75pt">
                  <v:imagedata r:id="rId549" o:title=""/>
                </v:shape>
              </w:pict>
            </w:r>
          </w:p>
        </w:tc>
      </w:tr>
    </w:tbl>
    <w:p w:rsidR="005D075D" w:rsidRPr="00BA603A" w:rsidRDefault="005D075D" w:rsidP="00850804"/>
    <w:p w:rsidR="003C586F" w:rsidRDefault="009F7A98" w:rsidP="003C586F">
      <w:pPr>
        <w:rPr>
          <w:lang w:eastAsia="zh-CN"/>
        </w:rPr>
      </w:pPr>
      <w:r>
        <w:t>Table 5.2.2.6.3-3 shows the fields and the corresponding bit widths for the rank indication feedback for UE selected subband CQI reports for PDSCH transmissions associated with transmission mode 3, transmission mode 4</w:t>
      </w:r>
      <w:r w:rsidR="00B35138">
        <w:t>,</w:t>
      </w:r>
      <w:r>
        <w:t xml:space="preserve"> transmission mode 8</w:t>
      </w:r>
      <w:r w:rsidR="0000249D">
        <w:rPr>
          <w:rFonts w:hint="eastAsia"/>
        </w:rPr>
        <w:t xml:space="preserve"> </w:t>
      </w:r>
      <w:r w:rsidR="0000249D">
        <w:t>configured with PMI/RI reporting</w:t>
      </w:r>
      <w:r w:rsidR="00B35138">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rPr>
          <w:t>2/4/8</w:t>
        </w:r>
      </w:smartTag>
      <w:r w:rsidR="00BC17FD">
        <w:rPr>
          <w:rFonts w:hint="eastAsia"/>
        </w:rPr>
        <w:t xml:space="preserve"> antenna ports</w:t>
      </w:r>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00249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00249D">
          <w:rPr>
            <w:rFonts w:hint="eastAsia"/>
          </w:rPr>
          <w:t>2/4/8</w:t>
        </w:r>
      </w:smartTag>
      <w:r w:rsidR="0000249D">
        <w:rPr>
          <w:rFonts w:hint="eastAsia"/>
        </w:rPr>
        <w:t xml:space="preserve"> antenna ports</w:t>
      </w:r>
      <w:r w:rsidR="003C586F">
        <w:rPr>
          <w:rFonts w:hint="eastAsia"/>
          <w:lang w:eastAsia="zh-CN"/>
        </w:rPr>
        <w:t>,</w:t>
      </w:r>
      <w:r w:rsidR="003C586F" w:rsidRPr="004E315D">
        <w:rPr>
          <w:rFonts w:hint="eastAsia"/>
          <w:lang w:eastAsia="zh-CN"/>
        </w:rPr>
        <w:t xml:space="preserve"> </w:t>
      </w:r>
      <w:r w:rsidR="003C586F">
        <w:t>transmission mode 9</w:t>
      </w:r>
      <w:r w:rsidR="003C586F">
        <w:rPr>
          <w:rFonts w:hint="eastAsia"/>
          <w:lang w:eastAsia="zh-CN"/>
        </w:rPr>
        <w:t>/10</w:t>
      </w:r>
      <w:r w:rsidR="003C586F">
        <w:t xml:space="preserve"> configured with PMI/RI reporting with </w:t>
      </w:r>
      <w:r w:rsidR="003C586F">
        <w:rPr>
          <w:rFonts w:hint="eastAsia"/>
          <w:lang w:eastAsia="zh-CN"/>
        </w:rPr>
        <w:t>2/4/8</w:t>
      </w:r>
      <w:r w:rsidR="003C586F">
        <w:t xml:space="preserve"> antenna ports</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003C586F">
        <w:rPr>
          <w:rFonts w:hint="eastAsia"/>
          <w:lang w:eastAsia="zh-CN"/>
        </w:rPr>
        <w:t xml:space="preserve"> with K=1</w:t>
      </w:r>
      <w:r w:rsidR="000D7B15" w:rsidRPr="004125FA">
        <w:rPr>
          <w:rFonts w:hint="eastAsia"/>
          <w:lang w:eastAsia="zh-CN"/>
        </w:rPr>
        <w:t xml:space="preserve">, </w:t>
      </w:r>
      <w:r w:rsidR="000D7B15">
        <w:t>transmission mode 9</w:t>
      </w:r>
      <w:r w:rsidR="000D7B15">
        <w:rPr>
          <w:rFonts w:hint="eastAsia"/>
          <w:lang w:eastAsia="zh-CN"/>
        </w:rPr>
        <w:t>/</w:t>
      </w:r>
      <w:r w:rsidR="000D7B15">
        <w:t>10</w:t>
      </w:r>
      <w:r w:rsidR="000D7B15" w:rsidRPr="0007501B">
        <w:rPr>
          <w:rFonts w:hint="eastAsia"/>
        </w:rPr>
        <w:t xml:space="preserve"> </w:t>
      </w:r>
      <w:r w:rsidR="000D7B15" w:rsidRPr="0007501B">
        <w:t>configured with PMI/RI reporting</w:t>
      </w:r>
      <w:r w:rsidR="000D7B15" w:rsidRPr="0007501B">
        <w:rPr>
          <w:rFonts w:hint="eastAsia"/>
          <w:lang w:eastAsia="zh-CN"/>
        </w:rPr>
        <w:t xml:space="preserve"> </w:t>
      </w:r>
      <w:r w:rsidR="000D7B15">
        <w:rPr>
          <w:lang w:eastAsia="zh-CN"/>
        </w:rPr>
        <w:t xml:space="preserve">and </w:t>
      </w:r>
      <w:r w:rsidR="000D7B15">
        <w:t xml:space="preserve">higher layer </w:t>
      </w:r>
      <w:r w:rsidR="000D7B15" w:rsidRPr="0095051D">
        <w:rPr>
          <w:rFonts w:hint="eastAsia"/>
        </w:rPr>
        <w:t>parameter</w:t>
      </w:r>
      <w:r w:rsidR="00CC3C83">
        <w:t xml:space="preserve"> </w:t>
      </w:r>
      <w:r w:rsidR="00CC3C83">
        <w:rPr>
          <w:i/>
          <w:lang w:val="en-US"/>
        </w:rPr>
        <w:t xml:space="preserve">csi-RS-NZP-mode </w:t>
      </w:r>
      <w:r w:rsidR="00CC3C83">
        <w:rPr>
          <w:lang w:val="en-US"/>
        </w:rPr>
        <w:t xml:space="preserve">set to </w:t>
      </w:r>
      <w:r w:rsidR="00D054B0">
        <w:rPr>
          <w:lang w:val="en-US"/>
        </w:rPr>
        <w:t>'</w:t>
      </w:r>
      <w:r w:rsidR="00CC3C83">
        <w:rPr>
          <w:lang w:val="en-US"/>
        </w:rPr>
        <w:t>multi-shot</w:t>
      </w:r>
      <w:r w:rsidR="00D054B0">
        <w:rPr>
          <w:i/>
        </w:rPr>
        <w:t>'</w:t>
      </w:r>
      <w:r w:rsidR="000D7B15" w:rsidRPr="0007501B">
        <w:t xml:space="preserve"> </w:t>
      </w:r>
      <w:r w:rsidR="000D7B15" w:rsidRPr="0007501B">
        <w:rPr>
          <w:rFonts w:hint="eastAsia"/>
          <w:lang w:eastAsia="zh-CN"/>
        </w:rPr>
        <w:t>and</w:t>
      </w:r>
      <w:r w:rsidR="000D7B15">
        <w:rPr>
          <w:rFonts w:hint="eastAsia"/>
          <w:lang w:eastAsia="zh-CN"/>
        </w:rPr>
        <w:t xml:space="preserve"> with</w:t>
      </w:r>
      <w:r w:rsidR="00CC3C83">
        <w:rPr>
          <w:lang w:eastAsia="zh-CN"/>
        </w:rPr>
        <w:t xml:space="preserve"> </w:t>
      </w:r>
      <w:r w:rsidR="00CC3C83">
        <w:rPr>
          <w:i/>
        </w:rPr>
        <w:t>activatedResources</w:t>
      </w:r>
      <w:r w:rsidR="000D7B15">
        <w:rPr>
          <w:rFonts w:hint="eastAsia"/>
          <w:lang w:eastAsia="zh-CN"/>
        </w:rPr>
        <w:t>=1</w:t>
      </w:r>
      <w:r w:rsidR="000D7B15">
        <w:rPr>
          <w:lang w:eastAsia="zh-CN"/>
        </w:rPr>
        <w:t xml:space="preserve"> </w:t>
      </w:r>
      <w:r w:rsidR="00CC3C83" w:rsidRPr="00E12C52">
        <w:rPr>
          <w:lang w:eastAsia="zh-CN"/>
        </w:rPr>
        <w:t>and more than one port for the activated CSI-RS resource</w:t>
      </w:r>
      <w:r w:rsidR="00CC3C83" w:rsidRPr="00E12C52">
        <w:rPr>
          <w:rFonts w:hint="eastAsia"/>
          <w:lang w:eastAsia="zh-CN"/>
        </w:rPr>
        <w:t xml:space="preserve">, </w:t>
      </w:r>
      <w:r w:rsidR="00CC3C83" w:rsidRPr="00E12C52">
        <w:t>transmission mode 9</w:t>
      </w:r>
      <w:r w:rsidR="00CC3C83" w:rsidRPr="00E12C52">
        <w:rPr>
          <w:rFonts w:hint="eastAsia"/>
          <w:lang w:eastAsia="zh-CN"/>
        </w:rPr>
        <w:t>/</w:t>
      </w:r>
      <w:r w:rsidR="00CC3C83" w:rsidRPr="00E12C52">
        <w:t>10</w:t>
      </w:r>
      <w:r w:rsidR="00CC3C83" w:rsidRPr="00E12C52">
        <w:rPr>
          <w:rFonts w:hint="eastAsia"/>
        </w:rPr>
        <w:t xml:space="preserve"> </w:t>
      </w:r>
      <w:r w:rsidR="00CC3C83" w:rsidRPr="00E12C52">
        <w:t>configured with PMI/RI reporting</w:t>
      </w:r>
      <w:r w:rsidR="00CC3C83" w:rsidRPr="00E12C52">
        <w:rPr>
          <w:lang w:eastAsia="zh-CN"/>
        </w:rPr>
        <w:t xml:space="preserve"> and </w:t>
      </w:r>
      <w:r w:rsidR="00CC3C83" w:rsidRPr="00E12C52">
        <w:t xml:space="preserve">higher layer </w:t>
      </w:r>
      <w:r w:rsidR="00CC3C83" w:rsidRPr="00E12C52">
        <w:rPr>
          <w:rFonts w:hint="eastAsia"/>
        </w:rPr>
        <w:t xml:space="preserve">parameter </w:t>
      </w:r>
      <w:r w:rsidR="00CC3C83">
        <w:rPr>
          <w:i/>
        </w:rPr>
        <w:t>csi-RS-ConfigNZP-ApList</w:t>
      </w:r>
      <w:r w:rsidR="00CC3C83" w:rsidRPr="00E12C52">
        <w:rPr>
          <w:lang w:eastAsia="zh-CN"/>
        </w:rPr>
        <w:t xml:space="preserve"> </w:t>
      </w:r>
      <w:r w:rsidR="00CC3C83">
        <w:rPr>
          <w:lang w:val="en-US"/>
        </w:rPr>
        <w:t xml:space="preserve">and the higher layer parameter </w:t>
      </w:r>
      <w:r w:rsidR="00CC3C83">
        <w:rPr>
          <w:i/>
          <w:lang w:val="en-US"/>
        </w:rPr>
        <w:t xml:space="preserve">csi-RS-NZP-mode </w:t>
      </w:r>
      <w:r w:rsidR="00CC3C83">
        <w:rPr>
          <w:lang w:val="en-US"/>
        </w:rPr>
        <w:t xml:space="preserve">is set to </w:t>
      </w:r>
      <w:r w:rsidR="00D054B0">
        <w:rPr>
          <w:lang w:val="en-US"/>
        </w:rPr>
        <w:t>'</w:t>
      </w:r>
      <w:r w:rsidR="00CC3C83">
        <w:rPr>
          <w:lang w:val="en-US"/>
        </w:rPr>
        <w:t>aperiodic</w:t>
      </w:r>
      <w:r w:rsidR="00D054B0">
        <w:rPr>
          <w:lang w:val="en-US"/>
        </w:rPr>
        <w:t>'</w:t>
      </w:r>
      <w:r w:rsidR="00CC3C83">
        <w:rPr>
          <w:lang w:val="en-US"/>
        </w:rPr>
        <w:t xml:space="preserve"> </w:t>
      </w:r>
      <w:r w:rsidR="00CC3C83" w:rsidRPr="00E12C52">
        <w:rPr>
          <w:lang w:eastAsia="zh-CN"/>
        </w:rPr>
        <w:t>and more than one port for the activated CSI-RS resource</w:t>
      </w:r>
      <w:r w:rsidR="000D7B15">
        <w:rPr>
          <w:rFonts w:hint="eastAsia"/>
          <w:lang w:eastAsia="zh-CN"/>
        </w:rPr>
        <w:t xml:space="preserve">, </w:t>
      </w:r>
      <w:r w:rsidR="000D7B15">
        <w:t>transmission mode</w:t>
      </w:r>
      <w:r w:rsidR="00D054B0">
        <w:t xml:space="preserve"> </w:t>
      </w:r>
      <w:r w:rsidR="000D7B15">
        <w:t>9</w:t>
      </w:r>
      <w:r w:rsidR="000D7B15">
        <w:rPr>
          <w:rFonts w:hint="eastAsia"/>
          <w:lang w:eastAsia="zh-CN"/>
        </w:rPr>
        <w:t>/</w:t>
      </w:r>
      <w:r w:rsidR="000D7B15">
        <w:t>10</w:t>
      </w:r>
      <w:r w:rsidR="000D7B15" w:rsidRPr="0007501B">
        <w:rPr>
          <w:lang w:eastAsia="zh-CN"/>
        </w:rPr>
        <w:t xml:space="preserve"> </w:t>
      </w:r>
      <w:r w:rsidR="000D7B15">
        <w:rPr>
          <w:rFonts w:hint="eastAsia"/>
          <w:lang w:eastAsia="zh-CN"/>
        </w:rPr>
        <w:t>configured with</w:t>
      </w:r>
      <w:r w:rsidR="000D7B15">
        <w:rPr>
          <w:lang w:eastAsia="zh-CN"/>
        </w:rPr>
        <w:t xml:space="preserve"> </w:t>
      </w:r>
      <w:r w:rsidR="000D7B15">
        <w:t xml:space="preserve">higher layer </w:t>
      </w:r>
      <w:r w:rsidR="000D7B15" w:rsidRPr="0095051D">
        <w:rPr>
          <w:rFonts w:hint="eastAsia"/>
        </w:rPr>
        <w:t xml:space="preserve">parameter </w:t>
      </w:r>
      <w:r w:rsidR="000D7B15" w:rsidRPr="00077D26">
        <w:rPr>
          <w:i/>
        </w:rPr>
        <w:t>eMIMO-Type</w:t>
      </w:r>
      <w:r w:rsidR="000D7B15">
        <w:rPr>
          <w:rFonts w:hint="eastAsia"/>
          <w:lang w:eastAsia="zh-CN"/>
        </w:rPr>
        <w:t xml:space="preserve"> and </w:t>
      </w:r>
      <w:r w:rsidR="000D7B15" w:rsidRPr="00077D26">
        <w:rPr>
          <w:i/>
        </w:rPr>
        <w:t>eMIMO-Type</w:t>
      </w:r>
      <w:r w:rsidR="000D7B15">
        <w:rPr>
          <w:rFonts w:hint="eastAsia"/>
          <w:lang w:eastAsia="zh-CN"/>
        </w:rPr>
        <w:t>2</w:t>
      </w:r>
      <w:r w:rsidR="000D7B15">
        <w:rPr>
          <w:lang w:eastAsia="zh-CN"/>
        </w:rPr>
        <w:t xml:space="preserve">, </w:t>
      </w:r>
      <w:r w:rsidR="000D7B15">
        <w:t xml:space="preserve">and </w:t>
      </w:r>
      <w:r w:rsidR="000D7B15" w:rsidRPr="00077D26">
        <w:rPr>
          <w:i/>
        </w:rPr>
        <w:t>eMIMO-Type</w:t>
      </w:r>
      <w:r w:rsidR="000D7B15">
        <w:rPr>
          <w:rFonts w:hint="eastAsia"/>
          <w:lang w:eastAsia="zh-CN"/>
        </w:rPr>
        <w:t>2</w:t>
      </w:r>
      <w:r w:rsidR="000D7B15">
        <w:rPr>
          <w:lang w:eastAsia="zh-CN"/>
        </w:rPr>
        <w:t xml:space="preserve"> </w:t>
      </w:r>
      <w:r w:rsidR="000D7B15" w:rsidRPr="0007501B">
        <w:t>configured with PMI/RI reporting</w:t>
      </w:r>
      <w:r w:rsidR="000D7B15" w:rsidRPr="0007501B">
        <w:rPr>
          <w:rFonts w:hint="eastAsia"/>
          <w:lang w:eastAsia="zh-CN"/>
        </w:rPr>
        <w:t xml:space="preserve"> </w:t>
      </w:r>
      <w:r w:rsidR="000D7B15">
        <w:t>with</w:t>
      </w:r>
      <w:r w:rsidR="000D7B15" w:rsidRPr="0007501B">
        <w:rPr>
          <w:rFonts w:hint="eastAsia"/>
        </w:rPr>
        <w:t xml:space="preserve"> </w:t>
      </w:r>
      <w:r w:rsidR="000D7B15" w:rsidRPr="0007501B">
        <w:rPr>
          <w:lang w:eastAsia="zh-CN"/>
        </w:rPr>
        <w:t>2</w:t>
      </w:r>
      <w:r w:rsidR="000D7B15" w:rsidRPr="0007501B">
        <w:rPr>
          <w:rFonts w:hint="eastAsia"/>
        </w:rPr>
        <w:t>/</w:t>
      </w:r>
      <w:r w:rsidR="000D7B15" w:rsidRPr="0007501B">
        <w:rPr>
          <w:lang w:eastAsia="zh-CN"/>
        </w:rPr>
        <w:t>4</w:t>
      </w:r>
      <w:r w:rsidR="000D7B15" w:rsidRPr="0007501B">
        <w:rPr>
          <w:rFonts w:hint="eastAsia"/>
        </w:rPr>
        <w:t>/</w:t>
      </w:r>
      <w:r w:rsidR="000D7B15" w:rsidRPr="0007501B">
        <w:rPr>
          <w:rFonts w:hint="eastAsia"/>
          <w:lang w:eastAsia="zh-CN"/>
        </w:rPr>
        <w:t>8</w:t>
      </w:r>
      <w:r w:rsidR="000D7B15" w:rsidRPr="0007501B">
        <w:rPr>
          <w:rFonts w:hint="eastAsia"/>
        </w:rPr>
        <w:t xml:space="preserve"> antenna ports</w:t>
      </w:r>
      <w:r w:rsidR="000D7B15" w:rsidRPr="00195B86">
        <w:rPr>
          <w:rFonts w:hint="eastAsia"/>
          <w:lang w:eastAsia="zh-CN"/>
        </w:rPr>
        <w:t xml:space="preserve"> </w:t>
      </w:r>
      <w:r w:rsidR="000D7B15">
        <w:rPr>
          <w:rFonts w:hint="eastAsia"/>
          <w:lang w:eastAsia="zh-CN"/>
        </w:rPr>
        <w:t>and rank indication is associated with</w:t>
      </w:r>
      <w:r w:rsidR="000D7B15" w:rsidRPr="00B21212">
        <w:rPr>
          <w:i/>
        </w:rPr>
        <w:t xml:space="preserve"> </w:t>
      </w:r>
      <w:r w:rsidR="000D7B15" w:rsidRPr="00077D26">
        <w:rPr>
          <w:i/>
        </w:rPr>
        <w:t>eMIMO-Type</w:t>
      </w:r>
      <w:r w:rsidR="000D7B15">
        <w:rPr>
          <w:rFonts w:hint="eastAsia"/>
          <w:lang w:eastAsia="zh-CN"/>
        </w:rPr>
        <w:t>2</w:t>
      </w:r>
      <w:r w:rsidR="003C586F" w:rsidRPr="00BF140A">
        <w:rPr>
          <w:rFonts w:hint="eastAsia"/>
          <w:lang w:eastAsia="zh-CN"/>
        </w:rPr>
        <w:t xml:space="preserve">, </w:t>
      </w:r>
      <w:r w:rsidR="003C586F">
        <w:t>transmission mode 9</w:t>
      </w:r>
      <w:r w:rsidR="003C586F">
        <w:rPr>
          <w:rFonts w:hint="eastAsia"/>
          <w:lang w:eastAsia="zh-CN"/>
        </w:rPr>
        <w:t>/10</w:t>
      </w:r>
      <w:r w:rsidR="003C586F">
        <w:t xml:space="preserve"> configured with PMI/RI reporting with </w:t>
      </w:r>
      <w:r w:rsidR="003C586F">
        <w:rPr>
          <w:rFonts w:hint="eastAsia"/>
          <w:lang w:eastAsia="zh-CN"/>
        </w:rPr>
        <w:t>8/12/16</w:t>
      </w:r>
      <w:r w:rsidR="000D7B15">
        <w:t>/20/24/28/32</w:t>
      </w:r>
      <w:r w:rsidR="003C586F">
        <w:t xml:space="preserve"> antenna ports</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A</w:t>
      </w:r>
      <w:r w:rsidR="00D054B0">
        <w:t>'</w:t>
      </w:r>
      <w:r w:rsidR="003C586F">
        <w:rPr>
          <w:rFonts w:hint="eastAsia"/>
          <w:lang w:eastAsia="zh-CN"/>
        </w:rPr>
        <w:t>, and</w:t>
      </w:r>
      <w:r w:rsidR="003C586F" w:rsidRPr="00A55C00">
        <w:rPr>
          <w:lang w:eastAsia="zh-CN"/>
        </w:rPr>
        <w:t xml:space="preserve"> </w:t>
      </w:r>
      <w:r w:rsidR="003C586F" w:rsidRPr="002E52AB">
        <w:rPr>
          <w:lang w:eastAsia="zh-CN"/>
        </w:rPr>
        <w:t>transmission mode</w:t>
      </w:r>
      <w:r w:rsidR="003C586F">
        <w:rPr>
          <w:lang w:eastAsia="zh-CN"/>
        </w:rPr>
        <w:t xml:space="preserve"> </w:t>
      </w:r>
      <w:r w:rsidR="003C586F">
        <w:rPr>
          <w:rFonts w:hint="eastAsia"/>
          <w:lang w:eastAsia="zh-CN"/>
        </w:rPr>
        <w:t>9/10</w:t>
      </w:r>
      <w:r w:rsidR="003C586F">
        <w:t xml:space="preserve"> configured without PMI reporting</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003C586F">
        <w:t xml:space="preserve"> with K=1</w:t>
      </w:r>
      <w:r w:rsidR="003C586F">
        <w:rPr>
          <w:rFonts w:hint="eastAsia"/>
          <w:lang w:eastAsia="zh-CN"/>
        </w:rPr>
        <w:t xml:space="preserve"> with with </w:t>
      </w:r>
      <w:smartTag w:uri="urn:schemas-microsoft-com:office:smarttags" w:element="chsdate">
        <w:smartTagPr>
          <w:attr w:name="Year" w:val="2002"/>
          <w:attr w:name="Month" w:val="4"/>
          <w:attr w:name="Day" w:val="8"/>
          <w:attr w:name="IsLunarDate" w:val="False"/>
          <w:attr w:name="IsROCDate" w:val="False"/>
        </w:smartTagPr>
        <w:r w:rsidR="003C586F">
          <w:rPr>
            <w:rFonts w:hint="eastAsia"/>
            <w:lang w:eastAsia="zh-CN"/>
          </w:rPr>
          <w:t>2/4/8</w:t>
        </w:r>
      </w:smartTag>
      <w:r w:rsidR="003C586F">
        <w:rPr>
          <w:rFonts w:hint="eastAsia"/>
          <w:lang w:eastAsia="zh-CN"/>
        </w:rPr>
        <w:t xml:space="preserve"> antenna ports</w:t>
      </w:r>
      <w:r w:rsidR="000D7B15" w:rsidRPr="004125FA">
        <w:rPr>
          <w:rFonts w:hint="eastAsia"/>
          <w:lang w:eastAsia="zh-CN"/>
        </w:rPr>
        <w:t xml:space="preserve">, </w:t>
      </w:r>
      <w:r w:rsidR="000D7B15">
        <w:t>transmission mode 9</w:t>
      </w:r>
      <w:r w:rsidR="000D7B15">
        <w:rPr>
          <w:rFonts w:hint="eastAsia"/>
          <w:lang w:eastAsia="zh-CN"/>
        </w:rPr>
        <w:t>/</w:t>
      </w:r>
      <w:r w:rsidR="000D7B15">
        <w:t>10</w:t>
      </w:r>
      <w:r w:rsidR="000D7B15" w:rsidRPr="0007501B">
        <w:rPr>
          <w:rFonts w:hint="eastAsia"/>
        </w:rPr>
        <w:t xml:space="preserve"> </w:t>
      </w:r>
      <w:r w:rsidR="000D7B15" w:rsidRPr="0007501B">
        <w:t>configured with</w:t>
      </w:r>
      <w:r w:rsidR="000D7B15">
        <w:rPr>
          <w:rFonts w:hint="eastAsia"/>
          <w:lang w:eastAsia="zh-CN"/>
        </w:rPr>
        <w:t>out</w:t>
      </w:r>
      <w:r w:rsidR="000D7B15">
        <w:t xml:space="preserve"> PMI</w:t>
      </w:r>
      <w:r w:rsidR="000D7B15" w:rsidRPr="0007501B">
        <w:t xml:space="preserve"> reporting</w:t>
      </w:r>
      <w:r w:rsidR="000D7B15" w:rsidRPr="0007501B">
        <w:rPr>
          <w:rFonts w:hint="eastAsia"/>
          <w:lang w:eastAsia="zh-CN"/>
        </w:rPr>
        <w:t xml:space="preserve"> </w:t>
      </w:r>
      <w:r w:rsidR="000D7B15">
        <w:rPr>
          <w:lang w:eastAsia="zh-CN"/>
        </w:rPr>
        <w:t xml:space="preserve">and </w:t>
      </w:r>
      <w:r w:rsidR="000D7B15">
        <w:t xml:space="preserve">higher layer </w:t>
      </w:r>
      <w:r w:rsidR="000D7B15" w:rsidRPr="0095051D">
        <w:rPr>
          <w:rFonts w:hint="eastAsia"/>
        </w:rPr>
        <w:t>parameter</w:t>
      </w:r>
      <w:r w:rsidR="00CC3C83">
        <w:t xml:space="preserve"> </w:t>
      </w:r>
      <w:r w:rsidR="00CC3C83">
        <w:rPr>
          <w:i/>
          <w:lang w:val="en-US"/>
        </w:rPr>
        <w:t xml:space="preserve">csi-RS-NZP-mode </w:t>
      </w:r>
      <w:r w:rsidR="00CC3C83">
        <w:rPr>
          <w:lang w:val="en-US"/>
        </w:rPr>
        <w:t xml:space="preserve">set to </w:t>
      </w:r>
      <w:r w:rsidR="00D054B0">
        <w:rPr>
          <w:lang w:val="en-US"/>
        </w:rPr>
        <w:t>'</w:t>
      </w:r>
      <w:r w:rsidR="00CC3C83">
        <w:rPr>
          <w:lang w:val="en-US"/>
        </w:rPr>
        <w:t>multi-shot</w:t>
      </w:r>
      <w:r w:rsidR="00D054B0">
        <w:rPr>
          <w:i/>
        </w:rPr>
        <w:t>'</w:t>
      </w:r>
      <w:r w:rsidR="00CC3C83">
        <w:t xml:space="preserve"> </w:t>
      </w:r>
      <w:r w:rsidR="000D7B15" w:rsidRPr="0007501B">
        <w:rPr>
          <w:rFonts w:hint="eastAsia"/>
          <w:lang w:eastAsia="zh-CN"/>
        </w:rPr>
        <w:t>and</w:t>
      </w:r>
      <w:r w:rsidR="000D7B15">
        <w:rPr>
          <w:rFonts w:hint="eastAsia"/>
          <w:lang w:eastAsia="zh-CN"/>
        </w:rPr>
        <w:t xml:space="preserve"> with</w:t>
      </w:r>
      <w:r w:rsidR="00CC3C83">
        <w:rPr>
          <w:lang w:eastAsia="zh-CN"/>
        </w:rPr>
        <w:t xml:space="preserve"> </w:t>
      </w:r>
      <w:r w:rsidR="00CC3C83">
        <w:rPr>
          <w:i/>
        </w:rPr>
        <w:t>activatedResources</w:t>
      </w:r>
      <w:r w:rsidR="000D7B15">
        <w:rPr>
          <w:rFonts w:hint="eastAsia"/>
          <w:lang w:eastAsia="zh-CN"/>
        </w:rPr>
        <w:t>=1</w:t>
      </w:r>
      <w:r w:rsidR="000D7B15">
        <w:rPr>
          <w:lang w:eastAsia="zh-CN"/>
        </w:rPr>
        <w:t xml:space="preserve"> </w:t>
      </w:r>
      <w:r w:rsidR="00CC3C83" w:rsidRPr="00E12C52">
        <w:rPr>
          <w:lang w:eastAsia="zh-CN"/>
        </w:rPr>
        <w:t>and more than one port for the activated CSI-RS resource</w:t>
      </w:r>
      <w:r w:rsidR="00CC3C83" w:rsidRPr="00E12C52">
        <w:rPr>
          <w:rFonts w:hint="eastAsia"/>
          <w:lang w:eastAsia="zh-CN"/>
        </w:rPr>
        <w:t xml:space="preserve">, </w:t>
      </w:r>
      <w:r w:rsidR="00CC3C83" w:rsidRPr="00E12C52">
        <w:t>transmission mode 9</w:t>
      </w:r>
      <w:r w:rsidR="00CC3C83" w:rsidRPr="00E12C52">
        <w:rPr>
          <w:rFonts w:hint="eastAsia"/>
          <w:lang w:eastAsia="zh-CN"/>
        </w:rPr>
        <w:t>/</w:t>
      </w:r>
      <w:r w:rsidR="00CC3C83" w:rsidRPr="00E12C52">
        <w:t>10</w:t>
      </w:r>
      <w:r w:rsidR="00CC3C83" w:rsidRPr="00E12C52">
        <w:rPr>
          <w:rFonts w:hint="eastAsia"/>
        </w:rPr>
        <w:t xml:space="preserve"> </w:t>
      </w:r>
      <w:r w:rsidR="00CC3C83" w:rsidRPr="00E12C52">
        <w:t>configured with PMI/RI reporting</w:t>
      </w:r>
      <w:r w:rsidR="00CC3C83" w:rsidRPr="00E12C52">
        <w:rPr>
          <w:lang w:eastAsia="zh-CN"/>
        </w:rPr>
        <w:t xml:space="preserve"> and </w:t>
      </w:r>
      <w:r w:rsidR="00CC3C83" w:rsidRPr="00E12C52">
        <w:t xml:space="preserve">higher layer </w:t>
      </w:r>
      <w:r w:rsidR="00CC3C83" w:rsidRPr="00E12C52">
        <w:rPr>
          <w:rFonts w:hint="eastAsia"/>
        </w:rPr>
        <w:t xml:space="preserve">parameter </w:t>
      </w:r>
      <w:r w:rsidR="00CC3C83">
        <w:rPr>
          <w:i/>
        </w:rPr>
        <w:t>csi-RS-ConfigNZP-ApList</w:t>
      </w:r>
      <w:r w:rsidR="00CC3C83" w:rsidRPr="00E12C52">
        <w:rPr>
          <w:lang w:eastAsia="zh-CN"/>
        </w:rPr>
        <w:t xml:space="preserve"> </w:t>
      </w:r>
      <w:r w:rsidR="00CC3C83">
        <w:rPr>
          <w:lang w:val="en-US"/>
        </w:rPr>
        <w:t xml:space="preserve">and the higher layer parameter </w:t>
      </w:r>
      <w:r w:rsidR="00CC3C83">
        <w:rPr>
          <w:i/>
          <w:lang w:val="en-US"/>
        </w:rPr>
        <w:t xml:space="preserve">csi-RS-NZP-mode </w:t>
      </w:r>
      <w:r w:rsidR="00CC3C83">
        <w:rPr>
          <w:lang w:val="en-US"/>
        </w:rPr>
        <w:t xml:space="preserve">is set to </w:t>
      </w:r>
      <w:r w:rsidR="00D054B0">
        <w:rPr>
          <w:lang w:val="en-US"/>
        </w:rPr>
        <w:t>'</w:t>
      </w:r>
      <w:r w:rsidR="00CC3C83">
        <w:rPr>
          <w:lang w:val="en-US"/>
        </w:rPr>
        <w:t>aperiodic</w:t>
      </w:r>
      <w:r w:rsidR="00D054B0">
        <w:rPr>
          <w:lang w:val="en-US"/>
        </w:rPr>
        <w:t>'</w:t>
      </w:r>
      <w:r w:rsidR="00CC3C83">
        <w:rPr>
          <w:lang w:val="en-US"/>
        </w:rPr>
        <w:t xml:space="preserve"> </w:t>
      </w:r>
      <w:r w:rsidR="00CC3C83" w:rsidRPr="00E12C52">
        <w:rPr>
          <w:lang w:eastAsia="zh-CN"/>
        </w:rPr>
        <w:t>and more than one port for the activated CSI-RS resource</w:t>
      </w:r>
      <w:r w:rsidR="000D7B15">
        <w:rPr>
          <w:rFonts w:hint="eastAsia"/>
          <w:lang w:eastAsia="zh-CN"/>
        </w:rPr>
        <w:t xml:space="preserve">, </w:t>
      </w:r>
      <w:r w:rsidR="000D7B15">
        <w:rPr>
          <w:rFonts w:hint="eastAsia"/>
          <w:lang w:eastAsia="zh-CN"/>
        </w:rPr>
        <w:lastRenderedPageBreak/>
        <w:t xml:space="preserve">and </w:t>
      </w:r>
      <w:r w:rsidR="000D7B15">
        <w:t>transmission mode</w:t>
      </w:r>
      <w:r w:rsidR="00D054B0">
        <w:t xml:space="preserve"> </w:t>
      </w:r>
      <w:r w:rsidR="000D7B15">
        <w:t>9</w:t>
      </w:r>
      <w:r w:rsidR="000D7B15">
        <w:rPr>
          <w:rFonts w:hint="eastAsia"/>
          <w:lang w:eastAsia="zh-CN"/>
        </w:rPr>
        <w:t>/</w:t>
      </w:r>
      <w:r w:rsidR="000D7B15">
        <w:t>10</w:t>
      </w:r>
      <w:r w:rsidR="000D7B15" w:rsidRPr="0007501B">
        <w:rPr>
          <w:lang w:eastAsia="zh-CN"/>
        </w:rPr>
        <w:t xml:space="preserve"> </w:t>
      </w:r>
      <w:r w:rsidR="000D7B15">
        <w:rPr>
          <w:rFonts w:hint="eastAsia"/>
          <w:lang w:eastAsia="zh-CN"/>
        </w:rPr>
        <w:t>configured with</w:t>
      </w:r>
      <w:r w:rsidR="000D7B15">
        <w:rPr>
          <w:lang w:eastAsia="zh-CN"/>
        </w:rPr>
        <w:t xml:space="preserve"> </w:t>
      </w:r>
      <w:r w:rsidR="000D7B15">
        <w:t xml:space="preserve">higher layer </w:t>
      </w:r>
      <w:r w:rsidR="000D7B15" w:rsidRPr="0095051D">
        <w:rPr>
          <w:rFonts w:hint="eastAsia"/>
        </w:rPr>
        <w:t xml:space="preserve">parameter </w:t>
      </w:r>
      <w:r w:rsidR="000D7B15" w:rsidRPr="00077D26">
        <w:rPr>
          <w:i/>
        </w:rPr>
        <w:t>eMIMO-Type</w:t>
      </w:r>
      <w:r w:rsidR="000D7B15">
        <w:rPr>
          <w:rFonts w:hint="eastAsia"/>
          <w:lang w:eastAsia="zh-CN"/>
        </w:rPr>
        <w:t xml:space="preserve"> and </w:t>
      </w:r>
      <w:r w:rsidR="000D7B15" w:rsidRPr="00077D26">
        <w:rPr>
          <w:i/>
        </w:rPr>
        <w:t>eMIMO-Type</w:t>
      </w:r>
      <w:r w:rsidR="000D7B15">
        <w:rPr>
          <w:rFonts w:hint="eastAsia"/>
          <w:lang w:eastAsia="zh-CN"/>
        </w:rPr>
        <w:t>2</w:t>
      </w:r>
      <w:r w:rsidR="000D7B15">
        <w:rPr>
          <w:lang w:eastAsia="zh-CN"/>
        </w:rPr>
        <w:t xml:space="preserve">, </w:t>
      </w:r>
      <w:r w:rsidR="000D7B15">
        <w:t xml:space="preserve">and </w:t>
      </w:r>
      <w:r w:rsidR="000D7B15" w:rsidRPr="00077D26">
        <w:rPr>
          <w:i/>
        </w:rPr>
        <w:t>eMIMO-Type</w:t>
      </w:r>
      <w:r w:rsidR="000D7B15">
        <w:rPr>
          <w:rFonts w:hint="eastAsia"/>
          <w:lang w:eastAsia="zh-CN"/>
        </w:rPr>
        <w:t>2</w:t>
      </w:r>
      <w:r w:rsidR="000D7B15">
        <w:rPr>
          <w:lang w:eastAsia="zh-CN"/>
        </w:rPr>
        <w:t xml:space="preserve"> </w:t>
      </w:r>
      <w:r w:rsidR="000D7B15" w:rsidRPr="0007501B">
        <w:t>configured with</w:t>
      </w:r>
      <w:r w:rsidR="000D7B15">
        <w:rPr>
          <w:rFonts w:hint="eastAsia"/>
          <w:lang w:eastAsia="zh-CN"/>
        </w:rPr>
        <w:t>out</w:t>
      </w:r>
      <w:r w:rsidR="000D7B15">
        <w:t xml:space="preserve"> PMI</w:t>
      </w:r>
      <w:r w:rsidR="000D7B15" w:rsidRPr="0007501B">
        <w:t xml:space="preserve"> reporting</w:t>
      </w:r>
      <w:r w:rsidR="000D7B15" w:rsidRPr="0007501B">
        <w:rPr>
          <w:rFonts w:hint="eastAsia"/>
          <w:lang w:eastAsia="zh-CN"/>
        </w:rPr>
        <w:t xml:space="preserve"> </w:t>
      </w:r>
      <w:r w:rsidR="000D7B15">
        <w:t>with</w:t>
      </w:r>
      <w:r w:rsidR="000D7B15" w:rsidRPr="0007501B">
        <w:rPr>
          <w:rFonts w:hint="eastAsia"/>
        </w:rPr>
        <w:t xml:space="preserve"> </w:t>
      </w:r>
      <w:r w:rsidR="000D7B15" w:rsidRPr="0007501B">
        <w:rPr>
          <w:lang w:eastAsia="zh-CN"/>
        </w:rPr>
        <w:t>2</w:t>
      </w:r>
      <w:r w:rsidR="000D7B15" w:rsidRPr="0007501B">
        <w:rPr>
          <w:rFonts w:hint="eastAsia"/>
        </w:rPr>
        <w:t>/</w:t>
      </w:r>
      <w:r w:rsidR="000D7B15" w:rsidRPr="0007501B">
        <w:rPr>
          <w:lang w:eastAsia="zh-CN"/>
        </w:rPr>
        <w:t>4</w:t>
      </w:r>
      <w:r w:rsidR="000D7B15" w:rsidRPr="0007501B">
        <w:rPr>
          <w:rFonts w:hint="eastAsia"/>
        </w:rPr>
        <w:t>/</w:t>
      </w:r>
      <w:r w:rsidR="000D7B15" w:rsidRPr="0007501B">
        <w:rPr>
          <w:rFonts w:hint="eastAsia"/>
          <w:lang w:eastAsia="zh-CN"/>
        </w:rPr>
        <w:t>8</w:t>
      </w:r>
      <w:r w:rsidR="000D7B15" w:rsidRPr="0007501B">
        <w:rPr>
          <w:rFonts w:hint="eastAsia"/>
        </w:rPr>
        <w:t xml:space="preserve"> antenna ports</w:t>
      </w:r>
      <w:r w:rsidR="000D7B15" w:rsidRPr="00195B86">
        <w:rPr>
          <w:rFonts w:hint="eastAsia"/>
          <w:lang w:eastAsia="zh-CN"/>
        </w:rPr>
        <w:t xml:space="preserve"> </w:t>
      </w:r>
      <w:r w:rsidR="000D7B15">
        <w:rPr>
          <w:rFonts w:hint="eastAsia"/>
          <w:lang w:eastAsia="zh-CN"/>
        </w:rPr>
        <w:t>and rank indication is associated with</w:t>
      </w:r>
      <w:r w:rsidR="000D7B15" w:rsidRPr="00B21212">
        <w:rPr>
          <w:i/>
        </w:rPr>
        <w:t xml:space="preserve"> </w:t>
      </w:r>
      <w:r w:rsidR="000D7B15" w:rsidRPr="00077D26">
        <w:rPr>
          <w:i/>
        </w:rPr>
        <w:t>eMIMO-Type</w:t>
      </w:r>
      <w:r w:rsidR="000D7B15">
        <w:rPr>
          <w:rFonts w:hint="eastAsia"/>
          <w:lang w:eastAsia="zh-CN"/>
        </w:rPr>
        <w:t>2</w:t>
      </w:r>
      <w:r w:rsidR="003C586F">
        <w:t>.</w:t>
      </w:r>
    </w:p>
    <w:p w:rsidR="003C586F" w:rsidRDefault="003C586F" w:rsidP="003C586F">
      <w:pPr>
        <w:rPr>
          <w:lang w:eastAsia="zh-CN"/>
        </w:rPr>
      </w:pPr>
      <w:r>
        <w:t>Table 5.2.2.6.3-3</w:t>
      </w:r>
      <w:r>
        <w:rPr>
          <w:rFonts w:hint="eastAsia"/>
          <w:lang w:eastAsia="zh-CN"/>
        </w:rPr>
        <w:t>A</w:t>
      </w:r>
      <w:r>
        <w:t xml:space="preserve"> shows the fields and the corresponding bit widths for the </w:t>
      </w:r>
      <w:r>
        <w:rPr>
          <w:rFonts w:hint="eastAsia"/>
          <w:lang w:eastAsia="zh-CN"/>
        </w:rPr>
        <w:t>CSI-RS resource</w:t>
      </w:r>
      <w:r>
        <w:t xml:space="preserve"> indication feedback for UE selected subband CQI reports for PDSCH transmissions associated with transmission mode 9</w:t>
      </w:r>
      <w:r>
        <w:rPr>
          <w:rFonts w:hint="eastAsia"/>
          <w:lang w:eastAsia="zh-CN"/>
        </w:rPr>
        <w:t xml:space="preserve">/10 </w:t>
      </w:r>
      <w:r>
        <w:t xml:space="preserve">configured </w:t>
      </w:r>
      <w:r w:rsidR="00BF2B9C">
        <w:rPr>
          <w:rFonts w:hint="eastAsia"/>
          <w:lang w:eastAsia="zh-CN"/>
        </w:rPr>
        <w:t>with 1 antenna port for each CSI-RS resource</w:t>
      </w:r>
      <w:r>
        <w:rPr>
          <w:rFonts w:hint="eastAsia"/>
          <w:lang w:eastAsia="zh-CN"/>
        </w:rPr>
        <w:t xml:space="preserve"> </w:t>
      </w:r>
      <w:r w:rsidR="009A32C5">
        <w:rPr>
          <w:rFonts w:hint="eastAsia"/>
          <w:lang w:eastAsia="zh-CN"/>
        </w:rPr>
        <w:t xml:space="preserve">except with </w:t>
      </w:r>
      <w:r w:rsidR="009A32C5" w:rsidRPr="004C742E">
        <w:rPr>
          <w:i/>
        </w:rPr>
        <w:t>feCoMP-CSI-Enabled=true</w:t>
      </w:r>
      <w:r w:rsidR="009A32C5" w:rsidRPr="00BE4EA3">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lang w:eastAsia="zh-CN"/>
        </w:rPr>
        <w:t xml:space="preserve"> with K&gt;1</w:t>
      </w:r>
      <w:r w:rsidR="000D7B15">
        <w:rPr>
          <w:lang w:eastAsia="zh-CN"/>
        </w:rPr>
        <w:t xml:space="preserve"> 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sidR="000D7B15">
        <w:rPr>
          <w:rFonts w:hint="eastAsia"/>
          <w:lang w:eastAsia="zh-CN"/>
        </w:rPr>
        <w:t xml:space="preserve">, and </w:t>
      </w:r>
      <w:r w:rsidR="000D7B15">
        <w:t>transmission mode 9</w:t>
      </w:r>
      <w:r w:rsidR="000D7B15">
        <w:rPr>
          <w:rFonts w:hint="eastAsia"/>
          <w:lang w:eastAsia="zh-CN"/>
        </w:rPr>
        <w:t xml:space="preserve">/10 configured with </w:t>
      </w:r>
      <w:r w:rsidR="000D7B15">
        <w:t xml:space="preserve">higher layer </w:t>
      </w:r>
      <w:r w:rsidR="000D7B15" w:rsidRPr="0095051D">
        <w:rPr>
          <w:rFonts w:hint="eastAsia"/>
        </w:rPr>
        <w:t xml:space="preserve">parameter </w:t>
      </w:r>
      <w:r w:rsidR="000D7B15" w:rsidRPr="00077D26">
        <w:rPr>
          <w:i/>
        </w:rPr>
        <w:t>eMIMO-Type</w:t>
      </w:r>
      <w:r w:rsidR="000D7B15" w:rsidRPr="00AE3AC7">
        <w:rPr>
          <w:rFonts w:hint="eastAsia"/>
          <w:lang w:eastAsia="zh-CN"/>
        </w:rPr>
        <w:t xml:space="preserve"> and</w:t>
      </w:r>
      <w:r w:rsidR="000D7B15" w:rsidRPr="00AE3AC7">
        <w:t xml:space="preserve"> </w:t>
      </w:r>
      <w:r w:rsidR="000D7B15" w:rsidRPr="00077D26">
        <w:rPr>
          <w:i/>
        </w:rPr>
        <w:t>eMIMO-Type</w:t>
      </w:r>
      <w:r w:rsidR="000D7B15">
        <w:rPr>
          <w:rFonts w:hint="eastAsia"/>
          <w:i/>
          <w:lang w:eastAsia="zh-CN"/>
        </w:rPr>
        <w:t>2</w:t>
      </w:r>
      <w:r w:rsidR="000D7B15" w:rsidRPr="00C91922">
        <w:rPr>
          <w:rFonts w:hint="eastAsia"/>
          <w:lang w:eastAsia="zh-CN"/>
        </w:rPr>
        <w:t xml:space="preserve">, </w:t>
      </w:r>
      <w:r w:rsidR="000D7B15">
        <w:t xml:space="preserve">and </w:t>
      </w:r>
      <w:r w:rsidR="000D7B15" w:rsidRPr="00077D26">
        <w:rPr>
          <w:i/>
        </w:rPr>
        <w:t>eMIMO-Type</w:t>
      </w:r>
      <w:r w:rsidR="000D7B15">
        <w:t xml:space="preserve"> is set to </w:t>
      </w:r>
      <w:r w:rsidR="00D054B0">
        <w:t>'</w:t>
      </w:r>
      <w:r w:rsidR="000D7B15">
        <w:t xml:space="preserve">CLASS </w:t>
      </w:r>
      <w:r w:rsidR="000D7B15">
        <w:rPr>
          <w:rFonts w:hint="eastAsia"/>
          <w:lang w:eastAsia="zh-CN"/>
        </w:rPr>
        <w:t>B</w:t>
      </w:r>
      <w:r w:rsidR="00D054B0">
        <w:t>'</w:t>
      </w:r>
      <w:r w:rsidR="000D7B15">
        <w:rPr>
          <w:rFonts w:hint="eastAsia"/>
          <w:lang w:eastAsia="zh-CN"/>
        </w:rPr>
        <w:t xml:space="preserve"> with K&gt;1</w:t>
      </w:r>
      <w:r w:rsidR="000D7B15">
        <w:rPr>
          <w:lang w:eastAsia="zh-CN"/>
        </w:rPr>
        <w:t xml:space="preserve">, where CRI is assocated with the </w:t>
      </w:r>
      <w:r w:rsidR="000D7B15" w:rsidRPr="000B343C">
        <w:rPr>
          <w:i/>
          <w:lang w:eastAsia="zh-CN"/>
        </w:rPr>
        <w:t>eMIMO-Type</w:t>
      </w:r>
      <w:r>
        <w:t>.</w:t>
      </w:r>
    </w:p>
    <w:p w:rsidR="009F7A98" w:rsidRDefault="003C586F" w:rsidP="003C586F">
      <w:r>
        <w:t>Table 5.2.2.6.3-3</w:t>
      </w:r>
      <w:r>
        <w:rPr>
          <w:rFonts w:hint="eastAsia"/>
          <w:lang w:eastAsia="zh-CN"/>
        </w:rPr>
        <w:t>B</w:t>
      </w:r>
      <w:r>
        <w:t xml:space="preserve"> shows the fields and the corresponding bit widths for the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UE selected subband CQI report</w:t>
      </w:r>
      <w:r>
        <w:t xml:space="preserve"> for PDSCH transmissions associated with</w:t>
      </w:r>
      <w:r>
        <w:rPr>
          <w:rFonts w:hint="eastAsia"/>
          <w:lang w:eastAsia="zh-CN"/>
        </w:rPr>
        <w:t xml:space="preserve"> </w:t>
      </w:r>
      <w:r>
        <w:t>transmission mode 9</w:t>
      </w:r>
      <w:r>
        <w:rPr>
          <w:rFonts w:hint="eastAsia"/>
        </w:rPr>
        <w:t xml:space="preserve">/10 </w:t>
      </w:r>
      <w:r>
        <w:t>configured with</w:t>
      </w:r>
      <w:r>
        <w:rPr>
          <w:rFonts w:hint="eastAsia"/>
        </w:rPr>
        <w:t>out</w:t>
      </w:r>
      <w:r>
        <w:t xml:space="preserve"> PMI reporting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rPr>
        <w:t xml:space="preserve"> with K&gt;1</w:t>
      </w:r>
      <w:r w:rsidR="000D7B15">
        <w:t xml:space="preserve"> </w:t>
      </w:r>
      <w:r w:rsidR="009A32C5">
        <w:rPr>
          <w:rFonts w:hint="eastAsia"/>
          <w:lang w:eastAsia="zh-CN"/>
        </w:rPr>
        <w:t xml:space="preserve">except with </w:t>
      </w:r>
      <w:r w:rsidR="009A32C5" w:rsidRPr="004C742E">
        <w:rPr>
          <w:i/>
        </w:rPr>
        <w:t>feCoMP-CSI-Enabled=true</w:t>
      </w:r>
      <w:r w:rsidR="009A32C5">
        <w:rPr>
          <w:lang w:eastAsia="zh-CN"/>
        </w:rPr>
        <w:t xml:space="preserve">, and </w:t>
      </w:r>
      <w:r w:rsidR="000D7B15">
        <w:rPr>
          <w:lang w:eastAsia="zh-CN"/>
        </w:rPr>
        <w:t>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Pr>
          <w:rFonts w:hint="eastAsia"/>
          <w:lang w:eastAsia="zh-CN"/>
        </w:rPr>
        <w:t>,</w:t>
      </w:r>
      <w:r w:rsidRPr="00EF071E">
        <w:t xml:space="preserve"> </w:t>
      </w:r>
      <w:r>
        <w:t>transmission mode 9</w:t>
      </w:r>
      <w:r>
        <w:rPr>
          <w:rFonts w:hint="eastAsia"/>
        </w:rPr>
        <w:t xml:space="preserve">/10 </w:t>
      </w:r>
      <w:r>
        <w:t>configured with PMI</w:t>
      </w:r>
      <w:r>
        <w:rPr>
          <w:rFonts w:hint="eastAsia"/>
          <w:lang w:eastAsia="zh-CN"/>
        </w:rPr>
        <w:t>/RI</w:t>
      </w:r>
      <w:r>
        <w:t xml:space="preserve"> reporting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lang w:eastAsia="zh-CN"/>
        </w:rPr>
        <w:t xml:space="preserve"> with K&gt;1 </w:t>
      </w:r>
      <w:r w:rsidR="009A32C5">
        <w:rPr>
          <w:rFonts w:hint="eastAsia"/>
          <w:lang w:eastAsia="zh-CN"/>
        </w:rPr>
        <w:t xml:space="preserve">except with </w:t>
      </w:r>
      <w:r w:rsidR="009A32C5" w:rsidRPr="004C742E">
        <w:rPr>
          <w:i/>
        </w:rPr>
        <w:t>feCoMP-CSI-Enabled=true</w:t>
      </w:r>
      <w:r w:rsidR="009A32C5" w:rsidRPr="00BE4EA3">
        <w:rPr>
          <w:rFonts w:hint="eastAsia"/>
          <w:lang w:eastAsia="zh-CN"/>
        </w:rPr>
        <w:t xml:space="preserve"> </w:t>
      </w:r>
      <w:r>
        <w:rPr>
          <w:rFonts w:hint="eastAsia"/>
          <w:lang w:eastAsia="zh-CN"/>
        </w:rPr>
        <w:t>and</w:t>
      </w:r>
      <w:r>
        <w:rPr>
          <w:rFonts w:hint="eastAsia"/>
        </w:rPr>
        <w:t xml:space="preserve"> </w:t>
      </w:r>
      <w:r>
        <w:t>2/4/8 antenna ports</w:t>
      </w:r>
      <w:r w:rsidR="000D7B15" w:rsidRPr="00915C68">
        <w:rPr>
          <w:lang w:eastAsia="zh-CN"/>
        </w:rPr>
        <w:t xml:space="preserve"> </w:t>
      </w:r>
      <w:r w:rsidR="000D7B15">
        <w:rPr>
          <w:lang w:eastAsia="zh-CN"/>
        </w:rPr>
        <w:t>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sidR="009F7A98">
        <w:t>.</w:t>
      </w:r>
    </w:p>
    <w:p w:rsidR="000D7B15" w:rsidRDefault="000D7B15" w:rsidP="000D7B15">
      <w:pPr>
        <w:rPr>
          <w:lang w:eastAsia="zh-CN"/>
        </w:rPr>
      </w:pPr>
      <w:r>
        <w:t>Table 5.2.2.6.3-3</w:t>
      </w:r>
      <w:r>
        <w:rPr>
          <w:rFonts w:hint="eastAsia"/>
          <w:lang w:eastAsia="zh-CN"/>
        </w:rPr>
        <w:t>C</w:t>
      </w:r>
      <w:r>
        <w:t xml:space="preserve"> shows the fields and the corresponding bit widths for the </w:t>
      </w:r>
      <w:r>
        <w:rPr>
          <w:rFonts w:hint="eastAsia"/>
          <w:lang w:eastAsia="zh-CN"/>
        </w:rPr>
        <w:t>CSI-RS resource</w:t>
      </w:r>
      <w:r>
        <w:t xml:space="preserve"> indication feedback for UE selected subband CQI reports for PDSCH transmissions associated with transmission mode 9</w:t>
      </w:r>
      <w:r>
        <w:rPr>
          <w:rFonts w:hint="eastAsia"/>
          <w:lang w:eastAsia="zh-CN"/>
        </w:rPr>
        <w:t>/10 configured with</w:t>
      </w:r>
      <w:r>
        <w:rPr>
          <w:lang w:eastAsia="zh-CN"/>
        </w:rPr>
        <w:t xml:space="preserve"> </w:t>
      </w:r>
      <w:r>
        <w:t xml:space="preserve">higher layer </w:t>
      </w:r>
      <w:r w:rsidRPr="0095051D">
        <w:rPr>
          <w:rFonts w:hint="eastAsia"/>
        </w:rPr>
        <w:t xml:space="preserve">parameter </w:t>
      </w:r>
      <w:r w:rsidR="00CC3C83">
        <w:rPr>
          <w:i/>
          <w:lang w:val="en-US"/>
        </w:rPr>
        <w:t xml:space="preserve">csi-RS-NZP-mode </w:t>
      </w:r>
      <w:r w:rsidR="00CC3C83">
        <w:rPr>
          <w:lang w:val="en-US"/>
        </w:rPr>
        <w:t xml:space="preserve">set to </w:t>
      </w:r>
      <w:r w:rsidR="00D054B0">
        <w:rPr>
          <w:lang w:val="en-US"/>
        </w:rPr>
        <w:t>'</w:t>
      </w:r>
      <w:r w:rsidR="00CC3C83">
        <w:rPr>
          <w:lang w:val="en-US"/>
        </w:rPr>
        <w:t>multi-shot</w:t>
      </w:r>
      <w:r w:rsidR="00D054B0">
        <w:rPr>
          <w:lang w:val="en-US"/>
        </w:rPr>
        <w:t>'</w:t>
      </w:r>
      <w:r>
        <w:rPr>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w:t>
      </w:r>
      <w:r>
        <w:rPr>
          <w:lang w:eastAsia="zh-CN"/>
        </w:rPr>
        <w:t xml:space="preserve"> and </w:t>
      </w:r>
      <w:r>
        <w:rPr>
          <w:rFonts w:hint="eastAsia"/>
          <w:lang w:eastAsia="zh-CN"/>
        </w:rPr>
        <w:t xml:space="preserve">with 1 antenna port </w:t>
      </w:r>
      <w:r>
        <w:rPr>
          <w:lang w:eastAsia="zh-CN"/>
        </w:rPr>
        <w:t>per</w:t>
      </w:r>
      <w:r>
        <w:rPr>
          <w:rFonts w:hint="eastAsia"/>
          <w:lang w:eastAsia="zh-CN"/>
        </w:rPr>
        <w:t xml:space="preserve"> </w:t>
      </w:r>
      <w:r>
        <w:rPr>
          <w:lang w:eastAsia="zh-CN"/>
        </w:rPr>
        <w:t>activated</w:t>
      </w:r>
      <w:r>
        <w:rPr>
          <w:rFonts w:hint="eastAsia"/>
          <w:lang w:eastAsia="zh-CN"/>
        </w:rPr>
        <w:t xml:space="preserve"> CSI-RS resource</w:t>
      </w:r>
      <w:r w:rsidR="009A32C5">
        <w:rPr>
          <w:lang w:eastAsia="zh-CN"/>
        </w:rPr>
        <w:t xml:space="preserve"> </w:t>
      </w:r>
      <w:r w:rsidR="009A32C5">
        <w:rPr>
          <w:rFonts w:hint="eastAsia"/>
          <w:lang w:eastAsia="zh-CN"/>
        </w:rPr>
        <w:t xml:space="preserve">except with </w:t>
      </w:r>
      <w:r w:rsidR="009A32C5" w:rsidRPr="004C742E">
        <w:rPr>
          <w:i/>
        </w:rPr>
        <w:t>feCoMP-CSI-Enabled=true</w:t>
      </w:r>
      <w:r w:rsidR="009A32C5" w:rsidRPr="00BE4EA3">
        <w:rPr>
          <w:rFonts w:hint="eastAsia"/>
          <w:lang w:eastAsia="zh-CN"/>
        </w:rPr>
        <w:t xml:space="preserve"> </w:t>
      </w:r>
      <w:r>
        <w:t>.</w:t>
      </w:r>
      <w:r w:rsidRPr="00BF140A">
        <w:rPr>
          <w:rFonts w:hint="eastAsia"/>
          <w:lang w:eastAsia="zh-CN"/>
        </w:rPr>
        <w:t xml:space="preserve"> N </w:t>
      </w:r>
      <w:r>
        <w:rPr>
          <w:rFonts w:hint="eastAsia"/>
          <w:lang w:eastAsia="zh-CN"/>
        </w:rPr>
        <w:t>is the value of higher layer parameter</w:t>
      </w:r>
      <w:r w:rsidRPr="00AB1FA9">
        <w:rPr>
          <w:rFonts w:hint="eastAsia"/>
          <w:i/>
          <w:lang w:eastAsia="zh-CN"/>
        </w:rPr>
        <w:t xml:space="preserve"> </w:t>
      </w:r>
      <w:r w:rsidR="00CC3C83">
        <w:rPr>
          <w:i/>
        </w:rPr>
        <w:t>activatedResources</w:t>
      </w:r>
      <w:r>
        <w:t>.</w:t>
      </w:r>
    </w:p>
    <w:p w:rsidR="000D7B15" w:rsidRDefault="000D7B15" w:rsidP="000D7B15">
      <w:r>
        <w:t>Table 5.2.2.6.3-3</w:t>
      </w:r>
      <w:r>
        <w:rPr>
          <w:rFonts w:hint="eastAsia"/>
          <w:lang w:eastAsia="zh-CN"/>
        </w:rPr>
        <w:t>D</w:t>
      </w:r>
      <w:r>
        <w:t xml:space="preserve"> shows the fields and the corresponding bit widths for the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UE selected subband CQI report</w:t>
      </w:r>
      <w:r>
        <w:t xml:space="preserve"> for PDSCH transmissions associated with</w:t>
      </w:r>
      <w:r>
        <w:rPr>
          <w:rFonts w:hint="eastAsia"/>
          <w:lang w:eastAsia="zh-CN"/>
        </w:rPr>
        <w:t xml:space="preserve"> </w:t>
      </w:r>
      <w:r>
        <w:t>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r w:rsidR="00CC3C83">
        <w:rPr>
          <w:i/>
          <w:lang w:val="en-US"/>
        </w:rPr>
        <w:t xml:space="preserve">csi-RS-NZP-mode </w:t>
      </w:r>
      <w:r w:rsidR="00CC3C83">
        <w:t xml:space="preserve">is set to </w:t>
      </w:r>
      <w:r w:rsidR="00D054B0">
        <w:t>'</w:t>
      </w:r>
      <w:r w:rsidR="00CC3C83">
        <w:rPr>
          <w:lang w:val="en-US"/>
        </w:rPr>
        <w:t>multi-shot</w:t>
      </w:r>
      <w:r w:rsidR="00D054B0">
        <w:t>'</w:t>
      </w:r>
      <w:r w:rsidRPr="00055934">
        <w:rPr>
          <w:rFonts w:hint="eastAsia"/>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w:t>
      </w:r>
      <w:r w:rsidR="00CC3C83">
        <w:rPr>
          <w:lang w:eastAsia="zh-CN"/>
        </w:rPr>
        <w:t xml:space="preserve"> and more than one port for at least one activated CSI-RS resource</w:t>
      </w:r>
      <w:r w:rsidR="009A32C5">
        <w:rPr>
          <w:lang w:eastAsia="zh-CN"/>
        </w:rPr>
        <w:t xml:space="preserve"> </w:t>
      </w:r>
      <w:r w:rsidR="009A32C5">
        <w:rPr>
          <w:rFonts w:hint="eastAsia"/>
          <w:lang w:eastAsia="zh-CN"/>
        </w:rPr>
        <w:t xml:space="preserve">except with </w:t>
      </w:r>
      <w:r w:rsidR="009A32C5" w:rsidRPr="004C742E">
        <w:rPr>
          <w:i/>
        </w:rPr>
        <w:t>feCoMP-CSI-Enabled=true</w:t>
      </w:r>
      <w:r>
        <w:rPr>
          <w:rFonts w:hint="eastAsia"/>
          <w:lang w:eastAsia="zh-CN"/>
        </w:rPr>
        <w:t>,</w:t>
      </w:r>
      <w:r w:rsidRPr="00EF071E">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 xml:space="preserve">parameter </w:t>
      </w:r>
      <w:r w:rsidR="00CC3C83">
        <w:rPr>
          <w:i/>
          <w:lang w:val="en-US"/>
        </w:rPr>
        <w:t xml:space="preserve">csi-RS-NZP-mode </w:t>
      </w:r>
      <w:r w:rsidR="00CC3C83">
        <w:t xml:space="preserve">is set to </w:t>
      </w:r>
      <w:r w:rsidR="00D054B0">
        <w:t>'</w:t>
      </w:r>
      <w:r w:rsidR="00CC3C83">
        <w:rPr>
          <w:lang w:val="en-US"/>
        </w:rPr>
        <w:t>multi-shot</w:t>
      </w:r>
      <w:r w:rsidR="00D054B0">
        <w:t>'</w:t>
      </w:r>
      <w:r>
        <w:rPr>
          <w:rFonts w:hint="eastAsia"/>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 and</w:t>
      </w:r>
      <w:r>
        <w:rPr>
          <w:rFonts w:hint="eastAsia"/>
        </w:rPr>
        <w:t xml:space="preserve"> </w:t>
      </w:r>
      <w:r w:rsidR="00CC3C83">
        <w:rPr>
          <w:lang w:eastAsia="zh-CN"/>
        </w:rPr>
        <w:t>more than one port for at least one activated CSI-RS resource</w:t>
      </w:r>
      <w:r w:rsidR="009A32C5">
        <w:rPr>
          <w:lang w:eastAsia="zh-CN"/>
        </w:rPr>
        <w:t xml:space="preserve"> </w:t>
      </w:r>
      <w:r w:rsidR="009A32C5">
        <w:rPr>
          <w:rFonts w:hint="eastAsia"/>
          <w:lang w:eastAsia="zh-CN"/>
        </w:rPr>
        <w:t xml:space="preserve">except with </w:t>
      </w:r>
      <w:r w:rsidR="009A32C5" w:rsidRPr="004C742E">
        <w:rPr>
          <w:i/>
        </w:rPr>
        <w:t>feCoMP-CSI-Enabled=true</w:t>
      </w:r>
      <w:r w:rsidR="009A32C5" w:rsidRPr="00BE4EA3">
        <w:rPr>
          <w:rFonts w:hint="eastAsia"/>
          <w:lang w:eastAsia="zh-CN"/>
        </w:rPr>
        <w:t xml:space="preserve"> </w:t>
      </w:r>
      <w:r>
        <w:t>.</w:t>
      </w:r>
      <w:r w:rsidRPr="00BF140A">
        <w:rPr>
          <w:rFonts w:hint="eastAsia"/>
          <w:lang w:eastAsia="zh-CN"/>
        </w:rPr>
        <w:t xml:space="preserve"> N </w:t>
      </w:r>
      <w:r>
        <w:rPr>
          <w:rFonts w:hint="eastAsia"/>
          <w:lang w:eastAsia="zh-CN"/>
        </w:rPr>
        <w:t>is the value of higher layer parameter</w:t>
      </w:r>
      <w:r w:rsidRPr="00AB1FA9">
        <w:rPr>
          <w:rFonts w:hint="eastAsia"/>
          <w:i/>
          <w:lang w:eastAsia="zh-CN"/>
        </w:rPr>
        <w:t xml:space="preserve"> </w:t>
      </w:r>
      <w:r w:rsidR="00CC3C83">
        <w:rPr>
          <w:i/>
        </w:rPr>
        <w:t>activatedResources</w:t>
      </w:r>
      <w:r>
        <w:t>.</w:t>
      </w:r>
    </w:p>
    <w:p w:rsidR="009A32C5" w:rsidRDefault="000D7B15" w:rsidP="009A32C5">
      <w:pPr>
        <w:rPr>
          <w:lang w:eastAsia="zh-CN"/>
        </w:rPr>
      </w:pPr>
      <w:r>
        <w:t>Table 5.2.2.6.</w:t>
      </w:r>
      <w:r>
        <w:rPr>
          <w:rFonts w:hint="eastAsia"/>
          <w:lang w:eastAsia="zh-CN"/>
        </w:rPr>
        <w:t>3</w:t>
      </w:r>
      <w:r>
        <w:t>-</w:t>
      </w:r>
      <w:r>
        <w:rPr>
          <w:rFonts w:hint="eastAsia"/>
          <w:lang w:eastAsia="zh-CN"/>
        </w:rPr>
        <w:t>3</w:t>
      </w:r>
      <w:r>
        <w:t xml:space="preserve">E shows the fields and the corresponding bit width for the rank indication feedback for </w:t>
      </w:r>
      <w:r w:rsidRPr="005948E2">
        <w:t>UE selected subband</w:t>
      </w:r>
      <w:r>
        <w:t xml:space="preserve"> CQI reports for PDSCH transmissions associated with transmission mode 9</w:t>
      </w:r>
      <w:r>
        <w:rPr>
          <w:rFonts w:hint="eastAsia"/>
        </w:rPr>
        <w:t>/</w:t>
      </w:r>
      <w:r>
        <w:t>10</w:t>
      </w:r>
      <w:r w:rsidRPr="0007501B">
        <w:t xml:space="preserve"> </w:t>
      </w:r>
      <w:r>
        <w:rPr>
          <w:rFonts w:hint="eastAsia"/>
        </w:rPr>
        <w:t>configured with</w:t>
      </w:r>
      <w:r>
        <w:t xml:space="preserve"> higher layer </w:t>
      </w:r>
      <w:r w:rsidRPr="0095051D">
        <w:rPr>
          <w:rFonts w:hint="eastAsia"/>
        </w:rPr>
        <w:t xml:space="preserve">parameter </w:t>
      </w:r>
      <w:r w:rsidRPr="00077D26">
        <w:rPr>
          <w:i/>
        </w:rPr>
        <w:t>eMIMO-Type</w:t>
      </w:r>
      <w:r>
        <w:rPr>
          <w:rFonts w:hint="eastAsia"/>
          <w:lang w:eastAsia="zh-CN"/>
        </w:rPr>
        <w:t xml:space="preserve"> and </w:t>
      </w:r>
      <w:r w:rsidRPr="00077D26">
        <w:rPr>
          <w:i/>
        </w:rPr>
        <w:t>eMIMO-Type</w:t>
      </w:r>
      <w:r>
        <w:rPr>
          <w:rFonts w:hint="eastAsia"/>
          <w:lang w:eastAsia="zh-CN"/>
        </w:rPr>
        <w:t>2</w:t>
      </w:r>
      <w:r>
        <w:rPr>
          <w:lang w:eastAsia="zh-CN"/>
        </w:rPr>
        <w:t xml:space="preserve">, </w:t>
      </w:r>
      <w:r>
        <w:t xml:space="preserve">and </w:t>
      </w:r>
      <w:r w:rsidRPr="00077D26">
        <w:rPr>
          <w:i/>
        </w:rPr>
        <w:t>eMIMO-Type</w:t>
      </w:r>
      <w:r>
        <w:t xml:space="preserve"> is set to </w:t>
      </w:r>
      <w:r w:rsidR="00D054B0">
        <w:t>'</w:t>
      </w:r>
      <w:r>
        <w:t>CLASS A</w:t>
      </w:r>
      <w:r w:rsidR="00D054B0">
        <w:t>'</w:t>
      </w:r>
      <w:r>
        <w:rPr>
          <w:rFonts w:hint="eastAsia"/>
          <w:lang w:eastAsia="zh-CN"/>
        </w:rPr>
        <w:t xml:space="preserve"> with</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and</w:t>
      </w:r>
      <w:r>
        <w:rPr>
          <w:rFonts w:hint="eastAsia"/>
          <w:lang w:eastAsia="zh-CN"/>
        </w:rPr>
        <w:t xml:space="preserve"> </w:t>
      </w:r>
      <w:r w:rsidRPr="00077D26">
        <w:rPr>
          <w:i/>
        </w:rPr>
        <w:t>eMIMO-Type</w:t>
      </w:r>
      <w:r w:rsidRPr="00405653">
        <w:rPr>
          <w:rFonts w:hint="eastAsia"/>
          <w:i/>
          <w:lang w:eastAsia="zh-CN"/>
        </w:rPr>
        <w:t>2</w:t>
      </w:r>
      <w:r>
        <w:t xml:space="preserve"> is set to </w:t>
      </w:r>
      <w:r w:rsidR="00D054B0">
        <w:t>'</w:t>
      </w:r>
      <w:r>
        <w:t xml:space="preserve">CLASS </w:t>
      </w:r>
      <w:r>
        <w:rPr>
          <w:rFonts w:hint="eastAsia"/>
          <w:lang w:eastAsia="zh-CN"/>
        </w:rPr>
        <w:t>B</w:t>
      </w:r>
      <w:r w:rsidR="00D054B0">
        <w:t>'</w:t>
      </w:r>
      <w:r>
        <w:rPr>
          <w:lang w:val="en-US"/>
        </w:rPr>
        <w:t xml:space="preserve">, where rank indication is associated with </w:t>
      </w:r>
      <w:r w:rsidR="00CC3C83">
        <w:rPr>
          <w:lang w:val="en-US"/>
        </w:rPr>
        <w:t xml:space="preserve">the </w:t>
      </w:r>
      <w:r w:rsidR="00CC3C83" w:rsidRPr="00077D26">
        <w:rPr>
          <w:i/>
        </w:rPr>
        <w:t>eMIMO-Type</w:t>
      </w:r>
      <w:r>
        <w:rPr>
          <w:lang w:eastAsia="zh-CN"/>
        </w:rPr>
        <w:t>.</w:t>
      </w:r>
    </w:p>
    <w:p w:rsidR="009A32C5" w:rsidRDefault="009A32C5" w:rsidP="009A32C5">
      <w:pPr>
        <w:rPr>
          <w:lang w:eastAsia="zh-CN"/>
        </w:rPr>
      </w:pPr>
      <w:r>
        <w:t>Table 5.2.2.6.</w:t>
      </w:r>
      <w:r>
        <w:rPr>
          <w:rFonts w:hint="eastAsia"/>
          <w:lang w:eastAsia="zh-CN"/>
        </w:rPr>
        <w:t>3</w:t>
      </w:r>
      <w:r w:rsidRPr="00310D5A">
        <w:t>-</w:t>
      </w:r>
      <w:r>
        <w:rPr>
          <w:rFonts w:hint="eastAsia"/>
          <w:lang w:eastAsia="zh-CN"/>
        </w:rPr>
        <w:t>3F</w:t>
      </w:r>
      <w:r w:rsidRPr="00310D5A">
        <w:t xml:space="preserve"> shows the fields and the corresponding bit width for the </w:t>
      </w:r>
      <w:r w:rsidRPr="00310D5A">
        <w:rPr>
          <w:rFonts w:hint="eastAsia"/>
          <w:lang w:eastAsia="zh-CN"/>
        </w:rPr>
        <w:t>joint CRI</w:t>
      </w:r>
      <w:r w:rsidRPr="00310D5A">
        <w:t xml:space="preserve"> </w:t>
      </w:r>
      <w:r w:rsidRPr="00310D5A">
        <w:rPr>
          <w:rFonts w:hint="eastAsia"/>
          <w:lang w:eastAsia="zh-CN"/>
        </w:rPr>
        <w:t xml:space="preserve">and RI </w:t>
      </w:r>
      <w:r w:rsidRPr="00310D5A">
        <w:t xml:space="preserve">feedback for </w:t>
      </w:r>
      <w:r>
        <w:rPr>
          <w:lang w:eastAsia="zh-CN"/>
        </w:rPr>
        <w:t>UE selected</w:t>
      </w:r>
      <w:r w:rsidRPr="00310D5A">
        <w:rPr>
          <w:rFonts w:hint="eastAsia"/>
        </w:rPr>
        <w:t xml:space="preserve"> </w:t>
      </w:r>
      <w:r w:rsidRPr="00310D5A">
        <w:t>subband CQI reports for PDSCH transmissions ass</w:t>
      </w:r>
      <w:r w:rsidRPr="00FC1B7D">
        <w:t xml:space="preserve">ociated with transmission mode </w:t>
      </w:r>
      <w:r w:rsidRPr="00FC1B7D">
        <w:rPr>
          <w:rFonts w:hint="eastAsia"/>
        </w:rPr>
        <w:t xml:space="preserve">10 </w:t>
      </w:r>
      <w:r w:rsidRPr="00FC1B7D">
        <w:t>configured with</w:t>
      </w:r>
      <w:r w:rsidRPr="00FC1B7D">
        <w:rPr>
          <w:rFonts w:hint="eastAsia"/>
        </w:rPr>
        <w:t>out</w:t>
      </w:r>
      <w:r w:rsidRPr="00FC1B7D">
        <w:t xml:space="preserve"> PMI reporting and higher layer </w:t>
      </w:r>
      <w:r w:rsidRPr="00FC1B7D">
        <w:rPr>
          <w:rFonts w:hint="eastAsia"/>
        </w:rPr>
        <w:t xml:space="preserve">parameter </w:t>
      </w:r>
      <w:r w:rsidRPr="00FC1B7D">
        <w:rPr>
          <w:i/>
        </w:rPr>
        <w:t>eMIMO-Type</w:t>
      </w:r>
      <w:r w:rsidRPr="00FC1B7D">
        <w:t xml:space="preserve">, and </w:t>
      </w:r>
      <w:r w:rsidRPr="00FC1B7D">
        <w:rPr>
          <w:i/>
        </w:rPr>
        <w:t>eMIMO-Type</w:t>
      </w:r>
      <w:r w:rsidRPr="00FC1B7D">
        <w:t xml:space="preserve"> is set to </w:t>
      </w:r>
      <w:r w:rsidR="00E91B67">
        <w:t>'</w:t>
      </w:r>
      <w:r w:rsidRPr="00FC1B7D">
        <w:t>CLASS B</w:t>
      </w:r>
      <w:r w:rsidR="00E91B67">
        <w:t>'</w:t>
      </w:r>
      <w:r w:rsidRPr="00FC1B7D">
        <w:rPr>
          <w:rFonts w:hint="eastAsia"/>
        </w:rPr>
        <w:t xml:space="preserve"> with K&gt;1</w:t>
      </w:r>
      <w:r w:rsidRPr="00FC1B7D">
        <w:t xml:space="preserve"> and higher layer parameter </w:t>
      </w:r>
      <w:r w:rsidRPr="004C742E">
        <w:rPr>
          <w:i/>
        </w:rPr>
        <w:t>feCoMP-CSI-Enabled=true</w:t>
      </w:r>
      <w:r w:rsidRPr="00FC1B7D">
        <w:t xml:space="preserve"> except with</w:t>
      </w:r>
      <w:r w:rsidRPr="00FC1B7D">
        <w:rPr>
          <w:rFonts w:hint="eastAsia"/>
          <w:i/>
        </w:rPr>
        <w:t xml:space="preserve"> </w:t>
      </w:r>
      <w:r w:rsidRPr="00FC1B7D">
        <w:rPr>
          <w:lang w:val="x-none"/>
        </w:rPr>
        <w:t>higher layer parameter</w:t>
      </w:r>
      <w:r w:rsidRPr="00FC1B7D">
        <w:rPr>
          <w:i/>
        </w:rPr>
        <w:t xml:space="preserve"> </w:t>
      </w:r>
      <w:r w:rsidRPr="00FC1B7D">
        <w:rPr>
          <w:i/>
          <w:lang w:val="en-US"/>
        </w:rPr>
        <w:t xml:space="preserve">csi-RS-NZP-mode </w:t>
      </w:r>
      <w:r w:rsidRPr="00FC1B7D">
        <w:t xml:space="preserve">configured, transmission mode </w:t>
      </w:r>
      <w:r w:rsidRPr="00FC1B7D">
        <w:rPr>
          <w:rFonts w:hint="eastAsia"/>
          <w:lang w:eastAsia="zh-CN"/>
        </w:rPr>
        <w:t xml:space="preserve">10 </w:t>
      </w:r>
      <w:r w:rsidRPr="00FC1B7D">
        <w:t>configured with PMI/RI reporting</w:t>
      </w:r>
      <w:r w:rsidRPr="00FC1B7D">
        <w:rPr>
          <w:rFonts w:hint="eastAsia"/>
          <w:lang w:eastAsia="zh-CN"/>
        </w:rPr>
        <w:t xml:space="preserve"> </w:t>
      </w:r>
      <w:r w:rsidRPr="00FC1B7D">
        <w:rPr>
          <w:lang w:eastAsia="zh-CN"/>
        </w:rPr>
        <w:t xml:space="preserve">and </w:t>
      </w:r>
      <w:r w:rsidRPr="00FC1B7D">
        <w:t xml:space="preserve">higher layer </w:t>
      </w:r>
      <w:r w:rsidRPr="00FC1B7D">
        <w:rPr>
          <w:rFonts w:hint="eastAsia"/>
        </w:rPr>
        <w:t xml:space="preserve">parameter </w:t>
      </w:r>
      <w:r w:rsidRPr="00FC1B7D">
        <w:rPr>
          <w:i/>
        </w:rPr>
        <w:t>eMIMO-Type</w:t>
      </w:r>
      <w:r w:rsidRPr="00FC1B7D">
        <w:t xml:space="preserve">, and </w:t>
      </w:r>
      <w:r w:rsidRPr="00FC1B7D">
        <w:rPr>
          <w:i/>
        </w:rPr>
        <w:t>eMIMO-Type</w:t>
      </w:r>
      <w:r w:rsidRPr="00FC1B7D">
        <w:t xml:space="preserve"> is set to </w:t>
      </w:r>
      <w:r w:rsidR="00E91B67">
        <w:t>'</w:t>
      </w:r>
      <w:r w:rsidRPr="00FC1B7D">
        <w:t>CLASS B</w:t>
      </w:r>
      <w:r w:rsidR="00E91B67">
        <w:t>'</w:t>
      </w:r>
      <w:r w:rsidRPr="00FC1B7D">
        <w:rPr>
          <w:rFonts w:hint="eastAsia"/>
        </w:rPr>
        <w:t xml:space="preserve"> with </w:t>
      </w:r>
      <w:r w:rsidRPr="00FC1B7D">
        <w:rPr>
          <w:rFonts w:hint="eastAsia"/>
          <w:lang w:eastAsia="zh-CN"/>
        </w:rPr>
        <w:t>K&gt;1</w:t>
      </w:r>
      <w:r w:rsidRPr="00FC1B7D">
        <w:rPr>
          <w:lang w:eastAsia="zh-CN"/>
        </w:rPr>
        <w:t xml:space="preserve"> CSI-RS resources and m</w:t>
      </w:r>
      <w:r w:rsidRPr="009F4853">
        <w:rPr>
          <w:lang w:eastAsia="zh-CN"/>
        </w:rPr>
        <w:t>ore than one port</w:t>
      </w:r>
      <w:r w:rsidRPr="00254758">
        <w:rPr>
          <w:lang w:eastAsia="zh-CN"/>
        </w:rPr>
        <w:t xml:space="preserve"> for at least one CSI-RS resource</w:t>
      </w:r>
      <w:r w:rsidRPr="009F4853">
        <w:rPr>
          <w:rFonts w:ascii="Arial" w:hAnsi="Arial"/>
          <w:lang w:eastAsia="zh-CN"/>
        </w:rPr>
        <w:t xml:space="preserve"> </w:t>
      </w:r>
      <w:r w:rsidRPr="009F4853">
        <w:rPr>
          <w:lang w:eastAsia="zh-CN"/>
        </w:rPr>
        <w:t>and</w:t>
      </w:r>
      <w:r w:rsidRPr="009F4853">
        <w:rPr>
          <w:rFonts w:hint="eastAsia"/>
          <w:lang w:eastAsia="zh-CN"/>
        </w:rPr>
        <w:t xml:space="preserve"> </w:t>
      </w:r>
      <w:r w:rsidRPr="009F4853">
        <w:rPr>
          <w:lang w:eastAsia="zh-CN"/>
        </w:rPr>
        <w:t xml:space="preserve">higher layer parameter </w:t>
      </w:r>
      <w:r w:rsidRPr="004C742E">
        <w:rPr>
          <w:i/>
          <w:lang w:eastAsia="zh-CN"/>
        </w:rPr>
        <w:t>feCoMP-CSI-Enabled=true</w:t>
      </w:r>
      <w:r w:rsidRPr="009F4853">
        <w:rPr>
          <w:lang w:eastAsia="zh-CN"/>
        </w:rPr>
        <w:t xml:space="preserve">, transmission mode </w:t>
      </w:r>
      <w:r w:rsidRPr="009F4853">
        <w:rPr>
          <w:rFonts w:hint="eastAsia"/>
          <w:lang w:eastAsia="zh-CN"/>
        </w:rPr>
        <w:t xml:space="preserve">10 </w:t>
      </w:r>
      <w:r w:rsidRPr="009F4853">
        <w:rPr>
          <w:lang w:eastAsia="zh-CN"/>
        </w:rPr>
        <w:t>configured with</w:t>
      </w:r>
      <w:r w:rsidRPr="009F4853">
        <w:rPr>
          <w:rFonts w:hint="eastAsia"/>
          <w:lang w:eastAsia="zh-CN"/>
        </w:rPr>
        <w:t>out</w:t>
      </w:r>
      <w:r w:rsidRPr="009F4853">
        <w:rPr>
          <w:lang w:eastAsia="zh-CN"/>
        </w:rPr>
        <w:t xml:space="preserve"> PMI reporting and higher layer </w:t>
      </w:r>
      <w:r w:rsidRPr="009F4853">
        <w:rPr>
          <w:rFonts w:hint="eastAsia"/>
          <w:lang w:eastAsia="zh-CN"/>
        </w:rPr>
        <w:t xml:space="preserve">parameter </w:t>
      </w:r>
      <w:r w:rsidRPr="009F4853">
        <w:rPr>
          <w:i/>
          <w:lang w:val="en-US" w:eastAsia="zh-CN"/>
        </w:rPr>
        <w:t xml:space="preserve">csi-RS-NZP-mode </w:t>
      </w:r>
      <w:r w:rsidRPr="009F4853">
        <w:rPr>
          <w:lang w:eastAsia="zh-CN"/>
        </w:rPr>
        <w:t xml:space="preserve">is set to </w:t>
      </w:r>
      <w:r w:rsidR="00E91B67">
        <w:rPr>
          <w:lang w:eastAsia="zh-CN"/>
        </w:rPr>
        <w:t>'</w:t>
      </w:r>
      <w:r w:rsidRPr="009F4853">
        <w:rPr>
          <w:lang w:val="en-US" w:eastAsia="zh-CN"/>
        </w:rPr>
        <w:t>multi-shot</w:t>
      </w:r>
      <w:r w:rsidR="00E91B67">
        <w:rPr>
          <w:lang w:eastAsia="zh-CN"/>
        </w:rPr>
        <w:t>'</w:t>
      </w:r>
      <w:r w:rsidRPr="009F4853">
        <w:rPr>
          <w:rFonts w:hint="eastAsia"/>
          <w:lang w:eastAsia="zh-CN"/>
        </w:rPr>
        <w:t xml:space="preserve"> and with </w:t>
      </w:r>
      <w:r w:rsidRPr="009F4853">
        <w:rPr>
          <w:i/>
          <w:lang w:eastAsia="zh-CN"/>
        </w:rPr>
        <w:t>activatedResources</w:t>
      </w:r>
      <w:r w:rsidRPr="009F4853">
        <w:rPr>
          <w:rFonts w:hint="eastAsia"/>
          <w:lang w:eastAsia="zh-CN"/>
        </w:rPr>
        <w:t>&gt;1</w:t>
      </w:r>
      <w:r w:rsidRPr="009F4853">
        <w:rPr>
          <w:lang w:eastAsia="zh-CN"/>
        </w:rPr>
        <w:t xml:space="preserve"> and more than one port for at least one activated CSI-RS resource and higher layer parameter </w:t>
      </w:r>
      <w:r w:rsidRPr="004C742E">
        <w:rPr>
          <w:i/>
          <w:lang w:eastAsia="zh-CN"/>
        </w:rPr>
        <w:t>feCoMP-CSI-Enabled=true</w:t>
      </w:r>
      <w:r w:rsidRPr="009F4853">
        <w:rPr>
          <w:rFonts w:hint="eastAsia"/>
          <w:lang w:eastAsia="zh-CN"/>
        </w:rPr>
        <w:t>,</w:t>
      </w:r>
      <w:r w:rsidRPr="009F4853">
        <w:rPr>
          <w:lang w:eastAsia="zh-CN"/>
        </w:rPr>
        <w:t xml:space="preserve"> </w:t>
      </w:r>
      <w:r w:rsidRPr="009F4853">
        <w:rPr>
          <w:rFonts w:hint="eastAsia"/>
          <w:lang w:eastAsia="zh-CN"/>
        </w:rPr>
        <w:t xml:space="preserve">and </w:t>
      </w:r>
      <w:r w:rsidRPr="009F4853">
        <w:rPr>
          <w:lang w:eastAsia="zh-CN"/>
        </w:rPr>
        <w:t xml:space="preserve">transmission mode </w:t>
      </w:r>
      <w:r w:rsidRPr="009F4853">
        <w:rPr>
          <w:rFonts w:hint="eastAsia"/>
          <w:lang w:eastAsia="zh-CN"/>
        </w:rPr>
        <w:t xml:space="preserve">10 </w:t>
      </w:r>
      <w:r w:rsidRPr="009F4853">
        <w:rPr>
          <w:lang w:eastAsia="zh-CN"/>
        </w:rPr>
        <w:t>configured with PMI</w:t>
      </w:r>
      <w:r w:rsidRPr="009F4853">
        <w:rPr>
          <w:rFonts w:hint="eastAsia"/>
          <w:lang w:eastAsia="zh-CN"/>
        </w:rPr>
        <w:t>/RI</w:t>
      </w:r>
      <w:r w:rsidRPr="009F4853">
        <w:rPr>
          <w:lang w:eastAsia="zh-CN"/>
        </w:rPr>
        <w:t xml:space="preserve"> reporting and higher layer </w:t>
      </w:r>
      <w:r w:rsidRPr="009F4853">
        <w:rPr>
          <w:rFonts w:hint="eastAsia"/>
          <w:lang w:eastAsia="zh-CN"/>
        </w:rPr>
        <w:t xml:space="preserve">parameter </w:t>
      </w:r>
      <w:r w:rsidRPr="009F4853">
        <w:rPr>
          <w:i/>
          <w:lang w:val="en-US" w:eastAsia="zh-CN"/>
        </w:rPr>
        <w:t xml:space="preserve">csi-RS-NZP-mode </w:t>
      </w:r>
      <w:r w:rsidRPr="009F4853">
        <w:rPr>
          <w:lang w:eastAsia="zh-CN"/>
        </w:rPr>
        <w:t xml:space="preserve">is set to </w:t>
      </w:r>
      <w:r w:rsidR="00E91B67">
        <w:rPr>
          <w:lang w:eastAsia="zh-CN"/>
        </w:rPr>
        <w:t>'</w:t>
      </w:r>
      <w:r w:rsidRPr="009F4853">
        <w:rPr>
          <w:lang w:val="en-US" w:eastAsia="zh-CN"/>
        </w:rPr>
        <w:t>multi-shot</w:t>
      </w:r>
      <w:r w:rsidR="00E91B67">
        <w:rPr>
          <w:lang w:eastAsia="zh-CN"/>
        </w:rPr>
        <w:t>'</w:t>
      </w:r>
      <w:r w:rsidRPr="009F4853">
        <w:rPr>
          <w:rFonts w:hint="eastAsia"/>
          <w:lang w:eastAsia="zh-CN"/>
        </w:rPr>
        <w:t xml:space="preserve"> and with </w:t>
      </w:r>
      <w:r w:rsidRPr="009F4853">
        <w:rPr>
          <w:i/>
          <w:lang w:eastAsia="zh-CN"/>
        </w:rPr>
        <w:t>activatedResources</w:t>
      </w:r>
      <w:r w:rsidRPr="009F4853">
        <w:rPr>
          <w:rFonts w:hint="eastAsia"/>
          <w:lang w:eastAsia="zh-CN"/>
        </w:rPr>
        <w:t xml:space="preserve">&gt;1 and </w:t>
      </w:r>
      <w:r w:rsidRPr="009F4853">
        <w:rPr>
          <w:lang w:eastAsia="zh-CN"/>
        </w:rPr>
        <w:t xml:space="preserve">more than one port for at least one activated CSI-RS resource and higher layer parameter </w:t>
      </w:r>
      <w:r w:rsidRPr="004C742E">
        <w:rPr>
          <w:i/>
          <w:lang w:eastAsia="zh-CN"/>
        </w:rPr>
        <w:t>feCoMP-CSI-Enabled=true</w:t>
      </w:r>
      <w:r w:rsidRPr="009F4853">
        <w:t>.</w:t>
      </w:r>
      <w:r w:rsidRPr="009F4853">
        <w:rPr>
          <w:rFonts w:hint="eastAsia"/>
          <w:lang w:eastAsia="zh-CN"/>
        </w:rPr>
        <w:t xml:space="preserve"> In the case of CRI=2, Rank indication in Table 5.2.2.6.1-2F correspond</w:t>
      </w:r>
      <w:r>
        <w:rPr>
          <w:rFonts w:hint="eastAsia"/>
          <w:lang w:eastAsia="zh-CN"/>
        </w:rPr>
        <w:t xml:space="preserve">s to {RI0, RI1}, where RI0 is the rank indication for codeword 0 and RI1 is the rank indication for codeword 1. </w:t>
      </w:r>
    </w:p>
    <w:p w:rsidR="000D7B15" w:rsidRPr="00E91B67" w:rsidRDefault="009A32C5" w:rsidP="000D7B15">
      <w:pPr>
        <w:rPr>
          <w:lang w:eastAsia="zh-CN"/>
        </w:rPr>
      </w:pPr>
      <w:r>
        <w:t>Table 5.2.2.6.</w:t>
      </w:r>
      <w:r>
        <w:rPr>
          <w:rFonts w:hint="eastAsia"/>
          <w:lang w:eastAsia="zh-CN"/>
        </w:rPr>
        <w:t>3</w:t>
      </w:r>
      <w:r w:rsidRPr="00310D5A">
        <w:t>-</w:t>
      </w:r>
      <w:r>
        <w:rPr>
          <w:rFonts w:hint="eastAsia"/>
          <w:lang w:eastAsia="zh-CN"/>
        </w:rPr>
        <w:t>3G</w:t>
      </w:r>
      <w:r w:rsidRPr="00310D5A">
        <w:t xml:space="preserve"> shows the fields and the corresponding bit width for the </w:t>
      </w:r>
      <w:r w:rsidRPr="00310D5A">
        <w:rPr>
          <w:rFonts w:hint="eastAsia"/>
          <w:lang w:eastAsia="zh-CN"/>
        </w:rPr>
        <w:t>CRI</w:t>
      </w:r>
      <w:r w:rsidRPr="00310D5A">
        <w:t xml:space="preserve"> feedback for </w:t>
      </w:r>
      <w:r>
        <w:rPr>
          <w:lang w:eastAsia="zh-CN"/>
        </w:rPr>
        <w:t>UE selected</w:t>
      </w:r>
      <w:r w:rsidRPr="00310D5A">
        <w:rPr>
          <w:rFonts w:hint="eastAsia"/>
        </w:rPr>
        <w:t xml:space="preserve"> </w:t>
      </w:r>
      <w:r w:rsidRPr="00310D5A">
        <w:t>subband CQI reports for PDSCH transmissions associ</w:t>
      </w:r>
      <w:r>
        <w:t xml:space="preserve">ated with transmission mode </w:t>
      </w:r>
      <w:r w:rsidRPr="00310D5A">
        <w:rPr>
          <w:rFonts w:hint="eastAsia"/>
          <w:lang w:eastAsia="zh-CN"/>
        </w:rPr>
        <w:t xml:space="preserve">10 </w:t>
      </w:r>
      <w:r w:rsidRPr="00310D5A">
        <w:t>configured with PMI/RI reporting</w:t>
      </w:r>
      <w:r w:rsidRPr="00310D5A">
        <w:rPr>
          <w:rFonts w:hint="eastAsia"/>
          <w:lang w:eastAsia="zh-CN"/>
        </w:rPr>
        <w:t xml:space="preserve"> </w:t>
      </w:r>
      <w:r w:rsidRPr="00310D5A">
        <w:rPr>
          <w:lang w:eastAsia="zh-CN"/>
        </w:rPr>
        <w:t xml:space="preserve">and </w:t>
      </w:r>
      <w:r w:rsidRPr="00310D5A">
        <w:t xml:space="preserve">higher layer </w:t>
      </w:r>
      <w:r w:rsidRPr="00310D5A">
        <w:rPr>
          <w:rFonts w:hint="eastAsia"/>
        </w:rPr>
        <w:t xml:space="preserve">parameter </w:t>
      </w:r>
      <w:r w:rsidRPr="00310D5A">
        <w:rPr>
          <w:i/>
        </w:rPr>
        <w:t>eMIMO-Type</w:t>
      </w:r>
      <w:r w:rsidRPr="00310D5A">
        <w:t xml:space="preserve">, and </w:t>
      </w:r>
      <w:r w:rsidRPr="00310D5A">
        <w:rPr>
          <w:i/>
        </w:rPr>
        <w:t>eMIMO-Type</w:t>
      </w:r>
      <w:r w:rsidRPr="00310D5A">
        <w:t xml:space="preserve"> is set to </w:t>
      </w:r>
      <w:r w:rsidR="00E91B67">
        <w:t>'</w:t>
      </w:r>
      <w:r w:rsidRPr="00310D5A">
        <w:t>CLASS B</w:t>
      </w:r>
      <w:r w:rsidR="00E91B67">
        <w:t>'</w:t>
      </w:r>
      <w:r w:rsidRPr="00310D5A">
        <w:rPr>
          <w:rFonts w:hint="eastAsia"/>
        </w:rPr>
        <w:t xml:space="preserve"> with </w:t>
      </w:r>
      <w:r w:rsidRPr="00310D5A">
        <w:rPr>
          <w:rFonts w:hint="eastAsia"/>
          <w:lang w:eastAsia="zh-CN"/>
        </w:rPr>
        <w:t>K&gt;1</w:t>
      </w:r>
      <w:r w:rsidRPr="00310D5A">
        <w:rPr>
          <w:lang w:eastAsia="zh-CN"/>
        </w:rPr>
        <w:t xml:space="preserve"> CSI-RS resources and </w:t>
      </w:r>
      <w:r>
        <w:rPr>
          <w:lang w:eastAsia="zh-CN"/>
        </w:rPr>
        <w:t>one port</w:t>
      </w:r>
      <w:r w:rsidRPr="00310D5A">
        <w:rPr>
          <w:lang w:eastAsia="zh-CN"/>
        </w:rPr>
        <w:t xml:space="preserve"> for</w:t>
      </w:r>
      <w:r>
        <w:rPr>
          <w:rFonts w:hint="eastAsia"/>
          <w:lang w:eastAsia="zh-CN"/>
        </w:rPr>
        <w:t xml:space="preserve"> each</w:t>
      </w:r>
      <w:r w:rsidRPr="00310D5A">
        <w:rPr>
          <w:lang w:eastAsia="zh-CN"/>
        </w:rPr>
        <w:t xml:space="preserve"> CSI-RS resource</w:t>
      </w:r>
      <w:r w:rsidRPr="00E87F31">
        <w:rPr>
          <w:rFonts w:ascii="Arial" w:hAnsi="Arial"/>
          <w:b/>
          <w:lang w:eastAsia="zh-CN"/>
        </w:rPr>
        <w:t xml:space="preserve"> </w:t>
      </w:r>
      <w:r w:rsidRPr="00E87F31">
        <w:rPr>
          <w:lang w:eastAsia="zh-CN"/>
        </w:rPr>
        <w:t>and</w:t>
      </w:r>
      <w:r w:rsidRPr="00E87F31">
        <w:rPr>
          <w:rFonts w:hint="eastAsia"/>
          <w:lang w:eastAsia="zh-CN"/>
        </w:rPr>
        <w:t xml:space="preserve"> </w:t>
      </w:r>
      <w:r w:rsidRPr="00E87F31">
        <w:rPr>
          <w:lang w:eastAsia="zh-CN"/>
        </w:rPr>
        <w:t xml:space="preserve">higher layer parameter </w:t>
      </w:r>
      <w:r w:rsidRPr="004C742E">
        <w:rPr>
          <w:i/>
          <w:lang w:eastAsia="zh-CN"/>
        </w:rPr>
        <w:t>feCoMP-CSI-Enabled=true</w:t>
      </w:r>
      <w:r w:rsidRPr="009F4853">
        <w:rPr>
          <w:lang w:eastAsia="zh-CN"/>
        </w:rPr>
        <w:t xml:space="preserve">, and transmission mode </w:t>
      </w:r>
      <w:r w:rsidRPr="009F4853">
        <w:rPr>
          <w:rFonts w:hint="eastAsia"/>
          <w:lang w:eastAsia="zh-CN"/>
        </w:rPr>
        <w:t xml:space="preserve">10 </w:t>
      </w:r>
      <w:r w:rsidRPr="009F4853">
        <w:rPr>
          <w:lang w:eastAsia="zh-CN"/>
        </w:rPr>
        <w:t xml:space="preserve">configured </w:t>
      </w:r>
      <w:r w:rsidRPr="009F4853">
        <w:rPr>
          <w:rFonts w:hint="eastAsia"/>
          <w:lang w:eastAsia="zh-CN"/>
        </w:rPr>
        <w:t xml:space="preserve">with </w:t>
      </w:r>
      <w:r w:rsidRPr="009F4853">
        <w:rPr>
          <w:lang w:eastAsia="zh-CN"/>
        </w:rPr>
        <w:t xml:space="preserve">higher layer </w:t>
      </w:r>
      <w:r w:rsidRPr="009F4853">
        <w:rPr>
          <w:rFonts w:hint="eastAsia"/>
          <w:lang w:eastAsia="zh-CN"/>
        </w:rPr>
        <w:t>parameter</w:t>
      </w:r>
      <w:r w:rsidRPr="009F4853">
        <w:rPr>
          <w:lang w:eastAsia="zh-CN"/>
        </w:rPr>
        <w:t xml:space="preserve"> </w:t>
      </w:r>
      <w:r w:rsidRPr="009F4853">
        <w:rPr>
          <w:i/>
          <w:lang w:val="en-US" w:eastAsia="zh-CN"/>
        </w:rPr>
        <w:t xml:space="preserve">csi-RS-NZP-mode </w:t>
      </w:r>
      <w:r w:rsidRPr="009F4853">
        <w:rPr>
          <w:lang w:val="en-US" w:eastAsia="zh-CN"/>
        </w:rPr>
        <w:t xml:space="preserve">set to </w:t>
      </w:r>
      <w:r w:rsidR="00E91B67">
        <w:rPr>
          <w:lang w:val="en-US" w:eastAsia="zh-CN"/>
        </w:rPr>
        <w:t>'</w:t>
      </w:r>
      <w:r w:rsidRPr="009F4853">
        <w:rPr>
          <w:lang w:val="en-US" w:eastAsia="zh-CN"/>
        </w:rPr>
        <w:t>multi-shot</w:t>
      </w:r>
      <w:r w:rsidR="00E91B67">
        <w:rPr>
          <w:lang w:val="en-US" w:eastAsia="zh-CN"/>
        </w:rPr>
        <w:t>'</w:t>
      </w:r>
      <w:r w:rsidRPr="009F4853">
        <w:rPr>
          <w:rFonts w:hint="eastAsia"/>
          <w:lang w:eastAsia="zh-CN"/>
        </w:rPr>
        <w:t xml:space="preserve"> and with </w:t>
      </w:r>
      <w:r w:rsidRPr="009F4853">
        <w:rPr>
          <w:i/>
          <w:lang w:eastAsia="zh-CN"/>
        </w:rPr>
        <w:t>activatedResources</w:t>
      </w:r>
      <w:r w:rsidRPr="009F4853">
        <w:rPr>
          <w:rFonts w:hint="eastAsia"/>
          <w:lang w:eastAsia="zh-CN"/>
        </w:rPr>
        <w:t>&gt;1</w:t>
      </w:r>
      <w:r w:rsidRPr="009F4853">
        <w:rPr>
          <w:lang w:eastAsia="zh-CN"/>
        </w:rPr>
        <w:t xml:space="preserve">, and 1 antenna port per activated CSI-RS resource and higher layer parameter </w:t>
      </w:r>
      <w:r w:rsidRPr="004C742E">
        <w:rPr>
          <w:i/>
          <w:lang w:eastAsia="zh-CN"/>
        </w:rPr>
        <w:t>feCoMP-CSI-Enabled=true</w:t>
      </w:r>
      <w:r w:rsidRPr="009F4853">
        <w:t>.</w:t>
      </w:r>
    </w:p>
    <w:p w:rsidR="003C586F" w:rsidRDefault="003C586F" w:rsidP="003C586F"/>
    <w:p w:rsidR="009F7A98" w:rsidRDefault="009F7A98">
      <w:pPr>
        <w:pStyle w:val="TH"/>
      </w:pPr>
      <w:r>
        <w:lastRenderedPageBreak/>
        <w:t>Table 5.2.2.6.3-3: Fields for rank indication feedback for UE selected subband CQI reports</w:t>
      </w:r>
      <w:r>
        <w:br/>
        <w:t>(transmission mode 3, transmission mode 4</w:t>
      </w:r>
      <w:r w:rsidR="00B35138">
        <w:t>,</w:t>
      </w:r>
      <w:r>
        <w:t xml:space="preserve"> transmission mode 8</w:t>
      </w:r>
      <w:r w:rsidR="0000249D">
        <w:rPr>
          <w:rFonts w:hint="eastAsia"/>
          <w:lang w:eastAsia="zh-CN"/>
        </w:rPr>
        <w:t xml:space="preserve"> </w:t>
      </w:r>
      <w:r w:rsidR="0000249D">
        <w:t>configured with PMI/RI reporting</w:t>
      </w:r>
      <w:r w:rsidR="00B35138">
        <w:t>, transmission mode 9</w:t>
      </w:r>
      <w:r w:rsidR="00BC17FD">
        <w:rPr>
          <w:rFonts w:hint="eastAsia"/>
          <w:lang w:eastAsia="zh-CN"/>
        </w:rPr>
        <w:t xml:space="preserve"> </w:t>
      </w:r>
      <w:r w:rsidR="00BC17FD">
        <w:t>configured with PMI/RI reporting</w:t>
      </w:r>
      <w:r w:rsidR="00BC17FD">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lang w:eastAsia="zh-CN"/>
          </w:rPr>
          <w:t>2/4/8</w:t>
        </w:r>
      </w:smartTag>
      <w:r w:rsidR="00BC17FD">
        <w:rPr>
          <w:rFonts w:hint="eastAsia"/>
          <w:lang w:eastAsia="zh-CN"/>
        </w:rPr>
        <w:t xml:space="preserve"> antenna ports</w:t>
      </w:r>
      <w:r w:rsidR="00BC17FD">
        <w:rPr>
          <w:lang w:eastAsia="zh-CN"/>
        </w:rPr>
        <w:t xml:space="preserve"> and</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00249D">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00249D">
          <w:rPr>
            <w:rFonts w:hint="eastAsia"/>
            <w:lang w:eastAsia="zh-CN"/>
          </w:rPr>
          <w:t>2/4/8</w:t>
        </w:r>
      </w:smartTag>
      <w:r w:rsidR="0000249D">
        <w:rPr>
          <w:rFonts w:hint="eastAsia"/>
          <w:lang w:eastAsia="zh-CN"/>
        </w:rPr>
        <w:t xml:space="preserve"> antenna ports</w:t>
      </w:r>
      <w:r w:rsidR="003C586F">
        <w:rPr>
          <w:rFonts w:hint="eastAsia"/>
          <w:lang w:eastAsia="zh-CN"/>
        </w:rPr>
        <w:t xml:space="preserve">, </w:t>
      </w:r>
      <w:r w:rsidR="003C586F">
        <w:t>transmission mode 9</w:t>
      </w:r>
      <w:r w:rsidR="003C586F">
        <w:rPr>
          <w:rFonts w:hint="eastAsia"/>
          <w:lang w:eastAsia="zh-CN"/>
        </w:rPr>
        <w:t>/10</w:t>
      </w:r>
      <w:r w:rsidR="003C586F">
        <w:t xml:space="preserve"> configured with PMI/RI </w:t>
      </w:r>
      <w:r w:rsidR="000D7B15">
        <w:rPr>
          <w:rFonts w:hint="eastAsia"/>
          <w:lang w:eastAsia="zh-CN"/>
        </w:rPr>
        <w:t>or without PMI</w:t>
      </w:r>
      <w:r w:rsidR="000D7B15">
        <w:t xml:space="preserve"> </w:t>
      </w:r>
      <w:r w:rsidR="003C586F">
        <w:t xml:space="preserve">reporting with </w:t>
      </w:r>
      <w:r w:rsidR="003C586F">
        <w:rPr>
          <w:rFonts w:hint="eastAsia"/>
          <w:lang w:eastAsia="zh-CN"/>
        </w:rPr>
        <w:t>2/4/8</w:t>
      </w:r>
      <w:r w:rsidR="003C586F">
        <w:t xml:space="preserve"> antenna ports</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003C586F">
        <w:rPr>
          <w:rFonts w:hint="eastAsia"/>
          <w:lang w:eastAsia="zh-CN"/>
        </w:rPr>
        <w:t xml:space="preserve"> with K=1</w:t>
      </w:r>
      <w:r w:rsidR="000D7B15" w:rsidRPr="004125FA">
        <w:rPr>
          <w:rFonts w:hint="eastAsia"/>
          <w:lang w:eastAsia="zh-CN"/>
        </w:rPr>
        <w:t xml:space="preserve">, </w:t>
      </w:r>
      <w:r w:rsidR="000D7B15">
        <w:t>transmission mode 9</w:t>
      </w:r>
      <w:r w:rsidR="000D7B15">
        <w:rPr>
          <w:rFonts w:hint="eastAsia"/>
          <w:lang w:eastAsia="zh-CN"/>
        </w:rPr>
        <w:t>/</w:t>
      </w:r>
      <w:r w:rsidR="000D7B15">
        <w:t>10</w:t>
      </w:r>
      <w:r w:rsidR="000D7B15" w:rsidRPr="0007501B">
        <w:rPr>
          <w:rFonts w:hint="eastAsia"/>
        </w:rPr>
        <w:t xml:space="preserve"> </w:t>
      </w:r>
      <w:r w:rsidR="000D7B15" w:rsidRPr="0007501B">
        <w:t>configured with PMI/RI</w:t>
      </w:r>
      <w:r w:rsidR="000D7B15">
        <w:rPr>
          <w:rFonts w:hint="eastAsia"/>
          <w:lang w:eastAsia="zh-CN"/>
        </w:rPr>
        <w:t xml:space="preserve"> or without PMI</w:t>
      </w:r>
      <w:r w:rsidR="000D7B15" w:rsidRPr="0007501B">
        <w:t xml:space="preserve"> reporting</w:t>
      </w:r>
      <w:r w:rsidR="000D7B15" w:rsidRPr="0007501B">
        <w:rPr>
          <w:rFonts w:hint="eastAsia"/>
          <w:lang w:eastAsia="zh-CN"/>
        </w:rPr>
        <w:t xml:space="preserve"> </w:t>
      </w:r>
      <w:r w:rsidR="000D7B15">
        <w:rPr>
          <w:lang w:eastAsia="zh-CN"/>
        </w:rPr>
        <w:t xml:space="preserve">and </w:t>
      </w:r>
      <w:r w:rsidR="000D7B15">
        <w:t xml:space="preserve">higher layer </w:t>
      </w:r>
      <w:r w:rsidR="000D7B15" w:rsidRPr="0095051D">
        <w:rPr>
          <w:rFonts w:hint="eastAsia"/>
        </w:rPr>
        <w:t>parameter</w:t>
      </w:r>
      <w:r w:rsidR="00CC3C83">
        <w:t xml:space="preserve"> </w:t>
      </w:r>
      <w:r w:rsidR="00CC3C83">
        <w:rPr>
          <w:i/>
          <w:lang w:val="en-US"/>
        </w:rPr>
        <w:t xml:space="preserve">csi-RS-NZP-mode </w:t>
      </w:r>
      <w:r w:rsidR="00CC3C83">
        <w:t xml:space="preserve">is set to </w:t>
      </w:r>
      <w:r w:rsidR="00D054B0">
        <w:t>'</w:t>
      </w:r>
      <w:r w:rsidR="00CC3C83">
        <w:rPr>
          <w:lang w:val="en-US"/>
        </w:rPr>
        <w:t>multi-shot</w:t>
      </w:r>
      <w:r w:rsidR="00D054B0">
        <w:t>'</w:t>
      </w:r>
      <w:r w:rsidR="00CC3C83" w:rsidRPr="0007501B">
        <w:rPr>
          <w:rFonts w:hint="eastAsia"/>
          <w:lang w:eastAsia="zh-CN"/>
        </w:rPr>
        <w:t xml:space="preserve"> with </w:t>
      </w:r>
      <w:r w:rsidR="00CC3C83">
        <w:rPr>
          <w:i/>
        </w:rPr>
        <w:t>activatedResources=1</w:t>
      </w:r>
      <w:r w:rsidR="00CC3C83" w:rsidRPr="00077D26" w:rsidDel="00D956F7">
        <w:rPr>
          <w:i/>
        </w:rPr>
        <w:t xml:space="preserve"> </w:t>
      </w:r>
      <w:r w:rsidR="00CC3C83" w:rsidRPr="00E12C52">
        <w:rPr>
          <w:lang w:eastAsia="zh-CN"/>
        </w:rPr>
        <w:t>and more than one port for the activated CSI-RS resource</w:t>
      </w:r>
      <w:r w:rsidR="00CC3C83" w:rsidRPr="00E12C52">
        <w:rPr>
          <w:rFonts w:hint="eastAsia"/>
          <w:lang w:eastAsia="zh-CN"/>
        </w:rPr>
        <w:t xml:space="preserve">, </w:t>
      </w:r>
      <w:r w:rsidR="00CC3C83" w:rsidRPr="00E12C52">
        <w:t>transmission mode 9</w:t>
      </w:r>
      <w:r w:rsidR="00CC3C83" w:rsidRPr="00E12C52">
        <w:rPr>
          <w:rFonts w:hint="eastAsia"/>
          <w:lang w:eastAsia="zh-CN"/>
        </w:rPr>
        <w:t>/</w:t>
      </w:r>
      <w:r w:rsidR="00CC3C83" w:rsidRPr="00E12C52">
        <w:t>10</w:t>
      </w:r>
      <w:r w:rsidR="00CC3C83" w:rsidRPr="00E12C52">
        <w:rPr>
          <w:rFonts w:hint="eastAsia"/>
        </w:rPr>
        <w:t xml:space="preserve"> </w:t>
      </w:r>
      <w:r w:rsidR="00CC3C83" w:rsidRPr="00E12C52">
        <w:t>configured with PMI/RI reporting</w:t>
      </w:r>
      <w:r w:rsidR="00CC3C83" w:rsidRPr="00E12C52">
        <w:rPr>
          <w:lang w:eastAsia="zh-CN"/>
        </w:rPr>
        <w:t xml:space="preserve"> and </w:t>
      </w:r>
      <w:r w:rsidR="00CC3C83" w:rsidRPr="00E12C52">
        <w:t xml:space="preserve">higher layer </w:t>
      </w:r>
      <w:r w:rsidR="00CC3C83" w:rsidRPr="00E12C52">
        <w:rPr>
          <w:rFonts w:hint="eastAsia"/>
        </w:rPr>
        <w:t xml:space="preserve">parameter </w:t>
      </w:r>
      <w:r w:rsidR="00CC3C83">
        <w:rPr>
          <w:i/>
        </w:rPr>
        <w:t>csi-RS-ConfigNZP-ApList</w:t>
      </w:r>
      <w:r w:rsidR="00CC3C83" w:rsidRPr="00E12C52">
        <w:rPr>
          <w:lang w:eastAsia="zh-CN"/>
        </w:rPr>
        <w:t xml:space="preserve"> </w:t>
      </w:r>
      <w:r w:rsidR="00CC3C83">
        <w:rPr>
          <w:lang w:val="en-US"/>
        </w:rPr>
        <w:t xml:space="preserve">and the higher layer parameter </w:t>
      </w:r>
      <w:r w:rsidR="00CC3C83">
        <w:rPr>
          <w:i/>
          <w:lang w:val="en-US"/>
        </w:rPr>
        <w:t xml:space="preserve">csi-RS-NZP-mode </w:t>
      </w:r>
      <w:r w:rsidR="00CC3C83">
        <w:rPr>
          <w:lang w:val="en-US"/>
        </w:rPr>
        <w:t xml:space="preserve">is set to </w:t>
      </w:r>
      <w:r w:rsidR="00D054B0">
        <w:rPr>
          <w:lang w:val="en-US"/>
        </w:rPr>
        <w:t>'</w:t>
      </w:r>
      <w:r w:rsidR="00CC3C83">
        <w:rPr>
          <w:lang w:val="en-US"/>
        </w:rPr>
        <w:t>aperiodic</w:t>
      </w:r>
      <w:r w:rsidR="00D054B0">
        <w:rPr>
          <w:lang w:val="en-US"/>
        </w:rPr>
        <w:t>'</w:t>
      </w:r>
      <w:r w:rsidR="00CC3C83">
        <w:rPr>
          <w:lang w:val="en-US"/>
        </w:rPr>
        <w:t xml:space="preserve"> </w:t>
      </w:r>
      <w:r w:rsidR="00CC3C83" w:rsidRPr="00E12C52">
        <w:rPr>
          <w:lang w:eastAsia="zh-CN"/>
        </w:rPr>
        <w:t>and more than one port for the activated CSI-RS resource</w:t>
      </w:r>
      <w:r w:rsidR="000D7B15">
        <w:rPr>
          <w:rFonts w:hint="eastAsia"/>
          <w:lang w:eastAsia="zh-CN"/>
        </w:rPr>
        <w:t xml:space="preserve">, </w:t>
      </w:r>
      <w:r w:rsidR="000D7B15">
        <w:t>transmission mode</w:t>
      </w:r>
      <w:r w:rsidR="00D054B0">
        <w:t xml:space="preserve"> </w:t>
      </w:r>
      <w:r w:rsidR="000D7B15">
        <w:t>9</w:t>
      </w:r>
      <w:r w:rsidR="000D7B15">
        <w:rPr>
          <w:rFonts w:hint="eastAsia"/>
          <w:lang w:eastAsia="zh-CN"/>
        </w:rPr>
        <w:t>/</w:t>
      </w:r>
      <w:r w:rsidR="000D7B15">
        <w:t>10</w:t>
      </w:r>
      <w:r w:rsidR="000D7B15" w:rsidRPr="0007501B">
        <w:rPr>
          <w:lang w:eastAsia="zh-CN"/>
        </w:rPr>
        <w:t xml:space="preserve"> </w:t>
      </w:r>
      <w:r w:rsidR="000D7B15">
        <w:rPr>
          <w:rFonts w:hint="eastAsia"/>
          <w:lang w:eastAsia="zh-CN"/>
        </w:rPr>
        <w:t>configured with</w:t>
      </w:r>
      <w:r w:rsidR="000D7B15">
        <w:rPr>
          <w:lang w:eastAsia="zh-CN"/>
        </w:rPr>
        <w:t xml:space="preserve"> </w:t>
      </w:r>
      <w:r w:rsidR="000D7B15">
        <w:t xml:space="preserve">higher layer </w:t>
      </w:r>
      <w:r w:rsidR="000D7B15" w:rsidRPr="0095051D">
        <w:rPr>
          <w:rFonts w:hint="eastAsia"/>
        </w:rPr>
        <w:t xml:space="preserve">parameter </w:t>
      </w:r>
      <w:r w:rsidR="000D7B15" w:rsidRPr="00077D26">
        <w:rPr>
          <w:i/>
        </w:rPr>
        <w:t>eMIMO-Type</w:t>
      </w:r>
      <w:r w:rsidR="000D7B15">
        <w:rPr>
          <w:rFonts w:hint="eastAsia"/>
          <w:lang w:eastAsia="zh-CN"/>
        </w:rPr>
        <w:t xml:space="preserve"> and </w:t>
      </w:r>
      <w:r w:rsidR="000D7B15" w:rsidRPr="00077D26">
        <w:rPr>
          <w:i/>
        </w:rPr>
        <w:t>eMIMO-Type</w:t>
      </w:r>
      <w:r w:rsidR="000D7B15">
        <w:rPr>
          <w:rFonts w:hint="eastAsia"/>
          <w:lang w:eastAsia="zh-CN"/>
        </w:rPr>
        <w:t>2</w:t>
      </w:r>
      <w:r w:rsidR="000D7B15">
        <w:rPr>
          <w:lang w:eastAsia="zh-CN"/>
        </w:rPr>
        <w:t xml:space="preserve">, </w:t>
      </w:r>
      <w:r w:rsidR="000D7B15">
        <w:t xml:space="preserve">and </w:t>
      </w:r>
      <w:r w:rsidR="000D7B15" w:rsidRPr="00077D26">
        <w:rPr>
          <w:i/>
        </w:rPr>
        <w:t>eMIMO-Type</w:t>
      </w:r>
      <w:r w:rsidR="000D7B15">
        <w:rPr>
          <w:rFonts w:hint="eastAsia"/>
          <w:lang w:eastAsia="zh-CN"/>
        </w:rPr>
        <w:t>2</w:t>
      </w:r>
      <w:r w:rsidR="000D7B15">
        <w:rPr>
          <w:lang w:eastAsia="zh-CN"/>
        </w:rPr>
        <w:t xml:space="preserve"> </w:t>
      </w:r>
      <w:r w:rsidR="000D7B15" w:rsidRPr="0007501B">
        <w:t>configured with PMI/RI</w:t>
      </w:r>
      <w:r w:rsidR="000D7B15">
        <w:rPr>
          <w:rFonts w:hint="eastAsia"/>
          <w:lang w:eastAsia="zh-CN"/>
        </w:rPr>
        <w:t xml:space="preserve"> or without PMI</w:t>
      </w:r>
      <w:r w:rsidR="000D7B15" w:rsidRPr="0007501B">
        <w:t xml:space="preserve"> reporting</w:t>
      </w:r>
      <w:r w:rsidR="000D7B15" w:rsidRPr="0007501B">
        <w:rPr>
          <w:rFonts w:hint="eastAsia"/>
          <w:lang w:eastAsia="zh-CN"/>
        </w:rPr>
        <w:t xml:space="preserve"> </w:t>
      </w:r>
      <w:r w:rsidR="000D7B15">
        <w:t>with</w:t>
      </w:r>
      <w:r w:rsidR="000D7B15" w:rsidRPr="0007501B">
        <w:rPr>
          <w:rFonts w:hint="eastAsia"/>
        </w:rPr>
        <w:t xml:space="preserve"> </w:t>
      </w:r>
      <w:r w:rsidR="000D7B15" w:rsidRPr="0007501B">
        <w:rPr>
          <w:lang w:eastAsia="zh-CN"/>
        </w:rPr>
        <w:t>2</w:t>
      </w:r>
      <w:r w:rsidR="000D7B15" w:rsidRPr="0007501B">
        <w:rPr>
          <w:rFonts w:hint="eastAsia"/>
        </w:rPr>
        <w:t>/</w:t>
      </w:r>
      <w:r w:rsidR="000D7B15" w:rsidRPr="0007501B">
        <w:rPr>
          <w:lang w:eastAsia="zh-CN"/>
        </w:rPr>
        <w:t>4</w:t>
      </w:r>
      <w:r w:rsidR="000D7B15" w:rsidRPr="0007501B">
        <w:rPr>
          <w:rFonts w:hint="eastAsia"/>
        </w:rPr>
        <w:t>/</w:t>
      </w:r>
      <w:r w:rsidR="000D7B15" w:rsidRPr="0007501B">
        <w:rPr>
          <w:rFonts w:hint="eastAsia"/>
          <w:lang w:eastAsia="zh-CN"/>
        </w:rPr>
        <w:t>8</w:t>
      </w:r>
      <w:r w:rsidR="000D7B15" w:rsidRPr="0007501B">
        <w:rPr>
          <w:rFonts w:hint="eastAsia"/>
        </w:rPr>
        <w:t xml:space="preserve"> antenna ports</w:t>
      </w:r>
      <w:r w:rsidR="000D7B15" w:rsidRPr="00195B86">
        <w:rPr>
          <w:rFonts w:hint="eastAsia"/>
          <w:lang w:eastAsia="zh-CN"/>
        </w:rPr>
        <w:t xml:space="preserve"> </w:t>
      </w:r>
      <w:r w:rsidR="000D7B15">
        <w:rPr>
          <w:rFonts w:hint="eastAsia"/>
          <w:lang w:eastAsia="zh-CN"/>
        </w:rPr>
        <w:t>and rank indication is associated with</w:t>
      </w:r>
      <w:r w:rsidR="000D7B15" w:rsidRPr="00B21212">
        <w:rPr>
          <w:i/>
        </w:rPr>
        <w:t xml:space="preserve"> </w:t>
      </w:r>
      <w:r w:rsidR="000D7B15" w:rsidRPr="00077D26">
        <w:rPr>
          <w:i/>
        </w:rPr>
        <w:t>eMIMO-Type</w:t>
      </w:r>
      <w:r w:rsidR="000D7B15">
        <w:rPr>
          <w:rFonts w:hint="eastAsia"/>
          <w:lang w:eastAsia="zh-CN"/>
        </w:rPr>
        <w:t>2, and</w:t>
      </w:r>
      <w:r w:rsidR="003C586F">
        <w:rPr>
          <w:rFonts w:hint="eastAsia"/>
          <w:i/>
          <w:lang w:eastAsia="zh-CN"/>
        </w:rPr>
        <w:t xml:space="preserve"> </w:t>
      </w:r>
      <w:r w:rsidR="003C586F">
        <w:t>transmission mode 9</w:t>
      </w:r>
      <w:r w:rsidR="003C586F">
        <w:rPr>
          <w:rFonts w:hint="eastAsia"/>
          <w:lang w:eastAsia="zh-CN"/>
        </w:rPr>
        <w:t>/10</w:t>
      </w:r>
      <w:r w:rsidR="003C586F">
        <w:t xml:space="preserve"> configured with PMI/RI reporting with </w:t>
      </w:r>
      <w:r w:rsidR="003C586F">
        <w:rPr>
          <w:rFonts w:hint="eastAsia"/>
          <w:lang w:eastAsia="zh-CN"/>
        </w:rPr>
        <w:t>8/12/16</w:t>
      </w:r>
      <w:r w:rsidR="000D7B15">
        <w:rPr>
          <w:rFonts w:hint="eastAsia"/>
          <w:lang w:eastAsia="zh-CN"/>
        </w:rPr>
        <w:t>/20/24/28/32</w:t>
      </w:r>
      <w:r w:rsidR="003C586F">
        <w:t xml:space="preserve"> antenna ports</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A</w:t>
      </w:r>
      <w:r w:rsidR="00D054B0">
        <w:t>'</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B35138" w:rsidTr="00850804">
        <w:trPr>
          <w:cantSplit/>
          <w:trHeight w:val="105"/>
          <w:jc w:val="center"/>
        </w:trPr>
        <w:tc>
          <w:tcPr>
            <w:tcW w:w="0" w:type="auto"/>
            <w:vMerge w:val="restart"/>
            <w:shd w:val="clear" w:color="auto" w:fill="E0E0E0"/>
            <w:vAlign w:val="center"/>
          </w:tcPr>
          <w:p w:rsidR="00B35138" w:rsidRDefault="00B35138" w:rsidP="00B35138">
            <w:pPr>
              <w:pStyle w:val="TAH"/>
            </w:pPr>
            <w:r>
              <w:t>Field</w:t>
            </w:r>
          </w:p>
        </w:tc>
        <w:tc>
          <w:tcPr>
            <w:tcW w:w="0" w:type="auto"/>
            <w:gridSpan w:val="6"/>
            <w:shd w:val="clear" w:color="auto" w:fill="E0E0E0"/>
            <w:vAlign w:val="center"/>
          </w:tcPr>
          <w:p w:rsidR="00B35138" w:rsidRDefault="00B35138" w:rsidP="00B35138">
            <w:pPr>
              <w:pStyle w:val="TAH"/>
            </w:pPr>
            <w:r>
              <w:t>Bit width</w:t>
            </w:r>
          </w:p>
        </w:tc>
      </w:tr>
      <w:tr w:rsidR="00B35138" w:rsidTr="00850804">
        <w:trPr>
          <w:cantSplit/>
          <w:trHeight w:val="105"/>
          <w:jc w:val="center"/>
        </w:trPr>
        <w:tc>
          <w:tcPr>
            <w:tcW w:w="0" w:type="auto"/>
            <w:vMerge/>
            <w:shd w:val="clear" w:color="auto" w:fill="E0E0E0"/>
            <w:vAlign w:val="center"/>
          </w:tcPr>
          <w:p w:rsidR="00B35138" w:rsidRDefault="00B35138" w:rsidP="00B35138">
            <w:pPr>
              <w:pStyle w:val="TAH"/>
            </w:pPr>
          </w:p>
        </w:tc>
        <w:tc>
          <w:tcPr>
            <w:tcW w:w="0" w:type="auto"/>
            <w:vMerge w:val="restart"/>
            <w:shd w:val="clear" w:color="auto" w:fill="E0E0E0"/>
            <w:vAlign w:val="center"/>
          </w:tcPr>
          <w:p w:rsidR="00B35138" w:rsidRDefault="00B35138" w:rsidP="00B35138">
            <w:pPr>
              <w:pStyle w:val="TAH"/>
            </w:pPr>
            <w:r>
              <w:t>2 antenna ports</w:t>
            </w:r>
          </w:p>
        </w:tc>
        <w:tc>
          <w:tcPr>
            <w:tcW w:w="0" w:type="auto"/>
            <w:gridSpan w:val="2"/>
            <w:shd w:val="clear" w:color="auto" w:fill="E0E0E0"/>
            <w:vAlign w:val="center"/>
          </w:tcPr>
          <w:p w:rsidR="00B35138" w:rsidRDefault="00B35138" w:rsidP="00B35138">
            <w:pPr>
              <w:pStyle w:val="TAH"/>
            </w:pPr>
            <w:r>
              <w:t>4 antenna ports</w:t>
            </w:r>
          </w:p>
        </w:tc>
        <w:tc>
          <w:tcPr>
            <w:tcW w:w="0" w:type="auto"/>
            <w:gridSpan w:val="3"/>
            <w:shd w:val="clear" w:color="auto" w:fill="E0E0E0"/>
          </w:tcPr>
          <w:p w:rsidR="00B35138" w:rsidRDefault="00B35138" w:rsidP="00B35138">
            <w:pPr>
              <w:pStyle w:val="TAH"/>
            </w:pPr>
            <w:r>
              <w:t>8</w:t>
            </w:r>
            <w:r w:rsidR="003C586F">
              <w:rPr>
                <w:rFonts w:hint="eastAsia"/>
                <w:lang w:eastAsia="zh-CN"/>
              </w:rPr>
              <w:t>/12/16</w:t>
            </w:r>
            <w:r w:rsidR="000D7B15">
              <w:rPr>
                <w:lang w:eastAsia="zh-CN"/>
              </w:rPr>
              <w:t>/20/24/28/32</w:t>
            </w:r>
            <w:r>
              <w:t xml:space="preserve"> antenna ports</w:t>
            </w:r>
          </w:p>
        </w:tc>
      </w:tr>
      <w:tr w:rsidR="00B35138" w:rsidTr="00850804">
        <w:trPr>
          <w:cantSplit/>
          <w:trHeight w:val="105"/>
          <w:jc w:val="center"/>
        </w:trPr>
        <w:tc>
          <w:tcPr>
            <w:tcW w:w="0" w:type="auto"/>
            <w:vMerge/>
            <w:shd w:val="clear" w:color="auto" w:fill="E0E0E0"/>
            <w:vAlign w:val="center"/>
          </w:tcPr>
          <w:p w:rsidR="00B35138" w:rsidRDefault="00B35138" w:rsidP="00B35138">
            <w:pPr>
              <w:pStyle w:val="TAH"/>
            </w:pPr>
          </w:p>
        </w:tc>
        <w:tc>
          <w:tcPr>
            <w:tcW w:w="0" w:type="auto"/>
            <w:vMerge/>
            <w:shd w:val="clear" w:color="auto" w:fill="E0E0E0"/>
            <w:vAlign w:val="center"/>
          </w:tcPr>
          <w:p w:rsidR="00B35138" w:rsidRDefault="00B35138" w:rsidP="00B35138">
            <w:pPr>
              <w:pStyle w:val="TAH"/>
            </w:pPr>
          </w:p>
        </w:tc>
        <w:tc>
          <w:tcPr>
            <w:tcW w:w="0" w:type="auto"/>
            <w:shd w:val="clear" w:color="auto" w:fill="E0E0E0"/>
            <w:vAlign w:val="center"/>
          </w:tcPr>
          <w:p w:rsidR="00B35138" w:rsidRDefault="00B35138"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B35138" w:rsidRDefault="00B35138" w:rsidP="00B35138">
            <w:pPr>
              <w:pStyle w:val="TAH"/>
            </w:pPr>
            <w:smartTag w:uri="urn:schemas:contacts" w:element="GivenName">
              <w:r>
                <w:t>Max</w:t>
              </w:r>
            </w:smartTag>
            <w:r>
              <w:t xml:space="preserve"> 4 layers</w:t>
            </w:r>
          </w:p>
        </w:tc>
        <w:tc>
          <w:tcPr>
            <w:tcW w:w="0" w:type="auto"/>
            <w:shd w:val="clear" w:color="auto" w:fill="E0E0E0"/>
          </w:tcPr>
          <w:p w:rsidR="00B35138" w:rsidRDefault="00B35138" w:rsidP="00B35138">
            <w:pPr>
              <w:pStyle w:val="TAH"/>
            </w:pPr>
            <w:smartTag w:uri="urn:schemas:contacts" w:element="GivenName">
              <w:r>
                <w:t>Max</w:t>
              </w:r>
            </w:smartTag>
            <w:r>
              <w:t xml:space="preserve"> </w:t>
            </w:r>
            <w:r w:rsidR="00AC6991">
              <w:t xml:space="preserve">1 or </w:t>
            </w:r>
            <w:r>
              <w:t xml:space="preserve">2 layers </w:t>
            </w:r>
          </w:p>
        </w:tc>
        <w:tc>
          <w:tcPr>
            <w:tcW w:w="0" w:type="auto"/>
            <w:shd w:val="clear" w:color="auto" w:fill="E0E0E0"/>
          </w:tcPr>
          <w:p w:rsidR="00B35138" w:rsidRDefault="00B35138" w:rsidP="00B35138">
            <w:pPr>
              <w:pStyle w:val="TAH"/>
            </w:pPr>
            <w:smartTag w:uri="urn:schemas:contacts" w:element="GivenName">
              <w:r>
                <w:t>Max</w:t>
              </w:r>
            </w:smartTag>
            <w:r>
              <w:t xml:space="preserve"> 4 layers</w:t>
            </w:r>
          </w:p>
        </w:tc>
        <w:tc>
          <w:tcPr>
            <w:tcW w:w="0" w:type="auto"/>
            <w:shd w:val="clear" w:color="auto" w:fill="E0E0E0"/>
          </w:tcPr>
          <w:p w:rsidR="00B35138" w:rsidRDefault="00B35138" w:rsidP="00B35138">
            <w:pPr>
              <w:pStyle w:val="TAH"/>
            </w:pPr>
            <w:smartTag w:uri="urn:schemas:contacts" w:element="GivenName">
              <w:r>
                <w:t>Max</w:t>
              </w:r>
            </w:smartTag>
            <w:r>
              <w:t xml:space="preserve"> 8 layers</w:t>
            </w:r>
          </w:p>
        </w:tc>
      </w:tr>
      <w:tr w:rsidR="00B35138" w:rsidTr="008462B9">
        <w:trPr>
          <w:jc w:val="center"/>
        </w:trPr>
        <w:tc>
          <w:tcPr>
            <w:tcW w:w="0" w:type="auto"/>
            <w:vAlign w:val="center"/>
          </w:tcPr>
          <w:p w:rsidR="00B35138" w:rsidRDefault="00B35138" w:rsidP="00B35138">
            <w:pPr>
              <w:pStyle w:val="TAC"/>
            </w:pPr>
            <w:r>
              <w:t>Rank indication</w:t>
            </w:r>
          </w:p>
        </w:tc>
        <w:tc>
          <w:tcPr>
            <w:tcW w:w="0" w:type="auto"/>
            <w:vAlign w:val="center"/>
          </w:tcPr>
          <w:p w:rsidR="00B35138" w:rsidRDefault="00B35138" w:rsidP="00B35138">
            <w:pPr>
              <w:pStyle w:val="TAC"/>
            </w:pPr>
            <w:r>
              <w:t>1</w:t>
            </w:r>
          </w:p>
        </w:tc>
        <w:tc>
          <w:tcPr>
            <w:tcW w:w="0" w:type="auto"/>
            <w:vAlign w:val="center"/>
          </w:tcPr>
          <w:p w:rsidR="00B35138" w:rsidRDefault="00B35138" w:rsidP="00B35138">
            <w:pPr>
              <w:pStyle w:val="TAC"/>
            </w:pPr>
            <w:r>
              <w:t>1</w:t>
            </w:r>
          </w:p>
        </w:tc>
        <w:tc>
          <w:tcPr>
            <w:tcW w:w="0" w:type="auto"/>
            <w:vAlign w:val="center"/>
          </w:tcPr>
          <w:p w:rsidR="00B35138" w:rsidRDefault="00B35138" w:rsidP="00B35138">
            <w:pPr>
              <w:pStyle w:val="TAC"/>
            </w:pPr>
            <w:r>
              <w:t>2</w:t>
            </w:r>
          </w:p>
        </w:tc>
        <w:tc>
          <w:tcPr>
            <w:tcW w:w="0" w:type="auto"/>
            <w:vAlign w:val="center"/>
          </w:tcPr>
          <w:p w:rsidR="00B35138" w:rsidRDefault="00B35138" w:rsidP="00B35138">
            <w:pPr>
              <w:pStyle w:val="TAC"/>
            </w:pPr>
            <w:r>
              <w:t>1</w:t>
            </w:r>
          </w:p>
        </w:tc>
        <w:tc>
          <w:tcPr>
            <w:tcW w:w="0" w:type="auto"/>
            <w:vAlign w:val="center"/>
          </w:tcPr>
          <w:p w:rsidR="00B35138" w:rsidRDefault="00B35138" w:rsidP="00B35138">
            <w:pPr>
              <w:pStyle w:val="TAC"/>
            </w:pPr>
            <w:r>
              <w:t>2</w:t>
            </w:r>
          </w:p>
        </w:tc>
        <w:tc>
          <w:tcPr>
            <w:tcW w:w="0" w:type="auto"/>
            <w:vAlign w:val="center"/>
          </w:tcPr>
          <w:p w:rsidR="00B35138" w:rsidRDefault="00B35138" w:rsidP="00B35138">
            <w:pPr>
              <w:pStyle w:val="TAC"/>
            </w:pPr>
            <w:r>
              <w:t>3</w:t>
            </w:r>
          </w:p>
        </w:tc>
      </w:tr>
    </w:tbl>
    <w:p w:rsidR="003C586F" w:rsidRDefault="003C586F"/>
    <w:p w:rsidR="003C586F" w:rsidRDefault="003C586F" w:rsidP="003C586F">
      <w:pPr>
        <w:pStyle w:val="TH"/>
        <w:rPr>
          <w:lang w:eastAsia="zh-CN"/>
        </w:rPr>
      </w:pPr>
      <w:r>
        <w:t>Table 5.2.2.6.</w:t>
      </w:r>
      <w:r>
        <w:rPr>
          <w:rFonts w:hint="eastAsia"/>
          <w:lang w:eastAsia="zh-CN"/>
        </w:rPr>
        <w:t>3</w:t>
      </w:r>
      <w:r>
        <w:t>-3</w:t>
      </w:r>
      <w:r>
        <w:rPr>
          <w:rFonts w:hint="eastAsia"/>
          <w:lang w:eastAsia="zh-CN"/>
        </w:rPr>
        <w:t>A</w:t>
      </w:r>
      <w:r>
        <w:t xml:space="preserve">: Fields for </w:t>
      </w:r>
      <w:r>
        <w:rPr>
          <w:rFonts w:hint="eastAsia"/>
          <w:lang w:eastAsia="zh-CN"/>
        </w:rPr>
        <w:t>CSI-RS resource</w:t>
      </w:r>
      <w:r>
        <w:t xml:space="preserve"> indication feedback for UE selected subband CQI reports</w:t>
      </w:r>
      <w:r>
        <w:rPr>
          <w:rFonts w:hint="eastAsia"/>
          <w:lang w:eastAsia="zh-CN"/>
        </w:rPr>
        <w:t xml:space="preserve"> </w:t>
      </w:r>
      <w:r>
        <w:t>(transmission mode 9</w:t>
      </w:r>
      <w:r>
        <w:rPr>
          <w:rFonts w:hint="eastAsia"/>
          <w:lang w:eastAsia="zh-CN"/>
        </w:rPr>
        <w:t xml:space="preserve">/10 </w:t>
      </w:r>
      <w:r>
        <w:t xml:space="preserve">configured </w:t>
      </w:r>
      <w:r w:rsidR="00BF2B9C">
        <w:rPr>
          <w:rFonts w:hint="eastAsia"/>
          <w:lang w:eastAsia="zh-CN"/>
        </w:rPr>
        <w:t>with 1 antenna port for each CSI-RS resource</w:t>
      </w:r>
      <w:r>
        <w:t xml:space="preserve"> </w:t>
      </w:r>
      <w:r w:rsidR="009A32C5" w:rsidRPr="00E91B67">
        <w:rPr>
          <w:rFonts w:hint="eastAsia"/>
          <w:lang w:eastAsia="zh-CN"/>
        </w:rPr>
        <w:t xml:space="preserve">except with </w:t>
      </w:r>
      <w:r w:rsidR="009A32C5" w:rsidRPr="00E91B67">
        <w:rPr>
          <w:i/>
          <w:lang w:eastAsia="zh-CN"/>
        </w:rPr>
        <w:t xml:space="preserve">feCoMP-CSI-Enabled=true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lang w:eastAsia="zh-CN"/>
        </w:rPr>
        <w:t xml:space="preserve"> with K&gt;1</w:t>
      </w:r>
      <w:r w:rsidR="000D7B15">
        <w:rPr>
          <w:lang w:eastAsia="zh-CN"/>
        </w:rPr>
        <w:t xml:space="preserve"> 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sidR="000D7B15">
        <w:rPr>
          <w:rFonts w:hint="eastAsia"/>
          <w:lang w:eastAsia="zh-CN"/>
        </w:rPr>
        <w:t xml:space="preserve">, and </w:t>
      </w:r>
      <w:r w:rsidR="000D7B15">
        <w:t>transmission mode 9</w:t>
      </w:r>
      <w:r w:rsidR="000D7B15">
        <w:rPr>
          <w:rFonts w:hint="eastAsia"/>
          <w:lang w:eastAsia="zh-CN"/>
        </w:rPr>
        <w:t xml:space="preserve">/10 configured with </w:t>
      </w:r>
      <w:r w:rsidR="000D7B15">
        <w:t xml:space="preserve">higher layer </w:t>
      </w:r>
      <w:r w:rsidR="000D7B15" w:rsidRPr="0095051D">
        <w:rPr>
          <w:rFonts w:hint="eastAsia"/>
        </w:rPr>
        <w:t xml:space="preserve">parameter </w:t>
      </w:r>
      <w:r w:rsidR="000D7B15" w:rsidRPr="00077D26">
        <w:rPr>
          <w:i/>
        </w:rPr>
        <w:t>eMIMO-Type</w:t>
      </w:r>
      <w:r w:rsidR="000D7B15" w:rsidRPr="00AE3AC7">
        <w:rPr>
          <w:rFonts w:hint="eastAsia"/>
          <w:lang w:eastAsia="zh-CN"/>
        </w:rPr>
        <w:t xml:space="preserve"> and</w:t>
      </w:r>
      <w:r w:rsidR="000D7B15" w:rsidRPr="00AE3AC7">
        <w:t xml:space="preserve"> </w:t>
      </w:r>
      <w:r w:rsidR="000D7B15" w:rsidRPr="00077D26">
        <w:rPr>
          <w:i/>
        </w:rPr>
        <w:t>eMIMO-Type</w:t>
      </w:r>
      <w:r w:rsidR="000D7B15">
        <w:rPr>
          <w:rFonts w:hint="eastAsia"/>
          <w:i/>
          <w:lang w:eastAsia="zh-CN"/>
        </w:rPr>
        <w:t>2</w:t>
      </w:r>
      <w:r w:rsidR="000D7B15" w:rsidRPr="00C91922">
        <w:rPr>
          <w:rFonts w:hint="eastAsia"/>
          <w:lang w:eastAsia="zh-CN"/>
        </w:rPr>
        <w:t xml:space="preserve">, </w:t>
      </w:r>
      <w:r w:rsidR="000D7B15">
        <w:t xml:space="preserve">and </w:t>
      </w:r>
      <w:r w:rsidR="000D7B15" w:rsidRPr="00077D26">
        <w:rPr>
          <w:i/>
        </w:rPr>
        <w:t>eMIMO-Type</w:t>
      </w:r>
      <w:r w:rsidR="000D7B15">
        <w:t xml:space="preserve"> is set to </w:t>
      </w:r>
      <w:r w:rsidR="00D054B0">
        <w:t>'</w:t>
      </w:r>
      <w:r w:rsidR="000D7B15">
        <w:t xml:space="preserve">CLASS </w:t>
      </w:r>
      <w:r w:rsidR="000D7B15">
        <w:rPr>
          <w:rFonts w:hint="eastAsia"/>
          <w:lang w:eastAsia="zh-CN"/>
        </w:rPr>
        <w:t>B</w:t>
      </w:r>
      <w:r w:rsidR="00D054B0">
        <w:t>'</w:t>
      </w:r>
      <w:r w:rsidR="000D7B15">
        <w:rPr>
          <w:rFonts w:hint="eastAsia"/>
          <w:lang w:eastAsia="zh-CN"/>
        </w:rPr>
        <w:t xml:space="preserve"> with K&gt;1</w:t>
      </w:r>
      <w:r w:rsidR="000D7B15">
        <w:rPr>
          <w:lang w:eastAsia="zh-CN"/>
        </w:rPr>
        <w:t xml:space="preserve">, where CRI is assocated with the </w:t>
      </w:r>
      <w:r w:rsidR="000D7B15" w:rsidRPr="000B343C">
        <w:rPr>
          <w:i/>
          <w:lang w:eastAsia="zh-CN"/>
        </w:rPr>
        <w:t>eMIMO-Type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24"/>
        <w:gridCol w:w="1606"/>
        <w:gridCol w:w="1582"/>
        <w:gridCol w:w="1520"/>
      </w:tblGrid>
      <w:tr w:rsidR="003C586F" w:rsidRPr="00290CB4" w:rsidTr="00BF140A">
        <w:trPr>
          <w:trHeight w:val="106"/>
          <w:jc w:val="center"/>
        </w:trPr>
        <w:tc>
          <w:tcPr>
            <w:tcW w:w="3424" w:type="dxa"/>
            <w:vMerge w:val="restart"/>
            <w:shd w:val="clear" w:color="auto" w:fill="E0E0E0"/>
            <w:vAlign w:val="center"/>
          </w:tcPr>
          <w:p w:rsidR="003C586F" w:rsidRPr="00290CB4" w:rsidRDefault="003C586F" w:rsidP="009E14B4">
            <w:pPr>
              <w:pStyle w:val="TAH"/>
            </w:pPr>
            <w:r w:rsidRPr="00290CB4">
              <w:t>Field</w:t>
            </w:r>
          </w:p>
        </w:tc>
        <w:tc>
          <w:tcPr>
            <w:tcW w:w="4708" w:type="dxa"/>
            <w:gridSpan w:val="3"/>
            <w:shd w:val="clear" w:color="auto" w:fill="E0E0E0"/>
            <w:vAlign w:val="center"/>
          </w:tcPr>
          <w:p w:rsidR="003C586F" w:rsidRPr="00290CB4" w:rsidRDefault="003C586F" w:rsidP="009E14B4">
            <w:pPr>
              <w:pStyle w:val="TAH"/>
            </w:pPr>
            <w:r w:rsidRPr="00290CB4">
              <w:t>Bit width</w:t>
            </w:r>
          </w:p>
        </w:tc>
      </w:tr>
      <w:tr w:rsidR="003C586F" w:rsidRPr="00290CB4" w:rsidTr="00BF140A">
        <w:trPr>
          <w:trHeight w:val="106"/>
          <w:jc w:val="center"/>
        </w:trPr>
        <w:tc>
          <w:tcPr>
            <w:tcW w:w="3424" w:type="dxa"/>
            <w:vMerge/>
            <w:shd w:val="clear" w:color="auto" w:fill="E0E0E0"/>
            <w:vAlign w:val="center"/>
          </w:tcPr>
          <w:p w:rsidR="003C586F" w:rsidRPr="00290CB4" w:rsidRDefault="003C586F" w:rsidP="009E14B4">
            <w:pPr>
              <w:pStyle w:val="TAH"/>
            </w:pPr>
          </w:p>
        </w:tc>
        <w:tc>
          <w:tcPr>
            <w:tcW w:w="1606" w:type="dxa"/>
            <w:shd w:val="clear" w:color="auto" w:fill="E0E0E0"/>
            <w:vAlign w:val="center"/>
          </w:tcPr>
          <w:p w:rsidR="003C586F" w:rsidRPr="00290CB4" w:rsidRDefault="003C586F" w:rsidP="009E14B4">
            <w:pPr>
              <w:pStyle w:val="TAH"/>
              <w:rPr>
                <w:lang w:eastAsia="zh-CN"/>
              </w:rPr>
            </w:pPr>
            <w:r>
              <w:rPr>
                <w:rFonts w:hint="eastAsia"/>
                <w:lang w:eastAsia="zh-CN"/>
              </w:rPr>
              <w:t>K = 2</w:t>
            </w:r>
          </w:p>
        </w:tc>
        <w:tc>
          <w:tcPr>
            <w:tcW w:w="1582" w:type="dxa"/>
            <w:shd w:val="clear" w:color="auto" w:fill="E0E0E0"/>
            <w:vAlign w:val="center"/>
          </w:tcPr>
          <w:p w:rsidR="003C586F" w:rsidRPr="00290CB4" w:rsidRDefault="003C586F" w:rsidP="009E14B4">
            <w:pPr>
              <w:pStyle w:val="TAH"/>
              <w:rPr>
                <w:lang w:eastAsia="zh-CN"/>
              </w:rPr>
            </w:pPr>
            <w:r>
              <w:rPr>
                <w:rFonts w:hint="eastAsia"/>
                <w:lang w:eastAsia="zh-CN"/>
              </w:rPr>
              <w:t>K = 3 and K= 4</w:t>
            </w:r>
          </w:p>
        </w:tc>
        <w:tc>
          <w:tcPr>
            <w:tcW w:w="1519" w:type="dxa"/>
            <w:shd w:val="clear" w:color="auto" w:fill="E0E0E0"/>
            <w:vAlign w:val="center"/>
          </w:tcPr>
          <w:p w:rsidR="003C586F" w:rsidRPr="00290CB4" w:rsidRDefault="003C586F" w:rsidP="009E14B4">
            <w:pPr>
              <w:pStyle w:val="TAH"/>
              <w:rPr>
                <w:lang w:eastAsia="zh-CN"/>
              </w:rPr>
            </w:pPr>
            <w:r>
              <w:rPr>
                <w:rFonts w:hint="eastAsia"/>
                <w:lang w:eastAsia="zh-CN"/>
              </w:rPr>
              <w:t xml:space="preserve">K = 5 </w:t>
            </w:r>
            <w:r>
              <w:rPr>
                <w:lang w:eastAsia="zh-CN"/>
              </w:rPr>
              <w:t>to</w:t>
            </w:r>
            <w:r>
              <w:rPr>
                <w:rFonts w:hint="eastAsia"/>
                <w:lang w:eastAsia="zh-CN"/>
              </w:rPr>
              <w:t xml:space="preserve"> K = 8</w:t>
            </w:r>
          </w:p>
        </w:tc>
      </w:tr>
      <w:tr w:rsidR="003C586F" w:rsidRPr="00290CB4" w:rsidTr="00BF140A">
        <w:trPr>
          <w:trHeight w:val="224"/>
          <w:jc w:val="center"/>
        </w:trPr>
        <w:tc>
          <w:tcPr>
            <w:tcW w:w="3424" w:type="dxa"/>
            <w:shd w:val="clear" w:color="auto" w:fill="auto"/>
            <w:vAlign w:val="center"/>
          </w:tcPr>
          <w:p w:rsidR="003C586F" w:rsidRPr="00290CB4" w:rsidRDefault="003C586F" w:rsidP="009E14B4">
            <w:pPr>
              <w:pStyle w:val="TAC"/>
            </w:pPr>
            <w:r>
              <w:rPr>
                <w:rFonts w:hint="eastAsia"/>
                <w:lang w:eastAsia="zh-CN"/>
              </w:rPr>
              <w:t>CRI</w:t>
            </w:r>
          </w:p>
        </w:tc>
        <w:tc>
          <w:tcPr>
            <w:tcW w:w="1606" w:type="dxa"/>
            <w:shd w:val="clear" w:color="auto" w:fill="auto"/>
            <w:vAlign w:val="center"/>
          </w:tcPr>
          <w:p w:rsidR="003C586F" w:rsidRPr="00290CB4" w:rsidRDefault="003C586F" w:rsidP="009E14B4">
            <w:pPr>
              <w:pStyle w:val="TAC"/>
              <w:rPr>
                <w:lang w:eastAsia="zh-CN"/>
              </w:rPr>
            </w:pPr>
            <w:r>
              <w:rPr>
                <w:rFonts w:hint="eastAsia"/>
                <w:lang w:eastAsia="zh-CN"/>
              </w:rPr>
              <w:t>1</w:t>
            </w:r>
          </w:p>
        </w:tc>
        <w:tc>
          <w:tcPr>
            <w:tcW w:w="1582" w:type="dxa"/>
            <w:shd w:val="clear" w:color="auto" w:fill="auto"/>
            <w:vAlign w:val="center"/>
          </w:tcPr>
          <w:p w:rsidR="003C586F" w:rsidRPr="00290CB4" w:rsidRDefault="003C586F" w:rsidP="009E14B4">
            <w:pPr>
              <w:pStyle w:val="TAC"/>
              <w:rPr>
                <w:lang w:eastAsia="zh-CN"/>
              </w:rPr>
            </w:pPr>
            <w:r>
              <w:rPr>
                <w:rFonts w:hint="eastAsia"/>
                <w:lang w:eastAsia="zh-CN"/>
              </w:rPr>
              <w:t>2</w:t>
            </w:r>
          </w:p>
        </w:tc>
        <w:tc>
          <w:tcPr>
            <w:tcW w:w="1519" w:type="dxa"/>
            <w:shd w:val="clear" w:color="auto" w:fill="auto"/>
            <w:vAlign w:val="center"/>
          </w:tcPr>
          <w:p w:rsidR="003C586F" w:rsidRPr="00290CB4" w:rsidRDefault="003C586F" w:rsidP="009E14B4">
            <w:pPr>
              <w:pStyle w:val="TAC"/>
              <w:rPr>
                <w:lang w:eastAsia="zh-CN"/>
              </w:rPr>
            </w:pPr>
            <w:r>
              <w:rPr>
                <w:rFonts w:hint="eastAsia"/>
                <w:lang w:eastAsia="zh-CN"/>
              </w:rPr>
              <w:t>3</w:t>
            </w:r>
          </w:p>
        </w:tc>
      </w:tr>
    </w:tbl>
    <w:p w:rsidR="003C586F" w:rsidRDefault="003C586F" w:rsidP="003C586F">
      <w:pPr>
        <w:rPr>
          <w:lang w:eastAsia="zh-CN"/>
        </w:rPr>
      </w:pPr>
    </w:p>
    <w:p w:rsidR="00BF2B9C" w:rsidRDefault="003C586F" w:rsidP="00BF2B9C">
      <w:pPr>
        <w:pStyle w:val="TH"/>
      </w:pPr>
      <w:r>
        <w:t>Table 5.2.2.6.</w:t>
      </w:r>
      <w:r>
        <w:rPr>
          <w:rFonts w:hint="eastAsia"/>
          <w:lang w:eastAsia="zh-CN"/>
        </w:rPr>
        <w:t>3</w:t>
      </w:r>
      <w:r>
        <w:t>-3</w:t>
      </w:r>
      <w:r>
        <w:rPr>
          <w:rFonts w:hint="eastAsia"/>
          <w:lang w:eastAsia="zh-CN"/>
        </w:rPr>
        <w:t>B</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UE selected subband CQI report</w:t>
      </w:r>
      <w:r>
        <w:t xml:space="preserve"> (transmission mode 9</w:t>
      </w:r>
      <w:r>
        <w:rPr>
          <w:rFonts w:hint="eastAsia"/>
        </w:rPr>
        <w:t xml:space="preserve">/10 </w:t>
      </w:r>
      <w:r>
        <w:t>configured with</w:t>
      </w:r>
      <w:r>
        <w:rPr>
          <w:rFonts w:hint="eastAsia"/>
        </w:rPr>
        <w:t>out</w:t>
      </w:r>
      <w:r>
        <w:t xml:space="preserve"> PMI reporting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rPr>
        <w:t xml:space="preserve"> with K&gt;1</w:t>
      </w:r>
      <w:r w:rsidR="000D7B15">
        <w:rPr>
          <w:rFonts w:hint="eastAsia"/>
          <w:lang w:eastAsia="zh-CN"/>
        </w:rPr>
        <w:t xml:space="preserve"> </w:t>
      </w:r>
      <w:r w:rsidR="009A32C5" w:rsidRPr="003B2859">
        <w:rPr>
          <w:rFonts w:hint="eastAsia"/>
          <w:lang w:eastAsia="zh-CN"/>
        </w:rPr>
        <w:t xml:space="preserve">except with </w:t>
      </w:r>
      <w:r w:rsidR="009A32C5" w:rsidRPr="003B2859">
        <w:rPr>
          <w:i/>
          <w:lang w:eastAsia="zh-CN"/>
        </w:rPr>
        <w:t>feCoMP-CSI-Enabled=true</w:t>
      </w:r>
      <w:r w:rsidR="009A32C5">
        <w:rPr>
          <w:i/>
          <w:lang w:eastAsia="zh-CN"/>
        </w:rPr>
        <w:t>,</w:t>
      </w:r>
      <w:r w:rsidR="009A32C5" w:rsidRPr="00E91B67">
        <w:rPr>
          <w:lang w:eastAsia="zh-CN"/>
        </w:rPr>
        <w:t xml:space="preserve"> and </w:t>
      </w:r>
      <w:r w:rsidR="000D7B15">
        <w:rPr>
          <w:lang w:eastAsia="zh-CN"/>
        </w:rPr>
        <w:t>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Pr>
          <w:rFonts w:hint="eastAsia"/>
          <w:lang w:eastAsia="zh-CN"/>
        </w:rPr>
        <w:t>,</w:t>
      </w:r>
      <w:r w:rsidRPr="00EF071E">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lang w:eastAsia="zh-CN"/>
        </w:rPr>
        <w:t xml:space="preserve"> with K&gt;1 </w:t>
      </w:r>
      <w:r w:rsidR="009A32C5" w:rsidRPr="003B2859">
        <w:rPr>
          <w:rFonts w:hint="eastAsia"/>
          <w:lang w:eastAsia="zh-CN"/>
        </w:rPr>
        <w:t xml:space="preserve">except with </w:t>
      </w:r>
      <w:r w:rsidR="009A32C5" w:rsidRPr="003B2859">
        <w:rPr>
          <w:i/>
          <w:lang w:eastAsia="zh-CN"/>
        </w:rPr>
        <w:t xml:space="preserve">feCoMP-CSI-Enabled=true </w:t>
      </w:r>
      <w:r>
        <w:rPr>
          <w:rFonts w:hint="eastAsia"/>
          <w:lang w:eastAsia="zh-CN"/>
        </w:rPr>
        <w:t>and</w:t>
      </w:r>
      <w:r>
        <w:rPr>
          <w:rFonts w:hint="eastAsia"/>
        </w:rPr>
        <w:t xml:space="preserve"> </w:t>
      </w:r>
      <w:r w:rsidR="00422414">
        <w:t>2/4/8 antenna ports</w:t>
      </w:r>
      <w:r w:rsidR="000D7B15" w:rsidRPr="002019A2">
        <w:rPr>
          <w:lang w:eastAsia="zh-CN"/>
        </w:rPr>
        <w:t xml:space="preserve"> </w:t>
      </w:r>
      <w:r w:rsidR="000D7B15">
        <w:rPr>
          <w:lang w:eastAsia="zh-CN"/>
        </w:rPr>
        <w:t>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458"/>
        <w:gridCol w:w="1544"/>
        <w:gridCol w:w="1247"/>
        <w:gridCol w:w="1544"/>
        <w:gridCol w:w="1247"/>
        <w:gridCol w:w="1247"/>
      </w:tblGrid>
      <w:tr w:rsidR="00BF2B9C" w:rsidRPr="00290CB4" w:rsidTr="006D2BB3">
        <w:trPr>
          <w:cantSplit/>
          <w:trHeight w:val="105"/>
          <w:jc w:val="center"/>
        </w:trPr>
        <w:tc>
          <w:tcPr>
            <w:tcW w:w="0" w:type="auto"/>
            <w:vMerge w:val="restart"/>
            <w:shd w:val="clear" w:color="auto" w:fill="E0E0E0"/>
            <w:vAlign w:val="center"/>
          </w:tcPr>
          <w:p w:rsidR="00BF2B9C" w:rsidRPr="00290CB4" w:rsidRDefault="00BF2B9C" w:rsidP="006D2BB3">
            <w:pPr>
              <w:pStyle w:val="TAH"/>
            </w:pPr>
            <w:r w:rsidRPr="00290CB4">
              <w:t>Field</w:t>
            </w:r>
          </w:p>
        </w:tc>
        <w:tc>
          <w:tcPr>
            <w:tcW w:w="0" w:type="auto"/>
            <w:gridSpan w:val="6"/>
            <w:shd w:val="clear" w:color="auto" w:fill="E0E0E0"/>
            <w:vAlign w:val="center"/>
          </w:tcPr>
          <w:p w:rsidR="00BF2B9C" w:rsidRPr="00290CB4" w:rsidRDefault="00BF2B9C" w:rsidP="006D2BB3">
            <w:pPr>
              <w:pStyle w:val="TAH"/>
            </w:pPr>
            <w:r w:rsidRPr="00290CB4">
              <w:t>Bit width</w:t>
            </w:r>
          </w:p>
        </w:tc>
      </w:tr>
      <w:tr w:rsidR="00BF2B9C" w:rsidRPr="00290CB4" w:rsidTr="006D2BB3">
        <w:trPr>
          <w:cantSplit/>
          <w:trHeight w:val="105"/>
          <w:jc w:val="center"/>
        </w:trPr>
        <w:tc>
          <w:tcPr>
            <w:tcW w:w="0" w:type="auto"/>
            <w:vMerge/>
            <w:shd w:val="clear" w:color="auto" w:fill="E0E0E0"/>
            <w:vAlign w:val="center"/>
          </w:tcPr>
          <w:p w:rsidR="00BF2B9C" w:rsidRPr="00290CB4" w:rsidRDefault="00BF2B9C" w:rsidP="006D2BB3">
            <w:pPr>
              <w:pStyle w:val="TAH"/>
            </w:pPr>
          </w:p>
        </w:tc>
        <w:tc>
          <w:tcPr>
            <w:tcW w:w="0" w:type="auto"/>
            <w:vMerge w:val="restart"/>
            <w:shd w:val="clear" w:color="auto" w:fill="E0E0E0"/>
            <w:vAlign w:val="center"/>
          </w:tcPr>
          <w:p w:rsidR="00BF2B9C" w:rsidRPr="00290CB4" w:rsidRDefault="00BF2B9C" w:rsidP="006D2BB3">
            <w:pPr>
              <w:pStyle w:val="TAH"/>
            </w:pPr>
            <w:r w:rsidRPr="00290CB4">
              <w:t>2 antenna ports</w:t>
            </w:r>
          </w:p>
        </w:tc>
        <w:tc>
          <w:tcPr>
            <w:tcW w:w="0" w:type="auto"/>
            <w:gridSpan w:val="2"/>
            <w:shd w:val="clear" w:color="auto" w:fill="E0E0E0"/>
            <w:vAlign w:val="center"/>
          </w:tcPr>
          <w:p w:rsidR="00BF2B9C" w:rsidRPr="00290CB4" w:rsidRDefault="00BF2B9C" w:rsidP="006D2BB3">
            <w:pPr>
              <w:pStyle w:val="TAH"/>
            </w:pPr>
            <w:r w:rsidRPr="00290CB4">
              <w:t>4 antenna ports</w:t>
            </w:r>
          </w:p>
        </w:tc>
        <w:tc>
          <w:tcPr>
            <w:tcW w:w="0" w:type="auto"/>
            <w:gridSpan w:val="3"/>
            <w:shd w:val="clear" w:color="auto" w:fill="E0E0E0"/>
          </w:tcPr>
          <w:p w:rsidR="00BF2B9C" w:rsidRPr="00290CB4" w:rsidRDefault="00BF2B9C" w:rsidP="006D2BB3">
            <w:pPr>
              <w:pStyle w:val="TAH"/>
            </w:pPr>
            <w:r w:rsidRPr="00290CB4">
              <w:t>8 antenna ports</w:t>
            </w:r>
          </w:p>
        </w:tc>
      </w:tr>
      <w:tr w:rsidR="00BF2B9C" w:rsidRPr="00290CB4" w:rsidTr="006D2BB3">
        <w:trPr>
          <w:cantSplit/>
          <w:trHeight w:val="105"/>
          <w:jc w:val="center"/>
        </w:trPr>
        <w:tc>
          <w:tcPr>
            <w:tcW w:w="0" w:type="auto"/>
            <w:vMerge/>
            <w:shd w:val="clear" w:color="auto" w:fill="E0E0E0"/>
            <w:vAlign w:val="center"/>
          </w:tcPr>
          <w:p w:rsidR="00BF2B9C" w:rsidRPr="00290CB4" w:rsidRDefault="00BF2B9C" w:rsidP="006D2BB3">
            <w:pPr>
              <w:pStyle w:val="TAH"/>
            </w:pPr>
          </w:p>
        </w:tc>
        <w:tc>
          <w:tcPr>
            <w:tcW w:w="0" w:type="auto"/>
            <w:vMerge/>
            <w:shd w:val="clear" w:color="auto" w:fill="E0E0E0"/>
            <w:vAlign w:val="center"/>
          </w:tcPr>
          <w:p w:rsidR="00BF2B9C" w:rsidRPr="00290CB4" w:rsidRDefault="00BF2B9C" w:rsidP="006D2BB3">
            <w:pPr>
              <w:pStyle w:val="TAH"/>
            </w:pPr>
          </w:p>
        </w:tc>
        <w:tc>
          <w:tcPr>
            <w:tcW w:w="0" w:type="auto"/>
            <w:shd w:val="clear" w:color="auto" w:fill="E0E0E0"/>
            <w:vAlign w:val="center"/>
          </w:tcPr>
          <w:p w:rsidR="00BF2B9C" w:rsidRPr="00290CB4" w:rsidRDefault="00BF2B9C"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rsidR="00BF2B9C" w:rsidRPr="00290CB4" w:rsidRDefault="00BF2B9C" w:rsidP="006D2BB3">
            <w:pPr>
              <w:pStyle w:val="TAH"/>
            </w:pPr>
            <w:smartTag w:uri="urn:schemas:contacts" w:element="GivenName">
              <w:r w:rsidRPr="00290CB4">
                <w:t>Max</w:t>
              </w:r>
            </w:smartTag>
            <w:r w:rsidRPr="00290CB4">
              <w:t xml:space="preserve"> 4 layers</w:t>
            </w:r>
          </w:p>
        </w:tc>
        <w:tc>
          <w:tcPr>
            <w:tcW w:w="0" w:type="auto"/>
            <w:shd w:val="clear" w:color="auto" w:fill="E0E0E0"/>
          </w:tcPr>
          <w:p w:rsidR="00BF2B9C" w:rsidRPr="00290CB4" w:rsidRDefault="00BF2B9C" w:rsidP="006D2BB3">
            <w:pPr>
              <w:pStyle w:val="TAH"/>
            </w:pPr>
            <w:smartTag w:uri="urn:schemas:contacts" w:element="GivenName">
              <w:r w:rsidRPr="00290CB4">
                <w:t>Max</w:t>
              </w:r>
            </w:smartTag>
            <w:r w:rsidRPr="00290CB4">
              <w:t xml:space="preserve"> </w:t>
            </w:r>
            <w:r w:rsidR="00AC6991">
              <w:t xml:space="preserve">1 or </w:t>
            </w:r>
            <w:r w:rsidRPr="00290CB4">
              <w:t xml:space="preserve">2 layers </w:t>
            </w:r>
          </w:p>
        </w:tc>
        <w:tc>
          <w:tcPr>
            <w:tcW w:w="0" w:type="auto"/>
            <w:shd w:val="clear" w:color="auto" w:fill="E0E0E0"/>
          </w:tcPr>
          <w:p w:rsidR="00BF2B9C" w:rsidRPr="00290CB4" w:rsidRDefault="00BF2B9C" w:rsidP="006D2BB3">
            <w:pPr>
              <w:pStyle w:val="TAH"/>
            </w:pPr>
            <w:smartTag w:uri="urn:schemas:contacts" w:element="GivenName">
              <w:r w:rsidRPr="00290CB4">
                <w:t>Max</w:t>
              </w:r>
            </w:smartTag>
            <w:r w:rsidRPr="00290CB4">
              <w:t xml:space="preserve"> 4 layers</w:t>
            </w:r>
          </w:p>
        </w:tc>
        <w:tc>
          <w:tcPr>
            <w:tcW w:w="0" w:type="auto"/>
            <w:shd w:val="clear" w:color="auto" w:fill="E0E0E0"/>
          </w:tcPr>
          <w:p w:rsidR="00BF2B9C" w:rsidRPr="00290CB4" w:rsidRDefault="00BF2B9C" w:rsidP="006D2BB3">
            <w:pPr>
              <w:pStyle w:val="TAH"/>
            </w:pPr>
            <w:smartTag w:uri="urn:schemas:contacts" w:element="GivenName">
              <w:r w:rsidRPr="00290CB4">
                <w:t>Max</w:t>
              </w:r>
            </w:smartTag>
            <w:r w:rsidRPr="00290CB4">
              <w:t xml:space="preserve"> 8 layers</w:t>
            </w:r>
          </w:p>
        </w:tc>
      </w:tr>
      <w:tr w:rsidR="00BF2B9C" w:rsidRPr="00290CB4" w:rsidTr="006D2BB3">
        <w:trPr>
          <w:jc w:val="center"/>
        </w:trPr>
        <w:tc>
          <w:tcPr>
            <w:tcW w:w="0" w:type="auto"/>
            <w:vAlign w:val="center"/>
          </w:tcPr>
          <w:p w:rsidR="00BF2B9C" w:rsidRPr="00290CB4" w:rsidRDefault="00BF2B9C" w:rsidP="006D2BB3">
            <w:pPr>
              <w:pStyle w:val="TAC"/>
            </w:pPr>
            <w:r>
              <w:t>CRI</w:t>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13060E18" wp14:editId="6A576E08">
                  <wp:extent cx="561975" cy="200025"/>
                  <wp:effectExtent l="0" t="0" r="0" b="0"/>
                  <wp:docPr id="1763"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37251567" wp14:editId="24B2EADC">
                  <wp:extent cx="561975" cy="200025"/>
                  <wp:effectExtent l="0" t="0" r="0" b="0"/>
                  <wp:docPr id="1764"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7EE8B69C" wp14:editId="40B283D2">
                  <wp:extent cx="561975" cy="200025"/>
                  <wp:effectExtent l="0" t="0" r="0" b="0"/>
                  <wp:docPr id="1765"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rsidR="00BF2B9C" w:rsidRPr="00290CB4" w:rsidRDefault="00535058" w:rsidP="006D2BB3">
            <w:pPr>
              <w:pStyle w:val="TAC"/>
            </w:pPr>
            <w:r w:rsidRPr="006E3F65">
              <w:rPr>
                <w:noProof/>
                <w:position w:val="-12"/>
                <w:lang w:eastAsia="en-GB"/>
              </w:rPr>
              <w:drawing>
                <wp:inline distT="0" distB="0" distL="0" distR="0" wp14:anchorId="1B77E097" wp14:editId="60EFB767">
                  <wp:extent cx="561975" cy="200025"/>
                  <wp:effectExtent l="0" t="0" r="0" b="0"/>
                  <wp:docPr id="1766"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rsidR="00BF2B9C" w:rsidRPr="00290CB4" w:rsidRDefault="00535058" w:rsidP="006D2BB3">
            <w:pPr>
              <w:pStyle w:val="TAC"/>
            </w:pPr>
            <w:r w:rsidRPr="006E3F65">
              <w:rPr>
                <w:noProof/>
                <w:position w:val="-12"/>
                <w:lang w:eastAsia="en-GB"/>
              </w:rPr>
              <w:drawing>
                <wp:inline distT="0" distB="0" distL="0" distR="0" wp14:anchorId="675BCD3F" wp14:editId="47DDDA21">
                  <wp:extent cx="561975" cy="200025"/>
                  <wp:effectExtent l="0" t="0" r="0" b="0"/>
                  <wp:docPr id="1767"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rsidR="00BF2B9C" w:rsidRPr="00290CB4" w:rsidRDefault="00535058" w:rsidP="006D2BB3">
            <w:pPr>
              <w:pStyle w:val="TAC"/>
            </w:pPr>
            <w:r w:rsidRPr="006E3F65">
              <w:rPr>
                <w:noProof/>
                <w:position w:val="-12"/>
                <w:lang w:eastAsia="en-GB"/>
              </w:rPr>
              <w:drawing>
                <wp:inline distT="0" distB="0" distL="0" distR="0" wp14:anchorId="25060193" wp14:editId="72773938">
                  <wp:extent cx="561975" cy="200025"/>
                  <wp:effectExtent l="0" t="0" r="0" b="0"/>
                  <wp:docPr id="1768"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r>
      <w:tr w:rsidR="00BF2B9C" w:rsidRPr="00290CB4" w:rsidTr="008462B9">
        <w:trPr>
          <w:jc w:val="center"/>
        </w:trPr>
        <w:tc>
          <w:tcPr>
            <w:tcW w:w="0" w:type="auto"/>
            <w:vAlign w:val="center"/>
          </w:tcPr>
          <w:p w:rsidR="00BF2B9C" w:rsidRPr="00290CB4" w:rsidRDefault="00BF2B9C" w:rsidP="006D2BB3">
            <w:pPr>
              <w:pStyle w:val="TAC"/>
            </w:pPr>
            <w:r w:rsidRPr="00290CB4">
              <w:t>Rank indication</w:t>
            </w:r>
          </w:p>
        </w:tc>
        <w:tc>
          <w:tcPr>
            <w:tcW w:w="0" w:type="auto"/>
            <w:vAlign w:val="center"/>
          </w:tcPr>
          <w:p w:rsidR="00BF2B9C" w:rsidRPr="00290CB4" w:rsidRDefault="00BF2B9C" w:rsidP="000D7B15">
            <w:pPr>
              <w:pStyle w:val="TAC"/>
            </w:pPr>
            <w:r w:rsidRPr="00290CB4">
              <w:t>1</w:t>
            </w:r>
          </w:p>
        </w:tc>
        <w:tc>
          <w:tcPr>
            <w:tcW w:w="0" w:type="auto"/>
            <w:vAlign w:val="center"/>
          </w:tcPr>
          <w:p w:rsidR="00BF2B9C" w:rsidRPr="00290CB4" w:rsidRDefault="00BF2B9C" w:rsidP="00E53ED3">
            <w:pPr>
              <w:pStyle w:val="TAC"/>
            </w:pPr>
            <w:r w:rsidRPr="00290CB4">
              <w:t>1</w:t>
            </w:r>
          </w:p>
        </w:tc>
        <w:tc>
          <w:tcPr>
            <w:tcW w:w="0" w:type="auto"/>
            <w:vAlign w:val="center"/>
          </w:tcPr>
          <w:p w:rsidR="00BF2B9C" w:rsidRPr="00290CB4" w:rsidRDefault="00BF2B9C" w:rsidP="00E53ED3">
            <w:pPr>
              <w:pStyle w:val="TAC"/>
            </w:pPr>
            <w:r w:rsidRPr="00290CB4">
              <w:t>2</w:t>
            </w:r>
          </w:p>
        </w:tc>
        <w:tc>
          <w:tcPr>
            <w:tcW w:w="0" w:type="auto"/>
            <w:vAlign w:val="center"/>
          </w:tcPr>
          <w:p w:rsidR="00BF2B9C" w:rsidRPr="00290CB4" w:rsidRDefault="00BF2B9C" w:rsidP="00F37EAF">
            <w:pPr>
              <w:pStyle w:val="TAC"/>
            </w:pPr>
            <w:r w:rsidRPr="00290CB4">
              <w:t>1</w:t>
            </w:r>
          </w:p>
        </w:tc>
        <w:tc>
          <w:tcPr>
            <w:tcW w:w="0" w:type="auto"/>
            <w:vAlign w:val="center"/>
          </w:tcPr>
          <w:p w:rsidR="00BF2B9C" w:rsidRPr="00290CB4" w:rsidRDefault="00BF2B9C" w:rsidP="009F1EF2">
            <w:pPr>
              <w:pStyle w:val="TAC"/>
            </w:pPr>
            <w:r w:rsidRPr="00290CB4">
              <w:t>2</w:t>
            </w:r>
          </w:p>
        </w:tc>
        <w:tc>
          <w:tcPr>
            <w:tcW w:w="0" w:type="auto"/>
            <w:vAlign w:val="center"/>
          </w:tcPr>
          <w:p w:rsidR="00BF2B9C" w:rsidRPr="00290CB4" w:rsidRDefault="00BF2B9C" w:rsidP="0091512F">
            <w:pPr>
              <w:pStyle w:val="TAC"/>
            </w:pPr>
            <w:r w:rsidRPr="00290CB4">
              <w:t>3</w:t>
            </w:r>
          </w:p>
        </w:tc>
      </w:tr>
    </w:tbl>
    <w:p w:rsidR="003C586F" w:rsidRDefault="003C586F" w:rsidP="003C586F">
      <w:pPr>
        <w:rPr>
          <w:lang w:eastAsia="zh-CN"/>
        </w:rPr>
      </w:pPr>
    </w:p>
    <w:p w:rsidR="00E53ED3" w:rsidRDefault="00E53ED3" w:rsidP="00E53ED3">
      <w:pPr>
        <w:pStyle w:val="TH"/>
        <w:rPr>
          <w:lang w:eastAsia="zh-CN"/>
        </w:rPr>
      </w:pPr>
      <w:r>
        <w:t>Table 5.2.2.6.</w:t>
      </w:r>
      <w:r>
        <w:rPr>
          <w:rFonts w:hint="eastAsia"/>
          <w:lang w:eastAsia="zh-CN"/>
        </w:rPr>
        <w:t>3</w:t>
      </w:r>
      <w:r>
        <w:t>-3</w:t>
      </w:r>
      <w:r>
        <w:rPr>
          <w:rFonts w:hint="eastAsia"/>
          <w:lang w:eastAsia="zh-CN"/>
        </w:rPr>
        <w:t>C</w:t>
      </w:r>
      <w:r>
        <w:t xml:space="preserve">: Fields for </w:t>
      </w:r>
      <w:r>
        <w:rPr>
          <w:rFonts w:hint="eastAsia"/>
          <w:lang w:eastAsia="zh-CN"/>
        </w:rPr>
        <w:t>CSI-RS resource</w:t>
      </w:r>
      <w:r>
        <w:t xml:space="preserve"> indication feedback for UE selected subband CQI reports</w:t>
      </w:r>
      <w:r>
        <w:rPr>
          <w:rFonts w:hint="eastAsia"/>
          <w:lang w:eastAsia="zh-CN"/>
        </w:rPr>
        <w:t xml:space="preserve"> </w:t>
      </w:r>
      <w:r>
        <w:t>(transmission mode 9</w:t>
      </w:r>
      <w:r>
        <w:rPr>
          <w:rFonts w:hint="eastAsia"/>
          <w:lang w:eastAsia="zh-CN"/>
        </w:rPr>
        <w:t xml:space="preserve">/10 </w:t>
      </w:r>
      <w:r>
        <w:t xml:space="preserve">configured </w:t>
      </w:r>
      <w:r>
        <w:rPr>
          <w:rFonts w:hint="eastAsia"/>
          <w:lang w:eastAsia="zh-CN"/>
        </w:rPr>
        <w:t xml:space="preserve">with </w:t>
      </w:r>
      <w:r>
        <w:t xml:space="preserve">higher layer </w:t>
      </w:r>
      <w:r w:rsidRPr="0095051D">
        <w:rPr>
          <w:rFonts w:hint="eastAsia"/>
        </w:rPr>
        <w:t>parameter</w:t>
      </w:r>
      <w:r w:rsidR="00CC3C83">
        <w:t xml:space="preserve"> </w:t>
      </w:r>
      <w:r w:rsidR="00CC3C83">
        <w:rPr>
          <w:i/>
          <w:lang w:val="en-US"/>
        </w:rPr>
        <w:t xml:space="preserve">csi-RS-NZP-mode </w:t>
      </w:r>
      <w:r w:rsidR="00CC3C83">
        <w:rPr>
          <w:lang w:val="en-US"/>
        </w:rPr>
        <w:t xml:space="preserve">set to </w:t>
      </w:r>
      <w:r w:rsidR="00D054B0">
        <w:rPr>
          <w:lang w:val="en-US"/>
        </w:rPr>
        <w:t>'</w:t>
      </w:r>
      <w:r w:rsidR="00CC3C83">
        <w:rPr>
          <w:lang w:val="en-US"/>
        </w:rPr>
        <w:t>multi-shot</w:t>
      </w:r>
      <w:r w:rsidR="00D054B0">
        <w:rPr>
          <w:lang w:val="en-US"/>
        </w:rPr>
        <w:t>'</w:t>
      </w:r>
      <w:r w:rsidRPr="00E11893">
        <w:rPr>
          <w:rFonts w:hint="eastAsia"/>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w:t>
      </w:r>
      <w:r w:rsidR="00CC3C83">
        <w:t>, and 1 antenna port per activated CSI-RS resource</w:t>
      </w:r>
      <w:r w:rsidR="009A32C5">
        <w:t xml:space="preserve"> </w:t>
      </w:r>
      <w:r w:rsidR="009A32C5" w:rsidRPr="003B2859">
        <w:rPr>
          <w:rFonts w:hint="eastAsia"/>
          <w:lang w:eastAsia="zh-CN"/>
        </w:rPr>
        <w:t xml:space="preserve">except with </w:t>
      </w:r>
      <w:r w:rsidR="009A32C5" w:rsidRPr="003B2859">
        <w:rPr>
          <w:i/>
          <w:lang w:eastAsia="zh-CN"/>
        </w:rPr>
        <w:t>feCoMP-CSI-Enabled=true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3085"/>
      </w:tblGrid>
      <w:tr w:rsidR="00E53ED3" w:rsidRPr="00D3085C" w:rsidTr="00BF140A">
        <w:trPr>
          <w:trHeight w:val="106"/>
          <w:jc w:val="center"/>
        </w:trPr>
        <w:tc>
          <w:tcPr>
            <w:tcW w:w="3407" w:type="dxa"/>
            <w:vMerge w:val="restart"/>
            <w:shd w:val="clear" w:color="auto" w:fill="E0E0E0"/>
            <w:vAlign w:val="center"/>
          </w:tcPr>
          <w:p w:rsidR="00E53ED3" w:rsidRPr="00D3085C" w:rsidRDefault="00E53ED3" w:rsidP="005F3126">
            <w:pPr>
              <w:pStyle w:val="TAH"/>
            </w:pPr>
            <w:r w:rsidRPr="00D3085C">
              <w:t>Field</w:t>
            </w:r>
          </w:p>
        </w:tc>
        <w:tc>
          <w:tcPr>
            <w:tcW w:w="4683" w:type="dxa"/>
            <w:gridSpan w:val="2"/>
            <w:shd w:val="clear" w:color="auto" w:fill="E0E0E0"/>
            <w:vAlign w:val="center"/>
          </w:tcPr>
          <w:p w:rsidR="00E53ED3" w:rsidRPr="00D3085C" w:rsidRDefault="00E53ED3" w:rsidP="005F3126">
            <w:pPr>
              <w:pStyle w:val="TAH"/>
            </w:pPr>
            <w:r w:rsidRPr="00D3085C">
              <w:t>Bit width</w:t>
            </w:r>
          </w:p>
        </w:tc>
      </w:tr>
      <w:tr w:rsidR="00E53ED3" w:rsidRPr="00D3085C" w:rsidTr="00BF140A">
        <w:trPr>
          <w:trHeight w:val="106"/>
          <w:jc w:val="center"/>
        </w:trPr>
        <w:tc>
          <w:tcPr>
            <w:tcW w:w="3407" w:type="dxa"/>
            <w:vMerge/>
            <w:shd w:val="clear" w:color="auto" w:fill="E0E0E0"/>
            <w:vAlign w:val="center"/>
          </w:tcPr>
          <w:p w:rsidR="00E53ED3" w:rsidRPr="00D3085C" w:rsidRDefault="00E53ED3" w:rsidP="005F3126">
            <w:pPr>
              <w:pStyle w:val="TAH"/>
            </w:pPr>
          </w:p>
        </w:tc>
        <w:tc>
          <w:tcPr>
            <w:tcW w:w="1598" w:type="dxa"/>
            <w:shd w:val="clear" w:color="auto" w:fill="E0E0E0"/>
            <w:vAlign w:val="center"/>
          </w:tcPr>
          <w:p w:rsidR="00E53ED3" w:rsidRPr="00D3085C" w:rsidRDefault="00E53ED3" w:rsidP="005F3126">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rsidR="00E53ED3" w:rsidRPr="00D3085C" w:rsidRDefault="00E53ED3" w:rsidP="005F3126">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E53ED3" w:rsidRPr="00D3085C" w:rsidTr="00BF140A">
        <w:trPr>
          <w:trHeight w:val="224"/>
          <w:jc w:val="center"/>
        </w:trPr>
        <w:tc>
          <w:tcPr>
            <w:tcW w:w="3407" w:type="dxa"/>
            <w:shd w:val="clear" w:color="auto" w:fill="auto"/>
            <w:vAlign w:val="center"/>
          </w:tcPr>
          <w:p w:rsidR="00E53ED3" w:rsidRPr="00993C1A" w:rsidRDefault="00E53ED3" w:rsidP="005F3126">
            <w:pPr>
              <w:pStyle w:val="TAC"/>
            </w:pPr>
            <w:r w:rsidRPr="00993C1A">
              <w:rPr>
                <w:rFonts w:hint="eastAsia"/>
                <w:lang w:eastAsia="zh-CN"/>
              </w:rPr>
              <w:t>CRI</w:t>
            </w:r>
          </w:p>
        </w:tc>
        <w:tc>
          <w:tcPr>
            <w:tcW w:w="1598" w:type="dxa"/>
            <w:shd w:val="clear" w:color="auto" w:fill="auto"/>
            <w:vAlign w:val="center"/>
          </w:tcPr>
          <w:p w:rsidR="00E53ED3" w:rsidRPr="00993C1A" w:rsidRDefault="00E53ED3" w:rsidP="005F3126">
            <w:pPr>
              <w:pStyle w:val="TAC"/>
              <w:rPr>
                <w:lang w:eastAsia="zh-CN"/>
              </w:rPr>
            </w:pPr>
            <w:r w:rsidRPr="00993C1A">
              <w:rPr>
                <w:rFonts w:hint="eastAsia"/>
                <w:lang w:eastAsia="zh-CN"/>
              </w:rPr>
              <w:t>1</w:t>
            </w:r>
          </w:p>
        </w:tc>
        <w:tc>
          <w:tcPr>
            <w:tcW w:w="3085" w:type="dxa"/>
            <w:shd w:val="clear" w:color="auto" w:fill="FFFFFF"/>
            <w:vAlign w:val="center"/>
          </w:tcPr>
          <w:p w:rsidR="00E53ED3" w:rsidRPr="00993C1A" w:rsidRDefault="00E53ED3" w:rsidP="005F3126">
            <w:pPr>
              <w:pStyle w:val="TAC"/>
              <w:rPr>
                <w:lang w:eastAsia="zh-CN"/>
              </w:rPr>
            </w:pPr>
            <w:r w:rsidRPr="00993C1A">
              <w:rPr>
                <w:rFonts w:hint="eastAsia"/>
                <w:lang w:eastAsia="zh-CN"/>
              </w:rPr>
              <w:t>2</w:t>
            </w:r>
          </w:p>
        </w:tc>
      </w:tr>
    </w:tbl>
    <w:p w:rsidR="00E53ED3" w:rsidRPr="00E11893" w:rsidRDefault="00E53ED3" w:rsidP="00E53ED3">
      <w:pPr>
        <w:rPr>
          <w:lang w:eastAsia="zh-CN"/>
        </w:rPr>
      </w:pPr>
    </w:p>
    <w:p w:rsidR="00E53ED3" w:rsidRDefault="00E53ED3" w:rsidP="00E53ED3">
      <w:pPr>
        <w:pStyle w:val="TH"/>
      </w:pPr>
      <w:r>
        <w:lastRenderedPageBreak/>
        <w:t>Table 5.2.2.6.</w:t>
      </w:r>
      <w:r>
        <w:rPr>
          <w:rFonts w:hint="eastAsia"/>
          <w:lang w:eastAsia="zh-CN"/>
        </w:rPr>
        <w:t>3</w:t>
      </w:r>
      <w:r>
        <w:t>-3</w:t>
      </w:r>
      <w:r>
        <w:rPr>
          <w:rFonts w:hint="eastAsia"/>
          <w:lang w:eastAsia="zh-CN"/>
        </w:rPr>
        <w:t>D</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UE selected subband CQI report</w:t>
      </w:r>
      <w:r>
        <w:t xml:space="preserve"> (transmission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r w:rsidR="00CC3C83">
        <w:rPr>
          <w:i/>
          <w:lang w:val="en-US"/>
        </w:rPr>
        <w:t xml:space="preserve">csi-RS-NZP-mode </w:t>
      </w:r>
      <w:r w:rsidR="00CC3C83">
        <w:t xml:space="preserve">is set to </w:t>
      </w:r>
      <w:r w:rsidR="00D054B0">
        <w:t>'</w:t>
      </w:r>
      <w:r w:rsidR="00CC3C83">
        <w:rPr>
          <w:lang w:val="en-US"/>
        </w:rPr>
        <w:t>multi-shot</w:t>
      </w:r>
      <w:r w:rsidR="00D054B0">
        <w:t>'</w:t>
      </w:r>
      <w:r w:rsidRPr="00E11893">
        <w:rPr>
          <w:rFonts w:hint="eastAsia"/>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w:t>
      </w:r>
      <w:r w:rsidR="00CC3C83">
        <w:rPr>
          <w:lang w:eastAsia="zh-CN"/>
        </w:rPr>
        <w:t xml:space="preserve"> and more than one port for at least one activated CSI-RS resource</w:t>
      </w:r>
      <w:r w:rsidR="009A32C5">
        <w:rPr>
          <w:lang w:eastAsia="zh-CN"/>
        </w:rPr>
        <w:t xml:space="preserve"> </w:t>
      </w:r>
      <w:r w:rsidR="009A32C5" w:rsidRPr="003B2859">
        <w:rPr>
          <w:rFonts w:hint="eastAsia"/>
          <w:lang w:eastAsia="zh-CN"/>
        </w:rPr>
        <w:t xml:space="preserve">except with </w:t>
      </w:r>
      <w:r w:rsidR="009A32C5" w:rsidRPr="003B2859">
        <w:rPr>
          <w:i/>
          <w:lang w:eastAsia="zh-CN"/>
        </w:rPr>
        <w:t xml:space="preserve">feCoMP-CSI-Enabled=true </w:t>
      </w:r>
      <w:r>
        <w:rPr>
          <w:rFonts w:hint="eastAsia"/>
          <w:lang w:eastAsia="zh-CN"/>
        </w:rPr>
        <w:t>,</w:t>
      </w:r>
      <w:r w:rsidRPr="00EF071E">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 xml:space="preserve">parameter </w:t>
      </w:r>
      <w:r w:rsidR="00CC3C83">
        <w:rPr>
          <w:i/>
          <w:lang w:val="en-US"/>
        </w:rPr>
        <w:t xml:space="preserve">csi-RS-NZP-mode </w:t>
      </w:r>
      <w:r w:rsidR="00CC3C83">
        <w:t xml:space="preserve">is set to </w:t>
      </w:r>
      <w:r w:rsidR="00D054B0">
        <w:t>'</w:t>
      </w:r>
      <w:r w:rsidR="00CC3C83">
        <w:rPr>
          <w:lang w:val="en-US"/>
        </w:rPr>
        <w:t>multi-shot</w:t>
      </w:r>
      <w:r w:rsidR="00D054B0">
        <w:t>'</w:t>
      </w:r>
      <w:r>
        <w:rPr>
          <w:rFonts w:hint="eastAsia"/>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 and</w:t>
      </w:r>
      <w:r>
        <w:rPr>
          <w:rFonts w:hint="eastAsia"/>
        </w:rPr>
        <w:t xml:space="preserve"> </w:t>
      </w:r>
      <w:r w:rsidR="00CC3C83">
        <w:rPr>
          <w:lang w:eastAsia="zh-CN"/>
        </w:rPr>
        <w:t>more than one port for at least one activated CSI-RS resource</w:t>
      </w:r>
      <w:r w:rsidR="009A32C5">
        <w:rPr>
          <w:lang w:eastAsia="zh-CN"/>
        </w:rPr>
        <w:t xml:space="preserve"> </w:t>
      </w:r>
      <w:r w:rsidR="009A32C5" w:rsidRPr="003B2859">
        <w:rPr>
          <w:rFonts w:hint="eastAsia"/>
          <w:lang w:eastAsia="zh-CN"/>
        </w:rPr>
        <w:t xml:space="preserve">except with </w:t>
      </w:r>
      <w:r w:rsidR="009A32C5" w:rsidRPr="003B2859">
        <w:rPr>
          <w:i/>
          <w:lang w:eastAsia="zh-CN"/>
        </w:rPr>
        <w:t>feCoMP-CSI-Enabled=true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9"/>
        <w:gridCol w:w="1457"/>
        <w:gridCol w:w="1540"/>
        <w:gridCol w:w="1255"/>
        <w:gridCol w:w="1540"/>
        <w:gridCol w:w="1255"/>
        <w:gridCol w:w="1255"/>
      </w:tblGrid>
      <w:tr w:rsidR="00E53ED3" w:rsidRPr="00466738" w:rsidTr="00BF140A">
        <w:trPr>
          <w:trHeight w:val="105"/>
          <w:jc w:val="center"/>
        </w:trPr>
        <w:tc>
          <w:tcPr>
            <w:tcW w:w="0" w:type="auto"/>
            <w:vMerge w:val="restart"/>
            <w:shd w:val="clear" w:color="auto" w:fill="E0E0E0"/>
            <w:vAlign w:val="center"/>
          </w:tcPr>
          <w:p w:rsidR="00E53ED3" w:rsidRPr="00466738" w:rsidRDefault="00E53ED3" w:rsidP="005F3126">
            <w:pPr>
              <w:pStyle w:val="TAH"/>
            </w:pPr>
            <w:r w:rsidRPr="00466738">
              <w:t>Field</w:t>
            </w:r>
          </w:p>
        </w:tc>
        <w:tc>
          <w:tcPr>
            <w:tcW w:w="0" w:type="auto"/>
            <w:gridSpan w:val="6"/>
            <w:shd w:val="clear" w:color="auto" w:fill="E0E0E0"/>
            <w:vAlign w:val="center"/>
          </w:tcPr>
          <w:p w:rsidR="00E53ED3" w:rsidRPr="00466738" w:rsidRDefault="00E53ED3" w:rsidP="005F3126">
            <w:pPr>
              <w:pStyle w:val="TAH"/>
            </w:pPr>
            <w:r w:rsidRPr="00466738">
              <w:t>Bit width</w:t>
            </w:r>
          </w:p>
        </w:tc>
      </w:tr>
      <w:tr w:rsidR="00E53ED3" w:rsidRPr="008462B9" w:rsidTr="00BF140A">
        <w:trPr>
          <w:trHeight w:val="105"/>
          <w:jc w:val="center"/>
        </w:trPr>
        <w:tc>
          <w:tcPr>
            <w:tcW w:w="0" w:type="auto"/>
            <w:vMerge/>
            <w:shd w:val="clear" w:color="auto" w:fill="E0E0E0"/>
            <w:vAlign w:val="center"/>
          </w:tcPr>
          <w:p w:rsidR="00E53ED3" w:rsidRPr="00466738" w:rsidRDefault="00E53ED3" w:rsidP="005F3126">
            <w:pPr>
              <w:pStyle w:val="TAH"/>
            </w:pPr>
          </w:p>
        </w:tc>
        <w:tc>
          <w:tcPr>
            <w:tcW w:w="0" w:type="auto"/>
            <w:vMerge w:val="restart"/>
            <w:shd w:val="clear" w:color="auto" w:fill="E0E0E0"/>
            <w:vAlign w:val="center"/>
          </w:tcPr>
          <w:p w:rsidR="00E53ED3" w:rsidRPr="00466738" w:rsidRDefault="00E53ED3" w:rsidP="005F3126">
            <w:pPr>
              <w:pStyle w:val="TAH"/>
            </w:pPr>
            <w:r w:rsidRPr="00466738">
              <w:t>2 antenna ports</w:t>
            </w:r>
          </w:p>
        </w:tc>
        <w:tc>
          <w:tcPr>
            <w:tcW w:w="0" w:type="auto"/>
            <w:gridSpan w:val="2"/>
            <w:shd w:val="clear" w:color="auto" w:fill="E0E0E0"/>
            <w:vAlign w:val="center"/>
          </w:tcPr>
          <w:p w:rsidR="00E53ED3" w:rsidRPr="00466738" w:rsidRDefault="00E53ED3" w:rsidP="005F3126">
            <w:pPr>
              <w:pStyle w:val="TAH"/>
            </w:pPr>
            <w:r w:rsidRPr="00466738">
              <w:t>4 antenna ports</w:t>
            </w:r>
          </w:p>
        </w:tc>
        <w:tc>
          <w:tcPr>
            <w:tcW w:w="0" w:type="auto"/>
            <w:gridSpan w:val="3"/>
            <w:shd w:val="clear" w:color="auto" w:fill="E0E0E0"/>
            <w:vAlign w:val="center"/>
          </w:tcPr>
          <w:p w:rsidR="00E53ED3" w:rsidRPr="00466738" w:rsidRDefault="00E53ED3" w:rsidP="005F3126">
            <w:pPr>
              <w:pStyle w:val="TAH"/>
            </w:pPr>
            <w:r w:rsidRPr="00466738">
              <w:t>8 antenna ports</w:t>
            </w:r>
          </w:p>
        </w:tc>
      </w:tr>
      <w:tr w:rsidR="00E53ED3" w:rsidRPr="00466738" w:rsidTr="00BF140A">
        <w:trPr>
          <w:trHeight w:val="105"/>
          <w:jc w:val="center"/>
        </w:trPr>
        <w:tc>
          <w:tcPr>
            <w:tcW w:w="0" w:type="auto"/>
            <w:vMerge/>
            <w:shd w:val="clear" w:color="auto" w:fill="E0E0E0"/>
            <w:vAlign w:val="center"/>
          </w:tcPr>
          <w:p w:rsidR="00E53ED3" w:rsidRPr="00466738" w:rsidRDefault="00E53ED3" w:rsidP="005F3126">
            <w:pPr>
              <w:pStyle w:val="TAH"/>
            </w:pPr>
          </w:p>
        </w:tc>
        <w:tc>
          <w:tcPr>
            <w:tcW w:w="0" w:type="auto"/>
            <w:vMerge/>
            <w:shd w:val="clear" w:color="auto" w:fill="E0E0E0"/>
            <w:vAlign w:val="center"/>
          </w:tcPr>
          <w:p w:rsidR="00E53ED3" w:rsidRPr="00466738" w:rsidRDefault="00E53ED3" w:rsidP="005F3126">
            <w:pPr>
              <w:pStyle w:val="TAH"/>
            </w:pPr>
          </w:p>
        </w:tc>
        <w:tc>
          <w:tcPr>
            <w:tcW w:w="0" w:type="auto"/>
            <w:shd w:val="clear" w:color="auto" w:fill="E0E0E0"/>
            <w:vAlign w:val="center"/>
          </w:tcPr>
          <w:p w:rsidR="00E53ED3" w:rsidRPr="00466738" w:rsidRDefault="00E53ED3" w:rsidP="005F3126">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rsidR="00E53ED3" w:rsidRPr="00466738" w:rsidRDefault="00E53ED3" w:rsidP="005F3126">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E53ED3" w:rsidRPr="00466738" w:rsidRDefault="00E53ED3" w:rsidP="005F3126">
            <w:pPr>
              <w:pStyle w:val="TAH"/>
            </w:pPr>
            <w:smartTag w:uri="urn:schemas:contacts" w:element="GivenName">
              <w:r w:rsidRPr="00466738">
                <w:t>Max</w:t>
              </w:r>
            </w:smartTag>
            <w:r w:rsidRPr="00466738">
              <w:t xml:space="preserve"> 1 or 2 layers </w:t>
            </w:r>
          </w:p>
        </w:tc>
        <w:tc>
          <w:tcPr>
            <w:tcW w:w="0" w:type="auto"/>
            <w:shd w:val="clear" w:color="auto" w:fill="E0E0E0"/>
            <w:vAlign w:val="center"/>
          </w:tcPr>
          <w:p w:rsidR="00E53ED3" w:rsidRPr="00466738" w:rsidRDefault="00E53ED3" w:rsidP="005F3126">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E53ED3" w:rsidRPr="00466738" w:rsidRDefault="00E53ED3" w:rsidP="005F3126">
            <w:pPr>
              <w:pStyle w:val="TAH"/>
            </w:pPr>
            <w:smartTag w:uri="urn:schemas:contacts" w:element="GivenName">
              <w:r w:rsidRPr="00466738">
                <w:t>Max</w:t>
              </w:r>
            </w:smartTag>
            <w:r w:rsidRPr="00466738">
              <w:t xml:space="preserve"> 8 layers</w:t>
            </w:r>
          </w:p>
        </w:tc>
      </w:tr>
      <w:tr w:rsidR="00E53ED3" w:rsidRPr="00466738" w:rsidTr="00BF140A">
        <w:trPr>
          <w:jc w:val="center"/>
        </w:trPr>
        <w:tc>
          <w:tcPr>
            <w:tcW w:w="0" w:type="auto"/>
            <w:vAlign w:val="center"/>
          </w:tcPr>
          <w:p w:rsidR="00E53ED3" w:rsidRPr="00466738" w:rsidRDefault="00E53ED3" w:rsidP="005F3126">
            <w:pPr>
              <w:pStyle w:val="TAC"/>
            </w:pPr>
            <w:r w:rsidRPr="00466738">
              <w:t>CRI</w:t>
            </w:r>
          </w:p>
        </w:tc>
        <w:tc>
          <w:tcPr>
            <w:tcW w:w="0" w:type="auto"/>
            <w:vAlign w:val="center"/>
          </w:tcPr>
          <w:p w:rsidR="00E53ED3" w:rsidRPr="00466738" w:rsidRDefault="00516E22" w:rsidP="005F3126">
            <w:pPr>
              <w:pStyle w:val="TAC"/>
            </w:pPr>
            <w:r>
              <w:rPr>
                <w:position w:val="-12"/>
              </w:rPr>
              <w:pict>
                <v:shape id="_x0000_i2550" type="#_x0000_t75" style="width:47.25pt;height:16.5pt">
                  <v:imagedata r:id="rId551" o:title=""/>
                </v:shape>
              </w:pict>
            </w:r>
          </w:p>
        </w:tc>
        <w:tc>
          <w:tcPr>
            <w:tcW w:w="0" w:type="auto"/>
            <w:vAlign w:val="center"/>
          </w:tcPr>
          <w:p w:rsidR="00E53ED3" w:rsidRPr="00466738" w:rsidRDefault="00516E22" w:rsidP="005F3126">
            <w:pPr>
              <w:pStyle w:val="TAC"/>
            </w:pPr>
            <w:r>
              <w:rPr>
                <w:position w:val="-12"/>
              </w:rPr>
              <w:pict>
                <v:shape id="_x0000_i2551" type="#_x0000_t75" style="width:47.25pt;height:16.5pt">
                  <v:imagedata r:id="rId551" o:title=""/>
                </v:shape>
              </w:pict>
            </w:r>
          </w:p>
        </w:tc>
        <w:tc>
          <w:tcPr>
            <w:tcW w:w="0" w:type="auto"/>
            <w:vAlign w:val="center"/>
          </w:tcPr>
          <w:p w:rsidR="00E53ED3" w:rsidRPr="00466738" w:rsidRDefault="00516E22" w:rsidP="005F3126">
            <w:pPr>
              <w:pStyle w:val="TAC"/>
            </w:pPr>
            <w:r>
              <w:rPr>
                <w:position w:val="-12"/>
              </w:rPr>
              <w:pict>
                <v:shape id="_x0000_i2552" type="#_x0000_t75" style="width:47.25pt;height:16.5pt">
                  <v:imagedata r:id="rId551" o:title=""/>
                </v:shape>
              </w:pict>
            </w:r>
          </w:p>
        </w:tc>
        <w:tc>
          <w:tcPr>
            <w:tcW w:w="0" w:type="auto"/>
            <w:vAlign w:val="center"/>
          </w:tcPr>
          <w:p w:rsidR="00E53ED3" w:rsidRPr="00466738" w:rsidRDefault="00516E22" w:rsidP="005F3126">
            <w:pPr>
              <w:pStyle w:val="TAC"/>
            </w:pPr>
            <w:r>
              <w:rPr>
                <w:position w:val="-12"/>
              </w:rPr>
              <w:pict>
                <v:shape id="_x0000_i2553" type="#_x0000_t75" style="width:47.25pt;height:16.5pt">
                  <v:imagedata r:id="rId551" o:title=""/>
                </v:shape>
              </w:pict>
            </w:r>
          </w:p>
        </w:tc>
        <w:tc>
          <w:tcPr>
            <w:tcW w:w="0" w:type="auto"/>
            <w:vAlign w:val="center"/>
          </w:tcPr>
          <w:p w:rsidR="00E53ED3" w:rsidRPr="00466738" w:rsidRDefault="00516E22" w:rsidP="005F3126">
            <w:pPr>
              <w:pStyle w:val="TAC"/>
            </w:pPr>
            <w:r>
              <w:rPr>
                <w:position w:val="-12"/>
              </w:rPr>
              <w:pict>
                <v:shape id="_x0000_i2554" type="#_x0000_t75" style="width:47.25pt;height:16.5pt">
                  <v:imagedata r:id="rId551" o:title=""/>
                </v:shape>
              </w:pict>
            </w:r>
          </w:p>
        </w:tc>
        <w:tc>
          <w:tcPr>
            <w:tcW w:w="0" w:type="auto"/>
            <w:vAlign w:val="center"/>
          </w:tcPr>
          <w:p w:rsidR="00E53ED3" w:rsidRPr="00466738" w:rsidRDefault="00516E22" w:rsidP="005F3126">
            <w:pPr>
              <w:pStyle w:val="TAC"/>
            </w:pPr>
            <w:r>
              <w:rPr>
                <w:position w:val="-12"/>
              </w:rPr>
              <w:pict>
                <v:shape id="_x0000_i2555" type="#_x0000_t75" style="width:47.25pt;height:16.5pt">
                  <v:imagedata r:id="rId551" o:title=""/>
                </v:shape>
              </w:pict>
            </w:r>
          </w:p>
        </w:tc>
      </w:tr>
      <w:tr w:rsidR="00E53ED3" w:rsidRPr="00466738" w:rsidTr="00BF140A">
        <w:trPr>
          <w:jc w:val="center"/>
        </w:trPr>
        <w:tc>
          <w:tcPr>
            <w:tcW w:w="0" w:type="auto"/>
            <w:vAlign w:val="center"/>
          </w:tcPr>
          <w:p w:rsidR="00E53ED3" w:rsidRPr="00466738" w:rsidRDefault="00E53ED3" w:rsidP="005F3126">
            <w:pPr>
              <w:pStyle w:val="TAC"/>
            </w:pPr>
            <w:r w:rsidRPr="00466738">
              <w:t>Rank indication</w:t>
            </w:r>
          </w:p>
        </w:tc>
        <w:tc>
          <w:tcPr>
            <w:tcW w:w="0" w:type="auto"/>
            <w:vAlign w:val="center"/>
          </w:tcPr>
          <w:p w:rsidR="00E53ED3" w:rsidRPr="00466738" w:rsidRDefault="00E53ED3" w:rsidP="005F3126">
            <w:pPr>
              <w:pStyle w:val="TAC"/>
            </w:pPr>
            <w:r w:rsidRPr="00466738">
              <w:t>1</w:t>
            </w:r>
          </w:p>
        </w:tc>
        <w:tc>
          <w:tcPr>
            <w:tcW w:w="0" w:type="auto"/>
            <w:vAlign w:val="center"/>
          </w:tcPr>
          <w:p w:rsidR="00E53ED3" w:rsidRPr="00466738" w:rsidRDefault="00E53ED3" w:rsidP="005F3126">
            <w:pPr>
              <w:pStyle w:val="TAC"/>
            </w:pPr>
            <w:r w:rsidRPr="00466738">
              <w:t>1</w:t>
            </w:r>
          </w:p>
        </w:tc>
        <w:tc>
          <w:tcPr>
            <w:tcW w:w="0" w:type="auto"/>
            <w:vAlign w:val="center"/>
          </w:tcPr>
          <w:p w:rsidR="00E53ED3" w:rsidRPr="00466738" w:rsidRDefault="00E53ED3" w:rsidP="005F3126">
            <w:pPr>
              <w:pStyle w:val="TAC"/>
            </w:pPr>
            <w:r w:rsidRPr="00466738">
              <w:t>2</w:t>
            </w:r>
          </w:p>
        </w:tc>
        <w:tc>
          <w:tcPr>
            <w:tcW w:w="0" w:type="auto"/>
            <w:vAlign w:val="center"/>
          </w:tcPr>
          <w:p w:rsidR="00E53ED3" w:rsidRPr="00466738" w:rsidRDefault="00E53ED3" w:rsidP="005F3126">
            <w:pPr>
              <w:pStyle w:val="TAC"/>
            </w:pPr>
            <w:r w:rsidRPr="00466738">
              <w:t>1</w:t>
            </w:r>
          </w:p>
        </w:tc>
        <w:tc>
          <w:tcPr>
            <w:tcW w:w="0" w:type="auto"/>
            <w:vAlign w:val="center"/>
          </w:tcPr>
          <w:p w:rsidR="00E53ED3" w:rsidRPr="00466738" w:rsidRDefault="00E53ED3" w:rsidP="005F3126">
            <w:pPr>
              <w:pStyle w:val="TAC"/>
              <w:rPr>
                <w:lang w:eastAsia="zh-CN"/>
              </w:rPr>
            </w:pPr>
            <w:r>
              <w:rPr>
                <w:rFonts w:hint="eastAsia"/>
                <w:lang w:eastAsia="zh-CN"/>
              </w:rPr>
              <w:t>2</w:t>
            </w:r>
          </w:p>
        </w:tc>
        <w:tc>
          <w:tcPr>
            <w:tcW w:w="0" w:type="auto"/>
            <w:vAlign w:val="center"/>
          </w:tcPr>
          <w:p w:rsidR="00E53ED3" w:rsidRPr="00466738" w:rsidRDefault="00E53ED3" w:rsidP="005F3126">
            <w:pPr>
              <w:pStyle w:val="TAC"/>
              <w:rPr>
                <w:lang w:eastAsia="zh-CN"/>
              </w:rPr>
            </w:pPr>
            <w:r>
              <w:rPr>
                <w:rFonts w:hint="eastAsia"/>
                <w:lang w:eastAsia="zh-CN"/>
              </w:rPr>
              <w:t>3</w:t>
            </w:r>
          </w:p>
        </w:tc>
      </w:tr>
    </w:tbl>
    <w:p w:rsidR="00E53ED3" w:rsidRDefault="00E53ED3" w:rsidP="00E53ED3">
      <w:pPr>
        <w:rPr>
          <w:lang w:eastAsia="zh-CN"/>
        </w:rPr>
      </w:pPr>
    </w:p>
    <w:p w:rsidR="00E53ED3" w:rsidRPr="00A82967" w:rsidRDefault="00E53ED3" w:rsidP="008462B9">
      <w:pPr>
        <w:pStyle w:val="TH"/>
        <w:rPr>
          <w:lang w:val="en-US"/>
        </w:rPr>
      </w:pPr>
      <w:r w:rsidRPr="001662FE">
        <w:t>T</w:t>
      </w:r>
      <w:r>
        <w:t>able 5.2.2.6.3-3</w:t>
      </w:r>
      <w:r w:rsidRPr="001662FE">
        <w:t xml:space="preserve">E: Fields for rank indication feedback for </w:t>
      </w:r>
      <w:r>
        <w:t>UE selected subband</w:t>
      </w:r>
      <w:r w:rsidRPr="001662FE">
        <w:t xml:space="preserve"> CQI reports (transmission mode</w:t>
      </w:r>
      <w:r w:rsidR="00D054B0">
        <w:t xml:space="preserve"> </w:t>
      </w:r>
      <w:r w:rsidRPr="001662FE">
        <w:t>9</w:t>
      </w:r>
      <w:r w:rsidRPr="003635F0">
        <w:rPr>
          <w:lang w:eastAsia="zh-CN"/>
        </w:rPr>
        <w:t>/</w:t>
      </w:r>
      <w:r w:rsidRPr="003635F0">
        <w:t>10</w:t>
      </w:r>
      <w:r w:rsidRPr="003635F0">
        <w:rPr>
          <w:lang w:eastAsia="zh-CN"/>
        </w:rPr>
        <w:t xml:space="preserve"> and </w:t>
      </w:r>
      <w:r w:rsidRPr="003635F0">
        <w:t xml:space="preserve">higher layer </w:t>
      </w:r>
      <w:r w:rsidRPr="00A82967">
        <w:t xml:space="preserve">parameter </w:t>
      </w:r>
      <w:r w:rsidRPr="003635F0">
        <w:rPr>
          <w:i/>
        </w:rPr>
        <w:t>eMIMO-Type</w:t>
      </w:r>
      <w:r w:rsidRPr="003635F0">
        <w:rPr>
          <w:lang w:eastAsia="zh-CN"/>
        </w:rPr>
        <w:t xml:space="preserve"> and </w:t>
      </w:r>
      <w:r w:rsidRPr="003635F0">
        <w:rPr>
          <w:i/>
        </w:rPr>
        <w:t>eMIMO-Type</w:t>
      </w:r>
      <w:r w:rsidRPr="00A82967">
        <w:rPr>
          <w:lang w:eastAsia="zh-CN"/>
        </w:rPr>
        <w:t>2</w:t>
      </w:r>
      <w:r w:rsidRPr="003635F0">
        <w:rPr>
          <w:lang w:eastAsia="zh-CN"/>
        </w:rPr>
        <w:t xml:space="preserve">, </w:t>
      </w:r>
      <w:r w:rsidRPr="003635F0">
        <w:t xml:space="preserve">and </w:t>
      </w:r>
      <w:r w:rsidRPr="003635F0">
        <w:rPr>
          <w:i/>
        </w:rPr>
        <w:t>eMIMO-Type</w:t>
      </w:r>
      <w:r w:rsidRPr="003635F0">
        <w:rPr>
          <w:lang w:eastAsia="zh-CN"/>
        </w:rPr>
        <w:t>2</w:t>
      </w:r>
      <w:r w:rsidRPr="003635F0">
        <w:t xml:space="preserve"> configured with PMI/RI or without PMI reporting</w:t>
      </w:r>
      <w:r w:rsidRPr="003635F0">
        <w:rPr>
          <w:lang w:eastAsia="zh-CN"/>
        </w:rPr>
        <w:t xml:space="preserve"> </w:t>
      </w:r>
      <w:r w:rsidRPr="003635F0">
        <w:t xml:space="preserve">with </w:t>
      </w:r>
      <w:r w:rsidRPr="00A82967">
        <w:rPr>
          <w:lang w:eastAsia="zh-CN"/>
        </w:rPr>
        <w:t>2</w:t>
      </w:r>
      <w:r w:rsidRPr="003635F0">
        <w:t>/</w:t>
      </w:r>
      <w:r w:rsidRPr="00A82967">
        <w:rPr>
          <w:lang w:eastAsia="zh-CN"/>
        </w:rPr>
        <w:t>4</w:t>
      </w:r>
      <w:r w:rsidRPr="00A82967">
        <w:t>/</w:t>
      </w:r>
      <w:r w:rsidRPr="00A82967">
        <w:rPr>
          <w:lang w:eastAsia="zh-CN"/>
        </w:rPr>
        <w:t>8</w:t>
      </w:r>
      <w:r w:rsidRPr="00A82967">
        <w:t xml:space="preserve"> antenna ports, with </w:t>
      </w:r>
      <w:r w:rsidRPr="00A82967">
        <w:rPr>
          <w:i/>
        </w:rPr>
        <w:t xml:space="preserve">eMIMO-Type </w:t>
      </w:r>
      <w:r w:rsidRPr="00A82967">
        <w:t xml:space="preserve">set to </w:t>
      </w:r>
      <w:r w:rsidR="00D054B0">
        <w:t>'</w:t>
      </w:r>
      <w:r w:rsidRPr="00A82967">
        <w:t>CLASS A</w:t>
      </w:r>
      <w:r w:rsidR="00D054B0">
        <w:t>'</w:t>
      </w:r>
      <w:r>
        <w:t xml:space="preserve">, where rank indication is associated with </w:t>
      </w:r>
      <w:r w:rsidR="00EA3F95">
        <w:t xml:space="preserve">the </w:t>
      </w:r>
      <w:r w:rsidR="00EA3F95" w:rsidRPr="00077D26">
        <w:rPr>
          <w:i/>
        </w:rPr>
        <w:t>eMIMO-Type</w:t>
      </w:r>
      <w:r w:rsidRPr="00A8296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47"/>
        <w:gridCol w:w="1667"/>
        <w:gridCol w:w="1667"/>
      </w:tblGrid>
      <w:tr w:rsidR="00E53ED3" w:rsidRPr="00466738" w:rsidTr="005F3126">
        <w:trPr>
          <w:cantSplit/>
          <w:trHeight w:val="105"/>
          <w:jc w:val="center"/>
        </w:trPr>
        <w:tc>
          <w:tcPr>
            <w:tcW w:w="0" w:type="auto"/>
            <w:vMerge w:val="restart"/>
            <w:shd w:val="clear" w:color="auto" w:fill="E0E0E0"/>
            <w:vAlign w:val="center"/>
          </w:tcPr>
          <w:p w:rsidR="00E53ED3" w:rsidRPr="00466738" w:rsidRDefault="00E53ED3" w:rsidP="005F3126">
            <w:pPr>
              <w:pStyle w:val="TAH"/>
            </w:pPr>
            <w:r w:rsidRPr="00466738">
              <w:t>Field</w:t>
            </w:r>
          </w:p>
        </w:tc>
        <w:tc>
          <w:tcPr>
            <w:tcW w:w="0" w:type="auto"/>
            <w:gridSpan w:val="2"/>
            <w:shd w:val="clear" w:color="auto" w:fill="E0E0E0"/>
            <w:vAlign w:val="center"/>
          </w:tcPr>
          <w:p w:rsidR="00E53ED3" w:rsidRPr="00466738" w:rsidRDefault="00E53ED3" w:rsidP="005F3126">
            <w:pPr>
              <w:pStyle w:val="TAH"/>
            </w:pPr>
            <w:r w:rsidRPr="00466738">
              <w:t>Bit width</w:t>
            </w:r>
          </w:p>
        </w:tc>
      </w:tr>
      <w:tr w:rsidR="00E53ED3" w:rsidRPr="00466738" w:rsidTr="005F3126">
        <w:trPr>
          <w:cantSplit/>
          <w:trHeight w:val="105"/>
          <w:jc w:val="center"/>
        </w:trPr>
        <w:tc>
          <w:tcPr>
            <w:tcW w:w="0" w:type="auto"/>
            <w:vMerge/>
            <w:shd w:val="clear" w:color="auto" w:fill="E0E0E0"/>
            <w:vAlign w:val="center"/>
          </w:tcPr>
          <w:p w:rsidR="00E53ED3" w:rsidRPr="00466738" w:rsidRDefault="00E53ED3" w:rsidP="005F3126">
            <w:pPr>
              <w:pStyle w:val="TAH"/>
            </w:pPr>
          </w:p>
        </w:tc>
        <w:tc>
          <w:tcPr>
            <w:tcW w:w="0" w:type="auto"/>
            <w:gridSpan w:val="2"/>
            <w:shd w:val="clear" w:color="auto" w:fill="E0E0E0"/>
          </w:tcPr>
          <w:p w:rsidR="00E53ED3" w:rsidRPr="00466738" w:rsidRDefault="00E53ED3" w:rsidP="005F3126">
            <w:pPr>
              <w:pStyle w:val="TAH"/>
            </w:pPr>
            <w:r w:rsidRPr="00466738">
              <w:t>8</w:t>
            </w:r>
            <w:r w:rsidRPr="00466738">
              <w:rPr>
                <w:rFonts w:hint="eastAsia"/>
                <w:lang w:eastAsia="zh-CN"/>
              </w:rPr>
              <w:t>/12/16</w:t>
            </w:r>
            <w:r>
              <w:rPr>
                <w:lang w:eastAsia="zh-CN"/>
              </w:rPr>
              <w:t>/20/24/28/32</w:t>
            </w:r>
            <w:r w:rsidRPr="00466738">
              <w:t xml:space="preserve"> antenna ports</w:t>
            </w:r>
          </w:p>
        </w:tc>
      </w:tr>
      <w:tr w:rsidR="00E53ED3" w:rsidRPr="00466738" w:rsidTr="005F3126">
        <w:trPr>
          <w:cantSplit/>
          <w:trHeight w:val="105"/>
          <w:jc w:val="center"/>
        </w:trPr>
        <w:tc>
          <w:tcPr>
            <w:tcW w:w="0" w:type="auto"/>
            <w:vMerge/>
            <w:tcBorders>
              <w:bottom w:val="single" w:sz="4" w:space="0" w:color="auto"/>
            </w:tcBorders>
            <w:shd w:val="clear" w:color="auto" w:fill="E0E0E0"/>
            <w:vAlign w:val="center"/>
          </w:tcPr>
          <w:p w:rsidR="00E53ED3" w:rsidRPr="00466738" w:rsidRDefault="00E53ED3" w:rsidP="005F3126">
            <w:pPr>
              <w:pStyle w:val="TAH"/>
            </w:pPr>
          </w:p>
        </w:tc>
        <w:tc>
          <w:tcPr>
            <w:tcW w:w="0" w:type="auto"/>
            <w:tcBorders>
              <w:bottom w:val="single" w:sz="4" w:space="0" w:color="auto"/>
            </w:tcBorders>
            <w:shd w:val="clear" w:color="auto" w:fill="E0E0E0"/>
          </w:tcPr>
          <w:p w:rsidR="00E53ED3" w:rsidRPr="00466738" w:rsidRDefault="00E53ED3" w:rsidP="005F3126">
            <w:pPr>
              <w:pStyle w:val="TAH"/>
            </w:pPr>
            <w:r w:rsidRPr="00466738">
              <w:t>Max 1 or 2 layers</w:t>
            </w:r>
          </w:p>
        </w:tc>
        <w:tc>
          <w:tcPr>
            <w:tcW w:w="0" w:type="auto"/>
            <w:tcBorders>
              <w:bottom w:val="single" w:sz="4" w:space="0" w:color="auto"/>
            </w:tcBorders>
            <w:shd w:val="clear" w:color="auto" w:fill="E0E0E0"/>
          </w:tcPr>
          <w:p w:rsidR="00E53ED3" w:rsidRPr="00466738" w:rsidRDefault="00E53ED3" w:rsidP="005F3126">
            <w:pPr>
              <w:pStyle w:val="TAH"/>
            </w:pPr>
            <w:r w:rsidRPr="00466738">
              <w:t>Max 4</w:t>
            </w:r>
            <w:r>
              <w:t xml:space="preserve"> or 8</w:t>
            </w:r>
            <w:r w:rsidRPr="00466738">
              <w:t xml:space="preserve"> layers</w:t>
            </w:r>
          </w:p>
        </w:tc>
      </w:tr>
      <w:tr w:rsidR="00E53ED3" w:rsidRPr="00466738" w:rsidTr="005F3126">
        <w:trPr>
          <w:jc w:val="center"/>
        </w:trPr>
        <w:tc>
          <w:tcPr>
            <w:tcW w:w="0" w:type="auto"/>
            <w:shd w:val="clear" w:color="auto" w:fill="auto"/>
            <w:vAlign w:val="center"/>
          </w:tcPr>
          <w:p w:rsidR="00E53ED3" w:rsidRPr="00466738" w:rsidRDefault="00E53ED3" w:rsidP="005F3126">
            <w:pPr>
              <w:pStyle w:val="TAC"/>
            </w:pPr>
            <w:r w:rsidRPr="00466738">
              <w:t>Rank indication</w:t>
            </w:r>
          </w:p>
        </w:tc>
        <w:tc>
          <w:tcPr>
            <w:tcW w:w="0" w:type="auto"/>
            <w:shd w:val="clear" w:color="auto" w:fill="auto"/>
          </w:tcPr>
          <w:p w:rsidR="00E53ED3" w:rsidRPr="00466738" w:rsidRDefault="00E53ED3" w:rsidP="005F3126">
            <w:pPr>
              <w:pStyle w:val="TAC"/>
            </w:pPr>
            <w:r>
              <w:t>0</w:t>
            </w:r>
          </w:p>
        </w:tc>
        <w:tc>
          <w:tcPr>
            <w:tcW w:w="0" w:type="auto"/>
            <w:shd w:val="clear" w:color="auto" w:fill="auto"/>
          </w:tcPr>
          <w:p w:rsidR="00E53ED3" w:rsidRPr="00466738" w:rsidRDefault="00E53ED3" w:rsidP="005F3126">
            <w:pPr>
              <w:pStyle w:val="TAC"/>
            </w:pPr>
            <w:r>
              <w:t>1</w:t>
            </w:r>
          </w:p>
        </w:tc>
      </w:tr>
    </w:tbl>
    <w:p w:rsidR="009A32C5" w:rsidRPr="009A32C5" w:rsidRDefault="009A32C5" w:rsidP="00E91B67"/>
    <w:p w:rsidR="009A32C5" w:rsidRPr="009A32C5" w:rsidRDefault="009A32C5" w:rsidP="00E91B67">
      <w:pPr>
        <w:pStyle w:val="TH"/>
        <w:rPr>
          <w:lang w:val="en-US"/>
        </w:rPr>
      </w:pPr>
      <w:r w:rsidRPr="009A32C5">
        <w:t>Table 5.2.2.6.</w:t>
      </w:r>
      <w:r w:rsidRPr="009A32C5">
        <w:rPr>
          <w:rFonts w:hint="eastAsia"/>
          <w:lang w:eastAsia="zh-CN"/>
        </w:rPr>
        <w:t>3</w:t>
      </w:r>
      <w:r w:rsidRPr="009A32C5">
        <w:t>-</w:t>
      </w:r>
      <w:r w:rsidRPr="009A32C5">
        <w:rPr>
          <w:rFonts w:hint="eastAsia"/>
          <w:lang w:eastAsia="zh-CN"/>
        </w:rPr>
        <w:t>3</w:t>
      </w:r>
      <w:r w:rsidRPr="009A32C5">
        <w:rPr>
          <w:lang w:eastAsia="zh-CN"/>
        </w:rPr>
        <w:t>F</w:t>
      </w:r>
      <w:r w:rsidRPr="009A32C5">
        <w:t xml:space="preserve">: Fields for </w:t>
      </w:r>
      <w:r w:rsidRPr="009A32C5">
        <w:rPr>
          <w:lang w:eastAsia="zh-CN"/>
        </w:rPr>
        <w:t xml:space="preserve">joint CRI and RI </w:t>
      </w:r>
      <w:r w:rsidRPr="009A32C5">
        <w:t xml:space="preserve">feedback for UE selected </w:t>
      </w:r>
      <w:r w:rsidRPr="009A32C5">
        <w:rPr>
          <w:rFonts w:hint="eastAsia"/>
          <w:lang w:eastAsia="zh-CN"/>
        </w:rPr>
        <w:t>subband</w:t>
      </w:r>
      <w:r w:rsidRPr="009A32C5">
        <w:t xml:space="preserve"> CQI reports (transmission mode </w:t>
      </w:r>
      <w:r w:rsidRPr="009A32C5">
        <w:rPr>
          <w:rFonts w:hint="eastAsia"/>
        </w:rPr>
        <w:t xml:space="preserve">10 </w:t>
      </w:r>
      <w:r w:rsidRPr="009A32C5">
        <w:t>configured with</w:t>
      </w:r>
      <w:r w:rsidRPr="009A32C5">
        <w:rPr>
          <w:rFonts w:hint="eastAsia"/>
        </w:rPr>
        <w:t>out</w:t>
      </w:r>
      <w:r w:rsidRPr="009A32C5">
        <w:t xml:space="preserve"> PMI reporting and higher layer </w:t>
      </w:r>
      <w:r w:rsidRPr="009A32C5">
        <w:rPr>
          <w:rFonts w:hint="eastAsia"/>
        </w:rPr>
        <w:t xml:space="preserve">parameter </w:t>
      </w:r>
      <w:r w:rsidRPr="009A32C5">
        <w:rPr>
          <w:i/>
        </w:rPr>
        <w:t>eMIMO-Type</w:t>
      </w:r>
      <w:r w:rsidRPr="009A32C5">
        <w:t xml:space="preserve">, and </w:t>
      </w:r>
      <w:r w:rsidRPr="009A32C5">
        <w:rPr>
          <w:i/>
        </w:rPr>
        <w:t>eMIMO-Type</w:t>
      </w:r>
      <w:r w:rsidRPr="009A32C5">
        <w:t xml:space="preserve"> is set to </w:t>
      </w:r>
      <w:r w:rsidR="00E91B67">
        <w:t>'</w:t>
      </w:r>
      <w:r w:rsidRPr="009A32C5">
        <w:t>CLASS B</w:t>
      </w:r>
      <w:r w:rsidR="00E91B67">
        <w:t>'</w:t>
      </w:r>
      <w:r w:rsidRPr="009A32C5">
        <w:rPr>
          <w:rFonts w:hint="eastAsia"/>
        </w:rPr>
        <w:t xml:space="preserve"> with K&gt;1</w:t>
      </w:r>
      <w:r w:rsidRPr="009A32C5">
        <w:t xml:space="preserve"> and higher layer parameter </w:t>
      </w:r>
      <w:r w:rsidRPr="009A32C5">
        <w:rPr>
          <w:i/>
        </w:rPr>
        <w:t>feCoMP-CSI-Enabled=true</w:t>
      </w:r>
      <w:r w:rsidRPr="009A32C5">
        <w:t xml:space="preserve"> except with</w:t>
      </w:r>
      <w:r w:rsidRPr="009A32C5">
        <w:rPr>
          <w:rFonts w:hint="eastAsia"/>
          <w:i/>
        </w:rPr>
        <w:t xml:space="preserve"> </w:t>
      </w:r>
      <w:r w:rsidRPr="009A32C5">
        <w:rPr>
          <w:lang w:val="x-none"/>
        </w:rPr>
        <w:t>higher layer parameter</w:t>
      </w:r>
      <w:r w:rsidRPr="009A32C5">
        <w:rPr>
          <w:i/>
        </w:rPr>
        <w:t xml:space="preserve"> </w:t>
      </w:r>
      <w:r w:rsidRPr="009A32C5">
        <w:rPr>
          <w:i/>
          <w:lang w:val="en-US"/>
        </w:rPr>
        <w:t xml:space="preserve">csi-RS-NZP-mode </w:t>
      </w:r>
      <w:r w:rsidRPr="009A32C5">
        <w:t xml:space="preserve">configured, transmission mode 10 configured with PMI/RI reporting and higher layer parameter </w:t>
      </w:r>
      <w:r w:rsidRPr="009A32C5">
        <w:rPr>
          <w:i/>
        </w:rPr>
        <w:t>eMIMO-Type</w:t>
      </w:r>
      <w:r w:rsidRPr="009A32C5">
        <w:t xml:space="preserve">, and </w:t>
      </w:r>
      <w:r w:rsidRPr="009A32C5">
        <w:rPr>
          <w:i/>
        </w:rPr>
        <w:t>eMIMO-Type</w:t>
      </w:r>
      <w:r w:rsidRPr="009A32C5">
        <w:t xml:space="preserve"> is set to </w:t>
      </w:r>
      <w:r w:rsidR="00E91B67">
        <w:t>'</w:t>
      </w:r>
      <w:r w:rsidRPr="009A32C5">
        <w:t>CLASS B</w:t>
      </w:r>
      <w:r w:rsidR="00E91B67">
        <w:t>'</w:t>
      </w:r>
      <w:r w:rsidRPr="009A32C5">
        <w:t xml:space="preserve"> with K&gt;1 CSI-RS resources and more than one port for at least one CSI-RS resource and higher layer parameter </w:t>
      </w:r>
      <w:r w:rsidRPr="009A32C5">
        <w:rPr>
          <w:i/>
        </w:rPr>
        <w:t>feCoMP-CSI-Enabled=true</w:t>
      </w:r>
      <w:r w:rsidRPr="009A32C5">
        <w:t xml:space="preserve">, transmission mode </w:t>
      </w:r>
      <w:r w:rsidRPr="009A32C5">
        <w:rPr>
          <w:rFonts w:hint="eastAsia"/>
        </w:rPr>
        <w:t xml:space="preserve">10 </w:t>
      </w:r>
      <w:r w:rsidRPr="009A32C5">
        <w:t>configured with</w:t>
      </w:r>
      <w:r w:rsidRPr="009A32C5">
        <w:rPr>
          <w:rFonts w:hint="eastAsia"/>
        </w:rPr>
        <w:t>out</w:t>
      </w:r>
      <w:r w:rsidRPr="009A32C5">
        <w:t xml:space="preserve"> PMI reporting and higher layer </w:t>
      </w:r>
      <w:r w:rsidRPr="009A32C5">
        <w:rPr>
          <w:rFonts w:hint="eastAsia"/>
        </w:rPr>
        <w:t xml:space="preserve">parameter </w:t>
      </w:r>
      <w:r w:rsidRPr="009A32C5">
        <w:rPr>
          <w:i/>
          <w:lang w:val="en-US"/>
        </w:rPr>
        <w:t xml:space="preserve">csi-RS-NZP-mode </w:t>
      </w:r>
      <w:r w:rsidRPr="009A32C5">
        <w:t xml:space="preserve">is set to </w:t>
      </w:r>
      <w:r w:rsidR="00E91B67">
        <w:t>'</w:t>
      </w:r>
      <w:r w:rsidRPr="009A32C5">
        <w:rPr>
          <w:lang w:val="en-US"/>
        </w:rPr>
        <w:t>multi-shot</w:t>
      </w:r>
      <w:r w:rsidR="00E91B67">
        <w:t>'</w:t>
      </w:r>
      <w:r w:rsidRPr="009A32C5">
        <w:rPr>
          <w:rFonts w:hint="eastAsia"/>
        </w:rPr>
        <w:t xml:space="preserve"> and with </w:t>
      </w:r>
      <w:r w:rsidRPr="009A32C5">
        <w:rPr>
          <w:i/>
        </w:rPr>
        <w:t>activatedResources</w:t>
      </w:r>
      <w:r w:rsidRPr="009A32C5">
        <w:rPr>
          <w:rFonts w:hint="eastAsia"/>
        </w:rPr>
        <w:t>&gt;1</w:t>
      </w:r>
      <w:r w:rsidRPr="009A32C5">
        <w:t xml:space="preserve"> and more than one port for at least one activated CSI-RS resource and higher layer parameter </w:t>
      </w:r>
      <w:r w:rsidRPr="009A32C5">
        <w:rPr>
          <w:i/>
        </w:rPr>
        <w:t>feCoMP-CSI-Enabled=true</w:t>
      </w:r>
      <w:r w:rsidRPr="009A32C5">
        <w:rPr>
          <w:rFonts w:hint="eastAsia"/>
        </w:rPr>
        <w:t>,</w:t>
      </w:r>
      <w:r w:rsidRPr="009A32C5">
        <w:t xml:space="preserve"> </w:t>
      </w:r>
      <w:r w:rsidRPr="009A32C5">
        <w:rPr>
          <w:rFonts w:hint="eastAsia"/>
        </w:rPr>
        <w:t xml:space="preserve">and </w:t>
      </w:r>
      <w:r w:rsidRPr="009A32C5">
        <w:t xml:space="preserve">transmission mode </w:t>
      </w:r>
      <w:r w:rsidRPr="009A32C5">
        <w:rPr>
          <w:rFonts w:hint="eastAsia"/>
        </w:rPr>
        <w:t xml:space="preserve">10 </w:t>
      </w:r>
      <w:r w:rsidRPr="009A32C5">
        <w:t>configured with PMI</w:t>
      </w:r>
      <w:r w:rsidRPr="009A32C5">
        <w:rPr>
          <w:rFonts w:hint="eastAsia"/>
        </w:rPr>
        <w:t>/RI</w:t>
      </w:r>
      <w:r w:rsidRPr="009A32C5">
        <w:t xml:space="preserve"> reporting and higher layer </w:t>
      </w:r>
      <w:r w:rsidRPr="009A32C5">
        <w:rPr>
          <w:rFonts w:hint="eastAsia"/>
        </w:rPr>
        <w:t xml:space="preserve">parameter </w:t>
      </w:r>
      <w:r w:rsidRPr="009A32C5">
        <w:rPr>
          <w:i/>
          <w:lang w:val="en-US"/>
        </w:rPr>
        <w:t xml:space="preserve">csi-RS-NZP-mode </w:t>
      </w:r>
      <w:r w:rsidRPr="009A32C5">
        <w:t xml:space="preserve">is set to </w:t>
      </w:r>
      <w:r w:rsidR="00E91B67">
        <w:t>'</w:t>
      </w:r>
      <w:r w:rsidRPr="009A32C5">
        <w:rPr>
          <w:lang w:val="en-US"/>
        </w:rPr>
        <w:t>multi-shot</w:t>
      </w:r>
      <w:r w:rsidR="00E91B67">
        <w:t>'</w:t>
      </w:r>
      <w:r w:rsidRPr="009A32C5">
        <w:rPr>
          <w:rFonts w:hint="eastAsia"/>
        </w:rPr>
        <w:t xml:space="preserve"> and with </w:t>
      </w:r>
      <w:r w:rsidRPr="009A32C5">
        <w:rPr>
          <w:i/>
        </w:rPr>
        <w:t>activatedResources</w:t>
      </w:r>
      <w:r w:rsidRPr="009A32C5">
        <w:rPr>
          <w:rFonts w:hint="eastAsia"/>
        </w:rPr>
        <w:t xml:space="preserve">&gt;1 and </w:t>
      </w:r>
      <w:r w:rsidRPr="009A32C5">
        <w:t xml:space="preserve">more than one port for at least one activated CSI-RS resource and higher layer parameter </w:t>
      </w:r>
      <w:r w:rsidRPr="009A32C5">
        <w:rPr>
          <w:i/>
        </w:rPr>
        <w:t>feCoMP-CSI-Enabled=true</w:t>
      </w:r>
      <w:r w:rsidRPr="009A32C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9A32C5" w:rsidRPr="009A32C5" w:rsidTr="00EC1F30">
        <w:trPr>
          <w:trHeight w:val="105"/>
          <w:jc w:val="center"/>
        </w:trPr>
        <w:tc>
          <w:tcPr>
            <w:tcW w:w="0" w:type="auto"/>
            <w:vMerge w:val="restart"/>
            <w:shd w:val="clear" w:color="auto" w:fill="E0E0E0"/>
            <w:vAlign w:val="center"/>
          </w:tcPr>
          <w:p w:rsidR="009A32C5" w:rsidRPr="009A32C5" w:rsidRDefault="009A32C5" w:rsidP="009A32C5">
            <w:pPr>
              <w:keepNext/>
              <w:keepLines/>
              <w:spacing w:after="0"/>
              <w:jc w:val="center"/>
              <w:rPr>
                <w:rFonts w:ascii="Arial" w:hAnsi="Arial"/>
                <w:b/>
                <w:sz w:val="18"/>
              </w:rPr>
            </w:pPr>
            <w:r w:rsidRPr="009A32C5">
              <w:rPr>
                <w:rFonts w:ascii="Arial" w:hAnsi="Arial"/>
                <w:b/>
                <w:sz w:val="18"/>
              </w:rPr>
              <w:t>Field</w:t>
            </w:r>
          </w:p>
        </w:tc>
        <w:tc>
          <w:tcPr>
            <w:tcW w:w="0" w:type="auto"/>
            <w:gridSpan w:val="6"/>
            <w:shd w:val="clear" w:color="auto" w:fill="E0E0E0"/>
            <w:vAlign w:val="center"/>
          </w:tcPr>
          <w:p w:rsidR="009A32C5" w:rsidRPr="009A32C5" w:rsidRDefault="009A32C5" w:rsidP="009A32C5">
            <w:pPr>
              <w:keepNext/>
              <w:keepLines/>
              <w:spacing w:after="0"/>
              <w:jc w:val="center"/>
              <w:rPr>
                <w:rFonts w:ascii="Arial" w:hAnsi="Arial"/>
                <w:b/>
                <w:sz w:val="18"/>
              </w:rPr>
            </w:pPr>
            <w:r w:rsidRPr="009A32C5">
              <w:rPr>
                <w:rFonts w:ascii="Arial" w:hAnsi="Arial"/>
                <w:b/>
                <w:sz w:val="18"/>
              </w:rPr>
              <w:t>Bit width</w:t>
            </w:r>
          </w:p>
        </w:tc>
      </w:tr>
      <w:tr w:rsidR="009A32C5" w:rsidRPr="009A32C5" w:rsidTr="00EC1F30">
        <w:trPr>
          <w:trHeight w:val="105"/>
          <w:jc w:val="center"/>
        </w:trPr>
        <w:tc>
          <w:tcPr>
            <w:tcW w:w="0" w:type="auto"/>
            <w:vMerge/>
            <w:shd w:val="clear" w:color="auto" w:fill="E0E0E0"/>
            <w:vAlign w:val="center"/>
          </w:tcPr>
          <w:p w:rsidR="009A32C5" w:rsidRPr="009A32C5" w:rsidRDefault="009A32C5" w:rsidP="009A32C5">
            <w:pPr>
              <w:keepNext/>
              <w:keepLines/>
              <w:spacing w:after="0"/>
              <w:jc w:val="center"/>
              <w:rPr>
                <w:rFonts w:ascii="Arial" w:hAnsi="Arial"/>
                <w:b/>
                <w:sz w:val="18"/>
              </w:rPr>
            </w:pPr>
          </w:p>
        </w:tc>
        <w:tc>
          <w:tcPr>
            <w:tcW w:w="0" w:type="auto"/>
            <w:vMerge w:val="restart"/>
            <w:shd w:val="clear" w:color="auto" w:fill="E0E0E0"/>
            <w:vAlign w:val="center"/>
          </w:tcPr>
          <w:p w:rsidR="009A32C5" w:rsidRPr="009A32C5" w:rsidRDefault="009A32C5" w:rsidP="009A32C5">
            <w:pPr>
              <w:keepNext/>
              <w:keepLines/>
              <w:spacing w:after="0"/>
              <w:jc w:val="center"/>
              <w:rPr>
                <w:rFonts w:ascii="Arial" w:hAnsi="Arial"/>
                <w:b/>
                <w:sz w:val="18"/>
              </w:rPr>
            </w:pPr>
            <w:r w:rsidRPr="009A32C5">
              <w:rPr>
                <w:rFonts w:ascii="Arial" w:hAnsi="Arial"/>
                <w:b/>
                <w:sz w:val="18"/>
              </w:rPr>
              <w:t>2 antenna ports</w:t>
            </w:r>
          </w:p>
        </w:tc>
        <w:tc>
          <w:tcPr>
            <w:tcW w:w="0" w:type="auto"/>
            <w:gridSpan w:val="2"/>
            <w:shd w:val="clear" w:color="auto" w:fill="E0E0E0"/>
            <w:vAlign w:val="center"/>
          </w:tcPr>
          <w:p w:rsidR="009A32C5" w:rsidRPr="009A32C5" w:rsidRDefault="009A32C5" w:rsidP="009A32C5">
            <w:pPr>
              <w:keepNext/>
              <w:keepLines/>
              <w:spacing w:after="0"/>
              <w:jc w:val="center"/>
              <w:rPr>
                <w:rFonts w:ascii="Arial" w:hAnsi="Arial"/>
                <w:b/>
                <w:sz w:val="18"/>
              </w:rPr>
            </w:pPr>
            <w:r w:rsidRPr="009A32C5">
              <w:rPr>
                <w:rFonts w:ascii="Arial" w:hAnsi="Arial"/>
                <w:b/>
                <w:sz w:val="18"/>
              </w:rPr>
              <w:t>4 antenna ports</w:t>
            </w:r>
          </w:p>
        </w:tc>
        <w:tc>
          <w:tcPr>
            <w:tcW w:w="0" w:type="auto"/>
            <w:gridSpan w:val="3"/>
            <w:shd w:val="clear" w:color="auto" w:fill="E0E0E0"/>
            <w:vAlign w:val="center"/>
          </w:tcPr>
          <w:p w:rsidR="009A32C5" w:rsidRPr="009A32C5" w:rsidRDefault="009A32C5" w:rsidP="009A32C5">
            <w:pPr>
              <w:keepNext/>
              <w:keepLines/>
              <w:spacing w:after="0"/>
              <w:jc w:val="center"/>
              <w:rPr>
                <w:rFonts w:ascii="Arial" w:hAnsi="Arial"/>
                <w:b/>
                <w:sz w:val="18"/>
              </w:rPr>
            </w:pPr>
            <w:r w:rsidRPr="009A32C5">
              <w:rPr>
                <w:rFonts w:ascii="Arial" w:hAnsi="Arial"/>
                <w:b/>
                <w:sz w:val="18"/>
              </w:rPr>
              <w:t>8 antenna ports</w:t>
            </w:r>
          </w:p>
        </w:tc>
      </w:tr>
      <w:tr w:rsidR="009A32C5" w:rsidRPr="009A32C5" w:rsidTr="00EC1F30">
        <w:trPr>
          <w:trHeight w:val="105"/>
          <w:jc w:val="center"/>
        </w:trPr>
        <w:tc>
          <w:tcPr>
            <w:tcW w:w="0" w:type="auto"/>
            <w:vMerge/>
            <w:shd w:val="clear" w:color="auto" w:fill="E0E0E0"/>
            <w:vAlign w:val="center"/>
          </w:tcPr>
          <w:p w:rsidR="009A32C5" w:rsidRPr="009A32C5" w:rsidRDefault="009A32C5" w:rsidP="009A32C5">
            <w:pPr>
              <w:keepNext/>
              <w:keepLines/>
              <w:spacing w:after="0"/>
              <w:jc w:val="center"/>
              <w:rPr>
                <w:rFonts w:ascii="Arial" w:hAnsi="Arial"/>
                <w:b/>
                <w:sz w:val="18"/>
              </w:rPr>
            </w:pPr>
          </w:p>
        </w:tc>
        <w:tc>
          <w:tcPr>
            <w:tcW w:w="0" w:type="auto"/>
            <w:vMerge/>
            <w:shd w:val="clear" w:color="auto" w:fill="E0E0E0"/>
            <w:vAlign w:val="center"/>
          </w:tcPr>
          <w:p w:rsidR="009A32C5" w:rsidRPr="009A32C5" w:rsidRDefault="009A32C5" w:rsidP="009A32C5">
            <w:pPr>
              <w:keepNext/>
              <w:keepLines/>
              <w:spacing w:after="0"/>
              <w:jc w:val="center"/>
              <w:rPr>
                <w:rFonts w:ascii="Arial" w:hAnsi="Arial"/>
                <w:b/>
                <w:sz w:val="18"/>
              </w:rPr>
            </w:pPr>
          </w:p>
        </w:tc>
        <w:tc>
          <w:tcPr>
            <w:tcW w:w="0" w:type="auto"/>
            <w:shd w:val="clear" w:color="auto" w:fill="E0E0E0"/>
            <w:vAlign w:val="center"/>
          </w:tcPr>
          <w:p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1 or 2 layers</w:t>
            </w:r>
          </w:p>
        </w:tc>
        <w:tc>
          <w:tcPr>
            <w:tcW w:w="0" w:type="auto"/>
            <w:shd w:val="clear" w:color="auto" w:fill="E0E0E0"/>
            <w:vAlign w:val="center"/>
          </w:tcPr>
          <w:p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4 layers</w:t>
            </w:r>
          </w:p>
        </w:tc>
        <w:tc>
          <w:tcPr>
            <w:tcW w:w="0" w:type="auto"/>
            <w:shd w:val="clear" w:color="auto" w:fill="E0E0E0"/>
            <w:vAlign w:val="center"/>
          </w:tcPr>
          <w:p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1 or 2 layers</w:t>
            </w:r>
          </w:p>
        </w:tc>
        <w:tc>
          <w:tcPr>
            <w:tcW w:w="0" w:type="auto"/>
            <w:shd w:val="clear" w:color="auto" w:fill="E0E0E0"/>
            <w:vAlign w:val="center"/>
          </w:tcPr>
          <w:p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4 layers</w:t>
            </w:r>
          </w:p>
        </w:tc>
        <w:tc>
          <w:tcPr>
            <w:tcW w:w="0" w:type="auto"/>
            <w:shd w:val="clear" w:color="auto" w:fill="E0E0E0"/>
            <w:vAlign w:val="center"/>
          </w:tcPr>
          <w:p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8 layers</w:t>
            </w:r>
          </w:p>
        </w:tc>
      </w:tr>
      <w:tr w:rsidR="009A32C5" w:rsidRPr="009A32C5" w:rsidTr="00EC1F30">
        <w:trPr>
          <w:jc w:val="center"/>
        </w:trPr>
        <w:tc>
          <w:tcPr>
            <w:tcW w:w="0" w:type="auto"/>
            <w:vAlign w:val="center"/>
          </w:tcPr>
          <w:p w:rsidR="009A32C5" w:rsidRPr="009A32C5" w:rsidRDefault="009A32C5" w:rsidP="009A32C5">
            <w:pPr>
              <w:keepNext/>
              <w:keepLines/>
              <w:spacing w:after="0"/>
              <w:jc w:val="center"/>
              <w:rPr>
                <w:rFonts w:ascii="Arial" w:hAnsi="Arial"/>
                <w:sz w:val="18"/>
              </w:rPr>
            </w:pPr>
            <w:r w:rsidRPr="009A32C5">
              <w:rPr>
                <w:rFonts w:ascii="Arial" w:hAnsi="Arial"/>
                <w:sz w:val="18"/>
              </w:rPr>
              <w:t>CRI</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r>
      <w:tr w:rsidR="009A32C5" w:rsidRPr="009A32C5" w:rsidTr="00EC1F30">
        <w:trPr>
          <w:jc w:val="center"/>
        </w:trPr>
        <w:tc>
          <w:tcPr>
            <w:tcW w:w="0" w:type="auto"/>
            <w:vAlign w:val="center"/>
          </w:tcPr>
          <w:p w:rsidR="009A32C5" w:rsidRPr="009A32C5" w:rsidRDefault="009A32C5" w:rsidP="009A32C5">
            <w:pPr>
              <w:keepNext/>
              <w:keepLines/>
              <w:spacing w:after="0"/>
              <w:jc w:val="center"/>
              <w:rPr>
                <w:rFonts w:ascii="Arial" w:hAnsi="Arial"/>
                <w:sz w:val="18"/>
              </w:rPr>
            </w:pPr>
            <w:r w:rsidRPr="009A32C5">
              <w:rPr>
                <w:rFonts w:ascii="Arial" w:hAnsi="Arial"/>
                <w:sz w:val="18"/>
              </w:rPr>
              <w:t>Rank indication</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4</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4</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4</w:t>
            </w:r>
          </w:p>
        </w:tc>
      </w:tr>
    </w:tbl>
    <w:p w:rsidR="009A32C5" w:rsidRPr="009A32C5" w:rsidRDefault="009A32C5" w:rsidP="009A32C5">
      <w:pPr>
        <w:rPr>
          <w:lang w:val="en-US" w:eastAsia="zh-CN"/>
        </w:rPr>
      </w:pPr>
    </w:p>
    <w:p w:rsidR="009A32C5" w:rsidRPr="009A32C5" w:rsidRDefault="009A32C5" w:rsidP="00E91B67">
      <w:pPr>
        <w:pStyle w:val="TH"/>
        <w:rPr>
          <w:lang w:val="en-US"/>
        </w:rPr>
      </w:pPr>
      <w:bookmarkStart w:id="420" w:name="OLE_LINK756"/>
      <w:r w:rsidRPr="009A32C5">
        <w:t>Table 5.2.2.6.</w:t>
      </w:r>
      <w:r w:rsidRPr="009A32C5">
        <w:rPr>
          <w:rFonts w:hint="eastAsia"/>
          <w:lang w:eastAsia="zh-CN"/>
        </w:rPr>
        <w:t>3</w:t>
      </w:r>
      <w:r w:rsidRPr="009A32C5">
        <w:t>-</w:t>
      </w:r>
      <w:r w:rsidRPr="009A32C5">
        <w:rPr>
          <w:rFonts w:hint="eastAsia"/>
          <w:lang w:eastAsia="zh-CN"/>
        </w:rPr>
        <w:t>3G</w:t>
      </w:r>
      <w:bookmarkEnd w:id="420"/>
      <w:r w:rsidRPr="009A32C5">
        <w:t xml:space="preserve">: Fields for </w:t>
      </w:r>
      <w:r w:rsidRPr="009A32C5">
        <w:rPr>
          <w:lang w:eastAsia="zh-CN"/>
        </w:rPr>
        <w:t xml:space="preserve">CRI </w:t>
      </w:r>
      <w:r w:rsidRPr="009A32C5">
        <w:t xml:space="preserve">feedback for UE selected </w:t>
      </w:r>
      <w:r w:rsidRPr="009A32C5">
        <w:rPr>
          <w:rFonts w:hint="eastAsia"/>
          <w:lang w:eastAsia="zh-CN"/>
        </w:rPr>
        <w:t>subband</w:t>
      </w:r>
      <w:r w:rsidRPr="009A32C5">
        <w:t xml:space="preserve"> CQI reports (transmission mode 10 configured with PMI/RI reporting and higher layer parameter </w:t>
      </w:r>
      <w:r w:rsidRPr="009A32C5">
        <w:rPr>
          <w:i/>
        </w:rPr>
        <w:t>eMIMO-Type</w:t>
      </w:r>
      <w:r w:rsidRPr="009A32C5">
        <w:t xml:space="preserve">, and </w:t>
      </w:r>
      <w:r w:rsidRPr="009A32C5">
        <w:rPr>
          <w:i/>
        </w:rPr>
        <w:t>eMIMO-Type</w:t>
      </w:r>
      <w:r w:rsidRPr="009A32C5">
        <w:t xml:space="preserve"> is set to </w:t>
      </w:r>
      <w:r w:rsidR="00E91B67">
        <w:t>'</w:t>
      </w:r>
      <w:r w:rsidRPr="009A32C5">
        <w:t>CLASS B</w:t>
      </w:r>
      <w:r w:rsidR="00E91B67">
        <w:t>'</w:t>
      </w:r>
      <w:r w:rsidRPr="009A32C5">
        <w:t xml:space="preserve"> with K&gt;1 CSI-RS resources and one por</w:t>
      </w:r>
      <w:r w:rsidRPr="009A32C5">
        <w:rPr>
          <w:lang w:eastAsia="zh-CN"/>
        </w:rPr>
        <w:t>t</w:t>
      </w:r>
      <w:r w:rsidRPr="009A32C5">
        <w:t xml:space="preserve"> for </w:t>
      </w:r>
      <w:r w:rsidRPr="009A32C5">
        <w:rPr>
          <w:lang w:eastAsia="zh-CN"/>
        </w:rPr>
        <w:t>each</w:t>
      </w:r>
      <w:r w:rsidRPr="009A32C5">
        <w:t xml:space="preserve"> CSI-RS resource and higher layer parameter </w:t>
      </w:r>
      <w:r w:rsidRPr="009A32C5">
        <w:rPr>
          <w:i/>
        </w:rPr>
        <w:t>feCoMP-CSI-Enabled=true</w:t>
      </w:r>
      <w:r w:rsidRPr="009A32C5">
        <w:t xml:space="preserve">, and transmission mode </w:t>
      </w:r>
      <w:r w:rsidRPr="009A32C5">
        <w:rPr>
          <w:rFonts w:hint="eastAsia"/>
        </w:rPr>
        <w:t xml:space="preserve">10 </w:t>
      </w:r>
      <w:r w:rsidRPr="009A32C5">
        <w:t xml:space="preserve">configured </w:t>
      </w:r>
      <w:r w:rsidRPr="009A32C5">
        <w:rPr>
          <w:rFonts w:hint="eastAsia"/>
        </w:rPr>
        <w:t xml:space="preserve">with </w:t>
      </w:r>
      <w:r w:rsidRPr="009A32C5">
        <w:t xml:space="preserve">higher layer </w:t>
      </w:r>
      <w:r w:rsidRPr="009A32C5">
        <w:rPr>
          <w:rFonts w:hint="eastAsia"/>
        </w:rPr>
        <w:t>parameter</w:t>
      </w:r>
      <w:r w:rsidRPr="009A32C5">
        <w:t xml:space="preserve"> </w:t>
      </w:r>
      <w:r w:rsidRPr="009A32C5">
        <w:rPr>
          <w:i/>
          <w:lang w:val="en-US"/>
        </w:rPr>
        <w:t xml:space="preserve">csi-RS-NZP-mode </w:t>
      </w:r>
      <w:r w:rsidRPr="009A32C5">
        <w:rPr>
          <w:lang w:val="en-US"/>
        </w:rPr>
        <w:t xml:space="preserve">set to </w:t>
      </w:r>
      <w:r w:rsidR="00E91B67">
        <w:rPr>
          <w:lang w:val="en-US"/>
        </w:rPr>
        <w:t>'</w:t>
      </w:r>
      <w:r w:rsidRPr="009A32C5">
        <w:rPr>
          <w:lang w:val="en-US"/>
        </w:rPr>
        <w:t>multi-shot</w:t>
      </w:r>
      <w:r w:rsidR="00E91B67">
        <w:rPr>
          <w:lang w:val="en-US"/>
        </w:rPr>
        <w:t>'</w:t>
      </w:r>
      <w:r w:rsidRPr="009A32C5">
        <w:rPr>
          <w:rFonts w:hint="eastAsia"/>
        </w:rPr>
        <w:t xml:space="preserve"> and with </w:t>
      </w:r>
      <w:r w:rsidRPr="009A32C5">
        <w:rPr>
          <w:i/>
        </w:rPr>
        <w:t>activatedResources</w:t>
      </w:r>
      <w:r w:rsidRPr="009A32C5">
        <w:rPr>
          <w:rFonts w:hint="eastAsia"/>
        </w:rPr>
        <w:t>&gt;1</w:t>
      </w:r>
      <w:r w:rsidRPr="009A32C5">
        <w:t xml:space="preserve">, and 1 antenna port per activated CSI-RS resource and higher layer parameter </w:t>
      </w:r>
      <w:r w:rsidRPr="009A32C5">
        <w:rPr>
          <w:i/>
        </w:rPr>
        <w:t>feCoMP-CSI-Enabled=true</w:t>
      </w:r>
      <w:r w:rsidRPr="009A32C5">
        <w:t>)</w:t>
      </w:r>
    </w:p>
    <w:tbl>
      <w:tblPr>
        <w:tblW w:w="3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87"/>
        <w:gridCol w:w="2278"/>
      </w:tblGrid>
      <w:tr w:rsidR="009A32C5" w:rsidRPr="009A32C5" w:rsidTr="00EC1F30">
        <w:trPr>
          <w:cantSplit/>
          <w:trHeight w:val="129"/>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9A32C5" w:rsidRPr="009A32C5" w:rsidRDefault="009A32C5" w:rsidP="009A32C5">
            <w:pPr>
              <w:keepNext/>
              <w:keepLines/>
              <w:spacing w:after="0"/>
              <w:jc w:val="center"/>
              <w:rPr>
                <w:rFonts w:ascii="Arial" w:hAnsi="Arial"/>
                <w:b/>
                <w:sz w:val="18"/>
              </w:rPr>
            </w:pPr>
            <w:r w:rsidRPr="009A32C5">
              <w:rPr>
                <w:rFonts w:ascii="Arial" w:hAnsi="Arial"/>
                <w:b/>
                <w:sz w:val="18"/>
              </w:rPr>
              <w:t>Field</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9A32C5" w:rsidRPr="009A32C5" w:rsidRDefault="009A32C5" w:rsidP="009A32C5">
            <w:pPr>
              <w:keepNext/>
              <w:keepLines/>
              <w:spacing w:after="0"/>
              <w:jc w:val="center"/>
              <w:rPr>
                <w:rFonts w:ascii="Arial" w:hAnsi="Arial"/>
                <w:b/>
                <w:sz w:val="18"/>
              </w:rPr>
            </w:pPr>
            <w:r w:rsidRPr="009A32C5">
              <w:rPr>
                <w:rFonts w:ascii="Arial" w:hAnsi="Arial"/>
                <w:b/>
                <w:sz w:val="18"/>
              </w:rPr>
              <w:t>Bit width</w:t>
            </w:r>
          </w:p>
        </w:tc>
      </w:tr>
      <w:tr w:rsidR="009A32C5" w:rsidRPr="009A32C5" w:rsidTr="00EC1F30">
        <w:trPr>
          <w:trHeight w:val="254"/>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9A32C5" w:rsidRPr="009A32C5" w:rsidRDefault="009A32C5" w:rsidP="009A32C5">
            <w:pPr>
              <w:keepNext/>
              <w:keepLines/>
              <w:spacing w:after="0"/>
              <w:jc w:val="center"/>
              <w:rPr>
                <w:rFonts w:ascii="Arial" w:hAnsi="Arial"/>
                <w:sz w:val="18"/>
              </w:rPr>
            </w:pPr>
            <w:r w:rsidRPr="009A32C5">
              <w:rPr>
                <w:rFonts w:ascii="Arial" w:hAnsi="Arial"/>
                <w:sz w:val="18"/>
              </w:rPr>
              <w:t>CRI</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9A32C5" w:rsidRPr="009A32C5" w:rsidRDefault="009A32C5" w:rsidP="009A32C5">
            <w:pPr>
              <w:keepNext/>
              <w:keepLines/>
              <w:spacing w:after="0"/>
              <w:jc w:val="center"/>
              <w:rPr>
                <w:rFonts w:ascii="Arial" w:hAnsi="Arial"/>
                <w:sz w:val="18"/>
                <w:lang w:eastAsia="zh-CN"/>
              </w:rPr>
            </w:pPr>
            <w:r w:rsidRPr="009A32C5">
              <w:rPr>
                <w:rFonts w:ascii="Arial" w:hAnsi="Arial"/>
                <w:sz w:val="18"/>
                <w:lang w:eastAsia="zh-CN"/>
              </w:rPr>
              <w:t>2</w:t>
            </w:r>
          </w:p>
        </w:tc>
      </w:tr>
    </w:tbl>
    <w:p w:rsidR="00E53ED3" w:rsidRDefault="00E53ED3" w:rsidP="003C586F">
      <w:pPr>
        <w:rPr>
          <w:lang w:eastAsia="zh-CN"/>
        </w:rPr>
      </w:pPr>
    </w:p>
    <w:p w:rsidR="00BF2B9C" w:rsidRDefault="009F7A98" w:rsidP="00BF2B9C">
      <w:r>
        <w:t>The channel quality bits in Table 5.2.2.6.3-1</w:t>
      </w:r>
      <w:r w:rsidR="00C23D5A">
        <w:t>,</w:t>
      </w:r>
      <w:r>
        <w:t xml:space="preserve"> </w:t>
      </w:r>
      <w:r w:rsidR="00EC1F30">
        <w:t xml:space="preserve">Table 5.2.2.6.3-1B, Table 5.2.2.6.3-1B-1, </w:t>
      </w:r>
      <w:r>
        <w:t>Table 5.2.2.6.3-2</w:t>
      </w:r>
      <w:r w:rsidR="00850804">
        <w:t>,</w:t>
      </w:r>
      <w:r w:rsidR="00C23D5A" w:rsidRPr="00E54724">
        <w:t xml:space="preserve"> </w:t>
      </w:r>
      <w:r w:rsidR="00EC1F30">
        <w:t>Table 5.2.2.6.3-2-1,</w:t>
      </w:r>
      <w:r w:rsidR="00EC1F30" w:rsidRPr="00E54724">
        <w:t xml:space="preserve"> </w:t>
      </w:r>
      <w:r w:rsidR="00C23D5A" w:rsidRPr="00E54724">
        <w:t>Table 5.2.2.6.3-2A</w:t>
      </w:r>
      <w:r w:rsidR="003C586F">
        <w:t>,</w:t>
      </w:r>
      <w:r w:rsidR="00850804">
        <w:t xml:space="preserve"> </w:t>
      </w:r>
      <w:r w:rsidR="00EC1F30" w:rsidRPr="00E54724">
        <w:t>Table 5.2.2.6.3-2A</w:t>
      </w:r>
      <w:r w:rsidR="00EC1F30">
        <w:t xml:space="preserve">-1, </w:t>
      </w:r>
      <w:r w:rsidR="00850804">
        <w:t xml:space="preserve">Table </w:t>
      </w:r>
      <w:r w:rsidR="00850804" w:rsidRPr="00E54724">
        <w:t>5.2.2.6.3-2</w:t>
      </w:r>
      <w:r w:rsidR="00850804">
        <w:t>B</w:t>
      </w:r>
      <w:r w:rsidR="003C586F">
        <w:t xml:space="preserve">, </w:t>
      </w:r>
      <w:r w:rsidR="005C41C1">
        <w:t xml:space="preserve">Table </w:t>
      </w:r>
      <w:r w:rsidR="005C41C1" w:rsidRPr="00E54724">
        <w:t>5.2.2.6.3-2</w:t>
      </w:r>
      <w:r w:rsidR="005C41C1">
        <w:t xml:space="preserve">B-1, </w:t>
      </w:r>
      <w:r w:rsidR="003C586F">
        <w:t xml:space="preserve">Table </w:t>
      </w:r>
      <w:r w:rsidR="003C586F" w:rsidRPr="00E54724">
        <w:t>5.2.2.6.3-2</w:t>
      </w:r>
      <w:r w:rsidR="003C586F">
        <w:rPr>
          <w:rFonts w:hint="eastAsia"/>
          <w:lang w:eastAsia="zh-CN"/>
        </w:rPr>
        <w:t xml:space="preserve">C, </w:t>
      </w:r>
      <w:r w:rsidR="003C586F">
        <w:lastRenderedPageBreak/>
        <w:t xml:space="preserve">Table </w:t>
      </w:r>
      <w:r w:rsidR="003C586F" w:rsidRPr="00E54724">
        <w:t>5.2.2.6.3-2</w:t>
      </w:r>
      <w:r w:rsidR="003C586F">
        <w:rPr>
          <w:rFonts w:hint="eastAsia"/>
          <w:lang w:eastAsia="zh-CN"/>
        </w:rPr>
        <w:t>D</w:t>
      </w:r>
      <w:r w:rsidR="003C586F">
        <w:rPr>
          <w:lang w:eastAsia="zh-CN"/>
        </w:rPr>
        <w:t>,</w:t>
      </w:r>
      <w:r w:rsidR="003C586F">
        <w:rPr>
          <w:rFonts w:hint="eastAsia"/>
          <w:lang w:eastAsia="zh-CN"/>
        </w:rPr>
        <w:t xml:space="preserve"> </w:t>
      </w:r>
      <w:r w:rsidR="003C586F">
        <w:t xml:space="preserve">Table </w:t>
      </w:r>
      <w:r w:rsidR="003C586F" w:rsidRPr="00E54724">
        <w:t>5.2.2.6.3-2</w:t>
      </w:r>
      <w:r w:rsidR="003C586F">
        <w:rPr>
          <w:rFonts w:hint="eastAsia"/>
          <w:lang w:eastAsia="zh-CN"/>
        </w:rPr>
        <w:t>E</w:t>
      </w:r>
      <w:r w:rsidR="00BF2B9C">
        <w:rPr>
          <w:lang w:eastAsia="zh-CN"/>
        </w:rPr>
        <w:t>,</w:t>
      </w:r>
      <w:r w:rsidR="00BF2B9C" w:rsidRPr="00BF2B9C">
        <w:rPr>
          <w:rFonts w:hint="eastAsia"/>
          <w:lang w:eastAsia="zh-CN"/>
        </w:rPr>
        <w:t xml:space="preserve"> </w:t>
      </w:r>
      <w:r w:rsidR="00F37EAF" w:rsidRPr="00B7584F">
        <w:t>Table 5.2.2.6.</w:t>
      </w:r>
      <w:r w:rsidR="00F37EAF">
        <w:t>3</w:t>
      </w:r>
      <w:r w:rsidR="00F37EAF" w:rsidRPr="00B7584F">
        <w:t>-2</w:t>
      </w:r>
      <w:r w:rsidR="00F37EAF">
        <w:rPr>
          <w:lang w:eastAsia="zh-CN"/>
        </w:rPr>
        <w:t>F</w:t>
      </w:r>
      <w:r w:rsidR="00F37EAF">
        <w:rPr>
          <w:rFonts w:hint="eastAsia"/>
          <w:lang w:eastAsia="zh-CN"/>
        </w:rPr>
        <w:t>,</w:t>
      </w:r>
      <w:r w:rsidR="00F37EAF" w:rsidDel="004D53AC">
        <w:rPr>
          <w:rFonts w:hint="eastAsia"/>
          <w:lang w:eastAsia="zh-CN"/>
        </w:rPr>
        <w:t xml:space="preserve"> </w:t>
      </w:r>
      <w:r w:rsidR="00F37EAF">
        <w:t>Table 5.2.2.6</w:t>
      </w:r>
      <w:r w:rsidR="00F37EAF">
        <w:rPr>
          <w:lang w:eastAsia="zh-CN"/>
        </w:rPr>
        <w:t>.3</w:t>
      </w:r>
      <w:r w:rsidR="00F37EAF">
        <w:t>-</w:t>
      </w:r>
      <w:r w:rsidR="00F37EAF">
        <w:rPr>
          <w:lang w:eastAsia="zh-CN"/>
        </w:rPr>
        <w:t>2</w:t>
      </w:r>
      <w:r w:rsidR="00F37EAF">
        <w:rPr>
          <w:rFonts w:hint="eastAsia"/>
          <w:lang w:eastAsia="zh-CN"/>
        </w:rPr>
        <w:t>G,</w:t>
      </w:r>
      <w:r w:rsidR="00D054B0">
        <w:rPr>
          <w:rFonts w:hint="eastAsia"/>
          <w:lang w:eastAsia="zh-CN"/>
        </w:rPr>
        <w:t xml:space="preserve"> </w:t>
      </w:r>
      <w:r w:rsidR="00F37EAF">
        <w:t>Table 5.2.2.6</w:t>
      </w:r>
      <w:r w:rsidR="00F37EAF">
        <w:rPr>
          <w:lang w:eastAsia="zh-CN"/>
        </w:rPr>
        <w:t>.3</w:t>
      </w:r>
      <w:r w:rsidR="00F37EAF">
        <w:t>-</w:t>
      </w:r>
      <w:r w:rsidR="00F37EAF">
        <w:rPr>
          <w:lang w:eastAsia="zh-CN"/>
        </w:rPr>
        <w:t>2</w:t>
      </w:r>
      <w:r w:rsidR="00F37EAF">
        <w:rPr>
          <w:rFonts w:hint="eastAsia"/>
          <w:lang w:eastAsia="zh-CN"/>
        </w:rPr>
        <w:t xml:space="preserve">H, </w:t>
      </w:r>
      <w:r w:rsidR="00F37EAF">
        <w:t>Table 5.2.2.6</w:t>
      </w:r>
      <w:r w:rsidR="00F37EAF">
        <w:rPr>
          <w:lang w:eastAsia="zh-CN"/>
        </w:rPr>
        <w:t>.3</w:t>
      </w:r>
      <w:r w:rsidR="00F37EAF">
        <w:t>-</w:t>
      </w:r>
      <w:r w:rsidR="00F37EAF">
        <w:rPr>
          <w:lang w:eastAsia="zh-CN"/>
        </w:rPr>
        <w:t>2</w:t>
      </w:r>
      <w:r w:rsidR="00F37EAF">
        <w:rPr>
          <w:rFonts w:hint="eastAsia"/>
          <w:lang w:eastAsia="zh-CN"/>
        </w:rPr>
        <w:t>I,</w:t>
      </w:r>
      <w:r w:rsidR="00F37EAF" w:rsidDel="00F00E7E">
        <w:rPr>
          <w:rFonts w:hint="eastAsia"/>
          <w:lang w:eastAsia="zh-CN"/>
        </w:rPr>
        <w:t xml:space="preserve"> </w:t>
      </w:r>
      <w:r w:rsidR="00BF2B9C">
        <w:t>Table 5.2.2.6.</w:t>
      </w:r>
      <w:r w:rsidR="00BF2B9C">
        <w:rPr>
          <w:rFonts w:hint="eastAsia"/>
          <w:lang w:eastAsia="zh-CN"/>
        </w:rPr>
        <w:t>3</w:t>
      </w:r>
      <w:r w:rsidR="00BF2B9C">
        <w:t>-3</w:t>
      </w:r>
      <w:r w:rsidR="00BF2B9C">
        <w:rPr>
          <w:rFonts w:hint="eastAsia"/>
          <w:lang w:eastAsia="zh-CN"/>
        </w:rPr>
        <w:t>B</w:t>
      </w:r>
      <w:r w:rsidR="00F37EAF">
        <w:rPr>
          <w:rFonts w:hint="eastAsia"/>
          <w:lang w:eastAsia="zh-CN"/>
        </w:rPr>
        <w:t xml:space="preserve">, and </w:t>
      </w:r>
      <w:r w:rsidR="00F37EAF">
        <w:t>Table 5.2.2.6.</w:t>
      </w:r>
      <w:r w:rsidR="00F37EAF">
        <w:rPr>
          <w:rFonts w:hint="eastAsia"/>
          <w:lang w:eastAsia="zh-CN"/>
        </w:rPr>
        <w:t>3</w:t>
      </w:r>
      <w:r w:rsidR="00F37EAF">
        <w:t>-3</w:t>
      </w:r>
      <w:r w:rsidR="00F37EAF">
        <w:rPr>
          <w:rFonts w:hint="eastAsia"/>
          <w:lang w:eastAsia="zh-CN"/>
        </w:rPr>
        <w:t>D</w:t>
      </w:r>
      <w:r w:rsidR="00C23D5A">
        <w:t xml:space="preserve"> </w:t>
      </w:r>
      <w:r>
        <w:t xml:space="preserve">form the bit sequence </w:t>
      </w:r>
      <w:r w:rsidR="00516E22">
        <w:rPr>
          <w:position w:val="-10"/>
        </w:rPr>
        <w:pict>
          <v:shape id="_x0000_i2556" type="#_x0000_t75" style="width:73.5pt;height:15pt">
            <v:imagedata r:id="rId614" o:title=""/>
          </v:shape>
        </w:pict>
      </w:r>
      <w:r>
        <w:t xml:space="preserve"> with </w:t>
      </w:r>
      <w:r w:rsidR="00516E22">
        <w:rPr>
          <w:position w:val="-10"/>
        </w:rPr>
        <w:pict>
          <v:shape id="_x0000_i2557" type="#_x0000_t75" style="width:12pt;height:15pt">
            <v:imagedata r:id="rId553" o:title=""/>
          </v:shape>
        </w:pict>
      </w:r>
      <w:r>
        <w:t xml:space="preserve"> corresponding to the first bit of the first field in each of the tables, </w:t>
      </w:r>
      <w:r w:rsidR="00516E22">
        <w:rPr>
          <w:position w:val="-10"/>
        </w:rPr>
        <w:pict>
          <v:shape id="_x0000_i2558" type="#_x0000_t75" style="width:11.25pt;height:15pt">
            <v:imagedata r:id="rId554" o:title=""/>
          </v:shape>
        </w:pict>
      </w:r>
      <w:r>
        <w:t xml:space="preserve"> corresponding to the second bit of the first field in each of the tables, and </w:t>
      </w:r>
      <w:r w:rsidR="00516E22">
        <w:rPr>
          <w:position w:val="-10"/>
        </w:rPr>
        <w:pict>
          <v:shape id="_x0000_i2559" type="#_x0000_t75" style="width:21pt;height:15pt">
            <v:imagedata r:id="rId615" o:title=""/>
          </v:shape>
        </w:pict>
      </w:r>
      <w:r>
        <w:t xml:space="preserve"> corresponding to the last bit in the last field in each of the tables. The field of PMI shall start with the wideband PMI followed by the PMI for the M selected subbands. The first bit of each field corresponds to MSB and the last bit LSB. The RI bits sequence in Table 5.2.2.6.3-3</w:t>
      </w:r>
      <w:r w:rsidR="003C586F">
        <w:rPr>
          <w:rFonts w:hint="eastAsia"/>
          <w:lang w:eastAsia="zh-CN"/>
        </w:rPr>
        <w:t xml:space="preserve">, </w:t>
      </w:r>
      <w:r w:rsidR="003C586F">
        <w:t>Table 5.2.2.6.3-3</w:t>
      </w:r>
      <w:r w:rsidR="003C586F">
        <w:rPr>
          <w:rFonts w:hint="eastAsia"/>
          <w:lang w:eastAsia="zh-CN"/>
        </w:rPr>
        <w:t xml:space="preserve">B, </w:t>
      </w:r>
      <w:r w:rsidR="00F37EAF">
        <w:t>Table 5.2.2.6.</w:t>
      </w:r>
      <w:r w:rsidR="00F37EAF">
        <w:rPr>
          <w:rFonts w:hint="eastAsia"/>
          <w:lang w:eastAsia="zh-CN"/>
        </w:rPr>
        <w:t>3</w:t>
      </w:r>
      <w:r w:rsidR="00F37EAF">
        <w:t>-3</w:t>
      </w:r>
      <w:r w:rsidR="00F37EAF">
        <w:rPr>
          <w:rFonts w:hint="eastAsia"/>
          <w:lang w:eastAsia="zh-CN"/>
        </w:rPr>
        <w:t xml:space="preserve">D, </w:t>
      </w:r>
      <w:r w:rsidR="00F37EAF">
        <w:t>Table 5.2.2.6.</w:t>
      </w:r>
      <w:r w:rsidR="00F37EAF">
        <w:rPr>
          <w:rFonts w:hint="eastAsia"/>
          <w:lang w:eastAsia="zh-CN"/>
        </w:rPr>
        <w:t>3</w:t>
      </w:r>
      <w:r w:rsidR="00F37EAF">
        <w:t>-3</w:t>
      </w:r>
      <w:r w:rsidR="00F37EAF">
        <w:rPr>
          <w:rFonts w:hint="eastAsia"/>
          <w:lang w:eastAsia="zh-CN"/>
        </w:rPr>
        <w:t xml:space="preserve">E, </w:t>
      </w:r>
      <w:r w:rsidR="005C41C1">
        <w:t>Table 5.2.2.6.</w:t>
      </w:r>
      <w:r w:rsidR="005C41C1">
        <w:rPr>
          <w:rFonts w:hint="eastAsia"/>
          <w:lang w:eastAsia="zh-CN"/>
        </w:rPr>
        <w:t>3</w:t>
      </w:r>
      <w:r w:rsidR="005C41C1">
        <w:t>-3</w:t>
      </w:r>
      <w:r w:rsidR="005C41C1">
        <w:rPr>
          <w:lang w:eastAsia="zh-CN"/>
        </w:rPr>
        <w:t>F</w:t>
      </w:r>
      <w:r w:rsidR="005C41C1">
        <w:rPr>
          <w:rFonts w:hint="eastAsia"/>
          <w:lang w:eastAsia="zh-CN"/>
        </w:rPr>
        <w:t>,</w:t>
      </w:r>
      <w:r w:rsidR="005C41C1">
        <w:rPr>
          <w:lang w:eastAsia="zh-CN"/>
        </w:rPr>
        <w:t xml:space="preserve"> </w:t>
      </w:r>
      <w:r w:rsidR="003C586F">
        <w:rPr>
          <w:rFonts w:hint="eastAsia"/>
          <w:lang w:eastAsia="zh-CN"/>
        </w:rPr>
        <w:t>and the CRI sequence in Table 5.2.2.6.3-3A</w:t>
      </w:r>
      <w:r w:rsidR="005C41C1">
        <w:rPr>
          <w:lang w:eastAsia="zh-CN"/>
        </w:rPr>
        <w:t>,</w:t>
      </w:r>
      <w:r w:rsidR="00F37EAF">
        <w:rPr>
          <w:rFonts w:hint="eastAsia"/>
          <w:lang w:eastAsia="zh-CN"/>
        </w:rPr>
        <w:t xml:space="preserve"> </w:t>
      </w:r>
      <w:r w:rsidR="00F37EAF">
        <w:t>Table 5.2.2.6.</w:t>
      </w:r>
      <w:r w:rsidR="00F37EAF">
        <w:rPr>
          <w:rFonts w:hint="eastAsia"/>
          <w:lang w:eastAsia="zh-CN"/>
        </w:rPr>
        <w:t>3</w:t>
      </w:r>
      <w:r w:rsidR="00F37EAF">
        <w:t>-3</w:t>
      </w:r>
      <w:r w:rsidR="00F37EAF">
        <w:rPr>
          <w:rFonts w:hint="eastAsia"/>
          <w:lang w:eastAsia="zh-CN"/>
        </w:rPr>
        <w:t>C</w:t>
      </w:r>
      <w:r w:rsidR="00F37EAF">
        <w:rPr>
          <w:lang w:eastAsia="zh-CN"/>
        </w:rPr>
        <w:t xml:space="preserve"> </w:t>
      </w:r>
      <w:r w:rsidR="005C41C1">
        <w:rPr>
          <w:rFonts w:hint="eastAsia"/>
          <w:lang w:eastAsia="zh-CN"/>
        </w:rPr>
        <w:t xml:space="preserve">and </w:t>
      </w:r>
      <w:r w:rsidR="005C41C1">
        <w:t>Table 5.2.2.6.</w:t>
      </w:r>
      <w:r w:rsidR="005C41C1">
        <w:rPr>
          <w:rFonts w:hint="eastAsia"/>
          <w:lang w:eastAsia="zh-CN"/>
        </w:rPr>
        <w:t>3</w:t>
      </w:r>
      <w:r w:rsidR="005C41C1">
        <w:t>-3G</w:t>
      </w:r>
      <w:r w:rsidR="005C41C1">
        <w:rPr>
          <w:lang w:eastAsia="zh-CN"/>
        </w:rPr>
        <w:t xml:space="preserve"> </w:t>
      </w:r>
      <w:r w:rsidR="003C586F">
        <w:rPr>
          <w:lang w:eastAsia="zh-CN"/>
        </w:rPr>
        <w:t>are</w:t>
      </w:r>
      <w:r>
        <w:t xml:space="preserve"> encoded according to </w:t>
      </w:r>
      <w:r w:rsidR="00357752">
        <w:t>subclause</w:t>
      </w:r>
      <w:r>
        <w:t xml:space="preserve"> 5.2.2.6.</w:t>
      </w:r>
      <w:r w:rsidR="00BF2B9C" w:rsidRPr="00BF2B9C">
        <w:t xml:space="preserve"> </w:t>
      </w:r>
    </w:p>
    <w:p w:rsidR="00F37EAF" w:rsidRDefault="00BF2B9C" w:rsidP="00F37EAF">
      <w:pPr>
        <w:rPr>
          <w:lang w:eastAsia="zh-CN"/>
        </w:rPr>
      </w:pPr>
      <w:r>
        <w:t xml:space="preserve">For transmission mode 9/10 configured with Class B CSI reporting and K&gt;1, the number of antenna port </w:t>
      </w:r>
      <w:r>
        <w:rPr>
          <w:rFonts w:hint="eastAsia"/>
          <w:lang w:eastAsia="zh-CN"/>
        </w:rPr>
        <w:t>in Table 5.2.2.6.3-3B</w:t>
      </w:r>
      <w:r w:rsidR="005C41C1">
        <w:rPr>
          <w:lang w:eastAsia="zh-CN"/>
        </w:rPr>
        <w:t xml:space="preserve"> (or </w:t>
      </w:r>
      <w:r w:rsidR="005C41C1" w:rsidRPr="00310D5A">
        <w:rPr>
          <w:rFonts w:hint="eastAsia"/>
          <w:lang w:eastAsia="zh-CN"/>
        </w:rPr>
        <w:t>Table 5.2.2.6.</w:t>
      </w:r>
      <w:r w:rsidR="005C41C1">
        <w:rPr>
          <w:rFonts w:hint="eastAsia"/>
          <w:lang w:eastAsia="zh-CN"/>
        </w:rPr>
        <w:t>3</w:t>
      </w:r>
      <w:r w:rsidR="005C41C1" w:rsidRPr="00310D5A">
        <w:rPr>
          <w:rFonts w:hint="eastAsia"/>
          <w:lang w:eastAsia="zh-CN"/>
        </w:rPr>
        <w:t>-</w:t>
      </w:r>
      <w:r w:rsidR="005C41C1">
        <w:rPr>
          <w:rFonts w:hint="eastAsia"/>
          <w:lang w:eastAsia="zh-CN"/>
        </w:rPr>
        <w:t>3F</w:t>
      </w:r>
      <w:r w:rsidR="005C41C1">
        <w:rPr>
          <w:lang w:eastAsia="zh-CN"/>
        </w:rPr>
        <w:t xml:space="preserve"> </w:t>
      </w:r>
      <w:r w:rsidR="005C41C1">
        <w:rPr>
          <w:rFonts w:hint="eastAsia"/>
          <w:lang w:eastAsia="zh-CN"/>
        </w:rPr>
        <w:t xml:space="preserve">with </w:t>
      </w:r>
      <w:r w:rsidR="005C41C1" w:rsidRPr="004C742E">
        <w:rPr>
          <w:i/>
        </w:rPr>
        <w:t>feCoMP-CSI-Enabled=true</w:t>
      </w:r>
      <w:r w:rsidR="005C41C1">
        <w:rPr>
          <w:lang w:eastAsia="zh-CN"/>
        </w:rPr>
        <w:t>)</w:t>
      </w:r>
      <w:r>
        <w:rPr>
          <w:rFonts w:hint="eastAsia"/>
          <w:lang w:eastAsia="zh-CN"/>
        </w:rPr>
        <w:t xml:space="preserve"> </w:t>
      </w:r>
      <w:r>
        <w:t>refers to the maximum number of antenna ports of K CSI-RS resources configured for the CSI-process for the UE.</w:t>
      </w:r>
      <w:r w:rsidR="00F37EAF" w:rsidRPr="00F37EAF">
        <w:rPr>
          <w:rFonts w:hint="eastAsia"/>
          <w:lang w:eastAsia="zh-CN"/>
        </w:rPr>
        <w:t xml:space="preserve"> </w:t>
      </w:r>
    </w:p>
    <w:p w:rsidR="001A51AE" w:rsidRPr="001A51AE" w:rsidRDefault="00F37EAF" w:rsidP="001A51AE">
      <w:pPr>
        <w:rPr>
          <w:rFonts w:eastAsia="SimSun"/>
        </w:rPr>
      </w:pPr>
      <w:r>
        <w:t>For transmission mode 9/10 configured with Class B CSI reporting and K&gt;1</w:t>
      </w:r>
      <w:r w:rsidRPr="00E16B6A">
        <w:rPr>
          <w:rFonts w:hint="eastAsia"/>
          <w:lang w:eastAsia="zh-CN"/>
        </w:rPr>
        <w:t xml:space="preserve"> </w:t>
      </w:r>
      <w:r w:rsidR="005C41C1">
        <w:rPr>
          <w:rFonts w:hint="eastAsia"/>
          <w:lang w:eastAsia="zh-CN"/>
        </w:rPr>
        <w:t xml:space="preserve">except with </w:t>
      </w:r>
      <w:r w:rsidR="005C41C1" w:rsidRPr="004C742E">
        <w:rPr>
          <w:i/>
        </w:rPr>
        <w:t>feCoMP-CSI-Enabled=true</w:t>
      </w:r>
      <w:r w:rsidR="005C41C1" w:rsidRPr="00BE4EA3">
        <w:rPr>
          <w:rFonts w:hint="eastAsia"/>
          <w:lang w:eastAsia="zh-CN"/>
        </w:rPr>
        <w:t xml:space="preserve"> </w:t>
      </w:r>
      <w:r w:rsidRPr="0007501B">
        <w:rPr>
          <w:rFonts w:hint="eastAsia"/>
          <w:lang w:eastAsia="zh-CN"/>
        </w:rPr>
        <w:t>and</w:t>
      </w:r>
      <w:r>
        <w:rPr>
          <w:rFonts w:hint="eastAsia"/>
          <w:lang w:eastAsia="zh-CN"/>
        </w:rPr>
        <w:t xml:space="preserve"> with </w:t>
      </w:r>
      <w:r w:rsidR="00790540">
        <w:rPr>
          <w:rFonts w:hint="eastAsia"/>
          <w:i/>
          <w:lang w:eastAsia="zh-CN"/>
        </w:rPr>
        <w:t>activatedResources</w:t>
      </w:r>
      <w:r>
        <w:rPr>
          <w:rFonts w:hint="eastAsia"/>
          <w:lang w:eastAsia="zh-CN"/>
        </w:rPr>
        <w:t>&gt;1</w:t>
      </w:r>
      <w:r>
        <w:t xml:space="preserve">, the number of antenna port </w:t>
      </w:r>
      <w:r>
        <w:rPr>
          <w:rFonts w:hint="eastAsia"/>
          <w:lang w:eastAsia="zh-CN"/>
        </w:rPr>
        <w:t xml:space="preserve">in Table 5.2.2.6.3-3D </w:t>
      </w:r>
      <w:r>
        <w:t xml:space="preserve">refers to the maximum number of antenna ports of </w:t>
      </w:r>
      <w:r>
        <w:rPr>
          <w:rFonts w:hint="eastAsia"/>
          <w:lang w:eastAsia="zh-CN"/>
        </w:rPr>
        <w:t>N</w:t>
      </w:r>
      <w:r>
        <w:t xml:space="preserve"> CSI-RS resources </w:t>
      </w:r>
      <w:r>
        <w:rPr>
          <w:rFonts w:hint="eastAsia"/>
          <w:lang w:eastAsia="zh-CN"/>
        </w:rPr>
        <w:t>activated</w:t>
      </w:r>
      <w:r>
        <w:t xml:space="preserve"> for the CSI-process for the UE.</w:t>
      </w:r>
      <w:r>
        <w:rPr>
          <w:rFonts w:hint="eastAsia"/>
          <w:lang w:eastAsia="zh-CN"/>
        </w:rPr>
        <w:t xml:space="preserve"> </w:t>
      </w:r>
      <w:r w:rsidRPr="00BF140A">
        <w:rPr>
          <w:rFonts w:hint="eastAsia"/>
          <w:lang w:eastAsia="zh-CN"/>
        </w:rPr>
        <w:t xml:space="preserve">N </w:t>
      </w:r>
      <w:r>
        <w:rPr>
          <w:rFonts w:hint="eastAsia"/>
          <w:lang w:eastAsia="zh-CN"/>
        </w:rPr>
        <w:t>is the value of higher layer parameter</w:t>
      </w:r>
      <w:r w:rsidRPr="00AB1FA9">
        <w:rPr>
          <w:rFonts w:hint="eastAsia"/>
          <w:i/>
          <w:lang w:eastAsia="zh-CN"/>
        </w:rPr>
        <w:t xml:space="preserve"> </w:t>
      </w:r>
      <w:r w:rsidR="00790540">
        <w:rPr>
          <w:rFonts w:hint="eastAsia"/>
          <w:i/>
          <w:lang w:eastAsia="zh-CN"/>
        </w:rPr>
        <w:t>activatedResources</w:t>
      </w:r>
      <w:r>
        <w:t>.</w:t>
      </w:r>
      <w:r w:rsidR="001A51AE" w:rsidRPr="001A51AE">
        <w:rPr>
          <w:rFonts w:eastAsia="SimSun"/>
        </w:rPr>
        <w:t xml:space="preserve"> </w:t>
      </w:r>
    </w:p>
    <w:p w:rsidR="00F37EAF" w:rsidRDefault="001A51AE" w:rsidP="001A51AE">
      <w:pPr>
        <w:rPr>
          <w:lang w:eastAsia="zh-CN"/>
        </w:rPr>
      </w:pPr>
      <w:r w:rsidRPr="001A51AE">
        <w:rPr>
          <w:rFonts w:eastAsia="SimSun"/>
          <w:lang w:eastAsia="zh-CN"/>
        </w:rPr>
        <w:t>For a UE configured with the higher layer parameter</w:t>
      </w:r>
      <w:r w:rsidRPr="001A51AE">
        <w:rPr>
          <w:rFonts w:eastAsia="SimSun" w:hint="eastAsia"/>
          <w:lang w:eastAsia="zh-CN"/>
        </w:rPr>
        <w:t xml:space="preserve"> </w:t>
      </w:r>
      <w:r w:rsidRPr="001A51AE">
        <w:rPr>
          <w:rFonts w:eastAsia="SimSun"/>
          <w:i/>
          <w:lang w:eastAsia="zh-CN"/>
        </w:rPr>
        <w:t>shortTTI</w:t>
      </w:r>
      <w:r w:rsidRPr="001A51AE">
        <w:rPr>
          <w:rFonts w:eastAsia="SimSun"/>
          <w:lang w:eastAsia="zh-CN"/>
        </w:rPr>
        <w:t>, the entries associated with codeword 1 in Table 5.2.2.6.3-1A, Table 5.2.2.6.3-2, Table 5.2.2.6.3-2A, Table 5.2.2.6.3-2B, Table 5.2.2.6.3-2C, Table 5.2.2.6.3-2D, Table 5.2.2.6.3-2E, Table 5.2.2.6.3-2F, Table 5.2.2.6.3-2G, Table 5.2.2.6.3-2H and Table 5.2.2.6.3-2I are not applicable.</w:t>
      </w:r>
    </w:p>
    <w:p w:rsidR="009F7A98" w:rsidRDefault="009F7A98">
      <w:pPr>
        <w:pStyle w:val="Heading5"/>
      </w:pPr>
      <w:bookmarkStart w:id="421" w:name="_Toc10818739"/>
      <w:bookmarkStart w:id="422" w:name="_Toc20409149"/>
      <w:bookmarkStart w:id="423" w:name="_Toc29387690"/>
      <w:bookmarkStart w:id="424" w:name="_Toc29388719"/>
      <w:r>
        <w:t>5.2.2.6.4</w:t>
      </w:r>
      <w:r>
        <w:tab/>
        <w:t>Channel coding for CQI/PMI information in PUSCH</w:t>
      </w:r>
      <w:bookmarkEnd w:id="421"/>
      <w:bookmarkEnd w:id="422"/>
      <w:bookmarkEnd w:id="423"/>
      <w:bookmarkEnd w:id="424"/>
    </w:p>
    <w:p w:rsidR="009F7A98" w:rsidRDefault="009F7A98">
      <w:r>
        <w:t>The channel quality bits input to the channel coding block are denoted by</w:t>
      </w:r>
      <w:r w:rsidR="00D054B0">
        <w:t xml:space="preserve"> </w:t>
      </w:r>
      <w:r w:rsidR="00516E22">
        <w:rPr>
          <w:position w:val="-10"/>
        </w:rPr>
        <w:pict>
          <v:shape id="_x0000_i2560" type="#_x0000_t75" style="width:90.75pt;height:15pt">
            <v:imagedata r:id="rId616" o:title=""/>
          </v:shape>
        </w:pict>
      </w:r>
      <w:r>
        <w:t xml:space="preserve"> where </w:t>
      </w:r>
      <w:r>
        <w:rPr>
          <w:i/>
        </w:rPr>
        <w:t>O</w:t>
      </w:r>
      <w:r>
        <w:t xml:space="preserve"> is the number of bits. </w:t>
      </w:r>
      <w:r>
        <w:rPr>
          <w:rFonts w:eastAsia="Batang"/>
        </w:rPr>
        <w:t>The number of channel quality bits depends on the transmission format. When PUCCH-base</w:t>
      </w:r>
      <w:r>
        <w:rPr>
          <w:rFonts w:eastAsia="SimSun" w:hint="eastAsia"/>
          <w:lang w:eastAsia="zh-CN"/>
        </w:rPr>
        <w:t>d</w:t>
      </w:r>
      <w:r>
        <w:rPr>
          <w:rFonts w:eastAsia="Batang"/>
        </w:rPr>
        <w:t xml:space="preserve"> reporting format is used, the number of CQI/PMI bits is defined in </w:t>
      </w:r>
      <w:r w:rsidR="00357752">
        <w:rPr>
          <w:rFonts w:eastAsia="Batang"/>
        </w:rPr>
        <w:t>subclause</w:t>
      </w:r>
      <w:r>
        <w:rPr>
          <w:rFonts w:eastAsia="Batang"/>
        </w:rPr>
        <w:t xml:space="preserve"> 5.2.3.3.1 for wideband reports an</w:t>
      </w:r>
      <w:r>
        <w:t xml:space="preserve">d in </w:t>
      </w:r>
      <w:r w:rsidR="00357752">
        <w:rPr>
          <w:rFonts w:eastAsia="Batang"/>
        </w:rPr>
        <w:t>subclause</w:t>
      </w:r>
      <w:r>
        <w:t xml:space="preserve"> 5.2.3.3.2 for UE </w:t>
      </w:r>
      <w:r>
        <w:rPr>
          <w:rFonts w:eastAsia="Batang"/>
        </w:rPr>
        <w:t>selected subbands reports</w:t>
      </w:r>
      <w:r>
        <w:t>.</w:t>
      </w:r>
      <w:r>
        <w:rPr>
          <w:rFonts w:eastAsia="SimSun" w:hint="eastAsia"/>
          <w:lang w:eastAsia="zh-CN"/>
        </w:rPr>
        <w:t xml:space="preserve"> When PUSCH-based reporting format is used, the number of CQI/PMI bits is defined in </w:t>
      </w:r>
      <w:r w:rsidR="00357752">
        <w:rPr>
          <w:rFonts w:eastAsia="Batang"/>
        </w:rPr>
        <w:t>subclause</w:t>
      </w:r>
      <w:r>
        <w:rPr>
          <w:rFonts w:eastAsia="SimSun" w:hint="eastAsia"/>
          <w:lang w:eastAsia="zh-CN"/>
        </w:rPr>
        <w:t xml:space="preserve"> 5.2.2.6.1 for wideband reports, in </w:t>
      </w:r>
      <w:r w:rsidR="00357752">
        <w:rPr>
          <w:rFonts w:eastAsia="Batang"/>
        </w:rPr>
        <w:t>subclause</w:t>
      </w:r>
      <w:r>
        <w:rPr>
          <w:rFonts w:eastAsia="SimSun" w:hint="eastAsia"/>
          <w:lang w:eastAsia="zh-CN"/>
        </w:rPr>
        <w:t xml:space="preserve"> 5.2.2.6.2 for high</w:t>
      </w:r>
      <w:r>
        <w:rPr>
          <w:rFonts w:eastAsia="SimSun"/>
          <w:lang w:eastAsia="zh-CN"/>
        </w:rPr>
        <w:t>er</w:t>
      </w:r>
      <w:r>
        <w:rPr>
          <w:rFonts w:eastAsia="SimSun" w:hint="eastAsia"/>
          <w:lang w:eastAsia="zh-CN"/>
        </w:rPr>
        <w:t xml:space="preserve"> layer configured subbands reports and in </w:t>
      </w:r>
      <w:r w:rsidR="00357752">
        <w:rPr>
          <w:rFonts w:eastAsia="Batang"/>
        </w:rPr>
        <w:t>subclause</w:t>
      </w:r>
      <w:r>
        <w:rPr>
          <w:rFonts w:eastAsia="SimSun" w:hint="eastAsia"/>
          <w:lang w:eastAsia="zh-CN"/>
        </w:rPr>
        <w:t xml:space="preserve"> 5.2.2.6.3 for UE selected subbands reports.</w:t>
      </w:r>
      <w:r>
        <w:t xml:space="preserve"> </w:t>
      </w:r>
    </w:p>
    <w:p w:rsidR="009F7A98" w:rsidRDefault="009F7A98">
      <w:r>
        <w:t xml:space="preserve">The channel quality information is first coded using a (32, </w:t>
      </w:r>
      <w:r>
        <w:rPr>
          <w:i/>
        </w:rPr>
        <w:t>O</w:t>
      </w:r>
      <w:r>
        <w:t xml:space="preserve">) block code. The code words of the (32, </w:t>
      </w:r>
      <w:r>
        <w:rPr>
          <w:i/>
        </w:rPr>
        <w:t>O</w:t>
      </w:r>
      <w:r>
        <w:t>) block code are a linear combination of the 11 basis sequences denoted M</w:t>
      </w:r>
      <w:r>
        <w:rPr>
          <w:vertAlign w:val="subscript"/>
        </w:rPr>
        <w:t>i,n</w:t>
      </w:r>
      <w:r>
        <w:t xml:space="preserve"> and defined in Table 5.2.2.6.4-1.</w:t>
      </w:r>
    </w:p>
    <w:p w:rsidR="009F7A98" w:rsidRDefault="009F7A98">
      <w:pPr>
        <w:pStyle w:val="TH"/>
        <w:rPr>
          <w:bCs/>
        </w:rPr>
      </w:pPr>
      <w:r>
        <w:rPr>
          <w:bCs/>
        </w:rPr>
        <w:lastRenderedPageBreak/>
        <w:t xml:space="preserve">Table 5.2.2.6.4-1: </w:t>
      </w:r>
      <w:r>
        <w:t xml:space="preserve">Basis sequences for (32, </w:t>
      </w:r>
      <w:r>
        <w:rPr>
          <w:i/>
        </w:rPr>
        <w:t>O</w:t>
      </w:r>
      <w:r w:rsidR="00422414">
        <w:t>) code</w:t>
      </w:r>
    </w:p>
    <w:tbl>
      <w:tblPr>
        <w:tblW w:w="6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399"/>
        <w:gridCol w:w="509"/>
        <w:gridCol w:w="510"/>
        <w:gridCol w:w="510"/>
        <w:gridCol w:w="510"/>
        <w:gridCol w:w="510"/>
        <w:gridCol w:w="510"/>
        <w:gridCol w:w="510"/>
        <w:gridCol w:w="510"/>
        <w:gridCol w:w="510"/>
        <w:gridCol w:w="510"/>
        <w:gridCol w:w="575"/>
      </w:tblGrid>
      <w:tr w:rsidR="009F7A98">
        <w:trPr>
          <w:trHeight w:val="270"/>
          <w:jc w:val="center"/>
        </w:trPr>
        <w:tc>
          <w:tcPr>
            <w:tcW w:w="399" w:type="dxa"/>
            <w:shd w:val="clear" w:color="auto" w:fill="FFFFFF"/>
            <w:vAlign w:val="center"/>
          </w:tcPr>
          <w:p w:rsidR="009F7A98" w:rsidRDefault="009F7A98">
            <w:pPr>
              <w:pStyle w:val="TAH"/>
              <w:rPr>
                <w:lang w:val="de-DE"/>
              </w:rPr>
            </w:pPr>
            <w:r>
              <w:rPr>
                <w:lang w:val="de-DE"/>
              </w:rPr>
              <w:t>i</w:t>
            </w:r>
          </w:p>
        </w:tc>
        <w:tc>
          <w:tcPr>
            <w:tcW w:w="509" w:type="dxa"/>
            <w:shd w:val="clear" w:color="auto" w:fill="FFFFFF"/>
            <w:vAlign w:val="center"/>
          </w:tcPr>
          <w:p w:rsidR="009F7A98" w:rsidRDefault="009F7A98">
            <w:pPr>
              <w:pStyle w:val="TAH"/>
              <w:rPr>
                <w:lang w:val="de-DE"/>
              </w:rPr>
            </w:pPr>
            <w:r>
              <w:rPr>
                <w:lang w:val="de-DE"/>
              </w:rPr>
              <w:t>M</w:t>
            </w:r>
            <w:r>
              <w:rPr>
                <w:vertAlign w:val="subscript"/>
                <w:lang w:val="de-DE"/>
              </w:rPr>
              <w:t>i,0</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i,1</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i,2</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i,3</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i,4</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i,5</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i,6</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i,7</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i,8</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i,9</w:t>
            </w:r>
          </w:p>
        </w:tc>
        <w:tc>
          <w:tcPr>
            <w:tcW w:w="575" w:type="dxa"/>
            <w:shd w:val="clear" w:color="auto" w:fill="FFFFFF"/>
            <w:vAlign w:val="center"/>
          </w:tcPr>
          <w:p w:rsidR="009F7A98" w:rsidRDefault="009F7A98">
            <w:pPr>
              <w:pStyle w:val="TAH"/>
              <w:rPr>
                <w:lang w:val="de-DE"/>
              </w:rPr>
            </w:pPr>
            <w:r>
              <w:rPr>
                <w:lang w:val="de-DE"/>
              </w:rPr>
              <w:t>M</w:t>
            </w:r>
            <w:r>
              <w:rPr>
                <w:vertAlign w:val="subscript"/>
                <w:lang w:val="de-DE"/>
              </w:rPr>
              <w:t>i,10</w:t>
            </w:r>
          </w:p>
        </w:tc>
      </w:tr>
      <w:tr w:rsidR="009F7A98">
        <w:trPr>
          <w:trHeight w:val="225"/>
          <w:jc w:val="center"/>
        </w:trPr>
        <w:tc>
          <w:tcPr>
            <w:tcW w:w="399" w:type="dxa"/>
            <w:shd w:val="clear" w:color="auto" w:fill="FFFFFF"/>
            <w:noWrap/>
            <w:vAlign w:val="center"/>
          </w:tcPr>
          <w:p w:rsidR="009F7A98" w:rsidRDefault="009F7A98">
            <w:pPr>
              <w:pStyle w:val="TAC"/>
            </w:pPr>
            <w:r>
              <w:t>0</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2</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3</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4</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5</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6</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7</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8</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9</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10</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11</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12</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13</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14</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15</w:t>
            </w:r>
          </w:p>
        </w:tc>
        <w:tc>
          <w:tcPr>
            <w:tcW w:w="509" w:type="dxa"/>
            <w:vAlign w:val="center"/>
          </w:tcPr>
          <w:p w:rsidR="009F7A98" w:rsidRDefault="009F7A98">
            <w:pPr>
              <w:pStyle w:val="TAC"/>
            </w:pPr>
            <w:r>
              <w:rPr>
                <w:rFonts w:hint="eastAsia"/>
              </w:rP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16</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75" w:type="dxa"/>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17</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75" w:type="dxa"/>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18</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75" w:type="dxa"/>
            <w:vAlign w:val="center"/>
          </w:tcPr>
          <w:p w:rsidR="009F7A98" w:rsidRDefault="009F7A98">
            <w:pPr>
              <w:pStyle w:val="TAC"/>
            </w:pPr>
            <w:r>
              <w:t>0</w:t>
            </w:r>
          </w:p>
        </w:tc>
      </w:tr>
      <w:tr w:rsidR="009F7A98">
        <w:trPr>
          <w:trHeight w:val="240"/>
          <w:jc w:val="center"/>
        </w:trPr>
        <w:tc>
          <w:tcPr>
            <w:tcW w:w="399" w:type="dxa"/>
            <w:shd w:val="clear" w:color="auto" w:fill="FFFFFF"/>
            <w:noWrap/>
            <w:vAlign w:val="center"/>
          </w:tcPr>
          <w:p w:rsidR="009F7A98" w:rsidRDefault="009F7A98">
            <w:pPr>
              <w:pStyle w:val="TAC"/>
            </w:pPr>
            <w:r>
              <w:t>19</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75" w:type="dxa"/>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20</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75" w:type="dxa"/>
            <w:noWrap/>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21</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75" w:type="dxa"/>
            <w:noWrap/>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22</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75" w:type="dxa"/>
            <w:noWrap/>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23</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75" w:type="dxa"/>
            <w:noWrap/>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24</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75" w:type="dxa"/>
            <w:noWrap/>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25</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75" w:type="dxa"/>
            <w:noWrap/>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26</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75" w:type="dxa"/>
            <w:noWrap/>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27</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75" w:type="dxa"/>
            <w:noWrap/>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28</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75" w:type="dxa"/>
            <w:noWrap/>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29</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75" w:type="dxa"/>
            <w:noWrap/>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30</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75" w:type="dxa"/>
            <w:noWrap/>
            <w:vAlign w:val="center"/>
          </w:tcPr>
          <w:p w:rsidR="009F7A98" w:rsidRDefault="009F7A98">
            <w:pPr>
              <w:pStyle w:val="TAC"/>
            </w:pPr>
            <w:r>
              <w:t>1</w:t>
            </w:r>
          </w:p>
        </w:tc>
      </w:tr>
      <w:tr w:rsidR="009F7A98">
        <w:trPr>
          <w:trHeight w:val="240"/>
          <w:jc w:val="center"/>
        </w:trPr>
        <w:tc>
          <w:tcPr>
            <w:tcW w:w="399" w:type="dxa"/>
            <w:shd w:val="clear" w:color="auto" w:fill="FFFFFF"/>
            <w:noWrap/>
            <w:vAlign w:val="center"/>
          </w:tcPr>
          <w:p w:rsidR="009F7A98" w:rsidRDefault="009F7A98">
            <w:pPr>
              <w:pStyle w:val="TAC"/>
            </w:pPr>
            <w:r>
              <w:t>31</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75" w:type="dxa"/>
            <w:noWrap/>
            <w:vAlign w:val="center"/>
          </w:tcPr>
          <w:p w:rsidR="009F7A98" w:rsidRDefault="009F7A98">
            <w:pPr>
              <w:pStyle w:val="TAC"/>
            </w:pPr>
            <w:r>
              <w:t>0</w:t>
            </w:r>
          </w:p>
        </w:tc>
      </w:tr>
    </w:tbl>
    <w:p w:rsidR="009F7A98" w:rsidRDefault="009F7A98"/>
    <w:p w:rsidR="009F7A98" w:rsidRDefault="009F7A98">
      <w:r>
        <w:t xml:space="preserve">The encoded CQI/PMI block is denoted by </w:t>
      </w:r>
      <w:r w:rsidR="00516E22">
        <w:rPr>
          <w:position w:val="-10"/>
        </w:rPr>
        <w:pict>
          <v:shape id="_x0000_i2561" type="#_x0000_t75" style="width:84pt;height:15pt">
            <v:imagedata r:id="rId617" o:title=""/>
          </v:shape>
        </w:pict>
      </w:r>
      <w:r>
        <w:t xml:space="preserve"> where </w:t>
      </w:r>
      <w:r w:rsidR="00516E22">
        <w:rPr>
          <w:position w:val="-6"/>
        </w:rPr>
        <w:pict>
          <v:shape id="_x0000_i2562" type="#_x0000_t75" style="width:31.5pt;height:12pt">
            <v:imagedata r:id="rId618" o:title=""/>
          </v:shape>
        </w:pict>
      </w:r>
      <w:r>
        <w:t xml:space="preserve"> and</w:t>
      </w:r>
    </w:p>
    <w:p w:rsidR="009F7A98" w:rsidRDefault="00516E22" w:rsidP="00B423F0">
      <w:pPr>
        <w:pStyle w:val="B1"/>
      </w:pPr>
      <w:r>
        <w:rPr>
          <w:position w:val="-30"/>
        </w:rPr>
        <w:pict>
          <v:shape id="_x0000_i2563" type="#_x0000_t75" style="width:105pt;height:34.5pt">
            <v:imagedata r:id="rId619" o:title=""/>
          </v:shape>
        </w:pict>
      </w:r>
      <w:r w:rsidR="009F7A98">
        <w:t xml:space="preserve"> where </w:t>
      </w:r>
      <w:r w:rsidR="009F7A98">
        <w:rPr>
          <w:i/>
        </w:rPr>
        <w:t>i</w:t>
      </w:r>
      <w:r w:rsidR="009F7A98">
        <w:t xml:space="preserve"> = 0, 1, 2, …, </w:t>
      </w:r>
      <w:r w:rsidR="009F7A98">
        <w:rPr>
          <w:i/>
        </w:rPr>
        <w:t>B</w:t>
      </w:r>
      <w:r w:rsidR="009F7A98">
        <w:t>-1.</w:t>
      </w:r>
    </w:p>
    <w:p w:rsidR="009F7A98" w:rsidRDefault="009F7A98">
      <w:r>
        <w:t xml:space="preserve">The output bit sequence </w:t>
      </w:r>
      <w:r w:rsidR="00516E22">
        <w:rPr>
          <w:position w:val="-16"/>
        </w:rPr>
        <w:pict>
          <v:shape id="_x0000_i2564" type="#_x0000_t75" style="width:112.5pt;height:20.25pt">
            <v:imagedata r:id="rId620" o:title=""/>
          </v:shape>
        </w:pict>
      </w:r>
      <w:r>
        <w:t xml:space="preserve"> is obtained by circular repetition of the encoded CQI/PMI block as follows</w:t>
      </w:r>
    </w:p>
    <w:p w:rsidR="00B35138" w:rsidRDefault="00516E22" w:rsidP="00B423F0">
      <w:pPr>
        <w:pStyle w:val="B1"/>
      </w:pPr>
      <w:r>
        <w:rPr>
          <w:position w:val="-14"/>
        </w:rPr>
        <w:pict>
          <v:shape id="_x0000_i2565" type="#_x0000_t75" style="width:58.5pt;height:16.5pt">
            <v:imagedata r:id="rId621" o:title=""/>
          </v:shape>
        </w:pict>
      </w:r>
      <w:r w:rsidR="009F7A98">
        <w:t xml:space="preserve"> where </w:t>
      </w:r>
      <w:r w:rsidR="009F7A98">
        <w:rPr>
          <w:i/>
        </w:rPr>
        <w:t>i</w:t>
      </w:r>
      <w:r w:rsidR="009F7A98">
        <w:t xml:space="preserve"> = 0, 1, 2, …, </w:t>
      </w:r>
      <w:r w:rsidR="00B35138">
        <w:rPr>
          <w:i/>
        </w:rPr>
        <w:t>N</w:t>
      </w:r>
      <w:r w:rsidR="00B35138" w:rsidRPr="00D04E98">
        <w:rPr>
          <w:i/>
          <w:vertAlign w:val="subscript"/>
        </w:rPr>
        <w:t>L</w:t>
      </w:r>
      <w:r w:rsidR="00B35138">
        <w:rPr>
          <w:i/>
          <w:vertAlign w:val="subscript"/>
        </w:rPr>
        <w:t>·</w:t>
      </w:r>
      <w:r w:rsidR="00B35138">
        <w:rPr>
          <w:i/>
        </w:rPr>
        <w:t>Q</w:t>
      </w:r>
      <w:r w:rsidR="00B35138">
        <w:rPr>
          <w:rFonts w:hint="eastAsia"/>
          <w:i/>
          <w:vertAlign w:val="subscript"/>
          <w:lang w:eastAsia="ko-KR"/>
        </w:rPr>
        <w:t>CQI</w:t>
      </w:r>
      <w:r w:rsidR="00B35138">
        <w:t xml:space="preserve">-1, where </w:t>
      </w:r>
      <w:r w:rsidR="00B35138">
        <w:rPr>
          <w:i/>
        </w:rPr>
        <w:t>N</w:t>
      </w:r>
      <w:r w:rsidR="00B35138" w:rsidRPr="00D04E98">
        <w:rPr>
          <w:i/>
          <w:vertAlign w:val="subscript"/>
        </w:rPr>
        <w:t>L</w:t>
      </w:r>
      <w:r w:rsidR="00B35138">
        <w:rPr>
          <w:rFonts w:eastAsia="Malgun Gothic"/>
        </w:rPr>
        <w:t xml:space="preserve"> is the number of layers the corresponding UL-SCH transport block is mapped onto</w:t>
      </w:r>
      <w:r w:rsidR="00B35138">
        <w:t>.</w:t>
      </w:r>
    </w:p>
    <w:p w:rsidR="00B35138" w:rsidRDefault="00B35138" w:rsidP="00481070">
      <w:pPr>
        <w:pStyle w:val="Heading5"/>
      </w:pPr>
      <w:bookmarkStart w:id="425" w:name="_Toc10818740"/>
      <w:bookmarkStart w:id="426" w:name="_Toc20409150"/>
      <w:bookmarkStart w:id="427" w:name="_Toc29387691"/>
      <w:bookmarkStart w:id="428" w:name="_Toc29388720"/>
      <w:r>
        <w:t>5.2.2.6.5</w:t>
      </w:r>
      <w:r>
        <w:tab/>
        <w:t>Channel coding for more than 11 bits of HARQ-ACK information</w:t>
      </w:r>
      <w:bookmarkEnd w:id="425"/>
      <w:bookmarkEnd w:id="426"/>
      <w:bookmarkEnd w:id="427"/>
      <w:bookmarkEnd w:id="428"/>
    </w:p>
    <w:p w:rsidR="00B35138" w:rsidRDefault="00B35138" w:rsidP="00B35138">
      <w:r>
        <w:t xml:space="preserve">The HARQ-ACK bits input to the channel coding block are denoted by </w:t>
      </w:r>
      <w:r w:rsidR="00516E22">
        <w:rPr>
          <w:position w:val="-14"/>
        </w:rPr>
        <w:pict>
          <v:shape id="_x0000_i2566" type="#_x0000_t75" style="width:94.5pt;height:19.5pt">
            <v:imagedata r:id="rId622" o:title=""/>
          </v:shape>
        </w:pict>
      </w:r>
      <w:r>
        <w:t xml:space="preserve"> where </w:t>
      </w:r>
      <w:r w:rsidR="00516E22">
        <w:rPr>
          <w:position w:val="-12"/>
        </w:rPr>
        <w:pict>
          <v:shape id="_x0000_i2567" type="#_x0000_t75" style="width:69pt;height:18.75pt">
            <v:imagedata r:id="rId623" o:title=""/>
          </v:shape>
        </w:pict>
      </w:r>
      <w:r>
        <w:t xml:space="preserve"> is the number of bits. </w:t>
      </w:r>
    </w:p>
    <w:p w:rsidR="00B35138" w:rsidRDefault="00B35138" w:rsidP="00B35138">
      <w:r>
        <w:t xml:space="preserve">The sequences of bits </w:t>
      </w:r>
      <w:r w:rsidR="00516E22">
        <w:rPr>
          <w:position w:val="-18"/>
        </w:rPr>
        <w:pict>
          <v:shape id="_x0000_i2568" type="#_x0000_t75" style="width:132.75pt;height:21pt">
            <v:imagedata r:id="rId624" o:title=""/>
          </v:shape>
        </w:pict>
      </w:r>
      <w:r>
        <w:t xml:space="preserve"> and </w:t>
      </w:r>
      <w:r w:rsidR="00516E22">
        <w:rPr>
          <w:position w:val="-18"/>
        </w:rPr>
        <w:pict>
          <v:shape id="_x0000_i2569" type="#_x0000_t75" style="width:180pt;height:21pt">
            <v:imagedata r:id="rId625" o:title=""/>
          </v:shape>
        </w:pict>
      </w:r>
      <w:r w:rsidR="00D054B0">
        <w:t xml:space="preserve"> </w:t>
      </w:r>
      <w:r>
        <w:t xml:space="preserve">are encoded as follows </w:t>
      </w:r>
    </w:p>
    <w:p w:rsidR="00B35138" w:rsidRDefault="00B35138" w:rsidP="0035185C">
      <w:pPr>
        <w:pStyle w:val="EQ"/>
      </w:pPr>
      <w:r>
        <w:lastRenderedPageBreak/>
        <w:tab/>
      </w:r>
      <w:r w:rsidR="00516E22">
        <w:rPr>
          <w:position w:val="-28"/>
        </w:rPr>
        <w:pict>
          <v:shape id="_x0000_i2570" type="#_x0000_t75" style="width:141pt;height:42.75pt">
            <v:imagedata r:id="rId626" o:title=""/>
          </v:shape>
        </w:pict>
      </w:r>
      <w:r>
        <w:t xml:space="preserve"> </w:t>
      </w:r>
    </w:p>
    <w:p w:rsidR="00B35138" w:rsidRDefault="00B35138" w:rsidP="00B35138">
      <w:pPr>
        <w:ind w:firstLine="284"/>
      </w:pPr>
      <w:r>
        <w:t xml:space="preserve">and </w:t>
      </w:r>
    </w:p>
    <w:p w:rsidR="00B35138" w:rsidRDefault="00516E22" w:rsidP="0035185C">
      <w:pPr>
        <w:pStyle w:val="EQ"/>
        <w:jc w:val="center"/>
      </w:pPr>
      <w:r>
        <w:rPr>
          <w:position w:val="-28"/>
        </w:rPr>
        <w:pict>
          <v:shape id="_x0000_i2571" type="#_x0000_t75" style="width:191.25pt;height:42.75pt">
            <v:imagedata r:id="rId627" o:title=""/>
          </v:shape>
        </w:pict>
      </w:r>
    </w:p>
    <w:p w:rsidR="00B35138" w:rsidRDefault="00B35138" w:rsidP="00B35138">
      <w:r w:rsidRPr="00F3111D">
        <w:t xml:space="preserve">where </w:t>
      </w:r>
      <w:r w:rsidRPr="00F3111D">
        <w:rPr>
          <w:i/>
          <w:iCs/>
        </w:rPr>
        <w:t>i</w:t>
      </w:r>
      <w:r w:rsidRPr="00F3111D">
        <w:t xml:space="preserve"> = 0, 1, 2, …, </w:t>
      </w:r>
      <w:r>
        <w:t>31</w:t>
      </w:r>
      <w:r w:rsidRPr="00F3111D">
        <w:t xml:space="preserve"> and </w:t>
      </w:r>
      <w:r>
        <w:t xml:space="preserve">the </w:t>
      </w:r>
      <w:r w:rsidRPr="00F3111D">
        <w:t xml:space="preserve">basis sequences </w:t>
      </w:r>
      <w:r w:rsidR="00516E22">
        <w:rPr>
          <w:position w:val="-12"/>
        </w:rPr>
        <w:pict>
          <v:shape id="_x0000_i2572" type="#_x0000_t75" style="width:22.5pt;height:16.5pt">
            <v:imagedata r:id="rId628" o:title=""/>
          </v:shape>
        </w:pict>
      </w:r>
      <w:r>
        <w:t xml:space="preserve"> </w:t>
      </w:r>
      <w:r w:rsidRPr="00F3111D">
        <w:t>a</w:t>
      </w:r>
      <w:r>
        <w:rPr>
          <w:rFonts w:hint="eastAsia"/>
          <w:lang w:eastAsia="zh-CN"/>
        </w:rPr>
        <w:t>re</w:t>
      </w:r>
      <w:r w:rsidRPr="00F3111D">
        <w:t xml:space="preserve"> defined in Table 5.2.2.6.4-1.</w:t>
      </w:r>
    </w:p>
    <w:p w:rsidR="00C23D5A" w:rsidRPr="00E54724" w:rsidRDefault="00B35138" w:rsidP="00C23D5A">
      <w:r>
        <w:t xml:space="preserve">The output bit sequence </w:t>
      </w:r>
      <w:r w:rsidR="00516E22">
        <w:rPr>
          <w:position w:val="-14"/>
        </w:rPr>
        <w:pict>
          <v:shape id="_x0000_i2573" type="#_x0000_t75" style="width:123pt;height:19.5pt">
            <v:imagedata r:id="rId629" o:title=""/>
          </v:shape>
        </w:pict>
      </w:r>
      <w:r>
        <w:t xml:space="preserve"> is obtained by the concatenation and circular </w:t>
      </w:r>
      <w:r w:rsidR="00C23D5A" w:rsidRPr="00E54724">
        <w:t>repetition</w:t>
      </w:r>
      <w:r>
        <w:t xml:space="preserve"> of the bit sequences </w:t>
      </w:r>
      <w:r w:rsidR="00516E22">
        <w:rPr>
          <w:position w:val="-10"/>
        </w:rPr>
        <w:pict>
          <v:shape id="_x0000_i2574" type="#_x0000_t75" style="width:69pt;height:15pt">
            <v:imagedata r:id="rId630" o:title=""/>
          </v:shape>
        </w:pict>
      </w:r>
      <w:r>
        <w:t xml:space="preserve"> and </w:t>
      </w:r>
      <w:r w:rsidR="00516E22">
        <w:rPr>
          <w:position w:val="-10"/>
        </w:rPr>
        <w:pict>
          <v:shape id="_x0000_i2575" type="#_x0000_t75" style="width:69pt;height:18.75pt">
            <v:imagedata r:id="rId631" o:title=""/>
          </v:shape>
        </w:pict>
      </w:r>
      <w:r w:rsidR="00C23D5A" w:rsidRPr="00C23D5A">
        <w:t xml:space="preserve"> </w:t>
      </w:r>
      <w:r w:rsidR="00C23D5A" w:rsidRPr="00E54724">
        <w:t>as follows:</w:t>
      </w:r>
    </w:p>
    <w:p w:rsidR="00C23D5A" w:rsidRPr="00E54724" w:rsidRDefault="00C23D5A" w:rsidP="00C23D5A">
      <w:r w:rsidRPr="00E54724">
        <w:t xml:space="preserve">Set </w:t>
      </w:r>
      <w:r w:rsidRPr="00E54724">
        <w:rPr>
          <w:i/>
        </w:rPr>
        <w:t>i</w:t>
      </w:r>
      <w:r w:rsidRPr="00E54724">
        <w:t xml:space="preserve"> = 0</w:t>
      </w:r>
    </w:p>
    <w:p w:rsidR="00C23D5A" w:rsidRPr="00E54724" w:rsidRDefault="00C23D5A" w:rsidP="00C23D5A">
      <w:r w:rsidRPr="00E54724">
        <w:t xml:space="preserve">while </w:t>
      </w:r>
      <w:r w:rsidR="00516E22">
        <w:rPr>
          <w:position w:val="-10"/>
        </w:rPr>
        <w:pict>
          <v:shape id="_x0000_i2576" type="#_x0000_t75" style="width:48.75pt;height:15pt">
            <v:imagedata r:id="rId632" o:title=""/>
          </v:shape>
        </w:pict>
      </w:r>
    </w:p>
    <w:p w:rsidR="00C23D5A" w:rsidRPr="00E54724" w:rsidRDefault="00516E22" w:rsidP="00B423F0">
      <w:pPr>
        <w:pStyle w:val="B1"/>
        <w:rPr>
          <w:lang w:eastAsia="zh-CN"/>
        </w:rPr>
      </w:pPr>
      <w:r>
        <w:rPr>
          <w:position w:val="-14"/>
        </w:rPr>
        <w:pict>
          <v:shape id="_x0000_i2577" type="#_x0000_t75" style="width:66.75pt;height:19.5pt">
            <v:imagedata r:id="rId633" o:title=""/>
          </v:shape>
        </w:pict>
      </w:r>
    </w:p>
    <w:p w:rsidR="00C23D5A" w:rsidRPr="00E54724" w:rsidRDefault="00C23D5A" w:rsidP="00B423F0">
      <w:pPr>
        <w:pStyle w:val="B1"/>
        <w:rPr>
          <w:lang w:val="da-DK"/>
        </w:rPr>
      </w:pPr>
      <w:r w:rsidRPr="00E54724">
        <w:rPr>
          <w:i/>
          <w:lang w:val="da-DK"/>
        </w:rPr>
        <w:t>i</w:t>
      </w:r>
      <w:r w:rsidRPr="00E54724">
        <w:rPr>
          <w:lang w:val="da-DK"/>
        </w:rPr>
        <w:t xml:space="preserve"> = </w:t>
      </w:r>
      <w:r w:rsidRPr="00E54724">
        <w:rPr>
          <w:i/>
          <w:lang w:val="da-DK"/>
        </w:rPr>
        <w:t>i</w:t>
      </w:r>
      <w:r w:rsidRPr="00E54724">
        <w:rPr>
          <w:lang w:val="da-DK"/>
        </w:rPr>
        <w:t xml:space="preserve"> + 1</w:t>
      </w:r>
    </w:p>
    <w:p w:rsidR="00C23D5A" w:rsidRPr="00E54724" w:rsidRDefault="00C23D5A" w:rsidP="00C23D5A">
      <w:pPr>
        <w:rPr>
          <w:lang w:val="da-DK"/>
        </w:rPr>
      </w:pPr>
      <w:r w:rsidRPr="00E54724">
        <w:rPr>
          <w:lang w:val="da-DK"/>
        </w:rPr>
        <w:t>end while</w:t>
      </w:r>
    </w:p>
    <w:p w:rsidR="00C23D5A" w:rsidRPr="00E54724" w:rsidRDefault="00C23D5A" w:rsidP="00C23D5A">
      <w:pPr>
        <w:rPr>
          <w:lang w:val="da-DK"/>
        </w:rPr>
      </w:pPr>
      <w:r w:rsidRPr="00E54724">
        <w:rPr>
          <w:lang w:val="da-DK"/>
        </w:rPr>
        <w:t xml:space="preserve">Set </w:t>
      </w:r>
      <w:r w:rsidRPr="00E54724">
        <w:rPr>
          <w:i/>
          <w:lang w:val="da-DK"/>
        </w:rPr>
        <w:t>i</w:t>
      </w:r>
      <w:r w:rsidRPr="00E54724">
        <w:rPr>
          <w:lang w:val="da-DK"/>
        </w:rPr>
        <w:t xml:space="preserve"> = 0</w:t>
      </w:r>
    </w:p>
    <w:p w:rsidR="00C23D5A" w:rsidRPr="00E54724" w:rsidRDefault="00C23D5A" w:rsidP="00C23D5A">
      <w:r w:rsidRPr="00E54724">
        <w:t xml:space="preserve">while </w:t>
      </w:r>
      <w:r w:rsidR="00516E22">
        <w:rPr>
          <w:position w:val="-10"/>
        </w:rPr>
        <w:pict>
          <v:shape id="_x0000_i2578" type="#_x0000_t75" style="width:67.5pt;height:15pt">
            <v:imagedata r:id="rId634" o:title=""/>
          </v:shape>
        </w:pict>
      </w:r>
    </w:p>
    <w:p w:rsidR="00C23D5A" w:rsidRPr="00E54724" w:rsidRDefault="00516E22" w:rsidP="00B423F0">
      <w:pPr>
        <w:pStyle w:val="B1"/>
      </w:pPr>
      <w:r>
        <w:rPr>
          <w:position w:val="-16"/>
        </w:rPr>
        <w:pict>
          <v:shape id="_x0000_i2579" type="#_x0000_t75" style="width:85.5pt;height:21pt">
            <v:imagedata r:id="rId635" o:title=""/>
          </v:shape>
        </w:pict>
      </w:r>
    </w:p>
    <w:p w:rsidR="00C23D5A" w:rsidRPr="00E54724" w:rsidRDefault="00C23D5A" w:rsidP="00B423F0">
      <w:pPr>
        <w:pStyle w:val="B1"/>
      </w:pPr>
      <w:r w:rsidRPr="00E54724">
        <w:rPr>
          <w:i/>
        </w:rPr>
        <w:t>i</w:t>
      </w:r>
      <w:r w:rsidRPr="00E54724">
        <w:t xml:space="preserve"> = </w:t>
      </w:r>
      <w:r w:rsidRPr="00E54724">
        <w:rPr>
          <w:i/>
        </w:rPr>
        <w:t>i</w:t>
      </w:r>
      <w:r w:rsidRPr="00E54724">
        <w:t xml:space="preserve"> + 1</w:t>
      </w:r>
    </w:p>
    <w:p w:rsidR="00C23D5A" w:rsidRPr="00E54724" w:rsidRDefault="00C23D5A" w:rsidP="00C23D5A">
      <w:r w:rsidRPr="00054EC5">
        <w:t>end while</w:t>
      </w:r>
    </w:p>
    <w:p w:rsidR="00186D78" w:rsidRPr="00186D78" w:rsidRDefault="00186D78" w:rsidP="00186D78">
      <w:pPr>
        <w:rPr>
          <w:rFonts w:eastAsiaTheme="minorEastAsia"/>
          <w:lang w:eastAsia="zh-CN"/>
        </w:rPr>
      </w:pPr>
    </w:p>
    <w:p w:rsidR="00186D78" w:rsidRPr="00186D78" w:rsidRDefault="00186D78" w:rsidP="00357752">
      <w:pPr>
        <w:pStyle w:val="Heading4"/>
        <w:rPr>
          <w:rFonts w:eastAsia="SimSun"/>
        </w:rPr>
      </w:pPr>
      <w:bookmarkStart w:id="429" w:name="_Toc10818741"/>
      <w:bookmarkStart w:id="430" w:name="_Toc20409151"/>
      <w:bookmarkStart w:id="431" w:name="_Toc29387692"/>
      <w:bookmarkStart w:id="432" w:name="_Toc29388721"/>
      <w:r w:rsidRPr="00186D78">
        <w:rPr>
          <w:rFonts w:eastAsia="SimSun"/>
        </w:rPr>
        <w:t>5.2.2.6A</w:t>
      </w:r>
      <w:r w:rsidRPr="00186D78">
        <w:rPr>
          <w:rFonts w:eastAsia="SimSun"/>
        </w:rPr>
        <w:tab/>
        <w:t>Channel coding of AUL-UCI</w:t>
      </w:r>
      <w:bookmarkEnd w:id="429"/>
      <w:bookmarkEnd w:id="430"/>
      <w:bookmarkEnd w:id="431"/>
      <w:bookmarkEnd w:id="432"/>
    </w:p>
    <w:p w:rsidR="00186D78" w:rsidRPr="00186D78" w:rsidRDefault="00186D78" w:rsidP="00186D78">
      <w:pPr>
        <w:rPr>
          <w:rFonts w:eastAsia="SimSun"/>
        </w:rPr>
      </w:pPr>
      <w:r w:rsidRPr="00186D78">
        <w:rPr>
          <w:rFonts w:eastAsiaTheme="minorEastAsia"/>
          <w:lang w:eastAsia="zh-CN"/>
        </w:rPr>
        <w:t>C</w:t>
      </w:r>
      <w:r w:rsidRPr="00186D78">
        <w:rPr>
          <w:rFonts w:eastAsiaTheme="minorEastAsia"/>
        </w:rPr>
        <w:t xml:space="preserve">ontrol data arrives at the coding unit in the form of AUL uplink control information (AUL-UCI), </w:t>
      </w:r>
      <w:r w:rsidRPr="00357752">
        <w:rPr>
          <w:rFonts w:eastAsiaTheme="minorEastAsia"/>
          <w:noProof/>
          <w:position w:val="-12"/>
          <w:lang w:eastAsia="en-GB"/>
        </w:rPr>
        <w:drawing>
          <wp:inline distT="0" distB="0" distL="0" distR="0" wp14:anchorId="62DB0ADC" wp14:editId="083C7AF5">
            <wp:extent cx="2265045" cy="242570"/>
            <wp:effectExtent l="0" t="0" r="1905" b="5080"/>
            <wp:docPr id="1382"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4"/>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2265045" cy="242570"/>
                    </a:xfrm>
                    <a:prstGeom prst="rect">
                      <a:avLst/>
                    </a:prstGeom>
                    <a:noFill/>
                    <a:ln>
                      <a:noFill/>
                    </a:ln>
                  </pic:spPr>
                </pic:pic>
              </a:graphicData>
            </a:graphic>
          </wp:inline>
        </w:drawing>
      </w:r>
      <w:r w:rsidRPr="00186D78">
        <w:rPr>
          <w:rFonts w:eastAsiaTheme="minorEastAsia"/>
        </w:rPr>
        <w:t xml:space="preserve">, and is transmitted on AUL PUSCH as defined in [3]. </w:t>
      </w:r>
    </w:p>
    <w:p w:rsidR="00186D78" w:rsidRPr="00186D78" w:rsidRDefault="00186D78" w:rsidP="00186D78">
      <w:pPr>
        <w:rPr>
          <w:rFonts w:eastAsiaTheme="minorEastAsia"/>
        </w:rPr>
      </w:pPr>
      <w:r w:rsidRPr="00186D78">
        <w:rPr>
          <w:rFonts w:eastAsiaTheme="minorEastAsia"/>
        </w:rPr>
        <w:t xml:space="preserve">When the UE transmits AUL-UCI bits in the AUL PUSCH, it shall determine the number of modulation coded symbols per layer </w:t>
      </w:r>
      <w:r w:rsidRPr="00357752">
        <w:rPr>
          <w:rFonts w:eastAsiaTheme="minorEastAsia"/>
          <w:noProof/>
          <w:position w:val="-10"/>
          <w:lang w:eastAsia="en-GB"/>
        </w:rPr>
        <w:drawing>
          <wp:inline distT="0" distB="0" distL="0" distR="0" wp14:anchorId="1345C519" wp14:editId="76A71D7B">
            <wp:extent cx="193675" cy="207645"/>
            <wp:effectExtent l="0" t="0" r="0" b="1905"/>
            <wp:docPr id="1383"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5"/>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193675" cy="207645"/>
                    </a:xfrm>
                    <a:prstGeom prst="rect">
                      <a:avLst/>
                    </a:prstGeom>
                    <a:noFill/>
                    <a:ln>
                      <a:noFill/>
                    </a:ln>
                  </pic:spPr>
                </pic:pic>
              </a:graphicData>
            </a:graphic>
          </wp:inline>
        </w:drawing>
      </w:r>
      <w:r w:rsidRPr="00186D78">
        <w:rPr>
          <w:rFonts w:eastAsiaTheme="minorEastAsia"/>
        </w:rPr>
        <w:t xml:space="preserve"> for AUL-UCI as</w:t>
      </w:r>
    </w:p>
    <w:p w:rsidR="00186D78" w:rsidRPr="00186D78" w:rsidRDefault="00186D78" w:rsidP="00357752">
      <w:pPr>
        <w:pStyle w:val="EQ"/>
        <w:rPr>
          <w:rFonts w:eastAsiaTheme="minorEastAsia"/>
        </w:rPr>
      </w:pPr>
      <w:r>
        <w:rPr>
          <w:rFonts w:eastAsiaTheme="minorEastAsia"/>
        </w:rPr>
        <w:tab/>
      </w:r>
      <w:r w:rsidRPr="00357752">
        <w:rPr>
          <w:rFonts w:eastAsiaTheme="minorEastAsia"/>
          <w:lang w:eastAsia="en-GB"/>
        </w:rPr>
        <w:drawing>
          <wp:inline distT="0" distB="0" distL="0" distR="0" wp14:anchorId="0422E9E1" wp14:editId="4A730952">
            <wp:extent cx="4121785" cy="782955"/>
            <wp:effectExtent l="0" t="0" r="0" b="0"/>
            <wp:docPr id="1384"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6"/>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4121785" cy="782955"/>
                    </a:xfrm>
                    <a:prstGeom prst="rect">
                      <a:avLst/>
                    </a:prstGeom>
                    <a:noFill/>
                    <a:ln>
                      <a:noFill/>
                    </a:ln>
                  </pic:spPr>
                </pic:pic>
              </a:graphicData>
            </a:graphic>
          </wp:inline>
        </w:drawing>
      </w:r>
    </w:p>
    <w:p w:rsidR="00186D78" w:rsidRPr="00186D78" w:rsidRDefault="00186D78" w:rsidP="00186D78">
      <w:pPr>
        <w:rPr>
          <w:rFonts w:eastAsiaTheme="minorEastAsia"/>
        </w:rPr>
      </w:pPr>
      <w:r w:rsidRPr="00186D78">
        <w:rPr>
          <w:rFonts w:eastAsiaTheme="minorEastAsia"/>
        </w:rPr>
        <w:t xml:space="preserve">where </w:t>
      </w:r>
    </w:p>
    <w:p w:rsidR="00186D78" w:rsidRPr="00186D78" w:rsidRDefault="00186D78" w:rsidP="00357752">
      <w:pPr>
        <w:pStyle w:val="B1"/>
        <w:rPr>
          <w:rFonts w:eastAsiaTheme="minorEastAsia"/>
        </w:rPr>
      </w:pPr>
      <w:r w:rsidRPr="00186D78">
        <w:rPr>
          <w:rFonts w:eastAsiaTheme="minorEastAsia"/>
        </w:rPr>
        <w:t>-</w:t>
      </w:r>
      <w:r w:rsidRPr="00186D78">
        <w:rPr>
          <w:rFonts w:eastAsiaTheme="minorEastAsia"/>
        </w:rPr>
        <w:tab/>
      </w:r>
      <w:r w:rsidRPr="00357752">
        <w:rPr>
          <w:rFonts w:eastAsiaTheme="minorEastAsia"/>
          <w:noProof/>
          <w:position w:val="-6"/>
          <w:lang w:eastAsia="en-GB"/>
        </w:rPr>
        <w:drawing>
          <wp:inline distT="0" distB="0" distL="0" distR="0" wp14:anchorId="3A396B8D" wp14:editId="47DFD51E">
            <wp:extent cx="152400" cy="173355"/>
            <wp:effectExtent l="0" t="0" r="0" b="0"/>
            <wp:docPr id="1385"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7"/>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152400" cy="173355"/>
                    </a:xfrm>
                    <a:prstGeom prst="rect">
                      <a:avLst/>
                    </a:prstGeom>
                    <a:noFill/>
                    <a:ln>
                      <a:noFill/>
                    </a:ln>
                  </pic:spPr>
                </pic:pic>
              </a:graphicData>
            </a:graphic>
          </wp:inline>
        </w:drawing>
      </w:r>
      <w:r w:rsidRPr="00186D78">
        <w:rPr>
          <w:rFonts w:eastAsiaTheme="minorEastAsia"/>
        </w:rPr>
        <w:t xml:space="preserve"> is the number of AUL-UCI bits, and</w:t>
      </w:r>
    </w:p>
    <w:p w:rsidR="00186D78" w:rsidRPr="00186D78" w:rsidRDefault="00186D78" w:rsidP="00357752">
      <w:pPr>
        <w:pStyle w:val="B1"/>
        <w:rPr>
          <w:rFonts w:eastAsiaTheme="minorEastAsia"/>
        </w:rPr>
      </w:pPr>
      <w:r w:rsidRPr="00186D78">
        <w:rPr>
          <w:rFonts w:eastAsiaTheme="minorEastAsia"/>
        </w:rPr>
        <w:t>-</w:t>
      </w:r>
      <w:r w:rsidRPr="00186D78">
        <w:rPr>
          <w:rFonts w:eastAsiaTheme="minorEastAsia"/>
        </w:rPr>
        <w:tab/>
      </w:r>
      <w:r w:rsidRPr="00357752">
        <w:rPr>
          <w:rFonts w:eastAsiaTheme="minorEastAsia"/>
          <w:noProof/>
          <w:position w:val="-4"/>
          <w:lang w:eastAsia="en-GB"/>
        </w:rPr>
        <w:drawing>
          <wp:inline distT="0" distB="0" distL="0" distR="0" wp14:anchorId="70FFB204" wp14:editId="1C5D46A8">
            <wp:extent cx="138430" cy="166370"/>
            <wp:effectExtent l="0" t="0" r="0" b="5080"/>
            <wp:docPr id="1386"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8"/>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138430" cy="166370"/>
                    </a:xfrm>
                    <a:prstGeom prst="rect">
                      <a:avLst/>
                    </a:prstGeom>
                    <a:noFill/>
                    <a:ln>
                      <a:noFill/>
                    </a:ln>
                  </pic:spPr>
                </pic:pic>
              </a:graphicData>
            </a:graphic>
          </wp:inline>
        </w:drawing>
      </w:r>
      <w:r w:rsidRPr="00186D78">
        <w:rPr>
          <w:rFonts w:eastAsiaTheme="minorEastAsia"/>
          <w:lang w:eastAsia="zh-CN"/>
        </w:rPr>
        <w:t xml:space="preserve"> is the number of CRC bits given by</w:t>
      </w:r>
      <w:r w:rsidRPr="00186D78">
        <w:rPr>
          <w:rFonts w:eastAsiaTheme="minorEastAsia"/>
        </w:rPr>
        <w:t xml:space="preserve"> </w:t>
      </w:r>
      <w:r w:rsidRPr="00357752">
        <w:rPr>
          <w:rFonts w:eastAsiaTheme="minorEastAsia"/>
          <w:noProof/>
          <w:position w:val="-6"/>
          <w:lang w:eastAsia="en-GB"/>
        </w:rPr>
        <w:drawing>
          <wp:inline distT="0" distB="0" distL="0" distR="0" wp14:anchorId="416C509B" wp14:editId="735D1F46">
            <wp:extent cx="387985" cy="159385"/>
            <wp:effectExtent l="0" t="0" r="0" b="0"/>
            <wp:docPr id="1387"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9"/>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387985" cy="159385"/>
                    </a:xfrm>
                    <a:prstGeom prst="rect">
                      <a:avLst/>
                    </a:prstGeom>
                    <a:noFill/>
                    <a:ln>
                      <a:noFill/>
                    </a:ln>
                  </pic:spPr>
                </pic:pic>
              </a:graphicData>
            </a:graphic>
          </wp:inline>
        </w:drawing>
      </w:r>
      <w:r w:rsidRPr="00186D78">
        <w:rPr>
          <w:rFonts w:eastAsiaTheme="minorEastAsia"/>
        </w:rPr>
        <w:t>, and</w:t>
      </w:r>
    </w:p>
    <w:p w:rsidR="00186D78" w:rsidRPr="00186D78" w:rsidRDefault="00186D78" w:rsidP="00357752">
      <w:pPr>
        <w:pStyle w:val="B1"/>
        <w:rPr>
          <w:rFonts w:eastAsiaTheme="minorEastAsia"/>
        </w:rPr>
      </w:pPr>
      <w:r w:rsidRPr="00186D78">
        <w:rPr>
          <w:rFonts w:eastAsiaTheme="minorEastAsia"/>
        </w:rPr>
        <w:lastRenderedPageBreak/>
        <w:t>-</w:t>
      </w:r>
      <w:r w:rsidRPr="00186D78">
        <w:rPr>
          <w:rFonts w:eastAsiaTheme="minorEastAsia"/>
        </w:rPr>
        <w:tab/>
      </w:r>
      <w:r w:rsidRPr="00357752">
        <w:rPr>
          <w:rFonts w:eastAsiaTheme="minorEastAsia"/>
          <w:noProof/>
          <w:position w:val="-12"/>
          <w:lang w:eastAsia="en-GB"/>
        </w:rPr>
        <w:drawing>
          <wp:inline distT="0" distB="0" distL="0" distR="0" wp14:anchorId="5685BFE2" wp14:editId="641F19E4">
            <wp:extent cx="1080770" cy="221615"/>
            <wp:effectExtent l="0" t="0" r="5080" b="6985"/>
            <wp:docPr id="1388"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0"/>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1080770" cy="221615"/>
                    </a:xfrm>
                    <a:prstGeom prst="rect">
                      <a:avLst/>
                    </a:prstGeom>
                    <a:noFill/>
                    <a:ln>
                      <a:noFill/>
                    </a:ln>
                  </pic:spPr>
                </pic:pic>
              </a:graphicData>
            </a:graphic>
          </wp:inline>
        </w:drawing>
      </w:r>
      <w:r w:rsidRPr="00186D78">
        <w:rPr>
          <w:rFonts w:eastAsiaTheme="minorEastAsia"/>
        </w:rPr>
        <w:t xml:space="preserve">and </w:t>
      </w:r>
      <w:r w:rsidRPr="00357752">
        <w:rPr>
          <w:rFonts w:eastAsiaTheme="minorEastAsia"/>
          <w:noProof/>
          <w:position w:val="-14"/>
          <w:lang w:eastAsia="en-GB"/>
        </w:rPr>
        <w:drawing>
          <wp:inline distT="0" distB="0" distL="0" distR="0" wp14:anchorId="18312309" wp14:editId="3019D6A1">
            <wp:extent cx="1129030" cy="249555"/>
            <wp:effectExtent l="0" t="0" r="0" b="0"/>
            <wp:docPr id="138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1"/>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1129030" cy="249555"/>
                    </a:xfrm>
                    <a:prstGeom prst="rect">
                      <a:avLst/>
                    </a:prstGeom>
                    <a:noFill/>
                    <a:ln>
                      <a:noFill/>
                    </a:ln>
                  </pic:spPr>
                </pic:pic>
              </a:graphicData>
            </a:graphic>
          </wp:inline>
        </w:drawing>
      </w:r>
      <w:r w:rsidRPr="00186D78">
        <w:rPr>
          <w:rFonts w:eastAsiaTheme="minorEastAsia"/>
        </w:rPr>
        <w:t xml:space="preserve">, where </w:t>
      </w:r>
      <w:r w:rsidRPr="00357752">
        <w:rPr>
          <w:rFonts w:eastAsiaTheme="minorEastAsia"/>
          <w:noProof/>
          <w:position w:val="-14"/>
          <w:lang w:eastAsia="en-GB"/>
        </w:rPr>
        <w:drawing>
          <wp:inline distT="0" distB="0" distL="0" distR="0" wp14:anchorId="6A4BA777" wp14:editId="73647D48">
            <wp:extent cx="547370" cy="249555"/>
            <wp:effectExtent l="0" t="0" r="5080" b="0"/>
            <wp:docPr id="1390"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2"/>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547370" cy="249555"/>
                    </a:xfrm>
                    <a:prstGeom prst="rect">
                      <a:avLst/>
                    </a:prstGeom>
                    <a:noFill/>
                    <a:ln>
                      <a:noFill/>
                    </a:ln>
                  </pic:spPr>
                </pic:pic>
              </a:graphicData>
            </a:graphic>
          </wp:inline>
        </w:drawing>
      </w:r>
      <w:r w:rsidRPr="00186D78">
        <w:rPr>
          <w:rFonts w:eastAsiaTheme="minorEastAsia"/>
        </w:rPr>
        <w:t xml:space="preserve"> </w:t>
      </w:r>
      <w:r w:rsidRPr="00186D78">
        <w:rPr>
          <w:rFonts w:eastAsiaTheme="minorEastAsia"/>
          <w:lang w:eastAsia="ko-KR"/>
        </w:rPr>
        <w:t xml:space="preserve">shall be determined according to [3] depending on the number of transmission codewords for the corresponding AUL </w:t>
      </w:r>
      <w:r w:rsidRPr="00186D78">
        <w:rPr>
          <w:rFonts w:eastAsiaTheme="minorEastAsia"/>
        </w:rPr>
        <w:t xml:space="preserve">PUSCH, and where </w:t>
      </w:r>
      <w:r w:rsidRPr="00357752">
        <w:rPr>
          <w:rFonts w:eastAsiaTheme="minorEastAsia"/>
          <w:noProof/>
          <w:position w:val="-12"/>
          <w:lang w:eastAsia="en-GB"/>
        </w:rPr>
        <w:drawing>
          <wp:inline distT="0" distB="0" distL="0" distR="0" wp14:anchorId="7127396D" wp14:editId="08D2F79F">
            <wp:extent cx="249555" cy="221615"/>
            <wp:effectExtent l="0" t="0" r="0" b="6985"/>
            <wp:docPr id="139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3"/>
                    <pic:cNvPicPr>
                      <a:picLocks noChangeAspect="1" noChangeArrowheads="1"/>
                    </pic:cNvPicPr>
                  </pic:nvPicPr>
                  <pic:blipFill>
                    <a:blip r:embed="rId645" cstate="print">
                      <a:extLst>
                        <a:ext uri="{28A0092B-C50C-407E-A947-70E740481C1C}">
                          <a14:useLocalDpi xmlns:a14="http://schemas.microsoft.com/office/drawing/2010/main" val="0"/>
                        </a:ext>
                      </a:extLst>
                    </a:blip>
                    <a:srcRect/>
                    <a:stretch>
                      <a:fillRect/>
                    </a:stretch>
                  </pic:blipFill>
                  <pic:spPr bwMode="auto">
                    <a:xfrm>
                      <a:off x="0" y="0"/>
                      <a:ext cx="249555" cy="221615"/>
                    </a:xfrm>
                    <a:prstGeom prst="rect">
                      <a:avLst/>
                    </a:prstGeom>
                    <a:noFill/>
                    <a:ln>
                      <a:noFill/>
                    </a:ln>
                  </pic:spPr>
                </pic:pic>
              </a:graphicData>
            </a:graphic>
          </wp:inline>
        </w:drawing>
      </w:r>
      <w:r w:rsidRPr="00186D78">
        <w:rPr>
          <w:rFonts w:eastAsiaTheme="minorEastAsia"/>
        </w:rPr>
        <w:t xml:space="preserve"> is the modulation order of transport block "</w:t>
      </w:r>
      <w:r w:rsidRPr="00186D78">
        <w:rPr>
          <w:rFonts w:eastAsiaTheme="minorEastAsia"/>
          <w:i/>
        </w:rPr>
        <w:t>x</w:t>
      </w:r>
      <w:r w:rsidRPr="00186D78">
        <w:rPr>
          <w:rFonts w:eastAsiaTheme="minorEastAsia"/>
        </w:rPr>
        <w:t>".</w:t>
      </w:r>
    </w:p>
    <w:p w:rsidR="00186D78" w:rsidRPr="00186D78" w:rsidRDefault="00186D78" w:rsidP="00357752">
      <w:pPr>
        <w:pStyle w:val="B1"/>
        <w:rPr>
          <w:rFonts w:eastAsiaTheme="minorEastAsia"/>
          <w:lang w:eastAsia="ko-KR"/>
        </w:rPr>
      </w:pPr>
      <w:r w:rsidRPr="00186D78">
        <w:rPr>
          <w:rFonts w:eastAsiaTheme="minorEastAsia"/>
        </w:rPr>
        <w:t>-</w:t>
      </w:r>
      <w:r w:rsidRPr="00186D78">
        <w:rPr>
          <w:rFonts w:eastAsiaTheme="minorEastAsia"/>
        </w:rPr>
        <w:tab/>
      </w:r>
      <w:r w:rsidRPr="00357752">
        <w:rPr>
          <w:rFonts w:eastAsiaTheme="minorEastAsia"/>
          <w:noProof/>
          <w:position w:val="-10"/>
          <w:lang w:eastAsia="en-GB"/>
        </w:rPr>
        <w:drawing>
          <wp:inline distT="0" distB="0" distL="0" distR="0" wp14:anchorId="20724D54" wp14:editId="5C0D5CB1">
            <wp:extent cx="471170" cy="214630"/>
            <wp:effectExtent l="0" t="0" r="5080" b="0"/>
            <wp:docPr id="139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4"/>
                    <pic:cNvPicPr>
                      <a:picLocks noChangeAspect="1" noChangeArrowheads="1"/>
                    </pic:cNvPicPr>
                  </pic:nvPicPr>
                  <pic:blipFill>
                    <a:blip r:embed="rId646" cstate="print">
                      <a:extLst>
                        <a:ext uri="{28A0092B-C50C-407E-A947-70E740481C1C}">
                          <a14:useLocalDpi xmlns:a14="http://schemas.microsoft.com/office/drawing/2010/main" val="0"/>
                        </a:ext>
                      </a:extLst>
                    </a:blip>
                    <a:srcRect/>
                    <a:stretch>
                      <a:fillRect/>
                    </a:stretch>
                  </pic:blipFill>
                  <pic:spPr bwMode="auto">
                    <a:xfrm>
                      <a:off x="0" y="0"/>
                      <a:ext cx="471170" cy="214630"/>
                    </a:xfrm>
                    <a:prstGeom prst="rect">
                      <a:avLst/>
                    </a:prstGeom>
                    <a:noFill/>
                    <a:ln>
                      <a:noFill/>
                    </a:ln>
                  </pic:spPr>
                </pic:pic>
              </a:graphicData>
            </a:graphic>
          </wp:inline>
        </w:drawing>
      </w:r>
      <w:r w:rsidRPr="00186D78">
        <w:rPr>
          <w:rFonts w:eastAsiaTheme="minorEastAsia"/>
        </w:rPr>
        <w:t xml:space="preserve"> is the bandwidth assigned in the most recent AUL activation DCI as defined in [3] for PUSCH transmission for the transport block</w:t>
      </w:r>
      <w:r w:rsidRPr="00186D78">
        <w:rPr>
          <w:rFonts w:eastAsiaTheme="minorEastAsia"/>
          <w:lang w:eastAsia="ko-KR"/>
        </w:rPr>
        <w:t>.</w:t>
      </w:r>
    </w:p>
    <w:p w:rsidR="00186D78" w:rsidRPr="00186D78" w:rsidRDefault="00186D78" w:rsidP="00357752">
      <w:pPr>
        <w:pStyle w:val="B1"/>
        <w:rPr>
          <w:rFonts w:eastAsiaTheme="minorEastAsia"/>
        </w:rPr>
      </w:pPr>
      <w:r w:rsidRPr="00186D78">
        <w:rPr>
          <w:rFonts w:eastAsiaTheme="minorEastAsia"/>
        </w:rPr>
        <w:t>-</w:t>
      </w:r>
      <w:r w:rsidRPr="00186D78">
        <w:rPr>
          <w:rFonts w:eastAsiaTheme="minorEastAsia"/>
        </w:rPr>
        <w:tab/>
      </w:r>
      <w:r w:rsidRPr="00357752">
        <w:rPr>
          <w:rFonts w:eastAsiaTheme="minorEastAsia"/>
          <w:noProof/>
          <w:position w:val="-12"/>
          <w:lang w:eastAsia="en-GB"/>
        </w:rPr>
        <w:drawing>
          <wp:inline distT="0" distB="0" distL="0" distR="0" wp14:anchorId="07A9CF97" wp14:editId="188D8CCE">
            <wp:extent cx="789940" cy="214630"/>
            <wp:effectExtent l="0" t="0" r="0" b="0"/>
            <wp:docPr id="139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5"/>
                    <pic:cNvPicPr>
                      <a:picLocks noChangeAspect="1" noChangeArrowheads="1"/>
                    </pic:cNvPicPr>
                  </pic:nvPicPr>
                  <pic:blipFill>
                    <a:blip r:embed="rId647" cstate="print">
                      <a:extLst>
                        <a:ext uri="{28A0092B-C50C-407E-A947-70E740481C1C}">
                          <a14:useLocalDpi xmlns:a14="http://schemas.microsoft.com/office/drawing/2010/main" val="0"/>
                        </a:ext>
                      </a:extLst>
                    </a:blip>
                    <a:srcRect/>
                    <a:stretch>
                      <a:fillRect/>
                    </a:stretch>
                  </pic:blipFill>
                  <pic:spPr bwMode="auto">
                    <a:xfrm>
                      <a:off x="0" y="0"/>
                      <a:ext cx="789940" cy="214630"/>
                    </a:xfrm>
                    <a:prstGeom prst="rect">
                      <a:avLst/>
                    </a:prstGeom>
                    <a:noFill/>
                    <a:ln>
                      <a:noFill/>
                    </a:ln>
                  </pic:spPr>
                </pic:pic>
              </a:graphicData>
            </a:graphic>
          </wp:inline>
        </w:drawing>
      </w:r>
      <w:r w:rsidRPr="00186D78">
        <w:rPr>
          <w:rFonts w:eastAsiaTheme="minorEastAsia"/>
        </w:rPr>
        <w:t xml:space="preserve">, </w:t>
      </w:r>
      <w:r w:rsidRPr="00357752">
        <w:rPr>
          <w:rFonts w:eastAsiaTheme="minorEastAsia"/>
          <w:noProof/>
          <w:position w:val="-14"/>
          <w:lang w:eastAsia="en-GB"/>
        </w:rPr>
        <w:drawing>
          <wp:inline distT="0" distB="0" distL="0" distR="0" wp14:anchorId="095F701D" wp14:editId="2D5CC1A2">
            <wp:extent cx="762000" cy="221615"/>
            <wp:effectExtent l="0" t="0" r="0" b="6985"/>
            <wp:docPr id="1394"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6"/>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762000" cy="221615"/>
                    </a:xfrm>
                    <a:prstGeom prst="rect">
                      <a:avLst/>
                    </a:prstGeom>
                    <a:noFill/>
                    <a:ln>
                      <a:noFill/>
                    </a:ln>
                  </pic:spPr>
                </pic:pic>
              </a:graphicData>
            </a:graphic>
          </wp:inline>
        </w:drawing>
      </w:r>
      <w:r w:rsidRPr="00186D78">
        <w:rPr>
          <w:rFonts w:eastAsiaTheme="minorEastAsia"/>
        </w:rPr>
        <w:t xml:space="preserve">, and </w:t>
      </w:r>
      <w:r w:rsidRPr="00357752">
        <w:rPr>
          <w:rFonts w:eastAsiaTheme="minorEastAsia"/>
          <w:noProof/>
          <w:position w:val="-14"/>
          <w:lang w:eastAsia="en-GB"/>
        </w:rPr>
        <w:drawing>
          <wp:inline distT="0" distB="0" distL="0" distR="0" wp14:anchorId="5A7D2710" wp14:editId="0E506808">
            <wp:extent cx="408940" cy="214630"/>
            <wp:effectExtent l="0" t="0" r="0" b="0"/>
            <wp:docPr id="139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7"/>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408940" cy="214630"/>
                    </a:xfrm>
                    <a:prstGeom prst="rect">
                      <a:avLst/>
                    </a:prstGeom>
                    <a:noFill/>
                    <a:ln>
                      <a:noFill/>
                    </a:ln>
                  </pic:spPr>
                </pic:pic>
              </a:graphicData>
            </a:graphic>
          </wp:inline>
        </w:drawing>
      </w:r>
      <w:r w:rsidRPr="00186D78">
        <w:rPr>
          <w:rFonts w:eastAsiaTheme="minorEastAsia"/>
        </w:rPr>
        <w:t xml:space="preserve"> are defined in 5.2.2.6.</w:t>
      </w:r>
    </w:p>
    <w:p w:rsidR="00186D78" w:rsidRPr="00186D78" w:rsidRDefault="00186D78" w:rsidP="00186D78">
      <w:pPr>
        <w:rPr>
          <w:rFonts w:eastAsiaTheme="minorEastAsia"/>
          <w:lang w:eastAsia="ko-KR"/>
        </w:rPr>
      </w:pPr>
      <w:r w:rsidRPr="00186D78">
        <w:rPr>
          <w:rFonts w:eastAsiaTheme="minorEastAsia"/>
        </w:rPr>
        <w:t>The variable "</w:t>
      </w:r>
      <w:r w:rsidRPr="00186D78">
        <w:rPr>
          <w:rFonts w:eastAsiaTheme="minorEastAsia"/>
          <w:i/>
        </w:rPr>
        <w:t>x</w:t>
      </w:r>
      <w:r w:rsidRPr="00186D78">
        <w:rPr>
          <w:rFonts w:eastAsiaTheme="minorEastAsia"/>
        </w:rPr>
        <w:t xml:space="preserve">" in </w:t>
      </w:r>
      <w:r w:rsidRPr="00357752">
        <w:rPr>
          <w:rFonts w:eastAsiaTheme="minorEastAsia"/>
          <w:noProof/>
          <w:position w:val="-10"/>
          <w:lang w:eastAsia="en-GB"/>
        </w:rPr>
        <w:drawing>
          <wp:inline distT="0" distB="0" distL="0" distR="0" wp14:anchorId="3DB3BEDE" wp14:editId="33AE1AD3">
            <wp:extent cx="269875" cy="214630"/>
            <wp:effectExtent l="0" t="0" r="0" b="0"/>
            <wp:docPr id="139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8"/>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269875" cy="214630"/>
                    </a:xfrm>
                    <a:prstGeom prst="rect">
                      <a:avLst/>
                    </a:prstGeom>
                    <a:noFill/>
                    <a:ln>
                      <a:noFill/>
                    </a:ln>
                  </pic:spPr>
                </pic:pic>
              </a:graphicData>
            </a:graphic>
          </wp:inline>
        </w:drawing>
      </w:r>
      <w:r w:rsidRPr="00186D78">
        <w:rPr>
          <w:rFonts w:eastAsiaTheme="minorEastAsia"/>
        </w:rPr>
        <w:t xml:space="preserve"> represents the transport block index corresponding to the highest </w:t>
      </w:r>
      <w:r w:rsidRPr="00186D78">
        <w:rPr>
          <w:rFonts w:eastAsiaTheme="minorEastAsia"/>
          <w:i/>
        </w:rPr>
        <w:t>I</w:t>
      </w:r>
      <w:r w:rsidRPr="00186D78">
        <w:rPr>
          <w:rFonts w:eastAsiaTheme="minorEastAsia"/>
          <w:i/>
          <w:vertAlign w:val="subscript"/>
        </w:rPr>
        <w:t>MCS</w:t>
      </w:r>
      <w:r w:rsidRPr="00186D78">
        <w:rPr>
          <w:rFonts w:eastAsiaTheme="minorEastAsia"/>
        </w:rPr>
        <w:t xml:space="preserve"> value indicated by the most recent AUL activation DCI. In case the two transport blocks have the same </w:t>
      </w:r>
      <w:r w:rsidRPr="00186D78">
        <w:rPr>
          <w:rFonts w:eastAsiaTheme="minorEastAsia"/>
          <w:i/>
        </w:rPr>
        <w:t>I</w:t>
      </w:r>
      <w:r w:rsidRPr="00186D78">
        <w:rPr>
          <w:rFonts w:eastAsiaTheme="minorEastAsia"/>
          <w:i/>
          <w:vertAlign w:val="subscript"/>
        </w:rPr>
        <w:t>MCS</w:t>
      </w:r>
      <w:r w:rsidRPr="00186D78">
        <w:rPr>
          <w:rFonts w:eastAsiaTheme="minorEastAsia"/>
        </w:rPr>
        <w:t xml:space="preserve"> value in the corresponding AUL activation DCI, "</w:t>
      </w:r>
      <w:r w:rsidRPr="00186D78">
        <w:rPr>
          <w:rFonts w:eastAsiaTheme="minorEastAsia"/>
          <w:i/>
        </w:rPr>
        <w:t>x</w:t>
      </w:r>
      <w:r w:rsidRPr="00186D78">
        <w:rPr>
          <w:rFonts w:eastAsiaTheme="minorEastAsia"/>
        </w:rPr>
        <w:t xml:space="preserve"> =1", which corresponds to the first transport block. </w:t>
      </w:r>
      <w:r w:rsidRPr="00357752">
        <w:rPr>
          <w:rFonts w:eastAsiaTheme="minorEastAsia"/>
          <w:noProof/>
          <w:position w:val="-12"/>
          <w:lang w:eastAsia="en-GB"/>
        </w:rPr>
        <w:drawing>
          <wp:inline distT="0" distB="0" distL="0" distR="0" wp14:anchorId="3947D1C4" wp14:editId="13472020">
            <wp:extent cx="900430" cy="242570"/>
            <wp:effectExtent l="0" t="0" r="0" b="5080"/>
            <wp:docPr id="139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9"/>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900430" cy="242570"/>
                    </a:xfrm>
                    <a:prstGeom prst="rect">
                      <a:avLst/>
                    </a:prstGeom>
                    <a:noFill/>
                    <a:ln>
                      <a:noFill/>
                    </a:ln>
                  </pic:spPr>
                </pic:pic>
              </a:graphicData>
            </a:graphic>
          </wp:inline>
        </w:drawing>
      </w:r>
      <w:r w:rsidRPr="00186D78">
        <w:rPr>
          <w:rFonts w:eastAsiaTheme="minorEastAsia"/>
        </w:rPr>
        <w:t xml:space="preserve">, </w:t>
      </w:r>
      <w:r w:rsidRPr="00357752">
        <w:rPr>
          <w:rFonts w:eastAsiaTheme="minorEastAsia"/>
          <w:noProof/>
          <w:position w:val="-6"/>
          <w:lang w:eastAsia="en-GB"/>
        </w:rPr>
        <w:drawing>
          <wp:inline distT="0" distB="0" distL="0" distR="0" wp14:anchorId="2AA82FE3" wp14:editId="1141DD27">
            <wp:extent cx="283845" cy="207645"/>
            <wp:effectExtent l="0" t="0" r="1905" b="1905"/>
            <wp:docPr id="139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0"/>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283845" cy="207645"/>
                    </a:xfrm>
                    <a:prstGeom prst="rect">
                      <a:avLst/>
                    </a:prstGeom>
                    <a:noFill/>
                    <a:ln>
                      <a:noFill/>
                    </a:ln>
                  </pic:spPr>
                </pic:pic>
              </a:graphicData>
            </a:graphic>
          </wp:inline>
        </w:drawing>
      </w:r>
      <w:r w:rsidRPr="00186D78">
        <w:rPr>
          <w:rFonts w:eastAsiaTheme="minorEastAsia"/>
        </w:rPr>
        <w:t xml:space="preserve">, </w:t>
      </w:r>
      <w:r w:rsidRPr="00186D78">
        <w:rPr>
          <w:rFonts w:eastAsiaTheme="minorEastAsia"/>
          <w:lang w:eastAsia="ja-JP"/>
        </w:rPr>
        <w:t>and</w:t>
      </w:r>
      <w:r w:rsidRPr="00186D78">
        <w:rPr>
          <w:rFonts w:eastAsiaTheme="minorEastAsia"/>
        </w:rPr>
        <w:t xml:space="preserve"> </w:t>
      </w:r>
      <w:r w:rsidRPr="00357752">
        <w:rPr>
          <w:rFonts w:eastAsiaTheme="minorEastAsia"/>
          <w:noProof/>
          <w:position w:val="-10"/>
          <w:lang w:eastAsia="en-GB"/>
        </w:rPr>
        <w:drawing>
          <wp:inline distT="0" distB="0" distL="0" distR="0" wp14:anchorId="26CDD1CC" wp14:editId="40F65487">
            <wp:extent cx="269875" cy="214630"/>
            <wp:effectExtent l="0" t="0" r="0" b="0"/>
            <wp:docPr id="139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269875" cy="214630"/>
                    </a:xfrm>
                    <a:prstGeom prst="rect">
                      <a:avLst/>
                    </a:prstGeom>
                    <a:noFill/>
                    <a:ln>
                      <a:noFill/>
                    </a:ln>
                  </pic:spPr>
                </pic:pic>
              </a:graphicData>
            </a:graphic>
          </wp:inline>
        </w:drawing>
      </w:r>
      <w:r w:rsidRPr="00186D78">
        <w:rPr>
          <w:rFonts w:eastAsiaTheme="minorEastAsia"/>
        </w:rPr>
        <w:t xml:space="preserve"> are obtained from the most recent AUL activation DCI as defined in [3] for the same transport block.</w:t>
      </w:r>
    </w:p>
    <w:p w:rsidR="00186D78" w:rsidRPr="00186D78" w:rsidRDefault="00186D78" w:rsidP="00186D78">
      <w:pPr>
        <w:rPr>
          <w:rFonts w:eastAsiaTheme="minorEastAsia"/>
        </w:rPr>
      </w:pPr>
      <w:r w:rsidRPr="00186D78">
        <w:rPr>
          <w:rFonts w:eastAsiaTheme="minorEastAsia"/>
          <w:lang w:eastAsia="ko-KR"/>
        </w:rPr>
        <w:t xml:space="preserve">For UL-SCH data information transmitted on the AUL PUSCH, </w:t>
      </w:r>
      <w:r w:rsidRPr="00357752">
        <w:rPr>
          <w:rFonts w:eastAsiaTheme="minorEastAsia"/>
          <w:noProof/>
          <w:position w:val="-16"/>
          <w:lang w:eastAsia="en-GB"/>
        </w:rPr>
        <w:drawing>
          <wp:inline distT="0" distB="0" distL="0" distR="0" wp14:anchorId="45159B94" wp14:editId="68FE631E">
            <wp:extent cx="2341245" cy="235585"/>
            <wp:effectExtent l="0" t="0" r="1905" b="0"/>
            <wp:docPr id="140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1"/>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2341245" cy="235585"/>
                    </a:xfrm>
                    <a:prstGeom prst="rect">
                      <a:avLst/>
                    </a:prstGeom>
                    <a:noFill/>
                    <a:ln>
                      <a:noFill/>
                    </a:ln>
                  </pic:spPr>
                </pic:pic>
              </a:graphicData>
            </a:graphic>
          </wp:inline>
        </w:drawing>
      </w:r>
      <w:r w:rsidRPr="00186D78">
        <w:rPr>
          <w:rFonts w:eastAsiaTheme="minorEastAsia"/>
        </w:rPr>
        <w:t xml:space="preserve">, where </w:t>
      </w:r>
      <w:r w:rsidRPr="00357752">
        <w:rPr>
          <w:rFonts w:eastAsiaTheme="minorEastAsia"/>
          <w:noProof/>
          <w:position w:val="-10"/>
          <w:lang w:eastAsia="en-GB"/>
        </w:rPr>
        <w:drawing>
          <wp:inline distT="0" distB="0" distL="0" distR="0" wp14:anchorId="022D5463" wp14:editId="200B0F51">
            <wp:extent cx="276860" cy="207645"/>
            <wp:effectExtent l="0" t="0" r="8890" b="1905"/>
            <wp:docPr id="140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2"/>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276860" cy="207645"/>
                    </a:xfrm>
                    <a:prstGeom prst="rect">
                      <a:avLst/>
                    </a:prstGeom>
                    <a:noFill/>
                    <a:ln>
                      <a:noFill/>
                    </a:ln>
                  </pic:spPr>
                </pic:pic>
              </a:graphicData>
            </a:graphic>
          </wp:inline>
        </w:drawing>
      </w:r>
      <w:r w:rsidRPr="00186D78">
        <w:rPr>
          <w:rFonts w:eastAsiaTheme="minorEastAsia"/>
        </w:rPr>
        <w:t xml:space="preserve"> is </w:t>
      </w:r>
      <w:r w:rsidRPr="00186D78">
        <w:rPr>
          <w:rFonts w:eastAsia="Malgun Gothic"/>
        </w:rPr>
        <w:t>the number of layers the corresponding UL-SCH transport block is mapped onto.</w:t>
      </w:r>
    </w:p>
    <w:p w:rsidR="00186D78" w:rsidRPr="00186D78" w:rsidRDefault="00186D78" w:rsidP="00186D78">
      <w:pPr>
        <w:rPr>
          <w:rFonts w:eastAsiaTheme="minorEastAsia"/>
          <w:lang w:eastAsia="zh-CN"/>
        </w:rPr>
      </w:pPr>
      <w:r w:rsidRPr="00186D78">
        <w:rPr>
          <w:rFonts w:eastAsiaTheme="minorEastAsia"/>
        </w:rPr>
        <w:t xml:space="preserve">Table </w:t>
      </w:r>
      <w:r w:rsidRPr="00186D78">
        <w:rPr>
          <w:rFonts w:eastAsiaTheme="minorEastAsia"/>
          <w:bCs/>
        </w:rPr>
        <w:t>5.2.2.6</w:t>
      </w:r>
      <w:r w:rsidRPr="00186D78">
        <w:rPr>
          <w:rFonts w:eastAsiaTheme="minorEastAsia"/>
          <w:bCs/>
          <w:lang w:eastAsia="zh-CN"/>
        </w:rPr>
        <w:t>A</w:t>
      </w:r>
      <w:r w:rsidRPr="00186D78">
        <w:rPr>
          <w:rFonts w:eastAsiaTheme="minorEastAsia"/>
          <w:bCs/>
        </w:rPr>
        <w:t xml:space="preserve">-1 shows the </w:t>
      </w:r>
      <w:r w:rsidRPr="00186D78">
        <w:rPr>
          <w:rFonts w:eastAsiaTheme="minorEastAsia"/>
          <w:lang w:eastAsia="zh-CN"/>
        </w:rPr>
        <w:t xml:space="preserve">fields and the corresponding bit widths for the AUL-UCI that is transmitted on the AUL PUSCH configured for 1 transport block and 2 transport blocks, respectively. </w:t>
      </w:r>
    </w:p>
    <w:p w:rsidR="00186D78" w:rsidRPr="00186D78" w:rsidRDefault="00186D78" w:rsidP="00357752">
      <w:pPr>
        <w:pStyle w:val="TH"/>
        <w:rPr>
          <w:rFonts w:eastAsiaTheme="minorEastAsia"/>
        </w:rPr>
      </w:pPr>
      <w:r w:rsidRPr="00186D78">
        <w:rPr>
          <w:rFonts w:eastAsiaTheme="minorEastAsia"/>
        </w:rPr>
        <w:t>Table 5.2.2.6</w:t>
      </w:r>
      <w:r w:rsidRPr="00186D78">
        <w:rPr>
          <w:rFonts w:eastAsiaTheme="minorEastAsia"/>
          <w:lang w:eastAsia="zh-CN"/>
        </w:rPr>
        <w:t>A</w:t>
      </w:r>
      <w:r w:rsidRPr="00186D78">
        <w:rPr>
          <w:rFonts w:eastAsiaTheme="minorEastAsia"/>
        </w:rPr>
        <w:t>-1: Fields for AUL-UCI</w:t>
      </w:r>
    </w:p>
    <w:tbl>
      <w:tblPr>
        <w:tblW w:w="7487" w:type="dxa"/>
        <w:jc w:val="center"/>
        <w:tblCellMar>
          <w:left w:w="0" w:type="dxa"/>
          <w:right w:w="0" w:type="dxa"/>
        </w:tblCellMar>
        <w:tblLook w:val="04A0" w:firstRow="1" w:lastRow="0" w:firstColumn="1" w:lastColumn="0" w:noHBand="0" w:noVBand="1"/>
      </w:tblPr>
      <w:tblGrid>
        <w:gridCol w:w="4115"/>
        <w:gridCol w:w="1639"/>
        <w:gridCol w:w="1733"/>
      </w:tblGrid>
      <w:tr w:rsidR="00186D78" w:rsidRPr="00186D78" w:rsidTr="00BA76D0">
        <w:trPr>
          <w:trHeight w:val="35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rsidR="00186D78" w:rsidRPr="00186D78" w:rsidRDefault="00186D78" w:rsidP="00186D78">
            <w:pPr>
              <w:keepNext/>
              <w:keepLines/>
              <w:spacing w:after="0"/>
              <w:jc w:val="center"/>
              <w:rPr>
                <w:rFonts w:ascii="Arial" w:eastAsiaTheme="minorEastAsia" w:hAnsi="Arial"/>
                <w:b/>
                <w:sz w:val="18"/>
              </w:rPr>
            </w:pPr>
            <w:r w:rsidRPr="00186D78">
              <w:rPr>
                <w:rFonts w:ascii="Arial" w:eastAsiaTheme="minorEastAsia" w:hAnsi="Arial"/>
                <w:b/>
                <w:sz w:val="18"/>
              </w:rPr>
              <w:t>Field</w:t>
            </w:r>
          </w:p>
        </w:tc>
        <w:tc>
          <w:tcPr>
            <w:tcW w:w="0" w:type="auto"/>
            <w:gridSpan w:val="2"/>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rsidR="00186D78" w:rsidRPr="00186D78" w:rsidRDefault="00186D78" w:rsidP="00186D78">
            <w:pPr>
              <w:keepNext/>
              <w:keepLines/>
              <w:spacing w:after="0"/>
              <w:jc w:val="center"/>
              <w:rPr>
                <w:rFonts w:ascii="Arial" w:eastAsiaTheme="minorEastAsia" w:hAnsi="Arial"/>
                <w:b/>
                <w:sz w:val="18"/>
              </w:rPr>
            </w:pPr>
            <w:r w:rsidRPr="00186D78">
              <w:rPr>
                <w:rFonts w:ascii="Arial" w:eastAsiaTheme="minorEastAsia" w:hAnsi="Arial"/>
                <w:b/>
                <w:sz w:val="18"/>
              </w:rPr>
              <w:t>Bit width</w:t>
            </w:r>
          </w:p>
        </w:tc>
      </w:tr>
      <w:tr w:rsidR="00186D78" w:rsidRPr="00186D78" w:rsidTr="00BA76D0">
        <w:trPr>
          <w:trHeight w:val="179"/>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186D78" w:rsidRPr="00186D78" w:rsidRDefault="00186D78" w:rsidP="00186D78">
            <w:pPr>
              <w:spacing w:after="0"/>
              <w:rPr>
                <w:rFonts w:ascii="Arial" w:eastAsiaTheme="minorEastAsia" w:hAnsi="Arial"/>
                <w:b/>
                <w:sz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rsidR="00186D78" w:rsidRPr="00186D78" w:rsidRDefault="00186D78" w:rsidP="00186D78">
            <w:pPr>
              <w:keepNext/>
              <w:keepLines/>
              <w:spacing w:after="0"/>
              <w:jc w:val="center"/>
              <w:rPr>
                <w:rFonts w:ascii="Arial" w:eastAsiaTheme="minorEastAsia" w:hAnsi="Arial"/>
                <w:b/>
                <w:sz w:val="18"/>
              </w:rPr>
            </w:pPr>
            <w:r w:rsidRPr="00186D78">
              <w:rPr>
                <w:rFonts w:ascii="Arial" w:eastAsiaTheme="minorEastAsia" w:hAnsi="Arial"/>
                <w:b/>
                <w:sz w:val="18"/>
              </w:rPr>
              <w:t>1 transport block</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rsidR="00186D78" w:rsidRPr="00186D78" w:rsidRDefault="00186D78" w:rsidP="00186D78">
            <w:pPr>
              <w:keepNext/>
              <w:keepLines/>
              <w:spacing w:after="0"/>
              <w:jc w:val="center"/>
              <w:rPr>
                <w:rFonts w:ascii="Arial" w:eastAsiaTheme="minorEastAsia" w:hAnsi="Arial"/>
                <w:b/>
                <w:sz w:val="18"/>
                <w:lang w:val="de-DE"/>
              </w:rPr>
            </w:pPr>
            <w:r w:rsidRPr="00186D78">
              <w:rPr>
                <w:rFonts w:ascii="Arial" w:eastAsiaTheme="minorEastAsia" w:hAnsi="Arial"/>
                <w:b/>
                <w:sz w:val="18"/>
              </w:rPr>
              <w:t>2 transport blocks</w:t>
            </w:r>
          </w:p>
        </w:tc>
      </w:tr>
      <w:tr w:rsidR="00186D78" w:rsidRPr="00186D78"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AUL C-RNTI</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16</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16</w:t>
            </w:r>
          </w:p>
        </w:tc>
      </w:tr>
      <w:tr w:rsidR="00186D78" w:rsidRPr="00186D78"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rPr>
              <w:t>HARQ process number</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lang w:val="de-DE"/>
              </w:rPr>
              <w:t>4</w:t>
            </w:r>
          </w:p>
        </w:tc>
      </w:tr>
      <w:tr w:rsidR="00186D78" w:rsidRPr="00186D78"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Redundancy version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2</w:t>
            </w:r>
          </w:p>
        </w:tc>
      </w:tr>
      <w:tr w:rsidR="00186D78" w:rsidRPr="00186D78"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New data indicator</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2</w:t>
            </w:r>
          </w:p>
        </w:tc>
      </w:tr>
      <w:tr w:rsidR="00186D78" w:rsidRPr="00186D78"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rPr>
              <w:t>PUSCH starting symbol</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r>
      <w:tr w:rsidR="00186D78" w:rsidRPr="00186D78"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rPr>
              <w:t>PUSCH ending symbol</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r>
      <w:tr w:rsidR="00186D78" w:rsidRPr="00186D78"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rPr>
              <w:t>Channel Occupancy Time (COT) sharing indication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r>
    </w:tbl>
    <w:p w:rsidR="00186D78" w:rsidRPr="00186D78" w:rsidRDefault="00186D78" w:rsidP="00186D78">
      <w:pPr>
        <w:rPr>
          <w:rFonts w:eastAsiaTheme="minorEastAsia"/>
        </w:rPr>
      </w:pPr>
    </w:p>
    <w:p w:rsidR="00186D78" w:rsidRPr="00186D78" w:rsidRDefault="00186D78" w:rsidP="00186D78">
      <w:pPr>
        <w:rPr>
          <w:rFonts w:eastAsiaTheme="minorEastAsia"/>
        </w:rPr>
      </w:pPr>
      <w:r w:rsidRPr="00186D78">
        <w:rPr>
          <w:rFonts w:eastAsiaTheme="minorEastAsia"/>
        </w:rPr>
        <w:t xml:space="preserve">The CRC attachment, channel coding and rate matching of the AUL-UCI is performed according to </w:t>
      </w:r>
      <w:r w:rsidR="00357752">
        <w:rPr>
          <w:rFonts w:eastAsiaTheme="minorEastAsia"/>
        </w:rPr>
        <w:t>subclause</w:t>
      </w:r>
      <w:r w:rsidRPr="00186D78">
        <w:rPr>
          <w:rFonts w:eastAsiaTheme="minorEastAsia"/>
        </w:rPr>
        <w:t xml:space="preserve">s 5.1.1, 5.1.3.1 and 5.1.4.2, respectively. The input bit sequence to the CRC attachment operation is </w:t>
      </w:r>
      <w:r w:rsidRPr="00357752">
        <w:rPr>
          <w:rFonts w:eastAsiaTheme="minorEastAsia"/>
          <w:noProof/>
          <w:position w:val="-12"/>
          <w:lang w:eastAsia="en-GB"/>
        </w:rPr>
        <w:drawing>
          <wp:inline distT="0" distB="0" distL="0" distR="0" wp14:anchorId="6357567D" wp14:editId="289DF5DE">
            <wp:extent cx="2265045" cy="242570"/>
            <wp:effectExtent l="0" t="0" r="1905" b="5080"/>
            <wp:docPr id="140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3"/>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2265045" cy="242570"/>
                    </a:xfrm>
                    <a:prstGeom prst="rect">
                      <a:avLst/>
                    </a:prstGeom>
                    <a:noFill/>
                    <a:ln>
                      <a:noFill/>
                    </a:ln>
                  </pic:spPr>
                </pic:pic>
              </a:graphicData>
            </a:graphic>
          </wp:inline>
        </w:drawing>
      </w:r>
      <w:r w:rsidRPr="00186D78">
        <w:rPr>
          <w:rFonts w:eastAsiaTheme="minorEastAsia"/>
        </w:rPr>
        <w:t xml:space="preserve">, which is obtained by concatenating the fields as given </w:t>
      </w:r>
      <w:r w:rsidRPr="00186D78">
        <w:rPr>
          <w:rFonts w:eastAsiaTheme="minorEastAsia"/>
          <w:lang w:eastAsia="zh-CN"/>
        </w:rPr>
        <w:t>in Table 5.2.2.6A-1</w:t>
      </w:r>
      <w:r w:rsidRPr="00186D78">
        <w:rPr>
          <w:rFonts w:eastAsiaTheme="minorEastAsia"/>
        </w:rPr>
        <w:t xml:space="preserve">. The output bit sequence of the CRC attachment operation is the input bit sequence to the channel coding operation. The output bit sequence of the channel coding operation is the input bit sequence to the rate matching operation. </w:t>
      </w:r>
    </w:p>
    <w:p w:rsidR="009F7A98" w:rsidRPr="00357752" w:rsidRDefault="00186D78">
      <w:pPr>
        <w:rPr>
          <w:rFonts w:eastAsiaTheme="minorEastAsia"/>
          <w:lang w:eastAsia="zh-CN"/>
        </w:rPr>
      </w:pPr>
      <w:r w:rsidRPr="00186D78">
        <w:rPr>
          <w:rFonts w:eastAsiaTheme="minorEastAsia"/>
        </w:rPr>
        <w:t xml:space="preserve">The output sequence for the channel coding of AUL-UCI is denoted by </w:t>
      </w:r>
      <w:r w:rsidRPr="00357752">
        <w:rPr>
          <w:rFonts w:eastAsiaTheme="minorEastAsia"/>
          <w:noProof/>
          <w:position w:val="-14"/>
          <w:lang w:eastAsia="en-GB"/>
        </w:rPr>
        <w:drawing>
          <wp:inline distT="0" distB="0" distL="0" distR="0" wp14:anchorId="4EEE142C" wp14:editId="1E88C39D">
            <wp:extent cx="2992755" cy="249555"/>
            <wp:effectExtent l="0" t="0" r="0" b="0"/>
            <wp:docPr id="140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4"/>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2992755" cy="249555"/>
                    </a:xfrm>
                    <a:prstGeom prst="rect">
                      <a:avLst/>
                    </a:prstGeom>
                    <a:noFill/>
                    <a:ln>
                      <a:noFill/>
                    </a:ln>
                  </pic:spPr>
                </pic:pic>
              </a:graphicData>
            </a:graphic>
          </wp:inline>
        </w:drawing>
      </w:r>
      <w:r w:rsidRPr="00186D78">
        <w:rPr>
          <w:rFonts w:eastAsiaTheme="minorEastAsia"/>
        </w:rPr>
        <w:t xml:space="preserve">, </w:t>
      </w:r>
      <w:r w:rsidRPr="00186D78">
        <w:rPr>
          <w:rFonts w:eastAsia="Malgun Gothic"/>
          <w:lang w:eastAsia="ko-KR"/>
        </w:rPr>
        <w:t xml:space="preserve">where </w:t>
      </w:r>
      <w:r w:rsidRPr="00357752">
        <w:rPr>
          <w:rFonts w:eastAsia="Malgun Gothic"/>
          <w:noProof/>
          <w:position w:val="-10"/>
          <w:lang w:eastAsia="en-GB"/>
        </w:rPr>
        <w:drawing>
          <wp:inline distT="0" distB="0" distL="0" distR="0" wp14:anchorId="7FC51986" wp14:editId="4771326C">
            <wp:extent cx="194106" cy="179070"/>
            <wp:effectExtent l="0" t="0" r="0" b="0"/>
            <wp:docPr id="140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5"/>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195650" cy="180495"/>
                    </a:xfrm>
                    <a:prstGeom prst="rect">
                      <a:avLst/>
                    </a:prstGeom>
                    <a:noFill/>
                    <a:ln>
                      <a:noFill/>
                    </a:ln>
                  </pic:spPr>
                </pic:pic>
              </a:graphicData>
            </a:graphic>
          </wp:inline>
        </w:drawing>
      </w:r>
      <w:r w:rsidRPr="00186D78">
        <w:rPr>
          <w:rFonts w:eastAsia="Malgun Gothic"/>
        </w:rPr>
        <w:t xml:space="preserve"> is the number of layers the corresponding UL-SCH transport block is mapped onto</w:t>
      </w:r>
      <w:r w:rsidRPr="00186D78">
        <w:rPr>
          <w:rFonts w:eastAsiaTheme="minorEastAsia"/>
        </w:rPr>
        <w:t>.</w:t>
      </w:r>
    </w:p>
    <w:p w:rsidR="009F7A98" w:rsidRDefault="00481070">
      <w:pPr>
        <w:pStyle w:val="Heading4"/>
      </w:pPr>
      <w:bookmarkStart w:id="433" w:name="_Toc10818742"/>
      <w:bookmarkStart w:id="434" w:name="_Toc20409152"/>
      <w:bookmarkStart w:id="435" w:name="_Toc29387693"/>
      <w:bookmarkStart w:id="436" w:name="_Toc29388722"/>
      <w:r>
        <w:t>5.2.2.7</w:t>
      </w:r>
      <w:r w:rsidR="009F7A98">
        <w:tab/>
        <w:t>Data and control multiplexing</w:t>
      </w:r>
      <w:bookmarkEnd w:id="433"/>
      <w:bookmarkEnd w:id="434"/>
      <w:bookmarkEnd w:id="435"/>
      <w:bookmarkEnd w:id="436"/>
    </w:p>
    <w:p w:rsidR="009F7A98" w:rsidRDefault="009F7A98">
      <w:r>
        <w:t xml:space="preserve">The control and data multiplexing is performed such that HARQ-ACK information is present on both slots and is mapped to resources around the demodulation reference signals. In addition, the multiplexing ensures that control and data information are mapped to different modulation symbols. </w:t>
      </w:r>
    </w:p>
    <w:p w:rsidR="00B35138" w:rsidRDefault="009F7A98" w:rsidP="00B35138">
      <w:r>
        <w:t xml:space="preserve">The inputs to the data and control multiplexing are the coded bits of the control information denoted by </w:t>
      </w:r>
      <w:r w:rsidR="00516E22">
        <w:rPr>
          <w:rFonts w:eastAsia="Malgun Gothic"/>
          <w:position w:val="-16"/>
        </w:rPr>
        <w:pict>
          <v:shape id="_x0000_i2580" type="#_x0000_t75" style="width:105pt;height:18.75pt">
            <v:imagedata r:id="rId657" o:title=""/>
          </v:shape>
        </w:pict>
      </w:r>
      <w:r>
        <w:t xml:space="preserve">and the coded bits of the UL-SCH denoted by </w:t>
      </w:r>
      <w:r w:rsidR="00516E22">
        <w:rPr>
          <w:position w:val="-10"/>
        </w:rPr>
        <w:pict>
          <v:shape id="_x0000_i2581" type="#_x0000_t75" style="width:90.75pt;height:15pt">
            <v:imagedata r:id="rId658" o:title=""/>
          </v:shape>
        </w:pict>
      </w:r>
      <w:r>
        <w:t xml:space="preserve">. The output of the data and control multiplexing operation is denoted by </w:t>
      </w:r>
      <w:r w:rsidR="00516E22">
        <w:rPr>
          <w:position w:val="-16"/>
        </w:rPr>
        <w:pict>
          <v:shape id="_x0000_i2582" type="#_x0000_t75" style="width:99pt;height:18.75pt">
            <v:imagedata r:id="rId659" o:title=""/>
          </v:shape>
        </w:pict>
      </w:r>
      <w:r>
        <w:t xml:space="preserve">, where </w:t>
      </w:r>
      <w:r w:rsidR="00516E22">
        <w:rPr>
          <w:position w:val="-14"/>
        </w:rPr>
        <w:pict>
          <v:shape id="_x0000_i2583" type="#_x0000_t75" style="width:84pt;height:16.5pt">
            <v:imagedata r:id="rId660" o:title=""/>
          </v:shape>
        </w:pict>
      </w:r>
      <w:r>
        <w:t xml:space="preserve"> and</w:t>
      </w:r>
      <w:r w:rsidR="00D054B0">
        <w:t xml:space="preserve"> </w:t>
      </w:r>
      <w:r w:rsidR="00516E22">
        <w:rPr>
          <w:position w:val="-10"/>
        </w:rPr>
        <w:pict>
          <v:shape id="_x0000_i2584" type="#_x0000_t75" style="width:76.5pt;height:15pt">
            <v:imagedata r:id="rId661" o:title=""/>
          </v:shape>
        </w:pict>
      </w:r>
      <w:r w:rsidR="00B35138">
        <w:t xml:space="preserve"> </w:t>
      </w:r>
      <w:r>
        <w:t>, and where</w:t>
      </w:r>
      <w:r w:rsidR="00516E22">
        <w:rPr>
          <w:position w:val="-16"/>
        </w:rPr>
        <w:pict>
          <v:shape id="_x0000_i2585" type="#_x0000_t75" style="width:13.5pt;height:18.75pt">
            <v:imagedata r:id="rId662" o:title=""/>
          </v:shape>
        </w:pict>
      </w:r>
      <w:r>
        <w:t xml:space="preserve">, </w:t>
      </w:r>
      <w:r w:rsidR="00516E22">
        <w:rPr>
          <w:position w:val="-8"/>
        </w:rPr>
        <w:pict>
          <v:shape id="_x0000_i2586" type="#_x0000_t75" style="width:60pt;height:13.5pt">
            <v:imagedata r:id="rId663" o:title=""/>
          </v:shape>
        </w:pict>
      </w:r>
      <w:r>
        <w:t xml:space="preserve"> are column vectors of length </w:t>
      </w:r>
      <w:r w:rsidR="00516E22">
        <w:rPr>
          <w:position w:val="-10"/>
        </w:rPr>
        <w:pict>
          <v:shape id="_x0000_i2587" type="#_x0000_t75" style="width:42.75pt;height:15pt">
            <v:imagedata r:id="rId379" o:title=""/>
          </v:shape>
        </w:pict>
      </w:r>
      <w:r>
        <w:t xml:space="preserve">. </w:t>
      </w:r>
      <w:r>
        <w:rPr>
          <w:i/>
        </w:rPr>
        <w:t>H</w:t>
      </w:r>
      <w:r>
        <w:t xml:space="preserve"> is the total number of </w:t>
      </w:r>
      <w:r>
        <w:lastRenderedPageBreak/>
        <w:t xml:space="preserve">coded bits allocated for UL-SCH data and CQI/PMI </w:t>
      </w:r>
      <w:r>
        <w:rPr>
          <w:rFonts w:eastAsia="Malgun Gothic" w:hint="eastAsia"/>
          <w:lang w:eastAsia="ko-KR"/>
        </w:rPr>
        <w:t>information</w:t>
      </w:r>
      <w:r w:rsidR="00B35138">
        <w:rPr>
          <w:rFonts w:eastAsia="Malgun Gothic"/>
          <w:lang w:eastAsia="ko-KR"/>
        </w:rPr>
        <w:t xml:space="preserve"> across the </w:t>
      </w:r>
      <w:r w:rsidR="00516E22">
        <w:rPr>
          <w:position w:val="-10"/>
        </w:rPr>
        <w:pict>
          <v:shape id="_x0000_i2588" type="#_x0000_t75" style="width:16.5pt;height:15pt">
            <v:imagedata r:id="rId386" o:title=""/>
          </v:shape>
        </w:pict>
      </w:r>
      <w:r w:rsidR="00B35138">
        <w:t xml:space="preserve"> transmission </w:t>
      </w:r>
      <w:r w:rsidR="00B35138">
        <w:rPr>
          <w:rFonts w:eastAsia="Malgun Gothic"/>
          <w:lang w:eastAsia="ko-KR"/>
        </w:rPr>
        <w:t>layers of the transport block</w:t>
      </w:r>
      <w:r w:rsidR="00B35138">
        <w:t>.</w:t>
      </w:r>
    </w:p>
    <w:p w:rsidR="009F7A98" w:rsidRDefault="00B35138">
      <w:r>
        <w:t xml:space="preserve">In case where more than one UL-SCH transport block are transmitted in a subframe of an UL cell, the CQI/PMI information is multiplexed with data only on the UL-SCH transport block with highest </w:t>
      </w:r>
      <w:r w:rsidR="001F5C9B" w:rsidRPr="00E54724">
        <w:rPr>
          <w:i/>
        </w:rPr>
        <w:t>I</w:t>
      </w:r>
      <w:r w:rsidR="001F5C9B" w:rsidRPr="00E54724">
        <w:rPr>
          <w:i/>
          <w:vertAlign w:val="subscript"/>
        </w:rPr>
        <w:t>MCS</w:t>
      </w:r>
      <w:r w:rsidR="001F5C9B" w:rsidRPr="00E54724">
        <w:t xml:space="preserve"> value</w:t>
      </w:r>
      <w:r>
        <w:t xml:space="preserve"> on the initial grant</w:t>
      </w:r>
      <w:r w:rsidR="00BF4DD0">
        <w:t xml:space="preserve"> or for the initial PUSCH</w:t>
      </w:r>
      <w:r>
        <w:t xml:space="preserve">. </w:t>
      </w:r>
      <w:r w:rsidR="006F32D5">
        <w:rPr>
          <w:rFonts w:eastAsia="SimSun"/>
          <w:color w:val="000000"/>
          <w:lang w:val="en-US" w:eastAsia="zh-CN"/>
        </w:rPr>
        <w:t xml:space="preserve">In case the two transport blocks have the same </w:t>
      </w:r>
      <w:r w:rsidR="006F32D5" w:rsidRPr="00E54724">
        <w:rPr>
          <w:i/>
        </w:rPr>
        <w:t>I</w:t>
      </w:r>
      <w:r w:rsidR="006F32D5" w:rsidRPr="00E54724">
        <w:rPr>
          <w:i/>
          <w:vertAlign w:val="subscript"/>
        </w:rPr>
        <w:t>MCS</w:t>
      </w:r>
      <w:r w:rsidR="006F32D5">
        <w:rPr>
          <w:rFonts w:eastAsia="SimSun"/>
          <w:color w:val="000000"/>
          <w:lang w:val="en-US" w:eastAsia="zh-CN"/>
        </w:rPr>
        <w:t xml:space="preserve"> value in the corresponding initial UL grant</w:t>
      </w:r>
      <w:r w:rsidR="00BF4DD0">
        <w:t xml:space="preserve"> or for the initial PUSCH</w:t>
      </w:r>
      <w:r w:rsidR="006F32D5">
        <w:rPr>
          <w:rFonts w:eastAsia="SimSun"/>
          <w:color w:val="000000"/>
          <w:lang w:val="en-US" w:eastAsia="zh-CN"/>
        </w:rPr>
        <w:t>, the CQI/PMI information is multiplexed with data only on the first transport block.</w:t>
      </w:r>
      <w:r w:rsidR="006F32D5">
        <w:rPr>
          <w:rFonts w:eastAsia="SimSun" w:hint="eastAsia"/>
          <w:color w:val="000000"/>
          <w:lang w:val="en-US" w:eastAsia="zh-CN"/>
        </w:rPr>
        <w:t xml:space="preserve"> </w:t>
      </w:r>
      <w:r>
        <w:t xml:space="preserve">For that UL-SCH transport block or in the case of single transport block transmission, and assuming that </w:t>
      </w:r>
      <w:r w:rsidR="00516E22">
        <w:rPr>
          <w:position w:val="-10"/>
        </w:rPr>
        <w:pict>
          <v:shape id="_x0000_i2589" type="#_x0000_t75" style="width:16.5pt;height:15pt">
            <v:imagedata r:id="rId386" o:title=""/>
          </v:shape>
        </w:pict>
      </w:r>
      <w:r>
        <w:t xml:space="preserve"> is the number of layers onto which the UL-SCH transport block is mapped, the</w:t>
      </w:r>
      <w:r w:rsidR="009F7A98">
        <w:t xml:space="preserve"> control information and the data shall be multiplexed as follows:</w:t>
      </w:r>
    </w:p>
    <w:p w:rsidR="009F7A98" w:rsidRDefault="009F7A98">
      <w:r>
        <w:t xml:space="preserve">Set </w:t>
      </w:r>
      <w:r>
        <w:rPr>
          <w:i/>
        </w:rPr>
        <w:t>i</w:t>
      </w:r>
      <w:r>
        <w:t xml:space="preserve">, </w:t>
      </w:r>
      <w:r>
        <w:rPr>
          <w:i/>
        </w:rPr>
        <w:t>j</w:t>
      </w:r>
      <w:r>
        <w:t xml:space="preserve">, </w:t>
      </w:r>
      <w:r>
        <w:rPr>
          <w:i/>
        </w:rPr>
        <w:t>k</w:t>
      </w:r>
      <w:r>
        <w:t xml:space="preserve"> to 0</w:t>
      </w:r>
    </w:p>
    <w:p w:rsidR="009F7A98" w:rsidRDefault="009F7A98">
      <w:r>
        <w:t xml:space="preserve">while </w:t>
      </w:r>
      <w:r w:rsidR="00516E22">
        <w:rPr>
          <w:position w:val="-14"/>
        </w:rPr>
        <w:pict>
          <v:shape id="_x0000_i2590" type="#_x0000_t75" style="width:51pt;height:16.5pt">
            <v:imagedata r:id="rId664" o:title=""/>
          </v:shape>
        </w:pict>
      </w:r>
      <w:r>
        <w:t xml:space="preserve"> -- first place the control information</w:t>
      </w:r>
    </w:p>
    <w:p w:rsidR="006E0A09" w:rsidRDefault="00516E22" w:rsidP="007A4888">
      <w:pPr>
        <w:pStyle w:val="B1"/>
      </w:pPr>
      <w:r>
        <w:rPr>
          <w:position w:val="-16"/>
        </w:rPr>
        <w:pict>
          <v:shape id="_x0000_i2591" type="#_x0000_t75" style="width:94.5pt;height:21pt">
            <v:imagedata r:id="rId665" o:title=""/>
          </v:shape>
        </w:pict>
      </w:r>
    </w:p>
    <w:p w:rsidR="006E0A09" w:rsidRDefault="00516E22" w:rsidP="007A4888">
      <w:pPr>
        <w:pStyle w:val="B1"/>
      </w:pPr>
      <w:r>
        <w:rPr>
          <w:position w:val="-10"/>
        </w:rPr>
        <w:pict>
          <v:shape id="_x0000_i2592" type="#_x0000_t75" style="width:56.25pt;height:12.75pt">
            <v:imagedata r:id="rId666" o:title=""/>
          </v:shape>
        </w:pict>
      </w:r>
    </w:p>
    <w:p w:rsidR="009F7A98" w:rsidRDefault="00516E22" w:rsidP="007A4888">
      <w:pPr>
        <w:pStyle w:val="B1"/>
      </w:pPr>
      <w:r>
        <w:rPr>
          <w:position w:val="-6"/>
        </w:rPr>
        <w:pict>
          <v:shape id="_x0000_i2593" type="#_x0000_t75" style="width:37.5pt;height:13.5pt">
            <v:imagedata r:id="rId385" o:title=""/>
          </v:shape>
        </w:pict>
      </w:r>
    </w:p>
    <w:p w:rsidR="009F7A98" w:rsidRDefault="009F7A98">
      <w:r>
        <w:t>end while</w:t>
      </w:r>
    </w:p>
    <w:p w:rsidR="009F7A98" w:rsidRDefault="009F7A98">
      <w:r>
        <w:t xml:space="preserve">while </w:t>
      </w:r>
      <w:r w:rsidR="00516E22">
        <w:rPr>
          <w:position w:val="-6"/>
        </w:rPr>
        <w:pict>
          <v:shape id="_x0000_i2594" type="#_x0000_t75" style="width:24pt;height:12pt">
            <v:imagedata r:id="rId667" o:title=""/>
          </v:shape>
        </w:pict>
      </w:r>
      <w:r>
        <w:t xml:space="preserve"> -- then place the data</w:t>
      </w:r>
    </w:p>
    <w:p w:rsidR="009F7A98" w:rsidRDefault="00516E22" w:rsidP="007A4888">
      <w:pPr>
        <w:pStyle w:val="B1"/>
      </w:pPr>
      <w:r>
        <w:rPr>
          <w:position w:val="-16"/>
        </w:rPr>
        <w:pict>
          <v:shape id="_x0000_i2595" type="#_x0000_t75" style="width:94.5pt;height:19.5pt">
            <v:imagedata r:id="rId668" o:title=""/>
          </v:shape>
        </w:pict>
      </w:r>
    </w:p>
    <w:p w:rsidR="009F7A98" w:rsidRDefault="00516E22" w:rsidP="007A4888">
      <w:pPr>
        <w:pStyle w:val="B1"/>
      </w:pPr>
      <w:r>
        <w:rPr>
          <w:position w:val="-10"/>
        </w:rPr>
        <w:pict>
          <v:shape id="_x0000_i2596" type="#_x0000_t75" style="width:58.5pt;height:15pt">
            <v:imagedata r:id="rId669" o:title=""/>
          </v:shape>
        </w:pict>
      </w:r>
    </w:p>
    <w:p w:rsidR="009F7A98" w:rsidRDefault="00516E22" w:rsidP="007A4888">
      <w:pPr>
        <w:pStyle w:val="B1"/>
      </w:pPr>
      <w:r>
        <w:rPr>
          <w:position w:val="-6"/>
        </w:rPr>
        <w:pict>
          <v:shape id="_x0000_i2597" type="#_x0000_t75" style="width:37.5pt;height:13.5pt">
            <v:imagedata r:id="rId670" o:title=""/>
          </v:shape>
        </w:pict>
      </w:r>
    </w:p>
    <w:p w:rsidR="009F7A98" w:rsidRDefault="009F7A98">
      <w:r>
        <w:t>end while</w:t>
      </w:r>
    </w:p>
    <w:p w:rsidR="00BF4DD0" w:rsidRDefault="00BF4DD0"/>
    <w:p w:rsidR="00BF4DD0" w:rsidRPr="00BF4DD0" w:rsidRDefault="00BF4DD0" w:rsidP="00357752">
      <w:pPr>
        <w:pStyle w:val="Heading4"/>
        <w:rPr>
          <w:rFonts w:eastAsia="SimSun"/>
        </w:rPr>
      </w:pPr>
      <w:bookmarkStart w:id="437" w:name="_Toc10818743"/>
      <w:bookmarkStart w:id="438" w:name="_Toc20409153"/>
      <w:bookmarkStart w:id="439" w:name="_Toc29387694"/>
      <w:bookmarkStart w:id="440" w:name="_Toc29388723"/>
      <w:r w:rsidRPr="00BF4DD0">
        <w:rPr>
          <w:rFonts w:eastAsia="SimSun"/>
        </w:rPr>
        <w:t>5.2.2.7A</w:t>
      </w:r>
      <w:r w:rsidRPr="00BF4DD0">
        <w:rPr>
          <w:rFonts w:eastAsia="SimSun"/>
        </w:rPr>
        <w:tab/>
        <w:t>Data and control multiplexing for Partial PUSCH Mode 1</w:t>
      </w:r>
      <w:bookmarkEnd w:id="437"/>
      <w:bookmarkEnd w:id="438"/>
      <w:bookmarkEnd w:id="439"/>
      <w:bookmarkEnd w:id="440"/>
    </w:p>
    <w:p w:rsidR="00BF4DD0" w:rsidRPr="00BF4DD0" w:rsidRDefault="00BF4DD0" w:rsidP="00BF4DD0">
      <w:pPr>
        <w:rPr>
          <w:rFonts w:eastAsia="SimSun"/>
        </w:rPr>
      </w:pPr>
      <w:r w:rsidRPr="00BF4DD0">
        <w:rPr>
          <w:rFonts w:eastAsiaTheme="minorEastAsia"/>
        </w:rPr>
        <w:t>If the control information is channel quality information and the control information is transmitted on the Partial PUSCH Mode 1, the UL-SCH data information and control information are multiplexed such that the CQI/PMI information is present only on the second slot of the subframe.</w:t>
      </w:r>
    </w:p>
    <w:p w:rsidR="00BF4DD0" w:rsidRPr="00BF4DD0" w:rsidRDefault="00BF4DD0" w:rsidP="00BF4DD0">
      <w:pPr>
        <w:rPr>
          <w:rFonts w:eastAsiaTheme="minorEastAsia"/>
          <w:lang w:eastAsia="zh-CN"/>
        </w:rPr>
      </w:pPr>
      <w:r w:rsidRPr="00BF4DD0">
        <w:rPr>
          <w:rFonts w:eastAsiaTheme="minorEastAsia"/>
        </w:rPr>
        <w:t xml:space="preserve">The inputs to the data and control multiplexing are the coded bits of the control information denoted by </w:t>
      </w:r>
      <w:r w:rsidRPr="00357752">
        <w:rPr>
          <w:rFonts w:eastAsia="Malgun Gothic"/>
          <w:noProof/>
          <w:position w:val="-16"/>
          <w:lang w:eastAsia="en-GB"/>
        </w:rPr>
        <w:drawing>
          <wp:inline distT="0" distB="0" distL="0" distR="0" wp14:anchorId="5CA8461B" wp14:editId="3E9650BA">
            <wp:extent cx="1336675" cy="228600"/>
            <wp:effectExtent l="0" t="0" r="0" b="0"/>
            <wp:docPr id="1405"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4"/>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1336675" cy="228600"/>
                    </a:xfrm>
                    <a:prstGeom prst="rect">
                      <a:avLst/>
                    </a:prstGeom>
                    <a:noFill/>
                    <a:ln>
                      <a:noFill/>
                    </a:ln>
                  </pic:spPr>
                </pic:pic>
              </a:graphicData>
            </a:graphic>
          </wp:inline>
        </w:drawing>
      </w:r>
      <w:r w:rsidRPr="00BF4DD0">
        <w:rPr>
          <w:rFonts w:eastAsiaTheme="minorEastAsia"/>
        </w:rPr>
        <w:t xml:space="preserve">and the coded bits of the UL-SCH denoted by </w:t>
      </w:r>
      <w:r w:rsidRPr="00357752">
        <w:rPr>
          <w:rFonts w:eastAsiaTheme="minorEastAsia"/>
          <w:noProof/>
          <w:position w:val="-10"/>
          <w:lang w:eastAsia="en-GB"/>
        </w:rPr>
        <w:drawing>
          <wp:inline distT="0" distB="0" distL="0" distR="0" wp14:anchorId="27A3BE06" wp14:editId="4FBDA679">
            <wp:extent cx="1143000" cy="193675"/>
            <wp:effectExtent l="0" t="0" r="0" b="0"/>
            <wp:docPr id="1406"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5"/>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1143000" cy="193675"/>
                    </a:xfrm>
                    <a:prstGeom prst="rect">
                      <a:avLst/>
                    </a:prstGeom>
                    <a:noFill/>
                    <a:ln>
                      <a:noFill/>
                    </a:ln>
                  </pic:spPr>
                </pic:pic>
              </a:graphicData>
            </a:graphic>
          </wp:inline>
        </w:drawing>
      </w:r>
      <w:r w:rsidRPr="00BF4DD0">
        <w:rPr>
          <w:rFonts w:eastAsiaTheme="minorEastAsia"/>
        </w:rPr>
        <w:t xml:space="preserve">. The output for </w:t>
      </w:r>
      <w:r w:rsidRPr="00BF4DD0">
        <w:rPr>
          <w:rFonts w:eastAsiaTheme="minorEastAsia"/>
          <w:lang w:eastAsia="ko-KR"/>
        </w:rPr>
        <w:t xml:space="preserve">UL-SCH data information </w:t>
      </w:r>
      <w:r w:rsidRPr="00BF4DD0">
        <w:rPr>
          <w:rFonts w:eastAsiaTheme="minorEastAsia"/>
        </w:rPr>
        <w:t xml:space="preserve">is denoted by </w:t>
      </w:r>
      <w:r w:rsidRPr="00357752">
        <w:rPr>
          <w:rFonts w:eastAsiaTheme="minorEastAsia"/>
          <w:noProof/>
          <w:position w:val="-16"/>
          <w:lang w:eastAsia="en-GB"/>
        </w:rPr>
        <w:drawing>
          <wp:inline distT="0" distB="0" distL="0" distR="0" wp14:anchorId="39A855EF" wp14:editId="09F593D6">
            <wp:extent cx="1260475" cy="228600"/>
            <wp:effectExtent l="0" t="0" r="0" b="0"/>
            <wp:docPr id="1407"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6"/>
                    <pic:cNvPicPr>
                      <a:picLocks noChangeAspect="1" noChangeArrowheads="1"/>
                    </pic:cNvPicPr>
                  </pic:nvPicPr>
                  <pic:blipFill>
                    <a:blip r:embed="rId673" cstate="print">
                      <a:extLst>
                        <a:ext uri="{28A0092B-C50C-407E-A947-70E740481C1C}">
                          <a14:useLocalDpi xmlns:a14="http://schemas.microsoft.com/office/drawing/2010/main" val="0"/>
                        </a:ext>
                      </a:extLst>
                    </a:blip>
                    <a:srcRect/>
                    <a:stretch>
                      <a:fillRect/>
                    </a:stretch>
                  </pic:blipFill>
                  <pic:spPr bwMode="auto">
                    <a:xfrm>
                      <a:off x="0" y="0"/>
                      <a:ext cx="1260475" cy="228600"/>
                    </a:xfrm>
                    <a:prstGeom prst="rect">
                      <a:avLst/>
                    </a:prstGeom>
                    <a:noFill/>
                    <a:ln>
                      <a:noFill/>
                    </a:ln>
                  </pic:spPr>
                </pic:pic>
              </a:graphicData>
            </a:graphic>
          </wp:inline>
        </w:drawing>
      </w:r>
      <w:r w:rsidRPr="00BF4DD0">
        <w:rPr>
          <w:rFonts w:eastAsiaTheme="minorEastAsia"/>
        </w:rPr>
        <w:t xml:space="preserve">, where </w:t>
      </w:r>
      <w:r w:rsidRPr="00357752">
        <w:rPr>
          <w:rFonts w:eastAsiaTheme="minorEastAsia"/>
          <w:noProof/>
          <w:position w:val="-6"/>
          <w:lang w:eastAsia="en-GB"/>
        </w:rPr>
        <w:drawing>
          <wp:inline distT="0" distB="0" distL="0" distR="0" wp14:anchorId="2D351C56" wp14:editId="698CCD6E">
            <wp:extent cx="381000" cy="152400"/>
            <wp:effectExtent l="0" t="0" r="0" b="0"/>
            <wp:docPr id="1408"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7"/>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BF4DD0">
        <w:rPr>
          <w:rFonts w:eastAsiaTheme="minorEastAsia"/>
        </w:rPr>
        <w:t xml:space="preserve"> and </w:t>
      </w:r>
      <w:r w:rsidRPr="00357752">
        <w:rPr>
          <w:rFonts w:eastAsiaTheme="minorEastAsia"/>
          <w:noProof/>
          <w:position w:val="-10"/>
          <w:lang w:eastAsia="en-GB"/>
        </w:rPr>
        <w:drawing>
          <wp:inline distT="0" distB="0" distL="0" distR="0" wp14:anchorId="59B1EC05" wp14:editId="19B86DB6">
            <wp:extent cx="976630" cy="193675"/>
            <wp:effectExtent l="0" t="0" r="0" b="0"/>
            <wp:docPr id="140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8"/>
                    <pic:cNvPicPr>
                      <a:picLocks noChangeAspect="1" noChangeArrowheads="1"/>
                    </pic:cNvPicPr>
                  </pic:nvPicPr>
                  <pic:blipFill>
                    <a:blip r:embed="rId675" cstate="print">
                      <a:extLst>
                        <a:ext uri="{28A0092B-C50C-407E-A947-70E740481C1C}">
                          <a14:useLocalDpi xmlns:a14="http://schemas.microsoft.com/office/drawing/2010/main" val="0"/>
                        </a:ext>
                      </a:extLst>
                    </a:blip>
                    <a:srcRect/>
                    <a:stretch>
                      <a:fillRect/>
                    </a:stretch>
                  </pic:blipFill>
                  <pic:spPr bwMode="auto">
                    <a:xfrm>
                      <a:off x="0" y="0"/>
                      <a:ext cx="976630" cy="193675"/>
                    </a:xfrm>
                    <a:prstGeom prst="rect">
                      <a:avLst/>
                    </a:prstGeom>
                    <a:noFill/>
                    <a:ln>
                      <a:noFill/>
                    </a:ln>
                  </pic:spPr>
                </pic:pic>
              </a:graphicData>
            </a:graphic>
          </wp:inline>
        </w:drawing>
      </w:r>
      <w:r w:rsidRPr="00BF4DD0">
        <w:rPr>
          <w:rFonts w:eastAsiaTheme="minorEastAsia"/>
        </w:rPr>
        <w:t xml:space="preserve"> , and where</w:t>
      </w:r>
      <w:r w:rsidRPr="00357752">
        <w:rPr>
          <w:rFonts w:eastAsiaTheme="minorEastAsia"/>
          <w:noProof/>
          <w:position w:val="-16"/>
          <w:lang w:eastAsia="en-GB"/>
        </w:rPr>
        <w:drawing>
          <wp:inline distT="0" distB="0" distL="0" distR="0" wp14:anchorId="53559630" wp14:editId="156F9CB0">
            <wp:extent cx="166370" cy="228600"/>
            <wp:effectExtent l="0" t="0" r="5080" b="0"/>
            <wp:docPr id="1410"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9"/>
                    <pic:cNvPicPr>
                      <a:picLocks noChangeAspect="1" noChangeArrowheads="1"/>
                    </pic:cNvPicPr>
                  </pic:nvPicPr>
                  <pic:blipFill>
                    <a:blip r:embed="rId676" cstate="print">
                      <a:extLst>
                        <a:ext uri="{28A0092B-C50C-407E-A947-70E740481C1C}">
                          <a14:useLocalDpi xmlns:a14="http://schemas.microsoft.com/office/drawing/2010/main" val="0"/>
                        </a:ext>
                      </a:extLst>
                    </a:blip>
                    <a:srcRect/>
                    <a:stretch>
                      <a:fillRect/>
                    </a:stretch>
                  </pic:blipFill>
                  <pic:spPr bwMode="auto">
                    <a:xfrm>
                      <a:off x="0" y="0"/>
                      <a:ext cx="166370" cy="228600"/>
                    </a:xfrm>
                    <a:prstGeom prst="rect">
                      <a:avLst/>
                    </a:prstGeom>
                    <a:noFill/>
                    <a:ln>
                      <a:noFill/>
                    </a:ln>
                  </pic:spPr>
                </pic:pic>
              </a:graphicData>
            </a:graphic>
          </wp:inline>
        </w:drawing>
      </w:r>
      <w:r w:rsidRPr="00BF4DD0">
        <w:rPr>
          <w:rFonts w:eastAsiaTheme="minorEastAsia"/>
        </w:rPr>
        <w:t xml:space="preserve">, </w:t>
      </w:r>
      <w:r w:rsidRPr="00357752">
        <w:rPr>
          <w:rFonts w:eastAsiaTheme="minorEastAsia"/>
          <w:noProof/>
          <w:position w:val="-8"/>
          <w:lang w:eastAsia="en-GB"/>
        </w:rPr>
        <w:drawing>
          <wp:inline distT="0" distB="0" distL="0" distR="0" wp14:anchorId="75DAB8F7" wp14:editId="62F6E24D">
            <wp:extent cx="762000" cy="173355"/>
            <wp:effectExtent l="0" t="0" r="0" b="0"/>
            <wp:docPr id="1411"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0"/>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762000" cy="173355"/>
                    </a:xfrm>
                    <a:prstGeom prst="rect">
                      <a:avLst/>
                    </a:prstGeom>
                    <a:noFill/>
                    <a:ln>
                      <a:noFill/>
                    </a:ln>
                  </pic:spPr>
                </pic:pic>
              </a:graphicData>
            </a:graphic>
          </wp:inline>
        </w:drawing>
      </w:r>
      <w:r w:rsidRPr="00BF4DD0">
        <w:rPr>
          <w:rFonts w:eastAsiaTheme="minorEastAsia"/>
        </w:rPr>
        <w:t xml:space="preserve"> are column vectors of length </w:t>
      </w:r>
      <w:r w:rsidRPr="00357752">
        <w:rPr>
          <w:rFonts w:eastAsiaTheme="minorEastAsia"/>
          <w:noProof/>
          <w:position w:val="-10"/>
          <w:lang w:eastAsia="en-GB"/>
        </w:rPr>
        <w:drawing>
          <wp:inline distT="0" distB="0" distL="0" distR="0" wp14:anchorId="34548681" wp14:editId="29B8D73C">
            <wp:extent cx="533400" cy="193675"/>
            <wp:effectExtent l="0" t="0" r="0" b="0"/>
            <wp:docPr id="1412"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1"/>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533400" cy="193675"/>
                    </a:xfrm>
                    <a:prstGeom prst="rect">
                      <a:avLst/>
                    </a:prstGeom>
                    <a:noFill/>
                    <a:ln>
                      <a:noFill/>
                    </a:ln>
                  </pic:spPr>
                </pic:pic>
              </a:graphicData>
            </a:graphic>
          </wp:inline>
        </w:drawing>
      </w:r>
      <w:r w:rsidRPr="00BF4DD0">
        <w:rPr>
          <w:rFonts w:eastAsiaTheme="minorEastAsia"/>
        </w:rPr>
        <w:t xml:space="preserve">. The output for channel quality information is denoted by </w:t>
      </w:r>
      <w:r w:rsidRPr="00357752">
        <w:rPr>
          <w:rFonts w:eastAsiaTheme="minorEastAsia"/>
          <w:noProof/>
          <w:position w:val="-22"/>
          <w:lang w:eastAsia="en-GB"/>
        </w:rPr>
        <w:drawing>
          <wp:inline distT="0" distB="0" distL="0" distR="0" wp14:anchorId="3325E081" wp14:editId="4F22882F">
            <wp:extent cx="866140" cy="290830"/>
            <wp:effectExtent l="0" t="0" r="0" b="0"/>
            <wp:docPr id="1413"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2"/>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866140" cy="290830"/>
                    </a:xfrm>
                    <a:prstGeom prst="rect">
                      <a:avLst/>
                    </a:prstGeom>
                    <a:noFill/>
                    <a:ln>
                      <a:noFill/>
                    </a:ln>
                  </pic:spPr>
                </pic:pic>
              </a:graphicData>
            </a:graphic>
          </wp:inline>
        </w:drawing>
      </w:r>
      <w:r w:rsidRPr="00BF4DD0">
        <w:rPr>
          <w:rFonts w:eastAsiaTheme="minorEastAsia"/>
        </w:rPr>
        <w:t xml:space="preserve">, where </w:t>
      </w:r>
      <w:r w:rsidRPr="00357752">
        <w:rPr>
          <w:rFonts w:eastAsiaTheme="minorEastAsia"/>
          <w:noProof/>
          <w:position w:val="-16"/>
          <w:lang w:eastAsia="en-GB"/>
        </w:rPr>
        <w:drawing>
          <wp:inline distT="0" distB="0" distL="0" distR="0" wp14:anchorId="7ACF4C50" wp14:editId="7DAF7FB6">
            <wp:extent cx="173355" cy="283845"/>
            <wp:effectExtent l="0" t="0" r="0" b="1905"/>
            <wp:docPr id="14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3"/>
                    <pic:cNvPicPr>
                      <a:picLocks noChangeAspect="1" noChangeArrowheads="1"/>
                    </pic:cNvPicPr>
                  </pic:nvPicPr>
                  <pic:blipFill>
                    <a:blip r:embed="rId680" cstate="print">
                      <a:extLst>
                        <a:ext uri="{28A0092B-C50C-407E-A947-70E740481C1C}">
                          <a14:useLocalDpi xmlns:a14="http://schemas.microsoft.com/office/drawing/2010/main" val="0"/>
                        </a:ext>
                      </a:extLst>
                    </a:blip>
                    <a:srcRect/>
                    <a:stretch>
                      <a:fillRect/>
                    </a:stretch>
                  </pic:blipFill>
                  <pic:spPr bwMode="auto">
                    <a:xfrm>
                      <a:off x="0" y="0"/>
                      <a:ext cx="173355" cy="283845"/>
                    </a:xfrm>
                    <a:prstGeom prst="rect">
                      <a:avLst/>
                    </a:prstGeom>
                    <a:noFill/>
                    <a:ln>
                      <a:noFill/>
                    </a:ln>
                  </pic:spPr>
                </pic:pic>
              </a:graphicData>
            </a:graphic>
          </wp:inline>
        </w:drawing>
      </w:r>
      <w:r w:rsidRPr="00BF4DD0">
        <w:rPr>
          <w:rFonts w:eastAsiaTheme="minorEastAsia"/>
        </w:rPr>
        <w:t xml:space="preserve">, </w:t>
      </w:r>
      <w:r w:rsidRPr="00357752">
        <w:rPr>
          <w:rFonts w:eastAsiaTheme="minorEastAsia"/>
          <w:noProof/>
          <w:position w:val="-14"/>
          <w:lang w:eastAsia="en-GB"/>
        </w:rPr>
        <w:drawing>
          <wp:inline distT="0" distB="0" distL="0" distR="0" wp14:anchorId="50C363A0" wp14:editId="72D1CA5D">
            <wp:extent cx="866140" cy="207645"/>
            <wp:effectExtent l="0" t="0" r="0" b="1905"/>
            <wp:docPr id="1415"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4"/>
                    <pic:cNvPicPr>
                      <a:picLocks noChangeAspect="1" noChangeArrowheads="1"/>
                    </pic:cNvPicPr>
                  </pic:nvPicPr>
                  <pic:blipFill>
                    <a:blip r:embed="rId681" cstate="print">
                      <a:extLst>
                        <a:ext uri="{28A0092B-C50C-407E-A947-70E740481C1C}">
                          <a14:useLocalDpi xmlns:a14="http://schemas.microsoft.com/office/drawing/2010/main" val="0"/>
                        </a:ext>
                      </a:extLst>
                    </a:blip>
                    <a:srcRect/>
                    <a:stretch>
                      <a:fillRect/>
                    </a:stretch>
                  </pic:blipFill>
                  <pic:spPr bwMode="auto">
                    <a:xfrm>
                      <a:off x="0" y="0"/>
                      <a:ext cx="866140" cy="207645"/>
                    </a:xfrm>
                    <a:prstGeom prst="rect">
                      <a:avLst/>
                    </a:prstGeom>
                    <a:noFill/>
                    <a:ln>
                      <a:noFill/>
                    </a:ln>
                  </pic:spPr>
                </pic:pic>
              </a:graphicData>
            </a:graphic>
          </wp:inline>
        </w:drawing>
      </w:r>
      <w:r w:rsidRPr="00BF4DD0">
        <w:rPr>
          <w:rFonts w:eastAsiaTheme="minorEastAsia"/>
        </w:rPr>
        <w:t xml:space="preserve"> are column vectors of length </w:t>
      </w:r>
      <w:r w:rsidRPr="00357752">
        <w:rPr>
          <w:rFonts w:eastAsiaTheme="minorEastAsia"/>
          <w:noProof/>
          <w:position w:val="-10"/>
          <w:lang w:eastAsia="en-GB"/>
        </w:rPr>
        <w:drawing>
          <wp:inline distT="0" distB="0" distL="0" distR="0" wp14:anchorId="754D386F" wp14:editId="2E7AF4D5">
            <wp:extent cx="533400" cy="193675"/>
            <wp:effectExtent l="0" t="0" r="0" b="0"/>
            <wp:docPr id="1416"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5"/>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533400" cy="193675"/>
                    </a:xfrm>
                    <a:prstGeom prst="rect">
                      <a:avLst/>
                    </a:prstGeom>
                    <a:noFill/>
                    <a:ln>
                      <a:noFill/>
                    </a:ln>
                  </pic:spPr>
                </pic:pic>
              </a:graphicData>
            </a:graphic>
          </wp:inline>
        </w:drawing>
      </w:r>
      <w:r w:rsidRPr="00BF4DD0">
        <w:rPr>
          <w:rFonts w:eastAsiaTheme="minorEastAsia"/>
        </w:rPr>
        <w:t xml:space="preserve"> and where </w:t>
      </w:r>
      <w:r w:rsidRPr="00357752">
        <w:rPr>
          <w:rFonts w:eastAsiaTheme="minorEastAsia"/>
          <w:noProof/>
          <w:position w:val="-14"/>
          <w:lang w:eastAsia="en-GB"/>
        </w:rPr>
        <w:drawing>
          <wp:inline distT="0" distB="0" distL="0" distR="0" wp14:anchorId="3E0F689E" wp14:editId="702D5C0C">
            <wp:extent cx="845185" cy="200660"/>
            <wp:effectExtent l="0" t="0" r="0" b="8890"/>
            <wp:docPr id="1417"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6"/>
                    <pic:cNvPicPr>
                      <a:picLocks noChangeAspect="1" noChangeArrowheads="1"/>
                    </pic:cNvPicPr>
                  </pic:nvPicPr>
                  <pic:blipFill>
                    <a:blip r:embed="rId682" cstate="print">
                      <a:extLst>
                        <a:ext uri="{28A0092B-C50C-407E-A947-70E740481C1C}">
                          <a14:useLocalDpi xmlns:a14="http://schemas.microsoft.com/office/drawing/2010/main" val="0"/>
                        </a:ext>
                      </a:extLst>
                    </a:blip>
                    <a:srcRect/>
                    <a:stretch>
                      <a:fillRect/>
                    </a:stretch>
                  </pic:blipFill>
                  <pic:spPr bwMode="auto">
                    <a:xfrm>
                      <a:off x="0" y="0"/>
                      <a:ext cx="845185" cy="200660"/>
                    </a:xfrm>
                    <a:prstGeom prst="rect">
                      <a:avLst/>
                    </a:prstGeom>
                    <a:noFill/>
                    <a:ln>
                      <a:noFill/>
                    </a:ln>
                  </pic:spPr>
                </pic:pic>
              </a:graphicData>
            </a:graphic>
          </wp:inline>
        </w:drawing>
      </w:r>
      <w:r w:rsidRPr="00BF4DD0">
        <w:rPr>
          <w:rFonts w:eastAsiaTheme="minorEastAsia"/>
        </w:rPr>
        <w:t xml:space="preserve">. </w:t>
      </w:r>
    </w:p>
    <w:p w:rsidR="00BF4DD0" w:rsidRPr="00BF4DD0" w:rsidRDefault="00BF4DD0" w:rsidP="00BF4DD0">
      <w:pPr>
        <w:rPr>
          <w:rFonts w:eastAsiaTheme="minorEastAsia"/>
          <w:lang w:eastAsia="zh-CN"/>
        </w:rPr>
      </w:pPr>
      <w:r w:rsidRPr="00BF4DD0">
        <w:rPr>
          <w:rFonts w:eastAsiaTheme="minorEastAsia"/>
        </w:rPr>
        <w:t xml:space="preserve">For </w:t>
      </w:r>
      <w:r w:rsidRPr="00BF4DD0">
        <w:rPr>
          <w:rFonts w:eastAsiaTheme="minorEastAsia"/>
          <w:lang w:eastAsia="zh-CN"/>
        </w:rPr>
        <w:t>a</w:t>
      </w:r>
      <w:r w:rsidRPr="00BF4DD0">
        <w:rPr>
          <w:rFonts w:eastAsiaTheme="minorEastAsia"/>
        </w:rPr>
        <w:t xml:space="preserve"> UL-SCH transport block, and assuming that </w:t>
      </w:r>
      <w:r w:rsidRPr="00357752">
        <w:rPr>
          <w:rFonts w:eastAsiaTheme="minorEastAsia"/>
          <w:noProof/>
          <w:position w:val="-10"/>
          <w:lang w:eastAsia="en-GB"/>
        </w:rPr>
        <w:drawing>
          <wp:inline distT="0" distB="0" distL="0" distR="0" wp14:anchorId="173132B8" wp14:editId="55738825">
            <wp:extent cx="207645" cy="193675"/>
            <wp:effectExtent l="0" t="0" r="1905" b="0"/>
            <wp:docPr id="1418"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2"/>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207645" cy="193675"/>
                    </a:xfrm>
                    <a:prstGeom prst="rect">
                      <a:avLst/>
                    </a:prstGeom>
                    <a:noFill/>
                    <a:ln>
                      <a:noFill/>
                    </a:ln>
                  </pic:spPr>
                </pic:pic>
              </a:graphicData>
            </a:graphic>
          </wp:inline>
        </w:drawing>
      </w:r>
      <w:r w:rsidRPr="00BF4DD0">
        <w:rPr>
          <w:rFonts w:eastAsiaTheme="minorEastAsia"/>
        </w:rPr>
        <w:t xml:space="preserve"> is the number of layers onto which the UL-SCH transport block is mapped,</w:t>
      </w:r>
      <w:r w:rsidRPr="00BF4DD0">
        <w:rPr>
          <w:rFonts w:eastAsiaTheme="minorEastAsia"/>
          <w:lang w:eastAsia="zh-CN"/>
        </w:rPr>
        <w:t xml:space="preserve"> </w:t>
      </w:r>
      <w:r w:rsidRPr="00BF4DD0">
        <w:rPr>
          <w:rFonts w:eastAsiaTheme="minorEastAsia"/>
        </w:rPr>
        <w:t>the output for</w:t>
      </w:r>
      <w:r w:rsidRPr="00BF4DD0">
        <w:rPr>
          <w:rFonts w:eastAsiaTheme="minorEastAsia"/>
          <w:lang w:eastAsia="zh-CN"/>
        </w:rPr>
        <w:t xml:space="preserve"> UL-SCH data information is obtained as follows:</w:t>
      </w:r>
    </w:p>
    <w:p w:rsidR="00BF4DD0" w:rsidRPr="00BF4DD0" w:rsidRDefault="00BF4DD0" w:rsidP="00BF4DD0">
      <w:pPr>
        <w:rPr>
          <w:rFonts w:eastAsiaTheme="minorEastAsia"/>
        </w:rPr>
      </w:pPr>
      <w:r w:rsidRPr="00BF4DD0">
        <w:rPr>
          <w:rFonts w:eastAsiaTheme="minorEastAsia"/>
        </w:rPr>
        <w:t xml:space="preserve">Set </w:t>
      </w:r>
      <w:r w:rsidRPr="00BF4DD0">
        <w:rPr>
          <w:rFonts w:eastAsiaTheme="minorEastAsia"/>
          <w:i/>
        </w:rPr>
        <w:t>i</w:t>
      </w:r>
      <w:r w:rsidRPr="00BF4DD0">
        <w:rPr>
          <w:rFonts w:eastAsiaTheme="minorEastAsia"/>
        </w:rPr>
        <w:t xml:space="preserve">, </w:t>
      </w:r>
      <w:r w:rsidRPr="00BF4DD0">
        <w:rPr>
          <w:rFonts w:eastAsiaTheme="minorEastAsia"/>
          <w:i/>
        </w:rPr>
        <w:t xml:space="preserve">k </w:t>
      </w:r>
      <w:r w:rsidRPr="00BF4DD0">
        <w:rPr>
          <w:rFonts w:eastAsiaTheme="minorEastAsia"/>
        </w:rPr>
        <w:t>to 0</w:t>
      </w:r>
    </w:p>
    <w:p w:rsidR="00BF4DD0" w:rsidRPr="00BF4DD0" w:rsidRDefault="00BF4DD0" w:rsidP="00BF4DD0">
      <w:pPr>
        <w:rPr>
          <w:rFonts w:eastAsiaTheme="minorEastAsia"/>
        </w:rPr>
      </w:pPr>
      <w:r w:rsidRPr="00BF4DD0">
        <w:rPr>
          <w:rFonts w:eastAsiaTheme="minorEastAsia"/>
        </w:rPr>
        <w:t xml:space="preserve">while </w:t>
      </w:r>
      <w:r w:rsidRPr="00357752">
        <w:rPr>
          <w:rFonts w:eastAsiaTheme="minorEastAsia"/>
          <w:noProof/>
          <w:position w:val="-6"/>
          <w:lang w:eastAsia="en-GB"/>
        </w:rPr>
        <w:drawing>
          <wp:inline distT="0" distB="0" distL="0" distR="0" wp14:anchorId="4C3AE256" wp14:editId="0A09D07E">
            <wp:extent cx="304800" cy="152400"/>
            <wp:effectExtent l="0" t="0" r="0" b="0"/>
            <wp:docPr id="141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7"/>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lang w:eastAsia="en-GB"/>
        </w:rPr>
        <w:drawing>
          <wp:inline distT="0" distB="0" distL="0" distR="0" wp14:anchorId="35901DAF" wp14:editId="74CF86FB">
            <wp:extent cx="1205230" cy="249555"/>
            <wp:effectExtent l="0" t="0" r="0" b="0"/>
            <wp:docPr id="1420"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8"/>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1205230" cy="249555"/>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10"/>
          <w:lang w:eastAsia="en-GB"/>
        </w:rPr>
        <w:drawing>
          <wp:inline distT="0" distB="0" distL="0" distR="0" wp14:anchorId="587A452A" wp14:editId="65BC515E">
            <wp:extent cx="748030" cy="193675"/>
            <wp:effectExtent l="0" t="0" r="0" b="0"/>
            <wp:docPr id="1421"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9"/>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748030" cy="193675"/>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6"/>
          <w:lang w:eastAsia="en-GB"/>
        </w:rPr>
        <w:lastRenderedPageBreak/>
        <w:drawing>
          <wp:inline distT="0" distB="0" distL="0" distR="0" wp14:anchorId="048A7FAF" wp14:editId="50510BB4">
            <wp:extent cx="471170" cy="166370"/>
            <wp:effectExtent l="0" t="0" r="5080" b="5080"/>
            <wp:docPr id="1422"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0"/>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471170" cy="166370"/>
                    </a:xfrm>
                    <a:prstGeom prst="rect">
                      <a:avLst/>
                    </a:prstGeom>
                    <a:noFill/>
                    <a:ln>
                      <a:noFill/>
                    </a:ln>
                  </pic:spPr>
                </pic:pic>
              </a:graphicData>
            </a:graphic>
          </wp:inline>
        </w:drawing>
      </w:r>
    </w:p>
    <w:p w:rsidR="00BF4DD0" w:rsidRPr="00BF4DD0" w:rsidRDefault="00BF4DD0" w:rsidP="00BF4DD0">
      <w:pPr>
        <w:rPr>
          <w:rFonts w:eastAsiaTheme="minorEastAsia"/>
          <w:lang w:eastAsia="zh-CN"/>
        </w:rPr>
      </w:pPr>
      <w:r w:rsidRPr="00BF4DD0">
        <w:rPr>
          <w:rFonts w:eastAsiaTheme="minorEastAsia"/>
        </w:rPr>
        <w:t>end while</w:t>
      </w:r>
    </w:p>
    <w:p w:rsidR="00BF4DD0" w:rsidRPr="00BF4DD0" w:rsidRDefault="00BF4DD0" w:rsidP="00BF4DD0">
      <w:pPr>
        <w:rPr>
          <w:rFonts w:eastAsiaTheme="minorEastAsia"/>
        </w:rPr>
      </w:pPr>
      <w:r w:rsidRPr="00BF4DD0">
        <w:rPr>
          <w:rFonts w:eastAsiaTheme="minorEastAsia"/>
        </w:rPr>
        <w:t xml:space="preserve">In case where more than one UL-SCH transport block are transmitted in a subframe of an UL cell, the CQI/PMI information is multiplexed with data only on the UL-SCH transport block with highest </w:t>
      </w:r>
      <w:r w:rsidRPr="00BF4DD0">
        <w:rPr>
          <w:rFonts w:eastAsiaTheme="minorEastAsia"/>
          <w:i/>
        </w:rPr>
        <w:t>I</w:t>
      </w:r>
      <w:r w:rsidRPr="00BF4DD0">
        <w:rPr>
          <w:rFonts w:eastAsiaTheme="minorEastAsia"/>
          <w:i/>
          <w:vertAlign w:val="subscript"/>
        </w:rPr>
        <w:t>MCS</w:t>
      </w:r>
      <w:r w:rsidRPr="00BF4DD0">
        <w:rPr>
          <w:rFonts w:eastAsiaTheme="minorEastAsia"/>
        </w:rPr>
        <w:t xml:space="preserve"> value for the initial PUSCH. </w:t>
      </w:r>
      <w:r w:rsidRPr="00BF4DD0">
        <w:rPr>
          <w:rFonts w:eastAsiaTheme="minorEastAsia"/>
          <w:color w:val="000000"/>
          <w:lang w:val="en-US" w:eastAsia="zh-CN"/>
        </w:rPr>
        <w:t xml:space="preserve">In case the two transport blocks have the same </w:t>
      </w:r>
      <w:r w:rsidRPr="00BF4DD0">
        <w:rPr>
          <w:rFonts w:eastAsiaTheme="minorEastAsia"/>
          <w:i/>
        </w:rPr>
        <w:t>I</w:t>
      </w:r>
      <w:r w:rsidRPr="00BF4DD0">
        <w:rPr>
          <w:rFonts w:eastAsiaTheme="minorEastAsia"/>
          <w:i/>
          <w:vertAlign w:val="subscript"/>
        </w:rPr>
        <w:t>MCS</w:t>
      </w:r>
      <w:r w:rsidRPr="00BF4DD0">
        <w:rPr>
          <w:rFonts w:eastAsiaTheme="minorEastAsia"/>
          <w:color w:val="000000"/>
          <w:lang w:val="en-US" w:eastAsia="zh-CN"/>
        </w:rPr>
        <w:t xml:space="preserve"> value </w:t>
      </w:r>
      <w:r w:rsidRPr="00BF4DD0">
        <w:rPr>
          <w:rFonts w:eastAsiaTheme="minorEastAsia"/>
        </w:rPr>
        <w:t>for the initial PUSCH</w:t>
      </w:r>
      <w:r w:rsidRPr="00BF4DD0">
        <w:rPr>
          <w:rFonts w:eastAsiaTheme="minorEastAsia"/>
          <w:color w:val="000000"/>
          <w:lang w:val="en-US" w:eastAsia="zh-CN"/>
        </w:rPr>
        <w:t xml:space="preserve">, the CQI/PMI information is multiplexed with data only on the first transport block. </w:t>
      </w:r>
      <w:r w:rsidRPr="00BF4DD0">
        <w:rPr>
          <w:rFonts w:eastAsiaTheme="minorEastAsia"/>
        </w:rPr>
        <w:t xml:space="preserve">For that UL-SCH transport block or in the case of single transport block transmission, and assuming that </w:t>
      </w:r>
      <w:r w:rsidRPr="00357752">
        <w:rPr>
          <w:rFonts w:eastAsiaTheme="minorEastAsia"/>
          <w:noProof/>
          <w:position w:val="-10"/>
          <w:lang w:eastAsia="en-GB"/>
        </w:rPr>
        <w:drawing>
          <wp:inline distT="0" distB="0" distL="0" distR="0" wp14:anchorId="503ADBE5" wp14:editId="7D12C26B">
            <wp:extent cx="207645" cy="193675"/>
            <wp:effectExtent l="0" t="0" r="1905" b="0"/>
            <wp:docPr id="1423"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1"/>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207645" cy="193675"/>
                    </a:xfrm>
                    <a:prstGeom prst="rect">
                      <a:avLst/>
                    </a:prstGeom>
                    <a:noFill/>
                    <a:ln>
                      <a:noFill/>
                    </a:ln>
                  </pic:spPr>
                </pic:pic>
              </a:graphicData>
            </a:graphic>
          </wp:inline>
        </w:drawing>
      </w:r>
      <w:r w:rsidRPr="00BF4DD0">
        <w:rPr>
          <w:rFonts w:eastAsiaTheme="minorEastAsia"/>
        </w:rPr>
        <w:t xml:space="preserve"> is the number of layers onto which the UL-SCH transport block is mapped</w:t>
      </w:r>
      <w:r w:rsidRPr="00BF4DD0">
        <w:rPr>
          <w:rFonts w:eastAsiaTheme="minorEastAsia"/>
          <w:lang w:eastAsia="zh-CN"/>
        </w:rPr>
        <w:t>, t</w:t>
      </w:r>
      <w:r w:rsidRPr="00BF4DD0">
        <w:rPr>
          <w:rFonts w:eastAsiaTheme="minorEastAsia"/>
        </w:rPr>
        <w:t>he output for the CQI/PMI information is obtained as follows:</w:t>
      </w:r>
    </w:p>
    <w:p w:rsidR="00BF4DD0" w:rsidRPr="00BF4DD0" w:rsidRDefault="00BF4DD0" w:rsidP="00BF4DD0">
      <w:pPr>
        <w:rPr>
          <w:rFonts w:eastAsiaTheme="minorEastAsia"/>
        </w:rPr>
      </w:pPr>
      <w:r w:rsidRPr="00BF4DD0">
        <w:rPr>
          <w:rFonts w:eastAsiaTheme="minorEastAsia"/>
        </w:rPr>
        <w:t xml:space="preserve">Set </w:t>
      </w:r>
      <w:r w:rsidRPr="00BF4DD0">
        <w:rPr>
          <w:rFonts w:eastAsiaTheme="minorEastAsia"/>
          <w:i/>
        </w:rPr>
        <w:t>i</w:t>
      </w:r>
      <w:r w:rsidRPr="00BF4DD0">
        <w:rPr>
          <w:rFonts w:eastAsiaTheme="minorEastAsia"/>
        </w:rPr>
        <w:t xml:space="preserve">, </w:t>
      </w:r>
      <w:r w:rsidRPr="00BF4DD0">
        <w:rPr>
          <w:rFonts w:eastAsiaTheme="minorEastAsia"/>
          <w:i/>
        </w:rPr>
        <w:t xml:space="preserve">k </w:t>
      </w:r>
      <w:r w:rsidRPr="00BF4DD0">
        <w:rPr>
          <w:rFonts w:eastAsiaTheme="minorEastAsia"/>
        </w:rPr>
        <w:t>to 0</w:t>
      </w:r>
    </w:p>
    <w:p w:rsidR="00BF4DD0" w:rsidRPr="00BF4DD0" w:rsidRDefault="00BF4DD0" w:rsidP="00BF4DD0">
      <w:pPr>
        <w:rPr>
          <w:rFonts w:eastAsiaTheme="minorEastAsia"/>
        </w:rPr>
      </w:pPr>
      <w:r w:rsidRPr="00BF4DD0">
        <w:rPr>
          <w:rFonts w:eastAsiaTheme="minorEastAsia"/>
        </w:rPr>
        <w:t xml:space="preserve">while </w:t>
      </w:r>
      <w:r w:rsidRPr="00357752">
        <w:rPr>
          <w:rFonts w:eastAsiaTheme="minorEastAsia"/>
          <w:noProof/>
          <w:position w:val="-14"/>
          <w:lang w:eastAsia="en-GB"/>
        </w:rPr>
        <w:drawing>
          <wp:inline distT="0" distB="0" distL="0" distR="0" wp14:anchorId="53B98818" wp14:editId="0FA6D910">
            <wp:extent cx="657860" cy="221615"/>
            <wp:effectExtent l="0" t="0" r="8890" b="6985"/>
            <wp:docPr id="1426"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2"/>
                    <pic:cNvPicPr>
                      <a:picLocks noChangeAspect="1" noChangeArrowheads="1"/>
                    </pic:cNvPicPr>
                  </pic:nvPicPr>
                  <pic:blipFill>
                    <a:blip r:embed="rId688" cstate="print">
                      <a:extLst>
                        <a:ext uri="{28A0092B-C50C-407E-A947-70E740481C1C}">
                          <a14:useLocalDpi xmlns:a14="http://schemas.microsoft.com/office/drawing/2010/main" val="0"/>
                        </a:ext>
                      </a:extLst>
                    </a:blip>
                    <a:srcRect/>
                    <a:stretch>
                      <a:fillRect/>
                    </a:stretch>
                  </pic:blipFill>
                  <pic:spPr bwMode="auto">
                    <a:xfrm>
                      <a:off x="0" y="0"/>
                      <a:ext cx="657860" cy="221615"/>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lang w:eastAsia="en-GB"/>
        </w:rPr>
        <w:drawing>
          <wp:inline distT="0" distB="0" distL="0" distR="0" wp14:anchorId="0EE1F436" wp14:editId="0D627457">
            <wp:extent cx="1198245" cy="249555"/>
            <wp:effectExtent l="0" t="0" r="1905" b="0"/>
            <wp:docPr id="1427"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3"/>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198245" cy="249555"/>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12"/>
          <w:lang w:eastAsia="en-GB"/>
        </w:rPr>
        <w:drawing>
          <wp:inline distT="0" distB="0" distL="0" distR="0" wp14:anchorId="1515F457" wp14:editId="064B7311">
            <wp:extent cx="734060" cy="200660"/>
            <wp:effectExtent l="0" t="0" r="8890" b="8890"/>
            <wp:docPr id="1430"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4"/>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734060" cy="200660"/>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6"/>
          <w:lang w:eastAsia="en-GB"/>
        </w:rPr>
        <w:drawing>
          <wp:inline distT="0" distB="0" distL="0" distR="0" wp14:anchorId="178A1544" wp14:editId="275E8D20">
            <wp:extent cx="471170" cy="166370"/>
            <wp:effectExtent l="0" t="0" r="5080" b="5080"/>
            <wp:docPr id="143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5"/>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471170" cy="166370"/>
                    </a:xfrm>
                    <a:prstGeom prst="rect">
                      <a:avLst/>
                    </a:prstGeom>
                    <a:noFill/>
                    <a:ln>
                      <a:noFill/>
                    </a:ln>
                  </pic:spPr>
                </pic:pic>
              </a:graphicData>
            </a:graphic>
          </wp:inline>
        </w:drawing>
      </w:r>
    </w:p>
    <w:p w:rsidR="00BF4DD0" w:rsidRPr="00BF4DD0" w:rsidRDefault="00BF4DD0" w:rsidP="00BF4DD0">
      <w:pPr>
        <w:rPr>
          <w:rFonts w:eastAsiaTheme="minorEastAsia"/>
        </w:rPr>
      </w:pPr>
      <w:r w:rsidRPr="00BF4DD0">
        <w:rPr>
          <w:rFonts w:eastAsiaTheme="minorEastAsia"/>
        </w:rPr>
        <w:t>end while</w:t>
      </w:r>
    </w:p>
    <w:p w:rsidR="00BF4DD0" w:rsidRPr="00BF4DD0" w:rsidRDefault="00BF4DD0" w:rsidP="00357752">
      <w:pPr>
        <w:pStyle w:val="Heading4"/>
        <w:rPr>
          <w:rFonts w:eastAsia="SimSun"/>
        </w:rPr>
      </w:pPr>
      <w:bookmarkStart w:id="441" w:name="_Toc10818744"/>
      <w:bookmarkStart w:id="442" w:name="_Toc20409154"/>
      <w:bookmarkStart w:id="443" w:name="_Toc29387695"/>
      <w:bookmarkStart w:id="444" w:name="_Toc29388724"/>
      <w:r w:rsidRPr="00BF4DD0">
        <w:rPr>
          <w:rFonts w:eastAsia="SimSun"/>
        </w:rPr>
        <w:t>5.2.2.7B</w:t>
      </w:r>
      <w:r w:rsidRPr="00BF4DD0">
        <w:rPr>
          <w:rFonts w:eastAsia="SimSun"/>
        </w:rPr>
        <w:tab/>
        <w:t>Data and control multiplexing for AUL PUSCH</w:t>
      </w:r>
      <w:bookmarkEnd w:id="441"/>
      <w:bookmarkEnd w:id="442"/>
      <w:bookmarkEnd w:id="443"/>
      <w:bookmarkEnd w:id="444"/>
    </w:p>
    <w:p w:rsidR="00BF4DD0" w:rsidRPr="00BF4DD0" w:rsidRDefault="00BF4DD0" w:rsidP="00BF4DD0">
      <w:pPr>
        <w:rPr>
          <w:rFonts w:eastAsia="SimSun"/>
        </w:rPr>
      </w:pPr>
      <w:r w:rsidRPr="00BF4DD0">
        <w:rPr>
          <w:rFonts w:eastAsiaTheme="minorEastAsia"/>
        </w:rPr>
        <w:t>If the control information is AUL-UCI and the control information is transmitted on the AUL PUSCH, the UL-SCH data information and control information are multiplexed such that the AUL-UCI is mapped from symbol 1 to symbol 12 of the subframe.</w:t>
      </w:r>
    </w:p>
    <w:p w:rsidR="00BF4DD0" w:rsidRPr="00BF4DD0" w:rsidRDefault="00BF4DD0" w:rsidP="00BF4DD0">
      <w:pPr>
        <w:rPr>
          <w:rFonts w:eastAsiaTheme="minorEastAsia"/>
          <w:lang w:eastAsia="zh-CN"/>
        </w:rPr>
      </w:pPr>
      <w:r w:rsidRPr="00BF4DD0">
        <w:rPr>
          <w:rFonts w:eastAsiaTheme="minorEastAsia"/>
        </w:rPr>
        <w:t xml:space="preserve">The inputs to the data and control multiplexing are the coded bits of the control information denoted by </w:t>
      </w:r>
      <w:r w:rsidRPr="00357752">
        <w:rPr>
          <w:rFonts w:eastAsiaTheme="minorEastAsia"/>
          <w:noProof/>
          <w:position w:val="-14"/>
          <w:lang w:eastAsia="en-GB"/>
        </w:rPr>
        <w:drawing>
          <wp:inline distT="0" distB="0" distL="0" distR="0" wp14:anchorId="7158B9AC" wp14:editId="73D7EC66">
            <wp:extent cx="2992755" cy="249555"/>
            <wp:effectExtent l="0" t="0" r="0" b="0"/>
            <wp:docPr id="1432"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6"/>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2992755" cy="249555"/>
                    </a:xfrm>
                    <a:prstGeom prst="rect">
                      <a:avLst/>
                    </a:prstGeom>
                    <a:noFill/>
                    <a:ln>
                      <a:noFill/>
                    </a:ln>
                  </pic:spPr>
                </pic:pic>
              </a:graphicData>
            </a:graphic>
          </wp:inline>
        </w:drawing>
      </w:r>
      <w:r w:rsidRPr="00BF4DD0">
        <w:rPr>
          <w:rFonts w:eastAsiaTheme="minorEastAsia"/>
        </w:rPr>
        <w:t xml:space="preserve"> and the coded bits of the UL-SCH denoted by </w:t>
      </w:r>
      <w:r w:rsidRPr="00357752">
        <w:rPr>
          <w:rFonts w:eastAsiaTheme="minorEastAsia"/>
          <w:noProof/>
          <w:position w:val="-10"/>
          <w:lang w:eastAsia="en-GB"/>
        </w:rPr>
        <w:drawing>
          <wp:inline distT="0" distB="0" distL="0" distR="0" wp14:anchorId="3D94FB11" wp14:editId="17709850">
            <wp:extent cx="1143000" cy="193675"/>
            <wp:effectExtent l="0" t="0" r="0" b="0"/>
            <wp:docPr id="1433"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7"/>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1143000" cy="193675"/>
                    </a:xfrm>
                    <a:prstGeom prst="rect">
                      <a:avLst/>
                    </a:prstGeom>
                    <a:noFill/>
                    <a:ln>
                      <a:noFill/>
                    </a:ln>
                  </pic:spPr>
                </pic:pic>
              </a:graphicData>
            </a:graphic>
          </wp:inline>
        </w:drawing>
      </w:r>
      <w:r w:rsidRPr="00BF4DD0">
        <w:rPr>
          <w:rFonts w:eastAsiaTheme="minorEastAsia"/>
        </w:rPr>
        <w:t xml:space="preserve">. The output for </w:t>
      </w:r>
      <w:r w:rsidRPr="00BF4DD0">
        <w:rPr>
          <w:rFonts w:eastAsiaTheme="minorEastAsia"/>
          <w:lang w:eastAsia="ko-KR"/>
        </w:rPr>
        <w:t xml:space="preserve">UL-SCH data information </w:t>
      </w:r>
      <w:r w:rsidRPr="00BF4DD0">
        <w:rPr>
          <w:rFonts w:eastAsiaTheme="minorEastAsia"/>
        </w:rPr>
        <w:t xml:space="preserve">is denoted by </w:t>
      </w:r>
      <w:r w:rsidRPr="00357752">
        <w:rPr>
          <w:rFonts w:eastAsiaTheme="minorEastAsia"/>
          <w:noProof/>
          <w:position w:val="-16"/>
          <w:lang w:eastAsia="en-GB"/>
        </w:rPr>
        <w:drawing>
          <wp:inline distT="0" distB="0" distL="0" distR="0" wp14:anchorId="5590066F" wp14:editId="1153B435">
            <wp:extent cx="1260475" cy="228600"/>
            <wp:effectExtent l="0" t="0" r="0" b="0"/>
            <wp:docPr id="1434"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8"/>
                    <pic:cNvPicPr>
                      <a:picLocks noChangeAspect="1" noChangeArrowheads="1"/>
                    </pic:cNvPicPr>
                  </pic:nvPicPr>
                  <pic:blipFill>
                    <a:blip r:embed="rId673" cstate="print">
                      <a:extLst>
                        <a:ext uri="{28A0092B-C50C-407E-A947-70E740481C1C}">
                          <a14:useLocalDpi xmlns:a14="http://schemas.microsoft.com/office/drawing/2010/main" val="0"/>
                        </a:ext>
                      </a:extLst>
                    </a:blip>
                    <a:srcRect/>
                    <a:stretch>
                      <a:fillRect/>
                    </a:stretch>
                  </pic:blipFill>
                  <pic:spPr bwMode="auto">
                    <a:xfrm>
                      <a:off x="0" y="0"/>
                      <a:ext cx="1260475" cy="228600"/>
                    </a:xfrm>
                    <a:prstGeom prst="rect">
                      <a:avLst/>
                    </a:prstGeom>
                    <a:noFill/>
                    <a:ln>
                      <a:noFill/>
                    </a:ln>
                  </pic:spPr>
                </pic:pic>
              </a:graphicData>
            </a:graphic>
          </wp:inline>
        </w:drawing>
      </w:r>
      <w:r w:rsidRPr="00BF4DD0">
        <w:rPr>
          <w:rFonts w:eastAsiaTheme="minorEastAsia"/>
        </w:rPr>
        <w:t xml:space="preserve">, where </w:t>
      </w:r>
      <w:r w:rsidRPr="00357752">
        <w:rPr>
          <w:rFonts w:eastAsiaTheme="minorEastAsia"/>
          <w:noProof/>
          <w:position w:val="-6"/>
          <w:lang w:eastAsia="en-GB"/>
        </w:rPr>
        <w:drawing>
          <wp:inline distT="0" distB="0" distL="0" distR="0" wp14:anchorId="53350D99" wp14:editId="35579733">
            <wp:extent cx="381000" cy="152400"/>
            <wp:effectExtent l="0" t="0" r="0" b="0"/>
            <wp:docPr id="1435"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9"/>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BF4DD0">
        <w:rPr>
          <w:rFonts w:eastAsiaTheme="minorEastAsia"/>
        </w:rPr>
        <w:t xml:space="preserve"> and </w:t>
      </w:r>
      <w:r w:rsidRPr="00357752">
        <w:rPr>
          <w:rFonts w:eastAsiaTheme="minorEastAsia"/>
          <w:noProof/>
          <w:position w:val="-10"/>
          <w:lang w:eastAsia="en-GB"/>
        </w:rPr>
        <w:drawing>
          <wp:inline distT="0" distB="0" distL="0" distR="0" wp14:anchorId="7C505996" wp14:editId="3189DC6F">
            <wp:extent cx="976630" cy="193675"/>
            <wp:effectExtent l="0" t="0" r="0" b="0"/>
            <wp:docPr id="143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0"/>
                    <pic:cNvPicPr>
                      <a:picLocks noChangeAspect="1" noChangeArrowheads="1"/>
                    </pic:cNvPicPr>
                  </pic:nvPicPr>
                  <pic:blipFill>
                    <a:blip r:embed="rId675" cstate="print">
                      <a:extLst>
                        <a:ext uri="{28A0092B-C50C-407E-A947-70E740481C1C}">
                          <a14:useLocalDpi xmlns:a14="http://schemas.microsoft.com/office/drawing/2010/main" val="0"/>
                        </a:ext>
                      </a:extLst>
                    </a:blip>
                    <a:srcRect/>
                    <a:stretch>
                      <a:fillRect/>
                    </a:stretch>
                  </pic:blipFill>
                  <pic:spPr bwMode="auto">
                    <a:xfrm>
                      <a:off x="0" y="0"/>
                      <a:ext cx="976630" cy="193675"/>
                    </a:xfrm>
                    <a:prstGeom prst="rect">
                      <a:avLst/>
                    </a:prstGeom>
                    <a:noFill/>
                    <a:ln>
                      <a:noFill/>
                    </a:ln>
                  </pic:spPr>
                </pic:pic>
              </a:graphicData>
            </a:graphic>
          </wp:inline>
        </w:drawing>
      </w:r>
      <w:r w:rsidRPr="00BF4DD0">
        <w:rPr>
          <w:rFonts w:eastAsiaTheme="minorEastAsia"/>
        </w:rPr>
        <w:t xml:space="preserve"> , and where</w:t>
      </w:r>
      <w:r w:rsidRPr="00357752">
        <w:rPr>
          <w:rFonts w:eastAsiaTheme="minorEastAsia"/>
          <w:noProof/>
          <w:position w:val="-16"/>
          <w:lang w:eastAsia="en-GB"/>
        </w:rPr>
        <w:drawing>
          <wp:inline distT="0" distB="0" distL="0" distR="0" wp14:anchorId="10DA5B6E" wp14:editId="23F23AEB">
            <wp:extent cx="166370" cy="228600"/>
            <wp:effectExtent l="0" t="0" r="5080" b="0"/>
            <wp:docPr id="1437"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1"/>
                    <pic:cNvPicPr>
                      <a:picLocks noChangeAspect="1" noChangeArrowheads="1"/>
                    </pic:cNvPicPr>
                  </pic:nvPicPr>
                  <pic:blipFill>
                    <a:blip r:embed="rId676" cstate="print">
                      <a:extLst>
                        <a:ext uri="{28A0092B-C50C-407E-A947-70E740481C1C}">
                          <a14:useLocalDpi xmlns:a14="http://schemas.microsoft.com/office/drawing/2010/main" val="0"/>
                        </a:ext>
                      </a:extLst>
                    </a:blip>
                    <a:srcRect/>
                    <a:stretch>
                      <a:fillRect/>
                    </a:stretch>
                  </pic:blipFill>
                  <pic:spPr bwMode="auto">
                    <a:xfrm>
                      <a:off x="0" y="0"/>
                      <a:ext cx="166370" cy="228600"/>
                    </a:xfrm>
                    <a:prstGeom prst="rect">
                      <a:avLst/>
                    </a:prstGeom>
                    <a:noFill/>
                    <a:ln>
                      <a:noFill/>
                    </a:ln>
                  </pic:spPr>
                </pic:pic>
              </a:graphicData>
            </a:graphic>
          </wp:inline>
        </w:drawing>
      </w:r>
      <w:r w:rsidRPr="00BF4DD0">
        <w:rPr>
          <w:rFonts w:eastAsiaTheme="minorEastAsia"/>
        </w:rPr>
        <w:t xml:space="preserve">, </w:t>
      </w:r>
      <w:r w:rsidRPr="00357752">
        <w:rPr>
          <w:rFonts w:eastAsiaTheme="minorEastAsia"/>
          <w:noProof/>
          <w:position w:val="-8"/>
          <w:lang w:eastAsia="en-GB"/>
        </w:rPr>
        <w:drawing>
          <wp:inline distT="0" distB="0" distL="0" distR="0" wp14:anchorId="1ECB0671" wp14:editId="6DC2D1F3">
            <wp:extent cx="762000" cy="173355"/>
            <wp:effectExtent l="0" t="0" r="0" b="0"/>
            <wp:docPr id="1438"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2"/>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762000" cy="173355"/>
                    </a:xfrm>
                    <a:prstGeom prst="rect">
                      <a:avLst/>
                    </a:prstGeom>
                    <a:noFill/>
                    <a:ln>
                      <a:noFill/>
                    </a:ln>
                  </pic:spPr>
                </pic:pic>
              </a:graphicData>
            </a:graphic>
          </wp:inline>
        </w:drawing>
      </w:r>
      <w:r w:rsidRPr="00BF4DD0">
        <w:rPr>
          <w:rFonts w:eastAsiaTheme="minorEastAsia"/>
        </w:rPr>
        <w:t xml:space="preserve"> are column vectors of length </w:t>
      </w:r>
      <w:r w:rsidRPr="00357752">
        <w:rPr>
          <w:rFonts w:eastAsiaTheme="minorEastAsia"/>
          <w:noProof/>
          <w:position w:val="-10"/>
          <w:lang w:eastAsia="en-GB"/>
        </w:rPr>
        <w:drawing>
          <wp:inline distT="0" distB="0" distL="0" distR="0" wp14:anchorId="65FD3A41" wp14:editId="3EB0CDDE">
            <wp:extent cx="533400" cy="193675"/>
            <wp:effectExtent l="0" t="0" r="0" b="0"/>
            <wp:docPr id="1439"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3"/>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533400" cy="193675"/>
                    </a:xfrm>
                    <a:prstGeom prst="rect">
                      <a:avLst/>
                    </a:prstGeom>
                    <a:noFill/>
                    <a:ln>
                      <a:noFill/>
                    </a:ln>
                  </pic:spPr>
                </pic:pic>
              </a:graphicData>
            </a:graphic>
          </wp:inline>
        </w:drawing>
      </w:r>
      <w:r w:rsidRPr="00BF4DD0">
        <w:rPr>
          <w:rFonts w:eastAsiaTheme="minorEastAsia"/>
        </w:rPr>
        <w:t xml:space="preserve">. The output for AUL-UCI is denoted by </w:t>
      </w:r>
      <w:r w:rsidRPr="00357752">
        <w:rPr>
          <w:rFonts w:eastAsiaTheme="minorEastAsia"/>
          <w:noProof/>
          <w:position w:val="-20"/>
          <w:lang w:eastAsia="en-GB"/>
        </w:rPr>
        <w:drawing>
          <wp:inline distT="0" distB="0" distL="0" distR="0" wp14:anchorId="1FD699F6" wp14:editId="06DD43D1">
            <wp:extent cx="1641475" cy="276860"/>
            <wp:effectExtent l="0" t="0" r="0" b="8890"/>
            <wp:docPr id="3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4"/>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1641475" cy="276860"/>
                    </a:xfrm>
                    <a:prstGeom prst="rect">
                      <a:avLst/>
                    </a:prstGeom>
                    <a:noFill/>
                    <a:ln>
                      <a:noFill/>
                    </a:ln>
                  </pic:spPr>
                </pic:pic>
              </a:graphicData>
            </a:graphic>
          </wp:inline>
        </w:drawing>
      </w:r>
      <w:r w:rsidRPr="00BF4DD0">
        <w:rPr>
          <w:rFonts w:eastAsiaTheme="minorEastAsia"/>
        </w:rPr>
        <w:t xml:space="preserve">, where </w:t>
      </w:r>
      <w:r w:rsidRPr="00357752">
        <w:rPr>
          <w:rFonts w:eastAsiaTheme="minorEastAsia"/>
          <w:noProof/>
          <w:position w:val="-16"/>
          <w:lang w:eastAsia="en-GB"/>
        </w:rPr>
        <w:drawing>
          <wp:inline distT="0" distB="0" distL="0" distR="0" wp14:anchorId="717F6D68" wp14:editId="40952FBC">
            <wp:extent cx="450215" cy="235585"/>
            <wp:effectExtent l="0" t="0" r="6985" b="0"/>
            <wp:docPr id="33"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5"/>
                    <pic:cNvPicPr>
                      <a:picLocks noChangeAspect="1" noChangeArrowheads="1"/>
                    </pic:cNvPicPr>
                  </pic:nvPicPr>
                  <pic:blipFill>
                    <a:blip r:embed="rId693" cstate="print">
                      <a:extLst>
                        <a:ext uri="{28A0092B-C50C-407E-A947-70E740481C1C}">
                          <a14:useLocalDpi xmlns:a14="http://schemas.microsoft.com/office/drawing/2010/main" val="0"/>
                        </a:ext>
                      </a:extLst>
                    </a:blip>
                    <a:srcRect/>
                    <a:stretch>
                      <a:fillRect/>
                    </a:stretch>
                  </pic:blipFill>
                  <pic:spPr bwMode="auto">
                    <a:xfrm>
                      <a:off x="0" y="0"/>
                      <a:ext cx="450215" cy="235585"/>
                    </a:xfrm>
                    <a:prstGeom prst="rect">
                      <a:avLst/>
                    </a:prstGeom>
                    <a:noFill/>
                    <a:ln>
                      <a:noFill/>
                    </a:ln>
                  </pic:spPr>
                </pic:pic>
              </a:graphicData>
            </a:graphic>
          </wp:inline>
        </w:drawing>
      </w:r>
      <w:r w:rsidRPr="00BF4DD0">
        <w:rPr>
          <w:rFonts w:eastAsiaTheme="minorEastAsia"/>
        </w:rPr>
        <w:t xml:space="preserve">, </w:t>
      </w:r>
      <w:r w:rsidRPr="00357752">
        <w:rPr>
          <w:rFonts w:eastAsiaTheme="minorEastAsia"/>
          <w:noProof/>
          <w:position w:val="-12"/>
          <w:lang w:eastAsia="en-GB"/>
        </w:rPr>
        <w:drawing>
          <wp:inline distT="0" distB="0" distL="0" distR="0" wp14:anchorId="36550A00" wp14:editId="776D7F82">
            <wp:extent cx="1066800" cy="200660"/>
            <wp:effectExtent l="0" t="0" r="0" b="8890"/>
            <wp:docPr id="34"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6"/>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1066800" cy="200660"/>
                    </a:xfrm>
                    <a:prstGeom prst="rect">
                      <a:avLst/>
                    </a:prstGeom>
                    <a:noFill/>
                    <a:ln>
                      <a:noFill/>
                    </a:ln>
                  </pic:spPr>
                </pic:pic>
              </a:graphicData>
            </a:graphic>
          </wp:inline>
        </w:drawing>
      </w:r>
      <w:r w:rsidRPr="00BF4DD0">
        <w:rPr>
          <w:rFonts w:eastAsiaTheme="minorEastAsia"/>
        </w:rPr>
        <w:t xml:space="preserve"> are column vectors of length </w:t>
      </w:r>
      <w:r w:rsidRPr="00357752">
        <w:rPr>
          <w:rFonts w:eastAsiaTheme="minorEastAsia"/>
          <w:noProof/>
          <w:position w:val="-10"/>
          <w:lang w:eastAsia="en-GB"/>
        </w:rPr>
        <w:drawing>
          <wp:inline distT="0" distB="0" distL="0" distR="0" wp14:anchorId="3EC19271" wp14:editId="231BC867">
            <wp:extent cx="533400" cy="193675"/>
            <wp:effectExtent l="0" t="0" r="0" b="0"/>
            <wp:docPr id="35"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7"/>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533400" cy="193675"/>
                    </a:xfrm>
                    <a:prstGeom prst="rect">
                      <a:avLst/>
                    </a:prstGeom>
                    <a:noFill/>
                    <a:ln>
                      <a:noFill/>
                    </a:ln>
                  </pic:spPr>
                </pic:pic>
              </a:graphicData>
            </a:graphic>
          </wp:inline>
        </w:drawing>
      </w:r>
      <w:r w:rsidRPr="00BF4DD0">
        <w:rPr>
          <w:rFonts w:eastAsiaTheme="minorEastAsia"/>
        </w:rPr>
        <w:t xml:space="preserve"> and where </w:t>
      </w:r>
      <w:r w:rsidRPr="00357752">
        <w:rPr>
          <w:rFonts w:eastAsiaTheme="minorEastAsia"/>
          <w:noProof/>
          <w:position w:val="-12"/>
          <w:lang w:eastAsia="en-GB"/>
        </w:rPr>
        <w:drawing>
          <wp:inline distT="0" distB="0" distL="0" distR="0" wp14:anchorId="7BE3D89A" wp14:editId="6EF98D32">
            <wp:extent cx="1212215" cy="193675"/>
            <wp:effectExtent l="0" t="0" r="6985" b="0"/>
            <wp:docPr id="36"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8"/>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212215" cy="193675"/>
                    </a:xfrm>
                    <a:prstGeom prst="rect">
                      <a:avLst/>
                    </a:prstGeom>
                    <a:noFill/>
                    <a:ln>
                      <a:noFill/>
                    </a:ln>
                  </pic:spPr>
                </pic:pic>
              </a:graphicData>
            </a:graphic>
          </wp:inline>
        </w:drawing>
      </w:r>
      <w:r w:rsidRPr="00BF4DD0">
        <w:rPr>
          <w:rFonts w:eastAsiaTheme="minorEastAsia"/>
        </w:rPr>
        <w:t>.</w:t>
      </w:r>
    </w:p>
    <w:p w:rsidR="00BF4DD0" w:rsidRPr="00BF4DD0" w:rsidRDefault="00BF4DD0" w:rsidP="00BF4DD0">
      <w:pPr>
        <w:rPr>
          <w:rFonts w:eastAsiaTheme="minorEastAsia"/>
          <w:lang w:eastAsia="zh-CN"/>
        </w:rPr>
      </w:pPr>
      <w:r w:rsidRPr="00BF4DD0">
        <w:rPr>
          <w:rFonts w:eastAsiaTheme="minorEastAsia"/>
        </w:rPr>
        <w:t xml:space="preserve">For </w:t>
      </w:r>
      <w:r w:rsidRPr="00BF4DD0">
        <w:rPr>
          <w:rFonts w:eastAsiaTheme="minorEastAsia"/>
          <w:lang w:eastAsia="zh-CN"/>
        </w:rPr>
        <w:t>a</w:t>
      </w:r>
      <w:r w:rsidRPr="00BF4DD0">
        <w:rPr>
          <w:rFonts w:eastAsiaTheme="minorEastAsia"/>
        </w:rPr>
        <w:t xml:space="preserve"> UL-SCH transport block, and assuming that </w:t>
      </w:r>
      <w:r w:rsidRPr="00357752">
        <w:rPr>
          <w:rFonts w:eastAsiaTheme="minorEastAsia"/>
          <w:noProof/>
          <w:position w:val="-10"/>
          <w:lang w:eastAsia="en-GB"/>
        </w:rPr>
        <w:drawing>
          <wp:inline distT="0" distB="0" distL="0" distR="0" wp14:anchorId="76AA9DBD" wp14:editId="0A724F21">
            <wp:extent cx="207645" cy="193675"/>
            <wp:effectExtent l="0" t="0" r="1905" b="0"/>
            <wp:docPr id="3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72"/>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207645" cy="193675"/>
                    </a:xfrm>
                    <a:prstGeom prst="rect">
                      <a:avLst/>
                    </a:prstGeom>
                    <a:noFill/>
                    <a:ln>
                      <a:noFill/>
                    </a:ln>
                  </pic:spPr>
                </pic:pic>
              </a:graphicData>
            </a:graphic>
          </wp:inline>
        </w:drawing>
      </w:r>
      <w:r w:rsidRPr="00BF4DD0">
        <w:rPr>
          <w:rFonts w:eastAsiaTheme="minorEastAsia"/>
        </w:rPr>
        <w:t xml:space="preserve"> is the number of layers onto which the UL-SCH transport block is mapped,</w:t>
      </w:r>
      <w:r w:rsidRPr="00BF4DD0">
        <w:rPr>
          <w:rFonts w:eastAsiaTheme="minorEastAsia"/>
          <w:lang w:eastAsia="zh-CN"/>
        </w:rPr>
        <w:t xml:space="preserve"> </w:t>
      </w:r>
      <w:r w:rsidRPr="00BF4DD0">
        <w:rPr>
          <w:rFonts w:eastAsiaTheme="minorEastAsia"/>
        </w:rPr>
        <w:t>the output for</w:t>
      </w:r>
      <w:r w:rsidRPr="00BF4DD0">
        <w:rPr>
          <w:rFonts w:eastAsiaTheme="minorEastAsia"/>
          <w:lang w:eastAsia="zh-CN"/>
        </w:rPr>
        <w:t xml:space="preserve"> UL-SCH data information is obtained as follows:</w:t>
      </w:r>
    </w:p>
    <w:p w:rsidR="00BF4DD0" w:rsidRPr="00BF4DD0" w:rsidRDefault="00BF4DD0" w:rsidP="00BF4DD0">
      <w:pPr>
        <w:rPr>
          <w:rFonts w:eastAsiaTheme="minorEastAsia"/>
        </w:rPr>
      </w:pPr>
      <w:r w:rsidRPr="00BF4DD0">
        <w:rPr>
          <w:rFonts w:eastAsiaTheme="minorEastAsia"/>
        </w:rPr>
        <w:t xml:space="preserve">Set </w:t>
      </w:r>
      <w:r w:rsidRPr="00BF4DD0">
        <w:rPr>
          <w:rFonts w:eastAsiaTheme="minorEastAsia"/>
          <w:i/>
        </w:rPr>
        <w:t>i</w:t>
      </w:r>
      <w:r w:rsidRPr="00BF4DD0">
        <w:rPr>
          <w:rFonts w:eastAsiaTheme="minorEastAsia"/>
        </w:rPr>
        <w:t xml:space="preserve">, </w:t>
      </w:r>
      <w:r w:rsidRPr="00BF4DD0">
        <w:rPr>
          <w:rFonts w:eastAsiaTheme="minorEastAsia"/>
          <w:i/>
        </w:rPr>
        <w:t xml:space="preserve">k </w:t>
      </w:r>
      <w:r w:rsidRPr="00BF4DD0">
        <w:rPr>
          <w:rFonts w:eastAsiaTheme="minorEastAsia"/>
        </w:rPr>
        <w:t>to 0</w:t>
      </w:r>
    </w:p>
    <w:p w:rsidR="00BF4DD0" w:rsidRPr="00BF4DD0" w:rsidRDefault="00BF4DD0" w:rsidP="00BF4DD0">
      <w:pPr>
        <w:rPr>
          <w:rFonts w:eastAsiaTheme="minorEastAsia"/>
        </w:rPr>
      </w:pPr>
      <w:r w:rsidRPr="00BF4DD0">
        <w:rPr>
          <w:rFonts w:eastAsiaTheme="minorEastAsia"/>
        </w:rPr>
        <w:t xml:space="preserve">while </w:t>
      </w:r>
      <w:r w:rsidRPr="00357752">
        <w:rPr>
          <w:rFonts w:eastAsiaTheme="minorEastAsia"/>
          <w:noProof/>
          <w:position w:val="-6"/>
          <w:lang w:eastAsia="en-GB"/>
        </w:rPr>
        <w:drawing>
          <wp:inline distT="0" distB="0" distL="0" distR="0" wp14:anchorId="5E525504" wp14:editId="179464DB">
            <wp:extent cx="304800" cy="152400"/>
            <wp:effectExtent l="0" t="0" r="0" b="0"/>
            <wp:docPr id="38"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9"/>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lang w:eastAsia="en-GB"/>
        </w:rPr>
        <w:drawing>
          <wp:inline distT="0" distB="0" distL="0" distR="0" wp14:anchorId="32EDD657" wp14:editId="69448498">
            <wp:extent cx="1205230" cy="249555"/>
            <wp:effectExtent l="0" t="0" r="0" b="0"/>
            <wp:docPr id="39"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0"/>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1205230" cy="249555"/>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10"/>
          <w:lang w:eastAsia="en-GB"/>
        </w:rPr>
        <w:drawing>
          <wp:inline distT="0" distB="0" distL="0" distR="0" wp14:anchorId="049FB5E1" wp14:editId="7E113979">
            <wp:extent cx="748030" cy="193675"/>
            <wp:effectExtent l="0" t="0" r="0" b="0"/>
            <wp:docPr id="40"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1"/>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748030" cy="193675"/>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6"/>
          <w:lang w:eastAsia="en-GB"/>
        </w:rPr>
        <w:drawing>
          <wp:inline distT="0" distB="0" distL="0" distR="0" wp14:anchorId="75D6D4C2" wp14:editId="4DAD15C7">
            <wp:extent cx="471170" cy="166370"/>
            <wp:effectExtent l="0" t="0" r="5080" b="5080"/>
            <wp:docPr id="41"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2"/>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471170" cy="166370"/>
                    </a:xfrm>
                    <a:prstGeom prst="rect">
                      <a:avLst/>
                    </a:prstGeom>
                    <a:noFill/>
                    <a:ln>
                      <a:noFill/>
                    </a:ln>
                  </pic:spPr>
                </pic:pic>
              </a:graphicData>
            </a:graphic>
          </wp:inline>
        </w:drawing>
      </w:r>
    </w:p>
    <w:p w:rsidR="00BF4DD0" w:rsidRPr="00BF4DD0" w:rsidRDefault="00BF4DD0" w:rsidP="00BF4DD0">
      <w:pPr>
        <w:rPr>
          <w:rFonts w:eastAsiaTheme="minorEastAsia"/>
          <w:lang w:eastAsia="zh-CN"/>
        </w:rPr>
      </w:pPr>
      <w:r w:rsidRPr="00BF4DD0">
        <w:rPr>
          <w:rFonts w:eastAsiaTheme="minorEastAsia"/>
        </w:rPr>
        <w:t>end while</w:t>
      </w:r>
    </w:p>
    <w:p w:rsidR="00BF4DD0" w:rsidRPr="00BF4DD0" w:rsidRDefault="00BF4DD0" w:rsidP="00BF4DD0">
      <w:pPr>
        <w:rPr>
          <w:rFonts w:eastAsiaTheme="minorEastAsia"/>
        </w:rPr>
      </w:pPr>
      <w:r w:rsidRPr="00BF4DD0">
        <w:rPr>
          <w:rFonts w:eastAsiaTheme="minorEastAsia"/>
        </w:rPr>
        <w:t xml:space="preserve">In case where more than one UL-SCH transport block are transmitted in a subframe of an UL cell, the AUL-UCI is multiplexed with data only on the UL-SCH transport block with highest </w:t>
      </w:r>
      <w:r w:rsidRPr="00BF4DD0">
        <w:rPr>
          <w:rFonts w:eastAsiaTheme="minorEastAsia"/>
          <w:i/>
        </w:rPr>
        <w:t>I</w:t>
      </w:r>
      <w:r w:rsidRPr="00BF4DD0">
        <w:rPr>
          <w:rFonts w:eastAsiaTheme="minorEastAsia"/>
          <w:i/>
          <w:vertAlign w:val="subscript"/>
        </w:rPr>
        <w:t>MCS</w:t>
      </w:r>
      <w:r w:rsidRPr="00BF4DD0">
        <w:rPr>
          <w:rFonts w:eastAsiaTheme="minorEastAsia"/>
        </w:rPr>
        <w:t xml:space="preserve"> value indicated by the AUL activation DCI. </w:t>
      </w:r>
      <w:r w:rsidRPr="00BF4DD0">
        <w:rPr>
          <w:rFonts w:eastAsiaTheme="minorEastAsia"/>
          <w:color w:val="000000"/>
          <w:lang w:val="en-US" w:eastAsia="zh-CN"/>
        </w:rPr>
        <w:t xml:space="preserve">In case the two transport blocks have the same </w:t>
      </w:r>
      <w:r w:rsidRPr="00BF4DD0">
        <w:rPr>
          <w:rFonts w:eastAsiaTheme="minorEastAsia"/>
          <w:i/>
        </w:rPr>
        <w:t>I</w:t>
      </w:r>
      <w:r w:rsidRPr="00BF4DD0">
        <w:rPr>
          <w:rFonts w:eastAsiaTheme="minorEastAsia"/>
          <w:i/>
          <w:vertAlign w:val="subscript"/>
        </w:rPr>
        <w:t>MCS</w:t>
      </w:r>
      <w:r w:rsidRPr="00BF4DD0">
        <w:rPr>
          <w:rFonts w:eastAsiaTheme="minorEastAsia"/>
          <w:color w:val="000000"/>
          <w:lang w:val="en-US" w:eastAsia="zh-CN"/>
        </w:rPr>
        <w:t xml:space="preserve"> value in the corresponding</w:t>
      </w:r>
      <w:r w:rsidRPr="00BF4DD0">
        <w:rPr>
          <w:rFonts w:eastAsiaTheme="minorEastAsia"/>
        </w:rPr>
        <w:t xml:space="preserve"> AUL</w:t>
      </w:r>
      <w:r w:rsidRPr="00BF4DD0">
        <w:rPr>
          <w:rFonts w:eastAsiaTheme="minorEastAsia"/>
          <w:color w:val="000000"/>
          <w:lang w:val="en-US" w:eastAsia="zh-CN"/>
        </w:rPr>
        <w:t xml:space="preserve"> </w:t>
      </w:r>
      <w:r w:rsidRPr="00BF4DD0">
        <w:rPr>
          <w:rFonts w:eastAsiaTheme="minorEastAsia"/>
        </w:rPr>
        <w:t>activation DCI</w:t>
      </w:r>
      <w:r w:rsidRPr="00BF4DD0">
        <w:rPr>
          <w:rFonts w:eastAsiaTheme="minorEastAsia"/>
          <w:color w:val="000000"/>
          <w:lang w:val="en-US" w:eastAsia="zh-CN"/>
        </w:rPr>
        <w:t xml:space="preserve">, the </w:t>
      </w:r>
      <w:r w:rsidRPr="00BF4DD0">
        <w:rPr>
          <w:rFonts w:eastAsiaTheme="minorEastAsia"/>
        </w:rPr>
        <w:t xml:space="preserve">AUL-UCI </w:t>
      </w:r>
      <w:r w:rsidRPr="00BF4DD0">
        <w:rPr>
          <w:rFonts w:eastAsiaTheme="minorEastAsia"/>
          <w:color w:val="000000"/>
          <w:lang w:val="en-US" w:eastAsia="zh-CN"/>
        </w:rPr>
        <w:t xml:space="preserve">is multiplexed with data only on the first transport block. </w:t>
      </w:r>
      <w:r w:rsidRPr="00BF4DD0">
        <w:rPr>
          <w:rFonts w:eastAsiaTheme="minorEastAsia"/>
        </w:rPr>
        <w:t xml:space="preserve">For that UL-SCH transport block or in the case of single transport block transmission, and assuming that </w:t>
      </w:r>
      <w:r w:rsidRPr="00357752">
        <w:rPr>
          <w:rFonts w:eastAsiaTheme="minorEastAsia"/>
          <w:noProof/>
          <w:position w:val="-10"/>
          <w:lang w:eastAsia="en-GB"/>
        </w:rPr>
        <w:drawing>
          <wp:inline distT="0" distB="0" distL="0" distR="0" wp14:anchorId="04296483" wp14:editId="4301BAAD">
            <wp:extent cx="207645" cy="193675"/>
            <wp:effectExtent l="0" t="0" r="1905" b="0"/>
            <wp:docPr id="4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3"/>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207645" cy="193675"/>
                    </a:xfrm>
                    <a:prstGeom prst="rect">
                      <a:avLst/>
                    </a:prstGeom>
                    <a:noFill/>
                    <a:ln>
                      <a:noFill/>
                    </a:ln>
                  </pic:spPr>
                </pic:pic>
              </a:graphicData>
            </a:graphic>
          </wp:inline>
        </w:drawing>
      </w:r>
      <w:r w:rsidRPr="00BF4DD0">
        <w:rPr>
          <w:rFonts w:eastAsiaTheme="minorEastAsia"/>
        </w:rPr>
        <w:t xml:space="preserve"> is the number of layers onto which the UL-SCH transport block is mapped, the output for the AUL-UCI is obtained as follows:</w:t>
      </w:r>
    </w:p>
    <w:p w:rsidR="00BF4DD0" w:rsidRPr="00BF4DD0" w:rsidRDefault="00BF4DD0" w:rsidP="00BF4DD0">
      <w:pPr>
        <w:rPr>
          <w:rFonts w:eastAsiaTheme="minorEastAsia"/>
        </w:rPr>
      </w:pPr>
      <w:r w:rsidRPr="00BF4DD0">
        <w:rPr>
          <w:rFonts w:eastAsiaTheme="minorEastAsia"/>
        </w:rPr>
        <w:lastRenderedPageBreak/>
        <w:t xml:space="preserve">Set </w:t>
      </w:r>
      <w:r w:rsidRPr="00BF4DD0">
        <w:rPr>
          <w:rFonts w:eastAsiaTheme="minorEastAsia"/>
          <w:i/>
        </w:rPr>
        <w:t>i</w:t>
      </w:r>
      <w:r w:rsidRPr="00BF4DD0">
        <w:rPr>
          <w:rFonts w:eastAsiaTheme="minorEastAsia"/>
        </w:rPr>
        <w:t xml:space="preserve">, </w:t>
      </w:r>
      <w:r w:rsidRPr="00BF4DD0">
        <w:rPr>
          <w:rFonts w:eastAsiaTheme="minorEastAsia"/>
          <w:i/>
        </w:rPr>
        <w:t xml:space="preserve">k </w:t>
      </w:r>
      <w:r w:rsidRPr="00BF4DD0">
        <w:rPr>
          <w:rFonts w:eastAsiaTheme="minorEastAsia"/>
        </w:rPr>
        <w:t>to 0</w:t>
      </w:r>
    </w:p>
    <w:p w:rsidR="00BF4DD0" w:rsidRPr="00BF4DD0" w:rsidRDefault="00BF4DD0" w:rsidP="00BF4DD0">
      <w:pPr>
        <w:rPr>
          <w:rFonts w:eastAsiaTheme="minorEastAsia"/>
        </w:rPr>
      </w:pPr>
      <w:r w:rsidRPr="00BF4DD0">
        <w:rPr>
          <w:rFonts w:eastAsiaTheme="minorEastAsia"/>
        </w:rPr>
        <w:t xml:space="preserve">while </w:t>
      </w:r>
      <w:r w:rsidRPr="00357752">
        <w:rPr>
          <w:rFonts w:eastAsiaTheme="minorEastAsia"/>
          <w:noProof/>
          <w:position w:val="-12"/>
          <w:lang w:eastAsia="en-GB"/>
        </w:rPr>
        <w:drawing>
          <wp:inline distT="0" distB="0" distL="0" distR="0" wp14:anchorId="34634475" wp14:editId="5F460C87">
            <wp:extent cx="866140" cy="214630"/>
            <wp:effectExtent l="0" t="0" r="0" b="0"/>
            <wp:docPr id="43"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4"/>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866140" cy="214630"/>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lang w:eastAsia="en-GB"/>
        </w:rPr>
        <w:drawing>
          <wp:inline distT="0" distB="0" distL="0" distR="0" wp14:anchorId="1D5B7096" wp14:editId="57FAE04A">
            <wp:extent cx="1821815" cy="249555"/>
            <wp:effectExtent l="0" t="0" r="6985" b="0"/>
            <wp:docPr id="44"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5"/>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1821815" cy="249555"/>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12"/>
          <w:lang w:eastAsia="en-GB"/>
        </w:rPr>
        <w:drawing>
          <wp:inline distT="0" distB="0" distL="0" distR="0" wp14:anchorId="4E7B60C2" wp14:editId="6E3BBF33">
            <wp:extent cx="734060" cy="200660"/>
            <wp:effectExtent l="0" t="0" r="8890" b="8890"/>
            <wp:docPr id="45"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6"/>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734060" cy="200660"/>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6"/>
          <w:lang w:eastAsia="en-GB"/>
        </w:rPr>
        <w:drawing>
          <wp:inline distT="0" distB="0" distL="0" distR="0" wp14:anchorId="052307BC" wp14:editId="2BEC62AF">
            <wp:extent cx="471170" cy="166370"/>
            <wp:effectExtent l="0" t="0" r="5080" b="5080"/>
            <wp:docPr id="46"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7"/>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471170" cy="166370"/>
                    </a:xfrm>
                    <a:prstGeom prst="rect">
                      <a:avLst/>
                    </a:prstGeom>
                    <a:noFill/>
                    <a:ln>
                      <a:noFill/>
                    </a:ln>
                  </pic:spPr>
                </pic:pic>
              </a:graphicData>
            </a:graphic>
          </wp:inline>
        </w:drawing>
      </w:r>
    </w:p>
    <w:p w:rsidR="00BF4DD0" w:rsidRPr="00BF4DD0" w:rsidRDefault="00BF4DD0" w:rsidP="00357752">
      <w:pPr>
        <w:rPr>
          <w:rFonts w:eastAsiaTheme="minorEastAsia"/>
          <w:sz w:val="24"/>
          <w:szCs w:val="24"/>
          <w:lang w:val="en-US" w:eastAsia="zh-CN"/>
        </w:rPr>
      </w:pPr>
      <w:r w:rsidRPr="00BF4DD0">
        <w:rPr>
          <w:rFonts w:eastAsiaTheme="minorEastAsia"/>
        </w:rPr>
        <w:t>end while</w:t>
      </w:r>
      <w:r w:rsidRPr="00BF4DD0">
        <w:rPr>
          <w:rFonts w:eastAsiaTheme="minorEastAsia"/>
          <w:sz w:val="24"/>
          <w:szCs w:val="24"/>
          <w:lang w:val="en-US" w:eastAsia="zh-CN"/>
        </w:rPr>
        <w:t xml:space="preserve"> </w:t>
      </w:r>
    </w:p>
    <w:p w:rsidR="00BF4DD0" w:rsidRDefault="00BF4DD0" w:rsidP="00BF4DD0"/>
    <w:p w:rsidR="009F7A98" w:rsidRDefault="00481070">
      <w:pPr>
        <w:pStyle w:val="Heading4"/>
      </w:pPr>
      <w:bookmarkStart w:id="445" w:name="_Toc10818745"/>
      <w:bookmarkStart w:id="446" w:name="_Toc20409155"/>
      <w:bookmarkStart w:id="447" w:name="_Toc29387696"/>
      <w:bookmarkStart w:id="448" w:name="_Toc29388725"/>
      <w:r>
        <w:t>5.2.2.8</w:t>
      </w:r>
      <w:r w:rsidR="009F7A98">
        <w:tab/>
        <w:t>Channel interleaver</w:t>
      </w:r>
      <w:bookmarkEnd w:id="445"/>
      <w:bookmarkEnd w:id="446"/>
      <w:bookmarkEnd w:id="447"/>
      <w:bookmarkEnd w:id="448"/>
    </w:p>
    <w:p w:rsidR="00292E70" w:rsidRDefault="009F7A98" w:rsidP="00292E70">
      <w:r>
        <w:t xml:space="preserve">The channel interleaver described in this </w:t>
      </w:r>
      <w:r w:rsidR="00357752">
        <w:rPr>
          <w:rFonts w:eastAsia="Batang"/>
        </w:rPr>
        <w:t>subclause</w:t>
      </w:r>
      <w:r>
        <w:t xml:space="preserve"> in conjunction with the resource element mapping for PUSCH in [2] implements a time-first mapping of modulation symbols onto the transmit waveform while ensuring that </w:t>
      </w:r>
    </w:p>
    <w:p w:rsidR="00292E70" w:rsidRDefault="00292E70" w:rsidP="00292E70">
      <w:pPr>
        <w:pStyle w:val="B1"/>
      </w:pPr>
      <w:r>
        <w:t>-</w:t>
      </w:r>
      <w:r>
        <w:tab/>
        <w:t>if the PUSCH is Partial PUSCH Mode 1, the CQI/PMI and RI information are present only on the second slot of the subframe regardless</w:t>
      </w:r>
      <w:r>
        <w:rPr>
          <w:lang w:eastAsia="zh-CN"/>
        </w:rPr>
        <w:t xml:space="preserve"> of</w:t>
      </w:r>
      <w:r>
        <w:t xml:space="preserve"> the number of actually transmitted slot(s) for the subframe </w:t>
      </w:r>
      <w:r>
        <w:rPr>
          <w:lang w:eastAsia="zh-CN"/>
        </w:rPr>
        <w:t xml:space="preserve">based on the result of the channel access procedure in </w:t>
      </w:r>
      <w:r>
        <w:t>4.2.1 defined in [8];</w:t>
      </w:r>
    </w:p>
    <w:p w:rsidR="00292E70" w:rsidRDefault="00292E70">
      <w:pPr>
        <w:pStyle w:val="B1"/>
      </w:pPr>
      <w:r>
        <w:t>-</w:t>
      </w:r>
      <w:r>
        <w:tab/>
        <w:t>if the PUSCH is Partial PUSCH Mode 2 or 3, the CQI/PMI and RI information are present only on the scheduled slot of the subframe;</w:t>
      </w:r>
    </w:p>
    <w:p w:rsidR="00292E70" w:rsidRDefault="00292E70">
      <w:pPr>
        <w:pStyle w:val="B1"/>
      </w:pPr>
      <w:r>
        <w:t>-</w:t>
      </w:r>
      <w:r>
        <w:tab/>
        <w:t>if the PUSCH is AUL PUSCH, the AUL-UCI is mapped from symbol 1 to symbol 12 of the subframe;</w:t>
      </w:r>
    </w:p>
    <w:p w:rsidR="009F7A98" w:rsidRDefault="00292E70" w:rsidP="00357752">
      <w:pPr>
        <w:pStyle w:val="B1"/>
      </w:pPr>
      <w:r>
        <w:t>-</w:t>
      </w:r>
      <w:r>
        <w:tab/>
        <w:t xml:space="preserve">otherwise, </w:t>
      </w:r>
      <w:r w:rsidR="009F7A98">
        <w:t xml:space="preserve">the HARQ-ACK </w:t>
      </w:r>
      <w:r w:rsidR="00180C7B">
        <w:t xml:space="preserve">and RI </w:t>
      </w:r>
      <w:r w:rsidR="009F7A98">
        <w:t xml:space="preserve">information </w:t>
      </w:r>
      <w:r w:rsidR="00180C7B">
        <w:t xml:space="preserve">are </w:t>
      </w:r>
      <w:r w:rsidR="009F7A98">
        <w:t>present on both slots in the subframe</w:t>
      </w:r>
      <w:r w:rsidR="00FF4656">
        <w:rPr>
          <w:rFonts w:hint="eastAsia"/>
          <w:lang w:eastAsia="zh-CN"/>
        </w:rPr>
        <w:t xml:space="preserve"> for PUSCH with subframe duration</w:t>
      </w:r>
      <w:r w:rsidR="00180C7B">
        <w:t>. HARQ-ACK information</w:t>
      </w:r>
      <w:r w:rsidR="009F7A98">
        <w:t xml:space="preserve"> is mapped to resources around the uplink demodulation reference signals</w:t>
      </w:r>
      <w:r w:rsidR="00180C7B">
        <w:t xml:space="preserve"> while RI information is mapped to resources around those used by HARQ-ACK</w:t>
      </w:r>
      <w:r w:rsidR="009F7A98">
        <w:t xml:space="preserve">. </w:t>
      </w:r>
    </w:p>
    <w:p w:rsidR="00292E70" w:rsidRDefault="009F7A98" w:rsidP="00292E70">
      <w:r>
        <w:t>The input to the channel interleaver are denoted by</w:t>
      </w:r>
      <w:r w:rsidR="00292E70">
        <w:t xml:space="preserve"> </w:t>
      </w:r>
    </w:p>
    <w:p w:rsidR="00292E70" w:rsidRDefault="00292E70" w:rsidP="00292E70">
      <w:pPr>
        <w:pStyle w:val="B1"/>
      </w:pPr>
      <w:r>
        <w:t>-</w:t>
      </w:r>
      <w:r>
        <w:tab/>
      </w:r>
      <w:r w:rsidRPr="00357752">
        <w:rPr>
          <w:noProof/>
          <w:position w:val="-16"/>
          <w:lang w:eastAsia="en-GB"/>
        </w:rPr>
        <w:drawing>
          <wp:inline distT="0" distB="0" distL="0" distR="0" wp14:anchorId="26928D92" wp14:editId="5F4DE424">
            <wp:extent cx="1066800" cy="269875"/>
            <wp:effectExtent l="0" t="0" r="0" b="0"/>
            <wp:docPr id="47" name="图片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8"/>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066800" cy="269875"/>
                    </a:xfrm>
                    <a:prstGeom prst="rect">
                      <a:avLst/>
                    </a:prstGeom>
                    <a:noFill/>
                    <a:ln>
                      <a:noFill/>
                    </a:ln>
                  </pic:spPr>
                </pic:pic>
              </a:graphicData>
            </a:graphic>
          </wp:inline>
        </w:drawing>
      </w:r>
      <w:r>
        <w:t xml:space="preserve">, </w:t>
      </w:r>
      <w:r w:rsidRPr="00357752">
        <w:rPr>
          <w:noProof/>
          <w:position w:val="-20"/>
          <w:lang w:eastAsia="en-GB"/>
        </w:rPr>
        <w:drawing>
          <wp:inline distT="0" distB="0" distL="0" distR="0" wp14:anchorId="4A362B91" wp14:editId="1B32487F">
            <wp:extent cx="1309370" cy="297815"/>
            <wp:effectExtent l="0" t="0" r="5080" b="6985"/>
            <wp:docPr id="48"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9"/>
                    <pic:cNvPicPr>
                      <a:picLocks noChangeAspect="1" noChangeArrowheads="1"/>
                    </pic:cNvPicPr>
                  </pic:nvPicPr>
                  <pic:blipFill>
                    <a:blip r:embed="rId699" cstate="print">
                      <a:extLst>
                        <a:ext uri="{28A0092B-C50C-407E-A947-70E740481C1C}">
                          <a14:useLocalDpi xmlns:a14="http://schemas.microsoft.com/office/drawing/2010/main" val="0"/>
                        </a:ext>
                      </a:extLst>
                    </a:blip>
                    <a:srcRect/>
                    <a:stretch>
                      <a:fillRect/>
                    </a:stretch>
                  </pic:blipFill>
                  <pic:spPr bwMode="auto">
                    <a:xfrm>
                      <a:off x="0" y="0"/>
                      <a:ext cx="1309370" cy="297815"/>
                    </a:xfrm>
                    <a:prstGeom prst="rect">
                      <a:avLst/>
                    </a:prstGeom>
                    <a:noFill/>
                    <a:ln>
                      <a:noFill/>
                    </a:ln>
                  </pic:spPr>
                </pic:pic>
              </a:graphicData>
            </a:graphic>
          </wp:inline>
        </w:drawing>
      </w:r>
      <w:r>
        <w:t xml:space="preserve">, and </w:t>
      </w:r>
      <w:r w:rsidRPr="00357752">
        <w:rPr>
          <w:noProof/>
          <w:position w:val="-22"/>
          <w:lang w:eastAsia="en-GB"/>
        </w:rPr>
        <w:drawing>
          <wp:inline distT="0" distB="0" distL="0" distR="0" wp14:anchorId="7313FC69" wp14:editId="60C744E6">
            <wp:extent cx="866140" cy="290830"/>
            <wp:effectExtent l="0" t="0" r="0" b="0"/>
            <wp:docPr id="49"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0"/>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866140" cy="290830"/>
                    </a:xfrm>
                    <a:prstGeom prst="rect">
                      <a:avLst/>
                    </a:prstGeom>
                    <a:noFill/>
                    <a:ln>
                      <a:noFill/>
                    </a:ln>
                  </pic:spPr>
                </pic:pic>
              </a:graphicData>
            </a:graphic>
          </wp:inline>
        </w:drawing>
      </w:r>
      <w:r>
        <w:t>, if the PUSCH is Partial PUSCH Mode 1;</w:t>
      </w:r>
    </w:p>
    <w:p w:rsidR="00292E70" w:rsidRDefault="00292E70" w:rsidP="00292E70">
      <w:pPr>
        <w:pStyle w:val="B1"/>
      </w:pPr>
      <w:r>
        <w:t>-</w:t>
      </w:r>
      <w:r>
        <w:tab/>
      </w:r>
      <w:r w:rsidRPr="00357752">
        <w:rPr>
          <w:noProof/>
          <w:position w:val="-16"/>
          <w:lang w:eastAsia="en-GB"/>
        </w:rPr>
        <w:drawing>
          <wp:inline distT="0" distB="0" distL="0" distR="0" wp14:anchorId="57AB1607" wp14:editId="5978E8A7">
            <wp:extent cx="1066800" cy="269875"/>
            <wp:effectExtent l="0" t="0" r="0" b="0"/>
            <wp:docPr id="50" name="图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1"/>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066800" cy="269875"/>
                    </a:xfrm>
                    <a:prstGeom prst="rect">
                      <a:avLst/>
                    </a:prstGeom>
                    <a:noFill/>
                    <a:ln>
                      <a:noFill/>
                    </a:ln>
                  </pic:spPr>
                </pic:pic>
              </a:graphicData>
            </a:graphic>
          </wp:inline>
        </w:drawing>
      </w:r>
      <w:r>
        <w:t xml:space="preserve">, and </w:t>
      </w:r>
      <w:r w:rsidRPr="00357752">
        <w:rPr>
          <w:noProof/>
          <w:position w:val="-20"/>
          <w:lang w:eastAsia="en-GB"/>
        </w:rPr>
        <w:drawing>
          <wp:inline distT="0" distB="0" distL="0" distR="0" wp14:anchorId="0E822DE8" wp14:editId="3327CB97">
            <wp:extent cx="1565275" cy="269875"/>
            <wp:effectExtent l="0" t="0" r="0" b="0"/>
            <wp:docPr id="51"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2"/>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1565275" cy="269875"/>
                    </a:xfrm>
                    <a:prstGeom prst="rect">
                      <a:avLst/>
                    </a:prstGeom>
                    <a:noFill/>
                    <a:ln>
                      <a:noFill/>
                    </a:ln>
                  </pic:spPr>
                </pic:pic>
              </a:graphicData>
            </a:graphic>
          </wp:inline>
        </w:drawing>
      </w:r>
      <w:r>
        <w:t>, if the PUSCH is AUL PUSCH;</w:t>
      </w:r>
    </w:p>
    <w:p w:rsidR="00292E70" w:rsidRDefault="00292E70" w:rsidP="00357752">
      <w:pPr>
        <w:pStyle w:val="B1"/>
      </w:pPr>
      <w:r>
        <w:t>-</w:t>
      </w:r>
      <w:r>
        <w:tab/>
        <w:t>otherwise</w:t>
      </w:r>
      <w:r w:rsidR="009F7A98">
        <w:t xml:space="preserve"> </w:t>
      </w:r>
      <w:r w:rsidR="00516E22">
        <w:rPr>
          <w:position w:val="-16"/>
        </w:rPr>
        <w:pict>
          <v:shape id="_x0000_i2598" type="#_x0000_t75" style="width:84pt;height:21pt">
            <v:imagedata r:id="rId701" o:title=""/>
          </v:shape>
        </w:pict>
      </w:r>
      <w:r w:rsidR="009F7A98">
        <w:t xml:space="preserve">, </w:t>
      </w:r>
      <w:r w:rsidR="00516E22">
        <w:rPr>
          <w:position w:val="-20"/>
        </w:rPr>
        <w:pict>
          <v:shape id="_x0000_i2599" type="#_x0000_t75" style="width:100.5pt;height:22.5pt">
            <v:imagedata r:id="rId702" o:title=""/>
          </v:shape>
        </w:pict>
      </w:r>
      <w:r w:rsidR="009F7A98">
        <w:t xml:space="preserve"> and </w:t>
      </w:r>
      <w:r w:rsidR="00516E22">
        <w:rPr>
          <w:position w:val="-20"/>
        </w:rPr>
        <w:pict>
          <v:shape id="_x0000_i2600" type="#_x0000_t75" style="width:126.75pt;height:22.5pt">
            <v:imagedata r:id="rId703" o:title=""/>
          </v:shape>
        </w:pict>
      </w:r>
      <w:r w:rsidR="009F7A98">
        <w:t xml:space="preserve">. </w:t>
      </w:r>
    </w:p>
    <w:p w:rsidR="00180C7B" w:rsidRDefault="00180C7B" w:rsidP="00180C7B">
      <w:r>
        <w:t xml:space="preserve">In case where more than one UL-SCH transport block are transmitted in a subframe of an UL cell, the HARQ-ACK and RI information are multiplexed with data on both UL-SCH transport blocks. </w:t>
      </w:r>
    </w:p>
    <w:p w:rsidR="00292E70" w:rsidRPr="00292E70" w:rsidRDefault="009F7A98" w:rsidP="00292E70">
      <w:pPr>
        <w:rPr>
          <w:rFonts w:eastAsiaTheme="minorEastAsia"/>
          <w:lang w:eastAsia="zh-CN"/>
        </w:rPr>
      </w:pPr>
      <w:r>
        <w:t>The number of modulation symbols</w:t>
      </w:r>
      <w:r w:rsidR="00180C7B">
        <w:t xml:space="preserve"> per layer</w:t>
      </w:r>
      <w:r>
        <w:t xml:space="preserve"> in the subframe is given by</w:t>
      </w:r>
    </w:p>
    <w:p w:rsidR="00292E70" w:rsidRPr="00292E70" w:rsidRDefault="00292E70" w:rsidP="00357752">
      <w:pPr>
        <w:pStyle w:val="B1"/>
        <w:rPr>
          <w:rFonts w:eastAsiaTheme="minorEastAsia"/>
          <w:lang w:eastAsia="zh-CN"/>
        </w:rPr>
      </w:pPr>
      <w:r w:rsidRPr="00292E70">
        <w:rPr>
          <w:rFonts w:eastAsiaTheme="minorEastAsia"/>
        </w:rPr>
        <w:t>-</w:t>
      </w:r>
      <w:r w:rsidRPr="00292E70">
        <w:rPr>
          <w:rFonts w:eastAsiaTheme="minorEastAsia"/>
        </w:rPr>
        <w:tab/>
      </w:r>
      <w:r w:rsidRPr="00357752">
        <w:rPr>
          <w:rFonts w:eastAsiaTheme="minorEastAsia"/>
          <w:noProof/>
          <w:position w:val="-14"/>
          <w:lang w:eastAsia="en-GB"/>
        </w:rPr>
        <w:drawing>
          <wp:inline distT="0" distB="0" distL="0" distR="0" wp14:anchorId="18BA1D13" wp14:editId="36FA24BD">
            <wp:extent cx="1191260" cy="214630"/>
            <wp:effectExtent l="0" t="0" r="8890" b="0"/>
            <wp:docPr id="52" name="图片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6"/>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1191260" cy="214630"/>
                    </a:xfrm>
                    <a:prstGeom prst="rect">
                      <a:avLst/>
                    </a:prstGeom>
                    <a:noFill/>
                    <a:ln>
                      <a:noFill/>
                    </a:ln>
                  </pic:spPr>
                </pic:pic>
              </a:graphicData>
            </a:graphic>
          </wp:inline>
        </w:drawing>
      </w:r>
      <w:r w:rsidRPr="00292E70">
        <w:rPr>
          <w:rFonts w:eastAsiaTheme="minorEastAsia"/>
        </w:rPr>
        <w:t xml:space="preserve"> if the PUSCH for the subframe is Partial PUSCH Mode 1and the CQI/PMI is multiplexed with data on this UL-SCH transport block, </w:t>
      </w:r>
    </w:p>
    <w:p w:rsidR="00292E70" w:rsidRPr="00292E70" w:rsidRDefault="00292E70" w:rsidP="00357752">
      <w:pPr>
        <w:pStyle w:val="B1"/>
        <w:rPr>
          <w:rFonts w:eastAsiaTheme="minorEastAsia"/>
          <w:lang w:eastAsia="zh-CN"/>
        </w:rPr>
      </w:pPr>
      <w:r w:rsidRPr="00292E70">
        <w:rPr>
          <w:rFonts w:eastAsiaTheme="minorEastAsia"/>
        </w:rPr>
        <w:t>-</w:t>
      </w:r>
      <w:r w:rsidRPr="00292E70">
        <w:rPr>
          <w:rFonts w:eastAsiaTheme="minorEastAsia"/>
        </w:rPr>
        <w:tab/>
      </w:r>
      <w:r w:rsidRPr="00357752">
        <w:rPr>
          <w:rFonts w:eastAsiaTheme="minorEastAsia"/>
          <w:noProof/>
          <w:position w:val="-12"/>
          <w:lang w:eastAsia="en-GB"/>
        </w:rPr>
        <w:drawing>
          <wp:inline distT="0" distB="0" distL="0" distR="0" wp14:anchorId="35604166" wp14:editId="48B9BE9F">
            <wp:extent cx="1080770" cy="193675"/>
            <wp:effectExtent l="0" t="0" r="5080" b="0"/>
            <wp:docPr id="53" name="图片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7"/>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1080770" cy="193675"/>
                    </a:xfrm>
                    <a:prstGeom prst="rect">
                      <a:avLst/>
                    </a:prstGeom>
                    <a:noFill/>
                    <a:ln>
                      <a:noFill/>
                    </a:ln>
                  </pic:spPr>
                </pic:pic>
              </a:graphicData>
            </a:graphic>
          </wp:inline>
        </w:drawing>
      </w:r>
      <w:r w:rsidRPr="00292E70">
        <w:rPr>
          <w:rFonts w:eastAsiaTheme="minorEastAsia"/>
        </w:rPr>
        <w:t xml:space="preserve"> if the PUSCH for the subframe is AUL PUSCH</w:t>
      </w:r>
      <w:r w:rsidRPr="00292E70">
        <w:rPr>
          <w:rFonts w:eastAsiaTheme="minorEastAsia" w:hint="eastAsia"/>
          <w:lang w:eastAsia="zh-CN"/>
        </w:rPr>
        <w:t xml:space="preserve"> </w:t>
      </w:r>
      <w:r w:rsidRPr="00292E70">
        <w:rPr>
          <w:rFonts w:eastAsiaTheme="minorEastAsia"/>
        </w:rPr>
        <w:t>and the AUL-UCI is multiplexed with data on this UL-SCH transport block, and</w:t>
      </w:r>
    </w:p>
    <w:p w:rsidR="00292E70" w:rsidRDefault="00292E70" w:rsidP="00357752">
      <w:pPr>
        <w:pStyle w:val="B1"/>
      </w:pPr>
      <w:r w:rsidRPr="00292E70">
        <w:rPr>
          <w:rFonts w:eastAsiaTheme="minorEastAsia"/>
        </w:rPr>
        <w:t>-</w:t>
      </w:r>
      <w:r w:rsidR="00952A92">
        <w:rPr>
          <w:rFonts w:eastAsiaTheme="minorEastAsia"/>
        </w:rPr>
        <w:tab/>
      </w:r>
      <w:r w:rsidR="00516E22">
        <w:rPr>
          <w:position w:val="-10"/>
        </w:rPr>
        <w:pict>
          <v:shape id="_x0000_i2601" type="#_x0000_t75" style="width:70.5pt;height:16.5pt">
            <v:imagedata r:id="rId706" o:title=""/>
          </v:shape>
        </w:pict>
      </w:r>
      <w:r>
        <w:t xml:space="preserve"> otherwise</w:t>
      </w:r>
      <w:r w:rsidR="009F7A98">
        <w:t xml:space="preserve">. </w:t>
      </w:r>
    </w:p>
    <w:p w:rsidR="009F7A98" w:rsidRDefault="006311B3">
      <w:r w:rsidRPr="00C64366">
        <w:rPr>
          <w:lang w:val="en-US"/>
        </w:rPr>
        <w:t xml:space="preserve">In </w:t>
      </w:r>
      <w:r>
        <w:rPr>
          <w:lang w:val="en-US"/>
        </w:rPr>
        <w:t xml:space="preserve">the </w:t>
      </w:r>
      <w:r w:rsidRPr="00C64366">
        <w:rPr>
          <w:lang w:val="en-US"/>
        </w:rPr>
        <w:t xml:space="preserve">case </w:t>
      </w:r>
      <w:r>
        <w:rPr>
          <w:lang w:val="en-US"/>
        </w:rPr>
        <w:t>sub-PRB allocation is used</w:t>
      </w:r>
      <w:r w:rsidRPr="00C64366">
        <w:rPr>
          <w:lang w:val="en-US"/>
        </w:rPr>
        <w:t xml:space="preserve">, </w:t>
      </w:r>
      <w:r w:rsidRPr="00C64366">
        <w:rPr>
          <w:i/>
          <w:iCs/>
          <w:lang w:val="en-US"/>
        </w:rPr>
        <w:t>H</w:t>
      </w:r>
      <w:r w:rsidRPr="00C64366">
        <w:rPr>
          <w:lang w:val="en-US"/>
        </w:rPr>
        <w:t>'=</w:t>
      </w:r>
      <w:r w:rsidRPr="00C64366">
        <w:rPr>
          <w:i/>
          <w:iCs/>
          <w:lang w:val="en-US"/>
        </w:rPr>
        <w:t xml:space="preserve"> H</w:t>
      </w:r>
      <w:r w:rsidRPr="00C64366">
        <w:rPr>
          <w:lang w:val="en-US"/>
        </w:rPr>
        <w:t>'</w:t>
      </w:r>
      <w:r w:rsidRPr="00C64366">
        <w:rPr>
          <w:i/>
          <w:iCs/>
          <w:vertAlign w:val="subscript"/>
          <w:lang w:val="en-US"/>
        </w:rPr>
        <w:t>s</w:t>
      </w:r>
      <w:r w:rsidRPr="00C64366">
        <w:rPr>
          <w:lang w:val="en-US"/>
        </w:rPr>
        <w:t xml:space="preserve"> is the number of modulation symbols in a BL/CE subframe </w:t>
      </w:r>
      <w:r w:rsidRPr="00C64366">
        <w:rPr>
          <w:i/>
          <w:iCs/>
          <w:lang w:val="en-US"/>
        </w:rPr>
        <w:t>s</w:t>
      </w:r>
      <w:r w:rsidRPr="00C64366">
        <w:rPr>
          <w:lang w:val="en-US"/>
        </w:rPr>
        <w:t xml:space="preserve"> of the </w:t>
      </w:r>
      <w:r w:rsidRPr="00C64366">
        <w:rPr>
          <w:i/>
          <w:iCs/>
          <w:lang w:val="en-US"/>
        </w:rPr>
        <w:t>S</w:t>
      </w:r>
      <w:r w:rsidRPr="00C64366">
        <w:rPr>
          <w:lang w:val="en-US"/>
        </w:rPr>
        <w:t xml:space="preserve"> subframes allocated to a UL-SCH transport block, </w:t>
      </w:r>
      <w:r w:rsidRPr="00C64366">
        <w:rPr>
          <w:i/>
          <w:iCs/>
          <w:lang w:val="en-US"/>
        </w:rPr>
        <w:t xml:space="preserve">s = </w:t>
      </w:r>
      <w:r w:rsidRPr="00C64366">
        <w:rPr>
          <w:lang w:val="en-US"/>
        </w:rPr>
        <w:t xml:space="preserve">0, 1, 2, …, </w:t>
      </w:r>
      <w:r w:rsidRPr="00C64366">
        <w:rPr>
          <w:i/>
          <w:iCs/>
          <w:lang w:val="en-US"/>
        </w:rPr>
        <w:t>S</w:t>
      </w:r>
      <w:r w:rsidRPr="00C64366">
        <w:rPr>
          <w:lang w:val="en-US"/>
        </w:rPr>
        <w:t>-1 [3].</w:t>
      </w:r>
      <w:r>
        <w:rPr>
          <w:lang w:val="en-US"/>
        </w:rPr>
        <w:t xml:space="preserve"> </w:t>
      </w:r>
      <w:r w:rsidR="009F7A98">
        <w:t>The output bit sequence from the channel interleaver is derived as follows:</w:t>
      </w:r>
    </w:p>
    <w:p w:rsidR="009F7A98" w:rsidRDefault="009F7A98" w:rsidP="00514C71">
      <w:pPr>
        <w:pStyle w:val="B1"/>
      </w:pPr>
      <w:r>
        <w:lastRenderedPageBreak/>
        <w:t>(1)</w:t>
      </w:r>
      <w:r>
        <w:tab/>
        <w:t xml:space="preserve">Assign </w:t>
      </w:r>
      <w:r w:rsidR="00516E22">
        <w:rPr>
          <w:position w:val="-14"/>
        </w:rPr>
        <w:pict>
          <v:shape id="_x0000_i2602" type="#_x0000_t75" style="width:67.5pt;height:19.5pt">
            <v:imagedata r:id="rId707" o:title=""/>
          </v:shape>
        </w:pict>
      </w:r>
      <w:r>
        <w:t xml:space="preserve"> to be the number of columns of the matrix. The columns of the matrix are numbered 0, 1, 2,…,</w:t>
      </w:r>
      <w:r w:rsidR="00516E22">
        <w:rPr>
          <w:position w:val="-10"/>
        </w:rPr>
        <w:pict>
          <v:shape id="_x0000_i2603" type="#_x0000_t75" style="width:36pt;height:15pt">
            <v:imagedata r:id="rId708" o:title=""/>
          </v:shape>
        </w:pict>
      </w:r>
      <w:r>
        <w:t xml:space="preserve"> from left to right.</w:t>
      </w:r>
      <w:r>
        <w:rPr>
          <w:rFonts w:hint="eastAsia"/>
          <w:lang w:eastAsia="ko-KR"/>
        </w:rPr>
        <w:t xml:space="preserve"> </w:t>
      </w:r>
      <w:r w:rsidR="00516E22">
        <w:rPr>
          <w:position w:val="-14"/>
        </w:rPr>
        <w:pict>
          <v:shape id="_x0000_i2604" type="#_x0000_t75" style="width:30.75pt;height:16.5pt">
            <v:imagedata r:id="rId709" o:title=""/>
          </v:shape>
        </w:pict>
      </w:r>
      <w:r>
        <w:rPr>
          <w:rFonts w:hint="eastAsia"/>
          <w:lang w:eastAsia="ko-KR"/>
        </w:rPr>
        <w:t xml:space="preserve"> is </w:t>
      </w:r>
      <w:r>
        <w:rPr>
          <w:lang w:eastAsia="ko-KR"/>
        </w:rPr>
        <w:t>determined</w:t>
      </w:r>
      <w:r>
        <w:rPr>
          <w:rFonts w:hint="eastAsia"/>
          <w:lang w:eastAsia="ko-KR"/>
        </w:rPr>
        <w:t xml:space="preserve"> according to </w:t>
      </w:r>
      <w:r w:rsidR="00357752">
        <w:rPr>
          <w:rFonts w:hint="eastAsia"/>
          <w:lang w:eastAsia="ko-KR"/>
        </w:rPr>
        <w:t>subclause</w:t>
      </w:r>
      <w:r>
        <w:rPr>
          <w:rFonts w:hint="eastAsia"/>
          <w:lang w:eastAsia="ko-KR"/>
        </w:rPr>
        <w:t xml:space="preserve"> 5.2.2.6</w:t>
      </w:r>
      <w:r w:rsidR="00C95E3C">
        <w:rPr>
          <w:lang w:eastAsia="ko-KR"/>
        </w:rPr>
        <w:t>, or</w:t>
      </w:r>
      <w:r w:rsidR="00C95E3C" w:rsidRPr="008D27AB">
        <w:rPr>
          <w:lang w:eastAsia="ko-KR"/>
        </w:rPr>
        <w:t xml:space="preserve"> </w:t>
      </w:r>
      <w:r w:rsidR="00C95E3C">
        <w:rPr>
          <w:lang w:eastAsia="ko-KR"/>
        </w:rPr>
        <w:t xml:space="preserve">by higher layer parameter </w:t>
      </w:r>
      <w:r w:rsidR="00C95E3C" w:rsidRPr="00A01913">
        <w:rPr>
          <w:lang w:eastAsia="ko-KR"/>
        </w:rPr>
        <w:t>symPUSCH-UpPts</w:t>
      </w:r>
      <w:r w:rsidR="00C95E3C">
        <w:rPr>
          <w:lang w:eastAsia="ko-KR"/>
        </w:rPr>
        <w:t xml:space="preserve"> for PUSCH transmission in UpPTS</w:t>
      </w:r>
      <w:r>
        <w:rPr>
          <w:lang w:eastAsia="ko-KR"/>
        </w:rPr>
        <w:t>.</w:t>
      </w:r>
    </w:p>
    <w:p w:rsidR="009F7A98" w:rsidRDefault="009F7A98" w:rsidP="00514C71">
      <w:pPr>
        <w:pStyle w:val="B1"/>
      </w:pPr>
      <w:r>
        <w:t>(2)</w:t>
      </w:r>
      <w:r>
        <w:tab/>
        <w:t xml:space="preserve">The number of rows of the matrix is </w:t>
      </w:r>
      <w:r w:rsidR="00516E22">
        <w:rPr>
          <w:position w:val="-10"/>
        </w:rPr>
        <w:pict>
          <v:shape id="_x0000_i2605" type="#_x0000_t75" style="width:124.5pt;height:15pt">
            <v:imagedata r:id="rId710" o:title=""/>
          </v:shape>
        </w:pict>
      </w:r>
      <w:r>
        <w:rPr>
          <w:i/>
        </w:rPr>
        <w:t xml:space="preserve"> </w:t>
      </w:r>
      <w:r>
        <w:t xml:space="preserve">and we define </w:t>
      </w:r>
      <w:r w:rsidR="00516E22">
        <w:rPr>
          <w:position w:val="-10"/>
        </w:rPr>
        <w:pict>
          <v:shape id="_x0000_i2606" type="#_x0000_t75" style="width:96pt;height:15pt">
            <v:imagedata r:id="rId711" o:title=""/>
          </v:shape>
        </w:pict>
      </w:r>
      <w:r>
        <w:t>.</w:t>
      </w:r>
    </w:p>
    <w:p w:rsidR="009F7A98" w:rsidRDefault="009F7A98">
      <w:pPr>
        <w:pStyle w:val="B2"/>
      </w:pPr>
      <w:r>
        <w:t xml:space="preserve">The rows of the rectangular matrix are numbered 0, 1, 2,…, </w:t>
      </w:r>
      <w:r w:rsidR="00516E22">
        <w:rPr>
          <w:position w:val="-10"/>
        </w:rPr>
        <w:pict>
          <v:shape id="_x0000_i2607" type="#_x0000_t75" style="width:36pt;height:15pt">
            <v:imagedata r:id="rId712" o:title=""/>
          </v:shape>
        </w:pict>
      </w:r>
      <w:r>
        <w:t xml:space="preserve"> from top to bottom.</w:t>
      </w:r>
    </w:p>
    <w:p w:rsidR="009F7A98" w:rsidRDefault="009F7A98">
      <w:pPr>
        <w:pStyle w:val="B1"/>
      </w:pPr>
      <w:r>
        <w:rPr>
          <w:rFonts w:eastAsia="MS PMincho"/>
        </w:rPr>
        <w:t>(3)</w:t>
      </w:r>
      <w:r w:rsidR="00514C71">
        <w:rPr>
          <w:rFonts w:eastAsia="MS PMincho"/>
        </w:rPr>
        <w:tab/>
      </w:r>
      <w:r>
        <w:rPr>
          <w:rFonts w:eastAsia="MS PMincho"/>
        </w:rPr>
        <w:t>If rank information is transmitted in this subframe</w:t>
      </w:r>
      <w:r w:rsidR="00FF4656">
        <w:rPr>
          <w:rFonts w:eastAsia="MS PMincho"/>
        </w:rPr>
        <w:t>/slot/subslot</w:t>
      </w:r>
      <w:r>
        <w:rPr>
          <w:rFonts w:eastAsia="MS PMincho"/>
        </w:rPr>
        <w:t xml:space="preserve">, the vector sequence </w:t>
      </w:r>
      <w:r w:rsidR="00516E22">
        <w:rPr>
          <w:position w:val="-20"/>
        </w:rPr>
        <w:pict>
          <v:shape id="_x0000_i2608" type="#_x0000_t75" style="width:100.5pt;height:22.5pt">
            <v:imagedata r:id="rId702" o:title=""/>
          </v:shape>
        </w:pict>
      </w:r>
      <w:r>
        <w:t xml:space="preserve"> is written onto the columns </w:t>
      </w:r>
      <w:r w:rsidR="00FF4656">
        <w:t xml:space="preserve">depending on PUSCH duration and DMRS pattern for PUSCH with subslot duration </w:t>
      </w:r>
      <w:r>
        <w:t xml:space="preserve">and by sets of </w:t>
      </w:r>
      <w:r w:rsidR="00516E22">
        <w:rPr>
          <w:position w:val="-10"/>
        </w:rPr>
        <w:pict>
          <v:shape id="_x0000_i2609" type="#_x0000_t75" style="width:40.5pt;height:15pt">
            <v:imagedata r:id="rId713" o:title=""/>
          </v:shape>
        </w:pict>
      </w:r>
      <w:r>
        <w:t xml:space="preserve"> rows starting from the last row and moving upwards according to the following pseudo</w:t>
      </w:r>
      <w:r w:rsidR="00180C7B">
        <w:t>-</w:t>
      </w:r>
      <w:r>
        <w:t xml:space="preserve">code. </w:t>
      </w:r>
    </w:p>
    <w:p w:rsidR="009F7A98" w:rsidRDefault="009F7A98" w:rsidP="00761093">
      <w:pPr>
        <w:pStyle w:val="B2"/>
      </w:pPr>
      <w:r>
        <w:t xml:space="preserve">Set </w:t>
      </w:r>
      <w:r>
        <w:rPr>
          <w:i/>
        </w:rPr>
        <w:t>i</w:t>
      </w:r>
      <w:r>
        <w:t>,</w:t>
      </w:r>
      <w:r>
        <w:rPr>
          <w:i/>
        </w:rPr>
        <w:t xml:space="preserve"> j</w:t>
      </w:r>
      <w:r>
        <w:t xml:space="preserve"> to 0.</w:t>
      </w:r>
    </w:p>
    <w:p w:rsidR="009F7A98" w:rsidRDefault="009F7A98" w:rsidP="00761093">
      <w:pPr>
        <w:pStyle w:val="B2"/>
      </w:pPr>
      <w:r>
        <w:t xml:space="preserve">Set </w:t>
      </w:r>
      <w:r>
        <w:rPr>
          <w:i/>
        </w:rPr>
        <w:t>r</w:t>
      </w:r>
      <w:r>
        <w:t xml:space="preserve"> to </w:t>
      </w:r>
      <w:r w:rsidR="00516E22">
        <w:rPr>
          <w:position w:val="-10"/>
        </w:rPr>
        <w:pict>
          <v:shape id="_x0000_i2610" type="#_x0000_t75" style="width:36pt;height:15pt">
            <v:imagedata r:id="rId714" o:title=""/>
          </v:shape>
        </w:pict>
      </w:r>
    </w:p>
    <w:p w:rsidR="009F7A98" w:rsidRDefault="009F7A98" w:rsidP="00761093">
      <w:pPr>
        <w:pStyle w:val="B2"/>
      </w:pPr>
      <w:r>
        <w:t xml:space="preserve">while </w:t>
      </w:r>
      <w:r>
        <w:rPr>
          <w:i/>
        </w:rPr>
        <w:t>i</w:t>
      </w:r>
      <w:r>
        <w:t xml:space="preserve"> &lt; </w:t>
      </w:r>
      <w:r w:rsidR="00516E22">
        <w:rPr>
          <w:position w:val="-10"/>
        </w:rPr>
        <w:pict>
          <v:shape id="_x0000_i2611" type="#_x0000_t75" style="width:19.5pt;height:15pt">
            <v:imagedata r:id="rId715" o:title=""/>
          </v:shape>
        </w:pict>
      </w:r>
    </w:p>
    <w:p w:rsidR="00973FD7" w:rsidRPr="00973FD7" w:rsidRDefault="00973FD7" w:rsidP="00357752">
      <w:pPr>
        <w:pStyle w:val="B3"/>
        <w:rPr>
          <w:rFonts w:eastAsiaTheme="minorEastAsia"/>
        </w:rPr>
      </w:pPr>
      <w:r w:rsidRPr="00973FD7">
        <w:rPr>
          <w:rFonts w:eastAsiaTheme="minorEastAsia"/>
          <w:lang w:eastAsia="zh-CN"/>
        </w:rPr>
        <w:t xml:space="preserve">if the PUSCH is </w:t>
      </w:r>
      <w:r w:rsidRPr="00973FD7">
        <w:rPr>
          <w:rFonts w:eastAsiaTheme="minorEastAsia"/>
        </w:rPr>
        <w:t xml:space="preserve">Partial </w:t>
      </w:r>
      <w:r w:rsidRPr="00973FD7">
        <w:rPr>
          <w:rFonts w:eastAsiaTheme="minorEastAsia"/>
          <w:lang w:eastAsia="zh-CN"/>
        </w:rPr>
        <w:t>PUSCH Mode 1</w:t>
      </w:r>
    </w:p>
    <w:p w:rsidR="00973FD7" w:rsidRPr="00973FD7" w:rsidRDefault="00973FD7" w:rsidP="00357752">
      <w:pPr>
        <w:pStyle w:val="B4"/>
        <w:rPr>
          <w:rFonts w:eastAsiaTheme="minorEastAsia"/>
        </w:rPr>
      </w:pPr>
      <w:r w:rsidRPr="00973FD7">
        <w:rPr>
          <w:rFonts w:eastAsiaTheme="minorEastAsia"/>
          <w:noProof/>
          <w:lang w:eastAsia="en-GB"/>
        </w:rPr>
        <w:drawing>
          <wp:inline distT="0" distB="0" distL="0" distR="0" wp14:anchorId="18D2A811" wp14:editId="64864088">
            <wp:extent cx="1304925" cy="219075"/>
            <wp:effectExtent l="0" t="0" r="0" b="0"/>
            <wp:docPr id="56"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1304925" cy="219075"/>
                    </a:xfrm>
                    <a:prstGeom prst="rect">
                      <a:avLst/>
                    </a:prstGeom>
                    <a:noFill/>
                    <a:ln>
                      <a:noFill/>
                    </a:ln>
                  </pic:spPr>
                </pic:pic>
              </a:graphicData>
            </a:graphic>
          </wp:inline>
        </w:drawing>
      </w:r>
    </w:p>
    <w:p w:rsidR="00973FD7" w:rsidRPr="00973FD7" w:rsidRDefault="00973FD7" w:rsidP="00357752">
      <w:pPr>
        <w:pStyle w:val="B3"/>
        <w:rPr>
          <w:rFonts w:eastAsiaTheme="minorEastAsia"/>
        </w:rPr>
      </w:pPr>
      <w:r w:rsidRPr="00973FD7">
        <w:rPr>
          <w:rFonts w:eastAsiaTheme="minorEastAsia"/>
        </w:rPr>
        <w:t>else</w:t>
      </w:r>
    </w:p>
    <w:p w:rsidR="00973FD7" w:rsidRPr="00973FD7" w:rsidRDefault="00973FD7" w:rsidP="00357752">
      <w:pPr>
        <w:pStyle w:val="B4"/>
        <w:rPr>
          <w:rFonts w:eastAsiaTheme="minorEastAsia"/>
        </w:rPr>
      </w:pPr>
      <w:r w:rsidRPr="00973FD7">
        <w:rPr>
          <w:rFonts w:eastAsiaTheme="minorEastAsia"/>
          <w:noProof/>
          <w:lang w:eastAsia="en-GB"/>
        </w:rPr>
        <w:drawing>
          <wp:inline distT="0" distB="0" distL="0" distR="0" wp14:anchorId="0D668FA1" wp14:editId="32A0CE62">
            <wp:extent cx="1122045" cy="193675"/>
            <wp:effectExtent l="0" t="0" r="1905" b="0"/>
            <wp:docPr id="57" name="图片 430"/>
            <wp:cNvGraphicFramePr/>
            <a:graphic xmlns:a="http://schemas.openxmlformats.org/drawingml/2006/main">
              <a:graphicData uri="http://schemas.openxmlformats.org/drawingml/2006/picture">
                <pic:pic xmlns:pic="http://schemas.openxmlformats.org/drawingml/2006/picture">
                  <pic:nvPicPr>
                    <pic:cNvPr id="430" name="图片 430"/>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1122045" cy="193675"/>
                    </a:xfrm>
                    <a:prstGeom prst="rect">
                      <a:avLst/>
                    </a:prstGeom>
                    <a:noFill/>
                    <a:ln>
                      <a:noFill/>
                    </a:ln>
                  </pic:spPr>
                </pic:pic>
              </a:graphicData>
            </a:graphic>
          </wp:inline>
        </w:drawing>
      </w:r>
    </w:p>
    <w:p w:rsidR="00973FD7" w:rsidRPr="00973FD7" w:rsidRDefault="00973FD7" w:rsidP="00357752">
      <w:pPr>
        <w:pStyle w:val="B3"/>
        <w:rPr>
          <w:rFonts w:eastAsiaTheme="minorEastAsia"/>
        </w:rPr>
      </w:pPr>
      <w:r w:rsidRPr="00973FD7">
        <w:rPr>
          <w:rFonts w:eastAsiaTheme="minorEastAsia"/>
        </w:rPr>
        <w:t>end if</w:t>
      </w:r>
    </w:p>
    <w:p w:rsidR="009F7A98" w:rsidRDefault="00516E22" w:rsidP="00761093">
      <w:pPr>
        <w:pStyle w:val="B3"/>
      </w:pPr>
      <w:r>
        <w:rPr>
          <w:position w:val="-20"/>
        </w:rPr>
        <w:pict>
          <v:shape id="_x0000_i2612" type="#_x0000_t75" style="width:81pt;height:22.5pt">
            <v:imagedata r:id="rId718" o:title=""/>
          </v:shape>
        </w:pict>
      </w:r>
    </w:p>
    <w:p w:rsidR="00FF4656" w:rsidRDefault="00516E22" w:rsidP="00761093">
      <w:pPr>
        <w:pStyle w:val="B3"/>
        <w:rPr>
          <w:i/>
        </w:rPr>
      </w:pPr>
      <w:r>
        <w:rPr>
          <w:i/>
          <w:position w:val="-6"/>
        </w:rPr>
        <w:pict>
          <v:shape id="_x0000_i2613" type="#_x0000_t75" style="width:31.5pt;height:12pt">
            <v:imagedata r:id="rId719" o:title=""/>
          </v:shape>
        </w:pict>
      </w:r>
    </w:p>
    <w:p w:rsidR="009F7A98" w:rsidRDefault="00FF4656" w:rsidP="00761093">
      <w:pPr>
        <w:pStyle w:val="B3"/>
        <w:rPr>
          <w:i/>
        </w:rPr>
      </w:pPr>
      <w:r w:rsidRPr="00CB377B">
        <w:t xml:space="preserve">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subframe</w:t>
      </w:r>
    </w:p>
    <w:p w:rsidR="009F7A98" w:rsidRDefault="00516E22" w:rsidP="00761093">
      <w:pPr>
        <w:pStyle w:val="B4"/>
      </w:pPr>
      <w:r>
        <w:rPr>
          <w:position w:val="-10"/>
        </w:rPr>
        <w:pict>
          <v:shape id="_x0000_i2614" type="#_x0000_t75" style="width:79.5pt;height:15pt">
            <v:imagedata r:id="rId720" o:title=""/>
          </v:shape>
        </w:pict>
      </w:r>
    </w:p>
    <w:p w:rsidR="00FF4656" w:rsidRDefault="00516E22" w:rsidP="00761093">
      <w:pPr>
        <w:pStyle w:val="B4"/>
      </w:pPr>
      <w:r>
        <w:rPr>
          <w:position w:val="-10"/>
        </w:rPr>
        <w:pict>
          <v:shape id="_x0000_i2615" type="#_x0000_t75" style="width:70.5pt;height:15pt">
            <v:imagedata r:id="rId721" o:title=""/>
          </v:shape>
        </w:pict>
      </w:r>
    </w:p>
    <w:p w:rsidR="00FF4656" w:rsidRDefault="00FF4656" w:rsidP="00761093">
      <w:pPr>
        <w:pStyle w:val="B3"/>
        <w:rPr>
          <w:lang w:eastAsia="zh-CN"/>
        </w:rPr>
      </w:pPr>
      <w:r>
        <w:t xml:space="preserve">else if </w:t>
      </w:r>
      <w:r>
        <w:rPr>
          <w:rFonts w:hint="eastAsia"/>
          <w:lang w:eastAsia="zh-CN"/>
        </w:rPr>
        <w:t>the duration of the</w:t>
      </w:r>
      <w:r>
        <w:t xml:space="preserve"> PUSCH</w:t>
      </w:r>
      <w:r>
        <w:rPr>
          <w:rFonts w:hint="eastAsia"/>
          <w:lang w:eastAsia="zh-CN"/>
        </w:rPr>
        <w:t xml:space="preserve"> is slot</w:t>
      </w:r>
      <w:r w:rsidR="00514C71">
        <w:rPr>
          <w:lang w:eastAsia="zh-CN"/>
        </w:rPr>
        <w:t xml:space="preserve">, or if the PUSCH is </w:t>
      </w:r>
      <w:r w:rsidR="00514C71">
        <w:t xml:space="preserve">Partial </w:t>
      </w:r>
      <w:r w:rsidR="00514C71">
        <w:rPr>
          <w:lang w:eastAsia="zh-CN"/>
        </w:rPr>
        <w:t>PUSCH Mode 1, 2 or 3</w:t>
      </w:r>
    </w:p>
    <w:p w:rsidR="00FF4656" w:rsidRDefault="00516E22" w:rsidP="00761093">
      <w:pPr>
        <w:pStyle w:val="B4"/>
      </w:pPr>
      <w:r>
        <w:rPr>
          <w:position w:val="-10"/>
        </w:rPr>
        <w:pict>
          <v:shape id="_x0000_i2616" type="#_x0000_t75" style="width:79.5pt;height:16.5pt">
            <v:imagedata r:id="rId722" o:title=""/>
          </v:shape>
        </w:pict>
      </w:r>
    </w:p>
    <w:p w:rsidR="00FF4656" w:rsidRDefault="00516E22" w:rsidP="00761093">
      <w:pPr>
        <w:pStyle w:val="B4"/>
      </w:pPr>
      <w:r>
        <w:rPr>
          <w:position w:val="-10"/>
        </w:rPr>
        <w:pict>
          <v:shape id="_x0000_i2617" type="#_x0000_t75" style="width:70.5pt;height:15pt">
            <v:imagedata r:id="rId723" o:title=""/>
          </v:shape>
        </w:pict>
      </w:r>
    </w:p>
    <w:p w:rsidR="00FF4656" w:rsidRDefault="00FF4656" w:rsidP="00761093">
      <w:pPr>
        <w:pStyle w:val="B3"/>
        <w:rPr>
          <w:lang w:eastAsia="zh-CN"/>
        </w:rPr>
      </w:pPr>
      <w:r>
        <w:t>else if</w:t>
      </w:r>
      <w:r>
        <w:rPr>
          <w:rFonts w:hint="eastAsia"/>
          <w:lang w:eastAsia="zh-CN"/>
        </w:rPr>
        <w:t xml:space="preserve"> the duration of the</w:t>
      </w:r>
      <w:r>
        <w:t xml:space="preserve"> PUSCH</w:t>
      </w:r>
      <w:r>
        <w:rPr>
          <w:rFonts w:hint="eastAsia"/>
          <w:lang w:eastAsia="zh-CN"/>
        </w:rPr>
        <w:t xml:space="preserve"> is subslot</w:t>
      </w:r>
    </w:p>
    <w:p w:rsidR="00FF4656" w:rsidRDefault="00516E22" w:rsidP="00761093">
      <w:pPr>
        <w:pStyle w:val="B4"/>
      </w:pPr>
      <w:r>
        <w:rPr>
          <w:position w:val="-12"/>
        </w:rPr>
        <w:pict>
          <v:shape id="_x0000_i2618" type="#_x0000_t75" style="width:62.25pt;height:16.5pt">
            <v:imagedata r:id="rId724" o:title=""/>
          </v:shape>
        </w:pict>
      </w:r>
    </w:p>
    <w:p w:rsidR="009F7A98" w:rsidRDefault="00FF4656" w:rsidP="00761093">
      <w:pPr>
        <w:pStyle w:val="B3"/>
      </w:pPr>
      <w:r>
        <w:t>end if</w:t>
      </w:r>
    </w:p>
    <w:p w:rsidR="009F7A98" w:rsidRDefault="009F7A98" w:rsidP="00761093">
      <w:pPr>
        <w:pStyle w:val="B2"/>
      </w:pPr>
      <w:r>
        <w:t>end while</w:t>
      </w:r>
    </w:p>
    <w:p w:rsidR="00BA5859" w:rsidRDefault="009F7A98" w:rsidP="00761093">
      <w:pPr>
        <w:pStyle w:val="B2"/>
      </w:pPr>
      <w:r>
        <w:t>Where ColumnSet is given</w:t>
      </w:r>
    </w:p>
    <w:p w:rsidR="00514C71" w:rsidRPr="00514C71" w:rsidRDefault="00514C71" w:rsidP="00357752">
      <w:pPr>
        <w:pStyle w:val="B3"/>
        <w:rPr>
          <w:rFonts w:eastAsiaTheme="minorEastAsia"/>
          <w:lang w:eastAsia="zh-CN"/>
        </w:rPr>
      </w:pPr>
      <w:r w:rsidRPr="00514C71">
        <w:rPr>
          <w:rFonts w:eastAsiaTheme="minorEastAsia"/>
        </w:rPr>
        <w:t>-</w:t>
      </w:r>
      <w:r w:rsidRPr="00514C71">
        <w:rPr>
          <w:rFonts w:eastAsiaTheme="minorEastAsia"/>
        </w:rPr>
        <w:tab/>
        <w:t>in Table 5.2.2.8-1A</w:t>
      </w:r>
      <w:r w:rsidRPr="00514C71">
        <w:rPr>
          <w:rFonts w:eastAsiaTheme="minorEastAsia"/>
          <w:lang w:eastAsia="zh-CN"/>
        </w:rPr>
        <w:t xml:space="preserve"> if the PUSCH is scheduled by DCI format 0A/0B/4A/4B and</w:t>
      </w:r>
    </w:p>
    <w:p w:rsidR="00514C71" w:rsidRPr="00514C71" w:rsidRDefault="00514C71" w:rsidP="00357752">
      <w:pPr>
        <w:pStyle w:val="B4"/>
        <w:rPr>
          <w:rFonts w:eastAsiaTheme="minorEastAsia"/>
          <w:lang w:eastAsia="zh-CN"/>
        </w:rPr>
      </w:pPr>
      <w:r w:rsidRPr="00514C71">
        <w:rPr>
          <w:rFonts w:eastAsiaTheme="minorEastAsia"/>
        </w:rPr>
        <w:t>-</w:t>
      </w:r>
      <w:r w:rsidRPr="00514C71">
        <w:rPr>
          <w:rFonts w:eastAsiaTheme="minorEastAsia"/>
        </w:rPr>
        <w:tab/>
      </w:r>
      <w:r w:rsidRPr="00514C71">
        <w:rPr>
          <w:rFonts w:eastAsiaTheme="minorEastAsia"/>
          <w:lang w:eastAsia="zh-CN"/>
        </w:rPr>
        <w:t xml:space="preserve">indexed left to right from </w:t>
      </w:r>
      <w:r w:rsidRPr="00514C71">
        <w:rPr>
          <w:rFonts w:eastAsiaTheme="minorEastAsia"/>
        </w:rPr>
        <w:t>0 to 1 if</w:t>
      </w:r>
      <w:r w:rsidRPr="00514C71">
        <w:rPr>
          <w:rFonts w:eastAsiaTheme="minorEastAsia"/>
          <w:lang w:eastAsia="zh-CN"/>
        </w:rPr>
        <w:t xml:space="preserve"> the PUSCH is </w:t>
      </w:r>
      <w:r w:rsidRPr="00514C71">
        <w:rPr>
          <w:rFonts w:eastAsiaTheme="minorEastAsia"/>
        </w:rPr>
        <w:t xml:space="preserve">Partial </w:t>
      </w:r>
      <w:r w:rsidRPr="00514C71">
        <w:rPr>
          <w:rFonts w:eastAsiaTheme="minorEastAsia"/>
          <w:lang w:eastAsia="zh-CN"/>
        </w:rPr>
        <w:t>PUSCH Mode 1, 2, or 3;</w:t>
      </w:r>
    </w:p>
    <w:p w:rsidR="00514C71" w:rsidRPr="00514C71" w:rsidRDefault="00514C71" w:rsidP="00357752">
      <w:pPr>
        <w:pStyle w:val="B4"/>
        <w:rPr>
          <w:rFonts w:eastAsiaTheme="minorEastAsia"/>
          <w:lang w:eastAsia="zh-CN"/>
        </w:rPr>
      </w:pPr>
      <w:r w:rsidRPr="00514C71">
        <w:rPr>
          <w:rFonts w:eastAsiaTheme="minorEastAsia"/>
        </w:rPr>
        <w:t>-</w:t>
      </w:r>
      <w:r w:rsidRPr="00514C71">
        <w:rPr>
          <w:rFonts w:eastAsiaTheme="minorEastAsia"/>
        </w:rPr>
        <w:tab/>
      </w:r>
      <w:r w:rsidRPr="00514C71">
        <w:rPr>
          <w:rFonts w:eastAsiaTheme="minorEastAsia"/>
          <w:lang w:eastAsia="zh-CN"/>
        </w:rPr>
        <w:t xml:space="preserve">indexed left to right from </w:t>
      </w:r>
      <w:r w:rsidRPr="00514C71">
        <w:rPr>
          <w:rFonts w:eastAsiaTheme="minorEastAsia"/>
        </w:rPr>
        <w:t>0 to 3 otherwise</w:t>
      </w:r>
      <w:r w:rsidRPr="00514C71">
        <w:rPr>
          <w:rFonts w:eastAsiaTheme="minorEastAsia"/>
          <w:lang w:eastAsia="zh-CN"/>
        </w:rPr>
        <w:t>;</w:t>
      </w:r>
    </w:p>
    <w:p w:rsidR="00514C71" w:rsidRPr="00357752" w:rsidRDefault="00514C71" w:rsidP="00357752">
      <w:pPr>
        <w:pStyle w:val="B3"/>
        <w:rPr>
          <w:rFonts w:eastAsiaTheme="minorEastAsia"/>
          <w:sz w:val="24"/>
          <w:szCs w:val="24"/>
          <w:lang w:val="en-US" w:eastAsia="zh-CN"/>
        </w:rPr>
      </w:pPr>
      <w:r w:rsidRPr="00514C71">
        <w:rPr>
          <w:rFonts w:eastAsiaTheme="minorEastAsia"/>
        </w:rPr>
        <w:lastRenderedPageBreak/>
        <w:t>-</w:t>
      </w:r>
      <w:r w:rsidRPr="00514C71">
        <w:rPr>
          <w:rFonts w:eastAsiaTheme="minorEastAsia"/>
        </w:rPr>
        <w:tab/>
        <w:t>otherwise,</w:t>
      </w:r>
    </w:p>
    <w:p w:rsidR="00BA5859" w:rsidRDefault="00BA5859" w:rsidP="00357752">
      <w:pPr>
        <w:pStyle w:val="B4"/>
      </w:pPr>
      <w:r>
        <w:t>-</w:t>
      </w:r>
      <w:r>
        <w:tab/>
      </w:r>
      <w:r w:rsidR="009F7A98">
        <w:t>in Table 5.2.2.8-1 indexed left to right from 0 to 3</w:t>
      </w:r>
      <w:r w:rsidRPr="001321A9">
        <w:t xml:space="preserve"> </w:t>
      </w:r>
      <w:r>
        <w:t>for PUSCH</w:t>
      </w:r>
      <w:r>
        <w:rPr>
          <w:rFonts w:hint="eastAsia"/>
          <w:lang w:eastAsia="zh-CN"/>
        </w:rPr>
        <w:t xml:space="preserve"> with subframe duration</w:t>
      </w:r>
      <w:r>
        <w:t xml:space="preserve">, </w:t>
      </w:r>
    </w:p>
    <w:p w:rsidR="00BA5859" w:rsidRDefault="00BA5859" w:rsidP="00357752">
      <w:pPr>
        <w:pStyle w:val="B4"/>
        <w:rPr>
          <w:lang w:eastAsia="zh-CN"/>
        </w:rPr>
      </w:pPr>
      <w:r>
        <w:t>-</w:t>
      </w:r>
      <w:r>
        <w:tab/>
        <w:t>in Table 5.2.2.8-1 indexed left to right from 0 to 1 for PUSCH</w:t>
      </w:r>
      <w:r>
        <w:rPr>
          <w:rFonts w:hint="eastAsia"/>
          <w:lang w:eastAsia="zh-CN"/>
        </w:rPr>
        <w:t xml:space="preserve"> with slot duration</w:t>
      </w:r>
      <w:r>
        <w:rPr>
          <w:lang w:eastAsia="zh-CN"/>
        </w:rPr>
        <w:t>,</w:t>
      </w:r>
    </w:p>
    <w:p w:rsidR="00B61BCF" w:rsidRPr="00B61BCF" w:rsidRDefault="00BA5859" w:rsidP="00B61BCF">
      <w:pPr>
        <w:pStyle w:val="B4"/>
        <w:rPr>
          <w:rFonts w:eastAsia="SimSun"/>
        </w:rPr>
      </w:pPr>
      <w:r>
        <w:rPr>
          <w:lang w:eastAsia="zh-CN"/>
        </w:rPr>
        <w:t>-</w:t>
      </w:r>
      <w:r>
        <w:rPr>
          <w:lang w:eastAsia="zh-CN"/>
        </w:rPr>
        <w:tab/>
        <w:t xml:space="preserve">as {1} if DMRS pattern field of corresponding uplink DCI formats is </w:t>
      </w:r>
      <w:r w:rsidR="00F2186D">
        <w:rPr>
          <w:lang w:eastAsia="zh-CN"/>
        </w:rPr>
        <w:t>'</w:t>
      </w:r>
      <w:r>
        <w:rPr>
          <w:lang w:eastAsia="zh-CN"/>
        </w:rPr>
        <w:t>00</w:t>
      </w:r>
      <w:r w:rsidR="00F2186D">
        <w:rPr>
          <w:lang w:eastAsia="zh-CN"/>
        </w:rPr>
        <w:t>'</w:t>
      </w:r>
      <w:r>
        <w:rPr>
          <w:lang w:eastAsia="zh-CN"/>
        </w:rPr>
        <w:t xml:space="preserve"> for subslot#0, </w:t>
      </w:r>
      <w:r w:rsidR="00F2186D">
        <w:rPr>
          <w:lang w:eastAsia="zh-CN"/>
        </w:rPr>
        <w:t>'</w:t>
      </w:r>
      <w:r>
        <w:rPr>
          <w:lang w:eastAsia="zh-CN"/>
        </w:rPr>
        <w:t>10</w:t>
      </w:r>
      <w:r w:rsidR="00F2186D">
        <w:rPr>
          <w:lang w:eastAsia="zh-CN"/>
        </w:rPr>
        <w:t>'</w:t>
      </w:r>
      <w:r>
        <w:rPr>
          <w:lang w:eastAsia="zh-CN"/>
        </w:rPr>
        <w:t xml:space="preserve"> for subslot#1, </w:t>
      </w:r>
      <w:r w:rsidR="00F2186D">
        <w:rPr>
          <w:lang w:eastAsia="zh-CN"/>
        </w:rPr>
        <w:t>'</w:t>
      </w:r>
      <w:r>
        <w:rPr>
          <w:lang w:eastAsia="zh-CN"/>
        </w:rPr>
        <w:t>01</w:t>
      </w:r>
      <w:r w:rsidR="00F2186D">
        <w:rPr>
          <w:lang w:eastAsia="zh-CN"/>
        </w:rPr>
        <w:t>'</w:t>
      </w:r>
      <w:r>
        <w:rPr>
          <w:lang w:eastAsia="zh-CN"/>
        </w:rPr>
        <w:t xml:space="preserve"> for subslot#2, </w:t>
      </w:r>
      <w:r w:rsidR="00F2186D">
        <w:rPr>
          <w:lang w:eastAsia="zh-CN"/>
        </w:rPr>
        <w:t>'</w:t>
      </w:r>
      <w:r>
        <w:rPr>
          <w:lang w:eastAsia="zh-CN"/>
        </w:rPr>
        <w:t>10</w:t>
      </w:r>
      <w:r w:rsidR="00F2186D">
        <w:rPr>
          <w:lang w:eastAsia="zh-CN"/>
        </w:rPr>
        <w:t>'</w:t>
      </w:r>
      <w:r>
        <w:rPr>
          <w:lang w:eastAsia="zh-CN"/>
        </w:rPr>
        <w:t xml:space="preserve"> for subslot#4</w:t>
      </w:r>
      <w:r w:rsidR="00F22BE0">
        <w:rPr>
          <w:lang w:eastAsia="zh-CN"/>
        </w:rPr>
        <w:t>,</w:t>
      </w:r>
      <w:r>
        <w:rPr>
          <w:lang w:eastAsia="zh-CN"/>
        </w:rPr>
        <w:t xml:space="preserve"> </w:t>
      </w:r>
      <w:r w:rsidR="00F2186D">
        <w:rPr>
          <w:lang w:eastAsia="zh-CN"/>
        </w:rPr>
        <w:t>'</w:t>
      </w:r>
      <w:r>
        <w:rPr>
          <w:lang w:eastAsia="zh-CN"/>
        </w:rPr>
        <w:t>00</w:t>
      </w:r>
      <w:r w:rsidR="00F2186D">
        <w:rPr>
          <w:lang w:eastAsia="zh-CN"/>
        </w:rPr>
        <w:t>'</w:t>
      </w:r>
      <w:r>
        <w:rPr>
          <w:lang w:eastAsia="zh-CN"/>
        </w:rPr>
        <w:t xml:space="preserve"> for subslot#5</w:t>
      </w:r>
      <w:r w:rsidR="00F22BE0" w:rsidRPr="00F22BE0">
        <w:rPr>
          <w:lang w:eastAsia="zh-CN"/>
        </w:rPr>
        <w:t xml:space="preserve"> </w:t>
      </w:r>
      <w:r w:rsidR="00F22BE0">
        <w:rPr>
          <w:lang w:eastAsia="zh-CN"/>
        </w:rPr>
        <w:t>in case</w:t>
      </w:r>
      <w:r w:rsidR="00F22BE0">
        <w:rPr>
          <w:rFonts w:hint="eastAsia"/>
          <w:lang w:eastAsia="zh-CN"/>
        </w:rPr>
        <w:t xml:space="preserve"> </w:t>
      </w:r>
      <m:oMath>
        <m:sSub>
          <m:sSubPr>
            <m:ctrlPr>
              <w:rPr>
                <w:rFonts w:ascii="Cambria Math" w:hAnsi="Cambria Math" w:cs="Cambria Math"/>
                <w:i/>
                <w:lang w:eastAsia="zh-CN"/>
              </w:rPr>
            </m:ctrlPr>
          </m:sSubPr>
          <m:e>
            <m:r>
              <w:rPr>
                <w:rFonts w:ascii="Cambria Math" w:hAnsi="Cambria Math" w:cs="Cambria Math"/>
                <w:lang w:eastAsia="zh-CN"/>
              </w:rPr>
              <m:t>N</m:t>
            </m:r>
          </m:e>
          <m:sub>
            <m:r>
              <w:rPr>
                <w:rFonts w:ascii="Cambria Math" w:hAnsi="Cambria Math" w:cs="Cambria Math"/>
                <w:lang w:eastAsia="zh-CN"/>
              </w:rPr>
              <m:t>SRS</m:t>
            </m:r>
          </m:sub>
        </m:sSub>
      </m:oMath>
      <w:r w:rsidR="00F22BE0">
        <w:rPr>
          <w:lang w:eastAsia="zh-CN"/>
        </w:rPr>
        <w:t xml:space="preserve"> </w:t>
      </w:r>
      <w:r w:rsidR="00F22BE0" w:rsidRPr="00B6325A">
        <w:t>is equal to 0</w:t>
      </w:r>
      <w:r w:rsidR="00F22BE0">
        <w:rPr>
          <w:lang w:eastAsia="zh-CN"/>
        </w:rPr>
        <w:t xml:space="preserve">, </w:t>
      </w:r>
      <w:r w:rsidR="00F22BE0">
        <w:rPr>
          <w:rFonts w:hint="eastAsia"/>
          <w:lang w:eastAsia="zh-CN"/>
        </w:rPr>
        <w:t xml:space="preserve">or </w:t>
      </w:r>
      <w:r w:rsidR="00F22BE0">
        <w:rPr>
          <w:lang w:eastAsia="zh-CN"/>
        </w:rPr>
        <w:t>'0</w:t>
      </w:r>
      <w:r w:rsidR="00F22BE0">
        <w:rPr>
          <w:rFonts w:hint="eastAsia"/>
          <w:lang w:eastAsia="zh-CN"/>
        </w:rPr>
        <w:t>1</w:t>
      </w:r>
      <w:r w:rsidR="00F22BE0">
        <w:rPr>
          <w:lang w:eastAsia="zh-CN"/>
        </w:rPr>
        <w:t>'</w:t>
      </w:r>
      <w:r w:rsidR="00F22BE0">
        <w:rPr>
          <w:rFonts w:hint="eastAsia"/>
          <w:lang w:eastAsia="zh-CN"/>
        </w:rPr>
        <w:t xml:space="preserve"> </w:t>
      </w:r>
      <w:r w:rsidR="00F22BE0">
        <w:rPr>
          <w:lang w:eastAsia="zh-CN"/>
        </w:rPr>
        <w:t>for subslot#5</w:t>
      </w:r>
      <w:r>
        <w:rPr>
          <w:lang w:eastAsia="zh-CN"/>
        </w:rPr>
        <w:t>, and as {0} otherwise, for PUSCH with subslot duration</w:t>
      </w:r>
      <w:r w:rsidR="009F7A98">
        <w:t>.</w:t>
      </w:r>
      <w:r w:rsidR="00B61BCF" w:rsidRPr="00B61BCF">
        <w:rPr>
          <w:rFonts w:eastAsia="SimSun"/>
        </w:rPr>
        <w:t xml:space="preserve"> </w:t>
      </w:r>
    </w:p>
    <w:p w:rsidR="009F7A98" w:rsidRDefault="00B61BCF" w:rsidP="00B61BCF">
      <w:pPr>
        <w:pStyle w:val="B4"/>
      </w:pPr>
      <w:r w:rsidRPr="00B61BCF">
        <w:rPr>
          <w:rFonts w:eastAsia="SimSun"/>
        </w:rPr>
        <w:t>-</w:t>
      </w:r>
      <w:r w:rsidRPr="00B61BCF">
        <w:rPr>
          <w:rFonts w:eastAsia="SimSun"/>
        </w:rPr>
        <w:tab/>
      </w:r>
      <w:r w:rsidRPr="00B61BCF">
        <w:rPr>
          <w:rFonts w:eastAsia="SimSun" w:hint="eastAsia"/>
          <w:lang w:eastAsia="zh-CN"/>
        </w:rPr>
        <w:t>as {</w:t>
      </w:r>
      <w:r w:rsidRPr="00B61BCF">
        <w:rPr>
          <w:rFonts w:eastAsia="SimSun"/>
          <w:lang w:eastAsia="zh-CN"/>
        </w:rPr>
        <w:t>1</w:t>
      </w:r>
      <w:r w:rsidRPr="00B61BCF">
        <w:rPr>
          <w:rFonts w:eastAsia="SimSun" w:hint="eastAsia"/>
          <w:lang w:eastAsia="zh-CN"/>
        </w:rPr>
        <w:t>}</w:t>
      </w:r>
      <w:r w:rsidRPr="00B61BCF">
        <w:rPr>
          <w:rFonts w:eastAsia="SimSun"/>
          <w:lang w:eastAsia="zh-CN"/>
        </w:rPr>
        <w:t xml:space="preserve"> for</w:t>
      </w:r>
      <w:r w:rsidRPr="00B61BCF">
        <w:rPr>
          <w:rFonts w:eastAsia="SimSun" w:hint="eastAsia"/>
          <w:lang w:eastAsia="zh-CN"/>
        </w:rPr>
        <w:t xml:space="preserve"> subslot #0 and subslot #5 </w:t>
      </w:r>
      <w:r w:rsidRPr="00B61BCF">
        <w:rPr>
          <w:rFonts w:eastAsia="SimSun"/>
          <w:lang w:eastAsia="zh-CN"/>
        </w:rPr>
        <w:t xml:space="preserve">in case </w:t>
      </w:r>
      <m:oMath>
        <m:sSub>
          <m:sSubPr>
            <m:ctrlPr>
              <w:rPr>
                <w:rFonts w:ascii="Cambria Math" w:eastAsia="SimSun" w:hAnsi="Cambria Math" w:cs="Cambria Math"/>
                <w:i/>
                <w:lang w:eastAsia="zh-CN"/>
              </w:rPr>
            </m:ctrlPr>
          </m:sSubPr>
          <m:e>
            <m:r>
              <w:rPr>
                <w:rFonts w:ascii="Cambria Math" w:eastAsia="SimSun" w:hAnsi="Cambria Math" w:cs="Cambria Math"/>
                <w:lang w:eastAsia="zh-CN"/>
              </w:rPr>
              <m:t>N</m:t>
            </m:r>
          </m:e>
          <m:sub>
            <m:r>
              <w:rPr>
                <w:rFonts w:ascii="Cambria Math" w:eastAsia="SimSun" w:hAnsi="Cambria Math" w:cs="Cambria Math"/>
                <w:lang w:eastAsia="zh-CN"/>
              </w:rPr>
              <m:t>SRS</m:t>
            </m:r>
          </m:sub>
        </m:sSub>
      </m:oMath>
      <w:r w:rsidRPr="00B61BCF">
        <w:rPr>
          <w:rFonts w:eastAsia="SimSun"/>
          <w:lang w:eastAsia="zh-CN"/>
        </w:rPr>
        <w:t xml:space="preserve"> </w:t>
      </w:r>
      <w:r w:rsidRPr="00B61BCF">
        <w:rPr>
          <w:rFonts w:eastAsia="SimSun"/>
        </w:rPr>
        <w:t>is equal to 0, and as {0} otherwise, for semi-persistently scheduled PUSCH with subslot duration.</w:t>
      </w:r>
    </w:p>
    <w:p w:rsidR="00514C71" w:rsidRPr="00514C71" w:rsidRDefault="00514C71" w:rsidP="00357752">
      <w:pPr>
        <w:pStyle w:val="B1"/>
        <w:rPr>
          <w:rFonts w:eastAsiaTheme="minorEastAsia"/>
        </w:rPr>
      </w:pPr>
      <w:r w:rsidRPr="00514C71">
        <w:rPr>
          <w:rFonts w:eastAsia="MS PMincho"/>
        </w:rPr>
        <w:t>(3</w:t>
      </w:r>
      <w:r w:rsidRPr="00514C71">
        <w:rPr>
          <w:rFonts w:eastAsia="MS PMincho"/>
          <w:lang w:eastAsia="zh-CN"/>
        </w:rPr>
        <w:t>a</w:t>
      </w:r>
      <w:r w:rsidRPr="00514C71">
        <w:rPr>
          <w:rFonts w:eastAsia="MS PMincho"/>
        </w:rPr>
        <w:t>)</w:t>
      </w:r>
      <w:r>
        <w:rPr>
          <w:rFonts w:eastAsia="MS PMincho"/>
          <w:lang w:eastAsia="zh-CN"/>
        </w:rPr>
        <w:tab/>
      </w:r>
      <w:r w:rsidRPr="00514C71">
        <w:rPr>
          <w:rFonts w:eastAsia="MS PMincho"/>
        </w:rPr>
        <w:t xml:space="preserve">If  CQI/PMI information is </w:t>
      </w:r>
      <w:r w:rsidRPr="00514C71">
        <w:rPr>
          <w:rFonts w:eastAsia="MS PMincho"/>
          <w:lang w:eastAsia="zh-CN"/>
        </w:rPr>
        <w:t xml:space="preserve">transmitted in this subframe </w:t>
      </w:r>
      <w:r w:rsidRPr="00514C71">
        <w:rPr>
          <w:rFonts w:eastAsiaTheme="minorEastAsia"/>
          <w:lang w:eastAsia="zh-CN"/>
        </w:rPr>
        <w:t>with</w:t>
      </w:r>
      <w:r w:rsidRPr="00514C71">
        <w:rPr>
          <w:rFonts w:eastAsia="MS PMincho"/>
          <w:lang w:eastAsia="zh-CN"/>
        </w:rPr>
        <w:t xml:space="preserve"> </w:t>
      </w:r>
      <w:r w:rsidRPr="00514C71">
        <w:rPr>
          <w:rFonts w:eastAsiaTheme="minorEastAsia"/>
        </w:rPr>
        <w:t xml:space="preserve">Partial </w:t>
      </w:r>
      <w:r w:rsidRPr="00514C71">
        <w:rPr>
          <w:rFonts w:eastAsia="MS PMincho"/>
          <w:lang w:eastAsia="zh-CN"/>
        </w:rPr>
        <w:t>PUSCH mode 1</w:t>
      </w:r>
      <w:r w:rsidRPr="00514C71">
        <w:rPr>
          <w:rFonts w:eastAsia="MS PMincho"/>
        </w:rPr>
        <w:t xml:space="preserve">, the vector sequence </w:t>
      </w:r>
      <w:r w:rsidRPr="00514C71">
        <w:rPr>
          <w:rFonts w:eastAsiaTheme="minorEastAsia"/>
          <w:noProof/>
          <w:position w:val="-22"/>
          <w:lang w:eastAsia="en-GB"/>
        </w:rPr>
        <w:drawing>
          <wp:inline distT="0" distB="0" distL="0" distR="0" wp14:anchorId="5E1A5699" wp14:editId="337912FC">
            <wp:extent cx="866140" cy="290830"/>
            <wp:effectExtent l="0" t="0" r="0" b="0"/>
            <wp:docPr id="58"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8"/>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866140" cy="290830"/>
                    </a:xfrm>
                    <a:prstGeom prst="rect">
                      <a:avLst/>
                    </a:prstGeom>
                    <a:noFill/>
                    <a:ln>
                      <a:noFill/>
                    </a:ln>
                  </pic:spPr>
                </pic:pic>
              </a:graphicData>
            </a:graphic>
          </wp:inline>
        </w:drawing>
      </w:r>
      <w:r w:rsidRPr="00514C71">
        <w:rPr>
          <w:rFonts w:eastAsiaTheme="minorEastAsia"/>
        </w:rPr>
        <w:t xml:space="preserve"> is written onto the</w:t>
      </w:r>
      <w:r w:rsidRPr="00514C71">
        <w:rPr>
          <w:rFonts w:eastAsia="MS PMincho"/>
        </w:rPr>
        <w:t xml:space="preserve"> </w:t>
      </w:r>
      <w:r w:rsidRPr="00514C71">
        <w:rPr>
          <w:rFonts w:eastAsia="MS PMincho"/>
          <w:noProof/>
          <w:position w:val="-10"/>
          <w:lang w:eastAsia="en-GB"/>
        </w:rPr>
        <w:drawing>
          <wp:inline distT="0" distB="0" distL="0" distR="0" wp14:anchorId="46DA1A80" wp14:editId="383768E2">
            <wp:extent cx="741045" cy="193675"/>
            <wp:effectExtent l="0" t="0" r="1905" b="0"/>
            <wp:docPr id="59" name="图片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9"/>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741045" cy="193675"/>
                    </a:xfrm>
                    <a:prstGeom prst="rect">
                      <a:avLst/>
                    </a:prstGeom>
                    <a:noFill/>
                    <a:ln>
                      <a:noFill/>
                    </a:ln>
                  </pic:spPr>
                </pic:pic>
              </a:graphicData>
            </a:graphic>
          </wp:inline>
        </w:drawing>
      </w:r>
      <w:r w:rsidRPr="00514C71">
        <w:rPr>
          <w:rFonts w:eastAsia="MS PMincho"/>
        </w:rPr>
        <w:t xml:space="preserve"> matrix by sets of </w:t>
      </w:r>
      <w:r w:rsidRPr="00514C71">
        <w:rPr>
          <w:rFonts w:eastAsiaTheme="minorEastAsia"/>
          <w:noProof/>
          <w:position w:val="-10"/>
          <w:lang w:eastAsia="en-GB"/>
        </w:rPr>
        <w:drawing>
          <wp:inline distT="0" distB="0" distL="0" distR="0" wp14:anchorId="40BF6B69" wp14:editId="0A8875A9">
            <wp:extent cx="519430" cy="193675"/>
            <wp:effectExtent l="0" t="0" r="0" b="0"/>
            <wp:docPr id="60" name="图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0"/>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519430" cy="193675"/>
                    </a:xfrm>
                    <a:prstGeom prst="rect">
                      <a:avLst/>
                    </a:prstGeom>
                    <a:noFill/>
                    <a:ln>
                      <a:noFill/>
                    </a:ln>
                  </pic:spPr>
                </pic:pic>
              </a:graphicData>
            </a:graphic>
          </wp:inline>
        </w:drawing>
      </w:r>
      <w:r w:rsidRPr="00514C71">
        <w:rPr>
          <w:rFonts w:eastAsia="MS PMincho"/>
        </w:rPr>
        <w:t xml:space="preserve"> rows</w:t>
      </w:r>
      <w:r w:rsidRPr="00514C71">
        <w:rPr>
          <w:rFonts w:eastAsiaTheme="minorEastAsia"/>
        </w:rPr>
        <w:t xml:space="preserve"> from the column with </w:t>
      </w:r>
      <w:r w:rsidRPr="00514C71">
        <w:rPr>
          <w:rFonts w:eastAsiaTheme="minorEastAsia"/>
          <w:noProof/>
          <w:position w:val="-20"/>
          <w:lang w:eastAsia="en-GB"/>
        </w:rPr>
        <w:drawing>
          <wp:inline distT="0" distB="0" distL="0" distR="0" wp14:anchorId="3016980E" wp14:editId="6DD42BBF">
            <wp:extent cx="471170" cy="283845"/>
            <wp:effectExtent l="0" t="0" r="5080" b="1905"/>
            <wp:docPr id="61" name="图片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1"/>
                    <pic:cNvPicPr>
                      <a:picLocks noChangeAspect="1" noChangeArrowheads="1"/>
                    </pic:cNvPicPr>
                  </pic:nvPicPr>
                  <pic:blipFill>
                    <a:blip r:embed="rId727" cstate="print">
                      <a:extLst>
                        <a:ext uri="{28A0092B-C50C-407E-A947-70E740481C1C}">
                          <a14:useLocalDpi xmlns:a14="http://schemas.microsoft.com/office/drawing/2010/main" val="0"/>
                        </a:ext>
                      </a:extLst>
                    </a:blip>
                    <a:srcRect/>
                    <a:stretch>
                      <a:fillRect/>
                    </a:stretch>
                  </pic:blipFill>
                  <pic:spPr bwMode="auto">
                    <a:xfrm>
                      <a:off x="0" y="0"/>
                      <a:ext cx="471170" cy="283845"/>
                    </a:xfrm>
                    <a:prstGeom prst="rect">
                      <a:avLst/>
                    </a:prstGeom>
                    <a:noFill/>
                    <a:ln>
                      <a:noFill/>
                    </a:ln>
                  </pic:spPr>
                </pic:pic>
              </a:graphicData>
            </a:graphic>
          </wp:inline>
        </w:drawing>
      </w:r>
      <w:r w:rsidRPr="00514C71">
        <w:rPr>
          <w:rFonts w:eastAsiaTheme="minorEastAsia"/>
        </w:rPr>
        <w:t xml:space="preserve"> to the column with </w:t>
      </w:r>
      <w:r w:rsidRPr="00514C71">
        <w:rPr>
          <w:rFonts w:eastAsiaTheme="minorEastAsia"/>
          <w:noProof/>
          <w:position w:val="-20"/>
          <w:lang w:eastAsia="en-GB"/>
        </w:rPr>
        <w:drawing>
          <wp:inline distT="0" distB="0" distL="0" distR="0" wp14:anchorId="7F9F3658" wp14:editId="19F4C6D5">
            <wp:extent cx="401955" cy="283845"/>
            <wp:effectExtent l="0" t="0" r="0" b="1905"/>
            <wp:docPr id="62"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2"/>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401955" cy="283845"/>
                    </a:xfrm>
                    <a:prstGeom prst="rect">
                      <a:avLst/>
                    </a:prstGeom>
                    <a:noFill/>
                    <a:ln>
                      <a:noFill/>
                    </a:ln>
                  </pic:spPr>
                </pic:pic>
              </a:graphicData>
            </a:graphic>
          </wp:inline>
        </w:drawing>
      </w:r>
      <w:r w:rsidRPr="00514C71">
        <w:rPr>
          <w:rFonts w:eastAsiaTheme="minorEastAsia"/>
        </w:rPr>
        <w:t xml:space="preserve"> and rows 0 to </w:t>
      </w:r>
      <w:r w:rsidRPr="00514C71">
        <w:rPr>
          <w:rFonts w:eastAsiaTheme="minorEastAsia"/>
          <w:noProof/>
          <w:position w:val="-10"/>
          <w:lang w:eastAsia="en-GB"/>
        </w:rPr>
        <w:drawing>
          <wp:inline distT="0" distB="0" distL="0" distR="0" wp14:anchorId="5E7C8C67" wp14:editId="6B234001">
            <wp:extent cx="671830" cy="193675"/>
            <wp:effectExtent l="0" t="0" r="0" b="0"/>
            <wp:docPr id="63" name="图片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671830" cy="193675"/>
                    </a:xfrm>
                    <a:prstGeom prst="rect">
                      <a:avLst/>
                    </a:prstGeom>
                    <a:noFill/>
                    <a:ln>
                      <a:noFill/>
                    </a:ln>
                  </pic:spPr>
                </pic:pic>
              </a:graphicData>
            </a:graphic>
          </wp:inline>
        </w:drawing>
      </w:r>
      <w:r w:rsidRPr="00514C71">
        <w:rPr>
          <w:rFonts w:eastAsiaTheme="minorEastAsia"/>
        </w:rPr>
        <w:t xml:space="preserve"> and skipping the matrix entries that are already occupied:</w:t>
      </w:r>
    </w:p>
    <w:p w:rsidR="00514C71" w:rsidRPr="00514C71" w:rsidRDefault="00514C71" w:rsidP="00514C71">
      <w:pPr>
        <w:ind w:left="568"/>
        <w:jc w:val="center"/>
        <w:rPr>
          <w:rFonts w:eastAsiaTheme="minorEastAsia"/>
        </w:rPr>
      </w:pPr>
      <w:r w:rsidRPr="00514C71">
        <w:rPr>
          <w:rFonts w:eastAsiaTheme="minorEastAsia"/>
          <w:noProof/>
          <w:position w:val="-58"/>
          <w:lang w:eastAsia="en-GB"/>
        </w:rPr>
        <w:drawing>
          <wp:inline distT="0" distB="0" distL="0" distR="0" wp14:anchorId="425B587B" wp14:editId="455E32BC">
            <wp:extent cx="2341245" cy="817245"/>
            <wp:effectExtent l="0" t="0" r="1905" b="1905"/>
            <wp:docPr id="64" name="图片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2341245" cy="817245"/>
                    </a:xfrm>
                    <a:prstGeom prst="rect">
                      <a:avLst/>
                    </a:prstGeom>
                    <a:noFill/>
                    <a:ln>
                      <a:noFill/>
                    </a:ln>
                  </pic:spPr>
                </pic:pic>
              </a:graphicData>
            </a:graphic>
          </wp:inline>
        </w:drawing>
      </w:r>
    </w:p>
    <w:p w:rsidR="00514C71" w:rsidRPr="00514C71" w:rsidRDefault="00514C71" w:rsidP="00357752">
      <w:pPr>
        <w:pStyle w:val="B2"/>
        <w:rPr>
          <w:rFonts w:eastAsiaTheme="minorEastAsia"/>
        </w:rPr>
      </w:pPr>
      <w:r w:rsidRPr="00514C71">
        <w:rPr>
          <w:rFonts w:eastAsiaTheme="minorEastAsia"/>
        </w:rPr>
        <w:t>The pseudocode is as follows:</w:t>
      </w:r>
    </w:p>
    <w:p w:rsidR="00514C71" w:rsidRPr="00514C71" w:rsidRDefault="00514C71" w:rsidP="00357752">
      <w:pPr>
        <w:pStyle w:val="B2"/>
        <w:rPr>
          <w:rFonts w:eastAsiaTheme="minorEastAsia"/>
        </w:rPr>
      </w:pPr>
      <w:r w:rsidRPr="00514C71">
        <w:rPr>
          <w:rFonts w:eastAsiaTheme="minorEastAsia"/>
        </w:rPr>
        <w:t>Set i, k to 0.</w:t>
      </w:r>
    </w:p>
    <w:p w:rsidR="00514C71" w:rsidRPr="00514C71" w:rsidRDefault="00514C71" w:rsidP="00357752">
      <w:pPr>
        <w:pStyle w:val="B3"/>
        <w:rPr>
          <w:rFonts w:eastAsiaTheme="minorEastAsia"/>
        </w:rPr>
      </w:pPr>
      <w:r w:rsidRPr="00514C71">
        <w:rPr>
          <w:rFonts w:eastAsiaTheme="minorEastAsia"/>
        </w:rPr>
        <w:t xml:space="preserve">while k &lt; </w:t>
      </w:r>
      <w:r w:rsidRPr="00514C71">
        <w:rPr>
          <w:rFonts w:eastAsiaTheme="minorEastAsia"/>
          <w:noProof/>
          <w:position w:val="-14"/>
          <w:lang w:eastAsia="en-GB"/>
        </w:rPr>
        <w:drawing>
          <wp:inline distT="0" distB="0" distL="0" distR="0" wp14:anchorId="49CD3E26" wp14:editId="61D60833">
            <wp:extent cx="269875" cy="200660"/>
            <wp:effectExtent l="0" t="0" r="0" b="8890"/>
            <wp:docPr id="65" name="图片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5"/>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69875" cy="200660"/>
                    </a:xfrm>
                    <a:prstGeom prst="rect">
                      <a:avLst/>
                    </a:prstGeom>
                    <a:noFill/>
                    <a:ln>
                      <a:noFill/>
                    </a:ln>
                  </pic:spPr>
                </pic:pic>
              </a:graphicData>
            </a:graphic>
          </wp:inline>
        </w:drawing>
      </w:r>
      <w:r w:rsidRPr="00514C71">
        <w:rPr>
          <w:rFonts w:eastAsiaTheme="minorEastAsia"/>
        </w:rPr>
        <w:t>,</w:t>
      </w:r>
    </w:p>
    <w:p w:rsidR="00514C71" w:rsidRPr="00514C71" w:rsidRDefault="00514C71" w:rsidP="00357752">
      <w:pPr>
        <w:pStyle w:val="B4"/>
        <w:rPr>
          <w:rFonts w:eastAsiaTheme="minorEastAsia"/>
        </w:rPr>
      </w:pPr>
      <w:r w:rsidRPr="00514C71">
        <w:rPr>
          <w:rFonts w:eastAsiaTheme="minorEastAsia"/>
        </w:rPr>
        <w:t xml:space="preserve">if </w:t>
      </w:r>
      <w:r w:rsidRPr="00514C71">
        <w:rPr>
          <w:rFonts w:eastAsiaTheme="minorEastAsia"/>
          <w:noProof/>
          <w:position w:val="-16"/>
          <w:lang w:eastAsia="en-GB"/>
        </w:rPr>
        <w:drawing>
          <wp:inline distT="0" distB="0" distL="0" distR="0" wp14:anchorId="6B0588E8" wp14:editId="4E621A33">
            <wp:extent cx="166370" cy="249555"/>
            <wp:effectExtent l="0" t="0" r="5080" b="0"/>
            <wp:docPr id="66" name="图片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6"/>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166370" cy="249555"/>
                    </a:xfrm>
                    <a:prstGeom prst="rect">
                      <a:avLst/>
                    </a:prstGeom>
                    <a:noFill/>
                    <a:ln>
                      <a:noFill/>
                    </a:ln>
                  </pic:spPr>
                </pic:pic>
              </a:graphicData>
            </a:graphic>
          </wp:inline>
        </w:drawing>
      </w:r>
      <w:r w:rsidRPr="00514C71">
        <w:rPr>
          <w:rFonts w:eastAsiaTheme="minorEastAsia"/>
        </w:rPr>
        <w:t xml:space="preserve"> is not assigned to RI symbols</w:t>
      </w:r>
      <w:r w:rsidRPr="00514C71">
        <w:rPr>
          <w:rFonts w:eastAsiaTheme="minorEastAsia"/>
          <w:lang w:eastAsia="zh-CN"/>
        </w:rPr>
        <w:t xml:space="preserve"> in step (3)</w:t>
      </w:r>
      <w:r w:rsidRPr="00514C71">
        <w:rPr>
          <w:rFonts w:eastAsiaTheme="minorEastAsia"/>
        </w:rPr>
        <w:t xml:space="preserve"> and </w:t>
      </w:r>
      <w:r w:rsidRPr="00514C71">
        <w:rPr>
          <w:rFonts w:eastAsia="MS PMincho"/>
          <w:noProof/>
          <w:position w:val="-14"/>
          <w:lang w:eastAsia="en-GB"/>
        </w:rPr>
        <w:drawing>
          <wp:inline distT="0" distB="0" distL="0" distR="0" wp14:anchorId="2494025A" wp14:editId="5D2AF8C8">
            <wp:extent cx="1212215" cy="228600"/>
            <wp:effectExtent l="0" t="0" r="6985" b="0"/>
            <wp:docPr id="67" name="图片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7"/>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1212215" cy="228600"/>
                    </a:xfrm>
                    <a:prstGeom prst="rect">
                      <a:avLst/>
                    </a:prstGeom>
                    <a:noFill/>
                    <a:ln>
                      <a:noFill/>
                    </a:ln>
                  </pic:spPr>
                </pic:pic>
              </a:graphicData>
            </a:graphic>
          </wp:inline>
        </w:drawing>
      </w:r>
    </w:p>
    <w:p w:rsidR="00514C71" w:rsidRPr="00514C71" w:rsidRDefault="00514C71" w:rsidP="00357752">
      <w:pPr>
        <w:pStyle w:val="B5"/>
        <w:rPr>
          <w:rFonts w:eastAsiaTheme="minorEastAsia"/>
        </w:rPr>
      </w:pPr>
      <w:r w:rsidRPr="00514C71">
        <w:rPr>
          <w:rFonts w:eastAsiaTheme="minorEastAsia"/>
          <w:noProof/>
          <w:lang w:eastAsia="en-GB"/>
        </w:rPr>
        <w:drawing>
          <wp:inline distT="0" distB="0" distL="0" distR="0" wp14:anchorId="5496F270" wp14:editId="3DDF8E1A">
            <wp:extent cx="471170" cy="249555"/>
            <wp:effectExtent l="0" t="0" r="5080" b="0"/>
            <wp:docPr id="69" name="图片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8"/>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471170" cy="249555"/>
                    </a:xfrm>
                    <a:prstGeom prst="rect">
                      <a:avLst/>
                    </a:prstGeom>
                    <a:noFill/>
                    <a:ln>
                      <a:noFill/>
                    </a:ln>
                  </pic:spPr>
                </pic:pic>
              </a:graphicData>
            </a:graphic>
          </wp:inline>
        </w:drawing>
      </w:r>
    </w:p>
    <w:p w:rsidR="00514C71" w:rsidRPr="00514C71" w:rsidRDefault="00514C71" w:rsidP="00357752">
      <w:pPr>
        <w:pStyle w:val="B5"/>
        <w:rPr>
          <w:rFonts w:eastAsiaTheme="minorEastAsia"/>
        </w:rPr>
      </w:pPr>
      <w:r w:rsidRPr="00514C71">
        <w:rPr>
          <w:rFonts w:eastAsia="MS Mincho"/>
        </w:rPr>
        <w:t>k = k + 1</w:t>
      </w:r>
    </w:p>
    <w:p w:rsidR="00514C71" w:rsidRPr="00514C71" w:rsidRDefault="00514C71" w:rsidP="00357752">
      <w:pPr>
        <w:pStyle w:val="B4"/>
        <w:rPr>
          <w:rFonts w:eastAsia="MS Mincho"/>
        </w:rPr>
      </w:pPr>
      <w:r w:rsidRPr="00514C71">
        <w:rPr>
          <w:rFonts w:eastAsia="MS Mincho"/>
        </w:rPr>
        <w:t>end if</w:t>
      </w:r>
    </w:p>
    <w:p w:rsidR="00514C71" w:rsidRPr="00514C71" w:rsidRDefault="00514C71" w:rsidP="00357752">
      <w:pPr>
        <w:pStyle w:val="B4"/>
        <w:rPr>
          <w:rFonts w:eastAsia="SimSun"/>
        </w:rPr>
      </w:pPr>
      <w:r w:rsidRPr="00514C71">
        <w:rPr>
          <w:rFonts w:eastAsiaTheme="minorEastAsia"/>
        </w:rPr>
        <w:t>i = i+1</w:t>
      </w:r>
    </w:p>
    <w:p w:rsidR="00514C71" w:rsidRPr="00514C71" w:rsidRDefault="00514C71" w:rsidP="00357752">
      <w:pPr>
        <w:pStyle w:val="B3"/>
        <w:rPr>
          <w:rFonts w:eastAsia="MS PMincho"/>
        </w:rPr>
      </w:pPr>
      <w:r w:rsidRPr="00514C71">
        <w:rPr>
          <w:rFonts w:eastAsiaTheme="minorEastAsia"/>
        </w:rPr>
        <w:t>end while</w:t>
      </w:r>
    </w:p>
    <w:p w:rsidR="00514C71" w:rsidRPr="00514C71" w:rsidRDefault="00514C71" w:rsidP="00357752">
      <w:pPr>
        <w:pStyle w:val="B1"/>
        <w:rPr>
          <w:rFonts w:eastAsia="SimSun"/>
        </w:rPr>
      </w:pPr>
      <w:r w:rsidRPr="00514C71">
        <w:rPr>
          <w:rFonts w:eastAsia="MS PMincho"/>
          <w:lang w:eastAsia="zh-CN"/>
        </w:rPr>
        <w:t xml:space="preserve">(3b) </w:t>
      </w:r>
      <w:r w:rsidRPr="00514C71">
        <w:rPr>
          <w:rFonts w:eastAsia="MS PMincho"/>
        </w:rPr>
        <w:t xml:space="preserve">If AUL-UCI is transmitted in this subframe, the vector sequence </w:t>
      </w:r>
      <w:r w:rsidRPr="00514C71">
        <w:rPr>
          <w:rFonts w:eastAsiaTheme="minorEastAsia"/>
          <w:noProof/>
          <w:position w:val="-20"/>
          <w:lang w:eastAsia="en-GB"/>
        </w:rPr>
        <w:drawing>
          <wp:inline distT="0" distB="0" distL="0" distR="0" wp14:anchorId="445B4600" wp14:editId="7C993D92">
            <wp:extent cx="1565275" cy="269875"/>
            <wp:effectExtent l="0" t="0" r="0" b="0"/>
            <wp:docPr id="70" name="图片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9"/>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1565275" cy="269875"/>
                    </a:xfrm>
                    <a:prstGeom prst="rect">
                      <a:avLst/>
                    </a:prstGeom>
                    <a:noFill/>
                    <a:ln>
                      <a:noFill/>
                    </a:ln>
                  </pic:spPr>
                </pic:pic>
              </a:graphicData>
            </a:graphic>
          </wp:inline>
        </w:drawing>
      </w:r>
      <w:r w:rsidRPr="00514C71">
        <w:rPr>
          <w:rFonts w:eastAsiaTheme="minorEastAsia"/>
        </w:rPr>
        <w:t xml:space="preserve"> is written onto the </w:t>
      </w:r>
      <w:r w:rsidRPr="00514C71">
        <w:rPr>
          <w:rFonts w:eastAsia="MS PMincho"/>
          <w:noProof/>
          <w:position w:val="-10"/>
          <w:lang w:eastAsia="en-GB"/>
        </w:rPr>
        <w:drawing>
          <wp:inline distT="0" distB="0" distL="0" distR="0" wp14:anchorId="1DDC067F" wp14:editId="1CF204BD">
            <wp:extent cx="741045" cy="193675"/>
            <wp:effectExtent l="0" t="0" r="1905" b="0"/>
            <wp:docPr id="71" name="图片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0"/>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741045" cy="193675"/>
                    </a:xfrm>
                    <a:prstGeom prst="rect">
                      <a:avLst/>
                    </a:prstGeom>
                    <a:noFill/>
                    <a:ln>
                      <a:noFill/>
                    </a:ln>
                  </pic:spPr>
                </pic:pic>
              </a:graphicData>
            </a:graphic>
          </wp:inline>
        </w:drawing>
      </w:r>
      <w:r w:rsidRPr="00514C71">
        <w:rPr>
          <w:rFonts w:eastAsia="MS PMincho"/>
        </w:rPr>
        <w:t xml:space="preserve"> matrix by sets of </w:t>
      </w:r>
      <w:r w:rsidRPr="00514C71">
        <w:rPr>
          <w:rFonts w:eastAsiaTheme="minorEastAsia"/>
          <w:noProof/>
          <w:position w:val="-10"/>
          <w:lang w:eastAsia="en-GB"/>
        </w:rPr>
        <w:drawing>
          <wp:inline distT="0" distB="0" distL="0" distR="0" wp14:anchorId="0BAC8EE5" wp14:editId="75F29E8F">
            <wp:extent cx="519430" cy="193675"/>
            <wp:effectExtent l="0" t="0" r="0" b="0"/>
            <wp:docPr id="72"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1"/>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519430" cy="193675"/>
                    </a:xfrm>
                    <a:prstGeom prst="rect">
                      <a:avLst/>
                    </a:prstGeom>
                    <a:noFill/>
                    <a:ln>
                      <a:noFill/>
                    </a:ln>
                  </pic:spPr>
                </pic:pic>
              </a:graphicData>
            </a:graphic>
          </wp:inline>
        </w:drawing>
      </w:r>
      <w:r w:rsidRPr="00514C71">
        <w:rPr>
          <w:rFonts w:eastAsia="MS PMincho"/>
        </w:rPr>
        <w:t xml:space="preserve"> rows</w:t>
      </w:r>
      <w:r w:rsidRPr="00514C71">
        <w:rPr>
          <w:rFonts w:eastAsiaTheme="minorEastAsia"/>
        </w:rPr>
        <w:t xml:space="preserve"> </w:t>
      </w:r>
      <w:r w:rsidRPr="00514C71">
        <w:rPr>
          <w:rFonts w:eastAsia="MS PMincho"/>
        </w:rPr>
        <w:t xml:space="preserve">from the </w:t>
      </w:r>
      <w:r w:rsidRPr="00514C71">
        <w:rPr>
          <w:rFonts w:eastAsiaTheme="minorEastAsia"/>
        </w:rPr>
        <w:t xml:space="preserve">column with </w:t>
      </w:r>
      <w:r w:rsidRPr="00514C71">
        <w:rPr>
          <w:rFonts w:eastAsiaTheme="minorEastAsia"/>
          <w:noProof/>
          <w:position w:val="-16"/>
          <w:lang w:eastAsia="en-GB"/>
        </w:rPr>
        <w:drawing>
          <wp:inline distT="0" distB="0" distL="0" distR="0" wp14:anchorId="77B9DD11" wp14:editId="3062BE9A">
            <wp:extent cx="173355" cy="249555"/>
            <wp:effectExtent l="0" t="0" r="0" b="0"/>
            <wp:docPr id="73"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2"/>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73355" cy="249555"/>
                    </a:xfrm>
                    <a:prstGeom prst="rect">
                      <a:avLst/>
                    </a:prstGeom>
                    <a:noFill/>
                    <a:ln>
                      <a:noFill/>
                    </a:ln>
                  </pic:spPr>
                </pic:pic>
              </a:graphicData>
            </a:graphic>
          </wp:inline>
        </w:drawing>
      </w:r>
      <w:r w:rsidRPr="00514C71">
        <w:rPr>
          <w:rFonts w:eastAsiaTheme="minorEastAsia"/>
        </w:rPr>
        <w:t xml:space="preserve"> to the column with </w:t>
      </w:r>
      <w:r w:rsidRPr="00514C71">
        <w:rPr>
          <w:rFonts w:eastAsiaTheme="minorEastAsia"/>
          <w:noProof/>
          <w:position w:val="-20"/>
          <w:lang w:eastAsia="en-GB"/>
        </w:rPr>
        <w:drawing>
          <wp:inline distT="0" distB="0" distL="0" distR="0" wp14:anchorId="5736E34D" wp14:editId="6FBAD424">
            <wp:extent cx="422275" cy="283845"/>
            <wp:effectExtent l="0" t="0" r="0" b="1905"/>
            <wp:docPr id="74"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3"/>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422275" cy="283845"/>
                    </a:xfrm>
                    <a:prstGeom prst="rect">
                      <a:avLst/>
                    </a:prstGeom>
                    <a:noFill/>
                    <a:ln>
                      <a:noFill/>
                    </a:ln>
                  </pic:spPr>
                </pic:pic>
              </a:graphicData>
            </a:graphic>
          </wp:inline>
        </w:drawing>
      </w:r>
      <w:r w:rsidRPr="00514C71">
        <w:rPr>
          <w:rFonts w:eastAsiaTheme="minorEastAsia"/>
        </w:rPr>
        <w:t xml:space="preserve"> and rows 0 to </w:t>
      </w:r>
      <w:r w:rsidRPr="00514C71">
        <w:rPr>
          <w:rFonts w:eastAsiaTheme="minorEastAsia"/>
          <w:noProof/>
          <w:position w:val="-10"/>
          <w:lang w:eastAsia="en-GB"/>
        </w:rPr>
        <w:drawing>
          <wp:inline distT="0" distB="0" distL="0" distR="0" wp14:anchorId="6D695ABE" wp14:editId="7DCB19FD">
            <wp:extent cx="671830" cy="193675"/>
            <wp:effectExtent l="0" t="0" r="0" b="0"/>
            <wp:docPr id="75"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4"/>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671830" cy="193675"/>
                    </a:xfrm>
                    <a:prstGeom prst="rect">
                      <a:avLst/>
                    </a:prstGeom>
                    <a:noFill/>
                    <a:ln>
                      <a:noFill/>
                    </a:ln>
                  </pic:spPr>
                </pic:pic>
              </a:graphicData>
            </a:graphic>
          </wp:inline>
        </w:drawing>
      </w:r>
      <w:r w:rsidRPr="00514C71">
        <w:rPr>
          <w:rFonts w:eastAsiaTheme="minorEastAsia"/>
        </w:rPr>
        <w:t>:</w:t>
      </w:r>
    </w:p>
    <w:p w:rsidR="00514C71" w:rsidRPr="00514C71" w:rsidRDefault="00514C71" w:rsidP="00514C71">
      <w:pPr>
        <w:ind w:left="568"/>
        <w:jc w:val="center"/>
        <w:rPr>
          <w:rFonts w:eastAsiaTheme="minorEastAsia"/>
        </w:rPr>
      </w:pPr>
      <w:r w:rsidRPr="00514C71">
        <w:rPr>
          <w:rFonts w:eastAsiaTheme="minorEastAsia"/>
          <w:noProof/>
          <w:position w:val="-58"/>
          <w:lang w:eastAsia="en-GB"/>
        </w:rPr>
        <w:drawing>
          <wp:inline distT="0" distB="0" distL="0" distR="0" wp14:anchorId="73B0FF8F" wp14:editId="68490C81">
            <wp:extent cx="2341245" cy="817245"/>
            <wp:effectExtent l="0" t="0" r="1905" b="1905"/>
            <wp:docPr id="76" name="图片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5"/>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2341245" cy="817245"/>
                    </a:xfrm>
                    <a:prstGeom prst="rect">
                      <a:avLst/>
                    </a:prstGeom>
                    <a:noFill/>
                    <a:ln>
                      <a:noFill/>
                    </a:ln>
                  </pic:spPr>
                </pic:pic>
              </a:graphicData>
            </a:graphic>
          </wp:inline>
        </w:drawing>
      </w:r>
    </w:p>
    <w:p w:rsidR="00514C71" w:rsidRPr="00514C71" w:rsidRDefault="00514C71" w:rsidP="00357752">
      <w:pPr>
        <w:pStyle w:val="B2"/>
        <w:rPr>
          <w:rFonts w:eastAsiaTheme="minorEastAsia"/>
        </w:rPr>
      </w:pPr>
      <w:r w:rsidRPr="00514C71">
        <w:rPr>
          <w:rFonts w:eastAsiaTheme="minorEastAsia"/>
        </w:rPr>
        <w:t>The pseudocode is as follows:</w:t>
      </w:r>
    </w:p>
    <w:p w:rsidR="00514C71" w:rsidRPr="00514C71" w:rsidRDefault="00514C71" w:rsidP="00357752">
      <w:pPr>
        <w:pStyle w:val="B2"/>
        <w:rPr>
          <w:rFonts w:eastAsiaTheme="minorEastAsia"/>
        </w:rPr>
      </w:pPr>
      <w:r w:rsidRPr="00514C71">
        <w:rPr>
          <w:rFonts w:eastAsiaTheme="minorEastAsia"/>
        </w:rPr>
        <w:t xml:space="preserve">Set </w:t>
      </w:r>
      <w:r w:rsidRPr="00514C71">
        <w:rPr>
          <w:rFonts w:eastAsiaTheme="minorEastAsia"/>
          <w:i/>
        </w:rPr>
        <w:t>i</w:t>
      </w:r>
      <w:r w:rsidRPr="00514C71">
        <w:rPr>
          <w:rFonts w:eastAsiaTheme="minorEastAsia"/>
        </w:rPr>
        <w:t>,</w:t>
      </w:r>
      <w:r w:rsidRPr="00514C71">
        <w:rPr>
          <w:rFonts w:eastAsiaTheme="minorEastAsia"/>
          <w:i/>
        </w:rPr>
        <w:t xml:space="preserve"> k</w:t>
      </w:r>
      <w:r w:rsidRPr="00514C71">
        <w:rPr>
          <w:rFonts w:eastAsiaTheme="minorEastAsia"/>
        </w:rPr>
        <w:t xml:space="preserve"> to 0.</w:t>
      </w:r>
    </w:p>
    <w:p w:rsidR="00514C71" w:rsidRPr="00514C71" w:rsidRDefault="00514C71" w:rsidP="00357752">
      <w:pPr>
        <w:pStyle w:val="B3"/>
        <w:rPr>
          <w:rFonts w:eastAsiaTheme="minorEastAsia"/>
        </w:rPr>
      </w:pPr>
      <w:r w:rsidRPr="00514C71">
        <w:rPr>
          <w:rFonts w:eastAsiaTheme="minorEastAsia"/>
        </w:rPr>
        <w:t xml:space="preserve">while k &lt; </w:t>
      </w:r>
      <w:r w:rsidRPr="00514C71">
        <w:rPr>
          <w:rFonts w:eastAsiaTheme="minorEastAsia"/>
          <w:noProof/>
          <w:position w:val="-12"/>
          <w:lang w:eastAsia="en-GB"/>
        </w:rPr>
        <w:drawing>
          <wp:inline distT="0" distB="0" distL="0" distR="0" wp14:anchorId="55719EEF" wp14:editId="02EB0A26">
            <wp:extent cx="443230" cy="193675"/>
            <wp:effectExtent l="0" t="0" r="0" b="0"/>
            <wp:docPr id="77"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6"/>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443230" cy="193675"/>
                    </a:xfrm>
                    <a:prstGeom prst="rect">
                      <a:avLst/>
                    </a:prstGeom>
                    <a:noFill/>
                    <a:ln>
                      <a:noFill/>
                    </a:ln>
                  </pic:spPr>
                </pic:pic>
              </a:graphicData>
            </a:graphic>
          </wp:inline>
        </w:drawing>
      </w:r>
      <w:r w:rsidRPr="00514C71">
        <w:rPr>
          <w:rFonts w:eastAsiaTheme="minorEastAsia"/>
        </w:rPr>
        <w:t>,</w:t>
      </w:r>
    </w:p>
    <w:p w:rsidR="00514C71" w:rsidRPr="00514C71" w:rsidRDefault="00514C71" w:rsidP="00357752">
      <w:pPr>
        <w:pStyle w:val="B4"/>
        <w:rPr>
          <w:rFonts w:eastAsiaTheme="minorEastAsia"/>
        </w:rPr>
      </w:pPr>
      <w:r w:rsidRPr="00514C71">
        <w:rPr>
          <w:rFonts w:eastAsiaTheme="minorEastAsia"/>
        </w:rPr>
        <w:lastRenderedPageBreak/>
        <w:t xml:space="preserve">if </w:t>
      </w:r>
      <w:r w:rsidRPr="00514C71">
        <w:rPr>
          <w:rFonts w:eastAsia="MS PMincho"/>
          <w:noProof/>
          <w:position w:val="-12"/>
          <w:lang w:eastAsia="en-GB"/>
        </w:rPr>
        <w:drawing>
          <wp:inline distT="0" distB="0" distL="0" distR="0" wp14:anchorId="0DF106AF" wp14:editId="729A27DD">
            <wp:extent cx="768985" cy="207645"/>
            <wp:effectExtent l="0" t="0" r="0" b="1905"/>
            <wp:docPr id="1440"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7"/>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768985" cy="207645"/>
                    </a:xfrm>
                    <a:prstGeom prst="rect">
                      <a:avLst/>
                    </a:prstGeom>
                    <a:noFill/>
                    <a:ln>
                      <a:noFill/>
                    </a:ln>
                  </pic:spPr>
                </pic:pic>
              </a:graphicData>
            </a:graphic>
          </wp:inline>
        </w:drawing>
      </w:r>
      <w:r w:rsidRPr="00514C71">
        <w:rPr>
          <w:rFonts w:eastAsia="MS PMincho"/>
        </w:rPr>
        <w:t xml:space="preserve"> and </w:t>
      </w:r>
      <w:r w:rsidRPr="00514C71">
        <w:rPr>
          <w:rFonts w:eastAsiaTheme="minorEastAsia"/>
          <w:noProof/>
          <w:position w:val="-12"/>
          <w:lang w:eastAsia="en-GB"/>
        </w:rPr>
        <w:drawing>
          <wp:inline distT="0" distB="0" distL="0" distR="0" wp14:anchorId="1EF83449" wp14:editId="32FA96AF">
            <wp:extent cx="1136015" cy="200660"/>
            <wp:effectExtent l="0" t="0" r="6985" b="8890"/>
            <wp:docPr id="1441" name="图片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8"/>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1136015" cy="200660"/>
                    </a:xfrm>
                    <a:prstGeom prst="rect">
                      <a:avLst/>
                    </a:prstGeom>
                    <a:noFill/>
                    <a:ln>
                      <a:noFill/>
                    </a:ln>
                  </pic:spPr>
                </pic:pic>
              </a:graphicData>
            </a:graphic>
          </wp:inline>
        </w:drawing>
      </w:r>
    </w:p>
    <w:p w:rsidR="00514C71" w:rsidRPr="00514C71" w:rsidRDefault="00514C71" w:rsidP="00357752">
      <w:pPr>
        <w:pStyle w:val="B5"/>
        <w:rPr>
          <w:rFonts w:eastAsiaTheme="minorEastAsia"/>
        </w:rPr>
      </w:pPr>
      <w:r w:rsidRPr="00514C71">
        <w:rPr>
          <w:rFonts w:eastAsiaTheme="minorEastAsia"/>
          <w:noProof/>
          <w:lang w:eastAsia="en-GB"/>
        </w:rPr>
        <w:drawing>
          <wp:inline distT="0" distB="0" distL="0" distR="0" wp14:anchorId="527379F6" wp14:editId="331AA9A9">
            <wp:extent cx="817245" cy="283845"/>
            <wp:effectExtent l="0" t="0" r="1905" b="1905"/>
            <wp:docPr id="1442" name="图片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9"/>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817245" cy="283845"/>
                    </a:xfrm>
                    <a:prstGeom prst="rect">
                      <a:avLst/>
                    </a:prstGeom>
                    <a:noFill/>
                    <a:ln>
                      <a:noFill/>
                    </a:ln>
                  </pic:spPr>
                </pic:pic>
              </a:graphicData>
            </a:graphic>
          </wp:inline>
        </w:drawing>
      </w:r>
    </w:p>
    <w:p w:rsidR="00514C71" w:rsidRPr="00514C71" w:rsidRDefault="00514C71" w:rsidP="00357752">
      <w:pPr>
        <w:pStyle w:val="B5"/>
        <w:rPr>
          <w:rFonts w:eastAsiaTheme="minorEastAsia"/>
        </w:rPr>
      </w:pPr>
      <w:r w:rsidRPr="00514C71">
        <w:rPr>
          <w:rFonts w:eastAsia="MS Mincho"/>
        </w:rPr>
        <w:t>k = k + 1</w:t>
      </w:r>
    </w:p>
    <w:p w:rsidR="00514C71" w:rsidRPr="00514C71" w:rsidRDefault="00514C71" w:rsidP="00357752">
      <w:pPr>
        <w:pStyle w:val="B4"/>
        <w:rPr>
          <w:rFonts w:eastAsia="MS Mincho"/>
        </w:rPr>
      </w:pPr>
      <w:r w:rsidRPr="00514C71">
        <w:rPr>
          <w:rFonts w:eastAsia="MS Mincho"/>
        </w:rPr>
        <w:t>end if</w:t>
      </w:r>
    </w:p>
    <w:p w:rsidR="00514C71" w:rsidRPr="00514C71" w:rsidRDefault="00514C71" w:rsidP="00357752">
      <w:pPr>
        <w:pStyle w:val="B4"/>
        <w:rPr>
          <w:rFonts w:eastAsia="SimSun"/>
        </w:rPr>
      </w:pPr>
      <w:r w:rsidRPr="00514C71">
        <w:rPr>
          <w:rFonts w:eastAsiaTheme="minorEastAsia"/>
        </w:rPr>
        <w:t>i = i+1</w:t>
      </w:r>
    </w:p>
    <w:p w:rsidR="00514C71" w:rsidRPr="00514C71" w:rsidRDefault="00514C71" w:rsidP="00357752">
      <w:pPr>
        <w:pStyle w:val="B3"/>
        <w:rPr>
          <w:rFonts w:eastAsia="MS PMincho"/>
          <w:lang w:val="en-US"/>
        </w:rPr>
      </w:pPr>
      <w:r w:rsidRPr="00514C71">
        <w:rPr>
          <w:rFonts w:eastAsiaTheme="minorEastAsia"/>
        </w:rPr>
        <w:t>end while</w:t>
      </w:r>
      <w:r w:rsidRPr="00514C71">
        <w:rPr>
          <w:rFonts w:eastAsiaTheme="minorEastAsia"/>
          <w:sz w:val="24"/>
          <w:szCs w:val="24"/>
          <w:lang w:val="en-US" w:eastAsia="zh-CN"/>
        </w:rPr>
        <w:t xml:space="preserve"> </w:t>
      </w:r>
    </w:p>
    <w:p w:rsidR="009F7A98" w:rsidRDefault="00514C71" w:rsidP="00514C71">
      <w:pPr>
        <w:pStyle w:val="B1"/>
      </w:pPr>
      <w:r>
        <w:rPr>
          <w:rFonts w:eastAsia="MS PMincho"/>
        </w:rPr>
        <w:t xml:space="preserve"> </w:t>
      </w:r>
      <w:r w:rsidR="009F7A98">
        <w:rPr>
          <w:rFonts w:eastAsia="MS PMincho"/>
        </w:rPr>
        <w:t xml:space="preserve">(4) Write the input vector sequence, for </w:t>
      </w:r>
      <w:r w:rsidR="009F7A98">
        <w:rPr>
          <w:rFonts w:eastAsia="MS PMincho"/>
          <w:i/>
        </w:rPr>
        <w:t>k</w:t>
      </w:r>
      <w:r w:rsidR="009F7A98">
        <w:rPr>
          <w:rFonts w:eastAsia="MS PMincho"/>
        </w:rPr>
        <w:t xml:space="preserve"> = 0, 1,…,</w:t>
      </w:r>
      <w:r w:rsidR="009F7A98">
        <w:rPr>
          <w:i/>
        </w:rPr>
        <w:t xml:space="preserve"> </w:t>
      </w:r>
      <w:r w:rsidR="00516E22">
        <w:rPr>
          <w:position w:val="-4"/>
        </w:rPr>
        <w:pict>
          <v:shape id="_x0000_i2619" type="#_x0000_t75" style="width:28.5pt;height:12pt">
            <v:imagedata r:id="rId742" o:title=""/>
          </v:shape>
        </w:pict>
      </w:r>
      <w:r w:rsidR="009F7A98">
        <w:t>,</w:t>
      </w:r>
      <w:r w:rsidR="009F7A98">
        <w:rPr>
          <w:rFonts w:eastAsia="MS PMincho"/>
        </w:rPr>
        <w:t xml:space="preserve"> into the </w:t>
      </w:r>
      <w:r w:rsidR="00516E22">
        <w:rPr>
          <w:rFonts w:eastAsia="MS PMincho"/>
          <w:position w:val="-10"/>
        </w:rPr>
        <w:pict>
          <v:shape id="_x0000_i2620" type="#_x0000_t75" style="width:58.5pt;height:15pt">
            <v:imagedata r:id="rId743" o:title=""/>
          </v:shape>
        </w:pict>
      </w:r>
      <w:r w:rsidR="009F7A98">
        <w:rPr>
          <w:rFonts w:eastAsia="MS PMincho"/>
        </w:rPr>
        <w:t xml:space="preserve"> matrix by sets of </w:t>
      </w:r>
      <w:r w:rsidR="00516E22">
        <w:rPr>
          <w:position w:val="-10"/>
        </w:rPr>
        <w:pict>
          <v:shape id="_x0000_i2621" type="#_x0000_t75" style="width:40.5pt;height:15pt">
            <v:imagedata r:id="rId713" o:title=""/>
          </v:shape>
        </w:pict>
      </w:r>
      <w:r w:rsidR="009F7A98">
        <w:rPr>
          <w:rFonts w:eastAsia="MS PMincho"/>
        </w:rPr>
        <w:t xml:space="preserve"> rows</w:t>
      </w:r>
      <w:r w:rsidR="009F7A98">
        <w:t xml:space="preserve"> </w:t>
      </w:r>
      <w:r w:rsidR="009F7A98">
        <w:rPr>
          <w:rFonts w:eastAsia="MS PMincho"/>
        </w:rPr>
        <w:t xml:space="preserve">starting with the vector </w:t>
      </w:r>
      <w:r w:rsidR="00516E22">
        <w:rPr>
          <w:rFonts w:eastAsia="MS PMincho"/>
          <w:position w:val="-16"/>
        </w:rPr>
        <w:pict>
          <v:shape id="_x0000_i2622" type="#_x0000_t75" style="width:13.5pt;height:18.75pt">
            <v:imagedata r:id="rId744" o:title=""/>
          </v:shape>
        </w:pict>
      </w:r>
      <w:r w:rsidR="009F7A98">
        <w:t xml:space="preserve"> in column 0 and rows 0 to </w:t>
      </w:r>
      <w:r w:rsidR="00516E22">
        <w:rPr>
          <w:position w:val="-10"/>
        </w:rPr>
        <w:pict>
          <v:shape id="_x0000_i2623" type="#_x0000_t75" style="width:52.5pt;height:15pt">
            <v:imagedata r:id="rId745" o:title=""/>
          </v:shape>
        </w:pict>
      </w:r>
      <w:r w:rsidR="009F7A98">
        <w:t>and skipping the matrix entries that are already occupied:</w:t>
      </w:r>
    </w:p>
    <w:p w:rsidR="009F7A98" w:rsidRDefault="00516E22">
      <w:pPr>
        <w:pStyle w:val="EQ"/>
        <w:jc w:val="center"/>
        <w:rPr>
          <w:rFonts w:eastAsia="?? ??"/>
        </w:rPr>
      </w:pPr>
      <w:r>
        <w:rPr>
          <w:position w:val="-64"/>
        </w:rPr>
        <w:pict>
          <v:shape id="_x0000_i2624" type="#_x0000_t75" style="width:295.5pt;height:69pt">
            <v:imagedata r:id="rId746" o:title=""/>
          </v:shape>
        </w:pict>
      </w:r>
    </w:p>
    <w:p w:rsidR="009F7A98" w:rsidRDefault="009F7A98" w:rsidP="00761093">
      <w:pPr>
        <w:pStyle w:val="B2"/>
      </w:pPr>
      <w:r>
        <w:t>The pseudocode is as follows:</w:t>
      </w:r>
    </w:p>
    <w:p w:rsidR="009F7A98" w:rsidRDefault="009F7A98" w:rsidP="00761093">
      <w:pPr>
        <w:pStyle w:val="B2"/>
      </w:pPr>
      <w:r>
        <w:t>Set i, k to 0.</w:t>
      </w:r>
    </w:p>
    <w:p w:rsidR="009F7A98" w:rsidRDefault="00180C7B" w:rsidP="00761093">
      <w:pPr>
        <w:pStyle w:val="B3"/>
      </w:pPr>
      <w:r>
        <w:t xml:space="preserve">while </w:t>
      </w:r>
      <w:r w:rsidR="009F7A98">
        <w:t>k &lt;</w:t>
      </w:r>
      <w:r w:rsidR="00516E22">
        <w:rPr>
          <w:position w:val="-4"/>
        </w:rPr>
        <w:pict>
          <v:shape id="_x0000_i2625" type="#_x0000_t75" style="width:15pt;height:12pt">
            <v:imagedata r:id="rId747" o:title=""/>
          </v:shape>
        </w:pict>
      </w:r>
      <w:r w:rsidR="009F7A98">
        <w:t>,</w:t>
      </w:r>
    </w:p>
    <w:p w:rsidR="009F7A98" w:rsidRDefault="009F7A98" w:rsidP="00761093">
      <w:pPr>
        <w:pStyle w:val="B4"/>
      </w:pPr>
      <w:r>
        <w:t xml:space="preserve">if </w:t>
      </w:r>
      <w:r w:rsidR="00516E22">
        <w:rPr>
          <w:position w:val="-16"/>
        </w:rPr>
        <w:pict>
          <v:shape id="_x0000_i2626" type="#_x0000_t75" style="width:12pt;height:18.75pt">
            <v:imagedata r:id="rId748" o:title=""/>
          </v:shape>
        </w:pict>
      </w:r>
      <w:r>
        <w:t xml:space="preserve"> is not assigned to RI symbols</w:t>
      </w:r>
      <w:r w:rsidR="00A814ED">
        <w:t>, or CQI/PMI symbols in step (3</w:t>
      </w:r>
      <w:r w:rsidR="00A814ED">
        <w:rPr>
          <w:lang w:eastAsia="zh-CN"/>
        </w:rPr>
        <w:t>a</w:t>
      </w:r>
      <w:r w:rsidR="00A814ED">
        <w:t>), or AUL-UCI symbols</w:t>
      </w:r>
      <w:r w:rsidR="00A814ED">
        <w:rPr>
          <w:lang w:eastAsia="zh-CN"/>
        </w:rPr>
        <w:t xml:space="preserve"> in step (3b)</w:t>
      </w:r>
    </w:p>
    <w:p w:rsidR="009F7A98" w:rsidRDefault="00516E22" w:rsidP="00761093">
      <w:pPr>
        <w:pStyle w:val="B5"/>
      </w:pPr>
      <w:r>
        <w:rPr>
          <w:position w:val="-16"/>
        </w:rPr>
        <w:pict>
          <v:shape id="_x0000_i2627" type="#_x0000_t75" style="width:36pt;height:18.75pt">
            <v:imagedata r:id="rId749" o:title=""/>
          </v:shape>
        </w:pict>
      </w:r>
    </w:p>
    <w:p w:rsidR="009F7A98" w:rsidRDefault="009F7A98" w:rsidP="00761093">
      <w:pPr>
        <w:pStyle w:val="B5"/>
      </w:pPr>
      <w:r>
        <w:rPr>
          <w:rFonts w:eastAsia="MS Mincho"/>
        </w:rPr>
        <w:t>k = k + 1</w:t>
      </w:r>
    </w:p>
    <w:p w:rsidR="009F7A98" w:rsidRDefault="009F7A98" w:rsidP="00761093">
      <w:pPr>
        <w:pStyle w:val="B4"/>
        <w:rPr>
          <w:rFonts w:eastAsia="MS Mincho"/>
        </w:rPr>
      </w:pPr>
      <w:r>
        <w:rPr>
          <w:rFonts w:eastAsia="MS Mincho" w:hint="eastAsia"/>
        </w:rPr>
        <w:t>end if</w:t>
      </w:r>
    </w:p>
    <w:p w:rsidR="009F7A98" w:rsidRDefault="009F7A98" w:rsidP="00761093">
      <w:pPr>
        <w:pStyle w:val="B4"/>
      </w:pPr>
      <w:r>
        <w:t>i = i+1</w:t>
      </w:r>
    </w:p>
    <w:p w:rsidR="009F7A98" w:rsidRDefault="009F7A98" w:rsidP="00761093">
      <w:pPr>
        <w:pStyle w:val="B3"/>
      </w:pPr>
      <w:r>
        <w:t xml:space="preserve">end </w:t>
      </w:r>
      <w:r w:rsidR="00180C7B">
        <w:t>while</w:t>
      </w:r>
    </w:p>
    <w:p w:rsidR="009F7A98" w:rsidRDefault="009F7A98">
      <w:pPr>
        <w:pStyle w:val="B1"/>
      </w:pPr>
      <w:r>
        <w:rPr>
          <w:rFonts w:eastAsia="?? ??"/>
        </w:rPr>
        <w:t>(5) If HARQ-ACK information is transmitted in this subframe</w:t>
      </w:r>
      <w:r w:rsidR="00485B71">
        <w:rPr>
          <w:rFonts w:hint="eastAsia"/>
          <w:lang w:eastAsia="zh-CN"/>
        </w:rPr>
        <w:t>/slot</w:t>
      </w:r>
      <w:r w:rsidR="00485B71">
        <w:rPr>
          <w:lang w:eastAsia="zh-CN"/>
        </w:rPr>
        <w:t>/subslot</w:t>
      </w:r>
      <w:r>
        <w:rPr>
          <w:rFonts w:eastAsia="?? ??"/>
        </w:rPr>
        <w:t xml:space="preserve">, the vector sequence </w:t>
      </w:r>
      <w:r w:rsidR="00516E22">
        <w:rPr>
          <w:position w:val="-20"/>
        </w:rPr>
        <w:pict>
          <v:shape id="_x0000_i2628" type="#_x0000_t75" style="width:126.75pt;height:22.5pt">
            <v:imagedata r:id="rId703" o:title=""/>
          </v:shape>
        </w:pict>
      </w:r>
      <w:r>
        <w:t xml:space="preserve"> is written onto the columns </w:t>
      </w:r>
      <w:r w:rsidR="00485B71" w:rsidRPr="00485B71">
        <w:t>depending on PUSCH duration and DMRS pattern for PUSCH with subslot duration</w:t>
      </w:r>
      <w:r>
        <w:t xml:space="preserve">, and by sets of </w:t>
      </w:r>
      <w:r w:rsidR="00516E22">
        <w:rPr>
          <w:position w:val="-10"/>
        </w:rPr>
        <w:pict>
          <v:shape id="_x0000_i2629" type="#_x0000_t75" style="width:40.5pt;height:15pt">
            <v:imagedata r:id="rId713" o:title=""/>
          </v:shape>
        </w:pict>
      </w:r>
      <w:r>
        <w:t xml:space="preserve"> rows starting from the last row and moving upwards according to the following pseudo</w:t>
      </w:r>
      <w:r w:rsidR="00180C7B">
        <w:t>-</w:t>
      </w:r>
      <w:r>
        <w:t xml:space="preserve">code. Note that this operation overwrites some of the channel interleaver entries obtained in step (4). </w:t>
      </w:r>
    </w:p>
    <w:p w:rsidR="009F7A98" w:rsidRDefault="009F7A98" w:rsidP="00761093">
      <w:pPr>
        <w:pStyle w:val="B2"/>
      </w:pPr>
      <w:r>
        <w:t xml:space="preserve">Set </w:t>
      </w:r>
      <w:r>
        <w:rPr>
          <w:i/>
        </w:rPr>
        <w:t>i</w:t>
      </w:r>
      <w:r>
        <w:t>,</w:t>
      </w:r>
      <w:r>
        <w:rPr>
          <w:i/>
        </w:rPr>
        <w:t xml:space="preserve"> j</w:t>
      </w:r>
      <w:r>
        <w:t xml:space="preserve"> to 0.</w:t>
      </w:r>
    </w:p>
    <w:p w:rsidR="009F7A98" w:rsidRDefault="009F7A98" w:rsidP="00761093">
      <w:pPr>
        <w:pStyle w:val="B2"/>
      </w:pPr>
      <w:r>
        <w:t xml:space="preserve">Set </w:t>
      </w:r>
      <w:r>
        <w:rPr>
          <w:i/>
        </w:rPr>
        <w:t>r</w:t>
      </w:r>
      <w:r>
        <w:t xml:space="preserve"> to</w:t>
      </w:r>
      <w:r w:rsidR="00485B71">
        <w:t xml:space="preserve"> </w:t>
      </w:r>
      <w:r w:rsidR="00516E22">
        <w:rPr>
          <w:position w:val="-12"/>
        </w:rPr>
        <w:pict>
          <v:shape id="_x0000_i2630" type="#_x0000_t75" style="width:52.5pt;height:15pt">
            <v:imagedata r:id="rId750" o:title=""/>
          </v:shape>
        </w:pict>
      </w:r>
      <w:r w:rsidR="00485B71">
        <w:t xml:space="preserve"> if </w:t>
      </w:r>
      <w:r w:rsidR="00516E22">
        <w:rPr>
          <w:position w:val="-14"/>
        </w:rPr>
        <w:pict>
          <v:shape id="_x0000_i2631" type="#_x0000_t75" style="width:47.25pt;height:18.75pt">
            <v:imagedata r:id="rId751" o:title=""/>
          </v:shape>
        </w:pict>
      </w:r>
      <w:r w:rsidR="00F22BE0">
        <w:t xml:space="preserve"> and </w:t>
      </w:r>
      <w:r w:rsidR="00F22BE0" w:rsidRPr="00C0507D">
        <w:rPr>
          <w:position w:val="-12"/>
        </w:rPr>
        <w:object w:dxaOrig="1820" w:dyaOrig="360">
          <v:shape id="_x0000_i2632" type="#_x0000_t75" style="width:1in;height:13.5pt" o:ole="">
            <v:imagedata r:id="rId752" o:title=""/>
          </v:shape>
          <o:OLEObject Type="Embed" ProgID="Equation.3" ShapeID="_x0000_i2632" DrawAspect="Content" ObjectID="_1640002089" r:id="rId753"/>
        </w:object>
      </w:r>
      <w:r w:rsidR="00485B71">
        <w:t xml:space="preserve"> for PUSCH</w:t>
      </w:r>
      <w:r w:rsidR="00485B71">
        <w:rPr>
          <w:rFonts w:hint="eastAsia"/>
          <w:lang w:eastAsia="zh-CN"/>
        </w:rPr>
        <w:t xml:space="preserve"> with subslot duration</w:t>
      </w:r>
      <w:r w:rsidR="00485B71">
        <w:t xml:space="preserve">, </w:t>
      </w:r>
      <w:r w:rsidR="00F22BE0" w:rsidRPr="00C0507D">
        <w:rPr>
          <w:position w:val="-12"/>
        </w:rPr>
        <w:object w:dxaOrig="880" w:dyaOrig="360">
          <v:shape id="_x0000_i2633" type="#_x0000_t75" style="width:36pt;height:13.5pt" o:ole="">
            <v:imagedata r:id="rId754" o:title=""/>
          </v:shape>
          <o:OLEObject Type="Embed" ProgID="Equation.3" ShapeID="_x0000_i2633" DrawAspect="Content" ObjectID="_1640002090" r:id="rId755"/>
        </w:object>
      </w:r>
      <w:r w:rsidR="00F22BE0">
        <w:t xml:space="preserve"> if </w:t>
      </w:r>
      <w:r w:rsidR="00F22BE0" w:rsidRPr="000E0906">
        <w:rPr>
          <w:position w:val="-14"/>
        </w:rPr>
        <w:object w:dxaOrig="1080" w:dyaOrig="400">
          <v:shape id="_x0000_i2634" type="#_x0000_t75" style="width:47.25pt;height:18.75pt;mso-position-horizontal:absolute;mso-position-vertical:absolute" o:ole="">
            <v:imagedata r:id="rId751" o:title=""/>
            <o:lock v:ext="edit" aspectratio="f"/>
          </v:shape>
          <o:OLEObject Type="Embed" ProgID="Equation.3" ShapeID="_x0000_i2634" DrawAspect="Content" ObjectID="_1640002091" r:id="rId756"/>
        </w:object>
      </w:r>
      <w:r w:rsidR="00F22BE0">
        <w:t xml:space="preserve"> and </w:t>
      </w:r>
      <w:r w:rsidR="00F22BE0" w:rsidRPr="00C0507D">
        <w:rPr>
          <w:position w:val="-12"/>
        </w:rPr>
        <w:object w:dxaOrig="1820" w:dyaOrig="360">
          <v:shape id="_x0000_i2635" type="#_x0000_t75" style="width:1in;height:13.5pt" o:ole="">
            <v:imagedata r:id="rId757" o:title=""/>
          </v:shape>
          <o:OLEObject Type="Embed" ProgID="Equation.3" ShapeID="_x0000_i2635" DrawAspect="Content" ObjectID="_1640002092" r:id="rId758"/>
        </w:object>
      </w:r>
      <w:r w:rsidR="00F22BE0">
        <w:t>for PUSCH</w:t>
      </w:r>
      <w:r w:rsidR="00F22BE0">
        <w:rPr>
          <w:rFonts w:hint="eastAsia"/>
          <w:lang w:eastAsia="zh-CN"/>
        </w:rPr>
        <w:t xml:space="preserve"> with subslot duration</w:t>
      </w:r>
      <w:r w:rsidR="00F22BE0">
        <w:rPr>
          <w:lang w:eastAsia="zh-CN"/>
        </w:rPr>
        <w:t>,</w:t>
      </w:r>
      <w:r w:rsidR="00F22BE0" w:rsidRPr="00C0507D">
        <w:t xml:space="preserve"> </w:t>
      </w:r>
      <w:r w:rsidR="00485B71">
        <w:t>and</w:t>
      </w:r>
      <w:r>
        <w:t xml:space="preserve"> </w:t>
      </w:r>
      <w:r w:rsidR="00516E22">
        <w:rPr>
          <w:position w:val="-10"/>
        </w:rPr>
        <w:pict>
          <v:shape id="_x0000_i2636" type="#_x0000_t75" style="width:36pt;height:15pt">
            <v:imagedata r:id="rId714" o:title=""/>
          </v:shape>
        </w:pict>
      </w:r>
      <w:r w:rsidR="00485B71">
        <w:t xml:space="preserve"> otherwise</w:t>
      </w:r>
    </w:p>
    <w:p w:rsidR="009F7A98" w:rsidRDefault="009F7A98" w:rsidP="00761093">
      <w:pPr>
        <w:pStyle w:val="B2"/>
      </w:pPr>
      <w:r>
        <w:t xml:space="preserve">while </w:t>
      </w:r>
      <w:r>
        <w:rPr>
          <w:i/>
        </w:rPr>
        <w:t>i</w:t>
      </w:r>
      <w:r>
        <w:t xml:space="preserve"> &lt; </w:t>
      </w:r>
      <w:r w:rsidR="00516E22">
        <w:rPr>
          <w:position w:val="-10"/>
        </w:rPr>
        <w:pict>
          <v:shape id="_x0000_i2637" type="#_x0000_t75" style="width:24.75pt;height:15pt">
            <v:imagedata r:id="rId759" o:title=""/>
          </v:shape>
        </w:pict>
      </w:r>
      <w:r w:rsidR="00485B71" w:rsidRPr="00485B71">
        <w:t xml:space="preserve"> </w:t>
      </w:r>
    </w:p>
    <w:p w:rsidR="009F7A98" w:rsidRDefault="00516E22" w:rsidP="00761093">
      <w:pPr>
        <w:pStyle w:val="B3"/>
      </w:pPr>
      <w:r>
        <w:rPr>
          <w:position w:val="-10"/>
        </w:rPr>
        <w:pict>
          <v:shape id="_x0000_i2638" type="#_x0000_t75" style="width:91.5pt;height:15pt">
            <v:imagedata r:id="rId760" o:title=""/>
          </v:shape>
        </w:pict>
      </w:r>
    </w:p>
    <w:p w:rsidR="009F7A98" w:rsidRDefault="00516E22" w:rsidP="00761093">
      <w:pPr>
        <w:pStyle w:val="B3"/>
      </w:pPr>
      <w:r>
        <w:rPr>
          <w:position w:val="-18"/>
        </w:rPr>
        <w:pict>
          <v:shape id="_x0000_i2639" type="#_x0000_t75" style="width:84pt;height:22.5pt">
            <v:imagedata r:id="rId761" o:title=""/>
          </v:shape>
        </w:pict>
      </w:r>
    </w:p>
    <w:p w:rsidR="00485B71" w:rsidRDefault="00516E22" w:rsidP="00761093">
      <w:pPr>
        <w:pStyle w:val="B3"/>
      </w:pPr>
      <w:r>
        <w:rPr>
          <w:position w:val="-6"/>
        </w:rPr>
        <w:pict>
          <v:shape id="_x0000_i2640" type="#_x0000_t75" style="width:31.5pt;height:12pt">
            <v:imagedata r:id="rId719" o:title=""/>
          </v:shape>
        </w:pict>
      </w:r>
    </w:p>
    <w:p w:rsidR="009F7A98" w:rsidRDefault="00485B71" w:rsidP="00761093">
      <w:pPr>
        <w:pStyle w:val="B3"/>
        <w:rPr>
          <w:i/>
        </w:rPr>
      </w:pPr>
      <w:r w:rsidRPr="00CB377B">
        <w:lastRenderedPageBreak/>
        <w:t xml:space="preserve">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subframe</w:t>
      </w:r>
    </w:p>
    <w:p w:rsidR="009F7A98" w:rsidRDefault="00516E22" w:rsidP="00761093">
      <w:pPr>
        <w:pStyle w:val="B4"/>
      </w:pPr>
      <w:r>
        <w:rPr>
          <w:position w:val="-10"/>
        </w:rPr>
        <w:pict>
          <v:shape id="_x0000_i2641" type="#_x0000_t75" style="width:79.5pt;height:15pt">
            <v:imagedata r:id="rId720" o:title=""/>
          </v:shape>
        </w:pict>
      </w:r>
    </w:p>
    <w:p w:rsidR="00485B71" w:rsidRDefault="00516E22" w:rsidP="00761093">
      <w:pPr>
        <w:pStyle w:val="B4"/>
      </w:pPr>
      <w:r>
        <w:rPr>
          <w:position w:val="-10"/>
        </w:rPr>
        <w:pict>
          <v:shape id="_x0000_i2642" type="#_x0000_t75" style="width:70.5pt;height:15pt">
            <v:imagedata r:id="rId721" o:title=""/>
          </v:shape>
        </w:pict>
      </w:r>
    </w:p>
    <w:p w:rsidR="00485B71" w:rsidRDefault="00485B71" w:rsidP="00761093">
      <w:pPr>
        <w:pStyle w:val="B3"/>
      </w:pPr>
      <w:r>
        <w:t xml:space="preserve">else 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slot</w:t>
      </w:r>
    </w:p>
    <w:p w:rsidR="00485B71" w:rsidRDefault="00516E22" w:rsidP="00761093">
      <w:pPr>
        <w:pStyle w:val="B4"/>
      </w:pPr>
      <w:r>
        <w:rPr>
          <w:position w:val="-10"/>
        </w:rPr>
        <w:pict>
          <v:shape id="_x0000_i2643" type="#_x0000_t75" style="width:79.5pt;height:16.5pt">
            <v:imagedata r:id="rId722" o:title=""/>
          </v:shape>
        </w:pict>
      </w:r>
    </w:p>
    <w:p w:rsidR="00485B71" w:rsidRDefault="00516E22" w:rsidP="00761093">
      <w:pPr>
        <w:pStyle w:val="B4"/>
      </w:pPr>
      <w:r>
        <w:rPr>
          <w:position w:val="-10"/>
        </w:rPr>
        <w:pict>
          <v:shape id="_x0000_i2644" type="#_x0000_t75" style="width:70.5pt;height:15pt">
            <v:imagedata r:id="rId723" o:title=""/>
          </v:shape>
        </w:pict>
      </w:r>
    </w:p>
    <w:p w:rsidR="00485B71" w:rsidRDefault="00485B71" w:rsidP="00761093">
      <w:pPr>
        <w:pStyle w:val="B3"/>
      </w:pPr>
      <w:r>
        <w:t xml:space="preserve">else 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subslot</w:t>
      </w:r>
      <w:r w:rsidR="00F22BE0">
        <w:rPr>
          <w:lang w:eastAsia="zh-CN"/>
        </w:rPr>
        <w:t xml:space="preserve">, </w:t>
      </w:r>
      <w:r w:rsidR="00F22BE0" w:rsidRPr="00C0507D">
        <w:rPr>
          <w:position w:val="-12"/>
        </w:rPr>
        <w:object w:dxaOrig="1820" w:dyaOrig="360">
          <v:shape id="_x0000_i2645" type="#_x0000_t75" style="width:1in;height:13.5pt" o:ole="">
            <v:imagedata r:id="rId752" o:title=""/>
          </v:shape>
          <o:OLEObject Type="Embed" ProgID="Equation.3" ShapeID="_x0000_i2645" DrawAspect="Content" ObjectID="_1640002093" r:id="rId762"/>
        </w:object>
      </w:r>
      <w:r>
        <w:rPr>
          <w:lang w:eastAsia="zh-CN"/>
        </w:rPr>
        <w:t xml:space="preserve"> and </w:t>
      </w:r>
      <w:r w:rsidR="00516E22">
        <w:rPr>
          <w:position w:val="-14"/>
        </w:rPr>
        <w:pict>
          <v:shape id="_x0000_i2646" type="#_x0000_t75" style="width:47.25pt;height:18.75pt">
            <v:imagedata r:id="rId751" o:title=""/>
          </v:shape>
        </w:pict>
      </w:r>
    </w:p>
    <w:p w:rsidR="00F22BE0" w:rsidRDefault="00516E22" w:rsidP="00F22BE0">
      <w:pPr>
        <w:pStyle w:val="B4"/>
      </w:pPr>
      <w:r>
        <w:rPr>
          <w:position w:val="-10"/>
        </w:rPr>
        <w:pict>
          <v:shape id="_x0000_i2647" type="#_x0000_t75" style="width:78.75pt;height:13.5pt">
            <v:imagedata r:id="rId763" o:title=""/>
          </v:shape>
        </w:pict>
      </w:r>
      <w:r w:rsidR="00F22BE0" w:rsidRPr="00F22BE0">
        <w:t xml:space="preserve"> </w:t>
      </w:r>
    </w:p>
    <w:p w:rsidR="00F22BE0" w:rsidRDefault="00F22BE0" w:rsidP="00357752">
      <w:pPr>
        <w:pStyle w:val="B3"/>
      </w:pPr>
      <w:r>
        <w:t xml:space="preserve">else 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subslot</w:t>
      </w:r>
      <w:r>
        <w:rPr>
          <w:lang w:eastAsia="zh-CN"/>
        </w:rPr>
        <w:t xml:space="preserve">, </w:t>
      </w:r>
      <w:r w:rsidRPr="00C0507D">
        <w:rPr>
          <w:position w:val="-12"/>
        </w:rPr>
        <w:object w:dxaOrig="1820" w:dyaOrig="360">
          <v:shape id="_x0000_i2648" type="#_x0000_t75" style="width:1in;height:13.5pt" o:ole="">
            <v:imagedata r:id="rId757" o:title=""/>
          </v:shape>
          <o:OLEObject Type="Embed" ProgID="Equation.3" ShapeID="_x0000_i2648" DrawAspect="Content" ObjectID="_1640002094" r:id="rId764"/>
        </w:object>
      </w:r>
      <w:r>
        <w:t xml:space="preserve"> and </w:t>
      </w:r>
      <w:r w:rsidRPr="000E0906">
        <w:rPr>
          <w:position w:val="-14"/>
        </w:rPr>
        <w:object w:dxaOrig="1080" w:dyaOrig="400">
          <v:shape id="_x0000_i2649" type="#_x0000_t75" style="width:47.25pt;height:18.75pt" o:ole="">
            <v:imagedata r:id="rId751" o:title=""/>
            <o:lock v:ext="edit" aspectratio="f"/>
          </v:shape>
          <o:OLEObject Type="Embed" ProgID="Equation.3" ShapeID="_x0000_i2649" DrawAspect="Content" ObjectID="_1640002095" r:id="rId765"/>
        </w:object>
      </w:r>
    </w:p>
    <w:p w:rsidR="00485B71" w:rsidRPr="00F22BE0" w:rsidRDefault="00F22BE0" w:rsidP="00F22BE0">
      <w:pPr>
        <w:pStyle w:val="B4"/>
      </w:pPr>
      <m:oMathPara>
        <m:oMathParaPr>
          <m:jc m:val="left"/>
        </m:oMathParaPr>
        <m:oMath>
          <m:r>
            <w:rPr>
              <w:rFonts w:ascii="Cambria Math" w:eastAsia="Cambria Math" w:hAnsi="Cambria Math"/>
            </w:rPr>
            <m:t>r</m:t>
          </m:r>
          <m:r>
            <m:rPr>
              <m:sty m:val="p"/>
            </m:rPr>
            <w:rPr>
              <w:rFonts w:ascii="Cambria Math" w:eastAsia="Cambria Math" w:hAnsi="Cambria Math"/>
            </w:rPr>
            <m:t>=</m:t>
          </m:r>
          <m:sSubSup>
            <m:sSubSupPr>
              <m:ctrlPr>
                <w:rPr>
                  <w:rFonts w:ascii="Cambria Math" w:eastAsia="Cambria Math" w:hAnsi="Cambria Math"/>
                  <w:snapToGrid w:val="0"/>
                  <w:lang w:val="en-US" w:eastAsia="zh-CN"/>
                </w:rPr>
              </m:ctrlPr>
            </m:sSubSupPr>
            <m:e>
              <m:r>
                <w:rPr>
                  <w:rFonts w:ascii="Cambria Math" w:eastAsia="Cambria Math" w:hAnsi="Cambria Math"/>
                </w:rPr>
                <m:t>Q</m:t>
              </m:r>
            </m:e>
            <m:sub>
              <m:r>
                <w:rPr>
                  <w:rFonts w:ascii="Cambria Math" w:eastAsia="Cambria Math" w:hAnsi="Cambria Math"/>
                </w:rPr>
                <m:t>ACK</m:t>
              </m:r>
            </m:sub>
            <m:sup>
              <m:r>
                <m:rPr>
                  <m:sty m:val="p"/>
                </m:rPr>
                <w:rPr>
                  <w:rFonts w:ascii="Cambria Math" w:eastAsia="Cambria Math" w:hAnsi="Cambria Math"/>
                </w:rPr>
                <m:t>'</m:t>
              </m:r>
            </m:sup>
          </m:sSubSup>
          <m:r>
            <m:rPr>
              <m:sty m:val="p"/>
            </m:rPr>
            <w:rPr>
              <w:rFonts w:ascii="Cambria Math" w:eastAsia="Cambria Math" w:hAnsi="Cambria Math"/>
            </w:rPr>
            <m:t>-1-</m:t>
          </m:r>
          <m:r>
            <w:rPr>
              <w:rFonts w:ascii="Cambria Math" w:eastAsia="Cambria Math" w:hAnsi="Cambria Math"/>
            </w:rPr>
            <m:t>i</m:t>
          </m:r>
        </m:oMath>
      </m:oMathPara>
    </w:p>
    <w:p w:rsidR="00485B71" w:rsidRDefault="00485B71" w:rsidP="00761093">
      <w:pPr>
        <w:pStyle w:val="B3"/>
      </w:pPr>
      <w:r>
        <w:t xml:space="preserve">else 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subslot</w:t>
      </w:r>
      <w:r>
        <w:rPr>
          <w:lang w:eastAsia="zh-CN"/>
        </w:rPr>
        <w:t xml:space="preserve"> and </w:t>
      </w:r>
      <w:r w:rsidR="00516E22">
        <w:rPr>
          <w:position w:val="-14"/>
        </w:rPr>
        <w:pict>
          <v:shape id="_x0000_i2650" type="#_x0000_t75" style="width:48pt;height:18.75pt">
            <v:imagedata r:id="rId766" o:title=""/>
          </v:shape>
        </w:pict>
      </w:r>
      <w:r w:rsidR="008D5430" w:rsidRPr="008D5430">
        <w:rPr>
          <w:rFonts w:hint="eastAsia"/>
          <w:lang w:eastAsia="zh-CN"/>
        </w:rPr>
        <w:t xml:space="preserve"> </w:t>
      </w:r>
      <w:r w:rsidR="008D5430">
        <w:rPr>
          <w:rFonts w:hint="eastAsia"/>
          <w:lang w:eastAsia="zh-CN"/>
        </w:rPr>
        <w:t xml:space="preserve">or </w:t>
      </w:r>
      <w:r w:rsidR="008D5430" w:rsidRPr="008575AE">
        <w:rPr>
          <w:position w:val="-14"/>
        </w:rPr>
        <w:object w:dxaOrig="1020" w:dyaOrig="380">
          <v:shape id="_x0000_i2651" type="#_x0000_t75" style="width:50.25pt;height:19.5pt" o:ole="">
            <v:imagedata r:id="rId767" o:title=""/>
          </v:shape>
          <o:OLEObject Type="Embed" ProgID="Equation.DSMT4" ShapeID="_x0000_i2651" DrawAspect="Content" ObjectID="_1640002096" r:id="rId768"/>
        </w:object>
      </w:r>
    </w:p>
    <w:p w:rsidR="00485B71" w:rsidRDefault="00516E22" w:rsidP="00761093">
      <w:pPr>
        <w:pStyle w:val="B4"/>
      </w:pPr>
      <w:r>
        <w:rPr>
          <w:position w:val="-12"/>
        </w:rPr>
        <w:pict>
          <v:shape id="_x0000_i2652" type="#_x0000_t75" style="width:62.25pt;height:16.5pt">
            <v:imagedata r:id="rId769" o:title=""/>
          </v:shape>
        </w:pict>
      </w:r>
    </w:p>
    <w:p w:rsidR="009F7A98" w:rsidRDefault="00485B71" w:rsidP="00761093">
      <w:pPr>
        <w:pStyle w:val="B3"/>
      </w:pPr>
      <w:r>
        <w:t>end if</w:t>
      </w:r>
    </w:p>
    <w:p w:rsidR="009F7A98" w:rsidRDefault="009F7A98" w:rsidP="00761093">
      <w:pPr>
        <w:pStyle w:val="B2"/>
      </w:pPr>
      <w:r>
        <w:t>end while</w:t>
      </w:r>
    </w:p>
    <w:p w:rsidR="00485B71" w:rsidRDefault="009F7A98" w:rsidP="00761093">
      <w:pPr>
        <w:pStyle w:val="B2"/>
      </w:pPr>
      <w:r w:rsidRPr="00BF140A">
        <w:t>Where ColumnSet is given</w:t>
      </w:r>
    </w:p>
    <w:p w:rsidR="0002126B" w:rsidRDefault="0002126B" w:rsidP="00761093">
      <w:pPr>
        <w:pStyle w:val="B3"/>
      </w:pPr>
      <w:r>
        <w:t>-</w:t>
      </w:r>
      <w:r>
        <w:tab/>
      </w:r>
      <w:r w:rsidR="009F7A98" w:rsidRPr="00BF140A">
        <w:t>in Table 5.2.2.8-2 indexed left to right from 0 to 3</w:t>
      </w:r>
      <w:r w:rsidR="008D5430">
        <w:t xml:space="preserve"> </w:t>
      </w:r>
      <w:r>
        <w:t>for PUSCH</w:t>
      </w:r>
      <w:r>
        <w:rPr>
          <w:rFonts w:hint="eastAsia"/>
          <w:lang w:eastAsia="zh-CN"/>
        </w:rPr>
        <w:t xml:space="preserve"> with subframe duration</w:t>
      </w:r>
      <w:r>
        <w:t>,</w:t>
      </w:r>
    </w:p>
    <w:p w:rsidR="0002126B" w:rsidRDefault="0002126B" w:rsidP="00761093">
      <w:pPr>
        <w:pStyle w:val="B3"/>
        <w:rPr>
          <w:lang w:eastAsia="zh-CN"/>
        </w:rPr>
      </w:pPr>
      <w:r>
        <w:t>-</w:t>
      </w:r>
      <w:r>
        <w:tab/>
        <w:t>in Table 5.2.2.8-</w:t>
      </w:r>
      <w:r w:rsidR="008D5430">
        <w:t xml:space="preserve">2 </w:t>
      </w:r>
      <w:r>
        <w:t>indexed left to right from 0 to 1 for PUSCH</w:t>
      </w:r>
      <w:r>
        <w:rPr>
          <w:rFonts w:hint="eastAsia"/>
          <w:lang w:eastAsia="zh-CN"/>
        </w:rPr>
        <w:t xml:space="preserve"> with slot duration</w:t>
      </w:r>
      <w:r>
        <w:rPr>
          <w:lang w:eastAsia="zh-CN"/>
        </w:rPr>
        <w:t>,</w:t>
      </w:r>
    </w:p>
    <w:p w:rsidR="00B61BCF" w:rsidRDefault="0002126B" w:rsidP="00357752">
      <w:pPr>
        <w:pStyle w:val="B3"/>
      </w:pPr>
      <w:r>
        <w:rPr>
          <w:lang w:eastAsia="zh-CN"/>
        </w:rPr>
        <w:t>-</w:t>
      </w:r>
      <w:r>
        <w:rPr>
          <w:lang w:eastAsia="zh-CN"/>
        </w:rPr>
        <w:tab/>
        <w:t xml:space="preserve">as {1} if DMRS pattern field of corresponding uplink DCI formats is </w:t>
      </w:r>
      <w:r w:rsidR="00F2186D">
        <w:rPr>
          <w:lang w:eastAsia="zh-CN"/>
        </w:rPr>
        <w:t>'</w:t>
      </w:r>
      <w:r>
        <w:rPr>
          <w:lang w:eastAsia="zh-CN"/>
        </w:rPr>
        <w:t>01</w:t>
      </w:r>
      <w:r w:rsidR="00F2186D">
        <w:rPr>
          <w:lang w:eastAsia="zh-CN"/>
        </w:rPr>
        <w:t>'</w:t>
      </w:r>
      <w:r>
        <w:rPr>
          <w:lang w:eastAsia="zh-CN"/>
        </w:rPr>
        <w:t xml:space="preserve"> for subslot#0, </w:t>
      </w:r>
      <w:r w:rsidR="00F2186D">
        <w:rPr>
          <w:lang w:eastAsia="zh-CN"/>
        </w:rPr>
        <w:t>'</w:t>
      </w:r>
      <w:r>
        <w:rPr>
          <w:lang w:eastAsia="zh-CN"/>
        </w:rPr>
        <w:t>11</w:t>
      </w:r>
      <w:r w:rsidR="00F2186D">
        <w:rPr>
          <w:lang w:eastAsia="zh-CN"/>
        </w:rPr>
        <w:t>'</w:t>
      </w:r>
      <w:r>
        <w:rPr>
          <w:lang w:eastAsia="zh-CN"/>
        </w:rPr>
        <w:t xml:space="preserve"> for subslot#1, </w:t>
      </w:r>
      <w:r w:rsidR="00F2186D">
        <w:rPr>
          <w:lang w:eastAsia="zh-CN"/>
        </w:rPr>
        <w:t>'</w:t>
      </w:r>
      <w:r>
        <w:rPr>
          <w:lang w:eastAsia="zh-CN"/>
        </w:rPr>
        <w:t>10</w:t>
      </w:r>
      <w:r w:rsidR="00F2186D">
        <w:rPr>
          <w:lang w:eastAsia="zh-CN"/>
        </w:rPr>
        <w:t>'</w:t>
      </w:r>
      <w:r>
        <w:rPr>
          <w:lang w:eastAsia="zh-CN"/>
        </w:rPr>
        <w:t xml:space="preserve"> for subslot#3, or </w:t>
      </w:r>
      <w:r w:rsidR="00F2186D">
        <w:rPr>
          <w:lang w:eastAsia="zh-CN"/>
        </w:rPr>
        <w:t>'</w:t>
      </w:r>
      <w:r>
        <w:rPr>
          <w:lang w:eastAsia="zh-CN"/>
        </w:rPr>
        <w:t>11</w:t>
      </w:r>
      <w:r w:rsidR="00F2186D">
        <w:rPr>
          <w:lang w:eastAsia="zh-CN"/>
        </w:rPr>
        <w:t>'</w:t>
      </w:r>
      <w:r>
        <w:rPr>
          <w:lang w:eastAsia="zh-CN"/>
        </w:rPr>
        <w:t xml:space="preserve"> for subslot#4, and as {0} otherwise, for PUSCH with subslot duration</w:t>
      </w:r>
      <w:r w:rsidR="009F7A98" w:rsidRPr="00BF140A">
        <w:t>.</w:t>
      </w:r>
      <w:r w:rsidR="00B61BCF" w:rsidRPr="00B61BCF">
        <w:t xml:space="preserve"> </w:t>
      </w:r>
    </w:p>
    <w:p w:rsidR="008D5430" w:rsidRDefault="00B61BCF" w:rsidP="00357752">
      <w:pPr>
        <w:pStyle w:val="B3"/>
      </w:pPr>
      <w:r>
        <w:t>-</w:t>
      </w:r>
      <w:r>
        <w:tab/>
        <w:t xml:space="preserve">as {1} for subslot #1 and subslot #3 if </w:t>
      </w:r>
      <w:r w:rsidRPr="00620752">
        <w:rPr>
          <w:rFonts w:eastAsia="SimSun"/>
          <w:lang w:eastAsia="zh-CN"/>
        </w:rPr>
        <w:t xml:space="preserve">the higher layer </w:t>
      </w:r>
      <w:r w:rsidRPr="00620752">
        <w:rPr>
          <w:lang w:eastAsia="zh-CN"/>
        </w:rPr>
        <w:t xml:space="preserve">parameter </w:t>
      </w:r>
      <w:r w:rsidRPr="00620752">
        <w:rPr>
          <w:i/>
          <w:noProof/>
        </w:rPr>
        <w:t>semiPersistSchedIntervalUL</w:t>
      </w:r>
      <w:r w:rsidRPr="00620752">
        <w:t xml:space="preserve"> is set to 1 subslot</w:t>
      </w:r>
      <w:r>
        <w:t xml:space="preserve"> and MSB of DMRS pattern field of corresponding uplink DCI formats is </w:t>
      </w:r>
      <w:r w:rsidR="00D6399E">
        <w:t>'</w:t>
      </w:r>
      <w:r>
        <w:t>1</w:t>
      </w:r>
      <w:r w:rsidR="00D6399E">
        <w:t>'</w:t>
      </w:r>
      <w:r>
        <w:t xml:space="preserve">, and as {0} otherwise, for </w:t>
      </w:r>
      <w:r w:rsidRPr="00F959EA">
        <w:t>semi-persistently scheduled PUSCH with subslot duration.</w:t>
      </w:r>
    </w:p>
    <w:p w:rsidR="009F7A98" w:rsidRDefault="009F7A98">
      <w:pPr>
        <w:pStyle w:val="B1"/>
        <w:rPr>
          <w:rFonts w:eastAsia="MS PMincho"/>
        </w:rPr>
      </w:pPr>
      <w:r>
        <w:t xml:space="preserve">(6) The output of the block interleaver is the bit sequence read out column by column from the </w:t>
      </w:r>
      <w:r w:rsidR="00516E22">
        <w:rPr>
          <w:rFonts w:eastAsia="MS PMincho"/>
          <w:position w:val="-10"/>
        </w:rPr>
        <w:pict>
          <v:shape id="_x0000_i2653" type="#_x0000_t75" style="width:58.5pt;height:15pt">
            <v:imagedata r:id="rId770" o:title=""/>
          </v:shape>
        </w:pict>
      </w:r>
      <w:r>
        <w:t xml:space="preserve"> matrix. The bits after channel interleaving are denoted by </w:t>
      </w:r>
      <w:r w:rsidR="00516E22">
        <w:rPr>
          <w:position w:val="-14"/>
        </w:rPr>
        <w:pict>
          <v:shape id="_x0000_i2654" type="#_x0000_t75" style="width:108.75pt;height:20.25pt">
            <v:imagedata r:id="rId771" o:title=""/>
          </v:shape>
        </w:pict>
      </w:r>
      <w:r w:rsidR="00F566E0">
        <w:rPr>
          <w:rFonts w:eastAsia="MS PMincho"/>
        </w:rPr>
        <w:t>,</w:t>
      </w:r>
      <w:r w:rsidR="00F566E0" w:rsidRPr="002F1BC1">
        <w:rPr>
          <w:rFonts w:hint="eastAsia"/>
        </w:rPr>
        <w:t xml:space="preserve"> </w:t>
      </w:r>
      <w:r w:rsidR="00F566E0" w:rsidRPr="005D6A30">
        <w:rPr>
          <w:rFonts w:hint="eastAsia"/>
        </w:rPr>
        <w:t>where</w:t>
      </w:r>
      <w:r w:rsidR="00F566E0" w:rsidRPr="005D6A30">
        <w:t xml:space="preserve"> </w:t>
      </w:r>
      <w:r w:rsidR="00516E22">
        <w:pict>
          <v:shape id="_x0000_i2655" type="#_x0000_t75" style="width:14.25pt;height:13.5pt">
            <v:imagedata r:id="rId463" o:title=""/>
          </v:shape>
        </w:pict>
      </w:r>
      <w:r w:rsidR="00F566E0" w:rsidRPr="005D6A30">
        <w:t xml:space="preserve"> is the number of layers the corresponding UL-SCH transport block is mapped onto</w:t>
      </w:r>
      <w:r>
        <w:rPr>
          <w:rFonts w:eastAsia="MS PMincho"/>
        </w:rPr>
        <w:t>.</w:t>
      </w:r>
    </w:p>
    <w:p w:rsidR="009F7A98" w:rsidRDefault="009F7A98">
      <w:pPr>
        <w:rPr>
          <w:rFonts w:eastAsia="MS PMincho"/>
        </w:rPr>
      </w:pPr>
    </w:p>
    <w:p w:rsidR="009F7A98" w:rsidRDefault="009F7A98">
      <w:pPr>
        <w:pStyle w:val="TH"/>
      </w:pPr>
      <w:r>
        <w:t>Table 5.2.2.8-1: Column set for Insertion of rank information</w:t>
      </w:r>
      <w:r w:rsidR="004D60D7">
        <w:t xml:space="preserve"> for PUSCH not scheduled using DCI Format 0A, 4A, 0B and 4B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1911"/>
      </w:tblGrid>
      <w:tr w:rsidR="009F7A98" w:rsidTr="00BF140A">
        <w:trPr>
          <w:cantSplit/>
          <w:jc w:val="center"/>
        </w:trPr>
        <w:tc>
          <w:tcPr>
            <w:tcW w:w="1748" w:type="dxa"/>
            <w:vAlign w:val="center"/>
          </w:tcPr>
          <w:p w:rsidR="009F7A98" w:rsidRDefault="009F7A98">
            <w:pPr>
              <w:pStyle w:val="TAH"/>
            </w:pPr>
            <w:r>
              <w:t>CP configuration</w:t>
            </w:r>
          </w:p>
        </w:tc>
        <w:tc>
          <w:tcPr>
            <w:tcW w:w="1911" w:type="dxa"/>
            <w:vAlign w:val="center"/>
          </w:tcPr>
          <w:p w:rsidR="009F7A98" w:rsidRDefault="009F7A98">
            <w:pPr>
              <w:pStyle w:val="TAH"/>
            </w:pPr>
            <w:r>
              <w:t>Column Set</w:t>
            </w:r>
          </w:p>
        </w:tc>
      </w:tr>
      <w:tr w:rsidR="009F7A98" w:rsidTr="00BF140A">
        <w:trPr>
          <w:cantSplit/>
          <w:jc w:val="center"/>
        </w:trPr>
        <w:tc>
          <w:tcPr>
            <w:tcW w:w="1748" w:type="dxa"/>
            <w:vAlign w:val="center"/>
          </w:tcPr>
          <w:p w:rsidR="009F7A98" w:rsidRDefault="009F7A98" w:rsidP="00BF140A">
            <w:pPr>
              <w:pStyle w:val="TAC"/>
            </w:pPr>
            <w:smartTag w:uri="urn:schemas-microsoft-com:office:smarttags" w:element="place">
              <w:smartTag w:uri="urn:schemas-microsoft-com:office:smarttags" w:element="chsdate">
                <w:smartTag w:uri="urn:schemas-microsoft-com:office:smarttags" w:element="City">
                  <w:r>
                    <w:t>Normal</w:t>
                  </w:r>
                </w:smartTag>
              </w:smartTag>
            </w:smartTag>
          </w:p>
        </w:tc>
        <w:tc>
          <w:tcPr>
            <w:tcW w:w="1911" w:type="dxa"/>
            <w:vAlign w:val="center"/>
          </w:tcPr>
          <w:p w:rsidR="009F7A98" w:rsidRDefault="009F7A98">
            <w:pPr>
              <w:pStyle w:val="TAC"/>
              <w:rPr>
                <w:szCs w:val="18"/>
              </w:rPr>
            </w:pPr>
            <w:r>
              <w:rPr>
                <w:szCs w:val="18"/>
              </w:rPr>
              <w:t>{1, 4, 7, 10}</w:t>
            </w:r>
          </w:p>
        </w:tc>
      </w:tr>
      <w:tr w:rsidR="009F7A98" w:rsidTr="00BF140A">
        <w:trPr>
          <w:cantSplit/>
          <w:jc w:val="center"/>
        </w:trPr>
        <w:tc>
          <w:tcPr>
            <w:tcW w:w="1748" w:type="dxa"/>
            <w:vAlign w:val="center"/>
          </w:tcPr>
          <w:p w:rsidR="009F7A98" w:rsidRDefault="009F7A98" w:rsidP="00BF140A">
            <w:pPr>
              <w:pStyle w:val="TAC"/>
            </w:pPr>
            <w:r>
              <w:t>Extended</w:t>
            </w:r>
          </w:p>
        </w:tc>
        <w:tc>
          <w:tcPr>
            <w:tcW w:w="1911" w:type="dxa"/>
            <w:vAlign w:val="center"/>
          </w:tcPr>
          <w:p w:rsidR="009F7A98" w:rsidRDefault="009F7A98">
            <w:pPr>
              <w:pStyle w:val="TAC"/>
              <w:rPr>
                <w:szCs w:val="18"/>
              </w:rPr>
            </w:pPr>
            <w:r>
              <w:rPr>
                <w:szCs w:val="18"/>
              </w:rPr>
              <w:t>{0, 3, 5, 8}</w:t>
            </w:r>
          </w:p>
        </w:tc>
      </w:tr>
    </w:tbl>
    <w:p w:rsidR="004D60D7" w:rsidRDefault="004D60D7" w:rsidP="002874DB">
      <w:pPr>
        <w:rPr>
          <w:rFonts w:eastAsia="MS PMincho"/>
        </w:rPr>
      </w:pPr>
    </w:p>
    <w:p w:rsidR="004D60D7" w:rsidRDefault="004D60D7" w:rsidP="004D60D7">
      <w:pPr>
        <w:pStyle w:val="TH"/>
      </w:pPr>
      <w:r>
        <w:lastRenderedPageBreak/>
        <w:t>Table 5.2.2.8-1A: Column set for Insertion of rank information for PUSCH scheduled usi</w:t>
      </w:r>
      <w:r w:rsidR="00422414">
        <w:t>ng DCI Format 0A, 4A, 0B and 4B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48"/>
        <w:gridCol w:w="1748"/>
        <w:gridCol w:w="1911"/>
      </w:tblGrid>
      <w:tr w:rsidR="004D60D7" w:rsidTr="00BF140A">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rsidR="004D60D7" w:rsidRDefault="004D60D7" w:rsidP="00496A5E">
            <w:pPr>
              <w:pStyle w:val="TAH"/>
            </w:pPr>
            <w:r>
              <w:t>CP Configuration</w:t>
            </w:r>
          </w:p>
        </w:tc>
        <w:tc>
          <w:tcPr>
            <w:tcW w:w="1748" w:type="dxa"/>
            <w:tcBorders>
              <w:top w:val="single" w:sz="4" w:space="0" w:color="auto"/>
              <w:left w:val="single" w:sz="4" w:space="0" w:color="auto"/>
              <w:bottom w:val="single" w:sz="4" w:space="0" w:color="auto"/>
              <w:right w:val="single" w:sz="4" w:space="0" w:color="auto"/>
            </w:tcBorders>
            <w:vAlign w:val="center"/>
          </w:tcPr>
          <w:p w:rsidR="004D60D7" w:rsidRDefault="004D60D7" w:rsidP="00496A5E">
            <w:pPr>
              <w:pStyle w:val="TAH"/>
            </w:pPr>
            <w:r>
              <w:t>PUSCH Starting Position</w:t>
            </w:r>
          </w:p>
        </w:tc>
        <w:tc>
          <w:tcPr>
            <w:tcW w:w="1911" w:type="dxa"/>
            <w:tcBorders>
              <w:top w:val="single" w:sz="4" w:space="0" w:color="auto"/>
              <w:left w:val="single" w:sz="4" w:space="0" w:color="auto"/>
              <w:bottom w:val="single" w:sz="4" w:space="0" w:color="auto"/>
              <w:right w:val="single" w:sz="4" w:space="0" w:color="auto"/>
            </w:tcBorders>
            <w:vAlign w:val="center"/>
            <w:hideMark/>
          </w:tcPr>
          <w:p w:rsidR="004D60D7" w:rsidRDefault="004D60D7" w:rsidP="00496A5E">
            <w:pPr>
              <w:pStyle w:val="TAH"/>
            </w:pPr>
            <w:r>
              <w:t>Column Set</w:t>
            </w:r>
          </w:p>
        </w:tc>
      </w:tr>
      <w:tr w:rsidR="004D60D7" w:rsidTr="00BF140A">
        <w:trPr>
          <w:cantSplit/>
          <w:jc w:val="center"/>
        </w:trPr>
        <w:tc>
          <w:tcPr>
            <w:tcW w:w="1748" w:type="dxa"/>
            <w:vMerge w:val="restart"/>
            <w:tcBorders>
              <w:top w:val="single" w:sz="4" w:space="0" w:color="auto"/>
              <w:left w:val="single" w:sz="4" w:space="0" w:color="auto"/>
              <w:right w:val="single" w:sz="4" w:space="0" w:color="auto"/>
            </w:tcBorders>
            <w:vAlign w:val="center"/>
          </w:tcPr>
          <w:p w:rsidR="004D60D7" w:rsidRDefault="004D60D7" w:rsidP="002874DB">
            <w:pPr>
              <w:pStyle w:val="TAC"/>
            </w:pPr>
            <w:r>
              <w:t>Normal</w:t>
            </w:r>
          </w:p>
          <w:p w:rsidR="004D60D7" w:rsidRDefault="004D60D7" w:rsidP="002874DB">
            <w:pPr>
              <w:pStyle w:val="TAC"/>
            </w:pPr>
          </w:p>
        </w:tc>
        <w:tc>
          <w:tcPr>
            <w:tcW w:w="1748" w:type="dxa"/>
            <w:tcBorders>
              <w:top w:val="single" w:sz="4" w:space="0" w:color="auto"/>
              <w:left w:val="single" w:sz="4" w:space="0" w:color="auto"/>
              <w:bottom w:val="single" w:sz="4" w:space="0" w:color="auto"/>
              <w:right w:val="single" w:sz="4" w:space="0" w:color="auto"/>
            </w:tcBorders>
            <w:vAlign w:val="center"/>
          </w:tcPr>
          <w:p w:rsidR="004D60D7" w:rsidRDefault="004D60D7" w:rsidP="00A814ED">
            <w:pPr>
              <w:pStyle w:val="TAC"/>
            </w:pPr>
            <w:r>
              <w:t>At symbol 0</w:t>
            </w:r>
            <w:r w:rsidR="00A814ED">
              <w:t>, or at symbol 7</w:t>
            </w:r>
          </w:p>
        </w:tc>
        <w:tc>
          <w:tcPr>
            <w:tcW w:w="1911" w:type="dxa"/>
            <w:tcBorders>
              <w:top w:val="single" w:sz="4" w:space="0" w:color="auto"/>
              <w:left w:val="single" w:sz="4" w:space="0" w:color="auto"/>
              <w:bottom w:val="single" w:sz="4" w:space="0" w:color="auto"/>
              <w:right w:val="single" w:sz="4" w:space="0" w:color="auto"/>
            </w:tcBorders>
            <w:vAlign w:val="center"/>
            <w:hideMark/>
          </w:tcPr>
          <w:p w:rsidR="004D60D7" w:rsidRDefault="004D60D7" w:rsidP="00496A5E">
            <w:pPr>
              <w:pStyle w:val="TAC"/>
              <w:rPr>
                <w:szCs w:val="18"/>
              </w:rPr>
            </w:pPr>
            <w:r>
              <w:rPr>
                <w:szCs w:val="18"/>
              </w:rPr>
              <w:t>{1, 4, 7, 10}</w:t>
            </w:r>
          </w:p>
        </w:tc>
      </w:tr>
      <w:tr w:rsidR="004D60D7" w:rsidTr="00BF140A">
        <w:trPr>
          <w:cantSplit/>
          <w:jc w:val="center"/>
        </w:trPr>
        <w:tc>
          <w:tcPr>
            <w:tcW w:w="1748" w:type="dxa"/>
            <w:vMerge/>
            <w:tcBorders>
              <w:left w:val="single" w:sz="4" w:space="0" w:color="auto"/>
              <w:right w:val="single" w:sz="4" w:space="0" w:color="auto"/>
            </w:tcBorders>
            <w:vAlign w:val="center"/>
          </w:tcPr>
          <w:p w:rsidR="004D60D7" w:rsidRDefault="004D60D7" w:rsidP="002874DB">
            <w:pPr>
              <w:pStyle w:val="TAC"/>
            </w:pPr>
          </w:p>
        </w:tc>
        <w:tc>
          <w:tcPr>
            <w:tcW w:w="1748" w:type="dxa"/>
            <w:tcBorders>
              <w:top w:val="single" w:sz="4" w:space="0" w:color="auto"/>
              <w:left w:val="single" w:sz="4" w:space="0" w:color="auto"/>
              <w:bottom w:val="single" w:sz="4" w:space="0" w:color="auto"/>
              <w:right w:val="single" w:sz="4" w:space="0" w:color="auto"/>
            </w:tcBorders>
            <w:vAlign w:val="center"/>
          </w:tcPr>
          <w:p w:rsidR="004D60D7" w:rsidRDefault="004D60D7" w:rsidP="002874DB">
            <w:pPr>
              <w:pStyle w:val="TAC"/>
            </w:pPr>
            <w:r>
              <w:t>Within symbol 0</w:t>
            </w:r>
            <w:r w:rsidR="00A814ED">
              <w:t>,</w:t>
            </w:r>
            <w:r>
              <w:t xml:space="preserve"> or at symbol 1</w:t>
            </w:r>
            <w:r w:rsidR="00A814ED">
              <w:t>, or within symbol 7, or at symbol 8</w:t>
            </w:r>
          </w:p>
        </w:tc>
        <w:tc>
          <w:tcPr>
            <w:tcW w:w="1911" w:type="dxa"/>
            <w:tcBorders>
              <w:top w:val="single" w:sz="4" w:space="0" w:color="auto"/>
              <w:left w:val="single" w:sz="4" w:space="0" w:color="auto"/>
              <w:bottom w:val="single" w:sz="4" w:space="0" w:color="auto"/>
              <w:right w:val="single" w:sz="4" w:space="0" w:color="auto"/>
            </w:tcBorders>
            <w:vAlign w:val="center"/>
          </w:tcPr>
          <w:p w:rsidR="004D60D7" w:rsidRDefault="004D60D7" w:rsidP="00496A5E">
            <w:pPr>
              <w:pStyle w:val="TAC"/>
              <w:rPr>
                <w:szCs w:val="18"/>
              </w:rPr>
            </w:pPr>
            <w:r>
              <w:rPr>
                <w:szCs w:val="18"/>
              </w:rPr>
              <w:t xml:space="preserve">{0, 3 ,6, 9} </w:t>
            </w:r>
          </w:p>
        </w:tc>
      </w:tr>
    </w:tbl>
    <w:p w:rsidR="009F7A98" w:rsidRDefault="009F7A98" w:rsidP="00473E5A">
      <w:pPr>
        <w:rPr>
          <w:rFonts w:eastAsia="MS PMincho"/>
        </w:rPr>
      </w:pPr>
    </w:p>
    <w:p w:rsidR="009F7A98" w:rsidRDefault="009F7A98">
      <w:pPr>
        <w:pStyle w:val="TH"/>
      </w:pPr>
      <w:r>
        <w:t xml:space="preserve">Table 5.2.2.8-2: Column set for Insertion of </w:t>
      </w:r>
      <w:r w:rsidR="00422414">
        <w:t>HARQ-ACK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1911"/>
      </w:tblGrid>
      <w:tr w:rsidR="009F7A98" w:rsidTr="00BF140A">
        <w:trPr>
          <w:cantSplit/>
          <w:jc w:val="center"/>
        </w:trPr>
        <w:tc>
          <w:tcPr>
            <w:tcW w:w="1748" w:type="dxa"/>
            <w:vAlign w:val="center"/>
          </w:tcPr>
          <w:p w:rsidR="009F7A98" w:rsidRDefault="009F7A98">
            <w:pPr>
              <w:pStyle w:val="TAH"/>
            </w:pPr>
            <w:r>
              <w:t>CP configuration</w:t>
            </w:r>
          </w:p>
        </w:tc>
        <w:tc>
          <w:tcPr>
            <w:tcW w:w="1911" w:type="dxa"/>
            <w:vAlign w:val="center"/>
          </w:tcPr>
          <w:p w:rsidR="009F7A98" w:rsidRDefault="009F7A98">
            <w:pPr>
              <w:pStyle w:val="TAH"/>
            </w:pPr>
            <w:r>
              <w:t>Column Set</w:t>
            </w:r>
          </w:p>
        </w:tc>
      </w:tr>
      <w:tr w:rsidR="009F7A98" w:rsidTr="00BF140A">
        <w:trPr>
          <w:cantSplit/>
          <w:jc w:val="center"/>
        </w:trPr>
        <w:tc>
          <w:tcPr>
            <w:tcW w:w="1748" w:type="dxa"/>
            <w:vAlign w:val="center"/>
          </w:tcPr>
          <w:p w:rsidR="009F7A98" w:rsidRDefault="009F7A98" w:rsidP="00BF140A">
            <w:pPr>
              <w:pStyle w:val="TAC"/>
            </w:pPr>
            <w:smartTag w:uri="urn:schemas-microsoft-com:office:smarttags" w:element="place">
              <w:smartTag w:uri="urn:schemas-microsoft-com:office:smarttags" w:element="chsdate">
                <w:smartTag w:uri="urn:schemas-microsoft-com:office:smarttags" w:element="City">
                  <w:r>
                    <w:t>Normal</w:t>
                  </w:r>
                </w:smartTag>
              </w:smartTag>
            </w:smartTag>
          </w:p>
        </w:tc>
        <w:tc>
          <w:tcPr>
            <w:tcW w:w="1911" w:type="dxa"/>
            <w:vAlign w:val="center"/>
          </w:tcPr>
          <w:p w:rsidR="009F7A98" w:rsidRDefault="009F7A98">
            <w:pPr>
              <w:pStyle w:val="TAC"/>
              <w:snapToGrid w:val="0"/>
              <w:rPr>
                <w:szCs w:val="18"/>
              </w:rPr>
            </w:pPr>
            <w:r>
              <w:rPr>
                <w:szCs w:val="18"/>
              </w:rPr>
              <w:t>{2, 3, 8, 9}</w:t>
            </w:r>
          </w:p>
        </w:tc>
      </w:tr>
      <w:tr w:rsidR="009F7A98" w:rsidTr="00BF140A">
        <w:trPr>
          <w:cantSplit/>
          <w:jc w:val="center"/>
        </w:trPr>
        <w:tc>
          <w:tcPr>
            <w:tcW w:w="1748" w:type="dxa"/>
            <w:vAlign w:val="center"/>
          </w:tcPr>
          <w:p w:rsidR="009F7A98" w:rsidRDefault="009F7A98" w:rsidP="00BF140A">
            <w:pPr>
              <w:pStyle w:val="TAC"/>
            </w:pPr>
            <w:r>
              <w:t>Extended</w:t>
            </w:r>
          </w:p>
        </w:tc>
        <w:tc>
          <w:tcPr>
            <w:tcW w:w="1911" w:type="dxa"/>
            <w:vAlign w:val="center"/>
          </w:tcPr>
          <w:p w:rsidR="009F7A98" w:rsidRDefault="009F7A98">
            <w:pPr>
              <w:pStyle w:val="TAC"/>
              <w:snapToGrid w:val="0"/>
              <w:rPr>
                <w:szCs w:val="18"/>
              </w:rPr>
            </w:pPr>
            <w:r>
              <w:rPr>
                <w:szCs w:val="18"/>
              </w:rPr>
              <w:t>{1, 2, 6, 7}</w:t>
            </w:r>
          </w:p>
        </w:tc>
      </w:tr>
    </w:tbl>
    <w:p w:rsidR="00CA0336" w:rsidRDefault="00CA0336"/>
    <w:p w:rsidR="009F7A98" w:rsidRDefault="00CA0336">
      <w:pPr>
        <w:rPr>
          <w:rFonts w:eastAsia="MS PMincho"/>
        </w:rPr>
      </w:pPr>
      <w:r>
        <w:t>The same channel interleaver procedures for RI are applied for CRI, using CRI instead of RI in the equations</w:t>
      </w:r>
      <w:r>
        <w:rPr>
          <w:rFonts w:hint="eastAsia"/>
          <w:lang w:eastAsia="zh-CN"/>
        </w:rPr>
        <w:t>.</w:t>
      </w:r>
    </w:p>
    <w:p w:rsidR="009F7A98" w:rsidRDefault="009F7A98">
      <w:pPr>
        <w:pStyle w:val="Heading3"/>
        <w:rPr>
          <w:iCs/>
        </w:rPr>
      </w:pPr>
      <w:bookmarkStart w:id="449" w:name="_Toc10818746"/>
      <w:bookmarkStart w:id="450" w:name="_Toc20409156"/>
      <w:bookmarkStart w:id="451" w:name="_Toc29387697"/>
      <w:bookmarkStart w:id="452" w:name="_Toc29388726"/>
      <w:r>
        <w:rPr>
          <w:iCs/>
        </w:rPr>
        <w:t>5.2.3</w:t>
      </w:r>
      <w:r>
        <w:rPr>
          <w:iCs/>
        </w:rPr>
        <w:tab/>
        <w:t>Uplink control information on PUCCH</w:t>
      </w:r>
      <w:bookmarkEnd w:id="449"/>
      <w:bookmarkEnd w:id="450"/>
      <w:bookmarkEnd w:id="451"/>
      <w:bookmarkEnd w:id="452"/>
    </w:p>
    <w:p w:rsidR="009F7A98" w:rsidRDefault="009F7A98">
      <w:r>
        <w:t xml:space="preserve">Data arrives to the coding unit in the form of indicators for measurement indication, scheduling request and HARQ acknowledgement. </w:t>
      </w:r>
    </w:p>
    <w:p w:rsidR="00772966" w:rsidRDefault="009F7A98">
      <w:r>
        <w:t>Three forms of channel coding are used</w:t>
      </w:r>
      <w:r w:rsidR="001A36D5">
        <w:rPr>
          <w:rFonts w:hint="eastAsia"/>
          <w:lang w:eastAsia="zh-CN"/>
        </w:rPr>
        <w:t xml:space="preserve"> as </w:t>
      </w:r>
      <w:r w:rsidR="001A36D5">
        <w:rPr>
          <w:lang w:eastAsia="zh-CN"/>
        </w:rPr>
        <w:t xml:space="preserve">shown </w:t>
      </w:r>
      <w:r w:rsidR="001A36D5">
        <w:rPr>
          <w:rFonts w:hint="eastAsia"/>
          <w:lang w:eastAsia="zh-CN"/>
        </w:rPr>
        <w:t>in Figure 5.2.3-1</w:t>
      </w:r>
      <w:r>
        <w:t>,</w:t>
      </w:r>
    </w:p>
    <w:p w:rsidR="00772966" w:rsidRDefault="001A36D5" w:rsidP="00C85571">
      <w:pPr>
        <w:pStyle w:val="B1"/>
      </w:pPr>
      <w:r>
        <w:t>-</w:t>
      </w:r>
      <w:r>
        <w:tab/>
      </w:r>
      <w:r w:rsidR="009F7A98">
        <w:t xml:space="preserve">one for HARQ-ACK </w:t>
      </w:r>
      <w:r w:rsidR="00772966">
        <w:rPr>
          <w:rFonts w:hint="eastAsia"/>
          <w:lang w:eastAsia="zh-CN"/>
        </w:rPr>
        <w:t xml:space="preserve">and for </w:t>
      </w:r>
      <w:r w:rsidR="00772966">
        <w:rPr>
          <w:lang w:eastAsia="zh-CN"/>
        </w:rPr>
        <w:t>combination</w:t>
      </w:r>
      <w:r w:rsidR="00772966">
        <w:rPr>
          <w:rFonts w:hint="eastAsia"/>
          <w:lang w:eastAsia="zh-CN"/>
        </w:rPr>
        <w:t xml:space="preserve"> of HARQ-ACK and </w:t>
      </w:r>
      <w:r w:rsidR="00772966">
        <w:rPr>
          <w:lang w:eastAsia="zh-CN"/>
        </w:rPr>
        <w:t xml:space="preserve">periodic </w:t>
      </w:r>
      <w:r w:rsidR="00772966">
        <w:rPr>
          <w:rFonts w:hint="eastAsia"/>
          <w:lang w:eastAsia="zh-CN"/>
        </w:rPr>
        <w:t xml:space="preserve">CSI transmitted on PUCCH format 3, including the cases with scheduling request, </w:t>
      </w:r>
    </w:p>
    <w:p w:rsidR="00772966" w:rsidRDefault="001A36D5" w:rsidP="00C85571">
      <w:pPr>
        <w:pStyle w:val="B1"/>
      </w:pPr>
      <w:r>
        <w:rPr>
          <w:lang w:eastAsia="zh-CN"/>
        </w:rPr>
        <w:t>-</w:t>
      </w:r>
      <w:r>
        <w:rPr>
          <w:lang w:eastAsia="zh-CN"/>
        </w:rPr>
        <w:tab/>
      </w:r>
      <w:r w:rsidR="00772966">
        <w:rPr>
          <w:rFonts w:hint="eastAsia"/>
          <w:lang w:eastAsia="zh-CN"/>
        </w:rPr>
        <w:t>another</w:t>
      </w:r>
      <w:r w:rsidR="00772966" w:rsidRPr="003273F4">
        <w:t xml:space="preserve"> for the channel</w:t>
      </w:r>
      <w:r w:rsidR="00772966">
        <w:rPr>
          <w:rFonts w:hint="eastAsia"/>
          <w:lang w:eastAsia="zh-CN"/>
        </w:rPr>
        <w:t xml:space="preserve"> quality</w:t>
      </w:r>
      <w:r w:rsidR="00772966" w:rsidRPr="003273F4">
        <w:t xml:space="preserve"> information </w:t>
      </w:r>
      <w:r w:rsidR="00772966">
        <w:rPr>
          <w:rFonts w:hint="eastAsia"/>
          <w:lang w:eastAsia="zh-CN"/>
        </w:rPr>
        <w:t>CQI/PMI transmitted on PUCCH format 2</w:t>
      </w:r>
      <w:r w:rsidR="00772966" w:rsidRPr="003273F4">
        <w:t xml:space="preserve">, </w:t>
      </w:r>
    </w:p>
    <w:p w:rsidR="001A36D5" w:rsidRDefault="001A36D5" w:rsidP="00C85571">
      <w:pPr>
        <w:pStyle w:val="B1"/>
      </w:pPr>
      <w:r>
        <w:t>-</w:t>
      </w:r>
      <w:r>
        <w:tab/>
      </w:r>
      <w:r w:rsidR="009F7A98">
        <w:t>and another for combination of CQI/PMI and HARQ-ACK</w:t>
      </w:r>
      <w:r w:rsidR="00772966">
        <w:rPr>
          <w:rFonts w:hint="eastAsia"/>
          <w:lang w:eastAsia="zh-CN"/>
        </w:rPr>
        <w:t xml:space="preserve"> transmitted on PUCCH format 2/2a/2b</w:t>
      </w:r>
      <w:r w:rsidR="009F7A98">
        <w:t xml:space="preserve">. </w:t>
      </w:r>
    </w:p>
    <w:p w:rsidR="001A36D5" w:rsidRDefault="001A36D5" w:rsidP="00C85571">
      <w:r>
        <w:rPr>
          <w:rFonts w:hint="eastAsia"/>
          <w:lang w:eastAsia="zh-CN"/>
        </w:rPr>
        <w:t xml:space="preserve">A fourth </w:t>
      </w:r>
      <w:r>
        <w:t xml:space="preserve">form of channel coding </w:t>
      </w:r>
      <w:r>
        <w:rPr>
          <w:rFonts w:hint="eastAsia"/>
          <w:lang w:eastAsia="zh-CN"/>
        </w:rPr>
        <w:t>is</w:t>
      </w:r>
      <w:r>
        <w:t xml:space="preserve"> used</w:t>
      </w:r>
      <w:r w:rsidRPr="00A0580B">
        <w:rPr>
          <w:rFonts w:hint="eastAsia"/>
          <w:lang w:eastAsia="zh-CN"/>
        </w:rPr>
        <w:t xml:space="preserve"> </w:t>
      </w:r>
      <w:r>
        <w:rPr>
          <w:rFonts w:hint="eastAsia"/>
          <w:lang w:eastAsia="zh-CN"/>
        </w:rPr>
        <w:t xml:space="preserve">as </w:t>
      </w:r>
      <w:r>
        <w:rPr>
          <w:lang w:eastAsia="zh-CN"/>
        </w:rPr>
        <w:t xml:space="preserve">shown </w:t>
      </w:r>
      <w:r>
        <w:rPr>
          <w:rFonts w:hint="eastAsia"/>
          <w:lang w:eastAsia="zh-CN"/>
        </w:rPr>
        <w:t>in Figure 5.2.3-</w:t>
      </w:r>
      <w:r>
        <w:rPr>
          <w:lang w:eastAsia="zh-CN"/>
        </w:rPr>
        <w:t>2</w:t>
      </w:r>
      <w:r>
        <w:rPr>
          <w:rFonts w:hint="eastAsia"/>
          <w:lang w:eastAsia="zh-CN"/>
        </w:rPr>
        <w:t xml:space="preserve">, for </w:t>
      </w:r>
      <w:r>
        <w:t xml:space="preserve">HARQ-ACK </w:t>
      </w:r>
      <w:r>
        <w:rPr>
          <w:rFonts w:hint="eastAsia"/>
          <w:lang w:eastAsia="zh-CN"/>
        </w:rPr>
        <w:t xml:space="preserve">and for </w:t>
      </w:r>
      <w:r>
        <w:rPr>
          <w:lang w:eastAsia="zh-CN"/>
        </w:rPr>
        <w:t>combination</w:t>
      </w:r>
      <w:r>
        <w:rPr>
          <w:rFonts w:hint="eastAsia"/>
          <w:lang w:eastAsia="zh-CN"/>
        </w:rPr>
        <w:t xml:space="preserve"> of HARQ-ACK and </w:t>
      </w:r>
      <w:r>
        <w:rPr>
          <w:lang w:eastAsia="zh-CN"/>
        </w:rPr>
        <w:t xml:space="preserve">periodic </w:t>
      </w:r>
      <w:r>
        <w:rPr>
          <w:rFonts w:hint="eastAsia"/>
          <w:lang w:eastAsia="zh-CN"/>
        </w:rPr>
        <w:t xml:space="preserve">CSI transmitted on </w:t>
      </w:r>
      <w:r>
        <w:rPr>
          <w:lang w:eastAsia="zh-CN"/>
        </w:rPr>
        <w:t>PUCCH format 4</w:t>
      </w:r>
      <w:r>
        <w:rPr>
          <w:rFonts w:hint="eastAsia"/>
          <w:lang w:eastAsia="zh-CN"/>
        </w:rPr>
        <w:t xml:space="preserve"> or PUCCH format 5 including the cases with scheduling request, or for periodic CSI transmitted on </w:t>
      </w:r>
      <w:r>
        <w:rPr>
          <w:lang w:eastAsia="zh-CN"/>
        </w:rPr>
        <w:t>PUCCH format 4</w:t>
      </w:r>
      <w:r>
        <w:rPr>
          <w:rFonts w:hint="eastAsia"/>
          <w:lang w:eastAsia="zh-CN"/>
        </w:rPr>
        <w:t xml:space="preserve"> or PUCCH format 5</w:t>
      </w:r>
      <w:r>
        <w:rPr>
          <w:lang w:eastAsia="zh-CN"/>
        </w:rPr>
        <w:t xml:space="preserve"> including the cases with scheduling request</w:t>
      </w:r>
      <w:r>
        <w:rPr>
          <w:rFonts w:hint="eastAsia"/>
          <w:lang w:eastAsia="zh-CN"/>
        </w:rPr>
        <w:t>.</w:t>
      </w:r>
    </w:p>
    <w:p w:rsidR="009F7A98" w:rsidRDefault="00516E22" w:rsidP="00473E5A">
      <w:pPr>
        <w:pStyle w:val="TH"/>
      </w:pPr>
      <w:r>
        <w:pict>
          <v:shape id="_x0000_i2656" type="#_x0000_t75" style="width:123pt;height:107.25pt">
            <v:imagedata r:id="rId772" o:title=""/>
          </v:shape>
        </w:pict>
      </w:r>
    </w:p>
    <w:p w:rsidR="009F7A98" w:rsidRDefault="009F7A98">
      <w:pPr>
        <w:pStyle w:val="TF"/>
      </w:pPr>
      <w:r>
        <w:t>Fig</w:t>
      </w:r>
      <w:r w:rsidR="00422414">
        <w:t>ure 5.2.3-1: Processing for UCI</w:t>
      </w:r>
    </w:p>
    <w:p w:rsidR="001A36D5" w:rsidRDefault="00516E22" w:rsidP="001A36D5">
      <w:pPr>
        <w:pStyle w:val="TH"/>
      </w:pPr>
      <w:r>
        <w:lastRenderedPageBreak/>
        <w:pict>
          <v:shape id="_x0000_i2657" type="#_x0000_t75" style="width:129.75pt;height:232.5pt">
            <v:imagedata r:id="rId773" o:title=""/>
          </v:shape>
        </w:pict>
      </w:r>
    </w:p>
    <w:p w:rsidR="001A36D5" w:rsidRDefault="001A36D5" w:rsidP="001A36D5">
      <w:pPr>
        <w:pStyle w:val="TF"/>
      </w:pPr>
      <w:r>
        <w:t>Fig</w:t>
      </w:r>
      <w:r w:rsidR="00422414">
        <w:t>ure 5.2.3-2: Processing for UCI</w:t>
      </w:r>
    </w:p>
    <w:p w:rsidR="009F7A98" w:rsidRDefault="009F7A98">
      <w:pPr>
        <w:pStyle w:val="Heading4"/>
      </w:pPr>
      <w:bookmarkStart w:id="453" w:name="_Toc10818747"/>
      <w:bookmarkStart w:id="454" w:name="_Toc20409157"/>
      <w:bookmarkStart w:id="455" w:name="_Toc29387698"/>
      <w:bookmarkStart w:id="456" w:name="_Toc29388727"/>
      <w:r>
        <w:t>5.2.3.1</w:t>
      </w:r>
      <w:r>
        <w:tab/>
        <w:t>Channel coding for UCI HARQ-ACK</w:t>
      </w:r>
      <w:r w:rsidR="0002126B">
        <w:t xml:space="preserve"> </w:t>
      </w:r>
      <w:r w:rsidR="0002126B">
        <w:rPr>
          <w:rFonts w:hint="eastAsia"/>
          <w:lang w:eastAsia="zh-CN"/>
        </w:rPr>
        <w:t>on PUCCH</w:t>
      </w:r>
      <w:bookmarkEnd w:id="453"/>
      <w:bookmarkEnd w:id="454"/>
      <w:bookmarkEnd w:id="455"/>
      <w:bookmarkEnd w:id="456"/>
    </w:p>
    <w:p w:rsidR="00673102" w:rsidRDefault="009F7A98" w:rsidP="00673102">
      <w:r>
        <w:t>The HARQ-ACK bits are received from higher layers</w:t>
      </w:r>
      <w:r w:rsidR="00673102">
        <w:t xml:space="preserve"> for each subframe of each cell.</w:t>
      </w:r>
      <w:r w:rsidR="00D054B0">
        <w:rPr>
          <w:rFonts w:hint="eastAsia"/>
          <w:lang w:eastAsia="zh-CN"/>
        </w:rPr>
        <w:t xml:space="preserve"> </w:t>
      </w:r>
      <w:r>
        <w:t xml:space="preserve">Each positive acknowledgement (ACK) is encoded as a binary </w:t>
      </w:r>
      <w:r w:rsidR="00D054B0">
        <w:t>'</w:t>
      </w:r>
      <w:r>
        <w:t>1</w:t>
      </w:r>
      <w:r w:rsidR="00D054B0">
        <w:t>'</w:t>
      </w:r>
      <w:r>
        <w:t xml:space="preserve"> and each negative acknowledgement (NACK) is encoded as a binary </w:t>
      </w:r>
      <w:r w:rsidR="00D054B0">
        <w:t>'</w:t>
      </w:r>
      <w:r>
        <w:t>0</w:t>
      </w:r>
      <w:r w:rsidR="00D054B0">
        <w:t>'</w:t>
      </w:r>
      <w:r>
        <w:t xml:space="preserve">. </w:t>
      </w:r>
      <w:r w:rsidR="00117D75">
        <w:rPr>
          <w:rFonts w:hint="eastAsia"/>
          <w:lang w:eastAsia="zh-CN"/>
        </w:rPr>
        <w:t xml:space="preserve">For UEs configured with no more than five DL cells, or for UEs </w:t>
      </w:r>
      <w:r w:rsidR="00117D75">
        <w:t xml:space="preserve">configured by higher layers with </w:t>
      </w:r>
      <w:r w:rsidR="00117D75" w:rsidRPr="00FA7D2F">
        <w:rPr>
          <w:i/>
        </w:rPr>
        <w:t>codebooksizeDetermination-r13</w:t>
      </w:r>
      <w:r w:rsidR="00117D75" w:rsidRPr="00FA7D2F">
        <w:rPr>
          <w:rFonts w:hint="eastAsia"/>
          <w:i/>
          <w:lang w:eastAsia="zh-CN"/>
        </w:rPr>
        <w:t xml:space="preserve"> = </w:t>
      </w:r>
      <w:r w:rsidR="00F5163D">
        <w:rPr>
          <w:i/>
          <w:lang w:eastAsia="zh-CN"/>
        </w:rPr>
        <w:t>cc</w:t>
      </w:r>
      <w:r w:rsidR="00117D75">
        <w:rPr>
          <w:rFonts w:hint="eastAsia"/>
          <w:lang w:eastAsia="zh-CN"/>
        </w:rPr>
        <w:t>,</w:t>
      </w:r>
      <w:r w:rsidR="00117D75">
        <w:rPr>
          <w:lang w:eastAsia="zh-CN"/>
        </w:rPr>
        <w:t xml:space="preserve"> and f</w:t>
      </w:r>
      <w:r w:rsidR="00673102">
        <w:t>or the case where PUCCH format 3</w:t>
      </w:r>
      <w:r w:rsidR="00117D75">
        <w:rPr>
          <w:rFonts w:hint="eastAsia"/>
          <w:lang w:eastAsia="zh-CN"/>
        </w:rPr>
        <w:t>, PUCCH format 4 or PUCCH format 5</w:t>
      </w:r>
      <w:r w:rsidR="00673102">
        <w:t xml:space="preserve"> [2] is configured by higher layers and is used for transmission of the HARQ-ACK feedback information, the HARQ-ACK feedback consists of the concatenation of HARQ-ACK bits for each of the serving cells. </w:t>
      </w:r>
      <w:r w:rsidR="00117D75">
        <w:rPr>
          <w:rFonts w:hint="eastAsia"/>
          <w:lang w:eastAsia="zh-CN"/>
        </w:rPr>
        <w:t xml:space="preserve">For UEs </w:t>
      </w:r>
      <w:r w:rsidR="00117D75">
        <w:t xml:space="preserve">configured by higher layers with </w:t>
      </w:r>
      <w:r w:rsidR="00117D75" w:rsidRPr="00FA7D2F">
        <w:rPr>
          <w:i/>
        </w:rPr>
        <w:t>codebooksizeDetermination-r13</w:t>
      </w:r>
      <w:r w:rsidR="00117D75" w:rsidRPr="00FA7D2F">
        <w:rPr>
          <w:rFonts w:hint="eastAsia"/>
          <w:i/>
          <w:lang w:eastAsia="zh-CN"/>
        </w:rPr>
        <w:t xml:space="preserve"> = </w:t>
      </w:r>
      <w:r w:rsidR="00F5163D">
        <w:rPr>
          <w:i/>
          <w:lang w:eastAsia="zh-CN"/>
        </w:rPr>
        <w:t>dai</w:t>
      </w:r>
      <w:r w:rsidR="00117D75">
        <w:rPr>
          <w:rFonts w:hint="eastAsia"/>
          <w:lang w:eastAsia="zh-CN"/>
        </w:rPr>
        <w:t xml:space="preserve">, </w:t>
      </w:r>
      <w:r w:rsidR="00117D75">
        <w:t xml:space="preserve">the HARQ-ACK feedback consists of the HARQ-ACK bits for the serving cells </w:t>
      </w:r>
      <w:r w:rsidR="00117D75">
        <w:rPr>
          <w:rFonts w:hint="eastAsia"/>
          <w:lang w:eastAsia="zh-CN"/>
        </w:rPr>
        <w:t xml:space="preserve">depending on the </w:t>
      </w:r>
      <w:r w:rsidR="00117D75">
        <w:t>Downlink Assignment Index</w:t>
      </w:r>
      <w:r w:rsidR="00117D75">
        <w:rPr>
          <w:rFonts w:hint="eastAsia"/>
          <w:lang w:eastAsia="zh-CN"/>
        </w:rPr>
        <w:t xml:space="preserve"> </w:t>
      </w:r>
      <w:r w:rsidR="00117D75">
        <w:rPr>
          <w:lang w:eastAsia="zh-CN"/>
        </w:rPr>
        <w:t>(</w:t>
      </w:r>
      <w:r w:rsidR="00117D75">
        <w:rPr>
          <w:rFonts w:hint="eastAsia"/>
          <w:lang w:eastAsia="zh-CN"/>
        </w:rPr>
        <w:t>DAI</w:t>
      </w:r>
      <w:r w:rsidR="00117D75">
        <w:rPr>
          <w:lang w:eastAsia="zh-CN"/>
        </w:rPr>
        <w:t>)</w:t>
      </w:r>
      <w:r w:rsidR="00117D75">
        <w:rPr>
          <w:rFonts w:hint="eastAsia"/>
          <w:lang w:eastAsia="zh-CN"/>
        </w:rPr>
        <w:t xml:space="preserve"> as in Table 5.3.3.1.</w:t>
      </w:r>
      <w:r w:rsidR="00CF613B">
        <w:rPr>
          <w:lang w:eastAsia="zh-CN"/>
        </w:rPr>
        <w:t>2</w:t>
      </w:r>
      <w:r w:rsidR="00117D75">
        <w:rPr>
          <w:rFonts w:hint="eastAsia"/>
          <w:lang w:eastAsia="zh-CN"/>
        </w:rPr>
        <w:t>-2 and</w:t>
      </w:r>
      <w:r w:rsidR="00117D75">
        <w:rPr>
          <w:lang w:eastAsia="zh-CN"/>
        </w:rPr>
        <w:t xml:space="preserve"> </w:t>
      </w:r>
      <w:r w:rsidR="00117D75">
        <w:t>as defined in [3]</w:t>
      </w:r>
      <w:r w:rsidR="00117D75" w:rsidRPr="00E54724">
        <w:t>.</w:t>
      </w:r>
      <w:r w:rsidR="00117D75">
        <w:t xml:space="preserve"> </w:t>
      </w:r>
      <w:r w:rsidR="00673102">
        <w:t>For cells configured with transmission modes 1, 2, 5, 6 or 7 [3], i.e., single codeword transmission modes, 1 bit of HARQ-ACK information,</w:t>
      </w:r>
      <w:r w:rsidR="00673102" w:rsidRPr="00C55F4A">
        <w:t xml:space="preserve"> </w:t>
      </w:r>
      <w:r w:rsidR="00516E22">
        <w:rPr>
          <w:position w:val="-10"/>
        </w:rPr>
        <w:pict>
          <v:shape id="_x0000_i2658" type="#_x0000_t75" style="width:13.5pt;height:15pt">
            <v:imagedata r:id="rId774" o:title=""/>
          </v:shape>
        </w:pict>
      </w:r>
      <w:r w:rsidR="00673102">
        <w:t>,</w:t>
      </w:r>
      <w:r w:rsidR="00D054B0">
        <w:t xml:space="preserve"> </w:t>
      </w:r>
      <w:r w:rsidR="00673102">
        <w:t xml:space="preserve">is used for that cell. For cells configured with other transmission modes, 2 bits of HARQ-ACK information are used for those cells, i.e., </w:t>
      </w:r>
      <w:r w:rsidR="00516E22">
        <w:rPr>
          <w:position w:val="-10"/>
        </w:rPr>
        <w:pict>
          <v:shape id="_x0000_i2659" type="#_x0000_t75" style="width:34.5pt;height:15pt">
            <v:imagedata r:id="rId775" o:title=""/>
          </v:shape>
        </w:pict>
      </w:r>
      <w:r w:rsidR="00673102">
        <w:rPr>
          <w:rFonts w:hint="eastAsia"/>
          <w:lang w:val="en-US" w:eastAsia="zh-CN"/>
        </w:rPr>
        <w:t xml:space="preserve"> </w:t>
      </w:r>
      <w:r w:rsidR="00673102">
        <w:rPr>
          <w:rFonts w:hint="eastAsia"/>
          <w:lang w:eastAsia="ko-KR"/>
        </w:rPr>
        <w:t xml:space="preserve">with </w:t>
      </w:r>
      <w:r w:rsidR="00516E22">
        <w:rPr>
          <w:position w:val="-10"/>
        </w:rPr>
        <w:pict>
          <v:shape id="_x0000_i2660" type="#_x0000_t75" style="width:13.5pt;height:15pt">
            <v:imagedata r:id="rId776" o:title=""/>
          </v:shape>
        </w:pict>
      </w:r>
      <w:r w:rsidR="00673102">
        <w:rPr>
          <w:rFonts w:hint="eastAsia"/>
          <w:lang w:eastAsia="ko-KR"/>
        </w:rPr>
        <w:t xml:space="preserve"> corresponding to HARQ-ACK bit for </w:t>
      </w:r>
      <w:r w:rsidR="00673102">
        <w:rPr>
          <w:lang w:eastAsia="zh-CN"/>
        </w:rPr>
        <w:t>codeword 0</w:t>
      </w:r>
      <w:r w:rsidR="00673102">
        <w:rPr>
          <w:rFonts w:hint="eastAsia"/>
          <w:lang w:eastAsia="ko-KR"/>
        </w:rPr>
        <w:t xml:space="preserve"> and </w:t>
      </w:r>
      <w:r w:rsidR="00516E22">
        <w:rPr>
          <w:position w:val="-10"/>
        </w:rPr>
        <w:pict>
          <v:shape id="_x0000_i2661" type="#_x0000_t75" style="width:19.5pt;height:15pt">
            <v:imagedata r:id="rId777" o:title=""/>
          </v:shape>
        </w:pict>
      </w:r>
      <w:r w:rsidR="00673102">
        <w:rPr>
          <w:rFonts w:hint="eastAsia"/>
          <w:lang w:eastAsia="ko-KR"/>
        </w:rPr>
        <w:t xml:space="preserve"> corresponding to that for </w:t>
      </w:r>
      <w:r w:rsidR="00673102">
        <w:rPr>
          <w:lang w:eastAsia="zh-CN"/>
        </w:rPr>
        <w:t>codeword 1</w:t>
      </w:r>
      <w:r w:rsidR="00673102">
        <w:t xml:space="preserve">. </w:t>
      </w:r>
    </w:p>
    <w:p w:rsidR="00117D75" w:rsidRDefault="00673102" w:rsidP="00117D75">
      <w:r>
        <w:t>Define</w:t>
      </w:r>
      <w:r w:rsidR="00A54A95">
        <w:rPr>
          <w:rFonts w:hint="eastAsia"/>
          <w:lang w:eastAsia="zh-CN"/>
        </w:rPr>
        <w:t xml:space="preserve"> </w:t>
      </w:r>
      <w:r w:rsidR="00516E22">
        <w:rPr>
          <w:position w:val="-12"/>
          <w:lang w:eastAsia="zh-CN"/>
        </w:rPr>
        <w:pict>
          <v:shape id="_x0000_i2662" type="#_x0000_t75" style="width:28.5pt;height:18.75pt">
            <v:imagedata r:id="rId778" o:title=""/>
          </v:shape>
        </w:pict>
      </w:r>
      <w:r w:rsidR="00A54A95">
        <w:rPr>
          <w:rFonts w:hint="eastAsia"/>
          <w:lang w:eastAsia="zh-CN"/>
        </w:rPr>
        <w:t xml:space="preserve"> as the number of HARQ-ACK feedback bits and</w:t>
      </w:r>
      <w:r>
        <w:t xml:space="preserve"> </w:t>
      </w:r>
      <w:r w:rsidR="00516E22">
        <w:rPr>
          <w:position w:val="-10"/>
        </w:rPr>
        <w:pict>
          <v:shape id="_x0000_i2663" type="#_x0000_t75" style="width:60.75pt;height:16.5pt">
            <v:imagedata r:id="rId779" o:title=""/>
          </v:shape>
        </w:pict>
      </w:r>
      <w:r w:rsidR="00772966">
        <w:t xml:space="preserve"> </w:t>
      </w:r>
      <w:r>
        <w:t xml:space="preserve">as the number of HARQ-ACK </w:t>
      </w:r>
      <w:r w:rsidR="00A54A95">
        <w:t xml:space="preserve">feedback </w:t>
      </w:r>
      <w:r>
        <w:t>bits including the possible concurrent transmission of scheduling request</w:t>
      </w:r>
      <w:r w:rsidR="001F5C9B" w:rsidRPr="001F5C9B">
        <w:t xml:space="preserve"> </w:t>
      </w:r>
      <w:r w:rsidR="00772966">
        <w:rPr>
          <w:rFonts w:hint="eastAsia"/>
          <w:lang w:eastAsia="zh-CN"/>
        </w:rPr>
        <w:t xml:space="preserve">and/or periodic </w:t>
      </w:r>
      <w:r w:rsidR="00772966">
        <w:rPr>
          <w:lang w:eastAsia="zh-CN"/>
        </w:rPr>
        <w:t>CSI</w:t>
      </w:r>
      <w:r w:rsidR="00772966">
        <w:rPr>
          <w:rFonts w:hint="eastAsia"/>
          <w:lang w:eastAsia="zh-CN"/>
        </w:rPr>
        <w:t xml:space="preserve"> </w:t>
      </w:r>
      <w:r w:rsidR="001F5C9B">
        <w:t>when PUCCH format 3 is used for transmission of HARQ-ACK feedback (</w:t>
      </w:r>
      <w:r w:rsidR="00357752">
        <w:t>subclause</w:t>
      </w:r>
      <w:r w:rsidR="001F5C9B">
        <w:t xml:space="preserve"> 10.1 in [3])</w:t>
      </w:r>
      <w:r w:rsidR="00117D75">
        <w:rPr>
          <w:rFonts w:hint="eastAsia"/>
          <w:lang w:eastAsia="zh-CN"/>
        </w:rPr>
        <w:t xml:space="preserve">, and </w:t>
      </w:r>
      <w:r w:rsidR="00516E22">
        <w:rPr>
          <w:position w:val="-10"/>
        </w:rPr>
        <w:pict>
          <v:shape id="_x0000_i2664" type="#_x0000_t75" style="width:53.25pt;height:15.75pt">
            <v:imagedata r:id="rId780" o:title=""/>
          </v:shape>
        </w:pict>
      </w:r>
      <w:r w:rsidR="00117D75">
        <w:rPr>
          <w:rFonts w:hint="eastAsia"/>
          <w:lang w:eastAsia="zh-CN"/>
        </w:rPr>
        <w:t xml:space="preserve"> </w:t>
      </w:r>
      <w:r w:rsidR="00117D75">
        <w:t>as the number of HARQ-ACK feedback bits including the possible concurrent transmission of scheduling request</w:t>
      </w:r>
      <w:r w:rsidR="00117D75" w:rsidRPr="001F5C9B">
        <w:t xml:space="preserve"> </w:t>
      </w:r>
      <w:r w:rsidR="00117D75">
        <w:rPr>
          <w:rFonts w:hint="eastAsia"/>
          <w:lang w:eastAsia="zh-CN"/>
        </w:rPr>
        <w:t xml:space="preserve">and/or periodic </w:t>
      </w:r>
      <w:r w:rsidR="00117D75">
        <w:rPr>
          <w:lang w:eastAsia="zh-CN"/>
        </w:rPr>
        <w:t>CSI</w:t>
      </w:r>
      <w:r w:rsidR="00117D75">
        <w:rPr>
          <w:rFonts w:hint="eastAsia"/>
          <w:lang w:eastAsia="zh-CN"/>
        </w:rPr>
        <w:t xml:space="preserve"> </w:t>
      </w:r>
      <w:r w:rsidR="00117D75">
        <w:t>when PUCCH format 4</w:t>
      </w:r>
      <w:r w:rsidR="00117D75">
        <w:rPr>
          <w:rFonts w:hint="eastAsia"/>
          <w:lang w:eastAsia="zh-CN"/>
        </w:rPr>
        <w:t xml:space="preserve"> </w:t>
      </w:r>
      <w:r w:rsidR="00117D75">
        <w:t>is used for transmission of HARQ-ACK feedback (</w:t>
      </w:r>
      <w:r w:rsidR="00357752">
        <w:t>subclause</w:t>
      </w:r>
      <w:r w:rsidR="00117D75">
        <w:t xml:space="preserve"> 10.1 in [3])</w:t>
      </w:r>
      <w:r w:rsidR="00117D75">
        <w:rPr>
          <w:rFonts w:hint="eastAsia"/>
          <w:lang w:eastAsia="zh-CN"/>
        </w:rPr>
        <w:t xml:space="preserve">, and </w:t>
      </w:r>
      <w:r w:rsidR="00516E22">
        <w:rPr>
          <w:position w:val="-10"/>
        </w:rPr>
        <w:pict>
          <v:shape id="_x0000_i2665" type="#_x0000_t75" style="width:53.25pt;height:15.75pt">
            <v:imagedata r:id="rId781" o:title=""/>
          </v:shape>
        </w:pict>
      </w:r>
      <w:r w:rsidR="00117D75">
        <w:rPr>
          <w:rFonts w:hint="eastAsia"/>
          <w:lang w:eastAsia="zh-CN"/>
        </w:rPr>
        <w:t xml:space="preserve"> </w:t>
      </w:r>
      <w:r w:rsidR="00117D75">
        <w:t>as the number of HARQ-ACK feedback bits including the possible concurrent transmission of scheduling request</w:t>
      </w:r>
      <w:r w:rsidR="00117D75" w:rsidRPr="001F5C9B">
        <w:t xml:space="preserve"> </w:t>
      </w:r>
      <w:r w:rsidR="00117D75">
        <w:rPr>
          <w:rFonts w:hint="eastAsia"/>
          <w:lang w:eastAsia="zh-CN"/>
        </w:rPr>
        <w:t xml:space="preserve">and/or periodic CSI </w:t>
      </w:r>
      <w:r w:rsidR="00117D75">
        <w:t xml:space="preserve">when PUCCH format </w:t>
      </w:r>
      <w:r w:rsidR="00117D75">
        <w:rPr>
          <w:rFonts w:hint="eastAsia"/>
          <w:lang w:eastAsia="zh-CN"/>
        </w:rPr>
        <w:t xml:space="preserve">5 </w:t>
      </w:r>
      <w:r w:rsidR="00117D75">
        <w:t>is used for transmission of HARQ-ACK feedback (</w:t>
      </w:r>
      <w:r w:rsidR="00357752">
        <w:t>subclause</w:t>
      </w:r>
      <w:r w:rsidR="00117D75">
        <w:t xml:space="preserve"> 10.1 in [3]).</w:t>
      </w:r>
    </w:p>
    <w:p w:rsidR="001F5C9B" w:rsidRDefault="00117D75" w:rsidP="001F5C9B">
      <w:r>
        <w:rPr>
          <w:rFonts w:hint="eastAsia"/>
          <w:lang w:eastAsia="zh-CN"/>
        </w:rPr>
        <w:t xml:space="preserve">For UEs </w:t>
      </w:r>
      <w:r>
        <w:t xml:space="preserve">configured by higher layers with </w:t>
      </w:r>
      <w:r w:rsidRPr="00FA7D2F">
        <w:rPr>
          <w:i/>
        </w:rPr>
        <w:t>codebooksizeDetermination-r13</w:t>
      </w:r>
      <w:r w:rsidRPr="00FA7D2F">
        <w:rPr>
          <w:rFonts w:hint="eastAsia"/>
          <w:i/>
          <w:lang w:eastAsia="zh-CN"/>
        </w:rPr>
        <w:t xml:space="preserve"> = </w:t>
      </w:r>
      <w:r w:rsidR="00F5163D">
        <w:rPr>
          <w:i/>
          <w:lang w:eastAsia="zh-CN"/>
        </w:rPr>
        <w:t>dai</w:t>
      </w:r>
      <w:r>
        <w:rPr>
          <w:rFonts w:hint="eastAsia"/>
          <w:lang w:eastAsia="zh-CN"/>
        </w:rPr>
        <w:t xml:space="preserve">, </w:t>
      </w:r>
      <w:r w:rsidRPr="00E54724">
        <w:t xml:space="preserve">the bit sequence </w:t>
      </w:r>
      <w:r w:rsidR="00516E22">
        <w:rPr>
          <w:position w:val="-14"/>
        </w:rPr>
        <w:pict>
          <v:shape id="_x0000_i2666" type="#_x0000_t75" style="width:100.5pt;height:19.5pt">
            <v:imagedata r:id="rId782" o:title=""/>
          </v:shape>
        </w:pict>
      </w:r>
      <w:r w:rsidRPr="00E54724">
        <w:t xml:space="preserve"> is </w:t>
      </w:r>
      <w:r>
        <w:rPr>
          <w:rFonts w:hint="eastAsia"/>
          <w:lang w:eastAsia="zh-CN"/>
        </w:rPr>
        <w:t xml:space="preserve">determined according to the </w:t>
      </w:r>
      <w:r>
        <w:t>Downlink Assignment Index</w:t>
      </w:r>
      <w:r>
        <w:rPr>
          <w:rFonts w:hint="eastAsia"/>
          <w:lang w:eastAsia="zh-CN"/>
        </w:rPr>
        <w:t xml:space="preserve"> </w:t>
      </w:r>
      <w:r>
        <w:rPr>
          <w:lang w:eastAsia="zh-CN"/>
        </w:rPr>
        <w:t>(</w:t>
      </w:r>
      <w:r>
        <w:rPr>
          <w:rFonts w:hint="eastAsia"/>
          <w:lang w:eastAsia="zh-CN"/>
        </w:rPr>
        <w:t>DAI</w:t>
      </w:r>
      <w:r>
        <w:rPr>
          <w:lang w:eastAsia="zh-CN"/>
        </w:rPr>
        <w:t>)</w:t>
      </w:r>
      <w:r>
        <w:rPr>
          <w:rFonts w:hint="eastAsia"/>
          <w:lang w:eastAsia="zh-CN"/>
        </w:rPr>
        <w:t xml:space="preserve"> as in Table 5.3.3.1.</w:t>
      </w:r>
      <w:r w:rsidR="00CF613B">
        <w:rPr>
          <w:lang w:eastAsia="zh-CN"/>
        </w:rPr>
        <w:t>2</w:t>
      </w:r>
      <w:r>
        <w:rPr>
          <w:rFonts w:hint="eastAsia"/>
          <w:lang w:eastAsia="zh-CN"/>
        </w:rPr>
        <w:t>-2 and</w:t>
      </w:r>
      <w:r>
        <w:rPr>
          <w:lang w:eastAsia="zh-CN"/>
        </w:rPr>
        <w:t xml:space="preserve"> </w:t>
      </w:r>
      <w:r>
        <w:t>as defined in [3]</w:t>
      </w:r>
      <w:r w:rsidRPr="00E54724">
        <w:t>.</w:t>
      </w:r>
      <w:r>
        <w:rPr>
          <w:rFonts w:hint="eastAsia"/>
          <w:lang w:eastAsia="zh-CN"/>
        </w:rPr>
        <w:t xml:space="preserve"> Otherwise, the bit sequence </w:t>
      </w:r>
      <w:r w:rsidR="00516E22">
        <w:rPr>
          <w:position w:val="-14"/>
        </w:rPr>
        <w:pict>
          <v:shape id="_x0000_i2667" type="#_x0000_t75" style="width:100.5pt;height:19.5pt">
            <v:imagedata r:id="rId782" o:title=""/>
          </v:shape>
        </w:pict>
      </w:r>
      <w:r>
        <w:rPr>
          <w:rFonts w:hint="eastAsia"/>
          <w:lang w:eastAsia="zh-CN"/>
        </w:rPr>
        <w:t xml:space="preserve"> is determined as below</w:t>
      </w:r>
      <w:r w:rsidR="001F5C9B">
        <w:t>.</w:t>
      </w:r>
    </w:p>
    <w:p w:rsidR="001F5C9B" w:rsidRDefault="001F5C9B" w:rsidP="001F5C9B">
      <w:r>
        <w:t>For FDD</w:t>
      </w:r>
      <w:r w:rsidR="00C94A2C">
        <w:rPr>
          <w:rFonts w:hint="eastAsia"/>
          <w:lang w:eastAsia="zh-CN"/>
        </w:rPr>
        <w:t xml:space="preserve"> </w:t>
      </w:r>
      <w:r w:rsidR="00C94A2C">
        <w:rPr>
          <w:lang w:eastAsia="zh-CN"/>
        </w:rPr>
        <w:t>when the</w:t>
      </w:r>
      <w:r w:rsidR="00C94A2C">
        <w:rPr>
          <w:rFonts w:hint="eastAsia"/>
          <w:lang w:eastAsia="zh-CN"/>
        </w:rPr>
        <w:t xml:space="preserve"> UE </w:t>
      </w:r>
      <w:r w:rsidR="00C94A2C">
        <w:rPr>
          <w:lang w:eastAsia="zh-CN"/>
        </w:rPr>
        <w:t xml:space="preserve">is </w:t>
      </w:r>
      <w:r w:rsidR="00C94A2C">
        <w:rPr>
          <w:rFonts w:hint="eastAsia"/>
          <w:lang w:eastAsia="zh-CN"/>
        </w:rPr>
        <w:t xml:space="preserve">not </w:t>
      </w:r>
      <w:r w:rsidR="00C94A2C" w:rsidRPr="006F292F">
        <w:rPr>
          <w:rFonts w:cs="Arial" w:hint="eastAsia"/>
          <w:szCs w:val="18"/>
          <w:lang w:eastAsia="zh-CN"/>
        </w:rPr>
        <w:t xml:space="preserve">configured with </w:t>
      </w:r>
      <w:r w:rsidR="00C94A2C">
        <w:rPr>
          <w:rFonts w:cs="Arial"/>
          <w:szCs w:val="18"/>
          <w:lang w:eastAsia="zh-CN"/>
        </w:rPr>
        <w:t>EN-DC</w:t>
      </w:r>
      <w:r w:rsidR="003B2940">
        <w:rPr>
          <w:rFonts w:cs="Arial"/>
          <w:szCs w:val="18"/>
          <w:lang w:eastAsia="zh-CN"/>
        </w:rPr>
        <w:t>/NE-DC</w:t>
      </w:r>
      <w:r w:rsidR="00C94A2C">
        <w:rPr>
          <w:rFonts w:cs="Arial"/>
          <w:szCs w:val="18"/>
          <w:lang w:eastAsia="zh-CN"/>
        </w:rPr>
        <w:t xml:space="preserve"> and</w:t>
      </w:r>
      <w:r w:rsidR="00C94A2C" w:rsidRPr="006F292F">
        <w:rPr>
          <w:rFonts w:cs="Arial" w:hint="eastAsia"/>
          <w:szCs w:val="18"/>
          <w:lang w:eastAsia="zh-CN"/>
        </w:rPr>
        <w:t xml:space="preserve">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rsidR="006B4A5A">
        <w:rPr>
          <w:rFonts w:eastAsia="DengXian" w:cs="Arial"/>
          <w:i/>
          <w:color w:val="000000"/>
          <w:szCs w:val="18"/>
          <w:lang w:eastAsia="zh-CN"/>
        </w:rPr>
        <w:t>/subframeAssignment-r16</w:t>
      </w:r>
      <w:r>
        <w:t xml:space="preserve">, the sequence of bits </w:t>
      </w:r>
      <w:r w:rsidR="00516E22">
        <w:rPr>
          <w:position w:val="-14"/>
        </w:rPr>
        <w:pict>
          <v:shape id="_x0000_i2668" type="#_x0000_t75" style="width:101.25pt;height:20.25pt">
            <v:imagedata r:id="rId782" o:title=""/>
          </v:shape>
        </w:pict>
      </w:r>
      <w:r>
        <w:t xml:space="preserve"> is the result of the concatenation of HARQ-ACK bits for different cells according to the following pseudo-code: </w:t>
      </w:r>
    </w:p>
    <w:p w:rsidR="001F5C9B" w:rsidRDefault="001F5C9B" w:rsidP="001F5C9B">
      <w:r>
        <w:t>Set</w:t>
      </w:r>
      <w:r w:rsidRPr="00EC58DE">
        <w:rPr>
          <w:i/>
        </w:rPr>
        <w:t xml:space="preserve"> </w:t>
      </w:r>
      <w:r>
        <w:rPr>
          <w:i/>
        </w:rPr>
        <w:t>c</w:t>
      </w:r>
      <w:r>
        <w:t xml:space="preserve"> = 0 – cell index: lower indices correspond to lower RRC indices of corresponding cell</w:t>
      </w:r>
    </w:p>
    <w:p w:rsidR="001F5C9B" w:rsidRDefault="001F5C9B" w:rsidP="001F5C9B">
      <w:r>
        <w:t xml:space="preserve">Set </w:t>
      </w:r>
      <w:r w:rsidRPr="00EC58DE">
        <w:rPr>
          <w:i/>
        </w:rPr>
        <w:t>j</w:t>
      </w:r>
      <w:r>
        <w:t xml:space="preserve"> = 0 – HARQ-ACK bit index</w:t>
      </w:r>
    </w:p>
    <w:p w:rsidR="001F5C9B" w:rsidRDefault="001F5C9B" w:rsidP="001F5C9B">
      <w:r>
        <w:lastRenderedPageBreak/>
        <w:t xml:space="preserve">Set </w:t>
      </w:r>
      <w:r w:rsidR="00516E22">
        <w:rPr>
          <w:position w:val="-10"/>
        </w:rPr>
        <w:pict>
          <v:shape id="_x0000_i2669" type="#_x0000_t75" style="width:24.75pt;height:16.5pt">
            <v:imagedata r:id="rId326" o:title=""/>
          </v:shape>
        </w:pict>
      </w:r>
      <w:r>
        <w:t xml:space="preserve"> to the number of cells configured by higher layers for the UE</w:t>
      </w:r>
    </w:p>
    <w:p w:rsidR="001F5C9B" w:rsidRDefault="001F5C9B" w:rsidP="001F5C9B">
      <w:r>
        <w:t xml:space="preserve">while </w:t>
      </w:r>
      <w:r>
        <w:rPr>
          <w:i/>
        </w:rPr>
        <w:t>c</w:t>
      </w:r>
      <w:r>
        <w:t xml:space="preserve"> &lt;</w:t>
      </w:r>
      <w:r w:rsidR="00D054B0">
        <w:t xml:space="preserve"> </w:t>
      </w:r>
      <w:r w:rsidR="00516E22">
        <w:rPr>
          <w:position w:val="-10"/>
        </w:rPr>
        <w:pict>
          <v:shape id="_x0000_i2670" type="#_x0000_t75" style="width:24.75pt;height:16.5pt">
            <v:imagedata r:id="rId326" o:title=""/>
          </v:shape>
        </w:pict>
      </w:r>
    </w:p>
    <w:p w:rsidR="001F5C9B" w:rsidRDefault="001F5C9B" w:rsidP="007A4888">
      <w:pPr>
        <w:pStyle w:val="B1"/>
      </w:pPr>
      <w:r>
        <w:t xml:space="preserve">if transmission mode configured in cell </w:t>
      </w:r>
      <w:r w:rsidR="00516E22">
        <w:rPr>
          <w:position w:val="-10"/>
        </w:rPr>
        <w:pict>
          <v:shape id="_x0000_i2671" type="#_x0000_t75" style="width:64.5pt;height:15pt">
            <v:imagedata r:id="rId783" o:title=""/>
          </v:shape>
        </w:pict>
      </w:r>
      <w:r>
        <w:t xml:space="preserve"> -- 1 bit HARQ-ACK feedback for this cell</w:t>
      </w:r>
    </w:p>
    <w:p w:rsidR="001F5C9B" w:rsidRDefault="00516E22" w:rsidP="007A4888">
      <w:pPr>
        <w:pStyle w:val="B2"/>
      </w:pPr>
      <w:r>
        <w:rPr>
          <w:position w:val="-14"/>
        </w:rPr>
        <w:pict>
          <v:shape id="_x0000_i2672" type="#_x0000_t75" style="width:36pt;height:20.25pt">
            <v:imagedata r:id="rId784" o:title=""/>
          </v:shape>
        </w:pict>
      </w:r>
      <w:r w:rsidR="001F5C9B">
        <w:t xml:space="preserve"> HARQ-ACK bit of this cell</w:t>
      </w:r>
    </w:p>
    <w:p w:rsidR="001F5C9B" w:rsidRDefault="001F5C9B" w:rsidP="007A4888">
      <w:pPr>
        <w:pStyle w:val="B2"/>
      </w:pPr>
      <w:r w:rsidRPr="00EC58DE">
        <w:rPr>
          <w:i/>
        </w:rPr>
        <w:t>j</w:t>
      </w:r>
      <w:r>
        <w:t xml:space="preserve"> = </w:t>
      </w:r>
      <w:r w:rsidRPr="00EC58DE">
        <w:rPr>
          <w:i/>
        </w:rPr>
        <w:t>j</w:t>
      </w:r>
      <w:r w:rsidR="00BF140A">
        <w:t xml:space="preserve"> + 1</w:t>
      </w:r>
    </w:p>
    <w:p w:rsidR="00117D75" w:rsidRDefault="001F5C9B" w:rsidP="007A4888">
      <w:pPr>
        <w:pStyle w:val="B1"/>
        <w:rPr>
          <w:lang w:eastAsia="zh-CN"/>
        </w:rPr>
      </w:pPr>
      <w:r>
        <w:t>else</w:t>
      </w:r>
      <w:r w:rsidR="00117D75" w:rsidRPr="00117D75">
        <w:rPr>
          <w:lang w:eastAsia="zh-CN"/>
        </w:rPr>
        <w:t xml:space="preserve"> </w:t>
      </w:r>
    </w:p>
    <w:p w:rsidR="005F42BC" w:rsidRDefault="005F42BC" w:rsidP="007A4888">
      <w:pPr>
        <w:pStyle w:val="B2"/>
      </w:pPr>
      <w:r>
        <w:rPr>
          <w:rFonts w:hint="eastAsia"/>
          <w:lang w:eastAsia="zh-CN"/>
        </w:rPr>
        <w:t>if the UE is configured with spatial bundling on PUCCH by higher layer</w:t>
      </w:r>
      <w:r>
        <w:rPr>
          <w:lang w:eastAsia="zh-CN"/>
        </w:rPr>
        <w:t>s and if the UE is configured with PUCCH format 4 or PUCCH format 5</w:t>
      </w:r>
      <w:r w:rsidR="0002126B">
        <w:rPr>
          <w:lang w:eastAsia="zh-CN"/>
        </w:rPr>
        <w:t xml:space="preserve"> </w:t>
      </w:r>
      <w:r w:rsidR="00045970">
        <w:rPr>
          <w:lang w:eastAsia="zh-CN"/>
        </w:rPr>
        <w:t xml:space="preserve">or PUCCH format 3 with more than 5 serving cells </w:t>
      </w:r>
      <w:r w:rsidR="0002126B">
        <w:rPr>
          <w:lang w:eastAsia="zh-CN"/>
        </w:rPr>
        <w:t xml:space="preserve">or if </w:t>
      </w:r>
      <w:r w:rsidR="0002126B">
        <w:rPr>
          <w:rFonts w:hint="eastAsia"/>
          <w:lang w:eastAsia="zh-CN"/>
        </w:rPr>
        <w:t>HARQ-ACK</w:t>
      </w:r>
      <w:r w:rsidR="0002126B">
        <w:rPr>
          <w:lang w:eastAsia="zh-CN"/>
        </w:rPr>
        <w:t xml:space="preserve"> is to be transmitted on subslot SPUCCH</w:t>
      </w:r>
      <w:r w:rsidR="0002126B">
        <w:rPr>
          <w:rFonts w:hint="eastAsia"/>
          <w:lang w:eastAsia="zh-CN"/>
        </w:rPr>
        <w:t xml:space="preserve"> as described in </w:t>
      </w:r>
      <w:r w:rsidR="00357752">
        <w:rPr>
          <w:rFonts w:hint="eastAsia"/>
          <w:lang w:eastAsia="zh-CN"/>
        </w:rPr>
        <w:t>subclause</w:t>
      </w:r>
      <w:r w:rsidR="0002126B">
        <w:rPr>
          <w:rFonts w:hint="eastAsia"/>
          <w:lang w:eastAsia="zh-CN"/>
        </w:rPr>
        <w:t xml:space="preserve"> 5.2.3.1A</w:t>
      </w:r>
    </w:p>
    <w:p w:rsidR="005F42BC" w:rsidRDefault="00516E22" w:rsidP="007A4888">
      <w:pPr>
        <w:pStyle w:val="B3"/>
        <w:rPr>
          <w:lang w:eastAsia="zh-CN"/>
        </w:rPr>
      </w:pPr>
      <w:r>
        <w:rPr>
          <w:position w:val="-14"/>
        </w:rPr>
        <w:pict>
          <v:shape id="_x0000_i2673" type="#_x0000_t75" style="width:35.25pt;height:19.5pt">
            <v:imagedata r:id="rId785" o:title=""/>
          </v:shape>
        </w:pict>
      </w:r>
      <w:r w:rsidR="005F42BC" w:rsidRPr="00E54724">
        <w:t xml:space="preserve"> binary AND operation of the HARQ-ACK bits corresponding to the first and second codewords of this cell</w:t>
      </w:r>
    </w:p>
    <w:p w:rsidR="005F42BC" w:rsidRDefault="005F42BC" w:rsidP="007A4888">
      <w:pPr>
        <w:pStyle w:val="B3"/>
        <w:rPr>
          <w:lang w:eastAsia="zh-CN"/>
        </w:rPr>
      </w:pPr>
      <w:r w:rsidRPr="00E54724">
        <w:rPr>
          <w:i/>
        </w:rPr>
        <w:t>j</w:t>
      </w:r>
      <w:r w:rsidRPr="00E54724">
        <w:t xml:space="preserve"> = </w:t>
      </w:r>
      <w:r w:rsidRPr="00E54724">
        <w:rPr>
          <w:i/>
        </w:rPr>
        <w:t>j</w:t>
      </w:r>
      <w:r w:rsidRPr="00E54724">
        <w:t xml:space="preserve"> + 1</w:t>
      </w:r>
    </w:p>
    <w:p w:rsidR="005F42BC" w:rsidRDefault="005F42BC" w:rsidP="007A4888">
      <w:pPr>
        <w:pStyle w:val="B2"/>
      </w:pPr>
      <w:r>
        <w:t>else</w:t>
      </w:r>
    </w:p>
    <w:p w:rsidR="001F5C9B" w:rsidRDefault="00516E22" w:rsidP="007A4888">
      <w:pPr>
        <w:pStyle w:val="B3"/>
      </w:pPr>
      <w:r>
        <w:rPr>
          <w:position w:val="-14"/>
        </w:rPr>
        <w:pict>
          <v:shape id="_x0000_i2674" type="#_x0000_t75" style="width:36pt;height:20.25pt">
            <v:imagedata r:id="rId786" o:title=""/>
          </v:shape>
        </w:pict>
      </w:r>
      <w:r w:rsidR="00D054B0">
        <w:t xml:space="preserve"> </w:t>
      </w:r>
      <w:r w:rsidR="001F5C9B">
        <w:t>HARQ-ACK bit corresponding to the first codeword of this cell</w:t>
      </w:r>
    </w:p>
    <w:p w:rsidR="001F5C9B" w:rsidRDefault="001F5C9B" w:rsidP="007A4888">
      <w:pPr>
        <w:pStyle w:val="B3"/>
      </w:pPr>
      <w:r w:rsidRPr="00EC58DE">
        <w:rPr>
          <w:i/>
        </w:rPr>
        <w:t>j</w:t>
      </w:r>
      <w:r>
        <w:t xml:space="preserve"> = </w:t>
      </w:r>
      <w:r w:rsidRPr="00EC58DE">
        <w:rPr>
          <w:i/>
        </w:rPr>
        <w:t>j</w:t>
      </w:r>
      <w:r w:rsidR="00BF140A">
        <w:t xml:space="preserve"> + 1</w:t>
      </w:r>
    </w:p>
    <w:p w:rsidR="001F5C9B" w:rsidRDefault="00516E22" w:rsidP="007A4888">
      <w:pPr>
        <w:pStyle w:val="B3"/>
      </w:pPr>
      <w:r>
        <w:rPr>
          <w:position w:val="-14"/>
        </w:rPr>
        <w:pict>
          <v:shape id="_x0000_i2675" type="#_x0000_t75" style="width:36pt;height:20.25pt">
            <v:imagedata r:id="rId786" o:title=""/>
          </v:shape>
        </w:pict>
      </w:r>
      <w:r w:rsidR="001F5C9B">
        <w:t xml:space="preserve"> HARQ-ACK bit corresponding to the second codeword of this cell</w:t>
      </w:r>
    </w:p>
    <w:p w:rsidR="00117D75" w:rsidRDefault="001F5C9B" w:rsidP="007A4888">
      <w:pPr>
        <w:pStyle w:val="B3"/>
        <w:rPr>
          <w:lang w:eastAsia="zh-CN"/>
        </w:rPr>
      </w:pPr>
      <w:r w:rsidRPr="00EC58DE">
        <w:rPr>
          <w:i/>
        </w:rPr>
        <w:t>j</w:t>
      </w:r>
      <w:r>
        <w:t xml:space="preserve"> = </w:t>
      </w:r>
      <w:r w:rsidRPr="00EC58DE">
        <w:rPr>
          <w:i/>
        </w:rPr>
        <w:t>j</w:t>
      </w:r>
      <w:r>
        <w:t xml:space="preserve"> + 1</w:t>
      </w:r>
      <w:r>
        <w:tab/>
      </w:r>
    </w:p>
    <w:p w:rsidR="00117D75" w:rsidRDefault="00117D75" w:rsidP="007A4888">
      <w:pPr>
        <w:pStyle w:val="B2"/>
        <w:rPr>
          <w:lang w:eastAsia="zh-CN"/>
        </w:rPr>
      </w:pPr>
      <w:r>
        <w:rPr>
          <w:rFonts w:hint="eastAsia"/>
          <w:lang w:eastAsia="zh-CN"/>
        </w:rPr>
        <w:t>end if</w:t>
      </w:r>
    </w:p>
    <w:p w:rsidR="001F5C9B" w:rsidRDefault="001F5C9B" w:rsidP="007A4888">
      <w:pPr>
        <w:pStyle w:val="B1"/>
      </w:pPr>
      <w:r>
        <w:t>end if</w:t>
      </w:r>
    </w:p>
    <w:p w:rsidR="001F5C9B" w:rsidRDefault="001F5C9B" w:rsidP="007A4888">
      <w:pPr>
        <w:pStyle w:val="B1"/>
      </w:pPr>
      <w:r>
        <w:rPr>
          <w:i/>
        </w:rPr>
        <w:t>c</w:t>
      </w:r>
      <w:r>
        <w:t xml:space="preserve"> = </w:t>
      </w:r>
      <w:r>
        <w:rPr>
          <w:i/>
        </w:rPr>
        <w:t>c</w:t>
      </w:r>
      <w:r>
        <w:t xml:space="preserve"> + 1</w:t>
      </w:r>
    </w:p>
    <w:p w:rsidR="001F5C9B" w:rsidRDefault="001F5C9B" w:rsidP="001F5C9B">
      <w:r>
        <w:t>end while</w:t>
      </w:r>
    </w:p>
    <w:p w:rsidR="00691E1D" w:rsidRDefault="00691E1D" w:rsidP="00691E1D">
      <w:pPr>
        <w:rPr>
          <w:lang w:eastAsia="zh-CN"/>
        </w:rPr>
      </w:pPr>
      <w:r>
        <w:t xml:space="preserve">For </w:t>
      </w:r>
      <w:r>
        <w:rPr>
          <w:rFonts w:hint="eastAsia"/>
          <w:lang w:eastAsia="zh-CN"/>
        </w:rPr>
        <w:t>the aggregation of more than one DL cell including a primary cell using FDD and at least one secondary cell using TDD</w:t>
      </w:r>
      <w:r w:rsidR="00C94A2C">
        <w:rPr>
          <w:lang w:eastAsia="zh-CN"/>
        </w:rPr>
        <w:t xml:space="preserve"> </w:t>
      </w:r>
      <w:r w:rsidR="00C94A2C">
        <w:rPr>
          <w:rFonts w:hint="eastAsia"/>
          <w:lang w:eastAsia="zh-CN"/>
        </w:rPr>
        <w:t xml:space="preserve">when the UE is not configured with </w:t>
      </w:r>
      <w:r w:rsidR="00C94A2C">
        <w:rPr>
          <w:rFonts w:cs="Arial"/>
          <w:szCs w:val="18"/>
          <w:lang w:eastAsia="zh-CN"/>
        </w:rPr>
        <w:t>EN-DC</w:t>
      </w:r>
      <w:r w:rsidR="003B2940">
        <w:rPr>
          <w:rFonts w:cs="Arial"/>
          <w:szCs w:val="18"/>
          <w:lang w:eastAsia="zh-CN"/>
        </w:rPr>
        <w:t>/NE-DC</w:t>
      </w:r>
      <w:r w:rsidR="00C94A2C">
        <w:rPr>
          <w:rFonts w:cs="Arial"/>
          <w:szCs w:val="18"/>
          <w:lang w:eastAsia="zh-CN"/>
        </w:rPr>
        <w:t xml:space="preserve"> and</w:t>
      </w:r>
      <w:r w:rsidR="00C94A2C" w:rsidRPr="006F292F">
        <w:rPr>
          <w:rFonts w:cs="Arial" w:hint="eastAsia"/>
          <w:szCs w:val="18"/>
          <w:lang w:eastAsia="zh-CN"/>
        </w:rPr>
        <w:t xml:space="preserve">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rsidR="006B4A5A">
        <w:rPr>
          <w:rFonts w:eastAsia="DengXian" w:cs="Arial"/>
          <w:i/>
          <w:color w:val="000000"/>
          <w:szCs w:val="18"/>
          <w:lang w:eastAsia="zh-CN"/>
        </w:rPr>
        <w:t>/subframeAssignment-r16</w:t>
      </w:r>
      <w:r>
        <w:t xml:space="preserve">, the sequence of bits </w:t>
      </w:r>
      <w:r w:rsidR="00516E22">
        <w:rPr>
          <w:position w:val="-14"/>
        </w:rPr>
        <w:pict>
          <v:shape id="_x0000_i2676" type="#_x0000_t75" style="width:101.25pt;height:20.25pt">
            <v:imagedata r:id="rId782" o:title=""/>
          </v:shape>
        </w:pict>
      </w:r>
      <w:r>
        <w:t xml:space="preserve"> is the result of the concatenation of HARQ-ACK bits for different cells</w:t>
      </w:r>
      <w:r>
        <w:rPr>
          <w:rFonts w:hint="eastAsia"/>
          <w:lang w:eastAsia="zh-CN"/>
        </w:rPr>
        <w:t xml:space="preserve">. </w:t>
      </w:r>
      <w:r w:rsidRPr="00E54724">
        <w:t xml:space="preserve">Define </w:t>
      </w:r>
      <w:r w:rsidR="00516E22">
        <w:rPr>
          <w:position w:val="-10"/>
        </w:rPr>
        <w:pict>
          <v:shape id="_x0000_i2677" type="#_x0000_t75" style="width:24.75pt;height:16.5pt">
            <v:imagedata r:id="rId326" o:title=""/>
          </v:shape>
        </w:pict>
      </w:r>
      <w:r w:rsidRPr="00E54724">
        <w:t xml:space="preserve"> as the number of cells configured by higher layers for the UE and </w:t>
      </w:r>
      <w:r w:rsidR="00516E22">
        <w:rPr>
          <w:position w:val="-12"/>
        </w:rPr>
        <w:pict>
          <v:shape id="_x0000_i2678" type="#_x0000_t75" style="width:22.5pt;height:19.5pt">
            <v:imagedata r:id="rId333" o:title=""/>
          </v:shape>
        </w:pict>
      </w:r>
      <w:r w:rsidRPr="00E54724">
        <w:t xml:space="preserve"> as </w:t>
      </w:r>
      <w:r>
        <w:t>the number of subframe</w:t>
      </w:r>
      <w:r>
        <w:rPr>
          <w:rFonts w:hint="eastAsia"/>
          <w:lang w:eastAsia="zh-CN"/>
        </w:rPr>
        <w:t>s</w:t>
      </w:r>
      <w:r w:rsidRPr="00E54724">
        <w:t xml:space="preserve"> for which the UE needs to feed</w:t>
      </w:r>
      <w:r>
        <w:t xml:space="preserve"> </w:t>
      </w:r>
      <w:r w:rsidRPr="00E54724">
        <w:t>back HARQ-ACK bits</w:t>
      </w:r>
      <w:r>
        <w:rPr>
          <w:rFonts w:hint="eastAsia"/>
          <w:lang w:eastAsia="zh-CN"/>
        </w:rPr>
        <w:t xml:space="preserve"> in UL subframe n for the </w:t>
      </w:r>
      <w:r w:rsidRPr="00E9040D">
        <w:rPr>
          <w:i/>
        </w:rPr>
        <w:t>c</w:t>
      </w:r>
      <w:r w:rsidRPr="00E9040D">
        <w:t>-th serving cell</w:t>
      </w:r>
      <w:r>
        <w:rPr>
          <w:rFonts w:hint="eastAsia"/>
          <w:lang w:eastAsia="zh-CN"/>
        </w:rPr>
        <w:t xml:space="preserve">. For a cell using TDD, the subframes are determined by the DL-reference UL/DL configuration if the UE is configured with higher layer parameter </w:t>
      </w:r>
      <w:r w:rsidR="00EC194C" w:rsidRPr="00BE14A5">
        <w:rPr>
          <w:i/>
          <w:lang w:eastAsia="zh-CN"/>
        </w:rPr>
        <w:t>eimta-HARQ-ReferenceConfig</w:t>
      </w:r>
      <w:r>
        <w:rPr>
          <w:lang w:eastAsia="zh-CN"/>
        </w:rPr>
        <w:t>,</w:t>
      </w:r>
      <w:r>
        <w:rPr>
          <w:rFonts w:hint="eastAsia"/>
          <w:lang w:eastAsia="zh-CN"/>
        </w:rPr>
        <w:t xml:space="preserve"> and determined by the UL/DL configuration otherwise. For a cell using TDD, </w:t>
      </w:r>
      <w:r w:rsidR="00516E22">
        <w:rPr>
          <w:position w:val="-12"/>
        </w:rPr>
        <w:pict>
          <v:shape id="_x0000_i2679" type="#_x0000_t75" style="width:39pt;height:19.5pt">
            <v:imagedata r:id="rId334" o:title=""/>
          </v:shape>
        </w:pict>
      </w:r>
      <w:r>
        <w:rPr>
          <w:rFonts w:hint="eastAsia"/>
          <w:lang w:eastAsia="zh-CN"/>
        </w:rPr>
        <w:t xml:space="preserve"> if subframe n-4 in the cell</w:t>
      </w:r>
      <w:r w:rsidR="0002126B">
        <w:rPr>
          <w:lang w:eastAsia="zh-CN"/>
        </w:rPr>
        <w:t xml:space="preserve">, or subframe n-3 in the cell if higher layer parameter </w:t>
      </w:r>
      <w:r w:rsidR="0002126B" w:rsidRPr="00424B92">
        <w:rPr>
          <w:i/>
          <w:lang w:eastAsia="zh-CN"/>
        </w:rPr>
        <w:t>shortProcessingTime</w:t>
      </w:r>
      <w:r w:rsidR="0002126B">
        <w:rPr>
          <w:lang w:eastAsia="zh-CN"/>
        </w:rPr>
        <w:t xml:space="preserve"> is configured for the </w:t>
      </w:r>
      <w:r w:rsidR="0002126B">
        <w:rPr>
          <w:rFonts w:hint="eastAsia"/>
          <w:lang w:eastAsia="zh-CN"/>
        </w:rPr>
        <w:t>cell</w:t>
      </w:r>
      <w:r w:rsidR="0002126B">
        <w:rPr>
          <w:lang w:eastAsia="zh-CN"/>
        </w:rPr>
        <w:t>,</w:t>
      </w:r>
      <w:r>
        <w:rPr>
          <w:rFonts w:hint="eastAsia"/>
          <w:lang w:eastAsia="zh-CN"/>
        </w:rPr>
        <w:t xml:space="preserve"> is a DL subframe or a special subframe with special subframe configurations 1/2/3/4/6/7/8/9</w:t>
      </w:r>
      <w:r w:rsidR="00C95E3C">
        <w:rPr>
          <w:lang w:eastAsia="zh-CN"/>
        </w:rPr>
        <w:t>/10</w:t>
      </w:r>
      <w:r>
        <w:rPr>
          <w:rFonts w:hint="eastAsia"/>
          <w:lang w:eastAsia="zh-CN"/>
        </w:rPr>
        <w:t xml:space="preserve"> and normal downlink CP or a special subframe with special subframe configurations 1/2/3/5/6/7 and </w:t>
      </w:r>
      <w:r>
        <w:t>extended downlink C</w:t>
      </w:r>
      <w:r>
        <w:rPr>
          <w:rFonts w:hint="eastAsia"/>
          <w:lang w:eastAsia="zh-CN"/>
        </w:rPr>
        <w:t xml:space="preserve">P, and </w:t>
      </w:r>
      <w:r w:rsidR="00516E22">
        <w:rPr>
          <w:position w:val="-12"/>
        </w:rPr>
        <w:pict>
          <v:shape id="_x0000_i2680" type="#_x0000_t75" style="width:40.5pt;height:19.5pt">
            <v:imagedata r:id="rId335" o:title=""/>
          </v:shape>
        </w:pict>
      </w:r>
      <w:r>
        <w:rPr>
          <w:rFonts w:hint="eastAsia"/>
          <w:lang w:eastAsia="zh-CN"/>
        </w:rPr>
        <w:t xml:space="preserve"> otherwise. For a cell using FDD, </w:t>
      </w:r>
      <w:r w:rsidR="00516E22">
        <w:rPr>
          <w:position w:val="-12"/>
        </w:rPr>
        <w:pict>
          <v:shape id="_x0000_i2681" type="#_x0000_t75" style="width:39pt;height:19.5pt">
            <v:imagedata r:id="rId334" o:title=""/>
          </v:shape>
        </w:pict>
      </w:r>
      <w:r>
        <w:rPr>
          <w:rFonts w:hint="eastAsia"/>
          <w:lang w:eastAsia="zh-CN"/>
        </w:rPr>
        <w:t>.</w:t>
      </w:r>
    </w:p>
    <w:p w:rsidR="00691E1D" w:rsidRDefault="00691E1D" w:rsidP="00691E1D">
      <w:r>
        <w:rPr>
          <w:rFonts w:hint="eastAsia"/>
          <w:lang w:eastAsia="zh-CN"/>
        </w:rPr>
        <w:t>T</w:t>
      </w:r>
      <w:r>
        <w:t xml:space="preserve">he sequence of bits </w:t>
      </w:r>
      <w:r w:rsidR="00516E22">
        <w:rPr>
          <w:position w:val="-14"/>
        </w:rPr>
        <w:pict>
          <v:shape id="_x0000_i2682" type="#_x0000_t75" style="width:100.5pt;height:20.25pt">
            <v:imagedata r:id="rId787" o:title=""/>
          </v:shape>
        </w:pict>
      </w:r>
      <w:r w:rsidRPr="00453F71">
        <w:t xml:space="preserve"> </w:t>
      </w:r>
      <w:r w:rsidRPr="00E54724">
        <w:t>is performed</w:t>
      </w:r>
      <w:r>
        <w:t xml:space="preserve"> according to the following pseudo-code: </w:t>
      </w:r>
    </w:p>
    <w:p w:rsidR="00691E1D" w:rsidRDefault="00691E1D" w:rsidP="00691E1D">
      <w:r>
        <w:t xml:space="preserve">Set </w:t>
      </w:r>
      <w:r>
        <w:rPr>
          <w:i/>
        </w:rPr>
        <w:t>c</w:t>
      </w:r>
      <w:r>
        <w:t xml:space="preserve"> = 0 – cell index: lower indices correspond to lower RRC indices of corresponding cell</w:t>
      </w:r>
    </w:p>
    <w:p w:rsidR="00691E1D" w:rsidRDefault="00691E1D" w:rsidP="00691E1D">
      <w:r>
        <w:t xml:space="preserve">Set </w:t>
      </w:r>
      <w:r w:rsidRPr="00A34C27">
        <w:rPr>
          <w:i/>
        </w:rPr>
        <w:t>j</w:t>
      </w:r>
      <w:r>
        <w:t xml:space="preserve"> = 0 – HARQ-ACK bit index</w:t>
      </w:r>
    </w:p>
    <w:p w:rsidR="00691E1D" w:rsidRDefault="00691E1D" w:rsidP="00691E1D">
      <w:pPr>
        <w:rPr>
          <w:lang w:eastAsia="zh-CN"/>
        </w:rPr>
      </w:pPr>
      <w:r>
        <w:t xml:space="preserve">while </w:t>
      </w:r>
      <w:r>
        <w:rPr>
          <w:i/>
        </w:rPr>
        <w:t>c</w:t>
      </w:r>
      <w:r>
        <w:t xml:space="preserve"> &lt; </w:t>
      </w:r>
      <w:r w:rsidR="00516E22">
        <w:rPr>
          <w:position w:val="-10"/>
        </w:rPr>
        <w:pict>
          <v:shape id="_x0000_i2683" type="#_x0000_t75" style="width:24.75pt;height:16.5pt">
            <v:imagedata r:id="rId327" o:title=""/>
          </v:shape>
        </w:pict>
      </w:r>
    </w:p>
    <w:p w:rsidR="00691E1D" w:rsidRDefault="00691E1D" w:rsidP="007A4888">
      <w:pPr>
        <w:pStyle w:val="B1"/>
        <w:rPr>
          <w:lang w:eastAsia="zh-CN"/>
        </w:rPr>
      </w:pPr>
      <w:r>
        <w:rPr>
          <w:rFonts w:hint="eastAsia"/>
          <w:lang w:eastAsia="zh-CN"/>
        </w:rPr>
        <w:lastRenderedPageBreak/>
        <w:t xml:space="preserve">if </w:t>
      </w:r>
      <w:r w:rsidR="00516E22">
        <w:pict>
          <v:shape id="_x0000_i2684" type="#_x0000_t75" style="width:39pt;height:19.5pt">
            <v:imagedata r:id="rId334" o:title=""/>
          </v:shape>
        </w:pict>
      </w:r>
      <w:r>
        <w:rPr>
          <w:rFonts w:hint="eastAsia"/>
          <w:lang w:eastAsia="zh-CN"/>
        </w:rPr>
        <w:t xml:space="preserve"> </w:t>
      </w:r>
    </w:p>
    <w:p w:rsidR="00691E1D" w:rsidRDefault="00691E1D" w:rsidP="007A4888">
      <w:pPr>
        <w:pStyle w:val="B2"/>
      </w:pPr>
      <w:r>
        <w:t xml:space="preserve">if transmission mode configured in cell </w:t>
      </w:r>
      <w:r w:rsidR="00516E22">
        <w:rPr>
          <w:position w:val="-10"/>
        </w:rPr>
        <w:pict>
          <v:shape id="_x0000_i2685" type="#_x0000_t75" style="width:64.5pt;height:15pt">
            <v:imagedata r:id="rId328" o:title=""/>
          </v:shape>
        </w:pict>
      </w:r>
      <w:r w:rsidR="00BF140A">
        <w:t xml:space="preserve"> --</w:t>
      </w:r>
      <w:r>
        <w:t xml:space="preserve"> 1 bit HARQ-ACK feedback for this cell</w:t>
      </w:r>
    </w:p>
    <w:p w:rsidR="00691E1D" w:rsidRDefault="00516E22" w:rsidP="007A4888">
      <w:pPr>
        <w:pStyle w:val="B3"/>
      </w:pPr>
      <w:r>
        <w:rPr>
          <w:position w:val="-14"/>
        </w:rPr>
        <w:pict>
          <v:shape id="_x0000_i2686" type="#_x0000_t75" style="width:36pt;height:20.25pt">
            <v:imagedata r:id="rId786" o:title=""/>
          </v:shape>
        </w:pict>
      </w:r>
      <w:r w:rsidR="00691E1D" w:rsidRPr="009F4DDB">
        <w:t xml:space="preserve"> </w:t>
      </w:r>
      <w:r w:rsidR="00691E1D">
        <w:t>HARQ-ACK bit of this cell</w:t>
      </w:r>
    </w:p>
    <w:p w:rsidR="00691E1D" w:rsidRDefault="00691E1D" w:rsidP="007A4888">
      <w:pPr>
        <w:pStyle w:val="B3"/>
      </w:pPr>
      <w:r>
        <w:rPr>
          <w:i/>
        </w:rPr>
        <w:t>j</w:t>
      </w:r>
      <w:r>
        <w:t xml:space="preserve"> = </w:t>
      </w:r>
      <w:r>
        <w:rPr>
          <w:i/>
        </w:rPr>
        <w:t>j</w:t>
      </w:r>
      <w:r>
        <w:t xml:space="preserve"> + 1</w:t>
      </w:r>
    </w:p>
    <w:p w:rsidR="00117D75" w:rsidRDefault="00691E1D" w:rsidP="007A4888">
      <w:pPr>
        <w:pStyle w:val="B2"/>
        <w:rPr>
          <w:lang w:eastAsia="zh-CN"/>
        </w:rPr>
      </w:pPr>
      <w:r>
        <w:t>else</w:t>
      </w:r>
      <w:r w:rsidR="00117D75" w:rsidRPr="00117D75">
        <w:rPr>
          <w:lang w:eastAsia="zh-CN"/>
        </w:rPr>
        <w:t xml:space="preserve"> </w:t>
      </w:r>
    </w:p>
    <w:p w:rsidR="005F42BC" w:rsidRDefault="005F42BC" w:rsidP="007A4888">
      <w:pPr>
        <w:pStyle w:val="B3"/>
      </w:pPr>
      <w:r>
        <w:rPr>
          <w:rFonts w:hint="eastAsia"/>
          <w:lang w:eastAsia="zh-CN"/>
        </w:rPr>
        <w:t>if the UE is configured with spatial bundling on PUCCH by higher layer</w:t>
      </w:r>
      <w:r>
        <w:rPr>
          <w:lang w:eastAsia="zh-CN"/>
        </w:rPr>
        <w:t>s and if the UE is configured with PUCCH format 4 or PUCCH format 5</w:t>
      </w:r>
      <w:r w:rsidR="0002126B">
        <w:rPr>
          <w:lang w:eastAsia="zh-CN"/>
        </w:rPr>
        <w:t xml:space="preserve"> </w:t>
      </w:r>
      <w:r w:rsidR="00045970">
        <w:rPr>
          <w:lang w:eastAsia="zh-CN"/>
        </w:rPr>
        <w:t xml:space="preserve">or PUCCH format 3 with more than 5 serving cells </w:t>
      </w:r>
      <w:r w:rsidR="0002126B">
        <w:rPr>
          <w:lang w:eastAsia="zh-CN"/>
        </w:rPr>
        <w:t xml:space="preserve">or if </w:t>
      </w:r>
      <w:r w:rsidR="0002126B">
        <w:rPr>
          <w:rFonts w:hint="eastAsia"/>
          <w:lang w:eastAsia="zh-CN"/>
        </w:rPr>
        <w:t>HARQ-ACK</w:t>
      </w:r>
      <w:r w:rsidR="0002126B">
        <w:rPr>
          <w:lang w:eastAsia="zh-CN"/>
        </w:rPr>
        <w:t xml:space="preserve"> is to be transmitted on subslot SPUCCH</w:t>
      </w:r>
      <w:r w:rsidR="0002126B">
        <w:rPr>
          <w:rFonts w:hint="eastAsia"/>
          <w:lang w:eastAsia="zh-CN"/>
        </w:rPr>
        <w:t xml:space="preserve"> as described in </w:t>
      </w:r>
      <w:r w:rsidR="00357752">
        <w:rPr>
          <w:rFonts w:hint="eastAsia"/>
          <w:lang w:eastAsia="zh-CN"/>
        </w:rPr>
        <w:t>subclause</w:t>
      </w:r>
      <w:r w:rsidR="0002126B">
        <w:rPr>
          <w:rFonts w:hint="eastAsia"/>
          <w:lang w:eastAsia="zh-CN"/>
        </w:rPr>
        <w:t xml:space="preserve"> 5.2.3.1A</w:t>
      </w:r>
    </w:p>
    <w:p w:rsidR="005F42BC" w:rsidRDefault="00516E22" w:rsidP="007A4888">
      <w:pPr>
        <w:pStyle w:val="B4"/>
        <w:rPr>
          <w:lang w:eastAsia="zh-CN"/>
        </w:rPr>
      </w:pPr>
      <w:r>
        <w:rPr>
          <w:position w:val="-14"/>
        </w:rPr>
        <w:pict>
          <v:shape id="_x0000_i2687" type="#_x0000_t75" style="width:35.25pt;height:19.5pt">
            <v:imagedata r:id="rId785" o:title=""/>
          </v:shape>
        </w:pict>
      </w:r>
      <w:r w:rsidR="005F42BC" w:rsidRPr="00E54724">
        <w:t xml:space="preserve"> binary AND operation of the HARQ-ACK bits corresponding to the first and second codewords of this cell</w:t>
      </w:r>
    </w:p>
    <w:p w:rsidR="005F42BC" w:rsidRDefault="005F42BC" w:rsidP="007A4888">
      <w:pPr>
        <w:pStyle w:val="B4"/>
        <w:rPr>
          <w:lang w:eastAsia="zh-CN"/>
        </w:rPr>
      </w:pPr>
      <w:r w:rsidRPr="00E54724">
        <w:rPr>
          <w:i/>
        </w:rPr>
        <w:t>j</w:t>
      </w:r>
      <w:r w:rsidRPr="00E54724">
        <w:t xml:space="preserve"> = </w:t>
      </w:r>
      <w:r w:rsidRPr="00E54724">
        <w:rPr>
          <w:i/>
        </w:rPr>
        <w:t>j</w:t>
      </w:r>
      <w:r w:rsidRPr="00E54724">
        <w:t xml:space="preserve"> + 1</w:t>
      </w:r>
    </w:p>
    <w:p w:rsidR="005F42BC" w:rsidRDefault="005F42BC" w:rsidP="007A4888">
      <w:pPr>
        <w:pStyle w:val="B3"/>
      </w:pPr>
      <w:r>
        <w:t>else</w:t>
      </w:r>
    </w:p>
    <w:p w:rsidR="005F42BC" w:rsidRDefault="00516E22" w:rsidP="007A4888">
      <w:pPr>
        <w:pStyle w:val="B4"/>
      </w:pPr>
      <w:r>
        <w:rPr>
          <w:position w:val="-14"/>
        </w:rPr>
        <w:pict>
          <v:shape id="_x0000_i2688" type="#_x0000_t75" style="width:36pt;height:20.25pt">
            <v:imagedata r:id="rId786" o:title=""/>
          </v:shape>
        </w:pict>
      </w:r>
      <w:r w:rsidR="00D054B0">
        <w:t xml:space="preserve"> </w:t>
      </w:r>
      <w:r w:rsidR="005F42BC">
        <w:t>HARQ-ACK bit corresponding to the first codeword of this cell</w:t>
      </w:r>
    </w:p>
    <w:p w:rsidR="005F42BC" w:rsidRDefault="005F42BC" w:rsidP="007A4888">
      <w:pPr>
        <w:pStyle w:val="B4"/>
      </w:pPr>
      <w:r w:rsidRPr="00EC58DE">
        <w:rPr>
          <w:i/>
        </w:rPr>
        <w:t>j</w:t>
      </w:r>
      <w:r>
        <w:t xml:space="preserve"> = </w:t>
      </w:r>
      <w:r w:rsidRPr="00EC58DE">
        <w:rPr>
          <w:i/>
        </w:rPr>
        <w:t>j</w:t>
      </w:r>
      <w:r>
        <w:t xml:space="preserve"> + 1</w:t>
      </w:r>
      <w:r>
        <w:tab/>
      </w:r>
    </w:p>
    <w:p w:rsidR="005F42BC" w:rsidRDefault="00516E22" w:rsidP="007A4888">
      <w:pPr>
        <w:pStyle w:val="B4"/>
      </w:pPr>
      <w:r>
        <w:rPr>
          <w:position w:val="-14"/>
        </w:rPr>
        <w:pict>
          <v:shape id="_x0000_i2689" type="#_x0000_t75" style="width:36pt;height:20.25pt">
            <v:imagedata r:id="rId786" o:title=""/>
          </v:shape>
        </w:pict>
      </w:r>
      <w:r w:rsidR="005F42BC">
        <w:t xml:space="preserve"> HARQ-ACK bit corresponding to the second codeword of this cell</w:t>
      </w:r>
    </w:p>
    <w:p w:rsidR="005F42BC" w:rsidRDefault="005F42BC" w:rsidP="007A4888">
      <w:pPr>
        <w:pStyle w:val="B4"/>
        <w:rPr>
          <w:lang w:eastAsia="zh-CN"/>
        </w:rPr>
      </w:pPr>
      <w:r w:rsidRPr="00EC58DE">
        <w:rPr>
          <w:i/>
        </w:rPr>
        <w:t>j</w:t>
      </w:r>
      <w:r>
        <w:t xml:space="preserve"> = </w:t>
      </w:r>
      <w:r w:rsidRPr="00EC58DE">
        <w:rPr>
          <w:i/>
        </w:rPr>
        <w:t>j</w:t>
      </w:r>
      <w:r>
        <w:t xml:space="preserve"> + 1</w:t>
      </w:r>
      <w:r>
        <w:tab/>
      </w:r>
    </w:p>
    <w:p w:rsidR="005F42BC" w:rsidRDefault="005F42BC" w:rsidP="007A4888">
      <w:pPr>
        <w:pStyle w:val="B3"/>
        <w:rPr>
          <w:lang w:eastAsia="zh-CN"/>
        </w:rPr>
      </w:pPr>
      <w:r>
        <w:rPr>
          <w:rFonts w:hint="eastAsia"/>
          <w:lang w:eastAsia="zh-CN"/>
        </w:rPr>
        <w:t>end if</w:t>
      </w:r>
    </w:p>
    <w:p w:rsidR="007A4888" w:rsidRDefault="007A4888" w:rsidP="007A4888">
      <w:pPr>
        <w:pStyle w:val="B2"/>
        <w:rPr>
          <w:lang w:eastAsia="zh-CN"/>
        </w:rPr>
      </w:pPr>
      <w:r>
        <w:rPr>
          <w:lang w:eastAsia="zh-CN"/>
        </w:rPr>
        <w:t>end if</w:t>
      </w:r>
    </w:p>
    <w:p w:rsidR="00691E1D" w:rsidRDefault="00691E1D" w:rsidP="007A4888">
      <w:pPr>
        <w:pStyle w:val="B1"/>
      </w:pPr>
      <w:r>
        <w:rPr>
          <w:i/>
        </w:rPr>
        <w:t>c</w:t>
      </w:r>
      <w:r>
        <w:t xml:space="preserve"> = </w:t>
      </w:r>
      <w:r>
        <w:rPr>
          <w:i/>
        </w:rPr>
        <w:t>c</w:t>
      </w:r>
      <w:r>
        <w:t xml:space="preserve"> + 1</w:t>
      </w:r>
    </w:p>
    <w:p w:rsidR="00691E1D" w:rsidRDefault="00691E1D" w:rsidP="00691E1D">
      <w:pPr>
        <w:rPr>
          <w:lang w:eastAsia="zh-CN"/>
        </w:rPr>
      </w:pPr>
      <w:r>
        <w:t>end while</w:t>
      </w:r>
    </w:p>
    <w:p w:rsidR="001F5C9B" w:rsidRDefault="001F5C9B" w:rsidP="001F5C9B">
      <w:r>
        <w:t xml:space="preserve">For </w:t>
      </w:r>
      <w:r w:rsidR="00691E1D">
        <w:t xml:space="preserve">the cases with </w:t>
      </w:r>
      <w:r>
        <w:t>TDD</w:t>
      </w:r>
      <w:r w:rsidR="00691E1D">
        <w:t xml:space="preserve"> primary cell</w:t>
      </w:r>
      <w:r w:rsidR="00C94A2C">
        <w:t xml:space="preserve"> </w:t>
      </w:r>
      <w:r w:rsidR="00C94A2C">
        <w:rPr>
          <w:rFonts w:hint="eastAsia"/>
          <w:lang w:eastAsia="zh-CN"/>
        </w:rPr>
        <w:t>or EN-DC</w:t>
      </w:r>
      <w:r w:rsidR="003B2940">
        <w:rPr>
          <w:rFonts w:cs="Arial"/>
          <w:szCs w:val="18"/>
          <w:lang w:eastAsia="zh-CN"/>
        </w:rPr>
        <w:t>/NE-DC</w:t>
      </w:r>
      <w:r w:rsidR="00C94A2C">
        <w:rPr>
          <w:rFonts w:hint="eastAsia"/>
          <w:lang w:eastAsia="zh-CN"/>
        </w:rPr>
        <w:t xml:space="preserve"> with FDD primary cell </w:t>
      </w:r>
      <w:r w:rsidR="00C94A2C">
        <w:rPr>
          <w:lang w:eastAsia="zh-CN"/>
        </w:rPr>
        <w:t>and</w:t>
      </w:r>
      <w:r w:rsidR="00C94A2C">
        <w:rPr>
          <w:rFonts w:hint="eastAsia"/>
          <w:lang w:eastAsia="zh-CN"/>
        </w:rPr>
        <w:t xml:space="preserve">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rsidR="006B4A5A">
        <w:rPr>
          <w:rFonts w:eastAsia="DengXian" w:cs="Arial"/>
          <w:i/>
          <w:color w:val="000000"/>
          <w:szCs w:val="18"/>
          <w:lang w:eastAsia="zh-CN"/>
        </w:rPr>
        <w:t>/subframeAssignment-r16</w:t>
      </w:r>
      <w:r w:rsidR="00C94A2C" w:rsidRPr="006F292F">
        <w:rPr>
          <w:rFonts w:cs="Arial"/>
          <w:color w:val="000000"/>
          <w:szCs w:val="18"/>
          <w:lang w:eastAsia="zh-CN"/>
        </w:rPr>
        <w:t xml:space="preserve"> configured</w:t>
      </w:r>
      <w:r>
        <w:t xml:space="preserve">, the sequence of bits </w:t>
      </w:r>
      <w:r w:rsidR="00516E22">
        <w:rPr>
          <w:position w:val="-14"/>
        </w:rPr>
        <w:pict>
          <v:shape id="_x0000_i2690" type="#_x0000_t75" style="width:101.25pt;height:20.25pt">
            <v:imagedata r:id="rId782" o:title=""/>
          </v:shape>
        </w:pict>
      </w:r>
      <w:r>
        <w:t xml:space="preserve"> is obtained from the HARQ-ACK bits for different cells and different subframes.</w:t>
      </w:r>
    </w:p>
    <w:p w:rsidR="001F5C9B" w:rsidRDefault="001F5C9B" w:rsidP="001F5C9B">
      <w:r>
        <w:t xml:space="preserve">Define </w:t>
      </w:r>
      <w:r w:rsidR="00516E22">
        <w:rPr>
          <w:position w:val="-10"/>
        </w:rPr>
        <w:pict>
          <v:shape id="_x0000_i2691" type="#_x0000_t75" style="width:24.75pt;height:16.5pt">
            <v:imagedata r:id="rId326" o:title=""/>
          </v:shape>
        </w:pict>
      </w:r>
      <w:r>
        <w:t xml:space="preserve"> as the number of cells configured by higher layers for </w:t>
      </w:r>
      <w:r w:rsidRPr="005E49B4">
        <w:t xml:space="preserve">the UE and </w:t>
      </w:r>
      <w:r w:rsidR="00516E22">
        <w:rPr>
          <w:position w:val="-12"/>
        </w:rPr>
        <w:pict>
          <v:shape id="_x0000_i2692" type="#_x0000_t75" style="width:22.5pt;height:19.5pt">
            <v:imagedata r:id="rId788" o:title=""/>
          </v:shape>
        </w:pict>
      </w:r>
      <w:r w:rsidRPr="005E49B4">
        <w:t>as the number of subframes for which the UE needs to feed</w:t>
      </w:r>
      <w:r w:rsidR="00691E1D">
        <w:t xml:space="preserve"> </w:t>
      </w:r>
      <w:r w:rsidRPr="005E49B4">
        <w:t xml:space="preserve">back HARQ-ACK bits in cell </w:t>
      </w:r>
      <w:r w:rsidRPr="005E49B4">
        <w:rPr>
          <w:i/>
        </w:rPr>
        <w:t>c</w:t>
      </w:r>
      <w:r>
        <w:t xml:space="preserve"> as defined in </w:t>
      </w:r>
      <w:r w:rsidR="00357752">
        <w:t>Subclause</w:t>
      </w:r>
      <w:r>
        <w:t xml:space="preserve"> 7.3 of [3]</w:t>
      </w:r>
      <w:r w:rsidRPr="005E49B4">
        <w:t>.</w:t>
      </w:r>
    </w:p>
    <w:p w:rsidR="001F5C9B" w:rsidRDefault="001F5C9B" w:rsidP="001F5C9B">
      <w:r>
        <w:t xml:space="preserve">The number of HARQ-ACK bits </w:t>
      </w:r>
      <w:r w:rsidR="00240E83" w:rsidRPr="003B02FF">
        <w:rPr>
          <w:i/>
        </w:rPr>
        <w:t>k</w:t>
      </w:r>
      <w:r w:rsidR="00240E83">
        <w:t xml:space="preserve"> </w:t>
      </w:r>
      <w:r w:rsidR="00240E83">
        <w:rPr>
          <w:rFonts w:hint="eastAsia"/>
          <w:lang w:eastAsia="zh-CN"/>
        </w:rPr>
        <w:t xml:space="preserve">and the number of HARQ-ACK bits after spatial bundling </w:t>
      </w:r>
      <w:r w:rsidR="00240E83" w:rsidRPr="003B02FF">
        <w:rPr>
          <w:i/>
        </w:rPr>
        <w:t>k</w:t>
      </w:r>
      <w:r w:rsidR="00240E83" w:rsidRPr="002350FC">
        <w:rPr>
          <w:i/>
          <w:vertAlign w:val="subscript"/>
          <w:lang w:eastAsia="zh-CN"/>
        </w:rPr>
        <w:t>b</w:t>
      </w:r>
      <w:r w:rsidR="00240E83">
        <w:rPr>
          <w:rFonts w:hint="eastAsia"/>
          <w:i/>
          <w:lang w:eastAsia="zh-CN"/>
        </w:rPr>
        <w:t xml:space="preserve"> </w:t>
      </w:r>
      <w:r w:rsidR="00240E83">
        <w:rPr>
          <w:rFonts w:hint="eastAsia"/>
          <w:lang w:eastAsia="zh-CN"/>
        </w:rPr>
        <w:t>are</w:t>
      </w:r>
      <w:r w:rsidR="00240E83">
        <w:t xml:space="preserve"> </w:t>
      </w:r>
      <w:r>
        <w:t xml:space="preserve">computed as follows: </w:t>
      </w:r>
    </w:p>
    <w:p w:rsidR="00240E83" w:rsidRDefault="001F5C9B" w:rsidP="00240E83">
      <w:pPr>
        <w:rPr>
          <w:lang w:eastAsia="zh-CN"/>
        </w:rPr>
      </w:pPr>
      <w:r>
        <w:t xml:space="preserve">Set </w:t>
      </w:r>
      <w:r w:rsidRPr="003B02FF">
        <w:rPr>
          <w:i/>
        </w:rPr>
        <w:t>k</w:t>
      </w:r>
      <w:r>
        <w:t xml:space="preserve"> = 0 – counter of HARQ-ACK bits</w:t>
      </w:r>
      <w:r w:rsidR="00240E83" w:rsidRPr="00240E83">
        <w:rPr>
          <w:lang w:eastAsia="zh-CN"/>
        </w:rPr>
        <w:t xml:space="preserve"> </w:t>
      </w:r>
    </w:p>
    <w:p w:rsidR="001F5C9B" w:rsidRDefault="00240E83" w:rsidP="00240E83">
      <w:r w:rsidRPr="001A206F">
        <w:t xml:space="preserve">Set </w:t>
      </w:r>
      <w:r w:rsidRPr="001A206F">
        <w:rPr>
          <w:i/>
        </w:rPr>
        <w:t>k</w:t>
      </w:r>
      <w:r w:rsidRPr="001A206F">
        <w:rPr>
          <w:i/>
          <w:vertAlign w:val="subscript"/>
          <w:lang w:eastAsia="zh-CN"/>
        </w:rPr>
        <w:t>b</w:t>
      </w:r>
      <w:r w:rsidRPr="001A206F">
        <w:t xml:space="preserve"> = 0 – counter of HARQ-ACK bits</w:t>
      </w:r>
      <w:r w:rsidRPr="001A206F">
        <w:rPr>
          <w:lang w:eastAsia="zh-CN"/>
        </w:rPr>
        <w:t xml:space="preserve"> after spatial bundling</w:t>
      </w:r>
    </w:p>
    <w:p w:rsidR="001F5C9B" w:rsidRDefault="001F5C9B" w:rsidP="001F5C9B">
      <w:r>
        <w:t xml:space="preserve">Set </w:t>
      </w:r>
      <w:r w:rsidRPr="00EC58DE">
        <w:rPr>
          <w:i/>
        </w:rPr>
        <w:t>c</w:t>
      </w:r>
      <w:r>
        <w:t xml:space="preserve"> = 0 – cell index: lower indices correspond to lower RRC indices of corresponding cell</w:t>
      </w:r>
    </w:p>
    <w:p w:rsidR="001F5C9B" w:rsidRDefault="001F5C9B" w:rsidP="001F5C9B">
      <w:r>
        <w:t xml:space="preserve">while c &lt; </w:t>
      </w:r>
      <w:r w:rsidR="00516E22">
        <w:rPr>
          <w:position w:val="-10"/>
        </w:rPr>
        <w:pict>
          <v:shape id="_x0000_i2693" type="#_x0000_t75" style="width:24.75pt;height:16.5pt">
            <v:imagedata r:id="rId326" o:title=""/>
          </v:shape>
        </w:pict>
      </w:r>
      <w:r w:rsidR="00D054B0">
        <w:t xml:space="preserve"> </w:t>
      </w:r>
    </w:p>
    <w:p w:rsidR="001F5C9B" w:rsidRDefault="001F5C9B" w:rsidP="00761093">
      <w:pPr>
        <w:pStyle w:val="B1"/>
      </w:pPr>
      <w:r>
        <w:t xml:space="preserve">set </w:t>
      </w:r>
      <w:r w:rsidRPr="00EC58DE">
        <w:rPr>
          <w:i/>
        </w:rPr>
        <w:t>l</w:t>
      </w:r>
      <w:r>
        <w:t xml:space="preserve"> = 0;</w:t>
      </w:r>
    </w:p>
    <w:p w:rsidR="001F5C9B" w:rsidRDefault="001F5C9B" w:rsidP="00761093">
      <w:pPr>
        <w:pStyle w:val="B1"/>
      </w:pPr>
      <w:r>
        <w:t xml:space="preserve">while </w:t>
      </w:r>
      <w:r w:rsidRPr="00EC58DE">
        <w:rPr>
          <w:i/>
        </w:rPr>
        <w:t>l</w:t>
      </w:r>
      <w:r>
        <w:t xml:space="preserve"> &lt; </w:t>
      </w:r>
      <w:r w:rsidR="00516E22">
        <w:rPr>
          <w:position w:val="-12"/>
        </w:rPr>
        <w:pict>
          <v:shape id="_x0000_i2694" type="#_x0000_t75" style="width:22.5pt;height:19.5pt">
            <v:imagedata r:id="rId788" o:title=""/>
          </v:shape>
        </w:pict>
      </w:r>
      <w:r>
        <w:tab/>
      </w:r>
    </w:p>
    <w:p w:rsidR="001F5C9B" w:rsidRDefault="001F5C9B" w:rsidP="00761093">
      <w:pPr>
        <w:pStyle w:val="B2"/>
      </w:pPr>
      <w:r>
        <w:t xml:space="preserve">if transmission mode configured in cell </w:t>
      </w:r>
      <w:r w:rsidR="00516E22">
        <w:rPr>
          <w:position w:val="-10"/>
        </w:rPr>
        <w:pict>
          <v:shape id="_x0000_i2695" type="#_x0000_t75" style="width:58.5pt;height:15pt">
            <v:imagedata r:id="rId345" o:title=""/>
          </v:shape>
        </w:pict>
      </w:r>
      <w:r>
        <w:t xml:space="preserve"> -- 1 bit HARQ-ACK feedback for this cell</w:t>
      </w:r>
    </w:p>
    <w:p w:rsidR="00240E83" w:rsidRDefault="001F5C9B" w:rsidP="00761093">
      <w:pPr>
        <w:pStyle w:val="B3"/>
        <w:rPr>
          <w:lang w:val="da-DK" w:eastAsia="zh-CN"/>
        </w:rPr>
      </w:pPr>
      <w:r w:rsidRPr="00054EC5">
        <w:rPr>
          <w:i/>
          <w:lang w:val="da-DK"/>
        </w:rPr>
        <w:lastRenderedPageBreak/>
        <w:t>k</w:t>
      </w:r>
      <w:r w:rsidRPr="00054EC5">
        <w:rPr>
          <w:lang w:val="da-DK"/>
        </w:rPr>
        <w:t xml:space="preserve"> = </w:t>
      </w:r>
      <w:r w:rsidRPr="00054EC5">
        <w:rPr>
          <w:i/>
          <w:lang w:val="da-DK"/>
        </w:rPr>
        <w:t>k</w:t>
      </w:r>
      <w:r w:rsidRPr="00054EC5">
        <w:rPr>
          <w:lang w:val="da-DK"/>
        </w:rPr>
        <w:t xml:space="preserve"> + 1</w:t>
      </w:r>
    </w:p>
    <w:p w:rsidR="001F5C9B" w:rsidRPr="00054EC5" w:rsidRDefault="00240E83" w:rsidP="00761093">
      <w:pPr>
        <w:pStyle w:val="B3"/>
        <w:rPr>
          <w:lang w:val="da-DK"/>
        </w:rPr>
      </w:pPr>
      <w:r w:rsidRPr="00054EC5">
        <w:rPr>
          <w:i/>
          <w:lang w:val="da-DK"/>
        </w:rPr>
        <w:t>k</w:t>
      </w:r>
      <w:r w:rsidRPr="00A57C66">
        <w:rPr>
          <w:i/>
          <w:vertAlign w:val="subscript"/>
          <w:lang w:val="da-DK" w:eastAsia="zh-CN"/>
        </w:rPr>
        <w:t>b</w:t>
      </w:r>
      <w:r w:rsidRPr="00054EC5">
        <w:rPr>
          <w:lang w:val="da-DK"/>
        </w:rPr>
        <w:t xml:space="preserve"> = </w:t>
      </w:r>
      <w:r w:rsidRPr="00054EC5">
        <w:rPr>
          <w:i/>
          <w:lang w:val="da-DK"/>
        </w:rPr>
        <w:t>k</w:t>
      </w:r>
      <w:r w:rsidRPr="00A57C66">
        <w:rPr>
          <w:i/>
          <w:vertAlign w:val="subscript"/>
          <w:lang w:val="da-DK" w:eastAsia="zh-CN"/>
        </w:rPr>
        <w:t>b</w:t>
      </w:r>
      <w:r>
        <w:rPr>
          <w:lang w:val="da-DK"/>
        </w:rPr>
        <w:t xml:space="preserve"> + 1</w:t>
      </w:r>
    </w:p>
    <w:p w:rsidR="001F5C9B" w:rsidRPr="00054EC5" w:rsidRDefault="001F5C9B" w:rsidP="00761093">
      <w:pPr>
        <w:pStyle w:val="B2"/>
        <w:rPr>
          <w:lang w:val="da-DK"/>
        </w:rPr>
      </w:pPr>
      <w:r w:rsidRPr="00054EC5">
        <w:rPr>
          <w:lang w:val="da-DK"/>
        </w:rPr>
        <w:t>else</w:t>
      </w:r>
    </w:p>
    <w:p w:rsidR="00240E83" w:rsidRDefault="001F5C9B" w:rsidP="00761093">
      <w:pPr>
        <w:pStyle w:val="B3"/>
        <w:rPr>
          <w:lang w:val="da-DK" w:eastAsia="zh-CN"/>
        </w:rPr>
      </w:pPr>
      <w:r w:rsidRPr="00054EC5">
        <w:rPr>
          <w:i/>
          <w:lang w:val="da-DK"/>
        </w:rPr>
        <w:t>k</w:t>
      </w:r>
      <w:r w:rsidRPr="00054EC5">
        <w:rPr>
          <w:lang w:val="da-DK"/>
        </w:rPr>
        <w:t xml:space="preserve"> = </w:t>
      </w:r>
      <w:r w:rsidRPr="00054EC5">
        <w:rPr>
          <w:i/>
          <w:lang w:val="da-DK"/>
        </w:rPr>
        <w:t>k</w:t>
      </w:r>
      <w:r w:rsidRPr="00054EC5">
        <w:rPr>
          <w:lang w:val="da-DK"/>
        </w:rPr>
        <w:t xml:space="preserve"> + 2</w:t>
      </w:r>
    </w:p>
    <w:p w:rsidR="001F5C9B" w:rsidRPr="00054EC5" w:rsidRDefault="00240E83" w:rsidP="00761093">
      <w:pPr>
        <w:pStyle w:val="B3"/>
        <w:rPr>
          <w:lang w:val="da-DK"/>
        </w:rPr>
      </w:pPr>
      <w:r w:rsidRPr="00A57C66">
        <w:rPr>
          <w:i/>
        </w:rPr>
        <w:t>k</w:t>
      </w:r>
      <w:r w:rsidRPr="002350FC">
        <w:rPr>
          <w:i/>
          <w:vertAlign w:val="subscript"/>
          <w:lang w:eastAsia="zh-CN"/>
        </w:rPr>
        <w:t>b</w:t>
      </w:r>
      <w:r w:rsidRPr="00A57C66">
        <w:t xml:space="preserve"> = </w:t>
      </w:r>
      <w:r w:rsidRPr="00A57C66">
        <w:rPr>
          <w:i/>
        </w:rPr>
        <w:t>k</w:t>
      </w:r>
      <w:r w:rsidRPr="002350FC">
        <w:rPr>
          <w:i/>
          <w:vertAlign w:val="subscript"/>
          <w:lang w:eastAsia="zh-CN"/>
        </w:rPr>
        <w:t>b</w:t>
      </w:r>
      <w:r w:rsidRPr="00A57C66">
        <w:t xml:space="preserve"> + 1</w:t>
      </w:r>
    </w:p>
    <w:p w:rsidR="001F5C9B" w:rsidRPr="00054EC5" w:rsidRDefault="001F5C9B" w:rsidP="00761093">
      <w:pPr>
        <w:pStyle w:val="B2"/>
        <w:rPr>
          <w:lang w:val="da-DK"/>
        </w:rPr>
      </w:pPr>
      <w:r w:rsidRPr="00054EC5">
        <w:rPr>
          <w:lang w:val="da-DK"/>
        </w:rPr>
        <w:t>end if</w:t>
      </w:r>
    </w:p>
    <w:p w:rsidR="001F5C9B" w:rsidRDefault="001F5C9B" w:rsidP="00761093">
      <w:pPr>
        <w:pStyle w:val="B2"/>
      </w:pPr>
      <w:r w:rsidRPr="00EC58DE">
        <w:rPr>
          <w:i/>
        </w:rPr>
        <w:t>l</w:t>
      </w:r>
      <w:r>
        <w:t xml:space="preserve"> = </w:t>
      </w:r>
      <w:r w:rsidRPr="00EC58DE">
        <w:rPr>
          <w:i/>
        </w:rPr>
        <w:t>l</w:t>
      </w:r>
      <w:r>
        <w:t>+1</w:t>
      </w:r>
    </w:p>
    <w:p w:rsidR="001F5C9B" w:rsidRDefault="001F5C9B" w:rsidP="00761093">
      <w:pPr>
        <w:pStyle w:val="B1"/>
      </w:pPr>
      <w:r>
        <w:t>end while</w:t>
      </w:r>
    </w:p>
    <w:p w:rsidR="001F5C9B" w:rsidRDefault="001F5C9B" w:rsidP="00761093">
      <w:pPr>
        <w:pStyle w:val="B1"/>
      </w:pPr>
      <w:r w:rsidRPr="00EC58DE">
        <w:rPr>
          <w:i/>
        </w:rPr>
        <w:t>c</w:t>
      </w:r>
      <w:r>
        <w:t xml:space="preserve"> = </w:t>
      </w:r>
      <w:r w:rsidRPr="00EC58DE">
        <w:rPr>
          <w:i/>
        </w:rPr>
        <w:t>c</w:t>
      </w:r>
      <w:r>
        <w:t xml:space="preserve"> + 1</w:t>
      </w:r>
    </w:p>
    <w:p w:rsidR="00240E83" w:rsidRDefault="001F5C9B" w:rsidP="00240E83">
      <w:r>
        <w:t>end while</w:t>
      </w:r>
    </w:p>
    <w:p w:rsidR="00240E83" w:rsidRDefault="00240E83" w:rsidP="00240E83">
      <w:pPr>
        <w:rPr>
          <w:lang w:eastAsia="zh-CN"/>
        </w:rPr>
      </w:pPr>
    </w:p>
    <w:p w:rsidR="00240E83" w:rsidRDefault="00240E83" w:rsidP="00240E83">
      <w:r>
        <w:rPr>
          <w:lang w:eastAsia="zh-CN"/>
        </w:rPr>
        <w:t>I</w:t>
      </w:r>
      <w:r w:rsidRPr="002350FC">
        <w:rPr>
          <w:rFonts w:hint="eastAsia"/>
          <w:lang w:eastAsia="zh-CN"/>
        </w:rPr>
        <w:t>n case the transmission of HARQ-ACK feedback using PUCCH format 3</w:t>
      </w:r>
      <w:r w:rsidR="00117D75">
        <w:rPr>
          <w:lang w:eastAsia="zh-CN"/>
        </w:rPr>
        <w:t>, PUCCH format 4 or PUCCH format 5</w:t>
      </w:r>
      <w:r w:rsidRPr="002350FC">
        <w:rPr>
          <w:rFonts w:hint="eastAsia"/>
          <w:lang w:eastAsia="zh-CN"/>
        </w:rPr>
        <w:t xml:space="preserve"> coincides with a sub-frame configured to the UE by </w:t>
      </w:r>
      <w:r w:rsidRPr="002350FC">
        <w:rPr>
          <w:lang w:eastAsia="zh-CN"/>
        </w:rPr>
        <w:t>highe</w:t>
      </w:r>
      <w:r w:rsidRPr="002350FC">
        <w:rPr>
          <w:rFonts w:hint="eastAsia"/>
          <w:lang w:eastAsia="zh-CN"/>
        </w:rPr>
        <w:t>r layers for transmission of scheduling request</w:t>
      </w:r>
      <w:r w:rsidRPr="002350FC">
        <w:t xml:space="preserve">, </w:t>
      </w:r>
      <w:r w:rsidRPr="00A41130">
        <w:t xml:space="preserve">the number of </w:t>
      </w:r>
      <w:r w:rsidRPr="00A41130">
        <w:rPr>
          <w:rFonts w:hint="eastAsia"/>
          <w:lang w:eastAsia="zh-CN"/>
        </w:rPr>
        <w:t>scheduling request bit</w:t>
      </w:r>
      <w:r w:rsidRPr="00A41130">
        <w:t xml:space="preserve"> </w:t>
      </w:r>
      <w:r w:rsidRPr="00A41130">
        <w:rPr>
          <w:i/>
        </w:rPr>
        <w:t>O</w:t>
      </w:r>
      <w:r w:rsidRPr="00A41130">
        <w:rPr>
          <w:vertAlign w:val="superscript"/>
        </w:rPr>
        <w:t>SR</w:t>
      </w:r>
      <w:r w:rsidRPr="00A41130">
        <w:t xml:space="preserve"> is 1</w:t>
      </w:r>
      <w:r w:rsidRPr="002350FC">
        <w:t xml:space="preserve">; otherwise </w:t>
      </w:r>
      <w:r w:rsidRPr="002F1DA2">
        <w:rPr>
          <w:i/>
        </w:rPr>
        <w:t>O</w:t>
      </w:r>
      <w:r w:rsidRPr="002F1DA2">
        <w:rPr>
          <w:vertAlign w:val="superscript"/>
        </w:rPr>
        <w:t>SR</w:t>
      </w:r>
      <w:r w:rsidRPr="002350FC">
        <w:t>=0.</w:t>
      </w:r>
    </w:p>
    <w:p w:rsidR="00240E83" w:rsidRDefault="00240E83" w:rsidP="00240E83">
      <w:r>
        <w:rPr>
          <w:lang w:eastAsia="zh-CN"/>
        </w:rPr>
        <w:t>I</w:t>
      </w:r>
      <w:r w:rsidRPr="002350FC">
        <w:rPr>
          <w:rFonts w:hint="eastAsia"/>
          <w:lang w:eastAsia="zh-CN"/>
        </w:rPr>
        <w:t>n case the transmission of HARQ-ACK feedback using PUCCH format 3</w:t>
      </w:r>
      <w:r w:rsidR="00117D75">
        <w:rPr>
          <w:lang w:eastAsia="zh-CN"/>
        </w:rPr>
        <w:t>, PUCCH format 4 or PUCCH format 5</w:t>
      </w:r>
      <w:r w:rsidRPr="002350FC">
        <w:rPr>
          <w:rFonts w:hint="eastAsia"/>
          <w:lang w:eastAsia="zh-CN"/>
        </w:rPr>
        <w:t xml:space="preserve"> coincides with a sub-frame configured to the UE by </w:t>
      </w:r>
      <w:r w:rsidRPr="002350FC">
        <w:rPr>
          <w:lang w:eastAsia="zh-CN"/>
        </w:rPr>
        <w:t>highe</w:t>
      </w:r>
      <w:r w:rsidRPr="002350FC">
        <w:rPr>
          <w:rFonts w:hint="eastAsia"/>
          <w:lang w:eastAsia="zh-CN"/>
        </w:rPr>
        <w:t xml:space="preserve">r layers for transmission of </w:t>
      </w:r>
      <w:r w:rsidRPr="002350FC">
        <w:rPr>
          <w:lang w:eastAsia="zh-CN"/>
        </w:rPr>
        <w:t xml:space="preserve">periodic </w:t>
      </w:r>
      <w:r w:rsidRPr="001A206F">
        <w:rPr>
          <w:lang w:eastAsia="zh-CN"/>
        </w:rPr>
        <w:t>CSI</w:t>
      </w:r>
      <w:r w:rsidRPr="001A206F">
        <w:t xml:space="preserve">, </w:t>
      </w:r>
      <w:r w:rsidRPr="001A206F">
        <w:rPr>
          <w:i/>
        </w:rPr>
        <w:t>O</w:t>
      </w:r>
      <w:r w:rsidRPr="001A206F">
        <w:rPr>
          <w:vertAlign w:val="superscript"/>
        </w:rPr>
        <w:t>CSI</w:t>
      </w:r>
      <w:r w:rsidRPr="001A206F">
        <w:t xml:space="preserve"> is the number of periodic CSI bit(s)</w:t>
      </w:r>
      <w:r w:rsidRPr="001A206F">
        <w:rPr>
          <w:rFonts w:hint="eastAsia"/>
          <w:lang w:eastAsia="zh-CN"/>
        </w:rPr>
        <w:t xml:space="preserve"> </w:t>
      </w:r>
      <w:r w:rsidRPr="001A206F">
        <w:rPr>
          <w:lang w:eastAsia="zh-CN"/>
        </w:rPr>
        <w:t xml:space="preserve">for the CSI report as defined in </w:t>
      </w:r>
      <w:r w:rsidR="00357752">
        <w:rPr>
          <w:lang w:eastAsia="zh-CN"/>
        </w:rPr>
        <w:t>subclause</w:t>
      </w:r>
      <w:r w:rsidRPr="001A206F">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1A206F">
          <w:rPr>
            <w:lang w:eastAsia="zh-CN"/>
          </w:rPr>
          <w:t>7.2.2</w:t>
        </w:r>
      </w:smartTag>
      <w:r w:rsidRPr="001A206F">
        <w:rPr>
          <w:lang w:eastAsia="zh-CN"/>
        </w:rPr>
        <w:t xml:space="preserve"> [3]</w:t>
      </w:r>
      <w:r w:rsidRPr="001A206F">
        <w:t>;</w:t>
      </w:r>
      <w:r w:rsidRPr="002350FC">
        <w:t xml:space="preserve"> otherwise </w:t>
      </w:r>
      <w:r w:rsidRPr="002350FC">
        <w:rPr>
          <w:i/>
        </w:rPr>
        <w:t>O</w:t>
      </w:r>
      <w:r w:rsidRPr="002350FC">
        <w:rPr>
          <w:vertAlign w:val="superscript"/>
        </w:rPr>
        <w:t>CSI</w:t>
      </w:r>
      <w:r w:rsidRPr="002350FC">
        <w:t>=0.</w:t>
      </w:r>
    </w:p>
    <w:p w:rsidR="00240E83" w:rsidRPr="001A206F" w:rsidRDefault="00117D75" w:rsidP="003D6783">
      <w:r>
        <w:rPr>
          <w:rFonts w:hint="eastAsia"/>
          <w:lang w:eastAsia="zh-CN"/>
        </w:rPr>
        <w:t xml:space="preserve">For PUCCH format 3, </w:t>
      </w:r>
      <w:r>
        <w:rPr>
          <w:lang w:eastAsia="zh-CN"/>
        </w:rPr>
        <w:t>t</w:t>
      </w:r>
      <w:r w:rsidR="00240E83" w:rsidRPr="001A206F">
        <w:t>he number of HARQ-ACK</w:t>
      </w:r>
      <w:r w:rsidR="00240E83" w:rsidRPr="001A206F">
        <w:rPr>
          <w:lang w:eastAsia="zh-CN"/>
        </w:rPr>
        <w:t xml:space="preserve"> feedback</w:t>
      </w:r>
      <w:r w:rsidR="00240E83" w:rsidRPr="001A206F">
        <w:t xml:space="preserve"> bits </w:t>
      </w:r>
      <w:r w:rsidR="00516E22">
        <w:rPr>
          <w:position w:val="-6"/>
        </w:rPr>
        <w:pict>
          <v:shape id="_x0000_i2696" type="#_x0000_t75" style="width:27pt;height:15pt">
            <v:imagedata r:id="rId789" o:title=""/>
          </v:shape>
        </w:pict>
      </w:r>
      <w:r w:rsidR="00240E83" w:rsidRPr="001A206F">
        <w:rPr>
          <w:lang w:eastAsia="zh-CN"/>
        </w:rPr>
        <w:t xml:space="preserve"> is </w:t>
      </w:r>
      <w:r w:rsidR="00240E83" w:rsidRPr="001A206F">
        <w:t>computed as follows:</w:t>
      </w:r>
      <w:r w:rsidR="00D054B0">
        <w:t xml:space="preserve"> </w:t>
      </w:r>
    </w:p>
    <w:p w:rsidR="004D503F" w:rsidRDefault="004D503F" w:rsidP="004D503F">
      <w:pPr>
        <w:spacing w:afterLines="50" w:after="120"/>
        <w:rPr>
          <w:lang w:eastAsia="zh-CN"/>
        </w:rPr>
      </w:pPr>
      <w:r>
        <w:rPr>
          <w:lang w:eastAsia="zh-CN"/>
        </w:rPr>
        <w:t>If the UE is configured with more than 5 serving cells and spatial bundling on PUCCH is configured, then:</w:t>
      </w:r>
    </w:p>
    <w:p w:rsidR="004D503F" w:rsidRDefault="004D503F" w:rsidP="004D503F">
      <w:pPr>
        <w:pStyle w:val="B1"/>
        <w:rPr>
          <w:lang w:eastAsia="zh-CN"/>
        </w:rPr>
      </w:pPr>
      <w:r>
        <w:t>-</w:t>
      </w:r>
      <w:r>
        <w:tab/>
      </w:r>
      <w:r>
        <w:object w:dxaOrig="945" w:dyaOrig="345">
          <v:shape id="_x0000_i2697" type="#_x0000_t75" style="width:48pt;height:16.5pt" o:ole="">
            <v:imagedata r:id="rId790" o:title=""/>
          </v:shape>
          <o:OLEObject Type="Embed" ProgID="Equation.3" ShapeID="_x0000_i2697" DrawAspect="Content" ObjectID="_1640002097" r:id="rId791"/>
        </w:object>
      </w:r>
      <w:r>
        <w:rPr>
          <w:lang w:eastAsia="zh-CN"/>
        </w:rPr>
        <w:t>,</w:t>
      </w:r>
    </w:p>
    <w:p w:rsidR="0021524E" w:rsidRPr="001A206F" w:rsidRDefault="004D503F" w:rsidP="003D6783">
      <w:pPr>
        <w:rPr>
          <w:lang w:eastAsia="zh-CN"/>
        </w:rPr>
      </w:pPr>
      <w:r>
        <w:rPr>
          <w:lang w:eastAsia="zh-CN"/>
        </w:rPr>
        <w:t>else, s</w:t>
      </w:r>
      <w:r>
        <w:rPr>
          <w:rFonts w:hint="eastAsia"/>
          <w:lang w:eastAsia="zh-CN"/>
        </w:rPr>
        <w:t xml:space="preserve">et </w:t>
      </w:r>
      <w:r w:rsidR="00516E22">
        <w:rPr>
          <w:position w:val="-10"/>
        </w:rPr>
        <w:pict>
          <v:shape id="_x0000_i2698" type="#_x0000_t75" style="width:42.75pt;height:15pt">
            <v:imagedata r:id="rId792" o:title=""/>
          </v:shape>
        </w:pict>
      </w:r>
      <w:r w:rsidR="0021524E" w:rsidRPr="008117B6">
        <w:rPr>
          <w:rFonts w:hint="eastAsia"/>
          <w:lang w:eastAsia="zh-CN"/>
        </w:rPr>
        <w:t xml:space="preserve"> </w:t>
      </w:r>
      <w:r w:rsidR="0021524E">
        <w:rPr>
          <w:rFonts w:hint="eastAsia"/>
          <w:lang w:eastAsia="zh-CN"/>
        </w:rPr>
        <w:t xml:space="preserve">when TDD is used in all the configured serving cell(s) of the UE and </w:t>
      </w:r>
      <w:r w:rsidR="00516E22">
        <w:rPr>
          <w:position w:val="-10"/>
        </w:rPr>
        <w:pict>
          <v:shape id="_x0000_i2699" type="#_x0000_t75" style="width:40.5pt;height:15pt">
            <v:imagedata r:id="rId793" o:title=""/>
          </v:shape>
        </w:pict>
      </w:r>
      <w:r w:rsidR="0021524E" w:rsidRPr="008117B6">
        <w:rPr>
          <w:lang w:eastAsia="zh-CN"/>
        </w:rPr>
        <w:t xml:space="preserve"> </w:t>
      </w:r>
      <w:r w:rsidR="0021524E">
        <w:rPr>
          <w:rFonts w:hint="eastAsia"/>
          <w:lang w:eastAsia="zh-CN"/>
        </w:rPr>
        <w:t>when</w:t>
      </w:r>
      <w:r w:rsidR="0021524E" w:rsidRPr="007675FD">
        <w:t xml:space="preserve"> </w:t>
      </w:r>
      <w:r w:rsidR="0021524E">
        <w:rPr>
          <w:rFonts w:hint="eastAsia"/>
          <w:lang w:eastAsia="zh-CN"/>
        </w:rPr>
        <w:t>FDD is used in at least one of the configured serving cells with TDD primary cell</w:t>
      </w:r>
      <w:r w:rsidR="00C94A2C">
        <w:rPr>
          <w:lang w:eastAsia="zh-CN"/>
        </w:rPr>
        <w:t xml:space="preserve"> </w:t>
      </w:r>
      <w:r w:rsidR="00C94A2C">
        <w:rPr>
          <w:rFonts w:hint="eastAsia"/>
          <w:lang w:eastAsia="zh-CN"/>
        </w:rPr>
        <w:t xml:space="preserve"> and </w:t>
      </w:r>
      <w:r w:rsidR="00516E22">
        <w:rPr>
          <w:position w:val="-10"/>
        </w:rPr>
        <w:pict>
          <v:shape id="_x0000_i2700" type="#_x0000_t75" style="width:40.5pt;height:15pt">
            <v:imagedata r:id="rId793" o:title=""/>
          </v:shape>
        </w:pict>
      </w:r>
      <w:r w:rsidR="00C94A2C">
        <w:t xml:space="preserve"> </w:t>
      </w:r>
      <w:r w:rsidR="00C94A2C">
        <w:rPr>
          <w:rFonts w:hint="eastAsia"/>
          <w:lang w:eastAsia="zh-CN"/>
        </w:rPr>
        <w:t xml:space="preserve">when the UE is configured </w:t>
      </w:r>
      <w:r w:rsidR="00C94A2C">
        <w:rPr>
          <w:lang w:eastAsia="zh-CN"/>
        </w:rPr>
        <w:t xml:space="preserve">with </w:t>
      </w:r>
      <w:r w:rsidR="00C94A2C">
        <w:rPr>
          <w:rFonts w:hint="eastAsia"/>
          <w:lang w:eastAsia="zh-CN"/>
        </w:rPr>
        <w:t>EN-DC</w:t>
      </w:r>
      <w:r w:rsidR="003B2940">
        <w:rPr>
          <w:rFonts w:cs="Arial"/>
          <w:szCs w:val="18"/>
          <w:lang w:eastAsia="zh-CN"/>
        </w:rPr>
        <w:t>/NE-DC</w:t>
      </w:r>
      <w:r w:rsidR="00C94A2C">
        <w:rPr>
          <w:rFonts w:hint="eastAsia"/>
          <w:lang w:eastAsia="zh-CN"/>
        </w:rPr>
        <w:t xml:space="preserve"> with FDD primary cell </w:t>
      </w:r>
      <w:r w:rsidR="00C94A2C">
        <w:rPr>
          <w:lang w:eastAsia="zh-CN"/>
        </w:rPr>
        <w:t>and</w:t>
      </w:r>
      <w:r w:rsidR="00C94A2C">
        <w:rPr>
          <w:rFonts w:hint="eastAsia"/>
          <w:lang w:eastAsia="zh-CN"/>
        </w:rPr>
        <w:t xml:space="preserve">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rsidR="006B4A5A">
        <w:rPr>
          <w:rFonts w:eastAsia="DengXian" w:cs="Arial"/>
          <w:i/>
          <w:color w:val="000000"/>
          <w:szCs w:val="18"/>
          <w:lang w:eastAsia="zh-CN"/>
        </w:rPr>
        <w:t>/subframeAssignment-r16</w:t>
      </w:r>
      <w:r w:rsidR="0021524E">
        <w:rPr>
          <w:lang w:eastAsia="zh-CN"/>
        </w:rPr>
        <w:t>.</w:t>
      </w:r>
    </w:p>
    <w:p w:rsidR="00240E83" w:rsidRPr="001A206F" w:rsidRDefault="00240E83" w:rsidP="00240E83">
      <w:pPr>
        <w:rPr>
          <w:lang w:eastAsia="zh-CN"/>
        </w:rPr>
      </w:pPr>
      <w:r w:rsidRPr="001A206F">
        <w:rPr>
          <w:lang w:eastAsia="zh-CN"/>
        </w:rPr>
        <w:t xml:space="preserve">If </w:t>
      </w:r>
      <w:r w:rsidR="00516E22">
        <w:rPr>
          <w:position w:val="-10"/>
        </w:rPr>
        <w:pict>
          <v:shape id="_x0000_i2701" type="#_x0000_t75" style="width:36pt;height:15pt">
            <v:imagedata r:id="rId794" o:title=""/>
          </v:shape>
        </w:pict>
      </w:r>
      <w:r w:rsidRPr="001A206F">
        <w:rPr>
          <w:lang w:eastAsia="zh-CN"/>
        </w:rPr>
        <w:t xml:space="preserve"> and </w:t>
      </w:r>
      <w:r w:rsidR="00516E22">
        <w:rPr>
          <w:position w:val="-6"/>
        </w:rPr>
        <w:pict>
          <v:shape id="_x0000_i2702" type="#_x0000_t75" style="width:39pt;height:15pt">
            <v:imagedata r:id="rId795" o:title=""/>
          </v:shape>
        </w:pict>
      </w:r>
      <w:r w:rsidRPr="001A206F">
        <w:rPr>
          <w:lang w:eastAsia="zh-CN"/>
        </w:rPr>
        <w:t xml:space="preserve">, or if </w:t>
      </w:r>
      <w:r w:rsidR="00516E22">
        <w:rPr>
          <w:position w:val="-6"/>
        </w:rPr>
        <w:pict>
          <v:shape id="_x0000_i2703" type="#_x0000_t75" style="width:86.25pt;height:15pt">
            <v:imagedata r:id="rId796" o:title=""/>
          </v:shape>
        </w:pict>
      </w:r>
      <w:r w:rsidRPr="00636ACC">
        <w:rPr>
          <w:lang w:eastAsia="zh-CN"/>
        </w:rPr>
        <w:t xml:space="preserve"> </w:t>
      </w:r>
      <w:r>
        <w:rPr>
          <w:rFonts w:hint="eastAsia"/>
          <w:lang w:eastAsia="zh-CN"/>
        </w:rPr>
        <w:t xml:space="preserve">and </w:t>
      </w:r>
      <w:r w:rsidR="00516E22">
        <w:rPr>
          <w:position w:val="-6"/>
        </w:rPr>
        <w:pict>
          <v:shape id="_x0000_i2704" type="#_x0000_t75" style="width:33pt;height:13.5pt">
            <v:imagedata r:id="rId797" o:title=""/>
          </v:shape>
        </w:pict>
      </w:r>
      <w:r w:rsidRPr="001A206F">
        <w:rPr>
          <w:lang w:eastAsia="zh-CN"/>
        </w:rPr>
        <w:t xml:space="preserve">, or if </w:t>
      </w:r>
      <w:r w:rsidR="00516E22">
        <w:rPr>
          <w:position w:val="-10"/>
        </w:rPr>
        <w:pict>
          <v:shape id="_x0000_i2705" type="#_x0000_t75" style="width:92.25pt;height:17.25pt">
            <v:imagedata r:id="rId798" o:title=""/>
          </v:shape>
        </w:pict>
      </w:r>
      <w:r w:rsidRPr="001A206F">
        <w:t xml:space="preserve"> and</w:t>
      </w:r>
      <w:r w:rsidRPr="001A206F">
        <w:rPr>
          <w:lang w:eastAsia="zh-CN"/>
        </w:rPr>
        <w:t xml:space="preserve"> </w:t>
      </w:r>
      <w:r w:rsidR="00516E22">
        <w:rPr>
          <w:position w:val="-10"/>
        </w:rPr>
        <w:pict>
          <v:shape id="_x0000_i2706" type="#_x0000_t75" style="width:36pt;height:15pt">
            <v:imagedata r:id="rId794" o:title=""/>
          </v:shape>
        </w:pict>
      </w:r>
      <w:r>
        <w:rPr>
          <w:lang w:eastAsia="zh-CN"/>
        </w:rPr>
        <w:t>,</w:t>
      </w:r>
      <w:r w:rsidRPr="001A206F">
        <w:rPr>
          <w:lang w:eastAsia="zh-CN"/>
        </w:rPr>
        <w:t xml:space="preserve"> then </w:t>
      </w:r>
    </w:p>
    <w:p w:rsidR="00240E83" w:rsidRPr="001A206F" w:rsidRDefault="00240E83" w:rsidP="007A4888">
      <w:pPr>
        <w:pStyle w:val="B1"/>
        <w:rPr>
          <w:lang w:eastAsia="zh-CN"/>
        </w:rPr>
      </w:pPr>
      <w:r w:rsidRPr="001A206F">
        <w:t>-</w:t>
      </w:r>
      <w:r w:rsidRPr="001A206F">
        <w:tab/>
      </w:r>
      <w:r w:rsidR="00516E22">
        <w:pict>
          <v:shape id="_x0000_i2707" type="#_x0000_t75" style="width:43.5pt;height:15pt">
            <v:imagedata r:id="rId799" o:title=""/>
          </v:shape>
        </w:pict>
      </w:r>
    </w:p>
    <w:p w:rsidR="00240E83" w:rsidRPr="001A206F" w:rsidRDefault="00240E83" w:rsidP="00240E83">
      <w:pPr>
        <w:rPr>
          <w:lang w:eastAsia="zh-CN"/>
        </w:rPr>
      </w:pPr>
      <w:r>
        <w:rPr>
          <w:lang w:eastAsia="zh-CN"/>
        </w:rPr>
        <w:t>e</w:t>
      </w:r>
      <w:r w:rsidRPr="001A206F">
        <w:rPr>
          <w:lang w:eastAsia="zh-CN"/>
        </w:rPr>
        <w:t>lse</w:t>
      </w:r>
      <w:r>
        <w:rPr>
          <w:rFonts w:hint="eastAsia"/>
          <w:lang w:eastAsia="zh-CN"/>
        </w:rPr>
        <w:t>,</w:t>
      </w:r>
      <w:r w:rsidRPr="001A206F">
        <w:rPr>
          <w:lang w:eastAsia="zh-CN"/>
        </w:rPr>
        <w:t xml:space="preserve"> </w:t>
      </w:r>
    </w:p>
    <w:p w:rsidR="00240E83" w:rsidRDefault="00240E83" w:rsidP="007A4888">
      <w:pPr>
        <w:pStyle w:val="B1"/>
        <w:rPr>
          <w:lang w:eastAsia="zh-CN"/>
        </w:rPr>
      </w:pPr>
      <w:r w:rsidRPr="001A206F">
        <w:t>-</w:t>
      </w:r>
      <w:r w:rsidRPr="001A206F">
        <w:tab/>
      </w:r>
      <w:r w:rsidR="00516E22">
        <w:pict>
          <v:shape id="_x0000_i2708" type="#_x0000_t75" style="width:47.25pt;height:17.25pt">
            <v:imagedata r:id="rId790" o:title=""/>
          </v:shape>
        </w:pict>
      </w:r>
      <w:r w:rsidRPr="001A206F">
        <w:rPr>
          <w:lang w:eastAsia="zh-CN"/>
        </w:rPr>
        <w:t>.</w:t>
      </w:r>
    </w:p>
    <w:p w:rsidR="00117D75" w:rsidRDefault="00117D75" w:rsidP="00117D75">
      <w:pPr>
        <w:rPr>
          <w:lang w:eastAsia="zh-CN"/>
        </w:rPr>
      </w:pPr>
      <w:r>
        <w:rPr>
          <w:rFonts w:hint="eastAsia"/>
          <w:lang w:eastAsia="zh-CN"/>
        </w:rPr>
        <w:t xml:space="preserve">For PUCCH format 4 or PUCCH format 5, </w:t>
      </w:r>
      <w:r w:rsidR="00516E22">
        <w:rPr>
          <w:position w:val="-6"/>
        </w:rPr>
        <w:pict>
          <v:shape id="_x0000_i2709" type="#_x0000_t75" style="width:43.5pt;height:15pt">
            <v:imagedata r:id="rId799" o:title=""/>
          </v:shape>
        </w:pict>
      </w:r>
      <w:r>
        <w:rPr>
          <w:rFonts w:hint="eastAsia"/>
          <w:lang w:eastAsia="zh-CN"/>
        </w:rPr>
        <w:t xml:space="preserve"> if the UE is not configured with spatial bundling on PUCCH by higher layers; otherwise </w:t>
      </w:r>
      <w:r w:rsidR="00516E22">
        <w:rPr>
          <w:position w:val="-10"/>
        </w:rPr>
        <w:pict>
          <v:shape id="_x0000_i2710" type="#_x0000_t75" style="width:47.25pt;height:17.25pt">
            <v:imagedata r:id="rId790" o:title=""/>
          </v:shape>
        </w:pict>
      </w:r>
      <w:r>
        <w:rPr>
          <w:rFonts w:hint="eastAsia"/>
          <w:lang w:eastAsia="zh-CN"/>
        </w:rPr>
        <w:t xml:space="preserve">. </w:t>
      </w:r>
    </w:p>
    <w:p w:rsidR="001F5C9B" w:rsidRPr="003B02FF" w:rsidRDefault="00240E83" w:rsidP="001F5C9B">
      <w:pPr>
        <w:rPr>
          <w:b/>
        </w:rPr>
      </w:pPr>
      <w:r>
        <w:t>If</w:t>
      </w:r>
      <w:r>
        <w:rPr>
          <w:rFonts w:hint="eastAsia"/>
          <w:position w:val="-6"/>
          <w:lang w:eastAsia="zh-CN"/>
        </w:rPr>
        <w:t xml:space="preserve"> </w:t>
      </w:r>
      <w:r w:rsidR="00516E22">
        <w:rPr>
          <w:position w:val="-6"/>
        </w:rPr>
        <w:pict>
          <v:shape id="_x0000_i2711" type="#_x0000_t75" style="width:43.5pt;height:15pt">
            <v:imagedata r:id="rId799" o:title=""/>
          </v:shape>
        </w:pict>
      </w:r>
      <w:r w:rsidR="0002126B">
        <w:rPr>
          <w:position w:val="-6"/>
        </w:rPr>
        <w:t xml:space="preserve"> </w:t>
      </w:r>
      <w:r w:rsidR="0002126B" w:rsidRPr="007469D0">
        <w:t xml:space="preserve">and the </w:t>
      </w:r>
      <w:r w:rsidR="0002126B">
        <w:rPr>
          <w:rFonts w:hint="eastAsia"/>
          <w:lang w:eastAsia="zh-CN"/>
        </w:rPr>
        <w:t>HARQ-ACK</w:t>
      </w:r>
      <w:r w:rsidR="0002126B" w:rsidRPr="007469D0">
        <w:t xml:space="preserve"> is </w:t>
      </w:r>
      <w:r w:rsidR="0002126B">
        <w:t xml:space="preserve">to be transmitted on </w:t>
      </w:r>
      <w:r w:rsidR="0002126B">
        <w:rPr>
          <w:rFonts w:hint="eastAsia"/>
          <w:lang w:eastAsia="zh-CN"/>
        </w:rPr>
        <w:t>slot</w:t>
      </w:r>
      <w:r w:rsidR="0002126B" w:rsidRPr="007469D0">
        <w:t xml:space="preserve"> SPUCCH</w:t>
      </w:r>
      <w:r w:rsidR="0002126B">
        <w:rPr>
          <w:rFonts w:hint="eastAsia"/>
          <w:lang w:eastAsia="zh-CN"/>
        </w:rPr>
        <w:t xml:space="preserve"> or PUCCH</w:t>
      </w:r>
      <w:r>
        <w:t>,</w:t>
      </w:r>
      <w:r w:rsidR="00E34082">
        <w:t xml:space="preserve"> </w:t>
      </w:r>
      <w:r w:rsidR="001F5C9B">
        <w:t>the multiplexing of HARQ-ACK bits is performed according to the following pseudo-code:</w:t>
      </w:r>
    </w:p>
    <w:p w:rsidR="001F5C9B" w:rsidRDefault="001F5C9B" w:rsidP="001F5C9B">
      <w:r>
        <w:t xml:space="preserve">Set </w:t>
      </w:r>
      <w:r w:rsidRPr="00EC58DE">
        <w:rPr>
          <w:i/>
        </w:rPr>
        <w:t>c</w:t>
      </w:r>
      <w:r>
        <w:t xml:space="preserve"> = 0 – cell index: lower indices correspond to lower RRC indices of corresponding cell</w:t>
      </w:r>
    </w:p>
    <w:p w:rsidR="001F5C9B" w:rsidRDefault="001F5C9B" w:rsidP="001F5C9B">
      <w:r>
        <w:t xml:space="preserve">Set </w:t>
      </w:r>
      <w:r w:rsidRPr="00EC58DE">
        <w:rPr>
          <w:i/>
        </w:rPr>
        <w:t>j</w:t>
      </w:r>
      <w:r>
        <w:t xml:space="preserve"> = 0 – HARQ-ACK bit index</w:t>
      </w:r>
    </w:p>
    <w:p w:rsidR="001F5C9B" w:rsidRDefault="001F5C9B" w:rsidP="001F5C9B">
      <w:r>
        <w:t xml:space="preserve">while c &lt; </w:t>
      </w:r>
      <w:r w:rsidR="00516E22">
        <w:rPr>
          <w:position w:val="-10"/>
        </w:rPr>
        <w:pict>
          <v:shape id="_x0000_i2712" type="#_x0000_t75" style="width:24.75pt;height:16.5pt">
            <v:imagedata r:id="rId326" o:title=""/>
          </v:shape>
        </w:pict>
      </w:r>
      <w:r w:rsidR="00422414">
        <w:t xml:space="preserve"> </w:t>
      </w:r>
    </w:p>
    <w:p w:rsidR="001F5C9B" w:rsidRDefault="001F5C9B" w:rsidP="00761093">
      <w:pPr>
        <w:pStyle w:val="B1"/>
      </w:pPr>
      <w:r>
        <w:t xml:space="preserve">set </w:t>
      </w:r>
      <w:r w:rsidRPr="00EC58DE">
        <w:rPr>
          <w:i/>
        </w:rPr>
        <w:t>l</w:t>
      </w:r>
      <w:r>
        <w:t xml:space="preserve"> = 0;</w:t>
      </w:r>
    </w:p>
    <w:p w:rsidR="001F5C9B" w:rsidRDefault="001F5C9B" w:rsidP="00761093">
      <w:pPr>
        <w:pStyle w:val="B1"/>
      </w:pPr>
      <w:r>
        <w:lastRenderedPageBreak/>
        <w:t xml:space="preserve">while </w:t>
      </w:r>
      <w:r w:rsidRPr="00EC58DE">
        <w:rPr>
          <w:i/>
        </w:rPr>
        <w:t>l</w:t>
      </w:r>
      <w:r>
        <w:t xml:space="preserve"> &lt; </w:t>
      </w:r>
      <w:r w:rsidR="00516E22">
        <w:rPr>
          <w:position w:val="-12"/>
        </w:rPr>
        <w:pict>
          <v:shape id="_x0000_i2713" type="#_x0000_t75" style="width:22.5pt;height:19.5pt">
            <v:imagedata r:id="rId800" o:title=""/>
          </v:shape>
        </w:pict>
      </w:r>
    </w:p>
    <w:p w:rsidR="001F5C9B" w:rsidRDefault="001F5C9B" w:rsidP="00761093">
      <w:pPr>
        <w:pStyle w:val="B2"/>
      </w:pPr>
      <w:r>
        <w:t xml:space="preserve">if transmission mode configured in cell </w:t>
      </w:r>
      <w:r w:rsidR="00516E22">
        <w:rPr>
          <w:position w:val="-10"/>
        </w:rPr>
        <w:pict>
          <v:shape id="_x0000_i2714" type="#_x0000_t75" style="width:58.5pt;height:15pt">
            <v:imagedata r:id="rId345" o:title=""/>
          </v:shape>
        </w:pict>
      </w:r>
      <w:r>
        <w:t xml:space="preserve"> -- 1 bit HARQ-ACK feedback for this cell</w:t>
      </w:r>
    </w:p>
    <w:p w:rsidR="001F5C9B" w:rsidRDefault="00516E22" w:rsidP="00761093">
      <w:pPr>
        <w:pStyle w:val="B3"/>
      </w:pPr>
      <w:r>
        <w:rPr>
          <w:position w:val="-14"/>
        </w:rPr>
        <w:pict>
          <v:shape id="_x0000_i2715" type="#_x0000_t75" style="width:60.75pt;height:20.25pt">
            <v:imagedata r:id="rId346" o:title=""/>
          </v:shape>
        </w:pict>
      </w:r>
      <w:r w:rsidR="001F5C9B">
        <w:t xml:space="preserve"> HARQ-ACK bit of this cell as defined in </w:t>
      </w:r>
      <w:r w:rsidR="00357752">
        <w:t>Subclause</w:t>
      </w:r>
      <w:r w:rsidR="001F5C9B">
        <w:t xml:space="preserve"> 7.3 of [3]</w:t>
      </w:r>
    </w:p>
    <w:p w:rsidR="001F5C9B" w:rsidRDefault="001F5C9B" w:rsidP="00761093">
      <w:pPr>
        <w:pStyle w:val="B3"/>
      </w:pPr>
      <w:r w:rsidRPr="00EC58DE">
        <w:rPr>
          <w:i/>
        </w:rPr>
        <w:t>j</w:t>
      </w:r>
      <w:r>
        <w:t xml:space="preserve"> = </w:t>
      </w:r>
      <w:r w:rsidRPr="00EC58DE">
        <w:rPr>
          <w:i/>
        </w:rPr>
        <w:t>j</w:t>
      </w:r>
      <w:r w:rsidR="00BF140A">
        <w:t xml:space="preserve"> + 1</w:t>
      </w:r>
    </w:p>
    <w:p w:rsidR="001F5C9B" w:rsidRDefault="001F5C9B" w:rsidP="00761093">
      <w:pPr>
        <w:pStyle w:val="B2"/>
      </w:pPr>
      <w:r>
        <w:t>else</w:t>
      </w:r>
    </w:p>
    <w:p w:rsidR="001F5C9B" w:rsidRDefault="00516E22" w:rsidP="00761093">
      <w:pPr>
        <w:pStyle w:val="B3"/>
      </w:pPr>
      <w:r>
        <w:rPr>
          <w:position w:val="-14"/>
        </w:rPr>
        <w:pict>
          <v:shape id="_x0000_i2716" type="#_x0000_t75" style="width:132.75pt;height:19.5pt">
            <v:imagedata r:id="rId801" o:title=""/>
          </v:shape>
        </w:pict>
      </w:r>
      <w:r w:rsidR="001F5C9B">
        <w:t xml:space="preserve"> HARQ-ACK bit of this cell as defined in </w:t>
      </w:r>
      <w:r w:rsidR="00357752">
        <w:t>Subclause</w:t>
      </w:r>
      <w:r w:rsidR="001F5C9B">
        <w:t xml:space="preserve"> 7.3 of [3]</w:t>
      </w:r>
    </w:p>
    <w:p w:rsidR="001F5C9B" w:rsidRDefault="001F5C9B" w:rsidP="00761093">
      <w:pPr>
        <w:pStyle w:val="B3"/>
      </w:pPr>
      <w:r w:rsidRPr="00EC58DE">
        <w:rPr>
          <w:i/>
        </w:rPr>
        <w:t>j</w:t>
      </w:r>
      <w:r>
        <w:t xml:space="preserve"> = </w:t>
      </w:r>
      <w:r w:rsidRPr="00EC58DE">
        <w:rPr>
          <w:i/>
        </w:rPr>
        <w:t>j</w:t>
      </w:r>
      <w:r w:rsidR="00BF140A">
        <w:t xml:space="preserve"> + 2</w:t>
      </w:r>
    </w:p>
    <w:p w:rsidR="001F5C9B" w:rsidRDefault="001F5C9B" w:rsidP="00761093">
      <w:pPr>
        <w:pStyle w:val="B2"/>
      </w:pPr>
      <w:r>
        <w:t>end if</w:t>
      </w:r>
    </w:p>
    <w:p w:rsidR="001F5C9B" w:rsidRDefault="001F5C9B" w:rsidP="00761093">
      <w:pPr>
        <w:pStyle w:val="B2"/>
      </w:pPr>
      <w:r w:rsidRPr="00EC58DE">
        <w:rPr>
          <w:i/>
        </w:rPr>
        <w:t>l</w:t>
      </w:r>
      <w:r>
        <w:t xml:space="preserve"> = </w:t>
      </w:r>
      <w:r w:rsidRPr="00EC58DE">
        <w:rPr>
          <w:i/>
        </w:rPr>
        <w:t>l</w:t>
      </w:r>
      <w:r>
        <w:t>+1</w:t>
      </w:r>
    </w:p>
    <w:p w:rsidR="001F5C9B" w:rsidRDefault="001F5C9B" w:rsidP="00761093">
      <w:pPr>
        <w:pStyle w:val="B1"/>
      </w:pPr>
      <w:r>
        <w:t>end while</w:t>
      </w:r>
    </w:p>
    <w:p w:rsidR="001F5C9B" w:rsidRDefault="001F5C9B" w:rsidP="00761093">
      <w:pPr>
        <w:pStyle w:val="B1"/>
      </w:pPr>
      <w:r w:rsidRPr="00EC58DE">
        <w:rPr>
          <w:i/>
        </w:rPr>
        <w:t>c</w:t>
      </w:r>
      <w:r>
        <w:t xml:space="preserve"> = </w:t>
      </w:r>
      <w:r w:rsidRPr="00EC58DE">
        <w:rPr>
          <w:i/>
        </w:rPr>
        <w:t>c</w:t>
      </w:r>
      <w:r>
        <w:t xml:space="preserve"> + 1</w:t>
      </w:r>
    </w:p>
    <w:p w:rsidR="001F5C9B" w:rsidRDefault="001F5C9B" w:rsidP="001F5C9B">
      <w:r>
        <w:t>end while</w:t>
      </w:r>
    </w:p>
    <w:p w:rsidR="001F5C9B" w:rsidRDefault="00E34082" w:rsidP="001F5C9B">
      <w:r>
        <w:t>If</w:t>
      </w:r>
      <w:r>
        <w:rPr>
          <w:rFonts w:hint="eastAsia"/>
          <w:position w:val="-10"/>
          <w:lang w:eastAsia="zh-CN"/>
        </w:rPr>
        <w:t xml:space="preserve"> </w:t>
      </w:r>
      <w:r w:rsidR="00516E22">
        <w:rPr>
          <w:position w:val="-10"/>
        </w:rPr>
        <w:pict>
          <v:shape id="_x0000_i2717" type="#_x0000_t75" style="width:47.25pt;height:17.25pt">
            <v:imagedata r:id="rId790" o:title=""/>
          </v:shape>
        </w:pict>
      </w:r>
      <w:r w:rsidR="0002126B">
        <w:rPr>
          <w:position w:val="-10"/>
        </w:rPr>
        <w:t xml:space="preserve"> </w:t>
      </w:r>
      <w:r w:rsidR="0002126B" w:rsidRPr="007469D0">
        <w:t xml:space="preserve">or </w:t>
      </w:r>
      <w:r w:rsidR="0002126B">
        <w:rPr>
          <w:rFonts w:hint="eastAsia"/>
          <w:lang w:eastAsia="zh-CN"/>
        </w:rPr>
        <w:t>if HARQ-ACK</w:t>
      </w:r>
      <w:r w:rsidR="0002126B" w:rsidRPr="007469D0">
        <w:t xml:space="preserve"> is to be transmitted on subslot SPUCCH</w:t>
      </w:r>
      <w:r w:rsidR="0002126B">
        <w:rPr>
          <w:rFonts w:hint="eastAsia"/>
          <w:lang w:eastAsia="zh-CN"/>
        </w:rPr>
        <w:t xml:space="preserve"> as described in </w:t>
      </w:r>
      <w:r w:rsidR="00357752">
        <w:rPr>
          <w:rFonts w:hint="eastAsia"/>
          <w:lang w:eastAsia="zh-CN"/>
        </w:rPr>
        <w:t>subclause</w:t>
      </w:r>
      <w:r w:rsidR="0002126B">
        <w:rPr>
          <w:rFonts w:hint="eastAsia"/>
          <w:lang w:eastAsia="zh-CN"/>
        </w:rPr>
        <w:t xml:space="preserve"> 5.2.3.1A</w:t>
      </w:r>
      <w:r>
        <w:t>,</w:t>
      </w:r>
      <w:r w:rsidR="001F5C9B">
        <w:t xml:space="preserve"> spatial bundling is applied to all subframes in all cells and the multiplexing of HARQ-ACK bits is performed according to the following pseudo-code</w:t>
      </w:r>
    </w:p>
    <w:p w:rsidR="001F5C9B" w:rsidRDefault="001F5C9B" w:rsidP="001F5C9B">
      <w:r>
        <w:t xml:space="preserve">Set </w:t>
      </w:r>
      <w:r w:rsidRPr="00EC58DE">
        <w:rPr>
          <w:i/>
        </w:rPr>
        <w:t>c</w:t>
      </w:r>
      <w:r>
        <w:t xml:space="preserve"> = 0 – cell index: lower indices correspond to lower RRC indices of corresponding cell</w:t>
      </w:r>
    </w:p>
    <w:p w:rsidR="001F5C9B" w:rsidRDefault="001F5C9B" w:rsidP="001F5C9B">
      <w:r>
        <w:t xml:space="preserve">Set </w:t>
      </w:r>
      <w:r w:rsidRPr="00EC58DE">
        <w:rPr>
          <w:i/>
        </w:rPr>
        <w:t>j</w:t>
      </w:r>
      <w:r>
        <w:t xml:space="preserve"> = 0 – HARQ-ACK bit index</w:t>
      </w:r>
    </w:p>
    <w:p w:rsidR="001F5C9B" w:rsidRDefault="001F5C9B" w:rsidP="001F5C9B">
      <w:r>
        <w:t xml:space="preserve">while c &lt; </w:t>
      </w:r>
      <w:r w:rsidR="00516E22">
        <w:rPr>
          <w:position w:val="-10"/>
        </w:rPr>
        <w:pict>
          <v:shape id="_x0000_i2718" type="#_x0000_t75" style="width:24.75pt;height:16.5pt">
            <v:imagedata r:id="rId326" o:title=""/>
          </v:shape>
        </w:pict>
      </w:r>
      <w:r w:rsidR="00422414">
        <w:t xml:space="preserve"> </w:t>
      </w:r>
    </w:p>
    <w:p w:rsidR="001F5C9B" w:rsidRDefault="001F5C9B" w:rsidP="00761093">
      <w:pPr>
        <w:pStyle w:val="B1"/>
      </w:pPr>
      <w:r>
        <w:t xml:space="preserve">set </w:t>
      </w:r>
      <w:r w:rsidRPr="00EC58DE">
        <w:rPr>
          <w:i/>
        </w:rPr>
        <w:t>l</w:t>
      </w:r>
      <w:r>
        <w:t xml:space="preserve"> = 0;</w:t>
      </w:r>
    </w:p>
    <w:p w:rsidR="001F5C9B" w:rsidRDefault="001F5C9B" w:rsidP="00761093">
      <w:pPr>
        <w:pStyle w:val="B1"/>
      </w:pPr>
      <w:r w:rsidRPr="005E49B4">
        <w:t xml:space="preserve">while </w:t>
      </w:r>
      <w:r w:rsidRPr="005E49B4">
        <w:rPr>
          <w:i/>
        </w:rPr>
        <w:t>l</w:t>
      </w:r>
      <w:r w:rsidRPr="005E49B4">
        <w:t xml:space="preserve"> &lt; </w:t>
      </w:r>
      <w:r w:rsidR="00516E22">
        <w:rPr>
          <w:position w:val="-12"/>
        </w:rPr>
        <w:pict>
          <v:shape id="_x0000_i2719" type="#_x0000_t75" style="width:22.5pt;height:19.5pt">
            <v:imagedata r:id="rId800" o:title=""/>
          </v:shape>
        </w:pict>
      </w:r>
    </w:p>
    <w:p w:rsidR="001F5C9B" w:rsidRDefault="001F5C9B" w:rsidP="00761093">
      <w:pPr>
        <w:pStyle w:val="B2"/>
      </w:pPr>
      <w:r>
        <w:t xml:space="preserve">if transmission mode configured in cell </w:t>
      </w:r>
      <w:r w:rsidR="00516E22">
        <w:rPr>
          <w:position w:val="-10"/>
        </w:rPr>
        <w:pict>
          <v:shape id="_x0000_i2720" type="#_x0000_t75" style="width:58.5pt;height:15pt">
            <v:imagedata r:id="rId345" o:title=""/>
          </v:shape>
        </w:pict>
      </w:r>
      <w:r>
        <w:t xml:space="preserve"> – 1 bit HARQ-ACK feedback for this cell</w:t>
      </w:r>
    </w:p>
    <w:p w:rsidR="001F5C9B" w:rsidRDefault="00516E22" w:rsidP="00761093">
      <w:pPr>
        <w:pStyle w:val="B3"/>
      </w:pPr>
      <w:r>
        <w:rPr>
          <w:position w:val="-14"/>
        </w:rPr>
        <w:pict>
          <v:shape id="_x0000_i2721" type="#_x0000_t75" style="width:60.75pt;height:20.25pt">
            <v:imagedata r:id="rId346" o:title=""/>
          </v:shape>
        </w:pict>
      </w:r>
      <w:r w:rsidR="001F5C9B" w:rsidRPr="005E49B4">
        <w:t xml:space="preserve"> HARQ-ACK bit of this cell as defined in </w:t>
      </w:r>
      <w:r w:rsidR="00357752">
        <w:t>Subclause</w:t>
      </w:r>
      <w:r w:rsidR="001F5C9B" w:rsidRPr="005E49B4">
        <w:t xml:space="preserve"> 7.3 of [3]</w:t>
      </w:r>
    </w:p>
    <w:p w:rsidR="001F5C9B" w:rsidRDefault="001F5C9B" w:rsidP="00761093">
      <w:pPr>
        <w:pStyle w:val="B3"/>
      </w:pPr>
      <w:r w:rsidRPr="00EC58DE">
        <w:rPr>
          <w:i/>
        </w:rPr>
        <w:t>j</w:t>
      </w:r>
      <w:r>
        <w:t xml:space="preserve"> = </w:t>
      </w:r>
      <w:r w:rsidRPr="00EC58DE">
        <w:rPr>
          <w:i/>
        </w:rPr>
        <w:t>j</w:t>
      </w:r>
      <w:r w:rsidR="00BF140A">
        <w:t xml:space="preserve"> + 1</w:t>
      </w:r>
    </w:p>
    <w:p w:rsidR="001F5C9B" w:rsidRPr="005E49B4" w:rsidRDefault="001F5C9B" w:rsidP="00761093">
      <w:pPr>
        <w:pStyle w:val="B2"/>
      </w:pPr>
      <w:r w:rsidRPr="005E49B4">
        <w:t>else</w:t>
      </w:r>
    </w:p>
    <w:p w:rsidR="001F5C9B" w:rsidRDefault="00516E22" w:rsidP="00761093">
      <w:pPr>
        <w:pStyle w:val="B3"/>
      </w:pPr>
      <w:r>
        <w:rPr>
          <w:position w:val="-14"/>
        </w:rPr>
        <w:pict>
          <v:shape id="_x0000_i2722" type="#_x0000_t75" style="width:60.75pt;height:20.25pt">
            <v:imagedata r:id="rId346" o:title=""/>
          </v:shape>
        </w:pict>
      </w:r>
      <w:r w:rsidR="001F5C9B" w:rsidRPr="005E49B4">
        <w:t xml:space="preserve"> binary AND operation of the HARQ-ACK bits corresponding to the first and second codewords of this cell as defined in </w:t>
      </w:r>
      <w:r w:rsidR="00357752">
        <w:t>Subclause</w:t>
      </w:r>
      <w:r w:rsidR="001F5C9B" w:rsidRPr="005E49B4">
        <w:t xml:space="preserve"> 7.3 of [3]</w:t>
      </w:r>
    </w:p>
    <w:p w:rsidR="001F5C9B" w:rsidRDefault="001F5C9B" w:rsidP="00761093">
      <w:pPr>
        <w:pStyle w:val="B3"/>
      </w:pPr>
      <w:r w:rsidRPr="00EC58DE">
        <w:rPr>
          <w:i/>
        </w:rPr>
        <w:t>j</w:t>
      </w:r>
      <w:r>
        <w:t xml:space="preserve"> = </w:t>
      </w:r>
      <w:r w:rsidRPr="00EC58DE">
        <w:rPr>
          <w:i/>
        </w:rPr>
        <w:t>j</w:t>
      </w:r>
      <w:r>
        <w:t xml:space="preserve"> + 1</w:t>
      </w:r>
      <w:r>
        <w:tab/>
      </w:r>
    </w:p>
    <w:p w:rsidR="001F5C9B" w:rsidRDefault="001F5C9B" w:rsidP="00761093">
      <w:pPr>
        <w:pStyle w:val="B2"/>
      </w:pPr>
      <w:r>
        <w:t>end if</w:t>
      </w:r>
    </w:p>
    <w:p w:rsidR="001F5C9B" w:rsidRDefault="001F5C9B" w:rsidP="00761093">
      <w:pPr>
        <w:pStyle w:val="B2"/>
      </w:pPr>
      <w:r w:rsidRPr="00EC58DE">
        <w:rPr>
          <w:i/>
        </w:rPr>
        <w:t>l</w:t>
      </w:r>
      <w:r>
        <w:t xml:space="preserve"> = </w:t>
      </w:r>
      <w:r w:rsidRPr="00EC58DE">
        <w:rPr>
          <w:i/>
        </w:rPr>
        <w:t>l</w:t>
      </w:r>
      <w:r>
        <w:t>+1</w:t>
      </w:r>
    </w:p>
    <w:p w:rsidR="001F5C9B" w:rsidRDefault="001F5C9B" w:rsidP="00761093">
      <w:pPr>
        <w:pStyle w:val="B1"/>
      </w:pPr>
      <w:r>
        <w:t>end while</w:t>
      </w:r>
    </w:p>
    <w:p w:rsidR="001F5C9B" w:rsidRDefault="001F5C9B" w:rsidP="00761093">
      <w:pPr>
        <w:pStyle w:val="B1"/>
      </w:pPr>
      <w:r w:rsidRPr="00EC58DE">
        <w:rPr>
          <w:i/>
        </w:rPr>
        <w:t>c</w:t>
      </w:r>
      <w:r>
        <w:t xml:space="preserve"> = </w:t>
      </w:r>
      <w:r w:rsidRPr="00EC58DE">
        <w:rPr>
          <w:i/>
        </w:rPr>
        <w:t>c</w:t>
      </w:r>
      <w:r>
        <w:t xml:space="preserve"> + 1</w:t>
      </w:r>
    </w:p>
    <w:p w:rsidR="001F5C9B" w:rsidRDefault="001F5C9B" w:rsidP="001F5C9B">
      <w:r>
        <w:t>end while</w:t>
      </w:r>
    </w:p>
    <w:p w:rsidR="001F5C9B" w:rsidRDefault="001F5C9B" w:rsidP="001F5C9B">
      <w:r w:rsidRPr="005E49B4">
        <w:lastRenderedPageBreak/>
        <w:t>In case the transmission of HARQ-ACK feedback using PUCCH format 3</w:t>
      </w:r>
      <w:r w:rsidR="00117D75">
        <w:t>, PUCCH format 4 or PUCCH format 5</w:t>
      </w:r>
      <w:r w:rsidRPr="005E49B4">
        <w:t xml:space="preserve"> [2] coincides with a sub-frame configured to the UE by higher layers for transmission of scheduling request, the scheduling request bit (1 = positive SR; 0 = negative SR) is appended at the end of the sequence of concatenated HARQ-ACK bits.</w:t>
      </w:r>
    </w:p>
    <w:p w:rsidR="00B45842" w:rsidRDefault="00B45842" w:rsidP="001F5C9B">
      <w:pPr>
        <w:rPr>
          <w:lang w:eastAsia="zh-CN"/>
        </w:rPr>
      </w:pPr>
      <w:r>
        <w:rPr>
          <w:rFonts w:hint="eastAsia"/>
          <w:lang w:eastAsia="zh-CN"/>
        </w:rPr>
        <w:t>In case the transmission of HARQ-ACK feedback using PUCCH format 3</w:t>
      </w:r>
      <w:r w:rsidR="00117D75">
        <w:t>, PUCCH format 4 or PUCCH format 5</w:t>
      </w:r>
      <w:r>
        <w:rPr>
          <w:rFonts w:hint="eastAsia"/>
          <w:lang w:eastAsia="zh-CN"/>
        </w:rPr>
        <w:t xml:space="preserve"> </w:t>
      </w:r>
      <w:r w:rsidRPr="005E49B4">
        <w:t>[2] coincides with a sub-frame configured to the UE by higher layers</w:t>
      </w:r>
      <w:r>
        <w:rPr>
          <w:rFonts w:hint="eastAsia"/>
          <w:lang w:eastAsia="zh-CN"/>
        </w:rPr>
        <w:t xml:space="preserve"> </w:t>
      </w:r>
      <w:r w:rsidRPr="005E49B4">
        <w:t>for transmission of</w:t>
      </w:r>
      <w:r>
        <w:rPr>
          <w:rFonts w:hint="eastAsia"/>
          <w:lang w:eastAsia="zh-CN"/>
        </w:rPr>
        <w:t xml:space="preserve"> periodic CSI, </w:t>
      </w:r>
      <w:r w:rsidR="00E34082" w:rsidRPr="001203C8">
        <w:rPr>
          <w:lang w:eastAsia="zh-CN"/>
        </w:rPr>
        <w:t xml:space="preserve">and periodic CSI is </w:t>
      </w:r>
      <w:r w:rsidR="00E34082" w:rsidRPr="001203C8">
        <w:rPr>
          <w:rFonts w:hint="eastAsia"/>
          <w:lang w:eastAsia="zh-CN"/>
        </w:rPr>
        <w:t xml:space="preserve">not dropped </w:t>
      </w:r>
      <w:r w:rsidR="00E34082" w:rsidRPr="001203C8">
        <w:rPr>
          <w:lang w:eastAsia="zh-CN"/>
        </w:rPr>
        <w:t xml:space="preserve">as defined in </w:t>
      </w:r>
      <w:r w:rsidR="00357752">
        <w:rPr>
          <w:lang w:eastAsia="zh-CN"/>
        </w:rPr>
        <w:t>subclause</w:t>
      </w:r>
      <w:r w:rsidR="00E34082" w:rsidRPr="001203C8">
        <w:rPr>
          <w:lang w:eastAsia="zh-CN"/>
        </w:rPr>
        <w:t xml:space="preserve"> 7.3.2 and </w:t>
      </w:r>
      <w:r w:rsidR="00357752">
        <w:rPr>
          <w:lang w:eastAsia="zh-CN"/>
        </w:rPr>
        <w:t>subclause</w:t>
      </w:r>
      <w:r w:rsidR="00E34082" w:rsidRPr="001203C8">
        <w:rPr>
          <w:lang w:eastAsia="zh-CN"/>
        </w:rPr>
        <w:t xml:space="preserve"> 10.1.1 of [3],</w:t>
      </w:r>
      <w:r w:rsidR="00E34082">
        <w:rPr>
          <w:lang w:eastAsia="zh-CN"/>
        </w:rPr>
        <w:t xml:space="preserve"> </w:t>
      </w:r>
      <w:r>
        <w:rPr>
          <w:rFonts w:hint="eastAsia"/>
          <w:lang w:eastAsia="zh-CN"/>
        </w:rPr>
        <w:t xml:space="preserve">the periodic CSI bits </w:t>
      </w:r>
      <w:r w:rsidR="00E34082" w:rsidRPr="001203C8">
        <w:rPr>
          <w:rFonts w:hint="eastAsia"/>
          <w:lang w:eastAsia="zh-CN"/>
        </w:rPr>
        <w:t xml:space="preserve">for the CSI report as defined in </w:t>
      </w:r>
      <w:r w:rsidR="00357752">
        <w:rPr>
          <w:rFonts w:hint="eastAsia"/>
          <w:lang w:eastAsia="zh-CN"/>
        </w:rPr>
        <w:t>subclause</w:t>
      </w:r>
      <w:r w:rsidR="00E34082" w:rsidRPr="001203C8">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E34082" w:rsidRPr="001203C8">
          <w:rPr>
            <w:rFonts w:hint="eastAsia"/>
            <w:lang w:eastAsia="zh-CN"/>
          </w:rPr>
          <w:t>7.2.2</w:t>
        </w:r>
      </w:smartTag>
      <w:r w:rsidR="00E34082" w:rsidRPr="001203C8">
        <w:rPr>
          <w:rFonts w:hint="eastAsia"/>
          <w:lang w:eastAsia="zh-CN"/>
        </w:rPr>
        <w:t xml:space="preserve"> [3]</w:t>
      </w:r>
      <w:r>
        <w:rPr>
          <w:rFonts w:hint="eastAsia"/>
          <w:lang w:eastAsia="zh-CN"/>
        </w:rPr>
        <w:t xml:space="preserve"> are appended at the end of the sequence of concatenated HARQ-ACK bits and </w:t>
      </w:r>
      <w:r>
        <w:rPr>
          <w:lang w:eastAsia="zh-CN"/>
        </w:rPr>
        <w:t xml:space="preserve">scheduling request </w:t>
      </w:r>
      <w:r>
        <w:rPr>
          <w:rFonts w:hint="eastAsia"/>
          <w:lang w:eastAsia="zh-CN"/>
        </w:rPr>
        <w:t>bit (if any)</w:t>
      </w:r>
      <w:r w:rsidR="00117D75">
        <w:rPr>
          <w:rFonts w:hint="eastAsia"/>
          <w:lang w:eastAsia="zh-CN"/>
        </w:rPr>
        <w:t xml:space="preserve">, where in </w:t>
      </w:r>
      <w:r w:rsidR="00117D75">
        <w:rPr>
          <w:lang w:eastAsia="zh-CN"/>
        </w:rPr>
        <w:t>case</w:t>
      </w:r>
      <w:r w:rsidR="00117D75">
        <w:rPr>
          <w:rFonts w:hint="eastAsia"/>
          <w:lang w:eastAsia="zh-CN"/>
        </w:rPr>
        <w:t xml:space="preserve"> of CSI report for more than one DL cell, the CSI report for each DL cell is appended in increasing order of cell index</w:t>
      </w:r>
      <w:r>
        <w:rPr>
          <w:rFonts w:hint="eastAsia"/>
          <w:lang w:eastAsia="zh-CN"/>
        </w:rPr>
        <w:t xml:space="preserve">. As with the transmission of the scheduling request, the procedure above is used with </w:t>
      </w:r>
      <w:r w:rsidR="00516E22">
        <w:rPr>
          <w:position w:val="-10"/>
        </w:rPr>
        <w:pict>
          <v:shape id="_x0000_i2723" type="#_x0000_t75" style="width:60.75pt;height:16.5pt">
            <v:imagedata r:id="rId779" o:title=""/>
          </v:shape>
        </w:pict>
      </w:r>
      <w:r w:rsidR="00117D75">
        <w:rPr>
          <w:rFonts w:hint="eastAsia"/>
          <w:lang w:eastAsia="zh-CN"/>
        </w:rPr>
        <w:t xml:space="preserve">, </w:t>
      </w:r>
      <w:r w:rsidR="00516E22">
        <w:rPr>
          <w:position w:val="-10"/>
        </w:rPr>
        <w:pict>
          <v:shape id="_x0000_i2724" type="#_x0000_t75" style="width:60.75pt;height:16.5pt">
            <v:imagedata r:id="rId802" o:title=""/>
          </v:shape>
        </w:pict>
      </w:r>
      <w:r w:rsidR="00117D75">
        <w:rPr>
          <w:rFonts w:hint="eastAsia"/>
          <w:lang w:eastAsia="zh-CN"/>
        </w:rPr>
        <w:t xml:space="preserve"> or </w:t>
      </w:r>
      <w:r w:rsidR="00516E22">
        <w:rPr>
          <w:position w:val="-10"/>
        </w:rPr>
        <w:pict>
          <v:shape id="_x0000_i2725" type="#_x0000_t75" style="width:60.75pt;height:16.5pt">
            <v:imagedata r:id="rId803" o:title=""/>
          </v:shape>
        </w:pict>
      </w:r>
      <w:r w:rsidR="00117D75">
        <w:rPr>
          <w:rFonts w:hint="eastAsia"/>
          <w:lang w:eastAsia="zh-CN"/>
        </w:rPr>
        <w:t xml:space="preserve"> </w:t>
      </w:r>
      <w:r>
        <w:rPr>
          <w:rFonts w:hint="eastAsia"/>
          <w:lang w:eastAsia="zh-CN"/>
        </w:rPr>
        <w:t>including the number of periodic CSI bits and scheduling request bit (if any).</w:t>
      </w:r>
    </w:p>
    <w:p w:rsidR="00E34082" w:rsidRPr="005E49B4" w:rsidRDefault="00E34082" w:rsidP="001F5C9B"/>
    <w:p w:rsidR="001F5C9B" w:rsidRDefault="001F5C9B" w:rsidP="001F5C9B">
      <w:r>
        <w:t xml:space="preserve">For </w:t>
      </w:r>
      <w:r w:rsidR="00516E22">
        <w:rPr>
          <w:position w:val="-10"/>
        </w:rPr>
        <w:pict>
          <v:shape id="_x0000_i2726" type="#_x0000_t75" style="width:81pt;height:16.5pt">
            <v:imagedata r:id="rId804" o:title=""/>
          </v:shape>
        </w:pict>
      </w:r>
      <w:r>
        <w:t xml:space="preserve">, the bit sequence </w:t>
      </w:r>
      <w:r w:rsidR="00516E22">
        <w:rPr>
          <w:position w:val="-20"/>
        </w:rPr>
        <w:pict>
          <v:shape id="_x0000_i2727" type="#_x0000_t75" style="width:117pt;height:19.5pt">
            <v:imagedata r:id="rId805" o:title=""/>
          </v:shape>
        </w:pict>
      </w:r>
      <w:r>
        <w:t xml:space="preserve"> is obtained by setting </w:t>
      </w:r>
      <w:r w:rsidR="00516E22">
        <w:rPr>
          <w:kern w:val="2"/>
          <w:position w:val="-10"/>
          <w:lang w:val="en-US" w:eastAsia="zh-CN"/>
        </w:rPr>
        <w:pict>
          <v:shape id="_x0000_i2728" type="#_x0000_t75" style="width:45pt;height:18.75pt">
            <v:imagedata r:id="rId806" o:title=""/>
          </v:shape>
        </w:pict>
      </w:r>
      <w:r>
        <w:t>.</w:t>
      </w:r>
    </w:p>
    <w:p w:rsidR="001F5C9B" w:rsidRDefault="001F5C9B" w:rsidP="001F5C9B">
      <w:r>
        <w:t xml:space="preserve">For </w:t>
      </w:r>
      <w:r w:rsidR="00516E22">
        <w:rPr>
          <w:position w:val="-10"/>
        </w:rPr>
        <w:pict>
          <v:shape id="_x0000_i2729" type="#_x0000_t75" style="width:100.5pt;height:16.5pt">
            <v:imagedata r:id="rId807" o:title=""/>
          </v:shape>
        </w:pict>
      </w:r>
      <w:r>
        <w:t xml:space="preserve">, the bit sequence </w:t>
      </w:r>
      <w:r w:rsidR="00516E22">
        <w:rPr>
          <w:position w:val="-20"/>
        </w:rPr>
        <w:pict>
          <v:shape id="_x0000_i2730" type="#_x0000_t75" style="width:117pt;height:19.5pt">
            <v:imagedata r:id="rId805" o:title=""/>
          </v:shape>
        </w:pict>
      </w:r>
      <w:r>
        <w:t xml:space="preserve"> is obtained by setting </w:t>
      </w:r>
      <w:r w:rsidR="00516E22">
        <w:rPr>
          <w:kern w:val="2"/>
          <w:position w:val="-10"/>
          <w:lang w:val="en-US" w:eastAsia="zh-CN"/>
        </w:rPr>
        <w:pict>
          <v:shape id="_x0000_i2731" type="#_x0000_t75" style="width:53.25pt;height:18.75pt">
            <v:imagedata r:id="rId808" o:title=""/>
          </v:shape>
        </w:pict>
      </w:r>
      <w:r>
        <w:t xml:space="preserve"> if </w:t>
      </w:r>
      <w:r w:rsidRPr="00EC58DE">
        <w:rPr>
          <w:i/>
        </w:rPr>
        <w:t>i</w:t>
      </w:r>
      <w:r>
        <w:t xml:space="preserve"> is even and </w:t>
      </w:r>
      <w:r w:rsidR="00516E22">
        <w:rPr>
          <w:kern w:val="2"/>
          <w:position w:val="-20"/>
          <w:sz w:val="21"/>
          <w:szCs w:val="24"/>
          <w:lang w:val="en-US" w:eastAsia="zh-CN"/>
        </w:rPr>
        <w:pict>
          <v:shape id="_x0000_i2732" type="#_x0000_t75" style="width:123.75pt;height:22.5pt">
            <v:imagedata r:id="rId809" o:title=""/>
          </v:shape>
        </w:pict>
      </w:r>
      <w:r>
        <w:t xml:space="preserve"> if </w:t>
      </w:r>
      <w:r w:rsidRPr="00EC58DE">
        <w:rPr>
          <w:i/>
        </w:rPr>
        <w:t>i</w:t>
      </w:r>
      <w:r>
        <w:t xml:space="preserve"> is odd.</w:t>
      </w:r>
    </w:p>
    <w:p w:rsidR="00673102" w:rsidRDefault="00673102" w:rsidP="00673102">
      <w:r>
        <w:t xml:space="preserve">For </w:t>
      </w:r>
      <w:r w:rsidR="00516E22">
        <w:rPr>
          <w:position w:val="-10"/>
        </w:rPr>
        <w:pict>
          <v:shape id="_x0000_i2733" type="#_x0000_t75" style="width:81pt;height:16.5pt">
            <v:imagedata r:id="rId804" o:title=""/>
          </v:shape>
        </w:pict>
      </w:r>
      <w:r>
        <w:t xml:space="preserve">, the sequence of bits </w:t>
      </w:r>
      <w:r w:rsidR="00516E22">
        <w:rPr>
          <w:position w:val="-20"/>
        </w:rPr>
        <w:pict>
          <v:shape id="_x0000_i2734" type="#_x0000_t75" style="width:117pt;height:19.5pt">
            <v:imagedata r:id="rId805" o:title=""/>
          </v:shape>
        </w:pict>
      </w:r>
      <w:r>
        <w:t xml:space="preserve"> is encoded as follows </w:t>
      </w:r>
    </w:p>
    <w:p w:rsidR="00673102" w:rsidRDefault="00516E22" w:rsidP="007A4888">
      <w:pPr>
        <w:pStyle w:val="B1"/>
      </w:pPr>
      <w:r>
        <w:rPr>
          <w:position w:val="-28"/>
        </w:rPr>
        <w:pict>
          <v:shape id="_x0000_i2735" type="#_x0000_t75" style="width:124.5pt;height:37.5pt">
            <v:imagedata r:id="rId810" o:title=""/>
          </v:shape>
        </w:pict>
      </w:r>
    </w:p>
    <w:p w:rsidR="00673102" w:rsidRDefault="00673102" w:rsidP="00673102">
      <w:r w:rsidRPr="00F3111D">
        <w:t xml:space="preserve">where </w:t>
      </w:r>
      <w:r w:rsidRPr="00F3111D">
        <w:rPr>
          <w:i/>
          <w:iCs/>
        </w:rPr>
        <w:t>i</w:t>
      </w:r>
      <w:r w:rsidRPr="00F3111D">
        <w:t xml:space="preserve"> = 0, 1, 2, …, </w:t>
      </w:r>
      <w:r>
        <w:t>3</w:t>
      </w:r>
      <w:r w:rsidRPr="00F3111D">
        <w:t xml:space="preserve">1 and </w:t>
      </w:r>
      <w:r>
        <w:t xml:space="preserve">the </w:t>
      </w:r>
      <w:r w:rsidRPr="00F3111D">
        <w:t xml:space="preserve">basis sequences </w:t>
      </w:r>
      <w:r w:rsidR="00516E22">
        <w:rPr>
          <w:position w:val="-12"/>
        </w:rPr>
        <w:pict>
          <v:shape id="_x0000_i2736" type="#_x0000_t75" style="width:22.5pt;height:16.5pt">
            <v:imagedata r:id="rId628" o:title=""/>
          </v:shape>
        </w:pict>
      </w:r>
      <w:r>
        <w:t xml:space="preserve"> </w:t>
      </w:r>
      <w:r w:rsidRPr="00F3111D">
        <w:t>a</w:t>
      </w:r>
      <w:r>
        <w:rPr>
          <w:rFonts w:hint="eastAsia"/>
          <w:lang w:eastAsia="zh-CN"/>
        </w:rPr>
        <w:t>re</w:t>
      </w:r>
      <w:r w:rsidRPr="00F3111D">
        <w:t xml:space="preserve"> defined in Table 5.2.2.6.4-1.</w:t>
      </w:r>
    </w:p>
    <w:p w:rsidR="00673102" w:rsidRDefault="00673102" w:rsidP="00673102">
      <w:r>
        <w:t xml:space="preserve">The output bit sequence </w:t>
      </w:r>
      <w:r w:rsidR="00516E22">
        <w:rPr>
          <w:position w:val="-10"/>
        </w:rPr>
        <w:pict>
          <v:shape id="_x0000_i2737" type="#_x0000_t75" style="width:75pt;height:15pt">
            <v:imagedata r:id="rId811" o:title=""/>
          </v:shape>
        </w:pict>
      </w:r>
      <w:r>
        <w:t xml:space="preserve"> is obtained by circular repetition of the sequence </w:t>
      </w:r>
      <w:r w:rsidR="00516E22">
        <w:rPr>
          <w:position w:val="-10"/>
        </w:rPr>
        <w:pict>
          <v:shape id="_x0000_i2738" type="#_x0000_t75" style="width:70.5pt;height:16.5pt">
            <v:imagedata r:id="rId812" o:title=""/>
          </v:shape>
        </w:pict>
      </w:r>
    </w:p>
    <w:p w:rsidR="00673102" w:rsidRDefault="00516E22" w:rsidP="007A4888">
      <w:pPr>
        <w:pStyle w:val="B1"/>
      </w:pPr>
      <w:r>
        <w:rPr>
          <w:position w:val="-12"/>
        </w:rPr>
        <w:pict>
          <v:shape id="_x0000_i2739" type="#_x0000_t75" style="width:55.5pt;height:18.75pt">
            <v:imagedata r:id="rId813" o:title=""/>
          </v:shape>
        </w:pict>
      </w:r>
      <w:r w:rsidR="00673102">
        <w:t xml:space="preserve"> </w:t>
      </w:r>
    </w:p>
    <w:p w:rsidR="00673102" w:rsidRDefault="00673102" w:rsidP="00673102">
      <w:r>
        <w:t xml:space="preserve">where </w:t>
      </w:r>
      <w:r w:rsidRPr="00A42C6D">
        <w:rPr>
          <w:i/>
        </w:rPr>
        <w:t>i</w:t>
      </w:r>
      <w:r>
        <w:t xml:space="preserve"> = 0, 1, 2, …, </w:t>
      </w:r>
      <w:r>
        <w:rPr>
          <w:i/>
        </w:rPr>
        <w:t>B</w:t>
      </w:r>
      <w:r>
        <w:t xml:space="preserve">-1 and where </w:t>
      </w:r>
      <w:r w:rsidR="00516E22">
        <w:rPr>
          <w:position w:val="-10"/>
        </w:rPr>
        <w:pict>
          <v:shape id="_x0000_i2740" type="#_x0000_t75" style="width:49.5pt;height:16.5pt">
            <v:imagedata r:id="rId814" o:title=""/>
          </v:shape>
        </w:pict>
      </w:r>
      <w:r>
        <w:t>.</w:t>
      </w:r>
    </w:p>
    <w:p w:rsidR="00673102" w:rsidRDefault="00673102" w:rsidP="00673102">
      <w:r>
        <w:t xml:space="preserve">For </w:t>
      </w:r>
      <w:r w:rsidR="00516E22">
        <w:rPr>
          <w:position w:val="-10"/>
        </w:rPr>
        <w:pict>
          <v:shape id="_x0000_i2741" type="#_x0000_t75" style="width:100.5pt;height:16.5pt">
            <v:imagedata r:id="rId815" o:title=""/>
          </v:shape>
        </w:pict>
      </w:r>
      <w:r>
        <w:t xml:space="preserve">, the sequences of bits </w:t>
      </w:r>
      <w:r w:rsidR="00516E22">
        <w:rPr>
          <w:position w:val="-18"/>
        </w:rPr>
        <w:pict>
          <v:shape id="_x0000_i2742" type="#_x0000_t75" style="width:127.5pt;height:19.5pt">
            <v:imagedata r:id="rId816" o:title=""/>
          </v:shape>
        </w:pict>
      </w:r>
      <w:r>
        <w:t xml:space="preserve"> and </w:t>
      </w:r>
      <w:r w:rsidR="00516E22">
        <w:rPr>
          <w:position w:val="-20"/>
        </w:rPr>
        <w:pict>
          <v:shape id="_x0000_i2743" type="#_x0000_t75" style="width:307.5pt;height:19.5pt">
            <v:imagedata r:id="rId817" o:title=""/>
          </v:shape>
        </w:pict>
      </w:r>
      <w:r>
        <w:t xml:space="preserve"> are encoded as follows </w:t>
      </w:r>
    </w:p>
    <w:p w:rsidR="00673102" w:rsidRDefault="00516E22" w:rsidP="007A4888">
      <w:pPr>
        <w:pStyle w:val="B1"/>
      </w:pPr>
      <w:r>
        <w:rPr>
          <w:position w:val="-28"/>
        </w:rPr>
        <w:pict>
          <v:shape id="_x0000_i2744" type="#_x0000_t75" style="width:127.5pt;height:40.5pt">
            <v:imagedata r:id="rId818" o:title=""/>
          </v:shape>
        </w:pict>
      </w:r>
      <w:r w:rsidR="00673102">
        <w:t xml:space="preserve"> </w:t>
      </w:r>
    </w:p>
    <w:p w:rsidR="00673102" w:rsidRDefault="00673102" w:rsidP="007A4888">
      <w:pPr>
        <w:pStyle w:val="B1"/>
      </w:pPr>
      <w:r>
        <w:t xml:space="preserve">and </w:t>
      </w:r>
    </w:p>
    <w:p w:rsidR="00673102" w:rsidRDefault="00516E22" w:rsidP="007A4888">
      <w:pPr>
        <w:pStyle w:val="B1"/>
      </w:pPr>
      <w:r>
        <w:rPr>
          <w:position w:val="-28"/>
        </w:rPr>
        <w:pict>
          <v:shape id="_x0000_i2745" type="#_x0000_t75" style="width:273pt;height:40.5pt">
            <v:imagedata r:id="rId819" o:title=""/>
          </v:shape>
        </w:pict>
      </w:r>
    </w:p>
    <w:p w:rsidR="00673102" w:rsidRDefault="00673102" w:rsidP="00673102">
      <w:r w:rsidRPr="00F3111D">
        <w:t xml:space="preserve">where </w:t>
      </w:r>
      <w:r w:rsidRPr="00F3111D">
        <w:rPr>
          <w:i/>
          <w:iCs/>
        </w:rPr>
        <w:t>i</w:t>
      </w:r>
      <w:r w:rsidRPr="00F3111D">
        <w:t xml:space="preserve"> = 0, 1, 2, …, </w:t>
      </w:r>
      <w:r>
        <w:t>23</w:t>
      </w:r>
      <w:r w:rsidRPr="00F3111D">
        <w:t xml:space="preserve"> and </w:t>
      </w:r>
      <w:r>
        <w:t xml:space="preserve">the </w:t>
      </w:r>
      <w:r w:rsidRPr="00F3111D">
        <w:t xml:space="preserve">basis sequences </w:t>
      </w:r>
      <w:r w:rsidR="00516E22">
        <w:rPr>
          <w:position w:val="-12"/>
        </w:rPr>
        <w:pict>
          <v:shape id="_x0000_i2746" type="#_x0000_t75" style="width:22.5pt;height:16.5pt">
            <v:imagedata r:id="rId628" o:title=""/>
          </v:shape>
        </w:pict>
      </w:r>
      <w:r>
        <w:t xml:space="preserve"> </w:t>
      </w:r>
      <w:r w:rsidRPr="00F3111D">
        <w:t>a</w:t>
      </w:r>
      <w:r>
        <w:rPr>
          <w:rFonts w:hint="eastAsia"/>
          <w:lang w:eastAsia="zh-CN"/>
        </w:rPr>
        <w:t>re</w:t>
      </w:r>
      <w:r w:rsidRPr="00F3111D">
        <w:t xml:space="preserve"> defined in Table 5.2.2.6.4-1.</w:t>
      </w:r>
    </w:p>
    <w:p w:rsidR="00673102" w:rsidRDefault="00673102" w:rsidP="00673102">
      <w:r>
        <w:t xml:space="preserve">The output bit sequence </w:t>
      </w:r>
      <w:r w:rsidR="00516E22">
        <w:rPr>
          <w:position w:val="-10"/>
        </w:rPr>
        <w:pict>
          <v:shape id="_x0000_i2747" type="#_x0000_t75" style="width:75pt;height:15pt">
            <v:imagedata r:id="rId811" o:title=""/>
          </v:shape>
        </w:pict>
      </w:r>
      <w:r>
        <w:t xml:space="preserve"> where </w:t>
      </w:r>
      <w:r w:rsidR="00516E22">
        <w:rPr>
          <w:position w:val="-10"/>
        </w:rPr>
        <w:pict>
          <v:shape id="_x0000_i2748" type="#_x0000_t75" style="width:49.5pt;height:16.5pt">
            <v:imagedata r:id="rId814" o:title=""/>
          </v:shape>
        </w:pict>
      </w:r>
      <w:r>
        <w:t xml:space="preserve">is obtained by the alternate concatenation of the bit sequences </w:t>
      </w:r>
      <w:r w:rsidR="00516E22">
        <w:rPr>
          <w:position w:val="-10"/>
        </w:rPr>
        <w:pict>
          <v:shape id="_x0000_i2749" type="#_x0000_t75" style="width:66.75pt;height:16.5pt">
            <v:imagedata r:id="rId820" o:title=""/>
          </v:shape>
        </w:pict>
      </w:r>
      <w:r>
        <w:t xml:space="preserve">and </w:t>
      </w:r>
      <w:r w:rsidR="00516E22">
        <w:rPr>
          <w:position w:val="-10"/>
        </w:rPr>
        <w:pict>
          <v:shape id="_x0000_i2750" type="#_x0000_t75" style="width:66.75pt;height:19.5pt">
            <v:imagedata r:id="rId821" o:title=""/>
          </v:shape>
        </w:pict>
      </w:r>
      <w:r>
        <w:t xml:space="preserve"> as follows</w:t>
      </w:r>
    </w:p>
    <w:p w:rsidR="00673102" w:rsidRPr="00054EC5" w:rsidRDefault="00673102" w:rsidP="00673102">
      <w:pPr>
        <w:rPr>
          <w:lang w:val="da-DK"/>
        </w:rPr>
      </w:pPr>
      <w:r w:rsidRPr="00054EC5">
        <w:rPr>
          <w:lang w:val="da-DK"/>
        </w:rPr>
        <w:t xml:space="preserve">Set </w:t>
      </w:r>
      <w:r w:rsidRPr="00054EC5">
        <w:rPr>
          <w:i/>
          <w:lang w:val="da-DK"/>
        </w:rPr>
        <w:t>i</w:t>
      </w:r>
      <w:r w:rsidRPr="00054EC5">
        <w:rPr>
          <w:lang w:val="da-DK"/>
        </w:rPr>
        <w:t xml:space="preserve">, </w:t>
      </w:r>
      <w:r w:rsidRPr="00054EC5">
        <w:rPr>
          <w:i/>
          <w:lang w:val="da-DK"/>
        </w:rPr>
        <w:t>j</w:t>
      </w:r>
      <w:r w:rsidRPr="00054EC5">
        <w:rPr>
          <w:lang w:val="da-DK"/>
        </w:rPr>
        <w:t xml:space="preserve"> = 0</w:t>
      </w:r>
    </w:p>
    <w:p w:rsidR="00673102" w:rsidRPr="00054EC5" w:rsidRDefault="00673102" w:rsidP="00673102">
      <w:pPr>
        <w:rPr>
          <w:lang w:val="da-DK"/>
        </w:rPr>
      </w:pPr>
      <w:r w:rsidRPr="00054EC5">
        <w:rPr>
          <w:lang w:val="da-DK"/>
        </w:rPr>
        <w:lastRenderedPageBreak/>
        <w:t xml:space="preserve">while </w:t>
      </w:r>
      <w:r w:rsidR="00516E22">
        <w:rPr>
          <w:position w:val="-10"/>
        </w:rPr>
        <w:pict>
          <v:shape id="_x0000_i2751" type="#_x0000_t75" style="width:45pt;height:16.5pt">
            <v:imagedata r:id="rId822" o:title=""/>
          </v:shape>
        </w:pict>
      </w:r>
    </w:p>
    <w:p w:rsidR="00673102" w:rsidRPr="00054EC5" w:rsidRDefault="00516E22" w:rsidP="007A4888">
      <w:pPr>
        <w:pStyle w:val="B1"/>
        <w:rPr>
          <w:lang w:val="da-DK"/>
        </w:rPr>
      </w:pPr>
      <w:r>
        <w:rPr>
          <w:position w:val="-14"/>
        </w:rPr>
        <w:pict>
          <v:shape id="_x0000_i2752" type="#_x0000_t75" style="width:30.75pt;height:19.5pt">
            <v:imagedata r:id="rId823" o:title=""/>
          </v:shape>
        </w:pict>
      </w:r>
      <w:r w:rsidR="00673102" w:rsidRPr="00054EC5">
        <w:rPr>
          <w:lang w:val="da-DK"/>
        </w:rPr>
        <w:t xml:space="preserve">, </w:t>
      </w:r>
      <w:r>
        <w:rPr>
          <w:position w:val="-14"/>
        </w:rPr>
        <w:pict>
          <v:shape id="_x0000_i2753" type="#_x0000_t75" style="width:43.5pt;height:19.5pt">
            <v:imagedata r:id="rId824" o:title=""/>
          </v:shape>
        </w:pict>
      </w:r>
      <w:r w:rsidR="00673102" w:rsidRPr="00054EC5">
        <w:rPr>
          <w:lang w:val="da-DK"/>
        </w:rPr>
        <w:t xml:space="preserve"> </w:t>
      </w:r>
    </w:p>
    <w:p w:rsidR="00673102" w:rsidRPr="00054EC5" w:rsidRDefault="00516E22" w:rsidP="007A4888">
      <w:pPr>
        <w:pStyle w:val="B1"/>
        <w:rPr>
          <w:lang w:val="da-DK"/>
        </w:rPr>
      </w:pPr>
      <w:r>
        <w:rPr>
          <w:position w:val="-14"/>
        </w:rPr>
        <w:pict>
          <v:shape id="_x0000_i2754" type="#_x0000_t75" style="width:42.75pt;height:22.5pt">
            <v:imagedata r:id="rId825" o:title=""/>
          </v:shape>
        </w:pict>
      </w:r>
      <w:r w:rsidR="00673102" w:rsidRPr="00054EC5">
        <w:rPr>
          <w:lang w:val="da-DK"/>
        </w:rPr>
        <w:t xml:space="preserve">, </w:t>
      </w:r>
      <w:r>
        <w:rPr>
          <w:position w:val="-14"/>
        </w:rPr>
        <w:pict>
          <v:shape id="_x0000_i2755" type="#_x0000_t75" style="width:43.5pt;height:22.5pt">
            <v:imagedata r:id="rId826" o:title=""/>
          </v:shape>
        </w:pict>
      </w:r>
    </w:p>
    <w:p w:rsidR="00673102" w:rsidRPr="00054EC5" w:rsidRDefault="00673102" w:rsidP="007A4888">
      <w:pPr>
        <w:pStyle w:val="B1"/>
        <w:rPr>
          <w:lang w:val="da-DK"/>
        </w:rPr>
      </w:pPr>
      <w:r w:rsidRPr="00054EC5">
        <w:rPr>
          <w:i/>
          <w:lang w:val="da-DK"/>
        </w:rPr>
        <w:t>i</w:t>
      </w:r>
      <w:r w:rsidRPr="00054EC5">
        <w:rPr>
          <w:lang w:val="da-DK"/>
        </w:rPr>
        <w:t xml:space="preserve"> = </w:t>
      </w:r>
      <w:r w:rsidRPr="00054EC5">
        <w:rPr>
          <w:i/>
          <w:lang w:val="da-DK"/>
        </w:rPr>
        <w:t>i</w:t>
      </w:r>
      <w:r w:rsidRPr="00054EC5">
        <w:rPr>
          <w:lang w:val="da-DK"/>
        </w:rPr>
        <w:t xml:space="preserve"> + 4</w:t>
      </w:r>
    </w:p>
    <w:p w:rsidR="00673102" w:rsidRDefault="00673102" w:rsidP="007A4888">
      <w:pPr>
        <w:pStyle w:val="B1"/>
      </w:pPr>
      <w:r w:rsidRPr="00517EFD">
        <w:rPr>
          <w:i/>
        </w:rPr>
        <w:t>j</w:t>
      </w:r>
      <w:r>
        <w:t xml:space="preserve"> = </w:t>
      </w:r>
      <w:r w:rsidRPr="00517EFD">
        <w:rPr>
          <w:i/>
        </w:rPr>
        <w:t>j</w:t>
      </w:r>
      <w:r>
        <w:t xml:space="preserve"> + 2</w:t>
      </w:r>
    </w:p>
    <w:p w:rsidR="004811DE" w:rsidRDefault="00673102" w:rsidP="004811DE">
      <w:r>
        <w:t>end while</w:t>
      </w:r>
      <w:r w:rsidR="004811DE" w:rsidRPr="004811DE">
        <w:t xml:space="preserve"> </w:t>
      </w:r>
    </w:p>
    <w:p w:rsidR="004811DE" w:rsidRDefault="004811DE" w:rsidP="004811DE">
      <w:pPr>
        <w:rPr>
          <w:lang w:eastAsia="zh-CN"/>
        </w:rPr>
      </w:pPr>
      <w:r>
        <w:rPr>
          <w:rFonts w:hint="eastAsia"/>
          <w:lang w:eastAsia="zh-CN"/>
        </w:rPr>
        <w:t xml:space="preserve">For </w:t>
      </w:r>
      <w:r w:rsidR="00516E22">
        <w:rPr>
          <w:position w:val="-10"/>
        </w:rPr>
        <w:pict>
          <v:shape id="_x0000_i2756" type="#_x0000_t75" style="width:73.5pt;height:15.75pt">
            <v:imagedata r:id="rId827" o:title=""/>
          </v:shape>
        </w:pict>
      </w:r>
      <w:r>
        <w:t>,</w:t>
      </w:r>
      <w:r>
        <w:rPr>
          <w:rFonts w:hint="eastAsia"/>
          <w:lang w:eastAsia="zh-CN"/>
        </w:rPr>
        <w:t xml:space="preserve"> t</w:t>
      </w:r>
      <w:r>
        <w:t xml:space="preserve">he bit sequence </w:t>
      </w:r>
      <w:r w:rsidR="00516E22">
        <w:rPr>
          <w:position w:val="-16"/>
        </w:rPr>
        <w:pict>
          <v:shape id="_x0000_i2757" type="#_x0000_t75" style="width:100.5pt;height:18.75pt">
            <v:imagedata r:id="rId828" o:title=""/>
          </v:shape>
        </w:pict>
      </w:r>
      <w:r>
        <w:t xml:space="preserve"> is obtained by setting </w:t>
      </w:r>
      <w:r w:rsidR="00516E22">
        <w:rPr>
          <w:kern w:val="2"/>
          <w:position w:val="-10"/>
          <w:lang w:val="en-US" w:eastAsia="zh-CN"/>
        </w:rPr>
        <w:pict>
          <v:shape id="_x0000_i2758" type="#_x0000_t75" style="width:45pt;height:18.75pt">
            <v:imagedata r:id="rId806" o:title=""/>
          </v:shape>
        </w:pict>
      </w:r>
      <w:r>
        <w:t xml:space="preserve">, and the </w:t>
      </w:r>
      <w:r>
        <w:rPr>
          <w:rFonts w:hint="eastAsia"/>
          <w:lang w:eastAsia="zh-CN"/>
        </w:rPr>
        <w:t>output</w:t>
      </w:r>
      <w:r>
        <w:t xml:space="preserve"> bit sequence</w:t>
      </w:r>
      <w:r>
        <w:rPr>
          <w:rFonts w:hint="eastAsia"/>
          <w:lang w:eastAsia="zh-CN"/>
        </w:rPr>
        <w:t xml:space="preserve"> after the rate matching is denoted by</w:t>
      </w:r>
      <w:r>
        <w:t xml:space="preserve"> </w:t>
      </w:r>
      <w:r w:rsidR="00516E22">
        <w:rPr>
          <w:position w:val="-10"/>
        </w:rPr>
        <w:pict>
          <v:shape id="_x0000_i2759" type="#_x0000_t75" style="width:66.75pt;height:15pt">
            <v:imagedata r:id="rId829" o:title=""/>
          </v:shape>
        </w:pict>
      </w:r>
      <w:r>
        <w:t xml:space="preserve">, where </w:t>
      </w:r>
      <w:r w:rsidR="00516E22">
        <w:rPr>
          <w:position w:val="-12"/>
        </w:rPr>
        <w:pict>
          <v:shape id="_x0000_i2760" type="#_x0000_t75" style="width:129pt;height:16.5pt">
            <v:imagedata r:id="rId830" o:title=""/>
          </v:shape>
        </w:pict>
      </w:r>
      <w:r>
        <w:rPr>
          <w:rFonts w:hint="eastAsia"/>
          <w:lang w:eastAsia="zh-CN"/>
        </w:rPr>
        <w:t xml:space="preserve">, </w:t>
      </w:r>
      <w:r w:rsidR="00516E22">
        <w:rPr>
          <w:position w:val="-10"/>
        </w:rPr>
        <w:pict>
          <v:shape id="_x0000_i2761" type="#_x0000_t75" style="width:15pt;height:15pt">
            <v:imagedata r:id="rId831" o:title=""/>
          </v:shape>
        </w:pict>
      </w:r>
      <w:r>
        <w:rPr>
          <w:rFonts w:hint="eastAsia"/>
          <w:lang w:eastAsia="zh-CN"/>
        </w:rPr>
        <w:t xml:space="preserve"> is the modulation order of the PUCCH format 4, </w:t>
      </w:r>
      <w:r w:rsidR="00516E22">
        <w:rPr>
          <w:position w:val="-12"/>
        </w:rPr>
        <w:pict>
          <v:shape id="_x0000_i2762" type="#_x0000_t75" style="width:31.5pt;height:16.5pt">
            <v:imagedata r:id="rId832" o:title=""/>
          </v:shape>
        </w:pict>
      </w:r>
      <w:r>
        <w:rPr>
          <w:rFonts w:hint="eastAsia"/>
          <w:lang w:eastAsia="zh-CN"/>
        </w:rPr>
        <w:t xml:space="preserve"> is determined</w:t>
      </w:r>
      <w:r w:rsidR="00D054B0">
        <w:rPr>
          <w:rFonts w:hint="eastAsia"/>
          <w:lang w:eastAsia="zh-CN"/>
        </w:rPr>
        <w:t xml:space="preserve"> </w:t>
      </w:r>
      <w:r>
        <w:rPr>
          <w:rFonts w:hint="eastAsia"/>
          <w:lang w:eastAsia="zh-CN"/>
        </w:rPr>
        <w:t xml:space="preserve">according to </w:t>
      </w:r>
      <w:r w:rsidR="00357752">
        <w:rPr>
          <w:rFonts w:hint="eastAsia"/>
          <w:lang w:eastAsia="zh-CN"/>
        </w:rPr>
        <w:t>subclause</w:t>
      </w:r>
      <w:r>
        <w:rPr>
          <w:rFonts w:hint="eastAsia"/>
          <w:lang w:eastAsia="zh-CN"/>
        </w:rPr>
        <w:t xml:space="preserve"> 5.2.4.1, and </w:t>
      </w:r>
      <w:r w:rsidR="00516E22">
        <w:rPr>
          <w:position w:val="-10"/>
        </w:rPr>
        <w:pict>
          <v:shape id="_x0000_i2763" type="#_x0000_t75" style="width:38.25pt;height:15.75pt">
            <v:imagedata r:id="rId833" o:title=""/>
          </v:shape>
        </w:pict>
      </w:r>
      <w:r>
        <w:rPr>
          <w:rFonts w:hint="eastAsia"/>
          <w:lang w:eastAsia="zh-CN"/>
        </w:rPr>
        <w:t xml:space="preserve"> represents the bandwidth of the PUCCH </w:t>
      </w:r>
      <w:r>
        <w:rPr>
          <w:lang w:eastAsia="zh-CN"/>
        </w:rPr>
        <w:t>format</w:t>
      </w:r>
      <w:r>
        <w:rPr>
          <w:rFonts w:hint="eastAsia"/>
          <w:lang w:eastAsia="zh-CN"/>
        </w:rPr>
        <w:t xml:space="preserve"> 4 in terms of resource blocks [2].</w:t>
      </w:r>
      <w:r>
        <w:t xml:space="preserve"> </w:t>
      </w:r>
      <w:r>
        <w:rPr>
          <w:rFonts w:hint="eastAsia"/>
          <w:lang w:eastAsia="zh-CN"/>
        </w:rPr>
        <w:t>T</w:t>
      </w:r>
      <w:r>
        <w:t xml:space="preserve">he CRC attachment, channel coding and rate matching </w:t>
      </w:r>
      <w:r>
        <w:rPr>
          <w:rFonts w:hint="eastAsia"/>
          <w:lang w:eastAsia="zh-CN"/>
        </w:rPr>
        <w:t>are</w:t>
      </w:r>
      <w:r>
        <w:t xml:space="preserve"> performed according to </w:t>
      </w:r>
      <w:r w:rsidR="00357752">
        <w:t>subclause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516E22">
        <w:rPr>
          <w:position w:val="-16"/>
        </w:rPr>
        <w:pict>
          <v:shape id="_x0000_i2764" type="#_x0000_t75" style="width:100.5pt;height:18.75pt">
            <v:imagedata r:id="rId834"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rsidR="004811DE" w:rsidRDefault="004811DE" w:rsidP="004811DE">
      <w:pPr>
        <w:rPr>
          <w:lang w:eastAsia="zh-CN"/>
        </w:rPr>
      </w:pPr>
      <w:r>
        <w:rPr>
          <w:rFonts w:hint="eastAsia"/>
          <w:lang w:eastAsia="zh-CN"/>
        </w:rPr>
        <w:t xml:space="preserve">For </w:t>
      </w:r>
      <w:r w:rsidR="00516E22">
        <w:rPr>
          <w:position w:val="-10"/>
        </w:rPr>
        <w:pict>
          <v:shape id="_x0000_i2765" type="#_x0000_t75" style="width:73.5pt;height:15.75pt">
            <v:imagedata r:id="rId835" o:title=""/>
          </v:shape>
        </w:pict>
      </w:r>
      <w:r>
        <w:t>,</w:t>
      </w:r>
      <w:r>
        <w:rPr>
          <w:rFonts w:hint="eastAsia"/>
          <w:lang w:eastAsia="zh-CN"/>
        </w:rPr>
        <w:t xml:space="preserve"> t</w:t>
      </w:r>
      <w:r>
        <w:t xml:space="preserve">he bit sequence </w:t>
      </w:r>
      <w:r w:rsidR="00516E22">
        <w:rPr>
          <w:position w:val="-16"/>
        </w:rPr>
        <w:pict>
          <v:shape id="_x0000_i2766" type="#_x0000_t75" style="width:100.5pt;height:18.75pt">
            <v:imagedata r:id="rId836" o:title=""/>
          </v:shape>
        </w:pict>
      </w:r>
      <w:r>
        <w:t xml:space="preserve"> is obtained by setting </w:t>
      </w:r>
      <w:r w:rsidR="00516E22">
        <w:rPr>
          <w:kern w:val="2"/>
          <w:position w:val="-10"/>
          <w:lang w:val="en-US" w:eastAsia="zh-CN"/>
        </w:rPr>
        <w:pict>
          <v:shape id="_x0000_i2767" type="#_x0000_t75" style="width:45pt;height:18.75pt">
            <v:imagedata r:id="rId806" o:title=""/>
          </v:shape>
        </w:pict>
      </w:r>
      <w:r>
        <w:t xml:space="preserve">, and the </w:t>
      </w:r>
      <w:r>
        <w:rPr>
          <w:rFonts w:hint="eastAsia"/>
          <w:lang w:eastAsia="zh-CN"/>
        </w:rPr>
        <w:t>output</w:t>
      </w:r>
      <w:r>
        <w:t xml:space="preserve"> bit sequence</w:t>
      </w:r>
      <w:r w:rsidRPr="00EC4C0D">
        <w:rPr>
          <w:rFonts w:hint="eastAsia"/>
          <w:lang w:eastAsia="zh-CN"/>
        </w:rPr>
        <w:t xml:space="preserve"> </w:t>
      </w:r>
      <w:r>
        <w:rPr>
          <w:rFonts w:hint="eastAsia"/>
          <w:lang w:eastAsia="zh-CN"/>
        </w:rPr>
        <w:t>after the rate matching is denoted by</w:t>
      </w:r>
      <w:r>
        <w:t xml:space="preserve"> </w:t>
      </w:r>
      <w:r w:rsidR="00516E22">
        <w:rPr>
          <w:position w:val="-10"/>
        </w:rPr>
        <w:pict>
          <v:shape id="_x0000_i2768" type="#_x0000_t75" style="width:65.25pt;height:15pt">
            <v:imagedata r:id="rId837" o:title=""/>
          </v:shape>
        </w:pict>
      </w:r>
      <w:r>
        <w:t xml:space="preserve">, where </w:t>
      </w:r>
      <w:r w:rsidR="00516E22">
        <w:rPr>
          <w:position w:val="-14"/>
        </w:rPr>
        <w:pict>
          <v:shape id="_x0000_i2769" type="#_x0000_t75" style="width:120.75pt;height:19.5pt">
            <v:imagedata r:id="rId838" o:title=""/>
          </v:shape>
        </w:pict>
      </w:r>
      <w:r>
        <w:rPr>
          <w:rFonts w:hint="eastAsia"/>
          <w:lang w:eastAsia="zh-CN"/>
        </w:rPr>
        <w:t xml:space="preserve">, </w:t>
      </w:r>
      <w:r w:rsidR="00516E22">
        <w:rPr>
          <w:position w:val="-10"/>
        </w:rPr>
        <w:pict>
          <v:shape id="_x0000_i2770" type="#_x0000_t75" style="width:15pt;height:15pt">
            <v:imagedata r:id="rId831" o:title=""/>
          </v:shape>
        </w:pict>
      </w:r>
      <w:r>
        <w:rPr>
          <w:rFonts w:hint="eastAsia"/>
          <w:lang w:eastAsia="zh-CN"/>
        </w:rPr>
        <w:t xml:space="preserve"> is the modulation order of the PUCCH format 5 and </w:t>
      </w:r>
      <w:r w:rsidR="00516E22">
        <w:rPr>
          <w:position w:val="-12"/>
        </w:rPr>
        <w:pict>
          <v:shape id="_x0000_i2771" type="#_x0000_t75" style="width:31.5pt;height:16.5pt">
            <v:imagedata r:id="rId832" o:title=""/>
          </v:shape>
        </w:pict>
      </w:r>
      <w:r>
        <w:rPr>
          <w:rFonts w:hint="eastAsia"/>
          <w:lang w:eastAsia="zh-CN"/>
        </w:rPr>
        <w:t xml:space="preserve"> is determined</w:t>
      </w:r>
      <w:r w:rsidR="00D054B0">
        <w:rPr>
          <w:rFonts w:hint="eastAsia"/>
          <w:lang w:eastAsia="zh-CN"/>
        </w:rPr>
        <w:t xml:space="preserve"> </w:t>
      </w:r>
      <w:r>
        <w:rPr>
          <w:rFonts w:hint="eastAsia"/>
          <w:lang w:eastAsia="zh-CN"/>
        </w:rPr>
        <w:t xml:space="preserve">according to </w:t>
      </w:r>
      <w:r w:rsidR="00357752">
        <w:rPr>
          <w:rFonts w:hint="eastAsia"/>
          <w:lang w:eastAsia="zh-CN"/>
        </w:rPr>
        <w:t>subclause</w:t>
      </w:r>
      <w:r>
        <w:rPr>
          <w:rFonts w:hint="eastAsia"/>
          <w:lang w:eastAsia="zh-CN"/>
        </w:rPr>
        <w:t xml:space="preserve"> 5.2.4.1</w:t>
      </w:r>
      <w:r>
        <w:t>.</w:t>
      </w:r>
      <w:r>
        <w:rPr>
          <w:rFonts w:hint="eastAsia"/>
          <w:lang w:eastAsia="zh-CN"/>
        </w:rPr>
        <w:t xml:space="preserve"> T</w:t>
      </w:r>
      <w:r>
        <w:t xml:space="preserve">he CRC attachment, channel coding and rate matching </w:t>
      </w:r>
      <w:r>
        <w:rPr>
          <w:rFonts w:hint="eastAsia"/>
          <w:lang w:eastAsia="zh-CN"/>
        </w:rPr>
        <w:t>are</w:t>
      </w:r>
      <w:r>
        <w:t xml:space="preserve"> performed according to </w:t>
      </w:r>
      <w:r w:rsidR="00357752">
        <w:t>subclause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516E22">
        <w:rPr>
          <w:position w:val="-16"/>
        </w:rPr>
        <w:pict>
          <v:shape id="_x0000_i2772" type="#_x0000_t75" style="width:100.5pt;height:18.75pt">
            <v:imagedata r:id="rId839"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rsidR="00F94173" w:rsidRDefault="001F5C9B" w:rsidP="00F94173">
      <w:r>
        <w:t>When PUCCH format 3</w:t>
      </w:r>
      <w:r w:rsidR="004811DE">
        <w:t>, PUCCH format 4 or PUCCH format 5</w:t>
      </w:r>
      <w:r>
        <w:t xml:space="preserve"> is not used for transmission of HARQ-ACK feedback, the HARQ-ACK bits are processed for transmission according to </w:t>
      </w:r>
      <w:r w:rsidR="00357752">
        <w:t>subclause</w:t>
      </w:r>
      <w:r>
        <w:t xml:space="preserve"> 10.1 in [3].</w:t>
      </w:r>
      <w:r w:rsidR="00F94173" w:rsidRPr="00F94173">
        <w:t xml:space="preserve"> </w:t>
      </w:r>
    </w:p>
    <w:p w:rsidR="00F94173" w:rsidRDefault="00F94173" w:rsidP="00F94173">
      <w:pPr>
        <w:pStyle w:val="Heading4"/>
        <w:rPr>
          <w:lang w:eastAsia="zh-CN"/>
        </w:rPr>
      </w:pPr>
      <w:bookmarkStart w:id="457" w:name="_Toc10818748"/>
      <w:bookmarkStart w:id="458" w:name="_Toc20409158"/>
      <w:bookmarkStart w:id="459" w:name="_Toc29387699"/>
      <w:bookmarkStart w:id="460" w:name="_Toc29388728"/>
      <w:r>
        <w:t>5.2.3.1A</w:t>
      </w:r>
      <w:r>
        <w:tab/>
        <w:t xml:space="preserve">Channel coding for UCI HARQ-ACK </w:t>
      </w:r>
      <w:r>
        <w:rPr>
          <w:rFonts w:hint="eastAsia"/>
          <w:lang w:eastAsia="zh-CN"/>
        </w:rPr>
        <w:t>on SPUCCH</w:t>
      </w:r>
      <w:bookmarkEnd w:id="457"/>
      <w:bookmarkEnd w:id="458"/>
      <w:bookmarkEnd w:id="459"/>
      <w:bookmarkEnd w:id="460"/>
    </w:p>
    <w:p w:rsidR="00F94173" w:rsidRDefault="00F94173" w:rsidP="00F94173">
      <w:r>
        <w:t xml:space="preserve">The HARQ-ACK bits are received from higher layers </w:t>
      </w:r>
      <w:r>
        <w:rPr>
          <w:rFonts w:hint="eastAsia"/>
          <w:lang w:eastAsia="zh-CN"/>
        </w:rPr>
        <w:t xml:space="preserve">for </w:t>
      </w:r>
      <w:r>
        <w:t>each subframe of each cell</w:t>
      </w:r>
      <w:r>
        <w:rPr>
          <w:rFonts w:hint="eastAsia"/>
          <w:lang w:eastAsia="zh-CN"/>
        </w:rPr>
        <w:t xml:space="preserve"> and for</w:t>
      </w:r>
      <w:r>
        <w:t xml:space="preserve"> each slot or subslot of each cell if higher layer parameter </w:t>
      </w:r>
      <w:r w:rsidR="008B4C77">
        <w:rPr>
          <w:i/>
        </w:rPr>
        <w:t>dl-STTI-Length</w:t>
      </w:r>
      <w:r>
        <w:t xml:space="preserve"> is configured for the cell.</w:t>
      </w:r>
      <w:r w:rsidR="00952F85">
        <w:rPr>
          <w:rFonts w:hint="eastAsia"/>
          <w:lang w:eastAsia="zh-CN"/>
        </w:rPr>
        <w:t xml:space="preserve"> </w:t>
      </w:r>
      <w:r>
        <w:t xml:space="preserve">Each positive acknowledgement (ACK) is encoded as a binary </w:t>
      </w:r>
      <w:r w:rsidR="00F2186D">
        <w:t>'</w:t>
      </w:r>
      <w:r>
        <w:t>1</w:t>
      </w:r>
      <w:r w:rsidR="00F2186D">
        <w:t>'</w:t>
      </w:r>
      <w:r>
        <w:t xml:space="preserve"> and each negative acknowledgement (NACK) is encoded as a binary </w:t>
      </w:r>
      <w:r w:rsidR="00F2186D">
        <w:t>'</w:t>
      </w:r>
      <w:r>
        <w:t>0</w:t>
      </w:r>
      <w:r w:rsidR="00F2186D">
        <w:t>'</w:t>
      </w:r>
      <w:r>
        <w:t xml:space="preserve">. For UEs configured with more than </w:t>
      </w:r>
      <w:r>
        <w:rPr>
          <w:rFonts w:hint="eastAsia"/>
          <w:lang w:eastAsia="zh-CN"/>
        </w:rPr>
        <w:t>one</w:t>
      </w:r>
      <w:r>
        <w:t xml:space="preserve"> DL cell</w:t>
      </w:r>
      <w:r w:rsidRPr="00A10FEE">
        <w:rPr>
          <w:lang w:eastAsia="zh-CN"/>
        </w:rPr>
        <w:t xml:space="preserve"> </w:t>
      </w:r>
      <w:r>
        <w:rPr>
          <w:lang w:eastAsia="zh-CN"/>
        </w:rPr>
        <w:t xml:space="preserve">and </w:t>
      </w:r>
      <w:r w:rsidRPr="00264DC9">
        <w:rPr>
          <w:rFonts w:hint="eastAsia"/>
          <w:lang w:eastAsia="zh-CN"/>
        </w:rPr>
        <w:t xml:space="preserve">no more than five DL cells, or for UEs </w:t>
      </w:r>
      <w:r w:rsidRPr="00264DC9">
        <w:t xml:space="preserve">configured by higher layers with </w:t>
      </w:r>
      <w:r>
        <w:rPr>
          <w:i/>
        </w:rPr>
        <w:t>codebooksizeDeterminationSTTI</w:t>
      </w:r>
      <w:r w:rsidRPr="00EB372C">
        <w:rPr>
          <w:i/>
        </w:rPr>
        <w:t>-rel15</w:t>
      </w:r>
      <w:r w:rsidRPr="00264DC9">
        <w:rPr>
          <w:rFonts w:hint="eastAsia"/>
          <w:i/>
          <w:lang w:eastAsia="zh-CN"/>
        </w:rPr>
        <w:t xml:space="preserve"> = </w:t>
      </w:r>
      <w:r w:rsidRPr="00264DC9">
        <w:rPr>
          <w:i/>
          <w:lang w:eastAsia="zh-CN"/>
        </w:rPr>
        <w:t>cc</w:t>
      </w:r>
      <w:r>
        <w:t>,</w:t>
      </w:r>
      <w:r w:rsidRPr="00372B29">
        <w:t xml:space="preserve"> </w:t>
      </w:r>
      <w:r>
        <w:t>the HARQ-ACK feedback consists of the concatenation of HARQ-ACK bits for each of the serving cells.</w:t>
      </w:r>
      <w:r>
        <w:rPr>
          <w:rFonts w:hint="eastAsia"/>
          <w:lang w:eastAsia="zh-CN"/>
        </w:rPr>
        <w:t xml:space="preserve"> </w:t>
      </w:r>
      <w:r w:rsidRPr="003A1A84">
        <w:rPr>
          <w:rFonts w:hint="eastAsia"/>
          <w:lang w:eastAsia="zh-CN"/>
        </w:rPr>
        <w:t xml:space="preserve">For UEs </w:t>
      </w:r>
      <w:r w:rsidRPr="003A1A84">
        <w:t xml:space="preserve">configured by higher layers with </w:t>
      </w:r>
      <w:r>
        <w:rPr>
          <w:i/>
        </w:rPr>
        <w:t>codebooksizeDeterminationSTTI</w:t>
      </w:r>
      <w:r w:rsidRPr="00EB372C">
        <w:rPr>
          <w:i/>
        </w:rPr>
        <w:t>-rel15</w:t>
      </w:r>
      <w:r w:rsidRPr="003A1A84">
        <w:rPr>
          <w:rFonts w:hint="eastAsia"/>
          <w:i/>
          <w:lang w:eastAsia="zh-CN"/>
        </w:rPr>
        <w:t xml:space="preserve"> = </w:t>
      </w:r>
      <w:r w:rsidRPr="003A1A84">
        <w:rPr>
          <w:i/>
          <w:lang w:eastAsia="zh-CN"/>
        </w:rPr>
        <w:t>dai</w:t>
      </w:r>
      <w:r w:rsidRPr="003A1A84">
        <w:rPr>
          <w:rFonts w:hint="eastAsia"/>
          <w:lang w:eastAsia="zh-CN"/>
        </w:rPr>
        <w:t xml:space="preserve">, </w:t>
      </w:r>
      <w:r w:rsidRPr="003A1A84">
        <w:t xml:space="preserve">the HARQ-ACK feedback consists of the HARQ-ACK bits for the serving cells </w:t>
      </w:r>
      <w:r w:rsidRPr="003A1A84">
        <w:rPr>
          <w:rFonts w:hint="eastAsia"/>
          <w:lang w:eastAsia="zh-CN"/>
        </w:rPr>
        <w:t xml:space="preserve">depending on the </w:t>
      </w:r>
      <w:r w:rsidRPr="003A1A84">
        <w:t>Downlink Assignment Index</w:t>
      </w:r>
      <w:r w:rsidRPr="003A1A84">
        <w:rPr>
          <w:rFonts w:hint="eastAsia"/>
          <w:lang w:eastAsia="zh-CN"/>
        </w:rPr>
        <w:t xml:space="preserve"> </w:t>
      </w:r>
      <w:r w:rsidRPr="003A1A84">
        <w:rPr>
          <w:lang w:eastAsia="zh-CN"/>
        </w:rPr>
        <w:t>(</w:t>
      </w:r>
      <w:r w:rsidRPr="003A1A84">
        <w:rPr>
          <w:rFonts w:hint="eastAsia"/>
          <w:lang w:eastAsia="zh-CN"/>
        </w:rPr>
        <w:t>DAI</w:t>
      </w:r>
      <w:r w:rsidRPr="003A1A84">
        <w:rPr>
          <w:lang w:eastAsia="zh-CN"/>
        </w:rPr>
        <w:t>)</w:t>
      </w:r>
      <w:r w:rsidRPr="003A1A84">
        <w:rPr>
          <w:rFonts w:hint="eastAsia"/>
          <w:lang w:eastAsia="zh-CN"/>
        </w:rPr>
        <w:t xml:space="preserve"> as in Table 5.3.3.1.</w:t>
      </w:r>
      <w:r w:rsidRPr="003A1A84">
        <w:rPr>
          <w:lang w:eastAsia="zh-CN"/>
        </w:rPr>
        <w:t>2</w:t>
      </w:r>
      <w:r w:rsidRPr="003A1A84">
        <w:rPr>
          <w:rFonts w:hint="eastAsia"/>
          <w:lang w:eastAsia="zh-CN"/>
        </w:rPr>
        <w:t>-2 and</w:t>
      </w:r>
      <w:r w:rsidRPr="003A1A84">
        <w:rPr>
          <w:lang w:eastAsia="zh-CN"/>
        </w:rPr>
        <w:t xml:space="preserve"> </w:t>
      </w:r>
      <w:r w:rsidRPr="003A1A84">
        <w:t xml:space="preserve">as defined in [3]. </w:t>
      </w:r>
      <w:r>
        <w:rPr>
          <w:rFonts w:hint="eastAsia"/>
          <w:lang w:eastAsia="zh-CN"/>
        </w:rPr>
        <w:t xml:space="preserve">For a cell configured with higher layer parameter </w:t>
      </w:r>
      <w:r w:rsidR="008B4C77">
        <w:rPr>
          <w:i/>
        </w:rPr>
        <w:t>dl-STTI-Length</w:t>
      </w:r>
      <w:r>
        <w:rPr>
          <w:rFonts w:hint="eastAsia"/>
          <w:i/>
          <w:lang w:eastAsia="zh-CN"/>
        </w:rPr>
        <w:t>,</w:t>
      </w:r>
      <w:r>
        <w:t xml:space="preserve"> 1 bit of HARQ-ACK information,</w:t>
      </w:r>
      <w:r w:rsidRPr="00C55F4A">
        <w:t xml:space="preserve"> </w:t>
      </w:r>
      <w:r w:rsidR="00516E22">
        <w:rPr>
          <w:position w:val="-10"/>
        </w:rPr>
        <w:pict>
          <v:shape id="_x0000_i2773" type="#_x0000_t75" style="width:13.5pt;height:15pt">
            <v:imagedata r:id="rId774" o:title=""/>
          </v:shape>
        </w:pict>
      </w:r>
      <w:r>
        <w:t>,</w:t>
      </w:r>
      <w:r w:rsidR="00952F85">
        <w:t xml:space="preserve"> </w:t>
      </w:r>
      <w:r>
        <w:t xml:space="preserve">is used for </w:t>
      </w:r>
      <w:r>
        <w:rPr>
          <w:rFonts w:hint="eastAsia"/>
          <w:lang w:eastAsia="zh-CN"/>
        </w:rPr>
        <w:t>that</w:t>
      </w:r>
      <w:r>
        <w:t xml:space="preserve"> cell.</w:t>
      </w:r>
    </w:p>
    <w:p w:rsidR="008B7B5E" w:rsidRPr="008B7B5E" w:rsidRDefault="00F94173" w:rsidP="008B7B5E">
      <w:pPr>
        <w:rPr>
          <w:rFonts w:eastAsia="SimSun"/>
          <w:i/>
        </w:rPr>
      </w:pPr>
      <w:r>
        <w:t>Define</w:t>
      </w:r>
      <w:r>
        <w:rPr>
          <w:rFonts w:hint="eastAsia"/>
          <w:lang w:eastAsia="zh-CN"/>
        </w:rPr>
        <w:t xml:space="preserve"> </w:t>
      </w:r>
      <w:r w:rsidR="00516E22">
        <w:rPr>
          <w:position w:val="-12"/>
          <w:lang w:eastAsia="zh-CN"/>
        </w:rPr>
        <w:pict>
          <v:shape id="_x0000_i2774" type="#_x0000_t75" style="width:28.5pt;height:18.75pt">
            <v:imagedata r:id="rId778" o:title=""/>
          </v:shape>
        </w:pict>
      </w:r>
      <w:r>
        <w:rPr>
          <w:rFonts w:hint="eastAsia"/>
          <w:lang w:eastAsia="zh-CN"/>
        </w:rPr>
        <w:t xml:space="preserve"> as the number of HARQ-ACK feedback bits and</w:t>
      </w:r>
      <w:r>
        <w:t xml:space="preserve"> </w:t>
      </w:r>
      <w:r w:rsidR="00516E22">
        <w:rPr>
          <w:position w:val="-12"/>
        </w:rPr>
        <w:pict>
          <v:shape id="_x0000_i2775" type="#_x0000_t75" style="width:66.75pt;height:19.5pt">
            <v:imagedata r:id="rId840" o:title=""/>
          </v:shape>
        </w:pict>
      </w:r>
      <w:r>
        <w:t>as the number of HARQ-ACK feedback bits including the possible concurrent transmission of scheduling request</w:t>
      </w:r>
      <w:r w:rsidRPr="001F5C9B">
        <w:t xml:space="preserve"> </w:t>
      </w:r>
      <w:r>
        <w:t xml:space="preserve">when </w:t>
      </w:r>
      <w:r>
        <w:rPr>
          <w:rFonts w:hint="eastAsia"/>
          <w:lang w:eastAsia="zh-CN"/>
        </w:rPr>
        <w:t xml:space="preserve">SPUCCH format 3 is used for </w:t>
      </w:r>
      <w:r>
        <w:rPr>
          <w:lang w:eastAsia="zh-CN"/>
        </w:rPr>
        <w:t>transmission</w:t>
      </w:r>
      <w:r>
        <w:rPr>
          <w:rFonts w:hint="eastAsia"/>
          <w:lang w:eastAsia="zh-CN"/>
        </w:rPr>
        <w:t xml:space="preserve"> of HARQ-ACK feedback </w:t>
      </w:r>
      <w:r>
        <w:t>(</w:t>
      </w:r>
      <w:r w:rsidR="00357752">
        <w:t>subclause</w:t>
      </w:r>
      <w:r>
        <w:t xml:space="preserve"> 10.1 in [3])</w:t>
      </w:r>
      <w:r>
        <w:rPr>
          <w:rFonts w:hint="eastAsia"/>
          <w:lang w:eastAsia="zh-CN"/>
        </w:rPr>
        <w:t xml:space="preserve">, and </w:t>
      </w:r>
      <w:r w:rsidR="00516E22">
        <w:rPr>
          <w:position w:val="-12"/>
        </w:rPr>
        <w:pict>
          <v:shape id="_x0000_i2776" type="#_x0000_t75" style="width:66.75pt;height:19.5pt">
            <v:imagedata r:id="rId841" o:title=""/>
          </v:shape>
        </w:pict>
      </w:r>
      <w:r>
        <w:t>as the number of HARQ-ACK feedback bits including the possible concurrent transmission of scheduling request</w:t>
      </w:r>
      <w:r w:rsidRPr="001F5C9B">
        <w:t xml:space="preserve"> </w:t>
      </w:r>
      <w:r>
        <w:t xml:space="preserve">when </w:t>
      </w:r>
      <w:r>
        <w:rPr>
          <w:rFonts w:hint="eastAsia"/>
          <w:lang w:eastAsia="zh-CN"/>
        </w:rPr>
        <w:t xml:space="preserve">SPUCCH format 4 is used for </w:t>
      </w:r>
      <w:r>
        <w:rPr>
          <w:lang w:eastAsia="zh-CN"/>
        </w:rPr>
        <w:t>transmission</w:t>
      </w:r>
      <w:r>
        <w:rPr>
          <w:rFonts w:hint="eastAsia"/>
          <w:lang w:eastAsia="zh-CN"/>
        </w:rPr>
        <w:t xml:space="preserve"> of HARQ-ACK feedback </w:t>
      </w:r>
      <w:r>
        <w:t>(</w:t>
      </w:r>
      <w:r w:rsidR="00357752">
        <w:t>subclause</w:t>
      </w:r>
      <w:r>
        <w:t xml:space="preserve"> 10.1 in [3])</w:t>
      </w:r>
      <w:r>
        <w:rPr>
          <w:i/>
        </w:rPr>
        <w:t>.</w:t>
      </w:r>
      <w:r w:rsidR="008B7B5E" w:rsidRPr="008B7B5E">
        <w:rPr>
          <w:rFonts w:eastAsia="SimSun"/>
          <w:i/>
        </w:rPr>
        <w:t xml:space="preserve"> </w:t>
      </w:r>
    </w:p>
    <w:p w:rsidR="00F94173" w:rsidRPr="00357752" w:rsidRDefault="008B7B5E" w:rsidP="00F94173">
      <w:pPr>
        <w:rPr>
          <w:rFonts w:eastAsia="SimSun"/>
          <w:i/>
          <w:lang w:eastAsia="zh-CN"/>
        </w:rPr>
      </w:pPr>
      <w:r w:rsidRPr="008B7B5E">
        <w:rPr>
          <w:rFonts w:eastAsia="SimSun" w:hint="eastAsia"/>
        </w:rPr>
        <w:t xml:space="preserve">For UEs </w:t>
      </w:r>
      <w:r w:rsidRPr="008B7B5E">
        <w:rPr>
          <w:rFonts w:eastAsia="SimSun"/>
        </w:rPr>
        <w:t xml:space="preserve">configured by higher layers with </w:t>
      </w:r>
      <w:r w:rsidRPr="008B7B5E">
        <w:rPr>
          <w:rFonts w:eastAsia="SimSun"/>
          <w:i/>
        </w:rPr>
        <w:t>codebooksizeDeterminationSTTI-rel15</w:t>
      </w:r>
      <w:r w:rsidRPr="008B7B5E">
        <w:rPr>
          <w:rFonts w:eastAsia="SimSun" w:hint="eastAsia"/>
          <w:i/>
        </w:rPr>
        <w:t xml:space="preserve"> = </w:t>
      </w:r>
      <w:r w:rsidRPr="008B7B5E">
        <w:rPr>
          <w:rFonts w:eastAsia="SimSun"/>
          <w:i/>
        </w:rPr>
        <w:t>dai</w:t>
      </w:r>
      <w:r w:rsidRPr="008B7B5E">
        <w:rPr>
          <w:rFonts w:eastAsia="SimSun" w:hint="eastAsia"/>
        </w:rPr>
        <w:t xml:space="preserve">, </w:t>
      </w:r>
      <w:r w:rsidRPr="008B7B5E">
        <w:rPr>
          <w:rFonts w:eastAsia="SimSun"/>
        </w:rPr>
        <w:t xml:space="preserve">the bit sequence </w:t>
      </w:r>
      <w:r w:rsidRPr="008B7B5E">
        <w:rPr>
          <w:rFonts w:eastAsia="SimSun"/>
          <w:position w:val="-14"/>
        </w:rPr>
        <w:object w:dxaOrig="2060" w:dyaOrig="400">
          <v:shape id="_x0000_i2777" type="#_x0000_t75" style="width:100.5pt;height:19.5pt" o:ole="">
            <v:imagedata r:id="rId351" o:title=""/>
            <o:lock v:ext="edit" aspectratio="f"/>
          </v:shape>
          <o:OLEObject Type="Embed" ProgID="Equation.3" ShapeID="_x0000_i2777" DrawAspect="Content" ObjectID="_1640002098" r:id="rId842"/>
        </w:object>
      </w:r>
      <w:r w:rsidRPr="008B7B5E">
        <w:rPr>
          <w:rFonts w:eastAsia="SimSun"/>
        </w:rPr>
        <w:t xml:space="preserve"> is </w:t>
      </w:r>
      <w:r w:rsidRPr="008B7B5E">
        <w:rPr>
          <w:rFonts w:eastAsia="SimSun" w:hint="eastAsia"/>
        </w:rPr>
        <w:t xml:space="preserve">determined according to the </w:t>
      </w:r>
      <w:r w:rsidRPr="008B7B5E">
        <w:rPr>
          <w:rFonts w:eastAsia="SimSun"/>
        </w:rPr>
        <w:t>Downlink Assignment Index</w:t>
      </w:r>
      <w:r w:rsidRPr="008B7B5E">
        <w:rPr>
          <w:rFonts w:eastAsia="SimSun" w:hint="eastAsia"/>
        </w:rPr>
        <w:t xml:space="preserve"> </w:t>
      </w:r>
      <w:r w:rsidRPr="008B7B5E">
        <w:rPr>
          <w:rFonts w:eastAsia="SimSun"/>
        </w:rPr>
        <w:t>(</w:t>
      </w:r>
      <w:r w:rsidRPr="008B7B5E">
        <w:rPr>
          <w:rFonts w:eastAsia="SimSun" w:hint="eastAsia"/>
        </w:rPr>
        <w:t>DAI</w:t>
      </w:r>
      <w:r w:rsidRPr="008B7B5E">
        <w:rPr>
          <w:rFonts w:eastAsia="SimSun"/>
        </w:rPr>
        <w:t>)</w:t>
      </w:r>
      <w:r w:rsidRPr="008B7B5E">
        <w:rPr>
          <w:rFonts w:eastAsia="SimSun" w:hint="eastAsia"/>
        </w:rPr>
        <w:t xml:space="preserve"> as in Table 5.3.3.1.</w:t>
      </w:r>
      <w:r w:rsidRPr="008B7B5E">
        <w:rPr>
          <w:rFonts w:eastAsia="SimSun"/>
        </w:rPr>
        <w:t>2</w:t>
      </w:r>
      <w:r w:rsidRPr="008B7B5E">
        <w:rPr>
          <w:rFonts w:eastAsia="SimSun" w:hint="eastAsia"/>
        </w:rPr>
        <w:t>-2 and</w:t>
      </w:r>
      <w:r w:rsidRPr="008B7B5E">
        <w:rPr>
          <w:rFonts w:eastAsia="SimSun"/>
        </w:rPr>
        <w:t xml:space="preserve"> as defined in [3].</w:t>
      </w:r>
      <w:r w:rsidRPr="008B7B5E">
        <w:rPr>
          <w:rFonts w:eastAsia="SimSun" w:hint="eastAsia"/>
        </w:rPr>
        <w:t xml:space="preserve"> Otherwise, the bit sequence </w:t>
      </w:r>
      <w:r w:rsidRPr="008B7B5E">
        <w:rPr>
          <w:rFonts w:eastAsia="SimSun"/>
          <w:position w:val="-14"/>
        </w:rPr>
        <w:object w:dxaOrig="2060" w:dyaOrig="400">
          <v:shape id="_x0000_i2778" type="#_x0000_t75" style="width:100.5pt;height:19.5pt" o:ole="">
            <v:imagedata r:id="rId351" o:title=""/>
            <o:lock v:ext="edit" aspectratio="f"/>
          </v:shape>
          <o:OLEObject Type="Embed" ProgID="Equation.3" ShapeID="_x0000_i2778" DrawAspect="Content" ObjectID="_1640002099" r:id="rId843"/>
        </w:object>
      </w:r>
      <w:r w:rsidRPr="008B7B5E">
        <w:rPr>
          <w:rFonts w:eastAsia="SimSun" w:hint="eastAsia"/>
        </w:rPr>
        <w:t xml:space="preserve"> is determined as below</w:t>
      </w:r>
      <w:r w:rsidRPr="008B7B5E">
        <w:rPr>
          <w:rFonts w:eastAsia="SimSun"/>
        </w:rPr>
        <w:t>.</w:t>
      </w:r>
    </w:p>
    <w:p w:rsidR="00F94173" w:rsidRPr="00684713" w:rsidRDefault="00F94173" w:rsidP="00F94173">
      <w:pPr>
        <w:rPr>
          <w:lang w:eastAsia="zh-CN"/>
        </w:rPr>
      </w:pPr>
      <w:r>
        <w:lastRenderedPageBreak/>
        <w:t>For</w:t>
      </w:r>
      <w:r>
        <w:rPr>
          <w:rFonts w:hint="eastAsia"/>
          <w:lang w:eastAsia="zh-CN"/>
        </w:rPr>
        <w:t xml:space="preserve"> FDD with at least one cell configured with higher layer parameter </w:t>
      </w:r>
      <w:r w:rsidR="00250425">
        <w:rPr>
          <w:i/>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A4350A">
        <w:rPr>
          <w:i/>
        </w:rPr>
        <w:t>dl-STTI-Length</w:t>
      </w:r>
      <w:r>
        <w:t xml:space="preserve">, </w:t>
      </w:r>
      <w:r>
        <w:rPr>
          <w:rFonts w:hint="eastAsia"/>
          <w:lang w:eastAsia="zh-CN"/>
        </w:rPr>
        <w:t xml:space="preserve">define </w:t>
      </w:r>
      <w:r>
        <w:t xml:space="preserve">the </w:t>
      </w:r>
      <w:r>
        <w:rPr>
          <w:rFonts w:hint="eastAsia"/>
          <w:lang w:eastAsia="zh-CN"/>
        </w:rPr>
        <w:t xml:space="preserve">bit </w:t>
      </w:r>
      <w:r>
        <w:t xml:space="preserve">sequence </w:t>
      </w:r>
      <w:r w:rsidR="00516E22">
        <w:rPr>
          <w:position w:val="-14"/>
        </w:rPr>
        <w:pict>
          <v:shape id="_x0000_i2779" type="#_x0000_t75" style="width:100.5pt;height:19.5pt">
            <v:imagedata r:id="rId844" o:title=""/>
          </v:shape>
        </w:pict>
      </w:r>
      <w:r>
        <w:t xml:space="preserve"> corresponding to PDSCH with slot/subslot duration</w:t>
      </w:r>
      <w:r w:rsidRPr="00044A19">
        <w:fldChar w:fldCharType="begin"/>
      </w:r>
      <w:r w:rsidRPr="00044A19">
        <w:instrText xml:space="preserve"> QUOTE </w:instrText>
      </w:r>
      <m:oMath>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0</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sSup>
              <m:sSupPr>
                <m:ctrlPr>
                  <w:rPr>
                    <w:rFonts w:ascii="Cambria Math" w:eastAsia="Cambria Math" w:hAnsi="Cambria Math" w:cs="Cambria Math"/>
                    <w:i/>
                  </w:rPr>
                </m:ctrlPr>
              </m:sSupPr>
              <m:e>
                <m:r>
                  <m:rPr>
                    <m:sty m:val="p"/>
                  </m:rPr>
                  <w:rPr>
                    <w:rFonts w:ascii="Cambria Math" w:eastAsia="Cambria Math" w:hAnsi="Cambria Math" w:cs="Cambria Math"/>
                  </w:rPr>
                  <m:t>o</m:t>
                </m:r>
              </m:e>
              <m:sup>
                <m:r>
                  <m:rPr>
                    <m:sty m:val="p"/>
                  </m:rPr>
                  <w:rPr>
                    <w:rFonts w:ascii="Cambria Math" w:eastAsia="Cambria Math" w:hAnsi="Cambria Math" w:cs="Cambria Math"/>
                  </w:rPr>
                  <m:t>sACK</m:t>
                </m:r>
              </m:sup>
            </m:sSup>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oMath>
      <w:r w:rsidRPr="00044A19">
        <w:instrText xml:space="preserve"> </w:instrText>
      </w:r>
      <w:r w:rsidRPr="00044A19">
        <w:fldChar w:fldCharType="end"/>
      </w:r>
      <w:r>
        <w:t xml:space="preserve"> </w:t>
      </w:r>
      <w:r>
        <w:rPr>
          <w:rFonts w:hint="eastAsia"/>
          <w:lang w:eastAsia="zh-CN"/>
        </w:rPr>
        <w:t xml:space="preserve">as </w:t>
      </w:r>
      <w:r>
        <w:t>the result of the concatenation of HARQ-ACK bits for one or multiple DL cells</w:t>
      </w:r>
      <w:r>
        <w:rPr>
          <w:rFonts w:hint="eastAsia"/>
          <w:lang w:eastAsia="zh-CN"/>
        </w:rPr>
        <w:t xml:space="preserve"> configured with higher layer parameter </w:t>
      </w:r>
      <w:r w:rsidR="00A4350A">
        <w:rPr>
          <w:i/>
        </w:rPr>
        <w:t>dl-STTI-Length</w:t>
      </w:r>
      <w:r>
        <w:rPr>
          <w:rFonts w:hint="eastAsia"/>
          <w:lang w:eastAsia="zh-CN"/>
        </w:rPr>
        <w:t xml:space="preserve">, </w:t>
      </w:r>
      <w:r w:rsidR="00516E22">
        <w:rPr>
          <w:position w:val="-12"/>
        </w:rPr>
        <w:pict>
          <v:shape id="_x0000_i2780" type="#_x0000_t75" style="width:26.25pt;height:18.75pt">
            <v:imagedata r:id="rId314" o:title=""/>
          </v:shape>
        </w:pict>
      </w:r>
      <w:r w:rsidRPr="00E54724">
        <w:t xml:space="preserve"> as the number of cells configured </w:t>
      </w:r>
      <w:r>
        <w:t xml:space="preserve">with </w:t>
      </w:r>
      <w:r w:rsidR="00A4350A">
        <w:rPr>
          <w:i/>
        </w:rPr>
        <w:t>dl-STTI-Length</w:t>
      </w:r>
      <w:r w:rsidRPr="00E54724">
        <w:t xml:space="preserve"> for the UE and </w:t>
      </w:r>
      <w:r w:rsidR="00516E22">
        <w:rPr>
          <w:position w:val="-12"/>
        </w:rPr>
        <w:pict>
          <v:shape id="_x0000_i2781" type="#_x0000_t75" style="width:24pt;height:19.5pt">
            <v:imagedata r:id="rId315" o:title=""/>
          </v:shape>
        </w:pict>
      </w:r>
      <w:r w:rsidRPr="00E54724">
        <w:t xml:space="preserve"> as </w:t>
      </w:r>
      <w:r>
        <w:t xml:space="preserve">the number of slot(s) or subslot(s) </w:t>
      </w:r>
      <w:r w:rsidRPr="00E54724">
        <w:t>for which the UE needs to feed</w:t>
      </w:r>
      <w:r>
        <w:t xml:space="preserve"> </w:t>
      </w:r>
      <w:r w:rsidRPr="00E54724">
        <w:t>back HARQ-ACK bits</w:t>
      </w:r>
      <w:r>
        <w:rPr>
          <w:rFonts w:hint="eastAsia"/>
          <w:lang w:eastAsia="zh-CN"/>
        </w:rPr>
        <w:t xml:space="preserve"> in UL </w:t>
      </w:r>
      <w:r>
        <w:rPr>
          <w:lang w:eastAsia="zh-CN"/>
        </w:rPr>
        <w:t>slot or subslot</w:t>
      </w:r>
      <w:r>
        <w:rPr>
          <w:rFonts w:hint="eastAsia"/>
          <w:lang w:eastAsia="zh-CN"/>
        </w:rPr>
        <w:t xml:space="preserve"> </w:t>
      </w:r>
      <w:r w:rsidRPr="00D5763E">
        <w:rPr>
          <w:rFonts w:hint="eastAsia"/>
          <w:i/>
          <w:lang w:eastAsia="zh-CN"/>
        </w:rPr>
        <w:t>n</w:t>
      </w:r>
      <w:r>
        <w:rPr>
          <w:lang w:eastAsia="zh-CN"/>
        </w:rPr>
        <w:t xml:space="preserve"> </w:t>
      </w:r>
      <w:r>
        <w:rPr>
          <w:rFonts w:hint="eastAsia"/>
          <w:lang w:eastAsia="zh-CN"/>
        </w:rPr>
        <w:t xml:space="preserve">for the </w:t>
      </w:r>
      <w:r w:rsidRPr="00E9040D">
        <w:rPr>
          <w:i/>
        </w:rPr>
        <w:t>c</w:t>
      </w:r>
      <w:r w:rsidRPr="00E9040D">
        <w:t>-th serving cell</w:t>
      </w:r>
      <w:r>
        <w:rPr>
          <w:rFonts w:hint="eastAsia"/>
          <w:lang w:eastAsia="zh-CN"/>
        </w:rPr>
        <w:t xml:space="preserve">. For a cell using FDD and configured with </w:t>
      </w:r>
      <w:r w:rsidR="00A4350A">
        <w:rPr>
          <w:i/>
        </w:rPr>
        <w:t>dl-STTI-Length</w:t>
      </w:r>
      <w:r>
        <w:rPr>
          <w:rFonts w:hint="eastAsia"/>
          <w:i/>
          <w:lang w:eastAsia="zh-CN"/>
        </w:rPr>
        <w:t>=</w:t>
      </w:r>
      <w:r w:rsidRPr="005022D8">
        <w:rPr>
          <w:rFonts w:hint="eastAsia"/>
          <w:lang w:eastAsia="zh-CN"/>
        </w:rPr>
        <w:t xml:space="preserve">subslot </w:t>
      </w:r>
      <w:r>
        <w:rPr>
          <w:rFonts w:hint="eastAsia"/>
          <w:lang w:eastAsia="zh-CN"/>
        </w:rPr>
        <w:t xml:space="preserve">and </w:t>
      </w:r>
      <w:r w:rsidR="00A4350A">
        <w:rPr>
          <w:rFonts w:hint="eastAsia"/>
          <w:i/>
          <w:lang w:eastAsia="zh-CN"/>
        </w:rPr>
        <w:t>ul-STTI-Length</w:t>
      </w:r>
      <w:r>
        <w:rPr>
          <w:rFonts w:hint="eastAsia"/>
          <w:i/>
          <w:lang w:eastAsia="zh-CN"/>
        </w:rPr>
        <w:t>=</w:t>
      </w:r>
      <w:r w:rsidRPr="005022D8">
        <w:rPr>
          <w:rFonts w:hint="eastAsia"/>
          <w:lang w:eastAsia="zh-CN"/>
        </w:rPr>
        <w:t>subslot</w:t>
      </w:r>
      <w:r>
        <w:rPr>
          <w:rFonts w:hint="eastAsia"/>
          <w:lang w:eastAsia="zh-CN"/>
        </w:rPr>
        <w:t xml:space="preserve">, or for a cell using FDD and configured with </w:t>
      </w:r>
      <w:r w:rsidR="00A4350A">
        <w:rPr>
          <w:i/>
        </w:rPr>
        <w:t>dl-STTI-Length</w:t>
      </w:r>
      <w:r>
        <w:rPr>
          <w:rFonts w:hint="eastAsia"/>
          <w:i/>
          <w:lang w:eastAsia="zh-CN"/>
        </w:rPr>
        <w:t>=</w:t>
      </w:r>
      <w:r w:rsidRPr="0047329F">
        <w:rPr>
          <w:rFonts w:hint="eastAsia"/>
          <w:lang w:eastAsia="zh-CN"/>
        </w:rPr>
        <w:t>slot</w:t>
      </w:r>
      <w:r>
        <w:rPr>
          <w:rFonts w:hint="eastAsia"/>
          <w:lang w:eastAsia="zh-CN"/>
        </w:rPr>
        <w:t xml:space="preserve"> and </w:t>
      </w:r>
      <w:r w:rsidR="00A4350A">
        <w:rPr>
          <w:rFonts w:hint="eastAsia"/>
          <w:i/>
          <w:lang w:eastAsia="zh-CN"/>
        </w:rPr>
        <w:t>ul-STTI-Length</w:t>
      </w:r>
      <w:r>
        <w:rPr>
          <w:rFonts w:hint="eastAsia"/>
          <w:i/>
          <w:lang w:eastAsia="zh-CN"/>
        </w:rPr>
        <w:t>=</w:t>
      </w:r>
      <w:r w:rsidRPr="0047329F">
        <w:rPr>
          <w:rFonts w:hint="eastAsia"/>
          <w:lang w:eastAsia="zh-CN"/>
        </w:rPr>
        <w:t>slot</w:t>
      </w:r>
      <w:r>
        <w:rPr>
          <w:rFonts w:hint="eastAsia"/>
          <w:i/>
          <w:lang w:eastAsia="zh-CN"/>
        </w:rPr>
        <w:t xml:space="preserve">, </w:t>
      </w:r>
      <w:r w:rsidR="00516E22">
        <w:rPr>
          <w:position w:val="-12"/>
        </w:rPr>
        <w:pict>
          <v:shape id="_x0000_i2782" type="#_x0000_t75" style="width:41.25pt;height:19.5pt">
            <v:imagedata r:id="rId316" o:title=""/>
          </v:shape>
        </w:pict>
      </w:r>
      <w:r>
        <w:rPr>
          <w:rFonts w:hint="eastAsia"/>
          <w:lang w:eastAsia="zh-CN"/>
        </w:rPr>
        <w:t xml:space="preserve">. </w:t>
      </w:r>
      <w:r>
        <w:rPr>
          <w:lang w:eastAsia="zh-CN"/>
        </w:rPr>
        <w:t xml:space="preserve">For a cell using FDD and configured with </w:t>
      </w:r>
      <w:r w:rsidR="00A4350A">
        <w:rPr>
          <w:i/>
          <w:lang w:eastAsia="zh-CN"/>
        </w:rPr>
        <w:t>dl-STTI-Length</w:t>
      </w:r>
      <w:r>
        <w:rPr>
          <w:lang w:eastAsia="zh-CN"/>
        </w:rPr>
        <w:t xml:space="preserve">=subslot and </w:t>
      </w:r>
      <w:r w:rsidR="00A4350A">
        <w:rPr>
          <w:rFonts w:hint="eastAsia"/>
          <w:i/>
          <w:lang w:eastAsia="zh-CN"/>
        </w:rPr>
        <w:t>ul-STTI-Length</w:t>
      </w:r>
      <w:r>
        <w:rPr>
          <w:lang w:eastAsia="zh-CN"/>
        </w:rPr>
        <w:t xml:space="preserve">=slot, </w:t>
      </w:r>
      <w:r w:rsidR="00516E22">
        <w:rPr>
          <w:position w:val="-12"/>
        </w:rPr>
        <w:pict>
          <v:shape id="_x0000_i2783" type="#_x0000_t75" style="width:43.5pt;height:19.5pt">
            <v:imagedata r:id="rId845" o:title=""/>
          </v:shape>
        </w:pict>
      </w:r>
      <w:r>
        <w:rPr>
          <w:lang w:eastAsia="zh-CN"/>
        </w:rPr>
        <w:t xml:space="preserve">. </w:t>
      </w:r>
      <w:r>
        <w:t xml:space="preserve">For </w:t>
      </w:r>
      <w:r>
        <w:rPr>
          <w:rFonts w:hint="eastAsia"/>
          <w:lang w:eastAsia="zh-CN"/>
        </w:rPr>
        <w:t xml:space="preserve">a cell using TDD, </w:t>
      </w:r>
      <w:r w:rsidR="00516E22">
        <w:rPr>
          <w:position w:val="-12"/>
        </w:rPr>
        <w:pict>
          <v:shape id="_x0000_i2784" type="#_x0000_t75" style="width:41.25pt;height:19.5pt">
            <v:imagedata r:id="rId316" o:title=""/>
          </v:shape>
        </w:pict>
      </w:r>
      <w:r>
        <w:rPr>
          <w:rFonts w:hint="eastAsia"/>
          <w:lang w:eastAsia="zh-CN"/>
        </w:rPr>
        <w:t>if slot n-4 in the cell is in a DL subframe, or slot n-4 is the first slot in a special subframe with special subframe co</w:t>
      </w:r>
      <w:r>
        <w:rPr>
          <w:lang w:eastAsia="zh-CN"/>
        </w:rPr>
        <w:t>n</w:t>
      </w:r>
      <w:r>
        <w:rPr>
          <w:rFonts w:hint="eastAsia"/>
          <w:lang w:eastAsia="zh-CN"/>
        </w:rPr>
        <w:t>figurations 1/2/3/4/6/7/8/9</w:t>
      </w:r>
      <w:r>
        <w:rPr>
          <w:lang w:eastAsia="zh-CN"/>
        </w:rPr>
        <w:t>/10</w:t>
      </w:r>
      <w:r>
        <w:rPr>
          <w:rFonts w:hint="eastAsia"/>
          <w:lang w:eastAsia="zh-CN"/>
        </w:rPr>
        <w:t xml:space="preserve"> and normal downlink CP, or slot n-4 is the second slot in a special subframe with special subframe co</w:t>
      </w:r>
      <w:r>
        <w:rPr>
          <w:lang w:eastAsia="zh-CN"/>
        </w:rPr>
        <w:t>n</w:t>
      </w:r>
      <w:r>
        <w:rPr>
          <w:rFonts w:hint="eastAsia"/>
          <w:lang w:eastAsia="zh-CN"/>
        </w:rPr>
        <w:t xml:space="preserve">figurations 3/4/8 and normal downlink CP, and </w:t>
      </w:r>
      <w:r w:rsidR="00516E22">
        <w:rPr>
          <w:position w:val="-12"/>
        </w:rPr>
        <w:pict>
          <v:shape id="_x0000_i2785" type="#_x0000_t75" style="width:42.75pt;height:19.5pt">
            <v:imagedata r:id="rId846" o:title=""/>
          </v:shape>
        </w:pict>
      </w:r>
      <w:r>
        <w:rPr>
          <w:rFonts w:hint="eastAsia"/>
          <w:lang w:eastAsia="zh-CN"/>
        </w:rPr>
        <w:t xml:space="preserve"> otherwise. </w:t>
      </w:r>
    </w:p>
    <w:p w:rsidR="00F94173" w:rsidRDefault="00F94173" w:rsidP="00F94173">
      <w:pPr>
        <w:rPr>
          <w:lang w:eastAsia="zh-CN"/>
        </w:rPr>
      </w:pPr>
      <w:r>
        <w:rPr>
          <w:rFonts w:hint="eastAsia"/>
          <w:lang w:eastAsia="zh-CN"/>
        </w:rPr>
        <w:t>T</w:t>
      </w:r>
      <w:r>
        <w:t xml:space="preserve">he </w:t>
      </w:r>
      <w:r>
        <w:rPr>
          <w:rFonts w:hint="eastAsia"/>
          <w:lang w:eastAsia="zh-CN"/>
        </w:rPr>
        <w:t xml:space="preserve">bit </w:t>
      </w:r>
      <w:r>
        <w:t xml:space="preserve">sequence </w:t>
      </w:r>
      <w:r w:rsidR="00516E22">
        <w:rPr>
          <w:position w:val="-14"/>
        </w:rPr>
        <w:pict>
          <v:shape id="_x0000_i2786" type="#_x0000_t75" style="width:100.5pt;height:19.5pt">
            <v:imagedata r:id="rId847" o:title=""/>
          </v:shape>
        </w:pict>
      </w:r>
      <w:r w:rsidRPr="00453F71">
        <w:t xml:space="preserve"> </w:t>
      </w:r>
      <w:r w:rsidRPr="00E54724">
        <w:t>is performed</w:t>
      </w:r>
      <w:r>
        <w:t xml:space="preserve"> according to the following pseudo-code:</w:t>
      </w:r>
    </w:p>
    <w:p w:rsidR="00F94173" w:rsidRDefault="00F94173" w:rsidP="00F94173">
      <w:r>
        <w:t xml:space="preserve">Set </w:t>
      </w:r>
      <w:r>
        <w:rPr>
          <w:i/>
        </w:rPr>
        <w:t>c</w:t>
      </w:r>
      <w:r>
        <w:t xml:space="preserve"> = 0 – cell index: lower indices correspond to lower RRC indices of corresponding cell configured with </w:t>
      </w:r>
      <w:r w:rsidR="00A4350A">
        <w:rPr>
          <w:i/>
        </w:rPr>
        <w:t>dl-STTI-Length</w:t>
      </w:r>
    </w:p>
    <w:p w:rsidR="00F94173" w:rsidRDefault="00F94173" w:rsidP="00F94173">
      <w:r>
        <w:t xml:space="preserve">Set </w:t>
      </w:r>
      <w:r w:rsidRPr="00A34C27">
        <w:rPr>
          <w:i/>
        </w:rPr>
        <w:t>j</w:t>
      </w:r>
      <w:r>
        <w:t xml:space="preserve"> = 0 – HARQ-ACK bit index</w:t>
      </w:r>
    </w:p>
    <w:p w:rsidR="00F94173" w:rsidRDefault="00F94173" w:rsidP="00F94173">
      <w:pPr>
        <w:rPr>
          <w:lang w:eastAsia="zh-CN"/>
        </w:rPr>
      </w:pPr>
      <w:r>
        <w:t xml:space="preserve">while </w:t>
      </w:r>
      <w:r>
        <w:rPr>
          <w:i/>
        </w:rPr>
        <w:t>c</w:t>
      </w:r>
      <w:r>
        <w:t xml:space="preserve"> &lt; </w:t>
      </w:r>
      <w:r w:rsidR="00516E22">
        <w:rPr>
          <w:position w:val="-12"/>
        </w:rPr>
        <w:pict>
          <v:shape id="_x0000_i2787" type="#_x0000_t75" style="width:26.25pt;height:18.75pt">
            <v:imagedata r:id="rId320" o:title=""/>
          </v:shape>
        </w:pict>
      </w:r>
    </w:p>
    <w:p w:rsidR="00F94173" w:rsidRPr="00E54724" w:rsidRDefault="00F94173" w:rsidP="00761093">
      <w:pPr>
        <w:pStyle w:val="B1"/>
      </w:pPr>
      <w:r w:rsidRPr="00E54724">
        <w:t xml:space="preserve">set </w:t>
      </w:r>
      <w:r w:rsidRPr="00E54724">
        <w:rPr>
          <w:i/>
        </w:rPr>
        <w:t>l</w:t>
      </w:r>
      <w:r w:rsidRPr="00E54724">
        <w:t xml:space="preserve"> = 0;</w:t>
      </w:r>
    </w:p>
    <w:p w:rsidR="00F94173" w:rsidRDefault="00F94173" w:rsidP="00761093">
      <w:pPr>
        <w:pStyle w:val="B1"/>
      </w:pPr>
      <w:r w:rsidRPr="00E54724">
        <w:t xml:space="preserve">while </w:t>
      </w:r>
      <w:r w:rsidRPr="00E54724">
        <w:rPr>
          <w:i/>
        </w:rPr>
        <w:t>l</w:t>
      </w:r>
      <w:r w:rsidRPr="00E54724">
        <w:t xml:space="preserve"> &lt; </w:t>
      </w:r>
      <w:r w:rsidR="00516E22">
        <w:rPr>
          <w:position w:val="-12"/>
        </w:rPr>
        <w:pict>
          <v:shape id="_x0000_i2788" type="#_x0000_t75" style="width:24pt;height:19.5pt">
            <v:imagedata r:id="rId321" o:title=""/>
          </v:shape>
        </w:pict>
      </w:r>
    </w:p>
    <w:p w:rsidR="00F94173" w:rsidRDefault="00516E22" w:rsidP="00761093">
      <w:pPr>
        <w:pStyle w:val="B2"/>
      </w:pPr>
      <w:r>
        <w:rPr>
          <w:position w:val="-14"/>
        </w:rPr>
        <w:pict>
          <v:shape id="_x0000_i2789" type="#_x0000_t75" style="width:39pt;height:20.25pt">
            <v:imagedata r:id="rId848" o:title=""/>
          </v:shape>
        </w:pict>
      </w:r>
      <w:r w:rsidR="00F94173" w:rsidRPr="009F4DDB">
        <w:t xml:space="preserve"> </w:t>
      </w:r>
      <w:r w:rsidR="00F94173">
        <w:t>HARQ-ACK bit of this cell</w:t>
      </w:r>
    </w:p>
    <w:p w:rsidR="00F94173" w:rsidRDefault="00F94173" w:rsidP="00761093">
      <w:pPr>
        <w:pStyle w:val="B2"/>
      </w:pPr>
      <w:r>
        <w:rPr>
          <w:i/>
        </w:rPr>
        <w:t>j</w:t>
      </w:r>
      <w:r>
        <w:t xml:space="preserve"> = </w:t>
      </w:r>
      <w:r>
        <w:rPr>
          <w:i/>
        </w:rPr>
        <w:t>j</w:t>
      </w:r>
      <w:r>
        <w:t xml:space="preserve"> + 1</w:t>
      </w:r>
    </w:p>
    <w:p w:rsidR="00F94173" w:rsidRDefault="00F94173" w:rsidP="00761093">
      <w:pPr>
        <w:pStyle w:val="B2"/>
      </w:pPr>
      <w:r>
        <w:rPr>
          <w:i/>
        </w:rPr>
        <w:t>l=l+1</w:t>
      </w:r>
    </w:p>
    <w:p w:rsidR="00F94173" w:rsidRDefault="00F94173" w:rsidP="00761093">
      <w:pPr>
        <w:pStyle w:val="B1"/>
        <w:rPr>
          <w:i/>
          <w:lang w:eastAsia="zh-CN"/>
        </w:rPr>
      </w:pPr>
      <w:r>
        <w:t>end while</w:t>
      </w:r>
    </w:p>
    <w:p w:rsidR="00F94173" w:rsidRDefault="00F94173" w:rsidP="00761093">
      <w:pPr>
        <w:pStyle w:val="B1"/>
      </w:pPr>
      <w:r>
        <w:rPr>
          <w:i/>
        </w:rPr>
        <w:t>c</w:t>
      </w:r>
      <w:r>
        <w:t xml:space="preserve"> = </w:t>
      </w:r>
      <w:r>
        <w:rPr>
          <w:i/>
        </w:rPr>
        <w:t>c</w:t>
      </w:r>
      <w:r>
        <w:t xml:space="preserve"> + 1</w:t>
      </w:r>
    </w:p>
    <w:p w:rsidR="00F94173" w:rsidRDefault="00F94173" w:rsidP="00F94173">
      <w:pPr>
        <w:rPr>
          <w:lang w:eastAsia="zh-CN"/>
        </w:rPr>
      </w:pPr>
      <w:r>
        <w:t>end while</w:t>
      </w:r>
    </w:p>
    <w:p w:rsidR="00F94173" w:rsidRPr="00357752" w:rsidRDefault="00F94173" w:rsidP="00F94173">
      <w:pPr>
        <w:rPr>
          <w:rFonts w:eastAsia="SimSun"/>
        </w:rPr>
      </w:pPr>
      <w:r>
        <w:t>For</w:t>
      </w:r>
      <w:r>
        <w:rPr>
          <w:rFonts w:hint="eastAsia"/>
          <w:lang w:eastAsia="zh-CN"/>
        </w:rPr>
        <w:t xml:space="preserve"> FDD with at least one cell configured with higher layer parameter </w:t>
      </w:r>
      <w:r w:rsidR="00A4350A">
        <w:rPr>
          <w:i/>
          <w:lang w:eastAsia="zh-CN"/>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A4350A">
        <w:rPr>
          <w:i/>
          <w:lang w:eastAsia="zh-CN"/>
        </w:rPr>
        <w:t>dl-STTI-Length</w:t>
      </w:r>
      <w:r>
        <w:t>,</w:t>
      </w:r>
      <w:r>
        <w:rPr>
          <w:rFonts w:hint="eastAsia"/>
          <w:lang w:eastAsia="zh-CN"/>
        </w:rPr>
        <w:t xml:space="preserve"> define </w:t>
      </w:r>
      <w:r>
        <w:t xml:space="preserve">the </w:t>
      </w:r>
      <w:r>
        <w:rPr>
          <w:rFonts w:hint="eastAsia"/>
          <w:lang w:eastAsia="zh-CN"/>
        </w:rPr>
        <w:t xml:space="preserve">bit </w:t>
      </w:r>
      <w:r>
        <w:t xml:space="preserve">sequence </w:t>
      </w:r>
      <w:r w:rsidR="00516E22">
        <w:rPr>
          <w:position w:val="-14"/>
        </w:rPr>
        <w:pict>
          <v:shape id="_x0000_i2790" type="#_x0000_t75" style="width:105pt;height:19.5pt">
            <v:imagedata r:id="rId324" o:title=""/>
          </v:shape>
        </w:pict>
      </w:r>
      <w:r w:rsidRPr="00044A19">
        <w:fldChar w:fldCharType="begin"/>
      </w:r>
      <w:r w:rsidRPr="00044A19">
        <w:instrText xml:space="preserve"> QUOTE </w:instrText>
      </w:r>
      <m:oMath>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0</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sSup>
              <m:sSupPr>
                <m:ctrlPr>
                  <w:rPr>
                    <w:rFonts w:ascii="Cambria Math" w:eastAsia="Cambria Math" w:hAnsi="Cambria Math" w:cs="Cambria Math"/>
                    <w:i/>
                  </w:rPr>
                </m:ctrlPr>
              </m:sSupPr>
              <m:e>
                <m:r>
                  <m:rPr>
                    <m:sty m:val="p"/>
                  </m:rPr>
                  <w:rPr>
                    <w:rFonts w:ascii="Cambria Math" w:eastAsia="Cambria Math" w:hAnsi="Cambria Math" w:cs="Cambria Math"/>
                  </w:rPr>
                  <m:t>o</m:t>
                </m:r>
              </m:e>
              <m:sup>
                <m:r>
                  <m:rPr>
                    <m:sty m:val="p"/>
                  </m:rPr>
                  <w:rPr>
                    <w:rFonts w:ascii="Cambria Math" w:eastAsia="Cambria Math" w:hAnsi="Cambria Math" w:cs="Cambria Math"/>
                  </w:rPr>
                  <m:t>sACK</m:t>
                </m:r>
              </m:sup>
            </m:sSup>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oMath>
      <w:r w:rsidRPr="00044A19">
        <w:instrText xml:space="preserve"> </w:instrText>
      </w:r>
      <w:r w:rsidRPr="00044A19">
        <w:fldChar w:fldCharType="end"/>
      </w:r>
      <w:r>
        <w:t xml:space="preserve"> </w:t>
      </w:r>
      <w:r>
        <w:rPr>
          <w:rFonts w:hint="eastAsia"/>
          <w:lang w:eastAsia="zh-CN"/>
        </w:rPr>
        <w:t xml:space="preserve">as </w:t>
      </w:r>
      <w:r>
        <w:t>the result of the concatenation of HARQ-ACK bits corresponding to PDSCH with subframe duration for one or multiple DL cells</w:t>
      </w:r>
      <w:r>
        <w:rPr>
          <w:rFonts w:hint="eastAsia"/>
          <w:lang w:eastAsia="zh-CN"/>
        </w:rPr>
        <w:t xml:space="preserve">. The bit </w:t>
      </w:r>
      <w:r>
        <w:t>sequence</w:t>
      </w:r>
      <w:r>
        <w:rPr>
          <w:rFonts w:hint="eastAsia"/>
          <w:lang w:eastAsia="zh-CN"/>
        </w:rPr>
        <w:t xml:space="preserve"> </w:t>
      </w:r>
      <w:r w:rsidR="00516E22">
        <w:rPr>
          <w:position w:val="-14"/>
        </w:rPr>
        <w:pict>
          <v:shape id="_x0000_i2791" type="#_x0000_t75" style="width:105pt;height:19.5pt">
            <v:imagedata r:id="rId324" o:title=""/>
          </v:shape>
        </w:pict>
      </w:r>
      <w:r>
        <w:rPr>
          <w:rFonts w:hint="eastAsia"/>
          <w:lang w:eastAsia="zh-CN"/>
        </w:rPr>
        <w:t xml:space="preserve">is determined as for bit sequence </w:t>
      </w:r>
      <w:r w:rsidR="00516E22">
        <w:rPr>
          <w:position w:val="-14"/>
        </w:rPr>
        <w:pict>
          <v:shape id="_x0000_i2792" type="#_x0000_t75" style="width:99.75pt;height:19.5pt">
            <v:imagedata r:id="rId325" o:title=""/>
          </v:shape>
        </w:pict>
      </w:r>
      <w:r>
        <w:rPr>
          <w:rFonts w:hint="eastAsia"/>
          <w:lang w:eastAsia="zh-CN"/>
        </w:rPr>
        <w:t xml:space="preserve">in </w:t>
      </w:r>
      <w:r w:rsidR="00357752">
        <w:rPr>
          <w:rFonts w:hint="eastAsia"/>
          <w:lang w:eastAsia="zh-CN"/>
        </w:rPr>
        <w:t>subclause</w:t>
      </w:r>
      <w:r>
        <w:rPr>
          <w:rFonts w:hint="eastAsia"/>
          <w:lang w:eastAsia="zh-CN"/>
        </w:rPr>
        <w:t xml:space="preserve"> 5.2.3.1</w:t>
      </w:r>
      <w:r>
        <w:rPr>
          <w:rFonts w:hint="eastAsia"/>
          <w:i/>
          <w:lang w:eastAsia="zh-CN"/>
        </w:rPr>
        <w:t xml:space="preserve"> </w:t>
      </w:r>
      <w:r>
        <w:rPr>
          <w:rFonts w:hint="eastAsia"/>
          <w:lang w:eastAsia="zh-CN"/>
        </w:rPr>
        <w:t xml:space="preserve">and spatial bundling is performed if the HARQ-ACK is to be </w:t>
      </w:r>
      <w:r>
        <w:rPr>
          <w:lang w:eastAsia="zh-CN"/>
        </w:rPr>
        <w:t>transmitted</w:t>
      </w:r>
      <w:r>
        <w:rPr>
          <w:rFonts w:hint="eastAsia"/>
          <w:lang w:eastAsia="zh-CN"/>
        </w:rPr>
        <w:t xml:space="preserve"> on subslot SPUCCH</w:t>
      </w:r>
      <w:r w:rsidR="008B7B5E" w:rsidRPr="00056123">
        <w:t xml:space="preserve"> </w:t>
      </w:r>
      <w:r w:rsidR="008B7B5E" w:rsidRPr="001F5FC6">
        <w:t xml:space="preserve">or if </w:t>
      </w:r>
      <w:r w:rsidR="008B7B5E" w:rsidRPr="001F5FC6">
        <w:rPr>
          <w:rFonts w:hint="eastAsia"/>
        </w:rPr>
        <w:t xml:space="preserve">the HARQ-ACK is to be </w:t>
      </w:r>
      <w:r w:rsidR="008B7B5E" w:rsidRPr="001F5FC6">
        <w:t>transmitted</w:t>
      </w:r>
      <w:r w:rsidR="008B7B5E" w:rsidRPr="001F5FC6">
        <w:rPr>
          <w:rFonts w:hint="eastAsia"/>
        </w:rPr>
        <w:t xml:space="preserve"> on slot SPUCCH</w:t>
      </w:r>
      <w:r w:rsidR="008B7B5E" w:rsidRPr="001F5FC6">
        <w:t xml:space="preserve"> and </w:t>
      </w:r>
      <w:r w:rsidR="008B7B5E" w:rsidRPr="001F5FC6">
        <w:rPr>
          <w:rFonts w:hint="eastAsia"/>
        </w:rPr>
        <w:t>spatial bundling is</w:t>
      </w:r>
      <w:r w:rsidR="008B7B5E" w:rsidRPr="001F5FC6">
        <w:t xml:space="preserve"> configured</w:t>
      </w:r>
      <w:r>
        <w:rPr>
          <w:rFonts w:hint="eastAsia"/>
          <w:lang w:eastAsia="zh-CN"/>
        </w:rPr>
        <w:t xml:space="preserve">. </w:t>
      </w:r>
      <w:r>
        <w:t>For</w:t>
      </w:r>
      <w:r>
        <w:rPr>
          <w:rFonts w:hint="eastAsia"/>
          <w:lang w:eastAsia="zh-CN"/>
        </w:rPr>
        <w:t xml:space="preserve"> FDD with at least one cell configured with higher layer parameter </w:t>
      </w:r>
      <w:r w:rsidR="00A4350A">
        <w:rPr>
          <w:i/>
          <w:lang w:eastAsia="zh-CN"/>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A4350A">
        <w:rPr>
          <w:i/>
          <w:lang w:eastAsia="zh-CN"/>
        </w:rPr>
        <w:t>dl-STTI-Length</w:t>
      </w:r>
      <w:r>
        <w:rPr>
          <w:rFonts w:hint="eastAsia"/>
          <w:i/>
          <w:lang w:eastAsia="zh-CN"/>
        </w:rPr>
        <w:t>,</w:t>
      </w:r>
      <w:r w:rsidDel="00926EE9">
        <w:t xml:space="preserve"> </w:t>
      </w:r>
      <w:r>
        <w:rPr>
          <w:rFonts w:hint="eastAsia"/>
          <w:lang w:eastAsia="zh-CN"/>
        </w:rPr>
        <w:t>t</w:t>
      </w:r>
      <w:r>
        <w:t xml:space="preserve">he sequence of bits </w:t>
      </w:r>
      <w:r w:rsidR="00516E22">
        <w:rPr>
          <w:position w:val="-14"/>
        </w:rPr>
        <w:pict>
          <v:shape id="_x0000_i2793" type="#_x0000_t75" style="width:101.25pt;height:20.25pt">
            <v:imagedata r:id="rId782" o:title=""/>
          </v:shape>
        </w:pict>
      </w:r>
      <w:r>
        <w:t xml:space="preserve"> is the result of the concatenation of HARQ-ACK bits for different cells</w:t>
      </w:r>
      <w:r>
        <w:rPr>
          <w:rFonts w:hint="eastAsia"/>
          <w:lang w:eastAsia="zh-CN"/>
        </w:rPr>
        <w:t xml:space="preserve"> and i</w:t>
      </w:r>
      <w:r>
        <w:t>s obtained by concatenation of the bit sequence</w:t>
      </w:r>
      <w:r>
        <w:rPr>
          <w:rFonts w:hint="eastAsia"/>
          <w:lang w:eastAsia="zh-CN"/>
        </w:rPr>
        <w:t xml:space="preserve"> </w:t>
      </w:r>
      <w:r w:rsidR="00516E22">
        <w:rPr>
          <w:position w:val="-14"/>
        </w:rPr>
        <w:pict>
          <v:shape id="_x0000_i2794" type="#_x0000_t75" style="width:100.5pt;height:19.5pt">
            <v:imagedata r:id="rId351" o:title=""/>
          </v:shape>
        </w:pict>
      </w:r>
      <w:r>
        <w:rPr>
          <w:rFonts w:hint="eastAsia"/>
          <w:lang w:eastAsia="zh-CN"/>
        </w:rPr>
        <w:t xml:space="preserve"> and </w:t>
      </w:r>
      <w:r w:rsidR="00516E22">
        <w:rPr>
          <w:position w:val="-14"/>
        </w:rPr>
        <w:pict>
          <v:shape id="_x0000_i2795" type="#_x0000_t75" style="width:105pt;height:19.5pt">
            <v:imagedata r:id="rId324" o:title=""/>
          </v:shape>
        </w:pict>
      </w:r>
      <w:r w:rsidR="008B7B5E">
        <w:t xml:space="preserve"> </w:t>
      </w:r>
      <w:r w:rsidR="008B7B5E" w:rsidRPr="008B7B5E">
        <w:rPr>
          <w:rFonts w:eastAsia="Malgun Gothic"/>
        </w:rPr>
        <w:t xml:space="preserve">in the cases defined in </w:t>
      </w:r>
      <w:r w:rsidR="00357752">
        <w:rPr>
          <w:rFonts w:eastAsia="Malgun Gothic"/>
        </w:rPr>
        <w:t>subclause</w:t>
      </w:r>
      <w:r w:rsidR="008B7B5E" w:rsidRPr="008B7B5E">
        <w:rPr>
          <w:rFonts w:eastAsia="Malgun Gothic"/>
        </w:rPr>
        <w:t xml:space="preserve"> 7.3 of [3]</w:t>
      </w:r>
      <w:r w:rsidR="008B7B5E" w:rsidRPr="008B7B5E">
        <w:rPr>
          <w:rFonts w:eastAsia="SimSun"/>
        </w:rPr>
        <w:t xml:space="preserve">. </w:t>
      </w:r>
      <w:r w:rsidR="008B7B5E" w:rsidRPr="008B7B5E">
        <w:rPr>
          <w:rFonts w:eastAsia="Malgun Gothic"/>
        </w:rPr>
        <w:t xml:space="preserve">In all other cases, the sequence of bits </w:t>
      </w:r>
      <w:r w:rsidR="008B7B5E" w:rsidRPr="008B7B5E">
        <w:rPr>
          <w:rFonts w:eastAsia="SimSun"/>
          <w:position w:val="-14"/>
        </w:rPr>
        <w:object w:dxaOrig="2020" w:dyaOrig="400">
          <v:shape id="_x0000_i2796" type="#_x0000_t75" style="width:100.5pt;height:21pt;mso-position-vertical:absolute" o:ole="">
            <v:imagedata r:id="rId782" o:title=""/>
            <o:lock v:ext="edit" aspectratio="f"/>
          </v:shape>
          <o:OLEObject Type="Embed" ProgID="Equation.3" ShapeID="_x0000_i2796" DrawAspect="Content" ObjectID="_1640002100" r:id="rId849"/>
        </w:object>
      </w:r>
      <w:r w:rsidR="008B7B5E" w:rsidRPr="008B7B5E">
        <w:rPr>
          <w:rFonts w:eastAsia="Malgun Gothic"/>
        </w:rPr>
        <w:t xml:space="preserve"> is given by </w:t>
      </w:r>
      <w:r w:rsidR="008B7B5E" w:rsidRPr="008B7B5E">
        <w:rPr>
          <w:rFonts w:eastAsia="SimSun"/>
          <w:position w:val="-14"/>
        </w:rPr>
        <w:object w:dxaOrig="2060" w:dyaOrig="400">
          <v:shape id="_x0000_i2797" type="#_x0000_t75" style="width:100.5pt;height:19.5pt;mso-position-vertical:absolute" o:ole="">
            <v:imagedata r:id="rId351" o:title=""/>
            <o:lock v:ext="edit" aspectratio="f"/>
          </v:shape>
          <o:OLEObject Type="Embed" ProgID="Equation.3" ShapeID="_x0000_i2797" DrawAspect="Content" ObjectID="_1640002101" r:id="rId850"/>
        </w:object>
      </w:r>
      <w:r>
        <w:t xml:space="preserve">. </w:t>
      </w:r>
    </w:p>
    <w:p w:rsidR="00F94173" w:rsidRDefault="00F94173" w:rsidP="00F94173">
      <w:r>
        <w:rPr>
          <w:lang w:eastAsia="zh-CN"/>
        </w:rPr>
        <w:lastRenderedPageBreak/>
        <w:t>I</w:t>
      </w:r>
      <w:r w:rsidRPr="002350FC">
        <w:rPr>
          <w:rFonts w:hint="eastAsia"/>
          <w:lang w:eastAsia="zh-CN"/>
        </w:rPr>
        <w:t xml:space="preserve">n case the transmission of HARQ-ACK feedback using </w:t>
      </w:r>
      <w:r>
        <w:rPr>
          <w:lang w:eastAsia="zh-CN"/>
        </w:rPr>
        <w:t>S</w:t>
      </w:r>
      <w:r w:rsidRPr="002350FC">
        <w:rPr>
          <w:rFonts w:hint="eastAsia"/>
          <w:lang w:eastAsia="zh-CN"/>
        </w:rPr>
        <w:t>PUCCH format 3</w:t>
      </w:r>
      <w:r>
        <w:rPr>
          <w:lang w:eastAsia="zh-CN"/>
        </w:rPr>
        <w:t xml:space="preserve"> or SPUCCH format 4 </w:t>
      </w:r>
      <w:r w:rsidRPr="002350FC">
        <w:rPr>
          <w:rFonts w:hint="eastAsia"/>
          <w:lang w:eastAsia="zh-CN"/>
        </w:rPr>
        <w:t xml:space="preserve">coincides with a </w:t>
      </w:r>
      <w:r>
        <w:rPr>
          <w:lang w:eastAsia="zh-CN"/>
        </w:rPr>
        <w:t>slot/subslot</w:t>
      </w:r>
      <w:r w:rsidRPr="002350FC">
        <w:rPr>
          <w:rFonts w:hint="eastAsia"/>
          <w:lang w:eastAsia="zh-CN"/>
        </w:rPr>
        <w:t xml:space="preserve"> configured to the UE by </w:t>
      </w:r>
      <w:r w:rsidRPr="002350FC">
        <w:rPr>
          <w:lang w:eastAsia="zh-CN"/>
        </w:rPr>
        <w:t>highe</w:t>
      </w:r>
      <w:r w:rsidRPr="002350FC">
        <w:rPr>
          <w:rFonts w:hint="eastAsia"/>
          <w:lang w:eastAsia="zh-CN"/>
        </w:rPr>
        <w:t>r layers for transmission of scheduling request</w:t>
      </w:r>
      <w:r w:rsidRPr="002350FC">
        <w:t xml:space="preserve">, </w:t>
      </w:r>
      <w:r w:rsidRPr="00A41130">
        <w:t xml:space="preserve">the number of </w:t>
      </w:r>
      <w:r w:rsidRPr="00A41130">
        <w:rPr>
          <w:rFonts w:hint="eastAsia"/>
          <w:lang w:eastAsia="zh-CN"/>
        </w:rPr>
        <w:t>scheduling request bit</w:t>
      </w:r>
      <w:r>
        <w:rPr>
          <w:lang w:eastAsia="zh-CN"/>
        </w:rPr>
        <w:t>s</w:t>
      </w:r>
      <w:r w:rsidRPr="00A41130">
        <w:t xml:space="preserve"> </w:t>
      </w:r>
      <w:r w:rsidRPr="00A41130">
        <w:rPr>
          <w:i/>
        </w:rPr>
        <w:t>O</w:t>
      </w:r>
      <w:r w:rsidRPr="00A41130">
        <w:rPr>
          <w:vertAlign w:val="superscript"/>
        </w:rPr>
        <w:t>SR</w:t>
      </w:r>
      <w:r w:rsidRPr="00A41130">
        <w:t xml:space="preserve"> is 1</w:t>
      </w:r>
      <w:r w:rsidRPr="002350FC">
        <w:t xml:space="preserve">; otherwise </w:t>
      </w:r>
      <w:r w:rsidRPr="002F1DA2">
        <w:rPr>
          <w:i/>
        </w:rPr>
        <w:t>O</w:t>
      </w:r>
      <w:r w:rsidRPr="002F1DA2">
        <w:rPr>
          <w:vertAlign w:val="superscript"/>
        </w:rPr>
        <w:t>SR</w:t>
      </w:r>
      <w:r w:rsidRPr="002350FC">
        <w:t>=0</w:t>
      </w:r>
      <w:r>
        <w:t xml:space="preserve">, and </w:t>
      </w:r>
      <w:r w:rsidRPr="005E49B4">
        <w:t>the scheduling request bit (1 = positive SR; 0 = negative SR) is appended at the end of the sequence of concatenated HARQ-ACK bits</w:t>
      </w:r>
      <w:r w:rsidRPr="002350FC">
        <w:t>.</w:t>
      </w:r>
    </w:p>
    <w:p w:rsidR="00F94173" w:rsidRDefault="00F94173" w:rsidP="00F94173">
      <w:r>
        <w:rPr>
          <w:rFonts w:hint="eastAsia"/>
          <w:lang w:eastAsia="zh-CN"/>
        </w:rPr>
        <w:t xml:space="preserve">For </w:t>
      </w:r>
      <w:r w:rsidR="00516E22">
        <w:rPr>
          <w:position w:val="-12"/>
        </w:rPr>
        <w:pict>
          <v:shape id="_x0000_i2798" type="#_x0000_t75" style="width:79.5pt;height:17.25pt">
            <v:imagedata r:id="rId851" o:title=""/>
          </v:shape>
        </w:pict>
      </w:r>
      <w:r>
        <w:rPr>
          <w:rFonts w:hint="eastAsia"/>
          <w:lang w:eastAsia="zh-CN"/>
        </w:rPr>
        <w:t>, t</w:t>
      </w:r>
      <w:r>
        <w:t>he bit sequence</w:t>
      </w:r>
      <w:r>
        <w:rPr>
          <w:rFonts w:hint="eastAsia"/>
          <w:lang w:eastAsia="zh-CN"/>
        </w:rPr>
        <w:t xml:space="preserve"> </w:t>
      </w:r>
      <w:r w:rsidR="00516E22">
        <w:rPr>
          <w:position w:val="-18"/>
        </w:rPr>
        <w:pict>
          <v:shape id="_x0000_i2799" type="#_x0000_t75" style="width:113.25pt;height:19.5pt">
            <v:imagedata r:id="rId852" o:title=""/>
          </v:shape>
        </w:pict>
      </w:r>
      <w:r>
        <w:t xml:space="preserve">is obtained by setting </w:t>
      </w:r>
      <w:r w:rsidR="00516E22">
        <w:rPr>
          <w:kern w:val="2"/>
          <w:position w:val="-10"/>
          <w:lang w:val="en-US" w:eastAsia="zh-CN"/>
        </w:rPr>
        <w:pict>
          <v:shape id="_x0000_i2800" type="#_x0000_t75" style="width:45pt;height:18.75pt">
            <v:imagedata r:id="rId806" o:title=""/>
          </v:shape>
        </w:pict>
      </w:r>
      <w:r>
        <w:rPr>
          <w:rFonts w:hint="eastAsia"/>
          <w:lang w:eastAsia="zh-CN"/>
        </w:rPr>
        <w:t>and</w:t>
      </w:r>
      <w:r>
        <w:rPr>
          <w:lang w:eastAsia="zh-CN"/>
        </w:rPr>
        <w:t xml:space="preserve"> </w:t>
      </w:r>
      <w:r>
        <w:t xml:space="preserve">is encoded as follows </w:t>
      </w:r>
    </w:p>
    <w:p w:rsidR="00F94173" w:rsidRDefault="00516E22" w:rsidP="007A4888">
      <w:pPr>
        <w:pStyle w:val="B1"/>
      </w:pPr>
      <w:r>
        <w:rPr>
          <w:position w:val="-28"/>
        </w:rPr>
        <w:pict>
          <v:shape id="_x0000_i2801" type="#_x0000_t75" style="width:112.5pt;height:31.5pt">
            <v:imagedata r:id="rId853" o:title=""/>
          </v:shape>
        </w:pict>
      </w:r>
    </w:p>
    <w:p w:rsidR="00F94173" w:rsidRDefault="00F94173" w:rsidP="00F94173">
      <w:pPr>
        <w:rPr>
          <w:lang w:eastAsia="zh-CN"/>
        </w:rPr>
      </w:pPr>
      <w:r w:rsidRPr="00F3111D">
        <w:t xml:space="preserve">where </w:t>
      </w:r>
      <w:r>
        <w:rPr>
          <w:i/>
        </w:rPr>
        <w:t>i</w:t>
      </w:r>
      <w:r>
        <w:t xml:space="preserve"> = 0, 1, 2, …, </w:t>
      </w:r>
      <w:r>
        <w:rPr>
          <w:i/>
        </w:rPr>
        <w:t>B</w:t>
      </w:r>
      <w:r>
        <w:t>-1</w:t>
      </w:r>
      <w:r w:rsidRPr="00F3111D">
        <w:t xml:space="preserve"> and</w:t>
      </w:r>
      <w:r>
        <w:rPr>
          <w:rFonts w:hint="eastAsia"/>
          <w:lang w:eastAsia="zh-CN"/>
        </w:rPr>
        <w:t xml:space="preserve"> </w:t>
      </w:r>
      <w:r w:rsidR="00516E22">
        <w:rPr>
          <w:position w:val="-12"/>
        </w:rPr>
        <w:pict>
          <v:shape id="_x0000_i2802" type="#_x0000_t75" style="width:48.75pt;height:16.5pt">
            <v:imagedata r:id="rId854" o:title=""/>
          </v:shape>
        </w:pict>
      </w:r>
      <w:r>
        <w:rPr>
          <w:rFonts w:hint="eastAsia"/>
          <w:lang w:eastAsia="zh-CN"/>
        </w:rPr>
        <w:t>,</w:t>
      </w:r>
      <w:r w:rsidRPr="00F3111D">
        <w:t xml:space="preserve"> </w:t>
      </w:r>
      <w:r>
        <w:t xml:space="preserve">the </w:t>
      </w:r>
      <w:r w:rsidRPr="00F3111D">
        <w:t xml:space="preserve">basis sequences </w:t>
      </w:r>
      <w:r w:rsidR="00516E22">
        <w:rPr>
          <w:position w:val="-12"/>
        </w:rPr>
        <w:pict>
          <v:shape id="_x0000_i2803" type="#_x0000_t75" style="width:22.5pt;height:16.5pt">
            <v:imagedata r:id="rId628" o:title=""/>
          </v:shape>
        </w:pict>
      </w:r>
      <w:r>
        <w:t xml:space="preserve"> </w:t>
      </w:r>
      <w:r w:rsidRPr="00F3111D">
        <w:t>a</w:t>
      </w:r>
      <w:r>
        <w:rPr>
          <w:rFonts w:hint="eastAsia"/>
          <w:lang w:eastAsia="zh-CN"/>
        </w:rPr>
        <w:t>re</w:t>
      </w:r>
      <w:r w:rsidRPr="00F3111D">
        <w:t xml:space="preserve"> defined in Table 5.2.2.6.4-1.</w:t>
      </w:r>
    </w:p>
    <w:p w:rsidR="00F94173" w:rsidRDefault="00F94173" w:rsidP="00F94173">
      <w:pPr>
        <w:rPr>
          <w:lang w:eastAsia="zh-CN"/>
        </w:rPr>
      </w:pPr>
      <w:r>
        <w:rPr>
          <w:rFonts w:hint="eastAsia"/>
          <w:lang w:eastAsia="zh-CN"/>
        </w:rPr>
        <w:t>For SPUCCH format 4, the output sequence is of len</w:t>
      </w:r>
      <w:r>
        <w:rPr>
          <w:lang w:eastAsia="zh-CN"/>
        </w:rPr>
        <w:t>g</w:t>
      </w:r>
      <w:r>
        <w:rPr>
          <w:rFonts w:hint="eastAsia"/>
          <w:lang w:eastAsia="zh-CN"/>
        </w:rPr>
        <w:t xml:space="preserve">th </w:t>
      </w:r>
      <w:r w:rsidRPr="000C471A">
        <w:rPr>
          <w:rFonts w:hint="eastAsia"/>
          <w:i/>
          <w:lang w:eastAsia="zh-CN"/>
        </w:rPr>
        <w:t>E</w:t>
      </w:r>
      <w:r>
        <w:rPr>
          <w:rFonts w:hint="eastAsia"/>
          <w:lang w:eastAsia="zh-CN"/>
        </w:rPr>
        <w:t xml:space="preserve">, where </w:t>
      </w:r>
      <w:r w:rsidR="00516E22">
        <w:rPr>
          <w:position w:val="-14"/>
        </w:rPr>
        <w:pict>
          <v:shape id="_x0000_i2804" type="#_x0000_t75" style="width:171.75pt;height:17.25pt">
            <v:imagedata r:id="rId855" o:title=""/>
          </v:shape>
        </w:pict>
      </w:r>
      <w:r>
        <w:rPr>
          <w:rFonts w:hint="eastAsia"/>
          <w:lang w:eastAsia="zh-CN"/>
        </w:rPr>
        <w:t xml:space="preserve">, </w:t>
      </w:r>
      <w:r w:rsidR="00516E22">
        <w:rPr>
          <w:position w:val="-10"/>
        </w:rPr>
        <w:pict>
          <v:shape id="_x0000_i2805" type="#_x0000_t75" style="width:15pt;height:15pt">
            <v:imagedata r:id="rId831" o:title=""/>
          </v:shape>
        </w:pict>
      </w:r>
      <w:r>
        <w:rPr>
          <w:rFonts w:hint="eastAsia"/>
          <w:lang w:eastAsia="zh-CN"/>
        </w:rPr>
        <w:t xml:space="preserve"> is the modulation order of the </w:t>
      </w:r>
      <w:r>
        <w:rPr>
          <w:lang w:eastAsia="zh-CN"/>
        </w:rPr>
        <w:t>S</w:t>
      </w:r>
      <w:r>
        <w:rPr>
          <w:rFonts w:hint="eastAsia"/>
          <w:lang w:eastAsia="zh-CN"/>
        </w:rPr>
        <w:t xml:space="preserve">PUCCH format 4, </w:t>
      </w:r>
      <w:r w:rsidR="00516E22">
        <w:rPr>
          <w:position w:val="-14"/>
        </w:rPr>
        <w:pict>
          <v:shape id="_x0000_i2806" type="#_x0000_t75" style="width:66.75pt;height:19.5pt">
            <v:imagedata r:id="rId856" o:title=""/>
          </v:shape>
        </w:pict>
      </w:r>
      <w:r>
        <w:rPr>
          <w:rFonts w:hint="eastAsia"/>
          <w:lang w:eastAsia="zh-CN"/>
        </w:rPr>
        <w:t>is equal to</w:t>
      </w:r>
      <w:r w:rsidR="00516E22">
        <w:rPr>
          <w:position w:val="-14"/>
        </w:rPr>
        <w:pict>
          <v:shape id="_x0000_i2807" type="#_x0000_t75" style="width:48.75pt;height:17.25pt">
            <v:imagedata r:id="rId857" o:title=""/>
          </v:shape>
        </w:pict>
      </w:r>
      <w:r>
        <w:rPr>
          <w:rFonts w:hint="eastAsia"/>
          <w:lang w:eastAsia="zh-CN"/>
        </w:rPr>
        <w:t xml:space="preserve"> for slot SPUCCH format 4 and equal to </w:t>
      </w:r>
      <w:r w:rsidR="00516E22">
        <w:rPr>
          <w:position w:val="-14"/>
        </w:rPr>
        <w:pict>
          <v:shape id="_x0000_i2808" type="#_x0000_t75" style="width:36pt;height:17.25pt">
            <v:imagedata r:id="rId858" o:title=""/>
          </v:shape>
        </w:pict>
      </w:r>
      <w:r>
        <w:rPr>
          <w:rFonts w:hint="eastAsia"/>
          <w:lang w:eastAsia="zh-CN"/>
        </w:rPr>
        <w:t xml:space="preserve">for subslot SPUCCH format 4, </w:t>
      </w:r>
      <w:r w:rsidR="00516E22">
        <w:rPr>
          <w:position w:val="-14"/>
        </w:rPr>
        <w:pict>
          <v:shape id="_x0000_i2809" type="#_x0000_t75" style="width:36pt;height:17.25pt">
            <v:imagedata r:id="rId858" o:title=""/>
          </v:shape>
        </w:pict>
      </w:r>
      <w:r>
        <w:rPr>
          <w:rFonts w:hint="eastAsia"/>
          <w:lang w:eastAsia="zh-CN"/>
        </w:rPr>
        <w:t xml:space="preserve">is </w:t>
      </w:r>
      <w:r>
        <w:rPr>
          <w:lang w:eastAsia="zh-CN"/>
        </w:rPr>
        <w:t xml:space="preserve">determined according to </w:t>
      </w:r>
      <w:r w:rsidR="00357752">
        <w:rPr>
          <w:lang w:eastAsia="zh-CN"/>
        </w:rPr>
        <w:t>subclause</w:t>
      </w:r>
      <w:r>
        <w:rPr>
          <w:lang w:eastAsia="zh-CN"/>
        </w:rPr>
        <w:t xml:space="preserve"> 5.2.4.1</w:t>
      </w:r>
      <w:r>
        <w:rPr>
          <w:rFonts w:hint="eastAsia"/>
          <w:lang w:eastAsia="zh-CN"/>
        </w:rPr>
        <w:t xml:space="preserve">, and </w:t>
      </w:r>
      <w:r w:rsidR="00516E22">
        <w:rPr>
          <w:position w:val="-10"/>
        </w:rPr>
        <w:pict>
          <v:shape id="_x0000_i2810" type="#_x0000_t75" style="width:56.25pt;height:15pt">
            <v:imagedata r:id="rId859" o:title=""/>
          </v:shape>
        </w:pict>
      </w:r>
      <w:r>
        <w:rPr>
          <w:rFonts w:hint="eastAsia"/>
          <w:lang w:eastAsia="zh-CN"/>
        </w:rPr>
        <w:t xml:space="preserve"> represents the bandwidth of the </w:t>
      </w:r>
      <w:r>
        <w:rPr>
          <w:lang w:eastAsia="zh-CN"/>
        </w:rPr>
        <w:t>S</w:t>
      </w:r>
      <w:r>
        <w:rPr>
          <w:rFonts w:hint="eastAsia"/>
          <w:lang w:eastAsia="zh-CN"/>
        </w:rPr>
        <w:t xml:space="preserve">PUCCH </w:t>
      </w:r>
      <w:r>
        <w:rPr>
          <w:lang w:eastAsia="zh-CN"/>
        </w:rPr>
        <w:t>format</w:t>
      </w:r>
      <w:r>
        <w:rPr>
          <w:rFonts w:hint="eastAsia"/>
          <w:lang w:eastAsia="zh-CN"/>
        </w:rPr>
        <w:t xml:space="preserve"> 4 in terms of resource blocks [2].</w:t>
      </w:r>
      <w:r w:rsidR="00952F85">
        <w:rPr>
          <w:rFonts w:hint="eastAsia"/>
          <w:lang w:eastAsia="zh-CN"/>
        </w:rPr>
        <w:t xml:space="preserve"> </w:t>
      </w:r>
    </w:p>
    <w:p w:rsidR="00F94173" w:rsidRDefault="00F94173" w:rsidP="00F94173">
      <w:pPr>
        <w:rPr>
          <w:lang w:eastAsia="zh-CN"/>
        </w:rPr>
      </w:pPr>
      <w:r>
        <w:rPr>
          <w:rFonts w:hint="eastAsia"/>
          <w:lang w:eastAsia="zh-CN"/>
        </w:rPr>
        <w:t xml:space="preserve">For </w:t>
      </w:r>
      <w:r w:rsidR="00516E22">
        <w:rPr>
          <w:position w:val="-12"/>
        </w:rPr>
        <w:pict>
          <v:shape id="_x0000_i2811" type="#_x0000_t75" style="width:74.25pt;height:15.75pt">
            <v:imagedata r:id="rId860" o:title=""/>
          </v:shape>
        </w:pict>
      </w:r>
      <w:r>
        <w:rPr>
          <w:rFonts w:hint="eastAsia"/>
          <w:lang w:eastAsia="zh-CN"/>
        </w:rPr>
        <w:t>, t</w:t>
      </w:r>
      <w:r>
        <w:t>he bit sequence</w:t>
      </w:r>
      <w:r>
        <w:rPr>
          <w:rFonts w:hint="eastAsia"/>
          <w:lang w:eastAsia="zh-CN"/>
        </w:rPr>
        <w:t xml:space="preserve"> </w:t>
      </w:r>
      <w:r w:rsidR="00516E22">
        <w:rPr>
          <w:position w:val="-18"/>
        </w:rPr>
        <w:pict>
          <v:shape id="_x0000_i2812" type="#_x0000_t75" style="width:121.5pt;height:21pt">
            <v:imagedata r:id="rId861" o:title=""/>
          </v:shape>
        </w:pict>
      </w:r>
      <w:r>
        <w:t xml:space="preserve"> is obtained</w:t>
      </w:r>
      <w:r>
        <w:rPr>
          <w:rFonts w:hint="eastAsia"/>
          <w:lang w:eastAsia="zh-CN"/>
        </w:rPr>
        <w:t xml:space="preserve"> </w:t>
      </w:r>
      <w:r>
        <w:t xml:space="preserve">by setting </w:t>
      </w:r>
      <w:r w:rsidR="00516E22">
        <w:rPr>
          <w:kern w:val="2"/>
          <w:position w:val="-10"/>
          <w:lang w:val="en-US" w:eastAsia="zh-CN"/>
        </w:rPr>
        <w:pict>
          <v:shape id="_x0000_i2813" type="#_x0000_t75" style="width:45pt;height:18.75pt">
            <v:imagedata r:id="rId806" o:title=""/>
          </v:shape>
        </w:pict>
      </w:r>
      <w:r>
        <w:rPr>
          <w:rFonts w:hint="eastAsia"/>
          <w:lang w:eastAsia="zh-CN"/>
        </w:rPr>
        <w:t xml:space="preserve">and </w:t>
      </w:r>
      <w:r>
        <w:t>is encoded as follows</w:t>
      </w:r>
    </w:p>
    <w:p w:rsidR="00F94173" w:rsidRDefault="00516E22" w:rsidP="007A4888">
      <w:pPr>
        <w:pStyle w:val="B1"/>
      </w:pPr>
      <w:r>
        <w:rPr>
          <w:position w:val="-28"/>
        </w:rPr>
        <w:pict>
          <v:shape id="_x0000_i2814" type="#_x0000_t75" style="width:112.5pt;height:31.5pt">
            <v:imagedata r:id="rId862" o:title=""/>
          </v:shape>
        </w:pict>
      </w:r>
    </w:p>
    <w:p w:rsidR="00F94173" w:rsidRDefault="00F94173" w:rsidP="00F94173">
      <w:pPr>
        <w:rPr>
          <w:lang w:eastAsia="zh-CN"/>
        </w:rPr>
      </w:pPr>
      <w:r w:rsidRPr="00F3111D">
        <w:t xml:space="preserve">where </w:t>
      </w:r>
      <w:r w:rsidRPr="00F3111D">
        <w:rPr>
          <w:i/>
          <w:iCs/>
        </w:rPr>
        <w:t>i</w:t>
      </w:r>
      <w:r w:rsidRPr="00F3111D">
        <w:t xml:space="preserve"> = 0, 1, 2, …, </w:t>
      </w:r>
      <w:r>
        <w:t>3</w:t>
      </w:r>
      <w:r w:rsidRPr="00F3111D">
        <w:t xml:space="preserve">1 and </w:t>
      </w:r>
      <w:r>
        <w:t xml:space="preserve">the </w:t>
      </w:r>
      <w:r w:rsidRPr="00F3111D">
        <w:t xml:space="preserve">basis sequences </w:t>
      </w:r>
      <w:r w:rsidR="00516E22">
        <w:rPr>
          <w:position w:val="-12"/>
        </w:rPr>
        <w:pict>
          <v:shape id="_x0000_i2815" type="#_x0000_t75" style="width:22.5pt;height:16.5pt">
            <v:imagedata r:id="rId628" o:title=""/>
          </v:shape>
        </w:pict>
      </w:r>
      <w:r>
        <w:t xml:space="preserve"> </w:t>
      </w:r>
      <w:r w:rsidRPr="00F3111D">
        <w:t>a</w:t>
      </w:r>
      <w:r>
        <w:rPr>
          <w:rFonts w:hint="eastAsia"/>
          <w:lang w:eastAsia="zh-CN"/>
        </w:rPr>
        <w:t>re</w:t>
      </w:r>
      <w:r w:rsidRPr="00F3111D">
        <w:t xml:space="preserve"> defined in Table 5.2.2.6.4-1.</w:t>
      </w:r>
      <w:r>
        <w:rPr>
          <w:rFonts w:hint="eastAsia"/>
          <w:lang w:eastAsia="zh-CN"/>
        </w:rPr>
        <w:t xml:space="preserve"> </w:t>
      </w:r>
    </w:p>
    <w:p w:rsidR="00F94173" w:rsidRDefault="00F94173" w:rsidP="00F94173">
      <w:pPr>
        <w:rPr>
          <w:lang w:eastAsia="zh-CN"/>
        </w:rPr>
      </w:pPr>
      <w:r>
        <w:t xml:space="preserve">The output bit sequence </w:t>
      </w:r>
      <w:r w:rsidR="00516E22">
        <w:rPr>
          <w:position w:val="-12"/>
        </w:rPr>
        <w:pict>
          <v:shape id="_x0000_i2816" type="#_x0000_t75" style="width:78.75pt;height:18.75pt">
            <v:imagedata r:id="rId863" o:title=""/>
          </v:shape>
        </w:pict>
      </w:r>
      <w:r>
        <w:t xml:space="preserve"> is obtained by circular repetition of the sequence </w:t>
      </w:r>
      <w:r w:rsidR="00516E22">
        <w:rPr>
          <w:position w:val="-10"/>
        </w:rPr>
        <w:pict>
          <v:shape id="_x0000_i2817" type="#_x0000_t75" style="width:70.5pt;height:16.5pt">
            <v:imagedata r:id="rId812" o:title=""/>
          </v:shape>
        </w:pict>
      </w:r>
    </w:p>
    <w:p w:rsidR="00F94173" w:rsidRDefault="00516E22" w:rsidP="007A4888">
      <w:pPr>
        <w:pStyle w:val="B1"/>
      </w:pPr>
      <w:r>
        <w:rPr>
          <w:position w:val="-12"/>
        </w:rPr>
        <w:pict>
          <v:shape id="_x0000_i2818" type="#_x0000_t75" style="width:55.5pt;height:18.75pt">
            <v:imagedata r:id="rId813" o:title=""/>
          </v:shape>
        </w:pict>
      </w:r>
      <w:r w:rsidR="007A4888">
        <w:t xml:space="preserve">, </w:t>
      </w:r>
    </w:p>
    <w:p w:rsidR="00F94173" w:rsidRDefault="007A4888" w:rsidP="00F94173">
      <w:pPr>
        <w:rPr>
          <w:lang w:eastAsia="zh-CN"/>
        </w:rPr>
      </w:pPr>
      <w:r>
        <w:t>w</w:t>
      </w:r>
      <w:r w:rsidR="00F94173">
        <w:t>here</w:t>
      </w:r>
      <w:r w:rsidR="00F94173">
        <w:rPr>
          <w:rFonts w:hint="eastAsia"/>
          <w:lang w:eastAsia="zh-CN"/>
        </w:rPr>
        <w:t xml:space="preserve"> </w:t>
      </w:r>
      <w:r w:rsidR="00F94173" w:rsidRPr="00A42C6D">
        <w:rPr>
          <w:i/>
        </w:rPr>
        <w:t>i</w:t>
      </w:r>
      <w:r w:rsidR="00F94173">
        <w:t xml:space="preserve"> = 0, 1, 2, …, </w:t>
      </w:r>
      <w:r w:rsidR="00F94173">
        <w:rPr>
          <w:rFonts w:hint="eastAsia"/>
          <w:i/>
          <w:lang w:eastAsia="zh-CN"/>
        </w:rPr>
        <w:t>E</w:t>
      </w:r>
      <w:r w:rsidR="00F94173">
        <w:t>-1</w:t>
      </w:r>
      <w:r w:rsidR="00F94173">
        <w:rPr>
          <w:rFonts w:hint="eastAsia"/>
          <w:lang w:eastAsia="zh-CN"/>
        </w:rPr>
        <w:t>.</w:t>
      </w:r>
    </w:p>
    <w:p w:rsidR="00F94173" w:rsidRDefault="00F94173" w:rsidP="00F94173">
      <w:r>
        <w:t>For</w:t>
      </w:r>
      <w:r>
        <w:rPr>
          <w:rFonts w:hint="eastAsia"/>
          <w:lang w:eastAsia="zh-CN"/>
        </w:rPr>
        <w:t xml:space="preserve"> </w:t>
      </w:r>
      <w:r w:rsidR="00516E22">
        <w:rPr>
          <w:position w:val="-12"/>
        </w:rPr>
        <w:pict>
          <v:shape id="_x0000_i2819" type="#_x0000_t75" style="width:94.5pt;height:15.75pt">
            <v:imagedata r:id="rId864" o:title=""/>
          </v:shape>
        </w:pict>
      </w:r>
      <w:r>
        <w:t xml:space="preserve">, the bit sequence </w:t>
      </w:r>
      <w:r w:rsidR="00516E22">
        <w:rPr>
          <w:position w:val="-18"/>
        </w:rPr>
        <w:pict>
          <v:shape id="_x0000_i2820" type="#_x0000_t75" style="width:121.5pt;height:21pt">
            <v:imagedata r:id="rId861" o:title=""/>
          </v:shape>
        </w:pict>
      </w:r>
      <w:r>
        <w:t xml:space="preserve"> is obtained by setting </w:t>
      </w:r>
      <w:r w:rsidR="00516E22">
        <w:rPr>
          <w:kern w:val="2"/>
          <w:position w:val="-10"/>
          <w:lang w:val="en-US" w:eastAsia="zh-CN"/>
        </w:rPr>
        <w:pict>
          <v:shape id="_x0000_i2821" type="#_x0000_t75" style="width:53.25pt;height:18.75pt">
            <v:imagedata r:id="rId808" o:title=""/>
          </v:shape>
        </w:pict>
      </w:r>
      <w:r>
        <w:t xml:space="preserve"> if </w:t>
      </w:r>
      <w:r w:rsidRPr="00EC58DE">
        <w:rPr>
          <w:i/>
        </w:rPr>
        <w:t>i</w:t>
      </w:r>
      <w:r>
        <w:t xml:space="preserve"> is even and </w:t>
      </w:r>
      <w:r w:rsidR="00516E22">
        <w:rPr>
          <w:kern w:val="2"/>
          <w:position w:val="-20"/>
          <w:sz w:val="21"/>
          <w:szCs w:val="24"/>
          <w:lang w:val="en-US" w:eastAsia="zh-CN"/>
        </w:rPr>
        <w:pict>
          <v:shape id="_x0000_i2822" type="#_x0000_t75" style="width:128.25pt;height:24pt">
            <v:imagedata r:id="rId865" o:title=""/>
          </v:shape>
        </w:pict>
      </w:r>
      <w:r>
        <w:t xml:space="preserve"> if </w:t>
      </w:r>
      <w:r w:rsidRPr="00EC58DE">
        <w:rPr>
          <w:i/>
        </w:rPr>
        <w:t>i</w:t>
      </w:r>
      <w:r>
        <w:t xml:space="preserve"> is odd.</w:t>
      </w:r>
      <w:r>
        <w:rPr>
          <w:rFonts w:hint="eastAsia"/>
          <w:lang w:eastAsia="zh-CN"/>
        </w:rPr>
        <w:t xml:space="preserve"> T</w:t>
      </w:r>
      <w:r>
        <w:t xml:space="preserve">he sequences of bits </w:t>
      </w:r>
      <w:r w:rsidR="00516E22">
        <w:rPr>
          <w:position w:val="-18"/>
        </w:rPr>
        <w:pict>
          <v:shape id="_x0000_i2823" type="#_x0000_t75" style="width:107.25pt;height:16.5pt">
            <v:imagedata r:id="rId866" o:title=""/>
          </v:shape>
        </w:pict>
      </w:r>
      <w:r>
        <w:t xml:space="preserve"> and </w:t>
      </w:r>
      <w:r w:rsidR="00516E22">
        <w:rPr>
          <w:position w:val="-18"/>
        </w:rPr>
        <w:pict>
          <v:shape id="_x0000_i2824" type="#_x0000_t75" style="width:253.5pt;height:18.75pt">
            <v:imagedata r:id="rId867" o:title=""/>
          </v:shape>
        </w:pict>
      </w:r>
      <w:r>
        <w:t xml:space="preserve"> are encoded as follows </w:t>
      </w:r>
    </w:p>
    <w:p w:rsidR="00F94173" w:rsidRDefault="00516E22" w:rsidP="007A4888">
      <w:pPr>
        <w:pStyle w:val="B1"/>
      </w:pPr>
      <w:r>
        <w:rPr>
          <w:position w:val="-28"/>
        </w:rPr>
        <w:pict>
          <v:shape id="_x0000_i2825" type="#_x0000_t75" style="width:109.5pt;height:33pt">
            <v:imagedata r:id="rId868" o:title=""/>
          </v:shape>
        </w:pict>
      </w:r>
      <w:r w:rsidR="00F94173">
        <w:t xml:space="preserve"> </w:t>
      </w:r>
    </w:p>
    <w:p w:rsidR="00F94173" w:rsidRDefault="00F94173" w:rsidP="007A4888">
      <w:pPr>
        <w:pStyle w:val="B1"/>
      </w:pPr>
      <w:r>
        <w:t xml:space="preserve">and </w:t>
      </w:r>
    </w:p>
    <w:p w:rsidR="00F94173" w:rsidRDefault="00516E22" w:rsidP="007A4888">
      <w:pPr>
        <w:pStyle w:val="B1"/>
      </w:pPr>
      <w:r>
        <w:rPr>
          <w:position w:val="-28"/>
        </w:rPr>
        <w:pict>
          <v:shape id="_x0000_i2826" type="#_x0000_t75" style="width:203.25pt;height:39pt">
            <v:imagedata r:id="rId869" o:title=""/>
          </v:shape>
        </w:pict>
      </w:r>
    </w:p>
    <w:p w:rsidR="00F94173" w:rsidRDefault="00F94173" w:rsidP="00F94173">
      <w:r w:rsidRPr="00F3111D">
        <w:t xml:space="preserve">where </w:t>
      </w:r>
      <w:r w:rsidRPr="00F3111D">
        <w:rPr>
          <w:i/>
          <w:iCs/>
        </w:rPr>
        <w:t>i</w:t>
      </w:r>
      <w:r w:rsidRPr="00F3111D">
        <w:t xml:space="preserve"> = 0, 1, 2, …, </w:t>
      </w:r>
      <w:r>
        <w:t>31</w:t>
      </w:r>
      <w:r w:rsidRPr="00F3111D">
        <w:t xml:space="preserve"> and </w:t>
      </w:r>
      <w:r>
        <w:t xml:space="preserve">the </w:t>
      </w:r>
      <w:r w:rsidRPr="00F3111D">
        <w:t xml:space="preserve">basis sequences </w:t>
      </w:r>
      <w:r w:rsidR="00516E22">
        <w:rPr>
          <w:position w:val="-12"/>
        </w:rPr>
        <w:pict>
          <v:shape id="_x0000_i2827" type="#_x0000_t75" style="width:22.5pt;height:16.5pt">
            <v:imagedata r:id="rId628" o:title=""/>
          </v:shape>
        </w:pict>
      </w:r>
      <w:r>
        <w:t xml:space="preserve"> </w:t>
      </w:r>
      <w:r w:rsidRPr="00F3111D">
        <w:t>a</w:t>
      </w:r>
      <w:r>
        <w:rPr>
          <w:rFonts w:hint="eastAsia"/>
          <w:lang w:eastAsia="zh-CN"/>
        </w:rPr>
        <w:t>re</w:t>
      </w:r>
      <w:r w:rsidRPr="00F3111D">
        <w:t xml:space="preserve"> defined in Table 5.2.2.6.4-1.</w:t>
      </w:r>
      <w:r w:rsidRPr="004811DE">
        <w:t xml:space="preserve"> </w:t>
      </w:r>
    </w:p>
    <w:p w:rsidR="00F94173" w:rsidRDefault="00F94173" w:rsidP="00F94173">
      <w:r>
        <w:t xml:space="preserve">The output bit sequence </w:t>
      </w:r>
      <w:r w:rsidR="00516E22">
        <w:rPr>
          <w:position w:val="-12"/>
        </w:rPr>
        <w:pict>
          <v:shape id="_x0000_i2828" type="#_x0000_t75" style="width:73.5pt;height:18.75pt">
            <v:imagedata r:id="rId870" o:title=""/>
          </v:shape>
        </w:pict>
      </w:r>
      <w:r>
        <w:t xml:space="preserve">is obtained by the concatenation and circular repetition of the bit sequences </w:t>
      </w:r>
      <w:r w:rsidR="00516E22">
        <w:rPr>
          <w:position w:val="-12"/>
        </w:rPr>
        <w:pict>
          <v:shape id="_x0000_i2829" type="#_x0000_t75" style="width:73.5pt;height:19.5pt">
            <v:imagedata r:id="rId871" o:title=""/>
          </v:shape>
        </w:pict>
      </w:r>
      <w:r>
        <w:t xml:space="preserve">and </w:t>
      </w:r>
      <w:r w:rsidR="00516E22">
        <w:rPr>
          <w:position w:val="-12"/>
        </w:rPr>
        <w:pict>
          <v:shape id="_x0000_i2830" type="#_x0000_t75" style="width:73.5pt;height:22.5pt">
            <v:imagedata r:id="rId872" o:title=""/>
          </v:shape>
        </w:pict>
      </w:r>
      <w:r>
        <w:t xml:space="preserve"> as follows</w:t>
      </w:r>
    </w:p>
    <w:p w:rsidR="00F94173" w:rsidRPr="00054EC5" w:rsidRDefault="00F94173" w:rsidP="00F94173">
      <w:pPr>
        <w:rPr>
          <w:lang w:val="da-DK"/>
        </w:rPr>
      </w:pPr>
      <w:r w:rsidRPr="00054EC5">
        <w:rPr>
          <w:lang w:val="da-DK"/>
        </w:rPr>
        <w:t xml:space="preserve">Set </w:t>
      </w:r>
      <w:r w:rsidRPr="00054EC5">
        <w:rPr>
          <w:i/>
          <w:lang w:val="da-DK"/>
        </w:rPr>
        <w:t>i</w:t>
      </w:r>
      <w:r w:rsidRPr="00054EC5">
        <w:rPr>
          <w:lang w:val="da-DK"/>
        </w:rPr>
        <w:t xml:space="preserve"> = 0</w:t>
      </w:r>
    </w:p>
    <w:p w:rsidR="00F94173" w:rsidRPr="00054EC5" w:rsidRDefault="00F94173" w:rsidP="00F94173">
      <w:pPr>
        <w:rPr>
          <w:lang w:val="da-DK"/>
        </w:rPr>
      </w:pPr>
      <w:r w:rsidRPr="00054EC5">
        <w:rPr>
          <w:lang w:val="da-DK"/>
        </w:rPr>
        <w:lastRenderedPageBreak/>
        <w:t xml:space="preserve">while </w:t>
      </w:r>
      <w:r w:rsidR="00516E22">
        <w:rPr>
          <w:position w:val="-12"/>
        </w:rPr>
        <w:pict>
          <v:shape id="_x0000_i2831" type="#_x0000_t75" style="width:43.5pt;height:16.5pt">
            <v:imagedata r:id="rId873" o:title=""/>
          </v:shape>
        </w:pict>
      </w:r>
    </w:p>
    <w:p w:rsidR="00F94173" w:rsidRDefault="00516E22" w:rsidP="00761093">
      <w:pPr>
        <w:pStyle w:val="B1"/>
        <w:rPr>
          <w:lang w:val="da-DK"/>
        </w:rPr>
      </w:pPr>
      <w:r>
        <w:rPr>
          <w:position w:val="-12"/>
        </w:rPr>
        <w:pict>
          <v:shape id="_x0000_i2832" type="#_x0000_t75" style="width:54.75pt;height:19.5pt">
            <v:imagedata r:id="rId874" o:title=""/>
          </v:shape>
        </w:pict>
      </w:r>
    </w:p>
    <w:p w:rsidR="00F94173" w:rsidRPr="00054EC5" w:rsidRDefault="00F94173" w:rsidP="00761093">
      <w:pPr>
        <w:pStyle w:val="B1"/>
        <w:rPr>
          <w:lang w:val="da-DK"/>
        </w:rPr>
      </w:pPr>
      <w:r w:rsidRPr="00054EC5">
        <w:rPr>
          <w:i/>
          <w:lang w:val="da-DK"/>
        </w:rPr>
        <w:t>i</w:t>
      </w:r>
      <w:r w:rsidRPr="00054EC5">
        <w:rPr>
          <w:lang w:val="da-DK"/>
        </w:rPr>
        <w:t xml:space="preserve"> = </w:t>
      </w:r>
      <w:r w:rsidRPr="00054EC5">
        <w:rPr>
          <w:i/>
          <w:lang w:val="da-DK"/>
        </w:rPr>
        <w:t>i</w:t>
      </w:r>
      <w:r>
        <w:rPr>
          <w:lang w:val="da-DK"/>
        </w:rPr>
        <w:t xml:space="preserve"> + 1</w:t>
      </w:r>
    </w:p>
    <w:p w:rsidR="00F94173" w:rsidRDefault="00F94173" w:rsidP="00F94173">
      <w:r>
        <w:t>end while</w:t>
      </w:r>
      <w:r w:rsidRPr="004811DE">
        <w:t xml:space="preserve"> </w:t>
      </w:r>
    </w:p>
    <w:p w:rsidR="00F94173" w:rsidRPr="00054EC5" w:rsidRDefault="00F94173" w:rsidP="00F94173">
      <w:pPr>
        <w:rPr>
          <w:lang w:val="da-DK"/>
        </w:rPr>
      </w:pPr>
      <w:r w:rsidRPr="00054EC5">
        <w:rPr>
          <w:lang w:val="da-DK"/>
        </w:rPr>
        <w:t xml:space="preserve">while </w:t>
      </w:r>
      <w:r w:rsidR="00516E22">
        <w:rPr>
          <w:position w:val="-12"/>
        </w:rPr>
        <w:pict>
          <v:shape id="_x0000_i2833" type="#_x0000_t75" style="width:58.5pt;height:16.5pt">
            <v:imagedata r:id="rId875" o:title=""/>
          </v:shape>
        </w:pict>
      </w:r>
    </w:p>
    <w:p w:rsidR="00F94173" w:rsidRDefault="00516E22" w:rsidP="00761093">
      <w:pPr>
        <w:pStyle w:val="B1"/>
        <w:rPr>
          <w:lang w:val="da-DK"/>
        </w:rPr>
      </w:pPr>
      <w:r>
        <w:rPr>
          <w:position w:val="-14"/>
        </w:rPr>
        <w:pict>
          <v:shape id="_x0000_i2834" type="#_x0000_t75" style="width:75pt;height:24pt">
            <v:imagedata r:id="rId876" o:title=""/>
          </v:shape>
        </w:pict>
      </w:r>
    </w:p>
    <w:p w:rsidR="00F94173" w:rsidRPr="00054EC5" w:rsidRDefault="00F94173" w:rsidP="00761093">
      <w:pPr>
        <w:pStyle w:val="B1"/>
        <w:rPr>
          <w:lang w:val="da-DK"/>
        </w:rPr>
      </w:pPr>
      <w:r w:rsidRPr="00054EC5">
        <w:rPr>
          <w:i/>
          <w:lang w:val="da-DK"/>
        </w:rPr>
        <w:t>i</w:t>
      </w:r>
      <w:r w:rsidRPr="00054EC5">
        <w:rPr>
          <w:lang w:val="da-DK"/>
        </w:rPr>
        <w:t xml:space="preserve"> = </w:t>
      </w:r>
      <w:r w:rsidRPr="00054EC5">
        <w:rPr>
          <w:i/>
          <w:lang w:val="da-DK"/>
        </w:rPr>
        <w:t>i</w:t>
      </w:r>
      <w:r>
        <w:rPr>
          <w:lang w:val="da-DK"/>
        </w:rPr>
        <w:t xml:space="preserve"> + 1</w:t>
      </w:r>
    </w:p>
    <w:p w:rsidR="00F94173" w:rsidRDefault="00F94173" w:rsidP="00F94173">
      <w:r>
        <w:t>end while</w:t>
      </w:r>
      <w:r w:rsidRPr="004811DE">
        <w:t xml:space="preserve"> </w:t>
      </w:r>
    </w:p>
    <w:p w:rsidR="00F94173" w:rsidRDefault="00F94173" w:rsidP="00F94173">
      <w:pPr>
        <w:rPr>
          <w:lang w:eastAsia="zh-CN"/>
        </w:rPr>
      </w:pPr>
      <w:r>
        <w:rPr>
          <w:rFonts w:hint="eastAsia"/>
          <w:lang w:eastAsia="zh-CN"/>
        </w:rPr>
        <w:t xml:space="preserve">For </w:t>
      </w:r>
      <w:r w:rsidR="00516E22">
        <w:rPr>
          <w:position w:val="-12"/>
        </w:rPr>
        <w:pict>
          <v:shape id="_x0000_i2835" type="#_x0000_t75" style="width:76.5pt;height:15.75pt">
            <v:imagedata r:id="rId877" o:title=""/>
          </v:shape>
        </w:pict>
      </w:r>
      <w:r>
        <w:t>,</w:t>
      </w:r>
      <w:r>
        <w:rPr>
          <w:rFonts w:hint="eastAsia"/>
          <w:lang w:eastAsia="zh-CN"/>
        </w:rPr>
        <w:t xml:space="preserve"> </w:t>
      </w:r>
      <w:r>
        <w:t xml:space="preserve">the </w:t>
      </w:r>
      <w:r>
        <w:rPr>
          <w:rFonts w:hint="eastAsia"/>
          <w:lang w:eastAsia="zh-CN"/>
        </w:rPr>
        <w:t>output</w:t>
      </w:r>
      <w:r>
        <w:t xml:space="preserve"> bit sequence</w:t>
      </w:r>
      <w:r>
        <w:rPr>
          <w:rFonts w:hint="eastAsia"/>
          <w:lang w:eastAsia="zh-CN"/>
        </w:rPr>
        <w:t xml:space="preserve"> after the rate matching is denoted by</w:t>
      </w:r>
      <w:r>
        <w:t xml:space="preserve"> </w:t>
      </w:r>
      <w:r w:rsidR="00516E22">
        <w:rPr>
          <w:position w:val="-10"/>
        </w:rPr>
        <w:pict>
          <v:shape id="_x0000_i2836" type="#_x0000_t75" style="width:66.75pt;height:15pt">
            <v:imagedata r:id="rId829" o:title=""/>
          </v:shape>
        </w:pict>
      </w:r>
      <w:r>
        <w:rPr>
          <w:rFonts w:hint="eastAsia"/>
          <w:lang w:eastAsia="zh-CN"/>
        </w:rPr>
        <w:t>.</w:t>
      </w:r>
      <w:r>
        <w:t xml:space="preserve"> </w:t>
      </w:r>
      <w:r>
        <w:rPr>
          <w:rFonts w:hint="eastAsia"/>
          <w:lang w:eastAsia="zh-CN"/>
        </w:rPr>
        <w:t>T</w:t>
      </w:r>
      <w:r>
        <w:t xml:space="preserve">he CRC attachment, channel coding and rate matching </w:t>
      </w:r>
      <w:r>
        <w:rPr>
          <w:rFonts w:hint="eastAsia"/>
          <w:lang w:eastAsia="zh-CN"/>
        </w:rPr>
        <w:t>are</w:t>
      </w:r>
      <w:r>
        <w:t xml:space="preserve"> performed according to </w:t>
      </w:r>
      <w:r w:rsidR="00357752">
        <w:t>subclause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516E22">
        <w:rPr>
          <w:position w:val="-18"/>
        </w:rPr>
        <w:pict>
          <v:shape id="_x0000_i2837" type="#_x0000_t75" style="width:103.5pt;height:18.75pt">
            <v:imagedata r:id="rId861"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rsidR="001F5C9B" w:rsidRDefault="00F94173" w:rsidP="001F5C9B">
      <w:r>
        <w:t xml:space="preserve">When </w:t>
      </w:r>
      <w:r>
        <w:rPr>
          <w:rFonts w:hint="eastAsia"/>
          <w:lang w:eastAsia="zh-CN"/>
        </w:rPr>
        <w:t>SPUCCH format 3 or SPUCCH format 4 is not used for transmission of HARQ-ACK feedback</w:t>
      </w:r>
      <w:r>
        <w:t xml:space="preserve">, the HARQ-ACK bits are processed for transmission according to </w:t>
      </w:r>
      <w:r w:rsidR="00357752">
        <w:t>subclause</w:t>
      </w:r>
      <w:r>
        <w:t xml:space="preserve"> 10.1 in [3].</w:t>
      </w:r>
    </w:p>
    <w:p w:rsidR="009F7A98" w:rsidRDefault="009F7A98">
      <w:pPr>
        <w:pStyle w:val="Heading4"/>
      </w:pPr>
      <w:bookmarkStart w:id="461" w:name="_Toc10818749"/>
      <w:bookmarkStart w:id="462" w:name="_Toc20409159"/>
      <w:bookmarkStart w:id="463" w:name="_Toc29387700"/>
      <w:bookmarkStart w:id="464" w:name="_Toc29388729"/>
      <w:r>
        <w:t>5.2.3.2</w:t>
      </w:r>
      <w:r>
        <w:tab/>
        <w:t>Channel coding for UCI scheduling request</w:t>
      </w:r>
      <w:bookmarkEnd w:id="461"/>
      <w:bookmarkEnd w:id="462"/>
      <w:bookmarkEnd w:id="463"/>
      <w:bookmarkEnd w:id="464"/>
    </w:p>
    <w:p w:rsidR="009F7A98" w:rsidRDefault="009F7A98">
      <w:r>
        <w:t>The scheduling request indication is received from higher layers and is processed according to [2].</w:t>
      </w:r>
    </w:p>
    <w:p w:rsidR="009F7A98" w:rsidRDefault="009F7A98">
      <w:pPr>
        <w:pStyle w:val="Heading4"/>
      </w:pPr>
      <w:bookmarkStart w:id="465" w:name="_Toc10818750"/>
      <w:bookmarkStart w:id="466" w:name="_Toc20409160"/>
      <w:bookmarkStart w:id="467" w:name="_Toc29387701"/>
      <w:bookmarkStart w:id="468" w:name="_Toc29388730"/>
      <w:r>
        <w:t>5.2.3.3</w:t>
      </w:r>
      <w:r>
        <w:tab/>
        <w:t>Channel coding for UCI channel quality information</w:t>
      </w:r>
      <w:bookmarkEnd w:id="465"/>
      <w:bookmarkEnd w:id="466"/>
      <w:bookmarkEnd w:id="467"/>
      <w:bookmarkEnd w:id="468"/>
    </w:p>
    <w:p w:rsidR="009F7A98" w:rsidRDefault="009F7A98">
      <w:r>
        <w:t>The channel quality</w:t>
      </w:r>
      <w:r w:rsidR="004811DE">
        <w:rPr>
          <w:rFonts w:hint="eastAsia"/>
          <w:lang w:eastAsia="zh-CN"/>
        </w:rPr>
        <w:t xml:space="preserve"> and possible concurrent scheduling request</w:t>
      </w:r>
      <w:r>
        <w:t xml:space="preserve"> bits input to the channel coding block are denoted by</w:t>
      </w:r>
      <w:r w:rsidR="00D054B0">
        <w:t xml:space="preserve"> </w:t>
      </w:r>
      <w:r w:rsidR="00516E22">
        <w:rPr>
          <w:position w:val="-10"/>
        </w:rPr>
        <w:pict>
          <v:shape id="_x0000_i2838" type="#_x0000_t75" style="width:88.5pt;height:15pt">
            <v:imagedata r:id="rId878" o:title=""/>
          </v:shape>
        </w:pict>
      </w:r>
      <w:r>
        <w:t xml:space="preserve"> where </w:t>
      </w:r>
      <w:r>
        <w:rPr>
          <w:i/>
        </w:rPr>
        <w:t>A</w:t>
      </w:r>
      <w:r>
        <w:t xml:space="preserve"> is the number of bits</w:t>
      </w:r>
      <w:r w:rsidR="008B0778">
        <w:t>, and where the scheduling request bit (if present) is prepended to the sequence of channel quality bits</w:t>
      </w:r>
      <w:r>
        <w:t xml:space="preserve">. The number of channel quality bits depends on the transmission format as indicated in </w:t>
      </w:r>
      <w:r w:rsidR="00357752">
        <w:t>subclause</w:t>
      </w:r>
      <w:r>
        <w:t xml:space="preserve"> 5.2.3.3.1 for wideband reports and in </w:t>
      </w:r>
      <w:r w:rsidR="00357752">
        <w:t>subclause</w:t>
      </w:r>
      <w:r>
        <w:t xml:space="preserve"> 5.2.3.3.2 for UE-selected subbands reports. </w:t>
      </w:r>
    </w:p>
    <w:p w:rsidR="009F7A98" w:rsidRDefault="004811DE">
      <w:r>
        <w:rPr>
          <w:rFonts w:hint="eastAsia"/>
          <w:lang w:eastAsia="zh-CN"/>
        </w:rPr>
        <w:t>For PUCCH format 2, t</w:t>
      </w:r>
      <w:r w:rsidR="009F7A98">
        <w:t xml:space="preserve">he channel quality information is coded using a (20, </w:t>
      </w:r>
      <w:r w:rsidR="009F7A98">
        <w:rPr>
          <w:i/>
        </w:rPr>
        <w:t>A</w:t>
      </w:r>
      <w:r w:rsidR="009F7A98">
        <w:t xml:space="preserve">) code. The code words of the (20, </w:t>
      </w:r>
      <w:r w:rsidR="009F7A98">
        <w:rPr>
          <w:i/>
        </w:rPr>
        <w:t>A</w:t>
      </w:r>
      <w:r w:rsidR="009F7A98">
        <w:t>) code are a linear combination of the 13 basis sequences denoted M</w:t>
      </w:r>
      <w:r w:rsidR="009F7A98">
        <w:rPr>
          <w:vertAlign w:val="subscript"/>
        </w:rPr>
        <w:t>i,n</w:t>
      </w:r>
      <w:r w:rsidR="009F7A98">
        <w:t xml:space="preserve"> and defined in Table 5.2.3.3-1.</w:t>
      </w:r>
    </w:p>
    <w:p w:rsidR="009F7A98" w:rsidRDefault="009F7A98" w:rsidP="00473E5A">
      <w:pPr>
        <w:pStyle w:val="TH"/>
        <w:rPr>
          <w:bCs/>
        </w:rPr>
      </w:pPr>
      <w:r>
        <w:rPr>
          <w:bCs/>
        </w:rPr>
        <w:lastRenderedPageBreak/>
        <w:t xml:space="preserve">Table 5.2.3.3-1: </w:t>
      </w:r>
      <w:r>
        <w:t xml:space="preserve">Basis sequences for (20, </w:t>
      </w:r>
      <w:r>
        <w:rPr>
          <w:i/>
        </w:rPr>
        <w:t>A</w:t>
      </w:r>
      <w:r w:rsidR="00422414">
        <w:t>) code</w:t>
      </w:r>
    </w:p>
    <w:tbl>
      <w:tblPr>
        <w:tblW w:w="74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75"/>
        <w:gridCol w:w="542"/>
        <w:gridCol w:w="538"/>
        <w:gridCol w:w="538"/>
        <w:gridCol w:w="538"/>
        <w:gridCol w:w="539"/>
        <w:gridCol w:w="538"/>
        <w:gridCol w:w="539"/>
        <w:gridCol w:w="538"/>
        <w:gridCol w:w="538"/>
        <w:gridCol w:w="538"/>
        <w:gridCol w:w="539"/>
        <w:gridCol w:w="571"/>
        <w:gridCol w:w="571"/>
      </w:tblGrid>
      <w:tr w:rsidR="009F7A98">
        <w:trPr>
          <w:trHeight w:val="83"/>
          <w:jc w:val="center"/>
        </w:trPr>
        <w:tc>
          <w:tcPr>
            <w:tcW w:w="375" w:type="dxa"/>
            <w:tcBorders>
              <w:bottom w:val="single" w:sz="4" w:space="0" w:color="auto"/>
            </w:tcBorders>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i</w:t>
            </w:r>
          </w:p>
        </w:tc>
        <w:tc>
          <w:tcPr>
            <w:tcW w:w="542" w:type="dxa"/>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i,0</w:t>
            </w:r>
          </w:p>
        </w:tc>
        <w:tc>
          <w:tcPr>
            <w:tcW w:w="538"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i,1</w:t>
            </w:r>
          </w:p>
        </w:tc>
        <w:tc>
          <w:tcPr>
            <w:tcW w:w="538"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i,2</w:t>
            </w:r>
          </w:p>
        </w:tc>
        <w:tc>
          <w:tcPr>
            <w:tcW w:w="538"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i,3</w:t>
            </w:r>
          </w:p>
        </w:tc>
        <w:tc>
          <w:tcPr>
            <w:tcW w:w="539"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i,4</w:t>
            </w:r>
          </w:p>
        </w:tc>
        <w:tc>
          <w:tcPr>
            <w:tcW w:w="538"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i,5</w:t>
            </w:r>
          </w:p>
        </w:tc>
        <w:tc>
          <w:tcPr>
            <w:tcW w:w="539"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i,6</w:t>
            </w:r>
          </w:p>
        </w:tc>
        <w:tc>
          <w:tcPr>
            <w:tcW w:w="538"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i,7</w:t>
            </w:r>
          </w:p>
        </w:tc>
        <w:tc>
          <w:tcPr>
            <w:tcW w:w="538"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i,8</w:t>
            </w:r>
          </w:p>
        </w:tc>
        <w:tc>
          <w:tcPr>
            <w:tcW w:w="538"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i,9</w:t>
            </w:r>
          </w:p>
        </w:tc>
        <w:tc>
          <w:tcPr>
            <w:tcW w:w="539"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i,10</w:t>
            </w:r>
          </w:p>
        </w:tc>
        <w:tc>
          <w:tcPr>
            <w:tcW w:w="571" w:type="dxa"/>
            <w:vAlign w:val="center"/>
          </w:tcPr>
          <w:p w:rsidR="009F7A98" w:rsidRDefault="009F7A98">
            <w:pPr>
              <w:keepNext/>
              <w:keepLines/>
              <w:spacing w:after="0" w:line="240" w:lineRule="exact"/>
              <w:jc w:val="center"/>
              <w:rPr>
                <w:rFonts w:eastAsia="Dotum"/>
                <w:b/>
                <w:sz w:val="18"/>
                <w:szCs w:val="18"/>
                <w:lang w:val="en-US" w:eastAsia="ko-KR"/>
              </w:rPr>
            </w:pPr>
            <w:r>
              <w:rPr>
                <w:rFonts w:eastAsia="Dotum"/>
                <w:b/>
                <w:sz w:val="18"/>
                <w:szCs w:val="18"/>
                <w:lang w:val="en-US" w:eastAsia="ko-KR"/>
              </w:rPr>
              <w:t>M</w:t>
            </w:r>
            <w:r>
              <w:rPr>
                <w:rFonts w:eastAsia="Dotum"/>
                <w:b/>
                <w:sz w:val="18"/>
                <w:szCs w:val="18"/>
                <w:vertAlign w:val="subscript"/>
                <w:lang w:val="en-US" w:eastAsia="ko-KR"/>
              </w:rPr>
              <w:t>i,11</w:t>
            </w:r>
          </w:p>
        </w:tc>
        <w:tc>
          <w:tcPr>
            <w:tcW w:w="571" w:type="dxa"/>
            <w:vAlign w:val="center"/>
          </w:tcPr>
          <w:p w:rsidR="009F7A98" w:rsidRDefault="009F7A98">
            <w:pPr>
              <w:keepNext/>
              <w:keepLines/>
              <w:spacing w:after="0" w:line="240" w:lineRule="exact"/>
              <w:jc w:val="center"/>
              <w:rPr>
                <w:rFonts w:eastAsia="Dotum"/>
                <w:b/>
                <w:sz w:val="18"/>
                <w:szCs w:val="18"/>
                <w:lang w:val="en-US" w:eastAsia="ko-KR"/>
              </w:rPr>
            </w:pPr>
            <w:r>
              <w:rPr>
                <w:rFonts w:eastAsia="Dotum"/>
                <w:b/>
                <w:sz w:val="18"/>
                <w:szCs w:val="18"/>
                <w:lang w:val="en-US" w:eastAsia="ko-KR"/>
              </w:rPr>
              <w:t>M</w:t>
            </w:r>
            <w:r>
              <w:rPr>
                <w:rFonts w:eastAsia="Dotum"/>
                <w:b/>
                <w:sz w:val="18"/>
                <w:szCs w:val="18"/>
                <w:vertAlign w:val="subscript"/>
                <w:lang w:val="en-US" w:eastAsia="ko-KR"/>
              </w:rPr>
              <w:t>i,12</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2</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3</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4</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5</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6</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7</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8</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9</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10</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11</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12</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13</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14</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15</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16</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17</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18</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r w:rsidR="009F7A98">
        <w:trPr>
          <w:trHeight w:val="285"/>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19</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bl>
    <w:p w:rsidR="009F7A98" w:rsidRDefault="009F7A98"/>
    <w:p w:rsidR="009F7A98" w:rsidRDefault="009F7A98">
      <w:r>
        <w:t xml:space="preserve">After encoding the bits are denoted by </w:t>
      </w:r>
      <w:r w:rsidR="00516E22">
        <w:rPr>
          <w:position w:val="-10"/>
        </w:rPr>
        <w:pict>
          <v:shape id="_x0000_i2839" type="#_x0000_t75" style="width:84pt;height:15pt">
            <v:imagedata r:id="rId617" o:title=""/>
          </v:shape>
        </w:pict>
      </w:r>
      <w:r>
        <w:t xml:space="preserve"> where </w:t>
      </w:r>
      <w:r w:rsidR="00516E22">
        <w:rPr>
          <w:position w:val="-6"/>
        </w:rPr>
        <w:pict>
          <v:shape id="_x0000_i2840" type="#_x0000_t75" style="width:31.5pt;height:12pt">
            <v:imagedata r:id="rId879" o:title=""/>
          </v:shape>
        </w:pict>
      </w:r>
      <w:r>
        <w:t xml:space="preserve"> and with</w:t>
      </w:r>
    </w:p>
    <w:p w:rsidR="009F7A98" w:rsidRDefault="00516E22" w:rsidP="007A4888">
      <w:pPr>
        <w:pStyle w:val="B1"/>
      </w:pPr>
      <w:r>
        <w:rPr>
          <w:position w:val="-28"/>
        </w:rPr>
        <w:pict>
          <v:shape id="_x0000_i2841" type="#_x0000_t75" style="width:103.5pt;height:33pt">
            <v:imagedata r:id="rId880" o:title=""/>
          </v:shape>
        </w:pict>
      </w:r>
      <w:r w:rsidR="009F7A98">
        <w:t xml:space="preserve"> where </w:t>
      </w:r>
      <w:r w:rsidR="009F7A98">
        <w:rPr>
          <w:i/>
        </w:rPr>
        <w:t>i</w:t>
      </w:r>
      <w:r w:rsidR="009F7A98">
        <w:t xml:space="preserve"> = 0, 1, 2, …, </w:t>
      </w:r>
      <w:r w:rsidR="009F7A98">
        <w:rPr>
          <w:i/>
        </w:rPr>
        <w:t>B</w:t>
      </w:r>
      <w:r w:rsidR="009F7A98">
        <w:t>-1.</w:t>
      </w:r>
    </w:p>
    <w:p w:rsidR="004811DE" w:rsidRDefault="004811DE" w:rsidP="004811DE">
      <w:pPr>
        <w:rPr>
          <w:lang w:eastAsia="zh-CN"/>
        </w:rPr>
      </w:pPr>
      <w:r>
        <w:rPr>
          <w:rFonts w:hint="eastAsia"/>
        </w:rPr>
        <w:t xml:space="preserve">For </w:t>
      </w:r>
      <w:r>
        <w:rPr>
          <w:rFonts w:hint="eastAsia"/>
          <w:lang w:eastAsia="zh-CN"/>
        </w:rPr>
        <w:t xml:space="preserve">PUCCH format 4, </w:t>
      </w:r>
      <w:r>
        <w:t xml:space="preserve">the </w:t>
      </w:r>
      <w:r>
        <w:rPr>
          <w:rFonts w:hint="eastAsia"/>
          <w:lang w:eastAsia="zh-CN"/>
        </w:rPr>
        <w:t>output</w:t>
      </w:r>
      <w:r>
        <w:t xml:space="preserve"> bit sequence</w:t>
      </w:r>
      <w:r>
        <w:rPr>
          <w:rFonts w:hint="eastAsia"/>
          <w:lang w:eastAsia="zh-CN"/>
        </w:rPr>
        <w:t xml:space="preserve"> after the rate matching is denoted by</w:t>
      </w:r>
      <w:r>
        <w:t xml:space="preserve"> </w:t>
      </w:r>
      <w:r w:rsidR="00516E22">
        <w:rPr>
          <w:position w:val="-10"/>
        </w:rPr>
        <w:pict>
          <v:shape id="_x0000_i2842" type="#_x0000_t75" style="width:66.75pt;height:15pt">
            <v:imagedata r:id="rId829" o:title=""/>
          </v:shape>
        </w:pict>
      </w:r>
      <w:r>
        <w:t xml:space="preserve">, where </w:t>
      </w:r>
      <w:r w:rsidR="00516E22">
        <w:rPr>
          <w:position w:val="-12"/>
        </w:rPr>
        <w:pict>
          <v:shape id="_x0000_i2843" type="#_x0000_t75" style="width:129pt;height:16.5pt">
            <v:imagedata r:id="rId830" o:title=""/>
          </v:shape>
        </w:pict>
      </w:r>
      <w:r>
        <w:rPr>
          <w:rFonts w:hint="eastAsia"/>
          <w:lang w:eastAsia="zh-CN"/>
        </w:rPr>
        <w:t xml:space="preserve">, </w:t>
      </w:r>
      <w:r w:rsidR="00516E22">
        <w:rPr>
          <w:position w:val="-10"/>
        </w:rPr>
        <w:pict>
          <v:shape id="_x0000_i2844" type="#_x0000_t75" style="width:15pt;height:15pt">
            <v:imagedata r:id="rId831" o:title=""/>
          </v:shape>
        </w:pict>
      </w:r>
      <w:r>
        <w:rPr>
          <w:rFonts w:hint="eastAsia"/>
          <w:lang w:eastAsia="zh-CN"/>
        </w:rPr>
        <w:t xml:space="preserve"> is the modulation order of the PUCCH format 4, </w:t>
      </w:r>
      <w:r w:rsidR="00516E22">
        <w:rPr>
          <w:position w:val="-12"/>
        </w:rPr>
        <w:pict>
          <v:shape id="_x0000_i2845" type="#_x0000_t75" style="width:31.5pt;height:16.5pt">
            <v:imagedata r:id="rId832" o:title=""/>
          </v:shape>
        </w:pict>
      </w:r>
      <w:r>
        <w:rPr>
          <w:rFonts w:hint="eastAsia"/>
          <w:lang w:eastAsia="zh-CN"/>
        </w:rPr>
        <w:t xml:space="preserve"> is determined</w:t>
      </w:r>
      <w:r w:rsidR="00D054B0">
        <w:rPr>
          <w:rFonts w:hint="eastAsia"/>
          <w:lang w:eastAsia="zh-CN"/>
        </w:rPr>
        <w:t xml:space="preserve"> </w:t>
      </w:r>
      <w:r>
        <w:rPr>
          <w:rFonts w:hint="eastAsia"/>
          <w:lang w:eastAsia="zh-CN"/>
        </w:rPr>
        <w:t xml:space="preserve">according to </w:t>
      </w:r>
      <w:r w:rsidR="00357752">
        <w:rPr>
          <w:rFonts w:hint="eastAsia"/>
          <w:lang w:eastAsia="zh-CN"/>
        </w:rPr>
        <w:t>subclause</w:t>
      </w:r>
      <w:r>
        <w:rPr>
          <w:rFonts w:hint="eastAsia"/>
          <w:lang w:eastAsia="zh-CN"/>
        </w:rPr>
        <w:t xml:space="preserve"> 5.2.4.1, and </w:t>
      </w:r>
      <w:r w:rsidR="00516E22">
        <w:rPr>
          <w:position w:val="-10"/>
        </w:rPr>
        <w:pict>
          <v:shape id="_x0000_i2846" type="#_x0000_t75" style="width:38.25pt;height:15.75pt">
            <v:imagedata r:id="rId833" o:title=""/>
          </v:shape>
        </w:pict>
      </w:r>
      <w:r>
        <w:rPr>
          <w:rFonts w:hint="eastAsia"/>
          <w:lang w:eastAsia="zh-CN"/>
        </w:rPr>
        <w:t xml:space="preserve"> represents the bandwidth of the PUCCH </w:t>
      </w:r>
      <w:r>
        <w:rPr>
          <w:lang w:eastAsia="zh-CN"/>
        </w:rPr>
        <w:t>format</w:t>
      </w:r>
      <w:r>
        <w:rPr>
          <w:rFonts w:hint="eastAsia"/>
          <w:lang w:eastAsia="zh-CN"/>
        </w:rPr>
        <w:t xml:space="preserve"> 4 in terms of resource blocks [2].</w:t>
      </w:r>
      <w:r>
        <w:t xml:space="preserve"> </w:t>
      </w:r>
      <w:r>
        <w:rPr>
          <w:rFonts w:hint="eastAsia"/>
          <w:lang w:eastAsia="zh-CN"/>
        </w:rPr>
        <w:t>T</w:t>
      </w:r>
      <w:r>
        <w:t xml:space="preserve">he CRC attachment, channel coding and rate matching </w:t>
      </w:r>
      <w:r>
        <w:rPr>
          <w:rFonts w:hint="eastAsia"/>
          <w:lang w:eastAsia="zh-CN"/>
        </w:rPr>
        <w:t>are</w:t>
      </w:r>
      <w:r>
        <w:t xml:space="preserve"> performed according to </w:t>
      </w:r>
      <w:r w:rsidR="00357752">
        <w:t>subclause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516E22">
        <w:rPr>
          <w:position w:val="-10"/>
        </w:rPr>
        <w:pict>
          <v:shape id="_x0000_i2847" type="#_x0000_t75" style="width:70.5pt;height:15pt">
            <v:imagedata r:id="rId881"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rsidR="004811DE" w:rsidRDefault="004811DE" w:rsidP="00C85571">
      <w:pPr>
        <w:rPr>
          <w:lang w:eastAsia="zh-CN"/>
        </w:rPr>
      </w:pPr>
      <w:r>
        <w:rPr>
          <w:rFonts w:hint="eastAsia"/>
        </w:rPr>
        <w:t xml:space="preserve">For </w:t>
      </w:r>
      <w:r>
        <w:rPr>
          <w:rFonts w:hint="eastAsia"/>
          <w:lang w:eastAsia="zh-CN"/>
        </w:rPr>
        <w:t xml:space="preserve">PUCCH format 5, </w:t>
      </w:r>
      <w:r>
        <w:t xml:space="preserve">the </w:t>
      </w:r>
      <w:r>
        <w:rPr>
          <w:rFonts w:hint="eastAsia"/>
          <w:lang w:eastAsia="zh-CN"/>
        </w:rPr>
        <w:t>output</w:t>
      </w:r>
      <w:r>
        <w:t xml:space="preserve"> bit sequence</w:t>
      </w:r>
      <w:r w:rsidRPr="00EC4C0D">
        <w:rPr>
          <w:rFonts w:hint="eastAsia"/>
          <w:lang w:eastAsia="zh-CN"/>
        </w:rPr>
        <w:t xml:space="preserve"> </w:t>
      </w:r>
      <w:r>
        <w:rPr>
          <w:rFonts w:hint="eastAsia"/>
          <w:lang w:eastAsia="zh-CN"/>
        </w:rPr>
        <w:t>after the rate matching is denoted by</w:t>
      </w:r>
      <w:r>
        <w:t xml:space="preserve"> </w:t>
      </w:r>
      <w:r w:rsidR="00516E22">
        <w:rPr>
          <w:position w:val="-10"/>
        </w:rPr>
        <w:pict>
          <v:shape id="_x0000_i2848" type="#_x0000_t75" style="width:65.25pt;height:15pt">
            <v:imagedata r:id="rId837" o:title=""/>
          </v:shape>
        </w:pict>
      </w:r>
      <w:r>
        <w:t xml:space="preserve">, where </w:t>
      </w:r>
      <w:r w:rsidR="00516E22">
        <w:rPr>
          <w:position w:val="-14"/>
        </w:rPr>
        <w:pict>
          <v:shape id="_x0000_i2849" type="#_x0000_t75" style="width:120.75pt;height:19.5pt">
            <v:imagedata r:id="rId838" o:title=""/>
          </v:shape>
        </w:pict>
      </w:r>
      <w:r>
        <w:rPr>
          <w:rFonts w:hint="eastAsia"/>
          <w:lang w:eastAsia="zh-CN"/>
        </w:rPr>
        <w:t xml:space="preserve">, </w:t>
      </w:r>
      <w:r w:rsidR="00516E22">
        <w:rPr>
          <w:position w:val="-10"/>
        </w:rPr>
        <w:pict>
          <v:shape id="_x0000_i2850" type="#_x0000_t75" style="width:15pt;height:15pt">
            <v:imagedata r:id="rId831" o:title=""/>
          </v:shape>
        </w:pict>
      </w:r>
      <w:r>
        <w:rPr>
          <w:rFonts w:hint="eastAsia"/>
          <w:lang w:eastAsia="zh-CN"/>
        </w:rPr>
        <w:t xml:space="preserve"> is the modulation order of the PUCCH format 5 and </w:t>
      </w:r>
      <w:r w:rsidR="00516E22">
        <w:rPr>
          <w:position w:val="-12"/>
        </w:rPr>
        <w:pict>
          <v:shape id="_x0000_i2851" type="#_x0000_t75" style="width:31.5pt;height:16.5pt">
            <v:imagedata r:id="rId832" o:title=""/>
          </v:shape>
        </w:pict>
      </w:r>
      <w:r>
        <w:rPr>
          <w:rFonts w:hint="eastAsia"/>
          <w:lang w:eastAsia="zh-CN"/>
        </w:rPr>
        <w:t xml:space="preserve"> is determined</w:t>
      </w:r>
      <w:r w:rsidR="00D054B0">
        <w:rPr>
          <w:rFonts w:hint="eastAsia"/>
          <w:lang w:eastAsia="zh-CN"/>
        </w:rPr>
        <w:t xml:space="preserve"> </w:t>
      </w:r>
      <w:r>
        <w:rPr>
          <w:rFonts w:hint="eastAsia"/>
          <w:lang w:eastAsia="zh-CN"/>
        </w:rPr>
        <w:t xml:space="preserve">according to </w:t>
      </w:r>
      <w:r w:rsidR="00357752">
        <w:rPr>
          <w:rFonts w:hint="eastAsia"/>
          <w:lang w:eastAsia="zh-CN"/>
        </w:rPr>
        <w:t>subclause</w:t>
      </w:r>
      <w:r>
        <w:rPr>
          <w:rFonts w:hint="eastAsia"/>
          <w:lang w:eastAsia="zh-CN"/>
        </w:rPr>
        <w:t xml:space="preserve"> 5.2.4.1</w:t>
      </w:r>
      <w:r>
        <w:t>.</w:t>
      </w:r>
      <w:r>
        <w:rPr>
          <w:rFonts w:hint="eastAsia"/>
          <w:lang w:eastAsia="zh-CN"/>
        </w:rPr>
        <w:t xml:space="preserve"> T</w:t>
      </w:r>
      <w:r>
        <w:t xml:space="preserve">he CRC attachment, channel coding and rate matching </w:t>
      </w:r>
      <w:r>
        <w:rPr>
          <w:rFonts w:hint="eastAsia"/>
          <w:lang w:eastAsia="zh-CN"/>
        </w:rPr>
        <w:t>are</w:t>
      </w:r>
      <w:r>
        <w:t xml:space="preserve"> performed according to </w:t>
      </w:r>
      <w:r w:rsidR="00357752">
        <w:t>subclause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516E22">
        <w:rPr>
          <w:position w:val="-10"/>
        </w:rPr>
        <w:pict>
          <v:shape id="_x0000_i2852" type="#_x0000_t75" style="width:70.5pt;height:15pt">
            <v:imagedata r:id="rId882"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rsidR="009F7A98" w:rsidRDefault="009F7A98">
      <w:pPr>
        <w:pStyle w:val="Heading5"/>
      </w:pPr>
      <w:bookmarkStart w:id="469" w:name="_Toc10818751"/>
      <w:bookmarkStart w:id="470" w:name="_Toc20409161"/>
      <w:bookmarkStart w:id="471" w:name="_Toc29387702"/>
      <w:bookmarkStart w:id="472" w:name="_Toc29388731"/>
      <w:r>
        <w:t>5.2.3.3.1</w:t>
      </w:r>
      <w:r>
        <w:tab/>
        <w:t>Channel quality information formats for wideband reports</w:t>
      </w:r>
      <w:bookmarkEnd w:id="469"/>
      <w:bookmarkEnd w:id="470"/>
      <w:bookmarkEnd w:id="471"/>
      <w:bookmarkEnd w:id="472"/>
    </w:p>
    <w:p w:rsidR="00CA0336" w:rsidRDefault="009F7A98" w:rsidP="00CA0336">
      <w:pPr>
        <w:rPr>
          <w:lang w:eastAsia="zh-CN"/>
        </w:rPr>
      </w:pPr>
      <w:r>
        <w:t>Table 5.2.3.3.1-1 shows the fields and the corresponding bit widths for the channel quality information feedback for wideband reports for PDSCH transmissions associated with a transmission mode 1, transmission mode 2, transmission mode 3, transmission mode 7</w:t>
      </w:r>
      <w:r w:rsidR="001F5C9B">
        <w:t>,</w:t>
      </w:r>
      <w:r>
        <w:t xml:space="preserve"> transmission mode 8</w:t>
      </w:r>
      <w:r w:rsidR="0000249D">
        <w:rPr>
          <w:rFonts w:hint="eastAsia"/>
        </w:rPr>
        <w:t xml:space="preserve"> configured without PMI/RI reporting</w:t>
      </w:r>
      <w:r w:rsidR="001F5C9B">
        <w:t xml:space="preserve">, </w:t>
      </w:r>
      <w:r w:rsidR="001F5C9B" w:rsidRPr="00895305">
        <w:t>transmission mode 9</w:t>
      </w:r>
      <w:r w:rsidR="00E34082">
        <w:rPr>
          <w:rFonts w:hint="eastAsia"/>
          <w:lang w:eastAsia="zh-CN"/>
        </w:rPr>
        <w:t xml:space="preserve"> </w:t>
      </w:r>
      <w:r w:rsidR="00E34082">
        <w:t>configured without PMI/RI reporting</w:t>
      </w:r>
      <w:r w:rsidR="00E34082">
        <w:rPr>
          <w:rFonts w:hint="eastAsia"/>
        </w:rPr>
        <w:t xml:space="preserve"> or </w:t>
      </w:r>
      <w:r w:rsidR="00E34082">
        <w:t>configured</w:t>
      </w:r>
      <w:r w:rsidR="00E34082">
        <w:rPr>
          <w:rFonts w:hint="eastAsia"/>
        </w:rPr>
        <w:t xml:space="preserve"> with 1 antenna port</w:t>
      </w:r>
      <w:r w:rsidR="00E34082">
        <w:rPr>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configured without PMI/RI reporting</w:t>
      </w:r>
      <w:r w:rsidR="0000249D">
        <w:rPr>
          <w:rFonts w:hint="eastAsia"/>
        </w:rPr>
        <w:t xml:space="preserve"> or </w:t>
      </w:r>
      <w:r w:rsidR="0000249D">
        <w:t>configured</w:t>
      </w:r>
      <w:r w:rsidR="0000249D">
        <w:rPr>
          <w:rFonts w:hint="eastAsia"/>
        </w:rPr>
        <w:t xml:space="preserve"> with 1 antenna port</w:t>
      </w:r>
      <w:r w:rsidR="00CA0336">
        <w:rPr>
          <w:rFonts w:hint="eastAsia"/>
          <w:lang w:eastAsia="zh-CN"/>
        </w:rPr>
        <w:t xml:space="preserve">, transmission mode 9/10 configured without PMI with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009F1EF2">
        <w:rPr>
          <w:rFonts w:hint="eastAsia"/>
          <w:lang w:eastAsia="zh-CN"/>
        </w:rPr>
        <w:t>,</w:t>
      </w:r>
      <w:r w:rsidR="009F1EF2">
        <w:rPr>
          <w:lang w:eastAsia="zh-CN"/>
        </w:rPr>
        <w:t xml:space="preserve"> and</w:t>
      </w:r>
      <w:r w:rsidR="009F1EF2">
        <w:rPr>
          <w:rFonts w:hint="eastAsia"/>
          <w:lang w:eastAsia="zh-CN"/>
        </w:rPr>
        <w:t xml:space="preserve"> transmission mode 9/10</w:t>
      </w:r>
      <w:r w:rsidR="00D054B0">
        <w:rPr>
          <w:rFonts w:hint="eastAsia"/>
          <w:lang w:eastAsia="zh-CN"/>
        </w:rPr>
        <w:t xml:space="preserve"> </w:t>
      </w:r>
      <w:r w:rsidR="009F1EF2">
        <w:rPr>
          <w:rFonts w:hint="eastAsia"/>
          <w:lang w:eastAsia="zh-CN"/>
        </w:rPr>
        <w:t>configured with</w:t>
      </w:r>
      <w:r w:rsidR="009F1EF2">
        <w:t xml:space="preserve"> higher layer </w:t>
      </w:r>
      <w:r w:rsidR="009F1EF2" w:rsidRPr="0095051D">
        <w:rPr>
          <w:rFonts w:hint="eastAsia"/>
        </w:rPr>
        <w:t xml:space="preserve">parameter </w:t>
      </w:r>
      <w:r w:rsidR="009F1EF2" w:rsidRPr="00077D26">
        <w:rPr>
          <w:i/>
        </w:rPr>
        <w:t>eMIMO-Type</w:t>
      </w:r>
      <w:r w:rsidR="009F1EF2" w:rsidRPr="001776AE">
        <w:rPr>
          <w:rFonts w:hint="eastAsia"/>
          <w:lang w:eastAsia="zh-CN"/>
        </w:rPr>
        <w:t xml:space="preserve"> and </w:t>
      </w:r>
      <w:r w:rsidR="009F1EF2" w:rsidRPr="00077D26">
        <w:rPr>
          <w:i/>
        </w:rPr>
        <w:t>eMIMO-Type</w:t>
      </w:r>
      <w:r w:rsidR="009F1EF2">
        <w:rPr>
          <w:rFonts w:hint="eastAsia"/>
          <w:i/>
          <w:lang w:eastAsia="zh-CN"/>
        </w:rPr>
        <w:t>2</w:t>
      </w:r>
      <w:r w:rsidR="009F1EF2">
        <w:rPr>
          <w:i/>
          <w:lang w:eastAsia="zh-CN"/>
        </w:rPr>
        <w:t xml:space="preserve">, </w:t>
      </w:r>
      <w:r w:rsidR="009F1EF2">
        <w:rPr>
          <w:lang w:eastAsia="zh-CN"/>
        </w:rPr>
        <w:t xml:space="preserve">and </w:t>
      </w:r>
      <w:r w:rsidR="009F1EF2" w:rsidRPr="00077D26">
        <w:rPr>
          <w:i/>
        </w:rPr>
        <w:t>eMIMO-Type</w:t>
      </w:r>
      <w:r w:rsidR="009F1EF2">
        <w:rPr>
          <w:rFonts w:hint="eastAsia"/>
          <w:i/>
          <w:lang w:eastAsia="zh-CN"/>
        </w:rPr>
        <w:t>2</w:t>
      </w:r>
      <w:r w:rsidR="009F1EF2">
        <w:rPr>
          <w:lang w:eastAsia="zh-CN"/>
        </w:rPr>
        <w:t xml:space="preserve"> </w:t>
      </w:r>
      <w:r w:rsidR="009F1EF2">
        <w:rPr>
          <w:rFonts w:hint="eastAsia"/>
          <w:lang w:eastAsia="zh-CN"/>
        </w:rPr>
        <w:t>configured without PMI</w:t>
      </w:r>
      <w:r>
        <w:t xml:space="preserve">. </w:t>
      </w:r>
    </w:p>
    <w:p w:rsidR="009F7A98" w:rsidRDefault="00CA0336" w:rsidP="00CA0336">
      <w:r>
        <w:lastRenderedPageBreak/>
        <w:t>Table 5.2.3.3.1-1</w:t>
      </w:r>
      <w:r>
        <w:rPr>
          <w:rFonts w:hint="eastAsia"/>
          <w:lang w:eastAsia="zh-CN"/>
        </w:rPr>
        <w:t>A</w:t>
      </w:r>
      <w:r>
        <w:t xml:space="preserve"> shows the fields and the corresponding bit widths for the channel quality information feedback for wideband reports for PDSCH transmissions associated with </w:t>
      </w:r>
      <w:r w:rsidRPr="00686EAC">
        <w:t>transmission mode 9</w:t>
      </w:r>
      <w:r w:rsidRPr="00686EAC">
        <w:rPr>
          <w:rFonts w:hint="eastAsia"/>
        </w:rPr>
        <w:t xml:space="preserve">/10 </w:t>
      </w:r>
      <w:r w:rsidRPr="00686EAC">
        <w:t xml:space="preserve">configured </w:t>
      </w:r>
      <w:r w:rsidRPr="00686EAC">
        <w:rPr>
          <w:rFonts w:hint="eastAsia"/>
        </w:rPr>
        <w:t>without PMI reporting</w:t>
      </w:r>
      <w:r w:rsidRPr="00686EAC">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Pr="00686EAC">
        <w:rPr>
          <w:rFonts w:hint="eastAsia"/>
        </w:rPr>
        <w:t xml:space="preserve"> </w:t>
      </w:r>
      <w:r w:rsidRPr="00686EAC">
        <w:t>with 2/4/8 antenna ports</w:t>
      </w:r>
      <w:r w:rsidR="009F1EF2">
        <w:t>, transmission mode 9</w:t>
      </w:r>
      <w:r w:rsidR="009F1EF2">
        <w:rPr>
          <w:rFonts w:hint="eastAsia"/>
          <w:lang w:eastAsia="zh-CN"/>
        </w:rPr>
        <w:t>/</w:t>
      </w:r>
      <w:r w:rsidR="009F1EF2">
        <w:t>10</w:t>
      </w:r>
      <w:r w:rsidR="009F1EF2" w:rsidRPr="0007501B">
        <w:rPr>
          <w:rFonts w:hint="eastAsia"/>
        </w:rPr>
        <w:t xml:space="preserve"> </w:t>
      </w:r>
      <w:r w:rsidR="009F1EF2">
        <w:rPr>
          <w:rFonts w:hint="eastAsia"/>
          <w:lang w:eastAsia="zh-CN"/>
        </w:rPr>
        <w:t>configured with</w:t>
      </w:r>
      <w:r w:rsidR="009F1EF2">
        <w:rPr>
          <w:lang w:eastAsia="zh-CN"/>
        </w:rPr>
        <w:t xml:space="preserve"> </w:t>
      </w:r>
      <w:r w:rsidR="009F1EF2">
        <w:t xml:space="preserve">higher layer </w:t>
      </w:r>
      <w:r w:rsidR="009F1EF2" w:rsidRPr="0095051D">
        <w:rPr>
          <w:rFonts w:hint="eastAsia"/>
        </w:rPr>
        <w:t xml:space="preserve">parameter </w:t>
      </w:r>
      <w:r w:rsidR="009F1EF2" w:rsidRPr="00077D26">
        <w:rPr>
          <w:i/>
        </w:rPr>
        <w:t>eMIMO-Type</w:t>
      </w:r>
      <w:r w:rsidR="009F1EF2">
        <w:rPr>
          <w:rFonts w:hint="eastAsia"/>
          <w:lang w:eastAsia="zh-CN"/>
        </w:rPr>
        <w:t xml:space="preserve"> and </w:t>
      </w:r>
      <w:r w:rsidR="009F1EF2" w:rsidRPr="00077D26">
        <w:rPr>
          <w:i/>
        </w:rPr>
        <w:t>eMIMO-Type</w:t>
      </w:r>
      <w:r w:rsidR="009F1EF2">
        <w:rPr>
          <w:rFonts w:hint="eastAsia"/>
          <w:lang w:eastAsia="zh-CN"/>
        </w:rPr>
        <w:t>2</w:t>
      </w:r>
      <w:r w:rsidR="009F1EF2">
        <w:rPr>
          <w:lang w:eastAsia="zh-CN"/>
        </w:rPr>
        <w:t xml:space="preserve">, and </w:t>
      </w:r>
      <w:r w:rsidR="009F1EF2" w:rsidRPr="00077D26">
        <w:rPr>
          <w:i/>
        </w:rPr>
        <w:t>eMIMO-Type</w:t>
      </w:r>
      <w:r w:rsidR="009F1EF2">
        <w:rPr>
          <w:rFonts w:hint="eastAsia"/>
          <w:lang w:eastAsia="zh-CN"/>
        </w:rPr>
        <w:t>2</w:t>
      </w:r>
      <w:r w:rsidR="009F1EF2">
        <w:rPr>
          <w:lang w:eastAsia="zh-CN"/>
        </w:rPr>
        <w:t xml:space="preserve"> configured </w:t>
      </w:r>
      <w:r w:rsidR="009F1EF2">
        <w:rPr>
          <w:rFonts w:hint="eastAsia"/>
          <w:lang w:eastAsia="zh-CN"/>
        </w:rPr>
        <w:t>with</w:t>
      </w:r>
      <w:r w:rsidR="009F1EF2">
        <w:rPr>
          <w:lang w:eastAsia="zh-CN"/>
        </w:rPr>
        <w:t xml:space="preserve">out </w:t>
      </w:r>
      <w:r w:rsidR="009F1EF2">
        <w:t>PMI</w:t>
      </w:r>
      <w:r w:rsidR="009F1EF2" w:rsidRPr="0007501B">
        <w:t xml:space="preserve"> reporting</w:t>
      </w:r>
      <w:r w:rsidR="009F1EF2" w:rsidRPr="0007501B">
        <w:rPr>
          <w:rFonts w:hint="eastAsia"/>
          <w:lang w:eastAsia="zh-CN"/>
        </w:rPr>
        <w:t xml:space="preserve"> </w:t>
      </w:r>
      <w:r w:rsidR="009F1EF2" w:rsidRPr="0007501B">
        <w:rPr>
          <w:rFonts w:hint="eastAsia"/>
        </w:rPr>
        <w:t xml:space="preserve">with </w:t>
      </w:r>
      <w:r w:rsidR="009F1EF2" w:rsidRPr="0007501B">
        <w:rPr>
          <w:lang w:eastAsia="zh-CN"/>
        </w:rPr>
        <w:t>2</w:t>
      </w:r>
      <w:r w:rsidR="009F1EF2" w:rsidRPr="0007501B">
        <w:rPr>
          <w:rFonts w:hint="eastAsia"/>
        </w:rPr>
        <w:t>/</w:t>
      </w:r>
      <w:r w:rsidR="009F1EF2" w:rsidRPr="0007501B">
        <w:rPr>
          <w:lang w:eastAsia="zh-CN"/>
        </w:rPr>
        <w:t>4</w:t>
      </w:r>
      <w:r w:rsidR="009F1EF2" w:rsidRPr="0007501B">
        <w:rPr>
          <w:rFonts w:hint="eastAsia"/>
        </w:rPr>
        <w:t>/</w:t>
      </w:r>
      <w:r w:rsidR="009F1EF2" w:rsidRPr="0007501B">
        <w:rPr>
          <w:rFonts w:hint="eastAsia"/>
          <w:lang w:eastAsia="zh-CN"/>
        </w:rPr>
        <w:t>8</w:t>
      </w:r>
      <w:r w:rsidR="009F1EF2" w:rsidRPr="0007501B">
        <w:rPr>
          <w:rFonts w:hint="eastAsia"/>
        </w:rPr>
        <w:t xml:space="preserve"> antenna ports</w:t>
      </w:r>
      <w:r w:rsidR="009F1EF2">
        <w:rPr>
          <w:lang w:eastAsia="zh-CN"/>
        </w:rPr>
        <w:t xml:space="preserve">, and </w:t>
      </w:r>
      <w:r w:rsidR="009F1EF2" w:rsidRPr="00686EAC">
        <w:t>transmission mode 9</w:t>
      </w:r>
      <w:r w:rsidR="009F1EF2" w:rsidRPr="00686EAC">
        <w:rPr>
          <w:rFonts w:hint="eastAsia"/>
        </w:rPr>
        <w:t xml:space="preserve">/10 </w:t>
      </w:r>
      <w:r w:rsidR="009F1EF2" w:rsidRPr="00686EAC">
        <w:t xml:space="preserve">configured </w:t>
      </w:r>
      <w:r w:rsidR="009F1EF2">
        <w:t>with</w:t>
      </w:r>
      <w:r w:rsidR="009F1EF2" w:rsidRPr="00686EAC">
        <w:rPr>
          <w:rFonts w:hint="eastAsia"/>
        </w:rPr>
        <w:t xml:space="preserve"> PMI</w:t>
      </w:r>
      <w:r w:rsidR="009F1EF2">
        <w:t>/RI</w:t>
      </w:r>
      <w:r w:rsidR="009F1EF2" w:rsidRPr="00686EAC">
        <w:rPr>
          <w:rFonts w:hint="eastAsia"/>
        </w:rPr>
        <w:t xml:space="preserve"> reporting</w:t>
      </w:r>
      <w:r w:rsidR="009F1EF2" w:rsidRPr="00686EAC">
        <w:t xml:space="preserve"> </w:t>
      </w:r>
      <w:r w:rsidR="009F1EF2">
        <w:rPr>
          <w:lang w:eastAsia="zh-CN"/>
        </w:rPr>
        <w:t xml:space="preserve">and </w:t>
      </w:r>
      <w:r w:rsidR="009F1EF2">
        <w:t xml:space="preserve">higher layer </w:t>
      </w:r>
      <w:r w:rsidR="009F1EF2" w:rsidRPr="0095051D">
        <w:rPr>
          <w:rFonts w:hint="eastAsia"/>
        </w:rPr>
        <w:t>parameter</w:t>
      </w:r>
      <w:r w:rsidR="009F1EF2">
        <w:rPr>
          <w:lang w:val="en-US"/>
        </w:rPr>
        <w:t xml:space="preserve">s </w:t>
      </w:r>
      <w:r w:rsidR="00790540">
        <w:rPr>
          <w:i/>
          <w:lang w:eastAsia="zh-CN"/>
        </w:rPr>
        <w:t>semiOpenLoop</w:t>
      </w:r>
      <w:r w:rsidR="009F1EF2">
        <w:rPr>
          <w:lang w:val="en-US"/>
        </w:rPr>
        <w:t xml:space="preserve"> </w:t>
      </w:r>
      <w:r w:rsidR="009F1EF2">
        <w:t>and</w:t>
      </w:r>
      <w:r w:rsidR="009F1EF2" w:rsidRPr="0095051D">
        <w:rPr>
          <w:rFonts w:hint="eastAsia"/>
        </w:rPr>
        <w:t xml:space="preserve"> </w:t>
      </w:r>
      <w:r w:rsidR="009F1EF2" w:rsidRPr="00077D26">
        <w:rPr>
          <w:i/>
        </w:rPr>
        <w:t>eMIMO-Type</w:t>
      </w:r>
      <w:r>
        <w:t>.</w:t>
      </w:r>
    </w:p>
    <w:p w:rsidR="00CA0336" w:rsidRDefault="00CA0336" w:rsidP="00CA0336"/>
    <w:p w:rsidR="009F7A98" w:rsidRDefault="009F7A98">
      <w:pPr>
        <w:pStyle w:val="TH"/>
      </w:pPr>
      <w:r>
        <w:t xml:space="preserve">Table 5.2.3.3.1-1: UCI fields for channel quality information feedback for wideband CQI reports </w:t>
      </w:r>
      <w:r>
        <w:br/>
        <w:t>(transmission mode 1, transmission mode 2, transmission mode 3, transmission mode 7</w:t>
      </w:r>
      <w:r w:rsidR="001F5C9B">
        <w:t>,</w:t>
      </w:r>
      <w:r>
        <w:t xml:space="preserve"> transmission mode 8</w:t>
      </w:r>
      <w:r w:rsidR="0000249D">
        <w:rPr>
          <w:rFonts w:hint="eastAsia"/>
          <w:lang w:eastAsia="zh-CN"/>
        </w:rPr>
        <w:t xml:space="preserve"> configured without PMI/RI reporting</w:t>
      </w:r>
      <w:r w:rsidR="001F5C9B">
        <w:t>, transmission mode 9</w:t>
      </w:r>
      <w:r w:rsidR="00E34082">
        <w:rPr>
          <w:rFonts w:hint="eastAsia"/>
          <w:lang w:eastAsia="zh-CN"/>
        </w:rPr>
        <w:t xml:space="preserve"> </w:t>
      </w:r>
      <w:r w:rsidR="00E34082">
        <w:t>configured without PMI/RI reporting</w:t>
      </w:r>
      <w:r w:rsidR="00E34082">
        <w:rPr>
          <w:rFonts w:hint="eastAsia"/>
          <w:lang w:eastAsia="zh-CN"/>
        </w:rPr>
        <w:t xml:space="preserve"> or </w:t>
      </w:r>
      <w:r w:rsidR="00E34082">
        <w:t>configured</w:t>
      </w:r>
      <w:r w:rsidR="00E34082">
        <w:rPr>
          <w:rFonts w:hint="eastAsia"/>
          <w:lang w:eastAsia="zh-CN"/>
        </w:rPr>
        <w:t xml:space="preserve"> with 1 antenna port</w:t>
      </w:r>
      <w:r w:rsidR="00E34082">
        <w:rPr>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configured without PMI/RI reporting</w:t>
      </w:r>
      <w:r w:rsidR="0000249D">
        <w:rPr>
          <w:rFonts w:hint="eastAsia"/>
          <w:lang w:eastAsia="zh-CN"/>
        </w:rPr>
        <w:t xml:space="preserve"> or </w:t>
      </w:r>
      <w:r w:rsidR="0000249D">
        <w:t>configured</w:t>
      </w:r>
      <w:r w:rsidR="0000249D">
        <w:rPr>
          <w:rFonts w:hint="eastAsia"/>
          <w:lang w:eastAsia="zh-CN"/>
        </w:rPr>
        <w:t xml:space="preserve"> with 1 antenna port</w:t>
      </w:r>
      <w:r w:rsidR="00CA0336">
        <w:rPr>
          <w:rFonts w:hint="eastAsia"/>
          <w:lang w:eastAsia="zh-CN"/>
        </w:rPr>
        <w:t xml:space="preserve">, and transmission mode 9/10 configured without PMI with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009F1EF2">
        <w:t xml:space="preserve">, </w:t>
      </w:r>
      <w:r w:rsidR="009F1EF2">
        <w:rPr>
          <w:lang w:eastAsia="zh-CN"/>
        </w:rPr>
        <w:t>and</w:t>
      </w:r>
      <w:r w:rsidR="009F1EF2">
        <w:rPr>
          <w:rFonts w:hint="eastAsia"/>
          <w:lang w:eastAsia="zh-CN"/>
        </w:rPr>
        <w:t xml:space="preserve"> transmission mode 9/10 configured with</w:t>
      </w:r>
      <w:r w:rsidR="009F1EF2">
        <w:t xml:space="preserve"> higher layer </w:t>
      </w:r>
      <w:r w:rsidR="009F1EF2" w:rsidRPr="0095051D">
        <w:rPr>
          <w:rFonts w:hint="eastAsia"/>
        </w:rPr>
        <w:t xml:space="preserve">parameter </w:t>
      </w:r>
      <w:r w:rsidR="009F1EF2" w:rsidRPr="00077D26">
        <w:rPr>
          <w:i/>
        </w:rPr>
        <w:t>eMIMO-Type</w:t>
      </w:r>
      <w:r w:rsidR="009F1EF2" w:rsidRPr="001776AE">
        <w:rPr>
          <w:rFonts w:hint="eastAsia"/>
          <w:lang w:eastAsia="zh-CN"/>
        </w:rPr>
        <w:t xml:space="preserve"> and </w:t>
      </w:r>
      <w:r w:rsidR="009F1EF2" w:rsidRPr="00077D26">
        <w:rPr>
          <w:i/>
        </w:rPr>
        <w:t>eMIMO-Type</w:t>
      </w:r>
      <w:r w:rsidR="009F1EF2">
        <w:rPr>
          <w:rFonts w:hint="eastAsia"/>
          <w:i/>
          <w:lang w:eastAsia="zh-CN"/>
        </w:rPr>
        <w:t>2</w:t>
      </w:r>
      <w:r w:rsidR="009F1EF2">
        <w:rPr>
          <w:i/>
          <w:lang w:eastAsia="zh-CN"/>
        </w:rPr>
        <w:t xml:space="preserve">, </w:t>
      </w:r>
      <w:r w:rsidR="009F1EF2">
        <w:rPr>
          <w:lang w:eastAsia="zh-CN"/>
        </w:rPr>
        <w:t xml:space="preserve">and </w:t>
      </w:r>
      <w:r w:rsidR="009F1EF2" w:rsidRPr="00077D26">
        <w:rPr>
          <w:i/>
        </w:rPr>
        <w:t>eMIMO-Type</w:t>
      </w:r>
      <w:r w:rsidR="009F1EF2">
        <w:rPr>
          <w:rFonts w:hint="eastAsia"/>
          <w:i/>
          <w:lang w:eastAsia="zh-CN"/>
        </w:rPr>
        <w:t>2</w:t>
      </w:r>
      <w:r w:rsidR="009F1EF2">
        <w:rPr>
          <w:lang w:eastAsia="zh-CN"/>
        </w:rPr>
        <w:t xml:space="preserve"> </w:t>
      </w:r>
      <w:r w:rsidR="009F1EF2">
        <w:rPr>
          <w:rFonts w:hint="eastAsia"/>
          <w:lang w:eastAsia="zh-CN"/>
        </w:rPr>
        <w:t>configured without PMI</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7"/>
        <w:gridCol w:w="976"/>
      </w:tblGrid>
      <w:tr w:rsidR="009F7A98" w:rsidTr="00BF140A">
        <w:trPr>
          <w:jc w:val="center"/>
        </w:trPr>
        <w:tc>
          <w:tcPr>
            <w:tcW w:w="0" w:type="auto"/>
            <w:shd w:val="clear" w:color="auto" w:fill="E0E0E0"/>
            <w:vAlign w:val="center"/>
          </w:tcPr>
          <w:p w:rsidR="009F7A98" w:rsidRDefault="009F7A98">
            <w:pPr>
              <w:pStyle w:val="TAH"/>
            </w:pPr>
            <w:r>
              <w:t>Field</w:t>
            </w:r>
          </w:p>
        </w:tc>
        <w:tc>
          <w:tcPr>
            <w:tcW w:w="0" w:type="auto"/>
            <w:shd w:val="clear" w:color="auto" w:fill="E0E0E0"/>
            <w:vAlign w:val="center"/>
          </w:tcPr>
          <w:p w:rsidR="009F7A98" w:rsidRDefault="009F7A98">
            <w:pPr>
              <w:pStyle w:val="TAH"/>
            </w:pPr>
            <w:r>
              <w:t>Bit width</w:t>
            </w:r>
          </w:p>
        </w:tc>
      </w:tr>
      <w:tr w:rsidR="009F7A98" w:rsidTr="00BF140A">
        <w:trPr>
          <w:jc w:val="center"/>
        </w:trPr>
        <w:tc>
          <w:tcPr>
            <w:tcW w:w="0" w:type="auto"/>
            <w:vAlign w:val="center"/>
          </w:tcPr>
          <w:p w:rsidR="009F7A98" w:rsidRDefault="009F7A98" w:rsidP="00BF140A">
            <w:pPr>
              <w:pStyle w:val="TAC"/>
            </w:pPr>
            <w:r>
              <w:t>Wide-band CQI</w:t>
            </w:r>
          </w:p>
        </w:tc>
        <w:tc>
          <w:tcPr>
            <w:tcW w:w="0" w:type="auto"/>
            <w:vAlign w:val="center"/>
          </w:tcPr>
          <w:p w:rsidR="009F7A98" w:rsidRDefault="009F7A98">
            <w:pPr>
              <w:pStyle w:val="TAC"/>
            </w:pPr>
            <w:r>
              <w:t>4</w:t>
            </w:r>
          </w:p>
        </w:tc>
      </w:tr>
    </w:tbl>
    <w:p w:rsidR="00CA0336" w:rsidRDefault="00CA0336"/>
    <w:p w:rsidR="00CA0336" w:rsidRPr="00B92E9C" w:rsidRDefault="00CA0336" w:rsidP="009F1EF2">
      <w:pPr>
        <w:pStyle w:val="TH"/>
      </w:pPr>
      <w:r w:rsidRPr="00232234">
        <w:t>Table 5.2.3.3.1-1</w:t>
      </w:r>
      <w:r w:rsidRPr="00232234">
        <w:rPr>
          <w:rFonts w:hint="eastAsia"/>
        </w:rPr>
        <w:t>A</w:t>
      </w:r>
      <w:r w:rsidRPr="00232234">
        <w:t xml:space="preserve">: UCI fields for channel quality information feedback for wideband CQI reports </w:t>
      </w:r>
      <w:r w:rsidRPr="00232234">
        <w:br/>
        <w:t>(</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B92E9C">
        <w:t xml:space="preserve"> </w:t>
      </w:r>
      <w:r w:rsidR="009B0D27" w:rsidRPr="00FF3F2C">
        <w:t xml:space="preserve">and higher layer </w:t>
      </w:r>
      <w:r w:rsidR="009B0D27" w:rsidRPr="00FF3F2C">
        <w:rPr>
          <w:rFonts w:hint="eastAsia"/>
        </w:rPr>
        <w:t xml:space="preserve">parameter </w:t>
      </w:r>
      <w:r w:rsidR="009B0D27" w:rsidRPr="00FF3F2C">
        <w:rPr>
          <w:i/>
        </w:rPr>
        <w:t>eMIMO-Type</w:t>
      </w:r>
      <w:r w:rsidR="009B0D27" w:rsidRPr="00FF3F2C">
        <w:t xml:space="preserve">, and </w:t>
      </w:r>
      <w:r w:rsidR="009B0D27" w:rsidRPr="00FF3F2C">
        <w:rPr>
          <w:i/>
        </w:rPr>
        <w:t>eMIMO-Type</w:t>
      </w:r>
      <w:r w:rsidR="009B0D27" w:rsidRPr="00FF3F2C">
        <w:t xml:space="preserve"> is set to </w:t>
      </w:r>
      <w:r w:rsidR="00D054B0">
        <w:t>'</w:t>
      </w:r>
      <w:r w:rsidR="009B0D27">
        <w:t>CLASS B</w:t>
      </w:r>
      <w:r w:rsidR="00D054B0">
        <w:t>'</w:t>
      </w:r>
      <w:r w:rsidRPr="00B92E9C">
        <w:rPr>
          <w:rFonts w:hint="eastAsia"/>
        </w:rPr>
        <w:t xml:space="preserve"> </w:t>
      </w:r>
      <w:r w:rsidRPr="00B92E9C">
        <w:t>with 2/4/8 antenna ports</w:t>
      </w:r>
      <w:r w:rsidR="009F1EF2">
        <w:t>,</w:t>
      </w:r>
      <w:r w:rsidR="009F1EF2" w:rsidRPr="00400F06">
        <w:rPr>
          <w:rFonts w:hint="eastAsia"/>
          <w:lang w:eastAsia="zh-CN"/>
        </w:rPr>
        <w:t xml:space="preserve"> </w:t>
      </w:r>
      <w:r w:rsidR="009F1EF2">
        <w:t>transmission mode 9</w:t>
      </w:r>
      <w:r w:rsidR="009F1EF2">
        <w:rPr>
          <w:rFonts w:hint="eastAsia"/>
          <w:lang w:eastAsia="zh-CN"/>
        </w:rPr>
        <w:t>/</w:t>
      </w:r>
      <w:r w:rsidR="009F1EF2">
        <w:t>10</w:t>
      </w:r>
      <w:r w:rsidR="009F1EF2" w:rsidRPr="0007501B">
        <w:rPr>
          <w:rFonts w:hint="eastAsia"/>
        </w:rPr>
        <w:t xml:space="preserve"> </w:t>
      </w:r>
      <w:r w:rsidR="009F1EF2">
        <w:rPr>
          <w:rFonts w:hint="eastAsia"/>
          <w:lang w:eastAsia="zh-CN"/>
        </w:rPr>
        <w:t xml:space="preserve">configured with </w:t>
      </w:r>
      <w:r w:rsidR="009F1EF2">
        <w:t xml:space="preserve">higher layer </w:t>
      </w:r>
      <w:r w:rsidR="009F1EF2" w:rsidRPr="0095051D">
        <w:rPr>
          <w:rFonts w:hint="eastAsia"/>
        </w:rPr>
        <w:t xml:space="preserve">parameter </w:t>
      </w:r>
      <w:r w:rsidR="009F1EF2" w:rsidRPr="00077D26">
        <w:rPr>
          <w:i/>
        </w:rPr>
        <w:t>eMIMO-Type</w:t>
      </w:r>
      <w:r w:rsidR="009F1EF2">
        <w:rPr>
          <w:rFonts w:hint="eastAsia"/>
          <w:lang w:eastAsia="zh-CN"/>
        </w:rPr>
        <w:t xml:space="preserve"> and </w:t>
      </w:r>
      <w:r w:rsidR="009F1EF2" w:rsidRPr="00077D26">
        <w:rPr>
          <w:i/>
        </w:rPr>
        <w:t>eMIMO-Type</w:t>
      </w:r>
      <w:r w:rsidR="009F1EF2">
        <w:rPr>
          <w:rFonts w:hint="eastAsia"/>
          <w:lang w:eastAsia="zh-CN"/>
        </w:rPr>
        <w:t>2</w:t>
      </w:r>
      <w:r w:rsidR="009F1EF2">
        <w:rPr>
          <w:lang w:eastAsia="zh-CN"/>
        </w:rPr>
        <w:t xml:space="preserve">, and </w:t>
      </w:r>
      <w:r w:rsidR="009F1EF2" w:rsidRPr="00077D26">
        <w:rPr>
          <w:i/>
        </w:rPr>
        <w:t>eMIMO-Type</w:t>
      </w:r>
      <w:r w:rsidR="009F1EF2">
        <w:rPr>
          <w:rFonts w:hint="eastAsia"/>
          <w:lang w:eastAsia="zh-CN"/>
        </w:rPr>
        <w:t>2</w:t>
      </w:r>
      <w:r w:rsidR="009F1EF2">
        <w:rPr>
          <w:lang w:eastAsia="zh-CN"/>
        </w:rPr>
        <w:t xml:space="preserve"> configured </w:t>
      </w:r>
      <w:r w:rsidR="009F1EF2">
        <w:rPr>
          <w:rFonts w:hint="eastAsia"/>
          <w:lang w:eastAsia="zh-CN"/>
        </w:rPr>
        <w:t>with</w:t>
      </w:r>
      <w:r w:rsidR="009F1EF2">
        <w:rPr>
          <w:lang w:eastAsia="zh-CN"/>
        </w:rPr>
        <w:t xml:space="preserve">out </w:t>
      </w:r>
      <w:r w:rsidR="009F1EF2">
        <w:t>PMI</w:t>
      </w:r>
      <w:r w:rsidR="009F1EF2" w:rsidRPr="0007501B">
        <w:t xml:space="preserve"> reporting</w:t>
      </w:r>
      <w:r w:rsidR="009F1EF2" w:rsidRPr="0007501B">
        <w:rPr>
          <w:rFonts w:hint="eastAsia"/>
          <w:lang w:eastAsia="zh-CN"/>
        </w:rPr>
        <w:t xml:space="preserve"> </w:t>
      </w:r>
      <w:r w:rsidR="009F1EF2" w:rsidRPr="0007501B">
        <w:rPr>
          <w:rFonts w:hint="eastAsia"/>
        </w:rPr>
        <w:t xml:space="preserve">with </w:t>
      </w:r>
      <w:r w:rsidR="009F1EF2" w:rsidRPr="0007501B">
        <w:rPr>
          <w:lang w:eastAsia="zh-CN"/>
        </w:rPr>
        <w:t>2</w:t>
      </w:r>
      <w:r w:rsidR="009F1EF2" w:rsidRPr="0007501B">
        <w:rPr>
          <w:rFonts w:hint="eastAsia"/>
        </w:rPr>
        <w:t>/</w:t>
      </w:r>
      <w:r w:rsidR="009F1EF2" w:rsidRPr="0007501B">
        <w:rPr>
          <w:lang w:eastAsia="zh-CN"/>
        </w:rPr>
        <w:t>4</w:t>
      </w:r>
      <w:r w:rsidR="009F1EF2" w:rsidRPr="0007501B">
        <w:rPr>
          <w:rFonts w:hint="eastAsia"/>
        </w:rPr>
        <w:t>/</w:t>
      </w:r>
      <w:r w:rsidR="009F1EF2" w:rsidRPr="0007501B">
        <w:rPr>
          <w:rFonts w:hint="eastAsia"/>
          <w:lang w:eastAsia="zh-CN"/>
        </w:rPr>
        <w:t>8</w:t>
      </w:r>
      <w:r w:rsidR="009F1EF2" w:rsidRPr="0007501B">
        <w:rPr>
          <w:rFonts w:hint="eastAsia"/>
        </w:rPr>
        <w:t xml:space="preserve"> antenna ports</w:t>
      </w:r>
      <w:r w:rsidR="009F1EF2">
        <w:t xml:space="preserve">, and </w:t>
      </w:r>
      <w:r w:rsidR="009F1EF2" w:rsidRPr="00686EAC">
        <w:t>transmission mode 9</w:t>
      </w:r>
      <w:r w:rsidR="009F1EF2" w:rsidRPr="00686EAC">
        <w:rPr>
          <w:rFonts w:hint="eastAsia"/>
        </w:rPr>
        <w:t xml:space="preserve">/10 </w:t>
      </w:r>
      <w:r w:rsidR="009F1EF2" w:rsidRPr="00686EAC">
        <w:t xml:space="preserve">configured </w:t>
      </w:r>
      <w:r w:rsidR="009F1EF2">
        <w:t>with</w:t>
      </w:r>
      <w:r w:rsidR="009F1EF2" w:rsidRPr="00686EAC">
        <w:rPr>
          <w:rFonts w:hint="eastAsia"/>
        </w:rPr>
        <w:t xml:space="preserve"> PMI</w:t>
      </w:r>
      <w:r w:rsidR="009F1EF2">
        <w:t>/RI</w:t>
      </w:r>
      <w:r w:rsidR="009F1EF2" w:rsidRPr="00686EAC">
        <w:rPr>
          <w:rFonts w:hint="eastAsia"/>
        </w:rPr>
        <w:t xml:space="preserve"> reporting</w:t>
      </w:r>
      <w:r w:rsidR="009F1EF2" w:rsidRPr="00686EAC">
        <w:t xml:space="preserve"> </w:t>
      </w:r>
      <w:r w:rsidR="009F1EF2">
        <w:rPr>
          <w:lang w:eastAsia="zh-CN"/>
        </w:rPr>
        <w:t xml:space="preserve">and </w:t>
      </w:r>
      <w:r w:rsidR="009F1EF2">
        <w:t xml:space="preserve">higher layer </w:t>
      </w:r>
      <w:r w:rsidR="009F1EF2" w:rsidRPr="0095051D">
        <w:rPr>
          <w:rFonts w:hint="eastAsia"/>
        </w:rPr>
        <w:t>parameter</w:t>
      </w:r>
      <w:r w:rsidR="009F1EF2">
        <w:rPr>
          <w:lang w:val="en-US"/>
        </w:rPr>
        <w:t xml:space="preserve">s </w:t>
      </w:r>
      <w:r w:rsidR="00790540">
        <w:rPr>
          <w:i/>
          <w:lang w:eastAsia="zh-CN"/>
        </w:rPr>
        <w:t>semiOpenLoop</w:t>
      </w:r>
      <w:r w:rsidR="009F1EF2">
        <w:rPr>
          <w:lang w:val="en-US"/>
        </w:rPr>
        <w:t xml:space="preserve"> </w:t>
      </w:r>
      <w:r w:rsidR="009F1EF2">
        <w:t>and</w:t>
      </w:r>
      <w:r w:rsidR="009F1EF2" w:rsidRPr="0095051D">
        <w:rPr>
          <w:rFonts w:hint="eastAsia"/>
        </w:rPr>
        <w:t xml:space="preserve"> </w:t>
      </w:r>
      <w:r w:rsidR="009F1EF2" w:rsidRPr="00077D26">
        <w:rPr>
          <w:i/>
        </w:rPr>
        <w:t>eMIMO-Type</w:t>
      </w:r>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CA0336" w:rsidRPr="00290CB4" w:rsidTr="00BF140A">
        <w:trPr>
          <w:jc w:val="center"/>
        </w:trPr>
        <w:tc>
          <w:tcPr>
            <w:tcW w:w="0" w:type="auto"/>
            <w:vMerge w:val="restart"/>
            <w:shd w:val="clear" w:color="auto" w:fill="E0E0E0"/>
            <w:vAlign w:val="center"/>
          </w:tcPr>
          <w:p w:rsidR="00CA0336" w:rsidRPr="00290CB4" w:rsidRDefault="00CA0336" w:rsidP="009E14B4">
            <w:pPr>
              <w:pStyle w:val="TAH"/>
            </w:pPr>
            <w:r w:rsidRPr="00290CB4">
              <w:t>Field</w:t>
            </w:r>
          </w:p>
        </w:tc>
        <w:tc>
          <w:tcPr>
            <w:tcW w:w="0" w:type="auto"/>
            <w:gridSpan w:val="2"/>
            <w:shd w:val="clear" w:color="auto" w:fill="E0E0E0"/>
            <w:vAlign w:val="center"/>
          </w:tcPr>
          <w:p w:rsidR="00CA0336" w:rsidRPr="00290CB4" w:rsidRDefault="00CA0336" w:rsidP="009E14B4">
            <w:pPr>
              <w:pStyle w:val="TAH"/>
            </w:pPr>
            <w:r w:rsidRPr="00290CB4">
              <w:t>Bit width</w:t>
            </w:r>
          </w:p>
        </w:tc>
      </w:tr>
      <w:tr w:rsidR="00CA0336" w:rsidRPr="00290CB4" w:rsidTr="00BF140A">
        <w:trPr>
          <w:jc w:val="center"/>
        </w:trPr>
        <w:tc>
          <w:tcPr>
            <w:tcW w:w="0" w:type="auto"/>
            <w:vMerge/>
            <w:shd w:val="clear" w:color="auto" w:fill="E0E0E0"/>
            <w:vAlign w:val="center"/>
          </w:tcPr>
          <w:p w:rsidR="00CA0336" w:rsidRPr="00290CB4" w:rsidRDefault="00CA0336" w:rsidP="009E14B4">
            <w:pPr>
              <w:pStyle w:val="TAH"/>
              <w:rPr>
                <w:b w:val="0"/>
                <w:bCs/>
              </w:rPr>
            </w:pPr>
          </w:p>
        </w:tc>
        <w:tc>
          <w:tcPr>
            <w:tcW w:w="0" w:type="auto"/>
            <w:shd w:val="clear" w:color="auto" w:fill="E0E0E0"/>
            <w:vAlign w:val="center"/>
          </w:tcPr>
          <w:p w:rsidR="00CA0336" w:rsidRPr="00290CB4" w:rsidRDefault="00CA0336" w:rsidP="009E14B4">
            <w:pPr>
              <w:pStyle w:val="TAH"/>
            </w:pPr>
            <w:r w:rsidRPr="00290CB4">
              <w:t>Rank = 1</w:t>
            </w:r>
          </w:p>
        </w:tc>
        <w:tc>
          <w:tcPr>
            <w:tcW w:w="0" w:type="auto"/>
            <w:shd w:val="clear" w:color="auto" w:fill="E0E0E0"/>
            <w:vAlign w:val="center"/>
          </w:tcPr>
          <w:p w:rsidR="00CA0336" w:rsidRPr="00290CB4" w:rsidRDefault="00CA0336" w:rsidP="009E14B4">
            <w:pPr>
              <w:pStyle w:val="TAH"/>
              <w:rPr>
                <w:lang w:eastAsia="zh-CN"/>
              </w:rPr>
            </w:pPr>
            <w:r w:rsidRPr="00290CB4">
              <w:t xml:space="preserve">Rank </w:t>
            </w:r>
            <w:r>
              <w:rPr>
                <w:rFonts w:hint="eastAsia"/>
                <w:lang w:eastAsia="zh-CN"/>
              </w:rPr>
              <w:t>&gt;</w:t>
            </w:r>
            <w:r w:rsidRPr="00290CB4">
              <w:t xml:space="preserve"> </w:t>
            </w:r>
            <w:r>
              <w:rPr>
                <w:rFonts w:hint="eastAsia"/>
                <w:lang w:eastAsia="zh-CN"/>
              </w:rPr>
              <w:t>1</w:t>
            </w:r>
          </w:p>
        </w:tc>
      </w:tr>
      <w:tr w:rsidR="00CA0336" w:rsidRPr="00290CB4" w:rsidTr="00BF140A">
        <w:trPr>
          <w:jc w:val="center"/>
        </w:trPr>
        <w:tc>
          <w:tcPr>
            <w:tcW w:w="0" w:type="auto"/>
            <w:vAlign w:val="center"/>
          </w:tcPr>
          <w:p w:rsidR="00CA0336" w:rsidRPr="00290CB4" w:rsidRDefault="00CA0336" w:rsidP="009E14B4">
            <w:pPr>
              <w:pStyle w:val="TAC"/>
            </w:pPr>
            <w:r w:rsidRPr="00290CB4">
              <w:t xml:space="preserve">Wide-band CQI </w:t>
            </w:r>
          </w:p>
        </w:tc>
        <w:tc>
          <w:tcPr>
            <w:tcW w:w="0" w:type="auto"/>
            <w:vAlign w:val="center"/>
          </w:tcPr>
          <w:p w:rsidR="00CA0336" w:rsidRPr="00290CB4" w:rsidRDefault="00CA0336" w:rsidP="009E14B4">
            <w:pPr>
              <w:pStyle w:val="TAC"/>
            </w:pPr>
            <w:r w:rsidRPr="00290CB4">
              <w:t>4</w:t>
            </w:r>
          </w:p>
        </w:tc>
        <w:tc>
          <w:tcPr>
            <w:tcW w:w="0" w:type="auto"/>
            <w:vAlign w:val="center"/>
          </w:tcPr>
          <w:p w:rsidR="00CA0336" w:rsidRPr="00290CB4" w:rsidRDefault="00CA0336" w:rsidP="009E14B4">
            <w:pPr>
              <w:pStyle w:val="TAC"/>
            </w:pPr>
            <w:r w:rsidRPr="00290CB4">
              <w:t>4</w:t>
            </w:r>
          </w:p>
        </w:tc>
      </w:tr>
      <w:tr w:rsidR="00CA0336" w:rsidRPr="00290CB4" w:rsidTr="00BF140A">
        <w:trPr>
          <w:jc w:val="center"/>
        </w:trPr>
        <w:tc>
          <w:tcPr>
            <w:tcW w:w="0" w:type="auto"/>
            <w:vAlign w:val="center"/>
          </w:tcPr>
          <w:p w:rsidR="00CA0336" w:rsidRPr="00290CB4" w:rsidRDefault="00CA0336" w:rsidP="009E14B4">
            <w:pPr>
              <w:pStyle w:val="TAC"/>
            </w:pPr>
            <w:r w:rsidRPr="00ED590A">
              <w:t>Spatial differential CQI</w:t>
            </w:r>
          </w:p>
        </w:tc>
        <w:tc>
          <w:tcPr>
            <w:tcW w:w="0" w:type="auto"/>
            <w:vAlign w:val="center"/>
          </w:tcPr>
          <w:p w:rsidR="00CA0336" w:rsidRPr="00290CB4" w:rsidRDefault="00CA0336" w:rsidP="009E14B4">
            <w:pPr>
              <w:pStyle w:val="TAC"/>
              <w:rPr>
                <w:lang w:eastAsia="zh-CN"/>
              </w:rPr>
            </w:pPr>
            <w:r>
              <w:rPr>
                <w:rFonts w:hint="eastAsia"/>
                <w:lang w:eastAsia="zh-CN"/>
              </w:rPr>
              <w:t>0</w:t>
            </w:r>
          </w:p>
        </w:tc>
        <w:tc>
          <w:tcPr>
            <w:tcW w:w="0" w:type="auto"/>
            <w:vAlign w:val="center"/>
          </w:tcPr>
          <w:p w:rsidR="00CA0336" w:rsidRPr="00290CB4" w:rsidRDefault="00CA0336" w:rsidP="009E14B4">
            <w:pPr>
              <w:pStyle w:val="TAC"/>
              <w:rPr>
                <w:lang w:eastAsia="zh-CN"/>
              </w:rPr>
            </w:pPr>
            <w:r>
              <w:rPr>
                <w:rFonts w:hint="eastAsia"/>
                <w:lang w:eastAsia="zh-CN"/>
              </w:rPr>
              <w:t>3</w:t>
            </w:r>
          </w:p>
        </w:tc>
      </w:tr>
    </w:tbl>
    <w:p w:rsidR="00CA0336" w:rsidRDefault="00CA0336"/>
    <w:p w:rsidR="009F7A98" w:rsidRDefault="009F7A98">
      <w:r>
        <w:t>Table 5.2.3.3.1-2 shows the fields and the corresponding bit widths for the channel quality and precoding matrix information feedback for wideband reports for PDSCH transmissions associated with transmission mode 4, transmission mode 5, transmission mode 6</w:t>
      </w:r>
      <w:r w:rsidR="00850804">
        <w:t>,</w:t>
      </w:r>
      <w:r>
        <w:t xml:space="preserve"> and transmission mode 8 configured with PMI/RI reporting</w:t>
      </w:r>
      <w:r w:rsidR="00850804">
        <w:t xml:space="preserve"> except with</w:t>
      </w:r>
      <w:r w:rsidR="00850804" w:rsidRPr="00D40FB3">
        <w:t xml:space="preserve"> </w:t>
      </w:r>
      <w:r w:rsidR="00850804">
        <w:rPr>
          <w:i/>
        </w:rPr>
        <w:t>alternativeCodeBookEnabledFor4TX-r12=TRUE</w:t>
      </w:r>
      <w:r>
        <w:t xml:space="preserve">. </w:t>
      </w:r>
    </w:p>
    <w:p w:rsidR="009F7A98" w:rsidRDefault="009F7A98">
      <w:pPr>
        <w:pStyle w:val="TH"/>
      </w:pPr>
      <w:r>
        <w:t>Table 5.2.3.3.1-2: UCI fields for channel quality information feedback for wideband CQI reports (transmission mode 4, transmission mode 5, transmission mode 6</w:t>
      </w:r>
      <w:r w:rsidR="00850804">
        <w:t>,</w:t>
      </w:r>
      <w:r>
        <w:t xml:space="preserve"> and transmission mode 8 configured with PMI/RI reporting</w:t>
      </w:r>
      <w:r w:rsidR="00850804">
        <w:t xml:space="preserve"> except with</w:t>
      </w:r>
      <w:r w:rsidR="00850804" w:rsidRPr="00D40FB3">
        <w:t xml:space="preserve"> </w:t>
      </w:r>
      <w:r w:rsidR="00850804">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962"/>
        <w:gridCol w:w="962"/>
        <w:gridCol w:w="962"/>
        <w:gridCol w:w="962"/>
      </w:tblGrid>
      <w:tr w:rsidR="009F7A98" w:rsidTr="00BF140A">
        <w:trPr>
          <w:trHeight w:val="105"/>
          <w:jc w:val="center"/>
        </w:trPr>
        <w:tc>
          <w:tcPr>
            <w:tcW w:w="0" w:type="auto"/>
            <w:vMerge w:val="restart"/>
            <w:shd w:val="clear" w:color="auto" w:fill="E0E0E0"/>
            <w:vAlign w:val="center"/>
          </w:tcPr>
          <w:p w:rsidR="009F7A98" w:rsidRDefault="009F7A98">
            <w:pPr>
              <w:pStyle w:val="TAH"/>
            </w:pPr>
            <w:r>
              <w:t>Field</w:t>
            </w:r>
          </w:p>
        </w:tc>
        <w:tc>
          <w:tcPr>
            <w:tcW w:w="0" w:type="auto"/>
            <w:gridSpan w:val="4"/>
            <w:shd w:val="clear" w:color="auto" w:fill="E0E0E0"/>
            <w:vAlign w:val="center"/>
          </w:tcPr>
          <w:p w:rsidR="009F7A98" w:rsidRDefault="009F7A98">
            <w:pPr>
              <w:pStyle w:val="TAH"/>
            </w:pPr>
            <w:r>
              <w:t>Bit width</w:t>
            </w:r>
          </w:p>
        </w:tc>
      </w:tr>
      <w:tr w:rsidR="009F7A98" w:rsidTr="00BF140A">
        <w:trPr>
          <w:trHeight w:val="105"/>
          <w:jc w:val="center"/>
        </w:trPr>
        <w:tc>
          <w:tcPr>
            <w:tcW w:w="0" w:type="auto"/>
            <w:vMerge/>
            <w:shd w:val="clear" w:color="auto" w:fill="E0E0E0"/>
            <w:vAlign w:val="center"/>
          </w:tcPr>
          <w:p w:rsidR="009F7A98" w:rsidRDefault="009F7A98">
            <w:pPr>
              <w:pStyle w:val="TAH"/>
            </w:pPr>
          </w:p>
        </w:tc>
        <w:tc>
          <w:tcPr>
            <w:tcW w:w="0" w:type="auto"/>
            <w:gridSpan w:val="2"/>
            <w:shd w:val="clear" w:color="auto" w:fill="E0E0E0"/>
            <w:vAlign w:val="center"/>
          </w:tcPr>
          <w:p w:rsidR="009F7A98" w:rsidRDefault="009F7A98">
            <w:pPr>
              <w:pStyle w:val="TAH"/>
            </w:pPr>
            <w:r>
              <w:t>2 antenna ports</w:t>
            </w:r>
          </w:p>
        </w:tc>
        <w:tc>
          <w:tcPr>
            <w:tcW w:w="0" w:type="auto"/>
            <w:gridSpan w:val="2"/>
            <w:shd w:val="clear" w:color="auto" w:fill="E0E0E0"/>
            <w:vAlign w:val="center"/>
          </w:tcPr>
          <w:p w:rsidR="009F7A98" w:rsidRDefault="009F7A98">
            <w:pPr>
              <w:pStyle w:val="TAH"/>
            </w:pPr>
            <w:r>
              <w:t>4 antenna ports</w:t>
            </w:r>
          </w:p>
        </w:tc>
      </w:tr>
      <w:tr w:rsidR="009F7A98" w:rsidTr="00BF140A">
        <w:trPr>
          <w:trHeight w:val="105"/>
          <w:jc w:val="center"/>
        </w:trPr>
        <w:tc>
          <w:tcPr>
            <w:tcW w:w="0" w:type="auto"/>
            <w:vMerge/>
            <w:shd w:val="clear" w:color="auto" w:fill="E0E0E0"/>
            <w:vAlign w:val="center"/>
          </w:tcPr>
          <w:p w:rsidR="009F7A98" w:rsidRDefault="009F7A98">
            <w:pPr>
              <w:pStyle w:val="TAH"/>
            </w:pP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 2</w:t>
            </w: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&gt; 1</w:t>
            </w:r>
          </w:p>
        </w:tc>
      </w:tr>
      <w:tr w:rsidR="009F7A98" w:rsidTr="00BF140A">
        <w:trPr>
          <w:jc w:val="center"/>
        </w:trPr>
        <w:tc>
          <w:tcPr>
            <w:tcW w:w="0" w:type="auto"/>
            <w:vAlign w:val="center"/>
          </w:tcPr>
          <w:p w:rsidR="009F7A98" w:rsidRDefault="009F7A98">
            <w:pPr>
              <w:pStyle w:val="TAC"/>
            </w:pPr>
            <w:r>
              <w:t>Wide-band CQI</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r>
      <w:tr w:rsidR="009F7A98" w:rsidTr="00BF140A">
        <w:trPr>
          <w:jc w:val="center"/>
        </w:trPr>
        <w:tc>
          <w:tcPr>
            <w:tcW w:w="0" w:type="auto"/>
            <w:vAlign w:val="center"/>
          </w:tcPr>
          <w:p w:rsidR="009F7A98" w:rsidRDefault="009F7A98">
            <w:pPr>
              <w:pStyle w:val="TAC"/>
            </w:pPr>
            <w:r>
              <w:t>Spatial differential CQI</w:t>
            </w:r>
          </w:p>
        </w:tc>
        <w:tc>
          <w:tcPr>
            <w:tcW w:w="0" w:type="auto"/>
            <w:vAlign w:val="center"/>
          </w:tcPr>
          <w:p w:rsidR="009F7A98" w:rsidRDefault="009F7A98">
            <w:pPr>
              <w:pStyle w:val="TAC"/>
            </w:pPr>
            <w:r>
              <w:t>0</w:t>
            </w:r>
          </w:p>
        </w:tc>
        <w:tc>
          <w:tcPr>
            <w:tcW w:w="0" w:type="auto"/>
            <w:vAlign w:val="center"/>
          </w:tcPr>
          <w:p w:rsidR="009F7A98" w:rsidRDefault="009F7A98">
            <w:pPr>
              <w:pStyle w:val="TAC"/>
            </w:pPr>
            <w:r>
              <w:t>3</w:t>
            </w:r>
          </w:p>
        </w:tc>
        <w:tc>
          <w:tcPr>
            <w:tcW w:w="0" w:type="auto"/>
            <w:vAlign w:val="center"/>
          </w:tcPr>
          <w:p w:rsidR="009F7A98" w:rsidRDefault="009F7A98">
            <w:pPr>
              <w:pStyle w:val="TAC"/>
            </w:pPr>
            <w:r>
              <w:t>0</w:t>
            </w:r>
          </w:p>
        </w:tc>
        <w:tc>
          <w:tcPr>
            <w:tcW w:w="0" w:type="auto"/>
            <w:vAlign w:val="center"/>
          </w:tcPr>
          <w:p w:rsidR="009F7A98" w:rsidRDefault="009F7A98">
            <w:pPr>
              <w:pStyle w:val="TAC"/>
            </w:pPr>
            <w:r>
              <w:t>3</w:t>
            </w:r>
          </w:p>
        </w:tc>
      </w:tr>
      <w:tr w:rsidR="009F7A98" w:rsidTr="00BF140A">
        <w:trPr>
          <w:jc w:val="center"/>
        </w:trPr>
        <w:tc>
          <w:tcPr>
            <w:tcW w:w="0" w:type="auto"/>
            <w:vAlign w:val="center"/>
          </w:tcPr>
          <w:p w:rsidR="009F7A98" w:rsidRDefault="009F7A98">
            <w:pPr>
              <w:pStyle w:val="TAC"/>
            </w:pPr>
            <w:r>
              <w:t>Precoding matrix indicator</w:t>
            </w:r>
          </w:p>
        </w:tc>
        <w:tc>
          <w:tcPr>
            <w:tcW w:w="0" w:type="auto"/>
            <w:vAlign w:val="center"/>
          </w:tcPr>
          <w:p w:rsidR="009F7A98" w:rsidRDefault="009F7A98">
            <w:pPr>
              <w:pStyle w:val="TAC"/>
            </w:pPr>
            <w:r>
              <w:t>2</w:t>
            </w:r>
          </w:p>
        </w:tc>
        <w:tc>
          <w:tcPr>
            <w:tcW w:w="0" w:type="auto"/>
            <w:vAlign w:val="center"/>
          </w:tcPr>
          <w:p w:rsidR="009F7A98" w:rsidRDefault="009F7A98">
            <w:pPr>
              <w:pStyle w:val="TAC"/>
            </w:pPr>
            <w:r>
              <w:t>1</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r>
    </w:tbl>
    <w:p w:rsidR="00CA0336" w:rsidRDefault="009F7A98" w:rsidP="00CA0336">
      <w:pPr>
        <w:rPr>
          <w:lang w:eastAsia="zh-CN"/>
        </w:rPr>
      </w:pPr>
      <w:r>
        <w:br/>
      </w:r>
      <w:r w:rsidR="00673102">
        <w:t>Table 5.2.3.3.1-2A and Table 5.2.3.3.1-2B show the fields and the corresponding bit widths for the channel quality and precoding matrix information feedback for wideband reports for PDSCH transmissions associated with transmission mode 9</w:t>
      </w:r>
      <w:r w:rsidR="00E34082">
        <w:rPr>
          <w:rFonts w:hint="eastAsia"/>
          <w:lang w:eastAsia="zh-CN"/>
        </w:rPr>
        <w:t xml:space="preserve"> </w:t>
      </w:r>
      <w:r w:rsidR="00E34082">
        <w:rPr>
          <w:rFonts w:hint="eastAsia"/>
        </w:rPr>
        <w:t>configured with PMI/RI reporting</w:t>
      </w:r>
      <w:r w:rsidR="00850804" w:rsidRPr="006A2152">
        <w:t xml:space="preserve"> </w:t>
      </w:r>
      <w:r w:rsidR="00850804">
        <w:t>except with</w:t>
      </w:r>
      <w:r w:rsidR="00850804" w:rsidRPr="00D40FB3">
        <w:t xml:space="preserve"> </w:t>
      </w:r>
      <w:r w:rsidR="00850804">
        <w:rPr>
          <w:i/>
        </w:rPr>
        <w:t>alternativeCodeBookEnabledFor4TX-r12=TRUE</w:t>
      </w:r>
      <w:r w:rsidR="009F1EF2">
        <w:rPr>
          <w:rFonts w:hint="eastAsia"/>
          <w:i/>
          <w:lang w:eastAsia="zh-CN"/>
        </w:rPr>
        <w:t xml:space="preserve"> </w:t>
      </w:r>
      <w:r w:rsidR="009F1EF2">
        <w:rPr>
          <w:lang w:eastAsia="zh-CN"/>
        </w:rPr>
        <w:t>or</w:t>
      </w:r>
      <w:r w:rsidR="009F1EF2">
        <w:rPr>
          <w:rFonts w:hint="eastAsia"/>
          <w:lang w:eastAsia="zh-CN"/>
        </w:rPr>
        <w:t xml:space="preserve"> </w:t>
      </w:r>
      <w:r w:rsidR="009F1EF2" w:rsidRPr="00F84586">
        <w:rPr>
          <w:i/>
        </w:rPr>
        <w:t>advancedCodebookEnabled</w:t>
      </w:r>
      <w:r w:rsidR="009F1EF2">
        <w:rPr>
          <w:i/>
        </w:rPr>
        <w:t>=TRUE</w:t>
      </w:r>
      <w:r w:rsidR="00850804">
        <w:t>,</w:t>
      </w:r>
      <w:r w:rsidR="00E34082">
        <w:t xml:space="preserve"> and</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rsidR="0000249D">
        <w:rPr>
          <w:rFonts w:hint="eastAsia"/>
        </w:rPr>
        <w:t xml:space="preserve"> configured with PMI/RI reporting</w:t>
      </w:r>
      <w:r w:rsidR="00850804">
        <w:t xml:space="preserve"> except with</w:t>
      </w:r>
      <w:r w:rsidR="00850804" w:rsidRPr="00D40FB3">
        <w:t xml:space="preserve"> </w:t>
      </w:r>
      <w:r w:rsidR="00850804">
        <w:rPr>
          <w:i/>
        </w:rPr>
        <w:t>alternativeCodeBookEnabledFor4TX-r12=TRUE</w:t>
      </w:r>
      <w:r w:rsidR="009F1EF2">
        <w:rPr>
          <w:rFonts w:hint="eastAsia"/>
          <w:i/>
          <w:lang w:eastAsia="zh-CN"/>
        </w:rPr>
        <w:t xml:space="preserve"> </w:t>
      </w:r>
      <w:r w:rsidR="009F1EF2">
        <w:rPr>
          <w:lang w:eastAsia="zh-CN"/>
        </w:rPr>
        <w:t>or</w:t>
      </w:r>
      <w:r w:rsidR="009F1EF2">
        <w:rPr>
          <w:rFonts w:hint="eastAsia"/>
          <w:lang w:eastAsia="zh-CN"/>
        </w:rPr>
        <w:t xml:space="preserve"> </w:t>
      </w:r>
      <w:r w:rsidR="009F1EF2" w:rsidRPr="00F84586">
        <w:rPr>
          <w:i/>
        </w:rPr>
        <w:t>advancedCodebookEnabled</w:t>
      </w:r>
      <w:r w:rsidR="009F1EF2">
        <w:rPr>
          <w:i/>
        </w:rPr>
        <w:t>=TRUE</w:t>
      </w:r>
      <w:r w:rsidR="00CA0336">
        <w:t>, transmission mode</w:t>
      </w:r>
      <w:r w:rsidR="00CA0336">
        <w:rPr>
          <w:lang w:eastAsia="zh-CN"/>
        </w:rPr>
        <w:t xml:space="preserve"> 9/10</w:t>
      </w:r>
      <w:r w:rsidR="00CA0336">
        <w:t xml:space="preserve"> </w:t>
      </w:r>
      <w:r w:rsidR="00CA0336">
        <w:rPr>
          <w:lang w:eastAsia="zh-CN"/>
        </w:rPr>
        <w:t xml:space="preserve">configured </w:t>
      </w:r>
      <w:r w:rsidR="00CA0336">
        <w:t xml:space="preserve">with </w:t>
      </w:r>
      <w:r w:rsidR="00CA0336">
        <w:rPr>
          <w:lang w:eastAsia="zh-CN"/>
        </w:rPr>
        <w:t>PMI/RI</w:t>
      </w:r>
      <w:r w:rsidR="00CA0336">
        <w:t xml:space="preserve"> reporting </w:t>
      </w:r>
      <w:r w:rsidR="00CA0336">
        <w:rPr>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CA0336">
          <w:t>2/4/8</w:t>
        </w:r>
      </w:smartTag>
      <w:r w:rsidR="00CA0336">
        <w:t xml:space="preserve"> antenna ports</w:t>
      </w:r>
      <w:r w:rsidR="00CA0336">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CA0336">
        <w:rPr>
          <w:lang w:eastAsia="zh-CN"/>
        </w:rPr>
        <w:t xml:space="preserve"> </w:t>
      </w:r>
      <w:r w:rsidR="00CA0336">
        <w:rPr>
          <w:rFonts w:hint="eastAsia"/>
          <w:lang w:eastAsia="zh-CN"/>
        </w:rPr>
        <w:t xml:space="preserve">with </w:t>
      </w:r>
      <w:r w:rsidR="00CA0336">
        <w:rPr>
          <w:lang w:eastAsia="zh-CN"/>
        </w:rPr>
        <w:t>K=1</w:t>
      </w:r>
      <w:r w:rsidR="00CA0336">
        <w:t xml:space="preserve"> </w:t>
      </w:r>
      <w:r w:rsidR="00CA0336">
        <w:rPr>
          <w:rFonts w:hint="eastAsia"/>
          <w:lang w:eastAsia="zh-CN"/>
        </w:rPr>
        <w:t>and</w:t>
      </w:r>
      <w:r w:rsidR="00CA0336">
        <w:t xml:space="preserve"> </w:t>
      </w:r>
      <w:r w:rsidR="001B645E">
        <w:t xml:space="preserve">except with </w:t>
      </w:r>
      <w:r w:rsidR="001B645E" w:rsidRPr="002D734A">
        <w:rPr>
          <w:i/>
        </w:rPr>
        <w:t>alternativeCodebook</w:t>
      </w:r>
      <w:r w:rsidR="001B645E">
        <w:rPr>
          <w:i/>
        </w:rPr>
        <w:t>EnabledCLASSB_K1=TRUE</w:t>
      </w:r>
      <w:r w:rsidR="00CA0336">
        <w:rPr>
          <w:rFonts w:hint="eastAsia"/>
          <w:lang w:eastAsia="zh-CN"/>
        </w:rPr>
        <w:t xml:space="preserve">, K&gt;1, </w:t>
      </w:r>
      <w:r w:rsidR="009F1EF2">
        <w:t>or</w:t>
      </w:r>
      <w:r w:rsidR="00CA0336" w:rsidRPr="00D40FB3">
        <w:t xml:space="preserve"> </w:t>
      </w:r>
      <w:r w:rsidR="00CA0336">
        <w:rPr>
          <w:i/>
        </w:rPr>
        <w:t>alternativeCodeBookEnabledFor4TX-r12=TRUE</w:t>
      </w:r>
      <w:r w:rsidR="009F1EF2">
        <w:rPr>
          <w:i/>
        </w:rPr>
        <w:t>,</w:t>
      </w:r>
      <w:r w:rsidR="009F1EF2" w:rsidRPr="009F1EF2">
        <w:t xml:space="preserve"> </w:t>
      </w:r>
      <w:r w:rsidR="009F1EF2">
        <w:t>and transmission mode</w:t>
      </w:r>
      <w:r w:rsidR="009F1EF2">
        <w:rPr>
          <w:lang w:eastAsia="zh-CN"/>
        </w:rPr>
        <w:t xml:space="preserve"> 9/10 </w:t>
      </w:r>
      <w:r w:rsidR="009F1EF2">
        <w:rPr>
          <w:rFonts w:hint="eastAsia"/>
          <w:lang w:eastAsia="zh-CN"/>
        </w:rPr>
        <w:t>configured with</w:t>
      </w:r>
      <w:r w:rsidR="009F1EF2">
        <w:rPr>
          <w:lang w:eastAsia="zh-CN"/>
        </w:rPr>
        <w:t xml:space="preserve"> </w:t>
      </w:r>
      <w:r w:rsidR="009F1EF2">
        <w:t xml:space="preserve">higher layer </w:t>
      </w:r>
      <w:r w:rsidR="009F1EF2" w:rsidRPr="0095051D">
        <w:rPr>
          <w:rFonts w:hint="eastAsia"/>
        </w:rPr>
        <w:t xml:space="preserve">parameter </w:t>
      </w:r>
      <w:r w:rsidR="009F1EF2" w:rsidRPr="00077D26">
        <w:rPr>
          <w:i/>
        </w:rPr>
        <w:t>eMIMO-Type</w:t>
      </w:r>
      <w:r w:rsidR="009F1EF2" w:rsidRPr="001776AE">
        <w:rPr>
          <w:rFonts w:hint="eastAsia"/>
          <w:lang w:eastAsia="zh-CN"/>
        </w:rPr>
        <w:t xml:space="preserve"> and</w:t>
      </w:r>
      <w:r w:rsidR="009F1EF2" w:rsidRPr="001776AE">
        <w:t xml:space="preserve"> </w:t>
      </w:r>
      <w:r w:rsidR="009F1EF2" w:rsidRPr="00077D26">
        <w:rPr>
          <w:i/>
        </w:rPr>
        <w:t>eMIMO-Type</w:t>
      </w:r>
      <w:r w:rsidR="009F1EF2">
        <w:rPr>
          <w:rFonts w:hint="eastAsia"/>
          <w:i/>
          <w:lang w:eastAsia="zh-CN"/>
        </w:rPr>
        <w:t>2</w:t>
      </w:r>
      <w:r w:rsidR="009F1EF2">
        <w:t xml:space="preserve">, and </w:t>
      </w:r>
      <w:r w:rsidR="009F1EF2" w:rsidRPr="00077D26">
        <w:rPr>
          <w:i/>
        </w:rPr>
        <w:t>eMIMO-Type</w:t>
      </w:r>
      <w:r w:rsidR="009F1EF2">
        <w:rPr>
          <w:rFonts w:hint="eastAsia"/>
          <w:i/>
          <w:lang w:eastAsia="zh-CN"/>
        </w:rPr>
        <w:t>2</w:t>
      </w:r>
      <w:r w:rsidR="009F1EF2">
        <w:t xml:space="preserve"> </w:t>
      </w:r>
      <w:r w:rsidR="009F1EF2">
        <w:rPr>
          <w:lang w:eastAsia="zh-CN"/>
        </w:rPr>
        <w:t xml:space="preserve">configured </w:t>
      </w:r>
      <w:r w:rsidR="009F1EF2">
        <w:t xml:space="preserve">with </w:t>
      </w:r>
      <w:r w:rsidR="009F1EF2">
        <w:rPr>
          <w:lang w:eastAsia="zh-CN"/>
        </w:rPr>
        <w:t>PMI/RI</w:t>
      </w:r>
      <w:r w:rsidR="009F1EF2">
        <w:t xml:space="preserve"> reporting </w:t>
      </w:r>
      <w:r w:rsidR="009F1EF2">
        <w:rPr>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9F1EF2">
          <w:t>2/4/8</w:t>
        </w:r>
      </w:smartTag>
      <w:r w:rsidR="009F1EF2">
        <w:t xml:space="preserve"> antenna ports , except with </w:t>
      </w:r>
      <w:r w:rsidR="009F1EF2" w:rsidRPr="002D734A">
        <w:rPr>
          <w:i/>
        </w:rPr>
        <w:t>alternativeCodebook</w:t>
      </w:r>
      <w:r w:rsidR="009F1EF2">
        <w:rPr>
          <w:i/>
        </w:rPr>
        <w:t>EnabledCLASSB_K1=TRUE</w:t>
      </w:r>
      <w:r w:rsidR="00CA0336">
        <w:rPr>
          <w:rFonts w:hint="eastAsia"/>
          <w:lang w:eastAsia="zh-CN"/>
        </w:rPr>
        <w:t>.</w:t>
      </w:r>
      <w:r w:rsidR="00CA0336" w:rsidRPr="00073D95">
        <w:t xml:space="preserve"> </w:t>
      </w:r>
      <w:r w:rsidR="00CA0336">
        <w:t>T</w:t>
      </w:r>
      <w:r w:rsidR="00CA0336">
        <w:rPr>
          <w:rFonts w:hint="eastAsia"/>
          <w:lang w:eastAsia="zh-CN"/>
        </w:rPr>
        <w:t xml:space="preserve">he number of </w:t>
      </w:r>
      <w:r w:rsidR="001B645E">
        <w:rPr>
          <w:lang w:eastAsia="zh-CN"/>
        </w:rPr>
        <w:t>configured</w:t>
      </w:r>
      <w:r w:rsidR="001B645E">
        <w:rPr>
          <w:rFonts w:hint="eastAsia"/>
          <w:lang w:eastAsia="zh-CN"/>
        </w:rPr>
        <w:t xml:space="preserve"> </w:t>
      </w:r>
      <w:r w:rsidR="00CA0336">
        <w:rPr>
          <w:rFonts w:hint="eastAsia"/>
          <w:lang w:eastAsia="zh-CN"/>
        </w:rPr>
        <w:t xml:space="preserve">CSI-RS resources </w:t>
      </w:r>
      <w:r w:rsidR="001B645E">
        <w:rPr>
          <w:lang w:eastAsia="zh-CN"/>
        </w:rPr>
        <w:t>in a CSI process</w:t>
      </w:r>
      <w:r w:rsidR="001B645E">
        <w:rPr>
          <w:rFonts w:hint="eastAsia"/>
          <w:lang w:eastAsia="zh-CN"/>
        </w:rPr>
        <w:t xml:space="preserve"> </w:t>
      </w:r>
      <w:r w:rsidR="00CA0336">
        <w:rPr>
          <w:rFonts w:hint="eastAsia"/>
          <w:lang w:eastAsia="zh-CN"/>
        </w:rPr>
        <w:t xml:space="preserve">K is defined in [3] and </w:t>
      </w:r>
      <w:r w:rsidR="001B645E" w:rsidRPr="002D734A">
        <w:rPr>
          <w:i/>
        </w:rPr>
        <w:t>alternativeCodebook</w:t>
      </w:r>
      <w:r w:rsidR="001B645E">
        <w:rPr>
          <w:i/>
        </w:rPr>
        <w:t>EnabledCLASSB_K1</w:t>
      </w:r>
      <w:r w:rsidR="00CA0336">
        <w:rPr>
          <w:rFonts w:hint="eastAsia"/>
          <w:lang w:eastAsia="zh-CN"/>
        </w:rPr>
        <w:t xml:space="preserve"> is configured by higher layers [6]</w:t>
      </w:r>
      <w:r w:rsidR="00CA0336">
        <w:t>.</w:t>
      </w:r>
    </w:p>
    <w:p w:rsidR="009F1EF2" w:rsidRDefault="00CA0336" w:rsidP="009F1EF2">
      <w:pPr>
        <w:rPr>
          <w:lang w:eastAsia="zh-CN"/>
        </w:rPr>
      </w:pPr>
      <w:r>
        <w:lastRenderedPageBreak/>
        <w:t>Table 5.2.3.3.1-2A</w:t>
      </w:r>
      <w:r>
        <w:rPr>
          <w:rFonts w:hint="eastAsia"/>
          <w:lang w:eastAsia="zh-CN"/>
        </w:rPr>
        <w:t>-1</w:t>
      </w:r>
      <w:r>
        <w:t>and Table 5.2.3.3.1-2</w:t>
      </w:r>
      <w:r>
        <w:rPr>
          <w:rFonts w:hint="eastAsia"/>
          <w:lang w:eastAsia="zh-CN"/>
        </w:rPr>
        <w:t>A-2</w:t>
      </w:r>
      <w:r>
        <w:t xml:space="preserve"> show the fields and the corresponding bit widths for the channel quality and precoding matrix information feedback for wideband reports for PDSCH transmissions associated with transmission mode 9</w:t>
      </w:r>
      <w:r>
        <w:rPr>
          <w:rFonts w:hint="eastAsia"/>
          <w:lang w:eastAsia="zh-CN"/>
        </w:rPr>
        <w:t xml:space="preserve"> /10 </w:t>
      </w:r>
      <w:r>
        <w:rPr>
          <w:rFonts w:hint="eastAsia"/>
        </w:rPr>
        <w:t>configured with PMI/RI reporting</w:t>
      </w:r>
      <w:r>
        <w:rPr>
          <w:rFonts w:hint="eastAsia"/>
          <w:lang w:eastAsia="zh-CN"/>
        </w:rPr>
        <w:t xml:space="preserve"> with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sidR="009F1EF2" w:rsidRPr="00825257">
        <w:rPr>
          <w:rFonts w:hint="eastAsia"/>
          <w:lang w:eastAsia="zh-CN"/>
        </w:rPr>
        <w:t xml:space="preserve"> </w:t>
      </w:r>
      <w:r w:rsidR="009F1EF2">
        <w:rPr>
          <w:rFonts w:hint="eastAsia"/>
          <w:lang w:eastAsia="zh-CN"/>
        </w:rPr>
        <w:t xml:space="preserve">except with </w:t>
      </w:r>
      <w:r w:rsidR="009F1EF2" w:rsidRPr="00F84586">
        <w:rPr>
          <w:i/>
        </w:rPr>
        <w:t>advancedCodebookEnabled</w:t>
      </w:r>
      <w:r w:rsidR="009F1EF2">
        <w:rPr>
          <w:i/>
        </w:rPr>
        <w:t>=TRUE</w:t>
      </w:r>
      <w:r>
        <w:rPr>
          <w:rFonts w:hint="eastAsia"/>
          <w:lang w:eastAsia="zh-CN"/>
        </w:rPr>
        <w:t>.</w:t>
      </w:r>
      <w:r w:rsidR="009F1EF2" w:rsidRPr="00C96138">
        <w:rPr>
          <w:rFonts w:hint="eastAsia"/>
          <w:lang w:eastAsia="zh-CN"/>
        </w:rPr>
        <w:t xml:space="preserve"> </w:t>
      </w:r>
    </w:p>
    <w:p w:rsidR="009F1EF2" w:rsidRDefault="009F1EF2" w:rsidP="009F1EF2">
      <w:pPr>
        <w:rPr>
          <w:lang w:eastAsia="zh-CN"/>
        </w:rPr>
      </w:pPr>
      <w:r>
        <w:t>Table 5.2.3.3.1-2A</w:t>
      </w:r>
      <w:r>
        <w:rPr>
          <w:rFonts w:hint="eastAsia"/>
          <w:lang w:eastAsia="zh-CN"/>
        </w:rPr>
        <w:t xml:space="preserve">-3 </w:t>
      </w:r>
      <w:r>
        <w:t>and Table 5.2.3.3.1-2A</w:t>
      </w:r>
      <w:r>
        <w:rPr>
          <w:rFonts w:hint="eastAsia"/>
          <w:lang w:eastAsia="zh-CN"/>
        </w:rPr>
        <w:t xml:space="preserve">-4 </w:t>
      </w:r>
      <w:r>
        <w:t>show the fields and the corresponding bit widths for the channel quality and precoding matrix information feedback for wideband reports for PDSCH transmissions associated with</w:t>
      </w:r>
      <w:r w:rsidRPr="007F51DD">
        <w:t xml:space="preserve"> </w:t>
      </w:r>
      <w:r>
        <w:t>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with </w:t>
      </w:r>
      <w:r>
        <w:t>4/8 antenna ports</w:t>
      </w:r>
      <w:r w:rsidRPr="001E7B4C">
        <w:rPr>
          <w:rFonts w:hint="eastAsia"/>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 </w:t>
      </w:r>
      <w:r w:rsidRPr="009E288C">
        <w:rPr>
          <w:i/>
        </w:rPr>
        <w:t>advancedCodebookEnabled</w:t>
      </w:r>
      <w:r w:rsidRPr="009E288C">
        <w:rPr>
          <w:rFonts w:hint="eastAsia"/>
          <w:i/>
          <w:lang w:eastAsia="zh-CN"/>
        </w:rPr>
        <w:t>=</w:t>
      </w:r>
      <w:r w:rsidRPr="00C520E6">
        <w:rPr>
          <w:i/>
        </w:rPr>
        <w:t xml:space="preserve"> </w:t>
      </w:r>
      <w:r>
        <w:rPr>
          <w:i/>
        </w:rPr>
        <w:t>TRUE</w:t>
      </w:r>
      <w:r>
        <w:rPr>
          <w:rFonts w:hint="eastAsia"/>
          <w:lang w:eastAsia="zh-CN"/>
        </w:rPr>
        <w:t>.</w:t>
      </w:r>
    </w:p>
    <w:p w:rsidR="009F1EF2" w:rsidRPr="006F29CD" w:rsidRDefault="009F1EF2" w:rsidP="009F1EF2">
      <w:pPr>
        <w:rPr>
          <w:lang w:eastAsia="zh-CN"/>
        </w:rPr>
      </w:pPr>
      <w:r>
        <w:t>Table 5.2.3.3.1-2A</w:t>
      </w:r>
      <w:r>
        <w:rPr>
          <w:rFonts w:hint="eastAsia"/>
          <w:lang w:eastAsia="zh-CN"/>
        </w:rPr>
        <w:t xml:space="preserve">-5 and </w:t>
      </w:r>
      <w:r>
        <w:t>Table 5.2.3.3.1-2A</w:t>
      </w:r>
      <w:r>
        <w:rPr>
          <w:rFonts w:hint="eastAsia"/>
          <w:lang w:eastAsia="zh-CN"/>
        </w:rPr>
        <w:t xml:space="preserve">-6 </w:t>
      </w:r>
      <w:r>
        <w:t>show the fields and the corresponding bit widths for the channel quality and precoding matrix information feedback for wideband reports for PDSCH transmissions associated with transmission mode 9</w:t>
      </w:r>
      <w:r>
        <w:rPr>
          <w:rFonts w:hint="eastAsia"/>
          <w:lang w:eastAsia="zh-CN"/>
        </w:rPr>
        <w:t xml:space="preserve">/10 </w:t>
      </w:r>
      <w:r>
        <w:rPr>
          <w:rFonts w:hint="eastAsia"/>
        </w:rPr>
        <w:t>configured with PMI/RI reporting</w:t>
      </w:r>
      <w:r>
        <w:rPr>
          <w:rFonts w:hint="eastAsia"/>
          <w:lang w:eastAsia="zh-CN"/>
        </w:rPr>
        <w:t xml:space="preserve"> with </w:t>
      </w:r>
      <w:r>
        <w:t>8</w:t>
      </w:r>
      <w:r>
        <w:rPr>
          <w:rFonts w:hint="eastAsia"/>
          <w:lang w:eastAsia="zh-CN"/>
        </w:rPr>
        <w:t>/12/16/20/24/28/32</w:t>
      </w:r>
      <w:r>
        <w:t xml:space="preserve"> antenna ports</w:t>
      </w:r>
      <w:r>
        <w:rPr>
          <w:lang w:eastAsia="zh-CN"/>
        </w:rPr>
        <w:t xml:space="preserve"> </w:t>
      </w:r>
      <w:r>
        <w:rPr>
          <w:rFonts w:hint="eastAsia"/>
          <w:lang w:eastAsia="zh-CN"/>
        </w:rPr>
        <w:t xml:space="preserve">and </w:t>
      </w:r>
      <w:r>
        <w:t xml:space="preserve">higher layer </w:t>
      </w:r>
      <w:r w:rsidRPr="0095051D">
        <w:rPr>
          <w:rFonts w:hint="eastAsia"/>
        </w:rPr>
        <w:t>parameter</w:t>
      </w:r>
      <w:r>
        <w:t xml:space="preserve">s </w:t>
      </w:r>
      <w:r w:rsidRPr="009E288C">
        <w:rPr>
          <w:i/>
        </w:rPr>
        <w:t>advancedCodebookEnabled</w:t>
      </w:r>
      <w:r>
        <w:rPr>
          <w:i/>
        </w:rPr>
        <w:t xml:space="preserve"> </w:t>
      </w:r>
      <w:r>
        <w:t>and</w:t>
      </w:r>
      <w:r w:rsidRPr="0095051D">
        <w:rPr>
          <w:rFonts w:hint="eastAsia"/>
        </w:rPr>
        <w:t xml:space="preserve"> </w:t>
      </w:r>
      <w:r w:rsidRPr="00077D26">
        <w:rPr>
          <w:i/>
        </w:rPr>
        <w:t>eMIMO-Type</w:t>
      </w:r>
      <w:r>
        <w:t xml:space="preserve">, and </w:t>
      </w:r>
      <w:r w:rsidRPr="00077D26">
        <w:rPr>
          <w:i/>
        </w:rPr>
        <w:t>eMIMO-Type</w:t>
      </w:r>
      <w:r>
        <w:t xml:space="preserve"> is set to </w:t>
      </w:r>
      <w:r w:rsidR="00D054B0">
        <w:t>'</w:t>
      </w:r>
      <w:r>
        <w:t>CLASS A</w:t>
      </w:r>
      <w:r w:rsidR="00D054B0">
        <w:t>'</w:t>
      </w:r>
      <w:r w:rsidRPr="00E57299">
        <w:rPr>
          <w:rFonts w:hint="eastAsia"/>
          <w:lang w:eastAsia="zh-CN"/>
        </w:rPr>
        <w:t xml:space="preserve"> </w:t>
      </w:r>
      <w:r>
        <w:rPr>
          <w:lang w:eastAsia="zh-CN"/>
        </w:rPr>
        <w:t>and</w:t>
      </w:r>
      <w:r>
        <w:rPr>
          <w:rFonts w:hint="eastAsia"/>
          <w:lang w:eastAsia="zh-CN"/>
        </w:rPr>
        <w:t xml:space="preserve"> </w:t>
      </w:r>
      <w:r w:rsidRPr="009E288C">
        <w:rPr>
          <w:i/>
        </w:rPr>
        <w:t>advancedCodebookEnabled</w:t>
      </w:r>
      <w:r w:rsidRPr="009E288C">
        <w:rPr>
          <w:rFonts w:hint="eastAsia"/>
          <w:i/>
          <w:lang w:eastAsia="zh-CN"/>
        </w:rPr>
        <w:t>=</w:t>
      </w:r>
      <w:r w:rsidRPr="00B1012F">
        <w:rPr>
          <w:i/>
        </w:rPr>
        <w:t xml:space="preserve"> </w:t>
      </w:r>
      <w:r>
        <w:rPr>
          <w:i/>
        </w:rPr>
        <w:t>TRUE</w:t>
      </w:r>
      <w:r>
        <w:rPr>
          <w:rFonts w:hint="eastAsia"/>
          <w:lang w:eastAsia="zh-CN"/>
        </w:rPr>
        <w:t>.</w:t>
      </w:r>
    </w:p>
    <w:p w:rsidR="00CA0336" w:rsidRDefault="009F1EF2" w:rsidP="009F1EF2">
      <w:pPr>
        <w:rPr>
          <w:lang w:eastAsia="zh-CN"/>
        </w:rPr>
      </w:pPr>
      <w:r>
        <w:t>Table 5.2.3.3.1-2B-1 shows the fields and the corresponding bit widths for the channel quality and precoding matrix information feedback for wideband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with </w:t>
      </w:r>
      <w:r>
        <w:t>4/8 antenna ports</w:t>
      </w:r>
      <w:r>
        <w:rPr>
          <w:lang w:eastAsia="zh-CN"/>
        </w:rPr>
        <w:t xml:space="preserve"> and </w:t>
      </w:r>
      <w:r>
        <w:t xml:space="preserve">higher layer </w:t>
      </w:r>
      <w:r w:rsidRPr="0095051D">
        <w:rPr>
          <w:rFonts w:hint="eastAsia"/>
        </w:rPr>
        <w:t>parameter</w:t>
      </w:r>
      <w:r>
        <w:t>s</w:t>
      </w:r>
      <w:r w:rsidRPr="0059200D">
        <w:rPr>
          <w:i/>
          <w:lang w:eastAsia="zh-CN"/>
        </w:rPr>
        <w:t xml:space="preserve"> </w:t>
      </w:r>
      <w:r w:rsidR="00790540">
        <w:rPr>
          <w:i/>
          <w:lang w:eastAsia="zh-CN"/>
        </w:rPr>
        <w:t>semiOpenLoop</w:t>
      </w:r>
      <w:r>
        <w:t xml:space="preserve"> and</w:t>
      </w:r>
      <w:r w:rsidRPr="0095051D">
        <w:rPr>
          <w:rFonts w:hint="eastAsia"/>
        </w:rPr>
        <w:t xml:space="preserve"> </w:t>
      </w:r>
      <w:r w:rsidRPr="00077D26">
        <w:rPr>
          <w:i/>
        </w:rPr>
        <w:t>eMIMO-Type</w:t>
      </w:r>
      <w:r>
        <w:t xml:space="preserve">, and </w:t>
      </w:r>
      <w:r w:rsidRPr="00077D26">
        <w:rPr>
          <w:i/>
        </w:rPr>
        <w:t>eMIMO-Type</w:t>
      </w:r>
      <w:r>
        <w:t xml:space="preserve"> is set to </w:t>
      </w:r>
      <w:r w:rsidR="00D054B0">
        <w:t>'</w:t>
      </w:r>
      <w:r>
        <w:t>CLASS B</w:t>
      </w:r>
      <w:r w:rsidR="00D054B0">
        <w:t>'</w:t>
      </w:r>
      <w:r>
        <w:rPr>
          <w:lang w:eastAsia="zh-CN"/>
        </w:rPr>
        <w:t xml:space="preserve"> </w:t>
      </w:r>
      <w:r>
        <w:rPr>
          <w:rFonts w:hint="eastAsia"/>
          <w:lang w:eastAsia="zh-CN"/>
        </w:rPr>
        <w:t xml:space="preserve">with </w:t>
      </w:r>
      <w:r>
        <w:rPr>
          <w:lang w:eastAsia="zh-CN"/>
        </w:rPr>
        <w:t>K=1</w:t>
      </w:r>
      <w:r>
        <w:t xml:space="preserve"> </w:t>
      </w:r>
      <w:r>
        <w:rPr>
          <w:rFonts w:hint="eastAsia"/>
          <w:lang w:eastAsia="zh-CN"/>
        </w:rPr>
        <w:t>and</w:t>
      </w:r>
      <w:r>
        <w:t xml:space="preserve"> except with </w:t>
      </w:r>
      <w:r w:rsidRPr="002D734A">
        <w:rPr>
          <w:i/>
        </w:rPr>
        <w:t>alternativeCodebook</w:t>
      </w:r>
      <w:r>
        <w:rPr>
          <w:i/>
        </w:rPr>
        <w:t>EnabledCLASSB_K1=TRUE</w:t>
      </w:r>
      <w:r>
        <w:rPr>
          <w:rFonts w:hint="eastAsia"/>
          <w:lang w:eastAsia="zh-CN"/>
        </w:rPr>
        <w:t>, K&gt;1</w:t>
      </w:r>
      <w:r>
        <w:rPr>
          <w:lang w:eastAsia="zh-CN"/>
        </w:rPr>
        <w:t>,</w:t>
      </w:r>
      <w:r>
        <w:t xml:space="preserve"> with</w:t>
      </w:r>
      <w:r w:rsidRPr="00D40FB3">
        <w:t xml:space="preserve"> </w:t>
      </w:r>
      <w:r>
        <w:rPr>
          <w:i/>
        </w:rPr>
        <w:t>alternativeCodeBookEnabledFor4TX-r12=TRUE</w:t>
      </w:r>
      <w:r>
        <w:t>.</w:t>
      </w:r>
    </w:p>
    <w:p w:rsidR="00673102" w:rsidRDefault="00673102" w:rsidP="00673102"/>
    <w:p w:rsidR="00673102" w:rsidRDefault="00673102" w:rsidP="00850804">
      <w:pPr>
        <w:pStyle w:val="TH"/>
      </w:pPr>
      <w:r w:rsidRPr="00561B1D">
        <w:t>Table 5.2.3.3.1-</w:t>
      </w:r>
      <w:r>
        <w:t>2A</w:t>
      </w:r>
      <w:r w:rsidRPr="00561B1D">
        <w:t xml:space="preserve">: UCI fields for </w:t>
      </w:r>
      <w:r>
        <w:t xml:space="preserve">transmission of wideband CQI and precoding information (i2) </w:t>
      </w:r>
      <w:r w:rsidR="00850804">
        <w:t>(</w:t>
      </w:r>
      <w:r>
        <w:t>transmission mode 9</w:t>
      </w:r>
      <w:r w:rsidR="00E34082">
        <w:rPr>
          <w:rFonts w:hint="eastAsia"/>
          <w:lang w:eastAsia="zh-CN"/>
        </w:rPr>
        <w:t xml:space="preserve"> configured with PMI/RI reporting</w:t>
      </w:r>
      <w:r w:rsidR="00850804" w:rsidRPr="00850804">
        <w:t xml:space="preserve"> </w:t>
      </w:r>
      <w:r w:rsidR="00850804">
        <w:t>except with</w:t>
      </w:r>
      <w:r w:rsidR="00850804" w:rsidRPr="00D40FB3">
        <w:t xml:space="preserve"> </w:t>
      </w:r>
      <w:r w:rsidR="00850804">
        <w:rPr>
          <w:i/>
        </w:rPr>
        <w:t>alternativeCodeBookEnabledFor4TX-r12=TRUE</w:t>
      </w:r>
      <w:r w:rsidR="009F1EF2" w:rsidRPr="00AA79C6">
        <w:rPr>
          <w:rFonts w:hint="eastAsia"/>
          <w:lang w:eastAsia="zh-CN"/>
        </w:rPr>
        <w:t xml:space="preserve"> </w:t>
      </w:r>
      <w:r w:rsidR="009F1EF2">
        <w:rPr>
          <w:rFonts w:hint="eastAsia"/>
          <w:lang w:eastAsia="zh-CN"/>
        </w:rPr>
        <w:t xml:space="preserve">or </w:t>
      </w:r>
      <w:r w:rsidR="009F1EF2" w:rsidRPr="00F84586">
        <w:rPr>
          <w:i/>
        </w:rPr>
        <w:t>advancedCodebookEnabled</w:t>
      </w:r>
      <w:r w:rsidR="009F1EF2">
        <w:rPr>
          <w:i/>
        </w:rPr>
        <w:t>=TRUE</w:t>
      </w:r>
      <w:r w:rsidR="00850804">
        <w:t>,</w:t>
      </w:r>
      <w:r w:rsidR="00E34082">
        <w:rPr>
          <w:lang w:eastAsia="zh-CN"/>
        </w:rPr>
        <w:t xml:space="preserve"> and</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rsidR="0000249D">
        <w:rPr>
          <w:rFonts w:hint="eastAsia"/>
          <w:lang w:eastAsia="zh-CN"/>
        </w:rPr>
        <w:t xml:space="preserve"> configured with PMI/RI reporting</w:t>
      </w:r>
      <w:r w:rsidR="00850804">
        <w:rPr>
          <w:lang w:eastAsia="zh-CN"/>
        </w:rPr>
        <w:t xml:space="preserve"> </w:t>
      </w:r>
      <w:r w:rsidR="00850804">
        <w:t>except with</w:t>
      </w:r>
      <w:r w:rsidR="00850804" w:rsidRPr="00D40FB3">
        <w:t xml:space="preserve"> </w:t>
      </w:r>
      <w:r w:rsidR="00850804">
        <w:rPr>
          <w:i/>
        </w:rPr>
        <w:t>alternativeCodeBookEnabledFor4TX-r12=TRUE</w:t>
      </w:r>
      <w:r w:rsidR="009F1EF2" w:rsidRPr="00AA79C6">
        <w:rPr>
          <w:rFonts w:hint="eastAsia"/>
          <w:lang w:eastAsia="zh-CN"/>
        </w:rPr>
        <w:t xml:space="preserve"> </w:t>
      </w:r>
      <w:r w:rsidR="009F1EF2">
        <w:rPr>
          <w:rFonts w:hint="eastAsia"/>
          <w:lang w:eastAsia="zh-CN"/>
        </w:rPr>
        <w:t xml:space="preserve">or </w:t>
      </w:r>
      <w:r w:rsidR="009F1EF2" w:rsidRPr="00F84586">
        <w:rPr>
          <w:i/>
        </w:rPr>
        <w:t>advancedCodebookEnabled</w:t>
      </w:r>
      <w:r w:rsidR="009F1EF2">
        <w:rPr>
          <w:i/>
        </w:rPr>
        <w:t>=TRUE</w:t>
      </w:r>
      <w:r w:rsidR="00CA0336">
        <w:rPr>
          <w:rFonts w:hint="eastAsia"/>
          <w:i/>
          <w:lang w:eastAsia="zh-CN"/>
        </w:rPr>
        <w:t xml:space="preserve">, </w:t>
      </w:r>
      <w:r w:rsidR="00CA0336">
        <w:t>transmission mode 9</w:t>
      </w:r>
      <w:r w:rsidR="00CA0336">
        <w:rPr>
          <w:rFonts w:hint="eastAsia"/>
          <w:lang w:eastAsia="zh-CN"/>
        </w:rPr>
        <w:t>/10</w:t>
      </w:r>
      <w:r w:rsidR="00CA0336">
        <w:t xml:space="preserve"> configured with PMI/RI reporting</w:t>
      </w:r>
      <w:r w:rsidR="00CA0336">
        <w:rPr>
          <w:rFonts w:hint="eastAsia"/>
          <w:lang w:eastAsia="zh-CN"/>
        </w:rPr>
        <w:t xml:space="preserve"> </w:t>
      </w:r>
      <w:r w:rsidR="00CA0336">
        <w:t xml:space="preserve">with </w:t>
      </w:r>
      <w:r w:rsidR="00CA0336">
        <w:rPr>
          <w:rFonts w:hint="eastAsia"/>
          <w:lang w:eastAsia="zh-CN"/>
        </w:rPr>
        <w:t>2/4/8</w:t>
      </w:r>
      <w:r w:rsidR="00CA0336">
        <w:t xml:space="preserve"> antenna ports</w:t>
      </w:r>
      <w:r w:rsidR="00CA0336">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CA0336">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CA0336">
        <w:rPr>
          <w:rFonts w:hint="eastAsia"/>
          <w:lang w:eastAsia="zh-CN"/>
        </w:rPr>
        <w:t xml:space="preserve">, K&gt;1, </w:t>
      </w:r>
      <w:r w:rsidR="00CA0336">
        <w:t>except with</w:t>
      </w:r>
      <w:r w:rsidR="00CA0336" w:rsidRPr="00D40FB3">
        <w:t xml:space="preserve"> </w:t>
      </w:r>
      <w:r w:rsidR="00CA0336">
        <w:rPr>
          <w:i/>
        </w:rPr>
        <w:t>alternativeCodeBookEnabledFor4TX-r12=TRUE</w:t>
      </w:r>
      <w:r w:rsidR="009F1EF2" w:rsidRPr="00AA6249">
        <w:rPr>
          <w:rFonts w:hint="eastAsia"/>
          <w:lang w:eastAsia="zh-CN"/>
        </w:rPr>
        <w:t>,</w:t>
      </w:r>
      <w:r w:rsidR="009F1EF2" w:rsidRPr="00D91C52">
        <w:t xml:space="preserve"> </w:t>
      </w:r>
      <w:r w:rsidR="009F1EF2">
        <w:t>and transmission mode</w:t>
      </w:r>
      <w:r w:rsidR="009F1EF2">
        <w:rPr>
          <w:lang w:eastAsia="zh-CN"/>
        </w:rPr>
        <w:t xml:space="preserve"> 9/10 </w:t>
      </w:r>
      <w:r w:rsidR="009F1EF2">
        <w:rPr>
          <w:rFonts w:hint="eastAsia"/>
          <w:lang w:eastAsia="zh-CN"/>
        </w:rPr>
        <w:t>configured with</w:t>
      </w:r>
      <w:r w:rsidR="009F1EF2">
        <w:rPr>
          <w:lang w:eastAsia="zh-CN"/>
        </w:rPr>
        <w:t xml:space="preserve"> </w:t>
      </w:r>
      <w:r w:rsidR="009F1EF2">
        <w:t xml:space="preserve">higher layer </w:t>
      </w:r>
      <w:r w:rsidR="009F1EF2" w:rsidRPr="0095051D">
        <w:rPr>
          <w:rFonts w:hint="eastAsia"/>
        </w:rPr>
        <w:t xml:space="preserve">parameter </w:t>
      </w:r>
      <w:r w:rsidR="009F1EF2" w:rsidRPr="00077D26">
        <w:rPr>
          <w:i/>
        </w:rPr>
        <w:t>eMIMO-Type</w:t>
      </w:r>
      <w:r w:rsidR="009F1EF2" w:rsidRPr="001776AE">
        <w:rPr>
          <w:rFonts w:hint="eastAsia"/>
          <w:lang w:eastAsia="zh-CN"/>
        </w:rPr>
        <w:t xml:space="preserve"> and</w:t>
      </w:r>
      <w:r w:rsidR="009F1EF2" w:rsidRPr="001776AE">
        <w:t xml:space="preserve"> </w:t>
      </w:r>
      <w:r w:rsidR="009F1EF2" w:rsidRPr="00077D26">
        <w:rPr>
          <w:i/>
        </w:rPr>
        <w:t>eMIMO-Type</w:t>
      </w:r>
      <w:r w:rsidR="009F1EF2">
        <w:rPr>
          <w:rFonts w:hint="eastAsia"/>
          <w:i/>
          <w:lang w:eastAsia="zh-CN"/>
        </w:rPr>
        <w:t>2</w:t>
      </w:r>
      <w:r w:rsidR="009F1EF2">
        <w:t xml:space="preserve">, and </w:t>
      </w:r>
      <w:r w:rsidR="009F1EF2" w:rsidRPr="00077D26">
        <w:rPr>
          <w:i/>
        </w:rPr>
        <w:t>eMIMO-Type</w:t>
      </w:r>
      <w:r w:rsidR="009F1EF2">
        <w:rPr>
          <w:rFonts w:hint="eastAsia"/>
          <w:i/>
          <w:lang w:eastAsia="zh-CN"/>
        </w:rPr>
        <w:t>2</w:t>
      </w:r>
      <w:r w:rsidR="009F1EF2">
        <w:t xml:space="preserve"> </w:t>
      </w:r>
      <w:r w:rsidR="009F1EF2">
        <w:rPr>
          <w:lang w:eastAsia="zh-CN"/>
        </w:rPr>
        <w:t xml:space="preserve">configured </w:t>
      </w:r>
      <w:r w:rsidR="009F1EF2">
        <w:t xml:space="preserve">with </w:t>
      </w:r>
      <w:r w:rsidR="009F1EF2">
        <w:rPr>
          <w:lang w:eastAsia="zh-CN"/>
        </w:rPr>
        <w:t>PMI/RI</w:t>
      </w:r>
      <w:r w:rsidR="009F1EF2">
        <w:t xml:space="preserve"> reporting </w:t>
      </w:r>
      <w:r w:rsidR="009F1EF2">
        <w:rPr>
          <w:lang w:eastAsia="zh-CN"/>
        </w:rPr>
        <w:t xml:space="preserve">with </w:t>
      </w:r>
      <w:r w:rsidR="009F1EF2">
        <w:t xml:space="preserve">2/4/8 antenna ports, except with </w:t>
      </w:r>
      <w:r w:rsidR="009F1EF2" w:rsidRPr="002D734A">
        <w:rPr>
          <w:i/>
        </w:rPr>
        <w:t>alternativeCodebook</w:t>
      </w:r>
      <w:r w:rsidR="009F1EF2">
        <w:rPr>
          <w:i/>
        </w:rPr>
        <w:t>EnabledCLASSB_K1=TRUE</w:t>
      </w:r>
      <w:r w:rsidR="0085080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73"/>
        <w:gridCol w:w="870"/>
        <w:gridCol w:w="869"/>
        <w:gridCol w:w="869"/>
        <w:gridCol w:w="869"/>
        <w:gridCol w:w="869"/>
        <w:gridCol w:w="974"/>
        <w:gridCol w:w="869"/>
        <w:gridCol w:w="869"/>
      </w:tblGrid>
      <w:tr w:rsidR="00673102" w:rsidTr="00BF140A">
        <w:trPr>
          <w:trHeight w:val="105"/>
          <w:jc w:val="center"/>
        </w:trPr>
        <w:tc>
          <w:tcPr>
            <w:tcW w:w="0" w:type="auto"/>
            <w:vMerge w:val="restart"/>
            <w:shd w:val="clear" w:color="auto" w:fill="E0E0E0"/>
            <w:vAlign w:val="center"/>
          </w:tcPr>
          <w:p w:rsidR="00673102" w:rsidRPr="000606EF" w:rsidRDefault="00673102" w:rsidP="00673102">
            <w:pPr>
              <w:pStyle w:val="TAH"/>
            </w:pPr>
            <w:r w:rsidRPr="000606EF">
              <w:t>Field</w:t>
            </w:r>
          </w:p>
        </w:tc>
        <w:tc>
          <w:tcPr>
            <w:tcW w:w="0" w:type="auto"/>
            <w:gridSpan w:val="8"/>
            <w:shd w:val="clear" w:color="auto" w:fill="E0E0E0"/>
            <w:vAlign w:val="center"/>
          </w:tcPr>
          <w:p w:rsidR="00673102" w:rsidRPr="000606EF" w:rsidRDefault="00673102" w:rsidP="00673102">
            <w:pPr>
              <w:pStyle w:val="TAH"/>
            </w:pPr>
            <w:r w:rsidRPr="000606EF">
              <w:t>Bit width</w:t>
            </w:r>
          </w:p>
        </w:tc>
      </w:tr>
      <w:tr w:rsidR="00673102" w:rsidTr="00BF140A">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gridSpan w:val="2"/>
            <w:shd w:val="clear" w:color="auto" w:fill="E0E0E0"/>
            <w:vAlign w:val="center"/>
          </w:tcPr>
          <w:p w:rsidR="00673102" w:rsidRPr="000606EF" w:rsidRDefault="00673102" w:rsidP="00673102">
            <w:pPr>
              <w:pStyle w:val="TAH"/>
            </w:pPr>
            <w:r w:rsidRPr="000606EF">
              <w:t>2 antenna ports</w:t>
            </w:r>
          </w:p>
        </w:tc>
        <w:tc>
          <w:tcPr>
            <w:tcW w:w="0" w:type="auto"/>
            <w:gridSpan w:val="2"/>
            <w:shd w:val="clear" w:color="auto" w:fill="E0E0E0"/>
            <w:vAlign w:val="center"/>
          </w:tcPr>
          <w:p w:rsidR="00673102" w:rsidRPr="000606EF" w:rsidRDefault="00673102" w:rsidP="00673102">
            <w:pPr>
              <w:pStyle w:val="TAH"/>
            </w:pPr>
            <w:r w:rsidRPr="000606EF">
              <w:t>4 antenna ports</w:t>
            </w:r>
          </w:p>
        </w:tc>
        <w:tc>
          <w:tcPr>
            <w:tcW w:w="0" w:type="auto"/>
            <w:gridSpan w:val="4"/>
            <w:shd w:val="clear" w:color="auto" w:fill="E0E0E0"/>
            <w:vAlign w:val="center"/>
          </w:tcPr>
          <w:p w:rsidR="00673102" w:rsidRPr="000606EF" w:rsidRDefault="00673102" w:rsidP="00673102">
            <w:pPr>
              <w:pStyle w:val="TAH"/>
            </w:pPr>
            <w:r w:rsidRPr="000606EF">
              <w:t>8 antenna ports</w:t>
            </w:r>
          </w:p>
        </w:tc>
      </w:tr>
      <w:tr w:rsidR="00673102" w:rsidRPr="003F2892" w:rsidTr="00BF140A">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 2</w:t>
            </w: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&gt; 1</w:t>
            </w: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 2,3</w:t>
            </w:r>
          </w:p>
        </w:tc>
        <w:tc>
          <w:tcPr>
            <w:tcW w:w="0" w:type="auto"/>
            <w:shd w:val="clear" w:color="auto" w:fill="E0E0E0"/>
            <w:vAlign w:val="center"/>
          </w:tcPr>
          <w:p w:rsidR="00673102" w:rsidRPr="000606EF" w:rsidRDefault="00673102" w:rsidP="00673102">
            <w:pPr>
              <w:pStyle w:val="TAH"/>
            </w:pPr>
            <w:r w:rsidRPr="000606EF">
              <w:t>Rank = 4</w:t>
            </w:r>
          </w:p>
        </w:tc>
        <w:tc>
          <w:tcPr>
            <w:tcW w:w="0" w:type="auto"/>
            <w:shd w:val="clear" w:color="auto" w:fill="E0E0E0"/>
            <w:vAlign w:val="center"/>
          </w:tcPr>
          <w:p w:rsidR="00673102" w:rsidRPr="000606EF" w:rsidRDefault="00673102" w:rsidP="00673102">
            <w:pPr>
              <w:pStyle w:val="TAH"/>
            </w:pPr>
            <w:r w:rsidRPr="000606EF">
              <w:t>Rank &gt; 4</w:t>
            </w:r>
          </w:p>
        </w:tc>
      </w:tr>
      <w:tr w:rsidR="00673102" w:rsidRPr="003F2892" w:rsidTr="00BF140A">
        <w:trPr>
          <w:jc w:val="center"/>
        </w:trPr>
        <w:tc>
          <w:tcPr>
            <w:tcW w:w="0" w:type="auto"/>
            <w:vAlign w:val="center"/>
          </w:tcPr>
          <w:p w:rsidR="00673102" w:rsidRDefault="00673102" w:rsidP="00673102">
            <w:pPr>
              <w:pStyle w:val="TAC"/>
            </w:pPr>
            <w:r>
              <w:t>Wide-band CQI</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r>
      <w:tr w:rsidR="00673102" w:rsidRPr="003F2892" w:rsidTr="00BF140A">
        <w:trPr>
          <w:jc w:val="center"/>
        </w:trPr>
        <w:tc>
          <w:tcPr>
            <w:tcW w:w="0" w:type="auto"/>
            <w:vAlign w:val="center"/>
          </w:tcPr>
          <w:p w:rsidR="00673102" w:rsidRDefault="00673102" w:rsidP="00673102">
            <w:pPr>
              <w:pStyle w:val="TAC"/>
            </w:pPr>
            <w:r>
              <w:t>Spatial differential CQI</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r>
      <w:tr w:rsidR="00673102" w:rsidRPr="003F2892" w:rsidTr="00BF140A">
        <w:trPr>
          <w:jc w:val="center"/>
        </w:trPr>
        <w:tc>
          <w:tcPr>
            <w:tcW w:w="0" w:type="auto"/>
            <w:vAlign w:val="center"/>
          </w:tcPr>
          <w:p w:rsidR="00673102" w:rsidRDefault="00673102" w:rsidP="00673102">
            <w:pPr>
              <w:pStyle w:val="TAC"/>
            </w:pPr>
            <w:r>
              <w:t xml:space="preserve">Wide-band PMI (2 or 4 antenna ports) </w:t>
            </w:r>
            <w:r>
              <w:br/>
              <w:t>or i2 (8 antenna ports)</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r>
    </w:tbl>
    <w:p w:rsidR="00CA0336" w:rsidRDefault="00CA0336" w:rsidP="00CA0336">
      <w:pPr>
        <w:rPr>
          <w:lang w:eastAsia="zh-CN"/>
        </w:rPr>
      </w:pPr>
    </w:p>
    <w:p w:rsidR="00CA0336" w:rsidRDefault="00CA0336" w:rsidP="00CA0336">
      <w:pPr>
        <w:pStyle w:val="TH"/>
      </w:pPr>
      <w:r w:rsidRPr="00561B1D">
        <w:t>Table 5.2.3.3.1-</w:t>
      </w:r>
      <w:r>
        <w:t>2A</w:t>
      </w:r>
      <w:r>
        <w:rPr>
          <w:rFonts w:hint="eastAsia"/>
          <w:lang w:eastAsia="zh-CN"/>
        </w:rPr>
        <w:t>-1</w:t>
      </w:r>
      <w:r w:rsidRPr="00561B1D">
        <w:t xml:space="preserve">: UCI fields for </w:t>
      </w:r>
      <w:r>
        <w:t>transmission of wideband CQI and precoding information (i2) (</w:t>
      </w:r>
      <w:r>
        <w:rPr>
          <w:rFonts w:hint="eastAsia"/>
          <w:lang w:eastAsia="zh-CN"/>
        </w:rPr>
        <w:t xml:space="preserve">transmission mode 9/10 configured PMI/RI with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Pr>
          <w:rFonts w:hint="eastAsia"/>
          <w:lang w:eastAsia="zh-CN"/>
        </w:rPr>
        <w:t xml:space="preserve"> and</w:t>
      </w:r>
      <w:r w:rsidRPr="00A254FC">
        <w:t xml:space="preserve"> </w:t>
      </w:r>
      <w:r w:rsidRPr="00E0039F">
        <w:t xml:space="preserve">with </w:t>
      </w:r>
      <w:r>
        <w:rPr>
          <w:rFonts w:hint="eastAsia"/>
          <w:lang w:eastAsia="zh-CN"/>
        </w:rPr>
        <w:t xml:space="preserve">codebook </w:t>
      </w:r>
      <w:r>
        <w:rPr>
          <w:lang w:eastAsia="zh-CN"/>
        </w:rPr>
        <w:t xml:space="preserve">configuration </w:t>
      </w:r>
      <w:r w:rsidR="00516E22">
        <w:rPr>
          <w:position w:val="-10"/>
          <w:lang w:eastAsia="zh-CN"/>
        </w:rPr>
        <w:pict>
          <v:shape id="_x0000_i2853" type="#_x0000_t75" style="width:51.75pt;height:14.25pt">
            <v:imagedata r:id="rId495" o:title=""/>
          </v:shape>
        </w:pict>
      </w:r>
      <w:r>
        <w:rPr>
          <w:rFonts w:hint="eastAsia"/>
          <w:lang w:eastAsia="zh-CN"/>
        </w:rPr>
        <w:t>,</w:t>
      </w:r>
      <w:r w:rsidRPr="00E0039F">
        <w:rPr>
          <w:lang w:eastAsia="zh-CN"/>
        </w:rPr>
        <w:t xml:space="preserve"> a</w:t>
      </w:r>
      <w:r w:rsidRPr="00E0039F">
        <w:t xml:space="preserve">nd </w:t>
      </w:r>
      <w:r w:rsidR="001B645E">
        <w:rPr>
          <w:i/>
        </w:rPr>
        <w:t>CodebookConfig</w:t>
      </w:r>
      <w:r>
        <w:rPr>
          <w:rFonts w:hint="eastAsia"/>
          <w:lang w:eastAsia="zh-CN"/>
        </w:rPr>
        <w:t>=1</w:t>
      </w:r>
      <w:r w:rsidR="009F1EF2">
        <w:rPr>
          <w:rFonts w:hint="eastAsia"/>
          <w:lang w:eastAsia="zh-CN"/>
        </w:rPr>
        <w:t xml:space="preserve">, except with </w:t>
      </w:r>
      <w:r w:rsidR="009F1EF2" w:rsidRPr="00F84586">
        <w:rPr>
          <w:i/>
        </w:rPr>
        <w:t>advancedCodebookEnabled</w:t>
      </w:r>
      <w:r w:rsidR="009F1EF2">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3"/>
        <w:gridCol w:w="954"/>
        <w:gridCol w:w="954"/>
        <w:gridCol w:w="955"/>
        <w:gridCol w:w="955"/>
        <w:gridCol w:w="955"/>
        <w:gridCol w:w="955"/>
        <w:gridCol w:w="955"/>
        <w:gridCol w:w="955"/>
      </w:tblGrid>
      <w:tr w:rsidR="00CA0336" w:rsidRPr="000B0C86" w:rsidTr="00BF140A">
        <w:trPr>
          <w:trHeight w:val="105"/>
          <w:jc w:val="center"/>
        </w:trPr>
        <w:tc>
          <w:tcPr>
            <w:tcW w:w="0" w:type="auto"/>
            <w:vMerge w:val="restart"/>
            <w:shd w:val="clear" w:color="auto" w:fill="E0E0E0"/>
            <w:vAlign w:val="center"/>
          </w:tcPr>
          <w:p w:rsidR="00CA0336" w:rsidRPr="00255015" w:rsidRDefault="00CA0336" w:rsidP="009E14B4">
            <w:pPr>
              <w:pStyle w:val="TAH"/>
            </w:pPr>
            <w:r w:rsidRPr="00255015">
              <w:t>Field</w:t>
            </w:r>
          </w:p>
        </w:tc>
        <w:tc>
          <w:tcPr>
            <w:tcW w:w="0" w:type="auto"/>
            <w:gridSpan w:val="8"/>
            <w:shd w:val="clear" w:color="auto" w:fill="E0E0E0"/>
            <w:vAlign w:val="center"/>
          </w:tcPr>
          <w:p w:rsidR="00CA0336" w:rsidRPr="00255015" w:rsidRDefault="00CA0336" w:rsidP="009E14B4">
            <w:pPr>
              <w:pStyle w:val="TAH"/>
            </w:pPr>
            <w:r w:rsidRPr="00255015">
              <w:t>Bit width</w:t>
            </w:r>
          </w:p>
        </w:tc>
      </w:tr>
      <w:tr w:rsidR="00CA0336" w:rsidRPr="000B0C86" w:rsidTr="00BF140A">
        <w:trPr>
          <w:trHeight w:val="105"/>
          <w:jc w:val="center"/>
        </w:trPr>
        <w:tc>
          <w:tcPr>
            <w:tcW w:w="0" w:type="auto"/>
            <w:vMerge/>
            <w:shd w:val="clear" w:color="auto" w:fill="E0E0E0"/>
            <w:vAlign w:val="center"/>
          </w:tcPr>
          <w:p w:rsidR="00CA0336" w:rsidRPr="00255015" w:rsidRDefault="00CA0336" w:rsidP="009E14B4">
            <w:pPr>
              <w:pStyle w:val="TAH"/>
            </w:pPr>
          </w:p>
        </w:tc>
        <w:tc>
          <w:tcPr>
            <w:tcW w:w="0" w:type="auto"/>
            <w:gridSpan w:val="8"/>
            <w:shd w:val="clear" w:color="auto" w:fill="E0E0E0"/>
            <w:vAlign w:val="center"/>
          </w:tcPr>
          <w:p w:rsidR="00CA0336" w:rsidRPr="00255015" w:rsidRDefault="00CA0336" w:rsidP="009E14B4">
            <w:pPr>
              <w:pStyle w:val="TAH"/>
            </w:pPr>
            <w:r>
              <w:rPr>
                <w:rFonts w:hint="eastAsia"/>
                <w:lang w:eastAsia="zh-CN"/>
              </w:rPr>
              <w:t>8/</w:t>
            </w:r>
            <w:r w:rsidRPr="00255015">
              <w:rPr>
                <w:rFonts w:hint="eastAsia"/>
                <w:lang w:eastAsia="zh-CN"/>
              </w:rPr>
              <w:t>12/16</w:t>
            </w:r>
            <w:r w:rsidR="009F1EF2">
              <w:rPr>
                <w:lang w:eastAsia="zh-CN"/>
              </w:rPr>
              <w:t>/20/24/28/32</w:t>
            </w:r>
            <w:r w:rsidRPr="00255015">
              <w:t xml:space="preserve"> antenna ports</w:t>
            </w:r>
          </w:p>
        </w:tc>
      </w:tr>
      <w:tr w:rsidR="00CA0336" w:rsidRPr="000B0C86" w:rsidTr="00BF140A">
        <w:trPr>
          <w:trHeight w:val="105"/>
          <w:jc w:val="center"/>
        </w:trPr>
        <w:tc>
          <w:tcPr>
            <w:tcW w:w="0" w:type="auto"/>
            <w:vMerge/>
            <w:shd w:val="clear" w:color="auto" w:fill="E0E0E0"/>
            <w:vAlign w:val="center"/>
          </w:tcPr>
          <w:p w:rsidR="00CA0336" w:rsidRPr="00255015" w:rsidRDefault="00CA0336" w:rsidP="009E14B4">
            <w:pPr>
              <w:pStyle w:val="TAH"/>
            </w:pPr>
          </w:p>
        </w:tc>
        <w:tc>
          <w:tcPr>
            <w:tcW w:w="0" w:type="auto"/>
            <w:shd w:val="clear" w:color="auto" w:fill="E0E0E0"/>
            <w:vAlign w:val="center"/>
          </w:tcPr>
          <w:p w:rsidR="00CA0336" w:rsidRPr="00255015" w:rsidRDefault="00CA0336" w:rsidP="009E14B4">
            <w:pPr>
              <w:pStyle w:val="TAH"/>
            </w:pPr>
            <w:r w:rsidRPr="00255015">
              <w:t>Rank = 1</w:t>
            </w:r>
          </w:p>
        </w:tc>
        <w:tc>
          <w:tcPr>
            <w:tcW w:w="0" w:type="auto"/>
            <w:shd w:val="clear" w:color="auto" w:fill="E0E0E0"/>
            <w:vAlign w:val="center"/>
          </w:tcPr>
          <w:p w:rsidR="00CA0336" w:rsidRPr="00255015" w:rsidRDefault="00CA0336" w:rsidP="009E14B4">
            <w:pPr>
              <w:pStyle w:val="TAH"/>
            </w:pPr>
            <w:r w:rsidRPr="00255015">
              <w:t>Rank = 2</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rsidR="00CA0336" w:rsidRPr="00255015" w:rsidRDefault="00CA0336" w:rsidP="009E14B4">
            <w:pPr>
              <w:pStyle w:val="TAH"/>
              <w:rPr>
                <w:lang w:eastAsia="zh-CN"/>
              </w:rPr>
            </w:pPr>
            <w:r w:rsidRPr="00255015">
              <w:t xml:space="preserve">Rank </w:t>
            </w:r>
            <w:r>
              <w:rPr>
                <w:rFonts w:hint="eastAsia"/>
                <w:lang w:eastAsia="zh-CN"/>
              </w:rPr>
              <w:t>=</w:t>
            </w:r>
            <w:r w:rsidRPr="00255015">
              <w:t xml:space="preserve"> </w:t>
            </w:r>
            <w:r w:rsidRPr="00255015">
              <w:rPr>
                <w:rFonts w:hint="eastAsia"/>
                <w:lang w:eastAsia="zh-CN"/>
              </w:rPr>
              <w:t>4</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5</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6</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7</w:t>
            </w:r>
          </w:p>
        </w:tc>
        <w:tc>
          <w:tcPr>
            <w:tcW w:w="0" w:type="auto"/>
            <w:shd w:val="clear" w:color="auto" w:fill="E0E0E0"/>
            <w:vAlign w:val="center"/>
          </w:tcPr>
          <w:p w:rsidR="00CA0336" w:rsidRPr="00255015" w:rsidRDefault="00CA0336" w:rsidP="009E14B4">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8</w:t>
            </w:r>
          </w:p>
        </w:tc>
      </w:tr>
      <w:tr w:rsidR="00CA0336" w:rsidRPr="000B0C86" w:rsidTr="00BF140A">
        <w:trPr>
          <w:jc w:val="center"/>
        </w:trPr>
        <w:tc>
          <w:tcPr>
            <w:tcW w:w="0" w:type="auto"/>
            <w:vAlign w:val="center"/>
          </w:tcPr>
          <w:p w:rsidR="00CA0336" w:rsidRPr="00255015" w:rsidRDefault="00CA0336" w:rsidP="009E14B4">
            <w:pPr>
              <w:pStyle w:val="TAC"/>
            </w:pPr>
            <w:r w:rsidRPr="00255015">
              <w:t>Wide-band CQI</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r>
      <w:tr w:rsidR="00CA0336" w:rsidRPr="000B0C86" w:rsidTr="00BF140A">
        <w:trPr>
          <w:jc w:val="center"/>
        </w:trPr>
        <w:tc>
          <w:tcPr>
            <w:tcW w:w="0" w:type="auto"/>
            <w:vAlign w:val="center"/>
          </w:tcPr>
          <w:p w:rsidR="00CA0336" w:rsidRPr="00255015" w:rsidRDefault="00CA0336" w:rsidP="009E14B4">
            <w:pPr>
              <w:pStyle w:val="TAC"/>
            </w:pPr>
            <w:r w:rsidRPr="00255015">
              <w:t>Spatial differential CQI</w:t>
            </w:r>
          </w:p>
        </w:tc>
        <w:tc>
          <w:tcPr>
            <w:tcW w:w="0" w:type="auto"/>
            <w:vAlign w:val="center"/>
          </w:tcPr>
          <w:p w:rsidR="00CA0336" w:rsidRPr="00255015" w:rsidRDefault="00CA0336" w:rsidP="009E14B4">
            <w:pPr>
              <w:pStyle w:val="TAC"/>
            </w:pPr>
            <w:r w:rsidRPr="00255015">
              <w:t>0</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rPr>
                <w:lang w:eastAsia="zh-CN"/>
              </w:rPr>
            </w:pPr>
            <w:r w:rsidRPr="00255015">
              <w:rPr>
                <w:rFonts w:hint="eastAsia"/>
                <w:lang w:eastAsia="zh-CN"/>
              </w:rPr>
              <w:t>3</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rPr>
                <w:lang w:eastAsia="zh-CN"/>
              </w:rPr>
            </w:pPr>
            <w:r w:rsidRPr="00255015">
              <w:rPr>
                <w:rFonts w:hint="eastAsia"/>
                <w:lang w:eastAsia="zh-CN"/>
              </w:rPr>
              <w:t>3</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pPr>
            <w:r w:rsidRPr="00255015">
              <w:t>3</w:t>
            </w:r>
          </w:p>
        </w:tc>
      </w:tr>
      <w:tr w:rsidR="00CA0336" w:rsidRPr="000B0C86" w:rsidTr="00BF140A">
        <w:trPr>
          <w:jc w:val="center"/>
        </w:trPr>
        <w:tc>
          <w:tcPr>
            <w:tcW w:w="0" w:type="auto"/>
            <w:vAlign w:val="center"/>
          </w:tcPr>
          <w:p w:rsidR="00CA0336" w:rsidRPr="00255015" w:rsidRDefault="00CA0336" w:rsidP="009E14B4">
            <w:pPr>
              <w:pStyle w:val="TAC"/>
            </w:pPr>
            <w:r w:rsidRPr="00255015">
              <w:t xml:space="preserve">Wide-band </w:t>
            </w:r>
            <w:r w:rsidRPr="00255015">
              <w:br/>
              <w:t xml:space="preserve">i2 </w:t>
            </w:r>
          </w:p>
        </w:tc>
        <w:tc>
          <w:tcPr>
            <w:tcW w:w="0" w:type="auto"/>
            <w:vAlign w:val="center"/>
          </w:tcPr>
          <w:p w:rsidR="00CA0336" w:rsidRPr="00255015" w:rsidRDefault="00CA0336" w:rsidP="009E14B4">
            <w:pPr>
              <w:pStyle w:val="TAC"/>
            </w:pPr>
            <w:r w:rsidRPr="00255015">
              <w:t>2</w:t>
            </w:r>
          </w:p>
        </w:tc>
        <w:tc>
          <w:tcPr>
            <w:tcW w:w="0" w:type="auto"/>
            <w:vAlign w:val="center"/>
          </w:tcPr>
          <w:p w:rsidR="00CA0336" w:rsidRPr="00255015" w:rsidRDefault="00CA0336" w:rsidP="009E14B4">
            <w:pPr>
              <w:pStyle w:val="TAC"/>
              <w:rPr>
                <w:lang w:eastAsia="zh-CN"/>
              </w:rPr>
            </w:pPr>
            <w:r w:rsidRPr="00255015">
              <w:rPr>
                <w:rFonts w:hint="eastAsia"/>
                <w:lang w:eastAsia="zh-CN"/>
              </w:rPr>
              <w:t>2</w:t>
            </w:r>
          </w:p>
        </w:tc>
        <w:tc>
          <w:tcPr>
            <w:tcW w:w="0" w:type="auto"/>
            <w:vAlign w:val="center"/>
          </w:tcPr>
          <w:p w:rsidR="00CA0336" w:rsidRPr="00255015" w:rsidRDefault="00CA0336" w:rsidP="009E14B4">
            <w:pPr>
              <w:pStyle w:val="TAC"/>
              <w:rPr>
                <w:lang w:eastAsia="zh-CN"/>
              </w:rPr>
            </w:pPr>
            <w:r w:rsidRPr="00255015">
              <w:rPr>
                <w:rFonts w:hint="eastAsia"/>
                <w:lang w:eastAsia="zh-CN"/>
              </w:rPr>
              <w:t>1</w:t>
            </w:r>
          </w:p>
        </w:tc>
        <w:tc>
          <w:tcPr>
            <w:tcW w:w="0" w:type="auto"/>
            <w:vAlign w:val="center"/>
          </w:tcPr>
          <w:p w:rsidR="00CA0336" w:rsidRPr="00255015" w:rsidRDefault="00CA0336" w:rsidP="009E14B4">
            <w:pPr>
              <w:pStyle w:val="TAC"/>
              <w:rPr>
                <w:lang w:eastAsia="zh-CN"/>
              </w:rPr>
            </w:pPr>
            <w:r w:rsidRPr="00255015">
              <w:rPr>
                <w:rFonts w:hint="eastAsia"/>
                <w:lang w:eastAsia="zh-CN"/>
              </w:rPr>
              <w:t>1</w:t>
            </w:r>
          </w:p>
        </w:tc>
        <w:tc>
          <w:tcPr>
            <w:tcW w:w="0" w:type="auto"/>
            <w:vAlign w:val="center"/>
          </w:tcPr>
          <w:p w:rsidR="00CA0336" w:rsidRPr="00255015" w:rsidRDefault="00CA0336" w:rsidP="009E14B4">
            <w:pPr>
              <w:pStyle w:val="TAC"/>
              <w:rPr>
                <w:lang w:eastAsia="zh-CN"/>
              </w:rPr>
            </w:pPr>
            <w:r w:rsidRPr="00255015">
              <w:rPr>
                <w:rFonts w:hint="eastAsia"/>
                <w:lang w:eastAsia="zh-CN"/>
              </w:rPr>
              <w:t>0</w:t>
            </w:r>
          </w:p>
        </w:tc>
        <w:tc>
          <w:tcPr>
            <w:tcW w:w="0" w:type="auto"/>
            <w:vAlign w:val="center"/>
          </w:tcPr>
          <w:p w:rsidR="00CA0336" w:rsidRPr="00255015" w:rsidRDefault="00CA0336" w:rsidP="009E14B4">
            <w:pPr>
              <w:pStyle w:val="TAC"/>
              <w:rPr>
                <w:lang w:eastAsia="zh-CN"/>
              </w:rPr>
            </w:pPr>
            <w:r w:rsidRPr="00255015">
              <w:rPr>
                <w:rFonts w:hint="eastAsia"/>
                <w:lang w:eastAsia="zh-CN"/>
              </w:rPr>
              <w:t>0</w:t>
            </w:r>
          </w:p>
        </w:tc>
        <w:tc>
          <w:tcPr>
            <w:tcW w:w="0" w:type="auto"/>
            <w:vAlign w:val="center"/>
          </w:tcPr>
          <w:p w:rsidR="00CA0336" w:rsidRPr="00255015" w:rsidRDefault="00CA0336" w:rsidP="009E14B4">
            <w:pPr>
              <w:pStyle w:val="TAC"/>
              <w:rPr>
                <w:lang w:eastAsia="zh-CN"/>
              </w:rPr>
            </w:pPr>
            <w:r w:rsidRPr="00255015">
              <w:rPr>
                <w:rFonts w:hint="eastAsia"/>
                <w:lang w:eastAsia="zh-CN"/>
              </w:rPr>
              <w:t>0</w:t>
            </w:r>
          </w:p>
        </w:tc>
        <w:tc>
          <w:tcPr>
            <w:tcW w:w="0" w:type="auto"/>
            <w:vAlign w:val="center"/>
          </w:tcPr>
          <w:p w:rsidR="00CA0336" w:rsidRPr="00255015" w:rsidRDefault="00CA0336" w:rsidP="009E14B4">
            <w:pPr>
              <w:pStyle w:val="TAC"/>
            </w:pPr>
            <w:r w:rsidRPr="00255015">
              <w:t>0</w:t>
            </w:r>
          </w:p>
        </w:tc>
      </w:tr>
    </w:tbl>
    <w:p w:rsidR="00CA0336" w:rsidRDefault="00CA0336" w:rsidP="00CA0336">
      <w:pPr>
        <w:rPr>
          <w:lang w:eastAsia="zh-CN"/>
        </w:rPr>
      </w:pPr>
    </w:p>
    <w:p w:rsidR="00CA0336" w:rsidRDefault="00CA0336" w:rsidP="00CA0336">
      <w:pPr>
        <w:pStyle w:val="TH"/>
      </w:pPr>
      <w:r w:rsidRPr="00561B1D">
        <w:lastRenderedPageBreak/>
        <w:t>Table 5.2.3.3.1-</w:t>
      </w:r>
      <w:r>
        <w:t>2A</w:t>
      </w:r>
      <w:r>
        <w:rPr>
          <w:rFonts w:hint="eastAsia"/>
          <w:lang w:eastAsia="zh-CN"/>
        </w:rPr>
        <w:t>-2</w:t>
      </w:r>
      <w:r w:rsidRPr="00561B1D">
        <w:t xml:space="preserve">: UCI fields for </w:t>
      </w:r>
      <w:r>
        <w:t xml:space="preserve">transmission of wideband CQI and precoding information (i2) </w:t>
      </w:r>
      <w:r>
        <w:br/>
        <w:t>(</w:t>
      </w:r>
      <w:r>
        <w:rPr>
          <w:rFonts w:hint="eastAsia"/>
          <w:lang w:eastAsia="zh-CN"/>
        </w:rPr>
        <w:t xml:space="preserve">transmission mode 9/10 configured PMI/RI with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Pr>
          <w:rFonts w:hint="eastAsia"/>
          <w:lang w:eastAsia="zh-CN"/>
        </w:rPr>
        <w:t xml:space="preserve"> and</w:t>
      </w:r>
      <w:r w:rsidRPr="00A254FC">
        <w:t xml:space="preserve"> </w:t>
      </w:r>
      <w:r w:rsidRPr="00E0039F">
        <w:t xml:space="preserve">with </w:t>
      </w:r>
      <w:r>
        <w:rPr>
          <w:rFonts w:hint="eastAsia"/>
          <w:lang w:eastAsia="zh-CN"/>
        </w:rPr>
        <w:t xml:space="preserve">codebook </w:t>
      </w:r>
      <w:r>
        <w:rPr>
          <w:lang w:eastAsia="zh-CN"/>
        </w:rPr>
        <w:t xml:space="preserve">configuration </w:t>
      </w:r>
      <w:r w:rsidR="00516E22">
        <w:rPr>
          <w:position w:val="-10"/>
          <w:lang w:eastAsia="zh-CN"/>
        </w:rPr>
        <w:pict>
          <v:shape id="_x0000_i2854" type="#_x0000_t75" style="width:51.75pt;height:14.25pt">
            <v:imagedata r:id="rId495" o:title=""/>
          </v:shape>
        </w:pict>
      </w:r>
      <w:r>
        <w:rPr>
          <w:rFonts w:hint="eastAsia"/>
          <w:lang w:eastAsia="zh-CN"/>
        </w:rPr>
        <w:t>,</w:t>
      </w:r>
      <w:r w:rsidRPr="00E0039F">
        <w:rPr>
          <w:lang w:eastAsia="zh-CN"/>
        </w:rPr>
        <w:t xml:space="preserve"> a</w:t>
      </w:r>
      <w:r w:rsidRPr="00E0039F">
        <w:t xml:space="preserve">nd </w:t>
      </w:r>
      <w:r w:rsidR="001B645E">
        <w:rPr>
          <w:i/>
        </w:rPr>
        <w:t>CodebookConfig</w:t>
      </w:r>
      <w:r>
        <w:rPr>
          <w:rFonts w:hint="eastAsia"/>
          <w:lang w:eastAsia="zh-CN"/>
        </w:rPr>
        <w:t>=2/3/4</w:t>
      </w:r>
      <w:r w:rsidR="009F1EF2">
        <w:rPr>
          <w:lang w:eastAsia="zh-CN"/>
        </w:rPr>
        <w:t xml:space="preserve">, </w:t>
      </w:r>
      <w:r w:rsidR="009F1EF2">
        <w:rPr>
          <w:rFonts w:hint="eastAsia"/>
          <w:lang w:eastAsia="zh-CN"/>
        </w:rPr>
        <w:t xml:space="preserve">except with </w:t>
      </w:r>
      <w:r w:rsidR="009F1EF2" w:rsidRPr="00F84586">
        <w:rPr>
          <w:i/>
        </w:rPr>
        <w:t>advancedCodebookEnabled</w:t>
      </w:r>
      <w:r w:rsidR="009F1EF2">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3"/>
        <w:gridCol w:w="954"/>
        <w:gridCol w:w="954"/>
        <w:gridCol w:w="955"/>
        <w:gridCol w:w="955"/>
        <w:gridCol w:w="955"/>
        <w:gridCol w:w="955"/>
        <w:gridCol w:w="955"/>
        <w:gridCol w:w="955"/>
      </w:tblGrid>
      <w:tr w:rsidR="00CA0336" w:rsidRPr="000B0C86" w:rsidTr="00BF140A">
        <w:trPr>
          <w:trHeight w:val="105"/>
          <w:jc w:val="center"/>
        </w:trPr>
        <w:tc>
          <w:tcPr>
            <w:tcW w:w="0" w:type="auto"/>
            <w:vMerge w:val="restart"/>
            <w:shd w:val="clear" w:color="auto" w:fill="E0E0E0"/>
            <w:vAlign w:val="center"/>
          </w:tcPr>
          <w:p w:rsidR="00CA0336" w:rsidRPr="00255015" w:rsidRDefault="00CA0336" w:rsidP="009E14B4">
            <w:pPr>
              <w:pStyle w:val="TAH"/>
            </w:pPr>
            <w:r w:rsidRPr="00255015">
              <w:t>Field</w:t>
            </w:r>
          </w:p>
        </w:tc>
        <w:tc>
          <w:tcPr>
            <w:tcW w:w="0" w:type="auto"/>
            <w:gridSpan w:val="8"/>
            <w:shd w:val="clear" w:color="auto" w:fill="E0E0E0"/>
            <w:vAlign w:val="center"/>
          </w:tcPr>
          <w:p w:rsidR="00CA0336" w:rsidRPr="00255015" w:rsidRDefault="00CA0336" w:rsidP="009E14B4">
            <w:pPr>
              <w:pStyle w:val="TAH"/>
            </w:pPr>
            <w:r w:rsidRPr="00255015">
              <w:t>Bit width</w:t>
            </w:r>
          </w:p>
        </w:tc>
      </w:tr>
      <w:tr w:rsidR="00CA0336" w:rsidRPr="000B0C86" w:rsidTr="00BF140A">
        <w:trPr>
          <w:trHeight w:val="105"/>
          <w:jc w:val="center"/>
        </w:trPr>
        <w:tc>
          <w:tcPr>
            <w:tcW w:w="0" w:type="auto"/>
            <w:vMerge/>
            <w:shd w:val="clear" w:color="auto" w:fill="E0E0E0"/>
            <w:vAlign w:val="center"/>
          </w:tcPr>
          <w:p w:rsidR="00CA0336" w:rsidRPr="00255015" w:rsidRDefault="00CA0336" w:rsidP="009E14B4">
            <w:pPr>
              <w:pStyle w:val="TAH"/>
            </w:pPr>
          </w:p>
        </w:tc>
        <w:tc>
          <w:tcPr>
            <w:tcW w:w="0" w:type="auto"/>
            <w:gridSpan w:val="8"/>
            <w:shd w:val="clear" w:color="auto" w:fill="E0E0E0"/>
            <w:vAlign w:val="center"/>
          </w:tcPr>
          <w:p w:rsidR="00CA0336" w:rsidRPr="00255015" w:rsidRDefault="00CA0336" w:rsidP="009E14B4">
            <w:pPr>
              <w:pStyle w:val="TAH"/>
            </w:pPr>
            <w:r>
              <w:rPr>
                <w:rFonts w:hint="eastAsia"/>
                <w:lang w:eastAsia="zh-CN"/>
              </w:rPr>
              <w:t>8/</w:t>
            </w:r>
            <w:r w:rsidRPr="00255015">
              <w:rPr>
                <w:rFonts w:hint="eastAsia"/>
                <w:lang w:eastAsia="zh-CN"/>
              </w:rPr>
              <w:t>12/16</w:t>
            </w:r>
            <w:r w:rsidR="009F1EF2">
              <w:rPr>
                <w:lang w:eastAsia="zh-CN"/>
              </w:rPr>
              <w:t>/20/24/28/32</w:t>
            </w:r>
            <w:r w:rsidRPr="00255015">
              <w:t xml:space="preserve"> antenna ports</w:t>
            </w:r>
          </w:p>
        </w:tc>
      </w:tr>
      <w:tr w:rsidR="00CA0336" w:rsidRPr="000B0C86" w:rsidTr="00BF140A">
        <w:trPr>
          <w:trHeight w:val="105"/>
          <w:jc w:val="center"/>
        </w:trPr>
        <w:tc>
          <w:tcPr>
            <w:tcW w:w="0" w:type="auto"/>
            <w:vMerge/>
            <w:shd w:val="clear" w:color="auto" w:fill="E0E0E0"/>
            <w:vAlign w:val="center"/>
          </w:tcPr>
          <w:p w:rsidR="00CA0336" w:rsidRPr="00255015" w:rsidRDefault="00CA0336" w:rsidP="009E14B4">
            <w:pPr>
              <w:pStyle w:val="TAH"/>
            </w:pPr>
          </w:p>
        </w:tc>
        <w:tc>
          <w:tcPr>
            <w:tcW w:w="0" w:type="auto"/>
            <w:shd w:val="clear" w:color="auto" w:fill="E0E0E0"/>
            <w:vAlign w:val="center"/>
          </w:tcPr>
          <w:p w:rsidR="00CA0336" w:rsidRPr="00255015" w:rsidRDefault="00CA0336" w:rsidP="009E14B4">
            <w:pPr>
              <w:pStyle w:val="TAH"/>
            </w:pPr>
            <w:r w:rsidRPr="00255015">
              <w:t>Rank = 1</w:t>
            </w:r>
          </w:p>
        </w:tc>
        <w:tc>
          <w:tcPr>
            <w:tcW w:w="0" w:type="auto"/>
            <w:shd w:val="clear" w:color="auto" w:fill="E0E0E0"/>
            <w:vAlign w:val="center"/>
          </w:tcPr>
          <w:p w:rsidR="00CA0336" w:rsidRPr="00255015" w:rsidRDefault="00CA0336" w:rsidP="009E14B4">
            <w:pPr>
              <w:pStyle w:val="TAH"/>
            </w:pPr>
            <w:r w:rsidRPr="00255015">
              <w:t>Rank = 2</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rsidR="00CA0336" w:rsidRPr="00255015" w:rsidRDefault="00CA0336" w:rsidP="009E14B4">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4</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5</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6</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7</w:t>
            </w:r>
          </w:p>
        </w:tc>
        <w:tc>
          <w:tcPr>
            <w:tcW w:w="0" w:type="auto"/>
            <w:shd w:val="clear" w:color="auto" w:fill="E0E0E0"/>
            <w:vAlign w:val="center"/>
          </w:tcPr>
          <w:p w:rsidR="00CA0336" w:rsidRPr="00255015" w:rsidRDefault="00CA0336" w:rsidP="009E14B4">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8</w:t>
            </w:r>
          </w:p>
        </w:tc>
      </w:tr>
      <w:tr w:rsidR="00CA0336" w:rsidRPr="000B0C86" w:rsidTr="00BF140A">
        <w:trPr>
          <w:jc w:val="center"/>
        </w:trPr>
        <w:tc>
          <w:tcPr>
            <w:tcW w:w="0" w:type="auto"/>
            <w:vAlign w:val="center"/>
          </w:tcPr>
          <w:p w:rsidR="00CA0336" w:rsidRPr="00255015" w:rsidRDefault="00CA0336" w:rsidP="009E14B4">
            <w:pPr>
              <w:pStyle w:val="TAC"/>
            </w:pPr>
            <w:r w:rsidRPr="00255015">
              <w:t>Wide-band CQI</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r>
      <w:tr w:rsidR="00CA0336" w:rsidRPr="000B0C86" w:rsidTr="00BF140A">
        <w:trPr>
          <w:jc w:val="center"/>
        </w:trPr>
        <w:tc>
          <w:tcPr>
            <w:tcW w:w="0" w:type="auto"/>
            <w:vAlign w:val="center"/>
          </w:tcPr>
          <w:p w:rsidR="00CA0336" w:rsidRPr="00255015" w:rsidRDefault="00CA0336" w:rsidP="009E14B4">
            <w:pPr>
              <w:pStyle w:val="TAC"/>
            </w:pPr>
            <w:r w:rsidRPr="00255015">
              <w:t>Spatial differential CQI</w:t>
            </w:r>
          </w:p>
        </w:tc>
        <w:tc>
          <w:tcPr>
            <w:tcW w:w="0" w:type="auto"/>
            <w:vAlign w:val="center"/>
          </w:tcPr>
          <w:p w:rsidR="00CA0336" w:rsidRPr="00255015" w:rsidRDefault="00CA0336" w:rsidP="009E14B4">
            <w:pPr>
              <w:pStyle w:val="TAC"/>
            </w:pPr>
            <w:r w:rsidRPr="00255015">
              <w:t>0</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rPr>
                <w:lang w:eastAsia="zh-CN"/>
              </w:rPr>
            </w:pPr>
            <w:r w:rsidRPr="00255015">
              <w:rPr>
                <w:rFonts w:hint="eastAsia"/>
                <w:lang w:eastAsia="zh-CN"/>
              </w:rPr>
              <w:t>3</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rPr>
                <w:lang w:eastAsia="zh-CN"/>
              </w:rPr>
            </w:pPr>
            <w:r w:rsidRPr="00255015">
              <w:rPr>
                <w:rFonts w:hint="eastAsia"/>
                <w:lang w:eastAsia="zh-CN"/>
              </w:rPr>
              <w:t>3</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pPr>
            <w:r w:rsidRPr="00255015">
              <w:t>3</w:t>
            </w:r>
          </w:p>
        </w:tc>
      </w:tr>
      <w:tr w:rsidR="00CA0336" w:rsidRPr="000B0C86" w:rsidTr="00BF140A">
        <w:trPr>
          <w:jc w:val="center"/>
        </w:trPr>
        <w:tc>
          <w:tcPr>
            <w:tcW w:w="0" w:type="auto"/>
            <w:vAlign w:val="center"/>
          </w:tcPr>
          <w:p w:rsidR="00CA0336" w:rsidRPr="00255015" w:rsidRDefault="00CA0336" w:rsidP="009E14B4">
            <w:pPr>
              <w:pStyle w:val="TAC"/>
            </w:pPr>
            <w:r w:rsidRPr="00255015">
              <w:t xml:space="preserve">Wide-band i2 </w:t>
            </w:r>
          </w:p>
        </w:tc>
        <w:tc>
          <w:tcPr>
            <w:tcW w:w="0" w:type="auto"/>
            <w:vAlign w:val="center"/>
          </w:tcPr>
          <w:p w:rsidR="00CA0336" w:rsidRPr="00255015" w:rsidRDefault="00CA0336" w:rsidP="009E14B4">
            <w:pPr>
              <w:pStyle w:val="TAC"/>
              <w:rPr>
                <w:lang w:eastAsia="zh-CN"/>
              </w:rPr>
            </w:pPr>
            <w:r>
              <w:rPr>
                <w:rFonts w:hint="eastAsia"/>
                <w:lang w:eastAsia="zh-CN"/>
              </w:rPr>
              <w:t>4</w:t>
            </w:r>
          </w:p>
        </w:tc>
        <w:tc>
          <w:tcPr>
            <w:tcW w:w="0" w:type="auto"/>
            <w:vAlign w:val="center"/>
          </w:tcPr>
          <w:p w:rsidR="00CA0336" w:rsidRPr="00255015" w:rsidRDefault="00CA0336" w:rsidP="009E14B4">
            <w:pPr>
              <w:pStyle w:val="TAC"/>
              <w:rPr>
                <w:lang w:eastAsia="zh-CN"/>
              </w:rPr>
            </w:pPr>
            <w:r>
              <w:rPr>
                <w:rFonts w:hint="eastAsia"/>
                <w:lang w:eastAsia="zh-CN"/>
              </w:rPr>
              <w:t>4</w:t>
            </w:r>
          </w:p>
        </w:tc>
        <w:tc>
          <w:tcPr>
            <w:tcW w:w="0" w:type="auto"/>
            <w:vAlign w:val="center"/>
          </w:tcPr>
          <w:p w:rsidR="00CA0336" w:rsidRPr="00255015" w:rsidRDefault="00CA0336" w:rsidP="009E14B4">
            <w:pPr>
              <w:pStyle w:val="TAC"/>
              <w:rPr>
                <w:lang w:eastAsia="zh-CN"/>
              </w:rPr>
            </w:pPr>
            <w:r w:rsidRPr="00255015">
              <w:rPr>
                <w:rFonts w:hint="eastAsia"/>
                <w:lang w:eastAsia="zh-CN"/>
              </w:rPr>
              <w:t>4</w:t>
            </w:r>
          </w:p>
        </w:tc>
        <w:tc>
          <w:tcPr>
            <w:tcW w:w="0" w:type="auto"/>
            <w:vAlign w:val="center"/>
          </w:tcPr>
          <w:p w:rsidR="00CA0336" w:rsidRPr="00255015" w:rsidRDefault="00CA0336" w:rsidP="009E14B4">
            <w:pPr>
              <w:pStyle w:val="TAC"/>
              <w:rPr>
                <w:lang w:eastAsia="zh-CN"/>
              </w:rPr>
            </w:pPr>
            <w:r w:rsidRPr="00255015">
              <w:rPr>
                <w:rFonts w:hint="eastAsia"/>
                <w:lang w:eastAsia="zh-CN"/>
              </w:rPr>
              <w:t>3</w:t>
            </w:r>
          </w:p>
        </w:tc>
        <w:tc>
          <w:tcPr>
            <w:tcW w:w="0" w:type="auto"/>
            <w:vAlign w:val="center"/>
          </w:tcPr>
          <w:p w:rsidR="00CA0336" w:rsidRPr="00255015" w:rsidRDefault="00CA0336" w:rsidP="009E14B4">
            <w:pPr>
              <w:pStyle w:val="TAC"/>
              <w:rPr>
                <w:lang w:eastAsia="zh-CN"/>
              </w:rPr>
            </w:pPr>
            <w:r w:rsidRPr="00255015">
              <w:rPr>
                <w:rFonts w:hint="eastAsia"/>
                <w:lang w:eastAsia="zh-CN"/>
              </w:rPr>
              <w:t>0</w:t>
            </w:r>
          </w:p>
        </w:tc>
        <w:tc>
          <w:tcPr>
            <w:tcW w:w="0" w:type="auto"/>
            <w:vAlign w:val="center"/>
          </w:tcPr>
          <w:p w:rsidR="00CA0336" w:rsidRPr="00255015" w:rsidRDefault="00CA0336" w:rsidP="009E14B4">
            <w:pPr>
              <w:pStyle w:val="TAC"/>
              <w:rPr>
                <w:lang w:eastAsia="zh-CN"/>
              </w:rPr>
            </w:pPr>
            <w:r w:rsidRPr="00255015">
              <w:rPr>
                <w:rFonts w:hint="eastAsia"/>
                <w:lang w:eastAsia="zh-CN"/>
              </w:rPr>
              <w:t>0</w:t>
            </w:r>
          </w:p>
        </w:tc>
        <w:tc>
          <w:tcPr>
            <w:tcW w:w="0" w:type="auto"/>
            <w:vAlign w:val="center"/>
          </w:tcPr>
          <w:p w:rsidR="00CA0336" w:rsidRPr="00255015" w:rsidRDefault="00CA0336" w:rsidP="009E14B4">
            <w:pPr>
              <w:pStyle w:val="TAC"/>
              <w:rPr>
                <w:lang w:eastAsia="zh-CN"/>
              </w:rPr>
            </w:pPr>
            <w:r w:rsidRPr="00255015">
              <w:rPr>
                <w:rFonts w:hint="eastAsia"/>
                <w:lang w:eastAsia="zh-CN"/>
              </w:rPr>
              <w:t>0</w:t>
            </w:r>
          </w:p>
        </w:tc>
        <w:tc>
          <w:tcPr>
            <w:tcW w:w="0" w:type="auto"/>
            <w:vAlign w:val="center"/>
          </w:tcPr>
          <w:p w:rsidR="00CA0336" w:rsidRPr="00255015" w:rsidRDefault="00CA0336" w:rsidP="009E14B4">
            <w:pPr>
              <w:pStyle w:val="TAC"/>
            </w:pPr>
            <w:r w:rsidRPr="00255015">
              <w:t>0</w:t>
            </w:r>
          </w:p>
        </w:tc>
      </w:tr>
    </w:tbl>
    <w:p w:rsidR="00673102" w:rsidRDefault="00673102" w:rsidP="00673102"/>
    <w:p w:rsidR="009F1EF2" w:rsidRDefault="009F1EF2" w:rsidP="009F1EF2">
      <w:pPr>
        <w:pStyle w:val="TH"/>
        <w:rPr>
          <w:lang w:eastAsia="zh-CN"/>
        </w:rPr>
      </w:pPr>
      <w:r w:rsidRPr="00561B1D">
        <w:t>Table 5.2.3.3.1-</w:t>
      </w:r>
      <w:r>
        <w:t>2A</w:t>
      </w:r>
      <w:r>
        <w:rPr>
          <w:rFonts w:hint="eastAsia"/>
          <w:lang w:eastAsia="zh-CN"/>
        </w:rPr>
        <w:t>-3</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4 antenna ports and higher layer parameter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74"/>
        <w:gridCol w:w="1246"/>
        <w:gridCol w:w="1839"/>
      </w:tblGrid>
      <w:tr w:rsidR="009F1EF2" w:rsidRPr="00AA1F7B" w:rsidTr="00BF140A">
        <w:trPr>
          <w:cantSplit/>
          <w:trHeight w:val="33"/>
          <w:jc w:val="center"/>
        </w:trPr>
        <w:tc>
          <w:tcPr>
            <w:tcW w:w="2774" w:type="dxa"/>
            <w:vMerge w:val="restart"/>
            <w:shd w:val="clear" w:color="auto" w:fill="E0E0E0"/>
            <w:tcMar>
              <w:top w:w="0" w:type="dxa"/>
              <w:left w:w="108" w:type="dxa"/>
              <w:bottom w:w="0" w:type="dxa"/>
              <w:right w:w="108" w:type="dxa"/>
            </w:tcMar>
            <w:vAlign w:val="center"/>
          </w:tcPr>
          <w:p w:rsidR="009F1EF2" w:rsidRPr="00064EEE" w:rsidRDefault="009F1EF2" w:rsidP="00025B24">
            <w:pPr>
              <w:pStyle w:val="tah0"/>
              <w:rPr>
                <w:lang w:val="en-GB"/>
              </w:rPr>
            </w:pPr>
            <w:r w:rsidRPr="00064EEE">
              <w:rPr>
                <w:lang w:val="en-GB"/>
              </w:rPr>
              <w:t>Field</w:t>
            </w:r>
          </w:p>
        </w:tc>
        <w:tc>
          <w:tcPr>
            <w:tcW w:w="3085" w:type="dxa"/>
            <w:gridSpan w:val="2"/>
            <w:shd w:val="clear" w:color="auto" w:fill="E0E0E0"/>
            <w:vAlign w:val="center"/>
          </w:tcPr>
          <w:p w:rsidR="009F1EF2" w:rsidRPr="00064EEE" w:rsidRDefault="009F1EF2" w:rsidP="00025B24">
            <w:pPr>
              <w:pStyle w:val="tah0"/>
              <w:rPr>
                <w:lang w:val="en-GB"/>
              </w:rPr>
            </w:pPr>
            <w:r w:rsidRPr="00064EEE">
              <w:rPr>
                <w:lang w:val="en-GB"/>
              </w:rPr>
              <w:t>Bit width</w:t>
            </w:r>
          </w:p>
        </w:tc>
      </w:tr>
      <w:tr w:rsidR="009F1EF2" w:rsidRPr="00AA1F7B" w:rsidTr="00BF140A">
        <w:trPr>
          <w:cantSplit/>
          <w:trHeight w:val="33"/>
          <w:jc w:val="center"/>
        </w:trPr>
        <w:tc>
          <w:tcPr>
            <w:tcW w:w="2774" w:type="dxa"/>
            <w:vMerge/>
            <w:shd w:val="clear" w:color="auto" w:fill="E0E0E0"/>
            <w:vAlign w:val="center"/>
          </w:tcPr>
          <w:p w:rsidR="009F1EF2" w:rsidRPr="00B7584F" w:rsidRDefault="009F1EF2" w:rsidP="00025B24">
            <w:pPr>
              <w:rPr>
                <w:rFonts w:ascii="Arial" w:eastAsia="Calibri" w:hAnsi="Arial" w:cs="Arial"/>
                <w:b/>
                <w:bCs/>
                <w:sz w:val="18"/>
                <w:szCs w:val="18"/>
              </w:rPr>
            </w:pPr>
          </w:p>
        </w:tc>
        <w:tc>
          <w:tcPr>
            <w:tcW w:w="1246" w:type="dxa"/>
            <w:shd w:val="clear" w:color="auto" w:fill="E0E0E0"/>
            <w:tcMar>
              <w:top w:w="0" w:type="dxa"/>
              <w:left w:w="108" w:type="dxa"/>
              <w:bottom w:w="0" w:type="dxa"/>
              <w:right w:w="108" w:type="dxa"/>
            </w:tcMar>
            <w:vAlign w:val="center"/>
          </w:tcPr>
          <w:p w:rsidR="009F1EF2" w:rsidRPr="00FE120D" w:rsidRDefault="009F1EF2" w:rsidP="00025B24">
            <w:pPr>
              <w:pStyle w:val="tah0"/>
              <w:rPr>
                <w:rFonts w:eastAsia="SimSun"/>
                <w:lang w:val="en-GB" w:eastAsia="zh-CN"/>
              </w:rPr>
            </w:pPr>
            <w:r>
              <w:rPr>
                <w:lang w:val="en-GB"/>
              </w:rPr>
              <w:t xml:space="preserve">Rank = </w:t>
            </w:r>
            <w:r>
              <w:rPr>
                <w:rFonts w:eastAsia="SimSun" w:hint="eastAsia"/>
                <w:lang w:val="en-GB" w:eastAsia="zh-CN"/>
              </w:rPr>
              <w:t>1</w:t>
            </w:r>
          </w:p>
        </w:tc>
        <w:tc>
          <w:tcPr>
            <w:tcW w:w="1839" w:type="dxa"/>
            <w:shd w:val="clear" w:color="auto" w:fill="E0E0E0"/>
            <w:vAlign w:val="center"/>
          </w:tcPr>
          <w:p w:rsidR="009F1EF2" w:rsidRPr="00064EEE" w:rsidRDefault="009F1EF2" w:rsidP="00025B24">
            <w:pPr>
              <w:pStyle w:val="tah0"/>
              <w:rPr>
                <w:lang w:val="de-DE"/>
              </w:rPr>
            </w:pPr>
            <w:r>
              <w:rPr>
                <w:lang w:val="en-GB"/>
              </w:rPr>
              <w:t xml:space="preserve">Rank </w:t>
            </w:r>
            <w:r>
              <w:rPr>
                <w:rFonts w:eastAsia="SimSun" w:hint="eastAsia"/>
                <w:lang w:val="en-GB" w:eastAsia="zh-CN"/>
              </w:rPr>
              <w:t>&gt; 1</w:t>
            </w:r>
          </w:p>
        </w:tc>
      </w:tr>
      <w:tr w:rsidR="009F1EF2" w:rsidRPr="00AA1F7B" w:rsidTr="00BF140A">
        <w:trPr>
          <w:cantSplit/>
          <w:jc w:val="center"/>
        </w:trPr>
        <w:tc>
          <w:tcPr>
            <w:tcW w:w="2774" w:type="dxa"/>
            <w:tcMar>
              <w:top w:w="0" w:type="dxa"/>
              <w:left w:w="108" w:type="dxa"/>
              <w:bottom w:w="0" w:type="dxa"/>
              <w:right w:w="108" w:type="dxa"/>
            </w:tcMar>
            <w:vAlign w:val="center"/>
          </w:tcPr>
          <w:p w:rsidR="009F1EF2" w:rsidRPr="00064EEE" w:rsidRDefault="009F1EF2" w:rsidP="00025B24">
            <w:pPr>
              <w:pStyle w:val="tac0"/>
              <w:rPr>
                <w:lang w:val="de-DE"/>
              </w:rPr>
            </w:pPr>
            <w:r w:rsidRPr="00064EEE">
              <w:rPr>
                <w:lang w:val="de-DE"/>
              </w:rPr>
              <w:t xml:space="preserve">Wideband CQI </w:t>
            </w:r>
          </w:p>
        </w:tc>
        <w:tc>
          <w:tcPr>
            <w:tcW w:w="1246" w:type="dxa"/>
            <w:tcMar>
              <w:top w:w="0" w:type="dxa"/>
              <w:left w:w="108" w:type="dxa"/>
              <w:bottom w:w="0" w:type="dxa"/>
              <w:right w:w="108" w:type="dxa"/>
            </w:tcMar>
            <w:vAlign w:val="center"/>
          </w:tcPr>
          <w:p w:rsidR="009F1EF2" w:rsidRPr="00064EEE" w:rsidRDefault="009F1EF2" w:rsidP="00025B24">
            <w:pPr>
              <w:pStyle w:val="tac0"/>
              <w:rPr>
                <w:lang w:val="de-DE"/>
              </w:rPr>
            </w:pPr>
            <w:r w:rsidRPr="00064EEE">
              <w:rPr>
                <w:lang w:val="de-DE"/>
              </w:rPr>
              <w:t>4</w:t>
            </w:r>
          </w:p>
        </w:tc>
        <w:tc>
          <w:tcPr>
            <w:tcW w:w="1839" w:type="dxa"/>
            <w:vAlign w:val="center"/>
          </w:tcPr>
          <w:p w:rsidR="009F1EF2" w:rsidRDefault="009F1EF2" w:rsidP="00025B24">
            <w:pPr>
              <w:pStyle w:val="tac0"/>
              <w:rPr>
                <w:rFonts w:eastAsia="SimSun"/>
                <w:lang w:val="de-DE" w:eastAsia="zh-CN"/>
              </w:rPr>
            </w:pPr>
            <w:r w:rsidRPr="00064EEE">
              <w:rPr>
                <w:lang w:val="de-DE"/>
              </w:rPr>
              <w:t>4</w:t>
            </w:r>
          </w:p>
        </w:tc>
      </w:tr>
      <w:tr w:rsidR="009F1EF2" w:rsidRPr="00AA1F7B" w:rsidTr="00BF140A">
        <w:trPr>
          <w:cantSplit/>
          <w:jc w:val="center"/>
        </w:trPr>
        <w:tc>
          <w:tcPr>
            <w:tcW w:w="2774" w:type="dxa"/>
            <w:tcMar>
              <w:top w:w="0" w:type="dxa"/>
              <w:left w:w="108" w:type="dxa"/>
              <w:bottom w:w="0" w:type="dxa"/>
              <w:right w:w="108" w:type="dxa"/>
            </w:tcMar>
            <w:vAlign w:val="center"/>
          </w:tcPr>
          <w:p w:rsidR="009F1EF2" w:rsidRPr="00064EEE" w:rsidRDefault="009F1EF2" w:rsidP="00025B24">
            <w:pPr>
              <w:pStyle w:val="tac0"/>
              <w:rPr>
                <w:lang w:val="de-DE"/>
              </w:rPr>
            </w:pPr>
            <w:r w:rsidRPr="00D3085C">
              <w:rPr>
                <w:lang w:val="en-GB"/>
              </w:rPr>
              <w:t>Spatial differential CQI</w:t>
            </w:r>
          </w:p>
        </w:tc>
        <w:tc>
          <w:tcPr>
            <w:tcW w:w="1246" w:type="dxa"/>
            <w:tcMar>
              <w:top w:w="0" w:type="dxa"/>
              <w:left w:w="108" w:type="dxa"/>
              <w:bottom w:w="0" w:type="dxa"/>
              <w:right w:w="108" w:type="dxa"/>
            </w:tcMar>
            <w:vAlign w:val="center"/>
          </w:tcPr>
          <w:p w:rsidR="009F1EF2" w:rsidRPr="00064EEE" w:rsidRDefault="009F1EF2" w:rsidP="00025B24">
            <w:pPr>
              <w:pStyle w:val="tac0"/>
              <w:rPr>
                <w:lang w:val="en-GB"/>
              </w:rPr>
            </w:pPr>
            <w:r w:rsidRPr="00064EEE">
              <w:rPr>
                <w:lang w:val="en-GB"/>
              </w:rPr>
              <w:t>0</w:t>
            </w:r>
          </w:p>
        </w:tc>
        <w:tc>
          <w:tcPr>
            <w:tcW w:w="1839" w:type="dxa"/>
            <w:vAlign w:val="center"/>
          </w:tcPr>
          <w:p w:rsidR="009F1EF2" w:rsidRPr="0006219F" w:rsidRDefault="009F1EF2" w:rsidP="00025B24">
            <w:pPr>
              <w:pStyle w:val="tac0"/>
              <w:rPr>
                <w:rFonts w:eastAsia="SimSun"/>
                <w:lang w:val="de-DE" w:eastAsia="zh-CN"/>
              </w:rPr>
            </w:pPr>
            <w:r>
              <w:rPr>
                <w:rFonts w:eastAsia="SimSun" w:hint="eastAsia"/>
                <w:lang w:val="en-GB" w:eastAsia="zh-CN"/>
              </w:rPr>
              <w:t>3</w:t>
            </w:r>
          </w:p>
        </w:tc>
      </w:tr>
      <w:tr w:rsidR="009F1EF2" w:rsidRPr="00AA1F7B" w:rsidTr="00BF140A">
        <w:trPr>
          <w:cantSplit/>
          <w:jc w:val="center"/>
        </w:trPr>
        <w:tc>
          <w:tcPr>
            <w:tcW w:w="2774" w:type="dxa"/>
            <w:tcMar>
              <w:top w:w="0" w:type="dxa"/>
              <w:left w:w="108" w:type="dxa"/>
              <w:bottom w:w="0" w:type="dxa"/>
              <w:right w:w="108" w:type="dxa"/>
            </w:tcMar>
            <w:vAlign w:val="center"/>
          </w:tcPr>
          <w:p w:rsidR="009F1EF2" w:rsidRPr="00064EEE" w:rsidRDefault="009F1EF2" w:rsidP="00025B24">
            <w:pPr>
              <w:pStyle w:val="tac0"/>
              <w:rPr>
                <w:lang w:val="en-GB"/>
              </w:rPr>
            </w:pPr>
            <w:r w:rsidRPr="00D3085C">
              <w:rPr>
                <w:lang w:val="en-GB"/>
              </w:rPr>
              <w:t>Wide-band</w:t>
            </w:r>
            <w:r w:rsidRPr="00064EEE">
              <w:rPr>
                <w:lang w:val="en-GB"/>
              </w:rPr>
              <w:t xml:space="preserve"> </w:t>
            </w:r>
            <w:r w:rsidRPr="00064EEE">
              <w:rPr>
                <w:iCs/>
                <w:lang w:val="en-GB"/>
              </w:rPr>
              <w:t>i</w:t>
            </w:r>
            <w:r w:rsidRPr="00064EEE">
              <w:rPr>
                <w:lang w:val="en-GB"/>
              </w:rPr>
              <w:t>2</w:t>
            </w:r>
          </w:p>
        </w:tc>
        <w:tc>
          <w:tcPr>
            <w:tcW w:w="1246" w:type="dxa"/>
            <w:tcMar>
              <w:top w:w="0" w:type="dxa"/>
              <w:left w:w="108" w:type="dxa"/>
              <w:bottom w:w="0" w:type="dxa"/>
              <w:right w:w="108" w:type="dxa"/>
            </w:tcMar>
            <w:vAlign w:val="center"/>
          </w:tcPr>
          <w:p w:rsidR="009F1EF2" w:rsidRPr="00991933" w:rsidRDefault="009F1EF2" w:rsidP="00025B24">
            <w:pPr>
              <w:pStyle w:val="tac0"/>
              <w:rPr>
                <w:rFonts w:eastAsia="SimSun"/>
                <w:lang w:val="en-GB" w:eastAsia="zh-CN"/>
              </w:rPr>
            </w:pPr>
            <w:r>
              <w:rPr>
                <w:rFonts w:eastAsia="SimSun" w:hint="eastAsia"/>
                <w:lang w:val="en-GB" w:eastAsia="zh-CN"/>
              </w:rPr>
              <w:t>6</w:t>
            </w:r>
          </w:p>
        </w:tc>
        <w:tc>
          <w:tcPr>
            <w:tcW w:w="1839" w:type="dxa"/>
            <w:vAlign w:val="center"/>
          </w:tcPr>
          <w:p w:rsidR="009F1EF2" w:rsidRDefault="009F1EF2" w:rsidP="00025B24">
            <w:pPr>
              <w:pStyle w:val="tac0"/>
              <w:rPr>
                <w:rFonts w:eastAsia="SimSun"/>
                <w:lang w:val="de-DE" w:eastAsia="zh-CN"/>
              </w:rPr>
            </w:pPr>
            <w:r>
              <w:rPr>
                <w:rFonts w:eastAsia="SimSun" w:hint="eastAsia"/>
                <w:lang w:val="de-DE" w:eastAsia="zh-CN"/>
              </w:rPr>
              <w:t>4</w:t>
            </w:r>
          </w:p>
        </w:tc>
      </w:tr>
    </w:tbl>
    <w:p w:rsidR="009F1EF2" w:rsidRDefault="009F1EF2" w:rsidP="009F1EF2">
      <w:pPr>
        <w:rPr>
          <w:lang w:eastAsia="zh-CN"/>
        </w:rPr>
      </w:pPr>
    </w:p>
    <w:p w:rsidR="009F1EF2" w:rsidRDefault="009F1EF2" w:rsidP="009F1EF2">
      <w:pPr>
        <w:pStyle w:val="TH"/>
        <w:rPr>
          <w:lang w:eastAsia="zh-CN"/>
        </w:rPr>
      </w:pPr>
      <w:r w:rsidRPr="00561B1D">
        <w:t>Table 5.2.3.3.1-</w:t>
      </w:r>
      <w:r>
        <w:t>2A</w:t>
      </w:r>
      <w:r>
        <w:rPr>
          <w:rFonts w:hint="eastAsia"/>
          <w:lang w:eastAsia="zh-CN"/>
        </w:rPr>
        <w:t>-4</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8 antenna ports and higher layer parameter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8"/>
        <w:gridCol w:w="959"/>
        <w:gridCol w:w="959"/>
        <w:gridCol w:w="959"/>
        <w:gridCol w:w="910"/>
        <w:gridCol w:w="959"/>
        <w:gridCol w:w="959"/>
        <w:gridCol w:w="959"/>
        <w:gridCol w:w="959"/>
      </w:tblGrid>
      <w:tr w:rsidR="009F1EF2" w:rsidRPr="00466738" w:rsidTr="00BF140A">
        <w:trPr>
          <w:trHeight w:val="105"/>
          <w:jc w:val="center"/>
        </w:trPr>
        <w:tc>
          <w:tcPr>
            <w:tcW w:w="0" w:type="auto"/>
            <w:vMerge w:val="restart"/>
            <w:shd w:val="clear" w:color="auto" w:fill="E0E0E0"/>
            <w:vAlign w:val="center"/>
          </w:tcPr>
          <w:p w:rsidR="009F1EF2" w:rsidRPr="00466738" w:rsidRDefault="009F1EF2" w:rsidP="00025B24">
            <w:pPr>
              <w:pStyle w:val="TAH"/>
            </w:pPr>
            <w:r w:rsidRPr="00466738">
              <w:t>Field</w:t>
            </w:r>
          </w:p>
        </w:tc>
        <w:tc>
          <w:tcPr>
            <w:tcW w:w="0" w:type="auto"/>
            <w:gridSpan w:val="8"/>
            <w:shd w:val="clear" w:color="auto" w:fill="E0E0E0"/>
            <w:vAlign w:val="center"/>
          </w:tcPr>
          <w:p w:rsidR="009F1EF2" w:rsidRPr="00466738" w:rsidRDefault="009F1EF2" w:rsidP="00025B24">
            <w:pPr>
              <w:pStyle w:val="TAH"/>
            </w:pPr>
            <w:r w:rsidRPr="00466738">
              <w:t>Bit width</w:t>
            </w:r>
          </w:p>
        </w:tc>
      </w:tr>
      <w:tr w:rsidR="009F1EF2" w:rsidRPr="00466738" w:rsidTr="00BF140A">
        <w:trPr>
          <w:trHeight w:val="105"/>
          <w:jc w:val="center"/>
        </w:trPr>
        <w:tc>
          <w:tcPr>
            <w:tcW w:w="0" w:type="auto"/>
            <w:vMerge/>
            <w:shd w:val="clear" w:color="auto" w:fill="E0E0E0"/>
            <w:vAlign w:val="center"/>
          </w:tcPr>
          <w:p w:rsidR="009F1EF2" w:rsidRPr="00466738" w:rsidRDefault="009F1EF2" w:rsidP="00025B24">
            <w:pPr>
              <w:pStyle w:val="TAH"/>
            </w:pPr>
          </w:p>
        </w:tc>
        <w:tc>
          <w:tcPr>
            <w:tcW w:w="0" w:type="auto"/>
            <w:gridSpan w:val="8"/>
            <w:shd w:val="clear" w:color="auto" w:fill="E0E0E0"/>
            <w:vAlign w:val="center"/>
          </w:tcPr>
          <w:p w:rsidR="009F1EF2" w:rsidRPr="00466738" w:rsidRDefault="009F1EF2" w:rsidP="00025B24">
            <w:pPr>
              <w:pStyle w:val="TAH"/>
            </w:pPr>
            <w:r w:rsidRPr="00466738">
              <w:t>8 antenna ports</w:t>
            </w:r>
          </w:p>
        </w:tc>
      </w:tr>
      <w:tr w:rsidR="009F1EF2" w:rsidRPr="00466738" w:rsidTr="00BF140A">
        <w:trPr>
          <w:trHeight w:val="105"/>
          <w:jc w:val="center"/>
        </w:trPr>
        <w:tc>
          <w:tcPr>
            <w:tcW w:w="0" w:type="auto"/>
            <w:vMerge/>
            <w:shd w:val="clear" w:color="auto" w:fill="E0E0E0"/>
            <w:vAlign w:val="center"/>
          </w:tcPr>
          <w:p w:rsidR="009F1EF2" w:rsidRPr="00466738" w:rsidRDefault="009F1EF2" w:rsidP="00025B24">
            <w:pPr>
              <w:pStyle w:val="TAH"/>
            </w:pPr>
          </w:p>
        </w:tc>
        <w:tc>
          <w:tcPr>
            <w:tcW w:w="0" w:type="auto"/>
            <w:shd w:val="clear" w:color="auto" w:fill="E0E0E0"/>
            <w:vAlign w:val="center"/>
          </w:tcPr>
          <w:p w:rsidR="009F1EF2" w:rsidRPr="00466738" w:rsidRDefault="009F1EF2" w:rsidP="00025B24">
            <w:pPr>
              <w:pStyle w:val="TAH"/>
            </w:pPr>
            <w:r w:rsidRPr="00466738">
              <w:t>Rank = 1</w:t>
            </w:r>
          </w:p>
        </w:tc>
        <w:tc>
          <w:tcPr>
            <w:tcW w:w="0" w:type="auto"/>
            <w:shd w:val="clear" w:color="auto" w:fill="E0E0E0"/>
            <w:vAlign w:val="center"/>
          </w:tcPr>
          <w:p w:rsidR="009F1EF2" w:rsidRPr="00466738" w:rsidRDefault="009F1EF2" w:rsidP="00025B24">
            <w:pPr>
              <w:pStyle w:val="TAH"/>
            </w:pPr>
            <w:r w:rsidRPr="00466738">
              <w:t>Rank = 2</w:t>
            </w:r>
          </w:p>
        </w:tc>
        <w:tc>
          <w:tcPr>
            <w:tcW w:w="0" w:type="auto"/>
            <w:shd w:val="clear" w:color="auto" w:fill="E0E0E0"/>
            <w:vAlign w:val="center"/>
          </w:tcPr>
          <w:p w:rsidR="009F1EF2" w:rsidRPr="00466738" w:rsidRDefault="009F1EF2" w:rsidP="00025B24">
            <w:pPr>
              <w:pStyle w:val="TAH"/>
            </w:pPr>
            <w:r w:rsidRPr="00466738">
              <w:t>Rank = 3</w:t>
            </w:r>
          </w:p>
        </w:tc>
        <w:tc>
          <w:tcPr>
            <w:tcW w:w="0" w:type="auto"/>
            <w:shd w:val="clear" w:color="auto" w:fill="E0E0E0"/>
            <w:vAlign w:val="center"/>
          </w:tcPr>
          <w:p w:rsidR="009F1EF2" w:rsidRPr="00466738" w:rsidRDefault="009F1EF2" w:rsidP="00025B24">
            <w:pPr>
              <w:pStyle w:val="TAH"/>
            </w:pPr>
            <w:r w:rsidRPr="00466738">
              <w:t>Rank =4</w:t>
            </w:r>
          </w:p>
        </w:tc>
        <w:tc>
          <w:tcPr>
            <w:tcW w:w="0" w:type="auto"/>
            <w:shd w:val="clear" w:color="auto" w:fill="E0E0E0"/>
            <w:vAlign w:val="center"/>
          </w:tcPr>
          <w:p w:rsidR="009F1EF2" w:rsidRPr="00466738" w:rsidRDefault="009F1EF2" w:rsidP="00025B24">
            <w:pPr>
              <w:pStyle w:val="TAH"/>
            </w:pPr>
            <w:r w:rsidRPr="00466738">
              <w:t>Rank = 5</w:t>
            </w:r>
          </w:p>
        </w:tc>
        <w:tc>
          <w:tcPr>
            <w:tcW w:w="0" w:type="auto"/>
            <w:shd w:val="clear" w:color="auto" w:fill="E0E0E0"/>
            <w:vAlign w:val="center"/>
          </w:tcPr>
          <w:p w:rsidR="009F1EF2" w:rsidRPr="00466738" w:rsidRDefault="009F1EF2" w:rsidP="00025B24">
            <w:pPr>
              <w:pStyle w:val="TAH"/>
            </w:pPr>
            <w:r w:rsidRPr="00466738">
              <w:t>Rank = 6</w:t>
            </w:r>
          </w:p>
        </w:tc>
        <w:tc>
          <w:tcPr>
            <w:tcW w:w="0" w:type="auto"/>
            <w:shd w:val="clear" w:color="auto" w:fill="E0E0E0"/>
            <w:vAlign w:val="center"/>
          </w:tcPr>
          <w:p w:rsidR="009F1EF2" w:rsidRPr="00466738" w:rsidRDefault="009F1EF2" w:rsidP="00025B24">
            <w:pPr>
              <w:pStyle w:val="TAH"/>
            </w:pPr>
            <w:r w:rsidRPr="00466738">
              <w:t>Rank = 7</w:t>
            </w:r>
          </w:p>
        </w:tc>
        <w:tc>
          <w:tcPr>
            <w:tcW w:w="0" w:type="auto"/>
            <w:shd w:val="clear" w:color="auto" w:fill="E0E0E0"/>
            <w:vAlign w:val="center"/>
          </w:tcPr>
          <w:p w:rsidR="009F1EF2" w:rsidRPr="00466738" w:rsidRDefault="009F1EF2" w:rsidP="00025B24">
            <w:pPr>
              <w:pStyle w:val="TAH"/>
            </w:pPr>
            <w:r w:rsidRPr="00466738">
              <w:t>Rank = 8</w:t>
            </w:r>
          </w:p>
        </w:tc>
      </w:tr>
      <w:tr w:rsidR="009F1EF2" w:rsidRPr="00466738" w:rsidTr="00BF140A">
        <w:trPr>
          <w:jc w:val="center"/>
        </w:trPr>
        <w:tc>
          <w:tcPr>
            <w:tcW w:w="0" w:type="auto"/>
            <w:vAlign w:val="center"/>
          </w:tcPr>
          <w:p w:rsidR="009F1EF2" w:rsidRPr="00466738" w:rsidRDefault="009F1EF2" w:rsidP="00025B24">
            <w:pPr>
              <w:pStyle w:val="TAC"/>
            </w:pPr>
            <w:r w:rsidRPr="00466738">
              <w:t>Wide-band CQI</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r>
      <w:tr w:rsidR="009F1EF2" w:rsidRPr="00466738" w:rsidTr="00BF140A">
        <w:trPr>
          <w:jc w:val="center"/>
        </w:trPr>
        <w:tc>
          <w:tcPr>
            <w:tcW w:w="0" w:type="auto"/>
            <w:vAlign w:val="center"/>
          </w:tcPr>
          <w:p w:rsidR="009F1EF2" w:rsidRPr="00466738" w:rsidRDefault="009F1EF2" w:rsidP="00025B24">
            <w:pPr>
              <w:pStyle w:val="TAC"/>
            </w:pPr>
            <w:r w:rsidRPr="00466738">
              <w:t>Spatial differential CQI</w:t>
            </w:r>
          </w:p>
        </w:tc>
        <w:tc>
          <w:tcPr>
            <w:tcW w:w="0" w:type="auto"/>
            <w:vAlign w:val="center"/>
          </w:tcPr>
          <w:p w:rsidR="009F1EF2" w:rsidRPr="00466738" w:rsidRDefault="009F1EF2" w:rsidP="00025B24">
            <w:pPr>
              <w:pStyle w:val="TAC"/>
            </w:pPr>
            <w:r w:rsidRPr="00466738">
              <w:t>0</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r>
      <w:tr w:rsidR="009F1EF2" w:rsidRPr="00466738" w:rsidTr="00BF140A">
        <w:trPr>
          <w:jc w:val="center"/>
        </w:trPr>
        <w:tc>
          <w:tcPr>
            <w:tcW w:w="0" w:type="auto"/>
            <w:vAlign w:val="center"/>
          </w:tcPr>
          <w:p w:rsidR="009F1EF2" w:rsidRPr="00466738" w:rsidRDefault="009F1EF2" w:rsidP="00025B24">
            <w:pPr>
              <w:pStyle w:val="TAC"/>
            </w:pPr>
            <w:r w:rsidRPr="00466738">
              <w:t>Wide-band i2</w:t>
            </w:r>
          </w:p>
        </w:tc>
        <w:tc>
          <w:tcPr>
            <w:tcW w:w="0" w:type="auto"/>
            <w:vAlign w:val="center"/>
          </w:tcPr>
          <w:p w:rsidR="009F1EF2" w:rsidRPr="00466738" w:rsidRDefault="009F1EF2" w:rsidP="00025B24">
            <w:pPr>
              <w:pStyle w:val="TAC"/>
              <w:rPr>
                <w:lang w:eastAsia="zh-CN"/>
              </w:rPr>
            </w:pPr>
            <w:r>
              <w:rPr>
                <w:rFonts w:hint="eastAsia"/>
                <w:lang w:eastAsia="zh-CN"/>
              </w:rPr>
              <w:t>6</w:t>
            </w:r>
          </w:p>
        </w:tc>
        <w:tc>
          <w:tcPr>
            <w:tcW w:w="0" w:type="auto"/>
            <w:vAlign w:val="center"/>
          </w:tcPr>
          <w:p w:rsidR="009F1EF2" w:rsidRPr="00466738" w:rsidRDefault="009F1EF2" w:rsidP="00025B24">
            <w:pPr>
              <w:pStyle w:val="TAC"/>
              <w:rPr>
                <w:lang w:eastAsia="zh-CN"/>
              </w:rPr>
            </w:pPr>
            <w:r>
              <w:rPr>
                <w:rFonts w:hint="eastAsia"/>
                <w:lang w:eastAsia="zh-CN"/>
              </w:rPr>
              <w:t>4</w:t>
            </w:r>
          </w:p>
        </w:tc>
        <w:tc>
          <w:tcPr>
            <w:tcW w:w="0" w:type="auto"/>
            <w:vAlign w:val="center"/>
          </w:tcPr>
          <w:p w:rsidR="009F1EF2" w:rsidRPr="00466738" w:rsidRDefault="0053548E" w:rsidP="00025B24">
            <w:pPr>
              <w:pStyle w:val="TAC"/>
            </w:pPr>
            <w:r>
              <w:t>4</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0</w:t>
            </w:r>
          </w:p>
        </w:tc>
        <w:tc>
          <w:tcPr>
            <w:tcW w:w="0" w:type="auto"/>
            <w:vAlign w:val="center"/>
          </w:tcPr>
          <w:p w:rsidR="009F1EF2" w:rsidRPr="00466738" w:rsidRDefault="009F1EF2" w:rsidP="00025B24">
            <w:pPr>
              <w:pStyle w:val="TAC"/>
            </w:pPr>
            <w:r w:rsidRPr="00466738">
              <w:t>0</w:t>
            </w:r>
          </w:p>
        </w:tc>
        <w:tc>
          <w:tcPr>
            <w:tcW w:w="0" w:type="auto"/>
            <w:vAlign w:val="center"/>
          </w:tcPr>
          <w:p w:rsidR="009F1EF2" w:rsidRPr="00466738" w:rsidRDefault="009F1EF2" w:rsidP="00025B24">
            <w:pPr>
              <w:pStyle w:val="TAC"/>
            </w:pPr>
            <w:r w:rsidRPr="00466738">
              <w:t>0</w:t>
            </w:r>
          </w:p>
        </w:tc>
        <w:tc>
          <w:tcPr>
            <w:tcW w:w="0" w:type="auto"/>
            <w:vAlign w:val="center"/>
          </w:tcPr>
          <w:p w:rsidR="009F1EF2" w:rsidRPr="00466738" w:rsidRDefault="009F1EF2" w:rsidP="00025B24">
            <w:pPr>
              <w:pStyle w:val="TAC"/>
            </w:pPr>
            <w:r w:rsidRPr="00466738">
              <w:t>0</w:t>
            </w:r>
          </w:p>
        </w:tc>
      </w:tr>
    </w:tbl>
    <w:p w:rsidR="009F1EF2" w:rsidRDefault="009F1EF2" w:rsidP="009F1EF2">
      <w:pPr>
        <w:rPr>
          <w:lang w:eastAsia="zh-CN"/>
        </w:rPr>
      </w:pPr>
    </w:p>
    <w:p w:rsidR="009F1EF2" w:rsidRPr="00AA1F7B" w:rsidRDefault="009F1EF2" w:rsidP="009F1EF2">
      <w:pPr>
        <w:pStyle w:val="TH"/>
        <w:rPr>
          <w:lang w:eastAsia="zh-CN"/>
        </w:rPr>
      </w:pPr>
      <w:r w:rsidRPr="00561B1D">
        <w:t>Table 5.2.3.3.1-</w:t>
      </w:r>
      <w:r>
        <w:t>2A</w:t>
      </w:r>
      <w:r>
        <w:rPr>
          <w:rFonts w:hint="eastAsia"/>
          <w:lang w:eastAsia="zh-CN"/>
        </w:rPr>
        <w:t>-5</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s </w:t>
      </w:r>
      <w:r w:rsidRPr="00F84586">
        <w:rPr>
          <w:i/>
        </w:rPr>
        <w:t>advancedCodebookEnabled</w:t>
      </w:r>
      <w:r w:rsidRPr="0095051D">
        <w:rPr>
          <w:rFonts w:hint="eastAsia"/>
        </w:rPr>
        <w:t xml:space="preserve"> </w:t>
      </w:r>
      <w:r>
        <w:rPr>
          <w:rFonts w:hint="eastAsia"/>
          <w:lang w:eastAsia="zh-CN"/>
        </w:rPr>
        <w:t xml:space="preserve">and </w:t>
      </w:r>
      <w:r w:rsidRPr="00077D26">
        <w:rPr>
          <w:i/>
        </w:rPr>
        <w:t>eMIMO-Type</w:t>
      </w:r>
      <w:r>
        <w:t xml:space="preserve">, and </w:t>
      </w:r>
      <w:r w:rsidRPr="00F84586">
        <w:rPr>
          <w:i/>
        </w:rPr>
        <w:t>advancedCodebookEnabled</w:t>
      </w:r>
      <w:r>
        <w:rPr>
          <w:i/>
        </w:rPr>
        <w:t>=TRUE</w:t>
      </w:r>
      <w:r w:rsidRPr="00077D26">
        <w:rPr>
          <w:i/>
        </w:rPr>
        <w:t xml:space="preserve"> </w:t>
      </w:r>
      <w:r w:rsidRPr="00AA1F7B">
        <w:rPr>
          <w:rFonts w:hint="eastAsia"/>
          <w:lang w:eastAsia="zh-CN"/>
        </w:rPr>
        <w:t>and</w:t>
      </w:r>
      <w:r>
        <w:rPr>
          <w:rFonts w:hint="eastAsia"/>
          <w:i/>
          <w:lang w:eastAsia="zh-CN"/>
        </w:rPr>
        <w:t xml:space="preserve"> </w:t>
      </w:r>
      <w:r w:rsidRPr="00077D26">
        <w:rPr>
          <w:i/>
        </w:rPr>
        <w:t>eMIMO-Type</w:t>
      </w:r>
      <w:r>
        <w:t xml:space="preserve"> is set to </w:t>
      </w:r>
      <w:r w:rsidR="00D054B0">
        <w:t>'</w:t>
      </w:r>
      <w:r>
        <w:t>CLASS A</w:t>
      </w:r>
      <w:r w:rsidR="00D054B0">
        <w:t>'</w:t>
      </w:r>
      <w:r>
        <w:rPr>
          <w:rFonts w:hint="eastAsia"/>
          <w:lang w:eastAsia="zh-CN"/>
        </w:rPr>
        <w:t xml:space="preserve"> </w:t>
      </w:r>
      <w:r w:rsidRPr="00E0039F">
        <w:t xml:space="preserve">with </w:t>
      </w:r>
      <w:r>
        <w:rPr>
          <w:rFonts w:hint="eastAsia"/>
          <w:lang w:eastAsia="zh-CN"/>
        </w:rPr>
        <w:t xml:space="preserve">codebook </w:t>
      </w:r>
      <w:r>
        <w:rPr>
          <w:lang w:eastAsia="zh-CN"/>
        </w:rPr>
        <w:t>configuration</w:t>
      </w:r>
      <w:r w:rsidR="00516E22">
        <w:rPr>
          <w:position w:val="-10"/>
          <w:lang w:eastAsia="zh-CN"/>
        </w:rPr>
        <w:pict>
          <v:shape id="_x0000_i2855" type="#_x0000_t75" style="width:51.75pt;height:14.25pt">
            <v:imagedata r:id="rId495" o:title=""/>
          </v:shape>
        </w:pict>
      </w:r>
      <w:r w:rsidRPr="001F39F1">
        <w:rPr>
          <w:lang w:eastAsia="zh-CN"/>
        </w:rPr>
        <w:t xml:space="preserve"> </w:t>
      </w:r>
      <w:r w:rsidRPr="00E0039F">
        <w:rPr>
          <w:lang w:eastAsia="zh-CN"/>
        </w:rPr>
        <w:t>a</w:t>
      </w:r>
      <w:r w:rsidRPr="00E0039F">
        <w:t xml:space="preserve">nd </w:t>
      </w:r>
      <w:r>
        <w:rPr>
          <w:i/>
        </w:rPr>
        <w:t>CodebookConfig</w:t>
      </w:r>
      <w:r>
        <w:rPr>
          <w:rFonts w:hint="eastAsia"/>
          <w:lang w:eastAsia="zh-CN"/>
        </w:rPr>
        <w:t>=1</w:t>
      </w:r>
      <w:r>
        <w:t>)</w:t>
      </w:r>
      <w:r>
        <w:rPr>
          <w:rFonts w:hint="eastAsia"/>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3"/>
        <w:gridCol w:w="954"/>
        <w:gridCol w:w="954"/>
        <w:gridCol w:w="955"/>
        <w:gridCol w:w="955"/>
        <w:gridCol w:w="955"/>
        <w:gridCol w:w="955"/>
        <w:gridCol w:w="955"/>
        <w:gridCol w:w="955"/>
      </w:tblGrid>
      <w:tr w:rsidR="009F1EF2" w:rsidRPr="00466738" w:rsidTr="00BF140A">
        <w:trPr>
          <w:trHeight w:val="105"/>
          <w:jc w:val="center"/>
        </w:trPr>
        <w:tc>
          <w:tcPr>
            <w:tcW w:w="0" w:type="auto"/>
            <w:vMerge w:val="restart"/>
            <w:shd w:val="clear" w:color="auto" w:fill="E0E0E0"/>
            <w:vAlign w:val="center"/>
          </w:tcPr>
          <w:p w:rsidR="009F1EF2" w:rsidRPr="00466738" w:rsidRDefault="009F1EF2" w:rsidP="00025B24">
            <w:pPr>
              <w:pStyle w:val="TAH"/>
            </w:pPr>
            <w:r w:rsidRPr="00466738">
              <w:t>Field</w:t>
            </w:r>
          </w:p>
        </w:tc>
        <w:tc>
          <w:tcPr>
            <w:tcW w:w="0" w:type="auto"/>
            <w:gridSpan w:val="8"/>
            <w:shd w:val="clear" w:color="auto" w:fill="E0E0E0"/>
            <w:vAlign w:val="center"/>
          </w:tcPr>
          <w:p w:rsidR="009F1EF2" w:rsidRPr="00466738" w:rsidRDefault="009F1EF2" w:rsidP="00025B24">
            <w:pPr>
              <w:pStyle w:val="TAH"/>
            </w:pPr>
            <w:r w:rsidRPr="00466738">
              <w:t>Bit width</w:t>
            </w:r>
          </w:p>
        </w:tc>
      </w:tr>
      <w:tr w:rsidR="009F1EF2" w:rsidRPr="00466738" w:rsidTr="00BF140A">
        <w:trPr>
          <w:trHeight w:val="105"/>
          <w:jc w:val="center"/>
        </w:trPr>
        <w:tc>
          <w:tcPr>
            <w:tcW w:w="0" w:type="auto"/>
            <w:vMerge/>
            <w:shd w:val="clear" w:color="auto" w:fill="E0E0E0"/>
            <w:vAlign w:val="center"/>
          </w:tcPr>
          <w:p w:rsidR="009F1EF2" w:rsidRPr="00466738" w:rsidRDefault="009F1EF2" w:rsidP="00025B24">
            <w:pPr>
              <w:pStyle w:val="TAH"/>
            </w:pPr>
          </w:p>
        </w:tc>
        <w:tc>
          <w:tcPr>
            <w:tcW w:w="0" w:type="auto"/>
            <w:gridSpan w:val="8"/>
            <w:shd w:val="clear" w:color="auto" w:fill="E0E0E0"/>
            <w:vAlign w:val="center"/>
          </w:tcPr>
          <w:p w:rsidR="009F1EF2" w:rsidRPr="00466738" w:rsidRDefault="009F1EF2" w:rsidP="00025B24">
            <w:pPr>
              <w:pStyle w:val="TAH"/>
            </w:pPr>
            <w:r w:rsidRPr="00466738">
              <w:rPr>
                <w:rFonts w:hint="eastAsia"/>
                <w:lang w:eastAsia="zh-CN"/>
              </w:rPr>
              <w:t>8/12/16</w:t>
            </w:r>
            <w:r>
              <w:rPr>
                <w:lang w:eastAsia="zh-CN"/>
              </w:rPr>
              <w:t>/20/24/28/32</w:t>
            </w:r>
            <w:r w:rsidRPr="00466738">
              <w:t xml:space="preserve"> antenna ports</w:t>
            </w:r>
          </w:p>
        </w:tc>
      </w:tr>
      <w:tr w:rsidR="009F1EF2" w:rsidRPr="00466738" w:rsidTr="00BF140A">
        <w:trPr>
          <w:trHeight w:val="105"/>
          <w:jc w:val="center"/>
        </w:trPr>
        <w:tc>
          <w:tcPr>
            <w:tcW w:w="0" w:type="auto"/>
            <w:vMerge/>
            <w:shd w:val="clear" w:color="auto" w:fill="E0E0E0"/>
            <w:vAlign w:val="center"/>
          </w:tcPr>
          <w:p w:rsidR="009F1EF2" w:rsidRPr="00466738" w:rsidRDefault="009F1EF2" w:rsidP="00025B24">
            <w:pPr>
              <w:pStyle w:val="TAH"/>
            </w:pPr>
          </w:p>
        </w:tc>
        <w:tc>
          <w:tcPr>
            <w:tcW w:w="0" w:type="auto"/>
            <w:shd w:val="clear" w:color="auto" w:fill="E0E0E0"/>
            <w:vAlign w:val="center"/>
          </w:tcPr>
          <w:p w:rsidR="009F1EF2" w:rsidRPr="00466738" w:rsidRDefault="009F1EF2" w:rsidP="00025B24">
            <w:pPr>
              <w:pStyle w:val="TAH"/>
            </w:pPr>
            <w:r w:rsidRPr="00466738">
              <w:t>Rank = 1</w:t>
            </w:r>
          </w:p>
        </w:tc>
        <w:tc>
          <w:tcPr>
            <w:tcW w:w="0" w:type="auto"/>
            <w:shd w:val="clear" w:color="auto" w:fill="E0E0E0"/>
            <w:vAlign w:val="center"/>
          </w:tcPr>
          <w:p w:rsidR="009F1EF2" w:rsidRPr="00466738" w:rsidRDefault="009F1EF2" w:rsidP="00025B24">
            <w:pPr>
              <w:pStyle w:val="TAH"/>
            </w:pPr>
            <w:r w:rsidRPr="00466738">
              <w:t>Rank = 2</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3</w:t>
            </w:r>
          </w:p>
        </w:tc>
        <w:tc>
          <w:tcPr>
            <w:tcW w:w="0" w:type="auto"/>
            <w:shd w:val="clear" w:color="auto" w:fill="E0E0E0"/>
            <w:vAlign w:val="center"/>
          </w:tcPr>
          <w:p w:rsidR="009F1EF2" w:rsidRPr="00466738" w:rsidRDefault="009F1EF2" w:rsidP="00025B24">
            <w:pPr>
              <w:pStyle w:val="TAH"/>
              <w:rPr>
                <w:lang w:eastAsia="zh-CN"/>
              </w:rPr>
            </w:pPr>
            <w:r w:rsidRPr="00466738">
              <w:t xml:space="preserve">Rank </w:t>
            </w:r>
            <w:r w:rsidRPr="00466738">
              <w:rPr>
                <w:rFonts w:hint="eastAsia"/>
                <w:lang w:eastAsia="zh-CN"/>
              </w:rPr>
              <w:t>=</w:t>
            </w:r>
            <w:r w:rsidRPr="00466738">
              <w:t xml:space="preserve"> </w:t>
            </w:r>
            <w:r w:rsidRPr="00466738">
              <w:rPr>
                <w:rFonts w:hint="eastAsia"/>
                <w:lang w:eastAsia="zh-CN"/>
              </w:rPr>
              <w:t>4</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5</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6</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7</w:t>
            </w:r>
          </w:p>
        </w:tc>
        <w:tc>
          <w:tcPr>
            <w:tcW w:w="0" w:type="auto"/>
            <w:shd w:val="clear" w:color="auto" w:fill="E0E0E0"/>
            <w:vAlign w:val="center"/>
          </w:tcPr>
          <w:p w:rsidR="009F1EF2" w:rsidRPr="00466738" w:rsidRDefault="009F1EF2" w:rsidP="00025B24">
            <w:pPr>
              <w:pStyle w:val="TAH"/>
              <w:rPr>
                <w:lang w:eastAsia="zh-CN"/>
              </w:rPr>
            </w:pPr>
            <w:r w:rsidRPr="00466738">
              <w:t xml:space="preserve">Rank </w:t>
            </w:r>
            <w:r w:rsidRPr="00466738">
              <w:rPr>
                <w:rFonts w:hint="eastAsia"/>
                <w:lang w:eastAsia="zh-CN"/>
              </w:rPr>
              <w:t>=</w:t>
            </w:r>
            <w:r w:rsidRPr="00466738">
              <w:t xml:space="preserve"> </w:t>
            </w:r>
            <w:r w:rsidRPr="00466738">
              <w:rPr>
                <w:rFonts w:hint="eastAsia"/>
                <w:lang w:eastAsia="zh-CN"/>
              </w:rPr>
              <w:t>8</w:t>
            </w:r>
          </w:p>
        </w:tc>
      </w:tr>
      <w:tr w:rsidR="009F1EF2" w:rsidRPr="008462B9" w:rsidTr="00BF140A">
        <w:trPr>
          <w:jc w:val="center"/>
        </w:trPr>
        <w:tc>
          <w:tcPr>
            <w:tcW w:w="0" w:type="auto"/>
            <w:vAlign w:val="center"/>
          </w:tcPr>
          <w:p w:rsidR="009F1EF2" w:rsidRPr="00466738" w:rsidRDefault="009F1EF2" w:rsidP="00025B24">
            <w:pPr>
              <w:pStyle w:val="TAC"/>
            </w:pPr>
            <w:r w:rsidRPr="00466738">
              <w:t>Wide-band CQI</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r>
      <w:tr w:rsidR="009F1EF2" w:rsidRPr="00344458" w:rsidTr="00BF140A">
        <w:trPr>
          <w:jc w:val="center"/>
        </w:trPr>
        <w:tc>
          <w:tcPr>
            <w:tcW w:w="0" w:type="auto"/>
            <w:vAlign w:val="center"/>
          </w:tcPr>
          <w:p w:rsidR="009F1EF2" w:rsidRPr="00466738" w:rsidRDefault="009F1EF2" w:rsidP="00025B24">
            <w:pPr>
              <w:pStyle w:val="TAC"/>
            </w:pPr>
            <w:r w:rsidRPr="00466738">
              <w:t>Spatial differential CQI</w:t>
            </w:r>
          </w:p>
        </w:tc>
        <w:tc>
          <w:tcPr>
            <w:tcW w:w="0" w:type="auto"/>
            <w:vAlign w:val="center"/>
          </w:tcPr>
          <w:p w:rsidR="009F1EF2" w:rsidRPr="00466738" w:rsidRDefault="009F1EF2" w:rsidP="00025B24">
            <w:pPr>
              <w:pStyle w:val="TAC"/>
            </w:pPr>
            <w:r w:rsidRPr="00466738">
              <w:t>0</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rPr>
                <w:lang w:eastAsia="zh-CN"/>
              </w:rPr>
            </w:pPr>
            <w:r w:rsidRPr="00466738">
              <w:rPr>
                <w:rFonts w:hint="eastAsia"/>
                <w:lang w:eastAsia="zh-CN"/>
              </w:rPr>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rPr>
                <w:lang w:eastAsia="zh-CN"/>
              </w:rPr>
            </w:pPr>
            <w:r w:rsidRPr="00466738">
              <w:rPr>
                <w:rFonts w:hint="eastAsia"/>
                <w:lang w:eastAsia="zh-CN"/>
              </w:rPr>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r>
      <w:tr w:rsidR="009F1EF2" w:rsidRPr="00344458" w:rsidTr="00BF140A">
        <w:trPr>
          <w:jc w:val="center"/>
        </w:trPr>
        <w:tc>
          <w:tcPr>
            <w:tcW w:w="0" w:type="auto"/>
            <w:vAlign w:val="center"/>
          </w:tcPr>
          <w:p w:rsidR="009F1EF2" w:rsidRPr="00466738" w:rsidRDefault="009F1EF2" w:rsidP="00025B24">
            <w:pPr>
              <w:pStyle w:val="TAC"/>
            </w:pPr>
            <w:r w:rsidRPr="00466738">
              <w:t xml:space="preserve">Wide-band </w:t>
            </w:r>
            <w:r w:rsidRPr="00466738">
              <w:br/>
              <w:t xml:space="preserve">i2 </w:t>
            </w:r>
          </w:p>
        </w:tc>
        <w:tc>
          <w:tcPr>
            <w:tcW w:w="0" w:type="auto"/>
            <w:vAlign w:val="center"/>
          </w:tcPr>
          <w:p w:rsidR="009F1EF2" w:rsidRPr="00466738" w:rsidRDefault="009F1EF2" w:rsidP="00025B24">
            <w:pPr>
              <w:pStyle w:val="TAC"/>
              <w:rPr>
                <w:lang w:eastAsia="zh-CN"/>
              </w:rPr>
            </w:pPr>
            <w:r>
              <w:rPr>
                <w:rFonts w:hint="eastAsia"/>
                <w:lang w:eastAsia="zh-CN"/>
              </w:rPr>
              <w:t>6</w:t>
            </w:r>
          </w:p>
        </w:tc>
        <w:tc>
          <w:tcPr>
            <w:tcW w:w="0" w:type="auto"/>
            <w:vAlign w:val="center"/>
          </w:tcPr>
          <w:p w:rsidR="009F1EF2" w:rsidRPr="00466738" w:rsidRDefault="009F1EF2" w:rsidP="00025B24">
            <w:pPr>
              <w:pStyle w:val="TAC"/>
              <w:rPr>
                <w:lang w:eastAsia="zh-CN"/>
              </w:rPr>
            </w:pPr>
            <w:r>
              <w:rPr>
                <w:rFonts w:hint="eastAsia"/>
                <w:lang w:eastAsia="zh-CN"/>
              </w:rPr>
              <w:t>4</w:t>
            </w:r>
          </w:p>
        </w:tc>
        <w:tc>
          <w:tcPr>
            <w:tcW w:w="0" w:type="auto"/>
            <w:vAlign w:val="center"/>
          </w:tcPr>
          <w:p w:rsidR="009F1EF2" w:rsidRPr="00466738" w:rsidRDefault="009F1EF2" w:rsidP="00025B24">
            <w:pPr>
              <w:pStyle w:val="TAC"/>
              <w:rPr>
                <w:lang w:eastAsia="zh-CN"/>
              </w:rPr>
            </w:pPr>
            <w:r w:rsidRPr="00466738">
              <w:rPr>
                <w:rFonts w:hint="eastAsia"/>
                <w:lang w:eastAsia="zh-CN"/>
              </w:rPr>
              <w:t>1</w:t>
            </w:r>
          </w:p>
        </w:tc>
        <w:tc>
          <w:tcPr>
            <w:tcW w:w="0" w:type="auto"/>
            <w:vAlign w:val="center"/>
          </w:tcPr>
          <w:p w:rsidR="009F1EF2" w:rsidRPr="00466738" w:rsidRDefault="009F1EF2" w:rsidP="00025B24">
            <w:pPr>
              <w:pStyle w:val="TAC"/>
              <w:rPr>
                <w:lang w:eastAsia="zh-CN"/>
              </w:rPr>
            </w:pPr>
            <w:r w:rsidRPr="00466738">
              <w:rPr>
                <w:rFonts w:hint="eastAsia"/>
                <w:lang w:eastAsia="zh-CN"/>
              </w:rPr>
              <w:t>1</w:t>
            </w:r>
          </w:p>
        </w:tc>
        <w:tc>
          <w:tcPr>
            <w:tcW w:w="0" w:type="auto"/>
            <w:vAlign w:val="center"/>
          </w:tcPr>
          <w:p w:rsidR="009F1EF2" w:rsidRPr="00466738" w:rsidRDefault="009F1EF2" w:rsidP="00025B24">
            <w:pPr>
              <w:pStyle w:val="TAC"/>
              <w:rPr>
                <w:lang w:eastAsia="zh-CN"/>
              </w:rPr>
            </w:pPr>
            <w:r w:rsidRPr="00466738">
              <w:rPr>
                <w:rFonts w:hint="eastAsia"/>
                <w:lang w:eastAsia="zh-CN"/>
              </w:rPr>
              <w:t>0</w:t>
            </w:r>
          </w:p>
        </w:tc>
        <w:tc>
          <w:tcPr>
            <w:tcW w:w="0" w:type="auto"/>
            <w:vAlign w:val="center"/>
          </w:tcPr>
          <w:p w:rsidR="009F1EF2" w:rsidRPr="00466738" w:rsidRDefault="009F1EF2" w:rsidP="00025B24">
            <w:pPr>
              <w:pStyle w:val="TAC"/>
              <w:rPr>
                <w:lang w:eastAsia="zh-CN"/>
              </w:rPr>
            </w:pPr>
            <w:r w:rsidRPr="00466738">
              <w:rPr>
                <w:rFonts w:hint="eastAsia"/>
                <w:lang w:eastAsia="zh-CN"/>
              </w:rPr>
              <w:t>0</w:t>
            </w:r>
          </w:p>
        </w:tc>
        <w:tc>
          <w:tcPr>
            <w:tcW w:w="0" w:type="auto"/>
            <w:vAlign w:val="center"/>
          </w:tcPr>
          <w:p w:rsidR="009F1EF2" w:rsidRPr="00466738" w:rsidRDefault="009F1EF2" w:rsidP="00025B24">
            <w:pPr>
              <w:pStyle w:val="TAC"/>
              <w:rPr>
                <w:lang w:eastAsia="zh-CN"/>
              </w:rPr>
            </w:pPr>
            <w:r w:rsidRPr="00466738">
              <w:rPr>
                <w:rFonts w:hint="eastAsia"/>
                <w:lang w:eastAsia="zh-CN"/>
              </w:rPr>
              <w:t>0</w:t>
            </w:r>
          </w:p>
        </w:tc>
        <w:tc>
          <w:tcPr>
            <w:tcW w:w="0" w:type="auto"/>
            <w:vAlign w:val="center"/>
          </w:tcPr>
          <w:p w:rsidR="009F1EF2" w:rsidRPr="00466738" w:rsidRDefault="009F1EF2" w:rsidP="00025B24">
            <w:pPr>
              <w:pStyle w:val="TAC"/>
            </w:pPr>
            <w:r w:rsidRPr="00466738">
              <w:t>0</w:t>
            </w:r>
          </w:p>
        </w:tc>
      </w:tr>
    </w:tbl>
    <w:p w:rsidR="009F1EF2" w:rsidRDefault="009F1EF2" w:rsidP="009F1EF2">
      <w:pPr>
        <w:rPr>
          <w:lang w:eastAsia="zh-CN"/>
        </w:rPr>
      </w:pPr>
    </w:p>
    <w:p w:rsidR="009F1EF2" w:rsidRPr="00AA1F7B" w:rsidRDefault="009F1EF2" w:rsidP="009F1EF2">
      <w:pPr>
        <w:pStyle w:val="TH"/>
        <w:rPr>
          <w:lang w:eastAsia="zh-CN"/>
        </w:rPr>
      </w:pPr>
      <w:r w:rsidRPr="00561B1D">
        <w:lastRenderedPageBreak/>
        <w:t>Table 5.2.3.3.1-</w:t>
      </w:r>
      <w:r>
        <w:t>2A</w:t>
      </w:r>
      <w:r>
        <w:rPr>
          <w:rFonts w:hint="eastAsia"/>
          <w:lang w:eastAsia="zh-CN"/>
        </w:rPr>
        <w:t>-6</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s </w:t>
      </w:r>
      <w:r w:rsidRPr="00F84586">
        <w:rPr>
          <w:i/>
        </w:rPr>
        <w:t>advancedCodebookEnabled</w:t>
      </w:r>
      <w:r w:rsidRPr="0095051D">
        <w:rPr>
          <w:rFonts w:hint="eastAsia"/>
        </w:rPr>
        <w:t xml:space="preserve"> </w:t>
      </w:r>
      <w:r>
        <w:rPr>
          <w:rFonts w:hint="eastAsia"/>
          <w:lang w:eastAsia="zh-CN"/>
        </w:rPr>
        <w:t xml:space="preserve">and </w:t>
      </w:r>
      <w:r w:rsidRPr="00077D26">
        <w:rPr>
          <w:i/>
        </w:rPr>
        <w:t>eMIMO-Type</w:t>
      </w:r>
      <w:r>
        <w:t>, and</w:t>
      </w:r>
      <w:r>
        <w:rPr>
          <w:rFonts w:hint="eastAsia"/>
          <w:lang w:eastAsia="zh-CN"/>
        </w:rPr>
        <w:t xml:space="preserve"> </w:t>
      </w:r>
      <w:r w:rsidRPr="00F84586">
        <w:rPr>
          <w:i/>
        </w:rPr>
        <w:t>advancedCodebookEnabled</w:t>
      </w:r>
      <w:r>
        <w:rPr>
          <w:i/>
        </w:rPr>
        <w:t>=TRUE</w:t>
      </w:r>
      <w:r>
        <w:t xml:space="preserve"> </w:t>
      </w:r>
      <w:r>
        <w:rPr>
          <w:rFonts w:hint="eastAsia"/>
          <w:lang w:eastAsia="zh-CN"/>
        </w:rPr>
        <w:t xml:space="preserve">and </w:t>
      </w:r>
      <w:r w:rsidRPr="00077D26">
        <w:rPr>
          <w:i/>
        </w:rPr>
        <w:t>eMIMO-Type</w:t>
      </w:r>
      <w:r>
        <w:t xml:space="preserve"> is set to </w:t>
      </w:r>
      <w:r w:rsidR="00D054B0">
        <w:t>'</w:t>
      </w:r>
      <w:r>
        <w:t>CLASS A</w:t>
      </w:r>
      <w:r w:rsidR="00D054B0">
        <w:t>'</w:t>
      </w:r>
      <w:r w:rsidRPr="00A254FC">
        <w:t xml:space="preserve"> </w:t>
      </w:r>
      <w:r w:rsidRPr="00E0039F">
        <w:t xml:space="preserve">with </w:t>
      </w:r>
      <w:r>
        <w:rPr>
          <w:rFonts w:hint="eastAsia"/>
          <w:lang w:eastAsia="zh-CN"/>
        </w:rPr>
        <w:t xml:space="preserve">codebook </w:t>
      </w:r>
      <w:r>
        <w:rPr>
          <w:lang w:eastAsia="zh-CN"/>
        </w:rPr>
        <w:t>configuration</w:t>
      </w:r>
      <w:r w:rsidR="00516E22">
        <w:rPr>
          <w:position w:val="-10"/>
          <w:lang w:eastAsia="zh-CN"/>
        </w:rPr>
        <w:pict>
          <v:shape id="_x0000_i2856" type="#_x0000_t75" style="width:51.75pt;height:14.25pt">
            <v:imagedata r:id="rId495" o:title=""/>
          </v:shape>
        </w:pict>
      </w:r>
      <w:r w:rsidRPr="001F39F1">
        <w:rPr>
          <w:lang w:eastAsia="zh-CN"/>
        </w:rPr>
        <w:t xml:space="preserve"> </w:t>
      </w:r>
      <w:r w:rsidRPr="00E0039F">
        <w:rPr>
          <w:lang w:eastAsia="zh-CN"/>
        </w:rPr>
        <w:t>a</w:t>
      </w:r>
      <w:r w:rsidRPr="00E0039F">
        <w:t xml:space="preserve">nd </w:t>
      </w:r>
      <w:r>
        <w:rPr>
          <w:i/>
        </w:rPr>
        <w:t>CodebookConfig</w:t>
      </w:r>
      <w:r>
        <w:rPr>
          <w:rFonts w:hint="eastAsia"/>
          <w:lang w:eastAsia="zh-CN"/>
        </w:rPr>
        <w:t>=2/3/4</w:t>
      </w:r>
      <w:r>
        <w:t>)</w:t>
      </w:r>
      <w:r w:rsidR="00243F06">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3"/>
        <w:gridCol w:w="954"/>
        <w:gridCol w:w="954"/>
        <w:gridCol w:w="955"/>
        <w:gridCol w:w="955"/>
        <w:gridCol w:w="955"/>
        <w:gridCol w:w="955"/>
        <w:gridCol w:w="955"/>
        <w:gridCol w:w="955"/>
      </w:tblGrid>
      <w:tr w:rsidR="009F1EF2" w:rsidRPr="00466738" w:rsidTr="00BF140A">
        <w:trPr>
          <w:trHeight w:val="105"/>
          <w:jc w:val="center"/>
        </w:trPr>
        <w:tc>
          <w:tcPr>
            <w:tcW w:w="0" w:type="auto"/>
            <w:vMerge w:val="restart"/>
            <w:shd w:val="clear" w:color="auto" w:fill="E0E0E0"/>
            <w:vAlign w:val="center"/>
          </w:tcPr>
          <w:p w:rsidR="009F1EF2" w:rsidRPr="00466738" w:rsidRDefault="009F1EF2" w:rsidP="00025B24">
            <w:pPr>
              <w:pStyle w:val="TAH"/>
            </w:pPr>
            <w:r w:rsidRPr="00466738">
              <w:t>Field</w:t>
            </w:r>
          </w:p>
        </w:tc>
        <w:tc>
          <w:tcPr>
            <w:tcW w:w="0" w:type="auto"/>
            <w:gridSpan w:val="8"/>
            <w:shd w:val="clear" w:color="auto" w:fill="E0E0E0"/>
            <w:vAlign w:val="center"/>
          </w:tcPr>
          <w:p w:rsidR="009F1EF2" w:rsidRPr="00466738" w:rsidRDefault="009F1EF2" w:rsidP="00025B24">
            <w:pPr>
              <w:pStyle w:val="TAH"/>
            </w:pPr>
            <w:r w:rsidRPr="00466738">
              <w:t>Bit width</w:t>
            </w:r>
          </w:p>
        </w:tc>
      </w:tr>
      <w:tr w:rsidR="009F1EF2" w:rsidRPr="00466738" w:rsidTr="00BF140A">
        <w:trPr>
          <w:trHeight w:val="105"/>
          <w:jc w:val="center"/>
        </w:trPr>
        <w:tc>
          <w:tcPr>
            <w:tcW w:w="0" w:type="auto"/>
            <w:vMerge/>
            <w:shd w:val="clear" w:color="auto" w:fill="E0E0E0"/>
            <w:vAlign w:val="center"/>
          </w:tcPr>
          <w:p w:rsidR="009F1EF2" w:rsidRPr="00466738" w:rsidRDefault="009F1EF2" w:rsidP="00025B24">
            <w:pPr>
              <w:pStyle w:val="TAH"/>
            </w:pPr>
          </w:p>
        </w:tc>
        <w:tc>
          <w:tcPr>
            <w:tcW w:w="0" w:type="auto"/>
            <w:gridSpan w:val="8"/>
            <w:shd w:val="clear" w:color="auto" w:fill="E0E0E0"/>
            <w:vAlign w:val="center"/>
          </w:tcPr>
          <w:p w:rsidR="009F1EF2" w:rsidRPr="00466738" w:rsidRDefault="009F1EF2" w:rsidP="00025B24">
            <w:pPr>
              <w:pStyle w:val="TAH"/>
            </w:pPr>
            <w:r w:rsidRPr="00466738">
              <w:rPr>
                <w:rFonts w:hint="eastAsia"/>
                <w:lang w:eastAsia="zh-CN"/>
              </w:rPr>
              <w:t>8/12/16</w:t>
            </w:r>
            <w:r>
              <w:rPr>
                <w:lang w:eastAsia="zh-CN"/>
              </w:rPr>
              <w:t>/20/24/28/32</w:t>
            </w:r>
            <w:r w:rsidRPr="00466738">
              <w:t xml:space="preserve"> antenna ports</w:t>
            </w:r>
          </w:p>
        </w:tc>
      </w:tr>
      <w:tr w:rsidR="009F1EF2" w:rsidRPr="00466738" w:rsidTr="00BF140A">
        <w:trPr>
          <w:trHeight w:val="105"/>
          <w:jc w:val="center"/>
        </w:trPr>
        <w:tc>
          <w:tcPr>
            <w:tcW w:w="0" w:type="auto"/>
            <w:vMerge/>
            <w:shd w:val="clear" w:color="auto" w:fill="E0E0E0"/>
            <w:vAlign w:val="center"/>
          </w:tcPr>
          <w:p w:rsidR="009F1EF2" w:rsidRPr="00466738" w:rsidRDefault="009F1EF2" w:rsidP="00025B24">
            <w:pPr>
              <w:pStyle w:val="TAH"/>
            </w:pPr>
          </w:p>
        </w:tc>
        <w:tc>
          <w:tcPr>
            <w:tcW w:w="0" w:type="auto"/>
            <w:shd w:val="clear" w:color="auto" w:fill="E0E0E0"/>
            <w:vAlign w:val="center"/>
          </w:tcPr>
          <w:p w:rsidR="009F1EF2" w:rsidRPr="00466738" w:rsidRDefault="009F1EF2" w:rsidP="00025B24">
            <w:pPr>
              <w:pStyle w:val="TAH"/>
            </w:pPr>
            <w:r w:rsidRPr="00466738">
              <w:t>Rank = 1</w:t>
            </w:r>
          </w:p>
        </w:tc>
        <w:tc>
          <w:tcPr>
            <w:tcW w:w="0" w:type="auto"/>
            <w:shd w:val="clear" w:color="auto" w:fill="E0E0E0"/>
            <w:vAlign w:val="center"/>
          </w:tcPr>
          <w:p w:rsidR="009F1EF2" w:rsidRPr="00466738" w:rsidRDefault="009F1EF2" w:rsidP="00025B24">
            <w:pPr>
              <w:pStyle w:val="TAH"/>
            </w:pPr>
            <w:r w:rsidRPr="00466738">
              <w:t>Rank = 2</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3</w:t>
            </w:r>
          </w:p>
        </w:tc>
        <w:tc>
          <w:tcPr>
            <w:tcW w:w="0" w:type="auto"/>
            <w:shd w:val="clear" w:color="auto" w:fill="E0E0E0"/>
            <w:vAlign w:val="center"/>
          </w:tcPr>
          <w:p w:rsidR="009F1EF2" w:rsidRPr="00466738" w:rsidRDefault="009F1EF2" w:rsidP="00025B24">
            <w:pPr>
              <w:pStyle w:val="TAH"/>
              <w:rPr>
                <w:lang w:eastAsia="zh-CN"/>
              </w:rPr>
            </w:pPr>
            <w:r w:rsidRPr="00466738">
              <w:t xml:space="preserve">Rank </w:t>
            </w:r>
            <w:r w:rsidRPr="00466738">
              <w:rPr>
                <w:rFonts w:hint="eastAsia"/>
                <w:lang w:eastAsia="zh-CN"/>
              </w:rPr>
              <w:t>=</w:t>
            </w:r>
            <w:r w:rsidRPr="00466738">
              <w:t xml:space="preserve"> </w:t>
            </w:r>
            <w:r w:rsidRPr="00466738">
              <w:rPr>
                <w:rFonts w:hint="eastAsia"/>
                <w:lang w:eastAsia="zh-CN"/>
              </w:rPr>
              <w:t>4</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5</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6</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7</w:t>
            </w:r>
          </w:p>
        </w:tc>
        <w:tc>
          <w:tcPr>
            <w:tcW w:w="0" w:type="auto"/>
            <w:shd w:val="clear" w:color="auto" w:fill="E0E0E0"/>
            <w:vAlign w:val="center"/>
          </w:tcPr>
          <w:p w:rsidR="009F1EF2" w:rsidRPr="00466738" w:rsidRDefault="009F1EF2" w:rsidP="00025B24">
            <w:pPr>
              <w:pStyle w:val="TAH"/>
              <w:rPr>
                <w:lang w:eastAsia="zh-CN"/>
              </w:rPr>
            </w:pPr>
            <w:r w:rsidRPr="00466738">
              <w:t xml:space="preserve">Rank </w:t>
            </w:r>
            <w:r w:rsidRPr="00466738">
              <w:rPr>
                <w:rFonts w:hint="eastAsia"/>
                <w:lang w:eastAsia="zh-CN"/>
              </w:rPr>
              <w:t>=</w:t>
            </w:r>
            <w:r w:rsidRPr="00466738">
              <w:t xml:space="preserve"> </w:t>
            </w:r>
            <w:r w:rsidRPr="00466738">
              <w:rPr>
                <w:rFonts w:hint="eastAsia"/>
                <w:lang w:eastAsia="zh-CN"/>
              </w:rPr>
              <w:t>8</w:t>
            </w:r>
          </w:p>
        </w:tc>
      </w:tr>
      <w:tr w:rsidR="009F1EF2" w:rsidRPr="00466738" w:rsidTr="00BF140A">
        <w:trPr>
          <w:jc w:val="center"/>
        </w:trPr>
        <w:tc>
          <w:tcPr>
            <w:tcW w:w="0" w:type="auto"/>
            <w:vAlign w:val="center"/>
          </w:tcPr>
          <w:p w:rsidR="009F1EF2" w:rsidRPr="00466738" w:rsidRDefault="009F1EF2" w:rsidP="00025B24">
            <w:pPr>
              <w:pStyle w:val="TAC"/>
            </w:pPr>
            <w:r w:rsidRPr="00466738">
              <w:t>Wide-band CQI</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r>
      <w:tr w:rsidR="009F1EF2" w:rsidRPr="00344458" w:rsidTr="00BF140A">
        <w:trPr>
          <w:jc w:val="center"/>
        </w:trPr>
        <w:tc>
          <w:tcPr>
            <w:tcW w:w="0" w:type="auto"/>
            <w:vAlign w:val="center"/>
          </w:tcPr>
          <w:p w:rsidR="009F1EF2" w:rsidRPr="00466738" w:rsidRDefault="009F1EF2" w:rsidP="00025B24">
            <w:pPr>
              <w:pStyle w:val="TAC"/>
            </w:pPr>
            <w:r w:rsidRPr="00466738">
              <w:t>Spatial differential CQI</w:t>
            </w:r>
          </w:p>
        </w:tc>
        <w:tc>
          <w:tcPr>
            <w:tcW w:w="0" w:type="auto"/>
            <w:vAlign w:val="center"/>
          </w:tcPr>
          <w:p w:rsidR="009F1EF2" w:rsidRPr="00466738" w:rsidRDefault="009F1EF2" w:rsidP="00025B24">
            <w:pPr>
              <w:pStyle w:val="TAC"/>
            </w:pPr>
            <w:r w:rsidRPr="00466738">
              <w:t>0</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rPr>
                <w:lang w:eastAsia="zh-CN"/>
              </w:rPr>
            </w:pPr>
            <w:r w:rsidRPr="00466738">
              <w:rPr>
                <w:rFonts w:hint="eastAsia"/>
                <w:lang w:eastAsia="zh-CN"/>
              </w:rPr>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rPr>
                <w:lang w:eastAsia="zh-CN"/>
              </w:rPr>
            </w:pPr>
            <w:r w:rsidRPr="00466738">
              <w:rPr>
                <w:rFonts w:hint="eastAsia"/>
                <w:lang w:eastAsia="zh-CN"/>
              </w:rPr>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r>
      <w:tr w:rsidR="009F1EF2" w:rsidRPr="00344458" w:rsidTr="00BF140A">
        <w:trPr>
          <w:jc w:val="center"/>
        </w:trPr>
        <w:tc>
          <w:tcPr>
            <w:tcW w:w="0" w:type="auto"/>
            <w:vAlign w:val="center"/>
          </w:tcPr>
          <w:p w:rsidR="009F1EF2" w:rsidRPr="00466738" w:rsidRDefault="009F1EF2" w:rsidP="00025B24">
            <w:pPr>
              <w:pStyle w:val="TAC"/>
            </w:pPr>
            <w:r w:rsidRPr="00466738">
              <w:t xml:space="preserve">Wide-band </w:t>
            </w:r>
            <w:r w:rsidRPr="00466738">
              <w:br/>
              <w:t xml:space="preserve">i2 </w:t>
            </w:r>
          </w:p>
        </w:tc>
        <w:tc>
          <w:tcPr>
            <w:tcW w:w="0" w:type="auto"/>
            <w:vAlign w:val="center"/>
          </w:tcPr>
          <w:p w:rsidR="009F1EF2" w:rsidRPr="00466738" w:rsidRDefault="009F1EF2" w:rsidP="00025B24">
            <w:pPr>
              <w:pStyle w:val="TAC"/>
              <w:rPr>
                <w:lang w:eastAsia="zh-CN"/>
              </w:rPr>
            </w:pPr>
            <w:r>
              <w:rPr>
                <w:rFonts w:hint="eastAsia"/>
                <w:lang w:eastAsia="zh-CN"/>
              </w:rPr>
              <w:t>6</w:t>
            </w:r>
          </w:p>
        </w:tc>
        <w:tc>
          <w:tcPr>
            <w:tcW w:w="0" w:type="auto"/>
            <w:vAlign w:val="center"/>
          </w:tcPr>
          <w:p w:rsidR="009F1EF2" w:rsidRPr="00466738" w:rsidRDefault="009F1EF2" w:rsidP="00025B24">
            <w:pPr>
              <w:pStyle w:val="TAC"/>
              <w:rPr>
                <w:lang w:eastAsia="zh-CN"/>
              </w:rPr>
            </w:pPr>
            <w:r>
              <w:rPr>
                <w:rFonts w:hint="eastAsia"/>
                <w:lang w:eastAsia="zh-CN"/>
              </w:rPr>
              <w:t>4</w:t>
            </w:r>
          </w:p>
        </w:tc>
        <w:tc>
          <w:tcPr>
            <w:tcW w:w="0" w:type="auto"/>
            <w:vAlign w:val="center"/>
          </w:tcPr>
          <w:p w:rsidR="009F1EF2" w:rsidRPr="00466738" w:rsidRDefault="009F1EF2" w:rsidP="00025B24">
            <w:pPr>
              <w:pStyle w:val="TAC"/>
              <w:rPr>
                <w:lang w:eastAsia="zh-CN"/>
              </w:rPr>
            </w:pPr>
            <w:r>
              <w:rPr>
                <w:rFonts w:hint="eastAsia"/>
                <w:lang w:eastAsia="zh-CN"/>
              </w:rPr>
              <w:t>4</w:t>
            </w:r>
          </w:p>
        </w:tc>
        <w:tc>
          <w:tcPr>
            <w:tcW w:w="0" w:type="auto"/>
            <w:vAlign w:val="center"/>
          </w:tcPr>
          <w:p w:rsidR="009F1EF2" w:rsidRPr="00466738" w:rsidRDefault="009F1EF2" w:rsidP="00025B24">
            <w:pPr>
              <w:pStyle w:val="TAC"/>
              <w:rPr>
                <w:lang w:eastAsia="zh-CN"/>
              </w:rPr>
            </w:pPr>
            <w:r>
              <w:rPr>
                <w:rFonts w:hint="eastAsia"/>
                <w:lang w:eastAsia="zh-CN"/>
              </w:rPr>
              <w:t>3</w:t>
            </w:r>
          </w:p>
        </w:tc>
        <w:tc>
          <w:tcPr>
            <w:tcW w:w="0" w:type="auto"/>
            <w:vAlign w:val="center"/>
          </w:tcPr>
          <w:p w:rsidR="009F1EF2" w:rsidRPr="00466738" w:rsidRDefault="009F1EF2" w:rsidP="00025B24">
            <w:pPr>
              <w:pStyle w:val="TAC"/>
              <w:rPr>
                <w:lang w:eastAsia="zh-CN"/>
              </w:rPr>
            </w:pPr>
            <w:r w:rsidRPr="00466738">
              <w:rPr>
                <w:rFonts w:hint="eastAsia"/>
                <w:lang w:eastAsia="zh-CN"/>
              </w:rPr>
              <w:t>0</w:t>
            </w:r>
          </w:p>
        </w:tc>
        <w:tc>
          <w:tcPr>
            <w:tcW w:w="0" w:type="auto"/>
            <w:vAlign w:val="center"/>
          </w:tcPr>
          <w:p w:rsidR="009F1EF2" w:rsidRPr="00466738" w:rsidRDefault="009F1EF2" w:rsidP="00025B24">
            <w:pPr>
              <w:pStyle w:val="TAC"/>
              <w:rPr>
                <w:lang w:eastAsia="zh-CN"/>
              </w:rPr>
            </w:pPr>
            <w:r w:rsidRPr="00466738">
              <w:rPr>
                <w:rFonts w:hint="eastAsia"/>
                <w:lang w:eastAsia="zh-CN"/>
              </w:rPr>
              <w:t>0</w:t>
            </w:r>
          </w:p>
        </w:tc>
        <w:tc>
          <w:tcPr>
            <w:tcW w:w="0" w:type="auto"/>
            <w:vAlign w:val="center"/>
          </w:tcPr>
          <w:p w:rsidR="009F1EF2" w:rsidRPr="00466738" w:rsidRDefault="009F1EF2" w:rsidP="00025B24">
            <w:pPr>
              <w:pStyle w:val="TAC"/>
              <w:rPr>
                <w:lang w:eastAsia="zh-CN"/>
              </w:rPr>
            </w:pPr>
            <w:r w:rsidRPr="00466738">
              <w:rPr>
                <w:rFonts w:hint="eastAsia"/>
                <w:lang w:eastAsia="zh-CN"/>
              </w:rPr>
              <w:t>0</w:t>
            </w:r>
          </w:p>
        </w:tc>
        <w:tc>
          <w:tcPr>
            <w:tcW w:w="0" w:type="auto"/>
            <w:vAlign w:val="center"/>
          </w:tcPr>
          <w:p w:rsidR="009F1EF2" w:rsidRPr="00466738" w:rsidRDefault="009F1EF2" w:rsidP="00025B24">
            <w:pPr>
              <w:pStyle w:val="TAC"/>
            </w:pPr>
            <w:r w:rsidRPr="00466738">
              <w:t>0</w:t>
            </w:r>
          </w:p>
        </w:tc>
      </w:tr>
    </w:tbl>
    <w:p w:rsidR="009F1EF2" w:rsidRDefault="009F1EF2" w:rsidP="00673102"/>
    <w:p w:rsidR="00673102" w:rsidRPr="00487DDB" w:rsidRDefault="00673102" w:rsidP="00473E5A">
      <w:pPr>
        <w:pStyle w:val="TH"/>
      </w:pPr>
      <w:r w:rsidRPr="00561B1D">
        <w:t>Table 5.2.3.3.1-</w:t>
      </w:r>
      <w:r>
        <w:t>2B</w:t>
      </w:r>
      <w:r w:rsidRPr="00561B1D">
        <w:t xml:space="preserve">: UCI fields for </w:t>
      </w:r>
      <w:r>
        <w:t>transmission of wideband CQI and precoding information (i1, i2) for transmission mode 9</w:t>
      </w:r>
      <w:r w:rsidR="00E34082">
        <w:rPr>
          <w:rFonts w:hint="eastAsia"/>
          <w:lang w:eastAsia="zh-CN"/>
        </w:rPr>
        <w:t xml:space="preserve"> configured with PMI/RI reporting with</w:t>
      </w:r>
      <w:r w:rsidR="00E34082" w:rsidDel="0000249D">
        <w:t xml:space="preserve"> </w:t>
      </w:r>
      <w:r w:rsidR="00E34082">
        <w:t>8 antenna ports</w:t>
      </w:r>
      <w:r w:rsidR="0091512F" w:rsidRPr="00657688">
        <w:rPr>
          <w:rFonts w:hint="eastAsia"/>
          <w:lang w:eastAsia="zh-CN"/>
        </w:rPr>
        <w:t xml:space="preserve"> </w:t>
      </w:r>
      <w:r w:rsidR="0091512F">
        <w:rPr>
          <w:rFonts w:hint="eastAsia"/>
          <w:lang w:eastAsia="zh-CN"/>
        </w:rPr>
        <w:t xml:space="preserve">except with </w:t>
      </w:r>
      <w:r w:rsidR="0091512F" w:rsidRPr="00F84586">
        <w:rPr>
          <w:i/>
        </w:rPr>
        <w:t>advancedCodebookEnabled</w:t>
      </w:r>
      <w:r w:rsidR="0091512F">
        <w:rPr>
          <w:i/>
        </w:rPr>
        <w:t>=TRUE</w:t>
      </w:r>
      <w:r w:rsidR="005201A1">
        <w:t>,</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w:t>
      </w:r>
      <w:r w:rsidR="0000249D">
        <w:rPr>
          <w:rFonts w:hint="eastAsia"/>
          <w:lang w:eastAsia="zh-CN"/>
        </w:rPr>
        <w:t>configured with PMI/RI reporting with</w:t>
      </w:r>
      <w:r w:rsidR="0000249D" w:rsidDel="0000249D">
        <w:t xml:space="preserve"> </w:t>
      </w:r>
      <w:r>
        <w:t>8 antenna ports</w:t>
      </w:r>
      <w:r w:rsidR="00243F06" w:rsidRPr="00657688">
        <w:rPr>
          <w:rFonts w:hint="eastAsia"/>
          <w:lang w:eastAsia="zh-CN"/>
        </w:rPr>
        <w:t xml:space="preserve"> </w:t>
      </w:r>
      <w:r w:rsidR="00243F06">
        <w:rPr>
          <w:rFonts w:hint="eastAsia"/>
          <w:lang w:eastAsia="zh-CN"/>
        </w:rPr>
        <w:t xml:space="preserve">except with </w:t>
      </w:r>
      <w:r w:rsidR="00243F06" w:rsidRPr="00F84586">
        <w:rPr>
          <w:i/>
        </w:rPr>
        <w:t>advancedCodebookEnabled</w:t>
      </w:r>
      <w:r w:rsidR="00243F06">
        <w:rPr>
          <w:i/>
        </w:rPr>
        <w:t>=TRUE</w:t>
      </w:r>
      <w:r w:rsidR="005201A1">
        <w:t>, transmission mode 9</w:t>
      </w:r>
      <w:r w:rsidR="005201A1">
        <w:rPr>
          <w:rFonts w:hint="eastAsia"/>
          <w:lang w:eastAsia="zh-CN"/>
        </w:rPr>
        <w:t>/10</w:t>
      </w:r>
      <w:r w:rsidR="005201A1">
        <w:t xml:space="preserve"> configured with PMI/RI reporting</w:t>
      </w:r>
      <w:r w:rsidR="005201A1">
        <w:rPr>
          <w:rFonts w:hint="eastAsia"/>
          <w:lang w:eastAsia="zh-CN"/>
        </w:rPr>
        <w:t xml:space="preserve"> </w:t>
      </w:r>
      <w:r w:rsidR="005201A1">
        <w:t>with 8 antenna ports</w:t>
      </w:r>
      <w:r w:rsidR="005201A1">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5201A1">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5201A1">
        <w:rPr>
          <w:rFonts w:hint="eastAsia"/>
          <w:lang w:eastAsia="zh-CN"/>
        </w:rPr>
        <w:t>, K&gt;1</w:t>
      </w:r>
      <w:r w:rsidR="00243F06">
        <w:rPr>
          <w:rFonts w:hint="eastAsia"/>
          <w:lang w:eastAsia="zh-CN"/>
        </w:rPr>
        <w:t>,</w:t>
      </w:r>
      <w:r w:rsidR="00243F06">
        <w:rPr>
          <w:i/>
          <w:lang w:eastAsia="zh-CN"/>
        </w:rPr>
        <w:t xml:space="preserve"> </w:t>
      </w:r>
      <w:r w:rsidR="00243F06">
        <w:t>and transmission mode</w:t>
      </w:r>
      <w:r w:rsidR="00243F06">
        <w:rPr>
          <w:lang w:eastAsia="zh-CN"/>
        </w:rPr>
        <w:t xml:space="preserve"> 9/10 </w:t>
      </w:r>
      <w:r w:rsidR="00243F06">
        <w:rPr>
          <w:rFonts w:hint="eastAsia"/>
          <w:lang w:eastAsia="zh-CN"/>
        </w:rPr>
        <w:t>configured with</w:t>
      </w:r>
      <w:r w:rsidR="00243F06">
        <w:rPr>
          <w:lang w:eastAsia="zh-CN"/>
        </w:rPr>
        <w:t xml:space="preserve"> </w:t>
      </w:r>
      <w:r w:rsidR="00243F06">
        <w:t xml:space="preserve">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w:t>
      </w:r>
      <w:r w:rsidR="00243F06" w:rsidRPr="001776AE">
        <w:t xml:space="preserve"> </w:t>
      </w:r>
      <w:r w:rsidR="00243F06" w:rsidRPr="00077D26">
        <w:rPr>
          <w:i/>
        </w:rPr>
        <w:t>eMIMO-Type</w:t>
      </w:r>
      <w:r w:rsidR="00243F06">
        <w:rPr>
          <w:rFonts w:hint="eastAsia"/>
          <w:i/>
          <w:lang w:eastAsia="zh-CN"/>
        </w:rPr>
        <w:t>2</w:t>
      </w:r>
      <w:r w:rsidR="00243F06">
        <w:t xml:space="preserve">, and </w:t>
      </w:r>
      <w:r w:rsidR="00243F06" w:rsidRPr="00077D26">
        <w:rPr>
          <w:i/>
        </w:rPr>
        <w:t>eMIMO-Type</w:t>
      </w:r>
      <w:r w:rsidR="00243F06">
        <w:rPr>
          <w:rFonts w:hint="eastAsia"/>
          <w:i/>
          <w:lang w:eastAsia="zh-CN"/>
        </w:rPr>
        <w:t>2</w:t>
      </w:r>
      <w:r w:rsidR="00243F06">
        <w:t xml:space="preserve"> </w:t>
      </w:r>
      <w:r w:rsidR="00243F06">
        <w:rPr>
          <w:lang w:eastAsia="zh-CN"/>
        </w:rPr>
        <w:t xml:space="preserve">configured </w:t>
      </w:r>
      <w:r w:rsidR="00243F06">
        <w:t xml:space="preserve">with </w:t>
      </w:r>
      <w:r w:rsidR="00243F06">
        <w:rPr>
          <w:lang w:eastAsia="zh-CN"/>
        </w:rPr>
        <w:t>PMI/RI</w:t>
      </w:r>
      <w:r w:rsidR="00243F06">
        <w:t xml:space="preserve"> reporting </w:t>
      </w:r>
      <w:r w:rsidR="00243F06">
        <w:rPr>
          <w:lang w:eastAsia="zh-CN"/>
        </w:rPr>
        <w:t xml:space="preserve">with </w:t>
      </w:r>
      <w:r w:rsidR="00243F06">
        <w:t xml:space="preserve">8 antenna ports, except with </w:t>
      </w:r>
      <w:r w:rsidR="00243F06" w:rsidRPr="002D734A">
        <w:rPr>
          <w:i/>
        </w:rPr>
        <w:t>alternativeCodebook</w:t>
      </w:r>
      <w:r w:rsidR="00243F06">
        <w:rPr>
          <w:i/>
        </w:rPr>
        <w:t>EnabledCLASSB_K1=TRUE.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8"/>
        <w:gridCol w:w="959"/>
        <w:gridCol w:w="959"/>
        <w:gridCol w:w="959"/>
        <w:gridCol w:w="910"/>
        <w:gridCol w:w="959"/>
        <w:gridCol w:w="959"/>
        <w:gridCol w:w="959"/>
        <w:gridCol w:w="959"/>
      </w:tblGrid>
      <w:tr w:rsidR="00673102" w:rsidTr="00BF140A">
        <w:trPr>
          <w:trHeight w:val="105"/>
          <w:jc w:val="center"/>
        </w:trPr>
        <w:tc>
          <w:tcPr>
            <w:tcW w:w="0" w:type="auto"/>
            <w:vMerge w:val="restart"/>
            <w:shd w:val="clear" w:color="auto" w:fill="E0E0E0"/>
            <w:vAlign w:val="center"/>
          </w:tcPr>
          <w:p w:rsidR="00673102" w:rsidRDefault="00673102" w:rsidP="00673102">
            <w:pPr>
              <w:pStyle w:val="TAH"/>
            </w:pPr>
            <w:r>
              <w:t>Field</w:t>
            </w:r>
          </w:p>
        </w:tc>
        <w:tc>
          <w:tcPr>
            <w:tcW w:w="0" w:type="auto"/>
            <w:gridSpan w:val="8"/>
            <w:shd w:val="clear" w:color="auto" w:fill="E0E0E0"/>
            <w:vAlign w:val="center"/>
          </w:tcPr>
          <w:p w:rsidR="00673102" w:rsidRPr="000606EF" w:rsidRDefault="00673102" w:rsidP="00673102">
            <w:pPr>
              <w:pStyle w:val="TAH"/>
            </w:pPr>
            <w:r w:rsidRPr="000606EF">
              <w:t>Bit width</w:t>
            </w:r>
          </w:p>
        </w:tc>
      </w:tr>
      <w:tr w:rsidR="00673102" w:rsidTr="00BF140A">
        <w:trPr>
          <w:trHeight w:val="105"/>
          <w:jc w:val="center"/>
        </w:trPr>
        <w:tc>
          <w:tcPr>
            <w:tcW w:w="0" w:type="auto"/>
            <w:vMerge/>
            <w:shd w:val="clear" w:color="auto" w:fill="E0E0E0"/>
            <w:vAlign w:val="center"/>
          </w:tcPr>
          <w:p w:rsidR="00673102" w:rsidRDefault="00673102" w:rsidP="00673102">
            <w:pPr>
              <w:pStyle w:val="TAH"/>
            </w:pPr>
          </w:p>
        </w:tc>
        <w:tc>
          <w:tcPr>
            <w:tcW w:w="0" w:type="auto"/>
            <w:gridSpan w:val="8"/>
            <w:shd w:val="clear" w:color="auto" w:fill="E0E0E0"/>
            <w:vAlign w:val="center"/>
          </w:tcPr>
          <w:p w:rsidR="00673102" w:rsidRPr="000606EF" w:rsidRDefault="00673102" w:rsidP="00673102">
            <w:pPr>
              <w:pStyle w:val="TAH"/>
            </w:pPr>
            <w:r w:rsidRPr="000606EF">
              <w:t>8 antenna ports</w:t>
            </w:r>
          </w:p>
        </w:tc>
      </w:tr>
      <w:tr w:rsidR="00673102" w:rsidRPr="003F2892" w:rsidTr="00BF140A">
        <w:trPr>
          <w:trHeight w:val="105"/>
          <w:jc w:val="center"/>
        </w:trPr>
        <w:tc>
          <w:tcPr>
            <w:tcW w:w="0" w:type="auto"/>
            <w:vMerge/>
            <w:shd w:val="clear" w:color="auto" w:fill="E0E0E0"/>
            <w:vAlign w:val="center"/>
          </w:tcPr>
          <w:p w:rsidR="00673102" w:rsidRDefault="00673102" w:rsidP="00673102">
            <w:pPr>
              <w:pStyle w:val="TAH"/>
            </w:pP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 2</w:t>
            </w:r>
          </w:p>
        </w:tc>
        <w:tc>
          <w:tcPr>
            <w:tcW w:w="0" w:type="auto"/>
            <w:shd w:val="clear" w:color="auto" w:fill="E0E0E0"/>
            <w:vAlign w:val="center"/>
          </w:tcPr>
          <w:p w:rsidR="00673102" w:rsidRPr="000606EF" w:rsidRDefault="00673102" w:rsidP="00673102">
            <w:pPr>
              <w:pStyle w:val="TAH"/>
            </w:pPr>
            <w:r w:rsidRPr="000606EF">
              <w:t>Rank = 3</w:t>
            </w:r>
          </w:p>
        </w:tc>
        <w:tc>
          <w:tcPr>
            <w:tcW w:w="0" w:type="auto"/>
            <w:shd w:val="clear" w:color="auto" w:fill="E0E0E0"/>
            <w:vAlign w:val="center"/>
          </w:tcPr>
          <w:p w:rsidR="00673102" w:rsidRPr="000606EF" w:rsidRDefault="00673102" w:rsidP="00673102">
            <w:pPr>
              <w:pStyle w:val="TAH"/>
            </w:pPr>
            <w:r w:rsidRPr="000606EF">
              <w:t>Rank =4</w:t>
            </w:r>
          </w:p>
        </w:tc>
        <w:tc>
          <w:tcPr>
            <w:tcW w:w="0" w:type="auto"/>
            <w:shd w:val="clear" w:color="auto" w:fill="E0E0E0"/>
            <w:vAlign w:val="center"/>
          </w:tcPr>
          <w:p w:rsidR="00673102" w:rsidRPr="000606EF" w:rsidRDefault="00673102" w:rsidP="00673102">
            <w:pPr>
              <w:pStyle w:val="TAH"/>
            </w:pPr>
            <w:r w:rsidRPr="000606EF">
              <w:t>Rank = 5</w:t>
            </w:r>
          </w:p>
        </w:tc>
        <w:tc>
          <w:tcPr>
            <w:tcW w:w="0" w:type="auto"/>
            <w:shd w:val="clear" w:color="auto" w:fill="E0E0E0"/>
            <w:vAlign w:val="center"/>
          </w:tcPr>
          <w:p w:rsidR="00673102" w:rsidRPr="000606EF" w:rsidRDefault="00673102" w:rsidP="00673102">
            <w:pPr>
              <w:pStyle w:val="TAH"/>
            </w:pPr>
            <w:r w:rsidRPr="000606EF">
              <w:t>Rank = 6</w:t>
            </w:r>
          </w:p>
        </w:tc>
        <w:tc>
          <w:tcPr>
            <w:tcW w:w="0" w:type="auto"/>
            <w:shd w:val="clear" w:color="auto" w:fill="E0E0E0"/>
            <w:vAlign w:val="center"/>
          </w:tcPr>
          <w:p w:rsidR="00673102" w:rsidRPr="000606EF" w:rsidRDefault="00673102" w:rsidP="00673102">
            <w:pPr>
              <w:pStyle w:val="TAH"/>
            </w:pPr>
            <w:r w:rsidRPr="000606EF">
              <w:t>Rank = 7</w:t>
            </w:r>
          </w:p>
        </w:tc>
        <w:tc>
          <w:tcPr>
            <w:tcW w:w="0" w:type="auto"/>
            <w:shd w:val="clear" w:color="auto" w:fill="E0E0E0"/>
            <w:vAlign w:val="center"/>
          </w:tcPr>
          <w:p w:rsidR="00673102" w:rsidRPr="000606EF" w:rsidRDefault="00673102" w:rsidP="00673102">
            <w:pPr>
              <w:pStyle w:val="TAH"/>
            </w:pPr>
            <w:r w:rsidRPr="000606EF">
              <w:t>Rank = 8</w:t>
            </w:r>
          </w:p>
        </w:tc>
      </w:tr>
      <w:tr w:rsidR="00673102" w:rsidRPr="003F2892" w:rsidTr="00BF140A">
        <w:trPr>
          <w:jc w:val="center"/>
        </w:trPr>
        <w:tc>
          <w:tcPr>
            <w:tcW w:w="0" w:type="auto"/>
            <w:vAlign w:val="center"/>
          </w:tcPr>
          <w:p w:rsidR="00673102" w:rsidRDefault="00673102" w:rsidP="00673102">
            <w:pPr>
              <w:pStyle w:val="TAC"/>
            </w:pPr>
            <w:r>
              <w:t>Wide-band CQI</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r>
      <w:tr w:rsidR="00673102" w:rsidRPr="003F2892" w:rsidTr="00BF140A">
        <w:trPr>
          <w:jc w:val="center"/>
        </w:trPr>
        <w:tc>
          <w:tcPr>
            <w:tcW w:w="0" w:type="auto"/>
            <w:vAlign w:val="center"/>
          </w:tcPr>
          <w:p w:rsidR="00673102" w:rsidRDefault="00673102" w:rsidP="00673102">
            <w:pPr>
              <w:pStyle w:val="TAC"/>
            </w:pPr>
            <w:r>
              <w:t>Spatial differential CQI</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r>
      <w:tr w:rsidR="00673102" w:rsidRPr="003F2892" w:rsidTr="00BF140A">
        <w:trPr>
          <w:jc w:val="center"/>
        </w:trPr>
        <w:tc>
          <w:tcPr>
            <w:tcW w:w="0" w:type="auto"/>
            <w:vAlign w:val="center"/>
          </w:tcPr>
          <w:p w:rsidR="00673102" w:rsidRDefault="00673102" w:rsidP="00673102">
            <w:pPr>
              <w:pStyle w:val="TAC"/>
            </w:pPr>
            <w:r>
              <w:t>i1</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0</w:t>
            </w:r>
          </w:p>
        </w:tc>
      </w:tr>
      <w:tr w:rsidR="00673102" w:rsidRPr="003F2892" w:rsidTr="00BF140A">
        <w:trPr>
          <w:jc w:val="center"/>
        </w:trPr>
        <w:tc>
          <w:tcPr>
            <w:tcW w:w="0" w:type="auto"/>
            <w:vAlign w:val="center"/>
          </w:tcPr>
          <w:p w:rsidR="00673102" w:rsidRDefault="00673102" w:rsidP="00673102">
            <w:pPr>
              <w:pStyle w:val="TAC"/>
            </w:pPr>
            <w:r>
              <w:t>Wide-band i2</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r>
    </w:tbl>
    <w:p w:rsidR="00243F06" w:rsidRDefault="00243F06" w:rsidP="00243F06">
      <w:pPr>
        <w:rPr>
          <w:lang w:eastAsia="zh-CN"/>
        </w:rPr>
      </w:pPr>
    </w:p>
    <w:p w:rsidR="00243F06" w:rsidRPr="00487DDB" w:rsidRDefault="00243F06" w:rsidP="00243F06">
      <w:pPr>
        <w:pStyle w:val="TH"/>
      </w:pPr>
      <w:r w:rsidRPr="00561B1D">
        <w:t>Table 5.2.3.3.1-</w:t>
      </w:r>
      <w:r>
        <w:t>2B-1</w:t>
      </w:r>
      <w:r w:rsidRPr="00561B1D">
        <w:t xml:space="preserve">: UCI fields for </w:t>
      </w:r>
      <w:r>
        <w:t>transmission of wideband CQI and precoding information (i1) for transmission mode 9/10</w:t>
      </w:r>
      <w:r>
        <w:rPr>
          <w:rFonts w:hint="eastAsia"/>
          <w:lang w:eastAsia="zh-CN"/>
        </w:rPr>
        <w:t xml:space="preserve"> configured with PMI/RI reporting</w:t>
      </w:r>
      <w:r w:rsidRPr="00E6602C">
        <w:rPr>
          <w:rFonts w:hint="eastAsia"/>
          <w:lang w:eastAsia="zh-CN"/>
        </w:rPr>
        <w:t xml:space="preserve"> </w:t>
      </w:r>
      <w:r>
        <w:rPr>
          <w:rFonts w:hint="eastAsia"/>
          <w:lang w:eastAsia="zh-CN"/>
        </w:rPr>
        <w:t>with</w:t>
      </w:r>
      <w:r w:rsidDel="0000249D">
        <w:t xml:space="preserve"> </w:t>
      </w:r>
      <w:r>
        <w:t>4/8 antenna ports</w:t>
      </w:r>
      <w:r>
        <w:rPr>
          <w:rFonts w:hint="eastAsia"/>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K=1 and </w:t>
      </w:r>
      <w:r>
        <w:t xml:space="preserve">except with </w:t>
      </w:r>
      <w:r w:rsidRPr="002D734A">
        <w:rPr>
          <w:i/>
        </w:rPr>
        <w:t>alternativeCodebook</w:t>
      </w:r>
      <w:r>
        <w:rPr>
          <w:i/>
        </w:rPr>
        <w:t>EnabledCLASSB_K1=TRUE</w:t>
      </w:r>
      <w:r>
        <w:rPr>
          <w:rFonts w:hint="eastAsia"/>
          <w:lang w:eastAsia="zh-CN"/>
        </w:rPr>
        <w:t>, K&gt;1,</w:t>
      </w:r>
      <w:r>
        <w:rPr>
          <w:i/>
          <w:lang w:eastAsia="zh-CN"/>
        </w:rPr>
        <w:t xml:space="preserve"> </w:t>
      </w:r>
      <w:r>
        <w:t xml:space="preserve">with </w:t>
      </w:r>
      <w:r>
        <w:rPr>
          <w:i/>
        </w:rPr>
        <w:t>alternativeCodeBookEnabledFor4TX-r12=TRU</w:t>
      </w:r>
      <w:r>
        <w: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243F06" w:rsidRPr="00466738" w:rsidTr="00BF140A">
        <w:trPr>
          <w:trHeight w:val="105"/>
          <w:jc w:val="center"/>
        </w:trPr>
        <w:tc>
          <w:tcPr>
            <w:tcW w:w="0" w:type="auto"/>
            <w:vMerge w:val="restart"/>
            <w:shd w:val="clear" w:color="auto" w:fill="E0E0E0"/>
            <w:vAlign w:val="center"/>
          </w:tcPr>
          <w:p w:rsidR="00243F06" w:rsidRPr="00466738" w:rsidRDefault="00243F06" w:rsidP="00E63A1D">
            <w:pPr>
              <w:pStyle w:val="TAH"/>
            </w:pPr>
            <w:r w:rsidRPr="00466738">
              <w:t>Field</w:t>
            </w:r>
          </w:p>
        </w:tc>
        <w:tc>
          <w:tcPr>
            <w:tcW w:w="0" w:type="auto"/>
            <w:gridSpan w:val="4"/>
            <w:shd w:val="clear" w:color="auto" w:fill="E0E0E0"/>
            <w:vAlign w:val="center"/>
          </w:tcPr>
          <w:p w:rsidR="00243F06" w:rsidRPr="00466738" w:rsidRDefault="00243F06" w:rsidP="00E63A1D">
            <w:pPr>
              <w:pStyle w:val="TAH"/>
            </w:pPr>
            <w:r w:rsidRPr="00466738">
              <w:t>Bit width</w:t>
            </w:r>
          </w:p>
        </w:tc>
      </w:tr>
      <w:tr w:rsidR="00243F06" w:rsidRPr="00466738" w:rsidTr="00BF140A">
        <w:trPr>
          <w:trHeight w:val="105"/>
          <w:jc w:val="center"/>
        </w:trPr>
        <w:tc>
          <w:tcPr>
            <w:tcW w:w="0" w:type="auto"/>
            <w:vMerge/>
            <w:shd w:val="clear" w:color="auto" w:fill="E0E0E0"/>
            <w:vAlign w:val="center"/>
          </w:tcPr>
          <w:p w:rsidR="00243F06" w:rsidRPr="00466738" w:rsidRDefault="00243F06" w:rsidP="00E63A1D">
            <w:pPr>
              <w:pStyle w:val="TAH"/>
            </w:pPr>
          </w:p>
        </w:tc>
        <w:tc>
          <w:tcPr>
            <w:tcW w:w="0" w:type="auto"/>
            <w:gridSpan w:val="2"/>
            <w:shd w:val="clear" w:color="auto" w:fill="E0E0E0"/>
            <w:vAlign w:val="center"/>
          </w:tcPr>
          <w:p w:rsidR="00243F06" w:rsidRPr="00466738" w:rsidRDefault="00243F06" w:rsidP="00E63A1D">
            <w:pPr>
              <w:pStyle w:val="TAH"/>
            </w:pPr>
            <w:r>
              <w:t>4</w:t>
            </w:r>
            <w:r w:rsidRPr="00466738">
              <w:t xml:space="preserve"> antenna ports</w:t>
            </w:r>
          </w:p>
        </w:tc>
        <w:tc>
          <w:tcPr>
            <w:tcW w:w="0" w:type="auto"/>
            <w:gridSpan w:val="2"/>
            <w:shd w:val="clear" w:color="auto" w:fill="E0E0E0"/>
            <w:vAlign w:val="center"/>
          </w:tcPr>
          <w:p w:rsidR="00243F06" w:rsidRPr="00466738" w:rsidRDefault="00243F06" w:rsidP="00E63A1D">
            <w:pPr>
              <w:pStyle w:val="TAH"/>
            </w:pPr>
            <w:r>
              <w:t>8</w:t>
            </w:r>
            <w:r w:rsidRPr="00466738">
              <w:t xml:space="preserve"> antenna ports</w:t>
            </w:r>
          </w:p>
        </w:tc>
      </w:tr>
      <w:tr w:rsidR="00243F06" w:rsidRPr="00466738" w:rsidTr="00BF140A">
        <w:trPr>
          <w:trHeight w:val="105"/>
          <w:jc w:val="center"/>
        </w:trPr>
        <w:tc>
          <w:tcPr>
            <w:tcW w:w="0" w:type="auto"/>
            <w:vMerge/>
            <w:shd w:val="clear" w:color="auto" w:fill="E0E0E0"/>
            <w:vAlign w:val="center"/>
          </w:tcPr>
          <w:p w:rsidR="00243F06" w:rsidRPr="00466738" w:rsidRDefault="00243F06" w:rsidP="00E63A1D">
            <w:pPr>
              <w:pStyle w:val="TAH"/>
            </w:pPr>
          </w:p>
        </w:tc>
        <w:tc>
          <w:tcPr>
            <w:tcW w:w="0" w:type="auto"/>
            <w:shd w:val="clear" w:color="auto" w:fill="E0E0E0"/>
            <w:vAlign w:val="center"/>
          </w:tcPr>
          <w:p w:rsidR="00243F06" w:rsidRPr="00466738" w:rsidRDefault="00243F06" w:rsidP="00E63A1D">
            <w:pPr>
              <w:pStyle w:val="TAH"/>
            </w:pPr>
            <w:r w:rsidRPr="00466738">
              <w:t>Rank = 1</w:t>
            </w:r>
          </w:p>
        </w:tc>
        <w:tc>
          <w:tcPr>
            <w:tcW w:w="0" w:type="auto"/>
            <w:shd w:val="clear" w:color="auto" w:fill="E0E0E0"/>
            <w:vAlign w:val="center"/>
          </w:tcPr>
          <w:p w:rsidR="00243F06" w:rsidRPr="00466738" w:rsidRDefault="00243F06" w:rsidP="00E63A1D">
            <w:pPr>
              <w:pStyle w:val="TAH"/>
            </w:pPr>
            <w:r w:rsidRPr="00466738">
              <w:t>Rank = 2</w:t>
            </w:r>
          </w:p>
        </w:tc>
        <w:tc>
          <w:tcPr>
            <w:tcW w:w="0" w:type="auto"/>
            <w:shd w:val="clear" w:color="auto" w:fill="E0E0E0"/>
            <w:vAlign w:val="center"/>
          </w:tcPr>
          <w:p w:rsidR="00243F06" w:rsidRPr="00466738" w:rsidRDefault="00243F06" w:rsidP="00E63A1D">
            <w:pPr>
              <w:pStyle w:val="TAH"/>
            </w:pPr>
            <w:r w:rsidRPr="00466738">
              <w:t xml:space="preserve">Rank = </w:t>
            </w:r>
            <w:r>
              <w:t>1</w:t>
            </w:r>
          </w:p>
        </w:tc>
        <w:tc>
          <w:tcPr>
            <w:tcW w:w="0" w:type="auto"/>
            <w:shd w:val="clear" w:color="auto" w:fill="E0E0E0"/>
            <w:vAlign w:val="center"/>
          </w:tcPr>
          <w:p w:rsidR="00243F06" w:rsidRPr="00466738" w:rsidRDefault="00243F06" w:rsidP="00E63A1D">
            <w:pPr>
              <w:pStyle w:val="TAH"/>
            </w:pPr>
            <w:r w:rsidRPr="00466738">
              <w:t xml:space="preserve">Rank = </w:t>
            </w:r>
            <w:r>
              <w:t>2</w:t>
            </w:r>
          </w:p>
        </w:tc>
      </w:tr>
      <w:tr w:rsidR="00243F06" w:rsidRPr="00466738" w:rsidTr="00BF140A">
        <w:trPr>
          <w:jc w:val="center"/>
        </w:trPr>
        <w:tc>
          <w:tcPr>
            <w:tcW w:w="0" w:type="auto"/>
            <w:vAlign w:val="center"/>
          </w:tcPr>
          <w:p w:rsidR="00243F06" w:rsidRPr="00466738" w:rsidRDefault="00243F06" w:rsidP="00E63A1D">
            <w:pPr>
              <w:pStyle w:val="TAC"/>
            </w:pPr>
            <w:r w:rsidRPr="00466738">
              <w:t>Wide-band CQI</w:t>
            </w:r>
          </w:p>
        </w:tc>
        <w:tc>
          <w:tcPr>
            <w:tcW w:w="0" w:type="auto"/>
            <w:vAlign w:val="center"/>
          </w:tcPr>
          <w:p w:rsidR="00243F06" w:rsidRPr="00466738" w:rsidRDefault="00243F06" w:rsidP="00E63A1D">
            <w:pPr>
              <w:pStyle w:val="TAC"/>
            </w:pPr>
            <w:r w:rsidRPr="00466738">
              <w:t>4</w:t>
            </w:r>
          </w:p>
        </w:tc>
        <w:tc>
          <w:tcPr>
            <w:tcW w:w="0" w:type="auto"/>
            <w:vAlign w:val="center"/>
          </w:tcPr>
          <w:p w:rsidR="00243F06" w:rsidRPr="00466738" w:rsidRDefault="00243F06" w:rsidP="00E63A1D">
            <w:pPr>
              <w:pStyle w:val="TAC"/>
            </w:pPr>
            <w:r w:rsidRPr="00466738">
              <w:t>4</w:t>
            </w:r>
          </w:p>
        </w:tc>
        <w:tc>
          <w:tcPr>
            <w:tcW w:w="0" w:type="auto"/>
            <w:vAlign w:val="center"/>
          </w:tcPr>
          <w:p w:rsidR="00243F06" w:rsidRPr="00466738" w:rsidRDefault="00243F06" w:rsidP="00E63A1D">
            <w:pPr>
              <w:pStyle w:val="TAC"/>
            </w:pPr>
            <w:r w:rsidRPr="00466738">
              <w:t>4</w:t>
            </w:r>
          </w:p>
        </w:tc>
        <w:tc>
          <w:tcPr>
            <w:tcW w:w="0" w:type="auto"/>
            <w:vAlign w:val="center"/>
          </w:tcPr>
          <w:p w:rsidR="00243F06" w:rsidRPr="00466738" w:rsidRDefault="00243F06" w:rsidP="00E63A1D">
            <w:pPr>
              <w:pStyle w:val="TAC"/>
            </w:pPr>
            <w:r w:rsidRPr="00466738">
              <w:t>4</w:t>
            </w:r>
          </w:p>
        </w:tc>
      </w:tr>
      <w:tr w:rsidR="00243F06" w:rsidRPr="00466738" w:rsidTr="00BF140A">
        <w:trPr>
          <w:jc w:val="center"/>
        </w:trPr>
        <w:tc>
          <w:tcPr>
            <w:tcW w:w="0" w:type="auto"/>
            <w:vAlign w:val="center"/>
          </w:tcPr>
          <w:p w:rsidR="00243F06" w:rsidRPr="00466738" w:rsidRDefault="00243F06" w:rsidP="00E63A1D">
            <w:pPr>
              <w:pStyle w:val="TAC"/>
            </w:pPr>
            <w:r w:rsidRPr="00466738">
              <w:t>Spatial differential CQI</w:t>
            </w:r>
          </w:p>
        </w:tc>
        <w:tc>
          <w:tcPr>
            <w:tcW w:w="0" w:type="auto"/>
            <w:vAlign w:val="center"/>
          </w:tcPr>
          <w:p w:rsidR="00243F06" w:rsidRPr="00466738" w:rsidRDefault="00243F06" w:rsidP="00E63A1D">
            <w:pPr>
              <w:pStyle w:val="TAC"/>
            </w:pPr>
            <w:r w:rsidRPr="00466738">
              <w:t>0</w:t>
            </w:r>
          </w:p>
        </w:tc>
        <w:tc>
          <w:tcPr>
            <w:tcW w:w="0" w:type="auto"/>
            <w:vAlign w:val="center"/>
          </w:tcPr>
          <w:p w:rsidR="00243F06" w:rsidRPr="00466738" w:rsidRDefault="00243F06" w:rsidP="00E63A1D">
            <w:pPr>
              <w:pStyle w:val="TAC"/>
            </w:pPr>
            <w:r w:rsidRPr="00466738">
              <w:t>3</w:t>
            </w:r>
          </w:p>
        </w:tc>
        <w:tc>
          <w:tcPr>
            <w:tcW w:w="0" w:type="auto"/>
            <w:vAlign w:val="center"/>
          </w:tcPr>
          <w:p w:rsidR="00243F06" w:rsidRPr="00466738" w:rsidRDefault="00243F06" w:rsidP="00E63A1D">
            <w:pPr>
              <w:pStyle w:val="TAC"/>
            </w:pPr>
            <w:r>
              <w:t>0</w:t>
            </w:r>
          </w:p>
        </w:tc>
        <w:tc>
          <w:tcPr>
            <w:tcW w:w="0" w:type="auto"/>
            <w:vAlign w:val="center"/>
          </w:tcPr>
          <w:p w:rsidR="00243F06" w:rsidRPr="00466738" w:rsidRDefault="00243F06" w:rsidP="00E63A1D">
            <w:pPr>
              <w:pStyle w:val="TAC"/>
            </w:pPr>
            <w:r w:rsidRPr="00466738">
              <w:t>3</w:t>
            </w:r>
          </w:p>
        </w:tc>
      </w:tr>
      <w:tr w:rsidR="00243F06" w:rsidRPr="00466738" w:rsidTr="00BF140A">
        <w:trPr>
          <w:jc w:val="center"/>
        </w:trPr>
        <w:tc>
          <w:tcPr>
            <w:tcW w:w="0" w:type="auto"/>
            <w:vAlign w:val="center"/>
          </w:tcPr>
          <w:p w:rsidR="00243F06" w:rsidRPr="00466738" w:rsidRDefault="00243F06" w:rsidP="00E63A1D">
            <w:pPr>
              <w:pStyle w:val="TAC"/>
            </w:pPr>
            <w:r w:rsidRPr="00466738">
              <w:t>i1</w:t>
            </w:r>
          </w:p>
        </w:tc>
        <w:tc>
          <w:tcPr>
            <w:tcW w:w="0" w:type="auto"/>
            <w:vAlign w:val="center"/>
          </w:tcPr>
          <w:p w:rsidR="00243F06" w:rsidRPr="00466738" w:rsidRDefault="00243F06" w:rsidP="00E63A1D">
            <w:pPr>
              <w:pStyle w:val="TAC"/>
            </w:pPr>
            <w:r>
              <w:t>2</w:t>
            </w:r>
          </w:p>
        </w:tc>
        <w:tc>
          <w:tcPr>
            <w:tcW w:w="0" w:type="auto"/>
            <w:vAlign w:val="center"/>
          </w:tcPr>
          <w:p w:rsidR="00243F06" w:rsidRPr="00466738" w:rsidRDefault="00243F06" w:rsidP="00E63A1D">
            <w:pPr>
              <w:pStyle w:val="TAC"/>
            </w:pPr>
            <w:r>
              <w:t>2</w:t>
            </w:r>
          </w:p>
        </w:tc>
        <w:tc>
          <w:tcPr>
            <w:tcW w:w="0" w:type="auto"/>
            <w:vAlign w:val="center"/>
          </w:tcPr>
          <w:p w:rsidR="00243F06" w:rsidRPr="00466738" w:rsidRDefault="00243F06" w:rsidP="00E63A1D">
            <w:pPr>
              <w:pStyle w:val="TAC"/>
            </w:pPr>
            <w:r>
              <w:t>3</w:t>
            </w:r>
          </w:p>
        </w:tc>
        <w:tc>
          <w:tcPr>
            <w:tcW w:w="0" w:type="auto"/>
            <w:vAlign w:val="center"/>
          </w:tcPr>
          <w:p w:rsidR="00243F06" w:rsidRPr="00466738" w:rsidRDefault="00243F06" w:rsidP="00E63A1D">
            <w:pPr>
              <w:pStyle w:val="TAC"/>
            </w:pPr>
            <w:r>
              <w:t>3</w:t>
            </w:r>
          </w:p>
        </w:tc>
      </w:tr>
    </w:tbl>
    <w:p w:rsidR="00850804" w:rsidRDefault="00850804" w:rsidP="00850804"/>
    <w:p w:rsidR="00F13ED2" w:rsidRDefault="00850804" w:rsidP="00F13ED2">
      <w:pPr>
        <w:rPr>
          <w:lang w:eastAsia="zh-CN"/>
        </w:rPr>
      </w:pPr>
      <w:r>
        <w:t xml:space="preserve">Table 5.2.3.3.1-2C and Table 5.2.3.3.1-2D show the fields and the corresponding bit widths for the channel quality and precoding matrix information feedback for wideband reports for PDSCH transmissions for 4 antenna ports associated with transmission modes 8, 9 and 10 </w:t>
      </w:r>
      <w:r>
        <w:rPr>
          <w:rFonts w:hint="eastAsia"/>
        </w:rPr>
        <w:t>configured with PMI/RI reporting</w:t>
      </w:r>
      <w:r>
        <w:t xml:space="preserve"> </w:t>
      </w:r>
      <w:r w:rsidRPr="00D40FB3">
        <w:t xml:space="preserve">and </w:t>
      </w:r>
      <w:r>
        <w:rPr>
          <w:i/>
        </w:rPr>
        <w:t>alternativeCodeBookEnabledFor4TX-r12=TRUE</w:t>
      </w:r>
      <w:r w:rsidR="00243F06">
        <w:rPr>
          <w:rFonts w:hint="eastAsia"/>
          <w:i/>
          <w:lang w:eastAsia="zh-CN"/>
        </w:rPr>
        <w:t xml:space="preserve"> </w:t>
      </w:r>
      <w:r w:rsidR="00243F06">
        <w:rPr>
          <w:rFonts w:hint="eastAsia"/>
          <w:lang w:eastAsia="zh-CN"/>
        </w:rPr>
        <w:t xml:space="preserve">except with </w:t>
      </w:r>
      <w:r w:rsidR="00243F06" w:rsidRPr="00F84586">
        <w:rPr>
          <w:i/>
        </w:rPr>
        <w:t>advancedCodebookEnabled</w:t>
      </w:r>
      <w:r w:rsidR="00243F06">
        <w:rPr>
          <w:i/>
        </w:rPr>
        <w:t>=TRUE</w:t>
      </w:r>
      <w:r w:rsidR="00F13ED2">
        <w:t>, transmission mode</w:t>
      </w:r>
      <w:r w:rsidR="00F13ED2">
        <w:rPr>
          <w:lang w:eastAsia="zh-CN"/>
        </w:rPr>
        <w:t xml:space="preserve"> 9/10</w:t>
      </w:r>
      <w:r w:rsidR="00F13ED2">
        <w:t xml:space="preserve"> </w:t>
      </w:r>
      <w:r w:rsidR="00F13ED2">
        <w:rPr>
          <w:lang w:eastAsia="zh-CN"/>
        </w:rPr>
        <w:t xml:space="preserve">configured </w:t>
      </w:r>
      <w:r w:rsidR="00F13ED2">
        <w:t xml:space="preserve">with </w:t>
      </w:r>
      <w:r w:rsidR="00F13ED2">
        <w:rPr>
          <w:lang w:eastAsia="zh-CN"/>
        </w:rPr>
        <w:t>PMI/RI</w:t>
      </w:r>
      <w:r w:rsidR="00F13ED2">
        <w:t xml:space="preserve"> reporting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F13ED2">
        <w:rPr>
          <w:lang w:eastAsia="zh-CN"/>
        </w:rPr>
        <w:t xml:space="preserve"> with </w:t>
      </w:r>
      <w:r w:rsidR="00F13ED2">
        <w:t>4 antenna ports with</w:t>
      </w:r>
      <w:r w:rsidR="00F13ED2">
        <w:rPr>
          <w:lang w:eastAsia="zh-CN"/>
        </w:rPr>
        <w:t xml:space="preserve"> K=1</w:t>
      </w:r>
      <w:r w:rsidR="00F13ED2">
        <w:t xml:space="preserve"> </w:t>
      </w:r>
      <w:r w:rsidR="00F13ED2">
        <w:rPr>
          <w:rFonts w:hint="eastAsia"/>
          <w:lang w:eastAsia="zh-CN"/>
        </w:rPr>
        <w:t>and</w:t>
      </w:r>
      <w:r w:rsidR="00F13ED2">
        <w:t xml:space="preserve"> </w:t>
      </w:r>
      <w:r w:rsidR="001B645E">
        <w:t xml:space="preserve">except with </w:t>
      </w:r>
      <w:r w:rsidR="001B645E" w:rsidRPr="002D734A">
        <w:rPr>
          <w:i/>
        </w:rPr>
        <w:t>alternativeCodebook</w:t>
      </w:r>
      <w:r w:rsidR="001B645E">
        <w:rPr>
          <w:i/>
        </w:rPr>
        <w:t>EnabledCLASSB_K1=TRUE</w:t>
      </w:r>
      <w:r w:rsidR="00F13ED2">
        <w:rPr>
          <w:rFonts w:hint="eastAsia"/>
          <w:lang w:eastAsia="zh-CN"/>
        </w:rPr>
        <w:t>, K&gt;1,</w:t>
      </w:r>
      <w:r w:rsidR="00F13ED2">
        <w:t xml:space="preserve"> and</w:t>
      </w:r>
      <w:r w:rsidR="00F13ED2" w:rsidRPr="00D40FB3">
        <w:t xml:space="preserve"> </w:t>
      </w:r>
      <w:r w:rsidR="00F13ED2">
        <w:rPr>
          <w:i/>
        </w:rPr>
        <w:t>alternativeCodeBookEnabledFor4TX-r12=TRUE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t>4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rFonts w:hint="eastAsia"/>
          <w:lang w:eastAsia="zh-CN"/>
        </w:rPr>
        <w:t>,</w:t>
      </w:r>
      <w:r w:rsidR="00243F06">
        <w:t xml:space="preserve"> and</w:t>
      </w:r>
      <w:r w:rsidR="00243F06" w:rsidRPr="00D40FB3">
        <w:t xml:space="preserve"> </w:t>
      </w:r>
      <w:r w:rsidR="00243F06">
        <w:rPr>
          <w:i/>
        </w:rPr>
        <w:t>alternativeCodeBookEnabledFor4TX-r12=TRUE</w:t>
      </w:r>
      <w:r w:rsidR="00F13ED2">
        <w:t>.</w:t>
      </w:r>
    </w:p>
    <w:p w:rsidR="00F13ED2" w:rsidRDefault="00F13ED2" w:rsidP="00F13ED2">
      <w:pPr>
        <w:rPr>
          <w:lang w:eastAsia="zh-CN"/>
        </w:rPr>
      </w:pPr>
      <w:r>
        <w:t>Table 5.2.3.3.1-2</w:t>
      </w:r>
      <w:r>
        <w:rPr>
          <w:rFonts w:hint="eastAsia"/>
          <w:lang w:eastAsia="zh-CN"/>
        </w:rPr>
        <w:t>E</w:t>
      </w:r>
      <w:r>
        <w:t xml:space="preserve"> show</w:t>
      </w:r>
      <w:r>
        <w:rPr>
          <w:rFonts w:hint="eastAsia"/>
          <w:lang w:eastAsia="zh-CN"/>
        </w:rPr>
        <w:t>s</w:t>
      </w:r>
      <w:r>
        <w:t xml:space="preserve"> the fields and the corresponding bit widths for the channel quality and precoding matrix information feedback for wideband reports for PDSCH transmissions associated with</w:t>
      </w:r>
      <w:r>
        <w:rPr>
          <w:rFonts w:hint="eastAsia"/>
          <w:lang w:eastAsia="zh-CN"/>
        </w:rPr>
        <w:t xml:space="preserve"> </w:t>
      </w:r>
      <w:r>
        <w:t>transmission mode</w:t>
      </w:r>
      <w:r>
        <w:rPr>
          <w:lang w:eastAsia="zh-CN"/>
        </w:rPr>
        <w:t xml:space="preserve"> 9/10</w:t>
      </w:r>
      <w:r>
        <w:t xml:space="preserve"> </w:t>
      </w:r>
      <w:r>
        <w:rPr>
          <w:lang w:eastAsia="zh-CN"/>
        </w:rPr>
        <w:lastRenderedPageBreak/>
        <w:t xml:space="preserve">configured </w:t>
      </w:r>
      <w:r>
        <w:t xml:space="preserve">with </w:t>
      </w:r>
      <w:r>
        <w:rPr>
          <w:lang w:eastAsia="zh-CN"/>
        </w:rPr>
        <w:t>PMI/RI</w:t>
      </w:r>
      <w:r>
        <w:t xml:space="preserve"> reporting </w:t>
      </w:r>
      <w:r>
        <w:rPr>
          <w:lang w:eastAsia="zh-CN"/>
        </w:rPr>
        <w:t xml:space="preserve">with </w:t>
      </w:r>
      <w:r>
        <w:t>2/4/8 antenna ports</w:t>
      </w:r>
      <w:r>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lang w:eastAsia="zh-CN"/>
        </w:rPr>
        <w:t xml:space="preserve"> </w:t>
      </w:r>
      <w:r>
        <w:rPr>
          <w:rFonts w:hint="eastAsia"/>
          <w:lang w:eastAsia="zh-CN"/>
        </w:rPr>
        <w:t xml:space="preserve">with </w:t>
      </w:r>
      <w:r>
        <w:rPr>
          <w:lang w:eastAsia="zh-CN"/>
        </w:rPr>
        <w:t>K=1</w:t>
      </w:r>
      <w:r>
        <w:t xml:space="preserve"> </w:t>
      </w:r>
      <w:r>
        <w:rPr>
          <w:rFonts w:hint="eastAsia"/>
          <w:lang w:eastAsia="zh-CN"/>
        </w:rPr>
        <w:t>and</w:t>
      </w:r>
      <w:r>
        <w:t xml:space="preserve"> </w:t>
      </w:r>
      <w:r w:rsidR="001B645E" w:rsidRPr="002D734A">
        <w:rPr>
          <w:i/>
        </w:rPr>
        <w:t>alternativeCodebook</w:t>
      </w:r>
      <w:r w:rsidR="001B645E">
        <w:rPr>
          <w:i/>
        </w:rPr>
        <w:t>EnabledCLASSB_K1=TRUE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rPr>
          <w:rFonts w:hint="eastAsia"/>
          <w:lang w:eastAsia="zh-CN"/>
        </w:rPr>
        <w:t>2/</w:t>
      </w:r>
      <w:r w:rsidR="00243F06">
        <w:t>4</w:t>
      </w:r>
      <w:r w:rsidR="00243F06">
        <w:rPr>
          <w:rFonts w:hint="eastAsia"/>
          <w:lang w:eastAsia="zh-CN"/>
        </w:rPr>
        <w:t>/8</w:t>
      </w:r>
      <w:r w:rsidR="00243F06">
        <w:t xml:space="preserve"> antenna ports</w:t>
      </w:r>
      <w:r w:rsidR="00243F06" w:rsidRPr="00D91C52">
        <w:t xml:space="preserve"> </w:t>
      </w:r>
      <w:r w:rsidR="00243F06">
        <w:t xml:space="preserve">with </w:t>
      </w:r>
      <w:r w:rsidR="00243F06" w:rsidRPr="002D734A">
        <w:rPr>
          <w:i/>
        </w:rPr>
        <w:t>alternativeCodebook</w:t>
      </w:r>
      <w:r w:rsidR="00243F06">
        <w:rPr>
          <w:i/>
        </w:rPr>
        <w:t>EnabledCLASSB_K1=TRUE</w:t>
      </w:r>
      <w:r>
        <w:rPr>
          <w:rFonts w:hint="eastAsia"/>
          <w:lang w:eastAsia="zh-CN"/>
        </w:rPr>
        <w:t xml:space="preserve">. </w:t>
      </w:r>
    </w:p>
    <w:p w:rsidR="00F13ED2" w:rsidRDefault="00F13ED2" w:rsidP="00F13ED2">
      <w:pPr>
        <w:rPr>
          <w:lang w:eastAsia="zh-CN"/>
        </w:rPr>
      </w:pPr>
    </w:p>
    <w:p w:rsidR="00850804" w:rsidRPr="0073454B" w:rsidRDefault="00850804" w:rsidP="00850804">
      <w:pPr>
        <w:pStyle w:val="TH"/>
      </w:pPr>
      <w:r w:rsidRPr="00561B1D">
        <w:t>Table 5.2.3.3.1-</w:t>
      </w:r>
      <w:r>
        <w:t>2C</w:t>
      </w:r>
      <w:r w:rsidRPr="00561B1D">
        <w:t xml:space="preserve">: UCI fields for </w:t>
      </w:r>
      <w:r>
        <w:t xml:space="preserve">transmission of wideband CQI and precoding information (i2) with 4 antenna ports (transmission modes 8, 9 and 10 </w:t>
      </w:r>
      <w:r>
        <w:rPr>
          <w:rFonts w:hint="eastAsia"/>
        </w:rPr>
        <w:t>configured with PMI/RI reporting</w:t>
      </w:r>
      <w:r>
        <w:t xml:space="preserve">, 4 antenna ports </w:t>
      </w:r>
      <w:r w:rsidRPr="00D40FB3">
        <w:t xml:space="preserve">and </w:t>
      </w:r>
      <w:r>
        <w:rPr>
          <w:i/>
        </w:rPr>
        <w:t>alternativeCodeBookEnabledFor4TX-r12=TRUE</w:t>
      </w:r>
      <w:r w:rsidR="00243F06">
        <w:rPr>
          <w:rFonts w:hint="eastAsia"/>
          <w:i/>
          <w:lang w:eastAsia="zh-CN"/>
        </w:rPr>
        <w:t xml:space="preserve"> </w:t>
      </w:r>
      <w:r w:rsidR="00243F06">
        <w:rPr>
          <w:rFonts w:hint="eastAsia"/>
          <w:lang w:eastAsia="zh-CN"/>
        </w:rPr>
        <w:t xml:space="preserve">except with </w:t>
      </w:r>
      <w:r w:rsidR="00243F06" w:rsidRPr="00F84586">
        <w:rPr>
          <w:i/>
        </w:rPr>
        <w:t>advancedCodebookEnabled</w:t>
      </w:r>
      <w:r w:rsidR="00243F06">
        <w:rPr>
          <w:i/>
        </w:rPr>
        <w:t>=TRUE</w:t>
      </w:r>
      <w:r w:rsidR="00F13ED2">
        <w:rPr>
          <w:rFonts w:hint="eastAsia"/>
          <w:i/>
          <w:lang w:eastAsia="zh-CN"/>
        </w:rPr>
        <w:t xml:space="preserve">, </w:t>
      </w:r>
      <w:r w:rsidR="00F13ED2" w:rsidRPr="004F70C7">
        <w:rPr>
          <w:lang w:eastAsia="zh-CN"/>
        </w:rPr>
        <w:t>and</w:t>
      </w:r>
      <w:r w:rsidR="00F13ED2">
        <w:rPr>
          <w:i/>
          <w:lang w:eastAsia="zh-CN"/>
        </w:rPr>
        <w:t xml:space="preserve"> </w:t>
      </w:r>
      <w:r w:rsidR="00F13ED2">
        <w:t>transmission mode 9</w:t>
      </w:r>
      <w:r w:rsidR="00F13ED2">
        <w:rPr>
          <w:rFonts w:hint="eastAsia"/>
          <w:lang w:eastAsia="zh-CN"/>
        </w:rPr>
        <w:t>/10</w:t>
      </w:r>
      <w:r w:rsidR="00F13ED2">
        <w:t xml:space="preserve"> configured with </w:t>
      </w:r>
      <w:r w:rsidR="00F13ED2">
        <w:rPr>
          <w:rFonts w:hint="eastAsia"/>
          <w:lang w:eastAsia="zh-CN"/>
        </w:rPr>
        <w:t>4</w:t>
      </w:r>
      <w:r w:rsidR="00F13ED2">
        <w:t xml:space="preserve"> antenna ports</w:t>
      </w:r>
      <w:r w:rsidR="00F13ED2">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F13ED2">
        <w:rPr>
          <w:rFonts w:hint="eastAsia"/>
          <w:lang w:eastAsia="zh-CN"/>
        </w:rPr>
        <w:t xml:space="preserve"> with K=1 </w:t>
      </w:r>
      <w:r w:rsidR="001B645E">
        <w:rPr>
          <w:lang w:eastAsia="zh-CN"/>
        </w:rPr>
        <w:t xml:space="preserve">and </w:t>
      </w:r>
      <w:r w:rsidR="001B645E">
        <w:t xml:space="preserve">except with </w:t>
      </w:r>
      <w:r w:rsidR="001B645E" w:rsidRPr="002D734A">
        <w:rPr>
          <w:i/>
        </w:rPr>
        <w:t>alternativeCodebook</w:t>
      </w:r>
      <w:r w:rsidR="001B645E">
        <w:rPr>
          <w:i/>
        </w:rPr>
        <w:t>EnabledCLASSB_K1=TRUE</w:t>
      </w:r>
      <w:r w:rsidR="00F13ED2">
        <w:rPr>
          <w:rFonts w:hint="eastAsia"/>
          <w:lang w:eastAsia="zh-CN"/>
        </w:rPr>
        <w:t xml:space="preserve">, K&gt;1, </w:t>
      </w:r>
      <w:r w:rsidR="00F13ED2" w:rsidRPr="00D40FB3">
        <w:t xml:space="preserve">and </w:t>
      </w:r>
      <w:r w:rsidR="00F13ED2">
        <w:rPr>
          <w:i/>
        </w:rPr>
        <w:t>alternativeCodeBookEnabledFor4TX-r12=TRUE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t>4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rFonts w:hint="eastAsia"/>
          <w:lang w:eastAsia="zh-CN"/>
        </w:rPr>
        <w:t>,</w:t>
      </w:r>
      <w:r w:rsidR="00243F06">
        <w:t xml:space="preserve"> and</w:t>
      </w:r>
      <w:r w:rsidR="00243F06" w:rsidRPr="00D40FB3">
        <w:t xml:space="preserve"> </w:t>
      </w:r>
      <w:r w:rsidR="00243F06">
        <w:rPr>
          <w:i/>
        </w:rPr>
        <w:t>alternativeCodeBookEnabledFor4TX-r12=TRUE</w:t>
      </w:r>
      <w:r w:rsidR="0059001F">
        <w:t>)</w:t>
      </w:r>
    </w:p>
    <w:tbl>
      <w:tblPr>
        <w:tblW w:w="71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1184"/>
        <w:gridCol w:w="1276"/>
        <w:gridCol w:w="1418"/>
        <w:gridCol w:w="1275"/>
      </w:tblGrid>
      <w:tr w:rsidR="00850804" w:rsidRPr="0073454B" w:rsidTr="00D01803">
        <w:trPr>
          <w:trHeight w:val="71"/>
          <w:jc w:val="center"/>
        </w:trPr>
        <w:tc>
          <w:tcPr>
            <w:tcW w:w="2039" w:type="dxa"/>
            <w:vMerge w:val="restart"/>
            <w:shd w:val="clear" w:color="auto" w:fill="E0E0E0"/>
            <w:vAlign w:val="center"/>
          </w:tcPr>
          <w:p w:rsidR="00850804" w:rsidRPr="0073454B" w:rsidRDefault="00850804" w:rsidP="00C70A30">
            <w:pPr>
              <w:pStyle w:val="TAH"/>
            </w:pPr>
            <w:r w:rsidRPr="0073454B">
              <w:t>Field</w:t>
            </w:r>
          </w:p>
        </w:tc>
        <w:tc>
          <w:tcPr>
            <w:tcW w:w="5153" w:type="dxa"/>
            <w:gridSpan w:val="4"/>
            <w:shd w:val="clear" w:color="auto" w:fill="E0E0E0"/>
            <w:vAlign w:val="center"/>
          </w:tcPr>
          <w:p w:rsidR="00850804" w:rsidRPr="0073454B" w:rsidRDefault="00850804" w:rsidP="00C70A30">
            <w:pPr>
              <w:pStyle w:val="TAH"/>
            </w:pPr>
            <w:r w:rsidRPr="0073454B">
              <w:t>Bit width</w:t>
            </w:r>
          </w:p>
        </w:tc>
      </w:tr>
      <w:tr w:rsidR="00850804" w:rsidRPr="0073454B" w:rsidTr="00D01803">
        <w:trPr>
          <w:trHeight w:val="174"/>
          <w:jc w:val="center"/>
        </w:trPr>
        <w:tc>
          <w:tcPr>
            <w:tcW w:w="2039" w:type="dxa"/>
            <w:vMerge/>
            <w:shd w:val="clear" w:color="auto" w:fill="E0E0E0"/>
            <w:vAlign w:val="center"/>
          </w:tcPr>
          <w:p w:rsidR="00850804" w:rsidRPr="0073454B" w:rsidRDefault="00850804" w:rsidP="00C70A30">
            <w:pPr>
              <w:pStyle w:val="TAH"/>
            </w:pPr>
          </w:p>
        </w:tc>
        <w:tc>
          <w:tcPr>
            <w:tcW w:w="5153" w:type="dxa"/>
            <w:gridSpan w:val="4"/>
            <w:shd w:val="clear" w:color="auto" w:fill="E0E0E0"/>
            <w:vAlign w:val="center"/>
          </w:tcPr>
          <w:p w:rsidR="00850804" w:rsidRPr="0073454B" w:rsidRDefault="00850804" w:rsidP="00C70A30">
            <w:pPr>
              <w:pStyle w:val="TAH"/>
            </w:pPr>
            <w:r w:rsidRPr="0073454B">
              <w:t>4 antenna ports</w:t>
            </w:r>
          </w:p>
        </w:tc>
      </w:tr>
      <w:tr w:rsidR="00850804" w:rsidRPr="0073454B" w:rsidTr="00D01803">
        <w:trPr>
          <w:trHeight w:val="127"/>
          <w:jc w:val="center"/>
        </w:trPr>
        <w:tc>
          <w:tcPr>
            <w:tcW w:w="2039" w:type="dxa"/>
            <w:vMerge/>
            <w:shd w:val="clear" w:color="auto" w:fill="E0E0E0"/>
            <w:vAlign w:val="center"/>
          </w:tcPr>
          <w:p w:rsidR="00850804" w:rsidRPr="0073454B" w:rsidRDefault="00850804" w:rsidP="00C70A30">
            <w:pPr>
              <w:pStyle w:val="TAH"/>
            </w:pPr>
          </w:p>
        </w:tc>
        <w:tc>
          <w:tcPr>
            <w:tcW w:w="1184" w:type="dxa"/>
            <w:shd w:val="clear" w:color="auto" w:fill="E0E0E0"/>
            <w:vAlign w:val="center"/>
          </w:tcPr>
          <w:p w:rsidR="00850804" w:rsidRPr="0073454B" w:rsidRDefault="00850804" w:rsidP="00C70A30">
            <w:pPr>
              <w:pStyle w:val="TAH"/>
            </w:pPr>
            <w:r w:rsidRPr="0073454B">
              <w:t>Rank = 1</w:t>
            </w:r>
          </w:p>
        </w:tc>
        <w:tc>
          <w:tcPr>
            <w:tcW w:w="1276" w:type="dxa"/>
            <w:shd w:val="clear" w:color="auto" w:fill="E0E0E0"/>
            <w:vAlign w:val="center"/>
          </w:tcPr>
          <w:p w:rsidR="00850804" w:rsidRPr="0073454B" w:rsidRDefault="00850804" w:rsidP="00C70A30">
            <w:pPr>
              <w:pStyle w:val="TAH"/>
            </w:pPr>
            <w:r w:rsidRPr="0073454B">
              <w:t>Rank = 2</w:t>
            </w:r>
          </w:p>
        </w:tc>
        <w:tc>
          <w:tcPr>
            <w:tcW w:w="1418" w:type="dxa"/>
            <w:shd w:val="clear" w:color="auto" w:fill="E0E0E0"/>
            <w:vAlign w:val="center"/>
          </w:tcPr>
          <w:p w:rsidR="00850804" w:rsidRPr="0073454B" w:rsidRDefault="00850804" w:rsidP="00C70A30">
            <w:pPr>
              <w:pStyle w:val="TAH"/>
            </w:pPr>
            <w:r w:rsidRPr="0073454B">
              <w:t>Rank = 3</w:t>
            </w:r>
          </w:p>
        </w:tc>
        <w:tc>
          <w:tcPr>
            <w:tcW w:w="1275" w:type="dxa"/>
            <w:shd w:val="clear" w:color="auto" w:fill="E0E0E0"/>
            <w:vAlign w:val="center"/>
          </w:tcPr>
          <w:p w:rsidR="00850804" w:rsidRPr="0073454B" w:rsidRDefault="00850804" w:rsidP="00C70A30">
            <w:pPr>
              <w:pStyle w:val="TAH"/>
            </w:pPr>
            <w:r w:rsidRPr="0073454B">
              <w:t>Rank = 4</w:t>
            </w:r>
          </w:p>
        </w:tc>
      </w:tr>
      <w:tr w:rsidR="00850804" w:rsidRPr="0073454B" w:rsidTr="00D01803">
        <w:trPr>
          <w:trHeight w:val="282"/>
          <w:jc w:val="center"/>
        </w:trPr>
        <w:tc>
          <w:tcPr>
            <w:tcW w:w="2039" w:type="dxa"/>
            <w:vAlign w:val="center"/>
          </w:tcPr>
          <w:p w:rsidR="00850804" w:rsidRPr="0073454B" w:rsidRDefault="00850804" w:rsidP="00C70A30">
            <w:pPr>
              <w:pStyle w:val="TAC"/>
            </w:pPr>
            <w:r w:rsidRPr="0073454B">
              <w:t>Wide-band CQI</w:t>
            </w:r>
          </w:p>
        </w:tc>
        <w:tc>
          <w:tcPr>
            <w:tcW w:w="1184" w:type="dxa"/>
            <w:vAlign w:val="center"/>
          </w:tcPr>
          <w:p w:rsidR="00850804" w:rsidRPr="0073454B" w:rsidRDefault="00850804" w:rsidP="00C70A30">
            <w:pPr>
              <w:pStyle w:val="TAC"/>
            </w:pPr>
            <w:r w:rsidRPr="0073454B">
              <w:t>4</w:t>
            </w:r>
          </w:p>
        </w:tc>
        <w:tc>
          <w:tcPr>
            <w:tcW w:w="1276" w:type="dxa"/>
            <w:vAlign w:val="center"/>
          </w:tcPr>
          <w:p w:rsidR="00850804" w:rsidRPr="0073454B" w:rsidRDefault="00850804" w:rsidP="00C70A30">
            <w:pPr>
              <w:pStyle w:val="TAC"/>
            </w:pPr>
            <w:r w:rsidRPr="0073454B">
              <w:t>4</w:t>
            </w:r>
          </w:p>
        </w:tc>
        <w:tc>
          <w:tcPr>
            <w:tcW w:w="1418" w:type="dxa"/>
            <w:vAlign w:val="center"/>
          </w:tcPr>
          <w:p w:rsidR="00850804" w:rsidRPr="0073454B" w:rsidRDefault="00850804" w:rsidP="00C70A30">
            <w:pPr>
              <w:pStyle w:val="TAC"/>
            </w:pPr>
            <w:r w:rsidRPr="0073454B">
              <w:t>4</w:t>
            </w:r>
          </w:p>
        </w:tc>
        <w:tc>
          <w:tcPr>
            <w:tcW w:w="1275" w:type="dxa"/>
            <w:vAlign w:val="center"/>
          </w:tcPr>
          <w:p w:rsidR="00850804" w:rsidRPr="0073454B" w:rsidRDefault="00850804" w:rsidP="00C70A30">
            <w:pPr>
              <w:pStyle w:val="TAC"/>
            </w:pPr>
            <w:r w:rsidRPr="0073454B">
              <w:t>4</w:t>
            </w:r>
          </w:p>
        </w:tc>
      </w:tr>
      <w:tr w:rsidR="00850804" w:rsidRPr="0073454B" w:rsidTr="00D01803">
        <w:trPr>
          <w:trHeight w:val="282"/>
          <w:jc w:val="center"/>
        </w:trPr>
        <w:tc>
          <w:tcPr>
            <w:tcW w:w="2039" w:type="dxa"/>
            <w:vAlign w:val="center"/>
          </w:tcPr>
          <w:p w:rsidR="00850804" w:rsidRPr="0073454B" w:rsidRDefault="00850804" w:rsidP="00C70A30">
            <w:pPr>
              <w:pStyle w:val="TAC"/>
            </w:pPr>
            <w:r w:rsidRPr="0073454B">
              <w:t>Spatial differential CQI</w:t>
            </w:r>
          </w:p>
        </w:tc>
        <w:tc>
          <w:tcPr>
            <w:tcW w:w="1184" w:type="dxa"/>
            <w:vAlign w:val="center"/>
          </w:tcPr>
          <w:p w:rsidR="00850804" w:rsidRPr="0073454B" w:rsidRDefault="00850804" w:rsidP="00C70A30">
            <w:pPr>
              <w:pStyle w:val="TAC"/>
            </w:pPr>
            <w:r w:rsidRPr="0073454B">
              <w:t>0</w:t>
            </w:r>
          </w:p>
        </w:tc>
        <w:tc>
          <w:tcPr>
            <w:tcW w:w="1276" w:type="dxa"/>
            <w:vAlign w:val="center"/>
          </w:tcPr>
          <w:p w:rsidR="00850804" w:rsidRPr="0073454B" w:rsidRDefault="00850804" w:rsidP="00C70A30">
            <w:pPr>
              <w:pStyle w:val="TAC"/>
            </w:pPr>
            <w:r w:rsidRPr="0073454B">
              <w:t>3</w:t>
            </w:r>
          </w:p>
        </w:tc>
        <w:tc>
          <w:tcPr>
            <w:tcW w:w="1418" w:type="dxa"/>
            <w:vAlign w:val="center"/>
          </w:tcPr>
          <w:p w:rsidR="00850804" w:rsidRPr="0073454B" w:rsidRDefault="00850804" w:rsidP="00C70A30">
            <w:pPr>
              <w:pStyle w:val="TAC"/>
            </w:pPr>
            <w:r w:rsidRPr="0073454B">
              <w:t>3</w:t>
            </w:r>
          </w:p>
        </w:tc>
        <w:tc>
          <w:tcPr>
            <w:tcW w:w="1275" w:type="dxa"/>
            <w:vAlign w:val="center"/>
          </w:tcPr>
          <w:p w:rsidR="00850804" w:rsidRPr="0073454B" w:rsidRDefault="00850804" w:rsidP="00C70A30">
            <w:pPr>
              <w:pStyle w:val="TAC"/>
            </w:pPr>
            <w:r w:rsidRPr="0073454B">
              <w:t>3</w:t>
            </w:r>
          </w:p>
        </w:tc>
      </w:tr>
      <w:tr w:rsidR="00850804" w:rsidRPr="0073454B" w:rsidTr="00D01803">
        <w:trPr>
          <w:trHeight w:val="282"/>
          <w:jc w:val="center"/>
        </w:trPr>
        <w:tc>
          <w:tcPr>
            <w:tcW w:w="2039" w:type="dxa"/>
            <w:vAlign w:val="center"/>
          </w:tcPr>
          <w:p w:rsidR="00850804" w:rsidRPr="0073454B" w:rsidRDefault="00850804" w:rsidP="00C70A30">
            <w:pPr>
              <w:pStyle w:val="TAC"/>
            </w:pPr>
            <w:r w:rsidRPr="0073454B">
              <w:t xml:space="preserve">Wideband i2 </w:t>
            </w:r>
          </w:p>
        </w:tc>
        <w:tc>
          <w:tcPr>
            <w:tcW w:w="1184" w:type="dxa"/>
            <w:vAlign w:val="center"/>
          </w:tcPr>
          <w:p w:rsidR="00850804" w:rsidRPr="0073454B" w:rsidRDefault="00850804" w:rsidP="00C70A30">
            <w:pPr>
              <w:pStyle w:val="TAC"/>
            </w:pPr>
            <w:r>
              <w:t>4</w:t>
            </w:r>
          </w:p>
        </w:tc>
        <w:tc>
          <w:tcPr>
            <w:tcW w:w="1276" w:type="dxa"/>
            <w:vAlign w:val="center"/>
          </w:tcPr>
          <w:p w:rsidR="00850804" w:rsidRPr="0073454B" w:rsidRDefault="00850804" w:rsidP="00C70A30">
            <w:pPr>
              <w:pStyle w:val="TAC"/>
            </w:pPr>
            <w:r>
              <w:t>4</w:t>
            </w:r>
          </w:p>
        </w:tc>
        <w:tc>
          <w:tcPr>
            <w:tcW w:w="1418" w:type="dxa"/>
            <w:vAlign w:val="center"/>
          </w:tcPr>
          <w:p w:rsidR="00850804" w:rsidRPr="0073454B" w:rsidRDefault="00850804" w:rsidP="00C70A30">
            <w:pPr>
              <w:pStyle w:val="TAC"/>
            </w:pPr>
            <w:r>
              <w:t>4</w:t>
            </w:r>
          </w:p>
        </w:tc>
        <w:tc>
          <w:tcPr>
            <w:tcW w:w="1275" w:type="dxa"/>
            <w:vAlign w:val="center"/>
          </w:tcPr>
          <w:p w:rsidR="00850804" w:rsidRPr="0073454B" w:rsidRDefault="00850804" w:rsidP="00C70A30">
            <w:pPr>
              <w:pStyle w:val="TAC"/>
            </w:pPr>
            <w:r>
              <w:t>4</w:t>
            </w:r>
          </w:p>
        </w:tc>
      </w:tr>
    </w:tbl>
    <w:p w:rsidR="00850804" w:rsidRDefault="00850804" w:rsidP="00850804"/>
    <w:p w:rsidR="00673102" w:rsidRDefault="00850804" w:rsidP="00850804">
      <w:pPr>
        <w:pStyle w:val="TH"/>
      </w:pPr>
      <w:r w:rsidRPr="00561B1D">
        <w:t>Table 5.2.3.3.1-</w:t>
      </w:r>
      <w:r>
        <w:t>2D</w:t>
      </w:r>
      <w:r w:rsidRPr="00561B1D">
        <w:t xml:space="preserve">: UCI fields for </w:t>
      </w:r>
      <w:r>
        <w:t xml:space="preserve">transmission of wideband CQI and precoding information (i1, i2) with 4 antenna ports (transmission modes 8, 9 and 10 </w:t>
      </w:r>
      <w:r>
        <w:rPr>
          <w:rFonts w:hint="eastAsia"/>
        </w:rPr>
        <w:t>configured with PMI/RI reporting</w:t>
      </w:r>
      <w:r>
        <w:t xml:space="preserve">, 4 antenna ports </w:t>
      </w:r>
      <w:r w:rsidRPr="00D40FB3">
        <w:t xml:space="preserve">and </w:t>
      </w:r>
      <w:r>
        <w:rPr>
          <w:i/>
        </w:rPr>
        <w:t>alternativeCodeBookEnabledFor4TX-r12=TRUE</w:t>
      </w:r>
      <w:r w:rsidR="00243F06" w:rsidRPr="00243F06">
        <w:rPr>
          <w:rFonts w:hint="eastAsia"/>
          <w:lang w:eastAsia="zh-CN"/>
        </w:rPr>
        <w:t xml:space="preserve"> </w:t>
      </w:r>
      <w:r w:rsidR="00243F06">
        <w:rPr>
          <w:rFonts w:hint="eastAsia"/>
          <w:lang w:eastAsia="zh-CN"/>
        </w:rPr>
        <w:t xml:space="preserve">except with </w:t>
      </w:r>
      <w:r w:rsidR="00243F06" w:rsidRPr="00F84586">
        <w:rPr>
          <w:i/>
        </w:rPr>
        <w:t>advancedCodebookEnabled</w:t>
      </w:r>
      <w:r w:rsidR="00243F06">
        <w:rPr>
          <w:i/>
        </w:rPr>
        <w:t>=TRUE</w:t>
      </w:r>
      <w:r w:rsidR="00F13ED2">
        <w:rPr>
          <w:rFonts w:hint="eastAsia"/>
          <w:i/>
          <w:lang w:eastAsia="zh-CN"/>
        </w:rPr>
        <w:t xml:space="preserve">, </w:t>
      </w:r>
      <w:r w:rsidR="00F13ED2" w:rsidRPr="004F70C7">
        <w:rPr>
          <w:lang w:eastAsia="zh-CN"/>
        </w:rPr>
        <w:t>and</w:t>
      </w:r>
      <w:r w:rsidR="00F13ED2">
        <w:rPr>
          <w:i/>
          <w:lang w:eastAsia="zh-CN"/>
        </w:rPr>
        <w:t xml:space="preserve"> </w:t>
      </w:r>
      <w:r w:rsidR="00F13ED2">
        <w:t>transmission mode 9</w:t>
      </w:r>
      <w:r w:rsidR="00F13ED2">
        <w:rPr>
          <w:rFonts w:hint="eastAsia"/>
          <w:lang w:eastAsia="zh-CN"/>
        </w:rPr>
        <w:t>/10</w:t>
      </w:r>
      <w:r w:rsidR="00F13ED2">
        <w:t xml:space="preserve"> configured with </w:t>
      </w:r>
      <w:r w:rsidR="00F13ED2">
        <w:rPr>
          <w:rFonts w:hint="eastAsia"/>
          <w:lang w:eastAsia="zh-CN"/>
        </w:rPr>
        <w:t>4</w:t>
      </w:r>
      <w:r w:rsidR="00F13ED2">
        <w:t xml:space="preserve"> antenna ports</w:t>
      </w:r>
      <w:r w:rsidR="00F13ED2">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F13ED2">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F13ED2">
        <w:rPr>
          <w:rFonts w:hint="eastAsia"/>
          <w:lang w:eastAsia="zh-CN"/>
        </w:rPr>
        <w:t xml:space="preserve">, K&gt;1, </w:t>
      </w:r>
      <w:r w:rsidR="00F13ED2" w:rsidRPr="00D40FB3">
        <w:t xml:space="preserve">and </w:t>
      </w:r>
      <w:r w:rsidR="00F13ED2">
        <w:rPr>
          <w:i/>
        </w:rPr>
        <w:t>alternativeCodeBookEnabledFor4TX-r12=TRUE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t>4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rFonts w:hint="eastAsia"/>
          <w:lang w:eastAsia="zh-CN"/>
        </w:rPr>
        <w:t>,</w:t>
      </w:r>
      <w:r w:rsidR="00243F06">
        <w:t xml:space="preserve"> and</w:t>
      </w:r>
      <w:r w:rsidR="00243F06" w:rsidRPr="00D40FB3">
        <w:t xml:space="preserve"> </w:t>
      </w:r>
      <w:r w:rsidR="00243F06">
        <w:rPr>
          <w:i/>
        </w:rPr>
        <w:t>alternativeCodeBookEnabledFor4TX-r12=TRUE</w:t>
      </w:r>
      <w:r w:rsidR="0059001F">
        <w:t>)</w:t>
      </w:r>
    </w:p>
    <w:tbl>
      <w:tblPr>
        <w:tblW w:w="71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1184"/>
        <w:gridCol w:w="1276"/>
        <w:gridCol w:w="1418"/>
        <w:gridCol w:w="1275"/>
      </w:tblGrid>
      <w:tr w:rsidR="00850804" w:rsidRPr="00C85571" w:rsidTr="00D01803">
        <w:trPr>
          <w:trHeight w:val="71"/>
          <w:jc w:val="center"/>
        </w:trPr>
        <w:tc>
          <w:tcPr>
            <w:tcW w:w="2039" w:type="dxa"/>
            <w:vMerge w:val="restart"/>
            <w:shd w:val="clear" w:color="auto" w:fill="E0E0E0"/>
            <w:vAlign w:val="center"/>
          </w:tcPr>
          <w:p w:rsidR="00850804" w:rsidRPr="00F13ED2" w:rsidRDefault="00850804" w:rsidP="00C70A30">
            <w:pPr>
              <w:pStyle w:val="TAH"/>
            </w:pPr>
            <w:r w:rsidRPr="00F13ED2">
              <w:t>Field</w:t>
            </w:r>
          </w:p>
        </w:tc>
        <w:tc>
          <w:tcPr>
            <w:tcW w:w="5153" w:type="dxa"/>
            <w:gridSpan w:val="4"/>
            <w:shd w:val="clear" w:color="auto" w:fill="E0E0E0"/>
            <w:vAlign w:val="center"/>
          </w:tcPr>
          <w:p w:rsidR="00850804" w:rsidRPr="00F13ED2" w:rsidRDefault="00850804" w:rsidP="00C70A30">
            <w:pPr>
              <w:pStyle w:val="TAH"/>
            </w:pPr>
            <w:r w:rsidRPr="00F13ED2">
              <w:t>Bit width</w:t>
            </w:r>
          </w:p>
        </w:tc>
      </w:tr>
      <w:tr w:rsidR="00850804" w:rsidRPr="00C85571" w:rsidTr="00D01803">
        <w:trPr>
          <w:trHeight w:val="174"/>
          <w:jc w:val="center"/>
        </w:trPr>
        <w:tc>
          <w:tcPr>
            <w:tcW w:w="2039" w:type="dxa"/>
            <w:vMerge/>
            <w:shd w:val="clear" w:color="auto" w:fill="E0E0E0"/>
            <w:vAlign w:val="center"/>
          </w:tcPr>
          <w:p w:rsidR="00850804" w:rsidRPr="00C85571" w:rsidRDefault="00850804" w:rsidP="00C70A30">
            <w:pPr>
              <w:pStyle w:val="TAH"/>
            </w:pPr>
          </w:p>
        </w:tc>
        <w:tc>
          <w:tcPr>
            <w:tcW w:w="5153" w:type="dxa"/>
            <w:gridSpan w:val="4"/>
            <w:shd w:val="clear" w:color="auto" w:fill="E0E0E0"/>
            <w:vAlign w:val="center"/>
          </w:tcPr>
          <w:p w:rsidR="00850804" w:rsidRPr="00C85571" w:rsidRDefault="00850804" w:rsidP="00C70A30">
            <w:pPr>
              <w:pStyle w:val="TAH"/>
            </w:pPr>
            <w:r w:rsidRPr="00C85571">
              <w:t>4 antenna ports</w:t>
            </w:r>
          </w:p>
        </w:tc>
      </w:tr>
      <w:tr w:rsidR="00850804" w:rsidRPr="00C85571" w:rsidTr="00D01803">
        <w:trPr>
          <w:trHeight w:val="127"/>
          <w:jc w:val="center"/>
        </w:trPr>
        <w:tc>
          <w:tcPr>
            <w:tcW w:w="2039" w:type="dxa"/>
            <w:vMerge/>
            <w:shd w:val="clear" w:color="auto" w:fill="E0E0E0"/>
            <w:vAlign w:val="center"/>
          </w:tcPr>
          <w:p w:rsidR="00850804" w:rsidRPr="00C85571" w:rsidRDefault="00850804" w:rsidP="00C70A30">
            <w:pPr>
              <w:pStyle w:val="TAH"/>
            </w:pPr>
          </w:p>
        </w:tc>
        <w:tc>
          <w:tcPr>
            <w:tcW w:w="1184" w:type="dxa"/>
            <w:shd w:val="clear" w:color="auto" w:fill="E0E0E0"/>
            <w:vAlign w:val="center"/>
          </w:tcPr>
          <w:p w:rsidR="00850804" w:rsidRPr="00C85571" w:rsidRDefault="00850804" w:rsidP="00C70A30">
            <w:pPr>
              <w:pStyle w:val="TAH"/>
            </w:pPr>
            <w:r w:rsidRPr="00C85571">
              <w:t>Rank = 1</w:t>
            </w:r>
          </w:p>
        </w:tc>
        <w:tc>
          <w:tcPr>
            <w:tcW w:w="1276" w:type="dxa"/>
            <w:shd w:val="clear" w:color="auto" w:fill="E0E0E0"/>
            <w:vAlign w:val="center"/>
          </w:tcPr>
          <w:p w:rsidR="00850804" w:rsidRPr="00C85571" w:rsidRDefault="00850804" w:rsidP="00C70A30">
            <w:pPr>
              <w:pStyle w:val="TAH"/>
            </w:pPr>
            <w:r w:rsidRPr="00C85571">
              <w:t>Rank = 2</w:t>
            </w:r>
          </w:p>
        </w:tc>
        <w:tc>
          <w:tcPr>
            <w:tcW w:w="1418" w:type="dxa"/>
            <w:shd w:val="clear" w:color="auto" w:fill="E0E0E0"/>
            <w:vAlign w:val="center"/>
          </w:tcPr>
          <w:p w:rsidR="00850804" w:rsidRPr="00C85571" w:rsidRDefault="00850804" w:rsidP="00C70A30">
            <w:pPr>
              <w:pStyle w:val="TAH"/>
            </w:pPr>
            <w:r w:rsidRPr="00C85571">
              <w:t>Rank = 3</w:t>
            </w:r>
          </w:p>
        </w:tc>
        <w:tc>
          <w:tcPr>
            <w:tcW w:w="1275" w:type="dxa"/>
            <w:shd w:val="clear" w:color="auto" w:fill="E0E0E0"/>
            <w:vAlign w:val="center"/>
          </w:tcPr>
          <w:p w:rsidR="00850804" w:rsidRPr="00C85571" w:rsidRDefault="00850804" w:rsidP="00C70A30">
            <w:pPr>
              <w:pStyle w:val="TAH"/>
            </w:pPr>
            <w:r w:rsidRPr="00C85571">
              <w:t>Rank = 4</w:t>
            </w:r>
          </w:p>
        </w:tc>
      </w:tr>
      <w:tr w:rsidR="00850804" w:rsidRPr="00C85571" w:rsidTr="00D01803">
        <w:trPr>
          <w:trHeight w:val="282"/>
          <w:jc w:val="center"/>
        </w:trPr>
        <w:tc>
          <w:tcPr>
            <w:tcW w:w="2039" w:type="dxa"/>
            <w:vAlign w:val="center"/>
          </w:tcPr>
          <w:p w:rsidR="00850804" w:rsidRPr="00F13ED2" w:rsidRDefault="00850804" w:rsidP="00C70A30">
            <w:pPr>
              <w:pStyle w:val="TAC"/>
            </w:pPr>
            <w:r w:rsidRPr="00F13ED2">
              <w:t>Wide-band CQI</w:t>
            </w:r>
          </w:p>
        </w:tc>
        <w:tc>
          <w:tcPr>
            <w:tcW w:w="1184" w:type="dxa"/>
            <w:vAlign w:val="center"/>
          </w:tcPr>
          <w:p w:rsidR="00850804" w:rsidRPr="00F13ED2" w:rsidRDefault="00850804" w:rsidP="00C70A30">
            <w:pPr>
              <w:pStyle w:val="TAC"/>
            </w:pPr>
            <w:r w:rsidRPr="00F13ED2">
              <w:t>4</w:t>
            </w:r>
          </w:p>
        </w:tc>
        <w:tc>
          <w:tcPr>
            <w:tcW w:w="1276" w:type="dxa"/>
            <w:vAlign w:val="center"/>
          </w:tcPr>
          <w:p w:rsidR="00850804" w:rsidRPr="001E7054" w:rsidRDefault="00850804" w:rsidP="00C70A30">
            <w:pPr>
              <w:pStyle w:val="TAC"/>
            </w:pPr>
            <w:r w:rsidRPr="001E7054">
              <w:t>4</w:t>
            </w:r>
          </w:p>
        </w:tc>
        <w:tc>
          <w:tcPr>
            <w:tcW w:w="1418" w:type="dxa"/>
            <w:vAlign w:val="center"/>
          </w:tcPr>
          <w:p w:rsidR="00850804" w:rsidRPr="001E7054" w:rsidRDefault="00850804" w:rsidP="00C70A30">
            <w:pPr>
              <w:pStyle w:val="TAC"/>
            </w:pPr>
            <w:r w:rsidRPr="001E7054">
              <w:t>4</w:t>
            </w:r>
          </w:p>
        </w:tc>
        <w:tc>
          <w:tcPr>
            <w:tcW w:w="1275" w:type="dxa"/>
            <w:vAlign w:val="center"/>
          </w:tcPr>
          <w:p w:rsidR="00850804" w:rsidRPr="0048781D" w:rsidRDefault="00850804" w:rsidP="00C70A30">
            <w:pPr>
              <w:pStyle w:val="TAC"/>
            </w:pPr>
            <w:r w:rsidRPr="0048781D">
              <w:t>4</w:t>
            </w:r>
          </w:p>
        </w:tc>
      </w:tr>
      <w:tr w:rsidR="00850804" w:rsidRPr="00C85571" w:rsidTr="00D01803">
        <w:trPr>
          <w:trHeight w:val="282"/>
          <w:jc w:val="center"/>
        </w:trPr>
        <w:tc>
          <w:tcPr>
            <w:tcW w:w="2039" w:type="dxa"/>
            <w:vAlign w:val="center"/>
          </w:tcPr>
          <w:p w:rsidR="00850804" w:rsidRPr="00F13ED2" w:rsidRDefault="00850804" w:rsidP="00C70A30">
            <w:pPr>
              <w:pStyle w:val="TAC"/>
            </w:pPr>
            <w:r w:rsidRPr="00F13ED2">
              <w:t>Spatial differential CQI</w:t>
            </w:r>
          </w:p>
        </w:tc>
        <w:tc>
          <w:tcPr>
            <w:tcW w:w="1184" w:type="dxa"/>
            <w:vAlign w:val="center"/>
          </w:tcPr>
          <w:p w:rsidR="00850804" w:rsidRPr="00F13ED2" w:rsidRDefault="00850804" w:rsidP="00C70A30">
            <w:pPr>
              <w:pStyle w:val="TAC"/>
            </w:pPr>
            <w:r w:rsidRPr="00F13ED2">
              <w:t>0</w:t>
            </w:r>
          </w:p>
        </w:tc>
        <w:tc>
          <w:tcPr>
            <w:tcW w:w="1276" w:type="dxa"/>
            <w:vAlign w:val="center"/>
          </w:tcPr>
          <w:p w:rsidR="00850804" w:rsidRPr="001E7054" w:rsidRDefault="00850804" w:rsidP="00C70A30">
            <w:pPr>
              <w:pStyle w:val="TAC"/>
            </w:pPr>
            <w:r w:rsidRPr="001E7054">
              <w:t>3</w:t>
            </w:r>
          </w:p>
        </w:tc>
        <w:tc>
          <w:tcPr>
            <w:tcW w:w="1418" w:type="dxa"/>
            <w:vAlign w:val="center"/>
          </w:tcPr>
          <w:p w:rsidR="00850804" w:rsidRPr="001E7054" w:rsidRDefault="00850804" w:rsidP="00C70A30">
            <w:pPr>
              <w:pStyle w:val="TAC"/>
            </w:pPr>
            <w:r w:rsidRPr="001E7054">
              <w:t>3</w:t>
            </w:r>
          </w:p>
        </w:tc>
        <w:tc>
          <w:tcPr>
            <w:tcW w:w="1275" w:type="dxa"/>
            <w:vAlign w:val="center"/>
          </w:tcPr>
          <w:p w:rsidR="00850804" w:rsidRPr="0048781D" w:rsidRDefault="00850804" w:rsidP="00C70A30">
            <w:pPr>
              <w:pStyle w:val="TAC"/>
            </w:pPr>
            <w:r w:rsidRPr="0048781D">
              <w:t>3</w:t>
            </w:r>
          </w:p>
        </w:tc>
      </w:tr>
      <w:tr w:rsidR="00850804" w:rsidRPr="00C85571" w:rsidTr="00D01803">
        <w:trPr>
          <w:trHeight w:val="282"/>
          <w:jc w:val="center"/>
        </w:trPr>
        <w:tc>
          <w:tcPr>
            <w:tcW w:w="2039" w:type="dxa"/>
            <w:vAlign w:val="center"/>
          </w:tcPr>
          <w:p w:rsidR="00850804" w:rsidRPr="00F13ED2" w:rsidRDefault="00850804" w:rsidP="00C70A30">
            <w:pPr>
              <w:pStyle w:val="TAC"/>
            </w:pPr>
            <w:r w:rsidRPr="00F13ED2">
              <w:t>i1</w:t>
            </w:r>
          </w:p>
        </w:tc>
        <w:tc>
          <w:tcPr>
            <w:tcW w:w="1184" w:type="dxa"/>
            <w:vAlign w:val="center"/>
          </w:tcPr>
          <w:p w:rsidR="00850804" w:rsidRPr="00F13ED2" w:rsidRDefault="00850804" w:rsidP="00C70A30">
            <w:pPr>
              <w:pStyle w:val="TAC"/>
            </w:pPr>
            <w:r w:rsidRPr="00F13ED2">
              <w:t>2</w:t>
            </w:r>
          </w:p>
        </w:tc>
        <w:tc>
          <w:tcPr>
            <w:tcW w:w="1276" w:type="dxa"/>
            <w:vAlign w:val="center"/>
          </w:tcPr>
          <w:p w:rsidR="00850804" w:rsidRPr="001E7054" w:rsidRDefault="00850804" w:rsidP="00C70A30">
            <w:pPr>
              <w:pStyle w:val="TAC"/>
            </w:pPr>
            <w:r w:rsidRPr="001E7054">
              <w:t>2</w:t>
            </w:r>
          </w:p>
        </w:tc>
        <w:tc>
          <w:tcPr>
            <w:tcW w:w="1418" w:type="dxa"/>
            <w:vAlign w:val="center"/>
          </w:tcPr>
          <w:p w:rsidR="00850804" w:rsidRPr="0048781D" w:rsidRDefault="00850804" w:rsidP="00C70A30">
            <w:pPr>
              <w:pStyle w:val="TAC"/>
            </w:pPr>
            <w:r w:rsidRPr="0048781D">
              <w:t>0</w:t>
            </w:r>
          </w:p>
        </w:tc>
        <w:tc>
          <w:tcPr>
            <w:tcW w:w="1275" w:type="dxa"/>
            <w:vAlign w:val="center"/>
          </w:tcPr>
          <w:p w:rsidR="00850804" w:rsidRPr="00B23258" w:rsidRDefault="00850804" w:rsidP="00C70A30">
            <w:pPr>
              <w:pStyle w:val="TAC"/>
            </w:pPr>
            <w:r w:rsidRPr="0048781D">
              <w:t>0</w:t>
            </w:r>
          </w:p>
        </w:tc>
      </w:tr>
      <w:tr w:rsidR="00850804" w:rsidRPr="00C85571" w:rsidTr="00D01803">
        <w:trPr>
          <w:trHeight w:val="282"/>
          <w:jc w:val="center"/>
        </w:trPr>
        <w:tc>
          <w:tcPr>
            <w:tcW w:w="2039" w:type="dxa"/>
            <w:vAlign w:val="center"/>
          </w:tcPr>
          <w:p w:rsidR="00850804" w:rsidRPr="00F13ED2" w:rsidRDefault="00850804" w:rsidP="00C70A30">
            <w:pPr>
              <w:pStyle w:val="TAC"/>
            </w:pPr>
            <w:r w:rsidRPr="00F13ED2">
              <w:t>Wideband i2</w:t>
            </w:r>
          </w:p>
        </w:tc>
        <w:tc>
          <w:tcPr>
            <w:tcW w:w="1184" w:type="dxa"/>
            <w:vAlign w:val="center"/>
          </w:tcPr>
          <w:p w:rsidR="00850804" w:rsidRPr="00F13ED2" w:rsidRDefault="00850804" w:rsidP="00C70A30">
            <w:pPr>
              <w:pStyle w:val="TAC"/>
            </w:pPr>
            <w:r w:rsidRPr="00F13ED2">
              <w:t>2</w:t>
            </w:r>
          </w:p>
        </w:tc>
        <w:tc>
          <w:tcPr>
            <w:tcW w:w="1276" w:type="dxa"/>
            <w:vAlign w:val="center"/>
          </w:tcPr>
          <w:p w:rsidR="00850804" w:rsidRPr="001E7054" w:rsidRDefault="00850804" w:rsidP="00C70A30">
            <w:pPr>
              <w:pStyle w:val="TAC"/>
            </w:pPr>
            <w:r w:rsidRPr="001E7054">
              <w:t>2</w:t>
            </w:r>
          </w:p>
        </w:tc>
        <w:tc>
          <w:tcPr>
            <w:tcW w:w="1418" w:type="dxa"/>
            <w:vAlign w:val="center"/>
          </w:tcPr>
          <w:p w:rsidR="00850804" w:rsidRPr="0048781D" w:rsidRDefault="00850804" w:rsidP="00C70A30">
            <w:pPr>
              <w:pStyle w:val="TAC"/>
            </w:pPr>
            <w:r w:rsidRPr="0048781D">
              <w:t>4</w:t>
            </w:r>
          </w:p>
        </w:tc>
        <w:tc>
          <w:tcPr>
            <w:tcW w:w="1275" w:type="dxa"/>
            <w:vAlign w:val="center"/>
          </w:tcPr>
          <w:p w:rsidR="00850804" w:rsidRPr="00B23258" w:rsidRDefault="00850804" w:rsidP="00C70A30">
            <w:pPr>
              <w:pStyle w:val="TAC"/>
            </w:pPr>
            <w:r w:rsidRPr="0048781D">
              <w:t>4</w:t>
            </w:r>
          </w:p>
        </w:tc>
      </w:tr>
    </w:tbl>
    <w:p w:rsidR="00F13ED2" w:rsidRDefault="00F13ED2" w:rsidP="00F13ED2">
      <w:pPr>
        <w:rPr>
          <w:lang w:eastAsia="zh-CN"/>
        </w:rPr>
      </w:pPr>
    </w:p>
    <w:p w:rsidR="00F13ED2" w:rsidRDefault="00F13ED2" w:rsidP="00F13ED2">
      <w:pPr>
        <w:pStyle w:val="TH"/>
      </w:pPr>
      <w:r w:rsidRPr="00561B1D">
        <w:lastRenderedPageBreak/>
        <w:t>Table 5.2.3.3.1-</w:t>
      </w:r>
      <w:r>
        <w:t>2</w:t>
      </w:r>
      <w:r>
        <w:rPr>
          <w:rFonts w:hint="eastAsia"/>
          <w:lang w:eastAsia="zh-CN"/>
        </w:rPr>
        <w:t>E</w:t>
      </w:r>
      <w:r w:rsidRPr="00561B1D">
        <w:t xml:space="preserve">: UCI fields for </w:t>
      </w:r>
      <w:r>
        <w:t xml:space="preserve">transmission of wideband CQI and precoding information </w:t>
      </w:r>
      <w:r>
        <w:br/>
        <w:t>(transmission mode 9</w:t>
      </w:r>
      <w:r>
        <w:rPr>
          <w:rFonts w:hint="eastAsia"/>
          <w:lang w:eastAsia="zh-CN"/>
        </w:rPr>
        <w:t>/10</w:t>
      </w:r>
      <w:r>
        <w:t xml:space="preserve"> configured with PMI/RI reporting</w:t>
      </w:r>
      <w:r w:rsidRPr="0050378B">
        <w:t xml:space="preserve"> </w:t>
      </w:r>
      <w:r>
        <w:t xml:space="preserve">with </w:t>
      </w:r>
      <w:r>
        <w:rPr>
          <w:rFonts w:hint="eastAsia"/>
          <w:lang w:eastAsia="zh-CN"/>
        </w:rPr>
        <w:t>2/4/8</w:t>
      </w:r>
      <w:r>
        <w:t xml:space="preserve"> antenna ports</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 K=1 and </w:t>
      </w:r>
      <w:r w:rsidR="001B645E" w:rsidRPr="002D734A">
        <w:rPr>
          <w:i/>
        </w:rPr>
        <w:t>alternativeCodebook</w:t>
      </w:r>
      <w:r w:rsidR="001B645E">
        <w:rPr>
          <w:i/>
        </w:rPr>
        <w:t>EnabledCLASSB_K1=TRUE</w:t>
      </w:r>
      <w:r w:rsidR="00243F06" w:rsidRPr="00D01803">
        <w:rPr>
          <w:rFonts w:hint="eastAsia"/>
          <w:lang w:eastAsia="zh-CN"/>
        </w:rPr>
        <w:t>,</w:t>
      </w:r>
      <w:r w:rsidR="00243F06" w:rsidRPr="00D01803">
        <w:rPr>
          <w:lang w:eastAsia="zh-CN"/>
        </w:rPr>
        <w:t xml:space="preserve"> </w:t>
      </w:r>
      <w:r w:rsidR="00243F06">
        <w:rPr>
          <w:lang w:eastAsia="zh-CN"/>
        </w:rPr>
        <w:t>and</w:t>
      </w:r>
      <w:r w:rsidR="00243F06">
        <w:rPr>
          <w:rFonts w:hint="eastAsia"/>
          <w:lang w:eastAsia="zh-CN"/>
        </w:rPr>
        <w:t xml:space="preserve"> transmission mode 9/10 configured with </w:t>
      </w:r>
      <w:r w:rsidR="00243F06">
        <w:t xml:space="preserve">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sidRPr="00D01803">
        <w:rPr>
          <w:lang w:eastAsia="zh-CN"/>
        </w:rPr>
        <w:t>, a</w:t>
      </w:r>
      <w:r w:rsidR="00243F06">
        <w:rPr>
          <w:lang w:eastAsia="zh-CN"/>
        </w:rPr>
        <w:t xml:space="preserve">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rPr>
          <w:rFonts w:hint="eastAsia"/>
          <w:lang w:eastAsia="zh-CN"/>
        </w:rPr>
        <w:t>2/</w:t>
      </w:r>
      <w:r w:rsidR="00243F06">
        <w:t>4</w:t>
      </w:r>
      <w:r w:rsidR="00243F06">
        <w:rPr>
          <w:rFonts w:hint="eastAsia"/>
          <w:lang w:eastAsia="zh-CN"/>
        </w:rPr>
        <w:t>/8</w:t>
      </w:r>
      <w:r w:rsidR="00243F06">
        <w:t xml:space="preserve"> antenna ports</w:t>
      </w:r>
      <w:r w:rsidR="00243F06" w:rsidRPr="00D91C52">
        <w:t xml:space="preserve"> </w:t>
      </w:r>
      <w:r w:rsidR="00243F06">
        <w:t xml:space="preserve">with </w:t>
      </w:r>
      <w:r w:rsidR="00243F06" w:rsidRPr="002D734A">
        <w:rPr>
          <w:i/>
        </w:rPr>
        <w:t>alternativeCodebook</w:t>
      </w:r>
      <w:r w:rsidR="00243F06">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gridCol w:w="989"/>
        <w:gridCol w:w="989"/>
      </w:tblGrid>
      <w:tr w:rsidR="00F13ED2" w:rsidRPr="000B0C86" w:rsidTr="00D01803">
        <w:trPr>
          <w:trHeight w:val="105"/>
          <w:jc w:val="center"/>
        </w:trPr>
        <w:tc>
          <w:tcPr>
            <w:tcW w:w="0" w:type="auto"/>
            <w:vMerge w:val="restart"/>
            <w:shd w:val="clear" w:color="auto" w:fill="E0E0E0"/>
            <w:vAlign w:val="center"/>
          </w:tcPr>
          <w:p w:rsidR="00F13ED2" w:rsidRPr="00255015" w:rsidRDefault="00F13ED2" w:rsidP="00797E92">
            <w:pPr>
              <w:pStyle w:val="TAH"/>
            </w:pPr>
            <w:r w:rsidRPr="00255015">
              <w:t>Field</w:t>
            </w:r>
          </w:p>
        </w:tc>
        <w:tc>
          <w:tcPr>
            <w:tcW w:w="0" w:type="auto"/>
            <w:gridSpan w:val="6"/>
            <w:shd w:val="clear" w:color="auto" w:fill="E0E0E0"/>
            <w:vAlign w:val="center"/>
          </w:tcPr>
          <w:p w:rsidR="00F13ED2" w:rsidRPr="00255015" w:rsidRDefault="00F13ED2" w:rsidP="00797E92">
            <w:pPr>
              <w:pStyle w:val="TAH"/>
            </w:pPr>
            <w:r w:rsidRPr="00255015">
              <w:t>Bit width</w:t>
            </w:r>
          </w:p>
        </w:tc>
      </w:tr>
      <w:tr w:rsidR="00F13ED2" w:rsidRPr="000B0C86" w:rsidTr="00D01803">
        <w:trPr>
          <w:trHeight w:val="105"/>
          <w:jc w:val="center"/>
        </w:trPr>
        <w:tc>
          <w:tcPr>
            <w:tcW w:w="0" w:type="auto"/>
            <w:vMerge/>
            <w:shd w:val="clear" w:color="auto" w:fill="E0E0E0"/>
            <w:vAlign w:val="center"/>
          </w:tcPr>
          <w:p w:rsidR="00F13ED2" w:rsidRPr="00255015" w:rsidRDefault="00F13ED2" w:rsidP="00797E92">
            <w:pPr>
              <w:pStyle w:val="TAH"/>
            </w:pPr>
          </w:p>
        </w:tc>
        <w:tc>
          <w:tcPr>
            <w:tcW w:w="0" w:type="auto"/>
            <w:gridSpan w:val="2"/>
            <w:shd w:val="clear" w:color="auto" w:fill="E0E0E0"/>
            <w:vAlign w:val="center"/>
          </w:tcPr>
          <w:p w:rsidR="00F13ED2" w:rsidRPr="00255015" w:rsidRDefault="00F13ED2" w:rsidP="00797E92">
            <w:pPr>
              <w:pStyle w:val="TAH"/>
            </w:pPr>
            <w:r w:rsidRPr="00255015">
              <w:t>2 antenna ports</w:t>
            </w:r>
          </w:p>
        </w:tc>
        <w:tc>
          <w:tcPr>
            <w:tcW w:w="0" w:type="auto"/>
            <w:gridSpan w:val="4"/>
            <w:shd w:val="clear" w:color="auto" w:fill="E0E0E0"/>
            <w:vAlign w:val="center"/>
          </w:tcPr>
          <w:p w:rsidR="00F13ED2" w:rsidRPr="00255015" w:rsidRDefault="00F13ED2" w:rsidP="00797E92">
            <w:pPr>
              <w:pStyle w:val="TAH"/>
              <w:rPr>
                <w:lang w:eastAsia="zh-CN"/>
              </w:rPr>
            </w:pPr>
            <w:r w:rsidRPr="00255015">
              <w:t>4 antenna ports</w:t>
            </w:r>
          </w:p>
        </w:tc>
      </w:tr>
      <w:tr w:rsidR="00F13ED2" w:rsidRPr="000B0C86" w:rsidTr="00D01803">
        <w:trPr>
          <w:trHeight w:val="105"/>
          <w:jc w:val="center"/>
        </w:trPr>
        <w:tc>
          <w:tcPr>
            <w:tcW w:w="0" w:type="auto"/>
            <w:vMerge/>
            <w:shd w:val="clear" w:color="auto" w:fill="E0E0E0"/>
            <w:vAlign w:val="center"/>
          </w:tcPr>
          <w:p w:rsidR="00F13ED2" w:rsidRPr="00255015" w:rsidRDefault="00F13ED2" w:rsidP="00797E92">
            <w:pPr>
              <w:pStyle w:val="TAH"/>
            </w:pPr>
          </w:p>
        </w:tc>
        <w:tc>
          <w:tcPr>
            <w:tcW w:w="0" w:type="auto"/>
            <w:shd w:val="clear" w:color="auto" w:fill="E0E0E0"/>
            <w:vAlign w:val="center"/>
          </w:tcPr>
          <w:p w:rsidR="00F13ED2" w:rsidRPr="00255015" w:rsidRDefault="00F13ED2" w:rsidP="00797E92">
            <w:pPr>
              <w:pStyle w:val="TAH"/>
            </w:pPr>
            <w:r w:rsidRPr="00255015">
              <w:t>Rank = 1</w:t>
            </w:r>
          </w:p>
        </w:tc>
        <w:tc>
          <w:tcPr>
            <w:tcW w:w="0" w:type="auto"/>
            <w:shd w:val="clear" w:color="auto" w:fill="E0E0E0"/>
            <w:vAlign w:val="center"/>
          </w:tcPr>
          <w:p w:rsidR="00F13ED2" w:rsidRPr="00255015" w:rsidRDefault="00F13ED2" w:rsidP="00797E92">
            <w:pPr>
              <w:pStyle w:val="TAH"/>
            </w:pPr>
            <w:r w:rsidRPr="00255015">
              <w:t>Rank = 2</w:t>
            </w:r>
          </w:p>
        </w:tc>
        <w:tc>
          <w:tcPr>
            <w:tcW w:w="0" w:type="auto"/>
            <w:shd w:val="clear" w:color="auto" w:fill="E0E0E0"/>
            <w:vAlign w:val="center"/>
          </w:tcPr>
          <w:p w:rsidR="00F13ED2" w:rsidRPr="00255015" w:rsidRDefault="00F13ED2" w:rsidP="00797E92">
            <w:pPr>
              <w:pStyle w:val="TAH"/>
            </w:pPr>
            <w:r w:rsidRPr="00255015">
              <w:t>Rank = 1</w:t>
            </w:r>
          </w:p>
        </w:tc>
        <w:tc>
          <w:tcPr>
            <w:tcW w:w="0" w:type="auto"/>
            <w:shd w:val="clear" w:color="auto" w:fill="E0E0E0"/>
            <w:vAlign w:val="center"/>
          </w:tcPr>
          <w:p w:rsidR="00F13ED2" w:rsidRPr="00255015" w:rsidRDefault="00F13ED2" w:rsidP="00797E92">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2</w:t>
            </w:r>
          </w:p>
        </w:tc>
        <w:tc>
          <w:tcPr>
            <w:tcW w:w="0" w:type="auto"/>
            <w:shd w:val="clear" w:color="auto" w:fill="E0E0E0"/>
            <w:vAlign w:val="center"/>
          </w:tcPr>
          <w:p w:rsidR="00F13ED2" w:rsidRPr="00255015" w:rsidRDefault="00F13ED2" w:rsidP="00797E92">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rsidR="00F13ED2" w:rsidRPr="00255015" w:rsidRDefault="00F13ED2" w:rsidP="00797E92">
            <w:pPr>
              <w:pStyle w:val="TAH"/>
              <w:rPr>
                <w:lang w:eastAsia="zh-CN"/>
              </w:rPr>
            </w:pPr>
            <w:r w:rsidRPr="00255015">
              <w:t xml:space="preserve">Rank = </w:t>
            </w:r>
            <w:r w:rsidRPr="00255015">
              <w:rPr>
                <w:rFonts w:hint="eastAsia"/>
                <w:lang w:eastAsia="zh-CN"/>
              </w:rPr>
              <w:t>4</w:t>
            </w:r>
          </w:p>
        </w:tc>
      </w:tr>
      <w:tr w:rsidR="00F13ED2" w:rsidRPr="000B0C86" w:rsidTr="00D01803">
        <w:trPr>
          <w:jc w:val="center"/>
        </w:trPr>
        <w:tc>
          <w:tcPr>
            <w:tcW w:w="0" w:type="auto"/>
            <w:vAlign w:val="center"/>
          </w:tcPr>
          <w:p w:rsidR="00F13ED2" w:rsidRPr="00255015" w:rsidRDefault="00F13ED2" w:rsidP="00797E92">
            <w:pPr>
              <w:pStyle w:val="TAC"/>
            </w:pPr>
            <w:r w:rsidRPr="00255015">
              <w:t>Wide-band CQI</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r>
      <w:tr w:rsidR="00F13ED2" w:rsidRPr="000B0C86" w:rsidTr="00D01803">
        <w:trPr>
          <w:jc w:val="center"/>
        </w:trPr>
        <w:tc>
          <w:tcPr>
            <w:tcW w:w="0" w:type="auto"/>
            <w:vAlign w:val="center"/>
          </w:tcPr>
          <w:p w:rsidR="00F13ED2" w:rsidRPr="00255015" w:rsidRDefault="00F13ED2" w:rsidP="00797E92">
            <w:pPr>
              <w:pStyle w:val="TAC"/>
            </w:pPr>
            <w:r w:rsidRPr="00255015">
              <w:t>Spatial differential CQI</w:t>
            </w:r>
          </w:p>
        </w:tc>
        <w:tc>
          <w:tcPr>
            <w:tcW w:w="0" w:type="auto"/>
            <w:vAlign w:val="center"/>
          </w:tcPr>
          <w:p w:rsidR="00F13ED2" w:rsidRPr="00255015" w:rsidRDefault="00F13ED2" w:rsidP="00797E92">
            <w:pPr>
              <w:pStyle w:val="TAC"/>
            </w:pPr>
            <w:r w:rsidRPr="00255015">
              <w:t>0</w:t>
            </w:r>
          </w:p>
        </w:tc>
        <w:tc>
          <w:tcPr>
            <w:tcW w:w="0" w:type="auto"/>
            <w:vAlign w:val="center"/>
          </w:tcPr>
          <w:p w:rsidR="00F13ED2" w:rsidRPr="00255015" w:rsidRDefault="00F13ED2" w:rsidP="00797E92">
            <w:pPr>
              <w:pStyle w:val="TAC"/>
            </w:pPr>
            <w:r w:rsidRPr="00255015">
              <w:t>3</w:t>
            </w:r>
          </w:p>
        </w:tc>
        <w:tc>
          <w:tcPr>
            <w:tcW w:w="0" w:type="auto"/>
            <w:vAlign w:val="center"/>
          </w:tcPr>
          <w:p w:rsidR="00F13ED2" w:rsidRPr="00255015" w:rsidRDefault="00F13ED2" w:rsidP="00797E92">
            <w:pPr>
              <w:pStyle w:val="TAC"/>
            </w:pPr>
            <w:r w:rsidRPr="00255015">
              <w:t>0</w:t>
            </w:r>
          </w:p>
        </w:tc>
        <w:tc>
          <w:tcPr>
            <w:tcW w:w="0" w:type="auto"/>
            <w:vAlign w:val="center"/>
          </w:tcPr>
          <w:p w:rsidR="00F13ED2" w:rsidRPr="00255015" w:rsidRDefault="00F13ED2" w:rsidP="00797E92">
            <w:pPr>
              <w:pStyle w:val="TAC"/>
            </w:pPr>
            <w:r w:rsidRPr="00255015">
              <w:t>3</w:t>
            </w:r>
          </w:p>
        </w:tc>
        <w:tc>
          <w:tcPr>
            <w:tcW w:w="0" w:type="auto"/>
            <w:vAlign w:val="center"/>
          </w:tcPr>
          <w:p w:rsidR="00F13ED2" w:rsidRPr="00255015" w:rsidRDefault="00F13ED2" w:rsidP="00797E92">
            <w:pPr>
              <w:pStyle w:val="TAC"/>
              <w:rPr>
                <w:lang w:eastAsia="zh-CN"/>
              </w:rPr>
            </w:pPr>
            <w:r>
              <w:rPr>
                <w:rFonts w:hint="eastAsia"/>
                <w:lang w:eastAsia="zh-CN"/>
              </w:rPr>
              <w:t>3</w:t>
            </w:r>
          </w:p>
        </w:tc>
        <w:tc>
          <w:tcPr>
            <w:tcW w:w="0" w:type="auto"/>
            <w:vAlign w:val="center"/>
          </w:tcPr>
          <w:p w:rsidR="00F13ED2" w:rsidRPr="00255015" w:rsidRDefault="00F13ED2" w:rsidP="00797E92">
            <w:pPr>
              <w:pStyle w:val="TAC"/>
            </w:pPr>
            <w:r w:rsidRPr="00255015">
              <w:t>3</w:t>
            </w:r>
          </w:p>
        </w:tc>
      </w:tr>
      <w:tr w:rsidR="00F13ED2" w:rsidRPr="000B0C86" w:rsidTr="00D01803">
        <w:trPr>
          <w:jc w:val="center"/>
        </w:trPr>
        <w:tc>
          <w:tcPr>
            <w:tcW w:w="0" w:type="auto"/>
            <w:vAlign w:val="center"/>
          </w:tcPr>
          <w:p w:rsidR="00F13ED2" w:rsidRPr="00255015" w:rsidRDefault="00F13ED2" w:rsidP="00797E92">
            <w:pPr>
              <w:pStyle w:val="TAC"/>
            </w:pPr>
            <w:r w:rsidRPr="00255015">
              <w:t>Wide-band PMI</w:t>
            </w:r>
          </w:p>
        </w:tc>
        <w:tc>
          <w:tcPr>
            <w:tcW w:w="0" w:type="auto"/>
            <w:vAlign w:val="center"/>
          </w:tcPr>
          <w:p w:rsidR="00F13ED2" w:rsidRPr="00255015" w:rsidRDefault="00F13ED2" w:rsidP="00797E92">
            <w:pPr>
              <w:pStyle w:val="TAC"/>
            </w:pPr>
            <w:r w:rsidRPr="00255015">
              <w:t>2</w:t>
            </w:r>
          </w:p>
        </w:tc>
        <w:tc>
          <w:tcPr>
            <w:tcW w:w="0" w:type="auto"/>
            <w:vAlign w:val="center"/>
          </w:tcPr>
          <w:p w:rsidR="00F13ED2" w:rsidRPr="00255015" w:rsidRDefault="00F13ED2" w:rsidP="00797E92">
            <w:pPr>
              <w:pStyle w:val="TAC"/>
            </w:pPr>
            <w:r w:rsidRPr="00255015">
              <w:t>1</w:t>
            </w:r>
          </w:p>
        </w:tc>
        <w:tc>
          <w:tcPr>
            <w:tcW w:w="0" w:type="auto"/>
            <w:vAlign w:val="center"/>
          </w:tcPr>
          <w:p w:rsidR="00F13ED2" w:rsidRPr="00255015" w:rsidRDefault="00F13ED2" w:rsidP="00797E92">
            <w:pPr>
              <w:pStyle w:val="TAC"/>
              <w:rPr>
                <w:lang w:eastAsia="zh-CN"/>
              </w:rPr>
            </w:pPr>
            <w:r w:rsidRPr="00255015">
              <w:rPr>
                <w:rFonts w:hint="eastAsia"/>
                <w:lang w:eastAsia="zh-CN"/>
              </w:rPr>
              <w:t>3</w:t>
            </w:r>
          </w:p>
        </w:tc>
        <w:tc>
          <w:tcPr>
            <w:tcW w:w="0" w:type="auto"/>
            <w:vAlign w:val="center"/>
          </w:tcPr>
          <w:p w:rsidR="00F13ED2" w:rsidRPr="00255015" w:rsidRDefault="00F13ED2" w:rsidP="00797E92">
            <w:pPr>
              <w:pStyle w:val="TAC"/>
              <w:rPr>
                <w:lang w:eastAsia="zh-CN"/>
              </w:rPr>
            </w:pPr>
            <w:r w:rsidRPr="00255015">
              <w:rPr>
                <w:rFonts w:hint="eastAsia"/>
                <w:lang w:eastAsia="zh-CN"/>
              </w:rPr>
              <w:t>3</w:t>
            </w:r>
          </w:p>
        </w:tc>
        <w:tc>
          <w:tcPr>
            <w:tcW w:w="0" w:type="auto"/>
            <w:vAlign w:val="center"/>
          </w:tcPr>
          <w:p w:rsidR="00F13ED2" w:rsidRPr="00255015" w:rsidRDefault="00F13ED2" w:rsidP="00797E92">
            <w:pPr>
              <w:pStyle w:val="TAC"/>
              <w:rPr>
                <w:lang w:eastAsia="zh-CN"/>
              </w:rPr>
            </w:pPr>
            <w:r w:rsidRPr="00255015">
              <w:rPr>
                <w:rFonts w:hint="eastAsia"/>
                <w:lang w:eastAsia="zh-CN"/>
              </w:rPr>
              <w:t>2</w:t>
            </w:r>
          </w:p>
        </w:tc>
        <w:tc>
          <w:tcPr>
            <w:tcW w:w="0" w:type="auto"/>
            <w:vAlign w:val="center"/>
          </w:tcPr>
          <w:p w:rsidR="00F13ED2" w:rsidRPr="00255015" w:rsidRDefault="00F13ED2" w:rsidP="00797E92">
            <w:pPr>
              <w:pStyle w:val="TAC"/>
              <w:rPr>
                <w:lang w:eastAsia="zh-CN"/>
              </w:rPr>
            </w:pPr>
            <w:r w:rsidRPr="00255015">
              <w:rPr>
                <w:rFonts w:hint="eastAsia"/>
                <w:lang w:eastAsia="zh-CN"/>
              </w:rPr>
              <w:t>1</w:t>
            </w:r>
          </w:p>
        </w:tc>
      </w:tr>
      <w:tr w:rsidR="00F13ED2" w:rsidRPr="000B0C86" w:rsidTr="00D01803">
        <w:trPr>
          <w:trHeight w:val="105"/>
          <w:jc w:val="center"/>
        </w:trPr>
        <w:tc>
          <w:tcPr>
            <w:tcW w:w="0" w:type="auto"/>
            <w:vMerge w:val="restart"/>
            <w:shd w:val="clear" w:color="auto" w:fill="E0E0E0"/>
            <w:vAlign w:val="center"/>
          </w:tcPr>
          <w:p w:rsidR="00F13ED2" w:rsidRPr="00255015" w:rsidRDefault="00F13ED2" w:rsidP="00797E92">
            <w:pPr>
              <w:pStyle w:val="TAH"/>
            </w:pPr>
            <w:r w:rsidRPr="00255015">
              <w:t>Field</w:t>
            </w:r>
          </w:p>
        </w:tc>
        <w:tc>
          <w:tcPr>
            <w:tcW w:w="0" w:type="auto"/>
            <w:gridSpan w:val="6"/>
            <w:shd w:val="clear" w:color="auto" w:fill="E0E0E0"/>
            <w:vAlign w:val="center"/>
          </w:tcPr>
          <w:p w:rsidR="00F13ED2" w:rsidRPr="00255015" w:rsidRDefault="00F13ED2" w:rsidP="00797E92">
            <w:pPr>
              <w:pStyle w:val="TAH"/>
            </w:pPr>
            <w:r w:rsidRPr="00255015">
              <w:t>Bit width</w:t>
            </w:r>
          </w:p>
        </w:tc>
      </w:tr>
      <w:tr w:rsidR="00F13ED2" w:rsidRPr="000B0C86" w:rsidTr="00D01803">
        <w:trPr>
          <w:trHeight w:val="105"/>
          <w:jc w:val="center"/>
        </w:trPr>
        <w:tc>
          <w:tcPr>
            <w:tcW w:w="0" w:type="auto"/>
            <w:vMerge/>
            <w:shd w:val="clear" w:color="auto" w:fill="E0E0E0"/>
            <w:vAlign w:val="center"/>
          </w:tcPr>
          <w:p w:rsidR="00F13ED2" w:rsidRPr="00255015" w:rsidRDefault="00F13ED2" w:rsidP="00797E92">
            <w:pPr>
              <w:pStyle w:val="TAH"/>
            </w:pPr>
          </w:p>
        </w:tc>
        <w:tc>
          <w:tcPr>
            <w:tcW w:w="0" w:type="auto"/>
            <w:gridSpan w:val="6"/>
            <w:shd w:val="clear" w:color="auto" w:fill="E0E0E0"/>
            <w:vAlign w:val="center"/>
          </w:tcPr>
          <w:p w:rsidR="00F13ED2" w:rsidRPr="00255015" w:rsidRDefault="00F13ED2" w:rsidP="00797E92">
            <w:pPr>
              <w:pStyle w:val="TAH"/>
              <w:rPr>
                <w:lang w:eastAsia="zh-CN"/>
              </w:rPr>
            </w:pPr>
            <w:r w:rsidRPr="00255015">
              <w:rPr>
                <w:rFonts w:hint="eastAsia"/>
                <w:lang w:eastAsia="zh-CN"/>
              </w:rPr>
              <w:t>8</w:t>
            </w:r>
            <w:r w:rsidRPr="00255015">
              <w:t xml:space="preserve"> antenna ports</w:t>
            </w:r>
          </w:p>
        </w:tc>
      </w:tr>
      <w:tr w:rsidR="00F13ED2" w:rsidRPr="000B0C86" w:rsidTr="00D01803">
        <w:trPr>
          <w:trHeight w:val="105"/>
          <w:jc w:val="center"/>
        </w:trPr>
        <w:tc>
          <w:tcPr>
            <w:tcW w:w="0" w:type="auto"/>
            <w:vMerge/>
            <w:shd w:val="clear" w:color="auto" w:fill="E0E0E0"/>
            <w:vAlign w:val="center"/>
          </w:tcPr>
          <w:p w:rsidR="00F13ED2" w:rsidRPr="00255015" w:rsidRDefault="00F13ED2" w:rsidP="00797E92">
            <w:pPr>
              <w:pStyle w:val="TAH"/>
            </w:pPr>
          </w:p>
        </w:tc>
        <w:tc>
          <w:tcPr>
            <w:tcW w:w="0" w:type="auto"/>
            <w:shd w:val="clear" w:color="auto" w:fill="E0E0E0"/>
            <w:vAlign w:val="center"/>
          </w:tcPr>
          <w:p w:rsidR="00F13ED2" w:rsidRPr="00255015" w:rsidRDefault="00F13ED2" w:rsidP="00797E92">
            <w:pPr>
              <w:pStyle w:val="TAH"/>
            </w:pPr>
            <w:r w:rsidRPr="00255015">
              <w:t>Rank = 1</w:t>
            </w:r>
          </w:p>
        </w:tc>
        <w:tc>
          <w:tcPr>
            <w:tcW w:w="0" w:type="auto"/>
            <w:shd w:val="clear" w:color="auto" w:fill="E0E0E0"/>
            <w:vAlign w:val="center"/>
          </w:tcPr>
          <w:p w:rsidR="00F13ED2" w:rsidRPr="00255015" w:rsidRDefault="00F13ED2" w:rsidP="00797E92">
            <w:pPr>
              <w:pStyle w:val="TAH"/>
            </w:pPr>
            <w:r w:rsidRPr="00255015">
              <w:t>Rank = 2</w:t>
            </w:r>
          </w:p>
        </w:tc>
        <w:tc>
          <w:tcPr>
            <w:tcW w:w="0" w:type="auto"/>
            <w:shd w:val="clear" w:color="auto" w:fill="E0E0E0"/>
            <w:vAlign w:val="center"/>
          </w:tcPr>
          <w:p w:rsidR="00F13ED2" w:rsidRPr="00255015" w:rsidRDefault="00F13ED2" w:rsidP="00797E92">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rsidR="00F13ED2" w:rsidRPr="00255015" w:rsidRDefault="00F13ED2" w:rsidP="00797E92">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4</w:t>
            </w:r>
          </w:p>
        </w:tc>
        <w:tc>
          <w:tcPr>
            <w:tcW w:w="0" w:type="auto"/>
            <w:gridSpan w:val="2"/>
            <w:shd w:val="clear" w:color="auto" w:fill="E0E0E0"/>
            <w:vAlign w:val="center"/>
          </w:tcPr>
          <w:p w:rsidR="00F13ED2" w:rsidRPr="00255015" w:rsidRDefault="00F13ED2" w:rsidP="00797E92">
            <w:pPr>
              <w:pStyle w:val="TAH"/>
              <w:rPr>
                <w:lang w:eastAsia="zh-CN"/>
              </w:rPr>
            </w:pPr>
            <w:r w:rsidRPr="00255015">
              <w:t xml:space="preserve">Rank = </w:t>
            </w:r>
            <w:r w:rsidRPr="00255015">
              <w:rPr>
                <w:rFonts w:hint="eastAsia"/>
                <w:lang w:eastAsia="zh-CN"/>
              </w:rPr>
              <w:t>5</w:t>
            </w:r>
            <w:r>
              <w:rPr>
                <w:rFonts w:hint="eastAsia"/>
                <w:lang w:eastAsia="zh-CN"/>
              </w:rPr>
              <w:t xml:space="preserve"> to Rank = </w:t>
            </w:r>
            <w:r w:rsidRPr="00255015">
              <w:rPr>
                <w:rFonts w:hint="eastAsia"/>
                <w:lang w:eastAsia="zh-CN"/>
              </w:rPr>
              <w:t>8</w:t>
            </w:r>
          </w:p>
        </w:tc>
      </w:tr>
      <w:tr w:rsidR="00F13ED2" w:rsidRPr="000B0C86" w:rsidTr="00D01803">
        <w:trPr>
          <w:jc w:val="center"/>
        </w:trPr>
        <w:tc>
          <w:tcPr>
            <w:tcW w:w="0" w:type="auto"/>
            <w:vAlign w:val="center"/>
          </w:tcPr>
          <w:p w:rsidR="00F13ED2" w:rsidRPr="00255015" w:rsidRDefault="00F13ED2" w:rsidP="00797E92">
            <w:pPr>
              <w:pStyle w:val="TAC"/>
            </w:pPr>
            <w:r w:rsidRPr="00255015">
              <w:t>Wide-band CQI</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c>
          <w:tcPr>
            <w:tcW w:w="0" w:type="auto"/>
            <w:gridSpan w:val="2"/>
            <w:vAlign w:val="center"/>
          </w:tcPr>
          <w:p w:rsidR="00F13ED2" w:rsidRPr="00255015" w:rsidRDefault="00F13ED2" w:rsidP="00797E92">
            <w:pPr>
              <w:pStyle w:val="TAC"/>
            </w:pPr>
            <w:r w:rsidRPr="00255015">
              <w:t>4</w:t>
            </w:r>
          </w:p>
        </w:tc>
      </w:tr>
      <w:tr w:rsidR="00F13ED2" w:rsidRPr="000B0C86" w:rsidTr="00D01803">
        <w:trPr>
          <w:jc w:val="center"/>
        </w:trPr>
        <w:tc>
          <w:tcPr>
            <w:tcW w:w="0" w:type="auto"/>
            <w:vAlign w:val="center"/>
          </w:tcPr>
          <w:p w:rsidR="00F13ED2" w:rsidRPr="00255015" w:rsidRDefault="00F13ED2" w:rsidP="00797E92">
            <w:pPr>
              <w:pStyle w:val="TAC"/>
            </w:pPr>
            <w:r w:rsidRPr="00255015">
              <w:t>Spatial differential CQI</w:t>
            </w:r>
          </w:p>
        </w:tc>
        <w:tc>
          <w:tcPr>
            <w:tcW w:w="0" w:type="auto"/>
            <w:vAlign w:val="center"/>
          </w:tcPr>
          <w:p w:rsidR="00F13ED2" w:rsidRPr="00255015" w:rsidRDefault="00F13ED2" w:rsidP="00797E92">
            <w:pPr>
              <w:pStyle w:val="TAC"/>
            </w:pPr>
            <w:r w:rsidRPr="00255015">
              <w:t>0</w:t>
            </w:r>
          </w:p>
        </w:tc>
        <w:tc>
          <w:tcPr>
            <w:tcW w:w="0" w:type="auto"/>
            <w:vAlign w:val="center"/>
          </w:tcPr>
          <w:p w:rsidR="00F13ED2" w:rsidRPr="00255015" w:rsidRDefault="00F13ED2" w:rsidP="00797E92">
            <w:pPr>
              <w:pStyle w:val="TAC"/>
            </w:pPr>
            <w:r w:rsidRPr="00255015">
              <w:t>3</w:t>
            </w:r>
          </w:p>
        </w:tc>
        <w:tc>
          <w:tcPr>
            <w:tcW w:w="0" w:type="auto"/>
            <w:vAlign w:val="center"/>
          </w:tcPr>
          <w:p w:rsidR="00F13ED2" w:rsidRPr="00255015" w:rsidRDefault="00F13ED2" w:rsidP="00797E92">
            <w:pPr>
              <w:pStyle w:val="TAC"/>
              <w:rPr>
                <w:lang w:eastAsia="zh-CN"/>
              </w:rPr>
            </w:pPr>
            <w:r>
              <w:rPr>
                <w:rFonts w:hint="eastAsia"/>
                <w:lang w:eastAsia="zh-CN"/>
              </w:rPr>
              <w:t>3</w:t>
            </w:r>
          </w:p>
        </w:tc>
        <w:tc>
          <w:tcPr>
            <w:tcW w:w="0" w:type="auto"/>
            <w:vAlign w:val="center"/>
          </w:tcPr>
          <w:p w:rsidR="00F13ED2" w:rsidRPr="00255015" w:rsidRDefault="00F13ED2" w:rsidP="00797E92">
            <w:pPr>
              <w:pStyle w:val="TAC"/>
            </w:pPr>
            <w:r w:rsidRPr="00255015">
              <w:t>3</w:t>
            </w:r>
          </w:p>
        </w:tc>
        <w:tc>
          <w:tcPr>
            <w:tcW w:w="0" w:type="auto"/>
            <w:gridSpan w:val="2"/>
            <w:vAlign w:val="center"/>
          </w:tcPr>
          <w:p w:rsidR="00F13ED2" w:rsidRPr="00255015" w:rsidRDefault="00F13ED2" w:rsidP="00797E92">
            <w:pPr>
              <w:pStyle w:val="TAC"/>
            </w:pPr>
            <w:r w:rsidRPr="00255015">
              <w:t>3</w:t>
            </w:r>
          </w:p>
        </w:tc>
      </w:tr>
      <w:tr w:rsidR="00F13ED2" w:rsidRPr="000B0C86" w:rsidTr="00D01803">
        <w:trPr>
          <w:jc w:val="center"/>
        </w:trPr>
        <w:tc>
          <w:tcPr>
            <w:tcW w:w="0" w:type="auto"/>
            <w:vAlign w:val="center"/>
          </w:tcPr>
          <w:p w:rsidR="00F13ED2" w:rsidRPr="00255015" w:rsidRDefault="00F13ED2" w:rsidP="00797E92">
            <w:pPr>
              <w:pStyle w:val="TAC"/>
            </w:pPr>
            <w:r w:rsidRPr="00255015">
              <w:t>Wide-band PMI</w:t>
            </w:r>
          </w:p>
        </w:tc>
        <w:tc>
          <w:tcPr>
            <w:tcW w:w="0" w:type="auto"/>
            <w:vAlign w:val="center"/>
          </w:tcPr>
          <w:p w:rsidR="00F13ED2" w:rsidRPr="00255015" w:rsidRDefault="00F13ED2" w:rsidP="00797E92">
            <w:pPr>
              <w:pStyle w:val="TAC"/>
              <w:rPr>
                <w:lang w:eastAsia="zh-CN"/>
              </w:rPr>
            </w:pPr>
            <w:r>
              <w:rPr>
                <w:rFonts w:hint="eastAsia"/>
                <w:lang w:eastAsia="zh-CN"/>
              </w:rPr>
              <w:t>4</w:t>
            </w:r>
          </w:p>
        </w:tc>
        <w:tc>
          <w:tcPr>
            <w:tcW w:w="0" w:type="auto"/>
            <w:vAlign w:val="center"/>
          </w:tcPr>
          <w:p w:rsidR="00F13ED2" w:rsidRPr="00255015" w:rsidRDefault="00F13ED2" w:rsidP="00797E92">
            <w:pPr>
              <w:pStyle w:val="TAC"/>
              <w:rPr>
                <w:lang w:eastAsia="zh-CN"/>
              </w:rPr>
            </w:pPr>
            <w:r>
              <w:rPr>
                <w:rFonts w:hint="eastAsia"/>
                <w:lang w:eastAsia="zh-CN"/>
              </w:rPr>
              <w:t>4</w:t>
            </w:r>
          </w:p>
        </w:tc>
        <w:tc>
          <w:tcPr>
            <w:tcW w:w="0" w:type="auto"/>
            <w:vAlign w:val="center"/>
          </w:tcPr>
          <w:p w:rsidR="00F13ED2" w:rsidRPr="00255015" w:rsidRDefault="00F13ED2" w:rsidP="00797E92">
            <w:pPr>
              <w:pStyle w:val="TAC"/>
              <w:rPr>
                <w:lang w:eastAsia="zh-CN"/>
              </w:rPr>
            </w:pPr>
            <w:r>
              <w:rPr>
                <w:rFonts w:hint="eastAsia"/>
                <w:lang w:eastAsia="zh-CN"/>
              </w:rPr>
              <w:t>4</w:t>
            </w:r>
          </w:p>
        </w:tc>
        <w:tc>
          <w:tcPr>
            <w:tcW w:w="0" w:type="auto"/>
            <w:vAlign w:val="center"/>
          </w:tcPr>
          <w:p w:rsidR="00F13ED2" w:rsidRPr="00255015" w:rsidRDefault="00F13ED2" w:rsidP="00797E92">
            <w:pPr>
              <w:pStyle w:val="TAC"/>
              <w:rPr>
                <w:lang w:eastAsia="zh-CN"/>
              </w:rPr>
            </w:pPr>
            <w:r>
              <w:rPr>
                <w:rFonts w:hint="eastAsia"/>
                <w:lang w:eastAsia="zh-CN"/>
              </w:rPr>
              <w:t>3</w:t>
            </w:r>
          </w:p>
        </w:tc>
        <w:tc>
          <w:tcPr>
            <w:tcW w:w="0" w:type="auto"/>
            <w:gridSpan w:val="2"/>
            <w:vAlign w:val="center"/>
          </w:tcPr>
          <w:p w:rsidR="00F13ED2" w:rsidRPr="00255015" w:rsidRDefault="00F13ED2" w:rsidP="00797E92">
            <w:pPr>
              <w:pStyle w:val="TAC"/>
              <w:rPr>
                <w:lang w:eastAsia="zh-CN"/>
              </w:rPr>
            </w:pPr>
            <w:r>
              <w:rPr>
                <w:rFonts w:hint="eastAsia"/>
                <w:lang w:eastAsia="zh-CN"/>
              </w:rPr>
              <w:t>0</w:t>
            </w:r>
          </w:p>
        </w:tc>
      </w:tr>
    </w:tbl>
    <w:p w:rsidR="00850804" w:rsidRDefault="00850804" w:rsidP="00850804"/>
    <w:p w:rsidR="009F7A98" w:rsidRDefault="009F7A98">
      <w:r>
        <w:t>Table 5.2.3.3.1-3 shows the fields and the corresponding bit widths for the rank indication feedback for wideband reports for PDSCH transmissions associated with transmission mode 3, transmission mode 4</w:t>
      </w:r>
      <w:r w:rsidR="00CA23FD">
        <w:t>,</w:t>
      </w:r>
      <w:r>
        <w:t xml:space="preserve"> transmission mode 8</w:t>
      </w:r>
      <w:r w:rsidR="0000249D">
        <w:rPr>
          <w:rFonts w:hint="eastAsia"/>
        </w:rPr>
        <w:t xml:space="preserve"> configured with PMI/RI reporting</w:t>
      </w:r>
      <w:r w:rsidR="00CA23FD">
        <w:t>, transmission mode 9</w:t>
      </w:r>
      <w:r w:rsidR="00E34082">
        <w:rPr>
          <w:rFonts w:hint="eastAsia"/>
          <w:lang w:eastAsia="zh-CN"/>
        </w:rPr>
        <w:t xml:space="preserve"> </w:t>
      </w:r>
      <w:r w:rsidR="00E34082">
        <w:t>configured with PMI/RI reporting</w:t>
      </w:r>
      <w:r w:rsidR="00E34082">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E34082">
          <w:rPr>
            <w:rFonts w:hint="eastAsia"/>
          </w:rPr>
          <w:t>2/4/8</w:t>
        </w:r>
      </w:smartTag>
      <w:r w:rsidR="00E34082">
        <w:rPr>
          <w:rFonts w:hint="eastAsia"/>
        </w:rPr>
        <w:t xml:space="preserve"> antenna ports</w:t>
      </w:r>
      <w:r w:rsidR="00E34082">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configured with PMI/RI reporting</w:t>
      </w:r>
      <w:r w:rsidR="0000249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00249D">
          <w:rPr>
            <w:rFonts w:hint="eastAsia"/>
          </w:rPr>
          <w:t>2/4/8</w:t>
        </w:r>
      </w:smartTag>
      <w:r w:rsidR="0000249D">
        <w:rPr>
          <w:rFonts w:hint="eastAsia"/>
        </w:rPr>
        <w:t xml:space="preserve"> antenna ports</w:t>
      </w:r>
      <w:r w:rsidR="00F13ED2">
        <w:t>,</w:t>
      </w:r>
      <w:r w:rsidR="00F13ED2">
        <w:rPr>
          <w:i/>
        </w:rPr>
        <w:t xml:space="preserve"> </w:t>
      </w:r>
      <w:r w:rsidR="00F13ED2">
        <w:t>transmission mode</w:t>
      </w:r>
      <w:r w:rsidR="00F13ED2">
        <w:rPr>
          <w:lang w:eastAsia="zh-CN"/>
        </w:rPr>
        <w:t xml:space="preserve"> 9/10</w:t>
      </w:r>
      <w:r w:rsidR="00F13ED2">
        <w:t xml:space="preserve"> </w:t>
      </w:r>
      <w:r w:rsidR="00F13ED2">
        <w:rPr>
          <w:lang w:eastAsia="zh-CN"/>
        </w:rPr>
        <w:t xml:space="preserve">configured </w:t>
      </w:r>
      <w:r w:rsidR="00F13ED2">
        <w:t xml:space="preserve">with </w:t>
      </w:r>
      <w:r w:rsidR="00F13ED2">
        <w:rPr>
          <w:lang w:eastAsia="zh-CN"/>
        </w:rPr>
        <w:t>PMI/RI</w:t>
      </w:r>
      <w:r w:rsidR="00F13ED2">
        <w:t xml:space="preserve"> reporting </w:t>
      </w:r>
      <w:r w:rsidR="00F13ED2">
        <w:rPr>
          <w:rFonts w:hint="eastAsia"/>
        </w:rPr>
        <w:t xml:space="preserve">with </w:t>
      </w:r>
      <w:smartTag w:uri="urn:schemas-microsoft-com:office:smarttags" w:element="chsdate">
        <w:smartTagPr>
          <w:attr w:name="Year" w:val="2002"/>
          <w:attr w:name="Month" w:val="4"/>
          <w:attr w:name="Day" w:val="8"/>
          <w:attr w:name="IsLunarDate" w:val="False"/>
          <w:attr w:name="IsROCDate" w:val="False"/>
        </w:smartTagPr>
        <w:r w:rsidR="00F13ED2">
          <w:rPr>
            <w:rFonts w:hint="eastAsia"/>
          </w:rPr>
          <w:t>2/4/8</w:t>
        </w:r>
      </w:smartTag>
      <w:r w:rsidR="00F13ED2">
        <w:rPr>
          <w:rFonts w:hint="eastAsia"/>
        </w:rPr>
        <w:t xml:space="preserve"> antenna ports</w:t>
      </w:r>
      <w:r w:rsidR="00F13ED2">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F13ED2">
        <w:rPr>
          <w:rFonts w:hint="eastAsia"/>
          <w:i/>
          <w:lang w:eastAsia="zh-CN"/>
        </w:rPr>
        <w:t>,</w:t>
      </w:r>
      <w:r w:rsidR="00F13ED2" w:rsidRPr="004F3128">
        <w:t xml:space="preserve"> </w:t>
      </w:r>
      <w:r w:rsidR="00F13ED2">
        <w:t>transmission mode 9</w:t>
      </w:r>
      <w:r w:rsidR="00F13ED2">
        <w:rPr>
          <w:rFonts w:hint="eastAsia"/>
          <w:lang w:eastAsia="zh-CN"/>
        </w:rPr>
        <w:t>/10</w:t>
      </w:r>
      <w:r w:rsidR="00F13ED2">
        <w:t xml:space="preserve"> configured with PMI/RI reporting with </w:t>
      </w:r>
      <w:r w:rsidR="00F13ED2">
        <w:rPr>
          <w:rFonts w:hint="eastAsia"/>
          <w:lang w:eastAsia="zh-CN"/>
        </w:rPr>
        <w:t>8/12/16</w:t>
      </w:r>
      <w:r w:rsidR="00243F06">
        <w:rPr>
          <w:rFonts w:hint="eastAsia"/>
          <w:lang w:eastAsia="zh-CN"/>
        </w:rPr>
        <w:t>/20/24/28/32</w:t>
      </w:r>
      <w:r w:rsidR="00F13ED2">
        <w:t xml:space="preserve"> antenna ports</w:t>
      </w:r>
      <w:r w:rsidR="00F13ED2">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sidR="00243F06">
        <w:t xml:space="preserve"> </w:t>
      </w:r>
      <w:r w:rsidR="00243F06">
        <w:rPr>
          <w:rFonts w:hint="eastAsia"/>
          <w:lang w:eastAsia="zh-CN"/>
        </w:rPr>
        <w:t xml:space="preserve">except with </w:t>
      </w:r>
      <w:r w:rsidR="00243F06" w:rsidRPr="00F84586">
        <w:rPr>
          <w:i/>
        </w:rPr>
        <w:t>advancedCodebookEnabled</w:t>
      </w:r>
      <w:r w:rsidR="00243F06">
        <w:rPr>
          <w:i/>
        </w:rPr>
        <w:t>=TRUE</w:t>
      </w:r>
      <w:r w:rsidR="00F13ED2">
        <w:rPr>
          <w:rFonts w:hint="eastAsia"/>
          <w:lang w:eastAsia="zh-CN"/>
        </w:rPr>
        <w:t xml:space="preserve">, and </w:t>
      </w:r>
      <w:r w:rsidR="00F13ED2">
        <w:t>transmission mode 9</w:t>
      </w:r>
      <w:r w:rsidR="00F13ED2">
        <w:rPr>
          <w:rFonts w:hint="eastAsia"/>
        </w:rPr>
        <w:t xml:space="preserve">/10 </w:t>
      </w:r>
      <w:r w:rsidR="00F13ED2">
        <w:t xml:space="preserve">configured without PMI reporting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F13ED2">
        <w:rPr>
          <w:rFonts w:hint="eastAsia"/>
        </w:rPr>
        <w:t xml:space="preserve"> </w:t>
      </w:r>
      <w:r w:rsidR="00F13ED2">
        <w:t>with 2/4/8 antenna ports</w:t>
      </w:r>
      <w:r w:rsidR="00243F06">
        <w:rPr>
          <w:rFonts w:hint="eastAsia"/>
          <w:lang w:eastAsia="zh-CN"/>
        </w:rPr>
        <w:t>,</w:t>
      </w:r>
      <w:r w:rsidR="00243F06" w:rsidRPr="00F50AE0">
        <w:t xml:space="preserve"> </w:t>
      </w:r>
      <w:r w:rsidR="00243F06">
        <w:t>transmission mode</w:t>
      </w:r>
      <w:r w:rsidR="00243F06">
        <w:rPr>
          <w:lang w:eastAsia="zh-CN"/>
        </w:rPr>
        <w:t xml:space="preserve"> 9/10</w:t>
      </w:r>
      <w:r w:rsidR="00243F06">
        <w:t xml:space="preserve"> </w:t>
      </w:r>
      <w:r w:rsidR="00243F06">
        <w:rPr>
          <w:rFonts w:hint="eastAsia"/>
          <w:lang w:eastAsia="zh-CN"/>
        </w:rPr>
        <w:t>configured with</w:t>
      </w:r>
      <w:r w:rsidR="00243F06">
        <w:rPr>
          <w:lang w:eastAsia="zh-CN"/>
        </w:rPr>
        <w:t xml:space="preserve"> </w:t>
      </w:r>
      <w:r w:rsidR="00243F06">
        <w:t xml:space="preserve">higher layer </w:t>
      </w:r>
      <w:r w:rsidR="00243F06" w:rsidRPr="0095051D">
        <w:rPr>
          <w:rFonts w:hint="eastAsia"/>
        </w:rPr>
        <w:t xml:space="preserve">parameter </w:t>
      </w:r>
      <w:r w:rsidR="00243F06" w:rsidRPr="00077D26">
        <w:rPr>
          <w:i/>
        </w:rPr>
        <w:t>eMIMO-Type</w:t>
      </w:r>
      <w:r w:rsidR="00243F06">
        <w:rPr>
          <w:rFonts w:hint="eastAsia"/>
          <w:i/>
          <w:lang w:eastAsia="zh-CN"/>
        </w:rPr>
        <w:t xml:space="preserve"> </w:t>
      </w:r>
      <w:r w:rsidR="00243F06" w:rsidRPr="0022662A">
        <w:rPr>
          <w:rFonts w:hint="eastAsia"/>
          <w:lang w:eastAsia="zh-CN"/>
        </w:rPr>
        <w:t>and</w:t>
      </w:r>
      <w:r w:rsidR="00243F06">
        <w:rPr>
          <w:rFonts w:hint="eastAsia"/>
          <w:i/>
          <w:lang w:eastAsia="zh-CN"/>
        </w:rPr>
        <w:t xml:space="preserve"> </w:t>
      </w:r>
      <w:r w:rsidR="00243F06" w:rsidRPr="00077D26">
        <w:rPr>
          <w:i/>
        </w:rPr>
        <w:t>eMIMO-Typ</w:t>
      </w:r>
      <w:r w:rsidR="00243F06">
        <w:rPr>
          <w:rFonts w:hint="eastAsia"/>
          <w:i/>
          <w:lang w:eastAsia="zh-CN"/>
        </w:rPr>
        <w:t xml:space="preserve">e2, </w:t>
      </w:r>
      <w:r w:rsidR="00243F06" w:rsidRPr="00F50AE0">
        <w:rPr>
          <w:rFonts w:hint="eastAsia"/>
          <w:lang w:eastAsia="zh-CN"/>
        </w:rPr>
        <w:t xml:space="preserve">and </w:t>
      </w:r>
      <w:r w:rsidR="00243F06" w:rsidRPr="00077D26">
        <w:rPr>
          <w:i/>
        </w:rPr>
        <w:t>eMIMO-Typ</w:t>
      </w:r>
      <w:r w:rsidR="00243F06">
        <w:rPr>
          <w:rFonts w:hint="eastAsia"/>
          <w:i/>
          <w:lang w:eastAsia="zh-CN"/>
        </w:rPr>
        <w:t>e2</w:t>
      </w:r>
      <w:r w:rsidR="00243F06">
        <w:rPr>
          <w:rFonts w:hint="eastAsia"/>
          <w:lang w:eastAsia="zh-CN"/>
        </w:rPr>
        <w:t xml:space="preserve"> </w:t>
      </w:r>
      <w:r w:rsidR="00243F06">
        <w:rPr>
          <w:lang w:eastAsia="zh-CN"/>
        </w:rPr>
        <w:t xml:space="preserve">configured </w:t>
      </w:r>
      <w:r w:rsidR="00243F06">
        <w:t xml:space="preserve">with </w:t>
      </w:r>
      <w:r w:rsidR="00243F06">
        <w:rPr>
          <w:lang w:eastAsia="zh-CN"/>
        </w:rPr>
        <w:t>PMI/RI</w:t>
      </w:r>
      <w:r w:rsidR="00243F06">
        <w:t xml:space="preserve"> reporting </w:t>
      </w:r>
      <w:r w:rsidR="00243F06">
        <w:rPr>
          <w:rFonts w:hint="eastAsia"/>
        </w:rPr>
        <w:t xml:space="preserve">with </w:t>
      </w:r>
      <w:smartTag w:uri="urn:schemas-microsoft-com:office:smarttags" w:element="chsdate">
        <w:smartTagPr>
          <w:attr w:name="IsROCDate" w:val="False"/>
          <w:attr w:name="IsLunarDate" w:val="False"/>
          <w:attr w:name="Day" w:val="8"/>
          <w:attr w:name="Month" w:val="4"/>
          <w:attr w:name="Year" w:val="2002"/>
        </w:smartTagPr>
        <w:r w:rsidR="00243F06">
          <w:rPr>
            <w:rFonts w:hint="eastAsia"/>
          </w:rPr>
          <w:t>2/4/8</w:t>
        </w:r>
      </w:smartTag>
      <w:r w:rsidR="00243F06">
        <w:rPr>
          <w:rFonts w:hint="eastAsia"/>
        </w:rPr>
        <w:t xml:space="preserve"> antenna ports</w:t>
      </w:r>
      <w:r w:rsidR="00243F06">
        <w:rPr>
          <w:rFonts w:hint="eastAsia"/>
          <w:lang w:eastAsia="zh-CN"/>
        </w:rPr>
        <w:t>, and</w:t>
      </w:r>
      <w:r w:rsidR="00243F06">
        <w:rPr>
          <w:lang w:eastAsia="zh-CN"/>
        </w:rPr>
        <w:t xml:space="preserve"> </w:t>
      </w:r>
      <w:r w:rsidR="00243F06">
        <w:t>transmission mode 9</w:t>
      </w:r>
      <w:r w:rsidR="00243F06">
        <w:rPr>
          <w:rFonts w:hint="eastAsia"/>
        </w:rPr>
        <w:t>/10</w:t>
      </w:r>
      <w:r w:rsidR="00243F06">
        <w:t xml:space="preserve"> </w:t>
      </w:r>
      <w:r w:rsidR="00243F06">
        <w:rPr>
          <w:rFonts w:hint="eastAsia"/>
          <w:lang w:eastAsia="zh-CN"/>
        </w:rPr>
        <w:t>configured with</w:t>
      </w:r>
      <w:r w:rsidR="00243F06">
        <w:rPr>
          <w:lang w:eastAsia="zh-CN"/>
        </w:rPr>
        <w:t xml:space="preserve"> </w:t>
      </w:r>
      <w:r w:rsidR="00243F06">
        <w:t xml:space="preserve">higher layer </w:t>
      </w:r>
      <w:r w:rsidR="00243F06" w:rsidRPr="0095051D">
        <w:rPr>
          <w:rFonts w:hint="eastAsia"/>
        </w:rPr>
        <w:t xml:space="preserve">parameter </w:t>
      </w:r>
      <w:r w:rsidR="00243F06" w:rsidRPr="00077D26">
        <w:rPr>
          <w:i/>
        </w:rPr>
        <w:t>eMIMO-Type</w:t>
      </w:r>
      <w:r w:rsidR="00243F06">
        <w:rPr>
          <w:rFonts w:hint="eastAsia"/>
          <w:i/>
          <w:lang w:eastAsia="zh-CN"/>
        </w:rPr>
        <w:t xml:space="preserve"> </w:t>
      </w:r>
      <w:r w:rsidR="00243F06" w:rsidRPr="0022662A">
        <w:rPr>
          <w:rFonts w:hint="eastAsia"/>
          <w:lang w:eastAsia="zh-CN"/>
        </w:rPr>
        <w:t>and</w:t>
      </w:r>
      <w:r w:rsidR="00243F06">
        <w:rPr>
          <w:rFonts w:hint="eastAsia"/>
          <w:i/>
          <w:lang w:eastAsia="zh-CN"/>
        </w:rPr>
        <w:t xml:space="preserve"> </w:t>
      </w:r>
      <w:r w:rsidR="00243F06" w:rsidRPr="00077D26">
        <w:rPr>
          <w:i/>
        </w:rPr>
        <w:t>eMIMO-Typ</w:t>
      </w:r>
      <w:r w:rsidR="00243F06">
        <w:rPr>
          <w:rFonts w:hint="eastAsia"/>
          <w:i/>
          <w:lang w:eastAsia="zh-CN"/>
        </w:rPr>
        <w:t>e2</w:t>
      </w:r>
      <w:r w:rsidR="00243F06">
        <w:t xml:space="preserve">, and </w:t>
      </w:r>
      <w:r w:rsidR="00243F06" w:rsidRPr="00077D26">
        <w:rPr>
          <w:i/>
        </w:rPr>
        <w:t>eMIMO-Type</w:t>
      </w:r>
      <w:r w:rsidR="00243F06">
        <w:rPr>
          <w:rFonts w:hint="eastAsia"/>
          <w:i/>
          <w:lang w:eastAsia="zh-CN"/>
        </w:rPr>
        <w:t>2</w:t>
      </w:r>
      <w:r w:rsidR="00243F06">
        <w:t xml:space="preserve"> is set to </w:t>
      </w:r>
      <w:r w:rsidR="00D054B0">
        <w:t>'</w:t>
      </w:r>
      <w:r w:rsidR="00243F06">
        <w:t>CLASS B</w:t>
      </w:r>
      <w:r w:rsidR="00D054B0">
        <w:t>'</w:t>
      </w:r>
      <w:r w:rsidR="00243F06">
        <w:rPr>
          <w:rFonts w:hint="eastAsia"/>
        </w:rPr>
        <w:t xml:space="preserve"> </w:t>
      </w:r>
      <w:r w:rsidR="00243F06">
        <w:t>without PMI reporting with 2/4/8 antenna ports</w:t>
      </w:r>
      <w:r>
        <w:t>.</w:t>
      </w:r>
    </w:p>
    <w:p w:rsidR="00F13ED2" w:rsidRDefault="00F13ED2"/>
    <w:p w:rsidR="009F7A98" w:rsidRDefault="009F7A98">
      <w:pPr>
        <w:pStyle w:val="TH"/>
      </w:pPr>
      <w:r>
        <w:t>Table 5.2.3.3.1-3: UCI fields for rank indication feedback for wideband reports (transmission mode 3, transmission mode 4</w:t>
      </w:r>
      <w:r w:rsidR="00CA23FD">
        <w:t>,</w:t>
      </w:r>
      <w:r>
        <w:t xml:space="preserve"> transmission mode 8</w:t>
      </w:r>
      <w:r w:rsidR="0000249D">
        <w:rPr>
          <w:rFonts w:hint="eastAsia"/>
          <w:lang w:eastAsia="zh-CN"/>
        </w:rPr>
        <w:t xml:space="preserve"> configured with PMI/RI reporting</w:t>
      </w:r>
      <w:r w:rsidR="00CA23FD">
        <w:t>, transmission mode 9</w:t>
      </w:r>
      <w:r w:rsidR="00E34082">
        <w:rPr>
          <w:rFonts w:hint="eastAsia"/>
          <w:lang w:eastAsia="zh-CN"/>
        </w:rPr>
        <w:t xml:space="preserve"> </w:t>
      </w:r>
      <w:r w:rsidR="00E34082">
        <w:t>configured with PMI/RI reporting</w:t>
      </w:r>
      <w:r w:rsidR="00E34082">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E34082">
          <w:rPr>
            <w:rFonts w:hint="eastAsia"/>
            <w:lang w:eastAsia="zh-CN"/>
          </w:rPr>
          <w:t>2/4/8</w:t>
        </w:r>
      </w:smartTag>
      <w:r w:rsidR="00E34082">
        <w:rPr>
          <w:rFonts w:hint="eastAsia"/>
          <w:lang w:eastAsia="zh-CN"/>
        </w:rPr>
        <w:t xml:space="preserve"> antenna ports</w:t>
      </w:r>
      <w:r w:rsidR="00E34082">
        <w:rPr>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configured with PMI/RI reporting</w:t>
      </w:r>
      <w:r w:rsidR="0000249D">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00249D">
          <w:rPr>
            <w:rFonts w:hint="eastAsia"/>
            <w:lang w:eastAsia="zh-CN"/>
          </w:rPr>
          <w:t>2/4/8</w:t>
        </w:r>
      </w:smartTag>
      <w:r w:rsidR="0000249D">
        <w:rPr>
          <w:rFonts w:hint="eastAsia"/>
          <w:lang w:eastAsia="zh-CN"/>
        </w:rPr>
        <w:t xml:space="preserve"> antenna ports</w:t>
      </w:r>
      <w:r w:rsidR="001E7054">
        <w:rPr>
          <w:lang w:eastAsia="zh-CN"/>
        </w:rPr>
        <w:t xml:space="preserve">, </w:t>
      </w:r>
      <w:r w:rsidR="001E7054">
        <w:t>transmission mode 9</w:t>
      </w:r>
      <w:r w:rsidR="001E7054">
        <w:rPr>
          <w:rFonts w:hint="eastAsia"/>
          <w:lang w:eastAsia="zh-CN"/>
        </w:rPr>
        <w:t>/10</w:t>
      </w:r>
      <w:r w:rsidR="001E7054">
        <w:t xml:space="preserve"> configured with PMI/RI </w:t>
      </w:r>
      <w:r w:rsidR="00243F06">
        <w:t xml:space="preserve">or without PMI </w:t>
      </w:r>
      <w:r w:rsidR="001E7054">
        <w:t xml:space="preserve">reporting with </w:t>
      </w:r>
      <w:r w:rsidR="001E7054">
        <w:rPr>
          <w:rFonts w:hint="eastAsia"/>
          <w:lang w:eastAsia="zh-CN"/>
        </w:rPr>
        <w:t>2/4/8</w:t>
      </w:r>
      <w:r w:rsidR="001E7054">
        <w:t xml:space="preserve"> antenna ports</w:t>
      </w:r>
      <w:r w:rsidR="001E7054">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Pr>
          <w:rFonts w:hint="eastAsia"/>
          <w:i/>
          <w:lang w:eastAsia="zh-CN"/>
        </w:rPr>
        <w:t>,</w:t>
      </w:r>
      <w:r w:rsidR="001E7054" w:rsidRPr="004F3128">
        <w:t xml:space="preserve"> </w:t>
      </w:r>
      <w:r w:rsidR="001E7054">
        <w:t>transmission mode 9</w:t>
      </w:r>
      <w:r w:rsidR="001E7054">
        <w:rPr>
          <w:rFonts w:hint="eastAsia"/>
          <w:lang w:eastAsia="zh-CN"/>
        </w:rPr>
        <w:t>/10</w:t>
      </w:r>
      <w:r w:rsidR="001E7054">
        <w:t xml:space="preserve"> configured with PMI/RI reporting with </w:t>
      </w:r>
      <w:r w:rsidR="001E7054">
        <w:rPr>
          <w:rFonts w:hint="eastAsia"/>
          <w:lang w:eastAsia="zh-CN"/>
        </w:rPr>
        <w:t>8/12/16</w:t>
      </w:r>
      <w:r w:rsidR="00243F06">
        <w:rPr>
          <w:rFonts w:hint="eastAsia"/>
          <w:lang w:eastAsia="zh-CN"/>
        </w:rPr>
        <w:t>/20/24/28/32</w:t>
      </w:r>
      <w:r w:rsidR="001E7054">
        <w:t xml:space="preserve"> antenna ports</w:t>
      </w:r>
      <w:r w:rsidR="001E7054">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sidR="00243F06" w:rsidRPr="00EE6FD7">
        <w:rPr>
          <w:rFonts w:hint="eastAsia"/>
          <w:lang w:eastAsia="zh-CN"/>
        </w:rPr>
        <w:t xml:space="preserve"> </w:t>
      </w:r>
      <w:r w:rsidR="00243F06">
        <w:rPr>
          <w:rFonts w:hint="eastAsia"/>
          <w:lang w:eastAsia="zh-CN"/>
        </w:rPr>
        <w:t xml:space="preserve">except with </w:t>
      </w:r>
      <w:r w:rsidR="00243F06" w:rsidRPr="00F84586">
        <w:rPr>
          <w:i/>
        </w:rPr>
        <w:t>advancedCodebookEnabled</w:t>
      </w:r>
      <w:r w:rsidR="00243F06">
        <w:rPr>
          <w:i/>
        </w:rPr>
        <w:t>=TRUE</w:t>
      </w:r>
      <w:r w:rsidR="001E7054">
        <w:rPr>
          <w:rFonts w:hint="eastAsia"/>
          <w:lang w:eastAsia="zh-CN"/>
        </w:rPr>
        <w:t xml:space="preserve">, and </w:t>
      </w:r>
      <w:r w:rsidR="001E7054">
        <w:t>transmission mode 9</w:t>
      </w:r>
      <w:r w:rsidR="001E7054">
        <w:rPr>
          <w:rFonts w:hint="eastAsia"/>
        </w:rPr>
        <w:t xml:space="preserve">/10 </w:t>
      </w:r>
      <w:r w:rsidR="001E7054">
        <w:t xml:space="preserve">configured without PMI reporting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Pr>
          <w:rFonts w:hint="eastAsia"/>
        </w:rPr>
        <w:t xml:space="preserve"> </w:t>
      </w:r>
      <w:r w:rsidR="001E7054">
        <w:t>with 2/4/8 antenna ports</w:t>
      </w:r>
      <w:r w:rsidR="00243F06">
        <w:t>,</w:t>
      </w:r>
      <w:r w:rsidR="00243F06">
        <w:rPr>
          <w:rFonts w:hint="eastAsia"/>
          <w:lang w:eastAsia="zh-CN"/>
        </w:rPr>
        <w:t xml:space="preserve"> </w:t>
      </w:r>
      <w:r w:rsidR="00243F06">
        <w:t>and transmission mode</w:t>
      </w:r>
      <w:r w:rsidR="00243F06">
        <w:rPr>
          <w:lang w:eastAsia="zh-CN"/>
        </w:rPr>
        <w:t xml:space="preserve"> 9/10</w:t>
      </w:r>
      <w:r w:rsidR="00243F06">
        <w:t xml:space="preserve"> </w:t>
      </w:r>
      <w:r w:rsidR="00243F06">
        <w:rPr>
          <w:rFonts w:hint="eastAsia"/>
          <w:lang w:eastAsia="zh-CN"/>
        </w:rPr>
        <w:t>configured with</w:t>
      </w:r>
      <w:r w:rsidR="00243F06">
        <w:rPr>
          <w:lang w:eastAsia="zh-CN"/>
        </w:rPr>
        <w:t xml:space="preserve"> </w:t>
      </w:r>
      <w:r w:rsidR="00243F06">
        <w:t xml:space="preserve">higher layer </w:t>
      </w:r>
      <w:r w:rsidR="00243F06" w:rsidRPr="0095051D">
        <w:rPr>
          <w:rFonts w:hint="eastAsia"/>
        </w:rPr>
        <w:t xml:space="preserve">parameter </w:t>
      </w:r>
      <w:r w:rsidR="00243F06" w:rsidRPr="00077D26">
        <w:rPr>
          <w:i/>
        </w:rPr>
        <w:t>eMIMO-Type</w:t>
      </w:r>
      <w:r w:rsidR="00243F06">
        <w:rPr>
          <w:rFonts w:hint="eastAsia"/>
          <w:i/>
          <w:lang w:eastAsia="zh-CN"/>
        </w:rPr>
        <w:t xml:space="preserve"> </w:t>
      </w:r>
      <w:r w:rsidR="00243F06" w:rsidRPr="0022662A">
        <w:rPr>
          <w:rFonts w:hint="eastAsia"/>
          <w:lang w:eastAsia="zh-CN"/>
        </w:rPr>
        <w:t>and</w:t>
      </w:r>
      <w:r w:rsidR="00243F06">
        <w:rPr>
          <w:rFonts w:hint="eastAsia"/>
          <w:i/>
          <w:lang w:eastAsia="zh-CN"/>
        </w:rPr>
        <w:t xml:space="preserve"> </w:t>
      </w:r>
      <w:r w:rsidR="00243F06" w:rsidRPr="00077D26">
        <w:rPr>
          <w:i/>
        </w:rPr>
        <w:t>eMIMO-Typ</w:t>
      </w:r>
      <w:r w:rsidR="00243F06">
        <w:rPr>
          <w:rFonts w:hint="eastAsia"/>
          <w:i/>
          <w:lang w:eastAsia="zh-CN"/>
        </w:rPr>
        <w:t xml:space="preserve">e2, </w:t>
      </w:r>
      <w:r w:rsidR="00243F06" w:rsidRPr="00F50AE0">
        <w:rPr>
          <w:rFonts w:hint="eastAsia"/>
          <w:lang w:eastAsia="zh-CN"/>
        </w:rPr>
        <w:t xml:space="preserve">and </w:t>
      </w:r>
      <w:r w:rsidR="00243F06" w:rsidRPr="00077D26">
        <w:rPr>
          <w:i/>
        </w:rPr>
        <w:t>eMIMO-Typ</w:t>
      </w:r>
      <w:r w:rsidR="00243F06">
        <w:rPr>
          <w:rFonts w:hint="eastAsia"/>
          <w:i/>
          <w:lang w:eastAsia="zh-CN"/>
        </w:rPr>
        <w:t>e2</w:t>
      </w:r>
      <w:r w:rsidR="00243F06">
        <w:rPr>
          <w:rFonts w:hint="eastAsia"/>
          <w:lang w:eastAsia="zh-CN"/>
        </w:rPr>
        <w:t xml:space="preserve"> </w:t>
      </w:r>
      <w:r w:rsidR="00243F06">
        <w:rPr>
          <w:lang w:eastAsia="zh-CN"/>
        </w:rPr>
        <w:t xml:space="preserve">configured </w:t>
      </w:r>
      <w:r w:rsidR="00243F06">
        <w:t xml:space="preserve">with </w:t>
      </w:r>
      <w:r w:rsidR="00243F06">
        <w:rPr>
          <w:lang w:eastAsia="zh-CN"/>
        </w:rPr>
        <w:t>PMI/RI</w:t>
      </w:r>
      <w:r w:rsidR="00243F06">
        <w:t xml:space="preserve"> or without PMI reporting </w:t>
      </w:r>
      <w:r w:rsidR="00243F06">
        <w:rPr>
          <w:rFonts w:hint="eastAsia"/>
        </w:rPr>
        <w:t xml:space="preserve">with </w:t>
      </w:r>
      <w:smartTag w:uri="urn:schemas-microsoft-com:office:smarttags" w:element="chsdate">
        <w:smartTagPr>
          <w:attr w:name="IsROCDate" w:val="False"/>
          <w:attr w:name="IsLunarDate" w:val="False"/>
          <w:attr w:name="Day" w:val="8"/>
          <w:attr w:name="Month" w:val="4"/>
          <w:attr w:name="Year" w:val="2002"/>
        </w:smartTagPr>
        <w:r w:rsidR="00243F06">
          <w:rPr>
            <w:rFonts w:hint="eastAsia"/>
          </w:rPr>
          <w:t>2/4/8</w:t>
        </w:r>
      </w:smartTag>
      <w:r w:rsidR="00243F06">
        <w:rPr>
          <w:rFonts w:hint="eastAsia"/>
        </w:rPr>
        <w:t xml:space="preserve"> antenna ports</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673102" w:rsidTr="00850804">
        <w:trPr>
          <w:cantSplit/>
          <w:trHeight w:val="105"/>
          <w:jc w:val="center"/>
        </w:trPr>
        <w:tc>
          <w:tcPr>
            <w:tcW w:w="0" w:type="auto"/>
            <w:vMerge w:val="restart"/>
            <w:shd w:val="clear" w:color="auto" w:fill="E0E0E0"/>
            <w:vAlign w:val="center"/>
          </w:tcPr>
          <w:p w:rsidR="00673102" w:rsidRDefault="00673102" w:rsidP="00673102">
            <w:pPr>
              <w:pStyle w:val="TAH"/>
            </w:pPr>
            <w:r>
              <w:t>Field</w:t>
            </w:r>
          </w:p>
        </w:tc>
        <w:tc>
          <w:tcPr>
            <w:tcW w:w="0" w:type="auto"/>
            <w:gridSpan w:val="6"/>
            <w:shd w:val="clear" w:color="auto" w:fill="E0E0E0"/>
            <w:vAlign w:val="center"/>
          </w:tcPr>
          <w:p w:rsidR="00673102" w:rsidRDefault="00673102" w:rsidP="00673102">
            <w:pPr>
              <w:pStyle w:val="TAH"/>
            </w:pPr>
            <w:r>
              <w:t>Bit width</w:t>
            </w:r>
          </w:p>
        </w:tc>
      </w:tr>
      <w:tr w:rsidR="00673102" w:rsidTr="00850804">
        <w:trPr>
          <w:cantSplit/>
          <w:trHeight w:val="105"/>
          <w:jc w:val="center"/>
        </w:trPr>
        <w:tc>
          <w:tcPr>
            <w:tcW w:w="0" w:type="auto"/>
            <w:vMerge/>
            <w:shd w:val="clear" w:color="auto" w:fill="E0E0E0"/>
            <w:vAlign w:val="center"/>
          </w:tcPr>
          <w:p w:rsidR="00673102" w:rsidRDefault="00673102" w:rsidP="00673102">
            <w:pPr>
              <w:pStyle w:val="TAH"/>
            </w:pPr>
          </w:p>
        </w:tc>
        <w:tc>
          <w:tcPr>
            <w:tcW w:w="0" w:type="auto"/>
            <w:vMerge w:val="restart"/>
            <w:shd w:val="clear" w:color="auto" w:fill="E0E0E0"/>
            <w:vAlign w:val="center"/>
          </w:tcPr>
          <w:p w:rsidR="00673102" w:rsidRDefault="00673102" w:rsidP="00673102">
            <w:pPr>
              <w:pStyle w:val="TAH"/>
            </w:pPr>
            <w:r>
              <w:t>2 antenna ports</w:t>
            </w:r>
          </w:p>
        </w:tc>
        <w:tc>
          <w:tcPr>
            <w:tcW w:w="0" w:type="auto"/>
            <w:gridSpan w:val="2"/>
            <w:shd w:val="clear" w:color="auto" w:fill="E0E0E0"/>
            <w:vAlign w:val="center"/>
          </w:tcPr>
          <w:p w:rsidR="00673102" w:rsidRDefault="00673102" w:rsidP="00673102">
            <w:pPr>
              <w:pStyle w:val="TAH"/>
            </w:pPr>
            <w:r>
              <w:t>4 antenna ports</w:t>
            </w:r>
          </w:p>
        </w:tc>
        <w:tc>
          <w:tcPr>
            <w:tcW w:w="0" w:type="auto"/>
            <w:gridSpan w:val="3"/>
            <w:shd w:val="clear" w:color="auto" w:fill="E0E0E0"/>
          </w:tcPr>
          <w:p w:rsidR="00673102" w:rsidRDefault="00673102" w:rsidP="00673102">
            <w:pPr>
              <w:pStyle w:val="TAH"/>
            </w:pPr>
            <w:r>
              <w:t>8</w:t>
            </w:r>
            <w:r w:rsidR="001E7054">
              <w:rPr>
                <w:rFonts w:hint="eastAsia"/>
                <w:lang w:eastAsia="zh-CN"/>
              </w:rPr>
              <w:t>/12/16</w:t>
            </w:r>
            <w:r w:rsidR="00243F06">
              <w:rPr>
                <w:rFonts w:hint="eastAsia"/>
                <w:lang w:eastAsia="zh-CN"/>
              </w:rPr>
              <w:t>/20/24/28/32</w:t>
            </w:r>
            <w:r>
              <w:t xml:space="preserve"> antenna ports</w:t>
            </w:r>
          </w:p>
        </w:tc>
      </w:tr>
      <w:tr w:rsidR="00673102" w:rsidTr="00850804">
        <w:trPr>
          <w:cantSplit/>
          <w:trHeight w:val="105"/>
          <w:jc w:val="center"/>
        </w:trPr>
        <w:tc>
          <w:tcPr>
            <w:tcW w:w="0" w:type="auto"/>
            <w:vMerge/>
            <w:shd w:val="clear" w:color="auto" w:fill="E0E0E0"/>
            <w:vAlign w:val="center"/>
          </w:tcPr>
          <w:p w:rsidR="00673102" w:rsidRDefault="00673102" w:rsidP="00673102">
            <w:pPr>
              <w:pStyle w:val="TAH"/>
            </w:pPr>
          </w:p>
        </w:tc>
        <w:tc>
          <w:tcPr>
            <w:tcW w:w="0" w:type="auto"/>
            <w:vMerge/>
            <w:shd w:val="clear" w:color="auto" w:fill="E0E0E0"/>
            <w:vAlign w:val="center"/>
          </w:tcPr>
          <w:p w:rsidR="00673102" w:rsidRDefault="00673102" w:rsidP="00673102">
            <w:pPr>
              <w:pStyle w:val="TAH"/>
            </w:pPr>
          </w:p>
        </w:tc>
        <w:tc>
          <w:tcPr>
            <w:tcW w:w="0" w:type="auto"/>
            <w:shd w:val="clear" w:color="auto" w:fill="E0E0E0"/>
            <w:vAlign w:val="center"/>
          </w:tcPr>
          <w:p w:rsidR="00673102" w:rsidRDefault="00673102" w:rsidP="00673102">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673102" w:rsidRDefault="00673102" w:rsidP="00673102">
            <w:pPr>
              <w:pStyle w:val="TAH"/>
            </w:pPr>
            <w:smartTag w:uri="urn:schemas:contacts" w:element="GivenName">
              <w:r>
                <w:t>Max</w:t>
              </w:r>
            </w:smartTag>
            <w:r>
              <w:t xml:space="preserve"> 4 layers</w:t>
            </w:r>
          </w:p>
        </w:tc>
        <w:tc>
          <w:tcPr>
            <w:tcW w:w="0" w:type="auto"/>
            <w:shd w:val="clear" w:color="auto" w:fill="E0E0E0"/>
          </w:tcPr>
          <w:p w:rsidR="00673102" w:rsidRDefault="00673102" w:rsidP="00673102">
            <w:pPr>
              <w:pStyle w:val="TAH"/>
            </w:pPr>
            <w:smartTag w:uri="urn:schemas:contacts" w:element="GivenName">
              <w:r>
                <w:t>Max</w:t>
              </w:r>
            </w:smartTag>
            <w:r>
              <w:t xml:space="preserve"> </w:t>
            </w:r>
            <w:r w:rsidR="00AC6991">
              <w:t xml:space="preserve">1 or </w:t>
            </w:r>
            <w:r>
              <w:t>2 layers</w:t>
            </w:r>
          </w:p>
        </w:tc>
        <w:tc>
          <w:tcPr>
            <w:tcW w:w="0" w:type="auto"/>
            <w:shd w:val="clear" w:color="auto" w:fill="E0E0E0"/>
          </w:tcPr>
          <w:p w:rsidR="00673102" w:rsidRDefault="00673102" w:rsidP="00673102">
            <w:pPr>
              <w:pStyle w:val="TAH"/>
            </w:pPr>
            <w:smartTag w:uri="urn:schemas:contacts" w:element="GivenName">
              <w:r>
                <w:t>Max</w:t>
              </w:r>
            </w:smartTag>
            <w:r>
              <w:t xml:space="preserve"> 4 layers</w:t>
            </w:r>
          </w:p>
        </w:tc>
        <w:tc>
          <w:tcPr>
            <w:tcW w:w="0" w:type="auto"/>
            <w:shd w:val="clear" w:color="auto" w:fill="E0E0E0"/>
          </w:tcPr>
          <w:p w:rsidR="00673102" w:rsidRDefault="00673102" w:rsidP="00673102">
            <w:pPr>
              <w:pStyle w:val="TAH"/>
            </w:pPr>
            <w:smartTag w:uri="urn:schemas:contacts" w:element="GivenName">
              <w:r>
                <w:t>Max</w:t>
              </w:r>
            </w:smartTag>
            <w:r>
              <w:t xml:space="preserve"> 8 layers</w:t>
            </w:r>
          </w:p>
        </w:tc>
      </w:tr>
      <w:tr w:rsidR="00673102" w:rsidTr="008462B9">
        <w:trPr>
          <w:jc w:val="center"/>
        </w:trPr>
        <w:tc>
          <w:tcPr>
            <w:tcW w:w="0" w:type="auto"/>
            <w:vAlign w:val="center"/>
          </w:tcPr>
          <w:p w:rsidR="00673102" w:rsidRDefault="00673102" w:rsidP="00673102">
            <w:pPr>
              <w:pStyle w:val="TAC"/>
            </w:pPr>
            <w:r>
              <w:t>Rank indication</w:t>
            </w:r>
          </w:p>
        </w:tc>
        <w:tc>
          <w:tcPr>
            <w:tcW w:w="0" w:type="auto"/>
            <w:vAlign w:val="center"/>
          </w:tcPr>
          <w:p w:rsidR="00673102" w:rsidRDefault="00673102" w:rsidP="00243F06">
            <w:pPr>
              <w:pStyle w:val="TAC"/>
            </w:pPr>
            <w:r>
              <w:t>1</w:t>
            </w:r>
          </w:p>
        </w:tc>
        <w:tc>
          <w:tcPr>
            <w:tcW w:w="0" w:type="auto"/>
            <w:vAlign w:val="center"/>
          </w:tcPr>
          <w:p w:rsidR="00673102" w:rsidRDefault="00673102" w:rsidP="00243F06">
            <w:pPr>
              <w:pStyle w:val="TAC"/>
            </w:pPr>
            <w:r>
              <w:t>1</w:t>
            </w:r>
          </w:p>
        </w:tc>
        <w:tc>
          <w:tcPr>
            <w:tcW w:w="0" w:type="auto"/>
            <w:vAlign w:val="center"/>
          </w:tcPr>
          <w:p w:rsidR="00673102" w:rsidRDefault="00673102" w:rsidP="00243F06">
            <w:pPr>
              <w:pStyle w:val="TAC"/>
            </w:pPr>
            <w:r>
              <w:t>2</w:t>
            </w:r>
          </w:p>
        </w:tc>
        <w:tc>
          <w:tcPr>
            <w:tcW w:w="0" w:type="auto"/>
            <w:vAlign w:val="center"/>
          </w:tcPr>
          <w:p w:rsidR="00673102" w:rsidRDefault="00673102" w:rsidP="00243F06">
            <w:pPr>
              <w:pStyle w:val="TAC"/>
            </w:pPr>
            <w:r>
              <w:t>1</w:t>
            </w:r>
          </w:p>
        </w:tc>
        <w:tc>
          <w:tcPr>
            <w:tcW w:w="0" w:type="auto"/>
            <w:vAlign w:val="center"/>
          </w:tcPr>
          <w:p w:rsidR="00673102" w:rsidRDefault="00673102" w:rsidP="00243F06">
            <w:pPr>
              <w:pStyle w:val="TAC"/>
            </w:pPr>
            <w:r>
              <w:t>2</w:t>
            </w:r>
          </w:p>
        </w:tc>
        <w:tc>
          <w:tcPr>
            <w:tcW w:w="0" w:type="auto"/>
            <w:vAlign w:val="center"/>
          </w:tcPr>
          <w:p w:rsidR="00673102" w:rsidRDefault="00673102" w:rsidP="00243F06">
            <w:pPr>
              <w:pStyle w:val="TAC"/>
            </w:pPr>
            <w:r>
              <w:t>3</w:t>
            </w:r>
          </w:p>
        </w:tc>
      </w:tr>
    </w:tbl>
    <w:p w:rsidR="001E7054" w:rsidRDefault="001E7054" w:rsidP="00850804"/>
    <w:p w:rsidR="00673102" w:rsidRDefault="00673102" w:rsidP="00850804">
      <w:r>
        <w:t>Table 5.2.3.3.1-3A shows the fields and the corresponding bit widths for the joint transmission of rank indication and i1 for wideband reports for PDSCH transmissions associated with transmission mode 9</w:t>
      </w:r>
      <w:r w:rsidR="00E34082">
        <w:rPr>
          <w:rFonts w:hint="eastAsia"/>
          <w:lang w:eastAsia="zh-CN"/>
        </w:rPr>
        <w:t xml:space="preserve"> </w:t>
      </w:r>
      <w:r w:rsidR="00E34082">
        <w:rPr>
          <w:lang w:eastAsia="zh-CN"/>
        </w:rPr>
        <w:t>and</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rsidR="001E7054">
        <w:rPr>
          <w:rFonts w:hint="eastAsia"/>
          <w:lang w:eastAsia="zh-CN"/>
        </w:rPr>
        <w:t xml:space="preserve">, </w:t>
      </w:r>
      <w:r w:rsidR="001E7054" w:rsidRPr="004475F3">
        <w:t>transmission mode 9</w:t>
      </w:r>
      <w:r w:rsidR="001E7054" w:rsidRPr="004475F3">
        <w:rPr>
          <w:rFonts w:hint="eastAsia"/>
        </w:rPr>
        <w:t>/10</w:t>
      </w:r>
      <w:r w:rsidR="001E7054" w:rsidRPr="004475F3">
        <w:t xml:space="preserve"> configured with </w:t>
      </w:r>
      <w:r w:rsidR="001E7054" w:rsidRPr="004475F3">
        <w:rPr>
          <w:rFonts w:hint="eastAsia"/>
        </w:rPr>
        <w:t>2/4/8</w:t>
      </w:r>
      <w:r w:rsidR="001E7054" w:rsidRPr="004475F3">
        <w:t xml:space="preserve"> antenna ports</w:t>
      </w:r>
      <w:r w:rsidR="001E7054" w:rsidRPr="004475F3">
        <w:rPr>
          <w:rFonts w:hint="eastAsia"/>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sidRPr="004475F3">
        <w:rPr>
          <w:rFonts w:hint="eastAsia"/>
        </w:rPr>
        <w:t xml:space="preserve"> with K=1 and </w:t>
      </w:r>
      <w:r w:rsidR="001B645E">
        <w:t xml:space="preserve">except with </w:t>
      </w:r>
      <w:r w:rsidR="001B645E" w:rsidRPr="002D734A">
        <w:rPr>
          <w:i/>
        </w:rPr>
        <w:t>alternativeCodebook</w:t>
      </w:r>
      <w:r w:rsidR="001B645E">
        <w:rPr>
          <w:i/>
        </w:rPr>
        <w:t>EnabledCLASSB_K1=TRUE</w:t>
      </w:r>
      <w:r w:rsidR="001E7054" w:rsidRPr="004475F3">
        <w:rPr>
          <w:rFonts w:hint="eastAsia"/>
          <w:i/>
        </w:rPr>
        <w:t xml:space="preserve">, </w:t>
      </w:r>
      <w:r w:rsidR="001E7054" w:rsidRPr="004475F3">
        <w:rPr>
          <w:rFonts w:hint="eastAsia"/>
        </w:rPr>
        <w:t xml:space="preserve">and K&gt;1, </w:t>
      </w:r>
      <w:r w:rsidR="001E7054" w:rsidRPr="004475F3">
        <w:t>except with</w:t>
      </w:r>
      <w:r w:rsidR="001E7054" w:rsidRPr="004475F3">
        <w:rPr>
          <w:i/>
        </w:rPr>
        <w:t xml:space="preserve"> alternativeCodeBookEnabledFor4TX-r12 =TRUE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rPr>
          <w:lang w:eastAsia="zh-CN"/>
        </w:rPr>
        <w:t xml:space="preserve">with </w:t>
      </w:r>
      <w:r w:rsidR="00243F06">
        <w:t>2/4/8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lang w:eastAsia="zh-CN"/>
        </w:rPr>
        <w:t xml:space="preserve"> or</w:t>
      </w:r>
      <w:r w:rsidR="00243F06" w:rsidRPr="00D40FB3">
        <w:t xml:space="preserve"> </w:t>
      </w:r>
      <w:r w:rsidR="00243F06">
        <w:rPr>
          <w:i/>
        </w:rPr>
        <w:t>alternativeCodeBookEnabledFor4TX-r12=TRUE</w:t>
      </w:r>
      <w:r>
        <w:t xml:space="preserve">. </w:t>
      </w:r>
    </w:p>
    <w:p w:rsidR="001E7054" w:rsidRDefault="001E7054" w:rsidP="00850804"/>
    <w:p w:rsidR="00673102" w:rsidRDefault="00673102" w:rsidP="00473E5A">
      <w:pPr>
        <w:pStyle w:val="TH"/>
      </w:pPr>
      <w:r w:rsidRPr="00561B1D">
        <w:t>Table 5.2.3.3.1-</w:t>
      </w:r>
      <w:r>
        <w:t xml:space="preserve">3A: UCI fields for joint report of RI and i1 </w:t>
      </w:r>
      <w:r w:rsidR="0000249D">
        <w:t>(transmission mode 9</w:t>
      </w:r>
      <w:r w:rsidR="00E34082">
        <w:rPr>
          <w:rFonts w:hint="eastAsia"/>
          <w:lang w:eastAsia="zh-CN"/>
        </w:rPr>
        <w:t xml:space="preserve"> </w:t>
      </w:r>
      <w:r w:rsidR="00E34082">
        <w:t>configured with PMI/RI reporting</w:t>
      </w:r>
      <w:r w:rsidR="00E34082">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E34082">
          <w:rPr>
            <w:rFonts w:hint="eastAsia"/>
            <w:lang w:eastAsia="zh-CN"/>
          </w:rPr>
          <w:t>2/4/8</w:t>
        </w:r>
      </w:smartTag>
      <w:r w:rsidR="00E34082">
        <w:rPr>
          <w:rFonts w:hint="eastAsia"/>
          <w:lang w:eastAsia="zh-CN"/>
        </w:rPr>
        <w:t xml:space="preserve"> antenna ports</w:t>
      </w:r>
      <w:r w:rsidR="00E34082">
        <w:rPr>
          <w:lang w:eastAsia="zh-CN"/>
        </w:rPr>
        <w:t xml:space="preserve"> </w:t>
      </w:r>
      <w:r w:rsidR="00850804">
        <w:rPr>
          <w:lang w:eastAsia="zh-CN"/>
        </w:rPr>
        <w:t>except with</w:t>
      </w:r>
      <w:r w:rsidR="00850804" w:rsidRPr="00C5253F">
        <w:rPr>
          <w:i/>
        </w:rPr>
        <w:t xml:space="preserve"> </w:t>
      </w:r>
      <w:r w:rsidR="00850804">
        <w:rPr>
          <w:i/>
        </w:rPr>
        <w:t>alternativeCodeBookEnabledFor4TX-r12 =TRUE</w:t>
      </w:r>
      <w:r w:rsidR="00850804">
        <w:rPr>
          <w:lang w:eastAsia="zh-CN"/>
        </w:rPr>
        <w:t xml:space="preserve"> </w:t>
      </w:r>
      <w:r w:rsidR="00E34082">
        <w:rPr>
          <w:lang w:eastAsia="zh-CN"/>
        </w:rPr>
        <w:t>and</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rsidR="0000249D">
        <w:t xml:space="preserve"> configured with PMI/RI reporting</w:t>
      </w:r>
      <w:r w:rsidR="0000249D">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00249D">
          <w:rPr>
            <w:rFonts w:hint="eastAsia"/>
            <w:lang w:eastAsia="zh-CN"/>
          </w:rPr>
          <w:t>2/4/8</w:t>
        </w:r>
      </w:smartTag>
      <w:r w:rsidR="0000249D">
        <w:rPr>
          <w:rFonts w:hint="eastAsia"/>
          <w:lang w:eastAsia="zh-CN"/>
        </w:rPr>
        <w:t xml:space="preserve"> antenna ports</w:t>
      </w:r>
      <w:r w:rsidR="00850804">
        <w:rPr>
          <w:lang w:eastAsia="zh-CN"/>
        </w:rPr>
        <w:t xml:space="preserve"> except with</w:t>
      </w:r>
      <w:r w:rsidR="00850804" w:rsidRPr="00C5253F">
        <w:rPr>
          <w:i/>
        </w:rPr>
        <w:t xml:space="preserve"> </w:t>
      </w:r>
      <w:r w:rsidR="00850804">
        <w:rPr>
          <w:i/>
        </w:rPr>
        <w:t>alternativeCodeBookEnabledFor4TX-r12 =TRUE</w:t>
      </w:r>
      <w:r w:rsidR="001E7054">
        <w:rPr>
          <w:rFonts w:hint="eastAsia"/>
          <w:i/>
          <w:lang w:eastAsia="zh-CN"/>
        </w:rPr>
        <w:t xml:space="preserve">, </w:t>
      </w:r>
      <w:r w:rsidR="001E7054">
        <w:t>transmission mode 9</w:t>
      </w:r>
      <w:r w:rsidR="001E7054">
        <w:rPr>
          <w:rFonts w:hint="eastAsia"/>
          <w:lang w:eastAsia="zh-CN"/>
        </w:rPr>
        <w:t>/10</w:t>
      </w:r>
      <w:r w:rsidR="001E7054">
        <w:t xml:space="preserve"> configured with </w:t>
      </w:r>
      <w:r w:rsidR="001E7054">
        <w:rPr>
          <w:rFonts w:hint="eastAsia"/>
          <w:lang w:eastAsia="zh-CN"/>
        </w:rPr>
        <w:t>2/4/8</w:t>
      </w:r>
      <w:r w:rsidR="001E7054">
        <w:t xml:space="preserve"> antenna ports</w:t>
      </w:r>
      <w:r w:rsidR="001E7054">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1E7054">
        <w:rPr>
          <w:rFonts w:hint="eastAsia"/>
          <w:i/>
          <w:lang w:eastAsia="zh-CN"/>
        </w:rPr>
        <w:t xml:space="preserve">, </w:t>
      </w:r>
      <w:r w:rsidR="001E7054" w:rsidRPr="003B2A37">
        <w:rPr>
          <w:rFonts w:hint="eastAsia"/>
          <w:lang w:eastAsia="zh-CN"/>
        </w:rPr>
        <w:t>and K&gt;1</w:t>
      </w:r>
      <w:r w:rsidR="001E7054">
        <w:rPr>
          <w:rFonts w:hint="eastAsia"/>
          <w:lang w:eastAsia="zh-CN"/>
        </w:rPr>
        <w:t xml:space="preserve">, </w:t>
      </w:r>
      <w:r w:rsidR="001E7054">
        <w:rPr>
          <w:lang w:eastAsia="zh-CN"/>
        </w:rPr>
        <w:t>except with</w:t>
      </w:r>
      <w:r w:rsidR="001E7054" w:rsidRPr="00C5253F">
        <w:rPr>
          <w:i/>
        </w:rPr>
        <w:t xml:space="preserve"> </w:t>
      </w:r>
      <w:r w:rsidR="001E7054">
        <w:rPr>
          <w:i/>
        </w:rPr>
        <w:t>alternativeCodeBookEnabledFor4TX-r12 =TRUE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sidRPr="00D01803">
        <w:rPr>
          <w:lang w:eastAsia="zh-CN"/>
        </w:rPr>
        <w:t>, a</w:t>
      </w:r>
      <w:r w:rsidR="00243F06">
        <w:rPr>
          <w:lang w:eastAsia="zh-CN"/>
        </w:rPr>
        <w:t xml:space="preserve">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rPr>
          <w:lang w:eastAsia="zh-CN"/>
        </w:rPr>
        <w:t xml:space="preserve">with </w:t>
      </w:r>
      <w:r w:rsidR="00243F06">
        <w:t>2/4/8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lang w:eastAsia="zh-CN"/>
        </w:rPr>
        <w:t xml:space="preserve"> or</w:t>
      </w:r>
      <w:r w:rsidR="00243F06" w:rsidRPr="00D40FB3">
        <w:t xml:space="preserve"> </w:t>
      </w:r>
      <w:r w:rsidR="00243F06">
        <w:rPr>
          <w:i/>
        </w:rPr>
        <w:t>alternativeCodeBookEnabledFor4TX-r12=TRUE</w:t>
      </w:r>
      <w:r w:rsidR="0000249D">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673102" w:rsidTr="00850804">
        <w:trPr>
          <w:trHeight w:val="105"/>
          <w:jc w:val="center"/>
        </w:trPr>
        <w:tc>
          <w:tcPr>
            <w:tcW w:w="0" w:type="auto"/>
            <w:vMerge w:val="restart"/>
            <w:shd w:val="clear" w:color="auto" w:fill="E0E0E0"/>
            <w:vAlign w:val="center"/>
          </w:tcPr>
          <w:p w:rsidR="00673102" w:rsidRPr="000606EF" w:rsidRDefault="00673102" w:rsidP="00673102">
            <w:pPr>
              <w:pStyle w:val="TAH"/>
            </w:pPr>
            <w:r w:rsidRPr="000606EF">
              <w:t>Field</w:t>
            </w:r>
          </w:p>
        </w:tc>
        <w:tc>
          <w:tcPr>
            <w:tcW w:w="0" w:type="auto"/>
            <w:gridSpan w:val="6"/>
            <w:shd w:val="clear" w:color="auto" w:fill="E0E0E0"/>
            <w:vAlign w:val="center"/>
          </w:tcPr>
          <w:p w:rsidR="00673102" w:rsidRPr="000606EF" w:rsidRDefault="00673102" w:rsidP="00673102">
            <w:pPr>
              <w:pStyle w:val="TAH"/>
            </w:pPr>
            <w:r w:rsidRPr="000606EF">
              <w:t>Bit width</w:t>
            </w:r>
          </w:p>
        </w:tc>
      </w:tr>
      <w:tr w:rsidR="00673102" w:rsidTr="00850804">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vMerge w:val="restart"/>
            <w:shd w:val="clear" w:color="auto" w:fill="E0E0E0"/>
            <w:vAlign w:val="center"/>
          </w:tcPr>
          <w:p w:rsidR="00673102" w:rsidRPr="000606EF" w:rsidRDefault="00673102" w:rsidP="00673102">
            <w:pPr>
              <w:pStyle w:val="TAH"/>
            </w:pPr>
            <w:r w:rsidRPr="000606EF">
              <w:t>2 antenna ports</w:t>
            </w:r>
          </w:p>
        </w:tc>
        <w:tc>
          <w:tcPr>
            <w:tcW w:w="0" w:type="auto"/>
            <w:gridSpan w:val="2"/>
            <w:shd w:val="clear" w:color="auto" w:fill="E0E0E0"/>
            <w:vAlign w:val="center"/>
          </w:tcPr>
          <w:p w:rsidR="00673102" w:rsidRPr="000606EF" w:rsidRDefault="00673102" w:rsidP="00673102">
            <w:pPr>
              <w:pStyle w:val="TAH"/>
            </w:pPr>
            <w:r w:rsidRPr="000606EF">
              <w:t>4 antenna ports</w:t>
            </w:r>
          </w:p>
        </w:tc>
        <w:tc>
          <w:tcPr>
            <w:tcW w:w="0" w:type="auto"/>
            <w:gridSpan w:val="3"/>
            <w:shd w:val="clear" w:color="auto" w:fill="E0E0E0"/>
          </w:tcPr>
          <w:p w:rsidR="00673102" w:rsidRPr="000606EF" w:rsidRDefault="00673102" w:rsidP="00673102">
            <w:pPr>
              <w:pStyle w:val="TAH"/>
            </w:pPr>
            <w:r w:rsidRPr="000606EF">
              <w:t>8 antenna ports</w:t>
            </w:r>
          </w:p>
        </w:tc>
      </w:tr>
      <w:tr w:rsidR="00673102" w:rsidRPr="003F2892" w:rsidTr="00850804">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vMerge/>
            <w:shd w:val="clear" w:color="auto" w:fill="E0E0E0"/>
            <w:vAlign w:val="center"/>
          </w:tcPr>
          <w:p w:rsidR="00673102" w:rsidRPr="000606EF" w:rsidRDefault="00673102" w:rsidP="00673102">
            <w:pPr>
              <w:pStyle w:val="TAH"/>
            </w:pPr>
          </w:p>
        </w:tc>
        <w:tc>
          <w:tcPr>
            <w:tcW w:w="0" w:type="auto"/>
            <w:shd w:val="clear" w:color="auto" w:fill="E0E0E0"/>
            <w:vAlign w:val="center"/>
          </w:tcPr>
          <w:p w:rsidR="00673102" w:rsidRPr="000606EF" w:rsidRDefault="00673102" w:rsidP="00673102">
            <w:pPr>
              <w:pStyle w:val="TAH"/>
            </w:pPr>
            <w:smartTag w:uri="urn:schemas:contacts" w:element="GivenName">
              <w:r w:rsidRPr="000606EF">
                <w:t>Max</w:t>
              </w:r>
            </w:smartTag>
            <w:r w:rsidRPr="000606EF">
              <w:t xml:space="preserve"> </w:t>
            </w:r>
            <w:r w:rsidR="00AC6991">
              <w:t xml:space="preserve">1 or </w:t>
            </w:r>
            <w:r w:rsidRPr="000606EF">
              <w:t>2 layers</w:t>
            </w:r>
          </w:p>
        </w:tc>
        <w:tc>
          <w:tcPr>
            <w:tcW w:w="0" w:type="auto"/>
            <w:shd w:val="clear" w:color="auto" w:fill="E0E0E0"/>
            <w:vAlign w:val="center"/>
          </w:tcPr>
          <w:p w:rsidR="00673102" w:rsidRPr="000606EF" w:rsidRDefault="00673102" w:rsidP="00673102">
            <w:pPr>
              <w:pStyle w:val="TAH"/>
            </w:pPr>
            <w:smartTag w:uri="urn:schemas:contacts" w:element="GivenName">
              <w:r w:rsidRPr="000606EF">
                <w:t>Max</w:t>
              </w:r>
            </w:smartTag>
            <w:r w:rsidRPr="000606EF">
              <w:t xml:space="preserve"> 4 layers</w:t>
            </w:r>
          </w:p>
        </w:tc>
        <w:tc>
          <w:tcPr>
            <w:tcW w:w="0" w:type="auto"/>
            <w:shd w:val="clear" w:color="auto" w:fill="E0E0E0"/>
            <w:vAlign w:val="center"/>
          </w:tcPr>
          <w:p w:rsidR="00673102" w:rsidRPr="000606EF" w:rsidRDefault="00673102" w:rsidP="00673102">
            <w:pPr>
              <w:pStyle w:val="TAH"/>
            </w:pPr>
            <w:smartTag w:uri="urn:schemas:contacts" w:element="GivenName">
              <w:r w:rsidRPr="000606EF">
                <w:t>Max</w:t>
              </w:r>
            </w:smartTag>
            <w:r w:rsidRPr="000606EF">
              <w:t xml:space="preserve"> </w:t>
            </w:r>
            <w:r w:rsidR="00AC6991">
              <w:t xml:space="preserve">1 or </w:t>
            </w:r>
            <w:r w:rsidRPr="000606EF">
              <w:t>2 layers</w:t>
            </w:r>
          </w:p>
        </w:tc>
        <w:tc>
          <w:tcPr>
            <w:tcW w:w="0" w:type="auto"/>
            <w:shd w:val="clear" w:color="auto" w:fill="E0E0E0"/>
            <w:vAlign w:val="center"/>
          </w:tcPr>
          <w:p w:rsidR="00673102" w:rsidRPr="000606EF" w:rsidRDefault="00673102" w:rsidP="00673102">
            <w:pPr>
              <w:pStyle w:val="TAH"/>
            </w:pPr>
            <w:smartTag w:uri="urn:schemas:contacts" w:element="GivenName">
              <w:r w:rsidRPr="000606EF">
                <w:t>Max</w:t>
              </w:r>
            </w:smartTag>
            <w:r w:rsidRPr="000606EF">
              <w:t xml:space="preserve"> 4 layers</w:t>
            </w:r>
          </w:p>
        </w:tc>
        <w:tc>
          <w:tcPr>
            <w:tcW w:w="0" w:type="auto"/>
            <w:shd w:val="clear" w:color="auto" w:fill="E0E0E0"/>
            <w:vAlign w:val="center"/>
          </w:tcPr>
          <w:p w:rsidR="00673102" w:rsidRPr="000606EF" w:rsidRDefault="00673102" w:rsidP="00673102">
            <w:pPr>
              <w:pStyle w:val="TAH"/>
            </w:pPr>
            <w:smartTag w:uri="urn:schemas:contacts" w:element="GivenName">
              <w:r w:rsidRPr="000606EF">
                <w:t>Max</w:t>
              </w:r>
            </w:smartTag>
            <w:r w:rsidRPr="000606EF">
              <w:t xml:space="preserve"> 8 layers</w:t>
            </w:r>
          </w:p>
        </w:tc>
      </w:tr>
      <w:tr w:rsidR="00673102" w:rsidRPr="003F2892">
        <w:trPr>
          <w:jc w:val="center"/>
        </w:trPr>
        <w:tc>
          <w:tcPr>
            <w:tcW w:w="0" w:type="auto"/>
            <w:vAlign w:val="center"/>
          </w:tcPr>
          <w:p w:rsidR="00673102" w:rsidRDefault="00673102" w:rsidP="00673102">
            <w:pPr>
              <w:pStyle w:val="TAC"/>
            </w:pPr>
            <w:r>
              <w:t>Rank indication</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2</w:t>
            </w:r>
          </w:p>
        </w:tc>
        <w:tc>
          <w:tcPr>
            <w:tcW w:w="0" w:type="auto"/>
            <w:vMerge w:val="restart"/>
            <w:vAlign w:val="center"/>
          </w:tcPr>
          <w:p w:rsidR="00673102" w:rsidRDefault="00673102" w:rsidP="00673102">
            <w:pPr>
              <w:pStyle w:val="TAC"/>
            </w:pPr>
            <w:r>
              <w:t>4</w:t>
            </w:r>
          </w:p>
        </w:tc>
        <w:tc>
          <w:tcPr>
            <w:tcW w:w="0" w:type="auto"/>
            <w:vMerge w:val="restart"/>
            <w:vAlign w:val="center"/>
          </w:tcPr>
          <w:p w:rsidR="00673102" w:rsidRDefault="00673102" w:rsidP="00673102">
            <w:pPr>
              <w:pStyle w:val="TAC"/>
            </w:pPr>
            <w:r>
              <w:t>5</w:t>
            </w:r>
          </w:p>
        </w:tc>
        <w:tc>
          <w:tcPr>
            <w:tcW w:w="0" w:type="auto"/>
            <w:vMerge w:val="restart"/>
            <w:vAlign w:val="center"/>
          </w:tcPr>
          <w:p w:rsidR="00673102" w:rsidRDefault="00673102" w:rsidP="00673102">
            <w:pPr>
              <w:pStyle w:val="TAC"/>
            </w:pPr>
            <w:r>
              <w:t>5</w:t>
            </w:r>
          </w:p>
        </w:tc>
      </w:tr>
      <w:tr w:rsidR="00673102" w:rsidRPr="003F2892">
        <w:trPr>
          <w:jc w:val="center"/>
        </w:trPr>
        <w:tc>
          <w:tcPr>
            <w:tcW w:w="0" w:type="auto"/>
            <w:vAlign w:val="center"/>
          </w:tcPr>
          <w:p w:rsidR="00673102" w:rsidRDefault="00673102" w:rsidP="00673102">
            <w:pPr>
              <w:pStyle w:val="TAC"/>
            </w:pPr>
            <w:r>
              <w:t>i1</w:t>
            </w:r>
          </w:p>
        </w:tc>
        <w:tc>
          <w:tcPr>
            <w:tcW w:w="0" w:type="auto"/>
            <w:vAlign w:val="center"/>
          </w:tcPr>
          <w:p w:rsidR="00673102" w:rsidRDefault="00673102" w:rsidP="00673102">
            <w:pPr>
              <w:pStyle w:val="TAC"/>
            </w:pPr>
            <w:r>
              <w:t>-</w:t>
            </w:r>
          </w:p>
        </w:tc>
        <w:tc>
          <w:tcPr>
            <w:tcW w:w="0" w:type="auto"/>
            <w:vAlign w:val="center"/>
          </w:tcPr>
          <w:p w:rsidR="00673102" w:rsidRDefault="00673102" w:rsidP="00673102">
            <w:pPr>
              <w:pStyle w:val="TAC"/>
            </w:pPr>
            <w:r>
              <w:t>-</w:t>
            </w:r>
          </w:p>
        </w:tc>
        <w:tc>
          <w:tcPr>
            <w:tcW w:w="0" w:type="auto"/>
            <w:vAlign w:val="center"/>
          </w:tcPr>
          <w:p w:rsidR="00673102" w:rsidRDefault="00673102" w:rsidP="00673102">
            <w:pPr>
              <w:pStyle w:val="TAC"/>
            </w:pPr>
            <w:r>
              <w:t>-</w:t>
            </w:r>
          </w:p>
        </w:tc>
        <w:tc>
          <w:tcPr>
            <w:tcW w:w="0" w:type="auto"/>
            <w:vMerge/>
          </w:tcPr>
          <w:p w:rsidR="00673102" w:rsidRDefault="00673102" w:rsidP="00673102">
            <w:pPr>
              <w:pStyle w:val="TAC"/>
            </w:pPr>
          </w:p>
        </w:tc>
        <w:tc>
          <w:tcPr>
            <w:tcW w:w="0" w:type="auto"/>
            <w:vMerge/>
          </w:tcPr>
          <w:p w:rsidR="00673102" w:rsidRDefault="00673102" w:rsidP="00673102">
            <w:pPr>
              <w:pStyle w:val="TAC"/>
            </w:pPr>
          </w:p>
        </w:tc>
        <w:tc>
          <w:tcPr>
            <w:tcW w:w="0" w:type="auto"/>
            <w:vMerge/>
          </w:tcPr>
          <w:p w:rsidR="00673102" w:rsidRDefault="00673102" w:rsidP="00673102">
            <w:pPr>
              <w:pStyle w:val="TAC"/>
            </w:pPr>
          </w:p>
        </w:tc>
      </w:tr>
    </w:tbl>
    <w:p w:rsidR="00850804" w:rsidRDefault="00850804" w:rsidP="00850804"/>
    <w:p w:rsidR="00564158" w:rsidRDefault="00850804" w:rsidP="00564158">
      <w:r>
        <w:t xml:space="preserve">Table 5.2.3.3.1-3B shows the fields and the corresponding bit widths for the joint transmission of rank indication and i1 for wideband reports for PDSCH transmissions associated with transmission modes 8, 9 and 10 configured </w:t>
      </w:r>
      <w:r>
        <w:rPr>
          <w:lang w:eastAsia="zh-CN"/>
        </w:rPr>
        <w:t xml:space="preserve">with PMI/RI reporting with </w:t>
      </w:r>
      <w:r w:rsidRPr="00D40A36">
        <w:t>4 antenna ports</w:t>
      </w:r>
      <w:r>
        <w:t xml:space="preserve"> and </w:t>
      </w:r>
      <w:r>
        <w:rPr>
          <w:i/>
        </w:rPr>
        <w:t>alternativeCodeBookEnabledFor4TX-r12 =TRUE</w:t>
      </w:r>
      <w:r w:rsidR="001E7054">
        <w:rPr>
          <w:rFonts w:hint="eastAsia"/>
          <w:lang w:eastAsia="zh-CN"/>
        </w:rPr>
        <w:t>,</w:t>
      </w:r>
      <w:r w:rsidR="001E7054">
        <w:rPr>
          <w:lang w:eastAsia="zh-CN"/>
        </w:rPr>
        <w:t xml:space="preserve"> </w:t>
      </w:r>
      <w:r w:rsidR="001E7054" w:rsidRPr="004475F3">
        <w:t>transmission mode 9</w:t>
      </w:r>
      <w:r w:rsidR="001E7054" w:rsidRPr="004475F3">
        <w:rPr>
          <w:rFonts w:hint="eastAsia"/>
        </w:rPr>
        <w:t>/10</w:t>
      </w:r>
      <w:r w:rsidR="001E7054" w:rsidRPr="004475F3">
        <w:t xml:space="preserve"> configured with </w:t>
      </w:r>
      <w:r w:rsidR="001E7054" w:rsidRPr="004475F3">
        <w:rPr>
          <w:rFonts w:hint="eastAsia"/>
        </w:rPr>
        <w:t>4</w:t>
      </w:r>
      <w:r w:rsidR="001E7054" w:rsidRPr="004475F3">
        <w:t xml:space="preserve"> antenna ports</w:t>
      </w:r>
      <w:r w:rsidR="001E7054" w:rsidRPr="004475F3">
        <w:rPr>
          <w:rFonts w:hint="eastAsia"/>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sidRPr="004475F3">
        <w:rPr>
          <w:rFonts w:hint="eastAsia"/>
        </w:rPr>
        <w:t xml:space="preserve"> with K=1 and </w:t>
      </w:r>
      <w:r w:rsidR="001B645E">
        <w:t xml:space="preserve">except with </w:t>
      </w:r>
      <w:r w:rsidR="001B645E" w:rsidRPr="002D734A">
        <w:rPr>
          <w:i/>
        </w:rPr>
        <w:t>alternativeCodebook</w:t>
      </w:r>
      <w:r w:rsidR="001B645E">
        <w:rPr>
          <w:i/>
        </w:rPr>
        <w:t>EnabledCLASSB_K1=TRUE</w:t>
      </w:r>
      <w:r w:rsidR="001E7054" w:rsidRPr="004475F3">
        <w:rPr>
          <w:rFonts w:hint="eastAsia"/>
          <w:i/>
        </w:rPr>
        <w:t>,</w:t>
      </w:r>
      <w:r w:rsidR="001E7054" w:rsidRPr="004475F3">
        <w:rPr>
          <w:rFonts w:hint="eastAsia"/>
        </w:rPr>
        <w:t xml:space="preserve"> and K&gt;1, </w:t>
      </w:r>
      <w:r w:rsidR="001E7054" w:rsidRPr="004475F3">
        <w:t>with</w:t>
      </w:r>
      <w:r w:rsidR="001E7054" w:rsidRPr="004475F3">
        <w:rPr>
          <w:i/>
        </w:rPr>
        <w:t xml:space="preserve"> alternativeCodeBookEnabledFor4TX-r12 =TRUE</w:t>
      </w:r>
      <w:r w:rsidR="00564158" w:rsidRPr="00C511B4">
        <w:rPr>
          <w:rFonts w:hint="eastAsia"/>
        </w:rPr>
        <w:t>,</w:t>
      </w:r>
      <w:r w:rsidR="00564158" w:rsidRPr="00C511B4">
        <w:t xml:space="preserve"> and</w:t>
      </w:r>
      <w:r w:rsidR="00564158" w:rsidRPr="00C511B4">
        <w:rPr>
          <w:rFonts w:hint="eastAsia"/>
        </w:rPr>
        <w:t xml:space="preserve"> transmission mode 9/10 </w:t>
      </w:r>
      <w:r w:rsidR="00564158">
        <w:rPr>
          <w:rFonts w:hint="eastAsia"/>
          <w:lang w:eastAsia="zh-CN"/>
        </w:rPr>
        <w:t>configured with</w:t>
      </w:r>
      <w:r w:rsidR="00564158" w:rsidRPr="00C511B4">
        <w:t xml:space="preserve"> higher layer </w:t>
      </w:r>
      <w:r w:rsidR="00564158" w:rsidRPr="00C511B4">
        <w:rPr>
          <w:rFonts w:hint="eastAsia"/>
        </w:rPr>
        <w:t xml:space="preserve">parameter </w:t>
      </w:r>
      <w:r w:rsidR="00564158" w:rsidRPr="00A77D88">
        <w:rPr>
          <w:i/>
        </w:rPr>
        <w:t>eMIMO-Type</w:t>
      </w:r>
      <w:r w:rsidR="00564158" w:rsidRPr="00C511B4">
        <w:rPr>
          <w:rFonts w:hint="eastAsia"/>
        </w:rPr>
        <w:t xml:space="preserve"> and </w:t>
      </w:r>
      <w:r w:rsidR="00564158" w:rsidRPr="00A77D88">
        <w:rPr>
          <w:i/>
        </w:rPr>
        <w:t>eMIMO-Type</w:t>
      </w:r>
      <w:r w:rsidR="00564158" w:rsidRPr="00A77D88">
        <w:rPr>
          <w:rFonts w:hint="eastAsia"/>
          <w:i/>
        </w:rPr>
        <w:t>2</w:t>
      </w:r>
      <w:r w:rsidR="00564158" w:rsidRPr="00C511B4">
        <w:t xml:space="preserve">, and </w:t>
      </w:r>
      <w:r w:rsidR="00564158" w:rsidRPr="00A77D88">
        <w:rPr>
          <w:i/>
        </w:rPr>
        <w:t>eMIMO-Type</w:t>
      </w:r>
      <w:r w:rsidR="00564158" w:rsidRPr="00A77D88">
        <w:rPr>
          <w:rFonts w:hint="eastAsia"/>
          <w:i/>
        </w:rPr>
        <w:t>2</w:t>
      </w:r>
      <w:r w:rsidR="00564158" w:rsidRPr="00C511B4">
        <w:t xml:space="preserve"> </w:t>
      </w:r>
      <w:r w:rsidR="00564158" w:rsidRPr="00C511B4">
        <w:rPr>
          <w:rFonts w:hint="eastAsia"/>
        </w:rPr>
        <w:t xml:space="preserve">configured </w:t>
      </w:r>
      <w:r w:rsidR="00564158" w:rsidRPr="00C511B4">
        <w:t xml:space="preserve">with 4 antenna ports except with </w:t>
      </w:r>
      <w:r w:rsidR="00564158" w:rsidRPr="00A77D88">
        <w:rPr>
          <w:i/>
        </w:rPr>
        <w:t>alternativeCodebookEnabledCLASSB_K1</w:t>
      </w:r>
      <w:r w:rsidR="00564158" w:rsidRPr="00C511B4">
        <w:t>=</w:t>
      </w:r>
      <w:r w:rsidR="00564158" w:rsidRPr="00A77D88">
        <w:rPr>
          <w:i/>
        </w:rPr>
        <w:t>TRUE</w:t>
      </w:r>
      <w:r w:rsidR="00564158" w:rsidRPr="00C511B4">
        <w:rPr>
          <w:rFonts w:hint="eastAsia"/>
        </w:rPr>
        <w:t>,</w:t>
      </w:r>
      <w:r w:rsidR="00564158" w:rsidRPr="00C511B4">
        <w:t xml:space="preserve"> with </w:t>
      </w:r>
      <w:r w:rsidR="00564158" w:rsidRPr="00A77D88">
        <w:rPr>
          <w:i/>
        </w:rPr>
        <w:t>alternativeCodeBookEnabledFor4TX-r12</w:t>
      </w:r>
      <w:r w:rsidR="00564158" w:rsidRPr="00C511B4">
        <w:t>=</w:t>
      </w:r>
      <w:r w:rsidR="00564158" w:rsidRPr="00A77D88">
        <w:rPr>
          <w:i/>
        </w:rPr>
        <w:t>TRUE</w:t>
      </w:r>
      <w:r>
        <w:t xml:space="preserve">. </w:t>
      </w:r>
    </w:p>
    <w:p w:rsidR="00850804" w:rsidRDefault="00564158" w:rsidP="00564158">
      <w:r w:rsidRPr="00C511B4">
        <w:t>Table 5.2.3.3.1-3B</w:t>
      </w:r>
      <w:r>
        <w:t>-1</w:t>
      </w:r>
      <w:r w:rsidRPr="00C511B4">
        <w:t xml:space="preserve"> shows the fields and the corresponding bit widths for the joint transmission of rank indication and i1 for wideband reports for PDSCH transmissions associated with transmission modes 9 and 10 configured with PMI/RI reporting with 4</w:t>
      </w:r>
      <w:r>
        <w:t>/8</w:t>
      </w:r>
      <w:r w:rsidRPr="00C511B4">
        <w:t xml:space="preserve"> antenna ports and higher layer </w:t>
      </w:r>
      <w:r w:rsidRPr="00C511B4">
        <w:rPr>
          <w:rFonts w:hint="eastAsia"/>
        </w:rPr>
        <w:t>parameter</w:t>
      </w:r>
      <w:r>
        <w:t xml:space="preserve">s </w:t>
      </w:r>
      <w:r w:rsidR="00790540">
        <w:rPr>
          <w:i/>
          <w:lang w:eastAsia="zh-CN"/>
        </w:rPr>
        <w:t>semiOpenLoop</w:t>
      </w:r>
      <w:r w:rsidRPr="00C511B4">
        <w:rPr>
          <w:rFonts w:hint="eastAsia"/>
        </w:rPr>
        <w:t xml:space="preserve"> </w:t>
      </w:r>
      <w:r>
        <w:t xml:space="preserve">and </w:t>
      </w:r>
      <w:r w:rsidRPr="00C511B4">
        <w:t xml:space="preserve">eMIMO-Type, and eMIMO-Type is set to </w:t>
      </w:r>
      <w:r w:rsidR="00D054B0">
        <w:t>'</w:t>
      </w:r>
      <w:r w:rsidRPr="00C511B4">
        <w:t>CLASS B</w:t>
      </w:r>
      <w:r w:rsidR="00D054B0">
        <w:t>'</w:t>
      </w:r>
      <w:r w:rsidRPr="00C511B4">
        <w:rPr>
          <w:rFonts w:hint="eastAsia"/>
        </w:rPr>
        <w:t xml:space="preserve"> with K=1 and </w:t>
      </w:r>
      <w:r w:rsidRPr="00C511B4">
        <w:t xml:space="preserve">except with </w:t>
      </w:r>
      <w:r w:rsidRPr="004D606A">
        <w:rPr>
          <w:i/>
        </w:rPr>
        <w:t>alternativeCodebookEnabledCLASSB_K1</w:t>
      </w:r>
      <w:r w:rsidRPr="00C511B4">
        <w:t>=TRUE</w:t>
      </w:r>
      <w:r w:rsidRPr="00C511B4">
        <w:rPr>
          <w:rFonts w:hint="eastAsia"/>
        </w:rPr>
        <w:t xml:space="preserve">, and K&gt;1, </w:t>
      </w:r>
      <w:r w:rsidRPr="00C511B4">
        <w:t xml:space="preserve">with </w:t>
      </w:r>
      <w:r w:rsidRPr="004D606A">
        <w:rPr>
          <w:i/>
        </w:rPr>
        <w:t>alternativeCodeBookEnabledFor4TX-r12</w:t>
      </w:r>
      <w:r w:rsidRPr="00C511B4">
        <w:t xml:space="preserve"> =TRUE.</w:t>
      </w:r>
    </w:p>
    <w:p w:rsidR="001E7054" w:rsidRDefault="001E7054" w:rsidP="00850804"/>
    <w:p w:rsidR="00850804" w:rsidRDefault="00850804" w:rsidP="00850804">
      <w:pPr>
        <w:pStyle w:val="TH"/>
        <w:rPr>
          <w:lang w:eastAsia="zh-CN"/>
        </w:rPr>
      </w:pPr>
      <w:r w:rsidRPr="00561B1D">
        <w:t>Table 5.2.3.3.1-</w:t>
      </w:r>
      <w:r>
        <w:t>3B: UCI fields for joint report of RI and i1 with 4 antenna ports (transmission modes 8, 9 and 10 configured with</w:t>
      </w:r>
      <w:r>
        <w:rPr>
          <w:lang w:eastAsia="zh-CN"/>
        </w:rPr>
        <w:t xml:space="preserve"> PMI/RI reporting, 4 antenna ports and </w:t>
      </w:r>
      <w:r>
        <w:rPr>
          <w:i/>
        </w:rPr>
        <w:t>alternativeCodeBookEnabledFor4TX-r12=TRUE</w:t>
      </w:r>
      <w:r w:rsidR="001E7054">
        <w:rPr>
          <w:i/>
        </w:rPr>
        <w:t>,</w:t>
      </w:r>
      <w:r w:rsidR="001E7054" w:rsidRPr="001E2AC9">
        <w:rPr>
          <w:lang w:eastAsia="zh-CN"/>
        </w:rPr>
        <w:t xml:space="preserve"> </w:t>
      </w:r>
      <w:r w:rsidR="001E7054" w:rsidRPr="004F70C7">
        <w:rPr>
          <w:lang w:eastAsia="zh-CN"/>
        </w:rPr>
        <w:t>and</w:t>
      </w:r>
      <w:r w:rsidR="001E7054">
        <w:rPr>
          <w:i/>
          <w:lang w:eastAsia="zh-CN"/>
        </w:rPr>
        <w:t xml:space="preserve"> </w:t>
      </w:r>
      <w:r w:rsidR="001E7054">
        <w:t>transmission mode 9</w:t>
      </w:r>
      <w:r w:rsidR="001E7054">
        <w:rPr>
          <w:rFonts w:hint="eastAsia"/>
          <w:lang w:eastAsia="zh-CN"/>
        </w:rPr>
        <w:t>/10</w:t>
      </w:r>
      <w:r w:rsidR="001E7054">
        <w:t xml:space="preserve"> configured with </w:t>
      </w:r>
      <w:r w:rsidR="001E7054">
        <w:rPr>
          <w:rFonts w:hint="eastAsia"/>
          <w:lang w:eastAsia="zh-CN"/>
        </w:rPr>
        <w:t>4</w:t>
      </w:r>
      <w:r w:rsidR="001E7054">
        <w:t xml:space="preserve"> antenna ports</w:t>
      </w:r>
      <w:r w:rsidR="001E7054">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1E7054">
        <w:rPr>
          <w:rFonts w:hint="eastAsia"/>
          <w:i/>
          <w:lang w:eastAsia="zh-CN"/>
        </w:rPr>
        <w:t>,</w:t>
      </w:r>
      <w:r w:rsidR="001E7054" w:rsidRPr="00FA3986">
        <w:rPr>
          <w:rFonts w:hint="eastAsia"/>
          <w:lang w:eastAsia="zh-CN"/>
        </w:rPr>
        <w:t xml:space="preserve"> and K&gt;1, </w:t>
      </w:r>
      <w:r w:rsidR="001E7054">
        <w:rPr>
          <w:lang w:eastAsia="zh-CN"/>
        </w:rPr>
        <w:t>with</w:t>
      </w:r>
      <w:r w:rsidR="001E7054" w:rsidRPr="00C5253F">
        <w:rPr>
          <w:i/>
        </w:rPr>
        <w:t xml:space="preserve"> </w:t>
      </w:r>
      <w:r w:rsidR="001E7054">
        <w:rPr>
          <w:i/>
        </w:rPr>
        <w:t>alternativeCodeBookEnabledFor4TX-r12 =TRUE</w:t>
      </w:r>
      <w:r w:rsidR="00564158">
        <w:rPr>
          <w:rFonts w:hint="eastAsia"/>
          <w:lang w:eastAsia="zh-CN"/>
        </w:rPr>
        <w:t>,</w:t>
      </w:r>
      <w:r w:rsidR="00564158">
        <w:rPr>
          <w:lang w:eastAsia="zh-CN"/>
        </w:rPr>
        <w:t xml:space="preserve"> and</w:t>
      </w:r>
      <w:r w:rsidR="00564158">
        <w:rPr>
          <w:rFonts w:hint="eastAsia"/>
          <w:lang w:eastAsia="zh-CN"/>
        </w:rPr>
        <w:t xml:space="preserve"> transmission mode 9/10 configured with</w:t>
      </w:r>
      <w:r w:rsidR="00564158">
        <w:t xml:space="preserve"> higher layer </w:t>
      </w:r>
      <w:r w:rsidR="00564158" w:rsidRPr="0095051D">
        <w:rPr>
          <w:rFonts w:hint="eastAsia"/>
        </w:rPr>
        <w:t xml:space="preserve">parameter </w:t>
      </w:r>
      <w:r w:rsidR="00564158" w:rsidRPr="00077D26">
        <w:rPr>
          <w:i/>
        </w:rPr>
        <w:t>eMIMO-Type</w:t>
      </w:r>
      <w:r w:rsidR="00564158" w:rsidRPr="001776AE">
        <w:rPr>
          <w:rFonts w:hint="eastAsia"/>
          <w:lang w:eastAsia="zh-CN"/>
        </w:rPr>
        <w:t xml:space="preserve"> and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and </w:t>
      </w:r>
      <w:r w:rsidR="00564158" w:rsidRPr="00077D26">
        <w:rPr>
          <w:i/>
        </w:rPr>
        <w:t>eMIMO-Type</w:t>
      </w:r>
      <w:r w:rsidR="00564158">
        <w:rPr>
          <w:rFonts w:hint="eastAsia"/>
          <w:i/>
          <w:lang w:eastAsia="zh-CN"/>
        </w:rPr>
        <w:t>2</w:t>
      </w:r>
      <w:r w:rsidR="00564158">
        <w:rPr>
          <w:lang w:eastAsia="zh-CN"/>
        </w:rPr>
        <w:t xml:space="preserve"> </w:t>
      </w:r>
      <w:r w:rsidR="00564158">
        <w:rPr>
          <w:rFonts w:hint="eastAsia"/>
          <w:lang w:eastAsia="zh-CN"/>
        </w:rPr>
        <w:t xml:space="preserve">configured </w:t>
      </w:r>
      <w:r w:rsidR="00564158">
        <w:rPr>
          <w:lang w:eastAsia="zh-CN"/>
        </w:rPr>
        <w:t xml:space="preserve">with </w:t>
      </w:r>
      <w:r w:rsidR="00564158">
        <w:t>4 antenna ports</w:t>
      </w:r>
      <w:r w:rsidR="00564158" w:rsidRPr="00D91C52">
        <w:t xml:space="preserve"> </w:t>
      </w:r>
      <w:r w:rsidR="00564158">
        <w:t xml:space="preserve">except with </w:t>
      </w:r>
      <w:r w:rsidR="00564158" w:rsidRPr="002D734A">
        <w:rPr>
          <w:i/>
        </w:rPr>
        <w:t>alternativeCodebook</w:t>
      </w:r>
      <w:r w:rsidR="00564158">
        <w:rPr>
          <w:i/>
        </w:rPr>
        <w:t>EnabledCLASSB_K1=TRUE</w:t>
      </w:r>
      <w:r w:rsidR="00564158">
        <w:rPr>
          <w:rFonts w:hint="eastAsia"/>
          <w:lang w:eastAsia="zh-CN"/>
        </w:rPr>
        <w:t>,</w:t>
      </w:r>
      <w:r w:rsidR="00564158">
        <w:t xml:space="preserve"> with</w:t>
      </w:r>
      <w:r w:rsidR="00564158" w:rsidRPr="00D40FB3">
        <w:t xml:space="preserve"> </w:t>
      </w:r>
      <w:r w:rsidR="00564158">
        <w:rPr>
          <w:i/>
        </w:rPr>
        <w:t>alternativeCodeBookEnabledFor4TX-r12=TRUE</w:t>
      </w:r>
      <w:r>
        <w:rPr>
          <w:rFonts w:hint="eastAsia"/>
          <w:lang w:eastAsia="zh-CN"/>
        </w:rPr>
        <w:t>)</w:t>
      </w:r>
    </w:p>
    <w:tbl>
      <w:tblPr>
        <w:tblW w:w="71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2460"/>
        <w:gridCol w:w="2694"/>
      </w:tblGrid>
      <w:tr w:rsidR="00850804" w:rsidRPr="00C85571" w:rsidTr="00D01803">
        <w:trPr>
          <w:trHeight w:val="74"/>
          <w:jc w:val="center"/>
        </w:trPr>
        <w:tc>
          <w:tcPr>
            <w:tcW w:w="2039" w:type="dxa"/>
            <w:vMerge w:val="restart"/>
            <w:shd w:val="clear" w:color="auto" w:fill="E0E0E0"/>
            <w:vAlign w:val="center"/>
          </w:tcPr>
          <w:p w:rsidR="00850804" w:rsidRPr="001E7054" w:rsidRDefault="00850804" w:rsidP="00C70A30">
            <w:pPr>
              <w:pStyle w:val="TAH"/>
            </w:pPr>
            <w:r w:rsidRPr="001E7054">
              <w:t>Field</w:t>
            </w:r>
          </w:p>
        </w:tc>
        <w:tc>
          <w:tcPr>
            <w:tcW w:w="5154" w:type="dxa"/>
            <w:gridSpan w:val="2"/>
            <w:shd w:val="clear" w:color="auto" w:fill="E0E0E0"/>
            <w:vAlign w:val="center"/>
          </w:tcPr>
          <w:p w:rsidR="00850804" w:rsidRPr="001E7054" w:rsidRDefault="00850804" w:rsidP="00C70A30">
            <w:pPr>
              <w:pStyle w:val="TAH"/>
            </w:pPr>
            <w:r w:rsidRPr="001E7054">
              <w:t>Bit width</w:t>
            </w:r>
          </w:p>
        </w:tc>
      </w:tr>
      <w:tr w:rsidR="00850804" w:rsidRPr="00C85571" w:rsidTr="00D01803">
        <w:trPr>
          <w:trHeight w:val="182"/>
          <w:jc w:val="center"/>
        </w:trPr>
        <w:tc>
          <w:tcPr>
            <w:tcW w:w="2039" w:type="dxa"/>
            <w:vMerge/>
            <w:shd w:val="clear" w:color="auto" w:fill="E0E0E0"/>
            <w:vAlign w:val="center"/>
          </w:tcPr>
          <w:p w:rsidR="00850804" w:rsidRPr="00C85571" w:rsidRDefault="00850804" w:rsidP="00C70A30">
            <w:pPr>
              <w:pStyle w:val="TAH"/>
            </w:pPr>
          </w:p>
        </w:tc>
        <w:tc>
          <w:tcPr>
            <w:tcW w:w="5154" w:type="dxa"/>
            <w:gridSpan w:val="2"/>
            <w:shd w:val="clear" w:color="auto" w:fill="E0E0E0"/>
            <w:vAlign w:val="center"/>
          </w:tcPr>
          <w:p w:rsidR="00850804" w:rsidRPr="00C85571" w:rsidRDefault="00850804" w:rsidP="00C70A30">
            <w:pPr>
              <w:pStyle w:val="TAH"/>
            </w:pPr>
            <w:r w:rsidRPr="00C85571">
              <w:t>4 antenna ports</w:t>
            </w:r>
          </w:p>
        </w:tc>
      </w:tr>
      <w:tr w:rsidR="00850804" w:rsidRPr="00C85571" w:rsidTr="00D01803">
        <w:trPr>
          <w:trHeight w:val="98"/>
          <w:jc w:val="center"/>
        </w:trPr>
        <w:tc>
          <w:tcPr>
            <w:tcW w:w="2039" w:type="dxa"/>
            <w:vMerge/>
            <w:shd w:val="clear" w:color="auto" w:fill="E0E0E0"/>
            <w:vAlign w:val="center"/>
          </w:tcPr>
          <w:p w:rsidR="00850804" w:rsidRPr="00C85571" w:rsidRDefault="00850804" w:rsidP="00C70A30">
            <w:pPr>
              <w:pStyle w:val="TAH"/>
            </w:pPr>
          </w:p>
        </w:tc>
        <w:tc>
          <w:tcPr>
            <w:tcW w:w="2460" w:type="dxa"/>
            <w:shd w:val="clear" w:color="auto" w:fill="E0E0E0"/>
            <w:vAlign w:val="center"/>
          </w:tcPr>
          <w:p w:rsidR="00850804" w:rsidRPr="00C85571" w:rsidRDefault="00850804" w:rsidP="00C70A30">
            <w:pPr>
              <w:pStyle w:val="TAH"/>
            </w:pPr>
            <w:r w:rsidRPr="00C85571">
              <w:t xml:space="preserve"> Max </w:t>
            </w:r>
            <w:r w:rsidR="00AC6991">
              <w:t xml:space="preserve">1 or </w:t>
            </w:r>
            <w:r w:rsidRPr="00C85571">
              <w:t>2 layers</w:t>
            </w:r>
          </w:p>
        </w:tc>
        <w:tc>
          <w:tcPr>
            <w:tcW w:w="2694" w:type="dxa"/>
            <w:shd w:val="clear" w:color="auto" w:fill="E0E0E0"/>
            <w:vAlign w:val="center"/>
          </w:tcPr>
          <w:p w:rsidR="00850804" w:rsidRPr="00C85571" w:rsidRDefault="00850804" w:rsidP="00C70A30">
            <w:pPr>
              <w:pStyle w:val="TAH"/>
            </w:pPr>
            <w:r w:rsidRPr="00C85571">
              <w:t xml:space="preserve"> Max 4 layers</w:t>
            </w:r>
          </w:p>
        </w:tc>
      </w:tr>
      <w:tr w:rsidR="00850804" w:rsidRPr="00C85571" w:rsidTr="00D01803">
        <w:trPr>
          <w:trHeight w:val="157"/>
          <w:jc w:val="center"/>
        </w:trPr>
        <w:tc>
          <w:tcPr>
            <w:tcW w:w="2039" w:type="dxa"/>
            <w:vAlign w:val="center"/>
          </w:tcPr>
          <w:p w:rsidR="00850804" w:rsidRPr="001E7054" w:rsidRDefault="00850804" w:rsidP="00C70A30">
            <w:pPr>
              <w:pStyle w:val="TAC"/>
            </w:pPr>
            <w:r w:rsidRPr="001E7054">
              <w:t>Rank indication and i1</w:t>
            </w:r>
          </w:p>
        </w:tc>
        <w:tc>
          <w:tcPr>
            <w:tcW w:w="2460" w:type="dxa"/>
            <w:vAlign w:val="center"/>
          </w:tcPr>
          <w:p w:rsidR="00850804" w:rsidRPr="001E7054" w:rsidRDefault="00850804" w:rsidP="00C70A30">
            <w:pPr>
              <w:pStyle w:val="TAC"/>
            </w:pPr>
            <w:r w:rsidRPr="001E7054">
              <w:t>4</w:t>
            </w:r>
          </w:p>
        </w:tc>
        <w:tc>
          <w:tcPr>
            <w:tcW w:w="2694" w:type="dxa"/>
            <w:vAlign w:val="center"/>
          </w:tcPr>
          <w:p w:rsidR="00850804" w:rsidRPr="0048781D" w:rsidRDefault="00850804" w:rsidP="00C70A30">
            <w:pPr>
              <w:pStyle w:val="TAC"/>
            </w:pPr>
            <w:r w:rsidRPr="0048781D">
              <w:t>5</w:t>
            </w:r>
          </w:p>
        </w:tc>
      </w:tr>
    </w:tbl>
    <w:p w:rsidR="00564158" w:rsidRDefault="00564158" w:rsidP="00564158">
      <w:pPr>
        <w:rPr>
          <w:lang w:val="en-US"/>
        </w:rPr>
      </w:pPr>
    </w:p>
    <w:p w:rsidR="00564158" w:rsidRPr="00AA1F7B" w:rsidRDefault="00564158" w:rsidP="00564158">
      <w:pPr>
        <w:pStyle w:val="TH"/>
        <w:rPr>
          <w:lang w:eastAsia="zh-CN"/>
        </w:rPr>
      </w:pPr>
      <w:r w:rsidRPr="00561B1D">
        <w:lastRenderedPageBreak/>
        <w:t>Table 5.2.3.3.1-</w:t>
      </w:r>
      <w:r>
        <w:t>3B-1: UCI fields for joint report of RI and i1 with 4/8 antenna ports (transmission modes 9 and 10 configured with</w:t>
      </w:r>
      <w:r>
        <w:rPr>
          <w:lang w:eastAsia="zh-CN"/>
        </w:rPr>
        <w:t xml:space="preserve"> PMI/RI reporting and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K=1 and </w:t>
      </w:r>
      <w:r>
        <w:t xml:space="preserve">except with </w:t>
      </w:r>
      <w:r w:rsidRPr="002D734A">
        <w:rPr>
          <w:i/>
        </w:rPr>
        <w:t>alternativeCodebook</w:t>
      </w:r>
      <w:r>
        <w:rPr>
          <w:i/>
        </w:rPr>
        <w:t>EnabledCLASSB_K1=TRUE</w:t>
      </w:r>
      <w:r>
        <w:rPr>
          <w:rFonts w:hint="eastAsia"/>
          <w:i/>
          <w:lang w:eastAsia="zh-CN"/>
        </w:rPr>
        <w:t>,</w:t>
      </w:r>
      <w:r w:rsidRPr="00FA3986">
        <w:rPr>
          <w:rFonts w:hint="eastAsia"/>
          <w:lang w:eastAsia="zh-CN"/>
        </w:rPr>
        <w:t xml:space="preserve"> and K&gt;1, </w:t>
      </w:r>
      <w:r>
        <w:rPr>
          <w:lang w:eastAsia="zh-CN"/>
        </w:rPr>
        <w:t>with</w:t>
      </w:r>
      <w:r w:rsidRPr="00C5253F">
        <w:rPr>
          <w:i/>
        </w:rPr>
        <w:t xml:space="preserve"> </w:t>
      </w:r>
      <w:r>
        <w:rPr>
          <w:i/>
        </w:rPr>
        <w:t>alternativeCodeBookEnabledFor4TX-r12 =TRUE</w:t>
      </w:r>
      <w:r>
        <w:rPr>
          <w:rFonts w:hint="eastAsia"/>
          <w:lang w:eastAsia="zh-CN"/>
        </w:rPr>
        <w:t>)</w:t>
      </w:r>
    </w:p>
    <w:tbl>
      <w:tblPr>
        <w:tblW w:w="71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5154"/>
      </w:tblGrid>
      <w:tr w:rsidR="00564158" w:rsidRPr="00466738" w:rsidTr="00D01803">
        <w:trPr>
          <w:trHeight w:val="74"/>
          <w:jc w:val="center"/>
        </w:trPr>
        <w:tc>
          <w:tcPr>
            <w:tcW w:w="2039" w:type="dxa"/>
            <w:vMerge w:val="restart"/>
            <w:shd w:val="clear" w:color="auto" w:fill="E0E0E0"/>
            <w:vAlign w:val="center"/>
          </w:tcPr>
          <w:p w:rsidR="00564158" w:rsidRPr="00466738" w:rsidRDefault="00564158" w:rsidP="00967D18">
            <w:pPr>
              <w:pStyle w:val="TAH"/>
            </w:pPr>
            <w:r w:rsidRPr="00466738">
              <w:t>Field</w:t>
            </w:r>
          </w:p>
        </w:tc>
        <w:tc>
          <w:tcPr>
            <w:tcW w:w="5154" w:type="dxa"/>
            <w:shd w:val="clear" w:color="auto" w:fill="E0E0E0"/>
            <w:vAlign w:val="center"/>
          </w:tcPr>
          <w:p w:rsidR="00564158" w:rsidRPr="00466738" w:rsidRDefault="00564158" w:rsidP="00967D18">
            <w:pPr>
              <w:pStyle w:val="TAH"/>
            </w:pPr>
            <w:r w:rsidRPr="00466738">
              <w:t>Bit width</w:t>
            </w:r>
          </w:p>
        </w:tc>
      </w:tr>
      <w:tr w:rsidR="00564158" w:rsidRPr="00466738" w:rsidTr="00D01803">
        <w:trPr>
          <w:trHeight w:val="182"/>
          <w:jc w:val="center"/>
        </w:trPr>
        <w:tc>
          <w:tcPr>
            <w:tcW w:w="2039" w:type="dxa"/>
            <w:vMerge/>
            <w:shd w:val="clear" w:color="auto" w:fill="E0E0E0"/>
            <w:vAlign w:val="center"/>
          </w:tcPr>
          <w:p w:rsidR="00564158" w:rsidRPr="00466738" w:rsidRDefault="00564158" w:rsidP="00967D18">
            <w:pPr>
              <w:pStyle w:val="TAH"/>
            </w:pPr>
          </w:p>
        </w:tc>
        <w:tc>
          <w:tcPr>
            <w:tcW w:w="5154" w:type="dxa"/>
            <w:shd w:val="clear" w:color="auto" w:fill="E0E0E0"/>
            <w:vAlign w:val="center"/>
          </w:tcPr>
          <w:p w:rsidR="00564158" w:rsidRPr="00466738" w:rsidRDefault="00564158" w:rsidP="00967D18">
            <w:pPr>
              <w:pStyle w:val="TAH"/>
            </w:pPr>
            <w:r w:rsidRPr="00466738">
              <w:t>4</w:t>
            </w:r>
            <w:r>
              <w:t>/8</w:t>
            </w:r>
            <w:r w:rsidRPr="00466738">
              <w:t xml:space="preserve"> antenna ports</w:t>
            </w:r>
          </w:p>
        </w:tc>
      </w:tr>
      <w:tr w:rsidR="00564158" w:rsidRPr="00466738" w:rsidTr="00D01803">
        <w:trPr>
          <w:trHeight w:val="157"/>
          <w:jc w:val="center"/>
        </w:trPr>
        <w:tc>
          <w:tcPr>
            <w:tcW w:w="2039" w:type="dxa"/>
            <w:vAlign w:val="center"/>
          </w:tcPr>
          <w:p w:rsidR="00564158" w:rsidRPr="00466738" w:rsidRDefault="00564158" w:rsidP="00967D18">
            <w:pPr>
              <w:pStyle w:val="TAC"/>
            </w:pPr>
            <w:r w:rsidRPr="00466738">
              <w:t>Rank indication and i1</w:t>
            </w:r>
          </w:p>
        </w:tc>
        <w:tc>
          <w:tcPr>
            <w:tcW w:w="5154" w:type="dxa"/>
            <w:vAlign w:val="center"/>
          </w:tcPr>
          <w:p w:rsidR="00564158" w:rsidRPr="00466738" w:rsidRDefault="00564158" w:rsidP="00967D18">
            <w:pPr>
              <w:pStyle w:val="TAC"/>
            </w:pPr>
            <w:r w:rsidRPr="00466738">
              <w:t>4</w:t>
            </w:r>
          </w:p>
        </w:tc>
      </w:tr>
    </w:tbl>
    <w:p w:rsidR="001E7054" w:rsidRDefault="001E7054" w:rsidP="00CA23FD"/>
    <w:p w:rsidR="001E7054" w:rsidRDefault="001E7054" w:rsidP="001E7054">
      <w:pPr>
        <w:rPr>
          <w:lang w:eastAsia="zh-CN"/>
        </w:rPr>
      </w:pPr>
      <w:r>
        <w:t>Table 5.2.3.3.1-3</w:t>
      </w:r>
      <w:r>
        <w:rPr>
          <w:rFonts w:hint="eastAsia"/>
          <w:lang w:eastAsia="zh-CN"/>
        </w:rPr>
        <w:t>C</w:t>
      </w:r>
      <w:r>
        <w:t xml:space="preserve"> shows the fields and the corresponding bit widths for the </w:t>
      </w:r>
      <w:r>
        <w:rPr>
          <w:rFonts w:hint="eastAsia"/>
          <w:lang w:eastAsia="zh-CN"/>
        </w:rPr>
        <w:t xml:space="preserve">joint report of CRI and </w:t>
      </w:r>
      <w:r>
        <w:t xml:space="preserve">rank indication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w:t>
      </w:r>
      <w:r>
        <w:t xml:space="preserve"> </w:t>
      </w:r>
      <w:r>
        <w:rPr>
          <w:lang w:eastAsia="zh-CN"/>
        </w:rPr>
        <w:t>K&gt;1</w:t>
      </w:r>
      <w:r>
        <w:rPr>
          <w:rFonts w:hint="eastAsia"/>
          <w:lang w:eastAsia="zh-CN"/>
        </w:rPr>
        <w:t>,</w:t>
      </w:r>
      <w:r w:rsidRPr="000E3441">
        <w:rPr>
          <w:rFonts w:hint="eastAsia"/>
          <w:lang w:eastAsia="zh-CN"/>
        </w:rPr>
        <w:t xml:space="preserve"> </w:t>
      </w:r>
      <w:r>
        <w:rPr>
          <w:rFonts w:hint="eastAsia"/>
          <w:lang w:eastAsia="zh-CN"/>
        </w:rPr>
        <w:t xml:space="preserve">and </w:t>
      </w:r>
      <w:r>
        <w:t>transmission mode 9</w:t>
      </w:r>
      <w:r>
        <w:rPr>
          <w:lang w:eastAsia="zh-CN"/>
        </w:rPr>
        <w:t>/10</w:t>
      </w:r>
      <w:r>
        <w:t xml:space="preserve"> configured </w:t>
      </w:r>
      <w:r>
        <w:rPr>
          <w:lang w:eastAsia="zh-CN"/>
        </w:rPr>
        <w:t>with</w:t>
      </w:r>
      <w:r>
        <w:rPr>
          <w:rFonts w:hint="eastAsia"/>
          <w:lang w:eastAsia="zh-CN"/>
        </w:rPr>
        <w:t>out</w:t>
      </w:r>
      <w:r>
        <w:t xml:space="preserve"> PMI</w:t>
      </w:r>
      <w:r>
        <w:rPr>
          <w:rFonts w:hint="eastAsia"/>
          <w:lang w:eastAsia="zh-CN"/>
        </w:rPr>
        <w:t xml:space="preserve"> </w:t>
      </w:r>
      <w:r>
        <w:t>reporting</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w:t>
      </w:r>
      <w:r>
        <w:t xml:space="preserve"> </w:t>
      </w:r>
      <w:r>
        <w:rPr>
          <w:lang w:eastAsia="zh-CN"/>
        </w:rPr>
        <w:t>K&gt;1</w:t>
      </w:r>
      <w:r w:rsidR="00564158">
        <w:rPr>
          <w:rFonts w:hint="eastAsia"/>
          <w:lang w:eastAsia="zh-CN"/>
        </w:rPr>
        <w:t xml:space="preserve"> except with</w:t>
      </w:r>
      <w:r w:rsidR="00564158" w:rsidRPr="00C511B4">
        <w:rPr>
          <w:rFonts w:hint="eastAsia"/>
          <w:i/>
          <w:lang w:eastAsia="zh-CN"/>
        </w:rPr>
        <w:t xml:space="preserve"> </w:t>
      </w:r>
      <w:r w:rsidR="00790540">
        <w:rPr>
          <w:rFonts w:hint="eastAsia"/>
          <w:i/>
          <w:lang w:eastAsia="zh-CN"/>
        </w:rPr>
        <w:t>activatedResources</w:t>
      </w:r>
      <w:r w:rsidR="00564158">
        <w:rPr>
          <w:lang w:eastAsia="zh-CN"/>
        </w:rPr>
        <w:t>&gt;0</w:t>
      </w:r>
      <w:r>
        <w:rPr>
          <w:rFonts w:hint="eastAsia"/>
          <w:lang w:eastAsia="zh-CN"/>
        </w:rPr>
        <w:t>.</w:t>
      </w:r>
    </w:p>
    <w:p w:rsidR="001E7054" w:rsidRDefault="001E7054" w:rsidP="001E7054">
      <w:pPr>
        <w:rPr>
          <w:lang w:eastAsia="zh-CN"/>
        </w:rPr>
      </w:pPr>
    </w:p>
    <w:p w:rsidR="00BF2B9C" w:rsidRDefault="001E7054" w:rsidP="00BF2B9C">
      <w:pPr>
        <w:pStyle w:val="TH"/>
      </w:pPr>
      <w:r>
        <w:t>Table 5.2.3.3.1-3</w:t>
      </w:r>
      <w:r>
        <w:rPr>
          <w:rFonts w:hint="eastAsia"/>
          <w:lang w:eastAsia="zh-CN"/>
        </w:rPr>
        <w:t>C</w:t>
      </w:r>
      <w:r>
        <w:t xml:space="preserve">: UCI fields for </w:t>
      </w:r>
      <w:r>
        <w:rPr>
          <w:rFonts w:hint="eastAsia"/>
          <w:lang w:eastAsia="zh-CN"/>
        </w:rPr>
        <w:t xml:space="preserve">joint report of CRI and </w:t>
      </w:r>
      <w:r>
        <w:t>rank indication feedback for wideband reports (transmission mode 9</w:t>
      </w:r>
      <w:r>
        <w:rPr>
          <w:lang w:eastAsia="zh-CN"/>
        </w:rPr>
        <w:t>/10</w:t>
      </w:r>
      <w:r>
        <w:t xml:space="preserve"> configured </w:t>
      </w:r>
      <w:r>
        <w:rPr>
          <w:lang w:eastAsia="zh-CN"/>
        </w:rPr>
        <w:t>with</w:t>
      </w:r>
      <w:r>
        <w:t xml:space="preserve"> PMI/RI reporting</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w:t>
      </w:r>
      <w:r>
        <w:t xml:space="preserve"> </w:t>
      </w:r>
      <w:r>
        <w:rPr>
          <w:lang w:eastAsia="zh-CN"/>
        </w:rPr>
        <w:t>K&gt;1</w:t>
      </w:r>
      <w:r>
        <w:rPr>
          <w:rFonts w:hint="eastAsia"/>
          <w:lang w:eastAsia="zh-CN"/>
        </w:rPr>
        <w:t>,</w:t>
      </w:r>
      <w:r w:rsidRPr="00000D26">
        <w:t xml:space="preserve"> </w:t>
      </w:r>
      <w:r>
        <w:rPr>
          <w:rFonts w:hint="eastAsia"/>
          <w:lang w:eastAsia="zh-CN"/>
        </w:rPr>
        <w:t xml:space="preserve">and </w:t>
      </w:r>
      <w:r>
        <w:t>transmission mode 9</w:t>
      </w:r>
      <w:r>
        <w:rPr>
          <w:lang w:eastAsia="zh-CN"/>
        </w:rPr>
        <w:t>/10</w:t>
      </w:r>
      <w:r>
        <w:t xml:space="preserve"> configured </w:t>
      </w:r>
      <w:r>
        <w:rPr>
          <w:lang w:eastAsia="zh-CN"/>
        </w:rPr>
        <w:t>with</w:t>
      </w:r>
      <w:r>
        <w:rPr>
          <w:rFonts w:hint="eastAsia"/>
          <w:lang w:eastAsia="zh-CN"/>
        </w:rPr>
        <w:t>out</w:t>
      </w:r>
      <w:r>
        <w:t xml:space="preserve"> PMI</w:t>
      </w:r>
      <w:r>
        <w:rPr>
          <w:rFonts w:hint="eastAsia"/>
          <w:lang w:eastAsia="zh-CN"/>
        </w:rPr>
        <w:t xml:space="preserve"> </w:t>
      </w:r>
      <w:r>
        <w:t>reporting</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w:t>
      </w:r>
      <w:r>
        <w:t xml:space="preserve"> </w:t>
      </w:r>
      <w:r>
        <w:rPr>
          <w:lang w:eastAsia="zh-CN"/>
        </w:rPr>
        <w:t>K&gt;1</w:t>
      </w:r>
      <w:r w:rsidR="00564158">
        <w:rPr>
          <w:rFonts w:hint="eastAsia"/>
          <w:lang w:eastAsia="zh-CN"/>
        </w:rPr>
        <w:t xml:space="preserve"> except with</w:t>
      </w:r>
      <w:r w:rsidR="00564158" w:rsidRPr="00C511B4">
        <w:rPr>
          <w:rFonts w:hint="eastAsia"/>
          <w:i/>
          <w:lang w:eastAsia="zh-CN"/>
        </w:rPr>
        <w:t xml:space="preserve"> </w:t>
      </w:r>
      <w:r w:rsidR="00790540">
        <w:rPr>
          <w:rFonts w:hint="eastAsia"/>
          <w:i/>
          <w:lang w:eastAsia="zh-CN"/>
        </w:rPr>
        <w:t>activatedResources</w:t>
      </w:r>
      <w:r w:rsidR="00564158">
        <w:rPr>
          <w:lang w:eastAsia="zh-CN"/>
        </w:rPr>
        <w:t>&gt;0</w:t>
      </w:r>
      <w:r>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458"/>
        <w:gridCol w:w="1544"/>
        <w:gridCol w:w="1247"/>
        <w:gridCol w:w="1544"/>
        <w:gridCol w:w="1247"/>
        <w:gridCol w:w="1247"/>
      </w:tblGrid>
      <w:tr w:rsidR="00BF2B9C" w:rsidRPr="00290CB4" w:rsidTr="00D01803">
        <w:trPr>
          <w:trHeight w:val="105"/>
          <w:jc w:val="center"/>
        </w:trPr>
        <w:tc>
          <w:tcPr>
            <w:tcW w:w="0" w:type="auto"/>
            <w:vMerge w:val="restart"/>
            <w:shd w:val="clear" w:color="auto" w:fill="E0E0E0"/>
            <w:vAlign w:val="center"/>
          </w:tcPr>
          <w:p w:rsidR="00BF2B9C" w:rsidRPr="00290CB4" w:rsidRDefault="00BF2B9C" w:rsidP="006D2BB3">
            <w:pPr>
              <w:pStyle w:val="TAH"/>
            </w:pPr>
            <w:r w:rsidRPr="00290CB4">
              <w:t>Field</w:t>
            </w:r>
          </w:p>
        </w:tc>
        <w:tc>
          <w:tcPr>
            <w:tcW w:w="0" w:type="auto"/>
            <w:gridSpan w:val="6"/>
            <w:shd w:val="clear" w:color="auto" w:fill="E0E0E0"/>
            <w:vAlign w:val="center"/>
          </w:tcPr>
          <w:p w:rsidR="00BF2B9C" w:rsidRPr="00290CB4" w:rsidRDefault="00BF2B9C" w:rsidP="006D2BB3">
            <w:pPr>
              <w:pStyle w:val="TAH"/>
            </w:pPr>
            <w:r w:rsidRPr="00290CB4">
              <w:t>Bit width</w:t>
            </w:r>
          </w:p>
        </w:tc>
      </w:tr>
      <w:tr w:rsidR="00BF2B9C" w:rsidRPr="00290CB4" w:rsidTr="00D01803">
        <w:trPr>
          <w:trHeight w:val="105"/>
          <w:jc w:val="center"/>
        </w:trPr>
        <w:tc>
          <w:tcPr>
            <w:tcW w:w="0" w:type="auto"/>
            <w:vMerge/>
            <w:shd w:val="clear" w:color="auto" w:fill="E0E0E0"/>
            <w:vAlign w:val="center"/>
          </w:tcPr>
          <w:p w:rsidR="00BF2B9C" w:rsidRPr="00290CB4" w:rsidRDefault="00BF2B9C" w:rsidP="006D2BB3">
            <w:pPr>
              <w:pStyle w:val="TAH"/>
            </w:pPr>
          </w:p>
        </w:tc>
        <w:tc>
          <w:tcPr>
            <w:tcW w:w="0" w:type="auto"/>
            <w:vMerge w:val="restart"/>
            <w:shd w:val="clear" w:color="auto" w:fill="E0E0E0"/>
            <w:vAlign w:val="center"/>
          </w:tcPr>
          <w:p w:rsidR="00BF2B9C" w:rsidRPr="00290CB4" w:rsidRDefault="00BF2B9C" w:rsidP="006D2BB3">
            <w:pPr>
              <w:pStyle w:val="TAH"/>
            </w:pPr>
            <w:r w:rsidRPr="00290CB4">
              <w:t>2 antenna ports</w:t>
            </w:r>
          </w:p>
        </w:tc>
        <w:tc>
          <w:tcPr>
            <w:tcW w:w="0" w:type="auto"/>
            <w:gridSpan w:val="2"/>
            <w:shd w:val="clear" w:color="auto" w:fill="E0E0E0"/>
            <w:vAlign w:val="center"/>
          </w:tcPr>
          <w:p w:rsidR="00BF2B9C" w:rsidRPr="00290CB4" w:rsidRDefault="00BF2B9C" w:rsidP="006D2BB3">
            <w:pPr>
              <w:pStyle w:val="TAH"/>
            </w:pPr>
            <w:r w:rsidRPr="00290CB4">
              <w:t>4 antenna ports</w:t>
            </w:r>
          </w:p>
        </w:tc>
        <w:tc>
          <w:tcPr>
            <w:tcW w:w="0" w:type="auto"/>
            <w:gridSpan w:val="3"/>
            <w:shd w:val="clear" w:color="auto" w:fill="E0E0E0"/>
            <w:vAlign w:val="center"/>
          </w:tcPr>
          <w:p w:rsidR="00BF2B9C" w:rsidRPr="00290CB4" w:rsidRDefault="00BF2B9C" w:rsidP="006D2BB3">
            <w:pPr>
              <w:pStyle w:val="TAH"/>
            </w:pPr>
            <w:r w:rsidRPr="00290CB4">
              <w:t>8 antenna ports</w:t>
            </w:r>
          </w:p>
        </w:tc>
      </w:tr>
      <w:tr w:rsidR="00BF2B9C" w:rsidRPr="00290CB4" w:rsidTr="00D01803">
        <w:trPr>
          <w:trHeight w:val="105"/>
          <w:jc w:val="center"/>
        </w:trPr>
        <w:tc>
          <w:tcPr>
            <w:tcW w:w="0" w:type="auto"/>
            <w:vMerge/>
            <w:shd w:val="clear" w:color="auto" w:fill="E0E0E0"/>
            <w:vAlign w:val="center"/>
          </w:tcPr>
          <w:p w:rsidR="00BF2B9C" w:rsidRPr="00290CB4" w:rsidRDefault="00BF2B9C" w:rsidP="006D2BB3">
            <w:pPr>
              <w:pStyle w:val="TAH"/>
            </w:pPr>
          </w:p>
        </w:tc>
        <w:tc>
          <w:tcPr>
            <w:tcW w:w="0" w:type="auto"/>
            <w:vMerge/>
            <w:shd w:val="clear" w:color="auto" w:fill="E0E0E0"/>
            <w:vAlign w:val="center"/>
          </w:tcPr>
          <w:p w:rsidR="00BF2B9C" w:rsidRPr="00290CB4" w:rsidRDefault="00BF2B9C" w:rsidP="006D2BB3">
            <w:pPr>
              <w:pStyle w:val="TAH"/>
            </w:pPr>
          </w:p>
        </w:tc>
        <w:tc>
          <w:tcPr>
            <w:tcW w:w="0" w:type="auto"/>
            <w:shd w:val="clear" w:color="auto" w:fill="E0E0E0"/>
            <w:vAlign w:val="center"/>
          </w:tcPr>
          <w:p w:rsidR="00BF2B9C" w:rsidRPr="00290CB4" w:rsidRDefault="00BF2B9C"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rsidR="00BF2B9C" w:rsidRPr="00290CB4" w:rsidRDefault="00BF2B9C" w:rsidP="006D2BB3">
            <w:pPr>
              <w:pStyle w:val="TAH"/>
            </w:pPr>
            <w:smartTag w:uri="urn:schemas:contacts" w:element="GivenName">
              <w:r w:rsidRPr="00290CB4">
                <w:t>Max</w:t>
              </w:r>
            </w:smartTag>
            <w:r w:rsidRPr="00290CB4">
              <w:t xml:space="preserve"> 4 layers</w:t>
            </w:r>
          </w:p>
        </w:tc>
        <w:tc>
          <w:tcPr>
            <w:tcW w:w="0" w:type="auto"/>
            <w:shd w:val="clear" w:color="auto" w:fill="E0E0E0"/>
            <w:vAlign w:val="center"/>
          </w:tcPr>
          <w:p w:rsidR="00BF2B9C" w:rsidRPr="00290CB4" w:rsidRDefault="00BF2B9C" w:rsidP="006D2BB3">
            <w:pPr>
              <w:pStyle w:val="TAH"/>
            </w:pPr>
            <w:smartTag w:uri="urn:schemas:contacts" w:element="GivenName">
              <w:r w:rsidRPr="00290CB4">
                <w:t>Max</w:t>
              </w:r>
            </w:smartTag>
            <w:r w:rsidRPr="00290CB4">
              <w:t xml:space="preserve"> </w:t>
            </w:r>
            <w:r w:rsidR="00AC6991">
              <w:t xml:space="preserve">1 or </w:t>
            </w:r>
            <w:r w:rsidRPr="00290CB4">
              <w:t xml:space="preserve">2 layers </w:t>
            </w:r>
          </w:p>
        </w:tc>
        <w:tc>
          <w:tcPr>
            <w:tcW w:w="0" w:type="auto"/>
            <w:shd w:val="clear" w:color="auto" w:fill="E0E0E0"/>
            <w:vAlign w:val="center"/>
          </w:tcPr>
          <w:p w:rsidR="00BF2B9C" w:rsidRPr="00290CB4" w:rsidRDefault="00BF2B9C" w:rsidP="006D2BB3">
            <w:pPr>
              <w:pStyle w:val="TAH"/>
            </w:pPr>
            <w:smartTag w:uri="urn:schemas:contacts" w:element="GivenName">
              <w:r w:rsidRPr="00290CB4">
                <w:t>Max</w:t>
              </w:r>
            </w:smartTag>
            <w:r w:rsidRPr="00290CB4">
              <w:t xml:space="preserve"> 4 layers</w:t>
            </w:r>
          </w:p>
        </w:tc>
        <w:tc>
          <w:tcPr>
            <w:tcW w:w="0" w:type="auto"/>
            <w:shd w:val="clear" w:color="auto" w:fill="E0E0E0"/>
            <w:vAlign w:val="center"/>
          </w:tcPr>
          <w:p w:rsidR="00BF2B9C" w:rsidRPr="00290CB4" w:rsidRDefault="00BF2B9C" w:rsidP="006D2BB3">
            <w:pPr>
              <w:pStyle w:val="TAH"/>
            </w:pPr>
            <w:smartTag w:uri="urn:schemas:contacts" w:element="GivenName">
              <w:r w:rsidRPr="00290CB4">
                <w:t>Max</w:t>
              </w:r>
            </w:smartTag>
            <w:r w:rsidRPr="00290CB4">
              <w:t xml:space="preserve"> 8 layers</w:t>
            </w:r>
          </w:p>
        </w:tc>
      </w:tr>
      <w:tr w:rsidR="00BF2B9C" w:rsidRPr="00290CB4" w:rsidTr="00D01803">
        <w:trPr>
          <w:jc w:val="center"/>
        </w:trPr>
        <w:tc>
          <w:tcPr>
            <w:tcW w:w="0" w:type="auto"/>
            <w:vAlign w:val="center"/>
          </w:tcPr>
          <w:p w:rsidR="00BF2B9C" w:rsidRPr="00290CB4" w:rsidRDefault="00BF2B9C" w:rsidP="006D2BB3">
            <w:pPr>
              <w:pStyle w:val="TAC"/>
            </w:pPr>
            <w:r>
              <w:t>CRI</w:t>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20EB8353" wp14:editId="0619D335">
                  <wp:extent cx="561975" cy="200025"/>
                  <wp:effectExtent l="0" t="0" r="0" b="0"/>
                  <wp:docPr id="2067"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27C859BE" wp14:editId="4C279E6C">
                  <wp:extent cx="561975" cy="200025"/>
                  <wp:effectExtent l="0" t="0" r="0" b="0"/>
                  <wp:docPr id="2068"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26F56B41" wp14:editId="3020642C">
                  <wp:extent cx="561975" cy="200025"/>
                  <wp:effectExtent l="0" t="0" r="0" b="0"/>
                  <wp:docPr id="2069"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65AFB15E" wp14:editId="203444A2">
                  <wp:extent cx="561975" cy="200025"/>
                  <wp:effectExtent l="0" t="0" r="0" b="0"/>
                  <wp:docPr id="2070"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1039BA65" wp14:editId="11B0695F">
                  <wp:extent cx="561975" cy="200025"/>
                  <wp:effectExtent l="0" t="0" r="0" b="0"/>
                  <wp:docPr id="2071"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37C70939" wp14:editId="69B9B3E2">
                  <wp:extent cx="561975" cy="200025"/>
                  <wp:effectExtent l="0" t="0" r="0" b="0"/>
                  <wp:docPr id="2072"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r>
      <w:tr w:rsidR="00BF2B9C" w:rsidRPr="00290CB4" w:rsidTr="00D01803">
        <w:trPr>
          <w:jc w:val="center"/>
        </w:trPr>
        <w:tc>
          <w:tcPr>
            <w:tcW w:w="0" w:type="auto"/>
            <w:vAlign w:val="center"/>
          </w:tcPr>
          <w:p w:rsidR="00BF2B9C" w:rsidRPr="00290CB4" w:rsidRDefault="00BF2B9C" w:rsidP="006D2BB3">
            <w:pPr>
              <w:pStyle w:val="TAC"/>
            </w:pPr>
            <w:r w:rsidRPr="00290CB4">
              <w:t>Rank indication</w:t>
            </w:r>
          </w:p>
        </w:tc>
        <w:tc>
          <w:tcPr>
            <w:tcW w:w="0" w:type="auto"/>
            <w:vAlign w:val="center"/>
          </w:tcPr>
          <w:p w:rsidR="00BF2B9C" w:rsidRPr="00290CB4" w:rsidRDefault="00BF2B9C" w:rsidP="006D2BB3">
            <w:pPr>
              <w:pStyle w:val="TAC"/>
            </w:pPr>
            <w:r w:rsidRPr="00290CB4">
              <w:t>1</w:t>
            </w:r>
          </w:p>
        </w:tc>
        <w:tc>
          <w:tcPr>
            <w:tcW w:w="0" w:type="auto"/>
            <w:vAlign w:val="center"/>
          </w:tcPr>
          <w:p w:rsidR="00BF2B9C" w:rsidRPr="00290CB4" w:rsidRDefault="00BF2B9C" w:rsidP="006D2BB3">
            <w:pPr>
              <w:pStyle w:val="TAC"/>
            </w:pPr>
            <w:r w:rsidRPr="00290CB4">
              <w:t>1</w:t>
            </w:r>
          </w:p>
        </w:tc>
        <w:tc>
          <w:tcPr>
            <w:tcW w:w="0" w:type="auto"/>
            <w:vAlign w:val="center"/>
          </w:tcPr>
          <w:p w:rsidR="00BF2B9C" w:rsidRPr="00290CB4" w:rsidRDefault="00BF2B9C" w:rsidP="006D2BB3">
            <w:pPr>
              <w:pStyle w:val="TAC"/>
            </w:pPr>
            <w:r w:rsidRPr="00290CB4">
              <w:t>2</w:t>
            </w:r>
          </w:p>
        </w:tc>
        <w:tc>
          <w:tcPr>
            <w:tcW w:w="0" w:type="auto"/>
            <w:vAlign w:val="center"/>
          </w:tcPr>
          <w:p w:rsidR="00BF2B9C" w:rsidRPr="00290CB4" w:rsidRDefault="00BF2B9C" w:rsidP="006D2BB3">
            <w:pPr>
              <w:pStyle w:val="TAC"/>
            </w:pPr>
            <w:r w:rsidRPr="00290CB4">
              <w:t>1</w:t>
            </w:r>
          </w:p>
        </w:tc>
        <w:tc>
          <w:tcPr>
            <w:tcW w:w="0" w:type="auto"/>
            <w:vAlign w:val="center"/>
          </w:tcPr>
          <w:p w:rsidR="00BF2B9C" w:rsidRPr="00290CB4" w:rsidRDefault="00BF2B9C" w:rsidP="006D2BB3">
            <w:pPr>
              <w:pStyle w:val="TAC"/>
            </w:pPr>
            <w:r w:rsidRPr="00290CB4">
              <w:t>2</w:t>
            </w:r>
          </w:p>
        </w:tc>
        <w:tc>
          <w:tcPr>
            <w:tcW w:w="0" w:type="auto"/>
            <w:vAlign w:val="center"/>
          </w:tcPr>
          <w:p w:rsidR="00BF2B9C" w:rsidRPr="00290CB4" w:rsidRDefault="00BF2B9C" w:rsidP="006D2BB3">
            <w:pPr>
              <w:pStyle w:val="TAC"/>
            </w:pPr>
            <w:r w:rsidRPr="00290CB4">
              <w:t>3</w:t>
            </w:r>
          </w:p>
        </w:tc>
      </w:tr>
    </w:tbl>
    <w:p w:rsidR="001E7054" w:rsidRDefault="001E7054" w:rsidP="001E7054">
      <w:pPr>
        <w:rPr>
          <w:lang w:eastAsia="zh-CN"/>
        </w:rPr>
      </w:pPr>
    </w:p>
    <w:p w:rsidR="001E7054" w:rsidRDefault="001E7054" w:rsidP="001E7054">
      <w:r>
        <w:t>Table 5.2.3.3.1-3</w:t>
      </w:r>
      <w:r>
        <w:rPr>
          <w:rFonts w:hint="eastAsia"/>
          <w:lang w:eastAsia="zh-CN"/>
        </w:rPr>
        <w:t>D</w:t>
      </w:r>
      <w:r>
        <w:t xml:space="preserve"> shows the fields and the corresponding bit widths for the </w:t>
      </w:r>
      <w:r>
        <w:rPr>
          <w:rFonts w:hint="eastAsia"/>
          <w:lang w:eastAsia="zh-CN"/>
        </w:rPr>
        <w:t xml:space="preserve">joint report of CRI , </w:t>
      </w:r>
      <w:r>
        <w:t>rank indication</w:t>
      </w:r>
      <w:r>
        <w:rPr>
          <w:rFonts w:hint="eastAsia"/>
          <w:lang w:eastAsia="zh-CN"/>
        </w:rPr>
        <w:t xml:space="preserve"> and i1</w:t>
      </w:r>
      <w:r>
        <w:t xml:space="preserve">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4/8 ports,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rPr>
        <w:t xml:space="preserve"> with K&gt;1</w:t>
      </w:r>
      <w:r w:rsidR="00564158">
        <w:rPr>
          <w:rFonts w:hint="eastAsia"/>
          <w:lang w:eastAsia="zh-CN"/>
        </w:rPr>
        <w:t xml:space="preserve"> except with</w:t>
      </w:r>
      <w:r w:rsidR="00564158" w:rsidRPr="00C511B4">
        <w:rPr>
          <w:rFonts w:hint="eastAsia"/>
          <w:i/>
          <w:lang w:eastAsia="zh-CN"/>
        </w:rPr>
        <w:t xml:space="preserve"> </w:t>
      </w:r>
      <w:r w:rsidR="00790540">
        <w:rPr>
          <w:rFonts w:hint="eastAsia"/>
          <w:i/>
          <w:lang w:eastAsia="zh-CN"/>
        </w:rPr>
        <w:t>activatedResources</w:t>
      </w:r>
      <w:r w:rsidR="00564158" w:rsidRPr="009E4193">
        <w:rPr>
          <w:lang w:eastAsia="zh-CN"/>
        </w:rPr>
        <w:t>&gt;0</w:t>
      </w:r>
      <w:r>
        <w:rPr>
          <w:rFonts w:hint="eastAsia"/>
        </w:rPr>
        <w:t>,</w:t>
      </w:r>
      <w:r w:rsidRPr="00D24575">
        <w:t xml:space="preserve"> </w:t>
      </w:r>
      <w:r w:rsidRPr="00D24575">
        <w:rPr>
          <w:rFonts w:hint="eastAsia"/>
        </w:rPr>
        <w:t xml:space="preserve">with </w:t>
      </w:r>
      <w:r w:rsidRPr="00D24575">
        <w:t>alternativeCodeBookEnabledFor4TX-r12=TRUE</w:t>
      </w:r>
      <w:r>
        <w:t>.</w:t>
      </w:r>
    </w:p>
    <w:p w:rsidR="001E7054" w:rsidRPr="00EB1856" w:rsidRDefault="001E7054" w:rsidP="001E7054"/>
    <w:p w:rsidR="001E7054" w:rsidRDefault="001E7054" w:rsidP="001E7054">
      <w:pPr>
        <w:pStyle w:val="TH"/>
      </w:pPr>
      <w:r>
        <w:t>Table 5.2.3.3.1-3</w:t>
      </w:r>
      <w:r>
        <w:rPr>
          <w:rFonts w:hint="eastAsia"/>
          <w:lang w:eastAsia="zh-CN"/>
        </w:rPr>
        <w:t>D</w:t>
      </w:r>
      <w:r>
        <w:t xml:space="preserve">: UCI fields for </w:t>
      </w:r>
      <w:r>
        <w:rPr>
          <w:rFonts w:hint="eastAsia"/>
          <w:lang w:eastAsia="zh-CN"/>
        </w:rPr>
        <w:t xml:space="preserve">joint report of CRI, </w:t>
      </w:r>
      <w:r>
        <w:t xml:space="preserve">rank indication </w:t>
      </w:r>
      <w:r>
        <w:rPr>
          <w:rFonts w:hint="eastAsia"/>
          <w:lang w:eastAsia="zh-CN"/>
        </w:rPr>
        <w:t xml:space="preserve">and i1 </w:t>
      </w:r>
      <w:r>
        <w:t>feedback for wideband reports (transmission mode 9</w:t>
      </w:r>
      <w:r>
        <w:rPr>
          <w:lang w:eastAsia="zh-CN"/>
        </w:rPr>
        <w:t>/10</w:t>
      </w:r>
      <w:r>
        <w:t xml:space="preserve"> configured </w:t>
      </w:r>
      <w:r>
        <w:rPr>
          <w:lang w:eastAsia="zh-CN"/>
        </w:rPr>
        <w:t>with</w:t>
      </w:r>
      <w:r w:rsidRPr="0099737F">
        <w:t xml:space="preserve"> </w:t>
      </w:r>
      <w:r>
        <w:t>PMI/RI reporting</w:t>
      </w:r>
      <w:r>
        <w:rPr>
          <w:rFonts w:hint="eastAsia"/>
          <w:lang w:eastAsia="zh-CN"/>
        </w:rPr>
        <w:t xml:space="preserve"> with 8 ports,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 K&gt;1,</w:t>
      </w:r>
      <w:r w:rsidRPr="00DE2037">
        <w:rPr>
          <w:i/>
        </w:rPr>
        <w:t xml:space="preserve"> </w:t>
      </w:r>
      <w:r w:rsidR="00BF2B9C">
        <w:t>transmission mode 9</w:t>
      </w:r>
      <w:r w:rsidR="00BF2B9C">
        <w:rPr>
          <w:lang w:eastAsia="zh-CN"/>
        </w:rPr>
        <w:t>/10</w:t>
      </w:r>
      <w:r w:rsidR="00BF2B9C">
        <w:t xml:space="preserve"> configured </w:t>
      </w:r>
      <w:r w:rsidR="00BF2B9C" w:rsidRPr="00554A64">
        <w:rPr>
          <w:rFonts w:hint="eastAsia"/>
          <w:lang w:eastAsia="zh-CN"/>
        </w:rPr>
        <w:t>with</w:t>
      </w:r>
      <w:r w:rsidR="00BF2B9C" w:rsidRPr="0099737F">
        <w:t xml:space="preserve"> </w:t>
      </w:r>
      <w:r w:rsidR="00BF2B9C">
        <w:t>PMI/RI reporting</w:t>
      </w:r>
      <w:r w:rsidR="00BF2B9C">
        <w:rPr>
          <w:rFonts w:hint="eastAsia"/>
          <w:lang w:eastAsia="zh-CN"/>
        </w:rPr>
        <w:t xml:space="preserve"> with </w:t>
      </w:r>
      <w:r w:rsidR="00BF2B9C">
        <w:rPr>
          <w:lang w:eastAsia="zh-CN"/>
        </w:rPr>
        <w:t>4</w:t>
      </w:r>
      <w:r w:rsidR="00BF2B9C">
        <w:rPr>
          <w:rFonts w:hint="eastAsia"/>
          <w:lang w:eastAsia="zh-CN"/>
        </w:rPr>
        <w:t xml:space="preserve"> ports Class B CSI reporting with K&gt;1</w:t>
      </w:r>
      <w:r w:rsidR="00BF2B9C">
        <w:rPr>
          <w:lang w:eastAsia="zh-CN"/>
        </w:rPr>
        <w:t xml:space="preserve"> </w:t>
      </w:r>
      <w:r>
        <w:rPr>
          <w:rFonts w:hint="eastAsia"/>
          <w:i/>
          <w:lang w:eastAsia="zh-CN"/>
        </w:rPr>
        <w:t xml:space="preserve">with </w:t>
      </w:r>
      <w:r>
        <w:rPr>
          <w:i/>
        </w:rPr>
        <w:t>alternativeCodeBookEnabledFor4TX-r12=TRUE</w:t>
      </w:r>
      <w:r w:rsidR="00564158">
        <w:rPr>
          <w:lang w:eastAsia="zh-CN"/>
        </w:rPr>
        <w:t>,</w:t>
      </w:r>
      <w:r w:rsidR="00564158">
        <w:rPr>
          <w:rFonts w:hint="eastAsia"/>
          <w:lang w:eastAsia="zh-CN"/>
        </w:rPr>
        <w:t xml:space="preserve"> except with</w:t>
      </w:r>
      <w:r w:rsidR="00564158" w:rsidRPr="00C511B4">
        <w:rPr>
          <w:rFonts w:hint="eastAsia"/>
          <w:i/>
          <w:lang w:eastAsia="zh-CN"/>
        </w:rPr>
        <w:t xml:space="preserve"> </w:t>
      </w:r>
      <w:r w:rsidR="00790540">
        <w:rPr>
          <w:rFonts w:hint="eastAsia"/>
          <w:i/>
          <w:lang w:eastAsia="zh-CN"/>
        </w:rPr>
        <w:t>activatedResources</w:t>
      </w:r>
      <w:r w:rsidR="00564158" w:rsidRPr="009E4193">
        <w:rPr>
          <w:lang w:eastAsia="zh-CN"/>
        </w:rPr>
        <w:t>&gt;0</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8"/>
        <w:gridCol w:w="1798"/>
        <w:gridCol w:w="1526"/>
        <w:gridCol w:w="1533"/>
        <w:gridCol w:w="1490"/>
        <w:gridCol w:w="1286"/>
      </w:tblGrid>
      <w:tr w:rsidR="001E7054" w:rsidRPr="000B0C86" w:rsidTr="00797E92">
        <w:trPr>
          <w:cantSplit/>
          <w:trHeight w:val="105"/>
          <w:jc w:val="center"/>
        </w:trPr>
        <w:tc>
          <w:tcPr>
            <w:tcW w:w="2094" w:type="dxa"/>
            <w:vMerge w:val="restart"/>
            <w:shd w:val="clear" w:color="auto" w:fill="E0E0E0"/>
            <w:vAlign w:val="center"/>
          </w:tcPr>
          <w:p w:rsidR="001E7054" w:rsidRPr="00255015" w:rsidRDefault="001E7054" w:rsidP="00797E92">
            <w:pPr>
              <w:pStyle w:val="TAH"/>
            </w:pPr>
            <w:r w:rsidRPr="00255015">
              <w:t>Field</w:t>
            </w:r>
          </w:p>
        </w:tc>
        <w:tc>
          <w:tcPr>
            <w:tcW w:w="7761" w:type="dxa"/>
            <w:gridSpan w:val="5"/>
            <w:shd w:val="clear" w:color="auto" w:fill="E0E0E0"/>
            <w:vAlign w:val="center"/>
          </w:tcPr>
          <w:p w:rsidR="001E7054" w:rsidRPr="00255015" w:rsidRDefault="001E7054" w:rsidP="00797E92">
            <w:pPr>
              <w:pStyle w:val="TAH"/>
            </w:pPr>
            <w:r w:rsidRPr="00255015">
              <w:t>Bit width</w:t>
            </w:r>
          </w:p>
        </w:tc>
      </w:tr>
      <w:tr w:rsidR="001E7054" w:rsidRPr="000B0C86" w:rsidTr="00797E92">
        <w:trPr>
          <w:cantSplit/>
          <w:trHeight w:val="105"/>
          <w:jc w:val="center"/>
        </w:trPr>
        <w:tc>
          <w:tcPr>
            <w:tcW w:w="2094" w:type="dxa"/>
            <w:vMerge/>
            <w:shd w:val="clear" w:color="auto" w:fill="E0E0E0"/>
            <w:vAlign w:val="center"/>
          </w:tcPr>
          <w:p w:rsidR="001E7054" w:rsidRPr="00255015" w:rsidRDefault="001E7054" w:rsidP="00797E92">
            <w:pPr>
              <w:pStyle w:val="TAH"/>
            </w:pPr>
          </w:p>
        </w:tc>
        <w:tc>
          <w:tcPr>
            <w:tcW w:w="3401" w:type="dxa"/>
            <w:gridSpan w:val="2"/>
            <w:shd w:val="clear" w:color="auto" w:fill="E0E0E0"/>
            <w:vAlign w:val="center"/>
          </w:tcPr>
          <w:p w:rsidR="001E7054" w:rsidRPr="00255015" w:rsidRDefault="001E7054" w:rsidP="00BF2B9C">
            <w:pPr>
              <w:pStyle w:val="TAH"/>
            </w:pPr>
            <w:r w:rsidRPr="00255015">
              <w:t xml:space="preserve">4 </w:t>
            </w:r>
            <w:r w:rsidR="00BF2B9C">
              <w:t>antenna ports</w:t>
            </w:r>
          </w:p>
        </w:tc>
        <w:tc>
          <w:tcPr>
            <w:tcW w:w="4360" w:type="dxa"/>
            <w:gridSpan w:val="3"/>
            <w:shd w:val="clear" w:color="auto" w:fill="E0E0E0"/>
          </w:tcPr>
          <w:p w:rsidR="001E7054" w:rsidRPr="00255015" w:rsidRDefault="001E7054" w:rsidP="00BF2B9C">
            <w:pPr>
              <w:pStyle w:val="TAH"/>
              <w:rPr>
                <w:lang w:eastAsia="zh-CN"/>
              </w:rPr>
            </w:pPr>
            <w:r>
              <w:rPr>
                <w:rFonts w:hint="eastAsia"/>
                <w:lang w:eastAsia="zh-CN"/>
              </w:rPr>
              <w:t>8</w:t>
            </w:r>
            <w:r w:rsidR="00BF2B9C">
              <w:rPr>
                <w:lang w:eastAsia="zh-CN"/>
              </w:rPr>
              <w:t xml:space="preserve"> </w:t>
            </w:r>
            <w:r w:rsidR="00BF2B9C">
              <w:t>antenna ports</w:t>
            </w:r>
          </w:p>
        </w:tc>
      </w:tr>
      <w:tr w:rsidR="001E7054" w:rsidRPr="000B0C86" w:rsidTr="00797E92">
        <w:trPr>
          <w:cantSplit/>
          <w:trHeight w:val="105"/>
          <w:jc w:val="center"/>
        </w:trPr>
        <w:tc>
          <w:tcPr>
            <w:tcW w:w="2094" w:type="dxa"/>
            <w:vMerge/>
            <w:shd w:val="clear" w:color="auto" w:fill="E0E0E0"/>
            <w:vAlign w:val="center"/>
          </w:tcPr>
          <w:p w:rsidR="001E7054" w:rsidRPr="00255015" w:rsidRDefault="001E7054" w:rsidP="00797E92">
            <w:pPr>
              <w:pStyle w:val="TAH"/>
            </w:pPr>
          </w:p>
        </w:tc>
        <w:tc>
          <w:tcPr>
            <w:tcW w:w="1849" w:type="dxa"/>
            <w:shd w:val="clear" w:color="auto" w:fill="E0E0E0"/>
            <w:vAlign w:val="center"/>
          </w:tcPr>
          <w:p w:rsidR="001E7054" w:rsidRPr="00255015" w:rsidRDefault="001E7054" w:rsidP="00797E92">
            <w:pPr>
              <w:pStyle w:val="TAH"/>
            </w:pPr>
            <w:r w:rsidRPr="00255015">
              <w:t xml:space="preserve">Max </w:t>
            </w:r>
            <w:r w:rsidR="00AC6991">
              <w:t xml:space="preserve">1 or </w:t>
            </w:r>
            <w:r w:rsidRPr="00255015">
              <w:t>2 layers</w:t>
            </w:r>
          </w:p>
        </w:tc>
        <w:tc>
          <w:tcPr>
            <w:tcW w:w="1552" w:type="dxa"/>
            <w:shd w:val="clear" w:color="auto" w:fill="E0E0E0"/>
            <w:vAlign w:val="center"/>
          </w:tcPr>
          <w:p w:rsidR="001E7054" w:rsidRPr="00255015" w:rsidRDefault="001E7054" w:rsidP="00797E92">
            <w:pPr>
              <w:pStyle w:val="TAH"/>
            </w:pPr>
            <w:smartTag w:uri="urn:schemas:contacts" w:element="GivenName">
              <w:r w:rsidRPr="00255015">
                <w:t>Max</w:t>
              </w:r>
            </w:smartTag>
            <w:r w:rsidRPr="00255015">
              <w:t xml:space="preserve"> 4 layers</w:t>
            </w:r>
          </w:p>
        </w:tc>
        <w:tc>
          <w:tcPr>
            <w:tcW w:w="1559" w:type="dxa"/>
            <w:shd w:val="clear" w:color="auto" w:fill="E0E0E0"/>
          </w:tcPr>
          <w:p w:rsidR="001E7054" w:rsidRPr="00255015" w:rsidRDefault="001E7054" w:rsidP="00797E92">
            <w:pPr>
              <w:pStyle w:val="TAH"/>
            </w:pPr>
            <w:smartTag w:uri="urn:schemas:contacts" w:element="GivenName">
              <w:r w:rsidRPr="00255015">
                <w:t>Max</w:t>
              </w:r>
            </w:smartTag>
            <w:r w:rsidRPr="00255015">
              <w:t xml:space="preserve"> </w:t>
            </w:r>
            <w:r w:rsidR="00AC6991">
              <w:t xml:space="preserve">1 or </w:t>
            </w:r>
            <w:r w:rsidRPr="00255015">
              <w:t>2 layers</w:t>
            </w:r>
          </w:p>
        </w:tc>
        <w:tc>
          <w:tcPr>
            <w:tcW w:w="1512" w:type="dxa"/>
            <w:shd w:val="clear" w:color="auto" w:fill="E0E0E0"/>
          </w:tcPr>
          <w:p w:rsidR="001E7054" w:rsidRPr="00255015" w:rsidRDefault="001E7054" w:rsidP="00797E92">
            <w:pPr>
              <w:pStyle w:val="TAH"/>
            </w:pPr>
            <w:smartTag w:uri="urn:schemas:contacts" w:element="GivenName">
              <w:r w:rsidRPr="00255015">
                <w:t>Max</w:t>
              </w:r>
            </w:smartTag>
            <w:r w:rsidRPr="00255015">
              <w:t xml:space="preserve"> 4 layers</w:t>
            </w:r>
          </w:p>
        </w:tc>
        <w:tc>
          <w:tcPr>
            <w:tcW w:w="0" w:type="auto"/>
            <w:shd w:val="clear" w:color="auto" w:fill="E0E0E0"/>
          </w:tcPr>
          <w:p w:rsidR="001E7054" w:rsidRPr="00255015" w:rsidRDefault="001E7054" w:rsidP="00797E92">
            <w:pPr>
              <w:pStyle w:val="TAH"/>
            </w:pPr>
            <w:smartTag w:uri="urn:schemas:contacts" w:element="GivenName">
              <w:r w:rsidRPr="00255015">
                <w:t>Max</w:t>
              </w:r>
            </w:smartTag>
            <w:r w:rsidRPr="00255015">
              <w:t xml:space="preserve"> 8 layers</w:t>
            </w:r>
          </w:p>
        </w:tc>
      </w:tr>
      <w:tr w:rsidR="001E7054" w:rsidRPr="000B0C86" w:rsidTr="00797E92">
        <w:trPr>
          <w:jc w:val="center"/>
        </w:trPr>
        <w:tc>
          <w:tcPr>
            <w:tcW w:w="2094" w:type="dxa"/>
            <w:vAlign w:val="center"/>
          </w:tcPr>
          <w:p w:rsidR="001E7054" w:rsidRPr="00255015" w:rsidRDefault="001E7054" w:rsidP="00797E92">
            <w:pPr>
              <w:pStyle w:val="TAC"/>
            </w:pPr>
            <w:r>
              <w:rPr>
                <w:rFonts w:hint="eastAsia"/>
                <w:lang w:eastAsia="zh-CN"/>
              </w:rPr>
              <w:t>CRI</w:t>
            </w:r>
          </w:p>
        </w:tc>
        <w:tc>
          <w:tcPr>
            <w:tcW w:w="1849" w:type="dxa"/>
            <w:vAlign w:val="center"/>
          </w:tcPr>
          <w:p w:rsidR="001E7054" w:rsidRPr="00255015" w:rsidRDefault="00535058" w:rsidP="00797E92">
            <w:pPr>
              <w:pStyle w:val="TAC"/>
            </w:pPr>
            <w:r w:rsidRPr="00D81EC5">
              <w:rPr>
                <w:noProof/>
                <w:position w:val="-12"/>
                <w:lang w:eastAsia="en-GB"/>
              </w:rPr>
              <w:drawing>
                <wp:inline distT="0" distB="0" distL="0" distR="0" wp14:anchorId="1436DFB0" wp14:editId="18301CB6">
                  <wp:extent cx="657225" cy="228600"/>
                  <wp:effectExtent l="0" t="0" r="0" b="0"/>
                  <wp:docPr id="2073" name="图片 1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1"/>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52" w:type="dxa"/>
            <w:vAlign w:val="center"/>
          </w:tcPr>
          <w:p w:rsidR="001E7054" w:rsidRPr="00255015" w:rsidRDefault="00535058" w:rsidP="00797E92">
            <w:pPr>
              <w:pStyle w:val="TAC"/>
            </w:pPr>
            <w:r w:rsidRPr="00D81EC5">
              <w:rPr>
                <w:noProof/>
                <w:position w:val="-12"/>
                <w:lang w:eastAsia="en-GB"/>
              </w:rPr>
              <w:drawing>
                <wp:inline distT="0" distB="0" distL="0" distR="0" wp14:anchorId="08CA2752" wp14:editId="4E5326EA">
                  <wp:extent cx="657225" cy="228600"/>
                  <wp:effectExtent l="0" t="0" r="0" b="0"/>
                  <wp:docPr id="2074" name="图片 1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2"/>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59" w:type="dxa"/>
          </w:tcPr>
          <w:p w:rsidR="001E7054" w:rsidRPr="00255015" w:rsidRDefault="00535058" w:rsidP="00797E92">
            <w:pPr>
              <w:pStyle w:val="TAC"/>
            </w:pPr>
            <w:r w:rsidRPr="00D81EC5">
              <w:rPr>
                <w:noProof/>
                <w:position w:val="-12"/>
                <w:lang w:eastAsia="en-GB"/>
              </w:rPr>
              <w:drawing>
                <wp:inline distT="0" distB="0" distL="0" distR="0" wp14:anchorId="6708CCB3" wp14:editId="57A1EC3B">
                  <wp:extent cx="657225" cy="228600"/>
                  <wp:effectExtent l="0" t="0" r="0" b="0"/>
                  <wp:docPr id="2075" name="图片 1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3"/>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12" w:type="dxa"/>
          </w:tcPr>
          <w:p w:rsidR="001E7054" w:rsidRPr="00255015" w:rsidRDefault="00535058" w:rsidP="00797E92">
            <w:pPr>
              <w:pStyle w:val="TAC"/>
            </w:pPr>
            <w:r w:rsidRPr="00D81EC5">
              <w:rPr>
                <w:noProof/>
                <w:position w:val="-12"/>
                <w:lang w:eastAsia="en-GB"/>
              </w:rPr>
              <w:drawing>
                <wp:inline distT="0" distB="0" distL="0" distR="0" wp14:anchorId="79F08146" wp14:editId="1A9C6593">
                  <wp:extent cx="657225" cy="228600"/>
                  <wp:effectExtent l="0" t="0" r="0" b="0"/>
                  <wp:docPr id="2076" name="图片 1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4"/>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0" w:type="auto"/>
          </w:tcPr>
          <w:p w:rsidR="001E7054" w:rsidRPr="00255015" w:rsidRDefault="00535058" w:rsidP="00797E92">
            <w:pPr>
              <w:pStyle w:val="TAC"/>
            </w:pPr>
            <w:r w:rsidRPr="00D81EC5">
              <w:rPr>
                <w:noProof/>
                <w:position w:val="-12"/>
                <w:lang w:eastAsia="en-GB"/>
              </w:rPr>
              <w:drawing>
                <wp:inline distT="0" distB="0" distL="0" distR="0" wp14:anchorId="7CF177B7" wp14:editId="568A93FA">
                  <wp:extent cx="657225" cy="228600"/>
                  <wp:effectExtent l="0" t="0" r="0" b="0"/>
                  <wp:docPr id="2077" name="图片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5"/>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r>
      <w:tr w:rsidR="00BF2B9C" w:rsidRPr="000B0C86" w:rsidTr="006D2BB3">
        <w:trPr>
          <w:trHeight w:val="465"/>
          <w:jc w:val="center"/>
        </w:trPr>
        <w:tc>
          <w:tcPr>
            <w:tcW w:w="2094" w:type="dxa"/>
            <w:vAlign w:val="center"/>
          </w:tcPr>
          <w:p w:rsidR="00BF2B9C" w:rsidRPr="00255015" w:rsidRDefault="00BF2B9C" w:rsidP="00797E92">
            <w:pPr>
              <w:pStyle w:val="TAC"/>
            </w:pPr>
            <w:r w:rsidRPr="00255015">
              <w:t>Rank indication</w:t>
            </w:r>
            <w:r>
              <w:t xml:space="preserve"> and</w:t>
            </w:r>
          </w:p>
          <w:p w:rsidR="00BF2B9C" w:rsidRPr="00255015" w:rsidRDefault="00BF2B9C" w:rsidP="00797E92">
            <w:pPr>
              <w:pStyle w:val="TAC"/>
            </w:pPr>
            <w:r w:rsidRPr="00255015">
              <w:rPr>
                <w:rFonts w:hint="eastAsia"/>
                <w:lang w:eastAsia="zh-CN"/>
              </w:rPr>
              <w:t>i1</w:t>
            </w:r>
          </w:p>
        </w:tc>
        <w:tc>
          <w:tcPr>
            <w:tcW w:w="1849" w:type="dxa"/>
            <w:vAlign w:val="center"/>
          </w:tcPr>
          <w:p w:rsidR="00BF2B9C" w:rsidRPr="00255015" w:rsidRDefault="00BF2B9C" w:rsidP="00797E92">
            <w:pPr>
              <w:pStyle w:val="TAC"/>
            </w:pPr>
            <w:r>
              <w:rPr>
                <w:rFonts w:hint="eastAsia"/>
                <w:lang w:eastAsia="zh-CN"/>
              </w:rPr>
              <w:t>4</w:t>
            </w:r>
          </w:p>
        </w:tc>
        <w:tc>
          <w:tcPr>
            <w:tcW w:w="1552" w:type="dxa"/>
            <w:vAlign w:val="center"/>
          </w:tcPr>
          <w:p w:rsidR="00BF2B9C" w:rsidRPr="00255015" w:rsidRDefault="00BF2B9C" w:rsidP="00797E92">
            <w:pPr>
              <w:pStyle w:val="TAC"/>
            </w:pPr>
            <w:r>
              <w:rPr>
                <w:rFonts w:hint="eastAsia"/>
                <w:lang w:eastAsia="zh-CN"/>
              </w:rPr>
              <w:t>5</w:t>
            </w:r>
          </w:p>
        </w:tc>
        <w:tc>
          <w:tcPr>
            <w:tcW w:w="1559" w:type="dxa"/>
            <w:vAlign w:val="center"/>
          </w:tcPr>
          <w:p w:rsidR="00BF2B9C" w:rsidRPr="00255015" w:rsidRDefault="00BF2B9C" w:rsidP="00797E92">
            <w:pPr>
              <w:pStyle w:val="TAC"/>
            </w:pPr>
            <w:r w:rsidRPr="00255015">
              <w:rPr>
                <w:rFonts w:hint="eastAsia"/>
                <w:lang w:eastAsia="zh-CN"/>
              </w:rPr>
              <w:t>4</w:t>
            </w:r>
          </w:p>
        </w:tc>
        <w:tc>
          <w:tcPr>
            <w:tcW w:w="1512" w:type="dxa"/>
            <w:vAlign w:val="center"/>
          </w:tcPr>
          <w:p w:rsidR="00BF2B9C" w:rsidRPr="00255015" w:rsidRDefault="00BF2B9C" w:rsidP="00797E92">
            <w:pPr>
              <w:pStyle w:val="TAC"/>
            </w:pPr>
            <w:r w:rsidRPr="00255015">
              <w:rPr>
                <w:rFonts w:hint="eastAsia"/>
                <w:lang w:eastAsia="zh-CN"/>
              </w:rPr>
              <w:t>5</w:t>
            </w:r>
          </w:p>
        </w:tc>
        <w:tc>
          <w:tcPr>
            <w:tcW w:w="0" w:type="auto"/>
            <w:vAlign w:val="center"/>
          </w:tcPr>
          <w:p w:rsidR="00BF2B9C" w:rsidRPr="00255015" w:rsidRDefault="00BF2B9C" w:rsidP="00797E92">
            <w:pPr>
              <w:pStyle w:val="TAC"/>
              <w:rPr>
                <w:lang w:eastAsia="zh-CN"/>
              </w:rPr>
            </w:pPr>
            <w:r w:rsidRPr="00255015">
              <w:rPr>
                <w:rFonts w:hint="eastAsia"/>
                <w:lang w:eastAsia="zh-CN"/>
              </w:rPr>
              <w:t>5</w:t>
            </w:r>
          </w:p>
        </w:tc>
      </w:tr>
    </w:tbl>
    <w:p w:rsidR="00BF2B9C" w:rsidRDefault="00BF2B9C" w:rsidP="00481070">
      <w:pPr>
        <w:rPr>
          <w:lang w:eastAsia="zh-CN"/>
        </w:rPr>
      </w:pPr>
    </w:p>
    <w:p w:rsidR="00BF2B9C" w:rsidRDefault="00BF2B9C" w:rsidP="00BF2B9C">
      <w:r>
        <w:t xml:space="preserve">Table 5.2.3.3.1-3E shows the fields and the corresponding bit widths for the </w:t>
      </w:r>
      <w:r>
        <w:rPr>
          <w:lang w:eastAsia="zh-CN"/>
        </w:rPr>
        <w:t xml:space="preserve">CRI </w:t>
      </w:r>
      <w:r>
        <w:t xml:space="preserve">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rFonts w:hint="eastAsia"/>
          <w:lang w:eastAsia="zh-CN"/>
        </w:rPr>
        <w:t>with 1 antenna port for each CSI-RS resource</w:t>
      </w:r>
      <w:r>
        <w:rPr>
          <w:rFonts w:hint="eastAsia"/>
        </w:rPr>
        <w:t>, Class B CSI reporting with K&gt;1</w:t>
      </w:r>
      <w:r w:rsidR="00564158">
        <w:t xml:space="preserve"> </w:t>
      </w:r>
      <w:r w:rsidR="00564158">
        <w:rPr>
          <w:rFonts w:hint="eastAsia"/>
          <w:lang w:eastAsia="zh-CN"/>
        </w:rPr>
        <w:t>except with</w:t>
      </w:r>
      <w:r w:rsidR="00564158" w:rsidRPr="00C511B4">
        <w:rPr>
          <w:rFonts w:hint="eastAsia"/>
          <w:i/>
          <w:lang w:eastAsia="zh-CN"/>
        </w:rPr>
        <w:t xml:space="preserve"> </w:t>
      </w:r>
      <w:r w:rsidR="00790540">
        <w:rPr>
          <w:rFonts w:hint="eastAsia"/>
          <w:i/>
          <w:lang w:eastAsia="zh-CN"/>
        </w:rPr>
        <w:t>activatedResources</w:t>
      </w:r>
      <w:r w:rsidR="00564158">
        <w:rPr>
          <w:lang w:eastAsia="zh-CN"/>
        </w:rPr>
        <w:t>&gt;0</w:t>
      </w:r>
      <w:r w:rsidR="00564158">
        <w:rPr>
          <w:rFonts w:hint="eastAsia"/>
          <w:lang w:eastAsia="zh-CN"/>
        </w:rPr>
        <w:t xml:space="preserve">, and </w:t>
      </w:r>
      <w:r w:rsidR="00564158">
        <w:t>transmission mode 9</w:t>
      </w:r>
      <w:r w:rsidR="00564158">
        <w:rPr>
          <w:rFonts w:hint="eastAsia"/>
          <w:lang w:eastAsia="zh-CN"/>
        </w:rPr>
        <w:t xml:space="preserve">/10 configured with </w:t>
      </w:r>
      <w:r w:rsidR="00564158">
        <w:t xml:space="preserve">higher layer </w:t>
      </w:r>
      <w:r w:rsidR="00564158" w:rsidRPr="0095051D">
        <w:rPr>
          <w:rFonts w:hint="eastAsia"/>
        </w:rPr>
        <w:t xml:space="preserve">parameter </w:t>
      </w:r>
      <w:r w:rsidR="00564158" w:rsidRPr="00077D26">
        <w:rPr>
          <w:i/>
        </w:rPr>
        <w:t>eMIMO-Type</w:t>
      </w:r>
      <w:r w:rsidR="00564158" w:rsidRPr="00AE3AC7">
        <w:rPr>
          <w:rFonts w:hint="eastAsia"/>
          <w:lang w:eastAsia="zh-CN"/>
        </w:rPr>
        <w:t xml:space="preserve"> and</w:t>
      </w:r>
      <w:r w:rsidR="00564158" w:rsidRPr="00AE3AC7">
        <w:t xml:space="preserve"> </w:t>
      </w:r>
      <w:r w:rsidR="00564158" w:rsidRPr="00077D26">
        <w:rPr>
          <w:i/>
        </w:rPr>
        <w:t>eMIMO-Type</w:t>
      </w:r>
      <w:r w:rsidR="00564158">
        <w:rPr>
          <w:rFonts w:hint="eastAsia"/>
          <w:i/>
          <w:lang w:eastAsia="zh-CN"/>
        </w:rPr>
        <w:t>2</w:t>
      </w:r>
      <w:r w:rsidR="00564158" w:rsidRPr="00C91922">
        <w:rPr>
          <w:rFonts w:hint="eastAsia"/>
          <w:lang w:eastAsia="zh-CN"/>
        </w:rPr>
        <w:t xml:space="preserve">, </w:t>
      </w:r>
      <w:r w:rsidR="00564158">
        <w:t xml:space="preserve">and </w:t>
      </w:r>
      <w:r w:rsidR="00564158" w:rsidRPr="00077D26">
        <w:rPr>
          <w:i/>
        </w:rPr>
        <w:t>eMIMO-Type</w:t>
      </w:r>
      <w:r w:rsidR="00564158">
        <w:t xml:space="preserve"> is set to </w:t>
      </w:r>
      <w:r w:rsidR="00D054B0">
        <w:t>'</w:t>
      </w:r>
      <w:r w:rsidR="00564158">
        <w:t xml:space="preserve">CLASS </w:t>
      </w:r>
      <w:r w:rsidR="00564158">
        <w:rPr>
          <w:rFonts w:hint="eastAsia"/>
          <w:lang w:eastAsia="zh-CN"/>
        </w:rPr>
        <w:t>B</w:t>
      </w:r>
      <w:r w:rsidR="00D054B0">
        <w:t>'</w:t>
      </w:r>
      <w:r w:rsidR="00564158">
        <w:rPr>
          <w:rFonts w:hint="eastAsia"/>
          <w:lang w:eastAsia="zh-CN"/>
        </w:rPr>
        <w:t xml:space="preserve"> with K&gt;1, </w:t>
      </w:r>
      <w:r w:rsidR="00564158">
        <w:rPr>
          <w:lang w:eastAsia="zh-CN"/>
        </w:rPr>
        <w:t>where</w:t>
      </w:r>
      <w:r w:rsidR="00564158">
        <w:rPr>
          <w:rFonts w:hint="eastAsia"/>
          <w:lang w:eastAsia="zh-CN"/>
        </w:rPr>
        <w:t xml:space="preserve"> CRI is associated with </w:t>
      </w:r>
      <w:r w:rsidR="00564158" w:rsidRPr="00077D26">
        <w:rPr>
          <w:i/>
        </w:rPr>
        <w:t>eMIMO-Type</w:t>
      </w:r>
      <w:r>
        <w:t>.</w:t>
      </w:r>
    </w:p>
    <w:p w:rsidR="00BF2B9C" w:rsidRDefault="00BF2B9C" w:rsidP="00BF2B9C">
      <w:pPr>
        <w:pStyle w:val="TH"/>
      </w:pPr>
      <w:r>
        <w:lastRenderedPageBreak/>
        <w:t>Table 5.2.3.3.1-3</w:t>
      </w:r>
      <w:r>
        <w:rPr>
          <w:lang w:eastAsia="zh-CN"/>
        </w:rPr>
        <w:t>E</w:t>
      </w:r>
      <w:r>
        <w:t xml:space="preserve">: Fields for </w:t>
      </w:r>
      <w:r>
        <w:rPr>
          <w:rFonts w:hint="eastAsia"/>
          <w:lang w:eastAsia="zh-CN"/>
        </w:rPr>
        <w:t>CRI</w:t>
      </w:r>
      <w:r>
        <w:t xml:space="preserve"> feedback for wideband CQI reports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rsidR="00564158">
        <w:rPr>
          <w:lang w:eastAsia="zh-CN"/>
        </w:rPr>
        <w:t xml:space="preserve"> </w:t>
      </w:r>
      <w:r w:rsidR="00564158">
        <w:rPr>
          <w:rFonts w:hint="eastAsia"/>
          <w:lang w:eastAsia="zh-CN"/>
        </w:rPr>
        <w:t>except with</w:t>
      </w:r>
      <w:r w:rsidR="00564158" w:rsidRPr="00C511B4">
        <w:rPr>
          <w:rFonts w:hint="eastAsia"/>
          <w:i/>
          <w:lang w:eastAsia="zh-CN"/>
        </w:rPr>
        <w:t xml:space="preserve"> </w:t>
      </w:r>
      <w:r w:rsidR="00790540">
        <w:rPr>
          <w:rFonts w:hint="eastAsia"/>
          <w:i/>
          <w:lang w:eastAsia="zh-CN"/>
        </w:rPr>
        <w:t>activatedResources</w:t>
      </w:r>
      <w:r w:rsidR="00564158">
        <w:rPr>
          <w:lang w:eastAsia="zh-CN"/>
        </w:rPr>
        <w:t>&gt;0</w:t>
      </w:r>
      <w:r w:rsidR="00564158">
        <w:rPr>
          <w:rFonts w:hint="eastAsia"/>
          <w:lang w:eastAsia="zh-CN"/>
        </w:rPr>
        <w:t xml:space="preserve">, and </w:t>
      </w:r>
      <w:r w:rsidR="00564158">
        <w:t>transmission mode 9</w:t>
      </w:r>
      <w:r w:rsidR="00564158">
        <w:rPr>
          <w:rFonts w:hint="eastAsia"/>
          <w:lang w:eastAsia="zh-CN"/>
        </w:rPr>
        <w:t xml:space="preserve">/10 configured with </w:t>
      </w:r>
      <w:r w:rsidR="00564158">
        <w:t xml:space="preserve">higher layer </w:t>
      </w:r>
      <w:r w:rsidR="00564158" w:rsidRPr="0095051D">
        <w:rPr>
          <w:rFonts w:hint="eastAsia"/>
        </w:rPr>
        <w:t xml:space="preserve">parameter </w:t>
      </w:r>
      <w:r w:rsidR="00564158" w:rsidRPr="00077D26">
        <w:rPr>
          <w:i/>
        </w:rPr>
        <w:t>eMIMO-Type</w:t>
      </w:r>
      <w:r w:rsidR="00564158" w:rsidRPr="00AE3AC7">
        <w:rPr>
          <w:rFonts w:hint="eastAsia"/>
          <w:lang w:eastAsia="zh-CN"/>
        </w:rPr>
        <w:t xml:space="preserve"> and</w:t>
      </w:r>
      <w:r w:rsidR="00564158" w:rsidRPr="00AE3AC7">
        <w:t xml:space="preserve"> </w:t>
      </w:r>
      <w:r w:rsidR="00564158" w:rsidRPr="00077D26">
        <w:rPr>
          <w:i/>
        </w:rPr>
        <w:t>eMIMO-Type</w:t>
      </w:r>
      <w:r w:rsidR="00564158">
        <w:rPr>
          <w:rFonts w:hint="eastAsia"/>
          <w:i/>
          <w:lang w:eastAsia="zh-CN"/>
        </w:rPr>
        <w:t>2</w:t>
      </w:r>
      <w:r w:rsidR="00564158" w:rsidRPr="00C91922">
        <w:rPr>
          <w:rFonts w:hint="eastAsia"/>
          <w:lang w:eastAsia="zh-CN"/>
        </w:rPr>
        <w:t xml:space="preserve">, </w:t>
      </w:r>
      <w:r w:rsidR="00564158">
        <w:t xml:space="preserve">and </w:t>
      </w:r>
      <w:r w:rsidR="00564158" w:rsidRPr="00077D26">
        <w:rPr>
          <w:i/>
        </w:rPr>
        <w:t>eMIMO-Type</w:t>
      </w:r>
      <w:r w:rsidR="00564158">
        <w:t xml:space="preserve"> is set to </w:t>
      </w:r>
      <w:r w:rsidR="00D054B0">
        <w:t>'</w:t>
      </w:r>
      <w:r w:rsidR="00564158">
        <w:t xml:space="preserve">CLASS </w:t>
      </w:r>
      <w:r w:rsidR="00564158">
        <w:rPr>
          <w:rFonts w:hint="eastAsia"/>
          <w:lang w:eastAsia="zh-CN"/>
        </w:rPr>
        <w:t>B</w:t>
      </w:r>
      <w:r w:rsidR="00D054B0">
        <w:t>'</w:t>
      </w:r>
      <w:r w:rsidR="00564158">
        <w:rPr>
          <w:rFonts w:hint="eastAsia"/>
          <w:lang w:eastAsia="zh-CN"/>
        </w:rPr>
        <w:t xml:space="preserve"> with K&gt;1, </w:t>
      </w:r>
      <w:r w:rsidR="00564158">
        <w:rPr>
          <w:lang w:eastAsia="zh-CN"/>
        </w:rPr>
        <w:t>where</w:t>
      </w:r>
      <w:r w:rsidR="00564158">
        <w:rPr>
          <w:rFonts w:hint="eastAsia"/>
          <w:lang w:eastAsia="zh-CN"/>
        </w:rPr>
        <w:t xml:space="preserve"> CRI is associated with </w:t>
      </w:r>
      <w:r w:rsidR="00564158" w:rsidRPr="00077D26">
        <w:rPr>
          <w:i/>
        </w:rPr>
        <w:t>eMIMO-Type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1574"/>
        <w:gridCol w:w="1511"/>
      </w:tblGrid>
      <w:tr w:rsidR="00BF2B9C" w:rsidRPr="00290CB4" w:rsidTr="00D01803">
        <w:trPr>
          <w:trHeight w:val="106"/>
          <w:jc w:val="center"/>
        </w:trPr>
        <w:tc>
          <w:tcPr>
            <w:tcW w:w="3407" w:type="dxa"/>
            <w:vMerge w:val="restart"/>
            <w:shd w:val="clear" w:color="auto" w:fill="E0E0E0"/>
            <w:vAlign w:val="center"/>
          </w:tcPr>
          <w:p w:rsidR="00BF2B9C" w:rsidRPr="00290CB4" w:rsidRDefault="00BF2B9C" w:rsidP="006D2BB3">
            <w:pPr>
              <w:pStyle w:val="TAH"/>
            </w:pPr>
            <w:r w:rsidRPr="00290CB4">
              <w:t>Field</w:t>
            </w:r>
          </w:p>
        </w:tc>
        <w:tc>
          <w:tcPr>
            <w:tcW w:w="4683" w:type="dxa"/>
            <w:gridSpan w:val="3"/>
            <w:shd w:val="clear" w:color="auto" w:fill="E0E0E0"/>
            <w:vAlign w:val="center"/>
          </w:tcPr>
          <w:p w:rsidR="00BF2B9C" w:rsidRPr="00290CB4" w:rsidRDefault="00BF2B9C" w:rsidP="006D2BB3">
            <w:pPr>
              <w:pStyle w:val="TAH"/>
            </w:pPr>
            <w:r w:rsidRPr="00290CB4">
              <w:t>Bit width</w:t>
            </w:r>
          </w:p>
        </w:tc>
      </w:tr>
      <w:tr w:rsidR="00BF2B9C" w:rsidRPr="00290CB4" w:rsidTr="00D01803">
        <w:trPr>
          <w:trHeight w:val="106"/>
          <w:jc w:val="center"/>
        </w:trPr>
        <w:tc>
          <w:tcPr>
            <w:tcW w:w="3407" w:type="dxa"/>
            <w:vMerge/>
            <w:shd w:val="clear" w:color="auto" w:fill="E0E0E0"/>
            <w:vAlign w:val="center"/>
          </w:tcPr>
          <w:p w:rsidR="00BF2B9C" w:rsidRPr="00290CB4" w:rsidRDefault="00BF2B9C" w:rsidP="006D2BB3">
            <w:pPr>
              <w:pStyle w:val="TAH"/>
            </w:pPr>
          </w:p>
        </w:tc>
        <w:tc>
          <w:tcPr>
            <w:tcW w:w="1598" w:type="dxa"/>
            <w:shd w:val="clear" w:color="auto" w:fill="E0E0E0"/>
            <w:vAlign w:val="center"/>
          </w:tcPr>
          <w:p w:rsidR="00BF2B9C" w:rsidRPr="00290CB4" w:rsidRDefault="00BF2B9C" w:rsidP="006D2BB3">
            <w:pPr>
              <w:pStyle w:val="TAH"/>
              <w:rPr>
                <w:lang w:eastAsia="zh-CN"/>
              </w:rPr>
            </w:pPr>
            <w:r>
              <w:rPr>
                <w:rFonts w:hint="eastAsia"/>
                <w:lang w:eastAsia="zh-CN"/>
              </w:rPr>
              <w:t>K = 2</w:t>
            </w:r>
          </w:p>
        </w:tc>
        <w:tc>
          <w:tcPr>
            <w:tcW w:w="1574" w:type="dxa"/>
            <w:shd w:val="clear" w:color="auto" w:fill="E0E0E0"/>
            <w:vAlign w:val="center"/>
          </w:tcPr>
          <w:p w:rsidR="00BF2B9C" w:rsidRPr="00290CB4" w:rsidRDefault="00BF2B9C" w:rsidP="006D2BB3">
            <w:pPr>
              <w:pStyle w:val="TAH"/>
              <w:rPr>
                <w:lang w:eastAsia="zh-CN"/>
              </w:rPr>
            </w:pPr>
            <w:r>
              <w:rPr>
                <w:rFonts w:hint="eastAsia"/>
                <w:lang w:eastAsia="zh-CN"/>
              </w:rPr>
              <w:t>K = 3 and K = 4</w:t>
            </w:r>
          </w:p>
        </w:tc>
        <w:tc>
          <w:tcPr>
            <w:tcW w:w="1511" w:type="dxa"/>
            <w:shd w:val="clear" w:color="auto" w:fill="E0E0E0"/>
            <w:vAlign w:val="center"/>
          </w:tcPr>
          <w:p w:rsidR="00BF2B9C" w:rsidRPr="00290CB4" w:rsidRDefault="00BF2B9C" w:rsidP="006D2BB3">
            <w:pPr>
              <w:pStyle w:val="TAH"/>
              <w:rPr>
                <w:lang w:eastAsia="zh-CN"/>
              </w:rPr>
            </w:pPr>
            <w:r>
              <w:rPr>
                <w:rFonts w:hint="eastAsia"/>
                <w:lang w:eastAsia="zh-CN"/>
              </w:rPr>
              <w:t>K = 5 to K = 8</w:t>
            </w:r>
          </w:p>
        </w:tc>
      </w:tr>
      <w:tr w:rsidR="00BF2B9C" w:rsidRPr="00290CB4" w:rsidTr="00D01803">
        <w:trPr>
          <w:trHeight w:val="224"/>
          <w:jc w:val="center"/>
        </w:trPr>
        <w:tc>
          <w:tcPr>
            <w:tcW w:w="3407" w:type="dxa"/>
            <w:shd w:val="clear" w:color="auto" w:fill="auto"/>
            <w:vAlign w:val="center"/>
          </w:tcPr>
          <w:p w:rsidR="00BF2B9C" w:rsidRPr="00290CB4" w:rsidRDefault="00BF2B9C" w:rsidP="006D2BB3">
            <w:pPr>
              <w:pStyle w:val="TAC"/>
            </w:pPr>
            <w:r>
              <w:rPr>
                <w:rFonts w:hint="eastAsia"/>
                <w:lang w:eastAsia="zh-CN"/>
              </w:rPr>
              <w:t>CRI</w:t>
            </w:r>
          </w:p>
        </w:tc>
        <w:tc>
          <w:tcPr>
            <w:tcW w:w="1598" w:type="dxa"/>
            <w:shd w:val="clear" w:color="auto" w:fill="auto"/>
            <w:vAlign w:val="center"/>
          </w:tcPr>
          <w:p w:rsidR="00BF2B9C" w:rsidRPr="00290CB4" w:rsidRDefault="00BF2B9C" w:rsidP="006D2BB3">
            <w:pPr>
              <w:pStyle w:val="TAC"/>
              <w:rPr>
                <w:lang w:eastAsia="zh-CN"/>
              </w:rPr>
            </w:pPr>
            <w:r>
              <w:rPr>
                <w:rFonts w:hint="eastAsia"/>
                <w:lang w:eastAsia="zh-CN"/>
              </w:rPr>
              <w:t>1</w:t>
            </w:r>
          </w:p>
        </w:tc>
        <w:tc>
          <w:tcPr>
            <w:tcW w:w="1574" w:type="dxa"/>
            <w:shd w:val="clear" w:color="auto" w:fill="auto"/>
            <w:vAlign w:val="center"/>
          </w:tcPr>
          <w:p w:rsidR="00BF2B9C" w:rsidRPr="00290CB4" w:rsidRDefault="00BF2B9C" w:rsidP="006D2BB3">
            <w:pPr>
              <w:pStyle w:val="TAC"/>
              <w:rPr>
                <w:lang w:eastAsia="zh-CN"/>
              </w:rPr>
            </w:pPr>
            <w:r>
              <w:rPr>
                <w:rFonts w:hint="eastAsia"/>
                <w:lang w:eastAsia="zh-CN"/>
              </w:rPr>
              <w:t>2</w:t>
            </w:r>
          </w:p>
        </w:tc>
        <w:tc>
          <w:tcPr>
            <w:tcW w:w="1511" w:type="dxa"/>
            <w:shd w:val="clear" w:color="auto" w:fill="auto"/>
            <w:vAlign w:val="center"/>
          </w:tcPr>
          <w:p w:rsidR="00BF2B9C" w:rsidRPr="00290CB4" w:rsidRDefault="00BF2B9C" w:rsidP="006D2BB3">
            <w:pPr>
              <w:pStyle w:val="TAC"/>
              <w:rPr>
                <w:lang w:eastAsia="zh-CN"/>
              </w:rPr>
            </w:pPr>
            <w:r>
              <w:rPr>
                <w:rFonts w:hint="eastAsia"/>
                <w:lang w:eastAsia="zh-CN"/>
              </w:rPr>
              <w:t>3</w:t>
            </w:r>
          </w:p>
        </w:tc>
      </w:tr>
    </w:tbl>
    <w:p w:rsidR="00564158" w:rsidRDefault="00564158" w:rsidP="00564158">
      <w:pPr>
        <w:rPr>
          <w:lang w:eastAsia="zh-CN"/>
        </w:rPr>
      </w:pPr>
    </w:p>
    <w:p w:rsidR="00564158" w:rsidRPr="009E040A" w:rsidRDefault="00564158" w:rsidP="00564158">
      <w:pPr>
        <w:rPr>
          <w:lang w:eastAsia="zh-CN"/>
        </w:rPr>
      </w:pPr>
      <w:r>
        <w:t>Table 5.2.3.3.1-3</w:t>
      </w:r>
      <w:r>
        <w:rPr>
          <w:rFonts w:hint="eastAsia"/>
          <w:lang w:eastAsia="zh-CN"/>
        </w:rPr>
        <w:t>F</w:t>
      </w:r>
      <w:r>
        <w:t xml:space="preserve"> shows the fields and the corresponding bit widths for the </w:t>
      </w:r>
      <w:r>
        <w:rPr>
          <w:rFonts w:hint="eastAsia"/>
          <w:lang w:eastAsia="zh-CN"/>
        </w:rPr>
        <w:t xml:space="preserve">joint report of CRI and </w:t>
      </w:r>
      <w:r>
        <w:t xml:space="preserve">rank indication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K&gt;1</w:t>
      </w:r>
      <w:r w:rsidRPr="009E040A">
        <w:rPr>
          <w:rFonts w:hint="eastAsia"/>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w:t>
      </w:r>
      <w:r w:rsidRPr="000E3441">
        <w:rPr>
          <w:rFonts w:hint="eastAsia"/>
          <w:lang w:eastAsia="zh-CN"/>
        </w:rPr>
        <w:t xml:space="preserve"> </w:t>
      </w:r>
      <w:r>
        <w:rPr>
          <w:rFonts w:hint="eastAsia"/>
          <w:lang w:eastAsia="zh-CN"/>
        </w:rPr>
        <w:t xml:space="preserve">and </w:t>
      </w:r>
      <w:r>
        <w:t>transmission mode 9</w:t>
      </w:r>
      <w:r>
        <w:rPr>
          <w:lang w:eastAsia="zh-CN"/>
        </w:rPr>
        <w:t>/10</w:t>
      </w:r>
      <w:r>
        <w:t xml:space="preserve"> configured </w:t>
      </w:r>
      <w:r>
        <w:rPr>
          <w:lang w:eastAsia="zh-CN"/>
        </w:rPr>
        <w:t>with</w:t>
      </w:r>
      <w:r>
        <w:rPr>
          <w:rFonts w:hint="eastAsia"/>
          <w:lang w:eastAsia="zh-CN"/>
        </w:rPr>
        <w:t>out</w:t>
      </w:r>
      <w:r>
        <w:t xml:space="preserve"> PMI</w:t>
      </w:r>
      <w:r>
        <w:rPr>
          <w:rFonts w:hint="eastAsia"/>
          <w:lang w:eastAsia="zh-CN"/>
        </w:rPr>
        <w:t xml:space="preserve"> </w:t>
      </w:r>
      <w:r>
        <w:t>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K&gt;1</w:t>
      </w:r>
      <w:r w:rsidRPr="009E040A">
        <w:rPr>
          <w:rFonts w:hint="eastAsia"/>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 N is the value of higher layer parameter</w:t>
      </w:r>
      <w:r w:rsidRPr="00AB1FA9">
        <w:rPr>
          <w:rFonts w:hint="eastAsia"/>
          <w:i/>
          <w:lang w:eastAsia="zh-CN"/>
        </w:rPr>
        <w:t xml:space="preserve"> </w:t>
      </w:r>
      <w:r w:rsidR="00790540">
        <w:rPr>
          <w:rFonts w:hint="eastAsia"/>
          <w:i/>
          <w:lang w:eastAsia="zh-CN"/>
        </w:rPr>
        <w:t>activatedResources</w:t>
      </w:r>
      <w:r>
        <w:t>.</w:t>
      </w:r>
    </w:p>
    <w:p w:rsidR="00564158" w:rsidRPr="000256F8" w:rsidRDefault="00564158" w:rsidP="00564158">
      <w:pPr>
        <w:pStyle w:val="TH"/>
        <w:rPr>
          <w:lang w:val="en-US"/>
        </w:rPr>
      </w:pPr>
      <w:r>
        <w:t>Table 5.2.3.3.1-3</w:t>
      </w:r>
      <w:r>
        <w:rPr>
          <w:rFonts w:hint="eastAsia"/>
          <w:lang w:eastAsia="zh-CN"/>
        </w:rPr>
        <w:t>F</w:t>
      </w:r>
      <w:r>
        <w:t xml:space="preserve">: UCI fields for </w:t>
      </w:r>
      <w:r>
        <w:rPr>
          <w:rFonts w:hint="eastAsia"/>
          <w:lang w:eastAsia="zh-CN"/>
        </w:rPr>
        <w:t xml:space="preserve">joint report of CRI and </w:t>
      </w:r>
      <w:r>
        <w:t>rank indication feedback for wideband reports (transmission mode 9</w:t>
      </w:r>
      <w:r>
        <w:rPr>
          <w:lang w:eastAsia="zh-CN"/>
        </w:rPr>
        <w:t>/10</w:t>
      </w:r>
      <w:r>
        <w:t xml:space="preserve"> configured </w:t>
      </w:r>
      <w:r>
        <w:rPr>
          <w:lang w:eastAsia="zh-CN"/>
        </w:rPr>
        <w:t>with</w:t>
      </w:r>
      <w:r>
        <w:t xml:space="preserve"> PMI/RI</w:t>
      </w:r>
      <w:r>
        <w:rPr>
          <w:rFonts w:hint="eastAsia"/>
          <w:lang w:eastAsia="zh-CN"/>
        </w:rPr>
        <w:t xml:space="preserve"> or</w:t>
      </w:r>
      <w:r w:rsidRPr="00C511B4">
        <w:rPr>
          <w:lang w:eastAsia="zh-CN"/>
        </w:rPr>
        <w:t xml:space="preserve"> </w:t>
      </w:r>
      <w:r>
        <w:rPr>
          <w:lang w:eastAsia="zh-CN"/>
        </w:rPr>
        <w:t>with</w:t>
      </w:r>
      <w:r>
        <w:rPr>
          <w:rFonts w:hint="eastAsia"/>
          <w:lang w:eastAsia="zh-CN"/>
        </w:rPr>
        <w:t>out</w:t>
      </w:r>
      <w:r>
        <w:t xml:space="preserve"> PMI 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 xml:space="preserve">K&gt;1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lang w:eastAsia="zh-CN"/>
        </w:rP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326"/>
        <w:gridCol w:w="1456"/>
        <w:gridCol w:w="1537"/>
        <w:gridCol w:w="1255"/>
        <w:gridCol w:w="1537"/>
        <w:gridCol w:w="1255"/>
        <w:gridCol w:w="1255"/>
      </w:tblGrid>
      <w:tr w:rsidR="00564158" w:rsidRPr="00466738" w:rsidTr="00D01803">
        <w:trPr>
          <w:trHeight w:val="105"/>
          <w:jc w:val="center"/>
        </w:trPr>
        <w:tc>
          <w:tcPr>
            <w:tcW w:w="0" w:type="auto"/>
            <w:vMerge w:val="restart"/>
            <w:shd w:val="clear" w:color="auto" w:fill="E0E0E0"/>
            <w:vAlign w:val="center"/>
          </w:tcPr>
          <w:p w:rsidR="00564158" w:rsidRPr="00466738" w:rsidRDefault="00564158" w:rsidP="00967D18">
            <w:pPr>
              <w:pStyle w:val="TAH"/>
            </w:pPr>
            <w:r w:rsidRPr="00466738">
              <w:t>Field</w:t>
            </w:r>
          </w:p>
        </w:tc>
        <w:tc>
          <w:tcPr>
            <w:tcW w:w="0" w:type="auto"/>
            <w:gridSpan w:val="6"/>
            <w:shd w:val="clear" w:color="auto" w:fill="E0E0E0"/>
            <w:vAlign w:val="center"/>
          </w:tcPr>
          <w:p w:rsidR="00564158" w:rsidRPr="00466738" w:rsidRDefault="00564158" w:rsidP="00967D18">
            <w:pPr>
              <w:pStyle w:val="TAH"/>
            </w:pPr>
            <w:r w:rsidRPr="00466738">
              <w:t>Bit width</w:t>
            </w:r>
          </w:p>
        </w:tc>
      </w:tr>
      <w:tr w:rsidR="00564158" w:rsidRPr="00466738" w:rsidTr="00D01803">
        <w:trPr>
          <w:trHeight w:val="105"/>
          <w:jc w:val="center"/>
        </w:trPr>
        <w:tc>
          <w:tcPr>
            <w:tcW w:w="0" w:type="auto"/>
            <w:vMerge/>
            <w:shd w:val="clear" w:color="auto" w:fill="E0E0E0"/>
            <w:vAlign w:val="center"/>
          </w:tcPr>
          <w:p w:rsidR="00564158" w:rsidRPr="00466738" w:rsidRDefault="00564158" w:rsidP="00967D18">
            <w:pPr>
              <w:pStyle w:val="TAH"/>
            </w:pPr>
          </w:p>
        </w:tc>
        <w:tc>
          <w:tcPr>
            <w:tcW w:w="0" w:type="auto"/>
            <w:vMerge w:val="restart"/>
            <w:shd w:val="clear" w:color="auto" w:fill="E0E0E0"/>
            <w:vAlign w:val="center"/>
          </w:tcPr>
          <w:p w:rsidR="00564158" w:rsidRPr="00466738" w:rsidRDefault="00564158" w:rsidP="00967D18">
            <w:pPr>
              <w:pStyle w:val="TAH"/>
            </w:pPr>
            <w:r w:rsidRPr="00466738">
              <w:t>2 antenna ports</w:t>
            </w:r>
          </w:p>
        </w:tc>
        <w:tc>
          <w:tcPr>
            <w:tcW w:w="0" w:type="auto"/>
            <w:gridSpan w:val="2"/>
            <w:shd w:val="clear" w:color="auto" w:fill="E0E0E0"/>
            <w:vAlign w:val="center"/>
          </w:tcPr>
          <w:p w:rsidR="00564158" w:rsidRPr="00466738" w:rsidRDefault="00564158" w:rsidP="00967D18">
            <w:pPr>
              <w:pStyle w:val="TAH"/>
            </w:pPr>
            <w:r w:rsidRPr="00466738">
              <w:t>4 antenna ports</w:t>
            </w:r>
          </w:p>
        </w:tc>
        <w:tc>
          <w:tcPr>
            <w:tcW w:w="0" w:type="auto"/>
            <w:gridSpan w:val="3"/>
            <w:shd w:val="clear" w:color="auto" w:fill="E0E0E0"/>
            <w:vAlign w:val="center"/>
          </w:tcPr>
          <w:p w:rsidR="00564158" w:rsidRPr="00466738" w:rsidRDefault="00564158" w:rsidP="00967D18">
            <w:pPr>
              <w:pStyle w:val="TAH"/>
            </w:pPr>
            <w:r w:rsidRPr="00466738">
              <w:t>8 antenna ports</w:t>
            </w:r>
          </w:p>
        </w:tc>
      </w:tr>
      <w:tr w:rsidR="00564158" w:rsidRPr="008462B9" w:rsidTr="00D01803">
        <w:trPr>
          <w:trHeight w:val="105"/>
          <w:jc w:val="center"/>
        </w:trPr>
        <w:tc>
          <w:tcPr>
            <w:tcW w:w="0" w:type="auto"/>
            <w:vMerge/>
            <w:shd w:val="clear" w:color="auto" w:fill="E0E0E0"/>
            <w:vAlign w:val="center"/>
          </w:tcPr>
          <w:p w:rsidR="00564158" w:rsidRPr="00466738" w:rsidRDefault="00564158" w:rsidP="00967D18">
            <w:pPr>
              <w:pStyle w:val="TAH"/>
            </w:pPr>
          </w:p>
        </w:tc>
        <w:tc>
          <w:tcPr>
            <w:tcW w:w="0" w:type="auto"/>
            <w:vMerge/>
            <w:shd w:val="clear" w:color="auto" w:fill="E0E0E0"/>
            <w:vAlign w:val="center"/>
          </w:tcPr>
          <w:p w:rsidR="00564158" w:rsidRPr="00466738" w:rsidRDefault="00564158" w:rsidP="00967D18">
            <w:pPr>
              <w:pStyle w:val="TAH"/>
            </w:pPr>
          </w:p>
        </w:tc>
        <w:tc>
          <w:tcPr>
            <w:tcW w:w="0" w:type="auto"/>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1 or 2 layers </w:t>
            </w:r>
          </w:p>
        </w:tc>
        <w:tc>
          <w:tcPr>
            <w:tcW w:w="0" w:type="auto"/>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8 layers</w:t>
            </w:r>
          </w:p>
        </w:tc>
      </w:tr>
      <w:tr w:rsidR="00564158" w:rsidRPr="00466738" w:rsidTr="00D01803">
        <w:trPr>
          <w:jc w:val="center"/>
        </w:trPr>
        <w:tc>
          <w:tcPr>
            <w:tcW w:w="0" w:type="auto"/>
            <w:vAlign w:val="center"/>
          </w:tcPr>
          <w:p w:rsidR="00564158" w:rsidRPr="00466738" w:rsidRDefault="00564158" w:rsidP="00967D18">
            <w:pPr>
              <w:pStyle w:val="TAC"/>
            </w:pPr>
            <w:r w:rsidRPr="00466738">
              <w:t>CRI</w:t>
            </w:r>
          </w:p>
        </w:tc>
        <w:tc>
          <w:tcPr>
            <w:tcW w:w="0" w:type="auto"/>
            <w:vAlign w:val="center"/>
          </w:tcPr>
          <w:p w:rsidR="00564158" w:rsidRPr="00466738" w:rsidRDefault="00516E22" w:rsidP="00967D18">
            <w:pPr>
              <w:pStyle w:val="TAC"/>
            </w:pPr>
            <w:r>
              <w:rPr>
                <w:position w:val="-12"/>
              </w:rPr>
              <w:pict>
                <v:shape id="_x0000_i2857" type="#_x0000_t75" style="width:47.25pt;height:16.5pt">
                  <v:imagedata r:id="rId551" o:title=""/>
                </v:shape>
              </w:pict>
            </w:r>
          </w:p>
        </w:tc>
        <w:tc>
          <w:tcPr>
            <w:tcW w:w="0" w:type="auto"/>
            <w:vAlign w:val="center"/>
          </w:tcPr>
          <w:p w:rsidR="00564158" w:rsidRPr="00466738" w:rsidRDefault="00516E22" w:rsidP="00967D18">
            <w:pPr>
              <w:pStyle w:val="TAC"/>
            </w:pPr>
            <w:r>
              <w:rPr>
                <w:position w:val="-12"/>
              </w:rPr>
              <w:pict>
                <v:shape id="_x0000_i2858" type="#_x0000_t75" style="width:47.25pt;height:16.5pt">
                  <v:imagedata r:id="rId551" o:title=""/>
                </v:shape>
              </w:pict>
            </w:r>
          </w:p>
        </w:tc>
        <w:tc>
          <w:tcPr>
            <w:tcW w:w="0" w:type="auto"/>
            <w:vAlign w:val="center"/>
          </w:tcPr>
          <w:p w:rsidR="00564158" w:rsidRPr="00466738" w:rsidRDefault="00516E22" w:rsidP="00967D18">
            <w:pPr>
              <w:pStyle w:val="TAC"/>
            </w:pPr>
            <w:r>
              <w:rPr>
                <w:position w:val="-12"/>
              </w:rPr>
              <w:pict>
                <v:shape id="_x0000_i2859" type="#_x0000_t75" style="width:47.25pt;height:16.5pt">
                  <v:imagedata r:id="rId551" o:title=""/>
                </v:shape>
              </w:pict>
            </w:r>
          </w:p>
        </w:tc>
        <w:tc>
          <w:tcPr>
            <w:tcW w:w="0" w:type="auto"/>
            <w:vAlign w:val="center"/>
          </w:tcPr>
          <w:p w:rsidR="00564158" w:rsidRPr="00466738" w:rsidRDefault="00516E22" w:rsidP="00967D18">
            <w:pPr>
              <w:pStyle w:val="TAC"/>
            </w:pPr>
            <w:r>
              <w:rPr>
                <w:position w:val="-12"/>
              </w:rPr>
              <w:pict>
                <v:shape id="_x0000_i2860" type="#_x0000_t75" style="width:47.25pt;height:16.5pt">
                  <v:imagedata r:id="rId551" o:title=""/>
                </v:shape>
              </w:pict>
            </w:r>
          </w:p>
        </w:tc>
        <w:tc>
          <w:tcPr>
            <w:tcW w:w="0" w:type="auto"/>
            <w:vAlign w:val="center"/>
          </w:tcPr>
          <w:p w:rsidR="00564158" w:rsidRPr="00466738" w:rsidRDefault="00516E22" w:rsidP="00967D18">
            <w:pPr>
              <w:pStyle w:val="TAC"/>
            </w:pPr>
            <w:r>
              <w:rPr>
                <w:position w:val="-12"/>
              </w:rPr>
              <w:pict>
                <v:shape id="_x0000_i2861" type="#_x0000_t75" style="width:47.25pt;height:16.5pt">
                  <v:imagedata r:id="rId551" o:title=""/>
                </v:shape>
              </w:pict>
            </w:r>
          </w:p>
        </w:tc>
        <w:tc>
          <w:tcPr>
            <w:tcW w:w="0" w:type="auto"/>
            <w:vAlign w:val="center"/>
          </w:tcPr>
          <w:p w:rsidR="00564158" w:rsidRPr="00466738" w:rsidRDefault="00516E22" w:rsidP="00967D18">
            <w:pPr>
              <w:pStyle w:val="TAC"/>
            </w:pPr>
            <w:r>
              <w:rPr>
                <w:position w:val="-12"/>
              </w:rPr>
              <w:pict>
                <v:shape id="_x0000_i2862" type="#_x0000_t75" style="width:47.25pt;height:16.5pt">
                  <v:imagedata r:id="rId551" o:title=""/>
                </v:shape>
              </w:pict>
            </w:r>
          </w:p>
        </w:tc>
      </w:tr>
      <w:tr w:rsidR="00564158" w:rsidRPr="00466738" w:rsidTr="00D01803">
        <w:trPr>
          <w:jc w:val="center"/>
        </w:trPr>
        <w:tc>
          <w:tcPr>
            <w:tcW w:w="0" w:type="auto"/>
            <w:vAlign w:val="center"/>
          </w:tcPr>
          <w:p w:rsidR="00564158" w:rsidRPr="00466738" w:rsidRDefault="00564158" w:rsidP="00967D18">
            <w:pPr>
              <w:pStyle w:val="TAC"/>
            </w:pPr>
            <w:r w:rsidRPr="00466738">
              <w:t>Rank indication</w:t>
            </w:r>
          </w:p>
        </w:tc>
        <w:tc>
          <w:tcPr>
            <w:tcW w:w="0" w:type="auto"/>
            <w:vAlign w:val="center"/>
          </w:tcPr>
          <w:p w:rsidR="00564158" w:rsidRPr="00466738" w:rsidRDefault="00564158" w:rsidP="00967D18">
            <w:pPr>
              <w:pStyle w:val="TAC"/>
            </w:pPr>
            <w:r w:rsidRPr="00466738">
              <w:t>1</w:t>
            </w:r>
          </w:p>
        </w:tc>
        <w:tc>
          <w:tcPr>
            <w:tcW w:w="0" w:type="auto"/>
            <w:vAlign w:val="center"/>
          </w:tcPr>
          <w:p w:rsidR="00564158" w:rsidRPr="00466738" w:rsidRDefault="00564158" w:rsidP="00967D18">
            <w:pPr>
              <w:pStyle w:val="TAC"/>
            </w:pPr>
            <w:r w:rsidRPr="00466738">
              <w:t>1</w:t>
            </w:r>
          </w:p>
        </w:tc>
        <w:tc>
          <w:tcPr>
            <w:tcW w:w="0" w:type="auto"/>
            <w:vAlign w:val="center"/>
          </w:tcPr>
          <w:p w:rsidR="00564158" w:rsidRPr="00466738" w:rsidRDefault="00564158" w:rsidP="00967D18">
            <w:pPr>
              <w:pStyle w:val="TAC"/>
            </w:pPr>
            <w:r w:rsidRPr="00466738">
              <w:t>2</w:t>
            </w:r>
          </w:p>
        </w:tc>
        <w:tc>
          <w:tcPr>
            <w:tcW w:w="0" w:type="auto"/>
            <w:vAlign w:val="center"/>
          </w:tcPr>
          <w:p w:rsidR="00564158" w:rsidRPr="00466738" w:rsidRDefault="00564158" w:rsidP="00967D18">
            <w:pPr>
              <w:pStyle w:val="TAC"/>
            </w:pPr>
            <w:r w:rsidRPr="00466738">
              <w:t>1</w:t>
            </w:r>
          </w:p>
        </w:tc>
        <w:tc>
          <w:tcPr>
            <w:tcW w:w="0" w:type="auto"/>
            <w:vAlign w:val="center"/>
          </w:tcPr>
          <w:p w:rsidR="00564158" w:rsidRPr="00466738" w:rsidRDefault="00564158" w:rsidP="00967D18">
            <w:pPr>
              <w:pStyle w:val="TAC"/>
              <w:rPr>
                <w:lang w:eastAsia="zh-CN"/>
              </w:rPr>
            </w:pPr>
            <w:r>
              <w:rPr>
                <w:rFonts w:hint="eastAsia"/>
                <w:lang w:eastAsia="zh-CN"/>
              </w:rPr>
              <w:t>2</w:t>
            </w:r>
          </w:p>
        </w:tc>
        <w:tc>
          <w:tcPr>
            <w:tcW w:w="0" w:type="auto"/>
            <w:vAlign w:val="center"/>
          </w:tcPr>
          <w:p w:rsidR="00564158" w:rsidRPr="00466738" w:rsidRDefault="00564158" w:rsidP="00967D18">
            <w:pPr>
              <w:pStyle w:val="TAC"/>
              <w:rPr>
                <w:lang w:eastAsia="zh-CN"/>
              </w:rPr>
            </w:pPr>
            <w:r>
              <w:rPr>
                <w:rFonts w:hint="eastAsia"/>
                <w:lang w:eastAsia="zh-CN"/>
              </w:rPr>
              <w:t>3</w:t>
            </w:r>
          </w:p>
        </w:tc>
      </w:tr>
    </w:tbl>
    <w:p w:rsidR="00564158" w:rsidRDefault="00564158" w:rsidP="00564158">
      <w:pPr>
        <w:rPr>
          <w:lang w:eastAsia="zh-CN"/>
        </w:rPr>
      </w:pPr>
    </w:p>
    <w:p w:rsidR="00564158" w:rsidRPr="004464F1" w:rsidRDefault="00564158" w:rsidP="00564158">
      <w:pPr>
        <w:rPr>
          <w:lang w:val="en-US"/>
        </w:rPr>
      </w:pPr>
      <w:r>
        <w:t>Table 5.2.3.3.1-3</w:t>
      </w:r>
      <w:r>
        <w:rPr>
          <w:rFonts w:hint="eastAsia"/>
          <w:lang w:eastAsia="zh-CN"/>
        </w:rPr>
        <w:t>G</w:t>
      </w:r>
      <w:r>
        <w:t xml:space="preserve"> shows the fields and the corresponding bit widths for the </w:t>
      </w:r>
      <w:r>
        <w:rPr>
          <w:rFonts w:hint="eastAsia"/>
          <w:lang w:eastAsia="zh-CN"/>
        </w:rPr>
        <w:t xml:space="preserve">joint report of CRI, </w:t>
      </w:r>
      <w:r>
        <w:t>rank indication</w:t>
      </w:r>
      <w:r>
        <w:rPr>
          <w:rFonts w:hint="eastAsia"/>
          <w:lang w:eastAsia="zh-CN"/>
        </w:rPr>
        <w:t xml:space="preserve"> and i1</w:t>
      </w:r>
      <w:r>
        <w:t xml:space="preserve">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4/8 ports,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rPr>
        <w:t xml:space="preserve"> with K&gt;1</w:t>
      </w:r>
      <w:r w:rsidRPr="009E040A">
        <w:rPr>
          <w:rFonts w:hint="eastAsia"/>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rPr>
        <w:t>,</w:t>
      </w:r>
      <w:r w:rsidRPr="00D24575">
        <w:t xml:space="preserve"> </w:t>
      </w:r>
      <w:r w:rsidRPr="00D24575">
        <w:rPr>
          <w:rFonts w:hint="eastAsia"/>
        </w:rPr>
        <w:t xml:space="preserve">with </w:t>
      </w:r>
      <w:r w:rsidRPr="00C867FA">
        <w:rPr>
          <w:i/>
        </w:rPr>
        <w:t>alternativeCodeBookEnabledFor4TX-r12</w:t>
      </w:r>
      <w:r w:rsidRPr="00D24575">
        <w:t>=</w:t>
      </w:r>
      <w:r w:rsidRPr="00C867FA">
        <w:rPr>
          <w:i/>
        </w:rPr>
        <w:t>TRUE</w:t>
      </w:r>
      <w:r>
        <w:t>.</w:t>
      </w:r>
      <w:r>
        <w:rPr>
          <w:rFonts w:hint="eastAsia"/>
          <w:lang w:eastAsia="zh-CN"/>
        </w:rPr>
        <w:t xml:space="preserve"> </w:t>
      </w:r>
      <w:r w:rsidRPr="00C867FA">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790540">
        <w:rPr>
          <w:rFonts w:hint="eastAsia"/>
          <w:i/>
          <w:lang w:eastAsia="zh-CN"/>
        </w:rPr>
        <w:t>activatedResources</w:t>
      </w:r>
      <w:r>
        <w:t>.</w:t>
      </w:r>
    </w:p>
    <w:p w:rsidR="00564158" w:rsidRDefault="00564158" w:rsidP="00564158">
      <w:pPr>
        <w:pStyle w:val="TH"/>
      </w:pPr>
      <w:r>
        <w:t>Table 5.2.3.3.1-3</w:t>
      </w:r>
      <w:r>
        <w:rPr>
          <w:rFonts w:hint="eastAsia"/>
          <w:lang w:eastAsia="zh-CN"/>
        </w:rPr>
        <w:t>G</w:t>
      </w:r>
      <w:r>
        <w:t xml:space="preserve">: UCI fields for </w:t>
      </w:r>
      <w:r>
        <w:rPr>
          <w:rFonts w:hint="eastAsia"/>
          <w:lang w:eastAsia="zh-CN"/>
        </w:rPr>
        <w:t xml:space="preserve">joint report of CRI, </w:t>
      </w:r>
      <w:r>
        <w:t xml:space="preserve">rank indication </w:t>
      </w:r>
      <w:r>
        <w:rPr>
          <w:rFonts w:hint="eastAsia"/>
          <w:lang w:eastAsia="zh-CN"/>
        </w:rPr>
        <w:t xml:space="preserve">and i1 </w:t>
      </w:r>
      <w:r>
        <w:t>feedback for wideband reports (transmission mode 9</w:t>
      </w:r>
      <w:r>
        <w:rPr>
          <w:lang w:eastAsia="zh-CN"/>
        </w:rPr>
        <w:t>/10</w:t>
      </w:r>
      <w:r>
        <w:t xml:space="preserve"> configured </w:t>
      </w:r>
      <w:r>
        <w:rPr>
          <w:lang w:eastAsia="zh-CN"/>
        </w:rPr>
        <w:t>with</w:t>
      </w:r>
      <w:r w:rsidRPr="0099737F">
        <w:t xml:space="preserve"> </w:t>
      </w:r>
      <w:r>
        <w:t>PMI/RI reporting</w:t>
      </w:r>
      <w:r>
        <w:rPr>
          <w:rFonts w:hint="eastAsia"/>
          <w:lang w:eastAsia="zh-CN"/>
        </w:rPr>
        <w:t xml:space="preserve"> with 8 ports,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K&gt;1</w:t>
      </w:r>
      <w:r w:rsidRPr="009E040A">
        <w:rPr>
          <w:rFonts w:hint="eastAsia"/>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w:t>
      </w:r>
      <w:r w:rsidRPr="00DE2037">
        <w:rPr>
          <w:i/>
        </w:rPr>
        <w:t xml:space="preserve"> </w:t>
      </w:r>
      <w:r w:rsidRPr="00FC7BDB">
        <w:rPr>
          <w:rFonts w:hint="eastAsia"/>
          <w:lang w:eastAsia="zh-CN"/>
        </w:rPr>
        <w:t xml:space="preserve">and </w:t>
      </w:r>
      <w:r>
        <w:t>transmission mode 9</w:t>
      </w:r>
      <w:r>
        <w:rPr>
          <w:lang w:eastAsia="zh-CN"/>
        </w:rPr>
        <w:t>/10</w:t>
      </w:r>
      <w:r>
        <w:t xml:space="preserve"> configured </w:t>
      </w:r>
      <w:r w:rsidRPr="00554A64">
        <w:rPr>
          <w:rFonts w:hint="eastAsia"/>
          <w:lang w:eastAsia="zh-CN"/>
        </w:rPr>
        <w:t>with</w:t>
      </w:r>
      <w:r w:rsidRPr="0099737F">
        <w:t xml:space="preserve"> </w:t>
      </w:r>
      <w:r>
        <w:t>PMI/RI reporting</w:t>
      </w:r>
      <w:r>
        <w:rPr>
          <w:rFonts w:hint="eastAsia"/>
          <w:lang w:eastAsia="zh-CN"/>
        </w:rPr>
        <w:t xml:space="preserve"> with </w:t>
      </w:r>
      <w:r>
        <w:rPr>
          <w:lang w:eastAsia="zh-CN"/>
        </w:rPr>
        <w:t>4</w:t>
      </w:r>
      <w:r>
        <w:rPr>
          <w:rFonts w:hint="eastAsia"/>
          <w:lang w:eastAsia="zh-CN"/>
        </w:rPr>
        <w:t xml:space="preserve"> ports Class B CSI reporting with K&gt;1</w:t>
      </w:r>
      <w:r>
        <w:rPr>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 xml:space="preserve"> </w:t>
      </w:r>
      <w:r w:rsidRPr="009E040A">
        <w:rPr>
          <w:rFonts w:hint="eastAsia"/>
          <w:lang w:eastAsia="zh-CN"/>
        </w:rPr>
        <w:t>with</w:t>
      </w:r>
      <w:r>
        <w:rPr>
          <w:rFonts w:hint="eastAsia"/>
          <w:i/>
          <w:lang w:eastAsia="zh-CN"/>
        </w:rPr>
        <w:t xml:space="preserve"> </w:t>
      </w:r>
      <w:r>
        <w:rPr>
          <w:i/>
        </w:rPr>
        <w:t>alternativeCodeBookEnabledFor4TX-r12=TRUE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3"/>
        <w:gridCol w:w="1799"/>
        <w:gridCol w:w="1523"/>
        <w:gridCol w:w="1530"/>
        <w:gridCol w:w="1486"/>
        <w:gridCol w:w="1280"/>
      </w:tblGrid>
      <w:tr w:rsidR="00564158" w:rsidRPr="00466738" w:rsidTr="00D01803">
        <w:trPr>
          <w:trHeight w:val="105"/>
          <w:jc w:val="center"/>
        </w:trPr>
        <w:tc>
          <w:tcPr>
            <w:tcW w:w="2094" w:type="dxa"/>
            <w:vMerge w:val="restart"/>
            <w:shd w:val="clear" w:color="auto" w:fill="E0E0E0"/>
            <w:vAlign w:val="center"/>
          </w:tcPr>
          <w:p w:rsidR="00564158" w:rsidRPr="00466738" w:rsidRDefault="00564158" w:rsidP="00967D18">
            <w:pPr>
              <w:pStyle w:val="TAH"/>
            </w:pPr>
            <w:r w:rsidRPr="00466738">
              <w:t>Field</w:t>
            </w:r>
          </w:p>
        </w:tc>
        <w:tc>
          <w:tcPr>
            <w:tcW w:w="7761" w:type="dxa"/>
            <w:gridSpan w:val="5"/>
            <w:shd w:val="clear" w:color="auto" w:fill="E0E0E0"/>
            <w:vAlign w:val="center"/>
          </w:tcPr>
          <w:p w:rsidR="00564158" w:rsidRPr="00466738" w:rsidRDefault="00564158" w:rsidP="00967D18">
            <w:pPr>
              <w:pStyle w:val="TAH"/>
            </w:pPr>
            <w:r w:rsidRPr="00466738">
              <w:t>Bit width</w:t>
            </w:r>
          </w:p>
        </w:tc>
      </w:tr>
      <w:tr w:rsidR="00564158" w:rsidRPr="00466738" w:rsidTr="00D01803">
        <w:trPr>
          <w:trHeight w:val="105"/>
          <w:jc w:val="center"/>
        </w:trPr>
        <w:tc>
          <w:tcPr>
            <w:tcW w:w="2094" w:type="dxa"/>
            <w:vMerge/>
            <w:shd w:val="clear" w:color="auto" w:fill="E0E0E0"/>
            <w:vAlign w:val="center"/>
          </w:tcPr>
          <w:p w:rsidR="00564158" w:rsidRPr="00466738" w:rsidRDefault="00564158" w:rsidP="00967D18">
            <w:pPr>
              <w:pStyle w:val="TAH"/>
            </w:pPr>
          </w:p>
        </w:tc>
        <w:tc>
          <w:tcPr>
            <w:tcW w:w="3401" w:type="dxa"/>
            <w:gridSpan w:val="2"/>
            <w:shd w:val="clear" w:color="auto" w:fill="E0E0E0"/>
            <w:vAlign w:val="center"/>
          </w:tcPr>
          <w:p w:rsidR="00564158" w:rsidRPr="00466738" w:rsidRDefault="00564158" w:rsidP="00967D18">
            <w:pPr>
              <w:pStyle w:val="TAH"/>
            </w:pPr>
            <w:r w:rsidRPr="00466738">
              <w:t>4 antenna ports</w:t>
            </w:r>
          </w:p>
        </w:tc>
        <w:tc>
          <w:tcPr>
            <w:tcW w:w="4360" w:type="dxa"/>
            <w:gridSpan w:val="3"/>
            <w:shd w:val="clear" w:color="auto" w:fill="E0E0E0"/>
            <w:vAlign w:val="center"/>
          </w:tcPr>
          <w:p w:rsidR="00564158" w:rsidRPr="00466738" w:rsidRDefault="00564158" w:rsidP="00967D18">
            <w:pPr>
              <w:pStyle w:val="TAH"/>
              <w:rPr>
                <w:lang w:eastAsia="zh-CN"/>
              </w:rPr>
            </w:pPr>
            <w:r w:rsidRPr="00466738">
              <w:rPr>
                <w:rFonts w:hint="eastAsia"/>
                <w:lang w:eastAsia="zh-CN"/>
              </w:rPr>
              <w:t>8</w:t>
            </w:r>
            <w:r w:rsidRPr="00466738">
              <w:rPr>
                <w:lang w:eastAsia="zh-CN"/>
              </w:rPr>
              <w:t xml:space="preserve"> </w:t>
            </w:r>
            <w:r w:rsidRPr="00466738">
              <w:t>antenna ports</w:t>
            </w:r>
          </w:p>
        </w:tc>
      </w:tr>
      <w:tr w:rsidR="00564158" w:rsidRPr="008462B9" w:rsidTr="00D01803">
        <w:trPr>
          <w:trHeight w:val="105"/>
          <w:jc w:val="center"/>
        </w:trPr>
        <w:tc>
          <w:tcPr>
            <w:tcW w:w="2094" w:type="dxa"/>
            <w:vMerge/>
            <w:shd w:val="clear" w:color="auto" w:fill="E0E0E0"/>
            <w:vAlign w:val="center"/>
          </w:tcPr>
          <w:p w:rsidR="00564158" w:rsidRPr="00466738" w:rsidRDefault="00564158" w:rsidP="00967D18">
            <w:pPr>
              <w:pStyle w:val="TAH"/>
            </w:pPr>
          </w:p>
        </w:tc>
        <w:tc>
          <w:tcPr>
            <w:tcW w:w="1849" w:type="dxa"/>
            <w:shd w:val="clear" w:color="auto" w:fill="E0E0E0"/>
            <w:vAlign w:val="center"/>
          </w:tcPr>
          <w:p w:rsidR="00564158" w:rsidRPr="00466738" w:rsidRDefault="00564158" w:rsidP="00967D18">
            <w:pPr>
              <w:pStyle w:val="TAH"/>
            </w:pPr>
            <w:r w:rsidRPr="00466738">
              <w:t>Max 1 or 2 layers</w:t>
            </w:r>
          </w:p>
        </w:tc>
        <w:tc>
          <w:tcPr>
            <w:tcW w:w="1552" w:type="dxa"/>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4 layers</w:t>
            </w:r>
          </w:p>
        </w:tc>
        <w:tc>
          <w:tcPr>
            <w:tcW w:w="1559" w:type="dxa"/>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1 or 2 layers</w:t>
            </w:r>
          </w:p>
        </w:tc>
        <w:tc>
          <w:tcPr>
            <w:tcW w:w="1512" w:type="dxa"/>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8 layers</w:t>
            </w:r>
          </w:p>
        </w:tc>
      </w:tr>
      <w:tr w:rsidR="00564158" w:rsidRPr="00466738" w:rsidTr="00D01803">
        <w:trPr>
          <w:jc w:val="center"/>
        </w:trPr>
        <w:tc>
          <w:tcPr>
            <w:tcW w:w="2094" w:type="dxa"/>
            <w:vAlign w:val="center"/>
          </w:tcPr>
          <w:p w:rsidR="00564158" w:rsidRPr="00466738" w:rsidRDefault="00564158" w:rsidP="00967D18">
            <w:pPr>
              <w:pStyle w:val="TAC"/>
            </w:pPr>
            <w:r w:rsidRPr="00466738">
              <w:rPr>
                <w:rFonts w:hint="eastAsia"/>
                <w:lang w:eastAsia="zh-CN"/>
              </w:rPr>
              <w:t>CRI</w:t>
            </w:r>
          </w:p>
        </w:tc>
        <w:tc>
          <w:tcPr>
            <w:tcW w:w="1849" w:type="dxa"/>
            <w:vAlign w:val="center"/>
          </w:tcPr>
          <w:p w:rsidR="00564158" w:rsidRPr="00466738" w:rsidRDefault="00516E22" w:rsidP="00967D18">
            <w:pPr>
              <w:pStyle w:val="TAC"/>
            </w:pPr>
            <w:r>
              <w:rPr>
                <w:position w:val="-12"/>
              </w:rPr>
              <w:pict>
                <v:shape id="_x0000_i2863" type="#_x0000_t75" style="width:47.25pt;height:16.5pt">
                  <v:imagedata r:id="rId551" o:title=""/>
                </v:shape>
              </w:pict>
            </w:r>
          </w:p>
        </w:tc>
        <w:tc>
          <w:tcPr>
            <w:tcW w:w="1552" w:type="dxa"/>
            <w:vAlign w:val="center"/>
          </w:tcPr>
          <w:p w:rsidR="00564158" w:rsidRPr="00466738" w:rsidRDefault="00516E22" w:rsidP="00967D18">
            <w:pPr>
              <w:pStyle w:val="TAC"/>
            </w:pPr>
            <w:r>
              <w:rPr>
                <w:position w:val="-12"/>
              </w:rPr>
              <w:pict>
                <v:shape id="_x0000_i2864" type="#_x0000_t75" style="width:47.25pt;height:16.5pt">
                  <v:imagedata r:id="rId551" o:title=""/>
                </v:shape>
              </w:pict>
            </w:r>
          </w:p>
        </w:tc>
        <w:tc>
          <w:tcPr>
            <w:tcW w:w="1559" w:type="dxa"/>
            <w:vAlign w:val="center"/>
          </w:tcPr>
          <w:p w:rsidR="00564158" w:rsidRPr="00466738" w:rsidRDefault="00516E22" w:rsidP="00967D18">
            <w:pPr>
              <w:pStyle w:val="TAC"/>
            </w:pPr>
            <w:r>
              <w:rPr>
                <w:position w:val="-12"/>
              </w:rPr>
              <w:pict>
                <v:shape id="_x0000_i2865" type="#_x0000_t75" style="width:47.25pt;height:16.5pt">
                  <v:imagedata r:id="rId551" o:title=""/>
                </v:shape>
              </w:pict>
            </w:r>
          </w:p>
        </w:tc>
        <w:tc>
          <w:tcPr>
            <w:tcW w:w="1512" w:type="dxa"/>
            <w:vAlign w:val="center"/>
          </w:tcPr>
          <w:p w:rsidR="00564158" w:rsidRPr="00466738" w:rsidRDefault="00516E22" w:rsidP="00967D18">
            <w:pPr>
              <w:pStyle w:val="TAC"/>
            </w:pPr>
            <w:r>
              <w:rPr>
                <w:position w:val="-12"/>
              </w:rPr>
              <w:pict>
                <v:shape id="_x0000_i2866" type="#_x0000_t75" style="width:47.25pt;height:16.5pt">
                  <v:imagedata r:id="rId551" o:title=""/>
                </v:shape>
              </w:pict>
            </w:r>
          </w:p>
        </w:tc>
        <w:tc>
          <w:tcPr>
            <w:tcW w:w="0" w:type="auto"/>
            <w:vAlign w:val="center"/>
          </w:tcPr>
          <w:p w:rsidR="00564158" w:rsidRPr="00466738" w:rsidRDefault="00516E22" w:rsidP="00967D18">
            <w:pPr>
              <w:pStyle w:val="TAC"/>
            </w:pPr>
            <w:r>
              <w:rPr>
                <w:position w:val="-12"/>
              </w:rPr>
              <w:pict>
                <v:shape id="_x0000_i2867" type="#_x0000_t75" style="width:47.25pt;height:16.5pt">
                  <v:imagedata r:id="rId551" o:title=""/>
                </v:shape>
              </w:pict>
            </w:r>
          </w:p>
        </w:tc>
      </w:tr>
      <w:tr w:rsidR="00564158" w:rsidRPr="00466738" w:rsidTr="00D01803">
        <w:trPr>
          <w:trHeight w:val="465"/>
          <w:jc w:val="center"/>
        </w:trPr>
        <w:tc>
          <w:tcPr>
            <w:tcW w:w="2094" w:type="dxa"/>
            <w:vAlign w:val="center"/>
          </w:tcPr>
          <w:p w:rsidR="00564158" w:rsidRPr="00466738" w:rsidRDefault="00564158" w:rsidP="00967D18">
            <w:pPr>
              <w:pStyle w:val="TAC"/>
            </w:pPr>
            <w:r w:rsidRPr="00466738">
              <w:t>Rank indication and</w:t>
            </w:r>
          </w:p>
          <w:p w:rsidR="00564158" w:rsidRPr="00466738" w:rsidRDefault="00564158" w:rsidP="00967D18">
            <w:pPr>
              <w:pStyle w:val="TAC"/>
            </w:pPr>
            <w:r w:rsidRPr="00466738">
              <w:rPr>
                <w:rFonts w:hint="eastAsia"/>
                <w:lang w:eastAsia="zh-CN"/>
              </w:rPr>
              <w:t>i1</w:t>
            </w:r>
          </w:p>
        </w:tc>
        <w:tc>
          <w:tcPr>
            <w:tcW w:w="1849" w:type="dxa"/>
            <w:vAlign w:val="center"/>
          </w:tcPr>
          <w:p w:rsidR="00564158" w:rsidRPr="00466738" w:rsidRDefault="00564158" w:rsidP="00967D18">
            <w:pPr>
              <w:pStyle w:val="TAC"/>
            </w:pPr>
            <w:r w:rsidRPr="00466738">
              <w:rPr>
                <w:rFonts w:hint="eastAsia"/>
                <w:lang w:eastAsia="zh-CN"/>
              </w:rPr>
              <w:t>4</w:t>
            </w:r>
          </w:p>
        </w:tc>
        <w:tc>
          <w:tcPr>
            <w:tcW w:w="1552" w:type="dxa"/>
            <w:vAlign w:val="center"/>
          </w:tcPr>
          <w:p w:rsidR="00564158" w:rsidRPr="00466738" w:rsidRDefault="00564158" w:rsidP="00967D18">
            <w:pPr>
              <w:pStyle w:val="TAC"/>
            </w:pPr>
            <w:r w:rsidRPr="00466738">
              <w:rPr>
                <w:rFonts w:hint="eastAsia"/>
                <w:lang w:eastAsia="zh-CN"/>
              </w:rPr>
              <w:t>5</w:t>
            </w:r>
          </w:p>
        </w:tc>
        <w:tc>
          <w:tcPr>
            <w:tcW w:w="1559" w:type="dxa"/>
            <w:vAlign w:val="center"/>
          </w:tcPr>
          <w:p w:rsidR="00564158" w:rsidRPr="00466738" w:rsidRDefault="00564158" w:rsidP="00967D18">
            <w:pPr>
              <w:pStyle w:val="TAC"/>
            </w:pPr>
            <w:r w:rsidRPr="00466738">
              <w:rPr>
                <w:rFonts w:hint="eastAsia"/>
                <w:lang w:eastAsia="zh-CN"/>
              </w:rPr>
              <w:t>4</w:t>
            </w:r>
          </w:p>
        </w:tc>
        <w:tc>
          <w:tcPr>
            <w:tcW w:w="1512" w:type="dxa"/>
            <w:vAlign w:val="center"/>
          </w:tcPr>
          <w:p w:rsidR="00564158" w:rsidRPr="00466738" w:rsidRDefault="00564158" w:rsidP="00967D18">
            <w:pPr>
              <w:pStyle w:val="TAC"/>
            </w:pPr>
            <w:r w:rsidRPr="00466738">
              <w:rPr>
                <w:rFonts w:hint="eastAsia"/>
                <w:lang w:eastAsia="zh-CN"/>
              </w:rPr>
              <w:t>5</w:t>
            </w:r>
          </w:p>
        </w:tc>
        <w:tc>
          <w:tcPr>
            <w:tcW w:w="0" w:type="auto"/>
            <w:vAlign w:val="center"/>
          </w:tcPr>
          <w:p w:rsidR="00564158" w:rsidRPr="00466738" w:rsidRDefault="00564158" w:rsidP="00967D18">
            <w:pPr>
              <w:pStyle w:val="TAC"/>
              <w:rPr>
                <w:lang w:eastAsia="zh-CN"/>
              </w:rPr>
            </w:pPr>
            <w:r w:rsidRPr="00466738">
              <w:rPr>
                <w:rFonts w:hint="eastAsia"/>
                <w:lang w:eastAsia="zh-CN"/>
              </w:rPr>
              <w:t>5</w:t>
            </w:r>
          </w:p>
        </w:tc>
      </w:tr>
    </w:tbl>
    <w:p w:rsidR="00564158" w:rsidRDefault="00564158" w:rsidP="00564158">
      <w:pPr>
        <w:rPr>
          <w:lang w:eastAsia="zh-CN"/>
        </w:rPr>
      </w:pPr>
    </w:p>
    <w:p w:rsidR="00564158" w:rsidRDefault="00564158" w:rsidP="00564158">
      <w:pPr>
        <w:rPr>
          <w:lang w:eastAsia="zh-CN"/>
        </w:rPr>
      </w:pPr>
      <w:r>
        <w:t>Table 5.2.3.3.1-3</w:t>
      </w:r>
      <w:r>
        <w:rPr>
          <w:rFonts w:hint="eastAsia"/>
          <w:lang w:eastAsia="zh-CN"/>
        </w:rPr>
        <w:t>H</w:t>
      </w:r>
      <w:r>
        <w:t xml:space="preserve"> shows the fields and the corresponding bit widths for the </w:t>
      </w:r>
      <w:r>
        <w:rPr>
          <w:lang w:eastAsia="zh-CN"/>
        </w:rPr>
        <w:t xml:space="preserve">CRI </w:t>
      </w:r>
      <w:r>
        <w:t xml:space="preserve">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rFonts w:hint="eastAsia"/>
          <w:lang w:eastAsia="zh-CN"/>
        </w:rPr>
        <w:t>with 1 antenna port for each CSI-RS resource</w:t>
      </w:r>
      <w:r>
        <w:rPr>
          <w:rFonts w:hint="eastAsia"/>
        </w:rPr>
        <w:t>, Class B CSI reporting with K&gt;1</w:t>
      </w:r>
      <w:r>
        <w:rPr>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t>.</w:t>
      </w:r>
      <w:r>
        <w:rPr>
          <w:rFonts w:hint="eastAsia"/>
          <w:lang w:eastAsia="zh-CN"/>
        </w:rPr>
        <w:t xml:space="preserve"> </w:t>
      </w:r>
      <w:r w:rsidRPr="0082116E">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790540">
        <w:rPr>
          <w:rFonts w:hint="eastAsia"/>
          <w:i/>
          <w:lang w:eastAsia="zh-CN"/>
        </w:rPr>
        <w:t>activatedResources</w:t>
      </w:r>
      <w:r>
        <w:t>.</w:t>
      </w:r>
    </w:p>
    <w:p w:rsidR="00564158" w:rsidRDefault="00564158" w:rsidP="00564158">
      <w:pPr>
        <w:pStyle w:val="TH"/>
      </w:pPr>
      <w:r>
        <w:lastRenderedPageBreak/>
        <w:t>Table 5.2.3.3.1-3</w:t>
      </w:r>
      <w:r>
        <w:rPr>
          <w:rFonts w:hint="eastAsia"/>
          <w:lang w:eastAsia="zh-CN"/>
        </w:rPr>
        <w:t>H</w:t>
      </w:r>
      <w:r>
        <w:t xml:space="preserve">: Fields for </w:t>
      </w:r>
      <w:r>
        <w:rPr>
          <w:rFonts w:hint="eastAsia"/>
          <w:lang w:eastAsia="zh-CN"/>
        </w:rPr>
        <w:t>CRI</w:t>
      </w:r>
      <w:r>
        <w:t xml:space="preserve"> feedback for wideband CQI reports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rPr>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3085"/>
      </w:tblGrid>
      <w:tr w:rsidR="00564158" w:rsidRPr="00D3085C" w:rsidTr="00D01803">
        <w:trPr>
          <w:trHeight w:val="106"/>
          <w:jc w:val="center"/>
        </w:trPr>
        <w:tc>
          <w:tcPr>
            <w:tcW w:w="3407" w:type="dxa"/>
            <w:vMerge w:val="restart"/>
            <w:shd w:val="clear" w:color="auto" w:fill="E0E0E0"/>
            <w:vAlign w:val="center"/>
          </w:tcPr>
          <w:p w:rsidR="00564158" w:rsidRPr="00D3085C" w:rsidRDefault="00564158" w:rsidP="00967D18">
            <w:pPr>
              <w:pStyle w:val="TAH"/>
            </w:pPr>
            <w:r w:rsidRPr="00D3085C">
              <w:t>Field</w:t>
            </w:r>
          </w:p>
        </w:tc>
        <w:tc>
          <w:tcPr>
            <w:tcW w:w="4683" w:type="dxa"/>
            <w:gridSpan w:val="2"/>
            <w:shd w:val="clear" w:color="auto" w:fill="E0E0E0"/>
            <w:vAlign w:val="center"/>
          </w:tcPr>
          <w:p w:rsidR="00564158" w:rsidRPr="00D3085C" w:rsidRDefault="00564158" w:rsidP="00967D18">
            <w:pPr>
              <w:pStyle w:val="TAH"/>
            </w:pPr>
            <w:r w:rsidRPr="00D3085C">
              <w:t>Bit width</w:t>
            </w:r>
          </w:p>
        </w:tc>
      </w:tr>
      <w:tr w:rsidR="00564158" w:rsidRPr="00D3085C" w:rsidTr="00D01803">
        <w:trPr>
          <w:trHeight w:val="106"/>
          <w:jc w:val="center"/>
        </w:trPr>
        <w:tc>
          <w:tcPr>
            <w:tcW w:w="3407" w:type="dxa"/>
            <w:vMerge/>
            <w:shd w:val="clear" w:color="auto" w:fill="E0E0E0"/>
            <w:vAlign w:val="center"/>
          </w:tcPr>
          <w:p w:rsidR="00564158" w:rsidRPr="00D3085C" w:rsidRDefault="00564158" w:rsidP="00967D18">
            <w:pPr>
              <w:pStyle w:val="TAH"/>
            </w:pPr>
          </w:p>
        </w:tc>
        <w:tc>
          <w:tcPr>
            <w:tcW w:w="1598" w:type="dxa"/>
            <w:shd w:val="clear" w:color="auto" w:fill="E0E0E0"/>
            <w:vAlign w:val="center"/>
          </w:tcPr>
          <w:p w:rsidR="00564158" w:rsidRPr="00D3085C" w:rsidRDefault="00564158" w:rsidP="00967D18">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rsidR="00564158" w:rsidRPr="00D3085C" w:rsidRDefault="00564158" w:rsidP="00967D18">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564158" w:rsidRPr="00D3085C" w:rsidTr="00D01803">
        <w:trPr>
          <w:trHeight w:val="224"/>
          <w:jc w:val="center"/>
        </w:trPr>
        <w:tc>
          <w:tcPr>
            <w:tcW w:w="3407" w:type="dxa"/>
            <w:shd w:val="clear" w:color="auto" w:fill="auto"/>
            <w:vAlign w:val="center"/>
          </w:tcPr>
          <w:p w:rsidR="00564158" w:rsidRPr="00D3085C" w:rsidRDefault="00564158" w:rsidP="00967D18">
            <w:pPr>
              <w:pStyle w:val="TAC"/>
            </w:pPr>
            <w:r w:rsidRPr="00D3085C">
              <w:rPr>
                <w:rFonts w:hint="eastAsia"/>
                <w:lang w:eastAsia="zh-CN"/>
              </w:rPr>
              <w:t>CRI</w:t>
            </w:r>
          </w:p>
        </w:tc>
        <w:tc>
          <w:tcPr>
            <w:tcW w:w="1598" w:type="dxa"/>
            <w:shd w:val="clear" w:color="auto" w:fill="auto"/>
            <w:vAlign w:val="center"/>
          </w:tcPr>
          <w:p w:rsidR="00564158" w:rsidRPr="00D3085C" w:rsidRDefault="00564158" w:rsidP="00967D18">
            <w:pPr>
              <w:pStyle w:val="TAC"/>
              <w:rPr>
                <w:lang w:eastAsia="zh-CN"/>
              </w:rPr>
            </w:pPr>
            <w:r w:rsidRPr="00D3085C">
              <w:rPr>
                <w:rFonts w:hint="eastAsia"/>
                <w:lang w:eastAsia="zh-CN"/>
              </w:rPr>
              <w:t>1</w:t>
            </w:r>
          </w:p>
        </w:tc>
        <w:tc>
          <w:tcPr>
            <w:tcW w:w="3085" w:type="dxa"/>
            <w:shd w:val="clear" w:color="auto" w:fill="FFFFFF"/>
            <w:vAlign w:val="center"/>
          </w:tcPr>
          <w:p w:rsidR="00564158" w:rsidRPr="00D3085C" w:rsidRDefault="00564158" w:rsidP="00967D18">
            <w:pPr>
              <w:pStyle w:val="TAC"/>
              <w:rPr>
                <w:lang w:eastAsia="zh-CN"/>
              </w:rPr>
            </w:pPr>
            <w:r>
              <w:rPr>
                <w:rFonts w:hint="eastAsia"/>
                <w:lang w:eastAsia="zh-CN"/>
              </w:rPr>
              <w:t>2</w:t>
            </w:r>
          </w:p>
        </w:tc>
      </w:tr>
    </w:tbl>
    <w:p w:rsidR="00564158" w:rsidRDefault="00564158" w:rsidP="00564158"/>
    <w:p w:rsidR="00564158" w:rsidRDefault="00564158" w:rsidP="00564158">
      <w:pPr>
        <w:rPr>
          <w:lang w:eastAsia="zh-CN"/>
        </w:rPr>
      </w:pPr>
      <w:r>
        <w:t xml:space="preserve">Parameters i1,1-1 , i1,2-1 , i1,1-2 , i1,2-2 , i1,p-2 correspond to parameters </w:t>
      </w:r>
      <w:r w:rsidR="00516E22">
        <w:rPr>
          <w:position w:val="-14"/>
        </w:rPr>
        <w:pict>
          <v:shape id="_x0000_i2868" type="#_x0000_t75" style="width:13.5pt;height:19.5pt">
            <v:imagedata r:id="rId227" o:title=""/>
          </v:shape>
        </w:pict>
      </w:r>
      <w:r>
        <w:t xml:space="preserve"> ,</w:t>
      </w:r>
      <w:r w:rsidRPr="00382276">
        <w:t xml:space="preserve"> </w:t>
      </w:r>
      <w:r w:rsidR="00516E22">
        <w:rPr>
          <w:position w:val="-14"/>
        </w:rPr>
        <w:pict>
          <v:shape id="_x0000_i2869" type="#_x0000_t75" style="width:15pt;height:19.5pt">
            <v:imagedata r:id="rId228" o:title=""/>
          </v:shape>
        </w:pict>
      </w:r>
      <w:r>
        <w:t xml:space="preserve"> , </w:t>
      </w:r>
      <w:r w:rsidR="00535058" w:rsidRPr="00E41C05">
        <w:rPr>
          <w:rFonts w:eastAsia="Calibri"/>
          <w:noProof/>
          <w:position w:val="-10"/>
          <w:lang w:eastAsia="en-GB"/>
        </w:rPr>
        <w:drawing>
          <wp:inline distT="0" distB="0" distL="0" distR="0" wp14:anchorId="1D5BB843" wp14:editId="62B89F08">
            <wp:extent cx="152400" cy="209550"/>
            <wp:effectExtent l="0" t="0" r="0" b="0"/>
            <wp:docPr id="2091" name="Picture 2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1"/>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t xml:space="preserve"> , </w:t>
      </w:r>
      <w:r w:rsidR="00535058" w:rsidRPr="00E41C05">
        <w:rPr>
          <w:rFonts w:eastAsia="Calibri"/>
          <w:noProof/>
          <w:position w:val="-10"/>
          <w:lang w:eastAsia="en-GB"/>
        </w:rPr>
        <w:drawing>
          <wp:inline distT="0" distB="0" distL="0" distR="0" wp14:anchorId="5FB9D4B0" wp14:editId="77215B85">
            <wp:extent cx="171450" cy="209550"/>
            <wp:effectExtent l="0" t="0" r="0" b="0"/>
            <wp:docPr id="2092" name="Picture 2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2"/>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t xml:space="preserve">, and </w:t>
      </w:r>
      <w:r w:rsidR="00516E22">
        <w:rPr>
          <w:position w:val="-14"/>
        </w:rPr>
        <w:pict>
          <v:shape id="_x0000_i2870" type="#_x0000_t75" style="width:13.5pt;height:17.25pt">
            <v:imagedata r:id="rId231" o:title=""/>
          </v:shape>
        </w:pict>
      </w:r>
      <w:r>
        <w:t xml:space="preserve"> in </w:t>
      </w:r>
      <w:r w:rsidR="00357752">
        <w:t>subclause</w:t>
      </w:r>
      <w:r>
        <w:t xml:space="preserve"> 7.2.4 of [3].</w:t>
      </w:r>
    </w:p>
    <w:p w:rsidR="00564158" w:rsidRDefault="00564158" w:rsidP="00564158">
      <w:pPr>
        <w:rPr>
          <w:lang w:eastAsia="zh-CN"/>
        </w:rPr>
      </w:pPr>
      <w:r>
        <w:t>Table 5.2.3.3.1-3</w:t>
      </w:r>
      <w:r>
        <w:rPr>
          <w:rFonts w:hint="eastAsia"/>
          <w:lang w:eastAsia="zh-CN"/>
        </w:rPr>
        <w:t xml:space="preserve">I and </w:t>
      </w:r>
      <w:r>
        <w:t>Table 5.2.3.3.1-3</w:t>
      </w:r>
      <w:r>
        <w:rPr>
          <w:rFonts w:hint="eastAsia"/>
          <w:lang w:eastAsia="zh-CN"/>
        </w:rPr>
        <w:t xml:space="preserve">J </w:t>
      </w:r>
      <w:r>
        <w:t xml:space="preserve">show the fields and the corresponding bit widths for the </w:t>
      </w:r>
      <w:r>
        <w:rPr>
          <w:rFonts w:hint="eastAsia"/>
          <w:lang w:eastAsia="zh-CN"/>
        </w:rPr>
        <w:t xml:space="preserve">joint report of </w:t>
      </w:r>
      <w:r>
        <w:t>rank indication</w:t>
      </w:r>
      <w:r>
        <w:rPr>
          <w:rFonts w:hint="eastAsia"/>
          <w:lang w:eastAsia="zh-CN"/>
        </w:rPr>
        <w:t xml:space="preserve"> and </w:t>
      </w:r>
      <w:r w:rsidRPr="00064EEE">
        <w:rPr>
          <w:iCs/>
        </w:rPr>
        <w:t>i</w:t>
      </w:r>
      <w:r w:rsidRPr="00064EEE">
        <w:t>1</w:t>
      </w:r>
      <w:r>
        <w:rPr>
          <w:rFonts w:hint="eastAsia"/>
          <w:lang w:eastAsia="zh-CN"/>
        </w:rPr>
        <w:t>,p-2</w:t>
      </w:r>
      <w:r>
        <w:t xml:space="preserve">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w:t>
      </w:r>
      <w:r>
        <w:rPr>
          <w:rFonts w:hint="eastAsia"/>
          <w:lang w:eastAsia="zh-CN"/>
        </w:rPr>
        <w:t>4/</w:t>
      </w:r>
      <w:r w:rsidRPr="0007501B">
        <w:rPr>
          <w:rFonts w:hint="eastAsia"/>
          <w:lang w:eastAsia="zh-CN"/>
        </w:rPr>
        <w:t>8</w:t>
      </w:r>
      <w:r>
        <w:rPr>
          <w:rFonts w:hint="eastAsia"/>
          <w:lang w:eastAsia="zh-CN"/>
        </w:rPr>
        <w:t xml:space="preserve"> </w:t>
      </w:r>
      <w:r w:rsidRPr="0007501B">
        <w:rPr>
          <w:rFonts w:hint="eastAsia"/>
        </w:rPr>
        <w:t>antenna ports</w:t>
      </w:r>
      <w:r w:rsidRPr="00E35968">
        <w:rPr>
          <w:lang w:eastAsia="zh-CN"/>
        </w:rPr>
        <w:t xml:space="preserve"> </w:t>
      </w:r>
      <w:r>
        <w:rPr>
          <w:lang w:eastAsia="zh-CN"/>
        </w:rPr>
        <w:t xml:space="preserve">and </w:t>
      </w:r>
      <w:r>
        <w:t xml:space="preserve">higher layer </w:t>
      </w:r>
      <w:r w:rsidRPr="0095051D">
        <w:rPr>
          <w:rFonts w:hint="eastAsia"/>
        </w:rPr>
        <w:t xml:space="preserve">parameter </w:t>
      </w:r>
      <w:r w:rsidRPr="009E288C">
        <w:rPr>
          <w:i/>
        </w:rPr>
        <w:t>advancedCodebookEnabled</w:t>
      </w:r>
      <w:r w:rsidRPr="009E288C">
        <w:rPr>
          <w:rFonts w:hint="eastAsia"/>
          <w:i/>
          <w:lang w:eastAsia="zh-CN"/>
        </w:rPr>
        <w:t>=T</w:t>
      </w:r>
      <w:r>
        <w:rPr>
          <w:i/>
          <w:lang w:eastAsia="zh-CN"/>
        </w:rPr>
        <w:t>RUE</w:t>
      </w:r>
      <w:r>
        <w:rPr>
          <w:rFonts w:hint="eastAsia"/>
          <w:lang w:eastAsia="zh-CN"/>
        </w:rPr>
        <w:t>, and</w:t>
      </w:r>
      <w:r>
        <w:t xml:space="preserve">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w:t>
      </w:r>
      <w:r w:rsidRPr="0007501B">
        <w:rPr>
          <w:rFonts w:hint="eastAsia"/>
          <w:lang w:eastAsia="zh-CN"/>
        </w:rPr>
        <w:t>8</w:t>
      </w:r>
      <w:r>
        <w:rPr>
          <w:rFonts w:hint="eastAsia"/>
          <w:lang w:eastAsia="zh-CN"/>
        </w:rPr>
        <w:t>/12/16/20/24/28/32</w:t>
      </w:r>
      <w:r w:rsidRPr="0007501B">
        <w:rPr>
          <w:rFonts w:hint="eastAsia"/>
        </w:rPr>
        <w:t xml:space="preserve"> antenna ports</w:t>
      </w:r>
      <w:r>
        <w:rPr>
          <w:rFonts w:hint="eastAsia"/>
        </w:rPr>
        <w:t xml:space="preserve"> </w:t>
      </w:r>
      <w:r>
        <w:rPr>
          <w:lang w:eastAsia="zh-CN"/>
        </w:rPr>
        <w:t xml:space="preserve">and </w:t>
      </w:r>
      <w:r>
        <w:t xml:space="preserve">higher layer </w:t>
      </w:r>
      <w:r w:rsidRPr="0095051D">
        <w:rPr>
          <w:rFonts w:hint="eastAsia"/>
        </w:rPr>
        <w:t>parameter</w:t>
      </w:r>
      <w:r>
        <w:t>s</w:t>
      </w:r>
      <w:r w:rsidRPr="0095051D">
        <w:rPr>
          <w:rFonts w:hint="eastAsia"/>
        </w:rPr>
        <w:t xml:space="preserve"> </w:t>
      </w:r>
      <w:r w:rsidRPr="009E288C">
        <w:rPr>
          <w:i/>
        </w:rPr>
        <w:t>advancedCodebookEnabled</w:t>
      </w:r>
      <w:r w:rsidRPr="00077D26">
        <w:rPr>
          <w:i/>
        </w:rPr>
        <w:t xml:space="preserve"> </w:t>
      </w:r>
      <w:r w:rsidRPr="00E14FD0">
        <w:t>and</w:t>
      </w:r>
      <w:r>
        <w:rPr>
          <w:i/>
        </w:rPr>
        <w:t xml:space="preserve"> </w:t>
      </w:r>
      <w:r w:rsidRPr="00077D26">
        <w:rPr>
          <w:i/>
        </w:rPr>
        <w:t>eMIMO-Type</w:t>
      </w:r>
      <w:r>
        <w:t xml:space="preserve">, and </w:t>
      </w:r>
      <w:r w:rsidRPr="00077D26">
        <w:rPr>
          <w:i/>
        </w:rPr>
        <w:t>eMIMO-Type</w:t>
      </w:r>
      <w:r>
        <w:t xml:space="preserve"> is set to </w:t>
      </w:r>
      <w:r w:rsidR="00D054B0">
        <w:t>'</w:t>
      </w:r>
      <w:r>
        <w:t xml:space="preserve">CLASS </w:t>
      </w:r>
      <w:r>
        <w:rPr>
          <w:rFonts w:hint="eastAsia"/>
          <w:lang w:eastAsia="zh-CN"/>
        </w:rPr>
        <w:t>A</w:t>
      </w:r>
      <w:r w:rsidR="00D054B0">
        <w:t>'</w:t>
      </w:r>
      <w:r>
        <w:rPr>
          <w:rFonts w:hint="eastAsia"/>
        </w:rPr>
        <w:t xml:space="preserve"> </w:t>
      </w:r>
      <w:r>
        <w:rPr>
          <w:lang w:eastAsia="zh-CN"/>
        </w:rPr>
        <w:t>and</w:t>
      </w:r>
      <w:r>
        <w:rPr>
          <w:rFonts w:hint="eastAsia"/>
          <w:lang w:eastAsia="zh-CN"/>
        </w:rPr>
        <w:t xml:space="preserve"> </w:t>
      </w:r>
      <w:r w:rsidRPr="009E288C">
        <w:rPr>
          <w:i/>
        </w:rPr>
        <w:t>advancedCodebookEnabled</w:t>
      </w:r>
      <w:r w:rsidRPr="009E288C">
        <w:rPr>
          <w:rFonts w:hint="eastAsia"/>
          <w:i/>
          <w:lang w:eastAsia="zh-CN"/>
        </w:rPr>
        <w:t>=T</w:t>
      </w:r>
      <w:r>
        <w:rPr>
          <w:i/>
          <w:lang w:eastAsia="zh-CN"/>
        </w:rPr>
        <w:t>RUE</w:t>
      </w:r>
      <w:r>
        <w:t>.</w:t>
      </w:r>
    </w:p>
    <w:p w:rsidR="00564158" w:rsidRDefault="00564158" w:rsidP="00564158">
      <w:pPr>
        <w:pStyle w:val="TH"/>
      </w:pPr>
      <w:r>
        <w:t>Table 5.2.3.3.1-3</w:t>
      </w:r>
      <w:r>
        <w:rPr>
          <w:rFonts w:hint="eastAsia"/>
          <w:lang w:eastAsia="zh-CN"/>
        </w:rPr>
        <w:t>I</w:t>
      </w:r>
      <w:r>
        <w:t xml:space="preserve">: Fields for </w:t>
      </w:r>
      <w:r>
        <w:rPr>
          <w:rFonts w:hint="eastAsia"/>
          <w:lang w:eastAsia="zh-CN"/>
        </w:rPr>
        <w:t>joint report of</w:t>
      </w:r>
      <w:r>
        <w:t xml:space="preserve"> rank indication</w:t>
      </w:r>
      <w:r>
        <w:rPr>
          <w:rFonts w:hint="eastAsia"/>
          <w:lang w:eastAsia="zh-CN"/>
        </w:rPr>
        <w:t xml:space="preserve"> and </w:t>
      </w:r>
      <w:r w:rsidRPr="00064EEE">
        <w:rPr>
          <w:iCs/>
        </w:rPr>
        <w:t>i</w:t>
      </w:r>
      <w:r w:rsidRPr="00064EEE">
        <w:t>1</w:t>
      </w:r>
      <w:r>
        <w:rPr>
          <w:rFonts w:hint="eastAsia"/>
          <w:lang w:eastAsia="zh-CN"/>
        </w:rPr>
        <w:t>,p-2</w:t>
      </w:r>
      <w:r>
        <w:t xml:space="preserve"> feedback for wideband reports (transmission mode 9</w:t>
      </w:r>
      <w:r>
        <w:rPr>
          <w:rFonts w:hint="eastAsia"/>
          <w:lang w:eastAsia="zh-CN"/>
        </w:rPr>
        <w:t xml:space="preserve">/10 </w:t>
      </w:r>
      <w:r>
        <w:t xml:space="preserve">configured </w:t>
      </w:r>
      <w:r>
        <w:rPr>
          <w:lang w:eastAsia="zh-CN"/>
        </w:rPr>
        <w:t>with</w:t>
      </w:r>
      <w:r w:rsidRPr="0099737F">
        <w:t xml:space="preserve"> </w:t>
      </w:r>
      <w:r>
        <w:t>PMI/RI reporting</w:t>
      </w:r>
      <w:r>
        <w:rPr>
          <w:rFonts w:hint="eastAsia"/>
        </w:rPr>
        <w:t xml:space="preserve"> with </w:t>
      </w:r>
      <w:r>
        <w:rPr>
          <w:rFonts w:hint="eastAsia"/>
          <w:lang w:eastAsia="zh-CN"/>
        </w:rPr>
        <w:t xml:space="preserve">4 </w:t>
      </w:r>
      <w:r w:rsidRPr="0007501B">
        <w:rPr>
          <w:rFonts w:hint="eastAsia"/>
        </w:rPr>
        <w:t>antenna ports</w:t>
      </w:r>
      <w:r>
        <w:t xml:space="preserve"> and higher layer parameter</w:t>
      </w:r>
      <w:r>
        <w:rPr>
          <w:rFonts w:hint="eastAsia"/>
        </w:rPr>
        <w:t xml:space="preserve"> </w:t>
      </w:r>
      <w:r w:rsidRPr="009E288C">
        <w:rPr>
          <w:i/>
        </w:rPr>
        <w:t>advancedCodebookEnabled</w:t>
      </w:r>
      <w:r w:rsidRPr="009E288C">
        <w:rPr>
          <w:rFonts w:hint="eastAsia"/>
          <w:i/>
          <w:lang w:eastAsia="zh-CN"/>
        </w:rPr>
        <w:t>=</w:t>
      </w:r>
      <w:r w:rsidRPr="008E4237">
        <w:rPr>
          <w:rFonts w:hint="eastAsia"/>
          <w:i/>
          <w:lang w:eastAsia="zh-CN"/>
        </w:rPr>
        <w:t xml:space="preserve"> </w:t>
      </w:r>
      <w:r w:rsidRPr="009E288C">
        <w:rPr>
          <w:rFonts w:hint="eastAsia"/>
          <w:i/>
          <w:lang w:eastAsia="zh-CN"/>
        </w:rPr>
        <w:t>T</w:t>
      </w:r>
      <w:r>
        <w:rPr>
          <w:rFonts w:hint="eastAsia"/>
          <w:i/>
          <w:lang w:eastAsia="zh-CN"/>
        </w:rPr>
        <w: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7"/>
        <w:gridCol w:w="1667"/>
        <w:gridCol w:w="1287"/>
      </w:tblGrid>
      <w:tr w:rsidR="00564158" w:rsidRPr="00D3085C" w:rsidTr="00D01803">
        <w:trPr>
          <w:trHeight w:val="105"/>
          <w:jc w:val="center"/>
        </w:trPr>
        <w:tc>
          <w:tcPr>
            <w:tcW w:w="0" w:type="auto"/>
            <w:vMerge w:val="restart"/>
            <w:shd w:val="clear" w:color="auto" w:fill="E0E0E0"/>
            <w:vAlign w:val="center"/>
          </w:tcPr>
          <w:p w:rsidR="00564158" w:rsidRPr="00D3085C" w:rsidRDefault="00564158" w:rsidP="00967D18">
            <w:pPr>
              <w:pStyle w:val="TAH"/>
            </w:pPr>
            <w:r w:rsidRPr="00D3085C">
              <w:t>Field</w:t>
            </w:r>
          </w:p>
        </w:tc>
        <w:tc>
          <w:tcPr>
            <w:tcW w:w="0" w:type="auto"/>
            <w:gridSpan w:val="2"/>
            <w:shd w:val="clear" w:color="auto" w:fill="E0E0E0"/>
            <w:vAlign w:val="center"/>
          </w:tcPr>
          <w:p w:rsidR="00564158" w:rsidRPr="00D3085C" w:rsidRDefault="00564158" w:rsidP="00967D18">
            <w:pPr>
              <w:pStyle w:val="TAH"/>
            </w:pPr>
            <w:r w:rsidRPr="00D3085C">
              <w:t>Bit width</w:t>
            </w:r>
          </w:p>
        </w:tc>
      </w:tr>
      <w:tr w:rsidR="00564158" w:rsidRPr="008462B9" w:rsidTr="00D01803">
        <w:trPr>
          <w:trHeight w:val="105"/>
          <w:jc w:val="center"/>
        </w:trPr>
        <w:tc>
          <w:tcPr>
            <w:tcW w:w="0" w:type="auto"/>
            <w:vMerge/>
            <w:shd w:val="clear" w:color="auto" w:fill="E0E0E0"/>
            <w:vAlign w:val="center"/>
          </w:tcPr>
          <w:p w:rsidR="00564158" w:rsidRPr="00D3085C" w:rsidRDefault="00564158" w:rsidP="00967D18">
            <w:pPr>
              <w:pStyle w:val="TAH"/>
            </w:pPr>
          </w:p>
        </w:tc>
        <w:tc>
          <w:tcPr>
            <w:tcW w:w="0" w:type="auto"/>
            <w:shd w:val="clear" w:color="auto" w:fill="E0E0E0"/>
            <w:vAlign w:val="center"/>
          </w:tcPr>
          <w:p w:rsidR="00564158" w:rsidRPr="00D3085C" w:rsidRDefault="00564158" w:rsidP="00967D18">
            <w:pPr>
              <w:pStyle w:val="TAH"/>
            </w:pPr>
            <w:r w:rsidRPr="00D3085C">
              <w:t>Max 1 or 2 layers</w:t>
            </w:r>
          </w:p>
        </w:tc>
        <w:tc>
          <w:tcPr>
            <w:tcW w:w="0" w:type="auto"/>
            <w:shd w:val="clear" w:color="auto" w:fill="E0E0E0"/>
            <w:vAlign w:val="center"/>
          </w:tcPr>
          <w:p w:rsidR="00564158" w:rsidRPr="00D3085C" w:rsidRDefault="00564158" w:rsidP="00967D18">
            <w:pPr>
              <w:pStyle w:val="TAH"/>
            </w:pPr>
            <w:r w:rsidRPr="00D3085C">
              <w:t xml:space="preserve">Max </w:t>
            </w:r>
            <w:r>
              <w:rPr>
                <w:rFonts w:hint="eastAsia"/>
                <w:lang w:eastAsia="zh-CN"/>
              </w:rPr>
              <w:t>4</w:t>
            </w:r>
            <w:r w:rsidRPr="00D3085C">
              <w:t xml:space="preserve"> layers</w:t>
            </w:r>
          </w:p>
        </w:tc>
      </w:tr>
      <w:tr w:rsidR="00564158" w:rsidRPr="00D3085C" w:rsidTr="00D01803">
        <w:trPr>
          <w:jc w:val="center"/>
        </w:trPr>
        <w:tc>
          <w:tcPr>
            <w:tcW w:w="0" w:type="auto"/>
            <w:vAlign w:val="center"/>
          </w:tcPr>
          <w:p w:rsidR="00564158" w:rsidRPr="00D3085C" w:rsidRDefault="00564158" w:rsidP="00967D18">
            <w:pPr>
              <w:pStyle w:val="TAC"/>
            </w:pPr>
            <w:r w:rsidRPr="00D3085C">
              <w:t>Rank indication</w:t>
            </w:r>
          </w:p>
        </w:tc>
        <w:tc>
          <w:tcPr>
            <w:tcW w:w="0" w:type="auto"/>
            <w:vAlign w:val="center"/>
          </w:tcPr>
          <w:p w:rsidR="00564158" w:rsidRPr="00D3085C" w:rsidRDefault="00564158" w:rsidP="00967D18">
            <w:pPr>
              <w:pStyle w:val="TAC"/>
            </w:pPr>
            <w:r w:rsidRPr="00D3085C">
              <w:t>1</w:t>
            </w:r>
          </w:p>
        </w:tc>
        <w:tc>
          <w:tcPr>
            <w:tcW w:w="0" w:type="auto"/>
            <w:vAlign w:val="center"/>
          </w:tcPr>
          <w:p w:rsidR="00564158" w:rsidRPr="00D3085C" w:rsidRDefault="00564158" w:rsidP="00967D18">
            <w:pPr>
              <w:pStyle w:val="TAC"/>
              <w:rPr>
                <w:lang w:eastAsia="zh-CN"/>
              </w:rPr>
            </w:pPr>
            <w:r>
              <w:rPr>
                <w:rFonts w:hint="eastAsia"/>
                <w:lang w:eastAsia="zh-CN"/>
              </w:rPr>
              <w:t>2</w:t>
            </w:r>
          </w:p>
        </w:tc>
      </w:tr>
      <w:tr w:rsidR="00564158" w:rsidRPr="00D3085C" w:rsidTr="00D01803">
        <w:trPr>
          <w:jc w:val="center"/>
        </w:trPr>
        <w:tc>
          <w:tcPr>
            <w:tcW w:w="0" w:type="auto"/>
            <w:vAlign w:val="center"/>
          </w:tcPr>
          <w:p w:rsidR="00564158" w:rsidRPr="00D3085C" w:rsidRDefault="00564158" w:rsidP="00967D18">
            <w:pPr>
              <w:pStyle w:val="TAC"/>
            </w:pPr>
            <w:r w:rsidRPr="00064EEE">
              <w:rPr>
                <w:iCs/>
              </w:rPr>
              <w:t>i</w:t>
            </w:r>
            <w:r w:rsidRPr="00064EEE">
              <w:t>1</w:t>
            </w:r>
            <w:r>
              <w:rPr>
                <w:rFonts w:hint="eastAsia"/>
                <w:lang w:eastAsia="zh-CN"/>
              </w:rPr>
              <w:t>,p-2</w:t>
            </w:r>
          </w:p>
        </w:tc>
        <w:tc>
          <w:tcPr>
            <w:tcW w:w="0" w:type="auto"/>
            <w:vAlign w:val="center"/>
          </w:tcPr>
          <w:p w:rsidR="00564158" w:rsidRPr="00D3085C" w:rsidRDefault="00564158" w:rsidP="00967D18">
            <w:pPr>
              <w:pStyle w:val="TAC"/>
              <w:rPr>
                <w:lang w:eastAsia="zh-CN"/>
              </w:rPr>
            </w:pPr>
            <w:r>
              <w:rPr>
                <w:rFonts w:hint="eastAsia"/>
                <w:lang w:eastAsia="zh-CN"/>
              </w:rPr>
              <w:t>2</w:t>
            </w:r>
          </w:p>
        </w:tc>
        <w:tc>
          <w:tcPr>
            <w:tcW w:w="0" w:type="auto"/>
            <w:vAlign w:val="center"/>
          </w:tcPr>
          <w:p w:rsidR="00564158" w:rsidRDefault="00564158" w:rsidP="00967D18">
            <w:pPr>
              <w:pStyle w:val="TAC"/>
              <w:rPr>
                <w:lang w:eastAsia="zh-CN"/>
              </w:rPr>
            </w:pPr>
            <w:r>
              <w:rPr>
                <w:rFonts w:hint="eastAsia"/>
                <w:lang w:eastAsia="zh-CN"/>
              </w:rPr>
              <w:t>2</w:t>
            </w:r>
          </w:p>
        </w:tc>
      </w:tr>
    </w:tbl>
    <w:p w:rsidR="00564158" w:rsidRDefault="00564158" w:rsidP="00564158">
      <w:pPr>
        <w:rPr>
          <w:lang w:eastAsia="zh-CN"/>
        </w:rPr>
      </w:pPr>
    </w:p>
    <w:p w:rsidR="00564158" w:rsidRDefault="00564158" w:rsidP="00564158">
      <w:pPr>
        <w:pStyle w:val="TH"/>
      </w:pPr>
      <w:r>
        <w:t>Table 5.2.3.3.1-3</w:t>
      </w:r>
      <w:r>
        <w:rPr>
          <w:rFonts w:hint="eastAsia"/>
          <w:lang w:eastAsia="zh-CN"/>
        </w:rPr>
        <w:t>J</w:t>
      </w:r>
      <w:r>
        <w:t xml:space="preserve">: Fields for </w:t>
      </w:r>
      <w:r>
        <w:rPr>
          <w:rFonts w:hint="eastAsia"/>
          <w:lang w:eastAsia="zh-CN"/>
        </w:rPr>
        <w:t>joint report of</w:t>
      </w:r>
      <w:r>
        <w:t xml:space="preserve"> rank indication</w:t>
      </w:r>
      <w:r>
        <w:rPr>
          <w:rFonts w:hint="eastAsia"/>
          <w:lang w:eastAsia="zh-CN"/>
        </w:rPr>
        <w:t xml:space="preserve"> and </w:t>
      </w:r>
      <w:r w:rsidRPr="00064EEE">
        <w:rPr>
          <w:iCs/>
        </w:rPr>
        <w:t>i</w:t>
      </w:r>
      <w:r w:rsidRPr="00064EEE">
        <w:t>1</w:t>
      </w:r>
      <w:r>
        <w:rPr>
          <w:rFonts w:hint="eastAsia"/>
          <w:lang w:eastAsia="zh-CN"/>
        </w:rPr>
        <w:t>,p-2</w:t>
      </w:r>
      <w:r>
        <w:t xml:space="preserve"> feedback for wideband reports (transmission mode 9</w:t>
      </w:r>
      <w:r>
        <w:rPr>
          <w:rFonts w:hint="eastAsia"/>
          <w:lang w:eastAsia="zh-CN"/>
        </w:rPr>
        <w:t xml:space="preserve">/10 </w:t>
      </w:r>
      <w:r>
        <w:t xml:space="preserve">configured </w:t>
      </w:r>
      <w:r>
        <w:rPr>
          <w:lang w:eastAsia="zh-CN"/>
        </w:rPr>
        <w:t>with</w:t>
      </w:r>
      <w:r w:rsidRPr="0099737F">
        <w:t xml:space="preserve"> </w:t>
      </w:r>
      <w:r>
        <w:t>PMI/RI reporting</w:t>
      </w:r>
      <w:r>
        <w:rPr>
          <w:rFonts w:hint="eastAsia"/>
        </w:rPr>
        <w:t xml:space="preserve"> with </w:t>
      </w:r>
      <w:r>
        <w:rPr>
          <w:rFonts w:hint="eastAsia"/>
          <w:lang w:eastAsia="zh-CN"/>
        </w:rPr>
        <w:t xml:space="preserve">8 </w:t>
      </w:r>
      <w:r w:rsidRPr="0007501B">
        <w:rPr>
          <w:rFonts w:hint="eastAsia"/>
        </w:rPr>
        <w:t>antenna ports</w:t>
      </w:r>
      <w:r>
        <w:t xml:space="preserve"> and higher layer parameter</w:t>
      </w:r>
      <w:r>
        <w:rPr>
          <w:rFonts w:hint="eastAsia"/>
        </w:rPr>
        <w:t xml:space="preserve"> </w:t>
      </w:r>
      <w:r w:rsidRPr="009E288C">
        <w:rPr>
          <w:i/>
        </w:rPr>
        <w:t>advancedCodebookEnabled</w:t>
      </w:r>
      <w:r w:rsidRPr="009E288C">
        <w:rPr>
          <w:rFonts w:hint="eastAsia"/>
          <w:i/>
          <w:lang w:eastAsia="zh-CN"/>
        </w:rPr>
        <w:t>=</w:t>
      </w:r>
      <w:r w:rsidRPr="008E4237">
        <w:rPr>
          <w:rFonts w:hint="eastAsia"/>
          <w:i/>
          <w:lang w:eastAsia="zh-CN"/>
        </w:rPr>
        <w:t xml:space="preserve"> </w:t>
      </w:r>
      <w:r w:rsidRPr="009E288C">
        <w:rPr>
          <w:rFonts w:hint="eastAsia"/>
          <w:i/>
          <w:lang w:eastAsia="zh-CN"/>
        </w:rPr>
        <w:t>T</w:t>
      </w:r>
      <w:r>
        <w:rPr>
          <w:rFonts w:hint="eastAsia"/>
          <w:i/>
          <w:lang w:eastAsia="zh-CN"/>
        </w:rPr>
        <w:t xml:space="preserve">RUE, and </w:t>
      </w:r>
      <w:r>
        <w:t>transmission mode 9</w:t>
      </w:r>
      <w:r>
        <w:rPr>
          <w:rFonts w:hint="eastAsia"/>
          <w:lang w:eastAsia="zh-CN"/>
        </w:rPr>
        <w:t xml:space="preserve">/10 </w:t>
      </w:r>
      <w:r>
        <w:t xml:space="preserve">configured </w:t>
      </w:r>
      <w:r>
        <w:rPr>
          <w:lang w:eastAsia="zh-CN"/>
        </w:rPr>
        <w:t>with</w:t>
      </w:r>
      <w:r w:rsidRPr="0099737F">
        <w:t xml:space="preserve"> </w:t>
      </w:r>
      <w:r>
        <w:t>PMI/RI reporting</w:t>
      </w:r>
      <w:r>
        <w:rPr>
          <w:rFonts w:hint="eastAsia"/>
        </w:rPr>
        <w:t xml:space="preserve"> with </w:t>
      </w:r>
      <w:r w:rsidRPr="0007501B">
        <w:rPr>
          <w:rFonts w:hint="eastAsia"/>
          <w:lang w:eastAsia="zh-CN"/>
        </w:rPr>
        <w:t>8</w:t>
      </w:r>
      <w:r>
        <w:rPr>
          <w:rFonts w:hint="eastAsia"/>
          <w:lang w:eastAsia="zh-CN"/>
        </w:rPr>
        <w:t>/12/16/20/24/28/32</w:t>
      </w:r>
      <w:r w:rsidRPr="0007501B">
        <w:rPr>
          <w:rFonts w:hint="eastAsia"/>
        </w:rPr>
        <w:t xml:space="preserve"> antenna ports</w:t>
      </w:r>
      <w:r>
        <w:rPr>
          <w:rFonts w:hint="eastAsia"/>
        </w:rPr>
        <w:t xml:space="preserve">, </w:t>
      </w:r>
      <w:r>
        <w:rPr>
          <w:lang w:eastAsia="zh-CN"/>
        </w:rPr>
        <w:t xml:space="preserve">and </w:t>
      </w:r>
      <w:r>
        <w:t xml:space="preserve">higher layer </w:t>
      </w:r>
      <w:r w:rsidRPr="0095051D">
        <w:rPr>
          <w:rFonts w:hint="eastAsia"/>
        </w:rPr>
        <w:t>parameter</w:t>
      </w:r>
      <w:r>
        <w:t xml:space="preserve">s </w:t>
      </w:r>
      <w:r w:rsidRPr="009E288C">
        <w:rPr>
          <w:i/>
        </w:rPr>
        <w:t>advancedCodebookEnabled</w:t>
      </w:r>
      <w:r w:rsidRPr="0095051D">
        <w:rPr>
          <w:rFonts w:hint="eastAsia"/>
        </w:rPr>
        <w:t xml:space="preserve"> </w:t>
      </w:r>
      <w:r>
        <w:t xml:space="preserve">and </w:t>
      </w:r>
      <w:r w:rsidRPr="00077D26">
        <w:rPr>
          <w:i/>
        </w:rPr>
        <w:t>eMIMO-Type</w:t>
      </w:r>
      <w:r>
        <w:rPr>
          <w:i/>
        </w:rPr>
        <w:t>,</w:t>
      </w:r>
      <w:r>
        <w:t xml:space="preserve"> and </w:t>
      </w:r>
      <w:r w:rsidRPr="00077D26">
        <w:rPr>
          <w:i/>
        </w:rPr>
        <w:t>eMIMO-Type</w:t>
      </w:r>
      <w:r>
        <w:t xml:space="preserve"> is set to </w:t>
      </w:r>
      <w:r w:rsidR="00D054B0">
        <w:t>'</w:t>
      </w:r>
      <w:r>
        <w:t xml:space="preserve">CLASS </w:t>
      </w:r>
      <w:r>
        <w:rPr>
          <w:rFonts w:hint="eastAsia"/>
          <w:lang w:eastAsia="zh-CN"/>
        </w:rPr>
        <w:t>A</w:t>
      </w:r>
      <w:r w:rsidR="00D054B0">
        <w:t>'</w:t>
      </w:r>
      <w:r>
        <w:rPr>
          <w:rFonts w:hint="eastAsia"/>
        </w:rPr>
        <w:t xml:space="preserve"> </w:t>
      </w:r>
      <w:r>
        <w:rPr>
          <w:lang w:eastAsia="zh-CN"/>
        </w:rPr>
        <w:t>and</w:t>
      </w:r>
      <w:r>
        <w:rPr>
          <w:rFonts w:hint="eastAsia"/>
          <w:lang w:eastAsia="zh-CN"/>
        </w:rPr>
        <w:t xml:space="preserve"> </w:t>
      </w:r>
      <w:r w:rsidRPr="009E288C">
        <w:rPr>
          <w:i/>
        </w:rPr>
        <w:t>advancedCodebookEnabled</w:t>
      </w:r>
      <w:r w:rsidRPr="009E288C">
        <w:rPr>
          <w:rFonts w:hint="eastAsia"/>
          <w:i/>
          <w:lang w:eastAsia="zh-CN"/>
        </w:rPr>
        <w:t>=T</w:t>
      </w:r>
      <w:r>
        <w:rPr>
          <w:rFonts w:hint="eastAsia"/>
          <w:i/>
          <w:lang w:eastAsia="zh-CN"/>
        </w:rPr>
        <w: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7"/>
        <w:gridCol w:w="1667"/>
        <w:gridCol w:w="1287"/>
        <w:gridCol w:w="1287"/>
      </w:tblGrid>
      <w:tr w:rsidR="00564158" w:rsidRPr="00D3085C" w:rsidTr="00D01803">
        <w:trPr>
          <w:trHeight w:val="105"/>
          <w:jc w:val="center"/>
        </w:trPr>
        <w:tc>
          <w:tcPr>
            <w:tcW w:w="0" w:type="auto"/>
            <w:vMerge w:val="restart"/>
            <w:shd w:val="clear" w:color="auto" w:fill="E0E0E0"/>
            <w:vAlign w:val="center"/>
          </w:tcPr>
          <w:p w:rsidR="00564158" w:rsidRPr="00D3085C" w:rsidRDefault="00564158" w:rsidP="00967D18">
            <w:pPr>
              <w:pStyle w:val="TAH"/>
            </w:pPr>
            <w:r w:rsidRPr="00D3085C">
              <w:t>Field</w:t>
            </w:r>
          </w:p>
        </w:tc>
        <w:tc>
          <w:tcPr>
            <w:tcW w:w="0" w:type="auto"/>
            <w:gridSpan w:val="3"/>
            <w:shd w:val="clear" w:color="auto" w:fill="E0E0E0"/>
            <w:vAlign w:val="center"/>
          </w:tcPr>
          <w:p w:rsidR="00564158" w:rsidRPr="00D3085C" w:rsidRDefault="00564158" w:rsidP="00967D18">
            <w:pPr>
              <w:pStyle w:val="TAH"/>
            </w:pPr>
            <w:r w:rsidRPr="00D3085C">
              <w:t>Bit width</w:t>
            </w:r>
          </w:p>
        </w:tc>
      </w:tr>
      <w:tr w:rsidR="00564158" w:rsidRPr="008462B9" w:rsidTr="00D01803">
        <w:trPr>
          <w:trHeight w:val="105"/>
          <w:jc w:val="center"/>
        </w:trPr>
        <w:tc>
          <w:tcPr>
            <w:tcW w:w="0" w:type="auto"/>
            <w:vMerge/>
            <w:shd w:val="clear" w:color="auto" w:fill="E0E0E0"/>
            <w:vAlign w:val="center"/>
          </w:tcPr>
          <w:p w:rsidR="00564158" w:rsidRPr="00D3085C" w:rsidRDefault="00564158" w:rsidP="00967D18">
            <w:pPr>
              <w:pStyle w:val="TAH"/>
            </w:pPr>
          </w:p>
        </w:tc>
        <w:tc>
          <w:tcPr>
            <w:tcW w:w="0" w:type="auto"/>
            <w:shd w:val="clear" w:color="auto" w:fill="E0E0E0"/>
            <w:vAlign w:val="center"/>
          </w:tcPr>
          <w:p w:rsidR="00564158" w:rsidRPr="00D3085C" w:rsidRDefault="00564158" w:rsidP="00967D18">
            <w:pPr>
              <w:pStyle w:val="TAH"/>
            </w:pPr>
            <w:r w:rsidRPr="00D3085C">
              <w:t>Max 1 or 2 layers</w:t>
            </w:r>
          </w:p>
        </w:tc>
        <w:tc>
          <w:tcPr>
            <w:tcW w:w="0" w:type="auto"/>
            <w:shd w:val="clear" w:color="auto" w:fill="E0E0E0"/>
            <w:vAlign w:val="center"/>
          </w:tcPr>
          <w:p w:rsidR="00564158" w:rsidRPr="00D3085C" w:rsidRDefault="00564158" w:rsidP="00967D18">
            <w:pPr>
              <w:pStyle w:val="TAH"/>
            </w:pPr>
            <w:r w:rsidRPr="00D3085C">
              <w:t xml:space="preserve">Max </w:t>
            </w:r>
            <w:r>
              <w:rPr>
                <w:rFonts w:hint="eastAsia"/>
                <w:lang w:eastAsia="zh-CN"/>
              </w:rPr>
              <w:t>4</w:t>
            </w:r>
            <w:r w:rsidRPr="00D3085C">
              <w:t xml:space="preserve"> layers</w:t>
            </w:r>
          </w:p>
        </w:tc>
        <w:tc>
          <w:tcPr>
            <w:tcW w:w="0" w:type="auto"/>
            <w:shd w:val="clear" w:color="auto" w:fill="E0E0E0"/>
            <w:vAlign w:val="center"/>
          </w:tcPr>
          <w:p w:rsidR="00564158" w:rsidRPr="00D3085C" w:rsidRDefault="00564158" w:rsidP="00967D18">
            <w:pPr>
              <w:pStyle w:val="TAH"/>
            </w:pPr>
            <w:r w:rsidRPr="00466738">
              <w:t>Max 8 layers</w:t>
            </w:r>
          </w:p>
        </w:tc>
      </w:tr>
      <w:tr w:rsidR="00564158" w:rsidRPr="008462B9" w:rsidTr="00D01803">
        <w:trPr>
          <w:jc w:val="center"/>
        </w:trPr>
        <w:tc>
          <w:tcPr>
            <w:tcW w:w="0" w:type="auto"/>
            <w:vAlign w:val="center"/>
          </w:tcPr>
          <w:p w:rsidR="00564158" w:rsidRPr="00D3085C" w:rsidRDefault="00564158" w:rsidP="00967D18">
            <w:pPr>
              <w:pStyle w:val="TAC"/>
            </w:pPr>
            <w:r w:rsidRPr="00D3085C">
              <w:t>Rank indication</w:t>
            </w:r>
          </w:p>
        </w:tc>
        <w:tc>
          <w:tcPr>
            <w:tcW w:w="0" w:type="auto"/>
            <w:vAlign w:val="center"/>
          </w:tcPr>
          <w:p w:rsidR="00564158" w:rsidRPr="00D3085C" w:rsidRDefault="00564158" w:rsidP="00967D18">
            <w:pPr>
              <w:pStyle w:val="TAC"/>
            </w:pPr>
            <w:r w:rsidRPr="00D3085C">
              <w:t>1</w:t>
            </w:r>
          </w:p>
        </w:tc>
        <w:tc>
          <w:tcPr>
            <w:tcW w:w="0" w:type="auto"/>
            <w:vAlign w:val="center"/>
          </w:tcPr>
          <w:p w:rsidR="00564158" w:rsidRPr="00D3085C" w:rsidRDefault="00564158" w:rsidP="00967D18">
            <w:pPr>
              <w:pStyle w:val="TAC"/>
              <w:rPr>
                <w:lang w:eastAsia="zh-CN"/>
              </w:rPr>
            </w:pPr>
            <w:r>
              <w:rPr>
                <w:rFonts w:hint="eastAsia"/>
                <w:lang w:eastAsia="zh-CN"/>
              </w:rPr>
              <w:t>2</w:t>
            </w:r>
          </w:p>
        </w:tc>
        <w:tc>
          <w:tcPr>
            <w:tcW w:w="0" w:type="auto"/>
            <w:vAlign w:val="center"/>
          </w:tcPr>
          <w:p w:rsidR="00564158" w:rsidRDefault="00564158" w:rsidP="00967D18">
            <w:pPr>
              <w:pStyle w:val="TAC"/>
              <w:rPr>
                <w:lang w:eastAsia="zh-CN"/>
              </w:rPr>
            </w:pPr>
            <w:r>
              <w:rPr>
                <w:rFonts w:hint="eastAsia"/>
                <w:lang w:eastAsia="zh-CN"/>
              </w:rPr>
              <w:t>3</w:t>
            </w:r>
          </w:p>
        </w:tc>
      </w:tr>
      <w:tr w:rsidR="00564158" w:rsidRPr="008462B9" w:rsidTr="00D01803">
        <w:trPr>
          <w:jc w:val="center"/>
        </w:trPr>
        <w:tc>
          <w:tcPr>
            <w:tcW w:w="0" w:type="auto"/>
            <w:vAlign w:val="center"/>
          </w:tcPr>
          <w:p w:rsidR="00564158" w:rsidRPr="00D3085C" w:rsidRDefault="00564158" w:rsidP="00967D18">
            <w:pPr>
              <w:pStyle w:val="TAC"/>
            </w:pPr>
            <w:r w:rsidRPr="00064EEE">
              <w:rPr>
                <w:iCs/>
              </w:rPr>
              <w:t>i</w:t>
            </w:r>
            <w:r w:rsidRPr="00064EEE">
              <w:t>1</w:t>
            </w:r>
            <w:r>
              <w:rPr>
                <w:rFonts w:hint="eastAsia"/>
                <w:lang w:eastAsia="zh-CN"/>
              </w:rPr>
              <w:t>,p-2</w:t>
            </w:r>
          </w:p>
        </w:tc>
        <w:tc>
          <w:tcPr>
            <w:tcW w:w="0" w:type="auto"/>
            <w:vAlign w:val="center"/>
          </w:tcPr>
          <w:p w:rsidR="00564158" w:rsidRPr="00D3085C" w:rsidRDefault="00564158" w:rsidP="00967D18">
            <w:pPr>
              <w:pStyle w:val="TAC"/>
              <w:rPr>
                <w:lang w:eastAsia="zh-CN"/>
              </w:rPr>
            </w:pPr>
            <w:r>
              <w:rPr>
                <w:rFonts w:hint="eastAsia"/>
                <w:lang w:eastAsia="zh-CN"/>
              </w:rPr>
              <w:t>2</w:t>
            </w:r>
          </w:p>
        </w:tc>
        <w:tc>
          <w:tcPr>
            <w:tcW w:w="0" w:type="auto"/>
            <w:vAlign w:val="center"/>
          </w:tcPr>
          <w:p w:rsidR="00564158" w:rsidRDefault="00564158" w:rsidP="00967D18">
            <w:pPr>
              <w:pStyle w:val="TAC"/>
              <w:rPr>
                <w:lang w:eastAsia="zh-CN"/>
              </w:rPr>
            </w:pPr>
            <w:r>
              <w:rPr>
                <w:rFonts w:hint="eastAsia"/>
                <w:lang w:eastAsia="zh-CN"/>
              </w:rPr>
              <w:t>2</w:t>
            </w:r>
          </w:p>
        </w:tc>
        <w:tc>
          <w:tcPr>
            <w:tcW w:w="0" w:type="auto"/>
            <w:vAlign w:val="center"/>
          </w:tcPr>
          <w:p w:rsidR="00564158" w:rsidRDefault="00564158" w:rsidP="00967D18">
            <w:pPr>
              <w:pStyle w:val="TAC"/>
              <w:rPr>
                <w:lang w:eastAsia="zh-CN"/>
              </w:rPr>
            </w:pPr>
            <w:r>
              <w:rPr>
                <w:rFonts w:hint="eastAsia"/>
                <w:lang w:eastAsia="zh-CN"/>
              </w:rPr>
              <w:t>2</w:t>
            </w:r>
          </w:p>
        </w:tc>
      </w:tr>
    </w:tbl>
    <w:p w:rsidR="001E7054" w:rsidRDefault="001E7054" w:rsidP="00481070">
      <w:pPr>
        <w:rPr>
          <w:lang w:eastAsia="zh-CN"/>
        </w:rPr>
      </w:pPr>
    </w:p>
    <w:p w:rsidR="00564158" w:rsidRDefault="001E7054" w:rsidP="00564158">
      <w:pPr>
        <w:rPr>
          <w:lang w:eastAsia="zh-CN"/>
        </w:rPr>
      </w:pPr>
      <w:r>
        <w:t>Table 5.2.3.3.1-</w:t>
      </w:r>
      <w:r>
        <w:rPr>
          <w:rFonts w:hint="eastAsia"/>
          <w:lang w:eastAsia="zh-CN"/>
        </w:rPr>
        <w:t>4</w:t>
      </w:r>
      <w:r>
        <w:t xml:space="preserve"> show</w:t>
      </w:r>
      <w:r w:rsidR="0092468F">
        <w:t>s</w:t>
      </w:r>
      <w:r>
        <w:t xml:space="preserve"> the fields and the corresponding bit widths for the precoding matrix information feedback for wideband reports for PDSCH transmissions associated with transmission mode 9</w:t>
      </w:r>
      <w:r>
        <w:rPr>
          <w:rFonts w:hint="eastAsia"/>
          <w:lang w:eastAsia="zh-CN"/>
        </w:rPr>
        <w:t xml:space="preserve">/10 </w:t>
      </w:r>
      <w:r w:rsidRPr="0007501B">
        <w:t>configured with 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sidR="00564158">
        <w:rPr>
          <w:rFonts w:hint="eastAsia"/>
          <w:lang w:eastAsia="zh-CN"/>
        </w:rPr>
        <w:t>/20/24/28/32</w:t>
      </w:r>
      <w:r w:rsidRPr="0007501B">
        <w:rPr>
          <w:rFonts w:hint="eastAsia"/>
        </w:rPr>
        <w:t xml:space="preserve"> antenna ports</w:t>
      </w:r>
      <w:r w:rsidRPr="0007501B">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sidRPr="0007501B">
        <w:rPr>
          <w:rFonts w:hint="eastAsia"/>
          <w:lang w:eastAsia="zh-CN"/>
        </w:rPr>
        <w:t>.</w:t>
      </w:r>
      <w:r>
        <w:rPr>
          <w:rFonts w:hint="eastAsia"/>
          <w:lang w:eastAsia="zh-CN"/>
        </w:rPr>
        <w:t xml:space="preserve"> </w:t>
      </w:r>
    </w:p>
    <w:p w:rsidR="001E7054" w:rsidRDefault="00564158" w:rsidP="001E7054">
      <w:pPr>
        <w:rPr>
          <w:lang w:eastAsia="zh-CN"/>
        </w:rPr>
      </w:pPr>
      <w:r>
        <w:rPr>
          <w:rFonts w:hint="eastAsia"/>
          <w:lang w:eastAsia="zh-CN"/>
        </w:rPr>
        <w:t xml:space="preserve">For Table </w:t>
      </w:r>
      <w:r>
        <w:t>5.2.3.3.1-</w:t>
      </w:r>
      <w:r>
        <w:rPr>
          <w:rFonts w:hint="eastAsia"/>
          <w:lang w:eastAsia="zh-CN"/>
        </w:rPr>
        <w:t xml:space="preserve">4, </w:t>
      </w:r>
      <w:r>
        <w:t>5.2.3.3.1-</w:t>
      </w:r>
      <w:r>
        <w:rPr>
          <w:rFonts w:hint="eastAsia"/>
          <w:lang w:eastAsia="zh-CN"/>
        </w:rPr>
        <w:t xml:space="preserve">4B, </w:t>
      </w:r>
      <w:r>
        <w:t>5.2.3.3.1-</w:t>
      </w:r>
      <w:r>
        <w:rPr>
          <w:rFonts w:hint="eastAsia"/>
          <w:lang w:eastAsia="zh-CN"/>
        </w:rPr>
        <w:t xml:space="preserve">4C, </w:t>
      </w:r>
      <w:r>
        <w:t>5.2.3.3.1-</w:t>
      </w:r>
      <w:r>
        <w:rPr>
          <w:rFonts w:hint="eastAsia"/>
          <w:lang w:eastAsia="zh-CN"/>
        </w:rPr>
        <w:t>4D, t</w:t>
      </w:r>
      <w:r w:rsidR="0092468F">
        <w:rPr>
          <w:rFonts w:hint="eastAsia"/>
          <w:lang w:eastAsia="zh-CN"/>
        </w:rPr>
        <w:t xml:space="preserve">he parameters </w:t>
      </w:r>
      <w:r w:rsidR="00516E22">
        <w:rPr>
          <w:position w:val="-10"/>
          <w:lang w:eastAsia="zh-CN"/>
        </w:rPr>
        <w:pict>
          <v:shape id="_x0000_i2871" type="#_x0000_t75" style="width:37.5pt;height:16.5pt">
            <v:imagedata r:id="rId466" o:title=""/>
          </v:shape>
        </w:pict>
      </w:r>
      <w:r w:rsidR="00D054B0">
        <w:rPr>
          <w:rFonts w:hint="eastAsia"/>
          <w:lang w:eastAsia="zh-CN"/>
        </w:rPr>
        <w:t xml:space="preserve"> </w:t>
      </w:r>
      <w:r w:rsidR="0092468F">
        <w:rPr>
          <w:lang w:eastAsia="zh-CN"/>
        </w:rPr>
        <w:t xml:space="preserve">in rank 1 and rank 2 are defined as </w:t>
      </w:r>
      <w:r w:rsidR="00516E22">
        <w:rPr>
          <w:position w:val="-10"/>
          <w:lang w:eastAsia="zh-CN"/>
        </w:rPr>
        <w:pict>
          <v:shape id="_x0000_i2872" type="#_x0000_t75" style="width:70.5pt;height:16.5pt">
            <v:imagedata r:id="rId467" o:title=""/>
          </v:shape>
        </w:pict>
      </w:r>
      <w:r w:rsidR="0092468F">
        <w:rPr>
          <w:rFonts w:hint="eastAsia"/>
          <w:lang w:eastAsia="zh-CN"/>
        </w:rPr>
        <w:t xml:space="preserve"> for </w:t>
      </w:r>
      <w:r w:rsidR="0092468F">
        <w:rPr>
          <w:i/>
        </w:rPr>
        <w:t>CodebookConfig</w:t>
      </w:r>
      <w:r w:rsidR="0092468F">
        <w:rPr>
          <w:lang w:eastAsia="zh-CN"/>
        </w:rPr>
        <w:t>=</w:t>
      </w:r>
      <w:r w:rsidR="0092468F">
        <w:t xml:space="preserve">1 </w:t>
      </w:r>
      <w:r w:rsidR="0092468F">
        <w:rPr>
          <w:lang w:eastAsia="zh-CN"/>
        </w:rPr>
        <w:t xml:space="preserve">and </w:t>
      </w:r>
      <w:r w:rsidR="00516E22">
        <w:rPr>
          <w:position w:val="-10"/>
          <w:lang w:eastAsia="zh-CN"/>
        </w:rPr>
        <w:pict>
          <v:shape id="_x0000_i2873" type="#_x0000_t75" style="width:73.5pt;height:16.5pt">
            <v:imagedata r:id="rId532" o:title=""/>
          </v:shape>
        </w:pict>
      </w:r>
      <w:r w:rsidR="0092468F">
        <w:rPr>
          <w:rFonts w:hint="eastAsia"/>
          <w:lang w:eastAsia="zh-CN"/>
        </w:rPr>
        <w:t xml:space="preserve"> for </w:t>
      </w:r>
      <w:r w:rsidR="0092468F">
        <w:rPr>
          <w:i/>
        </w:rPr>
        <w:t>CodebookConfig</w:t>
      </w:r>
      <w:r w:rsidR="0092468F">
        <w:rPr>
          <w:lang w:eastAsia="zh-CN"/>
        </w:rPr>
        <w:t xml:space="preserve"> </w:t>
      </w:r>
      <w:r w:rsidR="0092468F">
        <w:rPr>
          <w:rFonts w:hint="eastAsia"/>
          <w:lang w:eastAsia="zh-CN"/>
        </w:rPr>
        <w:t>=</w:t>
      </w:r>
      <w:r w:rsidR="0092468F">
        <w:t xml:space="preserve">2,3 and 4. </w:t>
      </w:r>
      <w:r w:rsidR="001E7054">
        <w:rPr>
          <w:rFonts w:hint="eastAsia"/>
          <w:lang w:eastAsia="zh-CN"/>
        </w:rPr>
        <w:t xml:space="preserve">The parameters </w:t>
      </w:r>
      <w:r w:rsidR="00516E22">
        <w:rPr>
          <w:position w:val="-10"/>
          <w:lang w:eastAsia="zh-CN"/>
        </w:rPr>
        <w:pict>
          <v:shape id="_x0000_i2874" type="#_x0000_t75" style="width:37.5pt;height:16.5pt">
            <v:imagedata r:id="rId466" o:title=""/>
          </v:shape>
        </w:pict>
      </w:r>
      <w:r w:rsidR="001E7054">
        <w:rPr>
          <w:rFonts w:hint="eastAsia"/>
          <w:lang w:eastAsia="zh-CN"/>
        </w:rPr>
        <w:t xml:space="preserve"> in rank 3 and 4 are defined as </w:t>
      </w:r>
      <w:r w:rsidR="00516E22">
        <w:rPr>
          <w:position w:val="-10"/>
          <w:lang w:eastAsia="zh-CN"/>
        </w:rPr>
        <w:pict>
          <v:shape id="_x0000_i2875" type="#_x0000_t75" style="width:70.5pt;height:16.5pt">
            <v:imagedata r:id="rId467" o:title=""/>
          </v:shape>
        </w:pict>
      </w:r>
      <w:r w:rsidR="001E7054">
        <w:rPr>
          <w:rFonts w:hint="eastAsia"/>
          <w:lang w:eastAsia="zh-CN"/>
        </w:rPr>
        <w:t xml:space="preserve"> for </w:t>
      </w:r>
      <w:r w:rsidR="001B645E">
        <w:rPr>
          <w:i/>
        </w:rPr>
        <w:t>CodebookConfig</w:t>
      </w:r>
      <w:r w:rsidR="001E7054">
        <w:rPr>
          <w:rFonts w:hint="eastAsia"/>
          <w:lang w:eastAsia="zh-CN"/>
        </w:rPr>
        <w:t>=</w:t>
      </w:r>
      <w:r w:rsidR="001E7054" w:rsidRPr="00E0039F">
        <w:t>1</w:t>
      </w:r>
      <w:r w:rsidR="001E7054">
        <w:rPr>
          <w:rFonts w:hint="eastAsia"/>
          <w:lang w:eastAsia="zh-CN"/>
        </w:rPr>
        <w:t>,</w:t>
      </w:r>
      <w:r w:rsidR="001E7054" w:rsidRPr="005C0CF8">
        <w:rPr>
          <w:rFonts w:hint="eastAsia"/>
          <w:lang w:eastAsia="zh-CN"/>
        </w:rPr>
        <w:t xml:space="preserve"> </w:t>
      </w:r>
      <w:r w:rsidR="00516E22">
        <w:rPr>
          <w:position w:val="-30"/>
          <w:lang w:eastAsia="zh-CN"/>
        </w:rPr>
        <w:pict>
          <v:shape id="_x0000_i2876" type="#_x0000_t75" style="width:99pt;height:36pt">
            <v:imagedata r:id="rId468" o:title=""/>
          </v:shape>
        </w:pict>
      </w:r>
      <w:r w:rsidR="007E4349">
        <w:rPr>
          <w:rFonts w:hint="eastAsia"/>
          <w:lang w:eastAsia="zh-CN"/>
        </w:rPr>
        <w:t xml:space="preserve"> for </w:t>
      </w:r>
      <w:r w:rsidR="001B645E">
        <w:rPr>
          <w:i/>
        </w:rPr>
        <w:t>CodebookConfig</w:t>
      </w:r>
      <w:r w:rsidR="001E7054">
        <w:rPr>
          <w:rFonts w:hint="eastAsia"/>
          <w:lang w:eastAsia="zh-CN"/>
        </w:rPr>
        <w:t xml:space="preserve">=2, </w:t>
      </w:r>
      <w:r w:rsidR="00516E22">
        <w:rPr>
          <w:position w:val="-30"/>
          <w:lang w:eastAsia="zh-CN"/>
        </w:rPr>
        <w:pict>
          <v:shape id="_x0000_i2877" type="#_x0000_t75" style="width:94.5pt;height:36pt">
            <v:imagedata r:id="rId469" o:title=""/>
          </v:shape>
        </w:pict>
      </w:r>
      <w:r w:rsidR="007E4349">
        <w:rPr>
          <w:rFonts w:hint="eastAsia"/>
          <w:lang w:eastAsia="zh-CN"/>
        </w:rPr>
        <w:t xml:space="preserve"> for </w:t>
      </w:r>
      <w:r w:rsidR="001B645E">
        <w:rPr>
          <w:i/>
        </w:rPr>
        <w:t>CodebookConfig</w:t>
      </w:r>
      <w:r w:rsidR="001E7054">
        <w:rPr>
          <w:rFonts w:hint="eastAsia"/>
          <w:lang w:eastAsia="zh-CN"/>
        </w:rPr>
        <w:t xml:space="preserve">=3, </w:t>
      </w:r>
      <w:r w:rsidR="00516E22">
        <w:rPr>
          <w:position w:val="-30"/>
          <w:lang w:eastAsia="zh-CN"/>
        </w:rPr>
        <w:pict>
          <v:shape id="_x0000_i2878" type="#_x0000_t75" style="width:94.5pt;height:36pt">
            <v:imagedata r:id="rId470" o:title=""/>
          </v:shape>
        </w:pict>
      </w:r>
      <w:r w:rsidR="007E4349">
        <w:rPr>
          <w:rFonts w:hint="eastAsia"/>
          <w:lang w:eastAsia="zh-CN"/>
        </w:rPr>
        <w:t xml:space="preserve"> for </w:t>
      </w:r>
      <w:r w:rsidR="001B645E">
        <w:rPr>
          <w:i/>
        </w:rPr>
        <w:t>CodebookConfig</w:t>
      </w:r>
      <w:r w:rsidR="001E7054">
        <w:rPr>
          <w:rFonts w:hint="eastAsia"/>
          <w:lang w:eastAsia="zh-CN"/>
        </w:rPr>
        <w:t>=4</w:t>
      </w:r>
      <w:r w:rsidR="007E4349">
        <w:rPr>
          <w:lang w:eastAsia="zh-CN"/>
        </w:rPr>
        <w:t>.</w:t>
      </w:r>
      <w:r w:rsidR="001E7054">
        <w:rPr>
          <w:rFonts w:hint="eastAsia"/>
          <w:lang w:eastAsia="zh-CN"/>
        </w:rPr>
        <w:t xml:space="preserve"> The parameters </w:t>
      </w:r>
      <w:r w:rsidR="00516E22">
        <w:rPr>
          <w:position w:val="-10"/>
          <w:lang w:eastAsia="zh-CN"/>
        </w:rPr>
        <w:pict>
          <v:shape id="_x0000_i2879" type="#_x0000_t75" style="width:37.5pt;height:16.5pt">
            <v:imagedata r:id="rId466" o:title=""/>
          </v:shape>
        </w:pict>
      </w:r>
      <w:r w:rsidR="001E7054">
        <w:rPr>
          <w:rFonts w:hint="eastAsia"/>
          <w:lang w:eastAsia="zh-CN"/>
        </w:rPr>
        <w:t xml:space="preserve"> in rank 5 to 8 are defined as </w:t>
      </w:r>
      <w:r w:rsidR="00516E22">
        <w:rPr>
          <w:position w:val="-10"/>
          <w:lang w:eastAsia="zh-CN"/>
        </w:rPr>
        <w:pict>
          <v:shape id="_x0000_i2880" type="#_x0000_t75" style="width:70.5pt;height:16.5pt">
            <v:imagedata r:id="rId467" o:title=""/>
          </v:shape>
        </w:pict>
      </w:r>
      <w:r w:rsidR="001E7054">
        <w:rPr>
          <w:rFonts w:hint="eastAsia"/>
          <w:lang w:eastAsia="zh-CN"/>
        </w:rPr>
        <w:t xml:space="preserve"> for </w:t>
      </w:r>
      <w:r w:rsidR="001B645E">
        <w:rPr>
          <w:i/>
        </w:rPr>
        <w:t>CodebookConfig</w:t>
      </w:r>
      <w:r w:rsidR="001E7054">
        <w:rPr>
          <w:rFonts w:hint="eastAsia"/>
          <w:lang w:eastAsia="zh-CN"/>
        </w:rPr>
        <w:t>=</w:t>
      </w:r>
      <w:r w:rsidR="001E7054" w:rsidRPr="00E0039F">
        <w:t>1</w:t>
      </w:r>
      <w:r w:rsidR="001E7054">
        <w:rPr>
          <w:rFonts w:hint="eastAsia"/>
          <w:lang w:eastAsia="zh-CN"/>
        </w:rPr>
        <w:t>,</w:t>
      </w:r>
      <w:r w:rsidR="001E7054" w:rsidRPr="005C0CF8">
        <w:rPr>
          <w:rFonts w:hint="eastAsia"/>
          <w:lang w:eastAsia="zh-CN"/>
        </w:rPr>
        <w:t xml:space="preserve"> </w:t>
      </w:r>
      <w:r w:rsidR="00516E22">
        <w:rPr>
          <w:position w:val="-30"/>
          <w:lang w:eastAsia="zh-CN"/>
        </w:rPr>
        <w:pict>
          <v:shape id="_x0000_i2881" type="#_x0000_t75" style="width:99pt;height:36pt">
            <v:imagedata r:id="rId471" o:title=""/>
          </v:shape>
        </w:pict>
      </w:r>
      <w:r w:rsidR="007E4349">
        <w:rPr>
          <w:rFonts w:hint="eastAsia"/>
          <w:lang w:eastAsia="zh-CN"/>
        </w:rPr>
        <w:t xml:space="preserve"> for </w:t>
      </w:r>
      <w:r w:rsidR="001B645E">
        <w:rPr>
          <w:i/>
        </w:rPr>
        <w:t>CodebookConfig</w:t>
      </w:r>
      <w:r w:rsidR="001E7054">
        <w:rPr>
          <w:rFonts w:hint="eastAsia"/>
          <w:lang w:eastAsia="zh-CN"/>
        </w:rPr>
        <w:t>=2/3/4.</w:t>
      </w:r>
      <w:r w:rsidRPr="00A35772">
        <w:rPr>
          <w:rFonts w:hint="eastAsia"/>
          <w:lang w:eastAsia="zh-CN"/>
        </w:rPr>
        <w:t xml:space="preserve"> </w:t>
      </w:r>
      <w:r>
        <w:rPr>
          <w:rFonts w:hint="eastAsia"/>
          <w:lang w:eastAsia="zh-CN"/>
        </w:rPr>
        <w:t xml:space="preserve">The parameters </w:t>
      </w:r>
      <w:r w:rsidR="00516E22">
        <w:rPr>
          <w:position w:val="-10"/>
          <w:lang w:eastAsia="zh-CN"/>
        </w:rPr>
        <w:pict>
          <v:shape id="_x0000_i2882" type="#_x0000_t75" style="width:36pt;height:16.5pt">
            <v:imagedata r:id="rId472" o:title=""/>
          </v:shape>
        </w:pict>
      </w:r>
      <w:r>
        <w:rPr>
          <w:rFonts w:hint="eastAsia"/>
          <w:lang w:eastAsia="zh-CN"/>
        </w:rPr>
        <w:t xml:space="preserve"> are defined as </w:t>
      </w:r>
      <w:r w:rsidR="00516E22">
        <w:rPr>
          <w:position w:val="-10"/>
          <w:lang w:eastAsia="zh-CN"/>
        </w:rPr>
        <w:pict>
          <v:shape id="_x0000_i2883" type="#_x0000_t75" style="width:75pt;height:16.5pt">
            <v:imagedata r:id="rId473" o:title=""/>
          </v:shape>
        </w:pict>
      </w:r>
      <w:r>
        <w:rPr>
          <w:rFonts w:hint="eastAsia"/>
          <w:lang w:eastAsia="zh-CN"/>
        </w:rPr>
        <w:t xml:space="preserve"> and </w:t>
      </w:r>
      <w:r w:rsidR="00516E22">
        <w:rPr>
          <w:position w:val="-10"/>
          <w:lang w:eastAsia="zh-CN"/>
        </w:rPr>
        <w:pict>
          <v:shape id="_x0000_i2884" type="#_x0000_t75" style="width:34.5pt;height:16.5pt">
            <v:imagedata r:id="rId883" o:title=""/>
          </v:shape>
        </w:pict>
      </w:r>
      <w:r>
        <w:rPr>
          <w:rFonts w:hint="eastAsia"/>
          <w:lang w:eastAsia="zh-CN"/>
        </w:rPr>
        <w:t xml:space="preserve"> for </w:t>
      </w:r>
      <w:r w:rsidR="00516E22">
        <w:rPr>
          <w:position w:val="-10"/>
          <w:lang w:eastAsia="zh-CN"/>
        </w:rPr>
        <w:pict>
          <v:shape id="_x0000_i2885" type="#_x0000_t75" style="width:40.5pt;height:16.5pt">
            <v:imagedata r:id="rId475" o:title=""/>
          </v:shape>
        </w:pict>
      </w:r>
      <w:r>
        <w:rPr>
          <w:rFonts w:hint="eastAsia"/>
          <w:lang w:eastAsia="zh-CN"/>
        </w:rPr>
        <w:t xml:space="preserve"> and </w:t>
      </w:r>
      <w:r w:rsidR="00516E22">
        <w:rPr>
          <w:position w:val="-10"/>
          <w:lang w:eastAsia="zh-CN"/>
        </w:rPr>
        <w:pict>
          <v:shape id="_x0000_i2886" type="#_x0000_t75" style="width:34.5pt;height:16.5pt">
            <v:imagedata r:id="rId476" o:title=""/>
          </v:shape>
        </w:pict>
      </w:r>
      <w:r>
        <w:rPr>
          <w:rFonts w:hint="eastAsia"/>
          <w:lang w:eastAsia="zh-CN"/>
        </w:rPr>
        <w:t xml:space="preserve">, </w:t>
      </w:r>
      <w:r w:rsidR="00516E22">
        <w:rPr>
          <w:position w:val="-10"/>
          <w:lang w:eastAsia="zh-CN"/>
        </w:rPr>
        <w:pict>
          <v:shape id="_x0000_i2887" type="#_x0000_t75" style="width:34.5pt;height:16.5pt">
            <v:imagedata r:id="rId884" o:title=""/>
          </v:shape>
        </w:pict>
      </w:r>
      <w:r>
        <w:rPr>
          <w:rFonts w:hint="eastAsia"/>
          <w:lang w:eastAsia="zh-CN"/>
        </w:rPr>
        <w:t xml:space="preserve"> and </w:t>
      </w:r>
      <w:r w:rsidR="00516E22">
        <w:rPr>
          <w:position w:val="-10"/>
          <w:lang w:eastAsia="zh-CN"/>
        </w:rPr>
        <w:pict>
          <v:shape id="_x0000_i2888" type="#_x0000_t75" style="width:78.75pt;height:16.5pt">
            <v:imagedata r:id="rId478" o:title=""/>
          </v:shape>
        </w:pict>
      </w:r>
      <w:r>
        <w:rPr>
          <w:rFonts w:hint="eastAsia"/>
          <w:lang w:eastAsia="zh-CN"/>
        </w:rPr>
        <w:t xml:space="preserve"> for </w:t>
      </w:r>
      <w:r w:rsidR="00516E22">
        <w:rPr>
          <w:position w:val="-10"/>
          <w:lang w:eastAsia="zh-CN"/>
        </w:rPr>
        <w:pict>
          <v:shape id="_x0000_i2889" type="#_x0000_t75" style="width:40.5pt;height:16.5pt">
            <v:imagedata r:id="rId479" o:title=""/>
          </v:shape>
        </w:pict>
      </w:r>
      <w:r>
        <w:rPr>
          <w:rFonts w:hint="eastAsia"/>
          <w:lang w:eastAsia="zh-CN"/>
        </w:rPr>
        <w:t xml:space="preserve"> and </w:t>
      </w:r>
      <w:r w:rsidR="00516E22">
        <w:rPr>
          <w:position w:val="-10"/>
          <w:lang w:eastAsia="zh-CN"/>
        </w:rPr>
        <w:pict>
          <v:shape id="_x0000_i2890" type="#_x0000_t75" style="width:34.5pt;height:16.5pt">
            <v:imagedata r:id="rId558" o:title=""/>
          </v:shape>
        </w:pict>
      </w:r>
      <w:r>
        <w:rPr>
          <w:rFonts w:hint="eastAsia"/>
          <w:lang w:eastAsia="zh-CN"/>
        </w:rPr>
        <w:t xml:space="preserve">, </w:t>
      </w:r>
      <w:r w:rsidR="00516E22">
        <w:rPr>
          <w:position w:val="-10"/>
          <w:lang w:eastAsia="zh-CN"/>
        </w:rPr>
        <w:pict>
          <v:shape id="_x0000_i2891" type="#_x0000_t75" style="width:75pt;height:16.5pt">
            <v:imagedata r:id="rId481" o:title=""/>
          </v:shape>
        </w:pict>
      </w:r>
      <w:r>
        <w:rPr>
          <w:rFonts w:hint="eastAsia"/>
          <w:lang w:eastAsia="zh-CN"/>
        </w:rPr>
        <w:t xml:space="preserve"> and </w:t>
      </w:r>
      <w:r w:rsidR="00516E22">
        <w:rPr>
          <w:position w:val="-10"/>
          <w:lang w:eastAsia="zh-CN"/>
        </w:rPr>
        <w:pict>
          <v:shape id="_x0000_i2892" type="#_x0000_t75" style="width:31.5pt;height:16.5pt">
            <v:imagedata r:id="rId559" o:title=""/>
          </v:shape>
        </w:pict>
      </w:r>
      <w:r>
        <w:rPr>
          <w:rFonts w:hint="eastAsia"/>
          <w:lang w:eastAsia="zh-CN"/>
        </w:rPr>
        <w:t xml:space="preserve"> for </w:t>
      </w:r>
      <w:r w:rsidR="00516E22">
        <w:rPr>
          <w:position w:val="-10"/>
          <w:lang w:eastAsia="zh-CN"/>
        </w:rPr>
        <w:pict>
          <v:shape id="_x0000_i2893" type="#_x0000_t75" style="width:34.5pt;height:16.5pt">
            <v:imagedata r:id="rId483" o:title=""/>
          </v:shape>
        </w:pict>
      </w:r>
      <w:r>
        <w:rPr>
          <w:rFonts w:hint="eastAsia"/>
          <w:lang w:eastAsia="zh-CN"/>
        </w:rPr>
        <w:t>.</w:t>
      </w:r>
    </w:p>
    <w:p w:rsidR="001E7054" w:rsidRPr="005C0CF8" w:rsidRDefault="001E7054" w:rsidP="001E7054">
      <w:pPr>
        <w:rPr>
          <w:lang w:eastAsia="zh-CN"/>
        </w:rPr>
      </w:pPr>
    </w:p>
    <w:p w:rsidR="001E7054" w:rsidRPr="005C0CF8" w:rsidRDefault="001E7054" w:rsidP="00C85571">
      <w:pPr>
        <w:pStyle w:val="TH"/>
        <w:rPr>
          <w:rFonts w:eastAsia="SimSun"/>
          <w:lang w:eastAsia="zh-CN"/>
        </w:rPr>
      </w:pPr>
      <w:r w:rsidRPr="00E0039F">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sidRPr="00E0039F">
        <w:t xml:space="preserve">: </w:t>
      </w:r>
      <w:r w:rsidRPr="00974FB6">
        <w:t>UCI fields for channel quality information feedback for precoding information (i</w:t>
      </w:r>
      <w:r w:rsidRPr="00974FB6">
        <w:rPr>
          <w:rFonts w:hint="eastAsia"/>
        </w:rPr>
        <w:t>1</w:t>
      </w:r>
      <w:r w:rsidRPr="00974FB6">
        <w:t>)</w:t>
      </w:r>
      <w:r>
        <w:t xml:space="preserve"> </w:t>
      </w:r>
      <w:r w:rsidRPr="00E0039F">
        <w:t xml:space="preserve">(transmission mode </w:t>
      </w:r>
      <w:r>
        <w:rPr>
          <w:rFonts w:eastAsia="SimSun" w:hint="eastAsia"/>
          <w:lang w:eastAsia="zh-CN"/>
        </w:rPr>
        <w:t>9/10</w:t>
      </w:r>
      <w:r w:rsidRPr="00E0039F">
        <w:rPr>
          <w:lang w:eastAsia="zh-CN"/>
        </w:rPr>
        <w:t xml:space="preserve"> </w:t>
      </w:r>
      <w:r w:rsidRPr="00E0039F">
        <w:t xml:space="preserve">configured with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sidRPr="00E0039F">
        <w:t xml:space="preserve"> with </w:t>
      </w:r>
      <w:r w:rsidRPr="003105FA">
        <w:rPr>
          <w:rFonts w:hint="eastAsia"/>
        </w:rPr>
        <w:t xml:space="preserve">codebook </w:t>
      </w:r>
      <w:r w:rsidRPr="003105FA">
        <w:t xml:space="preserve">configuration </w:t>
      </w:r>
      <w:r w:rsidR="00516E22">
        <w:rPr>
          <w:position w:val="-10"/>
          <w:lang w:eastAsia="zh-CN"/>
        </w:rPr>
        <w:pict>
          <v:shape id="_x0000_i2894" type="#_x0000_t75" style="width:51.75pt;height:14.25pt">
            <v:imagedata r:id="rId495" o:title=""/>
          </v:shape>
        </w:pict>
      </w:r>
      <w:r w:rsidR="00564158">
        <w:rPr>
          <w:lang w:eastAsia="zh-CN"/>
        </w:rPr>
        <w:t xml:space="preserve">, </w:t>
      </w:r>
      <w:r w:rsidR="00564158">
        <w:rPr>
          <w:rFonts w:hint="eastAsia"/>
          <w:lang w:eastAsia="zh-CN"/>
        </w:rPr>
        <w:t xml:space="preserve">except with </w:t>
      </w:r>
      <w:r w:rsidR="00564158" w:rsidRPr="00F84586">
        <w:rPr>
          <w:i/>
        </w:rPr>
        <w:t>advancedCodebookEnabled</w:t>
      </w:r>
      <w:r w:rsidR="00564158">
        <w:rPr>
          <w:i/>
        </w:rPr>
        <w:t>=TRUE</w:t>
      </w:r>
      <w:r w:rsidRPr="00E0039F">
        <w:rPr>
          <w:rFonts w:hint="eastAsia"/>
          <w:lang w:eastAsia="zh-CN"/>
        </w:rPr>
        <w:t>)</w:t>
      </w:r>
    </w:p>
    <w:tbl>
      <w:tblPr>
        <w:tblW w:w="4897" w:type="pct"/>
        <w:jc w:val="center"/>
        <w:tblCellMar>
          <w:left w:w="0" w:type="dxa"/>
          <w:right w:w="0" w:type="dxa"/>
        </w:tblCellMar>
        <w:tblLook w:val="04A0" w:firstRow="1" w:lastRow="0" w:firstColumn="1" w:lastColumn="0" w:noHBand="0" w:noVBand="1"/>
      </w:tblPr>
      <w:tblGrid>
        <w:gridCol w:w="1027"/>
        <w:gridCol w:w="1746"/>
        <w:gridCol w:w="1545"/>
        <w:gridCol w:w="2471"/>
        <w:gridCol w:w="2634"/>
      </w:tblGrid>
      <w:tr w:rsidR="00D01803" w:rsidRPr="00A569D4" w:rsidTr="00D01803">
        <w:trPr>
          <w:cantSplit/>
          <w:trHeight w:val="20"/>
          <w:jc w:val="center"/>
        </w:trPr>
        <w:tc>
          <w:tcPr>
            <w:tcW w:w="537" w:type="pct"/>
            <w:vMerge w:val="restart"/>
            <w:tcBorders>
              <w:top w:val="single" w:sz="8" w:space="0" w:color="auto"/>
              <w:left w:val="single" w:sz="8" w:space="0" w:color="auto"/>
              <w:bottom w:val="single" w:sz="8" w:space="0" w:color="auto"/>
              <w:right w:val="single" w:sz="4" w:space="0" w:color="auto"/>
            </w:tcBorders>
            <w:shd w:val="clear" w:color="auto" w:fill="E0E0E0"/>
            <w:tcMar>
              <w:top w:w="0" w:type="dxa"/>
              <w:left w:w="108" w:type="dxa"/>
              <w:bottom w:w="0" w:type="dxa"/>
              <w:right w:w="108" w:type="dxa"/>
            </w:tcMar>
            <w:vAlign w:val="center"/>
          </w:tcPr>
          <w:p w:rsidR="00D01803" w:rsidRPr="00064EEE" w:rsidRDefault="00D01803" w:rsidP="00650345">
            <w:pPr>
              <w:pStyle w:val="tah0"/>
              <w:rPr>
                <w:lang w:val="en-GB"/>
              </w:rPr>
            </w:pPr>
            <w:r w:rsidRPr="00064EEE">
              <w:rPr>
                <w:lang w:val="en-GB"/>
              </w:rPr>
              <w:t>Field</w:t>
            </w:r>
          </w:p>
        </w:tc>
        <w:tc>
          <w:tcPr>
            <w:tcW w:w="4463" w:type="pct"/>
            <w:gridSpan w:val="4"/>
            <w:tcBorders>
              <w:top w:val="single" w:sz="4" w:space="0" w:color="auto"/>
              <w:left w:val="single" w:sz="4" w:space="0" w:color="auto"/>
              <w:bottom w:val="single" w:sz="4" w:space="0" w:color="auto"/>
              <w:right w:val="single" w:sz="8" w:space="0" w:color="auto"/>
            </w:tcBorders>
            <w:shd w:val="clear" w:color="auto" w:fill="E0E0E0"/>
          </w:tcPr>
          <w:p w:rsidR="00D01803" w:rsidRPr="00064EEE" w:rsidRDefault="00D01803" w:rsidP="00650345">
            <w:pPr>
              <w:pStyle w:val="tah0"/>
              <w:rPr>
                <w:lang w:val="en-GB"/>
              </w:rPr>
            </w:pPr>
            <w:r w:rsidRPr="00064EEE">
              <w:rPr>
                <w:lang w:val="en-GB"/>
              </w:rPr>
              <w:t>Bit width</w:t>
            </w:r>
          </w:p>
        </w:tc>
      </w:tr>
      <w:tr w:rsidR="00D01803" w:rsidRPr="00A569D4" w:rsidTr="00D01803">
        <w:trPr>
          <w:cantSplit/>
          <w:trHeight w:val="20"/>
          <w:jc w:val="center"/>
        </w:trPr>
        <w:tc>
          <w:tcPr>
            <w:tcW w:w="537" w:type="pct"/>
            <w:vMerge/>
            <w:tcBorders>
              <w:top w:val="single" w:sz="8" w:space="0" w:color="auto"/>
              <w:left w:val="single" w:sz="8" w:space="0" w:color="auto"/>
              <w:bottom w:val="single" w:sz="8" w:space="0" w:color="auto"/>
              <w:right w:val="single" w:sz="4" w:space="0" w:color="auto"/>
            </w:tcBorders>
            <w:shd w:val="clear" w:color="auto" w:fill="E0E0E0"/>
            <w:vAlign w:val="center"/>
          </w:tcPr>
          <w:p w:rsidR="00D01803" w:rsidRPr="00B7584F" w:rsidRDefault="00D01803" w:rsidP="00650345">
            <w:pPr>
              <w:rPr>
                <w:rFonts w:ascii="Arial" w:eastAsia="Calibri" w:hAnsi="Arial" w:cs="Arial"/>
                <w:b/>
                <w:bCs/>
                <w:sz w:val="18"/>
                <w:szCs w:val="18"/>
              </w:rPr>
            </w:pPr>
          </w:p>
        </w:tc>
        <w:tc>
          <w:tcPr>
            <w:tcW w:w="917" w:type="pct"/>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tcPr>
          <w:p w:rsidR="00D01803" w:rsidRPr="008953DC" w:rsidRDefault="00D01803" w:rsidP="00650345">
            <w:pPr>
              <w:pStyle w:val="tah0"/>
              <w:rPr>
                <w:rFonts w:eastAsia="SimSun"/>
                <w:lang w:val="en-GB" w:eastAsia="zh-CN"/>
              </w:rPr>
            </w:pPr>
            <w:r w:rsidRPr="00064EEE">
              <w:rPr>
                <w:lang w:val="en-GB"/>
              </w:rPr>
              <w:t>Rank = 1</w:t>
            </w:r>
          </w:p>
        </w:tc>
        <w:tc>
          <w:tcPr>
            <w:tcW w:w="812" w:type="pct"/>
            <w:tcBorders>
              <w:top w:val="single" w:sz="4" w:space="0" w:color="auto"/>
              <w:left w:val="single" w:sz="4" w:space="0" w:color="auto"/>
              <w:bottom w:val="single" w:sz="4" w:space="0" w:color="auto"/>
              <w:right w:val="single" w:sz="4" w:space="0" w:color="auto"/>
            </w:tcBorders>
            <w:shd w:val="clear" w:color="auto" w:fill="E0E0E0"/>
            <w:vAlign w:val="center"/>
          </w:tcPr>
          <w:p w:rsidR="00D01803" w:rsidRPr="00064EEE" w:rsidRDefault="00D01803" w:rsidP="00650345">
            <w:pPr>
              <w:pStyle w:val="tah0"/>
              <w:rPr>
                <w:lang w:val="de-DE"/>
              </w:rPr>
            </w:pPr>
            <w:r w:rsidRPr="00064EEE">
              <w:rPr>
                <w:lang w:val="en-GB"/>
              </w:rPr>
              <w:t xml:space="preserve">Rank = </w:t>
            </w:r>
            <w:r>
              <w:rPr>
                <w:rFonts w:eastAsia="SimSun" w:hint="eastAsia"/>
                <w:lang w:val="en-GB" w:eastAsia="zh-CN"/>
              </w:rPr>
              <w:t>2</w:t>
            </w:r>
          </w:p>
        </w:tc>
        <w:tc>
          <w:tcPr>
            <w:tcW w:w="1324" w:type="pct"/>
            <w:tcBorders>
              <w:top w:val="nil"/>
              <w:left w:val="single" w:sz="4"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D01803" w:rsidRPr="00064EEE" w:rsidRDefault="00D01803" w:rsidP="00650345">
            <w:pPr>
              <w:pStyle w:val="tah0"/>
              <w:rPr>
                <w:lang w:val="de-DE"/>
              </w:rPr>
            </w:pPr>
            <w:r w:rsidRPr="00064EEE">
              <w:rPr>
                <w:lang w:val="de-DE"/>
              </w:rPr>
              <w:t xml:space="preserve">Rank </w:t>
            </w:r>
            <w:r>
              <w:rPr>
                <w:rFonts w:eastAsia="SimSun" w:hint="eastAsia"/>
                <w:lang w:val="de-DE" w:eastAsia="zh-CN"/>
              </w:rPr>
              <w:t>=3</w:t>
            </w:r>
          </w:p>
        </w:tc>
        <w:tc>
          <w:tcPr>
            <w:tcW w:w="1410" w:type="pct"/>
            <w:tcBorders>
              <w:top w:val="nil"/>
              <w:left w:val="single" w:sz="4" w:space="0" w:color="auto"/>
              <w:bottom w:val="single" w:sz="8" w:space="0" w:color="auto"/>
              <w:right w:val="single" w:sz="8" w:space="0" w:color="auto"/>
            </w:tcBorders>
            <w:shd w:val="clear" w:color="auto" w:fill="E0E0E0"/>
          </w:tcPr>
          <w:p w:rsidR="00D01803" w:rsidRPr="00064EEE" w:rsidRDefault="00D01803" w:rsidP="00650345">
            <w:pPr>
              <w:pStyle w:val="tah0"/>
              <w:rPr>
                <w:lang w:val="de-DE"/>
              </w:rPr>
            </w:pPr>
            <w:r w:rsidRPr="00064EEE">
              <w:rPr>
                <w:lang w:val="de-DE"/>
              </w:rPr>
              <w:t xml:space="preserve">Rank </w:t>
            </w:r>
            <w:r>
              <w:rPr>
                <w:rFonts w:eastAsia="SimSun" w:hint="eastAsia"/>
                <w:lang w:val="de-DE" w:eastAsia="zh-CN"/>
              </w:rPr>
              <w:t>=4</w:t>
            </w:r>
          </w:p>
        </w:tc>
      </w:tr>
      <w:tr w:rsidR="00D01803" w:rsidRPr="00A569D4" w:rsidTr="00D01803">
        <w:trPr>
          <w:cantSplit/>
          <w:trHeight w:val="20"/>
          <w:jc w:val="center"/>
        </w:trPr>
        <w:tc>
          <w:tcPr>
            <w:tcW w:w="537" w:type="pct"/>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D01803" w:rsidRPr="00C23386" w:rsidRDefault="00D01803" w:rsidP="0065034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9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D01803" w:rsidRPr="00D14E50" w:rsidRDefault="00516E22" w:rsidP="00650345">
            <w:pPr>
              <w:pStyle w:val="tac0"/>
              <w:rPr>
                <w:rFonts w:eastAsia="SimSun"/>
                <w:lang w:val="en-GB" w:eastAsia="zh-CN"/>
              </w:rPr>
            </w:pPr>
            <w:r>
              <w:rPr>
                <w:position w:val="-12"/>
                <w:lang w:eastAsia="zh-CN"/>
              </w:rPr>
              <w:pict>
                <v:shape id="_x0000_i2895" type="#_x0000_t75" style="width:72.75pt;height:15.75pt">
                  <v:imagedata r:id="rId548" o:title=""/>
                </v:shape>
              </w:pict>
            </w:r>
          </w:p>
        </w:tc>
        <w:tc>
          <w:tcPr>
            <w:tcW w:w="812" w:type="pct"/>
            <w:tcBorders>
              <w:top w:val="single" w:sz="4" w:space="0" w:color="auto"/>
              <w:left w:val="single" w:sz="4" w:space="0" w:color="auto"/>
              <w:bottom w:val="single" w:sz="4" w:space="0" w:color="auto"/>
              <w:right w:val="single" w:sz="4" w:space="0" w:color="auto"/>
            </w:tcBorders>
            <w:vAlign w:val="center"/>
          </w:tcPr>
          <w:p w:rsidR="00D01803" w:rsidRDefault="00516E22" w:rsidP="00650345">
            <w:pPr>
              <w:pStyle w:val="tac0"/>
              <w:rPr>
                <w:rFonts w:eastAsia="SimSun"/>
                <w:lang w:val="de-DE" w:eastAsia="zh-CN"/>
              </w:rPr>
            </w:pPr>
            <w:r>
              <w:rPr>
                <w:position w:val="-12"/>
                <w:lang w:eastAsia="zh-CN"/>
              </w:rPr>
              <w:pict>
                <v:shape id="_x0000_i2896" type="#_x0000_t75" style="width:72.75pt;height:15.75pt">
                  <v:imagedata r:id="rId548" o:title=""/>
                </v:shape>
              </w:pict>
            </w:r>
          </w:p>
        </w:tc>
        <w:tc>
          <w:tcPr>
            <w:tcW w:w="1324" w:type="pct"/>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rsidR="00D01803" w:rsidRPr="00064EEE" w:rsidRDefault="00516E22" w:rsidP="00650345">
            <w:pPr>
              <w:pStyle w:val="tac0"/>
              <w:rPr>
                <w:lang w:val="en-GB"/>
              </w:rPr>
            </w:pPr>
            <w:r>
              <w:rPr>
                <w:position w:val="-32"/>
                <w:lang w:eastAsia="zh-CN"/>
              </w:rPr>
              <w:pict>
                <v:shape id="_x0000_i2897" type="#_x0000_t75" style="width:105.75pt;height:28.5pt">
                  <v:imagedata r:id="rId509" o:title=""/>
                </v:shape>
              </w:pict>
            </w:r>
          </w:p>
        </w:tc>
        <w:tc>
          <w:tcPr>
            <w:tcW w:w="1410" w:type="pct"/>
            <w:tcBorders>
              <w:top w:val="nil"/>
              <w:left w:val="single" w:sz="4" w:space="0" w:color="auto"/>
              <w:bottom w:val="single" w:sz="8" w:space="0" w:color="auto"/>
              <w:right w:val="single" w:sz="8" w:space="0" w:color="auto"/>
            </w:tcBorders>
          </w:tcPr>
          <w:p w:rsidR="00D01803" w:rsidRDefault="00516E22" w:rsidP="00650345">
            <w:pPr>
              <w:pStyle w:val="tac0"/>
              <w:rPr>
                <w:rFonts w:eastAsia="SimSun"/>
                <w:lang w:val="de-DE" w:eastAsia="zh-CN"/>
              </w:rPr>
            </w:pPr>
            <w:r>
              <w:rPr>
                <w:position w:val="-32"/>
                <w:lang w:eastAsia="zh-CN"/>
              </w:rPr>
              <w:pict>
                <v:shape id="_x0000_i2898" type="#_x0000_t75" style="width:105.75pt;height:28.5pt">
                  <v:imagedata r:id="rId509" o:title=""/>
                </v:shape>
              </w:pict>
            </w:r>
          </w:p>
        </w:tc>
      </w:tr>
      <w:tr w:rsidR="00D01803" w:rsidRPr="00A569D4" w:rsidTr="00D01803">
        <w:trPr>
          <w:cantSplit/>
          <w:trHeight w:val="20"/>
          <w:jc w:val="center"/>
        </w:trPr>
        <w:tc>
          <w:tcPr>
            <w:tcW w:w="537" w:type="pct"/>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D01803" w:rsidRPr="00C23386" w:rsidRDefault="00D01803" w:rsidP="0065034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9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D01803" w:rsidRPr="00D14E50" w:rsidRDefault="00516E22" w:rsidP="00650345">
            <w:pPr>
              <w:pStyle w:val="tac0"/>
              <w:rPr>
                <w:rFonts w:eastAsia="SimSun"/>
                <w:lang w:val="en-GB" w:eastAsia="zh-CN"/>
              </w:rPr>
            </w:pPr>
            <w:r>
              <w:rPr>
                <w:position w:val="-12"/>
                <w:lang w:eastAsia="zh-CN"/>
              </w:rPr>
              <w:pict>
                <v:shape id="_x0000_i2899" type="#_x0000_t75" style="width:76.5pt;height:15.75pt">
                  <v:imagedata r:id="rId549" o:title=""/>
                </v:shape>
              </w:pict>
            </w:r>
          </w:p>
        </w:tc>
        <w:tc>
          <w:tcPr>
            <w:tcW w:w="812" w:type="pct"/>
            <w:tcBorders>
              <w:top w:val="single" w:sz="4" w:space="0" w:color="auto"/>
              <w:left w:val="single" w:sz="4" w:space="0" w:color="auto"/>
              <w:bottom w:val="single" w:sz="4" w:space="0" w:color="auto"/>
              <w:right w:val="single" w:sz="4" w:space="0" w:color="auto"/>
            </w:tcBorders>
            <w:vAlign w:val="center"/>
          </w:tcPr>
          <w:p w:rsidR="00D01803" w:rsidRDefault="00516E22" w:rsidP="00650345">
            <w:pPr>
              <w:pStyle w:val="tac0"/>
              <w:rPr>
                <w:rFonts w:eastAsia="SimSun"/>
                <w:lang w:val="de-DE" w:eastAsia="zh-CN"/>
              </w:rPr>
            </w:pPr>
            <w:r>
              <w:rPr>
                <w:position w:val="-12"/>
                <w:lang w:eastAsia="zh-CN"/>
              </w:rPr>
              <w:pict>
                <v:shape id="_x0000_i2900" type="#_x0000_t75" style="width:76.5pt;height:15.75pt">
                  <v:imagedata r:id="rId549" o:title=""/>
                </v:shape>
              </w:pict>
            </w:r>
          </w:p>
        </w:tc>
        <w:tc>
          <w:tcPr>
            <w:tcW w:w="1324" w:type="pct"/>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rsidR="00D01803" w:rsidRPr="00064EEE" w:rsidRDefault="00516E22" w:rsidP="00650345">
            <w:pPr>
              <w:pStyle w:val="tac0"/>
              <w:rPr>
                <w:lang w:val="en-GB"/>
              </w:rPr>
            </w:pPr>
            <w:r>
              <w:rPr>
                <w:position w:val="-12"/>
                <w:lang w:eastAsia="zh-CN"/>
              </w:rPr>
              <w:pict>
                <v:shape id="_x0000_i2901" type="#_x0000_t75" style="width:76.5pt;height:15.75pt">
                  <v:imagedata r:id="rId549" o:title=""/>
                </v:shape>
              </w:pict>
            </w:r>
          </w:p>
        </w:tc>
        <w:tc>
          <w:tcPr>
            <w:tcW w:w="1410" w:type="pct"/>
            <w:tcBorders>
              <w:top w:val="nil"/>
              <w:left w:val="single" w:sz="4" w:space="0" w:color="auto"/>
              <w:bottom w:val="single" w:sz="8" w:space="0" w:color="auto"/>
              <w:right w:val="single" w:sz="8" w:space="0" w:color="auto"/>
            </w:tcBorders>
            <w:vAlign w:val="center"/>
          </w:tcPr>
          <w:p w:rsidR="00D01803" w:rsidRDefault="00516E22" w:rsidP="00650345">
            <w:pPr>
              <w:pStyle w:val="tac0"/>
              <w:rPr>
                <w:rFonts w:eastAsia="SimSun"/>
                <w:lang w:val="de-DE" w:eastAsia="zh-CN"/>
              </w:rPr>
            </w:pPr>
            <w:r>
              <w:rPr>
                <w:position w:val="-12"/>
                <w:lang w:eastAsia="zh-CN"/>
              </w:rPr>
              <w:pict>
                <v:shape id="_x0000_i2902" type="#_x0000_t75" style="width:76.5pt;height:15.75pt">
                  <v:imagedata r:id="rId549" o:title=""/>
                </v:shape>
              </w:pict>
            </w:r>
          </w:p>
        </w:tc>
      </w:tr>
      <w:tr w:rsidR="00D01803" w:rsidRPr="00A569D4" w:rsidTr="00D01803">
        <w:trPr>
          <w:cantSplit/>
          <w:trHeight w:val="20"/>
          <w:jc w:val="center"/>
        </w:trPr>
        <w:tc>
          <w:tcPr>
            <w:tcW w:w="537" w:type="pct"/>
            <w:vMerge w:val="restart"/>
            <w:tcBorders>
              <w:top w:val="single" w:sz="8" w:space="0" w:color="auto"/>
              <w:left w:val="single" w:sz="8" w:space="0" w:color="auto"/>
              <w:bottom w:val="single" w:sz="8" w:space="0" w:color="auto"/>
              <w:right w:val="single" w:sz="4" w:space="0" w:color="auto"/>
            </w:tcBorders>
            <w:shd w:val="clear" w:color="auto" w:fill="E0E0E0"/>
            <w:tcMar>
              <w:top w:w="0" w:type="dxa"/>
              <w:left w:w="108" w:type="dxa"/>
              <w:bottom w:w="0" w:type="dxa"/>
              <w:right w:w="108" w:type="dxa"/>
            </w:tcMar>
            <w:vAlign w:val="center"/>
          </w:tcPr>
          <w:p w:rsidR="00D01803" w:rsidRPr="00064EEE" w:rsidRDefault="00D01803" w:rsidP="00650345">
            <w:pPr>
              <w:pStyle w:val="tah0"/>
              <w:rPr>
                <w:lang w:val="en-GB"/>
              </w:rPr>
            </w:pPr>
            <w:r w:rsidRPr="00064EEE">
              <w:rPr>
                <w:lang w:val="en-GB"/>
              </w:rPr>
              <w:t>Field</w:t>
            </w:r>
          </w:p>
        </w:tc>
        <w:tc>
          <w:tcPr>
            <w:tcW w:w="4463" w:type="pct"/>
            <w:gridSpan w:val="4"/>
            <w:tcBorders>
              <w:top w:val="single" w:sz="4" w:space="0" w:color="auto"/>
              <w:left w:val="single" w:sz="4" w:space="0" w:color="auto"/>
              <w:bottom w:val="single" w:sz="4" w:space="0" w:color="auto"/>
              <w:right w:val="single" w:sz="8" w:space="0" w:color="auto"/>
            </w:tcBorders>
            <w:shd w:val="clear" w:color="auto" w:fill="E0E0E0"/>
          </w:tcPr>
          <w:p w:rsidR="00D01803" w:rsidRPr="00064EEE" w:rsidRDefault="00D01803" w:rsidP="00650345">
            <w:pPr>
              <w:pStyle w:val="tah0"/>
              <w:rPr>
                <w:lang w:val="en-GB"/>
              </w:rPr>
            </w:pPr>
            <w:r w:rsidRPr="00064EEE">
              <w:rPr>
                <w:lang w:val="en-GB"/>
              </w:rPr>
              <w:t>Bit width</w:t>
            </w:r>
          </w:p>
        </w:tc>
      </w:tr>
      <w:tr w:rsidR="00D01803" w:rsidRPr="00A569D4" w:rsidTr="00D01803">
        <w:trPr>
          <w:cantSplit/>
          <w:trHeight w:val="20"/>
          <w:jc w:val="center"/>
        </w:trPr>
        <w:tc>
          <w:tcPr>
            <w:tcW w:w="537" w:type="pct"/>
            <w:vMerge/>
            <w:tcBorders>
              <w:top w:val="single" w:sz="8" w:space="0" w:color="auto"/>
              <w:left w:val="single" w:sz="8" w:space="0" w:color="auto"/>
              <w:bottom w:val="single" w:sz="8" w:space="0" w:color="auto"/>
              <w:right w:val="single" w:sz="4" w:space="0" w:color="auto"/>
            </w:tcBorders>
            <w:shd w:val="clear" w:color="auto" w:fill="E0E0E0"/>
            <w:vAlign w:val="center"/>
          </w:tcPr>
          <w:p w:rsidR="00D01803" w:rsidRPr="00B7584F" w:rsidRDefault="00D01803" w:rsidP="00650345">
            <w:pPr>
              <w:rPr>
                <w:rFonts w:ascii="Arial" w:eastAsia="Calibri" w:hAnsi="Arial" w:cs="Arial"/>
                <w:b/>
                <w:bCs/>
                <w:sz w:val="18"/>
                <w:szCs w:val="18"/>
              </w:rPr>
            </w:pPr>
          </w:p>
        </w:tc>
        <w:tc>
          <w:tcPr>
            <w:tcW w:w="917" w:type="pct"/>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tcPr>
          <w:p w:rsidR="00D01803" w:rsidRPr="00B827BD" w:rsidRDefault="00D01803" w:rsidP="00650345">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812" w:type="pct"/>
            <w:tcBorders>
              <w:top w:val="single" w:sz="4" w:space="0" w:color="auto"/>
              <w:left w:val="single" w:sz="4" w:space="0" w:color="auto"/>
              <w:bottom w:val="single" w:sz="4" w:space="0" w:color="auto"/>
              <w:right w:val="single" w:sz="4" w:space="0" w:color="auto"/>
            </w:tcBorders>
            <w:shd w:val="clear" w:color="auto" w:fill="E0E0E0"/>
            <w:vAlign w:val="center"/>
          </w:tcPr>
          <w:p w:rsidR="00D01803" w:rsidRPr="00064EEE" w:rsidRDefault="00D01803" w:rsidP="00650345">
            <w:pPr>
              <w:pStyle w:val="tah0"/>
              <w:rPr>
                <w:lang w:val="de-DE"/>
              </w:rPr>
            </w:pPr>
            <w:r w:rsidRPr="00064EEE">
              <w:rPr>
                <w:lang w:val="en-GB"/>
              </w:rPr>
              <w:t xml:space="preserve">Rank = </w:t>
            </w:r>
            <w:r>
              <w:rPr>
                <w:rFonts w:eastAsia="SimSun" w:hint="eastAsia"/>
                <w:lang w:val="en-GB" w:eastAsia="zh-CN"/>
              </w:rPr>
              <w:t>6</w:t>
            </w:r>
          </w:p>
        </w:tc>
        <w:tc>
          <w:tcPr>
            <w:tcW w:w="1324" w:type="pct"/>
            <w:tcBorders>
              <w:top w:val="nil"/>
              <w:left w:val="single" w:sz="4"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D01803" w:rsidRPr="00064EEE" w:rsidRDefault="00D01803" w:rsidP="00650345">
            <w:pPr>
              <w:pStyle w:val="tah0"/>
              <w:rPr>
                <w:lang w:val="de-DE"/>
              </w:rPr>
            </w:pPr>
            <w:r w:rsidRPr="00064EEE">
              <w:rPr>
                <w:lang w:val="de-DE"/>
              </w:rPr>
              <w:t xml:space="preserve">Rank </w:t>
            </w:r>
            <w:r>
              <w:rPr>
                <w:rFonts w:eastAsia="SimSun" w:hint="eastAsia"/>
                <w:lang w:val="de-DE" w:eastAsia="zh-CN"/>
              </w:rPr>
              <w:t>=7</w:t>
            </w:r>
          </w:p>
        </w:tc>
        <w:tc>
          <w:tcPr>
            <w:tcW w:w="1410" w:type="pct"/>
            <w:tcBorders>
              <w:top w:val="nil"/>
              <w:left w:val="single" w:sz="4" w:space="0" w:color="auto"/>
              <w:bottom w:val="single" w:sz="8" w:space="0" w:color="auto"/>
              <w:right w:val="single" w:sz="8" w:space="0" w:color="auto"/>
            </w:tcBorders>
            <w:shd w:val="clear" w:color="auto" w:fill="E0E0E0"/>
          </w:tcPr>
          <w:p w:rsidR="00D01803" w:rsidRPr="00064EEE" w:rsidRDefault="00D01803" w:rsidP="00650345">
            <w:pPr>
              <w:pStyle w:val="tah0"/>
              <w:rPr>
                <w:lang w:val="de-DE"/>
              </w:rPr>
            </w:pPr>
            <w:r w:rsidRPr="00064EEE">
              <w:rPr>
                <w:lang w:val="de-DE"/>
              </w:rPr>
              <w:t xml:space="preserve">Rank </w:t>
            </w:r>
            <w:r>
              <w:rPr>
                <w:rFonts w:eastAsia="SimSun" w:hint="eastAsia"/>
                <w:lang w:val="de-DE" w:eastAsia="zh-CN"/>
              </w:rPr>
              <w:t>=8</w:t>
            </w:r>
          </w:p>
        </w:tc>
      </w:tr>
      <w:tr w:rsidR="00D01803" w:rsidRPr="00A569D4" w:rsidTr="00D01803">
        <w:trPr>
          <w:cantSplit/>
          <w:trHeight w:val="20"/>
          <w:jc w:val="center"/>
        </w:trPr>
        <w:tc>
          <w:tcPr>
            <w:tcW w:w="537" w:type="pct"/>
            <w:tcBorders>
              <w:top w:val="nil"/>
              <w:left w:val="single" w:sz="8" w:space="0" w:color="auto"/>
              <w:bottom w:val="nil"/>
              <w:right w:val="single" w:sz="4" w:space="0" w:color="auto"/>
            </w:tcBorders>
            <w:tcMar>
              <w:top w:w="0" w:type="dxa"/>
              <w:left w:w="108" w:type="dxa"/>
              <w:bottom w:w="0" w:type="dxa"/>
              <w:right w:w="108" w:type="dxa"/>
            </w:tcMar>
            <w:vAlign w:val="center"/>
          </w:tcPr>
          <w:p w:rsidR="00D01803" w:rsidRPr="00C23386" w:rsidRDefault="00D01803" w:rsidP="0065034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9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D01803" w:rsidRPr="00D14E50" w:rsidRDefault="00516E22" w:rsidP="00650345">
            <w:pPr>
              <w:pStyle w:val="tac0"/>
              <w:rPr>
                <w:rFonts w:eastAsia="SimSun"/>
                <w:lang w:val="en-GB" w:eastAsia="zh-CN"/>
              </w:rPr>
            </w:pPr>
            <w:r>
              <w:rPr>
                <w:position w:val="-12"/>
                <w:lang w:eastAsia="zh-CN"/>
              </w:rPr>
              <w:pict>
                <v:shape id="_x0000_i2903" type="#_x0000_t75" style="width:72.75pt;height:15.75pt">
                  <v:imagedata r:id="rId548" o:title=""/>
                </v:shape>
              </w:pict>
            </w:r>
          </w:p>
        </w:tc>
        <w:tc>
          <w:tcPr>
            <w:tcW w:w="812" w:type="pct"/>
            <w:tcBorders>
              <w:top w:val="single" w:sz="4" w:space="0" w:color="auto"/>
              <w:left w:val="single" w:sz="4" w:space="0" w:color="auto"/>
              <w:bottom w:val="single" w:sz="4" w:space="0" w:color="auto"/>
              <w:right w:val="single" w:sz="8" w:space="0" w:color="auto"/>
            </w:tcBorders>
            <w:vAlign w:val="center"/>
          </w:tcPr>
          <w:p w:rsidR="00D01803" w:rsidRDefault="00516E22" w:rsidP="00650345">
            <w:pPr>
              <w:pStyle w:val="tac0"/>
              <w:rPr>
                <w:rFonts w:eastAsia="SimSun"/>
                <w:lang w:val="de-DE" w:eastAsia="zh-CN"/>
              </w:rPr>
            </w:pPr>
            <w:r>
              <w:rPr>
                <w:position w:val="-12"/>
                <w:lang w:eastAsia="zh-CN"/>
              </w:rPr>
              <w:pict>
                <v:shape id="_x0000_i2904" type="#_x0000_t75" style="width:72.75pt;height:15.75pt">
                  <v:imagedata r:id="rId548" o:title=""/>
                </v:shape>
              </w:pict>
            </w:r>
          </w:p>
        </w:tc>
        <w:tc>
          <w:tcPr>
            <w:tcW w:w="132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D01803" w:rsidRPr="00064EEE" w:rsidRDefault="00516E22" w:rsidP="00650345">
            <w:pPr>
              <w:pStyle w:val="tac0"/>
              <w:rPr>
                <w:lang w:val="en-GB"/>
              </w:rPr>
            </w:pPr>
            <w:r>
              <w:rPr>
                <w:position w:val="-12"/>
                <w:lang w:eastAsia="zh-CN"/>
              </w:rPr>
              <w:pict>
                <v:shape id="_x0000_i2905" type="#_x0000_t75" style="width:72.75pt;height:15.75pt">
                  <v:imagedata r:id="rId548" o:title=""/>
                </v:shape>
              </w:pict>
            </w:r>
          </w:p>
        </w:tc>
        <w:tc>
          <w:tcPr>
            <w:tcW w:w="1410" w:type="pct"/>
            <w:tcBorders>
              <w:top w:val="single" w:sz="8" w:space="0" w:color="auto"/>
              <w:left w:val="single" w:sz="4" w:space="0" w:color="auto"/>
              <w:bottom w:val="single" w:sz="8" w:space="0" w:color="auto"/>
              <w:right w:val="single" w:sz="8" w:space="0" w:color="auto"/>
            </w:tcBorders>
            <w:vAlign w:val="center"/>
          </w:tcPr>
          <w:p w:rsidR="00D01803" w:rsidRDefault="00516E22" w:rsidP="00650345">
            <w:pPr>
              <w:pStyle w:val="tac0"/>
              <w:rPr>
                <w:rFonts w:eastAsia="SimSun"/>
                <w:lang w:val="de-DE" w:eastAsia="zh-CN"/>
              </w:rPr>
            </w:pPr>
            <w:r>
              <w:rPr>
                <w:position w:val="-12"/>
                <w:lang w:eastAsia="zh-CN"/>
              </w:rPr>
              <w:pict>
                <v:shape id="_x0000_i2906" type="#_x0000_t75" style="width:72.75pt;height:15.75pt">
                  <v:imagedata r:id="rId548" o:title=""/>
                </v:shape>
              </w:pict>
            </w:r>
          </w:p>
        </w:tc>
      </w:tr>
      <w:tr w:rsidR="00D01803" w:rsidRPr="00A569D4" w:rsidTr="00D01803">
        <w:trPr>
          <w:cantSplit/>
          <w:trHeight w:val="20"/>
          <w:jc w:val="center"/>
        </w:trPr>
        <w:tc>
          <w:tcPr>
            <w:tcW w:w="537" w:type="pct"/>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D01803" w:rsidRPr="00064EEE" w:rsidRDefault="00D01803" w:rsidP="0065034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9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D01803" w:rsidRDefault="00516E22" w:rsidP="00650345">
            <w:pPr>
              <w:pStyle w:val="tac0"/>
              <w:rPr>
                <w:lang w:eastAsia="zh-CN"/>
              </w:rPr>
            </w:pPr>
            <w:r>
              <w:rPr>
                <w:position w:val="-12"/>
                <w:lang w:eastAsia="zh-CN"/>
              </w:rPr>
              <w:pict>
                <v:shape id="_x0000_i2907" type="#_x0000_t75" style="width:76.5pt;height:15.75pt">
                  <v:imagedata r:id="rId549" o:title=""/>
                </v:shape>
              </w:pict>
            </w:r>
          </w:p>
        </w:tc>
        <w:tc>
          <w:tcPr>
            <w:tcW w:w="812" w:type="pct"/>
            <w:tcBorders>
              <w:top w:val="single" w:sz="4" w:space="0" w:color="auto"/>
              <w:left w:val="single" w:sz="4" w:space="0" w:color="auto"/>
              <w:bottom w:val="single" w:sz="4" w:space="0" w:color="auto"/>
              <w:right w:val="single" w:sz="8" w:space="0" w:color="auto"/>
            </w:tcBorders>
            <w:vAlign w:val="center"/>
          </w:tcPr>
          <w:p w:rsidR="00D01803" w:rsidRDefault="00516E22" w:rsidP="00650345">
            <w:pPr>
              <w:pStyle w:val="tac0"/>
              <w:rPr>
                <w:lang w:eastAsia="zh-CN"/>
              </w:rPr>
            </w:pPr>
            <w:r>
              <w:rPr>
                <w:position w:val="-12"/>
                <w:lang w:eastAsia="zh-CN"/>
              </w:rPr>
              <w:pict>
                <v:shape id="_x0000_i2908" type="#_x0000_t75" style="width:76.5pt;height:15.75pt">
                  <v:imagedata r:id="rId549" o:title=""/>
                </v:shape>
              </w:pict>
            </w:r>
          </w:p>
        </w:tc>
        <w:tc>
          <w:tcPr>
            <w:tcW w:w="132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D01803" w:rsidRDefault="00516E22" w:rsidP="00650345">
            <w:pPr>
              <w:pStyle w:val="tac0"/>
              <w:rPr>
                <w:lang w:eastAsia="zh-CN"/>
              </w:rPr>
            </w:pPr>
            <w:r>
              <w:rPr>
                <w:position w:val="-12"/>
                <w:lang w:eastAsia="zh-CN"/>
              </w:rPr>
              <w:pict>
                <v:shape id="_x0000_i2909" type="#_x0000_t75" style="width:76.5pt;height:15.75pt">
                  <v:imagedata r:id="rId549" o:title=""/>
                </v:shape>
              </w:pict>
            </w:r>
          </w:p>
        </w:tc>
        <w:tc>
          <w:tcPr>
            <w:tcW w:w="1410" w:type="pct"/>
            <w:tcBorders>
              <w:top w:val="single" w:sz="8" w:space="0" w:color="auto"/>
              <w:left w:val="single" w:sz="4" w:space="0" w:color="auto"/>
              <w:bottom w:val="single" w:sz="8" w:space="0" w:color="auto"/>
              <w:right w:val="single" w:sz="8" w:space="0" w:color="auto"/>
            </w:tcBorders>
            <w:vAlign w:val="center"/>
          </w:tcPr>
          <w:p w:rsidR="00D01803" w:rsidRDefault="00516E22" w:rsidP="00650345">
            <w:pPr>
              <w:pStyle w:val="tac0"/>
              <w:rPr>
                <w:lang w:eastAsia="zh-CN"/>
              </w:rPr>
            </w:pPr>
            <w:r>
              <w:rPr>
                <w:position w:val="-12"/>
                <w:lang w:eastAsia="zh-CN"/>
              </w:rPr>
              <w:pict>
                <v:shape id="_x0000_i2910" type="#_x0000_t75" style="width:76.5pt;height:15.75pt">
                  <v:imagedata r:id="rId549" o:title=""/>
                </v:shape>
              </w:pict>
            </w:r>
          </w:p>
        </w:tc>
      </w:tr>
    </w:tbl>
    <w:p w:rsidR="00D01803" w:rsidRDefault="00D01803" w:rsidP="00564158">
      <w:pPr>
        <w:rPr>
          <w:lang w:eastAsia="zh-CN"/>
        </w:rPr>
      </w:pPr>
    </w:p>
    <w:p w:rsidR="00564158" w:rsidRPr="00A9075A" w:rsidRDefault="00564158" w:rsidP="00564158">
      <w:pPr>
        <w:rPr>
          <w:lang w:val="en-US" w:eastAsia="zh-CN"/>
        </w:rPr>
      </w:pPr>
      <w:r>
        <w:t>Table 5.2.3.3.1-</w:t>
      </w:r>
      <w:r>
        <w:rPr>
          <w:rFonts w:hint="eastAsia"/>
          <w:lang w:eastAsia="zh-CN"/>
        </w:rPr>
        <w:t>4A,</w:t>
      </w:r>
      <w:r>
        <w:t xml:space="preserve"> Table 5.2.3.3.1-</w:t>
      </w:r>
      <w:r>
        <w:rPr>
          <w:rFonts w:hint="eastAsia"/>
          <w:lang w:eastAsia="zh-CN"/>
        </w:rPr>
        <w:t>4B</w:t>
      </w:r>
      <w:r>
        <w:t xml:space="preserve"> </w:t>
      </w:r>
      <w:r>
        <w:rPr>
          <w:rFonts w:hint="eastAsia"/>
          <w:lang w:eastAsia="zh-CN"/>
        </w:rPr>
        <w:t xml:space="preserve">and </w:t>
      </w:r>
      <w:r>
        <w:t>Table 5.2.3.3.1-</w:t>
      </w:r>
      <w:r>
        <w:rPr>
          <w:rFonts w:hint="eastAsia"/>
          <w:lang w:eastAsia="zh-CN"/>
        </w:rPr>
        <w:t>4C</w:t>
      </w:r>
      <w:r>
        <w:t xml:space="preserve"> show the fields and the corresponding bit widths </w:t>
      </w:r>
      <w:r>
        <w:rPr>
          <w:rFonts w:hint="eastAsia"/>
          <w:lang w:eastAsia="zh-CN"/>
        </w:rPr>
        <w:t xml:space="preserve">for </w:t>
      </w:r>
      <w:r>
        <w:t>the precoding matrix information feedback for wideband reports for PDSCH transmissions associated with transmission mode 9</w:t>
      </w:r>
      <w:r>
        <w:rPr>
          <w:rFonts w:hint="eastAsia"/>
          <w:lang w:eastAsia="zh-CN"/>
        </w:rPr>
        <w:t xml:space="preserve">/10 </w:t>
      </w:r>
      <w:r w:rsidRPr="0007501B">
        <w:t>configured with PMI/RI reporting</w:t>
      </w:r>
      <w:r w:rsidRPr="0007501B">
        <w:rPr>
          <w:rFonts w:hint="eastAsia"/>
          <w:lang w:eastAsia="zh-CN"/>
        </w:rPr>
        <w:t xml:space="preserve"> </w:t>
      </w:r>
      <w:r w:rsidRPr="0007501B">
        <w:rPr>
          <w:rFonts w:hint="eastAsia"/>
        </w:rPr>
        <w:t>with</w:t>
      </w:r>
      <w:r>
        <w:t xml:space="preserve"> </w:t>
      </w:r>
      <w:r>
        <w:rPr>
          <w:rFonts w:hint="eastAsia"/>
          <w:lang w:eastAsia="zh-CN"/>
        </w:rPr>
        <w:t xml:space="preserve">4/8 </w:t>
      </w:r>
      <w:r w:rsidRPr="0007501B">
        <w:rPr>
          <w:rFonts w:hint="eastAsia"/>
        </w:rPr>
        <w:t>antenna ports</w:t>
      </w:r>
      <w:r>
        <w:t xml:space="preserve"> </w:t>
      </w:r>
      <w:r>
        <w:rPr>
          <w:lang w:eastAsia="zh-CN"/>
        </w:rPr>
        <w:t xml:space="preserve">and </w:t>
      </w:r>
      <w:r>
        <w:t xml:space="preserve">higher layer </w:t>
      </w:r>
      <w:r w:rsidRPr="0095051D">
        <w:rPr>
          <w:rFonts w:hint="eastAsia"/>
        </w:rPr>
        <w:t xml:space="preserve">parameter </w:t>
      </w:r>
      <w:r w:rsidRPr="009E288C">
        <w:rPr>
          <w:i/>
        </w:rPr>
        <w:t>advancedCodebookEnabled</w:t>
      </w:r>
      <w:r w:rsidRPr="009E288C">
        <w:rPr>
          <w:rFonts w:hint="eastAsia"/>
          <w:i/>
          <w:lang w:eastAsia="zh-CN"/>
        </w:rPr>
        <w:t>=T</w:t>
      </w:r>
      <w:r>
        <w:rPr>
          <w:i/>
          <w:lang w:eastAsia="zh-CN"/>
        </w:rPr>
        <w:t>RUE</w:t>
      </w:r>
      <w:r>
        <w:t xml:space="preserve"> </w:t>
      </w:r>
      <w:r>
        <w:rPr>
          <w:rFonts w:hint="eastAsia"/>
          <w:lang w:eastAsia="zh-CN"/>
        </w:rPr>
        <w:t>, and</w:t>
      </w:r>
      <w:r>
        <w:t xml:space="preserve"> transmission mode 9</w:t>
      </w:r>
      <w:r>
        <w:rPr>
          <w:rFonts w:hint="eastAsia"/>
          <w:lang w:eastAsia="zh-CN"/>
        </w:rPr>
        <w:t xml:space="preserve">/10 </w:t>
      </w:r>
      <w:r w:rsidRPr="0007501B">
        <w:t>configured with 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 xml:space="preserve">and </w:t>
      </w:r>
      <w:r>
        <w:t xml:space="preserve">higher layer </w:t>
      </w:r>
      <w:r w:rsidRPr="0095051D">
        <w:rPr>
          <w:rFonts w:hint="eastAsia"/>
        </w:rPr>
        <w:t>parameter</w:t>
      </w:r>
      <w:r>
        <w:t xml:space="preserve">s </w:t>
      </w:r>
      <w:r w:rsidRPr="009E288C">
        <w:rPr>
          <w:i/>
        </w:rPr>
        <w:t>advancedCodebookEnabled</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A</w:t>
      </w:r>
      <w:r w:rsidR="00D054B0">
        <w:t>'</w:t>
      </w:r>
      <w:r>
        <w:rPr>
          <w:lang w:val="en-US" w:eastAsia="zh-CN"/>
        </w:rPr>
        <w:t xml:space="preserve"> and </w:t>
      </w:r>
      <w:r w:rsidRPr="009E288C">
        <w:rPr>
          <w:i/>
        </w:rPr>
        <w:t>advancedCodebookEnabled</w:t>
      </w:r>
      <w:r w:rsidRPr="009E288C">
        <w:rPr>
          <w:rFonts w:hint="eastAsia"/>
          <w:i/>
          <w:lang w:eastAsia="zh-CN"/>
        </w:rPr>
        <w:t>=T</w:t>
      </w:r>
      <w:r>
        <w:rPr>
          <w:i/>
          <w:lang w:eastAsia="zh-CN"/>
        </w:rPr>
        <w:t>RUE</w:t>
      </w:r>
      <w:r>
        <w:rPr>
          <w:lang w:val="en-US" w:eastAsia="zh-CN"/>
        </w:rPr>
        <w:t>.</w:t>
      </w:r>
    </w:p>
    <w:p w:rsidR="00564158" w:rsidRPr="00020D7C" w:rsidRDefault="00564158" w:rsidP="00564158">
      <w:pPr>
        <w:pStyle w:val="TH"/>
        <w:rPr>
          <w:lang w:eastAsia="zh-CN"/>
        </w:rPr>
      </w:pPr>
      <w:r w:rsidRPr="00E0039F">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Pr>
          <w:rFonts w:hint="eastAsia"/>
          <w:lang w:eastAsia="zh-CN"/>
        </w:rPr>
        <w:t>A</w:t>
      </w:r>
      <w:r w:rsidRPr="00E0039F">
        <w:t xml:space="preserve">: </w:t>
      </w:r>
      <w:r w:rsidRPr="00974FB6">
        <w:t>UCI fields for channel quality information feedback for precoding information (</w:t>
      </w:r>
      <w:r>
        <w:rPr>
          <w:rFonts w:hint="eastAsia"/>
          <w:lang w:eastAsia="zh-CN"/>
        </w:rPr>
        <w:t>i1</w:t>
      </w:r>
      <w:r w:rsidRPr="00974FB6">
        <w:t>)</w:t>
      </w:r>
      <w: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rsidRPr="0007501B">
        <w:t>PMI/RI reporting</w:t>
      </w:r>
      <w:r w:rsidRPr="0007501B">
        <w:rPr>
          <w:rFonts w:hint="eastAsia"/>
          <w:lang w:eastAsia="zh-CN"/>
        </w:rPr>
        <w:t xml:space="preserve"> </w:t>
      </w:r>
      <w:r w:rsidRPr="0007501B">
        <w:rPr>
          <w:rFonts w:hint="eastAsia"/>
        </w:rPr>
        <w:t xml:space="preserve">with </w:t>
      </w:r>
      <w:r>
        <w:rPr>
          <w:rFonts w:hint="eastAsia"/>
          <w:lang w:eastAsia="zh-CN"/>
        </w:rPr>
        <w:t>4</w:t>
      </w:r>
      <w:r w:rsidRPr="0007501B">
        <w:rPr>
          <w:rFonts w:hint="eastAsia"/>
        </w:rPr>
        <w:t xml:space="preserve"> antenna ports</w:t>
      </w:r>
      <w:r>
        <w:t xml:space="preserve"> and higher layer parameter </w:t>
      </w:r>
      <w:r w:rsidRPr="009E288C">
        <w:rPr>
          <w:i/>
        </w:rPr>
        <w:t>advancedCodebookEnabled</w:t>
      </w:r>
      <w:r>
        <w:rPr>
          <w:rFonts w:hint="eastAsia"/>
          <w:i/>
          <w:lang w:eastAsia="zh-CN"/>
        </w:rPr>
        <w:t>=T</w:t>
      </w:r>
      <w:r>
        <w:rPr>
          <w:i/>
          <w:lang w:eastAsia="zh-CN"/>
        </w:rPr>
        <w:t>RUE</w:t>
      </w:r>
      <w:r w:rsidRPr="00020D7C">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6"/>
        <w:gridCol w:w="1431"/>
        <w:gridCol w:w="1431"/>
        <w:gridCol w:w="1491"/>
        <w:gridCol w:w="1491"/>
      </w:tblGrid>
      <w:tr w:rsidR="00564158" w:rsidTr="00020D7C">
        <w:trPr>
          <w:cantSplit/>
          <w:trHeight w:val="33"/>
          <w:jc w:val="center"/>
        </w:trPr>
        <w:tc>
          <w:tcPr>
            <w:tcW w:w="1046" w:type="dxa"/>
            <w:vMerge w:val="restart"/>
            <w:shd w:val="clear" w:color="auto" w:fill="E0E0E0"/>
            <w:vAlign w:val="center"/>
            <w:hideMark/>
          </w:tcPr>
          <w:p w:rsidR="00564158" w:rsidRPr="001846A7" w:rsidRDefault="00564158" w:rsidP="00967D18">
            <w:pPr>
              <w:spacing w:after="0"/>
              <w:jc w:val="center"/>
              <w:rPr>
                <w:rFonts w:ascii="Arial" w:eastAsia="Calibri" w:hAnsi="Arial" w:cs="Arial"/>
                <w:b/>
                <w:bCs/>
                <w:sz w:val="18"/>
                <w:szCs w:val="18"/>
              </w:rPr>
            </w:pPr>
            <w:r w:rsidRPr="001846A7">
              <w:rPr>
                <w:rFonts w:ascii="Arial" w:hAnsi="Arial" w:cs="Arial"/>
                <w:b/>
                <w:sz w:val="18"/>
                <w:szCs w:val="18"/>
              </w:rPr>
              <w:t>Field</w:t>
            </w:r>
          </w:p>
        </w:tc>
        <w:tc>
          <w:tcPr>
            <w:tcW w:w="5844" w:type="dxa"/>
            <w:gridSpan w:val="4"/>
            <w:shd w:val="clear" w:color="auto" w:fill="E0E0E0"/>
            <w:vAlign w:val="center"/>
          </w:tcPr>
          <w:p w:rsidR="00564158" w:rsidRDefault="00564158" w:rsidP="00967D18">
            <w:pPr>
              <w:pStyle w:val="tah0"/>
              <w:rPr>
                <w:lang w:val="en-GB"/>
              </w:rPr>
            </w:pPr>
            <w:r w:rsidRPr="00466738">
              <w:rPr>
                <w:lang w:val="en-GB"/>
              </w:rPr>
              <w:t>Bit width</w:t>
            </w:r>
            <w:r>
              <w:rPr>
                <w:lang w:val="en-GB"/>
              </w:rPr>
              <w:t xml:space="preserve"> </w:t>
            </w:r>
          </w:p>
        </w:tc>
      </w:tr>
      <w:tr w:rsidR="00564158" w:rsidTr="00020D7C">
        <w:trPr>
          <w:cantSplit/>
          <w:trHeight w:val="33"/>
          <w:jc w:val="center"/>
        </w:trPr>
        <w:tc>
          <w:tcPr>
            <w:tcW w:w="1046" w:type="dxa"/>
            <w:vMerge/>
            <w:shd w:val="clear" w:color="auto" w:fill="E0E0E0"/>
            <w:vAlign w:val="center"/>
            <w:hideMark/>
          </w:tcPr>
          <w:p w:rsidR="00564158" w:rsidRDefault="00564158" w:rsidP="00967D18">
            <w:pPr>
              <w:spacing w:after="0"/>
              <w:rPr>
                <w:rFonts w:ascii="Arial" w:eastAsia="Calibri" w:hAnsi="Arial" w:cs="Arial"/>
                <w:b/>
                <w:bCs/>
                <w:sz w:val="18"/>
                <w:szCs w:val="18"/>
              </w:rPr>
            </w:pPr>
          </w:p>
        </w:tc>
        <w:tc>
          <w:tcPr>
            <w:tcW w:w="1431" w:type="dxa"/>
            <w:shd w:val="clear" w:color="auto" w:fill="E0E0E0"/>
            <w:vAlign w:val="center"/>
          </w:tcPr>
          <w:p w:rsidR="00564158" w:rsidRDefault="00564158" w:rsidP="00967D18">
            <w:pPr>
              <w:pStyle w:val="tah0"/>
              <w:rPr>
                <w:lang w:val="en-GB"/>
              </w:rPr>
            </w:pPr>
            <w:r>
              <w:rPr>
                <w:lang w:val="en-GB"/>
              </w:rPr>
              <w:t xml:space="preserve">Rank = </w:t>
            </w:r>
            <w:r>
              <w:rPr>
                <w:rFonts w:eastAsia="SimSun"/>
                <w:lang w:val="en-GB" w:eastAsia="zh-CN"/>
              </w:rPr>
              <w:t>1</w:t>
            </w:r>
          </w:p>
        </w:tc>
        <w:tc>
          <w:tcPr>
            <w:tcW w:w="1431" w:type="dxa"/>
            <w:shd w:val="clear" w:color="auto" w:fill="E0E0E0"/>
            <w:vAlign w:val="center"/>
          </w:tcPr>
          <w:p w:rsidR="00564158" w:rsidRDefault="00564158" w:rsidP="00967D18">
            <w:pPr>
              <w:pStyle w:val="tah0"/>
              <w:rPr>
                <w:lang w:val="en-GB"/>
              </w:rPr>
            </w:pPr>
            <w:r>
              <w:rPr>
                <w:lang w:val="en-GB"/>
              </w:rPr>
              <w:t xml:space="preserve">Rank = </w:t>
            </w:r>
            <w:r>
              <w:rPr>
                <w:rFonts w:eastAsia="SimSun" w:hint="eastAsia"/>
                <w:lang w:val="en-GB" w:eastAsia="zh-CN"/>
              </w:rPr>
              <w:t>2</w:t>
            </w:r>
          </w:p>
        </w:tc>
        <w:tc>
          <w:tcPr>
            <w:tcW w:w="1491" w:type="dxa"/>
            <w:shd w:val="clear" w:color="auto" w:fill="E0E0E0"/>
            <w:vAlign w:val="center"/>
            <w:hideMark/>
          </w:tcPr>
          <w:p w:rsidR="00564158" w:rsidRDefault="00564158" w:rsidP="00967D18">
            <w:pPr>
              <w:pStyle w:val="tah0"/>
              <w:rPr>
                <w:lang w:val="en-GB"/>
              </w:rPr>
            </w:pPr>
            <w:r>
              <w:rPr>
                <w:lang w:val="en-GB"/>
              </w:rPr>
              <w:t xml:space="preserve">Rank = </w:t>
            </w:r>
            <w:r>
              <w:rPr>
                <w:rFonts w:eastAsia="SimSun" w:hint="eastAsia"/>
                <w:lang w:val="en-GB" w:eastAsia="zh-CN"/>
              </w:rPr>
              <w:t>3</w:t>
            </w:r>
          </w:p>
        </w:tc>
        <w:tc>
          <w:tcPr>
            <w:tcW w:w="1491" w:type="dxa"/>
            <w:shd w:val="clear" w:color="auto" w:fill="E0E0E0"/>
            <w:vAlign w:val="center"/>
            <w:hideMark/>
          </w:tcPr>
          <w:p w:rsidR="00564158" w:rsidRDefault="00564158" w:rsidP="00967D18">
            <w:pPr>
              <w:pStyle w:val="tah0"/>
              <w:rPr>
                <w:lang w:val="en-GB"/>
              </w:rPr>
            </w:pPr>
            <w:r>
              <w:rPr>
                <w:lang w:val="en-GB"/>
              </w:rPr>
              <w:t xml:space="preserve">Rank = </w:t>
            </w:r>
            <w:r>
              <w:rPr>
                <w:rFonts w:eastAsia="SimSun" w:hint="eastAsia"/>
                <w:lang w:val="en-GB" w:eastAsia="zh-CN"/>
              </w:rPr>
              <w:t>4</w:t>
            </w:r>
          </w:p>
        </w:tc>
      </w:tr>
      <w:tr w:rsidR="00564158" w:rsidTr="00020D7C">
        <w:trPr>
          <w:cantSplit/>
          <w:jc w:val="center"/>
        </w:trPr>
        <w:tc>
          <w:tcPr>
            <w:tcW w:w="1046" w:type="dxa"/>
            <w:tcMar>
              <w:top w:w="0" w:type="dxa"/>
              <w:left w:w="108" w:type="dxa"/>
              <w:bottom w:w="0" w:type="dxa"/>
              <w:right w:w="108" w:type="dxa"/>
            </w:tcMar>
            <w:vAlign w:val="center"/>
            <w:hideMark/>
          </w:tcPr>
          <w:p w:rsidR="00564158" w:rsidRDefault="00564158" w:rsidP="00967D18">
            <w:pPr>
              <w:pStyle w:val="tac0"/>
              <w:rPr>
                <w:rFonts w:eastAsia="SimSun"/>
                <w:lang w:val="en-GB" w:eastAsia="zh-CN"/>
              </w:rPr>
            </w:pPr>
            <w:r>
              <w:rPr>
                <w:lang w:val="en-GB"/>
              </w:rPr>
              <w:t xml:space="preserve">Wideband first PMI </w:t>
            </w:r>
            <w:r>
              <w:rPr>
                <w:iCs/>
                <w:lang w:val="en-GB"/>
              </w:rPr>
              <w:t>i</w:t>
            </w:r>
            <w:r>
              <w:rPr>
                <w:lang w:val="en-GB"/>
              </w:rPr>
              <w:t>1</w:t>
            </w:r>
            <w:r>
              <w:rPr>
                <w:rFonts w:eastAsia="SimSun"/>
                <w:lang w:val="en-GB" w:eastAsia="zh-CN"/>
              </w:rPr>
              <w:t>,1</w:t>
            </w:r>
            <w:r>
              <w:rPr>
                <w:rFonts w:eastAsia="SimSun" w:hint="eastAsia"/>
                <w:lang w:val="en-GB" w:eastAsia="zh-CN"/>
              </w:rPr>
              <w:t>-1</w:t>
            </w:r>
          </w:p>
        </w:tc>
        <w:tc>
          <w:tcPr>
            <w:tcW w:w="1431" w:type="dxa"/>
            <w:vAlign w:val="center"/>
          </w:tcPr>
          <w:p w:rsidR="00564158" w:rsidRPr="00AC4741" w:rsidRDefault="00564158" w:rsidP="00967D18">
            <w:pPr>
              <w:pStyle w:val="tac0"/>
              <w:rPr>
                <w:rFonts w:eastAsia="SimSun"/>
                <w:noProof/>
                <w:position w:val="-10"/>
                <w:lang w:eastAsia="zh-CN"/>
              </w:rPr>
            </w:pPr>
            <w:r>
              <w:rPr>
                <w:rFonts w:eastAsia="SimSun" w:hint="eastAsia"/>
                <w:noProof/>
                <w:position w:val="-10"/>
                <w:lang w:eastAsia="zh-CN"/>
              </w:rPr>
              <w:t>3</w:t>
            </w:r>
          </w:p>
        </w:tc>
        <w:tc>
          <w:tcPr>
            <w:tcW w:w="1431" w:type="dxa"/>
            <w:vAlign w:val="center"/>
          </w:tcPr>
          <w:p w:rsidR="00564158" w:rsidRPr="00AC4741" w:rsidRDefault="00564158" w:rsidP="00967D18">
            <w:pPr>
              <w:pStyle w:val="tac0"/>
              <w:rPr>
                <w:rFonts w:eastAsia="SimSun"/>
                <w:noProof/>
                <w:position w:val="-10"/>
                <w:lang w:eastAsia="zh-CN"/>
              </w:rPr>
            </w:pPr>
            <w:r>
              <w:rPr>
                <w:rFonts w:eastAsia="SimSun" w:hint="eastAsia"/>
                <w:noProof/>
                <w:position w:val="-10"/>
                <w:lang w:eastAsia="zh-CN"/>
              </w:rPr>
              <w:t>3</w:t>
            </w:r>
          </w:p>
        </w:tc>
        <w:tc>
          <w:tcPr>
            <w:tcW w:w="1491" w:type="dxa"/>
            <w:vAlign w:val="center"/>
            <w:hideMark/>
          </w:tcPr>
          <w:p w:rsidR="00564158" w:rsidRPr="00DC6401" w:rsidRDefault="00564158" w:rsidP="00967D18">
            <w:pPr>
              <w:pStyle w:val="tac0"/>
              <w:rPr>
                <w:rFonts w:eastAsia="SimSun"/>
                <w:noProof/>
                <w:position w:val="-10"/>
                <w:lang w:eastAsia="zh-CN"/>
              </w:rPr>
            </w:pPr>
            <w:r>
              <w:rPr>
                <w:rFonts w:eastAsia="SimSun" w:hint="eastAsia"/>
                <w:noProof/>
                <w:position w:val="-10"/>
                <w:lang w:eastAsia="zh-CN"/>
              </w:rPr>
              <w:t>0</w:t>
            </w:r>
          </w:p>
        </w:tc>
        <w:tc>
          <w:tcPr>
            <w:tcW w:w="1491" w:type="dxa"/>
            <w:vAlign w:val="center"/>
            <w:hideMark/>
          </w:tcPr>
          <w:p w:rsidR="00564158" w:rsidRPr="00DC6401" w:rsidRDefault="00564158" w:rsidP="00967D18">
            <w:pPr>
              <w:pStyle w:val="tac0"/>
              <w:rPr>
                <w:rFonts w:eastAsia="SimSun"/>
                <w:noProof/>
                <w:position w:val="-10"/>
                <w:lang w:eastAsia="zh-CN"/>
              </w:rPr>
            </w:pPr>
            <w:r>
              <w:rPr>
                <w:rFonts w:eastAsia="SimSun" w:hint="eastAsia"/>
                <w:noProof/>
                <w:position w:val="-10"/>
                <w:lang w:eastAsia="zh-CN"/>
              </w:rPr>
              <w:t>0</w:t>
            </w:r>
          </w:p>
        </w:tc>
      </w:tr>
      <w:tr w:rsidR="00564158" w:rsidTr="00020D7C">
        <w:trPr>
          <w:cantSplit/>
          <w:jc w:val="center"/>
        </w:trPr>
        <w:tc>
          <w:tcPr>
            <w:tcW w:w="1046" w:type="dxa"/>
            <w:tcMar>
              <w:top w:w="0" w:type="dxa"/>
              <w:left w:w="108" w:type="dxa"/>
              <w:bottom w:w="0" w:type="dxa"/>
              <w:right w:w="108" w:type="dxa"/>
            </w:tcMar>
            <w:vAlign w:val="center"/>
            <w:hideMark/>
          </w:tcPr>
          <w:p w:rsidR="00564158" w:rsidRDefault="00564158" w:rsidP="00967D18">
            <w:pPr>
              <w:pStyle w:val="tac0"/>
              <w:rPr>
                <w:rFonts w:eastAsia="SimSun"/>
                <w:lang w:val="en-GB" w:eastAsia="zh-CN"/>
              </w:rPr>
            </w:pPr>
            <w:r>
              <w:rPr>
                <w:lang w:val="en-GB"/>
              </w:rPr>
              <w:t xml:space="preserve">Wideband first PMI </w:t>
            </w:r>
            <w:r>
              <w:rPr>
                <w:iCs/>
                <w:lang w:val="en-GB"/>
              </w:rPr>
              <w:t>i</w:t>
            </w:r>
            <w:r>
              <w:rPr>
                <w:lang w:val="en-GB"/>
              </w:rPr>
              <w:t>1</w:t>
            </w:r>
            <w:r>
              <w:rPr>
                <w:rFonts w:eastAsia="SimSun"/>
                <w:lang w:val="en-GB" w:eastAsia="zh-CN"/>
              </w:rPr>
              <w:t>,</w:t>
            </w:r>
            <w:r>
              <w:rPr>
                <w:rFonts w:eastAsia="SimSun" w:hint="eastAsia"/>
                <w:lang w:val="en-GB" w:eastAsia="zh-CN"/>
              </w:rPr>
              <w:t>2-1</w:t>
            </w:r>
          </w:p>
        </w:tc>
        <w:tc>
          <w:tcPr>
            <w:tcW w:w="1431" w:type="dxa"/>
            <w:vAlign w:val="center"/>
          </w:tcPr>
          <w:p w:rsidR="00564158" w:rsidRPr="009F6AF1" w:rsidRDefault="00564158" w:rsidP="00967D18">
            <w:pPr>
              <w:pStyle w:val="tac0"/>
              <w:rPr>
                <w:rFonts w:eastAsia="SimSun"/>
                <w:noProof/>
                <w:position w:val="-10"/>
                <w:lang w:eastAsia="zh-CN"/>
              </w:rPr>
            </w:pPr>
            <w:r>
              <w:rPr>
                <w:rFonts w:eastAsia="SimSun" w:hint="eastAsia"/>
                <w:noProof/>
                <w:position w:val="-10"/>
                <w:lang w:eastAsia="zh-CN"/>
              </w:rPr>
              <w:t>0</w:t>
            </w:r>
          </w:p>
        </w:tc>
        <w:tc>
          <w:tcPr>
            <w:tcW w:w="1431" w:type="dxa"/>
            <w:vAlign w:val="center"/>
          </w:tcPr>
          <w:p w:rsidR="00564158" w:rsidRPr="009F6AF1" w:rsidRDefault="00564158" w:rsidP="00967D18">
            <w:pPr>
              <w:pStyle w:val="tac0"/>
              <w:rPr>
                <w:rFonts w:eastAsia="SimSun"/>
                <w:noProof/>
                <w:position w:val="-10"/>
                <w:lang w:eastAsia="zh-CN"/>
              </w:rPr>
            </w:pPr>
            <w:r>
              <w:rPr>
                <w:rFonts w:eastAsia="SimSun" w:hint="eastAsia"/>
                <w:noProof/>
                <w:position w:val="-10"/>
                <w:lang w:eastAsia="zh-CN"/>
              </w:rPr>
              <w:t>0</w:t>
            </w:r>
          </w:p>
        </w:tc>
        <w:tc>
          <w:tcPr>
            <w:tcW w:w="1491" w:type="dxa"/>
            <w:vAlign w:val="center"/>
            <w:hideMark/>
          </w:tcPr>
          <w:p w:rsidR="00564158" w:rsidRPr="00DC6401" w:rsidRDefault="00564158" w:rsidP="00967D18">
            <w:pPr>
              <w:pStyle w:val="tac0"/>
              <w:rPr>
                <w:rFonts w:eastAsia="SimSun"/>
                <w:noProof/>
                <w:position w:val="-10"/>
                <w:lang w:eastAsia="zh-CN"/>
              </w:rPr>
            </w:pPr>
            <w:r>
              <w:rPr>
                <w:rFonts w:eastAsia="SimSun" w:hint="eastAsia"/>
                <w:noProof/>
                <w:position w:val="-10"/>
                <w:lang w:eastAsia="zh-CN"/>
              </w:rPr>
              <w:t>0</w:t>
            </w:r>
          </w:p>
        </w:tc>
        <w:tc>
          <w:tcPr>
            <w:tcW w:w="1491" w:type="dxa"/>
            <w:vAlign w:val="center"/>
            <w:hideMark/>
          </w:tcPr>
          <w:p w:rsidR="00564158" w:rsidRPr="00DC6401" w:rsidRDefault="00564158" w:rsidP="00967D18">
            <w:pPr>
              <w:pStyle w:val="tac0"/>
              <w:rPr>
                <w:rFonts w:eastAsia="SimSun"/>
                <w:noProof/>
                <w:position w:val="-10"/>
                <w:lang w:eastAsia="zh-CN"/>
              </w:rPr>
            </w:pPr>
            <w:r>
              <w:rPr>
                <w:rFonts w:eastAsia="SimSun" w:hint="eastAsia"/>
                <w:noProof/>
                <w:position w:val="-10"/>
                <w:lang w:eastAsia="zh-CN"/>
              </w:rPr>
              <w:t>0</w:t>
            </w:r>
          </w:p>
        </w:tc>
      </w:tr>
      <w:tr w:rsidR="00564158" w:rsidTr="00020D7C">
        <w:trPr>
          <w:cantSplit/>
          <w:jc w:val="center"/>
        </w:trPr>
        <w:tc>
          <w:tcPr>
            <w:tcW w:w="1046" w:type="dxa"/>
            <w:tcMar>
              <w:top w:w="0" w:type="dxa"/>
              <w:left w:w="108" w:type="dxa"/>
              <w:bottom w:w="0" w:type="dxa"/>
              <w:right w:w="108" w:type="dxa"/>
            </w:tcMar>
            <w:vAlign w:val="center"/>
            <w:hideMark/>
          </w:tcPr>
          <w:p w:rsidR="00564158" w:rsidRDefault="00564158" w:rsidP="00967D18">
            <w:pPr>
              <w:pStyle w:val="tac0"/>
              <w:rPr>
                <w:lang w:val="en-GB"/>
              </w:rPr>
            </w:pPr>
            <w:r>
              <w:rPr>
                <w:lang w:val="en-GB"/>
              </w:rPr>
              <w:t xml:space="preserve">Wideband first PMI </w:t>
            </w:r>
            <w:r>
              <w:rPr>
                <w:iCs/>
                <w:lang w:val="en-GB"/>
              </w:rPr>
              <w:t>i</w:t>
            </w:r>
            <w:r>
              <w:rPr>
                <w:lang w:val="en-GB"/>
              </w:rPr>
              <w:t>1</w:t>
            </w:r>
            <w:r>
              <w:rPr>
                <w:rFonts w:eastAsia="SimSun"/>
                <w:lang w:val="en-GB" w:eastAsia="zh-CN"/>
              </w:rPr>
              <w:t>,</w:t>
            </w:r>
            <w:r>
              <w:rPr>
                <w:rFonts w:eastAsia="SimSun" w:hint="eastAsia"/>
                <w:lang w:val="en-GB" w:eastAsia="zh-CN"/>
              </w:rPr>
              <w:t>1-2</w:t>
            </w:r>
          </w:p>
        </w:tc>
        <w:tc>
          <w:tcPr>
            <w:tcW w:w="1431" w:type="dxa"/>
            <w:vAlign w:val="center"/>
          </w:tcPr>
          <w:p w:rsidR="00564158" w:rsidRDefault="00564158" w:rsidP="00967D18">
            <w:pPr>
              <w:pStyle w:val="tac0"/>
              <w:rPr>
                <w:rFonts w:eastAsia="SimSun"/>
                <w:lang w:eastAsia="zh-CN"/>
              </w:rPr>
            </w:pPr>
            <w:r>
              <w:rPr>
                <w:rFonts w:eastAsia="SimSun" w:hint="eastAsia"/>
                <w:lang w:eastAsia="zh-CN"/>
              </w:rPr>
              <w:t>0</w:t>
            </w:r>
          </w:p>
        </w:tc>
        <w:tc>
          <w:tcPr>
            <w:tcW w:w="1431" w:type="dxa"/>
            <w:vAlign w:val="center"/>
          </w:tcPr>
          <w:p w:rsidR="00564158" w:rsidRDefault="00564158" w:rsidP="00967D18">
            <w:pPr>
              <w:pStyle w:val="tac0"/>
              <w:rPr>
                <w:rFonts w:eastAsia="SimSun"/>
                <w:lang w:eastAsia="zh-CN"/>
              </w:rPr>
            </w:pPr>
            <w:r>
              <w:rPr>
                <w:rFonts w:eastAsia="SimSun" w:hint="eastAsia"/>
                <w:lang w:eastAsia="zh-CN"/>
              </w:rPr>
              <w:t>0</w:t>
            </w:r>
          </w:p>
        </w:tc>
        <w:tc>
          <w:tcPr>
            <w:tcW w:w="1491" w:type="dxa"/>
            <w:vAlign w:val="center"/>
            <w:hideMark/>
          </w:tcPr>
          <w:p w:rsidR="00564158" w:rsidRDefault="00564158" w:rsidP="00967D18">
            <w:pPr>
              <w:pStyle w:val="tac0"/>
              <w:rPr>
                <w:rFonts w:eastAsia="SimSun"/>
                <w:lang w:eastAsia="zh-CN"/>
              </w:rPr>
            </w:pPr>
            <w:r>
              <w:rPr>
                <w:rFonts w:eastAsia="SimSun" w:hint="eastAsia"/>
                <w:lang w:eastAsia="zh-CN"/>
              </w:rPr>
              <w:t>0</w:t>
            </w:r>
          </w:p>
        </w:tc>
        <w:tc>
          <w:tcPr>
            <w:tcW w:w="1491" w:type="dxa"/>
            <w:vAlign w:val="center"/>
            <w:hideMark/>
          </w:tcPr>
          <w:p w:rsidR="00564158" w:rsidRDefault="00564158" w:rsidP="00967D18">
            <w:pPr>
              <w:pStyle w:val="tac0"/>
              <w:rPr>
                <w:rFonts w:eastAsia="SimSun"/>
                <w:lang w:eastAsia="zh-CN"/>
              </w:rPr>
            </w:pPr>
            <w:r>
              <w:rPr>
                <w:rFonts w:eastAsia="SimSun" w:hint="eastAsia"/>
                <w:lang w:eastAsia="zh-CN"/>
              </w:rPr>
              <w:t>0</w:t>
            </w:r>
          </w:p>
        </w:tc>
      </w:tr>
      <w:tr w:rsidR="00564158" w:rsidTr="00020D7C">
        <w:trPr>
          <w:cantSplit/>
          <w:jc w:val="center"/>
        </w:trPr>
        <w:tc>
          <w:tcPr>
            <w:tcW w:w="1046" w:type="dxa"/>
            <w:tcMar>
              <w:top w:w="0" w:type="dxa"/>
              <w:left w:w="108" w:type="dxa"/>
              <w:bottom w:w="0" w:type="dxa"/>
              <w:right w:w="108" w:type="dxa"/>
            </w:tcMar>
            <w:vAlign w:val="center"/>
            <w:hideMark/>
          </w:tcPr>
          <w:p w:rsidR="00564158" w:rsidRDefault="00564158" w:rsidP="00967D18">
            <w:pPr>
              <w:pStyle w:val="tac0"/>
              <w:rPr>
                <w:lang w:val="en-GB"/>
              </w:rPr>
            </w:pPr>
            <w:r>
              <w:rPr>
                <w:lang w:val="en-GB"/>
              </w:rPr>
              <w:t xml:space="preserve">Wideband first PMI </w:t>
            </w:r>
            <w:r>
              <w:rPr>
                <w:iCs/>
                <w:lang w:val="en-GB"/>
              </w:rPr>
              <w:t>i</w:t>
            </w:r>
            <w:r>
              <w:rPr>
                <w:lang w:val="en-GB"/>
              </w:rPr>
              <w:t>1</w:t>
            </w:r>
            <w:r>
              <w:rPr>
                <w:rFonts w:eastAsia="SimSun"/>
                <w:lang w:val="en-GB" w:eastAsia="zh-CN"/>
              </w:rPr>
              <w:t>,</w:t>
            </w:r>
            <w:r>
              <w:rPr>
                <w:rFonts w:eastAsia="SimSun" w:hint="eastAsia"/>
                <w:lang w:val="en-GB" w:eastAsia="zh-CN"/>
              </w:rPr>
              <w:t>2-2</w:t>
            </w:r>
          </w:p>
        </w:tc>
        <w:tc>
          <w:tcPr>
            <w:tcW w:w="1431" w:type="dxa"/>
            <w:vAlign w:val="center"/>
          </w:tcPr>
          <w:p w:rsidR="00564158" w:rsidRDefault="00564158" w:rsidP="00967D18">
            <w:pPr>
              <w:pStyle w:val="tac0"/>
              <w:rPr>
                <w:rFonts w:eastAsia="SimSun"/>
                <w:lang w:eastAsia="zh-CN"/>
              </w:rPr>
            </w:pPr>
            <w:r>
              <w:rPr>
                <w:rFonts w:eastAsia="SimSun" w:hint="eastAsia"/>
                <w:lang w:eastAsia="zh-CN"/>
              </w:rPr>
              <w:t>0</w:t>
            </w:r>
          </w:p>
        </w:tc>
        <w:tc>
          <w:tcPr>
            <w:tcW w:w="1431" w:type="dxa"/>
            <w:vAlign w:val="center"/>
          </w:tcPr>
          <w:p w:rsidR="00564158" w:rsidRDefault="00564158" w:rsidP="00967D18">
            <w:pPr>
              <w:pStyle w:val="tac0"/>
              <w:rPr>
                <w:rFonts w:eastAsia="SimSun"/>
                <w:lang w:eastAsia="zh-CN"/>
              </w:rPr>
            </w:pPr>
            <w:r>
              <w:rPr>
                <w:rFonts w:eastAsia="SimSun" w:hint="eastAsia"/>
                <w:lang w:eastAsia="zh-CN"/>
              </w:rPr>
              <w:t>0</w:t>
            </w:r>
          </w:p>
        </w:tc>
        <w:tc>
          <w:tcPr>
            <w:tcW w:w="1491" w:type="dxa"/>
            <w:vAlign w:val="center"/>
            <w:hideMark/>
          </w:tcPr>
          <w:p w:rsidR="00564158" w:rsidRDefault="00564158" w:rsidP="00967D18">
            <w:pPr>
              <w:pStyle w:val="tac0"/>
              <w:rPr>
                <w:rFonts w:eastAsia="SimSun"/>
                <w:lang w:eastAsia="zh-CN"/>
              </w:rPr>
            </w:pPr>
            <w:r>
              <w:rPr>
                <w:rFonts w:eastAsia="SimSun" w:hint="eastAsia"/>
                <w:lang w:eastAsia="zh-CN"/>
              </w:rPr>
              <w:t>0</w:t>
            </w:r>
          </w:p>
        </w:tc>
        <w:tc>
          <w:tcPr>
            <w:tcW w:w="1491" w:type="dxa"/>
            <w:vAlign w:val="center"/>
            <w:hideMark/>
          </w:tcPr>
          <w:p w:rsidR="00564158" w:rsidRDefault="00564158" w:rsidP="00967D18">
            <w:pPr>
              <w:pStyle w:val="tac0"/>
              <w:rPr>
                <w:rFonts w:eastAsia="SimSun"/>
                <w:lang w:eastAsia="zh-CN"/>
              </w:rPr>
            </w:pPr>
            <w:r>
              <w:rPr>
                <w:rFonts w:eastAsia="SimSun" w:hint="eastAsia"/>
                <w:lang w:eastAsia="zh-CN"/>
              </w:rPr>
              <w:t>0</w:t>
            </w:r>
          </w:p>
        </w:tc>
      </w:tr>
    </w:tbl>
    <w:p w:rsidR="00564158" w:rsidRDefault="00564158" w:rsidP="00564158">
      <w:pPr>
        <w:rPr>
          <w:lang w:eastAsia="zh-CN"/>
        </w:rPr>
      </w:pPr>
    </w:p>
    <w:p w:rsidR="00564158" w:rsidRPr="00E14FD0" w:rsidRDefault="00564158" w:rsidP="00564158">
      <w:pPr>
        <w:pStyle w:val="TH"/>
        <w:rPr>
          <w:i/>
          <w:lang w:eastAsia="zh-CN"/>
        </w:rPr>
      </w:pPr>
      <w:r w:rsidRPr="00E0039F">
        <w:lastRenderedPageBreak/>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Pr>
          <w:rFonts w:hint="eastAsia"/>
          <w:lang w:eastAsia="zh-CN"/>
        </w:rPr>
        <w:t>B</w:t>
      </w:r>
      <w:r w:rsidRPr="00E0039F">
        <w:t xml:space="preserve">: </w:t>
      </w:r>
      <w:r w:rsidRPr="00974FB6">
        <w:t>UCI fields for channel quality information feedback for precoding information (</w:t>
      </w:r>
      <w:r>
        <w:rPr>
          <w:rFonts w:hint="eastAsia"/>
          <w:lang w:eastAsia="zh-CN"/>
        </w:rPr>
        <w:t>i1</w:t>
      </w:r>
      <w:r w:rsidRPr="00974FB6">
        <w:t>)</w:t>
      </w:r>
      <w: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rsidRPr="0007501B">
        <w:t>PMI/RI reporting</w:t>
      </w:r>
      <w:r w:rsidRPr="0007501B">
        <w:rPr>
          <w:rFonts w:hint="eastAsia"/>
          <w:lang w:eastAsia="zh-CN"/>
        </w:rPr>
        <w:t xml:space="preserve"> </w:t>
      </w:r>
      <w:r w:rsidRPr="0007501B">
        <w:rPr>
          <w:rFonts w:hint="eastAsia"/>
        </w:rPr>
        <w:t xml:space="preserve">with </w:t>
      </w:r>
      <w:r>
        <w:rPr>
          <w:rFonts w:hint="eastAsia"/>
          <w:lang w:eastAsia="zh-CN"/>
        </w:rPr>
        <w:t>8</w:t>
      </w:r>
      <w:r w:rsidRPr="0007501B">
        <w:rPr>
          <w:rFonts w:hint="eastAsia"/>
        </w:rPr>
        <w:t xml:space="preserve"> antenna ports</w:t>
      </w:r>
      <w:r>
        <w:t xml:space="preserve"> and higher layer parameter </w:t>
      </w:r>
      <w:r w:rsidRPr="009E288C">
        <w:rPr>
          <w:i/>
        </w:rPr>
        <w:t>advancedCodebookEnabled</w:t>
      </w:r>
      <w:r>
        <w:rPr>
          <w:rFonts w:hint="eastAsia"/>
          <w:i/>
          <w:lang w:eastAsia="zh-CN"/>
        </w:rPr>
        <w:t>=T</w:t>
      </w:r>
      <w:r>
        <w:rPr>
          <w:i/>
          <w:lang w:eastAsia="zh-CN"/>
        </w:rPr>
        <w:t>RUE)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9"/>
        <w:gridCol w:w="1551"/>
        <w:gridCol w:w="1551"/>
        <w:gridCol w:w="816"/>
        <w:gridCol w:w="790"/>
        <w:gridCol w:w="816"/>
        <w:gridCol w:w="816"/>
        <w:gridCol w:w="816"/>
        <w:gridCol w:w="816"/>
      </w:tblGrid>
      <w:tr w:rsidR="00564158" w:rsidRPr="00466738" w:rsidTr="00020D7C">
        <w:trPr>
          <w:trHeight w:val="105"/>
          <w:jc w:val="center"/>
        </w:trPr>
        <w:tc>
          <w:tcPr>
            <w:tcW w:w="0" w:type="auto"/>
            <w:vMerge w:val="restart"/>
            <w:shd w:val="clear" w:color="auto" w:fill="E0E0E0"/>
            <w:vAlign w:val="center"/>
          </w:tcPr>
          <w:p w:rsidR="00564158" w:rsidRPr="00466738" w:rsidRDefault="00564158" w:rsidP="00020D7C">
            <w:pPr>
              <w:pStyle w:val="TAH"/>
            </w:pPr>
            <w:r w:rsidRPr="00466738">
              <w:t>Field</w:t>
            </w:r>
          </w:p>
        </w:tc>
        <w:tc>
          <w:tcPr>
            <w:tcW w:w="0" w:type="auto"/>
            <w:gridSpan w:val="8"/>
            <w:shd w:val="clear" w:color="auto" w:fill="E0E0E0"/>
            <w:vAlign w:val="center"/>
          </w:tcPr>
          <w:p w:rsidR="00564158" w:rsidRPr="00466738" w:rsidRDefault="00564158" w:rsidP="00020D7C">
            <w:pPr>
              <w:pStyle w:val="TAH"/>
            </w:pPr>
            <w:r w:rsidRPr="00466738">
              <w:t>Bit width</w:t>
            </w:r>
          </w:p>
        </w:tc>
      </w:tr>
      <w:tr w:rsidR="00564158" w:rsidRPr="00466738" w:rsidTr="00020D7C">
        <w:trPr>
          <w:trHeight w:val="105"/>
          <w:jc w:val="center"/>
        </w:trPr>
        <w:tc>
          <w:tcPr>
            <w:tcW w:w="0" w:type="auto"/>
            <w:vMerge/>
            <w:shd w:val="clear" w:color="auto" w:fill="E0E0E0"/>
            <w:vAlign w:val="center"/>
          </w:tcPr>
          <w:p w:rsidR="00564158" w:rsidRPr="00466738" w:rsidRDefault="00564158" w:rsidP="00020D7C">
            <w:pPr>
              <w:pStyle w:val="TAH"/>
            </w:pPr>
          </w:p>
        </w:tc>
        <w:tc>
          <w:tcPr>
            <w:tcW w:w="0" w:type="auto"/>
            <w:shd w:val="clear" w:color="auto" w:fill="E0E0E0"/>
            <w:vAlign w:val="center"/>
          </w:tcPr>
          <w:p w:rsidR="00564158" w:rsidRPr="00466738" w:rsidRDefault="00564158" w:rsidP="00020D7C">
            <w:pPr>
              <w:pStyle w:val="TAH"/>
            </w:pPr>
            <w:r w:rsidRPr="00466738">
              <w:t>Rank = 1</w:t>
            </w:r>
          </w:p>
        </w:tc>
        <w:tc>
          <w:tcPr>
            <w:tcW w:w="0" w:type="auto"/>
            <w:shd w:val="clear" w:color="auto" w:fill="E0E0E0"/>
            <w:vAlign w:val="center"/>
          </w:tcPr>
          <w:p w:rsidR="00564158" w:rsidRPr="00466738" w:rsidRDefault="00564158" w:rsidP="00020D7C">
            <w:pPr>
              <w:pStyle w:val="TAH"/>
            </w:pPr>
            <w:r w:rsidRPr="00466738">
              <w:t>Rank = 2</w:t>
            </w:r>
          </w:p>
        </w:tc>
        <w:tc>
          <w:tcPr>
            <w:tcW w:w="0" w:type="auto"/>
            <w:shd w:val="clear" w:color="auto" w:fill="E0E0E0"/>
            <w:vAlign w:val="center"/>
          </w:tcPr>
          <w:p w:rsidR="00564158" w:rsidRPr="00466738" w:rsidRDefault="00564158" w:rsidP="00020D7C">
            <w:pPr>
              <w:pStyle w:val="TAH"/>
            </w:pPr>
            <w:r w:rsidRPr="00466738">
              <w:t>Rank = 3</w:t>
            </w:r>
          </w:p>
        </w:tc>
        <w:tc>
          <w:tcPr>
            <w:tcW w:w="0" w:type="auto"/>
            <w:shd w:val="clear" w:color="auto" w:fill="E0E0E0"/>
            <w:vAlign w:val="center"/>
          </w:tcPr>
          <w:p w:rsidR="00564158" w:rsidRPr="00466738" w:rsidRDefault="00564158" w:rsidP="00020D7C">
            <w:pPr>
              <w:pStyle w:val="TAH"/>
            </w:pPr>
            <w:r w:rsidRPr="00466738">
              <w:t>Rank =4</w:t>
            </w:r>
          </w:p>
        </w:tc>
        <w:tc>
          <w:tcPr>
            <w:tcW w:w="0" w:type="auto"/>
            <w:shd w:val="clear" w:color="auto" w:fill="E0E0E0"/>
            <w:vAlign w:val="center"/>
          </w:tcPr>
          <w:p w:rsidR="00564158" w:rsidRPr="00466738" w:rsidRDefault="00564158" w:rsidP="00020D7C">
            <w:pPr>
              <w:pStyle w:val="TAH"/>
            </w:pPr>
            <w:r w:rsidRPr="00466738">
              <w:t>Rank = 5</w:t>
            </w:r>
          </w:p>
        </w:tc>
        <w:tc>
          <w:tcPr>
            <w:tcW w:w="0" w:type="auto"/>
            <w:shd w:val="clear" w:color="auto" w:fill="E0E0E0"/>
            <w:vAlign w:val="center"/>
          </w:tcPr>
          <w:p w:rsidR="00564158" w:rsidRPr="00466738" w:rsidRDefault="00564158" w:rsidP="00020D7C">
            <w:pPr>
              <w:pStyle w:val="TAH"/>
            </w:pPr>
            <w:r w:rsidRPr="00466738">
              <w:t>Rank = 6</w:t>
            </w:r>
          </w:p>
        </w:tc>
        <w:tc>
          <w:tcPr>
            <w:tcW w:w="0" w:type="auto"/>
            <w:shd w:val="clear" w:color="auto" w:fill="E0E0E0"/>
            <w:vAlign w:val="center"/>
          </w:tcPr>
          <w:p w:rsidR="00564158" w:rsidRPr="00466738" w:rsidRDefault="00564158" w:rsidP="00020D7C">
            <w:pPr>
              <w:pStyle w:val="TAH"/>
            </w:pPr>
            <w:r w:rsidRPr="00466738">
              <w:t>Rank = 7</w:t>
            </w:r>
          </w:p>
        </w:tc>
        <w:tc>
          <w:tcPr>
            <w:tcW w:w="0" w:type="auto"/>
            <w:shd w:val="clear" w:color="auto" w:fill="E0E0E0"/>
            <w:vAlign w:val="center"/>
          </w:tcPr>
          <w:p w:rsidR="00564158" w:rsidRPr="00466738" w:rsidRDefault="00564158" w:rsidP="00020D7C">
            <w:pPr>
              <w:pStyle w:val="TAH"/>
            </w:pPr>
            <w:r w:rsidRPr="00466738">
              <w:t>Rank = 8</w:t>
            </w:r>
          </w:p>
        </w:tc>
      </w:tr>
      <w:tr w:rsidR="00564158" w:rsidRPr="00466738" w:rsidTr="00020D7C">
        <w:trPr>
          <w:jc w:val="center"/>
        </w:trPr>
        <w:tc>
          <w:tcPr>
            <w:tcW w:w="0" w:type="auto"/>
            <w:vAlign w:val="center"/>
          </w:tcPr>
          <w:p w:rsidR="00564158" w:rsidRPr="00466738" w:rsidRDefault="00564158" w:rsidP="00967D18">
            <w:pPr>
              <w:pStyle w:val="TAC"/>
            </w:pPr>
            <w:r>
              <w:t xml:space="preserve">Wideband first PMI </w:t>
            </w:r>
            <w:r>
              <w:rPr>
                <w:iCs/>
              </w:rPr>
              <w:t>i</w:t>
            </w:r>
            <w:r>
              <w:t>1</w:t>
            </w:r>
            <w:r>
              <w:rPr>
                <w:lang w:eastAsia="zh-CN"/>
              </w:rPr>
              <w:t>,1</w:t>
            </w:r>
            <w:r>
              <w:rPr>
                <w:rFonts w:hint="eastAsia"/>
                <w:lang w:eastAsia="zh-CN"/>
              </w:rPr>
              <w:t>-1</w:t>
            </w:r>
          </w:p>
        </w:tc>
        <w:tc>
          <w:tcPr>
            <w:tcW w:w="0" w:type="auto"/>
            <w:vAlign w:val="center"/>
          </w:tcPr>
          <w:p w:rsidR="00564158" w:rsidRPr="00466738" w:rsidRDefault="00516E22" w:rsidP="00967D18">
            <w:pPr>
              <w:pStyle w:val="TAC"/>
            </w:pPr>
            <w:r>
              <w:rPr>
                <w:noProof/>
                <w:position w:val="-12"/>
                <w:lang w:eastAsia="zh-CN"/>
              </w:rPr>
              <w:pict>
                <v:shape id="_x0000_i2911" type="#_x0000_t75" style="width:66.75pt;height:18.75pt">
                  <v:imagedata r:id="rId885" o:title=""/>
                </v:shape>
              </w:pict>
            </w:r>
          </w:p>
        </w:tc>
        <w:tc>
          <w:tcPr>
            <w:tcW w:w="0" w:type="auto"/>
            <w:vAlign w:val="center"/>
          </w:tcPr>
          <w:p w:rsidR="00564158" w:rsidRPr="00466738" w:rsidRDefault="00516E22" w:rsidP="00967D18">
            <w:pPr>
              <w:pStyle w:val="TAC"/>
            </w:pPr>
            <w:r>
              <w:rPr>
                <w:noProof/>
                <w:position w:val="-12"/>
                <w:lang w:eastAsia="zh-CN"/>
              </w:rPr>
              <w:pict>
                <v:shape id="_x0000_i2912" type="#_x0000_t75" style="width:66.75pt;height:18.75pt">
                  <v:imagedata r:id="rId885" o:title=""/>
                </v:shape>
              </w:pict>
            </w:r>
          </w:p>
        </w:tc>
        <w:tc>
          <w:tcPr>
            <w:tcW w:w="0" w:type="auto"/>
            <w:vAlign w:val="center"/>
          </w:tcPr>
          <w:p w:rsidR="00564158" w:rsidRPr="00466738" w:rsidRDefault="00564158" w:rsidP="00967D18">
            <w:pPr>
              <w:pStyle w:val="TAC"/>
              <w:rPr>
                <w:lang w:eastAsia="zh-CN"/>
              </w:rPr>
            </w:pPr>
            <w:r>
              <w:rPr>
                <w:lang w:eastAsia="zh-CN"/>
              </w:rPr>
              <w:t>2</w:t>
            </w:r>
          </w:p>
        </w:tc>
        <w:tc>
          <w:tcPr>
            <w:tcW w:w="0" w:type="auto"/>
            <w:vAlign w:val="center"/>
          </w:tcPr>
          <w:p w:rsidR="00564158" w:rsidRPr="00466738" w:rsidRDefault="00564158" w:rsidP="00967D18">
            <w:pPr>
              <w:pStyle w:val="TAC"/>
              <w:rPr>
                <w:lang w:eastAsia="zh-CN"/>
              </w:rPr>
            </w:pPr>
            <w:r>
              <w:rPr>
                <w:lang w:eastAsia="zh-CN"/>
              </w:rPr>
              <w:t>2</w:t>
            </w:r>
          </w:p>
        </w:tc>
        <w:tc>
          <w:tcPr>
            <w:tcW w:w="0" w:type="auto"/>
            <w:vAlign w:val="center"/>
          </w:tcPr>
          <w:p w:rsidR="00564158" w:rsidRPr="00466738" w:rsidRDefault="0053548E" w:rsidP="00967D18">
            <w:pPr>
              <w:pStyle w:val="TAC"/>
            </w:pPr>
            <w:r>
              <w:rPr>
                <w:lang w:eastAsia="zh-CN"/>
              </w:rPr>
              <w:t>2</w:t>
            </w:r>
          </w:p>
        </w:tc>
        <w:tc>
          <w:tcPr>
            <w:tcW w:w="0" w:type="auto"/>
            <w:vAlign w:val="center"/>
          </w:tcPr>
          <w:p w:rsidR="00564158" w:rsidRPr="00466738" w:rsidRDefault="0053548E" w:rsidP="00967D18">
            <w:pPr>
              <w:pStyle w:val="TAC"/>
            </w:pPr>
            <w:r>
              <w:rPr>
                <w:lang w:eastAsia="zh-CN"/>
              </w:rPr>
              <w:t>2</w:t>
            </w:r>
          </w:p>
        </w:tc>
        <w:tc>
          <w:tcPr>
            <w:tcW w:w="0" w:type="auto"/>
            <w:vAlign w:val="center"/>
          </w:tcPr>
          <w:p w:rsidR="00564158" w:rsidRPr="00466738" w:rsidRDefault="0053548E" w:rsidP="00967D18">
            <w:pPr>
              <w:pStyle w:val="TAC"/>
            </w:pPr>
            <w:r>
              <w:rPr>
                <w:lang w:eastAsia="zh-CN"/>
              </w:rPr>
              <w:t>2</w:t>
            </w:r>
          </w:p>
        </w:tc>
        <w:tc>
          <w:tcPr>
            <w:tcW w:w="0" w:type="auto"/>
            <w:vAlign w:val="center"/>
          </w:tcPr>
          <w:p w:rsidR="00564158" w:rsidRPr="00466738" w:rsidRDefault="00564158" w:rsidP="00967D18">
            <w:pPr>
              <w:pStyle w:val="TAC"/>
            </w:pPr>
            <w:r>
              <w:rPr>
                <w:rFonts w:hint="eastAsia"/>
                <w:lang w:eastAsia="zh-CN"/>
              </w:rPr>
              <w:t>0</w:t>
            </w:r>
          </w:p>
        </w:tc>
      </w:tr>
      <w:tr w:rsidR="00564158" w:rsidRPr="00122C61" w:rsidTr="00020D7C">
        <w:trPr>
          <w:jc w:val="center"/>
        </w:trPr>
        <w:tc>
          <w:tcPr>
            <w:tcW w:w="0" w:type="auto"/>
            <w:vAlign w:val="center"/>
          </w:tcPr>
          <w:p w:rsidR="00564158" w:rsidRPr="00466738" w:rsidRDefault="00564158" w:rsidP="00967D18">
            <w:pPr>
              <w:pStyle w:val="TAC"/>
            </w:pPr>
            <w:r>
              <w:t xml:space="preserve">Wideband first PMI </w:t>
            </w:r>
            <w:r>
              <w:rPr>
                <w:iCs/>
              </w:rPr>
              <w:t>i</w:t>
            </w:r>
            <w:r>
              <w:t>1</w:t>
            </w:r>
            <w:r>
              <w:rPr>
                <w:lang w:eastAsia="zh-CN"/>
              </w:rPr>
              <w:t>,</w:t>
            </w:r>
            <w:r>
              <w:rPr>
                <w:rFonts w:hint="eastAsia"/>
                <w:lang w:eastAsia="zh-CN"/>
              </w:rPr>
              <w:t>2-</w:t>
            </w:r>
            <w:r>
              <w:rPr>
                <w:lang w:eastAsia="zh-CN"/>
              </w:rPr>
              <w:t>1</w:t>
            </w:r>
          </w:p>
        </w:tc>
        <w:tc>
          <w:tcPr>
            <w:tcW w:w="0" w:type="auto"/>
            <w:vAlign w:val="center"/>
          </w:tcPr>
          <w:p w:rsidR="00564158" w:rsidRPr="00466738" w:rsidRDefault="00564158" w:rsidP="00967D18">
            <w:pPr>
              <w:pStyle w:val="TAC"/>
              <w:rPr>
                <w:lang w:eastAsia="zh-CN"/>
              </w:rPr>
            </w:pPr>
            <w:r>
              <w:rPr>
                <w:rFonts w:hint="eastAsia"/>
                <w:lang w:eastAsia="zh-CN"/>
              </w:rPr>
              <w:t>0</w:t>
            </w:r>
          </w:p>
        </w:tc>
        <w:tc>
          <w:tcPr>
            <w:tcW w:w="0" w:type="auto"/>
            <w:vAlign w:val="center"/>
          </w:tcPr>
          <w:p w:rsidR="00564158" w:rsidRPr="00466738" w:rsidRDefault="00564158" w:rsidP="00967D18">
            <w:pPr>
              <w:pStyle w:val="TAC"/>
              <w:rPr>
                <w:lang w:eastAsia="zh-CN"/>
              </w:rPr>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r>
      <w:tr w:rsidR="00564158" w:rsidRPr="008462B9" w:rsidTr="00020D7C">
        <w:trPr>
          <w:jc w:val="center"/>
        </w:trPr>
        <w:tc>
          <w:tcPr>
            <w:tcW w:w="0" w:type="auto"/>
            <w:vAlign w:val="center"/>
          </w:tcPr>
          <w:p w:rsidR="00564158" w:rsidRPr="00466738" w:rsidRDefault="00564158" w:rsidP="00967D18">
            <w:pPr>
              <w:pStyle w:val="TAC"/>
            </w:pPr>
            <w:r>
              <w:t xml:space="preserve">Wideband first PMI </w:t>
            </w:r>
            <w:r>
              <w:rPr>
                <w:iCs/>
              </w:rPr>
              <w:t>i</w:t>
            </w:r>
            <w:r>
              <w:t>1</w:t>
            </w:r>
            <w:r>
              <w:rPr>
                <w:lang w:eastAsia="zh-CN"/>
              </w:rPr>
              <w:t>,</w:t>
            </w:r>
            <w:r>
              <w:rPr>
                <w:rFonts w:hint="eastAsia"/>
                <w:lang w:eastAsia="zh-CN"/>
              </w:rPr>
              <w:t>1-2</w:t>
            </w:r>
          </w:p>
        </w:tc>
        <w:tc>
          <w:tcPr>
            <w:tcW w:w="0" w:type="auto"/>
            <w:vAlign w:val="center"/>
          </w:tcPr>
          <w:p w:rsidR="00564158" w:rsidRPr="00466738" w:rsidRDefault="00516E22" w:rsidP="00967D18">
            <w:pPr>
              <w:pStyle w:val="TAC"/>
              <w:rPr>
                <w:lang w:eastAsia="zh-CN"/>
              </w:rPr>
            </w:pPr>
            <w:r>
              <w:rPr>
                <w:position w:val="-12"/>
                <w:lang w:eastAsia="zh-CN"/>
              </w:rPr>
              <w:pict>
                <v:shape id="_x0000_i2913" type="#_x0000_t75" style="width:43.5pt;height:15.75pt">
                  <v:imagedata r:id="rId886" o:title=""/>
                </v:shape>
              </w:pict>
            </w:r>
          </w:p>
        </w:tc>
        <w:tc>
          <w:tcPr>
            <w:tcW w:w="0" w:type="auto"/>
            <w:vAlign w:val="center"/>
          </w:tcPr>
          <w:p w:rsidR="00564158" w:rsidRPr="00466738" w:rsidRDefault="00516E22" w:rsidP="00967D18">
            <w:pPr>
              <w:pStyle w:val="TAC"/>
              <w:rPr>
                <w:lang w:eastAsia="zh-CN"/>
              </w:rPr>
            </w:pPr>
            <w:r>
              <w:rPr>
                <w:position w:val="-12"/>
                <w:lang w:eastAsia="zh-CN"/>
              </w:rPr>
              <w:pict>
                <v:shape id="_x0000_i2914" type="#_x0000_t75" style="width:43.5pt;height:15.75pt">
                  <v:imagedata r:id="rId886" o:title=""/>
                </v:shape>
              </w:pic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r>
      <w:tr w:rsidR="00564158" w:rsidRPr="00195B86" w:rsidTr="00020D7C">
        <w:trPr>
          <w:jc w:val="center"/>
        </w:trPr>
        <w:tc>
          <w:tcPr>
            <w:tcW w:w="0" w:type="auto"/>
            <w:vAlign w:val="center"/>
          </w:tcPr>
          <w:p w:rsidR="00564158" w:rsidRPr="00466738" w:rsidRDefault="00564158" w:rsidP="00967D18">
            <w:pPr>
              <w:pStyle w:val="TAC"/>
            </w:pPr>
            <w:r>
              <w:t xml:space="preserve">Wideband first PMI </w:t>
            </w:r>
            <w:r>
              <w:rPr>
                <w:iCs/>
              </w:rPr>
              <w:t>i</w:t>
            </w:r>
            <w:r>
              <w:t>1</w:t>
            </w:r>
            <w:r>
              <w:rPr>
                <w:lang w:eastAsia="zh-CN"/>
              </w:rPr>
              <w:t>,</w:t>
            </w:r>
            <w:r>
              <w:rPr>
                <w:rFonts w:hint="eastAsia"/>
                <w:lang w:eastAsia="zh-CN"/>
              </w:rPr>
              <w:t>2-2</w:t>
            </w:r>
          </w:p>
        </w:tc>
        <w:tc>
          <w:tcPr>
            <w:tcW w:w="0" w:type="auto"/>
            <w:vAlign w:val="center"/>
          </w:tcPr>
          <w:p w:rsidR="00564158" w:rsidRPr="00466738" w:rsidRDefault="00564158" w:rsidP="00967D18">
            <w:pPr>
              <w:pStyle w:val="TAC"/>
              <w:rPr>
                <w:lang w:eastAsia="zh-CN"/>
              </w:rPr>
            </w:pPr>
            <w:r>
              <w:rPr>
                <w:rFonts w:hint="eastAsia"/>
                <w:lang w:eastAsia="zh-CN"/>
              </w:rPr>
              <w:t>0</w:t>
            </w:r>
          </w:p>
        </w:tc>
        <w:tc>
          <w:tcPr>
            <w:tcW w:w="0" w:type="auto"/>
            <w:vAlign w:val="center"/>
          </w:tcPr>
          <w:p w:rsidR="00564158" w:rsidRPr="00466738" w:rsidRDefault="00564158" w:rsidP="00967D18">
            <w:pPr>
              <w:pStyle w:val="TAC"/>
              <w:rPr>
                <w:lang w:eastAsia="zh-CN"/>
              </w:rPr>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r>
    </w:tbl>
    <w:p w:rsidR="00564158" w:rsidRDefault="00564158" w:rsidP="00564158">
      <w:pPr>
        <w:rPr>
          <w:lang w:eastAsia="zh-CN"/>
        </w:rPr>
      </w:pPr>
    </w:p>
    <w:p w:rsidR="00564158" w:rsidRPr="00E14FD0" w:rsidRDefault="00564158" w:rsidP="00564158">
      <w:pPr>
        <w:pStyle w:val="TH"/>
        <w:rPr>
          <w:lang w:eastAsia="zh-CN"/>
        </w:rPr>
      </w:pPr>
      <w:r w:rsidRPr="00E0039F">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Pr>
          <w:rFonts w:hint="eastAsia"/>
          <w:lang w:eastAsia="zh-CN"/>
        </w:rPr>
        <w:t>C</w:t>
      </w:r>
      <w:r w:rsidRPr="00E0039F">
        <w:t xml:space="preserve">: </w:t>
      </w:r>
      <w:r w:rsidRPr="00974FB6">
        <w:t>UCI fields for channel quality information feedback for precoding information (</w:t>
      </w:r>
      <w:r>
        <w:rPr>
          <w:rFonts w:hint="eastAsia"/>
          <w:lang w:eastAsia="zh-CN"/>
        </w:rPr>
        <w:t>i1</w:t>
      </w:r>
      <w:r w:rsidRPr="00974FB6">
        <w:t>)</w:t>
      </w:r>
      <w: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rsidRPr="0007501B">
        <w:t>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t xml:space="preserve"> </w:t>
      </w:r>
      <w:r>
        <w:rPr>
          <w:rFonts w:hint="eastAsia"/>
          <w:lang w:eastAsia="zh-CN"/>
        </w:rPr>
        <w:t xml:space="preserve">and </w:t>
      </w:r>
      <w:r>
        <w:t xml:space="preserve">higher layer </w:t>
      </w:r>
      <w:r w:rsidRPr="0095051D">
        <w:rPr>
          <w:rFonts w:hint="eastAsia"/>
        </w:rPr>
        <w:t>parameter</w:t>
      </w:r>
      <w:r>
        <w:t xml:space="preserve">s </w:t>
      </w:r>
      <w:r w:rsidRPr="009E288C">
        <w:rPr>
          <w:i/>
        </w:rPr>
        <w:t>advancedCodebookEnabled</w:t>
      </w:r>
      <w:r w:rsidRPr="0095051D">
        <w:rPr>
          <w:rFonts w:hint="eastAsia"/>
        </w:rPr>
        <w:t xml:space="preserve"> </w:t>
      </w:r>
      <w:r>
        <w:t xml:space="preserve">and </w:t>
      </w:r>
      <w:r w:rsidRPr="00077D26">
        <w:rPr>
          <w:i/>
        </w:rPr>
        <w:t>eMIMO-Type</w:t>
      </w:r>
      <w:r>
        <w:t xml:space="preserve">, and </w:t>
      </w:r>
      <w:r w:rsidRPr="009E288C">
        <w:rPr>
          <w:i/>
        </w:rPr>
        <w:t>advancedCodebookEnabled</w:t>
      </w:r>
      <w:r>
        <w:rPr>
          <w:i/>
        </w:rPr>
        <w:t>=TRUE</w:t>
      </w:r>
      <w:r>
        <w:t xml:space="preserve"> and </w:t>
      </w:r>
      <w:r w:rsidRPr="00077D26">
        <w:rPr>
          <w:i/>
        </w:rPr>
        <w:t>eMIMO-Type</w:t>
      </w:r>
      <w:r>
        <w:t xml:space="preserve"> is set to </w:t>
      </w:r>
      <w:r w:rsidR="00D054B0">
        <w:t>'</w:t>
      </w:r>
      <w:r>
        <w:t>CLASS A</w:t>
      </w:r>
      <w:r w:rsidR="00D054B0">
        <w:t>'</w:t>
      </w:r>
      <w:r>
        <w:rPr>
          <w:rFonts w:hint="eastAsia"/>
          <w:lang w:eastAsia="zh-CN"/>
        </w:rPr>
        <w:t xml:space="preserve"> </w:t>
      </w:r>
      <w:r w:rsidRPr="00E0039F">
        <w:t xml:space="preserve">with </w:t>
      </w:r>
      <w:r w:rsidRPr="003105FA">
        <w:rPr>
          <w:rFonts w:hint="eastAsia"/>
        </w:rPr>
        <w:t xml:space="preserve">codebook </w:t>
      </w:r>
      <w:r w:rsidRPr="003105FA">
        <w:t xml:space="preserve">configuration </w:t>
      </w:r>
      <w:r w:rsidR="00516E22">
        <w:rPr>
          <w:position w:val="-10"/>
          <w:lang w:eastAsia="zh-CN"/>
        </w:rPr>
        <w:pict>
          <v:shape id="_x0000_i2915" type="#_x0000_t75" style="width:51.75pt;height:14.25pt">
            <v:imagedata r:id="rId495" o:title=""/>
          </v:shape>
        </w:pict>
      </w:r>
      <w:r w:rsidRPr="00E0039F">
        <w:rPr>
          <w:rFonts w:hint="eastAsia"/>
          <w:lang w:eastAsia="zh-CN"/>
        </w:rPr>
        <w:t>)</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1803"/>
        <w:gridCol w:w="1648"/>
        <w:gridCol w:w="2624"/>
        <w:gridCol w:w="2428"/>
      </w:tblGrid>
      <w:tr w:rsidR="00564158" w:rsidRPr="00466738" w:rsidTr="00020D7C">
        <w:trPr>
          <w:cantSplit/>
          <w:trHeight w:val="20"/>
          <w:jc w:val="center"/>
        </w:trPr>
        <w:tc>
          <w:tcPr>
            <w:tcW w:w="1027" w:type="dxa"/>
            <w:vMerge w:val="restart"/>
            <w:shd w:val="clear" w:color="auto" w:fill="E0E0E0"/>
            <w:tcMar>
              <w:top w:w="0" w:type="dxa"/>
              <w:left w:w="108" w:type="dxa"/>
              <w:bottom w:w="0" w:type="dxa"/>
              <w:right w:w="108" w:type="dxa"/>
            </w:tcMar>
            <w:vAlign w:val="center"/>
          </w:tcPr>
          <w:p w:rsidR="00564158" w:rsidRPr="00064EEE" w:rsidRDefault="00564158" w:rsidP="00967D18">
            <w:pPr>
              <w:pStyle w:val="tah0"/>
              <w:rPr>
                <w:lang w:val="en-GB"/>
              </w:rPr>
            </w:pPr>
            <w:r w:rsidRPr="00064EEE">
              <w:rPr>
                <w:lang w:val="en-GB"/>
              </w:rPr>
              <w:t>Field</w:t>
            </w:r>
          </w:p>
        </w:tc>
        <w:tc>
          <w:tcPr>
            <w:tcW w:w="8503" w:type="dxa"/>
            <w:gridSpan w:val="4"/>
            <w:shd w:val="clear" w:color="auto" w:fill="E0E0E0"/>
            <w:vAlign w:val="center"/>
          </w:tcPr>
          <w:p w:rsidR="00564158" w:rsidRPr="00064EEE" w:rsidRDefault="00564158" w:rsidP="00967D18">
            <w:pPr>
              <w:pStyle w:val="tah0"/>
              <w:rPr>
                <w:lang w:val="en-GB"/>
              </w:rPr>
            </w:pPr>
            <w:r w:rsidRPr="00064EEE">
              <w:rPr>
                <w:lang w:val="en-GB"/>
              </w:rPr>
              <w:t>Bit width</w:t>
            </w:r>
          </w:p>
        </w:tc>
      </w:tr>
      <w:tr w:rsidR="00564158" w:rsidRPr="00466738" w:rsidTr="00020D7C">
        <w:trPr>
          <w:cantSplit/>
          <w:trHeight w:val="20"/>
          <w:jc w:val="center"/>
        </w:trPr>
        <w:tc>
          <w:tcPr>
            <w:tcW w:w="1027" w:type="dxa"/>
            <w:vMerge/>
            <w:shd w:val="clear" w:color="auto" w:fill="E0E0E0"/>
            <w:vAlign w:val="center"/>
          </w:tcPr>
          <w:p w:rsidR="00564158" w:rsidRPr="00B7584F" w:rsidRDefault="00564158" w:rsidP="00967D18">
            <w:pPr>
              <w:rPr>
                <w:rFonts w:ascii="Arial" w:eastAsia="Calibri" w:hAnsi="Arial" w:cs="Arial"/>
                <w:b/>
                <w:bCs/>
                <w:sz w:val="18"/>
                <w:szCs w:val="18"/>
              </w:rPr>
            </w:pPr>
          </w:p>
        </w:tc>
        <w:tc>
          <w:tcPr>
            <w:tcW w:w="1803" w:type="dxa"/>
            <w:shd w:val="clear" w:color="auto" w:fill="E0E0E0"/>
            <w:tcMar>
              <w:top w:w="0" w:type="dxa"/>
              <w:left w:w="108" w:type="dxa"/>
              <w:bottom w:w="0" w:type="dxa"/>
              <w:right w:w="108" w:type="dxa"/>
            </w:tcMar>
            <w:vAlign w:val="center"/>
          </w:tcPr>
          <w:p w:rsidR="00564158" w:rsidRPr="008953DC" w:rsidRDefault="00564158" w:rsidP="00967D18">
            <w:pPr>
              <w:pStyle w:val="tah0"/>
              <w:rPr>
                <w:rFonts w:eastAsia="SimSun"/>
                <w:lang w:val="en-GB" w:eastAsia="zh-CN"/>
              </w:rPr>
            </w:pPr>
            <w:r w:rsidRPr="00064EEE">
              <w:rPr>
                <w:lang w:val="en-GB"/>
              </w:rPr>
              <w:t>Rank = 1</w:t>
            </w:r>
          </w:p>
        </w:tc>
        <w:tc>
          <w:tcPr>
            <w:tcW w:w="1648" w:type="dxa"/>
            <w:shd w:val="clear" w:color="auto" w:fill="E0E0E0"/>
            <w:vAlign w:val="center"/>
          </w:tcPr>
          <w:p w:rsidR="00564158" w:rsidRPr="00064EEE" w:rsidRDefault="00564158" w:rsidP="00967D18">
            <w:pPr>
              <w:pStyle w:val="tah0"/>
              <w:rPr>
                <w:lang w:val="de-DE"/>
              </w:rPr>
            </w:pPr>
            <w:r w:rsidRPr="00064EEE">
              <w:rPr>
                <w:lang w:val="en-GB"/>
              </w:rPr>
              <w:t xml:space="preserve">Rank = </w:t>
            </w:r>
            <w:r>
              <w:rPr>
                <w:rFonts w:eastAsia="SimSun" w:hint="eastAsia"/>
                <w:lang w:val="en-GB" w:eastAsia="zh-CN"/>
              </w:rPr>
              <w:t>2</w:t>
            </w:r>
          </w:p>
        </w:tc>
        <w:tc>
          <w:tcPr>
            <w:tcW w:w="2624" w:type="dxa"/>
            <w:shd w:val="clear" w:color="auto" w:fill="E0E0E0"/>
            <w:tcMar>
              <w:top w:w="0" w:type="dxa"/>
              <w:left w:w="108" w:type="dxa"/>
              <w:bottom w:w="0" w:type="dxa"/>
              <w:right w:w="108" w:type="dxa"/>
            </w:tcMar>
            <w:vAlign w:val="center"/>
          </w:tcPr>
          <w:p w:rsidR="00564158" w:rsidRPr="00064EEE" w:rsidRDefault="00564158" w:rsidP="00967D18">
            <w:pPr>
              <w:pStyle w:val="tah0"/>
              <w:rPr>
                <w:lang w:val="de-DE"/>
              </w:rPr>
            </w:pPr>
            <w:r w:rsidRPr="00064EEE">
              <w:rPr>
                <w:lang w:val="de-DE"/>
              </w:rPr>
              <w:t xml:space="preserve">Rank </w:t>
            </w:r>
            <w:r>
              <w:rPr>
                <w:rFonts w:eastAsia="SimSun" w:hint="eastAsia"/>
                <w:lang w:val="de-DE" w:eastAsia="zh-CN"/>
              </w:rPr>
              <w:t>=3</w:t>
            </w:r>
          </w:p>
        </w:tc>
        <w:tc>
          <w:tcPr>
            <w:tcW w:w="2428" w:type="dxa"/>
            <w:shd w:val="clear" w:color="auto" w:fill="E0E0E0"/>
            <w:vAlign w:val="center"/>
          </w:tcPr>
          <w:p w:rsidR="00564158" w:rsidRPr="00064EEE" w:rsidRDefault="00564158" w:rsidP="00967D18">
            <w:pPr>
              <w:pStyle w:val="tah0"/>
              <w:rPr>
                <w:lang w:val="de-DE"/>
              </w:rPr>
            </w:pPr>
            <w:r w:rsidRPr="00064EEE">
              <w:rPr>
                <w:lang w:val="de-DE"/>
              </w:rPr>
              <w:t xml:space="preserve">Rank </w:t>
            </w:r>
            <w:r>
              <w:rPr>
                <w:rFonts w:eastAsia="SimSun" w:hint="eastAsia"/>
                <w:lang w:val="de-DE" w:eastAsia="zh-CN"/>
              </w:rPr>
              <w:t>=4</w:t>
            </w:r>
          </w:p>
        </w:tc>
      </w:tr>
      <w:tr w:rsidR="00564158" w:rsidRPr="00466738" w:rsidTr="00020D7C">
        <w:trPr>
          <w:cantSplit/>
          <w:trHeight w:val="20"/>
          <w:jc w:val="center"/>
        </w:trPr>
        <w:tc>
          <w:tcPr>
            <w:tcW w:w="1027" w:type="dxa"/>
            <w:tcMar>
              <w:top w:w="0" w:type="dxa"/>
              <w:left w:w="108" w:type="dxa"/>
              <w:bottom w:w="0" w:type="dxa"/>
              <w:right w:w="108" w:type="dxa"/>
            </w:tcMar>
            <w:vAlign w:val="center"/>
          </w:tcPr>
          <w:p w:rsidR="00564158" w:rsidRPr="00C23386" w:rsidRDefault="00564158"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803" w:type="dxa"/>
            <w:tcMar>
              <w:top w:w="0" w:type="dxa"/>
              <w:left w:w="108" w:type="dxa"/>
              <w:bottom w:w="0" w:type="dxa"/>
              <w:right w:w="108" w:type="dxa"/>
            </w:tcMar>
            <w:vAlign w:val="center"/>
          </w:tcPr>
          <w:p w:rsidR="00564158" w:rsidRPr="00D14E50" w:rsidRDefault="00516E22" w:rsidP="00967D18">
            <w:pPr>
              <w:pStyle w:val="tac0"/>
              <w:rPr>
                <w:rFonts w:eastAsia="SimSun"/>
                <w:lang w:val="en-GB" w:eastAsia="zh-CN"/>
              </w:rPr>
            </w:pPr>
            <w:r>
              <w:rPr>
                <w:position w:val="-12"/>
                <w:lang w:eastAsia="zh-CN"/>
              </w:rPr>
              <w:pict>
                <v:shape id="_x0000_i2916" type="#_x0000_t75" style="width:55.5pt;height:15.75pt">
                  <v:imagedata r:id="rId887" o:title=""/>
                </v:shape>
              </w:pict>
            </w:r>
          </w:p>
        </w:tc>
        <w:tc>
          <w:tcPr>
            <w:tcW w:w="1648" w:type="dxa"/>
            <w:vAlign w:val="center"/>
          </w:tcPr>
          <w:p w:rsidR="00564158" w:rsidRDefault="00516E22" w:rsidP="00967D18">
            <w:pPr>
              <w:pStyle w:val="tac0"/>
              <w:rPr>
                <w:rFonts w:eastAsia="SimSun"/>
                <w:lang w:val="de-DE" w:eastAsia="zh-CN"/>
              </w:rPr>
            </w:pPr>
            <w:r>
              <w:rPr>
                <w:position w:val="-12"/>
                <w:lang w:eastAsia="zh-CN"/>
              </w:rPr>
              <w:pict>
                <v:shape id="_x0000_i2917" type="#_x0000_t75" style="width:55.5pt;height:15.75pt">
                  <v:imagedata r:id="rId888" o:title=""/>
                </v:shape>
              </w:pict>
            </w:r>
          </w:p>
        </w:tc>
        <w:tc>
          <w:tcPr>
            <w:tcW w:w="2624" w:type="dxa"/>
            <w:tcMar>
              <w:top w:w="0" w:type="dxa"/>
              <w:left w:w="108" w:type="dxa"/>
              <w:bottom w:w="0" w:type="dxa"/>
              <w:right w:w="108" w:type="dxa"/>
            </w:tcMar>
            <w:vAlign w:val="center"/>
          </w:tcPr>
          <w:p w:rsidR="00564158" w:rsidRDefault="00564158" w:rsidP="00967D18">
            <w:pPr>
              <w:pStyle w:val="tac0"/>
              <w:rPr>
                <w:rFonts w:eastAsia="SimSun"/>
                <w:lang w:val="de-DE" w:eastAsia="zh-CN"/>
              </w:rPr>
            </w:pPr>
          </w:p>
          <w:p w:rsidR="00564158" w:rsidRPr="00064EEE" w:rsidRDefault="00516E22" w:rsidP="00967D18">
            <w:pPr>
              <w:pStyle w:val="tac0"/>
              <w:rPr>
                <w:lang w:val="en-GB"/>
              </w:rPr>
            </w:pPr>
            <w:r>
              <w:rPr>
                <w:position w:val="-32"/>
                <w:lang w:eastAsia="zh-CN"/>
              </w:rPr>
              <w:pict>
                <v:shape id="_x0000_i2918" type="#_x0000_t75" style="width:105.75pt;height:28.5pt">
                  <v:imagedata r:id="rId509" o:title=""/>
                </v:shape>
              </w:pict>
            </w:r>
          </w:p>
        </w:tc>
        <w:tc>
          <w:tcPr>
            <w:tcW w:w="2428" w:type="dxa"/>
            <w:vAlign w:val="center"/>
          </w:tcPr>
          <w:p w:rsidR="00564158" w:rsidRDefault="00516E22" w:rsidP="00967D18">
            <w:pPr>
              <w:pStyle w:val="tac0"/>
              <w:rPr>
                <w:rFonts w:eastAsia="SimSun"/>
                <w:lang w:val="de-DE" w:eastAsia="zh-CN"/>
              </w:rPr>
            </w:pPr>
            <w:r>
              <w:rPr>
                <w:position w:val="-32"/>
                <w:lang w:eastAsia="zh-CN"/>
              </w:rPr>
              <w:pict>
                <v:shape id="_x0000_i2919" type="#_x0000_t75" style="width:105.75pt;height:28.5pt">
                  <v:imagedata r:id="rId509" o:title=""/>
                </v:shape>
              </w:pict>
            </w:r>
          </w:p>
        </w:tc>
      </w:tr>
      <w:tr w:rsidR="00564158" w:rsidRPr="007E47C1" w:rsidTr="00020D7C">
        <w:trPr>
          <w:cantSplit/>
          <w:trHeight w:val="20"/>
          <w:jc w:val="center"/>
        </w:trPr>
        <w:tc>
          <w:tcPr>
            <w:tcW w:w="1027" w:type="dxa"/>
            <w:tcMar>
              <w:top w:w="0" w:type="dxa"/>
              <w:left w:w="108" w:type="dxa"/>
              <w:bottom w:w="0" w:type="dxa"/>
              <w:right w:w="108" w:type="dxa"/>
            </w:tcMar>
            <w:vAlign w:val="center"/>
          </w:tcPr>
          <w:p w:rsidR="00564158" w:rsidRPr="00C23386" w:rsidRDefault="00564158"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1803" w:type="dxa"/>
            <w:tcMar>
              <w:top w:w="0" w:type="dxa"/>
              <w:left w:w="108" w:type="dxa"/>
              <w:bottom w:w="0" w:type="dxa"/>
              <w:right w:w="108" w:type="dxa"/>
            </w:tcMar>
            <w:vAlign w:val="center"/>
          </w:tcPr>
          <w:p w:rsidR="00564158" w:rsidRPr="00D14E50" w:rsidRDefault="00516E22" w:rsidP="00967D18">
            <w:pPr>
              <w:pStyle w:val="tac0"/>
              <w:rPr>
                <w:rFonts w:eastAsia="SimSun"/>
                <w:lang w:val="en-GB" w:eastAsia="zh-CN"/>
              </w:rPr>
            </w:pPr>
            <w:r>
              <w:rPr>
                <w:position w:val="-12"/>
                <w:lang w:eastAsia="zh-CN"/>
              </w:rPr>
              <w:pict>
                <v:shape id="_x0000_i2920" type="#_x0000_t75" style="width:57.75pt;height:15.75pt">
                  <v:imagedata r:id="rId889" o:title=""/>
                </v:shape>
              </w:pict>
            </w:r>
          </w:p>
        </w:tc>
        <w:tc>
          <w:tcPr>
            <w:tcW w:w="1648" w:type="dxa"/>
            <w:vAlign w:val="center"/>
          </w:tcPr>
          <w:p w:rsidR="00564158" w:rsidRDefault="00516E22" w:rsidP="00967D18">
            <w:pPr>
              <w:pStyle w:val="tac0"/>
              <w:rPr>
                <w:rFonts w:eastAsia="SimSun"/>
                <w:lang w:val="de-DE" w:eastAsia="zh-CN"/>
              </w:rPr>
            </w:pPr>
            <w:r>
              <w:rPr>
                <w:position w:val="-12"/>
                <w:lang w:eastAsia="zh-CN"/>
              </w:rPr>
              <w:pict>
                <v:shape id="_x0000_i2921" type="#_x0000_t75" style="width:57.75pt;height:15.75pt">
                  <v:imagedata r:id="rId890" o:title=""/>
                </v:shape>
              </w:pict>
            </w:r>
          </w:p>
        </w:tc>
        <w:tc>
          <w:tcPr>
            <w:tcW w:w="2624" w:type="dxa"/>
            <w:tcMar>
              <w:top w:w="0" w:type="dxa"/>
              <w:left w:w="108" w:type="dxa"/>
              <w:bottom w:w="0" w:type="dxa"/>
              <w:right w:w="108" w:type="dxa"/>
            </w:tcMar>
            <w:vAlign w:val="center"/>
          </w:tcPr>
          <w:p w:rsidR="00564158" w:rsidRPr="00064EEE" w:rsidRDefault="00516E22" w:rsidP="00967D18">
            <w:pPr>
              <w:pStyle w:val="tac0"/>
              <w:rPr>
                <w:lang w:val="en-GB"/>
              </w:rPr>
            </w:pPr>
            <w:r>
              <w:rPr>
                <w:position w:val="-12"/>
                <w:lang w:eastAsia="zh-CN"/>
              </w:rPr>
              <w:pict>
                <v:shape id="_x0000_i2922" type="#_x0000_t75" style="width:76.5pt;height:15.75pt">
                  <v:imagedata r:id="rId549" o:title=""/>
                </v:shape>
              </w:pict>
            </w:r>
          </w:p>
        </w:tc>
        <w:tc>
          <w:tcPr>
            <w:tcW w:w="2428" w:type="dxa"/>
            <w:vAlign w:val="center"/>
          </w:tcPr>
          <w:p w:rsidR="00564158" w:rsidRDefault="00516E22" w:rsidP="00967D18">
            <w:pPr>
              <w:pStyle w:val="tac0"/>
              <w:rPr>
                <w:rFonts w:eastAsia="SimSun"/>
                <w:lang w:val="de-DE" w:eastAsia="zh-CN"/>
              </w:rPr>
            </w:pPr>
            <w:r>
              <w:rPr>
                <w:position w:val="-12"/>
                <w:lang w:eastAsia="zh-CN"/>
              </w:rPr>
              <w:pict>
                <v:shape id="_x0000_i2923" type="#_x0000_t75" style="width:76.5pt;height:15.75pt">
                  <v:imagedata r:id="rId549" o:title=""/>
                </v:shape>
              </w:pict>
            </w:r>
          </w:p>
        </w:tc>
      </w:tr>
      <w:tr w:rsidR="00564158" w:rsidRPr="007E47C1" w:rsidTr="00020D7C">
        <w:trPr>
          <w:cantSplit/>
          <w:trHeight w:val="20"/>
          <w:jc w:val="center"/>
        </w:trPr>
        <w:tc>
          <w:tcPr>
            <w:tcW w:w="1027" w:type="dxa"/>
            <w:tcMar>
              <w:top w:w="0" w:type="dxa"/>
              <w:left w:w="108" w:type="dxa"/>
              <w:bottom w:w="0" w:type="dxa"/>
              <w:right w:w="108" w:type="dxa"/>
            </w:tcMar>
            <w:vAlign w:val="center"/>
          </w:tcPr>
          <w:p w:rsidR="00564158" w:rsidRPr="00064EEE" w:rsidRDefault="00564158" w:rsidP="00967D1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1803" w:type="dxa"/>
            <w:tcMar>
              <w:top w:w="0" w:type="dxa"/>
              <w:left w:w="108" w:type="dxa"/>
              <w:bottom w:w="0" w:type="dxa"/>
              <w:right w:w="108" w:type="dxa"/>
            </w:tcMar>
            <w:vAlign w:val="center"/>
          </w:tcPr>
          <w:p w:rsidR="00564158" w:rsidRDefault="00516E22" w:rsidP="00967D18">
            <w:pPr>
              <w:pStyle w:val="tac0"/>
              <w:rPr>
                <w:lang w:eastAsia="zh-CN"/>
              </w:rPr>
            </w:pPr>
            <w:r>
              <w:rPr>
                <w:position w:val="-12"/>
                <w:lang w:eastAsia="zh-CN"/>
              </w:rPr>
              <w:pict>
                <v:shape id="_x0000_i2924" type="#_x0000_t75" style="width:43.5pt;height:15.75pt">
                  <v:imagedata r:id="rId886" o:title=""/>
                </v:shape>
              </w:pict>
            </w:r>
          </w:p>
        </w:tc>
        <w:tc>
          <w:tcPr>
            <w:tcW w:w="1648" w:type="dxa"/>
            <w:vAlign w:val="center"/>
          </w:tcPr>
          <w:p w:rsidR="00564158" w:rsidRDefault="00516E22" w:rsidP="00967D18">
            <w:pPr>
              <w:pStyle w:val="tac0"/>
              <w:rPr>
                <w:lang w:eastAsia="zh-CN"/>
              </w:rPr>
            </w:pPr>
            <w:r>
              <w:rPr>
                <w:position w:val="-12"/>
                <w:lang w:eastAsia="zh-CN"/>
              </w:rPr>
              <w:pict>
                <v:shape id="_x0000_i2925" type="#_x0000_t75" style="width:43.5pt;height:15.75pt">
                  <v:imagedata r:id="rId891" o:title=""/>
                </v:shape>
              </w:pict>
            </w:r>
          </w:p>
        </w:tc>
        <w:tc>
          <w:tcPr>
            <w:tcW w:w="2624" w:type="dxa"/>
            <w:tcMar>
              <w:top w:w="0" w:type="dxa"/>
              <w:left w:w="108" w:type="dxa"/>
              <w:bottom w:w="0" w:type="dxa"/>
              <w:right w:w="108" w:type="dxa"/>
            </w:tcMar>
            <w:vAlign w:val="center"/>
          </w:tcPr>
          <w:p w:rsidR="00564158" w:rsidRPr="000753F0" w:rsidRDefault="00564158" w:rsidP="00967D18">
            <w:pPr>
              <w:pStyle w:val="tac0"/>
              <w:rPr>
                <w:rFonts w:eastAsia="SimSun"/>
                <w:lang w:eastAsia="zh-CN"/>
              </w:rPr>
            </w:pPr>
            <w:r>
              <w:rPr>
                <w:rFonts w:eastAsia="SimSun" w:hint="eastAsia"/>
                <w:lang w:eastAsia="zh-CN"/>
              </w:rPr>
              <w:t>0</w:t>
            </w:r>
          </w:p>
        </w:tc>
        <w:tc>
          <w:tcPr>
            <w:tcW w:w="2428" w:type="dxa"/>
            <w:vAlign w:val="center"/>
          </w:tcPr>
          <w:p w:rsidR="00564158" w:rsidRPr="000753F0" w:rsidRDefault="00564158" w:rsidP="00967D18">
            <w:pPr>
              <w:pStyle w:val="tac0"/>
              <w:rPr>
                <w:rFonts w:eastAsia="SimSun"/>
                <w:lang w:eastAsia="zh-CN"/>
              </w:rPr>
            </w:pPr>
            <w:r>
              <w:rPr>
                <w:rFonts w:eastAsia="SimSun" w:hint="eastAsia"/>
                <w:lang w:eastAsia="zh-CN"/>
              </w:rPr>
              <w:t>0</w:t>
            </w:r>
          </w:p>
        </w:tc>
      </w:tr>
      <w:tr w:rsidR="00564158" w:rsidRPr="007E47C1" w:rsidTr="00020D7C">
        <w:trPr>
          <w:cantSplit/>
          <w:trHeight w:val="20"/>
          <w:jc w:val="center"/>
        </w:trPr>
        <w:tc>
          <w:tcPr>
            <w:tcW w:w="1027" w:type="dxa"/>
            <w:tcMar>
              <w:top w:w="0" w:type="dxa"/>
              <w:left w:w="108" w:type="dxa"/>
              <w:bottom w:w="0" w:type="dxa"/>
              <w:right w:w="108" w:type="dxa"/>
            </w:tcMar>
            <w:vAlign w:val="center"/>
          </w:tcPr>
          <w:p w:rsidR="00564158" w:rsidRPr="00064EEE" w:rsidRDefault="00564158" w:rsidP="00967D1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1803" w:type="dxa"/>
            <w:tcMar>
              <w:top w:w="0" w:type="dxa"/>
              <w:left w:w="108" w:type="dxa"/>
              <w:bottom w:w="0" w:type="dxa"/>
              <w:right w:w="108" w:type="dxa"/>
            </w:tcMar>
            <w:vAlign w:val="center"/>
          </w:tcPr>
          <w:p w:rsidR="00564158" w:rsidRDefault="00516E22" w:rsidP="00967D18">
            <w:pPr>
              <w:pStyle w:val="tac0"/>
              <w:rPr>
                <w:lang w:eastAsia="zh-CN"/>
              </w:rPr>
            </w:pPr>
            <w:r>
              <w:rPr>
                <w:position w:val="-12"/>
                <w:lang w:eastAsia="zh-CN"/>
              </w:rPr>
              <w:pict>
                <v:shape id="_x0000_i2926" type="#_x0000_t75" style="width:45pt;height:15.75pt">
                  <v:imagedata r:id="rId892" o:title=""/>
                </v:shape>
              </w:pict>
            </w:r>
          </w:p>
        </w:tc>
        <w:tc>
          <w:tcPr>
            <w:tcW w:w="1648" w:type="dxa"/>
            <w:vAlign w:val="center"/>
          </w:tcPr>
          <w:p w:rsidR="00564158" w:rsidRDefault="00516E22" w:rsidP="00967D18">
            <w:pPr>
              <w:pStyle w:val="tac0"/>
              <w:rPr>
                <w:lang w:eastAsia="zh-CN"/>
              </w:rPr>
            </w:pPr>
            <w:r>
              <w:rPr>
                <w:position w:val="-12"/>
                <w:lang w:eastAsia="zh-CN"/>
              </w:rPr>
              <w:pict>
                <v:shape id="_x0000_i2927" type="#_x0000_t75" style="width:45pt;height:15.75pt">
                  <v:imagedata r:id="rId893" o:title=""/>
                </v:shape>
              </w:pict>
            </w:r>
          </w:p>
        </w:tc>
        <w:tc>
          <w:tcPr>
            <w:tcW w:w="2624" w:type="dxa"/>
            <w:tcMar>
              <w:top w:w="0" w:type="dxa"/>
              <w:left w:w="108" w:type="dxa"/>
              <w:bottom w:w="0" w:type="dxa"/>
              <w:right w:w="108" w:type="dxa"/>
            </w:tcMar>
            <w:vAlign w:val="center"/>
          </w:tcPr>
          <w:p w:rsidR="00564158" w:rsidRDefault="00564158" w:rsidP="00967D18">
            <w:pPr>
              <w:pStyle w:val="tac0"/>
              <w:rPr>
                <w:lang w:eastAsia="zh-CN"/>
              </w:rPr>
            </w:pPr>
            <w:r>
              <w:rPr>
                <w:rFonts w:eastAsia="SimSun" w:hint="eastAsia"/>
                <w:lang w:eastAsia="zh-CN"/>
              </w:rPr>
              <w:t>0</w:t>
            </w:r>
          </w:p>
        </w:tc>
        <w:tc>
          <w:tcPr>
            <w:tcW w:w="2428" w:type="dxa"/>
            <w:vAlign w:val="center"/>
          </w:tcPr>
          <w:p w:rsidR="00564158" w:rsidRDefault="00564158" w:rsidP="00967D18">
            <w:pPr>
              <w:pStyle w:val="tac0"/>
              <w:rPr>
                <w:lang w:eastAsia="zh-CN"/>
              </w:rPr>
            </w:pPr>
            <w:r>
              <w:rPr>
                <w:rFonts w:eastAsia="SimSun" w:hint="eastAsia"/>
                <w:lang w:eastAsia="zh-CN"/>
              </w:rPr>
              <w:t>0</w:t>
            </w:r>
          </w:p>
        </w:tc>
      </w:tr>
      <w:tr w:rsidR="00564158" w:rsidRPr="00466738" w:rsidTr="00020D7C">
        <w:trPr>
          <w:cantSplit/>
          <w:trHeight w:val="20"/>
          <w:jc w:val="center"/>
        </w:trPr>
        <w:tc>
          <w:tcPr>
            <w:tcW w:w="1027" w:type="dxa"/>
            <w:vMerge w:val="restart"/>
            <w:shd w:val="clear" w:color="auto" w:fill="E0E0E0"/>
            <w:tcMar>
              <w:top w:w="0" w:type="dxa"/>
              <w:left w:w="108" w:type="dxa"/>
              <w:bottom w:w="0" w:type="dxa"/>
              <w:right w:w="108" w:type="dxa"/>
            </w:tcMar>
            <w:vAlign w:val="center"/>
          </w:tcPr>
          <w:p w:rsidR="00564158" w:rsidRPr="00064EEE" w:rsidRDefault="00564158" w:rsidP="00967D18">
            <w:pPr>
              <w:pStyle w:val="tah0"/>
              <w:rPr>
                <w:lang w:val="en-GB"/>
              </w:rPr>
            </w:pPr>
            <w:r w:rsidRPr="00064EEE">
              <w:rPr>
                <w:lang w:val="en-GB"/>
              </w:rPr>
              <w:t>Field</w:t>
            </w:r>
          </w:p>
        </w:tc>
        <w:tc>
          <w:tcPr>
            <w:tcW w:w="8503" w:type="dxa"/>
            <w:gridSpan w:val="4"/>
            <w:shd w:val="clear" w:color="auto" w:fill="E0E0E0"/>
            <w:vAlign w:val="center"/>
          </w:tcPr>
          <w:p w:rsidR="00564158" w:rsidRPr="00064EEE" w:rsidRDefault="00564158" w:rsidP="00967D18">
            <w:pPr>
              <w:pStyle w:val="tah0"/>
              <w:rPr>
                <w:lang w:val="en-GB"/>
              </w:rPr>
            </w:pPr>
            <w:r w:rsidRPr="00064EEE">
              <w:rPr>
                <w:lang w:val="en-GB"/>
              </w:rPr>
              <w:t>Bit width</w:t>
            </w:r>
          </w:p>
        </w:tc>
      </w:tr>
      <w:tr w:rsidR="00564158" w:rsidRPr="00466738" w:rsidTr="00020D7C">
        <w:trPr>
          <w:cantSplit/>
          <w:trHeight w:val="20"/>
          <w:jc w:val="center"/>
        </w:trPr>
        <w:tc>
          <w:tcPr>
            <w:tcW w:w="1027" w:type="dxa"/>
            <w:vMerge/>
            <w:shd w:val="clear" w:color="auto" w:fill="E0E0E0"/>
            <w:vAlign w:val="center"/>
          </w:tcPr>
          <w:p w:rsidR="00564158" w:rsidRPr="00B7584F" w:rsidRDefault="00564158" w:rsidP="00967D18">
            <w:pPr>
              <w:rPr>
                <w:rFonts w:ascii="Arial" w:eastAsia="Calibri" w:hAnsi="Arial" w:cs="Arial"/>
                <w:b/>
                <w:bCs/>
                <w:sz w:val="18"/>
                <w:szCs w:val="18"/>
              </w:rPr>
            </w:pPr>
          </w:p>
        </w:tc>
        <w:tc>
          <w:tcPr>
            <w:tcW w:w="1803" w:type="dxa"/>
            <w:shd w:val="clear" w:color="auto" w:fill="E0E0E0"/>
            <w:tcMar>
              <w:top w:w="0" w:type="dxa"/>
              <w:left w:w="108" w:type="dxa"/>
              <w:bottom w:w="0" w:type="dxa"/>
              <w:right w:w="108" w:type="dxa"/>
            </w:tcMar>
            <w:vAlign w:val="center"/>
          </w:tcPr>
          <w:p w:rsidR="00564158" w:rsidRPr="00B827BD" w:rsidRDefault="00564158" w:rsidP="00967D18">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1648" w:type="dxa"/>
            <w:shd w:val="clear" w:color="auto" w:fill="E0E0E0"/>
            <w:vAlign w:val="center"/>
          </w:tcPr>
          <w:p w:rsidR="00564158" w:rsidRPr="00064EEE" w:rsidRDefault="00564158" w:rsidP="00967D18">
            <w:pPr>
              <w:pStyle w:val="tah0"/>
              <w:rPr>
                <w:lang w:val="de-DE"/>
              </w:rPr>
            </w:pPr>
            <w:r w:rsidRPr="00064EEE">
              <w:rPr>
                <w:lang w:val="en-GB"/>
              </w:rPr>
              <w:t xml:space="preserve">Rank = </w:t>
            </w:r>
            <w:r>
              <w:rPr>
                <w:rFonts w:eastAsia="SimSun" w:hint="eastAsia"/>
                <w:lang w:val="en-GB" w:eastAsia="zh-CN"/>
              </w:rPr>
              <w:t>6</w:t>
            </w:r>
          </w:p>
        </w:tc>
        <w:tc>
          <w:tcPr>
            <w:tcW w:w="2624" w:type="dxa"/>
            <w:shd w:val="clear" w:color="auto" w:fill="E0E0E0"/>
            <w:tcMar>
              <w:top w:w="0" w:type="dxa"/>
              <w:left w:w="108" w:type="dxa"/>
              <w:bottom w:w="0" w:type="dxa"/>
              <w:right w:w="108" w:type="dxa"/>
            </w:tcMar>
            <w:vAlign w:val="center"/>
          </w:tcPr>
          <w:p w:rsidR="00564158" w:rsidRPr="00064EEE" w:rsidRDefault="00564158" w:rsidP="00967D18">
            <w:pPr>
              <w:pStyle w:val="tah0"/>
              <w:rPr>
                <w:lang w:val="de-DE"/>
              </w:rPr>
            </w:pPr>
            <w:r w:rsidRPr="00064EEE">
              <w:rPr>
                <w:lang w:val="de-DE"/>
              </w:rPr>
              <w:t xml:space="preserve">Rank </w:t>
            </w:r>
            <w:r>
              <w:rPr>
                <w:rFonts w:eastAsia="SimSun" w:hint="eastAsia"/>
                <w:lang w:val="de-DE" w:eastAsia="zh-CN"/>
              </w:rPr>
              <w:t>=7</w:t>
            </w:r>
          </w:p>
        </w:tc>
        <w:tc>
          <w:tcPr>
            <w:tcW w:w="2428" w:type="dxa"/>
            <w:shd w:val="clear" w:color="auto" w:fill="E0E0E0"/>
            <w:vAlign w:val="center"/>
          </w:tcPr>
          <w:p w:rsidR="00564158" w:rsidRPr="00064EEE" w:rsidRDefault="00564158" w:rsidP="00967D18">
            <w:pPr>
              <w:pStyle w:val="tah0"/>
              <w:rPr>
                <w:lang w:val="de-DE"/>
              </w:rPr>
            </w:pPr>
            <w:r w:rsidRPr="00064EEE">
              <w:rPr>
                <w:lang w:val="de-DE"/>
              </w:rPr>
              <w:t xml:space="preserve">Rank </w:t>
            </w:r>
            <w:r>
              <w:rPr>
                <w:rFonts w:eastAsia="SimSun" w:hint="eastAsia"/>
                <w:lang w:val="de-DE" w:eastAsia="zh-CN"/>
              </w:rPr>
              <w:t>=8</w:t>
            </w:r>
          </w:p>
        </w:tc>
      </w:tr>
      <w:tr w:rsidR="00564158" w:rsidRPr="00466738" w:rsidTr="00020D7C">
        <w:trPr>
          <w:cantSplit/>
          <w:trHeight w:val="20"/>
          <w:jc w:val="center"/>
        </w:trPr>
        <w:tc>
          <w:tcPr>
            <w:tcW w:w="1027" w:type="dxa"/>
            <w:tcMar>
              <w:top w:w="0" w:type="dxa"/>
              <w:left w:w="108" w:type="dxa"/>
              <w:bottom w:w="0" w:type="dxa"/>
              <w:right w:w="108" w:type="dxa"/>
            </w:tcMar>
            <w:vAlign w:val="center"/>
          </w:tcPr>
          <w:p w:rsidR="00564158" w:rsidRPr="00C23386" w:rsidRDefault="00564158"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803" w:type="dxa"/>
            <w:tcMar>
              <w:top w:w="0" w:type="dxa"/>
              <w:left w:w="108" w:type="dxa"/>
              <w:bottom w:w="0" w:type="dxa"/>
              <w:right w:w="108" w:type="dxa"/>
            </w:tcMar>
            <w:vAlign w:val="center"/>
          </w:tcPr>
          <w:p w:rsidR="00564158" w:rsidRPr="00D14E50" w:rsidRDefault="00516E22" w:rsidP="00967D18">
            <w:pPr>
              <w:pStyle w:val="tac0"/>
              <w:rPr>
                <w:rFonts w:eastAsia="SimSun"/>
                <w:lang w:val="en-GB" w:eastAsia="zh-CN"/>
              </w:rPr>
            </w:pPr>
            <w:r>
              <w:rPr>
                <w:position w:val="-12"/>
                <w:lang w:eastAsia="zh-CN"/>
              </w:rPr>
              <w:pict>
                <v:shape id="_x0000_i2928" type="#_x0000_t75" style="width:72.75pt;height:15.75pt">
                  <v:imagedata r:id="rId548" o:title=""/>
                </v:shape>
              </w:pict>
            </w:r>
          </w:p>
        </w:tc>
        <w:tc>
          <w:tcPr>
            <w:tcW w:w="1648" w:type="dxa"/>
            <w:vAlign w:val="center"/>
          </w:tcPr>
          <w:p w:rsidR="00564158" w:rsidRDefault="00516E22" w:rsidP="00967D18">
            <w:pPr>
              <w:pStyle w:val="tac0"/>
              <w:rPr>
                <w:rFonts w:eastAsia="SimSun"/>
                <w:lang w:val="de-DE" w:eastAsia="zh-CN"/>
              </w:rPr>
            </w:pPr>
            <w:r>
              <w:rPr>
                <w:position w:val="-12"/>
                <w:lang w:eastAsia="zh-CN"/>
              </w:rPr>
              <w:pict>
                <v:shape id="_x0000_i2929" type="#_x0000_t75" style="width:72.75pt;height:15.75pt">
                  <v:imagedata r:id="rId548" o:title=""/>
                </v:shape>
              </w:pict>
            </w:r>
          </w:p>
        </w:tc>
        <w:tc>
          <w:tcPr>
            <w:tcW w:w="2624" w:type="dxa"/>
            <w:tcMar>
              <w:top w:w="0" w:type="dxa"/>
              <w:left w:w="108" w:type="dxa"/>
              <w:bottom w:w="0" w:type="dxa"/>
              <w:right w:w="108" w:type="dxa"/>
            </w:tcMar>
            <w:vAlign w:val="center"/>
          </w:tcPr>
          <w:p w:rsidR="00564158" w:rsidRPr="00064EEE" w:rsidRDefault="00516E22" w:rsidP="00967D18">
            <w:pPr>
              <w:pStyle w:val="tac0"/>
              <w:rPr>
                <w:lang w:val="en-GB"/>
              </w:rPr>
            </w:pPr>
            <w:r>
              <w:rPr>
                <w:position w:val="-12"/>
                <w:lang w:eastAsia="zh-CN"/>
              </w:rPr>
              <w:pict>
                <v:shape id="_x0000_i2930" type="#_x0000_t75" style="width:72.75pt;height:15.75pt">
                  <v:imagedata r:id="rId548" o:title=""/>
                </v:shape>
              </w:pict>
            </w:r>
          </w:p>
        </w:tc>
        <w:tc>
          <w:tcPr>
            <w:tcW w:w="2428" w:type="dxa"/>
            <w:vAlign w:val="center"/>
          </w:tcPr>
          <w:p w:rsidR="00564158" w:rsidRDefault="00516E22" w:rsidP="00967D18">
            <w:pPr>
              <w:pStyle w:val="tac0"/>
              <w:rPr>
                <w:rFonts w:eastAsia="SimSun"/>
                <w:lang w:val="de-DE" w:eastAsia="zh-CN"/>
              </w:rPr>
            </w:pPr>
            <w:r>
              <w:rPr>
                <w:position w:val="-12"/>
                <w:lang w:eastAsia="zh-CN"/>
              </w:rPr>
              <w:pict>
                <v:shape id="_x0000_i2931" type="#_x0000_t75" style="width:72.75pt;height:15.75pt">
                  <v:imagedata r:id="rId548" o:title=""/>
                </v:shape>
              </w:pict>
            </w:r>
          </w:p>
        </w:tc>
      </w:tr>
      <w:tr w:rsidR="00564158" w:rsidRPr="00466738" w:rsidTr="00020D7C">
        <w:trPr>
          <w:cantSplit/>
          <w:trHeight w:val="20"/>
          <w:jc w:val="center"/>
        </w:trPr>
        <w:tc>
          <w:tcPr>
            <w:tcW w:w="1027" w:type="dxa"/>
            <w:tcMar>
              <w:top w:w="0" w:type="dxa"/>
              <w:left w:w="108" w:type="dxa"/>
              <w:bottom w:w="0" w:type="dxa"/>
              <w:right w:w="108" w:type="dxa"/>
            </w:tcMar>
            <w:vAlign w:val="center"/>
          </w:tcPr>
          <w:p w:rsidR="00564158" w:rsidRPr="00064EEE" w:rsidRDefault="00564158" w:rsidP="00967D1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1803" w:type="dxa"/>
            <w:tcMar>
              <w:top w:w="0" w:type="dxa"/>
              <w:left w:w="108" w:type="dxa"/>
              <w:bottom w:w="0" w:type="dxa"/>
              <w:right w:w="108" w:type="dxa"/>
            </w:tcMar>
            <w:vAlign w:val="center"/>
          </w:tcPr>
          <w:p w:rsidR="00564158" w:rsidRDefault="00516E22" w:rsidP="00967D18">
            <w:pPr>
              <w:pStyle w:val="tac0"/>
              <w:rPr>
                <w:lang w:eastAsia="zh-CN"/>
              </w:rPr>
            </w:pPr>
            <w:r>
              <w:rPr>
                <w:position w:val="-12"/>
                <w:lang w:eastAsia="zh-CN"/>
              </w:rPr>
              <w:pict>
                <v:shape id="_x0000_i2932" type="#_x0000_t75" style="width:76.5pt;height:15.75pt">
                  <v:imagedata r:id="rId549" o:title=""/>
                </v:shape>
              </w:pict>
            </w:r>
          </w:p>
        </w:tc>
        <w:tc>
          <w:tcPr>
            <w:tcW w:w="1648" w:type="dxa"/>
            <w:vAlign w:val="center"/>
          </w:tcPr>
          <w:p w:rsidR="00564158" w:rsidRDefault="00516E22" w:rsidP="00967D18">
            <w:pPr>
              <w:pStyle w:val="tac0"/>
              <w:rPr>
                <w:lang w:eastAsia="zh-CN"/>
              </w:rPr>
            </w:pPr>
            <w:r>
              <w:rPr>
                <w:position w:val="-12"/>
                <w:lang w:eastAsia="zh-CN"/>
              </w:rPr>
              <w:pict>
                <v:shape id="_x0000_i2933" type="#_x0000_t75" style="width:76.5pt;height:15.75pt">
                  <v:imagedata r:id="rId549" o:title=""/>
                </v:shape>
              </w:pict>
            </w:r>
          </w:p>
        </w:tc>
        <w:tc>
          <w:tcPr>
            <w:tcW w:w="2624" w:type="dxa"/>
            <w:tcMar>
              <w:top w:w="0" w:type="dxa"/>
              <w:left w:w="108" w:type="dxa"/>
              <w:bottom w:w="0" w:type="dxa"/>
              <w:right w:w="108" w:type="dxa"/>
            </w:tcMar>
            <w:vAlign w:val="center"/>
          </w:tcPr>
          <w:p w:rsidR="00564158" w:rsidRDefault="00516E22" w:rsidP="00967D18">
            <w:pPr>
              <w:pStyle w:val="tac0"/>
              <w:rPr>
                <w:lang w:eastAsia="zh-CN"/>
              </w:rPr>
            </w:pPr>
            <w:r>
              <w:rPr>
                <w:position w:val="-12"/>
                <w:lang w:eastAsia="zh-CN"/>
              </w:rPr>
              <w:pict>
                <v:shape id="_x0000_i2934" type="#_x0000_t75" style="width:76.5pt;height:15.75pt">
                  <v:imagedata r:id="rId549" o:title=""/>
                </v:shape>
              </w:pict>
            </w:r>
          </w:p>
        </w:tc>
        <w:tc>
          <w:tcPr>
            <w:tcW w:w="2428" w:type="dxa"/>
            <w:vAlign w:val="center"/>
          </w:tcPr>
          <w:p w:rsidR="00564158" w:rsidRDefault="00516E22" w:rsidP="00967D18">
            <w:pPr>
              <w:pStyle w:val="tac0"/>
              <w:rPr>
                <w:lang w:eastAsia="zh-CN"/>
              </w:rPr>
            </w:pPr>
            <w:r>
              <w:rPr>
                <w:position w:val="-12"/>
                <w:lang w:eastAsia="zh-CN"/>
              </w:rPr>
              <w:pict>
                <v:shape id="_x0000_i2935" type="#_x0000_t75" style="width:76.5pt;height:15.75pt">
                  <v:imagedata r:id="rId549" o:title=""/>
                </v:shape>
              </w:pict>
            </w:r>
          </w:p>
        </w:tc>
      </w:tr>
      <w:tr w:rsidR="00564158" w:rsidRPr="00466738" w:rsidTr="00020D7C">
        <w:trPr>
          <w:cantSplit/>
          <w:trHeight w:val="20"/>
          <w:jc w:val="center"/>
        </w:trPr>
        <w:tc>
          <w:tcPr>
            <w:tcW w:w="1027" w:type="dxa"/>
            <w:tcMar>
              <w:top w:w="0" w:type="dxa"/>
              <w:left w:w="108" w:type="dxa"/>
              <w:bottom w:w="0" w:type="dxa"/>
              <w:right w:w="108" w:type="dxa"/>
            </w:tcMar>
            <w:vAlign w:val="center"/>
          </w:tcPr>
          <w:p w:rsidR="00564158" w:rsidRPr="00064EEE" w:rsidRDefault="00564158" w:rsidP="00967D1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1803" w:type="dxa"/>
            <w:tcMar>
              <w:top w:w="0" w:type="dxa"/>
              <w:left w:w="108" w:type="dxa"/>
              <w:bottom w:w="0" w:type="dxa"/>
              <w:right w:w="108" w:type="dxa"/>
            </w:tcMar>
            <w:vAlign w:val="center"/>
          </w:tcPr>
          <w:p w:rsidR="00564158" w:rsidRPr="0034220F" w:rsidRDefault="00564158" w:rsidP="00967D18">
            <w:pPr>
              <w:pStyle w:val="tac0"/>
              <w:rPr>
                <w:rFonts w:eastAsia="SimSun"/>
                <w:lang w:eastAsia="zh-CN"/>
              </w:rPr>
            </w:pPr>
            <w:r>
              <w:rPr>
                <w:rFonts w:eastAsia="SimSun" w:hint="eastAsia"/>
                <w:lang w:eastAsia="zh-CN"/>
              </w:rPr>
              <w:t>0</w:t>
            </w:r>
          </w:p>
        </w:tc>
        <w:tc>
          <w:tcPr>
            <w:tcW w:w="1648" w:type="dxa"/>
            <w:vAlign w:val="center"/>
          </w:tcPr>
          <w:p w:rsidR="00564158" w:rsidRPr="0034220F" w:rsidRDefault="00564158" w:rsidP="00967D1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rsidR="00564158" w:rsidRPr="0034220F" w:rsidRDefault="00564158" w:rsidP="00967D18">
            <w:pPr>
              <w:pStyle w:val="tac0"/>
              <w:rPr>
                <w:rFonts w:eastAsia="SimSun"/>
                <w:lang w:eastAsia="zh-CN"/>
              </w:rPr>
            </w:pPr>
            <w:r>
              <w:rPr>
                <w:rFonts w:eastAsia="SimSun" w:hint="eastAsia"/>
                <w:lang w:eastAsia="zh-CN"/>
              </w:rPr>
              <w:t>0</w:t>
            </w:r>
          </w:p>
        </w:tc>
        <w:tc>
          <w:tcPr>
            <w:tcW w:w="2428" w:type="dxa"/>
            <w:vAlign w:val="center"/>
          </w:tcPr>
          <w:p w:rsidR="00564158" w:rsidRPr="0034220F" w:rsidRDefault="00564158" w:rsidP="00967D18">
            <w:pPr>
              <w:pStyle w:val="tac0"/>
              <w:rPr>
                <w:rFonts w:eastAsia="SimSun"/>
                <w:lang w:eastAsia="zh-CN"/>
              </w:rPr>
            </w:pPr>
            <w:r>
              <w:rPr>
                <w:rFonts w:eastAsia="SimSun" w:hint="eastAsia"/>
                <w:lang w:eastAsia="zh-CN"/>
              </w:rPr>
              <w:t>0</w:t>
            </w:r>
          </w:p>
        </w:tc>
      </w:tr>
      <w:tr w:rsidR="00564158" w:rsidRPr="00466738" w:rsidTr="00020D7C">
        <w:trPr>
          <w:cantSplit/>
          <w:trHeight w:val="20"/>
          <w:jc w:val="center"/>
        </w:trPr>
        <w:tc>
          <w:tcPr>
            <w:tcW w:w="1027" w:type="dxa"/>
            <w:tcMar>
              <w:top w:w="0" w:type="dxa"/>
              <w:left w:w="108" w:type="dxa"/>
              <w:bottom w:w="0" w:type="dxa"/>
              <w:right w:w="108" w:type="dxa"/>
            </w:tcMar>
            <w:vAlign w:val="center"/>
          </w:tcPr>
          <w:p w:rsidR="00564158" w:rsidRPr="00064EEE" w:rsidRDefault="00564158" w:rsidP="00967D1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1803" w:type="dxa"/>
            <w:tcMar>
              <w:top w:w="0" w:type="dxa"/>
              <w:left w:w="108" w:type="dxa"/>
              <w:bottom w:w="0" w:type="dxa"/>
              <w:right w:w="108" w:type="dxa"/>
            </w:tcMar>
            <w:vAlign w:val="center"/>
          </w:tcPr>
          <w:p w:rsidR="00564158" w:rsidRPr="0034220F" w:rsidRDefault="00564158" w:rsidP="00967D18">
            <w:pPr>
              <w:pStyle w:val="tac0"/>
              <w:rPr>
                <w:rFonts w:eastAsia="SimSun"/>
                <w:lang w:eastAsia="zh-CN"/>
              </w:rPr>
            </w:pPr>
            <w:r>
              <w:rPr>
                <w:rFonts w:eastAsia="SimSun" w:hint="eastAsia"/>
                <w:lang w:eastAsia="zh-CN"/>
              </w:rPr>
              <w:t>0</w:t>
            </w:r>
          </w:p>
        </w:tc>
        <w:tc>
          <w:tcPr>
            <w:tcW w:w="1648" w:type="dxa"/>
            <w:vAlign w:val="center"/>
          </w:tcPr>
          <w:p w:rsidR="00564158" w:rsidRPr="0034220F" w:rsidRDefault="00564158" w:rsidP="00967D1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rsidR="00564158" w:rsidRPr="0034220F" w:rsidRDefault="00564158" w:rsidP="00967D18">
            <w:pPr>
              <w:pStyle w:val="tac0"/>
              <w:rPr>
                <w:rFonts w:eastAsia="SimSun"/>
                <w:lang w:eastAsia="zh-CN"/>
              </w:rPr>
            </w:pPr>
            <w:r>
              <w:rPr>
                <w:rFonts w:eastAsia="SimSun" w:hint="eastAsia"/>
                <w:lang w:eastAsia="zh-CN"/>
              </w:rPr>
              <w:t>0</w:t>
            </w:r>
          </w:p>
        </w:tc>
        <w:tc>
          <w:tcPr>
            <w:tcW w:w="2428" w:type="dxa"/>
            <w:vAlign w:val="center"/>
          </w:tcPr>
          <w:p w:rsidR="00564158" w:rsidRPr="0034220F" w:rsidRDefault="00564158" w:rsidP="00967D18">
            <w:pPr>
              <w:pStyle w:val="tac0"/>
              <w:rPr>
                <w:rFonts w:eastAsia="SimSun"/>
                <w:lang w:eastAsia="zh-CN"/>
              </w:rPr>
            </w:pPr>
            <w:r>
              <w:rPr>
                <w:rFonts w:eastAsia="SimSun" w:hint="eastAsia"/>
                <w:lang w:eastAsia="zh-CN"/>
              </w:rPr>
              <w:t>0</w:t>
            </w:r>
          </w:p>
        </w:tc>
      </w:tr>
    </w:tbl>
    <w:p w:rsidR="00564158" w:rsidRDefault="00564158" w:rsidP="00564158">
      <w:pPr>
        <w:rPr>
          <w:lang w:eastAsia="zh-CN"/>
        </w:rPr>
      </w:pPr>
    </w:p>
    <w:p w:rsidR="00564158" w:rsidRPr="005F48EA" w:rsidRDefault="00564158" w:rsidP="00564158">
      <w:pPr>
        <w:rPr>
          <w:lang w:val="en-US" w:eastAsia="zh-CN"/>
        </w:rPr>
      </w:pPr>
      <w:r>
        <w:t>Table 5.2.</w:t>
      </w:r>
      <w:r>
        <w:rPr>
          <w:rFonts w:hint="eastAsia"/>
          <w:lang w:eastAsia="zh-CN"/>
        </w:rPr>
        <w:t>3</w:t>
      </w:r>
      <w:r>
        <w:t>.</w:t>
      </w:r>
      <w:r>
        <w:rPr>
          <w:rFonts w:hint="eastAsia"/>
          <w:lang w:eastAsia="zh-CN"/>
        </w:rPr>
        <w:t>3</w:t>
      </w:r>
      <w:r>
        <w:t>.1-</w:t>
      </w:r>
      <w:r>
        <w:rPr>
          <w:rFonts w:hint="eastAsia"/>
          <w:lang w:eastAsia="zh-CN"/>
        </w:rPr>
        <w:t xml:space="preserve">4D </w:t>
      </w:r>
      <w:r>
        <w:t>shows the fields and the corresponding bit widths for the</w:t>
      </w:r>
      <w:r>
        <w:rPr>
          <w:lang w:val="en-US"/>
        </w:rPr>
        <w:t xml:space="preserve"> joint</w:t>
      </w:r>
      <w:r>
        <w:t xml:space="preserve"> transmission of i1 and rank indication for wideband reports for PDSCH transmissions associated with transmission mode 9</w:t>
      </w:r>
      <w:r>
        <w:rPr>
          <w:rFonts w:hint="eastAsia"/>
          <w:lang w:eastAsia="zh-CN"/>
        </w:rPr>
        <w:t>/10</w:t>
      </w:r>
      <w:r w:rsidRPr="0007501B">
        <w:rPr>
          <w:rFonts w:hint="eastAsia"/>
          <w:lang w:eastAsia="zh-CN"/>
        </w:rPr>
        <w:t xml:space="preserve"> </w:t>
      </w:r>
      <w:r>
        <w:rPr>
          <w:lang w:eastAsia="zh-CN"/>
        </w:rPr>
        <w:t xml:space="preserve">configured 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342D6D">
        <w:rPr>
          <w:rFonts w:hint="eastAsia"/>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t xml:space="preserve"> and </w:t>
      </w:r>
      <w:r w:rsidRPr="00077D26">
        <w:rPr>
          <w:i/>
        </w:rPr>
        <w:t>eMIMO-Type</w:t>
      </w:r>
      <w:r>
        <w:rPr>
          <w:rFonts w:hint="eastAsia"/>
          <w:i/>
          <w:lang w:eastAsia="zh-CN"/>
        </w:rPr>
        <w:t>2</w:t>
      </w:r>
      <w:r>
        <w:rPr>
          <w:lang w:val="en-US" w:eastAsia="zh-CN"/>
        </w:rPr>
        <w:t xml:space="preserve"> is set to </w:t>
      </w:r>
      <w:r w:rsidR="00D054B0">
        <w:rPr>
          <w:lang w:val="en-US" w:eastAsia="zh-CN"/>
        </w:rPr>
        <w:t>'</w:t>
      </w:r>
      <w:r>
        <w:rPr>
          <w:lang w:val="en-US" w:eastAsia="zh-CN"/>
        </w:rPr>
        <w:t>CLASS B</w:t>
      </w:r>
      <w:r w:rsidR="00D054B0">
        <w:rPr>
          <w:lang w:val="en-US" w:eastAsia="zh-CN"/>
        </w:rPr>
        <w:t>'</w:t>
      </w:r>
      <w:r>
        <w:rPr>
          <w:lang w:val="en-US" w:eastAsia="zh-CN"/>
        </w:rPr>
        <w:t xml:space="preserve">, where i1 and rank indication are associated with </w:t>
      </w:r>
      <w:r>
        <w:t>Class A</w:t>
      </w:r>
      <w:r>
        <w:rPr>
          <w:lang w:val="en-US" w:eastAsia="zh-CN"/>
        </w:rPr>
        <w:t>.</w:t>
      </w:r>
    </w:p>
    <w:p w:rsidR="00564158" w:rsidRPr="005C0CF8" w:rsidRDefault="00564158" w:rsidP="00564158">
      <w:pPr>
        <w:pStyle w:val="TH"/>
        <w:ind w:firstLineChars="50" w:firstLine="100"/>
        <w:rPr>
          <w:lang w:eastAsia="zh-CN"/>
        </w:rPr>
      </w:pPr>
      <w:r w:rsidRPr="00E0039F">
        <w:lastRenderedPageBreak/>
        <w:t xml:space="preserve">Table </w:t>
      </w:r>
      <w:r>
        <w:t>5.2.</w:t>
      </w:r>
      <w:r>
        <w:rPr>
          <w:rFonts w:hint="eastAsia"/>
          <w:lang w:eastAsia="zh-CN"/>
        </w:rPr>
        <w:t>3</w:t>
      </w:r>
      <w:r>
        <w:t>.</w:t>
      </w:r>
      <w:r>
        <w:rPr>
          <w:rFonts w:hint="eastAsia"/>
          <w:lang w:eastAsia="zh-CN"/>
        </w:rPr>
        <w:t>3</w:t>
      </w:r>
      <w:r>
        <w:t>.1-</w:t>
      </w:r>
      <w:r>
        <w:rPr>
          <w:rFonts w:hint="eastAsia"/>
          <w:lang w:eastAsia="zh-CN"/>
        </w:rPr>
        <w:t>4D</w:t>
      </w:r>
      <w:r w:rsidRPr="00E0039F">
        <w:t xml:space="preserve">: </w:t>
      </w:r>
      <w:r w:rsidRPr="00974FB6">
        <w:t>UCI fields for channel quality information feedback for</w:t>
      </w:r>
      <w:r>
        <w:rPr>
          <w:rFonts w:hint="eastAsia"/>
          <w:lang w:eastAsia="zh-CN"/>
        </w:rPr>
        <w:t xml:space="preserve"> report of</w:t>
      </w:r>
      <w:r w:rsidRPr="00974FB6">
        <w:t xml:space="preserve"> </w:t>
      </w:r>
      <w:r>
        <w:rPr>
          <w:rFonts w:hint="eastAsia"/>
          <w:lang w:eastAsia="zh-CN"/>
        </w:rPr>
        <w:t>i1</w:t>
      </w:r>
      <w:r>
        <w:rPr>
          <w:lang w:val="en-US" w:eastAsia="zh-CN"/>
        </w:rPr>
        <w:t xml:space="preserve"> and rank indication</w:t>
      </w:r>
      <w:r>
        <w:rPr>
          <w:rFonts w:hint="eastAsia"/>
          <w:lang w:eastAsia="zh-CN"/>
        </w:rPr>
        <w:t xml:space="preserve"> </w:t>
      </w:r>
      <w:r>
        <w:t xml:space="preserve">feedback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E0039F">
        <w:t xml:space="preserve"> with </w:t>
      </w:r>
      <w:r w:rsidRPr="003105FA">
        <w:rPr>
          <w:rFonts w:hint="eastAsia"/>
        </w:rPr>
        <w:t xml:space="preserve">codebook </w:t>
      </w:r>
      <w:r w:rsidRPr="003105FA">
        <w:t xml:space="preserve">configuration </w:t>
      </w:r>
      <w:r w:rsidR="00516E22">
        <w:rPr>
          <w:position w:val="-10"/>
          <w:lang w:eastAsia="zh-CN"/>
        </w:rPr>
        <w:pict>
          <v:shape id="_x0000_i2936" type="#_x0000_t75" style="width:51.75pt;height:14.25pt">
            <v:imagedata r:id="rId495" o:title=""/>
          </v:shape>
        </w:pict>
      </w:r>
      <w:r>
        <w:rPr>
          <w:lang w:eastAsia="zh-CN"/>
        </w:rPr>
        <w:t xml:space="preserve">, where </w:t>
      </w:r>
      <w:r>
        <w:rPr>
          <w:lang w:val="en-US" w:eastAsia="zh-CN"/>
        </w:rPr>
        <w:t xml:space="preserve">i1and rank indication are associated with </w:t>
      </w:r>
      <w:r>
        <w:t>Class A</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2860"/>
        <w:gridCol w:w="3467"/>
        <w:gridCol w:w="2405"/>
      </w:tblGrid>
      <w:tr w:rsidR="00564158" w:rsidRPr="00290CB4" w:rsidTr="00020D7C">
        <w:trPr>
          <w:cantSplit/>
          <w:trHeight w:val="20"/>
          <w:jc w:val="center"/>
        </w:trPr>
        <w:tc>
          <w:tcPr>
            <w:tcW w:w="1027" w:type="dxa"/>
            <w:vMerge w:val="restart"/>
            <w:shd w:val="clear" w:color="auto" w:fill="E0E0E0"/>
            <w:tcMar>
              <w:top w:w="0" w:type="dxa"/>
              <w:left w:w="108" w:type="dxa"/>
              <w:bottom w:w="0" w:type="dxa"/>
              <w:right w:w="108" w:type="dxa"/>
            </w:tcMar>
            <w:vAlign w:val="center"/>
          </w:tcPr>
          <w:p w:rsidR="00564158" w:rsidRPr="00064EEE" w:rsidRDefault="00564158" w:rsidP="00967D18">
            <w:pPr>
              <w:pStyle w:val="tah0"/>
              <w:rPr>
                <w:lang w:val="en-GB"/>
              </w:rPr>
            </w:pPr>
            <w:r w:rsidRPr="00064EEE">
              <w:rPr>
                <w:lang w:val="en-GB"/>
              </w:rPr>
              <w:t>Field</w:t>
            </w:r>
          </w:p>
        </w:tc>
        <w:tc>
          <w:tcPr>
            <w:tcW w:w="8732" w:type="dxa"/>
            <w:gridSpan w:val="3"/>
            <w:shd w:val="clear" w:color="auto" w:fill="E0E0E0"/>
            <w:vAlign w:val="center"/>
          </w:tcPr>
          <w:p w:rsidR="00564158" w:rsidRPr="00064EEE" w:rsidRDefault="00564158" w:rsidP="00967D18">
            <w:pPr>
              <w:pStyle w:val="tah0"/>
              <w:rPr>
                <w:lang w:val="en-GB"/>
              </w:rPr>
            </w:pPr>
            <w:r w:rsidRPr="00064EEE">
              <w:rPr>
                <w:lang w:val="en-GB"/>
              </w:rPr>
              <w:t>Bit width</w:t>
            </w:r>
          </w:p>
        </w:tc>
      </w:tr>
      <w:tr w:rsidR="00564158" w:rsidRPr="00290CB4" w:rsidTr="00020D7C">
        <w:trPr>
          <w:cantSplit/>
          <w:trHeight w:val="20"/>
          <w:jc w:val="center"/>
        </w:trPr>
        <w:tc>
          <w:tcPr>
            <w:tcW w:w="1027" w:type="dxa"/>
            <w:vMerge/>
            <w:shd w:val="clear" w:color="auto" w:fill="E0E0E0"/>
            <w:tcMar>
              <w:top w:w="0" w:type="dxa"/>
              <w:left w:w="108" w:type="dxa"/>
              <w:bottom w:w="0" w:type="dxa"/>
              <w:right w:w="108" w:type="dxa"/>
            </w:tcMar>
            <w:vAlign w:val="center"/>
          </w:tcPr>
          <w:p w:rsidR="00564158" w:rsidRPr="00064EEE" w:rsidRDefault="00564158" w:rsidP="00967D18">
            <w:pPr>
              <w:pStyle w:val="tah0"/>
              <w:rPr>
                <w:lang w:val="en-GB"/>
              </w:rPr>
            </w:pPr>
          </w:p>
        </w:tc>
        <w:tc>
          <w:tcPr>
            <w:tcW w:w="2860" w:type="dxa"/>
            <w:shd w:val="clear" w:color="auto" w:fill="E0E0E0"/>
            <w:vAlign w:val="center"/>
          </w:tcPr>
          <w:p w:rsidR="00564158" w:rsidRPr="00064EEE" w:rsidRDefault="00564158" w:rsidP="00967D18">
            <w:pPr>
              <w:pStyle w:val="tah0"/>
              <w:rPr>
                <w:lang w:val="en-GB"/>
              </w:rPr>
            </w:pPr>
            <w:r w:rsidRPr="00255015">
              <w:t xml:space="preserve">Max </w:t>
            </w:r>
            <w:r>
              <w:t xml:space="preserve">1 or </w:t>
            </w:r>
            <w:r w:rsidRPr="00255015">
              <w:t>2 layers</w:t>
            </w:r>
          </w:p>
        </w:tc>
        <w:tc>
          <w:tcPr>
            <w:tcW w:w="5872" w:type="dxa"/>
            <w:gridSpan w:val="2"/>
            <w:shd w:val="clear" w:color="auto" w:fill="E0E0E0"/>
            <w:vAlign w:val="center"/>
          </w:tcPr>
          <w:p w:rsidR="00564158" w:rsidRPr="00064EEE" w:rsidRDefault="00564158" w:rsidP="00967D18">
            <w:pPr>
              <w:pStyle w:val="tah0"/>
              <w:rPr>
                <w:lang w:val="en-GB"/>
              </w:rPr>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564158" w:rsidRPr="00290CB4" w:rsidTr="00020D7C">
        <w:trPr>
          <w:cantSplit/>
          <w:trHeight w:val="20"/>
          <w:jc w:val="center"/>
        </w:trPr>
        <w:tc>
          <w:tcPr>
            <w:tcW w:w="1027" w:type="dxa"/>
            <w:vMerge/>
            <w:shd w:val="clear" w:color="auto" w:fill="E0E0E0"/>
            <w:vAlign w:val="center"/>
          </w:tcPr>
          <w:p w:rsidR="00564158" w:rsidRPr="00B7584F" w:rsidRDefault="00564158" w:rsidP="00967D18">
            <w:pPr>
              <w:rPr>
                <w:rFonts w:ascii="Arial" w:eastAsia="Calibri" w:hAnsi="Arial" w:cs="Arial"/>
                <w:b/>
                <w:bCs/>
                <w:sz w:val="18"/>
                <w:szCs w:val="18"/>
              </w:rPr>
            </w:pPr>
          </w:p>
        </w:tc>
        <w:tc>
          <w:tcPr>
            <w:tcW w:w="2860" w:type="dxa"/>
            <w:shd w:val="clear" w:color="auto" w:fill="E0E0E0"/>
            <w:tcMar>
              <w:top w:w="0" w:type="dxa"/>
              <w:left w:w="108" w:type="dxa"/>
              <w:bottom w:w="0" w:type="dxa"/>
              <w:right w:w="108" w:type="dxa"/>
            </w:tcMar>
            <w:vAlign w:val="center"/>
          </w:tcPr>
          <w:p w:rsidR="00564158" w:rsidRPr="00064EEE" w:rsidRDefault="00564158" w:rsidP="00967D18">
            <w:pPr>
              <w:pStyle w:val="tah0"/>
              <w:rPr>
                <w:lang w:val="de-DE"/>
              </w:rPr>
            </w:pPr>
            <w:r w:rsidRPr="00064EEE">
              <w:rPr>
                <w:lang w:val="en-GB"/>
              </w:rPr>
              <w:t>Rank = 1</w:t>
            </w:r>
          </w:p>
        </w:tc>
        <w:tc>
          <w:tcPr>
            <w:tcW w:w="3467" w:type="dxa"/>
            <w:shd w:val="clear" w:color="auto" w:fill="E0E0E0"/>
            <w:tcMar>
              <w:top w:w="0" w:type="dxa"/>
              <w:left w:w="108" w:type="dxa"/>
              <w:bottom w:w="0" w:type="dxa"/>
              <w:right w:w="108" w:type="dxa"/>
            </w:tcMar>
            <w:vAlign w:val="center"/>
          </w:tcPr>
          <w:p w:rsidR="00564158" w:rsidRPr="00064EEE" w:rsidRDefault="00564158" w:rsidP="00967D18">
            <w:pPr>
              <w:pStyle w:val="tah0"/>
              <w:rPr>
                <w:lang w:val="de-DE"/>
              </w:rPr>
            </w:pPr>
            <w:r w:rsidRPr="00064EEE">
              <w:rPr>
                <w:lang w:val="en-GB"/>
              </w:rPr>
              <w:t>Rank = 1</w:t>
            </w:r>
          </w:p>
        </w:tc>
        <w:tc>
          <w:tcPr>
            <w:tcW w:w="2405" w:type="dxa"/>
            <w:shd w:val="clear" w:color="auto" w:fill="E0E0E0"/>
            <w:vAlign w:val="center"/>
          </w:tcPr>
          <w:p w:rsidR="00564158" w:rsidRPr="00064EEE" w:rsidRDefault="00564158" w:rsidP="00967D18">
            <w:pPr>
              <w:pStyle w:val="tah0"/>
              <w:rPr>
                <w:lang w:val="de-DE"/>
              </w:rPr>
            </w:pPr>
            <w:r w:rsidRPr="00064EEE">
              <w:rPr>
                <w:lang w:val="de-DE"/>
              </w:rPr>
              <w:t xml:space="preserve">Rank </w:t>
            </w:r>
            <w:r>
              <w:rPr>
                <w:rFonts w:eastAsia="SimSun" w:hint="eastAsia"/>
                <w:lang w:val="de-DE" w:eastAsia="zh-CN"/>
              </w:rPr>
              <w:t>=3</w:t>
            </w:r>
          </w:p>
        </w:tc>
      </w:tr>
      <w:tr w:rsidR="00564158" w:rsidRPr="00290CB4" w:rsidTr="00020D7C">
        <w:trPr>
          <w:cantSplit/>
          <w:trHeight w:val="20"/>
          <w:jc w:val="center"/>
        </w:trPr>
        <w:tc>
          <w:tcPr>
            <w:tcW w:w="1027" w:type="dxa"/>
            <w:tcMar>
              <w:top w:w="0" w:type="dxa"/>
              <w:left w:w="108" w:type="dxa"/>
              <w:bottom w:w="0" w:type="dxa"/>
              <w:right w:w="108" w:type="dxa"/>
            </w:tcMar>
            <w:vAlign w:val="center"/>
          </w:tcPr>
          <w:p w:rsidR="00564158" w:rsidRPr="00C23386" w:rsidRDefault="00564158"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2860" w:type="dxa"/>
            <w:tcMar>
              <w:top w:w="0" w:type="dxa"/>
              <w:left w:w="108" w:type="dxa"/>
              <w:bottom w:w="0" w:type="dxa"/>
              <w:right w:w="108" w:type="dxa"/>
            </w:tcMar>
            <w:vAlign w:val="center"/>
          </w:tcPr>
          <w:p w:rsidR="00564158" w:rsidRDefault="00516E22" w:rsidP="00967D18">
            <w:pPr>
              <w:pStyle w:val="tac0"/>
              <w:rPr>
                <w:rFonts w:eastAsia="SimSun"/>
                <w:lang w:val="de-DE" w:eastAsia="zh-CN"/>
              </w:rPr>
            </w:pPr>
            <w:r>
              <w:rPr>
                <w:position w:val="-12"/>
                <w:lang w:eastAsia="zh-CN"/>
              </w:rPr>
              <w:pict>
                <v:shape id="_x0000_i2937" type="#_x0000_t75" style="width:72.75pt;height:15.75pt">
                  <v:imagedata r:id="rId548" o:title=""/>
                </v:shape>
              </w:pict>
            </w:r>
          </w:p>
        </w:tc>
        <w:tc>
          <w:tcPr>
            <w:tcW w:w="3467" w:type="dxa"/>
            <w:tcMar>
              <w:top w:w="0" w:type="dxa"/>
              <w:left w:w="108" w:type="dxa"/>
              <w:bottom w:w="0" w:type="dxa"/>
              <w:right w:w="108" w:type="dxa"/>
            </w:tcMar>
            <w:vAlign w:val="center"/>
          </w:tcPr>
          <w:p w:rsidR="00564158" w:rsidRDefault="00516E22" w:rsidP="00967D18">
            <w:pPr>
              <w:pStyle w:val="tac0"/>
              <w:rPr>
                <w:rFonts w:eastAsia="SimSun"/>
                <w:lang w:val="de-DE" w:eastAsia="zh-CN"/>
              </w:rPr>
            </w:pPr>
            <w:r>
              <w:rPr>
                <w:position w:val="-12"/>
                <w:lang w:eastAsia="zh-CN"/>
              </w:rPr>
              <w:pict>
                <v:shape id="_x0000_i2938" type="#_x0000_t75" style="width:72.75pt;height:15.75pt">
                  <v:imagedata r:id="rId548" o:title=""/>
                </v:shape>
              </w:pict>
            </w:r>
          </w:p>
        </w:tc>
        <w:tc>
          <w:tcPr>
            <w:tcW w:w="2405" w:type="dxa"/>
            <w:vAlign w:val="center"/>
          </w:tcPr>
          <w:p w:rsidR="00564158" w:rsidRPr="006167A8" w:rsidRDefault="00516E22" w:rsidP="00967D18">
            <w:pPr>
              <w:pStyle w:val="tac0"/>
              <w:rPr>
                <w:rFonts w:eastAsia="SimSun"/>
                <w:lang w:eastAsia="zh-CN"/>
              </w:rPr>
            </w:pPr>
            <w:r>
              <w:rPr>
                <w:position w:val="-32"/>
                <w:lang w:eastAsia="zh-CN"/>
              </w:rPr>
              <w:pict>
                <v:shape id="_x0000_i2939" type="#_x0000_t75" style="width:105.75pt;height:28.5pt">
                  <v:imagedata r:id="rId509" o:title=""/>
                </v:shape>
              </w:pict>
            </w:r>
          </w:p>
        </w:tc>
      </w:tr>
      <w:tr w:rsidR="00564158" w:rsidRPr="00290CB4" w:rsidTr="00020D7C">
        <w:trPr>
          <w:cantSplit/>
          <w:trHeight w:val="20"/>
          <w:jc w:val="center"/>
        </w:trPr>
        <w:tc>
          <w:tcPr>
            <w:tcW w:w="1027" w:type="dxa"/>
            <w:tcMar>
              <w:top w:w="0" w:type="dxa"/>
              <w:left w:w="108" w:type="dxa"/>
              <w:bottom w:w="0" w:type="dxa"/>
              <w:right w:w="108" w:type="dxa"/>
            </w:tcMar>
            <w:vAlign w:val="center"/>
          </w:tcPr>
          <w:p w:rsidR="00564158" w:rsidRPr="00C23386" w:rsidRDefault="00564158"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2860" w:type="dxa"/>
            <w:tcMar>
              <w:top w:w="0" w:type="dxa"/>
              <w:left w:w="108" w:type="dxa"/>
              <w:bottom w:w="0" w:type="dxa"/>
              <w:right w:w="108" w:type="dxa"/>
            </w:tcMar>
            <w:vAlign w:val="center"/>
          </w:tcPr>
          <w:p w:rsidR="00564158" w:rsidRDefault="00516E22" w:rsidP="00967D18">
            <w:pPr>
              <w:pStyle w:val="tac0"/>
              <w:rPr>
                <w:rFonts w:eastAsia="SimSun"/>
                <w:lang w:val="de-DE" w:eastAsia="zh-CN"/>
              </w:rPr>
            </w:pPr>
            <w:r>
              <w:rPr>
                <w:position w:val="-12"/>
                <w:lang w:eastAsia="zh-CN"/>
              </w:rPr>
              <w:pict>
                <v:shape id="_x0000_i2940" type="#_x0000_t75" style="width:76.5pt;height:15.75pt">
                  <v:imagedata r:id="rId549" o:title=""/>
                </v:shape>
              </w:pict>
            </w:r>
          </w:p>
        </w:tc>
        <w:tc>
          <w:tcPr>
            <w:tcW w:w="3467" w:type="dxa"/>
            <w:tcMar>
              <w:top w:w="0" w:type="dxa"/>
              <w:left w:w="108" w:type="dxa"/>
              <w:bottom w:w="0" w:type="dxa"/>
              <w:right w:w="108" w:type="dxa"/>
            </w:tcMar>
            <w:vAlign w:val="center"/>
          </w:tcPr>
          <w:p w:rsidR="00564158" w:rsidRDefault="00516E22" w:rsidP="00967D18">
            <w:pPr>
              <w:pStyle w:val="tac0"/>
              <w:rPr>
                <w:rFonts w:eastAsia="SimSun"/>
                <w:lang w:val="de-DE" w:eastAsia="zh-CN"/>
              </w:rPr>
            </w:pPr>
            <w:r>
              <w:rPr>
                <w:position w:val="-12"/>
                <w:lang w:eastAsia="zh-CN"/>
              </w:rPr>
              <w:pict>
                <v:shape id="_x0000_i2941" type="#_x0000_t75" style="width:76.5pt;height:15.75pt">
                  <v:imagedata r:id="rId549" o:title=""/>
                </v:shape>
              </w:pict>
            </w:r>
          </w:p>
        </w:tc>
        <w:tc>
          <w:tcPr>
            <w:tcW w:w="2405" w:type="dxa"/>
            <w:vAlign w:val="center"/>
          </w:tcPr>
          <w:p w:rsidR="00564158" w:rsidRDefault="00516E22" w:rsidP="00967D18">
            <w:pPr>
              <w:pStyle w:val="tac0"/>
              <w:rPr>
                <w:lang w:eastAsia="zh-CN"/>
              </w:rPr>
            </w:pPr>
            <w:r>
              <w:rPr>
                <w:position w:val="-12"/>
                <w:lang w:eastAsia="zh-CN"/>
              </w:rPr>
              <w:pict>
                <v:shape id="_x0000_i2942" type="#_x0000_t75" style="width:76.5pt;height:15.75pt">
                  <v:imagedata r:id="rId549" o:title=""/>
                </v:shape>
              </w:pict>
            </w:r>
          </w:p>
        </w:tc>
      </w:tr>
      <w:tr w:rsidR="00564158" w:rsidRPr="00290CB4" w:rsidTr="00020D7C">
        <w:trPr>
          <w:cantSplit/>
          <w:trHeight w:val="20"/>
          <w:jc w:val="center"/>
        </w:trPr>
        <w:tc>
          <w:tcPr>
            <w:tcW w:w="1027" w:type="dxa"/>
            <w:tcMar>
              <w:top w:w="0" w:type="dxa"/>
              <w:left w:w="108" w:type="dxa"/>
              <w:bottom w:w="0" w:type="dxa"/>
              <w:right w:w="108" w:type="dxa"/>
            </w:tcMar>
            <w:vAlign w:val="center"/>
          </w:tcPr>
          <w:p w:rsidR="00564158" w:rsidRPr="00633863" w:rsidRDefault="00564158" w:rsidP="00967D18">
            <w:pPr>
              <w:pStyle w:val="tac0"/>
              <w:rPr>
                <w:rFonts w:eastAsia="SimSun"/>
                <w:lang w:val="en-GB" w:eastAsia="zh-CN"/>
              </w:rPr>
            </w:pPr>
            <w:r>
              <w:rPr>
                <w:rFonts w:eastAsia="SimSun" w:hint="eastAsia"/>
                <w:lang w:val="en-GB" w:eastAsia="zh-CN"/>
              </w:rPr>
              <w:t>RI</w:t>
            </w:r>
          </w:p>
        </w:tc>
        <w:tc>
          <w:tcPr>
            <w:tcW w:w="2860" w:type="dxa"/>
            <w:tcMar>
              <w:top w:w="0" w:type="dxa"/>
              <w:left w:w="108" w:type="dxa"/>
              <w:bottom w:w="0" w:type="dxa"/>
              <w:right w:w="108" w:type="dxa"/>
            </w:tcMar>
            <w:vAlign w:val="center"/>
          </w:tcPr>
          <w:p w:rsidR="00564158" w:rsidRPr="003B2DA3" w:rsidRDefault="00564158" w:rsidP="00967D18">
            <w:pPr>
              <w:pStyle w:val="tac0"/>
              <w:rPr>
                <w:rFonts w:eastAsia="SimSun"/>
                <w:lang w:eastAsia="zh-CN"/>
              </w:rPr>
            </w:pPr>
            <w:r>
              <w:rPr>
                <w:rFonts w:eastAsia="SimSun" w:hint="eastAsia"/>
                <w:lang w:eastAsia="zh-CN"/>
              </w:rPr>
              <w:t>0</w:t>
            </w:r>
          </w:p>
        </w:tc>
        <w:tc>
          <w:tcPr>
            <w:tcW w:w="5872" w:type="dxa"/>
            <w:gridSpan w:val="2"/>
            <w:tcMar>
              <w:top w:w="0" w:type="dxa"/>
              <w:left w:w="108" w:type="dxa"/>
              <w:bottom w:w="0" w:type="dxa"/>
              <w:right w:w="108" w:type="dxa"/>
            </w:tcMar>
            <w:vAlign w:val="center"/>
          </w:tcPr>
          <w:p w:rsidR="00564158" w:rsidRDefault="00564158" w:rsidP="00967D18">
            <w:pPr>
              <w:pStyle w:val="tac0"/>
              <w:rPr>
                <w:lang w:eastAsia="zh-CN"/>
              </w:rPr>
            </w:pPr>
            <w:r>
              <w:rPr>
                <w:rFonts w:eastAsia="SimSun" w:hint="eastAsia"/>
                <w:lang w:eastAsia="zh-CN"/>
              </w:rPr>
              <w:t>1</w:t>
            </w:r>
          </w:p>
        </w:tc>
      </w:tr>
    </w:tbl>
    <w:p w:rsidR="001E7054" w:rsidRDefault="001E7054" w:rsidP="00CA23FD"/>
    <w:p w:rsidR="00CA23FD" w:rsidRDefault="009F7A98" w:rsidP="00CA23FD">
      <w:r>
        <w:t>The channel quality bits in Table 5.2.3.3.1-1 through Table 5.2.3.3.1-</w:t>
      </w:r>
      <w:r w:rsidR="0048781D">
        <w:t>4</w:t>
      </w:r>
      <w:r w:rsidR="00564158">
        <w:t>C</w:t>
      </w:r>
      <w:r w:rsidR="0048781D">
        <w:t xml:space="preserve"> </w:t>
      </w:r>
      <w:r>
        <w:t xml:space="preserve">form the bit sequence </w:t>
      </w:r>
      <w:r w:rsidR="00516E22">
        <w:rPr>
          <w:position w:val="-10"/>
        </w:rPr>
        <w:pict>
          <v:shape id="_x0000_i2943" type="#_x0000_t75" style="width:88.5pt;height:15pt">
            <v:imagedata r:id="rId878" o:title=""/>
          </v:shape>
        </w:pict>
      </w:r>
      <w:r>
        <w:t xml:space="preserve"> with </w:t>
      </w:r>
      <w:r w:rsidR="00516E22">
        <w:rPr>
          <w:position w:val="-10"/>
        </w:rPr>
        <w:pict>
          <v:shape id="_x0000_i2944" type="#_x0000_t75" style="width:13.5pt;height:15pt">
            <v:imagedata r:id="rId894" o:title=""/>
          </v:shape>
        </w:pict>
      </w:r>
      <w:r>
        <w:t xml:space="preserve"> corresponding to the first bit of the first field in each of the tables, </w:t>
      </w:r>
      <w:r w:rsidR="00516E22">
        <w:rPr>
          <w:position w:val="-10"/>
        </w:rPr>
        <w:pict>
          <v:shape id="_x0000_i2945" type="#_x0000_t75" style="width:12pt;height:15pt">
            <v:imagedata r:id="rId895" o:title=""/>
          </v:shape>
        </w:pict>
      </w:r>
      <w:r>
        <w:t xml:space="preserve"> corresponding to the second bit of the first field in each of the tables, and </w:t>
      </w:r>
      <w:r w:rsidR="00516E22">
        <w:rPr>
          <w:position w:val="-10"/>
        </w:rPr>
        <w:pict>
          <v:shape id="_x0000_i2946" type="#_x0000_t75" style="width:21pt;height:15pt">
            <v:imagedata r:id="rId896" o:title=""/>
          </v:shape>
        </w:pict>
      </w:r>
      <w:r>
        <w:t xml:space="preserve"> corresponding to the last bit in the last field in each of the tables. The first bit of each field corresponds to MSB and the last bit LSB. The RI feedback for one bit is mapped according to Table 5.2.2.6-5 with </w:t>
      </w:r>
      <w:r w:rsidR="00516E22">
        <w:rPr>
          <w:position w:val="-10"/>
        </w:rPr>
        <w:pict>
          <v:shape id="_x0000_i2947" type="#_x0000_t75" style="width:16.5pt;height:16.5pt">
            <v:imagedata r:id="rId897" o:title=""/>
          </v:shape>
        </w:pict>
      </w:r>
      <w:r>
        <w:t xml:space="preserve"> replaced by </w:t>
      </w:r>
      <w:r w:rsidR="00516E22">
        <w:rPr>
          <w:position w:val="-10"/>
        </w:rPr>
        <w:pict>
          <v:shape id="_x0000_i2948" type="#_x0000_t75" style="width:13.5pt;height:15pt">
            <v:imagedata r:id="rId898" o:title=""/>
          </v:shape>
        </w:pict>
      </w:r>
      <w:r>
        <w:t xml:space="preserve">. The RI feedback for two bits is mapped according to Table 5.2.2.6-6 with </w:t>
      </w:r>
      <w:r w:rsidR="00516E22">
        <w:rPr>
          <w:position w:val="-10"/>
        </w:rPr>
        <w:pict>
          <v:shape id="_x0000_i2949" type="#_x0000_t75" style="width:16.5pt;height:16.5pt">
            <v:imagedata r:id="rId897" o:title=""/>
          </v:shape>
        </w:pict>
      </w:r>
      <w:r>
        <w:t xml:space="preserve">, </w:t>
      </w:r>
      <w:r w:rsidR="00516E22">
        <w:rPr>
          <w:position w:val="-10"/>
        </w:rPr>
        <w:pict>
          <v:shape id="_x0000_i2950" type="#_x0000_t75" style="width:16.5pt;height:16.5pt">
            <v:imagedata r:id="rId899" o:title=""/>
          </v:shape>
        </w:pict>
      </w:r>
      <w:r>
        <w:t xml:space="preserve"> replaced by </w:t>
      </w:r>
      <w:r w:rsidR="00516E22">
        <w:rPr>
          <w:position w:val="-10"/>
        </w:rPr>
        <w:pict>
          <v:shape id="_x0000_i2951" type="#_x0000_t75" style="width:24.75pt;height:15pt">
            <v:imagedata r:id="rId900" o:title=""/>
          </v:shape>
        </w:pict>
      </w:r>
      <w:r>
        <w:t>.</w:t>
      </w:r>
      <w:r w:rsidR="00CA23FD" w:rsidRPr="00CA23FD">
        <w:t xml:space="preserve"> </w:t>
      </w:r>
      <w:r w:rsidR="00B45842">
        <w:t>The RI feedback for t</w:t>
      </w:r>
      <w:r w:rsidR="00B45842">
        <w:rPr>
          <w:rFonts w:hint="eastAsia"/>
          <w:lang w:eastAsia="zh-CN"/>
        </w:rPr>
        <w:t>hree</w:t>
      </w:r>
      <w:r w:rsidR="00B45842">
        <w:t xml:space="preserve"> bits is mapped according to Table 5.2.2.6-</w:t>
      </w:r>
      <w:r w:rsidR="00B45842">
        <w:rPr>
          <w:rFonts w:hint="eastAsia"/>
          <w:lang w:eastAsia="zh-CN"/>
        </w:rPr>
        <w:t>7</w:t>
      </w:r>
      <w:r w:rsidR="00B45842">
        <w:t xml:space="preserve"> with </w:t>
      </w:r>
      <w:r w:rsidR="00516E22">
        <w:rPr>
          <w:position w:val="-10"/>
        </w:rPr>
        <w:pict>
          <v:shape id="_x0000_i2952" type="#_x0000_t75" style="width:16.5pt;height:16.5pt">
            <v:imagedata r:id="rId897" o:title=""/>
          </v:shape>
        </w:pict>
      </w:r>
      <w:r w:rsidR="00B45842">
        <w:t xml:space="preserve">, </w:t>
      </w:r>
      <w:r w:rsidR="00516E22">
        <w:rPr>
          <w:position w:val="-10"/>
        </w:rPr>
        <w:pict>
          <v:shape id="_x0000_i2953" type="#_x0000_t75" style="width:16.5pt;height:16.5pt">
            <v:imagedata r:id="rId899" o:title=""/>
          </v:shape>
        </w:pict>
      </w:r>
      <w:r w:rsidR="00B45842">
        <w:rPr>
          <w:rFonts w:hint="eastAsia"/>
          <w:lang w:eastAsia="zh-CN"/>
        </w:rPr>
        <w:t xml:space="preserve">, </w:t>
      </w:r>
      <w:r w:rsidR="00516E22">
        <w:rPr>
          <w:position w:val="-10"/>
        </w:rPr>
        <w:pict>
          <v:shape id="_x0000_i2954" type="#_x0000_t75" style="width:16.5pt;height:16.5pt">
            <v:imagedata r:id="rId407" o:title=""/>
          </v:shape>
        </w:pict>
      </w:r>
      <w:r w:rsidR="00B45842">
        <w:rPr>
          <w:rFonts w:hint="eastAsia"/>
          <w:lang w:eastAsia="zh-CN"/>
        </w:rPr>
        <w:t xml:space="preserve"> </w:t>
      </w:r>
      <w:r w:rsidR="00B45842">
        <w:t xml:space="preserve">replaced by </w:t>
      </w:r>
      <w:r w:rsidR="00516E22">
        <w:rPr>
          <w:position w:val="-12"/>
        </w:rPr>
        <w:pict>
          <v:shape id="_x0000_i2955" type="#_x0000_t75" style="width:42.75pt;height:18.75pt">
            <v:imagedata r:id="rId901" o:title=""/>
          </v:shape>
        </w:pict>
      </w:r>
      <w:r w:rsidR="00B45842">
        <w:t xml:space="preserve">. </w:t>
      </w:r>
      <w:r w:rsidR="00BF2B9C">
        <w:t xml:space="preserve">The same procedures for RI mapping are applied to CRI, replacing RI with CRI. </w:t>
      </w:r>
      <w:r w:rsidR="00B45842" w:rsidRPr="00AD743D">
        <w:t>The mapping for the jointly coded RI and i1 is provided in Table 7.2.2-1E of [3].</w:t>
      </w:r>
    </w:p>
    <w:p w:rsidR="00BF2B9C" w:rsidRDefault="00CA23FD" w:rsidP="00BF2B9C">
      <w:r>
        <w:t>When multiplexed with UL-SCH, the channel coding and multiplexing for the transmission configurations in Table 5.2.3.3.1-3</w:t>
      </w:r>
      <w:r w:rsidR="00850804">
        <w:t>,</w:t>
      </w:r>
      <w:r>
        <w:t xml:space="preserve"> Table 5.2.3.3.1-3A</w:t>
      </w:r>
      <w:r w:rsidR="0048781D">
        <w:t>,</w:t>
      </w:r>
      <w:r w:rsidR="00850804">
        <w:t xml:space="preserve"> Table 5.2.3.3.1-3B</w:t>
      </w:r>
      <w:r w:rsidR="0048781D">
        <w:rPr>
          <w:rFonts w:hint="eastAsia"/>
          <w:lang w:eastAsia="zh-CN"/>
        </w:rPr>
        <w:t>,</w:t>
      </w:r>
      <w:r w:rsidR="0048781D" w:rsidRPr="00DE030D">
        <w:t xml:space="preserve"> </w:t>
      </w:r>
      <w:r w:rsidR="00564158">
        <w:t>Table 5.2.3.3.1-3B</w:t>
      </w:r>
      <w:r w:rsidR="00564158">
        <w:rPr>
          <w:rFonts w:hint="eastAsia"/>
          <w:lang w:eastAsia="zh-CN"/>
        </w:rPr>
        <w:t>-1,</w:t>
      </w:r>
      <w:r w:rsidR="00564158">
        <w:t xml:space="preserve"> </w:t>
      </w:r>
      <w:r w:rsidR="0048781D">
        <w:t>Table 5.2.3.3.1-3</w:t>
      </w:r>
      <w:r w:rsidR="0048781D">
        <w:rPr>
          <w:rFonts w:hint="eastAsia"/>
          <w:lang w:eastAsia="zh-CN"/>
        </w:rPr>
        <w:t>C</w:t>
      </w:r>
      <w:r w:rsidR="00564158">
        <w:rPr>
          <w:lang w:eastAsia="zh-CN"/>
        </w:rPr>
        <w:t>,</w:t>
      </w:r>
      <w:r w:rsidR="00CA2687">
        <w:rPr>
          <w:rFonts w:hint="eastAsia"/>
          <w:lang w:eastAsia="zh-CN"/>
        </w:rPr>
        <w:t xml:space="preserve"> </w:t>
      </w:r>
      <w:r w:rsidR="0048781D">
        <w:t>Table 5.2.3.3.1-3</w:t>
      </w:r>
      <w:r w:rsidR="0048781D">
        <w:rPr>
          <w:rFonts w:hint="eastAsia"/>
          <w:lang w:eastAsia="zh-CN"/>
        </w:rPr>
        <w:t>D</w:t>
      </w:r>
      <w:r w:rsidR="00564158">
        <w:rPr>
          <w:rFonts w:hint="eastAsia"/>
          <w:lang w:eastAsia="zh-CN"/>
        </w:rPr>
        <w:t xml:space="preserve">, </w:t>
      </w:r>
      <w:r w:rsidR="00564158">
        <w:t>Table 5.2.3.3.1-3</w:t>
      </w:r>
      <w:r w:rsidR="00564158">
        <w:rPr>
          <w:rFonts w:hint="eastAsia"/>
          <w:lang w:eastAsia="zh-CN"/>
        </w:rPr>
        <w:t xml:space="preserve">F, </w:t>
      </w:r>
      <w:r w:rsidR="00564158">
        <w:t>Tables 5.2.3.3.1-3</w:t>
      </w:r>
      <w:r w:rsidR="00564158">
        <w:rPr>
          <w:rFonts w:hint="eastAsia"/>
          <w:lang w:eastAsia="zh-CN"/>
        </w:rPr>
        <w:t xml:space="preserve">G, </w:t>
      </w:r>
      <w:r w:rsidR="00564158">
        <w:t>5.2.3.3.1-3</w:t>
      </w:r>
      <w:r w:rsidR="00564158">
        <w:rPr>
          <w:rFonts w:hint="eastAsia"/>
          <w:lang w:eastAsia="zh-CN"/>
        </w:rPr>
        <w:t xml:space="preserve">I, </w:t>
      </w:r>
      <w:r w:rsidR="00564158">
        <w:t>5.2.3.3.1-3</w:t>
      </w:r>
      <w:r w:rsidR="00564158">
        <w:rPr>
          <w:rFonts w:hint="eastAsia"/>
          <w:lang w:eastAsia="zh-CN"/>
        </w:rPr>
        <w:t xml:space="preserve">J and </w:t>
      </w:r>
      <w:r w:rsidR="00564158" w:rsidRPr="00E0039F">
        <w:t xml:space="preserve">Table </w:t>
      </w:r>
      <w:r w:rsidR="00564158">
        <w:t>5.2.</w:t>
      </w:r>
      <w:r w:rsidR="00564158">
        <w:rPr>
          <w:rFonts w:hint="eastAsia"/>
          <w:lang w:eastAsia="zh-CN"/>
        </w:rPr>
        <w:t>3</w:t>
      </w:r>
      <w:r w:rsidR="00564158">
        <w:t>.</w:t>
      </w:r>
      <w:r w:rsidR="00564158">
        <w:rPr>
          <w:rFonts w:hint="eastAsia"/>
          <w:lang w:eastAsia="zh-CN"/>
        </w:rPr>
        <w:t>3</w:t>
      </w:r>
      <w:r w:rsidR="00564158">
        <w:t>.1-</w:t>
      </w:r>
      <w:r w:rsidR="00564158">
        <w:rPr>
          <w:rFonts w:hint="eastAsia"/>
          <w:lang w:eastAsia="zh-CN"/>
        </w:rPr>
        <w:t>4D</w:t>
      </w:r>
      <w:r>
        <w:t xml:space="preserve"> is performed assuming RI transmission in </w:t>
      </w:r>
      <w:r w:rsidR="00357752">
        <w:t>subclause</w:t>
      </w:r>
      <w:r>
        <w:t xml:space="preserve"> 5.2.2.6. All other transmission configurations in this </w:t>
      </w:r>
      <w:r w:rsidR="00357752">
        <w:t>subclause</w:t>
      </w:r>
      <w:r>
        <w:t xml:space="preserve"> are coded and multiplexed assuming CQI/PMI transmission in </w:t>
      </w:r>
      <w:r w:rsidR="00357752">
        <w:t>subclause</w:t>
      </w:r>
      <w:r>
        <w:t xml:space="preserve"> 5.2.2.6.</w:t>
      </w:r>
      <w:r w:rsidR="00BF2B9C" w:rsidRPr="00BF2B9C">
        <w:t xml:space="preserve"> </w:t>
      </w:r>
    </w:p>
    <w:p w:rsidR="00564158" w:rsidRDefault="00BF2B9C" w:rsidP="00564158">
      <w:pPr>
        <w:rPr>
          <w:lang w:eastAsia="zh-CN"/>
        </w:rPr>
      </w:pPr>
      <w:r>
        <w:t xml:space="preserve">For transmission mode 9/10 configured with Class B CSI reporting and K&gt;1, the number of antenna port </w:t>
      </w:r>
      <w:r>
        <w:rPr>
          <w:rFonts w:hint="eastAsia"/>
          <w:lang w:eastAsia="zh-CN"/>
        </w:rPr>
        <w:t xml:space="preserve">in Table 5.2.3.3.1-3C, 5.2.3.3.1-3D </w:t>
      </w:r>
      <w:r>
        <w:t>refers to the maximum number of antenna ports of K CSI-RS resources configured for the CSI-process for the UE.</w:t>
      </w:r>
      <w:r w:rsidR="00564158" w:rsidRPr="00564158">
        <w:rPr>
          <w:rFonts w:hint="eastAsia"/>
          <w:lang w:eastAsia="zh-CN"/>
        </w:rPr>
        <w:t xml:space="preserve"> </w:t>
      </w:r>
    </w:p>
    <w:p w:rsidR="00564158" w:rsidRDefault="00564158" w:rsidP="00564158">
      <w:r>
        <w:t>For transmission mode 9/10 configured with Class B CSI reporting and K&gt;1</w:t>
      </w:r>
      <w:r w:rsidRPr="00116A35">
        <w:rPr>
          <w:rFonts w:hint="eastAsia"/>
          <w:lang w:eastAsia="zh-CN"/>
        </w:rPr>
        <w:t xml:space="preserve"> </w:t>
      </w:r>
      <w:r>
        <w:rPr>
          <w:rFonts w:hint="eastAsia"/>
          <w:lang w:eastAsia="zh-CN"/>
        </w:rPr>
        <w:t xml:space="preserve">and with </w:t>
      </w:r>
      <w:r w:rsidRPr="00AB1FA9">
        <w:rPr>
          <w:rFonts w:hint="eastAsia"/>
          <w:i/>
          <w:lang w:eastAsia="zh-CN"/>
        </w:rPr>
        <w:t>numberActivatedCSI-RS-</w:t>
      </w:r>
      <w:r w:rsidRPr="00107EDC">
        <w:rPr>
          <w:rFonts w:hint="eastAsia"/>
          <w:i/>
          <w:lang w:eastAsia="zh-CN"/>
        </w:rPr>
        <w:t>Resource</w:t>
      </w:r>
      <w:r>
        <w:rPr>
          <w:rFonts w:hint="eastAsia"/>
          <w:lang w:eastAsia="zh-CN"/>
        </w:rPr>
        <w:t>&gt;</w:t>
      </w:r>
      <w:r w:rsidRPr="00AA6249">
        <w:rPr>
          <w:rFonts w:hint="eastAsia"/>
          <w:lang w:eastAsia="zh-CN"/>
        </w:rPr>
        <w:t>1</w:t>
      </w:r>
      <w:r>
        <w:t xml:space="preserve">, the number of antenna port </w:t>
      </w:r>
      <w:r>
        <w:rPr>
          <w:rFonts w:hint="eastAsia"/>
          <w:lang w:eastAsia="zh-CN"/>
        </w:rPr>
        <w:t xml:space="preserve">in Table 5.2.3.3.1-3F, 5.2.3.3.1-3G </w:t>
      </w:r>
      <w:r>
        <w:t xml:space="preserve">refers to the maximum number of antenna ports of </w:t>
      </w:r>
      <w:r>
        <w:rPr>
          <w:rFonts w:hint="eastAsia"/>
          <w:lang w:eastAsia="zh-CN"/>
        </w:rPr>
        <w:t>N</w:t>
      </w:r>
      <w:r>
        <w:t xml:space="preserve"> CSI-RS resources </w:t>
      </w:r>
      <w:r>
        <w:rPr>
          <w:rFonts w:hint="eastAsia"/>
          <w:lang w:eastAsia="zh-CN"/>
        </w:rPr>
        <w:t>activated</w:t>
      </w:r>
      <w:r>
        <w:t xml:space="preserve"> for the CSI-process for the UE.</w:t>
      </w:r>
    </w:p>
    <w:p w:rsidR="009F7A98" w:rsidRDefault="009F7A98">
      <w:pPr>
        <w:pStyle w:val="Heading5"/>
      </w:pPr>
      <w:bookmarkStart w:id="473" w:name="_Toc10818752"/>
      <w:bookmarkStart w:id="474" w:name="_Toc20409162"/>
      <w:bookmarkStart w:id="475" w:name="_Toc29387703"/>
      <w:bookmarkStart w:id="476" w:name="_Toc29388732"/>
      <w:r>
        <w:t>5.2.3.3.2</w:t>
      </w:r>
      <w:r>
        <w:tab/>
        <w:t>Channel quality information formats for UE-selected sub-band reports</w:t>
      </w:r>
      <w:bookmarkEnd w:id="473"/>
      <w:bookmarkEnd w:id="474"/>
      <w:bookmarkEnd w:id="475"/>
      <w:bookmarkEnd w:id="476"/>
    </w:p>
    <w:p w:rsidR="0048781D" w:rsidRDefault="009F7A98" w:rsidP="0048781D">
      <w:pPr>
        <w:rPr>
          <w:lang w:eastAsia="zh-CN"/>
        </w:rPr>
      </w:pPr>
      <w:r>
        <w:t>Table 5.2.3.3.2-1 shows the fields and the corresponding bit widths for the sub-band channel quality information feedback for UE-selected sub-band reports for PDSCH transmissions associated with transmission mode 1, transmission mode 2, transmission mode 3, transmission mode 7</w:t>
      </w:r>
      <w:r w:rsidR="00CA23FD">
        <w:t>,</w:t>
      </w:r>
      <w:r>
        <w:t xml:space="preserve"> transmission mode 8</w:t>
      </w:r>
      <w:r w:rsidR="0000249D">
        <w:rPr>
          <w:rFonts w:hint="eastAsia"/>
        </w:rPr>
        <w:t xml:space="preserve"> configured without PMI/RI reporting</w:t>
      </w:r>
      <w:r w:rsidR="00CA23FD" w:rsidRPr="00895305">
        <w:t>, transmission mode 9</w:t>
      </w:r>
      <w:r w:rsidR="0017151F">
        <w:rPr>
          <w:rFonts w:hint="eastAsia"/>
          <w:lang w:eastAsia="zh-CN"/>
        </w:rPr>
        <w:t xml:space="preserve"> </w:t>
      </w:r>
      <w:r w:rsidR="0017151F">
        <w:t>configured without PMI/RI reporting</w:t>
      </w:r>
      <w:r w:rsidR="0017151F">
        <w:rPr>
          <w:rFonts w:hint="eastAsia"/>
        </w:rPr>
        <w:t xml:space="preserve"> or configured with 1 antenna port</w:t>
      </w:r>
      <w:r w:rsidR="0017151F">
        <w:t xml:space="preserve">, </w:t>
      </w:r>
      <w:r w:rsidR="0017151F" w:rsidRPr="002E52AB">
        <w:rPr>
          <w:lang w:eastAsia="zh-CN"/>
        </w:rPr>
        <w:t>transmission mode</w:t>
      </w:r>
      <w:r w:rsidR="0017151F">
        <w:rPr>
          <w:lang w:eastAsia="zh-CN"/>
        </w:rPr>
        <w:t xml:space="preserve"> </w:t>
      </w:r>
      <w:r w:rsidR="0017151F">
        <w:rPr>
          <w:rFonts w:hint="eastAsia"/>
          <w:lang w:eastAsia="zh-CN"/>
        </w:rPr>
        <w:t>10</w:t>
      </w:r>
      <w:r>
        <w:t xml:space="preserve"> configured without PMI/RI reporting</w:t>
      </w:r>
      <w:r w:rsidR="0000249D">
        <w:rPr>
          <w:rFonts w:hint="eastAsia"/>
        </w:rPr>
        <w:t xml:space="preserve"> or configured with 1 antenna port</w:t>
      </w:r>
      <w:r w:rsidR="00564158">
        <w:t xml:space="preserve">, </w:t>
      </w:r>
      <w:r w:rsidR="00564158">
        <w:rPr>
          <w:rFonts w:hint="eastAsia"/>
          <w:lang w:eastAsia="zh-CN"/>
        </w:rPr>
        <w:t xml:space="preserve">and transmission mode 9/10 configured with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rsidRPr="00FE1501">
        <w:rPr>
          <w:rFonts w:hint="eastAsia"/>
          <w:lang w:eastAsia="zh-CN"/>
        </w:rPr>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i/>
        </w:rPr>
        <w:t>2</w:t>
      </w:r>
      <w:r w:rsidR="00564158">
        <w:t xml:space="preserve"> is set to </w:t>
      </w:r>
      <w:r w:rsidR="00D054B0">
        <w:t>'</w:t>
      </w:r>
      <w:r w:rsidR="00564158">
        <w:t>CLASS B</w:t>
      </w:r>
      <w:r w:rsidR="00D054B0">
        <w:t>'</w:t>
      </w:r>
      <w:r w:rsidR="00564158" w:rsidRPr="00CF2C45">
        <w:t xml:space="preserve"> </w:t>
      </w:r>
      <w:r w:rsidR="00564158" w:rsidRPr="0027245C">
        <w:t xml:space="preserve">configured </w:t>
      </w:r>
      <w:r w:rsidR="00564158" w:rsidRPr="0027245C">
        <w:rPr>
          <w:rFonts w:hint="eastAsia"/>
        </w:rPr>
        <w:t>without PMI</w:t>
      </w:r>
      <w:r w:rsidR="00564158">
        <w:t>/RI</w:t>
      </w:r>
      <w:r w:rsidR="00564158" w:rsidRPr="0027245C">
        <w:rPr>
          <w:rFonts w:hint="eastAsia"/>
        </w:rPr>
        <w:t xml:space="preserve"> reporting</w:t>
      </w:r>
      <w:r w:rsidR="00564158" w:rsidRPr="0027245C">
        <w:t xml:space="preserve"> </w:t>
      </w:r>
      <w:r w:rsidR="00564158">
        <w:t>or configured with 1</w:t>
      </w:r>
      <w:r w:rsidR="00564158" w:rsidRPr="0027245C">
        <w:t xml:space="preserve"> antenna port</w:t>
      </w:r>
      <w:r>
        <w:t xml:space="preserve">. </w:t>
      </w:r>
    </w:p>
    <w:p w:rsidR="009F7A98" w:rsidRDefault="0048781D" w:rsidP="0048781D">
      <w:r>
        <w:t>Table 5.2.3.3.2-1</w:t>
      </w:r>
      <w:r>
        <w:rPr>
          <w:rFonts w:hint="eastAsia"/>
          <w:lang w:eastAsia="zh-CN"/>
        </w:rPr>
        <w:t>A</w:t>
      </w:r>
      <w:r>
        <w:t xml:space="preserve"> shows the fields and the corresponding bit widths for the sub-band channel quality information feedback for UE-selected sub-band reports for PDSCH transmissions associated with </w:t>
      </w:r>
      <w:r w:rsidRPr="0027245C">
        <w:t>transmission mode 9</w:t>
      </w:r>
      <w:r w:rsidRPr="0027245C">
        <w:rPr>
          <w:rFonts w:hint="eastAsia"/>
        </w:rPr>
        <w:t xml:space="preserve">/10 </w:t>
      </w:r>
      <w:r w:rsidRPr="0027245C">
        <w:t xml:space="preserve">configured </w:t>
      </w:r>
      <w:r w:rsidRPr="0027245C">
        <w:rPr>
          <w:rFonts w:hint="eastAsia"/>
        </w:rPr>
        <w:t>without PMI reporting</w:t>
      </w:r>
      <w:r w:rsidRPr="0027245C">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Pr="0027245C">
        <w:rPr>
          <w:rFonts w:hint="eastAsia"/>
        </w:rPr>
        <w:t xml:space="preserve"> </w:t>
      </w:r>
      <w:r w:rsidRPr="0027245C">
        <w:t>with 2/4/8 antenna ports</w:t>
      </w:r>
      <w:r w:rsidR="00564158">
        <w:rPr>
          <w:rFonts w:hint="eastAsia"/>
          <w:lang w:eastAsia="zh-CN"/>
        </w:rPr>
        <w:t>,</w:t>
      </w:r>
      <w:r w:rsidR="00564158" w:rsidRPr="00FE1501">
        <w:t xml:space="preserve"> </w:t>
      </w:r>
      <w:r w:rsidR="00564158">
        <w:t xml:space="preserve">and </w:t>
      </w:r>
      <w:r w:rsidR="00564158" w:rsidRPr="0027245C">
        <w:t>transmission mode 9</w:t>
      </w:r>
      <w:r w:rsidR="00564158" w:rsidRPr="0027245C">
        <w:rPr>
          <w:rFonts w:hint="eastAsia"/>
        </w:rPr>
        <w:t xml:space="preserve">/10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rsidRPr="00FE1501">
        <w:rPr>
          <w:rFonts w:hint="eastAsia"/>
          <w:lang w:eastAsia="zh-CN"/>
        </w:rPr>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rFonts w:hint="eastAsia"/>
          <w:i/>
          <w:lang w:eastAsia="zh-CN"/>
        </w:rPr>
        <w:t>2</w:t>
      </w:r>
      <w:r w:rsidR="00564158">
        <w:t xml:space="preserve"> is set to </w:t>
      </w:r>
      <w:r w:rsidR="00D054B0">
        <w:t>'</w:t>
      </w:r>
      <w:r w:rsidR="00564158">
        <w:t>CLASS B</w:t>
      </w:r>
      <w:r w:rsidR="00D054B0">
        <w:t>'</w:t>
      </w:r>
      <w:r w:rsidR="00564158" w:rsidRPr="0027245C">
        <w:rPr>
          <w:rFonts w:hint="eastAsia"/>
        </w:rPr>
        <w:t xml:space="preserve"> </w:t>
      </w:r>
      <w:r w:rsidR="00564158" w:rsidRPr="0027245C">
        <w:t xml:space="preserve">configured </w:t>
      </w:r>
      <w:r w:rsidR="00564158" w:rsidRPr="0027245C">
        <w:rPr>
          <w:rFonts w:hint="eastAsia"/>
        </w:rPr>
        <w:t>without PMI reporting</w:t>
      </w:r>
      <w:r w:rsidR="00564158" w:rsidRPr="0027245C">
        <w:t xml:space="preserve"> with 2/4/8 antenna ports</w:t>
      </w:r>
      <w:r>
        <w:t>.</w:t>
      </w:r>
    </w:p>
    <w:p w:rsidR="0048781D" w:rsidRDefault="0048781D" w:rsidP="0048781D"/>
    <w:p w:rsidR="009F7A98" w:rsidRDefault="009F7A98">
      <w:pPr>
        <w:pStyle w:val="TH"/>
      </w:pPr>
      <w:r>
        <w:lastRenderedPageBreak/>
        <w:t>Table 5.2.3.3.2-1: UCI fields for channel quality information feedback for UE-selected sub-band CQI reports (transmission mode 1, transmission mode 2, transmission mode 3, transmission mode 7</w:t>
      </w:r>
      <w:r w:rsidR="00CA23FD">
        <w:t>,</w:t>
      </w:r>
      <w:r>
        <w:t xml:space="preserve"> transmission mode 8</w:t>
      </w:r>
      <w:r w:rsidR="0000249D">
        <w:rPr>
          <w:rFonts w:hint="eastAsia"/>
          <w:lang w:eastAsia="zh-CN"/>
        </w:rPr>
        <w:t xml:space="preserve"> configured without PMI/RI reporting</w:t>
      </w:r>
      <w:r w:rsidR="00CA23FD" w:rsidRPr="00895305">
        <w:t>, transmission mode 9</w:t>
      </w:r>
      <w:r w:rsidR="0017151F">
        <w:rPr>
          <w:rFonts w:hint="eastAsia"/>
          <w:lang w:eastAsia="zh-CN"/>
        </w:rPr>
        <w:t xml:space="preserve"> </w:t>
      </w:r>
      <w:r w:rsidR="0017151F">
        <w:t>configured without PMI/RI reporting</w:t>
      </w:r>
      <w:r w:rsidR="0017151F">
        <w:rPr>
          <w:rFonts w:hint="eastAsia"/>
          <w:lang w:eastAsia="zh-CN"/>
        </w:rPr>
        <w:t xml:space="preserve"> or configured with 1 antenna port</w:t>
      </w:r>
      <w:r w:rsidR="0017151F">
        <w:rPr>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t xml:space="preserve"> configured without PMI/RI reporting</w:t>
      </w:r>
      <w:r w:rsidR="0000249D">
        <w:rPr>
          <w:rFonts w:hint="eastAsia"/>
          <w:lang w:eastAsia="zh-CN"/>
        </w:rPr>
        <w:t xml:space="preserve"> or configured with 1 antenna port</w:t>
      </w:r>
      <w:r w:rsidR="0048781D">
        <w:rPr>
          <w:rFonts w:hint="eastAsia"/>
          <w:lang w:eastAsia="zh-CN"/>
        </w:rPr>
        <w:t xml:space="preserve">, transmission mode 9/10 configured without PMI/RI with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564158">
        <w:t xml:space="preserve">, </w:t>
      </w:r>
      <w:r w:rsidR="00564158">
        <w:rPr>
          <w:rFonts w:hint="eastAsia"/>
          <w:lang w:eastAsia="zh-CN"/>
        </w:rPr>
        <w:t xml:space="preserve">and transmission mode 9/10 configured with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rsidRPr="00FE1501">
        <w:rPr>
          <w:rFonts w:hint="eastAsia"/>
          <w:lang w:eastAsia="zh-CN"/>
        </w:rPr>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i/>
        </w:rPr>
        <w:t>2</w:t>
      </w:r>
      <w:r w:rsidR="00564158">
        <w:t xml:space="preserve"> is set to </w:t>
      </w:r>
      <w:r w:rsidR="00D054B0">
        <w:t>'</w:t>
      </w:r>
      <w:r w:rsidR="00564158">
        <w:t>CLASS B</w:t>
      </w:r>
      <w:r w:rsidR="00D054B0">
        <w:t>'</w:t>
      </w:r>
      <w:r w:rsidR="00564158" w:rsidRPr="00CF2C45">
        <w:t xml:space="preserve"> </w:t>
      </w:r>
      <w:r w:rsidR="00564158" w:rsidRPr="0027245C">
        <w:t xml:space="preserve">configured </w:t>
      </w:r>
      <w:r w:rsidR="00564158" w:rsidRPr="0027245C">
        <w:rPr>
          <w:rFonts w:hint="eastAsia"/>
        </w:rPr>
        <w:t>without PMI</w:t>
      </w:r>
      <w:r w:rsidR="00564158">
        <w:t>/RI</w:t>
      </w:r>
      <w:r w:rsidR="00564158" w:rsidRPr="0027245C">
        <w:rPr>
          <w:rFonts w:hint="eastAsia"/>
        </w:rPr>
        <w:t xml:space="preserve"> reporting</w:t>
      </w:r>
      <w:r w:rsidR="00564158" w:rsidRPr="0027245C">
        <w:t xml:space="preserve"> </w:t>
      </w:r>
      <w:r w:rsidR="00564158">
        <w:t>or configured with 1</w:t>
      </w:r>
      <w:r w:rsidR="00564158" w:rsidRPr="0027245C">
        <w:t xml:space="preserve"> antenna port</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7"/>
        <w:gridCol w:w="976"/>
      </w:tblGrid>
      <w:tr w:rsidR="009F7A98" w:rsidTr="00020D7C">
        <w:trPr>
          <w:jc w:val="center"/>
        </w:trPr>
        <w:tc>
          <w:tcPr>
            <w:tcW w:w="0" w:type="auto"/>
            <w:shd w:val="clear" w:color="auto" w:fill="E0E0E0"/>
            <w:vAlign w:val="center"/>
          </w:tcPr>
          <w:p w:rsidR="009F7A98" w:rsidRDefault="009F7A98">
            <w:pPr>
              <w:pStyle w:val="TAH"/>
            </w:pPr>
            <w:r>
              <w:t>Field</w:t>
            </w:r>
          </w:p>
        </w:tc>
        <w:tc>
          <w:tcPr>
            <w:tcW w:w="0" w:type="auto"/>
            <w:shd w:val="clear" w:color="auto" w:fill="E0E0E0"/>
            <w:vAlign w:val="center"/>
          </w:tcPr>
          <w:p w:rsidR="009F7A98" w:rsidRDefault="009F7A98">
            <w:pPr>
              <w:pStyle w:val="TAH"/>
            </w:pPr>
            <w:r>
              <w:t>Bit width</w:t>
            </w:r>
          </w:p>
        </w:tc>
      </w:tr>
      <w:tr w:rsidR="009F7A98" w:rsidTr="00020D7C">
        <w:trPr>
          <w:jc w:val="center"/>
        </w:trPr>
        <w:tc>
          <w:tcPr>
            <w:tcW w:w="0" w:type="auto"/>
            <w:vAlign w:val="center"/>
          </w:tcPr>
          <w:p w:rsidR="009F7A98" w:rsidRDefault="009F7A98">
            <w:pPr>
              <w:pStyle w:val="TAC"/>
            </w:pPr>
            <w:r>
              <w:t>Sub-band CQI</w:t>
            </w:r>
          </w:p>
        </w:tc>
        <w:tc>
          <w:tcPr>
            <w:tcW w:w="0" w:type="auto"/>
            <w:vAlign w:val="center"/>
          </w:tcPr>
          <w:p w:rsidR="009F7A98" w:rsidRDefault="009F7A98">
            <w:pPr>
              <w:pStyle w:val="TAC"/>
            </w:pPr>
            <w:r>
              <w:t>4</w:t>
            </w:r>
          </w:p>
        </w:tc>
      </w:tr>
      <w:tr w:rsidR="009F7A98" w:rsidTr="00020D7C">
        <w:trPr>
          <w:jc w:val="center"/>
        </w:trPr>
        <w:tc>
          <w:tcPr>
            <w:tcW w:w="0" w:type="auto"/>
            <w:vAlign w:val="center"/>
          </w:tcPr>
          <w:p w:rsidR="009F7A98" w:rsidRDefault="009F7A98">
            <w:pPr>
              <w:pStyle w:val="TAC"/>
            </w:pPr>
            <w:r>
              <w:t>Sub-band label</w:t>
            </w:r>
          </w:p>
        </w:tc>
        <w:tc>
          <w:tcPr>
            <w:tcW w:w="0" w:type="auto"/>
            <w:vAlign w:val="center"/>
          </w:tcPr>
          <w:p w:rsidR="009F7A98" w:rsidRDefault="009F7A98">
            <w:pPr>
              <w:pStyle w:val="TAC"/>
            </w:pPr>
            <w:r>
              <w:t>1 or 2</w:t>
            </w:r>
          </w:p>
        </w:tc>
      </w:tr>
    </w:tbl>
    <w:p w:rsidR="0048781D" w:rsidRDefault="0048781D"/>
    <w:p w:rsidR="0048781D" w:rsidRPr="00B92E9C" w:rsidRDefault="0048781D" w:rsidP="00020D7C">
      <w:pPr>
        <w:pStyle w:val="TH"/>
      </w:pPr>
      <w:r w:rsidRPr="00232234">
        <w:t>Table 5.2.3.3.</w:t>
      </w:r>
      <w:r>
        <w:rPr>
          <w:rFonts w:hint="eastAsia"/>
          <w:lang w:eastAsia="zh-CN"/>
        </w:rPr>
        <w:t>2</w:t>
      </w:r>
      <w:r w:rsidRPr="00232234">
        <w:t>-1</w:t>
      </w:r>
      <w:r w:rsidRPr="00232234">
        <w:rPr>
          <w:rFonts w:hint="eastAsia"/>
        </w:rPr>
        <w:t>A</w:t>
      </w:r>
      <w:r w:rsidRPr="00232234">
        <w:t xml:space="preserve">: UCI fields for channel quality information feedback for </w:t>
      </w:r>
      <w:r>
        <w:rPr>
          <w:rFonts w:hint="eastAsia"/>
          <w:lang w:eastAsia="zh-CN"/>
        </w:rPr>
        <w:t>UE-selected subband</w:t>
      </w:r>
      <w:r w:rsidRPr="00232234">
        <w:t xml:space="preserve"> CQI</w:t>
      </w:r>
      <w:r w:rsidR="00D054B0">
        <w:rPr>
          <w:rFonts w:hint="eastAsia"/>
          <w:lang w:eastAsia="zh-CN"/>
        </w:rPr>
        <w:t xml:space="preserve"> </w:t>
      </w:r>
      <w:r w:rsidRPr="00232234">
        <w:t>r</w:t>
      </w:r>
      <w:r>
        <w:t>eports</w:t>
      </w:r>
      <w:r>
        <w:rPr>
          <w:rFonts w:hint="eastAsia"/>
          <w:lang w:eastAsia="zh-CN"/>
        </w:rPr>
        <w:t xml:space="preserve"> </w:t>
      </w:r>
      <w:r w:rsidRPr="00232234">
        <w:t>(</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B92E9C">
        <w:t xml:space="preserve"> </w:t>
      </w:r>
      <w:r w:rsidR="001B645E" w:rsidRPr="00CC0C12">
        <w:t xml:space="preserve">and higher layer </w:t>
      </w:r>
      <w:r w:rsidR="001B645E" w:rsidRPr="00CC0C12">
        <w:rPr>
          <w:rFonts w:hint="eastAsia"/>
        </w:rPr>
        <w:t xml:space="preserve">parameter </w:t>
      </w:r>
      <w:r w:rsidR="001B645E" w:rsidRPr="00CC0C12">
        <w:rPr>
          <w:i/>
        </w:rPr>
        <w:t>eMIMO-Type</w:t>
      </w:r>
      <w:r w:rsidR="001B645E" w:rsidRPr="00CC0C12">
        <w:t xml:space="preserve">, and </w:t>
      </w:r>
      <w:r w:rsidR="001B645E" w:rsidRPr="00CC0C12">
        <w:rPr>
          <w:i/>
        </w:rPr>
        <w:t>eMIMO-Type</w:t>
      </w:r>
      <w:r w:rsidR="001B645E" w:rsidRPr="00CC0C12">
        <w:t xml:space="preserve"> is set to </w:t>
      </w:r>
      <w:r w:rsidR="00D054B0">
        <w:t>'</w:t>
      </w:r>
      <w:r w:rsidR="001B645E">
        <w:t>CLASS B</w:t>
      </w:r>
      <w:r w:rsidR="00D054B0">
        <w:t>'</w:t>
      </w:r>
      <w:r w:rsidRPr="00B92E9C">
        <w:rPr>
          <w:rFonts w:hint="eastAsia"/>
        </w:rPr>
        <w:t xml:space="preserve"> </w:t>
      </w:r>
      <w:r w:rsidRPr="00B92E9C">
        <w:t>with 2/4/8 antenna ports</w:t>
      </w:r>
      <w:r w:rsidR="00564158">
        <w:rPr>
          <w:rFonts w:hint="eastAsia"/>
          <w:lang w:eastAsia="zh-CN"/>
        </w:rPr>
        <w:t>,</w:t>
      </w:r>
      <w:r w:rsidR="00564158" w:rsidRPr="00FE1501">
        <w:t xml:space="preserve"> </w:t>
      </w:r>
      <w:r w:rsidR="00564158">
        <w:t xml:space="preserve">and </w:t>
      </w:r>
      <w:r w:rsidR="00564158" w:rsidRPr="0027245C">
        <w:t>transmission mode 9</w:t>
      </w:r>
      <w:r w:rsidR="00564158" w:rsidRPr="0027245C">
        <w:rPr>
          <w:rFonts w:hint="eastAsia"/>
        </w:rPr>
        <w:t xml:space="preserve">/10 </w:t>
      </w:r>
      <w:r w:rsidR="00564158">
        <w:rPr>
          <w:rFonts w:hint="eastAsia"/>
          <w:lang w:eastAsia="zh-CN"/>
        </w:rPr>
        <w:t xml:space="preserve">configured with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rsidRPr="00FE1501">
        <w:rPr>
          <w:rFonts w:hint="eastAsia"/>
          <w:lang w:eastAsia="zh-CN"/>
        </w:rPr>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rFonts w:hint="eastAsia"/>
          <w:i/>
          <w:lang w:eastAsia="zh-CN"/>
        </w:rPr>
        <w:t>2</w:t>
      </w:r>
      <w:r w:rsidR="00564158">
        <w:t xml:space="preserve"> is set to </w:t>
      </w:r>
      <w:r w:rsidR="00D054B0">
        <w:t>'</w:t>
      </w:r>
      <w:r w:rsidR="00564158">
        <w:t>CLASS B</w:t>
      </w:r>
      <w:r w:rsidR="00D054B0">
        <w:t>'</w:t>
      </w:r>
      <w:r w:rsidR="00564158" w:rsidRPr="0027245C">
        <w:rPr>
          <w:rFonts w:hint="eastAsia"/>
        </w:rPr>
        <w:t xml:space="preserve"> </w:t>
      </w:r>
      <w:r w:rsidR="00564158" w:rsidRPr="0027245C">
        <w:t xml:space="preserve">configured </w:t>
      </w:r>
      <w:r w:rsidR="00564158" w:rsidRPr="0027245C">
        <w:rPr>
          <w:rFonts w:hint="eastAsia"/>
        </w:rPr>
        <w:t>without PMI reporting</w:t>
      </w:r>
      <w:r w:rsidR="00564158" w:rsidRPr="0027245C">
        <w:t xml:space="preserve"> with 2/4/8 antenna ports</w:t>
      </w:r>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48781D" w:rsidRPr="00290CB4" w:rsidTr="00797E92">
        <w:trPr>
          <w:cantSplit/>
          <w:jc w:val="center"/>
        </w:trPr>
        <w:tc>
          <w:tcPr>
            <w:tcW w:w="0" w:type="auto"/>
            <w:vMerge w:val="restart"/>
            <w:shd w:val="clear" w:color="auto" w:fill="E0E0E0"/>
          </w:tcPr>
          <w:p w:rsidR="0048781D" w:rsidRPr="00290CB4" w:rsidRDefault="0048781D" w:rsidP="00797E92">
            <w:pPr>
              <w:pStyle w:val="TAH"/>
            </w:pPr>
            <w:r w:rsidRPr="00290CB4">
              <w:t>Field</w:t>
            </w:r>
          </w:p>
        </w:tc>
        <w:tc>
          <w:tcPr>
            <w:tcW w:w="0" w:type="auto"/>
            <w:gridSpan w:val="2"/>
            <w:shd w:val="clear" w:color="auto" w:fill="E0E0E0"/>
          </w:tcPr>
          <w:p w:rsidR="0048781D" w:rsidRPr="00290CB4" w:rsidRDefault="0048781D" w:rsidP="00797E92">
            <w:pPr>
              <w:pStyle w:val="TAH"/>
            </w:pPr>
            <w:r w:rsidRPr="00290CB4">
              <w:t>Bit width</w:t>
            </w:r>
          </w:p>
        </w:tc>
      </w:tr>
      <w:tr w:rsidR="0048781D" w:rsidRPr="00290CB4" w:rsidTr="00797E92">
        <w:trPr>
          <w:cantSplit/>
          <w:jc w:val="center"/>
        </w:trPr>
        <w:tc>
          <w:tcPr>
            <w:tcW w:w="0" w:type="auto"/>
            <w:vMerge/>
            <w:shd w:val="clear" w:color="auto" w:fill="E0E0E0"/>
          </w:tcPr>
          <w:p w:rsidR="0048781D" w:rsidRPr="00290CB4" w:rsidRDefault="0048781D" w:rsidP="00797E92">
            <w:pPr>
              <w:pStyle w:val="TAH"/>
              <w:rPr>
                <w:b w:val="0"/>
                <w:bCs/>
              </w:rPr>
            </w:pPr>
          </w:p>
        </w:tc>
        <w:tc>
          <w:tcPr>
            <w:tcW w:w="0" w:type="auto"/>
            <w:shd w:val="clear" w:color="auto" w:fill="E0E0E0"/>
          </w:tcPr>
          <w:p w:rsidR="0048781D" w:rsidRPr="00290CB4" w:rsidRDefault="0048781D" w:rsidP="00797E92">
            <w:pPr>
              <w:pStyle w:val="TAH"/>
            </w:pPr>
            <w:r w:rsidRPr="00290CB4">
              <w:t>Rank = 1</w:t>
            </w:r>
          </w:p>
        </w:tc>
        <w:tc>
          <w:tcPr>
            <w:tcW w:w="0" w:type="auto"/>
            <w:shd w:val="clear" w:color="auto" w:fill="E0E0E0"/>
          </w:tcPr>
          <w:p w:rsidR="0048781D" w:rsidRPr="00290CB4" w:rsidRDefault="0048781D" w:rsidP="00797E92">
            <w:pPr>
              <w:pStyle w:val="TAH"/>
              <w:rPr>
                <w:lang w:eastAsia="zh-CN"/>
              </w:rPr>
            </w:pPr>
            <w:r w:rsidRPr="00290CB4">
              <w:t xml:space="preserve">Rank </w:t>
            </w:r>
            <w:r>
              <w:rPr>
                <w:rFonts w:hint="eastAsia"/>
                <w:lang w:eastAsia="zh-CN"/>
              </w:rPr>
              <w:t>&gt;</w:t>
            </w:r>
            <w:r w:rsidRPr="00290CB4">
              <w:t xml:space="preserve"> </w:t>
            </w:r>
            <w:r>
              <w:rPr>
                <w:rFonts w:hint="eastAsia"/>
                <w:lang w:eastAsia="zh-CN"/>
              </w:rPr>
              <w:t>1</w:t>
            </w:r>
          </w:p>
        </w:tc>
      </w:tr>
      <w:tr w:rsidR="0048781D" w:rsidRPr="00290CB4" w:rsidTr="00797E92">
        <w:trPr>
          <w:jc w:val="center"/>
        </w:trPr>
        <w:tc>
          <w:tcPr>
            <w:tcW w:w="0" w:type="auto"/>
          </w:tcPr>
          <w:p w:rsidR="0048781D" w:rsidRPr="00290CB4" w:rsidRDefault="0048781D" w:rsidP="00797E92">
            <w:pPr>
              <w:pStyle w:val="TAC"/>
            </w:pPr>
            <w:r w:rsidRPr="00290CB4">
              <w:t xml:space="preserve">Wide-band CQI </w:t>
            </w:r>
          </w:p>
        </w:tc>
        <w:tc>
          <w:tcPr>
            <w:tcW w:w="0" w:type="auto"/>
          </w:tcPr>
          <w:p w:rsidR="0048781D" w:rsidRPr="00290CB4" w:rsidRDefault="0048781D" w:rsidP="00797E92">
            <w:pPr>
              <w:pStyle w:val="TAC"/>
            </w:pPr>
            <w:r w:rsidRPr="00290CB4">
              <w:t>4</w:t>
            </w:r>
          </w:p>
        </w:tc>
        <w:tc>
          <w:tcPr>
            <w:tcW w:w="0" w:type="auto"/>
          </w:tcPr>
          <w:p w:rsidR="0048781D" w:rsidRPr="00290CB4" w:rsidRDefault="0048781D" w:rsidP="00797E92">
            <w:pPr>
              <w:pStyle w:val="TAC"/>
            </w:pPr>
            <w:r w:rsidRPr="00290CB4">
              <w:t>4</w:t>
            </w:r>
          </w:p>
        </w:tc>
      </w:tr>
      <w:tr w:rsidR="0048781D" w:rsidRPr="00290CB4" w:rsidTr="00797E92">
        <w:trPr>
          <w:jc w:val="center"/>
        </w:trPr>
        <w:tc>
          <w:tcPr>
            <w:tcW w:w="0" w:type="auto"/>
          </w:tcPr>
          <w:p w:rsidR="0048781D" w:rsidRPr="00290CB4" w:rsidRDefault="0048781D" w:rsidP="00797E92">
            <w:pPr>
              <w:pStyle w:val="TAC"/>
            </w:pPr>
            <w:r w:rsidRPr="00ED590A">
              <w:t>Spatial differential CQI</w:t>
            </w:r>
          </w:p>
        </w:tc>
        <w:tc>
          <w:tcPr>
            <w:tcW w:w="0" w:type="auto"/>
          </w:tcPr>
          <w:p w:rsidR="0048781D" w:rsidRPr="00290CB4" w:rsidRDefault="0048781D" w:rsidP="00797E92">
            <w:pPr>
              <w:pStyle w:val="TAC"/>
              <w:rPr>
                <w:lang w:eastAsia="zh-CN"/>
              </w:rPr>
            </w:pPr>
            <w:r>
              <w:rPr>
                <w:rFonts w:hint="eastAsia"/>
                <w:lang w:eastAsia="zh-CN"/>
              </w:rPr>
              <w:t>0</w:t>
            </w:r>
          </w:p>
        </w:tc>
        <w:tc>
          <w:tcPr>
            <w:tcW w:w="0" w:type="auto"/>
          </w:tcPr>
          <w:p w:rsidR="0048781D" w:rsidRPr="00290CB4" w:rsidRDefault="0048781D" w:rsidP="00797E92">
            <w:pPr>
              <w:pStyle w:val="TAC"/>
              <w:rPr>
                <w:lang w:eastAsia="zh-CN"/>
              </w:rPr>
            </w:pPr>
            <w:r>
              <w:rPr>
                <w:rFonts w:hint="eastAsia"/>
                <w:lang w:eastAsia="zh-CN"/>
              </w:rPr>
              <w:t>3</w:t>
            </w:r>
          </w:p>
        </w:tc>
      </w:tr>
      <w:tr w:rsidR="0048781D" w:rsidRPr="00290CB4" w:rsidTr="00797E92">
        <w:trPr>
          <w:jc w:val="center"/>
        </w:trPr>
        <w:tc>
          <w:tcPr>
            <w:tcW w:w="0" w:type="auto"/>
          </w:tcPr>
          <w:p w:rsidR="0048781D" w:rsidRPr="00ED590A" w:rsidRDefault="0048781D" w:rsidP="00797E92">
            <w:pPr>
              <w:pStyle w:val="TAC"/>
              <w:rPr>
                <w:lang w:eastAsia="zh-CN"/>
              </w:rPr>
            </w:pPr>
            <w:r>
              <w:rPr>
                <w:rFonts w:hint="eastAsia"/>
                <w:lang w:eastAsia="zh-CN"/>
              </w:rPr>
              <w:t>Sub-band label</w:t>
            </w:r>
          </w:p>
        </w:tc>
        <w:tc>
          <w:tcPr>
            <w:tcW w:w="0" w:type="auto"/>
          </w:tcPr>
          <w:p w:rsidR="0048781D" w:rsidRDefault="0048781D" w:rsidP="00797E92">
            <w:pPr>
              <w:pStyle w:val="TAC"/>
              <w:rPr>
                <w:lang w:eastAsia="zh-CN"/>
              </w:rPr>
            </w:pPr>
            <w:r>
              <w:rPr>
                <w:rFonts w:hint="eastAsia"/>
                <w:lang w:eastAsia="zh-CN"/>
              </w:rPr>
              <w:t>1 or 2</w:t>
            </w:r>
          </w:p>
        </w:tc>
        <w:tc>
          <w:tcPr>
            <w:tcW w:w="0" w:type="auto"/>
          </w:tcPr>
          <w:p w:rsidR="0048781D" w:rsidRDefault="0048781D" w:rsidP="00797E92">
            <w:pPr>
              <w:pStyle w:val="TAC"/>
              <w:rPr>
                <w:lang w:eastAsia="zh-CN"/>
              </w:rPr>
            </w:pPr>
            <w:r>
              <w:rPr>
                <w:rFonts w:hint="eastAsia"/>
                <w:lang w:eastAsia="zh-CN"/>
              </w:rPr>
              <w:t>1 or 2</w:t>
            </w:r>
          </w:p>
        </w:tc>
      </w:tr>
    </w:tbl>
    <w:p w:rsidR="0048781D" w:rsidRDefault="0048781D" w:rsidP="0048781D">
      <w:pPr>
        <w:rPr>
          <w:lang w:eastAsia="zh-CN"/>
        </w:rPr>
      </w:pPr>
    </w:p>
    <w:p w:rsidR="009F7A98" w:rsidRDefault="009F7A98">
      <w:r>
        <w:t>Table 5.2.3.3.2-2 shows the fields and the corresponding bit widths for the sub-band channel quality information feedback for UE-selected sub-band reports for PDSCH transmissions associated with transmission mode 4, transmission mode 5, transmission mode 6</w:t>
      </w:r>
      <w:r w:rsidR="00C70A30">
        <w:t>,</w:t>
      </w:r>
      <w:r>
        <w:t xml:space="preserve"> and transmission mode 8 configured with PMI/RI reporting</w:t>
      </w:r>
      <w:r w:rsidR="00C70A30">
        <w:t xml:space="preserve"> except with </w:t>
      </w:r>
      <w:r w:rsidR="00C70A30">
        <w:rPr>
          <w:i/>
        </w:rPr>
        <w:t>alternativeCodeBookEnabledFor4TX-r12=TRUE</w:t>
      </w:r>
      <w:r>
        <w:t>.</w:t>
      </w:r>
    </w:p>
    <w:p w:rsidR="009F7A98" w:rsidRDefault="009F7A98">
      <w:pPr>
        <w:pStyle w:val="TH"/>
      </w:pPr>
      <w:r>
        <w:t>Table 5.2.3.3.2-2: UCI fields for channel quality information feedback for UE-selected sub-band reports (transmission mode 4, transmission mode 5, transmission mode 6 and transmission mode 8 configured with PMI/RI reporting</w:t>
      </w:r>
      <w:r w:rsidR="0059001F">
        <w:t xml:space="preserve"> except with</w:t>
      </w:r>
      <w:r w:rsidR="0059001F" w:rsidRPr="00440E6B">
        <w:t xml:space="preserve"> </w:t>
      </w:r>
      <w:r w:rsidR="0059001F">
        <w:rPr>
          <w:i/>
        </w:rPr>
        <w:t>alternativeCodeBookEnabledFor4TX-r12=TRUE</w:t>
      </w:r>
      <w:r w:rsidR="0059001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9F7A98" w:rsidTr="00C70A30">
        <w:trPr>
          <w:cantSplit/>
          <w:trHeight w:val="105"/>
          <w:jc w:val="center"/>
        </w:trPr>
        <w:tc>
          <w:tcPr>
            <w:tcW w:w="0" w:type="auto"/>
            <w:vMerge w:val="restart"/>
            <w:shd w:val="clear" w:color="auto" w:fill="E0E0E0"/>
            <w:vAlign w:val="center"/>
          </w:tcPr>
          <w:p w:rsidR="009F7A98" w:rsidRDefault="009F7A98">
            <w:pPr>
              <w:pStyle w:val="TAH"/>
            </w:pPr>
            <w:r>
              <w:t>Field</w:t>
            </w:r>
          </w:p>
        </w:tc>
        <w:tc>
          <w:tcPr>
            <w:tcW w:w="0" w:type="auto"/>
            <w:gridSpan w:val="4"/>
            <w:shd w:val="clear" w:color="auto" w:fill="E0E0E0"/>
            <w:vAlign w:val="center"/>
          </w:tcPr>
          <w:p w:rsidR="009F7A98" w:rsidRDefault="009F7A98">
            <w:pPr>
              <w:pStyle w:val="TAH"/>
            </w:pPr>
            <w:r>
              <w:t>Bit width</w:t>
            </w:r>
          </w:p>
        </w:tc>
      </w:tr>
      <w:tr w:rsidR="009F7A98" w:rsidTr="00C70A30">
        <w:trPr>
          <w:cantSplit/>
          <w:trHeight w:val="105"/>
          <w:jc w:val="center"/>
        </w:trPr>
        <w:tc>
          <w:tcPr>
            <w:tcW w:w="0" w:type="auto"/>
            <w:vMerge/>
            <w:shd w:val="clear" w:color="auto" w:fill="E0E0E0"/>
            <w:vAlign w:val="center"/>
          </w:tcPr>
          <w:p w:rsidR="009F7A98" w:rsidRDefault="009F7A98">
            <w:pPr>
              <w:pStyle w:val="TAH"/>
            </w:pPr>
          </w:p>
        </w:tc>
        <w:tc>
          <w:tcPr>
            <w:tcW w:w="0" w:type="auto"/>
            <w:gridSpan w:val="2"/>
            <w:shd w:val="clear" w:color="auto" w:fill="E0E0E0"/>
            <w:vAlign w:val="center"/>
          </w:tcPr>
          <w:p w:rsidR="009F7A98" w:rsidRDefault="009F7A98">
            <w:pPr>
              <w:pStyle w:val="TAH"/>
            </w:pPr>
            <w:r>
              <w:t>2 antenna ports</w:t>
            </w:r>
          </w:p>
        </w:tc>
        <w:tc>
          <w:tcPr>
            <w:tcW w:w="0" w:type="auto"/>
            <w:gridSpan w:val="2"/>
            <w:shd w:val="clear" w:color="auto" w:fill="E0E0E0"/>
            <w:vAlign w:val="center"/>
          </w:tcPr>
          <w:p w:rsidR="009F7A98" w:rsidRDefault="009F7A98">
            <w:pPr>
              <w:pStyle w:val="TAH"/>
            </w:pPr>
            <w:r>
              <w:t>4 antenna ports</w:t>
            </w:r>
          </w:p>
        </w:tc>
      </w:tr>
      <w:tr w:rsidR="009F7A98" w:rsidTr="00C70A30">
        <w:trPr>
          <w:cantSplit/>
          <w:trHeight w:val="105"/>
          <w:jc w:val="center"/>
        </w:trPr>
        <w:tc>
          <w:tcPr>
            <w:tcW w:w="0" w:type="auto"/>
            <w:vMerge/>
            <w:shd w:val="clear" w:color="auto" w:fill="E0E0E0"/>
            <w:vAlign w:val="center"/>
          </w:tcPr>
          <w:p w:rsidR="009F7A98" w:rsidRDefault="009F7A98">
            <w:pPr>
              <w:pStyle w:val="TAH"/>
            </w:pP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 2</w:t>
            </w: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&gt; 1</w:t>
            </w:r>
          </w:p>
        </w:tc>
      </w:tr>
      <w:tr w:rsidR="009F7A98">
        <w:trPr>
          <w:jc w:val="center"/>
        </w:trPr>
        <w:tc>
          <w:tcPr>
            <w:tcW w:w="0" w:type="auto"/>
            <w:vAlign w:val="center"/>
          </w:tcPr>
          <w:p w:rsidR="009F7A98" w:rsidRDefault="009F7A98">
            <w:pPr>
              <w:pStyle w:val="TAC"/>
            </w:pPr>
            <w:r>
              <w:t>Sub-band CQI</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r>
      <w:tr w:rsidR="009F7A98">
        <w:trPr>
          <w:jc w:val="center"/>
        </w:trPr>
        <w:tc>
          <w:tcPr>
            <w:tcW w:w="0" w:type="auto"/>
            <w:vAlign w:val="center"/>
          </w:tcPr>
          <w:p w:rsidR="009F7A98" w:rsidRDefault="009F7A98">
            <w:pPr>
              <w:pStyle w:val="TAC"/>
            </w:pPr>
            <w:r>
              <w:t>Spatial differential CQI</w:t>
            </w:r>
          </w:p>
        </w:tc>
        <w:tc>
          <w:tcPr>
            <w:tcW w:w="0" w:type="auto"/>
            <w:vAlign w:val="center"/>
          </w:tcPr>
          <w:p w:rsidR="009F7A98" w:rsidRDefault="009F7A98">
            <w:pPr>
              <w:pStyle w:val="TAC"/>
            </w:pPr>
            <w:r>
              <w:t>0</w:t>
            </w:r>
          </w:p>
        </w:tc>
        <w:tc>
          <w:tcPr>
            <w:tcW w:w="0" w:type="auto"/>
            <w:vAlign w:val="center"/>
          </w:tcPr>
          <w:p w:rsidR="009F7A98" w:rsidRDefault="009F7A98">
            <w:pPr>
              <w:pStyle w:val="TAC"/>
            </w:pPr>
            <w:r>
              <w:t>3</w:t>
            </w:r>
          </w:p>
        </w:tc>
        <w:tc>
          <w:tcPr>
            <w:tcW w:w="0" w:type="auto"/>
            <w:vAlign w:val="center"/>
          </w:tcPr>
          <w:p w:rsidR="009F7A98" w:rsidRDefault="009F7A98">
            <w:pPr>
              <w:pStyle w:val="TAC"/>
            </w:pPr>
            <w:r>
              <w:t>0</w:t>
            </w:r>
          </w:p>
        </w:tc>
        <w:tc>
          <w:tcPr>
            <w:tcW w:w="0" w:type="auto"/>
            <w:vAlign w:val="center"/>
          </w:tcPr>
          <w:p w:rsidR="009F7A98" w:rsidRDefault="009F7A98">
            <w:pPr>
              <w:pStyle w:val="TAC"/>
            </w:pPr>
            <w:r>
              <w:t>3</w:t>
            </w:r>
          </w:p>
        </w:tc>
      </w:tr>
      <w:tr w:rsidR="009F7A98">
        <w:trPr>
          <w:jc w:val="center"/>
        </w:trPr>
        <w:tc>
          <w:tcPr>
            <w:tcW w:w="0" w:type="auto"/>
            <w:vAlign w:val="center"/>
          </w:tcPr>
          <w:p w:rsidR="009F7A98" w:rsidRDefault="009F7A98">
            <w:pPr>
              <w:pStyle w:val="TAC"/>
            </w:pPr>
            <w:r>
              <w:t>Sub-band label</w:t>
            </w:r>
          </w:p>
        </w:tc>
        <w:tc>
          <w:tcPr>
            <w:tcW w:w="0" w:type="auto"/>
            <w:vAlign w:val="center"/>
          </w:tcPr>
          <w:p w:rsidR="009F7A98" w:rsidRDefault="009F7A98">
            <w:pPr>
              <w:pStyle w:val="TAC"/>
            </w:pPr>
            <w:r>
              <w:t>1 or 2</w:t>
            </w:r>
          </w:p>
        </w:tc>
        <w:tc>
          <w:tcPr>
            <w:tcW w:w="0" w:type="auto"/>
            <w:vAlign w:val="center"/>
          </w:tcPr>
          <w:p w:rsidR="009F7A98" w:rsidRDefault="009F7A98">
            <w:pPr>
              <w:pStyle w:val="TAC"/>
            </w:pPr>
            <w:r>
              <w:t>1 or 2</w:t>
            </w:r>
          </w:p>
        </w:tc>
        <w:tc>
          <w:tcPr>
            <w:tcW w:w="0" w:type="auto"/>
            <w:vAlign w:val="center"/>
          </w:tcPr>
          <w:p w:rsidR="009F7A98" w:rsidRDefault="009F7A98">
            <w:pPr>
              <w:pStyle w:val="TAC"/>
            </w:pPr>
            <w:r>
              <w:t>1 or 2</w:t>
            </w:r>
          </w:p>
        </w:tc>
        <w:tc>
          <w:tcPr>
            <w:tcW w:w="0" w:type="auto"/>
            <w:vAlign w:val="center"/>
          </w:tcPr>
          <w:p w:rsidR="009F7A98" w:rsidRDefault="009F7A98">
            <w:pPr>
              <w:pStyle w:val="TAC"/>
            </w:pPr>
            <w:r>
              <w:t>1 or 2</w:t>
            </w:r>
          </w:p>
        </w:tc>
      </w:tr>
    </w:tbl>
    <w:p w:rsidR="0048781D" w:rsidRDefault="009F7A98" w:rsidP="0048781D">
      <w:r>
        <w:br/>
      </w:r>
      <w:r w:rsidR="00673102">
        <w:t>Table 5.2.3.3.2-2A and Table 5.2.3.3.2-2B show the fields and the corresponding bit widths for the sub-band channel quality information feedback for UE-selected sub-band reports for PDSCH transmissions associated with transmission mode 9</w:t>
      </w:r>
      <w:r w:rsidR="0017151F">
        <w:rPr>
          <w:rFonts w:hint="eastAsia"/>
          <w:lang w:eastAsia="zh-CN"/>
        </w:rPr>
        <w:t xml:space="preserve"> </w:t>
      </w:r>
      <w:r w:rsidR="0017151F">
        <w:t>configured with PMI/RI reporting</w:t>
      </w:r>
      <w:r w:rsidR="0017151F">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17151F">
          <w:rPr>
            <w:rFonts w:hint="eastAsia"/>
          </w:rPr>
          <w:t>2/4/8</w:t>
        </w:r>
      </w:smartTag>
      <w:r w:rsidR="0017151F">
        <w:rPr>
          <w:rFonts w:hint="eastAsia"/>
        </w:rPr>
        <w:t xml:space="preserve"> antenna ports</w:t>
      </w:r>
      <w:r w:rsidR="0017151F">
        <w:t xml:space="preserve"> </w:t>
      </w:r>
      <w:r w:rsidR="00C70A30">
        <w:t xml:space="preserve">except with </w:t>
      </w:r>
      <w:r w:rsidR="00C70A30">
        <w:rPr>
          <w:i/>
        </w:rPr>
        <w:t>alternativeCodeBookEnabledFor4TX-r12=TRUE,</w:t>
      </w:r>
      <w:r w:rsidR="00C70A30">
        <w:t xml:space="preserve"> </w:t>
      </w:r>
      <w:r w:rsidR="0017151F">
        <w:t>and</w:t>
      </w:r>
      <w:r w:rsidR="0017151F">
        <w:rPr>
          <w:rFonts w:hint="eastAsia"/>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rPr>
          <w:rFonts w:hint="eastAsia"/>
        </w:rPr>
        <w:t xml:space="preserve"> </w:t>
      </w:r>
      <w:r w:rsidR="00FD1ED8">
        <w:t>configured with PMI/RI reporting</w:t>
      </w:r>
      <w:r w:rsidR="00FD1ED8">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FD1ED8">
          <w:rPr>
            <w:rFonts w:hint="eastAsia"/>
          </w:rPr>
          <w:t>2/4/8</w:t>
        </w:r>
      </w:smartTag>
      <w:r w:rsidR="00FD1ED8">
        <w:rPr>
          <w:rFonts w:hint="eastAsia"/>
        </w:rPr>
        <w:t xml:space="preserve"> antenna ports</w:t>
      </w:r>
      <w:r w:rsidR="00C70A30">
        <w:t xml:space="preserve"> except with </w:t>
      </w:r>
      <w:r w:rsidR="00C70A30">
        <w:rPr>
          <w:i/>
        </w:rPr>
        <w:t>alternativeCodeBookEnabledFor4TX-r12=TRUE</w:t>
      </w:r>
      <w:r w:rsidR="0048781D">
        <w:rPr>
          <w:rFonts w:hint="eastAsia"/>
          <w:lang w:eastAsia="zh-CN"/>
        </w:rPr>
        <w:t>,</w:t>
      </w:r>
      <w:r w:rsidR="0048781D">
        <w:rPr>
          <w:i/>
        </w:rPr>
        <w:t xml:space="preserve"> </w:t>
      </w:r>
      <w:r w:rsidR="00045970">
        <w:t>and transmission mode</w:t>
      </w:r>
      <w:r w:rsidR="00045970">
        <w:rPr>
          <w:lang w:eastAsia="zh-CN"/>
        </w:rPr>
        <w:t xml:space="preserve"> 9/10</w:t>
      </w:r>
      <w:r w:rsidR="00045970">
        <w:t xml:space="preserve"> </w:t>
      </w:r>
      <w:r w:rsidR="00045970">
        <w:rPr>
          <w:lang w:eastAsia="zh-CN"/>
        </w:rPr>
        <w:t xml:space="preserve">configured </w:t>
      </w:r>
      <w:r w:rsidR="00045970">
        <w:t xml:space="preserve">with </w:t>
      </w:r>
      <w:r w:rsidR="00045970">
        <w:rPr>
          <w:lang w:eastAsia="zh-CN"/>
        </w:rPr>
        <w:t>PMI/RI</w:t>
      </w:r>
      <w:r w:rsidR="00045970">
        <w:t xml:space="preserve"> reporting </w:t>
      </w:r>
      <w:r w:rsidR="00045970">
        <w:rPr>
          <w:lang w:eastAsia="zh-CN"/>
        </w:rPr>
        <w:t xml:space="preserve">and </w:t>
      </w:r>
      <w:r w:rsidR="00045970">
        <w:t xml:space="preserve">higher layer </w:t>
      </w:r>
      <w:r w:rsidR="00045970" w:rsidRPr="0095051D">
        <w:rPr>
          <w:rFonts w:hint="eastAsia"/>
        </w:rPr>
        <w:t xml:space="preserve">parameter </w:t>
      </w:r>
      <w:r w:rsidR="00045970" w:rsidRPr="00077D26">
        <w:rPr>
          <w:i/>
        </w:rPr>
        <w:t>eMIMO-Type</w:t>
      </w:r>
      <w:r w:rsidR="00045970">
        <w:t xml:space="preserve">, and </w:t>
      </w:r>
      <w:r w:rsidR="00045970" w:rsidRPr="00077D26">
        <w:rPr>
          <w:i/>
        </w:rPr>
        <w:t>eMIMO-Type</w:t>
      </w:r>
      <w:r w:rsidR="00045970">
        <w:t xml:space="preserve"> is set to 'CLASS A'</w:t>
      </w:r>
      <w:r w:rsidR="00045970">
        <w:rPr>
          <w:rFonts w:hint="eastAsia"/>
          <w:lang w:eastAsia="zh-CN"/>
        </w:rPr>
        <w:t xml:space="preserve"> with</w:t>
      </w:r>
      <w:r w:rsidR="00045970" w:rsidRPr="008A700A">
        <w:rPr>
          <w:i/>
        </w:rPr>
        <w:t xml:space="preserve"> </w:t>
      </w:r>
      <w:r w:rsidR="00045970">
        <w:rPr>
          <w:i/>
        </w:rPr>
        <w:t>CodebookConfig</w:t>
      </w:r>
      <w:r w:rsidR="00045970">
        <w:rPr>
          <w:rFonts w:hint="eastAsia"/>
          <w:lang w:eastAsia="zh-CN"/>
        </w:rPr>
        <w:t>=2/3/4</w:t>
      </w:r>
      <w:r w:rsidR="00045970">
        <w:rPr>
          <w:lang w:eastAsia="zh-CN"/>
        </w:rPr>
        <w:t xml:space="preserve">, </w:t>
      </w:r>
      <w:r w:rsidR="0048781D">
        <w:t>transmission mode</w:t>
      </w:r>
      <w:r w:rsidR="0048781D">
        <w:rPr>
          <w:lang w:eastAsia="zh-CN"/>
        </w:rPr>
        <w:t xml:space="preserve"> 9/10</w:t>
      </w:r>
      <w:r w:rsidR="0048781D">
        <w:t xml:space="preserve"> </w:t>
      </w:r>
      <w:r w:rsidR="0048781D">
        <w:rPr>
          <w:lang w:eastAsia="zh-CN"/>
        </w:rPr>
        <w:t xml:space="preserve">configured </w:t>
      </w:r>
      <w:r w:rsidR="0048781D">
        <w:t xml:space="preserve">with </w:t>
      </w:r>
      <w:r w:rsidR="0048781D">
        <w:rPr>
          <w:lang w:eastAsia="zh-CN"/>
        </w:rPr>
        <w:t>PMI/RI</w:t>
      </w:r>
      <w:r w:rsidR="0048781D">
        <w:t xml:space="preserve"> reporting </w:t>
      </w:r>
      <w:r w:rsidR="0048781D">
        <w:rPr>
          <w:lang w:eastAsia="zh-CN"/>
        </w:rPr>
        <w:t xml:space="preserve">with </w:t>
      </w:r>
      <w:r w:rsidR="0048781D">
        <w:t>2/4</w:t>
      </w:r>
      <w:r w:rsidR="0048781D">
        <w:rPr>
          <w:rFonts w:hint="eastAsia"/>
          <w:lang w:eastAsia="zh-CN"/>
        </w:rPr>
        <w:t>/8</w:t>
      </w:r>
      <w:r w:rsidR="0048781D">
        <w:t xml:space="preserve"> antenna ports</w:t>
      </w:r>
      <w:r w:rsidR="0048781D">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48781D">
        <w:rPr>
          <w:lang w:eastAsia="zh-CN"/>
        </w:rPr>
        <w:t xml:space="preserve"> </w:t>
      </w:r>
      <w:r w:rsidR="0048781D">
        <w:t>with</w:t>
      </w:r>
      <w:r w:rsidR="0048781D">
        <w:rPr>
          <w:lang w:eastAsia="zh-CN"/>
        </w:rPr>
        <w:t xml:space="preserve"> K=1</w:t>
      </w:r>
      <w:r w:rsidR="0048781D">
        <w:rPr>
          <w:rFonts w:hint="eastAsia"/>
          <w:lang w:eastAsia="zh-CN"/>
        </w:rPr>
        <w:t xml:space="preserve"> and </w:t>
      </w:r>
      <w:r w:rsidR="001B645E">
        <w:t xml:space="preserve">except with </w:t>
      </w:r>
      <w:r w:rsidR="001B645E" w:rsidRPr="002D734A">
        <w:rPr>
          <w:i/>
        </w:rPr>
        <w:t>alternativeCodebook</w:t>
      </w:r>
      <w:r w:rsidR="001B645E">
        <w:rPr>
          <w:i/>
        </w:rPr>
        <w:t>EnabledCLASSB_K1=TRUE</w:t>
      </w:r>
      <w:r w:rsidR="0048781D">
        <w:rPr>
          <w:rFonts w:hint="eastAsia"/>
          <w:i/>
          <w:lang w:eastAsia="zh-CN"/>
        </w:rPr>
        <w:t>,</w:t>
      </w:r>
      <w:r w:rsidR="00BF2B9C">
        <w:rPr>
          <w:i/>
          <w:lang w:eastAsia="zh-CN"/>
        </w:rPr>
        <w:t xml:space="preserve"> </w:t>
      </w:r>
      <w:r w:rsidR="00BF2B9C" w:rsidRPr="00481070">
        <w:rPr>
          <w:lang w:eastAsia="zh-CN"/>
        </w:rPr>
        <w:t>or</w:t>
      </w:r>
      <w:r w:rsidR="00BF2B9C">
        <w:rPr>
          <w:i/>
          <w:lang w:eastAsia="zh-CN"/>
        </w:rPr>
        <w:t xml:space="preserve"> </w:t>
      </w:r>
      <w:r w:rsidR="0048781D" w:rsidRPr="004475F3">
        <w:rPr>
          <w:rFonts w:hint="eastAsia"/>
          <w:lang w:eastAsia="zh-CN"/>
        </w:rPr>
        <w:t>K&gt;1,</w:t>
      </w:r>
      <w:r w:rsidR="00D054B0">
        <w:rPr>
          <w:rFonts w:hint="eastAsia"/>
          <w:i/>
          <w:lang w:eastAsia="zh-CN"/>
        </w:rPr>
        <w:t xml:space="preserve"> </w:t>
      </w:r>
      <w:r w:rsidR="0048781D">
        <w:t xml:space="preserve">except with </w:t>
      </w:r>
      <w:r w:rsidR="0048781D">
        <w:rPr>
          <w:i/>
        </w:rPr>
        <w:t>alternativeCodeBookEnabledFor4TX-r12=TRUE</w:t>
      </w:r>
      <w:r w:rsidR="00564158" w:rsidRPr="00534F0D">
        <w:rPr>
          <w:rFonts w:hint="eastAsia"/>
          <w:lang w:eastAsia="zh-CN"/>
        </w:rPr>
        <w:t>,</w:t>
      </w:r>
      <w:r w:rsidR="00564158">
        <w:rPr>
          <w:rFonts w:hint="eastAsia"/>
          <w:i/>
          <w:lang w:eastAsia="zh-CN"/>
        </w:rPr>
        <w:t xml:space="preserve">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sidRPr="006A3CD2">
        <w:rPr>
          <w:lang w:eastAsia="zh-CN"/>
        </w:rPr>
        <w:t>,</w:t>
      </w:r>
      <w:r w:rsidR="00564158" w:rsidRPr="006A3CD2">
        <w:rPr>
          <w:rFonts w:hint="eastAsia"/>
          <w:lang w:eastAsia="zh-CN"/>
        </w:rPr>
        <w:t xml:space="preserve"> </w:t>
      </w:r>
      <w:r w:rsidR="00564158" w:rsidRPr="006A3CD2">
        <w:t>and</w:t>
      </w:r>
      <w:r w:rsidR="00564158">
        <w:rPr>
          <w:i/>
        </w:rPr>
        <w:t xml:space="preserve">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 xml:space="preserve">with </w:t>
      </w:r>
      <w:r w:rsidR="00564158">
        <w:t>2/4</w:t>
      </w:r>
      <w:r w:rsidR="00564158">
        <w:rPr>
          <w:rFonts w:hint="eastAsia"/>
          <w:lang w:eastAsia="zh-CN"/>
        </w:rPr>
        <w:t>/8</w:t>
      </w:r>
      <w:r w:rsidR="00564158">
        <w:t xml:space="preserve"> antenna ports except with </w:t>
      </w:r>
      <w:r w:rsidR="00564158" w:rsidRPr="002D734A">
        <w:rPr>
          <w:i/>
        </w:rPr>
        <w:t>alternativeCodebook</w:t>
      </w:r>
      <w:r w:rsidR="00564158">
        <w:rPr>
          <w:i/>
        </w:rPr>
        <w:t>EnabledCLASSB_K1=TRUE</w:t>
      </w:r>
      <w:r w:rsidR="00564158">
        <w:rPr>
          <w:lang w:eastAsia="zh-CN"/>
        </w:rPr>
        <w:t xml:space="preserve"> or</w:t>
      </w:r>
      <w:r w:rsidR="00564158" w:rsidRPr="00D40FB3">
        <w:t xml:space="preserve"> </w:t>
      </w:r>
      <w:r w:rsidR="00564158">
        <w:rPr>
          <w:i/>
        </w:rPr>
        <w:t>alternativeCodeBookEnabledFor4TX-r12=TRUE</w:t>
      </w:r>
      <w:r w:rsidR="0048781D">
        <w:rPr>
          <w:rFonts w:hint="eastAsia"/>
          <w:lang w:eastAsia="zh-CN"/>
        </w:rPr>
        <w:t xml:space="preserve">. </w:t>
      </w:r>
      <w:r w:rsidR="0048781D">
        <w:t>T</w:t>
      </w:r>
      <w:r w:rsidR="0048781D">
        <w:rPr>
          <w:rFonts w:hint="eastAsia"/>
          <w:lang w:eastAsia="zh-CN"/>
        </w:rPr>
        <w:t xml:space="preserve">he number of </w:t>
      </w:r>
      <w:r w:rsidR="001B645E">
        <w:rPr>
          <w:lang w:eastAsia="zh-CN"/>
        </w:rPr>
        <w:t>configured</w:t>
      </w:r>
      <w:r w:rsidR="001B645E">
        <w:rPr>
          <w:rFonts w:hint="eastAsia"/>
          <w:lang w:eastAsia="zh-CN"/>
        </w:rPr>
        <w:t xml:space="preserve"> </w:t>
      </w:r>
      <w:r w:rsidR="0048781D">
        <w:rPr>
          <w:rFonts w:hint="eastAsia"/>
          <w:lang w:eastAsia="zh-CN"/>
        </w:rPr>
        <w:t xml:space="preserve">CSI-RS resources </w:t>
      </w:r>
      <w:r w:rsidR="001B645E">
        <w:rPr>
          <w:lang w:eastAsia="zh-CN"/>
        </w:rPr>
        <w:t>in a CSI process</w:t>
      </w:r>
      <w:r w:rsidR="001B645E">
        <w:rPr>
          <w:rFonts w:hint="eastAsia"/>
          <w:lang w:eastAsia="zh-CN"/>
        </w:rPr>
        <w:t xml:space="preserve"> </w:t>
      </w:r>
      <w:r w:rsidR="0048781D">
        <w:rPr>
          <w:rFonts w:hint="eastAsia"/>
          <w:lang w:eastAsia="zh-CN"/>
        </w:rPr>
        <w:t xml:space="preserve">K is defined in [3] and </w:t>
      </w:r>
      <w:r w:rsidR="001B645E" w:rsidRPr="002D734A">
        <w:rPr>
          <w:i/>
        </w:rPr>
        <w:t>alternativeCodebook</w:t>
      </w:r>
      <w:r w:rsidR="001B645E">
        <w:rPr>
          <w:i/>
        </w:rPr>
        <w:t>EnabledCLASSB_K1</w:t>
      </w:r>
      <w:r w:rsidR="0048781D">
        <w:rPr>
          <w:rFonts w:hint="eastAsia"/>
          <w:lang w:eastAsia="zh-CN"/>
        </w:rPr>
        <w:t xml:space="preserve"> is configured by higher layers [6]</w:t>
      </w:r>
      <w:r w:rsidR="0048781D">
        <w:t>.</w:t>
      </w:r>
      <w:r w:rsidR="00D054B0">
        <w:t xml:space="preserve"> </w:t>
      </w:r>
    </w:p>
    <w:p w:rsidR="0048781D" w:rsidRDefault="0048781D" w:rsidP="0048781D">
      <w:r w:rsidRPr="00561B1D">
        <w:t>Table 5.2.3.3.</w:t>
      </w:r>
      <w:r>
        <w:t>2</w:t>
      </w:r>
      <w:r w:rsidRPr="00561B1D">
        <w:t>-</w:t>
      </w:r>
      <w:r>
        <w:t>2A-1</w:t>
      </w:r>
      <w:r>
        <w:rPr>
          <w:rFonts w:hint="eastAsia"/>
          <w:lang w:eastAsia="zh-CN"/>
        </w:rPr>
        <w:t xml:space="preserve"> shows</w:t>
      </w:r>
      <w:r>
        <w:t xml:space="preserve"> UCI fields for channel quality </w:t>
      </w:r>
      <w:r w:rsidRPr="00895305">
        <w:t>information</w:t>
      </w:r>
      <w:r>
        <w:t xml:space="preserve"> feedback for UE-selected sub-band reports (transmission mode 9</w:t>
      </w:r>
      <w:r>
        <w:rPr>
          <w:rFonts w:hint="eastAsia"/>
          <w:lang w:eastAsia="zh-CN"/>
        </w:rPr>
        <w:t>/10</w:t>
      </w:r>
      <w:r>
        <w:t xml:space="preserve"> configured with </w:t>
      </w:r>
      <w:r>
        <w:rPr>
          <w:rFonts w:hint="eastAsia"/>
          <w:lang w:eastAsia="zh-CN"/>
        </w:rPr>
        <w:t>2/4/</w:t>
      </w:r>
      <w:r>
        <w:t>8 antenna ports</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 K=1 </w:t>
      </w:r>
      <w:r>
        <w:rPr>
          <w:lang w:eastAsia="zh-CN"/>
        </w:rPr>
        <w:t xml:space="preserve">and </w:t>
      </w:r>
      <w:r w:rsidR="001B645E" w:rsidRPr="002D734A">
        <w:rPr>
          <w:i/>
        </w:rPr>
        <w:t>alternativeCodebook</w:t>
      </w:r>
      <w:r w:rsidR="001B645E">
        <w:rPr>
          <w:i/>
        </w:rPr>
        <w:t>EnabledCLASSB_K1=TRUE</w:t>
      </w:r>
      <w:r>
        <w:rPr>
          <w:rFonts w:hint="eastAsia"/>
          <w:i/>
          <w:lang w:eastAsia="zh-CN"/>
        </w:rPr>
        <w:t>,</w:t>
      </w:r>
      <w:r w:rsidRPr="00E91124">
        <w:rPr>
          <w:i/>
          <w:lang w:eastAsia="zh-CN"/>
        </w:rPr>
        <w:t xml:space="preserve"> </w:t>
      </w:r>
      <w:r w:rsidRPr="009A7715">
        <w:t>transmission mode 9</w:t>
      </w:r>
      <w:r w:rsidRPr="009A7715">
        <w:rPr>
          <w:rFonts w:hint="eastAsia"/>
        </w:rPr>
        <w:t xml:space="preserve">/10 </w:t>
      </w:r>
      <w:r w:rsidRPr="009A7715">
        <w:t xml:space="preserve">configured </w:t>
      </w:r>
      <w:r w:rsidRPr="009A7715">
        <w:rPr>
          <w:rFonts w:hint="eastAsia"/>
        </w:rPr>
        <w:t>without PMI reporting</w:t>
      </w:r>
      <w:r w:rsidRPr="009A7715">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Pr="009A7715">
        <w:rPr>
          <w:rFonts w:hint="eastAsia"/>
        </w:rPr>
        <w:t xml:space="preserve"> </w:t>
      </w:r>
      <w:r w:rsidRPr="009A7715">
        <w:t>with 2/4/8 antenna ports</w:t>
      </w:r>
      <w:r w:rsidR="00564158">
        <w:rPr>
          <w:rFonts w:hint="eastAsia"/>
          <w:lang w:eastAsia="zh-CN"/>
        </w:rPr>
        <w:t xml:space="preserve">, </w:t>
      </w:r>
      <w:r w:rsidR="00564158" w:rsidRPr="009A7715">
        <w:t>transmission mode 9</w:t>
      </w:r>
      <w:r w:rsidR="00564158" w:rsidRPr="009A7715">
        <w:rPr>
          <w:rFonts w:hint="eastAsia"/>
        </w:rPr>
        <w:t xml:space="preserve">/10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rFonts w:hint="eastAsia"/>
          <w:i/>
          <w:lang w:eastAsia="zh-CN"/>
        </w:rPr>
        <w:t>2</w:t>
      </w:r>
      <w:r w:rsidR="00564158">
        <w:t xml:space="preserve"> is set to </w:t>
      </w:r>
      <w:r w:rsidR="00D054B0">
        <w:t>'</w:t>
      </w:r>
      <w:r w:rsidR="00564158">
        <w:t>CLASS B</w:t>
      </w:r>
      <w:r w:rsidR="00D054B0">
        <w:t>'</w:t>
      </w:r>
      <w:r w:rsidR="00564158" w:rsidRPr="009A7715">
        <w:rPr>
          <w:rFonts w:hint="eastAsia"/>
        </w:rPr>
        <w:t xml:space="preserve"> </w:t>
      </w:r>
      <w:r w:rsidR="00564158" w:rsidRPr="009A7715">
        <w:t xml:space="preserve">configured </w:t>
      </w:r>
      <w:r w:rsidR="00564158" w:rsidRPr="009A7715">
        <w:rPr>
          <w:rFonts w:hint="eastAsia"/>
        </w:rPr>
        <w:t>without PMI reporting</w:t>
      </w:r>
      <w:r w:rsidR="00564158" w:rsidRPr="009A7715">
        <w:t xml:space="preserve"> with 2/4/8 antenna ports</w:t>
      </w:r>
      <w:r w:rsidRPr="009A7715">
        <w:t>.</w:t>
      </w:r>
    </w:p>
    <w:p w:rsidR="00C70A30" w:rsidRDefault="00045970" w:rsidP="00C70A30">
      <w:r>
        <w:lastRenderedPageBreak/>
        <w:t>Table 5.2.3.3.2-2</w:t>
      </w:r>
      <w:r>
        <w:rPr>
          <w:rFonts w:hint="eastAsia"/>
          <w:lang w:eastAsia="zh-CN"/>
        </w:rPr>
        <w:t>B-1</w:t>
      </w:r>
      <w:r>
        <w:t xml:space="preserve"> shows the fields and the corresponding bit widths for the sub-band channel quality information feedback for UE-selected sub-band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A'</w:t>
      </w:r>
      <w:r>
        <w:rPr>
          <w:rFonts w:hint="eastAsia"/>
          <w:lang w:eastAsia="zh-CN"/>
        </w:rPr>
        <w:t xml:space="preserve"> with</w:t>
      </w:r>
      <w:r w:rsidRPr="008A700A">
        <w:rPr>
          <w:i/>
        </w:rPr>
        <w:t xml:space="preserve"> </w:t>
      </w:r>
      <w:r>
        <w:rPr>
          <w:i/>
        </w:rPr>
        <w:t>CodebookConfig</w:t>
      </w:r>
      <w:r>
        <w:rPr>
          <w:rFonts w:hint="eastAsia"/>
          <w:lang w:eastAsia="zh-CN"/>
        </w:rPr>
        <w:t>=</w:t>
      </w:r>
      <w:r w:rsidRPr="00E0039F">
        <w:t>1</w:t>
      </w:r>
      <w:r>
        <w:t>.</w:t>
      </w:r>
      <w:r w:rsidR="00C70A30" w:rsidRPr="00C70A30">
        <w:t xml:space="preserve"> </w:t>
      </w:r>
    </w:p>
    <w:p w:rsidR="00673102" w:rsidRDefault="00C70A30" w:rsidP="00C70A30">
      <w:r>
        <w:t>Table 5.2.3.3.2-2C shows the fields and the corresponding bit widths for the sub-band channel quality information feedback for UE-selected sub-band reports for PDSCH transmissions associated with transmission modes 8, 9 and 10</w:t>
      </w:r>
      <w:r>
        <w:rPr>
          <w:rFonts w:hint="eastAsia"/>
          <w:lang w:eastAsia="zh-CN"/>
        </w:rPr>
        <w:t xml:space="preserve"> </w:t>
      </w:r>
      <w:r>
        <w:t>configured with PMI/RI reporting</w:t>
      </w:r>
      <w:r>
        <w:rPr>
          <w:rFonts w:hint="eastAsia"/>
        </w:rPr>
        <w:t xml:space="preserve"> </w:t>
      </w:r>
      <w:r>
        <w:t xml:space="preserve">and </w:t>
      </w:r>
      <w:r>
        <w:rPr>
          <w:i/>
        </w:rPr>
        <w:t>alternativeCodeBookEnabledFor4TX-r12 =TRUE</w:t>
      </w:r>
      <w:r w:rsidR="0048781D">
        <w:rPr>
          <w:rFonts w:hint="eastAsia"/>
          <w:lang w:eastAsia="zh-CN"/>
        </w:rPr>
        <w:t>,</w:t>
      </w:r>
      <w:r w:rsidR="0048781D">
        <w:rPr>
          <w:i/>
        </w:rPr>
        <w:t xml:space="preserve"> </w:t>
      </w:r>
      <w:r w:rsidR="0048781D">
        <w:t>transmission mode</w:t>
      </w:r>
      <w:r w:rsidR="0048781D">
        <w:rPr>
          <w:lang w:eastAsia="zh-CN"/>
        </w:rPr>
        <w:t xml:space="preserve"> 9/10</w:t>
      </w:r>
      <w:r w:rsidR="0048781D">
        <w:t xml:space="preserve"> </w:t>
      </w:r>
      <w:r w:rsidR="0048781D">
        <w:rPr>
          <w:lang w:eastAsia="zh-CN"/>
        </w:rPr>
        <w:t xml:space="preserve">configured </w:t>
      </w:r>
      <w:r w:rsidR="0048781D">
        <w:t xml:space="preserve">with </w:t>
      </w:r>
      <w:r w:rsidR="0048781D">
        <w:rPr>
          <w:lang w:eastAsia="zh-CN"/>
        </w:rPr>
        <w:t>PMI/RI</w:t>
      </w:r>
      <w:r w:rsidR="0048781D">
        <w:t xml:space="preserve"> reporting </w:t>
      </w:r>
      <w:r w:rsidR="0048781D">
        <w:rPr>
          <w:lang w:eastAsia="zh-CN"/>
        </w:rPr>
        <w:t xml:space="preserve">with </w:t>
      </w:r>
      <w:r w:rsidR="0048781D">
        <w:rPr>
          <w:rFonts w:hint="eastAsia"/>
          <w:lang w:eastAsia="zh-CN"/>
        </w:rPr>
        <w:t>4</w:t>
      </w:r>
      <w:r w:rsidR="0048781D">
        <w:t xml:space="preserve"> antenna ports</w:t>
      </w:r>
      <w:r w:rsidR="0048781D">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48781D">
        <w:rPr>
          <w:lang w:eastAsia="zh-CN"/>
        </w:rPr>
        <w:t xml:space="preserve"> </w:t>
      </w:r>
      <w:r w:rsidR="0048781D">
        <w:t xml:space="preserve">with </w:t>
      </w:r>
      <w:r w:rsidR="0048781D">
        <w:rPr>
          <w:lang w:eastAsia="zh-CN"/>
        </w:rPr>
        <w:t>K=1</w:t>
      </w:r>
      <w:r w:rsidR="0048781D">
        <w:t xml:space="preserve"> </w:t>
      </w:r>
      <w:r w:rsidR="001B645E">
        <w:rPr>
          <w:lang w:eastAsia="zh-CN"/>
        </w:rPr>
        <w:t>and</w:t>
      </w:r>
      <w:r w:rsidR="001B645E">
        <w:t xml:space="preserve"> except with </w:t>
      </w:r>
      <w:r w:rsidR="001B645E" w:rsidRPr="002D734A">
        <w:rPr>
          <w:i/>
        </w:rPr>
        <w:t>alternativeCodebook</w:t>
      </w:r>
      <w:r w:rsidR="001B645E">
        <w:rPr>
          <w:i/>
        </w:rPr>
        <w:t>EnabledCLASSB_K1=TRUE</w:t>
      </w:r>
      <w:r w:rsidR="0048781D">
        <w:rPr>
          <w:rFonts w:hint="eastAsia"/>
          <w:lang w:eastAsia="zh-CN"/>
        </w:rPr>
        <w:t>, and</w:t>
      </w:r>
      <w:r w:rsidR="0048781D">
        <w:t xml:space="preserve"> with </w:t>
      </w:r>
      <w:r w:rsidR="0048781D">
        <w:rPr>
          <w:i/>
        </w:rPr>
        <w:t>alternativeCodeBookEnabledFor4TX-r12=TRUE</w:t>
      </w:r>
      <w:r w:rsidR="00564158">
        <w:rPr>
          <w:rFonts w:hint="eastAsia"/>
          <w:lang w:eastAsia="zh-CN"/>
        </w:rPr>
        <w:t xml:space="preserve">, </w:t>
      </w:r>
      <w:r w:rsidR="00564158">
        <w:t>and transmission mode</w:t>
      </w:r>
      <w:r w:rsidR="00564158">
        <w:rPr>
          <w:lang w:eastAsia="zh-CN"/>
        </w:rPr>
        <w:t xml:space="preserve"> 9/10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with</w:t>
      </w:r>
      <w:r w:rsidR="00564158">
        <w:rPr>
          <w:rFonts w:hint="eastAsia"/>
          <w:lang w:eastAsia="zh-CN"/>
        </w:rPr>
        <w:t xml:space="preserve"> </w:t>
      </w:r>
      <w:r w:rsidR="00564158">
        <w:t>4 antenna ports</w:t>
      </w:r>
      <w:r w:rsidR="00564158">
        <w:rPr>
          <w:lang w:eastAsia="zh-CN"/>
        </w:rPr>
        <w:t xml:space="preserve"> </w:t>
      </w:r>
      <w:r w:rsidR="00564158">
        <w:t xml:space="preserve">except with </w:t>
      </w:r>
      <w:r w:rsidR="00564158" w:rsidRPr="002D734A">
        <w:rPr>
          <w:i/>
        </w:rPr>
        <w:t>alternativeCodebook</w:t>
      </w:r>
      <w:r w:rsidR="00564158">
        <w:rPr>
          <w:i/>
        </w:rPr>
        <w:t>EnabledCLASSB_K1=TRUE</w:t>
      </w:r>
      <w:r w:rsidR="00564158">
        <w:rPr>
          <w:rFonts w:hint="eastAsia"/>
          <w:lang w:eastAsia="zh-CN"/>
        </w:rPr>
        <w:t xml:space="preserve"> , and</w:t>
      </w:r>
      <w:r w:rsidR="00564158">
        <w:t xml:space="preserve"> with </w:t>
      </w:r>
      <w:r w:rsidR="00564158">
        <w:rPr>
          <w:i/>
        </w:rPr>
        <w:t>alternativeCodeBookEnabledFor4TX-r12=TRUE</w:t>
      </w:r>
      <w:r>
        <w:t>.</w:t>
      </w:r>
    </w:p>
    <w:p w:rsidR="0048781D" w:rsidRDefault="0048781D" w:rsidP="00C70A30"/>
    <w:p w:rsidR="00673102" w:rsidRDefault="00673102" w:rsidP="00473E5A">
      <w:pPr>
        <w:pStyle w:val="TH"/>
      </w:pPr>
      <w:r w:rsidRPr="00561B1D">
        <w:t>Table 5.2.3.3.</w:t>
      </w:r>
      <w:r>
        <w:t>2</w:t>
      </w:r>
      <w:r w:rsidRPr="00561B1D">
        <w:t>-</w:t>
      </w:r>
      <w:r>
        <w:t xml:space="preserve">2A: UCI fields for channel quality </w:t>
      </w:r>
      <w:r w:rsidR="00CA23FD" w:rsidRPr="00895305">
        <w:t>information</w:t>
      </w:r>
      <w:r w:rsidR="00CA23FD">
        <w:t xml:space="preserve"> </w:t>
      </w:r>
      <w:r>
        <w:t xml:space="preserve">feedback for UE-selected sub-band reports </w:t>
      </w:r>
      <w:r w:rsidR="00FD1ED8">
        <w:t>(transmission mode 9</w:t>
      </w:r>
      <w:r w:rsidR="0017151F">
        <w:rPr>
          <w:rFonts w:hint="eastAsia"/>
          <w:lang w:eastAsia="zh-CN"/>
        </w:rPr>
        <w:t xml:space="preserve"> </w:t>
      </w:r>
      <w:r w:rsidR="0017151F">
        <w:t>configured with PMI/RI reporting</w:t>
      </w:r>
      <w:r w:rsidR="0017151F">
        <w:rPr>
          <w:rFonts w:hint="eastAsia"/>
          <w:lang w:eastAsia="zh-CN"/>
        </w:rPr>
        <w:t xml:space="preserve"> with 2/4 antenna ports</w:t>
      </w:r>
      <w:r w:rsidR="00C70A30" w:rsidRPr="00D13107">
        <w:t xml:space="preserve"> </w:t>
      </w:r>
      <w:r w:rsidR="00C70A30">
        <w:t xml:space="preserve">except with </w:t>
      </w:r>
      <w:r w:rsidR="00C70A30">
        <w:rPr>
          <w:i/>
        </w:rPr>
        <w:t>alternativeCodeBookEnabledFor4TX-r12=TRUE,</w:t>
      </w:r>
      <w:r w:rsidR="0017151F">
        <w:rPr>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t xml:space="preserve"> configured with PMI/RI reporting</w:t>
      </w:r>
      <w:r w:rsidR="00FD1ED8">
        <w:rPr>
          <w:rFonts w:hint="eastAsia"/>
          <w:lang w:eastAsia="zh-CN"/>
        </w:rPr>
        <w:t xml:space="preserve"> with 2/4 antenna ports</w:t>
      </w:r>
      <w:r w:rsidR="00C70A30">
        <w:rPr>
          <w:lang w:eastAsia="zh-CN"/>
        </w:rPr>
        <w:t xml:space="preserve"> </w:t>
      </w:r>
      <w:r w:rsidR="00C70A30">
        <w:t xml:space="preserve">except with </w:t>
      </w:r>
      <w:r w:rsidR="00C70A30">
        <w:rPr>
          <w:i/>
        </w:rPr>
        <w:t>alternativeCodeBookEnabledFor4TX-r12=TRUE</w:t>
      </w:r>
      <w:r w:rsidR="0048781D">
        <w:rPr>
          <w:rFonts w:hint="eastAsia"/>
          <w:i/>
          <w:lang w:eastAsia="zh-CN"/>
        </w:rPr>
        <w:t>,</w:t>
      </w:r>
      <w:r w:rsidR="0048781D">
        <w:t xml:space="preserve"> </w:t>
      </w:r>
      <w:r w:rsidR="0048781D" w:rsidRPr="004F70C7">
        <w:rPr>
          <w:lang w:eastAsia="zh-CN"/>
        </w:rPr>
        <w:t>and</w:t>
      </w:r>
      <w:r w:rsidR="0048781D">
        <w:rPr>
          <w:i/>
          <w:lang w:eastAsia="zh-CN"/>
        </w:rPr>
        <w:t xml:space="preserve"> </w:t>
      </w:r>
      <w:r w:rsidR="0048781D">
        <w:t>transmission mode 9</w:t>
      </w:r>
      <w:r w:rsidR="0048781D">
        <w:rPr>
          <w:rFonts w:hint="eastAsia"/>
          <w:lang w:eastAsia="zh-CN"/>
        </w:rPr>
        <w:t>/10</w:t>
      </w:r>
      <w:r w:rsidR="0048781D">
        <w:t xml:space="preserve"> configured with 2/4 antenna ports</w:t>
      </w:r>
      <w:r w:rsidR="0048781D">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48781D">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48781D">
        <w:rPr>
          <w:rFonts w:hint="eastAsia"/>
          <w:lang w:eastAsia="zh-CN"/>
        </w:rPr>
        <w:t xml:space="preserve">, K&gt;1 </w:t>
      </w:r>
      <w:r w:rsidR="0048781D">
        <w:t xml:space="preserve">except with </w:t>
      </w:r>
      <w:r w:rsidR="0048781D">
        <w:rPr>
          <w:i/>
        </w:rPr>
        <w:t>alternativeCodeBookEnabledFor4TX-r12=TRUE</w:t>
      </w:r>
      <w:r w:rsidR="00564158" w:rsidRPr="00020D7C">
        <w:rPr>
          <w:rFonts w:hint="eastAsia"/>
          <w:lang w:eastAsia="zh-CN"/>
        </w:rPr>
        <w:t xml:space="preserve">, </w:t>
      </w:r>
      <w:r w:rsidR="00564158" w:rsidRPr="002908FD">
        <w:rPr>
          <w:rFonts w:hint="eastAsia"/>
          <w:lang w:eastAsia="zh-CN"/>
        </w:rPr>
        <w:t>and</w:t>
      </w:r>
      <w:r w:rsidR="00564158">
        <w:rPr>
          <w:rFonts w:hint="eastAsia"/>
          <w:i/>
          <w:lang w:eastAsia="zh-CN"/>
        </w:rPr>
        <w:t xml:space="preserve">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sidRPr="006A3CD2">
        <w:rPr>
          <w:lang w:eastAsia="zh-CN"/>
        </w:rPr>
        <w:t>,</w:t>
      </w:r>
      <w:r w:rsidR="00564158" w:rsidRPr="006A3CD2">
        <w:rPr>
          <w:rFonts w:hint="eastAsia"/>
          <w:lang w:eastAsia="zh-CN"/>
        </w:rPr>
        <w:t xml:space="preserve"> </w:t>
      </w:r>
      <w:r w:rsidR="00564158" w:rsidRPr="006A3CD2">
        <w:t>and</w:t>
      </w:r>
      <w:r w:rsidR="00564158">
        <w:rPr>
          <w:i/>
        </w:rPr>
        <w:t xml:space="preserve">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 xml:space="preserve">with </w:t>
      </w:r>
      <w:r w:rsidR="00564158">
        <w:t xml:space="preserve">2/4 antenna ports except with </w:t>
      </w:r>
      <w:r w:rsidR="00564158" w:rsidRPr="002D734A">
        <w:rPr>
          <w:i/>
        </w:rPr>
        <w:t>alternativeCodebook</w:t>
      </w:r>
      <w:r w:rsidR="00564158">
        <w:rPr>
          <w:i/>
        </w:rPr>
        <w:t>EnabledCLASSB_K1=TRUE</w:t>
      </w:r>
      <w:r w:rsidR="00564158">
        <w:rPr>
          <w:lang w:eastAsia="zh-CN"/>
        </w:rPr>
        <w:t xml:space="preserve"> or</w:t>
      </w:r>
      <w:r w:rsidR="00564158" w:rsidRPr="00D40FB3">
        <w:t xml:space="preserve"> </w:t>
      </w:r>
      <w:r w:rsidR="00564158">
        <w:rPr>
          <w:i/>
        </w:rPr>
        <w:t>alternativeCodeBookEnabledFor4TX-r12=TRUE</w:t>
      </w:r>
      <w:r w:rsidR="00FD1ED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673102" w:rsidTr="00C70A30">
        <w:trPr>
          <w:trHeight w:val="105"/>
          <w:jc w:val="center"/>
        </w:trPr>
        <w:tc>
          <w:tcPr>
            <w:tcW w:w="0" w:type="auto"/>
            <w:vMerge w:val="restart"/>
            <w:shd w:val="clear" w:color="auto" w:fill="E0E0E0"/>
            <w:vAlign w:val="center"/>
          </w:tcPr>
          <w:p w:rsidR="00673102" w:rsidRPr="000606EF" w:rsidRDefault="00673102" w:rsidP="00673102">
            <w:pPr>
              <w:pStyle w:val="TAH"/>
            </w:pPr>
            <w:r w:rsidRPr="000606EF">
              <w:t>Field</w:t>
            </w:r>
          </w:p>
        </w:tc>
        <w:tc>
          <w:tcPr>
            <w:tcW w:w="0" w:type="auto"/>
            <w:gridSpan w:val="4"/>
            <w:shd w:val="clear" w:color="auto" w:fill="E0E0E0"/>
            <w:vAlign w:val="center"/>
          </w:tcPr>
          <w:p w:rsidR="00673102" w:rsidRPr="000606EF" w:rsidRDefault="00673102" w:rsidP="00673102">
            <w:pPr>
              <w:pStyle w:val="TAH"/>
            </w:pPr>
            <w:r w:rsidRPr="000606EF">
              <w:t>Bit width</w:t>
            </w:r>
          </w:p>
        </w:tc>
      </w:tr>
      <w:tr w:rsidR="00673102" w:rsidTr="00C70A30">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gridSpan w:val="2"/>
            <w:shd w:val="clear" w:color="auto" w:fill="E0E0E0"/>
            <w:vAlign w:val="center"/>
          </w:tcPr>
          <w:p w:rsidR="00673102" w:rsidRPr="000606EF" w:rsidRDefault="00673102" w:rsidP="00673102">
            <w:pPr>
              <w:pStyle w:val="TAH"/>
            </w:pPr>
            <w:r w:rsidRPr="000606EF">
              <w:t>2 antenna ports</w:t>
            </w:r>
          </w:p>
        </w:tc>
        <w:tc>
          <w:tcPr>
            <w:tcW w:w="0" w:type="auto"/>
            <w:gridSpan w:val="2"/>
            <w:shd w:val="clear" w:color="auto" w:fill="E0E0E0"/>
            <w:vAlign w:val="center"/>
          </w:tcPr>
          <w:p w:rsidR="00673102" w:rsidRPr="000606EF" w:rsidRDefault="00673102" w:rsidP="00673102">
            <w:pPr>
              <w:pStyle w:val="TAH"/>
            </w:pPr>
            <w:r w:rsidRPr="000606EF">
              <w:t>4 antenna ports</w:t>
            </w:r>
          </w:p>
        </w:tc>
      </w:tr>
      <w:tr w:rsidR="00673102" w:rsidRPr="003F2892" w:rsidTr="00C70A30">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 2</w:t>
            </w: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&gt; 1</w:t>
            </w:r>
          </w:p>
        </w:tc>
      </w:tr>
      <w:tr w:rsidR="00673102" w:rsidRPr="003F2892">
        <w:trPr>
          <w:jc w:val="center"/>
        </w:trPr>
        <w:tc>
          <w:tcPr>
            <w:tcW w:w="0" w:type="auto"/>
            <w:vAlign w:val="center"/>
          </w:tcPr>
          <w:p w:rsidR="00673102" w:rsidRDefault="00673102" w:rsidP="00673102">
            <w:pPr>
              <w:pStyle w:val="TAC"/>
            </w:pPr>
            <w:r>
              <w:t>Wide-band CQI</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c>
          <w:tcPr>
            <w:tcW w:w="0" w:type="auto"/>
          </w:tcPr>
          <w:p w:rsidR="00673102" w:rsidRPr="00543D8E" w:rsidRDefault="00673102" w:rsidP="00673102">
            <w:pPr>
              <w:pStyle w:val="TAC"/>
            </w:pPr>
            <w:r w:rsidRPr="00543D8E">
              <w:t>0</w:t>
            </w:r>
          </w:p>
        </w:tc>
      </w:tr>
      <w:tr w:rsidR="00673102" w:rsidRPr="003F2892">
        <w:trPr>
          <w:jc w:val="center"/>
        </w:trPr>
        <w:tc>
          <w:tcPr>
            <w:tcW w:w="0" w:type="auto"/>
            <w:vAlign w:val="center"/>
          </w:tcPr>
          <w:p w:rsidR="00673102" w:rsidRDefault="00673102" w:rsidP="00673102">
            <w:pPr>
              <w:pStyle w:val="TAC"/>
            </w:pPr>
            <w:r>
              <w:t>Sub-band CQI</w:t>
            </w:r>
          </w:p>
        </w:tc>
        <w:tc>
          <w:tcPr>
            <w:tcW w:w="0" w:type="auto"/>
          </w:tcPr>
          <w:p w:rsidR="00673102" w:rsidRDefault="00673102" w:rsidP="00673102">
            <w:pPr>
              <w:pStyle w:val="TAC"/>
            </w:pPr>
            <w:r>
              <w:t>4</w:t>
            </w:r>
          </w:p>
        </w:tc>
        <w:tc>
          <w:tcPr>
            <w:tcW w:w="0" w:type="auto"/>
          </w:tcPr>
          <w:p w:rsidR="00673102" w:rsidRDefault="00673102" w:rsidP="00673102">
            <w:pPr>
              <w:pStyle w:val="TAC"/>
            </w:pPr>
            <w:r>
              <w:t>4</w:t>
            </w:r>
          </w:p>
        </w:tc>
        <w:tc>
          <w:tcPr>
            <w:tcW w:w="0" w:type="auto"/>
          </w:tcPr>
          <w:p w:rsidR="00673102" w:rsidRDefault="00673102" w:rsidP="00673102">
            <w:pPr>
              <w:pStyle w:val="TAC"/>
            </w:pPr>
            <w:r>
              <w:t>4</w:t>
            </w:r>
          </w:p>
        </w:tc>
        <w:tc>
          <w:tcPr>
            <w:tcW w:w="0" w:type="auto"/>
          </w:tcPr>
          <w:p w:rsidR="00673102" w:rsidRDefault="00673102" w:rsidP="00673102">
            <w:pPr>
              <w:pStyle w:val="TAC"/>
            </w:pPr>
            <w:r>
              <w:t>4</w:t>
            </w:r>
          </w:p>
        </w:tc>
      </w:tr>
      <w:tr w:rsidR="00673102" w:rsidRPr="003F2892">
        <w:trPr>
          <w:jc w:val="center"/>
        </w:trPr>
        <w:tc>
          <w:tcPr>
            <w:tcW w:w="0" w:type="auto"/>
            <w:vAlign w:val="center"/>
          </w:tcPr>
          <w:p w:rsidR="00673102" w:rsidRDefault="00673102" w:rsidP="00673102">
            <w:pPr>
              <w:pStyle w:val="TAC"/>
            </w:pPr>
            <w:r>
              <w:t>Spatial differential CQI</w:t>
            </w:r>
          </w:p>
        </w:tc>
        <w:tc>
          <w:tcPr>
            <w:tcW w:w="0" w:type="auto"/>
          </w:tcPr>
          <w:p w:rsidR="00673102" w:rsidRDefault="00673102" w:rsidP="00673102">
            <w:pPr>
              <w:pStyle w:val="TAC"/>
            </w:pPr>
            <w:r>
              <w:t>0</w:t>
            </w:r>
          </w:p>
        </w:tc>
        <w:tc>
          <w:tcPr>
            <w:tcW w:w="0" w:type="auto"/>
          </w:tcPr>
          <w:p w:rsidR="00673102" w:rsidRDefault="00673102" w:rsidP="00673102">
            <w:pPr>
              <w:pStyle w:val="TAC"/>
            </w:pPr>
            <w:r>
              <w:t>3</w:t>
            </w:r>
          </w:p>
        </w:tc>
        <w:tc>
          <w:tcPr>
            <w:tcW w:w="0" w:type="auto"/>
          </w:tcPr>
          <w:p w:rsidR="00673102" w:rsidRDefault="00673102" w:rsidP="00673102">
            <w:pPr>
              <w:pStyle w:val="TAC"/>
            </w:pPr>
            <w:r>
              <w:t>0</w:t>
            </w:r>
          </w:p>
        </w:tc>
        <w:tc>
          <w:tcPr>
            <w:tcW w:w="0" w:type="auto"/>
          </w:tcPr>
          <w:p w:rsidR="00673102" w:rsidRPr="00543D8E" w:rsidRDefault="00673102" w:rsidP="00673102">
            <w:pPr>
              <w:pStyle w:val="TAC"/>
              <w:rPr>
                <w:u w:val="single"/>
              </w:rPr>
            </w:pPr>
            <w:r w:rsidRPr="00543D8E">
              <w:rPr>
                <w:u w:val="single"/>
              </w:rPr>
              <w:t>3</w:t>
            </w:r>
          </w:p>
        </w:tc>
      </w:tr>
      <w:tr w:rsidR="00673102" w:rsidRPr="003F2892">
        <w:trPr>
          <w:jc w:val="center"/>
        </w:trPr>
        <w:tc>
          <w:tcPr>
            <w:tcW w:w="0" w:type="auto"/>
            <w:vAlign w:val="center"/>
          </w:tcPr>
          <w:p w:rsidR="00673102" w:rsidRDefault="00673102" w:rsidP="00673102">
            <w:pPr>
              <w:pStyle w:val="TAC"/>
            </w:pPr>
            <w:r>
              <w:t>Wide-band i2</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r>
      <w:tr w:rsidR="00673102" w:rsidRPr="003F2892">
        <w:trPr>
          <w:jc w:val="center"/>
        </w:trPr>
        <w:tc>
          <w:tcPr>
            <w:tcW w:w="0" w:type="auto"/>
            <w:vAlign w:val="center"/>
          </w:tcPr>
          <w:p w:rsidR="00673102" w:rsidRDefault="00673102" w:rsidP="00673102">
            <w:pPr>
              <w:pStyle w:val="TAC"/>
            </w:pPr>
            <w:r>
              <w:t>Sub-band i2</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r>
      <w:tr w:rsidR="00673102" w:rsidRPr="003F2892">
        <w:trPr>
          <w:jc w:val="center"/>
        </w:trPr>
        <w:tc>
          <w:tcPr>
            <w:tcW w:w="0" w:type="auto"/>
            <w:vAlign w:val="center"/>
          </w:tcPr>
          <w:p w:rsidR="00673102" w:rsidRDefault="00673102" w:rsidP="00673102">
            <w:pPr>
              <w:pStyle w:val="TAC"/>
            </w:pPr>
            <w:r>
              <w:t>Sub-band label</w:t>
            </w:r>
          </w:p>
        </w:tc>
        <w:tc>
          <w:tcPr>
            <w:tcW w:w="0" w:type="auto"/>
          </w:tcPr>
          <w:p w:rsidR="00673102" w:rsidRDefault="00673102" w:rsidP="00673102">
            <w:pPr>
              <w:pStyle w:val="TAC"/>
            </w:pPr>
            <w:r>
              <w:t>1 or 2</w:t>
            </w:r>
          </w:p>
        </w:tc>
        <w:tc>
          <w:tcPr>
            <w:tcW w:w="0" w:type="auto"/>
          </w:tcPr>
          <w:p w:rsidR="00673102" w:rsidRDefault="00673102" w:rsidP="00673102">
            <w:pPr>
              <w:pStyle w:val="TAC"/>
            </w:pPr>
            <w:r>
              <w:t>1 or 2</w:t>
            </w:r>
          </w:p>
        </w:tc>
        <w:tc>
          <w:tcPr>
            <w:tcW w:w="0" w:type="auto"/>
          </w:tcPr>
          <w:p w:rsidR="00673102" w:rsidRDefault="00673102" w:rsidP="00673102">
            <w:pPr>
              <w:pStyle w:val="TAC"/>
            </w:pPr>
            <w:r>
              <w:t>1 or 2</w:t>
            </w:r>
          </w:p>
        </w:tc>
        <w:tc>
          <w:tcPr>
            <w:tcW w:w="0" w:type="auto"/>
          </w:tcPr>
          <w:p w:rsidR="00673102" w:rsidRDefault="00673102" w:rsidP="00673102">
            <w:pPr>
              <w:pStyle w:val="TAC"/>
            </w:pPr>
            <w:r>
              <w:t>1 or 2</w:t>
            </w:r>
          </w:p>
        </w:tc>
      </w:tr>
    </w:tbl>
    <w:p w:rsidR="0048781D" w:rsidRDefault="0048781D" w:rsidP="00C85571"/>
    <w:p w:rsidR="0048781D" w:rsidRDefault="0048781D" w:rsidP="0048781D">
      <w:pPr>
        <w:pStyle w:val="TH"/>
      </w:pPr>
      <w:r w:rsidRPr="00561B1D">
        <w:t>Table 5.2.3.3.</w:t>
      </w:r>
      <w:r>
        <w:t>2</w:t>
      </w:r>
      <w:r w:rsidRPr="00561B1D">
        <w:t>-</w:t>
      </w:r>
      <w:r>
        <w:t xml:space="preserve">2A-1: UCI fields for channel quality </w:t>
      </w:r>
      <w:r w:rsidRPr="00895305">
        <w:t>information</w:t>
      </w:r>
      <w:r>
        <w:t xml:space="preserve"> feedback for UE-selected sub-band reports (transmission mode 9</w:t>
      </w:r>
      <w:r>
        <w:rPr>
          <w:rFonts w:hint="eastAsia"/>
          <w:lang w:eastAsia="zh-CN"/>
        </w:rPr>
        <w:t>/10</w:t>
      </w:r>
      <w:r>
        <w:t xml:space="preserve"> configured with </w:t>
      </w:r>
      <w:r>
        <w:rPr>
          <w:rFonts w:hint="eastAsia"/>
          <w:lang w:eastAsia="zh-CN"/>
        </w:rPr>
        <w:t>2/4/</w:t>
      </w:r>
      <w:r>
        <w:t>8 antenna ports</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 K=1 </w:t>
      </w:r>
      <w:r>
        <w:rPr>
          <w:lang w:eastAsia="zh-CN"/>
        </w:rPr>
        <w:t xml:space="preserve">and </w:t>
      </w:r>
      <w:r w:rsidR="001B645E" w:rsidRPr="002D734A">
        <w:rPr>
          <w:i/>
        </w:rPr>
        <w:t>alternativeCodebook</w:t>
      </w:r>
      <w:r w:rsidR="001B645E">
        <w:rPr>
          <w:i/>
        </w:rPr>
        <w:t>EnabledCLASSB_K1=TRUE</w:t>
      </w:r>
      <w:r>
        <w:rPr>
          <w:rFonts w:hint="eastAsia"/>
          <w:i/>
          <w:lang w:eastAsia="zh-CN"/>
        </w:rPr>
        <w:t>,</w:t>
      </w:r>
      <w:r w:rsidRPr="00DB698D">
        <w:t xml:space="preserve"> </w:t>
      </w:r>
      <w:r w:rsidRPr="00DB698D">
        <w:rPr>
          <w:i/>
          <w:lang w:eastAsia="zh-CN"/>
        </w:rPr>
        <w:t>transmission mode 9</w:t>
      </w:r>
      <w:r w:rsidRPr="00DB698D">
        <w:rPr>
          <w:rFonts w:hint="eastAsia"/>
          <w:i/>
          <w:lang w:eastAsia="zh-CN"/>
        </w:rPr>
        <w:t xml:space="preserve">/10 </w:t>
      </w:r>
      <w:r w:rsidRPr="00DB698D">
        <w:rPr>
          <w:i/>
          <w:lang w:eastAsia="zh-CN"/>
        </w:rPr>
        <w:t xml:space="preserve">configured </w:t>
      </w:r>
      <w:r w:rsidRPr="00DB698D">
        <w:rPr>
          <w:rFonts w:hint="eastAsia"/>
          <w:i/>
          <w:lang w:eastAsia="zh-CN"/>
        </w:rPr>
        <w:t>without PMI reporting</w:t>
      </w:r>
      <w:r w:rsidRPr="00DB698D">
        <w:rPr>
          <w:i/>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Pr="00DB698D">
        <w:rPr>
          <w:rFonts w:hint="eastAsia"/>
          <w:i/>
          <w:lang w:eastAsia="zh-CN"/>
        </w:rPr>
        <w:t xml:space="preserve"> </w:t>
      </w:r>
      <w:r w:rsidRPr="00DB698D">
        <w:rPr>
          <w:i/>
          <w:lang w:eastAsia="zh-CN"/>
        </w:rPr>
        <w:t>with 2/4/8 antenna ports</w:t>
      </w:r>
      <w:r w:rsidR="00564158">
        <w:rPr>
          <w:rFonts w:hint="eastAsia"/>
          <w:lang w:eastAsia="zh-CN"/>
        </w:rPr>
        <w:t xml:space="preserve">, and </w:t>
      </w:r>
      <w:r w:rsidR="00564158" w:rsidRPr="009A7715">
        <w:t>transmission mode 9</w:t>
      </w:r>
      <w:r w:rsidR="00564158" w:rsidRPr="009A7715">
        <w:rPr>
          <w:rFonts w:hint="eastAsia"/>
        </w:rPr>
        <w:t xml:space="preserve">/10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rFonts w:hint="eastAsia"/>
          <w:i/>
          <w:lang w:eastAsia="zh-CN"/>
        </w:rPr>
        <w:t>2</w:t>
      </w:r>
      <w:r w:rsidR="00564158">
        <w:t xml:space="preserve"> is set to </w:t>
      </w:r>
      <w:r w:rsidR="00D054B0">
        <w:t>'</w:t>
      </w:r>
      <w:r w:rsidR="00564158">
        <w:t>CLASS B</w:t>
      </w:r>
      <w:r w:rsidR="00D054B0">
        <w:t>'</w:t>
      </w:r>
      <w:r w:rsidR="00564158" w:rsidRPr="009A7715">
        <w:rPr>
          <w:rFonts w:hint="eastAsia"/>
        </w:rPr>
        <w:t xml:space="preserve"> </w:t>
      </w:r>
      <w:r w:rsidR="00564158" w:rsidRPr="009A7715">
        <w:t xml:space="preserve">configured </w:t>
      </w:r>
      <w:r w:rsidR="00564158" w:rsidRPr="009A7715">
        <w:rPr>
          <w:rFonts w:hint="eastAsia"/>
        </w:rPr>
        <w:t>without PMI reporting</w:t>
      </w:r>
      <w:r w:rsidR="00564158" w:rsidRPr="009A7715">
        <w:t xml:space="preserve"> with 2/4/8 antenna ports</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48781D" w:rsidRPr="00ED590A" w:rsidTr="00797E92">
        <w:trPr>
          <w:trHeight w:val="105"/>
          <w:jc w:val="center"/>
        </w:trPr>
        <w:tc>
          <w:tcPr>
            <w:tcW w:w="0" w:type="auto"/>
            <w:vMerge w:val="restart"/>
            <w:shd w:val="clear" w:color="auto" w:fill="E0E0E0"/>
            <w:vAlign w:val="center"/>
          </w:tcPr>
          <w:p w:rsidR="0048781D" w:rsidRPr="00ED590A" w:rsidRDefault="0048781D" w:rsidP="00797E92">
            <w:pPr>
              <w:pStyle w:val="TAH"/>
            </w:pPr>
            <w:r w:rsidRPr="00ED590A">
              <w:t>Field</w:t>
            </w:r>
          </w:p>
        </w:tc>
        <w:tc>
          <w:tcPr>
            <w:tcW w:w="0" w:type="auto"/>
            <w:gridSpan w:val="2"/>
            <w:shd w:val="clear" w:color="auto" w:fill="E0E0E0"/>
            <w:vAlign w:val="center"/>
          </w:tcPr>
          <w:p w:rsidR="0048781D" w:rsidRPr="00ED590A" w:rsidRDefault="0048781D" w:rsidP="00797E92">
            <w:pPr>
              <w:pStyle w:val="TAH"/>
            </w:pPr>
            <w:r w:rsidRPr="00ED590A">
              <w:t>Bit width</w:t>
            </w:r>
          </w:p>
        </w:tc>
      </w:tr>
      <w:tr w:rsidR="0048781D" w:rsidRPr="00ED590A" w:rsidTr="00797E92">
        <w:trPr>
          <w:trHeight w:val="105"/>
          <w:jc w:val="center"/>
        </w:trPr>
        <w:tc>
          <w:tcPr>
            <w:tcW w:w="0" w:type="auto"/>
            <w:vMerge/>
            <w:shd w:val="clear" w:color="auto" w:fill="E0E0E0"/>
            <w:vAlign w:val="center"/>
          </w:tcPr>
          <w:p w:rsidR="0048781D" w:rsidRPr="00ED590A" w:rsidRDefault="0048781D" w:rsidP="00797E92">
            <w:pPr>
              <w:pStyle w:val="TAH"/>
            </w:pPr>
          </w:p>
        </w:tc>
        <w:tc>
          <w:tcPr>
            <w:tcW w:w="0" w:type="auto"/>
            <w:gridSpan w:val="2"/>
            <w:shd w:val="clear" w:color="auto" w:fill="E0E0E0"/>
            <w:vAlign w:val="center"/>
          </w:tcPr>
          <w:p w:rsidR="0048781D" w:rsidRPr="00ED590A" w:rsidRDefault="0048781D" w:rsidP="00797E92">
            <w:pPr>
              <w:pStyle w:val="TAH"/>
            </w:pPr>
            <w:r>
              <w:rPr>
                <w:rFonts w:hint="eastAsia"/>
                <w:lang w:eastAsia="zh-CN"/>
              </w:rPr>
              <w:t>2/4/</w:t>
            </w:r>
            <w:r>
              <w:t>8</w:t>
            </w:r>
            <w:r w:rsidRPr="00ED590A">
              <w:t xml:space="preserve"> antenna ports</w:t>
            </w:r>
          </w:p>
        </w:tc>
      </w:tr>
      <w:tr w:rsidR="0048781D" w:rsidRPr="00ED590A" w:rsidTr="00797E92">
        <w:trPr>
          <w:trHeight w:val="105"/>
          <w:jc w:val="center"/>
        </w:trPr>
        <w:tc>
          <w:tcPr>
            <w:tcW w:w="0" w:type="auto"/>
            <w:vMerge/>
            <w:shd w:val="clear" w:color="auto" w:fill="E0E0E0"/>
            <w:vAlign w:val="center"/>
          </w:tcPr>
          <w:p w:rsidR="0048781D" w:rsidRPr="00ED590A" w:rsidRDefault="0048781D" w:rsidP="00797E92">
            <w:pPr>
              <w:pStyle w:val="TAH"/>
            </w:pPr>
          </w:p>
        </w:tc>
        <w:tc>
          <w:tcPr>
            <w:tcW w:w="0" w:type="auto"/>
            <w:shd w:val="clear" w:color="auto" w:fill="E0E0E0"/>
            <w:vAlign w:val="center"/>
          </w:tcPr>
          <w:p w:rsidR="0048781D" w:rsidRPr="00ED590A" w:rsidRDefault="0048781D" w:rsidP="00797E92">
            <w:pPr>
              <w:pStyle w:val="TAH"/>
            </w:pPr>
            <w:r w:rsidRPr="00ED590A">
              <w:t>Rank = 1</w:t>
            </w:r>
          </w:p>
        </w:tc>
        <w:tc>
          <w:tcPr>
            <w:tcW w:w="0" w:type="auto"/>
            <w:shd w:val="clear" w:color="auto" w:fill="E0E0E0"/>
            <w:vAlign w:val="center"/>
          </w:tcPr>
          <w:p w:rsidR="0048781D" w:rsidRPr="00ED590A" w:rsidRDefault="0048781D" w:rsidP="00797E92">
            <w:pPr>
              <w:pStyle w:val="TAH"/>
            </w:pPr>
            <w:r w:rsidRPr="00ED590A">
              <w:t>Rank</w:t>
            </w:r>
            <w:r>
              <w:t xml:space="preserve"> &gt; 1</w:t>
            </w:r>
          </w:p>
        </w:tc>
      </w:tr>
      <w:tr w:rsidR="0048781D" w:rsidRPr="00ED590A" w:rsidTr="00797E92">
        <w:trPr>
          <w:jc w:val="center"/>
        </w:trPr>
        <w:tc>
          <w:tcPr>
            <w:tcW w:w="0" w:type="auto"/>
            <w:vAlign w:val="center"/>
          </w:tcPr>
          <w:p w:rsidR="0048781D" w:rsidRPr="00ED590A" w:rsidRDefault="0048781D" w:rsidP="00797E92">
            <w:pPr>
              <w:pStyle w:val="TAC"/>
            </w:pPr>
            <w:r w:rsidRPr="00ED590A">
              <w:t>Wide-band CQI</w:t>
            </w:r>
          </w:p>
        </w:tc>
        <w:tc>
          <w:tcPr>
            <w:tcW w:w="0" w:type="auto"/>
          </w:tcPr>
          <w:p w:rsidR="0048781D" w:rsidRPr="00ED590A" w:rsidRDefault="0048781D" w:rsidP="00797E92">
            <w:pPr>
              <w:pStyle w:val="TAC"/>
            </w:pPr>
            <w:r w:rsidRPr="00ED590A">
              <w:t>0</w:t>
            </w:r>
          </w:p>
        </w:tc>
        <w:tc>
          <w:tcPr>
            <w:tcW w:w="0" w:type="auto"/>
          </w:tcPr>
          <w:p w:rsidR="0048781D" w:rsidRPr="00ED590A" w:rsidRDefault="0048781D" w:rsidP="00797E92">
            <w:pPr>
              <w:pStyle w:val="TAC"/>
            </w:pPr>
            <w:r w:rsidRPr="00ED590A">
              <w:t>0</w:t>
            </w:r>
          </w:p>
        </w:tc>
      </w:tr>
      <w:tr w:rsidR="0048781D" w:rsidRPr="00ED590A" w:rsidTr="00797E92">
        <w:trPr>
          <w:jc w:val="center"/>
        </w:trPr>
        <w:tc>
          <w:tcPr>
            <w:tcW w:w="0" w:type="auto"/>
            <w:vAlign w:val="center"/>
          </w:tcPr>
          <w:p w:rsidR="0048781D" w:rsidRPr="00ED590A" w:rsidRDefault="0048781D" w:rsidP="00797E92">
            <w:pPr>
              <w:pStyle w:val="TAC"/>
            </w:pPr>
            <w:r w:rsidRPr="00ED590A">
              <w:t>Sub-band CQI</w:t>
            </w:r>
          </w:p>
        </w:tc>
        <w:tc>
          <w:tcPr>
            <w:tcW w:w="0" w:type="auto"/>
          </w:tcPr>
          <w:p w:rsidR="0048781D" w:rsidRPr="00ED590A" w:rsidRDefault="0048781D" w:rsidP="00797E92">
            <w:pPr>
              <w:pStyle w:val="TAC"/>
            </w:pPr>
            <w:r w:rsidRPr="00ED590A">
              <w:t>4</w:t>
            </w:r>
          </w:p>
        </w:tc>
        <w:tc>
          <w:tcPr>
            <w:tcW w:w="0" w:type="auto"/>
          </w:tcPr>
          <w:p w:rsidR="0048781D" w:rsidRPr="00ED590A" w:rsidRDefault="0048781D" w:rsidP="00797E92">
            <w:pPr>
              <w:pStyle w:val="TAC"/>
            </w:pPr>
            <w:r w:rsidRPr="00ED590A">
              <w:t>4</w:t>
            </w:r>
          </w:p>
        </w:tc>
      </w:tr>
      <w:tr w:rsidR="0048781D" w:rsidRPr="00ED590A" w:rsidTr="00797E92">
        <w:trPr>
          <w:jc w:val="center"/>
        </w:trPr>
        <w:tc>
          <w:tcPr>
            <w:tcW w:w="0" w:type="auto"/>
            <w:vAlign w:val="center"/>
          </w:tcPr>
          <w:p w:rsidR="0048781D" w:rsidRPr="00ED590A" w:rsidRDefault="0048781D" w:rsidP="00797E92">
            <w:pPr>
              <w:pStyle w:val="TAC"/>
            </w:pPr>
            <w:r w:rsidRPr="00ED590A">
              <w:t>Spatial differential CQI</w:t>
            </w:r>
          </w:p>
        </w:tc>
        <w:tc>
          <w:tcPr>
            <w:tcW w:w="0" w:type="auto"/>
          </w:tcPr>
          <w:p w:rsidR="0048781D" w:rsidRPr="00ED590A" w:rsidRDefault="0048781D" w:rsidP="00797E92">
            <w:pPr>
              <w:pStyle w:val="TAC"/>
            </w:pPr>
            <w:r w:rsidRPr="00ED590A">
              <w:t>0</w:t>
            </w:r>
          </w:p>
        </w:tc>
        <w:tc>
          <w:tcPr>
            <w:tcW w:w="0" w:type="auto"/>
          </w:tcPr>
          <w:p w:rsidR="0048781D" w:rsidRPr="00ED590A" w:rsidRDefault="0048781D" w:rsidP="00797E92">
            <w:pPr>
              <w:pStyle w:val="TAC"/>
              <w:rPr>
                <w:u w:val="single"/>
                <w:lang w:eastAsia="zh-CN"/>
              </w:rPr>
            </w:pPr>
            <w:r>
              <w:rPr>
                <w:rFonts w:hint="eastAsia"/>
                <w:lang w:eastAsia="zh-CN"/>
              </w:rPr>
              <w:t>3</w:t>
            </w:r>
          </w:p>
        </w:tc>
      </w:tr>
      <w:tr w:rsidR="0048781D" w:rsidRPr="00ED590A" w:rsidTr="00797E92">
        <w:trPr>
          <w:jc w:val="center"/>
        </w:trPr>
        <w:tc>
          <w:tcPr>
            <w:tcW w:w="0" w:type="auto"/>
            <w:vAlign w:val="center"/>
          </w:tcPr>
          <w:p w:rsidR="0048781D" w:rsidRPr="00ED590A" w:rsidRDefault="0048781D" w:rsidP="00797E92">
            <w:pPr>
              <w:pStyle w:val="TAC"/>
            </w:pPr>
            <w:r w:rsidRPr="00ED590A">
              <w:t>Wide-band i2</w:t>
            </w:r>
          </w:p>
        </w:tc>
        <w:tc>
          <w:tcPr>
            <w:tcW w:w="0" w:type="auto"/>
          </w:tcPr>
          <w:p w:rsidR="0048781D" w:rsidRPr="00ED590A" w:rsidRDefault="0048781D" w:rsidP="00797E92">
            <w:pPr>
              <w:pStyle w:val="TAC"/>
            </w:pPr>
            <w:r w:rsidRPr="00ED590A">
              <w:t>0</w:t>
            </w:r>
          </w:p>
        </w:tc>
        <w:tc>
          <w:tcPr>
            <w:tcW w:w="0" w:type="auto"/>
          </w:tcPr>
          <w:p w:rsidR="0048781D" w:rsidRPr="00ED590A" w:rsidRDefault="0048781D" w:rsidP="00797E92">
            <w:pPr>
              <w:pStyle w:val="TAC"/>
            </w:pPr>
            <w:r w:rsidRPr="00ED590A">
              <w:t>0</w:t>
            </w:r>
          </w:p>
        </w:tc>
      </w:tr>
      <w:tr w:rsidR="0048781D" w:rsidRPr="00ED590A" w:rsidTr="00797E92">
        <w:trPr>
          <w:jc w:val="center"/>
        </w:trPr>
        <w:tc>
          <w:tcPr>
            <w:tcW w:w="0" w:type="auto"/>
            <w:vAlign w:val="center"/>
          </w:tcPr>
          <w:p w:rsidR="0048781D" w:rsidRPr="00ED590A" w:rsidRDefault="0048781D" w:rsidP="00797E92">
            <w:pPr>
              <w:pStyle w:val="TAC"/>
            </w:pPr>
            <w:r w:rsidRPr="00ED590A">
              <w:t>Sub-band i2</w:t>
            </w:r>
          </w:p>
        </w:tc>
        <w:tc>
          <w:tcPr>
            <w:tcW w:w="0" w:type="auto"/>
          </w:tcPr>
          <w:p w:rsidR="0048781D" w:rsidRPr="00ED590A" w:rsidRDefault="0048781D" w:rsidP="00797E92">
            <w:pPr>
              <w:pStyle w:val="TAC"/>
            </w:pPr>
            <w:r w:rsidRPr="00ED590A">
              <w:t>0</w:t>
            </w:r>
          </w:p>
        </w:tc>
        <w:tc>
          <w:tcPr>
            <w:tcW w:w="0" w:type="auto"/>
          </w:tcPr>
          <w:p w:rsidR="0048781D" w:rsidRPr="00ED590A" w:rsidRDefault="0048781D" w:rsidP="00797E92">
            <w:pPr>
              <w:pStyle w:val="TAC"/>
            </w:pPr>
            <w:r w:rsidRPr="00ED590A">
              <w:t>0</w:t>
            </w:r>
          </w:p>
        </w:tc>
      </w:tr>
      <w:tr w:rsidR="0048781D" w:rsidRPr="00ED590A" w:rsidTr="00797E92">
        <w:trPr>
          <w:jc w:val="center"/>
        </w:trPr>
        <w:tc>
          <w:tcPr>
            <w:tcW w:w="0" w:type="auto"/>
            <w:vAlign w:val="center"/>
          </w:tcPr>
          <w:p w:rsidR="0048781D" w:rsidRPr="00ED590A" w:rsidRDefault="0048781D" w:rsidP="00797E92">
            <w:pPr>
              <w:pStyle w:val="TAC"/>
            </w:pPr>
            <w:r w:rsidRPr="00ED590A">
              <w:t>Sub-band label</w:t>
            </w:r>
          </w:p>
        </w:tc>
        <w:tc>
          <w:tcPr>
            <w:tcW w:w="0" w:type="auto"/>
          </w:tcPr>
          <w:p w:rsidR="0048781D" w:rsidRPr="00ED590A" w:rsidRDefault="0048781D" w:rsidP="00797E92">
            <w:pPr>
              <w:pStyle w:val="TAC"/>
            </w:pPr>
            <w:r w:rsidRPr="00ED590A">
              <w:t>1 or 2</w:t>
            </w:r>
          </w:p>
        </w:tc>
        <w:tc>
          <w:tcPr>
            <w:tcW w:w="0" w:type="auto"/>
          </w:tcPr>
          <w:p w:rsidR="0048781D" w:rsidRPr="00ED590A" w:rsidRDefault="0048781D" w:rsidP="00797E92">
            <w:pPr>
              <w:pStyle w:val="TAC"/>
            </w:pPr>
            <w:r w:rsidRPr="00ED590A">
              <w:t>1 or 2</w:t>
            </w:r>
          </w:p>
        </w:tc>
      </w:tr>
    </w:tbl>
    <w:p w:rsidR="001B645E" w:rsidRDefault="001B645E" w:rsidP="00481070"/>
    <w:p w:rsidR="00673102" w:rsidRDefault="00673102" w:rsidP="00473E5A">
      <w:pPr>
        <w:pStyle w:val="TH"/>
      </w:pPr>
      <w:r w:rsidRPr="00561B1D">
        <w:lastRenderedPageBreak/>
        <w:t>Table 5.2.3.3.</w:t>
      </w:r>
      <w:r>
        <w:t>2</w:t>
      </w:r>
      <w:r w:rsidRPr="00561B1D">
        <w:t>-</w:t>
      </w:r>
      <w:r>
        <w:t xml:space="preserve">2B: UCI fields for channel quality feedback for UE-selected sub-band reports </w:t>
      </w:r>
      <w:r w:rsidR="00FD1ED8">
        <w:t>(transmission mode 9</w:t>
      </w:r>
      <w:r w:rsidR="0017151F">
        <w:rPr>
          <w:rFonts w:hint="eastAsia"/>
          <w:lang w:eastAsia="zh-CN"/>
        </w:rPr>
        <w:t xml:space="preserve"> </w:t>
      </w:r>
      <w:r w:rsidR="0017151F">
        <w:t>configured with PMI/RI reporting</w:t>
      </w:r>
      <w:r w:rsidR="0017151F">
        <w:rPr>
          <w:rFonts w:hint="eastAsia"/>
          <w:lang w:eastAsia="zh-CN"/>
        </w:rPr>
        <w:t xml:space="preserve"> with 8 antenna ports</w:t>
      </w:r>
      <w:r w:rsidR="0048781D">
        <w:rPr>
          <w:lang w:eastAsia="zh-CN"/>
        </w:rPr>
        <w:t>,</w:t>
      </w:r>
      <w:r w:rsidR="0017151F">
        <w:rPr>
          <w:rFonts w:hint="eastAsia"/>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t xml:space="preserve"> configured with PMI/RI reporting</w:t>
      </w:r>
      <w:r w:rsidR="00FD1ED8">
        <w:rPr>
          <w:rFonts w:hint="eastAsia"/>
          <w:lang w:eastAsia="zh-CN"/>
        </w:rPr>
        <w:t xml:space="preserve"> with 8 antenna ports</w:t>
      </w:r>
      <w:r w:rsidR="0048781D">
        <w:rPr>
          <w:rFonts w:hint="eastAsia"/>
          <w:i/>
          <w:lang w:eastAsia="zh-CN"/>
        </w:rPr>
        <w:t>,</w:t>
      </w:r>
      <w:r w:rsidR="0048781D">
        <w:t xml:space="preserve"> </w:t>
      </w:r>
      <w:r w:rsidR="00045970">
        <w:t>transmission mode 9/10</w:t>
      </w:r>
      <w:r w:rsidR="00045970">
        <w:rPr>
          <w:rFonts w:hint="eastAsia"/>
          <w:lang w:eastAsia="zh-CN"/>
        </w:rPr>
        <w:t xml:space="preserve"> </w:t>
      </w:r>
      <w:r w:rsidR="00045970">
        <w:t>configured with PMI/RI reporting</w:t>
      </w:r>
      <w:r w:rsidR="00045970">
        <w:rPr>
          <w:rFonts w:hint="eastAsia"/>
          <w:lang w:eastAsia="zh-CN"/>
        </w:rPr>
        <w:t xml:space="preserve"> </w:t>
      </w:r>
      <w:r w:rsidR="00045970">
        <w:rPr>
          <w:lang w:eastAsia="zh-CN"/>
        </w:rPr>
        <w:t xml:space="preserve">and </w:t>
      </w:r>
      <w:r w:rsidR="00045970">
        <w:t xml:space="preserve">higher layer </w:t>
      </w:r>
      <w:r w:rsidR="00045970" w:rsidRPr="0095051D">
        <w:rPr>
          <w:rFonts w:hint="eastAsia"/>
        </w:rPr>
        <w:t xml:space="preserve">parameter </w:t>
      </w:r>
      <w:r w:rsidR="00045970" w:rsidRPr="00077D26">
        <w:rPr>
          <w:i/>
        </w:rPr>
        <w:t>eMIMO-Type</w:t>
      </w:r>
      <w:r w:rsidR="00045970">
        <w:t xml:space="preserve">, and </w:t>
      </w:r>
      <w:r w:rsidR="00045970" w:rsidRPr="00077D26">
        <w:rPr>
          <w:i/>
        </w:rPr>
        <w:t>eMIMO-Type</w:t>
      </w:r>
      <w:r w:rsidR="00045970">
        <w:t xml:space="preserve"> is set to 'CLASS A'</w:t>
      </w:r>
      <w:r w:rsidR="00045970">
        <w:rPr>
          <w:rFonts w:hint="eastAsia"/>
          <w:lang w:eastAsia="zh-CN"/>
        </w:rPr>
        <w:t xml:space="preserve"> with </w:t>
      </w:r>
      <w:r w:rsidR="00045970">
        <w:rPr>
          <w:i/>
          <w:lang w:eastAsia="zh-CN"/>
        </w:rPr>
        <w:t>CodebookConfig=</w:t>
      </w:r>
      <w:r w:rsidR="00045970" w:rsidRPr="00401E1C">
        <w:rPr>
          <w:rFonts w:eastAsia="SimSun" w:hint="eastAsia"/>
        </w:rPr>
        <w:t>2/3/4</w:t>
      </w:r>
      <w:r w:rsidR="00045970">
        <w:rPr>
          <w:rFonts w:eastAsia="SimSun"/>
        </w:rPr>
        <w:t xml:space="preserve">, </w:t>
      </w:r>
      <w:r w:rsidR="0048781D" w:rsidRPr="004F70C7">
        <w:rPr>
          <w:lang w:eastAsia="zh-CN"/>
        </w:rPr>
        <w:t>and</w:t>
      </w:r>
      <w:r w:rsidR="0048781D">
        <w:rPr>
          <w:i/>
          <w:lang w:eastAsia="zh-CN"/>
        </w:rPr>
        <w:t xml:space="preserve"> </w:t>
      </w:r>
      <w:r w:rsidR="0048781D">
        <w:t>transmission mode 9</w:t>
      </w:r>
      <w:r w:rsidR="0048781D">
        <w:rPr>
          <w:rFonts w:hint="eastAsia"/>
          <w:lang w:eastAsia="zh-CN"/>
        </w:rPr>
        <w:t>/10</w:t>
      </w:r>
      <w:r w:rsidR="0048781D">
        <w:t xml:space="preserve"> configured with </w:t>
      </w:r>
      <w:r w:rsidR="0048781D">
        <w:rPr>
          <w:rFonts w:hint="eastAsia"/>
          <w:lang w:eastAsia="zh-CN"/>
        </w:rPr>
        <w:t>8</w:t>
      </w:r>
      <w:r w:rsidR="0048781D">
        <w:t xml:space="preserve"> antenna ports</w:t>
      </w:r>
      <w:r w:rsidR="0048781D">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48781D">
        <w:rPr>
          <w:rFonts w:hint="eastAsia"/>
          <w:lang w:eastAsia="zh-CN"/>
        </w:rPr>
        <w:t xml:space="preserve"> with K=1 </w:t>
      </w:r>
      <w:r w:rsidR="001B645E">
        <w:t xml:space="preserve">except with </w:t>
      </w:r>
      <w:r w:rsidR="001B645E" w:rsidRPr="002D734A">
        <w:rPr>
          <w:i/>
        </w:rPr>
        <w:t>alternativeCodebook</w:t>
      </w:r>
      <w:r w:rsidR="001B645E">
        <w:rPr>
          <w:i/>
        </w:rPr>
        <w:t>EnabledCLASSB_K1=TRUE</w:t>
      </w:r>
      <w:r w:rsidR="0048781D">
        <w:rPr>
          <w:rFonts w:hint="eastAsia"/>
          <w:lang w:eastAsia="zh-CN"/>
        </w:rPr>
        <w:t>, and K&gt;1</w:t>
      </w:r>
      <w:r w:rsidR="00564158">
        <w:rPr>
          <w:rFonts w:hint="eastAsia"/>
          <w:i/>
          <w:lang w:eastAsia="zh-CN"/>
        </w:rPr>
        <w:t xml:space="preserve">, </w:t>
      </w:r>
      <w:r w:rsidR="00564158" w:rsidRPr="002908FD">
        <w:rPr>
          <w:rFonts w:hint="eastAsia"/>
          <w:lang w:eastAsia="zh-CN"/>
        </w:rPr>
        <w:t>and</w:t>
      </w:r>
      <w:r w:rsidR="00564158">
        <w:rPr>
          <w:rFonts w:hint="eastAsia"/>
          <w:i/>
          <w:lang w:eastAsia="zh-CN"/>
        </w:rPr>
        <w:t xml:space="preserve"> </w:t>
      </w:r>
      <w:r w:rsidR="00564158">
        <w:t>transmission mode</w:t>
      </w:r>
      <w:r w:rsidR="00564158">
        <w:rPr>
          <w:lang w:eastAsia="zh-CN"/>
        </w:rPr>
        <w:t xml:space="preserve"> 9/10</w:t>
      </w:r>
      <w:r w:rsidR="00564158">
        <w:t xml:space="preserve"> </w:t>
      </w:r>
      <w:r w:rsidR="00564158">
        <w:rPr>
          <w:rFonts w:hint="eastAsia"/>
          <w:lang w:eastAsia="zh-CN"/>
        </w:rPr>
        <w:t xml:space="preserve">configured with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sidRPr="006A3CD2">
        <w:rPr>
          <w:lang w:eastAsia="zh-CN"/>
        </w:rPr>
        <w:t>,</w:t>
      </w:r>
      <w:r w:rsidR="00564158" w:rsidRPr="006A3CD2">
        <w:rPr>
          <w:rFonts w:hint="eastAsia"/>
          <w:lang w:eastAsia="zh-CN"/>
        </w:rPr>
        <w:t xml:space="preserve"> </w:t>
      </w:r>
      <w:r w:rsidR="00564158" w:rsidRPr="006A3CD2">
        <w:t>and</w:t>
      </w:r>
      <w:r w:rsidR="00564158">
        <w:rPr>
          <w:i/>
        </w:rPr>
        <w:t xml:space="preserve">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 xml:space="preserve">with </w:t>
      </w:r>
      <w:r w:rsidR="00564158">
        <w:rPr>
          <w:rFonts w:hint="eastAsia"/>
          <w:lang w:eastAsia="zh-CN"/>
        </w:rPr>
        <w:t>8</w:t>
      </w:r>
      <w:r w:rsidR="00564158">
        <w:t xml:space="preserve"> antenna ports except with </w:t>
      </w:r>
      <w:r w:rsidR="00564158" w:rsidRPr="002D734A">
        <w:rPr>
          <w:i/>
        </w:rPr>
        <w:t>alternativeCodebook</w:t>
      </w:r>
      <w:r w:rsidR="00564158">
        <w:rPr>
          <w:i/>
        </w:rPr>
        <w:t>EnabledCLASSB_K1=TRUE</w:t>
      </w:r>
      <w:r w:rsidR="00FD1ED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702"/>
        <w:gridCol w:w="702"/>
        <w:gridCol w:w="702"/>
        <w:gridCol w:w="702"/>
        <w:gridCol w:w="702"/>
        <w:gridCol w:w="702"/>
      </w:tblGrid>
      <w:tr w:rsidR="00CA23FD" w:rsidRPr="00895305" w:rsidTr="00C70A30">
        <w:trPr>
          <w:trHeight w:val="105"/>
          <w:jc w:val="center"/>
        </w:trPr>
        <w:tc>
          <w:tcPr>
            <w:tcW w:w="0" w:type="auto"/>
            <w:vMerge w:val="restart"/>
            <w:shd w:val="clear" w:color="auto" w:fill="E0E0E0"/>
            <w:vAlign w:val="center"/>
          </w:tcPr>
          <w:p w:rsidR="00CA23FD" w:rsidRPr="00895305" w:rsidRDefault="00CA23FD" w:rsidP="001B49B9">
            <w:pPr>
              <w:pStyle w:val="TAH"/>
            </w:pPr>
            <w:r w:rsidRPr="00895305">
              <w:t>Field</w:t>
            </w:r>
          </w:p>
        </w:tc>
        <w:tc>
          <w:tcPr>
            <w:tcW w:w="0" w:type="auto"/>
            <w:gridSpan w:val="10"/>
            <w:shd w:val="clear" w:color="auto" w:fill="E0E0E0"/>
          </w:tcPr>
          <w:p w:rsidR="00CA23FD" w:rsidRPr="00895305" w:rsidRDefault="00CA23FD" w:rsidP="001B49B9">
            <w:pPr>
              <w:pStyle w:val="TAH"/>
            </w:pPr>
            <w:r w:rsidRPr="00895305">
              <w:t>Bit width</w:t>
            </w:r>
          </w:p>
        </w:tc>
      </w:tr>
      <w:tr w:rsidR="00CA23FD" w:rsidRPr="00895305" w:rsidTr="00C70A30">
        <w:trPr>
          <w:trHeight w:val="105"/>
          <w:jc w:val="center"/>
        </w:trPr>
        <w:tc>
          <w:tcPr>
            <w:tcW w:w="0" w:type="auto"/>
            <w:vMerge/>
            <w:shd w:val="clear" w:color="auto" w:fill="E0E0E0"/>
            <w:vAlign w:val="center"/>
          </w:tcPr>
          <w:p w:rsidR="00CA23FD" w:rsidRPr="00895305" w:rsidRDefault="00CA23FD" w:rsidP="001B49B9">
            <w:pPr>
              <w:pStyle w:val="TAH"/>
            </w:pPr>
          </w:p>
        </w:tc>
        <w:tc>
          <w:tcPr>
            <w:tcW w:w="0" w:type="auto"/>
            <w:gridSpan w:val="10"/>
            <w:shd w:val="clear" w:color="auto" w:fill="E0E0E0"/>
          </w:tcPr>
          <w:p w:rsidR="00CA23FD" w:rsidRPr="00895305" w:rsidRDefault="00CA23FD" w:rsidP="001B49B9">
            <w:pPr>
              <w:pStyle w:val="TAH"/>
            </w:pPr>
            <w:r w:rsidRPr="00895305">
              <w:t>8</w:t>
            </w:r>
            <w:r w:rsidR="00045970">
              <w:t>/12/16/20/24/28/32</w:t>
            </w:r>
            <w:r w:rsidRPr="00895305">
              <w:t xml:space="preserve"> antenna ports</w:t>
            </w:r>
          </w:p>
        </w:tc>
      </w:tr>
      <w:tr w:rsidR="00CA23FD" w:rsidRPr="00895305" w:rsidTr="00C70A30">
        <w:trPr>
          <w:trHeight w:val="105"/>
          <w:jc w:val="center"/>
        </w:trPr>
        <w:tc>
          <w:tcPr>
            <w:tcW w:w="0" w:type="auto"/>
            <w:vMerge/>
            <w:shd w:val="clear" w:color="auto" w:fill="E0E0E0"/>
            <w:vAlign w:val="center"/>
          </w:tcPr>
          <w:p w:rsidR="00CA23FD" w:rsidRPr="00895305" w:rsidRDefault="00CA23FD" w:rsidP="001B49B9">
            <w:pPr>
              <w:pStyle w:val="TAH"/>
            </w:pPr>
          </w:p>
        </w:tc>
        <w:tc>
          <w:tcPr>
            <w:tcW w:w="0" w:type="auto"/>
            <w:gridSpan w:val="2"/>
            <w:shd w:val="clear" w:color="auto" w:fill="E0E0E0"/>
            <w:vAlign w:val="center"/>
          </w:tcPr>
          <w:p w:rsidR="00CA23FD" w:rsidRPr="00895305" w:rsidRDefault="00CA23FD" w:rsidP="001B49B9">
            <w:pPr>
              <w:pStyle w:val="TAH"/>
            </w:pPr>
            <w:r w:rsidRPr="00895305">
              <w:t>Rank = 1</w:t>
            </w:r>
          </w:p>
        </w:tc>
        <w:tc>
          <w:tcPr>
            <w:tcW w:w="0" w:type="auto"/>
            <w:gridSpan w:val="2"/>
            <w:shd w:val="clear" w:color="auto" w:fill="E0E0E0"/>
            <w:vAlign w:val="center"/>
          </w:tcPr>
          <w:p w:rsidR="00CA23FD" w:rsidRPr="00895305" w:rsidRDefault="00CA23FD" w:rsidP="001B49B9">
            <w:pPr>
              <w:pStyle w:val="TAH"/>
            </w:pPr>
            <w:r w:rsidRPr="00895305">
              <w:t>Rank = 2, 3</w:t>
            </w:r>
          </w:p>
        </w:tc>
        <w:tc>
          <w:tcPr>
            <w:tcW w:w="0" w:type="auto"/>
            <w:gridSpan w:val="2"/>
            <w:shd w:val="clear" w:color="auto" w:fill="E0E0E0"/>
          </w:tcPr>
          <w:p w:rsidR="00CA23FD" w:rsidRPr="00895305" w:rsidRDefault="00CA23FD" w:rsidP="001B49B9">
            <w:pPr>
              <w:pStyle w:val="TAH"/>
            </w:pPr>
            <w:r w:rsidRPr="00895305">
              <w:t>Rank = 4</w:t>
            </w:r>
          </w:p>
        </w:tc>
        <w:tc>
          <w:tcPr>
            <w:tcW w:w="0" w:type="auto"/>
            <w:gridSpan w:val="2"/>
            <w:shd w:val="clear" w:color="auto" w:fill="E0E0E0"/>
          </w:tcPr>
          <w:p w:rsidR="00CA23FD" w:rsidRPr="00895305" w:rsidRDefault="00CA23FD" w:rsidP="001B49B9">
            <w:pPr>
              <w:pStyle w:val="TAH"/>
            </w:pPr>
            <w:r w:rsidRPr="00895305">
              <w:t>Rank = 5, 6, 7</w:t>
            </w:r>
          </w:p>
        </w:tc>
        <w:tc>
          <w:tcPr>
            <w:tcW w:w="0" w:type="auto"/>
            <w:gridSpan w:val="2"/>
            <w:shd w:val="clear" w:color="auto" w:fill="E0E0E0"/>
          </w:tcPr>
          <w:p w:rsidR="00CA23FD" w:rsidRPr="00895305" w:rsidRDefault="00CA23FD" w:rsidP="001B49B9">
            <w:pPr>
              <w:pStyle w:val="TAH"/>
            </w:pPr>
            <w:r w:rsidRPr="00895305">
              <w:t>Rank = 8</w:t>
            </w:r>
          </w:p>
        </w:tc>
      </w:tr>
      <w:tr w:rsidR="00CA23FD" w:rsidRPr="00895305" w:rsidTr="00C70A30">
        <w:trPr>
          <w:trHeight w:val="105"/>
          <w:jc w:val="center"/>
        </w:trPr>
        <w:tc>
          <w:tcPr>
            <w:tcW w:w="0" w:type="auto"/>
            <w:vMerge/>
            <w:shd w:val="clear" w:color="auto" w:fill="E0E0E0"/>
            <w:vAlign w:val="center"/>
          </w:tcPr>
          <w:p w:rsidR="00CA23FD" w:rsidRPr="00895305" w:rsidRDefault="00CA23FD" w:rsidP="001B49B9">
            <w:pPr>
              <w:pStyle w:val="TAH"/>
            </w:pPr>
          </w:p>
        </w:tc>
        <w:tc>
          <w:tcPr>
            <w:tcW w:w="0" w:type="auto"/>
            <w:shd w:val="clear" w:color="auto" w:fill="E0E0E0"/>
            <w:vAlign w:val="center"/>
          </w:tcPr>
          <w:p w:rsidR="00CA23FD" w:rsidRPr="00895305" w:rsidRDefault="00CA23FD" w:rsidP="001B49B9">
            <w:pPr>
              <w:pStyle w:val="TAH"/>
            </w:pPr>
            <w:r w:rsidRPr="00895305">
              <w:t>PTI=0</w:t>
            </w:r>
          </w:p>
        </w:tc>
        <w:tc>
          <w:tcPr>
            <w:tcW w:w="0" w:type="auto"/>
            <w:shd w:val="clear" w:color="auto" w:fill="E0E0E0"/>
            <w:vAlign w:val="center"/>
          </w:tcPr>
          <w:p w:rsidR="00CA23FD" w:rsidRPr="00895305" w:rsidRDefault="00CA23FD" w:rsidP="001B49B9">
            <w:pPr>
              <w:pStyle w:val="TAH"/>
            </w:pPr>
            <w:r w:rsidRPr="00895305">
              <w:t>PTI=1</w:t>
            </w:r>
          </w:p>
        </w:tc>
        <w:tc>
          <w:tcPr>
            <w:tcW w:w="0" w:type="auto"/>
            <w:shd w:val="clear" w:color="auto" w:fill="E0E0E0"/>
            <w:vAlign w:val="center"/>
          </w:tcPr>
          <w:p w:rsidR="00CA23FD" w:rsidRPr="00895305" w:rsidRDefault="00CA23FD" w:rsidP="001B49B9">
            <w:pPr>
              <w:pStyle w:val="TAH"/>
            </w:pPr>
            <w:r w:rsidRPr="00895305">
              <w:t>PTI=0</w:t>
            </w:r>
          </w:p>
        </w:tc>
        <w:tc>
          <w:tcPr>
            <w:tcW w:w="0" w:type="auto"/>
            <w:shd w:val="clear" w:color="auto" w:fill="E0E0E0"/>
            <w:vAlign w:val="center"/>
          </w:tcPr>
          <w:p w:rsidR="00CA23FD" w:rsidRPr="00895305" w:rsidRDefault="00CA23FD" w:rsidP="001B49B9">
            <w:pPr>
              <w:pStyle w:val="TAH"/>
            </w:pPr>
            <w:r w:rsidRPr="00895305">
              <w:t>PTI=1</w:t>
            </w:r>
          </w:p>
        </w:tc>
        <w:tc>
          <w:tcPr>
            <w:tcW w:w="0" w:type="auto"/>
            <w:shd w:val="clear" w:color="auto" w:fill="E0E0E0"/>
            <w:vAlign w:val="center"/>
          </w:tcPr>
          <w:p w:rsidR="00CA23FD" w:rsidRPr="00895305" w:rsidRDefault="00CA23FD" w:rsidP="001B49B9">
            <w:pPr>
              <w:pStyle w:val="TAH"/>
            </w:pPr>
            <w:r w:rsidRPr="00895305">
              <w:t>PTI=0</w:t>
            </w:r>
          </w:p>
        </w:tc>
        <w:tc>
          <w:tcPr>
            <w:tcW w:w="0" w:type="auto"/>
            <w:shd w:val="clear" w:color="auto" w:fill="E0E0E0"/>
            <w:vAlign w:val="center"/>
          </w:tcPr>
          <w:p w:rsidR="00CA23FD" w:rsidRPr="00895305" w:rsidRDefault="00CA23FD" w:rsidP="001B49B9">
            <w:pPr>
              <w:pStyle w:val="TAH"/>
            </w:pPr>
            <w:r w:rsidRPr="00895305">
              <w:t>PTI=1</w:t>
            </w:r>
          </w:p>
        </w:tc>
        <w:tc>
          <w:tcPr>
            <w:tcW w:w="0" w:type="auto"/>
            <w:shd w:val="clear" w:color="auto" w:fill="E0E0E0"/>
            <w:vAlign w:val="center"/>
          </w:tcPr>
          <w:p w:rsidR="00CA23FD" w:rsidRPr="00895305" w:rsidRDefault="00CA23FD" w:rsidP="001B49B9">
            <w:pPr>
              <w:pStyle w:val="TAH"/>
            </w:pPr>
            <w:r w:rsidRPr="00895305">
              <w:t>PTI=0</w:t>
            </w:r>
          </w:p>
        </w:tc>
        <w:tc>
          <w:tcPr>
            <w:tcW w:w="0" w:type="auto"/>
            <w:shd w:val="clear" w:color="auto" w:fill="E0E0E0"/>
            <w:vAlign w:val="center"/>
          </w:tcPr>
          <w:p w:rsidR="00CA23FD" w:rsidRPr="00895305" w:rsidRDefault="00CA23FD" w:rsidP="001B49B9">
            <w:pPr>
              <w:pStyle w:val="TAH"/>
            </w:pPr>
            <w:r w:rsidRPr="00895305">
              <w:t>PTI=1</w:t>
            </w:r>
          </w:p>
        </w:tc>
        <w:tc>
          <w:tcPr>
            <w:tcW w:w="0" w:type="auto"/>
            <w:shd w:val="clear" w:color="auto" w:fill="E0E0E0"/>
            <w:vAlign w:val="center"/>
          </w:tcPr>
          <w:p w:rsidR="00CA23FD" w:rsidRPr="00895305" w:rsidRDefault="00CA23FD" w:rsidP="001B49B9">
            <w:pPr>
              <w:pStyle w:val="TAH"/>
            </w:pPr>
            <w:r w:rsidRPr="00895305">
              <w:t>PTI=0</w:t>
            </w:r>
          </w:p>
        </w:tc>
        <w:tc>
          <w:tcPr>
            <w:tcW w:w="0" w:type="auto"/>
            <w:shd w:val="clear" w:color="auto" w:fill="E0E0E0"/>
            <w:vAlign w:val="center"/>
          </w:tcPr>
          <w:p w:rsidR="00CA23FD" w:rsidRPr="00895305" w:rsidRDefault="00CA23FD" w:rsidP="001B49B9">
            <w:pPr>
              <w:pStyle w:val="TAH"/>
            </w:pPr>
            <w:r w:rsidRPr="00895305">
              <w:t>PTI=1</w:t>
            </w:r>
          </w:p>
        </w:tc>
      </w:tr>
      <w:tr w:rsidR="00CA23FD" w:rsidRPr="00895305">
        <w:trPr>
          <w:jc w:val="center"/>
        </w:trPr>
        <w:tc>
          <w:tcPr>
            <w:tcW w:w="0" w:type="auto"/>
            <w:vAlign w:val="center"/>
          </w:tcPr>
          <w:p w:rsidR="00CA23FD" w:rsidRPr="00895305" w:rsidRDefault="00CA23FD" w:rsidP="001B49B9">
            <w:pPr>
              <w:pStyle w:val="TAC"/>
            </w:pPr>
            <w:r w:rsidRPr="00895305">
              <w:t>Wide-band CQI</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r>
      <w:tr w:rsidR="00CA23FD" w:rsidRPr="00895305">
        <w:trPr>
          <w:jc w:val="center"/>
        </w:trPr>
        <w:tc>
          <w:tcPr>
            <w:tcW w:w="0" w:type="auto"/>
            <w:vAlign w:val="center"/>
          </w:tcPr>
          <w:p w:rsidR="00CA23FD" w:rsidRPr="00895305" w:rsidRDefault="00CA23FD" w:rsidP="001B49B9">
            <w:pPr>
              <w:pStyle w:val="TAC"/>
            </w:pPr>
            <w:r w:rsidRPr="00895305">
              <w:t>Sub-band CQI</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r>
      <w:tr w:rsidR="00CA23FD" w:rsidRPr="00895305">
        <w:trPr>
          <w:jc w:val="center"/>
        </w:trPr>
        <w:tc>
          <w:tcPr>
            <w:tcW w:w="0" w:type="auto"/>
            <w:vAlign w:val="center"/>
          </w:tcPr>
          <w:p w:rsidR="00CA23FD" w:rsidRPr="00895305" w:rsidRDefault="00CA23FD" w:rsidP="001B49B9">
            <w:pPr>
              <w:pStyle w:val="TAC"/>
            </w:pPr>
            <w:r w:rsidRPr="00895305">
              <w:t>Spatial differential CQI</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3</w:t>
            </w:r>
          </w:p>
        </w:tc>
      </w:tr>
      <w:tr w:rsidR="00CA23FD" w:rsidRPr="00895305">
        <w:trPr>
          <w:jc w:val="center"/>
        </w:trPr>
        <w:tc>
          <w:tcPr>
            <w:tcW w:w="0" w:type="auto"/>
            <w:vAlign w:val="center"/>
          </w:tcPr>
          <w:p w:rsidR="00CA23FD" w:rsidRPr="00895305" w:rsidRDefault="00CA23FD" w:rsidP="001B49B9">
            <w:pPr>
              <w:pStyle w:val="TAC"/>
            </w:pPr>
            <w:r w:rsidRPr="00895305">
              <w:t>Wide-band i2</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r>
      <w:tr w:rsidR="00CA23FD" w:rsidRPr="00895305">
        <w:trPr>
          <w:jc w:val="center"/>
        </w:trPr>
        <w:tc>
          <w:tcPr>
            <w:tcW w:w="0" w:type="auto"/>
            <w:vAlign w:val="center"/>
          </w:tcPr>
          <w:p w:rsidR="00CA23FD" w:rsidRPr="00895305" w:rsidRDefault="00CA23FD" w:rsidP="001B49B9">
            <w:pPr>
              <w:pStyle w:val="TAC"/>
            </w:pPr>
            <w:r w:rsidRPr="00895305">
              <w:t>Sub-band i2</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2</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2</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r>
      <w:tr w:rsidR="00CA23FD">
        <w:trPr>
          <w:jc w:val="center"/>
        </w:trPr>
        <w:tc>
          <w:tcPr>
            <w:tcW w:w="0" w:type="auto"/>
            <w:vAlign w:val="center"/>
          </w:tcPr>
          <w:p w:rsidR="00CA23FD" w:rsidRPr="00895305" w:rsidRDefault="00CA23FD" w:rsidP="001B49B9">
            <w:pPr>
              <w:pStyle w:val="TAC"/>
            </w:pPr>
            <w:r w:rsidRPr="00895305">
              <w:t>Sub-band label</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1 or 2</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1 or 2</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1 or 2</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1 or 2</w:t>
            </w:r>
          </w:p>
        </w:tc>
        <w:tc>
          <w:tcPr>
            <w:tcW w:w="0" w:type="auto"/>
          </w:tcPr>
          <w:p w:rsidR="00CA23FD" w:rsidRPr="00895305" w:rsidRDefault="00CA23FD" w:rsidP="001B49B9">
            <w:pPr>
              <w:pStyle w:val="TAC"/>
            </w:pPr>
            <w:r w:rsidRPr="00895305">
              <w:t>0</w:t>
            </w:r>
          </w:p>
        </w:tc>
        <w:tc>
          <w:tcPr>
            <w:tcW w:w="0" w:type="auto"/>
          </w:tcPr>
          <w:p w:rsidR="00CA23FD" w:rsidRDefault="00CA23FD" w:rsidP="001B49B9">
            <w:pPr>
              <w:pStyle w:val="TAC"/>
            </w:pPr>
            <w:r w:rsidRPr="00895305">
              <w:t>1 or 2</w:t>
            </w:r>
          </w:p>
        </w:tc>
      </w:tr>
    </w:tbl>
    <w:p w:rsidR="00C70A30" w:rsidRDefault="00C70A30" w:rsidP="00C70A30"/>
    <w:p w:rsidR="00045970" w:rsidRDefault="00045970" w:rsidP="00045970">
      <w:pPr>
        <w:pStyle w:val="TH"/>
      </w:pPr>
      <w:r w:rsidRPr="00561B1D">
        <w:t>Table 5.2.3.3.</w:t>
      </w:r>
      <w:r>
        <w:t>2</w:t>
      </w:r>
      <w:r w:rsidRPr="00561B1D">
        <w:t>-</w:t>
      </w:r>
      <w:r>
        <w:t>2B-1: UCI fields for channel quality feedback for UE-selected sub-band reports (transmission mode 9/10</w:t>
      </w:r>
      <w:r>
        <w:rPr>
          <w:rFonts w:hint="eastAsia"/>
          <w:lang w:eastAsia="zh-CN"/>
        </w:rPr>
        <w:t xml:space="preserve"> </w:t>
      </w:r>
      <w:r>
        <w:t>configured with PMI/RI 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A'</w:t>
      </w:r>
      <w:r>
        <w:rPr>
          <w:rFonts w:hint="eastAsia"/>
          <w:lang w:eastAsia="zh-CN"/>
        </w:rPr>
        <w:t xml:space="preserve"> with </w:t>
      </w:r>
      <w:r>
        <w:rPr>
          <w:i/>
          <w:lang w:eastAsia="zh-CN"/>
        </w:rPr>
        <w:t>CodebookConfig</w:t>
      </w:r>
      <w:r w:rsidRPr="00DE3AA8">
        <w:rPr>
          <w:rFonts w:hint="eastAsia"/>
          <w:lang w:eastAsia="zh-CN"/>
        </w:rPr>
        <w:t>=</w:t>
      </w:r>
      <w:r w:rsidRPr="00DE3AA8">
        <w:rPr>
          <w:lang w:eastAsia="zh-CN"/>
        </w:rPr>
        <w:t>1</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702"/>
        <w:gridCol w:w="702"/>
        <w:gridCol w:w="702"/>
        <w:gridCol w:w="702"/>
        <w:gridCol w:w="702"/>
        <w:gridCol w:w="702"/>
      </w:tblGrid>
      <w:tr w:rsidR="00045970" w:rsidRPr="00895305" w:rsidTr="00683963">
        <w:trPr>
          <w:trHeight w:val="105"/>
          <w:jc w:val="center"/>
        </w:trPr>
        <w:tc>
          <w:tcPr>
            <w:tcW w:w="0" w:type="auto"/>
            <w:vMerge w:val="restart"/>
            <w:shd w:val="clear" w:color="auto" w:fill="E0E0E0"/>
            <w:vAlign w:val="center"/>
          </w:tcPr>
          <w:p w:rsidR="00045970" w:rsidRPr="00895305" w:rsidRDefault="00045970" w:rsidP="00683963">
            <w:pPr>
              <w:pStyle w:val="TAH"/>
            </w:pPr>
            <w:r w:rsidRPr="00895305">
              <w:t>Field</w:t>
            </w:r>
          </w:p>
        </w:tc>
        <w:tc>
          <w:tcPr>
            <w:tcW w:w="0" w:type="auto"/>
            <w:gridSpan w:val="10"/>
            <w:shd w:val="clear" w:color="auto" w:fill="E0E0E0"/>
          </w:tcPr>
          <w:p w:rsidR="00045970" w:rsidRPr="00895305" w:rsidRDefault="00045970" w:rsidP="00683963">
            <w:pPr>
              <w:pStyle w:val="TAH"/>
            </w:pPr>
            <w:r w:rsidRPr="00895305">
              <w:t>Bit width</w:t>
            </w:r>
          </w:p>
        </w:tc>
      </w:tr>
      <w:tr w:rsidR="00045970" w:rsidRPr="00895305" w:rsidTr="00683963">
        <w:trPr>
          <w:trHeight w:val="105"/>
          <w:jc w:val="center"/>
        </w:trPr>
        <w:tc>
          <w:tcPr>
            <w:tcW w:w="0" w:type="auto"/>
            <w:vMerge/>
            <w:shd w:val="clear" w:color="auto" w:fill="E0E0E0"/>
            <w:vAlign w:val="center"/>
          </w:tcPr>
          <w:p w:rsidR="00045970" w:rsidRPr="00895305" w:rsidRDefault="00045970" w:rsidP="00683963">
            <w:pPr>
              <w:pStyle w:val="TAH"/>
            </w:pPr>
          </w:p>
        </w:tc>
        <w:tc>
          <w:tcPr>
            <w:tcW w:w="0" w:type="auto"/>
            <w:gridSpan w:val="10"/>
            <w:shd w:val="clear" w:color="auto" w:fill="E0E0E0"/>
          </w:tcPr>
          <w:p w:rsidR="00045970" w:rsidRPr="00895305" w:rsidRDefault="00045970" w:rsidP="00683963">
            <w:pPr>
              <w:pStyle w:val="TAH"/>
            </w:pPr>
            <w:r w:rsidRPr="00895305">
              <w:t>8</w:t>
            </w:r>
            <w:r>
              <w:t>/12/16/20/24/28/32</w:t>
            </w:r>
            <w:r w:rsidRPr="00895305">
              <w:t xml:space="preserve"> antenna ports</w:t>
            </w:r>
          </w:p>
        </w:tc>
      </w:tr>
      <w:tr w:rsidR="00045970" w:rsidRPr="00895305" w:rsidTr="00683963">
        <w:trPr>
          <w:trHeight w:val="105"/>
          <w:jc w:val="center"/>
        </w:trPr>
        <w:tc>
          <w:tcPr>
            <w:tcW w:w="0" w:type="auto"/>
            <w:vMerge/>
            <w:shd w:val="clear" w:color="auto" w:fill="E0E0E0"/>
            <w:vAlign w:val="center"/>
          </w:tcPr>
          <w:p w:rsidR="00045970" w:rsidRPr="00895305" w:rsidRDefault="00045970" w:rsidP="00683963">
            <w:pPr>
              <w:pStyle w:val="TAH"/>
            </w:pPr>
          </w:p>
        </w:tc>
        <w:tc>
          <w:tcPr>
            <w:tcW w:w="0" w:type="auto"/>
            <w:gridSpan w:val="2"/>
            <w:shd w:val="clear" w:color="auto" w:fill="E0E0E0"/>
            <w:vAlign w:val="center"/>
          </w:tcPr>
          <w:p w:rsidR="00045970" w:rsidRPr="00895305" w:rsidRDefault="00045970" w:rsidP="00683963">
            <w:pPr>
              <w:pStyle w:val="TAH"/>
            </w:pPr>
            <w:r w:rsidRPr="00895305">
              <w:t>Rank = 1</w:t>
            </w:r>
          </w:p>
        </w:tc>
        <w:tc>
          <w:tcPr>
            <w:tcW w:w="0" w:type="auto"/>
            <w:gridSpan w:val="2"/>
            <w:shd w:val="clear" w:color="auto" w:fill="E0E0E0"/>
            <w:vAlign w:val="center"/>
          </w:tcPr>
          <w:p w:rsidR="00045970" w:rsidRPr="00895305" w:rsidRDefault="00045970" w:rsidP="00683963">
            <w:pPr>
              <w:pStyle w:val="TAH"/>
            </w:pPr>
            <w:r w:rsidRPr="00895305">
              <w:t>Rank = 2</w:t>
            </w:r>
          </w:p>
        </w:tc>
        <w:tc>
          <w:tcPr>
            <w:tcW w:w="0" w:type="auto"/>
            <w:gridSpan w:val="2"/>
            <w:shd w:val="clear" w:color="auto" w:fill="E0E0E0"/>
          </w:tcPr>
          <w:p w:rsidR="00045970" w:rsidRPr="00895305" w:rsidRDefault="00045970" w:rsidP="00683963">
            <w:pPr>
              <w:pStyle w:val="TAH"/>
            </w:pPr>
            <w:r w:rsidRPr="00895305">
              <w:t xml:space="preserve">Rank = </w:t>
            </w:r>
            <w:r>
              <w:t xml:space="preserve">3, </w:t>
            </w:r>
            <w:r w:rsidRPr="00895305">
              <w:t>4</w:t>
            </w:r>
          </w:p>
        </w:tc>
        <w:tc>
          <w:tcPr>
            <w:tcW w:w="0" w:type="auto"/>
            <w:gridSpan w:val="2"/>
            <w:shd w:val="clear" w:color="auto" w:fill="E0E0E0"/>
          </w:tcPr>
          <w:p w:rsidR="00045970" w:rsidRPr="00895305" w:rsidRDefault="00045970" w:rsidP="00683963">
            <w:pPr>
              <w:pStyle w:val="TAH"/>
            </w:pPr>
            <w:r w:rsidRPr="00895305">
              <w:t>Rank = 5, 6, 7</w:t>
            </w:r>
          </w:p>
        </w:tc>
        <w:tc>
          <w:tcPr>
            <w:tcW w:w="0" w:type="auto"/>
            <w:gridSpan w:val="2"/>
            <w:shd w:val="clear" w:color="auto" w:fill="E0E0E0"/>
          </w:tcPr>
          <w:p w:rsidR="00045970" w:rsidRPr="00895305" w:rsidRDefault="00045970" w:rsidP="00683963">
            <w:pPr>
              <w:pStyle w:val="TAH"/>
            </w:pPr>
            <w:r w:rsidRPr="00895305">
              <w:t>Rank = 8</w:t>
            </w:r>
          </w:p>
        </w:tc>
      </w:tr>
      <w:tr w:rsidR="00045970" w:rsidRPr="00895305" w:rsidTr="00683963">
        <w:trPr>
          <w:trHeight w:val="105"/>
          <w:jc w:val="center"/>
        </w:trPr>
        <w:tc>
          <w:tcPr>
            <w:tcW w:w="0" w:type="auto"/>
            <w:vMerge/>
            <w:shd w:val="clear" w:color="auto" w:fill="E0E0E0"/>
            <w:vAlign w:val="center"/>
          </w:tcPr>
          <w:p w:rsidR="00045970" w:rsidRPr="00895305" w:rsidRDefault="00045970" w:rsidP="00683963">
            <w:pPr>
              <w:pStyle w:val="TAH"/>
            </w:pPr>
          </w:p>
        </w:tc>
        <w:tc>
          <w:tcPr>
            <w:tcW w:w="0" w:type="auto"/>
            <w:shd w:val="clear" w:color="auto" w:fill="E0E0E0"/>
            <w:vAlign w:val="center"/>
          </w:tcPr>
          <w:p w:rsidR="00045970" w:rsidRPr="00895305" w:rsidRDefault="00045970" w:rsidP="00683963">
            <w:pPr>
              <w:pStyle w:val="TAH"/>
            </w:pPr>
            <w:r w:rsidRPr="00895305">
              <w:t>PTI=0</w:t>
            </w:r>
          </w:p>
        </w:tc>
        <w:tc>
          <w:tcPr>
            <w:tcW w:w="0" w:type="auto"/>
            <w:shd w:val="clear" w:color="auto" w:fill="E0E0E0"/>
            <w:vAlign w:val="center"/>
          </w:tcPr>
          <w:p w:rsidR="00045970" w:rsidRPr="00895305" w:rsidRDefault="00045970" w:rsidP="00683963">
            <w:pPr>
              <w:pStyle w:val="TAH"/>
            </w:pPr>
            <w:r w:rsidRPr="00895305">
              <w:t>PTI=1</w:t>
            </w:r>
          </w:p>
        </w:tc>
        <w:tc>
          <w:tcPr>
            <w:tcW w:w="0" w:type="auto"/>
            <w:shd w:val="clear" w:color="auto" w:fill="E0E0E0"/>
            <w:vAlign w:val="center"/>
          </w:tcPr>
          <w:p w:rsidR="00045970" w:rsidRPr="00895305" w:rsidRDefault="00045970" w:rsidP="00683963">
            <w:pPr>
              <w:pStyle w:val="TAH"/>
            </w:pPr>
            <w:r w:rsidRPr="00895305">
              <w:t>PTI=0</w:t>
            </w:r>
          </w:p>
        </w:tc>
        <w:tc>
          <w:tcPr>
            <w:tcW w:w="0" w:type="auto"/>
            <w:shd w:val="clear" w:color="auto" w:fill="E0E0E0"/>
            <w:vAlign w:val="center"/>
          </w:tcPr>
          <w:p w:rsidR="00045970" w:rsidRPr="00895305" w:rsidRDefault="00045970" w:rsidP="00683963">
            <w:pPr>
              <w:pStyle w:val="TAH"/>
            </w:pPr>
            <w:r w:rsidRPr="00895305">
              <w:t>PTI=1</w:t>
            </w:r>
          </w:p>
        </w:tc>
        <w:tc>
          <w:tcPr>
            <w:tcW w:w="0" w:type="auto"/>
            <w:shd w:val="clear" w:color="auto" w:fill="E0E0E0"/>
            <w:vAlign w:val="center"/>
          </w:tcPr>
          <w:p w:rsidR="00045970" w:rsidRPr="00895305" w:rsidRDefault="00045970" w:rsidP="00683963">
            <w:pPr>
              <w:pStyle w:val="TAH"/>
            </w:pPr>
            <w:r w:rsidRPr="00895305">
              <w:t>PTI=0</w:t>
            </w:r>
          </w:p>
        </w:tc>
        <w:tc>
          <w:tcPr>
            <w:tcW w:w="0" w:type="auto"/>
            <w:shd w:val="clear" w:color="auto" w:fill="E0E0E0"/>
            <w:vAlign w:val="center"/>
          </w:tcPr>
          <w:p w:rsidR="00045970" w:rsidRPr="00895305" w:rsidRDefault="00045970" w:rsidP="00683963">
            <w:pPr>
              <w:pStyle w:val="TAH"/>
            </w:pPr>
            <w:r w:rsidRPr="00895305">
              <w:t>PTI=1</w:t>
            </w:r>
          </w:p>
        </w:tc>
        <w:tc>
          <w:tcPr>
            <w:tcW w:w="0" w:type="auto"/>
            <w:shd w:val="clear" w:color="auto" w:fill="E0E0E0"/>
            <w:vAlign w:val="center"/>
          </w:tcPr>
          <w:p w:rsidR="00045970" w:rsidRPr="00895305" w:rsidRDefault="00045970" w:rsidP="00683963">
            <w:pPr>
              <w:pStyle w:val="TAH"/>
            </w:pPr>
            <w:r w:rsidRPr="00895305">
              <w:t>PTI=0</w:t>
            </w:r>
          </w:p>
        </w:tc>
        <w:tc>
          <w:tcPr>
            <w:tcW w:w="0" w:type="auto"/>
            <w:shd w:val="clear" w:color="auto" w:fill="E0E0E0"/>
            <w:vAlign w:val="center"/>
          </w:tcPr>
          <w:p w:rsidR="00045970" w:rsidRPr="00895305" w:rsidRDefault="00045970" w:rsidP="00683963">
            <w:pPr>
              <w:pStyle w:val="TAH"/>
            </w:pPr>
            <w:r w:rsidRPr="00895305">
              <w:t>PTI=1</w:t>
            </w:r>
          </w:p>
        </w:tc>
        <w:tc>
          <w:tcPr>
            <w:tcW w:w="0" w:type="auto"/>
            <w:shd w:val="clear" w:color="auto" w:fill="E0E0E0"/>
            <w:vAlign w:val="center"/>
          </w:tcPr>
          <w:p w:rsidR="00045970" w:rsidRPr="00895305" w:rsidRDefault="00045970" w:rsidP="00683963">
            <w:pPr>
              <w:pStyle w:val="TAH"/>
            </w:pPr>
            <w:r w:rsidRPr="00895305">
              <w:t>PTI=0</w:t>
            </w:r>
          </w:p>
        </w:tc>
        <w:tc>
          <w:tcPr>
            <w:tcW w:w="0" w:type="auto"/>
            <w:shd w:val="clear" w:color="auto" w:fill="E0E0E0"/>
            <w:vAlign w:val="center"/>
          </w:tcPr>
          <w:p w:rsidR="00045970" w:rsidRPr="00895305" w:rsidRDefault="00045970" w:rsidP="00683963">
            <w:pPr>
              <w:pStyle w:val="TAH"/>
            </w:pPr>
            <w:r w:rsidRPr="00895305">
              <w:t>PTI=1</w:t>
            </w:r>
          </w:p>
        </w:tc>
      </w:tr>
      <w:tr w:rsidR="00045970" w:rsidRPr="00895305" w:rsidTr="00683963">
        <w:trPr>
          <w:jc w:val="center"/>
        </w:trPr>
        <w:tc>
          <w:tcPr>
            <w:tcW w:w="0" w:type="auto"/>
            <w:vAlign w:val="center"/>
          </w:tcPr>
          <w:p w:rsidR="00045970" w:rsidRPr="00895305" w:rsidRDefault="00045970" w:rsidP="00683963">
            <w:pPr>
              <w:pStyle w:val="TAC"/>
            </w:pPr>
            <w:r w:rsidRPr="00895305">
              <w:t>Wide-band CQI</w:t>
            </w:r>
          </w:p>
        </w:tc>
        <w:tc>
          <w:tcPr>
            <w:tcW w:w="0" w:type="auto"/>
          </w:tcPr>
          <w:p w:rsidR="00045970" w:rsidRPr="00895305" w:rsidRDefault="00045970" w:rsidP="00683963">
            <w:pPr>
              <w:pStyle w:val="TAC"/>
            </w:pPr>
            <w:r w:rsidRPr="00895305">
              <w:t>4</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4</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4</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4</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4</w:t>
            </w:r>
          </w:p>
        </w:tc>
        <w:tc>
          <w:tcPr>
            <w:tcW w:w="0" w:type="auto"/>
          </w:tcPr>
          <w:p w:rsidR="00045970" w:rsidRPr="00895305" w:rsidRDefault="00045970" w:rsidP="00683963">
            <w:pPr>
              <w:pStyle w:val="TAC"/>
            </w:pPr>
            <w:r w:rsidRPr="00895305">
              <w:t>0</w:t>
            </w:r>
          </w:p>
        </w:tc>
      </w:tr>
      <w:tr w:rsidR="00045970" w:rsidRPr="00895305" w:rsidTr="00683963">
        <w:trPr>
          <w:jc w:val="center"/>
        </w:trPr>
        <w:tc>
          <w:tcPr>
            <w:tcW w:w="0" w:type="auto"/>
            <w:vAlign w:val="center"/>
          </w:tcPr>
          <w:p w:rsidR="00045970" w:rsidRPr="00895305" w:rsidRDefault="00045970" w:rsidP="00683963">
            <w:pPr>
              <w:pStyle w:val="TAC"/>
            </w:pPr>
            <w:r w:rsidRPr="00895305">
              <w:t>Sub-band CQI</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4</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4</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4</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4</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4</w:t>
            </w:r>
          </w:p>
        </w:tc>
      </w:tr>
      <w:tr w:rsidR="00045970" w:rsidRPr="00895305" w:rsidTr="00683963">
        <w:trPr>
          <w:jc w:val="center"/>
        </w:trPr>
        <w:tc>
          <w:tcPr>
            <w:tcW w:w="0" w:type="auto"/>
            <w:vAlign w:val="center"/>
          </w:tcPr>
          <w:p w:rsidR="00045970" w:rsidRPr="00895305" w:rsidRDefault="00045970" w:rsidP="00683963">
            <w:pPr>
              <w:pStyle w:val="TAC"/>
            </w:pPr>
            <w:r w:rsidRPr="00895305">
              <w:t>Spatial differential CQI</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3</w:t>
            </w:r>
          </w:p>
        </w:tc>
        <w:tc>
          <w:tcPr>
            <w:tcW w:w="0" w:type="auto"/>
          </w:tcPr>
          <w:p w:rsidR="00045970" w:rsidRPr="00895305" w:rsidRDefault="00045970" w:rsidP="00683963">
            <w:pPr>
              <w:pStyle w:val="TAC"/>
            </w:pPr>
            <w:r w:rsidRPr="00895305">
              <w:t>3</w:t>
            </w:r>
          </w:p>
        </w:tc>
        <w:tc>
          <w:tcPr>
            <w:tcW w:w="0" w:type="auto"/>
          </w:tcPr>
          <w:p w:rsidR="00045970" w:rsidRPr="00895305" w:rsidRDefault="00045970" w:rsidP="00683963">
            <w:pPr>
              <w:pStyle w:val="TAC"/>
            </w:pPr>
            <w:r w:rsidRPr="00895305">
              <w:t>3</w:t>
            </w:r>
          </w:p>
        </w:tc>
        <w:tc>
          <w:tcPr>
            <w:tcW w:w="0" w:type="auto"/>
          </w:tcPr>
          <w:p w:rsidR="00045970" w:rsidRPr="00895305" w:rsidRDefault="00045970" w:rsidP="00683963">
            <w:pPr>
              <w:pStyle w:val="TAC"/>
            </w:pPr>
            <w:r w:rsidRPr="00895305">
              <w:t>3</w:t>
            </w:r>
          </w:p>
        </w:tc>
        <w:tc>
          <w:tcPr>
            <w:tcW w:w="0" w:type="auto"/>
          </w:tcPr>
          <w:p w:rsidR="00045970" w:rsidRPr="00895305" w:rsidRDefault="00045970" w:rsidP="00683963">
            <w:pPr>
              <w:pStyle w:val="TAC"/>
            </w:pPr>
            <w:r w:rsidRPr="00895305">
              <w:t>3</w:t>
            </w:r>
          </w:p>
        </w:tc>
        <w:tc>
          <w:tcPr>
            <w:tcW w:w="0" w:type="auto"/>
          </w:tcPr>
          <w:p w:rsidR="00045970" w:rsidRPr="00895305" w:rsidRDefault="00045970" w:rsidP="00683963">
            <w:pPr>
              <w:pStyle w:val="TAC"/>
            </w:pPr>
            <w:r w:rsidRPr="00895305">
              <w:t>3</w:t>
            </w:r>
          </w:p>
        </w:tc>
        <w:tc>
          <w:tcPr>
            <w:tcW w:w="0" w:type="auto"/>
          </w:tcPr>
          <w:p w:rsidR="00045970" w:rsidRPr="00895305" w:rsidRDefault="00045970" w:rsidP="00683963">
            <w:pPr>
              <w:pStyle w:val="TAC"/>
            </w:pPr>
            <w:r w:rsidRPr="00895305">
              <w:t>3</w:t>
            </w:r>
          </w:p>
        </w:tc>
        <w:tc>
          <w:tcPr>
            <w:tcW w:w="0" w:type="auto"/>
          </w:tcPr>
          <w:p w:rsidR="00045970" w:rsidRPr="00895305" w:rsidRDefault="00045970" w:rsidP="00683963">
            <w:pPr>
              <w:pStyle w:val="TAC"/>
            </w:pPr>
            <w:r w:rsidRPr="00895305">
              <w:t>3</w:t>
            </w:r>
          </w:p>
        </w:tc>
      </w:tr>
      <w:tr w:rsidR="00045970" w:rsidRPr="00895305" w:rsidTr="00683963">
        <w:trPr>
          <w:jc w:val="center"/>
        </w:trPr>
        <w:tc>
          <w:tcPr>
            <w:tcW w:w="0" w:type="auto"/>
            <w:vAlign w:val="center"/>
          </w:tcPr>
          <w:p w:rsidR="00045970" w:rsidRPr="00895305" w:rsidRDefault="00045970" w:rsidP="00683963">
            <w:pPr>
              <w:pStyle w:val="TAC"/>
            </w:pPr>
            <w:r w:rsidRPr="00895305">
              <w:t>Wide-band i2</w:t>
            </w:r>
          </w:p>
        </w:tc>
        <w:tc>
          <w:tcPr>
            <w:tcW w:w="0" w:type="auto"/>
          </w:tcPr>
          <w:p w:rsidR="00045970" w:rsidRPr="00895305" w:rsidRDefault="00045970" w:rsidP="00683963">
            <w:pPr>
              <w:pStyle w:val="TAC"/>
            </w:pPr>
            <w:r>
              <w:t>2</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t>2</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t>1</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0</w:t>
            </w:r>
          </w:p>
        </w:tc>
      </w:tr>
      <w:tr w:rsidR="00045970" w:rsidRPr="00895305" w:rsidTr="00683963">
        <w:trPr>
          <w:jc w:val="center"/>
        </w:trPr>
        <w:tc>
          <w:tcPr>
            <w:tcW w:w="0" w:type="auto"/>
            <w:vAlign w:val="center"/>
          </w:tcPr>
          <w:p w:rsidR="00045970" w:rsidRPr="00895305" w:rsidRDefault="00045970" w:rsidP="00683963">
            <w:pPr>
              <w:pStyle w:val="TAC"/>
            </w:pPr>
            <w:r w:rsidRPr="00895305">
              <w:t>Sub-band i2</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t>2</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2</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t>1</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0</w:t>
            </w:r>
          </w:p>
        </w:tc>
      </w:tr>
      <w:tr w:rsidR="00045970" w:rsidTr="00683963">
        <w:trPr>
          <w:jc w:val="center"/>
        </w:trPr>
        <w:tc>
          <w:tcPr>
            <w:tcW w:w="0" w:type="auto"/>
            <w:vAlign w:val="center"/>
          </w:tcPr>
          <w:p w:rsidR="00045970" w:rsidRPr="00895305" w:rsidRDefault="00045970" w:rsidP="00683963">
            <w:pPr>
              <w:pStyle w:val="TAC"/>
            </w:pPr>
            <w:r w:rsidRPr="00895305">
              <w:t>Sub-band label</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1 or 2</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1 or 2</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1 or 2</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1 or 2</w:t>
            </w:r>
          </w:p>
        </w:tc>
        <w:tc>
          <w:tcPr>
            <w:tcW w:w="0" w:type="auto"/>
          </w:tcPr>
          <w:p w:rsidR="00045970" w:rsidRPr="00895305" w:rsidRDefault="00045970" w:rsidP="00683963">
            <w:pPr>
              <w:pStyle w:val="TAC"/>
            </w:pPr>
            <w:r w:rsidRPr="00895305">
              <w:t>0</w:t>
            </w:r>
          </w:p>
        </w:tc>
        <w:tc>
          <w:tcPr>
            <w:tcW w:w="0" w:type="auto"/>
          </w:tcPr>
          <w:p w:rsidR="00045970" w:rsidRDefault="00045970" w:rsidP="00683963">
            <w:pPr>
              <w:pStyle w:val="TAC"/>
            </w:pPr>
            <w:r w:rsidRPr="00895305">
              <w:t>1 or 2</w:t>
            </w:r>
          </w:p>
        </w:tc>
      </w:tr>
    </w:tbl>
    <w:p w:rsidR="00045970" w:rsidRDefault="00045970" w:rsidP="00C70A30"/>
    <w:p w:rsidR="00C70A30" w:rsidRDefault="00C70A30" w:rsidP="00C70A30">
      <w:pPr>
        <w:pStyle w:val="TH"/>
        <w:rPr>
          <w:lang w:eastAsia="zh-CN"/>
        </w:rPr>
      </w:pPr>
      <w:r w:rsidRPr="00561B1D">
        <w:t>Table 5.2.3.3.</w:t>
      </w:r>
      <w:r>
        <w:t>2</w:t>
      </w:r>
      <w:r w:rsidRPr="00561B1D">
        <w:t>-</w:t>
      </w:r>
      <w:r>
        <w:t xml:space="preserve">2C: UCI fields for channel quality feedback for UE-selected sub-band reports with 4 antenna ports (transmission modes 8, 9 and 10 </w:t>
      </w:r>
      <w:r>
        <w:rPr>
          <w:lang w:eastAsia="zh-CN"/>
        </w:rPr>
        <w:t xml:space="preserve">configured with PMI/RI reporting, 4 antenna ports and </w:t>
      </w:r>
      <w:r>
        <w:rPr>
          <w:i/>
        </w:rPr>
        <w:t>alternativeCodeBookEnabledFor4TX-r12=TRUE</w:t>
      </w:r>
      <w:r w:rsidR="0048781D">
        <w:rPr>
          <w:rFonts w:hint="eastAsia"/>
          <w:i/>
          <w:lang w:eastAsia="zh-CN"/>
        </w:rPr>
        <w:t>,</w:t>
      </w:r>
      <w:r w:rsidR="0048781D">
        <w:t xml:space="preserve"> </w:t>
      </w:r>
      <w:r w:rsidR="0048781D" w:rsidRPr="004F70C7">
        <w:rPr>
          <w:lang w:eastAsia="zh-CN"/>
        </w:rPr>
        <w:t>and</w:t>
      </w:r>
      <w:r w:rsidR="0048781D">
        <w:rPr>
          <w:i/>
          <w:lang w:eastAsia="zh-CN"/>
        </w:rPr>
        <w:t xml:space="preserve"> </w:t>
      </w:r>
      <w:r w:rsidR="0048781D">
        <w:t>transmission mode 9</w:t>
      </w:r>
      <w:r w:rsidR="0048781D">
        <w:rPr>
          <w:rFonts w:hint="eastAsia"/>
          <w:lang w:eastAsia="zh-CN"/>
        </w:rPr>
        <w:t>/10</w:t>
      </w:r>
      <w:r w:rsidR="0048781D">
        <w:t xml:space="preserve"> configured with </w:t>
      </w:r>
      <w:r w:rsidR="0048781D">
        <w:rPr>
          <w:rFonts w:hint="eastAsia"/>
          <w:lang w:eastAsia="zh-CN"/>
        </w:rPr>
        <w:t>4</w:t>
      </w:r>
      <w:r w:rsidR="0048781D">
        <w:t xml:space="preserve"> antenna ports</w:t>
      </w:r>
      <w:r w:rsidR="0048781D">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48781D">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48781D">
        <w:rPr>
          <w:rFonts w:hint="eastAsia"/>
          <w:lang w:eastAsia="zh-CN"/>
        </w:rPr>
        <w:t xml:space="preserve">, and K&gt;1, </w:t>
      </w:r>
      <w:r w:rsidR="0048781D">
        <w:t xml:space="preserve">with </w:t>
      </w:r>
      <w:r w:rsidR="0048781D">
        <w:rPr>
          <w:i/>
        </w:rPr>
        <w:t>alternativeCodeBookEnabledFor4TX-r12=TRUE</w:t>
      </w:r>
      <w:r w:rsidR="00564158">
        <w:rPr>
          <w:rFonts w:hint="eastAsia"/>
          <w:lang w:eastAsia="zh-CN"/>
        </w:rPr>
        <w:t xml:space="preserve">, and </w:t>
      </w:r>
      <w:r w:rsidR="00564158">
        <w:t>transmission mode</w:t>
      </w:r>
      <w:r w:rsidR="00564158">
        <w:rPr>
          <w:lang w:eastAsia="zh-CN"/>
        </w:rPr>
        <w:t xml:space="preserve"> 9/10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with</w:t>
      </w:r>
      <w:r w:rsidR="00564158">
        <w:rPr>
          <w:rFonts w:hint="eastAsia"/>
          <w:lang w:eastAsia="zh-CN"/>
        </w:rPr>
        <w:t xml:space="preserve"> </w:t>
      </w:r>
      <w:r w:rsidR="00564158">
        <w:t>4 antenna ports</w:t>
      </w:r>
      <w:r w:rsidR="00564158">
        <w:rPr>
          <w:lang w:eastAsia="zh-CN"/>
        </w:rPr>
        <w:t xml:space="preserve"> </w:t>
      </w:r>
      <w:r w:rsidR="00564158">
        <w:t xml:space="preserve">except with </w:t>
      </w:r>
      <w:r w:rsidR="00564158" w:rsidRPr="002D734A">
        <w:rPr>
          <w:i/>
        </w:rPr>
        <w:t>alternativeCodebook</w:t>
      </w:r>
      <w:r w:rsidR="00564158">
        <w:rPr>
          <w:i/>
        </w:rPr>
        <w:t>EnabledCLASSB_K1=TRUE</w:t>
      </w:r>
      <w:r w:rsidR="00564158">
        <w:rPr>
          <w:rFonts w:hint="eastAsia"/>
          <w:lang w:eastAsia="zh-CN"/>
        </w:rPr>
        <w:t>, and</w:t>
      </w:r>
      <w:r w:rsidR="00564158">
        <w:t xml:space="preserve"> with </w:t>
      </w:r>
      <w:r w:rsidR="00564158">
        <w:rPr>
          <w:i/>
        </w:rPr>
        <w:t>alternativeCodeBookEnabledFor4TX-r12=TRUE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962"/>
        <w:gridCol w:w="862"/>
      </w:tblGrid>
      <w:tr w:rsidR="00C70A30" w:rsidTr="00C70A30">
        <w:trPr>
          <w:trHeight w:val="105"/>
          <w:jc w:val="center"/>
        </w:trPr>
        <w:tc>
          <w:tcPr>
            <w:tcW w:w="0" w:type="auto"/>
            <w:vMerge w:val="restart"/>
            <w:shd w:val="clear" w:color="auto" w:fill="E0E0E0"/>
            <w:vAlign w:val="center"/>
          </w:tcPr>
          <w:p w:rsidR="00C70A30" w:rsidRPr="000606EF" w:rsidRDefault="00C70A30" w:rsidP="00C70A30">
            <w:pPr>
              <w:pStyle w:val="TAH"/>
            </w:pPr>
            <w:r w:rsidRPr="000606EF">
              <w:t>Field</w:t>
            </w:r>
          </w:p>
        </w:tc>
        <w:tc>
          <w:tcPr>
            <w:tcW w:w="0" w:type="auto"/>
            <w:gridSpan w:val="6"/>
            <w:shd w:val="clear" w:color="auto" w:fill="E0E0E0"/>
          </w:tcPr>
          <w:p w:rsidR="00C70A30" w:rsidRPr="000606EF" w:rsidRDefault="00C70A30" w:rsidP="00C70A30">
            <w:pPr>
              <w:pStyle w:val="TAH"/>
            </w:pPr>
            <w:r w:rsidRPr="000606EF">
              <w:t>Bit width</w:t>
            </w:r>
          </w:p>
        </w:tc>
      </w:tr>
      <w:tr w:rsidR="00C70A30" w:rsidTr="00C70A30">
        <w:trPr>
          <w:trHeight w:val="105"/>
          <w:jc w:val="center"/>
        </w:trPr>
        <w:tc>
          <w:tcPr>
            <w:tcW w:w="0" w:type="auto"/>
            <w:vMerge/>
            <w:shd w:val="clear" w:color="auto" w:fill="E0E0E0"/>
            <w:vAlign w:val="center"/>
          </w:tcPr>
          <w:p w:rsidR="00C70A30" w:rsidRPr="000606EF" w:rsidRDefault="00C70A30" w:rsidP="00C70A30">
            <w:pPr>
              <w:pStyle w:val="TAH"/>
            </w:pPr>
          </w:p>
        </w:tc>
        <w:tc>
          <w:tcPr>
            <w:tcW w:w="0" w:type="auto"/>
            <w:gridSpan w:val="6"/>
            <w:shd w:val="clear" w:color="auto" w:fill="E0E0E0"/>
          </w:tcPr>
          <w:p w:rsidR="00C70A30" w:rsidRPr="000606EF" w:rsidRDefault="00C70A30" w:rsidP="00C70A30">
            <w:pPr>
              <w:pStyle w:val="TAH"/>
            </w:pPr>
            <w:r w:rsidRPr="000606EF">
              <w:t>4 antenna ports</w:t>
            </w:r>
          </w:p>
        </w:tc>
      </w:tr>
      <w:tr w:rsidR="00C70A30" w:rsidRPr="003F2892" w:rsidTr="00C70A30">
        <w:trPr>
          <w:trHeight w:val="105"/>
          <w:jc w:val="center"/>
        </w:trPr>
        <w:tc>
          <w:tcPr>
            <w:tcW w:w="0" w:type="auto"/>
            <w:vMerge/>
            <w:shd w:val="clear" w:color="auto" w:fill="E0E0E0"/>
            <w:vAlign w:val="center"/>
          </w:tcPr>
          <w:p w:rsidR="00C70A30" w:rsidRPr="000606EF" w:rsidRDefault="00C70A30" w:rsidP="00C70A30">
            <w:pPr>
              <w:pStyle w:val="TAH"/>
            </w:pPr>
          </w:p>
        </w:tc>
        <w:tc>
          <w:tcPr>
            <w:tcW w:w="0" w:type="auto"/>
            <w:gridSpan w:val="2"/>
            <w:shd w:val="clear" w:color="auto" w:fill="E0E0E0"/>
            <w:vAlign w:val="center"/>
          </w:tcPr>
          <w:p w:rsidR="00C70A30" w:rsidRPr="000606EF" w:rsidRDefault="00C70A30" w:rsidP="00C70A30">
            <w:pPr>
              <w:pStyle w:val="TAH"/>
            </w:pPr>
            <w:r w:rsidRPr="000606EF">
              <w:t>Rank = 1</w:t>
            </w:r>
          </w:p>
        </w:tc>
        <w:tc>
          <w:tcPr>
            <w:tcW w:w="0" w:type="auto"/>
            <w:gridSpan w:val="2"/>
            <w:shd w:val="clear" w:color="auto" w:fill="E0E0E0"/>
            <w:vAlign w:val="center"/>
          </w:tcPr>
          <w:p w:rsidR="00C70A30" w:rsidRPr="000606EF" w:rsidRDefault="00C70A30" w:rsidP="00C70A30">
            <w:pPr>
              <w:pStyle w:val="TAH"/>
            </w:pPr>
            <w:r w:rsidRPr="000606EF">
              <w:t>Rank = 2</w:t>
            </w:r>
          </w:p>
        </w:tc>
        <w:tc>
          <w:tcPr>
            <w:tcW w:w="0" w:type="auto"/>
            <w:shd w:val="clear" w:color="auto" w:fill="E0E0E0"/>
            <w:vAlign w:val="center"/>
          </w:tcPr>
          <w:p w:rsidR="00C70A30" w:rsidRPr="000606EF" w:rsidRDefault="00C70A30" w:rsidP="00C70A30">
            <w:pPr>
              <w:pStyle w:val="TAH"/>
            </w:pPr>
            <w:r w:rsidRPr="000606EF">
              <w:t xml:space="preserve">Rank = </w:t>
            </w:r>
            <w:r>
              <w:t>3</w:t>
            </w:r>
          </w:p>
        </w:tc>
        <w:tc>
          <w:tcPr>
            <w:tcW w:w="0" w:type="auto"/>
            <w:shd w:val="clear" w:color="auto" w:fill="E0E0E0"/>
            <w:vAlign w:val="center"/>
          </w:tcPr>
          <w:p w:rsidR="00C70A30" w:rsidRPr="000606EF" w:rsidRDefault="00C70A30" w:rsidP="00C70A30">
            <w:pPr>
              <w:pStyle w:val="TAH"/>
            </w:pPr>
            <w:r w:rsidRPr="000606EF">
              <w:t>Rank</w:t>
            </w:r>
            <w:r>
              <w:t>=4</w:t>
            </w:r>
            <w:r w:rsidRPr="000606EF">
              <w:t xml:space="preserve"> </w:t>
            </w:r>
          </w:p>
        </w:tc>
      </w:tr>
      <w:tr w:rsidR="00C70A30" w:rsidRPr="003F2892" w:rsidTr="00C70A30">
        <w:trPr>
          <w:jc w:val="center"/>
        </w:trPr>
        <w:tc>
          <w:tcPr>
            <w:tcW w:w="0" w:type="auto"/>
            <w:vAlign w:val="center"/>
          </w:tcPr>
          <w:p w:rsidR="00C70A30" w:rsidRDefault="00C70A30" w:rsidP="00C70A30">
            <w:pPr>
              <w:pStyle w:val="TAC"/>
            </w:pPr>
          </w:p>
        </w:tc>
        <w:tc>
          <w:tcPr>
            <w:tcW w:w="0" w:type="auto"/>
            <w:vAlign w:val="center"/>
          </w:tcPr>
          <w:p w:rsidR="00C70A30" w:rsidRDefault="00C70A30" w:rsidP="00C70A30">
            <w:pPr>
              <w:pStyle w:val="TAC"/>
            </w:pPr>
            <w:r w:rsidRPr="00895305">
              <w:t>PTI=0</w:t>
            </w:r>
          </w:p>
        </w:tc>
        <w:tc>
          <w:tcPr>
            <w:tcW w:w="0" w:type="auto"/>
            <w:vAlign w:val="center"/>
          </w:tcPr>
          <w:p w:rsidR="00C70A30" w:rsidRDefault="00C70A30" w:rsidP="00C70A30">
            <w:pPr>
              <w:pStyle w:val="TAC"/>
            </w:pPr>
            <w:r w:rsidRPr="00895305">
              <w:t>PTI=1</w:t>
            </w:r>
          </w:p>
        </w:tc>
        <w:tc>
          <w:tcPr>
            <w:tcW w:w="0" w:type="auto"/>
            <w:vAlign w:val="center"/>
          </w:tcPr>
          <w:p w:rsidR="00C70A30" w:rsidRDefault="00C70A30" w:rsidP="00C70A30">
            <w:pPr>
              <w:pStyle w:val="TAC"/>
            </w:pPr>
            <w:r w:rsidRPr="00895305">
              <w:t>PTI=0</w:t>
            </w:r>
          </w:p>
        </w:tc>
        <w:tc>
          <w:tcPr>
            <w:tcW w:w="0" w:type="auto"/>
            <w:vAlign w:val="center"/>
          </w:tcPr>
          <w:p w:rsidR="00C70A30" w:rsidRDefault="00C70A30" w:rsidP="00C70A30">
            <w:pPr>
              <w:pStyle w:val="TAC"/>
            </w:pPr>
            <w:r w:rsidRPr="00895305">
              <w:t>PTI=1</w:t>
            </w:r>
          </w:p>
        </w:tc>
        <w:tc>
          <w:tcPr>
            <w:tcW w:w="0" w:type="auto"/>
            <w:vAlign w:val="center"/>
          </w:tcPr>
          <w:p w:rsidR="00C70A30" w:rsidRPr="00543D8E" w:rsidRDefault="00C70A30" w:rsidP="00C70A30">
            <w:pPr>
              <w:pStyle w:val="TAC"/>
            </w:pPr>
            <w:r>
              <w:t>PTI=1</w:t>
            </w:r>
          </w:p>
        </w:tc>
        <w:tc>
          <w:tcPr>
            <w:tcW w:w="0" w:type="auto"/>
            <w:vAlign w:val="center"/>
          </w:tcPr>
          <w:p w:rsidR="00C70A30" w:rsidRPr="00543D8E" w:rsidRDefault="00C70A30" w:rsidP="00C70A30">
            <w:pPr>
              <w:pStyle w:val="TAC"/>
            </w:pPr>
            <w:r>
              <w:t>PTI=1</w:t>
            </w:r>
          </w:p>
        </w:tc>
      </w:tr>
      <w:tr w:rsidR="00C70A30" w:rsidRPr="003F2892" w:rsidTr="00C70A30">
        <w:trPr>
          <w:jc w:val="center"/>
        </w:trPr>
        <w:tc>
          <w:tcPr>
            <w:tcW w:w="0" w:type="auto"/>
            <w:vAlign w:val="center"/>
          </w:tcPr>
          <w:p w:rsidR="00C70A30" w:rsidRDefault="00C70A30" w:rsidP="00C70A30">
            <w:pPr>
              <w:pStyle w:val="TAC"/>
            </w:pPr>
            <w:r>
              <w:t>Wide-band CQI</w:t>
            </w:r>
          </w:p>
        </w:tc>
        <w:tc>
          <w:tcPr>
            <w:tcW w:w="0" w:type="auto"/>
          </w:tcPr>
          <w:p w:rsidR="00C70A30" w:rsidRDefault="00C70A30" w:rsidP="00C70A30">
            <w:pPr>
              <w:pStyle w:val="TAC"/>
            </w:pPr>
            <w:r w:rsidRPr="00895305">
              <w:t>4</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rsidRPr="00895305">
              <w:t>4</w:t>
            </w:r>
          </w:p>
        </w:tc>
        <w:tc>
          <w:tcPr>
            <w:tcW w:w="0" w:type="auto"/>
          </w:tcPr>
          <w:p w:rsidR="00C70A30" w:rsidRDefault="00C70A30" w:rsidP="00C70A30">
            <w:pPr>
              <w:pStyle w:val="TAC"/>
            </w:pPr>
            <w:r w:rsidRPr="00895305">
              <w:t>0</w:t>
            </w:r>
          </w:p>
        </w:tc>
        <w:tc>
          <w:tcPr>
            <w:tcW w:w="0" w:type="auto"/>
          </w:tcPr>
          <w:p w:rsidR="00C70A30" w:rsidRPr="00543D8E" w:rsidRDefault="00C70A30" w:rsidP="00C70A30">
            <w:pPr>
              <w:pStyle w:val="TAC"/>
            </w:pPr>
            <w:r>
              <w:t>0</w:t>
            </w:r>
          </w:p>
        </w:tc>
        <w:tc>
          <w:tcPr>
            <w:tcW w:w="0" w:type="auto"/>
          </w:tcPr>
          <w:p w:rsidR="00C70A30" w:rsidRPr="00543D8E" w:rsidRDefault="00C70A30" w:rsidP="00C70A30">
            <w:pPr>
              <w:pStyle w:val="TAC"/>
            </w:pPr>
            <w:r>
              <w:t>0</w:t>
            </w:r>
          </w:p>
        </w:tc>
      </w:tr>
      <w:tr w:rsidR="00C70A30" w:rsidRPr="003F2892" w:rsidTr="00C70A30">
        <w:trPr>
          <w:jc w:val="center"/>
        </w:trPr>
        <w:tc>
          <w:tcPr>
            <w:tcW w:w="0" w:type="auto"/>
            <w:vAlign w:val="center"/>
          </w:tcPr>
          <w:p w:rsidR="00C70A30" w:rsidRDefault="00C70A30" w:rsidP="00C70A30">
            <w:pPr>
              <w:pStyle w:val="TAC"/>
            </w:pPr>
            <w:r>
              <w:t>Sub-band CQI</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rsidRPr="00895305">
              <w:t>4</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rsidRPr="00895305">
              <w:t>4</w:t>
            </w:r>
          </w:p>
        </w:tc>
        <w:tc>
          <w:tcPr>
            <w:tcW w:w="0" w:type="auto"/>
          </w:tcPr>
          <w:p w:rsidR="00C70A30" w:rsidRDefault="00C70A30" w:rsidP="00C70A30">
            <w:pPr>
              <w:pStyle w:val="TAC"/>
            </w:pPr>
            <w:r>
              <w:t>4</w:t>
            </w:r>
          </w:p>
        </w:tc>
        <w:tc>
          <w:tcPr>
            <w:tcW w:w="0" w:type="auto"/>
          </w:tcPr>
          <w:p w:rsidR="00C70A30" w:rsidRDefault="00C70A30" w:rsidP="00C70A30">
            <w:pPr>
              <w:pStyle w:val="TAC"/>
            </w:pPr>
            <w:r>
              <w:t>4</w:t>
            </w:r>
          </w:p>
        </w:tc>
      </w:tr>
      <w:tr w:rsidR="00C70A30" w:rsidRPr="003F2892" w:rsidTr="00C70A30">
        <w:trPr>
          <w:jc w:val="center"/>
        </w:trPr>
        <w:tc>
          <w:tcPr>
            <w:tcW w:w="0" w:type="auto"/>
            <w:vAlign w:val="center"/>
          </w:tcPr>
          <w:p w:rsidR="00C70A30" w:rsidRDefault="00C70A30" w:rsidP="00C70A30">
            <w:pPr>
              <w:pStyle w:val="TAC"/>
            </w:pPr>
            <w:r>
              <w:t>Spatial differential CQI</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rsidRPr="00895305">
              <w:t>3</w:t>
            </w:r>
          </w:p>
        </w:tc>
        <w:tc>
          <w:tcPr>
            <w:tcW w:w="0" w:type="auto"/>
          </w:tcPr>
          <w:p w:rsidR="00C70A30" w:rsidRDefault="00C70A30" w:rsidP="00C70A30">
            <w:pPr>
              <w:pStyle w:val="TAC"/>
            </w:pPr>
            <w:r w:rsidRPr="00895305">
              <w:t>3</w:t>
            </w:r>
          </w:p>
        </w:tc>
        <w:tc>
          <w:tcPr>
            <w:tcW w:w="0" w:type="auto"/>
          </w:tcPr>
          <w:p w:rsidR="00C70A30" w:rsidRPr="003E1096" w:rsidRDefault="00C70A30" w:rsidP="00C70A30">
            <w:pPr>
              <w:pStyle w:val="TAC"/>
            </w:pPr>
            <w:r w:rsidRPr="003E1096">
              <w:t>3</w:t>
            </w:r>
          </w:p>
        </w:tc>
        <w:tc>
          <w:tcPr>
            <w:tcW w:w="0" w:type="auto"/>
          </w:tcPr>
          <w:p w:rsidR="00C70A30" w:rsidRPr="003E1096" w:rsidRDefault="00C70A30" w:rsidP="00C70A30">
            <w:pPr>
              <w:pStyle w:val="TAC"/>
            </w:pPr>
            <w:r w:rsidRPr="003E1096">
              <w:t>3</w:t>
            </w:r>
          </w:p>
        </w:tc>
      </w:tr>
      <w:tr w:rsidR="00C70A30" w:rsidRPr="003F2892" w:rsidTr="00C70A30">
        <w:trPr>
          <w:jc w:val="center"/>
        </w:trPr>
        <w:tc>
          <w:tcPr>
            <w:tcW w:w="0" w:type="auto"/>
            <w:vAlign w:val="center"/>
          </w:tcPr>
          <w:p w:rsidR="00C70A30" w:rsidRDefault="00C70A30" w:rsidP="00C70A30">
            <w:pPr>
              <w:pStyle w:val="TAC"/>
            </w:pPr>
            <w:r>
              <w:t>Wide-band i2</w:t>
            </w:r>
          </w:p>
        </w:tc>
        <w:tc>
          <w:tcPr>
            <w:tcW w:w="0" w:type="auto"/>
          </w:tcPr>
          <w:p w:rsidR="00C70A30" w:rsidRDefault="00C70A30" w:rsidP="00C70A30">
            <w:pPr>
              <w:pStyle w:val="TAC"/>
            </w:pPr>
            <w:r>
              <w:t>4</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t>4</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t>0</w:t>
            </w:r>
          </w:p>
        </w:tc>
        <w:tc>
          <w:tcPr>
            <w:tcW w:w="0" w:type="auto"/>
          </w:tcPr>
          <w:p w:rsidR="00C70A30" w:rsidRDefault="00C70A30" w:rsidP="00C70A30">
            <w:pPr>
              <w:pStyle w:val="TAC"/>
            </w:pPr>
            <w:r>
              <w:t>0</w:t>
            </w:r>
          </w:p>
        </w:tc>
      </w:tr>
      <w:tr w:rsidR="00C70A30" w:rsidRPr="003F2892" w:rsidTr="00C70A30">
        <w:trPr>
          <w:jc w:val="center"/>
        </w:trPr>
        <w:tc>
          <w:tcPr>
            <w:tcW w:w="0" w:type="auto"/>
            <w:vAlign w:val="center"/>
          </w:tcPr>
          <w:p w:rsidR="00C70A30" w:rsidRDefault="00C70A30" w:rsidP="00C70A30">
            <w:pPr>
              <w:pStyle w:val="TAC"/>
            </w:pPr>
            <w:r>
              <w:t>Sub-band i2</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t>4</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t>2</w:t>
            </w:r>
          </w:p>
        </w:tc>
        <w:tc>
          <w:tcPr>
            <w:tcW w:w="0" w:type="auto"/>
          </w:tcPr>
          <w:p w:rsidR="00C70A30" w:rsidRDefault="00C70A30" w:rsidP="00C70A30">
            <w:pPr>
              <w:pStyle w:val="TAC"/>
            </w:pPr>
            <w:r>
              <w:t>2</w:t>
            </w:r>
          </w:p>
        </w:tc>
        <w:tc>
          <w:tcPr>
            <w:tcW w:w="0" w:type="auto"/>
          </w:tcPr>
          <w:p w:rsidR="00C70A30" w:rsidRDefault="00C70A30" w:rsidP="00C70A30">
            <w:pPr>
              <w:pStyle w:val="TAC"/>
            </w:pPr>
            <w:r>
              <w:t>2</w:t>
            </w:r>
          </w:p>
        </w:tc>
      </w:tr>
      <w:tr w:rsidR="00C70A30" w:rsidRPr="003F2892" w:rsidTr="00C70A30">
        <w:trPr>
          <w:jc w:val="center"/>
        </w:trPr>
        <w:tc>
          <w:tcPr>
            <w:tcW w:w="0" w:type="auto"/>
            <w:vAlign w:val="center"/>
          </w:tcPr>
          <w:p w:rsidR="00C70A30" w:rsidRDefault="00C70A30" w:rsidP="00C70A30">
            <w:pPr>
              <w:pStyle w:val="TAC"/>
            </w:pPr>
            <w:r>
              <w:t>Sub-band label</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rsidRPr="00895305">
              <w:t>1 or 2</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rsidRPr="00895305">
              <w:t>1 or 2</w:t>
            </w:r>
          </w:p>
        </w:tc>
        <w:tc>
          <w:tcPr>
            <w:tcW w:w="0" w:type="auto"/>
          </w:tcPr>
          <w:p w:rsidR="00C70A30" w:rsidRDefault="00C70A30" w:rsidP="00C70A30">
            <w:pPr>
              <w:pStyle w:val="TAC"/>
            </w:pPr>
            <w:r>
              <w:t>1 or 2</w:t>
            </w:r>
          </w:p>
        </w:tc>
        <w:tc>
          <w:tcPr>
            <w:tcW w:w="0" w:type="auto"/>
          </w:tcPr>
          <w:p w:rsidR="00C70A30" w:rsidRDefault="00C70A30" w:rsidP="00C70A30">
            <w:pPr>
              <w:pStyle w:val="TAC"/>
            </w:pPr>
            <w:r>
              <w:t>1 or 2</w:t>
            </w:r>
          </w:p>
        </w:tc>
      </w:tr>
    </w:tbl>
    <w:p w:rsidR="00564158" w:rsidRDefault="00564158" w:rsidP="00564158"/>
    <w:p w:rsidR="00564158" w:rsidRDefault="00564158" w:rsidP="00564158">
      <w:pPr>
        <w:rPr>
          <w:lang w:eastAsia="zh-CN"/>
        </w:rPr>
      </w:pPr>
      <w:r>
        <w:t>Table 5.2.3.3.2-2D shows the fields and the corresponding bit widths for the sub-band channel quality information feedback for UE-selected sub-band reports for PDSCH transmissions associated with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lang w:eastAsia="zh-CN"/>
        </w:rPr>
        <w:t>,</w:t>
      </w:r>
      <w:r>
        <w:t xml:space="preserve"> and </w:t>
      </w:r>
      <w:r w:rsidRPr="00077D26">
        <w:rPr>
          <w:i/>
        </w:rPr>
        <w:t>eMIMO-Type</w:t>
      </w:r>
      <w:r>
        <w:t xml:space="preserve"> is set to </w:t>
      </w:r>
      <w:r w:rsidR="00D054B0">
        <w:t>'</w:t>
      </w:r>
      <w:r>
        <w:t>CLASS B</w:t>
      </w:r>
      <w:r w:rsidR="00D054B0">
        <w:t>'</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rPr>
          <w:rFonts w:hint="eastAsia"/>
          <w:lang w:eastAsia="zh-CN"/>
        </w:rPr>
        <w:t>.</w:t>
      </w:r>
      <w:r>
        <w:t xml:space="preserve"> </w:t>
      </w:r>
    </w:p>
    <w:p w:rsidR="00564158" w:rsidRDefault="00564158" w:rsidP="00564158">
      <w:pPr>
        <w:pStyle w:val="TH"/>
      </w:pPr>
      <w:r>
        <w:lastRenderedPageBreak/>
        <w:t>Table 5.2.3.3.2-2D: UCI fields for channel quality information feedback for UE-selected sub-band reports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i/>
          <w:lang w:eastAsia="zh-CN"/>
        </w:rPr>
        <w:t>,</w:t>
      </w:r>
      <w:r w:rsidRPr="009D00CB">
        <w:t xml:space="preserve"> </w:t>
      </w:r>
      <w:r>
        <w:t xml:space="preserve">and </w:t>
      </w:r>
      <w:r w:rsidRPr="00077D26">
        <w:rPr>
          <w:i/>
        </w:rPr>
        <w:t>eMIMO-Type</w:t>
      </w:r>
      <w:r>
        <w:t xml:space="preserve"> is set to </w:t>
      </w:r>
      <w:r w:rsidR="00D054B0">
        <w:t>'</w:t>
      </w:r>
      <w:r>
        <w:t>CLASS B</w:t>
      </w:r>
      <w:r w:rsidR="00D054B0">
        <w:t>'</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564158" w:rsidRPr="008462B9" w:rsidTr="00020D7C">
        <w:trPr>
          <w:trHeight w:val="105"/>
          <w:jc w:val="center"/>
        </w:trPr>
        <w:tc>
          <w:tcPr>
            <w:tcW w:w="0" w:type="auto"/>
            <w:vMerge w:val="restart"/>
            <w:shd w:val="clear" w:color="auto" w:fill="E0E0E0"/>
            <w:vAlign w:val="center"/>
          </w:tcPr>
          <w:p w:rsidR="00564158" w:rsidRPr="00466738" w:rsidRDefault="00564158" w:rsidP="00967D18">
            <w:pPr>
              <w:pStyle w:val="TAH"/>
            </w:pPr>
            <w:r w:rsidRPr="00466738">
              <w:t>Field</w:t>
            </w:r>
          </w:p>
        </w:tc>
        <w:tc>
          <w:tcPr>
            <w:tcW w:w="0" w:type="auto"/>
            <w:gridSpan w:val="2"/>
            <w:shd w:val="clear" w:color="auto" w:fill="E0E0E0"/>
            <w:vAlign w:val="center"/>
          </w:tcPr>
          <w:p w:rsidR="00564158" w:rsidRPr="00466738" w:rsidRDefault="00564158" w:rsidP="00967D18">
            <w:pPr>
              <w:pStyle w:val="TAH"/>
            </w:pPr>
            <w:r w:rsidRPr="00466738">
              <w:t>Bit width</w:t>
            </w:r>
          </w:p>
        </w:tc>
      </w:tr>
      <w:tr w:rsidR="00564158" w:rsidRPr="00FB6952" w:rsidTr="00020D7C">
        <w:trPr>
          <w:trHeight w:val="105"/>
          <w:jc w:val="center"/>
        </w:trPr>
        <w:tc>
          <w:tcPr>
            <w:tcW w:w="0" w:type="auto"/>
            <w:vMerge/>
            <w:shd w:val="clear" w:color="auto" w:fill="E0E0E0"/>
            <w:vAlign w:val="center"/>
          </w:tcPr>
          <w:p w:rsidR="00564158" w:rsidRPr="00466738" w:rsidRDefault="00564158" w:rsidP="00967D18">
            <w:pPr>
              <w:pStyle w:val="TAH"/>
            </w:pPr>
          </w:p>
        </w:tc>
        <w:tc>
          <w:tcPr>
            <w:tcW w:w="0" w:type="auto"/>
            <w:shd w:val="clear" w:color="auto" w:fill="E0E0E0"/>
            <w:vAlign w:val="center"/>
          </w:tcPr>
          <w:p w:rsidR="00564158" w:rsidRPr="00466738" w:rsidRDefault="00564158" w:rsidP="00967D18">
            <w:pPr>
              <w:pStyle w:val="TAH"/>
            </w:pPr>
            <w:r w:rsidRPr="00466738">
              <w:t>Rank = 1</w:t>
            </w:r>
          </w:p>
        </w:tc>
        <w:tc>
          <w:tcPr>
            <w:tcW w:w="0" w:type="auto"/>
            <w:shd w:val="clear" w:color="auto" w:fill="E0E0E0"/>
            <w:vAlign w:val="center"/>
          </w:tcPr>
          <w:p w:rsidR="00564158" w:rsidRPr="00466738" w:rsidRDefault="00564158" w:rsidP="00967D18">
            <w:pPr>
              <w:pStyle w:val="TAH"/>
            </w:pPr>
            <w:r w:rsidRPr="00466738">
              <w:t>Rank = 2</w:t>
            </w:r>
          </w:p>
        </w:tc>
      </w:tr>
      <w:tr w:rsidR="00564158" w:rsidRPr="00466738" w:rsidTr="00020D7C">
        <w:trPr>
          <w:jc w:val="center"/>
        </w:trPr>
        <w:tc>
          <w:tcPr>
            <w:tcW w:w="0" w:type="auto"/>
            <w:vAlign w:val="center"/>
          </w:tcPr>
          <w:p w:rsidR="00564158" w:rsidRPr="00466738" w:rsidRDefault="00564158" w:rsidP="00967D18">
            <w:pPr>
              <w:pStyle w:val="TAC"/>
            </w:pPr>
            <w:r w:rsidRPr="00466738">
              <w:t>Wide-band CQI</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0</w:t>
            </w:r>
          </w:p>
        </w:tc>
      </w:tr>
      <w:tr w:rsidR="00564158" w:rsidRPr="00466738" w:rsidTr="00020D7C">
        <w:trPr>
          <w:jc w:val="center"/>
        </w:trPr>
        <w:tc>
          <w:tcPr>
            <w:tcW w:w="0" w:type="auto"/>
            <w:vAlign w:val="center"/>
          </w:tcPr>
          <w:p w:rsidR="00564158" w:rsidRPr="00466738" w:rsidRDefault="00564158" w:rsidP="00967D18">
            <w:pPr>
              <w:pStyle w:val="TAC"/>
            </w:pPr>
            <w:r w:rsidRPr="00466738">
              <w:t>Sub-band CQI</w:t>
            </w:r>
          </w:p>
        </w:tc>
        <w:tc>
          <w:tcPr>
            <w:tcW w:w="0" w:type="auto"/>
            <w:vAlign w:val="center"/>
          </w:tcPr>
          <w:p w:rsidR="00564158" w:rsidRPr="00466738" w:rsidRDefault="00564158" w:rsidP="00967D18">
            <w:pPr>
              <w:pStyle w:val="TAC"/>
              <w:rPr>
                <w:lang w:eastAsia="zh-CN"/>
              </w:rPr>
            </w:pPr>
            <w:r w:rsidRPr="00466738">
              <w:t>4</w:t>
            </w:r>
          </w:p>
        </w:tc>
        <w:tc>
          <w:tcPr>
            <w:tcW w:w="0" w:type="auto"/>
            <w:vAlign w:val="center"/>
          </w:tcPr>
          <w:p w:rsidR="00564158" w:rsidRPr="00466738" w:rsidRDefault="00564158" w:rsidP="00967D18">
            <w:pPr>
              <w:pStyle w:val="TAC"/>
            </w:pPr>
            <w:r w:rsidRPr="00466738">
              <w:t>4</w:t>
            </w:r>
          </w:p>
        </w:tc>
      </w:tr>
      <w:tr w:rsidR="00564158" w:rsidRPr="00FB6952" w:rsidTr="00020D7C">
        <w:trPr>
          <w:jc w:val="center"/>
        </w:trPr>
        <w:tc>
          <w:tcPr>
            <w:tcW w:w="0" w:type="auto"/>
            <w:vAlign w:val="center"/>
          </w:tcPr>
          <w:p w:rsidR="00564158" w:rsidRPr="00466738" w:rsidRDefault="00564158" w:rsidP="00967D18">
            <w:pPr>
              <w:pStyle w:val="TAC"/>
            </w:pPr>
            <w:r w:rsidRPr="00466738">
              <w:t>Spatial differential CQI</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rPr>
                <w:u w:val="single"/>
              </w:rPr>
            </w:pPr>
            <w:r w:rsidRPr="00466738">
              <w:t>3</w:t>
            </w:r>
          </w:p>
        </w:tc>
      </w:tr>
      <w:tr w:rsidR="00564158" w:rsidRPr="009D00CB" w:rsidTr="00020D7C">
        <w:trPr>
          <w:jc w:val="center"/>
        </w:trPr>
        <w:tc>
          <w:tcPr>
            <w:tcW w:w="0" w:type="auto"/>
            <w:vAlign w:val="center"/>
          </w:tcPr>
          <w:p w:rsidR="00564158" w:rsidRPr="00466738" w:rsidRDefault="00564158" w:rsidP="00967D18">
            <w:pPr>
              <w:pStyle w:val="TAC"/>
            </w:pPr>
            <w:r w:rsidRPr="00466738">
              <w:t>Wide-band i2</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0</w:t>
            </w:r>
          </w:p>
        </w:tc>
      </w:tr>
      <w:tr w:rsidR="00564158" w:rsidRPr="00466738" w:rsidTr="00020D7C">
        <w:trPr>
          <w:jc w:val="center"/>
        </w:trPr>
        <w:tc>
          <w:tcPr>
            <w:tcW w:w="0" w:type="auto"/>
            <w:vAlign w:val="center"/>
          </w:tcPr>
          <w:p w:rsidR="00564158" w:rsidRPr="00466738" w:rsidRDefault="00564158" w:rsidP="00967D18">
            <w:pPr>
              <w:pStyle w:val="TAC"/>
            </w:pPr>
            <w:r w:rsidRPr="00466738">
              <w:t>Sub-band i2</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0</w:t>
            </w:r>
          </w:p>
        </w:tc>
      </w:tr>
      <w:tr w:rsidR="00564158" w:rsidRPr="00466738" w:rsidTr="00020D7C">
        <w:trPr>
          <w:jc w:val="center"/>
        </w:trPr>
        <w:tc>
          <w:tcPr>
            <w:tcW w:w="0" w:type="auto"/>
            <w:vAlign w:val="center"/>
          </w:tcPr>
          <w:p w:rsidR="00564158" w:rsidRPr="00466738" w:rsidRDefault="00564158" w:rsidP="00967D18">
            <w:pPr>
              <w:pStyle w:val="TAC"/>
            </w:pPr>
            <w:r w:rsidRPr="00466738">
              <w:t>Sub-band label</w:t>
            </w:r>
          </w:p>
        </w:tc>
        <w:tc>
          <w:tcPr>
            <w:tcW w:w="0" w:type="auto"/>
            <w:vAlign w:val="center"/>
          </w:tcPr>
          <w:p w:rsidR="00564158" w:rsidRPr="00466738" w:rsidRDefault="00564158" w:rsidP="00967D18">
            <w:pPr>
              <w:pStyle w:val="TAC"/>
            </w:pPr>
            <w:r w:rsidRPr="00466738">
              <w:t>1 or 2</w:t>
            </w:r>
          </w:p>
        </w:tc>
        <w:tc>
          <w:tcPr>
            <w:tcW w:w="0" w:type="auto"/>
            <w:vAlign w:val="center"/>
          </w:tcPr>
          <w:p w:rsidR="00564158" w:rsidRPr="00466738" w:rsidRDefault="00564158" w:rsidP="00967D18">
            <w:pPr>
              <w:pStyle w:val="TAC"/>
            </w:pPr>
            <w:r w:rsidRPr="00466738">
              <w:t>1 or 2</w:t>
            </w:r>
          </w:p>
        </w:tc>
      </w:tr>
    </w:tbl>
    <w:p w:rsidR="00564158" w:rsidRDefault="00564158" w:rsidP="00564158">
      <w:pPr>
        <w:rPr>
          <w:lang w:val="en-US"/>
        </w:rPr>
      </w:pPr>
    </w:p>
    <w:p w:rsidR="00564158" w:rsidRDefault="00564158" w:rsidP="00564158">
      <w:pPr>
        <w:rPr>
          <w:lang w:eastAsia="zh-CN"/>
        </w:rPr>
      </w:pPr>
      <w:r>
        <w:t>Table 5.2.3.3.2-2E shows the fields and the corresponding bit widths for the sub-band channel quality information feedback for UE-selected sub-band reports for PDSCH transmissions associated with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lang w:eastAsia="zh-CN"/>
        </w:rPr>
        <w:t>,</w:t>
      </w:r>
      <w:r>
        <w:t xml:space="preserve"> and </w:t>
      </w:r>
      <w:r w:rsidRPr="00077D26">
        <w:rPr>
          <w:i/>
        </w:rPr>
        <w:t>eMIMO-Type</w:t>
      </w:r>
      <w:r>
        <w:t xml:space="preserve"> is set to </w:t>
      </w:r>
      <w:r w:rsidR="00D054B0">
        <w:t>'</w:t>
      </w:r>
      <w:r>
        <w:t>CLASS B</w:t>
      </w:r>
      <w:r w:rsidR="00D054B0">
        <w:t>'</w:t>
      </w:r>
      <w:r>
        <w:rPr>
          <w:rFonts w:hint="eastAsia"/>
          <w:lang w:eastAsia="zh-CN"/>
        </w:rPr>
        <w:t xml:space="preserve"> with 4</w:t>
      </w:r>
      <w:r>
        <w:rPr>
          <w:lang w:eastAsia="zh-CN"/>
        </w:rPr>
        <w:t>/8</w:t>
      </w:r>
      <w:r>
        <w:rPr>
          <w:rFonts w:hint="eastAsia"/>
          <w:lang w:eastAsia="zh-CN"/>
        </w:rPr>
        <w:t xml:space="preserve"> antenna ports, and K=1 and </w:t>
      </w:r>
      <w:r>
        <w:t xml:space="preserve">except with </w:t>
      </w:r>
      <w:r w:rsidRPr="002D734A">
        <w:rPr>
          <w:i/>
        </w:rPr>
        <w:t>alternativeCodebook</w:t>
      </w:r>
      <w:r>
        <w:rPr>
          <w:i/>
        </w:rPr>
        <w:t>EnabledCLASSB_K1=TRUE</w:t>
      </w:r>
      <w:r>
        <w:rPr>
          <w:rFonts w:hint="eastAsia"/>
          <w:lang w:eastAsia="zh-CN"/>
        </w:rPr>
        <w:t xml:space="preserve">, and K&gt;1, </w:t>
      </w:r>
      <w:r>
        <w:t xml:space="preserve">with </w:t>
      </w:r>
      <w:r>
        <w:rPr>
          <w:i/>
        </w:rPr>
        <w:t>alternativeCodeBookEnabledFor4TX-r12=TRUE</w:t>
      </w:r>
      <w:r>
        <w:t>, and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lang w:eastAsia="zh-CN"/>
        </w:rPr>
        <w:t>,</w:t>
      </w:r>
      <w:r>
        <w:t xml:space="preserve"> and </w:t>
      </w:r>
      <w:r w:rsidRPr="00077D26">
        <w:rPr>
          <w:i/>
        </w:rPr>
        <w:t>eMIMO-Type</w:t>
      </w:r>
      <w:r>
        <w:t xml:space="preserve"> is set to </w:t>
      </w:r>
      <w:r w:rsidR="00D054B0">
        <w:t>'</w:t>
      </w:r>
      <w:r>
        <w:t>CLASS A</w:t>
      </w:r>
      <w:r w:rsidR="00D054B0">
        <w:t>'</w:t>
      </w:r>
      <w:r>
        <w:rPr>
          <w:rFonts w:hint="eastAsia"/>
          <w:lang w:eastAsia="zh-CN"/>
        </w:rPr>
        <w:t>.</w:t>
      </w:r>
      <w:r>
        <w:t xml:space="preserve"> </w:t>
      </w:r>
    </w:p>
    <w:p w:rsidR="00564158" w:rsidRDefault="00564158" w:rsidP="00564158">
      <w:pPr>
        <w:pStyle w:val="TH"/>
      </w:pPr>
      <w:r>
        <w:t>Table 5.2.3.3.2-2E: UCI fields for channel quality information feedback for UE-selected sub-band reports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i/>
          <w:lang w:eastAsia="zh-CN"/>
        </w:rPr>
        <w:t>,</w:t>
      </w:r>
      <w:r w:rsidRPr="009D00CB">
        <w:t xml:space="preserve"> </w:t>
      </w:r>
      <w:r>
        <w:t xml:space="preserve">and </w:t>
      </w:r>
      <w:r w:rsidRPr="00077D26">
        <w:rPr>
          <w:i/>
        </w:rPr>
        <w:t>eMIMO-Type</w:t>
      </w:r>
      <w:r>
        <w:t xml:space="preserve"> is set to </w:t>
      </w:r>
      <w:r w:rsidR="00D054B0">
        <w:t>'</w:t>
      </w:r>
      <w:r>
        <w:t>CLASS B</w:t>
      </w:r>
      <w:r w:rsidR="00D054B0">
        <w:t>'</w:t>
      </w:r>
      <w:r>
        <w:rPr>
          <w:rFonts w:hint="eastAsia"/>
          <w:lang w:eastAsia="zh-CN"/>
        </w:rPr>
        <w:t xml:space="preserve"> with 4</w:t>
      </w:r>
      <w:r>
        <w:rPr>
          <w:lang w:eastAsia="zh-CN"/>
        </w:rPr>
        <w:t>/8</w:t>
      </w:r>
      <w:r>
        <w:rPr>
          <w:rFonts w:hint="eastAsia"/>
          <w:lang w:eastAsia="zh-CN"/>
        </w:rPr>
        <w:t xml:space="preserve"> antenna ports, and K=1 and </w:t>
      </w:r>
      <w:r>
        <w:t xml:space="preserve">except with </w:t>
      </w:r>
      <w:r w:rsidRPr="002D734A">
        <w:rPr>
          <w:i/>
        </w:rPr>
        <w:t>alternativeCodebook</w:t>
      </w:r>
      <w:r>
        <w:rPr>
          <w:i/>
        </w:rPr>
        <w:t>EnabledCLASSB_K1=TRUE</w:t>
      </w:r>
      <w:r>
        <w:rPr>
          <w:rFonts w:hint="eastAsia"/>
          <w:lang w:eastAsia="zh-CN"/>
        </w:rPr>
        <w:t xml:space="preserve">, and K&gt;1, </w:t>
      </w:r>
      <w:r>
        <w:t xml:space="preserve">with </w:t>
      </w:r>
      <w:r>
        <w:rPr>
          <w:i/>
        </w:rPr>
        <w:t>alternativeCodeBookEnabledFor4TX-r12=TRUE</w:t>
      </w:r>
      <w:r>
        <w:t>, and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lang w:eastAsia="zh-CN"/>
        </w:rPr>
        <w:t>,</w:t>
      </w:r>
      <w:r>
        <w:t xml:space="preserve"> and </w:t>
      </w:r>
      <w:r w:rsidRPr="00077D26">
        <w:rPr>
          <w:i/>
        </w:rPr>
        <w:t>eMIMO-Type</w:t>
      </w:r>
      <w:r>
        <w:t xml:space="preserve"> is set to </w:t>
      </w:r>
      <w:r w:rsidR="00D054B0">
        <w:t>'</w:t>
      </w:r>
      <w:r>
        <w:t>CLASS A</w:t>
      </w:r>
      <w:r w:rsidR="00D054B0">
        <w:t>'</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tblGrid>
      <w:tr w:rsidR="00564158" w:rsidRPr="00466738" w:rsidTr="00020D7C">
        <w:trPr>
          <w:trHeight w:val="105"/>
          <w:jc w:val="center"/>
        </w:trPr>
        <w:tc>
          <w:tcPr>
            <w:tcW w:w="0" w:type="auto"/>
            <w:vMerge w:val="restart"/>
            <w:shd w:val="clear" w:color="auto" w:fill="E0E0E0"/>
            <w:vAlign w:val="center"/>
          </w:tcPr>
          <w:p w:rsidR="00564158" w:rsidRPr="00466738" w:rsidRDefault="00564158" w:rsidP="00967D18">
            <w:pPr>
              <w:pStyle w:val="TAH"/>
            </w:pPr>
            <w:r w:rsidRPr="00466738">
              <w:t>Field</w:t>
            </w:r>
          </w:p>
        </w:tc>
        <w:tc>
          <w:tcPr>
            <w:tcW w:w="0" w:type="auto"/>
            <w:gridSpan w:val="4"/>
            <w:shd w:val="clear" w:color="auto" w:fill="E0E0E0"/>
            <w:vAlign w:val="center"/>
          </w:tcPr>
          <w:p w:rsidR="00564158" w:rsidRPr="00466738" w:rsidRDefault="00564158" w:rsidP="00967D18">
            <w:pPr>
              <w:pStyle w:val="TAH"/>
            </w:pPr>
            <w:r w:rsidRPr="00466738">
              <w:t>Bit width</w:t>
            </w:r>
          </w:p>
        </w:tc>
      </w:tr>
      <w:tr w:rsidR="00564158" w:rsidRPr="00466738" w:rsidTr="00020D7C">
        <w:trPr>
          <w:trHeight w:val="105"/>
          <w:jc w:val="center"/>
        </w:trPr>
        <w:tc>
          <w:tcPr>
            <w:tcW w:w="0" w:type="auto"/>
            <w:vMerge/>
            <w:shd w:val="clear" w:color="auto" w:fill="E0E0E0"/>
            <w:vAlign w:val="center"/>
          </w:tcPr>
          <w:p w:rsidR="00564158" w:rsidRPr="00466738" w:rsidRDefault="00564158" w:rsidP="00967D18">
            <w:pPr>
              <w:pStyle w:val="TAH"/>
            </w:pPr>
          </w:p>
        </w:tc>
        <w:tc>
          <w:tcPr>
            <w:tcW w:w="0" w:type="auto"/>
            <w:gridSpan w:val="2"/>
            <w:shd w:val="clear" w:color="auto" w:fill="E0E0E0"/>
            <w:vAlign w:val="center"/>
          </w:tcPr>
          <w:p w:rsidR="00564158" w:rsidRPr="00466738" w:rsidRDefault="00564158" w:rsidP="00967D18">
            <w:pPr>
              <w:pStyle w:val="TAH"/>
            </w:pPr>
            <w:r w:rsidRPr="00466738">
              <w:t>Rank = 1</w:t>
            </w:r>
          </w:p>
        </w:tc>
        <w:tc>
          <w:tcPr>
            <w:tcW w:w="0" w:type="auto"/>
            <w:gridSpan w:val="2"/>
            <w:shd w:val="clear" w:color="auto" w:fill="E0E0E0"/>
            <w:vAlign w:val="center"/>
          </w:tcPr>
          <w:p w:rsidR="00564158" w:rsidRPr="00466738" w:rsidRDefault="00564158" w:rsidP="00967D18">
            <w:pPr>
              <w:pStyle w:val="TAH"/>
            </w:pPr>
            <w:r w:rsidRPr="00466738">
              <w:t>Rank = 2</w:t>
            </w:r>
          </w:p>
        </w:tc>
      </w:tr>
      <w:tr w:rsidR="00564158" w:rsidRPr="00466738" w:rsidTr="00020D7C">
        <w:trPr>
          <w:jc w:val="center"/>
        </w:trPr>
        <w:tc>
          <w:tcPr>
            <w:tcW w:w="0" w:type="auto"/>
            <w:vAlign w:val="center"/>
          </w:tcPr>
          <w:p w:rsidR="00564158" w:rsidRPr="00466738" w:rsidRDefault="00564158" w:rsidP="00967D18">
            <w:pPr>
              <w:pStyle w:val="TAC"/>
            </w:pPr>
          </w:p>
        </w:tc>
        <w:tc>
          <w:tcPr>
            <w:tcW w:w="0" w:type="auto"/>
            <w:vAlign w:val="center"/>
          </w:tcPr>
          <w:p w:rsidR="00564158" w:rsidRPr="00466738" w:rsidRDefault="00564158" w:rsidP="00967D18">
            <w:pPr>
              <w:pStyle w:val="TAC"/>
            </w:pPr>
            <w:r w:rsidRPr="00466738">
              <w:t>PTI=0</w:t>
            </w:r>
          </w:p>
        </w:tc>
        <w:tc>
          <w:tcPr>
            <w:tcW w:w="0" w:type="auto"/>
            <w:vAlign w:val="center"/>
          </w:tcPr>
          <w:p w:rsidR="00564158" w:rsidRPr="00466738" w:rsidRDefault="00564158" w:rsidP="00967D18">
            <w:pPr>
              <w:pStyle w:val="TAC"/>
            </w:pPr>
            <w:r w:rsidRPr="00466738">
              <w:t>PTI=1</w:t>
            </w:r>
          </w:p>
        </w:tc>
        <w:tc>
          <w:tcPr>
            <w:tcW w:w="0" w:type="auto"/>
            <w:vAlign w:val="center"/>
          </w:tcPr>
          <w:p w:rsidR="00564158" w:rsidRPr="00466738" w:rsidRDefault="00564158" w:rsidP="00967D18">
            <w:pPr>
              <w:pStyle w:val="TAC"/>
            </w:pPr>
            <w:r w:rsidRPr="00466738">
              <w:t>PTI=0</w:t>
            </w:r>
          </w:p>
        </w:tc>
        <w:tc>
          <w:tcPr>
            <w:tcW w:w="0" w:type="auto"/>
            <w:vAlign w:val="center"/>
          </w:tcPr>
          <w:p w:rsidR="00564158" w:rsidRPr="00466738" w:rsidRDefault="00564158" w:rsidP="00967D18">
            <w:pPr>
              <w:pStyle w:val="TAC"/>
            </w:pPr>
            <w:r w:rsidRPr="00466738">
              <w:t>PTI=1</w:t>
            </w:r>
          </w:p>
        </w:tc>
      </w:tr>
      <w:tr w:rsidR="00564158" w:rsidRPr="00466738" w:rsidTr="00020D7C">
        <w:trPr>
          <w:jc w:val="center"/>
        </w:trPr>
        <w:tc>
          <w:tcPr>
            <w:tcW w:w="0" w:type="auto"/>
            <w:vAlign w:val="center"/>
          </w:tcPr>
          <w:p w:rsidR="00564158" w:rsidRPr="00466738" w:rsidRDefault="00564158" w:rsidP="00967D18">
            <w:pPr>
              <w:pStyle w:val="TAC"/>
            </w:pPr>
            <w:r w:rsidRPr="00466738">
              <w:t>Wide-band CQI</w:t>
            </w:r>
          </w:p>
        </w:tc>
        <w:tc>
          <w:tcPr>
            <w:tcW w:w="0" w:type="auto"/>
            <w:vAlign w:val="center"/>
          </w:tcPr>
          <w:p w:rsidR="00564158" w:rsidRPr="00466738" w:rsidRDefault="00564158" w:rsidP="00967D18">
            <w:pPr>
              <w:pStyle w:val="TAC"/>
            </w:pPr>
            <w:r w:rsidRPr="00466738">
              <w:t>4</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4</w:t>
            </w:r>
          </w:p>
        </w:tc>
        <w:tc>
          <w:tcPr>
            <w:tcW w:w="0" w:type="auto"/>
            <w:vAlign w:val="center"/>
          </w:tcPr>
          <w:p w:rsidR="00564158" w:rsidRPr="00466738" w:rsidRDefault="00564158" w:rsidP="00967D18">
            <w:pPr>
              <w:pStyle w:val="TAC"/>
            </w:pPr>
            <w:r w:rsidRPr="00466738">
              <w:t>0</w:t>
            </w:r>
          </w:p>
        </w:tc>
      </w:tr>
      <w:tr w:rsidR="00564158" w:rsidRPr="00466738" w:rsidTr="00020D7C">
        <w:trPr>
          <w:jc w:val="center"/>
        </w:trPr>
        <w:tc>
          <w:tcPr>
            <w:tcW w:w="0" w:type="auto"/>
            <w:vAlign w:val="center"/>
          </w:tcPr>
          <w:p w:rsidR="00564158" w:rsidRPr="00466738" w:rsidRDefault="00564158" w:rsidP="00967D18">
            <w:pPr>
              <w:pStyle w:val="TAC"/>
            </w:pPr>
            <w:r w:rsidRPr="00466738">
              <w:t>Sub-band CQI</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4</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4</w:t>
            </w:r>
          </w:p>
        </w:tc>
      </w:tr>
      <w:tr w:rsidR="00564158" w:rsidRPr="00466738" w:rsidTr="00020D7C">
        <w:trPr>
          <w:jc w:val="center"/>
        </w:trPr>
        <w:tc>
          <w:tcPr>
            <w:tcW w:w="0" w:type="auto"/>
            <w:vAlign w:val="center"/>
          </w:tcPr>
          <w:p w:rsidR="00564158" w:rsidRPr="00466738" w:rsidRDefault="00564158" w:rsidP="00967D18">
            <w:pPr>
              <w:pStyle w:val="TAC"/>
            </w:pPr>
            <w:r w:rsidRPr="00466738">
              <w:t>Spatial differential CQI</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3</w:t>
            </w:r>
          </w:p>
        </w:tc>
        <w:tc>
          <w:tcPr>
            <w:tcW w:w="0" w:type="auto"/>
            <w:vAlign w:val="center"/>
          </w:tcPr>
          <w:p w:rsidR="00564158" w:rsidRPr="00466738" w:rsidRDefault="00564158" w:rsidP="00967D18">
            <w:pPr>
              <w:pStyle w:val="TAC"/>
            </w:pPr>
            <w:r w:rsidRPr="00466738">
              <w:t>3</w:t>
            </w:r>
          </w:p>
        </w:tc>
      </w:tr>
      <w:tr w:rsidR="00564158" w:rsidRPr="00466738" w:rsidTr="00020D7C">
        <w:trPr>
          <w:jc w:val="center"/>
        </w:trPr>
        <w:tc>
          <w:tcPr>
            <w:tcW w:w="0" w:type="auto"/>
            <w:vAlign w:val="center"/>
          </w:tcPr>
          <w:p w:rsidR="00564158" w:rsidRPr="00466738" w:rsidRDefault="00564158" w:rsidP="00967D18">
            <w:pPr>
              <w:pStyle w:val="TAC"/>
            </w:pPr>
            <w:r w:rsidRPr="00466738">
              <w:t>Wide-band i2</w:t>
            </w:r>
          </w:p>
        </w:tc>
        <w:tc>
          <w:tcPr>
            <w:tcW w:w="0" w:type="auto"/>
            <w:vAlign w:val="center"/>
          </w:tcPr>
          <w:p w:rsidR="00564158" w:rsidRPr="00466738" w:rsidRDefault="00564158" w:rsidP="00967D18">
            <w:pPr>
              <w:pStyle w:val="TAC"/>
            </w:pPr>
            <w:r>
              <w:t>0</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t>0</w:t>
            </w:r>
          </w:p>
        </w:tc>
        <w:tc>
          <w:tcPr>
            <w:tcW w:w="0" w:type="auto"/>
            <w:vAlign w:val="center"/>
          </w:tcPr>
          <w:p w:rsidR="00564158" w:rsidRPr="00466738" w:rsidRDefault="00564158" w:rsidP="00967D18">
            <w:pPr>
              <w:pStyle w:val="TAC"/>
            </w:pPr>
            <w:r w:rsidRPr="00466738">
              <w:t>0</w:t>
            </w:r>
          </w:p>
        </w:tc>
      </w:tr>
      <w:tr w:rsidR="00564158" w:rsidRPr="00466738" w:rsidTr="00020D7C">
        <w:trPr>
          <w:jc w:val="center"/>
        </w:trPr>
        <w:tc>
          <w:tcPr>
            <w:tcW w:w="0" w:type="auto"/>
            <w:vAlign w:val="center"/>
          </w:tcPr>
          <w:p w:rsidR="00564158" w:rsidRPr="00466738" w:rsidRDefault="00564158" w:rsidP="00967D18">
            <w:pPr>
              <w:pStyle w:val="TAC"/>
            </w:pPr>
            <w:r w:rsidRPr="00466738">
              <w:t>Sub-band i2</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t>0</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t>0</w:t>
            </w:r>
          </w:p>
        </w:tc>
      </w:tr>
      <w:tr w:rsidR="00564158" w:rsidRPr="00466738" w:rsidTr="00020D7C">
        <w:trPr>
          <w:jc w:val="center"/>
        </w:trPr>
        <w:tc>
          <w:tcPr>
            <w:tcW w:w="0" w:type="auto"/>
            <w:vAlign w:val="center"/>
          </w:tcPr>
          <w:p w:rsidR="00564158" w:rsidRPr="00466738" w:rsidRDefault="00564158" w:rsidP="00967D18">
            <w:pPr>
              <w:pStyle w:val="TAC"/>
            </w:pPr>
            <w:r w:rsidRPr="00466738">
              <w:t>Sub-band label</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1 or 2</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1 or 2</w:t>
            </w:r>
          </w:p>
        </w:tc>
      </w:tr>
    </w:tbl>
    <w:p w:rsidR="00673102" w:rsidRDefault="00673102" w:rsidP="00673102"/>
    <w:p w:rsidR="009F7A98" w:rsidRDefault="009F7A98">
      <w:r>
        <w:t>Table 5.2.3.3.2-3 shows the fields and the corresponding bit widths for the wide-band channel quality and precoding matrix information feedback for UE-selected sub-band reports for PDSCH transmissions associated with transmission mode 4, transmission mode 5, transmission mode 6 and transmission mode 8 configured with PMI/RI reporting</w:t>
      </w:r>
      <w:r w:rsidR="00C70A30">
        <w:t xml:space="preserve"> except with </w:t>
      </w:r>
      <w:r w:rsidR="00C70A30">
        <w:rPr>
          <w:i/>
        </w:rPr>
        <w:t>alternativeCodeBookEnabledFor4TX-r12=TRUE</w:t>
      </w:r>
      <w:r>
        <w:t>.</w:t>
      </w:r>
    </w:p>
    <w:p w:rsidR="009F7A98" w:rsidRDefault="009F7A98">
      <w:pPr>
        <w:pStyle w:val="TH"/>
      </w:pPr>
      <w:r>
        <w:t>Table 5.2.3.3.2-3: UCI fields for channel quality information feedback for UE-selected sub-band CQI reports (transmission mode 4, transmission mode 5, transmission mode 6 and transmission mode 8 configured with PMI/RI reporting</w:t>
      </w:r>
      <w:r w:rsidR="00C70A30">
        <w:t xml:space="preserve"> except with </w:t>
      </w:r>
      <w:r w:rsidR="00C70A30">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962"/>
        <w:gridCol w:w="962"/>
        <w:gridCol w:w="962"/>
        <w:gridCol w:w="962"/>
      </w:tblGrid>
      <w:tr w:rsidR="009F7A98" w:rsidTr="00C70A30">
        <w:trPr>
          <w:cantSplit/>
          <w:trHeight w:val="105"/>
          <w:jc w:val="center"/>
        </w:trPr>
        <w:tc>
          <w:tcPr>
            <w:tcW w:w="0" w:type="auto"/>
            <w:vMerge w:val="restart"/>
            <w:shd w:val="clear" w:color="auto" w:fill="E0E0E0"/>
            <w:vAlign w:val="center"/>
          </w:tcPr>
          <w:p w:rsidR="009F7A98" w:rsidRDefault="009F7A98">
            <w:pPr>
              <w:pStyle w:val="TAH"/>
            </w:pPr>
            <w:r>
              <w:t>Field</w:t>
            </w:r>
          </w:p>
        </w:tc>
        <w:tc>
          <w:tcPr>
            <w:tcW w:w="0" w:type="auto"/>
            <w:gridSpan w:val="4"/>
            <w:shd w:val="clear" w:color="auto" w:fill="E0E0E0"/>
            <w:vAlign w:val="center"/>
          </w:tcPr>
          <w:p w:rsidR="009F7A98" w:rsidRDefault="009F7A98">
            <w:pPr>
              <w:pStyle w:val="TAH"/>
            </w:pPr>
            <w:r>
              <w:t>Bit width</w:t>
            </w:r>
          </w:p>
        </w:tc>
      </w:tr>
      <w:tr w:rsidR="009F7A98" w:rsidTr="00C70A30">
        <w:trPr>
          <w:cantSplit/>
          <w:trHeight w:val="105"/>
          <w:jc w:val="center"/>
        </w:trPr>
        <w:tc>
          <w:tcPr>
            <w:tcW w:w="0" w:type="auto"/>
            <w:vMerge/>
            <w:shd w:val="clear" w:color="auto" w:fill="E0E0E0"/>
            <w:vAlign w:val="center"/>
          </w:tcPr>
          <w:p w:rsidR="009F7A98" w:rsidRDefault="009F7A98">
            <w:pPr>
              <w:pStyle w:val="TAH"/>
            </w:pPr>
          </w:p>
        </w:tc>
        <w:tc>
          <w:tcPr>
            <w:tcW w:w="0" w:type="auto"/>
            <w:gridSpan w:val="2"/>
            <w:shd w:val="clear" w:color="auto" w:fill="E0E0E0"/>
            <w:vAlign w:val="center"/>
          </w:tcPr>
          <w:p w:rsidR="009F7A98" w:rsidRDefault="009F7A98">
            <w:pPr>
              <w:pStyle w:val="TAH"/>
            </w:pPr>
            <w:r>
              <w:t>2 antenna ports</w:t>
            </w:r>
          </w:p>
        </w:tc>
        <w:tc>
          <w:tcPr>
            <w:tcW w:w="0" w:type="auto"/>
            <w:gridSpan w:val="2"/>
            <w:shd w:val="clear" w:color="auto" w:fill="E0E0E0"/>
            <w:vAlign w:val="center"/>
          </w:tcPr>
          <w:p w:rsidR="009F7A98" w:rsidRDefault="009F7A98">
            <w:pPr>
              <w:pStyle w:val="TAH"/>
            </w:pPr>
            <w:r>
              <w:t>4 antenna ports</w:t>
            </w:r>
          </w:p>
        </w:tc>
      </w:tr>
      <w:tr w:rsidR="009F7A98" w:rsidTr="00C70A30">
        <w:trPr>
          <w:cantSplit/>
          <w:trHeight w:val="105"/>
          <w:jc w:val="center"/>
        </w:trPr>
        <w:tc>
          <w:tcPr>
            <w:tcW w:w="0" w:type="auto"/>
            <w:vMerge/>
            <w:shd w:val="clear" w:color="auto" w:fill="E0E0E0"/>
            <w:vAlign w:val="center"/>
          </w:tcPr>
          <w:p w:rsidR="009F7A98" w:rsidRDefault="009F7A98">
            <w:pPr>
              <w:pStyle w:val="TAH"/>
            </w:pP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 2</w:t>
            </w: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&gt; 1</w:t>
            </w:r>
          </w:p>
        </w:tc>
      </w:tr>
      <w:tr w:rsidR="009F7A98">
        <w:trPr>
          <w:jc w:val="center"/>
        </w:trPr>
        <w:tc>
          <w:tcPr>
            <w:tcW w:w="0" w:type="auto"/>
            <w:vAlign w:val="center"/>
          </w:tcPr>
          <w:p w:rsidR="009F7A98" w:rsidRDefault="009F7A98">
            <w:pPr>
              <w:pStyle w:val="TAC"/>
            </w:pPr>
            <w:r>
              <w:t>Wide-band CQI</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r>
      <w:tr w:rsidR="009F7A98">
        <w:trPr>
          <w:jc w:val="center"/>
        </w:trPr>
        <w:tc>
          <w:tcPr>
            <w:tcW w:w="0" w:type="auto"/>
            <w:vAlign w:val="center"/>
          </w:tcPr>
          <w:p w:rsidR="009F7A98" w:rsidRDefault="009F7A98">
            <w:pPr>
              <w:pStyle w:val="TAC"/>
            </w:pPr>
            <w:r>
              <w:t>Spatial differential CQI</w:t>
            </w:r>
          </w:p>
        </w:tc>
        <w:tc>
          <w:tcPr>
            <w:tcW w:w="0" w:type="auto"/>
            <w:vAlign w:val="center"/>
          </w:tcPr>
          <w:p w:rsidR="009F7A98" w:rsidRDefault="009F7A98">
            <w:pPr>
              <w:pStyle w:val="TAC"/>
            </w:pPr>
            <w:r>
              <w:t>0</w:t>
            </w:r>
          </w:p>
        </w:tc>
        <w:tc>
          <w:tcPr>
            <w:tcW w:w="0" w:type="auto"/>
            <w:vAlign w:val="center"/>
          </w:tcPr>
          <w:p w:rsidR="009F7A98" w:rsidRDefault="009F7A98">
            <w:pPr>
              <w:pStyle w:val="TAC"/>
            </w:pPr>
            <w:r>
              <w:t>3</w:t>
            </w:r>
          </w:p>
        </w:tc>
        <w:tc>
          <w:tcPr>
            <w:tcW w:w="0" w:type="auto"/>
            <w:vAlign w:val="center"/>
          </w:tcPr>
          <w:p w:rsidR="009F7A98" w:rsidRDefault="009F7A98">
            <w:pPr>
              <w:pStyle w:val="TAC"/>
            </w:pPr>
            <w:r>
              <w:t>0</w:t>
            </w:r>
          </w:p>
        </w:tc>
        <w:tc>
          <w:tcPr>
            <w:tcW w:w="0" w:type="auto"/>
            <w:vAlign w:val="center"/>
          </w:tcPr>
          <w:p w:rsidR="009F7A98" w:rsidRDefault="009F7A98">
            <w:pPr>
              <w:pStyle w:val="TAC"/>
            </w:pPr>
            <w:r>
              <w:t>3</w:t>
            </w:r>
          </w:p>
        </w:tc>
      </w:tr>
      <w:tr w:rsidR="009F7A98">
        <w:trPr>
          <w:jc w:val="center"/>
        </w:trPr>
        <w:tc>
          <w:tcPr>
            <w:tcW w:w="0" w:type="auto"/>
            <w:vAlign w:val="center"/>
          </w:tcPr>
          <w:p w:rsidR="009F7A98" w:rsidRDefault="009F7A98">
            <w:pPr>
              <w:pStyle w:val="TAC"/>
            </w:pPr>
            <w:r>
              <w:t>Precoding matrix indicator</w:t>
            </w:r>
          </w:p>
        </w:tc>
        <w:tc>
          <w:tcPr>
            <w:tcW w:w="0" w:type="auto"/>
            <w:vAlign w:val="center"/>
          </w:tcPr>
          <w:p w:rsidR="009F7A98" w:rsidRDefault="009F7A98">
            <w:pPr>
              <w:pStyle w:val="TAC"/>
            </w:pPr>
            <w:r>
              <w:t>2</w:t>
            </w:r>
          </w:p>
        </w:tc>
        <w:tc>
          <w:tcPr>
            <w:tcW w:w="0" w:type="auto"/>
            <w:vAlign w:val="center"/>
          </w:tcPr>
          <w:p w:rsidR="009F7A98" w:rsidRDefault="009F7A98">
            <w:pPr>
              <w:pStyle w:val="TAC"/>
            </w:pPr>
            <w:r>
              <w:t>1</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r>
    </w:tbl>
    <w:p w:rsidR="0048781D" w:rsidRDefault="0048781D" w:rsidP="00C70A30"/>
    <w:p w:rsidR="0048781D" w:rsidRDefault="00673102" w:rsidP="0048781D">
      <w:pPr>
        <w:rPr>
          <w:lang w:eastAsia="zh-CN"/>
        </w:rPr>
      </w:pPr>
      <w:r>
        <w:t>Table 5.2.3.3.2-3A and Table 5.2.3.3.2-3B show the fields and the corresponding bit widths for the wide-band channel quality and precoding matrix information feedback for UE-selected sub-band reports for PDSCH transmissions associated with transmission mode 9</w:t>
      </w:r>
      <w:r w:rsidR="0017151F">
        <w:rPr>
          <w:rFonts w:hint="eastAsia"/>
          <w:lang w:eastAsia="zh-CN"/>
        </w:rPr>
        <w:t xml:space="preserve"> </w:t>
      </w:r>
      <w:r w:rsidR="0017151F">
        <w:t>configured with PMI/RI reporting</w:t>
      </w:r>
      <w:r w:rsidR="0017151F">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17151F">
          <w:rPr>
            <w:rFonts w:hint="eastAsia"/>
          </w:rPr>
          <w:t>2/4/8</w:t>
        </w:r>
      </w:smartTag>
      <w:r w:rsidR="0017151F">
        <w:rPr>
          <w:rFonts w:hint="eastAsia"/>
        </w:rPr>
        <w:t xml:space="preserve"> antenna ports</w:t>
      </w:r>
      <w:r w:rsidR="00C70A30">
        <w:t xml:space="preserve"> except with </w:t>
      </w:r>
      <w:r w:rsidR="00C70A30">
        <w:rPr>
          <w:i/>
        </w:rPr>
        <w:t>alternativeCodeBookEnabledFor4TX-r12=TRUE</w:t>
      </w:r>
      <w:r w:rsidR="00BF154F">
        <w:rPr>
          <w:lang w:eastAsia="zh-CN"/>
        </w:rPr>
        <w:t>,</w:t>
      </w:r>
      <w:r w:rsidR="0017151F">
        <w:rPr>
          <w:rFonts w:hint="eastAsia"/>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rPr>
          <w:rFonts w:hint="eastAsia"/>
        </w:rPr>
        <w:t xml:space="preserve"> </w:t>
      </w:r>
      <w:r w:rsidR="00FD1ED8">
        <w:t>configured with PMI/RI reporting</w:t>
      </w:r>
      <w:r w:rsidR="00FD1ED8">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FD1ED8">
          <w:rPr>
            <w:rFonts w:hint="eastAsia"/>
          </w:rPr>
          <w:t>2/4/8</w:t>
        </w:r>
      </w:smartTag>
      <w:r w:rsidR="00FD1ED8">
        <w:rPr>
          <w:rFonts w:hint="eastAsia"/>
        </w:rPr>
        <w:t xml:space="preserve"> antenna ports</w:t>
      </w:r>
      <w:r w:rsidR="00C70A30">
        <w:t xml:space="preserve"> except with </w:t>
      </w:r>
      <w:r w:rsidR="00C70A30">
        <w:rPr>
          <w:i/>
        </w:rPr>
        <w:t>alternativeCodeBookEnabledFor4TX-r12=TRUE</w:t>
      </w:r>
      <w:r w:rsidR="0048781D">
        <w:rPr>
          <w:rFonts w:hint="eastAsia"/>
          <w:lang w:eastAsia="zh-CN"/>
        </w:rPr>
        <w:t xml:space="preserve">, and </w:t>
      </w:r>
      <w:r w:rsidR="0048781D">
        <w:t>transmission mode 9</w:t>
      </w:r>
      <w:r w:rsidR="0048781D">
        <w:rPr>
          <w:rFonts w:hint="eastAsia"/>
          <w:lang w:eastAsia="zh-CN"/>
        </w:rPr>
        <w:t xml:space="preserve">/10 </w:t>
      </w:r>
      <w:r w:rsidR="0048781D">
        <w:t>configured with PMI/RI reporting</w:t>
      </w:r>
      <w:r w:rsidR="0048781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48781D">
          <w:rPr>
            <w:rFonts w:hint="eastAsia"/>
          </w:rPr>
          <w:t>2/4/8</w:t>
        </w:r>
      </w:smartTag>
      <w:r w:rsidR="0048781D">
        <w:rPr>
          <w:rFonts w:hint="eastAsia"/>
        </w:rPr>
        <w:t xml:space="preserve"> antenna ports</w:t>
      </w:r>
      <w:r w:rsidR="0048781D">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lastRenderedPageBreak/>
        <w:t>'</w:t>
      </w:r>
      <w:r w:rsidR="001B645E">
        <w:t>CLASS B</w:t>
      </w:r>
      <w:r w:rsidR="00D054B0">
        <w:t>'</w:t>
      </w:r>
      <w:r w:rsidR="0048781D">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48781D">
        <w:rPr>
          <w:rFonts w:hint="eastAsia"/>
          <w:lang w:eastAsia="zh-CN"/>
        </w:rPr>
        <w:t xml:space="preserve">, and K&gt;1, </w:t>
      </w:r>
      <w:r w:rsidR="0048781D">
        <w:t xml:space="preserve">except with </w:t>
      </w:r>
      <w:r w:rsidR="0048781D">
        <w:rPr>
          <w:i/>
        </w:rPr>
        <w:t>alternativeCodeBookEnabledFor4TX-r12=TRUE</w:t>
      </w:r>
      <w:r w:rsidR="00564158" w:rsidRPr="00020D7C">
        <w:rPr>
          <w:rFonts w:hint="eastAsia"/>
          <w:lang w:eastAsia="zh-CN"/>
        </w:rPr>
        <w:t xml:space="preserve">, </w:t>
      </w:r>
      <w:r w:rsidR="00564158">
        <w:t>transmission mode 9</w:t>
      </w:r>
      <w:r w:rsidR="00564158">
        <w:rPr>
          <w:rFonts w:hint="eastAsia"/>
          <w:lang w:eastAsia="zh-CN"/>
        </w:rPr>
        <w:t>/10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t xml:space="preserve"> and </w:t>
      </w:r>
      <w:r w:rsidR="00564158" w:rsidRPr="00077D26">
        <w:rPr>
          <w:i/>
        </w:rPr>
        <w:t>eMIMO-Type</w:t>
      </w:r>
      <w:r w:rsidR="00564158">
        <w:rPr>
          <w:rFonts w:hint="eastAsia"/>
          <w:i/>
          <w:lang w:eastAsia="zh-CN"/>
        </w:rPr>
        <w:t>2</w:t>
      </w:r>
      <w:r w:rsidR="00564158" w:rsidRPr="00020D7C">
        <w:rPr>
          <w:lang w:eastAsia="zh-CN"/>
        </w:rPr>
        <w:t>,</w:t>
      </w:r>
      <w:r w:rsidR="00564158" w:rsidRPr="00020D7C">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t>configured with PMI/RI reporting</w:t>
      </w:r>
      <w:r w:rsidR="00564158">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564158">
          <w:rPr>
            <w:rFonts w:hint="eastAsia"/>
          </w:rPr>
          <w:t>2/4/8</w:t>
        </w:r>
      </w:smartTag>
      <w:r w:rsidR="00564158">
        <w:rPr>
          <w:rFonts w:hint="eastAsia"/>
        </w:rPr>
        <w:t xml:space="preserve"> antenna ports</w:t>
      </w:r>
      <w:r w:rsidR="00564158">
        <w:t xml:space="preserve"> except with </w:t>
      </w:r>
      <w:r w:rsidR="00564158" w:rsidRPr="002D734A">
        <w:rPr>
          <w:i/>
        </w:rPr>
        <w:t>alternativeCodebook</w:t>
      </w:r>
      <w:r w:rsidR="00564158">
        <w:rPr>
          <w:i/>
        </w:rPr>
        <w:t>EnabledCLASSB_K1=TRUE</w:t>
      </w:r>
      <w:r w:rsidR="00564158">
        <w:rPr>
          <w:lang w:eastAsia="zh-CN"/>
        </w:rPr>
        <w:t xml:space="preserve"> or</w:t>
      </w:r>
      <w:r w:rsidR="00564158">
        <w:t xml:space="preserve"> </w:t>
      </w:r>
      <w:r w:rsidR="00564158">
        <w:rPr>
          <w:i/>
        </w:rPr>
        <w:t>alternativeCodeBookEnabledFor4TX-r12=TRUE</w:t>
      </w:r>
      <w:r w:rsidR="00564158">
        <w:rPr>
          <w:lang w:eastAsia="zh-CN"/>
        </w:rPr>
        <w:t>.</w:t>
      </w:r>
    </w:p>
    <w:p w:rsidR="00564158" w:rsidRDefault="0048781D" w:rsidP="00564158">
      <w:pPr>
        <w:rPr>
          <w:lang w:eastAsia="zh-CN"/>
        </w:rPr>
      </w:pPr>
      <w:r>
        <w:t>Table 5.2.3.3.2-3</w:t>
      </w:r>
      <w:r>
        <w:rPr>
          <w:rFonts w:hint="eastAsia"/>
          <w:lang w:eastAsia="zh-CN"/>
        </w:rPr>
        <w:t>A-1</w:t>
      </w:r>
      <w:r>
        <w:t xml:space="preserve"> shows the fields and the corresponding bit widths for the wide-band channel quality and precoding matrix information feedback for UE-selected sub-band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with </w:t>
      </w:r>
      <w:r>
        <w:rPr>
          <w:rFonts w:hint="eastAsia"/>
          <w:lang w:eastAsia="zh-CN"/>
        </w:rPr>
        <w:t>2/</w:t>
      </w:r>
      <w:r>
        <w:t>4</w:t>
      </w:r>
      <w:r>
        <w:rPr>
          <w:rFonts w:hint="eastAsia"/>
          <w:lang w:eastAsia="zh-CN"/>
        </w:rPr>
        <w:t>/8</w:t>
      </w:r>
      <w:r>
        <w:t xml:space="preserve"> antenna ports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lang w:eastAsia="zh-CN"/>
        </w:rPr>
        <w:t xml:space="preserve"> </w:t>
      </w:r>
      <w:r>
        <w:t>with</w:t>
      </w:r>
      <w:r>
        <w:rPr>
          <w:rFonts w:hint="eastAsia"/>
          <w:lang w:eastAsia="zh-CN"/>
        </w:rPr>
        <w:t xml:space="preserve"> </w:t>
      </w:r>
      <w:r>
        <w:rPr>
          <w:lang w:eastAsia="zh-CN"/>
        </w:rPr>
        <w:t>K=1</w:t>
      </w:r>
      <w:r>
        <w:t xml:space="preserve"> </w:t>
      </w:r>
      <w:r>
        <w:rPr>
          <w:rFonts w:hint="eastAsia"/>
          <w:lang w:eastAsia="zh-CN"/>
        </w:rPr>
        <w:t>and</w:t>
      </w:r>
      <w:r>
        <w:t xml:space="preserve"> </w:t>
      </w:r>
      <w:r w:rsidR="001B645E" w:rsidRPr="002D734A">
        <w:rPr>
          <w:i/>
        </w:rPr>
        <w:t>alternativeCodebook</w:t>
      </w:r>
      <w:r w:rsidR="001B645E">
        <w:rPr>
          <w:i/>
        </w:rPr>
        <w:t>EnabledCLASSB_K1=TRUE</w:t>
      </w:r>
      <w:r w:rsidR="00564158" w:rsidRPr="00534F0D">
        <w:rPr>
          <w:rFonts w:hint="eastAsia"/>
          <w:lang w:eastAsia="zh-CN"/>
        </w:rPr>
        <w:t>,</w:t>
      </w:r>
      <w:r w:rsidR="00564158">
        <w:rPr>
          <w:rFonts w:hint="eastAsia"/>
          <w:i/>
          <w:lang w:eastAsia="zh-CN"/>
        </w:rPr>
        <w:t xml:space="preserve"> </w:t>
      </w:r>
      <w:r w:rsidR="00564158" w:rsidRPr="002908FD">
        <w:rPr>
          <w:rFonts w:hint="eastAsia"/>
          <w:lang w:eastAsia="zh-CN"/>
        </w:rPr>
        <w:t xml:space="preserve">and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with </w:t>
      </w:r>
      <w:r w:rsidR="00564158">
        <w:rPr>
          <w:rFonts w:hint="eastAsia"/>
          <w:lang w:eastAsia="zh-CN"/>
        </w:rPr>
        <w:t>2/</w:t>
      </w:r>
      <w:r w:rsidR="00564158">
        <w:t>4</w:t>
      </w:r>
      <w:r w:rsidR="00564158">
        <w:rPr>
          <w:rFonts w:hint="eastAsia"/>
          <w:lang w:eastAsia="zh-CN"/>
        </w:rPr>
        <w:t>/8</w:t>
      </w:r>
      <w:r w:rsidR="00564158">
        <w:t xml:space="preserve"> antenna ports</w:t>
      </w:r>
      <w:r w:rsidR="00564158">
        <w:rPr>
          <w:rFonts w:hint="eastAsia"/>
          <w:lang w:eastAsia="zh-CN"/>
        </w:rPr>
        <w:t xml:space="preserve"> with</w:t>
      </w:r>
      <w:r w:rsidR="00564158">
        <w:t xml:space="preserve"> </w:t>
      </w:r>
      <w:r w:rsidR="00564158" w:rsidRPr="002D734A">
        <w:rPr>
          <w:i/>
        </w:rPr>
        <w:t>alternativeCodebook</w:t>
      </w:r>
      <w:r w:rsidR="00564158">
        <w:rPr>
          <w:i/>
        </w:rPr>
        <w:t>EnabledCLASSB_K1=TRUE</w:t>
      </w:r>
      <w:r>
        <w:rPr>
          <w:rFonts w:hint="eastAsia"/>
          <w:lang w:eastAsia="zh-CN"/>
        </w:rPr>
        <w:t>.</w:t>
      </w:r>
      <w:r w:rsidR="00564158" w:rsidRPr="00564158">
        <w:rPr>
          <w:rFonts w:hint="eastAsia"/>
          <w:lang w:eastAsia="zh-CN"/>
        </w:rPr>
        <w:t xml:space="preserve"> </w:t>
      </w:r>
    </w:p>
    <w:p w:rsidR="0048781D" w:rsidRDefault="00564158" w:rsidP="00564158">
      <w:pPr>
        <w:rPr>
          <w:lang w:eastAsia="zh-CN"/>
        </w:rPr>
      </w:pPr>
      <w:r w:rsidRPr="002B3585">
        <w:t>Table 5.2.3.3.2-3A-</w:t>
      </w:r>
      <w:r>
        <w:t>2 shows the fields and the corresponding bit widths for the wide-band channel quality feedback for UE-selected sub-band reports for PDSCH transmissions associated with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lang w:eastAsia="zh-CN"/>
        </w:rPr>
        <w:t>,</w:t>
      </w:r>
      <w:r>
        <w:t xml:space="preserve"> and </w:t>
      </w:r>
      <w:r w:rsidRPr="00077D26">
        <w:rPr>
          <w:i/>
        </w:rPr>
        <w:t>eMIMO-Type</w:t>
      </w:r>
      <w:r>
        <w:t xml:space="preserve"> is set to </w:t>
      </w:r>
      <w:r w:rsidR="00D054B0">
        <w:t>'</w:t>
      </w:r>
      <w:r>
        <w:t>CLASS B</w:t>
      </w:r>
      <w:r w:rsidR="00D054B0">
        <w:t>'</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rPr>
          <w:rFonts w:hint="eastAsia"/>
          <w:lang w:eastAsia="zh-CN"/>
        </w:rPr>
        <w:t>.</w:t>
      </w:r>
    </w:p>
    <w:p w:rsidR="00564158" w:rsidRDefault="00C70A30" w:rsidP="00564158">
      <w:pPr>
        <w:rPr>
          <w:lang w:eastAsia="zh-CN"/>
        </w:rPr>
      </w:pPr>
      <w:r>
        <w:t>Table 5.2.3.3.2-3C shows the fields and the corresponding bit widths for the wide-band channel quality and precoding matrix information feedback for UE-selected sub-band reports for PDSCH transmissions associated with transmission modes 8, 9 and 10 configured with PMI/RI reporting, 4 antenna ports</w:t>
      </w:r>
      <w:r w:rsidR="00D054B0">
        <w:t xml:space="preserve"> </w:t>
      </w:r>
      <w:r>
        <w:t xml:space="preserve">and </w:t>
      </w:r>
      <w:r>
        <w:rPr>
          <w:i/>
        </w:rPr>
        <w:t>alternativeCodeBookEnabledFor4TX-r12=TRUE</w:t>
      </w:r>
      <w:r w:rsidR="00BF154F">
        <w:rPr>
          <w:i/>
        </w:rPr>
        <w:t xml:space="preserve">, </w:t>
      </w:r>
      <w:r w:rsidR="00BF154F">
        <w:t>and transmission mode</w:t>
      </w:r>
      <w:r w:rsidR="00BF154F">
        <w:rPr>
          <w:lang w:eastAsia="zh-CN"/>
        </w:rPr>
        <w:t xml:space="preserve"> 9/10</w:t>
      </w:r>
      <w:r w:rsidR="00BF154F">
        <w:t xml:space="preserve"> </w:t>
      </w:r>
      <w:r w:rsidR="00BF154F">
        <w:rPr>
          <w:lang w:eastAsia="zh-CN"/>
        </w:rPr>
        <w:t xml:space="preserve">configured </w:t>
      </w:r>
      <w:r w:rsidR="00BF154F">
        <w:t xml:space="preserve">with </w:t>
      </w:r>
      <w:r w:rsidR="00BF154F">
        <w:rPr>
          <w:lang w:eastAsia="zh-CN"/>
        </w:rPr>
        <w:t>PMI/RI</w:t>
      </w:r>
      <w:r w:rsidR="00BF154F">
        <w:t xml:space="preserve"> reporting with 4 antenna ports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BF154F">
        <w:rPr>
          <w:lang w:eastAsia="zh-CN"/>
        </w:rPr>
        <w:t xml:space="preserve"> </w:t>
      </w:r>
      <w:r w:rsidR="00BF154F">
        <w:t>with</w:t>
      </w:r>
      <w:r w:rsidR="00BF154F">
        <w:rPr>
          <w:rFonts w:hint="eastAsia"/>
          <w:lang w:eastAsia="zh-CN"/>
        </w:rPr>
        <w:t xml:space="preserve"> </w:t>
      </w:r>
      <w:r w:rsidR="00BF154F">
        <w:rPr>
          <w:lang w:eastAsia="zh-CN"/>
        </w:rPr>
        <w:t>K=1</w:t>
      </w:r>
      <w:r w:rsidR="00BF154F">
        <w:t xml:space="preserve"> </w:t>
      </w:r>
      <w:r w:rsidR="00BF154F">
        <w:rPr>
          <w:rFonts w:hint="eastAsia"/>
          <w:lang w:eastAsia="zh-CN"/>
        </w:rPr>
        <w:t>and</w:t>
      </w:r>
      <w:r w:rsidR="00BF154F">
        <w:t xml:space="preserve"> </w:t>
      </w:r>
      <w:r w:rsidR="001B645E">
        <w:t xml:space="preserve">except with </w:t>
      </w:r>
      <w:r w:rsidR="001B645E" w:rsidRPr="002D734A">
        <w:rPr>
          <w:i/>
        </w:rPr>
        <w:t>alternativeCodebook</w:t>
      </w:r>
      <w:r w:rsidR="001B645E">
        <w:rPr>
          <w:i/>
        </w:rPr>
        <w:t>EnabledCLASSB_K1=TRUE</w:t>
      </w:r>
      <w:r w:rsidR="00BF154F">
        <w:t xml:space="preserve">, </w:t>
      </w:r>
      <w:r w:rsidR="00BF154F" w:rsidRPr="004475F3">
        <w:rPr>
          <w:rFonts w:hint="eastAsia"/>
          <w:lang w:eastAsia="zh-CN"/>
        </w:rPr>
        <w:t>K&gt;1</w:t>
      </w:r>
      <w:r w:rsidR="00BF154F" w:rsidRPr="004475F3">
        <w:t xml:space="preserve"> </w:t>
      </w:r>
      <w:r w:rsidR="00BF154F">
        <w:t xml:space="preserve">with </w:t>
      </w:r>
      <w:r w:rsidR="00BF154F">
        <w:rPr>
          <w:i/>
        </w:rPr>
        <w:t>alternativeCodeBookEnabledFor4TX-r12=TRUE</w:t>
      </w:r>
      <w:r w:rsidR="00564158" w:rsidRPr="00534F0D">
        <w:rPr>
          <w:rFonts w:hint="eastAsia"/>
          <w:lang w:eastAsia="zh-CN"/>
        </w:rPr>
        <w:t xml:space="preserve">,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with </w:t>
      </w:r>
      <w:r w:rsidR="00564158">
        <w:rPr>
          <w:rFonts w:hint="eastAsia"/>
          <w:lang w:eastAsia="zh-CN"/>
        </w:rPr>
        <w:t>4</w:t>
      </w:r>
      <w:r w:rsidR="00564158">
        <w:t xml:space="preserve"> antenna ports</w:t>
      </w:r>
      <w:r w:rsidR="00564158">
        <w:rPr>
          <w:rFonts w:hint="eastAsia"/>
          <w:lang w:eastAsia="zh-CN"/>
        </w:rPr>
        <w:t xml:space="preserve"> </w:t>
      </w:r>
      <w:r w:rsidR="00564158">
        <w:t>except with</w:t>
      </w:r>
      <w:r w:rsidR="00564158" w:rsidRPr="002D734A">
        <w:rPr>
          <w:i/>
        </w:rPr>
        <w:t xml:space="preserve"> alternativeCodebook</w:t>
      </w:r>
      <w:r w:rsidR="00564158">
        <w:rPr>
          <w:i/>
        </w:rPr>
        <w:t>EnabledCLASSB_K1=TRUE</w:t>
      </w:r>
      <w:r w:rsidR="00564158">
        <w:rPr>
          <w:rFonts w:hint="eastAsia"/>
          <w:lang w:eastAsia="zh-CN"/>
        </w:rPr>
        <w:t xml:space="preserve">, </w:t>
      </w:r>
      <w:r w:rsidR="00564158">
        <w:t xml:space="preserve">with </w:t>
      </w:r>
      <w:r w:rsidR="00564158">
        <w:rPr>
          <w:i/>
        </w:rPr>
        <w:t>alternativeCodeBookEnabledFor4TX-r12=TRUE</w:t>
      </w:r>
      <w:r>
        <w:rPr>
          <w:i/>
        </w:rPr>
        <w:t>.</w:t>
      </w:r>
      <w:r w:rsidR="00564158" w:rsidRPr="00564158">
        <w:rPr>
          <w:rFonts w:hint="eastAsia"/>
          <w:lang w:eastAsia="zh-CN"/>
        </w:rPr>
        <w:t xml:space="preserve"> </w:t>
      </w:r>
    </w:p>
    <w:p w:rsidR="00673102" w:rsidRPr="008462B9" w:rsidRDefault="00564158" w:rsidP="00C70A30">
      <w:pPr>
        <w:rPr>
          <w:lang w:eastAsia="zh-CN"/>
        </w:rPr>
      </w:pPr>
      <w:r w:rsidRPr="00561B1D">
        <w:t>Table 5.2.3.3.</w:t>
      </w:r>
      <w:r>
        <w:t>2</w:t>
      </w:r>
      <w:r w:rsidRPr="00561B1D">
        <w:t>-</w:t>
      </w:r>
      <w:r>
        <w:t>3C-1</w:t>
      </w:r>
      <w:r>
        <w:rPr>
          <w:rFonts w:hint="eastAsia"/>
          <w:lang w:eastAsia="zh-CN"/>
        </w:rPr>
        <w:t xml:space="preserve"> </w:t>
      </w:r>
      <w:r>
        <w:t>shows the fields and the corresponding bit widths for the wide-band channel quality and precoding matrix information feedback for UE-selected sub-band reports for PDSCH transmissions associated with transmission mode 9</w:t>
      </w:r>
      <w:r>
        <w:rPr>
          <w:rFonts w:hint="eastAsia"/>
          <w:lang w:eastAsia="zh-CN"/>
        </w:rPr>
        <w:t>/10</w:t>
      </w:r>
      <w:r>
        <w:t xml:space="preserve"> configured </w:t>
      </w:r>
      <w:r>
        <w:rPr>
          <w:rFonts w:hint="eastAsia"/>
          <w:lang w:eastAsia="zh-CN"/>
        </w:rPr>
        <w:t xml:space="preserve">with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4/8 antenna ports, and K=1 and </w:t>
      </w:r>
      <w:r>
        <w:t xml:space="preserve">except with </w:t>
      </w:r>
      <w:r w:rsidRPr="002D734A">
        <w:rPr>
          <w:i/>
        </w:rPr>
        <w:t>alternativeCodebook</w:t>
      </w:r>
      <w:r>
        <w:rPr>
          <w:i/>
        </w:rPr>
        <w:t>EnabledCLASSB_K1=TRUE</w:t>
      </w:r>
      <w:r>
        <w:rPr>
          <w:rFonts w:hint="eastAsia"/>
          <w:lang w:eastAsia="zh-CN"/>
        </w:rPr>
        <w:t xml:space="preserve">, and K&gt;1, with </w:t>
      </w:r>
      <w:r>
        <w:rPr>
          <w:i/>
        </w:rPr>
        <w:t>alternativeCodeBookEnabledFor4TX-r12=TRUE</w:t>
      </w:r>
      <w:r>
        <w:rPr>
          <w:rFonts w:hint="eastAsia"/>
          <w:lang w:eastAsia="zh-CN"/>
        </w:rPr>
        <w:t>.</w:t>
      </w:r>
    </w:p>
    <w:p w:rsidR="00BF154F" w:rsidRDefault="00BF154F" w:rsidP="00C70A30"/>
    <w:p w:rsidR="00473E5A" w:rsidRDefault="00CA23FD" w:rsidP="00C70A30">
      <w:pPr>
        <w:pStyle w:val="TH"/>
      </w:pPr>
      <w:r w:rsidRPr="00895305">
        <w:t xml:space="preserve">Table 5.2.3.3.2-3A: UCI fields for wide-band channel quality and precoding matrix information feedback for UE-selected sub-band reports </w:t>
      </w:r>
      <w:r w:rsidR="00FD1ED8">
        <w:t>(transmission mode 9</w:t>
      </w:r>
      <w:r w:rsidR="0017151F">
        <w:rPr>
          <w:rFonts w:hint="eastAsia"/>
          <w:lang w:eastAsia="zh-CN"/>
        </w:rPr>
        <w:t xml:space="preserve"> </w:t>
      </w:r>
      <w:r w:rsidR="0017151F">
        <w:t>configured with PMI/RI reporting</w:t>
      </w:r>
      <w:r w:rsidR="0017151F">
        <w:rPr>
          <w:rFonts w:hint="eastAsia"/>
          <w:lang w:eastAsia="zh-CN"/>
        </w:rPr>
        <w:t xml:space="preserve"> with 2/4 antenna ports</w:t>
      </w:r>
      <w:r w:rsidR="00C70A30">
        <w:rPr>
          <w:lang w:eastAsia="zh-CN"/>
        </w:rPr>
        <w:t xml:space="preserve"> </w:t>
      </w:r>
      <w:r w:rsidR="00C70A30">
        <w:t xml:space="preserve">except with </w:t>
      </w:r>
      <w:r w:rsidR="00C70A30">
        <w:rPr>
          <w:i/>
        </w:rPr>
        <w:t>alternativeCodeBookEnabledFor4TX-r12=TRUE,</w:t>
      </w:r>
      <w:r w:rsidR="0017151F">
        <w:rPr>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t xml:space="preserve"> configured with PMI/RI reporting</w:t>
      </w:r>
      <w:r w:rsidR="00FD1ED8">
        <w:rPr>
          <w:rFonts w:hint="eastAsia"/>
          <w:lang w:eastAsia="zh-CN"/>
        </w:rPr>
        <w:t xml:space="preserve"> with 2/4 antenna ports</w:t>
      </w:r>
      <w:r w:rsidR="00C70A30" w:rsidRPr="003B5352">
        <w:t xml:space="preserve"> </w:t>
      </w:r>
      <w:r w:rsidR="00C70A30">
        <w:t xml:space="preserve">except with </w:t>
      </w:r>
      <w:r w:rsidR="00C70A30">
        <w:rPr>
          <w:i/>
        </w:rPr>
        <w:t>alternativeCodeBookEnabledFor4TX-r12=TRUE</w:t>
      </w:r>
      <w:r w:rsidR="00BF154F" w:rsidRPr="00020D7C">
        <w:t>, t</w:t>
      </w:r>
      <w:r w:rsidR="00BF154F">
        <w:t>ransmission mode 9</w:t>
      </w:r>
      <w:r w:rsidR="00BF154F">
        <w:rPr>
          <w:rFonts w:hint="eastAsia"/>
          <w:lang w:eastAsia="zh-CN"/>
        </w:rPr>
        <w:t>/10</w:t>
      </w:r>
      <w:r w:rsidR="00BF154F">
        <w:t xml:space="preserve"> configured with PMI/RI reporting with 2/4 antenna ports</w:t>
      </w:r>
      <w:r w:rsidR="00BF154F">
        <w:rPr>
          <w:rFonts w:hint="eastAsia"/>
          <w:lang w:eastAsia="zh-CN"/>
        </w:rPr>
        <w:t xml:space="preserve">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BF154F">
        <w:rPr>
          <w:rFonts w:hint="eastAsia"/>
          <w:lang w:eastAsia="zh-CN"/>
        </w:rPr>
        <w:t xml:space="preserve"> with K=1 and </w:t>
      </w:r>
      <w:r w:rsidR="00C628D3">
        <w:t xml:space="preserve">except with </w:t>
      </w:r>
      <w:r w:rsidR="00C628D3" w:rsidRPr="002D734A">
        <w:rPr>
          <w:i/>
        </w:rPr>
        <w:t>alternativeCodebook</w:t>
      </w:r>
      <w:r w:rsidR="00C628D3">
        <w:rPr>
          <w:i/>
        </w:rPr>
        <w:t>EnabledCLASSB_K1=TRUE</w:t>
      </w:r>
      <w:r w:rsidR="00BF154F">
        <w:rPr>
          <w:rFonts w:hint="eastAsia"/>
          <w:lang w:eastAsia="zh-CN"/>
        </w:rPr>
        <w:t xml:space="preserve">, K&gt;1, </w:t>
      </w:r>
      <w:r w:rsidR="00BF154F">
        <w:t xml:space="preserve">except with </w:t>
      </w:r>
      <w:r w:rsidR="00BF154F">
        <w:rPr>
          <w:i/>
        </w:rPr>
        <w:t>alternativeCodeBookEnabledFor4TX-r12=TRUE</w:t>
      </w:r>
      <w:r w:rsidR="00564158" w:rsidRPr="00534F0D">
        <w:rPr>
          <w:rFonts w:hint="eastAsia"/>
          <w:lang w:eastAsia="zh-CN"/>
        </w:rPr>
        <w:t>,</w:t>
      </w:r>
      <w:r w:rsidR="00564158">
        <w:rPr>
          <w:rFonts w:hint="eastAsia"/>
          <w:i/>
          <w:lang w:eastAsia="zh-CN"/>
        </w:rPr>
        <w:t xml:space="preserve"> </w:t>
      </w:r>
      <w:r w:rsidR="00564158" w:rsidRPr="002908FD">
        <w:rPr>
          <w:rFonts w:hint="eastAsia"/>
          <w:lang w:eastAsia="zh-CN"/>
        </w:rPr>
        <w:t xml:space="preserve">and </w:t>
      </w:r>
      <w:r w:rsidR="00564158">
        <w:t>transmission mode 9</w:t>
      </w:r>
      <w:r w:rsidR="00564158">
        <w:rPr>
          <w:rFonts w:hint="eastAsia"/>
          <w:lang w:eastAsia="zh-CN"/>
        </w:rPr>
        <w:t>/10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t xml:space="preserve"> and </w:t>
      </w:r>
      <w:r w:rsidR="00564158" w:rsidRPr="00077D26">
        <w:rPr>
          <w:i/>
        </w:rPr>
        <w:t>eMIMO-Type</w:t>
      </w:r>
      <w:r w:rsidR="00564158">
        <w:rPr>
          <w:rFonts w:hint="eastAsia"/>
          <w:i/>
          <w:lang w:eastAsia="zh-CN"/>
        </w:rPr>
        <w:t>2</w:t>
      </w:r>
      <w:r w:rsidR="00564158">
        <w:rPr>
          <w:i/>
          <w:lang w:eastAsia="zh-CN"/>
        </w:rPr>
        <w:t>,</w:t>
      </w:r>
      <w:r w:rsidR="00564158" w:rsidRPr="00C906E6">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t>configured with PMI/RI reporting</w:t>
      </w:r>
      <w:r w:rsidR="00564158">
        <w:rPr>
          <w:rFonts w:hint="eastAsia"/>
        </w:rPr>
        <w:t xml:space="preserve"> with 2/4 antenna ports</w:t>
      </w:r>
      <w:r w:rsidR="00564158">
        <w:t xml:space="preserve"> except with </w:t>
      </w:r>
      <w:r w:rsidR="00564158" w:rsidRPr="002D734A">
        <w:rPr>
          <w:i/>
        </w:rPr>
        <w:t>alternativeCodebook</w:t>
      </w:r>
      <w:r w:rsidR="00564158">
        <w:rPr>
          <w:i/>
        </w:rPr>
        <w:t>EnabledCLASSB_K1=TRUE</w:t>
      </w:r>
      <w:r w:rsidR="00564158">
        <w:rPr>
          <w:lang w:eastAsia="zh-CN"/>
        </w:rPr>
        <w:t xml:space="preserve"> or</w:t>
      </w:r>
      <w:r w:rsidR="00564158">
        <w:t xml:space="preserve"> </w:t>
      </w:r>
      <w:r w:rsidR="00564158">
        <w:rPr>
          <w:i/>
        </w:rPr>
        <w:t>alternativeCodeBookEnabledFor4TX-r12=TRUE</w:t>
      </w:r>
      <w:r w:rsidR="00FD1ED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673102" w:rsidTr="00C70A30">
        <w:trPr>
          <w:trHeight w:val="105"/>
          <w:jc w:val="center"/>
        </w:trPr>
        <w:tc>
          <w:tcPr>
            <w:tcW w:w="0" w:type="auto"/>
            <w:vMerge w:val="restart"/>
            <w:shd w:val="clear" w:color="auto" w:fill="E0E0E0"/>
            <w:vAlign w:val="center"/>
          </w:tcPr>
          <w:p w:rsidR="00673102" w:rsidRPr="000606EF" w:rsidRDefault="00673102" w:rsidP="00673102">
            <w:pPr>
              <w:pStyle w:val="TAH"/>
            </w:pPr>
            <w:r w:rsidRPr="000606EF">
              <w:t>Field</w:t>
            </w:r>
          </w:p>
        </w:tc>
        <w:tc>
          <w:tcPr>
            <w:tcW w:w="0" w:type="auto"/>
            <w:gridSpan w:val="4"/>
            <w:shd w:val="clear" w:color="auto" w:fill="E0E0E0"/>
            <w:vAlign w:val="center"/>
          </w:tcPr>
          <w:p w:rsidR="00673102" w:rsidRPr="000606EF" w:rsidRDefault="00673102" w:rsidP="00673102">
            <w:pPr>
              <w:pStyle w:val="TAH"/>
            </w:pPr>
            <w:r w:rsidRPr="000606EF">
              <w:t>Bit width</w:t>
            </w:r>
          </w:p>
        </w:tc>
      </w:tr>
      <w:tr w:rsidR="00673102" w:rsidTr="00C70A30">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gridSpan w:val="2"/>
            <w:shd w:val="clear" w:color="auto" w:fill="E0E0E0"/>
            <w:vAlign w:val="center"/>
          </w:tcPr>
          <w:p w:rsidR="00673102" w:rsidRPr="000606EF" w:rsidRDefault="00673102" w:rsidP="00673102">
            <w:pPr>
              <w:pStyle w:val="TAH"/>
            </w:pPr>
            <w:r w:rsidRPr="000606EF">
              <w:t>2 antenna ports</w:t>
            </w:r>
          </w:p>
        </w:tc>
        <w:tc>
          <w:tcPr>
            <w:tcW w:w="0" w:type="auto"/>
            <w:gridSpan w:val="2"/>
            <w:shd w:val="clear" w:color="auto" w:fill="E0E0E0"/>
            <w:vAlign w:val="center"/>
          </w:tcPr>
          <w:p w:rsidR="00673102" w:rsidRPr="000606EF" w:rsidRDefault="00673102" w:rsidP="00673102">
            <w:pPr>
              <w:pStyle w:val="TAH"/>
            </w:pPr>
            <w:r w:rsidRPr="000606EF">
              <w:t>4 antenna ports</w:t>
            </w:r>
          </w:p>
        </w:tc>
      </w:tr>
      <w:tr w:rsidR="00673102" w:rsidRPr="003F2892" w:rsidTr="00C70A30">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 2</w:t>
            </w: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&gt; 1</w:t>
            </w:r>
          </w:p>
        </w:tc>
      </w:tr>
      <w:tr w:rsidR="00673102" w:rsidRPr="003F2892">
        <w:trPr>
          <w:jc w:val="center"/>
        </w:trPr>
        <w:tc>
          <w:tcPr>
            <w:tcW w:w="0" w:type="auto"/>
            <w:vAlign w:val="center"/>
          </w:tcPr>
          <w:p w:rsidR="00673102" w:rsidRDefault="00673102" w:rsidP="00673102">
            <w:pPr>
              <w:pStyle w:val="TAC"/>
            </w:pPr>
            <w:r>
              <w:t>Wide-band CQI</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Pr="00543D8E" w:rsidRDefault="00673102" w:rsidP="00673102">
            <w:pPr>
              <w:pStyle w:val="TAC"/>
            </w:pPr>
            <w:r>
              <w:t>4</w:t>
            </w:r>
          </w:p>
        </w:tc>
      </w:tr>
      <w:tr w:rsidR="00673102" w:rsidRPr="003F2892">
        <w:trPr>
          <w:jc w:val="center"/>
        </w:trPr>
        <w:tc>
          <w:tcPr>
            <w:tcW w:w="0" w:type="auto"/>
            <w:vAlign w:val="center"/>
          </w:tcPr>
          <w:p w:rsidR="00673102" w:rsidRDefault="00673102" w:rsidP="00673102">
            <w:pPr>
              <w:pStyle w:val="TAC"/>
            </w:pPr>
            <w:r>
              <w:t>Spatial differential CQI</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Pr="00543D8E" w:rsidRDefault="00673102" w:rsidP="00673102">
            <w:pPr>
              <w:pStyle w:val="TAC"/>
              <w:rPr>
                <w:u w:val="single"/>
              </w:rPr>
            </w:pPr>
            <w:r>
              <w:t>3</w:t>
            </w:r>
          </w:p>
        </w:tc>
      </w:tr>
      <w:tr w:rsidR="00673102" w:rsidRPr="003F2892">
        <w:trPr>
          <w:jc w:val="center"/>
        </w:trPr>
        <w:tc>
          <w:tcPr>
            <w:tcW w:w="0" w:type="auto"/>
            <w:vAlign w:val="center"/>
          </w:tcPr>
          <w:p w:rsidR="00673102" w:rsidRDefault="00673102" w:rsidP="00673102">
            <w:pPr>
              <w:pStyle w:val="TAC"/>
            </w:pPr>
            <w:r>
              <w:t>i1</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r>
      <w:tr w:rsidR="00673102" w:rsidRPr="003F2892">
        <w:trPr>
          <w:jc w:val="center"/>
        </w:trPr>
        <w:tc>
          <w:tcPr>
            <w:tcW w:w="0" w:type="auto"/>
            <w:vAlign w:val="center"/>
          </w:tcPr>
          <w:p w:rsidR="00673102" w:rsidRDefault="00673102" w:rsidP="00673102">
            <w:pPr>
              <w:pStyle w:val="TAC"/>
            </w:pPr>
            <w:r>
              <w:t>Wide-band i2</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r>
    </w:tbl>
    <w:p w:rsidR="00BF154F" w:rsidRDefault="00BF154F" w:rsidP="00C85571">
      <w:pPr>
        <w:rPr>
          <w:lang w:eastAsia="zh-CN"/>
        </w:rPr>
      </w:pPr>
    </w:p>
    <w:p w:rsidR="00BF154F" w:rsidRPr="002B3585" w:rsidRDefault="00BF154F" w:rsidP="00BF154F">
      <w:pPr>
        <w:pStyle w:val="TH"/>
      </w:pPr>
      <w:r w:rsidRPr="002B3585">
        <w:lastRenderedPageBreak/>
        <w:t xml:space="preserve">Table 5.2.3.3.2-3A-1: UCI fields for wide-band channel quality and precoding matrix information feedback for UE-selected sub-band reports (transmission mode 9/10 </w:t>
      </w:r>
      <w:r w:rsidRPr="002B3585">
        <w:rPr>
          <w:rFonts w:hint="eastAsia"/>
          <w:lang w:eastAsia="zh-CN"/>
        </w:rPr>
        <w:t xml:space="preserve">configured with 2/4/8 antenna ports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Pr="002B3585">
        <w:t xml:space="preserve"> with K=1 and </w:t>
      </w:r>
      <w:r w:rsidR="00C628D3" w:rsidRPr="002D734A">
        <w:rPr>
          <w:i/>
        </w:rPr>
        <w:t>alternativeCodebook</w:t>
      </w:r>
      <w:r w:rsidR="00C628D3">
        <w:rPr>
          <w:i/>
        </w:rPr>
        <w:t>EnabledCLASSB_K1=TRUE</w:t>
      </w:r>
      <w:r w:rsidR="00564158" w:rsidRPr="00534F0D">
        <w:rPr>
          <w:rFonts w:hint="eastAsia"/>
          <w:lang w:eastAsia="zh-CN"/>
        </w:rPr>
        <w:t>,</w:t>
      </w:r>
      <w:r w:rsidR="00564158">
        <w:rPr>
          <w:rFonts w:hint="eastAsia"/>
          <w:i/>
          <w:lang w:eastAsia="zh-CN"/>
        </w:rPr>
        <w:t xml:space="preserve"> </w:t>
      </w:r>
      <w:r w:rsidR="00564158" w:rsidRPr="002908FD">
        <w:rPr>
          <w:rFonts w:hint="eastAsia"/>
          <w:lang w:eastAsia="zh-CN"/>
        </w:rPr>
        <w:t xml:space="preserve">and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with </w:t>
      </w:r>
      <w:r w:rsidR="00564158">
        <w:rPr>
          <w:rFonts w:hint="eastAsia"/>
          <w:lang w:eastAsia="zh-CN"/>
        </w:rPr>
        <w:t>2/</w:t>
      </w:r>
      <w:r w:rsidR="00564158">
        <w:t>4</w:t>
      </w:r>
      <w:r w:rsidR="00564158">
        <w:rPr>
          <w:rFonts w:hint="eastAsia"/>
          <w:lang w:eastAsia="zh-CN"/>
        </w:rPr>
        <w:t>/8</w:t>
      </w:r>
      <w:r w:rsidR="00564158">
        <w:t xml:space="preserve"> antenna ports</w:t>
      </w:r>
      <w:r w:rsidR="00564158">
        <w:rPr>
          <w:rFonts w:hint="eastAsia"/>
          <w:lang w:eastAsia="zh-CN"/>
        </w:rPr>
        <w:t xml:space="preserve"> with</w:t>
      </w:r>
      <w:r w:rsidR="00564158">
        <w:t xml:space="preserve"> </w:t>
      </w:r>
      <w:r w:rsidR="00564158" w:rsidRPr="002D734A">
        <w:rPr>
          <w:i/>
        </w:rPr>
        <w:t>alternativeCodebook</w:t>
      </w:r>
      <w:r w:rsidR="00564158">
        <w:rPr>
          <w:i/>
        </w:rPr>
        <w:t>EnabledCLASSB_K1=TRUE</w:t>
      </w:r>
      <w:r w:rsidRPr="002B358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12"/>
        <w:gridCol w:w="912"/>
        <w:gridCol w:w="912"/>
      </w:tblGrid>
      <w:tr w:rsidR="00BF154F" w:rsidRPr="002B3585" w:rsidTr="00797E92">
        <w:trPr>
          <w:jc w:val="center"/>
        </w:trPr>
        <w:tc>
          <w:tcPr>
            <w:tcW w:w="0" w:type="auto"/>
            <w:vMerge w:val="restart"/>
            <w:shd w:val="clear" w:color="auto" w:fill="E0E0E0"/>
          </w:tcPr>
          <w:p w:rsidR="00BF154F" w:rsidRPr="002B3585" w:rsidRDefault="00BF154F" w:rsidP="00797E92">
            <w:pPr>
              <w:pStyle w:val="TAH"/>
              <w:rPr>
                <w:lang w:eastAsia="zh-CN"/>
              </w:rPr>
            </w:pPr>
          </w:p>
          <w:p w:rsidR="00BF154F" w:rsidRPr="002B3585" w:rsidRDefault="00BF154F" w:rsidP="00797E92">
            <w:pPr>
              <w:pStyle w:val="TAH"/>
            </w:pPr>
            <w:r w:rsidRPr="002B3585">
              <w:t>Field</w:t>
            </w:r>
          </w:p>
        </w:tc>
        <w:tc>
          <w:tcPr>
            <w:tcW w:w="0" w:type="auto"/>
            <w:gridSpan w:val="6"/>
            <w:shd w:val="clear" w:color="auto" w:fill="E0E0E0"/>
          </w:tcPr>
          <w:p w:rsidR="00BF154F" w:rsidRPr="002B3585" w:rsidRDefault="00BF154F" w:rsidP="00797E92">
            <w:pPr>
              <w:pStyle w:val="TAH"/>
            </w:pPr>
            <w:r w:rsidRPr="002B3585">
              <w:t>Bit width</w:t>
            </w:r>
          </w:p>
        </w:tc>
      </w:tr>
      <w:tr w:rsidR="00BF154F" w:rsidRPr="002B3585" w:rsidTr="00797E92">
        <w:trPr>
          <w:jc w:val="center"/>
        </w:trPr>
        <w:tc>
          <w:tcPr>
            <w:tcW w:w="0" w:type="auto"/>
            <w:vMerge/>
            <w:shd w:val="clear" w:color="auto" w:fill="E0E0E0"/>
          </w:tcPr>
          <w:p w:rsidR="00BF154F" w:rsidRPr="002B3585" w:rsidRDefault="00BF154F" w:rsidP="00797E92">
            <w:pPr>
              <w:pStyle w:val="TAH"/>
            </w:pPr>
          </w:p>
        </w:tc>
        <w:tc>
          <w:tcPr>
            <w:tcW w:w="0" w:type="auto"/>
            <w:gridSpan w:val="2"/>
            <w:shd w:val="clear" w:color="auto" w:fill="E0E0E0"/>
          </w:tcPr>
          <w:p w:rsidR="00BF154F" w:rsidRPr="002B3585" w:rsidRDefault="00BF154F" w:rsidP="00797E92">
            <w:pPr>
              <w:pStyle w:val="TAH"/>
            </w:pPr>
            <w:r w:rsidRPr="002B3585">
              <w:t>2 antenna ports</w:t>
            </w:r>
          </w:p>
        </w:tc>
        <w:tc>
          <w:tcPr>
            <w:tcW w:w="0" w:type="auto"/>
            <w:gridSpan w:val="4"/>
            <w:shd w:val="clear" w:color="auto" w:fill="E0E0E0"/>
          </w:tcPr>
          <w:p w:rsidR="00BF154F" w:rsidRPr="002B3585" w:rsidRDefault="00BF154F" w:rsidP="00797E92">
            <w:pPr>
              <w:pStyle w:val="TAH"/>
              <w:rPr>
                <w:lang w:eastAsia="zh-CN"/>
              </w:rPr>
            </w:pPr>
            <w:r w:rsidRPr="002B3585">
              <w:t>4 antenna ports</w:t>
            </w:r>
          </w:p>
        </w:tc>
      </w:tr>
      <w:tr w:rsidR="00BF154F" w:rsidRPr="002B3585" w:rsidTr="00797E92">
        <w:trPr>
          <w:jc w:val="center"/>
        </w:trPr>
        <w:tc>
          <w:tcPr>
            <w:tcW w:w="0" w:type="auto"/>
            <w:vMerge/>
            <w:shd w:val="clear" w:color="auto" w:fill="E0E0E0"/>
          </w:tcPr>
          <w:p w:rsidR="00BF154F" w:rsidRPr="002B3585" w:rsidRDefault="00BF154F" w:rsidP="00797E92">
            <w:pPr>
              <w:pStyle w:val="TAH"/>
            </w:pPr>
          </w:p>
        </w:tc>
        <w:tc>
          <w:tcPr>
            <w:tcW w:w="0" w:type="auto"/>
            <w:shd w:val="clear" w:color="auto" w:fill="E0E0E0"/>
          </w:tcPr>
          <w:p w:rsidR="00BF154F" w:rsidRPr="002B3585" w:rsidRDefault="00BF154F" w:rsidP="00797E92">
            <w:pPr>
              <w:pStyle w:val="TAH"/>
            </w:pPr>
            <w:r w:rsidRPr="002B3585">
              <w:t>Rank = 1</w:t>
            </w:r>
          </w:p>
        </w:tc>
        <w:tc>
          <w:tcPr>
            <w:tcW w:w="0" w:type="auto"/>
            <w:shd w:val="clear" w:color="auto" w:fill="E0E0E0"/>
          </w:tcPr>
          <w:p w:rsidR="00BF154F" w:rsidRPr="002B3585" w:rsidRDefault="00BF154F" w:rsidP="00797E92">
            <w:pPr>
              <w:pStyle w:val="TAH"/>
              <w:rPr>
                <w:lang w:val="de-DE"/>
              </w:rPr>
            </w:pPr>
            <w:r w:rsidRPr="002B3585">
              <w:rPr>
                <w:lang w:val="de-DE"/>
              </w:rPr>
              <w:t>Rank = 2</w:t>
            </w:r>
          </w:p>
        </w:tc>
        <w:tc>
          <w:tcPr>
            <w:tcW w:w="0" w:type="auto"/>
            <w:shd w:val="clear" w:color="auto" w:fill="E0E0E0"/>
          </w:tcPr>
          <w:p w:rsidR="00BF154F" w:rsidRPr="002B3585" w:rsidRDefault="00BF154F" w:rsidP="00797E92">
            <w:pPr>
              <w:pStyle w:val="TAH"/>
              <w:rPr>
                <w:lang w:val="de-DE"/>
              </w:rPr>
            </w:pPr>
            <w:r w:rsidRPr="002B3585">
              <w:rPr>
                <w:lang w:val="de-DE"/>
              </w:rPr>
              <w:t>Rank = 1</w:t>
            </w:r>
          </w:p>
        </w:tc>
        <w:tc>
          <w:tcPr>
            <w:tcW w:w="0" w:type="auto"/>
            <w:shd w:val="clear" w:color="auto" w:fill="E0E0E0"/>
          </w:tcPr>
          <w:p w:rsidR="00BF154F" w:rsidRPr="002B3585" w:rsidRDefault="00BF154F" w:rsidP="00797E92">
            <w:pPr>
              <w:pStyle w:val="TAH"/>
              <w:rPr>
                <w:lang w:val="de-DE"/>
              </w:rPr>
            </w:pPr>
            <w:r w:rsidRPr="002B3585">
              <w:rPr>
                <w:lang w:val="de-DE"/>
              </w:rPr>
              <w:t xml:space="preserve">Rank </w:t>
            </w:r>
            <w:r w:rsidRPr="002B3585">
              <w:rPr>
                <w:rFonts w:hint="eastAsia"/>
                <w:lang w:val="de-DE" w:eastAsia="zh-CN"/>
              </w:rPr>
              <w:t>=2</w:t>
            </w:r>
          </w:p>
        </w:tc>
        <w:tc>
          <w:tcPr>
            <w:tcW w:w="0" w:type="auto"/>
            <w:shd w:val="clear" w:color="auto" w:fill="E0E0E0"/>
          </w:tcPr>
          <w:p w:rsidR="00BF154F" w:rsidRPr="002B3585" w:rsidRDefault="00BF154F" w:rsidP="00797E92">
            <w:pPr>
              <w:pStyle w:val="TAH"/>
              <w:rPr>
                <w:lang w:val="de-DE"/>
              </w:rPr>
            </w:pPr>
            <w:r w:rsidRPr="002B3585">
              <w:rPr>
                <w:lang w:val="de-DE"/>
              </w:rPr>
              <w:t xml:space="preserve">Rank </w:t>
            </w:r>
            <w:r w:rsidRPr="002B3585">
              <w:rPr>
                <w:rFonts w:hint="eastAsia"/>
                <w:lang w:val="de-DE" w:eastAsia="zh-CN"/>
              </w:rPr>
              <w:t>=3</w:t>
            </w:r>
          </w:p>
        </w:tc>
        <w:tc>
          <w:tcPr>
            <w:tcW w:w="0" w:type="auto"/>
            <w:shd w:val="clear" w:color="auto" w:fill="E0E0E0"/>
          </w:tcPr>
          <w:p w:rsidR="00BF154F" w:rsidRPr="002B3585" w:rsidRDefault="00BF154F" w:rsidP="00797E92">
            <w:pPr>
              <w:pStyle w:val="TAH"/>
              <w:rPr>
                <w:lang w:val="de-DE"/>
              </w:rPr>
            </w:pPr>
            <w:r w:rsidRPr="002B3585">
              <w:rPr>
                <w:lang w:val="de-DE"/>
              </w:rPr>
              <w:t xml:space="preserve">Rank </w:t>
            </w:r>
            <w:r w:rsidRPr="002B3585">
              <w:rPr>
                <w:rFonts w:hint="eastAsia"/>
                <w:lang w:val="de-DE" w:eastAsia="zh-CN"/>
              </w:rPr>
              <w:t>=4</w:t>
            </w:r>
          </w:p>
        </w:tc>
      </w:tr>
      <w:tr w:rsidR="00BF154F" w:rsidRPr="002B3585" w:rsidTr="00797E92">
        <w:trPr>
          <w:jc w:val="center"/>
        </w:trPr>
        <w:tc>
          <w:tcPr>
            <w:tcW w:w="0" w:type="auto"/>
          </w:tcPr>
          <w:p w:rsidR="00BF154F" w:rsidRPr="002B3585" w:rsidRDefault="00BF154F" w:rsidP="00797E92">
            <w:pPr>
              <w:pStyle w:val="TAC"/>
              <w:rPr>
                <w:lang w:val="de-DE"/>
              </w:rPr>
            </w:pPr>
            <w:r w:rsidRPr="002B3585">
              <w:rPr>
                <w:lang w:val="de-DE"/>
              </w:rPr>
              <w:t xml:space="preserve">Wideband CQI </w:t>
            </w:r>
          </w:p>
        </w:tc>
        <w:tc>
          <w:tcPr>
            <w:tcW w:w="0" w:type="auto"/>
            <w:vAlign w:val="center"/>
          </w:tcPr>
          <w:p w:rsidR="00BF154F" w:rsidRPr="002B3585" w:rsidRDefault="00BF154F" w:rsidP="00797E92">
            <w:pPr>
              <w:pStyle w:val="TAC"/>
              <w:rPr>
                <w:lang w:val="de-DE"/>
              </w:rPr>
            </w:pPr>
            <w:r w:rsidRPr="002B3585">
              <w:rPr>
                <w:lang w:val="de-DE"/>
              </w:rPr>
              <w:t>4</w:t>
            </w:r>
          </w:p>
        </w:tc>
        <w:tc>
          <w:tcPr>
            <w:tcW w:w="0" w:type="auto"/>
            <w:vAlign w:val="center"/>
          </w:tcPr>
          <w:p w:rsidR="00BF154F" w:rsidRPr="002B3585" w:rsidRDefault="00BF154F" w:rsidP="00797E92">
            <w:pPr>
              <w:pStyle w:val="TAC"/>
              <w:rPr>
                <w:lang w:val="de-DE"/>
              </w:rPr>
            </w:pPr>
            <w:r w:rsidRPr="002B3585">
              <w:rPr>
                <w:lang w:val="de-DE"/>
              </w:rPr>
              <w:t>4</w:t>
            </w:r>
          </w:p>
        </w:tc>
        <w:tc>
          <w:tcPr>
            <w:tcW w:w="0" w:type="auto"/>
            <w:vAlign w:val="center"/>
          </w:tcPr>
          <w:p w:rsidR="00BF154F" w:rsidRPr="002B3585" w:rsidRDefault="00BF154F" w:rsidP="00797E92">
            <w:pPr>
              <w:pStyle w:val="TAC"/>
              <w:rPr>
                <w:lang w:val="de-DE"/>
              </w:rPr>
            </w:pPr>
            <w:r w:rsidRPr="002B3585">
              <w:rPr>
                <w:lang w:val="de-DE"/>
              </w:rPr>
              <w:t>4</w:t>
            </w:r>
          </w:p>
        </w:tc>
        <w:tc>
          <w:tcPr>
            <w:tcW w:w="0" w:type="auto"/>
            <w:vAlign w:val="center"/>
          </w:tcPr>
          <w:p w:rsidR="00BF154F" w:rsidRPr="002B3585" w:rsidRDefault="00BF154F" w:rsidP="00797E92">
            <w:pPr>
              <w:pStyle w:val="TAC"/>
              <w:rPr>
                <w:lang w:val="de-DE"/>
              </w:rPr>
            </w:pPr>
            <w:r w:rsidRPr="002B3585">
              <w:rPr>
                <w:lang w:val="de-DE"/>
              </w:rPr>
              <w:t>4</w:t>
            </w:r>
          </w:p>
        </w:tc>
        <w:tc>
          <w:tcPr>
            <w:tcW w:w="0" w:type="auto"/>
            <w:vAlign w:val="center"/>
          </w:tcPr>
          <w:p w:rsidR="00BF154F" w:rsidRPr="002B3585" w:rsidRDefault="00BF154F" w:rsidP="00797E92">
            <w:pPr>
              <w:pStyle w:val="TAC"/>
              <w:rPr>
                <w:lang w:val="de-DE" w:eastAsia="zh-CN"/>
              </w:rPr>
            </w:pPr>
            <w:r w:rsidRPr="002B3585">
              <w:rPr>
                <w:rFonts w:hint="eastAsia"/>
                <w:lang w:val="de-DE" w:eastAsia="zh-CN"/>
              </w:rPr>
              <w:t>4</w:t>
            </w:r>
          </w:p>
        </w:tc>
        <w:tc>
          <w:tcPr>
            <w:tcW w:w="0" w:type="auto"/>
            <w:vAlign w:val="center"/>
          </w:tcPr>
          <w:p w:rsidR="00BF154F" w:rsidRPr="002B3585" w:rsidRDefault="00BF154F" w:rsidP="00797E92">
            <w:pPr>
              <w:pStyle w:val="TAC"/>
              <w:rPr>
                <w:lang w:val="de-DE" w:eastAsia="zh-CN"/>
              </w:rPr>
            </w:pPr>
            <w:r w:rsidRPr="002B3585">
              <w:rPr>
                <w:rFonts w:hint="eastAsia"/>
                <w:lang w:val="de-DE" w:eastAsia="zh-CN"/>
              </w:rPr>
              <w:t>4</w:t>
            </w:r>
          </w:p>
        </w:tc>
      </w:tr>
      <w:tr w:rsidR="00BF154F" w:rsidRPr="002B3585" w:rsidTr="00797E92">
        <w:trPr>
          <w:jc w:val="center"/>
        </w:trPr>
        <w:tc>
          <w:tcPr>
            <w:tcW w:w="0" w:type="auto"/>
          </w:tcPr>
          <w:p w:rsidR="00BF154F" w:rsidRPr="002B3585" w:rsidRDefault="00BF154F" w:rsidP="00797E92">
            <w:pPr>
              <w:pStyle w:val="TAC"/>
              <w:rPr>
                <w:lang w:val="de-DE"/>
              </w:rPr>
            </w:pPr>
            <w:r w:rsidRPr="002B3585">
              <w:t>Spatial differential CQI</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3</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3</w:t>
            </w:r>
          </w:p>
        </w:tc>
        <w:tc>
          <w:tcPr>
            <w:tcW w:w="0" w:type="auto"/>
            <w:vAlign w:val="center"/>
          </w:tcPr>
          <w:p w:rsidR="00BF154F" w:rsidRPr="002B3585" w:rsidRDefault="00BF154F" w:rsidP="00797E92">
            <w:pPr>
              <w:pStyle w:val="TAC"/>
            </w:pPr>
            <w:r w:rsidRPr="002B3585">
              <w:rPr>
                <w:rFonts w:hint="eastAsia"/>
              </w:rPr>
              <w:t>3</w:t>
            </w:r>
          </w:p>
        </w:tc>
        <w:tc>
          <w:tcPr>
            <w:tcW w:w="0" w:type="auto"/>
            <w:vAlign w:val="center"/>
          </w:tcPr>
          <w:p w:rsidR="00BF154F" w:rsidRPr="002B3585" w:rsidRDefault="00BF154F" w:rsidP="00797E92">
            <w:pPr>
              <w:pStyle w:val="TAC"/>
            </w:pPr>
            <w:r w:rsidRPr="002B3585">
              <w:rPr>
                <w:rFonts w:hint="eastAsia"/>
              </w:rPr>
              <w:t>3</w:t>
            </w:r>
          </w:p>
        </w:tc>
      </w:tr>
      <w:tr w:rsidR="00BF154F" w:rsidRPr="002B3585" w:rsidTr="00797E92">
        <w:trPr>
          <w:jc w:val="center"/>
        </w:trPr>
        <w:tc>
          <w:tcPr>
            <w:tcW w:w="0" w:type="auto"/>
          </w:tcPr>
          <w:p w:rsidR="00BF154F" w:rsidRPr="002B3585" w:rsidRDefault="00BF154F" w:rsidP="00797E92">
            <w:pPr>
              <w:pStyle w:val="TAC"/>
            </w:pPr>
            <w:r w:rsidRPr="002B3585">
              <w:rPr>
                <w:kern w:val="2"/>
              </w:rPr>
              <w:t>i1</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r>
      <w:tr w:rsidR="00BF154F" w:rsidRPr="002B3585" w:rsidTr="00797E92">
        <w:trPr>
          <w:jc w:val="center"/>
        </w:trPr>
        <w:tc>
          <w:tcPr>
            <w:tcW w:w="0" w:type="auto"/>
          </w:tcPr>
          <w:p w:rsidR="00BF154F" w:rsidRPr="002B3585" w:rsidRDefault="00BF154F" w:rsidP="00797E92">
            <w:pPr>
              <w:pStyle w:val="TAC"/>
            </w:pPr>
            <w:r w:rsidRPr="002B3585">
              <w:rPr>
                <w:kern w:val="2"/>
              </w:rPr>
              <w:t>Wide-band i2</w:t>
            </w:r>
          </w:p>
        </w:tc>
        <w:tc>
          <w:tcPr>
            <w:tcW w:w="0" w:type="auto"/>
            <w:vAlign w:val="center"/>
          </w:tcPr>
          <w:p w:rsidR="00BF154F" w:rsidRPr="002B3585" w:rsidRDefault="00BF154F" w:rsidP="00797E92">
            <w:pPr>
              <w:pStyle w:val="TAC"/>
              <w:rPr>
                <w:lang w:eastAsia="zh-CN"/>
              </w:rPr>
            </w:pPr>
            <w:r w:rsidRPr="002B3585">
              <w:rPr>
                <w:rFonts w:hint="eastAsia"/>
                <w:lang w:eastAsia="zh-CN"/>
              </w:rPr>
              <w:t>2</w:t>
            </w:r>
          </w:p>
        </w:tc>
        <w:tc>
          <w:tcPr>
            <w:tcW w:w="0" w:type="auto"/>
            <w:vAlign w:val="center"/>
          </w:tcPr>
          <w:p w:rsidR="00BF154F" w:rsidRPr="002B3585" w:rsidRDefault="00BF154F" w:rsidP="00797E92">
            <w:pPr>
              <w:pStyle w:val="TAC"/>
              <w:rPr>
                <w:lang w:eastAsia="zh-CN"/>
              </w:rPr>
            </w:pPr>
            <w:r w:rsidRPr="002B3585">
              <w:rPr>
                <w:rFonts w:hint="eastAsia"/>
                <w:lang w:eastAsia="zh-CN"/>
              </w:rPr>
              <w:t>1</w:t>
            </w:r>
          </w:p>
        </w:tc>
        <w:tc>
          <w:tcPr>
            <w:tcW w:w="0" w:type="auto"/>
            <w:vAlign w:val="center"/>
          </w:tcPr>
          <w:p w:rsidR="00BF154F" w:rsidRPr="002B3585" w:rsidRDefault="00BF154F" w:rsidP="00797E92">
            <w:pPr>
              <w:pStyle w:val="TAC"/>
              <w:rPr>
                <w:lang w:eastAsia="zh-CN"/>
              </w:rPr>
            </w:pPr>
            <w:r w:rsidRPr="002B3585">
              <w:rPr>
                <w:rFonts w:hint="eastAsia"/>
                <w:lang w:eastAsia="zh-CN"/>
              </w:rPr>
              <w:t>3</w:t>
            </w:r>
          </w:p>
        </w:tc>
        <w:tc>
          <w:tcPr>
            <w:tcW w:w="0" w:type="auto"/>
            <w:vAlign w:val="center"/>
          </w:tcPr>
          <w:p w:rsidR="00BF154F" w:rsidRPr="002B3585" w:rsidRDefault="00BF154F" w:rsidP="00797E92">
            <w:pPr>
              <w:pStyle w:val="TAC"/>
              <w:rPr>
                <w:lang w:eastAsia="zh-CN"/>
              </w:rPr>
            </w:pPr>
            <w:r w:rsidRPr="002B3585">
              <w:rPr>
                <w:rFonts w:hint="eastAsia"/>
                <w:lang w:eastAsia="zh-CN"/>
              </w:rPr>
              <w:t>3</w:t>
            </w:r>
          </w:p>
        </w:tc>
        <w:tc>
          <w:tcPr>
            <w:tcW w:w="0" w:type="auto"/>
            <w:vAlign w:val="center"/>
          </w:tcPr>
          <w:p w:rsidR="00BF154F" w:rsidRPr="002B3585" w:rsidRDefault="00BF154F" w:rsidP="00797E92">
            <w:pPr>
              <w:pStyle w:val="TAC"/>
              <w:rPr>
                <w:lang w:eastAsia="zh-CN"/>
              </w:rPr>
            </w:pPr>
            <w:r w:rsidRPr="002B3585">
              <w:rPr>
                <w:rFonts w:hint="eastAsia"/>
                <w:lang w:eastAsia="zh-CN"/>
              </w:rPr>
              <w:t>2</w:t>
            </w:r>
          </w:p>
        </w:tc>
        <w:tc>
          <w:tcPr>
            <w:tcW w:w="0" w:type="auto"/>
            <w:vAlign w:val="center"/>
          </w:tcPr>
          <w:p w:rsidR="00BF154F" w:rsidRPr="002B3585" w:rsidRDefault="00BF154F" w:rsidP="00797E92">
            <w:pPr>
              <w:pStyle w:val="TAC"/>
              <w:rPr>
                <w:lang w:eastAsia="zh-CN"/>
              </w:rPr>
            </w:pPr>
            <w:r w:rsidRPr="002B3585">
              <w:rPr>
                <w:rFonts w:hint="eastAsia"/>
                <w:lang w:eastAsia="zh-CN"/>
              </w:rPr>
              <w:t>1</w:t>
            </w:r>
          </w:p>
        </w:tc>
      </w:tr>
      <w:tr w:rsidR="00BF154F" w:rsidRPr="002B3585" w:rsidTr="00797E92">
        <w:trPr>
          <w:jc w:val="center"/>
        </w:trPr>
        <w:tc>
          <w:tcPr>
            <w:tcW w:w="0" w:type="auto"/>
            <w:vMerge w:val="restart"/>
            <w:shd w:val="clear" w:color="auto" w:fill="E0E0E0"/>
          </w:tcPr>
          <w:p w:rsidR="00BF154F" w:rsidRPr="002B3585" w:rsidRDefault="00BF154F" w:rsidP="00797E92">
            <w:pPr>
              <w:pStyle w:val="TAH"/>
              <w:rPr>
                <w:lang w:eastAsia="zh-CN"/>
              </w:rPr>
            </w:pPr>
          </w:p>
          <w:p w:rsidR="00BF154F" w:rsidRPr="002B3585" w:rsidRDefault="00BF154F" w:rsidP="00797E92">
            <w:pPr>
              <w:pStyle w:val="TAH"/>
            </w:pPr>
            <w:r w:rsidRPr="002B3585">
              <w:t>Field</w:t>
            </w:r>
          </w:p>
        </w:tc>
        <w:tc>
          <w:tcPr>
            <w:tcW w:w="0" w:type="auto"/>
            <w:gridSpan w:val="6"/>
            <w:shd w:val="clear" w:color="auto" w:fill="E0E0E0"/>
            <w:vAlign w:val="center"/>
          </w:tcPr>
          <w:p w:rsidR="00BF154F" w:rsidRPr="002B3585" w:rsidRDefault="00BF154F" w:rsidP="00797E92">
            <w:pPr>
              <w:pStyle w:val="TAH"/>
            </w:pPr>
            <w:r w:rsidRPr="002B3585">
              <w:t>Bit width</w:t>
            </w:r>
          </w:p>
        </w:tc>
      </w:tr>
      <w:tr w:rsidR="00BF154F" w:rsidRPr="002B3585" w:rsidTr="00797E92">
        <w:trPr>
          <w:jc w:val="center"/>
        </w:trPr>
        <w:tc>
          <w:tcPr>
            <w:tcW w:w="0" w:type="auto"/>
            <w:vMerge/>
            <w:shd w:val="clear" w:color="auto" w:fill="E0E0E0"/>
          </w:tcPr>
          <w:p w:rsidR="00BF154F" w:rsidRPr="002B3585" w:rsidRDefault="00BF154F" w:rsidP="00797E92">
            <w:pPr>
              <w:pStyle w:val="TAH"/>
            </w:pPr>
          </w:p>
        </w:tc>
        <w:tc>
          <w:tcPr>
            <w:tcW w:w="0" w:type="auto"/>
            <w:gridSpan w:val="6"/>
            <w:shd w:val="clear" w:color="auto" w:fill="E0E0E0"/>
            <w:vAlign w:val="center"/>
          </w:tcPr>
          <w:p w:rsidR="00BF154F" w:rsidRPr="002B3585" w:rsidRDefault="00BF154F" w:rsidP="00797E92">
            <w:pPr>
              <w:pStyle w:val="TAH"/>
              <w:rPr>
                <w:lang w:eastAsia="zh-CN"/>
              </w:rPr>
            </w:pPr>
            <w:r w:rsidRPr="002B3585">
              <w:rPr>
                <w:rFonts w:hint="eastAsia"/>
                <w:lang w:eastAsia="zh-CN"/>
              </w:rPr>
              <w:t xml:space="preserve">8 </w:t>
            </w:r>
            <w:r w:rsidRPr="002B3585">
              <w:t>antenna ports</w:t>
            </w:r>
          </w:p>
        </w:tc>
      </w:tr>
      <w:tr w:rsidR="00BF154F" w:rsidRPr="002B3585" w:rsidTr="00797E92">
        <w:trPr>
          <w:jc w:val="center"/>
        </w:trPr>
        <w:tc>
          <w:tcPr>
            <w:tcW w:w="0" w:type="auto"/>
            <w:vMerge/>
            <w:shd w:val="clear" w:color="auto" w:fill="E0E0E0"/>
          </w:tcPr>
          <w:p w:rsidR="00BF154F" w:rsidRPr="002B3585" w:rsidRDefault="00BF154F" w:rsidP="00797E92">
            <w:pPr>
              <w:pStyle w:val="TAH"/>
            </w:pPr>
          </w:p>
        </w:tc>
        <w:tc>
          <w:tcPr>
            <w:tcW w:w="0" w:type="auto"/>
            <w:shd w:val="clear" w:color="auto" w:fill="E0E0E0"/>
            <w:vAlign w:val="center"/>
          </w:tcPr>
          <w:p w:rsidR="00BF154F" w:rsidRPr="002B3585" w:rsidRDefault="00BF154F" w:rsidP="00797E92">
            <w:pPr>
              <w:pStyle w:val="TAH"/>
            </w:pPr>
            <w:r w:rsidRPr="002B3585">
              <w:t>Rank = 1</w:t>
            </w:r>
          </w:p>
        </w:tc>
        <w:tc>
          <w:tcPr>
            <w:tcW w:w="0" w:type="auto"/>
            <w:shd w:val="clear" w:color="auto" w:fill="E0E0E0"/>
            <w:vAlign w:val="center"/>
          </w:tcPr>
          <w:p w:rsidR="00BF154F" w:rsidRPr="002B3585" w:rsidRDefault="00BF154F" w:rsidP="00797E92">
            <w:pPr>
              <w:pStyle w:val="TAH"/>
              <w:rPr>
                <w:lang w:val="de-DE"/>
              </w:rPr>
            </w:pPr>
            <w:r w:rsidRPr="002B3585">
              <w:rPr>
                <w:lang w:val="de-DE"/>
              </w:rPr>
              <w:t>Rank = 2</w:t>
            </w:r>
          </w:p>
        </w:tc>
        <w:tc>
          <w:tcPr>
            <w:tcW w:w="0" w:type="auto"/>
            <w:shd w:val="clear" w:color="auto" w:fill="E0E0E0"/>
            <w:vAlign w:val="center"/>
          </w:tcPr>
          <w:p w:rsidR="00BF154F" w:rsidRPr="002B3585" w:rsidRDefault="00BF154F" w:rsidP="00797E92">
            <w:pPr>
              <w:pStyle w:val="TAH"/>
              <w:rPr>
                <w:lang w:val="de-DE" w:eastAsia="zh-CN"/>
              </w:rPr>
            </w:pPr>
            <w:r w:rsidRPr="002B3585">
              <w:rPr>
                <w:lang w:val="de-DE"/>
              </w:rPr>
              <w:t xml:space="preserve">Rank = </w:t>
            </w:r>
            <w:r w:rsidRPr="002B3585">
              <w:rPr>
                <w:rFonts w:hint="eastAsia"/>
                <w:lang w:val="de-DE" w:eastAsia="zh-CN"/>
              </w:rPr>
              <w:t>3</w:t>
            </w:r>
          </w:p>
        </w:tc>
        <w:tc>
          <w:tcPr>
            <w:tcW w:w="0" w:type="auto"/>
            <w:shd w:val="clear" w:color="auto" w:fill="E0E0E0"/>
            <w:vAlign w:val="center"/>
          </w:tcPr>
          <w:p w:rsidR="00BF154F" w:rsidRPr="002B3585" w:rsidRDefault="00BF154F" w:rsidP="00797E92">
            <w:pPr>
              <w:pStyle w:val="TAH"/>
              <w:rPr>
                <w:lang w:val="de-DE"/>
              </w:rPr>
            </w:pPr>
            <w:r w:rsidRPr="002B3585">
              <w:rPr>
                <w:lang w:val="de-DE"/>
              </w:rPr>
              <w:t xml:space="preserve">Rank </w:t>
            </w:r>
            <w:r w:rsidRPr="002B3585">
              <w:rPr>
                <w:rFonts w:hint="eastAsia"/>
                <w:lang w:val="de-DE" w:eastAsia="zh-CN"/>
              </w:rPr>
              <w:t>=4</w:t>
            </w:r>
          </w:p>
        </w:tc>
        <w:tc>
          <w:tcPr>
            <w:tcW w:w="0" w:type="auto"/>
            <w:gridSpan w:val="2"/>
            <w:shd w:val="clear" w:color="auto" w:fill="E0E0E0"/>
            <w:vAlign w:val="center"/>
          </w:tcPr>
          <w:p w:rsidR="00BF154F" w:rsidRPr="002B3585" w:rsidRDefault="00BF154F" w:rsidP="00797E92">
            <w:pPr>
              <w:pStyle w:val="TAH"/>
              <w:rPr>
                <w:lang w:val="de-DE"/>
              </w:rPr>
            </w:pPr>
            <w:r w:rsidRPr="002B3585">
              <w:rPr>
                <w:lang w:val="de-DE"/>
              </w:rPr>
              <w:t xml:space="preserve">Rank </w:t>
            </w:r>
            <w:r w:rsidRPr="002B3585">
              <w:rPr>
                <w:rFonts w:hint="eastAsia"/>
                <w:lang w:val="de-DE" w:eastAsia="zh-CN"/>
              </w:rPr>
              <w:t>=5~8</w:t>
            </w:r>
          </w:p>
        </w:tc>
      </w:tr>
      <w:tr w:rsidR="00BF154F" w:rsidRPr="002B3585" w:rsidTr="00797E92">
        <w:trPr>
          <w:jc w:val="center"/>
        </w:trPr>
        <w:tc>
          <w:tcPr>
            <w:tcW w:w="0" w:type="auto"/>
          </w:tcPr>
          <w:p w:rsidR="00BF154F" w:rsidRPr="002B3585" w:rsidRDefault="00BF154F" w:rsidP="00797E92">
            <w:pPr>
              <w:pStyle w:val="TAC"/>
              <w:rPr>
                <w:lang w:val="de-DE"/>
              </w:rPr>
            </w:pPr>
            <w:r w:rsidRPr="002B3585">
              <w:rPr>
                <w:lang w:val="de-DE"/>
              </w:rPr>
              <w:t xml:space="preserve">Wideband CQI </w:t>
            </w:r>
          </w:p>
        </w:tc>
        <w:tc>
          <w:tcPr>
            <w:tcW w:w="0" w:type="auto"/>
            <w:vAlign w:val="center"/>
          </w:tcPr>
          <w:p w:rsidR="00BF154F" w:rsidRPr="002B3585" w:rsidRDefault="00BF154F" w:rsidP="00797E92">
            <w:pPr>
              <w:pStyle w:val="TAC"/>
            </w:pPr>
            <w:r w:rsidRPr="002B3585">
              <w:t>4</w:t>
            </w:r>
          </w:p>
        </w:tc>
        <w:tc>
          <w:tcPr>
            <w:tcW w:w="0" w:type="auto"/>
            <w:vAlign w:val="center"/>
          </w:tcPr>
          <w:p w:rsidR="00BF154F" w:rsidRPr="002B3585" w:rsidRDefault="00BF154F" w:rsidP="00797E92">
            <w:pPr>
              <w:pStyle w:val="TAC"/>
            </w:pPr>
            <w:r w:rsidRPr="002B3585">
              <w:t>4</w:t>
            </w:r>
          </w:p>
        </w:tc>
        <w:tc>
          <w:tcPr>
            <w:tcW w:w="0" w:type="auto"/>
            <w:vAlign w:val="center"/>
          </w:tcPr>
          <w:p w:rsidR="00BF154F" w:rsidRPr="002B3585" w:rsidRDefault="00BF154F" w:rsidP="00797E92">
            <w:pPr>
              <w:pStyle w:val="TAC"/>
            </w:pPr>
            <w:r w:rsidRPr="002B3585">
              <w:t>4</w:t>
            </w:r>
          </w:p>
        </w:tc>
        <w:tc>
          <w:tcPr>
            <w:tcW w:w="0" w:type="auto"/>
            <w:vAlign w:val="center"/>
          </w:tcPr>
          <w:p w:rsidR="00BF154F" w:rsidRPr="002B3585" w:rsidRDefault="00BF154F" w:rsidP="00797E92">
            <w:pPr>
              <w:pStyle w:val="TAC"/>
            </w:pPr>
            <w:r w:rsidRPr="002B3585">
              <w:t>4</w:t>
            </w:r>
          </w:p>
        </w:tc>
        <w:tc>
          <w:tcPr>
            <w:tcW w:w="0" w:type="auto"/>
            <w:gridSpan w:val="2"/>
            <w:vAlign w:val="center"/>
          </w:tcPr>
          <w:p w:rsidR="00BF154F" w:rsidRPr="002B3585" w:rsidRDefault="00BF154F" w:rsidP="00797E92">
            <w:pPr>
              <w:pStyle w:val="TAC"/>
            </w:pPr>
            <w:r w:rsidRPr="002B3585">
              <w:rPr>
                <w:rFonts w:hint="eastAsia"/>
              </w:rPr>
              <w:t>4</w:t>
            </w:r>
          </w:p>
        </w:tc>
      </w:tr>
      <w:tr w:rsidR="00BF154F" w:rsidRPr="002B3585" w:rsidTr="00797E92">
        <w:trPr>
          <w:jc w:val="center"/>
        </w:trPr>
        <w:tc>
          <w:tcPr>
            <w:tcW w:w="0" w:type="auto"/>
          </w:tcPr>
          <w:p w:rsidR="00BF154F" w:rsidRPr="002B3585" w:rsidRDefault="00BF154F" w:rsidP="00797E92">
            <w:pPr>
              <w:pStyle w:val="TAC"/>
              <w:rPr>
                <w:lang w:val="de-DE"/>
              </w:rPr>
            </w:pPr>
            <w:r w:rsidRPr="002B3585">
              <w:t>Spatial differential CQI</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3</w:t>
            </w:r>
          </w:p>
        </w:tc>
        <w:tc>
          <w:tcPr>
            <w:tcW w:w="0" w:type="auto"/>
            <w:vAlign w:val="center"/>
          </w:tcPr>
          <w:p w:rsidR="00BF154F" w:rsidRPr="002B3585" w:rsidRDefault="00BF154F" w:rsidP="00797E92">
            <w:pPr>
              <w:pStyle w:val="TAC"/>
            </w:pPr>
            <w:r w:rsidRPr="002B3585">
              <w:rPr>
                <w:rFonts w:hint="eastAsia"/>
              </w:rPr>
              <w:t>3</w:t>
            </w:r>
          </w:p>
        </w:tc>
        <w:tc>
          <w:tcPr>
            <w:tcW w:w="0" w:type="auto"/>
            <w:vAlign w:val="center"/>
          </w:tcPr>
          <w:p w:rsidR="00BF154F" w:rsidRPr="002B3585" w:rsidRDefault="00BF154F" w:rsidP="00797E92">
            <w:pPr>
              <w:pStyle w:val="TAC"/>
              <w:rPr>
                <w:lang w:eastAsia="zh-CN"/>
              </w:rPr>
            </w:pPr>
            <w:r w:rsidRPr="002B3585">
              <w:rPr>
                <w:rFonts w:hint="eastAsia"/>
              </w:rPr>
              <w:t>3</w:t>
            </w:r>
          </w:p>
        </w:tc>
        <w:tc>
          <w:tcPr>
            <w:tcW w:w="0" w:type="auto"/>
            <w:gridSpan w:val="2"/>
            <w:vAlign w:val="center"/>
          </w:tcPr>
          <w:p w:rsidR="00BF154F" w:rsidRPr="002B3585" w:rsidRDefault="00BF154F" w:rsidP="00797E92">
            <w:pPr>
              <w:pStyle w:val="TAC"/>
            </w:pPr>
            <w:r w:rsidRPr="002B3585">
              <w:rPr>
                <w:rFonts w:hint="eastAsia"/>
              </w:rPr>
              <w:t>3</w:t>
            </w:r>
          </w:p>
        </w:tc>
      </w:tr>
      <w:tr w:rsidR="00BF154F" w:rsidRPr="002B3585" w:rsidTr="00797E92">
        <w:trPr>
          <w:jc w:val="center"/>
        </w:trPr>
        <w:tc>
          <w:tcPr>
            <w:tcW w:w="0" w:type="auto"/>
          </w:tcPr>
          <w:p w:rsidR="00BF154F" w:rsidRPr="002B3585" w:rsidRDefault="00BF154F" w:rsidP="00797E92">
            <w:pPr>
              <w:pStyle w:val="TAC"/>
            </w:pPr>
            <w:r w:rsidRPr="002B3585">
              <w:rPr>
                <w:kern w:val="2"/>
              </w:rPr>
              <w:t>i1</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c>
          <w:tcPr>
            <w:tcW w:w="0" w:type="auto"/>
            <w:gridSpan w:val="2"/>
            <w:vAlign w:val="center"/>
          </w:tcPr>
          <w:p w:rsidR="00BF154F" w:rsidRPr="002B3585" w:rsidRDefault="00BF154F" w:rsidP="00797E92">
            <w:pPr>
              <w:pStyle w:val="TAC"/>
            </w:pPr>
            <w:r w:rsidRPr="002B3585">
              <w:rPr>
                <w:rFonts w:hint="eastAsia"/>
              </w:rPr>
              <w:t>0</w:t>
            </w:r>
          </w:p>
        </w:tc>
      </w:tr>
      <w:tr w:rsidR="00BF154F" w:rsidRPr="002B3585" w:rsidTr="00797E92">
        <w:trPr>
          <w:jc w:val="center"/>
        </w:trPr>
        <w:tc>
          <w:tcPr>
            <w:tcW w:w="0" w:type="auto"/>
          </w:tcPr>
          <w:p w:rsidR="00BF154F" w:rsidRPr="002B3585" w:rsidRDefault="00BF154F" w:rsidP="00797E92">
            <w:pPr>
              <w:pStyle w:val="TAC"/>
            </w:pPr>
            <w:r w:rsidRPr="002B3585">
              <w:rPr>
                <w:kern w:val="2"/>
              </w:rPr>
              <w:t>Wide-band i2</w:t>
            </w:r>
          </w:p>
        </w:tc>
        <w:tc>
          <w:tcPr>
            <w:tcW w:w="0" w:type="auto"/>
            <w:vAlign w:val="center"/>
          </w:tcPr>
          <w:p w:rsidR="00BF154F" w:rsidRPr="002B3585" w:rsidRDefault="00BF154F" w:rsidP="00797E92">
            <w:pPr>
              <w:pStyle w:val="TAC"/>
            </w:pPr>
            <w:r w:rsidRPr="002B3585">
              <w:rPr>
                <w:rFonts w:hint="eastAsia"/>
              </w:rPr>
              <w:t>4</w:t>
            </w:r>
          </w:p>
        </w:tc>
        <w:tc>
          <w:tcPr>
            <w:tcW w:w="0" w:type="auto"/>
            <w:vAlign w:val="center"/>
          </w:tcPr>
          <w:p w:rsidR="00BF154F" w:rsidRPr="002B3585" w:rsidRDefault="00BF154F" w:rsidP="00797E92">
            <w:pPr>
              <w:pStyle w:val="TAC"/>
            </w:pPr>
            <w:r w:rsidRPr="002B3585">
              <w:rPr>
                <w:rFonts w:hint="eastAsia"/>
              </w:rPr>
              <w:t>4</w:t>
            </w:r>
          </w:p>
        </w:tc>
        <w:tc>
          <w:tcPr>
            <w:tcW w:w="0" w:type="auto"/>
            <w:vAlign w:val="center"/>
          </w:tcPr>
          <w:p w:rsidR="00BF154F" w:rsidRPr="002B3585" w:rsidRDefault="00BF154F" w:rsidP="00797E92">
            <w:pPr>
              <w:pStyle w:val="TAC"/>
            </w:pPr>
            <w:r w:rsidRPr="002B3585">
              <w:rPr>
                <w:rFonts w:hint="eastAsia"/>
              </w:rPr>
              <w:t>4</w:t>
            </w:r>
          </w:p>
        </w:tc>
        <w:tc>
          <w:tcPr>
            <w:tcW w:w="0" w:type="auto"/>
            <w:vAlign w:val="center"/>
          </w:tcPr>
          <w:p w:rsidR="00BF154F" w:rsidRPr="002B3585" w:rsidRDefault="00BF154F" w:rsidP="00797E92">
            <w:pPr>
              <w:pStyle w:val="TAC"/>
            </w:pPr>
            <w:r w:rsidRPr="002B3585">
              <w:rPr>
                <w:rFonts w:hint="eastAsia"/>
              </w:rPr>
              <w:t>3</w:t>
            </w:r>
          </w:p>
        </w:tc>
        <w:tc>
          <w:tcPr>
            <w:tcW w:w="0" w:type="auto"/>
            <w:gridSpan w:val="2"/>
            <w:vAlign w:val="center"/>
          </w:tcPr>
          <w:p w:rsidR="00BF154F" w:rsidRPr="002B3585" w:rsidRDefault="00BF154F" w:rsidP="00797E92">
            <w:pPr>
              <w:pStyle w:val="TAC"/>
            </w:pPr>
            <w:r w:rsidRPr="002B3585">
              <w:rPr>
                <w:rFonts w:hint="eastAsia"/>
              </w:rPr>
              <w:t>0</w:t>
            </w:r>
          </w:p>
        </w:tc>
      </w:tr>
    </w:tbl>
    <w:p w:rsidR="00564158" w:rsidRDefault="00564158" w:rsidP="00564158">
      <w:pPr>
        <w:rPr>
          <w:lang w:val="en-US"/>
        </w:rPr>
      </w:pPr>
    </w:p>
    <w:p w:rsidR="00564158" w:rsidRPr="002B3585" w:rsidRDefault="00564158" w:rsidP="00564158">
      <w:pPr>
        <w:pStyle w:val="TH"/>
      </w:pPr>
      <w:r w:rsidRPr="002B3585">
        <w:t>Table 5.2.3.3.2-3A-</w:t>
      </w:r>
      <w:r>
        <w:t>2</w:t>
      </w:r>
      <w:r w:rsidRPr="002B3585">
        <w:t xml:space="preserve">: UCI fields for wide-band channel quality feedback for UE-selected sub-band reports (transmission mode 9/10 </w:t>
      </w:r>
      <w:r w:rsidRPr="002B3585">
        <w:rPr>
          <w:rFonts w:hint="eastAsia"/>
          <w:lang w:eastAsia="zh-CN"/>
        </w:rPr>
        <w:t xml:space="preserve">configured with </w:t>
      </w:r>
      <w:r>
        <w:t xml:space="preserve">higher layer </w:t>
      </w:r>
      <w:r w:rsidRPr="0095051D">
        <w:rPr>
          <w:rFonts w:hint="eastAsia"/>
        </w:rPr>
        <w:t>parameter</w:t>
      </w:r>
      <w:r>
        <w:t>s</w:t>
      </w:r>
      <w:r w:rsidRPr="0095051D">
        <w:rPr>
          <w:rFonts w:hint="eastAsia"/>
        </w:rPr>
        <w:t xml:space="preserve"> </w:t>
      </w:r>
      <w:r w:rsidR="00790540">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rsidRPr="002B358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962"/>
        <w:gridCol w:w="1219"/>
        <w:gridCol w:w="7"/>
      </w:tblGrid>
      <w:tr w:rsidR="00564158" w:rsidRPr="00466738" w:rsidTr="00020D7C">
        <w:trPr>
          <w:gridAfter w:val="1"/>
          <w:wAfter w:w="7" w:type="dxa"/>
          <w:jc w:val="center"/>
        </w:trPr>
        <w:tc>
          <w:tcPr>
            <w:tcW w:w="0" w:type="auto"/>
            <w:vMerge w:val="restart"/>
            <w:shd w:val="clear" w:color="auto" w:fill="E0E0E0"/>
            <w:vAlign w:val="center"/>
          </w:tcPr>
          <w:p w:rsidR="00564158" w:rsidRPr="00466738" w:rsidRDefault="00564158" w:rsidP="00967D18">
            <w:pPr>
              <w:pStyle w:val="TAH"/>
              <w:rPr>
                <w:lang w:eastAsia="zh-CN"/>
              </w:rPr>
            </w:pPr>
          </w:p>
          <w:p w:rsidR="00564158" w:rsidRPr="00466738" w:rsidRDefault="00564158" w:rsidP="00967D18">
            <w:pPr>
              <w:pStyle w:val="TAH"/>
            </w:pPr>
            <w:r w:rsidRPr="00466738">
              <w:t>Field</w:t>
            </w:r>
          </w:p>
        </w:tc>
        <w:tc>
          <w:tcPr>
            <w:tcW w:w="2181" w:type="dxa"/>
            <w:gridSpan w:val="2"/>
            <w:shd w:val="clear" w:color="auto" w:fill="E0E0E0"/>
            <w:vAlign w:val="center"/>
          </w:tcPr>
          <w:p w:rsidR="00564158" w:rsidRPr="00466738" w:rsidRDefault="00564158" w:rsidP="00967D18">
            <w:pPr>
              <w:pStyle w:val="TAH"/>
            </w:pPr>
            <w:r w:rsidRPr="00466738">
              <w:t>Bit width</w:t>
            </w:r>
          </w:p>
        </w:tc>
      </w:tr>
      <w:tr w:rsidR="00564158" w:rsidRPr="008462B9" w:rsidTr="00020D7C">
        <w:trPr>
          <w:jc w:val="center"/>
        </w:trPr>
        <w:tc>
          <w:tcPr>
            <w:tcW w:w="0" w:type="auto"/>
            <w:vMerge/>
            <w:shd w:val="clear" w:color="auto" w:fill="E0E0E0"/>
            <w:vAlign w:val="center"/>
          </w:tcPr>
          <w:p w:rsidR="00564158" w:rsidRPr="00466738" w:rsidRDefault="00564158" w:rsidP="00967D18">
            <w:pPr>
              <w:pStyle w:val="TAH"/>
            </w:pPr>
          </w:p>
        </w:tc>
        <w:tc>
          <w:tcPr>
            <w:tcW w:w="0" w:type="auto"/>
            <w:shd w:val="clear" w:color="auto" w:fill="E0E0E0"/>
            <w:vAlign w:val="center"/>
          </w:tcPr>
          <w:p w:rsidR="00564158" w:rsidRPr="00466738" w:rsidRDefault="00564158" w:rsidP="00967D18">
            <w:pPr>
              <w:pStyle w:val="TAH"/>
            </w:pPr>
            <w:r w:rsidRPr="00466738">
              <w:t>Rank = 1</w:t>
            </w:r>
          </w:p>
        </w:tc>
        <w:tc>
          <w:tcPr>
            <w:tcW w:w="1226" w:type="dxa"/>
            <w:gridSpan w:val="2"/>
            <w:shd w:val="clear" w:color="auto" w:fill="E0E0E0"/>
            <w:vAlign w:val="center"/>
          </w:tcPr>
          <w:p w:rsidR="00564158" w:rsidRPr="00466738" w:rsidRDefault="00564158" w:rsidP="00967D18">
            <w:pPr>
              <w:pStyle w:val="TAH"/>
              <w:rPr>
                <w:lang w:val="de-DE"/>
              </w:rPr>
            </w:pPr>
            <w:r w:rsidRPr="00466738">
              <w:rPr>
                <w:lang w:val="de-DE"/>
              </w:rPr>
              <w:t>Rank = 2</w:t>
            </w:r>
          </w:p>
        </w:tc>
      </w:tr>
      <w:tr w:rsidR="00564158" w:rsidRPr="00466738" w:rsidTr="00020D7C">
        <w:trPr>
          <w:gridAfter w:val="1"/>
          <w:wAfter w:w="7" w:type="dxa"/>
          <w:jc w:val="center"/>
        </w:trPr>
        <w:tc>
          <w:tcPr>
            <w:tcW w:w="0" w:type="auto"/>
            <w:vAlign w:val="center"/>
          </w:tcPr>
          <w:p w:rsidR="00564158" w:rsidRPr="00466738" w:rsidRDefault="00564158" w:rsidP="00967D18">
            <w:pPr>
              <w:pStyle w:val="TAC"/>
              <w:rPr>
                <w:lang w:val="de-DE"/>
              </w:rPr>
            </w:pPr>
            <w:r w:rsidRPr="00466738">
              <w:rPr>
                <w:lang w:val="de-DE"/>
              </w:rPr>
              <w:t xml:space="preserve">Wideband CQI </w:t>
            </w:r>
          </w:p>
        </w:tc>
        <w:tc>
          <w:tcPr>
            <w:tcW w:w="0" w:type="auto"/>
            <w:vAlign w:val="center"/>
          </w:tcPr>
          <w:p w:rsidR="00564158" w:rsidRPr="00466738" w:rsidRDefault="00564158" w:rsidP="00967D18">
            <w:pPr>
              <w:pStyle w:val="TAC"/>
              <w:rPr>
                <w:lang w:val="de-DE"/>
              </w:rPr>
            </w:pPr>
            <w:r w:rsidRPr="00466738">
              <w:rPr>
                <w:lang w:val="de-DE"/>
              </w:rPr>
              <w:t>4</w:t>
            </w:r>
          </w:p>
        </w:tc>
        <w:tc>
          <w:tcPr>
            <w:tcW w:w="1219" w:type="dxa"/>
            <w:vAlign w:val="center"/>
          </w:tcPr>
          <w:p w:rsidR="00564158" w:rsidRPr="00466738" w:rsidRDefault="00564158" w:rsidP="00967D18">
            <w:pPr>
              <w:pStyle w:val="TAC"/>
              <w:rPr>
                <w:lang w:val="de-DE" w:eastAsia="zh-CN"/>
              </w:rPr>
            </w:pPr>
            <w:r w:rsidRPr="00466738">
              <w:rPr>
                <w:lang w:val="de-DE"/>
              </w:rPr>
              <w:t>4</w:t>
            </w:r>
          </w:p>
        </w:tc>
      </w:tr>
      <w:tr w:rsidR="00564158" w:rsidRPr="00466738" w:rsidTr="00020D7C">
        <w:trPr>
          <w:gridAfter w:val="1"/>
          <w:wAfter w:w="7" w:type="dxa"/>
          <w:jc w:val="center"/>
        </w:trPr>
        <w:tc>
          <w:tcPr>
            <w:tcW w:w="0" w:type="auto"/>
            <w:vAlign w:val="center"/>
          </w:tcPr>
          <w:p w:rsidR="00564158" w:rsidRPr="00466738" w:rsidRDefault="00564158" w:rsidP="00967D18">
            <w:pPr>
              <w:pStyle w:val="TAC"/>
              <w:rPr>
                <w:lang w:val="de-DE"/>
              </w:rPr>
            </w:pPr>
            <w:r w:rsidRPr="00466738">
              <w:t>Spatial differential CQI</w:t>
            </w:r>
          </w:p>
        </w:tc>
        <w:tc>
          <w:tcPr>
            <w:tcW w:w="0" w:type="auto"/>
            <w:vAlign w:val="center"/>
          </w:tcPr>
          <w:p w:rsidR="00564158" w:rsidRPr="00466738" w:rsidRDefault="00564158" w:rsidP="00967D18">
            <w:pPr>
              <w:pStyle w:val="TAC"/>
            </w:pPr>
            <w:r w:rsidRPr="00466738">
              <w:rPr>
                <w:rFonts w:hint="eastAsia"/>
              </w:rPr>
              <w:t>0</w:t>
            </w:r>
          </w:p>
        </w:tc>
        <w:tc>
          <w:tcPr>
            <w:tcW w:w="1219" w:type="dxa"/>
            <w:vAlign w:val="center"/>
          </w:tcPr>
          <w:p w:rsidR="00564158" w:rsidRPr="00466738" w:rsidRDefault="00564158" w:rsidP="00967D18">
            <w:pPr>
              <w:pStyle w:val="TAC"/>
            </w:pPr>
            <w:r w:rsidRPr="00466738">
              <w:rPr>
                <w:rFonts w:hint="eastAsia"/>
              </w:rPr>
              <w:t>3</w:t>
            </w:r>
          </w:p>
        </w:tc>
      </w:tr>
      <w:tr w:rsidR="00564158" w:rsidRPr="00466738" w:rsidTr="00020D7C">
        <w:trPr>
          <w:gridAfter w:val="1"/>
          <w:wAfter w:w="7" w:type="dxa"/>
          <w:jc w:val="center"/>
        </w:trPr>
        <w:tc>
          <w:tcPr>
            <w:tcW w:w="0" w:type="auto"/>
            <w:vAlign w:val="center"/>
          </w:tcPr>
          <w:p w:rsidR="00564158" w:rsidRPr="00466738" w:rsidRDefault="00564158" w:rsidP="00967D18">
            <w:pPr>
              <w:pStyle w:val="TAC"/>
            </w:pPr>
            <w:r w:rsidRPr="00466738">
              <w:t>Precoding matrix indicator</w:t>
            </w:r>
          </w:p>
        </w:tc>
        <w:tc>
          <w:tcPr>
            <w:tcW w:w="0" w:type="auto"/>
            <w:vAlign w:val="center"/>
          </w:tcPr>
          <w:p w:rsidR="00564158" w:rsidRPr="00466738" w:rsidRDefault="00564158" w:rsidP="00967D18">
            <w:pPr>
              <w:pStyle w:val="TAC"/>
            </w:pPr>
            <w:r>
              <w:t>0</w:t>
            </w:r>
          </w:p>
        </w:tc>
        <w:tc>
          <w:tcPr>
            <w:tcW w:w="1219" w:type="dxa"/>
            <w:vAlign w:val="center"/>
          </w:tcPr>
          <w:p w:rsidR="00564158" w:rsidRPr="00466738" w:rsidRDefault="00564158" w:rsidP="00967D18">
            <w:pPr>
              <w:pStyle w:val="TAC"/>
            </w:pPr>
            <w:r>
              <w:t>0</w:t>
            </w:r>
          </w:p>
        </w:tc>
      </w:tr>
    </w:tbl>
    <w:p w:rsidR="00673102" w:rsidRDefault="00673102" w:rsidP="00C85571">
      <w:pPr>
        <w:rPr>
          <w:lang w:eastAsia="zh-CN"/>
        </w:rPr>
      </w:pPr>
    </w:p>
    <w:p w:rsidR="00673102" w:rsidRDefault="00673102" w:rsidP="00473E5A">
      <w:pPr>
        <w:pStyle w:val="TH"/>
      </w:pPr>
      <w:r w:rsidRPr="00561B1D">
        <w:t>Table 5.2.3.3.</w:t>
      </w:r>
      <w:r>
        <w:t>2</w:t>
      </w:r>
      <w:r w:rsidRPr="00561B1D">
        <w:t>-</w:t>
      </w:r>
      <w:r>
        <w:t xml:space="preserve">3B: UCI fields for </w:t>
      </w:r>
      <w:r w:rsidRPr="00605453">
        <w:t xml:space="preserve">wide-band channel quality and precoding matrix information feedback </w:t>
      </w:r>
      <w:r>
        <w:t xml:space="preserve">for UE-selected sub-band reports </w:t>
      </w:r>
      <w:r w:rsidR="00FD1ED8">
        <w:t>(transmission mode 9</w:t>
      </w:r>
      <w:r w:rsidR="00633B77">
        <w:rPr>
          <w:rFonts w:hint="eastAsia"/>
          <w:lang w:eastAsia="zh-CN"/>
        </w:rPr>
        <w:t xml:space="preserve"> </w:t>
      </w:r>
      <w:r w:rsidR="00633B77">
        <w:t>configured with PMI/RI reporting</w:t>
      </w:r>
      <w:r w:rsidR="00633B77">
        <w:rPr>
          <w:rFonts w:hint="eastAsia"/>
          <w:lang w:eastAsia="zh-CN"/>
        </w:rPr>
        <w:t xml:space="preserve"> with 8 antenna ports</w:t>
      </w:r>
      <w:r w:rsidR="00633B77">
        <w:rPr>
          <w:lang w:eastAsia="zh-CN"/>
        </w:rPr>
        <w:t xml:space="preserve"> and</w:t>
      </w:r>
      <w:r w:rsidR="00633B77">
        <w:rPr>
          <w:rFonts w:hint="eastAsia"/>
          <w:lang w:eastAsia="zh-CN"/>
        </w:rPr>
        <w:t xml:space="preserve"> </w:t>
      </w:r>
      <w:r w:rsidR="00633B77" w:rsidRPr="002E52AB">
        <w:rPr>
          <w:lang w:eastAsia="zh-CN"/>
        </w:rPr>
        <w:t>transmission mode</w:t>
      </w:r>
      <w:r w:rsidR="00633B77">
        <w:rPr>
          <w:lang w:eastAsia="zh-CN"/>
        </w:rPr>
        <w:t xml:space="preserve"> </w:t>
      </w:r>
      <w:r w:rsidR="00633B77">
        <w:rPr>
          <w:rFonts w:hint="eastAsia"/>
          <w:lang w:eastAsia="zh-CN"/>
        </w:rPr>
        <w:t>10</w:t>
      </w:r>
      <w:r w:rsidR="00FD1ED8">
        <w:t xml:space="preserve"> configured with PMI/RI reporting</w:t>
      </w:r>
      <w:r w:rsidR="00FD1ED8">
        <w:rPr>
          <w:rFonts w:hint="eastAsia"/>
          <w:lang w:eastAsia="zh-CN"/>
        </w:rPr>
        <w:t xml:space="preserve"> with 8 antenna ports</w:t>
      </w:r>
      <w:r w:rsidR="00BF154F">
        <w:rPr>
          <w:i/>
        </w:rPr>
        <w:t xml:space="preserve">, </w:t>
      </w:r>
      <w:r w:rsidR="00BF154F" w:rsidRPr="004F70C7">
        <w:rPr>
          <w:lang w:eastAsia="zh-CN"/>
        </w:rPr>
        <w:t>and</w:t>
      </w:r>
      <w:r w:rsidR="00BF154F">
        <w:rPr>
          <w:i/>
          <w:lang w:eastAsia="zh-CN"/>
        </w:rPr>
        <w:t xml:space="preserve"> </w:t>
      </w:r>
      <w:r w:rsidR="00BF154F">
        <w:t>transmission mode 9</w:t>
      </w:r>
      <w:r w:rsidR="00BF154F">
        <w:rPr>
          <w:rFonts w:hint="eastAsia"/>
          <w:lang w:eastAsia="zh-CN"/>
        </w:rPr>
        <w:t>/10</w:t>
      </w:r>
      <w:r w:rsidR="00BF154F">
        <w:t xml:space="preserve"> configured with PMI/RI reporting with </w:t>
      </w:r>
      <w:r w:rsidR="00BF154F">
        <w:rPr>
          <w:rFonts w:hint="eastAsia"/>
          <w:lang w:eastAsia="zh-CN"/>
        </w:rPr>
        <w:t>8</w:t>
      </w:r>
      <w:r w:rsidR="00BF154F">
        <w:t xml:space="preserve"> antenna ports</w:t>
      </w:r>
      <w:r w:rsidR="00BF154F">
        <w:rPr>
          <w:rFonts w:hint="eastAsia"/>
          <w:lang w:eastAsia="zh-CN"/>
        </w:rPr>
        <w:t xml:space="preserve">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BF154F">
        <w:rPr>
          <w:rFonts w:hint="eastAsia"/>
          <w:lang w:eastAsia="zh-CN"/>
        </w:rPr>
        <w:t xml:space="preserve"> with K=1 and </w:t>
      </w:r>
      <w:r w:rsidR="00C628D3">
        <w:t xml:space="preserve">except with </w:t>
      </w:r>
      <w:r w:rsidR="00C628D3" w:rsidRPr="002D734A">
        <w:rPr>
          <w:i/>
        </w:rPr>
        <w:t>alternativeCodebook</w:t>
      </w:r>
      <w:r w:rsidR="00C628D3">
        <w:rPr>
          <w:i/>
        </w:rPr>
        <w:t>EnabledCLASSB_K1=TRUE</w:t>
      </w:r>
      <w:r w:rsidR="00BF154F">
        <w:rPr>
          <w:rFonts w:hint="eastAsia"/>
          <w:lang w:eastAsia="zh-CN"/>
        </w:rPr>
        <w:t>, K&gt;1</w:t>
      </w:r>
      <w:r w:rsidR="00564158" w:rsidRPr="00534F0D">
        <w:rPr>
          <w:rFonts w:hint="eastAsia"/>
          <w:lang w:eastAsia="zh-CN"/>
        </w:rPr>
        <w:t>,</w:t>
      </w:r>
      <w:r w:rsidR="00564158">
        <w:rPr>
          <w:rFonts w:hint="eastAsia"/>
          <w:i/>
          <w:lang w:eastAsia="zh-CN"/>
        </w:rPr>
        <w:t xml:space="preserve"> </w:t>
      </w:r>
      <w:r w:rsidR="00564158" w:rsidRPr="002908FD">
        <w:rPr>
          <w:rFonts w:hint="eastAsia"/>
          <w:lang w:eastAsia="zh-CN"/>
        </w:rPr>
        <w:t xml:space="preserve">and </w:t>
      </w:r>
      <w:r w:rsidR="00564158">
        <w:t>transmission mode 9</w:t>
      </w:r>
      <w:r w:rsidR="00564158">
        <w:rPr>
          <w:rFonts w:hint="eastAsia"/>
          <w:lang w:eastAsia="zh-CN"/>
        </w:rPr>
        <w:t>/10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t xml:space="preserve"> and </w:t>
      </w:r>
      <w:r w:rsidR="00564158" w:rsidRPr="00077D26">
        <w:rPr>
          <w:i/>
        </w:rPr>
        <w:t>eMIMO-Type</w:t>
      </w:r>
      <w:r w:rsidR="00564158">
        <w:rPr>
          <w:rFonts w:hint="eastAsia"/>
          <w:i/>
          <w:lang w:eastAsia="zh-CN"/>
        </w:rPr>
        <w:t>2</w:t>
      </w:r>
      <w:r w:rsidR="00564158">
        <w:rPr>
          <w:i/>
          <w:lang w:eastAsia="zh-CN"/>
        </w:rPr>
        <w:t>,</w:t>
      </w:r>
      <w:r w:rsidR="00564158" w:rsidRPr="00C906E6">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t>configured with PMI/RI reporting</w:t>
      </w:r>
      <w:r w:rsidR="00564158">
        <w:rPr>
          <w:rFonts w:hint="eastAsia"/>
        </w:rPr>
        <w:t xml:space="preserve"> with 8 antenna ports</w:t>
      </w:r>
      <w:r w:rsidR="00564158">
        <w:t xml:space="preserve"> except with </w:t>
      </w:r>
      <w:r w:rsidR="00564158" w:rsidRPr="002D734A">
        <w:rPr>
          <w:i/>
        </w:rPr>
        <w:t>alternativeCodebook</w:t>
      </w:r>
      <w:r w:rsidR="00564158">
        <w:rPr>
          <w:i/>
        </w:rPr>
        <w:t>EnabledCLASSB_K1=TRUE</w:t>
      </w:r>
      <w:r w:rsidR="00FD1ED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702"/>
        <w:gridCol w:w="702"/>
      </w:tblGrid>
      <w:tr w:rsidR="00673102" w:rsidRPr="000606EF" w:rsidTr="00020D7C">
        <w:trPr>
          <w:trHeight w:val="105"/>
          <w:jc w:val="center"/>
        </w:trPr>
        <w:tc>
          <w:tcPr>
            <w:tcW w:w="0" w:type="auto"/>
            <w:vMerge w:val="restart"/>
            <w:shd w:val="clear" w:color="auto" w:fill="E0E0E0"/>
            <w:vAlign w:val="center"/>
          </w:tcPr>
          <w:p w:rsidR="00673102" w:rsidRPr="000606EF" w:rsidRDefault="00673102" w:rsidP="00673102">
            <w:pPr>
              <w:pStyle w:val="TAH"/>
            </w:pPr>
            <w:r w:rsidRPr="000606EF">
              <w:t>Field</w:t>
            </w:r>
          </w:p>
        </w:tc>
        <w:tc>
          <w:tcPr>
            <w:tcW w:w="0" w:type="auto"/>
            <w:gridSpan w:val="6"/>
            <w:shd w:val="clear" w:color="auto" w:fill="E0E0E0"/>
            <w:vAlign w:val="center"/>
          </w:tcPr>
          <w:p w:rsidR="00673102" w:rsidRPr="000606EF" w:rsidRDefault="00673102" w:rsidP="00673102">
            <w:pPr>
              <w:pStyle w:val="TAH"/>
            </w:pPr>
            <w:r w:rsidRPr="000606EF">
              <w:t>Bit width</w:t>
            </w:r>
          </w:p>
        </w:tc>
      </w:tr>
      <w:tr w:rsidR="00673102" w:rsidRPr="000606EF" w:rsidTr="00020D7C">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gridSpan w:val="6"/>
            <w:shd w:val="clear" w:color="auto" w:fill="E0E0E0"/>
            <w:vAlign w:val="center"/>
          </w:tcPr>
          <w:p w:rsidR="00673102" w:rsidRPr="000606EF" w:rsidRDefault="00673102" w:rsidP="00673102">
            <w:pPr>
              <w:pStyle w:val="TAH"/>
            </w:pPr>
            <w:r w:rsidRPr="000606EF">
              <w:t>8 antenna ports</w:t>
            </w:r>
          </w:p>
        </w:tc>
      </w:tr>
      <w:tr w:rsidR="00673102" w:rsidRPr="000606EF" w:rsidTr="00020D7C">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gridSpan w:val="2"/>
            <w:shd w:val="clear" w:color="auto" w:fill="E0E0E0"/>
            <w:vAlign w:val="center"/>
          </w:tcPr>
          <w:p w:rsidR="00673102" w:rsidRPr="000606EF" w:rsidRDefault="00673102" w:rsidP="00673102">
            <w:pPr>
              <w:pStyle w:val="TAH"/>
            </w:pPr>
            <w:r w:rsidRPr="000606EF">
              <w:t>R</w:t>
            </w:r>
            <w:r>
              <w:t>ank</w:t>
            </w:r>
            <w:r w:rsidRPr="000606EF">
              <w:t xml:space="preserve"> = 1</w:t>
            </w:r>
          </w:p>
        </w:tc>
        <w:tc>
          <w:tcPr>
            <w:tcW w:w="0" w:type="auto"/>
            <w:gridSpan w:val="2"/>
            <w:shd w:val="clear" w:color="auto" w:fill="E0E0E0"/>
            <w:vAlign w:val="center"/>
          </w:tcPr>
          <w:p w:rsidR="00673102" w:rsidRPr="000606EF" w:rsidRDefault="00673102" w:rsidP="00673102">
            <w:pPr>
              <w:pStyle w:val="TAH"/>
            </w:pPr>
            <w:r w:rsidRPr="000606EF">
              <w:t>R</w:t>
            </w:r>
            <w:r>
              <w:t>ank</w:t>
            </w:r>
            <w:r w:rsidRPr="000606EF">
              <w:t xml:space="preserve"> </w:t>
            </w:r>
            <w:r>
              <w:t>=</w:t>
            </w:r>
            <w:r w:rsidRPr="000606EF">
              <w:t xml:space="preserve"> </w:t>
            </w:r>
            <w:r>
              <w:t>2</w:t>
            </w:r>
          </w:p>
        </w:tc>
        <w:tc>
          <w:tcPr>
            <w:tcW w:w="0" w:type="auto"/>
            <w:gridSpan w:val="2"/>
            <w:shd w:val="clear" w:color="auto" w:fill="E0E0E0"/>
            <w:vAlign w:val="center"/>
          </w:tcPr>
          <w:p w:rsidR="00673102" w:rsidRPr="000606EF" w:rsidRDefault="00673102" w:rsidP="00673102">
            <w:pPr>
              <w:pStyle w:val="TAH"/>
            </w:pPr>
            <w:r>
              <w:t>Rank = 3</w:t>
            </w:r>
          </w:p>
        </w:tc>
      </w:tr>
      <w:tr w:rsidR="00673102" w:rsidRPr="000606EF" w:rsidTr="00020D7C">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shd w:val="clear" w:color="auto" w:fill="E0E0E0"/>
            <w:vAlign w:val="center"/>
          </w:tcPr>
          <w:p w:rsidR="00673102" w:rsidRPr="000606EF" w:rsidRDefault="00673102" w:rsidP="00673102">
            <w:pPr>
              <w:pStyle w:val="TAH"/>
            </w:pPr>
            <w:r w:rsidRPr="000606EF">
              <w:t>PTI=0</w:t>
            </w:r>
          </w:p>
        </w:tc>
        <w:tc>
          <w:tcPr>
            <w:tcW w:w="0" w:type="auto"/>
            <w:shd w:val="clear" w:color="auto" w:fill="E0E0E0"/>
            <w:vAlign w:val="center"/>
          </w:tcPr>
          <w:p w:rsidR="00673102" w:rsidRPr="000606EF" w:rsidRDefault="00673102" w:rsidP="00673102">
            <w:pPr>
              <w:pStyle w:val="TAH"/>
            </w:pPr>
            <w:r w:rsidRPr="000606EF">
              <w:t>PTI=1</w:t>
            </w:r>
          </w:p>
        </w:tc>
        <w:tc>
          <w:tcPr>
            <w:tcW w:w="0" w:type="auto"/>
            <w:shd w:val="clear" w:color="auto" w:fill="E0E0E0"/>
            <w:vAlign w:val="center"/>
          </w:tcPr>
          <w:p w:rsidR="00673102" w:rsidRPr="000606EF" w:rsidRDefault="00673102" w:rsidP="00673102">
            <w:pPr>
              <w:pStyle w:val="TAH"/>
            </w:pPr>
            <w:r w:rsidRPr="000606EF">
              <w:t>PTI=0</w:t>
            </w:r>
          </w:p>
        </w:tc>
        <w:tc>
          <w:tcPr>
            <w:tcW w:w="0" w:type="auto"/>
            <w:shd w:val="clear" w:color="auto" w:fill="E0E0E0"/>
            <w:vAlign w:val="center"/>
          </w:tcPr>
          <w:p w:rsidR="00673102" w:rsidRPr="000606EF" w:rsidRDefault="00673102" w:rsidP="00673102">
            <w:pPr>
              <w:pStyle w:val="TAH"/>
            </w:pPr>
            <w:r w:rsidRPr="000606EF">
              <w:t>PTI=1</w:t>
            </w:r>
          </w:p>
        </w:tc>
        <w:tc>
          <w:tcPr>
            <w:tcW w:w="0" w:type="auto"/>
            <w:shd w:val="clear" w:color="auto" w:fill="E0E0E0"/>
            <w:vAlign w:val="center"/>
          </w:tcPr>
          <w:p w:rsidR="00673102" w:rsidRPr="000606EF" w:rsidRDefault="00673102" w:rsidP="00673102">
            <w:pPr>
              <w:pStyle w:val="TAH"/>
            </w:pPr>
            <w:r w:rsidRPr="000606EF">
              <w:t>PTI=0</w:t>
            </w:r>
          </w:p>
        </w:tc>
        <w:tc>
          <w:tcPr>
            <w:tcW w:w="0" w:type="auto"/>
            <w:shd w:val="clear" w:color="auto" w:fill="E0E0E0"/>
            <w:vAlign w:val="center"/>
          </w:tcPr>
          <w:p w:rsidR="00673102" w:rsidRPr="000606EF" w:rsidRDefault="00673102" w:rsidP="00673102">
            <w:pPr>
              <w:pStyle w:val="TAH"/>
            </w:pPr>
            <w:r w:rsidRPr="000606EF">
              <w:t>PTI=1</w:t>
            </w:r>
          </w:p>
        </w:tc>
      </w:tr>
      <w:tr w:rsidR="00673102" w:rsidTr="00020D7C">
        <w:trPr>
          <w:jc w:val="center"/>
        </w:trPr>
        <w:tc>
          <w:tcPr>
            <w:tcW w:w="0" w:type="auto"/>
            <w:vAlign w:val="center"/>
          </w:tcPr>
          <w:p w:rsidR="00673102" w:rsidRDefault="00673102" w:rsidP="00673102">
            <w:pPr>
              <w:pStyle w:val="TAC"/>
            </w:pPr>
            <w:r>
              <w:t>Wide-band CQI</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r>
      <w:tr w:rsidR="00673102" w:rsidTr="00020D7C">
        <w:trPr>
          <w:jc w:val="center"/>
        </w:trPr>
        <w:tc>
          <w:tcPr>
            <w:tcW w:w="0" w:type="auto"/>
            <w:vAlign w:val="center"/>
          </w:tcPr>
          <w:p w:rsidR="00673102" w:rsidRDefault="00673102" w:rsidP="00673102">
            <w:pPr>
              <w:pStyle w:val="TAC"/>
            </w:pPr>
            <w:r>
              <w:t>Spatial differential CQI</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r>
      <w:tr w:rsidR="00673102" w:rsidTr="00020D7C">
        <w:trPr>
          <w:jc w:val="center"/>
        </w:trPr>
        <w:tc>
          <w:tcPr>
            <w:tcW w:w="0" w:type="auto"/>
            <w:vAlign w:val="center"/>
          </w:tcPr>
          <w:p w:rsidR="00673102" w:rsidRDefault="00673102" w:rsidP="00673102">
            <w:pPr>
              <w:pStyle w:val="TAC"/>
            </w:pPr>
            <w:r>
              <w:t>i1</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0</w:t>
            </w:r>
          </w:p>
        </w:tc>
      </w:tr>
      <w:tr w:rsidR="00673102" w:rsidTr="00020D7C">
        <w:trPr>
          <w:jc w:val="center"/>
        </w:trPr>
        <w:tc>
          <w:tcPr>
            <w:tcW w:w="0" w:type="auto"/>
            <w:vAlign w:val="center"/>
          </w:tcPr>
          <w:p w:rsidR="00673102" w:rsidRDefault="00673102" w:rsidP="00673102">
            <w:pPr>
              <w:pStyle w:val="TAC"/>
            </w:pPr>
            <w:r>
              <w:t>Wide-band i2</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r>
      <w:tr w:rsidR="00673102" w:rsidRPr="000606EF" w:rsidTr="00020D7C">
        <w:trPr>
          <w:trHeight w:val="105"/>
          <w:jc w:val="center"/>
        </w:trPr>
        <w:tc>
          <w:tcPr>
            <w:tcW w:w="0" w:type="auto"/>
            <w:vMerge w:val="restart"/>
            <w:shd w:val="clear" w:color="auto" w:fill="E0E0E0"/>
            <w:vAlign w:val="center"/>
          </w:tcPr>
          <w:p w:rsidR="00673102" w:rsidRPr="000606EF" w:rsidRDefault="00673102" w:rsidP="00673102">
            <w:pPr>
              <w:pStyle w:val="TAH"/>
            </w:pPr>
            <w:r w:rsidRPr="000606EF">
              <w:t>Field</w:t>
            </w:r>
          </w:p>
        </w:tc>
        <w:tc>
          <w:tcPr>
            <w:tcW w:w="0" w:type="auto"/>
            <w:gridSpan w:val="6"/>
            <w:shd w:val="clear" w:color="auto" w:fill="E0E0E0"/>
            <w:vAlign w:val="center"/>
          </w:tcPr>
          <w:p w:rsidR="00673102" w:rsidRPr="000606EF" w:rsidRDefault="00673102" w:rsidP="00673102">
            <w:pPr>
              <w:pStyle w:val="TAH"/>
            </w:pPr>
            <w:r w:rsidRPr="000606EF">
              <w:t>Bit width</w:t>
            </w:r>
          </w:p>
        </w:tc>
      </w:tr>
      <w:tr w:rsidR="00673102" w:rsidRPr="000606EF" w:rsidTr="00020D7C">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gridSpan w:val="6"/>
            <w:shd w:val="clear" w:color="auto" w:fill="E0E0E0"/>
            <w:vAlign w:val="center"/>
          </w:tcPr>
          <w:p w:rsidR="00673102" w:rsidRPr="000606EF" w:rsidRDefault="00673102" w:rsidP="00673102">
            <w:pPr>
              <w:pStyle w:val="TAH"/>
            </w:pPr>
            <w:r w:rsidRPr="000606EF">
              <w:t>8 antenna ports</w:t>
            </w:r>
          </w:p>
        </w:tc>
      </w:tr>
      <w:tr w:rsidR="00673102" w:rsidRPr="000606EF" w:rsidTr="00020D7C">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gridSpan w:val="2"/>
            <w:shd w:val="clear" w:color="auto" w:fill="E0E0E0"/>
            <w:vAlign w:val="center"/>
          </w:tcPr>
          <w:p w:rsidR="00673102" w:rsidRPr="000606EF" w:rsidRDefault="00673102" w:rsidP="00673102">
            <w:pPr>
              <w:pStyle w:val="TAH"/>
            </w:pPr>
            <w:r w:rsidRPr="000606EF">
              <w:t>R</w:t>
            </w:r>
            <w:r>
              <w:t>ank = 4</w:t>
            </w:r>
          </w:p>
        </w:tc>
        <w:tc>
          <w:tcPr>
            <w:tcW w:w="0" w:type="auto"/>
            <w:gridSpan w:val="2"/>
            <w:shd w:val="clear" w:color="auto" w:fill="E0E0E0"/>
            <w:vAlign w:val="center"/>
          </w:tcPr>
          <w:p w:rsidR="00673102" w:rsidRPr="000606EF" w:rsidRDefault="00673102" w:rsidP="00673102">
            <w:pPr>
              <w:pStyle w:val="TAH"/>
            </w:pPr>
            <w:r w:rsidRPr="000606EF">
              <w:t>R</w:t>
            </w:r>
            <w:r>
              <w:t>ank</w:t>
            </w:r>
            <w:r w:rsidRPr="000606EF">
              <w:t xml:space="preserve"> </w:t>
            </w:r>
            <w:r>
              <w:t>=</w:t>
            </w:r>
            <w:r w:rsidRPr="000606EF">
              <w:t xml:space="preserve"> </w:t>
            </w:r>
            <w:r>
              <w:t>5, 6, 7</w:t>
            </w:r>
          </w:p>
        </w:tc>
        <w:tc>
          <w:tcPr>
            <w:tcW w:w="0" w:type="auto"/>
            <w:gridSpan w:val="2"/>
            <w:shd w:val="clear" w:color="auto" w:fill="E0E0E0"/>
            <w:vAlign w:val="center"/>
          </w:tcPr>
          <w:p w:rsidR="00673102" w:rsidRPr="000606EF" w:rsidRDefault="00673102" w:rsidP="00673102">
            <w:pPr>
              <w:pStyle w:val="TAH"/>
            </w:pPr>
            <w:r>
              <w:t>Rank = 8</w:t>
            </w:r>
          </w:p>
        </w:tc>
      </w:tr>
      <w:tr w:rsidR="00673102" w:rsidRPr="000606EF" w:rsidTr="00020D7C">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shd w:val="clear" w:color="auto" w:fill="E0E0E0"/>
            <w:vAlign w:val="center"/>
          </w:tcPr>
          <w:p w:rsidR="00673102" w:rsidRPr="000606EF" w:rsidRDefault="00673102" w:rsidP="00673102">
            <w:pPr>
              <w:pStyle w:val="TAH"/>
            </w:pPr>
            <w:r w:rsidRPr="000606EF">
              <w:t>PTI=0</w:t>
            </w:r>
          </w:p>
        </w:tc>
        <w:tc>
          <w:tcPr>
            <w:tcW w:w="0" w:type="auto"/>
            <w:shd w:val="clear" w:color="auto" w:fill="E0E0E0"/>
            <w:vAlign w:val="center"/>
          </w:tcPr>
          <w:p w:rsidR="00673102" w:rsidRPr="000606EF" w:rsidRDefault="00673102" w:rsidP="00673102">
            <w:pPr>
              <w:pStyle w:val="TAH"/>
            </w:pPr>
            <w:r w:rsidRPr="000606EF">
              <w:t>PTI=1</w:t>
            </w:r>
          </w:p>
        </w:tc>
        <w:tc>
          <w:tcPr>
            <w:tcW w:w="0" w:type="auto"/>
            <w:shd w:val="clear" w:color="auto" w:fill="E0E0E0"/>
            <w:vAlign w:val="center"/>
          </w:tcPr>
          <w:p w:rsidR="00673102" w:rsidRPr="000606EF" w:rsidRDefault="00673102" w:rsidP="00673102">
            <w:pPr>
              <w:pStyle w:val="TAH"/>
            </w:pPr>
            <w:r w:rsidRPr="000606EF">
              <w:t>PTI=0</w:t>
            </w:r>
          </w:p>
        </w:tc>
        <w:tc>
          <w:tcPr>
            <w:tcW w:w="0" w:type="auto"/>
            <w:shd w:val="clear" w:color="auto" w:fill="E0E0E0"/>
            <w:vAlign w:val="center"/>
          </w:tcPr>
          <w:p w:rsidR="00673102" w:rsidRPr="000606EF" w:rsidRDefault="00673102" w:rsidP="00673102">
            <w:pPr>
              <w:pStyle w:val="TAH"/>
            </w:pPr>
            <w:r w:rsidRPr="000606EF">
              <w:t>PTI=1</w:t>
            </w:r>
          </w:p>
        </w:tc>
        <w:tc>
          <w:tcPr>
            <w:tcW w:w="0" w:type="auto"/>
            <w:shd w:val="clear" w:color="auto" w:fill="E0E0E0"/>
            <w:vAlign w:val="center"/>
          </w:tcPr>
          <w:p w:rsidR="00673102" w:rsidRPr="000606EF" w:rsidRDefault="00673102" w:rsidP="00673102">
            <w:pPr>
              <w:pStyle w:val="TAH"/>
            </w:pPr>
            <w:r w:rsidRPr="000606EF">
              <w:t>PTI=0</w:t>
            </w:r>
          </w:p>
        </w:tc>
        <w:tc>
          <w:tcPr>
            <w:tcW w:w="0" w:type="auto"/>
            <w:shd w:val="clear" w:color="auto" w:fill="E0E0E0"/>
            <w:vAlign w:val="center"/>
          </w:tcPr>
          <w:p w:rsidR="00673102" w:rsidRPr="000606EF" w:rsidRDefault="00673102" w:rsidP="00673102">
            <w:pPr>
              <w:pStyle w:val="TAH"/>
            </w:pPr>
            <w:r w:rsidRPr="000606EF">
              <w:t>PTI=1</w:t>
            </w:r>
          </w:p>
        </w:tc>
      </w:tr>
      <w:tr w:rsidR="00673102" w:rsidTr="00020D7C">
        <w:trPr>
          <w:jc w:val="center"/>
        </w:trPr>
        <w:tc>
          <w:tcPr>
            <w:tcW w:w="0" w:type="auto"/>
            <w:vAlign w:val="center"/>
          </w:tcPr>
          <w:p w:rsidR="00673102" w:rsidRDefault="00673102" w:rsidP="00673102">
            <w:pPr>
              <w:pStyle w:val="TAC"/>
            </w:pPr>
            <w:r>
              <w:t>Wide-band CQI</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r>
      <w:tr w:rsidR="00673102" w:rsidTr="00020D7C">
        <w:trPr>
          <w:jc w:val="center"/>
        </w:trPr>
        <w:tc>
          <w:tcPr>
            <w:tcW w:w="0" w:type="auto"/>
            <w:vAlign w:val="center"/>
          </w:tcPr>
          <w:p w:rsidR="00673102" w:rsidRDefault="00673102" w:rsidP="00673102">
            <w:pPr>
              <w:pStyle w:val="TAC"/>
            </w:pPr>
            <w:r>
              <w:t>Spatial differential CQI</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r>
      <w:tr w:rsidR="00673102" w:rsidTr="00020D7C">
        <w:trPr>
          <w:jc w:val="center"/>
        </w:trPr>
        <w:tc>
          <w:tcPr>
            <w:tcW w:w="0" w:type="auto"/>
            <w:vAlign w:val="center"/>
          </w:tcPr>
          <w:p w:rsidR="00673102" w:rsidRDefault="00673102" w:rsidP="00673102">
            <w:pPr>
              <w:pStyle w:val="TAC"/>
            </w:pPr>
            <w:r>
              <w:t>i1</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r>
      <w:tr w:rsidR="00673102" w:rsidTr="00020D7C">
        <w:trPr>
          <w:jc w:val="center"/>
        </w:trPr>
        <w:tc>
          <w:tcPr>
            <w:tcW w:w="0" w:type="auto"/>
            <w:vAlign w:val="center"/>
          </w:tcPr>
          <w:p w:rsidR="00673102" w:rsidRDefault="00673102" w:rsidP="00673102">
            <w:pPr>
              <w:pStyle w:val="TAC"/>
            </w:pPr>
            <w:r>
              <w:t>Wide-band i2</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r>
    </w:tbl>
    <w:p w:rsidR="00951CDC" w:rsidRDefault="00951CDC" w:rsidP="00951CDC">
      <w:pPr>
        <w:rPr>
          <w:lang w:eastAsia="zh-CN"/>
        </w:rPr>
      </w:pPr>
    </w:p>
    <w:p w:rsidR="00951CDC" w:rsidRDefault="00951CDC" w:rsidP="00951CDC">
      <w:pPr>
        <w:rPr>
          <w:lang w:eastAsia="zh-CN"/>
        </w:rPr>
      </w:pPr>
      <w:r>
        <w:t>Table 5.2.3.3.2-3</w:t>
      </w:r>
      <w:r>
        <w:rPr>
          <w:rFonts w:hint="eastAsia"/>
          <w:lang w:eastAsia="zh-CN"/>
        </w:rPr>
        <w:t>B-1</w:t>
      </w:r>
      <w:r>
        <w:t xml:space="preserve"> shows the fields and the corresponding bit widths for the wide-band channel quality and precoding matrix information feedback for UE-selected sub-band reports for PDSCH transmissions associated with transmission </w:t>
      </w:r>
      <w:r>
        <w:lastRenderedPageBreak/>
        <w:t>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A</w:t>
      </w:r>
      <w:r w:rsidR="00D054B0">
        <w:t>'</w:t>
      </w:r>
      <w:r>
        <w:rPr>
          <w:rFonts w:hint="eastAsia"/>
          <w:lang w:eastAsia="zh-CN"/>
        </w:rPr>
        <w:t xml:space="preserve"> with</w:t>
      </w:r>
      <w:r w:rsidRPr="008A700A">
        <w:rPr>
          <w:i/>
        </w:rPr>
        <w:t xml:space="preserve"> </w:t>
      </w:r>
      <w:r w:rsidR="00C628D3">
        <w:rPr>
          <w:i/>
        </w:rPr>
        <w:t>CodebookConfig</w:t>
      </w:r>
      <w:r>
        <w:rPr>
          <w:rFonts w:hint="eastAsia"/>
          <w:lang w:eastAsia="zh-CN"/>
        </w:rPr>
        <w:t>=</w:t>
      </w:r>
      <w:r w:rsidRPr="00E0039F">
        <w:t>1</w:t>
      </w:r>
      <w:r>
        <w:rPr>
          <w:rFonts w:hint="eastAsia"/>
          <w:lang w:eastAsia="zh-CN"/>
        </w:rPr>
        <w:t>.</w:t>
      </w:r>
      <w:r w:rsidR="0092468F" w:rsidRPr="0092468F">
        <w:rPr>
          <w:rFonts w:hint="eastAsia"/>
          <w:lang w:eastAsia="zh-CN"/>
        </w:rPr>
        <w:t xml:space="preserve"> </w:t>
      </w:r>
      <w:r w:rsidR="0092468F">
        <w:rPr>
          <w:rFonts w:hint="eastAsia"/>
          <w:lang w:eastAsia="zh-CN"/>
        </w:rPr>
        <w:t xml:space="preserve">The parameters </w:t>
      </w:r>
      <w:r w:rsidR="00516E22">
        <w:rPr>
          <w:position w:val="-10"/>
          <w:lang w:eastAsia="zh-CN"/>
        </w:rPr>
        <w:pict>
          <v:shape id="_x0000_i2956" type="#_x0000_t75" style="width:37.5pt;height:16.5pt">
            <v:imagedata r:id="rId466" o:title=""/>
          </v:shape>
        </w:pict>
      </w:r>
      <w:r w:rsidR="00D054B0">
        <w:rPr>
          <w:rFonts w:hint="eastAsia"/>
          <w:lang w:eastAsia="zh-CN"/>
        </w:rPr>
        <w:t xml:space="preserve"> </w:t>
      </w:r>
      <w:r w:rsidR="0092468F">
        <w:rPr>
          <w:lang w:eastAsia="zh-CN"/>
        </w:rPr>
        <w:t xml:space="preserve">are defined as </w:t>
      </w:r>
      <w:r w:rsidR="00516E22">
        <w:rPr>
          <w:position w:val="-10"/>
          <w:lang w:eastAsia="zh-CN"/>
        </w:rPr>
        <w:pict>
          <v:shape id="_x0000_i2957" type="#_x0000_t75" style="width:70.5pt;height:16.5pt">
            <v:imagedata r:id="rId467" o:title=""/>
          </v:shape>
        </w:pict>
      </w:r>
      <w:r w:rsidR="0092468F">
        <w:rPr>
          <w:rFonts w:hint="eastAsia"/>
          <w:lang w:eastAsia="zh-CN"/>
        </w:rPr>
        <w:t xml:space="preserve"> for </w:t>
      </w:r>
      <w:r w:rsidR="0092468F">
        <w:rPr>
          <w:i/>
        </w:rPr>
        <w:t>CodebookConfig</w:t>
      </w:r>
      <w:r w:rsidR="0092468F">
        <w:rPr>
          <w:lang w:eastAsia="zh-CN"/>
        </w:rPr>
        <w:t>=</w:t>
      </w:r>
      <w:r w:rsidR="0092468F">
        <w:t>1.</w:t>
      </w:r>
    </w:p>
    <w:p w:rsidR="00951CDC" w:rsidRDefault="00951CDC" w:rsidP="00951CDC">
      <w:pPr>
        <w:rPr>
          <w:lang w:eastAsia="zh-CN"/>
        </w:rPr>
      </w:pPr>
      <w:r>
        <w:t>Table 5.2.3.3.2-3</w:t>
      </w:r>
      <w:r>
        <w:rPr>
          <w:rFonts w:hint="eastAsia"/>
          <w:lang w:eastAsia="zh-CN"/>
        </w:rPr>
        <w:t>B-2</w:t>
      </w:r>
      <w:r>
        <w:t xml:space="preserve"> shows the fields and the corresponding bit widths for the wide-band channel quality and precoding matrix information feedback for UE-selected sub-band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A</w:t>
      </w:r>
      <w:r w:rsidR="00D054B0">
        <w:t>'</w:t>
      </w:r>
      <w:r>
        <w:rPr>
          <w:rFonts w:hint="eastAsia"/>
          <w:lang w:eastAsia="zh-CN"/>
        </w:rPr>
        <w:t xml:space="preserve"> with</w:t>
      </w:r>
      <w:r w:rsidRPr="008A700A">
        <w:rPr>
          <w:i/>
        </w:rPr>
        <w:t xml:space="preserve"> </w:t>
      </w:r>
      <w:r w:rsidR="00C628D3">
        <w:rPr>
          <w:i/>
        </w:rPr>
        <w:t>CodebookConfig</w:t>
      </w:r>
      <w:r>
        <w:rPr>
          <w:rFonts w:hint="eastAsia"/>
          <w:lang w:eastAsia="zh-CN"/>
        </w:rPr>
        <w:t>=2/3/4.</w:t>
      </w:r>
      <w:r w:rsidR="0092468F" w:rsidRPr="0092468F">
        <w:rPr>
          <w:lang w:eastAsia="zh-CN"/>
        </w:rPr>
        <w:t xml:space="preserve"> </w:t>
      </w:r>
      <w:r w:rsidR="0092468F">
        <w:rPr>
          <w:lang w:eastAsia="zh-CN"/>
        </w:rPr>
        <w:t xml:space="preserve">. </w:t>
      </w:r>
      <w:r w:rsidR="0092468F">
        <w:rPr>
          <w:rFonts w:hint="eastAsia"/>
          <w:lang w:eastAsia="zh-CN"/>
        </w:rPr>
        <w:t xml:space="preserve">The parameters </w:t>
      </w:r>
      <w:r w:rsidR="00516E22">
        <w:rPr>
          <w:position w:val="-10"/>
          <w:lang w:eastAsia="zh-CN"/>
        </w:rPr>
        <w:pict>
          <v:shape id="_x0000_i2958" type="#_x0000_t75" style="width:37.5pt;height:16.5pt">
            <v:imagedata r:id="rId466" o:title=""/>
          </v:shape>
        </w:pict>
      </w:r>
      <w:r w:rsidR="00D054B0">
        <w:rPr>
          <w:rFonts w:hint="eastAsia"/>
          <w:lang w:eastAsia="zh-CN"/>
        </w:rPr>
        <w:t xml:space="preserve"> </w:t>
      </w:r>
      <w:r w:rsidR="0092468F">
        <w:rPr>
          <w:lang w:eastAsia="zh-CN"/>
        </w:rPr>
        <w:t xml:space="preserve">in rank 1 and rank 2 are defined as </w:t>
      </w:r>
      <w:r w:rsidR="00516E22">
        <w:rPr>
          <w:position w:val="-10"/>
          <w:lang w:eastAsia="zh-CN"/>
        </w:rPr>
        <w:pict>
          <v:shape id="_x0000_i2959" type="#_x0000_t75" style="width:73.5pt;height:16.5pt">
            <v:imagedata r:id="rId532" o:title=""/>
          </v:shape>
        </w:pict>
      </w:r>
      <w:r w:rsidR="0092468F">
        <w:rPr>
          <w:rFonts w:hint="eastAsia"/>
          <w:lang w:eastAsia="zh-CN"/>
        </w:rPr>
        <w:t xml:space="preserve"> for </w:t>
      </w:r>
      <w:r w:rsidR="0092468F">
        <w:rPr>
          <w:i/>
        </w:rPr>
        <w:t>CodebookConfig</w:t>
      </w:r>
      <w:r w:rsidR="0092468F">
        <w:rPr>
          <w:rFonts w:hint="eastAsia"/>
          <w:lang w:eastAsia="zh-CN"/>
        </w:rPr>
        <w:t xml:space="preserve"> =</w:t>
      </w:r>
      <w:r w:rsidR="0092468F">
        <w:t>2,3 and 4.</w:t>
      </w:r>
      <w:r w:rsidR="00D054B0">
        <w:t xml:space="preserve"> </w:t>
      </w:r>
      <w:r w:rsidR="0092468F">
        <w:rPr>
          <w:rFonts w:hint="eastAsia"/>
          <w:lang w:eastAsia="zh-CN"/>
        </w:rPr>
        <w:t xml:space="preserve">The parameters </w:t>
      </w:r>
      <w:r w:rsidR="00516E22">
        <w:rPr>
          <w:position w:val="-10"/>
          <w:lang w:eastAsia="zh-CN"/>
        </w:rPr>
        <w:pict>
          <v:shape id="_x0000_i2960" type="#_x0000_t75" style="width:37.5pt;height:16.5pt">
            <v:imagedata r:id="rId466" o:title=""/>
          </v:shape>
        </w:pict>
      </w:r>
      <w:r w:rsidR="0092468F">
        <w:rPr>
          <w:rFonts w:hint="eastAsia"/>
          <w:lang w:eastAsia="zh-CN"/>
        </w:rPr>
        <w:t xml:space="preserve"> in rank 3 and 4 are defined as </w:t>
      </w:r>
      <w:r w:rsidR="00516E22">
        <w:rPr>
          <w:position w:val="-30"/>
          <w:lang w:eastAsia="zh-CN"/>
        </w:rPr>
        <w:pict>
          <v:shape id="_x0000_i2961" type="#_x0000_t75" style="width:99pt;height:36pt">
            <v:imagedata r:id="rId468" o:title=""/>
          </v:shape>
        </w:pict>
      </w:r>
      <w:r w:rsidR="0092468F">
        <w:rPr>
          <w:rFonts w:hint="eastAsia"/>
          <w:lang w:eastAsia="zh-CN"/>
        </w:rPr>
        <w:t xml:space="preserve"> for </w:t>
      </w:r>
      <w:r w:rsidR="0092468F">
        <w:rPr>
          <w:i/>
        </w:rPr>
        <w:t>CodebookConfig</w:t>
      </w:r>
      <w:r w:rsidR="0092468F">
        <w:rPr>
          <w:rFonts w:hint="eastAsia"/>
          <w:lang w:eastAsia="zh-CN"/>
        </w:rPr>
        <w:t xml:space="preserve"> =2, </w:t>
      </w:r>
      <w:r w:rsidR="00516E22">
        <w:rPr>
          <w:position w:val="-30"/>
          <w:lang w:eastAsia="zh-CN"/>
        </w:rPr>
        <w:pict>
          <v:shape id="_x0000_i2962" type="#_x0000_t75" style="width:94.5pt;height:36pt">
            <v:imagedata r:id="rId469" o:title=""/>
          </v:shape>
        </w:pict>
      </w:r>
      <w:r w:rsidR="0092468F">
        <w:rPr>
          <w:rFonts w:hint="eastAsia"/>
          <w:lang w:eastAsia="zh-CN"/>
        </w:rPr>
        <w:t xml:space="preserve"> for </w:t>
      </w:r>
      <w:r w:rsidR="0092468F">
        <w:rPr>
          <w:i/>
        </w:rPr>
        <w:t>CodebookConfig</w:t>
      </w:r>
      <w:r w:rsidR="0092468F">
        <w:rPr>
          <w:rFonts w:hint="eastAsia"/>
          <w:lang w:eastAsia="zh-CN"/>
        </w:rPr>
        <w:t xml:space="preserve"> =3, </w:t>
      </w:r>
      <w:r w:rsidR="00516E22">
        <w:rPr>
          <w:position w:val="-30"/>
          <w:lang w:eastAsia="zh-CN"/>
        </w:rPr>
        <w:pict>
          <v:shape id="_x0000_i2963" type="#_x0000_t75" style="width:94.5pt;height:36pt">
            <v:imagedata r:id="rId470" o:title=""/>
          </v:shape>
        </w:pict>
      </w:r>
      <w:r w:rsidR="0092468F">
        <w:rPr>
          <w:rFonts w:hint="eastAsia"/>
          <w:lang w:eastAsia="zh-CN"/>
        </w:rPr>
        <w:t xml:space="preserve"> for </w:t>
      </w:r>
      <w:r w:rsidR="0092468F">
        <w:rPr>
          <w:i/>
        </w:rPr>
        <w:t>CodebookConfig</w:t>
      </w:r>
      <w:r w:rsidR="0092468F">
        <w:rPr>
          <w:rFonts w:hint="eastAsia"/>
          <w:lang w:eastAsia="zh-CN"/>
        </w:rPr>
        <w:t xml:space="preserve"> =4</w:t>
      </w:r>
      <w:r w:rsidR="0092468F">
        <w:rPr>
          <w:lang w:eastAsia="zh-CN"/>
        </w:rPr>
        <w:t>.</w:t>
      </w:r>
      <w:r w:rsidR="0092468F">
        <w:rPr>
          <w:rFonts w:hint="eastAsia"/>
          <w:lang w:eastAsia="zh-CN"/>
        </w:rPr>
        <w:t xml:space="preserve"> The parameters </w:t>
      </w:r>
      <w:r w:rsidR="00516E22">
        <w:rPr>
          <w:position w:val="-10"/>
          <w:lang w:eastAsia="zh-CN"/>
        </w:rPr>
        <w:pict>
          <v:shape id="_x0000_i2964" type="#_x0000_t75" style="width:37.5pt;height:16.5pt">
            <v:imagedata r:id="rId466" o:title=""/>
          </v:shape>
        </w:pict>
      </w:r>
      <w:r w:rsidR="0092468F">
        <w:rPr>
          <w:rFonts w:hint="eastAsia"/>
          <w:lang w:eastAsia="zh-CN"/>
        </w:rPr>
        <w:t xml:space="preserve"> in rank 5 to 8 are defined as </w:t>
      </w:r>
      <w:r w:rsidR="00516E22">
        <w:rPr>
          <w:position w:val="-30"/>
          <w:lang w:eastAsia="zh-CN"/>
        </w:rPr>
        <w:pict>
          <v:shape id="_x0000_i2965" type="#_x0000_t75" style="width:99pt;height:36pt">
            <v:imagedata r:id="rId471" o:title=""/>
          </v:shape>
        </w:pict>
      </w:r>
      <w:r w:rsidR="0092468F">
        <w:rPr>
          <w:rFonts w:hint="eastAsia"/>
          <w:lang w:eastAsia="zh-CN"/>
        </w:rPr>
        <w:t xml:space="preserve"> for </w:t>
      </w:r>
      <w:r w:rsidR="0092468F">
        <w:rPr>
          <w:i/>
        </w:rPr>
        <w:t>CodebookConfig</w:t>
      </w:r>
      <w:r w:rsidR="0092468F">
        <w:rPr>
          <w:rFonts w:hint="eastAsia"/>
          <w:lang w:eastAsia="zh-CN"/>
        </w:rPr>
        <w:t xml:space="preserve"> =2/3/4.</w:t>
      </w:r>
    </w:p>
    <w:p w:rsidR="00951CDC" w:rsidRDefault="00564158" w:rsidP="00951CDC">
      <w:r w:rsidRPr="00401E1C">
        <w:t>Table 5.2.3.3.2-3B</w:t>
      </w:r>
      <w:r w:rsidRPr="00401E1C">
        <w:rPr>
          <w:rFonts w:hint="eastAsia"/>
        </w:rPr>
        <w:t>-</w:t>
      </w:r>
      <w:r>
        <w:t>3</w:t>
      </w:r>
      <w:r>
        <w:rPr>
          <w:rFonts w:hint="eastAsia"/>
          <w:lang w:eastAsia="zh-CN"/>
        </w:rPr>
        <w:t xml:space="preserve"> </w:t>
      </w:r>
      <w:r>
        <w:t>shows the fields and the corresponding bit widths for the wide-band channel quality and precoding matrix information feedback for UE-selected sub-band reports for PDSCH transmissions associated with transmission mode</w:t>
      </w:r>
      <w:r>
        <w:rPr>
          <w:lang w:eastAsia="zh-CN"/>
        </w:rPr>
        <w:t xml:space="preserve"> 9/10</w:t>
      </w:r>
      <w:r>
        <w:t xml:space="preserve"> </w:t>
      </w:r>
      <w:r w:rsidRPr="00401E1C">
        <w:t xml:space="preserve">configured with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A</w:t>
      </w:r>
      <w:r w:rsidR="00D054B0">
        <w:t>'</w:t>
      </w:r>
      <w:r w:rsidRPr="00401E1C">
        <w:t xml:space="preserve"> with </w:t>
      </w:r>
      <w:r>
        <w:rPr>
          <w:bCs/>
          <w:i/>
        </w:rPr>
        <w:t>CodebookConfig</w:t>
      </w:r>
      <w:r w:rsidRPr="00401E1C">
        <w:rPr>
          <w:rFonts w:hint="eastAsia"/>
        </w:rPr>
        <w:t>=</w:t>
      </w:r>
      <w:r>
        <w:t>1/</w:t>
      </w:r>
      <w:r>
        <w:rPr>
          <w:rFonts w:hint="eastAsia"/>
        </w:rPr>
        <w:t>2/3/4</w:t>
      </w:r>
      <w:r>
        <w:rPr>
          <w:rFonts w:hint="eastAsia"/>
          <w:lang w:eastAsia="zh-CN"/>
        </w:rPr>
        <w:t xml:space="preserve">. The parameters </w:t>
      </w:r>
      <w:r w:rsidR="00516E22">
        <w:rPr>
          <w:position w:val="-10"/>
          <w:lang w:eastAsia="zh-CN"/>
        </w:rPr>
        <w:pict>
          <v:shape id="_x0000_i2966" type="#_x0000_t75" style="width:37.5pt;height:16.5pt">
            <v:imagedata r:id="rId466" o:title=""/>
          </v:shape>
        </w:pict>
      </w:r>
      <w:r w:rsidR="00D054B0">
        <w:rPr>
          <w:rFonts w:hint="eastAsia"/>
          <w:lang w:eastAsia="zh-CN"/>
        </w:rPr>
        <w:t xml:space="preserve"> </w:t>
      </w:r>
      <w:r>
        <w:rPr>
          <w:lang w:eastAsia="zh-CN"/>
        </w:rPr>
        <w:t xml:space="preserve">in rank 1 and rank 2 are defined as </w:t>
      </w:r>
      <w:r w:rsidR="00516E22">
        <w:rPr>
          <w:position w:val="-10"/>
          <w:lang w:eastAsia="zh-CN"/>
        </w:rPr>
        <w:pict>
          <v:shape id="_x0000_i2967" type="#_x0000_t75" style="width:70.5pt;height:16.5pt">
            <v:imagedata r:id="rId467" o:title=""/>
          </v:shape>
        </w:pict>
      </w:r>
      <w:r>
        <w:rPr>
          <w:rFonts w:hint="eastAsia"/>
          <w:lang w:eastAsia="zh-CN"/>
        </w:rPr>
        <w:t xml:space="preserve"> for </w:t>
      </w:r>
      <w:r>
        <w:rPr>
          <w:i/>
        </w:rPr>
        <w:t>CodebookConfig</w:t>
      </w:r>
      <w:r>
        <w:rPr>
          <w:lang w:eastAsia="zh-CN"/>
        </w:rPr>
        <w:t>=</w:t>
      </w:r>
      <w:r>
        <w:t xml:space="preserve">1 </w:t>
      </w:r>
      <w:r>
        <w:rPr>
          <w:lang w:eastAsia="zh-CN"/>
        </w:rPr>
        <w:t xml:space="preserve">and </w:t>
      </w:r>
      <w:r w:rsidR="00516E22">
        <w:rPr>
          <w:position w:val="-10"/>
          <w:lang w:eastAsia="zh-CN"/>
        </w:rPr>
        <w:pict>
          <v:shape id="_x0000_i2968" type="#_x0000_t75" style="width:73.5pt;height:16.5pt">
            <v:imagedata r:id="rId532" o:title=""/>
          </v:shape>
        </w:pict>
      </w:r>
      <w:r>
        <w:rPr>
          <w:rFonts w:hint="eastAsia"/>
          <w:lang w:eastAsia="zh-CN"/>
        </w:rPr>
        <w:t xml:space="preserve"> for </w:t>
      </w:r>
      <w:r>
        <w:rPr>
          <w:i/>
        </w:rPr>
        <w:t>CodebookConfig</w:t>
      </w:r>
      <w:r>
        <w:rPr>
          <w:lang w:eastAsia="zh-CN"/>
        </w:rPr>
        <w:t xml:space="preserve"> </w:t>
      </w:r>
      <w:r>
        <w:rPr>
          <w:rFonts w:hint="eastAsia"/>
          <w:lang w:eastAsia="zh-CN"/>
        </w:rPr>
        <w:t>=</w:t>
      </w:r>
      <w:r>
        <w:t>2,</w:t>
      </w:r>
      <w:r>
        <w:rPr>
          <w:rFonts w:hint="eastAsia"/>
          <w:lang w:eastAsia="zh-CN"/>
        </w:rPr>
        <w:t xml:space="preserve"> </w:t>
      </w:r>
      <w:r>
        <w:t>3 and 4.</w:t>
      </w:r>
    </w:p>
    <w:p w:rsidR="00564158" w:rsidRPr="008A700A" w:rsidRDefault="00564158" w:rsidP="00951CDC">
      <w:pPr>
        <w:rPr>
          <w:lang w:eastAsia="zh-CN"/>
        </w:rPr>
      </w:pPr>
    </w:p>
    <w:p w:rsidR="00951CDC" w:rsidRPr="00DE3AA8" w:rsidRDefault="00951CDC" w:rsidP="00951CDC">
      <w:pPr>
        <w:pStyle w:val="TH"/>
        <w:rPr>
          <w:lang w:eastAsia="zh-CN"/>
        </w:rPr>
      </w:pPr>
      <w:r w:rsidRPr="00401E1C">
        <w:rPr>
          <w:bCs/>
        </w:rPr>
        <w:lastRenderedPageBreak/>
        <w:t>Table 5.2.3.3.2-3B</w:t>
      </w:r>
      <w:r w:rsidRPr="00401E1C">
        <w:rPr>
          <w:rFonts w:hint="eastAsia"/>
          <w:bCs/>
        </w:rPr>
        <w:t>-1</w:t>
      </w:r>
      <w:r w:rsidRPr="00401E1C">
        <w:rPr>
          <w:bCs/>
        </w:rPr>
        <w:t xml:space="preserve">: UCI fields for wide-band channel quality and precoding matrix information feedback for UE-selected sub-band reports (transmission mode </w:t>
      </w:r>
      <w:r w:rsidRPr="00401E1C">
        <w:rPr>
          <w:rFonts w:hint="eastAsia"/>
          <w:bCs/>
        </w:rPr>
        <w:t>9/10</w:t>
      </w:r>
      <w:r w:rsidRPr="00401E1C">
        <w:rPr>
          <w:bCs/>
        </w:rPr>
        <w:t xml:space="preserve"> configured with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A</w:t>
      </w:r>
      <w:r w:rsidR="00D054B0">
        <w:t>'</w:t>
      </w:r>
      <w:r w:rsidRPr="00401E1C">
        <w:rPr>
          <w:bCs/>
        </w:rPr>
        <w:t xml:space="preserve"> with </w:t>
      </w:r>
      <w:r w:rsidRPr="00401E1C">
        <w:rPr>
          <w:rFonts w:hint="eastAsia"/>
          <w:bCs/>
        </w:rPr>
        <w:t xml:space="preserve">codebook </w:t>
      </w:r>
      <w:r w:rsidRPr="00401E1C">
        <w:rPr>
          <w:bCs/>
        </w:rPr>
        <w:t>configuration</w:t>
      </w:r>
      <w:r w:rsidR="00516E22">
        <w:rPr>
          <w:position w:val="-10"/>
          <w:lang w:eastAsia="zh-CN"/>
        </w:rPr>
        <w:pict>
          <v:shape id="_x0000_i2969" type="#_x0000_t75" style="width:51.75pt;height:14.25pt">
            <v:imagedata r:id="rId902" o:title=""/>
          </v:shape>
        </w:pict>
      </w:r>
      <w:r w:rsidRPr="00401E1C">
        <w:rPr>
          <w:rFonts w:hint="eastAsia"/>
          <w:bCs/>
        </w:rPr>
        <w:t>,</w:t>
      </w:r>
      <w:r w:rsidRPr="00401E1C">
        <w:rPr>
          <w:bCs/>
        </w:rPr>
        <w:t xml:space="preserve"> </w:t>
      </w:r>
      <w:r w:rsidRPr="00DE3AA8">
        <w:rPr>
          <w:lang w:eastAsia="zh-CN"/>
        </w:rPr>
        <w:t xml:space="preserve">and </w:t>
      </w:r>
      <w:r w:rsidR="00C628D3">
        <w:rPr>
          <w:i/>
          <w:lang w:eastAsia="zh-CN"/>
        </w:rPr>
        <w:t>CodebookConfig</w:t>
      </w:r>
      <w:r w:rsidRPr="00DE3AA8">
        <w:rPr>
          <w:rFonts w:hint="eastAsia"/>
          <w:lang w:eastAsia="zh-CN"/>
        </w:rPr>
        <w:t>=</w:t>
      </w:r>
      <w:r w:rsidRPr="00DE3AA8">
        <w:rPr>
          <w:lang w:eastAsia="zh-CN"/>
        </w:rPr>
        <w:t>1</w:t>
      </w:r>
      <w:r w:rsidRPr="00DE3AA8">
        <w:rPr>
          <w:rFonts w:hint="eastAsia"/>
          <w:lang w:eastAsia="zh-CN"/>
        </w:rPr>
        <w:t>)</w:t>
      </w:r>
    </w:p>
    <w:tbl>
      <w:tblPr>
        <w:tblW w:w="7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7"/>
        <w:gridCol w:w="2331"/>
        <w:gridCol w:w="756"/>
        <w:gridCol w:w="1326"/>
        <w:gridCol w:w="756"/>
        <w:gridCol w:w="2331"/>
        <w:gridCol w:w="756"/>
      </w:tblGrid>
      <w:tr w:rsidR="00951CDC" w:rsidRPr="00DE3AA8" w:rsidTr="00020D7C">
        <w:trPr>
          <w:trHeight w:val="105"/>
          <w:jc w:val="center"/>
        </w:trPr>
        <w:tc>
          <w:tcPr>
            <w:tcW w:w="1047" w:type="dxa"/>
            <w:vMerge w:val="restart"/>
            <w:shd w:val="clear" w:color="auto" w:fill="E0E0E0"/>
            <w:vAlign w:val="center"/>
          </w:tcPr>
          <w:p w:rsidR="00951CDC" w:rsidRPr="00255015" w:rsidRDefault="00951CDC" w:rsidP="00797E92">
            <w:pPr>
              <w:pStyle w:val="TH"/>
              <w:rPr>
                <w:lang w:eastAsia="zh-CN"/>
              </w:rPr>
            </w:pPr>
            <w:r w:rsidRPr="00255015">
              <w:rPr>
                <w:lang w:eastAsia="zh-CN"/>
              </w:rPr>
              <w:t>Field</w:t>
            </w:r>
          </w:p>
        </w:tc>
        <w:tc>
          <w:tcPr>
            <w:tcW w:w="6933" w:type="dxa"/>
            <w:gridSpan w:val="6"/>
            <w:shd w:val="clear" w:color="auto" w:fill="E0E0E0"/>
            <w:vAlign w:val="center"/>
          </w:tcPr>
          <w:p w:rsidR="00951CDC" w:rsidRPr="00255015" w:rsidRDefault="00951CDC" w:rsidP="00797E92">
            <w:pPr>
              <w:pStyle w:val="TAH"/>
            </w:pPr>
            <w:r w:rsidRPr="00255015">
              <w:t>Bit width</w:t>
            </w:r>
          </w:p>
        </w:tc>
      </w:tr>
      <w:tr w:rsidR="00951CDC" w:rsidRPr="00DE3AA8" w:rsidTr="00020D7C">
        <w:trPr>
          <w:trHeight w:val="105"/>
          <w:jc w:val="center"/>
        </w:trPr>
        <w:tc>
          <w:tcPr>
            <w:tcW w:w="1047" w:type="dxa"/>
            <w:vMerge/>
            <w:shd w:val="clear" w:color="auto" w:fill="E0E0E0"/>
            <w:vAlign w:val="center"/>
          </w:tcPr>
          <w:p w:rsidR="00951CDC" w:rsidRPr="00255015" w:rsidRDefault="00951CDC" w:rsidP="00797E92">
            <w:pPr>
              <w:pStyle w:val="TH"/>
              <w:rPr>
                <w:lang w:eastAsia="zh-CN"/>
              </w:rPr>
            </w:pPr>
          </w:p>
        </w:tc>
        <w:tc>
          <w:tcPr>
            <w:tcW w:w="6933" w:type="dxa"/>
            <w:gridSpan w:val="6"/>
            <w:shd w:val="clear" w:color="auto" w:fill="E0E0E0"/>
            <w:vAlign w:val="center"/>
          </w:tcPr>
          <w:p w:rsidR="00951CDC" w:rsidRDefault="00951CDC" w:rsidP="00797E92">
            <w:pPr>
              <w:pStyle w:val="TAH"/>
            </w:pPr>
            <w:r>
              <w:rPr>
                <w:rFonts w:hint="eastAsia"/>
              </w:rPr>
              <w:t>8/12/16</w:t>
            </w:r>
            <w:r w:rsidR="00564158">
              <w:rPr>
                <w:rFonts w:hint="eastAsia"/>
                <w:lang w:eastAsia="zh-CN"/>
              </w:rPr>
              <w:t>/20/24/28/32</w:t>
            </w:r>
            <w:r w:rsidRPr="00255015">
              <w:t xml:space="preserve"> antenna ports</w:t>
            </w:r>
          </w:p>
        </w:tc>
      </w:tr>
      <w:tr w:rsidR="00951CDC" w:rsidRPr="00DE3AA8" w:rsidTr="00020D7C">
        <w:trPr>
          <w:trHeight w:val="105"/>
          <w:jc w:val="center"/>
        </w:trPr>
        <w:tc>
          <w:tcPr>
            <w:tcW w:w="1047" w:type="dxa"/>
            <w:vMerge/>
            <w:shd w:val="clear" w:color="auto" w:fill="E0E0E0"/>
            <w:vAlign w:val="center"/>
          </w:tcPr>
          <w:p w:rsidR="00951CDC" w:rsidRPr="00255015" w:rsidRDefault="00951CDC" w:rsidP="00797E92">
            <w:pPr>
              <w:pStyle w:val="TH"/>
              <w:rPr>
                <w:lang w:eastAsia="zh-CN"/>
              </w:rPr>
            </w:pPr>
          </w:p>
        </w:tc>
        <w:tc>
          <w:tcPr>
            <w:tcW w:w="2519" w:type="dxa"/>
            <w:gridSpan w:val="2"/>
            <w:shd w:val="clear" w:color="auto" w:fill="E0E0E0"/>
            <w:vAlign w:val="center"/>
          </w:tcPr>
          <w:p w:rsidR="00951CDC" w:rsidRPr="00255015" w:rsidRDefault="00951CDC" w:rsidP="00797E92">
            <w:pPr>
              <w:pStyle w:val="TH"/>
              <w:rPr>
                <w:lang w:eastAsia="zh-CN"/>
              </w:rPr>
            </w:pPr>
            <w:r w:rsidRPr="00255015">
              <w:rPr>
                <w:lang w:eastAsia="zh-CN"/>
              </w:rPr>
              <w:t>Rank = 1</w:t>
            </w:r>
          </w:p>
        </w:tc>
        <w:tc>
          <w:tcPr>
            <w:tcW w:w="1830" w:type="dxa"/>
            <w:gridSpan w:val="2"/>
            <w:shd w:val="clear" w:color="auto" w:fill="E0E0E0"/>
            <w:vAlign w:val="center"/>
          </w:tcPr>
          <w:p w:rsidR="00951CDC" w:rsidRPr="00255015" w:rsidRDefault="00951CDC" w:rsidP="00797E92">
            <w:pPr>
              <w:pStyle w:val="TH"/>
              <w:rPr>
                <w:lang w:eastAsia="zh-CN"/>
              </w:rPr>
            </w:pPr>
            <w:r w:rsidRPr="00255015">
              <w:rPr>
                <w:lang w:eastAsia="zh-CN"/>
              </w:rPr>
              <w:t>Rank = 2</w:t>
            </w:r>
          </w:p>
        </w:tc>
        <w:tc>
          <w:tcPr>
            <w:tcW w:w="2584" w:type="dxa"/>
            <w:gridSpan w:val="2"/>
            <w:shd w:val="clear" w:color="auto" w:fill="E0E0E0"/>
            <w:vAlign w:val="center"/>
          </w:tcPr>
          <w:p w:rsidR="00951CDC" w:rsidRPr="00255015" w:rsidRDefault="00951CDC" w:rsidP="00797E92">
            <w:pPr>
              <w:pStyle w:val="TH"/>
              <w:rPr>
                <w:lang w:eastAsia="zh-CN"/>
              </w:rPr>
            </w:pPr>
            <w:r w:rsidRPr="00255015">
              <w:rPr>
                <w:lang w:eastAsia="zh-CN"/>
              </w:rPr>
              <w:t>Rank = 3</w:t>
            </w:r>
          </w:p>
        </w:tc>
      </w:tr>
      <w:tr w:rsidR="00951CDC" w:rsidRPr="00DE3AA8" w:rsidTr="00020D7C">
        <w:trPr>
          <w:trHeight w:val="105"/>
          <w:jc w:val="center"/>
        </w:trPr>
        <w:tc>
          <w:tcPr>
            <w:tcW w:w="1047" w:type="dxa"/>
            <w:vMerge/>
            <w:shd w:val="clear" w:color="auto" w:fill="E0E0E0"/>
            <w:vAlign w:val="center"/>
          </w:tcPr>
          <w:p w:rsidR="00951CDC" w:rsidRPr="00255015" w:rsidRDefault="00951CDC" w:rsidP="00797E92">
            <w:pPr>
              <w:pStyle w:val="TH"/>
              <w:rPr>
                <w:lang w:eastAsia="zh-CN"/>
              </w:rPr>
            </w:pPr>
          </w:p>
        </w:tc>
        <w:tc>
          <w:tcPr>
            <w:tcW w:w="0" w:type="auto"/>
            <w:shd w:val="clear" w:color="auto" w:fill="E0E0E0"/>
            <w:vAlign w:val="center"/>
          </w:tcPr>
          <w:p w:rsidR="00951CDC" w:rsidRPr="00255015" w:rsidRDefault="00951CDC" w:rsidP="00797E92">
            <w:pPr>
              <w:pStyle w:val="TH"/>
              <w:rPr>
                <w:lang w:eastAsia="zh-CN"/>
              </w:rPr>
            </w:pPr>
            <w:r w:rsidRPr="00255015">
              <w:rPr>
                <w:lang w:eastAsia="zh-CN"/>
              </w:rPr>
              <w:t>PTI=0</w:t>
            </w:r>
          </w:p>
        </w:tc>
        <w:tc>
          <w:tcPr>
            <w:tcW w:w="691" w:type="dxa"/>
            <w:shd w:val="clear" w:color="auto" w:fill="E0E0E0"/>
            <w:vAlign w:val="center"/>
          </w:tcPr>
          <w:p w:rsidR="00951CDC" w:rsidRPr="00255015" w:rsidRDefault="00951CDC" w:rsidP="00797E92">
            <w:pPr>
              <w:pStyle w:val="TH"/>
              <w:rPr>
                <w:lang w:eastAsia="zh-CN"/>
              </w:rPr>
            </w:pPr>
            <w:r w:rsidRPr="00255015">
              <w:rPr>
                <w:lang w:eastAsia="zh-CN"/>
              </w:rPr>
              <w:t>PTI=1</w:t>
            </w:r>
          </w:p>
        </w:tc>
        <w:tc>
          <w:tcPr>
            <w:tcW w:w="1074" w:type="dxa"/>
            <w:shd w:val="clear" w:color="auto" w:fill="E0E0E0"/>
            <w:vAlign w:val="center"/>
          </w:tcPr>
          <w:p w:rsidR="00951CDC" w:rsidRPr="00255015" w:rsidRDefault="00951CDC" w:rsidP="00797E92">
            <w:pPr>
              <w:pStyle w:val="TH"/>
              <w:rPr>
                <w:lang w:eastAsia="zh-CN"/>
              </w:rPr>
            </w:pPr>
            <w:r w:rsidRPr="00255015">
              <w:rPr>
                <w:lang w:eastAsia="zh-CN"/>
              </w:rPr>
              <w:t>PTI=0</w:t>
            </w:r>
          </w:p>
        </w:tc>
        <w:tc>
          <w:tcPr>
            <w:tcW w:w="756" w:type="dxa"/>
            <w:shd w:val="clear" w:color="auto" w:fill="E0E0E0"/>
            <w:vAlign w:val="center"/>
          </w:tcPr>
          <w:p w:rsidR="00951CDC" w:rsidRPr="00255015" w:rsidRDefault="00951CDC" w:rsidP="00797E92">
            <w:pPr>
              <w:pStyle w:val="TH"/>
              <w:rPr>
                <w:lang w:eastAsia="zh-CN"/>
              </w:rPr>
            </w:pPr>
            <w:r w:rsidRPr="00255015">
              <w:rPr>
                <w:lang w:eastAsia="zh-CN"/>
              </w:rPr>
              <w:t>PTI=1</w:t>
            </w:r>
          </w:p>
        </w:tc>
        <w:tc>
          <w:tcPr>
            <w:tcW w:w="1828" w:type="dxa"/>
            <w:shd w:val="clear" w:color="auto" w:fill="E0E0E0"/>
            <w:vAlign w:val="center"/>
          </w:tcPr>
          <w:p w:rsidR="00951CDC" w:rsidRPr="00255015" w:rsidRDefault="00951CDC" w:rsidP="00797E92">
            <w:pPr>
              <w:pStyle w:val="TH"/>
              <w:rPr>
                <w:lang w:eastAsia="zh-CN"/>
              </w:rPr>
            </w:pPr>
            <w:r w:rsidRPr="00255015">
              <w:rPr>
                <w:lang w:eastAsia="zh-CN"/>
              </w:rPr>
              <w:t>PTI=0</w:t>
            </w:r>
          </w:p>
        </w:tc>
        <w:tc>
          <w:tcPr>
            <w:tcW w:w="756" w:type="dxa"/>
            <w:shd w:val="clear" w:color="auto" w:fill="E0E0E0"/>
            <w:vAlign w:val="center"/>
          </w:tcPr>
          <w:p w:rsidR="00951CDC" w:rsidRPr="00255015" w:rsidRDefault="00951CDC" w:rsidP="00797E92">
            <w:pPr>
              <w:pStyle w:val="TH"/>
              <w:rPr>
                <w:lang w:eastAsia="zh-CN"/>
              </w:rPr>
            </w:pPr>
            <w:r w:rsidRPr="00255015">
              <w:rPr>
                <w:lang w:eastAsia="zh-CN"/>
              </w:rPr>
              <w:t>PTI=1</w:t>
            </w:r>
          </w:p>
        </w:tc>
      </w:tr>
      <w:tr w:rsidR="00951CDC" w:rsidRPr="000B0C86" w:rsidTr="00020D7C">
        <w:trPr>
          <w:jc w:val="center"/>
        </w:trPr>
        <w:tc>
          <w:tcPr>
            <w:tcW w:w="1047" w:type="dxa"/>
            <w:vAlign w:val="center"/>
          </w:tcPr>
          <w:p w:rsidR="00951CDC" w:rsidRPr="00255015" w:rsidRDefault="00951CDC" w:rsidP="00797E92">
            <w:pPr>
              <w:pStyle w:val="TAC"/>
            </w:pPr>
            <w:r w:rsidRPr="00255015">
              <w:t>Wide-band CQI</w:t>
            </w:r>
          </w:p>
        </w:tc>
        <w:tc>
          <w:tcPr>
            <w:tcW w:w="0" w:type="auto"/>
            <w:vAlign w:val="center"/>
          </w:tcPr>
          <w:p w:rsidR="00951CDC" w:rsidRPr="00255015" w:rsidRDefault="00951CDC" w:rsidP="00797E92">
            <w:pPr>
              <w:pStyle w:val="TAC"/>
            </w:pPr>
            <w:r w:rsidRPr="00255015">
              <w:t>0</w:t>
            </w:r>
          </w:p>
        </w:tc>
        <w:tc>
          <w:tcPr>
            <w:tcW w:w="691" w:type="dxa"/>
            <w:vAlign w:val="center"/>
          </w:tcPr>
          <w:p w:rsidR="00951CDC" w:rsidRPr="00255015" w:rsidRDefault="00951CDC" w:rsidP="00797E92">
            <w:pPr>
              <w:pStyle w:val="TAC"/>
            </w:pPr>
            <w:r w:rsidRPr="00255015">
              <w:t>4</w:t>
            </w:r>
          </w:p>
        </w:tc>
        <w:tc>
          <w:tcPr>
            <w:tcW w:w="1074" w:type="dxa"/>
            <w:vAlign w:val="center"/>
          </w:tcPr>
          <w:p w:rsidR="00951CDC" w:rsidRPr="00255015" w:rsidRDefault="00951CDC" w:rsidP="00797E92">
            <w:pPr>
              <w:pStyle w:val="TAC"/>
            </w:pPr>
            <w:r w:rsidRPr="00255015">
              <w:t>0</w:t>
            </w:r>
          </w:p>
        </w:tc>
        <w:tc>
          <w:tcPr>
            <w:tcW w:w="756" w:type="dxa"/>
            <w:vAlign w:val="center"/>
          </w:tcPr>
          <w:p w:rsidR="00951CDC" w:rsidRPr="00255015" w:rsidRDefault="00951CDC" w:rsidP="00797E92">
            <w:pPr>
              <w:pStyle w:val="TAC"/>
            </w:pPr>
            <w:r w:rsidRPr="00255015">
              <w:t>4</w:t>
            </w:r>
          </w:p>
        </w:tc>
        <w:tc>
          <w:tcPr>
            <w:tcW w:w="1828" w:type="dxa"/>
            <w:vAlign w:val="center"/>
          </w:tcPr>
          <w:p w:rsidR="00951CDC" w:rsidRPr="00255015" w:rsidRDefault="00951CDC" w:rsidP="00797E92">
            <w:pPr>
              <w:pStyle w:val="TAC"/>
            </w:pPr>
            <w:r w:rsidRPr="00255015">
              <w:t>0</w:t>
            </w:r>
          </w:p>
        </w:tc>
        <w:tc>
          <w:tcPr>
            <w:tcW w:w="756" w:type="dxa"/>
            <w:vAlign w:val="center"/>
          </w:tcPr>
          <w:p w:rsidR="00951CDC" w:rsidRPr="00255015" w:rsidRDefault="00951CDC" w:rsidP="00797E92">
            <w:pPr>
              <w:pStyle w:val="TAC"/>
            </w:pPr>
            <w:r w:rsidRPr="00255015">
              <w:t>4</w:t>
            </w:r>
          </w:p>
        </w:tc>
      </w:tr>
      <w:tr w:rsidR="00951CDC" w:rsidRPr="000B0C86" w:rsidTr="00020D7C">
        <w:trPr>
          <w:jc w:val="center"/>
        </w:trPr>
        <w:tc>
          <w:tcPr>
            <w:tcW w:w="1047" w:type="dxa"/>
            <w:vAlign w:val="center"/>
          </w:tcPr>
          <w:p w:rsidR="00951CDC" w:rsidRPr="00255015" w:rsidRDefault="00951CDC" w:rsidP="00797E92">
            <w:pPr>
              <w:pStyle w:val="TAC"/>
            </w:pPr>
            <w:r w:rsidRPr="00255015">
              <w:t>Spatial differential CQI</w:t>
            </w:r>
          </w:p>
        </w:tc>
        <w:tc>
          <w:tcPr>
            <w:tcW w:w="0" w:type="auto"/>
            <w:vAlign w:val="center"/>
          </w:tcPr>
          <w:p w:rsidR="00951CDC" w:rsidRPr="00255015" w:rsidRDefault="00951CDC" w:rsidP="00797E92">
            <w:pPr>
              <w:pStyle w:val="TAC"/>
            </w:pPr>
            <w:r w:rsidRPr="00255015">
              <w:t>0</w:t>
            </w:r>
          </w:p>
        </w:tc>
        <w:tc>
          <w:tcPr>
            <w:tcW w:w="691" w:type="dxa"/>
            <w:vAlign w:val="center"/>
          </w:tcPr>
          <w:p w:rsidR="00951CDC" w:rsidRPr="00255015" w:rsidRDefault="00951CDC" w:rsidP="00797E92">
            <w:pPr>
              <w:pStyle w:val="TAC"/>
            </w:pPr>
            <w:r w:rsidRPr="00255015">
              <w:t>0</w:t>
            </w:r>
          </w:p>
        </w:tc>
        <w:tc>
          <w:tcPr>
            <w:tcW w:w="1074" w:type="dxa"/>
            <w:vAlign w:val="center"/>
          </w:tcPr>
          <w:p w:rsidR="00951CDC" w:rsidRPr="00255015" w:rsidRDefault="00951CDC" w:rsidP="00797E92">
            <w:pPr>
              <w:pStyle w:val="TAC"/>
            </w:pPr>
            <w:r w:rsidRPr="00255015">
              <w:t>0</w:t>
            </w:r>
          </w:p>
        </w:tc>
        <w:tc>
          <w:tcPr>
            <w:tcW w:w="756" w:type="dxa"/>
            <w:vAlign w:val="center"/>
          </w:tcPr>
          <w:p w:rsidR="00951CDC" w:rsidRPr="00255015" w:rsidRDefault="00951CDC" w:rsidP="00797E92">
            <w:pPr>
              <w:pStyle w:val="TAC"/>
            </w:pPr>
            <w:r w:rsidRPr="00255015">
              <w:t>3</w:t>
            </w:r>
          </w:p>
        </w:tc>
        <w:tc>
          <w:tcPr>
            <w:tcW w:w="1828" w:type="dxa"/>
            <w:vAlign w:val="center"/>
          </w:tcPr>
          <w:p w:rsidR="00951CDC" w:rsidRPr="00255015" w:rsidRDefault="00951CDC" w:rsidP="00797E92">
            <w:pPr>
              <w:pStyle w:val="TAC"/>
            </w:pPr>
            <w:r w:rsidRPr="00255015">
              <w:t>0</w:t>
            </w:r>
          </w:p>
        </w:tc>
        <w:tc>
          <w:tcPr>
            <w:tcW w:w="756" w:type="dxa"/>
            <w:vAlign w:val="center"/>
          </w:tcPr>
          <w:p w:rsidR="00951CDC" w:rsidRPr="00255015" w:rsidRDefault="00951CDC" w:rsidP="00797E92">
            <w:pPr>
              <w:pStyle w:val="TAC"/>
            </w:pPr>
            <w:r w:rsidRPr="00255015">
              <w:t>3</w:t>
            </w:r>
          </w:p>
        </w:tc>
      </w:tr>
      <w:tr w:rsidR="00951CDC" w:rsidRPr="000B0C86" w:rsidTr="00020D7C">
        <w:trPr>
          <w:jc w:val="center"/>
        </w:trPr>
        <w:tc>
          <w:tcPr>
            <w:tcW w:w="1047" w:type="dxa"/>
            <w:vAlign w:val="center"/>
          </w:tcPr>
          <w:p w:rsidR="00951CDC" w:rsidRPr="00255015" w:rsidRDefault="00951CDC" w:rsidP="00797E92">
            <w:pPr>
              <w:pStyle w:val="TAC"/>
            </w:pPr>
            <w:r w:rsidRPr="00064EEE">
              <w:t xml:space="preserve">Wideband first PMI </w:t>
            </w:r>
            <w:r w:rsidRPr="00064EEE">
              <w:rPr>
                <w:iCs/>
              </w:rPr>
              <w:t>i</w:t>
            </w:r>
            <w:r w:rsidRPr="00064EEE">
              <w:t>1</w:t>
            </w:r>
            <w:r>
              <w:rPr>
                <w:rFonts w:hint="eastAsia"/>
                <w:lang w:eastAsia="zh-CN"/>
              </w:rPr>
              <w:t>,1</w:t>
            </w:r>
          </w:p>
        </w:tc>
        <w:tc>
          <w:tcPr>
            <w:tcW w:w="0" w:type="auto"/>
            <w:vAlign w:val="center"/>
          </w:tcPr>
          <w:p w:rsidR="00951CDC" w:rsidRPr="00255015" w:rsidRDefault="00516E22" w:rsidP="00797E92">
            <w:pPr>
              <w:pStyle w:val="TAC"/>
            </w:pPr>
            <w:bookmarkStart w:id="477" w:name="OLE_LINK97"/>
            <w:bookmarkStart w:id="478" w:name="OLE_LINK100"/>
            <w:r>
              <w:rPr>
                <w:position w:val="-34"/>
                <w:lang w:eastAsia="zh-CN"/>
              </w:rPr>
              <w:pict>
                <v:shape id="_x0000_i2970" type="#_x0000_t75" style="width:47.25pt;height:33.75pt">
                  <v:imagedata r:id="rId903" o:title=""/>
                </v:shape>
              </w:pict>
            </w:r>
            <w:bookmarkEnd w:id="477"/>
            <w:bookmarkEnd w:id="478"/>
          </w:p>
        </w:tc>
        <w:tc>
          <w:tcPr>
            <w:tcW w:w="691" w:type="dxa"/>
            <w:vAlign w:val="center"/>
          </w:tcPr>
          <w:p w:rsidR="00951CDC" w:rsidRPr="00255015" w:rsidRDefault="00951CDC" w:rsidP="00797E92">
            <w:pPr>
              <w:pStyle w:val="TAC"/>
            </w:pPr>
            <w:r w:rsidRPr="00255015">
              <w:t>0</w:t>
            </w:r>
          </w:p>
        </w:tc>
        <w:tc>
          <w:tcPr>
            <w:tcW w:w="1074" w:type="dxa"/>
            <w:vAlign w:val="center"/>
          </w:tcPr>
          <w:p w:rsidR="00951CDC" w:rsidRPr="00255015" w:rsidRDefault="00516E22" w:rsidP="00797E92">
            <w:pPr>
              <w:pStyle w:val="TAC"/>
            </w:pPr>
            <w:r>
              <w:rPr>
                <w:position w:val="-34"/>
                <w:lang w:eastAsia="zh-CN"/>
              </w:rPr>
              <w:pict>
                <v:shape id="_x0000_i2971" type="#_x0000_t75" style="width:55.5pt;height:30.75pt">
                  <v:imagedata r:id="rId904" o:title=""/>
                </v:shape>
              </w:pict>
            </w:r>
          </w:p>
        </w:tc>
        <w:tc>
          <w:tcPr>
            <w:tcW w:w="756" w:type="dxa"/>
            <w:vAlign w:val="center"/>
          </w:tcPr>
          <w:p w:rsidR="00951CDC" w:rsidRPr="00255015" w:rsidRDefault="00951CDC" w:rsidP="00797E92">
            <w:pPr>
              <w:pStyle w:val="TAC"/>
            </w:pPr>
            <w:r w:rsidRPr="00255015">
              <w:t>0</w:t>
            </w:r>
          </w:p>
        </w:tc>
        <w:tc>
          <w:tcPr>
            <w:tcW w:w="1828" w:type="dxa"/>
            <w:vAlign w:val="center"/>
          </w:tcPr>
          <w:p w:rsidR="00951CDC" w:rsidRPr="00255015" w:rsidRDefault="00516E22" w:rsidP="00797E92">
            <w:pPr>
              <w:pStyle w:val="TAC"/>
            </w:pPr>
            <w:r>
              <w:rPr>
                <w:position w:val="-32"/>
                <w:lang w:eastAsia="zh-CN"/>
              </w:rPr>
              <w:pict>
                <v:shape id="_x0000_i2972" type="#_x0000_t75" style="width:105.75pt;height:28.5pt">
                  <v:imagedata r:id="rId509" o:title=""/>
                </v:shape>
              </w:pict>
            </w:r>
          </w:p>
        </w:tc>
        <w:tc>
          <w:tcPr>
            <w:tcW w:w="756" w:type="dxa"/>
            <w:vAlign w:val="center"/>
          </w:tcPr>
          <w:p w:rsidR="00951CDC" w:rsidRPr="00255015" w:rsidRDefault="00951CDC" w:rsidP="00797E92">
            <w:pPr>
              <w:pStyle w:val="TAC"/>
            </w:pPr>
            <w:r w:rsidRPr="00255015">
              <w:t>0</w:t>
            </w:r>
          </w:p>
        </w:tc>
      </w:tr>
      <w:tr w:rsidR="00951CDC" w:rsidRPr="000B0C86" w:rsidTr="00020D7C">
        <w:trPr>
          <w:jc w:val="center"/>
        </w:trPr>
        <w:tc>
          <w:tcPr>
            <w:tcW w:w="1047" w:type="dxa"/>
            <w:vAlign w:val="center"/>
          </w:tcPr>
          <w:p w:rsidR="00951CDC" w:rsidRPr="00255015" w:rsidRDefault="00951CDC" w:rsidP="00797E92">
            <w:pPr>
              <w:pStyle w:val="TAC"/>
            </w:pPr>
            <w:r w:rsidRPr="00064EEE">
              <w:t xml:space="preserve">Wideband first PMI </w:t>
            </w:r>
            <w:r w:rsidRPr="00064EEE">
              <w:rPr>
                <w:iCs/>
              </w:rPr>
              <w:t>i</w:t>
            </w:r>
            <w:r w:rsidRPr="00064EEE">
              <w:t>1</w:t>
            </w:r>
            <w:r>
              <w:rPr>
                <w:rFonts w:hint="eastAsia"/>
                <w:lang w:eastAsia="zh-CN"/>
              </w:rPr>
              <w:t>,2</w:t>
            </w:r>
          </w:p>
        </w:tc>
        <w:tc>
          <w:tcPr>
            <w:tcW w:w="0" w:type="auto"/>
            <w:vAlign w:val="center"/>
          </w:tcPr>
          <w:p w:rsidR="00951CDC" w:rsidRPr="00255015" w:rsidRDefault="00516E22" w:rsidP="00797E92">
            <w:pPr>
              <w:pStyle w:val="TAC"/>
            </w:pPr>
            <w:r>
              <w:rPr>
                <w:position w:val="-34"/>
                <w:lang w:eastAsia="zh-CN"/>
              </w:rPr>
              <w:pict>
                <v:shape id="_x0000_i2973" type="#_x0000_t75" style="width:49.5pt;height:33.75pt">
                  <v:imagedata r:id="rId905" o:title=""/>
                </v:shape>
              </w:pict>
            </w:r>
          </w:p>
        </w:tc>
        <w:tc>
          <w:tcPr>
            <w:tcW w:w="691" w:type="dxa"/>
            <w:vAlign w:val="center"/>
          </w:tcPr>
          <w:p w:rsidR="00951CDC" w:rsidRPr="00255015" w:rsidRDefault="00951CDC" w:rsidP="00797E92">
            <w:pPr>
              <w:pStyle w:val="TAC"/>
              <w:rPr>
                <w:lang w:eastAsia="zh-CN"/>
              </w:rPr>
            </w:pPr>
            <w:r>
              <w:rPr>
                <w:rFonts w:hint="eastAsia"/>
                <w:lang w:eastAsia="zh-CN"/>
              </w:rPr>
              <w:t>0</w:t>
            </w:r>
          </w:p>
        </w:tc>
        <w:tc>
          <w:tcPr>
            <w:tcW w:w="1074" w:type="dxa"/>
            <w:vAlign w:val="center"/>
          </w:tcPr>
          <w:p w:rsidR="00951CDC" w:rsidRPr="00255015" w:rsidRDefault="00516E22" w:rsidP="00797E92">
            <w:pPr>
              <w:pStyle w:val="TAC"/>
            </w:pPr>
            <w:bookmarkStart w:id="479" w:name="OLE_LINK95"/>
            <w:bookmarkStart w:id="480" w:name="OLE_LINK96"/>
            <w:r>
              <w:rPr>
                <w:position w:val="-34"/>
                <w:lang w:eastAsia="zh-CN"/>
              </w:rPr>
              <w:pict>
                <v:shape id="_x0000_i2974" type="#_x0000_t75" style="width:52.5pt;height:28.5pt">
                  <v:imagedata r:id="rId906" o:title=""/>
                </v:shape>
              </w:pict>
            </w:r>
            <w:bookmarkEnd w:id="479"/>
            <w:bookmarkEnd w:id="480"/>
          </w:p>
        </w:tc>
        <w:tc>
          <w:tcPr>
            <w:tcW w:w="756" w:type="dxa"/>
            <w:vAlign w:val="center"/>
          </w:tcPr>
          <w:p w:rsidR="00951CDC" w:rsidRPr="00255015" w:rsidRDefault="00951CDC" w:rsidP="00797E92">
            <w:pPr>
              <w:pStyle w:val="TAC"/>
              <w:rPr>
                <w:lang w:eastAsia="zh-CN"/>
              </w:rPr>
            </w:pPr>
            <w:r>
              <w:rPr>
                <w:rFonts w:hint="eastAsia"/>
                <w:lang w:eastAsia="zh-CN"/>
              </w:rPr>
              <w:t>0</w:t>
            </w:r>
          </w:p>
        </w:tc>
        <w:tc>
          <w:tcPr>
            <w:tcW w:w="1828" w:type="dxa"/>
            <w:vAlign w:val="center"/>
          </w:tcPr>
          <w:p w:rsidR="00951CDC" w:rsidRPr="00255015" w:rsidRDefault="00516E22" w:rsidP="00797E92">
            <w:pPr>
              <w:pStyle w:val="TAC"/>
            </w:pPr>
            <w:r>
              <w:rPr>
                <w:position w:val="-34"/>
                <w:lang w:eastAsia="zh-CN"/>
              </w:rPr>
              <w:pict>
                <v:shape id="_x0000_i2975" type="#_x0000_t75" style="width:49.5pt;height:33.75pt">
                  <v:imagedata r:id="rId906" o:title=""/>
                </v:shape>
              </w:pict>
            </w:r>
          </w:p>
        </w:tc>
        <w:tc>
          <w:tcPr>
            <w:tcW w:w="756" w:type="dxa"/>
            <w:vAlign w:val="center"/>
          </w:tcPr>
          <w:p w:rsidR="00951CDC" w:rsidRPr="00255015" w:rsidRDefault="00951CDC" w:rsidP="00797E92">
            <w:pPr>
              <w:pStyle w:val="TAC"/>
              <w:rPr>
                <w:lang w:eastAsia="zh-CN"/>
              </w:rPr>
            </w:pPr>
            <w:r>
              <w:rPr>
                <w:rFonts w:hint="eastAsia"/>
                <w:lang w:eastAsia="zh-CN"/>
              </w:rPr>
              <w:t>0</w:t>
            </w:r>
          </w:p>
        </w:tc>
      </w:tr>
      <w:tr w:rsidR="00951CDC" w:rsidRPr="000B0C86" w:rsidTr="00020D7C">
        <w:trPr>
          <w:jc w:val="center"/>
        </w:trPr>
        <w:tc>
          <w:tcPr>
            <w:tcW w:w="1047" w:type="dxa"/>
            <w:vAlign w:val="center"/>
          </w:tcPr>
          <w:p w:rsidR="00951CDC" w:rsidRPr="00255015" w:rsidRDefault="00951CDC" w:rsidP="00797E92">
            <w:pPr>
              <w:pStyle w:val="TAC"/>
            </w:pPr>
            <w:r w:rsidRPr="00255015">
              <w:t>Wide-band i2</w:t>
            </w:r>
          </w:p>
        </w:tc>
        <w:tc>
          <w:tcPr>
            <w:tcW w:w="0" w:type="auto"/>
            <w:vAlign w:val="center"/>
          </w:tcPr>
          <w:p w:rsidR="00951CDC" w:rsidRPr="00255015" w:rsidRDefault="00951CDC" w:rsidP="00797E92">
            <w:pPr>
              <w:pStyle w:val="TAC"/>
            </w:pPr>
            <w:r w:rsidRPr="00255015">
              <w:t>0</w:t>
            </w:r>
          </w:p>
        </w:tc>
        <w:tc>
          <w:tcPr>
            <w:tcW w:w="691" w:type="dxa"/>
            <w:vAlign w:val="center"/>
          </w:tcPr>
          <w:p w:rsidR="00951CDC" w:rsidRPr="00255015" w:rsidRDefault="00951CDC" w:rsidP="00797E92">
            <w:pPr>
              <w:pStyle w:val="TAC"/>
              <w:rPr>
                <w:lang w:eastAsia="zh-CN"/>
              </w:rPr>
            </w:pPr>
            <w:r>
              <w:rPr>
                <w:rFonts w:hint="eastAsia"/>
                <w:lang w:eastAsia="zh-CN"/>
              </w:rPr>
              <w:t>2</w:t>
            </w:r>
          </w:p>
        </w:tc>
        <w:tc>
          <w:tcPr>
            <w:tcW w:w="1074" w:type="dxa"/>
            <w:vAlign w:val="center"/>
          </w:tcPr>
          <w:p w:rsidR="00951CDC" w:rsidRPr="00255015" w:rsidRDefault="00951CDC" w:rsidP="00797E92">
            <w:pPr>
              <w:pStyle w:val="TAC"/>
            </w:pPr>
            <w:r w:rsidRPr="00255015">
              <w:t>0</w:t>
            </w:r>
          </w:p>
        </w:tc>
        <w:tc>
          <w:tcPr>
            <w:tcW w:w="756" w:type="dxa"/>
            <w:vAlign w:val="center"/>
          </w:tcPr>
          <w:p w:rsidR="00951CDC" w:rsidRPr="00255015" w:rsidRDefault="00951CDC" w:rsidP="00797E92">
            <w:pPr>
              <w:pStyle w:val="TAC"/>
              <w:rPr>
                <w:lang w:eastAsia="zh-CN"/>
              </w:rPr>
            </w:pPr>
            <w:r>
              <w:rPr>
                <w:rFonts w:hint="eastAsia"/>
                <w:lang w:eastAsia="zh-CN"/>
              </w:rPr>
              <w:t>2</w:t>
            </w:r>
          </w:p>
        </w:tc>
        <w:tc>
          <w:tcPr>
            <w:tcW w:w="1828" w:type="dxa"/>
            <w:vAlign w:val="center"/>
          </w:tcPr>
          <w:p w:rsidR="00951CDC" w:rsidRPr="00255015" w:rsidRDefault="00951CDC" w:rsidP="00797E92">
            <w:pPr>
              <w:pStyle w:val="TAC"/>
            </w:pPr>
            <w:r w:rsidRPr="00255015">
              <w:t>0</w:t>
            </w:r>
          </w:p>
        </w:tc>
        <w:tc>
          <w:tcPr>
            <w:tcW w:w="756" w:type="dxa"/>
            <w:vAlign w:val="center"/>
          </w:tcPr>
          <w:p w:rsidR="00951CDC" w:rsidRPr="00255015" w:rsidRDefault="00951CDC" w:rsidP="00797E92">
            <w:pPr>
              <w:pStyle w:val="TAC"/>
              <w:rPr>
                <w:lang w:eastAsia="zh-CN"/>
              </w:rPr>
            </w:pPr>
            <w:r>
              <w:rPr>
                <w:rFonts w:hint="eastAsia"/>
                <w:lang w:eastAsia="zh-CN"/>
              </w:rPr>
              <w:t>1</w:t>
            </w:r>
          </w:p>
        </w:tc>
      </w:tr>
      <w:tr w:rsidR="00951CDC" w:rsidRPr="00DE3AA8" w:rsidTr="00020D7C">
        <w:trPr>
          <w:trHeight w:val="105"/>
          <w:jc w:val="center"/>
        </w:trPr>
        <w:tc>
          <w:tcPr>
            <w:tcW w:w="1047" w:type="dxa"/>
            <w:vMerge w:val="restart"/>
            <w:shd w:val="clear" w:color="auto" w:fill="E0E0E0"/>
            <w:vAlign w:val="center"/>
          </w:tcPr>
          <w:p w:rsidR="00951CDC" w:rsidRPr="00255015" w:rsidRDefault="00951CDC" w:rsidP="00797E92">
            <w:pPr>
              <w:pStyle w:val="TH"/>
              <w:rPr>
                <w:lang w:eastAsia="zh-CN"/>
              </w:rPr>
            </w:pPr>
            <w:r w:rsidRPr="00255015">
              <w:rPr>
                <w:lang w:eastAsia="zh-CN"/>
              </w:rPr>
              <w:t>Field</w:t>
            </w:r>
          </w:p>
        </w:tc>
        <w:tc>
          <w:tcPr>
            <w:tcW w:w="6933" w:type="dxa"/>
            <w:gridSpan w:val="6"/>
            <w:shd w:val="clear" w:color="auto" w:fill="E0E0E0"/>
            <w:vAlign w:val="center"/>
          </w:tcPr>
          <w:p w:rsidR="00951CDC" w:rsidRPr="00255015" w:rsidRDefault="00951CDC" w:rsidP="00797E92">
            <w:pPr>
              <w:pStyle w:val="TAH"/>
            </w:pPr>
            <w:r w:rsidRPr="00255015">
              <w:t>Bit width</w:t>
            </w:r>
          </w:p>
        </w:tc>
      </w:tr>
      <w:tr w:rsidR="00951CDC" w:rsidRPr="00DE3AA8" w:rsidTr="00020D7C">
        <w:trPr>
          <w:trHeight w:val="105"/>
          <w:jc w:val="center"/>
        </w:trPr>
        <w:tc>
          <w:tcPr>
            <w:tcW w:w="1047" w:type="dxa"/>
            <w:vMerge/>
            <w:shd w:val="clear" w:color="auto" w:fill="E0E0E0"/>
            <w:vAlign w:val="center"/>
          </w:tcPr>
          <w:p w:rsidR="00951CDC" w:rsidRPr="00255015" w:rsidRDefault="00951CDC" w:rsidP="00797E92">
            <w:pPr>
              <w:pStyle w:val="TH"/>
              <w:rPr>
                <w:lang w:eastAsia="zh-CN"/>
              </w:rPr>
            </w:pPr>
          </w:p>
        </w:tc>
        <w:tc>
          <w:tcPr>
            <w:tcW w:w="6933" w:type="dxa"/>
            <w:gridSpan w:val="6"/>
            <w:shd w:val="clear" w:color="auto" w:fill="E0E0E0"/>
            <w:vAlign w:val="center"/>
          </w:tcPr>
          <w:p w:rsidR="00951CDC" w:rsidRDefault="00020D7C" w:rsidP="00797E92">
            <w:pPr>
              <w:pStyle w:val="TAH"/>
            </w:pPr>
            <w:r w:rsidRPr="00A569D4">
              <w:rPr>
                <w:rFonts w:hint="eastAsia"/>
              </w:rPr>
              <w:t>8/12/16</w:t>
            </w:r>
            <w:r w:rsidRPr="00A569D4">
              <w:rPr>
                <w:rFonts w:hint="eastAsia"/>
                <w:lang w:eastAsia="zh-CN"/>
              </w:rPr>
              <w:t>/20/24/28/32</w:t>
            </w:r>
            <w:r w:rsidRPr="00A569D4">
              <w:t xml:space="preserve"> antenna ports</w:t>
            </w:r>
          </w:p>
        </w:tc>
      </w:tr>
      <w:tr w:rsidR="00951CDC" w:rsidRPr="00DE3AA8" w:rsidTr="00020D7C">
        <w:trPr>
          <w:trHeight w:val="105"/>
          <w:jc w:val="center"/>
        </w:trPr>
        <w:tc>
          <w:tcPr>
            <w:tcW w:w="1047" w:type="dxa"/>
            <w:vMerge/>
            <w:shd w:val="clear" w:color="auto" w:fill="E0E0E0"/>
            <w:vAlign w:val="center"/>
          </w:tcPr>
          <w:p w:rsidR="00951CDC" w:rsidRPr="00255015" w:rsidRDefault="00951CDC" w:rsidP="00797E92">
            <w:pPr>
              <w:pStyle w:val="TH"/>
              <w:rPr>
                <w:lang w:eastAsia="zh-CN"/>
              </w:rPr>
            </w:pPr>
          </w:p>
        </w:tc>
        <w:tc>
          <w:tcPr>
            <w:tcW w:w="2519" w:type="dxa"/>
            <w:gridSpan w:val="2"/>
            <w:shd w:val="clear" w:color="auto" w:fill="E0E0E0"/>
            <w:vAlign w:val="center"/>
          </w:tcPr>
          <w:p w:rsidR="00951CDC" w:rsidRPr="00255015" w:rsidRDefault="00951CDC" w:rsidP="00797E92">
            <w:pPr>
              <w:pStyle w:val="TH"/>
              <w:rPr>
                <w:lang w:eastAsia="zh-CN"/>
              </w:rPr>
            </w:pPr>
            <w:r w:rsidRPr="00255015">
              <w:rPr>
                <w:lang w:eastAsia="zh-CN"/>
              </w:rPr>
              <w:t xml:space="preserve">Rank = </w:t>
            </w:r>
            <w:r>
              <w:rPr>
                <w:rFonts w:hint="eastAsia"/>
                <w:lang w:eastAsia="zh-CN"/>
              </w:rPr>
              <w:t>4</w:t>
            </w:r>
          </w:p>
        </w:tc>
        <w:tc>
          <w:tcPr>
            <w:tcW w:w="4414" w:type="dxa"/>
            <w:gridSpan w:val="4"/>
            <w:shd w:val="clear" w:color="auto" w:fill="E0E0E0"/>
            <w:vAlign w:val="center"/>
          </w:tcPr>
          <w:p w:rsidR="00951CDC" w:rsidRPr="00255015" w:rsidRDefault="00951CDC" w:rsidP="00797E92">
            <w:pPr>
              <w:pStyle w:val="TH"/>
              <w:rPr>
                <w:lang w:eastAsia="zh-CN"/>
              </w:rPr>
            </w:pPr>
            <w:r w:rsidRPr="00255015">
              <w:rPr>
                <w:lang w:eastAsia="zh-CN"/>
              </w:rPr>
              <w:t xml:space="preserve">Rank = </w:t>
            </w:r>
            <w:r>
              <w:rPr>
                <w:rFonts w:hint="eastAsia"/>
                <w:lang w:eastAsia="zh-CN"/>
              </w:rPr>
              <w:t xml:space="preserve">5 to </w:t>
            </w:r>
            <w:r w:rsidRPr="00255015">
              <w:rPr>
                <w:lang w:eastAsia="zh-CN"/>
              </w:rPr>
              <w:t xml:space="preserve">Rank = </w:t>
            </w:r>
            <w:r>
              <w:rPr>
                <w:rFonts w:hint="eastAsia"/>
                <w:lang w:eastAsia="zh-CN"/>
              </w:rPr>
              <w:t>8</w:t>
            </w:r>
          </w:p>
        </w:tc>
      </w:tr>
      <w:tr w:rsidR="00951CDC" w:rsidRPr="00DE3AA8" w:rsidTr="00020D7C">
        <w:trPr>
          <w:trHeight w:val="105"/>
          <w:jc w:val="center"/>
        </w:trPr>
        <w:tc>
          <w:tcPr>
            <w:tcW w:w="1047" w:type="dxa"/>
            <w:vMerge/>
            <w:shd w:val="clear" w:color="auto" w:fill="E0E0E0"/>
            <w:vAlign w:val="center"/>
          </w:tcPr>
          <w:p w:rsidR="00951CDC" w:rsidRPr="00255015" w:rsidRDefault="00951CDC" w:rsidP="00797E92">
            <w:pPr>
              <w:pStyle w:val="TH"/>
              <w:rPr>
                <w:lang w:eastAsia="zh-CN"/>
              </w:rPr>
            </w:pPr>
          </w:p>
        </w:tc>
        <w:tc>
          <w:tcPr>
            <w:tcW w:w="0" w:type="auto"/>
            <w:shd w:val="clear" w:color="auto" w:fill="E0E0E0"/>
            <w:vAlign w:val="center"/>
          </w:tcPr>
          <w:p w:rsidR="00951CDC" w:rsidRPr="00255015" w:rsidRDefault="00951CDC" w:rsidP="00797E92">
            <w:pPr>
              <w:pStyle w:val="TH"/>
              <w:rPr>
                <w:lang w:eastAsia="zh-CN"/>
              </w:rPr>
            </w:pPr>
            <w:r w:rsidRPr="00255015">
              <w:rPr>
                <w:lang w:eastAsia="zh-CN"/>
              </w:rPr>
              <w:t>PTI=0</w:t>
            </w:r>
          </w:p>
        </w:tc>
        <w:tc>
          <w:tcPr>
            <w:tcW w:w="691" w:type="dxa"/>
            <w:shd w:val="clear" w:color="auto" w:fill="E0E0E0"/>
            <w:vAlign w:val="center"/>
          </w:tcPr>
          <w:p w:rsidR="00951CDC" w:rsidRPr="00255015" w:rsidRDefault="00951CDC" w:rsidP="00797E92">
            <w:pPr>
              <w:pStyle w:val="TH"/>
              <w:rPr>
                <w:lang w:eastAsia="zh-CN"/>
              </w:rPr>
            </w:pPr>
            <w:r w:rsidRPr="00255015">
              <w:rPr>
                <w:lang w:eastAsia="zh-CN"/>
              </w:rPr>
              <w:t>PTI=1</w:t>
            </w:r>
          </w:p>
        </w:tc>
        <w:tc>
          <w:tcPr>
            <w:tcW w:w="1830" w:type="dxa"/>
            <w:gridSpan w:val="2"/>
            <w:shd w:val="clear" w:color="auto" w:fill="E0E0E0"/>
            <w:vAlign w:val="center"/>
          </w:tcPr>
          <w:p w:rsidR="00951CDC" w:rsidRPr="00255015" w:rsidRDefault="00951CDC" w:rsidP="00797E92">
            <w:pPr>
              <w:pStyle w:val="TH"/>
              <w:rPr>
                <w:lang w:eastAsia="zh-CN"/>
              </w:rPr>
            </w:pPr>
            <w:r w:rsidRPr="00255015">
              <w:rPr>
                <w:lang w:eastAsia="zh-CN"/>
              </w:rPr>
              <w:t>PTI=0</w:t>
            </w:r>
          </w:p>
        </w:tc>
        <w:tc>
          <w:tcPr>
            <w:tcW w:w="2584" w:type="dxa"/>
            <w:gridSpan w:val="2"/>
            <w:shd w:val="clear" w:color="auto" w:fill="E0E0E0"/>
            <w:vAlign w:val="center"/>
          </w:tcPr>
          <w:p w:rsidR="00951CDC" w:rsidRPr="00255015" w:rsidRDefault="00951CDC" w:rsidP="00797E92">
            <w:pPr>
              <w:pStyle w:val="TH"/>
              <w:rPr>
                <w:lang w:eastAsia="zh-CN"/>
              </w:rPr>
            </w:pPr>
            <w:r w:rsidRPr="00255015">
              <w:rPr>
                <w:lang w:eastAsia="zh-CN"/>
              </w:rPr>
              <w:t>PTI=1</w:t>
            </w:r>
          </w:p>
        </w:tc>
      </w:tr>
      <w:tr w:rsidR="00951CDC" w:rsidRPr="000B0C86" w:rsidTr="00020D7C">
        <w:trPr>
          <w:jc w:val="center"/>
        </w:trPr>
        <w:tc>
          <w:tcPr>
            <w:tcW w:w="1047" w:type="dxa"/>
            <w:vAlign w:val="center"/>
          </w:tcPr>
          <w:p w:rsidR="00951CDC" w:rsidRPr="00255015" w:rsidRDefault="00951CDC" w:rsidP="00797E92">
            <w:pPr>
              <w:pStyle w:val="TAC"/>
            </w:pPr>
            <w:r w:rsidRPr="00255015">
              <w:t>Wide-band CQI</w:t>
            </w:r>
          </w:p>
        </w:tc>
        <w:tc>
          <w:tcPr>
            <w:tcW w:w="0" w:type="auto"/>
            <w:vAlign w:val="center"/>
          </w:tcPr>
          <w:p w:rsidR="00951CDC" w:rsidRPr="00255015" w:rsidRDefault="00951CDC" w:rsidP="00797E92">
            <w:pPr>
              <w:pStyle w:val="TAC"/>
            </w:pPr>
            <w:r w:rsidRPr="00255015">
              <w:t>0</w:t>
            </w:r>
          </w:p>
        </w:tc>
        <w:tc>
          <w:tcPr>
            <w:tcW w:w="691" w:type="dxa"/>
            <w:vAlign w:val="center"/>
          </w:tcPr>
          <w:p w:rsidR="00951CDC" w:rsidRPr="00255015" w:rsidRDefault="00951CDC" w:rsidP="00797E92">
            <w:pPr>
              <w:pStyle w:val="TAC"/>
            </w:pPr>
            <w:r w:rsidRPr="00255015">
              <w:t>4</w:t>
            </w:r>
          </w:p>
        </w:tc>
        <w:tc>
          <w:tcPr>
            <w:tcW w:w="1830" w:type="dxa"/>
            <w:gridSpan w:val="2"/>
            <w:vAlign w:val="center"/>
          </w:tcPr>
          <w:p w:rsidR="00951CDC" w:rsidRPr="00255015" w:rsidRDefault="00951CDC" w:rsidP="00797E92">
            <w:pPr>
              <w:pStyle w:val="TAC"/>
            </w:pPr>
            <w:r w:rsidRPr="00255015">
              <w:t>0</w:t>
            </w:r>
          </w:p>
        </w:tc>
        <w:tc>
          <w:tcPr>
            <w:tcW w:w="2584" w:type="dxa"/>
            <w:gridSpan w:val="2"/>
            <w:vAlign w:val="center"/>
          </w:tcPr>
          <w:p w:rsidR="00951CDC" w:rsidRPr="00255015" w:rsidRDefault="00951CDC" w:rsidP="00797E92">
            <w:pPr>
              <w:pStyle w:val="TAC"/>
            </w:pPr>
            <w:r w:rsidRPr="00255015">
              <w:t>4</w:t>
            </w:r>
          </w:p>
        </w:tc>
      </w:tr>
      <w:tr w:rsidR="00951CDC" w:rsidRPr="000B0C86" w:rsidTr="00020D7C">
        <w:trPr>
          <w:jc w:val="center"/>
        </w:trPr>
        <w:tc>
          <w:tcPr>
            <w:tcW w:w="1047" w:type="dxa"/>
            <w:vAlign w:val="center"/>
          </w:tcPr>
          <w:p w:rsidR="00951CDC" w:rsidRPr="00255015" w:rsidRDefault="00951CDC" w:rsidP="00797E92">
            <w:pPr>
              <w:pStyle w:val="TAC"/>
            </w:pPr>
            <w:r w:rsidRPr="00255015">
              <w:t>Spatial differential CQI</w:t>
            </w:r>
          </w:p>
        </w:tc>
        <w:tc>
          <w:tcPr>
            <w:tcW w:w="0" w:type="auto"/>
            <w:vAlign w:val="center"/>
          </w:tcPr>
          <w:p w:rsidR="00951CDC" w:rsidRPr="00255015" w:rsidRDefault="00951CDC" w:rsidP="00797E92">
            <w:pPr>
              <w:pStyle w:val="TAC"/>
            </w:pPr>
            <w:r w:rsidRPr="00255015">
              <w:t>0</w:t>
            </w:r>
          </w:p>
        </w:tc>
        <w:tc>
          <w:tcPr>
            <w:tcW w:w="691" w:type="dxa"/>
            <w:vAlign w:val="center"/>
          </w:tcPr>
          <w:p w:rsidR="00951CDC" w:rsidRPr="00255015" w:rsidRDefault="00951CDC" w:rsidP="00797E92">
            <w:pPr>
              <w:pStyle w:val="TAC"/>
              <w:rPr>
                <w:lang w:eastAsia="zh-CN"/>
              </w:rPr>
            </w:pPr>
            <w:r>
              <w:rPr>
                <w:rFonts w:hint="eastAsia"/>
                <w:lang w:eastAsia="zh-CN"/>
              </w:rPr>
              <w:t>3</w:t>
            </w:r>
          </w:p>
        </w:tc>
        <w:tc>
          <w:tcPr>
            <w:tcW w:w="1830" w:type="dxa"/>
            <w:gridSpan w:val="2"/>
            <w:vAlign w:val="center"/>
          </w:tcPr>
          <w:p w:rsidR="00951CDC" w:rsidRPr="00255015" w:rsidRDefault="00951CDC" w:rsidP="00797E92">
            <w:pPr>
              <w:pStyle w:val="TAC"/>
            </w:pPr>
            <w:r w:rsidRPr="00255015">
              <w:t>0</w:t>
            </w:r>
          </w:p>
        </w:tc>
        <w:tc>
          <w:tcPr>
            <w:tcW w:w="2584" w:type="dxa"/>
            <w:gridSpan w:val="2"/>
            <w:vAlign w:val="center"/>
          </w:tcPr>
          <w:p w:rsidR="00951CDC" w:rsidRPr="00255015" w:rsidRDefault="00951CDC" w:rsidP="00797E92">
            <w:pPr>
              <w:pStyle w:val="TAC"/>
            </w:pPr>
            <w:r w:rsidRPr="00255015">
              <w:t>3</w:t>
            </w:r>
          </w:p>
        </w:tc>
      </w:tr>
      <w:tr w:rsidR="00951CDC" w:rsidRPr="000B0C86" w:rsidTr="00020D7C">
        <w:trPr>
          <w:jc w:val="center"/>
        </w:trPr>
        <w:tc>
          <w:tcPr>
            <w:tcW w:w="1047" w:type="dxa"/>
            <w:vAlign w:val="center"/>
          </w:tcPr>
          <w:p w:rsidR="00951CDC" w:rsidRPr="00255015" w:rsidRDefault="00951CDC" w:rsidP="00797E92">
            <w:pPr>
              <w:pStyle w:val="TAC"/>
            </w:pPr>
            <w:r w:rsidRPr="00064EEE">
              <w:t xml:space="preserve">Wideband first PMI </w:t>
            </w:r>
            <w:r w:rsidRPr="00064EEE">
              <w:rPr>
                <w:iCs/>
              </w:rPr>
              <w:t>i</w:t>
            </w:r>
            <w:r w:rsidRPr="00064EEE">
              <w:t>1</w:t>
            </w:r>
            <w:r>
              <w:rPr>
                <w:rFonts w:hint="eastAsia"/>
                <w:lang w:eastAsia="zh-CN"/>
              </w:rPr>
              <w:t>,1</w:t>
            </w:r>
          </w:p>
        </w:tc>
        <w:tc>
          <w:tcPr>
            <w:tcW w:w="0" w:type="auto"/>
            <w:vAlign w:val="center"/>
          </w:tcPr>
          <w:p w:rsidR="00951CDC" w:rsidRPr="00255015" w:rsidRDefault="00516E22" w:rsidP="00797E92">
            <w:pPr>
              <w:pStyle w:val="TAC"/>
            </w:pPr>
            <w:r>
              <w:rPr>
                <w:position w:val="-32"/>
                <w:lang w:eastAsia="zh-CN"/>
              </w:rPr>
              <w:pict>
                <v:shape id="_x0000_i2976" type="#_x0000_t75" style="width:105.75pt;height:28.5pt">
                  <v:imagedata r:id="rId509" o:title=""/>
                </v:shape>
              </w:pict>
            </w:r>
          </w:p>
        </w:tc>
        <w:tc>
          <w:tcPr>
            <w:tcW w:w="691" w:type="dxa"/>
            <w:vAlign w:val="center"/>
          </w:tcPr>
          <w:p w:rsidR="00951CDC" w:rsidRPr="00255015" w:rsidRDefault="00951CDC" w:rsidP="00797E92">
            <w:pPr>
              <w:pStyle w:val="TAC"/>
            </w:pPr>
            <w:r w:rsidRPr="00255015">
              <w:t>0</w:t>
            </w:r>
          </w:p>
        </w:tc>
        <w:tc>
          <w:tcPr>
            <w:tcW w:w="1830" w:type="dxa"/>
            <w:gridSpan w:val="2"/>
            <w:vAlign w:val="center"/>
          </w:tcPr>
          <w:p w:rsidR="00951CDC" w:rsidRPr="00255015" w:rsidRDefault="00516E22" w:rsidP="00797E92">
            <w:pPr>
              <w:pStyle w:val="TAC"/>
            </w:pPr>
            <w:r>
              <w:rPr>
                <w:position w:val="-34"/>
                <w:lang w:eastAsia="zh-CN"/>
              </w:rPr>
              <w:pict>
                <v:shape id="_x0000_i2977" type="#_x0000_t75" style="width:35.25pt;height:30.75pt">
                  <v:imagedata r:id="rId904" o:title=""/>
                </v:shape>
              </w:pict>
            </w:r>
          </w:p>
        </w:tc>
        <w:tc>
          <w:tcPr>
            <w:tcW w:w="2584" w:type="dxa"/>
            <w:gridSpan w:val="2"/>
            <w:vAlign w:val="center"/>
          </w:tcPr>
          <w:p w:rsidR="00951CDC" w:rsidRPr="00255015" w:rsidRDefault="00951CDC" w:rsidP="00797E92">
            <w:pPr>
              <w:pStyle w:val="TAC"/>
            </w:pPr>
            <w:r w:rsidRPr="00255015">
              <w:t>0</w:t>
            </w:r>
          </w:p>
        </w:tc>
      </w:tr>
      <w:tr w:rsidR="00951CDC" w:rsidRPr="000B0C86" w:rsidTr="00020D7C">
        <w:trPr>
          <w:jc w:val="center"/>
        </w:trPr>
        <w:tc>
          <w:tcPr>
            <w:tcW w:w="1047" w:type="dxa"/>
            <w:vAlign w:val="center"/>
          </w:tcPr>
          <w:p w:rsidR="00951CDC" w:rsidRPr="00255015" w:rsidRDefault="00951CDC" w:rsidP="00797E92">
            <w:pPr>
              <w:pStyle w:val="TAC"/>
            </w:pPr>
            <w:r w:rsidRPr="00064EEE">
              <w:t xml:space="preserve">Wideband first PMI </w:t>
            </w:r>
            <w:r w:rsidRPr="00064EEE">
              <w:rPr>
                <w:iCs/>
              </w:rPr>
              <w:t>i</w:t>
            </w:r>
            <w:r w:rsidRPr="00064EEE">
              <w:t>1</w:t>
            </w:r>
            <w:r>
              <w:rPr>
                <w:rFonts w:hint="eastAsia"/>
                <w:lang w:eastAsia="zh-CN"/>
              </w:rPr>
              <w:t>,2</w:t>
            </w:r>
          </w:p>
        </w:tc>
        <w:tc>
          <w:tcPr>
            <w:tcW w:w="0" w:type="auto"/>
            <w:vAlign w:val="center"/>
          </w:tcPr>
          <w:p w:rsidR="00951CDC" w:rsidRPr="00255015" w:rsidRDefault="00516E22" w:rsidP="00797E92">
            <w:pPr>
              <w:pStyle w:val="TAC"/>
            </w:pPr>
            <w:r>
              <w:rPr>
                <w:position w:val="-34"/>
                <w:lang w:eastAsia="zh-CN"/>
              </w:rPr>
              <w:pict>
                <v:shape id="_x0000_i2978" type="#_x0000_t75" style="width:49.5pt;height:33.75pt">
                  <v:imagedata r:id="rId905" o:title=""/>
                </v:shape>
              </w:pict>
            </w:r>
          </w:p>
        </w:tc>
        <w:tc>
          <w:tcPr>
            <w:tcW w:w="691" w:type="dxa"/>
            <w:vAlign w:val="center"/>
          </w:tcPr>
          <w:p w:rsidR="00951CDC" w:rsidRPr="00255015" w:rsidRDefault="00951CDC" w:rsidP="00797E92">
            <w:pPr>
              <w:pStyle w:val="TAC"/>
              <w:rPr>
                <w:lang w:eastAsia="zh-CN"/>
              </w:rPr>
            </w:pPr>
            <w:r>
              <w:rPr>
                <w:rFonts w:hint="eastAsia"/>
                <w:lang w:eastAsia="zh-CN"/>
              </w:rPr>
              <w:t>0</w:t>
            </w:r>
          </w:p>
        </w:tc>
        <w:tc>
          <w:tcPr>
            <w:tcW w:w="1830" w:type="dxa"/>
            <w:gridSpan w:val="2"/>
            <w:vAlign w:val="center"/>
          </w:tcPr>
          <w:p w:rsidR="00951CDC" w:rsidRPr="00255015" w:rsidRDefault="00516E22" w:rsidP="00797E92">
            <w:pPr>
              <w:pStyle w:val="TAC"/>
              <w:rPr>
                <w:lang w:eastAsia="zh-CN"/>
              </w:rPr>
            </w:pPr>
            <w:r>
              <w:rPr>
                <w:position w:val="-34"/>
                <w:lang w:eastAsia="zh-CN"/>
              </w:rPr>
              <w:pict>
                <v:shape id="_x0000_i2979" type="#_x0000_t75" style="width:37.5pt;height:28.5pt">
                  <v:imagedata r:id="rId906" o:title=""/>
                </v:shape>
              </w:pict>
            </w:r>
          </w:p>
        </w:tc>
        <w:tc>
          <w:tcPr>
            <w:tcW w:w="2584" w:type="dxa"/>
            <w:gridSpan w:val="2"/>
            <w:vAlign w:val="center"/>
          </w:tcPr>
          <w:p w:rsidR="00951CDC" w:rsidRPr="00255015" w:rsidRDefault="00951CDC" w:rsidP="00797E92">
            <w:pPr>
              <w:pStyle w:val="TAC"/>
              <w:rPr>
                <w:lang w:eastAsia="zh-CN"/>
              </w:rPr>
            </w:pPr>
            <w:r>
              <w:rPr>
                <w:rFonts w:hint="eastAsia"/>
                <w:lang w:eastAsia="zh-CN"/>
              </w:rPr>
              <w:t>0</w:t>
            </w:r>
          </w:p>
        </w:tc>
      </w:tr>
      <w:tr w:rsidR="00951CDC" w:rsidRPr="000B0C86" w:rsidTr="00020D7C">
        <w:trPr>
          <w:jc w:val="center"/>
        </w:trPr>
        <w:tc>
          <w:tcPr>
            <w:tcW w:w="1047" w:type="dxa"/>
            <w:vAlign w:val="center"/>
          </w:tcPr>
          <w:p w:rsidR="00951CDC" w:rsidRPr="00255015" w:rsidRDefault="00951CDC" w:rsidP="00797E92">
            <w:pPr>
              <w:pStyle w:val="TAC"/>
            </w:pPr>
            <w:r w:rsidRPr="00255015">
              <w:t>Wide-band i2</w:t>
            </w:r>
          </w:p>
        </w:tc>
        <w:tc>
          <w:tcPr>
            <w:tcW w:w="0" w:type="auto"/>
            <w:vAlign w:val="center"/>
          </w:tcPr>
          <w:p w:rsidR="00951CDC" w:rsidRPr="00255015" w:rsidRDefault="00951CDC" w:rsidP="00797E92">
            <w:pPr>
              <w:pStyle w:val="TAC"/>
            </w:pPr>
            <w:r w:rsidRPr="00255015">
              <w:t>0</w:t>
            </w:r>
          </w:p>
        </w:tc>
        <w:tc>
          <w:tcPr>
            <w:tcW w:w="691" w:type="dxa"/>
            <w:vAlign w:val="center"/>
          </w:tcPr>
          <w:p w:rsidR="00951CDC" w:rsidRPr="00255015" w:rsidRDefault="00951CDC" w:rsidP="00797E92">
            <w:pPr>
              <w:pStyle w:val="TAC"/>
              <w:rPr>
                <w:lang w:eastAsia="zh-CN"/>
              </w:rPr>
            </w:pPr>
            <w:r>
              <w:rPr>
                <w:rFonts w:hint="eastAsia"/>
                <w:lang w:eastAsia="zh-CN"/>
              </w:rPr>
              <w:t>1</w:t>
            </w:r>
          </w:p>
        </w:tc>
        <w:tc>
          <w:tcPr>
            <w:tcW w:w="1830" w:type="dxa"/>
            <w:gridSpan w:val="2"/>
            <w:vAlign w:val="center"/>
          </w:tcPr>
          <w:p w:rsidR="00951CDC" w:rsidRPr="00255015" w:rsidRDefault="00951CDC" w:rsidP="00797E92">
            <w:pPr>
              <w:pStyle w:val="TAC"/>
              <w:rPr>
                <w:lang w:eastAsia="zh-CN"/>
              </w:rPr>
            </w:pPr>
            <w:r w:rsidRPr="00255015">
              <w:t>0</w:t>
            </w:r>
          </w:p>
        </w:tc>
        <w:tc>
          <w:tcPr>
            <w:tcW w:w="2584" w:type="dxa"/>
            <w:gridSpan w:val="2"/>
            <w:vAlign w:val="center"/>
          </w:tcPr>
          <w:p w:rsidR="00951CDC" w:rsidRPr="00255015" w:rsidRDefault="00951CDC" w:rsidP="00797E92">
            <w:pPr>
              <w:pStyle w:val="TAC"/>
              <w:rPr>
                <w:lang w:eastAsia="zh-CN"/>
              </w:rPr>
            </w:pPr>
            <w:r>
              <w:rPr>
                <w:rFonts w:hint="eastAsia"/>
                <w:lang w:eastAsia="zh-CN"/>
              </w:rPr>
              <w:t>0</w:t>
            </w:r>
          </w:p>
        </w:tc>
      </w:tr>
    </w:tbl>
    <w:p w:rsidR="00951CDC" w:rsidRDefault="00951CDC" w:rsidP="00951CDC"/>
    <w:p w:rsidR="00951CDC" w:rsidRPr="00C85571" w:rsidRDefault="00951CDC" w:rsidP="00C85571">
      <w:pPr>
        <w:pStyle w:val="TH"/>
        <w:rPr>
          <w:rFonts w:eastAsia="SimSun"/>
          <w:lang w:eastAsia="zh-CN"/>
        </w:rPr>
      </w:pPr>
      <w:r w:rsidRPr="00401E1C">
        <w:rPr>
          <w:rFonts w:eastAsia="SimSun"/>
        </w:rPr>
        <w:lastRenderedPageBreak/>
        <w:t>Table 5.2.3.3.2-3B</w:t>
      </w:r>
      <w:r w:rsidRPr="00401E1C">
        <w:rPr>
          <w:rFonts w:eastAsia="SimSun" w:hint="eastAsia"/>
        </w:rPr>
        <w:t>-2</w:t>
      </w:r>
      <w:r w:rsidRPr="00401E1C">
        <w:rPr>
          <w:rFonts w:eastAsia="SimSun"/>
        </w:rPr>
        <w:t>: UCI fields for wide-band channel quality and precoding matrix information feedback for UE-selected sub-band reports</w:t>
      </w:r>
      <w:r w:rsidR="00D054B0">
        <w:rPr>
          <w:rFonts w:eastAsia="SimSun"/>
        </w:rPr>
        <w:t xml:space="preserve"> </w:t>
      </w:r>
      <w:r w:rsidRPr="00401E1C">
        <w:rPr>
          <w:rFonts w:eastAsia="SimSun"/>
        </w:rPr>
        <w:t xml:space="preserve">(transmission mode </w:t>
      </w:r>
      <w:r w:rsidRPr="00401E1C">
        <w:rPr>
          <w:rFonts w:eastAsia="SimSun" w:hint="eastAsia"/>
        </w:rPr>
        <w:t>9/10</w:t>
      </w:r>
      <w:r w:rsidRPr="00401E1C">
        <w:rPr>
          <w:rFonts w:eastAsia="SimSun"/>
        </w:rPr>
        <w:t xml:space="preserve"> configured with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A</w:t>
      </w:r>
      <w:r w:rsidR="00D054B0">
        <w:t>'</w:t>
      </w:r>
      <w:r w:rsidRPr="00401E1C">
        <w:rPr>
          <w:rFonts w:eastAsia="SimSun"/>
        </w:rPr>
        <w:t xml:space="preserve"> with </w:t>
      </w:r>
      <w:r w:rsidRPr="00401E1C">
        <w:rPr>
          <w:rFonts w:eastAsia="SimSun" w:hint="eastAsia"/>
        </w:rPr>
        <w:t xml:space="preserve">codebook </w:t>
      </w:r>
      <w:r w:rsidRPr="00401E1C">
        <w:rPr>
          <w:rFonts w:eastAsia="SimSun"/>
        </w:rPr>
        <w:t xml:space="preserve">configuration </w:t>
      </w:r>
      <w:r w:rsidR="00516E22">
        <w:rPr>
          <w:position w:val="-10"/>
          <w:lang w:eastAsia="zh-CN"/>
        </w:rPr>
        <w:pict>
          <v:shape id="_x0000_i2980" type="#_x0000_t75" style="width:51.75pt;height:14.25pt">
            <v:imagedata r:id="rId495" o:title=""/>
          </v:shape>
        </w:pict>
      </w:r>
      <w:r w:rsidRPr="00401E1C">
        <w:rPr>
          <w:rFonts w:eastAsia="SimSun" w:hint="eastAsia"/>
        </w:rPr>
        <w:t>,</w:t>
      </w:r>
      <w:r w:rsidRPr="00401E1C">
        <w:rPr>
          <w:rFonts w:eastAsia="SimSun"/>
        </w:rPr>
        <w:t xml:space="preserve"> and </w:t>
      </w:r>
      <w:r w:rsidR="00C628D3">
        <w:rPr>
          <w:rFonts w:eastAsia="SimSun"/>
          <w:bCs/>
          <w:i/>
        </w:rPr>
        <w:t>CodebookConfig</w:t>
      </w:r>
      <w:r w:rsidRPr="00401E1C">
        <w:rPr>
          <w:rFonts w:eastAsia="SimSun" w:hint="eastAsia"/>
        </w:rPr>
        <w:t>=2/3/4)</w:t>
      </w:r>
    </w:p>
    <w:tbl>
      <w:tblPr>
        <w:tblW w:w="47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3"/>
        <w:gridCol w:w="2269"/>
        <w:gridCol w:w="9"/>
        <w:gridCol w:w="739"/>
        <w:gridCol w:w="1238"/>
        <w:gridCol w:w="831"/>
        <w:gridCol w:w="2306"/>
        <w:gridCol w:w="756"/>
      </w:tblGrid>
      <w:tr w:rsidR="00020D7C" w:rsidRPr="00A569D4" w:rsidTr="00020D7C">
        <w:trPr>
          <w:trHeight w:val="105"/>
          <w:jc w:val="center"/>
        </w:trPr>
        <w:tc>
          <w:tcPr>
            <w:tcW w:w="558" w:type="pct"/>
            <w:vMerge w:val="restart"/>
            <w:shd w:val="clear" w:color="auto" w:fill="E0E0E0"/>
            <w:vAlign w:val="center"/>
          </w:tcPr>
          <w:p w:rsidR="00020D7C" w:rsidRPr="00A569D4" w:rsidRDefault="00020D7C" w:rsidP="00650345">
            <w:pPr>
              <w:pStyle w:val="TH"/>
              <w:rPr>
                <w:lang w:eastAsia="zh-CN"/>
              </w:rPr>
            </w:pPr>
            <w:r w:rsidRPr="00A569D4">
              <w:rPr>
                <w:lang w:eastAsia="zh-CN"/>
              </w:rPr>
              <w:t>Field</w:t>
            </w:r>
          </w:p>
        </w:tc>
        <w:tc>
          <w:tcPr>
            <w:tcW w:w="4442" w:type="pct"/>
            <w:gridSpan w:val="7"/>
            <w:shd w:val="clear" w:color="auto" w:fill="E0E0E0"/>
            <w:vAlign w:val="center"/>
          </w:tcPr>
          <w:p w:rsidR="00020D7C" w:rsidRPr="00A569D4" w:rsidRDefault="00020D7C" w:rsidP="00650345">
            <w:pPr>
              <w:pStyle w:val="TAH"/>
            </w:pPr>
            <w:r w:rsidRPr="00A569D4">
              <w:t>Bit width</w:t>
            </w:r>
          </w:p>
        </w:tc>
      </w:tr>
      <w:tr w:rsidR="00020D7C" w:rsidRPr="00A569D4" w:rsidTr="00020D7C">
        <w:trPr>
          <w:trHeight w:val="105"/>
          <w:jc w:val="center"/>
        </w:trPr>
        <w:tc>
          <w:tcPr>
            <w:tcW w:w="558" w:type="pct"/>
            <w:vMerge/>
            <w:shd w:val="clear" w:color="auto" w:fill="E0E0E0"/>
            <w:vAlign w:val="center"/>
          </w:tcPr>
          <w:p w:rsidR="00020D7C" w:rsidRPr="00A569D4" w:rsidRDefault="00020D7C" w:rsidP="00020D7C">
            <w:pPr>
              <w:pStyle w:val="TH"/>
              <w:rPr>
                <w:lang w:eastAsia="zh-CN"/>
              </w:rPr>
            </w:pPr>
          </w:p>
        </w:tc>
        <w:tc>
          <w:tcPr>
            <w:tcW w:w="4442" w:type="pct"/>
            <w:gridSpan w:val="7"/>
            <w:shd w:val="clear" w:color="auto" w:fill="E0E0E0"/>
            <w:vAlign w:val="center"/>
          </w:tcPr>
          <w:p w:rsidR="00020D7C" w:rsidRPr="00A569D4" w:rsidRDefault="00020D7C" w:rsidP="00020D7C">
            <w:pPr>
              <w:pStyle w:val="TAH"/>
            </w:pPr>
            <w:r w:rsidRPr="00A569D4">
              <w:rPr>
                <w:rFonts w:hint="eastAsia"/>
              </w:rPr>
              <w:t>8/12/16</w:t>
            </w:r>
            <w:r w:rsidRPr="00A569D4">
              <w:rPr>
                <w:rFonts w:hint="eastAsia"/>
                <w:lang w:eastAsia="zh-CN"/>
              </w:rPr>
              <w:t>/20/24/28/32</w:t>
            </w:r>
            <w:r w:rsidRPr="00A569D4">
              <w:t xml:space="preserve"> antenna ports</w:t>
            </w:r>
          </w:p>
        </w:tc>
      </w:tr>
      <w:tr w:rsidR="00020D7C" w:rsidRPr="00A569D4" w:rsidTr="00020D7C">
        <w:trPr>
          <w:trHeight w:val="105"/>
          <w:jc w:val="center"/>
        </w:trPr>
        <w:tc>
          <w:tcPr>
            <w:tcW w:w="558" w:type="pct"/>
            <w:vMerge/>
            <w:shd w:val="clear" w:color="auto" w:fill="E0E0E0"/>
            <w:vAlign w:val="center"/>
          </w:tcPr>
          <w:p w:rsidR="00020D7C" w:rsidRPr="00A569D4" w:rsidRDefault="00020D7C" w:rsidP="00020D7C">
            <w:pPr>
              <w:pStyle w:val="TH"/>
              <w:rPr>
                <w:lang w:eastAsia="zh-CN"/>
              </w:rPr>
            </w:pPr>
          </w:p>
        </w:tc>
        <w:tc>
          <w:tcPr>
            <w:tcW w:w="1645" w:type="pct"/>
            <w:gridSpan w:val="3"/>
            <w:shd w:val="clear" w:color="auto" w:fill="E0E0E0"/>
            <w:vAlign w:val="center"/>
          </w:tcPr>
          <w:p w:rsidR="00020D7C" w:rsidRPr="00A569D4" w:rsidRDefault="00020D7C" w:rsidP="00020D7C">
            <w:pPr>
              <w:pStyle w:val="TH"/>
              <w:rPr>
                <w:lang w:eastAsia="zh-CN"/>
              </w:rPr>
            </w:pPr>
            <w:r w:rsidRPr="00A569D4">
              <w:rPr>
                <w:lang w:eastAsia="zh-CN"/>
              </w:rPr>
              <w:t>Rank = 1</w:t>
            </w:r>
          </w:p>
        </w:tc>
        <w:tc>
          <w:tcPr>
            <w:tcW w:w="1128" w:type="pct"/>
            <w:gridSpan w:val="2"/>
            <w:shd w:val="clear" w:color="auto" w:fill="E0E0E0"/>
            <w:vAlign w:val="center"/>
          </w:tcPr>
          <w:p w:rsidR="00020D7C" w:rsidRPr="00A569D4" w:rsidRDefault="00020D7C" w:rsidP="00020D7C">
            <w:pPr>
              <w:pStyle w:val="TH"/>
              <w:rPr>
                <w:lang w:eastAsia="zh-CN"/>
              </w:rPr>
            </w:pPr>
            <w:r w:rsidRPr="00A569D4">
              <w:rPr>
                <w:lang w:eastAsia="zh-CN"/>
              </w:rPr>
              <w:t>Rank = 2</w:t>
            </w:r>
          </w:p>
        </w:tc>
        <w:tc>
          <w:tcPr>
            <w:tcW w:w="1669" w:type="pct"/>
            <w:gridSpan w:val="2"/>
            <w:shd w:val="clear" w:color="auto" w:fill="E0E0E0"/>
            <w:vAlign w:val="center"/>
          </w:tcPr>
          <w:p w:rsidR="00020D7C" w:rsidRPr="00A569D4" w:rsidRDefault="00020D7C" w:rsidP="00020D7C">
            <w:pPr>
              <w:pStyle w:val="TH"/>
              <w:rPr>
                <w:lang w:eastAsia="zh-CN"/>
              </w:rPr>
            </w:pPr>
            <w:r w:rsidRPr="00A569D4">
              <w:rPr>
                <w:lang w:eastAsia="zh-CN"/>
              </w:rPr>
              <w:t>Rank = 3</w:t>
            </w:r>
          </w:p>
        </w:tc>
      </w:tr>
      <w:tr w:rsidR="00020D7C" w:rsidRPr="00A569D4" w:rsidTr="00650345">
        <w:trPr>
          <w:trHeight w:val="105"/>
          <w:jc w:val="center"/>
        </w:trPr>
        <w:tc>
          <w:tcPr>
            <w:tcW w:w="558" w:type="pct"/>
            <w:vMerge/>
            <w:shd w:val="clear" w:color="auto" w:fill="E0E0E0"/>
            <w:vAlign w:val="center"/>
          </w:tcPr>
          <w:p w:rsidR="00020D7C" w:rsidRPr="00A569D4" w:rsidRDefault="00020D7C" w:rsidP="00020D7C">
            <w:pPr>
              <w:pStyle w:val="TH"/>
              <w:rPr>
                <w:lang w:eastAsia="zh-CN"/>
              </w:rPr>
            </w:pPr>
          </w:p>
        </w:tc>
        <w:tc>
          <w:tcPr>
            <w:tcW w:w="1237" w:type="pct"/>
            <w:shd w:val="clear" w:color="auto" w:fill="E0E0E0"/>
            <w:vAlign w:val="center"/>
          </w:tcPr>
          <w:p w:rsidR="00020D7C" w:rsidRPr="00A569D4" w:rsidRDefault="00020D7C" w:rsidP="00020D7C">
            <w:pPr>
              <w:pStyle w:val="TH"/>
              <w:rPr>
                <w:lang w:eastAsia="zh-CN"/>
              </w:rPr>
            </w:pPr>
            <w:r w:rsidRPr="00A569D4">
              <w:rPr>
                <w:lang w:eastAsia="zh-CN"/>
              </w:rPr>
              <w:t>PTI=0</w:t>
            </w:r>
          </w:p>
        </w:tc>
        <w:tc>
          <w:tcPr>
            <w:tcW w:w="408" w:type="pct"/>
            <w:gridSpan w:val="2"/>
            <w:shd w:val="clear" w:color="auto" w:fill="E0E0E0"/>
            <w:vAlign w:val="center"/>
          </w:tcPr>
          <w:p w:rsidR="00020D7C" w:rsidRPr="00A569D4" w:rsidRDefault="00020D7C" w:rsidP="00020D7C">
            <w:pPr>
              <w:pStyle w:val="TH"/>
              <w:rPr>
                <w:lang w:eastAsia="zh-CN"/>
              </w:rPr>
            </w:pPr>
            <w:r w:rsidRPr="00A569D4">
              <w:rPr>
                <w:lang w:eastAsia="zh-CN"/>
              </w:rPr>
              <w:t>PTI=1</w:t>
            </w:r>
          </w:p>
        </w:tc>
        <w:tc>
          <w:tcPr>
            <w:tcW w:w="675" w:type="pct"/>
            <w:shd w:val="clear" w:color="auto" w:fill="E0E0E0"/>
            <w:vAlign w:val="center"/>
          </w:tcPr>
          <w:p w:rsidR="00020D7C" w:rsidRPr="00A569D4" w:rsidRDefault="00020D7C" w:rsidP="00020D7C">
            <w:pPr>
              <w:pStyle w:val="TH"/>
              <w:rPr>
                <w:lang w:eastAsia="zh-CN"/>
              </w:rPr>
            </w:pPr>
            <w:r w:rsidRPr="00A569D4">
              <w:rPr>
                <w:lang w:eastAsia="zh-CN"/>
              </w:rPr>
              <w:t>PTI=0</w:t>
            </w:r>
          </w:p>
        </w:tc>
        <w:tc>
          <w:tcPr>
            <w:tcW w:w="453" w:type="pct"/>
            <w:shd w:val="clear" w:color="auto" w:fill="E0E0E0"/>
            <w:vAlign w:val="center"/>
          </w:tcPr>
          <w:p w:rsidR="00020D7C" w:rsidRPr="00A569D4" w:rsidRDefault="00020D7C" w:rsidP="00020D7C">
            <w:pPr>
              <w:pStyle w:val="TH"/>
              <w:rPr>
                <w:lang w:eastAsia="zh-CN"/>
              </w:rPr>
            </w:pPr>
            <w:r w:rsidRPr="00A569D4">
              <w:rPr>
                <w:lang w:eastAsia="zh-CN"/>
              </w:rPr>
              <w:t>PTI=1</w:t>
            </w:r>
          </w:p>
        </w:tc>
        <w:tc>
          <w:tcPr>
            <w:tcW w:w="1257" w:type="pct"/>
            <w:shd w:val="clear" w:color="auto" w:fill="E0E0E0"/>
            <w:vAlign w:val="center"/>
          </w:tcPr>
          <w:p w:rsidR="00020D7C" w:rsidRPr="00A569D4" w:rsidRDefault="00020D7C" w:rsidP="00020D7C">
            <w:pPr>
              <w:pStyle w:val="TH"/>
              <w:rPr>
                <w:lang w:eastAsia="zh-CN"/>
              </w:rPr>
            </w:pPr>
            <w:r w:rsidRPr="00A569D4">
              <w:rPr>
                <w:lang w:eastAsia="zh-CN"/>
              </w:rPr>
              <w:t>PTI=0</w:t>
            </w:r>
          </w:p>
        </w:tc>
        <w:tc>
          <w:tcPr>
            <w:tcW w:w="412" w:type="pct"/>
            <w:shd w:val="clear" w:color="auto" w:fill="E0E0E0"/>
            <w:vAlign w:val="center"/>
          </w:tcPr>
          <w:p w:rsidR="00020D7C" w:rsidRPr="00A569D4" w:rsidRDefault="00020D7C" w:rsidP="00020D7C">
            <w:pPr>
              <w:pStyle w:val="TH"/>
              <w:rPr>
                <w:lang w:eastAsia="zh-CN"/>
              </w:rPr>
            </w:pPr>
            <w:r w:rsidRPr="00A569D4">
              <w:rPr>
                <w:lang w:eastAsia="zh-CN"/>
              </w:rPr>
              <w:t>PTI=1</w:t>
            </w:r>
          </w:p>
        </w:tc>
      </w:tr>
      <w:tr w:rsidR="00020D7C" w:rsidRPr="00A569D4" w:rsidTr="00650345">
        <w:trPr>
          <w:jc w:val="center"/>
        </w:trPr>
        <w:tc>
          <w:tcPr>
            <w:tcW w:w="558" w:type="pct"/>
            <w:vAlign w:val="center"/>
          </w:tcPr>
          <w:p w:rsidR="00020D7C" w:rsidRPr="00A569D4" w:rsidRDefault="00020D7C" w:rsidP="00650345">
            <w:pPr>
              <w:pStyle w:val="TAC"/>
            </w:pPr>
            <w:r w:rsidRPr="00A569D4">
              <w:t>Wide-band CQI</w:t>
            </w:r>
          </w:p>
        </w:tc>
        <w:tc>
          <w:tcPr>
            <w:tcW w:w="1237" w:type="pct"/>
            <w:vAlign w:val="center"/>
          </w:tcPr>
          <w:p w:rsidR="00020D7C" w:rsidRPr="00A569D4" w:rsidRDefault="00020D7C" w:rsidP="00650345">
            <w:pPr>
              <w:pStyle w:val="TAC"/>
            </w:pPr>
            <w:r w:rsidRPr="00A569D4">
              <w:t>0</w:t>
            </w:r>
          </w:p>
        </w:tc>
        <w:tc>
          <w:tcPr>
            <w:tcW w:w="408" w:type="pct"/>
            <w:gridSpan w:val="2"/>
            <w:vAlign w:val="center"/>
          </w:tcPr>
          <w:p w:rsidR="00020D7C" w:rsidRPr="00A569D4" w:rsidRDefault="00020D7C" w:rsidP="00650345">
            <w:pPr>
              <w:pStyle w:val="TAC"/>
            </w:pPr>
            <w:r w:rsidRPr="00A569D4">
              <w:t>4</w:t>
            </w:r>
          </w:p>
        </w:tc>
        <w:tc>
          <w:tcPr>
            <w:tcW w:w="675" w:type="pct"/>
            <w:vAlign w:val="center"/>
          </w:tcPr>
          <w:p w:rsidR="00020D7C" w:rsidRPr="00A569D4" w:rsidRDefault="00020D7C" w:rsidP="00650345">
            <w:pPr>
              <w:pStyle w:val="TAC"/>
            </w:pPr>
            <w:r w:rsidRPr="00A569D4">
              <w:t>0</w:t>
            </w:r>
          </w:p>
        </w:tc>
        <w:tc>
          <w:tcPr>
            <w:tcW w:w="453" w:type="pct"/>
            <w:vAlign w:val="center"/>
          </w:tcPr>
          <w:p w:rsidR="00020D7C" w:rsidRPr="00A569D4" w:rsidRDefault="00020D7C" w:rsidP="00650345">
            <w:pPr>
              <w:pStyle w:val="TAC"/>
            </w:pPr>
            <w:r w:rsidRPr="00A569D4">
              <w:t>4</w:t>
            </w:r>
          </w:p>
        </w:tc>
        <w:tc>
          <w:tcPr>
            <w:tcW w:w="1257" w:type="pct"/>
            <w:vAlign w:val="center"/>
          </w:tcPr>
          <w:p w:rsidR="00020D7C" w:rsidRPr="00A569D4" w:rsidRDefault="00020D7C" w:rsidP="00650345">
            <w:pPr>
              <w:pStyle w:val="TAC"/>
            </w:pPr>
            <w:r w:rsidRPr="00A569D4">
              <w:t>0</w:t>
            </w:r>
          </w:p>
        </w:tc>
        <w:tc>
          <w:tcPr>
            <w:tcW w:w="412" w:type="pct"/>
            <w:vAlign w:val="center"/>
          </w:tcPr>
          <w:p w:rsidR="00020D7C" w:rsidRPr="00A569D4" w:rsidRDefault="00020D7C" w:rsidP="00650345">
            <w:pPr>
              <w:pStyle w:val="TAC"/>
            </w:pPr>
            <w:r w:rsidRPr="00A569D4">
              <w:t>4</w:t>
            </w:r>
          </w:p>
        </w:tc>
      </w:tr>
      <w:tr w:rsidR="00020D7C" w:rsidRPr="00A569D4" w:rsidTr="00650345">
        <w:trPr>
          <w:jc w:val="center"/>
        </w:trPr>
        <w:tc>
          <w:tcPr>
            <w:tcW w:w="558" w:type="pct"/>
            <w:vAlign w:val="center"/>
          </w:tcPr>
          <w:p w:rsidR="00020D7C" w:rsidRPr="00A569D4" w:rsidRDefault="00020D7C" w:rsidP="00650345">
            <w:pPr>
              <w:pStyle w:val="TAC"/>
            </w:pPr>
            <w:r w:rsidRPr="00A569D4">
              <w:t>Spatial differential CQI</w:t>
            </w:r>
          </w:p>
        </w:tc>
        <w:tc>
          <w:tcPr>
            <w:tcW w:w="1237" w:type="pct"/>
            <w:vAlign w:val="center"/>
          </w:tcPr>
          <w:p w:rsidR="00020D7C" w:rsidRPr="00A569D4" w:rsidRDefault="00020D7C" w:rsidP="00650345">
            <w:pPr>
              <w:pStyle w:val="TAC"/>
            </w:pPr>
            <w:r w:rsidRPr="00A569D4">
              <w:t>0</w:t>
            </w:r>
          </w:p>
        </w:tc>
        <w:tc>
          <w:tcPr>
            <w:tcW w:w="408" w:type="pct"/>
            <w:gridSpan w:val="2"/>
            <w:vAlign w:val="center"/>
          </w:tcPr>
          <w:p w:rsidR="00020D7C" w:rsidRPr="00A569D4" w:rsidRDefault="00020D7C" w:rsidP="00650345">
            <w:pPr>
              <w:pStyle w:val="TAC"/>
            </w:pPr>
            <w:r w:rsidRPr="00A569D4">
              <w:t>0</w:t>
            </w:r>
          </w:p>
        </w:tc>
        <w:tc>
          <w:tcPr>
            <w:tcW w:w="675" w:type="pct"/>
            <w:vAlign w:val="center"/>
          </w:tcPr>
          <w:p w:rsidR="00020D7C" w:rsidRPr="00A569D4" w:rsidRDefault="00020D7C" w:rsidP="00650345">
            <w:pPr>
              <w:pStyle w:val="TAC"/>
            </w:pPr>
            <w:r w:rsidRPr="00A569D4">
              <w:t>0</w:t>
            </w:r>
          </w:p>
        </w:tc>
        <w:tc>
          <w:tcPr>
            <w:tcW w:w="453" w:type="pct"/>
            <w:vAlign w:val="center"/>
          </w:tcPr>
          <w:p w:rsidR="00020D7C" w:rsidRPr="00A569D4" w:rsidRDefault="00020D7C" w:rsidP="00650345">
            <w:pPr>
              <w:pStyle w:val="TAC"/>
            </w:pPr>
            <w:r w:rsidRPr="00A569D4">
              <w:t>3</w:t>
            </w:r>
          </w:p>
        </w:tc>
        <w:tc>
          <w:tcPr>
            <w:tcW w:w="1257" w:type="pct"/>
            <w:vAlign w:val="center"/>
          </w:tcPr>
          <w:p w:rsidR="00020D7C" w:rsidRPr="00A569D4" w:rsidRDefault="00020D7C" w:rsidP="00650345">
            <w:pPr>
              <w:pStyle w:val="TAC"/>
            </w:pPr>
            <w:r w:rsidRPr="00A569D4">
              <w:t>0</w:t>
            </w:r>
          </w:p>
        </w:tc>
        <w:tc>
          <w:tcPr>
            <w:tcW w:w="412" w:type="pct"/>
            <w:vAlign w:val="center"/>
          </w:tcPr>
          <w:p w:rsidR="00020D7C" w:rsidRPr="00A569D4" w:rsidRDefault="00020D7C" w:rsidP="00650345">
            <w:pPr>
              <w:pStyle w:val="TAC"/>
            </w:pPr>
            <w:r w:rsidRPr="00A569D4">
              <w:t>3</w:t>
            </w:r>
          </w:p>
        </w:tc>
      </w:tr>
      <w:tr w:rsidR="00020D7C" w:rsidRPr="00A569D4" w:rsidTr="00650345">
        <w:trPr>
          <w:jc w:val="center"/>
        </w:trPr>
        <w:tc>
          <w:tcPr>
            <w:tcW w:w="558" w:type="pct"/>
            <w:vAlign w:val="center"/>
          </w:tcPr>
          <w:p w:rsidR="00020D7C" w:rsidRPr="00A569D4" w:rsidRDefault="00020D7C" w:rsidP="00650345">
            <w:pPr>
              <w:pStyle w:val="TAC"/>
            </w:pPr>
            <w:r w:rsidRPr="00A569D4">
              <w:t xml:space="preserve">Wideband first PMI </w:t>
            </w:r>
            <w:r w:rsidRPr="00A569D4">
              <w:rPr>
                <w:iCs/>
              </w:rPr>
              <w:t>i</w:t>
            </w:r>
            <w:r w:rsidRPr="00A569D4">
              <w:t>1</w:t>
            </w:r>
            <w:r w:rsidRPr="00A569D4">
              <w:rPr>
                <w:rFonts w:hint="eastAsia"/>
                <w:lang w:eastAsia="zh-CN"/>
              </w:rPr>
              <w:t>,1</w:t>
            </w:r>
          </w:p>
        </w:tc>
        <w:tc>
          <w:tcPr>
            <w:tcW w:w="1237" w:type="pct"/>
            <w:vAlign w:val="center"/>
          </w:tcPr>
          <w:p w:rsidR="00020D7C" w:rsidRPr="00A569D4" w:rsidRDefault="00516E22" w:rsidP="00650345">
            <w:pPr>
              <w:pStyle w:val="TAC"/>
            </w:pPr>
            <w:r>
              <w:rPr>
                <w:position w:val="-34"/>
                <w:lang w:eastAsia="zh-CN"/>
              </w:rPr>
              <w:pict>
                <v:shape id="_x0000_i2981" type="#_x0000_t75" style="width:54.75pt;height:30.75pt">
                  <v:imagedata r:id="rId903" o:title=""/>
                </v:shape>
              </w:pict>
            </w:r>
          </w:p>
        </w:tc>
        <w:tc>
          <w:tcPr>
            <w:tcW w:w="408" w:type="pct"/>
            <w:gridSpan w:val="2"/>
            <w:vAlign w:val="center"/>
          </w:tcPr>
          <w:p w:rsidR="00020D7C" w:rsidRPr="00A569D4" w:rsidRDefault="00020D7C" w:rsidP="00650345">
            <w:pPr>
              <w:pStyle w:val="TAC"/>
            </w:pPr>
            <w:r w:rsidRPr="00A569D4">
              <w:t>0</w:t>
            </w:r>
          </w:p>
        </w:tc>
        <w:tc>
          <w:tcPr>
            <w:tcW w:w="675" w:type="pct"/>
            <w:vAlign w:val="center"/>
          </w:tcPr>
          <w:p w:rsidR="00020D7C" w:rsidRPr="00A569D4" w:rsidRDefault="00516E22" w:rsidP="00650345">
            <w:pPr>
              <w:pStyle w:val="TAC"/>
            </w:pPr>
            <w:r>
              <w:rPr>
                <w:position w:val="-34"/>
                <w:lang w:eastAsia="zh-CN"/>
              </w:rPr>
              <w:pict>
                <v:shape id="_x0000_i2982" type="#_x0000_t75" style="width:40.5pt;height:28.5pt">
                  <v:imagedata r:id="rId904" o:title=""/>
                </v:shape>
              </w:pict>
            </w:r>
          </w:p>
        </w:tc>
        <w:tc>
          <w:tcPr>
            <w:tcW w:w="453" w:type="pct"/>
            <w:vAlign w:val="center"/>
          </w:tcPr>
          <w:p w:rsidR="00020D7C" w:rsidRPr="00A569D4" w:rsidRDefault="00020D7C" w:rsidP="00650345">
            <w:pPr>
              <w:pStyle w:val="TAC"/>
            </w:pPr>
            <w:r w:rsidRPr="00A569D4">
              <w:t>0</w:t>
            </w:r>
          </w:p>
        </w:tc>
        <w:tc>
          <w:tcPr>
            <w:tcW w:w="1257" w:type="pct"/>
            <w:vAlign w:val="center"/>
          </w:tcPr>
          <w:p w:rsidR="00020D7C" w:rsidRPr="00A569D4" w:rsidRDefault="00516E22" w:rsidP="00650345">
            <w:pPr>
              <w:pStyle w:val="TAC"/>
            </w:pPr>
            <w:r>
              <w:rPr>
                <w:position w:val="-32"/>
                <w:lang w:eastAsia="zh-CN"/>
              </w:rPr>
              <w:pict>
                <v:shape id="_x0000_i2983" type="#_x0000_t75" style="width:105.75pt;height:28.5pt">
                  <v:imagedata r:id="rId509" o:title=""/>
                </v:shape>
              </w:pict>
            </w:r>
          </w:p>
        </w:tc>
        <w:tc>
          <w:tcPr>
            <w:tcW w:w="412" w:type="pct"/>
            <w:vAlign w:val="center"/>
          </w:tcPr>
          <w:p w:rsidR="00020D7C" w:rsidRPr="00A569D4" w:rsidRDefault="00020D7C" w:rsidP="00650345">
            <w:pPr>
              <w:pStyle w:val="TAC"/>
            </w:pPr>
            <w:r w:rsidRPr="00A569D4">
              <w:t>0</w:t>
            </w:r>
          </w:p>
        </w:tc>
      </w:tr>
      <w:tr w:rsidR="00020D7C" w:rsidRPr="00A569D4" w:rsidTr="00650345">
        <w:trPr>
          <w:jc w:val="center"/>
        </w:trPr>
        <w:tc>
          <w:tcPr>
            <w:tcW w:w="558" w:type="pct"/>
            <w:vAlign w:val="center"/>
          </w:tcPr>
          <w:p w:rsidR="00020D7C" w:rsidRPr="00A569D4" w:rsidRDefault="00020D7C" w:rsidP="00650345">
            <w:pPr>
              <w:pStyle w:val="TAC"/>
            </w:pPr>
            <w:r w:rsidRPr="00A569D4">
              <w:t xml:space="preserve">Wideband first PMI </w:t>
            </w:r>
            <w:r w:rsidRPr="00A569D4">
              <w:rPr>
                <w:iCs/>
              </w:rPr>
              <w:t>i</w:t>
            </w:r>
            <w:r w:rsidRPr="00A569D4">
              <w:t>1</w:t>
            </w:r>
            <w:r w:rsidRPr="00A569D4">
              <w:rPr>
                <w:rFonts w:hint="eastAsia"/>
                <w:lang w:eastAsia="zh-CN"/>
              </w:rPr>
              <w:t>,2</w:t>
            </w:r>
          </w:p>
        </w:tc>
        <w:tc>
          <w:tcPr>
            <w:tcW w:w="1237" w:type="pct"/>
            <w:vAlign w:val="center"/>
          </w:tcPr>
          <w:p w:rsidR="00020D7C" w:rsidRPr="00A569D4" w:rsidRDefault="00516E22" w:rsidP="00650345">
            <w:pPr>
              <w:pStyle w:val="TAC"/>
            </w:pPr>
            <w:r>
              <w:rPr>
                <w:position w:val="-34"/>
                <w:lang w:eastAsia="zh-CN"/>
              </w:rPr>
              <w:pict>
                <v:shape id="_x0000_i2984" type="#_x0000_t75" style="width:56.25pt;height:29.25pt">
                  <v:imagedata r:id="rId905" o:title=""/>
                </v:shape>
              </w:pict>
            </w:r>
          </w:p>
        </w:tc>
        <w:tc>
          <w:tcPr>
            <w:tcW w:w="408" w:type="pct"/>
            <w:gridSpan w:val="2"/>
            <w:vAlign w:val="center"/>
          </w:tcPr>
          <w:p w:rsidR="00020D7C" w:rsidRPr="00A569D4" w:rsidRDefault="00020D7C" w:rsidP="00650345">
            <w:pPr>
              <w:pStyle w:val="TAC"/>
              <w:rPr>
                <w:lang w:eastAsia="zh-CN"/>
              </w:rPr>
            </w:pPr>
            <w:r w:rsidRPr="00A569D4">
              <w:rPr>
                <w:rFonts w:hint="eastAsia"/>
                <w:lang w:eastAsia="zh-CN"/>
              </w:rPr>
              <w:t>0</w:t>
            </w:r>
          </w:p>
        </w:tc>
        <w:tc>
          <w:tcPr>
            <w:tcW w:w="675" w:type="pct"/>
            <w:vAlign w:val="center"/>
          </w:tcPr>
          <w:p w:rsidR="00020D7C" w:rsidRPr="00A569D4" w:rsidRDefault="00516E22" w:rsidP="00650345">
            <w:pPr>
              <w:pStyle w:val="TAC"/>
            </w:pPr>
            <w:r>
              <w:rPr>
                <w:position w:val="-34"/>
                <w:lang w:eastAsia="zh-CN"/>
              </w:rPr>
              <w:pict>
                <v:shape id="_x0000_i2985" type="#_x0000_t75" style="width:41.25pt;height:24.75pt">
                  <v:imagedata r:id="rId906" o:title=""/>
                </v:shape>
              </w:pict>
            </w:r>
          </w:p>
        </w:tc>
        <w:tc>
          <w:tcPr>
            <w:tcW w:w="453" w:type="pct"/>
            <w:vAlign w:val="center"/>
          </w:tcPr>
          <w:p w:rsidR="00020D7C" w:rsidRPr="00A569D4" w:rsidRDefault="00020D7C" w:rsidP="00650345">
            <w:pPr>
              <w:pStyle w:val="TAC"/>
              <w:rPr>
                <w:lang w:eastAsia="zh-CN"/>
              </w:rPr>
            </w:pPr>
            <w:r w:rsidRPr="00A569D4">
              <w:rPr>
                <w:rFonts w:hint="eastAsia"/>
                <w:lang w:eastAsia="zh-CN"/>
              </w:rPr>
              <w:t>0</w:t>
            </w:r>
          </w:p>
        </w:tc>
        <w:tc>
          <w:tcPr>
            <w:tcW w:w="1257" w:type="pct"/>
            <w:vAlign w:val="center"/>
          </w:tcPr>
          <w:p w:rsidR="00020D7C" w:rsidRPr="00A569D4" w:rsidRDefault="00516E22" w:rsidP="00650345">
            <w:pPr>
              <w:pStyle w:val="TAC"/>
            </w:pPr>
            <w:r>
              <w:rPr>
                <w:position w:val="-34"/>
                <w:lang w:eastAsia="zh-CN"/>
              </w:rPr>
              <w:pict>
                <v:shape id="_x0000_i2986" type="#_x0000_t75" style="width:53.25pt;height:30.75pt">
                  <v:imagedata r:id="rId906" o:title=""/>
                </v:shape>
              </w:pict>
            </w:r>
          </w:p>
        </w:tc>
        <w:tc>
          <w:tcPr>
            <w:tcW w:w="412" w:type="pct"/>
            <w:vAlign w:val="center"/>
          </w:tcPr>
          <w:p w:rsidR="00020D7C" w:rsidRPr="00A569D4" w:rsidRDefault="00020D7C" w:rsidP="00650345">
            <w:pPr>
              <w:pStyle w:val="TAC"/>
              <w:rPr>
                <w:lang w:eastAsia="zh-CN"/>
              </w:rPr>
            </w:pPr>
            <w:r w:rsidRPr="00A569D4">
              <w:rPr>
                <w:rFonts w:hint="eastAsia"/>
                <w:lang w:eastAsia="zh-CN"/>
              </w:rPr>
              <w:t>0</w:t>
            </w:r>
          </w:p>
        </w:tc>
      </w:tr>
      <w:tr w:rsidR="00020D7C" w:rsidRPr="00A569D4" w:rsidTr="00650345">
        <w:trPr>
          <w:jc w:val="center"/>
        </w:trPr>
        <w:tc>
          <w:tcPr>
            <w:tcW w:w="558" w:type="pct"/>
            <w:vAlign w:val="center"/>
          </w:tcPr>
          <w:p w:rsidR="00020D7C" w:rsidRPr="00A569D4" w:rsidRDefault="00020D7C" w:rsidP="00650345">
            <w:pPr>
              <w:pStyle w:val="TAC"/>
            </w:pPr>
            <w:r w:rsidRPr="00A569D4">
              <w:t>Wide-band i2</w:t>
            </w:r>
          </w:p>
        </w:tc>
        <w:tc>
          <w:tcPr>
            <w:tcW w:w="1237" w:type="pct"/>
            <w:vAlign w:val="center"/>
          </w:tcPr>
          <w:p w:rsidR="00020D7C" w:rsidRPr="00A569D4" w:rsidRDefault="00020D7C" w:rsidP="00650345">
            <w:pPr>
              <w:pStyle w:val="TAC"/>
            </w:pPr>
            <w:r w:rsidRPr="00A569D4">
              <w:t>0</w:t>
            </w:r>
          </w:p>
        </w:tc>
        <w:tc>
          <w:tcPr>
            <w:tcW w:w="408" w:type="pct"/>
            <w:gridSpan w:val="2"/>
            <w:vAlign w:val="center"/>
          </w:tcPr>
          <w:p w:rsidR="00020D7C" w:rsidRPr="00A569D4" w:rsidRDefault="00020D7C" w:rsidP="00650345">
            <w:pPr>
              <w:pStyle w:val="TAC"/>
              <w:rPr>
                <w:lang w:eastAsia="zh-CN"/>
              </w:rPr>
            </w:pPr>
            <w:r w:rsidRPr="00A569D4">
              <w:rPr>
                <w:rFonts w:hint="eastAsia"/>
                <w:lang w:eastAsia="zh-CN"/>
              </w:rPr>
              <w:t>4</w:t>
            </w:r>
          </w:p>
        </w:tc>
        <w:tc>
          <w:tcPr>
            <w:tcW w:w="675" w:type="pct"/>
            <w:vAlign w:val="center"/>
          </w:tcPr>
          <w:p w:rsidR="00020D7C" w:rsidRPr="00A569D4" w:rsidRDefault="00020D7C" w:rsidP="00650345">
            <w:pPr>
              <w:pStyle w:val="TAC"/>
            </w:pPr>
            <w:r w:rsidRPr="00A569D4">
              <w:t>0</w:t>
            </w:r>
          </w:p>
        </w:tc>
        <w:tc>
          <w:tcPr>
            <w:tcW w:w="453" w:type="pct"/>
            <w:vAlign w:val="center"/>
          </w:tcPr>
          <w:p w:rsidR="00020D7C" w:rsidRPr="00A569D4" w:rsidRDefault="00020D7C" w:rsidP="00650345">
            <w:pPr>
              <w:pStyle w:val="TAC"/>
              <w:rPr>
                <w:lang w:eastAsia="zh-CN"/>
              </w:rPr>
            </w:pPr>
            <w:r w:rsidRPr="00A569D4">
              <w:rPr>
                <w:rFonts w:hint="eastAsia"/>
                <w:lang w:eastAsia="zh-CN"/>
              </w:rPr>
              <w:t>4</w:t>
            </w:r>
          </w:p>
        </w:tc>
        <w:tc>
          <w:tcPr>
            <w:tcW w:w="1257" w:type="pct"/>
            <w:vAlign w:val="center"/>
          </w:tcPr>
          <w:p w:rsidR="00020D7C" w:rsidRPr="00A569D4" w:rsidRDefault="00020D7C" w:rsidP="00650345">
            <w:pPr>
              <w:pStyle w:val="TAC"/>
            </w:pPr>
            <w:r w:rsidRPr="00A569D4">
              <w:t>0</w:t>
            </w:r>
          </w:p>
        </w:tc>
        <w:tc>
          <w:tcPr>
            <w:tcW w:w="412" w:type="pct"/>
            <w:vAlign w:val="center"/>
          </w:tcPr>
          <w:p w:rsidR="00020D7C" w:rsidRPr="00A569D4" w:rsidRDefault="00020D7C" w:rsidP="00650345">
            <w:pPr>
              <w:pStyle w:val="TAC"/>
              <w:rPr>
                <w:lang w:eastAsia="zh-CN"/>
              </w:rPr>
            </w:pPr>
            <w:r w:rsidRPr="00A569D4">
              <w:rPr>
                <w:rFonts w:hint="eastAsia"/>
                <w:lang w:eastAsia="zh-CN"/>
              </w:rPr>
              <w:t>4</w:t>
            </w:r>
          </w:p>
        </w:tc>
      </w:tr>
      <w:tr w:rsidR="00020D7C" w:rsidRPr="00A569D4" w:rsidTr="00020D7C">
        <w:trPr>
          <w:trHeight w:val="105"/>
          <w:jc w:val="center"/>
        </w:trPr>
        <w:tc>
          <w:tcPr>
            <w:tcW w:w="558" w:type="pct"/>
            <w:vMerge w:val="restart"/>
            <w:shd w:val="clear" w:color="auto" w:fill="E0E0E0"/>
            <w:vAlign w:val="center"/>
          </w:tcPr>
          <w:p w:rsidR="00020D7C" w:rsidRPr="00A569D4" w:rsidRDefault="00020D7C" w:rsidP="00650345">
            <w:pPr>
              <w:pStyle w:val="TH"/>
              <w:rPr>
                <w:lang w:eastAsia="zh-CN"/>
              </w:rPr>
            </w:pPr>
            <w:r w:rsidRPr="00A569D4">
              <w:rPr>
                <w:lang w:eastAsia="zh-CN"/>
              </w:rPr>
              <w:t>Field</w:t>
            </w:r>
          </w:p>
        </w:tc>
        <w:tc>
          <w:tcPr>
            <w:tcW w:w="4442" w:type="pct"/>
            <w:gridSpan w:val="7"/>
            <w:shd w:val="clear" w:color="auto" w:fill="E0E0E0"/>
            <w:vAlign w:val="center"/>
          </w:tcPr>
          <w:p w:rsidR="00020D7C" w:rsidRPr="00A569D4" w:rsidRDefault="00020D7C" w:rsidP="00650345">
            <w:pPr>
              <w:pStyle w:val="TAH"/>
            </w:pPr>
            <w:r w:rsidRPr="00A569D4">
              <w:t>Bit width</w:t>
            </w:r>
          </w:p>
        </w:tc>
      </w:tr>
      <w:tr w:rsidR="00020D7C" w:rsidRPr="00A569D4" w:rsidTr="00020D7C">
        <w:trPr>
          <w:trHeight w:val="105"/>
          <w:jc w:val="center"/>
        </w:trPr>
        <w:tc>
          <w:tcPr>
            <w:tcW w:w="558" w:type="pct"/>
            <w:vMerge/>
            <w:shd w:val="clear" w:color="auto" w:fill="E0E0E0"/>
            <w:vAlign w:val="center"/>
          </w:tcPr>
          <w:p w:rsidR="00020D7C" w:rsidRPr="00A569D4" w:rsidRDefault="00020D7C" w:rsidP="00020D7C">
            <w:pPr>
              <w:pStyle w:val="TH"/>
              <w:rPr>
                <w:lang w:eastAsia="zh-CN"/>
              </w:rPr>
            </w:pPr>
          </w:p>
        </w:tc>
        <w:tc>
          <w:tcPr>
            <w:tcW w:w="4442" w:type="pct"/>
            <w:gridSpan w:val="7"/>
            <w:shd w:val="clear" w:color="auto" w:fill="E0E0E0"/>
            <w:vAlign w:val="center"/>
          </w:tcPr>
          <w:p w:rsidR="00020D7C" w:rsidRPr="00A569D4" w:rsidRDefault="00020D7C" w:rsidP="00020D7C">
            <w:pPr>
              <w:pStyle w:val="TAH"/>
            </w:pPr>
            <w:r w:rsidRPr="00A569D4">
              <w:rPr>
                <w:rFonts w:hint="eastAsia"/>
              </w:rPr>
              <w:t>8/12/16</w:t>
            </w:r>
            <w:r w:rsidRPr="00A569D4">
              <w:rPr>
                <w:rFonts w:hint="eastAsia"/>
                <w:lang w:eastAsia="zh-CN"/>
              </w:rPr>
              <w:t>/20/24/28/32</w:t>
            </w:r>
            <w:r w:rsidRPr="00A569D4">
              <w:t xml:space="preserve"> antenna ports</w:t>
            </w:r>
          </w:p>
        </w:tc>
      </w:tr>
      <w:tr w:rsidR="00020D7C" w:rsidRPr="00A569D4" w:rsidTr="00020D7C">
        <w:trPr>
          <w:trHeight w:val="105"/>
          <w:jc w:val="center"/>
        </w:trPr>
        <w:tc>
          <w:tcPr>
            <w:tcW w:w="558" w:type="pct"/>
            <w:vMerge/>
            <w:shd w:val="clear" w:color="auto" w:fill="E0E0E0"/>
            <w:vAlign w:val="center"/>
          </w:tcPr>
          <w:p w:rsidR="00020D7C" w:rsidRPr="00A569D4" w:rsidRDefault="00020D7C" w:rsidP="00020D7C">
            <w:pPr>
              <w:pStyle w:val="TH"/>
              <w:rPr>
                <w:lang w:eastAsia="zh-CN"/>
              </w:rPr>
            </w:pPr>
          </w:p>
        </w:tc>
        <w:tc>
          <w:tcPr>
            <w:tcW w:w="1645" w:type="pct"/>
            <w:gridSpan w:val="3"/>
            <w:shd w:val="clear" w:color="auto" w:fill="E0E0E0"/>
            <w:vAlign w:val="center"/>
          </w:tcPr>
          <w:p w:rsidR="00020D7C" w:rsidRPr="00A569D4" w:rsidRDefault="00020D7C" w:rsidP="00020D7C">
            <w:pPr>
              <w:pStyle w:val="TH"/>
              <w:rPr>
                <w:lang w:eastAsia="zh-CN"/>
              </w:rPr>
            </w:pPr>
            <w:r w:rsidRPr="00A569D4">
              <w:rPr>
                <w:lang w:eastAsia="zh-CN"/>
              </w:rPr>
              <w:t xml:space="preserve">Rank = </w:t>
            </w:r>
            <w:r w:rsidRPr="00A569D4">
              <w:rPr>
                <w:rFonts w:hint="eastAsia"/>
                <w:lang w:eastAsia="zh-CN"/>
              </w:rPr>
              <w:t>4</w:t>
            </w:r>
          </w:p>
        </w:tc>
        <w:tc>
          <w:tcPr>
            <w:tcW w:w="2797" w:type="pct"/>
            <w:gridSpan w:val="4"/>
            <w:shd w:val="clear" w:color="auto" w:fill="E0E0E0"/>
            <w:vAlign w:val="center"/>
          </w:tcPr>
          <w:p w:rsidR="00020D7C" w:rsidRPr="00A569D4" w:rsidRDefault="00020D7C" w:rsidP="00020D7C">
            <w:pPr>
              <w:pStyle w:val="TH"/>
              <w:rPr>
                <w:lang w:eastAsia="zh-CN"/>
              </w:rPr>
            </w:pPr>
            <w:r w:rsidRPr="00A569D4">
              <w:rPr>
                <w:lang w:eastAsia="zh-CN"/>
              </w:rPr>
              <w:t xml:space="preserve">Rank = </w:t>
            </w:r>
            <w:r w:rsidRPr="00A569D4">
              <w:rPr>
                <w:rFonts w:hint="eastAsia"/>
                <w:lang w:eastAsia="zh-CN"/>
              </w:rPr>
              <w:t xml:space="preserve">5 to </w:t>
            </w:r>
            <w:r w:rsidRPr="00A569D4">
              <w:rPr>
                <w:lang w:eastAsia="zh-CN"/>
              </w:rPr>
              <w:t xml:space="preserve">Rank = </w:t>
            </w:r>
            <w:r w:rsidRPr="00A569D4">
              <w:rPr>
                <w:rFonts w:hint="eastAsia"/>
                <w:lang w:eastAsia="zh-CN"/>
              </w:rPr>
              <w:t>8</w:t>
            </w:r>
          </w:p>
        </w:tc>
      </w:tr>
      <w:tr w:rsidR="00020D7C" w:rsidRPr="00A569D4" w:rsidTr="00020D7C">
        <w:trPr>
          <w:trHeight w:val="105"/>
          <w:jc w:val="center"/>
        </w:trPr>
        <w:tc>
          <w:tcPr>
            <w:tcW w:w="558" w:type="pct"/>
            <w:vMerge/>
            <w:shd w:val="clear" w:color="auto" w:fill="E0E0E0"/>
            <w:vAlign w:val="center"/>
          </w:tcPr>
          <w:p w:rsidR="00020D7C" w:rsidRPr="00A569D4" w:rsidRDefault="00020D7C" w:rsidP="00020D7C">
            <w:pPr>
              <w:pStyle w:val="TH"/>
              <w:rPr>
                <w:lang w:eastAsia="zh-CN"/>
              </w:rPr>
            </w:pPr>
          </w:p>
        </w:tc>
        <w:tc>
          <w:tcPr>
            <w:tcW w:w="1242" w:type="pct"/>
            <w:gridSpan w:val="2"/>
            <w:shd w:val="clear" w:color="auto" w:fill="E0E0E0"/>
            <w:vAlign w:val="center"/>
          </w:tcPr>
          <w:p w:rsidR="00020D7C" w:rsidRPr="00A569D4" w:rsidRDefault="00020D7C" w:rsidP="00020D7C">
            <w:pPr>
              <w:pStyle w:val="TH"/>
              <w:rPr>
                <w:lang w:eastAsia="zh-CN"/>
              </w:rPr>
            </w:pPr>
            <w:r w:rsidRPr="00A569D4">
              <w:rPr>
                <w:lang w:eastAsia="zh-CN"/>
              </w:rPr>
              <w:t>PTI=0</w:t>
            </w:r>
          </w:p>
        </w:tc>
        <w:tc>
          <w:tcPr>
            <w:tcW w:w="403" w:type="pct"/>
            <w:shd w:val="clear" w:color="auto" w:fill="E0E0E0"/>
            <w:vAlign w:val="center"/>
          </w:tcPr>
          <w:p w:rsidR="00020D7C" w:rsidRPr="00A569D4" w:rsidRDefault="00020D7C" w:rsidP="00020D7C">
            <w:pPr>
              <w:pStyle w:val="TH"/>
              <w:rPr>
                <w:lang w:eastAsia="zh-CN"/>
              </w:rPr>
            </w:pPr>
            <w:r w:rsidRPr="00A569D4">
              <w:rPr>
                <w:lang w:eastAsia="zh-CN"/>
              </w:rPr>
              <w:t>PTI=1</w:t>
            </w:r>
          </w:p>
        </w:tc>
        <w:tc>
          <w:tcPr>
            <w:tcW w:w="1128" w:type="pct"/>
            <w:gridSpan w:val="2"/>
            <w:shd w:val="clear" w:color="auto" w:fill="E0E0E0"/>
            <w:vAlign w:val="center"/>
          </w:tcPr>
          <w:p w:rsidR="00020D7C" w:rsidRPr="00A569D4" w:rsidRDefault="00020D7C" w:rsidP="00020D7C">
            <w:pPr>
              <w:pStyle w:val="TH"/>
              <w:rPr>
                <w:lang w:eastAsia="zh-CN"/>
              </w:rPr>
            </w:pPr>
            <w:r w:rsidRPr="00A569D4">
              <w:rPr>
                <w:lang w:eastAsia="zh-CN"/>
              </w:rPr>
              <w:t>PTI=0</w:t>
            </w:r>
          </w:p>
        </w:tc>
        <w:tc>
          <w:tcPr>
            <w:tcW w:w="1669" w:type="pct"/>
            <w:gridSpan w:val="2"/>
            <w:shd w:val="clear" w:color="auto" w:fill="E0E0E0"/>
            <w:vAlign w:val="center"/>
          </w:tcPr>
          <w:p w:rsidR="00020D7C" w:rsidRPr="00A569D4" w:rsidRDefault="00020D7C" w:rsidP="00020D7C">
            <w:pPr>
              <w:pStyle w:val="TH"/>
              <w:rPr>
                <w:lang w:eastAsia="zh-CN"/>
              </w:rPr>
            </w:pPr>
            <w:r w:rsidRPr="00A569D4">
              <w:rPr>
                <w:lang w:eastAsia="zh-CN"/>
              </w:rPr>
              <w:t>PTI=1</w:t>
            </w:r>
          </w:p>
        </w:tc>
      </w:tr>
      <w:tr w:rsidR="00020D7C" w:rsidRPr="00A569D4" w:rsidTr="00020D7C">
        <w:trPr>
          <w:jc w:val="center"/>
        </w:trPr>
        <w:tc>
          <w:tcPr>
            <w:tcW w:w="558" w:type="pct"/>
            <w:vAlign w:val="center"/>
          </w:tcPr>
          <w:p w:rsidR="00020D7C" w:rsidRPr="00A569D4" w:rsidRDefault="00020D7C" w:rsidP="00650345">
            <w:pPr>
              <w:pStyle w:val="TAC"/>
            </w:pPr>
            <w:r w:rsidRPr="00A569D4">
              <w:t>Wide-band CQI</w:t>
            </w:r>
          </w:p>
        </w:tc>
        <w:tc>
          <w:tcPr>
            <w:tcW w:w="1242" w:type="pct"/>
            <w:gridSpan w:val="2"/>
            <w:vAlign w:val="center"/>
          </w:tcPr>
          <w:p w:rsidR="00020D7C" w:rsidRPr="00A569D4" w:rsidRDefault="00020D7C" w:rsidP="00650345">
            <w:pPr>
              <w:pStyle w:val="TAC"/>
            </w:pPr>
            <w:r w:rsidRPr="00A569D4">
              <w:t>0</w:t>
            </w:r>
          </w:p>
        </w:tc>
        <w:tc>
          <w:tcPr>
            <w:tcW w:w="403" w:type="pct"/>
            <w:vAlign w:val="center"/>
          </w:tcPr>
          <w:p w:rsidR="00020D7C" w:rsidRPr="00A569D4" w:rsidRDefault="00020D7C" w:rsidP="00650345">
            <w:pPr>
              <w:pStyle w:val="TAC"/>
            </w:pPr>
            <w:r w:rsidRPr="00A569D4">
              <w:t>4</w:t>
            </w:r>
          </w:p>
        </w:tc>
        <w:tc>
          <w:tcPr>
            <w:tcW w:w="1128" w:type="pct"/>
            <w:gridSpan w:val="2"/>
            <w:vAlign w:val="center"/>
          </w:tcPr>
          <w:p w:rsidR="00020D7C" w:rsidRPr="00A569D4" w:rsidRDefault="00020D7C" w:rsidP="00650345">
            <w:pPr>
              <w:pStyle w:val="TAC"/>
            </w:pPr>
            <w:r w:rsidRPr="00A569D4">
              <w:t>0</w:t>
            </w:r>
          </w:p>
        </w:tc>
        <w:tc>
          <w:tcPr>
            <w:tcW w:w="1669" w:type="pct"/>
            <w:gridSpan w:val="2"/>
            <w:vAlign w:val="center"/>
          </w:tcPr>
          <w:p w:rsidR="00020D7C" w:rsidRPr="00A569D4" w:rsidRDefault="00020D7C" w:rsidP="00650345">
            <w:pPr>
              <w:pStyle w:val="TAC"/>
            </w:pPr>
            <w:r w:rsidRPr="00A569D4">
              <w:t>4</w:t>
            </w:r>
          </w:p>
        </w:tc>
      </w:tr>
      <w:tr w:rsidR="00020D7C" w:rsidRPr="00A569D4" w:rsidTr="00020D7C">
        <w:trPr>
          <w:jc w:val="center"/>
        </w:trPr>
        <w:tc>
          <w:tcPr>
            <w:tcW w:w="558" w:type="pct"/>
            <w:vAlign w:val="center"/>
          </w:tcPr>
          <w:p w:rsidR="00020D7C" w:rsidRPr="00A569D4" w:rsidRDefault="00020D7C" w:rsidP="00650345">
            <w:pPr>
              <w:pStyle w:val="TAC"/>
            </w:pPr>
            <w:r w:rsidRPr="00A569D4">
              <w:t>Spatial differential CQI</w:t>
            </w:r>
          </w:p>
        </w:tc>
        <w:tc>
          <w:tcPr>
            <w:tcW w:w="1242" w:type="pct"/>
            <w:gridSpan w:val="2"/>
            <w:vAlign w:val="center"/>
          </w:tcPr>
          <w:p w:rsidR="00020D7C" w:rsidRPr="00A569D4" w:rsidRDefault="00020D7C" w:rsidP="00650345">
            <w:pPr>
              <w:pStyle w:val="TAC"/>
            </w:pPr>
            <w:r w:rsidRPr="00A569D4">
              <w:t>0</w:t>
            </w:r>
          </w:p>
        </w:tc>
        <w:tc>
          <w:tcPr>
            <w:tcW w:w="403" w:type="pct"/>
            <w:vAlign w:val="center"/>
          </w:tcPr>
          <w:p w:rsidR="00020D7C" w:rsidRPr="00A569D4" w:rsidRDefault="00020D7C" w:rsidP="00650345">
            <w:pPr>
              <w:pStyle w:val="TAC"/>
              <w:rPr>
                <w:lang w:eastAsia="zh-CN"/>
              </w:rPr>
            </w:pPr>
            <w:r w:rsidRPr="00A569D4">
              <w:rPr>
                <w:rFonts w:hint="eastAsia"/>
                <w:lang w:eastAsia="zh-CN"/>
              </w:rPr>
              <w:t>3</w:t>
            </w:r>
          </w:p>
        </w:tc>
        <w:tc>
          <w:tcPr>
            <w:tcW w:w="1128" w:type="pct"/>
            <w:gridSpan w:val="2"/>
            <w:vAlign w:val="center"/>
          </w:tcPr>
          <w:p w:rsidR="00020D7C" w:rsidRPr="00A569D4" w:rsidRDefault="00020D7C" w:rsidP="00650345">
            <w:pPr>
              <w:pStyle w:val="TAC"/>
            </w:pPr>
            <w:r w:rsidRPr="00A569D4">
              <w:t>0</w:t>
            </w:r>
          </w:p>
        </w:tc>
        <w:tc>
          <w:tcPr>
            <w:tcW w:w="1669" w:type="pct"/>
            <w:gridSpan w:val="2"/>
            <w:vAlign w:val="center"/>
          </w:tcPr>
          <w:p w:rsidR="00020D7C" w:rsidRPr="00A569D4" w:rsidRDefault="00020D7C" w:rsidP="00650345">
            <w:pPr>
              <w:pStyle w:val="TAC"/>
            </w:pPr>
            <w:r w:rsidRPr="00A569D4">
              <w:t>3</w:t>
            </w:r>
          </w:p>
        </w:tc>
      </w:tr>
      <w:tr w:rsidR="00020D7C" w:rsidRPr="00A569D4" w:rsidTr="00020D7C">
        <w:trPr>
          <w:jc w:val="center"/>
        </w:trPr>
        <w:tc>
          <w:tcPr>
            <w:tcW w:w="558" w:type="pct"/>
            <w:vAlign w:val="center"/>
          </w:tcPr>
          <w:p w:rsidR="00020D7C" w:rsidRPr="00A569D4" w:rsidRDefault="00020D7C" w:rsidP="00650345">
            <w:pPr>
              <w:pStyle w:val="TAC"/>
            </w:pPr>
            <w:r w:rsidRPr="00A569D4">
              <w:t xml:space="preserve">Wideband first PMI </w:t>
            </w:r>
            <w:r w:rsidRPr="00A569D4">
              <w:rPr>
                <w:iCs/>
              </w:rPr>
              <w:t>i</w:t>
            </w:r>
            <w:r w:rsidRPr="00A569D4">
              <w:t>1</w:t>
            </w:r>
            <w:r w:rsidRPr="00A569D4">
              <w:rPr>
                <w:rFonts w:hint="eastAsia"/>
                <w:lang w:eastAsia="zh-CN"/>
              </w:rPr>
              <w:t>,1</w:t>
            </w:r>
          </w:p>
        </w:tc>
        <w:tc>
          <w:tcPr>
            <w:tcW w:w="1242" w:type="pct"/>
            <w:gridSpan w:val="2"/>
            <w:vAlign w:val="center"/>
          </w:tcPr>
          <w:p w:rsidR="00020D7C" w:rsidRPr="00A569D4" w:rsidRDefault="00516E22" w:rsidP="00650345">
            <w:pPr>
              <w:pStyle w:val="TAC"/>
            </w:pPr>
            <w:r>
              <w:rPr>
                <w:position w:val="-32"/>
                <w:lang w:eastAsia="zh-CN"/>
              </w:rPr>
              <w:pict>
                <v:shape id="_x0000_i2987" type="#_x0000_t75" style="width:105.75pt;height:28.5pt">
                  <v:imagedata r:id="rId509" o:title=""/>
                </v:shape>
              </w:pict>
            </w:r>
          </w:p>
        </w:tc>
        <w:tc>
          <w:tcPr>
            <w:tcW w:w="403" w:type="pct"/>
            <w:vAlign w:val="center"/>
          </w:tcPr>
          <w:p w:rsidR="00020D7C" w:rsidRPr="00A569D4" w:rsidRDefault="00020D7C" w:rsidP="00650345">
            <w:pPr>
              <w:pStyle w:val="TAC"/>
            </w:pPr>
            <w:r w:rsidRPr="00A569D4">
              <w:t>0</w:t>
            </w:r>
          </w:p>
        </w:tc>
        <w:tc>
          <w:tcPr>
            <w:tcW w:w="1128" w:type="pct"/>
            <w:gridSpan w:val="2"/>
            <w:vAlign w:val="center"/>
          </w:tcPr>
          <w:p w:rsidR="00020D7C" w:rsidRPr="00A569D4" w:rsidRDefault="00516E22" w:rsidP="00650345">
            <w:pPr>
              <w:pStyle w:val="TAC"/>
            </w:pPr>
            <w:r>
              <w:rPr>
                <w:position w:val="-34"/>
                <w:lang w:eastAsia="zh-CN"/>
              </w:rPr>
              <w:pict>
                <v:shape id="_x0000_i2988" type="#_x0000_t75" style="width:47.25pt;height:28.5pt">
                  <v:imagedata r:id="rId904" o:title=""/>
                </v:shape>
              </w:pict>
            </w:r>
          </w:p>
        </w:tc>
        <w:tc>
          <w:tcPr>
            <w:tcW w:w="1669" w:type="pct"/>
            <w:gridSpan w:val="2"/>
            <w:vAlign w:val="center"/>
          </w:tcPr>
          <w:p w:rsidR="00020D7C" w:rsidRPr="00A569D4" w:rsidRDefault="00020D7C" w:rsidP="00650345">
            <w:pPr>
              <w:pStyle w:val="TAC"/>
            </w:pPr>
            <w:r w:rsidRPr="00A569D4">
              <w:t>0</w:t>
            </w:r>
          </w:p>
        </w:tc>
      </w:tr>
      <w:tr w:rsidR="00020D7C" w:rsidRPr="00A569D4" w:rsidTr="00020D7C">
        <w:trPr>
          <w:jc w:val="center"/>
        </w:trPr>
        <w:tc>
          <w:tcPr>
            <w:tcW w:w="558" w:type="pct"/>
            <w:vAlign w:val="center"/>
          </w:tcPr>
          <w:p w:rsidR="00020D7C" w:rsidRPr="00A569D4" w:rsidRDefault="00020D7C" w:rsidP="00650345">
            <w:pPr>
              <w:pStyle w:val="TAC"/>
            </w:pPr>
            <w:r w:rsidRPr="00A569D4">
              <w:t xml:space="preserve">Wideband first PMI </w:t>
            </w:r>
            <w:r w:rsidRPr="00A569D4">
              <w:rPr>
                <w:iCs/>
              </w:rPr>
              <w:t>i</w:t>
            </w:r>
            <w:r w:rsidRPr="00A569D4">
              <w:t>1</w:t>
            </w:r>
            <w:r w:rsidRPr="00A569D4">
              <w:rPr>
                <w:rFonts w:hint="eastAsia"/>
                <w:lang w:eastAsia="zh-CN"/>
              </w:rPr>
              <w:t>,2</w:t>
            </w:r>
          </w:p>
        </w:tc>
        <w:tc>
          <w:tcPr>
            <w:tcW w:w="1242" w:type="pct"/>
            <w:gridSpan w:val="2"/>
            <w:vAlign w:val="center"/>
          </w:tcPr>
          <w:p w:rsidR="00020D7C" w:rsidRPr="00A569D4" w:rsidRDefault="00516E22" w:rsidP="00650345">
            <w:pPr>
              <w:pStyle w:val="TAC"/>
            </w:pPr>
            <w:r>
              <w:rPr>
                <w:position w:val="-34"/>
                <w:lang w:eastAsia="zh-CN"/>
              </w:rPr>
              <w:pict>
                <v:shape id="_x0000_i2989" type="#_x0000_t75" style="width:55.5pt;height:29.25pt">
                  <v:imagedata r:id="rId905" o:title=""/>
                </v:shape>
              </w:pict>
            </w:r>
          </w:p>
        </w:tc>
        <w:tc>
          <w:tcPr>
            <w:tcW w:w="403" w:type="pct"/>
            <w:vAlign w:val="center"/>
          </w:tcPr>
          <w:p w:rsidR="00020D7C" w:rsidRPr="00A569D4" w:rsidRDefault="00020D7C" w:rsidP="00650345">
            <w:pPr>
              <w:pStyle w:val="TAC"/>
              <w:rPr>
                <w:lang w:eastAsia="zh-CN"/>
              </w:rPr>
            </w:pPr>
            <w:r w:rsidRPr="00A569D4">
              <w:rPr>
                <w:rFonts w:hint="eastAsia"/>
                <w:lang w:eastAsia="zh-CN"/>
              </w:rPr>
              <w:t>0</w:t>
            </w:r>
          </w:p>
        </w:tc>
        <w:tc>
          <w:tcPr>
            <w:tcW w:w="1128" w:type="pct"/>
            <w:gridSpan w:val="2"/>
            <w:vAlign w:val="center"/>
          </w:tcPr>
          <w:p w:rsidR="00020D7C" w:rsidRPr="00A569D4" w:rsidRDefault="00516E22" w:rsidP="00650345">
            <w:pPr>
              <w:pStyle w:val="TAC"/>
              <w:rPr>
                <w:lang w:eastAsia="zh-CN"/>
              </w:rPr>
            </w:pPr>
            <w:r>
              <w:rPr>
                <w:position w:val="-34"/>
                <w:lang w:eastAsia="zh-CN"/>
              </w:rPr>
              <w:pict>
                <v:shape id="_x0000_i2990" type="#_x0000_t75" style="width:45pt;height:26.25pt">
                  <v:imagedata r:id="rId906" o:title=""/>
                </v:shape>
              </w:pict>
            </w:r>
          </w:p>
        </w:tc>
        <w:tc>
          <w:tcPr>
            <w:tcW w:w="1669" w:type="pct"/>
            <w:gridSpan w:val="2"/>
            <w:vAlign w:val="center"/>
          </w:tcPr>
          <w:p w:rsidR="00020D7C" w:rsidRPr="00A569D4" w:rsidRDefault="00020D7C" w:rsidP="00650345">
            <w:pPr>
              <w:pStyle w:val="TAC"/>
              <w:rPr>
                <w:lang w:eastAsia="zh-CN"/>
              </w:rPr>
            </w:pPr>
            <w:r w:rsidRPr="00A569D4">
              <w:rPr>
                <w:rFonts w:hint="eastAsia"/>
                <w:lang w:eastAsia="zh-CN"/>
              </w:rPr>
              <w:t>0</w:t>
            </w:r>
          </w:p>
        </w:tc>
      </w:tr>
      <w:tr w:rsidR="00020D7C" w:rsidRPr="00A569D4" w:rsidTr="00020D7C">
        <w:trPr>
          <w:jc w:val="center"/>
        </w:trPr>
        <w:tc>
          <w:tcPr>
            <w:tcW w:w="558" w:type="pct"/>
            <w:vAlign w:val="center"/>
          </w:tcPr>
          <w:p w:rsidR="00020D7C" w:rsidRPr="00A569D4" w:rsidRDefault="00020D7C" w:rsidP="00650345">
            <w:pPr>
              <w:pStyle w:val="TAC"/>
            </w:pPr>
            <w:r w:rsidRPr="00A569D4">
              <w:t>Wide-band i2</w:t>
            </w:r>
          </w:p>
        </w:tc>
        <w:tc>
          <w:tcPr>
            <w:tcW w:w="1242" w:type="pct"/>
            <w:gridSpan w:val="2"/>
            <w:vAlign w:val="center"/>
          </w:tcPr>
          <w:p w:rsidR="00020D7C" w:rsidRPr="00A569D4" w:rsidRDefault="00020D7C" w:rsidP="00650345">
            <w:pPr>
              <w:pStyle w:val="TAC"/>
            </w:pPr>
            <w:r w:rsidRPr="00A569D4">
              <w:t>0</w:t>
            </w:r>
          </w:p>
        </w:tc>
        <w:tc>
          <w:tcPr>
            <w:tcW w:w="403" w:type="pct"/>
            <w:vAlign w:val="center"/>
          </w:tcPr>
          <w:p w:rsidR="00020D7C" w:rsidRPr="00A569D4" w:rsidRDefault="00020D7C" w:rsidP="00650345">
            <w:pPr>
              <w:pStyle w:val="TAC"/>
              <w:rPr>
                <w:lang w:eastAsia="zh-CN"/>
              </w:rPr>
            </w:pPr>
            <w:r w:rsidRPr="00A569D4">
              <w:rPr>
                <w:rFonts w:hint="eastAsia"/>
                <w:lang w:eastAsia="zh-CN"/>
              </w:rPr>
              <w:t>3</w:t>
            </w:r>
          </w:p>
        </w:tc>
        <w:tc>
          <w:tcPr>
            <w:tcW w:w="1128" w:type="pct"/>
            <w:gridSpan w:val="2"/>
            <w:vAlign w:val="center"/>
          </w:tcPr>
          <w:p w:rsidR="00020D7C" w:rsidRPr="00A569D4" w:rsidRDefault="00020D7C" w:rsidP="00650345">
            <w:pPr>
              <w:pStyle w:val="TAC"/>
              <w:rPr>
                <w:lang w:eastAsia="zh-CN"/>
              </w:rPr>
            </w:pPr>
            <w:r w:rsidRPr="00A569D4">
              <w:t>0</w:t>
            </w:r>
          </w:p>
        </w:tc>
        <w:tc>
          <w:tcPr>
            <w:tcW w:w="1669" w:type="pct"/>
            <w:gridSpan w:val="2"/>
            <w:vAlign w:val="center"/>
          </w:tcPr>
          <w:p w:rsidR="00020D7C" w:rsidRPr="00A569D4" w:rsidRDefault="00020D7C" w:rsidP="00650345">
            <w:pPr>
              <w:pStyle w:val="TAC"/>
              <w:rPr>
                <w:lang w:eastAsia="zh-CN"/>
              </w:rPr>
            </w:pPr>
            <w:r w:rsidRPr="00A569D4">
              <w:rPr>
                <w:rFonts w:hint="eastAsia"/>
                <w:lang w:eastAsia="zh-CN"/>
              </w:rPr>
              <w:t>0</w:t>
            </w:r>
          </w:p>
        </w:tc>
      </w:tr>
    </w:tbl>
    <w:p w:rsidR="00020D7C" w:rsidRDefault="00020D7C" w:rsidP="00544502"/>
    <w:p w:rsidR="00544502" w:rsidRPr="00C85571" w:rsidRDefault="00544502" w:rsidP="00544502">
      <w:pPr>
        <w:pStyle w:val="TH"/>
        <w:rPr>
          <w:lang w:eastAsia="zh-CN"/>
        </w:rPr>
      </w:pPr>
      <w:r w:rsidRPr="00401E1C">
        <w:lastRenderedPageBreak/>
        <w:t>Table 5.2.3.3.2-3B</w:t>
      </w:r>
      <w:r w:rsidRPr="00401E1C">
        <w:rPr>
          <w:rFonts w:hint="eastAsia"/>
        </w:rPr>
        <w:t>-</w:t>
      </w:r>
      <w:r>
        <w:t>3</w:t>
      </w:r>
      <w:r w:rsidRPr="00401E1C">
        <w:t>: UCI fields for wide-band channel quality and precoding matrix information feedback for UE-selected sub-band reports</w:t>
      </w:r>
      <w:r w:rsidR="00D054B0">
        <w:t xml:space="preserve"> </w:t>
      </w:r>
      <w:r w:rsidRPr="00401E1C">
        <w:t xml:space="preserve">(transmission mode </w:t>
      </w:r>
      <w:r w:rsidRPr="00401E1C">
        <w:rPr>
          <w:rFonts w:hint="eastAsia"/>
        </w:rPr>
        <w:t>9/10</w:t>
      </w:r>
      <w:r w:rsidRPr="00401E1C">
        <w:t xml:space="preserve"> configured with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A</w:t>
      </w:r>
      <w:r w:rsidR="00D054B0">
        <w:t>'</w:t>
      </w:r>
      <w:r w:rsidRPr="00401E1C">
        <w:t xml:space="preserve"> with </w:t>
      </w:r>
      <w:r w:rsidRPr="00401E1C">
        <w:rPr>
          <w:rFonts w:hint="eastAsia"/>
        </w:rPr>
        <w:t xml:space="preserve">codebook </w:t>
      </w:r>
      <w:r w:rsidRPr="00401E1C">
        <w:t xml:space="preserve">configuration </w:t>
      </w:r>
      <w:r w:rsidR="00516E22">
        <w:rPr>
          <w:position w:val="-10"/>
          <w:lang w:eastAsia="zh-CN"/>
        </w:rPr>
        <w:pict>
          <v:shape id="_x0000_i2991" type="#_x0000_t75" style="width:51.75pt;height:14.25pt">
            <v:imagedata r:id="rId495" o:title=""/>
          </v:shape>
        </w:pict>
      </w:r>
      <w:r w:rsidRPr="00401E1C">
        <w:rPr>
          <w:rFonts w:hint="eastAsia"/>
        </w:rPr>
        <w:t>,</w:t>
      </w:r>
      <w:r w:rsidRPr="00401E1C">
        <w:t xml:space="preserve"> and </w:t>
      </w:r>
      <w:r>
        <w:rPr>
          <w:bCs/>
          <w:i/>
        </w:rPr>
        <w:t>CodebookConfig</w:t>
      </w:r>
      <w:r w:rsidRPr="00401E1C">
        <w:rPr>
          <w:rFonts w:hint="eastAsia"/>
        </w:rPr>
        <w:t>=</w:t>
      </w:r>
      <w:r>
        <w:t>1/</w:t>
      </w:r>
      <w:r w:rsidRPr="00401E1C">
        <w:rPr>
          <w:rFonts w:hint="eastAsia"/>
        </w:rPr>
        <w:t>2/3/4)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7"/>
        <w:gridCol w:w="1206"/>
        <w:gridCol w:w="756"/>
        <w:gridCol w:w="966"/>
        <w:gridCol w:w="756"/>
      </w:tblGrid>
      <w:tr w:rsidR="00544502" w:rsidRPr="00466738" w:rsidTr="003D028C">
        <w:trPr>
          <w:trHeight w:val="105"/>
          <w:jc w:val="center"/>
        </w:trPr>
        <w:tc>
          <w:tcPr>
            <w:tcW w:w="0" w:type="auto"/>
            <w:vMerge w:val="restart"/>
            <w:shd w:val="clear" w:color="auto" w:fill="E0E0E0"/>
            <w:vAlign w:val="center"/>
          </w:tcPr>
          <w:p w:rsidR="00544502" w:rsidRPr="00466738" w:rsidRDefault="00544502" w:rsidP="00967D18">
            <w:pPr>
              <w:pStyle w:val="TH"/>
              <w:rPr>
                <w:lang w:eastAsia="zh-CN"/>
              </w:rPr>
            </w:pPr>
            <w:r w:rsidRPr="00466738">
              <w:rPr>
                <w:lang w:eastAsia="zh-CN"/>
              </w:rPr>
              <w:t>Field</w:t>
            </w:r>
          </w:p>
        </w:tc>
        <w:tc>
          <w:tcPr>
            <w:tcW w:w="0" w:type="auto"/>
            <w:gridSpan w:val="4"/>
            <w:shd w:val="clear" w:color="auto" w:fill="E0E0E0"/>
            <w:vAlign w:val="center"/>
          </w:tcPr>
          <w:p w:rsidR="00544502" w:rsidRPr="00466738" w:rsidRDefault="00544502" w:rsidP="00967D18">
            <w:pPr>
              <w:pStyle w:val="TAH"/>
            </w:pPr>
            <w:r w:rsidRPr="00466738">
              <w:t>Bit width</w:t>
            </w:r>
          </w:p>
        </w:tc>
      </w:tr>
      <w:tr w:rsidR="00544502" w:rsidRPr="00466738" w:rsidTr="003D028C">
        <w:trPr>
          <w:trHeight w:val="105"/>
          <w:jc w:val="center"/>
        </w:trPr>
        <w:tc>
          <w:tcPr>
            <w:tcW w:w="0" w:type="auto"/>
            <w:vMerge/>
            <w:shd w:val="clear" w:color="auto" w:fill="E0E0E0"/>
            <w:vAlign w:val="center"/>
          </w:tcPr>
          <w:p w:rsidR="00544502" w:rsidRPr="00466738" w:rsidRDefault="00544502" w:rsidP="00967D18">
            <w:pPr>
              <w:pStyle w:val="TH"/>
              <w:rPr>
                <w:lang w:eastAsia="zh-CN"/>
              </w:rPr>
            </w:pPr>
          </w:p>
        </w:tc>
        <w:tc>
          <w:tcPr>
            <w:tcW w:w="0" w:type="auto"/>
            <w:gridSpan w:val="4"/>
            <w:shd w:val="clear" w:color="auto" w:fill="E0E0E0"/>
            <w:vAlign w:val="center"/>
          </w:tcPr>
          <w:p w:rsidR="00544502" w:rsidRPr="00466738" w:rsidRDefault="00544502" w:rsidP="00967D18">
            <w:pPr>
              <w:pStyle w:val="TAH"/>
            </w:pPr>
            <w:r w:rsidRPr="00466738">
              <w:rPr>
                <w:rFonts w:hint="eastAsia"/>
              </w:rPr>
              <w:t>8/12/16</w:t>
            </w:r>
            <w:r>
              <w:rPr>
                <w:rFonts w:hint="eastAsia"/>
                <w:lang w:eastAsia="zh-CN"/>
              </w:rPr>
              <w:t>/20/24/28/32</w:t>
            </w:r>
            <w:r w:rsidRPr="00466738">
              <w:t xml:space="preserve"> antenna ports</w:t>
            </w:r>
          </w:p>
        </w:tc>
      </w:tr>
      <w:tr w:rsidR="00544502" w:rsidRPr="00466738" w:rsidTr="003D028C">
        <w:trPr>
          <w:trHeight w:val="105"/>
          <w:jc w:val="center"/>
        </w:trPr>
        <w:tc>
          <w:tcPr>
            <w:tcW w:w="0" w:type="auto"/>
            <w:vMerge/>
            <w:shd w:val="clear" w:color="auto" w:fill="E0E0E0"/>
            <w:vAlign w:val="center"/>
          </w:tcPr>
          <w:p w:rsidR="00544502" w:rsidRPr="00466738" w:rsidRDefault="00544502" w:rsidP="00967D18">
            <w:pPr>
              <w:pStyle w:val="TH"/>
              <w:rPr>
                <w:lang w:eastAsia="zh-CN"/>
              </w:rPr>
            </w:pPr>
          </w:p>
        </w:tc>
        <w:tc>
          <w:tcPr>
            <w:tcW w:w="0" w:type="auto"/>
            <w:gridSpan w:val="2"/>
            <w:shd w:val="clear" w:color="auto" w:fill="E0E0E0"/>
            <w:vAlign w:val="center"/>
          </w:tcPr>
          <w:p w:rsidR="00544502" w:rsidRPr="00466738" w:rsidRDefault="00544502" w:rsidP="00967D18">
            <w:pPr>
              <w:pStyle w:val="TH"/>
              <w:rPr>
                <w:lang w:eastAsia="zh-CN"/>
              </w:rPr>
            </w:pPr>
            <w:r w:rsidRPr="00466738">
              <w:rPr>
                <w:lang w:eastAsia="zh-CN"/>
              </w:rPr>
              <w:t>Rank = 1</w:t>
            </w:r>
          </w:p>
        </w:tc>
        <w:tc>
          <w:tcPr>
            <w:tcW w:w="0" w:type="auto"/>
            <w:gridSpan w:val="2"/>
            <w:shd w:val="clear" w:color="auto" w:fill="E0E0E0"/>
            <w:vAlign w:val="center"/>
          </w:tcPr>
          <w:p w:rsidR="00544502" w:rsidRPr="00466738" w:rsidRDefault="00544502" w:rsidP="00967D18">
            <w:pPr>
              <w:pStyle w:val="TH"/>
              <w:rPr>
                <w:lang w:eastAsia="zh-CN"/>
              </w:rPr>
            </w:pPr>
            <w:r w:rsidRPr="00466738">
              <w:rPr>
                <w:lang w:eastAsia="zh-CN"/>
              </w:rPr>
              <w:t>Rank = 2</w:t>
            </w:r>
          </w:p>
        </w:tc>
      </w:tr>
      <w:tr w:rsidR="00544502" w:rsidRPr="00466738" w:rsidTr="003D028C">
        <w:trPr>
          <w:trHeight w:val="105"/>
          <w:jc w:val="center"/>
        </w:trPr>
        <w:tc>
          <w:tcPr>
            <w:tcW w:w="0" w:type="auto"/>
            <w:vMerge/>
            <w:shd w:val="clear" w:color="auto" w:fill="E0E0E0"/>
            <w:vAlign w:val="center"/>
          </w:tcPr>
          <w:p w:rsidR="00544502" w:rsidRPr="00466738" w:rsidRDefault="00544502" w:rsidP="00967D18">
            <w:pPr>
              <w:pStyle w:val="TH"/>
              <w:rPr>
                <w:lang w:eastAsia="zh-CN"/>
              </w:rPr>
            </w:pPr>
          </w:p>
        </w:tc>
        <w:tc>
          <w:tcPr>
            <w:tcW w:w="0" w:type="auto"/>
            <w:shd w:val="clear" w:color="auto" w:fill="E0E0E0"/>
            <w:vAlign w:val="center"/>
          </w:tcPr>
          <w:p w:rsidR="00544502" w:rsidRPr="00466738" w:rsidRDefault="00544502" w:rsidP="00967D18">
            <w:pPr>
              <w:pStyle w:val="TH"/>
              <w:rPr>
                <w:lang w:eastAsia="zh-CN"/>
              </w:rPr>
            </w:pPr>
            <w:r w:rsidRPr="00466738">
              <w:rPr>
                <w:lang w:eastAsia="zh-CN"/>
              </w:rPr>
              <w:t>PTI=0</w:t>
            </w:r>
          </w:p>
        </w:tc>
        <w:tc>
          <w:tcPr>
            <w:tcW w:w="0" w:type="auto"/>
            <w:shd w:val="clear" w:color="auto" w:fill="E0E0E0"/>
            <w:vAlign w:val="center"/>
          </w:tcPr>
          <w:p w:rsidR="00544502" w:rsidRPr="00466738" w:rsidRDefault="00544502" w:rsidP="00967D18">
            <w:pPr>
              <w:pStyle w:val="TH"/>
              <w:rPr>
                <w:lang w:eastAsia="zh-CN"/>
              </w:rPr>
            </w:pPr>
            <w:r w:rsidRPr="00466738">
              <w:rPr>
                <w:lang w:eastAsia="zh-CN"/>
              </w:rPr>
              <w:t>PTI=1</w:t>
            </w:r>
          </w:p>
        </w:tc>
        <w:tc>
          <w:tcPr>
            <w:tcW w:w="0" w:type="auto"/>
            <w:shd w:val="clear" w:color="auto" w:fill="E0E0E0"/>
            <w:vAlign w:val="center"/>
          </w:tcPr>
          <w:p w:rsidR="00544502" w:rsidRPr="00466738" w:rsidRDefault="00544502" w:rsidP="00967D18">
            <w:pPr>
              <w:pStyle w:val="TH"/>
              <w:rPr>
                <w:lang w:eastAsia="zh-CN"/>
              </w:rPr>
            </w:pPr>
            <w:r w:rsidRPr="00466738">
              <w:rPr>
                <w:lang w:eastAsia="zh-CN"/>
              </w:rPr>
              <w:t>PTI=0</w:t>
            </w:r>
          </w:p>
        </w:tc>
        <w:tc>
          <w:tcPr>
            <w:tcW w:w="0" w:type="auto"/>
            <w:shd w:val="clear" w:color="auto" w:fill="E0E0E0"/>
            <w:vAlign w:val="center"/>
          </w:tcPr>
          <w:p w:rsidR="00544502" w:rsidRPr="00466738" w:rsidRDefault="00544502" w:rsidP="00967D18">
            <w:pPr>
              <w:pStyle w:val="TH"/>
              <w:rPr>
                <w:lang w:eastAsia="zh-CN"/>
              </w:rPr>
            </w:pPr>
            <w:r w:rsidRPr="00466738">
              <w:rPr>
                <w:lang w:eastAsia="zh-CN"/>
              </w:rPr>
              <w:t>PTI=1</w:t>
            </w:r>
          </w:p>
        </w:tc>
      </w:tr>
      <w:tr w:rsidR="00544502" w:rsidRPr="00466738" w:rsidTr="003D028C">
        <w:trPr>
          <w:jc w:val="center"/>
        </w:trPr>
        <w:tc>
          <w:tcPr>
            <w:tcW w:w="0" w:type="auto"/>
            <w:vAlign w:val="center"/>
          </w:tcPr>
          <w:p w:rsidR="00544502" w:rsidRPr="00466738" w:rsidRDefault="00544502" w:rsidP="00967D18">
            <w:pPr>
              <w:pStyle w:val="TAC"/>
            </w:pPr>
            <w:r w:rsidRPr="00466738">
              <w:t>Wide-band CQI</w: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544502" w:rsidP="00967D18">
            <w:pPr>
              <w:pStyle w:val="TAC"/>
            </w:pPr>
            <w:r w:rsidRPr="00466738">
              <w:t>4</w: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544502" w:rsidP="00967D18">
            <w:pPr>
              <w:pStyle w:val="TAC"/>
            </w:pPr>
            <w:r w:rsidRPr="00466738">
              <w:t>4</w:t>
            </w:r>
          </w:p>
        </w:tc>
      </w:tr>
      <w:tr w:rsidR="00544502" w:rsidRPr="00466738" w:rsidTr="003D028C">
        <w:trPr>
          <w:jc w:val="center"/>
        </w:trPr>
        <w:tc>
          <w:tcPr>
            <w:tcW w:w="0" w:type="auto"/>
            <w:vAlign w:val="center"/>
          </w:tcPr>
          <w:p w:rsidR="00544502" w:rsidRPr="00466738" w:rsidRDefault="00544502" w:rsidP="00967D18">
            <w:pPr>
              <w:pStyle w:val="TAC"/>
            </w:pPr>
            <w:r w:rsidRPr="00466738">
              <w:t>Spatial differential CQI</w: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544502" w:rsidP="00967D18">
            <w:pPr>
              <w:pStyle w:val="TAC"/>
            </w:pPr>
            <w:r w:rsidRPr="00466738">
              <w:t>3</w:t>
            </w:r>
          </w:p>
        </w:tc>
      </w:tr>
      <w:tr w:rsidR="00544502" w:rsidRPr="00466738" w:rsidTr="003D028C">
        <w:trPr>
          <w:jc w:val="center"/>
        </w:trPr>
        <w:tc>
          <w:tcPr>
            <w:tcW w:w="0" w:type="auto"/>
            <w:vAlign w:val="center"/>
          </w:tcPr>
          <w:p w:rsidR="00544502" w:rsidRPr="00466738" w:rsidRDefault="00544502" w:rsidP="00967D18">
            <w:pPr>
              <w:pStyle w:val="TAC"/>
            </w:pPr>
            <w:r w:rsidRPr="00466738">
              <w:t xml:space="preserve">Wideband first PMI </w:t>
            </w:r>
            <w:r w:rsidRPr="00466738">
              <w:rPr>
                <w:iCs/>
              </w:rPr>
              <w:t>i</w:t>
            </w:r>
            <w:r w:rsidRPr="00466738">
              <w:t>1</w:t>
            </w:r>
            <w:r w:rsidRPr="00466738">
              <w:rPr>
                <w:rFonts w:hint="eastAsia"/>
                <w:lang w:eastAsia="zh-CN"/>
              </w:rPr>
              <w:t>,1</w:t>
            </w:r>
          </w:p>
        </w:tc>
        <w:tc>
          <w:tcPr>
            <w:tcW w:w="0" w:type="auto"/>
            <w:vAlign w:val="center"/>
          </w:tcPr>
          <w:p w:rsidR="00544502" w:rsidRPr="00466738" w:rsidRDefault="00516E22" w:rsidP="00967D18">
            <w:pPr>
              <w:pStyle w:val="TAC"/>
            </w:pPr>
            <w:r>
              <w:rPr>
                <w:position w:val="-34"/>
                <w:lang w:eastAsia="zh-CN"/>
              </w:rPr>
              <w:pict>
                <v:shape id="_x0000_i2992" type="#_x0000_t75" style="width:47.25pt;height:33.75pt">
                  <v:imagedata r:id="rId903" o:title=""/>
                </v:shape>
              </w:pic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516E22" w:rsidP="00967D18">
            <w:pPr>
              <w:pStyle w:val="TAC"/>
            </w:pPr>
            <w:r>
              <w:rPr>
                <w:position w:val="-34"/>
                <w:lang w:eastAsia="zh-CN"/>
              </w:rPr>
              <w:pict>
                <v:shape id="_x0000_i2993" type="#_x0000_t75" style="width:35.25pt;height:30.75pt">
                  <v:imagedata r:id="rId904" o:title=""/>
                </v:shape>
              </w:pict>
            </w:r>
          </w:p>
        </w:tc>
        <w:tc>
          <w:tcPr>
            <w:tcW w:w="0" w:type="auto"/>
            <w:vAlign w:val="center"/>
          </w:tcPr>
          <w:p w:rsidR="00544502" w:rsidRPr="00466738" w:rsidRDefault="00544502" w:rsidP="00967D18">
            <w:pPr>
              <w:pStyle w:val="TAC"/>
            </w:pPr>
            <w:r w:rsidRPr="00466738">
              <w:t>0</w:t>
            </w:r>
          </w:p>
        </w:tc>
      </w:tr>
      <w:tr w:rsidR="00544502" w:rsidRPr="008462B9" w:rsidTr="003D028C">
        <w:trPr>
          <w:jc w:val="center"/>
        </w:trPr>
        <w:tc>
          <w:tcPr>
            <w:tcW w:w="0" w:type="auto"/>
            <w:vAlign w:val="center"/>
          </w:tcPr>
          <w:p w:rsidR="00544502" w:rsidRPr="00466738" w:rsidRDefault="00544502" w:rsidP="00967D18">
            <w:pPr>
              <w:pStyle w:val="TAC"/>
            </w:pPr>
            <w:r w:rsidRPr="00466738">
              <w:t xml:space="preserve">Wideband first PMI </w:t>
            </w:r>
            <w:r w:rsidRPr="00466738">
              <w:rPr>
                <w:iCs/>
              </w:rPr>
              <w:t>i</w:t>
            </w:r>
            <w:r w:rsidRPr="00466738">
              <w:t>1</w:t>
            </w:r>
            <w:r w:rsidRPr="00466738">
              <w:rPr>
                <w:rFonts w:hint="eastAsia"/>
                <w:lang w:eastAsia="zh-CN"/>
              </w:rPr>
              <w:t>,2</w:t>
            </w:r>
          </w:p>
        </w:tc>
        <w:tc>
          <w:tcPr>
            <w:tcW w:w="0" w:type="auto"/>
            <w:vAlign w:val="center"/>
          </w:tcPr>
          <w:p w:rsidR="00544502" w:rsidRPr="00466738" w:rsidRDefault="00516E22" w:rsidP="00967D18">
            <w:pPr>
              <w:pStyle w:val="TAC"/>
            </w:pPr>
            <w:r>
              <w:rPr>
                <w:position w:val="-34"/>
                <w:lang w:eastAsia="zh-CN"/>
              </w:rPr>
              <w:pict>
                <v:shape id="_x0000_i2994" type="#_x0000_t75" style="width:49.5pt;height:33.75pt">
                  <v:imagedata r:id="rId905" o:title=""/>
                </v:shape>
              </w:pict>
            </w:r>
          </w:p>
        </w:tc>
        <w:tc>
          <w:tcPr>
            <w:tcW w:w="0" w:type="auto"/>
            <w:vAlign w:val="center"/>
          </w:tcPr>
          <w:p w:rsidR="00544502" w:rsidRPr="00466738" w:rsidRDefault="00544502" w:rsidP="00967D18">
            <w:pPr>
              <w:pStyle w:val="TAC"/>
              <w:rPr>
                <w:lang w:eastAsia="zh-CN"/>
              </w:rPr>
            </w:pPr>
            <w:r w:rsidRPr="00466738">
              <w:rPr>
                <w:rFonts w:hint="eastAsia"/>
                <w:lang w:eastAsia="zh-CN"/>
              </w:rPr>
              <w:t>0</w:t>
            </w:r>
          </w:p>
        </w:tc>
        <w:tc>
          <w:tcPr>
            <w:tcW w:w="0" w:type="auto"/>
            <w:vAlign w:val="center"/>
          </w:tcPr>
          <w:p w:rsidR="00544502" w:rsidRPr="00466738" w:rsidRDefault="00516E22" w:rsidP="00967D18">
            <w:pPr>
              <w:pStyle w:val="TAC"/>
            </w:pPr>
            <w:r>
              <w:rPr>
                <w:position w:val="-34"/>
                <w:lang w:eastAsia="zh-CN"/>
              </w:rPr>
              <w:pict>
                <v:shape id="_x0000_i2995" type="#_x0000_t75" style="width:37.5pt;height:28.5pt">
                  <v:imagedata r:id="rId906" o:title=""/>
                </v:shape>
              </w:pict>
            </w:r>
          </w:p>
        </w:tc>
        <w:tc>
          <w:tcPr>
            <w:tcW w:w="0" w:type="auto"/>
            <w:vAlign w:val="center"/>
          </w:tcPr>
          <w:p w:rsidR="00544502" w:rsidRPr="00466738" w:rsidRDefault="00544502" w:rsidP="00967D18">
            <w:pPr>
              <w:pStyle w:val="TAC"/>
              <w:rPr>
                <w:lang w:eastAsia="zh-CN"/>
              </w:rPr>
            </w:pPr>
            <w:r w:rsidRPr="00466738">
              <w:rPr>
                <w:rFonts w:hint="eastAsia"/>
                <w:lang w:eastAsia="zh-CN"/>
              </w:rPr>
              <w:t>0</w:t>
            </w:r>
          </w:p>
        </w:tc>
      </w:tr>
      <w:tr w:rsidR="00544502" w:rsidRPr="008462B9" w:rsidTr="003D028C">
        <w:trPr>
          <w:jc w:val="center"/>
        </w:trPr>
        <w:tc>
          <w:tcPr>
            <w:tcW w:w="0" w:type="auto"/>
            <w:vAlign w:val="center"/>
          </w:tcPr>
          <w:p w:rsidR="00544502" w:rsidRPr="00466738" w:rsidRDefault="00544502" w:rsidP="00967D18">
            <w:pPr>
              <w:pStyle w:val="TAC"/>
            </w:pPr>
            <w:r w:rsidRPr="00466738">
              <w:t>Wide-band i2</w: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544502" w:rsidP="00967D18">
            <w:pPr>
              <w:pStyle w:val="TAC"/>
              <w:rPr>
                <w:lang w:eastAsia="zh-CN"/>
              </w:rPr>
            </w:pPr>
            <w:r>
              <w:rPr>
                <w:rFonts w:hint="eastAsia"/>
                <w:lang w:eastAsia="zh-CN"/>
              </w:rPr>
              <w:t>0</w: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544502" w:rsidP="00967D18">
            <w:pPr>
              <w:pStyle w:val="TAC"/>
              <w:rPr>
                <w:lang w:eastAsia="zh-CN"/>
              </w:rPr>
            </w:pPr>
            <w:r>
              <w:rPr>
                <w:lang w:eastAsia="zh-CN"/>
              </w:rPr>
              <w:t>0</w:t>
            </w:r>
          </w:p>
        </w:tc>
      </w:tr>
    </w:tbl>
    <w:p w:rsidR="00C70A30" w:rsidRDefault="00C70A30" w:rsidP="00C70A30"/>
    <w:p w:rsidR="00C70A30" w:rsidRDefault="00C70A30" w:rsidP="00C70A30">
      <w:pPr>
        <w:pStyle w:val="TH"/>
        <w:rPr>
          <w:lang w:eastAsia="zh-CN"/>
        </w:rPr>
      </w:pPr>
      <w:r w:rsidRPr="00561B1D">
        <w:t>Table 5.2.3.3.</w:t>
      </w:r>
      <w:r>
        <w:t>2</w:t>
      </w:r>
      <w:r w:rsidRPr="00561B1D">
        <w:t>-</w:t>
      </w:r>
      <w:r>
        <w:t xml:space="preserve">3C: UCI fields for </w:t>
      </w:r>
      <w:r w:rsidRPr="00605453">
        <w:t xml:space="preserve">wide-band channel quality and precoding matrix information feedback </w:t>
      </w:r>
      <w:r>
        <w:t>for UE-selected sub-band reports with 4 antenna ports (transmission modes 8, 9 and 10</w:t>
      </w:r>
      <w:r>
        <w:rPr>
          <w:rFonts w:hint="eastAsia"/>
          <w:lang w:eastAsia="zh-CN"/>
        </w:rPr>
        <w:t xml:space="preserve"> </w:t>
      </w:r>
      <w:r>
        <w:t>configured with PMI/RI reporting</w:t>
      </w:r>
      <w:r>
        <w:rPr>
          <w:rFonts w:hint="eastAsia"/>
          <w:lang w:eastAsia="zh-CN"/>
        </w:rPr>
        <w:t xml:space="preserve"> </w:t>
      </w:r>
      <w:r>
        <w:rPr>
          <w:lang w:eastAsia="zh-CN"/>
        </w:rPr>
        <w:t xml:space="preserve">and </w:t>
      </w:r>
      <w:r>
        <w:rPr>
          <w:i/>
        </w:rPr>
        <w:t>alternativeCodeBookEnabledFor4TX-r12=TRUE</w:t>
      </w:r>
      <w:r w:rsidR="007B56F4">
        <w:rPr>
          <w:i/>
        </w:rPr>
        <w:t xml:space="preserve">, </w:t>
      </w:r>
      <w:r w:rsidR="007B56F4" w:rsidRPr="004F70C7">
        <w:rPr>
          <w:lang w:eastAsia="zh-CN"/>
        </w:rPr>
        <w:t>and</w:t>
      </w:r>
      <w:r w:rsidR="007B56F4">
        <w:rPr>
          <w:i/>
          <w:lang w:eastAsia="zh-CN"/>
        </w:rPr>
        <w:t xml:space="preserve"> </w:t>
      </w:r>
      <w:r w:rsidR="007B56F4">
        <w:t>transmission mode 9</w:t>
      </w:r>
      <w:r w:rsidR="007B56F4">
        <w:rPr>
          <w:rFonts w:hint="eastAsia"/>
          <w:lang w:eastAsia="zh-CN"/>
        </w:rPr>
        <w:t>/10</w:t>
      </w:r>
      <w:r w:rsidR="007B56F4">
        <w:t xml:space="preserve"> configured </w:t>
      </w:r>
      <w:r w:rsidR="007B56F4">
        <w:rPr>
          <w:rFonts w:hint="eastAsia"/>
          <w:lang w:eastAsia="zh-CN"/>
        </w:rPr>
        <w:t xml:space="preserve">with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7B56F4">
        <w:rPr>
          <w:rFonts w:hint="eastAsia"/>
          <w:lang w:eastAsia="zh-CN"/>
        </w:rPr>
        <w:t xml:space="preserve"> with K=1 and </w:t>
      </w:r>
      <w:r w:rsidR="00C628D3">
        <w:t xml:space="preserve">except with </w:t>
      </w:r>
      <w:r w:rsidR="00C628D3" w:rsidRPr="002D734A">
        <w:rPr>
          <w:i/>
        </w:rPr>
        <w:t>alternativeCodebook</w:t>
      </w:r>
      <w:r w:rsidR="00C628D3">
        <w:rPr>
          <w:i/>
        </w:rPr>
        <w:t>EnabledCLASSB_K1=TRUE</w:t>
      </w:r>
      <w:r w:rsidR="007B56F4">
        <w:rPr>
          <w:rFonts w:hint="eastAsia"/>
          <w:lang w:eastAsia="zh-CN"/>
        </w:rPr>
        <w:t xml:space="preserve">, and K&gt;1, with </w:t>
      </w:r>
      <w:r w:rsidR="007B56F4">
        <w:rPr>
          <w:i/>
        </w:rPr>
        <w:t>alternativeCodeBookEnabledFor4TX-r12=TRUE</w:t>
      </w:r>
      <w:r w:rsidR="00544502" w:rsidRPr="003D028C">
        <w:rPr>
          <w:rFonts w:hint="eastAsia"/>
          <w:lang w:eastAsia="zh-CN"/>
        </w:rPr>
        <w:t>,</w:t>
      </w:r>
      <w:r w:rsidR="00544502">
        <w:rPr>
          <w:rFonts w:hint="eastAsia"/>
          <w:i/>
          <w:lang w:eastAsia="zh-CN"/>
        </w:rPr>
        <w:t xml:space="preserve"> </w:t>
      </w:r>
      <w:r w:rsidR="00544502" w:rsidRPr="002908FD">
        <w:rPr>
          <w:rFonts w:hint="eastAsia"/>
          <w:lang w:eastAsia="zh-CN"/>
        </w:rPr>
        <w:t xml:space="preserve">and </w:t>
      </w:r>
      <w:r w:rsidR="00544502">
        <w:t>transmission mode</w:t>
      </w:r>
      <w:r w:rsidR="00544502">
        <w:rPr>
          <w:lang w:eastAsia="zh-CN"/>
        </w:rPr>
        <w:t xml:space="preserve"> 9/10</w:t>
      </w:r>
      <w:r w:rsidR="00544502">
        <w:t xml:space="preserve"> </w:t>
      </w:r>
      <w:r w:rsidR="00544502">
        <w:rPr>
          <w:rFonts w:hint="eastAsia"/>
          <w:lang w:eastAsia="zh-CN"/>
        </w:rPr>
        <w:t>configured with</w:t>
      </w:r>
      <w:r w:rsidR="00544502">
        <w:rPr>
          <w:lang w:eastAsia="zh-CN"/>
        </w:rPr>
        <w:t xml:space="preserve"> </w:t>
      </w:r>
      <w:r w:rsidR="00544502">
        <w:t xml:space="preserve">higher layer </w:t>
      </w:r>
      <w:r w:rsidR="00544502" w:rsidRPr="0095051D">
        <w:rPr>
          <w:rFonts w:hint="eastAsia"/>
        </w:rPr>
        <w:t xml:space="preserve">parameter </w:t>
      </w:r>
      <w:r w:rsidR="00544502" w:rsidRPr="00077D26">
        <w:rPr>
          <w:i/>
        </w:rPr>
        <w:t>eMIMO-Type</w:t>
      </w:r>
      <w:r w:rsidR="00544502">
        <w:rPr>
          <w:rFonts w:hint="eastAsia"/>
          <w:i/>
          <w:lang w:eastAsia="zh-CN"/>
        </w:rPr>
        <w:t xml:space="preserve"> </w:t>
      </w:r>
      <w:r w:rsidR="00544502">
        <w:t xml:space="preserve">and </w:t>
      </w:r>
      <w:r w:rsidR="00544502" w:rsidRPr="00077D26">
        <w:rPr>
          <w:i/>
        </w:rPr>
        <w:t>eMIMO-Type</w:t>
      </w:r>
      <w:r w:rsidR="00544502">
        <w:rPr>
          <w:rFonts w:hint="eastAsia"/>
          <w:i/>
          <w:lang w:eastAsia="zh-CN"/>
        </w:rPr>
        <w:t>2</w:t>
      </w:r>
      <w:r w:rsidR="00544502">
        <w:rPr>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rPr>
          <w:lang w:eastAsia="zh-CN"/>
        </w:rPr>
        <w:t xml:space="preserve">configured </w:t>
      </w:r>
      <w:r w:rsidR="00544502">
        <w:t xml:space="preserve">with </w:t>
      </w:r>
      <w:r w:rsidR="00544502">
        <w:rPr>
          <w:lang w:eastAsia="zh-CN"/>
        </w:rPr>
        <w:t>PMI/RI</w:t>
      </w:r>
      <w:r w:rsidR="00544502">
        <w:t xml:space="preserve"> reporting with </w:t>
      </w:r>
      <w:r w:rsidR="00544502">
        <w:rPr>
          <w:rFonts w:hint="eastAsia"/>
          <w:lang w:eastAsia="zh-CN"/>
        </w:rPr>
        <w:t>4</w:t>
      </w:r>
      <w:r w:rsidR="00544502">
        <w:t xml:space="preserve"> antenna ports</w:t>
      </w:r>
      <w:r w:rsidR="00544502">
        <w:rPr>
          <w:rFonts w:hint="eastAsia"/>
          <w:lang w:eastAsia="zh-CN"/>
        </w:rPr>
        <w:t xml:space="preserve"> </w:t>
      </w:r>
      <w:r w:rsidR="00544502">
        <w:t>except with</w:t>
      </w:r>
      <w:r w:rsidR="00544502" w:rsidRPr="002D734A">
        <w:rPr>
          <w:i/>
        </w:rPr>
        <w:t xml:space="preserve"> alternativeCodebook</w:t>
      </w:r>
      <w:r w:rsidR="00544502">
        <w:rPr>
          <w:i/>
        </w:rPr>
        <w:t>EnabledCLASSB_K1=TRUE</w:t>
      </w:r>
      <w:r w:rsidR="00544502">
        <w:rPr>
          <w:rFonts w:hint="eastAsia"/>
          <w:lang w:eastAsia="zh-CN"/>
        </w:rPr>
        <w:t xml:space="preserve">, </w:t>
      </w:r>
      <w:r w:rsidR="00544502">
        <w:t xml:space="preserve">with </w:t>
      </w:r>
      <w:r w:rsidR="00544502">
        <w:rPr>
          <w:i/>
        </w:rPr>
        <w:t>alternativeCodeBookEnabledFor4TX-r12=TRUE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962"/>
        <w:gridCol w:w="862"/>
      </w:tblGrid>
      <w:tr w:rsidR="00C70A30" w:rsidTr="00C70A30">
        <w:trPr>
          <w:trHeight w:val="105"/>
          <w:jc w:val="center"/>
        </w:trPr>
        <w:tc>
          <w:tcPr>
            <w:tcW w:w="0" w:type="auto"/>
            <w:vMerge w:val="restart"/>
            <w:shd w:val="clear" w:color="auto" w:fill="E0E0E0"/>
            <w:vAlign w:val="center"/>
          </w:tcPr>
          <w:p w:rsidR="00C70A30" w:rsidRPr="000606EF" w:rsidRDefault="00C70A30" w:rsidP="00C70A30">
            <w:pPr>
              <w:pStyle w:val="TAH"/>
            </w:pPr>
            <w:r w:rsidRPr="000606EF">
              <w:t>Field</w:t>
            </w:r>
          </w:p>
        </w:tc>
        <w:tc>
          <w:tcPr>
            <w:tcW w:w="0" w:type="auto"/>
            <w:gridSpan w:val="6"/>
            <w:shd w:val="clear" w:color="auto" w:fill="E0E0E0"/>
          </w:tcPr>
          <w:p w:rsidR="00C70A30" w:rsidRPr="000606EF" w:rsidRDefault="00C70A30" w:rsidP="00C70A30">
            <w:pPr>
              <w:pStyle w:val="TAH"/>
            </w:pPr>
            <w:r w:rsidRPr="000606EF">
              <w:t>Bit width</w:t>
            </w:r>
          </w:p>
        </w:tc>
      </w:tr>
      <w:tr w:rsidR="00C70A30" w:rsidTr="00C70A30">
        <w:trPr>
          <w:trHeight w:val="105"/>
          <w:jc w:val="center"/>
        </w:trPr>
        <w:tc>
          <w:tcPr>
            <w:tcW w:w="0" w:type="auto"/>
            <w:vMerge/>
            <w:shd w:val="clear" w:color="auto" w:fill="E0E0E0"/>
            <w:vAlign w:val="center"/>
          </w:tcPr>
          <w:p w:rsidR="00C70A30" w:rsidRPr="000606EF" w:rsidRDefault="00C70A30" w:rsidP="00C70A30">
            <w:pPr>
              <w:pStyle w:val="TAH"/>
            </w:pPr>
          </w:p>
        </w:tc>
        <w:tc>
          <w:tcPr>
            <w:tcW w:w="0" w:type="auto"/>
            <w:gridSpan w:val="6"/>
            <w:shd w:val="clear" w:color="auto" w:fill="E0E0E0"/>
          </w:tcPr>
          <w:p w:rsidR="00C70A30" w:rsidRPr="000606EF" w:rsidRDefault="00C70A30" w:rsidP="00C70A30">
            <w:pPr>
              <w:pStyle w:val="TAH"/>
            </w:pPr>
            <w:r w:rsidRPr="000606EF">
              <w:t>4 antenna ports</w:t>
            </w:r>
          </w:p>
        </w:tc>
      </w:tr>
      <w:tr w:rsidR="00C70A30" w:rsidRPr="003F2892" w:rsidTr="00C70A30">
        <w:trPr>
          <w:trHeight w:val="105"/>
          <w:jc w:val="center"/>
        </w:trPr>
        <w:tc>
          <w:tcPr>
            <w:tcW w:w="0" w:type="auto"/>
            <w:vMerge/>
            <w:shd w:val="clear" w:color="auto" w:fill="E0E0E0"/>
            <w:vAlign w:val="center"/>
          </w:tcPr>
          <w:p w:rsidR="00C70A30" w:rsidRPr="000606EF" w:rsidRDefault="00C70A30" w:rsidP="00C70A30">
            <w:pPr>
              <w:pStyle w:val="TAH"/>
            </w:pPr>
          </w:p>
        </w:tc>
        <w:tc>
          <w:tcPr>
            <w:tcW w:w="0" w:type="auto"/>
            <w:gridSpan w:val="2"/>
            <w:shd w:val="clear" w:color="auto" w:fill="E0E0E0"/>
            <w:vAlign w:val="center"/>
          </w:tcPr>
          <w:p w:rsidR="00C70A30" w:rsidRPr="000606EF" w:rsidRDefault="00C70A30" w:rsidP="00C70A30">
            <w:pPr>
              <w:pStyle w:val="TAH"/>
            </w:pPr>
            <w:r w:rsidRPr="000606EF">
              <w:t>Rank = 1</w:t>
            </w:r>
          </w:p>
        </w:tc>
        <w:tc>
          <w:tcPr>
            <w:tcW w:w="0" w:type="auto"/>
            <w:gridSpan w:val="2"/>
            <w:shd w:val="clear" w:color="auto" w:fill="E0E0E0"/>
            <w:vAlign w:val="center"/>
          </w:tcPr>
          <w:p w:rsidR="00C70A30" w:rsidRPr="000606EF" w:rsidRDefault="00C70A30" w:rsidP="00C70A30">
            <w:pPr>
              <w:pStyle w:val="TAH"/>
            </w:pPr>
            <w:r w:rsidRPr="000606EF">
              <w:t>Rank = 2</w:t>
            </w:r>
          </w:p>
        </w:tc>
        <w:tc>
          <w:tcPr>
            <w:tcW w:w="0" w:type="auto"/>
            <w:shd w:val="clear" w:color="auto" w:fill="E0E0E0"/>
            <w:vAlign w:val="center"/>
          </w:tcPr>
          <w:p w:rsidR="00C70A30" w:rsidRPr="000606EF" w:rsidRDefault="00C70A30" w:rsidP="00C70A30">
            <w:pPr>
              <w:pStyle w:val="TAH"/>
            </w:pPr>
            <w:r w:rsidRPr="000606EF">
              <w:t xml:space="preserve">Rank = </w:t>
            </w:r>
            <w:r>
              <w:t>3</w:t>
            </w:r>
          </w:p>
        </w:tc>
        <w:tc>
          <w:tcPr>
            <w:tcW w:w="0" w:type="auto"/>
            <w:shd w:val="clear" w:color="auto" w:fill="E0E0E0"/>
            <w:vAlign w:val="center"/>
          </w:tcPr>
          <w:p w:rsidR="00C70A30" w:rsidRPr="000606EF" w:rsidRDefault="00C70A30" w:rsidP="00C70A30">
            <w:pPr>
              <w:pStyle w:val="TAH"/>
            </w:pPr>
            <w:r w:rsidRPr="000606EF">
              <w:t>Rank</w:t>
            </w:r>
            <w:r>
              <w:t>=4</w:t>
            </w:r>
            <w:r w:rsidRPr="000606EF">
              <w:t xml:space="preserve"> </w:t>
            </w:r>
          </w:p>
        </w:tc>
      </w:tr>
      <w:tr w:rsidR="00C70A30" w:rsidRPr="003F2892" w:rsidTr="00C70A30">
        <w:trPr>
          <w:jc w:val="center"/>
        </w:trPr>
        <w:tc>
          <w:tcPr>
            <w:tcW w:w="0" w:type="auto"/>
            <w:vAlign w:val="center"/>
          </w:tcPr>
          <w:p w:rsidR="00C70A30" w:rsidRDefault="00C70A30" w:rsidP="00C70A30">
            <w:pPr>
              <w:pStyle w:val="TAC"/>
            </w:pPr>
          </w:p>
        </w:tc>
        <w:tc>
          <w:tcPr>
            <w:tcW w:w="0" w:type="auto"/>
            <w:vAlign w:val="center"/>
          </w:tcPr>
          <w:p w:rsidR="00C70A30" w:rsidRDefault="00C70A30" w:rsidP="00C70A30">
            <w:pPr>
              <w:pStyle w:val="TAC"/>
            </w:pPr>
            <w:r w:rsidRPr="00895305">
              <w:t>PTI=0</w:t>
            </w:r>
          </w:p>
        </w:tc>
        <w:tc>
          <w:tcPr>
            <w:tcW w:w="0" w:type="auto"/>
            <w:vAlign w:val="center"/>
          </w:tcPr>
          <w:p w:rsidR="00C70A30" w:rsidRDefault="00C70A30" w:rsidP="00C70A30">
            <w:pPr>
              <w:pStyle w:val="TAC"/>
            </w:pPr>
            <w:r w:rsidRPr="00895305">
              <w:t>PTI=1</w:t>
            </w:r>
          </w:p>
        </w:tc>
        <w:tc>
          <w:tcPr>
            <w:tcW w:w="0" w:type="auto"/>
            <w:vAlign w:val="center"/>
          </w:tcPr>
          <w:p w:rsidR="00C70A30" w:rsidRDefault="00C70A30" w:rsidP="00C70A30">
            <w:pPr>
              <w:pStyle w:val="TAC"/>
            </w:pPr>
            <w:r w:rsidRPr="00895305">
              <w:t>PTI=0</w:t>
            </w:r>
          </w:p>
        </w:tc>
        <w:tc>
          <w:tcPr>
            <w:tcW w:w="0" w:type="auto"/>
            <w:vAlign w:val="center"/>
          </w:tcPr>
          <w:p w:rsidR="00C70A30" w:rsidRDefault="00C70A30" w:rsidP="00C70A30">
            <w:pPr>
              <w:pStyle w:val="TAC"/>
            </w:pPr>
            <w:r w:rsidRPr="00895305">
              <w:t>PTI=1</w:t>
            </w:r>
          </w:p>
        </w:tc>
        <w:tc>
          <w:tcPr>
            <w:tcW w:w="0" w:type="auto"/>
            <w:vAlign w:val="center"/>
          </w:tcPr>
          <w:p w:rsidR="00C70A30" w:rsidRPr="00543D8E" w:rsidRDefault="00C70A30" w:rsidP="00C70A30">
            <w:pPr>
              <w:pStyle w:val="TAC"/>
            </w:pPr>
            <w:r>
              <w:t>PTI=1</w:t>
            </w:r>
          </w:p>
        </w:tc>
        <w:tc>
          <w:tcPr>
            <w:tcW w:w="0" w:type="auto"/>
            <w:vAlign w:val="center"/>
          </w:tcPr>
          <w:p w:rsidR="00C70A30" w:rsidRPr="00543D8E" w:rsidRDefault="00C70A30" w:rsidP="00C70A30">
            <w:pPr>
              <w:pStyle w:val="TAC"/>
            </w:pPr>
            <w:r>
              <w:t>PTI=1</w:t>
            </w:r>
          </w:p>
        </w:tc>
      </w:tr>
      <w:tr w:rsidR="00C70A30" w:rsidRPr="003F2892" w:rsidTr="00C70A30">
        <w:trPr>
          <w:jc w:val="center"/>
        </w:trPr>
        <w:tc>
          <w:tcPr>
            <w:tcW w:w="0" w:type="auto"/>
            <w:vAlign w:val="center"/>
          </w:tcPr>
          <w:p w:rsidR="00C70A30" w:rsidRDefault="00C70A30" w:rsidP="00C70A30">
            <w:pPr>
              <w:pStyle w:val="TAC"/>
            </w:pPr>
            <w:r>
              <w:t>Wide-band CQI</w:t>
            </w:r>
          </w:p>
        </w:tc>
        <w:tc>
          <w:tcPr>
            <w:tcW w:w="0" w:type="auto"/>
          </w:tcPr>
          <w:p w:rsidR="00C70A30" w:rsidRDefault="00C70A30" w:rsidP="00C70A30">
            <w:pPr>
              <w:pStyle w:val="TAC"/>
            </w:pPr>
            <w:r>
              <w:t>0</w:t>
            </w:r>
          </w:p>
        </w:tc>
        <w:tc>
          <w:tcPr>
            <w:tcW w:w="0" w:type="auto"/>
          </w:tcPr>
          <w:p w:rsidR="00C70A30" w:rsidRDefault="00C70A30" w:rsidP="00C70A30">
            <w:pPr>
              <w:pStyle w:val="TAC"/>
            </w:pPr>
            <w:r>
              <w:t>4</w:t>
            </w:r>
          </w:p>
        </w:tc>
        <w:tc>
          <w:tcPr>
            <w:tcW w:w="0" w:type="auto"/>
          </w:tcPr>
          <w:p w:rsidR="00C70A30" w:rsidRDefault="00C70A30" w:rsidP="00C70A30">
            <w:pPr>
              <w:pStyle w:val="TAC"/>
            </w:pPr>
            <w:r>
              <w:t>0</w:t>
            </w:r>
          </w:p>
        </w:tc>
        <w:tc>
          <w:tcPr>
            <w:tcW w:w="0" w:type="auto"/>
          </w:tcPr>
          <w:p w:rsidR="00C70A30" w:rsidRDefault="00C70A30" w:rsidP="00C70A30">
            <w:pPr>
              <w:pStyle w:val="TAC"/>
            </w:pPr>
            <w:r>
              <w:t>4</w:t>
            </w:r>
          </w:p>
        </w:tc>
        <w:tc>
          <w:tcPr>
            <w:tcW w:w="0" w:type="auto"/>
          </w:tcPr>
          <w:p w:rsidR="00C70A30" w:rsidRPr="00543D8E" w:rsidRDefault="00C70A30" w:rsidP="00C70A30">
            <w:pPr>
              <w:pStyle w:val="TAC"/>
            </w:pPr>
            <w:r>
              <w:t>4</w:t>
            </w:r>
          </w:p>
        </w:tc>
        <w:tc>
          <w:tcPr>
            <w:tcW w:w="0" w:type="auto"/>
          </w:tcPr>
          <w:p w:rsidR="00C70A30" w:rsidRPr="00543D8E" w:rsidRDefault="00C70A30" w:rsidP="00C70A30">
            <w:pPr>
              <w:pStyle w:val="TAC"/>
            </w:pPr>
            <w:r>
              <w:t>4</w:t>
            </w:r>
          </w:p>
        </w:tc>
      </w:tr>
      <w:tr w:rsidR="00C70A30" w:rsidRPr="003F2892" w:rsidTr="00C70A30">
        <w:trPr>
          <w:jc w:val="center"/>
        </w:trPr>
        <w:tc>
          <w:tcPr>
            <w:tcW w:w="0" w:type="auto"/>
            <w:vAlign w:val="center"/>
          </w:tcPr>
          <w:p w:rsidR="00C70A30" w:rsidRDefault="00C70A30" w:rsidP="00C70A30">
            <w:pPr>
              <w:pStyle w:val="TAC"/>
            </w:pPr>
            <w:r>
              <w:t>Spatial differential CQI</w:t>
            </w:r>
          </w:p>
        </w:tc>
        <w:tc>
          <w:tcPr>
            <w:tcW w:w="0" w:type="auto"/>
          </w:tcPr>
          <w:p w:rsidR="00C70A30" w:rsidRDefault="00C70A30" w:rsidP="00C70A30">
            <w:pPr>
              <w:pStyle w:val="TAC"/>
            </w:pPr>
            <w:r>
              <w:t>0</w:t>
            </w:r>
          </w:p>
        </w:tc>
        <w:tc>
          <w:tcPr>
            <w:tcW w:w="0" w:type="auto"/>
          </w:tcPr>
          <w:p w:rsidR="00C70A30" w:rsidRDefault="00C70A30" w:rsidP="00C70A30">
            <w:pPr>
              <w:pStyle w:val="TAC"/>
            </w:pPr>
            <w:r>
              <w:t>0</w:t>
            </w:r>
          </w:p>
        </w:tc>
        <w:tc>
          <w:tcPr>
            <w:tcW w:w="0" w:type="auto"/>
          </w:tcPr>
          <w:p w:rsidR="00C70A30" w:rsidRDefault="00C70A30" w:rsidP="00C70A30">
            <w:pPr>
              <w:pStyle w:val="TAC"/>
            </w:pPr>
            <w:r>
              <w:t>0</w:t>
            </w:r>
          </w:p>
        </w:tc>
        <w:tc>
          <w:tcPr>
            <w:tcW w:w="0" w:type="auto"/>
          </w:tcPr>
          <w:p w:rsidR="00C70A30" w:rsidRDefault="00C70A30" w:rsidP="00C70A30">
            <w:pPr>
              <w:pStyle w:val="TAC"/>
            </w:pPr>
            <w:r>
              <w:t>3</w:t>
            </w:r>
          </w:p>
        </w:tc>
        <w:tc>
          <w:tcPr>
            <w:tcW w:w="0" w:type="auto"/>
          </w:tcPr>
          <w:p w:rsidR="00C70A30" w:rsidRDefault="00C70A30" w:rsidP="00C70A30">
            <w:pPr>
              <w:pStyle w:val="TAC"/>
            </w:pPr>
            <w:r>
              <w:t>3</w:t>
            </w:r>
          </w:p>
        </w:tc>
        <w:tc>
          <w:tcPr>
            <w:tcW w:w="0" w:type="auto"/>
          </w:tcPr>
          <w:p w:rsidR="00C70A30" w:rsidRDefault="00C70A30" w:rsidP="00C70A30">
            <w:pPr>
              <w:pStyle w:val="TAC"/>
            </w:pPr>
            <w:r>
              <w:t>3</w:t>
            </w:r>
          </w:p>
        </w:tc>
      </w:tr>
      <w:tr w:rsidR="00C70A30" w:rsidRPr="003F2892" w:rsidTr="00C70A30">
        <w:trPr>
          <w:jc w:val="center"/>
        </w:trPr>
        <w:tc>
          <w:tcPr>
            <w:tcW w:w="0" w:type="auto"/>
            <w:vAlign w:val="center"/>
          </w:tcPr>
          <w:p w:rsidR="00C70A30" w:rsidRDefault="00C70A30" w:rsidP="00C70A30">
            <w:pPr>
              <w:pStyle w:val="TAC"/>
            </w:pPr>
            <w:r>
              <w:t>i1</w:t>
            </w:r>
          </w:p>
        </w:tc>
        <w:tc>
          <w:tcPr>
            <w:tcW w:w="0" w:type="auto"/>
          </w:tcPr>
          <w:p w:rsidR="00C70A30" w:rsidRDefault="00C70A30" w:rsidP="00C70A30">
            <w:pPr>
              <w:pStyle w:val="TAC"/>
            </w:pPr>
            <w:r>
              <w:t>4</w:t>
            </w:r>
          </w:p>
        </w:tc>
        <w:tc>
          <w:tcPr>
            <w:tcW w:w="0" w:type="auto"/>
          </w:tcPr>
          <w:p w:rsidR="00C70A30" w:rsidRDefault="00C70A30" w:rsidP="00C70A30">
            <w:pPr>
              <w:pStyle w:val="TAC"/>
            </w:pPr>
            <w:r>
              <w:t>0</w:t>
            </w:r>
          </w:p>
        </w:tc>
        <w:tc>
          <w:tcPr>
            <w:tcW w:w="0" w:type="auto"/>
          </w:tcPr>
          <w:p w:rsidR="00C70A30" w:rsidRDefault="00C70A30" w:rsidP="00C70A30">
            <w:pPr>
              <w:pStyle w:val="TAC"/>
            </w:pPr>
            <w:r>
              <w:t>4</w:t>
            </w:r>
          </w:p>
        </w:tc>
        <w:tc>
          <w:tcPr>
            <w:tcW w:w="0" w:type="auto"/>
          </w:tcPr>
          <w:p w:rsidR="00C70A30" w:rsidRDefault="00C70A30" w:rsidP="00C70A30">
            <w:pPr>
              <w:pStyle w:val="TAC"/>
            </w:pPr>
            <w:r>
              <w:t>0</w:t>
            </w:r>
          </w:p>
        </w:tc>
        <w:tc>
          <w:tcPr>
            <w:tcW w:w="0" w:type="auto"/>
          </w:tcPr>
          <w:p w:rsidR="00C70A30" w:rsidRPr="00AF449F" w:rsidRDefault="00C70A30" w:rsidP="00C70A30">
            <w:pPr>
              <w:pStyle w:val="TAC"/>
            </w:pPr>
            <w:r w:rsidRPr="00AF449F">
              <w:t>0</w:t>
            </w:r>
          </w:p>
        </w:tc>
        <w:tc>
          <w:tcPr>
            <w:tcW w:w="0" w:type="auto"/>
          </w:tcPr>
          <w:p w:rsidR="00C70A30" w:rsidRPr="00AF449F" w:rsidRDefault="00C70A30" w:rsidP="00C70A30">
            <w:pPr>
              <w:pStyle w:val="TAC"/>
            </w:pPr>
            <w:r w:rsidRPr="00AF449F">
              <w:t>0</w:t>
            </w:r>
          </w:p>
        </w:tc>
      </w:tr>
      <w:tr w:rsidR="00C70A30" w:rsidRPr="003F2892" w:rsidTr="00C70A30">
        <w:trPr>
          <w:jc w:val="center"/>
        </w:trPr>
        <w:tc>
          <w:tcPr>
            <w:tcW w:w="0" w:type="auto"/>
            <w:vAlign w:val="center"/>
          </w:tcPr>
          <w:p w:rsidR="00C70A30" w:rsidRDefault="00C70A30" w:rsidP="00C70A30">
            <w:pPr>
              <w:pStyle w:val="TAC"/>
            </w:pPr>
            <w:r>
              <w:t>Wide-band i2</w:t>
            </w:r>
          </w:p>
        </w:tc>
        <w:tc>
          <w:tcPr>
            <w:tcW w:w="0" w:type="auto"/>
          </w:tcPr>
          <w:p w:rsidR="00C70A30" w:rsidRDefault="00C70A30" w:rsidP="00C70A30">
            <w:pPr>
              <w:pStyle w:val="TAC"/>
            </w:pPr>
            <w:r>
              <w:t>0</w:t>
            </w:r>
          </w:p>
        </w:tc>
        <w:tc>
          <w:tcPr>
            <w:tcW w:w="0" w:type="auto"/>
          </w:tcPr>
          <w:p w:rsidR="00C70A30" w:rsidRDefault="00C70A30" w:rsidP="00C70A30">
            <w:pPr>
              <w:pStyle w:val="TAC"/>
            </w:pPr>
            <w:r>
              <w:t>4</w:t>
            </w:r>
          </w:p>
        </w:tc>
        <w:tc>
          <w:tcPr>
            <w:tcW w:w="0" w:type="auto"/>
          </w:tcPr>
          <w:p w:rsidR="00C70A30" w:rsidRDefault="00C70A30" w:rsidP="00C70A30">
            <w:pPr>
              <w:pStyle w:val="TAC"/>
            </w:pPr>
            <w:r>
              <w:t>0</w:t>
            </w:r>
          </w:p>
        </w:tc>
        <w:tc>
          <w:tcPr>
            <w:tcW w:w="0" w:type="auto"/>
          </w:tcPr>
          <w:p w:rsidR="00C70A30" w:rsidRDefault="00C70A30" w:rsidP="00C70A30">
            <w:pPr>
              <w:pStyle w:val="TAC"/>
            </w:pPr>
            <w:r>
              <w:t>4</w:t>
            </w:r>
          </w:p>
        </w:tc>
        <w:tc>
          <w:tcPr>
            <w:tcW w:w="0" w:type="auto"/>
          </w:tcPr>
          <w:p w:rsidR="00C70A30" w:rsidRDefault="00C70A30" w:rsidP="00C70A30">
            <w:pPr>
              <w:pStyle w:val="TAC"/>
            </w:pPr>
            <w:r>
              <w:t>4</w:t>
            </w:r>
          </w:p>
        </w:tc>
        <w:tc>
          <w:tcPr>
            <w:tcW w:w="0" w:type="auto"/>
          </w:tcPr>
          <w:p w:rsidR="00C70A30" w:rsidRDefault="00C70A30" w:rsidP="00C70A30">
            <w:pPr>
              <w:pStyle w:val="TAC"/>
            </w:pPr>
            <w:r>
              <w:t>4</w:t>
            </w:r>
          </w:p>
        </w:tc>
      </w:tr>
    </w:tbl>
    <w:p w:rsidR="00544502" w:rsidRDefault="00544502" w:rsidP="00544502"/>
    <w:p w:rsidR="00544502" w:rsidRDefault="00544502" w:rsidP="00544502">
      <w:pPr>
        <w:pStyle w:val="TH"/>
      </w:pPr>
      <w:r w:rsidRPr="00561B1D">
        <w:t>Table 5.2.3.3.</w:t>
      </w:r>
      <w:r>
        <w:t>2</w:t>
      </w:r>
      <w:r w:rsidRPr="00561B1D">
        <w:t>-</w:t>
      </w:r>
      <w:r>
        <w:t xml:space="preserve">3C-1: UCI fields for </w:t>
      </w:r>
      <w:r w:rsidRPr="00605453">
        <w:t xml:space="preserve">wide-band channel quality and precoding matrix information feedback </w:t>
      </w:r>
      <w:r>
        <w:t>for UE-selected sub-band reports with 4/8 antenna ports (transmission mode 9</w:t>
      </w:r>
      <w:r>
        <w:rPr>
          <w:rFonts w:hint="eastAsia"/>
          <w:lang w:eastAsia="zh-CN"/>
        </w:rPr>
        <w:t>/10</w:t>
      </w:r>
      <w:r>
        <w:t xml:space="preserve"> configured </w:t>
      </w:r>
      <w:r>
        <w:rPr>
          <w:rFonts w:hint="eastAsia"/>
          <w:lang w:eastAsia="zh-CN"/>
        </w:rPr>
        <w:t xml:space="preserve">with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K=1 and </w:t>
      </w:r>
      <w:r>
        <w:t xml:space="preserve">except with </w:t>
      </w:r>
      <w:r w:rsidRPr="002D734A">
        <w:rPr>
          <w:i/>
        </w:rPr>
        <w:t>alternativeCodebook</w:t>
      </w:r>
      <w:r>
        <w:rPr>
          <w:i/>
        </w:rPr>
        <w:t>EnabledCLASSB_K1=TRUE</w:t>
      </w:r>
      <w:r>
        <w:rPr>
          <w:rFonts w:hint="eastAsia"/>
          <w:lang w:eastAsia="zh-CN"/>
        </w:rPr>
        <w:t xml:space="preserve">, and K&gt;1, with </w:t>
      </w:r>
      <w:r>
        <w:rPr>
          <w:i/>
        </w:rPr>
        <w:t>alternativeCodeBookEnabledFor4TX-r12=TRUE</w:t>
      </w:r>
      <w:r>
        <w:t xml:space="preserve">) </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017"/>
        <w:gridCol w:w="702"/>
        <w:gridCol w:w="702"/>
        <w:gridCol w:w="702"/>
        <w:gridCol w:w="702"/>
      </w:tblGrid>
      <w:tr w:rsidR="00544502" w:rsidRPr="00466738" w:rsidTr="00967D18">
        <w:trPr>
          <w:trHeight w:val="105"/>
          <w:jc w:val="center"/>
        </w:trPr>
        <w:tc>
          <w:tcPr>
            <w:tcW w:w="0" w:type="auto"/>
            <w:vMerge w:val="restart"/>
            <w:shd w:val="clear" w:color="auto" w:fill="E0E0E0"/>
            <w:vAlign w:val="center"/>
          </w:tcPr>
          <w:p w:rsidR="00544502" w:rsidRPr="00466738" w:rsidRDefault="00544502" w:rsidP="00967D18">
            <w:pPr>
              <w:pStyle w:val="TAH"/>
            </w:pPr>
            <w:r w:rsidRPr="00466738">
              <w:t>Field</w:t>
            </w:r>
          </w:p>
        </w:tc>
        <w:tc>
          <w:tcPr>
            <w:tcW w:w="0" w:type="auto"/>
            <w:gridSpan w:val="4"/>
            <w:shd w:val="clear" w:color="auto" w:fill="E0E0E0"/>
          </w:tcPr>
          <w:p w:rsidR="00544502" w:rsidRPr="00466738" w:rsidRDefault="00544502" w:rsidP="00967D18">
            <w:pPr>
              <w:pStyle w:val="TAH"/>
            </w:pPr>
            <w:r w:rsidRPr="00466738">
              <w:t>Bit width</w:t>
            </w:r>
          </w:p>
        </w:tc>
      </w:tr>
      <w:tr w:rsidR="00544502" w:rsidRPr="00466738" w:rsidTr="00967D18">
        <w:trPr>
          <w:trHeight w:val="105"/>
          <w:jc w:val="center"/>
        </w:trPr>
        <w:tc>
          <w:tcPr>
            <w:tcW w:w="0" w:type="auto"/>
            <w:vMerge/>
            <w:shd w:val="clear" w:color="auto" w:fill="E0E0E0"/>
            <w:vAlign w:val="center"/>
          </w:tcPr>
          <w:p w:rsidR="00544502" w:rsidRPr="00466738" w:rsidRDefault="00544502" w:rsidP="00967D18">
            <w:pPr>
              <w:pStyle w:val="TAH"/>
            </w:pPr>
          </w:p>
        </w:tc>
        <w:tc>
          <w:tcPr>
            <w:tcW w:w="0" w:type="auto"/>
            <w:gridSpan w:val="2"/>
            <w:shd w:val="clear" w:color="auto" w:fill="E0E0E0"/>
            <w:vAlign w:val="center"/>
          </w:tcPr>
          <w:p w:rsidR="00544502" w:rsidRPr="00466738" w:rsidRDefault="00544502" w:rsidP="00967D18">
            <w:pPr>
              <w:pStyle w:val="TAH"/>
            </w:pPr>
            <w:r w:rsidRPr="00466738">
              <w:t>Rank = 1</w:t>
            </w:r>
          </w:p>
        </w:tc>
        <w:tc>
          <w:tcPr>
            <w:tcW w:w="0" w:type="auto"/>
            <w:gridSpan w:val="2"/>
            <w:shd w:val="clear" w:color="auto" w:fill="E0E0E0"/>
            <w:vAlign w:val="center"/>
          </w:tcPr>
          <w:p w:rsidR="00544502" w:rsidRPr="00466738" w:rsidRDefault="00544502" w:rsidP="00967D18">
            <w:pPr>
              <w:pStyle w:val="TAH"/>
            </w:pPr>
            <w:r w:rsidRPr="00466738">
              <w:t>Rank = 2</w:t>
            </w:r>
          </w:p>
        </w:tc>
      </w:tr>
      <w:tr w:rsidR="00544502" w:rsidRPr="00466738" w:rsidTr="00967D18">
        <w:trPr>
          <w:jc w:val="center"/>
        </w:trPr>
        <w:tc>
          <w:tcPr>
            <w:tcW w:w="0" w:type="auto"/>
            <w:vAlign w:val="center"/>
          </w:tcPr>
          <w:p w:rsidR="00544502" w:rsidRPr="00466738" w:rsidRDefault="00544502" w:rsidP="00967D18">
            <w:pPr>
              <w:pStyle w:val="TAC"/>
            </w:pPr>
          </w:p>
        </w:tc>
        <w:tc>
          <w:tcPr>
            <w:tcW w:w="0" w:type="auto"/>
            <w:vAlign w:val="center"/>
          </w:tcPr>
          <w:p w:rsidR="00544502" w:rsidRPr="00466738" w:rsidRDefault="00544502" w:rsidP="00967D18">
            <w:pPr>
              <w:pStyle w:val="TAC"/>
            </w:pPr>
            <w:r w:rsidRPr="00466738">
              <w:t>PTI=0</w:t>
            </w:r>
          </w:p>
        </w:tc>
        <w:tc>
          <w:tcPr>
            <w:tcW w:w="0" w:type="auto"/>
            <w:vAlign w:val="center"/>
          </w:tcPr>
          <w:p w:rsidR="00544502" w:rsidRPr="00466738" w:rsidRDefault="00544502" w:rsidP="00967D18">
            <w:pPr>
              <w:pStyle w:val="TAC"/>
            </w:pPr>
            <w:r w:rsidRPr="00466738">
              <w:t>PTI=1</w:t>
            </w:r>
          </w:p>
        </w:tc>
        <w:tc>
          <w:tcPr>
            <w:tcW w:w="0" w:type="auto"/>
            <w:vAlign w:val="center"/>
          </w:tcPr>
          <w:p w:rsidR="00544502" w:rsidRPr="00466738" w:rsidRDefault="00544502" w:rsidP="00967D18">
            <w:pPr>
              <w:pStyle w:val="TAC"/>
            </w:pPr>
            <w:r w:rsidRPr="00466738">
              <w:t>PTI=0</w:t>
            </w:r>
          </w:p>
        </w:tc>
        <w:tc>
          <w:tcPr>
            <w:tcW w:w="0" w:type="auto"/>
            <w:vAlign w:val="center"/>
          </w:tcPr>
          <w:p w:rsidR="00544502" w:rsidRPr="00466738" w:rsidRDefault="00544502" w:rsidP="00967D18">
            <w:pPr>
              <w:pStyle w:val="TAC"/>
            </w:pPr>
            <w:r w:rsidRPr="00466738">
              <w:t>PTI=1</w:t>
            </w:r>
          </w:p>
        </w:tc>
      </w:tr>
      <w:tr w:rsidR="00544502" w:rsidRPr="00466738" w:rsidTr="00967D18">
        <w:trPr>
          <w:jc w:val="center"/>
        </w:trPr>
        <w:tc>
          <w:tcPr>
            <w:tcW w:w="0" w:type="auto"/>
            <w:vAlign w:val="center"/>
          </w:tcPr>
          <w:p w:rsidR="00544502" w:rsidRPr="00466738" w:rsidRDefault="00544502" w:rsidP="00967D18">
            <w:pPr>
              <w:pStyle w:val="TAC"/>
            </w:pPr>
            <w:r w:rsidRPr="00466738">
              <w:t>Wide-band CQI</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rsidRPr="00466738">
              <w:t>4</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rsidRPr="00466738">
              <w:t>4</w:t>
            </w:r>
          </w:p>
        </w:tc>
      </w:tr>
      <w:tr w:rsidR="00544502" w:rsidRPr="00466738" w:rsidTr="00967D18">
        <w:trPr>
          <w:jc w:val="center"/>
        </w:trPr>
        <w:tc>
          <w:tcPr>
            <w:tcW w:w="0" w:type="auto"/>
            <w:vAlign w:val="center"/>
          </w:tcPr>
          <w:p w:rsidR="00544502" w:rsidRPr="00466738" w:rsidRDefault="00544502" w:rsidP="00967D18">
            <w:pPr>
              <w:pStyle w:val="TAC"/>
            </w:pPr>
            <w:r w:rsidRPr="00466738">
              <w:t>Spatial differential CQI</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rsidRPr="00466738">
              <w:t>3</w:t>
            </w:r>
          </w:p>
        </w:tc>
      </w:tr>
      <w:tr w:rsidR="00544502" w:rsidRPr="00466738" w:rsidTr="00967D18">
        <w:trPr>
          <w:jc w:val="center"/>
        </w:trPr>
        <w:tc>
          <w:tcPr>
            <w:tcW w:w="0" w:type="auto"/>
            <w:vAlign w:val="center"/>
          </w:tcPr>
          <w:p w:rsidR="00544502" w:rsidRPr="00466738" w:rsidRDefault="00544502" w:rsidP="00967D18">
            <w:pPr>
              <w:pStyle w:val="TAC"/>
            </w:pPr>
            <w:r w:rsidRPr="00466738">
              <w:t>i1</w:t>
            </w:r>
          </w:p>
        </w:tc>
        <w:tc>
          <w:tcPr>
            <w:tcW w:w="0" w:type="auto"/>
          </w:tcPr>
          <w:p w:rsidR="00544502" w:rsidRPr="00466738" w:rsidRDefault="00544502" w:rsidP="00967D18">
            <w:pPr>
              <w:pStyle w:val="TAC"/>
            </w:pPr>
            <w:r w:rsidRPr="00466738">
              <w:t>4</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rsidRPr="00466738">
              <w:t>4</w:t>
            </w:r>
          </w:p>
        </w:tc>
        <w:tc>
          <w:tcPr>
            <w:tcW w:w="0" w:type="auto"/>
          </w:tcPr>
          <w:p w:rsidR="00544502" w:rsidRPr="00466738" w:rsidRDefault="00544502" w:rsidP="00967D18">
            <w:pPr>
              <w:pStyle w:val="TAC"/>
            </w:pPr>
            <w:r w:rsidRPr="00466738">
              <w:t>0</w:t>
            </w:r>
          </w:p>
        </w:tc>
      </w:tr>
      <w:tr w:rsidR="00544502" w:rsidRPr="00466738" w:rsidTr="00967D18">
        <w:trPr>
          <w:jc w:val="center"/>
        </w:trPr>
        <w:tc>
          <w:tcPr>
            <w:tcW w:w="0" w:type="auto"/>
            <w:vAlign w:val="center"/>
          </w:tcPr>
          <w:p w:rsidR="00544502" w:rsidRPr="00466738" w:rsidRDefault="00544502" w:rsidP="00967D18">
            <w:pPr>
              <w:pStyle w:val="TAC"/>
            </w:pPr>
            <w:r w:rsidRPr="00466738">
              <w:t>Wide-band i2</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t>0</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t>0</w:t>
            </w:r>
          </w:p>
        </w:tc>
      </w:tr>
    </w:tbl>
    <w:p w:rsidR="00673102" w:rsidRDefault="00673102" w:rsidP="00673102"/>
    <w:p w:rsidR="009F7A98" w:rsidRDefault="009F7A98">
      <w:r>
        <w:t>Table 5.2.3.3.2-4 shows the fields and the corresponding bit width for the rank indication feedback for UE-selected sub-band reports for PDSCH transmissions associated with transmission mode 3, transmission mode 4</w:t>
      </w:r>
      <w:r w:rsidR="00FB7582">
        <w:t>,</w:t>
      </w:r>
      <w:r>
        <w:t xml:space="preserve"> transmission mode 8 configured with PMI/RI reporting</w:t>
      </w:r>
      <w:r w:rsidR="00FB7582">
        <w:t xml:space="preserve"> except with </w:t>
      </w:r>
      <w:r w:rsidR="00FB7582">
        <w:rPr>
          <w:i/>
        </w:rPr>
        <w:t>alternativeCodeBookEnabledFor4TX-r12=TRUE</w:t>
      </w:r>
      <w:r w:rsidR="007B56F4">
        <w:rPr>
          <w:i/>
          <w:lang w:eastAsia="zh-CN"/>
        </w:rPr>
        <w:t>,</w:t>
      </w:r>
      <w:r w:rsidR="007B56F4" w:rsidRPr="004E315D">
        <w:rPr>
          <w:i/>
          <w:lang w:eastAsia="zh-CN"/>
        </w:rPr>
        <w:t xml:space="preserve"> </w:t>
      </w:r>
      <w:r w:rsidR="007B56F4">
        <w:t>transmission mode 9</w:t>
      </w:r>
      <w:r w:rsidR="007B56F4">
        <w:rPr>
          <w:rFonts w:hint="eastAsia"/>
          <w:lang w:eastAsia="zh-CN"/>
        </w:rPr>
        <w:t>/10</w:t>
      </w:r>
      <w:r w:rsidR="007B56F4">
        <w:t xml:space="preserve"> configured with PMI/RI reporting</w:t>
      </w:r>
      <w:r w:rsidR="007B56F4">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7B56F4">
          <w:rPr>
            <w:rFonts w:hint="eastAsia"/>
            <w:lang w:eastAsia="zh-CN"/>
          </w:rPr>
          <w:t>2/4/8</w:t>
        </w:r>
      </w:smartTag>
      <w:r w:rsidR="007B56F4">
        <w:rPr>
          <w:rFonts w:hint="eastAsia"/>
          <w:lang w:eastAsia="zh-CN"/>
        </w:rPr>
        <w:t xml:space="preserve"> antenna ports with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7B56F4">
        <w:rPr>
          <w:rFonts w:hint="eastAsia"/>
          <w:lang w:eastAsia="zh-CN"/>
        </w:rPr>
        <w:t xml:space="preserve"> with K=1 and </w:t>
      </w:r>
      <w:r w:rsidR="00C628D3" w:rsidRPr="002D734A">
        <w:rPr>
          <w:i/>
        </w:rPr>
        <w:t>alternativeCodebook</w:t>
      </w:r>
      <w:r w:rsidR="00C628D3">
        <w:rPr>
          <w:i/>
        </w:rPr>
        <w:t>EnabledCLASSB_K1=TRUE</w:t>
      </w:r>
      <w:r w:rsidR="007B56F4">
        <w:rPr>
          <w:rFonts w:hint="eastAsia"/>
          <w:lang w:eastAsia="zh-CN"/>
        </w:rPr>
        <w:t xml:space="preserve">, </w:t>
      </w:r>
      <w:r w:rsidR="007B56F4">
        <w:t>transmission mode 9</w:t>
      </w:r>
      <w:r w:rsidR="007B56F4">
        <w:rPr>
          <w:rFonts w:hint="eastAsia"/>
        </w:rPr>
        <w:t xml:space="preserve">/10 </w:t>
      </w:r>
      <w:r w:rsidR="007B56F4">
        <w:t xml:space="preserve">configured without PMI reporting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7B56F4">
        <w:rPr>
          <w:rFonts w:hint="eastAsia"/>
        </w:rPr>
        <w:t xml:space="preserve"> </w:t>
      </w:r>
      <w:r w:rsidR="007B56F4">
        <w:lastRenderedPageBreak/>
        <w:t xml:space="preserve">with </w:t>
      </w:r>
      <w:r w:rsidR="007B56F4">
        <w:rPr>
          <w:rFonts w:hint="eastAsia"/>
          <w:lang w:eastAsia="zh-CN"/>
        </w:rPr>
        <w:t xml:space="preserve">K=1 and </w:t>
      </w:r>
      <w:r w:rsidR="00C628D3" w:rsidRPr="002D734A">
        <w:rPr>
          <w:i/>
        </w:rPr>
        <w:t>alternativeCodebook</w:t>
      </w:r>
      <w:r w:rsidR="00C628D3">
        <w:rPr>
          <w:i/>
        </w:rPr>
        <w:t>EnabledCLASSB_K1=TRUE</w:t>
      </w:r>
      <w:r w:rsidR="007B56F4">
        <w:rPr>
          <w:rFonts w:hint="eastAsia"/>
          <w:lang w:eastAsia="zh-CN"/>
        </w:rPr>
        <w:t xml:space="preserve"> for </w:t>
      </w:r>
      <w:r w:rsidR="007B56F4">
        <w:t>2/4/8 antenna ports</w:t>
      </w:r>
      <w:r w:rsidR="00544502">
        <w:rPr>
          <w:rFonts w:hint="eastAsia"/>
          <w:lang w:eastAsia="zh-CN"/>
        </w:rPr>
        <w:t xml:space="preserve">,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544502">
          <w:rPr>
            <w:rFonts w:hint="eastAsia"/>
            <w:lang w:eastAsia="zh-CN"/>
          </w:rPr>
          <w:t>2/4/8</w:t>
        </w:r>
      </w:smartTag>
      <w:r w:rsidR="00544502">
        <w:rPr>
          <w:rFonts w:hint="eastAsia"/>
          <w:lang w:eastAsia="zh-CN"/>
        </w:rPr>
        <w:t xml:space="preserve"> antenna ports with </w:t>
      </w:r>
      <w:r w:rsidR="00544502" w:rsidRPr="002D734A">
        <w:rPr>
          <w:i/>
        </w:rPr>
        <w:t>alternativeCodebook</w:t>
      </w:r>
      <w:r w:rsidR="00544502">
        <w:rPr>
          <w:i/>
        </w:rPr>
        <w:t>EnabledCLASSB_K1=TRUE</w:t>
      </w:r>
      <w:r w:rsidR="00544502">
        <w:rPr>
          <w:rFonts w:hint="eastAsia"/>
          <w:lang w:eastAsia="zh-CN"/>
        </w:rPr>
        <w:t xml:space="preserve">, </w:t>
      </w:r>
      <w:r w:rsidR="00544502">
        <w:t>and transmission mode 9</w:t>
      </w:r>
      <w:r w:rsidR="00544502">
        <w:rPr>
          <w:rFonts w:hint="eastAsia"/>
        </w:rPr>
        <w:t xml:space="preserve">/10 </w:t>
      </w:r>
      <w:r w:rsidR="00544502">
        <w:rPr>
          <w:rFonts w:hint="eastAsia"/>
          <w:lang w:eastAsia="zh-CN"/>
        </w:rPr>
        <w:t>configured with</w:t>
      </w:r>
      <w:r w:rsidR="00544502">
        <w:rPr>
          <w:lang w:eastAsia="zh-CN"/>
        </w:rPr>
        <w:t xml:space="preserve"> </w:t>
      </w:r>
      <w:r w:rsidR="00544502">
        <w:t xml:space="preserve">higher layer </w:t>
      </w:r>
      <w:r w:rsidR="00544502" w:rsidRPr="0095051D">
        <w:rPr>
          <w:rFonts w:hint="eastAsia"/>
        </w:rPr>
        <w:t xml:space="preserve">parameter </w:t>
      </w:r>
      <w:r w:rsidR="00544502" w:rsidRPr="00077D26">
        <w:rPr>
          <w:i/>
        </w:rPr>
        <w:t>eMIMO-Type</w:t>
      </w:r>
      <w:r w:rsidR="00544502">
        <w:t xml:space="preserve"> and </w:t>
      </w:r>
      <w:r w:rsidR="00544502" w:rsidRPr="00077D26">
        <w:rPr>
          <w:i/>
        </w:rPr>
        <w:t>eMIMO-Type</w:t>
      </w:r>
      <w:r w:rsidR="00544502">
        <w:rPr>
          <w:rFonts w:hint="eastAsia"/>
          <w:i/>
          <w:lang w:eastAsia="zh-CN"/>
        </w:rPr>
        <w:t xml:space="preserve">2, </w:t>
      </w:r>
      <w:r w:rsidR="00544502">
        <w:t xml:space="preserve">and </w:t>
      </w:r>
      <w:r w:rsidR="00544502" w:rsidRPr="00077D26">
        <w:rPr>
          <w:i/>
        </w:rPr>
        <w:t>eMIMO-Type</w:t>
      </w:r>
      <w:r w:rsidR="00544502">
        <w:rPr>
          <w:rFonts w:hint="eastAsia"/>
          <w:i/>
          <w:lang w:eastAsia="zh-CN"/>
        </w:rPr>
        <w:t>2</w:t>
      </w:r>
      <w:r w:rsidR="00544502">
        <w:rPr>
          <w:rFonts w:hint="eastAsia"/>
        </w:rPr>
        <w:t xml:space="preserve"> </w:t>
      </w:r>
      <w:r w:rsidR="00544502">
        <w:t>configured without PMI reporting with</w:t>
      </w:r>
      <w:r w:rsidR="00544502">
        <w:rPr>
          <w:rFonts w:hint="eastAsia"/>
          <w:lang w:eastAsia="zh-CN"/>
        </w:rPr>
        <w:t xml:space="preserve"> </w:t>
      </w:r>
      <w:r w:rsidR="00544502" w:rsidRPr="002D734A">
        <w:rPr>
          <w:i/>
        </w:rPr>
        <w:t>alternativeCodebook</w:t>
      </w:r>
      <w:r w:rsidR="00544502">
        <w:rPr>
          <w:i/>
        </w:rPr>
        <w:t>EnabledCLASSB_K1=TRUE</w:t>
      </w:r>
      <w:r w:rsidR="00544502">
        <w:rPr>
          <w:rFonts w:hint="eastAsia"/>
          <w:lang w:eastAsia="zh-CN"/>
        </w:rPr>
        <w:t xml:space="preserve"> for </w:t>
      </w:r>
      <w:r w:rsidR="00544502">
        <w:t>2/4/8 antenna ports</w:t>
      </w:r>
      <w:r>
        <w:t>.</w:t>
      </w:r>
    </w:p>
    <w:p w:rsidR="007B56F4" w:rsidRDefault="007B56F4"/>
    <w:p w:rsidR="007B56F4" w:rsidRDefault="009F7A98" w:rsidP="007B56F4">
      <w:pPr>
        <w:pStyle w:val="TH"/>
        <w:rPr>
          <w:lang w:eastAsia="zh-CN"/>
        </w:rPr>
      </w:pPr>
      <w:r>
        <w:t>Table 5.2.3.3.2-4: UCI fields for rank indication feedback for UE-selected sub-band reports (transmission mode 3, transmission mode 4</w:t>
      </w:r>
      <w:r w:rsidR="00FB7582">
        <w:t>,</w:t>
      </w:r>
      <w:r>
        <w:t xml:space="preserve"> and transmission mode 8 configured with PMI/RI reporting</w:t>
      </w:r>
      <w:r w:rsidR="00FB7582">
        <w:t xml:space="preserve"> </w:t>
      </w:r>
      <w:r w:rsidR="00FB7582">
        <w:rPr>
          <w:lang w:eastAsia="zh-CN"/>
        </w:rPr>
        <w:t xml:space="preserve">except with </w:t>
      </w:r>
      <w:r w:rsidR="00FB7582">
        <w:rPr>
          <w:i/>
        </w:rPr>
        <w:t>alternativeCodeBookEnabledFor4TX-r12=TRUE</w:t>
      </w:r>
      <w:r w:rsidR="007B56F4">
        <w:rPr>
          <w:rFonts w:hint="eastAsia"/>
          <w:i/>
          <w:lang w:eastAsia="zh-CN"/>
        </w:rPr>
        <w:t>,</w:t>
      </w:r>
      <w:r w:rsidR="007B56F4" w:rsidRPr="004E315D">
        <w:rPr>
          <w:lang w:eastAsia="zh-CN"/>
        </w:rPr>
        <w:t xml:space="preserve"> </w:t>
      </w:r>
      <w:r w:rsidR="007B56F4">
        <w:t>transmission mode 9</w:t>
      </w:r>
      <w:r w:rsidR="007B56F4">
        <w:rPr>
          <w:rFonts w:hint="eastAsia"/>
          <w:lang w:eastAsia="zh-CN"/>
        </w:rPr>
        <w:t>/10</w:t>
      </w:r>
      <w:r w:rsidR="007B56F4">
        <w:t xml:space="preserve"> configured with PMI/RI </w:t>
      </w:r>
      <w:r w:rsidR="00544502">
        <w:t xml:space="preserve">or without PMI </w:t>
      </w:r>
      <w:r w:rsidR="007B56F4">
        <w:t>reporting</w:t>
      </w:r>
      <w:r w:rsidR="007B56F4">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7B56F4">
          <w:rPr>
            <w:rFonts w:hint="eastAsia"/>
            <w:lang w:eastAsia="zh-CN"/>
          </w:rPr>
          <w:t>2/4/8</w:t>
        </w:r>
      </w:smartTag>
      <w:r w:rsidR="007B56F4">
        <w:rPr>
          <w:rFonts w:hint="eastAsia"/>
          <w:lang w:eastAsia="zh-CN"/>
        </w:rPr>
        <w:t xml:space="preserve"> antenna ports with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7B56F4">
        <w:rPr>
          <w:rFonts w:hint="eastAsia"/>
          <w:lang w:eastAsia="zh-CN"/>
        </w:rPr>
        <w:t xml:space="preserve"> with K=1 and </w:t>
      </w:r>
      <w:r w:rsidR="00C628D3" w:rsidRPr="002D734A">
        <w:rPr>
          <w:i/>
        </w:rPr>
        <w:t>alternativeCodebook</w:t>
      </w:r>
      <w:r w:rsidR="00C628D3">
        <w:rPr>
          <w:i/>
        </w:rPr>
        <w:t>EnabledCLASSB_K1=TRUE</w:t>
      </w:r>
      <w:r w:rsidR="00544502">
        <w:rPr>
          <w:rFonts w:hint="eastAsia"/>
          <w:lang w:eastAsia="zh-CN"/>
        </w:rPr>
        <w:t xml:space="preserve">, </w:t>
      </w:r>
      <w:r w:rsidR="00544502">
        <w:t>and 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or without PMI reporting</w:t>
      </w:r>
      <w:r w:rsidR="00544502">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544502">
          <w:rPr>
            <w:rFonts w:hint="eastAsia"/>
            <w:lang w:eastAsia="zh-CN"/>
          </w:rPr>
          <w:t>2/4/8</w:t>
        </w:r>
      </w:smartTag>
      <w:r w:rsidR="00544502">
        <w:rPr>
          <w:rFonts w:hint="eastAsia"/>
          <w:lang w:eastAsia="zh-CN"/>
        </w:rPr>
        <w:t xml:space="preserve"> antenna ports with </w:t>
      </w:r>
      <w:r w:rsidR="00544502" w:rsidRPr="002D734A">
        <w:rPr>
          <w:i/>
        </w:rPr>
        <w:t>alternativeCodebook</w:t>
      </w:r>
      <w:r w:rsidR="00544502">
        <w:rPr>
          <w:i/>
        </w:rPr>
        <w:t>EnabledCLASSB_K1=TRUE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7B56F4" w:rsidRPr="00ED590A" w:rsidTr="003D028C">
        <w:trPr>
          <w:trHeight w:val="105"/>
          <w:jc w:val="center"/>
        </w:trPr>
        <w:tc>
          <w:tcPr>
            <w:tcW w:w="0" w:type="auto"/>
            <w:vMerge w:val="restart"/>
            <w:shd w:val="clear" w:color="auto" w:fill="E0E0E0"/>
            <w:vAlign w:val="center"/>
          </w:tcPr>
          <w:p w:rsidR="007B56F4" w:rsidRPr="00ED590A" w:rsidRDefault="007B56F4" w:rsidP="001A1692">
            <w:pPr>
              <w:pStyle w:val="TAH"/>
            </w:pPr>
            <w:r w:rsidRPr="00ED590A">
              <w:t>Field</w:t>
            </w:r>
          </w:p>
        </w:tc>
        <w:tc>
          <w:tcPr>
            <w:tcW w:w="0" w:type="auto"/>
            <w:gridSpan w:val="6"/>
            <w:shd w:val="clear" w:color="auto" w:fill="E0E0E0"/>
            <w:vAlign w:val="center"/>
          </w:tcPr>
          <w:p w:rsidR="007B56F4" w:rsidRPr="00ED590A" w:rsidRDefault="007B56F4" w:rsidP="001A1692">
            <w:pPr>
              <w:pStyle w:val="TAH"/>
            </w:pPr>
            <w:r w:rsidRPr="00ED590A">
              <w:t>Bit width</w:t>
            </w:r>
          </w:p>
        </w:tc>
      </w:tr>
      <w:tr w:rsidR="007B56F4" w:rsidRPr="00ED590A" w:rsidTr="003D028C">
        <w:trPr>
          <w:trHeight w:val="105"/>
          <w:jc w:val="center"/>
        </w:trPr>
        <w:tc>
          <w:tcPr>
            <w:tcW w:w="0" w:type="auto"/>
            <w:vMerge/>
            <w:shd w:val="clear" w:color="auto" w:fill="E0E0E0"/>
            <w:vAlign w:val="center"/>
          </w:tcPr>
          <w:p w:rsidR="007B56F4" w:rsidRPr="00ED590A" w:rsidRDefault="007B56F4" w:rsidP="001A1692">
            <w:pPr>
              <w:pStyle w:val="TAH"/>
            </w:pPr>
          </w:p>
        </w:tc>
        <w:tc>
          <w:tcPr>
            <w:tcW w:w="0" w:type="auto"/>
            <w:vMerge w:val="restart"/>
            <w:shd w:val="clear" w:color="auto" w:fill="E0E0E0"/>
            <w:vAlign w:val="center"/>
          </w:tcPr>
          <w:p w:rsidR="007B56F4" w:rsidRPr="00ED590A" w:rsidRDefault="007B56F4" w:rsidP="001A1692">
            <w:pPr>
              <w:pStyle w:val="TAH"/>
            </w:pPr>
            <w:r w:rsidRPr="00ED590A">
              <w:t>2 antenna ports</w:t>
            </w:r>
          </w:p>
        </w:tc>
        <w:tc>
          <w:tcPr>
            <w:tcW w:w="0" w:type="auto"/>
            <w:gridSpan w:val="2"/>
            <w:shd w:val="clear" w:color="auto" w:fill="E0E0E0"/>
            <w:vAlign w:val="center"/>
          </w:tcPr>
          <w:p w:rsidR="007B56F4" w:rsidRPr="00ED590A" w:rsidRDefault="007B56F4" w:rsidP="001A1692">
            <w:pPr>
              <w:pStyle w:val="TAH"/>
            </w:pPr>
            <w:r w:rsidRPr="00ED590A">
              <w:t>4 antenna ports</w:t>
            </w:r>
          </w:p>
        </w:tc>
        <w:tc>
          <w:tcPr>
            <w:tcW w:w="0" w:type="auto"/>
            <w:gridSpan w:val="3"/>
            <w:shd w:val="clear" w:color="auto" w:fill="E0E0E0"/>
            <w:vAlign w:val="center"/>
          </w:tcPr>
          <w:p w:rsidR="007B56F4" w:rsidRPr="00ED590A" w:rsidRDefault="007B56F4" w:rsidP="001A1692">
            <w:pPr>
              <w:pStyle w:val="TAH"/>
            </w:pPr>
            <w:r w:rsidRPr="00ED590A">
              <w:t>8 antenna ports</w:t>
            </w:r>
          </w:p>
        </w:tc>
      </w:tr>
      <w:tr w:rsidR="007B56F4" w:rsidRPr="00ED590A" w:rsidTr="003D028C">
        <w:trPr>
          <w:trHeight w:val="105"/>
          <w:jc w:val="center"/>
        </w:trPr>
        <w:tc>
          <w:tcPr>
            <w:tcW w:w="0" w:type="auto"/>
            <w:vMerge/>
            <w:shd w:val="clear" w:color="auto" w:fill="E0E0E0"/>
            <w:vAlign w:val="center"/>
          </w:tcPr>
          <w:p w:rsidR="007B56F4" w:rsidRPr="00ED590A" w:rsidRDefault="007B56F4" w:rsidP="001A1692">
            <w:pPr>
              <w:pStyle w:val="TAH"/>
            </w:pPr>
          </w:p>
        </w:tc>
        <w:tc>
          <w:tcPr>
            <w:tcW w:w="0" w:type="auto"/>
            <w:vMerge/>
            <w:shd w:val="clear" w:color="auto" w:fill="E0E0E0"/>
            <w:vAlign w:val="center"/>
          </w:tcPr>
          <w:p w:rsidR="007B56F4" w:rsidRPr="00ED590A" w:rsidRDefault="007B56F4" w:rsidP="001A1692">
            <w:pPr>
              <w:pStyle w:val="TAH"/>
            </w:pPr>
          </w:p>
        </w:tc>
        <w:tc>
          <w:tcPr>
            <w:tcW w:w="0" w:type="auto"/>
            <w:shd w:val="clear" w:color="auto" w:fill="E0E0E0"/>
            <w:vAlign w:val="center"/>
          </w:tcPr>
          <w:p w:rsidR="007B56F4" w:rsidRPr="00ED590A" w:rsidRDefault="007B56F4" w:rsidP="001A1692">
            <w:pPr>
              <w:pStyle w:val="TAH"/>
            </w:pPr>
            <w:smartTag w:uri="urn:schemas:contacts" w:element="GivenName">
              <w:r w:rsidRPr="00ED590A">
                <w:t>Max</w:t>
              </w:r>
            </w:smartTag>
            <w:r w:rsidRPr="00ED590A">
              <w:t xml:space="preserve"> </w:t>
            </w:r>
            <w:r w:rsidR="00AC6991">
              <w:t xml:space="preserve">1 or </w:t>
            </w:r>
            <w:r w:rsidRPr="00ED590A">
              <w:t>2 layers</w:t>
            </w:r>
          </w:p>
        </w:tc>
        <w:tc>
          <w:tcPr>
            <w:tcW w:w="0" w:type="auto"/>
            <w:shd w:val="clear" w:color="auto" w:fill="E0E0E0"/>
            <w:vAlign w:val="center"/>
          </w:tcPr>
          <w:p w:rsidR="007B56F4" w:rsidRPr="00ED590A" w:rsidRDefault="007B56F4" w:rsidP="001A1692">
            <w:pPr>
              <w:pStyle w:val="TAH"/>
            </w:pPr>
            <w:smartTag w:uri="urn:schemas:contacts" w:element="GivenName">
              <w:r w:rsidRPr="00ED590A">
                <w:t>Max</w:t>
              </w:r>
            </w:smartTag>
            <w:r w:rsidRPr="00ED590A">
              <w:t xml:space="preserve"> 4 layers</w:t>
            </w:r>
          </w:p>
        </w:tc>
        <w:tc>
          <w:tcPr>
            <w:tcW w:w="0" w:type="auto"/>
            <w:shd w:val="clear" w:color="auto" w:fill="E0E0E0"/>
            <w:vAlign w:val="center"/>
          </w:tcPr>
          <w:p w:rsidR="007B56F4" w:rsidRPr="00ED590A" w:rsidRDefault="007B56F4" w:rsidP="001A1692">
            <w:pPr>
              <w:pStyle w:val="TAH"/>
            </w:pPr>
            <w:smartTag w:uri="urn:schemas:contacts" w:element="GivenName">
              <w:r w:rsidRPr="00ED590A">
                <w:t>Max</w:t>
              </w:r>
            </w:smartTag>
            <w:r w:rsidRPr="00ED590A">
              <w:t xml:space="preserve"> </w:t>
            </w:r>
            <w:r w:rsidR="00AC6991">
              <w:t xml:space="preserve">1 or </w:t>
            </w:r>
            <w:r w:rsidRPr="00ED590A">
              <w:t>2 layers</w:t>
            </w:r>
          </w:p>
        </w:tc>
        <w:tc>
          <w:tcPr>
            <w:tcW w:w="0" w:type="auto"/>
            <w:shd w:val="clear" w:color="auto" w:fill="E0E0E0"/>
            <w:vAlign w:val="center"/>
          </w:tcPr>
          <w:p w:rsidR="007B56F4" w:rsidRPr="00ED590A" w:rsidRDefault="007B56F4" w:rsidP="001A1692">
            <w:pPr>
              <w:pStyle w:val="TAH"/>
            </w:pPr>
            <w:smartTag w:uri="urn:schemas:contacts" w:element="GivenName">
              <w:r w:rsidRPr="00ED590A">
                <w:t>Max</w:t>
              </w:r>
            </w:smartTag>
            <w:r w:rsidRPr="00ED590A">
              <w:t xml:space="preserve"> 4 layers</w:t>
            </w:r>
          </w:p>
        </w:tc>
        <w:tc>
          <w:tcPr>
            <w:tcW w:w="0" w:type="auto"/>
            <w:shd w:val="clear" w:color="auto" w:fill="E0E0E0"/>
            <w:vAlign w:val="center"/>
          </w:tcPr>
          <w:p w:rsidR="007B56F4" w:rsidRPr="00ED590A" w:rsidRDefault="007B56F4" w:rsidP="001A1692">
            <w:pPr>
              <w:pStyle w:val="TAH"/>
            </w:pPr>
            <w:smartTag w:uri="urn:schemas:contacts" w:element="GivenName">
              <w:r w:rsidRPr="00ED590A">
                <w:t>Max</w:t>
              </w:r>
            </w:smartTag>
            <w:r w:rsidRPr="00ED590A">
              <w:t xml:space="preserve"> 8 layers</w:t>
            </w:r>
          </w:p>
        </w:tc>
      </w:tr>
      <w:tr w:rsidR="007B56F4" w:rsidRPr="00ED590A" w:rsidTr="003D028C">
        <w:trPr>
          <w:jc w:val="center"/>
        </w:trPr>
        <w:tc>
          <w:tcPr>
            <w:tcW w:w="0" w:type="auto"/>
            <w:vAlign w:val="center"/>
          </w:tcPr>
          <w:p w:rsidR="007B56F4" w:rsidRPr="00ED590A" w:rsidRDefault="007B56F4" w:rsidP="001A1692">
            <w:pPr>
              <w:pStyle w:val="TAC"/>
            </w:pPr>
            <w:r w:rsidRPr="00ED590A">
              <w:t>Rank indication</w:t>
            </w:r>
          </w:p>
        </w:tc>
        <w:tc>
          <w:tcPr>
            <w:tcW w:w="0" w:type="auto"/>
            <w:vAlign w:val="center"/>
          </w:tcPr>
          <w:p w:rsidR="007B56F4" w:rsidRPr="00ED590A" w:rsidRDefault="007B56F4" w:rsidP="001A1692">
            <w:pPr>
              <w:pStyle w:val="TAC"/>
            </w:pPr>
            <w:r w:rsidRPr="00ED590A">
              <w:t>1</w:t>
            </w:r>
          </w:p>
        </w:tc>
        <w:tc>
          <w:tcPr>
            <w:tcW w:w="0" w:type="auto"/>
            <w:vAlign w:val="center"/>
          </w:tcPr>
          <w:p w:rsidR="007B56F4" w:rsidRPr="00ED590A" w:rsidRDefault="007B56F4" w:rsidP="001A1692">
            <w:pPr>
              <w:pStyle w:val="TAC"/>
            </w:pPr>
            <w:r w:rsidRPr="00ED590A">
              <w:t>1</w:t>
            </w:r>
          </w:p>
        </w:tc>
        <w:tc>
          <w:tcPr>
            <w:tcW w:w="0" w:type="auto"/>
            <w:vAlign w:val="center"/>
          </w:tcPr>
          <w:p w:rsidR="007B56F4" w:rsidRPr="00ED590A" w:rsidRDefault="007B56F4" w:rsidP="001A1692">
            <w:pPr>
              <w:pStyle w:val="TAC"/>
            </w:pPr>
            <w:r w:rsidRPr="00ED590A">
              <w:t>2</w:t>
            </w:r>
          </w:p>
        </w:tc>
        <w:tc>
          <w:tcPr>
            <w:tcW w:w="0" w:type="auto"/>
            <w:vAlign w:val="center"/>
          </w:tcPr>
          <w:p w:rsidR="007B56F4" w:rsidRPr="00ED590A" w:rsidRDefault="007B56F4" w:rsidP="001A1692">
            <w:pPr>
              <w:pStyle w:val="TAC"/>
            </w:pPr>
            <w:r w:rsidRPr="00ED590A">
              <w:t>1</w:t>
            </w:r>
          </w:p>
        </w:tc>
        <w:tc>
          <w:tcPr>
            <w:tcW w:w="0" w:type="auto"/>
            <w:vAlign w:val="center"/>
          </w:tcPr>
          <w:p w:rsidR="007B56F4" w:rsidRPr="00ED590A" w:rsidRDefault="007B56F4" w:rsidP="001A1692">
            <w:pPr>
              <w:pStyle w:val="TAC"/>
            </w:pPr>
            <w:r w:rsidRPr="00ED590A">
              <w:t>2</w:t>
            </w:r>
          </w:p>
        </w:tc>
        <w:tc>
          <w:tcPr>
            <w:tcW w:w="0" w:type="auto"/>
            <w:vAlign w:val="center"/>
          </w:tcPr>
          <w:p w:rsidR="007B56F4" w:rsidRPr="00ED590A" w:rsidRDefault="007B56F4" w:rsidP="001A1692">
            <w:pPr>
              <w:pStyle w:val="TAC"/>
            </w:pPr>
            <w:r w:rsidRPr="00ED590A">
              <w:t>3</w:t>
            </w:r>
          </w:p>
        </w:tc>
      </w:tr>
    </w:tbl>
    <w:p w:rsidR="007B56F4" w:rsidRDefault="007B56F4" w:rsidP="007B56F4">
      <w:pPr>
        <w:rPr>
          <w:lang w:eastAsia="zh-CN"/>
        </w:rPr>
      </w:pPr>
    </w:p>
    <w:p w:rsidR="007B56F4" w:rsidRDefault="00673102" w:rsidP="007B56F4">
      <w:pPr>
        <w:rPr>
          <w:i/>
          <w:lang w:eastAsia="zh-CN"/>
        </w:rPr>
      </w:pPr>
      <w:r>
        <w:t>Table 5.2.3.3.2-4A</w:t>
      </w:r>
      <w:r w:rsidR="00FB7582">
        <w:t xml:space="preserve"> </w:t>
      </w:r>
      <w:r>
        <w:t>show</w:t>
      </w:r>
      <w:r w:rsidR="007B56F4">
        <w:t>s</w:t>
      </w:r>
      <w:r>
        <w:t xml:space="preserve"> the fields and the corresponding bit width for the rank indication and precoder type indication (PTI) feedback for UE-selected sub-band reports for PDSCH transmissions associated with transmission mode 9</w:t>
      </w:r>
      <w:r w:rsidR="00633B77">
        <w:rPr>
          <w:rFonts w:hint="eastAsia"/>
          <w:lang w:eastAsia="zh-CN"/>
        </w:rPr>
        <w:t xml:space="preserve"> </w:t>
      </w:r>
      <w:r w:rsidR="00633B77">
        <w:t>configured with PMI/RI reporting</w:t>
      </w:r>
      <w:r w:rsidR="00633B77">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633B77">
          <w:rPr>
            <w:rFonts w:hint="eastAsia"/>
          </w:rPr>
          <w:t>2/4/8</w:t>
        </w:r>
      </w:smartTag>
      <w:r w:rsidR="00633B77">
        <w:rPr>
          <w:rFonts w:hint="eastAsia"/>
        </w:rPr>
        <w:t xml:space="preserve"> antenna ports</w:t>
      </w:r>
      <w:r w:rsidR="00633B77">
        <w:t xml:space="preserve"> and</w:t>
      </w:r>
      <w:r w:rsidR="00633B77">
        <w:rPr>
          <w:rFonts w:hint="eastAsia"/>
          <w:lang w:eastAsia="zh-CN"/>
        </w:rPr>
        <w:t xml:space="preserve"> </w:t>
      </w:r>
      <w:r w:rsidR="00633B77" w:rsidRPr="002E52AB">
        <w:rPr>
          <w:lang w:eastAsia="zh-CN"/>
        </w:rPr>
        <w:t>transmission mode</w:t>
      </w:r>
      <w:r w:rsidR="00633B77">
        <w:rPr>
          <w:lang w:eastAsia="zh-CN"/>
        </w:rPr>
        <w:t xml:space="preserve"> </w:t>
      </w:r>
      <w:r w:rsidR="00633B77">
        <w:rPr>
          <w:rFonts w:hint="eastAsia"/>
          <w:lang w:eastAsia="zh-CN"/>
        </w:rPr>
        <w:t>10</w:t>
      </w:r>
      <w:r w:rsidR="00BC791A" w:rsidRPr="004C5D49">
        <w:t xml:space="preserve"> </w:t>
      </w:r>
      <w:r w:rsidR="00BC791A">
        <w:t>configured with PMI/RI reporting</w:t>
      </w:r>
      <w:r w:rsidR="00BC791A">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BC791A">
          <w:rPr>
            <w:rFonts w:hint="eastAsia"/>
          </w:rPr>
          <w:t>2/4/8</w:t>
        </w:r>
      </w:smartTag>
      <w:r w:rsidR="00BC791A">
        <w:rPr>
          <w:rFonts w:hint="eastAsia"/>
        </w:rPr>
        <w:t xml:space="preserve"> antenna ports</w:t>
      </w:r>
      <w:r w:rsidR="007B56F4">
        <w:rPr>
          <w:i/>
        </w:rPr>
        <w:t xml:space="preserve">, </w:t>
      </w:r>
      <w:r w:rsidR="007B56F4">
        <w:t>and transmission mode</w:t>
      </w:r>
      <w:r w:rsidR="007B56F4">
        <w:rPr>
          <w:lang w:eastAsia="zh-CN"/>
        </w:rPr>
        <w:t xml:space="preserve"> 9/10</w:t>
      </w:r>
      <w:r w:rsidR="007B56F4">
        <w:t xml:space="preserve"> </w:t>
      </w:r>
      <w:r w:rsidR="007B56F4">
        <w:rPr>
          <w:lang w:eastAsia="zh-CN"/>
        </w:rPr>
        <w:t xml:space="preserve">configured </w:t>
      </w:r>
      <w:r w:rsidR="007B56F4">
        <w:t xml:space="preserve">with </w:t>
      </w:r>
      <w:r w:rsidR="007B56F4">
        <w:rPr>
          <w:lang w:eastAsia="zh-CN"/>
        </w:rPr>
        <w:t>PMI/RI</w:t>
      </w:r>
      <w:r w:rsidR="007B56F4">
        <w:t xml:space="preserve"> reporting with </w:t>
      </w:r>
      <w:r w:rsidR="007B56F4">
        <w:rPr>
          <w:rFonts w:hint="eastAsia"/>
          <w:lang w:eastAsia="zh-CN"/>
        </w:rPr>
        <w:t>2/4/8</w:t>
      </w:r>
      <w:r w:rsidR="007B56F4">
        <w:t xml:space="preserve"> antenna ports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7B56F4">
        <w:rPr>
          <w:lang w:eastAsia="zh-CN"/>
        </w:rPr>
        <w:t xml:space="preserve"> </w:t>
      </w:r>
      <w:r w:rsidR="007B56F4">
        <w:t>with</w:t>
      </w:r>
      <w:r w:rsidR="007B56F4">
        <w:rPr>
          <w:lang w:eastAsia="zh-CN"/>
        </w:rPr>
        <w:t xml:space="preserve"> K=1</w:t>
      </w:r>
      <w:r w:rsidR="007B56F4">
        <w:t xml:space="preserve"> </w:t>
      </w:r>
      <w:r w:rsidR="007B56F4">
        <w:rPr>
          <w:rFonts w:hint="eastAsia"/>
          <w:lang w:eastAsia="zh-CN"/>
        </w:rPr>
        <w:t>and</w:t>
      </w:r>
      <w:r w:rsidR="007B56F4">
        <w:t xml:space="preserve"> </w:t>
      </w:r>
      <w:r w:rsidR="00C628D3">
        <w:t xml:space="preserve">except with </w:t>
      </w:r>
      <w:r w:rsidR="00C628D3" w:rsidRPr="002D734A">
        <w:rPr>
          <w:i/>
        </w:rPr>
        <w:t>alternativeCodebook</w:t>
      </w:r>
      <w:r w:rsidR="00C628D3">
        <w:rPr>
          <w:i/>
        </w:rPr>
        <w:t>EnabledCLASSB_K1=TRUE</w:t>
      </w:r>
      <w:r w:rsidR="007B56F4">
        <w:rPr>
          <w:rFonts w:hint="eastAsia"/>
          <w:lang w:eastAsia="zh-CN"/>
        </w:rPr>
        <w:t xml:space="preserve">, </w:t>
      </w:r>
      <w:r w:rsidR="00BF2B9C">
        <w:rPr>
          <w:lang w:eastAsia="zh-CN"/>
        </w:rPr>
        <w:t xml:space="preserve">or </w:t>
      </w:r>
      <w:r w:rsidR="007B56F4">
        <w:rPr>
          <w:rFonts w:hint="eastAsia"/>
          <w:lang w:eastAsia="zh-CN"/>
        </w:rPr>
        <w:t>K&gt;1</w:t>
      </w:r>
      <w:r w:rsidR="00BF2B9C">
        <w:rPr>
          <w:lang w:eastAsia="zh-CN"/>
        </w:rPr>
        <w:t>,</w:t>
      </w:r>
      <w:r w:rsidR="007B56F4">
        <w:rPr>
          <w:rFonts w:hint="eastAsia"/>
          <w:lang w:eastAsia="zh-CN"/>
        </w:rPr>
        <w:t xml:space="preserve"> </w:t>
      </w:r>
      <w:r w:rsidR="007B56F4">
        <w:rPr>
          <w:lang w:eastAsia="zh-CN"/>
        </w:rPr>
        <w:t xml:space="preserve">except with </w:t>
      </w:r>
      <w:r w:rsidR="007B56F4">
        <w:rPr>
          <w:i/>
        </w:rPr>
        <w:t>alternativeCodeBookEnabledFor4TX-r12=TRUE</w:t>
      </w:r>
      <w:r w:rsidR="00BF2B9C">
        <w:t xml:space="preserve"> for 4T</w:t>
      </w:r>
      <w:r w:rsidR="00BF2B9C" w:rsidRPr="00BF2B9C">
        <w:t>x</w:t>
      </w:r>
      <w:r w:rsidR="007B56F4" w:rsidRPr="00481070">
        <w:rPr>
          <w:rFonts w:hint="eastAsia"/>
          <w:lang w:eastAsia="zh-CN"/>
        </w:rPr>
        <w:t xml:space="preserve">, </w:t>
      </w:r>
      <w:r w:rsidR="007B56F4">
        <w:t>transmission mode 9</w:t>
      </w:r>
      <w:r w:rsidR="007B56F4">
        <w:rPr>
          <w:rFonts w:hint="eastAsia"/>
          <w:lang w:eastAsia="zh-CN"/>
        </w:rPr>
        <w:t>/10</w:t>
      </w:r>
      <w:r w:rsidR="007B56F4">
        <w:t xml:space="preserve"> configured with PMI/RI reporting with </w:t>
      </w:r>
      <w:r w:rsidR="007B56F4">
        <w:rPr>
          <w:rFonts w:hint="eastAsia"/>
          <w:lang w:eastAsia="zh-CN"/>
        </w:rPr>
        <w:t>8/12/16</w:t>
      </w:r>
      <w:r w:rsidR="00544502">
        <w:t>/20/24/28/32</w:t>
      </w:r>
      <w:r w:rsidR="007B56F4">
        <w:t xml:space="preserve"> antenna ports</w:t>
      </w:r>
      <w:r w:rsidR="007B56F4">
        <w:rPr>
          <w:rFonts w:hint="eastAsia"/>
          <w:lang w:eastAsia="zh-CN"/>
        </w:rPr>
        <w:t xml:space="preserve">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A</w:t>
      </w:r>
      <w:r w:rsidR="00D054B0">
        <w:t>'</w:t>
      </w:r>
      <w:r w:rsidR="00544502">
        <w:rPr>
          <w:rFonts w:hint="eastAsia"/>
          <w:lang w:eastAsia="zh-CN"/>
        </w:rPr>
        <w:t xml:space="preserve">, and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544502">
          <w:rPr>
            <w:rFonts w:hint="eastAsia"/>
            <w:lang w:eastAsia="zh-CN"/>
          </w:rPr>
          <w:t>2/4/8</w:t>
        </w:r>
      </w:smartTag>
      <w:r w:rsidR="00544502">
        <w:rPr>
          <w:rFonts w:hint="eastAsia"/>
          <w:lang w:eastAsia="zh-CN"/>
        </w:rPr>
        <w:t xml:space="preserve"> antenna ports</w:t>
      </w:r>
      <w:r w:rsidR="00544502" w:rsidRPr="001C4DB2">
        <w:t xml:space="preserve"> </w:t>
      </w:r>
      <w:r w:rsidR="00544502">
        <w:t>except</w:t>
      </w:r>
      <w:r w:rsidR="00544502">
        <w:rPr>
          <w:rFonts w:hint="eastAsia"/>
          <w:lang w:eastAsia="zh-CN"/>
        </w:rPr>
        <w:t xml:space="preserve"> with </w:t>
      </w:r>
      <w:r w:rsidR="00544502" w:rsidRPr="002D734A">
        <w:rPr>
          <w:i/>
        </w:rPr>
        <w:t>alternativeCodebook</w:t>
      </w:r>
      <w:r w:rsidR="00544502">
        <w:rPr>
          <w:i/>
        </w:rPr>
        <w:t>EnabledCLASSB_K1=TRUE</w:t>
      </w:r>
      <w:r w:rsidR="007B56F4">
        <w:rPr>
          <w:i/>
        </w:rPr>
        <w:t>.</w:t>
      </w:r>
      <w:r w:rsidR="007B56F4">
        <w:rPr>
          <w:rFonts w:hint="eastAsia"/>
          <w:i/>
          <w:lang w:eastAsia="zh-CN"/>
        </w:rPr>
        <w:t xml:space="preserve"> </w:t>
      </w:r>
    </w:p>
    <w:p w:rsidR="00673102" w:rsidRDefault="007B56F4" w:rsidP="007B56F4">
      <w:r>
        <w:t>Table 5.2.3.3.2-4B show</w:t>
      </w:r>
      <w:r>
        <w:rPr>
          <w:rFonts w:hint="eastAsia"/>
          <w:lang w:eastAsia="zh-CN"/>
        </w:rPr>
        <w:t>s</w:t>
      </w:r>
      <w:r>
        <w:t xml:space="preserve"> the fields and the corresponding bit width for the rank indication and precoder type indication (PTI) feedback </w:t>
      </w:r>
      <w:r>
        <w:rPr>
          <w:rFonts w:hint="eastAsia"/>
          <w:lang w:eastAsia="zh-CN"/>
        </w:rPr>
        <w:t xml:space="preserve">with 4 antenna ports </w:t>
      </w:r>
      <w:r>
        <w:t>for UE-selected sub-band reports for PDSCH transmissions associated with transmission mode 8</w:t>
      </w:r>
      <w:r>
        <w:rPr>
          <w:rFonts w:hint="eastAsia"/>
          <w:lang w:eastAsia="zh-CN"/>
        </w:rPr>
        <w:t xml:space="preserve">, transmission mode 9 and transmission mode 10 </w:t>
      </w:r>
      <w:r>
        <w:t>configured with PMI/RI reporting</w:t>
      </w:r>
      <w:r>
        <w:rPr>
          <w:rFonts w:hint="eastAsia"/>
        </w:rPr>
        <w:t xml:space="preserve"> </w:t>
      </w:r>
      <w:r>
        <w:t xml:space="preserve">and </w:t>
      </w:r>
      <w:r>
        <w:rPr>
          <w:i/>
        </w:rPr>
        <w:t xml:space="preserve">alternativeCodeBookEnabledFor4TX-r12 </w:t>
      </w:r>
      <w:r w:rsidRPr="006E34E5">
        <w:rPr>
          <w:i/>
        </w:rPr>
        <w:t>=TRUE</w:t>
      </w:r>
      <w:r>
        <w:rPr>
          <w:i/>
        </w:rPr>
        <w:t xml:space="preserve">, </w:t>
      </w:r>
      <w:r>
        <w:t>transmission mode 9</w:t>
      </w:r>
      <w:r>
        <w:rPr>
          <w:rFonts w:hint="eastAsia"/>
          <w:lang w:eastAsia="zh-CN"/>
        </w:rPr>
        <w:t>/10</w:t>
      </w:r>
      <w:r>
        <w:t xml:space="preserve"> configured with PMI/RI reporting</w:t>
      </w:r>
      <w:r>
        <w:rPr>
          <w:rFonts w:hint="eastAsia"/>
          <w:lang w:eastAsia="zh-CN"/>
        </w:rPr>
        <w:t xml:space="preserve">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Pr>
          <w:rFonts w:hint="eastAsia"/>
          <w:lang w:eastAsia="zh-CN"/>
        </w:rPr>
        <w:t xml:space="preserve"> with K=1 and </w:t>
      </w:r>
      <w:r w:rsidR="00C628D3">
        <w:t xml:space="preserve">except with </w:t>
      </w:r>
      <w:r w:rsidR="00C628D3" w:rsidRPr="002D734A">
        <w:rPr>
          <w:i/>
        </w:rPr>
        <w:t>alternativeCodebook</w:t>
      </w:r>
      <w:r w:rsidR="00C628D3">
        <w:rPr>
          <w:i/>
        </w:rPr>
        <w:t>EnabledCLASSB_K1=TRUE</w:t>
      </w:r>
      <w:r>
        <w:rPr>
          <w:rFonts w:hint="eastAsia"/>
          <w:lang w:eastAsia="zh-CN"/>
        </w:rPr>
        <w:t xml:space="preserve">, K&gt;1, </w:t>
      </w:r>
      <w:r>
        <w:rPr>
          <w:lang w:eastAsia="zh-CN"/>
        </w:rPr>
        <w:t xml:space="preserve">with </w:t>
      </w:r>
      <w:r>
        <w:rPr>
          <w:i/>
        </w:rPr>
        <w:t>alternativeCodeBookEnabledFor4TX-r12=TRUE</w:t>
      </w:r>
      <w:r w:rsidR="00544502">
        <w:rPr>
          <w:rFonts w:hint="eastAsia"/>
          <w:lang w:eastAsia="zh-CN"/>
        </w:rPr>
        <w:t xml:space="preserve">, and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sidRPr="001C4DB2">
        <w:t xml:space="preserve"> </w:t>
      </w:r>
      <w:r w:rsidR="00544502">
        <w:t>except</w:t>
      </w:r>
      <w:r w:rsidR="00544502">
        <w:rPr>
          <w:rFonts w:hint="eastAsia"/>
          <w:lang w:eastAsia="zh-CN"/>
        </w:rPr>
        <w:t xml:space="preserve"> with </w:t>
      </w:r>
      <w:r w:rsidR="00544502" w:rsidRPr="002D734A">
        <w:rPr>
          <w:i/>
        </w:rPr>
        <w:t>alternativeCodebook</w:t>
      </w:r>
      <w:r w:rsidR="00544502">
        <w:rPr>
          <w:i/>
        </w:rPr>
        <w:t>EnabledCLASSB_K1=TRUE</w:t>
      </w:r>
      <w:r w:rsidR="00544502">
        <w:rPr>
          <w:lang w:eastAsia="zh-CN"/>
        </w:rPr>
        <w:t>,</w:t>
      </w:r>
      <w:r w:rsidR="00544502">
        <w:rPr>
          <w:rFonts w:hint="eastAsia"/>
          <w:lang w:eastAsia="zh-CN"/>
        </w:rPr>
        <w:t xml:space="preserve"> </w:t>
      </w:r>
      <w:r w:rsidR="00544502">
        <w:rPr>
          <w:lang w:eastAsia="zh-CN"/>
        </w:rPr>
        <w:t xml:space="preserve">with </w:t>
      </w:r>
      <w:r w:rsidR="00544502">
        <w:rPr>
          <w:i/>
        </w:rPr>
        <w:t>alternativeCodeBookEnabledFor4TX-r12=TRUE</w:t>
      </w:r>
      <w:r w:rsidR="00673102">
        <w:t>.</w:t>
      </w:r>
    </w:p>
    <w:p w:rsidR="007B56F4" w:rsidRDefault="007B56F4" w:rsidP="007B56F4"/>
    <w:p w:rsidR="00673102" w:rsidRDefault="00673102" w:rsidP="00473E5A">
      <w:pPr>
        <w:pStyle w:val="TH"/>
      </w:pPr>
      <w:r w:rsidRPr="00561B1D">
        <w:lastRenderedPageBreak/>
        <w:t>Table 5.2.3.3.</w:t>
      </w:r>
      <w:r>
        <w:t>2</w:t>
      </w:r>
      <w:r w:rsidRPr="00561B1D">
        <w:t>-</w:t>
      </w:r>
      <w:r>
        <w:t xml:space="preserve">4A: UCI fields for joint report of RI and PTI </w:t>
      </w:r>
      <w:r w:rsidR="00BC791A">
        <w:t>(transmission mode 9</w:t>
      </w:r>
      <w:r w:rsidR="00633B77">
        <w:rPr>
          <w:rFonts w:hint="eastAsia"/>
          <w:lang w:eastAsia="zh-CN"/>
        </w:rPr>
        <w:t xml:space="preserve"> </w:t>
      </w:r>
      <w:r w:rsidR="00633B77">
        <w:t>configured with PMI/RI reporting</w:t>
      </w:r>
      <w:r w:rsidR="00633B77">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633B77">
          <w:rPr>
            <w:rFonts w:hint="eastAsia"/>
            <w:lang w:eastAsia="zh-CN"/>
          </w:rPr>
          <w:t>2/4/8</w:t>
        </w:r>
      </w:smartTag>
      <w:r w:rsidR="00633B77">
        <w:rPr>
          <w:rFonts w:hint="eastAsia"/>
          <w:lang w:eastAsia="zh-CN"/>
        </w:rPr>
        <w:t xml:space="preserve"> antenna ports</w:t>
      </w:r>
      <w:r w:rsidR="00FB7582">
        <w:rPr>
          <w:lang w:eastAsia="zh-CN"/>
        </w:rPr>
        <w:t xml:space="preserve"> except with </w:t>
      </w:r>
      <w:r w:rsidR="00FB7582">
        <w:rPr>
          <w:i/>
        </w:rPr>
        <w:t>alternativeCodeBookEnabledFor4TX-r12=TRUE,</w:t>
      </w:r>
      <w:r w:rsidR="00633B77">
        <w:rPr>
          <w:lang w:eastAsia="zh-CN"/>
        </w:rPr>
        <w:t xml:space="preserve"> </w:t>
      </w:r>
      <w:r w:rsidR="00633B77" w:rsidRPr="002E52AB">
        <w:rPr>
          <w:lang w:eastAsia="zh-CN"/>
        </w:rPr>
        <w:t>transmission mode</w:t>
      </w:r>
      <w:r w:rsidR="00633B77">
        <w:rPr>
          <w:lang w:eastAsia="zh-CN"/>
        </w:rPr>
        <w:t xml:space="preserve"> </w:t>
      </w:r>
      <w:r w:rsidR="00633B77">
        <w:rPr>
          <w:rFonts w:hint="eastAsia"/>
          <w:lang w:eastAsia="zh-CN"/>
        </w:rPr>
        <w:t>10</w:t>
      </w:r>
      <w:r w:rsidR="00BC791A">
        <w:t xml:space="preserve"> configured with PMI/RI reporting</w:t>
      </w:r>
      <w:r w:rsidR="00BC791A">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BC791A">
          <w:rPr>
            <w:rFonts w:hint="eastAsia"/>
            <w:lang w:eastAsia="zh-CN"/>
          </w:rPr>
          <w:t>2/4/8</w:t>
        </w:r>
      </w:smartTag>
      <w:r w:rsidR="00BC791A">
        <w:rPr>
          <w:rFonts w:hint="eastAsia"/>
          <w:lang w:eastAsia="zh-CN"/>
        </w:rPr>
        <w:t xml:space="preserve"> antenna ports</w:t>
      </w:r>
      <w:r w:rsidR="00FB7582" w:rsidRPr="008D4088">
        <w:rPr>
          <w:lang w:eastAsia="zh-CN"/>
        </w:rPr>
        <w:t xml:space="preserve"> </w:t>
      </w:r>
      <w:r w:rsidR="00FB7582">
        <w:rPr>
          <w:lang w:eastAsia="zh-CN"/>
        </w:rPr>
        <w:t xml:space="preserve">except with </w:t>
      </w:r>
      <w:r w:rsidR="00FB7582">
        <w:rPr>
          <w:i/>
        </w:rPr>
        <w:t>alternativeCodeBookEnabledFor4TX-r12=TRUE</w:t>
      </w:r>
      <w:r w:rsidR="007B56F4">
        <w:rPr>
          <w:i/>
        </w:rPr>
        <w:t xml:space="preserve">, </w:t>
      </w:r>
      <w:r w:rsidR="007B56F4">
        <w:t>transmission mode 9</w:t>
      </w:r>
      <w:r w:rsidR="007B56F4">
        <w:rPr>
          <w:rFonts w:hint="eastAsia"/>
          <w:lang w:eastAsia="zh-CN"/>
        </w:rPr>
        <w:t>/10</w:t>
      </w:r>
      <w:r w:rsidR="007B56F4">
        <w:t xml:space="preserve"> configured with PMI/RI reporting</w:t>
      </w:r>
      <w:r w:rsidR="007B56F4">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7B56F4">
          <w:rPr>
            <w:rFonts w:hint="eastAsia"/>
            <w:lang w:eastAsia="zh-CN"/>
          </w:rPr>
          <w:t>2/4/8</w:t>
        </w:r>
      </w:smartTag>
      <w:r w:rsidR="007B56F4">
        <w:rPr>
          <w:rFonts w:hint="eastAsia"/>
          <w:lang w:eastAsia="zh-CN"/>
        </w:rPr>
        <w:t xml:space="preserve"> antenna ports with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sidR="007B56F4">
        <w:rPr>
          <w:rFonts w:hint="eastAsia"/>
          <w:lang w:eastAsia="zh-CN"/>
        </w:rPr>
        <w:t xml:space="preserve"> with K=1 and </w:t>
      </w:r>
      <w:r w:rsidR="00B04793">
        <w:t xml:space="preserve">except with </w:t>
      </w:r>
      <w:r w:rsidR="00B04793" w:rsidRPr="002D734A">
        <w:rPr>
          <w:i/>
        </w:rPr>
        <w:t>alternativeCodebook</w:t>
      </w:r>
      <w:r w:rsidR="00B04793">
        <w:rPr>
          <w:i/>
        </w:rPr>
        <w:t>EnabledCLASSB_K1=TRUE</w:t>
      </w:r>
      <w:r w:rsidR="007B56F4">
        <w:rPr>
          <w:rFonts w:hint="eastAsia"/>
          <w:lang w:eastAsia="zh-CN"/>
        </w:rPr>
        <w:t xml:space="preserve">, </w:t>
      </w:r>
      <w:r w:rsidR="00BF2B9C">
        <w:rPr>
          <w:lang w:eastAsia="zh-CN"/>
        </w:rPr>
        <w:t xml:space="preserve">or </w:t>
      </w:r>
      <w:r w:rsidR="007B56F4">
        <w:rPr>
          <w:rFonts w:hint="eastAsia"/>
          <w:lang w:eastAsia="zh-CN"/>
        </w:rPr>
        <w:t>K&gt;1</w:t>
      </w:r>
      <w:r w:rsidR="00BF2B9C">
        <w:rPr>
          <w:lang w:eastAsia="zh-CN"/>
        </w:rPr>
        <w:t>,</w:t>
      </w:r>
      <w:r w:rsidR="007B56F4">
        <w:rPr>
          <w:rFonts w:hint="eastAsia"/>
          <w:lang w:eastAsia="zh-CN"/>
        </w:rPr>
        <w:t xml:space="preserve"> </w:t>
      </w:r>
      <w:r w:rsidR="007B56F4">
        <w:rPr>
          <w:lang w:eastAsia="zh-CN"/>
        </w:rPr>
        <w:t xml:space="preserve">except with </w:t>
      </w:r>
      <w:r w:rsidR="007B56F4">
        <w:rPr>
          <w:i/>
        </w:rPr>
        <w:t>alternativeCodeBookEnabledFor4TX-r12=TRUE</w:t>
      </w:r>
      <w:r w:rsidR="00BF2B9C">
        <w:t xml:space="preserve"> for 4Tx</w:t>
      </w:r>
      <w:r w:rsidR="007B56F4">
        <w:rPr>
          <w:rFonts w:hint="eastAsia"/>
          <w:i/>
          <w:lang w:eastAsia="zh-CN"/>
        </w:rPr>
        <w:t xml:space="preserve">, </w:t>
      </w:r>
      <w:r w:rsidR="007B56F4">
        <w:t>transmission mode 9</w:t>
      </w:r>
      <w:r w:rsidR="007B56F4">
        <w:rPr>
          <w:rFonts w:hint="eastAsia"/>
          <w:lang w:eastAsia="zh-CN"/>
        </w:rPr>
        <w:t>/10</w:t>
      </w:r>
      <w:r w:rsidR="007B56F4">
        <w:t xml:space="preserve"> configured with PMI/RI reporting with </w:t>
      </w:r>
      <w:r w:rsidR="007B56F4">
        <w:rPr>
          <w:rFonts w:hint="eastAsia"/>
          <w:lang w:eastAsia="zh-CN"/>
        </w:rPr>
        <w:t>8/12/16</w:t>
      </w:r>
      <w:r w:rsidR="00544502">
        <w:t>/20/24/28/32</w:t>
      </w:r>
      <w:r w:rsidR="007B56F4">
        <w:t xml:space="preserve"> antenna ports</w:t>
      </w:r>
      <w:r w:rsidR="007B56F4">
        <w:rPr>
          <w:rFonts w:hint="eastAsia"/>
          <w:lang w:eastAsia="zh-CN"/>
        </w:rPr>
        <w:t xml:space="preserve">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A</w:t>
      </w:r>
      <w:r w:rsidR="00D054B0">
        <w:t>'</w:t>
      </w:r>
      <w:r w:rsidR="00544502">
        <w:rPr>
          <w:rFonts w:hint="eastAsia"/>
          <w:lang w:eastAsia="zh-CN"/>
        </w:rPr>
        <w:t xml:space="preserve">, and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544502">
          <w:rPr>
            <w:rFonts w:hint="eastAsia"/>
            <w:lang w:eastAsia="zh-CN"/>
          </w:rPr>
          <w:t>2/4/8</w:t>
        </w:r>
      </w:smartTag>
      <w:r w:rsidR="00544502">
        <w:rPr>
          <w:rFonts w:hint="eastAsia"/>
          <w:lang w:eastAsia="zh-CN"/>
        </w:rPr>
        <w:t xml:space="preserve"> antenna ports</w:t>
      </w:r>
      <w:r w:rsidR="00544502" w:rsidRPr="001C4DB2">
        <w:t xml:space="preserve"> </w:t>
      </w:r>
      <w:r w:rsidR="00544502">
        <w:t>except</w:t>
      </w:r>
      <w:r w:rsidR="00544502">
        <w:rPr>
          <w:rFonts w:hint="eastAsia"/>
          <w:lang w:eastAsia="zh-CN"/>
        </w:rPr>
        <w:t xml:space="preserve"> with </w:t>
      </w:r>
      <w:r w:rsidR="00544502" w:rsidRPr="002D734A">
        <w:rPr>
          <w:i/>
        </w:rPr>
        <w:t>alternativeCodebook</w:t>
      </w:r>
      <w:r w:rsidR="00544502">
        <w:rPr>
          <w:i/>
        </w:rPr>
        <w:t>EnabledCLASSB_K1=TRUE</w:t>
      </w:r>
      <w:r w:rsidR="00BC791A">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9"/>
        <w:gridCol w:w="1402"/>
        <w:gridCol w:w="1446"/>
        <w:gridCol w:w="1156"/>
        <w:gridCol w:w="1446"/>
        <w:gridCol w:w="1156"/>
        <w:gridCol w:w="1156"/>
      </w:tblGrid>
      <w:tr w:rsidR="00673102" w:rsidTr="003D028C">
        <w:trPr>
          <w:trHeight w:val="105"/>
          <w:jc w:val="center"/>
        </w:trPr>
        <w:tc>
          <w:tcPr>
            <w:tcW w:w="0" w:type="auto"/>
            <w:vMerge w:val="restart"/>
            <w:shd w:val="clear" w:color="auto" w:fill="E0E0E0"/>
            <w:vAlign w:val="center"/>
          </w:tcPr>
          <w:p w:rsidR="00673102" w:rsidRDefault="00673102" w:rsidP="00673102">
            <w:pPr>
              <w:pStyle w:val="TAH"/>
            </w:pPr>
            <w:r>
              <w:t>Field</w:t>
            </w:r>
          </w:p>
        </w:tc>
        <w:tc>
          <w:tcPr>
            <w:tcW w:w="0" w:type="auto"/>
            <w:gridSpan w:val="6"/>
            <w:shd w:val="clear" w:color="auto" w:fill="E0E0E0"/>
            <w:vAlign w:val="center"/>
          </w:tcPr>
          <w:p w:rsidR="00673102" w:rsidRDefault="00673102" w:rsidP="00673102">
            <w:pPr>
              <w:pStyle w:val="TAH"/>
            </w:pPr>
            <w:r>
              <w:t>Bit width</w:t>
            </w:r>
          </w:p>
        </w:tc>
      </w:tr>
      <w:tr w:rsidR="00673102" w:rsidTr="003D028C">
        <w:trPr>
          <w:trHeight w:val="105"/>
          <w:jc w:val="center"/>
        </w:trPr>
        <w:tc>
          <w:tcPr>
            <w:tcW w:w="0" w:type="auto"/>
            <w:vMerge/>
            <w:shd w:val="clear" w:color="auto" w:fill="E0E0E0"/>
            <w:vAlign w:val="center"/>
          </w:tcPr>
          <w:p w:rsidR="00673102" w:rsidRDefault="00673102" w:rsidP="00673102">
            <w:pPr>
              <w:pStyle w:val="TAH"/>
            </w:pPr>
          </w:p>
        </w:tc>
        <w:tc>
          <w:tcPr>
            <w:tcW w:w="0" w:type="auto"/>
            <w:vMerge w:val="restart"/>
            <w:shd w:val="clear" w:color="auto" w:fill="E0E0E0"/>
            <w:vAlign w:val="center"/>
          </w:tcPr>
          <w:p w:rsidR="00673102" w:rsidRDefault="00673102" w:rsidP="00673102">
            <w:pPr>
              <w:pStyle w:val="TAH"/>
            </w:pPr>
            <w:r>
              <w:t>2 antenna ports</w:t>
            </w:r>
          </w:p>
        </w:tc>
        <w:tc>
          <w:tcPr>
            <w:tcW w:w="0" w:type="auto"/>
            <w:gridSpan w:val="2"/>
            <w:shd w:val="clear" w:color="auto" w:fill="E0E0E0"/>
            <w:vAlign w:val="center"/>
          </w:tcPr>
          <w:p w:rsidR="00673102" w:rsidRDefault="00673102" w:rsidP="00673102">
            <w:pPr>
              <w:pStyle w:val="TAH"/>
            </w:pPr>
            <w:r>
              <w:t>4 antenna ports</w:t>
            </w:r>
          </w:p>
        </w:tc>
        <w:tc>
          <w:tcPr>
            <w:tcW w:w="0" w:type="auto"/>
            <w:gridSpan w:val="3"/>
            <w:shd w:val="clear" w:color="auto" w:fill="E0E0E0"/>
            <w:vAlign w:val="center"/>
          </w:tcPr>
          <w:p w:rsidR="00673102" w:rsidRDefault="00673102" w:rsidP="00673102">
            <w:pPr>
              <w:pStyle w:val="TAH"/>
            </w:pPr>
            <w:r>
              <w:t>8</w:t>
            </w:r>
            <w:r w:rsidR="007B56F4">
              <w:rPr>
                <w:rFonts w:hint="eastAsia"/>
                <w:lang w:eastAsia="zh-CN"/>
              </w:rPr>
              <w:t>/12/16</w:t>
            </w:r>
            <w:r w:rsidR="00544502">
              <w:t>/20/24/28/32</w:t>
            </w:r>
            <w:r>
              <w:t xml:space="preserve"> antenna ports</w:t>
            </w:r>
          </w:p>
        </w:tc>
      </w:tr>
      <w:tr w:rsidR="00673102" w:rsidRPr="003F2892" w:rsidTr="003D028C">
        <w:trPr>
          <w:trHeight w:val="105"/>
          <w:jc w:val="center"/>
        </w:trPr>
        <w:tc>
          <w:tcPr>
            <w:tcW w:w="0" w:type="auto"/>
            <w:vMerge/>
            <w:shd w:val="clear" w:color="auto" w:fill="E0E0E0"/>
            <w:vAlign w:val="center"/>
          </w:tcPr>
          <w:p w:rsidR="00673102" w:rsidRDefault="00673102" w:rsidP="00673102">
            <w:pPr>
              <w:pStyle w:val="TAH"/>
            </w:pPr>
          </w:p>
        </w:tc>
        <w:tc>
          <w:tcPr>
            <w:tcW w:w="0" w:type="auto"/>
            <w:vMerge/>
            <w:shd w:val="clear" w:color="auto" w:fill="E0E0E0"/>
            <w:vAlign w:val="center"/>
          </w:tcPr>
          <w:p w:rsidR="00673102" w:rsidRDefault="00673102" w:rsidP="00673102">
            <w:pPr>
              <w:pStyle w:val="TAH"/>
            </w:pPr>
          </w:p>
        </w:tc>
        <w:tc>
          <w:tcPr>
            <w:tcW w:w="0" w:type="auto"/>
            <w:shd w:val="clear" w:color="auto" w:fill="E0E0E0"/>
            <w:vAlign w:val="center"/>
          </w:tcPr>
          <w:p w:rsidR="00673102" w:rsidRDefault="00673102" w:rsidP="00673102">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673102" w:rsidRDefault="00673102" w:rsidP="00673102">
            <w:pPr>
              <w:pStyle w:val="TAH"/>
            </w:pPr>
            <w:smartTag w:uri="urn:schemas:contacts" w:element="GivenName">
              <w:r>
                <w:t>Max</w:t>
              </w:r>
            </w:smartTag>
            <w:r>
              <w:t xml:space="preserve"> 4 layers</w:t>
            </w:r>
          </w:p>
        </w:tc>
        <w:tc>
          <w:tcPr>
            <w:tcW w:w="0" w:type="auto"/>
            <w:shd w:val="clear" w:color="auto" w:fill="E0E0E0"/>
            <w:vAlign w:val="center"/>
          </w:tcPr>
          <w:p w:rsidR="00673102" w:rsidRDefault="00673102" w:rsidP="00673102">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673102" w:rsidRDefault="00673102" w:rsidP="00673102">
            <w:pPr>
              <w:pStyle w:val="TAH"/>
            </w:pPr>
            <w:smartTag w:uri="urn:schemas:contacts" w:element="GivenName">
              <w:r>
                <w:t>Max</w:t>
              </w:r>
            </w:smartTag>
            <w:r>
              <w:t xml:space="preserve"> 4 layers</w:t>
            </w:r>
          </w:p>
        </w:tc>
        <w:tc>
          <w:tcPr>
            <w:tcW w:w="0" w:type="auto"/>
            <w:shd w:val="clear" w:color="auto" w:fill="E0E0E0"/>
            <w:vAlign w:val="center"/>
          </w:tcPr>
          <w:p w:rsidR="00673102" w:rsidRDefault="00673102" w:rsidP="00673102">
            <w:pPr>
              <w:pStyle w:val="TAH"/>
            </w:pPr>
            <w:smartTag w:uri="urn:schemas:contacts" w:element="GivenName">
              <w:r>
                <w:t>Max</w:t>
              </w:r>
            </w:smartTag>
            <w:r>
              <w:t xml:space="preserve"> 8 layers</w:t>
            </w:r>
          </w:p>
        </w:tc>
      </w:tr>
      <w:tr w:rsidR="00673102" w:rsidRPr="003F2892" w:rsidTr="003D028C">
        <w:trPr>
          <w:jc w:val="center"/>
        </w:trPr>
        <w:tc>
          <w:tcPr>
            <w:tcW w:w="0" w:type="auto"/>
            <w:vAlign w:val="center"/>
          </w:tcPr>
          <w:p w:rsidR="00673102" w:rsidRDefault="00673102" w:rsidP="00673102">
            <w:pPr>
              <w:pStyle w:val="TAC"/>
            </w:pPr>
            <w:r>
              <w:t>Rank indication</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3</w:t>
            </w:r>
          </w:p>
        </w:tc>
      </w:tr>
      <w:tr w:rsidR="00673102" w:rsidRPr="003F2892" w:rsidTr="003D028C">
        <w:trPr>
          <w:jc w:val="center"/>
        </w:trPr>
        <w:tc>
          <w:tcPr>
            <w:tcW w:w="0" w:type="auto"/>
            <w:vAlign w:val="center"/>
          </w:tcPr>
          <w:p w:rsidR="00673102" w:rsidRDefault="00673102" w:rsidP="00673102">
            <w:pPr>
              <w:pStyle w:val="TAC"/>
            </w:pPr>
            <w:r>
              <w:t>Precoder type indication</w:t>
            </w:r>
          </w:p>
        </w:tc>
        <w:tc>
          <w:tcPr>
            <w:tcW w:w="0" w:type="auto"/>
            <w:vAlign w:val="center"/>
          </w:tcPr>
          <w:p w:rsidR="00673102" w:rsidRDefault="00673102" w:rsidP="00673102">
            <w:pPr>
              <w:pStyle w:val="TAC"/>
            </w:pPr>
            <w:r>
              <w:t>-</w:t>
            </w:r>
          </w:p>
        </w:tc>
        <w:tc>
          <w:tcPr>
            <w:tcW w:w="0" w:type="auto"/>
            <w:vAlign w:val="center"/>
          </w:tcPr>
          <w:p w:rsidR="00673102" w:rsidRDefault="00673102" w:rsidP="00673102">
            <w:pPr>
              <w:pStyle w:val="TAC"/>
            </w:pPr>
            <w:r>
              <w:t>-</w:t>
            </w:r>
          </w:p>
        </w:tc>
        <w:tc>
          <w:tcPr>
            <w:tcW w:w="0" w:type="auto"/>
            <w:vAlign w:val="center"/>
          </w:tcPr>
          <w:p w:rsidR="00673102" w:rsidRDefault="00673102" w:rsidP="00673102">
            <w:pPr>
              <w:pStyle w:val="TAC"/>
            </w:pPr>
            <w:r>
              <w:t>-</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1</w:t>
            </w:r>
          </w:p>
        </w:tc>
      </w:tr>
    </w:tbl>
    <w:p w:rsidR="00FB7582" w:rsidRDefault="00FB7582" w:rsidP="00FB7582"/>
    <w:p w:rsidR="00FB7582" w:rsidRDefault="00FB7582" w:rsidP="00FB7582">
      <w:pPr>
        <w:pStyle w:val="TH"/>
        <w:rPr>
          <w:lang w:eastAsia="zh-CN"/>
        </w:rPr>
      </w:pPr>
      <w:r w:rsidRPr="00561B1D">
        <w:t>Table 5.2.3.3.</w:t>
      </w:r>
      <w:r>
        <w:t>2</w:t>
      </w:r>
      <w:r w:rsidRPr="00561B1D">
        <w:t>-</w:t>
      </w:r>
      <w:r>
        <w:t xml:space="preserve">4B: UCI fields for joint report of RI and PTI with 4 antenna ports (transmission mode 8, transmission mode 9 and transmission mode 10 configured with PMI/RI reporting and </w:t>
      </w:r>
      <w:r>
        <w:rPr>
          <w:i/>
        </w:rPr>
        <w:t>alternativeCodeBookEnabledFor4TX-r12=TRUE</w:t>
      </w:r>
      <w:r w:rsidR="007B56F4">
        <w:rPr>
          <w:i/>
        </w:rPr>
        <w:t xml:space="preserve">, </w:t>
      </w:r>
      <w:r w:rsidR="007B56F4">
        <w:t>transmission mode 9</w:t>
      </w:r>
      <w:r w:rsidR="007B56F4">
        <w:rPr>
          <w:rFonts w:hint="eastAsia"/>
          <w:lang w:eastAsia="zh-CN"/>
        </w:rPr>
        <w:t>/10</w:t>
      </w:r>
      <w:r w:rsidR="007B56F4">
        <w:t xml:space="preserve"> configured with PMI/RI reporting</w:t>
      </w:r>
      <w:r w:rsidR="007B56F4">
        <w:rPr>
          <w:rFonts w:hint="eastAsia"/>
          <w:lang w:eastAsia="zh-CN"/>
        </w:rPr>
        <w:t xml:space="preserve">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sidR="007B56F4">
        <w:rPr>
          <w:rFonts w:hint="eastAsia"/>
          <w:lang w:eastAsia="zh-CN"/>
        </w:rPr>
        <w:t xml:space="preserve"> with K=1 and </w:t>
      </w:r>
      <w:r w:rsidR="00B04793">
        <w:t xml:space="preserve">except with </w:t>
      </w:r>
      <w:r w:rsidR="00B04793" w:rsidRPr="002D734A">
        <w:rPr>
          <w:i/>
        </w:rPr>
        <w:t>alternativeCodebook</w:t>
      </w:r>
      <w:r w:rsidR="00B04793">
        <w:rPr>
          <w:i/>
        </w:rPr>
        <w:t>EnabledCLASSB_K1=TRUE</w:t>
      </w:r>
      <w:r w:rsidR="007B56F4">
        <w:rPr>
          <w:rFonts w:hint="eastAsia"/>
          <w:lang w:eastAsia="zh-CN"/>
        </w:rPr>
        <w:t xml:space="preserve">, K&gt;1, </w:t>
      </w:r>
      <w:r w:rsidR="007B56F4">
        <w:rPr>
          <w:lang w:eastAsia="zh-CN"/>
        </w:rPr>
        <w:t xml:space="preserve">with </w:t>
      </w:r>
      <w:r w:rsidR="007B56F4">
        <w:rPr>
          <w:i/>
        </w:rPr>
        <w:t>alternativeCodeBookEnabledFor4TX-r12=TRUE</w:t>
      </w:r>
      <w:r w:rsidR="00544502">
        <w:rPr>
          <w:rFonts w:hint="eastAsia"/>
          <w:lang w:eastAsia="zh-CN"/>
        </w:rPr>
        <w:t xml:space="preserve">, and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sidRPr="001C4DB2">
        <w:t xml:space="preserve"> </w:t>
      </w:r>
      <w:r w:rsidR="00544502">
        <w:t>except</w:t>
      </w:r>
      <w:r w:rsidR="00544502">
        <w:rPr>
          <w:rFonts w:hint="eastAsia"/>
          <w:lang w:eastAsia="zh-CN"/>
        </w:rPr>
        <w:t xml:space="preserve"> with </w:t>
      </w:r>
      <w:r w:rsidR="00544502" w:rsidRPr="002D734A">
        <w:rPr>
          <w:i/>
        </w:rPr>
        <w:t>alternativeCodebook</w:t>
      </w:r>
      <w:r w:rsidR="00544502">
        <w:rPr>
          <w:i/>
        </w:rPr>
        <w:t>EnabledCLASSB_K1=TRUE</w:t>
      </w:r>
      <w:r w:rsidR="00544502">
        <w:rPr>
          <w:rFonts w:hint="eastAsia"/>
          <w:lang w:eastAsia="zh-CN"/>
        </w:rPr>
        <w:t xml:space="preserve">, </w:t>
      </w:r>
      <w:r w:rsidR="00544502">
        <w:rPr>
          <w:lang w:eastAsia="zh-CN"/>
        </w:rPr>
        <w:t xml:space="preserve">with </w:t>
      </w:r>
      <w:r w:rsidR="00544502">
        <w:rPr>
          <w:i/>
        </w:rPr>
        <w:t>alternativeCodeBookEnabledFor4TX-r12=TRUE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8"/>
        <w:gridCol w:w="1667"/>
        <w:gridCol w:w="1287"/>
      </w:tblGrid>
      <w:tr w:rsidR="00FB7582" w:rsidTr="003D028C">
        <w:trPr>
          <w:trHeight w:val="105"/>
          <w:jc w:val="center"/>
        </w:trPr>
        <w:tc>
          <w:tcPr>
            <w:tcW w:w="0" w:type="auto"/>
            <w:vMerge w:val="restart"/>
            <w:shd w:val="clear" w:color="auto" w:fill="E0E0E0"/>
            <w:vAlign w:val="center"/>
          </w:tcPr>
          <w:p w:rsidR="00FB7582" w:rsidRPr="0073454B" w:rsidRDefault="00FB7582" w:rsidP="00785282">
            <w:pPr>
              <w:pStyle w:val="TAH"/>
            </w:pPr>
            <w:r w:rsidRPr="0073454B">
              <w:t>Field</w:t>
            </w:r>
          </w:p>
        </w:tc>
        <w:tc>
          <w:tcPr>
            <w:tcW w:w="0" w:type="auto"/>
            <w:gridSpan w:val="2"/>
            <w:shd w:val="clear" w:color="auto" w:fill="E0E0E0"/>
            <w:vAlign w:val="center"/>
          </w:tcPr>
          <w:p w:rsidR="00FB7582" w:rsidRPr="0073454B" w:rsidRDefault="00FB7582" w:rsidP="00785282">
            <w:pPr>
              <w:pStyle w:val="TAH"/>
            </w:pPr>
            <w:r w:rsidRPr="0073454B">
              <w:t>Bit width</w:t>
            </w:r>
          </w:p>
        </w:tc>
      </w:tr>
      <w:tr w:rsidR="00FB7582" w:rsidTr="003D028C">
        <w:trPr>
          <w:trHeight w:val="105"/>
          <w:jc w:val="center"/>
        </w:trPr>
        <w:tc>
          <w:tcPr>
            <w:tcW w:w="0" w:type="auto"/>
            <w:vMerge/>
            <w:shd w:val="clear" w:color="auto" w:fill="E0E0E0"/>
            <w:vAlign w:val="center"/>
          </w:tcPr>
          <w:p w:rsidR="00FB7582" w:rsidRPr="0073454B" w:rsidRDefault="00FB7582" w:rsidP="00785282">
            <w:pPr>
              <w:pStyle w:val="TAH"/>
            </w:pPr>
          </w:p>
        </w:tc>
        <w:tc>
          <w:tcPr>
            <w:tcW w:w="0" w:type="auto"/>
            <w:gridSpan w:val="2"/>
            <w:shd w:val="clear" w:color="auto" w:fill="E0E0E0"/>
            <w:vAlign w:val="center"/>
          </w:tcPr>
          <w:p w:rsidR="00FB7582" w:rsidRPr="0073454B" w:rsidRDefault="00FB7582" w:rsidP="00785282">
            <w:pPr>
              <w:pStyle w:val="TAH"/>
            </w:pPr>
            <w:r w:rsidRPr="0073454B">
              <w:t>4 antenna ports</w:t>
            </w:r>
          </w:p>
        </w:tc>
      </w:tr>
      <w:tr w:rsidR="00FB7582" w:rsidRPr="003F2892" w:rsidTr="003D028C">
        <w:trPr>
          <w:trHeight w:val="105"/>
          <w:jc w:val="center"/>
        </w:trPr>
        <w:tc>
          <w:tcPr>
            <w:tcW w:w="0" w:type="auto"/>
            <w:vMerge/>
            <w:shd w:val="clear" w:color="auto" w:fill="E0E0E0"/>
            <w:vAlign w:val="center"/>
          </w:tcPr>
          <w:p w:rsidR="00FB7582" w:rsidRPr="0073454B" w:rsidRDefault="00FB7582" w:rsidP="00785282">
            <w:pPr>
              <w:pStyle w:val="TAH"/>
            </w:pPr>
          </w:p>
        </w:tc>
        <w:tc>
          <w:tcPr>
            <w:tcW w:w="0" w:type="auto"/>
            <w:shd w:val="clear" w:color="auto" w:fill="E0E0E0"/>
            <w:vAlign w:val="center"/>
          </w:tcPr>
          <w:p w:rsidR="00FB7582" w:rsidRPr="0073454B" w:rsidRDefault="00FB7582" w:rsidP="00785282">
            <w:pPr>
              <w:pStyle w:val="TAH"/>
            </w:pPr>
            <w:smartTag w:uri="urn:schemas:contacts" w:element="GivenName">
              <w:r w:rsidRPr="0073454B">
                <w:t>Max</w:t>
              </w:r>
            </w:smartTag>
            <w:r w:rsidRPr="0073454B">
              <w:t xml:space="preserve"> </w:t>
            </w:r>
            <w:r w:rsidR="00AC6991">
              <w:t xml:space="preserve">1 or </w:t>
            </w:r>
            <w:r w:rsidRPr="0073454B">
              <w:t>2 layers</w:t>
            </w:r>
          </w:p>
        </w:tc>
        <w:tc>
          <w:tcPr>
            <w:tcW w:w="0" w:type="auto"/>
            <w:shd w:val="clear" w:color="auto" w:fill="E0E0E0"/>
            <w:vAlign w:val="center"/>
          </w:tcPr>
          <w:p w:rsidR="00FB7582" w:rsidRPr="0073454B" w:rsidRDefault="00FB7582" w:rsidP="00785282">
            <w:pPr>
              <w:pStyle w:val="TAH"/>
            </w:pPr>
            <w:smartTag w:uri="urn:schemas:contacts" w:element="GivenName">
              <w:r w:rsidRPr="0073454B">
                <w:t>Max</w:t>
              </w:r>
            </w:smartTag>
            <w:r w:rsidRPr="0073454B">
              <w:t xml:space="preserve"> 4 layers</w:t>
            </w:r>
          </w:p>
        </w:tc>
      </w:tr>
      <w:tr w:rsidR="00FB7582" w:rsidRPr="003F2892" w:rsidTr="003D028C">
        <w:trPr>
          <w:jc w:val="center"/>
        </w:trPr>
        <w:tc>
          <w:tcPr>
            <w:tcW w:w="0" w:type="auto"/>
            <w:vAlign w:val="center"/>
          </w:tcPr>
          <w:p w:rsidR="00FB7582" w:rsidRPr="0073454B" w:rsidRDefault="00FB7582" w:rsidP="00785282">
            <w:pPr>
              <w:pStyle w:val="TAC"/>
            </w:pPr>
            <w:r w:rsidRPr="0073454B">
              <w:t>Rank indication</w:t>
            </w:r>
          </w:p>
        </w:tc>
        <w:tc>
          <w:tcPr>
            <w:tcW w:w="0" w:type="auto"/>
            <w:vAlign w:val="center"/>
          </w:tcPr>
          <w:p w:rsidR="00FB7582" w:rsidRPr="0073454B" w:rsidRDefault="00FB7582" w:rsidP="00785282">
            <w:pPr>
              <w:pStyle w:val="TAC"/>
            </w:pPr>
            <w:r w:rsidRPr="0073454B">
              <w:t>1</w:t>
            </w:r>
          </w:p>
        </w:tc>
        <w:tc>
          <w:tcPr>
            <w:tcW w:w="0" w:type="auto"/>
            <w:vAlign w:val="center"/>
          </w:tcPr>
          <w:p w:rsidR="00FB7582" w:rsidRPr="0073454B" w:rsidRDefault="00FB7582" w:rsidP="00785282">
            <w:pPr>
              <w:pStyle w:val="TAC"/>
            </w:pPr>
            <w:r w:rsidRPr="0073454B">
              <w:t>2</w:t>
            </w:r>
          </w:p>
        </w:tc>
      </w:tr>
      <w:tr w:rsidR="00FB7582" w:rsidRPr="003F2892" w:rsidTr="003D028C">
        <w:trPr>
          <w:jc w:val="center"/>
        </w:trPr>
        <w:tc>
          <w:tcPr>
            <w:tcW w:w="0" w:type="auto"/>
            <w:vAlign w:val="center"/>
          </w:tcPr>
          <w:p w:rsidR="00FB7582" w:rsidRPr="0073454B" w:rsidRDefault="00FB7582" w:rsidP="00785282">
            <w:pPr>
              <w:pStyle w:val="TAC"/>
            </w:pPr>
            <w:r w:rsidRPr="0073454B">
              <w:t>Precoder type indication</w:t>
            </w:r>
          </w:p>
        </w:tc>
        <w:tc>
          <w:tcPr>
            <w:tcW w:w="0" w:type="auto"/>
            <w:vAlign w:val="center"/>
          </w:tcPr>
          <w:p w:rsidR="00FB7582" w:rsidRPr="0073454B" w:rsidRDefault="00FB7582" w:rsidP="00785282">
            <w:pPr>
              <w:pStyle w:val="TAC"/>
            </w:pPr>
            <w:r w:rsidRPr="0073454B">
              <w:t>1</w:t>
            </w:r>
          </w:p>
        </w:tc>
        <w:tc>
          <w:tcPr>
            <w:tcW w:w="0" w:type="auto"/>
            <w:vAlign w:val="center"/>
          </w:tcPr>
          <w:p w:rsidR="00FB7582" w:rsidRPr="0073454B" w:rsidRDefault="00FB7582" w:rsidP="00785282">
            <w:pPr>
              <w:pStyle w:val="TAC"/>
            </w:pPr>
            <w:r w:rsidRPr="0073454B">
              <w:t>1</w:t>
            </w:r>
          </w:p>
        </w:tc>
      </w:tr>
    </w:tbl>
    <w:p w:rsidR="007B56F4" w:rsidRDefault="007B56F4" w:rsidP="007B56F4">
      <w:pPr>
        <w:rPr>
          <w:lang w:eastAsia="zh-CN"/>
        </w:rPr>
      </w:pPr>
    </w:p>
    <w:p w:rsidR="007B56F4" w:rsidRDefault="007B56F4" w:rsidP="007B56F4">
      <w:pPr>
        <w:rPr>
          <w:lang w:eastAsia="zh-CN"/>
        </w:rPr>
      </w:pPr>
      <w:r>
        <w:t>Table 5.2.3.3.</w:t>
      </w:r>
      <w:r>
        <w:rPr>
          <w:rFonts w:hint="eastAsia"/>
          <w:lang w:eastAsia="zh-CN"/>
        </w:rPr>
        <w:t>2</w:t>
      </w:r>
      <w:r>
        <w:t>-</w:t>
      </w:r>
      <w:r>
        <w:rPr>
          <w:rFonts w:hint="eastAsia"/>
          <w:lang w:eastAsia="zh-CN"/>
        </w:rPr>
        <w:t>4C</w:t>
      </w:r>
      <w:r>
        <w:t xml:space="preserve"> shows the fields and the corresponding bit widths for the </w:t>
      </w:r>
      <w:r>
        <w:rPr>
          <w:rFonts w:hint="eastAsia"/>
          <w:lang w:eastAsia="zh-CN"/>
        </w:rPr>
        <w:t xml:space="preserve">joint report of CRI and </w:t>
      </w:r>
      <w:r>
        <w:t xml:space="preserve">rank indication feedback for </w:t>
      </w:r>
      <w:r>
        <w:rPr>
          <w:rFonts w:hint="eastAsia"/>
          <w:lang w:eastAsia="zh-CN"/>
        </w:rPr>
        <w:t>UE-selected sub-band</w:t>
      </w:r>
      <w:r w:rsidR="00D054B0">
        <w:rPr>
          <w:rFonts w:hint="eastAsia"/>
          <w:lang w:eastAsia="zh-CN"/>
        </w:rPr>
        <w:t xml:space="preserve"> </w:t>
      </w:r>
      <w:r>
        <w:t xml:space="preserve">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lang w:eastAsia="zh-CN"/>
        </w:rPr>
        <w:t xml:space="preserve"> with</w:t>
      </w:r>
      <w:r>
        <w:t xml:space="preserve"> </w:t>
      </w:r>
      <w:r>
        <w:rPr>
          <w:lang w:eastAsia="zh-CN"/>
        </w:rPr>
        <w:t>K&gt;1</w:t>
      </w:r>
      <w:r>
        <w:rPr>
          <w:rFonts w:hint="eastAsia"/>
          <w:lang w:eastAsia="zh-CN"/>
        </w:rPr>
        <w:t>,</w:t>
      </w:r>
      <w:r w:rsidR="00544502">
        <w:rPr>
          <w:lang w:eastAsia="zh-CN"/>
        </w:rPr>
        <w:t xml:space="preserve"> </w:t>
      </w:r>
      <w:r>
        <w:rPr>
          <w:rFonts w:hint="eastAsia"/>
          <w:lang w:eastAsia="zh-CN"/>
        </w:rPr>
        <w:t xml:space="preserve">and </w:t>
      </w:r>
      <w:r>
        <w:t>transmission mode 9</w:t>
      </w:r>
      <w:r>
        <w:rPr>
          <w:lang w:eastAsia="zh-CN"/>
        </w:rPr>
        <w:t>/10</w:t>
      </w:r>
      <w:r>
        <w:t xml:space="preserve"> configured </w:t>
      </w:r>
      <w:r>
        <w:rPr>
          <w:rFonts w:hint="eastAsia"/>
          <w:lang w:eastAsia="zh-CN"/>
        </w:rPr>
        <w:t xml:space="preserve">without </w:t>
      </w:r>
      <w:r>
        <w:t>PMI reporting</w:t>
      </w:r>
      <w:r>
        <w:rPr>
          <w:rFonts w:hint="eastAsia"/>
          <w:lang w:eastAsia="zh-CN"/>
        </w:rPr>
        <w:t xml:space="preserve"> </w:t>
      </w:r>
      <w:r>
        <w:rPr>
          <w:lang w:eastAsia="zh-CN"/>
        </w:rPr>
        <w:t>with</w:t>
      </w:r>
      <w:r>
        <w:t xml:space="preserve"> </w:t>
      </w:r>
      <w:r>
        <w:rPr>
          <w:rFonts w:hint="eastAsia"/>
          <w:lang w:eastAsia="zh-CN"/>
        </w:rPr>
        <w:t xml:space="preserve">2/4 antenna ports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lang w:eastAsia="zh-CN"/>
        </w:rPr>
        <w:t xml:space="preserve"> with</w:t>
      </w:r>
      <w:r>
        <w:t xml:space="preserve"> </w:t>
      </w:r>
      <w:r>
        <w:rPr>
          <w:lang w:eastAsia="zh-CN"/>
        </w:rPr>
        <w:t>K&gt;1</w:t>
      </w:r>
      <w:r w:rsidR="00544502">
        <w:rPr>
          <w:lang w:eastAsia="zh-CN"/>
        </w:rPr>
        <w:t xml:space="preserve"> 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Pr>
          <w:rFonts w:hint="eastAsia"/>
          <w:lang w:eastAsia="zh-CN"/>
        </w:rPr>
        <w:t>.</w:t>
      </w:r>
    </w:p>
    <w:p w:rsidR="007B56F4" w:rsidRDefault="007B56F4" w:rsidP="007B56F4">
      <w:r>
        <w:t>Table 5.2.3.3.</w:t>
      </w:r>
      <w:r>
        <w:rPr>
          <w:rFonts w:hint="eastAsia"/>
        </w:rPr>
        <w:t>2</w:t>
      </w:r>
      <w:r>
        <w:t>-</w:t>
      </w:r>
      <w:r>
        <w:rPr>
          <w:rFonts w:hint="eastAsia"/>
        </w:rPr>
        <w:t>4D</w:t>
      </w:r>
      <w:r>
        <w:t xml:space="preserve"> shows the fields and the corresponding bit widths for the </w:t>
      </w:r>
      <w:r>
        <w:rPr>
          <w:rFonts w:hint="eastAsia"/>
        </w:rPr>
        <w:t xml:space="preserve">joint report of CRI , </w:t>
      </w:r>
      <w:r>
        <w:t xml:space="preserve">rank indication </w:t>
      </w:r>
      <w:r>
        <w:rPr>
          <w:rFonts w:hint="eastAsia"/>
        </w:rPr>
        <w:t xml:space="preserve">and PTI </w:t>
      </w:r>
      <w:r>
        <w:t xml:space="preserve">feedback for </w:t>
      </w:r>
      <w:r>
        <w:rPr>
          <w:rFonts w:hint="eastAsia"/>
        </w:rPr>
        <w:t>UE-selected sub-band</w:t>
      </w:r>
      <w:r w:rsidR="00D054B0">
        <w:rPr>
          <w:rFonts w:hint="eastAsia"/>
        </w:rPr>
        <w:t xml:space="preserve"> </w:t>
      </w:r>
      <w:r>
        <w:t xml:space="preserve">reports for PDSCH transmissions associated with </w:t>
      </w:r>
      <w:r w:rsidRPr="002E52AB">
        <w:t>transmission mode</w:t>
      </w:r>
      <w:r>
        <w:t xml:space="preserve"> </w:t>
      </w:r>
      <w:r>
        <w:rPr>
          <w:rFonts w:hint="eastAsia"/>
        </w:rPr>
        <w:t>9/10</w:t>
      </w:r>
      <w:r>
        <w:t xml:space="preserve"> configured with PMI/RI reporting</w:t>
      </w:r>
      <w:r w:rsidRPr="0012601F">
        <w:rPr>
          <w:rFonts w:hint="eastAsia"/>
        </w:rPr>
        <w:t xml:space="preserve">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rPr>
        <w:t xml:space="preserve"> with</w:t>
      </w:r>
      <w:r>
        <w:t xml:space="preserve"> K&gt;1</w:t>
      </w:r>
      <w:r w:rsidR="00544502">
        <w:rPr>
          <w:lang w:eastAsia="zh-CN"/>
        </w:rPr>
        <w:t xml:space="preserve"> 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Pr>
          <w:rFonts w:hint="eastAsia"/>
        </w:rPr>
        <w:t>.</w:t>
      </w:r>
    </w:p>
    <w:p w:rsidR="007B56F4" w:rsidRPr="008F6CD0" w:rsidRDefault="007B56F4" w:rsidP="007B56F4">
      <w:pPr>
        <w:rPr>
          <w:lang w:eastAsia="zh-CN"/>
        </w:rPr>
      </w:pPr>
    </w:p>
    <w:p w:rsidR="00BF2B9C" w:rsidRDefault="007B56F4" w:rsidP="00BF2B9C">
      <w:pPr>
        <w:pStyle w:val="TH"/>
      </w:pPr>
      <w:r>
        <w:lastRenderedPageBreak/>
        <w:t>Table 5.2.3.3.</w:t>
      </w:r>
      <w:r>
        <w:rPr>
          <w:rFonts w:hint="eastAsia"/>
          <w:lang w:eastAsia="zh-CN"/>
        </w:rPr>
        <w:t>2</w:t>
      </w:r>
      <w:r>
        <w:t>-</w:t>
      </w:r>
      <w:r>
        <w:rPr>
          <w:rFonts w:hint="eastAsia"/>
          <w:lang w:eastAsia="zh-CN"/>
        </w:rPr>
        <w:t>4C</w:t>
      </w:r>
      <w:r>
        <w:t xml:space="preserve">: UCI fields for </w:t>
      </w:r>
      <w:r>
        <w:rPr>
          <w:rFonts w:hint="eastAsia"/>
          <w:lang w:eastAsia="zh-CN"/>
        </w:rPr>
        <w:t xml:space="preserve">joint report of CRI and </w:t>
      </w:r>
      <w:r>
        <w:t xml:space="preserve">rank indication feedback for </w:t>
      </w:r>
      <w:r w:rsidR="00BF2B9C">
        <w:rPr>
          <w:rFonts w:hint="eastAsia"/>
          <w:lang w:eastAsia="zh-CN"/>
        </w:rPr>
        <w:t>UE-selected subband</w:t>
      </w:r>
      <w:r>
        <w:t xml:space="preserve"> reports (transmission mode 9</w:t>
      </w:r>
      <w:r>
        <w:rPr>
          <w:lang w:eastAsia="zh-CN"/>
        </w:rPr>
        <w:t>/10</w:t>
      </w:r>
      <w:r>
        <w:t xml:space="preserve"> configured </w:t>
      </w:r>
      <w:r>
        <w:rPr>
          <w:rFonts w:hint="eastAsia"/>
          <w:lang w:eastAsia="zh-CN"/>
        </w:rPr>
        <w:t xml:space="preserve">with </w:t>
      </w:r>
      <w:r>
        <w:t>PMI/RI reporting</w:t>
      </w:r>
      <w:r>
        <w:rPr>
          <w:rFonts w:hint="eastAsia"/>
          <w:lang w:eastAsia="zh-CN"/>
        </w:rPr>
        <w:t xml:space="preserve"> </w:t>
      </w:r>
      <w:r>
        <w:rPr>
          <w:lang w:eastAsia="zh-CN"/>
        </w:rPr>
        <w:t>with</w:t>
      </w:r>
      <w:r>
        <w:t xml:space="preserve"> </w:t>
      </w:r>
      <w:r>
        <w:rPr>
          <w:rFonts w:hint="eastAsia"/>
          <w:lang w:eastAsia="zh-CN"/>
        </w:rPr>
        <w:t xml:space="preserve">2/4 antenna ports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lang w:eastAsia="zh-CN"/>
        </w:rPr>
        <w:t xml:space="preserve"> with</w:t>
      </w:r>
      <w:r>
        <w:t xml:space="preserve"> </w:t>
      </w:r>
      <w:r>
        <w:rPr>
          <w:lang w:eastAsia="zh-CN"/>
        </w:rPr>
        <w:t>K&gt;1</w:t>
      </w:r>
      <w:r>
        <w:rPr>
          <w:rFonts w:hint="eastAsia"/>
          <w:lang w:eastAsia="zh-CN"/>
        </w:rPr>
        <w:t>,</w:t>
      </w:r>
      <w:r w:rsidRPr="006C57A6">
        <w:t xml:space="preserve"> </w:t>
      </w:r>
      <w:r>
        <w:rPr>
          <w:rFonts w:hint="eastAsia"/>
          <w:lang w:eastAsia="zh-CN"/>
        </w:rPr>
        <w:t xml:space="preserve">and </w:t>
      </w:r>
      <w:r>
        <w:t>transmission mode 9</w:t>
      </w:r>
      <w:r>
        <w:rPr>
          <w:lang w:eastAsia="zh-CN"/>
        </w:rPr>
        <w:t>/10</w:t>
      </w:r>
      <w:r>
        <w:t xml:space="preserve"> configured </w:t>
      </w:r>
      <w:r>
        <w:rPr>
          <w:rFonts w:hint="eastAsia"/>
          <w:lang w:eastAsia="zh-CN"/>
        </w:rPr>
        <w:t xml:space="preserve">without </w:t>
      </w:r>
      <w:r>
        <w:t>PMI reporting</w:t>
      </w:r>
      <w:r>
        <w:rPr>
          <w:rFonts w:hint="eastAsia"/>
          <w:lang w:eastAsia="zh-CN"/>
        </w:rPr>
        <w:t xml:space="preserve"> </w:t>
      </w:r>
      <w:r>
        <w:rPr>
          <w:lang w:eastAsia="zh-CN"/>
        </w:rPr>
        <w:t>with</w:t>
      </w:r>
      <w:r>
        <w:t xml:space="preserve"> </w:t>
      </w:r>
      <w:r>
        <w:rPr>
          <w:rFonts w:hint="eastAsia"/>
          <w:lang w:eastAsia="zh-CN"/>
        </w:rPr>
        <w:t xml:space="preserve">2/4 antenna ports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lang w:eastAsia="zh-CN"/>
        </w:rPr>
        <w:t xml:space="preserve"> with</w:t>
      </w:r>
      <w:r>
        <w:t xml:space="preserve"> </w:t>
      </w:r>
      <w:r>
        <w:rPr>
          <w:lang w:eastAsia="zh-CN"/>
        </w:rPr>
        <w:t>K&gt;1</w:t>
      </w:r>
      <w:r w:rsidR="00544502">
        <w:rPr>
          <w:lang w:eastAsia="zh-CN"/>
        </w:rPr>
        <w:t xml:space="preserve"> 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Pr>
          <w:lang w:eastAsia="zh-CN"/>
        </w:rPr>
        <w:t>)</w:t>
      </w:r>
    </w:p>
    <w:tbl>
      <w:tblPr>
        <w:tblW w:w="8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3"/>
        <w:gridCol w:w="1941"/>
        <w:gridCol w:w="1499"/>
        <w:gridCol w:w="1940"/>
        <w:gridCol w:w="1498"/>
      </w:tblGrid>
      <w:tr w:rsidR="00BF2B9C" w:rsidRPr="000B0C86" w:rsidTr="003D028C">
        <w:trPr>
          <w:trHeight w:val="449"/>
          <w:jc w:val="center"/>
        </w:trPr>
        <w:tc>
          <w:tcPr>
            <w:tcW w:w="2013" w:type="dxa"/>
            <w:vMerge w:val="restart"/>
            <w:shd w:val="clear" w:color="auto" w:fill="E0E0E0"/>
            <w:vAlign w:val="center"/>
          </w:tcPr>
          <w:p w:rsidR="00BF2B9C" w:rsidRPr="00255015" w:rsidRDefault="00BF2B9C" w:rsidP="006D2BB3">
            <w:pPr>
              <w:pStyle w:val="TAH"/>
            </w:pPr>
            <w:r w:rsidRPr="00255015">
              <w:t>Field</w:t>
            </w:r>
          </w:p>
        </w:tc>
        <w:tc>
          <w:tcPr>
            <w:tcW w:w="3440" w:type="dxa"/>
            <w:gridSpan w:val="2"/>
            <w:shd w:val="clear" w:color="auto" w:fill="E0E0E0"/>
            <w:vAlign w:val="center"/>
          </w:tcPr>
          <w:p w:rsidR="00BF2B9C" w:rsidRPr="00255015" w:rsidRDefault="00BF2B9C" w:rsidP="006D2BB3">
            <w:pPr>
              <w:pStyle w:val="TAH"/>
            </w:pPr>
            <w:r w:rsidRPr="00255015">
              <w:t>Bit width</w:t>
            </w:r>
          </w:p>
        </w:tc>
        <w:tc>
          <w:tcPr>
            <w:tcW w:w="3438" w:type="dxa"/>
            <w:gridSpan w:val="2"/>
            <w:shd w:val="clear" w:color="auto" w:fill="E0E0E0"/>
            <w:vAlign w:val="center"/>
          </w:tcPr>
          <w:p w:rsidR="00BF2B9C" w:rsidRPr="00255015" w:rsidRDefault="00BF2B9C" w:rsidP="006D2BB3">
            <w:pPr>
              <w:pStyle w:val="TAH"/>
            </w:pPr>
            <w:r w:rsidRPr="00255015">
              <w:t>Bit width</w:t>
            </w:r>
          </w:p>
        </w:tc>
      </w:tr>
      <w:tr w:rsidR="00BF2B9C" w:rsidRPr="000B0C86" w:rsidTr="003D028C">
        <w:trPr>
          <w:trHeight w:val="111"/>
          <w:jc w:val="center"/>
        </w:trPr>
        <w:tc>
          <w:tcPr>
            <w:tcW w:w="2013" w:type="dxa"/>
            <w:vMerge/>
            <w:shd w:val="clear" w:color="auto" w:fill="E0E0E0"/>
            <w:vAlign w:val="center"/>
          </w:tcPr>
          <w:p w:rsidR="00BF2B9C" w:rsidRPr="00255015" w:rsidRDefault="00BF2B9C" w:rsidP="006D2BB3">
            <w:pPr>
              <w:pStyle w:val="TAH"/>
            </w:pPr>
          </w:p>
        </w:tc>
        <w:tc>
          <w:tcPr>
            <w:tcW w:w="0" w:type="auto"/>
            <w:gridSpan w:val="2"/>
            <w:shd w:val="clear" w:color="auto" w:fill="E0E0E0"/>
            <w:vAlign w:val="center"/>
          </w:tcPr>
          <w:p w:rsidR="00BF2B9C" w:rsidRPr="00255015" w:rsidRDefault="00BF2B9C" w:rsidP="006D2BB3">
            <w:pPr>
              <w:pStyle w:val="TAH"/>
            </w:pPr>
            <w:r>
              <w:t>2 antenna ports</w:t>
            </w:r>
          </w:p>
        </w:tc>
        <w:tc>
          <w:tcPr>
            <w:tcW w:w="0" w:type="auto"/>
            <w:gridSpan w:val="2"/>
            <w:shd w:val="clear" w:color="auto" w:fill="E0E0E0"/>
            <w:vAlign w:val="center"/>
          </w:tcPr>
          <w:p w:rsidR="00BF2B9C" w:rsidRPr="00255015" w:rsidRDefault="00BF2B9C" w:rsidP="006D2BB3">
            <w:pPr>
              <w:pStyle w:val="TAH"/>
            </w:pPr>
            <w:r>
              <w:t>4 antenna ports</w:t>
            </w:r>
          </w:p>
        </w:tc>
      </w:tr>
      <w:tr w:rsidR="00BF2B9C" w:rsidRPr="000B0C86" w:rsidTr="003D028C">
        <w:trPr>
          <w:trHeight w:val="111"/>
          <w:jc w:val="center"/>
        </w:trPr>
        <w:tc>
          <w:tcPr>
            <w:tcW w:w="2013" w:type="dxa"/>
            <w:vMerge w:val="restart"/>
            <w:shd w:val="clear" w:color="auto" w:fill="E0E0E0"/>
            <w:vAlign w:val="center"/>
          </w:tcPr>
          <w:p w:rsidR="00BF2B9C" w:rsidRPr="00255015" w:rsidRDefault="00BF2B9C" w:rsidP="006D2BB3">
            <w:pPr>
              <w:pStyle w:val="TAC"/>
            </w:pPr>
            <w:r>
              <w:rPr>
                <w:rFonts w:hint="eastAsia"/>
                <w:lang w:eastAsia="zh-CN"/>
              </w:rPr>
              <w:t>CRI</w:t>
            </w:r>
          </w:p>
        </w:tc>
        <w:tc>
          <w:tcPr>
            <w:tcW w:w="0" w:type="auto"/>
            <w:shd w:val="clear" w:color="auto" w:fill="E0E0E0"/>
            <w:vAlign w:val="center"/>
          </w:tcPr>
          <w:p w:rsidR="00BF2B9C" w:rsidRPr="00255015" w:rsidRDefault="00BF2B9C" w:rsidP="006D2BB3">
            <w:pPr>
              <w:pStyle w:val="TAH"/>
            </w:pPr>
            <w:r>
              <w:t xml:space="preserve">Max </w:t>
            </w:r>
            <w:r w:rsidR="00AC6991">
              <w:t xml:space="preserve">1 or </w:t>
            </w:r>
            <w:r>
              <w:t>2 layers</w:t>
            </w:r>
          </w:p>
        </w:tc>
        <w:tc>
          <w:tcPr>
            <w:tcW w:w="0" w:type="auto"/>
            <w:shd w:val="clear" w:color="auto" w:fill="E0E0E0"/>
            <w:vAlign w:val="center"/>
          </w:tcPr>
          <w:p w:rsidR="00BF2B9C" w:rsidRPr="00255015" w:rsidRDefault="00BF2B9C" w:rsidP="006D2BB3">
            <w:pPr>
              <w:pStyle w:val="TAH"/>
            </w:pPr>
            <w:r>
              <w:t>Max 4 layers</w:t>
            </w:r>
          </w:p>
        </w:tc>
        <w:tc>
          <w:tcPr>
            <w:tcW w:w="0" w:type="auto"/>
            <w:shd w:val="clear" w:color="auto" w:fill="E0E0E0"/>
            <w:vAlign w:val="center"/>
          </w:tcPr>
          <w:p w:rsidR="00BF2B9C" w:rsidRPr="00255015" w:rsidRDefault="00BF2B9C" w:rsidP="006D2BB3">
            <w:pPr>
              <w:pStyle w:val="TAH"/>
            </w:pPr>
            <w:r w:rsidRPr="00255015">
              <w:t xml:space="preserve">Max </w:t>
            </w:r>
            <w:r w:rsidR="00AC6991">
              <w:t xml:space="preserve">1 or </w:t>
            </w:r>
            <w:r>
              <w:t>2</w:t>
            </w:r>
            <w:r w:rsidRPr="00255015">
              <w:t xml:space="preserve"> layers</w:t>
            </w:r>
          </w:p>
        </w:tc>
        <w:tc>
          <w:tcPr>
            <w:tcW w:w="0" w:type="auto"/>
            <w:shd w:val="clear" w:color="auto" w:fill="E0E0E0"/>
            <w:vAlign w:val="center"/>
          </w:tcPr>
          <w:p w:rsidR="00BF2B9C" w:rsidRPr="00255015" w:rsidRDefault="00BF2B9C" w:rsidP="006D2BB3">
            <w:pPr>
              <w:pStyle w:val="TAH"/>
            </w:pPr>
            <w:r w:rsidRPr="00255015">
              <w:t>Max 4 layers</w:t>
            </w:r>
          </w:p>
        </w:tc>
      </w:tr>
      <w:tr w:rsidR="00BF2B9C" w:rsidRPr="000B0C86" w:rsidTr="003D028C">
        <w:trPr>
          <w:trHeight w:val="428"/>
          <w:jc w:val="center"/>
        </w:trPr>
        <w:tc>
          <w:tcPr>
            <w:tcW w:w="2013" w:type="dxa"/>
            <w:vMerge/>
            <w:vAlign w:val="center"/>
          </w:tcPr>
          <w:p w:rsidR="00BF2B9C" w:rsidRPr="00255015" w:rsidRDefault="00BF2B9C" w:rsidP="006D2BB3">
            <w:pPr>
              <w:pStyle w:val="TAC"/>
            </w:pPr>
          </w:p>
        </w:tc>
        <w:tc>
          <w:tcPr>
            <w:tcW w:w="0" w:type="auto"/>
            <w:vAlign w:val="center"/>
          </w:tcPr>
          <w:p w:rsidR="00BF2B9C" w:rsidRPr="00255015" w:rsidRDefault="00535058" w:rsidP="006D2BB3">
            <w:pPr>
              <w:pStyle w:val="TAC"/>
            </w:pPr>
            <w:r w:rsidRPr="006E3F65">
              <w:rPr>
                <w:noProof/>
                <w:position w:val="-12"/>
                <w:lang w:eastAsia="en-GB"/>
              </w:rPr>
              <w:drawing>
                <wp:inline distT="0" distB="0" distL="0" distR="0" wp14:anchorId="55C0F99F" wp14:editId="67352FC9">
                  <wp:extent cx="666750" cy="228600"/>
                  <wp:effectExtent l="0" t="0" r="0" b="0"/>
                  <wp:docPr id="2219"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c>
          <w:tcPr>
            <w:tcW w:w="0" w:type="auto"/>
            <w:vAlign w:val="center"/>
          </w:tcPr>
          <w:p w:rsidR="00BF2B9C" w:rsidRPr="00636A68" w:rsidRDefault="00535058" w:rsidP="006D2BB3">
            <w:pPr>
              <w:pStyle w:val="TAC"/>
              <w:rPr>
                <w:noProof/>
                <w:position w:val="-12"/>
                <w:lang w:val="en-US" w:eastAsia="zh-CN"/>
              </w:rPr>
            </w:pPr>
            <w:r w:rsidRPr="006E3F65">
              <w:rPr>
                <w:noProof/>
                <w:position w:val="-12"/>
                <w:lang w:eastAsia="en-GB"/>
              </w:rPr>
              <w:drawing>
                <wp:inline distT="0" distB="0" distL="0" distR="0" wp14:anchorId="7E7728DA" wp14:editId="3C67368C">
                  <wp:extent cx="666750" cy="228600"/>
                  <wp:effectExtent l="0" t="0" r="0" b="0"/>
                  <wp:docPr id="2220"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c>
          <w:tcPr>
            <w:tcW w:w="0" w:type="auto"/>
            <w:vAlign w:val="center"/>
          </w:tcPr>
          <w:p w:rsidR="00BF2B9C" w:rsidRPr="00636A68" w:rsidRDefault="00535058" w:rsidP="006D2BB3">
            <w:pPr>
              <w:pStyle w:val="TAC"/>
              <w:rPr>
                <w:noProof/>
                <w:position w:val="-12"/>
                <w:lang w:val="en-US" w:eastAsia="zh-CN"/>
              </w:rPr>
            </w:pPr>
            <w:r w:rsidRPr="006E3F65">
              <w:rPr>
                <w:noProof/>
                <w:position w:val="-12"/>
                <w:lang w:eastAsia="en-GB"/>
              </w:rPr>
              <w:drawing>
                <wp:inline distT="0" distB="0" distL="0" distR="0" wp14:anchorId="5EA45C5E" wp14:editId="6278753D">
                  <wp:extent cx="666750" cy="228600"/>
                  <wp:effectExtent l="0" t="0" r="0" b="0"/>
                  <wp:docPr id="2221" name="图片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8"/>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c>
          <w:tcPr>
            <w:tcW w:w="0" w:type="auto"/>
            <w:vAlign w:val="center"/>
          </w:tcPr>
          <w:p w:rsidR="00BF2B9C" w:rsidRPr="00255015" w:rsidRDefault="00535058" w:rsidP="006D2BB3">
            <w:pPr>
              <w:pStyle w:val="TAC"/>
            </w:pPr>
            <w:r w:rsidRPr="006E3F65">
              <w:rPr>
                <w:noProof/>
                <w:position w:val="-12"/>
                <w:lang w:eastAsia="en-GB"/>
              </w:rPr>
              <w:drawing>
                <wp:inline distT="0" distB="0" distL="0" distR="0" wp14:anchorId="42367F00" wp14:editId="3FB2F4AC">
                  <wp:extent cx="666750" cy="228600"/>
                  <wp:effectExtent l="0" t="0" r="0" b="0"/>
                  <wp:docPr id="2222" name="图片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8"/>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r>
      <w:tr w:rsidR="00BF2B9C" w:rsidRPr="000B0C86" w:rsidTr="003D028C">
        <w:trPr>
          <w:trHeight w:val="231"/>
          <w:jc w:val="center"/>
        </w:trPr>
        <w:tc>
          <w:tcPr>
            <w:tcW w:w="2013" w:type="dxa"/>
            <w:vAlign w:val="center"/>
          </w:tcPr>
          <w:p w:rsidR="00BF2B9C" w:rsidRPr="00255015" w:rsidRDefault="00BF2B9C" w:rsidP="006D2BB3">
            <w:pPr>
              <w:pStyle w:val="TAC"/>
            </w:pPr>
            <w:r w:rsidRPr="00255015">
              <w:t>Rank indication</w:t>
            </w:r>
          </w:p>
        </w:tc>
        <w:tc>
          <w:tcPr>
            <w:tcW w:w="0" w:type="auto"/>
            <w:vAlign w:val="center"/>
          </w:tcPr>
          <w:p w:rsidR="00BF2B9C" w:rsidRPr="00255015" w:rsidRDefault="00BF2B9C" w:rsidP="006D2BB3">
            <w:pPr>
              <w:pStyle w:val="TAC"/>
            </w:pPr>
            <w:r w:rsidRPr="00255015">
              <w:t>1</w:t>
            </w:r>
          </w:p>
        </w:tc>
        <w:tc>
          <w:tcPr>
            <w:tcW w:w="0" w:type="auto"/>
            <w:vAlign w:val="center"/>
          </w:tcPr>
          <w:p w:rsidR="00BF2B9C" w:rsidRPr="00255015" w:rsidRDefault="00BF2B9C" w:rsidP="006D2BB3">
            <w:pPr>
              <w:pStyle w:val="TAC"/>
            </w:pPr>
            <w:r w:rsidRPr="00255015">
              <w:t>1</w:t>
            </w:r>
          </w:p>
        </w:tc>
        <w:tc>
          <w:tcPr>
            <w:tcW w:w="0" w:type="auto"/>
            <w:vAlign w:val="center"/>
          </w:tcPr>
          <w:p w:rsidR="00BF2B9C" w:rsidRPr="00255015" w:rsidRDefault="00BF2B9C" w:rsidP="006D2BB3">
            <w:pPr>
              <w:pStyle w:val="TAC"/>
            </w:pPr>
            <w:r>
              <w:t>2</w:t>
            </w:r>
          </w:p>
        </w:tc>
        <w:tc>
          <w:tcPr>
            <w:tcW w:w="0" w:type="auto"/>
            <w:vAlign w:val="center"/>
          </w:tcPr>
          <w:p w:rsidR="00BF2B9C" w:rsidRPr="00255015" w:rsidRDefault="00BF2B9C" w:rsidP="006D2BB3">
            <w:pPr>
              <w:pStyle w:val="TAC"/>
            </w:pPr>
            <w:r w:rsidRPr="00255015">
              <w:t>2</w:t>
            </w:r>
          </w:p>
        </w:tc>
      </w:tr>
    </w:tbl>
    <w:p w:rsidR="007B56F4" w:rsidRDefault="007B56F4" w:rsidP="007B56F4">
      <w:pPr>
        <w:rPr>
          <w:lang w:eastAsia="zh-CN"/>
        </w:rPr>
      </w:pPr>
    </w:p>
    <w:p w:rsidR="007B56F4" w:rsidRPr="008F6CD0" w:rsidRDefault="007B56F4" w:rsidP="007B56F4">
      <w:pPr>
        <w:pStyle w:val="TH"/>
        <w:rPr>
          <w:lang w:eastAsia="zh-CN"/>
        </w:rPr>
      </w:pPr>
      <w:r w:rsidRPr="00561B1D">
        <w:t>Table 5.2.3.3.</w:t>
      </w:r>
      <w:r>
        <w:t>2</w:t>
      </w:r>
      <w:r w:rsidRPr="00561B1D">
        <w:t>-</w:t>
      </w:r>
      <w:r>
        <w:t>4</w:t>
      </w:r>
      <w:r>
        <w:rPr>
          <w:rFonts w:hint="eastAsia"/>
          <w:lang w:eastAsia="zh-CN"/>
        </w:rPr>
        <w:t>D</w:t>
      </w:r>
      <w:r>
        <w:t xml:space="preserve">: UCI fields for joint report of </w:t>
      </w:r>
      <w:r>
        <w:rPr>
          <w:rFonts w:hint="eastAsia"/>
          <w:lang w:eastAsia="zh-CN"/>
        </w:rPr>
        <w:t>C</w:t>
      </w:r>
      <w:r>
        <w:t>RI</w:t>
      </w:r>
      <w:r>
        <w:rPr>
          <w:rFonts w:hint="eastAsia"/>
          <w:lang w:eastAsia="zh-CN"/>
        </w:rPr>
        <w:t xml:space="preserve">, RI and </w:t>
      </w:r>
      <w:r>
        <w:t>PTI (transmission mode 9</w:t>
      </w:r>
      <w:r>
        <w:rPr>
          <w:rFonts w:hint="eastAsia"/>
          <w:lang w:eastAsia="zh-CN"/>
        </w:rPr>
        <w:t xml:space="preserve">/10 </w:t>
      </w:r>
      <w:r>
        <w:t>configured with PMI/RI reporting</w:t>
      </w:r>
      <w:r>
        <w:rPr>
          <w:rFonts w:hint="eastAsia"/>
          <w:lang w:eastAsia="zh-CN"/>
        </w:rPr>
        <w:t xml:space="preserve"> with 8 antenna ports with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lang w:eastAsia="zh-CN"/>
        </w:rPr>
        <w:t xml:space="preserve"> with K&gt;1,</w:t>
      </w:r>
      <w:r>
        <w:rPr>
          <w:lang w:eastAsia="zh-CN"/>
        </w:rPr>
        <w:t xml:space="preserve"> </w:t>
      </w:r>
      <w:r w:rsidR="00A023CB">
        <w:t>transmission mode 9</w:t>
      </w:r>
      <w:r w:rsidR="00A023CB">
        <w:rPr>
          <w:rFonts w:hint="eastAsia"/>
          <w:lang w:eastAsia="zh-CN"/>
        </w:rPr>
        <w:t xml:space="preserve">/10 </w:t>
      </w:r>
      <w:r w:rsidR="00A023CB">
        <w:t>configured with PMI/RI reporting</w:t>
      </w:r>
      <w:r w:rsidR="00A023CB">
        <w:rPr>
          <w:rFonts w:hint="eastAsia"/>
          <w:lang w:eastAsia="zh-CN"/>
        </w:rPr>
        <w:t xml:space="preserve"> with </w:t>
      </w:r>
      <w:r w:rsidR="00A023CB">
        <w:rPr>
          <w:lang w:eastAsia="zh-CN"/>
        </w:rPr>
        <w:t>4</w:t>
      </w:r>
      <w:r w:rsidR="00A023CB">
        <w:rPr>
          <w:rFonts w:hint="eastAsia"/>
          <w:lang w:eastAsia="zh-CN"/>
        </w:rPr>
        <w:t xml:space="preserve"> antenna ports with Class B CSI reporting with K&gt;1</w:t>
      </w:r>
      <w:r>
        <w:rPr>
          <w:lang w:eastAsia="zh-CN"/>
        </w:rPr>
        <w:t xml:space="preserve">with </w:t>
      </w:r>
      <w:r>
        <w:rPr>
          <w:i/>
        </w:rPr>
        <w:t>alternativeCodeBookEnabledFor4TX-r12=TRUE</w:t>
      </w:r>
      <w:r w:rsidR="00544502">
        <w:rPr>
          <w:lang w:eastAsia="zh-CN"/>
        </w:rPr>
        <w:t>, 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8"/>
        <w:gridCol w:w="1798"/>
        <w:gridCol w:w="1526"/>
        <w:gridCol w:w="1533"/>
        <w:gridCol w:w="1490"/>
        <w:gridCol w:w="1286"/>
      </w:tblGrid>
      <w:tr w:rsidR="007B56F4" w:rsidRPr="000B0C86" w:rsidTr="003D028C">
        <w:trPr>
          <w:trHeight w:val="105"/>
          <w:jc w:val="center"/>
        </w:trPr>
        <w:tc>
          <w:tcPr>
            <w:tcW w:w="2094" w:type="dxa"/>
            <w:vMerge w:val="restart"/>
            <w:shd w:val="clear" w:color="auto" w:fill="E0E0E0"/>
            <w:vAlign w:val="center"/>
          </w:tcPr>
          <w:p w:rsidR="007B56F4" w:rsidRPr="00255015" w:rsidRDefault="007B56F4" w:rsidP="001A1692">
            <w:pPr>
              <w:pStyle w:val="TAH"/>
            </w:pPr>
            <w:r w:rsidRPr="00255015">
              <w:t>Field</w:t>
            </w:r>
          </w:p>
        </w:tc>
        <w:tc>
          <w:tcPr>
            <w:tcW w:w="7761" w:type="dxa"/>
            <w:gridSpan w:val="5"/>
            <w:shd w:val="clear" w:color="auto" w:fill="E0E0E0"/>
            <w:vAlign w:val="center"/>
          </w:tcPr>
          <w:p w:rsidR="007B56F4" w:rsidRPr="00255015" w:rsidRDefault="007B56F4" w:rsidP="001A1692">
            <w:pPr>
              <w:pStyle w:val="TAH"/>
            </w:pPr>
            <w:r w:rsidRPr="00255015">
              <w:t>Bit width</w:t>
            </w:r>
          </w:p>
        </w:tc>
      </w:tr>
      <w:tr w:rsidR="007B56F4" w:rsidRPr="000B0C86" w:rsidTr="003D028C">
        <w:trPr>
          <w:trHeight w:val="105"/>
          <w:jc w:val="center"/>
        </w:trPr>
        <w:tc>
          <w:tcPr>
            <w:tcW w:w="2094" w:type="dxa"/>
            <w:vMerge/>
            <w:shd w:val="clear" w:color="auto" w:fill="E0E0E0"/>
            <w:vAlign w:val="center"/>
          </w:tcPr>
          <w:p w:rsidR="007B56F4" w:rsidRPr="00255015" w:rsidRDefault="007B56F4" w:rsidP="001A1692">
            <w:pPr>
              <w:pStyle w:val="TAH"/>
            </w:pPr>
          </w:p>
        </w:tc>
        <w:tc>
          <w:tcPr>
            <w:tcW w:w="3401" w:type="dxa"/>
            <w:gridSpan w:val="2"/>
            <w:shd w:val="clear" w:color="auto" w:fill="E0E0E0"/>
            <w:vAlign w:val="center"/>
          </w:tcPr>
          <w:p w:rsidR="007B56F4" w:rsidRPr="00255015" w:rsidRDefault="007B56F4" w:rsidP="00A023CB">
            <w:pPr>
              <w:pStyle w:val="TAH"/>
            </w:pPr>
            <w:r w:rsidRPr="00255015">
              <w:t xml:space="preserve">4 </w:t>
            </w:r>
            <w:r w:rsidR="00A023CB">
              <w:t>antenna ports</w:t>
            </w:r>
          </w:p>
        </w:tc>
        <w:tc>
          <w:tcPr>
            <w:tcW w:w="4360" w:type="dxa"/>
            <w:gridSpan w:val="3"/>
            <w:shd w:val="clear" w:color="auto" w:fill="E0E0E0"/>
            <w:vAlign w:val="center"/>
          </w:tcPr>
          <w:p w:rsidR="007B56F4" w:rsidRPr="00255015" w:rsidRDefault="007B56F4" w:rsidP="00A023CB">
            <w:pPr>
              <w:pStyle w:val="TAH"/>
              <w:rPr>
                <w:lang w:eastAsia="zh-CN"/>
              </w:rPr>
            </w:pPr>
            <w:r>
              <w:rPr>
                <w:rFonts w:hint="eastAsia"/>
                <w:lang w:eastAsia="zh-CN"/>
              </w:rPr>
              <w:t>8</w:t>
            </w:r>
            <w:r w:rsidR="00A023CB">
              <w:rPr>
                <w:lang w:eastAsia="zh-CN"/>
              </w:rPr>
              <w:t xml:space="preserve"> </w:t>
            </w:r>
            <w:r w:rsidR="00A023CB">
              <w:t>antenna ports</w:t>
            </w:r>
          </w:p>
        </w:tc>
      </w:tr>
      <w:tr w:rsidR="007B56F4" w:rsidRPr="000B0C86" w:rsidTr="003D028C">
        <w:trPr>
          <w:trHeight w:val="105"/>
          <w:jc w:val="center"/>
        </w:trPr>
        <w:tc>
          <w:tcPr>
            <w:tcW w:w="2094" w:type="dxa"/>
            <w:vMerge/>
            <w:shd w:val="clear" w:color="auto" w:fill="E0E0E0"/>
            <w:vAlign w:val="center"/>
          </w:tcPr>
          <w:p w:rsidR="007B56F4" w:rsidRPr="00255015" w:rsidRDefault="007B56F4" w:rsidP="001A1692">
            <w:pPr>
              <w:pStyle w:val="TAH"/>
            </w:pPr>
          </w:p>
        </w:tc>
        <w:tc>
          <w:tcPr>
            <w:tcW w:w="1849" w:type="dxa"/>
            <w:shd w:val="clear" w:color="auto" w:fill="E0E0E0"/>
            <w:vAlign w:val="center"/>
          </w:tcPr>
          <w:p w:rsidR="007B56F4" w:rsidRPr="00255015" w:rsidRDefault="007B56F4" w:rsidP="001A1692">
            <w:pPr>
              <w:pStyle w:val="TAH"/>
            </w:pPr>
            <w:r w:rsidRPr="00255015">
              <w:t xml:space="preserve">Max </w:t>
            </w:r>
            <w:r w:rsidR="00AC6991">
              <w:t xml:space="preserve">1 or </w:t>
            </w:r>
            <w:r w:rsidRPr="00255015">
              <w:t>2 layers</w:t>
            </w:r>
          </w:p>
        </w:tc>
        <w:tc>
          <w:tcPr>
            <w:tcW w:w="1552" w:type="dxa"/>
            <w:shd w:val="clear" w:color="auto" w:fill="E0E0E0"/>
            <w:vAlign w:val="center"/>
          </w:tcPr>
          <w:p w:rsidR="007B56F4" w:rsidRPr="00255015" w:rsidRDefault="007B56F4" w:rsidP="001A1692">
            <w:pPr>
              <w:pStyle w:val="TAH"/>
            </w:pPr>
            <w:smartTag w:uri="urn:schemas:contacts" w:element="GivenName">
              <w:r w:rsidRPr="00255015">
                <w:t>Max</w:t>
              </w:r>
            </w:smartTag>
            <w:r w:rsidRPr="00255015">
              <w:t xml:space="preserve"> 4 layers</w:t>
            </w:r>
          </w:p>
        </w:tc>
        <w:tc>
          <w:tcPr>
            <w:tcW w:w="1559" w:type="dxa"/>
            <w:shd w:val="clear" w:color="auto" w:fill="E0E0E0"/>
            <w:vAlign w:val="center"/>
          </w:tcPr>
          <w:p w:rsidR="007B56F4" w:rsidRPr="00255015" w:rsidRDefault="007B56F4" w:rsidP="001A1692">
            <w:pPr>
              <w:pStyle w:val="TAH"/>
            </w:pPr>
            <w:smartTag w:uri="urn:schemas:contacts" w:element="GivenName">
              <w:r w:rsidRPr="00255015">
                <w:t>Max</w:t>
              </w:r>
            </w:smartTag>
            <w:r w:rsidRPr="00255015">
              <w:t xml:space="preserve"> </w:t>
            </w:r>
            <w:r w:rsidR="00AC6991">
              <w:t xml:space="preserve">1 or </w:t>
            </w:r>
            <w:r w:rsidRPr="00255015">
              <w:t>2 layers</w:t>
            </w:r>
          </w:p>
        </w:tc>
        <w:tc>
          <w:tcPr>
            <w:tcW w:w="1512" w:type="dxa"/>
            <w:shd w:val="clear" w:color="auto" w:fill="E0E0E0"/>
            <w:vAlign w:val="center"/>
          </w:tcPr>
          <w:p w:rsidR="007B56F4" w:rsidRPr="00255015" w:rsidRDefault="007B56F4" w:rsidP="001A1692">
            <w:pPr>
              <w:pStyle w:val="TAH"/>
            </w:pPr>
            <w:smartTag w:uri="urn:schemas:contacts" w:element="GivenName">
              <w:r w:rsidRPr="00255015">
                <w:t>Max</w:t>
              </w:r>
            </w:smartTag>
            <w:r w:rsidRPr="00255015">
              <w:t xml:space="preserve"> 4 layers</w:t>
            </w:r>
          </w:p>
        </w:tc>
        <w:tc>
          <w:tcPr>
            <w:tcW w:w="0" w:type="auto"/>
            <w:shd w:val="clear" w:color="auto" w:fill="E0E0E0"/>
            <w:vAlign w:val="center"/>
          </w:tcPr>
          <w:p w:rsidR="007B56F4" w:rsidRPr="00255015" w:rsidRDefault="007B56F4" w:rsidP="001A1692">
            <w:pPr>
              <w:pStyle w:val="TAH"/>
            </w:pPr>
            <w:smartTag w:uri="urn:schemas:contacts" w:element="GivenName">
              <w:r w:rsidRPr="00255015">
                <w:t>Max</w:t>
              </w:r>
            </w:smartTag>
            <w:r w:rsidRPr="00255015">
              <w:t xml:space="preserve"> 8 layers</w:t>
            </w:r>
          </w:p>
        </w:tc>
      </w:tr>
      <w:tr w:rsidR="007B56F4" w:rsidRPr="000B0C86" w:rsidTr="003D028C">
        <w:trPr>
          <w:jc w:val="center"/>
        </w:trPr>
        <w:tc>
          <w:tcPr>
            <w:tcW w:w="2094" w:type="dxa"/>
            <w:vAlign w:val="center"/>
          </w:tcPr>
          <w:p w:rsidR="007B56F4" w:rsidRPr="00255015" w:rsidRDefault="007B56F4" w:rsidP="001A1692">
            <w:pPr>
              <w:pStyle w:val="TAC"/>
            </w:pPr>
            <w:r>
              <w:rPr>
                <w:rFonts w:hint="eastAsia"/>
                <w:lang w:eastAsia="zh-CN"/>
              </w:rPr>
              <w:t>CRI</w:t>
            </w:r>
          </w:p>
        </w:tc>
        <w:tc>
          <w:tcPr>
            <w:tcW w:w="1849" w:type="dxa"/>
            <w:vAlign w:val="center"/>
          </w:tcPr>
          <w:p w:rsidR="007B56F4" w:rsidRPr="00255015" w:rsidRDefault="00535058" w:rsidP="001A1692">
            <w:pPr>
              <w:pStyle w:val="TAC"/>
            </w:pPr>
            <w:r w:rsidRPr="00D81EC5">
              <w:rPr>
                <w:noProof/>
                <w:position w:val="-12"/>
                <w:lang w:eastAsia="en-GB"/>
              </w:rPr>
              <w:drawing>
                <wp:inline distT="0" distB="0" distL="0" distR="0" wp14:anchorId="4F6143E0" wp14:editId="6175B699">
                  <wp:extent cx="657225" cy="228600"/>
                  <wp:effectExtent l="0" t="0" r="0" b="0"/>
                  <wp:docPr id="2223" name="图片 1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1"/>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52" w:type="dxa"/>
            <w:vAlign w:val="center"/>
          </w:tcPr>
          <w:p w:rsidR="007B56F4" w:rsidRPr="00255015" w:rsidRDefault="00535058" w:rsidP="001A1692">
            <w:pPr>
              <w:pStyle w:val="TAC"/>
            </w:pPr>
            <w:r w:rsidRPr="00D81EC5">
              <w:rPr>
                <w:noProof/>
                <w:position w:val="-12"/>
                <w:lang w:eastAsia="en-GB"/>
              </w:rPr>
              <w:drawing>
                <wp:inline distT="0" distB="0" distL="0" distR="0" wp14:anchorId="7BEAFDB2" wp14:editId="01138802">
                  <wp:extent cx="657225" cy="228600"/>
                  <wp:effectExtent l="0" t="0" r="0" b="0"/>
                  <wp:docPr id="2224" name="图片 1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2"/>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59" w:type="dxa"/>
            <w:vAlign w:val="center"/>
          </w:tcPr>
          <w:p w:rsidR="007B56F4" w:rsidRPr="00255015" w:rsidRDefault="00535058" w:rsidP="001A1692">
            <w:pPr>
              <w:pStyle w:val="TAC"/>
            </w:pPr>
            <w:r w:rsidRPr="00D81EC5">
              <w:rPr>
                <w:noProof/>
                <w:position w:val="-12"/>
                <w:lang w:eastAsia="en-GB"/>
              </w:rPr>
              <w:drawing>
                <wp:inline distT="0" distB="0" distL="0" distR="0" wp14:anchorId="65556F65" wp14:editId="199F5827">
                  <wp:extent cx="657225" cy="228600"/>
                  <wp:effectExtent l="0" t="0" r="0" b="0"/>
                  <wp:docPr id="2225" name="图片 1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3"/>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12" w:type="dxa"/>
            <w:vAlign w:val="center"/>
          </w:tcPr>
          <w:p w:rsidR="007B56F4" w:rsidRPr="00255015" w:rsidRDefault="00535058" w:rsidP="001A1692">
            <w:pPr>
              <w:pStyle w:val="TAC"/>
            </w:pPr>
            <w:r w:rsidRPr="00D81EC5">
              <w:rPr>
                <w:noProof/>
                <w:position w:val="-12"/>
                <w:lang w:eastAsia="en-GB"/>
              </w:rPr>
              <w:drawing>
                <wp:inline distT="0" distB="0" distL="0" distR="0" wp14:anchorId="110582AC" wp14:editId="1B72C44C">
                  <wp:extent cx="657225" cy="228600"/>
                  <wp:effectExtent l="0" t="0" r="0" b="0"/>
                  <wp:docPr id="2226" name="图片 1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4"/>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0" w:type="auto"/>
            <w:vAlign w:val="center"/>
          </w:tcPr>
          <w:p w:rsidR="007B56F4" w:rsidRPr="00255015" w:rsidRDefault="00535058" w:rsidP="001A1692">
            <w:pPr>
              <w:pStyle w:val="TAC"/>
            </w:pPr>
            <w:r w:rsidRPr="00D81EC5">
              <w:rPr>
                <w:noProof/>
                <w:position w:val="-12"/>
                <w:lang w:eastAsia="en-GB"/>
              </w:rPr>
              <w:drawing>
                <wp:inline distT="0" distB="0" distL="0" distR="0" wp14:anchorId="1CE159D9" wp14:editId="0C40A331">
                  <wp:extent cx="657225" cy="228600"/>
                  <wp:effectExtent l="0" t="0" r="0" b="0"/>
                  <wp:docPr id="2227" name="图片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5"/>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r>
      <w:tr w:rsidR="007B56F4" w:rsidRPr="000B0C86" w:rsidTr="003D028C">
        <w:trPr>
          <w:trHeight w:val="424"/>
          <w:jc w:val="center"/>
        </w:trPr>
        <w:tc>
          <w:tcPr>
            <w:tcW w:w="2094" w:type="dxa"/>
            <w:vAlign w:val="center"/>
          </w:tcPr>
          <w:p w:rsidR="007B56F4" w:rsidRPr="00255015" w:rsidRDefault="007B56F4" w:rsidP="001A1692">
            <w:pPr>
              <w:pStyle w:val="TAC"/>
            </w:pPr>
            <w:r w:rsidRPr="00255015">
              <w:t>Rank indication</w:t>
            </w:r>
          </w:p>
        </w:tc>
        <w:tc>
          <w:tcPr>
            <w:tcW w:w="1849" w:type="dxa"/>
            <w:vAlign w:val="center"/>
          </w:tcPr>
          <w:p w:rsidR="007B56F4" w:rsidRPr="00255015" w:rsidRDefault="007B56F4" w:rsidP="001A1692">
            <w:pPr>
              <w:pStyle w:val="TAC"/>
            </w:pPr>
            <w:r>
              <w:rPr>
                <w:rFonts w:hint="eastAsia"/>
                <w:lang w:eastAsia="zh-CN"/>
              </w:rPr>
              <w:t>1</w:t>
            </w:r>
          </w:p>
        </w:tc>
        <w:tc>
          <w:tcPr>
            <w:tcW w:w="1552" w:type="dxa"/>
            <w:vAlign w:val="center"/>
          </w:tcPr>
          <w:p w:rsidR="007B56F4" w:rsidRPr="00255015" w:rsidRDefault="007B56F4" w:rsidP="001A1692">
            <w:pPr>
              <w:pStyle w:val="TAC"/>
            </w:pPr>
            <w:r>
              <w:rPr>
                <w:rFonts w:hint="eastAsia"/>
                <w:lang w:eastAsia="zh-CN"/>
              </w:rPr>
              <w:t>2</w:t>
            </w:r>
          </w:p>
        </w:tc>
        <w:tc>
          <w:tcPr>
            <w:tcW w:w="1559" w:type="dxa"/>
            <w:vAlign w:val="center"/>
          </w:tcPr>
          <w:p w:rsidR="007B56F4" w:rsidRPr="00255015" w:rsidRDefault="007B56F4" w:rsidP="001A1692">
            <w:pPr>
              <w:pStyle w:val="TAC"/>
            </w:pPr>
            <w:r>
              <w:rPr>
                <w:rFonts w:hint="eastAsia"/>
                <w:lang w:eastAsia="zh-CN"/>
              </w:rPr>
              <w:t>1</w:t>
            </w:r>
          </w:p>
        </w:tc>
        <w:tc>
          <w:tcPr>
            <w:tcW w:w="1512" w:type="dxa"/>
            <w:vAlign w:val="center"/>
          </w:tcPr>
          <w:p w:rsidR="007B56F4" w:rsidRPr="00255015" w:rsidRDefault="007B56F4" w:rsidP="001A1692">
            <w:pPr>
              <w:pStyle w:val="TAC"/>
            </w:pPr>
            <w:r>
              <w:rPr>
                <w:rFonts w:hint="eastAsia"/>
                <w:lang w:eastAsia="zh-CN"/>
              </w:rPr>
              <w:t>2</w:t>
            </w:r>
          </w:p>
        </w:tc>
        <w:tc>
          <w:tcPr>
            <w:tcW w:w="0" w:type="auto"/>
            <w:vAlign w:val="center"/>
          </w:tcPr>
          <w:p w:rsidR="007B56F4" w:rsidRPr="00255015" w:rsidRDefault="007B56F4" w:rsidP="001A1692">
            <w:pPr>
              <w:pStyle w:val="TAC"/>
              <w:rPr>
                <w:lang w:eastAsia="zh-CN"/>
              </w:rPr>
            </w:pPr>
            <w:r>
              <w:rPr>
                <w:rFonts w:hint="eastAsia"/>
                <w:lang w:eastAsia="zh-CN"/>
              </w:rPr>
              <w:t>3</w:t>
            </w:r>
          </w:p>
        </w:tc>
      </w:tr>
      <w:tr w:rsidR="007B56F4" w:rsidRPr="000B0C86" w:rsidTr="003D028C">
        <w:trPr>
          <w:trHeight w:val="424"/>
          <w:jc w:val="center"/>
        </w:trPr>
        <w:tc>
          <w:tcPr>
            <w:tcW w:w="2094" w:type="dxa"/>
            <w:vAlign w:val="center"/>
          </w:tcPr>
          <w:p w:rsidR="007B56F4" w:rsidRPr="00255015" w:rsidRDefault="007B56F4" w:rsidP="001A1692">
            <w:pPr>
              <w:pStyle w:val="TAC"/>
            </w:pPr>
            <w:r w:rsidRPr="00ED590A">
              <w:t>Precoder type indication</w:t>
            </w:r>
          </w:p>
        </w:tc>
        <w:tc>
          <w:tcPr>
            <w:tcW w:w="1849" w:type="dxa"/>
            <w:vAlign w:val="center"/>
          </w:tcPr>
          <w:p w:rsidR="007B56F4" w:rsidRDefault="007B56F4" w:rsidP="001A1692">
            <w:pPr>
              <w:pStyle w:val="TAC"/>
              <w:rPr>
                <w:lang w:eastAsia="zh-CN"/>
              </w:rPr>
            </w:pPr>
            <w:r>
              <w:rPr>
                <w:rFonts w:hint="eastAsia"/>
                <w:lang w:eastAsia="zh-CN"/>
              </w:rPr>
              <w:t>1</w:t>
            </w:r>
          </w:p>
        </w:tc>
        <w:tc>
          <w:tcPr>
            <w:tcW w:w="1552" w:type="dxa"/>
            <w:vAlign w:val="center"/>
          </w:tcPr>
          <w:p w:rsidR="007B56F4" w:rsidRDefault="007B56F4" w:rsidP="001A1692">
            <w:pPr>
              <w:pStyle w:val="TAC"/>
              <w:rPr>
                <w:lang w:eastAsia="zh-CN"/>
              </w:rPr>
            </w:pPr>
            <w:r>
              <w:rPr>
                <w:rFonts w:hint="eastAsia"/>
                <w:lang w:eastAsia="zh-CN"/>
              </w:rPr>
              <w:t>1</w:t>
            </w:r>
          </w:p>
        </w:tc>
        <w:tc>
          <w:tcPr>
            <w:tcW w:w="1559" w:type="dxa"/>
            <w:vAlign w:val="center"/>
          </w:tcPr>
          <w:p w:rsidR="007B56F4" w:rsidRPr="00255015" w:rsidRDefault="007B56F4" w:rsidP="001A1692">
            <w:pPr>
              <w:pStyle w:val="TAC"/>
              <w:rPr>
                <w:lang w:eastAsia="zh-CN"/>
              </w:rPr>
            </w:pPr>
            <w:r>
              <w:rPr>
                <w:rFonts w:hint="eastAsia"/>
                <w:lang w:eastAsia="zh-CN"/>
              </w:rPr>
              <w:t>1</w:t>
            </w:r>
          </w:p>
        </w:tc>
        <w:tc>
          <w:tcPr>
            <w:tcW w:w="1512" w:type="dxa"/>
            <w:vAlign w:val="center"/>
          </w:tcPr>
          <w:p w:rsidR="007B56F4" w:rsidRPr="00255015" w:rsidRDefault="007B56F4" w:rsidP="001A1692">
            <w:pPr>
              <w:pStyle w:val="TAC"/>
              <w:rPr>
                <w:lang w:eastAsia="zh-CN"/>
              </w:rPr>
            </w:pPr>
            <w:r>
              <w:rPr>
                <w:rFonts w:hint="eastAsia"/>
                <w:lang w:eastAsia="zh-CN"/>
              </w:rPr>
              <w:t>1</w:t>
            </w:r>
          </w:p>
        </w:tc>
        <w:tc>
          <w:tcPr>
            <w:tcW w:w="0" w:type="auto"/>
            <w:vAlign w:val="center"/>
          </w:tcPr>
          <w:p w:rsidR="007B56F4" w:rsidRPr="00255015" w:rsidRDefault="007B56F4" w:rsidP="001A1692">
            <w:pPr>
              <w:pStyle w:val="TAC"/>
              <w:rPr>
                <w:lang w:eastAsia="zh-CN"/>
              </w:rPr>
            </w:pPr>
            <w:r>
              <w:rPr>
                <w:rFonts w:hint="eastAsia"/>
                <w:lang w:eastAsia="zh-CN"/>
              </w:rPr>
              <w:t>1</w:t>
            </w:r>
          </w:p>
        </w:tc>
      </w:tr>
    </w:tbl>
    <w:p w:rsidR="00A023CB" w:rsidRDefault="00A023CB" w:rsidP="00A023CB"/>
    <w:p w:rsidR="00A023CB" w:rsidRDefault="00A023CB" w:rsidP="00A023CB">
      <w:r>
        <w:t>Table 5.2.3.3.</w:t>
      </w:r>
      <w:r>
        <w:rPr>
          <w:rFonts w:hint="eastAsia"/>
        </w:rPr>
        <w:t>2</w:t>
      </w:r>
      <w:r>
        <w:t>-</w:t>
      </w:r>
      <w:r>
        <w:rPr>
          <w:rFonts w:hint="eastAsia"/>
        </w:rPr>
        <w:t>4</w:t>
      </w:r>
      <w:r>
        <w:t xml:space="preserve">E shows the fields and the corresponding bit width for </w:t>
      </w:r>
      <w:r>
        <w:rPr>
          <w:rFonts w:hint="eastAsia"/>
        </w:rPr>
        <w:t xml:space="preserve">CRI </w:t>
      </w:r>
      <w:r>
        <w:t xml:space="preserve">feedback for </w:t>
      </w:r>
      <w:r>
        <w:rPr>
          <w:rFonts w:hint="eastAsia"/>
        </w:rPr>
        <w:t>UE-selected sub-band</w:t>
      </w:r>
      <w:r w:rsidR="00D054B0">
        <w:rPr>
          <w:rFonts w:hint="eastAsia"/>
        </w:rPr>
        <w:t xml:space="preserve"> </w:t>
      </w:r>
      <w:r>
        <w:t xml:space="preserve">reports for PDSCH transmissions associated with </w:t>
      </w:r>
      <w:r w:rsidRPr="002E52AB">
        <w:t>transmission mode</w:t>
      </w:r>
      <w:r>
        <w:t xml:space="preserve"> </w:t>
      </w:r>
      <w:r>
        <w:rPr>
          <w:rFonts w:hint="eastAsia"/>
        </w:rPr>
        <w:t>9/10</w:t>
      </w:r>
      <w:r>
        <w:t xml:space="preserve"> configured </w:t>
      </w:r>
      <w:r>
        <w:rPr>
          <w:rFonts w:hint="eastAsia"/>
          <w:lang w:eastAsia="zh-CN"/>
        </w:rPr>
        <w:t>with 1 antenna port for each CSI-RS resource</w:t>
      </w:r>
      <w:r w:rsidR="00D054B0">
        <w:t xml:space="preserve"> </w:t>
      </w:r>
      <w:r>
        <w:t>reporting</w:t>
      </w:r>
      <w:r w:rsidRPr="0012601F">
        <w:rPr>
          <w:rFonts w:hint="eastAsia"/>
        </w:rPr>
        <w:t xml:space="preserve"> </w:t>
      </w:r>
      <w:r>
        <w:rPr>
          <w:rFonts w:hint="eastAsia"/>
        </w:rPr>
        <w:t>for Class B CSI reporting with</w:t>
      </w:r>
      <w:r>
        <w:t xml:space="preserve"> K&gt;1</w:t>
      </w:r>
      <w:r w:rsidR="00544502">
        <w:t xml:space="preserve"> </w:t>
      </w:r>
      <w:r w:rsidR="00544502">
        <w:rPr>
          <w:lang w:eastAsia="zh-CN"/>
        </w:rPr>
        <w:t>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sidR="00544502">
        <w:t>, and 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sidRPr="00AE3AC7">
        <w:rPr>
          <w:rFonts w:hint="eastAsia"/>
          <w:lang w:eastAsia="zh-CN"/>
        </w:rPr>
        <w:t xml:space="preserve"> and</w:t>
      </w:r>
      <w:r w:rsidR="00544502" w:rsidRPr="00AE3AC7">
        <w:t xml:space="preserve"> </w:t>
      </w:r>
      <w:r w:rsidR="00544502" w:rsidRPr="00077D26">
        <w:rPr>
          <w:i/>
        </w:rPr>
        <w:t>eMIMO-Type</w:t>
      </w:r>
      <w:r w:rsidR="00544502">
        <w:rPr>
          <w:rFonts w:hint="eastAsia"/>
          <w:i/>
          <w:lang w:eastAsia="zh-CN"/>
        </w:rPr>
        <w:t>2</w:t>
      </w:r>
      <w:r w:rsidR="00544502" w:rsidRPr="00C91922">
        <w:rPr>
          <w:rFonts w:hint="eastAsia"/>
          <w:lang w:eastAsia="zh-CN"/>
        </w:rPr>
        <w:t xml:space="preserve">, </w:t>
      </w:r>
      <w:r w:rsidR="00544502">
        <w:t xml:space="preserve">and </w:t>
      </w:r>
      <w:r w:rsidR="00544502" w:rsidRPr="00077D26">
        <w:rPr>
          <w:i/>
        </w:rPr>
        <w:t>eMIMO-Type</w:t>
      </w:r>
      <w:r w:rsidR="00544502">
        <w:t xml:space="preserve"> is set to </w:t>
      </w:r>
      <w:r w:rsidR="00D054B0">
        <w:t>'</w:t>
      </w:r>
      <w:r w:rsidR="00544502">
        <w:t xml:space="preserve">CLASS </w:t>
      </w:r>
      <w:r w:rsidR="00544502">
        <w:rPr>
          <w:rFonts w:hint="eastAsia"/>
          <w:lang w:eastAsia="zh-CN"/>
        </w:rPr>
        <w:t>B</w:t>
      </w:r>
      <w:r w:rsidR="00D054B0">
        <w:t>'</w:t>
      </w:r>
      <w:r w:rsidR="00544502">
        <w:rPr>
          <w:rFonts w:hint="eastAsia"/>
          <w:lang w:eastAsia="zh-CN"/>
        </w:rPr>
        <w:t xml:space="preserve"> with K&gt;1</w:t>
      </w:r>
      <w:r w:rsidR="00544502">
        <w:rPr>
          <w:lang w:eastAsia="zh-CN"/>
        </w:rPr>
        <w:t xml:space="preserve">, where CRI is associated with </w:t>
      </w:r>
      <w:r w:rsidR="00544502" w:rsidRPr="00077D26">
        <w:rPr>
          <w:i/>
        </w:rPr>
        <w:t>eMIMO-Type</w:t>
      </w:r>
      <w:r>
        <w:rPr>
          <w:rFonts w:hint="eastAsia"/>
        </w:rPr>
        <w:t>.</w:t>
      </w:r>
    </w:p>
    <w:p w:rsidR="00A023CB" w:rsidRDefault="00A023CB" w:rsidP="00A023CB">
      <w:pPr>
        <w:pStyle w:val="TH"/>
      </w:pPr>
      <w:r>
        <w:t>Table 5.2.3.3.2-4</w:t>
      </w:r>
      <w:r>
        <w:rPr>
          <w:lang w:eastAsia="zh-CN"/>
        </w:rPr>
        <w:t>E</w:t>
      </w:r>
      <w:r>
        <w:t xml:space="preserve">: Fields for </w:t>
      </w:r>
      <w:r>
        <w:rPr>
          <w:rFonts w:hint="eastAsia"/>
          <w:lang w:eastAsia="zh-CN"/>
        </w:rPr>
        <w:t>CRI</w:t>
      </w:r>
      <w:r>
        <w:t xml:space="preserve"> feedback for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rsidR="00544502">
        <w:rPr>
          <w:lang w:eastAsia="zh-CN"/>
        </w:rPr>
        <w:t xml:space="preserve"> 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sidR="00544502">
        <w:t xml:space="preserve"> and 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sidRPr="00AE3AC7">
        <w:rPr>
          <w:rFonts w:hint="eastAsia"/>
          <w:lang w:eastAsia="zh-CN"/>
        </w:rPr>
        <w:t xml:space="preserve"> and</w:t>
      </w:r>
      <w:r w:rsidR="00544502" w:rsidRPr="00AE3AC7">
        <w:t xml:space="preserve"> </w:t>
      </w:r>
      <w:r w:rsidR="00544502" w:rsidRPr="00077D26">
        <w:rPr>
          <w:i/>
        </w:rPr>
        <w:t>eMIMO-Type</w:t>
      </w:r>
      <w:r w:rsidR="00544502">
        <w:rPr>
          <w:rFonts w:hint="eastAsia"/>
          <w:i/>
          <w:lang w:eastAsia="zh-CN"/>
        </w:rPr>
        <w:t>2</w:t>
      </w:r>
      <w:r w:rsidR="00544502" w:rsidRPr="00C91922">
        <w:rPr>
          <w:rFonts w:hint="eastAsia"/>
          <w:lang w:eastAsia="zh-CN"/>
        </w:rPr>
        <w:t xml:space="preserve">, </w:t>
      </w:r>
      <w:r w:rsidR="00544502">
        <w:t xml:space="preserve">and </w:t>
      </w:r>
      <w:r w:rsidR="00544502" w:rsidRPr="00077D26">
        <w:rPr>
          <w:i/>
        </w:rPr>
        <w:t>eMIMO-Type</w:t>
      </w:r>
      <w:r w:rsidR="00544502">
        <w:t xml:space="preserve"> is set to </w:t>
      </w:r>
      <w:r w:rsidR="00D054B0">
        <w:t>'</w:t>
      </w:r>
      <w:r w:rsidR="00544502">
        <w:t xml:space="preserve">CLASS </w:t>
      </w:r>
      <w:r w:rsidR="00544502">
        <w:rPr>
          <w:rFonts w:hint="eastAsia"/>
          <w:lang w:eastAsia="zh-CN"/>
        </w:rPr>
        <w:t>B</w:t>
      </w:r>
      <w:r w:rsidR="00D054B0">
        <w:t>'</w:t>
      </w:r>
      <w:r w:rsidR="00544502">
        <w:rPr>
          <w:rFonts w:hint="eastAsia"/>
          <w:lang w:eastAsia="zh-CN"/>
        </w:rPr>
        <w:t xml:space="preserve"> with K&gt;1</w:t>
      </w:r>
      <w:r w:rsidR="00544502">
        <w:rPr>
          <w:lang w:eastAsia="zh-CN"/>
        </w:rPr>
        <w:t xml:space="preserve">, where CRI is associated with </w:t>
      </w:r>
      <w:r w:rsidR="00544502" w:rsidRPr="00077D26">
        <w:rPr>
          <w:i/>
        </w:rPr>
        <w:t>eMIMO-Type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1574"/>
        <w:gridCol w:w="1511"/>
      </w:tblGrid>
      <w:tr w:rsidR="00A023CB" w:rsidRPr="00290CB4" w:rsidTr="003D028C">
        <w:trPr>
          <w:trHeight w:val="106"/>
          <w:jc w:val="center"/>
        </w:trPr>
        <w:tc>
          <w:tcPr>
            <w:tcW w:w="3407" w:type="dxa"/>
            <w:vMerge w:val="restart"/>
            <w:shd w:val="clear" w:color="auto" w:fill="E0E0E0"/>
            <w:vAlign w:val="center"/>
          </w:tcPr>
          <w:p w:rsidR="00A023CB" w:rsidRPr="00290CB4" w:rsidRDefault="00A023CB" w:rsidP="0074564D">
            <w:pPr>
              <w:pStyle w:val="TAH"/>
            </w:pPr>
            <w:r w:rsidRPr="00290CB4">
              <w:t>Field</w:t>
            </w:r>
          </w:p>
        </w:tc>
        <w:tc>
          <w:tcPr>
            <w:tcW w:w="4683" w:type="dxa"/>
            <w:gridSpan w:val="3"/>
            <w:shd w:val="clear" w:color="auto" w:fill="E0E0E0"/>
            <w:vAlign w:val="center"/>
          </w:tcPr>
          <w:p w:rsidR="00A023CB" w:rsidRPr="00290CB4" w:rsidRDefault="00A023CB" w:rsidP="0074564D">
            <w:pPr>
              <w:pStyle w:val="TAH"/>
            </w:pPr>
            <w:r w:rsidRPr="00290CB4">
              <w:t>Bit width</w:t>
            </w:r>
          </w:p>
        </w:tc>
      </w:tr>
      <w:tr w:rsidR="00A023CB" w:rsidRPr="00290CB4" w:rsidTr="003D028C">
        <w:trPr>
          <w:trHeight w:val="106"/>
          <w:jc w:val="center"/>
        </w:trPr>
        <w:tc>
          <w:tcPr>
            <w:tcW w:w="3407" w:type="dxa"/>
            <w:vMerge/>
            <w:shd w:val="clear" w:color="auto" w:fill="E0E0E0"/>
            <w:vAlign w:val="center"/>
          </w:tcPr>
          <w:p w:rsidR="00A023CB" w:rsidRPr="00290CB4" w:rsidRDefault="00A023CB" w:rsidP="0074564D">
            <w:pPr>
              <w:pStyle w:val="TAH"/>
            </w:pPr>
          </w:p>
        </w:tc>
        <w:tc>
          <w:tcPr>
            <w:tcW w:w="1598" w:type="dxa"/>
            <w:shd w:val="clear" w:color="auto" w:fill="E0E0E0"/>
            <w:vAlign w:val="center"/>
          </w:tcPr>
          <w:p w:rsidR="00A023CB" w:rsidRPr="00290CB4" w:rsidRDefault="00A023CB" w:rsidP="0074564D">
            <w:pPr>
              <w:pStyle w:val="TAH"/>
              <w:rPr>
                <w:lang w:eastAsia="zh-CN"/>
              </w:rPr>
            </w:pPr>
            <w:r>
              <w:rPr>
                <w:rFonts w:hint="eastAsia"/>
                <w:lang w:eastAsia="zh-CN"/>
              </w:rPr>
              <w:t>K = 2</w:t>
            </w:r>
          </w:p>
        </w:tc>
        <w:tc>
          <w:tcPr>
            <w:tcW w:w="1574" w:type="dxa"/>
            <w:shd w:val="clear" w:color="auto" w:fill="E0E0E0"/>
            <w:vAlign w:val="center"/>
          </w:tcPr>
          <w:p w:rsidR="00A023CB" w:rsidRPr="00290CB4" w:rsidRDefault="00A023CB" w:rsidP="0074564D">
            <w:pPr>
              <w:pStyle w:val="TAH"/>
              <w:rPr>
                <w:lang w:eastAsia="zh-CN"/>
              </w:rPr>
            </w:pPr>
            <w:r>
              <w:rPr>
                <w:rFonts w:hint="eastAsia"/>
                <w:lang w:eastAsia="zh-CN"/>
              </w:rPr>
              <w:t>K = 3 and K = 4</w:t>
            </w:r>
          </w:p>
        </w:tc>
        <w:tc>
          <w:tcPr>
            <w:tcW w:w="1511" w:type="dxa"/>
            <w:shd w:val="clear" w:color="auto" w:fill="E0E0E0"/>
            <w:vAlign w:val="center"/>
          </w:tcPr>
          <w:p w:rsidR="00A023CB" w:rsidRPr="00290CB4" w:rsidRDefault="00A023CB" w:rsidP="0074564D">
            <w:pPr>
              <w:pStyle w:val="TAH"/>
              <w:rPr>
                <w:lang w:eastAsia="zh-CN"/>
              </w:rPr>
            </w:pPr>
            <w:r>
              <w:rPr>
                <w:rFonts w:hint="eastAsia"/>
                <w:lang w:eastAsia="zh-CN"/>
              </w:rPr>
              <w:t>K = 5 to K = 8</w:t>
            </w:r>
          </w:p>
        </w:tc>
      </w:tr>
      <w:tr w:rsidR="00A023CB" w:rsidRPr="00290CB4" w:rsidTr="003D028C">
        <w:trPr>
          <w:trHeight w:val="224"/>
          <w:jc w:val="center"/>
        </w:trPr>
        <w:tc>
          <w:tcPr>
            <w:tcW w:w="3407" w:type="dxa"/>
            <w:shd w:val="clear" w:color="auto" w:fill="auto"/>
            <w:vAlign w:val="center"/>
          </w:tcPr>
          <w:p w:rsidR="00A023CB" w:rsidRPr="00290CB4" w:rsidRDefault="00A023CB" w:rsidP="0074564D">
            <w:pPr>
              <w:pStyle w:val="TAC"/>
            </w:pPr>
            <w:r>
              <w:rPr>
                <w:rFonts w:hint="eastAsia"/>
                <w:lang w:eastAsia="zh-CN"/>
              </w:rPr>
              <w:t>CRI</w:t>
            </w:r>
          </w:p>
        </w:tc>
        <w:tc>
          <w:tcPr>
            <w:tcW w:w="1598" w:type="dxa"/>
            <w:shd w:val="clear" w:color="auto" w:fill="auto"/>
            <w:vAlign w:val="center"/>
          </w:tcPr>
          <w:p w:rsidR="00A023CB" w:rsidRPr="00290CB4" w:rsidRDefault="00A023CB" w:rsidP="0074564D">
            <w:pPr>
              <w:pStyle w:val="TAC"/>
              <w:rPr>
                <w:lang w:eastAsia="zh-CN"/>
              </w:rPr>
            </w:pPr>
            <w:r>
              <w:rPr>
                <w:rFonts w:hint="eastAsia"/>
                <w:lang w:eastAsia="zh-CN"/>
              </w:rPr>
              <w:t>1</w:t>
            </w:r>
          </w:p>
        </w:tc>
        <w:tc>
          <w:tcPr>
            <w:tcW w:w="1574" w:type="dxa"/>
            <w:shd w:val="clear" w:color="auto" w:fill="auto"/>
            <w:vAlign w:val="center"/>
          </w:tcPr>
          <w:p w:rsidR="00A023CB" w:rsidRPr="00290CB4" w:rsidRDefault="00A023CB" w:rsidP="0074564D">
            <w:pPr>
              <w:pStyle w:val="TAC"/>
              <w:rPr>
                <w:lang w:eastAsia="zh-CN"/>
              </w:rPr>
            </w:pPr>
            <w:r>
              <w:rPr>
                <w:rFonts w:hint="eastAsia"/>
                <w:lang w:eastAsia="zh-CN"/>
              </w:rPr>
              <w:t>2</w:t>
            </w:r>
          </w:p>
        </w:tc>
        <w:tc>
          <w:tcPr>
            <w:tcW w:w="1511" w:type="dxa"/>
            <w:shd w:val="clear" w:color="auto" w:fill="auto"/>
            <w:vAlign w:val="center"/>
          </w:tcPr>
          <w:p w:rsidR="00A023CB" w:rsidRPr="00290CB4" w:rsidRDefault="00A023CB" w:rsidP="0074564D">
            <w:pPr>
              <w:pStyle w:val="TAC"/>
              <w:rPr>
                <w:lang w:eastAsia="zh-CN"/>
              </w:rPr>
            </w:pPr>
            <w:r>
              <w:rPr>
                <w:rFonts w:hint="eastAsia"/>
                <w:lang w:eastAsia="zh-CN"/>
              </w:rPr>
              <w:t>3</w:t>
            </w:r>
          </w:p>
        </w:tc>
      </w:tr>
    </w:tbl>
    <w:p w:rsidR="00544502" w:rsidRDefault="00544502" w:rsidP="00544502">
      <w:pPr>
        <w:rPr>
          <w:lang w:eastAsia="zh-CN"/>
        </w:rPr>
      </w:pPr>
    </w:p>
    <w:p w:rsidR="00544502" w:rsidRDefault="00544502" w:rsidP="00544502">
      <w:pPr>
        <w:rPr>
          <w:lang w:eastAsia="zh-CN"/>
        </w:rPr>
      </w:pPr>
      <w:r>
        <w:t>Table 5.2.3.3.</w:t>
      </w:r>
      <w:r>
        <w:rPr>
          <w:rFonts w:hint="eastAsia"/>
          <w:lang w:eastAsia="zh-CN"/>
        </w:rPr>
        <w:t>2</w:t>
      </w:r>
      <w:r>
        <w:t>-</w:t>
      </w:r>
      <w:r>
        <w:rPr>
          <w:rFonts w:hint="eastAsia"/>
          <w:lang w:eastAsia="zh-CN"/>
        </w:rPr>
        <w:t>4F</w:t>
      </w:r>
      <w:r>
        <w:t xml:space="preserve"> shows the fields and the corresponding bit widths for the </w:t>
      </w:r>
      <w:r>
        <w:rPr>
          <w:rFonts w:hint="eastAsia"/>
          <w:lang w:eastAsia="zh-CN"/>
        </w:rPr>
        <w:t xml:space="preserve">joint report of CRI and </w:t>
      </w:r>
      <w:r>
        <w:t xml:space="preserve">rank indication feedback for </w:t>
      </w:r>
      <w:r>
        <w:rPr>
          <w:rFonts w:hint="eastAsia"/>
          <w:lang w:eastAsia="zh-CN"/>
        </w:rPr>
        <w:t>UE-selected sub-band</w:t>
      </w:r>
      <w:r>
        <w:t xml:space="preserve"> 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 xml:space="preserve">, and </w:t>
      </w:r>
      <w:r>
        <w:t>transmission mode 9</w:t>
      </w:r>
      <w:r>
        <w:rPr>
          <w:lang w:eastAsia="zh-CN"/>
        </w:rPr>
        <w:t>/10</w:t>
      </w:r>
      <w:r>
        <w:t xml:space="preserve"> configured </w:t>
      </w:r>
      <w:r>
        <w:rPr>
          <w:rFonts w:hint="eastAsia"/>
          <w:lang w:eastAsia="zh-CN"/>
        </w:rPr>
        <w:t xml:space="preserve">without </w:t>
      </w:r>
      <w:r>
        <w:t>PMI reporting</w:t>
      </w:r>
      <w:r>
        <w:rPr>
          <w:rFonts w:hint="eastAsia"/>
          <w:lang w:eastAsia="zh-CN"/>
        </w:rPr>
        <w:t xml:space="preserve"> </w:t>
      </w:r>
      <w:r>
        <w:rPr>
          <w:lang w:eastAsia="zh-CN"/>
        </w:rPr>
        <w:t>with</w:t>
      </w:r>
      <w:r>
        <w:t xml:space="preserve"> </w:t>
      </w:r>
      <w:r>
        <w:rPr>
          <w:rFonts w:hint="eastAsia"/>
          <w:lang w:eastAsia="zh-CN"/>
        </w:rPr>
        <w:t xml:space="preserve">2/4 antenna ports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 xml:space="preserve">. </w:t>
      </w:r>
      <w:r w:rsidRPr="000D25F2">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790540">
        <w:rPr>
          <w:rFonts w:hint="eastAsia"/>
          <w:i/>
          <w:lang w:eastAsia="zh-CN"/>
        </w:rPr>
        <w:t>activatedResources</w:t>
      </w:r>
      <w:r>
        <w:t>.</w:t>
      </w:r>
    </w:p>
    <w:p w:rsidR="00544502" w:rsidRPr="00887EC6" w:rsidRDefault="00544502" w:rsidP="00544502">
      <w:pPr>
        <w:rPr>
          <w:lang w:val="en-US" w:eastAsia="zh-CN"/>
        </w:rPr>
      </w:pPr>
      <w:r>
        <w:t>Table 5.2.3.3.</w:t>
      </w:r>
      <w:r>
        <w:rPr>
          <w:rFonts w:hint="eastAsia"/>
        </w:rPr>
        <w:t>2</w:t>
      </w:r>
      <w:r>
        <w:t>-</w:t>
      </w:r>
      <w:r>
        <w:rPr>
          <w:rFonts w:hint="eastAsia"/>
        </w:rPr>
        <w:t>4</w:t>
      </w:r>
      <w:r>
        <w:rPr>
          <w:rFonts w:hint="eastAsia"/>
          <w:lang w:eastAsia="zh-CN"/>
        </w:rPr>
        <w:t>G</w:t>
      </w:r>
      <w:r>
        <w:t xml:space="preserve"> shows the fields and the corresponding bit widths for the </w:t>
      </w:r>
      <w:r>
        <w:rPr>
          <w:rFonts w:hint="eastAsia"/>
        </w:rPr>
        <w:t xml:space="preserve">joint report of CRI , </w:t>
      </w:r>
      <w:r>
        <w:t xml:space="preserve">rank indication </w:t>
      </w:r>
      <w:r>
        <w:rPr>
          <w:rFonts w:hint="eastAsia"/>
        </w:rPr>
        <w:t xml:space="preserve">and PTI </w:t>
      </w:r>
      <w:r>
        <w:t xml:space="preserve">feedback for </w:t>
      </w:r>
      <w:r>
        <w:rPr>
          <w:rFonts w:hint="eastAsia"/>
        </w:rPr>
        <w:t>UE-selected sub-band</w:t>
      </w:r>
      <w:r>
        <w:t xml:space="preserve"> reports for PDSCH transmissions associated with </w:t>
      </w:r>
      <w:r w:rsidRPr="002E52AB">
        <w:t>transmission mode</w:t>
      </w:r>
      <w:r>
        <w:t xml:space="preserve"> </w:t>
      </w:r>
      <w:r>
        <w:rPr>
          <w:rFonts w:hint="eastAsia"/>
        </w:rPr>
        <w:t>9/10</w:t>
      </w:r>
      <w:r>
        <w:t xml:space="preserve"> configured with PMI/RI reporting</w:t>
      </w:r>
      <w:r w:rsidRPr="0012601F">
        <w:rPr>
          <w:rFonts w:hint="eastAsia"/>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rPr>
        <w:t xml:space="preserve"> with</w:t>
      </w:r>
      <w:r>
        <w:t xml:space="preserve"> 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rPr>
        <w:t>.</w:t>
      </w:r>
      <w:r>
        <w:rPr>
          <w:rFonts w:hint="eastAsia"/>
          <w:lang w:eastAsia="zh-CN"/>
        </w:rPr>
        <w:t xml:space="preserve"> </w:t>
      </w:r>
      <w:r w:rsidRPr="000D25F2">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790540">
        <w:rPr>
          <w:rFonts w:hint="eastAsia"/>
          <w:i/>
          <w:lang w:eastAsia="zh-CN"/>
        </w:rPr>
        <w:t>activatedResources</w:t>
      </w:r>
      <w:r>
        <w:t>.</w:t>
      </w:r>
    </w:p>
    <w:p w:rsidR="00544502" w:rsidRDefault="00544502" w:rsidP="00544502">
      <w:pPr>
        <w:pStyle w:val="TH"/>
      </w:pPr>
      <w:r>
        <w:lastRenderedPageBreak/>
        <w:t>Table 5.2.3.3.</w:t>
      </w:r>
      <w:r>
        <w:rPr>
          <w:rFonts w:hint="eastAsia"/>
          <w:lang w:eastAsia="zh-CN"/>
        </w:rPr>
        <w:t>2</w:t>
      </w:r>
      <w:r>
        <w:t>-</w:t>
      </w:r>
      <w:r>
        <w:rPr>
          <w:rFonts w:hint="eastAsia"/>
          <w:lang w:eastAsia="zh-CN"/>
        </w:rPr>
        <w:t>4F</w:t>
      </w:r>
      <w:r>
        <w:t xml:space="preserve">: UCI fields for </w:t>
      </w:r>
      <w:r>
        <w:rPr>
          <w:rFonts w:hint="eastAsia"/>
          <w:lang w:eastAsia="zh-CN"/>
        </w:rPr>
        <w:t xml:space="preserve">joint report of CRI and </w:t>
      </w:r>
      <w:r>
        <w:t xml:space="preserve">rank indication feedback for </w:t>
      </w:r>
      <w:r>
        <w:rPr>
          <w:rFonts w:hint="eastAsia"/>
          <w:lang w:eastAsia="zh-CN"/>
        </w:rPr>
        <w:t>UE-selected subband</w:t>
      </w:r>
      <w:r>
        <w:t xml:space="preserve"> reports (transmission mode 9</w:t>
      </w:r>
      <w:r>
        <w:rPr>
          <w:lang w:eastAsia="zh-CN"/>
        </w:rPr>
        <w:t>/10</w:t>
      </w:r>
      <w:r>
        <w:t xml:space="preserve"> configured </w:t>
      </w:r>
      <w:r>
        <w:rPr>
          <w:rFonts w:hint="eastAsia"/>
          <w:lang w:eastAsia="zh-CN"/>
        </w:rPr>
        <w:t xml:space="preserve">with </w:t>
      </w:r>
      <w:r>
        <w:t>PMI/RI</w:t>
      </w:r>
      <w:r>
        <w:rPr>
          <w:rFonts w:hint="eastAsia"/>
          <w:lang w:eastAsia="zh-CN"/>
        </w:rPr>
        <w:t xml:space="preserve"> or without PMI</w:t>
      </w:r>
      <w:r>
        <w:t xml:space="preserve"> reporting</w:t>
      </w:r>
      <w:r>
        <w:rPr>
          <w:rFonts w:hint="eastAsia"/>
          <w:lang w:eastAsia="zh-CN"/>
        </w:rPr>
        <w:t xml:space="preserve"> </w:t>
      </w:r>
      <w:r>
        <w:rPr>
          <w:lang w:eastAsia="zh-CN"/>
        </w:rPr>
        <w:t>with</w:t>
      </w:r>
      <w:r>
        <w:t xml:space="preserve"> </w:t>
      </w:r>
      <w:r>
        <w:rPr>
          <w:rFonts w:hint="eastAsia"/>
          <w:lang w:eastAsia="zh-CN"/>
        </w:rPr>
        <w:t xml:space="preserve">2/4 antenna ports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lang w:eastAsia="zh-CN"/>
        </w:rPr>
        <w:t>)</w:t>
      </w:r>
    </w:p>
    <w:tbl>
      <w:tblPr>
        <w:tblW w:w="889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013"/>
        <w:gridCol w:w="1941"/>
        <w:gridCol w:w="1499"/>
        <w:gridCol w:w="1940"/>
        <w:gridCol w:w="1498"/>
      </w:tblGrid>
      <w:tr w:rsidR="00544502" w:rsidRPr="00466738" w:rsidTr="003D028C">
        <w:trPr>
          <w:trHeight w:val="449"/>
          <w:jc w:val="center"/>
        </w:trPr>
        <w:tc>
          <w:tcPr>
            <w:tcW w:w="2013" w:type="dxa"/>
            <w:vMerge w:val="restart"/>
            <w:shd w:val="clear" w:color="auto" w:fill="E0E0E0"/>
            <w:vAlign w:val="center"/>
          </w:tcPr>
          <w:p w:rsidR="00544502" w:rsidRPr="00466738" w:rsidRDefault="00544502" w:rsidP="00967D18">
            <w:pPr>
              <w:pStyle w:val="TAH"/>
            </w:pPr>
            <w:r w:rsidRPr="00466738">
              <w:t>Field</w:t>
            </w:r>
          </w:p>
        </w:tc>
        <w:tc>
          <w:tcPr>
            <w:tcW w:w="3440" w:type="dxa"/>
            <w:gridSpan w:val="2"/>
            <w:shd w:val="clear" w:color="auto" w:fill="E0E0E0"/>
            <w:vAlign w:val="center"/>
          </w:tcPr>
          <w:p w:rsidR="00544502" w:rsidRPr="00466738" w:rsidRDefault="00544502" w:rsidP="00967D18">
            <w:pPr>
              <w:pStyle w:val="TAH"/>
            </w:pPr>
            <w:r w:rsidRPr="00466738">
              <w:t>Bit width</w:t>
            </w:r>
          </w:p>
        </w:tc>
        <w:tc>
          <w:tcPr>
            <w:tcW w:w="3438" w:type="dxa"/>
            <w:gridSpan w:val="2"/>
            <w:shd w:val="clear" w:color="auto" w:fill="E0E0E0"/>
            <w:vAlign w:val="center"/>
          </w:tcPr>
          <w:p w:rsidR="00544502" w:rsidRPr="00466738" w:rsidRDefault="00544502" w:rsidP="00967D18">
            <w:pPr>
              <w:pStyle w:val="TAH"/>
            </w:pPr>
            <w:r w:rsidRPr="00466738">
              <w:t>Bit width</w:t>
            </w:r>
          </w:p>
        </w:tc>
      </w:tr>
      <w:tr w:rsidR="00544502" w:rsidRPr="00466738" w:rsidTr="003D028C">
        <w:trPr>
          <w:trHeight w:val="111"/>
          <w:jc w:val="center"/>
        </w:trPr>
        <w:tc>
          <w:tcPr>
            <w:tcW w:w="2013" w:type="dxa"/>
            <w:vMerge/>
            <w:shd w:val="clear" w:color="auto" w:fill="E0E0E0"/>
            <w:vAlign w:val="center"/>
          </w:tcPr>
          <w:p w:rsidR="00544502" w:rsidRPr="00466738" w:rsidRDefault="00544502" w:rsidP="00967D18">
            <w:pPr>
              <w:pStyle w:val="TAH"/>
            </w:pPr>
          </w:p>
        </w:tc>
        <w:tc>
          <w:tcPr>
            <w:tcW w:w="0" w:type="auto"/>
            <w:gridSpan w:val="2"/>
            <w:shd w:val="clear" w:color="auto" w:fill="E0E0E0"/>
            <w:vAlign w:val="center"/>
          </w:tcPr>
          <w:p w:rsidR="00544502" w:rsidRPr="00466738" w:rsidRDefault="00544502" w:rsidP="00967D18">
            <w:pPr>
              <w:pStyle w:val="TAH"/>
            </w:pPr>
            <w:r w:rsidRPr="00466738">
              <w:t>2 antenna ports</w:t>
            </w:r>
          </w:p>
        </w:tc>
        <w:tc>
          <w:tcPr>
            <w:tcW w:w="0" w:type="auto"/>
            <w:gridSpan w:val="2"/>
            <w:shd w:val="clear" w:color="auto" w:fill="E0E0E0"/>
            <w:vAlign w:val="center"/>
          </w:tcPr>
          <w:p w:rsidR="00544502" w:rsidRPr="00466738" w:rsidRDefault="00544502" w:rsidP="00967D18">
            <w:pPr>
              <w:pStyle w:val="TAH"/>
            </w:pPr>
            <w:r w:rsidRPr="00466738">
              <w:t>4 antenna ports</w:t>
            </w:r>
          </w:p>
        </w:tc>
      </w:tr>
      <w:tr w:rsidR="00544502" w:rsidRPr="00466738" w:rsidTr="003D028C">
        <w:trPr>
          <w:trHeight w:val="111"/>
          <w:jc w:val="center"/>
        </w:trPr>
        <w:tc>
          <w:tcPr>
            <w:tcW w:w="2013" w:type="dxa"/>
            <w:vMerge w:val="restart"/>
            <w:shd w:val="clear" w:color="auto" w:fill="E0E0E0"/>
            <w:vAlign w:val="center"/>
          </w:tcPr>
          <w:p w:rsidR="00544502" w:rsidRPr="00466738" w:rsidRDefault="00544502" w:rsidP="00967D18">
            <w:pPr>
              <w:pStyle w:val="TAC"/>
            </w:pPr>
            <w:r w:rsidRPr="00466738">
              <w:rPr>
                <w:rFonts w:hint="eastAsia"/>
                <w:lang w:eastAsia="zh-CN"/>
              </w:rPr>
              <w:t>CRI</w:t>
            </w:r>
          </w:p>
        </w:tc>
        <w:tc>
          <w:tcPr>
            <w:tcW w:w="0" w:type="auto"/>
            <w:shd w:val="clear" w:color="auto" w:fill="E0E0E0"/>
            <w:vAlign w:val="center"/>
          </w:tcPr>
          <w:p w:rsidR="00544502" w:rsidRPr="00466738" w:rsidRDefault="00544502" w:rsidP="00967D18">
            <w:pPr>
              <w:pStyle w:val="TAH"/>
            </w:pPr>
            <w:r w:rsidRPr="00466738">
              <w:t>Max 1 or 2 layers</w:t>
            </w:r>
          </w:p>
        </w:tc>
        <w:tc>
          <w:tcPr>
            <w:tcW w:w="0" w:type="auto"/>
            <w:shd w:val="clear" w:color="auto" w:fill="E0E0E0"/>
            <w:vAlign w:val="center"/>
          </w:tcPr>
          <w:p w:rsidR="00544502" w:rsidRPr="00466738" w:rsidRDefault="00544502" w:rsidP="00967D18">
            <w:pPr>
              <w:pStyle w:val="TAH"/>
            </w:pPr>
            <w:r w:rsidRPr="00466738">
              <w:t>Max 4 layers</w:t>
            </w:r>
          </w:p>
        </w:tc>
        <w:tc>
          <w:tcPr>
            <w:tcW w:w="0" w:type="auto"/>
            <w:shd w:val="clear" w:color="auto" w:fill="E0E0E0"/>
            <w:vAlign w:val="center"/>
          </w:tcPr>
          <w:p w:rsidR="00544502" w:rsidRPr="00466738" w:rsidRDefault="00544502" w:rsidP="00967D18">
            <w:pPr>
              <w:pStyle w:val="TAH"/>
            </w:pPr>
            <w:r w:rsidRPr="00466738">
              <w:t>Max 1 or 2 layers</w:t>
            </w:r>
          </w:p>
        </w:tc>
        <w:tc>
          <w:tcPr>
            <w:tcW w:w="0" w:type="auto"/>
            <w:shd w:val="clear" w:color="auto" w:fill="E0E0E0"/>
            <w:vAlign w:val="center"/>
          </w:tcPr>
          <w:p w:rsidR="00544502" w:rsidRPr="00466738" w:rsidRDefault="00544502" w:rsidP="00967D18">
            <w:pPr>
              <w:pStyle w:val="TAH"/>
            </w:pPr>
            <w:r w:rsidRPr="00466738">
              <w:t>Max 4 layers</w:t>
            </w:r>
          </w:p>
        </w:tc>
      </w:tr>
      <w:tr w:rsidR="00544502" w:rsidRPr="00466738" w:rsidTr="003D028C">
        <w:trPr>
          <w:trHeight w:val="428"/>
          <w:jc w:val="center"/>
        </w:trPr>
        <w:tc>
          <w:tcPr>
            <w:tcW w:w="2013" w:type="dxa"/>
            <w:vMerge/>
            <w:vAlign w:val="center"/>
          </w:tcPr>
          <w:p w:rsidR="00544502" w:rsidRPr="00466738" w:rsidRDefault="00544502" w:rsidP="00967D18">
            <w:pPr>
              <w:pStyle w:val="TAC"/>
            </w:pPr>
          </w:p>
        </w:tc>
        <w:tc>
          <w:tcPr>
            <w:tcW w:w="0" w:type="auto"/>
            <w:vAlign w:val="center"/>
          </w:tcPr>
          <w:p w:rsidR="00544502" w:rsidRPr="00466738" w:rsidRDefault="00516E22" w:rsidP="00967D18">
            <w:pPr>
              <w:pStyle w:val="TAC"/>
            </w:pPr>
            <w:r>
              <w:rPr>
                <w:position w:val="-12"/>
              </w:rPr>
              <w:pict>
                <v:shape id="_x0000_i2996" type="#_x0000_t75" style="width:47.25pt;height:16.5pt">
                  <v:imagedata r:id="rId551" o:title=""/>
                </v:shape>
              </w:pict>
            </w:r>
          </w:p>
        </w:tc>
        <w:tc>
          <w:tcPr>
            <w:tcW w:w="0" w:type="auto"/>
            <w:vAlign w:val="center"/>
          </w:tcPr>
          <w:p w:rsidR="00544502" w:rsidRPr="00466738" w:rsidRDefault="00516E22" w:rsidP="00967D18">
            <w:pPr>
              <w:pStyle w:val="TAC"/>
              <w:rPr>
                <w:noProof/>
                <w:position w:val="-12"/>
                <w:lang w:val="en-US" w:eastAsia="zh-CN"/>
              </w:rPr>
            </w:pPr>
            <w:r>
              <w:rPr>
                <w:position w:val="-12"/>
              </w:rPr>
              <w:pict>
                <v:shape id="_x0000_i2997" type="#_x0000_t75" style="width:47.25pt;height:16.5pt">
                  <v:imagedata r:id="rId551" o:title=""/>
                </v:shape>
              </w:pict>
            </w:r>
          </w:p>
        </w:tc>
        <w:tc>
          <w:tcPr>
            <w:tcW w:w="0" w:type="auto"/>
            <w:vAlign w:val="center"/>
          </w:tcPr>
          <w:p w:rsidR="00544502" w:rsidRPr="00466738" w:rsidRDefault="00516E22" w:rsidP="00967D18">
            <w:pPr>
              <w:pStyle w:val="TAC"/>
              <w:rPr>
                <w:noProof/>
                <w:position w:val="-12"/>
                <w:lang w:val="en-US" w:eastAsia="zh-CN"/>
              </w:rPr>
            </w:pPr>
            <w:r>
              <w:rPr>
                <w:position w:val="-12"/>
              </w:rPr>
              <w:pict>
                <v:shape id="_x0000_i2998" type="#_x0000_t75" style="width:47.25pt;height:16.5pt">
                  <v:imagedata r:id="rId551" o:title=""/>
                </v:shape>
              </w:pict>
            </w:r>
          </w:p>
        </w:tc>
        <w:tc>
          <w:tcPr>
            <w:tcW w:w="0" w:type="auto"/>
            <w:vAlign w:val="center"/>
          </w:tcPr>
          <w:p w:rsidR="00544502" w:rsidRPr="00466738" w:rsidRDefault="00516E22" w:rsidP="00967D18">
            <w:pPr>
              <w:pStyle w:val="TAC"/>
            </w:pPr>
            <w:r>
              <w:rPr>
                <w:position w:val="-12"/>
              </w:rPr>
              <w:pict>
                <v:shape id="_x0000_i2999" type="#_x0000_t75" style="width:47.25pt;height:16.5pt">
                  <v:imagedata r:id="rId551" o:title=""/>
                </v:shape>
              </w:pict>
            </w:r>
          </w:p>
        </w:tc>
      </w:tr>
      <w:tr w:rsidR="00544502" w:rsidRPr="00466738" w:rsidTr="003D028C">
        <w:trPr>
          <w:trHeight w:val="231"/>
          <w:jc w:val="center"/>
        </w:trPr>
        <w:tc>
          <w:tcPr>
            <w:tcW w:w="2013" w:type="dxa"/>
            <w:vAlign w:val="center"/>
          </w:tcPr>
          <w:p w:rsidR="00544502" w:rsidRPr="00466738" w:rsidRDefault="00544502" w:rsidP="00967D18">
            <w:pPr>
              <w:pStyle w:val="TAC"/>
            </w:pPr>
            <w:r w:rsidRPr="00466738">
              <w:t>Rank indication</w:t>
            </w:r>
          </w:p>
        </w:tc>
        <w:tc>
          <w:tcPr>
            <w:tcW w:w="0" w:type="auto"/>
            <w:vAlign w:val="center"/>
          </w:tcPr>
          <w:p w:rsidR="00544502" w:rsidRPr="00466738" w:rsidRDefault="00544502" w:rsidP="00967D18">
            <w:pPr>
              <w:pStyle w:val="TAC"/>
            </w:pPr>
            <w:r w:rsidRPr="00466738">
              <w:t>1</w:t>
            </w:r>
          </w:p>
        </w:tc>
        <w:tc>
          <w:tcPr>
            <w:tcW w:w="0" w:type="auto"/>
            <w:vAlign w:val="center"/>
          </w:tcPr>
          <w:p w:rsidR="00544502" w:rsidRPr="00466738" w:rsidRDefault="00544502" w:rsidP="00967D18">
            <w:pPr>
              <w:pStyle w:val="TAC"/>
            </w:pPr>
            <w:r w:rsidRPr="00466738">
              <w:t>1</w:t>
            </w:r>
          </w:p>
        </w:tc>
        <w:tc>
          <w:tcPr>
            <w:tcW w:w="0" w:type="auto"/>
            <w:vAlign w:val="center"/>
          </w:tcPr>
          <w:p w:rsidR="00544502" w:rsidRPr="00466738" w:rsidRDefault="00544502" w:rsidP="00967D18">
            <w:pPr>
              <w:pStyle w:val="TAC"/>
            </w:pPr>
            <w:r w:rsidRPr="00466738">
              <w:t>2</w:t>
            </w:r>
          </w:p>
        </w:tc>
        <w:tc>
          <w:tcPr>
            <w:tcW w:w="0" w:type="auto"/>
            <w:vAlign w:val="center"/>
          </w:tcPr>
          <w:p w:rsidR="00544502" w:rsidRPr="00466738" w:rsidRDefault="00544502" w:rsidP="00967D18">
            <w:pPr>
              <w:pStyle w:val="TAC"/>
            </w:pPr>
            <w:r w:rsidRPr="00466738">
              <w:t>2</w:t>
            </w:r>
          </w:p>
        </w:tc>
      </w:tr>
    </w:tbl>
    <w:p w:rsidR="00544502" w:rsidRDefault="00544502" w:rsidP="00544502">
      <w:pPr>
        <w:rPr>
          <w:lang w:eastAsia="zh-CN"/>
        </w:rPr>
      </w:pPr>
    </w:p>
    <w:p w:rsidR="00544502" w:rsidRPr="008F6CD0" w:rsidRDefault="00544502" w:rsidP="00544502">
      <w:pPr>
        <w:pStyle w:val="TH"/>
        <w:rPr>
          <w:lang w:eastAsia="zh-CN"/>
        </w:rPr>
      </w:pPr>
      <w:r w:rsidRPr="00561B1D">
        <w:t>Table 5.2.3.3.</w:t>
      </w:r>
      <w:r>
        <w:t>2</w:t>
      </w:r>
      <w:r w:rsidRPr="00561B1D">
        <w:t>-</w:t>
      </w:r>
      <w:r>
        <w:t>4</w:t>
      </w:r>
      <w:r>
        <w:rPr>
          <w:rFonts w:hint="eastAsia"/>
          <w:lang w:eastAsia="zh-CN"/>
        </w:rPr>
        <w:t>G</w:t>
      </w:r>
      <w:r>
        <w:t xml:space="preserve">: UCI fields for joint report of </w:t>
      </w:r>
      <w:r>
        <w:rPr>
          <w:rFonts w:hint="eastAsia"/>
          <w:lang w:eastAsia="zh-CN"/>
        </w:rPr>
        <w:t>C</w:t>
      </w:r>
      <w:r>
        <w:t>RI</w:t>
      </w:r>
      <w:r>
        <w:rPr>
          <w:rFonts w:hint="eastAsia"/>
          <w:lang w:eastAsia="zh-CN"/>
        </w:rPr>
        <w:t xml:space="preserve">, RI and </w:t>
      </w:r>
      <w:r>
        <w:t>PTI (transmission mode 9</w:t>
      </w:r>
      <w:r>
        <w:rPr>
          <w:rFonts w:hint="eastAsia"/>
          <w:lang w:eastAsia="zh-CN"/>
        </w:rPr>
        <w:t xml:space="preserve">/10 </w:t>
      </w:r>
      <w:r>
        <w:t>configured with PMI/RI reporting</w:t>
      </w:r>
      <w:r>
        <w:rPr>
          <w:rFonts w:hint="eastAsia"/>
          <w:lang w:eastAsia="zh-CN"/>
        </w:rPr>
        <w:t xml:space="preserve"> with 8 antenna ports with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w:t>
      </w:r>
      <w:r>
        <w:rPr>
          <w:lang w:eastAsia="zh-CN"/>
        </w:rPr>
        <w:t xml:space="preserve"> </w:t>
      </w:r>
      <w:r>
        <w:rPr>
          <w:rFonts w:hint="eastAsia"/>
          <w:lang w:eastAsia="zh-CN"/>
        </w:rPr>
        <w:t xml:space="preserve">and </w:t>
      </w:r>
      <w:r>
        <w:t>transmission mode 9</w:t>
      </w:r>
      <w:r>
        <w:rPr>
          <w:rFonts w:hint="eastAsia"/>
          <w:lang w:eastAsia="zh-CN"/>
        </w:rPr>
        <w:t xml:space="preserve">/10 </w:t>
      </w:r>
      <w:r>
        <w:t>configured with PMI/RI reporting</w:t>
      </w:r>
      <w:r>
        <w:rPr>
          <w:rFonts w:hint="eastAsia"/>
          <w:lang w:eastAsia="zh-CN"/>
        </w:rPr>
        <w:t xml:space="preserve"> with </w:t>
      </w:r>
      <w:r>
        <w:rPr>
          <w:lang w:eastAsia="zh-CN"/>
        </w:rPr>
        <w:t>4</w:t>
      </w:r>
      <w:r>
        <w:rPr>
          <w:rFonts w:hint="eastAsia"/>
          <w:lang w:eastAsia="zh-CN"/>
        </w:rPr>
        <w:t xml:space="preserve"> antenna ports with Class B CSI reporting with K&gt;1</w:t>
      </w:r>
      <w:r w:rsidRPr="00F66D71">
        <w:rPr>
          <w:rFonts w:hint="eastAsia"/>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 xml:space="preserve"> and </w:t>
      </w:r>
      <w:r>
        <w:rPr>
          <w:lang w:eastAsia="zh-CN"/>
        </w:rPr>
        <w:t xml:space="preserve">with </w:t>
      </w:r>
      <w:r>
        <w:rPr>
          <w:i/>
        </w:rPr>
        <w:t>alternativeCodeBookEnabledFor4TX-r12=TRUE</w:t>
      </w:r>
      <w:r>
        <w:rPr>
          <w:rFonts w:hint="eastAsia"/>
          <w:lang w:eastAsia="zh-CN"/>
        </w:rP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009"/>
        <w:gridCol w:w="1797"/>
        <w:gridCol w:w="1522"/>
        <w:gridCol w:w="1529"/>
        <w:gridCol w:w="1485"/>
        <w:gridCol w:w="1279"/>
      </w:tblGrid>
      <w:tr w:rsidR="00544502" w:rsidRPr="00466738" w:rsidTr="003D028C">
        <w:trPr>
          <w:trHeight w:val="105"/>
          <w:jc w:val="center"/>
        </w:trPr>
        <w:tc>
          <w:tcPr>
            <w:tcW w:w="2094" w:type="dxa"/>
            <w:vMerge w:val="restart"/>
            <w:shd w:val="clear" w:color="auto" w:fill="E0E0E0"/>
            <w:vAlign w:val="center"/>
          </w:tcPr>
          <w:p w:rsidR="00544502" w:rsidRPr="00466738" w:rsidRDefault="00544502" w:rsidP="00967D18">
            <w:pPr>
              <w:pStyle w:val="TAH"/>
            </w:pPr>
            <w:r w:rsidRPr="00466738">
              <w:t>Field</w:t>
            </w:r>
          </w:p>
        </w:tc>
        <w:tc>
          <w:tcPr>
            <w:tcW w:w="7761" w:type="dxa"/>
            <w:gridSpan w:val="5"/>
            <w:shd w:val="clear" w:color="auto" w:fill="E0E0E0"/>
            <w:vAlign w:val="center"/>
          </w:tcPr>
          <w:p w:rsidR="00544502" w:rsidRPr="00466738" w:rsidRDefault="00544502" w:rsidP="00967D18">
            <w:pPr>
              <w:pStyle w:val="TAH"/>
            </w:pPr>
            <w:r w:rsidRPr="00466738">
              <w:t>Bit width</w:t>
            </w:r>
          </w:p>
        </w:tc>
      </w:tr>
      <w:tr w:rsidR="00544502" w:rsidRPr="00466738" w:rsidTr="003D028C">
        <w:trPr>
          <w:trHeight w:val="105"/>
          <w:jc w:val="center"/>
        </w:trPr>
        <w:tc>
          <w:tcPr>
            <w:tcW w:w="2094" w:type="dxa"/>
            <w:vMerge/>
            <w:shd w:val="clear" w:color="auto" w:fill="E0E0E0"/>
            <w:vAlign w:val="center"/>
          </w:tcPr>
          <w:p w:rsidR="00544502" w:rsidRPr="00466738" w:rsidRDefault="00544502" w:rsidP="00967D18">
            <w:pPr>
              <w:pStyle w:val="TAH"/>
            </w:pPr>
          </w:p>
        </w:tc>
        <w:tc>
          <w:tcPr>
            <w:tcW w:w="3401" w:type="dxa"/>
            <w:gridSpan w:val="2"/>
            <w:shd w:val="clear" w:color="auto" w:fill="E0E0E0"/>
            <w:vAlign w:val="center"/>
          </w:tcPr>
          <w:p w:rsidR="00544502" w:rsidRPr="00466738" w:rsidRDefault="00544502" w:rsidP="00967D18">
            <w:pPr>
              <w:pStyle w:val="TAH"/>
            </w:pPr>
            <w:r w:rsidRPr="00466738">
              <w:t>4 antenna ports</w:t>
            </w:r>
          </w:p>
        </w:tc>
        <w:tc>
          <w:tcPr>
            <w:tcW w:w="4360" w:type="dxa"/>
            <w:gridSpan w:val="3"/>
            <w:shd w:val="clear" w:color="auto" w:fill="E0E0E0"/>
            <w:vAlign w:val="center"/>
          </w:tcPr>
          <w:p w:rsidR="00544502" w:rsidRPr="00466738" w:rsidRDefault="00544502" w:rsidP="00967D18">
            <w:pPr>
              <w:pStyle w:val="TAH"/>
              <w:rPr>
                <w:lang w:eastAsia="zh-CN"/>
              </w:rPr>
            </w:pPr>
            <w:r w:rsidRPr="00466738">
              <w:rPr>
                <w:rFonts w:hint="eastAsia"/>
                <w:lang w:eastAsia="zh-CN"/>
              </w:rPr>
              <w:t>8</w:t>
            </w:r>
            <w:r w:rsidRPr="00466738">
              <w:rPr>
                <w:lang w:eastAsia="zh-CN"/>
              </w:rPr>
              <w:t xml:space="preserve"> </w:t>
            </w:r>
            <w:r w:rsidRPr="00466738">
              <w:t>antenna ports</w:t>
            </w:r>
          </w:p>
        </w:tc>
      </w:tr>
      <w:tr w:rsidR="00544502" w:rsidRPr="00466738" w:rsidTr="003D028C">
        <w:trPr>
          <w:trHeight w:val="105"/>
          <w:jc w:val="center"/>
        </w:trPr>
        <w:tc>
          <w:tcPr>
            <w:tcW w:w="2094" w:type="dxa"/>
            <w:vMerge/>
            <w:shd w:val="clear" w:color="auto" w:fill="E0E0E0"/>
            <w:vAlign w:val="center"/>
          </w:tcPr>
          <w:p w:rsidR="00544502" w:rsidRPr="00466738" w:rsidRDefault="00544502" w:rsidP="00967D18">
            <w:pPr>
              <w:pStyle w:val="TAH"/>
            </w:pPr>
          </w:p>
        </w:tc>
        <w:tc>
          <w:tcPr>
            <w:tcW w:w="1849" w:type="dxa"/>
            <w:shd w:val="clear" w:color="auto" w:fill="E0E0E0"/>
            <w:vAlign w:val="center"/>
          </w:tcPr>
          <w:p w:rsidR="00544502" w:rsidRPr="00466738" w:rsidRDefault="00544502" w:rsidP="00967D18">
            <w:pPr>
              <w:pStyle w:val="TAH"/>
            </w:pPr>
            <w:r w:rsidRPr="00466738">
              <w:t>Max 1 or 2 layers</w:t>
            </w:r>
          </w:p>
        </w:tc>
        <w:tc>
          <w:tcPr>
            <w:tcW w:w="1552" w:type="dxa"/>
            <w:shd w:val="clear" w:color="auto" w:fill="E0E0E0"/>
            <w:vAlign w:val="center"/>
          </w:tcPr>
          <w:p w:rsidR="00544502" w:rsidRPr="00466738" w:rsidRDefault="00544502" w:rsidP="00967D18">
            <w:pPr>
              <w:pStyle w:val="TAH"/>
            </w:pPr>
            <w:smartTag w:uri="urn:schemas:contacts" w:element="GivenName">
              <w:r w:rsidRPr="00466738">
                <w:t>Max</w:t>
              </w:r>
            </w:smartTag>
            <w:r w:rsidRPr="00466738">
              <w:t xml:space="preserve"> 4 layers</w:t>
            </w:r>
          </w:p>
        </w:tc>
        <w:tc>
          <w:tcPr>
            <w:tcW w:w="1559" w:type="dxa"/>
            <w:shd w:val="clear" w:color="auto" w:fill="E0E0E0"/>
            <w:vAlign w:val="center"/>
          </w:tcPr>
          <w:p w:rsidR="00544502" w:rsidRPr="00466738" w:rsidRDefault="00544502" w:rsidP="00967D18">
            <w:pPr>
              <w:pStyle w:val="TAH"/>
            </w:pPr>
            <w:smartTag w:uri="urn:schemas:contacts" w:element="GivenName">
              <w:r w:rsidRPr="00466738">
                <w:t>Max</w:t>
              </w:r>
            </w:smartTag>
            <w:r w:rsidRPr="00466738">
              <w:t xml:space="preserve"> 1 or 2 layers</w:t>
            </w:r>
          </w:p>
        </w:tc>
        <w:tc>
          <w:tcPr>
            <w:tcW w:w="1512" w:type="dxa"/>
            <w:shd w:val="clear" w:color="auto" w:fill="E0E0E0"/>
            <w:vAlign w:val="center"/>
          </w:tcPr>
          <w:p w:rsidR="00544502" w:rsidRPr="00466738" w:rsidRDefault="00544502" w:rsidP="00967D18">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544502" w:rsidRPr="00466738" w:rsidRDefault="00544502" w:rsidP="00967D18">
            <w:pPr>
              <w:pStyle w:val="TAH"/>
            </w:pPr>
            <w:smartTag w:uri="urn:schemas:contacts" w:element="GivenName">
              <w:r w:rsidRPr="00466738">
                <w:t>Max</w:t>
              </w:r>
            </w:smartTag>
            <w:r w:rsidRPr="00466738">
              <w:t xml:space="preserve"> 8 layers</w:t>
            </w:r>
          </w:p>
        </w:tc>
      </w:tr>
      <w:tr w:rsidR="00544502" w:rsidRPr="00466738" w:rsidTr="003D028C">
        <w:trPr>
          <w:jc w:val="center"/>
        </w:trPr>
        <w:tc>
          <w:tcPr>
            <w:tcW w:w="2094" w:type="dxa"/>
            <w:vAlign w:val="center"/>
          </w:tcPr>
          <w:p w:rsidR="00544502" w:rsidRPr="00466738" w:rsidRDefault="00544502" w:rsidP="00967D18">
            <w:pPr>
              <w:pStyle w:val="TAC"/>
            </w:pPr>
            <w:r w:rsidRPr="00466738">
              <w:rPr>
                <w:rFonts w:hint="eastAsia"/>
                <w:lang w:eastAsia="zh-CN"/>
              </w:rPr>
              <w:t>CRI</w:t>
            </w:r>
          </w:p>
        </w:tc>
        <w:tc>
          <w:tcPr>
            <w:tcW w:w="1849" w:type="dxa"/>
            <w:vAlign w:val="center"/>
          </w:tcPr>
          <w:p w:rsidR="00544502" w:rsidRPr="00466738" w:rsidRDefault="00516E22" w:rsidP="00967D18">
            <w:pPr>
              <w:pStyle w:val="TAC"/>
            </w:pPr>
            <w:r>
              <w:rPr>
                <w:position w:val="-12"/>
              </w:rPr>
              <w:pict>
                <v:shape id="_x0000_i3000" type="#_x0000_t75" style="width:47.25pt;height:16.5pt">
                  <v:imagedata r:id="rId551" o:title=""/>
                </v:shape>
              </w:pict>
            </w:r>
          </w:p>
        </w:tc>
        <w:tc>
          <w:tcPr>
            <w:tcW w:w="1552" w:type="dxa"/>
            <w:vAlign w:val="center"/>
          </w:tcPr>
          <w:p w:rsidR="00544502" w:rsidRPr="00466738" w:rsidRDefault="00516E22" w:rsidP="00967D18">
            <w:pPr>
              <w:pStyle w:val="TAC"/>
            </w:pPr>
            <w:r>
              <w:rPr>
                <w:position w:val="-12"/>
              </w:rPr>
              <w:pict>
                <v:shape id="_x0000_i3001" type="#_x0000_t75" style="width:47.25pt;height:16.5pt">
                  <v:imagedata r:id="rId551" o:title=""/>
                </v:shape>
              </w:pict>
            </w:r>
          </w:p>
        </w:tc>
        <w:tc>
          <w:tcPr>
            <w:tcW w:w="1559" w:type="dxa"/>
            <w:vAlign w:val="center"/>
          </w:tcPr>
          <w:p w:rsidR="00544502" w:rsidRPr="00466738" w:rsidRDefault="00516E22" w:rsidP="00967D18">
            <w:pPr>
              <w:pStyle w:val="TAC"/>
            </w:pPr>
            <w:r>
              <w:rPr>
                <w:position w:val="-12"/>
              </w:rPr>
              <w:pict>
                <v:shape id="_x0000_i3002" type="#_x0000_t75" style="width:47.25pt;height:16.5pt">
                  <v:imagedata r:id="rId551" o:title=""/>
                </v:shape>
              </w:pict>
            </w:r>
          </w:p>
        </w:tc>
        <w:tc>
          <w:tcPr>
            <w:tcW w:w="1512" w:type="dxa"/>
            <w:vAlign w:val="center"/>
          </w:tcPr>
          <w:p w:rsidR="00544502" w:rsidRPr="00466738" w:rsidRDefault="00516E22" w:rsidP="00967D18">
            <w:pPr>
              <w:pStyle w:val="TAC"/>
            </w:pPr>
            <w:r>
              <w:rPr>
                <w:position w:val="-12"/>
              </w:rPr>
              <w:pict>
                <v:shape id="_x0000_i3003" type="#_x0000_t75" style="width:47.25pt;height:16.5pt">
                  <v:imagedata r:id="rId551" o:title=""/>
                </v:shape>
              </w:pict>
            </w:r>
          </w:p>
        </w:tc>
        <w:tc>
          <w:tcPr>
            <w:tcW w:w="0" w:type="auto"/>
            <w:vAlign w:val="center"/>
          </w:tcPr>
          <w:p w:rsidR="00544502" w:rsidRPr="00466738" w:rsidRDefault="00516E22" w:rsidP="00967D18">
            <w:pPr>
              <w:pStyle w:val="TAC"/>
            </w:pPr>
            <w:r>
              <w:rPr>
                <w:position w:val="-12"/>
              </w:rPr>
              <w:pict>
                <v:shape id="_x0000_i3004" type="#_x0000_t75" style="width:47.25pt;height:16.5pt">
                  <v:imagedata r:id="rId551" o:title=""/>
                </v:shape>
              </w:pict>
            </w:r>
          </w:p>
        </w:tc>
      </w:tr>
      <w:tr w:rsidR="00544502" w:rsidRPr="00466738" w:rsidTr="003D028C">
        <w:trPr>
          <w:trHeight w:val="424"/>
          <w:jc w:val="center"/>
        </w:trPr>
        <w:tc>
          <w:tcPr>
            <w:tcW w:w="2094" w:type="dxa"/>
            <w:vAlign w:val="center"/>
          </w:tcPr>
          <w:p w:rsidR="00544502" w:rsidRPr="00466738" w:rsidRDefault="00544502" w:rsidP="00967D18">
            <w:pPr>
              <w:pStyle w:val="TAC"/>
            </w:pPr>
            <w:r w:rsidRPr="00466738">
              <w:t>Rank indication</w:t>
            </w:r>
          </w:p>
        </w:tc>
        <w:tc>
          <w:tcPr>
            <w:tcW w:w="1849" w:type="dxa"/>
            <w:vAlign w:val="center"/>
          </w:tcPr>
          <w:p w:rsidR="00544502" w:rsidRPr="00466738" w:rsidRDefault="00544502" w:rsidP="00967D18">
            <w:pPr>
              <w:pStyle w:val="TAC"/>
            </w:pPr>
            <w:r w:rsidRPr="00466738">
              <w:rPr>
                <w:rFonts w:hint="eastAsia"/>
                <w:lang w:eastAsia="zh-CN"/>
              </w:rPr>
              <w:t>1</w:t>
            </w:r>
          </w:p>
        </w:tc>
        <w:tc>
          <w:tcPr>
            <w:tcW w:w="1552" w:type="dxa"/>
            <w:vAlign w:val="center"/>
          </w:tcPr>
          <w:p w:rsidR="00544502" w:rsidRPr="00466738" w:rsidRDefault="00544502" w:rsidP="00967D18">
            <w:pPr>
              <w:pStyle w:val="TAC"/>
            </w:pPr>
            <w:r w:rsidRPr="00466738">
              <w:rPr>
                <w:rFonts w:hint="eastAsia"/>
                <w:lang w:eastAsia="zh-CN"/>
              </w:rPr>
              <w:t>2</w:t>
            </w:r>
          </w:p>
        </w:tc>
        <w:tc>
          <w:tcPr>
            <w:tcW w:w="1559" w:type="dxa"/>
            <w:vAlign w:val="center"/>
          </w:tcPr>
          <w:p w:rsidR="00544502" w:rsidRPr="00466738" w:rsidRDefault="00544502" w:rsidP="00967D18">
            <w:pPr>
              <w:pStyle w:val="TAC"/>
            </w:pPr>
            <w:r w:rsidRPr="00466738">
              <w:rPr>
                <w:rFonts w:hint="eastAsia"/>
                <w:lang w:eastAsia="zh-CN"/>
              </w:rPr>
              <w:t>1</w:t>
            </w:r>
          </w:p>
        </w:tc>
        <w:tc>
          <w:tcPr>
            <w:tcW w:w="1512" w:type="dxa"/>
            <w:vAlign w:val="center"/>
          </w:tcPr>
          <w:p w:rsidR="00544502" w:rsidRPr="00466738" w:rsidRDefault="00544502" w:rsidP="00967D18">
            <w:pPr>
              <w:pStyle w:val="TAC"/>
            </w:pPr>
            <w:r w:rsidRPr="00466738">
              <w:rPr>
                <w:rFonts w:hint="eastAsia"/>
                <w:lang w:eastAsia="zh-CN"/>
              </w:rPr>
              <w:t>2</w:t>
            </w:r>
          </w:p>
        </w:tc>
        <w:tc>
          <w:tcPr>
            <w:tcW w:w="0" w:type="auto"/>
            <w:vAlign w:val="center"/>
          </w:tcPr>
          <w:p w:rsidR="00544502" w:rsidRPr="00466738" w:rsidRDefault="00544502" w:rsidP="00967D18">
            <w:pPr>
              <w:pStyle w:val="TAC"/>
              <w:rPr>
                <w:lang w:eastAsia="zh-CN"/>
              </w:rPr>
            </w:pPr>
            <w:r w:rsidRPr="00466738">
              <w:rPr>
                <w:rFonts w:hint="eastAsia"/>
                <w:lang w:eastAsia="zh-CN"/>
              </w:rPr>
              <w:t>3</w:t>
            </w:r>
          </w:p>
        </w:tc>
      </w:tr>
      <w:tr w:rsidR="00544502" w:rsidRPr="00466738" w:rsidTr="003D028C">
        <w:trPr>
          <w:trHeight w:val="424"/>
          <w:jc w:val="center"/>
        </w:trPr>
        <w:tc>
          <w:tcPr>
            <w:tcW w:w="2094" w:type="dxa"/>
            <w:vAlign w:val="center"/>
          </w:tcPr>
          <w:p w:rsidR="00544502" w:rsidRPr="00466738" w:rsidRDefault="00544502" w:rsidP="00967D18">
            <w:pPr>
              <w:pStyle w:val="TAC"/>
            </w:pPr>
            <w:r w:rsidRPr="00466738">
              <w:t>Precoder type indication</w:t>
            </w:r>
          </w:p>
        </w:tc>
        <w:tc>
          <w:tcPr>
            <w:tcW w:w="1849" w:type="dxa"/>
            <w:vAlign w:val="center"/>
          </w:tcPr>
          <w:p w:rsidR="00544502" w:rsidRPr="00466738" w:rsidRDefault="00544502" w:rsidP="00967D18">
            <w:pPr>
              <w:pStyle w:val="TAC"/>
              <w:rPr>
                <w:lang w:eastAsia="zh-CN"/>
              </w:rPr>
            </w:pPr>
            <w:r w:rsidRPr="00466738">
              <w:rPr>
                <w:rFonts w:hint="eastAsia"/>
                <w:lang w:eastAsia="zh-CN"/>
              </w:rPr>
              <w:t>1</w:t>
            </w:r>
          </w:p>
        </w:tc>
        <w:tc>
          <w:tcPr>
            <w:tcW w:w="1552" w:type="dxa"/>
            <w:vAlign w:val="center"/>
          </w:tcPr>
          <w:p w:rsidR="00544502" w:rsidRPr="00466738" w:rsidRDefault="00544502" w:rsidP="00967D18">
            <w:pPr>
              <w:pStyle w:val="TAC"/>
              <w:rPr>
                <w:lang w:eastAsia="zh-CN"/>
              </w:rPr>
            </w:pPr>
            <w:r w:rsidRPr="00466738">
              <w:rPr>
                <w:rFonts w:hint="eastAsia"/>
                <w:lang w:eastAsia="zh-CN"/>
              </w:rPr>
              <w:t>1</w:t>
            </w:r>
          </w:p>
        </w:tc>
        <w:tc>
          <w:tcPr>
            <w:tcW w:w="1559" w:type="dxa"/>
            <w:vAlign w:val="center"/>
          </w:tcPr>
          <w:p w:rsidR="00544502" w:rsidRPr="00466738" w:rsidRDefault="00544502" w:rsidP="00967D18">
            <w:pPr>
              <w:pStyle w:val="TAC"/>
              <w:rPr>
                <w:lang w:eastAsia="zh-CN"/>
              </w:rPr>
            </w:pPr>
            <w:r w:rsidRPr="00466738">
              <w:rPr>
                <w:rFonts w:hint="eastAsia"/>
                <w:lang w:eastAsia="zh-CN"/>
              </w:rPr>
              <w:t>1</w:t>
            </w:r>
          </w:p>
        </w:tc>
        <w:tc>
          <w:tcPr>
            <w:tcW w:w="1512" w:type="dxa"/>
            <w:vAlign w:val="center"/>
          </w:tcPr>
          <w:p w:rsidR="00544502" w:rsidRPr="00466738" w:rsidRDefault="00544502" w:rsidP="00967D18">
            <w:pPr>
              <w:pStyle w:val="TAC"/>
              <w:rPr>
                <w:lang w:eastAsia="zh-CN"/>
              </w:rPr>
            </w:pPr>
            <w:r w:rsidRPr="00466738">
              <w:rPr>
                <w:rFonts w:hint="eastAsia"/>
                <w:lang w:eastAsia="zh-CN"/>
              </w:rPr>
              <w:t>1</w:t>
            </w:r>
          </w:p>
        </w:tc>
        <w:tc>
          <w:tcPr>
            <w:tcW w:w="0" w:type="auto"/>
            <w:vAlign w:val="center"/>
          </w:tcPr>
          <w:p w:rsidR="00544502" w:rsidRPr="00466738" w:rsidRDefault="00544502" w:rsidP="00967D18">
            <w:pPr>
              <w:pStyle w:val="TAC"/>
              <w:rPr>
                <w:lang w:eastAsia="zh-CN"/>
              </w:rPr>
            </w:pPr>
            <w:r w:rsidRPr="00466738">
              <w:rPr>
                <w:rFonts w:hint="eastAsia"/>
                <w:lang w:eastAsia="zh-CN"/>
              </w:rPr>
              <w:t>1</w:t>
            </w:r>
          </w:p>
        </w:tc>
      </w:tr>
    </w:tbl>
    <w:p w:rsidR="00544502" w:rsidRDefault="00544502" w:rsidP="00544502"/>
    <w:p w:rsidR="00544502" w:rsidRPr="00922FA3" w:rsidRDefault="00544502" w:rsidP="00544502">
      <w:pPr>
        <w:rPr>
          <w:lang w:val="en-US" w:eastAsia="zh-CN"/>
        </w:rPr>
      </w:pPr>
      <w:r>
        <w:t>Table 5.2.3.3.</w:t>
      </w:r>
      <w:r>
        <w:rPr>
          <w:rFonts w:hint="eastAsia"/>
        </w:rPr>
        <w:t>2</w:t>
      </w:r>
      <w:r>
        <w:t>-</w:t>
      </w:r>
      <w:r>
        <w:rPr>
          <w:rFonts w:hint="eastAsia"/>
        </w:rPr>
        <w:t>4</w:t>
      </w:r>
      <w:r>
        <w:rPr>
          <w:rFonts w:hint="eastAsia"/>
          <w:lang w:eastAsia="zh-CN"/>
        </w:rPr>
        <w:t>H</w:t>
      </w:r>
      <w:r>
        <w:t xml:space="preserve"> shows the fields and the corresponding bit width for </w:t>
      </w:r>
      <w:r>
        <w:rPr>
          <w:rFonts w:hint="eastAsia"/>
        </w:rPr>
        <w:t xml:space="preserve">CRI </w:t>
      </w:r>
      <w:r>
        <w:t xml:space="preserve">feedback for </w:t>
      </w:r>
      <w:r>
        <w:rPr>
          <w:rFonts w:hint="eastAsia"/>
        </w:rPr>
        <w:t>UE-selected sub-band</w:t>
      </w:r>
      <w:r>
        <w:t xml:space="preserve"> reports for PDSCH transmissions associated with </w:t>
      </w:r>
      <w:r w:rsidRPr="002E52AB">
        <w:t>transmission mode</w:t>
      </w:r>
      <w:r>
        <w:t xml:space="preserve"> </w:t>
      </w:r>
      <w:r>
        <w:rPr>
          <w:rFonts w:hint="eastAsia"/>
        </w:rPr>
        <w:t>9/10</w:t>
      </w:r>
      <w:r>
        <w:t xml:space="preserve"> configured </w:t>
      </w:r>
      <w:r>
        <w:rPr>
          <w:rFonts w:hint="eastAsia"/>
          <w:lang w:eastAsia="zh-CN"/>
        </w:rPr>
        <w:t>with 1 antenna port for each CSI-RS resource</w:t>
      </w:r>
      <w:r w:rsidR="00D054B0">
        <w:t xml:space="preserve"> </w:t>
      </w:r>
      <w:r>
        <w:t>reporting</w:t>
      </w:r>
      <w:r w:rsidRPr="0012601F">
        <w:rPr>
          <w:rFonts w:hint="eastAsia"/>
        </w:rPr>
        <w:t xml:space="preserve"> </w:t>
      </w:r>
      <w:r>
        <w:rPr>
          <w:rFonts w:hint="eastAsia"/>
        </w:rPr>
        <w:t>for Class B CSI reporting with</w:t>
      </w:r>
      <w:r>
        <w:t xml:space="preserve"> 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rPr>
        <w:t>.</w:t>
      </w:r>
      <w:r>
        <w:rPr>
          <w:rFonts w:hint="eastAsia"/>
          <w:lang w:eastAsia="zh-CN"/>
        </w:rPr>
        <w:t xml:space="preserve"> </w:t>
      </w:r>
      <w:r w:rsidRPr="000D25F2">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790540">
        <w:rPr>
          <w:rFonts w:hint="eastAsia"/>
          <w:i/>
          <w:lang w:eastAsia="zh-CN"/>
        </w:rPr>
        <w:t>activatedResources</w:t>
      </w:r>
      <w:r>
        <w:t>.</w:t>
      </w:r>
    </w:p>
    <w:p w:rsidR="00544502" w:rsidRDefault="00544502" w:rsidP="00544502">
      <w:pPr>
        <w:pStyle w:val="TH"/>
      </w:pPr>
      <w:r>
        <w:t>Table 5.2.3.3.2-4</w:t>
      </w:r>
      <w:r>
        <w:rPr>
          <w:rFonts w:hint="eastAsia"/>
          <w:lang w:eastAsia="zh-CN"/>
        </w:rPr>
        <w:t>H</w:t>
      </w:r>
      <w:r>
        <w:t xml:space="preserve">: Fields for </w:t>
      </w:r>
      <w:r>
        <w:rPr>
          <w:rFonts w:hint="eastAsia"/>
          <w:lang w:eastAsia="zh-CN"/>
        </w:rPr>
        <w:t>CRI</w:t>
      </w:r>
      <w:r>
        <w:t xml:space="preserve"> feedback for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E0E0E0"/>
        <w:tblLook w:val="01E0" w:firstRow="1" w:lastRow="1" w:firstColumn="1" w:lastColumn="1" w:noHBand="0" w:noVBand="0"/>
      </w:tblPr>
      <w:tblGrid>
        <w:gridCol w:w="3407"/>
        <w:gridCol w:w="1598"/>
        <w:gridCol w:w="3085"/>
      </w:tblGrid>
      <w:tr w:rsidR="00544502" w:rsidRPr="00D3085C" w:rsidTr="00967D18">
        <w:trPr>
          <w:trHeight w:val="106"/>
          <w:jc w:val="center"/>
        </w:trPr>
        <w:tc>
          <w:tcPr>
            <w:tcW w:w="3407" w:type="dxa"/>
            <w:vMerge w:val="restart"/>
            <w:shd w:val="clear" w:color="auto" w:fill="E0E0E0"/>
            <w:vAlign w:val="center"/>
          </w:tcPr>
          <w:p w:rsidR="00544502" w:rsidRPr="00D3085C" w:rsidRDefault="00544502" w:rsidP="00967D18">
            <w:pPr>
              <w:pStyle w:val="TAH"/>
            </w:pPr>
            <w:r w:rsidRPr="00D3085C">
              <w:t>Field</w:t>
            </w:r>
          </w:p>
        </w:tc>
        <w:tc>
          <w:tcPr>
            <w:tcW w:w="4683" w:type="dxa"/>
            <w:gridSpan w:val="2"/>
            <w:shd w:val="clear" w:color="auto" w:fill="E0E0E0"/>
            <w:vAlign w:val="center"/>
          </w:tcPr>
          <w:p w:rsidR="00544502" w:rsidRPr="00D3085C" w:rsidRDefault="00544502" w:rsidP="00967D18">
            <w:pPr>
              <w:pStyle w:val="TAH"/>
            </w:pPr>
            <w:r w:rsidRPr="00D3085C">
              <w:t>Bit width</w:t>
            </w:r>
          </w:p>
        </w:tc>
      </w:tr>
      <w:tr w:rsidR="00544502" w:rsidRPr="00D3085C" w:rsidTr="00967D18">
        <w:trPr>
          <w:trHeight w:val="106"/>
          <w:jc w:val="center"/>
        </w:trPr>
        <w:tc>
          <w:tcPr>
            <w:tcW w:w="3407" w:type="dxa"/>
            <w:vMerge/>
            <w:shd w:val="clear" w:color="auto" w:fill="E0E0E0"/>
            <w:vAlign w:val="center"/>
          </w:tcPr>
          <w:p w:rsidR="00544502" w:rsidRPr="00D3085C" w:rsidRDefault="00544502" w:rsidP="00967D18">
            <w:pPr>
              <w:pStyle w:val="TAH"/>
            </w:pPr>
          </w:p>
        </w:tc>
        <w:tc>
          <w:tcPr>
            <w:tcW w:w="1598" w:type="dxa"/>
            <w:shd w:val="clear" w:color="auto" w:fill="E0E0E0"/>
            <w:vAlign w:val="center"/>
          </w:tcPr>
          <w:p w:rsidR="00544502" w:rsidRPr="00D3085C" w:rsidRDefault="00544502" w:rsidP="00967D18">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rsidR="00544502" w:rsidRPr="00D3085C" w:rsidRDefault="00544502" w:rsidP="00967D18">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544502" w:rsidRPr="00D3085C" w:rsidTr="00967D18">
        <w:trPr>
          <w:trHeight w:val="224"/>
          <w:jc w:val="center"/>
        </w:trPr>
        <w:tc>
          <w:tcPr>
            <w:tcW w:w="3407" w:type="dxa"/>
            <w:shd w:val="clear" w:color="auto" w:fill="auto"/>
            <w:vAlign w:val="center"/>
          </w:tcPr>
          <w:p w:rsidR="00544502" w:rsidRPr="00D3085C" w:rsidRDefault="00544502" w:rsidP="00967D18">
            <w:pPr>
              <w:pStyle w:val="TAC"/>
            </w:pPr>
            <w:r w:rsidRPr="00D3085C">
              <w:rPr>
                <w:rFonts w:hint="eastAsia"/>
                <w:lang w:eastAsia="zh-CN"/>
              </w:rPr>
              <w:t>CRI</w:t>
            </w:r>
          </w:p>
        </w:tc>
        <w:tc>
          <w:tcPr>
            <w:tcW w:w="1598" w:type="dxa"/>
            <w:shd w:val="clear" w:color="auto" w:fill="auto"/>
            <w:vAlign w:val="center"/>
          </w:tcPr>
          <w:p w:rsidR="00544502" w:rsidRPr="00D3085C" w:rsidRDefault="00544502" w:rsidP="00967D18">
            <w:pPr>
              <w:pStyle w:val="TAC"/>
              <w:rPr>
                <w:lang w:eastAsia="zh-CN"/>
              </w:rPr>
            </w:pPr>
            <w:r w:rsidRPr="00D3085C">
              <w:rPr>
                <w:rFonts w:hint="eastAsia"/>
                <w:lang w:eastAsia="zh-CN"/>
              </w:rPr>
              <w:t>1</w:t>
            </w:r>
          </w:p>
        </w:tc>
        <w:tc>
          <w:tcPr>
            <w:tcW w:w="3085" w:type="dxa"/>
            <w:shd w:val="clear" w:color="auto" w:fill="FFFFFF"/>
            <w:vAlign w:val="center"/>
          </w:tcPr>
          <w:p w:rsidR="00544502" w:rsidRPr="00D3085C" w:rsidRDefault="00544502" w:rsidP="00967D18">
            <w:pPr>
              <w:pStyle w:val="TAC"/>
              <w:rPr>
                <w:lang w:eastAsia="zh-CN"/>
              </w:rPr>
            </w:pPr>
            <w:r>
              <w:rPr>
                <w:rFonts w:hint="eastAsia"/>
                <w:lang w:eastAsia="zh-CN"/>
              </w:rPr>
              <w:t>2</w:t>
            </w:r>
          </w:p>
        </w:tc>
      </w:tr>
    </w:tbl>
    <w:p w:rsidR="00544502" w:rsidRDefault="00544502" w:rsidP="00544502">
      <w:pPr>
        <w:rPr>
          <w:lang w:eastAsia="zh-CN"/>
        </w:rPr>
      </w:pPr>
    </w:p>
    <w:p w:rsidR="00544502" w:rsidRPr="005F48EA" w:rsidRDefault="00544502" w:rsidP="00544502">
      <w:pPr>
        <w:rPr>
          <w:lang w:val="en-US" w:eastAsia="zh-CN"/>
        </w:rPr>
      </w:pPr>
      <w:r>
        <w:t>Table 5.2.</w:t>
      </w:r>
      <w:r>
        <w:rPr>
          <w:rFonts w:hint="eastAsia"/>
          <w:lang w:eastAsia="zh-CN"/>
        </w:rPr>
        <w:t>3</w:t>
      </w:r>
      <w:r>
        <w:t>.</w:t>
      </w:r>
      <w:r>
        <w:rPr>
          <w:rFonts w:hint="eastAsia"/>
          <w:lang w:eastAsia="zh-CN"/>
        </w:rPr>
        <w:t>3</w:t>
      </w:r>
      <w:r>
        <w:t>.</w:t>
      </w:r>
      <w:r>
        <w:rPr>
          <w:rFonts w:hint="eastAsia"/>
          <w:lang w:eastAsia="zh-CN"/>
        </w:rPr>
        <w:t>1</w:t>
      </w:r>
      <w:r>
        <w:t>-</w:t>
      </w:r>
      <w:r>
        <w:rPr>
          <w:rFonts w:hint="eastAsia"/>
          <w:lang w:eastAsia="zh-CN"/>
        </w:rPr>
        <w:t>4I</w:t>
      </w:r>
      <w:r>
        <w:t xml:space="preserve"> shows the fields and the corresponding bit widths for the joint transmission of rank indication and i1 for UE-selected sub-band reports for PDSCH transmissions associated with transmission mode 9</w:t>
      </w:r>
      <w:r>
        <w:rPr>
          <w:rFonts w:hint="eastAsia"/>
          <w:lang w:eastAsia="zh-CN"/>
        </w:rPr>
        <w:t>/10</w:t>
      </w:r>
      <w:r w:rsidRPr="0007501B">
        <w:rPr>
          <w:rFonts w:hint="eastAsia"/>
          <w:lang w:eastAsia="zh-CN"/>
        </w:rPr>
        <w:t xml:space="preserve"> </w:t>
      </w:r>
      <w:r>
        <w:rPr>
          <w:lang w:eastAsia="zh-CN"/>
        </w:rPr>
        <w:t xml:space="preserve">configured </w:t>
      </w:r>
      <w:r w:rsidRPr="0007501B">
        <w:rPr>
          <w:rFonts w:hint="eastAsia"/>
        </w:rPr>
        <w:t xml:space="preserve">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922FA3">
        <w:rPr>
          <w:rFonts w:hint="eastAsia"/>
          <w:lang w:eastAsia="zh-CN"/>
        </w:rPr>
        <w:t xml:space="preserve"> </w:t>
      </w:r>
      <w:r>
        <w:rPr>
          <w:lang w:eastAsia="zh-CN"/>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and</w:t>
      </w:r>
      <w:r>
        <w:rPr>
          <w:lang w:val="en-US" w:eastAsia="zh-CN"/>
        </w:rPr>
        <w:t xml:space="preserve"> </w:t>
      </w:r>
      <w:r w:rsidRPr="00077D26">
        <w:rPr>
          <w:i/>
        </w:rPr>
        <w:t>eMIMO-Type</w:t>
      </w:r>
      <w:r>
        <w:rPr>
          <w:rFonts w:hint="eastAsia"/>
          <w:i/>
          <w:lang w:eastAsia="zh-CN"/>
        </w:rPr>
        <w:t>2</w:t>
      </w:r>
      <w:r>
        <w:rPr>
          <w:lang w:val="en-US" w:eastAsia="zh-CN"/>
        </w:rPr>
        <w:t xml:space="preserve"> is set to </w:t>
      </w:r>
      <w:r w:rsidR="00D054B0">
        <w:rPr>
          <w:lang w:val="en-US" w:eastAsia="zh-CN"/>
        </w:rPr>
        <w:t>'</w:t>
      </w:r>
      <w:r>
        <w:rPr>
          <w:lang w:val="en-US" w:eastAsia="zh-CN"/>
        </w:rPr>
        <w:t>CLASS B</w:t>
      </w:r>
      <w:r w:rsidR="00D054B0">
        <w:rPr>
          <w:lang w:val="en-US" w:eastAsia="zh-CN"/>
        </w:rPr>
        <w:t>'</w:t>
      </w:r>
      <w:r>
        <w:rPr>
          <w:lang w:val="en-US" w:eastAsia="zh-CN"/>
        </w:rPr>
        <w:t>, where rank indication and i1 are associated with Class A.</w:t>
      </w:r>
      <w:r>
        <w:rPr>
          <w:rFonts w:hint="eastAsia"/>
          <w:lang w:val="en-US" w:eastAsia="zh-CN"/>
        </w:rPr>
        <w:t xml:space="preserve"> </w:t>
      </w:r>
      <w:r>
        <w:rPr>
          <w:rFonts w:hint="eastAsia"/>
          <w:lang w:eastAsia="zh-CN"/>
        </w:rPr>
        <w:t xml:space="preserve">The parameters </w:t>
      </w:r>
      <w:r w:rsidR="00516E22">
        <w:rPr>
          <w:position w:val="-10"/>
          <w:lang w:eastAsia="zh-CN"/>
        </w:rPr>
        <w:pict>
          <v:shape id="_x0000_i3005" type="#_x0000_t75" style="width:37.5pt;height:16.5pt">
            <v:imagedata r:id="rId466" o:title=""/>
          </v:shape>
        </w:pict>
      </w:r>
      <w:r w:rsidR="00D054B0">
        <w:rPr>
          <w:rFonts w:hint="eastAsia"/>
          <w:lang w:eastAsia="zh-CN"/>
        </w:rPr>
        <w:t xml:space="preserve"> </w:t>
      </w:r>
      <w:r>
        <w:rPr>
          <w:lang w:eastAsia="zh-CN"/>
        </w:rPr>
        <w:t xml:space="preserve">in rank 1 and rank 2 are defined as </w:t>
      </w:r>
      <w:r w:rsidR="00516E22">
        <w:rPr>
          <w:position w:val="-10"/>
          <w:lang w:eastAsia="zh-CN"/>
        </w:rPr>
        <w:pict>
          <v:shape id="_x0000_i3006" type="#_x0000_t75" style="width:70.5pt;height:16.5pt">
            <v:imagedata r:id="rId467" o:title=""/>
          </v:shape>
        </w:pict>
      </w:r>
      <w:r>
        <w:rPr>
          <w:rFonts w:hint="eastAsia"/>
          <w:lang w:eastAsia="zh-CN"/>
        </w:rPr>
        <w:t xml:space="preserve"> for </w:t>
      </w:r>
      <w:r>
        <w:rPr>
          <w:i/>
        </w:rPr>
        <w:t>CodebookConfig</w:t>
      </w:r>
      <w:r>
        <w:rPr>
          <w:lang w:eastAsia="zh-CN"/>
        </w:rPr>
        <w:t>=</w:t>
      </w:r>
      <w:r>
        <w:t xml:space="preserve">1 </w:t>
      </w:r>
      <w:r>
        <w:rPr>
          <w:lang w:eastAsia="zh-CN"/>
        </w:rPr>
        <w:t xml:space="preserve">and </w:t>
      </w:r>
      <w:r w:rsidR="00516E22">
        <w:rPr>
          <w:position w:val="-10"/>
          <w:lang w:eastAsia="zh-CN"/>
        </w:rPr>
        <w:pict>
          <v:shape id="_x0000_i3007" type="#_x0000_t75" style="width:73.5pt;height:16.5pt">
            <v:imagedata r:id="rId532" o:title=""/>
          </v:shape>
        </w:pict>
      </w:r>
      <w:r>
        <w:rPr>
          <w:rFonts w:hint="eastAsia"/>
          <w:lang w:eastAsia="zh-CN"/>
        </w:rPr>
        <w:t xml:space="preserve"> for </w:t>
      </w:r>
      <w:r>
        <w:rPr>
          <w:i/>
        </w:rPr>
        <w:t>CodebookConfig</w:t>
      </w:r>
      <w:r>
        <w:rPr>
          <w:lang w:eastAsia="zh-CN"/>
        </w:rPr>
        <w:t xml:space="preserve"> </w:t>
      </w:r>
      <w:r>
        <w:rPr>
          <w:rFonts w:hint="eastAsia"/>
          <w:lang w:eastAsia="zh-CN"/>
        </w:rPr>
        <w:t>=</w:t>
      </w:r>
      <w:r>
        <w:t>2,</w:t>
      </w:r>
      <w:r>
        <w:rPr>
          <w:rFonts w:hint="eastAsia"/>
          <w:lang w:eastAsia="zh-CN"/>
        </w:rPr>
        <w:t xml:space="preserve"> </w:t>
      </w:r>
      <w:r>
        <w:t>3 and 4.</w:t>
      </w:r>
      <w:r>
        <w:rPr>
          <w:rFonts w:hint="eastAsia"/>
          <w:lang w:eastAsia="zh-CN"/>
        </w:rPr>
        <w:t xml:space="preserve"> The parameters </w:t>
      </w:r>
      <w:r w:rsidR="00516E22">
        <w:rPr>
          <w:position w:val="-10"/>
          <w:lang w:eastAsia="zh-CN"/>
        </w:rPr>
        <w:pict>
          <v:shape id="_x0000_i3008" type="#_x0000_t75" style="width:37.5pt;height:16.5pt">
            <v:imagedata r:id="rId466" o:title=""/>
          </v:shape>
        </w:pict>
      </w:r>
      <w:r>
        <w:rPr>
          <w:rFonts w:hint="eastAsia"/>
          <w:lang w:eastAsia="zh-CN"/>
        </w:rPr>
        <w:t xml:space="preserve"> in rank 3 and 4 are defined as </w:t>
      </w:r>
      <w:r w:rsidR="00516E22">
        <w:rPr>
          <w:position w:val="-10"/>
          <w:lang w:eastAsia="zh-CN"/>
        </w:rPr>
        <w:pict>
          <v:shape id="_x0000_i3009" type="#_x0000_t75" style="width:70.5pt;height:16.5pt">
            <v:imagedata r:id="rId467" o:title=""/>
          </v:shape>
        </w:pict>
      </w:r>
      <w:r>
        <w:rPr>
          <w:rFonts w:hint="eastAsia"/>
          <w:lang w:eastAsia="zh-CN"/>
        </w:rPr>
        <w:t xml:space="preserve"> for </w:t>
      </w:r>
      <w:r>
        <w:rPr>
          <w:i/>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516E22">
        <w:rPr>
          <w:position w:val="-30"/>
          <w:lang w:eastAsia="zh-CN"/>
        </w:rPr>
        <w:pict>
          <v:shape id="_x0000_i3010" type="#_x0000_t75" style="width:99pt;height:36pt">
            <v:imagedata r:id="rId468" o:title=""/>
          </v:shape>
        </w:pict>
      </w:r>
      <w:r>
        <w:rPr>
          <w:rFonts w:hint="eastAsia"/>
          <w:lang w:eastAsia="zh-CN"/>
        </w:rPr>
        <w:t xml:space="preserve"> for </w:t>
      </w:r>
      <w:r>
        <w:rPr>
          <w:i/>
        </w:rPr>
        <w:t>CodebookConfig</w:t>
      </w:r>
      <w:r>
        <w:rPr>
          <w:rFonts w:hint="eastAsia"/>
          <w:lang w:eastAsia="zh-CN"/>
        </w:rPr>
        <w:t xml:space="preserve">=2, </w:t>
      </w:r>
      <w:r w:rsidR="00516E22">
        <w:rPr>
          <w:position w:val="-30"/>
          <w:lang w:eastAsia="zh-CN"/>
        </w:rPr>
        <w:pict>
          <v:shape id="_x0000_i3011" type="#_x0000_t75" style="width:94.5pt;height:36pt">
            <v:imagedata r:id="rId469" o:title=""/>
          </v:shape>
        </w:pict>
      </w:r>
      <w:r>
        <w:rPr>
          <w:rFonts w:hint="eastAsia"/>
          <w:lang w:eastAsia="zh-CN"/>
        </w:rPr>
        <w:t xml:space="preserve"> for </w:t>
      </w:r>
      <w:r>
        <w:rPr>
          <w:i/>
        </w:rPr>
        <w:t>CodebookConfig</w:t>
      </w:r>
      <w:r>
        <w:rPr>
          <w:rFonts w:hint="eastAsia"/>
          <w:lang w:eastAsia="zh-CN"/>
        </w:rPr>
        <w:t xml:space="preserve">=3, </w:t>
      </w:r>
      <w:r w:rsidR="00516E22">
        <w:rPr>
          <w:position w:val="-30"/>
          <w:lang w:eastAsia="zh-CN"/>
        </w:rPr>
        <w:pict>
          <v:shape id="_x0000_i3012" type="#_x0000_t75" style="width:94.5pt;height:36pt">
            <v:imagedata r:id="rId470" o:title=""/>
          </v:shape>
        </w:pict>
      </w:r>
      <w:r>
        <w:rPr>
          <w:rFonts w:hint="eastAsia"/>
          <w:lang w:eastAsia="zh-CN"/>
        </w:rPr>
        <w:t xml:space="preserve"> for </w:t>
      </w:r>
      <w:r>
        <w:rPr>
          <w:i/>
        </w:rPr>
        <w:t>CodebookConfig</w:t>
      </w:r>
      <w:r>
        <w:rPr>
          <w:rFonts w:hint="eastAsia"/>
          <w:lang w:eastAsia="zh-CN"/>
        </w:rPr>
        <w:t>=4</w:t>
      </w:r>
      <w:r>
        <w:rPr>
          <w:lang w:eastAsia="zh-CN"/>
        </w:rPr>
        <w:t>.</w:t>
      </w:r>
    </w:p>
    <w:p w:rsidR="00544502" w:rsidRPr="005C0CF8" w:rsidRDefault="00544502" w:rsidP="00544502">
      <w:pPr>
        <w:pStyle w:val="TH"/>
        <w:ind w:firstLineChars="50" w:firstLine="100"/>
        <w:rPr>
          <w:lang w:eastAsia="zh-CN"/>
        </w:rPr>
      </w:pPr>
      <w:r w:rsidRPr="00E0039F">
        <w:lastRenderedPageBreak/>
        <w:t xml:space="preserve">Table </w:t>
      </w:r>
      <w:r>
        <w:t>5.2.</w:t>
      </w:r>
      <w:r>
        <w:rPr>
          <w:rFonts w:hint="eastAsia"/>
          <w:lang w:eastAsia="zh-CN"/>
        </w:rPr>
        <w:t>3</w:t>
      </w:r>
      <w:r>
        <w:t>.</w:t>
      </w:r>
      <w:r>
        <w:rPr>
          <w:rFonts w:hint="eastAsia"/>
          <w:lang w:eastAsia="zh-CN"/>
        </w:rPr>
        <w:t>3</w:t>
      </w:r>
      <w:r>
        <w:t>.</w:t>
      </w:r>
      <w:r>
        <w:rPr>
          <w:rFonts w:hint="eastAsia"/>
          <w:lang w:eastAsia="zh-CN"/>
        </w:rPr>
        <w:t>2</w:t>
      </w:r>
      <w:r>
        <w:t>-</w:t>
      </w:r>
      <w:r>
        <w:rPr>
          <w:lang w:eastAsia="zh-CN"/>
        </w:rPr>
        <w:t>4I</w:t>
      </w:r>
      <w:r w:rsidRPr="00E0039F">
        <w:t xml:space="preserve">: </w:t>
      </w:r>
      <w:r w:rsidRPr="00974FB6">
        <w:t>UCI fields for channel quality information feedback for</w:t>
      </w:r>
      <w:r>
        <w:rPr>
          <w:rFonts w:hint="eastAsia"/>
          <w:lang w:eastAsia="zh-CN"/>
        </w:rPr>
        <w:t xml:space="preserve"> report of i1</w:t>
      </w:r>
      <w:r>
        <w:rPr>
          <w:lang w:eastAsia="zh-CN"/>
        </w:rPr>
        <w:t xml:space="preserve"> and rank indication</w:t>
      </w:r>
      <w:r>
        <w:rPr>
          <w:rFonts w:hint="eastAsia"/>
          <w:lang w:eastAsia="zh-CN"/>
        </w:rPr>
        <w:t xml:space="preserve"> </w:t>
      </w:r>
      <w:r>
        <w:t xml:space="preserve">feedback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sidRPr="003105FA">
        <w:rPr>
          <w:rFonts w:hint="eastAsia"/>
        </w:rPr>
        <w:t xml:space="preserve">codebook </w:t>
      </w:r>
      <w:r w:rsidRPr="003105FA">
        <w:t xml:space="preserve">configuration </w:t>
      </w:r>
      <w:r w:rsidR="00516E22">
        <w:rPr>
          <w:position w:val="-10"/>
          <w:lang w:eastAsia="zh-CN"/>
        </w:rPr>
        <w:pict>
          <v:shape id="_x0000_i3013" type="#_x0000_t75" style="width:51.75pt;height:14.25pt">
            <v:imagedata r:id="rId495" o:title=""/>
          </v:shape>
        </w:pict>
      </w:r>
      <w:r>
        <w:rPr>
          <w:lang w:eastAsia="zh-CN"/>
        </w:rPr>
        <w:t xml:space="preserve">, where </w:t>
      </w:r>
      <w:r>
        <w:rPr>
          <w:lang w:val="en-US" w:eastAsia="zh-CN"/>
        </w:rPr>
        <w:t xml:space="preserve">i1 and rank indication are associated with </w:t>
      </w:r>
      <w:r>
        <w:t>Class A</w:t>
      </w:r>
      <w:r w:rsidRPr="00E0039F">
        <w:rPr>
          <w:rFonts w:hint="eastAsia"/>
          <w:lang w:eastAsia="zh-CN"/>
        </w:rPr>
        <w:t>)</w:t>
      </w:r>
    </w:p>
    <w:tbl>
      <w:tblPr>
        <w:tblW w:w="9759" w:type="dxa"/>
        <w:jc w:val="center"/>
        <w:tblCellMar>
          <w:left w:w="0" w:type="dxa"/>
          <w:right w:w="0" w:type="dxa"/>
        </w:tblCellMar>
        <w:tblLook w:val="04A0" w:firstRow="1" w:lastRow="0" w:firstColumn="1" w:lastColumn="0" w:noHBand="0" w:noVBand="1"/>
      </w:tblPr>
      <w:tblGrid>
        <w:gridCol w:w="1027"/>
        <w:gridCol w:w="2860"/>
        <w:gridCol w:w="3467"/>
        <w:gridCol w:w="2405"/>
      </w:tblGrid>
      <w:tr w:rsidR="00544502" w:rsidRPr="00290CB4" w:rsidTr="00967D18">
        <w:trPr>
          <w:cantSplit/>
          <w:trHeight w:val="20"/>
          <w:jc w:val="center"/>
        </w:trPr>
        <w:tc>
          <w:tcPr>
            <w:tcW w:w="1027" w:type="dxa"/>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544502" w:rsidRPr="00064EEE" w:rsidRDefault="00544502" w:rsidP="00967D18">
            <w:pPr>
              <w:pStyle w:val="tah0"/>
              <w:rPr>
                <w:lang w:val="en-GB"/>
              </w:rPr>
            </w:pPr>
            <w:r w:rsidRPr="00064EEE">
              <w:rPr>
                <w:lang w:val="en-GB"/>
              </w:rPr>
              <w:t>Field</w:t>
            </w:r>
          </w:p>
        </w:tc>
        <w:tc>
          <w:tcPr>
            <w:tcW w:w="8732" w:type="dxa"/>
            <w:gridSpan w:val="3"/>
            <w:tcBorders>
              <w:top w:val="single" w:sz="8" w:space="0" w:color="auto"/>
              <w:left w:val="single" w:sz="8" w:space="0" w:color="auto"/>
              <w:bottom w:val="single" w:sz="8" w:space="0" w:color="auto"/>
              <w:right w:val="single" w:sz="8" w:space="0" w:color="auto"/>
            </w:tcBorders>
            <w:shd w:val="clear" w:color="auto" w:fill="E0E0E0"/>
          </w:tcPr>
          <w:p w:rsidR="00544502" w:rsidRPr="00064EEE" w:rsidRDefault="00544502" w:rsidP="00967D18">
            <w:pPr>
              <w:pStyle w:val="tah0"/>
              <w:rPr>
                <w:lang w:val="en-GB"/>
              </w:rPr>
            </w:pPr>
            <w:r w:rsidRPr="00064EEE">
              <w:rPr>
                <w:lang w:val="en-GB"/>
              </w:rPr>
              <w:t>Bit width</w:t>
            </w:r>
          </w:p>
        </w:tc>
      </w:tr>
      <w:tr w:rsidR="00544502" w:rsidRPr="00290CB4" w:rsidTr="00967D18">
        <w:trPr>
          <w:cantSplit/>
          <w:trHeight w:val="20"/>
          <w:jc w:val="center"/>
        </w:trPr>
        <w:tc>
          <w:tcPr>
            <w:tcW w:w="1027" w:type="dxa"/>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544502" w:rsidRPr="00064EEE" w:rsidRDefault="00544502" w:rsidP="00967D18">
            <w:pPr>
              <w:pStyle w:val="tah0"/>
              <w:rPr>
                <w:lang w:val="en-GB"/>
              </w:rPr>
            </w:pPr>
          </w:p>
        </w:tc>
        <w:tc>
          <w:tcPr>
            <w:tcW w:w="2860" w:type="dxa"/>
            <w:tcBorders>
              <w:top w:val="single" w:sz="8" w:space="0" w:color="auto"/>
              <w:left w:val="single" w:sz="8" w:space="0" w:color="auto"/>
              <w:bottom w:val="single" w:sz="8" w:space="0" w:color="auto"/>
              <w:right w:val="single" w:sz="8" w:space="0" w:color="auto"/>
            </w:tcBorders>
            <w:shd w:val="clear" w:color="auto" w:fill="E0E0E0"/>
          </w:tcPr>
          <w:p w:rsidR="00544502" w:rsidRPr="00064EEE" w:rsidRDefault="00544502" w:rsidP="00967D18">
            <w:pPr>
              <w:pStyle w:val="tah0"/>
              <w:rPr>
                <w:lang w:val="en-GB"/>
              </w:rPr>
            </w:pPr>
            <w:r w:rsidRPr="00255015">
              <w:t xml:space="preserve">Max </w:t>
            </w:r>
            <w:r>
              <w:t xml:space="preserve">1 or </w:t>
            </w:r>
            <w:r w:rsidRPr="00255015">
              <w:t>2 layers</w:t>
            </w:r>
          </w:p>
        </w:tc>
        <w:tc>
          <w:tcPr>
            <w:tcW w:w="5872" w:type="dxa"/>
            <w:gridSpan w:val="2"/>
            <w:tcBorders>
              <w:top w:val="single" w:sz="8" w:space="0" w:color="auto"/>
              <w:left w:val="single" w:sz="8" w:space="0" w:color="auto"/>
              <w:bottom w:val="single" w:sz="8" w:space="0" w:color="auto"/>
              <w:right w:val="single" w:sz="8" w:space="0" w:color="auto"/>
            </w:tcBorders>
            <w:shd w:val="clear" w:color="auto" w:fill="E0E0E0"/>
          </w:tcPr>
          <w:p w:rsidR="00544502" w:rsidRPr="00064EEE" w:rsidRDefault="00544502" w:rsidP="00967D18">
            <w:pPr>
              <w:pStyle w:val="tah0"/>
              <w:rPr>
                <w:lang w:val="en-GB"/>
              </w:rPr>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544502" w:rsidRPr="00290CB4" w:rsidTr="00967D18">
        <w:trPr>
          <w:cantSplit/>
          <w:trHeight w:val="20"/>
          <w:jc w:val="center"/>
        </w:trPr>
        <w:tc>
          <w:tcPr>
            <w:tcW w:w="1027" w:type="dxa"/>
            <w:vMerge/>
            <w:tcBorders>
              <w:top w:val="single" w:sz="8" w:space="0" w:color="auto"/>
              <w:left w:val="single" w:sz="8" w:space="0" w:color="auto"/>
              <w:bottom w:val="single" w:sz="8" w:space="0" w:color="auto"/>
              <w:right w:val="single" w:sz="8" w:space="0" w:color="auto"/>
            </w:tcBorders>
            <w:shd w:val="clear" w:color="auto" w:fill="E0E0E0"/>
            <w:vAlign w:val="center"/>
          </w:tcPr>
          <w:p w:rsidR="00544502" w:rsidRPr="00B7584F" w:rsidRDefault="00544502" w:rsidP="00967D18">
            <w:pPr>
              <w:rPr>
                <w:rFonts w:ascii="Arial" w:eastAsia="Calibri" w:hAnsi="Arial" w:cs="Arial"/>
                <w:b/>
                <w:bCs/>
                <w:sz w:val="18"/>
                <w:szCs w:val="18"/>
              </w:rPr>
            </w:pPr>
          </w:p>
        </w:tc>
        <w:tc>
          <w:tcPr>
            <w:tcW w:w="2860"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544502" w:rsidRPr="00064EEE" w:rsidRDefault="00544502" w:rsidP="00967D18">
            <w:pPr>
              <w:pStyle w:val="tah0"/>
              <w:rPr>
                <w:lang w:val="de-DE"/>
              </w:rPr>
            </w:pPr>
            <w:r w:rsidRPr="00064EEE">
              <w:rPr>
                <w:lang w:val="en-GB"/>
              </w:rPr>
              <w:t>Rank = 1</w:t>
            </w:r>
          </w:p>
        </w:tc>
        <w:tc>
          <w:tcPr>
            <w:tcW w:w="3467"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544502" w:rsidRPr="00064EEE" w:rsidRDefault="00544502" w:rsidP="00967D18">
            <w:pPr>
              <w:pStyle w:val="tah0"/>
              <w:rPr>
                <w:lang w:val="de-DE"/>
              </w:rPr>
            </w:pPr>
            <w:r w:rsidRPr="00064EEE">
              <w:rPr>
                <w:lang w:val="en-GB"/>
              </w:rPr>
              <w:t>Rank = 1</w:t>
            </w:r>
          </w:p>
        </w:tc>
        <w:tc>
          <w:tcPr>
            <w:tcW w:w="2405" w:type="dxa"/>
            <w:tcBorders>
              <w:top w:val="single" w:sz="8" w:space="0" w:color="auto"/>
              <w:left w:val="single" w:sz="8" w:space="0" w:color="auto"/>
              <w:bottom w:val="single" w:sz="8" w:space="0" w:color="auto"/>
              <w:right w:val="single" w:sz="8" w:space="0" w:color="auto"/>
            </w:tcBorders>
            <w:shd w:val="clear" w:color="auto" w:fill="E0E0E0"/>
            <w:vAlign w:val="center"/>
          </w:tcPr>
          <w:p w:rsidR="00544502" w:rsidRPr="00064EEE" w:rsidRDefault="00544502" w:rsidP="00967D18">
            <w:pPr>
              <w:pStyle w:val="tah0"/>
              <w:rPr>
                <w:lang w:val="de-DE"/>
              </w:rPr>
            </w:pPr>
            <w:r w:rsidRPr="00064EEE">
              <w:rPr>
                <w:lang w:val="de-DE"/>
              </w:rPr>
              <w:t xml:space="preserve">Rank </w:t>
            </w:r>
            <w:r>
              <w:rPr>
                <w:rFonts w:eastAsia="SimSun" w:hint="eastAsia"/>
                <w:lang w:val="de-DE" w:eastAsia="zh-CN"/>
              </w:rPr>
              <w:t>=3</w:t>
            </w:r>
          </w:p>
        </w:tc>
      </w:tr>
      <w:tr w:rsidR="00544502" w:rsidRPr="00290CB4" w:rsidTr="00967D18">
        <w:trPr>
          <w:cantSplit/>
          <w:trHeight w:val="20"/>
          <w:jc w:val="center"/>
        </w:trPr>
        <w:tc>
          <w:tcPr>
            <w:tcW w:w="10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Pr="00C23386" w:rsidRDefault="00544502"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28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Default="00516E22" w:rsidP="00967D18">
            <w:pPr>
              <w:pStyle w:val="tac0"/>
              <w:rPr>
                <w:rFonts w:eastAsia="SimSun"/>
                <w:lang w:val="de-DE" w:eastAsia="zh-CN"/>
              </w:rPr>
            </w:pPr>
            <w:r>
              <w:rPr>
                <w:position w:val="-12"/>
                <w:lang w:eastAsia="zh-CN"/>
              </w:rPr>
              <w:pict>
                <v:shape id="_x0000_i3014" type="#_x0000_t75" style="width:72.75pt;height:15.75pt">
                  <v:imagedata r:id="rId548" o:title=""/>
                </v:shape>
              </w:pict>
            </w:r>
          </w:p>
        </w:tc>
        <w:tc>
          <w:tcPr>
            <w:tcW w:w="346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Default="00516E22" w:rsidP="00967D18">
            <w:pPr>
              <w:pStyle w:val="tac0"/>
              <w:rPr>
                <w:rFonts w:eastAsia="SimSun"/>
                <w:lang w:val="de-DE" w:eastAsia="zh-CN"/>
              </w:rPr>
            </w:pPr>
            <w:r>
              <w:rPr>
                <w:position w:val="-12"/>
                <w:lang w:eastAsia="zh-CN"/>
              </w:rPr>
              <w:pict>
                <v:shape id="_x0000_i3015" type="#_x0000_t75" style="width:72.75pt;height:15.75pt">
                  <v:imagedata r:id="rId548" o:title=""/>
                </v:shape>
              </w:pict>
            </w:r>
          </w:p>
        </w:tc>
        <w:tc>
          <w:tcPr>
            <w:tcW w:w="2405" w:type="dxa"/>
            <w:tcBorders>
              <w:top w:val="single" w:sz="8" w:space="0" w:color="auto"/>
              <w:left w:val="single" w:sz="8" w:space="0" w:color="auto"/>
              <w:bottom w:val="single" w:sz="8" w:space="0" w:color="auto"/>
              <w:right w:val="single" w:sz="8" w:space="0" w:color="auto"/>
            </w:tcBorders>
            <w:vAlign w:val="center"/>
          </w:tcPr>
          <w:p w:rsidR="00544502" w:rsidRPr="003B0BFF" w:rsidRDefault="00516E22" w:rsidP="00967D18">
            <w:pPr>
              <w:pStyle w:val="tac0"/>
              <w:rPr>
                <w:rFonts w:eastAsia="SimSun"/>
                <w:lang w:eastAsia="zh-CN"/>
              </w:rPr>
            </w:pPr>
            <w:r>
              <w:rPr>
                <w:position w:val="-32"/>
                <w:lang w:eastAsia="zh-CN"/>
              </w:rPr>
              <w:pict>
                <v:shape id="_x0000_i3016" type="#_x0000_t75" style="width:105.75pt;height:28.5pt">
                  <v:imagedata r:id="rId509" o:title=""/>
                </v:shape>
              </w:pict>
            </w:r>
          </w:p>
        </w:tc>
      </w:tr>
      <w:tr w:rsidR="00544502" w:rsidRPr="00290CB4" w:rsidTr="00967D18">
        <w:trPr>
          <w:cantSplit/>
          <w:trHeight w:val="20"/>
          <w:jc w:val="center"/>
        </w:trPr>
        <w:tc>
          <w:tcPr>
            <w:tcW w:w="10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Pr="00C23386" w:rsidRDefault="00544502"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28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Default="00516E22" w:rsidP="00967D18">
            <w:pPr>
              <w:pStyle w:val="tac0"/>
              <w:rPr>
                <w:rFonts w:eastAsia="SimSun"/>
                <w:lang w:val="de-DE" w:eastAsia="zh-CN"/>
              </w:rPr>
            </w:pPr>
            <w:r>
              <w:rPr>
                <w:position w:val="-12"/>
                <w:lang w:eastAsia="zh-CN"/>
              </w:rPr>
              <w:pict>
                <v:shape id="_x0000_i3017" type="#_x0000_t75" style="width:76.5pt;height:15.75pt">
                  <v:imagedata r:id="rId549" o:title=""/>
                </v:shape>
              </w:pict>
            </w:r>
          </w:p>
        </w:tc>
        <w:tc>
          <w:tcPr>
            <w:tcW w:w="346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Default="00516E22" w:rsidP="00967D18">
            <w:pPr>
              <w:pStyle w:val="tac0"/>
              <w:rPr>
                <w:rFonts w:eastAsia="SimSun"/>
                <w:lang w:val="de-DE" w:eastAsia="zh-CN"/>
              </w:rPr>
            </w:pPr>
            <w:r>
              <w:rPr>
                <w:position w:val="-12"/>
                <w:lang w:eastAsia="zh-CN"/>
              </w:rPr>
              <w:pict>
                <v:shape id="_x0000_i3018" type="#_x0000_t75" style="width:76.5pt;height:15.75pt">
                  <v:imagedata r:id="rId549" o:title=""/>
                </v:shape>
              </w:pict>
            </w:r>
          </w:p>
        </w:tc>
        <w:tc>
          <w:tcPr>
            <w:tcW w:w="2405" w:type="dxa"/>
            <w:tcBorders>
              <w:top w:val="single" w:sz="8" w:space="0" w:color="auto"/>
              <w:left w:val="single" w:sz="8" w:space="0" w:color="auto"/>
              <w:bottom w:val="single" w:sz="8" w:space="0" w:color="auto"/>
              <w:right w:val="single" w:sz="8" w:space="0" w:color="auto"/>
            </w:tcBorders>
            <w:vAlign w:val="center"/>
          </w:tcPr>
          <w:p w:rsidR="00544502" w:rsidRDefault="00516E22" w:rsidP="00967D18">
            <w:pPr>
              <w:pStyle w:val="tac0"/>
              <w:rPr>
                <w:lang w:eastAsia="zh-CN"/>
              </w:rPr>
            </w:pPr>
            <w:r>
              <w:rPr>
                <w:position w:val="-12"/>
                <w:lang w:eastAsia="zh-CN"/>
              </w:rPr>
              <w:pict>
                <v:shape id="_x0000_i3019" type="#_x0000_t75" style="width:76.5pt;height:15.75pt">
                  <v:imagedata r:id="rId549" o:title=""/>
                </v:shape>
              </w:pict>
            </w:r>
          </w:p>
        </w:tc>
      </w:tr>
      <w:tr w:rsidR="00544502" w:rsidRPr="00290CB4" w:rsidTr="00967D18">
        <w:trPr>
          <w:cantSplit/>
          <w:trHeight w:val="20"/>
          <w:jc w:val="center"/>
        </w:trPr>
        <w:tc>
          <w:tcPr>
            <w:tcW w:w="10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Pr="00633863" w:rsidRDefault="00544502" w:rsidP="00967D18">
            <w:pPr>
              <w:pStyle w:val="tac0"/>
              <w:rPr>
                <w:rFonts w:eastAsia="SimSun"/>
                <w:lang w:val="en-GB" w:eastAsia="zh-CN"/>
              </w:rPr>
            </w:pPr>
            <w:r>
              <w:rPr>
                <w:rFonts w:eastAsia="SimSun" w:hint="eastAsia"/>
                <w:lang w:val="en-GB" w:eastAsia="zh-CN"/>
              </w:rPr>
              <w:t>RI</w:t>
            </w:r>
          </w:p>
        </w:tc>
        <w:tc>
          <w:tcPr>
            <w:tcW w:w="28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Pr="003B2DA3" w:rsidRDefault="00544502" w:rsidP="00967D18">
            <w:pPr>
              <w:pStyle w:val="tac0"/>
              <w:rPr>
                <w:rFonts w:eastAsia="SimSun"/>
                <w:lang w:eastAsia="zh-CN"/>
              </w:rPr>
            </w:pPr>
            <w:r>
              <w:rPr>
                <w:rFonts w:eastAsia="SimSun" w:hint="eastAsia"/>
                <w:lang w:eastAsia="zh-CN"/>
              </w:rPr>
              <w:t>0</w:t>
            </w:r>
          </w:p>
        </w:tc>
        <w:tc>
          <w:tcPr>
            <w:tcW w:w="5872"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Default="00544502" w:rsidP="00967D18">
            <w:pPr>
              <w:pStyle w:val="tac0"/>
              <w:rPr>
                <w:lang w:eastAsia="zh-CN"/>
              </w:rPr>
            </w:pPr>
            <w:r>
              <w:rPr>
                <w:rFonts w:eastAsia="SimSun" w:hint="eastAsia"/>
                <w:lang w:eastAsia="zh-CN"/>
              </w:rPr>
              <w:t>1</w:t>
            </w:r>
          </w:p>
        </w:tc>
      </w:tr>
    </w:tbl>
    <w:p w:rsidR="007B56F4" w:rsidRDefault="007B56F4" w:rsidP="007B56F4">
      <w:pPr>
        <w:rPr>
          <w:lang w:eastAsia="zh-CN"/>
        </w:rPr>
      </w:pPr>
    </w:p>
    <w:p w:rsidR="00CA23FD" w:rsidRDefault="009F7A98" w:rsidP="00FB7582">
      <w:r>
        <w:t>The channel quality bits in Table 5.2.3.3.2-1 through Table 5.2.3.3.2-</w:t>
      </w:r>
      <w:r w:rsidR="00544502">
        <w:rPr>
          <w:rFonts w:hint="eastAsia"/>
          <w:lang w:eastAsia="zh-CN"/>
        </w:rPr>
        <w:t>3C-1</w:t>
      </w:r>
      <w:r w:rsidR="00A023CB">
        <w:t xml:space="preserve"> </w:t>
      </w:r>
      <w:r>
        <w:t xml:space="preserve">form the bit sequence </w:t>
      </w:r>
      <w:r w:rsidR="00516E22">
        <w:rPr>
          <w:position w:val="-10"/>
        </w:rPr>
        <w:pict>
          <v:shape id="_x0000_i3020" type="#_x0000_t75" style="width:88.5pt;height:15pt">
            <v:imagedata r:id="rId878" o:title=""/>
          </v:shape>
        </w:pict>
      </w:r>
      <w:r>
        <w:t xml:space="preserve"> with </w:t>
      </w:r>
      <w:r w:rsidR="00516E22">
        <w:rPr>
          <w:position w:val="-10"/>
        </w:rPr>
        <w:pict>
          <v:shape id="_x0000_i3021" type="#_x0000_t75" style="width:13.5pt;height:15pt">
            <v:imagedata r:id="rId894" o:title=""/>
          </v:shape>
        </w:pict>
      </w:r>
      <w:r>
        <w:t xml:space="preserve"> corresponding to the first bit of the first field in each of the tables, </w:t>
      </w:r>
      <w:r w:rsidR="00516E22">
        <w:rPr>
          <w:position w:val="-10"/>
        </w:rPr>
        <w:pict>
          <v:shape id="_x0000_i3022" type="#_x0000_t75" style="width:12pt;height:15pt">
            <v:imagedata r:id="rId895" o:title=""/>
          </v:shape>
        </w:pict>
      </w:r>
      <w:r>
        <w:t xml:space="preserve"> corresponding to the second bit of the first field in each of the tables, and </w:t>
      </w:r>
      <w:r w:rsidR="00516E22">
        <w:rPr>
          <w:position w:val="-10"/>
        </w:rPr>
        <w:pict>
          <v:shape id="_x0000_i3023" type="#_x0000_t75" style="width:21pt;height:15pt">
            <v:imagedata r:id="rId896" o:title=""/>
          </v:shape>
        </w:pict>
      </w:r>
      <w:r>
        <w:t xml:space="preserve"> corresponding to the last bit in the last field in each of the tables. The first bit of each field corresponds to MSB and the last bit LSB. The RI feedback for one bit is mapped according to Table 5.2.2.6-5 with </w:t>
      </w:r>
      <w:r w:rsidR="00516E22">
        <w:rPr>
          <w:position w:val="-10"/>
        </w:rPr>
        <w:pict>
          <v:shape id="_x0000_i3024" type="#_x0000_t75" style="width:16.5pt;height:16.5pt">
            <v:imagedata r:id="rId897" o:title=""/>
          </v:shape>
        </w:pict>
      </w:r>
      <w:r>
        <w:t xml:space="preserve"> replaced by </w:t>
      </w:r>
      <w:r w:rsidR="00516E22">
        <w:rPr>
          <w:position w:val="-10"/>
        </w:rPr>
        <w:pict>
          <v:shape id="_x0000_i3025" type="#_x0000_t75" style="width:13.5pt;height:15pt">
            <v:imagedata r:id="rId898" o:title=""/>
          </v:shape>
        </w:pict>
      </w:r>
      <w:r>
        <w:t xml:space="preserve">. The RI feedback for two bits is mapped according to Table 5.2.2.6-6 with </w:t>
      </w:r>
      <w:r w:rsidR="00516E22">
        <w:rPr>
          <w:position w:val="-10"/>
        </w:rPr>
        <w:pict>
          <v:shape id="_x0000_i3026" type="#_x0000_t75" style="width:16.5pt;height:16.5pt">
            <v:imagedata r:id="rId897" o:title=""/>
          </v:shape>
        </w:pict>
      </w:r>
      <w:r>
        <w:t xml:space="preserve">, </w:t>
      </w:r>
      <w:r w:rsidR="00516E22">
        <w:rPr>
          <w:position w:val="-10"/>
        </w:rPr>
        <w:pict>
          <v:shape id="_x0000_i3027" type="#_x0000_t75" style="width:16.5pt;height:16.5pt">
            <v:imagedata r:id="rId899" o:title=""/>
          </v:shape>
        </w:pict>
      </w:r>
      <w:r>
        <w:t xml:space="preserve"> replaced by </w:t>
      </w:r>
      <w:r w:rsidR="00516E22">
        <w:rPr>
          <w:position w:val="-10"/>
        </w:rPr>
        <w:pict>
          <v:shape id="_x0000_i3028" type="#_x0000_t75" style="width:24.75pt;height:15pt">
            <v:imagedata r:id="rId900" o:title=""/>
          </v:shape>
        </w:pict>
      </w:r>
      <w:r>
        <w:t>.</w:t>
      </w:r>
      <w:r w:rsidR="00CA23FD" w:rsidRPr="00CA23FD">
        <w:t xml:space="preserve"> </w:t>
      </w:r>
      <w:r w:rsidR="00B45842">
        <w:t>The RI feedback for t</w:t>
      </w:r>
      <w:r w:rsidR="00B45842">
        <w:rPr>
          <w:rFonts w:hint="eastAsia"/>
          <w:lang w:eastAsia="zh-CN"/>
        </w:rPr>
        <w:t>hree</w:t>
      </w:r>
      <w:r w:rsidR="00B45842">
        <w:t xml:space="preserve"> bits is mapped according to Table 5.2.2.6-</w:t>
      </w:r>
      <w:r w:rsidR="00B45842">
        <w:rPr>
          <w:rFonts w:hint="eastAsia"/>
          <w:lang w:eastAsia="zh-CN"/>
        </w:rPr>
        <w:t>7</w:t>
      </w:r>
      <w:r w:rsidR="00B45842">
        <w:t xml:space="preserve"> with </w:t>
      </w:r>
      <w:r w:rsidR="00516E22">
        <w:rPr>
          <w:position w:val="-10"/>
        </w:rPr>
        <w:pict>
          <v:shape id="_x0000_i3029" type="#_x0000_t75" style="width:16.5pt;height:16.5pt">
            <v:imagedata r:id="rId897" o:title=""/>
          </v:shape>
        </w:pict>
      </w:r>
      <w:r w:rsidR="00B45842">
        <w:t xml:space="preserve">, </w:t>
      </w:r>
      <w:r w:rsidR="00516E22">
        <w:rPr>
          <w:position w:val="-10"/>
        </w:rPr>
        <w:pict>
          <v:shape id="_x0000_i3030" type="#_x0000_t75" style="width:16.5pt;height:16.5pt">
            <v:imagedata r:id="rId899" o:title=""/>
          </v:shape>
        </w:pict>
      </w:r>
      <w:r w:rsidR="00B45842">
        <w:rPr>
          <w:rFonts w:hint="eastAsia"/>
          <w:lang w:eastAsia="zh-CN"/>
        </w:rPr>
        <w:t xml:space="preserve">, </w:t>
      </w:r>
      <w:r w:rsidR="00516E22">
        <w:rPr>
          <w:position w:val="-10"/>
        </w:rPr>
        <w:pict>
          <v:shape id="_x0000_i3031" type="#_x0000_t75" style="width:16.5pt;height:16.5pt">
            <v:imagedata r:id="rId407" o:title=""/>
          </v:shape>
        </w:pict>
      </w:r>
      <w:r w:rsidR="00B45842">
        <w:rPr>
          <w:rFonts w:hint="eastAsia"/>
          <w:lang w:eastAsia="zh-CN"/>
        </w:rPr>
        <w:t xml:space="preserve"> </w:t>
      </w:r>
      <w:r w:rsidR="00B45842">
        <w:t xml:space="preserve">replaced by </w:t>
      </w:r>
      <w:r w:rsidR="00516E22">
        <w:rPr>
          <w:position w:val="-12"/>
        </w:rPr>
        <w:pict>
          <v:shape id="_x0000_i3032" type="#_x0000_t75" style="width:42.75pt;height:18.75pt">
            <v:imagedata r:id="rId901" o:title=""/>
          </v:shape>
        </w:pict>
      </w:r>
      <w:r w:rsidR="00B45842">
        <w:t>.</w:t>
      </w:r>
      <w:r w:rsidR="00A023CB">
        <w:t xml:space="preserve"> The same procedures for RI mapping are applied to CRI, replacing RI with CRI.</w:t>
      </w:r>
    </w:p>
    <w:p w:rsidR="00A023CB" w:rsidRDefault="00CA23FD" w:rsidP="00A023CB">
      <w:r>
        <w:t>When multiplexed with UL-SCH, the channel coding and multiplexing for the transmission configurations in Table 5.2.3.3.2-4</w:t>
      </w:r>
      <w:r w:rsidR="00FB7582">
        <w:t>,</w:t>
      </w:r>
      <w:r>
        <w:t xml:space="preserve"> Table 5.2.3.3.2-4A</w:t>
      </w:r>
      <w:r w:rsidR="007B56F4">
        <w:t>,</w:t>
      </w:r>
      <w:r w:rsidR="00FB7582">
        <w:t xml:space="preserve"> Table 5.2.3.3.2-4B</w:t>
      </w:r>
      <w:r w:rsidR="007B56F4">
        <w:t>, Table 5.2.3.3.2-4</w:t>
      </w:r>
      <w:r w:rsidR="007B56F4">
        <w:rPr>
          <w:rFonts w:hint="eastAsia"/>
          <w:lang w:eastAsia="zh-CN"/>
        </w:rPr>
        <w:t>C</w:t>
      </w:r>
      <w:r w:rsidR="00544502">
        <w:rPr>
          <w:lang w:eastAsia="zh-CN"/>
        </w:rPr>
        <w:t>,</w:t>
      </w:r>
      <w:r w:rsidR="007B56F4">
        <w:rPr>
          <w:rFonts w:hint="eastAsia"/>
          <w:lang w:eastAsia="zh-CN"/>
        </w:rPr>
        <w:t xml:space="preserve"> </w:t>
      </w:r>
      <w:r w:rsidR="007B56F4">
        <w:t>Table 5.2.3.3.2-4</w:t>
      </w:r>
      <w:r w:rsidR="007B56F4">
        <w:rPr>
          <w:rFonts w:hint="eastAsia"/>
          <w:lang w:eastAsia="zh-CN"/>
        </w:rPr>
        <w:t>D</w:t>
      </w:r>
      <w:r w:rsidR="00544502">
        <w:rPr>
          <w:rFonts w:hint="eastAsia"/>
          <w:lang w:eastAsia="zh-CN"/>
        </w:rPr>
        <w:t>,</w:t>
      </w:r>
      <w:r w:rsidR="00544502" w:rsidRPr="006570DD">
        <w:t xml:space="preserve"> </w:t>
      </w:r>
      <w:r w:rsidR="00544502">
        <w:t>Table 5.2.3.3.2-4</w:t>
      </w:r>
      <w:r w:rsidR="00544502">
        <w:rPr>
          <w:rFonts w:hint="eastAsia"/>
          <w:lang w:eastAsia="zh-CN"/>
        </w:rPr>
        <w:t xml:space="preserve">F, </w:t>
      </w:r>
      <w:r w:rsidR="00544502">
        <w:t>Table 5.2.3.3.2-4</w:t>
      </w:r>
      <w:r w:rsidR="00544502">
        <w:rPr>
          <w:rFonts w:hint="eastAsia"/>
          <w:lang w:eastAsia="zh-CN"/>
        </w:rPr>
        <w:t xml:space="preserve">G and </w:t>
      </w:r>
      <w:r w:rsidR="00544502" w:rsidRPr="00E0039F">
        <w:t xml:space="preserve">Table </w:t>
      </w:r>
      <w:r w:rsidR="00544502">
        <w:t>5.2.</w:t>
      </w:r>
      <w:r w:rsidR="00544502">
        <w:rPr>
          <w:rFonts w:hint="eastAsia"/>
          <w:lang w:eastAsia="zh-CN"/>
        </w:rPr>
        <w:t>3</w:t>
      </w:r>
      <w:r w:rsidR="00544502">
        <w:t>.</w:t>
      </w:r>
      <w:r w:rsidR="00544502">
        <w:rPr>
          <w:rFonts w:hint="eastAsia"/>
          <w:lang w:eastAsia="zh-CN"/>
        </w:rPr>
        <w:t>3</w:t>
      </w:r>
      <w:r w:rsidR="00544502">
        <w:t>.</w:t>
      </w:r>
      <w:r w:rsidR="00544502">
        <w:rPr>
          <w:rFonts w:hint="eastAsia"/>
          <w:lang w:eastAsia="zh-CN"/>
        </w:rPr>
        <w:t>2</w:t>
      </w:r>
      <w:r w:rsidR="00544502">
        <w:t>-</w:t>
      </w:r>
      <w:r w:rsidR="00544502">
        <w:rPr>
          <w:lang w:eastAsia="zh-CN"/>
        </w:rPr>
        <w:t>4I</w:t>
      </w:r>
      <w:r>
        <w:t xml:space="preserve"> is performed assuming RI transmission in </w:t>
      </w:r>
      <w:r w:rsidR="00357752">
        <w:t>subclause</w:t>
      </w:r>
      <w:r>
        <w:t xml:space="preserve"> 5.2.2.6. All other transmission configurations in this </w:t>
      </w:r>
      <w:r w:rsidR="00357752">
        <w:t>subclause</w:t>
      </w:r>
      <w:r>
        <w:t xml:space="preserve"> are coded and multiplexed assuming CQI/PMI transmission in </w:t>
      </w:r>
      <w:r w:rsidR="00357752">
        <w:t>subclause</w:t>
      </w:r>
      <w:r>
        <w:t xml:space="preserve"> 5.2.2.6.</w:t>
      </w:r>
      <w:r w:rsidR="00A023CB" w:rsidRPr="00A023CB">
        <w:t xml:space="preserve"> </w:t>
      </w:r>
    </w:p>
    <w:p w:rsidR="00544502" w:rsidRDefault="00A023CB" w:rsidP="00544502">
      <w:pPr>
        <w:rPr>
          <w:lang w:eastAsia="zh-CN"/>
        </w:rPr>
      </w:pPr>
      <w:r>
        <w:t xml:space="preserve">For transmission mode 9/10 configured with Class B CSI reporting and K&gt;1, the number of antenna port </w:t>
      </w:r>
      <w:r>
        <w:rPr>
          <w:rFonts w:hint="eastAsia"/>
          <w:lang w:eastAsia="zh-CN"/>
        </w:rPr>
        <w:t xml:space="preserve">in Table 5.2.3.3.2-4C, 5.2.3.3.2-4D </w:t>
      </w:r>
      <w:r>
        <w:t>refers to the maximum number of antenna ports of K CSI-RS resources configured for the CSI-process for the UE.</w:t>
      </w:r>
      <w:r w:rsidR="00544502" w:rsidRPr="00544502">
        <w:rPr>
          <w:rFonts w:hint="eastAsia"/>
          <w:lang w:eastAsia="zh-CN"/>
        </w:rPr>
        <w:t xml:space="preserve"> </w:t>
      </w:r>
    </w:p>
    <w:p w:rsidR="00544502" w:rsidRDefault="00544502" w:rsidP="00544502">
      <w:r>
        <w:t>For transmission mode 9/10 configured with Class B CSI reporting and K&gt;1</w:t>
      </w:r>
      <w:r>
        <w:rPr>
          <w:rFonts w:hint="eastAsia"/>
          <w:lang w:eastAsia="zh-CN"/>
        </w:rPr>
        <w:t>, and with</w:t>
      </w:r>
      <w:r w:rsidRPr="006570DD">
        <w:rPr>
          <w:rFonts w:hint="eastAsia"/>
          <w:i/>
          <w:lang w:eastAsia="zh-CN"/>
        </w:rPr>
        <w:t xml:space="preserve"> </w:t>
      </w:r>
      <w:r w:rsidR="00790540">
        <w:rPr>
          <w:rFonts w:hint="eastAsia"/>
          <w:i/>
          <w:lang w:eastAsia="zh-CN"/>
        </w:rPr>
        <w:t>activatedResources</w:t>
      </w:r>
      <w:r>
        <w:rPr>
          <w:rFonts w:hint="eastAsia"/>
          <w:lang w:eastAsia="zh-CN"/>
        </w:rPr>
        <w:t>&gt;</w:t>
      </w:r>
      <w:r w:rsidRPr="0092310B">
        <w:rPr>
          <w:rFonts w:hint="eastAsia"/>
          <w:lang w:eastAsia="zh-CN"/>
        </w:rPr>
        <w:t>1</w:t>
      </w:r>
      <w:r>
        <w:t xml:space="preserve">, the number of antenna ports </w:t>
      </w:r>
      <w:r>
        <w:rPr>
          <w:rFonts w:hint="eastAsia"/>
          <w:lang w:eastAsia="zh-CN"/>
        </w:rPr>
        <w:t>in Table 5.2.3.3.2-4F</w:t>
      </w:r>
      <w:r>
        <w:rPr>
          <w:lang w:eastAsia="zh-CN"/>
        </w:rPr>
        <w:t xml:space="preserve"> and Table</w:t>
      </w:r>
      <w:r>
        <w:rPr>
          <w:rFonts w:hint="eastAsia"/>
          <w:lang w:eastAsia="zh-CN"/>
        </w:rPr>
        <w:t xml:space="preserve"> 5.2.3.3.2-4G </w:t>
      </w:r>
      <w:r>
        <w:t xml:space="preserve">refers to the maximum number of antenna ports of </w:t>
      </w:r>
      <w:r>
        <w:rPr>
          <w:rFonts w:hint="eastAsia"/>
          <w:lang w:eastAsia="zh-CN"/>
        </w:rPr>
        <w:t>N</w:t>
      </w:r>
      <w:r>
        <w:t xml:space="preserve"> CSI-RS resources </w:t>
      </w:r>
      <w:r>
        <w:rPr>
          <w:rFonts w:hint="eastAsia"/>
          <w:lang w:eastAsia="zh-CN"/>
        </w:rPr>
        <w:t>activate</w:t>
      </w:r>
      <w:r>
        <w:t>d for the CSI-process for the UE.</w:t>
      </w:r>
    </w:p>
    <w:p w:rsidR="009F7A98" w:rsidRDefault="009F7A98">
      <w:pPr>
        <w:pStyle w:val="Heading4"/>
      </w:pPr>
      <w:bookmarkStart w:id="481" w:name="_Toc10818753"/>
      <w:bookmarkStart w:id="482" w:name="_Toc20409163"/>
      <w:bookmarkStart w:id="483" w:name="_Toc29387704"/>
      <w:bookmarkStart w:id="484" w:name="_Toc29388733"/>
      <w:r>
        <w:t>5.2.3.4</w:t>
      </w:r>
      <w:r>
        <w:tab/>
        <w:t>Channel coding for UCI channel quality information and HARQ-ACK</w:t>
      </w:r>
      <w:bookmarkEnd w:id="481"/>
      <w:bookmarkEnd w:id="482"/>
      <w:bookmarkEnd w:id="483"/>
      <w:bookmarkEnd w:id="484"/>
    </w:p>
    <w:p w:rsidR="009F7A98" w:rsidRDefault="009F7A98">
      <w:r>
        <w:t xml:space="preserve">This </w:t>
      </w:r>
      <w:r w:rsidR="00357752">
        <w:t>subclause</w:t>
      </w:r>
      <w:r>
        <w:t xml:space="preserve"> defines the channel coding scheme for the simultaneous transmission of channel quality information and HARQ-ACK information in a subframe. </w:t>
      </w:r>
    </w:p>
    <w:p w:rsidR="009F7A98" w:rsidRDefault="009F7A98">
      <w:r>
        <w:t xml:space="preserve">When normal CP is used for uplink transmission, the channel quality information is coded according to </w:t>
      </w:r>
      <w:r w:rsidR="00357752">
        <w:t>subclause</w:t>
      </w:r>
      <w:r>
        <w:t xml:space="preserve"> 5.2.3.3 with input bit sequence </w:t>
      </w:r>
      <w:r w:rsidR="00516E22">
        <w:rPr>
          <w:position w:val="-10"/>
        </w:rPr>
        <w:pict>
          <v:shape id="_x0000_i3033" type="#_x0000_t75" style="width:84pt;height:15pt">
            <v:imagedata r:id="rId907" o:title=""/>
          </v:shape>
        </w:pict>
      </w:r>
      <w:r>
        <w:t xml:space="preserve"> and output bit sequence </w:t>
      </w:r>
      <w:r w:rsidR="00516E22">
        <w:rPr>
          <w:position w:val="-10"/>
        </w:rPr>
        <w:pict>
          <v:shape id="_x0000_i3034" type="#_x0000_t75" style="width:85.5pt;height:15pt">
            <v:imagedata r:id="rId908" o:title=""/>
          </v:shape>
        </w:pict>
      </w:r>
      <w:r>
        <w:t xml:space="preserve">, where </w:t>
      </w:r>
      <w:r w:rsidR="00516E22">
        <w:rPr>
          <w:position w:val="-6"/>
        </w:rPr>
        <w:pict>
          <v:shape id="_x0000_i3035" type="#_x0000_t75" style="width:34.5pt;height:13.5pt">
            <v:imagedata r:id="rId909" o:title=""/>
          </v:shape>
        </w:pict>
      </w:r>
      <w:r>
        <w:t xml:space="preserve">. The HARQ-ACK bits are denoted by </w:t>
      </w:r>
      <w:r w:rsidR="00516E22">
        <w:rPr>
          <w:position w:val="-10"/>
        </w:rPr>
        <w:pict>
          <v:shape id="_x0000_i3036" type="#_x0000_t75" style="width:13.5pt;height:15pt">
            <v:imagedata r:id="rId910" o:title=""/>
          </v:shape>
        </w:pict>
      </w:r>
      <w:r>
        <w:t xml:space="preserve"> in case one HARQ-ACK bit or </w:t>
      </w:r>
      <w:r w:rsidR="00516E22">
        <w:rPr>
          <w:position w:val="-10"/>
        </w:rPr>
        <w:pict>
          <v:shape id="_x0000_i3037" type="#_x0000_t75" style="width:24.75pt;height:15pt">
            <v:imagedata r:id="rId911" o:title=""/>
          </v:shape>
        </w:pict>
      </w:r>
      <w:r>
        <w:t xml:space="preserve"> in case two HARQ-ACK bits are reported per subframe. Each positive acknowledgement (ACK) is encoded as a binary </w:t>
      </w:r>
      <w:r w:rsidR="00D054B0">
        <w:t>'</w:t>
      </w:r>
      <w:r>
        <w:t>1</w:t>
      </w:r>
      <w:r w:rsidR="00D054B0">
        <w:t>'</w:t>
      </w:r>
      <w:r>
        <w:t xml:space="preserve"> and each negative acknowledgement (NA</w:t>
      </w:r>
      <w:r w:rsidR="004F6B38">
        <w:t>C</w:t>
      </w:r>
      <w:r>
        <w:t xml:space="preserve">K) is encoded as a binary </w:t>
      </w:r>
      <w:r w:rsidR="00D054B0">
        <w:t>'</w:t>
      </w:r>
      <w:r>
        <w:t>0</w:t>
      </w:r>
      <w:r w:rsidR="00D054B0">
        <w:t>'</w:t>
      </w:r>
      <w:r>
        <w:t>.</w:t>
      </w:r>
    </w:p>
    <w:p w:rsidR="009F7A98" w:rsidRDefault="009F7A98">
      <w:r>
        <w:t xml:space="preserve">The output of this channel coding block for normal CP is denoted by </w:t>
      </w:r>
      <w:r w:rsidR="00516E22">
        <w:rPr>
          <w:position w:val="-10"/>
        </w:rPr>
        <w:pict>
          <v:shape id="_x0000_i3038" type="#_x0000_t75" style="width:84pt;height:15pt">
            <v:imagedata r:id="rId617" o:title=""/>
          </v:shape>
        </w:pict>
      </w:r>
      <w:r>
        <w:t xml:space="preserve">, where </w:t>
      </w:r>
    </w:p>
    <w:p w:rsidR="009F7A98" w:rsidRDefault="00516E22" w:rsidP="007A4888">
      <w:pPr>
        <w:pStyle w:val="B1"/>
      </w:pPr>
      <w:r>
        <w:rPr>
          <w:position w:val="-10"/>
        </w:rPr>
        <w:pict>
          <v:shape id="_x0000_i3039" type="#_x0000_t75" style="width:88.5pt;height:15pt">
            <v:imagedata r:id="rId912" o:title=""/>
          </v:shape>
        </w:pict>
      </w:r>
    </w:p>
    <w:p w:rsidR="009F7A98" w:rsidRDefault="009F7A98">
      <w:r>
        <w:t>In case one HARQ-ACK bit is reported per subframe:</w:t>
      </w:r>
    </w:p>
    <w:p w:rsidR="009F7A98" w:rsidRDefault="00516E22" w:rsidP="007A4888">
      <w:pPr>
        <w:pStyle w:val="B1"/>
      </w:pPr>
      <w:r>
        <w:rPr>
          <w:position w:val="-10"/>
        </w:rPr>
        <w:pict>
          <v:shape id="_x0000_i3040" type="#_x0000_t75" style="width:34.5pt;height:15pt">
            <v:imagedata r:id="rId913" o:title=""/>
          </v:shape>
        </w:pict>
      </w:r>
      <w:r w:rsidR="009F7A98">
        <w:t xml:space="preserve"> and </w:t>
      </w:r>
      <w:r>
        <w:rPr>
          <w:position w:val="-10"/>
        </w:rPr>
        <w:pict>
          <v:shape id="_x0000_i3041" type="#_x0000_t75" style="width:47.25pt;height:15pt">
            <v:imagedata r:id="rId914" o:title=""/>
          </v:shape>
        </w:pict>
      </w:r>
    </w:p>
    <w:p w:rsidR="009F7A98" w:rsidRDefault="009F7A98">
      <w:r>
        <w:t>In case two HARQ-ACK bits are reported per subframe:</w:t>
      </w:r>
    </w:p>
    <w:p w:rsidR="009F7A98" w:rsidRDefault="00516E22" w:rsidP="007A4888">
      <w:pPr>
        <w:pStyle w:val="B1"/>
      </w:pPr>
      <w:r>
        <w:rPr>
          <w:position w:val="-10"/>
        </w:rPr>
        <w:pict>
          <v:shape id="_x0000_i3042" type="#_x0000_t75" style="width:76.5pt;height:15pt">
            <v:imagedata r:id="rId915" o:title=""/>
          </v:shape>
        </w:pict>
      </w:r>
      <w:r w:rsidR="009F7A98">
        <w:t xml:space="preserve"> and </w:t>
      </w:r>
      <w:r>
        <w:rPr>
          <w:position w:val="-10"/>
        </w:rPr>
        <w:pict>
          <v:shape id="_x0000_i3043" type="#_x0000_t75" style="width:49.5pt;height:15pt">
            <v:imagedata r:id="rId916" o:title=""/>
          </v:shape>
        </w:pict>
      </w:r>
    </w:p>
    <w:p w:rsidR="009F7A98" w:rsidRDefault="009F7A98">
      <w:r>
        <w:lastRenderedPageBreak/>
        <w:t xml:space="preserve">When extended CP is used for uplink transmission, the channel quality information and the HARQ-ACK bits are jointly coded. The HARQ-ACK bits are denoted by </w:t>
      </w:r>
      <w:r w:rsidR="00516E22">
        <w:rPr>
          <w:position w:val="-10"/>
        </w:rPr>
        <w:pict>
          <v:shape id="_x0000_i3044" type="#_x0000_t75" style="width:13.5pt;height:15pt">
            <v:imagedata r:id="rId910" o:title=""/>
          </v:shape>
        </w:pict>
      </w:r>
      <w:r>
        <w:t xml:space="preserve"> in case one HARQ-ACK bit or </w:t>
      </w:r>
      <w:r w:rsidR="00516E22">
        <w:rPr>
          <w:position w:val="-10"/>
        </w:rPr>
        <w:pict>
          <v:shape id="_x0000_i3045" type="#_x0000_t75" style="width:31.5pt;height:15pt">
            <v:imagedata r:id="rId917" o:title=""/>
          </v:shape>
        </w:pict>
      </w:r>
      <w:r>
        <w:t xml:space="preserve"> in case two HARQ-ACK bits are reported per subframe. </w:t>
      </w:r>
    </w:p>
    <w:p w:rsidR="009F7A98" w:rsidRDefault="009F7A98">
      <w:r>
        <w:t xml:space="preserve">The channel quality information denoted by </w:t>
      </w:r>
      <w:r w:rsidR="00516E22">
        <w:rPr>
          <w:position w:val="-10"/>
        </w:rPr>
        <w:pict>
          <v:shape id="_x0000_i3046" type="#_x0000_t75" style="width:84pt;height:15pt">
            <v:imagedata r:id="rId918" o:title=""/>
          </v:shape>
        </w:pict>
      </w:r>
      <w:r>
        <w:t xml:space="preserve"> is multiplexed with the HARQ-ACK bits to yield the sequence </w:t>
      </w:r>
      <w:r w:rsidR="00516E22">
        <w:rPr>
          <w:position w:val="-10"/>
        </w:rPr>
        <w:pict>
          <v:shape id="_x0000_i3047" type="#_x0000_t75" style="width:88.5pt;height:15pt">
            <v:imagedata r:id="rId878" o:title=""/>
          </v:shape>
        </w:pict>
      </w:r>
      <w:r>
        <w:t xml:space="preserve"> as follows</w:t>
      </w:r>
    </w:p>
    <w:p w:rsidR="009F7A98" w:rsidRDefault="00516E22" w:rsidP="007A4888">
      <w:pPr>
        <w:pStyle w:val="B1"/>
      </w:pPr>
      <w:r>
        <w:rPr>
          <w:position w:val="-10"/>
        </w:rPr>
        <w:pict>
          <v:shape id="_x0000_i3048" type="#_x0000_t75" style="width:91.5pt;height:15pt">
            <v:imagedata r:id="rId919" o:title=""/>
          </v:shape>
        </w:pict>
      </w:r>
    </w:p>
    <w:p w:rsidR="009F7A98" w:rsidRDefault="009F7A98">
      <w:r>
        <w:t xml:space="preserve">and </w:t>
      </w:r>
    </w:p>
    <w:p w:rsidR="009F7A98" w:rsidRDefault="00516E22" w:rsidP="007A4888">
      <w:pPr>
        <w:pStyle w:val="B1"/>
      </w:pPr>
      <w:r>
        <w:rPr>
          <w:position w:val="-10"/>
        </w:rPr>
        <w:pict>
          <v:shape id="_x0000_i3049" type="#_x0000_t75" style="width:37.5pt;height:15pt">
            <v:imagedata r:id="rId920" o:title=""/>
          </v:shape>
        </w:pict>
      </w:r>
      <w:r w:rsidR="009F7A98">
        <w:t xml:space="preserve"> and </w:t>
      </w:r>
      <w:r>
        <w:rPr>
          <w:position w:val="-10"/>
        </w:rPr>
        <w:pict>
          <v:shape id="_x0000_i3050" type="#_x0000_t75" style="width:48pt;height:15pt">
            <v:imagedata r:id="rId921" o:title=""/>
          </v:shape>
        </w:pict>
      </w:r>
      <w:r w:rsidR="009F7A98">
        <w:t xml:space="preserve"> in case one HARQ-ACK bit is reported per subframe, or</w:t>
      </w:r>
    </w:p>
    <w:p w:rsidR="009F7A98" w:rsidRDefault="00516E22" w:rsidP="007A4888">
      <w:pPr>
        <w:pStyle w:val="B1"/>
      </w:pPr>
      <w:r>
        <w:rPr>
          <w:position w:val="-10"/>
        </w:rPr>
        <w:pict>
          <v:shape id="_x0000_i3051" type="#_x0000_t75" style="width:37.5pt;height:15pt">
            <v:imagedata r:id="rId922" o:title=""/>
          </v:shape>
        </w:pict>
      </w:r>
      <w:r w:rsidR="009F7A98">
        <w:t xml:space="preserve">, </w:t>
      </w:r>
      <w:r>
        <w:rPr>
          <w:position w:val="-14"/>
        </w:rPr>
        <w:pict>
          <v:shape id="_x0000_i3052" type="#_x0000_t75" style="width:49.5pt;height:16.5pt">
            <v:imagedata r:id="rId923" o:title=""/>
          </v:shape>
        </w:pict>
      </w:r>
      <w:r w:rsidR="009F7A98">
        <w:t xml:space="preserve"> and </w:t>
      </w:r>
      <w:r>
        <w:rPr>
          <w:position w:val="-10"/>
        </w:rPr>
        <w:pict>
          <v:shape id="_x0000_i3053" type="#_x0000_t75" style="width:49.5pt;height:15pt">
            <v:imagedata r:id="rId924" o:title=""/>
          </v:shape>
        </w:pict>
      </w:r>
      <w:r w:rsidR="009F7A98">
        <w:t xml:space="preserve"> in case two HARQ-ACK bits are reported per subframe.</w:t>
      </w:r>
    </w:p>
    <w:p w:rsidR="009F7A98" w:rsidRDefault="009F7A98">
      <w:r>
        <w:t xml:space="preserve">The sequence </w:t>
      </w:r>
      <w:r w:rsidR="00516E22">
        <w:rPr>
          <w:position w:val="-10"/>
        </w:rPr>
        <w:pict>
          <v:shape id="_x0000_i3054" type="#_x0000_t75" style="width:88.5pt;height:15pt">
            <v:imagedata r:id="rId878" o:title=""/>
          </v:shape>
        </w:pict>
      </w:r>
      <w:r>
        <w:t xml:space="preserve"> is encoded according to </w:t>
      </w:r>
      <w:r w:rsidR="00357752">
        <w:t>subclause</w:t>
      </w:r>
      <w:r>
        <w:t xml:space="preserve"> 5.2.3.3 to yield the output bit sequence </w:t>
      </w:r>
      <w:r w:rsidR="00516E22">
        <w:rPr>
          <w:position w:val="-10"/>
        </w:rPr>
        <w:pict>
          <v:shape id="_x0000_i3055" type="#_x0000_t75" style="width:84pt;height:15pt">
            <v:imagedata r:id="rId617" o:title=""/>
          </v:shape>
        </w:pict>
      </w:r>
      <w:r>
        <w:t xml:space="preserve"> where </w:t>
      </w:r>
      <w:r w:rsidR="00516E22">
        <w:rPr>
          <w:position w:val="-6"/>
        </w:rPr>
        <w:pict>
          <v:shape id="_x0000_i3056" type="#_x0000_t75" style="width:31.5pt;height:12pt">
            <v:imagedata r:id="rId879" o:title=""/>
          </v:shape>
        </w:pict>
      </w:r>
      <w:r>
        <w:t>.</w:t>
      </w:r>
    </w:p>
    <w:p w:rsidR="009F7A98" w:rsidRDefault="009F7A98">
      <w:pPr>
        <w:pStyle w:val="Heading3"/>
      </w:pPr>
      <w:bookmarkStart w:id="485" w:name="_Toc10818754"/>
      <w:bookmarkStart w:id="486" w:name="_Toc20409164"/>
      <w:bookmarkStart w:id="487" w:name="_Toc29387705"/>
      <w:bookmarkStart w:id="488" w:name="_Toc29388734"/>
      <w:r>
        <w:t>5.2.4</w:t>
      </w:r>
      <w:r>
        <w:tab/>
        <w:t>Uplink control information on PUSCH without UL-SCH data</w:t>
      </w:r>
      <w:bookmarkEnd w:id="485"/>
      <w:bookmarkEnd w:id="486"/>
      <w:bookmarkEnd w:id="487"/>
      <w:bookmarkEnd w:id="488"/>
    </w:p>
    <w:p w:rsidR="009F7A98" w:rsidRDefault="009F7A98">
      <w:r>
        <w:rPr>
          <w:rFonts w:eastAsia="MS Mincho" w:hint="eastAsia"/>
          <w:lang w:eastAsia="ja-JP"/>
        </w:rPr>
        <w:t xml:space="preserve">When control data </w:t>
      </w:r>
      <w:r>
        <w:rPr>
          <w:rFonts w:eastAsia="MS Mincho"/>
          <w:lang w:eastAsia="ja-JP"/>
        </w:rPr>
        <w:t>are</w:t>
      </w:r>
      <w:r>
        <w:rPr>
          <w:rFonts w:eastAsia="MS Mincho" w:hint="eastAsia"/>
          <w:lang w:eastAsia="ja-JP"/>
        </w:rPr>
        <w:t xml:space="preserve"> sent via </w:t>
      </w:r>
      <w:r>
        <w:rPr>
          <w:rFonts w:eastAsia="MS Mincho"/>
          <w:lang w:eastAsia="ja-JP"/>
        </w:rPr>
        <w:t>PU</w:t>
      </w:r>
      <w:r>
        <w:rPr>
          <w:rFonts w:eastAsia="MS Mincho" w:hint="eastAsia"/>
          <w:lang w:eastAsia="ja-JP"/>
        </w:rPr>
        <w:t xml:space="preserve">SCH without </w:t>
      </w:r>
      <w:r>
        <w:rPr>
          <w:rFonts w:eastAsia="MS Mincho"/>
          <w:lang w:eastAsia="ja-JP"/>
        </w:rPr>
        <w:t>UL-SCH</w:t>
      </w:r>
      <w:r>
        <w:rPr>
          <w:rFonts w:eastAsia="MS Mincho" w:hint="eastAsia"/>
          <w:lang w:eastAsia="ja-JP"/>
        </w:rPr>
        <w:t xml:space="preserve"> data</w:t>
      </w:r>
      <w:r>
        <w:rPr>
          <w:rFonts w:eastAsia="MS Mincho"/>
        </w:rPr>
        <w:t>, t</w:t>
      </w:r>
      <w:r>
        <w:t>he following coding steps can be identified:</w:t>
      </w:r>
    </w:p>
    <w:p w:rsidR="009F7A98" w:rsidRDefault="001B1658" w:rsidP="001B1658">
      <w:pPr>
        <w:pStyle w:val="B1"/>
      </w:pPr>
      <w:r>
        <w:t>-</w:t>
      </w:r>
      <w:r>
        <w:tab/>
      </w:r>
      <w:r w:rsidR="009F7A98">
        <w:t>Channel coding of control information</w:t>
      </w:r>
    </w:p>
    <w:p w:rsidR="009F7A98" w:rsidRDefault="001B1658" w:rsidP="001B1658">
      <w:pPr>
        <w:pStyle w:val="B1"/>
      </w:pPr>
      <w:r>
        <w:t>-</w:t>
      </w:r>
      <w:r>
        <w:tab/>
      </w:r>
      <w:r w:rsidR="009F7A98">
        <w:t>Control information mapping</w:t>
      </w:r>
    </w:p>
    <w:p w:rsidR="009F7A98" w:rsidRDefault="001B1658" w:rsidP="001B1658">
      <w:pPr>
        <w:pStyle w:val="B1"/>
      </w:pPr>
      <w:r>
        <w:t>-</w:t>
      </w:r>
      <w:r>
        <w:tab/>
      </w:r>
      <w:r w:rsidR="009F7A98">
        <w:t>Channel interleaver</w:t>
      </w:r>
    </w:p>
    <w:p w:rsidR="009F7A98" w:rsidRDefault="00944C62">
      <w:pPr>
        <w:pStyle w:val="Heading4"/>
      </w:pPr>
      <w:bookmarkStart w:id="489" w:name="_Toc10818755"/>
      <w:bookmarkStart w:id="490" w:name="_Toc20409165"/>
      <w:bookmarkStart w:id="491" w:name="_Toc29387706"/>
      <w:bookmarkStart w:id="492" w:name="_Toc29388735"/>
      <w:r>
        <w:t>5.2.4.1</w:t>
      </w:r>
      <w:r w:rsidR="009F7A98">
        <w:tab/>
        <w:t>Channel coding of control information</w:t>
      </w:r>
      <w:bookmarkEnd w:id="489"/>
      <w:bookmarkEnd w:id="490"/>
      <w:bookmarkEnd w:id="491"/>
      <w:bookmarkEnd w:id="492"/>
    </w:p>
    <w:p w:rsidR="009F7A98" w:rsidRDefault="009F7A98">
      <w:r>
        <w:t xml:space="preserve">Control data arrives at the coding unit in the form of channel quality information (CQI and/or PMI), HARQ-ACK and rank indication. Different coding rates for the control information are achieved by allocating different number of coded symbols for its transmission. When the UE transmits HARQ-ACK bits or rank indicator bits, it shall determine the number of coded symbols </w:t>
      </w:r>
      <w:r w:rsidR="00516E22">
        <w:rPr>
          <w:position w:val="-10"/>
        </w:rPr>
        <w:pict>
          <v:shape id="_x0000_i3057" type="#_x0000_t75" style="width:15pt;height:16.5pt">
            <v:imagedata r:id="rId232" o:title=""/>
          </v:shape>
        </w:pict>
      </w:r>
      <w:r>
        <w:t xml:space="preserve"> for HARQ-ACK or rank indicator as</w:t>
      </w:r>
    </w:p>
    <w:p w:rsidR="009F7A98" w:rsidRDefault="00516E22" w:rsidP="00422414">
      <w:pPr>
        <w:pStyle w:val="EQ"/>
        <w:jc w:val="center"/>
      </w:pPr>
      <w:r>
        <w:rPr>
          <w:position w:val="-36"/>
        </w:rPr>
        <w:pict>
          <v:shape id="_x0000_i3058" type="#_x0000_t75" style="width:280.5pt;height:42.75pt">
            <v:imagedata r:id="rId925" o:title=""/>
          </v:shape>
        </w:pict>
      </w:r>
    </w:p>
    <w:p w:rsidR="005F1EAB" w:rsidRDefault="009F7A98">
      <w:r>
        <w:t xml:space="preserve">where </w:t>
      </w:r>
    </w:p>
    <w:p w:rsidR="005F1EAB" w:rsidRDefault="005F1EAB" w:rsidP="00761093">
      <w:pPr>
        <w:pStyle w:val="B1"/>
      </w:pPr>
      <w:r>
        <w:t>-</w:t>
      </w:r>
      <w:r>
        <w:tab/>
      </w:r>
      <w:r w:rsidR="00516E22">
        <w:rPr>
          <w:position w:val="-6"/>
        </w:rPr>
        <w:pict>
          <v:shape id="_x0000_i3059" type="#_x0000_t75" style="width:12pt;height:13.5pt">
            <v:imagedata r:id="rId234" o:title=""/>
          </v:shape>
        </w:pict>
      </w:r>
      <w:r w:rsidR="009F7A98">
        <w:t xml:space="preserve"> is the number of HARQ-ACK bits</w:t>
      </w:r>
      <w:r w:rsidR="00866231">
        <w:rPr>
          <w:rFonts w:hint="eastAsia"/>
          <w:lang w:eastAsia="zh-CN"/>
        </w:rPr>
        <w:t xml:space="preserve"> as defined in</w:t>
      </w:r>
      <w:r w:rsidR="009F7A98">
        <w:t xml:space="preserve"> </w:t>
      </w:r>
      <w:r w:rsidR="00357752">
        <w:t>subclause</w:t>
      </w:r>
      <w:r w:rsidR="009F7A98">
        <w:t xml:space="preserve"> 5.2.2.6,</w:t>
      </w:r>
      <w:r w:rsidR="00D054B0">
        <w:t xml:space="preserve"> </w:t>
      </w:r>
      <w:r w:rsidR="009F7A98">
        <w:t xml:space="preserve">or rank indicator bits, </w:t>
      </w:r>
    </w:p>
    <w:p w:rsidR="005F1EAB" w:rsidRDefault="005F1EAB" w:rsidP="00761093">
      <w:pPr>
        <w:pStyle w:val="B1"/>
      </w:pPr>
      <w:r>
        <w:t>-</w:t>
      </w:r>
      <w:r>
        <w:tab/>
      </w:r>
      <w:r w:rsidR="00516E22">
        <w:rPr>
          <w:position w:val="-14"/>
        </w:rPr>
        <w:pict>
          <v:shape id="_x0000_i3060" type="#_x0000_t75" style="width:43.5pt;height:19.5pt">
            <v:imagedata r:id="rId926" o:title=""/>
          </v:shape>
        </w:pict>
      </w:r>
      <w:r w:rsidR="009F7A98">
        <w:t xml:space="preserve"> is the number of CQI bits including CRC bits</w:t>
      </w:r>
      <w:r w:rsidR="009F7A98">
        <w:rPr>
          <w:rFonts w:eastAsia="Malgun Gothic" w:hint="eastAsia"/>
          <w:lang w:eastAsia="ko-KR"/>
        </w:rPr>
        <w:t xml:space="preserve"> </w:t>
      </w:r>
      <w:r w:rsidR="009F7A98">
        <w:rPr>
          <w:rFonts w:hint="eastAsia"/>
          <w:lang w:eastAsia="ko-KR"/>
        </w:rPr>
        <w:t>assuming rank equals to 1</w:t>
      </w:r>
      <w:r w:rsidR="00422BFD">
        <w:rPr>
          <w:lang w:eastAsia="ko-KR"/>
        </w:rPr>
        <w:t xml:space="preserve"> for all serving cells for which </w:t>
      </w:r>
      <w:r w:rsidR="00633B77">
        <w:rPr>
          <w:lang w:eastAsia="ko-KR"/>
        </w:rPr>
        <w:t>an</w:t>
      </w:r>
      <w:r w:rsidR="00422BFD">
        <w:rPr>
          <w:lang w:eastAsia="ko-KR"/>
        </w:rPr>
        <w:t xml:space="preserve"> aperiodic CSI report</w:t>
      </w:r>
      <w:r w:rsidR="00633B77">
        <w:rPr>
          <w:lang w:eastAsia="ko-KR"/>
        </w:rPr>
        <w:t xml:space="preserve"> is</w:t>
      </w:r>
      <w:r w:rsidR="00422BFD">
        <w:rPr>
          <w:lang w:eastAsia="ko-KR"/>
        </w:rPr>
        <w:t xml:space="preserve"> triggered [3]</w:t>
      </w:r>
      <w:r w:rsidR="009F7A98">
        <w:t>,</w:t>
      </w:r>
    </w:p>
    <w:p w:rsidR="005F1EAB" w:rsidRDefault="005F1EAB" w:rsidP="00761093">
      <w:pPr>
        <w:pStyle w:val="B1"/>
        <w:rPr>
          <w:lang w:eastAsia="zh-CN"/>
        </w:rPr>
      </w:pPr>
      <w:r>
        <w:t>-</w:t>
      </w:r>
      <w:r>
        <w:tab/>
      </w:r>
      <w:r w:rsidR="00516E22">
        <w:rPr>
          <w:position w:val="-14"/>
        </w:rPr>
        <w:pict>
          <v:shape id="_x0000_i3061" type="#_x0000_t75" style="width:28.5pt;height:19.5pt">
            <v:imagedata r:id="rId235" o:title=""/>
          </v:shape>
        </w:pict>
      </w:r>
      <w:r>
        <w:t>is 4 for PUSCH</w:t>
      </w:r>
      <w:r>
        <w:rPr>
          <w:rFonts w:hint="eastAsia"/>
          <w:lang w:eastAsia="zh-CN"/>
        </w:rPr>
        <w:t xml:space="preserve"> with subframe duration</w:t>
      </w:r>
      <w:r>
        <w:t xml:space="preserve">, </w:t>
      </w:r>
      <w:r w:rsidR="006C4413" w:rsidRPr="00357752">
        <w:rPr>
          <w:noProof/>
          <w:position w:val="-14"/>
          <w:lang w:eastAsia="en-GB"/>
        </w:rPr>
        <w:drawing>
          <wp:inline distT="0" distB="0" distL="0" distR="0" wp14:anchorId="26C13B9C" wp14:editId="5E189AF9">
            <wp:extent cx="367030" cy="249555"/>
            <wp:effectExtent l="0" t="0" r="0" b="0"/>
            <wp:docPr id="222" name="图片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67030" cy="249555"/>
                    </a:xfrm>
                    <a:prstGeom prst="rect">
                      <a:avLst/>
                    </a:prstGeom>
                    <a:noFill/>
                    <a:ln>
                      <a:noFill/>
                    </a:ln>
                  </pic:spPr>
                </pic:pic>
              </a:graphicData>
            </a:graphic>
          </wp:inline>
        </w:drawing>
      </w:r>
      <w:r w:rsidR="006C4413">
        <w:t xml:space="preserve"> is</w:t>
      </w:r>
      <w:r>
        <w:t>2 for PUSCH</w:t>
      </w:r>
      <w:r>
        <w:rPr>
          <w:rFonts w:hint="eastAsia"/>
          <w:lang w:eastAsia="zh-CN"/>
        </w:rPr>
        <w:t xml:space="preserve"> with slot duration</w:t>
      </w:r>
      <w:r>
        <w:t xml:space="preserve">, </w:t>
      </w:r>
      <w:r w:rsidR="006C4413">
        <w:t xml:space="preserve">or for Partial </w:t>
      </w:r>
      <w:r w:rsidR="006C4413">
        <w:rPr>
          <w:lang w:eastAsia="zh-CN"/>
        </w:rPr>
        <w:t>PUSCH Mode 2 or 3</w:t>
      </w:r>
      <w:r w:rsidR="006C4413">
        <w:t xml:space="preserve">. </w:t>
      </w:r>
      <w:r w:rsidR="006C4413" w:rsidRPr="00357752">
        <w:rPr>
          <w:noProof/>
          <w:position w:val="-14"/>
          <w:lang w:eastAsia="en-GB"/>
        </w:rPr>
        <w:drawing>
          <wp:inline distT="0" distB="0" distL="0" distR="0" wp14:anchorId="70FE3159" wp14:editId="62B81CF0">
            <wp:extent cx="367030" cy="249555"/>
            <wp:effectExtent l="0" t="0" r="0" b="0"/>
            <wp:docPr id="223" name="图片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67030" cy="249555"/>
                    </a:xfrm>
                    <a:prstGeom prst="rect">
                      <a:avLst/>
                    </a:prstGeom>
                    <a:noFill/>
                    <a:ln>
                      <a:noFill/>
                    </a:ln>
                  </pic:spPr>
                </pic:pic>
              </a:graphicData>
            </a:graphic>
          </wp:inline>
        </w:drawing>
      </w:r>
      <w:r w:rsidR="006C4413">
        <w:t xml:space="preserve"> is </w:t>
      </w:r>
      <w:r>
        <w:t>1 for PUSCH</w:t>
      </w:r>
      <w:r>
        <w:rPr>
          <w:rFonts w:hint="eastAsia"/>
          <w:lang w:eastAsia="zh-CN"/>
        </w:rPr>
        <w:t xml:space="preserve"> with subslot duration</w:t>
      </w:r>
      <w:r>
        <w:t>,</w:t>
      </w:r>
    </w:p>
    <w:p w:rsidR="005F1EAB" w:rsidRDefault="005F1EAB" w:rsidP="00761093">
      <w:pPr>
        <w:pStyle w:val="B1"/>
        <w:rPr>
          <w:rFonts w:eastAsia="Malgun Gothic"/>
          <w:lang w:eastAsia="ko-KR"/>
        </w:rPr>
      </w:pPr>
      <w:r>
        <w:t>-</w:t>
      </w:r>
      <w:r>
        <w:tab/>
      </w:r>
      <w:r w:rsidR="00516E22">
        <w:rPr>
          <w:position w:val="-10"/>
        </w:rPr>
        <w:pict>
          <v:shape id="_x0000_i3062" type="#_x0000_t75" style="width:37.5pt;height:16.5pt">
            <v:imagedata r:id="rId927" o:title=""/>
          </v:shape>
        </w:pict>
      </w:r>
      <w:r w:rsidR="009F7A98">
        <w:t xml:space="preserve"> is the scheduled bandwidth for PUSCH transmission in the current subframe</w:t>
      </w:r>
      <w:r>
        <w:t>/slot/subslot</w:t>
      </w:r>
      <w:r w:rsidR="009F7A98">
        <w:t xml:space="preserve"> expressed as a number of subcarriers in [2]</w:t>
      </w:r>
      <w:r w:rsidR="009F7A98">
        <w:rPr>
          <w:rFonts w:eastAsia="Malgun Gothic" w:hint="eastAsia"/>
          <w:lang w:eastAsia="ko-KR"/>
        </w:rPr>
        <w:t xml:space="preserve">, and </w:t>
      </w:r>
    </w:p>
    <w:p w:rsidR="005F1EAB" w:rsidRDefault="005F1EAB" w:rsidP="00761093">
      <w:pPr>
        <w:pStyle w:val="B1"/>
        <w:rPr>
          <w:rFonts w:eastAsia="Malgun Gothic"/>
          <w:lang w:eastAsia="ko-KR"/>
        </w:rPr>
      </w:pPr>
      <w:r>
        <w:rPr>
          <w:rFonts w:eastAsia="Malgun Gothic"/>
        </w:rPr>
        <w:t>-</w:t>
      </w:r>
      <w:r>
        <w:rPr>
          <w:rFonts w:eastAsia="Malgun Gothic"/>
        </w:rPr>
        <w:tab/>
      </w:r>
      <w:r w:rsidR="00516E22">
        <w:rPr>
          <w:rFonts w:eastAsia="Malgun Gothic"/>
          <w:position w:val="-14"/>
        </w:rPr>
        <w:pict>
          <v:shape id="_x0000_i3063" type="#_x0000_t75" style="width:37.5pt;height:19.5pt">
            <v:imagedata r:id="rId928" o:title=""/>
          </v:shape>
        </w:pict>
      </w:r>
      <w:r w:rsidR="009F7A98">
        <w:rPr>
          <w:rFonts w:eastAsia="Malgun Gothic" w:hint="eastAsia"/>
          <w:lang w:eastAsia="ko-KR"/>
        </w:rPr>
        <w:t>is</w:t>
      </w:r>
      <w:r w:rsidR="009F7A98">
        <w:rPr>
          <w:rFonts w:eastAsia="Malgun Gothic"/>
        </w:rPr>
        <w:t xml:space="preserve"> </w:t>
      </w:r>
      <w:r w:rsidR="009F7A98">
        <w:rPr>
          <w:rFonts w:hint="eastAsia"/>
          <w:lang w:eastAsia="ko-KR"/>
        </w:rPr>
        <w:t xml:space="preserve">the </w:t>
      </w:r>
      <w:r w:rsidR="009F7A98">
        <w:rPr>
          <w:rFonts w:eastAsia="Malgun Gothic"/>
        </w:rPr>
        <w:t xml:space="preserve">number of SC-FDMA symbols </w:t>
      </w:r>
      <w:r w:rsidR="009F7A98">
        <w:rPr>
          <w:rFonts w:eastAsia="Malgun Gothic" w:hint="eastAsia"/>
          <w:lang w:eastAsia="ko-KR"/>
        </w:rPr>
        <w:t xml:space="preserve">in the current </w:t>
      </w:r>
      <w:r w:rsidR="009F7A98">
        <w:rPr>
          <w:rFonts w:eastAsia="Malgun Gothic"/>
        </w:rPr>
        <w:t xml:space="preserve">PUSCH transmission </w:t>
      </w:r>
      <w:r w:rsidR="009F7A98">
        <w:rPr>
          <w:rFonts w:eastAsia="Malgun Gothic" w:hint="eastAsia"/>
          <w:lang w:eastAsia="ko-KR"/>
        </w:rPr>
        <w:t>subframe</w:t>
      </w:r>
      <w:r>
        <w:t>/slot/subslot</w:t>
      </w:r>
      <w:r w:rsidR="009F7A98">
        <w:rPr>
          <w:rFonts w:eastAsia="Malgun Gothic" w:hint="eastAsia"/>
          <w:lang w:eastAsia="ko-KR"/>
        </w:rPr>
        <w:t xml:space="preserve"> given </w:t>
      </w:r>
      <w:r w:rsidR="009F7A98">
        <w:rPr>
          <w:rFonts w:eastAsia="Malgun Gothic"/>
        </w:rPr>
        <w:t>by</w:t>
      </w:r>
      <w:r w:rsidR="006C2FE6">
        <w:rPr>
          <w:rFonts w:hint="eastAsia"/>
          <w:lang w:eastAsia="zh-TW"/>
        </w:rPr>
        <w:t xml:space="preserve"> </w:t>
      </w:r>
      <w:r w:rsidR="00516E22">
        <w:rPr>
          <w:rFonts w:eastAsia="Malgun Gothic"/>
          <w:position w:val="-14"/>
        </w:rPr>
        <w:pict>
          <v:shape id="_x0000_i3064" type="#_x0000_t75" style="width:208.5pt;height:21pt">
            <v:imagedata r:id="rId929" o:title=""/>
          </v:shape>
        </w:pict>
      </w:r>
      <w:r w:rsidR="009F7A98">
        <w:rPr>
          <w:rFonts w:eastAsia="Malgun Gothic" w:hint="eastAsia"/>
          <w:lang w:eastAsia="ko-KR"/>
        </w:rPr>
        <w:t xml:space="preserve">, where </w:t>
      </w:r>
    </w:p>
    <w:p w:rsidR="005F1EAB" w:rsidRDefault="005F1EAB" w:rsidP="005F1EAB">
      <w:pPr>
        <w:pStyle w:val="B2"/>
        <w:rPr>
          <w:lang w:eastAsia="zh-CN"/>
        </w:rPr>
      </w:pPr>
      <w:r>
        <w:t>-</w:t>
      </w:r>
      <w:r>
        <w:rPr>
          <w:rFonts w:eastAsia="Malgun Gothic"/>
          <w:lang w:eastAsia="ko-KR"/>
        </w:rPr>
        <w:tab/>
      </w:r>
      <w:r w:rsidR="00516E22">
        <w:rPr>
          <w:position w:val="-14"/>
        </w:rPr>
        <w:pict>
          <v:shape id="_x0000_i3065" type="#_x0000_t75" style="width:88.5pt;height:21pt">
            <v:imagedata r:id="rId241" o:title=""/>
          </v:shape>
        </w:pict>
      </w:r>
      <w:r>
        <w:t xml:space="preserve"> for PUSCH</w:t>
      </w:r>
      <w:r w:rsidRPr="006C1A6E">
        <w:t xml:space="preserve"> </w:t>
      </w:r>
      <w:r>
        <w:t>with slot</w:t>
      </w:r>
      <w:r>
        <w:rPr>
          <w:rFonts w:hint="eastAsia"/>
          <w:lang w:eastAsia="zh-CN"/>
        </w:rPr>
        <w:t xml:space="preserve"> duration</w:t>
      </w:r>
      <w:r w:rsidR="006C4413">
        <w:t xml:space="preserve">, or for Partial </w:t>
      </w:r>
      <w:r w:rsidR="006C4413">
        <w:rPr>
          <w:lang w:eastAsia="zh-CN"/>
        </w:rPr>
        <w:t>PUSCH Mode 2 or 3</w:t>
      </w:r>
      <w:r>
        <w:rPr>
          <w:rFonts w:hint="eastAsia"/>
          <w:lang w:eastAsia="zh-CN"/>
        </w:rPr>
        <w:t>, or</w:t>
      </w:r>
    </w:p>
    <w:p w:rsidR="005F1EAB" w:rsidRDefault="005F1EAB" w:rsidP="005F1EAB">
      <w:pPr>
        <w:pStyle w:val="B2"/>
        <w:rPr>
          <w:lang w:eastAsia="zh-CN"/>
        </w:rPr>
      </w:pPr>
      <w:r w:rsidRPr="00486858">
        <w:rPr>
          <w:rFonts w:hint="eastAsia"/>
          <w:lang w:eastAsia="zh-CN"/>
        </w:rPr>
        <w:lastRenderedPageBreak/>
        <w:t>-</w:t>
      </w:r>
      <w:r w:rsidRPr="00486858">
        <w:rPr>
          <w:rFonts w:hint="eastAsia"/>
          <w:lang w:eastAsia="zh-CN"/>
        </w:rPr>
        <w:tab/>
      </w:r>
      <w:r w:rsidR="00516E22">
        <w:rPr>
          <w:position w:val="-14"/>
        </w:rPr>
        <w:pict>
          <v:shape id="_x0000_i3066" type="#_x0000_t75" style="width:112.5pt;height:21pt">
            <v:imagedata r:id="rId242" o:title=""/>
          </v:shape>
        </w:pict>
      </w:r>
      <w:r>
        <w:t xml:space="preserve"> for PUSCH</w:t>
      </w:r>
      <w:r w:rsidRPr="006C1A6E">
        <w:t xml:space="preserve"> </w:t>
      </w:r>
      <w:r>
        <w:t>with</w:t>
      </w:r>
      <w:r>
        <w:rPr>
          <w:rFonts w:hint="eastAsia"/>
          <w:lang w:eastAsia="zh-CN"/>
        </w:rPr>
        <w:t xml:space="preserve"> </w:t>
      </w:r>
      <w:r>
        <w:t xml:space="preserve">subslot duration, </w:t>
      </w:r>
    </w:p>
    <w:p w:rsidR="005F1EAB" w:rsidRDefault="005F1EAB" w:rsidP="00761093">
      <w:pPr>
        <w:pStyle w:val="B3"/>
      </w:pPr>
      <w:r>
        <w:rPr>
          <w:lang w:eastAsia="zh-CN"/>
        </w:rPr>
        <w:t>-</w:t>
      </w:r>
      <w:r>
        <w:rPr>
          <w:lang w:eastAsia="zh-CN"/>
        </w:rPr>
        <w:tab/>
      </w:r>
      <w:r w:rsidR="00516E22">
        <w:rPr>
          <w:position w:val="-14"/>
        </w:rPr>
        <w:pict>
          <v:shape id="_x0000_i3067" type="#_x0000_t75" style="width:34.5pt;height:19.5pt">
            <v:imagedata r:id="rId243" o:title=""/>
          </v:shape>
        </w:pict>
      </w:r>
      <w:r>
        <w:t xml:space="preserve"> is the number of SC-FDMA symbols of the subslot</w:t>
      </w:r>
      <w:r>
        <w:rPr>
          <w:rFonts w:hint="eastAsia"/>
          <w:lang w:eastAsia="zh-CN"/>
        </w:rPr>
        <w:t xml:space="preserve"> as</w:t>
      </w:r>
      <w:r>
        <w:t xml:space="preserve"> defined in </w:t>
      </w:r>
      <w:r w:rsidR="00357752">
        <w:t>subclause</w:t>
      </w:r>
      <w:r>
        <w:t xml:space="preserve"> </w:t>
      </w:r>
      <w:r>
        <w:rPr>
          <w:lang w:eastAsia="zh-CN"/>
        </w:rPr>
        <w:t>4.1</w:t>
      </w:r>
      <w:r>
        <w:t xml:space="preserve"> of [2],</w:t>
      </w:r>
    </w:p>
    <w:p w:rsidR="005F1EAB" w:rsidRDefault="005F1EAB" w:rsidP="00761093">
      <w:pPr>
        <w:pStyle w:val="B3"/>
      </w:pPr>
      <w:r>
        <w:rPr>
          <w:lang w:eastAsia="zh-CN"/>
        </w:rPr>
        <w:t>-</w:t>
      </w:r>
      <w:r>
        <w:rPr>
          <w:lang w:eastAsia="zh-CN"/>
        </w:rPr>
        <w:tab/>
      </w:r>
      <w:r w:rsidR="00516E22">
        <w:rPr>
          <w:position w:val="-12"/>
        </w:rPr>
        <w:pict>
          <v:shape id="_x0000_i3068" type="#_x0000_t75" style="width:33pt;height:18.75pt">
            <v:imagedata r:id="rId244" o:title=""/>
          </v:shape>
        </w:pict>
      </w:r>
      <w:r>
        <w:t xml:space="preserve"> is the number of SC-FDMA symbols for DMRS of the subslot</w:t>
      </w:r>
      <w:r>
        <w:rPr>
          <w:rFonts w:hint="eastAsia"/>
          <w:lang w:eastAsia="zh-CN"/>
        </w:rPr>
        <w:t xml:space="preserve"> as</w:t>
      </w:r>
      <w:r>
        <w:t xml:space="preserve"> defined in </w:t>
      </w:r>
      <w:r w:rsidR="00357752">
        <w:t>subclause</w:t>
      </w:r>
      <w:r>
        <w:t xml:space="preserve"> </w:t>
      </w:r>
      <w:r>
        <w:rPr>
          <w:lang w:eastAsia="zh-CN"/>
        </w:rPr>
        <w:t>5.5.2.1.2</w:t>
      </w:r>
      <w:r>
        <w:t xml:space="preserve"> of [</w:t>
      </w:r>
      <w:r>
        <w:rPr>
          <w:rFonts w:hint="eastAsia"/>
          <w:lang w:eastAsia="zh-CN"/>
        </w:rPr>
        <w:t>2</w:t>
      </w:r>
      <w:r>
        <w:t>]</w:t>
      </w:r>
    </w:p>
    <w:p w:rsidR="005F1EAB" w:rsidRPr="00D962D3" w:rsidRDefault="005F1EAB" w:rsidP="005F1EAB">
      <w:pPr>
        <w:pStyle w:val="B2"/>
        <w:rPr>
          <w:lang w:eastAsia="zh-CN"/>
        </w:rPr>
      </w:pPr>
      <w:r>
        <w:t>-</w:t>
      </w:r>
      <w:r>
        <w:tab/>
      </w:r>
      <w:r>
        <w:rPr>
          <w:rFonts w:hint="eastAsia"/>
          <w:lang w:eastAsia="zh-CN"/>
        </w:rPr>
        <w:t>otherwise</w:t>
      </w:r>
      <w:r>
        <w:t xml:space="preserve"> </w:t>
      </w:r>
      <w:r w:rsidR="00516E22">
        <w:rPr>
          <w:position w:val="-14"/>
        </w:rPr>
        <w:pict>
          <v:shape id="_x0000_i3069" type="#_x0000_t75" style="width:93pt;height:21pt">
            <v:imagedata r:id="rId245" o:title=""/>
          </v:shape>
        </w:pict>
      </w:r>
      <w:r>
        <w:t>.</w:t>
      </w:r>
    </w:p>
    <w:p w:rsidR="005F1EAB" w:rsidRDefault="00AE37C2" w:rsidP="00761093">
      <w:pPr>
        <w:pStyle w:val="B2"/>
        <w:rPr>
          <w:lang w:eastAsia="ko-KR"/>
        </w:rPr>
      </w:pPr>
      <w:r>
        <w:t>-</w:t>
      </w:r>
      <w:r>
        <w:tab/>
      </w:r>
      <w:r w:rsidR="00516E22">
        <w:rPr>
          <w:position w:val="-12"/>
        </w:rPr>
        <w:pict>
          <v:shape id="_x0000_i3070" type="#_x0000_t75" style="width:23.25pt;height:16.5pt">
            <v:imagedata r:id="rId246" o:title=""/>
          </v:shape>
        </w:pict>
      </w:r>
      <w:r w:rsidR="009F7A98">
        <w:rPr>
          <w:rFonts w:hint="eastAsia"/>
          <w:lang w:eastAsia="ko-KR"/>
        </w:rPr>
        <w:t xml:space="preserve">is equal to 1 </w:t>
      </w:r>
    </w:p>
    <w:p w:rsidR="005F1EAB" w:rsidRDefault="00AE37C2" w:rsidP="00761093">
      <w:pPr>
        <w:pStyle w:val="B3"/>
        <w:rPr>
          <w:lang w:eastAsia="ko-KR"/>
        </w:rPr>
      </w:pPr>
      <w:r>
        <w:rPr>
          <w:lang w:eastAsia="ko-KR"/>
        </w:rPr>
        <w:t>-</w:t>
      </w:r>
      <w:r>
        <w:rPr>
          <w:lang w:eastAsia="ko-KR"/>
        </w:rPr>
        <w:tab/>
      </w:r>
      <w:r w:rsidR="009F7A98">
        <w:rPr>
          <w:lang w:eastAsia="ko-KR"/>
        </w:rPr>
        <w:t>if UE is configured to send PUSCH and SRS in the same subframe</w:t>
      </w:r>
      <w:r w:rsidR="005F1EAB">
        <w:rPr>
          <w:lang w:eastAsia="ko-KR"/>
        </w:rPr>
        <w:t>/slot/subslot</w:t>
      </w:r>
      <w:r w:rsidR="009F7A98">
        <w:rPr>
          <w:lang w:eastAsia="ko-KR"/>
        </w:rPr>
        <w:t xml:space="preserve"> for the current subframe</w:t>
      </w:r>
      <w:r w:rsidR="0029599A">
        <w:rPr>
          <w:lang w:eastAsia="ko-KR"/>
        </w:rPr>
        <w:t>,</w:t>
      </w:r>
      <w:r w:rsidR="009F7A98">
        <w:rPr>
          <w:lang w:eastAsia="ko-KR"/>
        </w:rPr>
        <w:t xml:space="preserve"> or </w:t>
      </w:r>
    </w:p>
    <w:p w:rsidR="005F1EAB" w:rsidRDefault="00AE37C2" w:rsidP="00761093">
      <w:pPr>
        <w:pStyle w:val="B3"/>
        <w:rPr>
          <w:lang w:eastAsia="ko-KR"/>
        </w:rPr>
      </w:pPr>
      <w:r>
        <w:rPr>
          <w:lang w:eastAsia="ko-KR"/>
        </w:rPr>
        <w:t>-</w:t>
      </w:r>
      <w:r>
        <w:rPr>
          <w:lang w:eastAsia="ko-KR"/>
        </w:rPr>
        <w:tab/>
      </w:r>
      <w:r w:rsidR="009F7A98">
        <w:rPr>
          <w:rFonts w:hint="eastAsia"/>
          <w:lang w:eastAsia="ko-KR"/>
        </w:rPr>
        <w:t xml:space="preserve">if the PUSCH resource allocation </w:t>
      </w:r>
      <w:r w:rsidR="009F7A98">
        <w:rPr>
          <w:lang w:eastAsia="ko-KR"/>
        </w:rPr>
        <w:t>for the current subframe</w:t>
      </w:r>
      <w:r>
        <w:rPr>
          <w:lang w:eastAsia="ko-KR"/>
        </w:rPr>
        <w:t>/slot/subslot</w:t>
      </w:r>
      <w:r w:rsidR="009F7A98">
        <w:rPr>
          <w:lang w:eastAsia="ko-KR"/>
        </w:rPr>
        <w:t xml:space="preserve"> </w:t>
      </w:r>
      <w:r w:rsidR="009F7A98">
        <w:rPr>
          <w:rFonts w:hint="eastAsia"/>
          <w:lang w:eastAsia="ko-KR"/>
        </w:rPr>
        <w:t>even partially overlaps with the cell</w:t>
      </w:r>
      <w:r w:rsidR="009F7A98">
        <w:rPr>
          <w:lang w:eastAsia="ko-KR"/>
        </w:rPr>
        <w:t>-</w:t>
      </w:r>
      <w:r w:rsidR="009F7A98">
        <w:rPr>
          <w:rFonts w:hint="eastAsia"/>
          <w:lang w:eastAsia="ko-KR"/>
        </w:rPr>
        <w:t xml:space="preserve">specific SRS subframe and bandwidth configuration defined in </w:t>
      </w:r>
      <w:r w:rsidR="00357752">
        <w:rPr>
          <w:lang w:eastAsia="ko-KR"/>
        </w:rPr>
        <w:t>subclause</w:t>
      </w:r>
      <w:r w:rsidR="009F7A98">
        <w:rPr>
          <w:rFonts w:hint="eastAsia"/>
          <w:lang w:eastAsia="ko-KR"/>
        </w:rPr>
        <w:t xml:space="preserve"> 5.5.3 of [2]</w:t>
      </w:r>
      <w:r w:rsidR="0029599A">
        <w:rPr>
          <w:lang w:eastAsia="ko-KR"/>
        </w:rPr>
        <w:t>,</w:t>
      </w:r>
      <w:r w:rsidR="0029599A" w:rsidRPr="0053538C">
        <w:rPr>
          <w:lang w:eastAsia="ko-KR"/>
        </w:rPr>
        <w:t xml:space="preserve"> </w:t>
      </w:r>
      <w:r w:rsidR="00307CCF">
        <w:rPr>
          <w:rFonts w:hint="eastAsia"/>
          <w:lang w:eastAsia="zh-CN"/>
        </w:rPr>
        <w:t>and for PUSCH with slot</w:t>
      </w:r>
      <w:r w:rsidR="00307CCF">
        <w:rPr>
          <w:lang w:eastAsia="zh-CN"/>
        </w:rPr>
        <w:t>/subslot</w:t>
      </w:r>
      <w:r w:rsidR="00307CCF">
        <w:rPr>
          <w:rFonts w:hint="eastAsia"/>
          <w:lang w:eastAsia="zh-CN"/>
        </w:rPr>
        <w:t xml:space="preserve"> duration if the current slot</w:t>
      </w:r>
      <w:r w:rsidR="00307CCF">
        <w:rPr>
          <w:lang w:eastAsia="zh-CN"/>
        </w:rPr>
        <w:t>/subslot</w:t>
      </w:r>
      <w:r w:rsidR="00307CCF">
        <w:rPr>
          <w:rFonts w:hint="eastAsia"/>
          <w:lang w:eastAsia="zh-CN"/>
        </w:rPr>
        <w:t xml:space="preserve"> is the last slot</w:t>
      </w:r>
      <w:r w:rsidR="00307CCF">
        <w:rPr>
          <w:lang w:eastAsia="zh-CN"/>
        </w:rPr>
        <w:t>/subslot</w:t>
      </w:r>
      <w:r w:rsidR="00307CCF">
        <w:rPr>
          <w:rFonts w:hint="eastAsia"/>
          <w:lang w:eastAsia="zh-CN"/>
        </w:rPr>
        <w:t xml:space="preserve"> in a subframe,</w:t>
      </w:r>
      <w:r w:rsidR="00307CCF">
        <w:rPr>
          <w:lang w:eastAsia="ko-KR"/>
        </w:rPr>
        <w:t xml:space="preserve"> </w:t>
      </w:r>
      <w:r w:rsidR="0029599A">
        <w:rPr>
          <w:lang w:eastAsia="ko-KR"/>
        </w:rPr>
        <w:t xml:space="preserve">or </w:t>
      </w:r>
    </w:p>
    <w:p w:rsidR="005F1EAB" w:rsidRDefault="00AE37C2" w:rsidP="00761093">
      <w:pPr>
        <w:pStyle w:val="B3"/>
        <w:rPr>
          <w:lang w:eastAsia="zh-CN"/>
        </w:rPr>
      </w:pPr>
      <w:r>
        <w:rPr>
          <w:lang w:eastAsia="ko-KR"/>
        </w:rPr>
        <w:t>-</w:t>
      </w:r>
      <w:r>
        <w:rPr>
          <w:lang w:eastAsia="ko-KR"/>
        </w:rPr>
        <w:tab/>
      </w:r>
      <w:r w:rsidR="0029599A">
        <w:rPr>
          <w:lang w:eastAsia="ko-KR"/>
        </w:rPr>
        <w:t>if the current subframe</w:t>
      </w:r>
      <w:r>
        <w:rPr>
          <w:lang w:eastAsia="ko-KR"/>
        </w:rPr>
        <w:t>/slot/subslot</w:t>
      </w:r>
      <w:r w:rsidR="0029599A">
        <w:rPr>
          <w:lang w:eastAsia="ko-KR"/>
        </w:rPr>
        <w:t xml:space="preserve"> is </w:t>
      </w:r>
      <w:r>
        <w:rPr>
          <w:lang w:eastAsia="ko-KR"/>
        </w:rPr>
        <w:t xml:space="preserve">within </w:t>
      </w:r>
      <w:r w:rsidR="0029599A">
        <w:rPr>
          <w:lang w:eastAsia="ko-KR"/>
        </w:rPr>
        <w:t xml:space="preserve">a UE-specific type-1 SRS subframe as defined in </w:t>
      </w:r>
      <w:r w:rsidR="00357752">
        <w:rPr>
          <w:lang w:eastAsia="ko-KR"/>
        </w:rPr>
        <w:t>Subclause</w:t>
      </w:r>
      <w:r w:rsidR="0029599A">
        <w:rPr>
          <w:lang w:eastAsia="ko-KR"/>
        </w:rPr>
        <w:t xml:space="preserve"> 8.2 of [3]</w:t>
      </w:r>
      <w:r w:rsidR="00633B77">
        <w:rPr>
          <w:rFonts w:hint="eastAsia"/>
          <w:lang w:eastAsia="zh-CN"/>
        </w:rPr>
        <w:t xml:space="preserve">, </w:t>
      </w:r>
      <w:r>
        <w:rPr>
          <w:rFonts w:hint="eastAsia"/>
          <w:lang w:eastAsia="zh-CN"/>
        </w:rPr>
        <w:t>and for PUSCH with slot</w:t>
      </w:r>
      <w:r>
        <w:rPr>
          <w:lang w:eastAsia="zh-CN"/>
        </w:rPr>
        <w:t>/subslot</w:t>
      </w:r>
      <w:r>
        <w:rPr>
          <w:rFonts w:hint="eastAsia"/>
          <w:lang w:eastAsia="zh-CN"/>
        </w:rPr>
        <w:t xml:space="preserve"> duration if the current slot</w:t>
      </w:r>
      <w:r>
        <w:rPr>
          <w:lang w:eastAsia="zh-CN"/>
        </w:rPr>
        <w:t>/subslot</w:t>
      </w:r>
      <w:r>
        <w:rPr>
          <w:rFonts w:hint="eastAsia"/>
          <w:lang w:eastAsia="zh-CN"/>
        </w:rPr>
        <w:t xml:space="preserve"> is the last slot</w:t>
      </w:r>
      <w:r>
        <w:rPr>
          <w:lang w:eastAsia="zh-CN"/>
        </w:rPr>
        <w:t>/subslot</w:t>
      </w:r>
      <w:r>
        <w:rPr>
          <w:rFonts w:hint="eastAsia"/>
          <w:lang w:eastAsia="zh-CN"/>
        </w:rPr>
        <w:t xml:space="preserve"> in a subframe, </w:t>
      </w:r>
      <w:r w:rsidR="00633B77">
        <w:rPr>
          <w:rFonts w:hint="eastAsia"/>
          <w:lang w:eastAsia="zh-CN"/>
        </w:rPr>
        <w:t xml:space="preserve">or </w:t>
      </w:r>
    </w:p>
    <w:p w:rsidR="00AE37C2" w:rsidRDefault="00AE37C2" w:rsidP="00761093">
      <w:pPr>
        <w:pStyle w:val="B3"/>
        <w:rPr>
          <w:lang w:eastAsia="ko-KR"/>
        </w:rPr>
      </w:pPr>
      <w:r>
        <w:rPr>
          <w:lang w:eastAsia="zh-CN"/>
        </w:rPr>
        <w:t>-</w:t>
      </w:r>
      <w:r>
        <w:rPr>
          <w:lang w:eastAsia="zh-CN"/>
        </w:rPr>
        <w:tab/>
      </w:r>
      <w:r w:rsidR="00633B77">
        <w:rPr>
          <w:rFonts w:hint="eastAsia"/>
          <w:lang w:eastAsia="zh-CN"/>
        </w:rPr>
        <w:t xml:space="preserve">if the </w:t>
      </w:r>
      <w:r w:rsidR="00633B77">
        <w:rPr>
          <w:lang w:eastAsia="zh-CN"/>
        </w:rPr>
        <w:t xml:space="preserve">current </w:t>
      </w:r>
      <w:r w:rsidR="00633B77">
        <w:rPr>
          <w:rFonts w:hint="eastAsia"/>
          <w:lang w:eastAsia="zh-CN"/>
        </w:rPr>
        <w:t>subframe</w:t>
      </w:r>
      <w:r>
        <w:rPr>
          <w:lang w:eastAsia="ko-KR"/>
        </w:rPr>
        <w:t>/slot/subslot</w:t>
      </w:r>
      <w:r w:rsidR="00633B77">
        <w:rPr>
          <w:rFonts w:hint="eastAsia"/>
          <w:lang w:eastAsia="zh-CN"/>
        </w:rPr>
        <w:t xml:space="preserve"> is </w:t>
      </w:r>
      <w:r>
        <w:rPr>
          <w:lang w:eastAsia="zh-CN"/>
        </w:rPr>
        <w:t xml:space="preserve">within </w:t>
      </w:r>
      <w:r w:rsidR="00633B77">
        <w:rPr>
          <w:rFonts w:hint="eastAsia"/>
          <w:lang w:eastAsia="zh-CN"/>
        </w:rPr>
        <w:t xml:space="preserve">a UE-specific type-0 SRS subframe as defined in </w:t>
      </w:r>
      <w:r w:rsidR="00357752">
        <w:rPr>
          <w:rFonts w:hint="eastAsia"/>
          <w:lang w:eastAsia="zh-CN"/>
        </w:rPr>
        <w:t>subclause</w:t>
      </w:r>
      <w:r w:rsidR="00633B77">
        <w:rPr>
          <w:rFonts w:hint="eastAsia"/>
          <w:lang w:eastAsia="zh-CN"/>
        </w:rPr>
        <w:t xml:space="preserve"> 8.2 of [3] and the UE is configured with multiple TAGs</w:t>
      </w:r>
      <w:r>
        <w:rPr>
          <w:lang w:eastAsia="zh-CN"/>
        </w:rPr>
        <w:t>,</w:t>
      </w:r>
      <w:r>
        <w:rPr>
          <w:rFonts w:hint="eastAsia"/>
          <w:lang w:eastAsia="zh-CN"/>
        </w:rPr>
        <w:t xml:space="preserve"> and for PUSCH with slot</w:t>
      </w:r>
      <w:r>
        <w:rPr>
          <w:lang w:eastAsia="zh-CN"/>
        </w:rPr>
        <w:t>/subslot</w:t>
      </w:r>
      <w:r>
        <w:rPr>
          <w:rFonts w:hint="eastAsia"/>
          <w:lang w:eastAsia="zh-CN"/>
        </w:rPr>
        <w:t xml:space="preserve"> duration if the current slot</w:t>
      </w:r>
      <w:r>
        <w:rPr>
          <w:lang w:eastAsia="zh-CN"/>
        </w:rPr>
        <w:t>/subslot</w:t>
      </w:r>
      <w:r>
        <w:rPr>
          <w:rFonts w:hint="eastAsia"/>
          <w:lang w:eastAsia="zh-CN"/>
        </w:rPr>
        <w:t xml:space="preserve"> is the last slot</w:t>
      </w:r>
      <w:r>
        <w:rPr>
          <w:lang w:eastAsia="zh-CN"/>
        </w:rPr>
        <w:t>/subslot</w:t>
      </w:r>
      <w:r>
        <w:rPr>
          <w:rFonts w:hint="eastAsia"/>
          <w:lang w:eastAsia="zh-CN"/>
        </w:rPr>
        <w:t xml:space="preserve"> in a subframe</w:t>
      </w:r>
      <w:r w:rsidR="009F7A98">
        <w:rPr>
          <w:rFonts w:hint="eastAsia"/>
          <w:lang w:eastAsia="ko-KR"/>
        </w:rPr>
        <w:t xml:space="preserve">. </w:t>
      </w:r>
    </w:p>
    <w:p w:rsidR="00AE37C2" w:rsidRDefault="00AE37C2" w:rsidP="00761093">
      <w:pPr>
        <w:pStyle w:val="B3"/>
        <w:rPr>
          <w:lang w:eastAsia="zh-CN"/>
        </w:rPr>
      </w:pPr>
      <w:r>
        <w:rPr>
          <w:lang w:eastAsia="ko-KR"/>
        </w:rPr>
        <w:t>-</w:t>
      </w:r>
      <w:r>
        <w:rPr>
          <w:lang w:eastAsia="ko-KR"/>
        </w:rPr>
        <w:tab/>
      </w:r>
      <w:r w:rsidR="009F7A98">
        <w:rPr>
          <w:lang w:eastAsia="ko-KR"/>
        </w:rPr>
        <w:t>O</w:t>
      </w:r>
      <w:r w:rsidR="009F7A98">
        <w:rPr>
          <w:rFonts w:hint="eastAsia"/>
          <w:lang w:eastAsia="ko-KR"/>
        </w:rPr>
        <w:t xml:space="preserve">therwise </w:t>
      </w:r>
      <w:r w:rsidR="00516E22">
        <w:rPr>
          <w:position w:val="-12"/>
        </w:rPr>
        <w:pict>
          <v:shape id="_x0000_i3071" type="#_x0000_t75" style="width:23.25pt;height:16.5pt">
            <v:imagedata r:id="rId246" o:title=""/>
          </v:shape>
        </w:pict>
      </w:r>
      <w:r w:rsidR="009F7A98">
        <w:rPr>
          <w:rFonts w:hint="eastAsia"/>
          <w:lang w:eastAsia="ko-KR"/>
        </w:rPr>
        <w:t>is equal to 0</w:t>
      </w:r>
      <w:r w:rsidR="009F7A98">
        <w:rPr>
          <w:rFonts w:eastAsia="Malgun Gothic"/>
        </w:rPr>
        <w:t>.</w:t>
      </w:r>
      <w:r w:rsidR="006A07DB">
        <w:rPr>
          <w:rFonts w:hint="eastAsia"/>
          <w:lang w:eastAsia="zh-CN"/>
        </w:rPr>
        <w:t xml:space="preserve"> </w:t>
      </w:r>
    </w:p>
    <w:p w:rsidR="00AE37C2" w:rsidRDefault="00AE37C2" w:rsidP="00761093">
      <w:pPr>
        <w:pStyle w:val="B1"/>
        <w:rPr>
          <w:lang w:eastAsia="zh-CN"/>
        </w:rPr>
      </w:pPr>
      <w:r>
        <w:t>-</w:t>
      </w:r>
      <w:r>
        <w:tab/>
      </w:r>
      <w:r w:rsidR="00516E22">
        <w:rPr>
          <w:position w:val="-12"/>
        </w:rPr>
        <w:pict>
          <v:shape id="_x0000_i3072" type="#_x0000_t75" style="width:37.5pt;height:19.5pt">
            <v:imagedata r:id="rId458" o:title=""/>
          </v:shape>
        </w:pict>
      </w:r>
      <w:r w:rsidR="006A07DB">
        <w:t xml:space="preserve"> </w:t>
      </w:r>
      <w:r w:rsidR="006A07DB">
        <w:rPr>
          <w:rFonts w:hint="eastAsia"/>
          <w:lang w:eastAsia="ko-KR"/>
        </w:rPr>
        <w:t>is equal to 1</w:t>
      </w:r>
      <w:r w:rsidR="006A07DB">
        <w:rPr>
          <w:rFonts w:hint="eastAsia"/>
          <w:lang w:eastAsia="zh-CN"/>
        </w:rPr>
        <w:t xml:space="preserve"> when the UE</w:t>
      </w:r>
      <w:r w:rsidR="006A07DB" w:rsidRPr="00E220D0">
        <w:rPr>
          <w:rFonts w:hint="eastAsia"/>
          <w:lang w:eastAsia="zh-CN"/>
        </w:rPr>
        <w:t xml:space="preserve"> </w:t>
      </w:r>
      <w:r w:rsidR="006A07DB">
        <w:rPr>
          <w:rFonts w:hint="eastAsia"/>
          <w:lang w:eastAsia="zh-CN"/>
        </w:rPr>
        <w:t xml:space="preserve">configured for uplink transmission on a LAA SCell is indicated to transmit the PUSCH </w:t>
      </w:r>
      <w:r w:rsidR="006A07DB">
        <w:rPr>
          <w:lang w:eastAsia="zh-CN"/>
        </w:rPr>
        <w:t xml:space="preserve">not </w:t>
      </w:r>
      <w:r w:rsidR="006A07DB">
        <w:rPr>
          <w:rFonts w:hint="eastAsia"/>
          <w:lang w:eastAsia="zh-CN"/>
        </w:rPr>
        <w:t xml:space="preserve">starting from the </w:t>
      </w:r>
      <w:r w:rsidR="006A07DB">
        <w:rPr>
          <w:lang w:eastAsia="zh-CN"/>
        </w:rPr>
        <w:t>beginning of the first</w:t>
      </w:r>
      <w:r w:rsidR="006A07DB" w:rsidDel="00460E76">
        <w:rPr>
          <w:rFonts w:hint="eastAsia"/>
          <w:lang w:eastAsia="zh-CN"/>
        </w:rPr>
        <w:t xml:space="preserve"> </w:t>
      </w:r>
      <w:r w:rsidR="006A07DB">
        <w:rPr>
          <w:rFonts w:hint="eastAsia"/>
          <w:lang w:eastAsia="zh-CN"/>
        </w:rPr>
        <w:t xml:space="preserve">symbol </w:t>
      </w:r>
      <w:r w:rsidR="006C4413">
        <w:rPr>
          <w:lang w:eastAsia="zh-CN"/>
        </w:rPr>
        <w:t xml:space="preserve">or the seventh symbol </w:t>
      </w:r>
      <w:r w:rsidR="006A07DB">
        <w:rPr>
          <w:rFonts w:hint="eastAsia"/>
          <w:lang w:eastAsia="zh-CN"/>
        </w:rPr>
        <w:t>of the</w:t>
      </w:r>
      <w:r w:rsidR="006C2FE6">
        <w:rPr>
          <w:rFonts w:hint="eastAsia"/>
          <w:lang w:eastAsia="zh-TW"/>
        </w:rPr>
        <w:t xml:space="preserve"> current</w:t>
      </w:r>
      <w:r w:rsidR="006A07DB">
        <w:rPr>
          <w:rFonts w:hint="eastAsia"/>
          <w:lang w:eastAsia="zh-CN"/>
        </w:rPr>
        <w:t xml:space="preserve"> subframe, otherwise is equal to 0. </w:t>
      </w:r>
    </w:p>
    <w:p w:rsidR="009F7A98" w:rsidRDefault="00AE37C2" w:rsidP="00761093">
      <w:pPr>
        <w:pStyle w:val="B1"/>
        <w:rPr>
          <w:rFonts w:eastAsia="Malgun Gothic"/>
        </w:rPr>
      </w:pPr>
      <w:r>
        <w:t>-</w:t>
      </w:r>
      <w:r>
        <w:tab/>
      </w:r>
      <w:r w:rsidR="00516E22">
        <w:rPr>
          <w:position w:val="-12"/>
        </w:rPr>
        <w:pict>
          <v:shape id="_x0000_i3073" type="#_x0000_t75" style="width:37.5pt;height:19.5pt">
            <v:imagedata r:id="rId459" o:title=""/>
          </v:shape>
        </w:pict>
      </w:r>
      <w:r w:rsidR="006A07DB">
        <w:t xml:space="preserve"> </w:t>
      </w:r>
      <w:r w:rsidR="006A07DB">
        <w:rPr>
          <w:rFonts w:hint="eastAsia"/>
          <w:lang w:eastAsia="ko-KR"/>
        </w:rPr>
        <w:t>is equal to 1</w:t>
      </w:r>
      <w:r w:rsidR="006A07DB" w:rsidRPr="00FF5698">
        <w:rPr>
          <w:rFonts w:hint="eastAsia"/>
          <w:lang w:eastAsia="zh-CN"/>
        </w:rPr>
        <w:t xml:space="preserve"> </w:t>
      </w:r>
      <w:r w:rsidR="006A07DB">
        <w:rPr>
          <w:rFonts w:hint="eastAsia"/>
          <w:lang w:eastAsia="zh-CN"/>
        </w:rPr>
        <w:t>when the UE</w:t>
      </w:r>
      <w:r w:rsidR="006A07DB" w:rsidRPr="00E220D0">
        <w:rPr>
          <w:rFonts w:hint="eastAsia"/>
          <w:lang w:eastAsia="zh-CN"/>
        </w:rPr>
        <w:t xml:space="preserve"> </w:t>
      </w:r>
      <w:r w:rsidR="006A07DB">
        <w:rPr>
          <w:rFonts w:hint="eastAsia"/>
          <w:lang w:eastAsia="zh-CN"/>
        </w:rPr>
        <w:t xml:space="preserve">configured for uplink transmission on a LAA SCell is indicated to transmit the PUSCH up to the second </w:t>
      </w:r>
      <w:r w:rsidR="006A07DB">
        <w:rPr>
          <w:lang w:eastAsia="zh-CN"/>
        </w:rPr>
        <w:t xml:space="preserve">to </w:t>
      </w:r>
      <w:r w:rsidR="006A07DB">
        <w:rPr>
          <w:rFonts w:hint="eastAsia"/>
          <w:lang w:eastAsia="zh-CN"/>
        </w:rPr>
        <w:t>last symbol of the</w:t>
      </w:r>
      <w:r w:rsidR="006C2FE6">
        <w:rPr>
          <w:rFonts w:hint="eastAsia"/>
          <w:lang w:eastAsia="zh-TW"/>
        </w:rPr>
        <w:t xml:space="preserve"> current</w:t>
      </w:r>
      <w:r w:rsidR="006A07DB">
        <w:rPr>
          <w:rFonts w:hint="eastAsia"/>
          <w:lang w:eastAsia="zh-CN"/>
        </w:rPr>
        <w:t xml:space="preserve"> subframe and </w:t>
      </w:r>
      <w:r w:rsidR="00516E22">
        <w:rPr>
          <w:position w:val="-12"/>
        </w:rPr>
        <w:pict>
          <v:shape id="_x0000_i3074" type="#_x0000_t75" style="width:24.75pt;height:18.75pt">
            <v:imagedata r:id="rId246" o:title=""/>
          </v:shape>
        </w:pict>
      </w:r>
      <w:r w:rsidR="006A07DB">
        <w:rPr>
          <w:rFonts w:hint="eastAsia"/>
          <w:lang w:eastAsia="zh-CN"/>
        </w:rPr>
        <w:t xml:space="preserve"> is equal to 0, otherwise is equal to 0.</w:t>
      </w:r>
    </w:p>
    <w:p w:rsidR="009F7A98" w:rsidRDefault="009F7A98"/>
    <w:p w:rsidR="009F7A98" w:rsidRDefault="009F7A98">
      <w:r>
        <w:t xml:space="preserve">For HARQ-ACK information </w:t>
      </w:r>
      <w:r w:rsidR="00516E22">
        <w:rPr>
          <w:position w:val="-12"/>
        </w:rPr>
        <w:pict>
          <v:shape id="_x0000_i3075" type="#_x0000_t75" style="width:75pt;height:18.75pt">
            <v:imagedata r:id="rId279" o:title=""/>
          </v:shape>
        </w:pict>
      </w:r>
      <w:r>
        <w:t xml:space="preserve"> and [</w:t>
      </w:r>
      <w:r w:rsidR="00516E22">
        <w:rPr>
          <w:position w:val="-14"/>
        </w:rPr>
        <w:pict>
          <v:shape id="_x0000_i3076" type="#_x0000_t75" style="width:132pt;height:19.5pt">
            <v:imagedata r:id="rId930" o:title=""/>
          </v:shape>
        </w:pict>
      </w:r>
      <w:r>
        <w:t>]</w:t>
      </w:r>
      <w:r w:rsidR="004811DE">
        <w:rPr>
          <w:rFonts w:hint="eastAsia"/>
          <w:lang w:eastAsia="zh-CN"/>
        </w:rPr>
        <w:t>. For UEs configured with no more than five DL cells,</w:t>
      </w:r>
      <w:r>
        <w:t xml:space="preserve"> </w:t>
      </w:r>
      <w:r w:rsidR="00516E22">
        <w:rPr>
          <w:position w:val="-14"/>
        </w:rPr>
        <w:pict>
          <v:shape id="_x0000_i3077" type="#_x0000_t75" style="width:52.5pt;height:19.5pt">
            <v:imagedata r:id="rId931" o:title=""/>
          </v:shape>
        </w:pict>
      </w:r>
      <w:r>
        <w:t xml:space="preserve"> shall be determined according to [3]</w:t>
      </w:r>
      <w:r w:rsidR="008B7B5E" w:rsidRPr="00204E7C">
        <w:t xml:space="preserve"> </w:t>
      </w:r>
      <w:r w:rsidR="008B7B5E">
        <w:t>depending on the duration for the corresponding PUSCH (subframe/slot/subslot), and the beta offset indicator in PDCCH/SPDCCH with DCI format 7-0A/7-0B when the duration for the corresponding PUSCH is subslot</w:t>
      </w:r>
      <w:r>
        <w:t>.</w:t>
      </w:r>
      <w:r w:rsidR="004811DE">
        <w:rPr>
          <w:rFonts w:hint="eastAsia"/>
          <w:lang w:eastAsia="zh-CN"/>
        </w:rPr>
        <w:t xml:space="preserve"> For UEs configured with more than five DL cells, </w:t>
      </w:r>
      <w:r w:rsidR="00516E22">
        <w:rPr>
          <w:position w:val="-14"/>
        </w:rPr>
        <w:pict>
          <v:shape id="_x0000_i3078" type="#_x0000_t75" style="width:52.5pt;height:19.5pt">
            <v:imagedata r:id="rId282" o:title=""/>
          </v:shape>
        </w:pict>
      </w:r>
      <w:r w:rsidR="004811DE">
        <w:t xml:space="preserve"> </w:t>
      </w:r>
      <w:r w:rsidR="004811DE">
        <w:rPr>
          <w:rFonts w:hint="eastAsia"/>
          <w:lang w:eastAsia="ko-KR"/>
        </w:rPr>
        <w:t xml:space="preserve">shall be </w:t>
      </w:r>
      <w:r w:rsidR="004811DE">
        <w:rPr>
          <w:lang w:eastAsia="ko-KR"/>
        </w:rPr>
        <w:t>determined</w:t>
      </w:r>
      <w:r w:rsidR="004811DE">
        <w:rPr>
          <w:rFonts w:hint="eastAsia"/>
          <w:lang w:eastAsia="ko-KR"/>
        </w:rPr>
        <w:t xml:space="preserve"> according to [</w:t>
      </w:r>
      <w:r w:rsidR="004811DE">
        <w:rPr>
          <w:lang w:eastAsia="ko-KR"/>
        </w:rPr>
        <w:t>3</w:t>
      </w:r>
      <w:r w:rsidR="004811DE">
        <w:rPr>
          <w:rFonts w:hint="eastAsia"/>
          <w:lang w:eastAsia="ko-KR"/>
        </w:rPr>
        <w:t>]</w:t>
      </w:r>
      <w:r w:rsidR="004811DE">
        <w:rPr>
          <w:lang w:eastAsia="ko-KR"/>
        </w:rPr>
        <w:t xml:space="preserve"> depending on </w:t>
      </w:r>
      <w:r w:rsidR="004811DE">
        <w:rPr>
          <w:rFonts w:hint="eastAsia"/>
          <w:lang w:eastAsia="zh-CN"/>
        </w:rPr>
        <w:t xml:space="preserve">the number of HARQ-ACK </w:t>
      </w:r>
      <w:r w:rsidR="004811DE">
        <w:rPr>
          <w:lang w:eastAsia="zh-CN"/>
        </w:rPr>
        <w:t xml:space="preserve">feedback </w:t>
      </w:r>
      <w:r w:rsidR="004811DE">
        <w:rPr>
          <w:rFonts w:hint="eastAsia"/>
          <w:lang w:eastAsia="zh-CN"/>
        </w:rPr>
        <w:t>bits</w:t>
      </w:r>
      <w:r w:rsidR="00AE37C2">
        <w:rPr>
          <w:rFonts w:hint="eastAsia"/>
          <w:lang w:eastAsia="zh-CN"/>
        </w:rPr>
        <w:t xml:space="preserve">, </w:t>
      </w:r>
      <w:r w:rsidR="00AE37C2">
        <w:rPr>
          <w:lang w:eastAsia="zh-CN"/>
        </w:rPr>
        <w:t>the duration for the corresponding PUSCH</w:t>
      </w:r>
      <w:r w:rsidR="00AE37C2">
        <w:rPr>
          <w:rFonts w:hint="eastAsia"/>
          <w:lang w:eastAsia="zh-CN"/>
        </w:rPr>
        <w:t xml:space="preserve"> </w:t>
      </w:r>
      <w:r w:rsidR="008B7B5E">
        <w:rPr>
          <w:lang w:eastAsia="zh-CN"/>
        </w:rPr>
        <w:t>(subframe/slot/subslot),</w:t>
      </w:r>
      <w:r w:rsidR="00AE37C2">
        <w:rPr>
          <w:rFonts w:hint="eastAsia"/>
          <w:lang w:eastAsia="zh-CN"/>
        </w:rPr>
        <w:t xml:space="preserve">and the beta offset indicator in </w:t>
      </w:r>
      <w:r w:rsidR="008B7B5E">
        <w:rPr>
          <w:lang w:eastAsia="zh-CN"/>
        </w:rPr>
        <w:t>PDCCH/</w:t>
      </w:r>
      <w:r w:rsidR="00AE37C2">
        <w:rPr>
          <w:rFonts w:hint="eastAsia"/>
          <w:lang w:eastAsia="zh-CN"/>
        </w:rPr>
        <w:t xml:space="preserve">SPDCCH </w:t>
      </w:r>
      <w:r w:rsidR="00AE37C2">
        <w:t>with DCI format 7-0A/7-0B</w:t>
      </w:r>
      <w:r w:rsidR="00AE37C2">
        <w:rPr>
          <w:rFonts w:hint="eastAsia"/>
          <w:lang w:eastAsia="zh-CN"/>
        </w:rPr>
        <w:t xml:space="preserve"> when the duration for the corresponding PUSCH is subslot</w:t>
      </w:r>
      <w:r w:rsidR="004811DE">
        <w:t>.</w:t>
      </w:r>
    </w:p>
    <w:p w:rsidR="009F7A98" w:rsidRDefault="009F7A98">
      <w:r>
        <w:t>For rank indication</w:t>
      </w:r>
      <w:r w:rsidR="007B56F4" w:rsidRPr="007B56F4">
        <w:rPr>
          <w:rFonts w:hint="eastAsia"/>
          <w:lang w:eastAsia="zh-CN"/>
        </w:rPr>
        <w:t xml:space="preserve"> </w:t>
      </w:r>
      <w:r w:rsidR="007B56F4">
        <w:rPr>
          <w:rFonts w:hint="eastAsia"/>
          <w:lang w:eastAsia="zh-CN"/>
        </w:rPr>
        <w:t>or CRI,</w:t>
      </w:r>
      <w:r>
        <w:t xml:space="preserve"> </w:t>
      </w:r>
      <w:r w:rsidR="00516E22">
        <w:rPr>
          <w:position w:val="-12"/>
        </w:rPr>
        <w:pict>
          <v:shape id="_x0000_i3079" type="#_x0000_t75" style="width:67.5pt;height:18.75pt">
            <v:imagedata r:id="rId284" o:title=""/>
          </v:shape>
        </w:pict>
      </w:r>
      <w:r w:rsidR="007B56F4">
        <w:rPr>
          <w:rFonts w:hint="eastAsia"/>
          <w:lang w:eastAsia="zh-CN"/>
        </w:rPr>
        <w:t xml:space="preserve">, </w:t>
      </w:r>
      <w:r w:rsidR="00516E22">
        <w:rPr>
          <w:position w:val="-12"/>
        </w:rPr>
        <w:pict>
          <v:shape id="_x0000_i3080" type="#_x0000_t75" style="width:73.5pt;height:18.75pt">
            <v:imagedata r:id="rId285" o:title=""/>
          </v:shape>
        </w:pict>
      </w:r>
      <w:r>
        <w:t xml:space="preserve"> and [</w:t>
      </w:r>
      <w:r w:rsidR="00516E22">
        <w:rPr>
          <w:position w:val="-14"/>
        </w:rPr>
        <w:pict>
          <v:shape id="_x0000_i3081" type="#_x0000_t75" style="width:108pt;height:19.5pt">
            <v:imagedata r:id="rId932" o:title=""/>
          </v:shape>
        </w:pict>
      </w:r>
      <w:r>
        <w:t xml:space="preserve">], where </w:t>
      </w:r>
      <w:r w:rsidR="00516E22">
        <w:rPr>
          <w:position w:val="-14"/>
        </w:rPr>
        <w:pict>
          <v:shape id="_x0000_i3082" type="#_x0000_t75" style="width:27pt;height:19.5pt">
            <v:imagedata r:id="rId933" o:title=""/>
          </v:shape>
        </w:pict>
      </w:r>
      <w:r>
        <w:t xml:space="preserve"> shall be determined according to [3]</w:t>
      </w:r>
      <w:r w:rsidR="008B7B5E" w:rsidRPr="00546186">
        <w:t xml:space="preserve"> </w:t>
      </w:r>
      <w:r w:rsidR="008B7B5E">
        <w:t>depending on the duration for the corresponding PUSCH (subframe/slot/subslot), and the beta offset indicator in PDCCH/SPDCCH with DCI format 7-0A/7-0B when the duration for the corresponding PUSCH is subslot</w:t>
      </w:r>
      <w:r>
        <w:t>.</w:t>
      </w:r>
    </w:p>
    <w:p w:rsidR="009F7A98" w:rsidRDefault="009F7A98">
      <w:pPr>
        <w:rPr>
          <w:rFonts w:eastAsia="Malgun Gothic"/>
          <w:lang w:eastAsia="ko-KR"/>
        </w:rPr>
      </w:pPr>
      <w:r>
        <w:rPr>
          <w:rFonts w:eastAsia="Malgun Gothic" w:hint="eastAsia"/>
          <w:lang w:eastAsia="ko-KR"/>
        </w:rPr>
        <w:t xml:space="preserve">For CQI and/or PMI information </w:t>
      </w:r>
      <w:r w:rsidR="00516E22">
        <w:rPr>
          <w:rFonts w:eastAsia="Malgun Gothic"/>
          <w:position w:val="-14"/>
        </w:rPr>
        <w:pict>
          <v:shape id="_x0000_i3083" type="#_x0000_t75" style="width:153pt;height:18.75pt">
            <v:imagedata r:id="rId934" o:title=""/>
          </v:shape>
        </w:pict>
      </w:r>
      <w:r>
        <w:rPr>
          <w:rFonts w:eastAsia="Malgun Gothic" w:hint="eastAsia"/>
          <w:lang w:eastAsia="ko-KR"/>
        </w:rPr>
        <w:t>.</w:t>
      </w:r>
    </w:p>
    <w:p w:rsidR="009F7A98" w:rsidRDefault="009F7A98">
      <w:r>
        <w:t xml:space="preserve">The channel coding and rate matching of the control data is performed according to </w:t>
      </w:r>
      <w:r w:rsidR="00357752">
        <w:t>subclause</w:t>
      </w:r>
      <w:r>
        <w:t xml:space="preserve"> 5.2.2.6. The coded output sequence for channel quality information is denoted by </w:t>
      </w:r>
      <w:r w:rsidR="00516E22">
        <w:rPr>
          <w:rFonts w:eastAsia="Malgun Gothic"/>
          <w:position w:val="-16"/>
        </w:rPr>
        <w:pict>
          <v:shape id="_x0000_i3084" type="#_x0000_t75" style="width:103.5pt;height:19.5pt">
            <v:imagedata r:id="rId935" o:title=""/>
          </v:shape>
        </w:pict>
      </w:r>
      <w:r>
        <w:t xml:space="preserve">, the coded vector sequence output for </w:t>
      </w:r>
      <w:r>
        <w:lastRenderedPageBreak/>
        <w:t xml:space="preserve">HARQ-ACK is denoted by </w:t>
      </w:r>
      <w:r w:rsidR="00516E22">
        <w:rPr>
          <w:position w:val="-20"/>
        </w:rPr>
        <w:pict>
          <v:shape id="_x0000_i3085" type="#_x0000_t75" style="width:126.75pt;height:22.5pt">
            <v:imagedata r:id="rId703" o:title=""/>
          </v:shape>
        </w:pict>
      </w:r>
      <w:r>
        <w:t xml:space="preserve"> and the coded vector sequence output for rank indication</w:t>
      </w:r>
      <w:r w:rsidR="007B56F4">
        <w:rPr>
          <w:rFonts w:hint="eastAsia"/>
          <w:lang w:eastAsia="zh-CN"/>
        </w:rPr>
        <w:t xml:space="preserve"> or CRI,</w:t>
      </w:r>
      <w:r>
        <w:t xml:space="preserve"> is denoted by </w:t>
      </w:r>
      <w:r w:rsidR="00516E22">
        <w:rPr>
          <w:position w:val="-18"/>
        </w:rPr>
        <w:pict>
          <v:shape id="_x0000_i3086" type="#_x0000_t75" style="width:88.5pt;height:21pt">
            <v:imagedata r:id="rId936" o:title=""/>
          </v:shape>
        </w:pict>
      </w:r>
      <w:r>
        <w:t>.</w:t>
      </w:r>
    </w:p>
    <w:p w:rsidR="009F7A98" w:rsidRDefault="00944C62">
      <w:pPr>
        <w:pStyle w:val="Heading4"/>
      </w:pPr>
      <w:bookmarkStart w:id="493" w:name="_Toc10818756"/>
      <w:bookmarkStart w:id="494" w:name="_Toc20409166"/>
      <w:bookmarkStart w:id="495" w:name="_Toc29387707"/>
      <w:bookmarkStart w:id="496" w:name="_Toc29388736"/>
      <w:r>
        <w:t>5.2.4.2</w:t>
      </w:r>
      <w:r w:rsidR="009F7A98">
        <w:tab/>
        <w:t>Control information mapping</w:t>
      </w:r>
      <w:bookmarkEnd w:id="493"/>
      <w:bookmarkEnd w:id="494"/>
      <w:bookmarkEnd w:id="495"/>
      <w:bookmarkEnd w:id="496"/>
    </w:p>
    <w:p w:rsidR="009F7A98" w:rsidRDefault="009F7A98">
      <w:r>
        <w:t>The input</w:t>
      </w:r>
      <w:r>
        <w:rPr>
          <w:rFonts w:eastAsia="MS Mincho" w:hint="eastAsia"/>
          <w:lang w:eastAsia="ja-JP"/>
        </w:rPr>
        <w:t xml:space="preserve"> </w:t>
      </w:r>
      <w:r>
        <w:rPr>
          <w:rFonts w:eastAsia="MS Mincho"/>
          <w:lang w:eastAsia="ja-JP"/>
        </w:rPr>
        <w:t>are</w:t>
      </w:r>
      <w:r>
        <w:rPr>
          <w:rFonts w:eastAsia="MS Mincho" w:hint="eastAsia"/>
          <w:lang w:eastAsia="ja-JP"/>
        </w:rPr>
        <w:t xml:space="preserve"> </w:t>
      </w:r>
      <w:r>
        <w:t xml:space="preserve">the coded bits of the channel quality information denoted by </w:t>
      </w:r>
      <w:r w:rsidR="00516E22">
        <w:rPr>
          <w:rFonts w:eastAsia="Malgun Gothic"/>
          <w:position w:val="-16"/>
        </w:rPr>
        <w:pict>
          <v:shape id="_x0000_i3087" type="#_x0000_t75" style="width:103.5pt;height:19.5pt">
            <v:imagedata r:id="rId937" o:title=""/>
          </v:shape>
        </w:pict>
      </w:r>
      <w:r>
        <w:t xml:space="preserve">. The output is denoted by </w:t>
      </w:r>
      <w:r w:rsidR="00516E22">
        <w:rPr>
          <w:position w:val="-16"/>
        </w:rPr>
        <w:pict>
          <v:shape id="_x0000_i3088" type="#_x0000_t75" style="width:99pt;height:18.75pt">
            <v:imagedata r:id="rId659" o:title=""/>
          </v:shape>
        </w:pict>
      </w:r>
      <w:r>
        <w:t xml:space="preserve">, where </w:t>
      </w:r>
      <w:r w:rsidR="00516E22">
        <w:rPr>
          <w:rFonts w:eastAsia="Malgun Gothic"/>
          <w:position w:val="-14"/>
        </w:rPr>
        <w:pict>
          <v:shape id="_x0000_i3089" type="#_x0000_t75" style="width:43.5pt;height:16.5pt">
            <v:imagedata r:id="rId938" o:title=""/>
          </v:shape>
        </w:pict>
      </w:r>
      <w:r>
        <w:t xml:space="preserve"> and </w:t>
      </w:r>
      <w:r w:rsidR="00516E22">
        <w:rPr>
          <w:position w:val="-10"/>
        </w:rPr>
        <w:pict>
          <v:shape id="_x0000_i3090" type="#_x0000_t75" style="width:54.75pt;height:15pt">
            <v:imagedata r:id="rId939" o:title=""/>
          </v:shape>
        </w:pict>
      </w:r>
      <w:r>
        <w:t>, and where</w:t>
      </w:r>
      <w:r w:rsidR="00516E22">
        <w:rPr>
          <w:position w:val="-16"/>
        </w:rPr>
        <w:pict>
          <v:shape id="_x0000_i3091" type="#_x0000_t75" style="width:13.5pt;height:18.75pt">
            <v:imagedata r:id="rId662" o:title=""/>
          </v:shape>
        </w:pict>
      </w:r>
      <w:r>
        <w:t xml:space="preserve">, </w:t>
      </w:r>
      <w:r w:rsidR="00516E22">
        <w:rPr>
          <w:position w:val="-8"/>
        </w:rPr>
        <w:pict>
          <v:shape id="_x0000_i3092" type="#_x0000_t75" style="width:60pt;height:13.5pt">
            <v:imagedata r:id="rId663" o:title=""/>
          </v:shape>
        </w:pict>
      </w:r>
      <w:r>
        <w:t xml:space="preserve"> are column vectors of length </w:t>
      </w:r>
      <w:r w:rsidR="00516E22">
        <w:rPr>
          <w:position w:val="-10"/>
        </w:rPr>
        <w:pict>
          <v:shape id="_x0000_i3093" type="#_x0000_t75" style="width:16.5pt;height:15pt">
            <v:imagedata r:id="rId940" o:title=""/>
          </v:shape>
        </w:pict>
      </w:r>
      <w:r>
        <w:t>.</w:t>
      </w:r>
      <w:r>
        <w:rPr>
          <w:rFonts w:eastAsia="Malgun Gothic" w:hint="eastAsia"/>
          <w:lang w:eastAsia="ko-KR"/>
        </w:rPr>
        <w:t xml:space="preserve"> </w:t>
      </w:r>
      <w:r>
        <w:rPr>
          <w:rFonts w:eastAsia="Malgun Gothic"/>
          <w:i/>
        </w:rPr>
        <w:t>H</w:t>
      </w:r>
      <w:r>
        <w:rPr>
          <w:rFonts w:eastAsia="Malgun Gothic"/>
        </w:rPr>
        <w:t xml:space="preserve"> is the total number of coded bits allocated for CQI/PMI </w:t>
      </w:r>
      <w:r>
        <w:rPr>
          <w:rFonts w:eastAsia="Malgun Gothic" w:hint="eastAsia"/>
          <w:lang w:eastAsia="ko-KR"/>
        </w:rPr>
        <w:t>information.</w:t>
      </w:r>
    </w:p>
    <w:p w:rsidR="009F7A98" w:rsidRDefault="009F7A98">
      <w:r>
        <w:t xml:space="preserve">The control information shall be </w:t>
      </w:r>
      <w:r>
        <w:rPr>
          <w:rFonts w:eastAsia="MS Mincho" w:hint="eastAsia"/>
          <w:lang w:eastAsia="ja-JP"/>
        </w:rPr>
        <w:t>mapped</w:t>
      </w:r>
      <w:r>
        <w:t xml:space="preserve"> as follows:</w:t>
      </w:r>
    </w:p>
    <w:p w:rsidR="009F7A98" w:rsidRDefault="009F7A98">
      <w:r>
        <w:t xml:space="preserve">Set </w:t>
      </w:r>
      <w:r>
        <w:rPr>
          <w:i/>
        </w:rPr>
        <w:t>j</w:t>
      </w:r>
      <w:r>
        <w:t xml:space="preserve">, </w:t>
      </w:r>
      <w:r>
        <w:rPr>
          <w:i/>
        </w:rPr>
        <w:t>k</w:t>
      </w:r>
      <w:r>
        <w:t xml:space="preserve"> to 0</w:t>
      </w:r>
    </w:p>
    <w:p w:rsidR="009F7A98" w:rsidRDefault="009F7A98">
      <w:r>
        <w:t xml:space="preserve">while </w:t>
      </w:r>
      <w:r w:rsidR="00516E22">
        <w:rPr>
          <w:rFonts w:eastAsia="Malgun Gothic"/>
          <w:position w:val="-14"/>
        </w:rPr>
        <w:pict>
          <v:shape id="_x0000_i3094" type="#_x0000_t75" style="width:41.25pt;height:18.75pt">
            <v:imagedata r:id="rId941" o:title=""/>
          </v:shape>
        </w:pict>
      </w:r>
    </w:p>
    <w:p w:rsidR="009F7A98" w:rsidRDefault="00516E22" w:rsidP="00A304CD">
      <w:pPr>
        <w:pStyle w:val="B1"/>
      </w:pPr>
      <w:r>
        <w:rPr>
          <w:position w:val="-16"/>
        </w:rPr>
        <w:pict>
          <v:shape id="_x0000_i3095" type="#_x0000_t75" style="width:91.5pt;height:19.5pt">
            <v:imagedata r:id="rId942" o:title=""/>
          </v:shape>
        </w:pict>
      </w:r>
    </w:p>
    <w:p w:rsidR="009F7A98" w:rsidRDefault="00516E22" w:rsidP="00A304CD">
      <w:pPr>
        <w:pStyle w:val="B1"/>
      </w:pPr>
      <w:r>
        <w:rPr>
          <w:position w:val="-10"/>
        </w:rPr>
        <w:pict>
          <v:shape id="_x0000_i3096" type="#_x0000_t75" style="width:47.25pt;height:15pt">
            <v:imagedata r:id="rId943" o:title=""/>
          </v:shape>
        </w:pict>
      </w:r>
    </w:p>
    <w:p w:rsidR="009F7A98" w:rsidRDefault="00516E22" w:rsidP="00A304CD">
      <w:pPr>
        <w:pStyle w:val="B1"/>
      </w:pPr>
      <w:r>
        <w:rPr>
          <w:position w:val="-6"/>
        </w:rPr>
        <w:pict>
          <v:shape id="_x0000_i3097" type="#_x0000_t75" style="width:37.5pt;height:13.5pt">
            <v:imagedata r:id="rId385" o:title=""/>
          </v:shape>
        </w:pict>
      </w:r>
    </w:p>
    <w:p w:rsidR="009F7A98" w:rsidRDefault="009F7A98">
      <w:r>
        <w:t>end while</w:t>
      </w:r>
    </w:p>
    <w:p w:rsidR="009F7A98" w:rsidRDefault="009F7A98">
      <w:pPr>
        <w:pStyle w:val="Heading4"/>
      </w:pPr>
      <w:bookmarkStart w:id="497" w:name="_Toc10818757"/>
      <w:bookmarkStart w:id="498" w:name="_Toc20409167"/>
      <w:bookmarkStart w:id="499" w:name="_Toc29387708"/>
      <w:bookmarkStart w:id="500" w:name="_Toc29388737"/>
      <w:r>
        <w:t>5.2</w:t>
      </w:r>
      <w:r w:rsidR="00944C62">
        <w:t>.4.3</w:t>
      </w:r>
      <w:r>
        <w:tab/>
        <w:t>Channel interleaver</w:t>
      </w:r>
      <w:bookmarkEnd w:id="497"/>
      <w:bookmarkEnd w:id="498"/>
      <w:bookmarkEnd w:id="499"/>
      <w:bookmarkEnd w:id="500"/>
    </w:p>
    <w:p w:rsidR="009F7A98" w:rsidRDefault="009F7A98">
      <w:pPr>
        <w:rPr>
          <w:rFonts w:eastAsia="MS PMincho"/>
        </w:rPr>
      </w:pPr>
      <w:r>
        <w:t xml:space="preserve">The vector sequences </w:t>
      </w:r>
      <w:r w:rsidR="00516E22">
        <w:rPr>
          <w:position w:val="-16"/>
        </w:rPr>
        <w:pict>
          <v:shape id="_x0000_i3098" type="#_x0000_t75" style="width:84pt;height:21pt">
            <v:imagedata r:id="rId701" o:title=""/>
          </v:shape>
        </w:pict>
      </w:r>
      <w:r>
        <w:t xml:space="preserve">, </w:t>
      </w:r>
      <w:r w:rsidR="00516E22">
        <w:rPr>
          <w:position w:val="-20"/>
        </w:rPr>
        <w:pict>
          <v:shape id="_x0000_i3099" type="#_x0000_t75" style="width:100.5pt;height:22.5pt">
            <v:imagedata r:id="rId702" o:title=""/>
          </v:shape>
        </w:pict>
      </w:r>
      <w:r>
        <w:t xml:space="preserve"> and </w:t>
      </w:r>
      <w:r w:rsidR="00516E22">
        <w:rPr>
          <w:position w:val="-20"/>
        </w:rPr>
        <w:pict>
          <v:shape id="_x0000_i3100" type="#_x0000_t75" style="width:126.75pt;height:22.5pt">
            <v:imagedata r:id="rId703" o:title=""/>
          </v:shape>
        </w:pict>
      </w:r>
      <w:r>
        <w:t xml:space="preserve"> are channel interleaved according </w:t>
      </w:r>
      <w:r w:rsidR="00357752">
        <w:t>subclause</w:t>
      </w:r>
      <w:r>
        <w:t xml:space="preserve"> 5.2.2.8. The bits after channel interleaving are denoted by </w:t>
      </w:r>
      <w:r w:rsidR="00516E22">
        <w:rPr>
          <w:position w:val="-12"/>
        </w:rPr>
        <w:pict>
          <v:shape id="_x0000_i3101" type="#_x0000_t75" style="width:83.25pt;height:18.75pt">
            <v:imagedata r:id="rId944" o:title=""/>
          </v:shape>
        </w:pict>
      </w:r>
      <w:r>
        <w:rPr>
          <w:rFonts w:eastAsia="MS PMincho"/>
        </w:rPr>
        <w:t>.</w:t>
      </w:r>
    </w:p>
    <w:p w:rsidR="00963BBA" w:rsidRDefault="009F7A98" w:rsidP="00963BBA">
      <w:pPr>
        <w:pStyle w:val="Heading2"/>
        <w:rPr>
          <w:lang w:eastAsia="zh-CN"/>
        </w:rPr>
      </w:pPr>
      <w:bookmarkStart w:id="501" w:name="_Toc10818758"/>
      <w:bookmarkStart w:id="502" w:name="_Toc20409168"/>
      <w:bookmarkStart w:id="503" w:name="_Toc29387709"/>
      <w:bookmarkStart w:id="504" w:name="_Toc29388738"/>
      <w:r>
        <w:t>5.3</w:t>
      </w:r>
      <w:r>
        <w:tab/>
        <w:t>Downlink transport channels and control information</w:t>
      </w:r>
      <w:bookmarkEnd w:id="501"/>
      <w:bookmarkEnd w:id="502"/>
      <w:bookmarkEnd w:id="503"/>
      <w:bookmarkEnd w:id="504"/>
      <w:r w:rsidR="00963BBA" w:rsidRPr="00963BBA">
        <w:rPr>
          <w:rFonts w:hint="eastAsia"/>
          <w:lang w:eastAsia="zh-CN"/>
        </w:rPr>
        <w:t xml:space="preserve"> </w:t>
      </w:r>
    </w:p>
    <w:p w:rsidR="004811DE" w:rsidRDefault="00963BBA" w:rsidP="004811DE">
      <w:pPr>
        <w:rPr>
          <w:lang w:eastAsia="zh-CN"/>
        </w:rPr>
      </w:pPr>
      <w:r w:rsidRPr="00747465">
        <w:rPr>
          <w:lang w:eastAsia="zh-CN"/>
        </w:rPr>
        <w:t xml:space="preserve">If the UE is configured with </w:t>
      </w:r>
      <w:r>
        <w:rPr>
          <w:rFonts w:hint="eastAsia"/>
          <w:lang w:eastAsia="zh-CN"/>
        </w:rPr>
        <w:t>a Master Cell Group (MCG) and Secondary Cell Group (</w:t>
      </w:r>
      <w:r w:rsidRPr="00A67D1B">
        <w:rPr>
          <w:lang w:eastAsia="zh-CN"/>
        </w:rPr>
        <w:t>SCG</w:t>
      </w:r>
      <w:r>
        <w:rPr>
          <w:rFonts w:hint="eastAsia"/>
          <w:lang w:eastAsia="zh-CN"/>
        </w:rPr>
        <w:t>) [6]</w:t>
      </w:r>
      <w:r w:rsidRPr="00A67D1B">
        <w:rPr>
          <w:rFonts w:hint="eastAsia"/>
          <w:lang w:eastAsia="zh-CN"/>
        </w:rPr>
        <w:t>, t</w:t>
      </w:r>
      <w:r>
        <w:rPr>
          <w:rFonts w:hint="eastAsia"/>
          <w:lang w:eastAsia="zh-CN"/>
        </w:rPr>
        <w:t xml:space="preserve">he procedures described in this clause are applied to the MCG and SCG, respectively. </w:t>
      </w:r>
      <w:r w:rsidRPr="00573285">
        <w:t xml:space="preserve">When the procedures are applied to </w:t>
      </w:r>
      <w:r w:rsidRPr="00FC7525">
        <w:t>a SCG</w:t>
      </w:r>
      <w:r w:rsidRPr="00573285">
        <w:t>, the term prima</w:t>
      </w:r>
      <w:r>
        <w:t>ry cell refers to the primary S</w:t>
      </w:r>
      <w:r>
        <w:rPr>
          <w:rFonts w:hint="eastAsia"/>
          <w:lang w:eastAsia="zh-CN"/>
        </w:rPr>
        <w:t>C</w:t>
      </w:r>
      <w:r w:rsidRPr="00573285">
        <w:t>ell (PSCell) of the SCG.</w:t>
      </w:r>
      <w:r w:rsidR="004811DE" w:rsidRPr="004811DE">
        <w:rPr>
          <w:lang w:eastAsia="zh-CN"/>
        </w:rPr>
        <w:t xml:space="preserve"> </w:t>
      </w:r>
    </w:p>
    <w:p w:rsidR="009F7A98" w:rsidRDefault="004811DE" w:rsidP="004811DE">
      <w:r>
        <w:rPr>
          <w:rFonts w:hint="eastAsia"/>
          <w:lang w:eastAsia="zh-CN"/>
        </w:rPr>
        <w:t xml:space="preserve">If the </w:t>
      </w:r>
      <w:r>
        <w:t>UE is configured with a PUCCH SCell [6], the procedures described in this clause are applied to the group of DL cells associated with the primary cell and the group of DL cells associated with the PUCCH SCell, respectively. When the procedures are applied to the group of DL cells associated with the PUCCH SCell, the term primary cell refers to the PUCCH SCell.</w:t>
      </w:r>
    </w:p>
    <w:p w:rsidR="00357A3A" w:rsidRDefault="00357A3A" w:rsidP="004811DE">
      <w:pPr>
        <w:rPr>
          <w:noProof/>
          <w:lang w:eastAsia="zh-CN"/>
        </w:rPr>
      </w:pPr>
      <w:r w:rsidRPr="005B6B1C">
        <w:t>If the UE is configured with a</w:t>
      </w:r>
      <w:r>
        <w:t xml:space="preserve"> LAA</w:t>
      </w:r>
      <w:r w:rsidRPr="005B6B1C">
        <w:t xml:space="preserve"> SCell, the procedures described in this clause are applied assuming the </w:t>
      </w:r>
      <w:r>
        <w:t xml:space="preserve">LAA </w:t>
      </w:r>
      <w:r w:rsidRPr="005B6B1C">
        <w:t>SCell is an FDD SCell.</w:t>
      </w:r>
    </w:p>
    <w:p w:rsidR="009F7A98" w:rsidRDefault="009F7A98">
      <w:pPr>
        <w:pStyle w:val="Heading3"/>
      </w:pPr>
      <w:bookmarkStart w:id="505" w:name="_Toc10818759"/>
      <w:bookmarkStart w:id="506" w:name="_Toc20409169"/>
      <w:bookmarkStart w:id="507" w:name="_Toc29387710"/>
      <w:bookmarkStart w:id="508" w:name="_Toc29388739"/>
      <w:r>
        <w:t>5.3.1</w:t>
      </w:r>
      <w:r>
        <w:tab/>
        <w:t>Broadcast channel</w:t>
      </w:r>
      <w:bookmarkEnd w:id="505"/>
      <w:bookmarkEnd w:id="506"/>
      <w:bookmarkEnd w:id="507"/>
      <w:bookmarkEnd w:id="508"/>
    </w:p>
    <w:p w:rsidR="009F7A98" w:rsidRDefault="009F7A98">
      <w:r>
        <w:t>Figure 5.3.1-1 shows the processing structure for the BCH transport channel. Data arrives to the coding unit in the form of a maximum of one transport block every transmission time interval (TTI) of 40ms</w:t>
      </w:r>
      <w:r w:rsidR="000E6C82">
        <w:t xml:space="preserve">, or 160ms </w:t>
      </w:r>
      <w:r w:rsidR="000E6C82">
        <w:rPr>
          <w:lang w:eastAsia="zh-CN"/>
        </w:rPr>
        <w:t>for a</w:t>
      </w:r>
      <w:r w:rsidR="000E6C82">
        <w:rPr>
          <w:rFonts w:hint="eastAsia"/>
          <w:lang w:eastAsia="zh-CN"/>
        </w:rPr>
        <w:t xml:space="preserve"> </w:t>
      </w:r>
      <w:r w:rsidR="000E6C82" w:rsidRPr="00F91580">
        <w:rPr>
          <w:lang w:eastAsia="zh-CN"/>
        </w:rPr>
        <w:t>MBMS-dedicated cell</w:t>
      </w:r>
      <w:r>
        <w:t>. The following coding steps can be identified:</w:t>
      </w:r>
    </w:p>
    <w:p w:rsidR="009F7A98" w:rsidRDefault="001B1658" w:rsidP="001B1658">
      <w:pPr>
        <w:pStyle w:val="B1"/>
      </w:pPr>
      <w:r>
        <w:t>-</w:t>
      </w:r>
      <w:r>
        <w:tab/>
      </w:r>
      <w:r w:rsidR="009F7A98">
        <w:t>Add CRC to the transport block</w:t>
      </w:r>
    </w:p>
    <w:p w:rsidR="009F7A98" w:rsidRDefault="001B1658" w:rsidP="001B1658">
      <w:pPr>
        <w:pStyle w:val="B1"/>
      </w:pPr>
      <w:r>
        <w:t>-</w:t>
      </w:r>
      <w:r>
        <w:tab/>
      </w:r>
      <w:r w:rsidR="009F7A98">
        <w:t>Channel coding</w:t>
      </w:r>
    </w:p>
    <w:p w:rsidR="009F7A98" w:rsidRDefault="001B1658" w:rsidP="001B1658">
      <w:pPr>
        <w:pStyle w:val="B1"/>
      </w:pPr>
      <w:r>
        <w:t>-</w:t>
      </w:r>
      <w:r>
        <w:tab/>
      </w:r>
      <w:r w:rsidR="009F7A98">
        <w:t>Rate matching</w:t>
      </w:r>
    </w:p>
    <w:p w:rsidR="009F7A98" w:rsidRDefault="009F7A98">
      <w:r>
        <w:t xml:space="preserve">The coding steps for BCH transport channel are shown in the figure below. </w:t>
      </w:r>
    </w:p>
    <w:p w:rsidR="009F7A98" w:rsidRDefault="00516E22" w:rsidP="00A304CD">
      <w:pPr>
        <w:pStyle w:val="TH"/>
      </w:pPr>
      <w:r>
        <w:lastRenderedPageBreak/>
        <w:pict>
          <v:shape id="_x0000_i3102" type="#_x0000_t75" style="width:130.5pt;height:232.5pt">
            <v:imagedata r:id="rId945" o:title=""/>
          </v:shape>
        </w:pict>
      </w:r>
    </w:p>
    <w:p w:rsidR="009F7A98" w:rsidRDefault="009F7A98">
      <w:pPr>
        <w:pStyle w:val="TF"/>
      </w:pPr>
      <w:r>
        <w:t>Figure 5.3.1-1: Trans</w:t>
      </w:r>
      <w:r w:rsidR="00422414">
        <w:t>port channel processing for BCH</w:t>
      </w:r>
    </w:p>
    <w:p w:rsidR="009F7A98" w:rsidRDefault="009F7A98">
      <w:pPr>
        <w:pStyle w:val="Heading4"/>
      </w:pPr>
      <w:bookmarkStart w:id="509" w:name="_Toc10818760"/>
      <w:bookmarkStart w:id="510" w:name="_Toc20409170"/>
      <w:bookmarkStart w:id="511" w:name="_Toc29387711"/>
      <w:bookmarkStart w:id="512" w:name="_Toc29388740"/>
      <w:r>
        <w:t>5.3.1.1</w:t>
      </w:r>
      <w:r>
        <w:tab/>
        <w:t>Transport block CRC attachment</w:t>
      </w:r>
      <w:bookmarkEnd w:id="509"/>
      <w:bookmarkEnd w:id="510"/>
      <w:bookmarkEnd w:id="511"/>
      <w:bookmarkEnd w:id="512"/>
    </w:p>
    <w:p w:rsidR="009F7A98" w:rsidRDefault="009F7A98">
      <w:r>
        <w:t xml:space="preserve">Error detection is provided on BCH transport blocks through a Cyclic Redundancy Check (CRC). </w:t>
      </w:r>
    </w:p>
    <w:p w:rsidR="009F7A98" w:rsidRDefault="009F7A98">
      <w:r>
        <w:t>The entire transport block is used to calculate the CRC parity bits. Denote the bits in a transport block delivered to layer 1 by</w:t>
      </w:r>
      <w:r w:rsidR="00516E22">
        <w:rPr>
          <w:position w:val="-10"/>
        </w:rPr>
        <w:pict>
          <v:shape id="_x0000_i3103" type="#_x0000_t75" style="width:88.5pt;height:15pt">
            <v:imagedata r:id="rId20" o:title=""/>
          </v:shape>
        </w:pict>
      </w:r>
      <w:r>
        <w:t>, and the parity bits by</w:t>
      </w:r>
      <w:r w:rsidR="00516E22">
        <w:rPr>
          <w:position w:val="-10"/>
        </w:rPr>
        <w:pict>
          <v:shape id="_x0000_i3104" type="#_x0000_t75" style="width:94.5pt;height:15pt">
            <v:imagedata r:id="rId21" o:title=""/>
          </v:shape>
        </w:pict>
      </w:r>
      <w:r>
        <w:t xml:space="preserve">. </w:t>
      </w:r>
      <w:r>
        <w:rPr>
          <w:i/>
        </w:rPr>
        <w:t>A</w:t>
      </w:r>
      <w:r>
        <w:t xml:space="preserve"> is the size of the transport block </w:t>
      </w:r>
      <w:r>
        <w:rPr>
          <w:rFonts w:eastAsia="MS Mincho" w:hint="eastAsia"/>
        </w:rPr>
        <w:t xml:space="preserve">and set to 24 bits </w:t>
      </w:r>
      <w:r>
        <w:t xml:space="preserve">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w:t>
      </w:r>
      <w:r w:rsidR="00357752">
        <w:t>subclause</w:t>
      </w:r>
      <w:r>
        <w:t xml:space="preserve"> 6.1.1 of [5].</w:t>
      </w:r>
    </w:p>
    <w:p w:rsidR="009F7A98" w:rsidRDefault="009F7A98">
      <w:r>
        <w:t xml:space="preserve">The parity bits are computed and attached to the BCH transport block according to </w:t>
      </w:r>
      <w:r w:rsidR="00357752">
        <w:t>subclause</w:t>
      </w:r>
      <w:r>
        <w:t xml:space="preserve"> 5.1.1 setting </w:t>
      </w:r>
      <w:r>
        <w:rPr>
          <w:i/>
        </w:rPr>
        <w:t>L</w:t>
      </w:r>
      <w:r>
        <w:t xml:space="preserve"> to 16 bits. After the attachment, the CRC bits are scrambled according to the eNodeB transmit antenna configuration with the sequence </w:t>
      </w:r>
      <w:r w:rsidR="00516E22">
        <w:rPr>
          <w:position w:val="-12"/>
        </w:rPr>
        <w:pict>
          <v:shape id="_x0000_i3105" type="#_x0000_t75" style="width:87pt;height:16.5pt">
            <v:imagedata r:id="rId946" o:title=""/>
          </v:shape>
        </w:pict>
      </w:r>
      <w:r>
        <w:t xml:space="preserve"> as indicated in Table 5.3.1.1-1 to form the sequence of bits</w:t>
      </w:r>
      <w:r w:rsidR="00516E22">
        <w:rPr>
          <w:position w:val="-10"/>
        </w:rPr>
        <w:pict>
          <v:shape id="_x0000_i3106" type="#_x0000_t75" style="width:83.25pt;height:15pt">
            <v:imagedata r:id="rId947" o:title=""/>
          </v:shape>
        </w:pict>
      </w:r>
      <w:r>
        <w:t xml:space="preserve"> where</w:t>
      </w:r>
    </w:p>
    <w:p w:rsidR="009F7A98" w:rsidRDefault="00516E22" w:rsidP="00A304CD">
      <w:pPr>
        <w:pStyle w:val="B1"/>
      </w:pPr>
      <w:r>
        <w:rPr>
          <w:position w:val="-10"/>
        </w:rPr>
        <w:pict>
          <v:shape id="_x0000_i3107" type="#_x0000_t75" style="width:33pt;height:15pt">
            <v:imagedata r:id="rId948" o:title=""/>
          </v:shape>
        </w:pict>
      </w:r>
      <w:r w:rsidR="00D054B0">
        <w:tab/>
      </w:r>
      <w:r w:rsidR="009F7A98">
        <w:t xml:space="preserve">for </w:t>
      </w:r>
      <w:r w:rsidR="009F7A98">
        <w:rPr>
          <w:i/>
        </w:rPr>
        <w:t>k</w:t>
      </w:r>
      <w:r w:rsidR="009F7A98">
        <w:t xml:space="preserve"> = 0, 1, 2, …, </w:t>
      </w:r>
      <w:r w:rsidR="009F7A98">
        <w:rPr>
          <w:i/>
        </w:rPr>
        <w:t>A</w:t>
      </w:r>
      <w:r w:rsidR="009F7A98">
        <w:t>-1</w:t>
      </w:r>
    </w:p>
    <w:p w:rsidR="009F7A98" w:rsidRDefault="00516E22" w:rsidP="00A304CD">
      <w:pPr>
        <w:pStyle w:val="B1"/>
      </w:pPr>
      <w:r>
        <w:rPr>
          <w:position w:val="-12"/>
        </w:rPr>
        <w:pict>
          <v:shape id="_x0000_i3108" type="#_x0000_t75" style="width:117pt;height:16.5pt">
            <v:imagedata r:id="rId949" o:title=""/>
          </v:shape>
        </w:pict>
      </w:r>
      <w:r w:rsidR="009F7A98">
        <w:tab/>
        <w:t xml:space="preserve">for </w:t>
      </w:r>
      <w:r w:rsidR="009F7A98">
        <w:rPr>
          <w:i/>
        </w:rPr>
        <w:t>k</w:t>
      </w:r>
      <w:r w:rsidR="009F7A98">
        <w:t xml:space="preserve"> = </w:t>
      </w:r>
      <w:r w:rsidR="009F7A98">
        <w:rPr>
          <w:i/>
        </w:rPr>
        <w:t>A</w:t>
      </w:r>
      <w:r w:rsidR="009F7A98">
        <w:t xml:space="preserve">, </w:t>
      </w:r>
      <w:r w:rsidR="009F7A98">
        <w:rPr>
          <w:i/>
        </w:rPr>
        <w:t>A</w:t>
      </w:r>
      <w:r w:rsidR="009F7A98">
        <w:t xml:space="preserve">+1, </w:t>
      </w:r>
      <w:r w:rsidR="009F7A98">
        <w:rPr>
          <w:i/>
        </w:rPr>
        <w:t>A</w:t>
      </w:r>
      <w:r w:rsidR="009F7A98">
        <w:t>+2,</w:t>
      </w:r>
      <w:r w:rsidR="00A304CD">
        <w:t xml:space="preserve"> </w:t>
      </w:r>
      <w:r w:rsidR="009F7A98">
        <w:t xml:space="preserve">..., </w:t>
      </w:r>
      <w:r w:rsidR="009F7A98">
        <w:rPr>
          <w:i/>
        </w:rPr>
        <w:t>A</w:t>
      </w:r>
      <w:r w:rsidR="009F7A98">
        <w:t>+15.</w:t>
      </w:r>
    </w:p>
    <w:p w:rsidR="009F7A98" w:rsidRDefault="009F7A98">
      <w:pPr>
        <w:pStyle w:val="TH"/>
      </w:pPr>
      <w:r>
        <w:t>Table 5.3.1.1-1: CRC mask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57"/>
        <w:gridCol w:w="3529"/>
      </w:tblGrid>
      <w:tr w:rsidR="009F7A98" w:rsidTr="003D028C">
        <w:trPr>
          <w:jc w:val="center"/>
        </w:trPr>
        <w:tc>
          <w:tcPr>
            <w:tcW w:w="0" w:type="auto"/>
            <w:vAlign w:val="center"/>
          </w:tcPr>
          <w:p w:rsidR="009F7A98" w:rsidRDefault="009F7A98">
            <w:pPr>
              <w:pStyle w:val="TAH"/>
            </w:pPr>
            <w:r>
              <w:t>Number of transmit antenna ports at eNodeB</w:t>
            </w:r>
          </w:p>
        </w:tc>
        <w:tc>
          <w:tcPr>
            <w:tcW w:w="0" w:type="auto"/>
            <w:vAlign w:val="center"/>
          </w:tcPr>
          <w:p w:rsidR="009F7A98" w:rsidRDefault="009F7A98">
            <w:pPr>
              <w:pStyle w:val="TAH"/>
            </w:pPr>
            <w:r>
              <w:t>PBCH CRC mask</w:t>
            </w:r>
            <w:r>
              <w:br/>
            </w:r>
            <w:r w:rsidR="00516E22">
              <w:rPr>
                <w:position w:val="-12"/>
              </w:rPr>
              <w:pict>
                <v:shape id="_x0000_i3109" type="#_x0000_t75" style="width:106.5pt;height:16.5pt">
                  <v:imagedata r:id="rId950" o:title=""/>
                </v:shape>
              </w:pict>
            </w:r>
          </w:p>
        </w:tc>
      </w:tr>
      <w:tr w:rsidR="009F7A98" w:rsidTr="003D028C">
        <w:trPr>
          <w:jc w:val="center"/>
        </w:trPr>
        <w:tc>
          <w:tcPr>
            <w:tcW w:w="0" w:type="auto"/>
            <w:vAlign w:val="center"/>
          </w:tcPr>
          <w:p w:rsidR="009F7A98" w:rsidRDefault="009F7A98">
            <w:pPr>
              <w:pStyle w:val="TAC"/>
            </w:pPr>
            <w:r>
              <w:t>1</w:t>
            </w:r>
          </w:p>
        </w:tc>
        <w:tc>
          <w:tcPr>
            <w:tcW w:w="0" w:type="auto"/>
            <w:vAlign w:val="center"/>
          </w:tcPr>
          <w:p w:rsidR="009F7A98" w:rsidRDefault="009F7A98">
            <w:pPr>
              <w:pStyle w:val="TAC"/>
            </w:pPr>
            <w:r>
              <w:t>&lt;0, 0, 0, 0, 0, 0, 0, 0, 0, 0, 0, 0, 0, 0, 0, 0&gt;</w:t>
            </w:r>
          </w:p>
        </w:tc>
      </w:tr>
      <w:tr w:rsidR="009F7A98" w:rsidTr="003D028C">
        <w:trPr>
          <w:jc w:val="center"/>
        </w:trPr>
        <w:tc>
          <w:tcPr>
            <w:tcW w:w="0" w:type="auto"/>
            <w:vAlign w:val="center"/>
          </w:tcPr>
          <w:p w:rsidR="009F7A98" w:rsidRDefault="009F7A98">
            <w:pPr>
              <w:pStyle w:val="TAC"/>
            </w:pPr>
            <w:r>
              <w:t>2</w:t>
            </w:r>
          </w:p>
        </w:tc>
        <w:tc>
          <w:tcPr>
            <w:tcW w:w="0" w:type="auto"/>
            <w:vAlign w:val="center"/>
          </w:tcPr>
          <w:p w:rsidR="009F7A98" w:rsidRDefault="009F7A98">
            <w:pPr>
              <w:pStyle w:val="TAC"/>
            </w:pPr>
            <w:r>
              <w:t>&lt;1, 1, 1, 1, 1, 1, 1, 1, 1, 1, 1, 1, 1, 1, 1, 1&gt;</w:t>
            </w:r>
          </w:p>
        </w:tc>
      </w:tr>
      <w:tr w:rsidR="009F7A98" w:rsidTr="003D028C">
        <w:trPr>
          <w:jc w:val="center"/>
        </w:trPr>
        <w:tc>
          <w:tcPr>
            <w:tcW w:w="0" w:type="auto"/>
            <w:vAlign w:val="center"/>
          </w:tcPr>
          <w:p w:rsidR="009F7A98" w:rsidRDefault="009F7A98">
            <w:pPr>
              <w:pStyle w:val="TAC"/>
            </w:pPr>
            <w:r>
              <w:t>4</w:t>
            </w:r>
          </w:p>
        </w:tc>
        <w:tc>
          <w:tcPr>
            <w:tcW w:w="0" w:type="auto"/>
            <w:vAlign w:val="center"/>
          </w:tcPr>
          <w:p w:rsidR="009F7A98" w:rsidRDefault="009F7A98">
            <w:pPr>
              <w:pStyle w:val="TAC"/>
            </w:pPr>
            <w:r>
              <w:t>&lt;0, 1, 0, 1, 0, 1, 0, 1, 0, 1, 0, 1, 0, 1, 0, 1&gt;</w:t>
            </w:r>
          </w:p>
        </w:tc>
      </w:tr>
    </w:tbl>
    <w:p w:rsidR="009F7A98" w:rsidRDefault="009F7A98"/>
    <w:p w:rsidR="009F7A98" w:rsidRDefault="009F7A98">
      <w:pPr>
        <w:pStyle w:val="Heading4"/>
      </w:pPr>
      <w:bookmarkStart w:id="513" w:name="_Toc10818761"/>
      <w:bookmarkStart w:id="514" w:name="_Toc20409171"/>
      <w:bookmarkStart w:id="515" w:name="_Toc29387712"/>
      <w:bookmarkStart w:id="516" w:name="_Toc29388741"/>
      <w:r>
        <w:t>5.3.1.2</w:t>
      </w:r>
      <w:r>
        <w:tab/>
        <w:t>Channel coding</w:t>
      </w:r>
      <w:bookmarkEnd w:id="513"/>
      <w:bookmarkEnd w:id="514"/>
      <w:bookmarkEnd w:id="515"/>
      <w:bookmarkEnd w:id="516"/>
    </w:p>
    <w:p w:rsidR="009F7A98" w:rsidRDefault="009F7A98">
      <w:r>
        <w:t>Information bits are delivered to the channel coding block. They are denoted by</w:t>
      </w:r>
      <w:r w:rsidR="00516E22">
        <w:rPr>
          <w:position w:val="-10"/>
        </w:rPr>
        <w:pict>
          <v:shape id="_x0000_i3110" type="#_x0000_t75" style="width:79.5pt;height:15pt">
            <v:imagedata r:id="rId951" o:title=""/>
          </v:shape>
        </w:pict>
      </w:r>
      <w:r>
        <w:t xml:space="preserve"> , where </w:t>
      </w:r>
      <w:r>
        <w:rPr>
          <w:i/>
        </w:rPr>
        <w:t>K</w:t>
      </w:r>
      <w:r>
        <w:t xml:space="preserve"> is the number of bits, and they are tail biting convolutionally encoded according to </w:t>
      </w:r>
      <w:r w:rsidR="00357752">
        <w:t>subclause</w:t>
      </w:r>
      <w:r>
        <w:t xml:space="preserve"> 5.1.3.1. </w:t>
      </w:r>
    </w:p>
    <w:p w:rsidR="009F7A98" w:rsidRDefault="009F7A98">
      <w:r>
        <w:t>After encoding the bits are denoted by</w:t>
      </w:r>
      <w:r w:rsidR="00516E22">
        <w:rPr>
          <w:position w:val="-10"/>
        </w:rPr>
        <w:pict>
          <v:shape id="_x0000_i3111" type="#_x0000_t75" style="width:106.5pt;height:16.5pt">
            <v:imagedata r:id="rId952" o:title=""/>
          </v:shape>
        </w:pict>
      </w:r>
      <w:r>
        <w:t>, with</w:t>
      </w:r>
      <w:r w:rsidR="00516E22">
        <w:rPr>
          <w:position w:val="-8"/>
        </w:rPr>
        <w:pict>
          <v:shape id="_x0000_i3112" type="#_x0000_t75" style="width:52.5pt;height:13.5pt">
            <v:imagedata r:id="rId215" o:title=""/>
          </v:shape>
        </w:pict>
      </w:r>
      <w:r>
        <w:t xml:space="preserve">, and where </w:t>
      </w:r>
      <w:r>
        <w:rPr>
          <w:i/>
        </w:rPr>
        <w:t>D</w:t>
      </w:r>
      <w:r>
        <w:t xml:space="preserve"> is the number of bits on the </w:t>
      </w:r>
      <w:r>
        <w:rPr>
          <w:i/>
        </w:rPr>
        <w:t>i</w:t>
      </w:r>
      <w:r>
        <w:t xml:space="preserve">-th coded stream, i.e., </w:t>
      </w:r>
      <w:r w:rsidR="00516E22">
        <w:rPr>
          <w:position w:val="-4"/>
        </w:rPr>
        <w:pict>
          <v:shape id="_x0000_i3113" type="#_x0000_t75" style="width:30.75pt;height:11.25pt">
            <v:imagedata r:id="rId953" o:title=""/>
          </v:shape>
        </w:pict>
      </w:r>
      <w:r>
        <w:t>.</w:t>
      </w:r>
    </w:p>
    <w:p w:rsidR="009F7A98" w:rsidRDefault="009F7A98">
      <w:pPr>
        <w:pStyle w:val="Heading4"/>
      </w:pPr>
      <w:bookmarkStart w:id="517" w:name="_Toc10818762"/>
      <w:bookmarkStart w:id="518" w:name="_Toc20409172"/>
      <w:bookmarkStart w:id="519" w:name="_Toc29387713"/>
      <w:bookmarkStart w:id="520" w:name="_Toc29388742"/>
      <w:r>
        <w:lastRenderedPageBreak/>
        <w:t>5.3.1.3</w:t>
      </w:r>
      <w:r w:rsidR="00D054B0">
        <w:tab/>
      </w:r>
      <w:r>
        <w:t>Rate matching</w:t>
      </w:r>
      <w:bookmarkEnd w:id="517"/>
      <w:bookmarkEnd w:id="518"/>
      <w:bookmarkEnd w:id="519"/>
      <w:bookmarkEnd w:id="520"/>
    </w:p>
    <w:p w:rsidR="009F7A98" w:rsidRDefault="009F7A98">
      <w:r>
        <w:t>A tail biting convolutionally coded block is delivered to the rate matching block. This block of coded bits is denoted by</w:t>
      </w:r>
      <w:r w:rsidR="00516E22">
        <w:rPr>
          <w:position w:val="-10"/>
        </w:rPr>
        <w:pict>
          <v:shape id="_x0000_i3114" type="#_x0000_t75" style="width:106.5pt;height:16.5pt">
            <v:imagedata r:id="rId952" o:title=""/>
          </v:shape>
        </w:pict>
      </w:r>
      <w:r>
        <w:t>, with</w:t>
      </w:r>
      <w:r w:rsidR="00516E22">
        <w:rPr>
          <w:position w:val="-8"/>
        </w:rPr>
        <w:pict>
          <v:shape id="_x0000_i3115" type="#_x0000_t75" style="width:52.5pt;height:13.5pt">
            <v:imagedata r:id="rId215" o:title=""/>
          </v:shape>
        </w:pict>
      </w:r>
      <w:r>
        <w:t xml:space="preserve">, and where </w:t>
      </w:r>
      <w:r>
        <w:rPr>
          <w:i/>
        </w:rPr>
        <w:t>i</w:t>
      </w:r>
      <w:r>
        <w:t xml:space="preserve"> is the coded stream index and </w:t>
      </w:r>
      <w:r>
        <w:rPr>
          <w:i/>
        </w:rPr>
        <w:t>D</w:t>
      </w:r>
      <w:r>
        <w:t xml:space="preserve"> is the number of bits in each coded stream. This coded block is rate matched according to </w:t>
      </w:r>
      <w:r w:rsidR="00357752">
        <w:t>subclause</w:t>
      </w:r>
      <w:r>
        <w:t xml:space="preserve"> 5.1.4.2.</w:t>
      </w:r>
    </w:p>
    <w:p w:rsidR="009F7A98" w:rsidRDefault="009F7A98">
      <w:r>
        <w:t>After rate matching, the bits are denoted by</w:t>
      </w:r>
      <w:r w:rsidR="00516E22">
        <w:rPr>
          <w:position w:val="-10"/>
        </w:rPr>
        <w:pict>
          <v:shape id="_x0000_i3116" type="#_x0000_t75" style="width:79.5pt;height:15pt">
            <v:imagedata r:id="rId954" o:title=""/>
          </v:shape>
        </w:pict>
      </w:r>
      <w:r>
        <w:t xml:space="preserve">, where </w:t>
      </w:r>
      <w:r>
        <w:rPr>
          <w:i/>
        </w:rPr>
        <w:t>E</w:t>
      </w:r>
      <w:r>
        <w:t xml:space="preserve"> is the number of rate matched bits as defined in </w:t>
      </w:r>
      <w:r w:rsidR="00357752">
        <w:t>subclause</w:t>
      </w:r>
      <w:r>
        <w:t xml:space="preserve"> 6.6.1 of [2].</w:t>
      </w:r>
    </w:p>
    <w:p w:rsidR="009F7A98" w:rsidRDefault="009F7A98">
      <w:pPr>
        <w:pStyle w:val="Heading3"/>
      </w:pPr>
      <w:bookmarkStart w:id="521" w:name="_Toc10818763"/>
      <w:bookmarkStart w:id="522" w:name="_Toc20409173"/>
      <w:bookmarkStart w:id="523" w:name="_Toc29387714"/>
      <w:bookmarkStart w:id="524" w:name="_Toc29388743"/>
      <w:r>
        <w:t>5.3.2</w:t>
      </w:r>
      <w:r>
        <w:tab/>
        <w:t>Downlink shared channel, Paging channel and Multicast channel</w:t>
      </w:r>
      <w:bookmarkEnd w:id="521"/>
      <w:bookmarkEnd w:id="522"/>
      <w:bookmarkEnd w:id="523"/>
      <w:bookmarkEnd w:id="524"/>
    </w:p>
    <w:p w:rsidR="009F7A98" w:rsidRDefault="009F7A98">
      <w:r>
        <w:t>Figure 5.3.2-1 shows the processing structure for each transport block for the DL-SCH, PCH and MCH transport channels. Data arrives to the coding unit in the form of a maximum of two transport blocks every transmission time interval (TTI)</w:t>
      </w:r>
      <w:r w:rsidR="00167289">
        <w:t xml:space="preserve"> per DL cell</w:t>
      </w:r>
      <w:r>
        <w:t>. The following coding steps can be identified for each transport block</w:t>
      </w:r>
      <w:r w:rsidR="00167289">
        <w:t xml:space="preserve"> of a DL cell</w:t>
      </w:r>
      <w:r>
        <w:t>:</w:t>
      </w:r>
    </w:p>
    <w:p w:rsidR="009F7A98" w:rsidRDefault="001B1658" w:rsidP="001B1658">
      <w:pPr>
        <w:pStyle w:val="B1"/>
      </w:pPr>
      <w:r>
        <w:t>-</w:t>
      </w:r>
      <w:r>
        <w:tab/>
      </w:r>
      <w:r w:rsidR="009F7A98">
        <w:t>Add CRC to the transport block</w:t>
      </w:r>
    </w:p>
    <w:p w:rsidR="009F7A98" w:rsidRDefault="001B1658" w:rsidP="001B1658">
      <w:pPr>
        <w:pStyle w:val="B1"/>
      </w:pPr>
      <w:r>
        <w:t>-</w:t>
      </w:r>
      <w:r>
        <w:tab/>
      </w:r>
      <w:r w:rsidR="009F7A98">
        <w:t>Code block segmentation and code block CRC attachment</w:t>
      </w:r>
    </w:p>
    <w:p w:rsidR="009F7A98" w:rsidRDefault="001B1658" w:rsidP="001B1658">
      <w:pPr>
        <w:pStyle w:val="B1"/>
      </w:pPr>
      <w:r>
        <w:t>-</w:t>
      </w:r>
      <w:r>
        <w:tab/>
      </w:r>
      <w:r w:rsidR="009F7A98">
        <w:t>Channel coding</w:t>
      </w:r>
    </w:p>
    <w:p w:rsidR="009F7A98" w:rsidRDefault="001B1658" w:rsidP="001B1658">
      <w:pPr>
        <w:pStyle w:val="B1"/>
      </w:pPr>
      <w:r>
        <w:t>-</w:t>
      </w:r>
      <w:r>
        <w:tab/>
      </w:r>
      <w:r w:rsidR="009F7A98">
        <w:t>Rate matching</w:t>
      </w:r>
    </w:p>
    <w:p w:rsidR="009F7A98" w:rsidRDefault="001B1658" w:rsidP="001B1658">
      <w:pPr>
        <w:pStyle w:val="B1"/>
      </w:pPr>
      <w:r>
        <w:t>-</w:t>
      </w:r>
      <w:r>
        <w:tab/>
      </w:r>
      <w:r w:rsidR="009F7A98">
        <w:t>Code block concatenation</w:t>
      </w:r>
    </w:p>
    <w:p w:rsidR="009F7A98" w:rsidRDefault="009F7A98">
      <w:r>
        <w:t>The coding steps for PCH and MCH transport channels</w:t>
      </w:r>
      <w:r w:rsidR="00167289">
        <w:t>, and for one transport block of DL-SCH</w:t>
      </w:r>
      <w:r>
        <w:t xml:space="preserve"> are shown in the figure below. </w:t>
      </w:r>
      <w:r w:rsidR="00167289">
        <w:t>The same processing applies for each transport block on each DL cell.</w:t>
      </w:r>
    </w:p>
    <w:p w:rsidR="009F7A98" w:rsidRDefault="00516E22" w:rsidP="00473E5A">
      <w:pPr>
        <w:pStyle w:val="TH"/>
      </w:pPr>
      <w:r>
        <w:pict>
          <v:shape id="_x0000_i3117" type="#_x0000_t75" style="width:157.5pt;height:358.5pt">
            <v:imagedata r:id="rId955" o:title=""/>
          </v:shape>
        </w:pict>
      </w:r>
    </w:p>
    <w:p w:rsidR="009F7A98" w:rsidRDefault="009F7A98">
      <w:pPr>
        <w:pStyle w:val="TF"/>
      </w:pPr>
      <w:r>
        <w:t xml:space="preserve">Figure 5.3.2-1: Transport </w:t>
      </w:r>
      <w:r w:rsidR="00167289">
        <w:t xml:space="preserve">block </w:t>
      </w:r>
      <w:r>
        <w:t>pro</w:t>
      </w:r>
      <w:r w:rsidR="00422414">
        <w:t>cessing for DL-SCH, PCH and MCH</w:t>
      </w:r>
    </w:p>
    <w:p w:rsidR="009F7A98" w:rsidRDefault="009F7A98">
      <w:pPr>
        <w:pStyle w:val="Heading4"/>
      </w:pPr>
      <w:bookmarkStart w:id="525" w:name="_Toc10818764"/>
      <w:bookmarkStart w:id="526" w:name="_Toc20409174"/>
      <w:bookmarkStart w:id="527" w:name="_Toc29387715"/>
      <w:bookmarkStart w:id="528" w:name="historyclause"/>
      <w:bookmarkStart w:id="529" w:name="_Toc29388744"/>
      <w:r>
        <w:lastRenderedPageBreak/>
        <w:t>5.3.2.1</w:t>
      </w:r>
      <w:r>
        <w:tab/>
        <w:t>Transport block CRC attachment</w:t>
      </w:r>
      <w:bookmarkEnd w:id="525"/>
      <w:bookmarkEnd w:id="526"/>
      <w:bookmarkEnd w:id="527"/>
      <w:bookmarkEnd w:id="529"/>
    </w:p>
    <w:p w:rsidR="009F7A98" w:rsidRDefault="009F7A98">
      <w:r>
        <w:t xml:space="preserve">Error detection is provided on transport blocks through a Cyclic Redundancy Check (CRC). </w:t>
      </w:r>
    </w:p>
    <w:p w:rsidR="009F7A98" w:rsidRDefault="009F7A98">
      <w:r>
        <w:t>The entire transport block is used to calculate the CRC parity bits. Denote the bits in a transport block delivered to layer 1 by</w:t>
      </w:r>
      <w:r w:rsidR="00516E22">
        <w:rPr>
          <w:position w:val="-10"/>
        </w:rPr>
        <w:pict>
          <v:shape id="_x0000_i3118" type="#_x0000_t75" style="width:88.5pt;height:15pt">
            <v:imagedata r:id="rId20" o:title=""/>
          </v:shape>
        </w:pict>
      </w:r>
      <w:r>
        <w:t>, and the parity bits by</w:t>
      </w:r>
      <w:r w:rsidR="00516E22">
        <w:rPr>
          <w:position w:val="-10"/>
        </w:rPr>
        <w:pict>
          <v:shape id="_x0000_i3119" type="#_x0000_t75" style="width:94.5pt;height:15pt">
            <v:imagedata r:id="rId21" o:title=""/>
          </v:shape>
        </w:pict>
      </w:r>
      <w:r>
        <w:t xml:space="preserve">. </w:t>
      </w:r>
      <w:r>
        <w:rPr>
          <w:i/>
        </w:rPr>
        <w:t>A</w:t>
      </w:r>
      <w:r>
        <w:t xml:space="preserve"> is the size of the transport block 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w:t>
      </w:r>
      <w:r w:rsidR="00357752">
        <w:t>subclause</w:t>
      </w:r>
      <w:r>
        <w:t xml:space="preserve"> 6.1.1 of [5].</w:t>
      </w:r>
    </w:p>
    <w:p w:rsidR="009F7A98" w:rsidRDefault="009F7A98">
      <w:r>
        <w:t xml:space="preserve">The parity bits are computed and attached to the transport block according to </w:t>
      </w:r>
      <w:r w:rsidR="00357752">
        <w:t>subclause</w:t>
      </w:r>
      <w:r>
        <w:t xml:space="preserve"> 5.1.1 setting </w:t>
      </w:r>
      <w:r>
        <w:rPr>
          <w:i/>
        </w:rPr>
        <w:t>L</w:t>
      </w:r>
      <w:r>
        <w:t xml:space="preserve"> to 24 bits and using the generator polynomial g</w:t>
      </w:r>
      <w:r>
        <w:rPr>
          <w:vertAlign w:val="subscript"/>
        </w:rPr>
        <w:t>CRC24A</w:t>
      </w:r>
      <w:r>
        <w:t>(</w:t>
      </w:r>
      <w:r>
        <w:rPr>
          <w:i/>
        </w:rPr>
        <w:t>D</w:t>
      </w:r>
      <w:r>
        <w:t>).</w:t>
      </w:r>
    </w:p>
    <w:p w:rsidR="009F7A98" w:rsidRDefault="009F7A98">
      <w:pPr>
        <w:pStyle w:val="Heading4"/>
      </w:pPr>
      <w:bookmarkStart w:id="530" w:name="_Toc10818765"/>
      <w:bookmarkStart w:id="531" w:name="_Toc20409175"/>
      <w:bookmarkStart w:id="532" w:name="_Toc29387716"/>
      <w:bookmarkStart w:id="533" w:name="_Toc29388745"/>
      <w:r>
        <w:t>5.3.2.2</w:t>
      </w:r>
      <w:r>
        <w:tab/>
        <w:t>Code block segmentation and code block CRC attachment</w:t>
      </w:r>
      <w:bookmarkEnd w:id="530"/>
      <w:bookmarkEnd w:id="531"/>
      <w:bookmarkEnd w:id="532"/>
      <w:bookmarkEnd w:id="533"/>
    </w:p>
    <w:p w:rsidR="009F7A98" w:rsidRDefault="009F7A98">
      <w:r>
        <w:t xml:space="preserve">The bits input to the code block segmentation are denoted by </w:t>
      </w:r>
      <w:r w:rsidR="00516E22">
        <w:rPr>
          <w:position w:val="-10"/>
        </w:rPr>
        <w:pict>
          <v:shape id="_x0000_i3120" type="#_x0000_t75" style="width:84pt;height:15pt">
            <v:imagedata r:id="rId25" o:title=""/>
          </v:shape>
        </w:pict>
      </w:r>
      <w:r>
        <w:t xml:space="preserve"> where </w:t>
      </w:r>
      <w:r>
        <w:rPr>
          <w:i/>
        </w:rPr>
        <w:t>B</w:t>
      </w:r>
      <w:r>
        <w:t xml:space="preserve"> is the number of bits in the transport block (including CRC). </w:t>
      </w:r>
    </w:p>
    <w:p w:rsidR="009F7A98" w:rsidRDefault="009F7A98">
      <w:r>
        <w:t xml:space="preserve">Code block segmentation and code block CRC attachment are performed according to </w:t>
      </w:r>
      <w:r w:rsidR="00357752">
        <w:t>subclause</w:t>
      </w:r>
      <w:r>
        <w:t xml:space="preserve"> 5.1.2. </w:t>
      </w:r>
    </w:p>
    <w:p w:rsidR="009F7A98" w:rsidRDefault="009F7A98">
      <w:r>
        <w:t>The bits after code block segmentation are denoted by</w:t>
      </w:r>
      <w:r w:rsidR="00516E22">
        <w:rPr>
          <w:position w:val="-14"/>
        </w:rPr>
        <w:pict>
          <v:shape id="_x0000_i3121" type="#_x0000_t75" style="width:111pt;height:16.5pt">
            <v:imagedata r:id="rId212" o:title=""/>
          </v:shape>
        </w:pict>
      </w:r>
      <w:r>
        <w:t xml:space="preserve">, where </w:t>
      </w:r>
      <w:r>
        <w:rPr>
          <w:i/>
        </w:rPr>
        <w:t>r</w:t>
      </w:r>
      <w:r>
        <w:t xml:space="preserve"> is the code block number and </w:t>
      </w:r>
      <w:r>
        <w:rPr>
          <w:i/>
        </w:rPr>
        <w:t>K</w:t>
      </w:r>
      <w:r>
        <w:rPr>
          <w:i/>
          <w:vertAlign w:val="subscript"/>
        </w:rPr>
        <w:t>r</w:t>
      </w:r>
      <w:r>
        <w:t xml:space="preserve"> is the number of bits for code block number </w:t>
      </w:r>
      <w:r>
        <w:rPr>
          <w:i/>
        </w:rPr>
        <w:t>r</w:t>
      </w:r>
      <w:r>
        <w:t>.</w:t>
      </w:r>
    </w:p>
    <w:p w:rsidR="009F7A98" w:rsidRDefault="009F7A98">
      <w:pPr>
        <w:pStyle w:val="Heading4"/>
      </w:pPr>
      <w:bookmarkStart w:id="534" w:name="_Toc10818766"/>
      <w:bookmarkStart w:id="535" w:name="_Toc20409176"/>
      <w:bookmarkStart w:id="536" w:name="_Toc29387717"/>
      <w:bookmarkStart w:id="537" w:name="_Toc29388746"/>
      <w:r>
        <w:t>5.3.2.3</w:t>
      </w:r>
      <w:r>
        <w:tab/>
        <w:t>Channel coding</w:t>
      </w:r>
      <w:bookmarkEnd w:id="534"/>
      <w:bookmarkEnd w:id="535"/>
      <w:bookmarkEnd w:id="536"/>
      <w:bookmarkEnd w:id="537"/>
    </w:p>
    <w:p w:rsidR="009F7A98" w:rsidRDefault="009F7A98">
      <w:r>
        <w:t>Code blocks are delivered to the channel coding block. They are denoted by</w:t>
      </w:r>
      <w:r w:rsidR="00516E22">
        <w:rPr>
          <w:position w:val="-14"/>
        </w:rPr>
        <w:pict>
          <v:shape id="_x0000_i3122" type="#_x0000_t75" style="width:111pt;height:16.5pt">
            <v:imagedata r:id="rId212" o:title=""/>
          </v:shape>
        </w:pict>
      </w:r>
      <w:r>
        <w:t xml:space="preserve"> , where </w:t>
      </w:r>
      <w:r>
        <w:rPr>
          <w:i/>
        </w:rPr>
        <w:t>r</w:t>
      </w:r>
      <w:r>
        <w:t xml:space="preserve"> is the code block number, and </w:t>
      </w:r>
      <w:r>
        <w:rPr>
          <w:i/>
        </w:rPr>
        <w:t>K</w:t>
      </w:r>
      <w:r>
        <w:rPr>
          <w:i/>
          <w:vertAlign w:val="subscript"/>
        </w:rPr>
        <w:t>r</w:t>
      </w:r>
      <w:r>
        <w:t xml:space="preserve"> is the number of bits in code block number </w:t>
      </w:r>
      <w:r>
        <w:rPr>
          <w:i/>
        </w:rPr>
        <w:t>r</w:t>
      </w:r>
      <w:r>
        <w:t xml:space="preserve">. The total number of code blocks is denoted by </w:t>
      </w:r>
      <w:r>
        <w:rPr>
          <w:i/>
        </w:rPr>
        <w:t>C</w:t>
      </w:r>
      <w:r>
        <w:t xml:space="preserve"> and each code block is individually turbo encoded according to </w:t>
      </w:r>
      <w:r w:rsidR="00357752">
        <w:t>subclause</w:t>
      </w:r>
      <w:r>
        <w:t xml:space="preserve"> 5.1.3.2. </w:t>
      </w:r>
    </w:p>
    <w:p w:rsidR="009F7A98" w:rsidRDefault="009F7A98">
      <w:r>
        <w:t>After encoding the bits are denoted by</w:t>
      </w:r>
      <w:r w:rsidR="00516E22">
        <w:rPr>
          <w:position w:val="-16"/>
        </w:rPr>
        <w:pict>
          <v:shape id="_x0000_i3123" type="#_x0000_t75" style="width:117pt;height:19.5pt">
            <v:imagedata r:id="rId214" o:title=""/>
          </v:shape>
        </w:pict>
      </w:r>
      <w:r>
        <w:t>, with</w:t>
      </w:r>
      <w:r w:rsidR="00516E22">
        <w:rPr>
          <w:position w:val="-8"/>
        </w:rPr>
        <w:pict>
          <v:shape id="_x0000_i3124" type="#_x0000_t75" style="width:52.5pt;height:13.5pt">
            <v:imagedata r:id="rId215" o:title=""/>
          </v:shape>
        </w:pict>
      </w:r>
      <w:r>
        <w:t xml:space="preserve">, and where </w:t>
      </w:r>
      <w:r w:rsidR="00516E22">
        <w:rPr>
          <w:position w:val="-10"/>
        </w:rPr>
        <w:pict>
          <v:shape id="_x0000_i3125" type="#_x0000_t75" style="width:15pt;height:15pt">
            <v:imagedata r:id="rId216" o:title=""/>
          </v:shape>
        </w:pict>
      </w:r>
      <w:r>
        <w:t xml:space="preserve"> is the number of bits on the </w:t>
      </w:r>
      <w:r>
        <w:rPr>
          <w:i/>
        </w:rPr>
        <w:t>i</w:t>
      </w:r>
      <w:r>
        <w:t xml:space="preserve">-th coded stream for code block number </w:t>
      </w:r>
      <w:r>
        <w:rPr>
          <w:i/>
        </w:rPr>
        <w:t>r</w:t>
      </w:r>
      <w:r>
        <w:t>, i.e.</w:t>
      </w:r>
      <w:r w:rsidR="00516E22">
        <w:rPr>
          <w:position w:val="-10"/>
        </w:rPr>
        <w:pict>
          <v:shape id="_x0000_i3126" type="#_x0000_t75" style="width:52.5pt;height:15pt">
            <v:imagedata r:id="rId217" o:title=""/>
          </v:shape>
        </w:pict>
      </w:r>
      <w:r>
        <w:t xml:space="preserve">. </w:t>
      </w:r>
    </w:p>
    <w:p w:rsidR="009F7A98" w:rsidRDefault="009F7A98">
      <w:pPr>
        <w:pStyle w:val="Heading4"/>
      </w:pPr>
      <w:bookmarkStart w:id="538" w:name="_Toc10818767"/>
      <w:bookmarkStart w:id="539" w:name="_Toc20409177"/>
      <w:bookmarkStart w:id="540" w:name="_Toc29387718"/>
      <w:bookmarkStart w:id="541" w:name="_Toc29388747"/>
      <w:r>
        <w:t>5.3.2.4</w:t>
      </w:r>
      <w:r>
        <w:tab/>
        <w:t>Rate matching</w:t>
      </w:r>
      <w:bookmarkEnd w:id="538"/>
      <w:bookmarkEnd w:id="539"/>
      <w:bookmarkEnd w:id="540"/>
      <w:bookmarkEnd w:id="541"/>
    </w:p>
    <w:p w:rsidR="009F7A98" w:rsidRDefault="009F7A98">
      <w:r>
        <w:t>Turbo coded blocks are delivered to the rate matching block. They are denoted by</w:t>
      </w:r>
      <w:r w:rsidR="00516E22">
        <w:rPr>
          <w:position w:val="-16"/>
        </w:rPr>
        <w:pict>
          <v:shape id="_x0000_i3127" type="#_x0000_t75" style="width:117pt;height:19.5pt">
            <v:imagedata r:id="rId218" o:title=""/>
          </v:shape>
        </w:pict>
      </w:r>
      <w:r>
        <w:t>, with</w:t>
      </w:r>
      <w:r w:rsidR="00516E22">
        <w:rPr>
          <w:position w:val="-8"/>
        </w:rPr>
        <w:pict>
          <v:shape id="_x0000_i3128" type="#_x0000_t75" style="width:52.5pt;height:13.5pt">
            <v:imagedata r:id="rId215" o:title=""/>
          </v:shape>
        </w:pict>
      </w:r>
      <w:r>
        <w:t xml:space="preserve">, and where </w:t>
      </w:r>
      <w:r>
        <w:rPr>
          <w:i/>
        </w:rPr>
        <w:t>r</w:t>
      </w:r>
      <w:r>
        <w:t xml:space="preserve"> is the code block number, </w:t>
      </w:r>
      <w:r>
        <w:rPr>
          <w:i/>
        </w:rPr>
        <w:t>i</w:t>
      </w:r>
      <w:r>
        <w:t xml:space="preserve"> is the coded stream index, and </w:t>
      </w:r>
      <w:r w:rsidR="00516E22">
        <w:rPr>
          <w:position w:val="-10"/>
        </w:rPr>
        <w:pict>
          <v:shape id="_x0000_i3129" type="#_x0000_t75" style="width:15pt;height:15pt">
            <v:imagedata r:id="rId219" o:title=""/>
          </v:shape>
        </w:pict>
      </w:r>
      <w:r>
        <w:t xml:space="preserve"> is the number of bits in each coded stream of code block number </w:t>
      </w:r>
      <w:r>
        <w:rPr>
          <w:i/>
        </w:rPr>
        <w:t>r</w:t>
      </w:r>
      <w:r>
        <w:t xml:space="preserve">. The total number of code blocks is denoted by </w:t>
      </w:r>
      <w:r>
        <w:rPr>
          <w:i/>
        </w:rPr>
        <w:t>C</w:t>
      </w:r>
      <w:r>
        <w:t xml:space="preserve"> and each coded block is individually rate matched according to </w:t>
      </w:r>
      <w:r w:rsidR="00357752">
        <w:t>subclause</w:t>
      </w:r>
      <w:r>
        <w:t xml:space="preserve"> 5.1.4.1.</w:t>
      </w:r>
    </w:p>
    <w:p w:rsidR="009F7A98" w:rsidRDefault="009F7A98">
      <w:r>
        <w:t>After rate matching, the bits are denoted by</w:t>
      </w:r>
      <w:r w:rsidR="00516E22">
        <w:rPr>
          <w:position w:val="-14"/>
        </w:rPr>
        <w:pict>
          <v:shape id="_x0000_i3130" type="#_x0000_t75" style="width:103.5pt;height:16.5pt">
            <v:imagedata r:id="rId220" o:title=""/>
          </v:shape>
        </w:pict>
      </w:r>
      <w:r>
        <w:t xml:space="preserve">, where </w:t>
      </w:r>
      <w:r>
        <w:rPr>
          <w:i/>
        </w:rPr>
        <w:t>r</w:t>
      </w:r>
      <w:r>
        <w:t xml:space="preserve"> is the coded block number, and where </w:t>
      </w:r>
      <w:r w:rsidR="00516E22">
        <w:rPr>
          <w:position w:val="-10"/>
        </w:rPr>
        <w:pict>
          <v:shape id="_x0000_i3131" type="#_x0000_t75" style="width:13.5pt;height:15pt">
            <v:imagedata r:id="rId221" o:title=""/>
          </v:shape>
        </w:pict>
      </w:r>
      <w:r>
        <w:t xml:space="preserve"> is the number of rate matched bits for code block number </w:t>
      </w:r>
      <w:r>
        <w:rPr>
          <w:i/>
        </w:rPr>
        <w:t>r</w:t>
      </w:r>
      <w:r>
        <w:t xml:space="preserve">. </w:t>
      </w:r>
    </w:p>
    <w:p w:rsidR="009F7A98" w:rsidRPr="00422414" w:rsidRDefault="009F7A98">
      <w:pPr>
        <w:pStyle w:val="Heading4"/>
        <w:rPr>
          <w:rStyle w:val="GuidanceChar"/>
          <w:color w:val="auto"/>
        </w:rPr>
      </w:pPr>
      <w:bookmarkStart w:id="542" w:name="_Toc10818768"/>
      <w:bookmarkStart w:id="543" w:name="_Toc20409178"/>
      <w:bookmarkStart w:id="544" w:name="_Toc29387719"/>
      <w:bookmarkStart w:id="545" w:name="_Toc29388748"/>
      <w:r>
        <w:t>5.3.2.5</w:t>
      </w:r>
      <w:r>
        <w:tab/>
        <w:t>Code block concatenation</w:t>
      </w:r>
      <w:bookmarkEnd w:id="542"/>
      <w:bookmarkEnd w:id="543"/>
      <w:bookmarkEnd w:id="544"/>
      <w:bookmarkEnd w:id="545"/>
    </w:p>
    <w:p w:rsidR="009F7A98" w:rsidRDefault="009F7A98">
      <w:r>
        <w:t xml:space="preserve">The bits input to the code block concatenation block are denoted by </w:t>
      </w:r>
      <w:r w:rsidR="00516E22">
        <w:rPr>
          <w:position w:val="-14"/>
        </w:rPr>
        <w:pict>
          <v:shape id="_x0000_i3132" type="#_x0000_t75" style="width:103.5pt;height:16.5pt">
            <v:imagedata r:id="rId220" o:title=""/>
          </v:shape>
        </w:pict>
      </w:r>
      <w:r>
        <w:t xml:space="preserve"> for </w:t>
      </w:r>
      <w:r w:rsidR="00516E22">
        <w:rPr>
          <w:position w:val="-8"/>
        </w:rPr>
        <w:pict>
          <v:shape id="_x0000_i3133" type="#_x0000_t75" style="width:57pt;height:13.5pt">
            <v:imagedata r:id="rId222" o:title=""/>
          </v:shape>
        </w:pict>
      </w:r>
      <w:r>
        <w:t xml:space="preserve"> and where </w:t>
      </w:r>
      <w:r w:rsidR="00516E22">
        <w:rPr>
          <w:position w:val="-10"/>
        </w:rPr>
        <w:pict>
          <v:shape id="_x0000_i3134" type="#_x0000_t75" style="width:13.5pt;height:15pt">
            <v:imagedata r:id="rId223" o:title=""/>
          </v:shape>
        </w:pict>
      </w:r>
      <w:r>
        <w:t xml:space="preserve"> is the number of rate matched bits for the </w:t>
      </w:r>
      <w:r>
        <w:rPr>
          <w:i/>
        </w:rPr>
        <w:t>r</w:t>
      </w:r>
      <w:r>
        <w:t xml:space="preserve">-th code block. </w:t>
      </w:r>
    </w:p>
    <w:p w:rsidR="009F7A98" w:rsidRDefault="009F7A98">
      <w:r>
        <w:t xml:space="preserve">Code block concatenation is performed according to </w:t>
      </w:r>
      <w:r w:rsidR="00357752">
        <w:t>subclause</w:t>
      </w:r>
      <w:r>
        <w:t xml:space="preserve"> 5.1.5. </w:t>
      </w:r>
    </w:p>
    <w:p w:rsidR="009F7A98" w:rsidRDefault="009F7A98">
      <w:r>
        <w:t>The bits after code block concatenation are denoted by</w:t>
      </w:r>
      <w:r w:rsidR="00516E22">
        <w:rPr>
          <w:position w:val="-10"/>
        </w:rPr>
        <w:pict>
          <v:shape id="_x0000_i3135" type="#_x0000_t75" style="width:84pt;height:15pt">
            <v:imagedata r:id="rId224" o:title=""/>
          </v:shape>
        </w:pict>
      </w:r>
      <w:r>
        <w:t xml:space="preserve">, where </w:t>
      </w:r>
      <w:r>
        <w:rPr>
          <w:i/>
        </w:rPr>
        <w:t>G</w:t>
      </w:r>
      <w:r>
        <w:t xml:space="preserve"> is the total number of coded bits for transmission. This sequence of coded bits corresponding to one transport block after code block concatenation is referred to as one codeword in </w:t>
      </w:r>
      <w:r w:rsidR="00357752">
        <w:t>subclause</w:t>
      </w:r>
      <w:r>
        <w:t xml:space="preserve"> 6.3.1 of [2]. In case of multiple transport blocks per TTI, the transport block to codeword mapping is specified according to </w:t>
      </w:r>
      <w:r w:rsidR="00357752">
        <w:t>subclause</w:t>
      </w:r>
      <w:r>
        <w:t xml:space="preserve"> 5.3.3.1.5, 5.3.3.1.5A or 5.3.3.1.5B, depending on the DCI Format.</w:t>
      </w:r>
    </w:p>
    <w:p w:rsidR="009F7A98" w:rsidRDefault="009F7A98"/>
    <w:p w:rsidR="009F7A98" w:rsidRDefault="009F7A98">
      <w:pPr>
        <w:pStyle w:val="Heading3"/>
      </w:pPr>
      <w:bookmarkStart w:id="546" w:name="_Toc10818769"/>
      <w:bookmarkStart w:id="547" w:name="_Toc20409179"/>
      <w:bookmarkStart w:id="548" w:name="_Toc29387720"/>
      <w:bookmarkStart w:id="549" w:name="_Toc29388749"/>
      <w:r>
        <w:lastRenderedPageBreak/>
        <w:t>5.3.3</w:t>
      </w:r>
      <w:r>
        <w:tab/>
        <w:t>Downlink control information</w:t>
      </w:r>
      <w:bookmarkEnd w:id="546"/>
      <w:bookmarkEnd w:id="547"/>
      <w:bookmarkEnd w:id="548"/>
      <w:bookmarkEnd w:id="549"/>
    </w:p>
    <w:p w:rsidR="009F7A98" w:rsidRDefault="009F7A98">
      <w:r>
        <w:t>A DCI transports downlink</w:t>
      </w:r>
      <w:r w:rsidR="009250A5">
        <w:t>,</w:t>
      </w:r>
      <w:r>
        <w:t xml:space="preserve"> uplink </w:t>
      </w:r>
      <w:r w:rsidR="009250A5">
        <w:t xml:space="preserve">or sidelink </w:t>
      </w:r>
      <w:r>
        <w:t xml:space="preserve">scheduling information, requests for aperiodic CQI reports, </w:t>
      </w:r>
      <w:r w:rsidR="009318C6">
        <w:t xml:space="preserve">LAA common information, </w:t>
      </w:r>
      <w:r>
        <w:t>not</w:t>
      </w:r>
      <w:r>
        <w:rPr>
          <w:rFonts w:hint="eastAsia"/>
          <w:lang w:eastAsia="zh-CN"/>
        </w:rPr>
        <w:t>ifications of</w:t>
      </w:r>
      <w:r>
        <w:t xml:space="preserve"> MCCH change</w:t>
      </w:r>
      <w:r>
        <w:rPr>
          <w:rFonts w:hint="eastAsia"/>
          <w:lang w:eastAsia="zh-CN"/>
        </w:rPr>
        <w:t xml:space="preserve"> [6]</w:t>
      </w:r>
      <w:r>
        <w:t xml:space="preserve"> or uplink power control commands for one </w:t>
      </w:r>
      <w:r w:rsidR="00167289">
        <w:t xml:space="preserve">cell and one </w:t>
      </w:r>
      <w:r>
        <w:t>RNTI.</w:t>
      </w:r>
      <w:r w:rsidR="00D054B0">
        <w:t xml:space="preserve"> </w:t>
      </w:r>
      <w:r>
        <w:t>The RNTI is implicitly encoded in the CRC.</w:t>
      </w:r>
    </w:p>
    <w:p w:rsidR="009F7A98" w:rsidRDefault="009F7A98">
      <w:r>
        <w:t xml:space="preserve">Figure 5.3.3-1 shows the processing structure for </w:t>
      </w:r>
      <w:r w:rsidR="00167289">
        <w:t xml:space="preserve">one </w:t>
      </w:r>
      <w:r>
        <w:t>DCI. The following coding steps can be identified:</w:t>
      </w:r>
    </w:p>
    <w:p w:rsidR="009F7A98" w:rsidRDefault="001B1658" w:rsidP="001B1658">
      <w:pPr>
        <w:pStyle w:val="B1"/>
      </w:pPr>
      <w:r>
        <w:t>-</w:t>
      </w:r>
      <w:r>
        <w:tab/>
      </w:r>
      <w:r w:rsidR="009F7A98">
        <w:t>Information element multiplexing</w:t>
      </w:r>
    </w:p>
    <w:p w:rsidR="009F7A98" w:rsidRDefault="001B1658" w:rsidP="001B1658">
      <w:pPr>
        <w:pStyle w:val="B1"/>
      </w:pPr>
      <w:r>
        <w:t>-</w:t>
      </w:r>
      <w:r>
        <w:tab/>
      </w:r>
      <w:r w:rsidR="009F7A98">
        <w:t>CRC attachment</w:t>
      </w:r>
    </w:p>
    <w:p w:rsidR="009F7A98" w:rsidRDefault="001B1658" w:rsidP="001B1658">
      <w:pPr>
        <w:pStyle w:val="B1"/>
      </w:pPr>
      <w:r>
        <w:t>-</w:t>
      </w:r>
      <w:r>
        <w:tab/>
      </w:r>
      <w:r w:rsidR="009F7A98">
        <w:t>Channel coding</w:t>
      </w:r>
    </w:p>
    <w:p w:rsidR="009F7A98" w:rsidRDefault="001B1658" w:rsidP="001B1658">
      <w:pPr>
        <w:pStyle w:val="B1"/>
      </w:pPr>
      <w:r>
        <w:t>-</w:t>
      </w:r>
      <w:r>
        <w:tab/>
      </w:r>
      <w:r w:rsidR="009F7A98">
        <w:t>Rate matching</w:t>
      </w:r>
    </w:p>
    <w:p w:rsidR="009F7A98" w:rsidRDefault="009F7A98">
      <w:r>
        <w:t xml:space="preserve">The coding steps for DCI are shown in the figure below. </w:t>
      </w:r>
    </w:p>
    <w:p w:rsidR="009F7A98" w:rsidRDefault="00516E22" w:rsidP="00473E5A">
      <w:pPr>
        <w:pStyle w:val="TH"/>
      </w:pPr>
      <w:r>
        <w:pict>
          <v:shape id="_x0000_i3136" type="#_x0000_t75" style="width:129.75pt;height:232.5pt">
            <v:imagedata r:id="rId773" o:title=""/>
          </v:shape>
        </w:pict>
      </w:r>
    </w:p>
    <w:p w:rsidR="009F7A98" w:rsidRDefault="009F7A98">
      <w:pPr>
        <w:pStyle w:val="TF"/>
      </w:pPr>
      <w:r>
        <w:t xml:space="preserve">Figure 5.3.3-1: Processing for </w:t>
      </w:r>
      <w:r w:rsidR="00167289">
        <w:t xml:space="preserve">one </w:t>
      </w:r>
      <w:r w:rsidR="00422414">
        <w:t>DCI</w:t>
      </w:r>
    </w:p>
    <w:p w:rsidR="009F7A98" w:rsidRDefault="009F7A98">
      <w:pPr>
        <w:pStyle w:val="Heading4"/>
      </w:pPr>
      <w:bookmarkStart w:id="550" w:name="_Toc10818770"/>
      <w:bookmarkStart w:id="551" w:name="_Toc20409180"/>
      <w:bookmarkStart w:id="552" w:name="_Toc29387721"/>
      <w:bookmarkStart w:id="553" w:name="_Toc29388750"/>
      <w:r>
        <w:t>5.3.3.1</w:t>
      </w:r>
      <w:r>
        <w:tab/>
        <w:t>DCI formats</w:t>
      </w:r>
      <w:bookmarkEnd w:id="550"/>
      <w:bookmarkEnd w:id="551"/>
      <w:bookmarkEnd w:id="552"/>
      <w:bookmarkEnd w:id="553"/>
    </w:p>
    <w:p w:rsidR="009F7A98" w:rsidRDefault="009F7A98">
      <w:r>
        <w:t xml:space="preserve">The fields defined in the DCI formats below are mapped to the information bits </w:t>
      </w:r>
      <w:r>
        <w:rPr>
          <w:i/>
        </w:rPr>
        <w:t>a</w:t>
      </w:r>
      <w:r>
        <w:rPr>
          <w:vertAlign w:val="subscript"/>
        </w:rPr>
        <w:t>0</w:t>
      </w:r>
      <w:r>
        <w:t xml:space="preserve"> to </w:t>
      </w:r>
      <w:r>
        <w:rPr>
          <w:i/>
        </w:rPr>
        <w:t>a</w:t>
      </w:r>
      <w:r>
        <w:rPr>
          <w:i/>
          <w:vertAlign w:val="subscript"/>
        </w:rPr>
        <w:t>A</w:t>
      </w:r>
      <w:r>
        <w:rPr>
          <w:vertAlign w:val="subscript"/>
        </w:rPr>
        <w:t>-1</w:t>
      </w:r>
      <w:r>
        <w:t xml:space="preserve"> as follows.</w:t>
      </w:r>
    </w:p>
    <w:p w:rsidR="009F7A98" w:rsidRDefault="009F7A98">
      <w:r>
        <w:t xml:space="preserve">Each field is mapped in the order in which it appears in the description, including the zero-padding bit(s), if any, with the first field mapped to the lowest order information bit </w:t>
      </w:r>
      <w:r>
        <w:rPr>
          <w:i/>
        </w:rPr>
        <w:t>a</w:t>
      </w:r>
      <w:r>
        <w:rPr>
          <w:vertAlign w:val="subscript"/>
        </w:rPr>
        <w:t>0</w:t>
      </w:r>
      <w:r>
        <w:t xml:space="preserve"> and each successive field mapped to higher order information bits. The most significant bit of each field is mapped to the lowest order information bit for that field, e.g. the most significant bit of the first field is mapped to </w:t>
      </w:r>
      <w:r>
        <w:rPr>
          <w:i/>
        </w:rPr>
        <w:t>a</w:t>
      </w:r>
      <w:r>
        <w:rPr>
          <w:vertAlign w:val="subscript"/>
        </w:rPr>
        <w:t>0</w:t>
      </w:r>
      <w:r>
        <w:t>.</w:t>
      </w:r>
    </w:p>
    <w:p w:rsidR="009F7A98" w:rsidRDefault="009F7A98">
      <w:pPr>
        <w:pStyle w:val="Heading5"/>
      </w:pPr>
      <w:bookmarkStart w:id="554" w:name="_Toc10818771"/>
      <w:bookmarkStart w:id="555" w:name="_Toc20409181"/>
      <w:bookmarkStart w:id="556" w:name="_Toc29387722"/>
      <w:bookmarkStart w:id="557" w:name="_Toc29388751"/>
      <w:r>
        <w:t>5.3.3.1.1</w:t>
      </w:r>
      <w:r>
        <w:tab/>
        <w:t>Format 0</w:t>
      </w:r>
      <w:bookmarkEnd w:id="554"/>
      <w:bookmarkEnd w:id="555"/>
      <w:bookmarkEnd w:id="556"/>
      <w:bookmarkEnd w:id="557"/>
    </w:p>
    <w:p w:rsidR="009F7A98" w:rsidRDefault="009F7A98">
      <w:r>
        <w:t>DCI format 0 is used for the scheduling of PUSCH</w:t>
      </w:r>
      <w:r w:rsidR="00167289">
        <w:t xml:space="preserve"> in one UL cell</w:t>
      </w:r>
      <w:r>
        <w:t xml:space="preserve">. </w:t>
      </w:r>
    </w:p>
    <w:p w:rsidR="009F7A98" w:rsidRDefault="009F7A98">
      <w:r>
        <w:t>The following information is transmitted by means of the DCI format 0:</w:t>
      </w:r>
    </w:p>
    <w:p w:rsidR="00167289" w:rsidRDefault="00167289" w:rsidP="00167289">
      <w:pPr>
        <w:pStyle w:val="B1"/>
      </w:pPr>
      <w:r>
        <w:t>- Carrier indicator – 0 or 3 bits. This field is present according to the definitions in [3].</w:t>
      </w:r>
    </w:p>
    <w:p w:rsidR="009F7A98" w:rsidRDefault="009F7A98">
      <w:pPr>
        <w:pStyle w:val="B1"/>
      </w:pPr>
      <w:r>
        <w:t>- Flag for format0/format1A differentiation – 1 bit, where value 0 indicates format 0 and value 1 indicates format 1A</w:t>
      </w:r>
    </w:p>
    <w:p w:rsidR="009F7A98" w:rsidRDefault="009F7A98">
      <w:pPr>
        <w:pStyle w:val="B1"/>
      </w:pPr>
      <w:r>
        <w:t xml:space="preserve">- Frequency hopping flag – 1 bit as defined in </w:t>
      </w:r>
      <w:r w:rsidR="00357752">
        <w:t>subclause</w:t>
      </w:r>
      <w:r>
        <w:t xml:space="preserve"> 8.4 of [3]</w:t>
      </w:r>
      <w:r w:rsidR="00167289">
        <w:t xml:space="preserve">. This field is used as the MSB of the corresponding resource allocation </w:t>
      </w:r>
      <w:r w:rsidR="00C32C1C">
        <w:t>field for resource allocation type 1</w:t>
      </w:r>
      <w:r w:rsidR="00167289">
        <w:t>.</w:t>
      </w:r>
    </w:p>
    <w:p w:rsidR="009F7A98" w:rsidRDefault="009F7A98">
      <w:pPr>
        <w:pStyle w:val="B1"/>
      </w:pPr>
      <w:r>
        <w:t xml:space="preserve">- Resource block assignment and hopping resource allocation – </w:t>
      </w:r>
      <w:r w:rsidR="00516E22">
        <w:rPr>
          <w:position w:val="-10"/>
        </w:rPr>
        <w:pict>
          <v:shape id="_x0000_i3137" type="#_x0000_t75" style="width:111pt;height:19.5pt">
            <v:imagedata r:id="rId956" o:title=""/>
          </v:shape>
        </w:pict>
      </w:r>
      <w:r>
        <w:t xml:space="preserve"> bits</w:t>
      </w:r>
    </w:p>
    <w:p w:rsidR="009F7A98" w:rsidRDefault="009F7A98" w:rsidP="00761093">
      <w:pPr>
        <w:pStyle w:val="B2"/>
      </w:pPr>
      <w:r>
        <w:lastRenderedPageBreak/>
        <w:t>- For PUSCH hopping</w:t>
      </w:r>
      <w:r w:rsidR="00167289">
        <w:t xml:space="preserve"> (</w:t>
      </w:r>
      <w:r w:rsidR="00C32C1C">
        <w:t xml:space="preserve">resource </w:t>
      </w:r>
      <w:r w:rsidR="00167289">
        <w:t xml:space="preserve">allocation </w:t>
      </w:r>
      <w:r w:rsidR="00C32C1C">
        <w:t xml:space="preserve">type 0 </w:t>
      </w:r>
      <w:r w:rsidR="00167289">
        <w:t>only)</w:t>
      </w:r>
      <w:r>
        <w:t>:</w:t>
      </w:r>
    </w:p>
    <w:p w:rsidR="009F7A98" w:rsidRDefault="009F7A98" w:rsidP="00761093">
      <w:pPr>
        <w:pStyle w:val="B3"/>
      </w:pPr>
      <w:r>
        <w:t xml:space="preserve">- </w:t>
      </w:r>
      <w:r>
        <w:rPr>
          <w:i/>
        </w:rPr>
        <w:t>N</w:t>
      </w:r>
      <w:r>
        <w:rPr>
          <w:i/>
          <w:vertAlign w:val="subscript"/>
        </w:rPr>
        <w:t>UL_hop</w:t>
      </w:r>
      <w:r>
        <w:t xml:space="preserve"> MSB bits are used to obtain the value of </w:t>
      </w:r>
      <w:r w:rsidR="00516E22">
        <w:rPr>
          <w:position w:val="-10"/>
        </w:rPr>
        <w:pict>
          <v:shape id="_x0000_i3138" type="#_x0000_t75" style="width:33pt;height:15pt">
            <v:imagedata r:id="rId957" o:title=""/>
          </v:shape>
        </w:pict>
      </w:r>
      <w:r>
        <w:t xml:space="preserve"> as indicated in </w:t>
      </w:r>
      <w:r w:rsidR="00357752">
        <w:t>subclause</w:t>
      </w:r>
      <w:r>
        <w:t xml:space="preserve"> 8.4 of [3] </w:t>
      </w:r>
    </w:p>
    <w:p w:rsidR="009F7A98" w:rsidRDefault="009F7A98" w:rsidP="00761093">
      <w:pPr>
        <w:pStyle w:val="B3"/>
      </w:pPr>
      <w:r>
        <w:t xml:space="preserve">- </w:t>
      </w:r>
      <w:r w:rsidR="00516E22">
        <w:rPr>
          <w:position w:val="-22"/>
        </w:rPr>
        <w:pict>
          <v:shape id="_x0000_i3139" type="#_x0000_t75" style="width:160.5pt;height:27pt">
            <v:imagedata r:id="rId958" o:title=""/>
          </v:shape>
        </w:pict>
      </w:r>
      <w:r>
        <w:t xml:space="preserve"> bits provide the resource allocation of the first slot in the UL subframe</w:t>
      </w:r>
    </w:p>
    <w:p w:rsidR="009F7A98" w:rsidRDefault="009F7A98" w:rsidP="00761093">
      <w:pPr>
        <w:pStyle w:val="B2"/>
      </w:pPr>
      <w:r>
        <w:t>- For non-hopping PUSCH</w:t>
      </w:r>
      <w:r w:rsidR="00167289">
        <w:t xml:space="preserve"> with </w:t>
      </w:r>
      <w:r w:rsidR="00C32C1C">
        <w:t>resource</w:t>
      </w:r>
      <w:r w:rsidR="00167289">
        <w:t xml:space="preserve"> allocation</w:t>
      </w:r>
      <w:r w:rsidR="00C32C1C">
        <w:t xml:space="preserve"> type 0</w:t>
      </w:r>
      <w:r>
        <w:t>:</w:t>
      </w:r>
    </w:p>
    <w:p w:rsidR="009F7A98" w:rsidRDefault="009F7A98" w:rsidP="00761093">
      <w:pPr>
        <w:pStyle w:val="B3"/>
      </w:pPr>
      <w:r>
        <w:t xml:space="preserve">- </w:t>
      </w:r>
      <w:r w:rsidR="00516E22">
        <w:rPr>
          <w:position w:val="-22"/>
        </w:rPr>
        <w:pict>
          <v:shape id="_x0000_i3140" type="#_x0000_t75" style="width:119.25pt;height:27pt">
            <v:imagedata r:id="rId959" o:title=""/>
          </v:shape>
        </w:pict>
      </w:r>
      <w:r>
        <w:t xml:space="preserve"> bits provide the resource allocation in the UL subframe as defined in </w:t>
      </w:r>
      <w:r w:rsidR="00357752">
        <w:t>subclause</w:t>
      </w:r>
      <w:r>
        <w:t xml:space="preserve"> 8.1</w:t>
      </w:r>
      <w:r w:rsidR="0029599A">
        <w:t>.1</w:t>
      </w:r>
      <w:r>
        <w:t xml:space="preserve"> of [3]</w:t>
      </w:r>
    </w:p>
    <w:p w:rsidR="00167289" w:rsidRDefault="00167289" w:rsidP="00761093">
      <w:pPr>
        <w:pStyle w:val="B2"/>
      </w:pPr>
      <w:r>
        <w:t xml:space="preserve">- For non-hopping PUSCH with </w:t>
      </w:r>
      <w:r w:rsidR="00C32C1C">
        <w:t>resource</w:t>
      </w:r>
      <w:r>
        <w:t xml:space="preserve"> allocation</w:t>
      </w:r>
      <w:r w:rsidR="00C32C1C">
        <w:t xml:space="preserve"> type 1</w:t>
      </w:r>
      <w:r>
        <w:t>:</w:t>
      </w:r>
      <w:r w:rsidR="00952F85">
        <w:t xml:space="preserve"> </w:t>
      </w:r>
    </w:p>
    <w:p w:rsidR="00167289" w:rsidRDefault="00167289" w:rsidP="00761093">
      <w:pPr>
        <w:pStyle w:val="B3"/>
      </w:pPr>
      <w:r>
        <w:t xml:space="preserve">- </w:t>
      </w:r>
      <w:r w:rsidR="00C32C1C">
        <w:t>The concatenation of the frequency hopping flag field and the resource block assignment and hopping resource allocation field</w:t>
      </w:r>
      <w:r>
        <w:t xml:space="preserve"> provide</w:t>
      </w:r>
      <w:r w:rsidR="00C32C1C">
        <w:t>s</w:t>
      </w:r>
      <w:r>
        <w:t xml:space="preserve"> the resource allocation </w:t>
      </w:r>
      <w:r w:rsidR="00C32C1C">
        <w:t xml:space="preserve">field </w:t>
      </w:r>
      <w:r>
        <w:t xml:space="preserve">in the UL subframe as defined in </w:t>
      </w:r>
      <w:r w:rsidR="00357752">
        <w:t>subclause</w:t>
      </w:r>
      <w:r>
        <w:t xml:space="preserve"> </w:t>
      </w:r>
      <w:r w:rsidR="00882040">
        <w:t>8.1.2</w:t>
      </w:r>
      <w:r>
        <w:t xml:space="preserve"> of [3]</w:t>
      </w:r>
    </w:p>
    <w:p w:rsidR="009F7A98" w:rsidRDefault="009F7A98">
      <w:pPr>
        <w:pStyle w:val="B1"/>
      </w:pPr>
      <w:r>
        <w:t xml:space="preserve">- Modulation and coding scheme and redundancy version – 5 bits as defined in </w:t>
      </w:r>
      <w:r w:rsidR="00357752">
        <w:t>subclause</w:t>
      </w:r>
      <w:r>
        <w:t xml:space="preserve"> 8.6 of [3]</w:t>
      </w:r>
    </w:p>
    <w:p w:rsidR="003D5FAD" w:rsidRDefault="009F7A98" w:rsidP="003D5FAD">
      <w:pPr>
        <w:pStyle w:val="B1"/>
      </w:pPr>
      <w:r>
        <w:t>- New data indicator – 1 bit</w:t>
      </w:r>
    </w:p>
    <w:p w:rsidR="003D5FAD" w:rsidRDefault="003D5FAD" w:rsidP="003D5FAD">
      <w:pPr>
        <w:pStyle w:val="B1"/>
      </w:pPr>
      <w:r>
        <w:t>- HARQ process number –</w:t>
      </w:r>
      <w:r>
        <w:rPr>
          <w:rFonts w:hint="eastAsia"/>
          <w:lang w:eastAsia="zh-CN"/>
        </w:rPr>
        <w:t xml:space="preserve"> 4 </w:t>
      </w:r>
      <w:r>
        <w:t xml:space="preserve">bits if higher layer parameter </w:t>
      </w:r>
      <w:r w:rsidR="00A4350A">
        <w:rPr>
          <w:i/>
        </w:rPr>
        <w:t>ul-STTI-Length</w:t>
      </w:r>
      <w:r>
        <w:t xml:space="preserve"> is configured for the cell, otherwise 3 bits (this field is present when higher layer parameter </w:t>
      </w:r>
      <w:r w:rsidRPr="00325869">
        <w:rPr>
          <w:i/>
        </w:rPr>
        <w:t>shortProcessingTime</w:t>
      </w:r>
      <w:r>
        <w:t xml:space="preserve"> is configured for the cell </w:t>
      </w:r>
      <w:r>
        <w:rPr>
          <w:lang w:eastAsia="ko-KR"/>
        </w:rPr>
        <w:t>and the corresponding DCI is mapped onto the UE specific search space given by the C-RNTI as defined in [3]</w:t>
      </w:r>
      <w:r>
        <w:t>)</w:t>
      </w:r>
    </w:p>
    <w:p w:rsidR="009F7A98" w:rsidRDefault="003D5FAD" w:rsidP="003D5FAD">
      <w:pPr>
        <w:pStyle w:val="B1"/>
      </w:pPr>
      <w:r>
        <w:t xml:space="preserve">- Redundancy version – 2 bits (this field is present when higher layer parameter </w:t>
      </w:r>
      <w:r w:rsidRPr="00325869">
        <w:rPr>
          <w:i/>
        </w:rPr>
        <w:t>shortProcessingTime</w:t>
      </w:r>
      <w:r>
        <w:t xml:space="preserve"> is configured for the cell </w:t>
      </w:r>
      <w:r>
        <w:rPr>
          <w:lang w:eastAsia="ko-KR"/>
        </w:rPr>
        <w:t>and the corresponding DCI is mapped onto the UE specific search space given by the C-RNTI as defined in [3]</w:t>
      </w:r>
      <w:r>
        <w:t>)</w:t>
      </w:r>
    </w:p>
    <w:p w:rsidR="009F7A98" w:rsidRDefault="009F7A98">
      <w:pPr>
        <w:pStyle w:val="B1"/>
      </w:pPr>
      <w:r>
        <w:t xml:space="preserve">- TPC command for scheduled PUSCH – 2 bits as defined in </w:t>
      </w:r>
      <w:r w:rsidR="00357752">
        <w:t>subclause</w:t>
      </w:r>
      <w:r>
        <w:t xml:space="preserve"> 5.1.1.1 of [3]</w:t>
      </w:r>
    </w:p>
    <w:p w:rsidR="006C7A9F" w:rsidRPr="00D84DB4" w:rsidRDefault="009F7A98" w:rsidP="006C7A9F">
      <w:pPr>
        <w:pStyle w:val="B1"/>
        <w:rPr>
          <w:lang w:val="en-US"/>
        </w:rPr>
      </w:pPr>
      <w:r>
        <w:t>- Cyclic shift for DM RS</w:t>
      </w:r>
      <w:r w:rsidR="00167289">
        <w:t xml:space="preserve"> and OCC index</w:t>
      </w:r>
      <w:r>
        <w:t xml:space="preserve"> </w:t>
      </w:r>
      <w:r w:rsidR="00497AA5">
        <w:rPr>
          <w:lang w:val="en-US"/>
        </w:rPr>
        <w:t>and IFDMA</w:t>
      </w:r>
      <w:r w:rsidR="00497AA5">
        <w:rPr>
          <w:rFonts w:hint="eastAsia"/>
          <w:lang w:val="en-US" w:eastAsia="zh-CN"/>
        </w:rPr>
        <w:t xml:space="preserve"> configuration</w:t>
      </w:r>
      <w:r w:rsidR="00497AA5">
        <w:t xml:space="preserve"> </w:t>
      </w:r>
      <w:r>
        <w:t xml:space="preserve">– 3 bits as defined in </w:t>
      </w:r>
      <w:r w:rsidR="00357752">
        <w:t>subclause</w:t>
      </w:r>
      <w:r>
        <w:t xml:space="preserve"> 5.5.2.1.1 of [2]</w:t>
      </w:r>
      <w:r w:rsidR="006C7A9F" w:rsidRPr="006C7A9F">
        <w:rPr>
          <w:lang w:val="en-US"/>
        </w:rPr>
        <w:t xml:space="preserve"> </w:t>
      </w:r>
      <w:r w:rsidR="006C7A9F">
        <w:rPr>
          <w:lang w:val="en-US"/>
        </w:rPr>
        <w:t>(</w:t>
      </w:r>
      <w:r w:rsidR="006C7A9F">
        <w:t xml:space="preserve">this field </w:t>
      </w:r>
      <w:r w:rsidR="006C7A9F">
        <w:rPr>
          <w:rFonts w:hint="eastAsia"/>
          <w:lang w:eastAsia="ko-KR"/>
        </w:rPr>
        <w:t xml:space="preserve">is </w:t>
      </w:r>
      <w:r w:rsidR="006C7A9F">
        <w:rPr>
          <w:lang w:val="en-US" w:eastAsia="ko-KR"/>
        </w:rPr>
        <w:t xml:space="preserve">not </w:t>
      </w:r>
      <w:r w:rsidR="006C7A9F">
        <w:rPr>
          <w:rFonts w:hint="eastAsia"/>
          <w:lang w:eastAsia="ko-KR"/>
        </w:rPr>
        <w:t>present</w:t>
      </w:r>
      <w:r w:rsidR="006C7A9F">
        <w:rPr>
          <w:lang w:val="en-US" w:eastAsia="ko-KR"/>
        </w:rPr>
        <w:t xml:space="preserve"> when the format 0 CRC is </w:t>
      </w:r>
      <w:r w:rsidR="006C7A9F">
        <w:t>scrambled by</w:t>
      </w:r>
      <w:r w:rsidR="006C7A9F">
        <w:rPr>
          <w:lang w:val="en-US"/>
        </w:rPr>
        <w:t xml:space="preserve"> UL-SPS-V-RNTI)</w:t>
      </w:r>
    </w:p>
    <w:p w:rsidR="006C7A9F" w:rsidRPr="00DE1710" w:rsidRDefault="006C7A9F" w:rsidP="006C7A9F">
      <w:pPr>
        <w:pStyle w:val="B1"/>
        <w:rPr>
          <w:lang w:val="en-US"/>
        </w:rPr>
      </w:pPr>
      <w:r>
        <w:rPr>
          <w:lang w:val="en-US"/>
        </w:rPr>
        <w:t xml:space="preserve">- UL </w:t>
      </w:r>
      <w:r w:rsidRPr="000969AE">
        <w:rPr>
          <w:lang w:eastAsia="zh-CN"/>
        </w:rPr>
        <w:t>SPS configuration index</w:t>
      </w:r>
      <w:r>
        <w:rPr>
          <w:lang w:eastAsia="zh-CN"/>
        </w:rPr>
        <w:t xml:space="preserve"> </w:t>
      </w:r>
      <w:r>
        <w:rPr>
          <w:lang w:val="en-US" w:eastAsia="zh-CN"/>
        </w:rPr>
        <w:t xml:space="preserve">– 3 bits </w:t>
      </w:r>
      <w:r>
        <w:rPr>
          <w:lang w:eastAsia="zh-CN"/>
        </w:rPr>
        <w:t>as defined in</w:t>
      </w:r>
      <w:r w:rsidRPr="000969AE">
        <w:rPr>
          <w:lang w:eastAsia="zh-CN"/>
        </w:rPr>
        <w:t xml:space="preserve"> </w:t>
      </w:r>
      <w:r w:rsidR="00357752">
        <w:rPr>
          <w:lang w:eastAsia="zh-CN"/>
        </w:rPr>
        <w:t>subclause</w:t>
      </w:r>
      <w:r w:rsidRPr="000969AE">
        <w:rPr>
          <w:lang w:eastAsia="zh-CN"/>
        </w:rPr>
        <w:t xml:space="preserve"> </w:t>
      </w:r>
      <w:r>
        <w:rPr>
          <w:lang w:val="en-US" w:eastAsia="zh-CN"/>
        </w:rPr>
        <w:t>9.2.1</w:t>
      </w:r>
      <w:r w:rsidRPr="000969AE">
        <w:rPr>
          <w:lang w:eastAsia="zh-CN"/>
        </w:rPr>
        <w:t xml:space="preserve"> of</w:t>
      </w:r>
      <w:r>
        <w:rPr>
          <w:lang w:eastAsia="zh-CN"/>
        </w:rPr>
        <w:t xml:space="preserve"> [</w:t>
      </w:r>
      <w:r>
        <w:rPr>
          <w:lang w:val="en-US" w:eastAsia="zh-CN"/>
        </w:rPr>
        <w:t>3</w:t>
      </w:r>
      <w:r>
        <w:rPr>
          <w:lang w:eastAsia="zh-CN"/>
        </w:rPr>
        <w:t>].</w:t>
      </w:r>
      <w:r>
        <w:rPr>
          <w:lang w:val="en-US"/>
        </w:rPr>
        <w:t xml:space="preserve"> (</w:t>
      </w:r>
      <w:r>
        <w:t xml:space="preserve">this field </w:t>
      </w:r>
      <w:r>
        <w:rPr>
          <w:rFonts w:hint="eastAsia"/>
          <w:lang w:eastAsia="ko-KR"/>
        </w:rPr>
        <w:t>is present</w:t>
      </w:r>
      <w:r>
        <w:rPr>
          <w:lang w:val="en-US" w:eastAsia="ko-KR"/>
        </w:rPr>
        <w:t xml:space="preserve"> when the format 0 CRC is </w:t>
      </w:r>
      <w:r>
        <w:t>scrambled by</w:t>
      </w:r>
      <w:r>
        <w:rPr>
          <w:lang w:val="en-US"/>
        </w:rPr>
        <w:t xml:space="preserve"> UL-SPS-V-RNTI)</w:t>
      </w:r>
    </w:p>
    <w:p w:rsidR="009F7A98" w:rsidRDefault="009F7A98">
      <w:pPr>
        <w:pStyle w:val="B1"/>
      </w:pPr>
      <w:r>
        <w:t xml:space="preserve">- UL index – 2 bits as defined in </w:t>
      </w:r>
      <w:r w:rsidR="00357752">
        <w:t>subclause</w:t>
      </w:r>
      <w:r>
        <w:t xml:space="preserve">s 5.1.1.1, 7.2.1, 8 and 8.4 of [3] (this field </w:t>
      </w:r>
      <w:r>
        <w:rPr>
          <w:rFonts w:hint="eastAsia"/>
          <w:lang w:eastAsia="ko-KR"/>
        </w:rPr>
        <w:t xml:space="preserve">is present only for TDD operation with uplink-downlink </w:t>
      </w:r>
      <w:r>
        <w:rPr>
          <w:lang w:eastAsia="ko-KR"/>
        </w:rPr>
        <w:t>configuration</w:t>
      </w:r>
      <w:r>
        <w:rPr>
          <w:rFonts w:hint="eastAsia"/>
          <w:lang w:eastAsia="ko-KR"/>
        </w:rPr>
        <w:t xml:space="preserve"> 0</w:t>
      </w:r>
      <w:r w:rsidR="00C95E3C">
        <w:rPr>
          <w:lang w:eastAsia="ko-KR"/>
        </w:rPr>
        <w:t xml:space="preserve">, or TDD operation with uplink-downlink configuration 6 and special subframe configuration 10 when the higher layer parameter </w:t>
      </w:r>
      <w:r w:rsidR="00C95E3C" w:rsidRPr="00CE37C0">
        <w:rPr>
          <w:i/>
          <w:lang w:eastAsia="ko-KR"/>
        </w:rPr>
        <w:t>symPUSCH-UpPts</w:t>
      </w:r>
      <w:r w:rsidR="00C95E3C">
        <w:rPr>
          <w:lang w:eastAsia="ko-KR"/>
        </w:rPr>
        <w:t xml:space="preserve"> </w:t>
      </w:r>
      <w:r w:rsidR="003D5FAD">
        <w:rPr>
          <w:rFonts w:hint="eastAsia"/>
          <w:lang w:eastAsia="zh-CN"/>
        </w:rPr>
        <w:t xml:space="preserve">or </w:t>
      </w:r>
      <w:r w:rsidR="003D5FAD" w:rsidRPr="00362316">
        <w:rPr>
          <w:rFonts w:hint="eastAsia"/>
          <w:i/>
          <w:lang w:eastAsia="ko-KR"/>
        </w:rPr>
        <w:t>shortProcessingTime</w:t>
      </w:r>
      <w:r w:rsidR="003D5FAD">
        <w:rPr>
          <w:rFonts w:hint="eastAsia"/>
          <w:lang w:eastAsia="zh-CN"/>
        </w:rPr>
        <w:t xml:space="preserve"> </w:t>
      </w:r>
      <w:r w:rsidR="00C95E3C">
        <w:rPr>
          <w:lang w:eastAsia="ko-KR"/>
        </w:rPr>
        <w:t xml:space="preserve">is configured </w:t>
      </w:r>
      <w:r w:rsidR="003D5FAD">
        <w:rPr>
          <w:lang w:eastAsia="ko-KR"/>
        </w:rPr>
        <w:t xml:space="preserve">for the cell </w:t>
      </w:r>
      <w:r w:rsidR="00C95E3C">
        <w:rPr>
          <w:lang w:eastAsia="ko-KR"/>
        </w:rPr>
        <w:t>and the corresponding DCI is mapped onto the UE specific search space given by the C-RNTI as defined in [3]</w:t>
      </w:r>
      <w:r>
        <w:rPr>
          <w:rFonts w:hint="eastAsia"/>
          <w:lang w:eastAsia="ko-KR"/>
        </w:rPr>
        <w:t>)</w:t>
      </w:r>
    </w:p>
    <w:p w:rsidR="009F7A98" w:rsidRDefault="00AA53C3">
      <w:pPr>
        <w:pStyle w:val="B1"/>
      </w:pPr>
      <w:r>
        <w:t xml:space="preserve">- </w:t>
      </w:r>
      <w:r w:rsidR="009F7A98">
        <w:t xml:space="preserve">Downlink Assignment Index (DAI) – 2 bits as defined in </w:t>
      </w:r>
      <w:r w:rsidR="00357752">
        <w:t>subclause</w:t>
      </w:r>
      <w:r w:rsidR="009F7A98">
        <w:t xml:space="preserve"> 7.3 of [3] (this field </w:t>
      </w:r>
      <w:r w:rsidR="009F7A98">
        <w:rPr>
          <w:rFonts w:hint="eastAsia"/>
          <w:lang w:eastAsia="ko-KR"/>
        </w:rPr>
        <w:t xml:space="preserve">is present only for </w:t>
      </w:r>
      <w:r w:rsidR="00C94A2C">
        <w:rPr>
          <w:rFonts w:hint="eastAsia"/>
          <w:lang w:eastAsia="zh-CN"/>
        </w:rPr>
        <w:t>the following</w:t>
      </w:r>
      <w:r w:rsidR="00C94A2C">
        <w:rPr>
          <w:lang w:eastAsia="zh-CN"/>
        </w:rPr>
        <w:t xml:space="preserve"> </w:t>
      </w:r>
      <w:r w:rsidR="00A41D9E">
        <w:rPr>
          <w:lang w:eastAsia="ko-KR"/>
        </w:rPr>
        <w:t>cases</w:t>
      </w:r>
      <w:r w:rsidR="00C94A2C">
        <w:rPr>
          <w:lang w:eastAsia="ko-KR"/>
        </w:rPr>
        <w:t>: 1)</w:t>
      </w:r>
      <w:r w:rsidR="00A41D9E">
        <w:rPr>
          <w:lang w:eastAsia="ko-KR"/>
        </w:rPr>
        <w:t xml:space="preserve"> </w:t>
      </w:r>
      <w:r w:rsidR="009F7A98">
        <w:rPr>
          <w:rFonts w:hint="eastAsia"/>
          <w:lang w:eastAsia="ko-KR"/>
        </w:rPr>
        <w:t xml:space="preserve">TDD </w:t>
      </w:r>
      <w:r w:rsidR="00A41D9E">
        <w:rPr>
          <w:lang w:eastAsia="ko-KR"/>
        </w:rPr>
        <w:t xml:space="preserve">primary cell and either TDD </w:t>
      </w:r>
      <w:r w:rsidR="009F7A98">
        <w:rPr>
          <w:rFonts w:hint="eastAsia"/>
          <w:lang w:eastAsia="ko-KR"/>
        </w:rPr>
        <w:t>operation with uplink-downlink configurations 1-6</w:t>
      </w:r>
      <w:r w:rsidR="00A41D9E">
        <w:rPr>
          <w:lang w:eastAsia="ko-KR"/>
        </w:rPr>
        <w:t xml:space="preserve"> or FDD operation</w:t>
      </w:r>
      <w:r w:rsidR="00C94A2C">
        <w:rPr>
          <w:rFonts w:hint="eastAsia"/>
          <w:lang w:eastAsia="zh-CN"/>
        </w:rPr>
        <w:t>; or 2) EN-DC</w:t>
      </w:r>
      <w:r w:rsidR="00422032">
        <w:rPr>
          <w:rFonts w:cs="Arial"/>
          <w:szCs w:val="18"/>
          <w:lang w:eastAsia="zh-CN"/>
        </w:rPr>
        <w:t>/NE-DC</w:t>
      </w:r>
      <w:r w:rsidR="00C94A2C">
        <w:rPr>
          <w:rFonts w:hint="eastAsia"/>
          <w:lang w:eastAsia="zh-CN"/>
        </w:rPr>
        <w:t xml:space="preserve"> with FDD primary cell </w:t>
      </w:r>
      <w:r w:rsidR="00C94A2C">
        <w:rPr>
          <w:lang w:eastAsia="zh-CN"/>
        </w:rPr>
        <w:t>and</w:t>
      </w:r>
      <w:r w:rsidR="00C94A2C">
        <w:rPr>
          <w:rFonts w:hint="eastAsia"/>
          <w:lang w:eastAsia="zh-CN"/>
        </w:rPr>
        <w:t xml:space="preserve"> higher layer parameter </w:t>
      </w:r>
      <w:r w:rsidR="00C94A2C">
        <w:rPr>
          <w:rFonts w:hint="eastAsia"/>
          <w:i/>
          <w:lang w:eastAsia="zh-CN"/>
        </w:rPr>
        <w:t>subframeAssignment-r15</w:t>
      </w:r>
      <w:r w:rsidR="006B4A5A">
        <w:rPr>
          <w:rFonts w:eastAsia="DengXian" w:cs="Arial"/>
          <w:i/>
          <w:color w:val="000000"/>
          <w:szCs w:val="18"/>
          <w:lang w:eastAsia="zh-CN"/>
        </w:rPr>
        <w:t>/subframeAssignment-r16</w:t>
      </w:r>
      <w:r w:rsidR="00C94A2C">
        <w:rPr>
          <w:rFonts w:hint="eastAsia"/>
          <w:lang w:eastAsia="zh-CN"/>
        </w:rPr>
        <w:t xml:space="preserve"> configured and </w:t>
      </w:r>
      <w:r w:rsidR="00C94A2C">
        <w:rPr>
          <w:lang w:eastAsia="ko-KR"/>
        </w:rPr>
        <w:t>the corresponding DCI is mapped onto the UE specific search space given by the C-RNTI as defined in [3]</w:t>
      </w:r>
      <w:r w:rsidR="009F7A98">
        <w:rPr>
          <w:rFonts w:hint="eastAsia"/>
          <w:lang w:eastAsia="ko-KR"/>
        </w:rPr>
        <w:t>)</w:t>
      </w:r>
    </w:p>
    <w:p w:rsidR="00497AA5" w:rsidRDefault="00167289" w:rsidP="00497AA5">
      <w:pPr>
        <w:pStyle w:val="B1"/>
        <w:rPr>
          <w:lang w:eastAsia="zh-CN"/>
        </w:rPr>
      </w:pPr>
      <w:r>
        <w:t xml:space="preserve">- </w:t>
      </w:r>
      <w:r w:rsidR="00882040">
        <w:t xml:space="preserve">CSI </w:t>
      </w:r>
      <w:r>
        <w:t>request – 1</w:t>
      </w:r>
      <w:r w:rsidR="00531A4D">
        <w:t>, 2</w:t>
      </w:r>
      <w:r w:rsidR="00497AA5">
        <w:rPr>
          <w:rFonts w:hint="eastAsia"/>
          <w:lang w:eastAsia="zh-CN"/>
        </w:rPr>
        <w:t>, 3, 4</w:t>
      </w:r>
      <w:r>
        <w:t xml:space="preserve"> or </w:t>
      </w:r>
      <w:r w:rsidR="00497AA5">
        <w:t xml:space="preserve">5 </w:t>
      </w:r>
      <w:r>
        <w:t xml:space="preserve">bits as defined in </w:t>
      </w:r>
      <w:r w:rsidR="00357752">
        <w:t>subclause</w:t>
      </w:r>
      <w:r>
        <w:t xml:space="preserve"> 7.2.1 of [3]. </w:t>
      </w:r>
    </w:p>
    <w:p w:rsidR="00497AA5" w:rsidRDefault="00497AA5" w:rsidP="008462B9">
      <w:pPr>
        <w:pStyle w:val="B2"/>
        <w:rPr>
          <w:lang w:eastAsia="zh-CN"/>
        </w:rPr>
      </w:pPr>
      <w:r>
        <w:rPr>
          <w:rFonts w:hint="eastAsia"/>
          <w:lang w:eastAsia="zh-CN"/>
        </w:rPr>
        <w:t xml:space="preserve">If UEs are not configured with </w:t>
      </w:r>
      <w:r w:rsidRPr="00687642">
        <w:rPr>
          <w:rFonts w:hint="eastAsia"/>
          <w:lang w:eastAsia="zh-CN"/>
        </w:rPr>
        <w:t>CSI-RS-ConfigNZPAperiodic</w:t>
      </w:r>
      <w:r>
        <w:rPr>
          <w:rFonts w:hint="eastAsia"/>
          <w:lang w:eastAsia="zh-CN"/>
        </w:rPr>
        <w:t xml:space="preserve"> </w:t>
      </w:r>
      <w:r w:rsidRPr="00EF6CB1">
        <w:rPr>
          <w:rFonts w:hint="eastAsia"/>
          <w:lang w:eastAsia="zh-CN"/>
        </w:rPr>
        <w:t xml:space="preserve">or </w:t>
      </w:r>
      <w:r>
        <w:rPr>
          <w:rFonts w:hint="eastAsia"/>
          <w:lang w:eastAsia="zh-CN"/>
        </w:rPr>
        <w:t xml:space="preserve">if UEs are configured with </w:t>
      </w:r>
      <w:r w:rsidRPr="00687642">
        <w:rPr>
          <w:rFonts w:hint="eastAsia"/>
          <w:lang w:eastAsia="zh-CN"/>
        </w:rPr>
        <w:t>CSI-RS-ConfigNZPAperiodic</w:t>
      </w:r>
      <w:r>
        <w:rPr>
          <w:rFonts w:hint="eastAsia"/>
          <w:lang w:eastAsia="zh-CN"/>
        </w:rPr>
        <w:t xml:space="preserve"> </w:t>
      </w:r>
      <w:r w:rsidRPr="00EF6CB1">
        <w:rPr>
          <w:rFonts w:hint="eastAsia"/>
          <w:lang w:eastAsia="zh-CN"/>
        </w:rPr>
        <w:t xml:space="preserve">and </w:t>
      </w:r>
      <w:r w:rsidRPr="00AB1FA9">
        <w:rPr>
          <w:rFonts w:hint="eastAsia"/>
          <w:lang w:eastAsia="zh-CN"/>
        </w:rPr>
        <w:t>numberActivated</w:t>
      </w:r>
      <w:r>
        <w:rPr>
          <w:rFonts w:hint="eastAsia"/>
          <w:lang w:eastAsia="zh-CN"/>
        </w:rPr>
        <w:t>Aperiodic</w:t>
      </w:r>
      <w:r w:rsidRPr="00AB1FA9">
        <w:rPr>
          <w:rFonts w:hint="eastAsia"/>
          <w:lang w:eastAsia="zh-CN"/>
        </w:rPr>
        <w:t>CSI-RS-</w:t>
      </w:r>
      <w:r w:rsidRPr="00107EDC">
        <w:rPr>
          <w:rFonts w:hint="eastAsia"/>
          <w:lang w:eastAsia="zh-CN"/>
        </w:rPr>
        <w:t>Resources</w:t>
      </w:r>
      <w:r>
        <w:rPr>
          <w:rFonts w:hint="eastAsia"/>
          <w:lang w:eastAsia="zh-CN"/>
        </w:rPr>
        <w:t>=1 for each CSI process</w:t>
      </w:r>
      <w:r w:rsidRPr="00EF6CB1">
        <w:rPr>
          <w:rFonts w:hint="eastAsia"/>
          <w:lang w:eastAsia="zh-CN"/>
        </w:rPr>
        <w:t xml:space="preserve">, </w:t>
      </w:r>
    </w:p>
    <w:p w:rsidR="00B45842" w:rsidRDefault="00497AA5" w:rsidP="008462B9">
      <w:pPr>
        <w:pStyle w:val="B3"/>
      </w:pPr>
      <w:r>
        <w:t>t</w:t>
      </w:r>
      <w:r w:rsidRPr="00A447E7">
        <w:t xml:space="preserve">he </w:t>
      </w:r>
      <w:r w:rsidR="00167289" w:rsidRPr="00A447E7">
        <w:t xml:space="preserve">2-bit field applies to </w:t>
      </w:r>
      <w:r w:rsidR="00531A4D">
        <w:rPr>
          <w:rFonts w:hint="eastAsia"/>
          <w:lang w:eastAsia="zh-CN"/>
        </w:rPr>
        <w:t>UEs configured with no more than five DL cells and to</w:t>
      </w:r>
    </w:p>
    <w:p w:rsidR="00B45842" w:rsidRDefault="00B45842" w:rsidP="008462B9">
      <w:pPr>
        <w:pStyle w:val="B3"/>
      </w:pPr>
      <w:r>
        <w:t>-</w:t>
      </w:r>
      <w:r>
        <w:tab/>
      </w:r>
      <w:r w:rsidR="00167289" w:rsidRPr="00A447E7">
        <w:t>UEs that are configured with more than one DL cell and</w:t>
      </w:r>
      <w:r w:rsidR="00167289">
        <w:t xml:space="preserve"> when the</w:t>
      </w:r>
      <w:r w:rsidR="00167289" w:rsidRPr="00A447E7">
        <w:t xml:space="preserve"> </w:t>
      </w:r>
      <w:r w:rsidR="00167289">
        <w:t xml:space="preserve">corresponding DCI </w:t>
      </w:r>
      <w:r w:rsidR="00891DDC">
        <w:t xml:space="preserve">format </w:t>
      </w:r>
      <w:r w:rsidR="00167289">
        <w:t xml:space="preserve">is mapped onto the UE specific search space </w:t>
      </w:r>
      <w:r w:rsidR="00805E79">
        <w:t xml:space="preserve">given by the C-RNTI </w:t>
      </w:r>
      <w:r w:rsidR="00167289">
        <w:t>as defined in [3]</w:t>
      </w:r>
      <w:r w:rsidR="00A41D9E">
        <w:t>;</w:t>
      </w:r>
    </w:p>
    <w:p w:rsidR="00A41D9E" w:rsidRDefault="00B45842" w:rsidP="008462B9">
      <w:pPr>
        <w:pStyle w:val="B3"/>
        <w:rPr>
          <w:lang w:eastAsia="zh-CN"/>
        </w:rPr>
      </w:pPr>
      <w:r>
        <w:t>-</w:t>
      </w:r>
      <w:r w:rsidR="00D054B0">
        <w:tab/>
      </w:r>
      <w:r w:rsidRPr="00A447E7">
        <w:t xml:space="preserve">UEs that </w:t>
      </w:r>
      <w:r w:rsidRPr="009C1DED">
        <w:rPr>
          <w:lang w:eastAsia="zh-CN"/>
        </w:rPr>
        <w:t xml:space="preserve">are configured by higher layers </w:t>
      </w:r>
      <w:r w:rsidR="00D04D44">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corresponding DCI format is mapped onto the UE specific search space given by the C-RNTI as defined in [3]</w:t>
      </w:r>
      <w:r w:rsidR="006E0A09">
        <w:t xml:space="preserve">; </w:t>
      </w:r>
    </w:p>
    <w:p w:rsidR="00B45842" w:rsidRDefault="00A41D9E" w:rsidP="008462B9">
      <w:pPr>
        <w:pStyle w:val="B3"/>
      </w:pPr>
      <w:r>
        <w:lastRenderedPageBreak/>
        <w:t>-</w:t>
      </w:r>
      <w:r w:rsidR="00D054B0">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rPr>
          <w:rFonts w:hint="eastAsia"/>
          <w:lang w:eastAsia="zh-CN"/>
        </w:rPr>
        <w:t xml:space="preserve"> and </w:t>
      </w:r>
      <w:r>
        <w:t>when the</w:t>
      </w:r>
      <w:r w:rsidRPr="00A447E7">
        <w:t xml:space="preserve"> </w:t>
      </w:r>
      <w:r>
        <w:t>corresponding DCI format is mapped onto the UE specific search space given by the C-RNTI as defined in [3];</w:t>
      </w:r>
    </w:p>
    <w:p w:rsidR="00531A4D" w:rsidRDefault="00531A4D" w:rsidP="008462B9">
      <w:pPr>
        <w:pStyle w:val="B3"/>
      </w:pPr>
      <w:r w:rsidRPr="00531A4D">
        <w:t>the 3-bit field applies to UEs that are configured with more than five DL cells and when the corresponding DCI format is mapped onto the UE specific search space given by the C-RNTI as defined in [3];</w:t>
      </w:r>
    </w:p>
    <w:p w:rsidR="00497AA5" w:rsidRDefault="006E0A09" w:rsidP="008462B9">
      <w:pPr>
        <w:pStyle w:val="B3"/>
        <w:rPr>
          <w:lang w:eastAsia="zh-CN"/>
        </w:rPr>
      </w:pPr>
      <w:r>
        <w:t>otherwise the 1-bit field applies</w:t>
      </w:r>
      <w:r w:rsidR="00497AA5" w:rsidRPr="00497AA5">
        <w:rPr>
          <w:rFonts w:hint="eastAsia"/>
          <w:lang w:eastAsia="zh-CN"/>
        </w:rPr>
        <w:t xml:space="preserve"> </w:t>
      </w:r>
    </w:p>
    <w:p w:rsidR="00497AA5" w:rsidRDefault="00497AA5" w:rsidP="008462B9">
      <w:pPr>
        <w:pStyle w:val="B2"/>
        <w:rPr>
          <w:lang w:eastAsia="zh-CN"/>
        </w:rPr>
      </w:pPr>
      <w:r>
        <w:rPr>
          <w:rFonts w:hint="eastAsia"/>
          <w:lang w:eastAsia="zh-CN"/>
        </w:rPr>
        <w:t xml:space="preserve">If UEs are configured with </w:t>
      </w:r>
      <w:r w:rsidRPr="00687642">
        <w:rPr>
          <w:rFonts w:hint="eastAsia"/>
          <w:lang w:eastAsia="zh-CN"/>
        </w:rPr>
        <w:t>CSI-RS-ConfigNZPAperiodic</w:t>
      </w:r>
      <w:r>
        <w:rPr>
          <w:rFonts w:hint="eastAsia"/>
          <w:lang w:eastAsia="zh-CN"/>
        </w:rPr>
        <w:t xml:space="preserve"> </w:t>
      </w:r>
      <w:r w:rsidRPr="00ED4A49">
        <w:rPr>
          <w:rFonts w:hint="eastAsia"/>
          <w:lang w:eastAsia="zh-CN"/>
        </w:rPr>
        <w:t>and</w:t>
      </w:r>
      <w:r>
        <w:rPr>
          <w:rFonts w:hint="eastAsia"/>
          <w:lang w:eastAsia="zh-CN"/>
        </w:rPr>
        <w:t xml:space="preserve"> </w:t>
      </w:r>
      <w:r w:rsidRPr="00AB1FA9">
        <w:rPr>
          <w:rFonts w:hint="eastAsia"/>
          <w:lang w:eastAsia="zh-CN"/>
        </w:rPr>
        <w:t>numberActivated</w:t>
      </w:r>
      <w:r>
        <w:rPr>
          <w:rFonts w:hint="eastAsia"/>
          <w:lang w:eastAsia="zh-CN"/>
        </w:rPr>
        <w:t>Aperiodic</w:t>
      </w:r>
      <w:r w:rsidRPr="00AB1FA9">
        <w:rPr>
          <w:rFonts w:hint="eastAsia"/>
          <w:lang w:eastAsia="zh-CN"/>
        </w:rPr>
        <w:t>CSI-RS-</w:t>
      </w:r>
      <w:r w:rsidRPr="00107EDC">
        <w:rPr>
          <w:rFonts w:hint="eastAsia"/>
          <w:lang w:eastAsia="zh-CN"/>
        </w:rPr>
        <w:t>Resources</w:t>
      </w:r>
      <w:r>
        <w:rPr>
          <w:rFonts w:hint="eastAsia"/>
          <w:lang w:eastAsia="zh-CN"/>
        </w:rPr>
        <w:t>&gt;1 for at least one CSI process,</w:t>
      </w:r>
      <w:r w:rsidRPr="00EF6CB1">
        <w:t xml:space="preserve"> </w:t>
      </w:r>
    </w:p>
    <w:p w:rsidR="00497AA5" w:rsidRDefault="00497AA5" w:rsidP="008462B9">
      <w:pPr>
        <w:pStyle w:val="B3"/>
        <w:rPr>
          <w:lang w:eastAsia="zh-CN"/>
        </w:rPr>
      </w:pPr>
      <w:r>
        <w:rPr>
          <w:rFonts w:hint="eastAsia"/>
          <w:lang w:eastAsia="zh-CN"/>
        </w:rPr>
        <w:t>t</w:t>
      </w:r>
      <w:r w:rsidRPr="00A447E7">
        <w:t xml:space="preserve">he </w:t>
      </w:r>
      <w:r>
        <w:rPr>
          <w:rFonts w:hint="eastAsia"/>
          <w:lang w:eastAsia="zh-CN"/>
        </w:rPr>
        <w:t>4</w:t>
      </w:r>
      <w:r w:rsidRPr="00A447E7">
        <w:t xml:space="preserve">-bit field applies to </w:t>
      </w:r>
      <w:r>
        <w:rPr>
          <w:rFonts w:hint="eastAsia"/>
          <w:lang w:eastAsia="zh-CN"/>
        </w:rPr>
        <w:t>UEs configured with no more than five DL cells and to</w:t>
      </w:r>
    </w:p>
    <w:p w:rsidR="00497AA5" w:rsidRDefault="00497AA5" w:rsidP="008462B9">
      <w:pPr>
        <w:pStyle w:val="B3"/>
      </w:pPr>
      <w:r>
        <w:t>-</w:t>
      </w:r>
      <w:r>
        <w:tab/>
      </w:r>
      <w:r w:rsidRPr="00A447E7">
        <w:t>UEs that are configured with more than one DL cell and</w:t>
      </w:r>
      <w:r>
        <w:t xml:space="preserve"> when the</w:t>
      </w:r>
      <w:r w:rsidRPr="00A447E7">
        <w:t xml:space="preserve"> </w:t>
      </w:r>
      <w:r>
        <w:t>corresponding DCI format is mapped onto the UE specific search space given by the C-RNTI as defined in [3];</w:t>
      </w:r>
    </w:p>
    <w:p w:rsidR="00497AA5" w:rsidRDefault="00497AA5" w:rsidP="008462B9">
      <w:pPr>
        <w:pStyle w:val="B3"/>
        <w:rPr>
          <w:lang w:eastAsia="zh-CN"/>
        </w:rPr>
      </w:pPr>
      <w:r>
        <w:t>-</w:t>
      </w:r>
      <w:r w:rsidR="00D054B0">
        <w:tab/>
      </w:r>
      <w:r w:rsidRPr="00A447E7">
        <w:t xml:space="preserve">UEs that </w:t>
      </w:r>
      <w:r w:rsidRPr="009C1DED">
        <w:rPr>
          <w:lang w:eastAsia="zh-CN"/>
        </w:rPr>
        <w:t xml:space="preserve">are configured by higher layers </w:t>
      </w:r>
      <w:r>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 xml:space="preserve">corresponding DCI format is mapped onto the UE specific search space given by the C-RNTI as defined in [3]; </w:t>
      </w:r>
    </w:p>
    <w:p w:rsidR="00497AA5" w:rsidRDefault="00497AA5" w:rsidP="008462B9">
      <w:pPr>
        <w:pStyle w:val="B3"/>
        <w:rPr>
          <w:lang w:eastAsia="zh-CN"/>
        </w:rPr>
      </w:pPr>
      <w:r>
        <w:t>-</w:t>
      </w:r>
      <w:r w:rsidR="00D054B0">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rPr>
          <w:rFonts w:hint="eastAsia"/>
          <w:lang w:eastAsia="zh-CN"/>
        </w:rPr>
        <w:t xml:space="preserve"> and </w:t>
      </w:r>
      <w:r>
        <w:t>when the</w:t>
      </w:r>
      <w:r w:rsidRPr="00A447E7">
        <w:t xml:space="preserve"> </w:t>
      </w:r>
      <w:r>
        <w:t>corresponding DCI format is mapped onto the UE specific search space given by the C-RNTI as defined in [3];</w:t>
      </w:r>
    </w:p>
    <w:p w:rsidR="00497AA5" w:rsidRDefault="00497AA5" w:rsidP="008462B9">
      <w:pPr>
        <w:pStyle w:val="B3"/>
      </w:pPr>
      <w:r w:rsidRPr="00531A4D">
        <w:t xml:space="preserve">the </w:t>
      </w:r>
      <w:r>
        <w:rPr>
          <w:rFonts w:hint="eastAsia"/>
          <w:lang w:eastAsia="zh-CN"/>
        </w:rPr>
        <w:t>5</w:t>
      </w:r>
      <w:r w:rsidRPr="00531A4D">
        <w:t>-bit field applies to UEs that are configured with more than five DL cells and when the corresponding DCI format is mapped onto the UE specific search space given by the C-RNTI as defined in [3];</w:t>
      </w:r>
    </w:p>
    <w:p w:rsidR="00167289" w:rsidRDefault="00497AA5" w:rsidP="008462B9">
      <w:pPr>
        <w:pStyle w:val="B3"/>
      </w:pPr>
      <w:r>
        <w:t xml:space="preserve">otherwise the </w:t>
      </w:r>
      <w:r>
        <w:rPr>
          <w:rFonts w:hint="eastAsia"/>
          <w:lang w:eastAsia="zh-CN"/>
        </w:rPr>
        <w:t>3</w:t>
      </w:r>
      <w:r>
        <w:t>-bit field applies</w:t>
      </w:r>
      <w:r>
        <w:rPr>
          <w:rFonts w:hint="eastAsia"/>
          <w:lang w:eastAsia="zh-CN"/>
        </w:rPr>
        <w:t>.</w:t>
      </w:r>
    </w:p>
    <w:p w:rsidR="00167289" w:rsidRDefault="00167289" w:rsidP="00167289">
      <w:pPr>
        <w:pStyle w:val="B1"/>
      </w:pPr>
      <w:r>
        <w:t xml:space="preserve">- SRS request – 0 or 1 bit. This field can only be present in DCI formats scheduling PUSCH which are mapped onto the UE specific search space </w:t>
      </w:r>
      <w:r w:rsidR="00805E79">
        <w:t xml:space="preserve">given by the C-RNTI </w:t>
      </w:r>
      <w:r>
        <w:t xml:space="preserve">as defined in [3]. </w:t>
      </w:r>
      <w:r>
        <w:rPr>
          <w:lang w:eastAsia="ko-KR"/>
        </w:rPr>
        <w:t xml:space="preserve">The interpretation of this field is provided </w:t>
      </w:r>
      <w:r>
        <w:t xml:space="preserve">in </w:t>
      </w:r>
      <w:r w:rsidR="00357752">
        <w:t>subclause</w:t>
      </w:r>
      <w:r>
        <w:t xml:space="preserve"> </w:t>
      </w:r>
      <w:r w:rsidR="00882040">
        <w:t>8.2</w:t>
      </w:r>
      <w:r>
        <w:t xml:space="preserve"> of [3]</w:t>
      </w:r>
    </w:p>
    <w:p w:rsidR="00497AA5" w:rsidRDefault="00AC6E10" w:rsidP="00497AA5">
      <w:pPr>
        <w:pStyle w:val="B1"/>
        <w:rPr>
          <w:lang w:val="en-US" w:eastAsia="zh-CN"/>
        </w:rPr>
      </w:pPr>
      <w:r>
        <w:t xml:space="preserve">- Resource allocation type – 1 bit. This field is only present if </w:t>
      </w:r>
      <w:r w:rsidR="00516E22">
        <w:rPr>
          <w:position w:val="-10"/>
        </w:rPr>
        <w:pict>
          <v:shape id="_x0000_i3141" type="#_x0000_t75" style="width:52.5pt;height:16.5pt">
            <v:imagedata r:id="rId960" o:title=""/>
          </v:shape>
        </w:pict>
      </w:r>
      <w:r>
        <w:t xml:space="preserve">. The interpretation of this field is provided in </w:t>
      </w:r>
      <w:r w:rsidR="00357752">
        <w:t>subclause</w:t>
      </w:r>
      <w:r>
        <w:t xml:space="preserve"> 8.1 of [3]</w:t>
      </w:r>
      <w:r w:rsidR="00497AA5" w:rsidRPr="00497AA5">
        <w:rPr>
          <w:lang w:val="en-US" w:eastAsia="zh-CN"/>
        </w:rPr>
        <w:t xml:space="preserve"> </w:t>
      </w:r>
    </w:p>
    <w:p w:rsidR="00497AA5" w:rsidRDefault="00497AA5" w:rsidP="00497AA5">
      <w:pPr>
        <w:pStyle w:val="B1"/>
      </w:pPr>
      <w:r>
        <w:t>- C</w:t>
      </w:r>
      <w:r>
        <w:rPr>
          <w:rFonts w:hint="eastAsia"/>
          <w:lang w:eastAsia="zh-CN"/>
        </w:rPr>
        <w:t>yclic Shift Field mapping</w:t>
      </w:r>
      <w:r>
        <w:rPr>
          <w:rFonts w:hint="eastAsia"/>
        </w:rPr>
        <w:t xml:space="preserve"> table for DMRS</w:t>
      </w:r>
      <w:r>
        <w:t xml:space="preserve"> – </w:t>
      </w:r>
      <w:r>
        <w:rPr>
          <w:rFonts w:hint="eastAsia"/>
        </w:rPr>
        <w:t>1</w:t>
      </w:r>
      <w:r>
        <w:t xml:space="preserve"> bit as defined in </w:t>
      </w:r>
      <w:r w:rsidR="00357752">
        <w:t>subclause</w:t>
      </w:r>
      <w:r>
        <w:t xml:space="preserve"> 5.5.2.1.1 of [2]</w:t>
      </w:r>
      <w:r>
        <w:rPr>
          <w:rFonts w:hint="eastAsia"/>
        </w:rPr>
        <w:t xml:space="preserve">. </w:t>
      </w:r>
      <w:r w:rsidRPr="00A447E7">
        <w:t xml:space="preserve">The </w:t>
      </w:r>
      <w:r>
        <w:rPr>
          <w:rFonts w:hint="eastAsia"/>
        </w:rPr>
        <w:t>1</w:t>
      </w:r>
      <w:r w:rsidRPr="00A447E7">
        <w:t>-bit field applies</w:t>
      </w:r>
      <w:r>
        <w:rPr>
          <w:rFonts w:hint="eastAsia"/>
          <w:lang w:eastAsia="zh-CN"/>
        </w:rPr>
        <w:t xml:space="preserve"> to U</w:t>
      </w:r>
      <w:r>
        <w:rPr>
          <w:lang w:eastAsia="zh-CN"/>
        </w:rPr>
        <w:t xml:space="preserve">Es </w:t>
      </w:r>
      <w:r>
        <w:rPr>
          <w:rFonts w:hint="eastAsia"/>
          <w:lang w:eastAsia="zh-CN"/>
        </w:rPr>
        <w:t>that are configured with higher layer parameter</w:t>
      </w:r>
      <w:r>
        <w:rPr>
          <w:rFonts w:hint="eastAsia"/>
        </w:rPr>
        <w:t xml:space="preserve"> </w:t>
      </w:r>
      <w:r w:rsidRPr="002F5B50">
        <w:rPr>
          <w:i/>
        </w:rPr>
        <w:t>UL-DMRS-IFDMA</w:t>
      </w:r>
      <w:r>
        <w:rPr>
          <w:rFonts w:hint="eastAsia"/>
        </w:rPr>
        <w:t xml:space="preserve">, and </w:t>
      </w:r>
      <w:r>
        <w:t>when the</w:t>
      </w:r>
      <w:r w:rsidRPr="00A447E7">
        <w:t xml:space="preserve"> </w:t>
      </w:r>
      <w:r>
        <w:t>corresponding DCI format is mapped onto the UE</w:t>
      </w:r>
      <w:r>
        <w:rPr>
          <w:rFonts w:hint="eastAsia"/>
          <w:lang w:eastAsia="zh-CN"/>
        </w:rPr>
        <w:t>-</w:t>
      </w:r>
      <w:r>
        <w:t>specific search space given by the C-RNTI as defined in [3]</w:t>
      </w:r>
      <w:r>
        <w:rPr>
          <w:rFonts w:hint="eastAsia"/>
        </w:rPr>
        <w:t>.</w:t>
      </w:r>
      <w:r>
        <w:rPr>
          <w:rFonts w:hint="eastAsia"/>
          <w:lang w:eastAsia="zh-CN"/>
        </w:rPr>
        <w:t xml:space="preserve"> When </w:t>
      </w:r>
      <w:r>
        <w:t xml:space="preserve">the format </w:t>
      </w:r>
      <w:r>
        <w:rPr>
          <w:rFonts w:hint="eastAsia"/>
          <w:lang w:eastAsia="zh-CN"/>
        </w:rPr>
        <w:t>0</w:t>
      </w:r>
      <w:r>
        <w:t xml:space="preserve"> CRC is scrambled</w:t>
      </w:r>
      <w:r w:rsidRPr="00B1267E">
        <w:rPr>
          <w:rFonts w:eastAsia="MS Mincho"/>
          <w:lang w:eastAsia="ja-JP"/>
        </w:rPr>
        <w:t xml:space="preserve"> by SPS C-RNTI</w:t>
      </w:r>
      <w:r>
        <w:rPr>
          <w:lang w:val="en-US" w:eastAsia="zh-CN"/>
        </w:rPr>
        <w:t>,</w:t>
      </w:r>
      <w:r>
        <w:rPr>
          <w:rFonts w:hint="eastAsia"/>
          <w:lang w:eastAsia="zh-CN"/>
        </w:rPr>
        <w:t xml:space="preserve"> this field </w:t>
      </w:r>
      <w:r w:rsidRPr="00B1267E">
        <w:rPr>
          <w:rFonts w:eastAsia="MS Mincho"/>
          <w:lang w:eastAsia="ja-JP"/>
        </w:rPr>
        <w:t xml:space="preserve">is </w:t>
      </w:r>
      <w:r>
        <w:rPr>
          <w:rFonts w:hint="eastAsia"/>
          <w:lang w:eastAsia="zh-CN"/>
        </w:rPr>
        <w:t>set to</w:t>
      </w:r>
      <w:r w:rsidRPr="00B1267E">
        <w:rPr>
          <w:rFonts w:eastAsia="MS Mincho"/>
          <w:lang w:eastAsia="ja-JP"/>
        </w:rPr>
        <w:t xml:space="preserve"> zero</w:t>
      </w:r>
      <w:r>
        <w:rPr>
          <w:rFonts w:hint="eastAsia"/>
          <w:lang w:eastAsia="zh-CN"/>
        </w:rPr>
        <w:t>.</w:t>
      </w:r>
    </w:p>
    <w:p w:rsidR="009F7A98" w:rsidRDefault="009F7A98">
      <w:r>
        <w:t xml:space="preserve">If the number of information bits in format 0 </w:t>
      </w:r>
      <w:r w:rsidR="00891DDC">
        <w:t xml:space="preserve">mapped onto a given search space </w:t>
      </w:r>
      <w:r>
        <w:t xml:space="preserve">is less than the payload size of format 1A </w:t>
      </w:r>
      <w:r w:rsidR="00891DDC">
        <w:t xml:space="preserve">for scheduling the same serving cell and mapped onto the same search space </w:t>
      </w:r>
      <w:r>
        <w:t>(including any padding bits appended to format 1A), zeros shall be appended to format 0 until the payload size equals that of format 1A.</w:t>
      </w:r>
    </w:p>
    <w:p w:rsidR="006A07DB" w:rsidRDefault="006A07DB" w:rsidP="006A07DB">
      <w:pPr>
        <w:pStyle w:val="Heading5"/>
        <w:rPr>
          <w:lang w:eastAsia="zh-CN"/>
        </w:rPr>
      </w:pPr>
      <w:bookmarkStart w:id="558" w:name="_Toc10818772"/>
      <w:bookmarkStart w:id="559" w:name="_Toc20409182"/>
      <w:bookmarkStart w:id="560" w:name="_Toc29387723"/>
      <w:bookmarkStart w:id="561" w:name="_Toc29388752"/>
      <w:r>
        <w:t>5.3.3.1.1</w:t>
      </w:r>
      <w:r>
        <w:rPr>
          <w:rFonts w:hint="eastAsia"/>
          <w:lang w:eastAsia="zh-CN"/>
        </w:rPr>
        <w:t>A</w:t>
      </w:r>
      <w:r>
        <w:tab/>
        <w:t>Format 0</w:t>
      </w:r>
      <w:r>
        <w:rPr>
          <w:rFonts w:hint="eastAsia"/>
          <w:lang w:eastAsia="zh-CN"/>
        </w:rPr>
        <w:t>A</w:t>
      </w:r>
      <w:bookmarkEnd w:id="558"/>
      <w:bookmarkEnd w:id="559"/>
      <w:bookmarkEnd w:id="560"/>
      <w:bookmarkEnd w:id="561"/>
    </w:p>
    <w:p w:rsidR="006A07DB" w:rsidRDefault="006A07DB" w:rsidP="006A07DB">
      <w:pPr>
        <w:rPr>
          <w:lang w:eastAsia="zh-CN"/>
        </w:rPr>
      </w:pPr>
      <w:r>
        <w:t>DCI format 0</w:t>
      </w:r>
      <w:r>
        <w:rPr>
          <w:rFonts w:hint="eastAsia"/>
          <w:lang w:eastAsia="zh-CN"/>
        </w:rPr>
        <w:t>A</w:t>
      </w:r>
      <w:r>
        <w:t xml:space="preserve"> is used for the scheduling of PUSCH in </w:t>
      </w:r>
      <w:r>
        <w:rPr>
          <w:rFonts w:hint="eastAsia"/>
          <w:lang w:eastAsia="zh-CN"/>
        </w:rPr>
        <w:t>a LAA</w:t>
      </w:r>
      <w:r>
        <w:t xml:space="preserve"> </w:t>
      </w:r>
      <w:r>
        <w:rPr>
          <w:rFonts w:hint="eastAsia"/>
          <w:lang w:eastAsia="zh-CN"/>
        </w:rPr>
        <w:t>SC</w:t>
      </w:r>
      <w:r>
        <w:t>ell</w:t>
      </w:r>
      <w:r w:rsidR="006C4413">
        <w:t>, or activating/releasing AUL transmission as defined in [3], or indicating AUL</w:t>
      </w:r>
      <w:r w:rsidR="006C4413">
        <w:rPr>
          <w:lang w:eastAsia="zh-CN"/>
        </w:rPr>
        <w:t xml:space="preserve"> downlink</w:t>
      </w:r>
      <w:r w:rsidR="006C4413">
        <w:t xml:space="preserve"> feedback information</w:t>
      </w:r>
      <w:r w:rsidR="006C4413">
        <w:rPr>
          <w:lang w:eastAsia="zh-CN"/>
        </w:rPr>
        <w:t xml:space="preserve"> (AUL-DFI)</w:t>
      </w:r>
      <w:r w:rsidR="006C4413">
        <w:t xml:space="preserve"> to a UE that is activated with AUL transmission</w:t>
      </w:r>
      <w:r>
        <w:rPr>
          <w:rFonts w:hint="eastAsia"/>
          <w:lang w:eastAsia="zh-CN"/>
        </w:rPr>
        <w:t xml:space="preserve">. </w:t>
      </w:r>
    </w:p>
    <w:p w:rsidR="006A07DB" w:rsidRDefault="006A07DB" w:rsidP="006A07DB">
      <w:r>
        <w:t>The following information is transmitted by means of the DCI format 0</w:t>
      </w:r>
      <w:r>
        <w:rPr>
          <w:rFonts w:hint="eastAsia"/>
          <w:lang w:eastAsia="zh-CN"/>
        </w:rPr>
        <w:t>A</w:t>
      </w:r>
      <w:r>
        <w:t>:</w:t>
      </w:r>
    </w:p>
    <w:p w:rsidR="006A07DB" w:rsidRDefault="006A07DB" w:rsidP="006A07DB">
      <w:pPr>
        <w:pStyle w:val="B1"/>
      </w:pPr>
      <w:r>
        <w:t>-</w:t>
      </w:r>
      <w:r>
        <w:tab/>
        <w:t>Carrier indicator – 0 or 3 bits. This field is present according to the definitions in [3].</w:t>
      </w:r>
    </w:p>
    <w:p w:rsidR="006C4413" w:rsidRPr="00357752" w:rsidRDefault="006C4413" w:rsidP="00357752">
      <w:pPr>
        <w:rPr>
          <w:rFonts w:eastAsiaTheme="minorEastAsia"/>
        </w:rPr>
      </w:pPr>
      <w:r w:rsidRPr="006C4413">
        <w:rPr>
          <w:rFonts w:eastAsiaTheme="minorEastAsia"/>
        </w:rPr>
        <w:t>If the format 0A DCI is scrambled by C-RNTI</w:t>
      </w:r>
    </w:p>
    <w:p w:rsidR="006C4413" w:rsidRPr="006C4413" w:rsidRDefault="006A07DB" w:rsidP="00357752">
      <w:pPr>
        <w:pStyle w:val="B1"/>
        <w:rPr>
          <w:rFonts w:eastAsiaTheme="minorEastAsia"/>
        </w:rPr>
      </w:pPr>
      <w:r>
        <w:t>-</w:t>
      </w:r>
      <w:r>
        <w:tab/>
        <w:t>Flag for format0</w:t>
      </w:r>
      <w:r>
        <w:rPr>
          <w:rFonts w:hint="eastAsia"/>
          <w:lang w:eastAsia="zh-CN"/>
        </w:rPr>
        <w:t>A</w:t>
      </w:r>
      <w:r>
        <w:t>/format1A differentiation – 1 bit, where value 0 indicates format 0</w:t>
      </w:r>
      <w:r>
        <w:rPr>
          <w:rFonts w:hint="eastAsia"/>
          <w:lang w:eastAsia="zh-CN"/>
        </w:rPr>
        <w:t>A</w:t>
      </w:r>
      <w:r>
        <w:t xml:space="preserve"> and value 1 indicates format 1A</w:t>
      </w:r>
      <w:r w:rsidR="006C4413" w:rsidRPr="006C4413">
        <w:rPr>
          <w:rFonts w:eastAsiaTheme="minorEastAsia"/>
        </w:rPr>
        <w:t>;</w:t>
      </w:r>
    </w:p>
    <w:p w:rsidR="006C4413" w:rsidRPr="006C4413" w:rsidRDefault="006C4413" w:rsidP="006C4413">
      <w:pPr>
        <w:rPr>
          <w:rFonts w:eastAsiaTheme="minorEastAsia"/>
        </w:rPr>
      </w:pPr>
      <w:r w:rsidRPr="006C4413">
        <w:rPr>
          <w:rFonts w:eastAsiaTheme="minorEastAsia"/>
        </w:rPr>
        <w:t>Else</w:t>
      </w:r>
    </w:p>
    <w:p w:rsidR="006C4413" w:rsidRPr="006C4413" w:rsidRDefault="006C4413" w:rsidP="00357752">
      <w:pPr>
        <w:pStyle w:val="B1"/>
        <w:rPr>
          <w:rFonts w:eastAsiaTheme="minorEastAsia"/>
          <w:lang w:eastAsia="zh-CN"/>
        </w:rPr>
      </w:pPr>
      <w:r w:rsidRPr="006C4413">
        <w:rPr>
          <w:rFonts w:eastAsiaTheme="minorEastAsia"/>
        </w:rPr>
        <w:t>-</w:t>
      </w:r>
      <w:r w:rsidRPr="006C4413">
        <w:rPr>
          <w:rFonts w:eastAsiaTheme="minorEastAsia"/>
        </w:rPr>
        <w:tab/>
        <w:t>Flag for AUL differentiation – 1 bit, where value 0 indicates activating/releasing AUL transmission and value 1 indicates AUL</w:t>
      </w:r>
      <w:r w:rsidRPr="006C4413">
        <w:rPr>
          <w:rFonts w:eastAsiaTheme="minorEastAsia"/>
          <w:lang w:eastAsia="zh-CN"/>
        </w:rPr>
        <w:t>-DFI</w:t>
      </w:r>
      <w:r w:rsidRPr="006C4413">
        <w:rPr>
          <w:rFonts w:eastAsiaTheme="minorEastAsia" w:hint="eastAsia"/>
          <w:lang w:eastAsia="zh-CN"/>
        </w:rPr>
        <w:t>.</w:t>
      </w:r>
    </w:p>
    <w:p w:rsidR="006A07DB" w:rsidRPr="00357752" w:rsidRDefault="006C4413" w:rsidP="00357752">
      <w:pPr>
        <w:rPr>
          <w:rFonts w:eastAsiaTheme="minorEastAsia"/>
          <w:lang w:eastAsia="zh-CN"/>
        </w:rPr>
      </w:pPr>
      <w:r w:rsidRPr="006C4413">
        <w:rPr>
          <w:rFonts w:eastAsiaTheme="minorEastAsia"/>
          <w:lang w:eastAsia="ko-KR"/>
        </w:rPr>
        <w:lastRenderedPageBreak/>
        <w:t xml:space="preserve">If the format 0A is used for </w:t>
      </w:r>
      <w:r w:rsidRPr="006C4413">
        <w:rPr>
          <w:rFonts w:eastAsiaTheme="minorEastAsia"/>
        </w:rPr>
        <w:t xml:space="preserve">the scheduling of PUSCH in </w:t>
      </w:r>
      <w:r w:rsidRPr="006C4413">
        <w:rPr>
          <w:rFonts w:eastAsiaTheme="minorEastAsia"/>
          <w:lang w:eastAsia="zh-CN"/>
        </w:rPr>
        <w:t>a LAA</w:t>
      </w:r>
      <w:r w:rsidRPr="006C4413">
        <w:rPr>
          <w:rFonts w:eastAsiaTheme="minorEastAsia"/>
        </w:rPr>
        <w:t xml:space="preserve"> </w:t>
      </w:r>
      <w:r w:rsidRPr="006C4413">
        <w:rPr>
          <w:rFonts w:eastAsiaTheme="minorEastAsia"/>
          <w:lang w:eastAsia="zh-CN"/>
        </w:rPr>
        <w:t>SC</w:t>
      </w:r>
      <w:r w:rsidRPr="006C4413">
        <w:rPr>
          <w:rFonts w:eastAsiaTheme="minorEastAsia"/>
        </w:rPr>
        <w:t xml:space="preserve">ell or activating/releasing AUL transmission for a UE, </w:t>
      </w:r>
      <w:r w:rsidRPr="006C4413">
        <w:rPr>
          <w:rFonts w:eastAsiaTheme="minorEastAsia"/>
          <w:lang w:val="en-US" w:eastAsia="zh-CN"/>
        </w:rPr>
        <w:t>all the remaining fields are set as follows</w:t>
      </w:r>
      <w:r w:rsidRPr="006C4413">
        <w:rPr>
          <w:rFonts w:eastAsiaTheme="minorEastAsia"/>
        </w:rPr>
        <w:t>:</w:t>
      </w:r>
    </w:p>
    <w:p w:rsidR="006A07DB" w:rsidRDefault="006A07DB" w:rsidP="006A07DB">
      <w:pPr>
        <w:pStyle w:val="B1"/>
        <w:rPr>
          <w:lang w:eastAsia="zh-CN"/>
        </w:rPr>
      </w:pPr>
      <w:r>
        <w:rPr>
          <w:lang w:eastAsia="zh-CN"/>
        </w:rPr>
        <w:t>-</w:t>
      </w:r>
      <w:r>
        <w:rPr>
          <w:lang w:eastAsia="zh-CN"/>
        </w:rPr>
        <w:tab/>
      </w:r>
      <w:r>
        <w:rPr>
          <w:rFonts w:hint="eastAsia"/>
          <w:lang w:eastAsia="zh-CN"/>
        </w:rPr>
        <w:t xml:space="preserve">PUSCH trigger A </w:t>
      </w:r>
      <w:r>
        <w:t>– 1 bit,</w:t>
      </w:r>
      <w:r>
        <w:rPr>
          <w:rFonts w:hint="eastAsia"/>
          <w:lang w:eastAsia="zh-CN"/>
        </w:rPr>
        <w:t xml:space="preserve"> </w:t>
      </w:r>
      <w:r>
        <w:t xml:space="preserve">where value 0 indicates </w:t>
      </w:r>
      <w:r>
        <w:rPr>
          <w:rFonts w:hint="eastAsia"/>
          <w:lang w:eastAsia="zh-CN"/>
        </w:rPr>
        <w:t>non-triggered scheduling</w:t>
      </w:r>
      <w:r>
        <w:t xml:space="preserve"> and value 1 indicates </w:t>
      </w:r>
      <w:r>
        <w:rPr>
          <w:rFonts w:hint="eastAsia"/>
          <w:lang w:eastAsia="zh-CN"/>
        </w:rPr>
        <w:t>triggered scheduling</w:t>
      </w:r>
      <w:r w:rsidRPr="0067189F">
        <w:rPr>
          <w:rFonts w:hint="eastAsia"/>
          <w:lang w:eastAsia="zh-CN"/>
        </w:rPr>
        <w:t xml:space="preserve"> </w:t>
      </w:r>
      <w:r>
        <w:rPr>
          <w:rFonts w:hint="eastAsia"/>
          <w:lang w:eastAsia="zh-CN"/>
        </w:rPr>
        <w:t xml:space="preserve">as defined in </w:t>
      </w:r>
      <w:r w:rsidR="00357752">
        <w:rPr>
          <w:rFonts w:hint="eastAsia"/>
          <w:lang w:eastAsia="zh-CN"/>
        </w:rPr>
        <w:t>subclause</w:t>
      </w:r>
      <w:r>
        <w:rPr>
          <w:rFonts w:hint="eastAsia"/>
          <w:lang w:eastAsia="zh-CN"/>
        </w:rPr>
        <w:t xml:space="preserve"> 8.0 of [3].</w:t>
      </w:r>
    </w:p>
    <w:p w:rsidR="006A07DB" w:rsidRDefault="006A07DB" w:rsidP="006A07DB">
      <w:pPr>
        <w:pStyle w:val="B1"/>
        <w:rPr>
          <w:lang w:eastAsia="zh-CN"/>
        </w:rPr>
      </w:pPr>
      <w:r>
        <w:t>-</w:t>
      </w:r>
      <w:r>
        <w:tab/>
      </w:r>
      <w:r>
        <w:rPr>
          <w:rFonts w:hint="eastAsia"/>
          <w:lang w:eastAsia="zh-CN"/>
        </w:rPr>
        <w:t xml:space="preserve">Timing offset </w:t>
      </w:r>
      <w:r>
        <w:t xml:space="preserve">– </w:t>
      </w:r>
      <w:r>
        <w:rPr>
          <w:rFonts w:hint="eastAsia"/>
          <w:lang w:eastAsia="zh-CN"/>
        </w:rPr>
        <w:t>4</w:t>
      </w:r>
      <w:r>
        <w:t xml:space="preserve"> bits</w:t>
      </w:r>
      <w:r w:rsidRPr="00827F83">
        <w:t xml:space="preserve"> </w:t>
      </w:r>
      <w:r>
        <w:t>as defined in</w:t>
      </w:r>
      <w:r w:rsidR="00DF320A" w:rsidRPr="00DF320A">
        <w:rPr>
          <w:rFonts w:hint="eastAsia"/>
          <w:lang w:eastAsia="zh-CN"/>
        </w:rPr>
        <w:t xml:space="preserve"> </w:t>
      </w:r>
      <w:r w:rsidR="00357752">
        <w:rPr>
          <w:rFonts w:hint="eastAsia"/>
          <w:lang w:eastAsia="zh-CN"/>
        </w:rPr>
        <w:t>subclause</w:t>
      </w:r>
      <w:r w:rsidR="00DF320A">
        <w:rPr>
          <w:rFonts w:hint="eastAsia"/>
          <w:lang w:eastAsia="zh-CN"/>
        </w:rPr>
        <w:t xml:space="preserve"> 8.0 of</w:t>
      </w:r>
      <w:r>
        <w:t xml:space="preserve"> [3].</w:t>
      </w:r>
    </w:p>
    <w:p w:rsidR="006A07DB" w:rsidRDefault="006A07DB" w:rsidP="006A07DB">
      <w:pPr>
        <w:pStyle w:val="B2"/>
        <w:rPr>
          <w:lang w:eastAsia="zh-CN"/>
        </w:rPr>
      </w:pPr>
      <w:r>
        <w:t>-</w:t>
      </w:r>
      <w:r>
        <w:tab/>
      </w:r>
      <w:r>
        <w:rPr>
          <w:rFonts w:hint="eastAsia"/>
          <w:lang w:eastAsia="zh-CN"/>
        </w:rPr>
        <w:t xml:space="preserve">When the </w:t>
      </w:r>
      <w:r w:rsidR="00DF320A">
        <w:rPr>
          <w:lang w:eastAsia="zh-CN"/>
        </w:rPr>
        <w:t>PUSCH trigger A</w:t>
      </w:r>
      <w:r>
        <w:rPr>
          <w:rFonts w:hint="eastAsia"/>
          <w:lang w:eastAsia="zh-CN"/>
        </w:rPr>
        <w:t xml:space="preserve"> is set to 0, </w:t>
      </w:r>
    </w:p>
    <w:p w:rsidR="006A07DB" w:rsidRDefault="006A07DB" w:rsidP="001F1578">
      <w:pPr>
        <w:pStyle w:val="B3"/>
        <w:rPr>
          <w:lang w:eastAsia="zh-CN"/>
        </w:rPr>
      </w:pPr>
      <w:r>
        <w:rPr>
          <w:lang w:eastAsia="zh-CN"/>
        </w:rPr>
        <w:t>-</w:t>
      </w:r>
      <w:r>
        <w:rPr>
          <w:lang w:eastAsia="zh-CN"/>
        </w:rPr>
        <w:tab/>
      </w:r>
      <w:r>
        <w:rPr>
          <w:rFonts w:hint="eastAsia"/>
          <w:lang w:eastAsia="zh-CN"/>
        </w:rPr>
        <w:t xml:space="preserve">The field indicates the absolute timing offset for the PUSCH transmission. </w:t>
      </w:r>
    </w:p>
    <w:p w:rsidR="006A07DB" w:rsidRDefault="006A07DB" w:rsidP="006A07DB">
      <w:pPr>
        <w:pStyle w:val="B2"/>
        <w:rPr>
          <w:lang w:eastAsia="zh-CN"/>
        </w:rPr>
      </w:pPr>
      <w:r>
        <w:rPr>
          <w:lang w:eastAsia="zh-CN"/>
        </w:rPr>
        <w:t>-</w:t>
      </w:r>
      <w:r>
        <w:rPr>
          <w:lang w:eastAsia="zh-CN"/>
        </w:rPr>
        <w:tab/>
      </w:r>
      <w:r>
        <w:rPr>
          <w:rFonts w:hint="eastAsia"/>
          <w:lang w:eastAsia="zh-CN"/>
        </w:rPr>
        <w:t xml:space="preserve">Otherwise, </w:t>
      </w:r>
    </w:p>
    <w:p w:rsidR="006A07DB" w:rsidRDefault="006A07DB" w:rsidP="001F1578">
      <w:pPr>
        <w:pStyle w:val="B3"/>
        <w:rPr>
          <w:lang w:eastAsia="zh-CN"/>
        </w:rPr>
      </w:pPr>
      <w:r>
        <w:rPr>
          <w:lang w:eastAsia="zh-CN"/>
        </w:rPr>
        <w:t>-</w:t>
      </w:r>
      <w:r>
        <w:rPr>
          <w:lang w:eastAsia="zh-CN"/>
        </w:rPr>
        <w:tab/>
      </w:r>
      <w:r>
        <w:rPr>
          <w:rFonts w:hint="eastAsia"/>
          <w:lang w:eastAsia="zh-CN"/>
        </w:rPr>
        <w:t>The first two bits of the field indicate the timing offset</w:t>
      </w:r>
      <w:r w:rsidR="001876DE">
        <w:rPr>
          <w:lang w:eastAsia="zh-CN"/>
        </w:rPr>
        <w:t xml:space="preserve">, relative to the UL offset </w:t>
      </w:r>
      <w:r w:rsidR="001876DE">
        <w:rPr>
          <w:i/>
          <w:lang w:eastAsia="zh-CN"/>
        </w:rPr>
        <w:t xml:space="preserve">l </w:t>
      </w:r>
      <w:r w:rsidR="001876DE">
        <w:rPr>
          <w:lang w:eastAsia="zh-CN"/>
        </w:rPr>
        <w:t xml:space="preserve">as defined in </w:t>
      </w:r>
      <w:r w:rsidR="00357752">
        <w:rPr>
          <w:lang w:eastAsia="zh-CN"/>
        </w:rPr>
        <w:t>clause</w:t>
      </w:r>
      <w:r w:rsidR="001876DE">
        <w:rPr>
          <w:lang w:eastAsia="zh-CN"/>
        </w:rPr>
        <w:t xml:space="preserve"> 13A of [3],</w:t>
      </w:r>
      <w:r>
        <w:rPr>
          <w:rFonts w:hint="eastAsia"/>
          <w:lang w:eastAsia="zh-CN"/>
        </w:rPr>
        <w:t xml:space="preserve"> for the PUSCH transmission. </w:t>
      </w:r>
    </w:p>
    <w:p w:rsidR="006A07DB" w:rsidRDefault="006A07DB" w:rsidP="001F1578">
      <w:pPr>
        <w:pStyle w:val="B3"/>
        <w:rPr>
          <w:lang w:eastAsia="zh-CN"/>
        </w:rPr>
      </w:pPr>
      <w:r>
        <w:rPr>
          <w:lang w:eastAsia="zh-CN"/>
        </w:rPr>
        <w:t>-</w:t>
      </w:r>
      <w:r>
        <w:rPr>
          <w:lang w:eastAsia="zh-CN"/>
        </w:rPr>
        <w:tab/>
      </w:r>
      <w:r>
        <w:rPr>
          <w:rFonts w:hint="eastAsia"/>
          <w:lang w:eastAsia="zh-CN"/>
        </w:rPr>
        <w:t>The last two bits of the field indicate the time window</w:t>
      </w:r>
      <w:r>
        <w:rPr>
          <w:lang w:eastAsia="zh-CN"/>
        </w:rPr>
        <w:t xml:space="preserve"> </w:t>
      </w:r>
      <w:r w:rsidRPr="001335BA">
        <w:rPr>
          <w:lang w:eastAsia="zh-CN"/>
        </w:rPr>
        <w:t>within which the scheduling of PUSCH vi</w:t>
      </w:r>
      <w:r>
        <w:rPr>
          <w:lang w:eastAsia="zh-CN"/>
        </w:rPr>
        <w:t>a triggered scheduling is valid</w:t>
      </w:r>
      <w:r>
        <w:rPr>
          <w:rFonts w:hint="eastAsia"/>
          <w:lang w:eastAsia="zh-CN"/>
        </w:rPr>
        <w:t xml:space="preserve">. </w:t>
      </w:r>
    </w:p>
    <w:p w:rsidR="006A07DB" w:rsidRDefault="006A07DB" w:rsidP="001F1578">
      <w:pPr>
        <w:pStyle w:val="B1"/>
        <w:rPr>
          <w:lang w:eastAsia="zh-CN"/>
        </w:rPr>
      </w:pPr>
      <w:r>
        <w:t>-</w:t>
      </w:r>
      <w:r>
        <w:tab/>
        <w:t>Resource block assignment</w:t>
      </w:r>
      <w:r>
        <w:rPr>
          <w:rFonts w:hint="eastAsia"/>
          <w:lang w:eastAsia="zh-CN"/>
        </w:rPr>
        <w:t xml:space="preserve"> </w:t>
      </w:r>
      <w:r>
        <w:t xml:space="preserve">– </w:t>
      </w:r>
      <w:r w:rsidR="0066795C">
        <w:t xml:space="preserve">5 or </w:t>
      </w:r>
      <w:r>
        <w:rPr>
          <w:rFonts w:hint="eastAsia"/>
          <w:lang w:eastAsia="zh-CN"/>
        </w:rPr>
        <w:t>6</w:t>
      </w:r>
      <w:r>
        <w:t xml:space="preserve"> bits</w:t>
      </w:r>
      <w:r>
        <w:rPr>
          <w:rFonts w:hint="eastAsia"/>
          <w:lang w:eastAsia="zh-CN"/>
        </w:rPr>
        <w:t xml:space="preserve"> provide the resource allocation in the UL subframe as defined in </w:t>
      </w:r>
      <w:r w:rsidR="00357752">
        <w:rPr>
          <w:rFonts w:hint="eastAsia"/>
          <w:lang w:eastAsia="zh-CN"/>
        </w:rPr>
        <w:t>subclause</w:t>
      </w:r>
      <w:r>
        <w:rPr>
          <w:rFonts w:hint="eastAsia"/>
          <w:lang w:eastAsia="zh-CN"/>
        </w:rPr>
        <w:t xml:space="preserve"> 8.1.4 of [3]</w:t>
      </w:r>
    </w:p>
    <w:p w:rsidR="006A07DB" w:rsidRDefault="006A07DB" w:rsidP="001F1578">
      <w:pPr>
        <w:pStyle w:val="B1"/>
        <w:rPr>
          <w:lang w:eastAsia="zh-CN"/>
        </w:rPr>
      </w:pPr>
      <w:r>
        <w:t>-</w:t>
      </w:r>
      <w:r>
        <w:tab/>
        <w:t xml:space="preserve">Modulation and coding scheme – 5 bits as defined in </w:t>
      </w:r>
      <w:r w:rsidR="00357752">
        <w:t>subclause</w:t>
      </w:r>
      <w:r>
        <w:t xml:space="preserve"> </w:t>
      </w:r>
      <w:r>
        <w:rPr>
          <w:rFonts w:hint="eastAsia"/>
          <w:lang w:eastAsia="zh-CN"/>
        </w:rPr>
        <w:t>8</w:t>
      </w:r>
      <w:r>
        <w:t>.</w:t>
      </w:r>
      <w:r>
        <w:rPr>
          <w:rFonts w:hint="eastAsia"/>
          <w:lang w:eastAsia="zh-CN"/>
        </w:rPr>
        <w:t>6</w:t>
      </w:r>
      <w:r>
        <w:t xml:space="preserve"> of [3]</w:t>
      </w:r>
    </w:p>
    <w:p w:rsidR="006A07DB" w:rsidRDefault="006A07DB" w:rsidP="001F1578">
      <w:pPr>
        <w:pStyle w:val="B1"/>
        <w:rPr>
          <w:lang w:eastAsia="zh-CN"/>
        </w:rPr>
      </w:pPr>
      <w:r>
        <w:t>-</w:t>
      </w:r>
      <w:r>
        <w:tab/>
        <w:t>HARQ process number – 4 bits</w:t>
      </w:r>
      <w:r>
        <w:rPr>
          <w:rFonts w:hint="eastAsia"/>
          <w:lang w:eastAsia="zh-CN"/>
        </w:rPr>
        <w:t>.</w:t>
      </w:r>
    </w:p>
    <w:p w:rsidR="006A07DB" w:rsidRDefault="006A07DB" w:rsidP="001F1578">
      <w:pPr>
        <w:pStyle w:val="B1"/>
        <w:rPr>
          <w:lang w:eastAsia="zh-CN"/>
        </w:rPr>
      </w:pPr>
      <w:r>
        <w:t>-</w:t>
      </w:r>
      <w:r>
        <w:tab/>
        <w:t>New data indicator – 1 bit</w:t>
      </w:r>
    </w:p>
    <w:p w:rsidR="006A07DB" w:rsidRDefault="006A07DB" w:rsidP="001F1578">
      <w:pPr>
        <w:pStyle w:val="B1"/>
      </w:pPr>
      <w:r>
        <w:t>-</w:t>
      </w:r>
      <w:r>
        <w:tab/>
        <w:t>Redundancy version – 2 bits</w:t>
      </w:r>
      <w:r w:rsidR="00DF320A" w:rsidRPr="000A6027">
        <w:t xml:space="preserve"> </w:t>
      </w:r>
      <w:r w:rsidR="00DF320A">
        <w:t xml:space="preserve">as defined in </w:t>
      </w:r>
      <w:r w:rsidR="00357752">
        <w:t>subclause</w:t>
      </w:r>
      <w:r w:rsidR="00DF320A">
        <w:t xml:space="preserve"> 8.6.1 of [3]</w:t>
      </w:r>
    </w:p>
    <w:p w:rsidR="006A07DB" w:rsidRDefault="006A07DB" w:rsidP="001F1578">
      <w:pPr>
        <w:pStyle w:val="B1"/>
      </w:pPr>
      <w:r>
        <w:t>-</w:t>
      </w:r>
      <w:r>
        <w:tab/>
        <w:t xml:space="preserve">TPC command for scheduled PUSCH – 2 bits as defined in </w:t>
      </w:r>
      <w:r w:rsidR="00357752">
        <w:t>subclause</w:t>
      </w:r>
      <w:r>
        <w:t xml:space="preserve"> 5.1.1.1 of [3]</w:t>
      </w:r>
    </w:p>
    <w:p w:rsidR="006A07DB" w:rsidRDefault="006A07DB" w:rsidP="001F1578">
      <w:pPr>
        <w:pStyle w:val="B1"/>
      </w:pPr>
      <w:r>
        <w:t>-</w:t>
      </w:r>
      <w:r>
        <w:tab/>
        <w:t xml:space="preserve">Cyclic shift for DM RS and OCC index – 3 bits as defined in </w:t>
      </w:r>
      <w:r w:rsidR="00357752">
        <w:t>subclause</w:t>
      </w:r>
      <w:r>
        <w:t xml:space="preserve"> 5.5.2.1.1 of [2]</w:t>
      </w:r>
    </w:p>
    <w:p w:rsidR="006A07DB" w:rsidRDefault="006A07DB" w:rsidP="001F1578">
      <w:pPr>
        <w:pStyle w:val="B1"/>
      </w:pPr>
      <w:r>
        <w:t>-</w:t>
      </w:r>
      <w:r>
        <w:tab/>
        <w:t xml:space="preserve">CSI request – 1, 2 or 3 bits as defined in </w:t>
      </w:r>
      <w:r w:rsidR="00357752">
        <w:t>subclause</w:t>
      </w:r>
      <w:r>
        <w:t xml:space="preserve"> 7.2.1 of [3]. </w:t>
      </w:r>
      <w:r w:rsidRPr="00A447E7">
        <w:t xml:space="preserve">The 2-bit field applies to </w:t>
      </w:r>
      <w:r>
        <w:rPr>
          <w:rFonts w:hint="eastAsia"/>
          <w:lang w:eastAsia="zh-CN"/>
        </w:rPr>
        <w:t>UEs configured with no more than five DL cells and to</w:t>
      </w:r>
    </w:p>
    <w:p w:rsidR="006A07DB" w:rsidRDefault="006A07DB" w:rsidP="001F1578">
      <w:pPr>
        <w:pStyle w:val="B2"/>
      </w:pPr>
      <w:r>
        <w:t>-</w:t>
      </w:r>
      <w:r>
        <w:tab/>
      </w:r>
      <w:r w:rsidRPr="00A447E7">
        <w:t>UEs that are configured with more than one DL cell and</w:t>
      </w:r>
      <w:r>
        <w:t xml:space="preserve"> when the</w:t>
      </w:r>
      <w:r w:rsidRPr="00A447E7">
        <w:t xml:space="preserve"> </w:t>
      </w:r>
      <w:r>
        <w:t>corresponding DCI format is mapped onto the UE specific search space given by the C-RNTI as defined in [3];</w:t>
      </w:r>
    </w:p>
    <w:p w:rsidR="006A07DB" w:rsidRDefault="006A07DB" w:rsidP="001F1578">
      <w:pPr>
        <w:pStyle w:val="B2"/>
        <w:rPr>
          <w:lang w:eastAsia="zh-CN"/>
        </w:rPr>
      </w:pPr>
      <w:r>
        <w:t>-</w:t>
      </w:r>
      <w:r>
        <w:tab/>
      </w:r>
      <w:r w:rsidRPr="00A447E7">
        <w:t xml:space="preserve">UEs that </w:t>
      </w:r>
      <w:r w:rsidRPr="009C1DED">
        <w:rPr>
          <w:lang w:eastAsia="zh-CN"/>
        </w:rPr>
        <w:t xml:space="preserve">are configured by higher layers </w:t>
      </w:r>
      <w:r>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 xml:space="preserve">corresponding DCI format is mapped onto the UE specific search space given by the C-RNTI as defined in [3]; </w:t>
      </w:r>
    </w:p>
    <w:p w:rsidR="006A07DB" w:rsidRDefault="006A07DB" w:rsidP="001F1578">
      <w:pPr>
        <w:pStyle w:val="B2"/>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rPr>
          <w:rFonts w:hint="eastAsia"/>
          <w:lang w:eastAsia="zh-CN"/>
        </w:rPr>
        <w:t xml:space="preserve"> and </w:t>
      </w:r>
      <w:r>
        <w:t>when the</w:t>
      </w:r>
      <w:r w:rsidRPr="00A447E7">
        <w:t xml:space="preserve"> </w:t>
      </w:r>
      <w:r>
        <w:t>corresponding DCI format is mapped onto the UE specific search space given by the C-RNTI as defined in [3];</w:t>
      </w:r>
    </w:p>
    <w:p w:rsidR="006A07DB" w:rsidRDefault="006A07DB" w:rsidP="001F1578">
      <w:pPr>
        <w:pStyle w:val="B1"/>
      </w:pPr>
      <w:r>
        <w:tab/>
      </w:r>
      <w:r w:rsidRPr="00531A4D">
        <w:t>the 3-bit field applies to UEs that are configured with more than five DL cells and when the corresponding DCI format is mapped onto the UE specific search space given by the C-RNTI as defined in [3];</w:t>
      </w:r>
    </w:p>
    <w:p w:rsidR="006A07DB" w:rsidRDefault="006A07DB" w:rsidP="001F1578">
      <w:pPr>
        <w:pStyle w:val="B1"/>
      </w:pPr>
      <w:r>
        <w:tab/>
        <w:t>otherwise the 1-bit field applies</w:t>
      </w:r>
    </w:p>
    <w:p w:rsidR="006A07DB" w:rsidRDefault="006A07DB" w:rsidP="001F1578">
      <w:pPr>
        <w:pStyle w:val="B1"/>
      </w:pPr>
      <w:r>
        <w:t>-</w:t>
      </w:r>
      <w:r>
        <w:tab/>
        <w:t>SRS request –</w:t>
      </w:r>
      <w:r>
        <w:rPr>
          <w:rFonts w:hint="eastAsia"/>
          <w:lang w:eastAsia="zh-CN"/>
        </w:rPr>
        <w:t xml:space="preserve"> </w:t>
      </w:r>
      <w:r>
        <w:t xml:space="preserve">1 bit. </w:t>
      </w:r>
      <w:r>
        <w:rPr>
          <w:lang w:eastAsia="ko-KR"/>
        </w:rPr>
        <w:t xml:space="preserve">The interpretation of this field is provided </w:t>
      </w:r>
      <w:r>
        <w:t xml:space="preserve">in </w:t>
      </w:r>
      <w:r w:rsidR="00357752">
        <w:t>subclause</w:t>
      </w:r>
      <w:r>
        <w:t xml:space="preserve"> </w:t>
      </w:r>
      <w:r>
        <w:rPr>
          <w:rFonts w:hint="eastAsia"/>
          <w:lang w:eastAsia="zh-CN"/>
        </w:rPr>
        <w:t>8</w:t>
      </w:r>
      <w:r>
        <w:t>.</w:t>
      </w:r>
      <w:r>
        <w:rPr>
          <w:rFonts w:hint="eastAsia"/>
          <w:lang w:eastAsia="zh-CN"/>
        </w:rPr>
        <w:t>2</w:t>
      </w:r>
      <w:r>
        <w:t xml:space="preserve"> of [3]</w:t>
      </w:r>
    </w:p>
    <w:p w:rsidR="006C4413" w:rsidRPr="00357752" w:rsidRDefault="006C4413" w:rsidP="006C4413">
      <w:pPr>
        <w:pStyle w:val="B1"/>
        <w:rPr>
          <w:rFonts w:eastAsiaTheme="minorEastAsia"/>
          <w:lang w:val="en-US" w:eastAsia="zh-CN"/>
        </w:rPr>
      </w:pPr>
      <w:r w:rsidRPr="006C4413">
        <w:rPr>
          <w:rFonts w:eastAsiaTheme="minorEastAsia"/>
          <w:lang w:eastAsia="zh-CN"/>
        </w:rPr>
        <w:t>-</w:t>
      </w:r>
      <w:r w:rsidRPr="006C4413">
        <w:rPr>
          <w:rFonts w:eastAsiaTheme="minorEastAsia"/>
          <w:lang w:eastAsia="zh-CN"/>
        </w:rPr>
        <w:tab/>
        <w:t xml:space="preserve">Partial PUSCH Mode – 2 bits as specified in </w:t>
      </w:r>
      <w:r w:rsidRPr="006C4413">
        <w:rPr>
          <w:rFonts w:eastAsiaTheme="minorEastAsia"/>
        </w:rPr>
        <w:t>Table 5.3.3.1.1</w:t>
      </w:r>
      <w:r w:rsidRPr="006C4413">
        <w:rPr>
          <w:rFonts w:eastAsiaTheme="minorEastAsia"/>
          <w:lang w:eastAsia="zh-CN"/>
        </w:rPr>
        <w:t>A</w:t>
      </w:r>
      <w:r w:rsidRPr="006C4413">
        <w:rPr>
          <w:rFonts w:eastAsiaTheme="minorEastAsia"/>
        </w:rPr>
        <w:t>-3</w:t>
      </w:r>
      <w:r w:rsidRPr="006C4413">
        <w:rPr>
          <w:rFonts w:eastAsiaTheme="minorEastAsia"/>
          <w:lang w:eastAsia="zh-CN"/>
        </w:rPr>
        <w:t xml:space="preserve">. This field is </w:t>
      </w:r>
      <w:r w:rsidRPr="006C4413">
        <w:rPr>
          <w:rFonts w:eastAsiaTheme="minorEastAsia"/>
        </w:rPr>
        <w:t xml:space="preserve">only present </w:t>
      </w:r>
      <w:r w:rsidRPr="006C4413">
        <w:rPr>
          <w:rFonts w:eastAsiaTheme="minorEastAsia"/>
          <w:lang w:eastAsia="zh-CN"/>
        </w:rPr>
        <w:t xml:space="preserve">when </w:t>
      </w:r>
      <w:r w:rsidR="00000E86">
        <w:t>at least one</w:t>
      </w:r>
      <w:r w:rsidR="00000E86" w:rsidRPr="009D7F1B">
        <w:t xml:space="preserve"> of</w:t>
      </w:r>
      <w:r w:rsidR="00000E86" w:rsidRPr="00C32649">
        <w:rPr>
          <w:b/>
        </w:rPr>
        <w:t xml:space="preserve"> </w:t>
      </w:r>
      <w:r w:rsidR="00000E86" w:rsidRPr="009D7F1B">
        <w:rPr>
          <w:i/>
          <w:lang w:val="en-US"/>
        </w:rPr>
        <w:t>laa-PUSCH-Mode1</w:t>
      </w:r>
      <w:r w:rsidR="00000E86" w:rsidRPr="009D7F1B">
        <w:t>,</w:t>
      </w:r>
      <w:r w:rsidR="00000E86" w:rsidRPr="009D7F1B">
        <w:rPr>
          <w:i/>
        </w:rPr>
        <w:t xml:space="preserve"> </w:t>
      </w:r>
      <w:r w:rsidR="00000E86" w:rsidRPr="009D7F1B">
        <w:rPr>
          <w:i/>
          <w:lang w:val="en-US"/>
        </w:rPr>
        <w:t>laa-PUSCH-Mode</w:t>
      </w:r>
      <w:r w:rsidR="00000E86" w:rsidRPr="009D7F1B">
        <w:rPr>
          <w:i/>
        </w:rPr>
        <w:t>2</w:t>
      </w:r>
      <w:r w:rsidR="00000E86" w:rsidRPr="009D7F1B">
        <w:t>,</w:t>
      </w:r>
      <w:r w:rsidR="00000E86" w:rsidRPr="009D7F1B">
        <w:rPr>
          <w:i/>
        </w:rPr>
        <w:t xml:space="preserve"> </w:t>
      </w:r>
      <w:r w:rsidR="00000E86" w:rsidRPr="001A58FC">
        <w:rPr>
          <w:lang w:eastAsia="zh-CN"/>
        </w:rPr>
        <w:t>and</w:t>
      </w:r>
      <w:r w:rsidR="00000E86">
        <w:rPr>
          <w:i/>
          <w:lang w:eastAsia="zh-CN"/>
        </w:rPr>
        <w:t xml:space="preserve"> </w:t>
      </w:r>
      <w:r w:rsidR="00000E86" w:rsidRPr="009D7F1B">
        <w:rPr>
          <w:i/>
          <w:lang w:val="en-US"/>
        </w:rPr>
        <w:t>laa-PUSCH-Mode</w:t>
      </w:r>
      <w:r w:rsidR="00000E86" w:rsidRPr="009D7F1B">
        <w:rPr>
          <w:i/>
        </w:rPr>
        <w:t xml:space="preserve">3 </w:t>
      </w:r>
      <w:r w:rsidR="00000E86" w:rsidRPr="009E3091">
        <w:t>is</w:t>
      </w:r>
      <w:r w:rsidR="00000E86" w:rsidRPr="009D7F1B">
        <w:rPr>
          <w:i/>
        </w:rPr>
        <w:t xml:space="preserve"> </w:t>
      </w:r>
      <w:r w:rsidR="00000E86" w:rsidRPr="009D7F1B">
        <w:t xml:space="preserve">configured. </w:t>
      </w:r>
      <w:r w:rsidR="00000E86" w:rsidRPr="009D7F1B">
        <w:rPr>
          <w:lang w:eastAsia="zh-CN"/>
        </w:rPr>
        <w:t>The UE is not expected to be indicated with a partial PUSCH mode that is not configured by RRC</w:t>
      </w:r>
      <w:r w:rsidRPr="006C4413">
        <w:rPr>
          <w:rFonts w:eastAsiaTheme="minorEastAsia"/>
          <w:lang w:eastAsia="zh-CN"/>
        </w:rPr>
        <w:t>.</w:t>
      </w:r>
    </w:p>
    <w:p w:rsidR="006C4413" w:rsidRPr="006C4413" w:rsidRDefault="006A07DB" w:rsidP="006C4413">
      <w:pPr>
        <w:pStyle w:val="B1"/>
        <w:rPr>
          <w:rFonts w:eastAsiaTheme="minorEastAsia"/>
          <w:lang w:eastAsia="zh-CN"/>
        </w:rPr>
      </w:pPr>
      <w:r>
        <w:rPr>
          <w:lang w:eastAsia="zh-CN"/>
        </w:rPr>
        <w:t>-</w:t>
      </w:r>
      <w:r>
        <w:rPr>
          <w:lang w:eastAsia="zh-CN"/>
        </w:rPr>
        <w:tab/>
      </w:r>
      <w:r>
        <w:rPr>
          <w:rFonts w:hint="eastAsia"/>
          <w:lang w:eastAsia="zh-CN"/>
        </w:rPr>
        <w:t xml:space="preserve">PUSCH starting position </w:t>
      </w:r>
      <w:r>
        <w:t>–</w:t>
      </w:r>
      <w:r>
        <w:rPr>
          <w:rFonts w:hint="eastAsia"/>
          <w:lang w:eastAsia="zh-CN"/>
        </w:rPr>
        <w:t xml:space="preserve"> 2 bits </w:t>
      </w:r>
    </w:p>
    <w:p w:rsidR="006C4413" w:rsidRPr="006C4413" w:rsidRDefault="006C4413" w:rsidP="00357752">
      <w:pPr>
        <w:pStyle w:val="B2"/>
        <w:rPr>
          <w:rFonts w:eastAsiaTheme="minorEastAsia"/>
        </w:rPr>
      </w:pPr>
      <w:r w:rsidRPr="006C4413">
        <w:rPr>
          <w:rFonts w:eastAsiaTheme="minorEastAsia"/>
        </w:rPr>
        <w:t>-</w:t>
      </w:r>
      <w:r w:rsidRPr="006C4413">
        <w:rPr>
          <w:rFonts w:eastAsiaTheme="minorEastAsia"/>
        </w:rPr>
        <w:tab/>
        <w:t>as specified in Table 5.3.3.1.1</w:t>
      </w:r>
      <w:r w:rsidRPr="006C4413">
        <w:rPr>
          <w:rFonts w:eastAsiaTheme="minorEastAsia"/>
          <w:lang w:eastAsia="zh-CN"/>
        </w:rPr>
        <w:t>A</w:t>
      </w:r>
      <w:r w:rsidRPr="006C4413">
        <w:rPr>
          <w:rFonts w:eastAsiaTheme="minorEastAsia"/>
        </w:rPr>
        <w:t xml:space="preserve">-2 if </w:t>
      </w:r>
      <w:r w:rsidRPr="006C4413">
        <w:rPr>
          <w:rFonts w:eastAsiaTheme="minorEastAsia"/>
          <w:lang w:eastAsia="zh-CN"/>
        </w:rPr>
        <w:t>the</w:t>
      </w:r>
      <w:r w:rsidRPr="006C4413">
        <w:rPr>
          <w:rFonts w:eastAsiaTheme="minorEastAsia"/>
        </w:rPr>
        <w:t xml:space="preserve"> </w:t>
      </w:r>
      <w:r w:rsidR="00952A92">
        <w:rPr>
          <w:rFonts w:eastAsiaTheme="minorEastAsia"/>
        </w:rPr>
        <w:t>'</w:t>
      </w:r>
      <w:r w:rsidRPr="006C4413">
        <w:rPr>
          <w:rFonts w:eastAsiaTheme="minorEastAsia"/>
          <w:lang w:eastAsia="zh-CN"/>
        </w:rPr>
        <w:t>Partial PUSCH Mode</w:t>
      </w:r>
      <w:r w:rsidR="00952A92">
        <w:rPr>
          <w:rFonts w:eastAsiaTheme="minorEastAsia"/>
        </w:rPr>
        <w:t>'</w:t>
      </w:r>
      <w:r w:rsidRPr="006C4413">
        <w:rPr>
          <w:rFonts w:eastAsiaTheme="minorEastAsia"/>
        </w:rPr>
        <w:t xml:space="preserve"> field indicates Partial PUSCH </w:t>
      </w:r>
      <w:r w:rsidRPr="006C4413">
        <w:rPr>
          <w:rFonts w:eastAsiaTheme="minorEastAsia"/>
          <w:lang w:eastAsia="zh-CN"/>
        </w:rPr>
        <w:t>Mode 2;</w:t>
      </w:r>
    </w:p>
    <w:p w:rsidR="006A07DB" w:rsidRDefault="006C4413" w:rsidP="00357752">
      <w:pPr>
        <w:pStyle w:val="B2"/>
        <w:rPr>
          <w:lang w:eastAsia="zh-CN"/>
        </w:rPr>
      </w:pPr>
      <w:r w:rsidRPr="006C4413">
        <w:rPr>
          <w:rFonts w:eastAsiaTheme="minorEastAsia"/>
        </w:rPr>
        <w:t>-</w:t>
      </w:r>
      <w:r w:rsidRPr="006C4413">
        <w:rPr>
          <w:rFonts w:eastAsiaTheme="minorEastAsia"/>
        </w:rPr>
        <w:tab/>
      </w:r>
      <w:r w:rsidR="006A07DB">
        <w:t>as specified in Table 5.3.3.1.</w:t>
      </w:r>
      <w:r w:rsidR="004D60D7">
        <w:t>1</w:t>
      </w:r>
      <w:r w:rsidR="004D60D7">
        <w:rPr>
          <w:rFonts w:hint="eastAsia"/>
          <w:lang w:eastAsia="zh-CN"/>
        </w:rPr>
        <w:t>A</w:t>
      </w:r>
      <w:r w:rsidR="006A07DB">
        <w:t>-1</w:t>
      </w:r>
      <w:r>
        <w:t xml:space="preserve"> otherwise</w:t>
      </w:r>
      <w:r w:rsidR="006A07DB">
        <w:rPr>
          <w:rFonts w:hint="eastAsia"/>
          <w:lang w:eastAsia="zh-CN"/>
        </w:rPr>
        <w:t xml:space="preserve">. </w:t>
      </w:r>
    </w:p>
    <w:p w:rsidR="001363A9" w:rsidRPr="001363A9" w:rsidRDefault="006A07DB" w:rsidP="001363A9">
      <w:pPr>
        <w:pStyle w:val="B1"/>
        <w:rPr>
          <w:rFonts w:eastAsiaTheme="minorEastAsia"/>
        </w:rPr>
      </w:pPr>
      <w:r>
        <w:rPr>
          <w:lang w:eastAsia="zh-CN"/>
        </w:rPr>
        <w:t>-</w:t>
      </w:r>
      <w:r>
        <w:rPr>
          <w:lang w:eastAsia="zh-CN"/>
        </w:rPr>
        <w:tab/>
      </w:r>
      <w:r>
        <w:rPr>
          <w:rFonts w:hint="eastAsia"/>
          <w:lang w:eastAsia="zh-CN"/>
        </w:rPr>
        <w:t>PUSCH ending symbol</w:t>
      </w:r>
      <w:r>
        <w:rPr>
          <w:lang w:eastAsia="zh-CN"/>
        </w:rPr>
        <w:t xml:space="preserve"> </w:t>
      </w:r>
      <w:r>
        <w:t>–</w:t>
      </w:r>
      <w:r>
        <w:rPr>
          <w:rFonts w:hint="eastAsia"/>
          <w:lang w:eastAsia="zh-CN"/>
        </w:rPr>
        <w:t xml:space="preserve"> </w:t>
      </w:r>
      <w:r>
        <w:t>1 bit</w:t>
      </w:r>
      <w:r>
        <w:rPr>
          <w:rFonts w:hint="eastAsia"/>
          <w:lang w:eastAsia="zh-CN"/>
        </w:rPr>
        <w:t>,</w:t>
      </w:r>
      <w:r w:rsidRPr="0007227D">
        <w:t xml:space="preserve"> </w:t>
      </w:r>
      <w:r>
        <w:t xml:space="preserve">where </w:t>
      </w:r>
    </w:p>
    <w:p w:rsidR="001363A9" w:rsidRPr="001363A9" w:rsidRDefault="001363A9" w:rsidP="00357752">
      <w:pPr>
        <w:pStyle w:val="B2"/>
        <w:rPr>
          <w:rFonts w:eastAsiaTheme="minorEastAsia"/>
        </w:rPr>
      </w:pPr>
      <w:r w:rsidRPr="001363A9">
        <w:rPr>
          <w:rFonts w:eastAsiaTheme="minorEastAsia"/>
        </w:rPr>
        <w:lastRenderedPageBreak/>
        <w:t>-</w:t>
      </w:r>
      <w:r w:rsidRPr="001363A9">
        <w:rPr>
          <w:rFonts w:eastAsiaTheme="minorEastAsia"/>
        </w:rPr>
        <w:tab/>
        <w:t xml:space="preserve">if </w:t>
      </w:r>
      <w:r w:rsidRPr="001363A9">
        <w:rPr>
          <w:rFonts w:eastAsiaTheme="minorEastAsia"/>
          <w:lang w:eastAsia="zh-CN"/>
        </w:rPr>
        <w:t>the</w:t>
      </w:r>
      <w:r w:rsidRPr="001363A9">
        <w:rPr>
          <w:rFonts w:eastAsiaTheme="minorEastAsia"/>
        </w:rPr>
        <w:t xml:space="preserve"> </w:t>
      </w:r>
      <w:r w:rsidR="00952A92">
        <w:rPr>
          <w:rFonts w:eastAsiaTheme="minorEastAsia"/>
        </w:rPr>
        <w:t>'</w:t>
      </w:r>
      <w:r w:rsidRPr="001363A9">
        <w:rPr>
          <w:rFonts w:eastAsiaTheme="minorEastAsia"/>
          <w:lang w:eastAsia="zh-CN"/>
        </w:rPr>
        <w:t>Partial PUSCH Mode</w:t>
      </w:r>
      <w:r w:rsidR="00952A92">
        <w:rPr>
          <w:rFonts w:eastAsiaTheme="minorEastAsia"/>
        </w:rPr>
        <w:t>'</w:t>
      </w:r>
      <w:r w:rsidRPr="001363A9">
        <w:rPr>
          <w:rFonts w:eastAsiaTheme="minorEastAsia"/>
        </w:rPr>
        <w:t xml:space="preserve"> field indicates Partial PUSCH Mode 3, </w:t>
      </w:r>
      <w:r w:rsidRPr="001363A9">
        <w:rPr>
          <w:rFonts w:eastAsiaTheme="minorEastAsia"/>
          <w:lang w:eastAsia="zh-CN"/>
        </w:rPr>
        <w:t xml:space="preserve">value 0 indicates symbol 6 of the subframe, </w:t>
      </w:r>
      <w:r w:rsidRPr="001363A9">
        <w:rPr>
          <w:rFonts w:eastAsiaTheme="minorEastAsia"/>
        </w:rPr>
        <w:t>and value 1 indicates</w:t>
      </w:r>
      <w:r w:rsidRPr="001363A9">
        <w:rPr>
          <w:rFonts w:eastAsiaTheme="minorEastAsia"/>
          <w:lang w:eastAsia="zh-CN"/>
        </w:rPr>
        <w:t xml:space="preserve"> symbol 3 of the subframe.</w:t>
      </w:r>
    </w:p>
    <w:p w:rsidR="006A07DB" w:rsidRDefault="001363A9" w:rsidP="00357752">
      <w:pPr>
        <w:pStyle w:val="B2"/>
        <w:rPr>
          <w:lang w:eastAsia="zh-CN"/>
        </w:rPr>
      </w:pPr>
      <w:r w:rsidRPr="001363A9">
        <w:rPr>
          <w:rFonts w:eastAsiaTheme="minorEastAsia"/>
        </w:rPr>
        <w:t>-</w:t>
      </w:r>
      <w:r w:rsidRPr="001363A9">
        <w:rPr>
          <w:rFonts w:eastAsiaTheme="minorEastAsia"/>
        </w:rPr>
        <w:tab/>
      </w:r>
      <w:r w:rsidRPr="001363A9">
        <w:rPr>
          <w:rFonts w:eastAsiaTheme="minorEastAsia"/>
          <w:lang w:eastAsia="zh-CN"/>
        </w:rPr>
        <w:t>otherwise</w:t>
      </w:r>
      <w:r w:rsidRPr="001363A9">
        <w:rPr>
          <w:rFonts w:eastAsiaTheme="minorEastAsia"/>
        </w:rPr>
        <w:t xml:space="preserve"> </w:t>
      </w:r>
      <w:r w:rsidR="006A07DB">
        <w:t xml:space="preserve">value 0 indicates </w:t>
      </w:r>
      <w:r w:rsidR="006A07DB">
        <w:rPr>
          <w:rFonts w:hint="eastAsia"/>
          <w:lang w:eastAsia="zh-CN"/>
        </w:rPr>
        <w:t>the last symbol of the subframe</w:t>
      </w:r>
      <w:r w:rsidR="006A07DB">
        <w:t xml:space="preserve"> and value 1 indicates </w:t>
      </w:r>
      <w:r w:rsidR="006A07DB">
        <w:rPr>
          <w:rFonts w:hint="eastAsia"/>
          <w:lang w:eastAsia="zh-CN"/>
        </w:rPr>
        <w:t xml:space="preserve">the second </w:t>
      </w:r>
      <w:r w:rsidR="006A07DB">
        <w:rPr>
          <w:lang w:eastAsia="zh-CN"/>
        </w:rPr>
        <w:t xml:space="preserve">to </w:t>
      </w:r>
      <w:r w:rsidR="006A07DB">
        <w:rPr>
          <w:rFonts w:hint="eastAsia"/>
          <w:lang w:eastAsia="zh-CN"/>
        </w:rPr>
        <w:t xml:space="preserve">last symbol of the subframe. </w:t>
      </w:r>
    </w:p>
    <w:p w:rsidR="006A07DB" w:rsidRDefault="006A07DB" w:rsidP="001F1578">
      <w:pPr>
        <w:pStyle w:val="B1"/>
        <w:rPr>
          <w:lang w:eastAsia="zh-CN"/>
        </w:rPr>
      </w:pPr>
      <w:r>
        <w:rPr>
          <w:lang w:eastAsia="zh-CN"/>
        </w:rPr>
        <w:t>-</w:t>
      </w:r>
      <w:r>
        <w:rPr>
          <w:lang w:eastAsia="zh-CN"/>
        </w:rPr>
        <w:tab/>
      </w:r>
      <w:r w:rsidRPr="00F715DB">
        <w:rPr>
          <w:lang w:eastAsia="zh-CN"/>
        </w:rPr>
        <w:t xml:space="preserve">Channel Access type – 1 bit as defined in </w:t>
      </w:r>
      <w:r w:rsidR="00357752">
        <w:rPr>
          <w:lang w:eastAsia="zh-CN"/>
        </w:rPr>
        <w:t>subclause</w:t>
      </w:r>
      <w:r w:rsidRPr="00F715DB">
        <w:rPr>
          <w:lang w:eastAsia="zh-CN"/>
        </w:rPr>
        <w:t xml:space="preserve"> </w:t>
      </w:r>
      <w:r w:rsidR="001363A9">
        <w:rPr>
          <w:lang w:eastAsia="zh-CN"/>
        </w:rPr>
        <w:t>4</w:t>
      </w:r>
      <w:r w:rsidRPr="00F715DB">
        <w:rPr>
          <w:lang w:eastAsia="zh-CN"/>
        </w:rPr>
        <w:t>.</w:t>
      </w:r>
      <w:r>
        <w:rPr>
          <w:rFonts w:hint="eastAsia"/>
          <w:lang w:eastAsia="zh-CN"/>
        </w:rPr>
        <w:t>2</w:t>
      </w:r>
      <w:r w:rsidRPr="00F715DB">
        <w:rPr>
          <w:lang w:eastAsia="zh-CN"/>
        </w:rPr>
        <w:t xml:space="preserve"> of [</w:t>
      </w:r>
      <w:r w:rsidR="001363A9">
        <w:rPr>
          <w:lang w:eastAsia="zh-CN"/>
        </w:rPr>
        <w:t>8</w:t>
      </w:r>
      <w:r w:rsidRPr="00F715DB">
        <w:rPr>
          <w:lang w:eastAsia="zh-CN"/>
        </w:rPr>
        <w:t>]</w:t>
      </w:r>
    </w:p>
    <w:p w:rsidR="006A07DB" w:rsidRDefault="006A07DB" w:rsidP="001F1578">
      <w:pPr>
        <w:pStyle w:val="B1"/>
        <w:rPr>
          <w:lang w:eastAsia="zh-CN"/>
        </w:rPr>
      </w:pPr>
      <w:r>
        <w:rPr>
          <w:lang w:eastAsia="zh-CN"/>
        </w:rPr>
        <w:t>-</w:t>
      </w:r>
      <w:r>
        <w:rPr>
          <w:lang w:eastAsia="zh-CN"/>
        </w:rPr>
        <w:tab/>
      </w:r>
      <w:r w:rsidRPr="00F715DB">
        <w:rPr>
          <w:lang w:eastAsia="zh-CN"/>
        </w:rPr>
        <w:t xml:space="preserve">Channel Access </w:t>
      </w:r>
      <w:r>
        <w:rPr>
          <w:lang w:eastAsia="zh-CN"/>
        </w:rPr>
        <w:t>Priority Class – 2</w:t>
      </w:r>
      <w:r w:rsidRPr="00F715DB">
        <w:rPr>
          <w:lang w:eastAsia="zh-CN"/>
        </w:rPr>
        <w:t xml:space="preserve"> bit</w:t>
      </w:r>
      <w:r>
        <w:rPr>
          <w:lang w:eastAsia="zh-CN"/>
        </w:rPr>
        <w:t>s</w:t>
      </w:r>
      <w:r w:rsidRPr="00F715DB">
        <w:rPr>
          <w:lang w:eastAsia="zh-CN"/>
        </w:rPr>
        <w:t xml:space="preserve"> as defined in </w:t>
      </w:r>
      <w:r w:rsidR="00357752">
        <w:rPr>
          <w:lang w:eastAsia="zh-CN"/>
        </w:rPr>
        <w:t>subclause</w:t>
      </w:r>
      <w:r w:rsidRPr="00F715DB">
        <w:rPr>
          <w:lang w:eastAsia="zh-CN"/>
        </w:rPr>
        <w:t xml:space="preserve"> </w:t>
      </w:r>
      <w:r w:rsidR="001363A9">
        <w:rPr>
          <w:lang w:eastAsia="zh-CN"/>
        </w:rPr>
        <w:t>4</w:t>
      </w:r>
      <w:r w:rsidRPr="00F715DB">
        <w:rPr>
          <w:lang w:eastAsia="zh-CN"/>
        </w:rPr>
        <w:t>.</w:t>
      </w:r>
      <w:r>
        <w:rPr>
          <w:rFonts w:hint="eastAsia"/>
          <w:lang w:eastAsia="zh-CN"/>
        </w:rPr>
        <w:t>2</w:t>
      </w:r>
      <w:r w:rsidRPr="00F715DB">
        <w:rPr>
          <w:lang w:eastAsia="zh-CN"/>
        </w:rPr>
        <w:t xml:space="preserve"> of [</w:t>
      </w:r>
      <w:r w:rsidR="001363A9">
        <w:rPr>
          <w:lang w:eastAsia="zh-CN"/>
        </w:rPr>
        <w:t>8</w:t>
      </w:r>
      <w:r w:rsidRPr="00F715DB">
        <w:rPr>
          <w:lang w:eastAsia="zh-CN"/>
        </w:rPr>
        <w:t>]</w:t>
      </w:r>
    </w:p>
    <w:p w:rsidR="001363A9" w:rsidRPr="001363A9" w:rsidRDefault="001363A9" w:rsidP="001363A9">
      <w:pPr>
        <w:rPr>
          <w:rFonts w:eastAsiaTheme="minorEastAsia"/>
        </w:rPr>
      </w:pPr>
      <w:r w:rsidRPr="001363A9">
        <w:rPr>
          <w:rFonts w:eastAsiaTheme="minorEastAsia"/>
        </w:rPr>
        <w:t xml:space="preserve">If </w:t>
      </w:r>
      <w:r w:rsidRPr="001363A9">
        <w:rPr>
          <w:rFonts w:eastAsiaTheme="minorEastAsia"/>
          <w:lang w:eastAsia="ko-KR"/>
        </w:rPr>
        <w:t xml:space="preserve">the format 0A is used for </w:t>
      </w:r>
      <w:r w:rsidRPr="001363A9">
        <w:rPr>
          <w:rFonts w:eastAsiaTheme="minorEastAsia"/>
        </w:rPr>
        <w:t>indicating AUL</w:t>
      </w:r>
      <w:r w:rsidRPr="001363A9">
        <w:rPr>
          <w:rFonts w:eastAsiaTheme="minorEastAsia"/>
          <w:lang w:eastAsia="zh-CN"/>
        </w:rPr>
        <w:t>-DFI</w:t>
      </w:r>
      <w:r w:rsidRPr="001363A9">
        <w:rPr>
          <w:rFonts w:eastAsiaTheme="minorEastAsia"/>
        </w:rPr>
        <w:t xml:space="preserve"> to a UE that is activated with AUL transmission, </w:t>
      </w:r>
      <w:r w:rsidRPr="001363A9">
        <w:rPr>
          <w:rFonts w:eastAsiaTheme="minorEastAsia"/>
          <w:lang w:val="en-US" w:eastAsia="zh-CN"/>
        </w:rPr>
        <w:t>all the remaining fields are set as follows</w:t>
      </w:r>
      <w:r w:rsidRPr="001363A9">
        <w:rPr>
          <w:rFonts w:eastAsiaTheme="minorEastAsia"/>
        </w:rPr>
        <w:t>:</w:t>
      </w:r>
    </w:p>
    <w:p w:rsidR="001363A9" w:rsidRPr="001363A9" w:rsidRDefault="001363A9" w:rsidP="00357752">
      <w:pPr>
        <w:pStyle w:val="B1"/>
        <w:rPr>
          <w:rFonts w:eastAsiaTheme="minorEastAsia"/>
        </w:rPr>
      </w:pPr>
      <w:r w:rsidRPr="001363A9">
        <w:rPr>
          <w:rFonts w:eastAsiaTheme="minorEastAsia"/>
        </w:rPr>
        <w:t>-</w:t>
      </w:r>
      <w:r w:rsidRPr="001363A9">
        <w:rPr>
          <w:rFonts w:eastAsiaTheme="minorEastAsia"/>
        </w:rPr>
        <w:tab/>
        <w:t>HARQ-ACK bitmap – 16 bits</w:t>
      </w:r>
      <w:r w:rsidR="00675E2A">
        <w:t xml:space="preserve">, where </w:t>
      </w:r>
      <w:r w:rsidR="00675E2A">
        <w:rPr>
          <w:lang w:eastAsia="zh-CN"/>
        </w:rPr>
        <w:t>t</w:t>
      </w:r>
      <w:r w:rsidR="00675E2A">
        <w:rPr>
          <w:rFonts w:hint="eastAsia"/>
          <w:lang w:eastAsia="zh-CN"/>
        </w:rPr>
        <w:t>h</w:t>
      </w:r>
      <w:r w:rsidR="00675E2A">
        <w:t>e order of the bitmap to HARQ process index mapping is such that HARQ process</w:t>
      </w:r>
      <w:r w:rsidR="00675E2A">
        <w:rPr>
          <w:rFonts w:hint="eastAsia"/>
          <w:lang w:eastAsia="zh-CN"/>
        </w:rPr>
        <w:t xml:space="preserve"> </w:t>
      </w:r>
      <w:r w:rsidR="00675E2A">
        <w:t xml:space="preserve">indices are mapped in ascending order from MSB to LSB of the bitmap. For each bit </w:t>
      </w:r>
      <w:r w:rsidR="00675E2A">
        <w:rPr>
          <w:rFonts w:hint="eastAsia"/>
          <w:lang w:eastAsia="zh-CN"/>
        </w:rPr>
        <w:t>of the bi</w:t>
      </w:r>
      <w:r w:rsidR="00675E2A">
        <w:rPr>
          <w:lang w:eastAsia="zh-CN"/>
        </w:rPr>
        <w:t>t</w:t>
      </w:r>
      <w:r w:rsidR="00675E2A">
        <w:rPr>
          <w:rFonts w:hint="eastAsia"/>
          <w:lang w:eastAsia="zh-CN"/>
        </w:rPr>
        <w:t>map</w:t>
      </w:r>
      <w:r w:rsidR="00675E2A">
        <w:t>, value 1 indicates ACK, and value 0 indicates NACK</w:t>
      </w:r>
      <w:r w:rsidRPr="001363A9">
        <w:rPr>
          <w:rFonts w:eastAsiaTheme="minorEastAsia"/>
        </w:rPr>
        <w:t>.</w:t>
      </w:r>
    </w:p>
    <w:p w:rsidR="001363A9" w:rsidRPr="001363A9" w:rsidRDefault="001363A9" w:rsidP="00357752">
      <w:pPr>
        <w:pStyle w:val="B1"/>
        <w:rPr>
          <w:rFonts w:eastAsiaTheme="minorEastAsia"/>
          <w:lang w:eastAsia="zh-CN"/>
        </w:rPr>
      </w:pPr>
      <w:r w:rsidRPr="001363A9">
        <w:rPr>
          <w:rFonts w:eastAsiaTheme="minorEastAsia"/>
        </w:rPr>
        <w:t>-</w:t>
      </w:r>
      <w:r w:rsidRPr="001363A9">
        <w:rPr>
          <w:rFonts w:eastAsiaTheme="minorEastAsia"/>
        </w:rPr>
        <w:tab/>
        <w:t xml:space="preserve">TPC command – 2 bits as defined in </w:t>
      </w:r>
      <w:r w:rsidR="00357752">
        <w:rPr>
          <w:rFonts w:eastAsiaTheme="minorEastAsia"/>
        </w:rPr>
        <w:t>subclause</w:t>
      </w:r>
      <w:r w:rsidRPr="001363A9">
        <w:rPr>
          <w:rFonts w:eastAsiaTheme="minorEastAsia"/>
        </w:rPr>
        <w:t xml:space="preserve"> 5.1.1.1 of [3].</w:t>
      </w:r>
    </w:p>
    <w:p w:rsidR="001363A9" w:rsidRPr="001363A9" w:rsidRDefault="001363A9" w:rsidP="00357752">
      <w:pPr>
        <w:pStyle w:val="B1"/>
        <w:rPr>
          <w:rFonts w:eastAsiaTheme="minorEastAsia"/>
          <w:lang w:eastAsia="zh-CN"/>
        </w:rPr>
      </w:pPr>
      <w:r w:rsidRPr="001363A9">
        <w:rPr>
          <w:rFonts w:eastAsiaTheme="minorEastAsia"/>
        </w:rPr>
        <w:t>-</w:t>
      </w:r>
      <w:r w:rsidRPr="001363A9">
        <w:rPr>
          <w:rFonts w:eastAsiaTheme="minorEastAsia"/>
        </w:rPr>
        <w:tab/>
        <w:t>All the remaining bits in format 0A are set to zero.</w:t>
      </w:r>
    </w:p>
    <w:p w:rsidR="006A07DB" w:rsidRDefault="006A07DB" w:rsidP="006A07DB">
      <w:r>
        <w:t>If the number of information bits in format 0</w:t>
      </w:r>
      <w:r>
        <w:rPr>
          <w:rFonts w:hint="eastAsia"/>
          <w:lang w:eastAsia="zh-CN"/>
        </w:rPr>
        <w:t>A</w:t>
      </w:r>
      <w:r>
        <w:t xml:space="preserve"> mapped onto a given search space is less than the payload size of format 1A for scheduling the same serving cell and mapped onto the same search space (including any padding bits appended to format 1A), zeros shall be appended to format 0</w:t>
      </w:r>
      <w:r>
        <w:rPr>
          <w:rFonts w:hint="eastAsia"/>
          <w:lang w:eastAsia="zh-CN"/>
        </w:rPr>
        <w:t>A</w:t>
      </w:r>
      <w:r>
        <w:t xml:space="preserve"> until the payload size equals that of format 1A.</w:t>
      </w:r>
    </w:p>
    <w:p w:rsidR="006A07DB" w:rsidRPr="005777CA" w:rsidRDefault="006A07DB" w:rsidP="006A07DB">
      <w:pPr>
        <w:pStyle w:val="TH"/>
        <w:rPr>
          <w:rFonts w:cs="Arial"/>
        </w:rPr>
      </w:pPr>
      <w:r w:rsidRPr="005777CA">
        <w:rPr>
          <w:rFonts w:cs="Arial"/>
        </w:rPr>
        <w:t>Table 5.3.3.1.</w:t>
      </w:r>
      <w:r>
        <w:rPr>
          <w:rFonts w:cs="Arial" w:hint="eastAsia"/>
          <w:lang w:eastAsia="zh-CN"/>
        </w:rPr>
        <w:t>1A</w:t>
      </w:r>
      <w:r w:rsidRPr="005777CA">
        <w:rPr>
          <w:rFonts w:cs="Arial"/>
        </w:rPr>
        <w:t xml:space="preserve">-1: </w:t>
      </w:r>
      <w:r>
        <w:rPr>
          <w:rFonts w:hint="eastAsia"/>
          <w:lang w:eastAsia="zh-CN"/>
        </w:rPr>
        <w:t>PUSCH starting position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2307"/>
      </w:tblGrid>
      <w:tr w:rsidR="006A07DB" w:rsidTr="001363A9">
        <w:trPr>
          <w:jc w:val="center"/>
        </w:trPr>
        <w:tc>
          <w:tcPr>
            <w:tcW w:w="0" w:type="auto"/>
            <w:vAlign w:val="center"/>
          </w:tcPr>
          <w:p w:rsidR="006A07DB" w:rsidRPr="007C69F5" w:rsidRDefault="006A07DB" w:rsidP="001F1578">
            <w:pPr>
              <w:pStyle w:val="TAH"/>
              <w:rPr>
                <w:lang w:eastAsia="zh-CN"/>
              </w:rPr>
            </w:pPr>
            <w:r w:rsidRPr="007C69F5">
              <w:rPr>
                <w:rFonts w:hint="eastAsia"/>
                <w:lang w:eastAsia="zh-CN"/>
              </w:rPr>
              <w:t>Value</w:t>
            </w:r>
          </w:p>
        </w:tc>
        <w:tc>
          <w:tcPr>
            <w:tcW w:w="0" w:type="auto"/>
          </w:tcPr>
          <w:p w:rsidR="006A07DB" w:rsidRPr="007C69F5" w:rsidRDefault="006A07DB" w:rsidP="001F1578">
            <w:pPr>
              <w:pStyle w:val="TAH"/>
              <w:rPr>
                <w:lang w:eastAsia="zh-CN"/>
              </w:rPr>
            </w:pPr>
            <w:r w:rsidRPr="007C69F5">
              <w:rPr>
                <w:rFonts w:hint="eastAsia"/>
                <w:lang w:eastAsia="zh-CN"/>
              </w:rPr>
              <w:t>PUSCH starting position</w:t>
            </w:r>
          </w:p>
        </w:tc>
      </w:tr>
      <w:tr w:rsidR="006A07DB" w:rsidTr="001363A9">
        <w:trPr>
          <w:jc w:val="center"/>
        </w:trPr>
        <w:tc>
          <w:tcPr>
            <w:tcW w:w="0" w:type="auto"/>
          </w:tcPr>
          <w:p w:rsidR="006A07DB" w:rsidRDefault="006A07DB" w:rsidP="001F1578">
            <w:pPr>
              <w:pStyle w:val="TAC"/>
              <w:rPr>
                <w:lang w:eastAsia="zh-CN"/>
              </w:rPr>
            </w:pPr>
            <w:r>
              <w:rPr>
                <w:rFonts w:hint="eastAsia"/>
                <w:lang w:eastAsia="zh-CN"/>
              </w:rPr>
              <w:t>00</w:t>
            </w:r>
          </w:p>
        </w:tc>
        <w:tc>
          <w:tcPr>
            <w:tcW w:w="0" w:type="auto"/>
          </w:tcPr>
          <w:p w:rsidR="006A07DB" w:rsidRDefault="006A07DB" w:rsidP="001F1578">
            <w:pPr>
              <w:pStyle w:val="TAC"/>
              <w:rPr>
                <w:lang w:eastAsia="zh-CN"/>
              </w:rPr>
            </w:pPr>
            <w:r>
              <w:rPr>
                <w:lang w:eastAsia="zh-CN"/>
              </w:rPr>
              <w:t>s</w:t>
            </w:r>
            <w:r>
              <w:rPr>
                <w:rFonts w:hint="eastAsia"/>
                <w:lang w:eastAsia="zh-CN"/>
              </w:rPr>
              <w:t>ymbol 0</w:t>
            </w:r>
          </w:p>
        </w:tc>
      </w:tr>
      <w:tr w:rsidR="006A07DB" w:rsidTr="001363A9">
        <w:trPr>
          <w:jc w:val="center"/>
        </w:trPr>
        <w:tc>
          <w:tcPr>
            <w:tcW w:w="0" w:type="auto"/>
          </w:tcPr>
          <w:p w:rsidR="006A07DB" w:rsidRDefault="006A07DB" w:rsidP="001F1578">
            <w:pPr>
              <w:pStyle w:val="TAC"/>
              <w:rPr>
                <w:lang w:eastAsia="zh-CN"/>
              </w:rPr>
            </w:pPr>
            <w:r>
              <w:rPr>
                <w:rFonts w:hint="eastAsia"/>
                <w:lang w:eastAsia="zh-CN"/>
              </w:rPr>
              <w:t>01</w:t>
            </w:r>
          </w:p>
        </w:tc>
        <w:tc>
          <w:tcPr>
            <w:tcW w:w="0" w:type="auto"/>
          </w:tcPr>
          <w:p w:rsidR="006A07DB" w:rsidRDefault="006A07DB" w:rsidP="001F1578">
            <w:pPr>
              <w:pStyle w:val="TAC"/>
              <w:rPr>
                <w:lang w:eastAsia="zh-CN"/>
              </w:rPr>
            </w:pPr>
            <w:r>
              <w:rPr>
                <w:rFonts w:hint="eastAsia"/>
                <w:lang w:eastAsia="zh-CN"/>
              </w:rPr>
              <w:t>25</w:t>
            </w:r>
            <w:r>
              <w:rPr>
                <w:lang w:eastAsia="zh-CN"/>
              </w:rPr>
              <w:t>µ</w:t>
            </w:r>
            <w:r>
              <w:rPr>
                <w:rFonts w:hint="eastAsia"/>
                <w:lang w:eastAsia="zh-CN"/>
              </w:rPr>
              <w:t>s in symbol 0</w:t>
            </w:r>
          </w:p>
        </w:tc>
      </w:tr>
      <w:tr w:rsidR="006A07DB" w:rsidTr="001363A9">
        <w:trPr>
          <w:jc w:val="center"/>
        </w:trPr>
        <w:tc>
          <w:tcPr>
            <w:tcW w:w="0" w:type="auto"/>
          </w:tcPr>
          <w:p w:rsidR="006A07DB" w:rsidRDefault="006A07DB" w:rsidP="001F1578">
            <w:pPr>
              <w:pStyle w:val="TAC"/>
              <w:rPr>
                <w:lang w:eastAsia="zh-CN"/>
              </w:rPr>
            </w:pPr>
            <w:r>
              <w:rPr>
                <w:rFonts w:hint="eastAsia"/>
                <w:lang w:eastAsia="zh-CN"/>
              </w:rPr>
              <w:t>10</w:t>
            </w:r>
          </w:p>
        </w:tc>
        <w:tc>
          <w:tcPr>
            <w:tcW w:w="0" w:type="auto"/>
          </w:tcPr>
          <w:p w:rsidR="006A07DB" w:rsidRDefault="006A07DB" w:rsidP="001F1578">
            <w:pPr>
              <w:pStyle w:val="TAC"/>
              <w:rPr>
                <w:lang w:eastAsia="zh-CN"/>
              </w:rPr>
            </w:pPr>
            <w:r>
              <w:rPr>
                <w:rFonts w:hint="eastAsia"/>
                <w:lang w:eastAsia="zh-CN"/>
              </w:rPr>
              <w:t>(25+TA)</w:t>
            </w:r>
            <w:r>
              <w:rPr>
                <w:lang w:eastAsia="zh-CN"/>
              </w:rPr>
              <w:t xml:space="preserve"> µ</w:t>
            </w:r>
            <w:r>
              <w:rPr>
                <w:rFonts w:hint="eastAsia"/>
                <w:lang w:eastAsia="zh-CN"/>
              </w:rPr>
              <w:t>s in symbol 0</w:t>
            </w:r>
          </w:p>
        </w:tc>
      </w:tr>
      <w:tr w:rsidR="006A07DB" w:rsidTr="001363A9">
        <w:trPr>
          <w:jc w:val="center"/>
        </w:trPr>
        <w:tc>
          <w:tcPr>
            <w:tcW w:w="0" w:type="auto"/>
          </w:tcPr>
          <w:p w:rsidR="006A07DB" w:rsidRDefault="006A07DB" w:rsidP="001F1578">
            <w:pPr>
              <w:pStyle w:val="TAC"/>
              <w:rPr>
                <w:lang w:eastAsia="zh-CN"/>
              </w:rPr>
            </w:pPr>
            <w:r>
              <w:rPr>
                <w:rFonts w:hint="eastAsia"/>
                <w:lang w:eastAsia="zh-CN"/>
              </w:rPr>
              <w:t>11</w:t>
            </w:r>
          </w:p>
        </w:tc>
        <w:tc>
          <w:tcPr>
            <w:tcW w:w="0" w:type="auto"/>
          </w:tcPr>
          <w:p w:rsidR="006A07DB" w:rsidRPr="00332523" w:rsidRDefault="006A07DB" w:rsidP="001F1578">
            <w:pPr>
              <w:pStyle w:val="TAC"/>
              <w:rPr>
                <w:lang w:eastAsia="zh-CN"/>
              </w:rPr>
            </w:pPr>
            <w:r>
              <w:rPr>
                <w:lang w:eastAsia="zh-CN"/>
              </w:rPr>
              <w:t>s</w:t>
            </w:r>
            <w:r>
              <w:rPr>
                <w:rFonts w:hint="eastAsia"/>
                <w:lang w:eastAsia="zh-CN"/>
              </w:rPr>
              <w:t>ymbol 1</w:t>
            </w:r>
          </w:p>
        </w:tc>
      </w:tr>
    </w:tbl>
    <w:p w:rsidR="001363A9" w:rsidRPr="001363A9" w:rsidRDefault="001363A9" w:rsidP="00357752">
      <w:pPr>
        <w:rPr>
          <w:rFonts w:eastAsiaTheme="minorEastAsia"/>
        </w:rPr>
      </w:pPr>
    </w:p>
    <w:p w:rsidR="001363A9" w:rsidRPr="001363A9" w:rsidRDefault="001363A9" w:rsidP="00357752">
      <w:pPr>
        <w:pStyle w:val="TH"/>
        <w:rPr>
          <w:rFonts w:eastAsiaTheme="minorEastAsia" w:cs="Arial"/>
        </w:rPr>
      </w:pPr>
      <w:r w:rsidRPr="001363A9">
        <w:rPr>
          <w:rFonts w:eastAsiaTheme="minorEastAsia" w:cs="Arial"/>
        </w:rPr>
        <w:t>Table 5.3.3.1.</w:t>
      </w:r>
      <w:r w:rsidRPr="001363A9">
        <w:rPr>
          <w:rFonts w:eastAsiaTheme="minorEastAsia" w:cs="Arial"/>
          <w:lang w:eastAsia="zh-CN"/>
        </w:rPr>
        <w:t>1A</w:t>
      </w:r>
      <w:r w:rsidRPr="001363A9">
        <w:rPr>
          <w:rFonts w:eastAsiaTheme="minorEastAsia" w:cs="Arial"/>
        </w:rPr>
        <w:t xml:space="preserve">-2: </w:t>
      </w:r>
      <w:r w:rsidRPr="001363A9">
        <w:rPr>
          <w:rFonts w:eastAsiaTheme="minorEastAsia"/>
          <w:lang w:eastAsia="zh-CN"/>
        </w:rPr>
        <w:t>PUSCH starting position in the second 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2307"/>
      </w:tblGrid>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Value</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PUSCH starting position</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00</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symbol 7</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01</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25µs in symbol 7</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10</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(25+TA) µs in symbol 7</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11</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symbol 8</w:t>
            </w:r>
          </w:p>
        </w:tc>
      </w:tr>
    </w:tbl>
    <w:p w:rsidR="001363A9" w:rsidRPr="001363A9" w:rsidRDefault="001363A9" w:rsidP="001363A9">
      <w:pPr>
        <w:rPr>
          <w:rFonts w:eastAsiaTheme="minorEastAsia"/>
          <w:lang w:eastAsia="zh-CN"/>
        </w:rPr>
      </w:pPr>
    </w:p>
    <w:p w:rsidR="001363A9" w:rsidRPr="001363A9" w:rsidRDefault="001363A9" w:rsidP="00357752">
      <w:pPr>
        <w:pStyle w:val="TH"/>
        <w:rPr>
          <w:rFonts w:eastAsiaTheme="minorEastAsia"/>
        </w:rPr>
      </w:pPr>
      <w:r w:rsidRPr="001363A9">
        <w:rPr>
          <w:rFonts w:eastAsiaTheme="minorEastAsia"/>
        </w:rPr>
        <w:t>Table 5.3.3.1.</w:t>
      </w:r>
      <w:r w:rsidRPr="001363A9">
        <w:rPr>
          <w:rFonts w:eastAsiaTheme="minorEastAsia"/>
          <w:lang w:eastAsia="zh-CN"/>
        </w:rPr>
        <w:t>1A</w:t>
      </w:r>
      <w:r w:rsidRPr="001363A9">
        <w:rPr>
          <w:rFonts w:eastAsiaTheme="minorEastAsia"/>
        </w:rPr>
        <w:t xml:space="preserve">-3: </w:t>
      </w:r>
      <w:r w:rsidRPr="001363A9">
        <w:rPr>
          <w:rFonts w:eastAsiaTheme="minorEastAsia"/>
          <w:lang w:eastAsia="zh-CN"/>
        </w:rPr>
        <w:t>Partial PUSCH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2057"/>
        <w:gridCol w:w="3400"/>
        <w:gridCol w:w="3400"/>
      </w:tblGrid>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Value</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Partial PUSCH Mode</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Starting position</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Ending symbol</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00</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rPr>
              <w:t xml:space="preserve">Partial PUSCH </w:t>
            </w:r>
            <w:r w:rsidRPr="001363A9">
              <w:rPr>
                <w:rFonts w:ascii="Arial" w:eastAsiaTheme="minorEastAsia" w:hAnsi="Arial"/>
                <w:sz w:val="18"/>
                <w:lang w:eastAsia="zh-CN"/>
              </w:rPr>
              <w:t>Mode 0</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 xml:space="preserve">Indicated by </w:t>
            </w:r>
            <w:r w:rsidR="00952A92">
              <w:rPr>
                <w:rFonts w:ascii="Arial" w:eastAsiaTheme="minorEastAsia" w:hAnsi="Arial"/>
                <w:sz w:val="18"/>
                <w:lang w:eastAsia="zh-CN"/>
              </w:rPr>
              <w:t>'</w:t>
            </w:r>
            <w:r w:rsidRPr="001363A9">
              <w:rPr>
                <w:rFonts w:ascii="Arial" w:eastAsiaTheme="minorEastAsia" w:hAnsi="Arial"/>
                <w:sz w:val="18"/>
                <w:lang w:eastAsia="zh-CN"/>
              </w:rPr>
              <w:t>PUSCH starting position</w:t>
            </w:r>
            <w:r w:rsidR="00952A92">
              <w:rPr>
                <w:rFonts w:ascii="Arial" w:eastAsiaTheme="minorEastAsia" w:hAnsi="Arial"/>
                <w:sz w:val="18"/>
                <w:lang w:eastAsia="zh-CN"/>
              </w:rPr>
              <w:t>'</w:t>
            </w:r>
            <w:r w:rsidRPr="001363A9">
              <w:rPr>
                <w:rFonts w:ascii="Arial" w:eastAsiaTheme="minorEastAsia" w:hAnsi="Arial"/>
                <w:sz w:val="18"/>
                <w:lang w:eastAsia="zh-CN"/>
              </w:rPr>
              <w:t xml:space="preserve"> according to </w:t>
            </w:r>
            <w:r w:rsidRPr="001363A9">
              <w:rPr>
                <w:rFonts w:ascii="Arial" w:eastAsiaTheme="minorEastAsia" w:hAnsi="Arial"/>
                <w:sz w:val="18"/>
              </w:rPr>
              <w:t>Table 5.3.3.1.1</w:t>
            </w:r>
            <w:r w:rsidRPr="001363A9">
              <w:rPr>
                <w:rFonts w:ascii="Arial" w:eastAsiaTheme="minorEastAsia" w:hAnsi="Arial"/>
                <w:sz w:val="18"/>
                <w:lang w:eastAsia="zh-CN"/>
              </w:rPr>
              <w:t>A</w:t>
            </w:r>
            <w:r w:rsidRPr="001363A9">
              <w:rPr>
                <w:rFonts w:ascii="Arial" w:eastAsiaTheme="minorEastAsia" w:hAnsi="Arial"/>
                <w:sz w:val="18"/>
              </w:rPr>
              <w:t>-1</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lang w:eastAsia="zh-CN"/>
              </w:rPr>
            </w:pPr>
            <w:r w:rsidRPr="001363A9">
              <w:rPr>
                <w:rFonts w:ascii="Arial" w:eastAsiaTheme="minorEastAsia" w:hAnsi="Arial"/>
                <w:sz w:val="18"/>
                <w:lang w:eastAsia="zh-CN"/>
              </w:rPr>
              <w:t>The last symbol of the subframe or the second to last symbol of the subframe</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01</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rPr>
              <w:t xml:space="preserve">Partial PUSCH </w:t>
            </w:r>
            <w:r w:rsidRPr="001363A9">
              <w:rPr>
                <w:rFonts w:ascii="Arial" w:eastAsiaTheme="minorEastAsia" w:hAnsi="Arial"/>
                <w:sz w:val="18"/>
                <w:lang w:eastAsia="zh-CN"/>
              </w:rPr>
              <w:t>Mode 1</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 xml:space="preserve">Indicated by </w:t>
            </w:r>
            <w:r w:rsidR="00952A92">
              <w:rPr>
                <w:rFonts w:ascii="Arial" w:eastAsiaTheme="minorEastAsia" w:hAnsi="Arial"/>
                <w:sz w:val="18"/>
                <w:lang w:eastAsia="zh-CN"/>
              </w:rPr>
              <w:t>'</w:t>
            </w:r>
            <w:r w:rsidRPr="001363A9">
              <w:rPr>
                <w:rFonts w:ascii="Arial" w:eastAsiaTheme="minorEastAsia" w:hAnsi="Arial"/>
                <w:sz w:val="18"/>
                <w:lang w:eastAsia="zh-CN"/>
              </w:rPr>
              <w:t>PUSCH starting position</w:t>
            </w:r>
            <w:r w:rsidR="00952A92">
              <w:rPr>
                <w:rFonts w:ascii="Arial" w:eastAsiaTheme="minorEastAsia" w:hAnsi="Arial"/>
                <w:sz w:val="18"/>
                <w:lang w:eastAsia="zh-CN"/>
              </w:rPr>
              <w:t>'</w:t>
            </w:r>
            <w:r w:rsidRPr="001363A9">
              <w:rPr>
                <w:rFonts w:ascii="Arial" w:eastAsiaTheme="minorEastAsia" w:hAnsi="Arial"/>
                <w:sz w:val="18"/>
                <w:lang w:eastAsia="zh-CN"/>
              </w:rPr>
              <w:t xml:space="preserve"> or at symbol 7, based on the result of the channel access procedure in 4.2.1 defined in [8]</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lang w:eastAsia="zh-CN"/>
              </w:rPr>
            </w:pPr>
            <w:r w:rsidRPr="001363A9">
              <w:rPr>
                <w:rFonts w:ascii="Arial" w:eastAsiaTheme="minorEastAsia" w:hAnsi="Arial"/>
                <w:sz w:val="18"/>
                <w:lang w:eastAsia="zh-CN"/>
              </w:rPr>
              <w:t>The last symbol of the subframe or the second to last symbol of the subframe</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10</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rPr>
              <w:t xml:space="preserve">Partial PUSCH </w:t>
            </w:r>
            <w:r w:rsidRPr="001363A9">
              <w:rPr>
                <w:rFonts w:ascii="Arial" w:eastAsiaTheme="minorEastAsia" w:hAnsi="Arial"/>
                <w:sz w:val="18"/>
                <w:lang w:eastAsia="zh-CN"/>
              </w:rPr>
              <w:t>Mode 2</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 xml:space="preserve">Indicated by </w:t>
            </w:r>
            <w:r w:rsidR="00952A92">
              <w:rPr>
                <w:rFonts w:ascii="Arial" w:eastAsiaTheme="minorEastAsia" w:hAnsi="Arial"/>
                <w:sz w:val="18"/>
                <w:lang w:eastAsia="zh-CN"/>
              </w:rPr>
              <w:t>'</w:t>
            </w:r>
            <w:r w:rsidRPr="001363A9">
              <w:rPr>
                <w:rFonts w:ascii="Arial" w:eastAsiaTheme="minorEastAsia" w:hAnsi="Arial"/>
                <w:sz w:val="18"/>
                <w:lang w:eastAsia="zh-CN"/>
              </w:rPr>
              <w:t>PUSCH starting position</w:t>
            </w:r>
            <w:r w:rsidR="00952A92">
              <w:rPr>
                <w:rFonts w:ascii="Arial" w:eastAsiaTheme="minorEastAsia" w:hAnsi="Arial"/>
                <w:sz w:val="18"/>
                <w:lang w:eastAsia="zh-CN"/>
              </w:rPr>
              <w:t>'</w:t>
            </w:r>
            <w:r w:rsidRPr="001363A9">
              <w:rPr>
                <w:rFonts w:ascii="Arial" w:eastAsiaTheme="minorEastAsia" w:hAnsi="Arial"/>
                <w:sz w:val="18"/>
                <w:lang w:eastAsia="zh-CN"/>
              </w:rPr>
              <w:t xml:space="preserve"> according to </w:t>
            </w:r>
            <w:r w:rsidRPr="001363A9">
              <w:rPr>
                <w:rFonts w:ascii="Arial" w:eastAsiaTheme="minorEastAsia" w:hAnsi="Arial"/>
                <w:sz w:val="18"/>
              </w:rPr>
              <w:t>Table 5.3.3.1.1</w:t>
            </w:r>
            <w:r w:rsidRPr="001363A9">
              <w:rPr>
                <w:rFonts w:ascii="Arial" w:eastAsiaTheme="minorEastAsia" w:hAnsi="Arial"/>
                <w:sz w:val="18"/>
                <w:lang w:eastAsia="zh-CN"/>
              </w:rPr>
              <w:t>A</w:t>
            </w:r>
            <w:r w:rsidRPr="001363A9">
              <w:rPr>
                <w:rFonts w:ascii="Arial" w:eastAsiaTheme="minorEastAsia" w:hAnsi="Arial"/>
                <w:sz w:val="18"/>
              </w:rPr>
              <w:t>-2</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The last symbol of the subframe or the second to last symbol of the subframe</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11</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rPr>
              <w:t xml:space="preserve">Partial PUSCH </w:t>
            </w:r>
            <w:r w:rsidRPr="001363A9">
              <w:rPr>
                <w:rFonts w:ascii="Arial" w:eastAsiaTheme="minorEastAsia" w:hAnsi="Arial"/>
                <w:sz w:val="18"/>
                <w:lang w:eastAsia="zh-CN"/>
              </w:rPr>
              <w:t>Mode 3</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 xml:space="preserve">Indicated by </w:t>
            </w:r>
            <w:r w:rsidR="00952A92">
              <w:rPr>
                <w:rFonts w:ascii="Arial" w:eastAsiaTheme="minorEastAsia" w:hAnsi="Arial"/>
                <w:sz w:val="18"/>
                <w:lang w:eastAsia="zh-CN"/>
              </w:rPr>
              <w:t>'</w:t>
            </w:r>
            <w:r w:rsidRPr="001363A9">
              <w:rPr>
                <w:rFonts w:ascii="Arial" w:eastAsiaTheme="minorEastAsia" w:hAnsi="Arial"/>
                <w:sz w:val="18"/>
                <w:lang w:eastAsia="zh-CN"/>
              </w:rPr>
              <w:t>PUSCH starting position</w:t>
            </w:r>
            <w:r w:rsidR="00952A92">
              <w:rPr>
                <w:rFonts w:ascii="Arial" w:eastAsiaTheme="minorEastAsia" w:hAnsi="Arial"/>
                <w:sz w:val="18"/>
                <w:lang w:eastAsia="zh-CN"/>
              </w:rPr>
              <w:t>'</w:t>
            </w:r>
            <w:r w:rsidRPr="001363A9">
              <w:rPr>
                <w:rFonts w:ascii="Arial" w:eastAsiaTheme="minorEastAsia" w:hAnsi="Arial"/>
                <w:sz w:val="18"/>
                <w:lang w:eastAsia="zh-CN"/>
              </w:rPr>
              <w:t xml:space="preserve"> according to </w:t>
            </w:r>
            <w:r w:rsidRPr="001363A9">
              <w:rPr>
                <w:rFonts w:ascii="Arial" w:eastAsiaTheme="minorEastAsia" w:hAnsi="Arial"/>
                <w:sz w:val="18"/>
              </w:rPr>
              <w:t>Table 5.3.3.1.1</w:t>
            </w:r>
            <w:r w:rsidRPr="001363A9">
              <w:rPr>
                <w:rFonts w:ascii="Arial" w:eastAsiaTheme="minorEastAsia" w:hAnsi="Arial"/>
                <w:sz w:val="18"/>
                <w:lang w:eastAsia="zh-CN"/>
              </w:rPr>
              <w:t>A</w:t>
            </w:r>
            <w:r w:rsidRPr="001363A9">
              <w:rPr>
                <w:rFonts w:ascii="Arial" w:eastAsiaTheme="minorEastAsia" w:hAnsi="Arial"/>
                <w:sz w:val="18"/>
              </w:rPr>
              <w:t>-1</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Symbol 3 of the subframe or symbol 6 of the subframe</w:t>
            </w:r>
          </w:p>
        </w:tc>
      </w:tr>
    </w:tbl>
    <w:p w:rsidR="006A07DB" w:rsidRDefault="006A07DB" w:rsidP="006A07DB">
      <w:pPr>
        <w:rPr>
          <w:lang w:eastAsia="zh-CN"/>
        </w:rPr>
      </w:pPr>
    </w:p>
    <w:p w:rsidR="006A07DB" w:rsidRDefault="006A07DB" w:rsidP="006A07DB">
      <w:pPr>
        <w:pStyle w:val="Heading5"/>
        <w:rPr>
          <w:lang w:eastAsia="zh-CN"/>
        </w:rPr>
      </w:pPr>
      <w:bookmarkStart w:id="562" w:name="_Toc10818773"/>
      <w:bookmarkStart w:id="563" w:name="_Toc20409183"/>
      <w:bookmarkStart w:id="564" w:name="_Toc29387724"/>
      <w:bookmarkStart w:id="565" w:name="_Toc29388753"/>
      <w:r>
        <w:t>5.3.3.1.1</w:t>
      </w:r>
      <w:r>
        <w:rPr>
          <w:rFonts w:hint="eastAsia"/>
          <w:lang w:eastAsia="zh-CN"/>
        </w:rPr>
        <w:t>B</w:t>
      </w:r>
      <w:r>
        <w:tab/>
        <w:t>Format 0</w:t>
      </w:r>
      <w:r>
        <w:rPr>
          <w:rFonts w:hint="eastAsia"/>
          <w:lang w:eastAsia="zh-CN"/>
        </w:rPr>
        <w:t>B</w:t>
      </w:r>
      <w:bookmarkEnd w:id="562"/>
      <w:bookmarkEnd w:id="563"/>
      <w:bookmarkEnd w:id="564"/>
      <w:bookmarkEnd w:id="565"/>
    </w:p>
    <w:p w:rsidR="006A07DB" w:rsidRDefault="006A07DB" w:rsidP="006A07DB">
      <w:r>
        <w:t>DCI format 0</w:t>
      </w:r>
      <w:r>
        <w:rPr>
          <w:rFonts w:hint="eastAsia"/>
          <w:lang w:eastAsia="zh-CN"/>
        </w:rPr>
        <w:t>B</w:t>
      </w:r>
      <w:r>
        <w:t xml:space="preserve"> is used for the scheduling of PUSCH</w:t>
      </w:r>
      <w:r>
        <w:rPr>
          <w:rFonts w:hint="eastAsia"/>
          <w:lang w:eastAsia="zh-CN"/>
        </w:rPr>
        <w:t xml:space="preserve"> in each of multiple subframes</w:t>
      </w:r>
      <w:r>
        <w:t xml:space="preserve"> in </w:t>
      </w:r>
      <w:r>
        <w:rPr>
          <w:rFonts w:hint="eastAsia"/>
          <w:lang w:eastAsia="zh-CN"/>
        </w:rPr>
        <w:t>a</w:t>
      </w:r>
      <w:r>
        <w:t xml:space="preserve"> </w:t>
      </w:r>
      <w:r>
        <w:rPr>
          <w:rFonts w:hint="eastAsia"/>
          <w:lang w:eastAsia="zh-CN"/>
        </w:rPr>
        <w:t>LAA</w:t>
      </w:r>
      <w:r>
        <w:t xml:space="preserve"> </w:t>
      </w:r>
      <w:r>
        <w:rPr>
          <w:rFonts w:hint="eastAsia"/>
          <w:lang w:eastAsia="zh-CN"/>
        </w:rPr>
        <w:t>SC</w:t>
      </w:r>
      <w:r>
        <w:t>ell</w:t>
      </w:r>
      <w:r>
        <w:rPr>
          <w:rFonts w:hint="eastAsia"/>
          <w:lang w:eastAsia="zh-CN"/>
        </w:rPr>
        <w:t>.</w:t>
      </w:r>
      <w:r>
        <w:t xml:space="preserve"> </w:t>
      </w:r>
    </w:p>
    <w:p w:rsidR="006A07DB" w:rsidRDefault="006A07DB" w:rsidP="006A07DB">
      <w:r>
        <w:t>The following information is transmitted by means of the DCI format 0</w:t>
      </w:r>
      <w:r>
        <w:rPr>
          <w:rFonts w:hint="eastAsia"/>
          <w:lang w:eastAsia="zh-CN"/>
        </w:rPr>
        <w:t>B</w:t>
      </w:r>
      <w:r>
        <w:t>:</w:t>
      </w:r>
    </w:p>
    <w:p w:rsidR="006A07DB" w:rsidRDefault="008D22DB" w:rsidP="008D22DB">
      <w:pPr>
        <w:pStyle w:val="B1"/>
        <w:rPr>
          <w:lang w:eastAsia="zh-CN"/>
        </w:rPr>
      </w:pPr>
      <w:r>
        <w:t>-</w:t>
      </w:r>
      <w:r>
        <w:tab/>
      </w:r>
      <w:r w:rsidR="006A07DB">
        <w:t>Carrier indicator – 0 or 3 bits. This field is present according to the definitions in [3].</w:t>
      </w:r>
    </w:p>
    <w:p w:rsidR="006A07DB" w:rsidRDefault="008D22DB" w:rsidP="008D22DB">
      <w:pPr>
        <w:pStyle w:val="B1"/>
        <w:rPr>
          <w:lang w:eastAsia="zh-CN"/>
        </w:rPr>
      </w:pPr>
      <w:r>
        <w:rPr>
          <w:lang w:eastAsia="zh-CN"/>
        </w:rPr>
        <w:lastRenderedPageBreak/>
        <w:t>-</w:t>
      </w:r>
      <w:r>
        <w:rPr>
          <w:lang w:eastAsia="zh-CN"/>
        </w:rPr>
        <w:tab/>
      </w:r>
      <w:r w:rsidR="006A07DB">
        <w:rPr>
          <w:rFonts w:hint="eastAsia"/>
          <w:lang w:eastAsia="zh-CN"/>
        </w:rPr>
        <w:t xml:space="preserve">PUSCH trigger A </w:t>
      </w:r>
      <w:r w:rsidR="006A07DB">
        <w:t>– 1 bit,</w:t>
      </w:r>
      <w:r w:rsidR="006A07DB">
        <w:rPr>
          <w:rFonts w:hint="eastAsia"/>
          <w:lang w:eastAsia="zh-CN"/>
        </w:rPr>
        <w:t xml:space="preserve"> </w:t>
      </w:r>
      <w:r w:rsidR="006A07DB">
        <w:t xml:space="preserve">where value 0 indicates </w:t>
      </w:r>
      <w:r w:rsidR="006A07DB">
        <w:rPr>
          <w:rFonts w:hint="eastAsia"/>
          <w:lang w:eastAsia="zh-CN"/>
        </w:rPr>
        <w:t>non-triggered scheduling</w:t>
      </w:r>
      <w:r w:rsidR="006A07DB">
        <w:t xml:space="preserve"> and value 1 indicates </w:t>
      </w:r>
      <w:r w:rsidR="006A07DB">
        <w:rPr>
          <w:rFonts w:hint="eastAsia"/>
          <w:lang w:eastAsia="zh-CN"/>
        </w:rPr>
        <w:t>triggered scheduling</w:t>
      </w:r>
      <w:r w:rsidR="006A07DB" w:rsidRPr="0067189F">
        <w:rPr>
          <w:rFonts w:hint="eastAsia"/>
          <w:lang w:eastAsia="zh-CN"/>
        </w:rPr>
        <w:t xml:space="preserve"> </w:t>
      </w:r>
      <w:r w:rsidR="006A07DB">
        <w:rPr>
          <w:rFonts w:hint="eastAsia"/>
          <w:lang w:eastAsia="zh-CN"/>
        </w:rPr>
        <w:t xml:space="preserve">as defined in </w:t>
      </w:r>
      <w:r w:rsidR="00357752">
        <w:rPr>
          <w:rFonts w:hint="eastAsia"/>
          <w:lang w:eastAsia="zh-CN"/>
        </w:rPr>
        <w:t>subclause</w:t>
      </w:r>
      <w:r w:rsidR="006A07DB">
        <w:rPr>
          <w:rFonts w:hint="eastAsia"/>
          <w:lang w:eastAsia="zh-CN"/>
        </w:rPr>
        <w:t xml:space="preserve"> 8.0 of [3].</w:t>
      </w:r>
    </w:p>
    <w:p w:rsidR="006A07DB" w:rsidRDefault="008D22DB" w:rsidP="008D22DB">
      <w:pPr>
        <w:pStyle w:val="B1"/>
        <w:rPr>
          <w:lang w:eastAsia="zh-CN"/>
        </w:rPr>
      </w:pPr>
      <w:r>
        <w:t>-</w:t>
      </w:r>
      <w:r>
        <w:tab/>
      </w:r>
      <w:r w:rsidR="006A07DB">
        <w:rPr>
          <w:rFonts w:hint="eastAsia"/>
          <w:lang w:eastAsia="zh-CN"/>
        </w:rPr>
        <w:t xml:space="preserve">Timing offset </w:t>
      </w:r>
      <w:r w:rsidR="006A07DB">
        <w:t xml:space="preserve">– </w:t>
      </w:r>
      <w:r w:rsidR="006A07DB">
        <w:rPr>
          <w:rFonts w:hint="eastAsia"/>
          <w:lang w:eastAsia="zh-CN"/>
        </w:rPr>
        <w:t>4</w:t>
      </w:r>
      <w:r w:rsidR="006A07DB">
        <w:t xml:space="preserve"> bits</w:t>
      </w:r>
      <w:r w:rsidR="006A07DB" w:rsidRPr="00827F83">
        <w:t xml:space="preserve"> </w:t>
      </w:r>
      <w:r w:rsidR="006A07DB">
        <w:t>as defined in</w:t>
      </w:r>
      <w:r w:rsidR="00DF320A" w:rsidRPr="00DF320A">
        <w:rPr>
          <w:rFonts w:hint="eastAsia"/>
          <w:lang w:eastAsia="zh-CN"/>
        </w:rPr>
        <w:t xml:space="preserve"> </w:t>
      </w:r>
      <w:r w:rsidR="00357752">
        <w:rPr>
          <w:rFonts w:hint="eastAsia"/>
          <w:lang w:eastAsia="zh-CN"/>
        </w:rPr>
        <w:t>subclause</w:t>
      </w:r>
      <w:r w:rsidR="00DF320A">
        <w:rPr>
          <w:rFonts w:hint="eastAsia"/>
          <w:lang w:eastAsia="zh-CN"/>
        </w:rPr>
        <w:t xml:space="preserve"> 8.0 of</w:t>
      </w:r>
      <w:r w:rsidR="006A07DB">
        <w:t xml:space="preserve"> [3].</w:t>
      </w:r>
    </w:p>
    <w:p w:rsidR="006A07DB" w:rsidRDefault="008D22DB" w:rsidP="008D22DB">
      <w:pPr>
        <w:pStyle w:val="B2"/>
        <w:rPr>
          <w:lang w:eastAsia="zh-CN"/>
        </w:rPr>
      </w:pPr>
      <w:r>
        <w:t>-</w:t>
      </w:r>
      <w:r>
        <w:tab/>
      </w:r>
      <w:r w:rsidR="006A07DB">
        <w:rPr>
          <w:rFonts w:hint="eastAsia"/>
          <w:lang w:eastAsia="zh-CN"/>
        </w:rPr>
        <w:t xml:space="preserve">When the </w:t>
      </w:r>
      <w:r w:rsidR="00DF320A">
        <w:rPr>
          <w:lang w:eastAsia="zh-CN"/>
        </w:rPr>
        <w:t>PUSCH trigger A</w:t>
      </w:r>
      <w:r w:rsidR="006A07DB">
        <w:rPr>
          <w:rFonts w:hint="eastAsia"/>
          <w:lang w:eastAsia="zh-CN"/>
        </w:rPr>
        <w:t xml:space="preserve"> is set to 0, </w:t>
      </w:r>
    </w:p>
    <w:p w:rsidR="006A07DB" w:rsidRDefault="008D22DB" w:rsidP="001F1578">
      <w:pPr>
        <w:pStyle w:val="B3"/>
        <w:rPr>
          <w:lang w:eastAsia="zh-CN"/>
        </w:rPr>
      </w:pPr>
      <w:r>
        <w:rPr>
          <w:lang w:eastAsia="zh-CN"/>
        </w:rPr>
        <w:t>-</w:t>
      </w:r>
      <w:r>
        <w:rPr>
          <w:lang w:eastAsia="zh-CN"/>
        </w:rPr>
        <w:tab/>
      </w:r>
      <w:r w:rsidR="006A07DB">
        <w:rPr>
          <w:rFonts w:hint="eastAsia"/>
          <w:lang w:eastAsia="zh-CN"/>
        </w:rPr>
        <w:t xml:space="preserve">The field indicates the absolute timing offset for the PUSCH transmission. </w:t>
      </w:r>
    </w:p>
    <w:p w:rsidR="006A07DB" w:rsidRDefault="008D22DB" w:rsidP="008D22DB">
      <w:pPr>
        <w:pStyle w:val="B2"/>
        <w:rPr>
          <w:lang w:eastAsia="zh-CN"/>
        </w:rPr>
      </w:pPr>
      <w:r>
        <w:rPr>
          <w:lang w:eastAsia="zh-CN"/>
        </w:rPr>
        <w:t>-</w:t>
      </w:r>
      <w:r>
        <w:rPr>
          <w:lang w:eastAsia="zh-CN"/>
        </w:rPr>
        <w:tab/>
      </w:r>
      <w:r w:rsidR="006A07DB">
        <w:rPr>
          <w:rFonts w:hint="eastAsia"/>
          <w:lang w:eastAsia="zh-CN"/>
        </w:rPr>
        <w:t xml:space="preserve">Otherwise, </w:t>
      </w:r>
    </w:p>
    <w:p w:rsidR="006A07DB" w:rsidRDefault="008D22DB" w:rsidP="001F1578">
      <w:pPr>
        <w:pStyle w:val="B3"/>
        <w:rPr>
          <w:lang w:eastAsia="zh-CN"/>
        </w:rPr>
      </w:pPr>
      <w:r>
        <w:rPr>
          <w:lang w:eastAsia="zh-CN"/>
        </w:rPr>
        <w:t>-</w:t>
      </w:r>
      <w:r>
        <w:rPr>
          <w:lang w:eastAsia="zh-CN"/>
        </w:rPr>
        <w:tab/>
      </w:r>
      <w:r w:rsidR="006A07DB">
        <w:rPr>
          <w:rFonts w:hint="eastAsia"/>
          <w:lang w:eastAsia="zh-CN"/>
        </w:rPr>
        <w:t>The first two bits of the field indicate the timing offset</w:t>
      </w:r>
      <w:r w:rsidR="001876DE">
        <w:rPr>
          <w:lang w:eastAsia="zh-CN"/>
        </w:rPr>
        <w:t xml:space="preserve">, relative to the UL offset </w:t>
      </w:r>
      <w:r w:rsidR="001876DE">
        <w:rPr>
          <w:i/>
          <w:lang w:eastAsia="zh-CN"/>
        </w:rPr>
        <w:t>l</w:t>
      </w:r>
      <w:r w:rsidR="001876DE">
        <w:rPr>
          <w:lang w:eastAsia="zh-CN"/>
        </w:rPr>
        <w:t xml:space="preserve"> as described in </w:t>
      </w:r>
      <w:r w:rsidR="00357752">
        <w:rPr>
          <w:lang w:eastAsia="zh-CN"/>
        </w:rPr>
        <w:t>clause</w:t>
      </w:r>
      <w:r w:rsidR="001876DE">
        <w:rPr>
          <w:lang w:eastAsia="zh-CN"/>
        </w:rPr>
        <w:t xml:space="preserve"> 13A of [3],</w:t>
      </w:r>
      <w:r w:rsidR="006A07DB">
        <w:rPr>
          <w:rFonts w:hint="eastAsia"/>
          <w:lang w:eastAsia="zh-CN"/>
        </w:rPr>
        <w:t xml:space="preserve"> for the PUSCH transmission. </w:t>
      </w:r>
    </w:p>
    <w:p w:rsidR="006A07DB" w:rsidRDefault="008D22DB" w:rsidP="001F1578">
      <w:pPr>
        <w:pStyle w:val="B3"/>
        <w:rPr>
          <w:lang w:eastAsia="zh-CN"/>
        </w:rPr>
      </w:pPr>
      <w:r>
        <w:rPr>
          <w:lang w:eastAsia="zh-CN"/>
        </w:rPr>
        <w:t>-</w:t>
      </w:r>
      <w:r>
        <w:rPr>
          <w:lang w:eastAsia="zh-CN"/>
        </w:rPr>
        <w:tab/>
      </w:r>
      <w:r w:rsidR="006A07DB">
        <w:rPr>
          <w:rFonts w:hint="eastAsia"/>
          <w:lang w:eastAsia="zh-CN"/>
        </w:rPr>
        <w:t>The last two bits of the field indicate the time window</w:t>
      </w:r>
      <w:r w:rsidR="006A07DB">
        <w:rPr>
          <w:lang w:eastAsia="zh-CN"/>
        </w:rPr>
        <w:t xml:space="preserve"> </w:t>
      </w:r>
      <w:r w:rsidR="006A07DB" w:rsidRPr="001335BA">
        <w:rPr>
          <w:lang w:eastAsia="zh-CN"/>
        </w:rPr>
        <w:t>within which the scheduling of PUSCH vi</w:t>
      </w:r>
      <w:r w:rsidR="006A07DB">
        <w:rPr>
          <w:lang w:eastAsia="zh-CN"/>
        </w:rPr>
        <w:t>a triggered scheduling is valid</w:t>
      </w:r>
      <w:r w:rsidR="006A07DB">
        <w:rPr>
          <w:rFonts w:hint="eastAsia"/>
          <w:lang w:eastAsia="zh-CN"/>
        </w:rPr>
        <w:t xml:space="preserve">. </w:t>
      </w:r>
    </w:p>
    <w:p w:rsidR="006A07DB" w:rsidRDefault="008D22DB" w:rsidP="001F1578">
      <w:pPr>
        <w:pStyle w:val="B1"/>
        <w:rPr>
          <w:lang w:eastAsia="zh-CN"/>
        </w:rPr>
      </w:pPr>
      <w:r>
        <w:t>-</w:t>
      </w:r>
      <w:r>
        <w:tab/>
      </w:r>
      <w:r w:rsidR="006A07DB">
        <w:rPr>
          <w:rFonts w:hint="eastAsia"/>
          <w:lang w:eastAsia="zh-CN"/>
        </w:rPr>
        <w:t xml:space="preserve">Number of scheduled subframes </w:t>
      </w:r>
      <w:r w:rsidR="006A07DB">
        <w:t xml:space="preserve">– </w:t>
      </w:r>
      <w:r w:rsidR="006A07DB">
        <w:rPr>
          <w:rFonts w:hint="eastAsia"/>
          <w:lang w:eastAsia="zh-CN"/>
        </w:rPr>
        <w:t>1</w:t>
      </w:r>
      <w:r w:rsidR="006A07DB">
        <w:t xml:space="preserve"> or </w:t>
      </w:r>
      <w:r w:rsidR="006A07DB">
        <w:rPr>
          <w:rFonts w:hint="eastAsia"/>
          <w:lang w:eastAsia="zh-CN"/>
        </w:rPr>
        <w:t>2</w:t>
      </w:r>
      <w:r w:rsidR="006A07DB">
        <w:t xml:space="preserve"> bits.</w:t>
      </w:r>
      <w:r w:rsidR="006A07DB">
        <w:rPr>
          <w:rFonts w:hint="eastAsia"/>
          <w:lang w:eastAsia="zh-CN"/>
        </w:rPr>
        <w:t xml:space="preserve"> The 1-bit field applies when </w:t>
      </w:r>
      <w:r w:rsidR="006A07DB" w:rsidRPr="002C75DA">
        <w:rPr>
          <w:i/>
        </w:rPr>
        <w:t>maxNumberOfSchedSubframes-Format0B-r14</w:t>
      </w:r>
      <w:r w:rsidR="006A07DB">
        <w:rPr>
          <w:rFonts w:hint="eastAsia"/>
          <w:lang w:eastAsia="zh-CN"/>
        </w:rPr>
        <w:t xml:space="preserve"> is configured </w:t>
      </w:r>
      <w:r w:rsidR="006A07DB">
        <w:rPr>
          <w:lang w:eastAsia="zh-CN"/>
        </w:rPr>
        <w:t xml:space="preserve">by higher layers </w:t>
      </w:r>
      <w:r w:rsidR="006A07DB">
        <w:rPr>
          <w:rFonts w:hint="eastAsia"/>
          <w:lang w:eastAsia="zh-CN"/>
        </w:rPr>
        <w:t>to two, otherwise the 2-bit field applies.</w:t>
      </w:r>
    </w:p>
    <w:p w:rsidR="006A07DB" w:rsidRDefault="008D22DB" w:rsidP="001F1578">
      <w:pPr>
        <w:pStyle w:val="B1"/>
        <w:rPr>
          <w:lang w:eastAsia="zh-CN"/>
        </w:rPr>
      </w:pPr>
      <w:r>
        <w:t>-</w:t>
      </w:r>
      <w:r>
        <w:tab/>
      </w:r>
      <w:r w:rsidR="006A07DB">
        <w:t>Resource block assignment</w:t>
      </w:r>
      <w:r w:rsidR="006A07DB">
        <w:rPr>
          <w:rFonts w:hint="eastAsia"/>
          <w:lang w:eastAsia="zh-CN"/>
        </w:rPr>
        <w:t xml:space="preserve"> </w:t>
      </w:r>
      <w:r w:rsidR="006A07DB">
        <w:t xml:space="preserve">– </w:t>
      </w:r>
      <w:r w:rsidR="0066795C">
        <w:t xml:space="preserve">5 or </w:t>
      </w:r>
      <w:r w:rsidR="006A07DB">
        <w:rPr>
          <w:rFonts w:hint="eastAsia"/>
          <w:lang w:eastAsia="zh-CN"/>
        </w:rPr>
        <w:t>6</w:t>
      </w:r>
      <w:r w:rsidR="006A07DB">
        <w:t xml:space="preserve"> bits</w:t>
      </w:r>
      <w:r w:rsidR="006A07DB">
        <w:rPr>
          <w:rFonts w:hint="eastAsia"/>
          <w:lang w:eastAsia="zh-CN"/>
        </w:rPr>
        <w:t xml:space="preserve"> provide the resource allocation in the UL subframe as defined in </w:t>
      </w:r>
      <w:r w:rsidR="00357752">
        <w:rPr>
          <w:rFonts w:hint="eastAsia"/>
          <w:lang w:eastAsia="zh-CN"/>
        </w:rPr>
        <w:t>subclause</w:t>
      </w:r>
      <w:r w:rsidR="006A07DB">
        <w:rPr>
          <w:rFonts w:hint="eastAsia"/>
          <w:lang w:eastAsia="zh-CN"/>
        </w:rPr>
        <w:t xml:space="preserve"> 8.1.4 of [3]</w:t>
      </w:r>
      <w:r w:rsidR="004D60D7">
        <w:rPr>
          <w:lang w:eastAsia="zh-CN"/>
        </w:rPr>
        <w:t>.</w:t>
      </w:r>
    </w:p>
    <w:p w:rsidR="006A07DB" w:rsidRDefault="008D22DB" w:rsidP="001F1578">
      <w:pPr>
        <w:pStyle w:val="B1"/>
      </w:pPr>
      <w:r>
        <w:t>-</w:t>
      </w:r>
      <w:r>
        <w:tab/>
      </w:r>
      <w:r w:rsidR="006A07DB">
        <w:t xml:space="preserve">Modulation and coding scheme – 5 bits as defined in </w:t>
      </w:r>
      <w:r w:rsidR="00357752">
        <w:t>subclause</w:t>
      </w:r>
      <w:r w:rsidR="006A07DB">
        <w:t xml:space="preserve"> </w:t>
      </w:r>
      <w:r w:rsidR="006A07DB">
        <w:rPr>
          <w:rFonts w:hint="eastAsia"/>
          <w:lang w:eastAsia="zh-CN"/>
        </w:rPr>
        <w:t>8</w:t>
      </w:r>
      <w:r w:rsidR="006A07DB">
        <w:t>.</w:t>
      </w:r>
      <w:r w:rsidR="006A07DB">
        <w:rPr>
          <w:rFonts w:hint="eastAsia"/>
          <w:lang w:eastAsia="zh-CN"/>
        </w:rPr>
        <w:t>6</w:t>
      </w:r>
      <w:r w:rsidR="006A07DB">
        <w:t xml:space="preserve"> of [3]</w:t>
      </w:r>
      <w:r w:rsidR="004D60D7">
        <w:t>.</w:t>
      </w:r>
    </w:p>
    <w:p w:rsidR="006A07DB" w:rsidRDefault="008D22DB" w:rsidP="001F1578">
      <w:pPr>
        <w:pStyle w:val="B1"/>
        <w:rPr>
          <w:lang w:eastAsia="zh-CN"/>
        </w:rPr>
      </w:pPr>
      <w:r>
        <w:t>-</w:t>
      </w:r>
      <w:r>
        <w:tab/>
      </w:r>
      <w:r w:rsidR="006A07DB">
        <w:t>HARQ process number - 4 bits</w:t>
      </w:r>
      <w:r w:rsidR="006A07DB">
        <w:rPr>
          <w:rFonts w:hint="eastAsia"/>
          <w:lang w:eastAsia="zh-CN"/>
        </w:rPr>
        <w:t>.</w:t>
      </w:r>
      <w:r w:rsidR="006A07DB">
        <w:t xml:space="preserve"> </w:t>
      </w:r>
      <w:r w:rsidR="006A07DB">
        <w:rPr>
          <w:rFonts w:hint="eastAsia"/>
          <w:lang w:eastAsia="zh-CN"/>
        </w:rPr>
        <w:t xml:space="preserve">The 4-bit applies to the first scheduled subframe, and the HARQ process numbers for other scheduled subframes are defined </w:t>
      </w:r>
      <w:r w:rsidR="00DF320A">
        <w:rPr>
          <w:lang w:eastAsia="zh-CN"/>
        </w:rPr>
        <w:t xml:space="preserve">in </w:t>
      </w:r>
      <w:r w:rsidR="00357752">
        <w:rPr>
          <w:rFonts w:hint="eastAsia"/>
          <w:lang w:eastAsia="zh-CN"/>
        </w:rPr>
        <w:t>subclause</w:t>
      </w:r>
      <w:r w:rsidR="00DF320A">
        <w:rPr>
          <w:rFonts w:hint="eastAsia"/>
          <w:lang w:eastAsia="zh-CN"/>
        </w:rPr>
        <w:t xml:space="preserve"> 8.0 of</w:t>
      </w:r>
      <w:r w:rsidR="006A07DB">
        <w:rPr>
          <w:rFonts w:hint="eastAsia"/>
          <w:lang w:eastAsia="zh-CN"/>
        </w:rPr>
        <w:t xml:space="preserve"> [3]</w:t>
      </w:r>
      <w:r w:rsidR="004D60D7">
        <w:rPr>
          <w:lang w:eastAsia="zh-CN"/>
        </w:rPr>
        <w:t>.</w:t>
      </w:r>
    </w:p>
    <w:p w:rsidR="006A07DB" w:rsidRDefault="008D22DB" w:rsidP="001F1578">
      <w:pPr>
        <w:pStyle w:val="B1"/>
        <w:rPr>
          <w:lang w:eastAsia="zh-CN"/>
        </w:rPr>
      </w:pPr>
      <w:r>
        <w:t>-</w:t>
      </w:r>
      <w:r>
        <w:tab/>
      </w:r>
      <w:r w:rsidR="006A07DB">
        <w:t>New data indicator –</w:t>
      </w:r>
      <w:r w:rsidR="006A07DB">
        <w:rPr>
          <w:rFonts w:hint="eastAsia"/>
          <w:lang w:eastAsia="zh-CN"/>
        </w:rPr>
        <w:t xml:space="preserve"> </w:t>
      </w:r>
      <w:r w:rsidR="006A07DB" w:rsidRPr="002C75DA">
        <w:rPr>
          <w:i/>
        </w:rPr>
        <w:t>maxNumberOfSchedSubframes-Format0B-r14</w:t>
      </w:r>
      <w:r w:rsidR="006A07DB">
        <w:t xml:space="preserve"> bit</w:t>
      </w:r>
      <w:r w:rsidR="006A07DB">
        <w:rPr>
          <w:rFonts w:hint="eastAsia"/>
          <w:lang w:eastAsia="zh-CN"/>
        </w:rPr>
        <w:t xml:space="preserve">s. Each scheduled PUSCH corresponds to 1 bit. </w:t>
      </w:r>
    </w:p>
    <w:p w:rsidR="006A07DB" w:rsidRDefault="008D22DB" w:rsidP="001F1578">
      <w:pPr>
        <w:pStyle w:val="B1"/>
        <w:rPr>
          <w:lang w:eastAsia="zh-CN"/>
        </w:rPr>
      </w:pPr>
      <w:r>
        <w:t>-</w:t>
      </w:r>
      <w:r>
        <w:tab/>
      </w:r>
      <w:r w:rsidR="006A07DB">
        <w:t>Redundancy version –</w:t>
      </w:r>
      <w:r w:rsidR="006A07DB">
        <w:rPr>
          <w:rFonts w:hint="eastAsia"/>
          <w:lang w:eastAsia="zh-CN"/>
        </w:rPr>
        <w:t xml:space="preserve"> </w:t>
      </w:r>
      <w:r w:rsidR="006A07DB" w:rsidRPr="002C75DA">
        <w:rPr>
          <w:i/>
        </w:rPr>
        <w:t>maxNumberOfSchedSubframes-Format0B-r14</w:t>
      </w:r>
      <w:r w:rsidR="006A07DB">
        <w:t xml:space="preserve"> bits</w:t>
      </w:r>
      <w:r w:rsidR="006A07DB">
        <w:rPr>
          <w:rFonts w:hint="eastAsia"/>
          <w:lang w:eastAsia="zh-CN"/>
        </w:rPr>
        <w:t>. Each scheduled PUSCH corresponds to 1 bit</w:t>
      </w:r>
      <w:r w:rsidR="006A07DB" w:rsidRPr="00EC5149">
        <w:t xml:space="preserve"> </w:t>
      </w:r>
      <w:r w:rsidR="006A07DB">
        <w:t xml:space="preserve">as defined in </w:t>
      </w:r>
      <w:r w:rsidR="00357752">
        <w:t>subclause</w:t>
      </w:r>
      <w:r w:rsidR="006A07DB">
        <w:t xml:space="preserve"> </w:t>
      </w:r>
      <w:r w:rsidR="00DF320A">
        <w:t>8.6.1</w:t>
      </w:r>
      <w:r w:rsidR="006A07DB">
        <w:t xml:space="preserve"> of [3]</w:t>
      </w:r>
      <w:r w:rsidR="006A07DB">
        <w:rPr>
          <w:rFonts w:hint="eastAsia"/>
          <w:lang w:eastAsia="zh-CN"/>
        </w:rPr>
        <w:t>.</w:t>
      </w:r>
    </w:p>
    <w:p w:rsidR="006A07DB" w:rsidRDefault="008D22DB" w:rsidP="001F1578">
      <w:pPr>
        <w:pStyle w:val="B1"/>
      </w:pPr>
      <w:r>
        <w:t>-</w:t>
      </w:r>
      <w:r>
        <w:tab/>
      </w:r>
      <w:r w:rsidR="006A07DB">
        <w:t xml:space="preserve">TPC command for scheduled PUSCH – 2 bits as defined in </w:t>
      </w:r>
      <w:r w:rsidR="00357752">
        <w:t>subclause</w:t>
      </w:r>
      <w:r w:rsidR="006A07DB">
        <w:t xml:space="preserve"> 5.1.1.1 of [3]</w:t>
      </w:r>
      <w:r w:rsidR="004D60D7">
        <w:t>.</w:t>
      </w:r>
    </w:p>
    <w:p w:rsidR="006A07DB" w:rsidRDefault="008D22DB" w:rsidP="001F1578">
      <w:pPr>
        <w:pStyle w:val="B1"/>
      </w:pPr>
      <w:r>
        <w:t>-</w:t>
      </w:r>
      <w:r>
        <w:tab/>
      </w:r>
      <w:r w:rsidR="006A07DB">
        <w:t xml:space="preserve">Cyclic shift for DM RS and OCC index – 3 bits as defined in </w:t>
      </w:r>
      <w:r w:rsidR="00357752">
        <w:t>subclause</w:t>
      </w:r>
      <w:r w:rsidR="006A07DB">
        <w:t xml:space="preserve"> 5.5.2.1.1 of [2]</w:t>
      </w:r>
      <w:r w:rsidR="004D60D7">
        <w:t>.</w:t>
      </w:r>
    </w:p>
    <w:p w:rsidR="006A07DB" w:rsidRDefault="008D22DB" w:rsidP="001F1578">
      <w:pPr>
        <w:pStyle w:val="B1"/>
      </w:pPr>
      <w:r>
        <w:t>-</w:t>
      </w:r>
      <w:r>
        <w:tab/>
      </w:r>
      <w:r w:rsidR="006A07DB">
        <w:t xml:space="preserve">CSI request – 1, 2 or 3 bits as defined in </w:t>
      </w:r>
      <w:r w:rsidR="00357752">
        <w:t>subclause</w:t>
      </w:r>
      <w:r w:rsidR="006A07DB">
        <w:t xml:space="preserve"> 7.2.1 of [3]. </w:t>
      </w:r>
      <w:r w:rsidR="006A07DB" w:rsidRPr="00A447E7">
        <w:t xml:space="preserve">The 2-bit field applies to </w:t>
      </w:r>
      <w:r w:rsidR="006A07DB">
        <w:rPr>
          <w:rFonts w:hint="eastAsia"/>
          <w:lang w:eastAsia="zh-CN"/>
        </w:rPr>
        <w:t>UEs configured with no more than five DL cells and to</w:t>
      </w:r>
    </w:p>
    <w:p w:rsidR="006A07DB" w:rsidRDefault="008D22DB" w:rsidP="001F1578">
      <w:pPr>
        <w:pStyle w:val="B2"/>
      </w:pPr>
      <w:r>
        <w:t>-</w:t>
      </w:r>
      <w:r>
        <w:tab/>
      </w:r>
      <w:r w:rsidR="006A07DB" w:rsidRPr="00A447E7">
        <w:t>UEs that are configured with more than one DL cell and</w:t>
      </w:r>
      <w:r w:rsidR="006A07DB">
        <w:t xml:space="preserve"> when the</w:t>
      </w:r>
      <w:r w:rsidR="006A07DB" w:rsidRPr="00A447E7">
        <w:t xml:space="preserve"> </w:t>
      </w:r>
      <w:r w:rsidR="006A07DB">
        <w:t>corresponding DCI format is mapped onto the UE specific search space given by the C-RNTI as defined in [3];</w:t>
      </w:r>
    </w:p>
    <w:p w:rsidR="006A07DB" w:rsidRDefault="008D22DB" w:rsidP="001F1578">
      <w:pPr>
        <w:pStyle w:val="B2"/>
        <w:rPr>
          <w:lang w:eastAsia="zh-CN"/>
        </w:rPr>
      </w:pPr>
      <w:r>
        <w:t>-</w:t>
      </w:r>
      <w:r>
        <w:tab/>
      </w:r>
      <w:r w:rsidR="006A07DB" w:rsidRPr="00A447E7">
        <w:t xml:space="preserve">UEs that </w:t>
      </w:r>
      <w:r w:rsidR="006A07DB" w:rsidRPr="009C1DED">
        <w:rPr>
          <w:lang w:eastAsia="zh-CN"/>
        </w:rPr>
        <w:t xml:space="preserve">are configured by higher layers </w:t>
      </w:r>
      <w:r w:rsidR="006A07DB">
        <w:rPr>
          <w:rFonts w:hint="eastAsia"/>
          <w:lang w:eastAsia="zh-CN"/>
        </w:rPr>
        <w:t>with more than one CSI process</w:t>
      </w:r>
      <w:r w:rsidR="006A07DB" w:rsidRPr="009C1DED">
        <w:rPr>
          <w:rFonts w:hint="eastAsia"/>
          <w:lang w:eastAsia="zh-CN"/>
        </w:rPr>
        <w:t xml:space="preserve"> </w:t>
      </w:r>
      <w:r w:rsidR="006A07DB">
        <w:rPr>
          <w:rFonts w:hint="eastAsia"/>
          <w:lang w:eastAsia="zh-CN"/>
        </w:rPr>
        <w:t xml:space="preserve">and </w:t>
      </w:r>
      <w:r w:rsidR="006A07DB">
        <w:t>when the</w:t>
      </w:r>
      <w:r w:rsidR="006A07DB" w:rsidRPr="00A447E7">
        <w:t xml:space="preserve"> </w:t>
      </w:r>
      <w:r w:rsidR="006A07DB">
        <w:t xml:space="preserve">corresponding DCI format is mapped onto the UE specific search space given by the C-RNTI as defined in [3]; </w:t>
      </w:r>
    </w:p>
    <w:p w:rsidR="006A07DB" w:rsidRDefault="008D22DB" w:rsidP="001F1578">
      <w:pPr>
        <w:pStyle w:val="B2"/>
      </w:pPr>
      <w:r>
        <w:t>-</w:t>
      </w:r>
      <w:r>
        <w:tab/>
      </w:r>
      <w:r w:rsidR="006A07DB" w:rsidRPr="00A447E7">
        <w:t xml:space="preserve">UEs that </w:t>
      </w:r>
      <w:r w:rsidR="006A07DB" w:rsidRPr="009C1DED">
        <w:rPr>
          <w:lang w:eastAsia="zh-CN"/>
        </w:rPr>
        <w:t xml:space="preserve">are configured </w:t>
      </w:r>
      <w:r w:rsidR="006A07DB">
        <w:rPr>
          <w:rFonts w:hint="eastAsia"/>
          <w:lang w:eastAsia="zh-CN"/>
        </w:rPr>
        <w:t>with two CSI measurement sets by higher layers with the parameter</w:t>
      </w:r>
      <w:r w:rsidR="006A07DB">
        <w:rPr>
          <w:rFonts w:hint="eastAsia"/>
          <w:i/>
          <w:lang w:eastAsia="zh-CN"/>
        </w:rPr>
        <w:t xml:space="preserve"> csi-MeasSubframeSet,</w:t>
      </w:r>
      <w:r w:rsidR="006A07DB">
        <w:rPr>
          <w:rFonts w:hint="eastAsia"/>
          <w:lang w:eastAsia="zh-CN"/>
        </w:rPr>
        <w:t xml:space="preserve"> and </w:t>
      </w:r>
      <w:r w:rsidR="006A07DB">
        <w:t>when the</w:t>
      </w:r>
      <w:r w:rsidR="006A07DB" w:rsidRPr="00A447E7">
        <w:t xml:space="preserve"> </w:t>
      </w:r>
      <w:r w:rsidR="006A07DB">
        <w:t>corresponding DCI format is mapped onto the UE specific search space given by the C-RNTI as defined in [3];</w:t>
      </w:r>
    </w:p>
    <w:p w:rsidR="006A07DB" w:rsidRDefault="008D22DB" w:rsidP="001F1578">
      <w:pPr>
        <w:pStyle w:val="B1"/>
      </w:pPr>
      <w:r>
        <w:tab/>
      </w:r>
      <w:r w:rsidR="006A07DB" w:rsidRPr="00531A4D">
        <w:t>the 3-bit field applies to UEs that are configured with more than five DL cells and when the corresponding DCI format is mapped onto the UE specific search space given by the C-RNTI as defined in [3];</w:t>
      </w:r>
    </w:p>
    <w:p w:rsidR="006A07DB" w:rsidRDefault="008D22DB" w:rsidP="001F1578">
      <w:pPr>
        <w:pStyle w:val="B1"/>
      </w:pPr>
      <w:r>
        <w:tab/>
      </w:r>
      <w:r w:rsidR="006A07DB">
        <w:t>otherwise the 1-bit field applies</w:t>
      </w:r>
      <w:r w:rsidR="004D60D7">
        <w:t>.</w:t>
      </w:r>
    </w:p>
    <w:p w:rsidR="006A07DB" w:rsidRDefault="008D22DB" w:rsidP="001F1578">
      <w:pPr>
        <w:pStyle w:val="B1"/>
      </w:pPr>
      <w:r>
        <w:t>-</w:t>
      </w:r>
      <w:r>
        <w:tab/>
      </w:r>
      <w:r w:rsidR="006A07DB">
        <w:t xml:space="preserve">SRS request – </w:t>
      </w:r>
      <w:r w:rsidR="006A07DB">
        <w:rPr>
          <w:rFonts w:hint="eastAsia"/>
          <w:lang w:eastAsia="zh-CN"/>
        </w:rPr>
        <w:t>2</w:t>
      </w:r>
      <w:r w:rsidR="006A07DB">
        <w:t xml:space="preserve"> bit</w:t>
      </w:r>
      <w:r w:rsidR="006A07DB">
        <w:rPr>
          <w:rFonts w:hint="eastAsia"/>
          <w:lang w:eastAsia="zh-CN"/>
        </w:rPr>
        <w:t>s</w:t>
      </w:r>
      <w:r w:rsidR="006A07DB">
        <w:t xml:space="preserve">. </w:t>
      </w:r>
      <w:r w:rsidR="006A07DB">
        <w:rPr>
          <w:lang w:eastAsia="ko-KR"/>
        </w:rPr>
        <w:t xml:space="preserve">The interpretation of this field is provided </w:t>
      </w:r>
      <w:r w:rsidR="006A07DB">
        <w:t xml:space="preserve">in </w:t>
      </w:r>
      <w:r w:rsidR="00357752">
        <w:t>subclause</w:t>
      </w:r>
      <w:r w:rsidR="006A07DB">
        <w:t xml:space="preserve"> </w:t>
      </w:r>
      <w:r w:rsidR="006A07DB">
        <w:rPr>
          <w:rFonts w:hint="eastAsia"/>
          <w:lang w:eastAsia="zh-CN"/>
        </w:rPr>
        <w:t>8</w:t>
      </w:r>
      <w:r w:rsidR="006A07DB">
        <w:t>.</w:t>
      </w:r>
      <w:r w:rsidR="006A07DB">
        <w:rPr>
          <w:rFonts w:hint="eastAsia"/>
          <w:lang w:eastAsia="zh-CN"/>
        </w:rPr>
        <w:t>2</w:t>
      </w:r>
      <w:r w:rsidR="006A07DB">
        <w:t xml:space="preserve"> of [3]</w:t>
      </w:r>
      <w:r w:rsidR="004D60D7">
        <w:t>.</w:t>
      </w:r>
    </w:p>
    <w:p w:rsidR="001363A9" w:rsidRPr="001363A9" w:rsidRDefault="001363A9" w:rsidP="00357752">
      <w:pPr>
        <w:pStyle w:val="B1"/>
        <w:rPr>
          <w:rFonts w:eastAsiaTheme="minorEastAsia"/>
          <w:lang w:eastAsia="zh-CN"/>
        </w:rPr>
      </w:pPr>
      <w:r w:rsidRPr="001363A9">
        <w:rPr>
          <w:rFonts w:eastAsiaTheme="minorEastAsia"/>
          <w:lang w:eastAsia="zh-CN"/>
        </w:rPr>
        <w:t>-</w:t>
      </w:r>
      <w:r w:rsidRPr="001363A9">
        <w:rPr>
          <w:rFonts w:eastAsiaTheme="minorEastAsia"/>
          <w:lang w:eastAsia="zh-CN"/>
        </w:rPr>
        <w:tab/>
      </w:r>
      <w:r w:rsidRPr="001363A9">
        <w:rPr>
          <w:rFonts w:eastAsiaTheme="minorEastAsia"/>
        </w:rPr>
        <w:t xml:space="preserve">Partial </w:t>
      </w:r>
      <w:r w:rsidRPr="001363A9">
        <w:rPr>
          <w:rFonts w:eastAsiaTheme="minorEastAsia"/>
          <w:lang w:val="en-US"/>
        </w:rPr>
        <w:t>PUSCH Mode 1</w:t>
      </w:r>
      <w:r w:rsidRPr="001363A9">
        <w:rPr>
          <w:rFonts w:eastAsiaTheme="minorEastAsia"/>
          <w:lang w:eastAsia="zh-CN"/>
        </w:rPr>
        <w:t xml:space="preserve"> – 1 bit</w:t>
      </w:r>
      <w:r w:rsidRPr="001363A9">
        <w:rPr>
          <w:rFonts w:eastAsiaTheme="minorEastAsia"/>
        </w:rPr>
        <w:t xml:space="preserve"> only present if </w:t>
      </w:r>
      <w:r w:rsidR="00000E86" w:rsidRPr="00F05C27">
        <w:rPr>
          <w:i/>
          <w:lang w:val="en-US"/>
        </w:rPr>
        <w:t>laa-PUSCH-Mode1</w:t>
      </w:r>
      <w:r w:rsidRPr="001363A9">
        <w:rPr>
          <w:rFonts w:eastAsiaTheme="minorEastAsia"/>
          <w:lang w:eastAsia="zh-CN"/>
        </w:rPr>
        <w:t xml:space="preserve"> is configured by higher layer, and applicable to each of the scheduled subframe(s), </w:t>
      </w:r>
      <w:r w:rsidRPr="001363A9">
        <w:rPr>
          <w:rFonts w:eastAsiaTheme="minorEastAsia"/>
        </w:rPr>
        <w:t xml:space="preserve">except for the first scheduled subframe in case the </w:t>
      </w:r>
      <w:r w:rsidR="00952A92">
        <w:rPr>
          <w:rFonts w:eastAsiaTheme="minorEastAsia"/>
        </w:rPr>
        <w:t>'</w:t>
      </w:r>
      <w:r w:rsidRPr="001363A9">
        <w:rPr>
          <w:rFonts w:eastAsiaTheme="minorEastAsia"/>
        </w:rPr>
        <w:t>Partial PUSCH Mode 2</w:t>
      </w:r>
      <w:r w:rsidR="00952A92">
        <w:rPr>
          <w:rFonts w:eastAsiaTheme="minorEastAsia"/>
        </w:rPr>
        <w:t>'</w:t>
      </w:r>
      <w:r w:rsidRPr="001363A9">
        <w:rPr>
          <w:rFonts w:eastAsiaTheme="minorEastAsia"/>
        </w:rPr>
        <w:t xml:space="preserve"> field is value 1 and the last scheduled subframe in case the </w:t>
      </w:r>
      <w:r w:rsidR="00952A92">
        <w:rPr>
          <w:rFonts w:eastAsiaTheme="minorEastAsia"/>
        </w:rPr>
        <w:t>'</w:t>
      </w:r>
      <w:r w:rsidRPr="001363A9">
        <w:rPr>
          <w:rFonts w:eastAsiaTheme="minorEastAsia"/>
        </w:rPr>
        <w:t>Partial PUSCH Mode 3</w:t>
      </w:r>
      <w:r w:rsidR="00952A92">
        <w:rPr>
          <w:rFonts w:eastAsiaTheme="minorEastAsia"/>
        </w:rPr>
        <w:t>'</w:t>
      </w:r>
      <w:r w:rsidRPr="001363A9">
        <w:rPr>
          <w:rFonts w:eastAsiaTheme="minorEastAsia"/>
        </w:rPr>
        <w:t xml:space="preserve"> field is value 1</w:t>
      </w:r>
      <w:r w:rsidRPr="001363A9">
        <w:rPr>
          <w:rFonts w:eastAsiaTheme="minorEastAsia"/>
          <w:lang w:eastAsia="zh-CN"/>
        </w:rPr>
        <w:t xml:space="preserve">, where </w:t>
      </w:r>
    </w:p>
    <w:p w:rsidR="001363A9" w:rsidRPr="001363A9" w:rsidRDefault="001363A9" w:rsidP="00357752">
      <w:pPr>
        <w:pStyle w:val="B2"/>
        <w:rPr>
          <w:rFonts w:eastAsiaTheme="minorEastAsia"/>
          <w:lang w:eastAsia="zh-CN"/>
        </w:rPr>
      </w:pPr>
      <w:r w:rsidRPr="001363A9">
        <w:rPr>
          <w:rFonts w:eastAsiaTheme="minorEastAsia"/>
        </w:rPr>
        <w:t>-</w:t>
      </w:r>
      <w:r w:rsidRPr="001363A9">
        <w:rPr>
          <w:rFonts w:eastAsiaTheme="minorEastAsia"/>
        </w:rPr>
        <w:tab/>
      </w:r>
      <w:r w:rsidRPr="001363A9">
        <w:rPr>
          <w:rFonts w:eastAsiaTheme="minorEastAsia"/>
          <w:lang w:eastAsia="zh-CN"/>
        </w:rPr>
        <w:t xml:space="preserve">value 0 indicates the starting position of the PUSCH is determined following </w:t>
      </w:r>
      <w:r w:rsidRPr="001363A9">
        <w:rPr>
          <w:rFonts w:eastAsiaTheme="minorEastAsia"/>
        </w:rPr>
        <w:t xml:space="preserve">Partial </w:t>
      </w:r>
      <w:r w:rsidRPr="001363A9">
        <w:rPr>
          <w:rFonts w:eastAsiaTheme="minorEastAsia"/>
          <w:lang w:eastAsia="zh-CN"/>
        </w:rPr>
        <w:t xml:space="preserve">PUSCH Mode 0 as defined in </w:t>
      </w:r>
      <w:r w:rsidRPr="001363A9">
        <w:rPr>
          <w:rFonts w:eastAsiaTheme="minorEastAsia"/>
        </w:rPr>
        <w:t>Table 5.3.3.1.1</w:t>
      </w:r>
      <w:r w:rsidRPr="001363A9">
        <w:rPr>
          <w:rFonts w:eastAsiaTheme="minorEastAsia"/>
          <w:lang w:eastAsia="zh-CN"/>
        </w:rPr>
        <w:t>A</w:t>
      </w:r>
      <w:r w:rsidRPr="001363A9">
        <w:rPr>
          <w:rFonts w:eastAsiaTheme="minorEastAsia"/>
        </w:rPr>
        <w:t>-3</w:t>
      </w:r>
      <w:r w:rsidRPr="001363A9">
        <w:rPr>
          <w:rFonts w:eastAsiaTheme="minorEastAsia"/>
          <w:lang w:eastAsia="zh-CN"/>
        </w:rPr>
        <w:t>;</w:t>
      </w:r>
    </w:p>
    <w:p w:rsidR="001363A9" w:rsidRPr="001363A9" w:rsidRDefault="001363A9" w:rsidP="00357752">
      <w:pPr>
        <w:pStyle w:val="B2"/>
        <w:rPr>
          <w:rFonts w:eastAsiaTheme="minorEastAsia"/>
          <w:lang w:eastAsia="zh-CN"/>
        </w:rPr>
      </w:pPr>
      <w:r w:rsidRPr="001363A9">
        <w:rPr>
          <w:rFonts w:eastAsiaTheme="minorEastAsia"/>
        </w:rPr>
        <w:t>-</w:t>
      </w:r>
      <w:r w:rsidRPr="001363A9">
        <w:rPr>
          <w:rFonts w:eastAsiaTheme="minorEastAsia"/>
        </w:rPr>
        <w:tab/>
      </w:r>
      <w:r w:rsidRPr="001363A9">
        <w:rPr>
          <w:rFonts w:eastAsiaTheme="minorEastAsia"/>
          <w:lang w:eastAsia="zh-CN"/>
        </w:rPr>
        <w:t xml:space="preserve">value 1 indicates the starting position of the PUSCH of the first transmitted subframe is determined following  </w:t>
      </w:r>
      <w:r w:rsidRPr="001363A9">
        <w:rPr>
          <w:rFonts w:eastAsiaTheme="minorEastAsia"/>
        </w:rPr>
        <w:t xml:space="preserve">Partial </w:t>
      </w:r>
      <w:r w:rsidRPr="001363A9">
        <w:rPr>
          <w:rFonts w:eastAsiaTheme="minorEastAsia"/>
          <w:lang w:eastAsia="zh-CN"/>
        </w:rPr>
        <w:t xml:space="preserve">PUSCH Mode 1 as defined in </w:t>
      </w:r>
      <w:r w:rsidRPr="001363A9">
        <w:rPr>
          <w:rFonts w:eastAsiaTheme="minorEastAsia"/>
        </w:rPr>
        <w:t>Table 5.3.3.1.1</w:t>
      </w:r>
      <w:r w:rsidRPr="001363A9">
        <w:rPr>
          <w:rFonts w:eastAsiaTheme="minorEastAsia"/>
          <w:lang w:eastAsia="zh-CN"/>
        </w:rPr>
        <w:t>A</w:t>
      </w:r>
      <w:r w:rsidRPr="001363A9">
        <w:rPr>
          <w:rFonts w:eastAsiaTheme="minorEastAsia"/>
        </w:rPr>
        <w:t>-3</w:t>
      </w:r>
      <w:r w:rsidRPr="001363A9">
        <w:rPr>
          <w:rFonts w:eastAsiaTheme="minorEastAsia"/>
          <w:lang w:eastAsia="zh-CN"/>
        </w:rPr>
        <w:t xml:space="preserve">. </w:t>
      </w:r>
    </w:p>
    <w:p w:rsidR="001363A9" w:rsidRPr="001363A9" w:rsidRDefault="001363A9" w:rsidP="00357752">
      <w:pPr>
        <w:pStyle w:val="B1"/>
        <w:rPr>
          <w:rFonts w:eastAsiaTheme="minorEastAsia"/>
          <w:lang w:eastAsia="zh-CN"/>
        </w:rPr>
      </w:pPr>
      <w:r w:rsidRPr="001363A9">
        <w:rPr>
          <w:rFonts w:eastAsiaTheme="minorEastAsia"/>
          <w:lang w:eastAsia="zh-CN"/>
        </w:rPr>
        <w:lastRenderedPageBreak/>
        <w:t>-</w:t>
      </w:r>
      <w:r w:rsidRPr="001363A9">
        <w:rPr>
          <w:rFonts w:eastAsiaTheme="minorEastAsia"/>
          <w:lang w:eastAsia="zh-CN"/>
        </w:rPr>
        <w:tab/>
      </w:r>
      <w:r w:rsidRPr="001363A9">
        <w:rPr>
          <w:rFonts w:eastAsiaTheme="minorEastAsia"/>
        </w:rPr>
        <w:t xml:space="preserve">Partial </w:t>
      </w:r>
      <w:r w:rsidRPr="001363A9">
        <w:rPr>
          <w:rFonts w:eastAsiaTheme="minorEastAsia"/>
          <w:lang w:val="en-US"/>
        </w:rPr>
        <w:t>PUSCH Mode 2</w:t>
      </w:r>
      <w:r w:rsidRPr="001363A9">
        <w:rPr>
          <w:rFonts w:eastAsiaTheme="minorEastAsia"/>
          <w:lang w:eastAsia="zh-CN"/>
        </w:rPr>
        <w:t xml:space="preserve"> – 1 bit.</w:t>
      </w:r>
      <w:r w:rsidRPr="001363A9">
        <w:rPr>
          <w:rFonts w:eastAsiaTheme="minorEastAsia"/>
        </w:rPr>
        <w:t xml:space="preserve"> This field is only present if </w:t>
      </w:r>
      <w:r w:rsidR="00000E86" w:rsidRPr="00F05C27">
        <w:rPr>
          <w:i/>
          <w:lang w:val="en-US"/>
        </w:rPr>
        <w:t>laa-PUSCH-Mode</w:t>
      </w:r>
      <w:r w:rsidR="00000E86">
        <w:rPr>
          <w:i/>
          <w:lang w:val="en-US"/>
        </w:rPr>
        <w:t>2</w:t>
      </w:r>
      <w:r w:rsidRPr="001363A9">
        <w:rPr>
          <w:rFonts w:eastAsiaTheme="minorEastAsia"/>
          <w:lang w:eastAsia="zh-CN"/>
        </w:rPr>
        <w:t xml:space="preserve"> is configured by higher layer,</w:t>
      </w:r>
      <w:r w:rsidRPr="001363A9">
        <w:rPr>
          <w:rFonts w:eastAsiaTheme="minorEastAsia"/>
        </w:rPr>
        <w:t xml:space="preserve"> and applicable to only the first scheduled subframe.</w:t>
      </w:r>
    </w:p>
    <w:p w:rsidR="001363A9" w:rsidRPr="00357752" w:rsidRDefault="001363A9" w:rsidP="001363A9">
      <w:pPr>
        <w:pStyle w:val="B1"/>
        <w:rPr>
          <w:rFonts w:eastAsiaTheme="minorEastAsia"/>
        </w:rPr>
      </w:pPr>
      <w:r w:rsidRPr="001363A9">
        <w:rPr>
          <w:rFonts w:eastAsiaTheme="minorEastAsia"/>
          <w:lang w:eastAsia="zh-CN"/>
        </w:rPr>
        <w:t>-</w:t>
      </w:r>
      <w:r w:rsidRPr="001363A9">
        <w:rPr>
          <w:rFonts w:eastAsiaTheme="minorEastAsia"/>
          <w:lang w:eastAsia="zh-CN"/>
        </w:rPr>
        <w:tab/>
      </w:r>
      <w:r w:rsidRPr="001363A9">
        <w:rPr>
          <w:rFonts w:eastAsiaTheme="minorEastAsia"/>
        </w:rPr>
        <w:t xml:space="preserve">Partial </w:t>
      </w:r>
      <w:r w:rsidRPr="001363A9">
        <w:rPr>
          <w:rFonts w:eastAsiaTheme="minorEastAsia"/>
          <w:lang w:val="en-US"/>
        </w:rPr>
        <w:t>PUSCH Mode 3</w:t>
      </w:r>
      <w:r w:rsidRPr="001363A9">
        <w:rPr>
          <w:rFonts w:eastAsiaTheme="minorEastAsia"/>
          <w:lang w:eastAsia="zh-CN"/>
        </w:rPr>
        <w:t xml:space="preserve"> – 1 bit.</w:t>
      </w:r>
      <w:r w:rsidRPr="001363A9">
        <w:rPr>
          <w:rFonts w:eastAsiaTheme="minorEastAsia"/>
        </w:rPr>
        <w:t xml:space="preserve"> This field is only present if </w:t>
      </w:r>
      <w:r w:rsidR="00000E86" w:rsidRPr="00F05C27">
        <w:rPr>
          <w:i/>
          <w:lang w:val="en-US"/>
        </w:rPr>
        <w:t>laa-PUSCH-Mode</w:t>
      </w:r>
      <w:r w:rsidR="00000E86">
        <w:rPr>
          <w:i/>
          <w:lang w:val="en-US"/>
        </w:rPr>
        <w:t>3</w:t>
      </w:r>
      <w:r w:rsidRPr="001363A9">
        <w:rPr>
          <w:rFonts w:eastAsiaTheme="minorEastAsia"/>
          <w:lang w:eastAsia="zh-CN"/>
        </w:rPr>
        <w:t xml:space="preserve"> is configured by higher layer,</w:t>
      </w:r>
      <w:r w:rsidRPr="001363A9">
        <w:rPr>
          <w:rFonts w:eastAsiaTheme="minorEastAsia"/>
        </w:rPr>
        <w:t xml:space="preserve"> and applicable to only the last scheduled subframe.</w:t>
      </w:r>
    </w:p>
    <w:p w:rsidR="001363A9" w:rsidRPr="001363A9" w:rsidRDefault="008D22DB" w:rsidP="001363A9">
      <w:pPr>
        <w:pStyle w:val="B1"/>
        <w:rPr>
          <w:rFonts w:eastAsiaTheme="minorEastAsia"/>
        </w:rPr>
      </w:pPr>
      <w:r>
        <w:rPr>
          <w:lang w:eastAsia="zh-CN"/>
        </w:rPr>
        <w:t>-</w:t>
      </w:r>
      <w:r>
        <w:rPr>
          <w:lang w:eastAsia="zh-CN"/>
        </w:rPr>
        <w:tab/>
      </w:r>
      <w:r w:rsidR="006A07DB">
        <w:rPr>
          <w:rFonts w:hint="eastAsia"/>
          <w:lang w:eastAsia="zh-CN"/>
        </w:rPr>
        <w:t xml:space="preserve">PUSCH starting position </w:t>
      </w:r>
      <w:r w:rsidR="006A07DB">
        <w:t>–</w:t>
      </w:r>
      <w:r w:rsidR="006A07DB">
        <w:rPr>
          <w:rFonts w:hint="eastAsia"/>
          <w:lang w:eastAsia="zh-CN"/>
        </w:rPr>
        <w:t xml:space="preserve"> 2 bits</w:t>
      </w:r>
      <w:r w:rsidR="006A07DB" w:rsidRPr="004C71E2">
        <w:t xml:space="preserve"> </w:t>
      </w:r>
    </w:p>
    <w:p w:rsidR="001363A9" w:rsidRPr="001363A9" w:rsidRDefault="001363A9" w:rsidP="00357752">
      <w:pPr>
        <w:pStyle w:val="B2"/>
        <w:rPr>
          <w:rFonts w:eastAsiaTheme="minorEastAsia"/>
        </w:rPr>
      </w:pPr>
      <w:r w:rsidRPr="001363A9">
        <w:rPr>
          <w:rFonts w:eastAsiaTheme="minorEastAsia"/>
        </w:rPr>
        <w:t>-</w:t>
      </w:r>
      <w:r w:rsidRPr="001363A9">
        <w:rPr>
          <w:rFonts w:eastAsiaTheme="minorEastAsia"/>
        </w:rPr>
        <w:tab/>
        <w:t>as specified in Table 5.3.3.1.1</w:t>
      </w:r>
      <w:r w:rsidRPr="001363A9">
        <w:rPr>
          <w:rFonts w:eastAsiaTheme="minorEastAsia"/>
          <w:lang w:eastAsia="zh-CN"/>
        </w:rPr>
        <w:t>A</w:t>
      </w:r>
      <w:r w:rsidRPr="001363A9">
        <w:rPr>
          <w:rFonts w:eastAsiaTheme="minorEastAsia"/>
        </w:rPr>
        <w:t xml:space="preserve">-2 applicable to only the first scheduled subframe, if </w:t>
      </w:r>
      <w:r w:rsidRPr="001363A9">
        <w:rPr>
          <w:rFonts w:eastAsiaTheme="minorEastAsia"/>
          <w:lang w:eastAsia="zh-CN"/>
        </w:rPr>
        <w:t>the</w:t>
      </w:r>
      <w:r w:rsidRPr="001363A9">
        <w:rPr>
          <w:rFonts w:eastAsiaTheme="minorEastAsia"/>
        </w:rPr>
        <w:t xml:space="preserve"> </w:t>
      </w:r>
      <w:r w:rsidR="00952A92">
        <w:rPr>
          <w:rFonts w:eastAsiaTheme="minorEastAsia"/>
        </w:rPr>
        <w:t>'</w:t>
      </w:r>
      <w:r w:rsidRPr="001363A9">
        <w:rPr>
          <w:rFonts w:eastAsiaTheme="minorEastAsia"/>
        </w:rPr>
        <w:t xml:space="preserve">Partial </w:t>
      </w:r>
      <w:r w:rsidRPr="001363A9">
        <w:rPr>
          <w:rFonts w:eastAsiaTheme="minorEastAsia"/>
          <w:lang w:eastAsia="zh-CN"/>
        </w:rPr>
        <w:t>PUSCH Mode 2</w:t>
      </w:r>
      <w:r w:rsidR="00952A92">
        <w:rPr>
          <w:rFonts w:eastAsiaTheme="minorEastAsia"/>
        </w:rPr>
        <w:t>'</w:t>
      </w:r>
      <w:r w:rsidRPr="001363A9">
        <w:rPr>
          <w:rFonts w:eastAsiaTheme="minorEastAsia"/>
        </w:rPr>
        <w:t xml:space="preserve"> field is </w:t>
      </w:r>
      <w:r w:rsidRPr="001363A9">
        <w:rPr>
          <w:rFonts w:eastAsiaTheme="minorEastAsia"/>
          <w:lang w:eastAsia="zh-CN"/>
        </w:rPr>
        <w:t>value 1;</w:t>
      </w:r>
    </w:p>
    <w:p w:rsidR="006A07DB" w:rsidRDefault="001363A9" w:rsidP="00357752">
      <w:pPr>
        <w:pStyle w:val="B2"/>
        <w:rPr>
          <w:lang w:eastAsia="zh-CN"/>
        </w:rPr>
      </w:pPr>
      <w:r w:rsidRPr="001363A9">
        <w:rPr>
          <w:rFonts w:eastAsiaTheme="minorEastAsia"/>
        </w:rPr>
        <w:t>-</w:t>
      </w:r>
      <w:r w:rsidRPr="001363A9">
        <w:rPr>
          <w:rFonts w:eastAsiaTheme="minorEastAsia"/>
        </w:rPr>
        <w:tab/>
      </w:r>
      <w:r w:rsidR="006A07DB">
        <w:t>as specified in Table 5.3.3.1.</w:t>
      </w:r>
      <w:r w:rsidR="004D60D7">
        <w:t>1</w:t>
      </w:r>
      <w:r w:rsidR="004D60D7">
        <w:rPr>
          <w:rFonts w:hint="eastAsia"/>
          <w:lang w:eastAsia="zh-CN"/>
        </w:rPr>
        <w:t>A</w:t>
      </w:r>
      <w:r w:rsidR="006A07DB">
        <w:t>-1</w:t>
      </w:r>
      <w:r w:rsidR="004D60D7" w:rsidRPr="004D60D7">
        <w:t xml:space="preserve"> </w:t>
      </w:r>
      <w:r w:rsidR="004D60D7">
        <w:t>applicable to only the first scheduled subframe</w:t>
      </w:r>
      <w:r>
        <w:t xml:space="preserve"> otherwise</w:t>
      </w:r>
      <w:r w:rsidR="006A07DB">
        <w:rPr>
          <w:rFonts w:hint="eastAsia"/>
          <w:lang w:eastAsia="zh-CN"/>
        </w:rPr>
        <w:t>.</w:t>
      </w:r>
    </w:p>
    <w:p w:rsidR="001363A9" w:rsidRPr="001363A9" w:rsidRDefault="008D22DB" w:rsidP="001363A9">
      <w:pPr>
        <w:pStyle w:val="B1"/>
        <w:rPr>
          <w:rFonts w:eastAsiaTheme="minorEastAsia"/>
        </w:rPr>
      </w:pPr>
      <w:r>
        <w:rPr>
          <w:lang w:eastAsia="zh-CN"/>
        </w:rPr>
        <w:t>-</w:t>
      </w:r>
      <w:r>
        <w:rPr>
          <w:lang w:eastAsia="zh-CN"/>
        </w:rPr>
        <w:tab/>
      </w:r>
      <w:r w:rsidR="006A07DB">
        <w:rPr>
          <w:rFonts w:hint="eastAsia"/>
          <w:lang w:eastAsia="zh-CN"/>
        </w:rPr>
        <w:t>PUSCH ending symbol</w:t>
      </w:r>
      <w:r w:rsidR="006A07DB">
        <w:rPr>
          <w:lang w:eastAsia="zh-CN"/>
        </w:rPr>
        <w:t xml:space="preserve"> </w:t>
      </w:r>
      <w:r w:rsidR="006A07DB">
        <w:t>–</w:t>
      </w:r>
      <w:r w:rsidR="006A07DB">
        <w:rPr>
          <w:rFonts w:hint="eastAsia"/>
          <w:lang w:eastAsia="zh-CN"/>
        </w:rPr>
        <w:t xml:space="preserve"> </w:t>
      </w:r>
      <w:r w:rsidR="006A07DB">
        <w:t>1 bit</w:t>
      </w:r>
      <w:r w:rsidR="006A07DB">
        <w:rPr>
          <w:rFonts w:hint="eastAsia"/>
          <w:lang w:eastAsia="zh-CN"/>
        </w:rPr>
        <w:t>,</w:t>
      </w:r>
      <w:r w:rsidR="006A07DB" w:rsidRPr="0007227D">
        <w:t xml:space="preserve"> </w:t>
      </w:r>
      <w:r w:rsidR="006A07DB">
        <w:t xml:space="preserve">where </w:t>
      </w:r>
    </w:p>
    <w:p w:rsidR="001363A9" w:rsidRPr="001363A9" w:rsidRDefault="001363A9" w:rsidP="00357752">
      <w:pPr>
        <w:pStyle w:val="B2"/>
        <w:rPr>
          <w:rFonts w:eastAsiaTheme="minorEastAsia"/>
        </w:rPr>
      </w:pPr>
      <w:r w:rsidRPr="001363A9">
        <w:rPr>
          <w:rFonts w:eastAsiaTheme="minorEastAsia"/>
        </w:rPr>
        <w:t>-</w:t>
      </w:r>
      <w:r w:rsidRPr="001363A9">
        <w:rPr>
          <w:rFonts w:eastAsiaTheme="minorEastAsia"/>
        </w:rPr>
        <w:tab/>
        <w:t xml:space="preserve">if </w:t>
      </w:r>
      <w:r w:rsidRPr="001363A9">
        <w:rPr>
          <w:rFonts w:eastAsiaTheme="minorEastAsia"/>
          <w:lang w:eastAsia="zh-CN"/>
        </w:rPr>
        <w:t>the</w:t>
      </w:r>
      <w:r w:rsidRPr="001363A9">
        <w:rPr>
          <w:rFonts w:eastAsiaTheme="minorEastAsia"/>
        </w:rPr>
        <w:t xml:space="preserve"> </w:t>
      </w:r>
      <w:r w:rsidR="00952A92">
        <w:rPr>
          <w:rFonts w:eastAsiaTheme="minorEastAsia"/>
        </w:rPr>
        <w:t>'</w:t>
      </w:r>
      <w:r w:rsidRPr="001363A9">
        <w:rPr>
          <w:rFonts w:eastAsiaTheme="minorEastAsia"/>
        </w:rPr>
        <w:t xml:space="preserve">Partial </w:t>
      </w:r>
      <w:r w:rsidRPr="001363A9">
        <w:rPr>
          <w:rFonts w:eastAsiaTheme="minorEastAsia"/>
          <w:lang w:eastAsia="zh-CN"/>
        </w:rPr>
        <w:t>PUSCH Mode 3</w:t>
      </w:r>
      <w:r w:rsidR="00952A92">
        <w:rPr>
          <w:rFonts w:eastAsiaTheme="minorEastAsia"/>
        </w:rPr>
        <w:t>'</w:t>
      </w:r>
      <w:r w:rsidRPr="001363A9">
        <w:rPr>
          <w:rFonts w:eastAsiaTheme="minorEastAsia"/>
          <w:lang w:eastAsia="zh-CN"/>
        </w:rPr>
        <w:t xml:space="preserve"> field</w:t>
      </w:r>
      <w:r w:rsidRPr="001363A9">
        <w:rPr>
          <w:rFonts w:eastAsiaTheme="minorEastAsia"/>
        </w:rPr>
        <w:t xml:space="preserve"> is value 1, </w:t>
      </w:r>
      <w:r w:rsidRPr="001363A9">
        <w:rPr>
          <w:rFonts w:eastAsiaTheme="minorEastAsia"/>
          <w:lang w:eastAsia="zh-CN"/>
        </w:rPr>
        <w:t xml:space="preserve">value 0 indicates symbol 6 of the last scheduled subframe, </w:t>
      </w:r>
      <w:r w:rsidRPr="001363A9">
        <w:rPr>
          <w:rFonts w:eastAsiaTheme="minorEastAsia"/>
        </w:rPr>
        <w:t>and value 1 indicates</w:t>
      </w:r>
      <w:r w:rsidRPr="001363A9">
        <w:rPr>
          <w:rFonts w:eastAsiaTheme="minorEastAsia"/>
          <w:lang w:eastAsia="zh-CN"/>
        </w:rPr>
        <w:t xml:space="preserve"> symbol 3 of the last scheduled subframe</w:t>
      </w:r>
      <w:r w:rsidRPr="001363A9">
        <w:rPr>
          <w:rFonts w:eastAsiaTheme="minorEastAsia"/>
        </w:rPr>
        <w:t>;</w:t>
      </w:r>
    </w:p>
    <w:p w:rsidR="006A07DB" w:rsidRDefault="001363A9" w:rsidP="00357752">
      <w:pPr>
        <w:pStyle w:val="B2"/>
        <w:rPr>
          <w:lang w:eastAsia="zh-CN"/>
        </w:rPr>
      </w:pPr>
      <w:r w:rsidRPr="001363A9">
        <w:rPr>
          <w:rFonts w:eastAsiaTheme="minorEastAsia"/>
        </w:rPr>
        <w:t>-</w:t>
      </w:r>
      <w:r w:rsidRPr="001363A9">
        <w:rPr>
          <w:rFonts w:eastAsiaTheme="minorEastAsia"/>
        </w:rPr>
        <w:tab/>
        <w:t xml:space="preserve">otherwise </w:t>
      </w:r>
      <w:r w:rsidR="006A07DB">
        <w:t xml:space="preserve">value 0 indicates </w:t>
      </w:r>
      <w:r w:rsidR="006A07DB">
        <w:rPr>
          <w:rFonts w:hint="eastAsia"/>
          <w:lang w:eastAsia="zh-CN"/>
        </w:rPr>
        <w:t>the last symbol of the last scheduled subframe</w:t>
      </w:r>
      <w:r w:rsidR="006A07DB">
        <w:t xml:space="preserve"> and value 1 indicates </w:t>
      </w:r>
      <w:r w:rsidR="006A07DB">
        <w:rPr>
          <w:rFonts w:hint="eastAsia"/>
          <w:lang w:eastAsia="zh-CN"/>
        </w:rPr>
        <w:t xml:space="preserve">the second </w:t>
      </w:r>
      <w:r w:rsidR="004D60D7">
        <w:rPr>
          <w:lang w:eastAsia="zh-CN"/>
        </w:rPr>
        <w:t xml:space="preserve">to </w:t>
      </w:r>
      <w:r w:rsidR="006A07DB">
        <w:rPr>
          <w:rFonts w:hint="eastAsia"/>
          <w:lang w:eastAsia="zh-CN"/>
        </w:rPr>
        <w:t>last symbol of the last scheduled subframe.</w:t>
      </w:r>
    </w:p>
    <w:p w:rsidR="006A07DB" w:rsidRDefault="008D22DB" w:rsidP="001F1578">
      <w:pPr>
        <w:pStyle w:val="B1"/>
        <w:rPr>
          <w:lang w:eastAsia="zh-CN"/>
        </w:rPr>
      </w:pPr>
      <w:r>
        <w:rPr>
          <w:lang w:eastAsia="zh-CN"/>
        </w:rPr>
        <w:t>-</w:t>
      </w:r>
      <w:r>
        <w:rPr>
          <w:lang w:eastAsia="zh-CN"/>
        </w:rPr>
        <w:tab/>
      </w:r>
      <w:r w:rsidR="006A07DB" w:rsidRPr="00F715DB">
        <w:rPr>
          <w:lang w:eastAsia="zh-CN"/>
        </w:rPr>
        <w:t xml:space="preserve">Channel Access type – 1 bit as defined in </w:t>
      </w:r>
      <w:r w:rsidR="00357752">
        <w:rPr>
          <w:lang w:eastAsia="zh-CN"/>
        </w:rPr>
        <w:t>subclause</w:t>
      </w:r>
      <w:r w:rsidR="006A07DB" w:rsidRPr="00F715DB">
        <w:rPr>
          <w:lang w:eastAsia="zh-CN"/>
        </w:rPr>
        <w:t xml:space="preserve"> </w:t>
      </w:r>
      <w:r w:rsidR="00BA76D0">
        <w:rPr>
          <w:lang w:eastAsia="zh-CN"/>
        </w:rPr>
        <w:t>4</w:t>
      </w:r>
      <w:r w:rsidR="006A07DB" w:rsidRPr="00F715DB">
        <w:rPr>
          <w:lang w:eastAsia="zh-CN"/>
        </w:rPr>
        <w:t>.</w:t>
      </w:r>
      <w:r w:rsidR="006A07DB">
        <w:rPr>
          <w:rFonts w:hint="eastAsia"/>
          <w:lang w:eastAsia="zh-CN"/>
        </w:rPr>
        <w:t>2</w:t>
      </w:r>
      <w:r w:rsidR="006A07DB" w:rsidRPr="00F715DB">
        <w:rPr>
          <w:lang w:eastAsia="zh-CN"/>
        </w:rPr>
        <w:t xml:space="preserve"> of [</w:t>
      </w:r>
      <w:r w:rsidR="00BA76D0">
        <w:rPr>
          <w:lang w:eastAsia="zh-CN"/>
        </w:rPr>
        <w:t>8</w:t>
      </w:r>
      <w:r w:rsidR="006A07DB" w:rsidRPr="00F715DB">
        <w:rPr>
          <w:lang w:eastAsia="zh-CN"/>
        </w:rPr>
        <w:t>]</w:t>
      </w:r>
      <w:r w:rsidR="004D60D7">
        <w:rPr>
          <w:lang w:eastAsia="zh-CN"/>
        </w:rPr>
        <w:t>.</w:t>
      </w:r>
    </w:p>
    <w:p w:rsidR="006A07DB" w:rsidRDefault="008D22DB" w:rsidP="001F1578">
      <w:pPr>
        <w:pStyle w:val="B1"/>
        <w:rPr>
          <w:lang w:eastAsia="zh-CN"/>
        </w:rPr>
      </w:pPr>
      <w:r>
        <w:rPr>
          <w:lang w:eastAsia="zh-CN"/>
        </w:rPr>
        <w:t>-</w:t>
      </w:r>
      <w:r>
        <w:rPr>
          <w:lang w:eastAsia="zh-CN"/>
        </w:rPr>
        <w:tab/>
      </w:r>
      <w:r w:rsidR="006A07DB" w:rsidRPr="00F715DB">
        <w:rPr>
          <w:lang w:eastAsia="zh-CN"/>
        </w:rPr>
        <w:t xml:space="preserve">Channel Access </w:t>
      </w:r>
      <w:r w:rsidR="006A07DB">
        <w:rPr>
          <w:lang w:eastAsia="zh-CN"/>
        </w:rPr>
        <w:t>Priority Class – 2</w:t>
      </w:r>
      <w:r w:rsidR="006A07DB" w:rsidRPr="00F715DB">
        <w:rPr>
          <w:lang w:eastAsia="zh-CN"/>
        </w:rPr>
        <w:t xml:space="preserve"> bit</w:t>
      </w:r>
      <w:r w:rsidR="006A07DB">
        <w:rPr>
          <w:lang w:eastAsia="zh-CN"/>
        </w:rPr>
        <w:t>s</w:t>
      </w:r>
      <w:r w:rsidR="006A07DB" w:rsidRPr="00F715DB">
        <w:rPr>
          <w:lang w:eastAsia="zh-CN"/>
        </w:rPr>
        <w:t xml:space="preserve"> as defined in </w:t>
      </w:r>
      <w:r w:rsidR="00357752">
        <w:rPr>
          <w:lang w:eastAsia="zh-CN"/>
        </w:rPr>
        <w:t>subclause</w:t>
      </w:r>
      <w:r w:rsidR="006A07DB" w:rsidRPr="00F715DB">
        <w:rPr>
          <w:lang w:eastAsia="zh-CN"/>
        </w:rPr>
        <w:t xml:space="preserve"> </w:t>
      </w:r>
      <w:r w:rsidR="00BA76D0">
        <w:rPr>
          <w:lang w:eastAsia="zh-CN"/>
        </w:rPr>
        <w:t>4</w:t>
      </w:r>
      <w:r w:rsidR="006A07DB" w:rsidRPr="00F715DB">
        <w:rPr>
          <w:lang w:eastAsia="zh-CN"/>
        </w:rPr>
        <w:t>.</w:t>
      </w:r>
      <w:r w:rsidR="006A07DB">
        <w:rPr>
          <w:rFonts w:hint="eastAsia"/>
          <w:lang w:eastAsia="zh-CN"/>
        </w:rPr>
        <w:t>2</w:t>
      </w:r>
      <w:r w:rsidR="006A07DB" w:rsidRPr="00F715DB">
        <w:rPr>
          <w:lang w:eastAsia="zh-CN"/>
        </w:rPr>
        <w:t xml:space="preserve"> of [</w:t>
      </w:r>
      <w:r w:rsidR="00BA76D0">
        <w:rPr>
          <w:lang w:eastAsia="zh-CN"/>
        </w:rPr>
        <w:t>8</w:t>
      </w:r>
      <w:r w:rsidR="006A07DB" w:rsidRPr="00F715DB">
        <w:rPr>
          <w:lang w:eastAsia="zh-CN"/>
        </w:rPr>
        <w:t>]</w:t>
      </w:r>
      <w:r w:rsidR="004D60D7">
        <w:rPr>
          <w:lang w:eastAsia="zh-CN"/>
        </w:rPr>
        <w:t>.</w:t>
      </w:r>
    </w:p>
    <w:p w:rsidR="0066795C" w:rsidRDefault="0066795C" w:rsidP="0066795C">
      <w:pPr>
        <w:rPr>
          <w:noProof/>
        </w:rPr>
      </w:pPr>
      <w:r w:rsidRPr="00D23B88">
        <w:rPr>
          <w:noProof/>
        </w:rPr>
        <w:t xml:space="preserve">If the number of information bits in format </w:t>
      </w:r>
      <w:r>
        <w:rPr>
          <w:rFonts w:eastAsia="MS Mincho" w:hint="eastAsia"/>
          <w:noProof/>
          <w:lang w:eastAsia="ja-JP"/>
        </w:rPr>
        <w:t>0B</w:t>
      </w:r>
      <w:r w:rsidRPr="00D23B88">
        <w:rPr>
          <w:noProof/>
        </w:rPr>
        <w:t xml:space="preserve"> is equal to </w:t>
      </w:r>
      <w:r>
        <w:rPr>
          <w:noProof/>
        </w:rPr>
        <w:t xml:space="preserve">the </w:t>
      </w:r>
      <w:r>
        <w:t>payload size</w:t>
      </w:r>
      <w:r w:rsidRPr="00D23B88">
        <w:rPr>
          <w:noProof/>
        </w:rPr>
        <w:t xml:space="preserve"> for DCI format 1, 2, 2A, 2B</w:t>
      </w:r>
      <w:r>
        <w:rPr>
          <w:noProof/>
        </w:rPr>
        <w:t>,</w:t>
      </w:r>
      <w:r w:rsidRPr="00D23B88">
        <w:rPr>
          <w:noProof/>
        </w:rPr>
        <w:t xml:space="preserve"> 2C </w:t>
      </w:r>
      <w:r>
        <w:rPr>
          <w:noProof/>
        </w:rPr>
        <w:t xml:space="preserve">or 2D </w:t>
      </w:r>
      <w:r w:rsidRPr="00D23B88">
        <w:rPr>
          <w:noProof/>
        </w:rPr>
        <w:t xml:space="preserve">associated with the configured </w:t>
      </w:r>
      <w:r>
        <w:rPr>
          <w:noProof/>
        </w:rPr>
        <w:t xml:space="preserve">DL </w:t>
      </w:r>
      <w:r w:rsidRPr="00D23B88">
        <w:rPr>
          <w:noProof/>
        </w:rPr>
        <w:t xml:space="preserve">transmission mode in the same serving cell, one zero bit shall be appended to format </w:t>
      </w:r>
      <w:r>
        <w:rPr>
          <w:rFonts w:eastAsia="MS Mincho" w:hint="eastAsia"/>
          <w:noProof/>
          <w:lang w:eastAsia="ja-JP"/>
        </w:rPr>
        <w:t>0B</w:t>
      </w:r>
      <w:r w:rsidRPr="00D23B88">
        <w:rPr>
          <w:noProof/>
        </w:rPr>
        <w:t>.</w:t>
      </w:r>
    </w:p>
    <w:p w:rsidR="00911F76" w:rsidRDefault="00911F76" w:rsidP="00911F76">
      <w:pPr>
        <w:pStyle w:val="Heading5"/>
        <w:rPr>
          <w:lang w:eastAsia="zh-CN"/>
        </w:rPr>
      </w:pPr>
      <w:bookmarkStart w:id="566" w:name="_Toc10818774"/>
      <w:bookmarkStart w:id="567" w:name="_Toc20409184"/>
      <w:bookmarkStart w:id="568" w:name="_Toc29387725"/>
      <w:bookmarkStart w:id="569" w:name="_Toc29388754"/>
      <w:r>
        <w:t>5.3.3.1.1C</w:t>
      </w:r>
      <w:r>
        <w:tab/>
        <w:t>Format 0C</w:t>
      </w:r>
      <w:bookmarkEnd w:id="566"/>
      <w:bookmarkEnd w:id="567"/>
      <w:bookmarkEnd w:id="568"/>
      <w:bookmarkEnd w:id="569"/>
    </w:p>
    <w:p w:rsidR="00911F76" w:rsidRDefault="00911F76" w:rsidP="00911F76">
      <w:r>
        <w:t xml:space="preserve">DCI format </w:t>
      </w:r>
      <w:r>
        <w:rPr>
          <w:lang w:eastAsia="zh-CN"/>
        </w:rPr>
        <w:t>0C</w:t>
      </w:r>
      <w:r>
        <w:t xml:space="preserve"> is used for the scheduling of PUSCH in one UL cell. </w:t>
      </w:r>
    </w:p>
    <w:p w:rsidR="00911F76" w:rsidRPr="004D2E76" w:rsidRDefault="00911F76" w:rsidP="00911F76">
      <w:pPr>
        <w:rPr>
          <w:lang w:eastAsia="zh-CN"/>
        </w:rPr>
      </w:pPr>
      <w:r>
        <w:t>The following information is transmitted by means of the DCI format 0C:</w:t>
      </w:r>
    </w:p>
    <w:p w:rsidR="00911F76" w:rsidRPr="00251945" w:rsidRDefault="00911F76" w:rsidP="00911F76">
      <w:pPr>
        <w:pStyle w:val="B1"/>
      </w:pPr>
      <w:r>
        <w:t>-</w:t>
      </w:r>
      <w:r>
        <w:tab/>
        <w:t>Flag for format 0C/format1A differentiation – 1 bit, where value 0 indicates format 0C and value 1 indicates format 1A</w:t>
      </w:r>
    </w:p>
    <w:p w:rsidR="00911F76" w:rsidRDefault="00911F76" w:rsidP="00911F76">
      <w:pPr>
        <w:pStyle w:val="B1"/>
      </w:pPr>
      <w:r>
        <w:t>-</w:t>
      </w:r>
      <w:r>
        <w:tab/>
        <w:t xml:space="preserve">Resource allocation type – 1 bit. This field is only present if </w:t>
      </w:r>
      <w:r w:rsidR="00516E22">
        <w:rPr>
          <w:position w:val="-10"/>
        </w:rPr>
        <w:pict>
          <v:shape id="_x0000_i3142" type="#_x0000_t75" style="width:52.5pt;height:16.5pt">
            <v:imagedata r:id="rId960" o:title=""/>
          </v:shape>
        </w:pict>
      </w:r>
      <w:r>
        <w:t xml:space="preserve">. The interpretation of this field is provided in </w:t>
      </w:r>
      <w:r w:rsidR="00357752">
        <w:t>subclause</w:t>
      </w:r>
      <w:r>
        <w:t xml:space="preserve"> 8.1 of [3]</w:t>
      </w:r>
    </w:p>
    <w:p w:rsidR="00911F76" w:rsidRDefault="00911F76" w:rsidP="00911F76">
      <w:pPr>
        <w:pStyle w:val="B1"/>
      </w:pPr>
      <w:r>
        <w:t>-</w:t>
      </w:r>
      <w:r>
        <w:tab/>
        <w:t xml:space="preserve">Frequency hopping flag – 1 bit as defined in </w:t>
      </w:r>
      <w:r w:rsidR="00357752">
        <w:t>subclause</w:t>
      </w:r>
      <w:r>
        <w:t xml:space="preserve"> 5.3.4 of [2]. This field is used as the MSB of the corresponding resource allocation field for resource allocation type 1.</w:t>
      </w:r>
    </w:p>
    <w:p w:rsidR="00911F76" w:rsidRDefault="00911F76" w:rsidP="00911F76">
      <w:pPr>
        <w:pStyle w:val="B1"/>
      </w:pPr>
      <w:r>
        <w:t>-</w:t>
      </w:r>
      <w:r>
        <w:tab/>
        <w:t xml:space="preserve">Resource block assignment – </w:t>
      </w:r>
      <w:r w:rsidR="00516E22">
        <w:rPr>
          <w:position w:val="-10"/>
        </w:rPr>
        <w:pict>
          <v:shape id="_x0000_i3143" type="#_x0000_t75" style="width:111pt;height:19.5pt">
            <v:imagedata r:id="rId956" o:title=""/>
          </v:shape>
        </w:pict>
      </w:r>
      <w:r>
        <w:t xml:space="preserve"> bits</w:t>
      </w:r>
    </w:p>
    <w:p w:rsidR="00911F76" w:rsidRDefault="00911F76" w:rsidP="008462B9">
      <w:pPr>
        <w:pStyle w:val="B2"/>
      </w:pPr>
      <w:r>
        <w:t>-</w:t>
      </w:r>
      <w:r>
        <w:tab/>
        <w:t>For PUSCH with resource allocation type 0:</w:t>
      </w:r>
    </w:p>
    <w:p w:rsidR="00911F76" w:rsidRDefault="00911F76" w:rsidP="008462B9">
      <w:pPr>
        <w:pStyle w:val="B3"/>
      </w:pPr>
      <w:r>
        <w:t>-</w:t>
      </w:r>
      <w:r>
        <w:tab/>
      </w:r>
      <w:r w:rsidR="00516E22">
        <w:rPr>
          <w:position w:val="-10"/>
        </w:rPr>
        <w:pict>
          <v:shape id="_x0000_i3144" type="#_x0000_t75" style="width:111pt;height:19.5pt">
            <v:imagedata r:id="rId956" o:title=""/>
          </v:shape>
        </w:pict>
      </w:r>
      <w:r>
        <w:t xml:space="preserve">bits provide the resource allocation in the UL subframe as defined in </w:t>
      </w:r>
      <w:r w:rsidR="00357752">
        <w:t>subclause</w:t>
      </w:r>
      <w:r>
        <w:t xml:space="preserve"> 8.1.1 of [3]</w:t>
      </w:r>
    </w:p>
    <w:p w:rsidR="00911F76" w:rsidRDefault="00911F76" w:rsidP="008462B9">
      <w:pPr>
        <w:pStyle w:val="B2"/>
      </w:pPr>
      <w:r>
        <w:t>-</w:t>
      </w:r>
      <w:r>
        <w:tab/>
        <w:t>For non-hopping PUSCH with resource allocation type 1:</w:t>
      </w:r>
      <w:r w:rsidR="00952F85">
        <w:t xml:space="preserve"> </w:t>
      </w:r>
    </w:p>
    <w:p w:rsidR="00911F76" w:rsidRDefault="00911F76" w:rsidP="008462B9">
      <w:pPr>
        <w:pStyle w:val="B3"/>
      </w:pPr>
      <w:r>
        <w:t>-</w:t>
      </w:r>
      <w:r>
        <w:tab/>
        <w:t xml:space="preserve">The concatenation of the frequency hopping flag field and the resource block assignment field provides the resource allocation field in the UL subframe as defined in </w:t>
      </w:r>
      <w:r w:rsidR="00357752">
        <w:t>subclause</w:t>
      </w:r>
      <w:r>
        <w:t xml:space="preserve"> 8.1.2 of [3]</w:t>
      </w:r>
    </w:p>
    <w:p w:rsidR="00911F76" w:rsidRPr="00C43DB7" w:rsidRDefault="00911F76" w:rsidP="00911F76">
      <w:pPr>
        <w:pStyle w:val="B1"/>
        <w:rPr>
          <w:lang w:val="en-US" w:eastAsia="zh-CN"/>
        </w:rPr>
      </w:pPr>
      <w:r>
        <w:t>-</w:t>
      </w:r>
      <w:r>
        <w:tab/>
        <w:t xml:space="preserve">Modulation and coding scheme – </w:t>
      </w:r>
      <w:r>
        <w:rPr>
          <w:lang w:eastAsia="zh-CN"/>
        </w:rPr>
        <w:t>5</w:t>
      </w:r>
      <w:r>
        <w:rPr>
          <w:rFonts w:hint="eastAsia"/>
          <w:lang w:eastAsia="zh-CN"/>
        </w:rPr>
        <w:t xml:space="preserve"> </w:t>
      </w:r>
      <w:r>
        <w:t xml:space="preserve">bits as defined in </w:t>
      </w:r>
      <w:r w:rsidR="00357752">
        <w:t>subclause</w:t>
      </w:r>
      <w:r>
        <w:t xml:space="preserve"> 8.6 of [3]</w:t>
      </w:r>
    </w:p>
    <w:p w:rsidR="00911F76" w:rsidRDefault="00911F76" w:rsidP="00911F76">
      <w:pPr>
        <w:pStyle w:val="B1"/>
        <w:rPr>
          <w:lang w:eastAsia="zh-CN"/>
        </w:rPr>
      </w:pPr>
      <w:r>
        <w:t>-</w:t>
      </w:r>
      <w:r>
        <w:tab/>
      </w:r>
      <w:r>
        <w:rPr>
          <w:rFonts w:hint="eastAsia"/>
          <w:lang w:eastAsia="zh-CN"/>
        </w:rPr>
        <w:t>Repetition number</w:t>
      </w:r>
      <w:r>
        <w:t xml:space="preserve"> – </w:t>
      </w:r>
      <w:r>
        <w:rPr>
          <w:lang w:eastAsia="zh-CN"/>
        </w:rPr>
        <w:t>3</w:t>
      </w:r>
      <w:r>
        <w:t xml:space="preserve"> bit</w:t>
      </w:r>
      <w:r>
        <w:rPr>
          <w:rFonts w:hint="eastAsia"/>
          <w:lang w:eastAsia="zh-CN"/>
        </w:rPr>
        <w:t xml:space="preserve">s as defined in </w:t>
      </w:r>
      <w:r w:rsidR="00357752">
        <w:rPr>
          <w:rFonts w:hint="eastAsia"/>
          <w:lang w:eastAsia="zh-CN"/>
        </w:rPr>
        <w:t>subclause</w:t>
      </w:r>
      <w:r>
        <w:rPr>
          <w:rFonts w:hint="eastAsia"/>
          <w:lang w:eastAsia="zh-CN"/>
        </w:rPr>
        <w:t xml:space="preserve"> </w:t>
      </w:r>
      <w:r>
        <w:rPr>
          <w:lang w:eastAsia="zh-CN"/>
        </w:rPr>
        <w:t>8.0</w:t>
      </w:r>
      <w:r>
        <w:rPr>
          <w:rFonts w:hint="eastAsia"/>
          <w:lang w:eastAsia="zh-CN"/>
        </w:rPr>
        <w:t xml:space="preserve"> of [3]</w:t>
      </w:r>
    </w:p>
    <w:p w:rsidR="00911F76" w:rsidRDefault="00911F76" w:rsidP="00911F76">
      <w:pPr>
        <w:pStyle w:val="B1"/>
        <w:rPr>
          <w:lang w:eastAsia="zh-CN"/>
        </w:rPr>
      </w:pPr>
      <w:r>
        <w:t>-</w:t>
      </w:r>
      <w:r>
        <w:tab/>
        <w:t>HARQ process number – 3 bits</w:t>
      </w:r>
      <w:r>
        <w:rPr>
          <w:rFonts w:hint="eastAsia"/>
          <w:lang w:eastAsia="zh-CN"/>
        </w:rPr>
        <w:t xml:space="preserve"> </w:t>
      </w:r>
    </w:p>
    <w:p w:rsidR="00911F76" w:rsidRDefault="00911F76" w:rsidP="00911F76">
      <w:pPr>
        <w:pStyle w:val="B1"/>
      </w:pPr>
      <w:r>
        <w:t>-</w:t>
      </w:r>
      <w:r>
        <w:tab/>
        <w:t>New data indicator – 1 bit</w:t>
      </w:r>
    </w:p>
    <w:p w:rsidR="00911F76" w:rsidRDefault="00911F76" w:rsidP="00911F76">
      <w:pPr>
        <w:pStyle w:val="B1"/>
      </w:pPr>
      <w:r>
        <w:t>-</w:t>
      </w:r>
      <w:r>
        <w:tab/>
        <w:t>Redundancy version – 2 bits</w:t>
      </w:r>
    </w:p>
    <w:p w:rsidR="00911F76" w:rsidRDefault="00911F76" w:rsidP="00911F76">
      <w:pPr>
        <w:pStyle w:val="B1"/>
      </w:pPr>
      <w:r>
        <w:lastRenderedPageBreak/>
        <w:t>-</w:t>
      </w:r>
      <w:r>
        <w:tab/>
        <w:t xml:space="preserve">TPC command for scheduled PUSCH – 2 bits as defined in </w:t>
      </w:r>
      <w:r w:rsidR="00357752">
        <w:t>subclause</w:t>
      </w:r>
      <w:r>
        <w:t xml:space="preserve"> 5.1.1.1 of [3]</w:t>
      </w:r>
    </w:p>
    <w:p w:rsidR="00911F76" w:rsidRDefault="00911F76" w:rsidP="00911F76">
      <w:pPr>
        <w:pStyle w:val="B1"/>
        <w:rPr>
          <w:lang w:eastAsia="zh-CN"/>
        </w:rPr>
      </w:pPr>
      <w:r>
        <w:t>-</w:t>
      </w:r>
      <w:r>
        <w:tab/>
        <w:t xml:space="preserve">Cyclic shift for DM RS and OCC index – 3 bits as defined in </w:t>
      </w:r>
      <w:r w:rsidR="00357752">
        <w:t>subclause</w:t>
      </w:r>
      <w:r>
        <w:t xml:space="preserve"> 5.5.2.1.1 of [2]</w:t>
      </w:r>
    </w:p>
    <w:p w:rsidR="00911F76" w:rsidRDefault="00911F76" w:rsidP="00911F76">
      <w:pPr>
        <w:pStyle w:val="B1"/>
      </w:pPr>
      <w:r>
        <w:t>-</w:t>
      </w:r>
      <w:r>
        <w:tab/>
        <w:t xml:space="preserve">UL index – 2 bits as defined in </w:t>
      </w:r>
      <w:r w:rsidR="00357752">
        <w:t>subclause</w:t>
      </w:r>
      <w:r>
        <w:t xml:space="preserve">s 5.1.1.1, 7.2.1, 8 and 8.4 of [3] (this field </w:t>
      </w:r>
      <w:r>
        <w:rPr>
          <w:rFonts w:hint="eastAsia"/>
          <w:lang w:eastAsia="ko-KR"/>
        </w:rPr>
        <w:t xml:space="preserve">is present only for TDD operation with uplink-downlink </w:t>
      </w:r>
      <w:r>
        <w:rPr>
          <w:lang w:eastAsia="ko-KR"/>
        </w:rPr>
        <w:t>configuration</w:t>
      </w:r>
      <w:r>
        <w:rPr>
          <w:rFonts w:hint="eastAsia"/>
          <w:lang w:eastAsia="ko-KR"/>
        </w:rPr>
        <w:t xml:space="preserve"> 0</w:t>
      </w:r>
      <w:r w:rsidR="001D1DA3">
        <w:rPr>
          <w:lang w:eastAsia="ko-KR"/>
        </w:rPr>
        <w:t>,</w:t>
      </w:r>
      <w:r w:rsidR="001D1DA3" w:rsidRPr="002A2D42">
        <w:rPr>
          <w:lang w:eastAsia="ko-KR"/>
        </w:rPr>
        <w:t xml:space="preserve"> </w:t>
      </w:r>
      <w:r w:rsidR="001D1DA3">
        <w:rPr>
          <w:lang w:eastAsia="ko-KR"/>
        </w:rPr>
        <w:t xml:space="preserve">or TDD operation with uplink-downlink configuration 6 and special subframe configuration 10 when the higher layer parameter </w:t>
      </w:r>
      <w:r w:rsidR="001D1DA3" w:rsidRPr="00CE37C0">
        <w:rPr>
          <w:i/>
          <w:lang w:eastAsia="ko-KR"/>
        </w:rPr>
        <w:t>symPUSCH-UpPts</w:t>
      </w:r>
      <w:r w:rsidR="001D1DA3">
        <w:rPr>
          <w:lang w:eastAsia="ko-KR"/>
        </w:rPr>
        <w:t xml:space="preserve"> is configured</w:t>
      </w:r>
      <w:r>
        <w:rPr>
          <w:rFonts w:hint="eastAsia"/>
          <w:lang w:eastAsia="ko-KR"/>
        </w:rPr>
        <w:t>)</w:t>
      </w:r>
    </w:p>
    <w:p w:rsidR="00911F76" w:rsidRDefault="00911F76" w:rsidP="00911F76">
      <w:pPr>
        <w:pStyle w:val="B1"/>
        <w:rPr>
          <w:lang w:eastAsia="ko-KR"/>
        </w:rPr>
      </w:pPr>
      <w:r>
        <w:t>-</w:t>
      </w:r>
      <w:r>
        <w:tab/>
        <w:t xml:space="preserve">Downlink Assignment Index (DAI) – 2 bits as defined in </w:t>
      </w:r>
      <w:r w:rsidR="00357752">
        <w:t>subclause</w:t>
      </w:r>
      <w:r>
        <w:t xml:space="preserve"> 7.3 of [3] (</w:t>
      </w:r>
      <w:r>
        <w:rPr>
          <w:rFonts w:hint="eastAsia"/>
          <w:lang w:eastAsia="zh-CN"/>
        </w:rPr>
        <w:t>T</w:t>
      </w:r>
      <w:r>
        <w:t xml:space="preserve">his field </w:t>
      </w:r>
      <w:r>
        <w:rPr>
          <w:rFonts w:hint="eastAsia"/>
          <w:lang w:eastAsia="ko-KR"/>
        </w:rPr>
        <w:t>is present only for</w:t>
      </w:r>
      <w:r w:rsidR="00C94A2C">
        <w:rPr>
          <w:rFonts w:hint="eastAsia"/>
          <w:lang w:eastAsia="zh-CN"/>
        </w:rPr>
        <w:t xml:space="preserve"> the following</w:t>
      </w:r>
      <w:r>
        <w:rPr>
          <w:rFonts w:hint="eastAsia"/>
          <w:lang w:eastAsia="ko-KR"/>
        </w:rPr>
        <w:t xml:space="preserve"> </w:t>
      </w:r>
      <w:r>
        <w:rPr>
          <w:lang w:eastAsia="ko-KR"/>
        </w:rPr>
        <w:t>cases</w:t>
      </w:r>
      <w:r w:rsidR="00C94A2C">
        <w:rPr>
          <w:lang w:eastAsia="ko-KR"/>
        </w:rPr>
        <w:t>: 1)</w:t>
      </w:r>
      <w:r>
        <w:rPr>
          <w:lang w:eastAsia="ko-KR"/>
        </w:rPr>
        <w:t xml:space="preserve"> </w:t>
      </w:r>
      <w:r>
        <w:rPr>
          <w:rFonts w:hint="eastAsia"/>
          <w:lang w:eastAsia="ko-KR"/>
        </w:rPr>
        <w:t xml:space="preserve">TDD </w:t>
      </w:r>
      <w:r>
        <w:rPr>
          <w:lang w:eastAsia="ko-KR"/>
        </w:rPr>
        <w:t xml:space="preserve">primary cell and either TDD </w:t>
      </w:r>
      <w:r>
        <w:rPr>
          <w:rFonts w:hint="eastAsia"/>
          <w:lang w:eastAsia="ko-KR"/>
        </w:rPr>
        <w:t>operation with uplink-downlink configurations 1-6</w:t>
      </w:r>
      <w:r>
        <w:rPr>
          <w:lang w:eastAsia="ko-KR"/>
        </w:rPr>
        <w:t xml:space="preserve"> or FDD operation</w:t>
      </w:r>
      <w:r w:rsidR="00964662">
        <w:rPr>
          <w:rFonts w:hint="eastAsia"/>
          <w:lang w:eastAsia="zh-CN"/>
        </w:rPr>
        <w:t>; or 2)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6B4A5A">
        <w:rPr>
          <w:rFonts w:eastAsia="DengXian" w:cs="Arial"/>
          <w:i/>
          <w:color w:val="000000"/>
          <w:szCs w:val="18"/>
          <w:lang w:eastAsia="zh-CN"/>
        </w:rPr>
        <w:t>/subframeAssignment-r16</w:t>
      </w:r>
      <w:r w:rsidR="00964662">
        <w:rPr>
          <w:rFonts w:hint="eastAsia"/>
          <w:lang w:eastAsia="zh-CN"/>
        </w:rPr>
        <w:t xml:space="preserve"> configured</w:t>
      </w:r>
      <w:r>
        <w:rPr>
          <w:rFonts w:hint="eastAsia"/>
          <w:lang w:eastAsia="ko-KR"/>
        </w:rPr>
        <w:t>)</w:t>
      </w:r>
    </w:p>
    <w:p w:rsidR="00911F76" w:rsidRDefault="00911F76" w:rsidP="00911F76">
      <w:pPr>
        <w:pStyle w:val="B1"/>
      </w:pPr>
      <w:r>
        <w:t>-</w:t>
      </w:r>
      <w:r>
        <w:tab/>
        <w:t xml:space="preserve">CSI request – 1, 2 or 3 bits as defined in </w:t>
      </w:r>
      <w:r w:rsidR="00357752">
        <w:t>subclause</w:t>
      </w:r>
      <w:r>
        <w:t xml:space="preserve"> 7.2.1 of [3]. </w:t>
      </w:r>
      <w:r w:rsidRPr="00A447E7">
        <w:t xml:space="preserve">The 2-bit field applies to </w:t>
      </w:r>
      <w:r>
        <w:rPr>
          <w:rFonts w:hint="eastAsia"/>
          <w:lang w:eastAsia="zh-CN"/>
        </w:rPr>
        <w:t>UEs configured with no more than five DL cells and to</w:t>
      </w:r>
    </w:p>
    <w:p w:rsidR="00911F76" w:rsidRDefault="00911F76" w:rsidP="00911F76">
      <w:pPr>
        <w:pStyle w:val="B2"/>
      </w:pPr>
      <w:r>
        <w:t>-</w:t>
      </w:r>
      <w:r>
        <w:tab/>
      </w:r>
      <w:r w:rsidRPr="00A447E7">
        <w:t>UEs that are configured with more than one DL cell and</w:t>
      </w:r>
      <w:r>
        <w:t xml:space="preserve"> when the</w:t>
      </w:r>
      <w:r w:rsidRPr="00A447E7">
        <w:t xml:space="preserve"> </w:t>
      </w:r>
      <w:r>
        <w:t>corresponding DCI format is mapped onto the UE specific search space given by the C-RNTI as defined in [3];</w:t>
      </w:r>
    </w:p>
    <w:p w:rsidR="00911F76" w:rsidRDefault="00911F76" w:rsidP="008462B9">
      <w:pPr>
        <w:pStyle w:val="B2"/>
        <w:rPr>
          <w:lang w:eastAsia="zh-CN"/>
        </w:rPr>
      </w:pPr>
      <w:r>
        <w:t>-</w:t>
      </w:r>
      <w:r>
        <w:tab/>
      </w:r>
      <w:r w:rsidRPr="00A447E7">
        <w:t xml:space="preserve">UEs that </w:t>
      </w:r>
      <w:r w:rsidRPr="009C1DED">
        <w:rPr>
          <w:lang w:eastAsia="zh-CN"/>
        </w:rPr>
        <w:t xml:space="preserve">are configured by higher layers </w:t>
      </w:r>
      <w:r>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 xml:space="preserve">corresponding DCI format is mapped onto the UE specific search space given by the C-RNTI as defined in [3]; </w:t>
      </w:r>
    </w:p>
    <w:p w:rsidR="00911F76" w:rsidRDefault="00911F76" w:rsidP="008462B9">
      <w:pPr>
        <w:pStyle w:val="B2"/>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rPr>
          <w:rFonts w:hint="eastAsia"/>
          <w:lang w:eastAsia="zh-CN"/>
        </w:rPr>
        <w:t xml:space="preserve"> and </w:t>
      </w:r>
      <w:r>
        <w:t>when the</w:t>
      </w:r>
      <w:r w:rsidRPr="00A447E7">
        <w:t xml:space="preserve"> </w:t>
      </w:r>
      <w:r>
        <w:t>corresponding DCI format is mapped onto the UE specific search space given by the C-RNTI as defined in [3];</w:t>
      </w:r>
    </w:p>
    <w:p w:rsidR="00911F76" w:rsidRDefault="00911F76" w:rsidP="00911F76">
      <w:pPr>
        <w:pStyle w:val="B1"/>
      </w:pPr>
      <w:r w:rsidRPr="00531A4D">
        <w:t>the 3-bit field applies to UEs that are configured with more than five DL cells and when the corresponding DCI format is mapped onto the UE specific search space given by the C-RNTI as defined in [3];</w:t>
      </w:r>
    </w:p>
    <w:p w:rsidR="00911F76" w:rsidRDefault="00911F76" w:rsidP="00911F76">
      <w:pPr>
        <w:pStyle w:val="B1"/>
      </w:pPr>
      <w:r>
        <w:t>otherwise the 1-bit field applies</w:t>
      </w:r>
    </w:p>
    <w:p w:rsidR="00911F76" w:rsidRDefault="00911F76" w:rsidP="00911F76">
      <w:pPr>
        <w:pStyle w:val="B1"/>
      </w:pPr>
      <w:r>
        <w:t>-</w:t>
      </w:r>
      <w:r>
        <w:tab/>
        <w:t xml:space="preserve">SRS request –1 bit. </w:t>
      </w:r>
      <w:r>
        <w:rPr>
          <w:lang w:eastAsia="ko-KR"/>
        </w:rPr>
        <w:t xml:space="preserve">The interpretation of this field is provided </w:t>
      </w:r>
      <w:r>
        <w:t xml:space="preserve">in </w:t>
      </w:r>
      <w:r w:rsidR="00357752">
        <w:t>subclause</w:t>
      </w:r>
      <w:r>
        <w:t xml:space="preserve"> 8.2 of [3]</w:t>
      </w:r>
    </w:p>
    <w:p w:rsidR="00911F76" w:rsidRDefault="00911F76" w:rsidP="00911F76">
      <w:pPr>
        <w:pStyle w:val="B1"/>
      </w:pPr>
      <w:r>
        <w:t>-</w:t>
      </w:r>
      <w:r>
        <w:tab/>
        <w:t xml:space="preserve">Modulation order override – 1 bit as defined in </w:t>
      </w:r>
      <w:r w:rsidR="00357752">
        <w:t>subclause</w:t>
      </w:r>
      <w:r>
        <w:t xml:space="preserve"> </w:t>
      </w:r>
      <w:r w:rsidR="00B83C28">
        <w:t xml:space="preserve">8.6.1 </w:t>
      </w:r>
      <w:r>
        <w:t>of [3]</w:t>
      </w:r>
    </w:p>
    <w:p w:rsidR="00911F76" w:rsidRPr="006B12BD" w:rsidRDefault="00911F76" w:rsidP="00911F76">
      <w:pPr>
        <w:pStyle w:val="B1"/>
        <w:rPr>
          <w:lang w:eastAsia="zh-CN"/>
        </w:rPr>
      </w:pPr>
      <w:r>
        <w:t>-</w:t>
      </w:r>
      <w:r>
        <w:tab/>
        <w:t xml:space="preserve">Precoding information: number of bits as specified in Table 5.3.3.1.8-1. This field is present only if the higher layer parameter </w:t>
      </w:r>
      <w:r w:rsidRPr="00F34168">
        <w:rPr>
          <w:i/>
          <w:noProof/>
          <w:lang w:eastAsia="en-GB"/>
        </w:rPr>
        <w:t>transmissionModeUL</w:t>
      </w:r>
      <w:r w:rsidRPr="00E046AF">
        <w:t xml:space="preserve"> </w:t>
      </w:r>
      <w:r>
        <w:t>is configured to be</w:t>
      </w:r>
      <w:r w:rsidRPr="00E046AF">
        <w:t xml:space="preserve"> transmission mode 2</w:t>
      </w:r>
      <w:r>
        <w:t xml:space="preserve">. Bit field as shown in Table 5.3.3.1.8-2 and Table 5.3.3.1.8-3, where only codeword 0 is enabled and the indexes corresponding to 1 layer are used. </w:t>
      </w:r>
      <w:r>
        <w:rPr>
          <w:rFonts w:hint="eastAsia"/>
          <w:lang w:eastAsia="zh-CN"/>
        </w:rPr>
        <w:t>Note that TPMI for 2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.2-1 of [2], and TPMI for 4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.2-2,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.2-3,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.2-4 and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 xml:space="preserve">.2-5 of [2]. </w:t>
      </w:r>
      <w:r>
        <w:t>The transport block is mapped to codeword 0</w:t>
      </w:r>
      <w:r w:rsidRPr="00A26681">
        <w:t>.</w:t>
      </w:r>
    </w:p>
    <w:p w:rsidR="00911F76" w:rsidRDefault="00911F76" w:rsidP="0066795C">
      <w:r>
        <w:t>If the number of information bits in format 0C mapped onto a given search space is less than the payload size of format 1A for scheduling the same serving cell and mapped onto the same search space (including any padding bits appended to format 1A), zeros shall be appended to format 0C until the payload size equals that of format 1A.</w:t>
      </w:r>
    </w:p>
    <w:p w:rsidR="009F7A98" w:rsidRDefault="009F7A98">
      <w:pPr>
        <w:pStyle w:val="Heading5"/>
      </w:pPr>
      <w:bookmarkStart w:id="570" w:name="_Toc10818775"/>
      <w:bookmarkStart w:id="571" w:name="_Toc20409185"/>
      <w:bookmarkStart w:id="572" w:name="_Toc29387726"/>
      <w:bookmarkStart w:id="573" w:name="_Toc29388755"/>
      <w:r>
        <w:t>5.3.3.1.2</w:t>
      </w:r>
      <w:r>
        <w:tab/>
        <w:t>Format 1</w:t>
      </w:r>
      <w:bookmarkEnd w:id="570"/>
      <w:bookmarkEnd w:id="571"/>
      <w:bookmarkEnd w:id="572"/>
      <w:bookmarkEnd w:id="573"/>
    </w:p>
    <w:p w:rsidR="009F7A98" w:rsidRDefault="009F7A98">
      <w:r>
        <w:t>DCI format 1 is used for the scheduling of one PDSCH codeword</w:t>
      </w:r>
      <w:r w:rsidR="00167289">
        <w:t xml:space="preserve"> in one cell</w:t>
      </w:r>
      <w:r>
        <w:t xml:space="preserve">. </w:t>
      </w:r>
    </w:p>
    <w:p w:rsidR="009F7A98" w:rsidRDefault="009F7A98">
      <w:r>
        <w:t>The following information is transmitted by means of the DCI format 1:</w:t>
      </w:r>
    </w:p>
    <w:p w:rsidR="00167289" w:rsidRDefault="00167289" w:rsidP="00167289">
      <w:pPr>
        <w:pStyle w:val="B1"/>
      </w:pPr>
      <w:r>
        <w:t>- Carrier indicator – 0 or 3 bits. This field is present according to the definitions in [3].</w:t>
      </w:r>
    </w:p>
    <w:p w:rsidR="009F7A98" w:rsidRDefault="009F7A98">
      <w:pPr>
        <w:pStyle w:val="B1"/>
      </w:pPr>
      <w:r>
        <w:t xml:space="preserve">- Resource allocation header (resource allocation type 0 / type 1) – 1 bit as defined in </w:t>
      </w:r>
      <w:r w:rsidR="00357752">
        <w:t>subclause</w:t>
      </w:r>
      <w:r>
        <w:t xml:space="preserve"> 7.1.6 of [3]</w:t>
      </w:r>
    </w:p>
    <w:p w:rsidR="009F7A98" w:rsidRPr="003D028C" w:rsidRDefault="009F7A98" w:rsidP="00D054B0">
      <w:pPr>
        <w:pStyle w:val="B2"/>
        <w:rPr>
          <w:lang w:val="en-US" w:eastAsia="zh-CN"/>
        </w:rPr>
      </w:pPr>
      <w:r w:rsidRPr="003D028C">
        <w:rPr>
          <w:rFonts w:hint="eastAsia"/>
          <w:lang w:val="en-US" w:eastAsia="zh-CN"/>
        </w:rPr>
        <w:t>If downlink bandwidth is less than or equal to 10 PRBs, there is no resource allocation header and resource allocation type 0 is assumed.</w:t>
      </w:r>
      <w:r w:rsidRPr="003D028C">
        <w:rPr>
          <w:lang w:val="en-US" w:eastAsia="zh-CN"/>
        </w:rPr>
        <w:t xml:space="preserve"> </w:t>
      </w:r>
    </w:p>
    <w:p w:rsidR="009F7A98" w:rsidRDefault="009F7A98">
      <w:pPr>
        <w:pStyle w:val="B1"/>
      </w:pPr>
      <w:r>
        <w:t>- Resource block assignment:</w:t>
      </w:r>
    </w:p>
    <w:p w:rsidR="009F7A98" w:rsidRDefault="009F7A98" w:rsidP="00761093">
      <w:pPr>
        <w:pStyle w:val="B2"/>
      </w:pPr>
      <w:r>
        <w:t xml:space="preserve">- For resource allocation type 0 as defined in </w:t>
      </w:r>
      <w:r w:rsidR="00357752">
        <w:t>subclause</w:t>
      </w:r>
      <w:r>
        <w:t xml:space="preserve"> 7.1.6.1 of [3]: </w:t>
      </w:r>
    </w:p>
    <w:p w:rsidR="009F7A98" w:rsidRDefault="009F7A98" w:rsidP="00761093">
      <w:pPr>
        <w:pStyle w:val="B3"/>
      </w:pPr>
      <w:r>
        <w:t xml:space="preserve">- </w:t>
      </w:r>
      <w:r w:rsidR="00516E22">
        <w:rPr>
          <w:position w:val="-10"/>
        </w:rPr>
        <w:pict>
          <v:shape id="_x0000_i3145" type="#_x0000_t75" style="width:47.25pt;height:19.5pt">
            <v:imagedata r:id="rId961" o:title=""/>
          </v:shape>
        </w:pict>
      </w:r>
      <w:r>
        <w:t xml:space="preserve">bits provide the resource allocation </w:t>
      </w:r>
    </w:p>
    <w:p w:rsidR="009F7A98" w:rsidRDefault="009F7A98" w:rsidP="00761093">
      <w:pPr>
        <w:pStyle w:val="B2"/>
      </w:pPr>
      <w:r>
        <w:t xml:space="preserve">- For resource allocation type 1 as defined in </w:t>
      </w:r>
      <w:r w:rsidR="00357752">
        <w:t>subclause</w:t>
      </w:r>
      <w:r>
        <w:t xml:space="preserve"> 7.1.6.2 of [3]: </w:t>
      </w:r>
    </w:p>
    <w:p w:rsidR="009F7A98" w:rsidRDefault="009F7A98" w:rsidP="00761093">
      <w:pPr>
        <w:pStyle w:val="B3"/>
      </w:pPr>
      <w:r>
        <w:lastRenderedPageBreak/>
        <w:t xml:space="preserve">- </w:t>
      </w:r>
      <w:r w:rsidR="00516E22">
        <w:rPr>
          <w:position w:val="-10"/>
        </w:rPr>
        <w:pict>
          <v:shape id="_x0000_i3146" type="#_x0000_t75" style="width:42.75pt;height:15pt">
            <v:imagedata r:id="rId962" o:title=""/>
          </v:shape>
        </w:pict>
      </w:r>
      <w:r>
        <w:t xml:space="preserve"> bits of this field are used as a header specific to this resource allocation type to indicate the selected resource blocks subset</w:t>
      </w:r>
    </w:p>
    <w:p w:rsidR="009F7A98" w:rsidRDefault="009F7A98" w:rsidP="00761093">
      <w:pPr>
        <w:pStyle w:val="B3"/>
      </w:pPr>
      <w:r>
        <w:t>- 1 bit indicates a shift of the resource allocation span</w:t>
      </w:r>
    </w:p>
    <w:p w:rsidR="009F7A98" w:rsidRDefault="009F7A98" w:rsidP="00761093">
      <w:pPr>
        <w:pStyle w:val="B3"/>
      </w:pPr>
      <w:r>
        <w:t xml:space="preserve">- </w:t>
      </w:r>
      <w:r w:rsidR="00516E22">
        <w:rPr>
          <w:position w:val="-10"/>
        </w:rPr>
        <w:pict>
          <v:shape id="_x0000_i3147" type="#_x0000_t75" style="width:111pt;height:19.5pt">
            <v:imagedata r:id="rId963" o:title=""/>
          </v:shape>
        </w:pict>
      </w:r>
      <w:r>
        <w:t xml:space="preserve"> bits provide the resource allocation</w:t>
      </w:r>
    </w:p>
    <w:p w:rsidR="009F7A98" w:rsidRDefault="009F7A98">
      <w:pPr>
        <w:pStyle w:val="B1"/>
        <w:ind w:firstLine="0"/>
      </w:pPr>
      <w:r>
        <w:t xml:space="preserve">where the value of P depends on the number of DL resource blocks as indicated in </w:t>
      </w:r>
      <w:r w:rsidR="00357752">
        <w:t>subclause</w:t>
      </w:r>
      <w:r>
        <w:t xml:space="preserve"> 7.1.6</w:t>
      </w:r>
      <w:r w:rsidR="00385ACB">
        <w:t>.1</w:t>
      </w:r>
      <w:r>
        <w:t xml:space="preserve"> of [3]</w:t>
      </w:r>
    </w:p>
    <w:p w:rsidR="009F7A98" w:rsidRDefault="009F7A98">
      <w:pPr>
        <w:pStyle w:val="B1"/>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357752">
        <w:t>subclause</w:t>
      </w:r>
      <w:r>
        <w:t xml:space="preserve"> 7.1.7 of [3]</w:t>
      </w:r>
    </w:p>
    <w:p w:rsidR="009F7A98" w:rsidRDefault="009F7A98">
      <w:pPr>
        <w:pStyle w:val="B1"/>
      </w:pPr>
      <w:r>
        <w:t xml:space="preserve">- HARQ process number – </w:t>
      </w:r>
      <w:r w:rsidR="003D5FAD">
        <w:t xml:space="preserve">4 bits if higher layer parameter </w:t>
      </w:r>
      <w:r w:rsidR="00A4350A">
        <w:rPr>
          <w:i/>
        </w:rPr>
        <w:t>dl-STTI-Length</w:t>
      </w:r>
      <w:r w:rsidR="003D5FAD">
        <w:t xml:space="preserve"> is configured for the cell, otherwise </w:t>
      </w:r>
      <w:r>
        <w:t>3 bits (</w:t>
      </w:r>
      <w:r w:rsidR="000F1DDC">
        <w:t>for cases with FDD</w:t>
      </w:r>
      <w:r w:rsidR="000F1DDC">
        <w:rPr>
          <w:rFonts w:hint="eastAsia"/>
          <w:lang w:eastAsia="zh-CN"/>
        </w:rPr>
        <w:t xml:space="preserve"> </w:t>
      </w:r>
      <w:r w:rsidR="000F1DDC">
        <w:rPr>
          <w:lang w:eastAsia="zh-CN"/>
        </w:rPr>
        <w:t>primary</w:t>
      </w:r>
      <w:r w:rsidR="000F1DDC">
        <w:rPr>
          <w:rFonts w:hint="eastAsia"/>
          <w:lang w:eastAsia="zh-CN"/>
        </w:rPr>
        <w:t xml:space="preserve"> </w:t>
      </w:r>
      <w:r w:rsidR="000F1DDC">
        <w:rPr>
          <w:lang w:eastAsia="zh-CN"/>
        </w:rPr>
        <w:t>cell</w:t>
      </w:r>
      <w:r w:rsidR="00964662">
        <w:rPr>
          <w:lang w:eastAsia="zh-CN"/>
        </w:rPr>
        <w:t xml:space="preserve"> not configured with EN-DC</w:t>
      </w:r>
      <w:r w:rsidR="00422032">
        <w:rPr>
          <w:rFonts w:cs="Arial"/>
          <w:szCs w:val="18"/>
          <w:lang w:eastAsia="zh-CN"/>
        </w:rPr>
        <w:t>/NE-DC</w:t>
      </w:r>
      <w:r w:rsidR="00964662">
        <w:rPr>
          <w:lang w:eastAsia="zh-CN"/>
        </w:rPr>
        <w:t xml:space="preserve"> and </w:t>
      </w:r>
      <w:r w:rsidR="00964662">
        <w:rPr>
          <w:rFonts w:hint="eastAsia"/>
          <w:lang w:eastAsia="zh-CN"/>
        </w:rPr>
        <w:t>high</w:t>
      </w:r>
      <w:r w:rsidR="00964662">
        <w:rPr>
          <w:lang w:eastAsia="zh-CN"/>
        </w:rPr>
        <w:t>er</w:t>
      </w:r>
      <w:r w:rsidR="00964662">
        <w:rPr>
          <w:rFonts w:hint="eastAsia"/>
          <w:lang w:eastAsia="zh-CN"/>
        </w:rPr>
        <w:t xml:space="preserve"> layer parameter </w:t>
      </w:r>
      <w:r w:rsidR="00964662">
        <w:rPr>
          <w:rFonts w:hint="eastAsia"/>
          <w:i/>
          <w:lang w:eastAsia="zh-CN"/>
        </w:rPr>
        <w:t>subframeAssignment-r15</w:t>
      </w:r>
      <w:r w:rsidR="006B4A5A">
        <w:rPr>
          <w:rFonts w:eastAsia="DengXian" w:cs="Arial"/>
          <w:i/>
          <w:color w:val="000000"/>
          <w:szCs w:val="18"/>
          <w:lang w:eastAsia="zh-CN"/>
        </w:rPr>
        <w:t>/subframeAssignment-r16</w:t>
      </w:r>
      <w:r w:rsidR="000F1DDC">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6B4A5A">
        <w:rPr>
          <w:rFonts w:eastAsia="DengXian" w:cs="Arial"/>
          <w:i/>
          <w:color w:val="000000"/>
          <w:szCs w:val="18"/>
          <w:lang w:eastAsia="zh-CN"/>
        </w:rPr>
        <w:t>/subframeAssignment-r16</w:t>
      </w:r>
      <w:r w:rsidR="00964662">
        <w:rPr>
          <w:rFonts w:hint="eastAsia"/>
          <w:lang w:eastAsia="zh-CN"/>
        </w:rPr>
        <w:t xml:space="preserve"> configured</w:t>
      </w:r>
      <w:r>
        <w:t>)</w:t>
      </w:r>
    </w:p>
    <w:p w:rsidR="009F7A98" w:rsidRDefault="009F7A98">
      <w:pPr>
        <w:pStyle w:val="B1"/>
      </w:pPr>
      <w:r>
        <w:t>- New data indicator – 1 bit</w:t>
      </w:r>
    </w:p>
    <w:p w:rsidR="009F7A98" w:rsidRDefault="009F7A98">
      <w:pPr>
        <w:pStyle w:val="B1"/>
      </w:pPr>
      <w:r>
        <w:t>- Redundancy version – 2 bits</w:t>
      </w:r>
    </w:p>
    <w:p w:rsidR="009F7A98" w:rsidRDefault="009F7A98">
      <w:pPr>
        <w:pStyle w:val="B1"/>
      </w:pPr>
      <w:r>
        <w:t xml:space="preserve">- TPC command for PUCCH – 2 bits as defined in </w:t>
      </w:r>
      <w:r w:rsidR="00357752">
        <w:t>subclause</w:t>
      </w:r>
      <w:r>
        <w:t xml:space="preserve"> 5.1.2.1 of [3]</w:t>
      </w:r>
    </w:p>
    <w:p w:rsidR="009F7A98" w:rsidRDefault="009F7A98">
      <w:pPr>
        <w:pStyle w:val="B1"/>
      </w:pPr>
      <w:r>
        <w:t xml:space="preserve">- Downlink Assignment Index </w:t>
      </w:r>
      <w:r w:rsidR="000F1DDC">
        <w:t xml:space="preserve">– number of bits as specified in </w:t>
      </w:r>
      <w:r w:rsidR="000F1DDC" w:rsidRPr="00155DBE">
        <w:t>Table 5.3.3.1.2-2</w:t>
      </w:r>
      <w:r w:rsidR="000F1DDC">
        <w:t>.</w:t>
      </w:r>
    </w:p>
    <w:p w:rsidR="00D46387" w:rsidRDefault="00D04D44" w:rsidP="00D46387">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357752">
        <w:t>subclause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D46387" w:rsidRPr="00D46387">
        <w:rPr>
          <w:lang w:eastAsia="zh-CN"/>
        </w:rPr>
        <w:t xml:space="preserve"> </w:t>
      </w:r>
    </w:p>
    <w:p w:rsidR="00497AA5" w:rsidRDefault="00D46387" w:rsidP="00497AA5">
      <w:pPr>
        <w:pStyle w:val="B1"/>
        <w:rPr>
          <w:lang w:eastAsia="zh-CN"/>
        </w:rPr>
      </w:pPr>
      <w:r>
        <w:t xml:space="preserve">- MUST </w:t>
      </w:r>
      <w:r>
        <w:rPr>
          <w:rFonts w:hint="eastAsia"/>
          <w:lang w:eastAsia="zh-CN"/>
        </w:rPr>
        <w:t xml:space="preserve">interference </w:t>
      </w:r>
      <w:r>
        <w:t xml:space="preserve">presence and power ratio </w:t>
      </w:r>
      <w:r w:rsidRPr="0086710E">
        <w:t>–</w:t>
      </w:r>
      <w:r>
        <w:t xml:space="preserve"> 0 or 2 bits as defined in </w:t>
      </w:r>
      <w:r w:rsidR="00357752">
        <w:t>subclause</w:t>
      </w:r>
      <w:r>
        <w:t xml:space="preserve"> 6.3.3 of [2]. This field is present only when the UE is configured for MUST-near operation and the number of antenna ports for CRS transmission in the serving cell is 2.</w:t>
      </w:r>
      <w:r w:rsidR="00497AA5" w:rsidRPr="00497AA5">
        <w:rPr>
          <w:rFonts w:hint="eastAsia"/>
          <w:lang w:eastAsia="zh-CN"/>
        </w:rPr>
        <w:t xml:space="preserve"> </w:t>
      </w:r>
    </w:p>
    <w:p w:rsidR="00497AA5" w:rsidRDefault="00497AA5" w:rsidP="007B3AE6">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357752">
        <w:rPr>
          <w:lang w:eastAsia="zh-CN"/>
        </w:rPr>
        <w:t>subclause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4F61B8" w:rsidRPr="004F61B8">
        <w:rPr>
          <w:i/>
          <w:lang w:eastAsia="zh-CN"/>
        </w:rPr>
        <w:t>csi-RS-ConfigZP-ApList</w:t>
      </w:r>
      <w:r>
        <w:rPr>
          <w:rFonts w:hint="eastAsia"/>
          <w:lang w:eastAsia="zh-CN"/>
        </w:rPr>
        <w:t>.</w:t>
      </w:r>
    </w:p>
    <w:p w:rsidR="00AC7DC0" w:rsidRDefault="00AC7DC0" w:rsidP="00AC7DC0">
      <w:r>
        <w:rPr>
          <w:rFonts w:hint="eastAsia"/>
          <w:lang w:eastAsia="zh-CN"/>
        </w:rPr>
        <w:t xml:space="preserve">If </w:t>
      </w:r>
      <w:r>
        <w:rPr>
          <w:lang w:eastAsia="zh-CN"/>
        </w:rPr>
        <w:t xml:space="preserve">the UE </w:t>
      </w:r>
      <w:r w:rsidRPr="00415E5C">
        <w:rPr>
          <w:rFonts w:eastAsia="MS Mincho"/>
        </w:rPr>
        <w:t xml:space="preserve">is not configured to decode PDCCH </w:t>
      </w:r>
      <w:r w:rsidR="00B133FB">
        <w:rPr>
          <w:rFonts w:eastAsia="MS Mincho"/>
        </w:rPr>
        <w:t xml:space="preserve">or EPDCCH </w:t>
      </w:r>
      <w:r w:rsidRPr="00415E5C">
        <w:rPr>
          <w:rFonts w:eastAsia="MS Mincho"/>
        </w:rPr>
        <w:t>with CRC scrambled by the C-RNTI</w:t>
      </w:r>
      <w:r>
        <w:rPr>
          <w:rFonts w:eastAsia="MS Mincho"/>
        </w:rPr>
        <w:t xml:space="preserve"> and </w:t>
      </w:r>
      <w:r>
        <w:rPr>
          <w:rFonts w:hint="eastAsia"/>
          <w:lang w:eastAsia="zh-CN"/>
        </w:rPr>
        <w:t>the number of information bits in format 1 is equal to that for format 0/1A, one bit of value zero shall be appended to format 1.</w:t>
      </w:r>
    </w:p>
    <w:p w:rsidR="009F7A98" w:rsidRDefault="009F7A98">
      <w:r>
        <w:t xml:space="preserve">If </w:t>
      </w:r>
      <w:r w:rsidR="00AC7DC0">
        <w:rPr>
          <w:lang w:eastAsia="zh-CN"/>
        </w:rPr>
        <w:t xml:space="preserve">the UE </w:t>
      </w:r>
      <w:r w:rsidR="00AC7DC0">
        <w:rPr>
          <w:rFonts w:eastAsia="MS Mincho"/>
        </w:rPr>
        <w:t xml:space="preserve">is </w:t>
      </w:r>
      <w:r w:rsidR="00AC7DC0" w:rsidRPr="00415E5C">
        <w:rPr>
          <w:rFonts w:eastAsia="MS Mincho"/>
        </w:rPr>
        <w:t xml:space="preserve">configured to decode PDCCH </w:t>
      </w:r>
      <w:r w:rsidR="00B133FB">
        <w:rPr>
          <w:rFonts w:eastAsia="MS Mincho"/>
        </w:rPr>
        <w:t xml:space="preserve">or EPDCCH </w:t>
      </w:r>
      <w:r w:rsidR="00AC7DC0" w:rsidRPr="00415E5C">
        <w:rPr>
          <w:rFonts w:eastAsia="MS Mincho"/>
        </w:rPr>
        <w:t>with CRC scrambled by the C-RNTI</w:t>
      </w:r>
      <w:r w:rsidR="00AC7DC0">
        <w:rPr>
          <w:rFonts w:eastAsia="MS Mincho"/>
        </w:rPr>
        <w:t xml:space="preserve"> and</w:t>
      </w:r>
      <w:r w:rsidR="00AC7DC0">
        <w:t xml:space="preserve"> </w:t>
      </w:r>
      <w:r>
        <w:t>the number of information bits in format 1 is equal to that for format 0/1A</w:t>
      </w:r>
      <w:r w:rsidR="00891DDC">
        <w:t xml:space="preserve"> for scheduling the same serving cell and mapped onto the </w:t>
      </w:r>
      <w:r w:rsidR="00891DDC" w:rsidRPr="00DD5617">
        <w:t xml:space="preserve">UE specific search space </w:t>
      </w:r>
      <w:r w:rsidR="00C41BEF">
        <w:t xml:space="preserve">given </w:t>
      </w:r>
      <w:r w:rsidR="00C41BEF" w:rsidRPr="00DD5617">
        <w:t xml:space="preserve">by </w:t>
      </w:r>
      <w:r w:rsidR="00C41BEF">
        <w:t xml:space="preserve">the </w:t>
      </w:r>
      <w:r w:rsidR="00C41BEF" w:rsidRPr="00DD5617">
        <w:t xml:space="preserve">C-RNTI </w:t>
      </w:r>
      <w:r w:rsidR="00891DDC" w:rsidRPr="00DD5617">
        <w:t>as defined in [3]</w:t>
      </w:r>
      <w:r>
        <w:t>, one bit of value zero shall be appended to format 1.</w:t>
      </w:r>
    </w:p>
    <w:p w:rsidR="009F7A98" w:rsidRDefault="009F7A98">
      <w:r>
        <w:t xml:space="preserve">If the number of information bits in format 1 </w:t>
      </w:r>
      <w:r w:rsidR="00D04D44">
        <w:t xml:space="preserve">carried by PDCCH </w:t>
      </w:r>
      <w:r>
        <w:t xml:space="preserve">belongs to one of the sizes in Table 5.3.3.1.2-1, </w:t>
      </w:r>
      <w:r>
        <w:rPr>
          <w:rFonts w:hint="eastAsia"/>
          <w:lang w:eastAsia="ko-KR"/>
        </w:rPr>
        <w:t xml:space="preserve">one or more zero bit(s) shall be appended to format 1 </w:t>
      </w:r>
      <w:r>
        <w:rPr>
          <w:lang w:eastAsia="ko-KR"/>
        </w:rPr>
        <w:t xml:space="preserve">until the payload size of format 1 </w:t>
      </w:r>
      <w:r>
        <w:rPr>
          <w:rFonts w:hint="eastAsia"/>
          <w:lang w:eastAsia="ko-KR"/>
        </w:rPr>
        <w:t>does</w:t>
      </w:r>
      <w:r>
        <w:rPr>
          <w:lang w:eastAsia="ko-KR"/>
        </w:rPr>
        <w:t xml:space="preserve"> not </w:t>
      </w:r>
      <w:r>
        <w:rPr>
          <w:rFonts w:hint="eastAsia"/>
          <w:lang w:eastAsia="ko-KR"/>
        </w:rPr>
        <w:t>belong</w:t>
      </w:r>
      <w:r>
        <w:rPr>
          <w:lang w:eastAsia="ko-KR"/>
        </w:rPr>
        <w:t xml:space="preserve"> </w:t>
      </w:r>
      <w:r>
        <w:rPr>
          <w:rFonts w:hint="eastAsia"/>
          <w:lang w:eastAsia="ko-KR"/>
        </w:rPr>
        <w:t>to one of the sizes in Table 5.3.3.1.2-1</w:t>
      </w:r>
      <w:r>
        <w:rPr>
          <w:lang w:eastAsia="ko-KR"/>
        </w:rPr>
        <w:t xml:space="preserve"> and is not equal to that of format 0/1A</w:t>
      </w:r>
      <w:r w:rsidR="00891DDC">
        <w:rPr>
          <w:lang w:eastAsia="ko-KR"/>
        </w:rPr>
        <w:t xml:space="preserve"> </w:t>
      </w:r>
      <w:r w:rsidR="00891DDC">
        <w:t>mapped onto the same search space</w:t>
      </w:r>
      <w:r>
        <w:rPr>
          <w:rFonts w:hint="eastAsia"/>
          <w:lang w:eastAsia="ko-KR"/>
        </w:rPr>
        <w:t>.</w:t>
      </w:r>
    </w:p>
    <w:p w:rsidR="009F7A98" w:rsidRDefault="009F7A98">
      <w:pPr>
        <w:pStyle w:val="TH"/>
      </w:pPr>
      <w:r>
        <w:t>Table 5.3.3.1.2-1: Ambi</w:t>
      </w:r>
      <w:r w:rsidR="00422414">
        <w:t>guous Sizes of Information Bits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tblGrid>
      <w:tr w:rsidR="009F7A98">
        <w:trPr>
          <w:jc w:val="center"/>
        </w:trPr>
        <w:tc>
          <w:tcPr>
            <w:tcW w:w="4219" w:type="dxa"/>
          </w:tcPr>
          <w:p w:rsidR="009F7A98" w:rsidRDefault="009F7A98">
            <w:pPr>
              <w:pStyle w:val="TAC"/>
            </w:pPr>
            <w:r>
              <w:t>{</w:t>
            </w:r>
            <w:r>
              <w:rPr>
                <w:lang w:val="en-US"/>
              </w:rPr>
              <w:t>12, 14, 16 ,20, 24, 26, 32, 40, 44, 56}</w:t>
            </w:r>
          </w:p>
        </w:tc>
      </w:tr>
    </w:tbl>
    <w:p w:rsidR="000F1DDC" w:rsidRDefault="000F1DDC" w:rsidP="00AA53C3"/>
    <w:p w:rsidR="000F1DDC" w:rsidRDefault="000F1DDC" w:rsidP="000F1DDC">
      <w:pPr>
        <w:pStyle w:val="TH"/>
      </w:pPr>
      <w:r>
        <w:lastRenderedPageBreak/>
        <w:t xml:space="preserve">Table 5.3.3.1.2-2: Number of bits for </w:t>
      </w:r>
      <w:r>
        <w:rPr>
          <w:lang w:eastAsia="zh-CN"/>
        </w:rPr>
        <w:t>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4"/>
        <w:gridCol w:w="8000"/>
      </w:tblGrid>
      <w:tr w:rsidR="000F1DDC" w:rsidRPr="00F270A5" w:rsidTr="00AA53C3">
        <w:trPr>
          <w:jc w:val="center"/>
        </w:trPr>
        <w:tc>
          <w:tcPr>
            <w:tcW w:w="1134" w:type="dxa"/>
          </w:tcPr>
          <w:p w:rsidR="000F1DDC" w:rsidRPr="00155DBE" w:rsidRDefault="000F1DDC" w:rsidP="00FD4BD5">
            <w:pPr>
              <w:pStyle w:val="TAH"/>
            </w:pPr>
            <w:r w:rsidRPr="00155DBE">
              <w:t xml:space="preserve">Number </w:t>
            </w:r>
            <w:r w:rsidRPr="00155DBE">
              <w:br/>
              <w:t>of bits</w:t>
            </w:r>
          </w:p>
        </w:tc>
        <w:tc>
          <w:tcPr>
            <w:tcW w:w="8000" w:type="dxa"/>
          </w:tcPr>
          <w:p w:rsidR="000F1DDC" w:rsidRPr="00155DBE" w:rsidRDefault="000F1DDC" w:rsidP="00FD4BD5">
            <w:pPr>
              <w:pStyle w:val="TAH"/>
            </w:pPr>
          </w:p>
        </w:tc>
      </w:tr>
      <w:tr w:rsidR="00531A4D" w:rsidRPr="0043714B" w:rsidTr="00D4059F">
        <w:trPr>
          <w:jc w:val="center"/>
        </w:trPr>
        <w:tc>
          <w:tcPr>
            <w:tcW w:w="1134" w:type="dxa"/>
          </w:tcPr>
          <w:p w:rsidR="00531A4D" w:rsidRPr="006A6EF6" w:rsidRDefault="00531A4D" w:rsidP="00357752">
            <w:pPr>
              <w:pStyle w:val="TAL"/>
              <w:rPr>
                <w:lang w:val="en-US" w:eastAsia="zh-CN"/>
              </w:rPr>
            </w:pPr>
            <w:r>
              <w:rPr>
                <w:rFonts w:hint="eastAsia"/>
                <w:lang w:val="en-US" w:eastAsia="zh-CN"/>
              </w:rPr>
              <w:t>4</w:t>
            </w:r>
          </w:p>
        </w:tc>
        <w:tc>
          <w:tcPr>
            <w:tcW w:w="8000" w:type="dxa"/>
          </w:tcPr>
          <w:p w:rsidR="00531A4D" w:rsidRDefault="00531A4D" w:rsidP="00357752">
            <w:pPr>
              <w:pStyle w:val="TAL"/>
              <w:rPr>
                <w:rFonts w:cs="Arial"/>
                <w:szCs w:val="18"/>
                <w:lang w:eastAsia="zh-CN"/>
              </w:rPr>
            </w:pPr>
            <w:r w:rsidRPr="008C0565">
              <w:rPr>
                <w:rFonts w:cs="Arial"/>
                <w:szCs w:val="18"/>
                <w:lang w:eastAsia="zh-CN"/>
              </w:rPr>
              <w:t xml:space="preserve">For UEs </w:t>
            </w:r>
            <w:r w:rsidRPr="008C0565">
              <w:rPr>
                <w:rFonts w:cs="Arial"/>
                <w:szCs w:val="18"/>
              </w:rPr>
              <w:t xml:space="preserve">configured by higher layers with </w:t>
            </w:r>
            <w:r w:rsidRPr="0040676D">
              <w:rPr>
                <w:rFonts w:cs="Arial"/>
                <w:i/>
                <w:szCs w:val="18"/>
              </w:rPr>
              <w:t>codebooksizeDetermination-r13</w:t>
            </w:r>
            <w:r w:rsidRPr="0040676D">
              <w:rPr>
                <w:rFonts w:cs="Arial"/>
                <w:i/>
                <w:szCs w:val="18"/>
                <w:lang w:eastAsia="zh-CN"/>
              </w:rPr>
              <w:t xml:space="preserve"> = </w:t>
            </w:r>
            <w:r w:rsidR="00F5163D">
              <w:rPr>
                <w:rFonts w:cs="Arial"/>
                <w:i/>
                <w:szCs w:val="18"/>
                <w:lang w:eastAsia="zh-CN"/>
              </w:rPr>
              <w:t>dai</w:t>
            </w:r>
            <w:r w:rsidR="005F0811">
              <w:rPr>
                <w:rFonts w:cs="Arial"/>
                <w:i/>
                <w:szCs w:val="18"/>
                <w:lang w:eastAsia="zh-CN"/>
              </w:rPr>
              <w:t xml:space="preserve"> </w:t>
            </w:r>
            <w:r w:rsidR="005F0811">
              <w:rPr>
                <w:rFonts w:cs="Arial"/>
                <w:noProof/>
                <w:szCs w:val="18"/>
                <w:lang w:eastAsia="zh-CN"/>
              </w:rPr>
              <w:t>and when a DCI format</w:t>
            </w:r>
            <w:r w:rsidR="005F0811" w:rsidRPr="00605D78">
              <w:rPr>
                <w:rFonts w:cs="Arial"/>
                <w:noProof/>
                <w:szCs w:val="18"/>
                <w:lang w:eastAsia="zh-CN"/>
              </w:rPr>
              <w:t xml:space="preserve"> </w:t>
            </w:r>
            <w:r w:rsidR="008B7B5E" w:rsidRPr="00147C9B">
              <w:rPr>
                <w:noProof/>
                <w:szCs w:val="18"/>
                <w:lang w:eastAsia="zh-CN"/>
              </w:rPr>
              <w:t xml:space="preserve">1/1A/1B/1D/2/2A/2B/2C/2D/6-1A </w:t>
            </w:r>
            <w:r w:rsidR="005F0811" w:rsidRPr="00605D78">
              <w:rPr>
                <w:rFonts w:cs="Arial"/>
                <w:noProof/>
                <w:szCs w:val="18"/>
                <w:lang w:eastAsia="zh-CN"/>
              </w:rPr>
              <w:t xml:space="preserve">scheduling PDSCH </w:t>
            </w:r>
            <w:r w:rsidR="005F0811">
              <w:rPr>
                <w:rFonts w:cs="Arial"/>
                <w:noProof/>
                <w:szCs w:val="18"/>
              </w:rPr>
              <w:t>is</w:t>
            </w:r>
            <w:r w:rsidR="005F0811" w:rsidRPr="00605D78">
              <w:rPr>
                <w:rFonts w:cs="Arial"/>
                <w:noProof/>
                <w:szCs w:val="18"/>
              </w:rPr>
              <w:t xml:space="preserve"> mapped onto the UE specific search space given by the C-RNTI as defined in [3]</w:t>
            </w:r>
            <w:r w:rsidRPr="00B2151D">
              <w:rPr>
                <w:rFonts w:cs="Arial" w:hint="eastAsia"/>
                <w:szCs w:val="18"/>
                <w:lang w:eastAsia="zh-CN"/>
              </w:rPr>
              <w:t xml:space="preserve">, </w:t>
            </w:r>
            <w:r w:rsidR="008B7B5E" w:rsidRPr="00147C9B">
              <w:rPr>
                <w:szCs w:val="18"/>
                <w:lang w:eastAsia="zh-CN"/>
              </w:rPr>
              <w:t xml:space="preserve">or UEs </w:t>
            </w:r>
            <w:r w:rsidR="008B7B5E" w:rsidRPr="00147C9B">
              <w:rPr>
                <w:szCs w:val="18"/>
              </w:rPr>
              <w:t xml:space="preserve">configured by higher layers with </w:t>
            </w:r>
            <w:r w:rsidR="008B7B5E" w:rsidRPr="00147C9B">
              <w:rPr>
                <w:i/>
                <w:szCs w:val="18"/>
              </w:rPr>
              <w:t xml:space="preserve">codebooksizeDeterminationSTTI </w:t>
            </w:r>
            <w:r w:rsidR="008B7B5E" w:rsidRPr="00147C9B">
              <w:rPr>
                <w:i/>
                <w:szCs w:val="18"/>
                <w:lang w:eastAsia="zh-CN"/>
              </w:rPr>
              <w:t xml:space="preserve">= dai </w:t>
            </w:r>
            <w:r w:rsidR="008B7B5E" w:rsidRPr="00147C9B">
              <w:rPr>
                <w:noProof/>
                <w:szCs w:val="18"/>
                <w:lang w:eastAsia="zh-CN"/>
              </w:rPr>
              <w:t xml:space="preserve">and when a DCI format 7-1A/7-1B/7-1C/7-1D/7-1E/7-1F/7-1G scheduling PDSCH </w:t>
            </w:r>
            <w:r w:rsidR="008B7B5E" w:rsidRPr="00147C9B">
              <w:rPr>
                <w:noProof/>
                <w:szCs w:val="18"/>
              </w:rPr>
              <w:t>is mapped onto the UE specific search space given by the C-RNTI as defined in [3]</w:t>
            </w:r>
            <w:r w:rsidR="008B7B5E" w:rsidRPr="00147C9B">
              <w:rPr>
                <w:szCs w:val="18"/>
                <w:lang w:eastAsia="zh-CN"/>
              </w:rPr>
              <w:t xml:space="preserve">, </w:t>
            </w:r>
            <w:r>
              <w:rPr>
                <w:rFonts w:cs="Arial" w:hint="eastAsia"/>
                <w:szCs w:val="18"/>
                <w:lang w:eastAsia="zh-CN"/>
              </w:rPr>
              <w:t xml:space="preserve">the 4-bit DAI consists of a 2-bit counter DAI and a 2-bit total DAI. </w:t>
            </w:r>
          </w:p>
          <w:p w:rsidR="00531A4D" w:rsidRDefault="001B1658" w:rsidP="00357752">
            <w:pPr>
              <w:pStyle w:val="TAL"/>
              <w:rPr>
                <w:lang w:eastAsia="zh-CN"/>
              </w:rPr>
            </w:pPr>
            <w:r>
              <w:rPr>
                <w:lang w:eastAsia="zh-CN"/>
              </w:rPr>
              <w:t>-</w:t>
            </w:r>
            <w:r>
              <w:rPr>
                <w:lang w:eastAsia="zh-CN"/>
              </w:rPr>
              <w:tab/>
            </w:r>
            <w:r w:rsidR="00531A4D">
              <w:rPr>
                <w:rFonts w:hint="eastAsia"/>
                <w:lang w:eastAsia="zh-CN"/>
              </w:rPr>
              <w:t xml:space="preserve">Counter DAI </w:t>
            </w:r>
            <w:r w:rsidR="00531A4D" w:rsidRPr="0040676D">
              <w:rPr>
                <w:lang w:eastAsia="zh-CN"/>
              </w:rPr>
              <w:t xml:space="preserve">– 2 bits as defined in </w:t>
            </w:r>
            <w:r w:rsidR="00357752">
              <w:rPr>
                <w:lang w:eastAsia="zh-CN"/>
              </w:rPr>
              <w:t>subclause</w:t>
            </w:r>
            <w:r w:rsidR="00531A4D" w:rsidRPr="0040676D">
              <w:rPr>
                <w:lang w:eastAsia="zh-CN"/>
              </w:rPr>
              <w:t xml:space="preserve"> </w:t>
            </w:r>
            <w:r w:rsidR="00531A4D" w:rsidRPr="0040676D">
              <w:rPr>
                <w:rFonts w:hint="eastAsia"/>
                <w:lang w:eastAsia="zh-CN"/>
              </w:rPr>
              <w:t>7.3</w:t>
            </w:r>
            <w:r w:rsidR="00531A4D" w:rsidRPr="0040676D">
              <w:rPr>
                <w:lang w:eastAsia="zh-CN"/>
              </w:rPr>
              <w:t xml:space="preserve"> of [3]</w:t>
            </w:r>
          </w:p>
          <w:p w:rsidR="00531A4D" w:rsidRPr="00870807" w:rsidRDefault="001B1658" w:rsidP="00357752">
            <w:pPr>
              <w:pStyle w:val="TAL"/>
              <w:rPr>
                <w:lang w:eastAsia="zh-CN"/>
              </w:rPr>
            </w:pPr>
            <w:r>
              <w:rPr>
                <w:lang w:eastAsia="zh-CN"/>
              </w:rPr>
              <w:t>-</w:t>
            </w:r>
            <w:r>
              <w:rPr>
                <w:lang w:eastAsia="zh-CN"/>
              </w:rPr>
              <w:tab/>
            </w:r>
            <w:r w:rsidR="00531A4D" w:rsidRPr="00870807">
              <w:rPr>
                <w:rFonts w:hint="eastAsia"/>
                <w:lang w:eastAsia="zh-CN"/>
              </w:rPr>
              <w:t xml:space="preserve">Total DAI </w:t>
            </w:r>
            <w:r w:rsidR="00531A4D" w:rsidRPr="0040676D">
              <w:rPr>
                <w:lang w:eastAsia="zh-CN"/>
              </w:rPr>
              <w:t xml:space="preserve">– 2 bits as defined in </w:t>
            </w:r>
            <w:r w:rsidR="00357752">
              <w:rPr>
                <w:lang w:eastAsia="zh-CN"/>
              </w:rPr>
              <w:t>subclause</w:t>
            </w:r>
            <w:r w:rsidR="00531A4D" w:rsidRPr="0040676D">
              <w:rPr>
                <w:lang w:eastAsia="zh-CN"/>
              </w:rPr>
              <w:t xml:space="preserve"> </w:t>
            </w:r>
            <w:r w:rsidR="00531A4D" w:rsidRPr="0040676D">
              <w:rPr>
                <w:rFonts w:hint="eastAsia"/>
                <w:lang w:eastAsia="zh-CN"/>
              </w:rPr>
              <w:t>7.3</w:t>
            </w:r>
            <w:r w:rsidR="00531A4D" w:rsidRPr="0040676D">
              <w:rPr>
                <w:lang w:eastAsia="zh-CN"/>
              </w:rPr>
              <w:t xml:space="preserve"> of [3]</w:t>
            </w:r>
          </w:p>
        </w:tc>
      </w:tr>
      <w:tr w:rsidR="000F1DDC" w:rsidRPr="00F270A5" w:rsidTr="00AA53C3">
        <w:trPr>
          <w:jc w:val="center"/>
        </w:trPr>
        <w:tc>
          <w:tcPr>
            <w:tcW w:w="1134" w:type="dxa"/>
          </w:tcPr>
          <w:p w:rsidR="000F1DDC" w:rsidRPr="00155DBE" w:rsidRDefault="000F1DDC" w:rsidP="00357752">
            <w:pPr>
              <w:pStyle w:val="TAL"/>
            </w:pPr>
            <w:r w:rsidRPr="00155DBE">
              <w:rPr>
                <w:lang w:eastAsia="zh-CN"/>
              </w:rPr>
              <w:t>2</w:t>
            </w:r>
          </w:p>
        </w:tc>
        <w:tc>
          <w:tcPr>
            <w:tcW w:w="8000" w:type="dxa"/>
          </w:tcPr>
          <w:p w:rsidR="000F1DDC" w:rsidRPr="00964662" w:rsidRDefault="00531A4D" w:rsidP="00357752">
            <w:pPr>
              <w:pStyle w:val="TAL"/>
              <w:rPr>
                <w:rFonts w:cs="Arial"/>
                <w:szCs w:val="18"/>
                <w:lang w:eastAsia="zh-CN"/>
              </w:rPr>
            </w:pPr>
            <w:r w:rsidRPr="00964662">
              <w:rPr>
                <w:rFonts w:cs="Arial"/>
                <w:szCs w:val="18"/>
                <w:lang w:eastAsia="zh-CN"/>
              </w:rPr>
              <w:t xml:space="preserve">For UEs </w:t>
            </w:r>
            <w:r w:rsidR="00C14397" w:rsidRPr="00964662">
              <w:rPr>
                <w:rFonts w:cs="Arial"/>
                <w:szCs w:val="18"/>
                <w:lang w:eastAsia="zh-CN"/>
              </w:rPr>
              <w:t xml:space="preserve">not configured with </w:t>
            </w:r>
            <w:r w:rsidR="00C14397" w:rsidRPr="00964662">
              <w:rPr>
                <w:rFonts w:cs="Arial"/>
                <w:i/>
                <w:szCs w:val="18"/>
              </w:rPr>
              <w:t>codebooksizeDetermination-r13</w:t>
            </w:r>
            <w:r w:rsidR="00C14397" w:rsidRPr="00964662">
              <w:rPr>
                <w:rFonts w:cs="Arial"/>
                <w:i/>
                <w:szCs w:val="18"/>
                <w:lang w:eastAsia="zh-CN"/>
              </w:rPr>
              <w:t xml:space="preserve"> = dai</w:t>
            </w:r>
            <w:r w:rsidR="00FD4BD5">
              <w:rPr>
                <w:rFonts w:cs="Arial"/>
                <w:szCs w:val="18"/>
                <w:lang w:eastAsia="zh-CN"/>
              </w:rPr>
              <w:t xml:space="preserve"> </w:t>
            </w:r>
            <w:r w:rsidR="00FD4BD5" w:rsidRPr="00147C9B">
              <w:rPr>
                <w:szCs w:val="18"/>
                <w:lang w:eastAsia="zh-CN"/>
              </w:rPr>
              <w:t>and</w:t>
            </w:r>
            <w:r w:rsidR="00FD4BD5" w:rsidRPr="00147C9B">
              <w:rPr>
                <w:i/>
                <w:szCs w:val="18"/>
                <w:lang w:eastAsia="zh-CN"/>
              </w:rPr>
              <w:t xml:space="preserve"> </w:t>
            </w:r>
            <w:r w:rsidR="00FD4BD5" w:rsidRPr="00147C9B">
              <w:rPr>
                <w:i/>
                <w:szCs w:val="18"/>
              </w:rPr>
              <w:t>codebooksizeDeterminationSTTI-r15=dai</w:t>
            </w:r>
            <w:r w:rsidR="00C14397" w:rsidRPr="00964662">
              <w:rPr>
                <w:rFonts w:cs="Arial"/>
                <w:szCs w:val="18"/>
                <w:lang w:eastAsia="zh-CN"/>
              </w:rPr>
              <w:t>,</w:t>
            </w:r>
            <w:r w:rsidR="00C14397" w:rsidRPr="00964662" w:rsidDel="00025D6F">
              <w:rPr>
                <w:rFonts w:cs="Arial"/>
                <w:szCs w:val="18"/>
                <w:lang w:eastAsia="zh-CN"/>
              </w:rPr>
              <w:t xml:space="preserve"> </w:t>
            </w:r>
            <w:r w:rsidR="005F0811" w:rsidRPr="00964662">
              <w:rPr>
                <w:rFonts w:cs="Arial"/>
                <w:szCs w:val="18"/>
                <w:lang w:eastAsia="zh-CN"/>
              </w:rPr>
              <w:t xml:space="preserve">or for UEs </w:t>
            </w:r>
            <w:r w:rsidR="005F0811" w:rsidRPr="00964662">
              <w:rPr>
                <w:rFonts w:cs="Arial"/>
                <w:szCs w:val="18"/>
              </w:rPr>
              <w:t xml:space="preserve">configured by higher layers with </w:t>
            </w:r>
            <w:r w:rsidR="005F0811" w:rsidRPr="00964662">
              <w:rPr>
                <w:rFonts w:cs="Arial"/>
                <w:i/>
                <w:szCs w:val="18"/>
              </w:rPr>
              <w:t>codebooksizeDetermination-r13</w:t>
            </w:r>
            <w:r w:rsidR="005F0811" w:rsidRPr="00964662">
              <w:rPr>
                <w:rFonts w:cs="Arial"/>
                <w:i/>
                <w:szCs w:val="18"/>
                <w:lang w:eastAsia="zh-CN"/>
              </w:rPr>
              <w:t xml:space="preserve"> = dai</w:t>
            </w:r>
            <w:r w:rsidR="005F0811" w:rsidRPr="00964662">
              <w:rPr>
                <w:rFonts w:cs="Arial"/>
                <w:szCs w:val="18"/>
                <w:lang w:eastAsia="zh-CN"/>
              </w:rPr>
              <w:t xml:space="preserve"> </w:t>
            </w:r>
            <w:r w:rsidR="005F0811" w:rsidRPr="00964662">
              <w:rPr>
                <w:rFonts w:cs="Arial"/>
                <w:noProof/>
                <w:szCs w:val="18"/>
                <w:lang w:eastAsia="zh-CN"/>
              </w:rPr>
              <w:t xml:space="preserve">and when a DCI format scheduling PDSCH </w:t>
            </w:r>
            <w:r w:rsidR="005F0811" w:rsidRPr="00964662">
              <w:rPr>
                <w:rFonts w:cs="Arial"/>
                <w:noProof/>
                <w:szCs w:val="18"/>
              </w:rPr>
              <w:t xml:space="preserve">is not mapped onto the UE specific search space given by the C-RNTI as defined in [3], </w:t>
            </w:r>
            <w:r w:rsidRPr="00964662">
              <w:rPr>
                <w:rFonts w:cs="Arial"/>
                <w:szCs w:val="18"/>
                <w:lang w:eastAsia="zh-CN"/>
              </w:rPr>
              <w:t>t</w:t>
            </w:r>
            <w:r w:rsidR="000F1DDC" w:rsidRPr="00964662">
              <w:rPr>
                <w:rFonts w:cs="Arial"/>
                <w:szCs w:val="18"/>
              </w:rPr>
              <w:t>his field is present for FDD or TDD operation, for cases with TDD primary cell.</w:t>
            </w:r>
          </w:p>
          <w:p w:rsidR="000F1DDC" w:rsidRPr="00E91B67" w:rsidRDefault="000F1DDC" w:rsidP="00357752">
            <w:pPr>
              <w:pStyle w:val="TAL"/>
              <w:rPr>
                <w:rFonts w:cs="Arial"/>
                <w:szCs w:val="18"/>
                <w:lang w:eastAsia="zh-CN"/>
              </w:rPr>
            </w:pPr>
            <w:r w:rsidRPr="00964662">
              <w:rPr>
                <w:rFonts w:cs="Arial"/>
                <w:szCs w:val="18"/>
              </w:rPr>
              <w:t>If the UL/DL configuration of all TDD serving cells is same</w:t>
            </w:r>
            <w:r w:rsidRPr="00E91B67">
              <w:rPr>
                <w:rFonts w:cs="Arial"/>
                <w:szCs w:val="18"/>
                <w:lang w:eastAsia="zh-CN"/>
              </w:rPr>
              <w:t xml:space="preserve"> and the UE is not configured to decode PDCCH with CRC scrambled by </w:t>
            </w:r>
            <w:r w:rsidRPr="00E91B67">
              <w:rPr>
                <w:rFonts w:cs="Arial"/>
                <w:i/>
                <w:szCs w:val="18"/>
                <w:lang w:eastAsia="zh-CN"/>
              </w:rPr>
              <w:t>eimta-RNTI</w:t>
            </w:r>
            <w:r w:rsidRPr="00964662">
              <w:rPr>
                <w:rFonts w:cs="Arial"/>
                <w:szCs w:val="18"/>
              </w:rPr>
              <w:t>, then this field only applies to serving cell with UL/DL configuration 1-6</w:t>
            </w:r>
            <w:r w:rsidR="00964662" w:rsidRPr="004157E1">
              <w:rPr>
                <w:rFonts w:cs="Arial"/>
                <w:szCs w:val="18"/>
              </w:rPr>
              <w:t>.</w:t>
            </w:r>
          </w:p>
          <w:p w:rsidR="00964662" w:rsidRPr="00E91B67" w:rsidRDefault="000F1DDC" w:rsidP="00357752">
            <w:pPr>
              <w:pStyle w:val="TAL"/>
              <w:rPr>
                <w:rFonts w:eastAsia="SimSun" w:cs="Arial"/>
                <w:szCs w:val="18"/>
                <w:lang w:eastAsia="zh-CN"/>
              </w:rPr>
            </w:pPr>
            <w:r w:rsidRPr="00E91B67">
              <w:rPr>
                <w:rFonts w:cs="Arial"/>
                <w:szCs w:val="18"/>
              </w:rPr>
              <w:t>If at least two TDD serving cells have different UL/DL configurations</w:t>
            </w:r>
            <w:r w:rsidRPr="00E91B67">
              <w:rPr>
                <w:rFonts w:cs="Arial"/>
                <w:szCs w:val="18"/>
                <w:lang w:eastAsia="zh-CN"/>
              </w:rPr>
              <w:t xml:space="preserve"> or the UE is configured to decode PDCCH with CRC scrambled by </w:t>
            </w:r>
            <w:r w:rsidRPr="00E91B67">
              <w:rPr>
                <w:rFonts w:cs="Arial"/>
                <w:i/>
                <w:szCs w:val="18"/>
                <w:lang w:eastAsia="zh-CN"/>
              </w:rPr>
              <w:t>eimta-RNTI</w:t>
            </w:r>
            <w:r w:rsidRPr="00E91B67">
              <w:rPr>
                <w:rFonts w:cs="Arial"/>
                <w:szCs w:val="18"/>
              </w:rPr>
              <w:t xml:space="preserve">, then this field applies to a serving cell with DL-reference UL/DL configuration 1-6 as defined in </w:t>
            </w:r>
            <w:r w:rsidR="00357752">
              <w:rPr>
                <w:rFonts w:cs="Arial"/>
                <w:szCs w:val="18"/>
              </w:rPr>
              <w:t>subclause</w:t>
            </w:r>
            <w:r w:rsidRPr="00E91B67">
              <w:rPr>
                <w:rFonts w:cs="Arial"/>
                <w:szCs w:val="18"/>
              </w:rPr>
              <w:t xml:space="preserve"> 10.2 of [3]</w:t>
            </w:r>
            <w:r w:rsidR="00964662" w:rsidRPr="00E91B67">
              <w:rPr>
                <w:rFonts w:eastAsia="SimSun" w:cs="Arial"/>
                <w:szCs w:val="18"/>
                <w:lang w:eastAsia="zh-CN"/>
              </w:rPr>
              <w:t>.</w:t>
            </w:r>
          </w:p>
          <w:p w:rsidR="000F1DDC" w:rsidRPr="00964662" w:rsidRDefault="00964662" w:rsidP="00357752">
            <w:pPr>
              <w:pStyle w:val="TAL"/>
              <w:rPr>
                <w:rFonts w:cs="Arial"/>
                <w:szCs w:val="18"/>
                <w:lang w:eastAsia="zh-CN"/>
              </w:rPr>
            </w:pPr>
            <w:r w:rsidRPr="00E91B67">
              <w:rPr>
                <w:rFonts w:eastAsia="SimSun" w:cs="Arial"/>
                <w:szCs w:val="18"/>
                <w:lang w:eastAsia="zh-CN"/>
              </w:rPr>
              <w:t>For UEs configured with EN-DC</w:t>
            </w:r>
            <w:r w:rsidR="00422032" w:rsidRPr="00422032">
              <w:rPr>
                <w:rFonts w:eastAsia="SimSun" w:cs="Arial"/>
                <w:szCs w:val="18"/>
                <w:lang w:eastAsia="zh-CN"/>
              </w:rPr>
              <w:t>/NE-DC</w:t>
            </w:r>
            <w:r w:rsidRPr="00E91B67">
              <w:rPr>
                <w:rFonts w:eastAsia="SimSun" w:cs="Arial"/>
                <w:szCs w:val="18"/>
                <w:lang w:eastAsia="zh-CN"/>
              </w:rPr>
              <w:t xml:space="preserve"> with FDD primary cell and higher layer parameter </w:t>
            </w:r>
            <w:r w:rsidRPr="00E91B67">
              <w:rPr>
                <w:rFonts w:eastAsia="SimSun" w:cs="Arial"/>
                <w:i/>
                <w:szCs w:val="18"/>
                <w:lang w:eastAsia="zh-CN"/>
              </w:rPr>
              <w:t>subframeAssignment-r15</w:t>
            </w:r>
            <w:r w:rsidR="006B4A5A">
              <w:rPr>
                <w:rFonts w:eastAsia="DengXian" w:cs="Arial"/>
                <w:i/>
                <w:color w:val="000000"/>
                <w:szCs w:val="18"/>
                <w:lang w:eastAsia="zh-CN"/>
              </w:rPr>
              <w:t>/subframeAssignment-r16</w:t>
            </w:r>
            <w:r w:rsidRPr="00E91B67">
              <w:rPr>
                <w:rFonts w:eastAsia="SimSun" w:cs="Arial"/>
                <w:szCs w:val="18"/>
                <w:lang w:eastAsia="zh-CN"/>
              </w:rPr>
              <w:t xml:space="preserve"> </w:t>
            </w:r>
            <w:r w:rsidRPr="00E91B67">
              <w:rPr>
                <w:rFonts w:eastAsia="SimSun" w:cs="Arial"/>
                <w:noProof/>
                <w:szCs w:val="18"/>
                <w:lang w:eastAsia="zh-CN"/>
              </w:rPr>
              <w:t xml:space="preserve">and a DCI format scheduling PDSCH </w:t>
            </w:r>
            <w:r w:rsidRPr="00E91B67">
              <w:rPr>
                <w:rFonts w:eastAsia="SimSun" w:cs="Arial"/>
                <w:noProof/>
                <w:szCs w:val="18"/>
              </w:rPr>
              <w:t>is mapped onto the UE specific search space given by the C-RNTI as defined in [3],</w:t>
            </w:r>
            <w:r w:rsidRPr="00E91B67">
              <w:rPr>
                <w:rFonts w:eastAsia="SimSun" w:cs="Arial"/>
                <w:szCs w:val="18"/>
                <w:lang w:eastAsia="zh-CN"/>
              </w:rPr>
              <w:t xml:space="preserve"> this field is present.</w:t>
            </w:r>
          </w:p>
        </w:tc>
      </w:tr>
      <w:tr w:rsidR="000F1DDC" w:rsidRPr="00F270A5" w:rsidTr="00AA53C3">
        <w:trPr>
          <w:jc w:val="center"/>
        </w:trPr>
        <w:tc>
          <w:tcPr>
            <w:tcW w:w="1134" w:type="dxa"/>
          </w:tcPr>
          <w:p w:rsidR="000F1DDC" w:rsidRPr="00155DBE" w:rsidRDefault="000F1DDC" w:rsidP="00357752">
            <w:pPr>
              <w:pStyle w:val="TAL"/>
              <w:rPr>
                <w:lang w:eastAsia="zh-CN"/>
              </w:rPr>
            </w:pPr>
            <w:r w:rsidRPr="00155DBE">
              <w:t>0</w:t>
            </w:r>
          </w:p>
        </w:tc>
        <w:tc>
          <w:tcPr>
            <w:tcW w:w="8000" w:type="dxa"/>
          </w:tcPr>
          <w:p w:rsidR="00964662" w:rsidRPr="00E91B67" w:rsidRDefault="00531A4D" w:rsidP="00357752">
            <w:pPr>
              <w:pStyle w:val="TAL"/>
              <w:rPr>
                <w:rFonts w:eastAsia="SimSun" w:cs="Arial"/>
                <w:szCs w:val="18"/>
                <w:lang w:eastAsia="zh-CN"/>
              </w:rPr>
            </w:pPr>
            <w:r w:rsidRPr="008C0565">
              <w:rPr>
                <w:rFonts w:cs="Arial"/>
                <w:szCs w:val="18"/>
                <w:lang w:eastAsia="zh-CN"/>
              </w:rPr>
              <w:t xml:space="preserve">For UEs </w:t>
            </w:r>
            <w:r w:rsidR="000157A7">
              <w:rPr>
                <w:rFonts w:cs="Arial"/>
                <w:szCs w:val="18"/>
                <w:lang w:eastAsia="zh-CN"/>
              </w:rPr>
              <w:t xml:space="preserve">not configured with </w:t>
            </w:r>
            <w:r w:rsidR="000157A7">
              <w:rPr>
                <w:rFonts w:cs="Arial"/>
                <w:i/>
                <w:szCs w:val="18"/>
              </w:rPr>
              <w:t>codebooksizeDetermination-r13</w:t>
            </w:r>
            <w:r w:rsidR="000157A7">
              <w:rPr>
                <w:rFonts w:cs="Arial"/>
                <w:i/>
                <w:szCs w:val="18"/>
                <w:lang w:eastAsia="zh-CN"/>
              </w:rPr>
              <w:t xml:space="preserve"> = dai</w:t>
            </w:r>
            <w:r w:rsidR="00964662">
              <w:rPr>
                <w:rFonts w:cs="Arial" w:hint="eastAsia"/>
                <w:i/>
                <w:szCs w:val="18"/>
                <w:lang w:eastAsia="zh-CN"/>
              </w:rPr>
              <w:t xml:space="preserve"> </w:t>
            </w:r>
            <w:r w:rsidR="00FD4BD5" w:rsidRPr="00D576D6">
              <w:rPr>
                <w:rFonts w:cs="Arial"/>
                <w:szCs w:val="18"/>
                <w:lang w:eastAsia="zh-CN"/>
              </w:rPr>
              <w:t>and</w:t>
            </w:r>
            <w:r w:rsidR="00FD4BD5" w:rsidRPr="00D576D6">
              <w:rPr>
                <w:rFonts w:cs="Arial"/>
                <w:i/>
                <w:szCs w:val="18"/>
                <w:lang w:eastAsia="zh-CN"/>
              </w:rPr>
              <w:t xml:space="preserve"> </w:t>
            </w:r>
            <w:r w:rsidR="00FD4BD5" w:rsidRPr="00D576D6">
              <w:rPr>
                <w:rFonts w:cs="Arial"/>
                <w:i/>
                <w:szCs w:val="18"/>
              </w:rPr>
              <w:t>codebooksizeDeterminationSTTI-r15=dai</w:t>
            </w:r>
            <w:r w:rsidR="00FD4BD5" w:rsidRPr="00D576D6">
              <w:rPr>
                <w:szCs w:val="18"/>
                <w:lang w:eastAsia="zh-CN"/>
              </w:rPr>
              <w:t xml:space="preserve"> </w:t>
            </w:r>
            <w:r w:rsidR="00964662" w:rsidRPr="006F292F">
              <w:rPr>
                <w:rFonts w:cs="Arial" w:hint="eastAsia"/>
                <w:szCs w:val="18"/>
                <w:lang w:eastAsia="zh-CN"/>
              </w:rPr>
              <w:t xml:space="preserve">and not configured with </w:t>
            </w:r>
            <w:r w:rsidR="00964662">
              <w:rPr>
                <w:rFonts w:cs="Arial"/>
                <w:szCs w:val="18"/>
                <w:lang w:eastAsia="zh-CN"/>
              </w:rPr>
              <w:t>EN-DC</w:t>
            </w:r>
            <w:r w:rsidR="00422032" w:rsidRPr="00422032">
              <w:rPr>
                <w:rFonts w:cs="Arial"/>
                <w:szCs w:val="18"/>
                <w:lang w:eastAsia="zh-CN"/>
              </w:rPr>
              <w:t>/NE-DC</w:t>
            </w:r>
            <w:r w:rsidR="00964662">
              <w:rPr>
                <w:rFonts w:cs="Arial"/>
                <w:szCs w:val="18"/>
                <w:lang w:eastAsia="zh-CN"/>
              </w:rPr>
              <w:t xml:space="preserve"> and</w:t>
            </w:r>
            <w:r w:rsidR="00964662" w:rsidRPr="006F292F">
              <w:rPr>
                <w:rFonts w:cs="Arial" w:hint="eastAsia"/>
                <w:szCs w:val="18"/>
                <w:lang w:eastAsia="zh-CN"/>
              </w:rPr>
              <w:t xml:space="preserve"> </w:t>
            </w:r>
            <w:r w:rsidR="00964662" w:rsidRPr="006F292F">
              <w:rPr>
                <w:rFonts w:cs="Arial"/>
                <w:szCs w:val="18"/>
                <w:lang w:eastAsia="zh-CN"/>
              </w:rPr>
              <w:t xml:space="preserve">higher layer parameter </w:t>
            </w:r>
            <w:r w:rsidR="00964662" w:rsidRPr="006F292F">
              <w:rPr>
                <w:rFonts w:cs="Arial"/>
                <w:i/>
                <w:szCs w:val="18"/>
                <w:lang w:eastAsia="zh-CN"/>
              </w:rPr>
              <w:t>subframeAssignment-r15</w:t>
            </w:r>
            <w:r w:rsidR="006B4A5A">
              <w:rPr>
                <w:rFonts w:eastAsia="DengXian" w:cs="Arial"/>
                <w:i/>
                <w:color w:val="000000"/>
                <w:szCs w:val="18"/>
                <w:lang w:eastAsia="zh-CN"/>
              </w:rPr>
              <w:t>/subframeAssignment-r16</w:t>
            </w:r>
            <w:r w:rsidR="000157A7">
              <w:rPr>
                <w:rFonts w:cs="Arial"/>
                <w:szCs w:val="18"/>
                <w:lang w:eastAsia="zh-CN"/>
              </w:rPr>
              <w:t>,</w:t>
            </w:r>
            <w:r w:rsidR="000157A7" w:rsidDel="00025D6F">
              <w:rPr>
                <w:rFonts w:cs="Arial"/>
                <w:szCs w:val="18"/>
                <w:lang w:eastAsia="zh-CN"/>
              </w:rPr>
              <w:t xml:space="preserve"> </w:t>
            </w:r>
            <w:r w:rsidR="005F0811" w:rsidRPr="00605D78">
              <w:rPr>
                <w:rFonts w:cs="Arial"/>
                <w:szCs w:val="18"/>
                <w:lang w:eastAsia="zh-CN"/>
              </w:rPr>
              <w:t xml:space="preserve">or for UEs </w:t>
            </w:r>
            <w:r w:rsidR="005F0811" w:rsidRPr="00EE20DC">
              <w:rPr>
                <w:rFonts w:cs="Arial"/>
                <w:szCs w:val="18"/>
              </w:rPr>
              <w:t xml:space="preserve">configured by higher layers with </w:t>
            </w:r>
            <w:r w:rsidR="005F0811" w:rsidRPr="00EE20DC">
              <w:rPr>
                <w:rFonts w:cs="Arial"/>
                <w:i/>
                <w:szCs w:val="18"/>
              </w:rPr>
              <w:t>codebooksizeDetermination-r13</w:t>
            </w:r>
            <w:r w:rsidR="005F0811" w:rsidRPr="00EE20DC">
              <w:rPr>
                <w:rFonts w:cs="Arial"/>
                <w:i/>
                <w:szCs w:val="18"/>
                <w:lang w:eastAsia="zh-CN"/>
              </w:rPr>
              <w:t xml:space="preserve"> = </w:t>
            </w:r>
            <w:r w:rsidR="005F0811">
              <w:rPr>
                <w:rFonts w:cs="Arial"/>
                <w:i/>
                <w:szCs w:val="18"/>
                <w:lang w:eastAsia="zh-CN"/>
              </w:rPr>
              <w:t>dai</w:t>
            </w:r>
            <w:r w:rsidR="005F0811" w:rsidRPr="00EE20DC">
              <w:rPr>
                <w:rFonts w:cs="Arial"/>
                <w:szCs w:val="18"/>
                <w:lang w:eastAsia="zh-CN"/>
              </w:rPr>
              <w:t xml:space="preserve"> </w:t>
            </w:r>
            <w:r w:rsidR="005F0811">
              <w:rPr>
                <w:rFonts w:cs="Arial"/>
                <w:noProof/>
                <w:szCs w:val="18"/>
                <w:lang w:eastAsia="zh-CN"/>
              </w:rPr>
              <w:t xml:space="preserve">and </w:t>
            </w:r>
            <w:r w:rsidR="005F0811">
              <w:rPr>
                <w:rFonts w:cs="Arial"/>
                <w:noProof/>
                <w:szCs w:val="18"/>
                <w:lang w:val="en-US" w:eastAsia="zh-CN"/>
              </w:rPr>
              <w:t>when a</w:t>
            </w:r>
            <w:r w:rsidR="005F0811">
              <w:rPr>
                <w:rFonts w:cs="Arial"/>
                <w:noProof/>
                <w:szCs w:val="18"/>
                <w:lang w:eastAsia="zh-CN"/>
              </w:rPr>
              <w:t xml:space="preserve"> DCI format</w:t>
            </w:r>
            <w:r w:rsidR="005F0811" w:rsidRPr="00605D78">
              <w:rPr>
                <w:rFonts w:cs="Arial"/>
                <w:noProof/>
                <w:szCs w:val="18"/>
                <w:lang w:eastAsia="zh-CN"/>
              </w:rPr>
              <w:t xml:space="preserve"> scheduling PDSCH </w:t>
            </w:r>
            <w:r w:rsidR="005F0811">
              <w:rPr>
                <w:rFonts w:cs="Arial"/>
                <w:noProof/>
                <w:szCs w:val="18"/>
                <w:lang w:val="en-US"/>
              </w:rPr>
              <w:t>is</w:t>
            </w:r>
            <w:r w:rsidR="005F0811" w:rsidRPr="00605D78">
              <w:rPr>
                <w:rFonts w:cs="Arial"/>
                <w:noProof/>
                <w:szCs w:val="18"/>
              </w:rPr>
              <w:t xml:space="preserve"> not mapped onto the UE specific search space given by the C-RNTI as defined in [3],</w:t>
            </w:r>
            <w:r w:rsidR="005F0811">
              <w:rPr>
                <w:rFonts w:cs="Arial"/>
                <w:noProof/>
                <w:szCs w:val="18"/>
              </w:rPr>
              <w:t xml:space="preserve"> </w:t>
            </w:r>
            <w:r w:rsidRPr="008C0565">
              <w:rPr>
                <w:rFonts w:cs="Arial"/>
                <w:szCs w:val="18"/>
                <w:lang w:eastAsia="zh-CN"/>
              </w:rPr>
              <w:t>t</w:t>
            </w:r>
            <w:r w:rsidR="000F1DDC" w:rsidRPr="00155DBE">
              <w:t>his field is not present for FDD or TDD operation, for cases with FDD primary cell.</w:t>
            </w:r>
          </w:p>
          <w:p w:rsidR="000F1DDC" w:rsidRPr="00155DBE" w:rsidRDefault="00964662" w:rsidP="00357752">
            <w:pPr>
              <w:pStyle w:val="TAL"/>
            </w:pPr>
            <w:r w:rsidRPr="00E91B67">
              <w:rPr>
                <w:rFonts w:eastAsia="SimSun" w:cs="Arial"/>
                <w:szCs w:val="18"/>
                <w:lang w:eastAsia="zh-CN"/>
              </w:rPr>
              <w:t>For UEs configured with EN-DC</w:t>
            </w:r>
            <w:r w:rsidR="00422032" w:rsidRPr="00422032">
              <w:rPr>
                <w:rFonts w:eastAsia="SimSun" w:cs="Arial"/>
                <w:szCs w:val="18"/>
                <w:lang w:eastAsia="zh-CN"/>
              </w:rPr>
              <w:t>/NE-DC</w:t>
            </w:r>
            <w:r w:rsidRPr="00E91B67">
              <w:rPr>
                <w:rFonts w:eastAsia="SimSun" w:cs="Arial"/>
                <w:szCs w:val="18"/>
                <w:lang w:eastAsia="zh-CN"/>
              </w:rPr>
              <w:t xml:space="preserve"> with FDD primary cell and higher layer parameter </w:t>
            </w:r>
            <w:r w:rsidRPr="00E91B67">
              <w:rPr>
                <w:rFonts w:eastAsia="SimSun" w:cs="Arial"/>
                <w:i/>
                <w:szCs w:val="18"/>
                <w:lang w:eastAsia="zh-CN"/>
              </w:rPr>
              <w:t>subframeAssignment-r15</w:t>
            </w:r>
            <w:r w:rsidR="006B4A5A">
              <w:rPr>
                <w:rFonts w:eastAsia="DengXian" w:cs="Arial"/>
                <w:i/>
                <w:color w:val="000000"/>
                <w:szCs w:val="18"/>
                <w:lang w:eastAsia="zh-CN"/>
              </w:rPr>
              <w:t>/subframeAssignment-r16</w:t>
            </w:r>
            <w:r w:rsidRPr="00E91B67">
              <w:rPr>
                <w:rFonts w:eastAsia="SimSun" w:cs="Arial"/>
                <w:szCs w:val="18"/>
                <w:lang w:eastAsia="zh-CN"/>
              </w:rPr>
              <w:t xml:space="preserve"> </w:t>
            </w:r>
            <w:r w:rsidRPr="00E91B67">
              <w:rPr>
                <w:rFonts w:eastAsia="SimSun" w:cs="Arial"/>
                <w:noProof/>
                <w:szCs w:val="18"/>
                <w:lang w:eastAsia="zh-CN"/>
              </w:rPr>
              <w:t xml:space="preserve">and a DCI format scheduling PDSCH </w:t>
            </w:r>
            <w:r w:rsidRPr="00E91B67">
              <w:rPr>
                <w:rFonts w:eastAsia="SimSun" w:cs="Arial"/>
                <w:noProof/>
                <w:szCs w:val="18"/>
              </w:rPr>
              <w:t xml:space="preserve">is </w:t>
            </w:r>
            <w:r w:rsidRPr="00E91B67">
              <w:rPr>
                <w:rFonts w:eastAsia="SimSun" w:cs="Arial"/>
                <w:noProof/>
                <w:szCs w:val="18"/>
                <w:lang w:eastAsia="zh-CN"/>
              </w:rPr>
              <w:t xml:space="preserve">not </w:t>
            </w:r>
            <w:r w:rsidRPr="00E91B67">
              <w:rPr>
                <w:rFonts w:eastAsia="SimSun" w:cs="Arial"/>
                <w:noProof/>
                <w:szCs w:val="18"/>
              </w:rPr>
              <w:t>mapped onto the UE specific search space given by the C-RNTI as defined in [3],</w:t>
            </w:r>
            <w:r w:rsidRPr="00E91B67">
              <w:rPr>
                <w:rFonts w:eastAsia="SimSun" w:cs="Arial"/>
                <w:szCs w:val="18"/>
                <w:lang w:eastAsia="zh-CN"/>
              </w:rPr>
              <w:t xml:space="preserve"> this field is not present.</w:t>
            </w:r>
          </w:p>
        </w:tc>
      </w:tr>
    </w:tbl>
    <w:p w:rsidR="009F7A98" w:rsidRDefault="009F7A98"/>
    <w:p w:rsidR="009F7A98" w:rsidRDefault="009F7A98">
      <w:pPr>
        <w:pStyle w:val="Heading5"/>
      </w:pPr>
      <w:bookmarkStart w:id="574" w:name="_Toc10818776"/>
      <w:bookmarkStart w:id="575" w:name="_Toc20409186"/>
      <w:bookmarkStart w:id="576" w:name="_Toc29387727"/>
      <w:bookmarkStart w:id="577" w:name="_Toc29388756"/>
      <w:r>
        <w:t>5.3.3.1.3</w:t>
      </w:r>
      <w:r>
        <w:tab/>
        <w:t>Format 1A</w:t>
      </w:r>
      <w:bookmarkEnd w:id="574"/>
      <w:bookmarkEnd w:id="575"/>
      <w:bookmarkEnd w:id="576"/>
      <w:bookmarkEnd w:id="577"/>
    </w:p>
    <w:p w:rsidR="009F7A98" w:rsidRDefault="009F7A98">
      <w:r>
        <w:t xml:space="preserve">DCI format 1A is used for the compact scheduling of one PDSCH codeword </w:t>
      </w:r>
      <w:r w:rsidR="00385ACB">
        <w:t xml:space="preserve">in one cell </w:t>
      </w:r>
      <w:r>
        <w:t xml:space="preserve">and </w:t>
      </w:r>
      <w:r>
        <w:rPr>
          <w:noProof/>
          <w:color w:val="000000"/>
          <w:lang w:eastAsia="ja-JP"/>
        </w:rPr>
        <w:t>random access procedure initiated by a PDCCH order</w:t>
      </w:r>
      <w:r>
        <w:t xml:space="preserve">. </w:t>
      </w:r>
      <w:r w:rsidR="00B133FB">
        <w:rPr>
          <w:lang w:eastAsia="zh-CN"/>
        </w:rPr>
        <w:t xml:space="preserve">The </w:t>
      </w:r>
      <w:r w:rsidR="00B133FB">
        <w:rPr>
          <w:rFonts w:hint="eastAsia"/>
          <w:lang w:eastAsia="zh-CN"/>
        </w:rPr>
        <w:t xml:space="preserve">DCI corresponding to </w:t>
      </w:r>
      <w:r w:rsidR="00B133FB">
        <w:rPr>
          <w:lang w:eastAsia="zh-CN"/>
        </w:rPr>
        <w:t xml:space="preserve">a </w:t>
      </w:r>
      <w:r w:rsidR="00B133FB">
        <w:rPr>
          <w:rFonts w:hint="eastAsia"/>
          <w:lang w:eastAsia="zh-CN"/>
        </w:rPr>
        <w:t>PDCCH order can be carried by PDCCH or EPDCCH.</w:t>
      </w:r>
    </w:p>
    <w:p w:rsidR="009F7A98" w:rsidRDefault="009F7A98">
      <w:r>
        <w:t>The following information is transmitted by means of the DCI format 1A:</w:t>
      </w:r>
    </w:p>
    <w:p w:rsidR="00385ACB" w:rsidRDefault="00FF7477" w:rsidP="00FF7477">
      <w:pPr>
        <w:pStyle w:val="B1"/>
      </w:pPr>
      <w:r>
        <w:t>-</w:t>
      </w:r>
      <w:r>
        <w:tab/>
      </w:r>
      <w:r w:rsidR="00385ACB">
        <w:t>Carrier indicator – 0 or 3 bits. This field is present according to the definitions in [3].</w:t>
      </w:r>
    </w:p>
    <w:p w:rsidR="009F7A98" w:rsidRDefault="00FF7477" w:rsidP="00FF7477">
      <w:pPr>
        <w:pStyle w:val="B1"/>
      </w:pPr>
      <w:r>
        <w:t>-</w:t>
      </w:r>
      <w:r>
        <w:tab/>
      </w:r>
      <w:r w:rsidR="009F7A98">
        <w:t>Flag for format0/format1A differentiation</w:t>
      </w:r>
      <w:r w:rsidR="009807B3">
        <w:rPr>
          <w:rFonts w:hint="eastAsia"/>
          <w:lang w:eastAsia="zh-CN"/>
        </w:rPr>
        <w:t xml:space="preserve"> or flag for format0A/format1A differentiation</w:t>
      </w:r>
      <w:r w:rsidR="009F7A98">
        <w:t xml:space="preserve"> – 1 bit, where value 0 indicates format 0 </w:t>
      </w:r>
      <w:r w:rsidR="009807B3">
        <w:rPr>
          <w:rFonts w:hint="eastAsia"/>
          <w:lang w:eastAsia="zh-CN"/>
        </w:rPr>
        <w:t>or format 0A</w:t>
      </w:r>
      <w:r w:rsidR="009807B3">
        <w:t xml:space="preserve"> </w:t>
      </w:r>
      <w:r w:rsidR="009F7A98">
        <w:t>and value 1 indicates format 1A</w:t>
      </w:r>
    </w:p>
    <w:p w:rsidR="009F7A98" w:rsidRDefault="009F7A98">
      <w:pPr>
        <w:pStyle w:val="B1"/>
        <w:rPr>
          <w:rFonts w:eastAsia="SimSun"/>
          <w:lang w:val="en-US" w:eastAsia="zh-CN"/>
        </w:rPr>
      </w:pPr>
      <w:r>
        <w:rPr>
          <w:rFonts w:hint="eastAsia"/>
          <w:lang w:val="en-US" w:eastAsia="ja-JP"/>
        </w:rPr>
        <w:t>Format 1A</w:t>
      </w:r>
      <w:r>
        <w:rPr>
          <w:rFonts w:eastAsia="SimSun"/>
          <w:lang w:val="en-US" w:eastAsia="zh-CN"/>
        </w:rPr>
        <w:t xml:space="preserve"> is used for random access procedure initiated by a PDCCH order only if </w:t>
      </w:r>
      <w:r>
        <w:rPr>
          <w:rFonts w:hint="eastAsia"/>
          <w:lang w:val="en-US" w:eastAsia="ja-JP"/>
        </w:rPr>
        <w:t xml:space="preserve">format 1A CRC is scrambled with C-RNTI and </w:t>
      </w:r>
      <w:r>
        <w:rPr>
          <w:rFonts w:eastAsia="SimSun"/>
          <w:lang w:val="en-US" w:eastAsia="zh-CN"/>
        </w:rPr>
        <w:t>all the remaining fields are set as follows:</w:t>
      </w:r>
    </w:p>
    <w:p w:rsidR="009F7A98" w:rsidRDefault="009F7A98">
      <w:pPr>
        <w:pStyle w:val="B1"/>
        <w:ind w:left="852"/>
      </w:pPr>
      <w:r>
        <w:t xml:space="preserve">- Localized/Distributed VRB assignment flag – 1 bit is set to </w:t>
      </w:r>
      <w:r w:rsidR="00D054B0">
        <w:t>'</w:t>
      </w:r>
      <w:r>
        <w:t>0</w:t>
      </w:r>
      <w:r w:rsidR="00D054B0">
        <w:t>'</w:t>
      </w:r>
    </w:p>
    <w:p w:rsidR="009F7A98" w:rsidRDefault="009F7A98">
      <w:pPr>
        <w:pStyle w:val="B1"/>
        <w:ind w:left="852"/>
      </w:pPr>
      <w:r>
        <w:t xml:space="preserve">- Resource block assignment – </w:t>
      </w:r>
      <w:r w:rsidR="00516E22">
        <w:rPr>
          <w:position w:val="-10"/>
        </w:rPr>
        <w:pict>
          <v:shape id="_x0000_i3148" type="#_x0000_t75" style="width:108pt;height:19.5pt">
            <v:imagedata r:id="rId964" o:title=""/>
          </v:shape>
        </w:pict>
      </w:r>
      <w:r>
        <w:t>bits, where all bits shall be set to 1</w:t>
      </w:r>
    </w:p>
    <w:p w:rsidR="009F7A98" w:rsidRDefault="009F7A98">
      <w:pPr>
        <w:pStyle w:val="B1"/>
        <w:ind w:firstLine="0"/>
        <w:rPr>
          <w:rFonts w:eastAsia="SimSun"/>
          <w:lang w:val="en-US" w:eastAsia="zh-CN"/>
        </w:rPr>
      </w:pPr>
      <w:r>
        <w:rPr>
          <w:rFonts w:eastAsia="SimSun"/>
          <w:lang w:val="en-US" w:eastAsia="zh-CN"/>
        </w:rPr>
        <w:t xml:space="preserve">- Preamble Index </w:t>
      </w:r>
      <w:r>
        <w:t xml:space="preserve">– </w:t>
      </w:r>
      <w:r>
        <w:rPr>
          <w:rFonts w:eastAsia="SimSun"/>
          <w:lang w:val="en-US" w:eastAsia="zh-CN"/>
        </w:rPr>
        <w:t>6 bits</w:t>
      </w:r>
    </w:p>
    <w:p w:rsidR="009F7A98" w:rsidRDefault="009F7A98">
      <w:pPr>
        <w:pStyle w:val="B1"/>
        <w:ind w:firstLine="0"/>
        <w:rPr>
          <w:rFonts w:eastAsia="SimSun"/>
          <w:lang w:val="en-US" w:eastAsia="zh-CN"/>
        </w:rPr>
      </w:pPr>
      <w:r>
        <w:rPr>
          <w:rFonts w:eastAsia="SimSun"/>
          <w:lang w:val="en-US" w:eastAsia="zh-CN"/>
        </w:rPr>
        <w:t xml:space="preserve">- PRACH Mask Index </w:t>
      </w:r>
      <w:r>
        <w:t xml:space="preserve">– </w:t>
      </w:r>
      <w:r>
        <w:rPr>
          <w:rFonts w:eastAsia="SimSun"/>
          <w:lang w:val="en-US" w:eastAsia="zh-CN"/>
        </w:rPr>
        <w:t>4 bits, [5]</w:t>
      </w:r>
    </w:p>
    <w:p w:rsidR="009F7A98" w:rsidRDefault="009F7A98">
      <w:pPr>
        <w:ind w:left="568"/>
        <w:rPr>
          <w:lang w:eastAsia="ko-KR"/>
        </w:rPr>
      </w:pPr>
      <w:r>
        <w:rPr>
          <w:lang w:eastAsia="ko-KR"/>
        </w:rPr>
        <w:t>- All the remaining bits in format 1A for compact scheduling assignment of one PDSCH codeword are set to zero</w:t>
      </w:r>
    </w:p>
    <w:p w:rsidR="009F7A98" w:rsidRDefault="009F7A98">
      <w:pPr>
        <w:pStyle w:val="B1"/>
        <w:rPr>
          <w:lang w:eastAsia="ja-JP"/>
        </w:rPr>
      </w:pPr>
      <w:r>
        <w:rPr>
          <w:rFonts w:hint="eastAsia"/>
          <w:lang w:eastAsia="ja-JP"/>
        </w:rPr>
        <w:t xml:space="preserve">Otherwise, </w:t>
      </w:r>
    </w:p>
    <w:p w:rsidR="009F7A98" w:rsidRDefault="00FF7477" w:rsidP="00FF7477">
      <w:pPr>
        <w:pStyle w:val="B1"/>
      </w:pPr>
      <w:r>
        <w:lastRenderedPageBreak/>
        <w:t>-</w:t>
      </w:r>
      <w:r>
        <w:tab/>
      </w:r>
      <w:r w:rsidR="009F7A98">
        <w:t>Localized/Distributed VRB assignment flag – 1 bit as defined in 7.1.6.3 of [3]</w:t>
      </w:r>
    </w:p>
    <w:p w:rsidR="009F7A98" w:rsidRDefault="00FF7477" w:rsidP="00FF7477">
      <w:pPr>
        <w:pStyle w:val="B1"/>
      </w:pPr>
      <w:r>
        <w:t>-</w:t>
      </w:r>
      <w:r>
        <w:tab/>
      </w:r>
      <w:r w:rsidR="009F7A98">
        <w:t xml:space="preserve">Resource block assignment – </w:t>
      </w:r>
      <w:r w:rsidR="00516E22">
        <w:rPr>
          <w:position w:val="-10"/>
        </w:rPr>
        <w:pict>
          <v:shape id="_x0000_i3149" type="#_x0000_t75" style="width:108pt;height:19.5pt">
            <v:imagedata r:id="rId964" o:title=""/>
          </v:shape>
        </w:pict>
      </w:r>
      <w:r w:rsidR="009F7A98">
        <w:t xml:space="preserve">bits as defined in </w:t>
      </w:r>
      <w:r w:rsidR="00357752">
        <w:t>subclause</w:t>
      </w:r>
      <w:r w:rsidR="009F7A98">
        <w:t xml:space="preserve"> 7.1.6.3 of [3]:</w:t>
      </w:r>
    </w:p>
    <w:p w:rsidR="009F7A98" w:rsidRDefault="009F7A98">
      <w:pPr>
        <w:pStyle w:val="B1"/>
        <w:ind w:leftChars="284" w:firstLine="0"/>
        <w:rPr>
          <w:lang w:eastAsia="ja-JP"/>
        </w:rPr>
      </w:pPr>
      <w:r>
        <w:t xml:space="preserve">- For </w:t>
      </w:r>
      <w:r>
        <w:rPr>
          <w:rFonts w:hint="eastAsia"/>
          <w:lang w:eastAsia="ja-JP"/>
        </w:rPr>
        <w:t xml:space="preserve">localized </w:t>
      </w:r>
      <w:r>
        <w:rPr>
          <w:lang w:eastAsia="ja-JP"/>
        </w:rPr>
        <w:t>VRB</w:t>
      </w:r>
      <w:r>
        <w:t>:</w:t>
      </w:r>
      <w:r>
        <w:rPr>
          <w:rFonts w:hint="eastAsia"/>
          <w:lang w:eastAsia="ja-JP"/>
        </w:rPr>
        <w:t xml:space="preserve"> </w:t>
      </w:r>
    </w:p>
    <w:p w:rsidR="009F7A98" w:rsidRDefault="00516E22">
      <w:pPr>
        <w:pStyle w:val="B1"/>
        <w:ind w:leftChars="284" w:firstLineChars="141" w:firstLine="282"/>
        <w:rPr>
          <w:lang w:eastAsia="ja-JP"/>
        </w:rPr>
      </w:pPr>
      <w:r>
        <w:rPr>
          <w:position w:val="-12"/>
        </w:rPr>
        <w:pict>
          <v:shape id="_x0000_i3150" type="#_x0000_t75" style="width:121.5pt;height:21pt">
            <v:imagedata r:id="rId965" o:title=""/>
          </v:shape>
        </w:pict>
      </w:r>
      <w:r w:rsidR="009F7A98">
        <w:t>bits</w:t>
      </w:r>
      <w:r w:rsidR="009F7A98">
        <w:rPr>
          <w:rFonts w:hint="eastAsia"/>
          <w:lang w:eastAsia="ja-JP"/>
        </w:rPr>
        <w:t xml:space="preserve"> provide the resource allocation</w:t>
      </w:r>
    </w:p>
    <w:p w:rsidR="009F7A98" w:rsidRDefault="009F7A98">
      <w:pPr>
        <w:pStyle w:val="B1"/>
        <w:ind w:leftChars="284" w:firstLine="0"/>
        <w:rPr>
          <w:lang w:eastAsia="ja-JP"/>
        </w:rPr>
      </w:pPr>
      <w:r>
        <w:t xml:space="preserve">- For </w:t>
      </w:r>
      <w:r>
        <w:rPr>
          <w:rFonts w:hint="eastAsia"/>
          <w:lang w:eastAsia="ja-JP"/>
        </w:rPr>
        <w:t xml:space="preserve">distributed </w:t>
      </w:r>
      <w:r>
        <w:rPr>
          <w:lang w:eastAsia="ja-JP"/>
        </w:rPr>
        <w:t>VRB</w:t>
      </w:r>
      <w:r>
        <w:t>:</w:t>
      </w:r>
      <w:r>
        <w:rPr>
          <w:rFonts w:hint="eastAsia"/>
          <w:lang w:eastAsia="ja-JP"/>
        </w:rPr>
        <w:t xml:space="preserve"> </w:t>
      </w:r>
    </w:p>
    <w:p w:rsidR="009F7A98" w:rsidRDefault="009F7A98">
      <w:pPr>
        <w:pStyle w:val="B1"/>
        <w:ind w:leftChars="284" w:firstLineChars="141" w:firstLine="282"/>
        <w:rPr>
          <w:lang w:eastAsia="ja-JP"/>
        </w:rPr>
      </w:pPr>
      <w:r>
        <w:rPr>
          <w:rFonts w:hint="eastAsia"/>
          <w:lang w:eastAsia="ja-JP"/>
        </w:rPr>
        <w:t xml:space="preserve">- </w:t>
      </w:r>
      <w:r>
        <w:rPr>
          <w:lang w:eastAsia="ja-JP"/>
        </w:rPr>
        <w:t>If</w:t>
      </w:r>
      <w:r>
        <w:rPr>
          <w:rFonts w:hint="eastAsia"/>
          <w:lang w:eastAsia="ja-JP"/>
        </w:rPr>
        <w:t xml:space="preserve"> </w:t>
      </w:r>
      <w:r w:rsidR="00516E22">
        <w:rPr>
          <w:position w:val="-10"/>
        </w:rPr>
        <w:pict>
          <v:shape id="_x0000_i3151" type="#_x0000_t75" style="width:44.25pt;height:16.5pt">
            <v:imagedata r:id="rId966" o:title=""/>
          </v:shape>
        </w:pict>
      </w:r>
      <w:r>
        <w:t xml:space="preserve"> or</w:t>
      </w:r>
      <w:r>
        <w:rPr>
          <w:rFonts w:eastAsia="MS Mincho" w:hint="eastAsia"/>
        </w:rPr>
        <w:t xml:space="preserve"> if</w:t>
      </w:r>
      <w:r>
        <w:t xml:space="preserve"> the format 1A CRC is scrambled by RA-RNTI, P-RNTI, SI-RNTI</w:t>
      </w:r>
      <w:r w:rsidR="00CA6E79">
        <w:t>, SC-RNTI or G-RNTI:</w:t>
      </w:r>
    </w:p>
    <w:p w:rsidR="009F7A98" w:rsidRDefault="009F7A98">
      <w:pPr>
        <w:pStyle w:val="B1"/>
        <w:ind w:leftChars="284" w:firstLineChars="425" w:firstLine="850"/>
        <w:rPr>
          <w:lang w:eastAsia="ja-JP"/>
        </w:rPr>
      </w:pPr>
      <w:r>
        <w:rPr>
          <w:rFonts w:hint="eastAsia"/>
          <w:lang w:eastAsia="ja-JP"/>
        </w:rPr>
        <w:t xml:space="preserve">- </w:t>
      </w:r>
      <w:r w:rsidR="00516E22">
        <w:rPr>
          <w:position w:val="-12"/>
        </w:rPr>
        <w:pict>
          <v:shape id="_x0000_i3152" type="#_x0000_t75" style="width:114.75pt;height:20.25pt">
            <v:imagedata r:id="rId965" o:title=""/>
          </v:shape>
        </w:pict>
      </w:r>
      <w:r>
        <w:t>bits</w:t>
      </w:r>
      <w:r>
        <w:rPr>
          <w:rFonts w:hint="eastAsia"/>
          <w:lang w:eastAsia="ja-JP"/>
        </w:rPr>
        <w:t xml:space="preserve"> provide the resource allocation </w:t>
      </w:r>
    </w:p>
    <w:p w:rsidR="009F7A98" w:rsidRDefault="009F7A98">
      <w:pPr>
        <w:pStyle w:val="B1"/>
        <w:ind w:leftChars="425" w:left="851" w:hanging="1"/>
        <w:rPr>
          <w:lang w:eastAsia="ja-JP"/>
        </w:rPr>
      </w:pPr>
      <w:r>
        <w:rPr>
          <w:rFonts w:hint="eastAsia"/>
          <w:lang w:eastAsia="ja-JP"/>
        </w:rPr>
        <w:t xml:space="preserve">- </w:t>
      </w:r>
      <w:r>
        <w:rPr>
          <w:lang w:eastAsia="ja-JP"/>
        </w:rPr>
        <w:t>Else</w:t>
      </w:r>
    </w:p>
    <w:p w:rsidR="009F7A98" w:rsidRDefault="009F7A98">
      <w:pPr>
        <w:pStyle w:val="B1"/>
        <w:ind w:leftChars="426" w:left="852" w:firstLineChars="283" w:firstLine="566"/>
        <w:rPr>
          <w:rFonts w:eastAsia="MS Mincho"/>
          <w:lang w:eastAsia="ja-JP"/>
        </w:rPr>
      </w:pPr>
      <w:r>
        <w:rPr>
          <w:lang w:eastAsia="ja-JP"/>
        </w:rPr>
        <w:t xml:space="preserve">- 1 bit, the MSB indicates the gap value, where value 0 indicates </w:t>
      </w:r>
      <w:r w:rsidR="00516E22">
        <w:rPr>
          <w:b/>
          <w:position w:val="-14"/>
          <w:lang w:val="en-US"/>
        </w:rPr>
        <w:pict>
          <v:shape id="_x0000_i3153" type="#_x0000_t75" style="width:60.75pt;height:16.5pt">
            <v:imagedata r:id="rId967" o:title=""/>
          </v:shape>
        </w:pict>
      </w:r>
      <w:r>
        <w:rPr>
          <w:b/>
          <w:lang w:val="en-US"/>
        </w:rPr>
        <w:t xml:space="preserve"> </w:t>
      </w:r>
      <w:r>
        <w:rPr>
          <w:lang w:val="en-US"/>
        </w:rPr>
        <w:t>and</w:t>
      </w:r>
      <w:r>
        <w:rPr>
          <w:bCs/>
          <w:lang w:val="en-US"/>
        </w:rPr>
        <w:t xml:space="preserve"> value 1 indicates</w:t>
      </w:r>
      <w:r>
        <w:rPr>
          <w:b/>
          <w:lang w:val="en-US"/>
        </w:rPr>
        <w:t xml:space="preserve"> </w:t>
      </w:r>
      <w:r w:rsidR="00516E22">
        <w:rPr>
          <w:b/>
          <w:position w:val="-14"/>
          <w:lang w:val="en-US"/>
        </w:rPr>
        <w:pict>
          <v:shape id="_x0000_i3154" type="#_x0000_t75" style="width:58.5pt;height:16.5pt">
            <v:imagedata r:id="rId968" o:title=""/>
          </v:shape>
        </w:pict>
      </w:r>
    </w:p>
    <w:p w:rsidR="009F7A98" w:rsidRDefault="009F7A98">
      <w:pPr>
        <w:pStyle w:val="B1"/>
        <w:ind w:leftChars="426" w:left="852" w:firstLineChars="283" w:firstLine="566"/>
        <w:rPr>
          <w:rFonts w:eastAsia="MS Mincho"/>
          <w:lang w:eastAsia="ja-JP"/>
        </w:rPr>
      </w:pPr>
      <w:r>
        <w:rPr>
          <w:rFonts w:hint="eastAsia"/>
          <w:lang w:eastAsia="ja-JP"/>
        </w:rPr>
        <w:t xml:space="preserve">- </w:t>
      </w:r>
      <w:r w:rsidR="00516E22">
        <w:rPr>
          <w:position w:val="-12"/>
        </w:rPr>
        <w:pict>
          <v:shape id="_x0000_i3155" type="#_x0000_t75" style="width:141pt;height:21pt">
            <v:imagedata r:id="rId969" o:title=""/>
          </v:shape>
        </w:pict>
      </w:r>
      <w:r>
        <w:t xml:space="preserve"> bits</w:t>
      </w:r>
      <w:r>
        <w:rPr>
          <w:rFonts w:hint="eastAsia"/>
          <w:lang w:eastAsia="ja-JP"/>
        </w:rPr>
        <w:t xml:space="preserve"> provide the resource allocation</w:t>
      </w:r>
      <w:r>
        <w:rPr>
          <w:lang w:eastAsia="ja-JP"/>
        </w:rPr>
        <w:t>,</w:t>
      </w:r>
      <w:r>
        <w:rPr>
          <w:rFonts w:hint="eastAsia"/>
          <w:lang w:eastAsia="ja-JP"/>
        </w:rPr>
        <w:t xml:space="preserve"> </w:t>
      </w:r>
    </w:p>
    <w:p w:rsidR="009F7A98" w:rsidRDefault="009F7A98">
      <w:pPr>
        <w:pStyle w:val="B1"/>
        <w:ind w:leftChars="284" w:left="852"/>
        <w:rPr>
          <w:rFonts w:eastAsia="MS Mincho"/>
          <w:lang w:eastAsia="ja-JP"/>
        </w:rPr>
      </w:pPr>
      <w:r>
        <w:rPr>
          <w:lang w:eastAsia="ja-JP"/>
        </w:rPr>
        <w:t xml:space="preserve">where </w:t>
      </w:r>
      <w:r w:rsidR="00516E22">
        <w:rPr>
          <w:position w:val="-14"/>
          <w:lang w:val="en-US"/>
        </w:rPr>
        <w:pict>
          <v:shape id="_x0000_i3156" type="#_x0000_t75" style="width:22.5pt;height:16.5pt">
            <v:imagedata r:id="rId970" o:title=""/>
          </v:shape>
        </w:pict>
      </w:r>
      <w:r>
        <w:rPr>
          <w:lang w:val="en-US"/>
        </w:rPr>
        <w:t xml:space="preserve"> is defined in [2].</w:t>
      </w:r>
    </w:p>
    <w:p w:rsidR="009F7A98" w:rsidRDefault="009F7A98" w:rsidP="00B43A0C">
      <w:pPr>
        <w:pStyle w:val="B1"/>
      </w:pPr>
      <w:r>
        <w:t>-</w:t>
      </w:r>
      <w:r w:rsidR="00B43A0C">
        <w:tab/>
      </w:r>
      <w:r>
        <w:t xml:space="preserve">Modulation and coding scheme – 5bits as defined in </w:t>
      </w:r>
      <w:r w:rsidR="00357752">
        <w:t>subclause</w:t>
      </w:r>
      <w:r>
        <w:t xml:space="preserve"> 7.1.7 of [3]</w:t>
      </w:r>
      <w:r w:rsidR="00B43A0C">
        <w:t xml:space="preserve">. The MSB is set to 0 when the UE is configured with </w:t>
      </w:r>
      <w:r w:rsidR="00B43A0C" w:rsidRPr="00015677">
        <w:rPr>
          <w:i/>
          <w:lang w:eastAsia="zh-CN"/>
        </w:rPr>
        <w:t>blindSubframePDSCH-Repetitions</w:t>
      </w:r>
      <w:r w:rsidR="00B43A0C">
        <w:rPr>
          <w:i/>
          <w:lang w:eastAsia="zh-CN"/>
        </w:rPr>
        <w:t xml:space="preserve"> </w:t>
      </w:r>
      <w:r w:rsidR="00B43A0C">
        <w:rPr>
          <w:lang w:eastAsia="zh-CN"/>
        </w:rPr>
        <w:t xml:space="preserve">set to TRUE </w:t>
      </w:r>
      <w:r w:rsidR="00B43A0C">
        <w:rPr>
          <w:lang w:eastAsia="ko-KR"/>
        </w:rPr>
        <w:t xml:space="preserve">and the corresponding DCI is mapped onto the UE specific search space given by the C-RNTI as defined in [3] </w:t>
      </w:r>
      <w:r w:rsidR="00B43A0C">
        <w:t xml:space="preserve">and the repetition number is greater than 1 and the higher layer parameter </w:t>
      </w:r>
      <w:r w:rsidR="00F71738" w:rsidRPr="00742828">
        <w:rPr>
          <w:i/>
        </w:rPr>
        <w:t>mcs</w:t>
      </w:r>
      <w:r w:rsidR="00B43A0C" w:rsidRPr="00063D1C">
        <w:rPr>
          <w:i/>
        </w:rPr>
        <w:t>-restrictionSubframePDSCH-Repetitions</w:t>
      </w:r>
      <w:r w:rsidR="00B43A0C">
        <w:rPr>
          <w:i/>
        </w:rPr>
        <w:t xml:space="preserve"> </w:t>
      </w:r>
      <w:r w:rsidR="00B43A0C" w:rsidRPr="00E83E85">
        <w:t>is configured to 1</w:t>
      </w:r>
      <w:r w:rsidR="00B43A0C">
        <w:t>.</w:t>
      </w:r>
    </w:p>
    <w:p w:rsidR="009F7A98" w:rsidRDefault="009F7A98">
      <w:pPr>
        <w:pStyle w:val="B1"/>
      </w:pPr>
      <w:r>
        <w:t>-</w:t>
      </w:r>
      <w:r w:rsidR="00B43A0C">
        <w:tab/>
      </w:r>
      <w:r>
        <w:t xml:space="preserve">HARQ process number – </w:t>
      </w:r>
      <w:r w:rsidR="003D5FAD">
        <w:t xml:space="preserve">4 bits if higher layer parameter </w:t>
      </w:r>
      <w:r w:rsidR="00A4350A">
        <w:rPr>
          <w:i/>
        </w:rPr>
        <w:t>dl-STTI-Length</w:t>
      </w:r>
      <w:r w:rsidR="003D5FAD">
        <w:t xml:space="preserve"> is configured for the cell</w:t>
      </w:r>
      <w:r w:rsidR="003D5FAD" w:rsidRPr="0028657B">
        <w:rPr>
          <w:lang w:eastAsia="ko-KR"/>
        </w:rPr>
        <w:t xml:space="preserve"> </w:t>
      </w:r>
      <w:r w:rsidR="003D5FAD">
        <w:rPr>
          <w:lang w:eastAsia="ko-KR"/>
        </w:rPr>
        <w:t>and the corresponding DCI is mapped onto the UE specific search space given by the C-RNTI as defined in [3]</w:t>
      </w:r>
      <w:r w:rsidR="003D5FAD">
        <w:t xml:space="preserve">, otherwise </w:t>
      </w:r>
      <w:r>
        <w:t>3 bits (</w:t>
      </w:r>
      <w:r w:rsidR="000F1DDC">
        <w:t>for cases with FDD</w:t>
      </w:r>
      <w:r w:rsidR="000F1DDC">
        <w:rPr>
          <w:rFonts w:hint="eastAsia"/>
          <w:lang w:eastAsia="zh-CN"/>
        </w:rPr>
        <w:t xml:space="preserve"> </w:t>
      </w:r>
      <w:r w:rsidR="000F1DDC">
        <w:rPr>
          <w:lang w:eastAsia="zh-CN"/>
        </w:rPr>
        <w:t>primary</w:t>
      </w:r>
      <w:r w:rsidR="000F1DDC">
        <w:rPr>
          <w:rFonts w:hint="eastAsia"/>
          <w:lang w:eastAsia="zh-CN"/>
        </w:rPr>
        <w:t xml:space="preserve"> </w:t>
      </w:r>
      <w:r w:rsidR="000F1DDC">
        <w:rPr>
          <w:lang w:eastAsia="zh-CN"/>
        </w:rPr>
        <w:t>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w:t>
      </w:r>
      <w:r w:rsidR="00964662">
        <w:rPr>
          <w:rFonts w:hint="eastAsia"/>
          <w:lang w:eastAsia="zh-CN"/>
        </w:rPr>
        <w:t>high</w:t>
      </w:r>
      <w:r w:rsidR="00964662">
        <w:rPr>
          <w:lang w:eastAsia="zh-CN"/>
        </w:rPr>
        <w:t>er</w:t>
      </w:r>
      <w:r w:rsidR="00964662">
        <w:rPr>
          <w:rFonts w:hint="eastAsia"/>
          <w:lang w:eastAsia="zh-CN"/>
        </w:rPr>
        <w:t xml:space="preserve"> layer parameter </w:t>
      </w:r>
      <w:r w:rsidR="00964662">
        <w:rPr>
          <w:rFonts w:hint="eastAsia"/>
          <w:i/>
          <w:lang w:eastAsia="zh-CN"/>
        </w:rPr>
        <w:t>subframeAssignment-r15</w:t>
      </w:r>
      <w:r w:rsidR="008C4AD1">
        <w:rPr>
          <w:rFonts w:eastAsia="DengXian" w:cs="Arial"/>
          <w:i/>
          <w:color w:val="000000"/>
          <w:szCs w:val="18"/>
          <w:lang w:eastAsia="zh-CN"/>
        </w:rPr>
        <w:t>/subframeAssignment-r16</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8C4AD1">
        <w:rPr>
          <w:rFonts w:eastAsia="DengXian" w:cs="Arial"/>
          <w:i/>
          <w:color w:val="000000"/>
          <w:szCs w:val="18"/>
          <w:lang w:eastAsia="zh-CN"/>
        </w:rPr>
        <w:t>/subframeAssignment-r16</w:t>
      </w:r>
      <w:r w:rsidR="00964662">
        <w:rPr>
          <w:rFonts w:hint="eastAsia"/>
          <w:lang w:eastAsia="zh-CN"/>
        </w:rPr>
        <w:t xml:space="preserve"> configured and </w:t>
      </w:r>
      <w:r w:rsidR="00964662">
        <w:rPr>
          <w:lang w:eastAsia="ko-KR"/>
        </w:rPr>
        <w:t xml:space="preserve">the corresponding DCI is </w:t>
      </w:r>
      <w:r w:rsidR="00964662">
        <w:rPr>
          <w:rFonts w:hint="eastAsia"/>
          <w:lang w:eastAsia="zh-CN"/>
        </w:rPr>
        <w:t xml:space="preserve">not </w:t>
      </w:r>
      <w:r w:rsidR="00964662">
        <w:rPr>
          <w:lang w:eastAsia="ko-KR"/>
        </w:rPr>
        <w:t>mapped onto the UE specific search space given by the C-RNTI as defined in [3]</w:t>
      </w:r>
      <w:r w:rsidR="000F1DDC">
        <w:t>)</w:t>
      </w:r>
      <w:r w:rsidR="003D5FAD">
        <w:t>,</w:t>
      </w:r>
      <w:r w:rsidR="000F1DDC">
        <w:t xml:space="preserve">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8C4AD1">
        <w:rPr>
          <w:rFonts w:eastAsia="DengXian" w:cs="Arial"/>
          <w:i/>
          <w:color w:val="000000"/>
          <w:szCs w:val="18"/>
          <w:lang w:eastAsia="zh-CN"/>
        </w:rPr>
        <w:t>/subframeAssignment-r16</w:t>
      </w:r>
      <w:r w:rsidR="00964662">
        <w:rPr>
          <w:rFonts w:hint="eastAsia"/>
          <w:lang w:eastAsia="zh-CN"/>
        </w:rPr>
        <w:t xml:space="preserve"> configured and </w:t>
      </w:r>
      <w:r w:rsidR="00964662">
        <w:rPr>
          <w:lang w:eastAsia="ko-KR"/>
        </w:rPr>
        <w:t>the corresponding DCI is mapped onto the UE specific search space given by the C-RNTI as defined in [3]</w:t>
      </w:r>
      <w:r>
        <w:t>)</w:t>
      </w:r>
    </w:p>
    <w:p w:rsidR="009F7A98" w:rsidRDefault="009F7A98">
      <w:pPr>
        <w:pStyle w:val="B1"/>
      </w:pPr>
      <w:r>
        <w:t>-</w:t>
      </w:r>
      <w:r w:rsidR="00B43A0C">
        <w:tab/>
      </w:r>
      <w:r>
        <w:t>New data indicator – 1 bit</w:t>
      </w:r>
    </w:p>
    <w:p w:rsidR="009F7A98" w:rsidRDefault="00B43A0C" w:rsidP="00B43A0C">
      <w:pPr>
        <w:pStyle w:val="B2"/>
      </w:pPr>
      <w:r>
        <w:t>-</w:t>
      </w:r>
      <w:r w:rsidR="009F7A98">
        <w:tab/>
        <w:t>If the format 1A CRC is scrambled by RA-RNTI, P-RNTI, SI-RNTI</w:t>
      </w:r>
      <w:r w:rsidR="00CA6E79">
        <w:rPr>
          <w:rFonts w:hint="eastAsia"/>
          <w:lang w:eastAsia="zh-CN"/>
        </w:rPr>
        <w:t>, SC-RNTI</w:t>
      </w:r>
      <w:r w:rsidR="00CA6E79" w:rsidRPr="00D374F1">
        <w:t xml:space="preserve"> </w:t>
      </w:r>
      <w:r w:rsidR="00CA6E79">
        <w:t>or</w:t>
      </w:r>
      <w:r w:rsidR="00CA6E79">
        <w:rPr>
          <w:rFonts w:hint="eastAsia"/>
          <w:lang w:eastAsia="zh-CN"/>
        </w:rPr>
        <w:t xml:space="preserve"> G-RNTI</w:t>
      </w:r>
      <w:r w:rsidR="009F7A98">
        <w:t>:</w:t>
      </w:r>
    </w:p>
    <w:p w:rsidR="009F7A98" w:rsidRDefault="009F7A98" w:rsidP="00B43A0C">
      <w:pPr>
        <w:pStyle w:val="B3"/>
      </w:pPr>
      <w:r>
        <w:t>-</w:t>
      </w:r>
      <w:r w:rsidR="00B43A0C">
        <w:tab/>
      </w:r>
      <w:r>
        <w:t xml:space="preserve">If </w:t>
      </w:r>
      <w:r w:rsidR="00516E22">
        <w:rPr>
          <w:position w:val="-10"/>
        </w:rPr>
        <w:pict>
          <v:shape id="_x0000_i3157" type="#_x0000_t75" style="width:44.25pt;height:16.5pt">
            <v:imagedata r:id="rId971" o:title=""/>
          </v:shape>
        </w:pict>
      </w:r>
      <w:r>
        <w:t xml:space="preserve"> and Localized/Distributed VRB assignment flag is set to 1</w:t>
      </w:r>
    </w:p>
    <w:p w:rsidR="009F7A98" w:rsidRDefault="009F7A98" w:rsidP="00B43A0C">
      <w:pPr>
        <w:pStyle w:val="B4"/>
        <w:rPr>
          <w:rFonts w:eastAsia="Batang"/>
          <w:lang w:eastAsia="ko-KR"/>
        </w:rPr>
      </w:pPr>
      <w:r>
        <w:t>-</w:t>
      </w:r>
      <w:r w:rsidR="00B43A0C">
        <w:tab/>
      </w:r>
      <w:r>
        <w:t xml:space="preserve">the new data indicator bit indicates the gap value, where value 0 indicates </w:t>
      </w:r>
      <w:r w:rsidR="00516E22">
        <w:rPr>
          <w:b/>
          <w:position w:val="-14"/>
          <w:lang w:val="en-US"/>
        </w:rPr>
        <w:pict>
          <v:shape id="_x0000_i3158" type="#_x0000_t75" style="width:60.75pt;height:16.5pt">
            <v:imagedata r:id="rId967" o:title=""/>
          </v:shape>
        </w:pict>
      </w:r>
      <w:r>
        <w:rPr>
          <w:b/>
          <w:lang w:val="en-US"/>
        </w:rPr>
        <w:t xml:space="preserve"> </w:t>
      </w:r>
      <w:r>
        <w:rPr>
          <w:bCs/>
          <w:lang w:val="en-US"/>
        </w:rPr>
        <w:t>and value 1 indicates</w:t>
      </w:r>
      <w:r>
        <w:rPr>
          <w:b/>
          <w:lang w:val="en-US"/>
        </w:rPr>
        <w:t xml:space="preserve"> </w:t>
      </w:r>
      <w:r w:rsidR="00516E22">
        <w:rPr>
          <w:b/>
          <w:position w:val="-14"/>
          <w:lang w:val="en-US"/>
        </w:rPr>
        <w:pict>
          <v:shape id="_x0000_i3159" type="#_x0000_t75" style="width:58.5pt;height:16.5pt">
            <v:imagedata r:id="rId968" o:title=""/>
          </v:shape>
        </w:pict>
      </w:r>
      <w:r>
        <w:rPr>
          <w:rFonts w:eastAsia="Batang" w:hint="eastAsia"/>
          <w:lang w:eastAsia="ko-KR"/>
        </w:rPr>
        <w:t>.</w:t>
      </w:r>
    </w:p>
    <w:p w:rsidR="009F7A98" w:rsidRDefault="00B43A0C" w:rsidP="00B43A0C">
      <w:pPr>
        <w:pStyle w:val="B1"/>
      </w:pPr>
      <w:r>
        <w:t>-</w:t>
      </w:r>
      <w:r>
        <w:tab/>
      </w:r>
      <w:r w:rsidR="009F7A98">
        <w:t>Else the new data indicator bit is reserved.</w:t>
      </w:r>
    </w:p>
    <w:p w:rsidR="009F7A98" w:rsidRDefault="00B43A0C" w:rsidP="00B43A0C">
      <w:pPr>
        <w:pStyle w:val="B1"/>
      </w:pPr>
      <w:r>
        <w:t>-</w:t>
      </w:r>
      <w:r>
        <w:tab/>
      </w:r>
      <w:r w:rsidR="009F7A98">
        <w:t>Else</w:t>
      </w:r>
    </w:p>
    <w:p w:rsidR="009F7A98" w:rsidRDefault="00B43A0C" w:rsidP="00B43A0C">
      <w:pPr>
        <w:pStyle w:val="B1"/>
      </w:pPr>
      <w:r>
        <w:t>-</w:t>
      </w:r>
      <w:r>
        <w:tab/>
      </w:r>
      <w:r w:rsidR="009F7A98">
        <w:t>The new data indicator bit as defined in [5]</w:t>
      </w:r>
    </w:p>
    <w:p w:rsidR="009F7A98" w:rsidRDefault="00B43A0C" w:rsidP="00B43A0C">
      <w:pPr>
        <w:pStyle w:val="B1"/>
      </w:pPr>
      <w:r>
        <w:t>-</w:t>
      </w:r>
      <w:r>
        <w:tab/>
      </w:r>
      <w:r w:rsidR="009F7A98">
        <w:t>Redundancy version – 2 bits</w:t>
      </w:r>
    </w:p>
    <w:p w:rsidR="009F7A98" w:rsidRDefault="00B43A0C" w:rsidP="00B43A0C">
      <w:pPr>
        <w:pStyle w:val="B1"/>
      </w:pPr>
      <w:r>
        <w:t>-</w:t>
      </w:r>
      <w:r>
        <w:tab/>
      </w:r>
      <w:r w:rsidR="009F7A98">
        <w:t xml:space="preserve">TPC command for PUCCH – 2 bits as defined in </w:t>
      </w:r>
      <w:r w:rsidR="00357752">
        <w:t>subclause</w:t>
      </w:r>
      <w:r w:rsidR="009F7A98">
        <w:t xml:space="preserve"> 5.1.2.1 of [3]</w:t>
      </w:r>
    </w:p>
    <w:p w:rsidR="009F7A98" w:rsidRDefault="00FF7477" w:rsidP="00FF7477">
      <w:pPr>
        <w:pStyle w:val="B2"/>
      </w:pPr>
      <w:r>
        <w:t>-</w:t>
      </w:r>
      <w:r>
        <w:tab/>
      </w:r>
      <w:r w:rsidR="009F7A98">
        <w:t>If the format 1A CRC is scrambled by RA-RNTI, P-RNTI, or SI-RNTI:</w:t>
      </w:r>
    </w:p>
    <w:p w:rsidR="009F7A98" w:rsidRDefault="00FF7477" w:rsidP="00FF7477">
      <w:pPr>
        <w:pStyle w:val="B2"/>
      </w:pPr>
      <w:r>
        <w:lastRenderedPageBreak/>
        <w:t>-</w:t>
      </w:r>
      <w:r>
        <w:tab/>
      </w:r>
      <w:r w:rsidR="009F7A98">
        <w:t>The most significant bit of the TPC command is reserved.</w:t>
      </w:r>
    </w:p>
    <w:p w:rsidR="009F7A98" w:rsidRDefault="00FF7477" w:rsidP="00FF7477">
      <w:pPr>
        <w:pStyle w:val="B2"/>
      </w:pPr>
      <w:r>
        <w:t>-</w:t>
      </w:r>
      <w:r>
        <w:tab/>
      </w:r>
      <w:r w:rsidR="009F7A98">
        <w:t xml:space="preserve">The least significant bit of the TPC command indicates column </w:t>
      </w:r>
      <w:r w:rsidR="00516E22">
        <w:rPr>
          <w:position w:val="-10"/>
        </w:rPr>
        <w:pict>
          <v:shape id="_x0000_i3160" type="#_x0000_t75" style="width:24.75pt;height:16.5pt">
            <v:imagedata r:id="rId972" o:title=""/>
          </v:shape>
        </w:pict>
      </w:r>
      <w:r w:rsidR="009F7A98">
        <w:t>of the TBS table defined of [3].</w:t>
      </w:r>
    </w:p>
    <w:p w:rsidR="009F7A98" w:rsidRDefault="00FF7477" w:rsidP="00FF7477">
      <w:pPr>
        <w:pStyle w:val="B2"/>
      </w:pPr>
      <w:r>
        <w:t>-</w:t>
      </w:r>
      <w:r>
        <w:tab/>
      </w:r>
      <w:r w:rsidR="009F7A98">
        <w:t xml:space="preserve">If least significant bit is 0 then </w:t>
      </w:r>
      <w:r w:rsidR="00516E22">
        <w:rPr>
          <w:position w:val="-10"/>
        </w:rPr>
        <w:pict>
          <v:shape id="_x0000_i3161" type="#_x0000_t75" style="width:24.75pt;height:16.5pt">
            <v:imagedata r:id="rId972" o:title=""/>
          </v:shape>
        </w:pict>
      </w:r>
      <w:r w:rsidR="009F7A98">
        <w:t>=</w:t>
      </w:r>
      <w:r w:rsidR="00D054B0">
        <w:t xml:space="preserve"> </w:t>
      </w:r>
      <w:r w:rsidR="009F7A98">
        <w:t>2</w:t>
      </w:r>
      <w:r w:rsidR="00D054B0">
        <w:t xml:space="preserve"> </w:t>
      </w:r>
      <w:r w:rsidR="009F7A98">
        <w:t>else</w:t>
      </w:r>
      <w:r w:rsidR="00516E22">
        <w:rPr>
          <w:position w:val="-10"/>
        </w:rPr>
        <w:pict>
          <v:shape id="_x0000_i3162" type="#_x0000_t75" style="width:24.75pt;height:16.5pt">
            <v:imagedata r:id="rId972" o:title=""/>
          </v:shape>
        </w:pict>
      </w:r>
      <w:r w:rsidR="009F7A98">
        <w:t>= 3.</w:t>
      </w:r>
    </w:p>
    <w:p w:rsidR="009F7A98" w:rsidRDefault="00FF7477" w:rsidP="00FF7477">
      <w:pPr>
        <w:pStyle w:val="B2"/>
      </w:pPr>
      <w:r>
        <w:t>-</w:t>
      </w:r>
      <w:r>
        <w:tab/>
      </w:r>
      <w:r w:rsidR="009F7A98">
        <w:t>Else</w:t>
      </w:r>
    </w:p>
    <w:p w:rsidR="009F7A98" w:rsidRDefault="00FF7477" w:rsidP="00FF7477">
      <w:pPr>
        <w:pStyle w:val="B2"/>
      </w:pPr>
      <w:r>
        <w:t>-</w:t>
      </w:r>
      <w:r>
        <w:tab/>
      </w:r>
      <w:r w:rsidR="009F7A98">
        <w:t>The two bits including the most significant bit indicates the TPC command</w:t>
      </w:r>
    </w:p>
    <w:p w:rsidR="00882040" w:rsidRDefault="00FF7477" w:rsidP="00FF7477">
      <w:pPr>
        <w:pStyle w:val="B1"/>
      </w:pPr>
      <w:r>
        <w:t>-</w:t>
      </w:r>
      <w:r>
        <w:tab/>
      </w:r>
      <w:r w:rsidR="009F7A98">
        <w:t xml:space="preserve">Downlink Assignment Index </w:t>
      </w:r>
      <w:r w:rsidR="000F1DDC">
        <w:t xml:space="preserve">– number of bits as specified in </w:t>
      </w:r>
      <w:r w:rsidR="000F1DDC" w:rsidRPr="00155DBE">
        <w:t>Table 5.3.3.1.2-2</w:t>
      </w:r>
      <w:r w:rsidR="000F1DDC">
        <w:t>.</w:t>
      </w:r>
    </w:p>
    <w:p w:rsidR="009F7A98" w:rsidRDefault="00FF7477" w:rsidP="00FF7477">
      <w:pPr>
        <w:pStyle w:val="B1"/>
      </w:pPr>
      <w:r>
        <w:t>-</w:t>
      </w:r>
      <w:r>
        <w:tab/>
      </w:r>
      <w:r w:rsidR="00882040">
        <w:t xml:space="preserve">SRS request – 0 or 1 bit. This field can only be present in DCI formats scheduling PDSCH which are mapped onto the UE specific search space </w:t>
      </w:r>
      <w:r w:rsidR="00805E79">
        <w:t xml:space="preserve">given by the C-RNTI </w:t>
      </w:r>
      <w:r w:rsidR="00882040">
        <w:t xml:space="preserve">as defined in [3]. </w:t>
      </w:r>
      <w:r w:rsidR="00882040">
        <w:rPr>
          <w:lang w:eastAsia="ko-KR"/>
        </w:rPr>
        <w:t xml:space="preserve">The interpretation of this field is provided </w:t>
      </w:r>
      <w:r w:rsidR="00882040">
        <w:t xml:space="preserve">in </w:t>
      </w:r>
      <w:r w:rsidR="00357752">
        <w:t>subclause</w:t>
      </w:r>
      <w:r w:rsidR="00882040">
        <w:t xml:space="preserve"> 8.2 of [3]</w:t>
      </w:r>
      <w:r w:rsidR="00174BE3">
        <w:t xml:space="preserve">. </w:t>
      </w:r>
      <w:r w:rsidR="00174BE3" w:rsidRPr="00510337">
        <w:t xml:space="preserve">This field is not present when </w:t>
      </w:r>
      <w:r w:rsidR="00174BE3">
        <w:rPr>
          <w:rFonts w:hint="eastAsia"/>
          <w:lang w:eastAsia="zh-CN"/>
        </w:rPr>
        <w:t>the DCI is used for scheduling PDSCH in a LAA SCell</w:t>
      </w:r>
      <w:r w:rsidR="00174BE3" w:rsidRPr="00510337">
        <w:t>.</w:t>
      </w:r>
    </w:p>
    <w:p w:rsidR="009807B3" w:rsidRDefault="00FF7477" w:rsidP="00FF7477">
      <w:pPr>
        <w:pStyle w:val="B1"/>
        <w:rPr>
          <w:lang w:eastAsia="zh-CN"/>
        </w:rPr>
      </w:pPr>
      <w:r>
        <w:t>-</w:t>
      </w:r>
      <w:r>
        <w:tab/>
      </w:r>
      <w:r w:rsidR="00D3120D">
        <w:t xml:space="preserve">HARQ-ACK resource offset (this field </w:t>
      </w:r>
      <w:r w:rsidR="00D3120D">
        <w:rPr>
          <w:rFonts w:hint="eastAsia"/>
          <w:lang w:eastAsia="ko-KR"/>
        </w:rPr>
        <w:t xml:space="preserve">is present </w:t>
      </w:r>
      <w:r w:rsidR="00D3120D">
        <w:rPr>
          <w:lang w:eastAsia="ko-KR"/>
        </w:rPr>
        <w:t>when this format is carried by EPDCCH.</w:t>
      </w:r>
      <w:r w:rsidR="00D3120D">
        <w:rPr>
          <w:rFonts w:hint="eastAsia"/>
          <w:lang w:eastAsia="ko-KR"/>
        </w:rPr>
        <w:t xml:space="preserve"> This field</w:t>
      </w:r>
      <w:r w:rsidR="00D3120D">
        <w:t xml:space="preserve"> is not present when </w:t>
      </w:r>
      <w:r w:rsidR="00D3120D">
        <w:rPr>
          <w:lang w:eastAsia="ko-KR"/>
        </w:rPr>
        <w:t>this format is carried by PDCCH</w:t>
      </w:r>
      <w:r w:rsidR="00D3120D">
        <w:t xml:space="preserve">) – 2 bits as defined in </w:t>
      </w:r>
      <w:r w:rsidR="00357752">
        <w:t>subclause</w:t>
      </w:r>
      <w:r w:rsidR="00D3120D">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9807B3" w:rsidRPr="009807B3">
        <w:rPr>
          <w:rFonts w:hint="eastAsia"/>
          <w:lang w:eastAsia="zh-CN"/>
        </w:rPr>
        <w:t xml:space="preserve"> </w:t>
      </w:r>
    </w:p>
    <w:p w:rsidR="00B43A0C" w:rsidRPr="00B43A0C" w:rsidRDefault="00FF7477" w:rsidP="00FF7477">
      <w:pPr>
        <w:pStyle w:val="B1"/>
        <w:rPr>
          <w:rFonts w:eastAsiaTheme="minorEastAsia"/>
          <w:lang w:eastAsia="zh-CN"/>
        </w:rPr>
      </w:pPr>
      <w:r>
        <w:rPr>
          <w:lang w:eastAsia="zh-CN"/>
        </w:rPr>
        <w:t>-</w:t>
      </w:r>
      <w:r>
        <w:rPr>
          <w:lang w:eastAsia="zh-CN"/>
        </w:rPr>
        <w:tab/>
      </w:r>
      <w:r w:rsidR="009807B3">
        <w:rPr>
          <w:rFonts w:hint="eastAsia"/>
          <w:lang w:eastAsia="zh-CN"/>
        </w:rPr>
        <w:t xml:space="preserve">SRS timing offset </w:t>
      </w:r>
      <w:r w:rsidR="009807B3">
        <w:t xml:space="preserve">– </w:t>
      </w:r>
      <w:r w:rsidR="009807B3">
        <w:rPr>
          <w:rFonts w:hint="eastAsia"/>
          <w:lang w:eastAsia="zh-CN"/>
        </w:rPr>
        <w:t>3</w:t>
      </w:r>
      <w:r w:rsidR="009807B3">
        <w:t xml:space="preserve"> bit</w:t>
      </w:r>
      <w:r w:rsidR="009807B3">
        <w:rPr>
          <w:rFonts w:hint="eastAsia"/>
          <w:lang w:eastAsia="zh-CN"/>
        </w:rPr>
        <w:t xml:space="preserve">s as </w:t>
      </w:r>
      <w:r w:rsidR="009807B3">
        <w:t>defined in [3]</w:t>
      </w:r>
      <w:r w:rsidR="009807B3">
        <w:rPr>
          <w:rFonts w:hint="eastAsia"/>
          <w:lang w:eastAsia="zh-CN"/>
        </w:rPr>
        <w:t xml:space="preserve">. This field is present only when the DCI format is used for scheduling PDSCH in </w:t>
      </w:r>
      <w:r w:rsidR="009807B3" w:rsidRPr="005B6B1C">
        <w:t>a</w:t>
      </w:r>
      <w:r w:rsidR="009807B3">
        <w:t xml:space="preserve"> LAA</w:t>
      </w:r>
      <w:r w:rsidR="009807B3" w:rsidRPr="005B6B1C">
        <w:t xml:space="preserve"> SCell</w:t>
      </w:r>
      <w:r w:rsidR="009807B3" w:rsidRPr="009807B3">
        <w:rPr>
          <w:lang w:eastAsia="zh-CN"/>
        </w:rPr>
        <w:t xml:space="preserve"> </w:t>
      </w:r>
      <w:r w:rsidR="009807B3" w:rsidRPr="005C2DAC">
        <w:rPr>
          <w:lang w:eastAsia="zh-CN"/>
        </w:rPr>
        <w:t>and the UE is configured with uplink transmission on the LAA Scell</w:t>
      </w:r>
      <w:r w:rsidR="009807B3">
        <w:rPr>
          <w:lang w:eastAsia="zh-CN"/>
        </w:rPr>
        <w:t>.</w:t>
      </w:r>
      <w:r w:rsidR="00B43A0C" w:rsidRPr="00B43A0C">
        <w:rPr>
          <w:rFonts w:eastAsiaTheme="minorEastAsia"/>
          <w:lang w:eastAsia="zh-CN"/>
        </w:rPr>
        <w:t xml:space="preserve"> </w:t>
      </w:r>
    </w:p>
    <w:p w:rsidR="00D3120D" w:rsidRPr="00357752" w:rsidRDefault="00FF7477" w:rsidP="00FF7477">
      <w:pPr>
        <w:pStyle w:val="B1"/>
        <w:rPr>
          <w:rFonts w:eastAsiaTheme="minorEastAsia"/>
        </w:rPr>
      </w:pPr>
      <w:r>
        <w:rPr>
          <w:rFonts w:eastAsiaTheme="minorEastAsia"/>
          <w:lang w:eastAsia="zh-CN"/>
        </w:rPr>
        <w:t>-</w:t>
      </w:r>
      <w:r>
        <w:rPr>
          <w:rFonts w:eastAsiaTheme="minorEastAsia"/>
          <w:lang w:eastAsia="zh-CN"/>
        </w:rPr>
        <w:tab/>
      </w:r>
      <w:r w:rsidR="00B43A0C" w:rsidRPr="00B43A0C">
        <w:rPr>
          <w:rFonts w:eastAsiaTheme="minorEastAsia" w:hint="eastAsia"/>
          <w:lang w:eastAsia="zh-CN"/>
        </w:rPr>
        <w:t>Repetition number</w:t>
      </w:r>
      <w:r w:rsidR="00B43A0C" w:rsidRPr="00B43A0C">
        <w:rPr>
          <w:rFonts w:eastAsiaTheme="minorEastAsia"/>
          <w:lang w:eastAsia="zh-CN"/>
        </w:rPr>
        <w:t xml:space="preserve"> – 2 bits as defined in Table 5.3.3.1.17-1, where the number of transmissions for PDSCH is given by higher layer parameter</w:t>
      </w:r>
      <w:r w:rsidR="00B43A0C" w:rsidRPr="00B43A0C">
        <w:rPr>
          <w:rFonts w:eastAsiaTheme="minorEastAsia"/>
          <w:i/>
        </w:rPr>
        <w:t xml:space="preserve"> </w:t>
      </w:r>
      <w:r w:rsidR="00F71738" w:rsidRPr="00B43A0C">
        <w:rPr>
          <w:i/>
        </w:rPr>
        <w:t>maxNumber-SubframePDSCH-Repetitions</w:t>
      </w:r>
      <w:r w:rsidR="00B43A0C" w:rsidRPr="00B43A0C">
        <w:rPr>
          <w:rFonts w:eastAsiaTheme="minorEastAsia"/>
          <w:i/>
        </w:rPr>
        <w:t xml:space="preserve"> </w:t>
      </w:r>
      <w:r w:rsidR="00B43A0C" w:rsidRPr="00B43A0C">
        <w:rPr>
          <w:rFonts w:eastAsiaTheme="minorEastAsia"/>
        </w:rPr>
        <w:t>for the value of '11'</w:t>
      </w:r>
      <w:r w:rsidR="00B43A0C" w:rsidRPr="00B43A0C">
        <w:rPr>
          <w:rFonts w:eastAsiaTheme="minorEastAsia"/>
          <w:lang w:eastAsia="zh-CN"/>
        </w:rPr>
        <w:t xml:space="preserve">. This field is present only when the UE is configured with higher layer parameter </w:t>
      </w:r>
      <w:r w:rsidR="00B43A0C" w:rsidRPr="00B43A0C">
        <w:rPr>
          <w:rFonts w:eastAsiaTheme="minorEastAsia"/>
          <w:i/>
          <w:lang w:eastAsia="zh-CN"/>
        </w:rPr>
        <w:t>blindSubframePDSCH-Repetitions</w:t>
      </w:r>
      <w:r w:rsidR="00B43A0C" w:rsidRPr="00B43A0C">
        <w:rPr>
          <w:rFonts w:eastAsiaTheme="minorEastAsia"/>
          <w:lang w:eastAsia="zh-CN"/>
        </w:rPr>
        <w:t xml:space="preserve"> set to TRUE </w:t>
      </w:r>
      <w:r w:rsidR="00B43A0C" w:rsidRPr="00B43A0C">
        <w:rPr>
          <w:rFonts w:eastAsiaTheme="minorEastAsia"/>
          <w:lang w:eastAsia="ko-KR"/>
        </w:rPr>
        <w:t>and the corresponding DCI is mapped onto the UE specific search space given by the C-RNTI as defined in [3]</w:t>
      </w:r>
      <w:r w:rsidR="00B43A0C" w:rsidRPr="00B43A0C">
        <w:rPr>
          <w:rFonts w:eastAsiaTheme="minorEastAsia"/>
        </w:rPr>
        <w:t xml:space="preserve">. </w:t>
      </w:r>
    </w:p>
    <w:p w:rsidR="00AC7DC0" w:rsidRDefault="00AC7DC0">
      <w:pPr>
        <w:rPr>
          <w:lang w:eastAsia="zh-CN"/>
        </w:rPr>
      </w:pPr>
      <w:r w:rsidRPr="00DB2F7E">
        <w:rPr>
          <w:lang w:eastAsia="zh-CN"/>
        </w:rPr>
        <w:t xml:space="preserve">If the UE is not configured to decode PDCCH </w:t>
      </w:r>
      <w:r w:rsidR="00B133FB">
        <w:rPr>
          <w:lang w:eastAsia="zh-CN"/>
        </w:rPr>
        <w:t xml:space="preserve">or EPDCCH </w:t>
      </w:r>
      <w:r w:rsidRPr="00DB2F7E">
        <w:rPr>
          <w:lang w:eastAsia="zh-CN"/>
        </w:rPr>
        <w:t>with CRC scrambled by the C-RNTI, and the number of information bits in format 1A is less than that of format 0, zeros shall be appended to format 1A until the payload size equals that of format 0.</w:t>
      </w:r>
    </w:p>
    <w:p w:rsidR="009F7A98" w:rsidRDefault="009F7A98">
      <w:r>
        <w:t xml:space="preserve">If </w:t>
      </w:r>
      <w:r w:rsidR="00AC7DC0">
        <w:t xml:space="preserve">the UE </w:t>
      </w:r>
      <w:r w:rsidR="00AC7DC0">
        <w:rPr>
          <w:rFonts w:eastAsia="MS Mincho"/>
        </w:rPr>
        <w:t xml:space="preserve">is </w:t>
      </w:r>
      <w:r w:rsidR="00AC7DC0" w:rsidRPr="00415E5C">
        <w:rPr>
          <w:rFonts w:eastAsia="MS Mincho"/>
        </w:rPr>
        <w:t xml:space="preserve">configured to decode PDCCH </w:t>
      </w:r>
      <w:r w:rsidR="00B133FB">
        <w:rPr>
          <w:lang w:eastAsia="zh-CN"/>
        </w:rPr>
        <w:t xml:space="preserve">or EPDCCH </w:t>
      </w:r>
      <w:r w:rsidR="00AC7DC0" w:rsidRPr="00415E5C">
        <w:rPr>
          <w:rFonts w:eastAsia="MS Mincho"/>
        </w:rPr>
        <w:t>with CRC scrambled by the C-RNTI</w:t>
      </w:r>
      <w:r w:rsidR="00AC7DC0">
        <w:t xml:space="preserve"> and </w:t>
      </w:r>
      <w:r>
        <w:t xml:space="preserve">the number of information bits in format 1A </w:t>
      </w:r>
      <w:r w:rsidR="00A24EE5">
        <w:t xml:space="preserve">mapped onto a given search space </w:t>
      </w:r>
      <w:r>
        <w:t>is less than that of format 0</w:t>
      </w:r>
      <w:r w:rsidR="00A24EE5">
        <w:t xml:space="preserve"> for scheduling the same serving cell and mapped onto the same search space</w:t>
      </w:r>
      <w:r>
        <w:t>, zeros shall be appended to format 1A until the payload size equals that of format 0</w:t>
      </w:r>
      <w:r w:rsidR="00FB3355">
        <w:rPr>
          <w:rFonts w:hint="eastAsia"/>
          <w:lang w:eastAsia="ja-JP"/>
        </w:rPr>
        <w:t xml:space="preserve">, </w:t>
      </w:r>
      <w:r w:rsidR="00FB3355" w:rsidRPr="00DE7426">
        <w:rPr>
          <w:lang w:eastAsia="ja-JP"/>
        </w:rPr>
        <w:t>except when format 1A assigns downlink resource on a secondary cell without an uplink configuration</w:t>
      </w:r>
      <w:r w:rsidR="00FB3355" w:rsidRPr="003D689D">
        <w:rPr>
          <w:rFonts w:eastAsia="Malgun Gothic" w:hint="eastAsia"/>
          <w:lang w:eastAsia="ko-KR"/>
        </w:rPr>
        <w:t xml:space="preserve"> </w:t>
      </w:r>
      <w:r w:rsidR="00FB3355" w:rsidRPr="00510BD4">
        <w:rPr>
          <w:rFonts w:eastAsia="Malgun Gothic" w:hint="eastAsia"/>
          <w:lang w:eastAsia="ko-KR"/>
        </w:rPr>
        <w:t>associated with the secondary cell</w:t>
      </w:r>
      <w:r>
        <w:t xml:space="preserve">. </w:t>
      </w:r>
    </w:p>
    <w:p w:rsidR="001D1DA3" w:rsidRDefault="0066795C" w:rsidP="001D1DA3">
      <w:r>
        <w:t xml:space="preserve">If the UE </w:t>
      </w:r>
      <w:r>
        <w:rPr>
          <w:rFonts w:eastAsia="MS Mincho"/>
        </w:rPr>
        <w:t xml:space="preserve">is </w:t>
      </w:r>
      <w:r w:rsidRPr="00415E5C">
        <w:rPr>
          <w:rFonts w:eastAsia="MS Mincho"/>
        </w:rPr>
        <w:t xml:space="preserve">configured to decode PDCCH </w:t>
      </w:r>
      <w:r>
        <w:rPr>
          <w:lang w:eastAsia="zh-CN"/>
        </w:rPr>
        <w:t xml:space="preserve">or EPDCCH </w:t>
      </w:r>
      <w:r w:rsidRPr="00415E5C">
        <w:rPr>
          <w:rFonts w:eastAsia="MS Mincho"/>
        </w:rPr>
        <w:t>with CRC scrambled by the C-RNTI</w:t>
      </w:r>
      <w:r>
        <w:t xml:space="preserve"> and the number of information bits in format 1A mapped onto a given search space is less than that of format 0</w:t>
      </w:r>
      <w:r>
        <w:rPr>
          <w:rFonts w:eastAsia="MS Mincho" w:hint="eastAsia"/>
          <w:lang w:eastAsia="ja-JP"/>
        </w:rPr>
        <w:t>A</w:t>
      </w:r>
      <w:r>
        <w:t xml:space="preserve"> for scheduling the same serving cell and mapped onto the same search space, zeros shall be appended to format 1A until the payload size equals that of format 0</w:t>
      </w:r>
      <w:r>
        <w:rPr>
          <w:rFonts w:eastAsia="MS Mincho" w:hint="eastAsia"/>
          <w:lang w:eastAsia="ja-JP"/>
        </w:rPr>
        <w:t>A</w:t>
      </w:r>
      <w:r>
        <w:rPr>
          <w:rFonts w:hint="eastAsia"/>
          <w:lang w:eastAsia="ja-JP"/>
        </w:rPr>
        <w:t xml:space="preserve">, </w:t>
      </w:r>
      <w:r w:rsidRPr="00DE7426">
        <w:rPr>
          <w:lang w:eastAsia="ja-JP"/>
        </w:rPr>
        <w:t>except when format 1A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 xml:space="preserve">. </w:t>
      </w:r>
    </w:p>
    <w:p w:rsidR="0066795C" w:rsidRDefault="001D1DA3" w:rsidP="0066795C">
      <w:r>
        <w:t xml:space="preserve">If the UE </w:t>
      </w:r>
      <w:r>
        <w:rPr>
          <w:rFonts w:eastAsia="MS Mincho"/>
        </w:rPr>
        <w:t xml:space="preserve">is </w:t>
      </w:r>
      <w:r w:rsidRPr="00415E5C">
        <w:rPr>
          <w:rFonts w:eastAsia="MS Mincho"/>
        </w:rPr>
        <w:t xml:space="preserve">configured to decode PDCCH </w:t>
      </w:r>
      <w:r>
        <w:rPr>
          <w:lang w:eastAsia="zh-CN"/>
        </w:rPr>
        <w:t xml:space="preserve">or EPDCCH </w:t>
      </w:r>
      <w:r w:rsidRPr="00415E5C">
        <w:rPr>
          <w:rFonts w:eastAsia="MS Mincho"/>
        </w:rPr>
        <w:t>with CRC scrambled by the C-RNTI</w:t>
      </w:r>
      <w:r>
        <w:t xml:space="preserve"> and the number of information bits in format 1A mapped onto a given search space is less than that of format 0</w:t>
      </w:r>
      <w:r>
        <w:rPr>
          <w:rFonts w:eastAsia="MS Mincho"/>
          <w:lang w:eastAsia="ja-JP"/>
        </w:rPr>
        <w:t>C</w:t>
      </w:r>
      <w:r>
        <w:t xml:space="preserve"> for scheduling the same serving cell and mapped onto the same search space, zeros shall be appended to format 1A until the payload size equals that of format 0</w:t>
      </w:r>
      <w:r>
        <w:rPr>
          <w:rFonts w:eastAsia="MS Mincho"/>
          <w:lang w:eastAsia="ja-JP"/>
        </w:rPr>
        <w:t>C</w:t>
      </w:r>
      <w:r>
        <w:rPr>
          <w:rFonts w:hint="eastAsia"/>
          <w:lang w:eastAsia="ja-JP"/>
        </w:rPr>
        <w:t xml:space="preserve">, </w:t>
      </w:r>
      <w:r w:rsidRPr="00DE7426">
        <w:rPr>
          <w:lang w:eastAsia="ja-JP"/>
        </w:rPr>
        <w:t>except when format 1A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 xml:space="preserve">. </w:t>
      </w:r>
    </w:p>
    <w:p w:rsidR="009F7A98" w:rsidRDefault="009F7A98">
      <w:r>
        <w:t xml:space="preserve">If the number of information bits in format 1A </w:t>
      </w:r>
      <w:r w:rsidR="00D3120D">
        <w:t xml:space="preserve">carried by PDCCH </w:t>
      </w:r>
      <w:r>
        <w:t>belongs to one of the sizes in Table 5.3.3.1.2-1, one zero bit shall be appended to format 1A.</w:t>
      </w:r>
    </w:p>
    <w:p w:rsidR="009F7A98" w:rsidRDefault="009F7A98">
      <w:r>
        <w:t>When the format 1A CRC is scrambled with a RA-RNTI, P-RNTI, SI-RNTI</w:t>
      </w:r>
      <w:r w:rsidR="00CA6E79">
        <w:rPr>
          <w:rFonts w:hint="eastAsia"/>
          <w:lang w:eastAsia="zh-CN"/>
        </w:rPr>
        <w:t>, SC-RNTI</w:t>
      </w:r>
      <w:r w:rsidR="00CA6E79" w:rsidRPr="00D374F1">
        <w:t xml:space="preserve"> </w:t>
      </w:r>
      <w:r w:rsidR="00CA6E79">
        <w:t>or</w:t>
      </w:r>
      <w:r w:rsidR="00CA6E79">
        <w:rPr>
          <w:rFonts w:hint="eastAsia"/>
          <w:lang w:eastAsia="zh-CN"/>
        </w:rPr>
        <w:t xml:space="preserve"> G-RNTI</w:t>
      </w:r>
      <w:r>
        <w:t xml:space="preserve"> then the following fields </w:t>
      </w:r>
      <w:r>
        <w:rPr>
          <w:rFonts w:eastAsia="Batang" w:hint="eastAsia"/>
          <w:lang w:eastAsia="ko-KR"/>
        </w:rPr>
        <w:t xml:space="preserve">among the fields above </w:t>
      </w:r>
      <w:r>
        <w:t>are reserved:</w:t>
      </w:r>
    </w:p>
    <w:p w:rsidR="009F7A98" w:rsidRDefault="009F7A98">
      <w:pPr>
        <w:pStyle w:val="B1"/>
        <w:ind w:leftChars="189" w:left="662"/>
      </w:pPr>
      <w:r>
        <w:t>- HARQ process number</w:t>
      </w:r>
    </w:p>
    <w:p w:rsidR="009F7A98" w:rsidRDefault="009F7A98" w:rsidP="0032604A">
      <w:pPr>
        <w:pStyle w:val="B1"/>
        <w:ind w:leftChars="189" w:left="662"/>
      </w:pPr>
      <w:r>
        <w:t xml:space="preserve">- Downlink Assignment Index (used for </w:t>
      </w:r>
      <w:r w:rsidR="000F1DDC">
        <w:t>cases with TDD primary cell and either FDD operation or TDD operation,</w:t>
      </w:r>
      <w:r w:rsidR="00D054B0">
        <w:t xml:space="preserve"> </w:t>
      </w:r>
      <w:r>
        <w:t xml:space="preserve">and is not present </w:t>
      </w:r>
      <w:r w:rsidR="000F1DDC">
        <w:t>for cases with FDD primary cell and either</w:t>
      </w:r>
      <w:r>
        <w:t xml:space="preserve"> FDD</w:t>
      </w:r>
      <w:r w:rsidR="000F1DDC">
        <w:t xml:space="preserve"> operation or TDD operation</w:t>
      </w:r>
      <w:r>
        <w:t>)</w:t>
      </w:r>
    </w:p>
    <w:p w:rsidR="009F7A98" w:rsidRDefault="009F7A98">
      <w:pPr>
        <w:pStyle w:val="Heading5"/>
      </w:pPr>
      <w:bookmarkStart w:id="578" w:name="_Toc10818777"/>
      <w:bookmarkStart w:id="579" w:name="_Toc20409187"/>
      <w:bookmarkStart w:id="580" w:name="_Toc29387728"/>
      <w:bookmarkStart w:id="581" w:name="_Toc29388757"/>
      <w:r>
        <w:lastRenderedPageBreak/>
        <w:t>5.3.3.1.3A</w:t>
      </w:r>
      <w:r>
        <w:tab/>
        <w:t>Format 1B</w:t>
      </w:r>
      <w:bookmarkEnd w:id="578"/>
      <w:bookmarkEnd w:id="579"/>
      <w:bookmarkEnd w:id="580"/>
      <w:bookmarkEnd w:id="581"/>
    </w:p>
    <w:p w:rsidR="009F7A98" w:rsidRDefault="009F7A98">
      <w:r>
        <w:t xml:space="preserve">DCI format 1B is used for the compact scheduling of one PDSCH codeword </w:t>
      </w:r>
      <w:r w:rsidR="00385ACB">
        <w:t xml:space="preserve">in one cell </w:t>
      </w:r>
      <w:r>
        <w:t xml:space="preserve">with precoding information. </w:t>
      </w:r>
    </w:p>
    <w:p w:rsidR="009F7A98" w:rsidRDefault="009F7A98">
      <w:r>
        <w:t>The following information is transmitted by means of the DCI format 1B:</w:t>
      </w:r>
    </w:p>
    <w:p w:rsidR="00385ACB" w:rsidRDefault="00385ACB" w:rsidP="00385ACB">
      <w:pPr>
        <w:pStyle w:val="B1"/>
      </w:pPr>
      <w:r>
        <w:t>- Carrier indicator – 0 or 3 bits. The field is present according to the definitions in [3].</w:t>
      </w:r>
    </w:p>
    <w:p w:rsidR="009F7A98" w:rsidRDefault="009F7A98">
      <w:pPr>
        <w:pStyle w:val="B1"/>
      </w:pPr>
      <w:r>
        <w:t xml:space="preserve">- Localized/Distributed VRB assignment flag – 1 bit as defined in </w:t>
      </w:r>
      <w:r w:rsidR="00357752">
        <w:t>subclause</w:t>
      </w:r>
      <w:r>
        <w:t xml:space="preserve"> 7.1.6.3 of [3]</w:t>
      </w:r>
    </w:p>
    <w:p w:rsidR="009F7A98" w:rsidRDefault="009F7A98">
      <w:pPr>
        <w:pStyle w:val="B1"/>
      </w:pPr>
      <w:r>
        <w:t xml:space="preserve">- Resource block assignment – </w:t>
      </w:r>
      <w:r w:rsidR="00516E22">
        <w:rPr>
          <w:position w:val="-10"/>
        </w:rPr>
        <w:pict>
          <v:shape id="_x0000_i3163" type="#_x0000_t75" style="width:108pt;height:19.5pt">
            <v:imagedata r:id="rId964" o:title=""/>
          </v:shape>
        </w:pict>
      </w:r>
      <w:r>
        <w:t xml:space="preserve">bits as defined in </w:t>
      </w:r>
      <w:r w:rsidR="00357752">
        <w:t>subclause</w:t>
      </w:r>
      <w:r>
        <w:t xml:space="preserve"> 7.1.6.3 of [3]</w:t>
      </w:r>
    </w:p>
    <w:p w:rsidR="009F7A98" w:rsidRDefault="009F7A98">
      <w:pPr>
        <w:pStyle w:val="B1"/>
        <w:ind w:leftChars="284" w:firstLine="0"/>
        <w:rPr>
          <w:lang w:eastAsia="ja-JP"/>
        </w:rPr>
      </w:pPr>
      <w:r>
        <w:t xml:space="preserve">- For </w:t>
      </w:r>
      <w:r>
        <w:rPr>
          <w:rFonts w:hint="eastAsia"/>
          <w:lang w:eastAsia="ja-JP"/>
        </w:rPr>
        <w:t xml:space="preserve">localized </w:t>
      </w:r>
      <w:r>
        <w:rPr>
          <w:lang w:eastAsia="ja-JP"/>
        </w:rPr>
        <w:t>VRB</w:t>
      </w:r>
      <w:r>
        <w:t>:</w:t>
      </w:r>
      <w:r>
        <w:rPr>
          <w:rFonts w:hint="eastAsia"/>
          <w:lang w:eastAsia="ja-JP"/>
        </w:rPr>
        <w:t xml:space="preserve"> </w:t>
      </w:r>
    </w:p>
    <w:p w:rsidR="009F7A98" w:rsidRDefault="00516E22">
      <w:pPr>
        <w:pStyle w:val="B1"/>
        <w:ind w:leftChars="284" w:firstLineChars="141" w:firstLine="282"/>
        <w:rPr>
          <w:lang w:eastAsia="ja-JP"/>
        </w:rPr>
      </w:pPr>
      <w:r>
        <w:rPr>
          <w:position w:val="-12"/>
        </w:rPr>
        <w:pict>
          <v:shape id="_x0000_i3164" type="#_x0000_t75" style="width:121.5pt;height:21pt">
            <v:imagedata r:id="rId965" o:title=""/>
          </v:shape>
        </w:pict>
      </w:r>
      <w:r w:rsidR="009F7A98">
        <w:t>bits</w:t>
      </w:r>
      <w:r w:rsidR="009F7A98">
        <w:rPr>
          <w:rFonts w:hint="eastAsia"/>
          <w:lang w:eastAsia="ja-JP"/>
        </w:rPr>
        <w:t xml:space="preserve"> provide the resource allocation</w:t>
      </w:r>
    </w:p>
    <w:p w:rsidR="009F7A98" w:rsidRDefault="009F7A98">
      <w:pPr>
        <w:pStyle w:val="B1"/>
        <w:ind w:leftChars="284" w:firstLine="0"/>
        <w:rPr>
          <w:lang w:eastAsia="ja-JP"/>
        </w:rPr>
      </w:pPr>
      <w:r>
        <w:t xml:space="preserve">- For </w:t>
      </w:r>
      <w:r>
        <w:rPr>
          <w:rFonts w:hint="eastAsia"/>
          <w:lang w:eastAsia="ja-JP"/>
        </w:rPr>
        <w:t xml:space="preserve">distributed </w:t>
      </w:r>
      <w:r>
        <w:rPr>
          <w:lang w:eastAsia="ja-JP"/>
        </w:rPr>
        <w:t>VRB</w:t>
      </w:r>
      <w:r>
        <w:t>:</w:t>
      </w:r>
      <w:r>
        <w:rPr>
          <w:rFonts w:hint="eastAsia"/>
          <w:lang w:eastAsia="ja-JP"/>
        </w:rPr>
        <w:t xml:space="preserve"> </w:t>
      </w:r>
    </w:p>
    <w:p w:rsidR="009F7A98" w:rsidRDefault="009F7A98">
      <w:pPr>
        <w:pStyle w:val="B1"/>
        <w:ind w:leftChars="284" w:firstLineChars="141" w:firstLine="282"/>
        <w:rPr>
          <w:lang w:eastAsia="ja-JP"/>
        </w:rPr>
      </w:pPr>
      <w:r>
        <w:rPr>
          <w:rFonts w:hint="eastAsia"/>
          <w:lang w:eastAsia="ja-JP"/>
        </w:rPr>
        <w:t xml:space="preserve">- For </w:t>
      </w:r>
      <w:r w:rsidR="00516E22">
        <w:rPr>
          <w:position w:val="-10"/>
        </w:rPr>
        <w:pict>
          <v:shape id="_x0000_i3165" type="#_x0000_t75" style="width:44.25pt;height:16.5pt">
            <v:imagedata r:id="rId966" o:title=""/>
          </v:shape>
        </w:pict>
      </w:r>
    </w:p>
    <w:p w:rsidR="009F7A98" w:rsidRDefault="009F7A98">
      <w:pPr>
        <w:pStyle w:val="B1"/>
        <w:ind w:leftChars="284" w:firstLineChars="425" w:firstLine="850"/>
        <w:rPr>
          <w:lang w:eastAsia="ja-JP"/>
        </w:rPr>
      </w:pPr>
      <w:r>
        <w:rPr>
          <w:rFonts w:hint="eastAsia"/>
          <w:lang w:eastAsia="ja-JP"/>
        </w:rPr>
        <w:t xml:space="preserve">- </w:t>
      </w:r>
      <w:r w:rsidR="00516E22">
        <w:rPr>
          <w:position w:val="-12"/>
        </w:rPr>
        <w:pict>
          <v:shape id="_x0000_i3166" type="#_x0000_t75" style="width:114.75pt;height:20.25pt">
            <v:imagedata r:id="rId965" o:title=""/>
          </v:shape>
        </w:pict>
      </w:r>
      <w:r>
        <w:t>bits</w:t>
      </w:r>
      <w:r>
        <w:rPr>
          <w:rFonts w:hint="eastAsia"/>
          <w:lang w:eastAsia="ja-JP"/>
        </w:rPr>
        <w:t xml:space="preserve"> provide the resource allocation </w:t>
      </w:r>
    </w:p>
    <w:p w:rsidR="009F7A98" w:rsidRDefault="009F7A98">
      <w:pPr>
        <w:pStyle w:val="B1"/>
        <w:ind w:leftChars="425" w:left="851" w:hanging="1"/>
        <w:rPr>
          <w:lang w:eastAsia="ja-JP"/>
        </w:rPr>
      </w:pPr>
      <w:r>
        <w:rPr>
          <w:rFonts w:hint="eastAsia"/>
          <w:lang w:eastAsia="ja-JP"/>
        </w:rPr>
        <w:t>- F</w:t>
      </w:r>
      <w:r>
        <w:rPr>
          <w:lang w:eastAsia="ja-JP"/>
        </w:rPr>
        <w:t>o</w:t>
      </w:r>
      <w:r>
        <w:rPr>
          <w:rFonts w:hint="eastAsia"/>
          <w:lang w:eastAsia="ja-JP"/>
        </w:rPr>
        <w:t xml:space="preserve">r </w:t>
      </w:r>
      <w:r w:rsidR="00516E22">
        <w:rPr>
          <w:position w:val="-10"/>
        </w:rPr>
        <w:pict>
          <v:shape id="_x0000_i3167" type="#_x0000_t75" style="width:44.25pt;height:16.5pt">
            <v:imagedata r:id="rId971" o:title=""/>
          </v:shape>
        </w:pict>
      </w:r>
      <w:r>
        <w:rPr>
          <w:rFonts w:hint="eastAsia"/>
          <w:lang w:eastAsia="ja-JP"/>
        </w:rPr>
        <w:t xml:space="preserve"> </w:t>
      </w:r>
    </w:p>
    <w:p w:rsidR="009F7A98" w:rsidRDefault="009F7A98">
      <w:pPr>
        <w:pStyle w:val="B1"/>
        <w:ind w:leftChars="426" w:left="852" w:firstLineChars="283" w:firstLine="566"/>
        <w:rPr>
          <w:rFonts w:eastAsia="MS Mincho"/>
          <w:lang w:eastAsia="ja-JP"/>
        </w:rPr>
      </w:pPr>
      <w:r>
        <w:rPr>
          <w:lang w:eastAsia="ja-JP"/>
        </w:rPr>
        <w:t>- 1 bit</w:t>
      </w:r>
      <w:r>
        <w:t>, the MSB indicates the gap value, where value 0</w:t>
      </w:r>
      <w:r>
        <w:rPr>
          <w:lang w:eastAsia="ja-JP"/>
        </w:rPr>
        <w:t xml:space="preserve"> indicates </w:t>
      </w:r>
      <w:r w:rsidR="00516E22">
        <w:rPr>
          <w:b/>
          <w:position w:val="-14"/>
          <w:lang w:val="en-US"/>
        </w:rPr>
        <w:pict>
          <v:shape id="_x0000_i3168" type="#_x0000_t75" style="width:60.75pt;height:16.5pt">
            <v:imagedata r:id="rId967" o:title=""/>
          </v:shape>
        </w:pict>
      </w:r>
      <w:r>
        <w:rPr>
          <w:b/>
          <w:lang w:val="en-US"/>
        </w:rPr>
        <w:t xml:space="preserve"> </w:t>
      </w:r>
      <w:r>
        <w:rPr>
          <w:lang w:val="en-US"/>
        </w:rPr>
        <w:t>and</w:t>
      </w:r>
      <w:r>
        <w:rPr>
          <w:bCs/>
          <w:lang w:val="en-US"/>
        </w:rPr>
        <w:t xml:space="preserve"> value 1 indicates</w:t>
      </w:r>
      <w:r>
        <w:rPr>
          <w:b/>
          <w:lang w:val="en-US"/>
        </w:rPr>
        <w:t xml:space="preserve"> </w:t>
      </w:r>
      <w:r w:rsidR="00516E22">
        <w:rPr>
          <w:b/>
          <w:position w:val="-14"/>
          <w:lang w:val="en-US"/>
        </w:rPr>
        <w:pict>
          <v:shape id="_x0000_i3169" type="#_x0000_t75" style="width:58.5pt;height:16.5pt">
            <v:imagedata r:id="rId968" o:title=""/>
          </v:shape>
        </w:pict>
      </w:r>
    </w:p>
    <w:p w:rsidR="009F7A98" w:rsidRDefault="009F7A98">
      <w:pPr>
        <w:pStyle w:val="B1"/>
        <w:ind w:leftChars="426" w:left="852" w:firstLineChars="283" w:firstLine="566"/>
        <w:rPr>
          <w:rFonts w:eastAsia="MS Mincho"/>
          <w:lang w:eastAsia="ja-JP"/>
        </w:rPr>
      </w:pPr>
      <w:r>
        <w:rPr>
          <w:rFonts w:hint="eastAsia"/>
          <w:lang w:eastAsia="ja-JP"/>
        </w:rPr>
        <w:t xml:space="preserve">- </w:t>
      </w:r>
      <w:r w:rsidR="00516E22">
        <w:rPr>
          <w:position w:val="-12"/>
        </w:rPr>
        <w:pict>
          <v:shape id="_x0000_i3170" type="#_x0000_t75" style="width:141pt;height:21pt">
            <v:imagedata r:id="rId969" o:title=""/>
          </v:shape>
        </w:pict>
      </w:r>
      <w:r>
        <w:t xml:space="preserve"> bits</w:t>
      </w:r>
      <w:r>
        <w:rPr>
          <w:rFonts w:hint="eastAsia"/>
          <w:lang w:eastAsia="ja-JP"/>
        </w:rPr>
        <w:t xml:space="preserve"> provide the resource allocation </w:t>
      </w:r>
    </w:p>
    <w:p w:rsidR="009F7A98" w:rsidRDefault="009F7A98">
      <w:pPr>
        <w:pStyle w:val="B1"/>
      </w:pPr>
      <w:r>
        <w:t>- Modulation and coding scheme – 5</w:t>
      </w:r>
      <w:r w:rsidR="00B970EA">
        <w:t xml:space="preserve"> </w:t>
      </w:r>
      <w:r>
        <w:t>bits</w:t>
      </w:r>
      <w:r w:rsidR="00B970EA" w:rsidRPr="00B970EA">
        <w:t xml:space="preserve"> </w:t>
      </w:r>
      <w:r w:rsidR="00B970EA">
        <w:t xml:space="preserve">if higher layer parameter </w:t>
      </w:r>
      <w:r w:rsidR="00B970EA">
        <w:rPr>
          <w:i/>
        </w:rPr>
        <w:t>altMCS-Table</w:t>
      </w:r>
      <w:r w:rsidR="00B970EA">
        <w:t xml:space="preserve"> is not configured, 6 bits otherwise,</w:t>
      </w:r>
      <w:r>
        <w:t xml:space="preserve"> as defined in </w:t>
      </w:r>
      <w:r w:rsidR="00357752">
        <w:t>subclause</w:t>
      </w:r>
      <w:r>
        <w:t xml:space="preserve"> 7.1.7 of [3]</w:t>
      </w:r>
    </w:p>
    <w:p w:rsidR="009F7A98" w:rsidRDefault="009F7A98">
      <w:pPr>
        <w:pStyle w:val="B1"/>
      </w:pPr>
      <w:r>
        <w:t xml:space="preserve">- HARQ process number – </w:t>
      </w:r>
      <w:r w:rsidR="003D5FAD">
        <w:t xml:space="preserve">4 bits if higher layer parameter </w:t>
      </w:r>
      <w:r w:rsidR="00A4350A">
        <w:rPr>
          <w:i/>
        </w:rPr>
        <w:t>dl-STTI-Length</w:t>
      </w:r>
      <w:r w:rsidR="003D5FAD">
        <w:t xml:space="preserve"> is configured for the cell, otherwise </w:t>
      </w:r>
      <w:r>
        <w:t>3 bits (</w:t>
      </w:r>
      <w:r w:rsidR="000F1DDC">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higher</w:t>
      </w:r>
      <w:r w:rsidR="00964662">
        <w:rPr>
          <w:rFonts w:hint="eastAsia"/>
          <w:lang w:eastAsia="zh-CN"/>
        </w:rPr>
        <w:t xml:space="preserve"> layer parameter </w:t>
      </w:r>
      <w:r w:rsidR="00964662">
        <w:rPr>
          <w:rFonts w:hint="eastAsia"/>
          <w:i/>
          <w:lang w:eastAsia="zh-CN"/>
        </w:rPr>
        <w:t>subframeAssignment-r15</w:t>
      </w:r>
      <w:r w:rsidR="008C4AD1">
        <w:rPr>
          <w:rFonts w:eastAsia="DengXian" w:cs="Arial"/>
          <w:i/>
          <w:color w:val="000000"/>
          <w:szCs w:val="18"/>
          <w:lang w:eastAsia="zh-CN"/>
        </w:rPr>
        <w:t>/subframeAssignment-r16</w:t>
      </w:r>
      <w:r w:rsidR="000F1DDC">
        <w:t>)</w:t>
      </w:r>
      <w:r w:rsidR="003D5FAD">
        <w:t>,</w:t>
      </w:r>
      <w:r w:rsidR="000F1DDC">
        <w:t xml:space="preserve">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8C4AD1">
        <w:rPr>
          <w:rFonts w:eastAsia="DengXian" w:cs="Arial"/>
          <w:i/>
          <w:color w:val="000000"/>
          <w:szCs w:val="18"/>
          <w:lang w:eastAsia="zh-CN"/>
        </w:rPr>
        <w:t>/subframeAssignment-r16</w:t>
      </w:r>
      <w:r w:rsidR="00964662">
        <w:rPr>
          <w:rFonts w:hint="eastAsia"/>
          <w:lang w:eastAsia="zh-CN"/>
        </w:rPr>
        <w:t xml:space="preserve"> configured</w:t>
      </w:r>
      <w:r>
        <w:t>)</w:t>
      </w:r>
    </w:p>
    <w:p w:rsidR="009F7A98" w:rsidRDefault="009F7A98">
      <w:pPr>
        <w:pStyle w:val="B1"/>
      </w:pPr>
      <w:r>
        <w:t>- New data indicator – 1 bit</w:t>
      </w:r>
    </w:p>
    <w:p w:rsidR="009F7A98" w:rsidRDefault="009F7A98">
      <w:pPr>
        <w:pStyle w:val="B1"/>
      </w:pPr>
      <w:r>
        <w:t>- Redundancy version – 2 bits</w:t>
      </w:r>
    </w:p>
    <w:p w:rsidR="009F7A98" w:rsidRDefault="009F7A98">
      <w:pPr>
        <w:pStyle w:val="B1"/>
      </w:pPr>
      <w:r>
        <w:t xml:space="preserve">- TPC command for PUCCH – 2 bits as defined in </w:t>
      </w:r>
      <w:r w:rsidR="00357752">
        <w:t>subclause</w:t>
      </w:r>
      <w:r>
        <w:t xml:space="preserve"> 5.1.2.1 of [3]</w:t>
      </w:r>
    </w:p>
    <w:p w:rsidR="009F7A98" w:rsidRDefault="009F7A98">
      <w:pPr>
        <w:pStyle w:val="B1"/>
      </w:pPr>
      <w:r>
        <w:t xml:space="preserve">- Downlink Assignment Index </w:t>
      </w:r>
      <w:r w:rsidR="000F1DDC">
        <w:t xml:space="preserve">– number of bits as specified in </w:t>
      </w:r>
      <w:r w:rsidR="000F1DDC" w:rsidRPr="00155DBE">
        <w:t>Table 5.3.3.1.2-2</w:t>
      </w:r>
      <w:r w:rsidR="000F1DDC">
        <w:t>.</w:t>
      </w:r>
    </w:p>
    <w:p w:rsidR="009F7A98" w:rsidRDefault="009F7A98">
      <w:pPr>
        <w:pStyle w:val="B1"/>
      </w:pPr>
      <w:r>
        <w:t>- TPMI information for precoding – number of bits as specified in Table 5.3.3.1.3A-1</w:t>
      </w:r>
    </w:p>
    <w:p w:rsidR="009F7A98" w:rsidRDefault="009F7A98">
      <w:pPr>
        <w:pStyle w:val="B1"/>
        <w:ind w:left="720" w:firstLine="0"/>
      </w:pPr>
      <w:r>
        <w:t>TPMI information indicates which codebook index is used in Table 6.3.4.2.3-1 or Table 6.3.4.2.3-2 of [2] corresponding to the single-layer transmission.</w:t>
      </w:r>
    </w:p>
    <w:p w:rsidR="00BF6FEB" w:rsidRDefault="009F7A98" w:rsidP="00BF6FEB">
      <w:pPr>
        <w:ind w:left="568" w:hanging="284"/>
        <w:rPr>
          <w:lang w:eastAsia="zh-CN"/>
        </w:rPr>
      </w:pPr>
      <w:r>
        <w:t>- PMI confirmation for precoding – 1 bit as specified in Table 5.3.3.1.3A-2</w:t>
      </w:r>
      <w:r w:rsidR="00BF6FEB" w:rsidRPr="00BF6FEB">
        <w:rPr>
          <w:rFonts w:hint="eastAsia"/>
          <w:lang w:eastAsia="zh-CN"/>
        </w:rPr>
        <w:t xml:space="preserve"> </w:t>
      </w:r>
    </w:p>
    <w:p w:rsidR="00497AA5" w:rsidRDefault="00D3120D" w:rsidP="00497AA5">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357752">
        <w:t>subclause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497AA5" w:rsidRPr="00497AA5">
        <w:rPr>
          <w:rFonts w:hint="eastAsia"/>
          <w:lang w:eastAsia="zh-CN"/>
        </w:rPr>
        <w:t xml:space="preserve"> </w:t>
      </w:r>
    </w:p>
    <w:p w:rsidR="00497AA5" w:rsidRPr="003B3646"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357752">
        <w:rPr>
          <w:lang w:eastAsia="zh-CN"/>
        </w:rPr>
        <w:t>subclause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4F61B8" w:rsidRPr="004F61B8">
        <w:rPr>
          <w:i/>
          <w:lang w:eastAsia="zh-CN"/>
        </w:rPr>
        <w:t>csi-RS-ConfigZP-ApList</w:t>
      </w:r>
      <w:r>
        <w:rPr>
          <w:rFonts w:hint="eastAsia"/>
          <w:lang w:eastAsia="zh-CN"/>
        </w:rPr>
        <w:t xml:space="preserve">. </w:t>
      </w:r>
    </w:p>
    <w:p w:rsidR="009F7A98" w:rsidRDefault="00BF6FEB" w:rsidP="00BF6FEB">
      <w:r>
        <w:rPr>
          <w:rFonts w:eastAsia="Batang"/>
        </w:rPr>
        <w:lastRenderedPageBreak/>
        <w:t xml:space="preserve">If PMI confirmation indicates that the eNodeB has applied precoding according to PMI(s) reported by the UE, the precoding </w:t>
      </w:r>
      <w:r>
        <w:rPr>
          <w:rFonts w:eastAsia="Batang" w:hint="eastAsia"/>
        </w:rPr>
        <w:t xml:space="preserve">for the corresponding RB(s) in subframe </w:t>
      </w:r>
      <w:r w:rsidRPr="00C25CA4">
        <w:rPr>
          <w:rFonts w:eastAsia="Batang" w:hint="eastAsia"/>
          <w:i/>
        </w:rPr>
        <w:t>n</w:t>
      </w:r>
      <w:r>
        <w:rPr>
          <w:rFonts w:eastAsia="Batang"/>
        </w:rPr>
        <w:t xml:space="preserve"> is </w:t>
      </w:r>
      <w:r>
        <w:rPr>
          <w:rFonts w:eastAsia="Batang" w:hint="eastAsia"/>
        </w:rPr>
        <w:t xml:space="preserve">according to the latest PMI(s) </w:t>
      </w:r>
      <w:r>
        <w:rPr>
          <w:rFonts w:eastAsia="Batang"/>
        </w:rPr>
        <w:t>in an aperiodic CSI reported</w:t>
      </w:r>
      <w:r>
        <w:rPr>
          <w:rFonts w:hint="eastAsia"/>
          <w:lang w:eastAsia="zh-CN"/>
        </w:rPr>
        <w:t xml:space="preserve"> </w:t>
      </w:r>
      <w:r>
        <w:rPr>
          <w:rFonts w:eastAsia="Batang"/>
        </w:rPr>
        <w:t>o</w:t>
      </w:r>
      <w:r>
        <w:rPr>
          <w:rFonts w:eastAsia="Batang" w:hint="eastAsia"/>
        </w:rPr>
        <w:t xml:space="preserve">n or before subframe </w:t>
      </w:r>
      <w:r w:rsidRPr="00C25CA4">
        <w:rPr>
          <w:rFonts w:eastAsia="Batang" w:hint="eastAsia"/>
          <w:i/>
        </w:rPr>
        <w:t>n-</w:t>
      </w:r>
      <w:r w:rsidRPr="00E62552">
        <w:rPr>
          <w:rFonts w:eastAsia="Batang" w:hint="eastAsia"/>
        </w:rPr>
        <w:t>4</w:t>
      </w:r>
      <w:r>
        <w:rPr>
          <w:rFonts w:eastAsia="Batang"/>
        </w:rPr>
        <w:t>.</w:t>
      </w:r>
    </w:p>
    <w:p w:rsidR="009F7A98" w:rsidRDefault="009F7A98">
      <w:pPr>
        <w:pStyle w:val="TH"/>
      </w:pPr>
      <w:r>
        <w:t>Table 5.3.3.1.3A-1: Numb</w:t>
      </w:r>
      <w:r w:rsidR="00422414">
        <w:t>er of bits for TPMI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897"/>
      </w:tblGrid>
      <w:tr w:rsidR="009F7A98">
        <w:trPr>
          <w:jc w:val="center"/>
        </w:trPr>
        <w:tc>
          <w:tcPr>
            <w:tcW w:w="0" w:type="auto"/>
          </w:tcPr>
          <w:p w:rsidR="009F7A98" w:rsidRDefault="009F7A98">
            <w:pPr>
              <w:pStyle w:val="TAH"/>
            </w:pPr>
            <w:r>
              <w:t xml:space="preserve">Number of antenna ports </w:t>
            </w:r>
            <w:r>
              <w:br/>
              <w:t>at eNodeB</w:t>
            </w:r>
          </w:p>
        </w:tc>
        <w:tc>
          <w:tcPr>
            <w:tcW w:w="0" w:type="auto"/>
          </w:tcPr>
          <w:p w:rsidR="009F7A98" w:rsidRDefault="009F7A98">
            <w:pPr>
              <w:pStyle w:val="TAH"/>
            </w:pPr>
            <w:r>
              <w:t xml:space="preserve">Number </w:t>
            </w:r>
            <w:r>
              <w:br/>
              <w:t>of bits</w:t>
            </w:r>
          </w:p>
        </w:tc>
      </w:tr>
      <w:tr w:rsidR="009F7A98">
        <w:trPr>
          <w:jc w:val="center"/>
        </w:trPr>
        <w:tc>
          <w:tcPr>
            <w:tcW w:w="0" w:type="auto"/>
          </w:tcPr>
          <w:p w:rsidR="009F7A98" w:rsidRDefault="009F7A98">
            <w:pPr>
              <w:pStyle w:val="TAC"/>
            </w:pPr>
            <w:r>
              <w:t>2</w:t>
            </w:r>
          </w:p>
        </w:tc>
        <w:tc>
          <w:tcPr>
            <w:tcW w:w="0" w:type="auto"/>
          </w:tcPr>
          <w:p w:rsidR="009F7A98" w:rsidRDefault="009F7A98">
            <w:pPr>
              <w:pStyle w:val="TAC"/>
            </w:pPr>
            <w:r>
              <w:t>2</w:t>
            </w:r>
          </w:p>
        </w:tc>
      </w:tr>
      <w:tr w:rsidR="009F7A98">
        <w:trPr>
          <w:jc w:val="center"/>
        </w:trPr>
        <w:tc>
          <w:tcPr>
            <w:tcW w:w="0" w:type="auto"/>
          </w:tcPr>
          <w:p w:rsidR="009F7A98" w:rsidRDefault="009F7A98">
            <w:pPr>
              <w:pStyle w:val="TAC"/>
            </w:pPr>
            <w:r>
              <w:t>4</w:t>
            </w:r>
          </w:p>
        </w:tc>
        <w:tc>
          <w:tcPr>
            <w:tcW w:w="0" w:type="auto"/>
          </w:tcPr>
          <w:p w:rsidR="009F7A98" w:rsidRDefault="009F7A98">
            <w:pPr>
              <w:pStyle w:val="TAC"/>
            </w:pPr>
            <w:r>
              <w:t>4</w:t>
            </w:r>
          </w:p>
        </w:tc>
      </w:tr>
    </w:tbl>
    <w:p w:rsidR="009F7A98" w:rsidRDefault="009F7A98"/>
    <w:p w:rsidR="009F7A98" w:rsidRDefault="009F7A98">
      <w:pPr>
        <w:pStyle w:val="TH"/>
      </w:pPr>
      <w:r>
        <w:t>Table 5.3.3.1.3A</w:t>
      </w:r>
      <w:r w:rsidR="00422414">
        <w:t>-2: Content of PMI confirmation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2"/>
        <w:gridCol w:w="3987"/>
      </w:tblGrid>
      <w:tr w:rsidR="009F7A98">
        <w:trPr>
          <w:jc w:val="center"/>
        </w:trPr>
        <w:tc>
          <w:tcPr>
            <w:tcW w:w="1652" w:type="dxa"/>
          </w:tcPr>
          <w:p w:rsidR="009F7A98" w:rsidRDefault="009F7A98">
            <w:pPr>
              <w:pStyle w:val="TAH"/>
            </w:pPr>
            <w:r>
              <w:t>Bit field mapped to index</w:t>
            </w:r>
          </w:p>
        </w:tc>
        <w:tc>
          <w:tcPr>
            <w:tcW w:w="3987" w:type="dxa"/>
            <w:vAlign w:val="center"/>
          </w:tcPr>
          <w:p w:rsidR="009F7A98" w:rsidRDefault="009F7A98">
            <w:pPr>
              <w:pStyle w:val="TAH"/>
            </w:pPr>
            <w:r>
              <w:t>Message</w:t>
            </w:r>
          </w:p>
        </w:tc>
      </w:tr>
      <w:tr w:rsidR="009F7A98">
        <w:trPr>
          <w:jc w:val="center"/>
        </w:trPr>
        <w:tc>
          <w:tcPr>
            <w:tcW w:w="1652" w:type="dxa"/>
          </w:tcPr>
          <w:p w:rsidR="009F7A98" w:rsidRDefault="009F7A98">
            <w:pPr>
              <w:pStyle w:val="TAC"/>
            </w:pPr>
            <w:r>
              <w:t>0</w:t>
            </w:r>
          </w:p>
        </w:tc>
        <w:tc>
          <w:tcPr>
            <w:tcW w:w="3987" w:type="dxa"/>
          </w:tcPr>
          <w:p w:rsidR="009F7A98" w:rsidRDefault="009F7A98">
            <w:pPr>
              <w:pStyle w:val="TAC"/>
            </w:pPr>
            <w:r>
              <w:t>Precoding according to the indicated TPMI in the TPMI information field</w:t>
            </w:r>
          </w:p>
        </w:tc>
      </w:tr>
      <w:tr w:rsidR="009F7A98">
        <w:trPr>
          <w:jc w:val="center"/>
        </w:trPr>
        <w:tc>
          <w:tcPr>
            <w:tcW w:w="1652" w:type="dxa"/>
          </w:tcPr>
          <w:p w:rsidR="009F7A98" w:rsidRDefault="009F7A98">
            <w:pPr>
              <w:pStyle w:val="TAC"/>
            </w:pPr>
            <w:r>
              <w:t>1</w:t>
            </w:r>
          </w:p>
        </w:tc>
        <w:tc>
          <w:tcPr>
            <w:tcW w:w="3987" w:type="dxa"/>
          </w:tcPr>
          <w:p w:rsidR="00AE5BA8" w:rsidRPr="00AE5BA8" w:rsidRDefault="009F7A98" w:rsidP="00AE5BA8">
            <w:pPr>
              <w:keepNext/>
              <w:keepLines/>
              <w:spacing w:after="0"/>
              <w:jc w:val="center"/>
              <w:rPr>
                <w:rFonts w:ascii="Arial" w:hAnsi="Arial" w:cs="Arial"/>
                <w:sz w:val="18"/>
                <w:szCs w:val="18"/>
                <w:lang w:eastAsia="zh-CN"/>
              </w:rPr>
            </w:pPr>
            <w:r w:rsidRPr="00AE5BA8">
              <w:rPr>
                <w:rFonts w:ascii="Arial" w:hAnsi="Arial" w:cs="Arial"/>
                <w:sz w:val="18"/>
                <w:szCs w:val="18"/>
              </w:rPr>
              <w:t xml:space="preserve">Precoding </w:t>
            </w:r>
            <w:r w:rsidR="00BF6FEB" w:rsidRPr="00AE5BA8">
              <w:rPr>
                <w:rFonts w:ascii="Arial" w:hAnsi="Arial" w:cs="Arial"/>
                <w:sz w:val="18"/>
                <w:szCs w:val="18"/>
                <w:lang w:eastAsia="zh-CN"/>
              </w:rPr>
              <w:t xml:space="preserve">using the precoder(s) </w:t>
            </w:r>
            <w:r w:rsidRPr="00AE5BA8">
              <w:rPr>
                <w:rFonts w:ascii="Arial" w:hAnsi="Arial" w:cs="Arial"/>
                <w:sz w:val="18"/>
                <w:szCs w:val="18"/>
              </w:rPr>
              <w:t xml:space="preserve">according to </w:t>
            </w:r>
            <w:r w:rsidR="00AE5BA8" w:rsidRPr="00AE5BA8">
              <w:rPr>
                <w:rFonts w:ascii="Arial" w:hAnsi="Arial" w:cs="Arial"/>
                <w:sz w:val="18"/>
                <w:szCs w:val="18"/>
              </w:rPr>
              <w:t>PMI</w:t>
            </w:r>
            <w:r w:rsidR="00AE5BA8" w:rsidRPr="00AE5BA8">
              <w:rPr>
                <w:rFonts w:ascii="Arial" w:hAnsi="Arial" w:cs="Arial"/>
                <w:sz w:val="18"/>
                <w:szCs w:val="18"/>
                <w:lang w:eastAsia="zh-CN"/>
              </w:rPr>
              <w:t>(s)</w:t>
            </w:r>
            <w:r w:rsidR="00D054B0">
              <w:rPr>
                <w:rFonts w:ascii="Arial" w:hAnsi="Arial" w:cs="Arial"/>
                <w:sz w:val="18"/>
                <w:szCs w:val="18"/>
              </w:rPr>
              <w:t xml:space="preserve"> </w:t>
            </w:r>
            <w:r w:rsidR="00AE5BA8" w:rsidRPr="00AE5BA8">
              <w:rPr>
                <w:rFonts w:ascii="Arial" w:hAnsi="Arial" w:cs="Arial"/>
                <w:sz w:val="18"/>
                <w:szCs w:val="18"/>
                <w:lang w:eastAsia="zh-CN"/>
              </w:rPr>
              <w:t>indicated in the latest aperiodic CSI report.</w:t>
            </w:r>
          </w:p>
          <w:p w:rsidR="00AE5BA8" w:rsidRPr="00AE5BA8" w:rsidRDefault="00AE5BA8" w:rsidP="00AE5BA8">
            <w:pPr>
              <w:keepNext/>
              <w:keepLines/>
              <w:spacing w:after="0"/>
              <w:jc w:val="both"/>
              <w:rPr>
                <w:rFonts w:ascii="Arial" w:hAnsi="Arial" w:cs="Arial"/>
                <w:sz w:val="18"/>
                <w:szCs w:val="18"/>
                <w:lang w:eastAsia="zh-CN"/>
              </w:rPr>
            </w:pPr>
            <w:r w:rsidRPr="00AE5BA8">
              <w:rPr>
                <w:rFonts w:ascii="Arial" w:hAnsi="Arial" w:cs="Arial"/>
                <w:sz w:val="18"/>
                <w:szCs w:val="18"/>
                <w:lang w:eastAsia="zh-CN"/>
              </w:rPr>
              <w:t xml:space="preserve">For aperiodic CSI mode 2-2: </w:t>
            </w:r>
          </w:p>
          <w:p w:rsidR="00AE5BA8" w:rsidRPr="00AE5BA8" w:rsidRDefault="00D054B0" w:rsidP="00AE5BA8">
            <w:pPr>
              <w:keepNext/>
              <w:keepLines/>
              <w:spacing w:after="0"/>
              <w:jc w:val="both"/>
              <w:rPr>
                <w:rFonts w:ascii="Arial" w:hAnsi="Arial" w:cs="Arial"/>
                <w:sz w:val="18"/>
                <w:szCs w:val="18"/>
                <w:lang w:eastAsia="zh-CN"/>
              </w:rPr>
            </w:pPr>
            <w:r>
              <w:rPr>
                <w:rFonts w:ascii="Arial" w:hAnsi="Arial" w:cs="Arial"/>
                <w:sz w:val="18"/>
                <w:szCs w:val="18"/>
                <w:lang w:eastAsia="zh-CN"/>
              </w:rPr>
              <w:t xml:space="preserve"> </w:t>
            </w:r>
            <w:r w:rsidR="00AE5BA8" w:rsidRPr="00AE5BA8">
              <w:rPr>
                <w:rFonts w:ascii="Arial" w:hAnsi="Arial" w:cs="Arial"/>
                <w:sz w:val="18"/>
                <w:szCs w:val="18"/>
                <w:lang w:eastAsia="zh-CN"/>
              </w:rPr>
              <w:t xml:space="preserve">- Precoding of scheduled resource blocks belonging to the reported preferred M subband(s), use precoder(s) according to the preferred M subband PMI(s) indicated in the latest aperiodic CSI report; </w:t>
            </w:r>
          </w:p>
          <w:p w:rsidR="009F7A98" w:rsidRPr="00AE5BA8" w:rsidRDefault="00D054B0" w:rsidP="00AE5BA8">
            <w:pPr>
              <w:pStyle w:val="TAC"/>
              <w:rPr>
                <w:rFonts w:cs="Arial"/>
                <w:szCs w:val="18"/>
              </w:rPr>
            </w:pPr>
            <w:r>
              <w:rPr>
                <w:rFonts w:cs="Arial"/>
                <w:szCs w:val="18"/>
                <w:lang w:eastAsia="zh-CN"/>
              </w:rPr>
              <w:t xml:space="preserve"> </w:t>
            </w:r>
            <w:r w:rsidR="00AE5BA8" w:rsidRPr="00AE5BA8">
              <w:rPr>
                <w:rFonts w:cs="Arial"/>
                <w:szCs w:val="18"/>
                <w:lang w:eastAsia="zh-CN"/>
              </w:rPr>
              <w:t>- Precoding of scheduled resource blocks not belonging to the reported preferred M subband(s), precoding using a precoder according to the wideband PMI indicated in the latest aperiodic CSI report.</w:t>
            </w:r>
          </w:p>
        </w:tc>
      </w:tr>
    </w:tbl>
    <w:p w:rsidR="009F7A98" w:rsidRDefault="009F7A98" w:rsidP="00C41BEF"/>
    <w:p w:rsidR="00C41BEF" w:rsidRDefault="00C41BEF" w:rsidP="00C41BEF">
      <w:r>
        <w:t>If the number of information bits in format 1</w:t>
      </w:r>
      <w:r>
        <w:rPr>
          <w:rFonts w:hint="eastAsia"/>
          <w:lang w:eastAsia="zh-CN"/>
        </w:rPr>
        <w:t>B</w:t>
      </w:r>
      <w:r>
        <w:t xml:space="preserve"> is equal to that for format 0/</w:t>
      </w:r>
      <w:smartTag w:uri="urn:schemas-microsoft-com:office:smarttags" w:element="chmetcnv">
        <w:smartTagPr>
          <w:attr w:name="TCSC" w:val="0"/>
          <w:attr w:name="NumberType" w:val="1"/>
          <w:attr w:name="Negative" w:val="False"/>
          <w:attr w:name="HasSpace" w:val="False"/>
          <w:attr w:name="SourceValue" w:val="1"/>
          <w:attr w:name="UnitName" w:val="a"/>
        </w:smartTagPr>
        <w:r>
          <w:t>1A</w:t>
        </w:r>
      </w:smartTag>
      <w:r>
        <w:t xml:space="preserve"> for scheduling the same serving cell and mapped onto the </w:t>
      </w:r>
      <w:r w:rsidRPr="00DD5617">
        <w:t>UE specific search space</w:t>
      </w:r>
      <w:r>
        <w:rPr>
          <w:rFonts w:hint="eastAsia"/>
          <w:lang w:eastAsia="zh-CN"/>
        </w:rPr>
        <w:t xml:space="preserve"> given by the C-RNTI</w:t>
      </w:r>
      <w:r w:rsidRPr="00DD5617">
        <w:t xml:space="preserve"> as defined in [3]</w:t>
      </w:r>
      <w:r>
        <w:t>, one bit of value zero shall be appended to format 1</w:t>
      </w:r>
      <w:r>
        <w:rPr>
          <w:rFonts w:hint="eastAsia"/>
          <w:lang w:eastAsia="zh-CN"/>
        </w:rPr>
        <w:t>B</w:t>
      </w:r>
      <w:r>
        <w:t>.</w:t>
      </w:r>
    </w:p>
    <w:p w:rsidR="009F7A98" w:rsidRDefault="009F7A98" w:rsidP="00C41BEF">
      <w:r>
        <w:t xml:space="preserve">If the number of information bits in format 1B </w:t>
      </w:r>
      <w:r w:rsidR="00D3120D">
        <w:t xml:space="preserve">carried by PDCCH </w:t>
      </w:r>
      <w:r>
        <w:t xml:space="preserve">belongs to one of the sizes in Table 5.3.3.1.2-1, one </w:t>
      </w:r>
      <w:r w:rsidR="00C41BEF">
        <w:t xml:space="preserve">or more </w:t>
      </w:r>
      <w:r>
        <w:t>zero bit</w:t>
      </w:r>
      <w:r w:rsidR="00C41BEF">
        <w:t>(s)</w:t>
      </w:r>
      <w:r>
        <w:t xml:space="preserve"> shall be appended to format 1B</w:t>
      </w:r>
      <w:r w:rsidR="00C41BEF" w:rsidRPr="00745A11">
        <w:rPr>
          <w:lang w:eastAsia="ko-KR"/>
        </w:rPr>
        <w:t xml:space="preserve"> </w:t>
      </w:r>
      <w:r w:rsidR="00C41BEF">
        <w:rPr>
          <w:lang w:eastAsia="ko-KR"/>
        </w:rPr>
        <w:t>until the payload size of format 1</w:t>
      </w:r>
      <w:r w:rsidR="00C41BEF">
        <w:rPr>
          <w:rFonts w:hint="eastAsia"/>
          <w:lang w:eastAsia="zh-CN"/>
        </w:rPr>
        <w:t>B</w:t>
      </w:r>
      <w:r w:rsidR="00C41BEF">
        <w:rPr>
          <w:lang w:eastAsia="ko-KR"/>
        </w:rPr>
        <w:t xml:space="preserve"> </w:t>
      </w:r>
      <w:r w:rsidR="00C41BEF">
        <w:rPr>
          <w:rFonts w:hint="eastAsia"/>
          <w:lang w:eastAsia="ko-KR"/>
        </w:rPr>
        <w:t>does</w:t>
      </w:r>
      <w:r w:rsidR="00C41BEF">
        <w:rPr>
          <w:lang w:eastAsia="ko-KR"/>
        </w:rPr>
        <w:t xml:space="preserve"> not </w:t>
      </w:r>
      <w:r w:rsidR="00C41BEF">
        <w:rPr>
          <w:rFonts w:hint="eastAsia"/>
          <w:lang w:eastAsia="ko-KR"/>
        </w:rPr>
        <w:t>belong</w:t>
      </w:r>
      <w:r w:rsidR="00C41BEF">
        <w:rPr>
          <w:lang w:eastAsia="ko-KR"/>
        </w:rPr>
        <w:t xml:space="preserve"> </w:t>
      </w:r>
      <w:r w:rsidR="00C41BEF">
        <w:rPr>
          <w:rFonts w:hint="eastAsia"/>
          <w:lang w:eastAsia="ko-KR"/>
        </w:rPr>
        <w:t>to one of the sizes in Table 5.3.3.1.2-1</w:t>
      </w:r>
      <w:r w:rsidR="00C41BEF">
        <w:rPr>
          <w:lang w:eastAsia="ko-KR"/>
        </w:rPr>
        <w:t xml:space="preserve"> and is not equal to that of format 0/</w:t>
      </w:r>
      <w:smartTag w:uri="urn:schemas-microsoft-com:office:smarttags" w:element="chmetcnv">
        <w:smartTagPr>
          <w:attr w:name="UnitName" w:val="a"/>
          <w:attr w:name="SourceValue" w:val="1"/>
          <w:attr w:name="HasSpace" w:val="False"/>
          <w:attr w:name="Negative" w:val="False"/>
          <w:attr w:name="NumberType" w:val="1"/>
          <w:attr w:name="TCSC" w:val="0"/>
        </w:smartTagPr>
        <w:r w:rsidR="00C41BEF">
          <w:rPr>
            <w:lang w:eastAsia="ko-KR"/>
          </w:rPr>
          <w:t>1A</w:t>
        </w:r>
      </w:smartTag>
      <w:r w:rsidR="00C41BEF">
        <w:rPr>
          <w:lang w:eastAsia="ko-KR"/>
        </w:rPr>
        <w:t xml:space="preserve"> </w:t>
      </w:r>
      <w:r w:rsidR="00C41BEF">
        <w:t>mapped onto the same search space</w:t>
      </w:r>
      <w:r>
        <w:t>.</w:t>
      </w:r>
    </w:p>
    <w:p w:rsidR="009F7A98" w:rsidRDefault="009F7A98">
      <w:pPr>
        <w:pStyle w:val="Heading5"/>
      </w:pPr>
      <w:bookmarkStart w:id="582" w:name="_Toc10818778"/>
      <w:bookmarkStart w:id="583" w:name="_Toc20409188"/>
      <w:bookmarkStart w:id="584" w:name="_Toc29387729"/>
      <w:bookmarkStart w:id="585" w:name="_Toc29388758"/>
      <w:r>
        <w:t>5.3.3.1.4</w:t>
      </w:r>
      <w:r>
        <w:tab/>
        <w:t>Format 1C</w:t>
      </w:r>
      <w:bookmarkEnd w:id="582"/>
      <w:bookmarkEnd w:id="583"/>
      <w:bookmarkEnd w:id="584"/>
      <w:bookmarkEnd w:id="585"/>
    </w:p>
    <w:p w:rsidR="009F7A98" w:rsidRDefault="009F7A98">
      <w:r>
        <w:t>DCI format 1C is used for very compact scheduling of one PDSCH codeword</w:t>
      </w:r>
      <w:r w:rsidR="000F1DDC">
        <w:t xml:space="preserve">, </w:t>
      </w:r>
      <w:r>
        <w:rPr>
          <w:rFonts w:hint="eastAsia"/>
          <w:lang w:eastAsia="zh-CN"/>
        </w:rPr>
        <w:t>notifying MCCH change [6]</w:t>
      </w:r>
      <w:r w:rsidR="00CA6E79">
        <w:rPr>
          <w:lang w:eastAsia="zh-CN"/>
        </w:rPr>
        <w:t>,</w:t>
      </w:r>
      <w:r w:rsidR="00CA6E79" w:rsidRPr="00CA6E79">
        <w:rPr>
          <w:rFonts w:hint="eastAsia"/>
          <w:lang w:eastAsia="zh-CN"/>
        </w:rPr>
        <w:t xml:space="preserve"> </w:t>
      </w:r>
      <w:r w:rsidR="00CA6E79">
        <w:rPr>
          <w:rFonts w:hint="eastAsia"/>
          <w:lang w:eastAsia="zh-CN"/>
        </w:rPr>
        <w:t>notifying SC-MCCH change</w:t>
      </w:r>
      <w:r w:rsidR="000E6C82" w:rsidRPr="000E6C82">
        <w:rPr>
          <w:rFonts w:hint="eastAsia"/>
          <w:lang w:eastAsia="zh-CN"/>
        </w:rPr>
        <w:t xml:space="preserve"> </w:t>
      </w:r>
      <w:r w:rsidR="000E6C82">
        <w:rPr>
          <w:rFonts w:hint="eastAsia"/>
          <w:lang w:eastAsia="zh-CN"/>
        </w:rPr>
        <w:t xml:space="preserve">and </w:t>
      </w:r>
      <w:r w:rsidR="000E6C82">
        <w:rPr>
          <w:lang w:eastAsia="zh-CN"/>
        </w:rPr>
        <w:t>direct indication</w:t>
      </w:r>
      <w:r w:rsidR="00CA6E79">
        <w:rPr>
          <w:rFonts w:hint="eastAsia"/>
          <w:lang w:eastAsia="zh-CN"/>
        </w:rPr>
        <w:t xml:space="preserve"> [6] </w:t>
      </w:r>
      <w:r w:rsidR="00AA7A41">
        <w:rPr>
          <w:lang w:eastAsia="zh-CN"/>
        </w:rPr>
        <w:t>, reconfiguring TDD</w:t>
      </w:r>
      <w:r w:rsidR="009318C6">
        <w:rPr>
          <w:lang w:eastAsia="zh-CN"/>
        </w:rPr>
        <w:t>, and LAA common information</w:t>
      </w:r>
      <w:r>
        <w:t xml:space="preserve">. </w:t>
      </w:r>
    </w:p>
    <w:p w:rsidR="009F7A98" w:rsidRDefault="009F7A98">
      <w:r>
        <w:t>The following information is transmitted by means of the DCI format 1C:</w:t>
      </w:r>
    </w:p>
    <w:p w:rsidR="009F7A98" w:rsidRDefault="009F7A98" w:rsidP="00AA53C3">
      <w:pPr>
        <w:pStyle w:val="B1"/>
      </w:pPr>
      <w:r>
        <w:rPr>
          <w:lang w:eastAsia="ko-KR"/>
        </w:rPr>
        <w:tab/>
        <w:t>If the format 1C is used for very compact scheduling of one PDSCH codeword</w:t>
      </w:r>
    </w:p>
    <w:p w:rsidR="009F7A98" w:rsidRDefault="00AA7A41" w:rsidP="00AA53C3">
      <w:pPr>
        <w:pStyle w:val="B2"/>
        <w:rPr>
          <w:lang w:val="en-US" w:eastAsia="ko-KR"/>
        </w:rPr>
      </w:pPr>
      <w:r>
        <w:rPr>
          <w:lang w:eastAsia="ko-KR"/>
        </w:rPr>
        <w:t>-</w:t>
      </w:r>
      <w:r>
        <w:rPr>
          <w:lang w:eastAsia="ko-KR"/>
        </w:rPr>
        <w:tab/>
      </w:r>
      <w:r w:rsidR="009F7A98">
        <w:rPr>
          <w:lang w:eastAsia="ja-JP"/>
        </w:rPr>
        <w:t xml:space="preserve">1 bit indicates </w:t>
      </w:r>
      <w:r w:rsidR="009F7A98">
        <w:rPr>
          <w:rFonts w:hint="eastAsia"/>
          <w:lang w:eastAsia="ko-KR"/>
        </w:rPr>
        <w:t xml:space="preserve">the gap value, where value 0 indicates </w:t>
      </w:r>
      <w:r w:rsidR="00516E22">
        <w:rPr>
          <w:position w:val="-14"/>
          <w:lang w:val="en-US"/>
        </w:rPr>
        <w:pict>
          <v:shape id="_x0000_i3171" type="#_x0000_t75" style="width:60.75pt;height:16.5pt">
            <v:imagedata r:id="rId967" o:title=""/>
          </v:shape>
        </w:pict>
      </w:r>
      <w:r w:rsidR="009F7A98">
        <w:rPr>
          <w:lang w:val="en-US"/>
        </w:rPr>
        <w:t xml:space="preserve"> </w:t>
      </w:r>
      <w:r w:rsidR="009F7A98">
        <w:rPr>
          <w:rFonts w:hint="eastAsia"/>
          <w:lang w:val="en-US" w:eastAsia="ko-KR"/>
        </w:rPr>
        <w:t>and value 1 indicates</w:t>
      </w:r>
      <w:r w:rsidR="009F7A98">
        <w:rPr>
          <w:lang w:val="en-US"/>
        </w:rPr>
        <w:t xml:space="preserve"> </w:t>
      </w:r>
      <w:r w:rsidR="00516E22">
        <w:rPr>
          <w:position w:val="-14"/>
          <w:lang w:val="en-US"/>
        </w:rPr>
        <w:pict>
          <v:shape id="_x0000_i3172" type="#_x0000_t75" style="width:58.5pt;height:16.5pt">
            <v:imagedata r:id="rId968" o:title=""/>
          </v:shape>
        </w:pict>
      </w:r>
    </w:p>
    <w:p w:rsidR="009F7A98" w:rsidRDefault="00AA7A41" w:rsidP="00AA53C3">
      <w:pPr>
        <w:pStyle w:val="B2"/>
        <w:rPr>
          <w:lang w:val="en-US" w:eastAsia="ko-KR"/>
        </w:rPr>
      </w:pPr>
      <w:r>
        <w:rPr>
          <w:lang w:eastAsia="ko-KR"/>
        </w:rPr>
        <w:t>-</w:t>
      </w:r>
      <w:r>
        <w:rPr>
          <w:lang w:eastAsia="ko-KR"/>
        </w:rPr>
        <w:tab/>
      </w:r>
      <w:r w:rsidR="009F7A98">
        <w:rPr>
          <w:rFonts w:hint="eastAsia"/>
          <w:lang w:eastAsia="ko-KR"/>
        </w:rPr>
        <w:t>For</w:t>
      </w:r>
      <w:r w:rsidR="00516E22">
        <w:rPr>
          <w:position w:val="-10"/>
        </w:rPr>
        <w:pict>
          <v:shape id="_x0000_i3173" type="#_x0000_t75" style="width:44.25pt;height:16.5pt">
            <v:imagedata r:id="rId973" o:title=""/>
          </v:shape>
        </w:pict>
      </w:r>
      <w:r w:rsidR="009F7A98">
        <w:rPr>
          <w:rFonts w:hint="eastAsia"/>
          <w:lang w:eastAsia="ko-KR"/>
        </w:rPr>
        <w:t xml:space="preserve">, </w:t>
      </w:r>
      <w:r w:rsidR="009F7A98">
        <w:rPr>
          <w:rFonts w:hint="eastAsia"/>
          <w:lang w:val="en-US" w:eastAsia="ko-KR"/>
        </w:rPr>
        <w:t>t</w:t>
      </w:r>
      <w:r w:rsidR="009F7A98">
        <w:rPr>
          <w:lang w:val="en-US" w:eastAsia="zh-CN"/>
        </w:rPr>
        <w:t xml:space="preserve">here is no </w:t>
      </w:r>
      <w:r w:rsidR="009F7A98">
        <w:rPr>
          <w:rFonts w:hint="eastAsia"/>
          <w:lang w:val="en-US" w:eastAsia="ko-KR"/>
        </w:rPr>
        <w:t>bit for gap indication</w:t>
      </w:r>
    </w:p>
    <w:p w:rsidR="009F7A98" w:rsidRDefault="00AA7A41" w:rsidP="00AA53C3">
      <w:pPr>
        <w:pStyle w:val="B2"/>
      </w:pPr>
      <w:r>
        <w:t>-</w:t>
      </w:r>
      <w:r>
        <w:tab/>
      </w:r>
      <w:r w:rsidR="009F7A98">
        <w:t xml:space="preserve">Resource block assignment – </w:t>
      </w:r>
      <w:r w:rsidR="00535058">
        <w:rPr>
          <w:noProof/>
          <w:position w:val="-14"/>
          <w:lang w:eastAsia="en-GB"/>
        </w:rPr>
        <w:drawing>
          <wp:inline distT="0" distB="0" distL="0" distR="0" wp14:anchorId="4C3B1BE6" wp14:editId="12AA11F0">
            <wp:extent cx="3162300" cy="295275"/>
            <wp:effectExtent l="0" t="0" r="0" b="0"/>
            <wp:docPr id="2406" name="Picture 2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6"/>
                    <pic:cNvPicPr>
                      <a:picLocks noChangeAspect="1" noChangeArrowheads="1"/>
                    </pic:cNvPicPr>
                  </pic:nvPicPr>
                  <pic:blipFill>
                    <a:blip r:embed="rId974" cstate="print">
                      <a:extLst>
                        <a:ext uri="{28A0092B-C50C-407E-A947-70E740481C1C}">
                          <a14:useLocalDpi xmlns:a14="http://schemas.microsoft.com/office/drawing/2010/main" val="0"/>
                        </a:ext>
                      </a:extLst>
                    </a:blip>
                    <a:srcRect/>
                    <a:stretch>
                      <a:fillRect/>
                    </a:stretch>
                  </pic:blipFill>
                  <pic:spPr bwMode="auto">
                    <a:xfrm>
                      <a:off x="0" y="0"/>
                      <a:ext cx="3162300" cy="295275"/>
                    </a:xfrm>
                    <a:prstGeom prst="rect">
                      <a:avLst/>
                    </a:prstGeom>
                    <a:noFill/>
                    <a:ln>
                      <a:noFill/>
                    </a:ln>
                  </pic:spPr>
                </pic:pic>
              </a:graphicData>
            </a:graphic>
          </wp:inline>
        </w:drawing>
      </w:r>
      <w:r w:rsidR="009F7A98">
        <w:t xml:space="preserve">bits as defined in 7.1.6.3 of [3] where </w:t>
      </w:r>
      <w:r w:rsidR="00516E22">
        <w:rPr>
          <w:position w:val="-14"/>
        </w:rPr>
        <w:pict>
          <v:shape id="_x0000_i3174" type="#_x0000_t75" style="width:43.5pt;height:19.5pt">
            <v:imagedata r:id="rId975" o:title=""/>
          </v:shape>
        </w:pict>
      </w:r>
      <w:r w:rsidR="009F7A98">
        <w:t xml:space="preserve"> is defined in [2] </w:t>
      </w:r>
      <w:r w:rsidR="009F7A98">
        <w:rPr>
          <w:rFonts w:hint="eastAsia"/>
          <w:lang w:eastAsia="ko-KR"/>
        </w:rPr>
        <w:t xml:space="preserve">and </w:t>
      </w:r>
      <w:r w:rsidR="00516E22">
        <w:rPr>
          <w:position w:val="-10"/>
        </w:rPr>
        <w:pict>
          <v:shape id="_x0000_i3175" type="#_x0000_t75" style="width:24.75pt;height:18.75pt">
            <v:imagedata r:id="rId976" o:title=""/>
          </v:shape>
        </w:pict>
      </w:r>
      <w:r w:rsidR="009F7A98">
        <w:rPr>
          <w:rFonts w:hint="eastAsia"/>
          <w:lang w:eastAsia="ko-KR"/>
        </w:rPr>
        <w:t xml:space="preserve"> is defined in [3]</w:t>
      </w:r>
    </w:p>
    <w:p w:rsidR="009F7A98" w:rsidRDefault="00AA7A41" w:rsidP="00AA53C3">
      <w:pPr>
        <w:pStyle w:val="B2"/>
      </w:pPr>
      <w:r>
        <w:t>-</w:t>
      </w:r>
      <w:r>
        <w:tab/>
      </w:r>
      <w:r w:rsidR="009F7A98">
        <w:rPr>
          <w:rFonts w:eastAsia="SimSun" w:cs="Arial" w:hint="eastAsia"/>
          <w:kern w:val="2"/>
          <w:lang w:val="en-US" w:eastAsia="zh-CN"/>
        </w:rPr>
        <w:t>M</w:t>
      </w:r>
      <w:r w:rsidR="009F7A98">
        <w:rPr>
          <w:rFonts w:eastAsia="SimSun" w:cs="Arial"/>
          <w:kern w:val="2"/>
          <w:lang w:val="en-US" w:eastAsia="zh-CN"/>
        </w:rPr>
        <w:t>odulation and coding scheme</w:t>
      </w:r>
      <w:r w:rsidR="009F7A98">
        <w:t xml:space="preserve"> – </w:t>
      </w:r>
      <w:r w:rsidR="009F7A98">
        <w:rPr>
          <w:rFonts w:hint="eastAsia"/>
          <w:lang w:eastAsia="ko-KR"/>
        </w:rPr>
        <w:t>5</w:t>
      </w:r>
      <w:r w:rsidR="009F7A98">
        <w:t xml:space="preserve"> bits as defined in </w:t>
      </w:r>
      <w:r w:rsidR="00357752">
        <w:t>subclause</w:t>
      </w:r>
      <w:r w:rsidR="009F7A98">
        <w:t xml:space="preserve"> 7.1.7 of [3]</w:t>
      </w:r>
    </w:p>
    <w:p w:rsidR="009F7A98" w:rsidRDefault="009F7A98" w:rsidP="00AA53C3">
      <w:pPr>
        <w:pStyle w:val="B1"/>
        <w:rPr>
          <w:lang w:eastAsia="zh-CN"/>
        </w:rPr>
      </w:pPr>
      <w:r>
        <w:rPr>
          <w:lang w:eastAsia="ko-KR"/>
        </w:rPr>
        <w:t>Else</w:t>
      </w:r>
      <w:r w:rsidR="00AA7A41" w:rsidRPr="00AA7A41">
        <w:rPr>
          <w:rFonts w:hint="eastAsia"/>
          <w:lang w:eastAsia="zh-CN"/>
        </w:rPr>
        <w:t xml:space="preserve"> </w:t>
      </w:r>
      <w:r w:rsidR="00AA7A41">
        <w:rPr>
          <w:rFonts w:hint="eastAsia"/>
          <w:lang w:eastAsia="zh-CN"/>
        </w:rPr>
        <w:t xml:space="preserve">if </w:t>
      </w:r>
      <w:r w:rsidR="00AA7A41">
        <w:rPr>
          <w:lang w:eastAsia="ko-KR"/>
        </w:rPr>
        <w:t>the format 1C is used for</w:t>
      </w:r>
      <w:r w:rsidR="00AA7A41" w:rsidRPr="00DE42C4">
        <w:rPr>
          <w:rFonts w:hint="eastAsia"/>
          <w:lang w:eastAsia="zh-CN"/>
        </w:rPr>
        <w:t xml:space="preserve"> </w:t>
      </w:r>
      <w:r w:rsidR="00AA7A41">
        <w:rPr>
          <w:rFonts w:hint="eastAsia"/>
          <w:lang w:eastAsia="zh-CN"/>
        </w:rPr>
        <w:t>notifying MCCH change</w:t>
      </w:r>
      <w:r w:rsidR="000E6C82" w:rsidRPr="000E6C82">
        <w:rPr>
          <w:rFonts w:hint="eastAsia"/>
          <w:lang w:eastAsia="zh-CN"/>
        </w:rPr>
        <w:t xml:space="preserve"> </w:t>
      </w:r>
      <w:r w:rsidR="000E6C82">
        <w:rPr>
          <w:rFonts w:hint="eastAsia"/>
          <w:lang w:eastAsia="zh-CN"/>
        </w:rPr>
        <w:t xml:space="preserve">and </w:t>
      </w:r>
      <w:r w:rsidR="000E6C82">
        <w:rPr>
          <w:lang w:eastAsia="zh-CN"/>
        </w:rPr>
        <w:t>direct indication</w:t>
      </w:r>
    </w:p>
    <w:p w:rsidR="009F7A98" w:rsidRDefault="00AA7A41" w:rsidP="00AA53C3">
      <w:pPr>
        <w:pStyle w:val="B2"/>
        <w:rPr>
          <w:lang w:eastAsia="zh-CN"/>
        </w:rPr>
      </w:pPr>
      <w:r>
        <w:rPr>
          <w:lang w:eastAsia="zh-CN"/>
        </w:rPr>
        <w:t>-</w:t>
      </w:r>
      <w:r>
        <w:rPr>
          <w:lang w:eastAsia="zh-CN"/>
        </w:rPr>
        <w:tab/>
      </w:r>
      <w:r w:rsidR="009F7A98">
        <w:rPr>
          <w:rFonts w:hint="eastAsia"/>
          <w:lang w:eastAsia="zh-CN"/>
        </w:rPr>
        <w:t xml:space="preserve">Information for MCCH change notification </w:t>
      </w:r>
      <w:r w:rsidR="009F7A98">
        <w:rPr>
          <w:lang w:eastAsia="zh-CN"/>
        </w:rPr>
        <w:t>–</w:t>
      </w:r>
      <w:r w:rsidR="009F7A98">
        <w:rPr>
          <w:rFonts w:hint="eastAsia"/>
          <w:lang w:eastAsia="zh-CN"/>
        </w:rPr>
        <w:t xml:space="preserve"> 8 bits as defined in </w:t>
      </w:r>
      <w:r w:rsidR="00357752">
        <w:rPr>
          <w:rFonts w:hint="eastAsia"/>
          <w:lang w:eastAsia="zh-CN"/>
        </w:rPr>
        <w:t>subclause</w:t>
      </w:r>
      <w:r w:rsidR="009F7A98">
        <w:rPr>
          <w:rFonts w:hint="eastAsia"/>
          <w:lang w:eastAsia="zh-CN"/>
        </w:rPr>
        <w:t xml:space="preserve"> 5.8.1.3 of [6]</w:t>
      </w:r>
    </w:p>
    <w:p w:rsidR="000E6C82" w:rsidRDefault="000E6C82" w:rsidP="00AA53C3">
      <w:pPr>
        <w:pStyle w:val="B2"/>
        <w:rPr>
          <w:lang w:eastAsia="zh-CN"/>
        </w:rPr>
      </w:pPr>
      <w:r>
        <w:rPr>
          <w:lang w:eastAsia="zh-CN"/>
        </w:rPr>
        <w:lastRenderedPageBreak/>
        <w:t>-</w:t>
      </w:r>
      <w:r>
        <w:rPr>
          <w:lang w:eastAsia="zh-CN"/>
        </w:rPr>
        <w:tab/>
        <w:t>Direct Indication information</w:t>
      </w:r>
      <w:r>
        <w:rPr>
          <w:rFonts w:hint="eastAsia"/>
          <w:lang w:eastAsia="zh-CN"/>
        </w:rPr>
        <w:t xml:space="preserve"> </w:t>
      </w:r>
      <w:r w:rsidRPr="00713027">
        <w:t>–</w:t>
      </w:r>
      <w:r>
        <w:rPr>
          <w:rFonts w:hint="eastAsia"/>
          <w:lang w:eastAsia="zh-CN"/>
        </w:rPr>
        <w:t xml:space="preserve"> </w:t>
      </w:r>
      <w:r>
        <w:rPr>
          <w:lang w:eastAsia="zh-CN"/>
        </w:rPr>
        <w:t>2</w:t>
      </w:r>
      <w:r w:rsidRPr="00713027">
        <w:rPr>
          <w:rFonts w:hint="eastAsia"/>
          <w:lang w:eastAsia="zh-CN"/>
        </w:rPr>
        <w:t xml:space="preserve"> </w:t>
      </w:r>
      <w:r w:rsidRPr="00713027">
        <w:t>bit</w:t>
      </w:r>
      <w:r>
        <w:t>s</w:t>
      </w:r>
      <w:r>
        <w:rPr>
          <w:rFonts w:hint="eastAsia"/>
          <w:lang w:eastAsia="zh-CN"/>
        </w:rPr>
        <w:t xml:space="preserve"> provide direct indication of system information update</w:t>
      </w:r>
      <w:r>
        <w:rPr>
          <w:lang w:eastAsia="zh-CN"/>
        </w:rPr>
        <w:t xml:space="preserve"> and other fields</w:t>
      </w:r>
      <w:r>
        <w:rPr>
          <w:rFonts w:hint="eastAsia"/>
          <w:lang w:eastAsia="zh-CN"/>
        </w:rPr>
        <w:t xml:space="preserve">, as defined in </w:t>
      </w:r>
      <w:r>
        <w:rPr>
          <w:lang w:eastAsia="zh-CN"/>
        </w:rPr>
        <w:t>subclause 6.6</w:t>
      </w:r>
      <w:r w:rsidR="00255DAD">
        <w:rPr>
          <w:lang w:eastAsia="zh-CN"/>
        </w:rPr>
        <w:t>a</w:t>
      </w:r>
      <w:r>
        <w:rPr>
          <w:lang w:eastAsia="zh-CN"/>
        </w:rPr>
        <w:t xml:space="preserve"> </w:t>
      </w:r>
      <w:r>
        <w:rPr>
          <w:rFonts w:hint="eastAsia"/>
          <w:lang w:eastAsia="zh-CN"/>
        </w:rPr>
        <w:t>[6]</w:t>
      </w:r>
      <w:r>
        <w:rPr>
          <w:lang w:eastAsia="zh-CN"/>
        </w:rPr>
        <w:t xml:space="preserve">. This field is only present </w:t>
      </w:r>
      <w:r>
        <w:rPr>
          <w:rFonts w:hint="eastAsia"/>
          <w:lang w:eastAsia="zh-CN"/>
        </w:rPr>
        <w:t>for</w:t>
      </w:r>
      <w:r>
        <w:rPr>
          <w:lang w:eastAsia="zh-CN"/>
        </w:rPr>
        <w:t xml:space="preserve"> MBMS-dedicated cell </w:t>
      </w:r>
      <w:r>
        <w:rPr>
          <w:rFonts w:hint="eastAsia"/>
          <w:lang w:eastAsia="zh-CN"/>
        </w:rPr>
        <w:t>or</w:t>
      </w:r>
      <w:r>
        <w:rPr>
          <w:lang w:eastAsia="zh-CN"/>
        </w:rPr>
        <w:t xml:space="preserve"> feMBMS/Unicast-mixed cell</w:t>
      </w:r>
      <w:r>
        <w:rPr>
          <w:rFonts w:hint="eastAsia"/>
          <w:lang w:eastAsia="zh-CN"/>
        </w:rPr>
        <w:t xml:space="preserve"> with </w:t>
      </w:r>
      <w:r w:rsidR="00516E22">
        <w:rPr>
          <w:position w:val="-10"/>
        </w:rPr>
        <w:pict>
          <v:shape id="_x0000_i3176" type="#_x0000_t75" style="width:42.75pt;height:16.5pt">
            <v:imagedata r:id="rId977" o:title=""/>
          </v:shape>
        </w:pict>
      </w:r>
      <w:r>
        <w:rPr>
          <w:rFonts w:hint="eastAsia"/>
          <w:lang w:eastAsia="zh-CN"/>
        </w:rPr>
        <w:t xml:space="preserve"> </w:t>
      </w:r>
      <w:r>
        <w:rPr>
          <w:lang w:eastAsia="zh-CN"/>
        </w:rPr>
        <w:t>.</w:t>
      </w:r>
    </w:p>
    <w:p w:rsidR="00CA6E79" w:rsidRDefault="00AA7A41" w:rsidP="00CA6E79">
      <w:pPr>
        <w:pStyle w:val="B2"/>
        <w:rPr>
          <w:lang w:eastAsia="zh-CN"/>
        </w:rPr>
      </w:pPr>
      <w:r>
        <w:rPr>
          <w:lang w:eastAsia="zh-CN"/>
        </w:rPr>
        <w:t>-</w:t>
      </w:r>
      <w:r>
        <w:rPr>
          <w:lang w:eastAsia="zh-CN"/>
        </w:rPr>
        <w:tab/>
      </w:r>
      <w:r w:rsidR="009F7A98">
        <w:rPr>
          <w:rFonts w:hint="eastAsia"/>
          <w:lang w:eastAsia="zh-CN"/>
        </w:rPr>
        <w:t>Reserved information bits are added until the size is equal to that of format 1C used for very compact scheduling of one PDSCH codeword</w:t>
      </w:r>
      <w:r w:rsidR="00CA6E79" w:rsidRPr="00CA6E79">
        <w:rPr>
          <w:rFonts w:hint="eastAsia"/>
          <w:lang w:eastAsia="zh-CN"/>
        </w:rPr>
        <w:t xml:space="preserve"> </w:t>
      </w:r>
    </w:p>
    <w:p w:rsidR="00CA6E79" w:rsidRDefault="00CA6E79" w:rsidP="00CA6E79">
      <w:pPr>
        <w:pStyle w:val="B1"/>
        <w:rPr>
          <w:lang w:eastAsia="zh-CN"/>
        </w:rPr>
      </w:pPr>
      <w:r w:rsidRPr="00C85571">
        <w:rPr>
          <w:lang w:eastAsia="ko-KR"/>
        </w:rPr>
        <w:t>Else</w:t>
      </w:r>
      <w:r w:rsidRPr="00C85571">
        <w:rPr>
          <w:rFonts w:hint="eastAsia"/>
          <w:lang w:eastAsia="zh-CN"/>
        </w:rPr>
        <w:t xml:space="preserve"> if </w:t>
      </w:r>
      <w:r w:rsidRPr="00C85571">
        <w:rPr>
          <w:lang w:eastAsia="ko-KR"/>
        </w:rPr>
        <w:t>the format 1C is used for</w:t>
      </w:r>
      <w:r w:rsidRPr="00C85571">
        <w:rPr>
          <w:rFonts w:hint="eastAsia"/>
          <w:lang w:eastAsia="zh-CN"/>
        </w:rPr>
        <w:t xml:space="preserve"> notifying SC-MCCH change</w:t>
      </w:r>
    </w:p>
    <w:p w:rsidR="00CA6E79" w:rsidRDefault="00CA6E79" w:rsidP="00CA6E79">
      <w:pPr>
        <w:pStyle w:val="B2"/>
        <w:rPr>
          <w:lang w:eastAsia="zh-CN"/>
        </w:rPr>
      </w:pPr>
      <w:r w:rsidRPr="00E0690E">
        <w:rPr>
          <w:lang w:eastAsia="zh-CN"/>
        </w:rPr>
        <w:t>-</w:t>
      </w:r>
      <w:r w:rsidRPr="00E0690E">
        <w:rPr>
          <w:lang w:eastAsia="zh-CN"/>
        </w:rPr>
        <w:tab/>
      </w:r>
      <w:r w:rsidRPr="00E0690E">
        <w:rPr>
          <w:rFonts w:hint="eastAsia"/>
          <w:lang w:eastAsia="zh-CN"/>
        </w:rPr>
        <w:t xml:space="preserve">Information for SC-MCCH change notification </w:t>
      </w:r>
      <w:r w:rsidRPr="00E0690E">
        <w:rPr>
          <w:lang w:eastAsia="zh-CN"/>
        </w:rPr>
        <w:t>–</w:t>
      </w:r>
      <w:r w:rsidRPr="00E0690E">
        <w:rPr>
          <w:rFonts w:hint="eastAsia"/>
          <w:lang w:eastAsia="zh-CN"/>
        </w:rPr>
        <w:t xml:space="preserve"> 8 bits as defined in </w:t>
      </w:r>
      <w:r w:rsidR="00357752">
        <w:rPr>
          <w:rFonts w:hint="eastAsia"/>
          <w:lang w:eastAsia="zh-CN"/>
        </w:rPr>
        <w:t>subclause</w:t>
      </w:r>
      <w:r w:rsidRPr="00E0690E">
        <w:rPr>
          <w:rFonts w:hint="eastAsia"/>
          <w:lang w:eastAsia="zh-CN"/>
        </w:rPr>
        <w:t xml:space="preserve"> 5.</w:t>
      </w:r>
      <w:r w:rsidR="00E0690E" w:rsidRPr="00E0690E">
        <w:rPr>
          <w:lang w:eastAsia="zh-CN"/>
        </w:rPr>
        <w:t>8a</w:t>
      </w:r>
      <w:r w:rsidRPr="00E0690E">
        <w:rPr>
          <w:rFonts w:hint="eastAsia"/>
          <w:lang w:eastAsia="zh-CN"/>
        </w:rPr>
        <w:t>.1.3 of [6]</w:t>
      </w:r>
    </w:p>
    <w:p w:rsidR="009F7A98" w:rsidRDefault="00CA6E79" w:rsidP="00CA6E79">
      <w:pPr>
        <w:pStyle w:val="B2"/>
        <w:rPr>
          <w:lang w:eastAsia="zh-CN"/>
        </w:rPr>
      </w:pPr>
      <w:r>
        <w:rPr>
          <w:lang w:eastAsia="zh-CN"/>
        </w:rPr>
        <w:t>-</w:t>
      </w:r>
      <w:r>
        <w:rPr>
          <w:lang w:eastAsia="zh-CN"/>
        </w:rPr>
        <w:tab/>
      </w:r>
      <w:r>
        <w:rPr>
          <w:rFonts w:hint="eastAsia"/>
          <w:lang w:eastAsia="zh-CN"/>
        </w:rPr>
        <w:t>Reserved information bits are added until the size is equal to that of format 1C used for very compact scheduling of one PDSCH codeword</w:t>
      </w:r>
    </w:p>
    <w:p w:rsidR="00AA7A41" w:rsidRPr="00DE77A9" w:rsidRDefault="00AA7A41" w:rsidP="00AA7A41">
      <w:pPr>
        <w:pStyle w:val="B1"/>
        <w:ind w:leftChars="141" w:left="565" w:hanging="283"/>
        <w:rPr>
          <w:color w:val="000000"/>
          <w:lang w:eastAsia="zh-CN"/>
        </w:rPr>
      </w:pPr>
      <w:r>
        <w:rPr>
          <w:lang w:eastAsia="ko-KR"/>
        </w:rPr>
        <w:t>Els</w:t>
      </w:r>
      <w:r w:rsidRPr="00DE77A9">
        <w:rPr>
          <w:color w:val="000000"/>
          <w:lang w:eastAsia="ko-KR"/>
        </w:rPr>
        <w:t>e</w:t>
      </w:r>
      <w:r w:rsidR="009318C6">
        <w:rPr>
          <w:color w:val="000000"/>
          <w:lang w:eastAsia="ko-KR"/>
        </w:rPr>
        <w:t xml:space="preserve"> if the format 1C is used for reconfiguring TDD</w:t>
      </w:r>
    </w:p>
    <w:p w:rsidR="00AA7A41" w:rsidRPr="00DE77A9" w:rsidRDefault="00AA7A41" w:rsidP="00AA53C3">
      <w:pPr>
        <w:pStyle w:val="B2"/>
        <w:rPr>
          <w:lang w:eastAsia="zh-CN"/>
        </w:rPr>
      </w:pPr>
      <w:r>
        <w:rPr>
          <w:lang w:eastAsia="zh-CN"/>
        </w:rPr>
        <w:t>-</w:t>
      </w:r>
      <w:r>
        <w:rPr>
          <w:lang w:eastAsia="zh-CN"/>
        </w:rPr>
        <w:tab/>
      </w:r>
      <w:r w:rsidRPr="00DE77A9">
        <w:t>UL/DL configuration</w:t>
      </w:r>
      <w:r w:rsidRPr="00DE77A9">
        <w:rPr>
          <w:rFonts w:hint="eastAsia"/>
          <w:lang w:eastAsia="zh-CN"/>
        </w:rPr>
        <w:t xml:space="preserve"> </w:t>
      </w:r>
      <w:r w:rsidRPr="00DE77A9">
        <w:rPr>
          <w:lang w:eastAsia="zh-CN"/>
        </w:rPr>
        <w:t>indication:</w:t>
      </w:r>
    </w:p>
    <w:p w:rsidR="00AA7A41" w:rsidRPr="00DE77A9" w:rsidRDefault="00AA7A41" w:rsidP="00AA53C3">
      <w:pPr>
        <w:pStyle w:val="B3"/>
        <w:rPr>
          <w:i/>
          <w:lang w:val="nb-NO" w:eastAsia="zh-CN"/>
        </w:rPr>
      </w:pPr>
      <w:r w:rsidRPr="00DE77A9">
        <w:t>UL/DL configuration</w:t>
      </w:r>
      <w:r w:rsidRPr="00DE77A9">
        <w:rPr>
          <w:rFonts w:hint="eastAsia"/>
          <w:lang w:eastAsia="zh-CN"/>
        </w:rPr>
        <w:t xml:space="preserve"> </w:t>
      </w:r>
      <w:r w:rsidRPr="00DE77A9">
        <w:rPr>
          <w:lang w:val="nb-NO"/>
        </w:rPr>
        <w:t xml:space="preserve">number </w:t>
      </w:r>
      <w:r w:rsidRPr="00DE77A9">
        <w:rPr>
          <w:rFonts w:hint="eastAsia"/>
          <w:lang w:eastAsia="zh-CN"/>
        </w:rPr>
        <w:t xml:space="preserve">1, </w:t>
      </w:r>
      <w:r w:rsidRPr="00DE77A9">
        <w:t>UL/DL configuration</w:t>
      </w:r>
      <w:r w:rsidRPr="00DE77A9">
        <w:rPr>
          <w:rFonts w:hint="eastAsia"/>
          <w:lang w:eastAsia="zh-CN"/>
        </w:rPr>
        <w:t xml:space="preserve"> </w:t>
      </w:r>
      <w:r w:rsidRPr="00DE77A9">
        <w:rPr>
          <w:lang w:val="nb-NO"/>
        </w:rPr>
        <w:t xml:space="preserve">number </w:t>
      </w:r>
      <w:r w:rsidRPr="00DE77A9">
        <w:rPr>
          <w:rFonts w:hint="eastAsia"/>
          <w:lang w:eastAsia="zh-CN"/>
        </w:rPr>
        <w:t>2</w:t>
      </w:r>
      <w:r w:rsidRPr="00DE77A9">
        <w:rPr>
          <w:lang w:val="nb-NO"/>
        </w:rPr>
        <w:t>,…,</w:t>
      </w:r>
      <w:r w:rsidRPr="00DE77A9">
        <w:rPr>
          <w:rFonts w:hint="eastAsia"/>
          <w:lang w:eastAsia="zh-CN"/>
        </w:rPr>
        <w:t xml:space="preserve"> </w:t>
      </w:r>
      <w:r w:rsidRPr="00DE77A9">
        <w:t>UL/DL configuration</w:t>
      </w:r>
      <w:r w:rsidRPr="00DE77A9">
        <w:rPr>
          <w:rFonts w:hint="eastAsia"/>
          <w:lang w:eastAsia="zh-CN"/>
        </w:rPr>
        <w:t xml:space="preserve"> </w:t>
      </w:r>
      <w:r w:rsidRPr="00DE77A9">
        <w:rPr>
          <w:lang w:val="nb-NO"/>
        </w:rPr>
        <w:t>number</w:t>
      </w:r>
      <w:r w:rsidRPr="00DE77A9">
        <w:rPr>
          <w:rFonts w:hint="eastAsia"/>
          <w:lang w:val="nb-NO" w:eastAsia="zh-CN"/>
        </w:rPr>
        <w:t xml:space="preserve"> </w:t>
      </w:r>
      <w:r w:rsidRPr="00DE77A9">
        <w:rPr>
          <w:rFonts w:hint="eastAsia"/>
          <w:i/>
          <w:lang w:val="nb-NO" w:eastAsia="zh-CN"/>
        </w:rPr>
        <w:t>I</w:t>
      </w:r>
    </w:p>
    <w:p w:rsidR="00AA7A41" w:rsidRPr="00463B57" w:rsidRDefault="00AA7A41" w:rsidP="00AA53C3">
      <w:pPr>
        <w:pStyle w:val="B3"/>
        <w:rPr>
          <w:lang w:val="nb-NO" w:eastAsia="zh-CN"/>
        </w:rPr>
      </w:pPr>
      <w:r>
        <w:rPr>
          <w:lang w:eastAsia="zh-CN"/>
        </w:rPr>
        <w:t>W</w:t>
      </w:r>
      <w:r>
        <w:t>here</w:t>
      </w:r>
      <w:r>
        <w:rPr>
          <w:rFonts w:hint="eastAsia"/>
          <w:lang w:eastAsia="zh-CN"/>
        </w:rPr>
        <w:t xml:space="preserve"> </w:t>
      </w:r>
      <w:r w:rsidRPr="00DE77A9">
        <w:rPr>
          <w:rFonts w:hint="eastAsia"/>
          <w:lang w:eastAsia="zh-CN"/>
        </w:rPr>
        <w:t xml:space="preserve">each </w:t>
      </w:r>
      <w:r w:rsidRPr="00DE77A9">
        <w:t>UL/DL configuration</w:t>
      </w:r>
      <w:r w:rsidRPr="00DE77A9">
        <w:rPr>
          <w:lang w:eastAsia="ja-JP"/>
        </w:rPr>
        <w:t xml:space="preserve"> </w:t>
      </w:r>
      <w:r w:rsidRPr="00DE77A9">
        <w:rPr>
          <w:rFonts w:hint="eastAsia"/>
          <w:lang w:eastAsia="zh-CN"/>
        </w:rPr>
        <w:t>is</w:t>
      </w:r>
      <w:r w:rsidRPr="00DE77A9">
        <w:rPr>
          <w:lang w:eastAsia="ja-JP"/>
        </w:rPr>
        <w:t xml:space="preserve"> 3 bits</w:t>
      </w:r>
      <w:r>
        <w:rPr>
          <w:rFonts w:hint="eastAsia"/>
          <w:lang w:eastAsia="zh-CN"/>
        </w:rPr>
        <w:t>,</w:t>
      </w:r>
      <w:r>
        <w:t xml:space="preserve"> </w:t>
      </w:r>
      <w:r w:rsidR="00516E22">
        <w:rPr>
          <w:position w:val="-26"/>
        </w:rPr>
        <w:pict>
          <v:shape id="_x0000_i3177" type="#_x0000_t75" style="width:58.5pt;height:31.5pt">
            <v:imagedata r:id="rId978" o:title=""/>
          </v:shape>
        </w:pict>
      </w:r>
      <w:r>
        <w:t>,</w:t>
      </w:r>
      <w:r>
        <w:rPr>
          <w:rFonts w:hint="eastAsia"/>
          <w:lang w:eastAsia="zh-CN"/>
        </w:rPr>
        <w:t xml:space="preserve"> </w:t>
      </w:r>
      <w:r w:rsidR="00516E22">
        <w:rPr>
          <w:position w:val="-10"/>
        </w:rPr>
        <w:pict>
          <v:shape id="_x0000_i3178" type="#_x0000_t75" style="width:34.5pt;height:15pt">
            <v:imagedata r:id="rId979" o:title=""/>
          </v:shape>
        </w:pict>
      </w:r>
      <w:r>
        <w:t xml:space="preserve"> is equal to </w:t>
      </w:r>
      <w:r w:rsidRPr="00DE77A9">
        <w:t>the payload size</w:t>
      </w:r>
      <w:r w:rsidRPr="00DE77A9">
        <w:rPr>
          <w:rFonts w:hint="eastAsia"/>
          <w:lang w:eastAsia="zh-CN"/>
        </w:rPr>
        <w:t xml:space="preserve"> of format 1C used for very compact scheduling of one PDSCH codeword. </w:t>
      </w:r>
      <w:r w:rsidRPr="00DE77A9">
        <w:rPr>
          <w:rFonts w:hint="eastAsia"/>
          <w:lang w:val="nb-NO" w:eastAsia="zh-CN"/>
        </w:rPr>
        <w:t xml:space="preserve">The </w:t>
      </w:r>
      <w:r>
        <w:rPr>
          <w:rFonts w:hint="eastAsia"/>
          <w:lang w:val="nb-NO" w:eastAsia="zh-CN"/>
        </w:rPr>
        <w:t xml:space="preserve">parameter </w:t>
      </w:r>
      <w:r w:rsidR="00EC194C" w:rsidRPr="00843825">
        <w:rPr>
          <w:i/>
          <w:lang w:val="nb-NO" w:eastAsia="zh-CN"/>
        </w:rPr>
        <w:t>eimta-UL-DL-ConfigIndex</w:t>
      </w:r>
      <w:r>
        <w:rPr>
          <w:rFonts w:hint="eastAsia"/>
          <w:i/>
          <w:lang w:val="nb-NO" w:eastAsia="zh-CN"/>
        </w:rPr>
        <w:t xml:space="preserve"> </w:t>
      </w:r>
      <w:r>
        <w:rPr>
          <w:rFonts w:hint="eastAsia"/>
          <w:lang w:val="nb-NO" w:eastAsia="zh-CN"/>
        </w:rPr>
        <w:t>provided by higher layers determines the index to the UL/DL configuration indication for a serving cell</w:t>
      </w:r>
      <w:r>
        <w:rPr>
          <w:lang w:val="nb-NO" w:eastAsia="zh-CN"/>
        </w:rPr>
        <w:t>.</w:t>
      </w:r>
    </w:p>
    <w:p w:rsidR="00AA7A41" w:rsidRDefault="00AA7A41" w:rsidP="00AA53C3">
      <w:pPr>
        <w:pStyle w:val="B2"/>
        <w:rPr>
          <w:lang w:eastAsia="zh-CN"/>
        </w:rPr>
      </w:pPr>
      <w:r>
        <w:rPr>
          <w:lang w:eastAsia="zh-CN"/>
        </w:rPr>
        <w:t>-</w:t>
      </w:r>
      <w:r>
        <w:rPr>
          <w:lang w:eastAsia="zh-CN"/>
        </w:rPr>
        <w:tab/>
      </w:r>
      <w:r>
        <w:rPr>
          <w:rFonts w:hint="eastAsia"/>
          <w:lang w:eastAsia="zh-CN"/>
        </w:rPr>
        <w:t>Zeros are added until the size is equal to that of format 1C used for very compact scheduling of one PDSCH codeword</w:t>
      </w:r>
    </w:p>
    <w:p w:rsidR="009318C6" w:rsidRDefault="009318C6" w:rsidP="00C85571">
      <w:pPr>
        <w:pStyle w:val="B1"/>
        <w:rPr>
          <w:lang w:eastAsia="zh-CN"/>
        </w:rPr>
      </w:pPr>
      <w:r>
        <w:rPr>
          <w:lang w:eastAsia="zh-CN"/>
        </w:rPr>
        <w:t>Else</w:t>
      </w:r>
    </w:p>
    <w:p w:rsidR="009807B3" w:rsidRDefault="009318C6" w:rsidP="009807B3">
      <w:pPr>
        <w:pStyle w:val="B2"/>
        <w:rPr>
          <w:lang w:eastAsia="zh-CN"/>
        </w:rPr>
      </w:pPr>
      <w:r>
        <w:rPr>
          <w:lang w:eastAsia="zh-CN"/>
        </w:rPr>
        <w:t>-</w:t>
      </w:r>
      <w:r>
        <w:rPr>
          <w:lang w:eastAsia="zh-CN"/>
        </w:rPr>
        <w:tab/>
        <w:t xml:space="preserve">Subframe configuration for LAA – 4 bits as defined in </w:t>
      </w:r>
      <w:r w:rsidR="00357752">
        <w:rPr>
          <w:lang w:eastAsia="zh-CN"/>
        </w:rPr>
        <w:t>clause</w:t>
      </w:r>
      <w:r>
        <w:rPr>
          <w:lang w:eastAsia="zh-CN"/>
        </w:rPr>
        <w:t xml:space="preserve"> </w:t>
      </w:r>
      <w:r w:rsidR="00F5163D" w:rsidRPr="00F5163D">
        <w:rPr>
          <w:lang w:eastAsia="zh-CN"/>
        </w:rPr>
        <w:t>13A</w:t>
      </w:r>
      <w:r>
        <w:rPr>
          <w:lang w:eastAsia="zh-CN"/>
        </w:rPr>
        <w:t xml:space="preserve"> of [3]</w:t>
      </w:r>
      <w:r w:rsidR="009807B3" w:rsidRPr="009807B3">
        <w:rPr>
          <w:rFonts w:hint="eastAsia"/>
          <w:lang w:eastAsia="zh-CN"/>
        </w:rPr>
        <w:t xml:space="preserve"> </w:t>
      </w:r>
    </w:p>
    <w:p w:rsidR="009807B3" w:rsidRDefault="009807B3" w:rsidP="009807B3">
      <w:pPr>
        <w:pStyle w:val="B2"/>
        <w:rPr>
          <w:lang w:eastAsia="zh-CN"/>
        </w:rPr>
      </w:pPr>
      <w:r>
        <w:rPr>
          <w:rFonts w:hint="eastAsia"/>
          <w:lang w:eastAsia="zh-CN"/>
        </w:rPr>
        <w:t>-</w:t>
      </w:r>
      <w:r>
        <w:rPr>
          <w:rFonts w:hint="eastAsia"/>
          <w:lang w:eastAsia="zh-CN"/>
        </w:rPr>
        <w:tab/>
      </w:r>
      <w:r w:rsidR="00DF320A">
        <w:rPr>
          <w:lang w:eastAsia="zh-CN"/>
        </w:rPr>
        <w:t>UL duration and offset</w:t>
      </w:r>
      <w:r>
        <w:rPr>
          <w:rFonts w:hint="eastAsia"/>
          <w:lang w:eastAsia="zh-CN"/>
        </w:rPr>
        <w:t xml:space="preserve"> </w:t>
      </w:r>
      <w:r>
        <w:rPr>
          <w:lang w:eastAsia="zh-CN"/>
        </w:rPr>
        <w:t xml:space="preserve">– </w:t>
      </w:r>
      <w:r>
        <w:rPr>
          <w:rFonts w:hint="eastAsia"/>
          <w:lang w:eastAsia="zh-CN"/>
        </w:rPr>
        <w:t>5</w:t>
      </w:r>
      <w:r>
        <w:rPr>
          <w:lang w:eastAsia="zh-CN"/>
        </w:rPr>
        <w:t xml:space="preserve"> bits as defined in </w:t>
      </w:r>
      <w:r w:rsidR="00357752">
        <w:rPr>
          <w:lang w:eastAsia="zh-CN"/>
        </w:rPr>
        <w:t>clause</w:t>
      </w:r>
      <w:r>
        <w:rPr>
          <w:lang w:eastAsia="zh-CN"/>
        </w:rPr>
        <w:t xml:space="preserve"> </w:t>
      </w:r>
      <w:r w:rsidRPr="00F5163D">
        <w:rPr>
          <w:lang w:eastAsia="zh-CN"/>
        </w:rPr>
        <w:t>13A</w:t>
      </w:r>
      <w:r>
        <w:rPr>
          <w:lang w:eastAsia="zh-CN"/>
        </w:rPr>
        <w:t xml:space="preserve"> of [3]</w:t>
      </w:r>
      <w:r>
        <w:rPr>
          <w:rFonts w:hint="eastAsia"/>
          <w:lang w:eastAsia="zh-CN"/>
        </w:rPr>
        <w:t xml:space="preserve">. </w:t>
      </w:r>
      <w:r w:rsidRPr="00A447E7">
        <w:t>Th</w:t>
      </w:r>
      <w:r>
        <w:rPr>
          <w:rFonts w:hint="eastAsia"/>
          <w:lang w:eastAsia="zh-CN"/>
        </w:rPr>
        <w:t>e</w:t>
      </w:r>
      <w:r w:rsidRPr="00A447E7">
        <w:t xml:space="preserve"> field </w:t>
      </w:r>
      <w:r>
        <w:rPr>
          <w:rFonts w:hint="eastAsia"/>
          <w:lang w:eastAsia="zh-CN"/>
        </w:rPr>
        <w:t xml:space="preserve">only </w:t>
      </w:r>
      <w:r w:rsidRPr="00A447E7">
        <w:t xml:space="preserve">applies to </w:t>
      </w:r>
      <w:r>
        <w:rPr>
          <w:rFonts w:hint="eastAsia"/>
          <w:lang w:eastAsia="zh-CN"/>
        </w:rPr>
        <w:t>a UE configured with uplink transmission on</w:t>
      </w:r>
      <w:r w:rsidRPr="0072236A">
        <w:t xml:space="preserve"> </w:t>
      </w:r>
      <w:r w:rsidRPr="005B6B1C">
        <w:t>a</w:t>
      </w:r>
      <w:r>
        <w:t xml:space="preserve"> LAA</w:t>
      </w:r>
      <w:r w:rsidRPr="005B6B1C">
        <w:t xml:space="preserve"> SCell</w:t>
      </w:r>
      <w:r>
        <w:rPr>
          <w:rFonts w:hint="eastAsia"/>
          <w:lang w:eastAsia="zh-CN"/>
        </w:rPr>
        <w:t xml:space="preserve"> </w:t>
      </w:r>
    </w:p>
    <w:p w:rsidR="009318C6" w:rsidRDefault="009807B3" w:rsidP="009807B3">
      <w:pPr>
        <w:pStyle w:val="B2"/>
      </w:pPr>
      <w:r>
        <w:rPr>
          <w:rFonts w:hint="eastAsia"/>
          <w:lang w:eastAsia="zh-CN"/>
        </w:rPr>
        <w:t>-</w:t>
      </w:r>
      <w:r>
        <w:rPr>
          <w:rFonts w:hint="eastAsia"/>
          <w:lang w:eastAsia="zh-CN"/>
        </w:rPr>
        <w:tab/>
        <w:t xml:space="preserve">PUSCH trigger B </w:t>
      </w:r>
      <w:r>
        <w:rPr>
          <w:lang w:eastAsia="zh-CN"/>
        </w:rPr>
        <w:t xml:space="preserve">– </w:t>
      </w:r>
      <w:r>
        <w:rPr>
          <w:rFonts w:hint="eastAsia"/>
          <w:lang w:eastAsia="zh-CN"/>
        </w:rPr>
        <w:t>1</w:t>
      </w:r>
      <w:r>
        <w:rPr>
          <w:lang w:eastAsia="zh-CN"/>
        </w:rPr>
        <w:t xml:space="preserve"> bit as defined in </w:t>
      </w:r>
      <w:r w:rsidR="00357752">
        <w:rPr>
          <w:lang w:eastAsia="zh-CN"/>
        </w:rPr>
        <w:t>subclause</w:t>
      </w:r>
      <w:r>
        <w:rPr>
          <w:lang w:eastAsia="zh-CN"/>
        </w:rPr>
        <w:t xml:space="preserve"> </w:t>
      </w:r>
      <w:r>
        <w:rPr>
          <w:rFonts w:hint="eastAsia"/>
          <w:lang w:eastAsia="zh-CN"/>
        </w:rPr>
        <w:t>8.0</w:t>
      </w:r>
      <w:r>
        <w:rPr>
          <w:lang w:eastAsia="zh-CN"/>
        </w:rPr>
        <w:t xml:space="preserve"> of [3]</w:t>
      </w:r>
      <w:r>
        <w:rPr>
          <w:rFonts w:hint="eastAsia"/>
          <w:lang w:eastAsia="zh-CN"/>
        </w:rPr>
        <w:t xml:space="preserve">. </w:t>
      </w:r>
      <w:r w:rsidRPr="00A447E7">
        <w:t>Th</w:t>
      </w:r>
      <w:r>
        <w:rPr>
          <w:rFonts w:hint="eastAsia"/>
          <w:lang w:eastAsia="zh-CN"/>
        </w:rPr>
        <w:t>e</w:t>
      </w:r>
      <w:r w:rsidRPr="00A447E7">
        <w:t xml:space="preserve"> field </w:t>
      </w:r>
      <w:r>
        <w:rPr>
          <w:rFonts w:hint="eastAsia"/>
          <w:lang w:eastAsia="zh-CN"/>
        </w:rPr>
        <w:t xml:space="preserve">only </w:t>
      </w:r>
      <w:r w:rsidRPr="00A447E7">
        <w:t xml:space="preserve">applies to </w:t>
      </w:r>
      <w:r>
        <w:rPr>
          <w:rFonts w:hint="eastAsia"/>
          <w:lang w:eastAsia="zh-CN"/>
        </w:rPr>
        <w:t>a UE configured with uplink transmission on</w:t>
      </w:r>
      <w:r w:rsidRPr="0072236A">
        <w:t xml:space="preserve"> </w:t>
      </w:r>
      <w:r w:rsidRPr="005B6B1C">
        <w:t>a</w:t>
      </w:r>
      <w:r>
        <w:t xml:space="preserve"> LAA</w:t>
      </w:r>
      <w:r w:rsidRPr="005B6B1C">
        <w:t xml:space="preserve"> SCell</w:t>
      </w:r>
    </w:p>
    <w:p w:rsidR="00BA76D0" w:rsidRPr="00357752" w:rsidRDefault="00BA76D0" w:rsidP="00BA76D0">
      <w:pPr>
        <w:pStyle w:val="B2"/>
        <w:rPr>
          <w:rFonts w:eastAsiaTheme="minorEastAsia"/>
          <w:lang w:eastAsia="zh-CN"/>
        </w:rPr>
      </w:pPr>
      <w:r w:rsidRPr="00BA76D0">
        <w:rPr>
          <w:rFonts w:eastAsiaTheme="minorEastAsia"/>
          <w:lang w:eastAsia="zh-CN"/>
        </w:rPr>
        <w:t>-</w:t>
      </w:r>
      <w:r w:rsidRPr="00BA76D0">
        <w:rPr>
          <w:rFonts w:eastAsiaTheme="minorEastAsia"/>
          <w:lang w:eastAsia="zh-CN"/>
        </w:rPr>
        <w:tab/>
        <w:t xml:space="preserve">COT sharing indication for AUL – 1 bit as defined in </w:t>
      </w:r>
      <w:r w:rsidR="003D52FB">
        <w:rPr>
          <w:rFonts w:eastAsiaTheme="minorEastAsia"/>
          <w:lang w:eastAsia="zh-CN"/>
        </w:rPr>
        <w:t>4.2.1</w:t>
      </w:r>
      <w:r w:rsidRPr="00BA76D0">
        <w:rPr>
          <w:rFonts w:eastAsiaTheme="minorEastAsia"/>
          <w:lang w:eastAsia="zh-CN"/>
        </w:rPr>
        <w:t xml:space="preserve"> of [8].</w:t>
      </w:r>
      <w:r w:rsidRPr="00BA76D0">
        <w:rPr>
          <w:rFonts w:eastAsiaTheme="minorEastAsia"/>
        </w:rPr>
        <w:t xml:space="preserve"> Th</w:t>
      </w:r>
      <w:r w:rsidRPr="00BA76D0">
        <w:rPr>
          <w:rFonts w:eastAsiaTheme="minorEastAsia"/>
          <w:lang w:eastAsia="zh-CN"/>
        </w:rPr>
        <w:t>e</w:t>
      </w:r>
      <w:r w:rsidRPr="00BA76D0">
        <w:rPr>
          <w:rFonts w:eastAsiaTheme="minorEastAsia"/>
        </w:rPr>
        <w:t xml:space="preserve"> field </w:t>
      </w:r>
      <w:r w:rsidRPr="00BA76D0">
        <w:rPr>
          <w:rFonts w:eastAsiaTheme="minorEastAsia"/>
          <w:lang w:eastAsia="zh-CN"/>
        </w:rPr>
        <w:t xml:space="preserve">only </w:t>
      </w:r>
      <w:r w:rsidRPr="00BA76D0">
        <w:rPr>
          <w:rFonts w:eastAsiaTheme="minorEastAsia"/>
        </w:rPr>
        <w:t xml:space="preserve">applies to </w:t>
      </w:r>
      <w:r w:rsidRPr="00BA76D0">
        <w:rPr>
          <w:rFonts w:eastAsiaTheme="minorEastAsia"/>
          <w:lang w:eastAsia="zh-CN"/>
        </w:rPr>
        <w:t>a UE configured with uplink transmission on</w:t>
      </w:r>
      <w:r w:rsidRPr="00BA76D0">
        <w:rPr>
          <w:rFonts w:eastAsiaTheme="minorEastAsia"/>
        </w:rPr>
        <w:t xml:space="preserve"> a LAA SCell</w:t>
      </w:r>
    </w:p>
    <w:p w:rsidR="009318C6" w:rsidRDefault="009318C6" w:rsidP="00AA53C3">
      <w:pPr>
        <w:pStyle w:val="B2"/>
        <w:rPr>
          <w:lang w:eastAsia="zh-CN"/>
        </w:rPr>
      </w:pPr>
      <w:r>
        <w:rPr>
          <w:lang w:eastAsia="zh-CN"/>
        </w:rPr>
        <w:t>-</w:t>
      </w:r>
      <w:r>
        <w:rPr>
          <w:lang w:eastAsia="zh-CN"/>
        </w:rPr>
        <w:tab/>
      </w:r>
      <w:r>
        <w:rPr>
          <w:rFonts w:hint="eastAsia"/>
          <w:lang w:eastAsia="zh-CN"/>
        </w:rPr>
        <w:t>Reserved information bits are added until the size is equal to that of format 1C used for very compact scheduling of one PDSCH codeword</w:t>
      </w:r>
    </w:p>
    <w:p w:rsidR="009F7A98" w:rsidRDefault="009F7A98">
      <w:pPr>
        <w:pStyle w:val="Heading5"/>
      </w:pPr>
      <w:bookmarkStart w:id="586" w:name="_Toc10818779"/>
      <w:bookmarkStart w:id="587" w:name="_Toc20409189"/>
      <w:bookmarkStart w:id="588" w:name="_Toc29387730"/>
      <w:bookmarkStart w:id="589" w:name="_Toc29388759"/>
      <w:r>
        <w:t>5.3.3.1.4A</w:t>
      </w:r>
      <w:r>
        <w:tab/>
        <w:t>Format 1D</w:t>
      </w:r>
      <w:bookmarkEnd w:id="586"/>
      <w:bookmarkEnd w:id="587"/>
      <w:bookmarkEnd w:id="588"/>
      <w:bookmarkEnd w:id="589"/>
    </w:p>
    <w:p w:rsidR="009F7A98" w:rsidRDefault="009F7A98">
      <w:r>
        <w:t xml:space="preserve">DCI format 1D is used for </w:t>
      </w:r>
      <w:r>
        <w:rPr>
          <w:rFonts w:hint="eastAsia"/>
          <w:lang w:eastAsia="ko-KR"/>
        </w:rPr>
        <w:t xml:space="preserve">the compact </w:t>
      </w:r>
      <w:r>
        <w:t xml:space="preserve">scheduling of one PDSCH codeword </w:t>
      </w:r>
      <w:r w:rsidR="00385ACB">
        <w:t xml:space="preserve">in one cell </w:t>
      </w:r>
      <w:r>
        <w:t xml:space="preserve">with precoding and power offset information. </w:t>
      </w:r>
    </w:p>
    <w:p w:rsidR="009F7A98" w:rsidRDefault="009F7A98">
      <w:r>
        <w:t>The following information is transmitted by means of the DCI format 1D:</w:t>
      </w:r>
    </w:p>
    <w:p w:rsidR="00385ACB" w:rsidRDefault="00385ACB" w:rsidP="00385ACB">
      <w:pPr>
        <w:pStyle w:val="B1"/>
      </w:pPr>
      <w:r>
        <w:t>- Carrier indicator – 0 or 3 bits. The field is present according to the definitions in [3].</w:t>
      </w:r>
    </w:p>
    <w:p w:rsidR="009F7A98" w:rsidRDefault="009F7A98">
      <w:pPr>
        <w:pStyle w:val="B1"/>
        <w:rPr>
          <w:lang w:eastAsia="ko-KR"/>
        </w:rPr>
      </w:pPr>
      <w:r>
        <w:rPr>
          <w:lang w:eastAsia="ko-KR"/>
        </w:rPr>
        <w:t>- Localized/Distributed VRB assignment flag – 1 bit</w:t>
      </w:r>
      <w:r>
        <w:t xml:space="preserve"> as defined in </w:t>
      </w:r>
      <w:r w:rsidR="00357752">
        <w:t>subclause</w:t>
      </w:r>
      <w:r>
        <w:t xml:space="preserve"> 7.1.6.3 of [3]</w:t>
      </w:r>
    </w:p>
    <w:p w:rsidR="009F7A98" w:rsidRDefault="009F7A98">
      <w:pPr>
        <w:pStyle w:val="B1"/>
        <w:rPr>
          <w:lang w:eastAsia="ko-KR"/>
        </w:rPr>
      </w:pPr>
      <w:r>
        <w:t xml:space="preserve">- Resource block assignment – </w:t>
      </w:r>
      <w:r w:rsidR="00516E22">
        <w:rPr>
          <w:position w:val="-10"/>
        </w:rPr>
        <w:pict>
          <v:shape id="_x0000_i3179" type="#_x0000_t75" style="width:108pt;height:19.5pt">
            <v:imagedata r:id="rId964" o:title=""/>
          </v:shape>
        </w:pict>
      </w:r>
      <w:r>
        <w:t xml:space="preserve">bits as defined in </w:t>
      </w:r>
      <w:r w:rsidR="00357752">
        <w:t>subclause</w:t>
      </w:r>
      <w:r>
        <w:t xml:space="preserve"> 7.1.6.3 of [3]:</w:t>
      </w:r>
    </w:p>
    <w:p w:rsidR="009F7A98" w:rsidRDefault="009F7A98">
      <w:pPr>
        <w:pStyle w:val="B1"/>
        <w:ind w:leftChars="284" w:firstLine="0"/>
        <w:rPr>
          <w:lang w:eastAsia="ja-JP"/>
        </w:rPr>
      </w:pPr>
      <w:r>
        <w:t xml:space="preserve">- For </w:t>
      </w:r>
      <w:r>
        <w:rPr>
          <w:rFonts w:hint="eastAsia"/>
          <w:lang w:eastAsia="ja-JP"/>
        </w:rPr>
        <w:t xml:space="preserve">localized </w:t>
      </w:r>
      <w:r>
        <w:rPr>
          <w:lang w:eastAsia="ja-JP"/>
        </w:rPr>
        <w:t>VRB</w:t>
      </w:r>
      <w:r>
        <w:t>:</w:t>
      </w:r>
      <w:r>
        <w:rPr>
          <w:rFonts w:hint="eastAsia"/>
          <w:lang w:eastAsia="ja-JP"/>
        </w:rPr>
        <w:t xml:space="preserve"> </w:t>
      </w:r>
    </w:p>
    <w:p w:rsidR="009F7A98" w:rsidRDefault="00516E22">
      <w:pPr>
        <w:pStyle w:val="B1"/>
        <w:ind w:leftChars="284" w:firstLineChars="141" w:firstLine="282"/>
        <w:rPr>
          <w:lang w:eastAsia="ja-JP"/>
        </w:rPr>
      </w:pPr>
      <w:r>
        <w:rPr>
          <w:position w:val="-12"/>
        </w:rPr>
        <w:pict>
          <v:shape id="_x0000_i3180" type="#_x0000_t75" style="width:121.5pt;height:21pt">
            <v:imagedata r:id="rId965" o:title=""/>
          </v:shape>
        </w:pict>
      </w:r>
      <w:r w:rsidR="009F7A98">
        <w:t>bits</w:t>
      </w:r>
      <w:r w:rsidR="009F7A98">
        <w:rPr>
          <w:rFonts w:hint="eastAsia"/>
          <w:lang w:eastAsia="ja-JP"/>
        </w:rPr>
        <w:t xml:space="preserve"> provide the resource allocation</w:t>
      </w:r>
    </w:p>
    <w:p w:rsidR="009F7A98" w:rsidRDefault="009F7A98">
      <w:pPr>
        <w:pStyle w:val="B1"/>
        <w:ind w:leftChars="284" w:firstLine="0"/>
        <w:rPr>
          <w:lang w:eastAsia="ja-JP"/>
        </w:rPr>
      </w:pPr>
      <w:r>
        <w:t xml:space="preserve">- For </w:t>
      </w:r>
      <w:r>
        <w:rPr>
          <w:rFonts w:hint="eastAsia"/>
          <w:lang w:eastAsia="ja-JP"/>
        </w:rPr>
        <w:t xml:space="preserve">distributed </w:t>
      </w:r>
      <w:r>
        <w:rPr>
          <w:lang w:eastAsia="ja-JP"/>
        </w:rPr>
        <w:t>VRB</w:t>
      </w:r>
      <w:r>
        <w:t>:</w:t>
      </w:r>
      <w:r>
        <w:rPr>
          <w:rFonts w:hint="eastAsia"/>
          <w:lang w:eastAsia="ja-JP"/>
        </w:rPr>
        <w:t xml:space="preserve"> </w:t>
      </w:r>
    </w:p>
    <w:p w:rsidR="009F7A98" w:rsidRDefault="009F7A98">
      <w:pPr>
        <w:pStyle w:val="B1"/>
        <w:ind w:leftChars="284" w:firstLineChars="141" w:firstLine="282"/>
        <w:rPr>
          <w:lang w:eastAsia="ja-JP"/>
        </w:rPr>
      </w:pPr>
      <w:r>
        <w:rPr>
          <w:rFonts w:hint="eastAsia"/>
          <w:lang w:eastAsia="ja-JP"/>
        </w:rPr>
        <w:t xml:space="preserve">- For </w:t>
      </w:r>
      <w:r w:rsidR="00516E22">
        <w:rPr>
          <w:position w:val="-10"/>
        </w:rPr>
        <w:pict>
          <v:shape id="_x0000_i3181" type="#_x0000_t75" style="width:44.25pt;height:16.5pt">
            <v:imagedata r:id="rId966" o:title=""/>
          </v:shape>
        </w:pict>
      </w:r>
    </w:p>
    <w:p w:rsidR="009F7A98" w:rsidRDefault="009F7A98">
      <w:pPr>
        <w:pStyle w:val="B1"/>
        <w:ind w:leftChars="284" w:firstLineChars="425" w:firstLine="850"/>
        <w:rPr>
          <w:lang w:eastAsia="ja-JP"/>
        </w:rPr>
      </w:pPr>
      <w:r>
        <w:rPr>
          <w:rFonts w:hint="eastAsia"/>
          <w:lang w:eastAsia="ja-JP"/>
        </w:rPr>
        <w:lastRenderedPageBreak/>
        <w:t xml:space="preserve">- </w:t>
      </w:r>
      <w:r w:rsidR="00516E22">
        <w:rPr>
          <w:position w:val="-12"/>
        </w:rPr>
        <w:pict>
          <v:shape id="_x0000_i3182" type="#_x0000_t75" style="width:114.75pt;height:20.25pt">
            <v:imagedata r:id="rId965" o:title=""/>
          </v:shape>
        </w:pict>
      </w:r>
      <w:r>
        <w:t>bits</w:t>
      </w:r>
      <w:r>
        <w:rPr>
          <w:rFonts w:hint="eastAsia"/>
          <w:lang w:eastAsia="ja-JP"/>
        </w:rPr>
        <w:t xml:space="preserve"> provide the resource allocation </w:t>
      </w:r>
    </w:p>
    <w:p w:rsidR="009F7A98" w:rsidRDefault="009F7A98">
      <w:pPr>
        <w:pStyle w:val="B1"/>
        <w:ind w:leftChars="425" w:left="851" w:hanging="1"/>
        <w:rPr>
          <w:lang w:eastAsia="ja-JP"/>
        </w:rPr>
      </w:pPr>
      <w:r>
        <w:rPr>
          <w:rFonts w:hint="eastAsia"/>
          <w:lang w:eastAsia="ja-JP"/>
        </w:rPr>
        <w:t>- F</w:t>
      </w:r>
      <w:r>
        <w:rPr>
          <w:lang w:eastAsia="ja-JP"/>
        </w:rPr>
        <w:t>o</w:t>
      </w:r>
      <w:r>
        <w:rPr>
          <w:rFonts w:hint="eastAsia"/>
          <w:lang w:eastAsia="ja-JP"/>
        </w:rPr>
        <w:t xml:space="preserve">r </w:t>
      </w:r>
      <w:r w:rsidR="00516E22">
        <w:rPr>
          <w:position w:val="-10"/>
        </w:rPr>
        <w:pict>
          <v:shape id="_x0000_i3183" type="#_x0000_t75" style="width:44.25pt;height:16.5pt">
            <v:imagedata r:id="rId971" o:title=""/>
          </v:shape>
        </w:pict>
      </w:r>
      <w:r>
        <w:rPr>
          <w:rFonts w:hint="eastAsia"/>
          <w:lang w:eastAsia="ja-JP"/>
        </w:rPr>
        <w:t xml:space="preserve"> </w:t>
      </w:r>
    </w:p>
    <w:p w:rsidR="009F7A98" w:rsidRDefault="009F7A98">
      <w:pPr>
        <w:pStyle w:val="B1"/>
        <w:ind w:leftChars="426" w:left="852" w:firstLineChars="283" w:firstLine="566"/>
        <w:rPr>
          <w:rFonts w:eastAsia="MS Mincho"/>
          <w:lang w:eastAsia="ja-JP"/>
        </w:rPr>
      </w:pPr>
      <w:r>
        <w:rPr>
          <w:lang w:eastAsia="ja-JP"/>
        </w:rPr>
        <w:t xml:space="preserve">- 1 bit, the MSB indicates the gap value, where value 0 indicates </w:t>
      </w:r>
      <w:r w:rsidR="00516E22">
        <w:rPr>
          <w:b/>
          <w:position w:val="-14"/>
          <w:lang w:val="en-US"/>
        </w:rPr>
        <w:pict>
          <v:shape id="_x0000_i3184" type="#_x0000_t75" style="width:60.75pt;height:16.5pt">
            <v:imagedata r:id="rId967" o:title=""/>
          </v:shape>
        </w:pict>
      </w:r>
      <w:r>
        <w:rPr>
          <w:b/>
          <w:lang w:val="en-US"/>
        </w:rPr>
        <w:t xml:space="preserve"> </w:t>
      </w:r>
      <w:r>
        <w:rPr>
          <w:lang w:val="en-US"/>
        </w:rPr>
        <w:t>and</w:t>
      </w:r>
      <w:r>
        <w:rPr>
          <w:bCs/>
          <w:lang w:val="en-US"/>
        </w:rPr>
        <w:t xml:space="preserve"> value 1 indicates</w:t>
      </w:r>
      <w:r>
        <w:rPr>
          <w:b/>
          <w:lang w:val="en-US"/>
        </w:rPr>
        <w:t xml:space="preserve"> </w:t>
      </w:r>
      <w:r w:rsidR="00516E22">
        <w:rPr>
          <w:b/>
          <w:position w:val="-14"/>
          <w:lang w:val="en-US"/>
        </w:rPr>
        <w:pict>
          <v:shape id="_x0000_i3185" type="#_x0000_t75" style="width:58.5pt;height:16.5pt">
            <v:imagedata r:id="rId968" o:title=""/>
          </v:shape>
        </w:pict>
      </w:r>
    </w:p>
    <w:p w:rsidR="009F7A98" w:rsidRDefault="009F7A98">
      <w:pPr>
        <w:pStyle w:val="B1"/>
        <w:ind w:leftChars="426" w:left="852" w:firstLineChars="283" w:firstLine="566"/>
        <w:rPr>
          <w:rFonts w:eastAsia="MS Mincho"/>
          <w:lang w:eastAsia="ja-JP"/>
        </w:rPr>
      </w:pPr>
      <w:r>
        <w:rPr>
          <w:rFonts w:hint="eastAsia"/>
          <w:lang w:eastAsia="ja-JP"/>
        </w:rPr>
        <w:t xml:space="preserve">- </w:t>
      </w:r>
      <w:r w:rsidR="00516E22">
        <w:rPr>
          <w:position w:val="-12"/>
        </w:rPr>
        <w:pict>
          <v:shape id="_x0000_i3186" type="#_x0000_t75" style="width:141pt;height:21pt">
            <v:imagedata r:id="rId969" o:title=""/>
          </v:shape>
        </w:pict>
      </w:r>
      <w:r>
        <w:t xml:space="preserve"> bits</w:t>
      </w:r>
      <w:r>
        <w:rPr>
          <w:rFonts w:hint="eastAsia"/>
          <w:lang w:eastAsia="ja-JP"/>
        </w:rPr>
        <w:t xml:space="preserve"> provide the resource allocation </w:t>
      </w:r>
    </w:p>
    <w:p w:rsidR="009F7A98" w:rsidRDefault="009F7A98">
      <w:pPr>
        <w:pStyle w:val="B1"/>
      </w:pPr>
      <w:r>
        <w:t>- Modulation and coding scheme – 5</w:t>
      </w:r>
      <w:r w:rsidR="00B970EA">
        <w:t xml:space="preserve"> </w:t>
      </w:r>
      <w:r>
        <w:t>bits</w:t>
      </w:r>
      <w:r w:rsidR="00B970EA">
        <w:t xml:space="preserve"> if higher layer parameter </w:t>
      </w:r>
      <w:r w:rsidR="00B970EA">
        <w:rPr>
          <w:i/>
        </w:rPr>
        <w:t>altMCS-Table</w:t>
      </w:r>
      <w:r w:rsidR="00B970EA">
        <w:t xml:space="preserve"> is not configured, 6 bits otherwise,</w:t>
      </w:r>
      <w:r>
        <w:t xml:space="preserve"> as defined in </w:t>
      </w:r>
      <w:r w:rsidR="00357752">
        <w:t>subclause</w:t>
      </w:r>
      <w:r>
        <w:t xml:space="preserve"> 7.1.7 of [3]</w:t>
      </w:r>
    </w:p>
    <w:p w:rsidR="009F7A98" w:rsidRDefault="009F7A98">
      <w:pPr>
        <w:pStyle w:val="B1"/>
      </w:pPr>
      <w:r>
        <w:t xml:space="preserve">- HARQ process number – </w:t>
      </w:r>
      <w:r w:rsidR="00CC14FE">
        <w:t xml:space="preserve">4 bits if higher layer parameter </w:t>
      </w:r>
      <w:r w:rsidR="00A4350A">
        <w:rPr>
          <w:i/>
        </w:rPr>
        <w:t>dl-STTI-Length</w:t>
      </w:r>
      <w:r w:rsidR="00CC14FE">
        <w:t xml:space="preserve"> is configured for the cell, otherwise </w:t>
      </w:r>
      <w:r>
        <w:t>3 bits (</w:t>
      </w:r>
      <w:r w:rsidR="00AA7A41">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w:t>
      </w:r>
      <w:r w:rsidR="00964662">
        <w:rPr>
          <w:rFonts w:hint="eastAsia"/>
          <w:lang w:eastAsia="zh-CN"/>
        </w:rPr>
        <w:t>high</w:t>
      </w:r>
      <w:r w:rsidR="00964662">
        <w:rPr>
          <w:lang w:eastAsia="zh-CN"/>
        </w:rPr>
        <w:t>er</w:t>
      </w:r>
      <w:r w:rsidR="00964662">
        <w:rPr>
          <w:rFonts w:hint="eastAsia"/>
          <w:lang w:eastAsia="zh-CN"/>
        </w:rPr>
        <w:t xml:space="preserve"> layer parameter </w:t>
      </w:r>
      <w:r w:rsidR="00964662">
        <w:rPr>
          <w:rFonts w:hint="eastAsia"/>
          <w:i/>
          <w:lang w:eastAsia="zh-CN"/>
        </w:rPr>
        <w:t>subframeAssignment-r15</w:t>
      </w:r>
      <w:r w:rsidR="008C4AD1">
        <w:rPr>
          <w:rFonts w:eastAsia="DengXian" w:cs="Arial"/>
          <w:i/>
          <w:color w:val="000000"/>
          <w:szCs w:val="18"/>
          <w:lang w:eastAsia="zh-CN"/>
        </w:rPr>
        <w:t>/subframeAssignment-r16</w:t>
      </w:r>
      <w:r w:rsidR="00AA7A41">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8C4AD1">
        <w:rPr>
          <w:rFonts w:eastAsia="DengXian" w:cs="Arial"/>
          <w:i/>
          <w:color w:val="000000"/>
          <w:szCs w:val="18"/>
          <w:lang w:eastAsia="zh-CN"/>
        </w:rPr>
        <w:t>/subframeAssignment-r16</w:t>
      </w:r>
      <w:r w:rsidR="00964662">
        <w:rPr>
          <w:rFonts w:hint="eastAsia"/>
          <w:lang w:eastAsia="zh-CN"/>
        </w:rPr>
        <w:t xml:space="preserve"> configured</w:t>
      </w:r>
      <w:r>
        <w:t>)</w:t>
      </w:r>
    </w:p>
    <w:p w:rsidR="009F7A98" w:rsidRDefault="009F7A98">
      <w:pPr>
        <w:pStyle w:val="B1"/>
      </w:pPr>
      <w:r>
        <w:t>- New data indicator – 1 bit</w:t>
      </w:r>
    </w:p>
    <w:p w:rsidR="009F7A98" w:rsidRDefault="009F7A98">
      <w:pPr>
        <w:pStyle w:val="B1"/>
      </w:pPr>
      <w:r>
        <w:t>- Redundancy version – 2 bits</w:t>
      </w:r>
    </w:p>
    <w:p w:rsidR="009F7A98" w:rsidRDefault="009F7A98">
      <w:pPr>
        <w:pStyle w:val="B1"/>
      </w:pPr>
      <w:r>
        <w:t xml:space="preserve">- TPC command for PUCCH – 2 bits as defined in </w:t>
      </w:r>
      <w:r w:rsidR="00357752">
        <w:t>subclause</w:t>
      </w:r>
      <w:r>
        <w:t xml:space="preserve"> 5.1.2.1 of [3]</w:t>
      </w:r>
    </w:p>
    <w:p w:rsidR="009F7A98" w:rsidRDefault="009F7A98">
      <w:pPr>
        <w:pStyle w:val="B1"/>
      </w:pPr>
      <w:r>
        <w:t xml:space="preserve">- Downlink Assignment Index </w:t>
      </w:r>
      <w:r w:rsidR="00AA7A41">
        <w:t xml:space="preserve">– number of bits as specified in </w:t>
      </w:r>
      <w:r w:rsidR="00AA7A41" w:rsidRPr="00155DBE">
        <w:t>Table 5.3.3.1.2-2</w:t>
      </w:r>
      <w:r w:rsidR="00AA7A41">
        <w:t>.</w:t>
      </w:r>
    </w:p>
    <w:p w:rsidR="009F7A98" w:rsidRDefault="009F7A98">
      <w:pPr>
        <w:pStyle w:val="B1"/>
        <w:rPr>
          <w:lang w:eastAsia="ko-KR"/>
        </w:rPr>
      </w:pPr>
      <w:r>
        <w:t xml:space="preserve">- </w:t>
      </w:r>
      <w:r>
        <w:rPr>
          <w:rFonts w:hint="eastAsia"/>
          <w:lang w:eastAsia="ko-KR"/>
        </w:rPr>
        <w:t>TPMI information for p</w:t>
      </w:r>
      <w:r>
        <w:t>recoding</w:t>
      </w:r>
      <w:r>
        <w:rPr>
          <w:rFonts w:hint="eastAsia"/>
          <w:lang w:eastAsia="ko-KR"/>
        </w:rPr>
        <w:t xml:space="preserve"> </w:t>
      </w:r>
      <w:r>
        <w:t>– number of bits as specified in Table 5.3.3.1.4A-1</w:t>
      </w:r>
    </w:p>
    <w:p w:rsidR="009F7A98" w:rsidRDefault="009F7A98">
      <w:pPr>
        <w:ind w:left="720"/>
      </w:pPr>
      <w:r>
        <w:t>TPMI information indicates which codebook index is used in Table 6.3.4.2.3-1 or Table 6.3.4.2.3-2 of [2] corresponding to the single-layer transmission.</w:t>
      </w:r>
    </w:p>
    <w:p w:rsidR="009F7A98" w:rsidRDefault="009F7A98">
      <w:pPr>
        <w:pStyle w:val="B1"/>
        <w:rPr>
          <w:lang w:eastAsia="ko-KR"/>
        </w:rPr>
      </w:pPr>
      <w:r>
        <w:rPr>
          <w:lang w:eastAsia="ko-KR"/>
        </w:rPr>
        <w:t xml:space="preserve">- Downlink power offset – 1 bit as defined in </w:t>
      </w:r>
      <w:r w:rsidR="00357752">
        <w:rPr>
          <w:lang w:eastAsia="ko-KR"/>
        </w:rPr>
        <w:t>subclause</w:t>
      </w:r>
      <w:r>
        <w:rPr>
          <w:lang w:eastAsia="ko-KR"/>
        </w:rPr>
        <w:t xml:space="preserve"> 7.1.5 of [3]</w:t>
      </w:r>
    </w:p>
    <w:p w:rsidR="00497AA5" w:rsidRDefault="00D3120D" w:rsidP="00497AA5">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357752">
        <w:t>subclause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497AA5" w:rsidRPr="00497AA5">
        <w:rPr>
          <w:rFonts w:hint="eastAsia"/>
          <w:lang w:eastAsia="zh-CN"/>
        </w:rPr>
        <w:t xml:space="preserve"> </w:t>
      </w:r>
    </w:p>
    <w:p w:rsidR="00D3120D" w:rsidRDefault="00497AA5" w:rsidP="00497AA5">
      <w:pPr>
        <w:pStyle w:val="B1"/>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357752">
        <w:rPr>
          <w:lang w:eastAsia="zh-CN"/>
        </w:rPr>
        <w:t>subclause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4F61B8">
        <w:rPr>
          <w:i/>
          <w:noProof/>
          <w:lang w:eastAsia="zh-CN"/>
        </w:rPr>
        <w:t>csi-RS-Config</w:t>
      </w:r>
      <w:r w:rsidR="004F61B8" w:rsidRPr="001A331C">
        <w:rPr>
          <w:i/>
          <w:noProof/>
          <w:lang w:eastAsia="zh-CN"/>
        </w:rPr>
        <w:t>ZP-ApList</w:t>
      </w:r>
      <w:r>
        <w:rPr>
          <w:rFonts w:hint="eastAsia"/>
          <w:lang w:eastAsia="zh-CN"/>
        </w:rPr>
        <w:t>.</w:t>
      </w:r>
    </w:p>
    <w:p w:rsidR="009F7A98" w:rsidRDefault="009F7A98">
      <w:pPr>
        <w:pStyle w:val="TH"/>
      </w:pPr>
      <w:r>
        <w:t xml:space="preserve">Table 5.3.3.1.4A-1: Number of bits for </w:t>
      </w:r>
      <w:r>
        <w:rPr>
          <w:rFonts w:hint="eastAsia"/>
          <w:lang w:eastAsia="ko-KR"/>
        </w:rPr>
        <w:t xml:space="preserve">TPMI </w:t>
      </w:r>
      <w:r w:rsidR="00422414">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897"/>
      </w:tblGrid>
      <w:tr w:rsidR="009F7A98">
        <w:trPr>
          <w:jc w:val="center"/>
        </w:trPr>
        <w:tc>
          <w:tcPr>
            <w:tcW w:w="0" w:type="auto"/>
          </w:tcPr>
          <w:p w:rsidR="009F7A98" w:rsidRDefault="009F7A98">
            <w:pPr>
              <w:pStyle w:val="TAH"/>
            </w:pPr>
            <w:r>
              <w:t xml:space="preserve">Number of antenna ports </w:t>
            </w:r>
            <w:r>
              <w:br/>
              <w:t>at eNodeB</w:t>
            </w:r>
          </w:p>
        </w:tc>
        <w:tc>
          <w:tcPr>
            <w:tcW w:w="0" w:type="auto"/>
          </w:tcPr>
          <w:p w:rsidR="009F7A98" w:rsidRDefault="009F7A98">
            <w:pPr>
              <w:pStyle w:val="TAH"/>
            </w:pPr>
            <w:r>
              <w:t xml:space="preserve">Number </w:t>
            </w:r>
            <w:r>
              <w:br/>
              <w:t>of bits</w:t>
            </w:r>
          </w:p>
        </w:tc>
      </w:tr>
      <w:tr w:rsidR="009F7A98">
        <w:trPr>
          <w:jc w:val="center"/>
        </w:trPr>
        <w:tc>
          <w:tcPr>
            <w:tcW w:w="0" w:type="auto"/>
          </w:tcPr>
          <w:p w:rsidR="009F7A98" w:rsidRDefault="009F7A98">
            <w:pPr>
              <w:pStyle w:val="TAC"/>
            </w:pPr>
            <w:r>
              <w:t>2</w:t>
            </w:r>
          </w:p>
        </w:tc>
        <w:tc>
          <w:tcPr>
            <w:tcW w:w="0" w:type="auto"/>
          </w:tcPr>
          <w:p w:rsidR="009F7A98" w:rsidRDefault="009F7A98">
            <w:pPr>
              <w:pStyle w:val="TAC"/>
            </w:pPr>
            <w:r>
              <w:t>2</w:t>
            </w:r>
          </w:p>
        </w:tc>
      </w:tr>
      <w:tr w:rsidR="009F7A98">
        <w:trPr>
          <w:jc w:val="center"/>
        </w:trPr>
        <w:tc>
          <w:tcPr>
            <w:tcW w:w="0" w:type="auto"/>
          </w:tcPr>
          <w:p w:rsidR="009F7A98" w:rsidRDefault="009F7A98">
            <w:pPr>
              <w:pStyle w:val="TAC"/>
            </w:pPr>
            <w:r>
              <w:t>4</w:t>
            </w:r>
          </w:p>
        </w:tc>
        <w:tc>
          <w:tcPr>
            <w:tcW w:w="0" w:type="auto"/>
          </w:tcPr>
          <w:p w:rsidR="009F7A98" w:rsidRDefault="009F7A98">
            <w:pPr>
              <w:pStyle w:val="TAC"/>
            </w:pPr>
            <w:r>
              <w:t>4</w:t>
            </w:r>
          </w:p>
        </w:tc>
      </w:tr>
    </w:tbl>
    <w:p w:rsidR="009F7A98" w:rsidRDefault="009F7A98"/>
    <w:p w:rsidR="00C41BEF" w:rsidRPr="00745A11" w:rsidRDefault="00C41BEF" w:rsidP="00C41BEF">
      <w:pPr>
        <w:rPr>
          <w:lang w:eastAsia="zh-CN"/>
        </w:rPr>
      </w:pPr>
      <w:r>
        <w:t>If the number of information bits in format 1</w:t>
      </w:r>
      <w:r>
        <w:rPr>
          <w:rFonts w:hint="eastAsia"/>
          <w:lang w:eastAsia="zh-CN"/>
        </w:rPr>
        <w:t>D</w:t>
      </w:r>
      <w:r>
        <w:t xml:space="preserve"> is equal to that for format 0/</w:t>
      </w:r>
      <w:smartTag w:uri="urn:schemas-microsoft-com:office:smarttags" w:element="chmetcnv">
        <w:smartTagPr>
          <w:attr w:name="UnitName" w:val="a"/>
          <w:attr w:name="SourceValue" w:val="1"/>
          <w:attr w:name="HasSpace" w:val="False"/>
          <w:attr w:name="Negative" w:val="False"/>
          <w:attr w:name="NumberType" w:val="1"/>
          <w:attr w:name="TCSC" w:val="0"/>
        </w:smartTagPr>
        <w:r>
          <w:t>1A</w:t>
        </w:r>
      </w:smartTag>
      <w:r>
        <w:t xml:space="preserve"> for scheduling the same serving cell and mapped onto the UE specific</w:t>
      </w:r>
      <w:r w:rsidRPr="00DD5617">
        <w:t xml:space="preserve"> search space </w:t>
      </w:r>
      <w:r>
        <w:rPr>
          <w:rFonts w:hint="eastAsia"/>
          <w:lang w:eastAsia="zh-CN"/>
        </w:rPr>
        <w:t>given by the C-RNTI</w:t>
      </w:r>
      <w:r w:rsidRPr="00DD5617">
        <w:t xml:space="preserve"> as defined in [3]</w:t>
      </w:r>
      <w:r>
        <w:t>, one bit of value zero shall be appended to format 1</w:t>
      </w:r>
      <w:r>
        <w:rPr>
          <w:rFonts w:hint="eastAsia"/>
          <w:lang w:eastAsia="zh-CN"/>
        </w:rPr>
        <w:t>D</w:t>
      </w:r>
      <w:r>
        <w:t>.</w:t>
      </w:r>
    </w:p>
    <w:p w:rsidR="009F7A98" w:rsidRDefault="009F7A98">
      <w:pPr>
        <w:rPr>
          <w:lang w:eastAsia="ko-KR"/>
        </w:rPr>
      </w:pPr>
      <w:r>
        <w:t xml:space="preserve">If the number of information bits in format 1D </w:t>
      </w:r>
      <w:r w:rsidR="00D3120D">
        <w:t xml:space="preserve">carried by PDCCH </w:t>
      </w:r>
      <w:r>
        <w:t xml:space="preserve">belongs to one of the sizes in Table 5.3.3.1.2-1, one </w:t>
      </w:r>
      <w:r w:rsidR="00C41BEF">
        <w:t xml:space="preserve">or more </w:t>
      </w:r>
      <w:r>
        <w:t>zero bit</w:t>
      </w:r>
      <w:r w:rsidR="00C41BEF">
        <w:t>(s)</w:t>
      </w:r>
      <w:r>
        <w:t xml:space="preserve"> shall be appended to format 1D</w:t>
      </w:r>
      <w:r w:rsidR="00C41BEF">
        <w:rPr>
          <w:rFonts w:hint="eastAsia"/>
          <w:lang w:eastAsia="zh-CN"/>
        </w:rPr>
        <w:t xml:space="preserve"> </w:t>
      </w:r>
      <w:r w:rsidR="00C41BEF">
        <w:rPr>
          <w:lang w:eastAsia="ko-KR"/>
        </w:rPr>
        <w:t>until the payload size of format 1</w:t>
      </w:r>
      <w:r w:rsidR="00C41BEF">
        <w:rPr>
          <w:rFonts w:hint="eastAsia"/>
          <w:lang w:eastAsia="zh-CN"/>
        </w:rPr>
        <w:t>D</w:t>
      </w:r>
      <w:r w:rsidR="00C41BEF">
        <w:rPr>
          <w:lang w:eastAsia="ko-KR"/>
        </w:rPr>
        <w:t xml:space="preserve"> </w:t>
      </w:r>
      <w:r w:rsidR="00C41BEF">
        <w:rPr>
          <w:rFonts w:hint="eastAsia"/>
          <w:lang w:eastAsia="ko-KR"/>
        </w:rPr>
        <w:t>does</w:t>
      </w:r>
      <w:r w:rsidR="00C41BEF">
        <w:rPr>
          <w:lang w:eastAsia="ko-KR"/>
        </w:rPr>
        <w:t xml:space="preserve"> not </w:t>
      </w:r>
      <w:r w:rsidR="00C41BEF">
        <w:rPr>
          <w:rFonts w:hint="eastAsia"/>
          <w:lang w:eastAsia="ko-KR"/>
        </w:rPr>
        <w:t>belong</w:t>
      </w:r>
      <w:r w:rsidR="00C41BEF">
        <w:rPr>
          <w:lang w:eastAsia="ko-KR"/>
        </w:rPr>
        <w:t xml:space="preserve"> </w:t>
      </w:r>
      <w:r w:rsidR="00C41BEF">
        <w:rPr>
          <w:rFonts w:hint="eastAsia"/>
          <w:lang w:eastAsia="ko-KR"/>
        </w:rPr>
        <w:t>to one of the sizes in Table 5.3.3.1.2-1</w:t>
      </w:r>
      <w:r w:rsidR="00C41BEF">
        <w:rPr>
          <w:lang w:eastAsia="ko-KR"/>
        </w:rPr>
        <w:t xml:space="preserve"> and is not equal to that of format 0/</w:t>
      </w:r>
      <w:smartTag w:uri="urn:schemas-microsoft-com:office:smarttags" w:element="chmetcnv">
        <w:smartTagPr>
          <w:attr w:name="UnitName" w:val="a"/>
          <w:attr w:name="SourceValue" w:val="1"/>
          <w:attr w:name="HasSpace" w:val="False"/>
          <w:attr w:name="Negative" w:val="False"/>
          <w:attr w:name="NumberType" w:val="1"/>
          <w:attr w:name="TCSC" w:val="0"/>
        </w:smartTagPr>
        <w:r w:rsidR="00C41BEF">
          <w:rPr>
            <w:lang w:eastAsia="ko-KR"/>
          </w:rPr>
          <w:t>1A</w:t>
        </w:r>
      </w:smartTag>
      <w:r w:rsidR="00C41BEF">
        <w:rPr>
          <w:lang w:eastAsia="ko-KR"/>
        </w:rPr>
        <w:t xml:space="preserve"> </w:t>
      </w:r>
      <w:r w:rsidR="00C41BEF">
        <w:t>mapped onto the same search space</w:t>
      </w:r>
      <w:r>
        <w:t>.</w:t>
      </w:r>
    </w:p>
    <w:p w:rsidR="009F7A98" w:rsidRDefault="009F7A98">
      <w:pPr>
        <w:pStyle w:val="Heading5"/>
      </w:pPr>
      <w:bookmarkStart w:id="590" w:name="_Toc10818780"/>
      <w:bookmarkStart w:id="591" w:name="_Toc20409190"/>
      <w:bookmarkStart w:id="592" w:name="_Toc29387731"/>
      <w:bookmarkStart w:id="593" w:name="_Toc29388760"/>
      <w:r>
        <w:t>5.3.3.1.5</w:t>
      </w:r>
      <w:r>
        <w:tab/>
        <w:t>Format 2</w:t>
      </w:r>
      <w:bookmarkEnd w:id="590"/>
      <w:bookmarkEnd w:id="591"/>
      <w:bookmarkEnd w:id="592"/>
      <w:bookmarkEnd w:id="593"/>
    </w:p>
    <w:p w:rsidR="009F7A98" w:rsidRDefault="009F7A98">
      <w:r>
        <w:t>The following information is transmitted by means of the DCI format 2:</w:t>
      </w:r>
    </w:p>
    <w:p w:rsidR="00385ACB" w:rsidRDefault="00497AA5" w:rsidP="00497AA5">
      <w:pPr>
        <w:pStyle w:val="B1"/>
      </w:pPr>
      <w:r>
        <w:t>-</w:t>
      </w:r>
      <w:r>
        <w:tab/>
      </w:r>
      <w:r w:rsidR="00385ACB">
        <w:t>Carrier indicator – 0 or 3 bits. The field is present according to the definitions in [3].</w:t>
      </w:r>
    </w:p>
    <w:p w:rsidR="009F7A98" w:rsidRDefault="00497AA5" w:rsidP="00497AA5">
      <w:pPr>
        <w:pStyle w:val="B1"/>
      </w:pPr>
      <w:r>
        <w:lastRenderedPageBreak/>
        <w:t>-</w:t>
      </w:r>
      <w:r>
        <w:tab/>
      </w:r>
      <w:r w:rsidR="009F7A98">
        <w:t xml:space="preserve">Resource allocation header (resource allocation type 0 / type 1) – 1 bit as defined in </w:t>
      </w:r>
      <w:r w:rsidR="00357752">
        <w:t>subclause</w:t>
      </w:r>
      <w:r w:rsidR="009F7A98">
        <w:t xml:space="preserve"> 7.1.6 of [3]</w:t>
      </w:r>
    </w:p>
    <w:p w:rsidR="009F7A98" w:rsidRDefault="009F7A98" w:rsidP="00497AA5">
      <w:pPr>
        <w:pStyle w:val="B1"/>
        <w:rPr>
          <w:lang w:val="en-US" w:eastAsia="zh-CN"/>
        </w:rPr>
      </w:pPr>
      <w:r>
        <w:rPr>
          <w:rFonts w:hint="eastAsia"/>
          <w:lang w:val="en-US" w:eastAsia="zh-CN"/>
        </w:rPr>
        <w:t>If downlink bandwidth is less than or equal to 10 PRBs, there is no resource allocation header and resource allocation type 0 is assumed.</w:t>
      </w:r>
    </w:p>
    <w:p w:rsidR="009F7A98" w:rsidRDefault="00497AA5" w:rsidP="00497AA5">
      <w:pPr>
        <w:pStyle w:val="B1"/>
      </w:pPr>
      <w:r>
        <w:t>-</w:t>
      </w:r>
      <w:r>
        <w:tab/>
      </w:r>
      <w:r w:rsidR="009F7A98">
        <w:t>Resource block assignment:</w:t>
      </w:r>
    </w:p>
    <w:p w:rsidR="009F7A98" w:rsidRDefault="00497AA5" w:rsidP="00497AA5">
      <w:pPr>
        <w:pStyle w:val="B2"/>
      </w:pPr>
      <w:r>
        <w:t>-</w:t>
      </w:r>
      <w:r>
        <w:tab/>
      </w:r>
      <w:r w:rsidR="009F7A98">
        <w:t xml:space="preserve">For resource allocation type 0 defined in </w:t>
      </w:r>
      <w:r w:rsidR="00357752">
        <w:t>subclause</w:t>
      </w:r>
      <w:r w:rsidR="009F7A98">
        <w:t xml:space="preserve"> 7.1.6.1 of [3]: </w:t>
      </w:r>
    </w:p>
    <w:p w:rsidR="009F7A98" w:rsidRDefault="00497AA5" w:rsidP="00497AA5">
      <w:pPr>
        <w:pStyle w:val="B3"/>
      </w:pPr>
      <w:r>
        <w:t>-</w:t>
      </w:r>
      <w:r w:rsidR="00D054B0">
        <w:tab/>
      </w:r>
      <w:r w:rsidR="00516E22">
        <w:rPr>
          <w:position w:val="-10"/>
        </w:rPr>
        <w:pict>
          <v:shape id="_x0000_i3187" type="#_x0000_t75" style="width:47.25pt;height:19.5pt">
            <v:imagedata r:id="rId961" o:title=""/>
          </v:shape>
        </w:pict>
      </w:r>
      <w:r w:rsidR="009F7A98">
        <w:t xml:space="preserve">bits provide the resource allocation </w:t>
      </w:r>
    </w:p>
    <w:p w:rsidR="009F7A98" w:rsidRDefault="00497AA5" w:rsidP="00497AA5">
      <w:pPr>
        <w:pStyle w:val="B2"/>
      </w:pPr>
      <w:r>
        <w:t>-</w:t>
      </w:r>
      <w:r>
        <w:tab/>
      </w:r>
      <w:r w:rsidR="009F7A98">
        <w:t xml:space="preserve">For resource allocation type 1 as defined in </w:t>
      </w:r>
      <w:r w:rsidR="00357752">
        <w:t>subclause</w:t>
      </w:r>
      <w:r w:rsidR="009F7A98">
        <w:t xml:space="preserve"> 7.1.6.2 of [3]: </w:t>
      </w:r>
    </w:p>
    <w:p w:rsidR="009F7A98" w:rsidRDefault="00497AA5" w:rsidP="00497AA5">
      <w:pPr>
        <w:pStyle w:val="B3"/>
      </w:pPr>
      <w:r>
        <w:t>-</w:t>
      </w:r>
      <w:r>
        <w:tab/>
      </w:r>
      <w:r w:rsidR="00516E22">
        <w:rPr>
          <w:position w:val="-10"/>
        </w:rPr>
        <w:pict>
          <v:shape id="_x0000_i3188" type="#_x0000_t75" style="width:42.75pt;height:15pt">
            <v:imagedata r:id="rId962" o:title=""/>
          </v:shape>
        </w:pict>
      </w:r>
      <w:r w:rsidR="009F7A98">
        <w:t xml:space="preserve"> bits of this field are used as a header specific to this resource allocation type to indicate the selected resource blocks subset </w:t>
      </w:r>
    </w:p>
    <w:p w:rsidR="009F7A98" w:rsidRDefault="00497AA5" w:rsidP="00497AA5">
      <w:pPr>
        <w:pStyle w:val="B3"/>
      </w:pPr>
      <w:r>
        <w:t>-</w:t>
      </w:r>
      <w:r>
        <w:tab/>
      </w:r>
      <w:r w:rsidR="009F7A98">
        <w:t>1 bit indicates a shift of the resource allocation span</w:t>
      </w:r>
    </w:p>
    <w:p w:rsidR="009F7A98" w:rsidRDefault="00497AA5" w:rsidP="00497AA5">
      <w:pPr>
        <w:pStyle w:val="B3"/>
      </w:pPr>
      <w:r>
        <w:t>-</w:t>
      </w:r>
      <w:r>
        <w:tab/>
      </w:r>
      <w:r w:rsidR="00516E22">
        <w:rPr>
          <w:position w:val="-10"/>
        </w:rPr>
        <w:pict>
          <v:shape id="_x0000_i3189" type="#_x0000_t75" style="width:111pt;height:19.5pt">
            <v:imagedata r:id="rId963" o:title=""/>
          </v:shape>
        </w:pict>
      </w:r>
      <w:r w:rsidR="009F7A98">
        <w:t xml:space="preserve"> bits provide the resource allocation</w:t>
      </w:r>
    </w:p>
    <w:p w:rsidR="009F7A98" w:rsidRDefault="009F7A98" w:rsidP="00497AA5">
      <w:pPr>
        <w:pStyle w:val="B1"/>
      </w:pPr>
      <w:r>
        <w:t xml:space="preserve">where the value of P depends on the number of DL resource blocks as indicated in </w:t>
      </w:r>
      <w:r w:rsidR="00357752">
        <w:t>subclause</w:t>
      </w:r>
      <w:r>
        <w:t xml:space="preserve"> 7.1.6.1 of [3]</w:t>
      </w:r>
    </w:p>
    <w:p w:rsidR="009F7A98" w:rsidRDefault="00497AA5" w:rsidP="00497AA5">
      <w:pPr>
        <w:pStyle w:val="B1"/>
      </w:pPr>
      <w:r>
        <w:t>-</w:t>
      </w:r>
      <w:r>
        <w:tab/>
      </w:r>
      <w:r w:rsidR="009F7A98">
        <w:t xml:space="preserve">TPC command for PUCCH – 2 bits as defined in </w:t>
      </w:r>
      <w:r w:rsidR="00357752">
        <w:t>subclause</w:t>
      </w:r>
      <w:r w:rsidR="009F7A98">
        <w:t xml:space="preserve"> 5.1.2.1 of [3]</w:t>
      </w:r>
    </w:p>
    <w:p w:rsidR="009F7A98" w:rsidRDefault="00497AA5" w:rsidP="00497AA5">
      <w:pPr>
        <w:pStyle w:val="B1"/>
      </w:pPr>
      <w:r>
        <w:t>-</w:t>
      </w:r>
      <w:r>
        <w:tab/>
      </w:r>
      <w:r w:rsidR="009F7A98">
        <w:t xml:space="preserve">Downlink Assignment Index </w:t>
      </w:r>
      <w:r w:rsidR="00AA7A41">
        <w:t xml:space="preserve">– number of bits as specified in </w:t>
      </w:r>
      <w:r w:rsidR="00AA7A41" w:rsidRPr="00155DBE">
        <w:t>Table 5.3.3.1.2-2</w:t>
      </w:r>
      <w:r w:rsidR="00AA7A41">
        <w:t>.</w:t>
      </w:r>
    </w:p>
    <w:p w:rsidR="009F7A98" w:rsidRDefault="00497AA5" w:rsidP="00497AA5">
      <w:pPr>
        <w:pStyle w:val="B1"/>
      </w:pPr>
      <w:r>
        <w:t>-</w:t>
      </w:r>
      <w:r>
        <w:tab/>
      </w:r>
      <w:r w:rsidR="009F7A98">
        <w:t xml:space="preserve">HARQ process number - </w:t>
      </w:r>
      <w:r w:rsidR="00CC14FE">
        <w:t xml:space="preserve">4 bits if higher layer parameter </w:t>
      </w:r>
      <w:r w:rsidR="00A4350A">
        <w:rPr>
          <w:i/>
        </w:rPr>
        <w:t>dl-STTI-Length</w:t>
      </w:r>
      <w:r w:rsidR="00CC14FE">
        <w:t xml:space="preserve"> is configured for the cell, otherwise </w:t>
      </w:r>
      <w:r w:rsidR="009F7A98">
        <w:t>3 bits (</w:t>
      </w:r>
      <w:r w:rsidR="00AA7A41">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higher</w:t>
      </w:r>
      <w:r w:rsidR="00964662">
        <w:rPr>
          <w:rFonts w:hint="eastAsia"/>
          <w:lang w:eastAsia="zh-CN"/>
        </w:rPr>
        <w:t xml:space="preserve"> layer parameter </w:t>
      </w:r>
      <w:r w:rsidR="00964662">
        <w:rPr>
          <w:rFonts w:hint="eastAsia"/>
          <w:i/>
          <w:lang w:eastAsia="zh-CN"/>
        </w:rPr>
        <w:t>subframeAssignment-r15</w:t>
      </w:r>
      <w:r w:rsidR="008C4AD1">
        <w:rPr>
          <w:rFonts w:eastAsia="DengXian" w:cs="Arial"/>
          <w:i/>
          <w:color w:val="000000"/>
          <w:szCs w:val="18"/>
          <w:lang w:eastAsia="zh-CN"/>
        </w:rPr>
        <w:t>/subframeAssignment-r16</w:t>
      </w:r>
      <w:r w:rsidR="00AA7A41">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 xml:space="preserve">and </w:t>
      </w:r>
      <w:r w:rsidR="00964662">
        <w:rPr>
          <w:rFonts w:hint="eastAsia"/>
          <w:lang w:eastAsia="zh-CN"/>
        </w:rPr>
        <w:t xml:space="preserve">higher layer parameter </w:t>
      </w:r>
      <w:r w:rsidR="00964662">
        <w:rPr>
          <w:rFonts w:hint="eastAsia"/>
          <w:i/>
          <w:lang w:eastAsia="zh-CN"/>
        </w:rPr>
        <w:t>subframeAssignment-r15</w:t>
      </w:r>
      <w:r w:rsidR="008C4AD1">
        <w:rPr>
          <w:rFonts w:eastAsia="DengXian" w:cs="Arial"/>
          <w:i/>
          <w:color w:val="000000"/>
          <w:szCs w:val="18"/>
          <w:lang w:eastAsia="zh-CN"/>
        </w:rPr>
        <w:t>/subframeAssignment-r16</w:t>
      </w:r>
      <w:r w:rsidR="00964662">
        <w:rPr>
          <w:rFonts w:hint="eastAsia"/>
          <w:lang w:eastAsia="zh-CN"/>
        </w:rPr>
        <w:t xml:space="preserve"> configured</w:t>
      </w:r>
      <w:r w:rsidR="009F7A98">
        <w:t>)</w:t>
      </w:r>
    </w:p>
    <w:p w:rsidR="009F7A98" w:rsidRDefault="00497AA5" w:rsidP="00497AA5">
      <w:pPr>
        <w:pStyle w:val="B1"/>
      </w:pPr>
      <w:r>
        <w:t>-</w:t>
      </w:r>
      <w:r>
        <w:tab/>
      </w:r>
      <w:r w:rsidR="009F7A98">
        <w:t>Transport block to codeword swap flag – 1 bit</w:t>
      </w:r>
    </w:p>
    <w:p w:rsidR="009F7A98" w:rsidRDefault="009F7A98" w:rsidP="00497AA5">
      <w:pPr>
        <w:pStyle w:val="B1"/>
      </w:pPr>
      <w:r>
        <w:t xml:space="preserve">In addition, for transport block 1: </w:t>
      </w:r>
    </w:p>
    <w:p w:rsidR="00D3120D" w:rsidRDefault="00497AA5" w:rsidP="00497AA5">
      <w:pPr>
        <w:pStyle w:val="B1"/>
      </w:pPr>
      <w:r>
        <w:t>-</w:t>
      </w:r>
      <w:r>
        <w:tab/>
      </w:r>
      <w:r w:rsidR="00D3120D">
        <w:t>Modulation and coding scheme – 5 bits</w:t>
      </w:r>
      <w:r w:rsidR="00B970EA">
        <w:t xml:space="preserve"> if higher layer parameter </w:t>
      </w:r>
      <w:r w:rsidR="00B970EA">
        <w:rPr>
          <w:i/>
        </w:rPr>
        <w:t>altMCS-Table</w:t>
      </w:r>
      <w:r w:rsidR="00B970EA">
        <w:t xml:space="preserve"> is not configured, 6 bits otherwise,</w:t>
      </w:r>
      <w:r w:rsidR="00D3120D">
        <w:t xml:space="preserve"> as defined in </w:t>
      </w:r>
      <w:r w:rsidR="00357752">
        <w:t>subclause</w:t>
      </w:r>
      <w:r w:rsidR="00D3120D">
        <w:t xml:space="preserve"> </w:t>
      </w:r>
      <w:smartTag w:uri="urn:schemas-microsoft-com:office:smarttags" w:element="chsdate">
        <w:smartTagPr>
          <w:attr w:name="Year" w:val="1899"/>
          <w:attr w:name="Month" w:val="12"/>
          <w:attr w:name="Day" w:val="30"/>
          <w:attr w:name="IsLunarDate" w:val="False"/>
          <w:attr w:name="IsROCDate" w:val="False"/>
        </w:smartTagPr>
        <w:r w:rsidR="00D3120D">
          <w:t>7.1.7</w:t>
        </w:r>
      </w:smartTag>
      <w:r w:rsidR="00D3120D">
        <w:t xml:space="preserve"> of [3]</w:t>
      </w:r>
    </w:p>
    <w:p w:rsidR="00D3120D" w:rsidRDefault="00497AA5" w:rsidP="00497AA5">
      <w:pPr>
        <w:pStyle w:val="B1"/>
      </w:pPr>
      <w:r>
        <w:t>-</w:t>
      </w:r>
      <w:r>
        <w:tab/>
      </w:r>
      <w:r w:rsidR="00D3120D">
        <w:t>New data indicator – 1 bit</w:t>
      </w:r>
    </w:p>
    <w:p w:rsidR="00D46387" w:rsidRDefault="00497AA5" w:rsidP="00497AA5">
      <w:pPr>
        <w:pStyle w:val="B1"/>
      </w:pPr>
      <w:r>
        <w:t>-</w:t>
      </w:r>
      <w:r>
        <w:tab/>
      </w:r>
      <w:r w:rsidR="00D3120D">
        <w:t>Redundancy version – 2 bits</w:t>
      </w:r>
    </w:p>
    <w:p w:rsidR="00D46387" w:rsidRDefault="00497AA5" w:rsidP="00497AA5">
      <w:pPr>
        <w:pStyle w:val="B1"/>
      </w:pPr>
      <w:r>
        <w:t>-</w:t>
      </w:r>
      <w:r>
        <w:tab/>
      </w:r>
      <w:r w:rsidR="00D46387">
        <w:t xml:space="preserve">MUST </w:t>
      </w:r>
      <w:r w:rsidR="00D46387">
        <w:rPr>
          <w:rFonts w:hint="eastAsia"/>
          <w:lang w:eastAsia="zh-CN"/>
        </w:rPr>
        <w:t xml:space="preserve">interference </w:t>
      </w:r>
      <w:r w:rsidR="00D46387">
        <w:t xml:space="preserve">presence and power ratio </w:t>
      </w:r>
      <w:r w:rsidR="00D46387" w:rsidRPr="0086710E">
        <w:t>–</w:t>
      </w:r>
      <w:r w:rsidR="00D46387">
        <w:t xml:space="preserve"> 0 or 2 bits as defined in </w:t>
      </w:r>
      <w:r w:rsidR="00357752">
        <w:t>subclause</w:t>
      </w:r>
      <w:r w:rsidR="00D46387">
        <w:t xml:space="preserve"> 6.3.3 of [2]. This field is present only when the UE is configured for MUST-near operation and the number of antenna ports for CRS transmission in the serving cell is 2</w:t>
      </w:r>
    </w:p>
    <w:p w:rsidR="009F7A98" w:rsidRDefault="009F7A98" w:rsidP="00497AA5">
      <w:pPr>
        <w:pStyle w:val="B1"/>
      </w:pPr>
      <w:r>
        <w:t>In addition, for transport block 2:</w:t>
      </w:r>
    </w:p>
    <w:p w:rsidR="00D3120D" w:rsidRDefault="00497AA5" w:rsidP="00497AA5">
      <w:pPr>
        <w:pStyle w:val="B1"/>
      </w:pPr>
      <w:r>
        <w:t>-</w:t>
      </w:r>
      <w:r>
        <w:tab/>
      </w:r>
      <w:r w:rsidR="00D3120D">
        <w:t>Modulation and coding scheme – 5 bits</w:t>
      </w:r>
      <w:r w:rsidR="00B970EA">
        <w:t xml:space="preserve"> if higher layer parameter </w:t>
      </w:r>
      <w:r w:rsidR="00B970EA">
        <w:rPr>
          <w:i/>
        </w:rPr>
        <w:t>altMCS-Table</w:t>
      </w:r>
      <w:r w:rsidR="00B970EA">
        <w:t xml:space="preserve"> is not configured, 6 bits otherwise,</w:t>
      </w:r>
      <w:r w:rsidR="00D3120D">
        <w:t xml:space="preserve"> as defined in </w:t>
      </w:r>
      <w:r w:rsidR="00357752">
        <w:t>subclause</w:t>
      </w:r>
      <w:r w:rsidR="00D3120D">
        <w:t xml:space="preserve"> </w:t>
      </w:r>
      <w:smartTag w:uri="urn:schemas-microsoft-com:office:smarttags" w:element="chsdate">
        <w:smartTagPr>
          <w:attr w:name="IsROCDate" w:val="False"/>
          <w:attr w:name="IsLunarDate" w:val="False"/>
          <w:attr w:name="Day" w:val="30"/>
          <w:attr w:name="Month" w:val="12"/>
          <w:attr w:name="Year" w:val="1899"/>
        </w:smartTagPr>
        <w:r w:rsidR="00D3120D">
          <w:t>7.1.7</w:t>
        </w:r>
      </w:smartTag>
      <w:r w:rsidR="00D3120D">
        <w:t xml:space="preserve"> of [3]</w:t>
      </w:r>
    </w:p>
    <w:p w:rsidR="00D3120D" w:rsidRDefault="00497AA5" w:rsidP="00497AA5">
      <w:pPr>
        <w:pStyle w:val="B1"/>
      </w:pPr>
      <w:r>
        <w:t>-</w:t>
      </w:r>
      <w:r>
        <w:tab/>
      </w:r>
      <w:r w:rsidR="00D3120D">
        <w:t>New data indicator – 1 bit</w:t>
      </w:r>
    </w:p>
    <w:p w:rsidR="00D46387" w:rsidRDefault="00497AA5" w:rsidP="00497AA5">
      <w:pPr>
        <w:pStyle w:val="B1"/>
      </w:pPr>
      <w:r>
        <w:t>-</w:t>
      </w:r>
      <w:r>
        <w:tab/>
      </w:r>
      <w:r w:rsidR="00D3120D">
        <w:t>Redundancy version – 2 bits</w:t>
      </w:r>
    </w:p>
    <w:p w:rsidR="00D46387" w:rsidRPr="00A95E06" w:rsidRDefault="00497AA5" w:rsidP="00497AA5">
      <w:pPr>
        <w:pStyle w:val="B1"/>
      </w:pPr>
      <w:r>
        <w:t>-</w:t>
      </w:r>
      <w:r>
        <w:tab/>
      </w:r>
      <w:r w:rsidR="00D46387">
        <w:t>MUST</w:t>
      </w:r>
      <w:r w:rsidR="00D46387">
        <w:rPr>
          <w:rFonts w:hint="eastAsia"/>
          <w:lang w:eastAsia="zh-CN"/>
        </w:rPr>
        <w:t xml:space="preserve"> interference </w:t>
      </w:r>
      <w:r w:rsidR="00D46387">
        <w:t xml:space="preserve">presence and power ratio </w:t>
      </w:r>
      <w:r w:rsidR="00D46387" w:rsidRPr="0086710E">
        <w:t>–</w:t>
      </w:r>
      <w:r w:rsidR="00D46387">
        <w:t xml:space="preserve"> 0 or 2 bits as defined in </w:t>
      </w:r>
      <w:r w:rsidR="00357752">
        <w:t>subclause</w:t>
      </w:r>
      <w:r w:rsidR="00D46387">
        <w:t xml:space="preserve"> 6.3.3 of [2]. This field is present only when the UE is configured for MUST-near operation and the number of antenna ports for CRS transmission in the serving cell is 2</w:t>
      </w:r>
    </w:p>
    <w:p w:rsidR="009F7A98" w:rsidRDefault="009F7A98" w:rsidP="00497AA5">
      <w:pPr>
        <w:pStyle w:val="B1"/>
      </w:pPr>
      <w:r>
        <w:t>Precoding information – number of bits as specified in Table 5.3.3.1.5-3</w:t>
      </w:r>
    </w:p>
    <w:p w:rsidR="00497AA5" w:rsidRDefault="00497AA5" w:rsidP="00497AA5">
      <w:pPr>
        <w:pStyle w:val="B1"/>
        <w:rPr>
          <w:lang w:eastAsia="zh-CN"/>
        </w:rPr>
      </w:pPr>
      <w:r>
        <w:t>-</w:t>
      </w:r>
      <w:r>
        <w:tab/>
      </w:r>
      <w:r w:rsidR="00D3120D">
        <w:t xml:space="preserve">HARQ-ACK resource offset (this field </w:t>
      </w:r>
      <w:r w:rsidR="00D3120D">
        <w:rPr>
          <w:rFonts w:hint="eastAsia"/>
          <w:lang w:eastAsia="ko-KR"/>
        </w:rPr>
        <w:t xml:space="preserve">is present </w:t>
      </w:r>
      <w:r w:rsidR="00D3120D">
        <w:rPr>
          <w:lang w:eastAsia="ko-KR"/>
        </w:rPr>
        <w:t>when this format is carried by EPDCCH.</w:t>
      </w:r>
      <w:r w:rsidR="00D3120D">
        <w:rPr>
          <w:rFonts w:hint="eastAsia"/>
          <w:lang w:eastAsia="ko-KR"/>
        </w:rPr>
        <w:t xml:space="preserve"> This field</w:t>
      </w:r>
      <w:r w:rsidR="00D3120D">
        <w:t xml:space="preserve"> is not present when </w:t>
      </w:r>
      <w:r w:rsidR="00D3120D">
        <w:rPr>
          <w:lang w:eastAsia="ko-KR"/>
        </w:rPr>
        <w:t>this format is carried by PDCCH</w:t>
      </w:r>
      <w:r w:rsidR="00D3120D">
        <w:t xml:space="preserve">) – 2 bits as defined in </w:t>
      </w:r>
      <w:r w:rsidR="00357752">
        <w:t>subclause</w:t>
      </w:r>
      <w:r w:rsidR="00D3120D">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xml:space="preserve">, or when this format is carried by EPDCCH on the </w:t>
      </w:r>
      <w:r w:rsidR="0032604A">
        <w:rPr>
          <w:rFonts w:eastAsia="SimSun" w:hint="eastAsia"/>
          <w:lang w:eastAsia="zh-CN"/>
        </w:rPr>
        <w:lastRenderedPageBreak/>
        <w:t>primary cell scheduling PDSCH on a secondary cell and the UE is configured with PUCCH format 3 for HARQ-ACK feedback</w:t>
      </w:r>
      <w:r w:rsidR="00CE059E">
        <w:rPr>
          <w:rFonts w:hint="eastAsia"/>
          <w:lang w:eastAsia="zh-CN"/>
        </w:rPr>
        <w:t>.</w:t>
      </w:r>
      <w:r w:rsidRPr="00497AA5">
        <w:rPr>
          <w:rFonts w:hint="eastAsia"/>
          <w:lang w:eastAsia="zh-CN"/>
        </w:rPr>
        <w:t xml:space="preserve"> </w:t>
      </w:r>
    </w:p>
    <w:p w:rsidR="00497AA5" w:rsidRDefault="00497AA5" w:rsidP="008462B9">
      <w:pPr>
        <w:pStyle w:val="B1"/>
        <w:rPr>
          <w:lang w:eastAsia="zh-CN"/>
        </w:rPr>
      </w:pPr>
      <w:r>
        <w:t>-</w:t>
      </w:r>
      <w:r>
        <w:tab/>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357752">
        <w:rPr>
          <w:lang w:eastAsia="zh-CN"/>
        </w:rPr>
        <w:t>subclause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Pr>
          <w:i/>
          <w:noProof/>
          <w:lang w:eastAsia="zh-CN"/>
        </w:rPr>
        <w:t>csi-RS-Config</w:t>
      </w:r>
      <w:r w:rsidR="00686DFA" w:rsidRPr="001A331C">
        <w:rPr>
          <w:i/>
          <w:noProof/>
          <w:lang w:eastAsia="zh-CN"/>
        </w:rPr>
        <w:t>ZP-ApList</w:t>
      </w:r>
      <w:r>
        <w:rPr>
          <w:rFonts w:hint="eastAsia"/>
        </w:rPr>
        <w:t xml:space="preserve">. </w:t>
      </w:r>
    </w:p>
    <w:p w:rsidR="009F7A98" w:rsidRDefault="009F7A98">
      <w:r>
        <w:t>If both transport blocks are enabled, the transport block to codeword mapping is specified according to Table 5.3.3.1.5</w:t>
      </w:r>
      <w:r>
        <w:noBreakHyphen/>
        <w:t>1.</w:t>
      </w:r>
    </w:p>
    <w:p w:rsidR="009F7A98" w:rsidRDefault="009F7A98">
      <w:r>
        <w:t xml:space="preserve">In case one of the transport blocks is disabled as specified in </w:t>
      </w:r>
      <w:r w:rsidR="00357752">
        <w:t>subclause</w:t>
      </w:r>
      <w:r>
        <w:t xml:space="preserve"> 7.1.7.2 of [3], the transport block to codeword swap flag is reserved and the transport block to codeword mapping is specified according to Table 5.3.3.1.5</w:t>
      </w:r>
      <w:r>
        <w:noBreakHyphen/>
        <w:t>2.</w:t>
      </w:r>
    </w:p>
    <w:p w:rsidR="009F7A98" w:rsidRDefault="009F7A98"/>
    <w:p w:rsidR="009F7A98" w:rsidRDefault="009F7A98">
      <w:pPr>
        <w:pStyle w:val="TH"/>
      </w:pPr>
      <w:r>
        <w:t>Table 5.3.3.1.5-1: Transport block to codeword mapping</w:t>
      </w:r>
      <w:r>
        <w:br/>
        <w:t>(two transport b</w:t>
      </w:r>
      <w:r w:rsidR="00422414">
        <w:t>locks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1547"/>
        <w:gridCol w:w="1547"/>
      </w:tblGrid>
      <w:tr w:rsidR="009F7A98">
        <w:trPr>
          <w:jc w:val="center"/>
        </w:trPr>
        <w:tc>
          <w:tcPr>
            <w:tcW w:w="0" w:type="auto"/>
            <w:vAlign w:val="center"/>
          </w:tcPr>
          <w:p w:rsidR="009F7A98" w:rsidRDefault="009F7A98">
            <w:pPr>
              <w:pStyle w:val="TAH"/>
            </w:pPr>
            <w:r>
              <w:t>transport block</w:t>
            </w:r>
            <w:r>
              <w:br/>
              <w:t>to codeword</w:t>
            </w:r>
            <w:r>
              <w:br/>
              <w:t>swap flag value</w:t>
            </w:r>
          </w:p>
        </w:tc>
        <w:tc>
          <w:tcPr>
            <w:tcW w:w="0" w:type="auto"/>
            <w:vAlign w:val="center"/>
          </w:tcPr>
          <w:p w:rsidR="009F7A98" w:rsidRDefault="009F7A98">
            <w:pPr>
              <w:pStyle w:val="TAH"/>
            </w:pPr>
            <w:r>
              <w:t>codeword 0</w:t>
            </w:r>
            <w:r>
              <w:br/>
              <w:t>(enabled)</w:t>
            </w:r>
          </w:p>
        </w:tc>
        <w:tc>
          <w:tcPr>
            <w:tcW w:w="0" w:type="auto"/>
            <w:vAlign w:val="center"/>
          </w:tcPr>
          <w:p w:rsidR="009F7A98" w:rsidRDefault="009F7A98">
            <w:pPr>
              <w:pStyle w:val="TAH"/>
            </w:pPr>
            <w:r>
              <w:t>codeword 1</w:t>
            </w:r>
            <w:r>
              <w:br/>
              <w:t>(enabled)</w:t>
            </w:r>
          </w:p>
        </w:tc>
      </w:tr>
      <w:tr w:rsidR="009F7A98">
        <w:trPr>
          <w:jc w:val="center"/>
        </w:trPr>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0</w:t>
            </w:r>
          </w:p>
        </w:tc>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transport block 1</w:t>
            </w:r>
          </w:p>
        </w:tc>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transport block 2</w:t>
            </w:r>
          </w:p>
        </w:tc>
      </w:tr>
      <w:tr w:rsidR="009F7A98">
        <w:trPr>
          <w:jc w:val="center"/>
        </w:trPr>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1</w:t>
            </w:r>
          </w:p>
        </w:tc>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transport block 2</w:t>
            </w:r>
          </w:p>
        </w:tc>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transport block 1</w:t>
            </w:r>
          </w:p>
        </w:tc>
      </w:tr>
    </w:tbl>
    <w:p w:rsidR="009F7A98" w:rsidRDefault="009F7A98"/>
    <w:p w:rsidR="009F7A98" w:rsidRDefault="009F7A98">
      <w:pPr>
        <w:pStyle w:val="TH"/>
      </w:pPr>
      <w:r>
        <w:t>Table 5.3.3.1.5-2: Transport block to codeword mapping</w:t>
      </w:r>
      <w:r>
        <w:br/>
        <w:t>(one transport bloc</w:t>
      </w:r>
      <w:r w:rsidR="00422414">
        <w:t>k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7"/>
        <w:gridCol w:w="2037"/>
        <w:gridCol w:w="1907"/>
        <w:gridCol w:w="1577"/>
      </w:tblGrid>
      <w:tr w:rsidR="009F7A98">
        <w:trPr>
          <w:jc w:val="center"/>
        </w:trPr>
        <w:tc>
          <w:tcPr>
            <w:tcW w:w="0" w:type="auto"/>
            <w:vAlign w:val="center"/>
          </w:tcPr>
          <w:p w:rsidR="009F7A98" w:rsidRDefault="009F7A98">
            <w:pPr>
              <w:pStyle w:val="TAH"/>
              <w:spacing w:before="84"/>
              <w:ind w:firstLine="360"/>
            </w:pPr>
            <w:r>
              <w:t>transport block 1</w:t>
            </w:r>
          </w:p>
        </w:tc>
        <w:tc>
          <w:tcPr>
            <w:tcW w:w="0" w:type="auto"/>
            <w:vAlign w:val="center"/>
          </w:tcPr>
          <w:p w:rsidR="009F7A98" w:rsidRDefault="009F7A98">
            <w:pPr>
              <w:pStyle w:val="TAH"/>
              <w:spacing w:before="84"/>
              <w:ind w:firstLine="360"/>
            </w:pPr>
            <w:r>
              <w:t>transport block 2</w:t>
            </w:r>
          </w:p>
        </w:tc>
        <w:tc>
          <w:tcPr>
            <w:tcW w:w="0" w:type="auto"/>
            <w:vAlign w:val="center"/>
          </w:tcPr>
          <w:p w:rsidR="009F7A98" w:rsidRDefault="009F7A98">
            <w:pPr>
              <w:pStyle w:val="TAH"/>
              <w:spacing w:before="84"/>
              <w:ind w:firstLine="360"/>
            </w:pPr>
            <w:r>
              <w:t>codeword 0</w:t>
            </w:r>
            <w:r>
              <w:br/>
              <w:t>(enabled)</w:t>
            </w:r>
          </w:p>
        </w:tc>
        <w:tc>
          <w:tcPr>
            <w:tcW w:w="0" w:type="auto"/>
            <w:vAlign w:val="center"/>
          </w:tcPr>
          <w:p w:rsidR="009F7A98" w:rsidRDefault="009F7A98">
            <w:pPr>
              <w:pStyle w:val="TAH"/>
              <w:spacing w:before="84"/>
              <w:ind w:firstLine="360"/>
            </w:pPr>
            <w:r>
              <w:t>codeword 1</w:t>
            </w:r>
            <w:r>
              <w:br/>
              <w:t>(disabled)</w:t>
            </w:r>
          </w:p>
        </w:tc>
      </w:tr>
      <w:tr w:rsidR="009F7A98">
        <w:trPr>
          <w:jc w:val="center"/>
        </w:trPr>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enabled</w:t>
            </w:r>
          </w:p>
        </w:tc>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disabled</w:t>
            </w:r>
          </w:p>
        </w:tc>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transport block 1</w:t>
            </w:r>
          </w:p>
        </w:tc>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w:t>
            </w:r>
          </w:p>
        </w:tc>
      </w:tr>
      <w:tr w:rsidR="009F7A98">
        <w:trPr>
          <w:jc w:val="center"/>
        </w:trPr>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disabled</w:t>
            </w:r>
          </w:p>
        </w:tc>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enabled</w:t>
            </w:r>
          </w:p>
        </w:tc>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transport block 2</w:t>
            </w:r>
          </w:p>
        </w:tc>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w:t>
            </w:r>
          </w:p>
        </w:tc>
      </w:tr>
    </w:tbl>
    <w:p w:rsidR="009F7A98" w:rsidRDefault="009F7A98"/>
    <w:p w:rsidR="009F7A98" w:rsidRDefault="009F7A98">
      <w:r>
        <w:t>The interpretation of the precoding information field depends on the number of enabled codewords according to Table 5.3.3.1.5-4 and Table 5.3.3.1.5-5.</w:t>
      </w:r>
      <w:r w:rsidR="00D054B0">
        <w:t xml:space="preserve"> </w:t>
      </w:r>
      <w:r>
        <w:t>Note that TPMI indicates which codebook index is used in Table 6.3.4.2.3-1 or Table 6.3.4.2.3-2 of [2]. For a single enabled codeword, indices 18 to 34 inclusive in Table 5.3.3.1.5-5 are only supported for retransmission of the corresponding transport block if that transport block has previously been transmitted using two layers with closed-loop spatial multiplexing.</w:t>
      </w:r>
    </w:p>
    <w:p w:rsidR="009F7A98" w:rsidRDefault="009F7A98">
      <w:r>
        <w:t xml:space="preserve">If the number of information bits in format 2 </w:t>
      </w:r>
      <w:r w:rsidR="00D3120D">
        <w:t xml:space="preserve">carried by PDCCH </w:t>
      </w:r>
      <w:r>
        <w:t>belongs to one of the sizes in Table 5.3.3.1.2-1, one zero bit shall be appended to format 2.</w:t>
      </w:r>
    </w:p>
    <w:p w:rsidR="009F7A98" w:rsidRDefault="009F7A98">
      <w:pPr>
        <w:rPr>
          <w:rFonts w:eastAsia="Batang"/>
        </w:rPr>
      </w:pPr>
      <w:r>
        <w:rPr>
          <w:rFonts w:eastAsia="Batang"/>
        </w:rPr>
        <w:t>Some</w:t>
      </w:r>
      <w:r>
        <w:rPr>
          <w:rFonts w:eastAsia="Batang" w:hint="eastAsia"/>
        </w:rPr>
        <w:t xml:space="preserve"> </w:t>
      </w:r>
      <w:r>
        <w:rPr>
          <w:rFonts w:eastAsia="Batang"/>
        </w:rPr>
        <w:t>entries</w:t>
      </w:r>
      <w:r>
        <w:rPr>
          <w:rFonts w:eastAsia="Batang" w:hint="eastAsia"/>
        </w:rPr>
        <w:t xml:space="preserve"> in Table 5.3.3.1.5-</w:t>
      </w:r>
      <w:r>
        <w:rPr>
          <w:rFonts w:eastAsia="Batang"/>
        </w:rPr>
        <w:t>4</w:t>
      </w:r>
      <w:r>
        <w:rPr>
          <w:rFonts w:eastAsia="Batang" w:hint="eastAsia"/>
        </w:rPr>
        <w:t xml:space="preserve"> and Table 5.3.3.1.5-</w:t>
      </w:r>
      <w:r>
        <w:rPr>
          <w:rFonts w:eastAsia="Batang"/>
        </w:rPr>
        <w:t>5</w:t>
      </w:r>
      <w:r>
        <w:rPr>
          <w:rFonts w:eastAsia="Batang" w:hint="eastAsia"/>
        </w:rPr>
        <w:t xml:space="preserve"> </w:t>
      </w:r>
      <w:r>
        <w:rPr>
          <w:rFonts w:eastAsia="Batang"/>
        </w:rPr>
        <w:t>are</w:t>
      </w:r>
      <w:r>
        <w:rPr>
          <w:rFonts w:eastAsia="Batang" w:hint="eastAsia"/>
        </w:rPr>
        <w:t xml:space="preserve"> used for </w:t>
      </w:r>
      <w:r>
        <w:rPr>
          <w:rFonts w:eastAsia="Batang"/>
        </w:rPr>
        <w:t>indicating</w:t>
      </w:r>
      <w:r>
        <w:rPr>
          <w:rFonts w:eastAsia="Batang" w:hint="eastAsia"/>
        </w:rPr>
        <w:t xml:space="preserve"> that the eNodeB </w:t>
      </w:r>
      <w:r>
        <w:rPr>
          <w:rFonts w:eastAsia="Batang"/>
        </w:rPr>
        <w:t xml:space="preserve">has </w:t>
      </w:r>
      <w:r>
        <w:rPr>
          <w:rFonts w:eastAsia="Batang" w:hint="eastAsia"/>
        </w:rPr>
        <w:t xml:space="preserve">applied precoding </w:t>
      </w:r>
      <w:r>
        <w:rPr>
          <w:rFonts w:eastAsia="Batang"/>
        </w:rPr>
        <w:t xml:space="preserve">according to PMI(s) reported by the UE. In these cases the precoding </w:t>
      </w:r>
      <w:r>
        <w:rPr>
          <w:rFonts w:eastAsia="Batang" w:hint="eastAsia"/>
        </w:rPr>
        <w:t xml:space="preserve">for the corresponding RB(s) in subframe </w:t>
      </w:r>
      <w:r>
        <w:rPr>
          <w:rFonts w:eastAsia="Batang" w:hint="eastAsia"/>
          <w:i/>
        </w:rPr>
        <w:t>n</w:t>
      </w:r>
      <w:r>
        <w:rPr>
          <w:rFonts w:eastAsia="Batang"/>
        </w:rPr>
        <w:t xml:space="preserve"> is </w:t>
      </w:r>
      <w:r>
        <w:rPr>
          <w:rFonts w:eastAsia="Batang" w:hint="eastAsia"/>
        </w:rPr>
        <w:t xml:space="preserve">according to the latest PMI(s) </w:t>
      </w:r>
      <w:r w:rsidR="00AE5BA8">
        <w:rPr>
          <w:rFonts w:eastAsia="Batang"/>
        </w:rPr>
        <w:t xml:space="preserve">in an aperiodic CSI </w:t>
      </w:r>
      <w:r>
        <w:rPr>
          <w:rFonts w:eastAsia="Batang" w:hint="eastAsia"/>
        </w:rPr>
        <w:t xml:space="preserve">reported </w:t>
      </w:r>
      <w:r>
        <w:rPr>
          <w:rFonts w:eastAsia="Batang"/>
        </w:rPr>
        <w:t>o</w:t>
      </w:r>
      <w:r>
        <w:rPr>
          <w:rFonts w:eastAsia="Batang" w:hint="eastAsia"/>
        </w:rPr>
        <w:t xml:space="preserve">n or before subframe </w:t>
      </w:r>
      <w:r>
        <w:rPr>
          <w:rFonts w:eastAsia="Batang" w:hint="eastAsia"/>
          <w:i/>
        </w:rPr>
        <w:t>n</w:t>
      </w:r>
      <w:r>
        <w:rPr>
          <w:rFonts w:eastAsia="Batang" w:hint="eastAsia"/>
        </w:rPr>
        <w:t>-4</w:t>
      </w:r>
      <w:r>
        <w:rPr>
          <w:rFonts w:eastAsia="Batang"/>
        </w:rPr>
        <w:t>.</w:t>
      </w:r>
      <w:r w:rsidR="00AE5BA8" w:rsidRPr="00AE5BA8">
        <w:rPr>
          <w:lang w:eastAsia="zh-CN"/>
        </w:rPr>
        <w:t xml:space="preserve"> </w:t>
      </w:r>
      <w:r w:rsidR="00AE5BA8" w:rsidRPr="002F6888">
        <w:rPr>
          <w:lang w:eastAsia="zh-CN"/>
        </w:rPr>
        <w:t>For aperiodic CSI mode 2-2: Precoding of scheduled resource blocks belonging to the reported preferred M subband(s) use precoder(s) according to the preferred M subband PMI indicated by the latest aperiodic CSI report; Precoding of scheduled resource blocks not belonging to the reported preferred M subband(s) use a precoder according to the wideband PMI indicated by the latest aperiodic CSI report.</w:t>
      </w:r>
    </w:p>
    <w:p w:rsidR="009F7A98" w:rsidRDefault="009F7A98">
      <w:pPr>
        <w:rPr>
          <w:rFonts w:eastAsia="Batang"/>
        </w:rPr>
      </w:pPr>
    </w:p>
    <w:p w:rsidR="009F7A98" w:rsidRDefault="009F7A98">
      <w:pPr>
        <w:pStyle w:val="TH"/>
      </w:pPr>
      <w:r>
        <w:t>Table 5.3.3.1.5-</w:t>
      </w:r>
      <w:r>
        <w:rPr>
          <w:rFonts w:eastAsia="Batang"/>
          <w:lang w:eastAsia="ko-KR"/>
        </w:rPr>
        <w:t>3</w:t>
      </w:r>
      <w:r>
        <w:t>: Number of</w:t>
      </w:r>
      <w:r w:rsidR="00422414">
        <w:t xml:space="preserve"> bits for precoding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4219"/>
      </w:tblGrid>
      <w:tr w:rsidR="009F7A98">
        <w:trPr>
          <w:trHeight w:val="357"/>
          <w:jc w:val="center"/>
        </w:trPr>
        <w:tc>
          <w:tcPr>
            <w:tcW w:w="4219" w:type="dxa"/>
            <w:vAlign w:val="center"/>
          </w:tcPr>
          <w:p w:rsidR="009F7A98" w:rsidRDefault="009F7A98">
            <w:pPr>
              <w:pStyle w:val="TAH"/>
            </w:pPr>
            <w:r>
              <w:t>Number of antenna ports at eNodeB</w:t>
            </w:r>
          </w:p>
        </w:tc>
        <w:tc>
          <w:tcPr>
            <w:tcW w:w="4219" w:type="dxa"/>
            <w:vAlign w:val="center"/>
          </w:tcPr>
          <w:p w:rsidR="009F7A98" w:rsidRDefault="009F7A98">
            <w:pPr>
              <w:pStyle w:val="TAH"/>
            </w:pPr>
            <w:r>
              <w:t>Number of bits for precoding information</w:t>
            </w:r>
          </w:p>
        </w:tc>
      </w:tr>
      <w:tr w:rsidR="009F7A98">
        <w:trPr>
          <w:jc w:val="center"/>
        </w:trPr>
        <w:tc>
          <w:tcPr>
            <w:tcW w:w="4219" w:type="dxa"/>
          </w:tcPr>
          <w:p w:rsidR="009F7A98" w:rsidRDefault="009F7A98">
            <w:pPr>
              <w:pStyle w:val="TAC"/>
            </w:pPr>
            <w:r>
              <w:t>2</w:t>
            </w:r>
          </w:p>
        </w:tc>
        <w:tc>
          <w:tcPr>
            <w:tcW w:w="4219" w:type="dxa"/>
          </w:tcPr>
          <w:p w:rsidR="009F7A98" w:rsidRDefault="009F7A98">
            <w:pPr>
              <w:pStyle w:val="TAC"/>
            </w:pPr>
            <w:r>
              <w:t>3</w:t>
            </w:r>
          </w:p>
        </w:tc>
      </w:tr>
      <w:tr w:rsidR="009F7A98">
        <w:trPr>
          <w:jc w:val="center"/>
        </w:trPr>
        <w:tc>
          <w:tcPr>
            <w:tcW w:w="4219" w:type="dxa"/>
          </w:tcPr>
          <w:p w:rsidR="009F7A98" w:rsidRDefault="009F7A98">
            <w:pPr>
              <w:pStyle w:val="TAC"/>
            </w:pPr>
            <w:r>
              <w:t>4</w:t>
            </w:r>
          </w:p>
        </w:tc>
        <w:tc>
          <w:tcPr>
            <w:tcW w:w="4219" w:type="dxa"/>
          </w:tcPr>
          <w:p w:rsidR="009F7A98" w:rsidRDefault="009F7A98">
            <w:pPr>
              <w:pStyle w:val="TAC"/>
            </w:pPr>
            <w:r>
              <w:t>6</w:t>
            </w:r>
          </w:p>
        </w:tc>
      </w:tr>
    </w:tbl>
    <w:p w:rsidR="009F7A98" w:rsidRDefault="009F7A98"/>
    <w:p w:rsidR="009F7A98" w:rsidRDefault="009F7A98">
      <w:pPr>
        <w:pStyle w:val="TH"/>
      </w:pPr>
      <w:r>
        <w:lastRenderedPageBreak/>
        <w:t>Table 5.3.3.1.5-4: Content of precoding information field for 2 antenna po</w:t>
      </w:r>
      <w:r w:rsidR="00422414">
        <w:t>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gridCol w:w="907"/>
        <w:gridCol w:w="1985"/>
      </w:tblGrid>
      <w:tr w:rsidR="009F7A98">
        <w:trPr>
          <w:trHeight w:val="460"/>
          <w:jc w:val="center"/>
        </w:trPr>
        <w:tc>
          <w:tcPr>
            <w:tcW w:w="3621" w:type="dxa"/>
            <w:gridSpan w:val="2"/>
          </w:tcPr>
          <w:p w:rsidR="009F7A98" w:rsidRDefault="009F7A98">
            <w:pPr>
              <w:pStyle w:val="TAH"/>
              <w:rPr>
                <w:sz w:val="20"/>
              </w:rPr>
            </w:pPr>
            <w:r>
              <w:rPr>
                <w:sz w:val="20"/>
              </w:rPr>
              <w:t xml:space="preserve">One codeword: </w:t>
            </w:r>
          </w:p>
          <w:p w:rsidR="009F7A98" w:rsidRDefault="009F7A98">
            <w:pPr>
              <w:pStyle w:val="TAH"/>
              <w:rPr>
                <w:sz w:val="20"/>
              </w:rPr>
            </w:pPr>
            <w:r>
              <w:rPr>
                <w:sz w:val="20"/>
              </w:rPr>
              <w:t xml:space="preserve">Codeword 0 enabled, </w:t>
            </w:r>
          </w:p>
          <w:p w:rsidR="009F7A98" w:rsidRDefault="009F7A98">
            <w:pPr>
              <w:pStyle w:val="TAH"/>
              <w:rPr>
                <w:sz w:val="20"/>
              </w:rPr>
            </w:pPr>
            <w:r>
              <w:rPr>
                <w:sz w:val="20"/>
              </w:rPr>
              <w:t>Codeword 1 disabled</w:t>
            </w:r>
          </w:p>
        </w:tc>
        <w:tc>
          <w:tcPr>
            <w:tcW w:w="2892" w:type="dxa"/>
            <w:gridSpan w:val="2"/>
          </w:tcPr>
          <w:p w:rsidR="009F7A98" w:rsidRDefault="009F7A98">
            <w:pPr>
              <w:pStyle w:val="TAH"/>
              <w:rPr>
                <w:sz w:val="20"/>
              </w:rPr>
            </w:pPr>
            <w:r>
              <w:rPr>
                <w:sz w:val="20"/>
              </w:rPr>
              <w:t xml:space="preserve">Two codewords: </w:t>
            </w:r>
          </w:p>
          <w:p w:rsidR="009F7A98" w:rsidRDefault="009F7A98">
            <w:pPr>
              <w:pStyle w:val="TAH"/>
              <w:rPr>
                <w:sz w:val="20"/>
              </w:rPr>
            </w:pPr>
            <w:r>
              <w:rPr>
                <w:sz w:val="20"/>
              </w:rPr>
              <w:t xml:space="preserve">Codeword 0 enabled, </w:t>
            </w:r>
          </w:p>
          <w:p w:rsidR="009F7A98" w:rsidRDefault="009F7A98">
            <w:pPr>
              <w:pStyle w:val="TAH"/>
              <w:rPr>
                <w:sz w:val="20"/>
              </w:rPr>
            </w:pPr>
            <w:r>
              <w:rPr>
                <w:sz w:val="20"/>
              </w:rPr>
              <w:t>Codeword 1 enabled</w:t>
            </w:r>
          </w:p>
        </w:tc>
      </w:tr>
      <w:tr w:rsidR="009F7A98">
        <w:trPr>
          <w:jc w:val="center"/>
        </w:trPr>
        <w:tc>
          <w:tcPr>
            <w:tcW w:w="1409" w:type="dxa"/>
          </w:tcPr>
          <w:p w:rsidR="009F7A98" w:rsidRDefault="009F7A98">
            <w:pPr>
              <w:pStyle w:val="TAC"/>
              <w:rPr>
                <w:b/>
              </w:rPr>
            </w:pPr>
            <w:r>
              <w:rPr>
                <w:b/>
              </w:rPr>
              <w:t>Bit field mapped to index</w:t>
            </w:r>
          </w:p>
        </w:tc>
        <w:tc>
          <w:tcPr>
            <w:tcW w:w="2212" w:type="dxa"/>
            <w:vAlign w:val="center"/>
          </w:tcPr>
          <w:p w:rsidR="009F7A98" w:rsidRDefault="009F7A98">
            <w:pPr>
              <w:pStyle w:val="TAC"/>
              <w:rPr>
                <w:b/>
              </w:rPr>
            </w:pPr>
            <w:r>
              <w:rPr>
                <w:b/>
              </w:rPr>
              <w:t>Message</w:t>
            </w:r>
          </w:p>
        </w:tc>
        <w:tc>
          <w:tcPr>
            <w:tcW w:w="907" w:type="dxa"/>
            <w:vAlign w:val="center"/>
          </w:tcPr>
          <w:p w:rsidR="009F7A98" w:rsidRDefault="009F7A98">
            <w:pPr>
              <w:pStyle w:val="TAC"/>
            </w:pPr>
            <w:r>
              <w:rPr>
                <w:b/>
              </w:rPr>
              <w:t>Bit field mapped to index</w:t>
            </w:r>
          </w:p>
        </w:tc>
        <w:tc>
          <w:tcPr>
            <w:tcW w:w="1985" w:type="dxa"/>
            <w:vAlign w:val="center"/>
          </w:tcPr>
          <w:p w:rsidR="009F7A98" w:rsidRDefault="009F7A98">
            <w:pPr>
              <w:pStyle w:val="TAC"/>
            </w:pPr>
            <w:r>
              <w:rPr>
                <w:b/>
              </w:rPr>
              <w:t>Message</w:t>
            </w:r>
          </w:p>
        </w:tc>
      </w:tr>
      <w:tr w:rsidR="009F7A98">
        <w:trPr>
          <w:jc w:val="center"/>
        </w:trPr>
        <w:tc>
          <w:tcPr>
            <w:tcW w:w="1409" w:type="dxa"/>
          </w:tcPr>
          <w:p w:rsidR="009F7A98" w:rsidRDefault="009F7A98">
            <w:pPr>
              <w:pStyle w:val="TAC"/>
            </w:pPr>
            <w:r>
              <w:t>0</w:t>
            </w:r>
          </w:p>
        </w:tc>
        <w:tc>
          <w:tcPr>
            <w:tcW w:w="2212" w:type="dxa"/>
          </w:tcPr>
          <w:p w:rsidR="009F7A98" w:rsidRDefault="009F7A98">
            <w:pPr>
              <w:pStyle w:val="TAC"/>
            </w:pPr>
            <w:r>
              <w:t>2 layers: Transmit diversity</w:t>
            </w:r>
          </w:p>
        </w:tc>
        <w:tc>
          <w:tcPr>
            <w:tcW w:w="907" w:type="dxa"/>
          </w:tcPr>
          <w:p w:rsidR="009F7A98" w:rsidRDefault="009F7A98">
            <w:pPr>
              <w:pStyle w:val="TAC"/>
            </w:pPr>
            <w:r>
              <w:t>0</w:t>
            </w:r>
          </w:p>
        </w:tc>
        <w:tc>
          <w:tcPr>
            <w:tcW w:w="1985" w:type="dxa"/>
          </w:tcPr>
          <w:p w:rsidR="009F7A98" w:rsidRDefault="009F7A98">
            <w:pPr>
              <w:pStyle w:val="TAC"/>
            </w:pPr>
            <w:r>
              <w:t xml:space="preserve">2 layers: Precoding corresponding to precoder matrix </w:t>
            </w:r>
            <w:r w:rsidR="00516E22">
              <w:rPr>
                <w:position w:val="-30"/>
              </w:rPr>
              <w:pict>
                <v:shape id="_x0000_i3190" type="#_x0000_t75" style="width:51pt;height:36pt">
                  <v:imagedata r:id="rId980" o:title=""/>
                </v:shape>
              </w:pict>
            </w:r>
          </w:p>
        </w:tc>
      </w:tr>
      <w:tr w:rsidR="009F7A98">
        <w:trPr>
          <w:jc w:val="center"/>
        </w:trPr>
        <w:tc>
          <w:tcPr>
            <w:tcW w:w="1409" w:type="dxa"/>
          </w:tcPr>
          <w:p w:rsidR="009F7A98" w:rsidRDefault="009F7A98">
            <w:pPr>
              <w:pStyle w:val="TAC"/>
            </w:pPr>
            <w:r>
              <w:t>1</w:t>
            </w:r>
          </w:p>
        </w:tc>
        <w:tc>
          <w:tcPr>
            <w:tcW w:w="2212" w:type="dxa"/>
          </w:tcPr>
          <w:p w:rsidR="009F7A98" w:rsidRDefault="009F7A98">
            <w:pPr>
              <w:pStyle w:val="TAC"/>
            </w:pPr>
            <w:r>
              <w:t xml:space="preserve">1 layer: Precoding corresponding to precoding vector </w:t>
            </w:r>
            <w:r w:rsidR="00516E22">
              <w:rPr>
                <w:position w:val="-10"/>
              </w:rPr>
              <w:pict>
                <v:shape id="_x0000_i3191" type="#_x0000_t75" style="width:57pt;height:19.5pt">
                  <v:imagedata r:id="rId981" o:title=""/>
                </v:shape>
              </w:pict>
            </w:r>
          </w:p>
        </w:tc>
        <w:tc>
          <w:tcPr>
            <w:tcW w:w="907" w:type="dxa"/>
          </w:tcPr>
          <w:p w:rsidR="009F7A98" w:rsidRDefault="009F7A98">
            <w:pPr>
              <w:pStyle w:val="TAC"/>
            </w:pPr>
            <w:r>
              <w:t>1</w:t>
            </w:r>
          </w:p>
        </w:tc>
        <w:tc>
          <w:tcPr>
            <w:tcW w:w="1985" w:type="dxa"/>
          </w:tcPr>
          <w:p w:rsidR="009F7A98" w:rsidRDefault="009F7A98">
            <w:pPr>
              <w:pStyle w:val="TAC"/>
            </w:pPr>
            <w:r>
              <w:t xml:space="preserve">2 layers: Precoding corresponding to precoder matrix </w:t>
            </w:r>
            <w:r w:rsidR="00516E22">
              <w:rPr>
                <w:position w:val="-30"/>
              </w:rPr>
              <w:pict>
                <v:shape id="_x0000_i3192" type="#_x0000_t75" style="width:55.5pt;height:36pt">
                  <v:imagedata r:id="rId982" o:title=""/>
                </v:shape>
              </w:pict>
            </w:r>
          </w:p>
        </w:tc>
      </w:tr>
      <w:tr w:rsidR="009F7A98">
        <w:trPr>
          <w:jc w:val="center"/>
        </w:trPr>
        <w:tc>
          <w:tcPr>
            <w:tcW w:w="1409" w:type="dxa"/>
          </w:tcPr>
          <w:p w:rsidR="009F7A98" w:rsidRDefault="009F7A98">
            <w:pPr>
              <w:pStyle w:val="TAC"/>
            </w:pPr>
            <w:r>
              <w:t>2</w:t>
            </w:r>
          </w:p>
        </w:tc>
        <w:tc>
          <w:tcPr>
            <w:tcW w:w="2212" w:type="dxa"/>
          </w:tcPr>
          <w:p w:rsidR="009F7A98" w:rsidRDefault="009F7A98">
            <w:pPr>
              <w:pStyle w:val="TAC"/>
            </w:pPr>
            <w:r>
              <w:t xml:space="preserve">1 layer: Precoding corresponding to precoder vector </w:t>
            </w:r>
            <w:r w:rsidR="00516E22">
              <w:rPr>
                <w:position w:val="-10"/>
              </w:rPr>
              <w:pict>
                <v:shape id="_x0000_i3193" type="#_x0000_t75" style="width:66.75pt;height:19.5pt">
                  <v:imagedata r:id="rId983" o:title=""/>
                </v:shape>
              </w:pict>
            </w:r>
          </w:p>
        </w:tc>
        <w:tc>
          <w:tcPr>
            <w:tcW w:w="907" w:type="dxa"/>
          </w:tcPr>
          <w:p w:rsidR="009F7A98" w:rsidRDefault="009F7A98">
            <w:pPr>
              <w:pStyle w:val="TAC"/>
            </w:pPr>
            <w:r>
              <w:t>2</w:t>
            </w:r>
          </w:p>
        </w:tc>
        <w:tc>
          <w:tcPr>
            <w:tcW w:w="1985" w:type="dxa"/>
          </w:tcPr>
          <w:p w:rsidR="009F7A98" w:rsidRDefault="009F7A98">
            <w:pPr>
              <w:pStyle w:val="TAC"/>
            </w:pPr>
            <w:r>
              <w:t>2 layers: Precoding according to the latest PMI report on PUSCH, using the precoder(s) indicated by the reported PMI(s)</w:t>
            </w:r>
          </w:p>
          <w:p w:rsidR="009F7A98" w:rsidRDefault="009F7A98">
            <w:pPr>
              <w:pStyle w:val="TAC"/>
            </w:pPr>
          </w:p>
        </w:tc>
      </w:tr>
      <w:tr w:rsidR="009F7A98">
        <w:trPr>
          <w:jc w:val="center"/>
        </w:trPr>
        <w:tc>
          <w:tcPr>
            <w:tcW w:w="1409" w:type="dxa"/>
          </w:tcPr>
          <w:p w:rsidR="009F7A98" w:rsidRDefault="009F7A98">
            <w:pPr>
              <w:pStyle w:val="TAC"/>
            </w:pPr>
            <w:r>
              <w:t>3</w:t>
            </w:r>
          </w:p>
        </w:tc>
        <w:tc>
          <w:tcPr>
            <w:tcW w:w="2212" w:type="dxa"/>
          </w:tcPr>
          <w:p w:rsidR="009F7A98" w:rsidRDefault="009F7A98">
            <w:pPr>
              <w:pStyle w:val="TAC"/>
            </w:pPr>
            <w:r>
              <w:t xml:space="preserve">1 layer: Precoding corresponding to precoder vector </w:t>
            </w:r>
            <w:r w:rsidR="00516E22">
              <w:rPr>
                <w:position w:val="-10"/>
              </w:rPr>
              <w:pict>
                <v:shape id="_x0000_i3194" type="#_x0000_t75" style="width:60pt;height:19.5pt">
                  <v:imagedata r:id="rId984" o:title=""/>
                </v:shape>
              </w:pict>
            </w:r>
          </w:p>
        </w:tc>
        <w:tc>
          <w:tcPr>
            <w:tcW w:w="907" w:type="dxa"/>
          </w:tcPr>
          <w:p w:rsidR="009F7A98" w:rsidRDefault="009F7A98">
            <w:pPr>
              <w:pStyle w:val="TAC"/>
            </w:pPr>
            <w:r>
              <w:t>3</w:t>
            </w:r>
          </w:p>
        </w:tc>
        <w:tc>
          <w:tcPr>
            <w:tcW w:w="1985" w:type="dxa"/>
          </w:tcPr>
          <w:p w:rsidR="009F7A98" w:rsidRDefault="009F7A98">
            <w:pPr>
              <w:pStyle w:val="TAC"/>
            </w:pPr>
            <w:r>
              <w:t>reserved</w:t>
            </w:r>
          </w:p>
        </w:tc>
      </w:tr>
      <w:tr w:rsidR="009F7A98">
        <w:trPr>
          <w:jc w:val="center"/>
        </w:trPr>
        <w:tc>
          <w:tcPr>
            <w:tcW w:w="1409" w:type="dxa"/>
          </w:tcPr>
          <w:p w:rsidR="009F7A98" w:rsidRDefault="009F7A98">
            <w:pPr>
              <w:pStyle w:val="TAC"/>
            </w:pPr>
            <w:r>
              <w:t>4</w:t>
            </w:r>
          </w:p>
        </w:tc>
        <w:tc>
          <w:tcPr>
            <w:tcW w:w="2212" w:type="dxa"/>
          </w:tcPr>
          <w:p w:rsidR="009F7A98" w:rsidRDefault="009F7A98">
            <w:pPr>
              <w:pStyle w:val="TAC"/>
            </w:pPr>
            <w:r>
              <w:t xml:space="preserve">1 layer: Precoding corresponding to precoder vector </w:t>
            </w:r>
            <w:r w:rsidR="00516E22">
              <w:rPr>
                <w:position w:val="-10"/>
              </w:rPr>
              <w:pict>
                <v:shape id="_x0000_i3195" type="#_x0000_t75" style="width:69pt;height:19.5pt">
                  <v:imagedata r:id="rId985" o:title=""/>
                </v:shape>
              </w:pict>
            </w:r>
          </w:p>
        </w:tc>
        <w:tc>
          <w:tcPr>
            <w:tcW w:w="907" w:type="dxa"/>
          </w:tcPr>
          <w:p w:rsidR="009F7A98" w:rsidRDefault="009F7A98">
            <w:pPr>
              <w:pStyle w:val="TAC"/>
            </w:pPr>
            <w:r>
              <w:t>4</w:t>
            </w:r>
          </w:p>
        </w:tc>
        <w:tc>
          <w:tcPr>
            <w:tcW w:w="1985" w:type="dxa"/>
          </w:tcPr>
          <w:p w:rsidR="009F7A98" w:rsidRDefault="009F7A98">
            <w:pPr>
              <w:pStyle w:val="TAC"/>
            </w:pPr>
            <w:r>
              <w:t>reserved</w:t>
            </w:r>
          </w:p>
        </w:tc>
      </w:tr>
      <w:tr w:rsidR="009F7A98">
        <w:trPr>
          <w:jc w:val="center"/>
        </w:trPr>
        <w:tc>
          <w:tcPr>
            <w:tcW w:w="1409" w:type="dxa"/>
          </w:tcPr>
          <w:p w:rsidR="009F7A98" w:rsidRDefault="009F7A98">
            <w:pPr>
              <w:pStyle w:val="TAC"/>
            </w:pPr>
            <w:r>
              <w:t>5</w:t>
            </w:r>
          </w:p>
        </w:tc>
        <w:tc>
          <w:tcPr>
            <w:tcW w:w="2212" w:type="dxa"/>
          </w:tcPr>
          <w:p w:rsidR="009F7A98" w:rsidRDefault="009F7A98">
            <w:pPr>
              <w:pStyle w:val="TAC"/>
            </w:pPr>
            <w:r>
              <w:t xml:space="preserve">1 layer: </w:t>
            </w:r>
          </w:p>
          <w:p w:rsidR="009F7A98" w:rsidRDefault="009F7A98">
            <w:pPr>
              <w:pStyle w:val="TAC"/>
            </w:pPr>
            <w:r>
              <w:t>Precoding according to the latest PMI report on PUSCH, using the precoder(s) indicated by the reported PMI(s),</w:t>
            </w:r>
          </w:p>
          <w:p w:rsidR="009F7A98" w:rsidRDefault="009F7A98">
            <w:pPr>
              <w:pStyle w:val="TAC"/>
            </w:pPr>
            <w:r>
              <w:t>if RI=2 was reported, using 1</w:t>
            </w:r>
            <w:r>
              <w:rPr>
                <w:vertAlign w:val="superscript"/>
              </w:rPr>
              <w:t>st</w:t>
            </w:r>
            <w:r>
              <w:t xml:space="preserve"> column multiplied by </w:t>
            </w:r>
            <w:r w:rsidR="00516E22">
              <w:rPr>
                <w:position w:val="-6"/>
              </w:rPr>
              <w:pict>
                <v:shape id="_x0000_i3196" type="#_x0000_t75" style="width:19.5pt;height:16.5pt">
                  <v:imagedata r:id="rId986" o:title=""/>
                </v:shape>
              </w:pict>
            </w:r>
            <w:r>
              <w:t>of all precoders implied by the reported PMI(s)</w:t>
            </w:r>
          </w:p>
        </w:tc>
        <w:tc>
          <w:tcPr>
            <w:tcW w:w="907" w:type="dxa"/>
          </w:tcPr>
          <w:p w:rsidR="009F7A98" w:rsidRDefault="009F7A98">
            <w:pPr>
              <w:pStyle w:val="TAC"/>
            </w:pPr>
            <w:r>
              <w:t>5</w:t>
            </w:r>
          </w:p>
        </w:tc>
        <w:tc>
          <w:tcPr>
            <w:tcW w:w="1985" w:type="dxa"/>
          </w:tcPr>
          <w:p w:rsidR="009F7A98" w:rsidRDefault="009F7A98">
            <w:pPr>
              <w:pStyle w:val="TAC"/>
            </w:pPr>
            <w:r>
              <w:t>reserved</w:t>
            </w:r>
          </w:p>
        </w:tc>
      </w:tr>
      <w:tr w:rsidR="009F7A98">
        <w:trPr>
          <w:jc w:val="center"/>
        </w:trPr>
        <w:tc>
          <w:tcPr>
            <w:tcW w:w="1409" w:type="dxa"/>
          </w:tcPr>
          <w:p w:rsidR="009F7A98" w:rsidRDefault="009F7A98">
            <w:pPr>
              <w:pStyle w:val="TAC"/>
            </w:pPr>
            <w:r>
              <w:t>6</w:t>
            </w:r>
          </w:p>
        </w:tc>
        <w:tc>
          <w:tcPr>
            <w:tcW w:w="2212" w:type="dxa"/>
          </w:tcPr>
          <w:p w:rsidR="009F7A98" w:rsidRDefault="009F7A98">
            <w:pPr>
              <w:pStyle w:val="TAC"/>
            </w:pPr>
            <w:r>
              <w:t>1 layer:</w:t>
            </w:r>
          </w:p>
          <w:p w:rsidR="009F7A98" w:rsidRDefault="009F7A98">
            <w:pPr>
              <w:pStyle w:val="TAC"/>
            </w:pPr>
            <w:r>
              <w:t>Precoding according to the latest PMI report on PUSCH, using the precoder(s) indicated by the reported PMI(s),</w:t>
            </w:r>
          </w:p>
          <w:p w:rsidR="009F7A98" w:rsidRDefault="009F7A98">
            <w:pPr>
              <w:pStyle w:val="TAC"/>
            </w:pPr>
            <w:r>
              <w:t>if RI=2 was reported, using 2</w:t>
            </w:r>
            <w:r>
              <w:rPr>
                <w:vertAlign w:val="superscript"/>
              </w:rPr>
              <w:t>nd</w:t>
            </w:r>
            <w:r>
              <w:t xml:space="preserve"> column multiplied by </w:t>
            </w:r>
            <w:r w:rsidR="00516E22">
              <w:rPr>
                <w:position w:val="-6"/>
              </w:rPr>
              <w:pict>
                <v:shape id="_x0000_i3197" type="#_x0000_t75" style="width:19.5pt;height:16.5pt">
                  <v:imagedata r:id="rId986" o:title=""/>
                </v:shape>
              </w:pict>
            </w:r>
            <w:r>
              <w:t>of all precoders implied by the reported PMI(s)</w:t>
            </w:r>
          </w:p>
        </w:tc>
        <w:tc>
          <w:tcPr>
            <w:tcW w:w="907" w:type="dxa"/>
          </w:tcPr>
          <w:p w:rsidR="009F7A98" w:rsidRDefault="009F7A98">
            <w:pPr>
              <w:pStyle w:val="TAC"/>
            </w:pPr>
            <w:r>
              <w:t>6</w:t>
            </w:r>
          </w:p>
        </w:tc>
        <w:tc>
          <w:tcPr>
            <w:tcW w:w="1985" w:type="dxa"/>
          </w:tcPr>
          <w:p w:rsidR="009F7A98" w:rsidRDefault="009F7A98">
            <w:pPr>
              <w:pStyle w:val="TAC"/>
            </w:pPr>
            <w:r>
              <w:t>reserved</w:t>
            </w:r>
          </w:p>
        </w:tc>
      </w:tr>
      <w:tr w:rsidR="009F7A98">
        <w:trPr>
          <w:jc w:val="center"/>
        </w:trPr>
        <w:tc>
          <w:tcPr>
            <w:tcW w:w="1409" w:type="dxa"/>
          </w:tcPr>
          <w:p w:rsidR="009F7A98" w:rsidRDefault="009F7A98">
            <w:pPr>
              <w:pStyle w:val="TAC"/>
            </w:pPr>
            <w:r>
              <w:t>7</w:t>
            </w:r>
          </w:p>
        </w:tc>
        <w:tc>
          <w:tcPr>
            <w:tcW w:w="2212" w:type="dxa"/>
          </w:tcPr>
          <w:p w:rsidR="009F7A98" w:rsidRDefault="009F7A98">
            <w:pPr>
              <w:pStyle w:val="TAC"/>
            </w:pPr>
            <w:r>
              <w:t>reserved</w:t>
            </w:r>
          </w:p>
        </w:tc>
        <w:tc>
          <w:tcPr>
            <w:tcW w:w="907" w:type="dxa"/>
          </w:tcPr>
          <w:p w:rsidR="009F7A98" w:rsidRDefault="009F7A98">
            <w:pPr>
              <w:pStyle w:val="TAC"/>
            </w:pPr>
            <w:r>
              <w:t>7</w:t>
            </w:r>
          </w:p>
        </w:tc>
        <w:tc>
          <w:tcPr>
            <w:tcW w:w="1985" w:type="dxa"/>
          </w:tcPr>
          <w:p w:rsidR="009F7A98" w:rsidRDefault="009F7A98">
            <w:pPr>
              <w:pStyle w:val="TAC"/>
            </w:pPr>
            <w:r>
              <w:t>reserved</w:t>
            </w:r>
          </w:p>
        </w:tc>
      </w:tr>
    </w:tbl>
    <w:p w:rsidR="009F7A98" w:rsidRDefault="009F7A98"/>
    <w:p w:rsidR="009F7A98" w:rsidRDefault="009F7A98">
      <w:r>
        <w:br w:type="page"/>
      </w:r>
    </w:p>
    <w:p w:rsidR="009F7A98" w:rsidRDefault="009F7A98">
      <w:pPr>
        <w:pStyle w:val="TH"/>
      </w:pPr>
      <w:r>
        <w:lastRenderedPageBreak/>
        <w:t>Table 5.3.3.1.5-5: Content of precoding inform</w:t>
      </w:r>
      <w:r w:rsidR="00422414">
        <w:t>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gridCol w:w="907"/>
        <w:gridCol w:w="2272"/>
      </w:tblGrid>
      <w:tr w:rsidR="009F7A98">
        <w:trPr>
          <w:trHeight w:val="460"/>
          <w:jc w:val="center"/>
        </w:trPr>
        <w:tc>
          <w:tcPr>
            <w:tcW w:w="3621" w:type="dxa"/>
            <w:gridSpan w:val="2"/>
          </w:tcPr>
          <w:p w:rsidR="009F7A98" w:rsidRDefault="009F7A98">
            <w:pPr>
              <w:pStyle w:val="TAH"/>
              <w:rPr>
                <w:sz w:val="20"/>
              </w:rPr>
            </w:pPr>
            <w:r>
              <w:rPr>
                <w:sz w:val="20"/>
              </w:rPr>
              <w:t xml:space="preserve">One codeword: </w:t>
            </w:r>
          </w:p>
          <w:p w:rsidR="009F7A98" w:rsidRDefault="009F7A98">
            <w:pPr>
              <w:pStyle w:val="TAH"/>
              <w:rPr>
                <w:sz w:val="20"/>
              </w:rPr>
            </w:pPr>
            <w:r>
              <w:rPr>
                <w:sz w:val="20"/>
              </w:rPr>
              <w:t xml:space="preserve">Codeword 0 enabled, </w:t>
            </w:r>
          </w:p>
          <w:p w:rsidR="009F7A98" w:rsidRDefault="009F7A98">
            <w:pPr>
              <w:pStyle w:val="TAH"/>
              <w:rPr>
                <w:sz w:val="20"/>
              </w:rPr>
            </w:pPr>
            <w:r>
              <w:rPr>
                <w:sz w:val="20"/>
              </w:rPr>
              <w:t>Codeword 1 disabled</w:t>
            </w:r>
          </w:p>
        </w:tc>
        <w:tc>
          <w:tcPr>
            <w:tcW w:w="3179" w:type="dxa"/>
            <w:gridSpan w:val="2"/>
          </w:tcPr>
          <w:p w:rsidR="009F7A98" w:rsidRDefault="009F7A98">
            <w:pPr>
              <w:pStyle w:val="TAH"/>
              <w:rPr>
                <w:sz w:val="20"/>
              </w:rPr>
            </w:pPr>
            <w:r>
              <w:rPr>
                <w:sz w:val="20"/>
              </w:rPr>
              <w:t xml:space="preserve">Two codewords: </w:t>
            </w:r>
          </w:p>
          <w:p w:rsidR="009F7A98" w:rsidRDefault="009F7A98">
            <w:pPr>
              <w:pStyle w:val="TAH"/>
              <w:rPr>
                <w:sz w:val="20"/>
              </w:rPr>
            </w:pPr>
            <w:r>
              <w:rPr>
                <w:sz w:val="20"/>
              </w:rPr>
              <w:t xml:space="preserve">Codeword 0 enabled, </w:t>
            </w:r>
          </w:p>
          <w:p w:rsidR="009F7A98" w:rsidRDefault="009F7A98">
            <w:pPr>
              <w:pStyle w:val="TAH"/>
              <w:rPr>
                <w:sz w:val="20"/>
              </w:rPr>
            </w:pPr>
            <w:r>
              <w:rPr>
                <w:sz w:val="20"/>
              </w:rPr>
              <w:t>Codeword 1 enabled</w:t>
            </w:r>
          </w:p>
        </w:tc>
      </w:tr>
      <w:tr w:rsidR="009F7A98">
        <w:trPr>
          <w:jc w:val="center"/>
        </w:trPr>
        <w:tc>
          <w:tcPr>
            <w:tcW w:w="1409" w:type="dxa"/>
          </w:tcPr>
          <w:p w:rsidR="009F7A98" w:rsidRDefault="009F7A98">
            <w:pPr>
              <w:pStyle w:val="TAC"/>
              <w:rPr>
                <w:b/>
              </w:rPr>
            </w:pPr>
            <w:r>
              <w:rPr>
                <w:b/>
              </w:rPr>
              <w:t>Bit field mapped to index</w:t>
            </w:r>
          </w:p>
        </w:tc>
        <w:tc>
          <w:tcPr>
            <w:tcW w:w="2212" w:type="dxa"/>
            <w:vAlign w:val="center"/>
          </w:tcPr>
          <w:p w:rsidR="009F7A98" w:rsidRDefault="009F7A98">
            <w:pPr>
              <w:pStyle w:val="TAC"/>
              <w:rPr>
                <w:b/>
              </w:rPr>
            </w:pPr>
            <w:r>
              <w:rPr>
                <w:b/>
              </w:rPr>
              <w:t>Message</w:t>
            </w:r>
          </w:p>
        </w:tc>
        <w:tc>
          <w:tcPr>
            <w:tcW w:w="907" w:type="dxa"/>
            <w:vAlign w:val="center"/>
          </w:tcPr>
          <w:p w:rsidR="009F7A98" w:rsidRDefault="009F7A98">
            <w:pPr>
              <w:pStyle w:val="TAC"/>
            </w:pPr>
            <w:r>
              <w:rPr>
                <w:b/>
              </w:rPr>
              <w:t>Bit field mapped to index</w:t>
            </w:r>
          </w:p>
        </w:tc>
        <w:tc>
          <w:tcPr>
            <w:tcW w:w="2272" w:type="dxa"/>
            <w:vAlign w:val="center"/>
          </w:tcPr>
          <w:p w:rsidR="009F7A98" w:rsidRDefault="009F7A98">
            <w:pPr>
              <w:pStyle w:val="TAC"/>
            </w:pPr>
            <w:r>
              <w:rPr>
                <w:b/>
              </w:rPr>
              <w:t>Message</w:t>
            </w:r>
          </w:p>
        </w:tc>
      </w:tr>
      <w:tr w:rsidR="009F7A98">
        <w:trPr>
          <w:jc w:val="center"/>
        </w:trPr>
        <w:tc>
          <w:tcPr>
            <w:tcW w:w="1409" w:type="dxa"/>
          </w:tcPr>
          <w:p w:rsidR="009F7A98" w:rsidRDefault="009F7A98">
            <w:pPr>
              <w:pStyle w:val="TAC"/>
            </w:pPr>
            <w:r>
              <w:t>0</w:t>
            </w:r>
          </w:p>
        </w:tc>
        <w:tc>
          <w:tcPr>
            <w:tcW w:w="2212" w:type="dxa"/>
          </w:tcPr>
          <w:p w:rsidR="009F7A98" w:rsidRDefault="009F7A98">
            <w:pPr>
              <w:pStyle w:val="TAC"/>
            </w:pPr>
            <w:r>
              <w:t>4 layers: Transmit diversity</w:t>
            </w:r>
          </w:p>
        </w:tc>
        <w:tc>
          <w:tcPr>
            <w:tcW w:w="907" w:type="dxa"/>
          </w:tcPr>
          <w:p w:rsidR="009F7A98" w:rsidRDefault="009F7A98">
            <w:pPr>
              <w:pStyle w:val="TAC"/>
            </w:pPr>
            <w:r>
              <w:t>0</w:t>
            </w:r>
          </w:p>
        </w:tc>
        <w:tc>
          <w:tcPr>
            <w:tcW w:w="2272" w:type="dxa"/>
          </w:tcPr>
          <w:p w:rsidR="009F7A98" w:rsidRDefault="009F7A98">
            <w:pPr>
              <w:pStyle w:val="TAC"/>
            </w:pPr>
            <w:r>
              <w:t>2 layers: TPMI=0</w:t>
            </w:r>
          </w:p>
        </w:tc>
      </w:tr>
      <w:tr w:rsidR="009F7A98">
        <w:trPr>
          <w:jc w:val="center"/>
        </w:trPr>
        <w:tc>
          <w:tcPr>
            <w:tcW w:w="1409" w:type="dxa"/>
          </w:tcPr>
          <w:p w:rsidR="009F7A98" w:rsidRDefault="009F7A98">
            <w:pPr>
              <w:pStyle w:val="TAC"/>
            </w:pPr>
            <w:r>
              <w:t>1</w:t>
            </w:r>
          </w:p>
        </w:tc>
        <w:tc>
          <w:tcPr>
            <w:tcW w:w="2212" w:type="dxa"/>
          </w:tcPr>
          <w:p w:rsidR="009F7A98" w:rsidRDefault="009F7A98">
            <w:pPr>
              <w:pStyle w:val="TAC"/>
            </w:pPr>
            <w:r>
              <w:t>1 layer: TPMI=0</w:t>
            </w:r>
          </w:p>
        </w:tc>
        <w:tc>
          <w:tcPr>
            <w:tcW w:w="907" w:type="dxa"/>
          </w:tcPr>
          <w:p w:rsidR="009F7A98" w:rsidRDefault="009F7A98">
            <w:pPr>
              <w:pStyle w:val="TAC"/>
            </w:pPr>
            <w:r>
              <w:t>1</w:t>
            </w:r>
          </w:p>
        </w:tc>
        <w:tc>
          <w:tcPr>
            <w:tcW w:w="2272" w:type="dxa"/>
          </w:tcPr>
          <w:p w:rsidR="009F7A98" w:rsidRDefault="009F7A98">
            <w:pPr>
              <w:pStyle w:val="TAC"/>
            </w:pPr>
            <w:r>
              <w:t>2 layers: TPMI=1</w:t>
            </w:r>
          </w:p>
        </w:tc>
      </w:tr>
      <w:tr w:rsidR="009F7A98">
        <w:trPr>
          <w:jc w:val="center"/>
        </w:trPr>
        <w:tc>
          <w:tcPr>
            <w:tcW w:w="1409" w:type="dxa"/>
          </w:tcPr>
          <w:p w:rsidR="009F7A98" w:rsidRDefault="009F7A98">
            <w:pPr>
              <w:pStyle w:val="TAC"/>
            </w:pPr>
            <w:r>
              <w:t>2</w:t>
            </w:r>
          </w:p>
        </w:tc>
        <w:tc>
          <w:tcPr>
            <w:tcW w:w="2212" w:type="dxa"/>
          </w:tcPr>
          <w:p w:rsidR="009F7A98" w:rsidRDefault="009F7A98">
            <w:pPr>
              <w:pStyle w:val="TAC"/>
            </w:pPr>
            <w:r>
              <w:t>1 layer: TPMI=1</w:t>
            </w:r>
          </w:p>
        </w:tc>
        <w:tc>
          <w:tcPr>
            <w:tcW w:w="907" w:type="dxa"/>
          </w:tcPr>
          <w:p w:rsidR="009F7A98" w:rsidRDefault="00516E22">
            <w:pPr>
              <w:pStyle w:val="TAC"/>
            </w:pPr>
            <w:r>
              <w:rPr>
                <w:position w:val="-6"/>
              </w:rPr>
              <w:pict>
                <v:shape id="_x0000_i3198" type="#_x0000_t75" style="width:11.25pt;height:24.75pt">
                  <v:imagedata r:id="rId987" o:title=""/>
                </v:shape>
              </w:pict>
            </w:r>
          </w:p>
        </w:tc>
        <w:tc>
          <w:tcPr>
            <w:tcW w:w="2272" w:type="dxa"/>
          </w:tcPr>
          <w:p w:rsidR="009F7A98" w:rsidRDefault="00516E22">
            <w:pPr>
              <w:pStyle w:val="TAC"/>
            </w:pPr>
            <w:r>
              <w:rPr>
                <w:position w:val="-6"/>
              </w:rPr>
              <w:pict>
                <v:shape id="_x0000_i3199" type="#_x0000_t75" style="width:11.25pt;height:24.75pt">
                  <v:imagedata r:id="rId987" o:title=""/>
                </v:shape>
              </w:pict>
            </w:r>
          </w:p>
        </w:tc>
      </w:tr>
      <w:tr w:rsidR="009F7A98">
        <w:trPr>
          <w:jc w:val="center"/>
        </w:trPr>
        <w:tc>
          <w:tcPr>
            <w:tcW w:w="1409" w:type="dxa"/>
          </w:tcPr>
          <w:p w:rsidR="009F7A98" w:rsidRDefault="00516E22">
            <w:pPr>
              <w:pStyle w:val="TAC"/>
            </w:pPr>
            <w:r>
              <w:rPr>
                <w:position w:val="-6"/>
              </w:rPr>
              <w:pict>
                <v:shape id="_x0000_i3200" type="#_x0000_t75" style="width:11.25pt;height:24.75pt">
                  <v:imagedata r:id="rId987" o:title=""/>
                </v:shape>
              </w:pict>
            </w:r>
          </w:p>
        </w:tc>
        <w:tc>
          <w:tcPr>
            <w:tcW w:w="2212" w:type="dxa"/>
          </w:tcPr>
          <w:p w:rsidR="009F7A98" w:rsidRDefault="00516E22">
            <w:pPr>
              <w:pStyle w:val="TAC"/>
            </w:pPr>
            <w:r>
              <w:rPr>
                <w:position w:val="-6"/>
              </w:rPr>
              <w:pict>
                <v:shape id="_x0000_i3201" type="#_x0000_t75" style="width:11.25pt;height:24.75pt">
                  <v:imagedata r:id="rId988" o:title=""/>
                </v:shape>
              </w:pict>
            </w:r>
          </w:p>
        </w:tc>
        <w:tc>
          <w:tcPr>
            <w:tcW w:w="907" w:type="dxa"/>
          </w:tcPr>
          <w:p w:rsidR="009F7A98" w:rsidRDefault="009F7A98">
            <w:pPr>
              <w:pStyle w:val="TAC"/>
            </w:pPr>
            <w:r>
              <w:t>15</w:t>
            </w:r>
          </w:p>
        </w:tc>
        <w:tc>
          <w:tcPr>
            <w:tcW w:w="2272" w:type="dxa"/>
          </w:tcPr>
          <w:p w:rsidR="009F7A98" w:rsidRDefault="009F7A98">
            <w:pPr>
              <w:pStyle w:val="TAC"/>
            </w:pPr>
            <w:r>
              <w:t>2 layers: TPMI=15</w:t>
            </w:r>
          </w:p>
        </w:tc>
      </w:tr>
      <w:tr w:rsidR="009F7A98">
        <w:trPr>
          <w:jc w:val="center"/>
        </w:trPr>
        <w:tc>
          <w:tcPr>
            <w:tcW w:w="1409" w:type="dxa"/>
          </w:tcPr>
          <w:p w:rsidR="009F7A98" w:rsidRDefault="009F7A98">
            <w:pPr>
              <w:pStyle w:val="TAC"/>
            </w:pPr>
            <w:r>
              <w:t>16</w:t>
            </w:r>
          </w:p>
        </w:tc>
        <w:tc>
          <w:tcPr>
            <w:tcW w:w="2212" w:type="dxa"/>
          </w:tcPr>
          <w:p w:rsidR="009F7A98" w:rsidRDefault="009F7A98">
            <w:pPr>
              <w:pStyle w:val="TAC"/>
            </w:pPr>
            <w:r>
              <w:t>1 layer: TPMI=15</w:t>
            </w:r>
          </w:p>
        </w:tc>
        <w:tc>
          <w:tcPr>
            <w:tcW w:w="907" w:type="dxa"/>
          </w:tcPr>
          <w:p w:rsidR="009F7A98" w:rsidRDefault="009F7A98">
            <w:pPr>
              <w:pStyle w:val="TAC"/>
            </w:pPr>
            <w:r>
              <w:t>16</w:t>
            </w:r>
          </w:p>
        </w:tc>
        <w:tc>
          <w:tcPr>
            <w:tcW w:w="2272" w:type="dxa"/>
          </w:tcPr>
          <w:p w:rsidR="009F7A98" w:rsidRDefault="009F7A98">
            <w:pPr>
              <w:pStyle w:val="TAC"/>
            </w:pPr>
            <w:r>
              <w:t>2 layers: Precoding according to the latest PMI report on PUSCH using the precoder(s) indicated by the reported PMI(s)</w:t>
            </w:r>
          </w:p>
        </w:tc>
      </w:tr>
      <w:tr w:rsidR="009F7A98">
        <w:trPr>
          <w:jc w:val="center"/>
        </w:trPr>
        <w:tc>
          <w:tcPr>
            <w:tcW w:w="1409" w:type="dxa"/>
          </w:tcPr>
          <w:p w:rsidR="009F7A98" w:rsidRDefault="009F7A98">
            <w:pPr>
              <w:pStyle w:val="TAC"/>
            </w:pPr>
            <w:r>
              <w:t>17</w:t>
            </w:r>
          </w:p>
        </w:tc>
        <w:tc>
          <w:tcPr>
            <w:tcW w:w="2212" w:type="dxa"/>
          </w:tcPr>
          <w:p w:rsidR="009F7A98" w:rsidRDefault="009F7A98">
            <w:pPr>
              <w:pStyle w:val="TAC"/>
            </w:pPr>
            <w:r>
              <w:t>1 layer: Precoding according to the latest PMI report on PUSCH using the precoder(s) indicated by the reported PMI(s)</w:t>
            </w:r>
          </w:p>
        </w:tc>
        <w:tc>
          <w:tcPr>
            <w:tcW w:w="907" w:type="dxa"/>
          </w:tcPr>
          <w:p w:rsidR="009F7A98" w:rsidRDefault="009F7A98">
            <w:pPr>
              <w:pStyle w:val="TAC"/>
            </w:pPr>
            <w:r>
              <w:t>17</w:t>
            </w:r>
          </w:p>
        </w:tc>
        <w:tc>
          <w:tcPr>
            <w:tcW w:w="2272" w:type="dxa"/>
          </w:tcPr>
          <w:p w:rsidR="009F7A98" w:rsidRDefault="009F7A98">
            <w:pPr>
              <w:pStyle w:val="TAC"/>
            </w:pPr>
            <w:r>
              <w:t>3 layers: TPMI=0</w:t>
            </w:r>
          </w:p>
        </w:tc>
      </w:tr>
      <w:tr w:rsidR="009F7A98">
        <w:trPr>
          <w:jc w:val="center"/>
        </w:trPr>
        <w:tc>
          <w:tcPr>
            <w:tcW w:w="1409" w:type="dxa"/>
          </w:tcPr>
          <w:p w:rsidR="009F7A98" w:rsidRDefault="009F7A98">
            <w:pPr>
              <w:pStyle w:val="TAC"/>
            </w:pPr>
            <w:r>
              <w:t>18</w:t>
            </w:r>
          </w:p>
        </w:tc>
        <w:tc>
          <w:tcPr>
            <w:tcW w:w="2212" w:type="dxa"/>
          </w:tcPr>
          <w:p w:rsidR="009F7A98" w:rsidRDefault="009F7A98">
            <w:pPr>
              <w:pStyle w:val="TAC"/>
            </w:pPr>
            <w:r>
              <w:t>2 layers: TPMI=0</w:t>
            </w:r>
          </w:p>
        </w:tc>
        <w:tc>
          <w:tcPr>
            <w:tcW w:w="907" w:type="dxa"/>
          </w:tcPr>
          <w:p w:rsidR="009F7A98" w:rsidRDefault="009F7A98">
            <w:pPr>
              <w:pStyle w:val="TAC"/>
            </w:pPr>
            <w:r>
              <w:t>18</w:t>
            </w:r>
          </w:p>
        </w:tc>
        <w:tc>
          <w:tcPr>
            <w:tcW w:w="2272" w:type="dxa"/>
          </w:tcPr>
          <w:p w:rsidR="009F7A98" w:rsidRDefault="009F7A98">
            <w:pPr>
              <w:pStyle w:val="TAC"/>
            </w:pPr>
            <w:r>
              <w:t>3 layers: TPMI=1</w:t>
            </w:r>
          </w:p>
        </w:tc>
      </w:tr>
      <w:tr w:rsidR="009F7A98">
        <w:trPr>
          <w:jc w:val="center"/>
        </w:trPr>
        <w:tc>
          <w:tcPr>
            <w:tcW w:w="1409" w:type="dxa"/>
          </w:tcPr>
          <w:p w:rsidR="009F7A98" w:rsidRDefault="009F7A98">
            <w:pPr>
              <w:pStyle w:val="TAC"/>
            </w:pPr>
            <w:r>
              <w:t>19</w:t>
            </w:r>
          </w:p>
        </w:tc>
        <w:tc>
          <w:tcPr>
            <w:tcW w:w="2212" w:type="dxa"/>
          </w:tcPr>
          <w:p w:rsidR="009F7A98" w:rsidRDefault="009F7A98">
            <w:pPr>
              <w:pStyle w:val="TAC"/>
            </w:pPr>
            <w:r>
              <w:t>2 layers: TPMI=1</w:t>
            </w:r>
          </w:p>
        </w:tc>
        <w:tc>
          <w:tcPr>
            <w:tcW w:w="907" w:type="dxa"/>
          </w:tcPr>
          <w:p w:rsidR="009F7A98" w:rsidRDefault="00516E22">
            <w:pPr>
              <w:pStyle w:val="TAC"/>
            </w:pPr>
            <w:r>
              <w:rPr>
                <w:position w:val="-6"/>
              </w:rPr>
              <w:pict>
                <v:shape id="_x0000_i3202" type="#_x0000_t75" style="width:11.25pt;height:24.75pt">
                  <v:imagedata r:id="rId987" o:title=""/>
                </v:shape>
              </w:pict>
            </w:r>
          </w:p>
        </w:tc>
        <w:tc>
          <w:tcPr>
            <w:tcW w:w="2272" w:type="dxa"/>
          </w:tcPr>
          <w:p w:rsidR="009F7A98" w:rsidRDefault="00516E22">
            <w:pPr>
              <w:pStyle w:val="TAC"/>
            </w:pPr>
            <w:r>
              <w:rPr>
                <w:position w:val="-6"/>
              </w:rPr>
              <w:pict>
                <v:shape id="_x0000_i3203" type="#_x0000_t75" style="width:11.25pt;height:24.75pt">
                  <v:imagedata r:id="rId987" o:title=""/>
                </v:shape>
              </w:pict>
            </w:r>
          </w:p>
        </w:tc>
      </w:tr>
      <w:tr w:rsidR="009F7A98">
        <w:trPr>
          <w:jc w:val="center"/>
        </w:trPr>
        <w:tc>
          <w:tcPr>
            <w:tcW w:w="1409" w:type="dxa"/>
          </w:tcPr>
          <w:p w:rsidR="009F7A98" w:rsidRDefault="00516E22">
            <w:pPr>
              <w:pStyle w:val="TAC"/>
            </w:pPr>
            <w:r>
              <w:rPr>
                <w:position w:val="-6"/>
              </w:rPr>
              <w:pict>
                <v:shape id="_x0000_i3204" type="#_x0000_t75" style="width:11.25pt;height:24.75pt">
                  <v:imagedata r:id="rId987" o:title=""/>
                </v:shape>
              </w:pict>
            </w:r>
          </w:p>
        </w:tc>
        <w:tc>
          <w:tcPr>
            <w:tcW w:w="2212" w:type="dxa"/>
          </w:tcPr>
          <w:p w:rsidR="009F7A98" w:rsidRDefault="00516E22">
            <w:pPr>
              <w:pStyle w:val="TAC"/>
            </w:pPr>
            <w:r>
              <w:rPr>
                <w:position w:val="-6"/>
              </w:rPr>
              <w:pict>
                <v:shape id="_x0000_i3205" type="#_x0000_t75" style="width:11.25pt;height:24.75pt">
                  <v:imagedata r:id="rId987" o:title=""/>
                </v:shape>
              </w:pict>
            </w:r>
          </w:p>
        </w:tc>
        <w:tc>
          <w:tcPr>
            <w:tcW w:w="907" w:type="dxa"/>
          </w:tcPr>
          <w:p w:rsidR="009F7A98" w:rsidRDefault="009F7A98">
            <w:pPr>
              <w:pStyle w:val="TAC"/>
            </w:pPr>
            <w:r>
              <w:t>32</w:t>
            </w:r>
          </w:p>
        </w:tc>
        <w:tc>
          <w:tcPr>
            <w:tcW w:w="2272" w:type="dxa"/>
          </w:tcPr>
          <w:p w:rsidR="009F7A98" w:rsidRDefault="009F7A98">
            <w:pPr>
              <w:pStyle w:val="TAC"/>
            </w:pPr>
            <w:r>
              <w:t>3 layers: TPMI=15</w:t>
            </w:r>
          </w:p>
        </w:tc>
      </w:tr>
      <w:tr w:rsidR="009F7A98">
        <w:trPr>
          <w:jc w:val="center"/>
        </w:trPr>
        <w:tc>
          <w:tcPr>
            <w:tcW w:w="1409" w:type="dxa"/>
          </w:tcPr>
          <w:p w:rsidR="009F7A98" w:rsidRDefault="009F7A98">
            <w:pPr>
              <w:pStyle w:val="TAC"/>
            </w:pPr>
            <w:r>
              <w:t>33</w:t>
            </w:r>
          </w:p>
        </w:tc>
        <w:tc>
          <w:tcPr>
            <w:tcW w:w="2212" w:type="dxa"/>
          </w:tcPr>
          <w:p w:rsidR="009F7A98" w:rsidRDefault="009F7A98">
            <w:pPr>
              <w:pStyle w:val="TAC"/>
            </w:pPr>
            <w:r>
              <w:t>2 layers: TPMI=15</w:t>
            </w:r>
          </w:p>
        </w:tc>
        <w:tc>
          <w:tcPr>
            <w:tcW w:w="907" w:type="dxa"/>
          </w:tcPr>
          <w:p w:rsidR="009F7A98" w:rsidRDefault="009F7A98">
            <w:pPr>
              <w:pStyle w:val="TAC"/>
            </w:pPr>
            <w:r>
              <w:t>33</w:t>
            </w:r>
          </w:p>
        </w:tc>
        <w:tc>
          <w:tcPr>
            <w:tcW w:w="2272" w:type="dxa"/>
          </w:tcPr>
          <w:p w:rsidR="009F7A98" w:rsidRDefault="009F7A98">
            <w:pPr>
              <w:pStyle w:val="TAC"/>
            </w:pPr>
            <w:r>
              <w:t xml:space="preserve"> 3 layers: Precoding according to the latest PMI report on PUSCH using the precoder(s) indicated by the reported PMI(s)</w:t>
            </w:r>
          </w:p>
        </w:tc>
      </w:tr>
      <w:tr w:rsidR="009F7A98">
        <w:trPr>
          <w:jc w:val="center"/>
        </w:trPr>
        <w:tc>
          <w:tcPr>
            <w:tcW w:w="1409" w:type="dxa"/>
          </w:tcPr>
          <w:p w:rsidR="009F7A98" w:rsidRDefault="009F7A98">
            <w:pPr>
              <w:pStyle w:val="TAC"/>
            </w:pPr>
            <w:r>
              <w:t>34</w:t>
            </w:r>
          </w:p>
        </w:tc>
        <w:tc>
          <w:tcPr>
            <w:tcW w:w="2212" w:type="dxa"/>
          </w:tcPr>
          <w:p w:rsidR="009F7A98" w:rsidRDefault="009F7A98">
            <w:pPr>
              <w:pStyle w:val="TAC"/>
            </w:pPr>
            <w:r>
              <w:t>2 layers: Precoding according to the latest PMI report on PUSCH using the precoder(s) indicated by the reported PMI(s)</w:t>
            </w:r>
          </w:p>
        </w:tc>
        <w:tc>
          <w:tcPr>
            <w:tcW w:w="907" w:type="dxa"/>
          </w:tcPr>
          <w:p w:rsidR="009F7A98" w:rsidRDefault="009F7A98">
            <w:pPr>
              <w:pStyle w:val="TAC"/>
            </w:pPr>
            <w:r>
              <w:t>34</w:t>
            </w:r>
          </w:p>
        </w:tc>
        <w:tc>
          <w:tcPr>
            <w:tcW w:w="2272" w:type="dxa"/>
          </w:tcPr>
          <w:p w:rsidR="009F7A98" w:rsidRDefault="009F7A98">
            <w:pPr>
              <w:pStyle w:val="TAC"/>
            </w:pPr>
            <w:r>
              <w:t>4 layers: TPMI=0</w:t>
            </w:r>
          </w:p>
        </w:tc>
      </w:tr>
      <w:tr w:rsidR="009F7A98">
        <w:trPr>
          <w:jc w:val="center"/>
        </w:trPr>
        <w:tc>
          <w:tcPr>
            <w:tcW w:w="1409" w:type="dxa"/>
          </w:tcPr>
          <w:p w:rsidR="009F7A98" w:rsidRDefault="009F7A98">
            <w:pPr>
              <w:pStyle w:val="TAC"/>
            </w:pPr>
            <w:r>
              <w:t>35 – 63</w:t>
            </w:r>
          </w:p>
        </w:tc>
        <w:tc>
          <w:tcPr>
            <w:tcW w:w="2212" w:type="dxa"/>
          </w:tcPr>
          <w:p w:rsidR="009F7A98" w:rsidRDefault="009F7A98">
            <w:pPr>
              <w:pStyle w:val="TAC"/>
            </w:pPr>
            <w:r>
              <w:t>reserved</w:t>
            </w:r>
          </w:p>
        </w:tc>
        <w:tc>
          <w:tcPr>
            <w:tcW w:w="907" w:type="dxa"/>
          </w:tcPr>
          <w:p w:rsidR="009F7A98" w:rsidRDefault="009F7A98">
            <w:pPr>
              <w:pStyle w:val="TAC"/>
            </w:pPr>
            <w:r>
              <w:t>35</w:t>
            </w:r>
          </w:p>
        </w:tc>
        <w:tc>
          <w:tcPr>
            <w:tcW w:w="2272" w:type="dxa"/>
          </w:tcPr>
          <w:p w:rsidR="009F7A98" w:rsidRDefault="009F7A98">
            <w:pPr>
              <w:pStyle w:val="TAC"/>
            </w:pPr>
            <w:r>
              <w:t>4 layers: TPMI=1</w:t>
            </w:r>
          </w:p>
        </w:tc>
      </w:tr>
      <w:tr w:rsidR="009F7A98">
        <w:trPr>
          <w:jc w:val="center"/>
        </w:trPr>
        <w:tc>
          <w:tcPr>
            <w:tcW w:w="1409" w:type="dxa"/>
          </w:tcPr>
          <w:p w:rsidR="009F7A98" w:rsidRDefault="009F7A98">
            <w:pPr>
              <w:pStyle w:val="TAC"/>
            </w:pPr>
          </w:p>
        </w:tc>
        <w:tc>
          <w:tcPr>
            <w:tcW w:w="2212" w:type="dxa"/>
          </w:tcPr>
          <w:p w:rsidR="009F7A98" w:rsidRDefault="009F7A98">
            <w:pPr>
              <w:pStyle w:val="TAC"/>
            </w:pPr>
          </w:p>
        </w:tc>
        <w:tc>
          <w:tcPr>
            <w:tcW w:w="907" w:type="dxa"/>
          </w:tcPr>
          <w:p w:rsidR="009F7A98" w:rsidRDefault="00516E22">
            <w:pPr>
              <w:pStyle w:val="TAC"/>
            </w:pPr>
            <w:r>
              <w:rPr>
                <w:position w:val="-6"/>
              </w:rPr>
              <w:pict>
                <v:shape id="_x0000_i3206" type="#_x0000_t75" style="width:11.25pt;height:24.75pt">
                  <v:imagedata r:id="rId987" o:title=""/>
                </v:shape>
              </w:pict>
            </w:r>
          </w:p>
        </w:tc>
        <w:tc>
          <w:tcPr>
            <w:tcW w:w="2272" w:type="dxa"/>
          </w:tcPr>
          <w:p w:rsidR="009F7A98" w:rsidRDefault="00516E22">
            <w:pPr>
              <w:pStyle w:val="TAC"/>
            </w:pPr>
            <w:r>
              <w:rPr>
                <w:position w:val="-6"/>
              </w:rPr>
              <w:pict>
                <v:shape id="_x0000_i3207" type="#_x0000_t75" style="width:11.25pt;height:24.75pt">
                  <v:imagedata r:id="rId987" o:title=""/>
                </v:shape>
              </w:pict>
            </w:r>
          </w:p>
        </w:tc>
      </w:tr>
      <w:tr w:rsidR="009F7A98">
        <w:trPr>
          <w:jc w:val="center"/>
        </w:trPr>
        <w:tc>
          <w:tcPr>
            <w:tcW w:w="1409" w:type="dxa"/>
          </w:tcPr>
          <w:p w:rsidR="009F7A98" w:rsidRDefault="009F7A98">
            <w:pPr>
              <w:pStyle w:val="TAC"/>
            </w:pPr>
          </w:p>
        </w:tc>
        <w:tc>
          <w:tcPr>
            <w:tcW w:w="2212" w:type="dxa"/>
          </w:tcPr>
          <w:p w:rsidR="009F7A98" w:rsidRDefault="009F7A98">
            <w:pPr>
              <w:pStyle w:val="TAC"/>
            </w:pPr>
          </w:p>
        </w:tc>
        <w:tc>
          <w:tcPr>
            <w:tcW w:w="907" w:type="dxa"/>
          </w:tcPr>
          <w:p w:rsidR="009F7A98" w:rsidRDefault="009F7A98">
            <w:pPr>
              <w:pStyle w:val="TAC"/>
            </w:pPr>
            <w:r>
              <w:t>49</w:t>
            </w:r>
          </w:p>
        </w:tc>
        <w:tc>
          <w:tcPr>
            <w:tcW w:w="2272" w:type="dxa"/>
          </w:tcPr>
          <w:p w:rsidR="009F7A98" w:rsidRDefault="009F7A98">
            <w:pPr>
              <w:pStyle w:val="TAC"/>
            </w:pPr>
            <w:r>
              <w:t>4 layers: TPMI=15</w:t>
            </w:r>
          </w:p>
        </w:tc>
      </w:tr>
      <w:tr w:rsidR="009F7A98">
        <w:trPr>
          <w:jc w:val="center"/>
        </w:trPr>
        <w:tc>
          <w:tcPr>
            <w:tcW w:w="1409" w:type="dxa"/>
          </w:tcPr>
          <w:p w:rsidR="009F7A98" w:rsidRDefault="009F7A98">
            <w:pPr>
              <w:pStyle w:val="TAC"/>
            </w:pPr>
          </w:p>
        </w:tc>
        <w:tc>
          <w:tcPr>
            <w:tcW w:w="2212" w:type="dxa"/>
          </w:tcPr>
          <w:p w:rsidR="009F7A98" w:rsidRDefault="009F7A98">
            <w:pPr>
              <w:pStyle w:val="TAC"/>
            </w:pPr>
          </w:p>
        </w:tc>
        <w:tc>
          <w:tcPr>
            <w:tcW w:w="907" w:type="dxa"/>
          </w:tcPr>
          <w:p w:rsidR="009F7A98" w:rsidRDefault="009F7A98">
            <w:pPr>
              <w:pStyle w:val="TAC"/>
            </w:pPr>
            <w:r>
              <w:t>50</w:t>
            </w:r>
          </w:p>
        </w:tc>
        <w:tc>
          <w:tcPr>
            <w:tcW w:w="2272" w:type="dxa"/>
          </w:tcPr>
          <w:p w:rsidR="009F7A98" w:rsidRDefault="009F7A98">
            <w:pPr>
              <w:pStyle w:val="TAC"/>
            </w:pPr>
            <w:r>
              <w:t>4 layers: Precoding according to the latest PMI report on PUSCH using the precoder(s) indicated by the reported PMI(s)</w:t>
            </w:r>
          </w:p>
        </w:tc>
      </w:tr>
      <w:tr w:rsidR="009F7A98">
        <w:trPr>
          <w:jc w:val="center"/>
        </w:trPr>
        <w:tc>
          <w:tcPr>
            <w:tcW w:w="1409" w:type="dxa"/>
          </w:tcPr>
          <w:p w:rsidR="009F7A98" w:rsidRDefault="009F7A98">
            <w:pPr>
              <w:pStyle w:val="TAC"/>
            </w:pPr>
          </w:p>
        </w:tc>
        <w:tc>
          <w:tcPr>
            <w:tcW w:w="2212" w:type="dxa"/>
          </w:tcPr>
          <w:p w:rsidR="009F7A98" w:rsidRDefault="009F7A98">
            <w:pPr>
              <w:pStyle w:val="TAC"/>
            </w:pPr>
          </w:p>
        </w:tc>
        <w:tc>
          <w:tcPr>
            <w:tcW w:w="907" w:type="dxa"/>
          </w:tcPr>
          <w:p w:rsidR="009F7A98" w:rsidRDefault="009F7A98">
            <w:pPr>
              <w:pStyle w:val="TAC"/>
            </w:pPr>
            <w:r>
              <w:t>51 – 63</w:t>
            </w:r>
          </w:p>
        </w:tc>
        <w:tc>
          <w:tcPr>
            <w:tcW w:w="2272" w:type="dxa"/>
          </w:tcPr>
          <w:p w:rsidR="009F7A98" w:rsidRDefault="009F7A98">
            <w:pPr>
              <w:pStyle w:val="TAC"/>
            </w:pPr>
            <w:r>
              <w:t>Reserved</w:t>
            </w:r>
          </w:p>
        </w:tc>
      </w:tr>
    </w:tbl>
    <w:p w:rsidR="009F7A98" w:rsidRDefault="009F7A98"/>
    <w:p w:rsidR="009F7A98" w:rsidRDefault="009F7A98">
      <w:pPr>
        <w:pStyle w:val="Heading5"/>
        <w:ind w:left="0" w:firstLine="0"/>
      </w:pPr>
      <w:bookmarkStart w:id="594" w:name="_Toc10818781"/>
      <w:bookmarkStart w:id="595" w:name="_Toc20409191"/>
      <w:bookmarkStart w:id="596" w:name="_Toc29387732"/>
      <w:bookmarkStart w:id="597" w:name="_Toc29388761"/>
      <w:r>
        <w:t>5.3.3.1.5A</w:t>
      </w:r>
      <w:r>
        <w:tab/>
        <w:t>Format 2A</w:t>
      </w:r>
      <w:bookmarkEnd w:id="594"/>
      <w:bookmarkEnd w:id="595"/>
      <w:bookmarkEnd w:id="596"/>
      <w:bookmarkEnd w:id="597"/>
    </w:p>
    <w:p w:rsidR="009F7A98" w:rsidRDefault="009F7A98">
      <w:r>
        <w:t>The following information is transmitted by means of the DCI format 2A:</w:t>
      </w:r>
    </w:p>
    <w:p w:rsidR="00385ACB" w:rsidRDefault="00385ACB" w:rsidP="00385ACB">
      <w:pPr>
        <w:pStyle w:val="B1"/>
      </w:pPr>
      <w:r>
        <w:t>- Carrier indicator – 0 or 3 bits. The field is present according to the definitions in [3].</w:t>
      </w:r>
    </w:p>
    <w:p w:rsidR="009F7A98" w:rsidRDefault="009F7A98">
      <w:pPr>
        <w:pStyle w:val="B1"/>
      </w:pPr>
      <w:r>
        <w:t xml:space="preserve">- Resource allocation header (resource allocation type 0 / type 1) – 1 bit as defined in </w:t>
      </w:r>
      <w:r w:rsidR="00357752">
        <w:t>subclause</w:t>
      </w:r>
      <w:r>
        <w:t xml:space="preserve"> 7.1.6 of [3]</w:t>
      </w:r>
    </w:p>
    <w:p w:rsidR="009F7A98" w:rsidRDefault="009F7A98">
      <w:pPr>
        <w:pStyle w:val="B1"/>
        <w:ind w:hanging="1"/>
      </w:pPr>
      <w:r>
        <w:rPr>
          <w:rFonts w:hint="eastAsia"/>
          <w:lang w:val="en-US" w:eastAsia="zh-CN"/>
        </w:rPr>
        <w:lastRenderedPageBreak/>
        <w:t>If downlink bandwidth is less than or equal to 10 PRBs, there is no resource allocation header and resource allocation type 0 is assumed.</w:t>
      </w:r>
    </w:p>
    <w:p w:rsidR="009F7A98" w:rsidRDefault="009F7A98">
      <w:pPr>
        <w:pStyle w:val="B1"/>
      </w:pPr>
      <w:r>
        <w:t>- Resource block assignment:</w:t>
      </w:r>
    </w:p>
    <w:p w:rsidR="009F7A98" w:rsidRDefault="009F7A98">
      <w:pPr>
        <w:pStyle w:val="B1"/>
        <w:ind w:firstLine="0"/>
      </w:pPr>
      <w:r>
        <w:t xml:space="preserve">- For resource allocation type 0 as defined in </w:t>
      </w:r>
      <w:r w:rsidR="00357752">
        <w:t>subclause</w:t>
      </w:r>
      <w:r>
        <w:t xml:space="preserve"> 7.1.6.1 of [3] </w:t>
      </w:r>
    </w:p>
    <w:p w:rsidR="009F7A98" w:rsidRDefault="009F7A98">
      <w:pPr>
        <w:pStyle w:val="B1"/>
        <w:ind w:left="852" w:firstLine="1"/>
      </w:pPr>
      <w:r>
        <w:t xml:space="preserve">- </w:t>
      </w:r>
      <w:r w:rsidR="00516E22">
        <w:rPr>
          <w:position w:val="-10"/>
        </w:rPr>
        <w:pict>
          <v:shape id="_x0000_i3208" type="#_x0000_t75" style="width:47.25pt;height:19.5pt">
            <v:imagedata r:id="rId961" o:title=""/>
          </v:shape>
        </w:pict>
      </w:r>
      <w:r>
        <w:t xml:space="preserve">bits provide the resource allocation </w:t>
      </w:r>
    </w:p>
    <w:p w:rsidR="009F7A98" w:rsidRDefault="009F7A98">
      <w:pPr>
        <w:pStyle w:val="B1"/>
        <w:ind w:firstLine="0"/>
      </w:pPr>
      <w:r>
        <w:t xml:space="preserve">- For resource allocation type 1 as defined in </w:t>
      </w:r>
      <w:r w:rsidR="00357752">
        <w:t>subclause</w:t>
      </w:r>
      <w:r>
        <w:t xml:space="preserve"> 7.1.6.2 of [3] </w:t>
      </w:r>
    </w:p>
    <w:p w:rsidR="009F7A98" w:rsidRDefault="009F7A98">
      <w:pPr>
        <w:pStyle w:val="B1"/>
        <w:ind w:left="852" w:firstLine="0"/>
      </w:pPr>
      <w:r>
        <w:t xml:space="preserve">- </w:t>
      </w:r>
      <w:r w:rsidR="00516E22">
        <w:rPr>
          <w:position w:val="-10"/>
        </w:rPr>
        <w:pict>
          <v:shape id="_x0000_i3209" type="#_x0000_t75" style="width:42.75pt;height:15pt">
            <v:imagedata r:id="rId962" o:title=""/>
          </v:shape>
        </w:pict>
      </w:r>
      <w:r>
        <w:t xml:space="preserve"> bits of this field are used as a header specific to this resource allocation type to indicate the selected resource blocks subset </w:t>
      </w:r>
    </w:p>
    <w:p w:rsidR="009F7A98" w:rsidRDefault="009F7A98">
      <w:pPr>
        <w:pStyle w:val="B1"/>
        <w:ind w:firstLine="284"/>
      </w:pPr>
      <w:r>
        <w:t>- 1 bit indicates a shift of the resource allocation span</w:t>
      </w:r>
    </w:p>
    <w:p w:rsidR="009F7A98" w:rsidRDefault="009F7A98">
      <w:pPr>
        <w:pStyle w:val="B1"/>
        <w:ind w:firstLine="284"/>
      </w:pPr>
      <w:r>
        <w:t xml:space="preserve">- </w:t>
      </w:r>
      <w:r w:rsidR="00516E22">
        <w:rPr>
          <w:position w:val="-10"/>
        </w:rPr>
        <w:pict>
          <v:shape id="_x0000_i3210" type="#_x0000_t75" style="width:111pt;height:19.5pt">
            <v:imagedata r:id="rId963" o:title=""/>
          </v:shape>
        </w:pict>
      </w:r>
      <w:r>
        <w:t xml:space="preserve"> bits provide the resource allocation</w:t>
      </w:r>
    </w:p>
    <w:p w:rsidR="009F7A98" w:rsidRDefault="009F7A98">
      <w:pPr>
        <w:pStyle w:val="B1"/>
      </w:pPr>
      <w:r>
        <w:t xml:space="preserve">where the value of P depends on the number of DL resource blocks as indicated in </w:t>
      </w:r>
      <w:r w:rsidR="00357752">
        <w:t>subclause</w:t>
      </w:r>
      <w:r>
        <w:t xml:space="preserve"> 7.1.6.1 of [3]</w:t>
      </w:r>
    </w:p>
    <w:p w:rsidR="009F7A98" w:rsidRDefault="009F7A98">
      <w:pPr>
        <w:pStyle w:val="B1"/>
      </w:pPr>
      <w:r>
        <w:t xml:space="preserve">- TPC command for PUCCH – 2 bits as defined in </w:t>
      </w:r>
      <w:r w:rsidR="00357752">
        <w:t>subclause</w:t>
      </w:r>
      <w:r>
        <w:t xml:space="preserve"> 5.1.2.1 of [3]</w:t>
      </w:r>
    </w:p>
    <w:p w:rsidR="009F7A98" w:rsidRDefault="009F7A98">
      <w:pPr>
        <w:pStyle w:val="B1"/>
      </w:pPr>
      <w:r>
        <w:t xml:space="preserve">- Downlink Assignment Index </w:t>
      </w:r>
      <w:r w:rsidR="00DA1553">
        <w:t xml:space="preserve">– number of bits as specified in </w:t>
      </w:r>
      <w:r w:rsidR="00DA1553" w:rsidRPr="00155DBE">
        <w:t>Table 5.3.3.1.2-2</w:t>
      </w:r>
      <w:r w:rsidR="00DA1553">
        <w:t>.</w:t>
      </w:r>
    </w:p>
    <w:p w:rsidR="009F7A98" w:rsidRDefault="009F7A98">
      <w:pPr>
        <w:pStyle w:val="B1"/>
      </w:pPr>
      <w:r>
        <w:t xml:space="preserve">- HARQ process number - </w:t>
      </w:r>
      <w:r w:rsidR="00CC14FE">
        <w:t xml:space="preserve">4 bits if higher layer parameter </w:t>
      </w:r>
      <w:r w:rsidR="00A4350A">
        <w:rPr>
          <w:i/>
        </w:rPr>
        <w:t>dl-STTI-Length</w:t>
      </w:r>
      <w:r w:rsidR="00CC14FE">
        <w:t xml:space="preserve"> is configured for the cell, otherwise </w:t>
      </w:r>
      <w:r>
        <w:t>3 bits (</w:t>
      </w:r>
      <w:r w:rsidR="00DA1553">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higher</w:t>
      </w:r>
      <w:r w:rsidR="00964662">
        <w:rPr>
          <w:rFonts w:hint="eastAsia"/>
          <w:lang w:eastAsia="zh-CN"/>
        </w:rPr>
        <w:t xml:space="preserve"> layer parameter </w:t>
      </w:r>
      <w:r w:rsidR="00964662">
        <w:rPr>
          <w:rFonts w:hint="eastAsia"/>
          <w:i/>
          <w:lang w:eastAsia="zh-CN"/>
        </w:rPr>
        <w:t>subframeAssignment-r15</w:t>
      </w:r>
      <w:r w:rsidR="008C4AD1">
        <w:rPr>
          <w:rFonts w:eastAsia="DengXian" w:cs="Arial"/>
          <w:i/>
          <w:color w:val="000000"/>
          <w:szCs w:val="18"/>
          <w:lang w:eastAsia="zh-CN"/>
        </w:rPr>
        <w:t>/subframeAssignment-r16</w:t>
      </w:r>
      <w:r w:rsidR="00DA1553">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8C4AD1">
        <w:rPr>
          <w:rFonts w:eastAsia="DengXian" w:cs="Arial"/>
          <w:i/>
          <w:color w:val="000000"/>
          <w:szCs w:val="18"/>
          <w:lang w:eastAsia="zh-CN"/>
        </w:rPr>
        <w:t>/subframeAssignment-r16</w:t>
      </w:r>
      <w:r w:rsidR="00964662">
        <w:rPr>
          <w:rFonts w:hint="eastAsia"/>
          <w:lang w:eastAsia="zh-CN"/>
        </w:rPr>
        <w:t xml:space="preserve"> configured</w:t>
      </w:r>
      <w:r>
        <w:t>)</w:t>
      </w:r>
    </w:p>
    <w:p w:rsidR="009F7A98" w:rsidRDefault="009F7A98">
      <w:pPr>
        <w:pStyle w:val="B1"/>
      </w:pPr>
      <w:r>
        <w:t>- Transport block to codeword swap flag – 1 bit</w:t>
      </w:r>
    </w:p>
    <w:p w:rsidR="009F7A98" w:rsidRDefault="009F7A98" w:rsidP="00D3120D">
      <w:pPr>
        <w:pStyle w:val="B1"/>
      </w:pPr>
      <w:r>
        <w:t xml:space="preserve">In addition, for transport block 1: </w:t>
      </w:r>
    </w:p>
    <w:p w:rsidR="00D3120D" w:rsidRDefault="00D3120D" w:rsidP="00D3120D">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357752">
        <w:t>subclause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rsidR="00D3120D" w:rsidRDefault="00D3120D" w:rsidP="00D3120D">
      <w:pPr>
        <w:pStyle w:val="B1"/>
        <w:ind w:firstLine="0"/>
      </w:pPr>
      <w:r>
        <w:t>- New data indicator – 1 bit</w:t>
      </w:r>
    </w:p>
    <w:p w:rsidR="00D3120D" w:rsidRDefault="00D3120D" w:rsidP="00D3120D">
      <w:pPr>
        <w:pStyle w:val="B1"/>
        <w:ind w:firstLine="0"/>
      </w:pPr>
      <w:r>
        <w:t>- Redundancy version – 2 bits</w:t>
      </w:r>
    </w:p>
    <w:p w:rsidR="009F7A98" w:rsidRDefault="009F7A98" w:rsidP="00D3120D">
      <w:pPr>
        <w:pStyle w:val="B1"/>
      </w:pPr>
      <w:r>
        <w:t>In addition, for transport block 2:</w:t>
      </w:r>
    </w:p>
    <w:p w:rsidR="00D3120D" w:rsidRDefault="00D3120D" w:rsidP="00D3120D">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357752">
        <w:t>subclause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rsidR="00D3120D" w:rsidRDefault="00D3120D" w:rsidP="00D3120D">
      <w:pPr>
        <w:pStyle w:val="B1"/>
        <w:ind w:firstLine="0"/>
      </w:pPr>
      <w:r>
        <w:t>- New data indicator – 1 bit</w:t>
      </w:r>
    </w:p>
    <w:p w:rsidR="00D3120D" w:rsidRDefault="00D3120D" w:rsidP="00D3120D">
      <w:pPr>
        <w:pStyle w:val="B1"/>
        <w:ind w:firstLine="0"/>
      </w:pPr>
      <w:r>
        <w:t>- Redundancy version – 2 bits</w:t>
      </w:r>
    </w:p>
    <w:p w:rsidR="009F7A98" w:rsidRDefault="00D3120D" w:rsidP="00D3120D">
      <w:pPr>
        <w:pStyle w:val="B1"/>
      </w:pPr>
      <w:r>
        <w:t xml:space="preserve">- </w:t>
      </w:r>
      <w:r w:rsidR="009F7A98">
        <w:t>Precoding information – number of bits as specified in Table 5.3.3.1.5A-1</w:t>
      </w:r>
    </w:p>
    <w:p w:rsidR="00497AA5" w:rsidRDefault="00D3120D" w:rsidP="00497AA5">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357752">
        <w:t>subclause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D46387" w:rsidRPr="00D46387" w:rsidDel="000A5062">
        <w:rPr>
          <w:lang w:eastAsia="zh-CN"/>
        </w:rPr>
        <w:t xml:space="preserve"> </w:t>
      </w:r>
      <w:r w:rsidR="00D46387">
        <w:t xml:space="preserve">- MUST </w:t>
      </w:r>
      <w:r w:rsidR="00D46387">
        <w:rPr>
          <w:rFonts w:hint="eastAsia"/>
          <w:lang w:eastAsia="zh-CN"/>
        </w:rPr>
        <w:t xml:space="preserve">interference </w:t>
      </w:r>
      <w:r w:rsidR="00D46387">
        <w:t xml:space="preserve">presence and power ratio </w:t>
      </w:r>
      <w:r w:rsidR="00D46387" w:rsidRPr="0086710E">
        <w:t>–</w:t>
      </w:r>
      <w:r w:rsidR="00D46387">
        <w:t xml:space="preserve"> 0 or 2 bits as defined in </w:t>
      </w:r>
      <w:r w:rsidR="00357752">
        <w:t>subclause</w:t>
      </w:r>
      <w:r w:rsidR="00D46387">
        <w:t xml:space="preserve"> 6.3.3 of [2]. This field is present only when the UE is configured for MUST-near operation and the number of antenna ports for CRS transmission in the serving cell is 2.</w:t>
      </w:r>
      <w:r w:rsidR="00497AA5" w:rsidRPr="00497AA5">
        <w:rPr>
          <w:rFonts w:hint="eastAsia"/>
          <w:lang w:eastAsia="zh-CN"/>
        </w:rPr>
        <w:t xml:space="preserve"> </w:t>
      </w:r>
    </w:p>
    <w:p w:rsidR="00497AA5"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357752">
        <w:rPr>
          <w:lang w:eastAsia="zh-CN"/>
        </w:rPr>
        <w:t>subclause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sidRPr="00686DFA">
        <w:rPr>
          <w:i/>
          <w:lang w:eastAsia="zh-CN"/>
        </w:rPr>
        <w:t>csi-RS-ConfigZP-ApList</w:t>
      </w:r>
      <w:r>
        <w:rPr>
          <w:rFonts w:hint="eastAsia"/>
          <w:lang w:eastAsia="zh-CN"/>
        </w:rPr>
        <w:t xml:space="preserve">. </w:t>
      </w:r>
    </w:p>
    <w:p w:rsidR="009F7A98" w:rsidRDefault="009F7A98">
      <w:r>
        <w:t>If both transport blocks are enabled, the transport block to codeword mapping is specified according to Table 5.3.3.1.5</w:t>
      </w:r>
      <w:r>
        <w:noBreakHyphen/>
        <w:t>1.</w:t>
      </w:r>
    </w:p>
    <w:p w:rsidR="009F7A98" w:rsidRDefault="009F7A98">
      <w:r>
        <w:lastRenderedPageBreak/>
        <w:t>In case one of the transport blocks is disabled, the transport block to codeword swap flag is reserved and the transport block to codeword mapping is specified according to Table 5.3.3.1.5</w:t>
      </w:r>
      <w:r>
        <w:noBreakHyphen/>
        <w:t>2.</w:t>
      </w:r>
    </w:p>
    <w:p w:rsidR="009F7A98" w:rsidRDefault="009F7A98">
      <w:r>
        <w:t>The precoding information field is defined according to Table 5.3.3.1.5A</w:t>
      </w:r>
      <w:r>
        <w:noBreakHyphen/>
        <w:t>2. For a single enabled codeword, index 1 in Table 5.3.3.1.5A-2 is only supported for retransmission of the corresponding transport block if that transport block has previously been transmitted using two layers with large delay CDD.</w:t>
      </w:r>
    </w:p>
    <w:p w:rsidR="009F7A98" w:rsidRDefault="009F7A98">
      <w:r>
        <w:t xml:space="preserve">For transmission with 2 antenna ports, the precoding information field is not present. The number of transmission layers is equal to 2 if both codewords are enabled; transmit diversity is used if codeword 0 is enabled while codeword 1 is disabled. </w:t>
      </w:r>
    </w:p>
    <w:p w:rsidR="009F7A98" w:rsidRDefault="009F7A98">
      <w:r>
        <w:t xml:space="preserve">If the number of information bits in format 2A </w:t>
      </w:r>
      <w:r w:rsidR="00D3120D">
        <w:t xml:space="preserve">carried by PDCCH </w:t>
      </w:r>
      <w:r>
        <w:t>belongs to one of the sizes in Table 5.3.3.1.2-1, one zero bit shall be appended to format 2A.</w:t>
      </w:r>
    </w:p>
    <w:p w:rsidR="009F7A98" w:rsidRDefault="009F7A98">
      <w:pPr>
        <w:pStyle w:val="TH"/>
      </w:pPr>
      <w:r>
        <w:t>Table 5.3.3.1.5A-</w:t>
      </w:r>
      <w:r>
        <w:rPr>
          <w:rFonts w:eastAsia="Batang"/>
          <w:lang w:eastAsia="ko-KR"/>
        </w:rPr>
        <w:t>1</w:t>
      </w:r>
      <w:r>
        <w:t>: Number of</w:t>
      </w:r>
      <w:r w:rsidR="00422414">
        <w:t xml:space="preserve"> bits for precoding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4219"/>
      </w:tblGrid>
      <w:tr w:rsidR="009F7A98">
        <w:trPr>
          <w:trHeight w:val="357"/>
          <w:jc w:val="center"/>
        </w:trPr>
        <w:tc>
          <w:tcPr>
            <w:tcW w:w="4219" w:type="dxa"/>
            <w:vAlign w:val="center"/>
          </w:tcPr>
          <w:p w:rsidR="009F7A98" w:rsidRDefault="009F7A98" w:rsidP="00FA7F4E">
            <w:pPr>
              <w:pStyle w:val="TAH"/>
            </w:pPr>
            <w:r>
              <w:t>Number of antenna ports at eNodeB</w:t>
            </w:r>
          </w:p>
        </w:tc>
        <w:tc>
          <w:tcPr>
            <w:tcW w:w="4219" w:type="dxa"/>
            <w:vAlign w:val="center"/>
          </w:tcPr>
          <w:p w:rsidR="009F7A98" w:rsidRDefault="009F7A98" w:rsidP="00FA7F4E">
            <w:pPr>
              <w:pStyle w:val="TAH"/>
            </w:pPr>
            <w:r>
              <w:t>Number of bits for precoding information</w:t>
            </w:r>
          </w:p>
        </w:tc>
      </w:tr>
      <w:tr w:rsidR="009F7A98">
        <w:trPr>
          <w:jc w:val="center"/>
        </w:trPr>
        <w:tc>
          <w:tcPr>
            <w:tcW w:w="4219" w:type="dxa"/>
          </w:tcPr>
          <w:p w:rsidR="009F7A98" w:rsidRDefault="009F7A98">
            <w:pPr>
              <w:pStyle w:val="TAC"/>
            </w:pPr>
            <w:r>
              <w:t>2</w:t>
            </w:r>
          </w:p>
        </w:tc>
        <w:tc>
          <w:tcPr>
            <w:tcW w:w="4219" w:type="dxa"/>
          </w:tcPr>
          <w:p w:rsidR="009F7A98" w:rsidRDefault="009F7A98">
            <w:pPr>
              <w:pStyle w:val="TAC"/>
            </w:pPr>
            <w:r>
              <w:t>0</w:t>
            </w:r>
          </w:p>
        </w:tc>
      </w:tr>
      <w:tr w:rsidR="009F7A98">
        <w:trPr>
          <w:jc w:val="center"/>
        </w:trPr>
        <w:tc>
          <w:tcPr>
            <w:tcW w:w="4219" w:type="dxa"/>
          </w:tcPr>
          <w:p w:rsidR="009F7A98" w:rsidRDefault="009F7A98">
            <w:pPr>
              <w:pStyle w:val="TAC"/>
            </w:pPr>
            <w:r>
              <w:t>4</w:t>
            </w:r>
          </w:p>
        </w:tc>
        <w:tc>
          <w:tcPr>
            <w:tcW w:w="4219" w:type="dxa"/>
          </w:tcPr>
          <w:p w:rsidR="009F7A98" w:rsidRDefault="009F7A98">
            <w:pPr>
              <w:pStyle w:val="TAC"/>
            </w:pPr>
            <w:r>
              <w:t>2</w:t>
            </w:r>
          </w:p>
        </w:tc>
      </w:tr>
    </w:tbl>
    <w:p w:rsidR="009F7A98" w:rsidRDefault="009F7A98"/>
    <w:p w:rsidR="009F7A98" w:rsidRDefault="009F7A98">
      <w:pPr>
        <w:pStyle w:val="TH"/>
      </w:pPr>
      <w:r>
        <w:t>Table 5.3.3.1.5A-</w:t>
      </w:r>
      <w:r>
        <w:rPr>
          <w:rFonts w:eastAsia="Batang"/>
          <w:lang w:eastAsia="ko-KR"/>
        </w:rPr>
        <w:t>2</w:t>
      </w:r>
      <w:r>
        <w:t>: Content of precoding inform</w:t>
      </w:r>
      <w:r w:rsidR="00422414">
        <w:t>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gridCol w:w="907"/>
        <w:gridCol w:w="2130"/>
      </w:tblGrid>
      <w:tr w:rsidR="009F7A98">
        <w:trPr>
          <w:trHeight w:val="460"/>
          <w:jc w:val="center"/>
        </w:trPr>
        <w:tc>
          <w:tcPr>
            <w:tcW w:w="3621" w:type="dxa"/>
            <w:gridSpan w:val="2"/>
          </w:tcPr>
          <w:p w:rsidR="009F7A98" w:rsidRDefault="009F7A98" w:rsidP="00FA7F4E">
            <w:pPr>
              <w:pStyle w:val="TAH"/>
            </w:pPr>
            <w:r>
              <w:t xml:space="preserve">One codeword: </w:t>
            </w:r>
          </w:p>
          <w:p w:rsidR="009F7A98" w:rsidRDefault="009F7A98" w:rsidP="00FA7F4E">
            <w:pPr>
              <w:pStyle w:val="TAH"/>
            </w:pPr>
            <w:r>
              <w:t xml:space="preserve">Codeword 0 enabled, </w:t>
            </w:r>
          </w:p>
          <w:p w:rsidR="009F7A98" w:rsidRDefault="009F7A98" w:rsidP="00FA7F4E">
            <w:pPr>
              <w:pStyle w:val="TAH"/>
              <w:rPr>
                <w:sz w:val="20"/>
              </w:rPr>
            </w:pPr>
            <w:r>
              <w:rPr>
                <w:sz w:val="20"/>
              </w:rPr>
              <w:t>Codeword 1 disabled</w:t>
            </w:r>
          </w:p>
        </w:tc>
        <w:tc>
          <w:tcPr>
            <w:tcW w:w="3037" w:type="dxa"/>
            <w:gridSpan w:val="2"/>
          </w:tcPr>
          <w:p w:rsidR="009F7A98" w:rsidRDefault="009F7A98" w:rsidP="00FA7F4E">
            <w:pPr>
              <w:pStyle w:val="TAH"/>
            </w:pPr>
            <w:r>
              <w:t xml:space="preserve">Two codewords: </w:t>
            </w:r>
          </w:p>
          <w:p w:rsidR="009F7A98" w:rsidRDefault="009F7A98" w:rsidP="00FA7F4E">
            <w:pPr>
              <w:pStyle w:val="TAH"/>
            </w:pPr>
            <w:r>
              <w:t xml:space="preserve">Codeword 0 enabled, </w:t>
            </w:r>
          </w:p>
          <w:p w:rsidR="009F7A98" w:rsidRDefault="009F7A98" w:rsidP="00FA7F4E">
            <w:pPr>
              <w:pStyle w:val="TAH"/>
              <w:rPr>
                <w:sz w:val="20"/>
              </w:rPr>
            </w:pPr>
            <w:r>
              <w:rPr>
                <w:sz w:val="20"/>
              </w:rPr>
              <w:t>Codeword 1 enabled</w:t>
            </w:r>
          </w:p>
        </w:tc>
      </w:tr>
      <w:tr w:rsidR="009F7A98">
        <w:trPr>
          <w:jc w:val="center"/>
        </w:trPr>
        <w:tc>
          <w:tcPr>
            <w:tcW w:w="1409" w:type="dxa"/>
          </w:tcPr>
          <w:p w:rsidR="009F7A98" w:rsidRDefault="009F7A98">
            <w:pPr>
              <w:pStyle w:val="TAC"/>
              <w:rPr>
                <w:b/>
              </w:rPr>
            </w:pPr>
            <w:r>
              <w:rPr>
                <w:b/>
              </w:rPr>
              <w:t>Bit field mapped to index</w:t>
            </w:r>
          </w:p>
        </w:tc>
        <w:tc>
          <w:tcPr>
            <w:tcW w:w="2212" w:type="dxa"/>
            <w:vAlign w:val="center"/>
          </w:tcPr>
          <w:p w:rsidR="009F7A98" w:rsidRDefault="009F7A98">
            <w:pPr>
              <w:pStyle w:val="TAC"/>
              <w:rPr>
                <w:b/>
              </w:rPr>
            </w:pPr>
            <w:r>
              <w:rPr>
                <w:b/>
              </w:rPr>
              <w:t>Message</w:t>
            </w:r>
          </w:p>
        </w:tc>
        <w:tc>
          <w:tcPr>
            <w:tcW w:w="907" w:type="dxa"/>
            <w:vAlign w:val="center"/>
          </w:tcPr>
          <w:p w:rsidR="009F7A98" w:rsidRDefault="009F7A98">
            <w:pPr>
              <w:pStyle w:val="TAC"/>
            </w:pPr>
            <w:r>
              <w:rPr>
                <w:b/>
              </w:rPr>
              <w:t>Bit field mapped to index</w:t>
            </w:r>
          </w:p>
        </w:tc>
        <w:tc>
          <w:tcPr>
            <w:tcW w:w="2130" w:type="dxa"/>
            <w:vAlign w:val="center"/>
          </w:tcPr>
          <w:p w:rsidR="009F7A98" w:rsidRDefault="009F7A98">
            <w:pPr>
              <w:pStyle w:val="TAC"/>
            </w:pPr>
            <w:r>
              <w:rPr>
                <w:b/>
              </w:rPr>
              <w:t>Message</w:t>
            </w:r>
          </w:p>
        </w:tc>
      </w:tr>
      <w:tr w:rsidR="009F7A98">
        <w:trPr>
          <w:jc w:val="center"/>
        </w:trPr>
        <w:tc>
          <w:tcPr>
            <w:tcW w:w="1409" w:type="dxa"/>
          </w:tcPr>
          <w:p w:rsidR="009F7A98" w:rsidRDefault="009F7A98">
            <w:pPr>
              <w:pStyle w:val="TAC"/>
            </w:pPr>
            <w:r>
              <w:t>0</w:t>
            </w:r>
          </w:p>
        </w:tc>
        <w:tc>
          <w:tcPr>
            <w:tcW w:w="2212" w:type="dxa"/>
          </w:tcPr>
          <w:p w:rsidR="009F7A98" w:rsidRDefault="009F7A98">
            <w:pPr>
              <w:pStyle w:val="TAC"/>
            </w:pPr>
            <w:r>
              <w:t>4 layers: Transmit diversity</w:t>
            </w:r>
          </w:p>
        </w:tc>
        <w:tc>
          <w:tcPr>
            <w:tcW w:w="907" w:type="dxa"/>
          </w:tcPr>
          <w:p w:rsidR="009F7A98" w:rsidRDefault="009F7A98">
            <w:pPr>
              <w:pStyle w:val="TAC"/>
            </w:pPr>
            <w:r>
              <w:t>0</w:t>
            </w:r>
          </w:p>
        </w:tc>
        <w:tc>
          <w:tcPr>
            <w:tcW w:w="2130" w:type="dxa"/>
          </w:tcPr>
          <w:p w:rsidR="009F7A98" w:rsidRDefault="009F7A98">
            <w:pPr>
              <w:pStyle w:val="TAC"/>
            </w:pPr>
            <w:r>
              <w:t>2 layers: precoder cycling with large delay CDD</w:t>
            </w:r>
          </w:p>
        </w:tc>
      </w:tr>
      <w:tr w:rsidR="009F7A98">
        <w:trPr>
          <w:jc w:val="center"/>
        </w:trPr>
        <w:tc>
          <w:tcPr>
            <w:tcW w:w="1409" w:type="dxa"/>
          </w:tcPr>
          <w:p w:rsidR="009F7A98" w:rsidRDefault="009F7A98">
            <w:pPr>
              <w:pStyle w:val="TAC"/>
            </w:pPr>
            <w:r>
              <w:t>1</w:t>
            </w:r>
          </w:p>
        </w:tc>
        <w:tc>
          <w:tcPr>
            <w:tcW w:w="2212" w:type="dxa"/>
          </w:tcPr>
          <w:p w:rsidR="009F7A98" w:rsidRDefault="009F7A98">
            <w:pPr>
              <w:pStyle w:val="TAC"/>
            </w:pPr>
            <w:r>
              <w:t>2 layers: precoder cycling with large delay CDD</w:t>
            </w:r>
          </w:p>
        </w:tc>
        <w:tc>
          <w:tcPr>
            <w:tcW w:w="907" w:type="dxa"/>
          </w:tcPr>
          <w:p w:rsidR="009F7A98" w:rsidRDefault="009F7A98">
            <w:pPr>
              <w:pStyle w:val="TAC"/>
            </w:pPr>
            <w:r>
              <w:t>1</w:t>
            </w:r>
          </w:p>
        </w:tc>
        <w:tc>
          <w:tcPr>
            <w:tcW w:w="2130" w:type="dxa"/>
          </w:tcPr>
          <w:p w:rsidR="009F7A98" w:rsidRDefault="009F7A98">
            <w:pPr>
              <w:pStyle w:val="TAC"/>
            </w:pPr>
            <w:r>
              <w:t>3 layers: precoder cycling with large delay CDD</w:t>
            </w:r>
          </w:p>
        </w:tc>
      </w:tr>
      <w:tr w:rsidR="009F7A98">
        <w:trPr>
          <w:jc w:val="center"/>
        </w:trPr>
        <w:tc>
          <w:tcPr>
            <w:tcW w:w="1409" w:type="dxa"/>
          </w:tcPr>
          <w:p w:rsidR="009F7A98" w:rsidRDefault="009F7A98">
            <w:pPr>
              <w:pStyle w:val="TAC"/>
            </w:pPr>
            <w:r>
              <w:t>2</w:t>
            </w:r>
          </w:p>
        </w:tc>
        <w:tc>
          <w:tcPr>
            <w:tcW w:w="2212" w:type="dxa"/>
          </w:tcPr>
          <w:p w:rsidR="009F7A98" w:rsidRDefault="009F7A98">
            <w:pPr>
              <w:pStyle w:val="TAC"/>
            </w:pPr>
            <w:r>
              <w:t>reserved</w:t>
            </w:r>
          </w:p>
        </w:tc>
        <w:tc>
          <w:tcPr>
            <w:tcW w:w="907" w:type="dxa"/>
          </w:tcPr>
          <w:p w:rsidR="009F7A98" w:rsidRDefault="009F7A98">
            <w:pPr>
              <w:pStyle w:val="TAC"/>
            </w:pPr>
            <w:r>
              <w:t>2</w:t>
            </w:r>
          </w:p>
        </w:tc>
        <w:tc>
          <w:tcPr>
            <w:tcW w:w="2130" w:type="dxa"/>
          </w:tcPr>
          <w:p w:rsidR="009F7A98" w:rsidRDefault="009F7A98">
            <w:pPr>
              <w:pStyle w:val="TAC"/>
            </w:pPr>
            <w:r>
              <w:t>4 layers: precoder cycling with large delay CDD</w:t>
            </w:r>
          </w:p>
        </w:tc>
      </w:tr>
      <w:tr w:rsidR="009F7A98">
        <w:trPr>
          <w:jc w:val="center"/>
        </w:trPr>
        <w:tc>
          <w:tcPr>
            <w:tcW w:w="1409" w:type="dxa"/>
          </w:tcPr>
          <w:p w:rsidR="009F7A98" w:rsidRDefault="009F7A98">
            <w:pPr>
              <w:pStyle w:val="TAC"/>
            </w:pPr>
            <w:r>
              <w:t>3</w:t>
            </w:r>
          </w:p>
        </w:tc>
        <w:tc>
          <w:tcPr>
            <w:tcW w:w="2212" w:type="dxa"/>
          </w:tcPr>
          <w:p w:rsidR="009F7A98" w:rsidRDefault="009F7A98">
            <w:pPr>
              <w:pStyle w:val="TAC"/>
            </w:pPr>
            <w:r>
              <w:t>reserved</w:t>
            </w:r>
          </w:p>
        </w:tc>
        <w:tc>
          <w:tcPr>
            <w:tcW w:w="907" w:type="dxa"/>
          </w:tcPr>
          <w:p w:rsidR="009F7A98" w:rsidRDefault="009F7A98">
            <w:pPr>
              <w:pStyle w:val="TAC"/>
            </w:pPr>
            <w:r>
              <w:t>3</w:t>
            </w:r>
          </w:p>
        </w:tc>
        <w:tc>
          <w:tcPr>
            <w:tcW w:w="2130" w:type="dxa"/>
          </w:tcPr>
          <w:p w:rsidR="009F7A98" w:rsidRDefault="009F7A98">
            <w:pPr>
              <w:pStyle w:val="TAC"/>
            </w:pPr>
            <w:r>
              <w:t>reserved</w:t>
            </w:r>
          </w:p>
        </w:tc>
      </w:tr>
    </w:tbl>
    <w:p w:rsidR="009F7A98" w:rsidRDefault="009F7A98"/>
    <w:p w:rsidR="009F7A98" w:rsidRDefault="009F7A98">
      <w:pPr>
        <w:pStyle w:val="Heading5"/>
        <w:ind w:left="0" w:firstLine="0"/>
      </w:pPr>
      <w:bookmarkStart w:id="598" w:name="_Toc10818782"/>
      <w:bookmarkStart w:id="599" w:name="_Toc20409192"/>
      <w:bookmarkStart w:id="600" w:name="_Toc29387733"/>
      <w:bookmarkStart w:id="601" w:name="_Toc29388762"/>
      <w:r>
        <w:t>5.3.3.1.5B</w:t>
      </w:r>
      <w:r>
        <w:tab/>
        <w:t>Format 2B</w:t>
      </w:r>
      <w:bookmarkEnd w:id="598"/>
      <w:bookmarkEnd w:id="599"/>
      <w:bookmarkEnd w:id="600"/>
      <w:bookmarkEnd w:id="601"/>
    </w:p>
    <w:p w:rsidR="009F7A98" w:rsidRDefault="009F7A98">
      <w:r>
        <w:t>The following information is transmitted by means of the DCI format 2B:</w:t>
      </w:r>
    </w:p>
    <w:p w:rsidR="00385ACB" w:rsidRDefault="00385ACB" w:rsidP="00385ACB">
      <w:pPr>
        <w:pStyle w:val="B1"/>
      </w:pPr>
      <w:r>
        <w:t>- Carrier indicator – 0 or 3 bits. The field is present according to the definitions in [3].</w:t>
      </w:r>
    </w:p>
    <w:p w:rsidR="009F7A98" w:rsidRDefault="009F7A98">
      <w:pPr>
        <w:pStyle w:val="B1"/>
      </w:pPr>
      <w:r>
        <w:t xml:space="preserve">- Resource allocation header (resource allocation type 0 / type 1) – 1 bit as defined in </w:t>
      </w:r>
      <w:r w:rsidR="00357752">
        <w:t>subclause</w:t>
      </w:r>
      <w:r>
        <w:t xml:space="preserve"> 7.1.6 of [3]</w:t>
      </w:r>
    </w:p>
    <w:p w:rsidR="009F7A98" w:rsidRDefault="009F7A98">
      <w:pPr>
        <w:pStyle w:val="B1"/>
        <w:ind w:hanging="1"/>
      </w:pPr>
      <w:r>
        <w:rPr>
          <w:rFonts w:hint="eastAsia"/>
          <w:lang w:val="en-US" w:eastAsia="zh-CN"/>
        </w:rPr>
        <w:t>If downlink bandwidth is less than or equal to 10 PRBs, there is no resource allocation header and resource allocation type 0 is assumed.</w:t>
      </w:r>
    </w:p>
    <w:p w:rsidR="009F7A98" w:rsidRDefault="009F7A98">
      <w:pPr>
        <w:pStyle w:val="B1"/>
      </w:pPr>
      <w:r>
        <w:t>- Resource block assignment:</w:t>
      </w:r>
    </w:p>
    <w:p w:rsidR="009F7A98" w:rsidRDefault="009F7A98">
      <w:pPr>
        <w:pStyle w:val="B1"/>
        <w:ind w:firstLine="0"/>
      </w:pPr>
      <w:r>
        <w:t xml:space="preserve">- For resource allocation type 0 as defined in </w:t>
      </w:r>
      <w:r w:rsidR="00357752">
        <w:t>subclause</w:t>
      </w:r>
      <w:r>
        <w:t xml:space="preserve"> 7.1.6.1 of [3] </w:t>
      </w:r>
    </w:p>
    <w:p w:rsidR="009F7A98" w:rsidRDefault="009F7A98">
      <w:pPr>
        <w:pStyle w:val="B1"/>
        <w:ind w:left="852" w:firstLine="1"/>
      </w:pPr>
      <w:r>
        <w:t xml:space="preserve">- </w:t>
      </w:r>
      <w:r w:rsidR="00516E22">
        <w:rPr>
          <w:position w:val="-10"/>
        </w:rPr>
        <w:pict>
          <v:shape id="_x0000_i3211" type="#_x0000_t75" style="width:47.25pt;height:19.5pt">
            <v:imagedata r:id="rId961" o:title=""/>
          </v:shape>
        </w:pict>
      </w:r>
      <w:r>
        <w:t xml:space="preserve">bits provide the resource allocation </w:t>
      </w:r>
    </w:p>
    <w:p w:rsidR="009F7A98" w:rsidRDefault="009F7A98">
      <w:pPr>
        <w:pStyle w:val="B1"/>
        <w:ind w:firstLine="0"/>
      </w:pPr>
      <w:r>
        <w:t xml:space="preserve">- For resource allocation type 1 as defined in </w:t>
      </w:r>
      <w:r w:rsidR="00357752">
        <w:t>subclause</w:t>
      </w:r>
      <w:r>
        <w:t xml:space="preserve"> 7.1.6.2 of [3] </w:t>
      </w:r>
    </w:p>
    <w:p w:rsidR="009F7A98" w:rsidRDefault="009F7A98">
      <w:pPr>
        <w:pStyle w:val="B1"/>
        <w:ind w:left="852" w:firstLine="0"/>
      </w:pPr>
      <w:r>
        <w:t xml:space="preserve">- </w:t>
      </w:r>
      <w:r w:rsidR="00516E22">
        <w:rPr>
          <w:position w:val="-10"/>
        </w:rPr>
        <w:pict>
          <v:shape id="_x0000_i3212" type="#_x0000_t75" style="width:42.75pt;height:15pt">
            <v:imagedata r:id="rId962" o:title=""/>
          </v:shape>
        </w:pict>
      </w:r>
      <w:r>
        <w:t xml:space="preserve"> bits of this field are used as a header specific to this resource allocation type to indicate the selected resource blocks subset </w:t>
      </w:r>
    </w:p>
    <w:p w:rsidR="009F7A98" w:rsidRDefault="009F7A98">
      <w:pPr>
        <w:pStyle w:val="B1"/>
        <w:ind w:firstLine="284"/>
      </w:pPr>
      <w:r>
        <w:t>- 1 bit indicates a shift of the resource allocation span</w:t>
      </w:r>
    </w:p>
    <w:p w:rsidR="009F7A98" w:rsidRDefault="009F7A98">
      <w:pPr>
        <w:pStyle w:val="B1"/>
        <w:ind w:firstLine="284"/>
      </w:pPr>
      <w:r>
        <w:lastRenderedPageBreak/>
        <w:t xml:space="preserve">- </w:t>
      </w:r>
      <w:r w:rsidR="00516E22">
        <w:rPr>
          <w:position w:val="-10"/>
        </w:rPr>
        <w:pict>
          <v:shape id="_x0000_i3213" type="#_x0000_t75" style="width:111pt;height:19.5pt">
            <v:imagedata r:id="rId963" o:title=""/>
          </v:shape>
        </w:pict>
      </w:r>
      <w:r>
        <w:t xml:space="preserve"> bits provide the resource allocation</w:t>
      </w:r>
    </w:p>
    <w:p w:rsidR="009F7A98" w:rsidRDefault="009F7A98">
      <w:pPr>
        <w:pStyle w:val="B1"/>
      </w:pPr>
      <w:r>
        <w:t xml:space="preserve">where the value of P depends on the number of DL resource blocks as indicated in </w:t>
      </w:r>
      <w:r w:rsidR="00357752">
        <w:t>subclause</w:t>
      </w:r>
      <w:r>
        <w:t xml:space="preserve"> [7.1.6.1] of [3]</w:t>
      </w:r>
    </w:p>
    <w:p w:rsidR="009F7A98" w:rsidRDefault="009F7A98">
      <w:pPr>
        <w:pStyle w:val="B1"/>
      </w:pPr>
      <w:r>
        <w:t xml:space="preserve">- TPC command for PUCCH – 2 bits as defined in </w:t>
      </w:r>
      <w:r w:rsidR="00357752">
        <w:t>subclause</w:t>
      </w:r>
      <w:r>
        <w:t xml:space="preserve"> 5.1.2.1 of [3]</w:t>
      </w:r>
    </w:p>
    <w:p w:rsidR="009F7A98" w:rsidRDefault="009F7A98">
      <w:pPr>
        <w:pStyle w:val="B1"/>
      </w:pPr>
      <w:r>
        <w:t xml:space="preserve">- Downlink Assignment Index </w:t>
      </w:r>
      <w:r w:rsidR="00DA1553">
        <w:t xml:space="preserve">– number of bits as specified in </w:t>
      </w:r>
      <w:r w:rsidR="00DA1553" w:rsidRPr="00155DBE">
        <w:t>Table 5.3.3.1.2-2</w:t>
      </w:r>
      <w:r w:rsidR="00DA1553">
        <w:t>.</w:t>
      </w:r>
    </w:p>
    <w:p w:rsidR="009F7A98" w:rsidRDefault="009F7A98">
      <w:pPr>
        <w:pStyle w:val="B1"/>
      </w:pPr>
      <w:r>
        <w:t xml:space="preserve">- HARQ process number - </w:t>
      </w:r>
      <w:r w:rsidR="00CC14FE">
        <w:t xml:space="preserve">4 bits if higher layer parameter </w:t>
      </w:r>
      <w:r w:rsidR="00A4350A">
        <w:rPr>
          <w:i/>
        </w:rPr>
        <w:t>dl-STTI-Length</w:t>
      </w:r>
      <w:r w:rsidR="00CC14FE">
        <w:t xml:space="preserve"> is configured for the cell, otherwise </w:t>
      </w:r>
      <w:r>
        <w:t>3 bits (</w:t>
      </w:r>
      <w:r w:rsidR="00DA1553">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w:t>
      </w:r>
      <w:r w:rsidR="00964662">
        <w:rPr>
          <w:rFonts w:hint="eastAsia"/>
          <w:lang w:eastAsia="zh-CN"/>
        </w:rPr>
        <w:t xml:space="preserve"> high</w:t>
      </w:r>
      <w:r w:rsidR="00964662">
        <w:rPr>
          <w:lang w:eastAsia="zh-CN"/>
        </w:rPr>
        <w:t>er</w:t>
      </w:r>
      <w:r w:rsidR="00964662">
        <w:rPr>
          <w:rFonts w:hint="eastAsia"/>
          <w:lang w:eastAsia="zh-CN"/>
        </w:rPr>
        <w:t xml:space="preserve"> layer parameter </w:t>
      </w:r>
      <w:r w:rsidR="00964662">
        <w:rPr>
          <w:rFonts w:hint="eastAsia"/>
          <w:i/>
          <w:lang w:eastAsia="zh-CN"/>
        </w:rPr>
        <w:t>subframeAssignment-r15</w:t>
      </w:r>
      <w:r w:rsidR="008C4AD1">
        <w:rPr>
          <w:rFonts w:eastAsia="DengXian" w:cs="Arial"/>
          <w:i/>
          <w:color w:val="000000"/>
          <w:szCs w:val="18"/>
          <w:lang w:eastAsia="zh-CN"/>
        </w:rPr>
        <w:t>/subframeAssignment-r16</w:t>
      </w:r>
      <w:r w:rsidR="00DA1553">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8C4AD1">
        <w:rPr>
          <w:rFonts w:eastAsia="DengXian" w:cs="Arial"/>
          <w:i/>
          <w:color w:val="000000"/>
          <w:szCs w:val="18"/>
          <w:lang w:eastAsia="zh-CN"/>
        </w:rPr>
        <w:t>/subframeAssignment-r16</w:t>
      </w:r>
      <w:r w:rsidR="00964662">
        <w:rPr>
          <w:rFonts w:hint="eastAsia"/>
          <w:lang w:eastAsia="zh-CN"/>
        </w:rPr>
        <w:t xml:space="preserve"> configured</w:t>
      </w:r>
      <w:r>
        <w:t>)</w:t>
      </w:r>
    </w:p>
    <w:p w:rsidR="00882040" w:rsidRDefault="009F7A98" w:rsidP="00882040">
      <w:pPr>
        <w:pStyle w:val="B1"/>
      </w:pPr>
      <w:r>
        <w:t xml:space="preserve">- Scrambling identity– 1 bit as defined in </w:t>
      </w:r>
      <w:r w:rsidR="00357752">
        <w:t>subclause</w:t>
      </w:r>
      <w:r>
        <w:t xml:space="preserve"> 6.10.3.1 of [2]</w:t>
      </w:r>
      <w:r w:rsidR="00882040" w:rsidRPr="00882040">
        <w:t xml:space="preserve"> </w:t>
      </w:r>
    </w:p>
    <w:p w:rsidR="009F7A98" w:rsidRDefault="00882040" w:rsidP="00882040">
      <w:pPr>
        <w:pStyle w:val="B1"/>
      </w:pPr>
      <w:r>
        <w:t xml:space="preserve">- SRS request </w:t>
      </w:r>
      <w:r w:rsidRPr="00867FAA">
        <w:t xml:space="preserve">– </w:t>
      </w:r>
      <w:r>
        <w:t>[0-</w:t>
      </w:r>
      <w:r w:rsidRPr="00867FAA">
        <w:t>1</w:t>
      </w:r>
      <w:r>
        <w:t>] bit. This field can only be</w:t>
      </w:r>
      <w:r>
        <w:rPr>
          <w:rFonts w:hint="eastAsia"/>
          <w:lang w:eastAsia="ko-KR"/>
        </w:rPr>
        <w:t xml:space="preserve"> present for TDD</w:t>
      </w:r>
      <w:r>
        <w:rPr>
          <w:lang w:eastAsia="ko-KR"/>
        </w:rPr>
        <w:t xml:space="preserve"> </w:t>
      </w:r>
      <w:r w:rsidR="00FC39B5">
        <w:rPr>
          <w:lang w:eastAsia="ko-KR"/>
        </w:rPr>
        <w:t xml:space="preserve">operation </w:t>
      </w:r>
      <w:r>
        <w:rPr>
          <w:lang w:eastAsia="ko-KR"/>
        </w:rPr>
        <w:t xml:space="preserve">and if present is </w:t>
      </w:r>
      <w:r>
        <w:t xml:space="preserve">defined in </w:t>
      </w:r>
      <w:r w:rsidR="00357752">
        <w:t>subclause</w:t>
      </w:r>
      <w:r>
        <w:t xml:space="preserve"> 8.2 of [3]</w:t>
      </w:r>
    </w:p>
    <w:p w:rsidR="00E02A41" w:rsidRDefault="00E02A41" w:rsidP="00E02A41">
      <w:pPr>
        <w:pStyle w:val="B1"/>
      </w:pPr>
      <w:r>
        <w:t xml:space="preserve">In addition, for transport block 1: </w:t>
      </w:r>
    </w:p>
    <w:p w:rsidR="00E02A41" w:rsidRDefault="00E02A41" w:rsidP="00E02A41">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357752">
        <w:t>subclause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rsidR="00E02A41" w:rsidRDefault="00E02A41" w:rsidP="00E02A41">
      <w:pPr>
        <w:pStyle w:val="B1"/>
        <w:ind w:firstLine="0"/>
      </w:pPr>
      <w:r>
        <w:t>- New data indicator – 1 bit</w:t>
      </w:r>
    </w:p>
    <w:p w:rsidR="00E02A41" w:rsidRDefault="00E02A41" w:rsidP="00E02A41">
      <w:pPr>
        <w:pStyle w:val="B1"/>
        <w:ind w:firstLine="0"/>
      </w:pPr>
      <w:r>
        <w:t>- Redundancy version – 2 bits</w:t>
      </w:r>
    </w:p>
    <w:p w:rsidR="00E02A41" w:rsidRDefault="00E02A41" w:rsidP="00E02A41">
      <w:pPr>
        <w:pStyle w:val="B1"/>
      </w:pPr>
      <w:r>
        <w:t>In addition, for transport block 2:</w:t>
      </w:r>
    </w:p>
    <w:p w:rsidR="00E02A41" w:rsidRDefault="00E02A41" w:rsidP="00E02A41">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357752">
        <w:t>subclause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rsidR="00E02A41" w:rsidRDefault="00E02A41" w:rsidP="00E02A41">
      <w:pPr>
        <w:pStyle w:val="B1"/>
        <w:ind w:firstLine="0"/>
      </w:pPr>
      <w:r>
        <w:t>- New data indicator – 1 bit</w:t>
      </w:r>
    </w:p>
    <w:p w:rsidR="00E02A41" w:rsidRDefault="00E02A41" w:rsidP="00E02A41">
      <w:pPr>
        <w:pStyle w:val="B1"/>
        <w:ind w:firstLine="0"/>
      </w:pPr>
      <w:r>
        <w:t>- Redundancy version – 2 bits</w:t>
      </w:r>
    </w:p>
    <w:p w:rsidR="00D46387" w:rsidRDefault="00E02A41" w:rsidP="00D46387">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357752">
        <w:t>subclause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D46387" w:rsidRPr="00D46387">
        <w:rPr>
          <w:lang w:eastAsia="zh-CN"/>
        </w:rPr>
        <w:t xml:space="preserve"> </w:t>
      </w:r>
    </w:p>
    <w:p w:rsidR="009807B3" w:rsidRDefault="00D46387" w:rsidP="00D46387">
      <w:pPr>
        <w:pStyle w:val="B1"/>
        <w:rPr>
          <w:lang w:eastAsia="zh-CN"/>
        </w:rPr>
      </w:pPr>
      <w:r>
        <w:rPr>
          <w:lang w:eastAsia="zh-CN"/>
        </w:rPr>
        <w:t xml:space="preserve">- MUST </w:t>
      </w:r>
      <w:r>
        <w:rPr>
          <w:rFonts w:hint="eastAsia"/>
          <w:lang w:eastAsia="zh-CN"/>
        </w:rPr>
        <w:t xml:space="preserve">interference </w:t>
      </w:r>
      <w:r>
        <w:rPr>
          <w:lang w:eastAsia="zh-CN"/>
        </w:rPr>
        <w:t>presence and modulation (</w:t>
      </w:r>
      <w:r w:rsidRPr="0088680C">
        <w:rPr>
          <w:rFonts w:hint="eastAsia"/>
          <w:lang w:eastAsia="zh-CN"/>
        </w:rPr>
        <w:t>This field is present only when the UE is configured for MUST operation)</w:t>
      </w:r>
      <w:r>
        <w:rPr>
          <w:lang w:eastAsia="zh-CN"/>
        </w:rPr>
        <w:t xml:space="preserve"> – 0 or 2 bits. </w:t>
      </w:r>
      <w:r w:rsidRPr="009E236A">
        <w:rPr>
          <w:lang w:eastAsia="zh-CN"/>
        </w:rPr>
        <w:t xml:space="preserve">The field is defined in Table 5.3.3.1.5C-3, where the interfering antenna port is in {7,8} </w:t>
      </w:r>
      <w:r>
        <w:rPr>
          <w:lang w:eastAsia="zh-CN"/>
        </w:rPr>
        <w:t>excluding</w:t>
      </w:r>
      <w:r w:rsidRPr="009E236A">
        <w:rPr>
          <w:lang w:eastAsia="zh-CN"/>
        </w:rPr>
        <w:t xml:space="preserve"> the antenna port for transmission</w:t>
      </w:r>
      <w:r>
        <w:rPr>
          <w:lang w:eastAsia="zh-CN"/>
        </w:rPr>
        <w:t>.</w:t>
      </w:r>
      <w:r w:rsidR="009807B3" w:rsidRPr="009807B3">
        <w:rPr>
          <w:rFonts w:hint="eastAsia"/>
          <w:lang w:eastAsia="zh-CN"/>
        </w:rPr>
        <w:t xml:space="preserve"> </w:t>
      </w:r>
      <w:r w:rsidR="008F12B1">
        <w:rPr>
          <w:rFonts w:hint="eastAsia"/>
          <w:lang w:val="en-US" w:eastAsia="zh-CN"/>
        </w:rPr>
        <w:t>The interfer</w:t>
      </w:r>
      <w:r w:rsidR="008F12B1">
        <w:rPr>
          <w:lang w:val="en-US" w:eastAsia="zh-CN"/>
        </w:rPr>
        <w:t>ing</w:t>
      </w:r>
      <w:r w:rsidR="008F12B1">
        <w:rPr>
          <w:rFonts w:hint="eastAsia"/>
          <w:lang w:val="en-US" w:eastAsia="zh-CN"/>
        </w:rPr>
        <w:t xml:space="preserve"> antenna port has the same scrambling identity as indicated in the </w:t>
      </w:r>
      <w:r w:rsidR="00D054B0">
        <w:rPr>
          <w:lang w:val="en-US" w:eastAsia="zh-CN"/>
        </w:rPr>
        <w:t>"</w:t>
      </w:r>
      <w:r w:rsidR="008F12B1">
        <w:t>Scrambling identity</w:t>
      </w:r>
      <w:r w:rsidR="00D054B0">
        <w:rPr>
          <w:lang w:val="en-US" w:eastAsia="zh-CN"/>
        </w:rPr>
        <w:t>"</w:t>
      </w:r>
      <w:r w:rsidR="008F12B1">
        <w:rPr>
          <w:rFonts w:hint="eastAsia"/>
          <w:lang w:val="en-US" w:eastAsia="zh-CN"/>
        </w:rPr>
        <w:t xml:space="preserve"> field.</w:t>
      </w:r>
    </w:p>
    <w:p w:rsidR="00497AA5" w:rsidRDefault="009807B3" w:rsidP="00497AA5">
      <w:pPr>
        <w:pStyle w:val="B1"/>
        <w:rPr>
          <w:lang w:eastAsia="zh-CN"/>
        </w:rPr>
      </w:pPr>
      <w:r>
        <w:rPr>
          <w:rFonts w:hint="eastAsia"/>
          <w:lang w:eastAsia="zh-CN"/>
        </w:rPr>
        <w:t xml:space="preserve">- SRS timing offset </w:t>
      </w:r>
      <w:r>
        <w:t xml:space="preserve">– </w:t>
      </w:r>
      <w:r>
        <w:rPr>
          <w:rFonts w:hint="eastAsia"/>
          <w:lang w:eastAsia="zh-CN"/>
        </w:rPr>
        <w:t>3</w:t>
      </w:r>
      <w:r>
        <w:t xml:space="preserve"> bit</w:t>
      </w:r>
      <w:r>
        <w:rPr>
          <w:rFonts w:hint="eastAsia"/>
          <w:lang w:eastAsia="zh-CN"/>
        </w:rPr>
        <w:t xml:space="preserve">s as </w:t>
      </w:r>
      <w:r>
        <w:t>defined in [3]</w:t>
      </w:r>
      <w:r>
        <w:rPr>
          <w:rFonts w:hint="eastAsia"/>
          <w:lang w:eastAsia="zh-CN"/>
        </w:rPr>
        <w:t xml:space="preserve">. This field is present only when the DCI format is used for scheduling PDSCH in </w:t>
      </w:r>
      <w:r w:rsidRPr="005B6B1C">
        <w:t>a</w:t>
      </w:r>
      <w:r>
        <w:t xml:space="preserve"> LAA</w:t>
      </w:r>
      <w:r w:rsidRPr="005B6B1C">
        <w:t xml:space="preserve"> SCell</w:t>
      </w:r>
      <w:r w:rsidRPr="008E24DA">
        <w:rPr>
          <w:rFonts w:hint="eastAsia"/>
          <w:lang w:eastAsia="zh-CN"/>
        </w:rPr>
        <w:t xml:space="preserve"> </w:t>
      </w:r>
      <w:r w:rsidRPr="005C2DAC">
        <w:rPr>
          <w:lang w:eastAsia="zh-CN"/>
        </w:rPr>
        <w:t>and the UE is configured with uplink transmission on the LAA SCell</w:t>
      </w:r>
      <w:r>
        <w:t>.</w:t>
      </w:r>
      <w:r w:rsidR="00497AA5" w:rsidRPr="00497AA5">
        <w:rPr>
          <w:rFonts w:hint="eastAsia"/>
          <w:lang w:eastAsia="zh-CN"/>
        </w:rPr>
        <w:t xml:space="preserve"> </w:t>
      </w:r>
    </w:p>
    <w:p w:rsidR="00497AA5"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357752">
        <w:rPr>
          <w:lang w:eastAsia="zh-CN"/>
        </w:rPr>
        <w:t>subclause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Pr>
          <w:i/>
          <w:noProof/>
          <w:lang w:eastAsia="zh-CN"/>
        </w:rPr>
        <w:t>csi-RS-Config</w:t>
      </w:r>
      <w:r w:rsidR="00686DFA" w:rsidRPr="001A331C">
        <w:rPr>
          <w:i/>
          <w:noProof/>
          <w:lang w:eastAsia="zh-CN"/>
        </w:rPr>
        <w:t>ZP-ApList</w:t>
      </w:r>
      <w:r>
        <w:rPr>
          <w:rFonts w:hint="eastAsia"/>
          <w:lang w:eastAsia="zh-CN"/>
        </w:rPr>
        <w:t xml:space="preserve">. </w:t>
      </w:r>
    </w:p>
    <w:p w:rsidR="009F7A98" w:rsidRDefault="009F7A98">
      <w:r>
        <w:t>If both transport blocks are enabled, the number of layers equals two; transport block 1 is mapped to codeword 0; and transport block 2 is mapped to codeword 1. Antenna ports 7 and 8 are used for spatial multiplexing.</w:t>
      </w:r>
    </w:p>
    <w:p w:rsidR="009F7A98" w:rsidRDefault="009F7A98">
      <w:r>
        <w:t>In case one of the transport blocks is disabled, the number of layers equals one; the transport block to codeword mapping is specified according to Table 5.3.3.1.5</w:t>
      </w:r>
      <w:r>
        <w:noBreakHyphen/>
        <w:t>2; and the antenna port for single-antenna port transmission is according to Table 5.3.3.1.5B-1.</w:t>
      </w:r>
    </w:p>
    <w:p w:rsidR="009F7A98" w:rsidRDefault="009F7A98">
      <w:pPr>
        <w:pStyle w:val="TH"/>
      </w:pPr>
      <w:r>
        <w:t>Table 5.3.3.1.5B-1: Antenna port for single-antenna port transmission</w:t>
      </w:r>
      <w:r w:rsidR="00422414">
        <w:t xml:space="preserve"> (one transport block disabled)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97"/>
        <w:gridCol w:w="1336"/>
      </w:tblGrid>
      <w:tr w:rsidR="009F7A98">
        <w:trPr>
          <w:jc w:val="center"/>
        </w:trPr>
        <w:tc>
          <w:tcPr>
            <w:tcW w:w="0" w:type="auto"/>
            <w:vAlign w:val="center"/>
          </w:tcPr>
          <w:p w:rsidR="009F7A98" w:rsidRDefault="009F7A98">
            <w:pPr>
              <w:pStyle w:val="TAH"/>
            </w:pPr>
            <w:r>
              <w:t>New data indicator of the disabled transport block</w:t>
            </w:r>
          </w:p>
        </w:tc>
        <w:tc>
          <w:tcPr>
            <w:tcW w:w="0" w:type="auto"/>
            <w:vAlign w:val="center"/>
          </w:tcPr>
          <w:p w:rsidR="009F7A98" w:rsidRDefault="009F7A98">
            <w:pPr>
              <w:pStyle w:val="TAH"/>
            </w:pPr>
            <w:r>
              <w:t xml:space="preserve">Antenna port </w:t>
            </w:r>
          </w:p>
        </w:tc>
      </w:tr>
      <w:tr w:rsidR="009F7A98">
        <w:trPr>
          <w:jc w:val="center"/>
        </w:trPr>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0</w:t>
            </w:r>
          </w:p>
        </w:tc>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7</w:t>
            </w:r>
          </w:p>
        </w:tc>
      </w:tr>
      <w:tr w:rsidR="009F7A98">
        <w:trPr>
          <w:jc w:val="center"/>
        </w:trPr>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lastRenderedPageBreak/>
              <w:t>1</w:t>
            </w:r>
          </w:p>
        </w:tc>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8</w:t>
            </w:r>
          </w:p>
        </w:tc>
      </w:tr>
    </w:tbl>
    <w:p w:rsidR="009F7A98" w:rsidRDefault="009F7A98"/>
    <w:p w:rsidR="009F7A98" w:rsidRDefault="009F7A98">
      <w:r>
        <w:t xml:space="preserve">If the number of information bits in format 2B </w:t>
      </w:r>
      <w:r w:rsidR="00E02A41">
        <w:t xml:space="preserve">carried by PDCCH </w:t>
      </w:r>
      <w:r>
        <w:t>belongs to one of the sizes in Table 5.3.3.1.2-1, one zero bit shall be appended to format 2B.</w:t>
      </w:r>
    </w:p>
    <w:p w:rsidR="00385ACB" w:rsidRDefault="00385ACB" w:rsidP="00385ACB">
      <w:pPr>
        <w:pStyle w:val="Heading5"/>
      </w:pPr>
      <w:bookmarkStart w:id="602" w:name="_Toc10818783"/>
      <w:bookmarkStart w:id="603" w:name="_Toc20409193"/>
      <w:bookmarkStart w:id="604" w:name="_Toc29387734"/>
      <w:bookmarkStart w:id="605" w:name="_Toc29388763"/>
      <w:r>
        <w:t>5.3.3.1.5C</w:t>
      </w:r>
      <w:r>
        <w:tab/>
        <w:t>Format 2C</w:t>
      </w:r>
      <w:bookmarkEnd w:id="602"/>
      <w:bookmarkEnd w:id="603"/>
      <w:bookmarkEnd w:id="604"/>
      <w:bookmarkEnd w:id="605"/>
    </w:p>
    <w:p w:rsidR="00385ACB" w:rsidRDefault="00385ACB" w:rsidP="00385ACB">
      <w:r>
        <w:t>The following information is transmitted by means of the DCI format 2C:</w:t>
      </w:r>
    </w:p>
    <w:p w:rsidR="00385ACB" w:rsidRDefault="00385ACB" w:rsidP="00385ACB">
      <w:pPr>
        <w:pStyle w:val="B1"/>
      </w:pPr>
      <w:r>
        <w:t>- Carrier indicator – 0 or 3 bits. The field is present according to the definitions in [3].</w:t>
      </w:r>
    </w:p>
    <w:p w:rsidR="00385ACB" w:rsidRDefault="00385ACB" w:rsidP="00385ACB">
      <w:pPr>
        <w:pStyle w:val="B1"/>
      </w:pPr>
      <w:r>
        <w:t xml:space="preserve">- Resource allocation header (resource allocation type 0 / type 1) – 1 bit as defined in </w:t>
      </w:r>
      <w:r w:rsidR="00357752">
        <w:t>subclause</w:t>
      </w:r>
      <w:r>
        <w:t xml:space="preserve"> 7.1.6 of [3]</w:t>
      </w:r>
    </w:p>
    <w:p w:rsidR="00385ACB" w:rsidRPr="00741A2D" w:rsidRDefault="00385ACB" w:rsidP="00385ACB">
      <w:pPr>
        <w:pStyle w:val="B1"/>
        <w:ind w:hanging="1"/>
      </w:pPr>
      <w:r w:rsidRPr="00741A2D">
        <w:rPr>
          <w:rFonts w:hint="eastAsia"/>
          <w:lang w:val="en-US" w:eastAsia="zh-CN"/>
        </w:rPr>
        <w:t>If downlink bandwidth is less than or equal to 10 PRBs, there is no resource allocation header and resource allocation type 0 is assumed.</w:t>
      </w:r>
    </w:p>
    <w:p w:rsidR="00385ACB" w:rsidRDefault="00385ACB" w:rsidP="00385ACB">
      <w:pPr>
        <w:pStyle w:val="B1"/>
      </w:pPr>
      <w:r>
        <w:t>- Resource block assignment:</w:t>
      </w:r>
    </w:p>
    <w:p w:rsidR="00385ACB" w:rsidRDefault="00385ACB" w:rsidP="00385ACB">
      <w:pPr>
        <w:pStyle w:val="B1"/>
        <w:ind w:firstLine="0"/>
      </w:pPr>
      <w:r>
        <w:t xml:space="preserve">- For resource allocation type 0 as defined in </w:t>
      </w:r>
      <w:r w:rsidR="00357752">
        <w:t>subclause</w:t>
      </w:r>
      <w:r>
        <w:t xml:space="preserve"> 7.1.6.1 of [3] </w:t>
      </w:r>
    </w:p>
    <w:p w:rsidR="00385ACB" w:rsidRDefault="00385ACB" w:rsidP="00385ACB">
      <w:pPr>
        <w:pStyle w:val="B1"/>
        <w:ind w:left="852" w:firstLine="1"/>
      </w:pPr>
      <w:r>
        <w:t xml:space="preserve">- </w:t>
      </w:r>
      <w:r w:rsidR="00516E22">
        <w:rPr>
          <w:position w:val="-10"/>
        </w:rPr>
        <w:pict>
          <v:shape id="_x0000_i3214" type="#_x0000_t75" style="width:47.25pt;height:19.5pt">
            <v:imagedata r:id="rId961" o:title=""/>
          </v:shape>
        </w:pict>
      </w:r>
      <w:r>
        <w:t xml:space="preserve">bits provide the resource allocation </w:t>
      </w:r>
    </w:p>
    <w:p w:rsidR="00385ACB" w:rsidRDefault="00385ACB" w:rsidP="00385ACB">
      <w:pPr>
        <w:pStyle w:val="B1"/>
        <w:ind w:firstLine="0"/>
      </w:pPr>
      <w:r>
        <w:t xml:space="preserve">- For resource allocation type 1 as defined in </w:t>
      </w:r>
      <w:r w:rsidR="00357752">
        <w:t>subclause</w:t>
      </w:r>
      <w:r>
        <w:t xml:space="preserve"> 7.1.6.2 of [3] </w:t>
      </w:r>
    </w:p>
    <w:p w:rsidR="00385ACB" w:rsidRDefault="00385ACB" w:rsidP="00385ACB">
      <w:pPr>
        <w:pStyle w:val="B1"/>
        <w:ind w:left="852" w:firstLine="0"/>
      </w:pPr>
      <w:r>
        <w:t xml:space="preserve">- </w:t>
      </w:r>
      <w:r w:rsidR="00516E22">
        <w:rPr>
          <w:position w:val="-10"/>
        </w:rPr>
        <w:pict>
          <v:shape id="_x0000_i3215" type="#_x0000_t75" style="width:42.75pt;height:15pt">
            <v:imagedata r:id="rId962" o:title=""/>
          </v:shape>
        </w:pict>
      </w:r>
      <w:r>
        <w:t xml:space="preserve"> bits of this field are used as a header specific to this resource allocation type to indicate the selected resource blocks subset </w:t>
      </w:r>
    </w:p>
    <w:p w:rsidR="00385ACB" w:rsidRDefault="00385ACB" w:rsidP="00385ACB">
      <w:pPr>
        <w:pStyle w:val="B1"/>
        <w:ind w:firstLine="284"/>
      </w:pPr>
      <w:r>
        <w:t>- 1 bit indicates a shift of the resource allocation span</w:t>
      </w:r>
    </w:p>
    <w:p w:rsidR="00385ACB" w:rsidRDefault="00385ACB" w:rsidP="00385ACB">
      <w:pPr>
        <w:pStyle w:val="B1"/>
        <w:ind w:firstLine="284"/>
      </w:pPr>
      <w:r>
        <w:t xml:space="preserve">- </w:t>
      </w:r>
      <w:r w:rsidR="00516E22">
        <w:rPr>
          <w:position w:val="-10"/>
        </w:rPr>
        <w:pict>
          <v:shape id="_x0000_i3216" type="#_x0000_t75" style="width:111pt;height:19.5pt">
            <v:imagedata r:id="rId963" o:title=""/>
          </v:shape>
        </w:pict>
      </w:r>
      <w:r>
        <w:t xml:space="preserve"> bits provide the resource allocation</w:t>
      </w:r>
    </w:p>
    <w:p w:rsidR="00385ACB" w:rsidRDefault="00385ACB" w:rsidP="00385ACB">
      <w:pPr>
        <w:pStyle w:val="B1"/>
      </w:pPr>
      <w:r>
        <w:t xml:space="preserve">where the value of </w:t>
      </w:r>
      <w:r w:rsidRPr="00901299">
        <w:rPr>
          <w:i/>
        </w:rPr>
        <w:t>P</w:t>
      </w:r>
      <w:r>
        <w:t xml:space="preserve"> depends on the number of DL resource blocks as indicated in </w:t>
      </w:r>
      <w:r w:rsidR="00357752">
        <w:t>subclause</w:t>
      </w:r>
      <w:r>
        <w:t xml:space="preserve"> [7.1.6.1] of [3]</w:t>
      </w:r>
    </w:p>
    <w:p w:rsidR="00385ACB" w:rsidRDefault="00385ACB" w:rsidP="00385ACB">
      <w:pPr>
        <w:pStyle w:val="B1"/>
      </w:pPr>
      <w:r>
        <w:t xml:space="preserve">- TPC command for PUCCH – 2 bits as defined in </w:t>
      </w:r>
      <w:r w:rsidR="00357752">
        <w:t>subclause</w:t>
      </w:r>
      <w:r>
        <w:t xml:space="preserve"> 5.1.2.1 of [3]</w:t>
      </w:r>
    </w:p>
    <w:p w:rsidR="00385ACB" w:rsidRDefault="00385ACB" w:rsidP="00385ACB">
      <w:pPr>
        <w:pStyle w:val="B1"/>
      </w:pPr>
      <w:r>
        <w:t xml:space="preserve">- Downlink Assignment Index </w:t>
      </w:r>
      <w:r w:rsidR="00DA1553">
        <w:t xml:space="preserve">– number of bits as specified in </w:t>
      </w:r>
      <w:r w:rsidR="00DA1553" w:rsidRPr="00155DBE">
        <w:t>Table 5.3.3.1.2-2</w:t>
      </w:r>
      <w:r w:rsidR="00DA1553">
        <w:t>.</w:t>
      </w:r>
    </w:p>
    <w:p w:rsidR="00385ACB" w:rsidRDefault="00385ACB" w:rsidP="00385ACB">
      <w:pPr>
        <w:pStyle w:val="B1"/>
      </w:pPr>
      <w:r w:rsidRPr="00D811DE">
        <w:t xml:space="preserve">- HARQ process number - </w:t>
      </w:r>
      <w:r w:rsidR="00CC14FE">
        <w:t xml:space="preserve">4 bits if higher layer parameter </w:t>
      </w:r>
      <w:r w:rsidR="00A4350A">
        <w:rPr>
          <w:i/>
        </w:rPr>
        <w:t>dl-STTI-Length</w:t>
      </w:r>
      <w:r w:rsidR="00CC14FE">
        <w:t xml:space="preserve"> is configured for the cell, otherwise</w:t>
      </w:r>
      <w:r w:rsidR="00CC14FE" w:rsidRPr="00D811DE">
        <w:t xml:space="preserve"> </w:t>
      </w:r>
      <w:r w:rsidRPr="00D811DE">
        <w:t>3 bits (</w:t>
      </w:r>
      <w:r w:rsidR="00DA1553">
        <w:t xml:space="preserve">for cases with </w:t>
      </w:r>
      <w:r w:rsidR="00DA1553" w:rsidRPr="00D811DE">
        <w:t>FDD</w:t>
      </w:r>
      <w:r w:rsidR="00DA1553">
        <w:t xml:space="preserve"> primary cell</w:t>
      </w:r>
      <w:r w:rsidR="00CA4888">
        <w:rPr>
          <w:rFonts w:hint="eastAsia"/>
          <w:lang w:eastAsia="zh-CN"/>
        </w:rPr>
        <w:t xml:space="preserve"> </w:t>
      </w:r>
      <w:r w:rsidR="00CA4888">
        <w:rPr>
          <w:lang w:eastAsia="zh-CN"/>
        </w:rPr>
        <w:t>not configured with EN-DC</w:t>
      </w:r>
      <w:r w:rsidR="00422032">
        <w:rPr>
          <w:rFonts w:cs="Arial"/>
          <w:szCs w:val="18"/>
          <w:lang w:eastAsia="zh-CN"/>
        </w:rPr>
        <w:t>/NE-DC</w:t>
      </w:r>
      <w:r w:rsidR="00CA4888">
        <w:rPr>
          <w:lang w:eastAsia="zh-CN"/>
        </w:rPr>
        <w:t xml:space="preserve"> and higher</w:t>
      </w:r>
      <w:r w:rsidR="00CA4888">
        <w:rPr>
          <w:rFonts w:hint="eastAsia"/>
          <w:lang w:eastAsia="zh-CN"/>
        </w:rPr>
        <w:t xml:space="preserve"> layer parameter </w:t>
      </w:r>
      <w:r w:rsidR="00CA4888">
        <w:rPr>
          <w:rFonts w:hint="eastAsia"/>
          <w:i/>
          <w:lang w:eastAsia="zh-CN"/>
        </w:rPr>
        <w:t>subframeAssignment-r15</w:t>
      </w:r>
      <w:r w:rsidR="008C4AD1">
        <w:rPr>
          <w:rFonts w:eastAsia="DengXian" w:cs="Arial"/>
          <w:i/>
          <w:color w:val="000000"/>
          <w:szCs w:val="18"/>
          <w:lang w:eastAsia="zh-CN"/>
        </w:rPr>
        <w:t>/subframeAssignment-r16</w:t>
      </w:r>
      <w:r w:rsidR="00DA1553" w:rsidRPr="00D811DE">
        <w:t>), 4 bits (</w:t>
      </w:r>
      <w:r w:rsidR="00DA1553">
        <w:t xml:space="preserve">for cases with </w:t>
      </w:r>
      <w:r w:rsidR="00DA1553" w:rsidRPr="00D811DE">
        <w:t>TDD</w:t>
      </w:r>
      <w:r w:rsidR="00DA1553">
        <w:t xml:space="preserve"> primary cell</w:t>
      </w:r>
      <w:r w:rsidR="004157E1">
        <w:rPr>
          <w:rFonts w:hint="eastAsia"/>
          <w:lang w:eastAsia="zh-CN"/>
        </w:rPr>
        <w:t>, or for cases with EN-DC</w:t>
      </w:r>
      <w:r w:rsidR="00422032">
        <w:rPr>
          <w:rFonts w:cs="Arial"/>
          <w:szCs w:val="18"/>
          <w:lang w:eastAsia="zh-CN"/>
        </w:rPr>
        <w:t>/NE-DC</w:t>
      </w:r>
      <w:r w:rsidR="004157E1">
        <w:rPr>
          <w:rFonts w:hint="eastAsia"/>
          <w:lang w:eastAsia="zh-CN"/>
        </w:rPr>
        <w:t xml:space="preserve"> with FDD primary cell </w:t>
      </w:r>
      <w:r w:rsidR="004157E1">
        <w:rPr>
          <w:lang w:eastAsia="zh-CN"/>
        </w:rPr>
        <w:t>and</w:t>
      </w:r>
      <w:r w:rsidR="004157E1">
        <w:rPr>
          <w:rFonts w:hint="eastAsia"/>
          <w:lang w:eastAsia="zh-CN"/>
        </w:rPr>
        <w:t xml:space="preserve"> higher layer parameter </w:t>
      </w:r>
      <w:r w:rsidR="004157E1">
        <w:rPr>
          <w:rFonts w:hint="eastAsia"/>
          <w:i/>
          <w:lang w:eastAsia="zh-CN"/>
        </w:rPr>
        <w:t>subframeAssignment-r15</w:t>
      </w:r>
      <w:r w:rsidR="008C4AD1">
        <w:rPr>
          <w:rFonts w:eastAsia="DengXian" w:cs="Arial"/>
          <w:i/>
          <w:color w:val="000000"/>
          <w:szCs w:val="18"/>
          <w:lang w:eastAsia="zh-CN"/>
        </w:rPr>
        <w:t>/subframeAssignment-r16</w:t>
      </w:r>
      <w:r w:rsidR="004157E1">
        <w:rPr>
          <w:rFonts w:hint="eastAsia"/>
          <w:lang w:eastAsia="zh-CN"/>
        </w:rPr>
        <w:t xml:space="preserve"> configured</w:t>
      </w:r>
      <w:r w:rsidRPr="00D811DE">
        <w:t>)</w:t>
      </w:r>
    </w:p>
    <w:p w:rsidR="00882040" w:rsidRDefault="00385ACB" w:rsidP="00882040">
      <w:pPr>
        <w:pStyle w:val="B1"/>
      </w:pPr>
      <w:r>
        <w:t xml:space="preserve">- Antenna port(s), scrambling identity and number of layers – 3 bits as specified in Table 5.3.3.1.5C-1 where </w:t>
      </w:r>
      <w:r w:rsidRPr="00CA3371">
        <w:rPr>
          <w:i/>
        </w:rPr>
        <w:t>n</w:t>
      </w:r>
      <w:r w:rsidRPr="00CA3371">
        <w:rPr>
          <w:i/>
          <w:vertAlign w:val="subscript"/>
        </w:rPr>
        <w:t>SCID</w:t>
      </w:r>
      <w:r>
        <w:t xml:space="preserve"> is the scrambling identity for antenna ports 7 and 8 defined in </w:t>
      </w:r>
      <w:r w:rsidR="00357752">
        <w:t>subclause</w:t>
      </w:r>
      <w:r>
        <w:t xml:space="preserve"> 6.10.3.1 of [2]</w:t>
      </w:r>
      <w:r w:rsidR="007B56F4">
        <w:rPr>
          <w:rFonts w:hint="eastAsia"/>
          <w:lang w:eastAsia="zh-CN"/>
        </w:rPr>
        <w:t>, or 4</w:t>
      </w:r>
      <w:r w:rsidR="00497AA5">
        <w:rPr>
          <w:lang w:eastAsia="zh-CN"/>
        </w:rPr>
        <w:t xml:space="preserve"> </w:t>
      </w:r>
      <w:r w:rsidR="007B56F4">
        <w:rPr>
          <w:rFonts w:hint="eastAsia"/>
          <w:lang w:eastAsia="zh-CN"/>
        </w:rPr>
        <w:t>bits</w:t>
      </w:r>
      <w:r w:rsidR="007B56F4">
        <w:t xml:space="preserve"> as specified in Table 5.3.3.1.5C-</w:t>
      </w:r>
      <w:r w:rsidR="007B56F4">
        <w:rPr>
          <w:rFonts w:hint="eastAsia"/>
          <w:lang w:eastAsia="zh-CN"/>
        </w:rPr>
        <w:t>2</w:t>
      </w:r>
      <w:r w:rsidR="007B56F4">
        <w:t xml:space="preserve"> where </w:t>
      </w:r>
      <w:r w:rsidR="007B56F4" w:rsidRPr="00CA3371">
        <w:rPr>
          <w:i/>
        </w:rPr>
        <w:t>n</w:t>
      </w:r>
      <w:r w:rsidR="007B56F4" w:rsidRPr="00CA3371">
        <w:rPr>
          <w:i/>
          <w:vertAlign w:val="subscript"/>
        </w:rPr>
        <w:t>SCID</w:t>
      </w:r>
      <w:r w:rsidR="007B56F4">
        <w:t xml:space="preserve"> is the scrambling identity for antenna ports 7</w:t>
      </w:r>
      <w:r w:rsidR="007B56F4">
        <w:rPr>
          <w:rFonts w:hint="eastAsia"/>
          <w:lang w:eastAsia="zh-CN"/>
        </w:rPr>
        <w:t>,</w:t>
      </w:r>
      <w:r w:rsidR="007B56F4">
        <w:t xml:space="preserve"> 8</w:t>
      </w:r>
      <w:r w:rsidR="007B56F4">
        <w:rPr>
          <w:rFonts w:hint="eastAsia"/>
          <w:lang w:eastAsia="zh-CN"/>
        </w:rPr>
        <w:t>, 11 and 13</w:t>
      </w:r>
      <w:r w:rsidR="007B56F4">
        <w:t xml:space="preserve"> defined in </w:t>
      </w:r>
      <w:r w:rsidR="00357752">
        <w:t>subclause</w:t>
      </w:r>
      <w:r w:rsidR="007B56F4">
        <w:t xml:space="preserve"> 6.10.3.1 of [2]</w:t>
      </w:r>
      <w:r w:rsidR="007B56F4">
        <w:rPr>
          <w:rFonts w:hint="eastAsia"/>
          <w:lang w:eastAsia="zh-CN"/>
        </w:rPr>
        <w:t xml:space="preserve"> when higher layer parameter </w:t>
      </w:r>
      <w:r w:rsidR="00B04793">
        <w:rPr>
          <w:i/>
          <w:iCs/>
        </w:rPr>
        <w:t>dmrs-tableAlt</w:t>
      </w:r>
      <w:r w:rsidR="007B56F4">
        <w:rPr>
          <w:rFonts w:hint="eastAsia"/>
          <w:lang w:eastAsia="zh-CN"/>
        </w:rPr>
        <w:t xml:space="preserve"> is set to 1</w:t>
      </w:r>
      <w:r w:rsidR="00497AA5">
        <w:rPr>
          <w:rFonts w:hint="eastAsia"/>
          <w:lang w:eastAsia="zh-CN"/>
        </w:rPr>
        <w:t>, or 1</w:t>
      </w:r>
      <w:r w:rsidR="00497AA5">
        <w:rPr>
          <w:lang w:val="en-US" w:eastAsia="zh-CN"/>
        </w:rPr>
        <w:t xml:space="preserve"> </w:t>
      </w:r>
      <w:r w:rsidR="00497AA5">
        <w:rPr>
          <w:rFonts w:hint="eastAsia"/>
          <w:lang w:eastAsia="zh-CN"/>
        </w:rPr>
        <w:t xml:space="preserve">bit as specified in Table 5.3.3.1.5C-6 </w:t>
      </w:r>
      <w:r w:rsidR="00497AA5">
        <w:t xml:space="preserve">where </w:t>
      </w:r>
      <w:r w:rsidR="00497AA5" w:rsidRPr="00CA3371">
        <w:rPr>
          <w:i/>
        </w:rPr>
        <w:t>n</w:t>
      </w:r>
      <w:r w:rsidR="00497AA5" w:rsidRPr="00CA3371">
        <w:rPr>
          <w:i/>
          <w:vertAlign w:val="subscript"/>
        </w:rPr>
        <w:t>SCID</w:t>
      </w:r>
      <w:r w:rsidR="00497AA5">
        <w:t xml:space="preserve"> is the scrambling identity for antenna ports 7 and 8 defined in </w:t>
      </w:r>
      <w:r w:rsidR="00357752">
        <w:t>subclause</w:t>
      </w:r>
      <w:r w:rsidR="00497AA5">
        <w:t xml:space="preserve"> 6.10.3.1 of [2]</w:t>
      </w:r>
      <w:r w:rsidR="00497AA5">
        <w:rPr>
          <w:rFonts w:hint="eastAsia"/>
          <w:lang w:eastAsia="zh-CN"/>
        </w:rPr>
        <w:t xml:space="preserve"> when higher layer parameter </w:t>
      </w:r>
      <w:r w:rsidR="00790540">
        <w:rPr>
          <w:i/>
          <w:lang w:eastAsia="zh-CN"/>
        </w:rPr>
        <w:t>semiOpenLoop</w:t>
      </w:r>
      <w:r w:rsidR="00497AA5" w:rsidRPr="0095051D">
        <w:rPr>
          <w:rFonts w:hint="eastAsia"/>
        </w:rPr>
        <w:t xml:space="preserve"> </w:t>
      </w:r>
      <w:r w:rsidR="00497AA5">
        <w:rPr>
          <w:rFonts w:hint="eastAsia"/>
          <w:lang w:eastAsia="zh-CN"/>
        </w:rPr>
        <w:t>is configured</w:t>
      </w:r>
      <w:r w:rsidR="007B56F4">
        <w:rPr>
          <w:rFonts w:hint="eastAsia"/>
          <w:lang w:eastAsia="zh-CN"/>
        </w:rPr>
        <w:t>.</w:t>
      </w:r>
      <w:r>
        <w:t xml:space="preserve"> </w:t>
      </w:r>
    </w:p>
    <w:p w:rsidR="00385ACB" w:rsidRPr="00D811DE" w:rsidRDefault="00882040" w:rsidP="00882040">
      <w:pPr>
        <w:pStyle w:val="B1"/>
      </w:pPr>
      <w:r>
        <w:t xml:space="preserve">- SRS request </w:t>
      </w:r>
      <w:r w:rsidRPr="00867FAA">
        <w:t xml:space="preserve">– </w:t>
      </w:r>
      <w:r>
        <w:t>[0-</w:t>
      </w:r>
      <w:r w:rsidRPr="00867FAA">
        <w:t>1</w:t>
      </w:r>
      <w:r>
        <w:t>] bit. This field can only be</w:t>
      </w:r>
      <w:r>
        <w:rPr>
          <w:rFonts w:hint="eastAsia"/>
          <w:lang w:eastAsia="ko-KR"/>
        </w:rPr>
        <w:t xml:space="preserve"> present for TDD</w:t>
      </w:r>
      <w:r>
        <w:rPr>
          <w:lang w:eastAsia="ko-KR"/>
        </w:rPr>
        <w:t xml:space="preserve"> </w:t>
      </w:r>
      <w:r w:rsidR="00FC39B5">
        <w:rPr>
          <w:lang w:eastAsia="ko-KR"/>
        </w:rPr>
        <w:t xml:space="preserve">operation </w:t>
      </w:r>
      <w:r>
        <w:rPr>
          <w:lang w:eastAsia="ko-KR"/>
        </w:rPr>
        <w:t xml:space="preserve">and if present is </w:t>
      </w:r>
      <w:r>
        <w:t xml:space="preserve">defined in </w:t>
      </w:r>
      <w:r w:rsidR="00357752">
        <w:t>subclause</w:t>
      </w:r>
      <w:r>
        <w:t xml:space="preserve"> 8.2 of [3]</w:t>
      </w:r>
    </w:p>
    <w:p w:rsidR="00E02A41" w:rsidRDefault="00E02A41" w:rsidP="00E02A41">
      <w:pPr>
        <w:pStyle w:val="B1"/>
      </w:pPr>
      <w:r>
        <w:t xml:space="preserve">In addition, for transport block 1: </w:t>
      </w:r>
    </w:p>
    <w:p w:rsidR="00E02A41" w:rsidRDefault="00E02A41" w:rsidP="00E02A41">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357752">
        <w:t>subclause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rsidR="00E02A41" w:rsidRDefault="00E02A41" w:rsidP="00E02A41">
      <w:pPr>
        <w:pStyle w:val="B1"/>
        <w:ind w:firstLine="0"/>
      </w:pPr>
      <w:r>
        <w:t>- New data indicator – 1 bit</w:t>
      </w:r>
    </w:p>
    <w:p w:rsidR="00E02A41" w:rsidRDefault="00E02A41" w:rsidP="00E02A41">
      <w:pPr>
        <w:pStyle w:val="B1"/>
        <w:ind w:firstLine="0"/>
      </w:pPr>
      <w:r>
        <w:t>- Redundancy version – 2 bits</w:t>
      </w:r>
    </w:p>
    <w:p w:rsidR="00E02A41" w:rsidRDefault="00E02A41" w:rsidP="00E02A41">
      <w:pPr>
        <w:pStyle w:val="B1"/>
      </w:pPr>
      <w:r>
        <w:t>In addition, for transport block</w:t>
      </w:r>
      <w:r w:rsidDel="00D513CB">
        <w:t xml:space="preserve"> </w:t>
      </w:r>
      <w:r>
        <w:t>2:</w:t>
      </w:r>
    </w:p>
    <w:p w:rsidR="00E02A41" w:rsidRDefault="00E02A41" w:rsidP="00E02A41">
      <w:pPr>
        <w:pStyle w:val="B1"/>
        <w:ind w:firstLine="0"/>
      </w:pPr>
      <w:r w:rsidRPr="00BA0EA7">
        <w:lastRenderedPageBreak/>
        <w:t xml:space="preserve">- </w:t>
      </w:r>
      <w:r>
        <w:t>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357752">
        <w:t>subclause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rsidR="00E02A41" w:rsidRDefault="00E02A41" w:rsidP="00E02A41">
      <w:pPr>
        <w:pStyle w:val="B1"/>
        <w:ind w:firstLine="0"/>
      </w:pPr>
      <w:r>
        <w:t>- New data indicator – 1 bit</w:t>
      </w:r>
    </w:p>
    <w:p w:rsidR="00E02A41" w:rsidRDefault="00E02A41" w:rsidP="00E02A41">
      <w:pPr>
        <w:pStyle w:val="B1"/>
        <w:ind w:firstLine="0"/>
      </w:pPr>
      <w:r w:rsidRPr="00AB13BD">
        <w:t>- Redundancy version – 2 bits</w:t>
      </w:r>
    </w:p>
    <w:p w:rsidR="00D46387" w:rsidRDefault="00E02A41" w:rsidP="00D46387">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357752">
        <w:t>subclause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D46387" w:rsidRPr="00D46387">
        <w:rPr>
          <w:lang w:eastAsia="zh-CN"/>
        </w:rPr>
        <w:t xml:space="preserve"> </w:t>
      </w:r>
    </w:p>
    <w:p w:rsidR="009807B3" w:rsidRDefault="00D46387" w:rsidP="009807B3">
      <w:pPr>
        <w:pStyle w:val="B1"/>
      </w:pPr>
      <w:r>
        <w:rPr>
          <w:lang w:eastAsia="zh-CN"/>
        </w:rPr>
        <w:t xml:space="preserve">- MUST </w:t>
      </w:r>
      <w:r>
        <w:rPr>
          <w:rFonts w:hint="eastAsia"/>
          <w:lang w:eastAsia="zh-CN"/>
        </w:rPr>
        <w:t xml:space="preserve">interference </w:t>
      </w:r>
      <w:r>
        <w:rPr>
          <w:lang w:eastAsia="zh-CN"/>
        </w:rPr>
        <w:t>presence, antenna port, and modulation (this field is only present when the UE is configured for MUST operation) – 2</w:t>
      </w:r>
      <w:r>
        <w:rPr>
          <w:rFonts w:hint="eastAsia"/>
          <w:lang w:eastAsia="zh-CN"/>
        </w:rPr>
        <w:t xml:space="preserve"> </w:t>
      </w:r>
      <w:r>
        <w:rPr>
          <w:lang w:eastAsia="zh-CN"/>
        </w:rPr>
        <w:t xml:space="preserve">bits when higher layer parameter </w:t>
      </w:r>
      <w:r>
        <w:rPr>
          <w:i/>
          <w:iCs/>
        </w:rPr>
        <w:t>dmrs-tableAlt</w:t>
      </w:r>
      <w:r>
        <w:rPr>
          <w:rFonts w:hint="eastAsia"/>
          <w:lang w:eastAsia="zh-CN"/>
        </w:rPr>
        <w:t xml:space="preserve"> </w:t>
      </w:r>
      <w:r w:rsidRPr="00CC3BA3">
        <w:rPr>
          <w:iCs/>
        </w:rPr>
        <w:t>is not configured or is set to 0</w:t>
      </w:r>
      <w:r>
        <w:rPr>
          <w:iCs/>
        </w:rPr>
        <w:t xml:space="preserve">, 4 bits when higher layer parameter </w:t>
      </w:r>
      <w:r w:rsidRPr="00005ABA">
        <w:rPr>
          <w:i/>
          <w:iCs/>
        </w:rPr>
        <w:t>k-max</w:t>
      </w:r>
      <w:r w:rsidRPr="00005ABA">
        <w:rPr>
          <w:iCs/>
        </w:rPr>
        <w:t xml:space="preserve"> is set to 1</w:t>
      </w:r>
      <w:r>
        <w:rPr>
          <w:iCs/>
        </w:rPr>
        <w:t xml:space="preserve"> and</w:t>
      </w:r>
      <w:r>
        <w:rPr>
          <w:rFonts w:hint="eastAsia"/>
          <w:iCs/>
          <w:lang w:eastAsia="zh-CN"/>
        </w:rPr>
        <w:t xml:space="preserve"> </w:t>
      </w:r>
      <w:r>
        <w:rPr>
          <w:i/>
          <w:iCs/>
        </w:rPr>
        <w:t>dmrs-tableAlt</w:t>
      </w:r>
      <w:r>
        <w:rPr>
          <w:rFonts w:hint="eastAsia"/>
          <w:lang w:eastAsia="zh-CN"/>
        </w:rPr>
        <w:t xml:space="preserve"> </w:t>
      </w:r>
      <w:r>
        <w:rPr>
          <w:rFonts w:eastAsia="MS Mincho"/>
          <w:lang w:val="en-US" w:eastAsia="ja-JP"/>
        </w:rPr>
        <w:t>=1</w:t>
      </w:r>
      <w:r>
        <w:rPr>
          <w:iCs/>
          <w:lang w:eastAsia="zh-CN"/>
        </w:rPr>
        <w:t>,</w:t>
      </w:r>
      <w:r>
        <w:rPr>
          <w:rFonts w:hint="eastAsia"/>
          <w:iCs/>
          <w:lang w:eastAsia="zh-CN"/>
        </w:rPr>
        <w:t xml:space="preserve"> </w:t>
      </w:r>
      <w:r>
        <w:rPr>
          <w:iCs/>
          <w:lang w:eastAsia="zh-CN"/>
        </w:rPr>
        <w:t xml:space="preserve">or </w:t>
      </w:r>
      <w:r>
        <w:rPr>
          <w:rFonts w:eastAsia="MS Mincho"/>
          <w:lang w:val="en-US" w:eastAsia="ja-JP"/>
        </w:rPr>
        <w:t xml:space="preserve">6 bits when </w:t>
      </w:r>
      <w:r w:rsidRPr="00005ABA">
        <w:rPr>
          <w:i/>
          <w:iCs/>
        </w:rPr>
        <w:t>k-max</w:t>
      </w:r>
      <w:r>
        <w:rPr>
          <w:iCs/>
        </w:rPr>
        <w:t xml:space="preserve"> is set to 3 and </w:t>
      </w:r>
      <w:r>
        <w:rPr>
          <w:i/>
          <w:iCs/>
        </w:rPr>
        <w:t>dmrs-tableAlt</w:t>
      </w:r>
      <w:r>
        <w:rPr>
          <w:rFonts w:hint="eastAsia"/>
          <w:lang w:eastAsia="zh-CN"/>
        </w:rPr>
        <w:t xml:space="preserve"> </w:t>
      </w:r>
      <w:r>
        <w:rPr>
          <w:rFonts w:eastAsia="MS Mincho"/>
          <w:lang w:val="en-US" w:eastAsia="ja-JP"/>
        </w:rPr>
        <w:t>=1. For the 2 and 6 bit fields, t</w:t>
      </w:r>
      <w:r w:rsidRPr="004F70FE">
        <w:rPr>
          <w:rFonts w:eastAsia="MS Mincho"/>
          <w:lang w:val="en-US" w:eastAsia="ja-JP"/>
        </w:rPr>
        <w:t xml:space="preserve">wo bits are defined for each interfering antenna port in Table 5.3.3.1.5C-3, where a single interfering antenna port is in {7,8} </w:t>
      </w:r>
      <w:r>
        <w:rPr>
          <w:rFonts w:eastAsia="MS Mincho"/>
          <w:lang w:val="en-US" w:eastAsia="ja-JP"/>
        </w:rPr>
        <w:t>excluding</w:t>
      </w:r>
      <w:r w:rsidRPr="004F70FE">
        <w:rPr>
          <w:rFonts w:eastAsia="MS Mincho"/>
          <w:lang w:val="en-US" w:eastAsia="ja-JP"/>
        </w:rPr>
        <w:t xml:space="preserve"> the antenna port for transmission, and multiple interfering antenna ports are in {7,8,11,13} </w:t>
      </w:r>
      <w:r>
        <w:rPr>
          <w:rFonts w:eastAsia="MS Mincho"/>
          <w:lang w:val="en-US" w:eastAsia="ja-JP"/>
        </w:rPr>
        <w:t>excluding</w:t>
      </w:r>
      <w:r w:rsidRPr="004F70FE">
        <w:rPr>
          <w:rFonts w:eastAsia="MS Mincho"/>
          <w:lang w:val="en-US" w:eastAsia="ja-JP"/>
        </w:rPr>
        <w:t xml:space="preserve"> the antenna ports for transmission. For the 6 bit field, the two or four LSB are reserved in the case of two or one interfering antenna port, respectively.</w:t>
      </w:r>
      <w:r>
        <w:rPr>
          <w:rFonts w:eastAsia="MS Mincho"/>
          <w:lang w:val="en-US" w:eastAsia="ja-JP"/>
        </w:rPr>
        <w:t xml:space="preserve"> </w:t>
      </w:r>
      <w:r w:rsidR="00B005B5">
        <w:rPr>
          <w:rFonts w:eastAsia="MS Mincho"/>
          <w:lang w:val="en-US" w:eastAsia="ja-JP"/>
        </w:rPr>
        <w:t>Each pair of the used bits in 6 bit field from MSB to LSB is associated with one interfering antenna port in increasing order of port index</w:t>
      </w:r>
      <w:r w:rsidR="00B005B5" w:rsidRPr="004F70FE">
        <w:rPr>
          <w:rFonts w:eastAsia="MS Mincho"/>
          <w:lang w:val="en-US" w:eastAsia="ja-JP"/>
        </w:rPr>
        <w:t>.</w:t>
      </w:r>
      <w:r w:rsidR="00B005B5">
        <w:rPr>
          <w:rFonts w:eastAsia="MS Mincho"/>
          <w:lang w:val="en-US" w:eastAsia="ja-JP"/>
        </w:rPr>
        <w:t xml:space="preserve"> </w:t>
      </w:r>
      <w:r>
        <w:rPr>
          <w:rFonts w:eastAsia="MS Mincho"/>
          <w:lang w:val="en-US" w:eastAsia="ja-JP"/>
        </w:rPr>
        <w:t xml:space="preserve">For the 4 bit field, two MSB are defined for interference presence and antenna port in Table </w:t>
      </w:r>
      <w:r w:rsidRPr="005777CA">
        <w:rPr>
          <w:rFonts w:cs="Arial"/>
        </w:rPr>
        <w:t>5.3.3.1.5C-</w:t>
      </w:r>
      <w:r>
        <w:rPr>
          <w:rFonts w:cs="Arial" w:hint="eastAsia"/>
          <w:lang w:eastAsia="zh-CN"/>
        </w:rPr>
        <w:t>4</w:t>
      </w:r>
      <w:r>
        <w:rPr>
          <w:rFonts w:cs="Arial"/>
          <w:lang w:eastAsia="zh-CN"/>
        </w:rPr>
        <w:t xml:space="preserve"> where the single interfering antenna port is one of </w:t>
      </w:r>
      <w:r w:rsidRPr="004F70FE">
        <w:rPr>
          <w:rFonts w:eastAsia="MS Mincho"/>
          <w:lang w:val="en-US" w:eastAsia="ja-JP"/>
        </w:rPr>
        <w:t xml:space="preserve">{7,8,11,13} </w:t>
      </w:r>
      <w:r>
        <w:rPr>
          <w:rFonts w:eastAsia="MS Mincho"/>
          <w:lang w:val="en-US" w:eastAsia="ja-JP"/>
        </w:rPr>
        <w:t>excluding</w:t>
      </w:r>
      <w:r w:rsidRPr="004F70FE">
        <w:rPr>
          <w:rFonts w:eastAsia="MS Mincho"/>
          <w:lang w:val="en-US" w:eastAsia="ja-JP"/>
        </w:rPr>
        <w:t xml:space="preserve"> the antenna port for transmission</w:t>
      </w:r>
      <w:r>
        <w:rPr>
          <w:rFonts w:eastAsia="MS Mincho"/>
          <w:lang w:val="en-US" w:eastAsia="ja-JP"/>
        </w:rPr>
        <w:t>,</w:t>
      </w:r>
      <w:r>
        <w:rPr>
          <w:rFonts w:cs="Arial"/>
          <w:lang w:eastAsia="zh-CN"/>
        </w:rPr>
        <w:t xml:space="preserve"> and two LSB are defined for interference modulation in</w:t>
      </w:r>
      <w:r w:rsidRPr="004F70FE" w:rsidDel="004F70FE">
        <w:rPr>
          <w:rFonts w:eastAsia="MS Mincho"/>
          <w:lang w:val="en-US" w:eastAsia="ja-JP"/>
        </w:rPr>
        <w:t xml:space="preserve"> </w:t>
      </w:r>
      <w:r w:rsidRPr="005777CA">
        <w:rPr>
          <w:rFonts w:cs="Arial"/>
        </w:rPr>
        <w:t>5.3.3.1.5C-</w:t>
      </w:r>
      <w:r>
        <w:rPr>
          <w:rFonts w:cs="Arial" w:hint="eastAsia"/>
          <w:lang w:eastAsia="zh-CN"/>
        </w:rPr>
        <w:t>5</w:t>
      </w:r>
      <w:r>
        <w:rPr>
          <w:rFonts w:eastAsia="MS Mincho"/>
          <w:lang w:val="en-US" w:eastAsia="ja-JP"/>
        </w:rPr>
        <w:t>.</w:t>
      </w:r>
      <w:r w:rsidR="009807B3" w:rsidRPr="009807B3">
        <w:rPr>
          <w:rFonts w:hint="eastAsia"/>
          <w:lang w:eastAsia="zh-CN"/>
        </w:rPr>
        <w:t xml:space="preserve"> </w:t>
      </w:r>
      <w:r w:rsidR="008F12B1">
        <w:rPr>
          <w:rFonts w:hint="eastAsia"/>
          <w:lang w:val="en-US" w:eastAsia="zh-CN"/>
        </w:rPr>
        <w:t xml:space="preserve">The interfering antenna port(s) have the same scrambling identity and OCC length as indicated in the </w:t>
      </w:r>
      <w:r w:rsidR="00D054B0">
        <w:rPr>
          <w:lang w:val="en-US" w:eastAsia="zh-CN"/>
        </w:rPr>
        <w:t>"</w:t>
      </w:r>
      <w:r w:rsidR="008F12B1">
        <w:t>Antenna port(s), scrambling identity and number of layers</w:t>
      </w:r>
      <w:r w:rsidR="00D054B0">
        <w:rPr>
          <w:lang w:val="en-US" w:eastAsia="zh-CN"/>
        </w:rPr>
        <w:t>"</w:t>
      </w:r>
      <w:r w:rsidR="008F12B1">
        <w:rPr>
          <w:rFonts w:hint="eastAsia"/>
          <w:lang w:val="en-US" w:eastAsia="zh-CN"/>
        </w:rPr>
        <w:t xml:space="preserve"> field.</w:t>
      </w:r>
    </w:p>
    <w:p w:rsidR="00497AA5" w:rsidRDefault="009807B3" w:rsidP="00497AA5">
      <w:pPr>
        <w:pStyle w:val="B1"/>
        <w:rPr>
          <w:lang w:eastAsia="zh-CN"/>
        </w:rPr>
      </w:pPr>
      <w:r>
        <w:rPr>
          <w:rFonts w:hint="eastAsia"/>
          <w:lang w:eastAsia="zh-CN"/>
        </w:rPr>
        <w:t xml:space="preserve">- SRS timing offset </w:t>
      </w:r>
      <w:r>
        <w:t xml:space="preserve">– </w:t>
      </w:r>
      <w:r>
        <w:rPr>
          <w:rFonts w:hint="eastAsia"/>
          <w:lang w:eastAsia="zh-CN"/>
        </w:rPr>
        <w:t>3</w:t>
      </w:r>
      <w:r>
        <w:t xml:space="preserve"> bit</w:t>
      </w:r>
      <w:r>
        <w:rPr>
          <w:rFonts w:hint="eastAsia"/>
          <w:lang w:eastAsia="zh-CN"/>
        </w:rPr>
        <w:t xml:space="preserve">s as </w:t>
      </w:r>
      <w:r>
        <w:t>defined in [3]</w:t>
      </w:r>
      <w:r>
        <w:rPr>
          <w:rFonts w:hint="eastAsia"/>
          <w:lang w:eastAsia="zh-CN"/>
        </w:rPr>
        <w:t xml:space="preserve">. This field is present only when the DCI format is used for scheduling PDSCH in </w:t>
      </w:r>
      <w:r w:rsidRPr="005B6B1C">
        <w:t>a</w:t>
      </w:r>
      <w:r>
        <w:t xml:space="preserve"> LAA</w:t>
      </w:r>
      <w:r w:rsidRPr="005B6B1C">
        <w:t xml:space="preserve"> SCell</w:t>
      </w:r>
      <w:r w:rsidRPr="008E24DA">
        <w:rPr>
          <w:rFonts w:hint="eastAsia"/>
          <w:lang w:eastAsia="zh-CN"/>
        </w:rPr>
        <w:t xml:space="preserve"> </w:t>
      </w:r>
      <w:r w:rsidRPr="005C2DAC">
        <w:rPr>
          <w:lang w:eastAsia="zh-CN"/>
        </w:rPr>
        <w:t>and the UE is configured with uplink transmission on the LAA SCell</w:t>
      </w:r>
      <w:r>
        <w:t>.</w:t>
      </w:r>
      <w:r w:rsidR="00497AA5" w:rsidRPr="00497AA5">
        <w:rPr>
          <w:rFonts w:hint="eastAsia"/>
          <w:lang w:eastAsia="zh-CN"/>
        </w:rPr>
        <w:t xml:space="preserve"> </w:t>
      </w:r>
    </w:p>
    <w:p w:rsidR="00497AA5"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357752">
        <w:rPr>
          <w:lang w:eastAsia="zh-CN"/>
        </w:rPr>
        <w:t>subclause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Pr>
          <w:i/>
          <w:noProof/>
          <w:lang w:eastAsia="zh-CN"/>
        </w:rPr>
        <w:t>csi-RS-Config</w:t>
      </w:r>
      <w:r w:rsidR="00686DFA" w:rsidRPr="001A331C">
        <w:rPr>
          <w:i/>
          <w:noProof/>
          <w:lang w:eastAsia="zh-CN"/>
        </w:rPr>
        <w:t>ZP-ApList</w:t>
      </w:r>
      <w:r>
        <w:rPr>
          <w:rFonts w:hint="eastAsia"/>
          <w:lang w:eastAsia="zh-CN"/>
        </w:rPr>
        <w:t>.</w:t>
      </w:r>
    </w:p>
    <w:p w:rsidR="00385ACB" w:rsidRDefault="00385ACB" w:rsidP="00385ACB">
      <w:r>
        <w:t xml:space="preserve">If both transport blocks are enabled; transport block 1 is mapped to codeword 0; and transport block 2 is mapped to codeword 1. </w:t>
      </w:r>
      <w:r w:rsidR="00497AA5" w:rsidRPr="002A5928">
        <w:t xml:space="preserve">When higher layer parameter </w:t>
      </w:r>
      <w:r w:rsidR="00790540">
        <w:rPr>
          <w:i/>
          <w:lang w:eastAsia="zh-CN"/>
        </w:rPr>
        <w:t>semiOpenLoop</w:t>
      </w:r>
      <w:r w:rsidR="00497AA5" w:rsidRPr="002A5928">
        <w:t xml:space="preserve"> is configured, antenna ports 7 and 8 are used for spatial multiplexing.</w:t>
      </w:r>
    </w:p>
    <w:p w:rsidR="00385ACB" w:rsidRDefault="00385ACB" w:rsidP="00385ACB">
      <w:r>
        <w:t>In case one of the transport blocks is disabled; the transport block to codeword mapping is specified according to Table 5.3.3.1.5</w:t>
      </w:r>
      <w:r>
        <w:noBreakHyphen/>
        <w:t>2.</w:t>
      </w:r>
      <w:r w:rsidR="007F4AD7">
        <w:t xml:space="preserve"> </w:t>
      </w:r>
      <w:r w:rsidR="007F4AD7" w:rsidRPr="00867FAA">
        <w:rPr>
          <w:color w:val="000000"/>
          <w:lang w:eastAsia="zh-CN"/>
        </w:rPr>
        <w:t xml:space="preserve">For the single enabled codeword, Value = 4, 5, 6 in Table 5.3.3.1.5C-1 </w:t>
      </w:r>
      <w:r w:rsidR="00357A3A">
        <w:rPr>
          <w:rFonts w:hint="eastAsia"/>
          <w:color w:val="000000"/>
          <w:lang w:eastAsia="zh-CN"/>
        </w:rPr>
        <w:t xml:space="preserve">or </w:t>
      </w:r>
      <w:r w:rsidR="00357A3A">
        <w:rPr>
          <w:color w:val="000000"/>
          <w:lang w:val="en-US" w:eastAsia="fr-FR"/>
        </w:rPr>
        <w:t>Value = 12, 13,14 in Table 5.3.3.1.5C-2</w:t>
      </w:r>
      <w:r w:rsidR="00D054B0">
        <w:rPr>
          <w:color w:val="000000"/>
          <w:lang w:val="en-US" w:eastAsia="fr-FR"/>
        </w:rPr>
        <w:t xml:space="preserve"> </w:t>
      </w:r>
      <w:r w:rsidR="007F4AD7" w:rsidRPr="00867FAA">
        <w:rPr>
          <w:color w:val="000000"/>
          <w:lang w:eastAsia="zh-CN"/>
        </w:rPr>
        <w:t>are only supported for retransmission of the corresponding transport block if that transport block has previously been transmitted using two, three or four layers, respectively.</w:t>
      </w:r>
      <w:r w:rsidR="00497AA5" w:rsidRPr="002A5928">
        <w:t xml:space="preserve"> When higher layer parameter </w:t>
      </w:r>
      <w:r w:rsidR="00790540">
        <w:rPr>
          <w:i/>
          <w:lang w:eastAsia="zh-CN"/>
        </w:rPr>
        <w:t>semiOpenLoop</w:t>
      </w:r>
      <w:r w:rsidR="00497AA5" w:rsidRPr="002A5928">
        <w:t xml:space="preserve"> is configured, antenna ports 7 and 8 are used for transmit diversity.</w:t>
      </w:r>
    </w:p>
    <w:p w:rsidR="00385ACB" w:rsidRDefault="00385ACB" w:rsidP="00385ACB">
      <w:r>
        <w:t xml:space="preserve">If the number of information bits in format 2C </w:t>
      </w:r>
      <w:r w:rsidR="00E02A41">
        <w:t xml:space="preserve">carried by PDCCH </w:t>
      </w:r>
      <w:r>
        <w:t>belongs to one of the sizes in Table 5.3.3.1.2-1, one zero bit shall be appended to format 2C.</w:t>
      </w:r>
    </w:p>
    <w:p w:rsidR="00385ACB" w:rsidRDefault="00385ACB" w:rsidP="00385ACB"/>
    <w:p w:rsidR="00385ACB" w:rsidRPr="005777CA" w:rsidRDefault="00385ACB" w:rsidP="00473E5A">
      <w:pPr>
        <w:pStyle w:val="TH"/>
        <w:rPr>
          <w:rFonts w:cs="Arial"/>
        </w:rPr>
      </w:pPr>
      <w:r w:rsidRPr="005777CA">
        <w:rPr>
          <w:rFonts w:cs="Arial"/>
        </w:rPr>
        <w:t xml:space="preserve">Table 5.3.3.1.5C-1: </w:t>
      </w:r>
      <w:r w:rsidRPr="005777CA">
        <w:t>Antenna port(s), scrambling identity and number of layers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2693"/>
        <w:gridCol w:w="992"/>
        <w:gridCol w:w="2890"/>
      </w:tblGrid>
      <w:tr w:rsidR="003D028C" w:rsidRPr="00A569D4" w:rsidTr="00650345">
        <w:trPr>
          <w:trHeight w:val="360"/>
          <w:jc w:val="center"/>
        </w:trPr>
        <w:tc>
          <w:tcPr>
            <w:tcW w:w="3598" w:type="dxa"/>
            <w:gridSpan w:val="2"/>
          </w:tcPr>
          <w:p w:rsidR="003D028C" w:rsidRPr="008244AA" w:rsidRDefault="003D028C" w:rsidP="003D028C">
            <w:pPr>
              <w:pStyle w:val="TAH"/>
            </w:pPr>
            <w:r w:rsidRPr="008244AA">
              <w:t>One Codeword:</w:t>
            </w:r>
          </w:p>
          <w:p w:rsidR="003D028C" w:rsidRPr="008244AA" w:rsidRDefault="003D028C" w:rsidP="003D028C">
            <w:pPr>
              <w:pStyle w:val="TAH"/>
            </w:pPr>
            <w:r w:rsidRPr="008244AA">
              <w:t>Codeword 0 enabled,</w:t>
            </w:r>
          </w:p>
          <w:p w:rsidR="003D028C" w:rsidRPr="008244AA" w:rsidRDefault="003D028C" w:rsidP="003D028C">
            <w:pPr>
              <w:pStyle w:val="TAH"/>
              <w:rPr>
                <w:lang w:val="en-US" w:eastAsia="zh-CN"/>
              </w:rPr>
            </w:pPr>
            <w:r w:rsidRPr="008244AA">
              <w:t>Codeword 1 disabled</w:t>
            </w:r>
          </w:p>
        </w:tc>
        <w:tc>
          <w:tcPr>
            <w:tcW w:w="3882" w:type="dxa"/>
            <w:gridSpan w:val="2"/>
            <w:shd w:val="clear" w:color="auto" w:fill="auto"/>
            <w:vAlign w:val="center"/>
          </w:tcPr>
          <w:p w:rsidR="003D028C" w:rsidRPr="008244AA" w:rsidRDefault="003D028C" w:rsidP="003D028C">
            <w:pPr>
              <w:pStyle w:val="TAH"/>
            </w:pPr>
            <w:r w:rsidRPr="008244AA">
              <w:t>Two Codewords:</w:t>
            </w:r>
          </w:p>
          <w:p w:rsidR="003D028C" w:rsidRPr="008244AA" w:rsidRDefault="003D028C" w:rsidP="003D028C">
            <w:pPr>
              <w:pStyle w:val="TAH"/>
            </w:pPr>
            <w:r w:rsidRPr="008244AA">
              <w:t>Codeword 0 enabled,</w:t>
            </w:r>
          </w:p>
          <w:p w:rsidR="003D028C" w:rsidRPr="008244AA" w:rsidRDefault="003D028C" w:rsidP="003D028C">
            <w:pPr>
              <w:pStyle w:val="TAH"/>
              <w:rPr>
                <w:lang w:eastAsia="zh-CN"/>
              </w:rPr>
            </w:pPr>
            <w:r w:rsidRPr="008244AA">
              <w:t>Codeword 1 enabled</w:t>
            </w:r>
          </w:p>
        </w:tc>
      </w:tr>
      <w:tr w:rsidR="003D028C" w:rsidRPr="00A569D4" w:rsidTr="003D028C">
        <w:trPr>
          <w:jc w:val="center"/>
        </w:trPr>
        <w:tc>
          <w:tcPr>
            <w:tcW w:w="905" w:type="dxa"/>
          </w:tcPr>
          <w:p w:rsidR="003D028C" w:rsidRPr="008244AA" w:rsidRDefault="003D028C" w:rsidP="00650345">
            <w:pPr>
              <w:pStyle w:val="TAC"/>
              <w:rPr>
                <w:b/>
                <w:szCs w:val="18"/>
              </w:rPr>
            </w:pPr>
            <w:r w:rsidRPr="008244AA">
              <w:rPr>
                <w:b/>
                <w:szCs w:val="18"/>
              </w:rPr>
              <w:t>Value</w:t>
            </w:r>
          </w:p>
        </w:tc>
        <w:tc>
          <w:tcPr>
            <w:tcW w:w="2693" w:type="dxa"/>
            <w:shd w:val="clear" w:color="auto" w:fill="auto"/>
          </w:tcPr>
          <w:p w:rsidR="003D028C" w:rsidRPr="008244AA" w:rsidRDefault="003D028C" w:rsidP="00650345">
            <w:pPr>
              <w:pStyle w:val="TAC"/>
              <w:rPr>
                <w:b/>
                <w:szCs w:val="18"/>
              </w:rPr>
            </w:pPr>
            <w:r w:rsidRPr="008244AA">
              <w:rPr>
                <w:b/>
                <w:szCs w:val="18"/>
              </w:rPr>
              <w:t>Message</w:t>
            </w:r>
          </w:p>
        </w:tc>
        <w:tc>
          <w:tcPr>
            <w:tcW w:w="992" w:type="dxa"/>
            <w:shd w:val="clear" w:color="auto" w:fill="auto"/>
          </w:tcPr>
          <w:p w:rsidR="003D028C" w:rsidRPr="008244AA" w:rsidRDefault="003D028C" w:rsidP="00650345">
            <w:pPr>
              <w:pStyle w:val="TAC"/>
              <w:rPr>
                <w:b/>
                <w:szCs w:val="18"/>
                <w:lang w:eastAsia="zh-CN"/>
              </w:rPr>
            </w:pPr>
            <w:r w:rsidRPr="008244AA">
              <w:rPr>
                <w:b/>
                <w:szCs w:val="18"/>
              </w:rPr>
              <w:t>Value</w:t>
            </w:r>
          </w:p>
        </w:tc>
        <w:tc>
          <w:tcPr>
            <w:tcW w:w="2890" w:type="dxa"/>
          </w:tcPr>
          <w:p w:rsidR="003D028C" w:rsidRPr="008244AA" w:rsidRDefault="003D028C" w:rsidP="00650345">
            <w:pPr>
              <w:pStyle w:val="TAC"/>
              <w:rPr>
                <w:b/>
                <w:szCs w:val="18"/>
                <w:lang w:eastAsia="zh-CN"/>
              </w:rPr>
            </w:pPr>
            <w:r w:rsidRPr="008244AA">
              <w:rPr>
                <w:b/>
                <w:szCs w:val="18"/>
              </w:rPr>
              <w:t>Message</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0</w:t>
            </w:r>
          </w:p>
        </w:tc>
        <w:tc>
          <w:tcPr>
            <w:tcW w:w="2693" w:type="dxa"/>
            <w:shd w:val="clear" w:color="auto" w:fill="auto"/>
          </w:tcPr>
          <w:p w:rsidR="003D028C" w:rsidRPr="00A569D4" w:rsidRDefault="003D028C" w:rsidP="00650345">
            <w:pPr>
              <w:pStyle w:val="TAC"/>
            </w:pPr>
            <w:r w:rsidRPr="00A569D4">
              <w:rPr>
                <w:rFonts w:cs="Arial"/>
                <w:bCs/>
                <w:iCs/>
                <w:szCs w:val="18"/>
              </w:rPr>
              <w:t xml:space="preserve">1 layer, port 7,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c>
          <w:tcPr>
            <w:tcW w:w="992" w:type="dxa"/>
            <w:shd w:val="clear" w:color="auto" w:fill="auto"/>
          </w:tcPr>
          <w:p w:rsidR="003D028C" w:rsidRPr="00A569D4" w:rsidRDefault="003D028C" w:rsidP="00650345">
            <w:pPr>
              <w:pStyle w:val="TAC"/>
              <w:rPr>
                <w:lang w:eastAsia="zh-CN"/>
              </w:rPr>
            </w:pPr>
            <w:r w:rsidRPr="00A569D4">
              <w:rPr>
                <w:rFonts w:cs="Arial"/>
                <w:bCs/>
                <w:iCs/>
                <w:szCs w:val="18"/>
              </w:rPr>
              <w:t>0</w:t>
            </w:r>
          </w:p>
        </w:tc>
        <w:tc>
          <w:tcPr>
            <w:tcW w:w="2890" w:type="dxa"/>
          </w:tcPr>
          <w:p w:rsidR="003D028C" w:rsidRDefault="003D028C" w:rsidP="00650345">
            <w:pPr>
              <w:pStyle w:val="TAC"/>
              <w:rPr>
                <w:rFonts w:eastAsia="MS Mincho"/>
                <w:lang w:val="en-US" w:eastAsia="ja-JP"/>
              </w:rPr>
            </w:pPr>
            <w:r w:rsidRPr="00A569D4">
              <w:rPr>
                <w:rFonts w:cs="Arial"/>
                <w:bCs/>
                <w:iCs/>
                <w:szCs w:val="18"/>
              </w:rPr>
              <w:t xml:space="preserve">2 layers, ports 7-8,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1</w:t>
            </w:r>
          </w:p>
        </w:tc>
        <w:tc>
          <w:tcPr>
            <w:tcW w:w="2693" w:type="dxa"/>
            <w:shd w:val="clear" w:color="auto" w:fill="auto"/>
          </w:tcPr>
          <w:p w:rsidR="003D028C" w:rsidRPr="00A569D4" w:rsidRDefault="003D028C" w:rsidP="00650345">
            <w:pPr>
              <w:pStyle w:val="TAC"/>
            </w:pPr>
            <w:r w:rsidRPr="00A569D4">
              <w:rPr>
                <w:rFonts w:cs="Arial"/>
                <w:bCs/>
                <w:iCs/>
                <w:szCs w:val="18"/>
              </w:rPr>
              <w:t xml:space="preserve">1 layer, port 7,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c>
          <w:tcPr>
            <w:tcW w:w="992" w:type="dxa"/>
            <w:shd w:val="clear" w:color="auto" w:fill="auto"/>
          </w:tcPr>
          <w:p w:rsidR="003D028C" w:rsidRPr="00A569D4" w:rsidRDefault="003D028C" w:rsidP="00650345">
            <w:pPr>
              <w:pStyle w:val="TAC"/>
              <w:rPr>
                <w:lang w:eastAsia="zh-CN"/>
              </w:rPr>
            </w:pPr>
            <w:r w:rsidRPr="00A569D4">
              <w:rPr>
                <w:rFonts w:cs="Arial"/>
                <w:bCs/>
                <w:iCs/>
                <w:szCs w:val="18"/>
              </w:rPr>
              <w:t>1</w:t>
            </w:r>
          </w:p>
        </w:tc>
        <w:tc>
          <w:tcPr>
            <w:tcW w:w="2890" w:type="dxa"/>
          </w:tcPr>
          <w:p w:rsidR="003D028C" w:rsidRDefault="003D028C" w:rsidP="00650345">
            <w:pPr>
              <w:pStyle w:val="TAC"/>
              <w:rPr>
                <w:rFonts w:eastAsia="MS Mincho"/>
                <w:lang w:val="en-US" w:eastAsia="ja-JP"/>
              </w:rPr>
            </w:pPr>
            <w:r w:rsidRPr="00A569D4">
              <w:rPr>
                <w:rFonts w:cs="Arial"/>
                <w:bCs/>
                <w:iCs/>
                <w:szCs w:val="18"/>
              </w:rPr>
              <w:t xml:space="preserve">2 layers, ports 7-8,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2</w:t>
            </w:r>
          </w:p>
        </w:tc>
        <w:tc>
          <w:tcPr>
            <w:tcW w:w="2693" w:type="dxa"/>
            <w:shd w:val="clear" w:color="auto" w:fill="auto"/>
          </w:tcPr>
          <w:p w:rsidR="003D028C" w:rsidRPr="00A569D4" w:rsidRDefault="003D028C" w:rsidP="00650345">
            <w:pPr>
              <w:pStyle w:val="TAC"/>
            </w:pPr>
            <w:r w:rsidRPr="00A569D4">
              <w:rPr>
                <w:rFonts w:cs="Arial"/>
                <w:bCs/>
                <w:iCs/>
                <w:szCs w:val="18"/>
              </w:rPr>
              <w:t xml:space="preserve">1 layer, port 8,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c>
          <w:tcPr>
            <w:tcW w:w="992" w:type="dxa"/>
            <w:shd w:val="clear" w:color="auto" w:fill="auto"/>
          </w:tcPr>
          <w:p w:rsidR="003D028C" w:rsidRPr="00A569D4" w:rsidRDefault="003D028C" w:rsidP="00650345">
            <w:pPr>
              <w:pStyle w:val="TAC"/>
              <w:rPr>
                <w:lang w:eastAsia="zh-CN"/>
              </w:rPr>
            </w:pPr>
            <w:r w:rsidRPr="00A569D4">
              <w:rPr>
                <w:rFonts w:cs="Arial"/>
                <w:bCs/>
                <w:iCs/>
                <w:szCs w:val="18"/>
              </w:rPr>
              <w:t>2</w:t>
            </w:r>
          </w:p>
        </w:tc>
        <w:tc>
          <w:tcPr>
            <w:tcW w:w="2890" w:type="dxa"/>
          </w:tcPr>
          <w:p w:rsidR="003D028C" w:rsidRDefault="003D028C" w:rsidP="00650345">
            <w:pPr>
              <w:pStyle w:val="TAC"/>
              <w:rPr>
                <w:rFonts w:eastAsia="MS Mincho"/>
                <w:lang w:val="en-US" w:eastAsia="ja-JP"/>
              </w:rPr>
            </w:pPr>
            <w:r w:rsidRPr="00A569D4">
              <w:rPr>
                <w:rFonts w:cs="Arial"/>
                <w:bCs/>
                <w:iCs/>
                <w:szCs w:val="18"/>
              </w:rPr>
              <w:t>3 layers, ports 7-9</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3</w:t>
            </w:r>
          </w:p>
        </w:tc>
        <w:tc>
          <w:tcPr>
            <w:tcW w:w="2693" w:type="dxa"/>
            <w:shd w:val="clear" w:color="auto" w:fill="auto"/>
          </w:tcPr>
          <w:p w:rsidR="003D028C" w:rsidRPr="00A569D4" w:rsidRDefault="003D028C" w:rsidP="00650345">
            <w:pPr>
              <w:pStyle w:val="TAC"/>
            </w:pPr>
            <w:r w:rsidRPr="00A569D4">
              <w:rPr>
                <w:rFonts w:cs="Arial"/>
                <w:bCs/>
                <w:iCs/>
                <w:szCs w:val="18"/>
              </w:rPr>
              <w:t xml:space="preserve">1 layer, port 8,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c>
          <w:tcPr>
            <w:tcW w:w="992" w:type="dxa"/>
            <w:shd w:val="clear" w:color="auto" w:fill="auto"/>
          </w:tcPr>
          <w:p w:rsidR="003D028C" w:rsidRDefault="003D028C" w:rsidP="00650345">
            <w:pPr>
              <w:pStyle w:val="TAC"/>
              <w:rPr>
                <w:rFonts w:eastAsia="MS Mincho"/>
                <w:lang w:val="en-US" w:eastAsia="ja-JP"/>
              </w:rPr>
            </w:pPr>
            <w:r w:rsidRPr="00A569D4">
              <w:rPr>
                <w:rFonts w:cs="Arial"/>
                <w:bCs/>
                <w:iCs/>
                <w:szCs w:val="18"/>
              </w:rPr>
              <w:t>3</w:t>
            </w:r>
          </w:p>
        </w:tc>
        <w:tc>
          <w:tcPr>
            <w:tcW w:w="2890" w:type="dxa"/>
          </w:tcPr>
          <w:p w:rsidR="003D028C" w:rsidRDefault="003D028C" w:rsidP="00650345">
            <w:pPr>
              <w:pStyle w:val="TAC"/>
              <w:rPr>
                <w:rFonts w:eastAsia="MS Mincho"/>
                <w:lang w:val="en-US" w:eastAsia="ja-JP"/>
              </w:rPr>
            </w:pPr>
            <w:r w:rsidRPr="00A569D4">
              <w:rPr>
                <w:rFonts w:cs="Arial"/>
                <w:bCs/>
                <w:iCs/>
                <w:szCs w:val="18"/>
              </w:rPr>
              <w:t>4 layers, ports 7-10</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4</w:t>
            </w:r>
          </w:p>
        </w:tc>
        <w:tc>
          <w:tcPr>
            <w:tcW w:w="2693" w:type="dxa"/>
            <w:shd w:val="clear" w:color="auto" w:fill="auto"/>
          </w:tcPr>
          <w:p w:rsidR="003D028C" w:rsidRPr="00A569D4" w:rsidRDefault="003D028C" w:rsidP="00650345">
            <w:pPr>
              <w:pStyle w:val="TAC"/>
            </w:pPr>
            <w:r w:rsidRPr="00A569D4">
              <w:rPr>
                <w:rFonts w:cs="Arial"/>
                <w:bCs/>
                <w:iCs/>
                <w:szCs w:val="18"/>
              </w:rPr>
              <w:t>2 layers, ports 7-8</w:t>
            </w:r>
          </w:p>
        </w:tc>
        <w:tc>
          <w:tcPr>
            <w:tcW w:w="992" w:type="dxa"/>
            <w:shd w:val="clear" w:color="auto" w:fill="auto"/>
          </w:tcPr>
          <w:p w:rsidR="003D028C" w:rsidRDefault="003D028C" w:rsidP="00650345">
            <w:pPr>
              <w:pStyle w:val="TAC"/>
              <w:rPr>
                <w:rFonts w:eastAsia="MS Mincho"/>
                <w:lang w:val="en-US" w:eastAsia="ja-JP"/>
              </w:rPr>
            </w:pPr>
            <w:r w:rsidRPr="00A569D4">
              <w:rPr>
                <w:rFonts w:cs="Arial"/>
                <w:bCs/>
                <w:iCs/>
                <w:szCs w:val="18"/>
              </w:rPr>
              <w:t>4</w:t>
            </w:r>
          </w:p>
        </w:tc>
        <w:tc>
          <w:tcPr>
            <w:tcW w:w="2890" w:type="dxa"/>
          </w:tcPr>
          <w:p w:rsidR="003D028C" w:rsidRDefault="003D028C" w:rsidP="00650345">
            <w:pPr>
              <w:pStyle w:val="TAC"/>
              <w:rPr>
                <w:rFonts w:eastAsia="MS Mincho"/>
                <w:lang w:val="en-US" w:eastAsia="ja-JP"/>
              </w:rPr>
            </w:pPr>
            <w:r w:rsidRPr="00A569D4">
              <w:rPr>
                <w:rFonts w:cs="Arial"/>
                <w:bCs/>
                <w:iCs/>
                <w:szCs w:val="18"/>
              </w:rPr>
              <w:t>5 layers, ports 7-11</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5</w:t>
            </w:r>
          </w:p>
        </w:tc>
        <w:tc>
          <w:tcPr>
            <w:tcW w:w="2693" w:type="dxa"/>
            <w:shd w:val="clear" w:color="auto" w:fill="auto"/>
          </w:tcPr>
          <w:p w:rsidR="003D028C" w:rsidRPr="00A569D4" w:rsidRDefault="003D028C" w:rsidP="00650345">
            <w:pPr>
              <w:pStyle w:val="TAC"/>
            </w:pPr>
            <w:r w:rsidRPr="00A569D4">
              <w:rPr>
                <w:rFonts w:cs="Arial"/>
                <w:bCs/>
                <w:iCs/>
                <w:szCs w:val="18"/>
              </w:rPr>
              <w:t>3 layers, ports 7-9</w:t>
            </w:r>
          </w:p>
        </w:tc>
        <w:tc>
          <w:tcPr>
            <w:tcW w:w="992" w:type="dxa"/>
            <w:shd w:val="clear" w:color="auto" w:fill="auto"/>
          </w:tcPr>
          <w:p w:rsidR="003D028C" w:rsidRDefault="003D028C" w:rsidP="00650345">
            <w:pPr>
              <w:pStyle w:val="TAC"/>
              <w:rPr>
                <w:rFonts w:eastAsia="MS Mincho"/>
                <w:lang w:val="en-US" w:eastAsia="ja-JP"/>
              </w:rPr>
            </w:pPr>
            <w:r w:rsidRPr="00A569D4">
              <w:rPr>
                <w:rFonts w:cs="Arial"/>
                <w:bCs/>
                <w:iCs/>
                <w:szCs w:val="18"/>
              </w:rPr>
              <w:t>5</w:t>
            </w:r>
          </w:p>
        </w:tc>
        <w:tc>
          <w:tcPr>
            <w:tcW w:w="2890" w:type="dxa"/>
          </w:tcPr>
          <w:p w:rsidR="003D028C" w:rsidRDefault="003D028C" w:rsidP="00650345">
            <w:pPr>
              <w:pStyle w:val="TAC"/>
              <w:rPr>
                <w:rFonts w:eastAsia="MS Mincho"/>
                <w:lang w:val="en-US" w:eastAsia="ja-JP"/>
              </w:rPr>
            </w:pPr>
            <w:r w:rsidRPr="00A569D4">
              <w:rPr>
                <w:rFonts w:cs="Arial"/>
                <w:bCs/>
                <w:iCs/>
                <w:szCs w:val="18"/>
              </w:rPr>
              <w:t>6 layers, ports 7-12</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6</w:t>
            </w:r>
          </w:p>
        </w:tc>
        <w:tc>
          <w:tcPr>
            <w:tcW w:w="2693" w:type="dxa"/>
            <w:shd w:val="clear" w:color="auto" w:fill="auto"/>
          </w:tcPr>
          <w:p w:rsidR="003D028C" w:rsidRPr="00A569D4" w:rsidRDefault="003D028C" w:rsidP="00650345">
            <w:pPr>
              <w:pStyle w:val="TAC"/>
            </w:pPr>
            <w:r w:rsidRPr="00A569D4">
              <w:rPr>
                <w:rFonts w:cs="Arial"/>
                <w:bCs/>
                <w:iCs/>
                <w:szCs w:val="18"/>
              </w:rPr>
              <w:t>4 layers, ports 7-10</w:t>
            </w:r>
          </w:p>
        </w:tc>
        <w:tc>
          <w:tcPr>
            <w:tcW w:w="992" w:type="dxa"/>
            <w:shd w:val="clear" w:color="auto" w:fill="auto"/>
          </w:tcPr>
          <w:p w:rsidR="003D028C" w:rsidRDefault="003D028C" w:rsidP="00650345">
            <w:pPr>
              <w:pStyle w:val="TAC"/>
              <w:rPr>
                <w:rFonts w:eastAsia="MS Mincho"/>
                <w:lang w:val="en-US" w:eastAsia="ja-JP"/>
              </w:rPr>
            </w:pPr>
            <w:r w:rsidRPr="00A569D4">
              <w:rPr>
                <w:rFonts w:cs="Arial"/>
                <w:bCs/>
                <w:iCs/>
                <w:szCs w:val="18"/>
              </w:rPr>
              <w:t>6</w:t>
            </w:r>
          </w:p>
        </w:tc>
        <w:tc>
          <w:tcPr>
            <w:tcW w:w="2890" w:type="dxa"/>
          </w:tcPr>
          <w:p w:rsidR="003D028C" w:rsidRDefault="003D028C" w:rsidP="00650345">
            <w:pPr>
              <w:pStyle w:val="TAC"/>
              <w:rPr>
                <w:rFonts w:eastAsia="MS Mincho"/>
                <w:lang w:val="en-US" w:eastAsia="ja-JP"/>
              </w:rPr>
            </w:pPr>
            <w:r w:rsidRPr="00A569D4">
              <w:rPr>
                <w:rFonts w:cs="Arial"/>
                <w:bCs/>
                <w:iCs/>
                <w:szCs w:val="18"/>
              </w:rPr>
              <w:t>7 layers, ports 7-13</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7</w:t>
            </w:r>
          </w:p>
        </w:tc>
        <w:tc>
          <w:tcPr>
            <w:tcW w:w="2693" w:type="dxa"/>
            <w:shd w:val="clear" w:color="auto" w:fill="auto"/>
          </w:tcPr>
          <w:p w:rsidR="003D028C" w:rsidRPr="00A569D4" w:rsidRDefault="003D028C" w:rsidP="00650345">
            <w:pPr>
              <w:pStyle w:val="TAC"/>
            </w:pPr>
            <w:r w:rsidRPr="00A569D4">
              <w:rPr>
                <w:rFonts w:cs="Arial"/>
                <w:bCs/>
                <w:iCs/>
                <w:szCs w:val="18"/>
              </w:rPr>
              <w:t>Reserved</w:t>
            </w:r>
          </w:p>
        </w:tc>
        <w:tc>
          <w:tcPr>
            <w:tcW w:w="992" w:type="dxa"/>
            <w:shd w:val="clear" w:color="auto" w:fill="auto"/>
          </w:tcPr>
          <w:p w:rsidR="003D028C" w:rsidRDefault="003D028C" w:rsidP="00650345">
            <w:pPr>
              <w:pStyle w:val="TAC"/>
              <w:rPr>
                <w:rFonts w:eastAsia="MS Mincho"/>
                <w:lang w:val="en-US" w:eastAsia="ja-JP"/>
              </w:rPr>
            </w:pPr>
            <w:r w:rsidRPr="00A569D4">
              <w:rPr>
                <w:rFonts w:cs="Arial"/>
                <w:bCs/>
                <w:iCs/>
                <w:szCs w:val="18"/>
              </w:rPr>
              <w:t>7</w:t>
            </w:r>
          </w:p>
        </w:tc>
        <w:tc>
          <w:tcPr>
            <w:tcW w:w="2890" w:type="dxa"/>
          </w:tcPr>
          <w:p w:rsidR="003D028C" w:rsidRDefault="003D028C" w:rsidP="00650345">
            <w:pPr>
              <w:pStyle w:val="TAC"/>
              <w:rPr>
                <w:rFonts w:eastAsia="MS Mincho"/>
                <w:lang w:val="en-US" w:eastAsia="ja-JP"/>
              </w:rPr>
            </w:pPr>
            <w:r w:rsidRPr="00A569D4">
              <w:rPr>
                <w:rFonts w:cs="Arial"/>
                <w:bCs/>
                <w:iCs/>
                <w:szCs w:val="18"/>
              </w:rPr>
              <w:t>8 layers, ports 7-14</w:t>
            </w:r>
          </w:p>
        </w:tc>
      </w:tr>
    </w:tbl>
    <w:p w:rsidR="003D028C" w:rsidRDefault="003D028C" w:rsidP="007B56F4">
      <w:pPr>
        <w:rPr>
          <w:lang w:eastAsia="zh-CN"/>
        </w:rPr>
      </w:pPr>
    </w:p>
    <w:p w:rsidR="007B56F4" w:rsidRPr="005777CA" w:rsidRDefault="007B56F4" w:rsidP="007B56F4">
      <w:pPr>
        <w:pStyle w:val="TH"/>
        <w:rPr>
          <w:rFonts w:cs="Arial"/>
        </w:rPr>
      </w:pPr>
      <w:r w:rsidRPr="005777CA">
        <w:rPr>
          <w:rFonts w:cs="Arial"/>
        </w:rPr>
        <w:lastRenderedPageBreak/>
        <w:t>Table 5.3.3.1.5C-</w:t>
      </w:r>
      <w:r>
        <w:rPr>
          <w:rFonts w:cs="Arial" w:hint="eastAsia"/>
          <w:lang w:eastAsia="zh-CN"/>
        </w:rPr>
        <w:t>2</w:t>
      </w:r>
      <w:r w:rsidRPr="005777CA">
        <w:rPr>
          <w:rFonts w:cs="Arial"/>
        </w:rPr>
        <w:t xml:space="preserve">: </w:t>
      </w:r>
      <w:r w:rsidRPr="005777CA">
        <w:t>Antenna port(s), scrambling identity and number of layers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2888"/>
        <w:gridCol w:w="800"/>
        <w:gridCol w:w="3288"/>
      </w:tblGrid>
      <w:tr w:rsidR="003D028C" w:rsidRPr="008244AA" w:rsidTr="00940E7F">
        <w:trPr>
          <w:trHeight w:val="360"/>
          <w:jc w:val="center"/>
        </w:trPr>
        <w:tc>
          <w:tcPr>
            <w:tcW w:w="3621" w:type="dxa"/>
            <w:gridSpan w:val="2"/>
          </w:tcPr>
          <w:p w:rsidR="003D028C" w:rsidRPr="008244AA" w:rsidRDefault="003D028C" w:rsidP="00650345">
            <w:pPr>
              <w:pStyle w:val="TAH"/>
              <w:rPr>
                <w:kern w:val="2"/>
                <w:szCs w:val="18"/>
              </w:rPr>
            </w:pPr>
            <w:r w:rsidRPr="008244AA">
              <w:rPr>
                <w:kern w:val="2"/>
                <w:szCs w:val="18"/>
              </w:rPr>
              <w:t>One Codeword:</w:t>
            </w:r>
          </w:p>
          <w:p w:rsidR="003D028C" w:rsidRPr="008244AA" w:rsidRDefault="003D028C" w:rsidP="00650345">
            <w:pPr>
              <w:pStyle w:val="TAH"/>
              <w:rPr>
                <w:kern w:val="2"/>
                <w:szCs w:val="18"/>
              </w:rPr>
            </w:pPr>
            <w:r w:rsidRPr="008244AA">
              <w:rPr>
                <w:kern w:val="2"/>
                <w:szCs w:val="18"/>
              </w:rPr>
              <w:t>Codeword 0 enabled,</w:t>
            </w:r>
          </w:p>
          <w:p w:rsidR="003D028C" w:rsidRPr="008244AA" w:rsidRDefault="003D028C" w:rsidP="00650345">
            <w:pPr>
              <w:pStyle w:val="TH"/>
              <w:spacing w:before="0" w:after="0"/>
              <w:rPr>
                <w:sz w:val="18"/>
                <w:szCs w:val="18"/>
                <w:lang w:val="en-US" w:eastAsia="zh-CN"/>
              </w:rPr>
            </w:pPr>
            <w:r w:rsidRPr="008244AA">
              <w:rPr>
                <w:kern w:val="2"/>
                <w:sz w:val="18"/>
                <w:szCs w:val="18"/>
              </w:rPr>
              <w:t>Codeword 1 disabled</w:t>
            </w:r>
          </w:p>
        </w:tc>
        <w:tc>
          <w:tcPr>
            <w:tcW w:w="4088" w:type="dxa"/>
            <w:gridSpan w:val="2"/>
            <w:shd w:val="clear" w:color="auto" w:fill="auto"/>
            <w:vAlign w:val="center"/>
          </w:tcPr>
          <w:p w:rsidR="003D028C" w:rsidRPr="008244AA" w:rsidRDefault="003D028C" w:rsidP="00650345">
            <w:pPr>
              <w:pStyle w:val="TAH"/>
              <w:rPr>
                <w:kern w:val="2"/>
                <w:szCs w:val="18"/>
              </w:rPr>
            </w:pPr>
            <w:r w:rsidRPr="008244AA">
              <w:rPr>
                <w:kern w:val="2"/>
                <w:szCs w:val="18"/>
              </w:rPr>
              <w:t>Two Codewords:</w:t>
            </w:r>
          </w:p>
          <w:p w:rsidR="003D028C" w:rsidRPr="008244AA" w:rsidRDefault="003D028C" w:rsidP="00650345">
            <w:pPr>
              <w:pStyle w:val="TAH"/>
              <w:rPr>
                <w:kern w:val="2"/>
                <w:szCs w:val="18"/>
              </w:rPr>
            </w:pPr>
            <w:r w:rsidRPr="008244AA">
              <w:rPr>
                <w:kern w:val="2"/>
                <w:szCs w:val="18"/>
              </w:rPr>
              <w:t>Codeword 0 enabled,</w:t>
            </w:r>
          </w:p>
          <w:p w:rsidR="003D028C" w:rsidRPr="008244AA" w:rsidRDefault="003D028C" w:rsidP="00650345">
            <w:pPr>
              <w:pStyle w:val="TH"/>
              <w:spacing w:before="0" w:after="0"/>
              <w:rPr>
                <w:sz w:val="18"/>
                <w:szCs w:val="18"/>
                <w:lang w:eastAsia="zh-CN"/>
              </w:rPr>
            </w:pPr>
            <w:r w:rsidRPr="008244AA">
              <w:rPr>
                <w:kern w:val="2"/>
                <w:sz w:val="18"/>
                <w:szCs w:val="18"/>
              </w:rPr>
              <w:t>Codeword 1 enabled</w:t>
            </w:r>
          </w:p>
        </w:tc>
      </w:tr>
      <w:tr w:rsidR="003D028C" w:rsidRPr="008244AA" w:rsidTr="00940E7F">
        <w:trPr>
          <w:jc w:val="center"/>
        </w:trPr>
        <w:tc>
          <w:tcPr>
            <w:tcW w:w="733" w:type="dxa"/>
          </w:tcPr>
          <w:p w:rsidR="003D028C" w:rsidRPr="008244AA" w:rsidRDefault="003D028C" w:rsidP="00650345">
            <w:pPr>
              <w:pStyle w:val="TAC"/>
              <w:rPr>
                <w:b/>
                <w:szCs w:val="18"/>
              </w:rPr>
            </w:pPr>
            <w:r w:rsidRPr="008244AA">
              <w:rPr>
                <w:b/>
                <w:szCs w:val="18"/>
              </w:rPr>
              <w:t>Value</w:t>
            </w:r>
          </w:p>
        </w:tc>
        <w:tc>
          <w:tcPr>
            <w:tcW w:w="2888" w:type="dxa"/>
            <w:shd w:val="clear" w:color="auto" w:fill="auto"/>
          </w:tcPr>
          <w:p w:rsidR="003D028C" w:rsidRPr="008244AA" w:rsidRDefault="003D028C" w:rsidP="00650345">
            <w:pPr>
              <w:pStyle w:val="TAC"/>
              <w:rPr>
                <w:b/>
                <w:szCs w:val="18"/>
              </w:rPr>
            </w:pPr>
            <w:r w:rsidRPr="008244AA">
              <w:rPr>
                <w:b/>
                <w:szCs w:val="18"/>
              </w:rPr>
              <w:t>Message</w:t>
            </w:r>
          </w:p>
        </w:tc>
        <w:tc>
          <w:tcPr>
            <w:tcW w:w="800" w:type="dxa"/>
            <w:shd w:val="clear" w:color="auto" w:fill="auto"/>
          </w:tcPr>
          <w:p w:rsidR="003D028C" w:rsidRPr="008244AA" w:rsidRDefault="003D028C" w:rsidP="00650345">
            <w:pPr>
              <w:pStyle w:val="TAC"/>
              <w:rPr>
                <w:b/>
                <w:szCs w:val="18"/>
                <w:lang w:eastAsia="zh-CN"/>
              </w:rPr>
            </w:pPr>
            <w:r w:rsidRPr="008244AA">
              <w:rPr>
                <w:b/>
                <w:szCs w:val="18"/>
              </w:rPr>
              <w:t>Value</w:t>
            </w:r>
          </w:p>
        </w:tc>
        <w:tc>
          <w:tcPr>
            <w:tcW w:w="3288" w:type="dxa"/>
          </w:tcPr>
          <w:p w:rsidR="003D028C" w:rsidRPr="008244AA" w:rsidRDefault="003D028C" w:rsidP="00650345">
            <w:pPr>
              <w:pStyle w:val="TAC"/>
              <w:rPr>
                <w:b/>
                <w:szCs w:val="18"/>
                <w:lang w:eastAsia="zh-CN"/>
              </w:rPr>
            </w:pPr>
            <w:r w:rsidRPr="008244AA">
              <w:rPr>
                <w:b/>
                <w:szCs w:val="18"/>
              </w:rPr>
              <w:t>Message</w:t>
            </w:r>
          </w:p>
        </w:tc>
      </w:tr>
      <w:tr w:rsidR="003D028C" w:rsidTr="00940E7F">
        <w:trPr>
          <w:jc w:val="center"/>
        </w:trPr>
        <w:tc>
          <w:tcPr>
            <w:tcW w:w="733" w:type="dxa"/>
          </w:tcPr>
          <w:p w:rsidR="003D028C" w:rsidRPr="00A569D4" w:rsidRDefault="003D028C" w:rsidP="00650345">
            <w:pPr>
              <w:pStyle w:val="TAC"/>
            </w:pPr>
            <w:r w:rsidRPr="00A569D4">
              <w:rPr>
                <w:rFonts w:cs="Arial"/>
                <w:bCs/>
                <w:iCs/>
                <w:kern w:val="2"/>
                <w:szCs w:val="18"/>
              </w:rPr>
              <w:t>0</w:t>
            </w:r>
          </w:p>
        </w:tc>
        <w:tc>
          <w:tcPr>
            <w:tcW w:w="2888" w:type="dxa"/>
            <w:shd w:val="clear" w:color="auto" w:fill="auto"/>
          </w:tcPr>
          <w:p w:rsidR="003D028C" w:rsidRPr="00A569D4" w:rsidRDefault="003D028C" w:rsidP="00650345">
            <w:pPr>
              <w:pStyle w:val="TAC"/>
            </w:pPr>
            <w:r w:rsidRPr="00A569D4">
              <w:rPr>
                <w:rFonts w:cs="Arial" w:hint="eastAsia"/>
                <w:iCs/>
                <w:kern w:val="2"/>
                <w:szCs w:val="18"/>
                <w:lang w:val="en-US" w:eastAsia="zh-CN"/>
              </w:rPr>
              <w:t xml:space="preserve"> </w:t>
            </w:r>
            <w:r w:rsidRPr="00A569D4">
              <w:rPr>
                <w:rFonts w:cs="Arial"/>
                <w:iCs/>
                <w:kern w:val="2"/>
                <w:szCs w:val="18"/>
                <w:lang w:val="en-US" w:eastAsia="zh-CN"/>
              </w:rPr>
              <w:t xml:space="preserve">1 layer, port 7,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(OCC=2)</w:t>
            </w:r>
          </w:p>
        </w:tc>
        <w:tc>
          <w:tcPr>
            <w:tcW w:w="800" w:type="dxa"/>
            <w:shd w:val="clear" w:color="auto" w:fill="auto"/>
          </w:tcPr>
          <w:p w:rsidR="003D028C" w:rsidRPr="00A569D4" w:rsidRDefault="003D028C" w:rsidP="00650345">
            <w:pPr>
              <w:pStyle w:val="TAC"/>
              <w:rPr>
                <w:lang w:eastAsia="zh-CN"/>
              </w:rPr>
            </w:pPr>
            <w:r w:rsidRPr="00A569D4">
              <w:rPr>
                <w:rFonts w:cs="Arial"/>
                <w:bCs/>
                <w:iCs/>
                <w:kern w:val="2"/>
                <w:szCs w:val="18"/>
              </w:rPr>
              <w:t>0</w:t>
            </w:r>
          </w:p>
        </w:tc>
        <w:tc>
          <w:tcPr>
            <w:tcW w:w="3288" w:type="dxa"/>
          </w:tcPr>
          <w:p w:rsidR="003D028C" w:rsidRDefault="003D028C" w:rsidP="00650345">
            <w:pPr>
              <w:pStyle w:val="TAC"/>
              <w:rPr>
                <w:rFonts w:eastAsia="MS Mincho"/>
                <w:lang w:val="en-US" w:eastAsia="ja-JP"/>
              </w:rPr>
            </w:pPr>
            <w:r w:rsidRPr="00A569D4">
              <w:rPr>
                <w:rFonts w:cs="Arial" w:hint="eastAsia"/>
                <w:iCs/>
                <w:kern w:val="2"/>
                <w:szCs w:val="18"/>
                <w:lang w:val="en-US" w:eastAsia="zh-CN"/>
              </w:rPr>
              <w:t>2</w:t>
            </w:r>
            <w:r w:rsidRPr="00A569D4">
              <w:rPr>
                <w:rFonts w:cs="Arial"/>
                <w:iCs/>
                <w:kern w:val="2"/>
                <w:szCs w:val="18"/>
                <w:lang w:val="en-US" w:eastAsia="zh-CN"/>
              </w:rPr>
              <w:t xml:space="preserve"> layer, port 7</w:t>
            </w:r>
            <w:r w:rsidRPr="00A569D4">
              <w:rPr>
                <w:rFonts w:cs="Arial" w:hint="eastAsia"/>
                <w:iCs/>
                <w:kern w:val="2"/>
                <w:szCs w:val="18"/>
                <w:lang w:val="en-US" w:eastAsia="zh-CN"/>
              </w:rPr>
              <w:t>-8</w:t>
            </w:r>
            <w:r w:rsidRPr="00A569D4">
              <w:rPr>
                <w:rFonts w:cs="Arial"/>
                <w:iCs/>
                <w:kern w:val="2"/>
                <w:szCs w:val="18"/>
                <w:lang w:val="en-US" w:eastAsia="zh-CN"/>
              </w:rPr>
              <w:t xml:space="preserve">,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(OCC=2)</w:t>
            </w:r>
          </w:p>
        </w:tc>
      </w:tr>
      <w:tr w:rsidR="003D028C" w:rsidTr="00940E7F">
        <w:trPr>
          <w:jc w:val="center"/>
        </w:trPr>
        <w:tc>
          <w:tcPr>
            <w:tcW w:w="733" w:type="dxa"/>
          </w:tcPr>
          <w:p w:rsidR="003D028C" w:rsidRPr="00A569D4" w:rsidRDefault="003D028C" w:rsidP="00650345">
            <w:pPr>
              <w:pStyle w:val="TAC"/>
            </w:pPr>
            <w:r w:rsidRPr="00A569D4">
              <w:rPr>
                <w:rFonts w:cs="Arial"/>
                <w:bCs/>
                <w:iCs/>
                <w:kern w:val="2"/>
                <w:szCs w:val="18"/>
              </w:rPr>
              <w:t>1</w:t>
            </w:r>
          </w:p>
        </w:tc>
        <w:tc>
          <w:tcPr>
            <w:tcW w:w="2888" w:type="dxa"/>
            <w:shd w:val="clear" w:color="auto" w:fill="auto"/>
          </w:tcPr>
          <w:p w:rsidR="003D028C" w:rsidRPr="00A569D4" w:rsidRDefault="003D028C" w:rsidP="00650345">
            <w:pPr>
              <w:pStyle w:val="TAC"/>
            </w:pPr>
            <w:r w:rsidRPr="00A569D4">
              <w:rPr>
                <w:rFonts w:cs="Arial"/>
                <w:bCs/>
                <w:iCs/>
                <w:kern w:val="2"/>
                <w:szCs w:val="18"/>
              </w:rPr>
              <w:t xml:space="preserve">1 layer, port 7,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(OCC=2)</w:t>
            </w:r>
          </w:p>
        </w:tc>
        <w:tc>
          <w:tcPr>
            <w:tcW w:w="800" w:type="dxa"/>
            <w:shd w:val="clear" w:color="auto" w:fill="auto"/>
          </w:tcPr>
          <w:p w:rsidR="003D028C" w:rsidRPr="00A569D4" w:rsidRDefault="003D028C" w:rsidP="00650345">
            <w:pPr>
              <w:pStyle w:val="TAC"/>
              <w:rPr>
                <w:lang w:eastAsia="zh-CN"/>
              </w:rPr>
            </w:pPr>
            <w:r w:rsidRPr="00A569D4">
              <w:rPr>
                <w:rFonts w:cs="Arial"/>
                <w:bCs/>
                <w:iCs/>
                <w:kern w:val="2"/>
                <w:szCs w:val="18"/>
              </w:rPr>
              <w:t>1</w:t>
            </w:r>
          </w:p>
        </w:tc>
        <w:tc>
          <w:tcPr>
            <w:tcW w:w="3288" w:type="dxa"/>
          </w:tcPr>
          <w:p w:rsidR="003D028C" w:rsidRDefault="003D028C" w:rsidP="00650345">
            <w:pPr>
              <w:pStyle w:val="TAC"/>
              <w:rPr>
                <w:rFonts w:eastAsia="MS Mincho"/>
                <w:lang w:val="en-US" w:eastAsia="ja-JP"/>
              </w:rPr>
            </w:pPr>
            <w:r w:rsidRPr="00A569D4">
              <w:rPr>
                <w:rFonts w:cs="Arial" w:hint="eastAsia"/>
                <w:bCs/>
                <w:iCs/>
                <w:kern w:val="2"/>
                <w:szCs w:val="18"/>
                <w:lang w:eastAsia="zh-CN"/>
              </w:rPr>
              <w:t>2</w:t>
            </w:r>
            <w:r w:rsidRPr="00A569D4">
              <w:rPr>
                <w:rFonts w:cs="Arial"/>
                <w:bCs/>
                <w:iCs/>
                <w:kern w:val="2"/>
                <w:szCs w:val="18"/>
              </w:rPr>
              <w:t xml:space="preserve"> layer, port 7</w:t>
            </w:r>
            <w:r w:rsidRPr="00A569D4">
              <w:rPr>
                <w:rFonts w:cs="Arial" w:hint="eastAsia"/>
                <w:bCs/>
                <w:iCs/>
                <w:kern w:val="2"/>
                <w:szCs w:val="18"/>
                <w:lang w:eastAsia="zh-CN"/>
              </w:rPr>
              <w:t>-8</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(OCC=2)</w:t>
            </w:r>
          </w:p>
        </w:tc>
      </w:tr>
      <w:tr w:rsidR="003D028C" w:rsidTr="00940E7F">
        <w:trPr>
          <w:jc w:val="center"/>
        </w:trPr>
        <w:tc>
          <w:tcPr>
            <w:tcW w:w="733" w:type="dxa"/>
          </w:tcPr>
          <w:p w:rsidR="003D028C" w:rsidRPr="00A569D4" w:rsidRDefault="003D028C" w:rsidP="00650345">
            <w:pPr>
              <w:pStyle w:val="TAC"/>
            </w:pPr>
            <w:r w:rsidRPr="00A569D4">
              <w:rPr>
                <w:rFonts w:cs="Arial"/>
                <w:bCs/>
                <w:iCs/>
                <w:kern w:val="2"/>
                <w:szCs w:val="18"/>
              </w:rPr>
              <w:t>2</w:t>
            </w:r>
          </w:p>
        </w:tc>
        <w:tc>
          <w:tcPr>
            <w:tcW w:w="2888" w:type="dxa"/>
            <w:shd w:val="clear" w:color="auto" w:fill="auto"/>
          </w:tcPr>
          <w:p w:rsidR="003D028C" w:rsidRPr="00A569D4" w:rsidRDefault="003D028C" w:rsidP="00650345">
            <w:pPr>
              <w:pStyle w:val="TAC"/>
            </w:pPr>
            <w:r w:rsidRPr="00A569D4">
              <w:rPr>
                <w:rFonts w:cs="Arial"/>
                <w:bCs/>
                <w:iCs/>
                <w:kern w:val="2"/>
                <w:szCs w:val="18"/>
              </w:rPr>
              <w:t xml:space="preserve">1 layer, port 8,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=0</w:t>
            </w:r>
            <w:r w:rsidRPr="00A569D4">
              <w:rPr>
                <w:rFonts w:cs="Arial" w:hint="eastAsia"/>
                <w:bCs/>
                <w:iCs/>
                <w:kern w:val="2"/>
                <w:szCs w:val="18"/>
                <w:lang w:eastAsia="zh-CN"/>
              </w:rPr>
              <w:t xml:space="preserve"> </w:t>
            </w:r>
            <w:r w:rsidRPr="00A569D4">
              <w:rPr>
                <w:rFonts w:cs="Arial"/>
                <w:iCs/>
                <w:kern w:val="2"/>
                <w:szCs w:val="18"/>
                <w:lang w:val="en-US" w:eastAsia="zh-CN"/>
              </w:rPr>
              <w:t>(OCC=2)</w:t>
            </w:r>
          </w:p>
        </w:tc>
        <w:tc>
          <w:tcPr>
            <w:tcW w:w="800" w:type="dxa"/>
            <w:shd w:val="clear" w:color="auto" w:fill="auto"/>
          </w:tcPr>
          <w:p w:rsidR="003D028C" w:rsidRDefault="003D028C" w:rsidP="00650345">
            <w:pPr>
              <w:pStyle w:val="TAC"/>
              <w:rPr>
                <w:rFonts w:eastAsia="MS Mincho"/>
                <w:lang w:val="en-US" w:eastAsia="ja-JP"/>
              </w:rPr>
            </w:pPr>
            <w:r w:rsidRPr="00A569D4">
              <w:rPr>
                <w:rFonts w:cs="Arial"/>
                <w:bCs/>
                <w:iCs/>
                <w:kern w:val="2"/>
                <w:szCs w:val="18"/>
              </w:rPr>
              <w:t>2</w:t>
            </w:r>
          </w:p>
        </w:tc>
        <w:tc>
          <w:tcPr>
            <w:tcW w:w="3288" w:type="dxa"/>
          </w:tcPr>
          <w:p w:rsidR="003D028C" w:rsidRDefault="003D028C" w:rsidP="00650345">
            <w:pPr>
              <w:pStyle w:val="TAC"/>
              <w:rPr>
                <w:rFonts w:eastAsia="MS Mincho"/>
                <w:lang w:val="en-US" w:eastAsia="ja-JP"/>
              </w:rPr>
            </w:pPr>
            <w:r w:rsidRPr="00A569D4">
              <w:rPr>
                <w:rFonts w:cs="Arial"/>
                <w:iCs/>
                <w:kern w:val="2"/>
                <w:szCs w:val="18"/>
                <w:lang w:val="en-US" w:eastAsia="zh-CN"/>
              </w:rPr>
              <w:t xml:space="preserve">2 layer, port 7-8,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w:t>
            </w:r>
            <w:r w:rsidRPr="00A569D4">
              <w:rPr>
                <w:rFonts w:cs="Arial" w:hint="eastAsia"/>
                <w:iCs/>
                <w:kern w:val="2"/>
                <w:szCs w:val="18"/>
                <w:lang w:val="en-US" w:eastAsia="zh-CN"/>
              </w:rPr>
              <w:t>4</w:t>
            </w:r>
            <w:r w:rsidRPr="00A569D4">
              <w:rPr>
                <w:rFonts w:cs="Arial"/>
                <w:iCs/>
                <w:kern w:val="2"/>
                <w:szCs w:val="18"/>
                <w:lang w:val="en-US" w:eastAsia="zh-CN"/>
              </w:rPr>
              <w:t>)</w:t>
            </w:r>
          </w:p>
        </w:tc>
      </w:tr>
      <w:tr w:rsidR="003D028C" w:rsidTr="00940E7F">
        <w:trPr>
          <w:jc w:val="center"/>
        </w:trPr>
        <w:tc>
          <w:tcPr>
            <w:tcW w:w="733" w:type="dxa"/>
          </w:tcPr>
          <w:p w:rsidR="003D028C" w:rsidRPr="00A569D4" w:rsidRDefault="003D028C" w:rsidP="00650345">
            <w:pPr>
              <w:pStyle w:val="TAC"/>
            </w:pPr>
            <w:r w:rsidRPr="00A569D4">
              <w:rPr>
                <w:rFonts w:cs="Arial"/>
                <w:bCs/>
                <w:iCs/>
                <w:kern w:val="2"/>
                <w:szCs w:val="18"/>
              </w:rPr>
              <w:t>3</w:t>
            </w:r>
          </w:p>
        </w:tc>
        <w:tc>
          <w:tcPr>
            <w:tcW w:w="2888" w:type="dxa"/>
            <w:shd w:val="clear" w:color="auto" w:fill="auto"/>
          </w:tcPr>
          <w:p w:rsidR="003D028C" w:rsidRPr="00A569D4" w:rsidRDefault="003D028C" w:rsidP="00650345">
            <w:pPr>
              <w:pStyle w:val="TAC"/>
            </w:pPr>
            <w:r w:rsidRPr="00A569D4">
              <w:rPr>
                <w:rFonts w:cs="Arial"/>
                <w:bCs/>
                <w:iCs/>
                <w:kern w:val="2"/>
                <w:szCs w:val="18"/>
              </w:rPr>
              <w:t xml:space="preserve">1 layer, port 8,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(OCC=2)</w:t>
            </w:r>
          </w:p>
        </w:tc>
        <w:tc>
          <w:tcPr>
            <w:tcW w:w="800" w:type="dxa"/>
            <w:shd w:val="clear" w:color="auto" w:fill="auto"/>
          </w:tcPr>
          <w:p w:rsidR="003D028C" w:rsidRDefault="003D028C" w:rsidP="00650345">
            <w:pPr>
              <w:pStyle w:val="TAC"/>
              <w:rPr>
                <w:rFonts w:eastAsia="MS Mincho"/>
                <w:lang w:val="en-US" w:eastAsia="ja-JP"/>
              </w:rPr>
            </w:pPr>
            <w:r w:rsidRPr="00A569D4">
              <w:rPr>
                <w:rFonts w:cs="Arial"/>
                <w:bCs/>
                <w:iCs/>
                <w:kern w:val="2"/>
                <w:szCs w:val="18"/>
              </w:rPr>
              <w:t>3</w:t>
            </w:r>
          </w:p>
        </w:tc>
        <w:tc>
          <w:tcPr>
            <w:tcW w:w="3288" w:type="dxa"/>
          </w:tcPr>
          <w:p w:rsidR="003D028C" w:rsidRDefault="003D028C" w:rsidP="00650345">
            <w:pPr>
              <w:pStyle w:val="TAC"/>
              <w:rPr>
                <w:rFonts w:eastAsia="MS Mincho"/>
                <w:lang w:val="en-US" w:eastAsia="ja-JP"/>
              </w:rPr>
            </w:pPr>
            <w:r w:rsidRPr="00A569D4">
              <w:rPr>
                <w:rFonts w:cs="Arial"/>
                <w:bCs/>
                <w:iCs/>
                <w:kern w:val="2"/>
                <w:szCs w:val="18"/>
                <w:lang w:eastAsia="zh-CN"/>
              </w:rPr>
              <w:t>2</w:t>
            </w:r>
            <w:r w:rsidRPr="00A569D4">
              <w:rPr>
                <w:rFonts w:cs="Arial"/>
                <w:bCs/>
                <w:iCs/>
                <w:kern w:val="2"/>
                <w:szCs w:val="18"/>
              </w:rPr>
              <w:t xml:space="preserve"> layer, port 7</w:t>
            </w:r>
            <w:r w:rsidRPr="00A569D4">
              <w:rPr>
                <w:rFonts w:cs="Arial"/>
                <w:bCs/>
                <w:iCs/>
                <w:kern w:val="2"/>
                <w:szCs w:val="18"/>
                <w:lang w:eastAsia="zh-CN"/>
              </w:rPr>
              <w:t>-8</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r>
      <w:tr w:rsidR="003D028C" w:rsidTr="00940E7F">
        <w:trPr>
          <w:jc w:val="center"/>
        </w:trPr>
        <w:tc>
          <w:tcPr>
            <w:tcW w:w="733" w:type="dxa"/>
          </w:tcPr>
          <w:p w:rsidR="003D028C" w:rsidRPr="00A569D4" w:rsidRDefault="003D028C" w:rsidP="00650345">
            <w:pPr>
              <w:pStyle w:val="TAC"/>
            </w:pPr>
            <w:r w:rsidRPr="00A569D4">
              <w:rPr>
                <w:rFonts w:cs="Arial"/>
                <w:bCs/>
                <w:iCs/>
                <w:kern w:val="2"/>
                <w:szCs w:val="18"/>
              </w:rPr>
              <w:t>4</w:t>
            </w:r>
          </w:p>
        </w:tc>
        <w:tc>
          <w:tcPr>
            <w:tcW w:w="2888" w:type="dxa"/>
            <w:shd w:val="clear" w:color="auto" w:fill="auto"/>
          </w:tcPr>
          <w:p w:rsidR="003D028C" w:rsidRPr="00A569D4" w:rsidRDefault="003D028C" w:rsidP="00650345">
            <w:pPr>
              <w:pStyle w:val="TAC"/>
            </w:pPr>
            <w:r w:rsidRPr="00A569D4">
              <w:rPr>
                <w:rFonts w:cs="Arial" w:hint="eastAsia"/>
                <w:iCs/>
                <w:kern w:val="2"/>
                <w:szCs w:val="18"/>
                <w:lang w:val="en-US" w:eastAsia="zh-CN"/>
              </w:rPr>
              <w:t xml:space="preserve"> </w:t>
            </w:r>
            <w:r w:rsidRPr="00A569D4">
              <w:rPr>
                <w:rFonts w:cs="Arial"/>
                <w:iCs/>
                <w:kern w:val="2"/>
                <w:szCs w:val="18"/>
                <w:lang w:val="en-US" w:eastAsia="zh-CN"/>
              </w:rPr>
              <w:t xml:space="preserve">1 layer, port 7,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Default="003D028C" w:rsidP="00650345">
            <w:pPr>
              <w:pStyle w:val="TAC"/>
              <w:rPr>
                <w:rFonts w:eastAsia="MS Mincho"/>
                <w:lang w:val="en-US" w:eastAsia="ja-JP"/>
              </w:rPr>
            </w:pPr>
            <w:r w:rsidRPr="00A569D4">
              <w:rPr>
                <w:rFonts w:cs="Arial"/>
                <w:bCs/>
                <w:iCs/>
                <w:kern w:val="2"/>
                <w:szCs w:val="18"/>
              </w:rPr>
              <w:t>4</w:t>
            </w:r>
          </w:p>
        </w:tc>
        <w:tc>
          <w:tcPr>
            <w:tcW w:w="3288" w:type="dxa"/>
          </w:tcPr>
          <w:p w:rsidR="003D028C" w:rsidRDefault="003D028C" w:rsidP="00650345">
            <w:pPr>
              <w:pStyle w:val="TAC"/>
              <w:rPr>
                <w:rFonts w:eastAsia="MS Mincho"/>
                <w:lang w:val="en-US" w:eastAsia="ja-JP"/>
              </w:rPr>
            </w:pPr>
            <w:r w:rsidRPr="00A569D4">
              <w:rPr>
                <w:rFonts w:cs="Arial" w:hint="eastAsia"/>
                <w:iCs/>
                <w:kern w:val="2"/>
                <w:szCs w:val="18"/>
                <w:lang w:val="en-US" w:eastAsia="zh-CN"/>
              </w:rPr>
              <w:t xml:space="preserve"> 2</w:t>
            </w:r>
            <w:r w:rsidRPr="00A569D4">
              <w:rPr>
                <w:rFonts w:cs="Arial"/>
                <w:iCs/>
                <w:kern w:val="2"/>
                <w:szCs w:val="18"/>
                <w:lang w:val="en-US" w:eastAsia="zh-CN"/>
              </w:rPr>
              <w:t xml:space="preserve"> layer, port </w:t>
            </w:r>
            <w:r w:rsidRPr="00A569D4">
              <w:rPr>
                <w:rFonts w:cs="Arial" w:hint="eastAsia"/>
                <w:iCs/>
                <w:kern w:val="2"/>
                <w:szCs w:val="18"/>
                <w:lang w:val="en-US" w:eastAsia="zh-CN"/>
              </w:rPr>
              <w:t>11,13</w:t>
            </w:r>
            <w:r w:rsidRPr="00A569D4">
              <w:rPr>
                <w:rFonts w:cs="Arial"/>
                <w:iCs/>
                <w:kern w:val="2"/>
                <w:szCs w:val="18"/>
                <w:lang w:val="en-US" w:eastAsia="zh-CN"/>
              </w:rPr>
              <w:t xml:space="preserve">,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w:t>
            </w:r>
            <w:r w:rsidRPr="00A569D4">
              <w:rPr>
                <w:rFonts w:cs="Arial" w:hint="eastAsia"/>
                <w:iCs/>
                <w:kern w:val="2"/>
                <w:szCs w:val="18"/>
                <w:lang w:val="en-US" w:eastAsia="zh-CN"/>
              </w:rPr>
              <w:t>4</w:t>
            </w:r>
            <w:r w:rsidRPr="00A569D4">
              <w:rPr>
                <w:rFonts w:cs="Arial"/>
                <w:iCs/>
                <w:kern w:val="2"/>
                <w:szCs w:val="18"/>
                <w:lang w:val="en-US" w:eastAsia="zh-CN"/>
              </w:rPr>
              <w:t>)</w:t>
            </w:r>
          </w:p>
        </w:tc>
      </w:tr>
      <w:tr w:rsidR="003D028C" w:rsidTr="00940E7F">
        <w:trPr>
          <w:jc w:val="center"/>
        </w:trPr>
        <w:tc>
          <w:tcPr>
            <w:tcW w:w="733" w:type="dxa"/>
          </w:tcPr>
          <w:p w:rsidR="003D028C" w:rsidRPr="00A569D4" w:rsidRDefault="003D028C" w:rsidP="00650345">
            <w:pPr>
              <w:pStyle w:val="TAC"/>
            </w:pPr>
            <w:r w:rsidRPr="00A569D4">
              <w:rPr>
                <w:rFonts w:cs="Arial"/>
                <w:bCs/>
                <w:iCs/>
                <w:kern w:val="2"/>
                <w:szCs w:val="18"/>
              </w:rPr>
              <w:t>5</w:t>
            </w:r>
          </w:p>
        </w:tc>
        <w:tc>
          <w:tcPr>
            <w:tcW w:w="2888" w:type="dxa"/>
            <w:shd w:val="clear" w:color="auto" w:fill="auto"/>
          </w:tcPr>
          <w:p w:rsidR="003D028C" w:rsidRPr="00A569D4" w:rsidRDefault="003D028C" w:rsidP="00650345">
            <w:pPr>
              <w:pStyle w:val="TAC"/>
            </w:pPr>
            <w:r w:rsidRPr="00A569D4">
              <w:rPr>
                <w:rFonts w:cs="Arial"/>
                <w:bCs/>
                <w:iCs/>
                <w:kern w:val="2"/>
                <w:szCs w:val="18"/>
              </w:rPr>
              <w:t xml:space="preserve">1 layer, port 7,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Default="003D028C" w:rsidP="00650345">
            <w:pPr>
              <w:pStyle w:val="TAC"/>
              <w:rPr>
                <w:rFonts w:eastAsia="MS Mincho"/>
                <w:lang w:val="en-US" w:eastAsia="ja-JP"/>
              </w:rPr>
            </w:pPr>
            <w:r w:rsidRPr="00A569D4">
              <w:rPr>
                <w:rFonts w:cs="Arial"/>
                <w:bCs/>
                <w:iCs/>
                <w:kern w:val="2"/>
                <w:szCs w:val="18"/>
              </w:rPr>
              <w:t>5</w:t>
            </w:r>
          </w:p>
        </w:tc>
        <w:tc>
          <w:tcPr>
            <w:tcW w:w="3288" w:type="dxa"/>
          </w:tcPr>
          <w:p w:rsidR="003D028C" w:rsidRDefault="003D028C" w:rsidP="00650345">
            <w:pPr>
              <w:pStyle w:val="TAC"/>
              <w:rPr>
                <w:rFonts w:eastAsia="MS Mincho"/>
                <w:lang w:val="en-US" w:eastAsia="ja-JP"/>
              </w:rPr>
            </w:pPr>
            <w:r w:rsidRPr="00A569D4">
              <w:rPr>
                <w:rFonts w:cs="Arial" w:hint="eastAsia"/>
                <w:bCs/>
                <w:iCs/>
                <w:kern w:val="2"/>
                <w:szCs w:val="18"/>
                <w:lang w:eastAsia="zh-CN"/>
              </w:rPr>
              <w:t>2</w:t>
            </w:r>
            <w:r w:rsidRPr="00A569D4">
              <w:rPr>
                <w:rFonts w:cs="Arial"/>
                <w:bCs/>
                <w:iCs/>
                <w:kern w:val="2"/>
                <w:szCs w:val="18"/>
              </w:rPr>
              <w:t xml:space="preserve"> layer, port </w:t>
            </w:r>
            <w:r w:rsidRPr="00A569D4">
              <w:rPr>
                <w:rFonts w:cs="Arial" w:hint="eastAsia"/>
                <w:bCs/>
                <w:iCs/>
                <w:kern w:val="2"/>
                <w:szCs w:val="18"/>
                <w:lang w:eastAsia="zh-CN"/>
              </w:rPr>
              <w:t>11,13</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r>
      <w:tr w:rsidR="003D028C" w:rsidTr="00940E7F">
        <w:trPr>
          <w:jc w:val="center"/>
        </w:trPr>
        <w:tc>
          <w:tcPr>
            <w:tcW w:w="733" w:type="dxa"/>
          </w:tcPr>
          <w:p w:rsidR="003D028C" w:rsidRPr="00A569D4" w:rsidRDefault="003D028C" w:rsidP="00650345">
            <w:pPr>
              <w:pStyle w:val="TAC"/>
            </w:pPr>
            <w:r w:rsidRPr="00A569D4">
              <w:rPr>
                <w:rFonts w:cs="Arial"/>
                <w:bCs/>
                <w:iCs/>
                <w:kern w:val="2"/>
                <w:szCs w:val="18"/>
              </w:rPr>
              <w:t>6</w:t>
            </w:r>
          </w:p>
        </w:tc>
        <w:tc>
          <w:tcPr>
            <w:tcW w:w="2888" w:type="dxa"/>
            <w:shd w:val="clear" w:color="auto" w:fill="auto"/>
          </w:tcPr>
          <w:p w:rsidR="003D028C" w:rsidRPr="00A569D4" w:rsidRDefault="003D028C" w:rsidP="00650345">
            <w:pPr>
              <w:pStyle w:val="TAC"/>
            </w:pPr>
            <w:r w:rsidRPr="00A569D4">
              <w:rPr>
                <w:rFonts w:cs="Arial"/>
                <w:bCs/>
                <w:iCs/>
                <w:kern w:val="2"/>
                <w:szCs w:val="18"/>
              </w:rPr>
              <w:t xml:space="preserve">1 layer, port 8,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=0</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Default="003D028C" w:rsidP="00650345">
            <w:pPr>
              <w:pStyle w:val="TAC"/>
              <w:rPr>
                <w:rFonts w:eastAsia="MS Mincho"/>
                <w:lang w:val="en-US" w:eastAsia="ja-JP"/>
              </w:rPr>
            </w:pPr>
            <w:r w:rsidRPr="00A569D4">
              <w:rPr>
                <w:rFonts w:cs="Arial"/>
                <w:bCs/>
                <w:iCs/>
                <w:kern w:val="2"/>
                <w:szCs w:val="18"/>
              </w:rPr>
              <w:t>6</w:t>
            </w:r>
          </w:p>
        </w:tc>
        <w:tc>
          <w:tcPr>
            <w:tcW w:w="3288" w:type="dxa"/>
          </w:tcPr>
          <w:p w:rsidR="003D028C" w:rsidRDefault="003D028C" w:rsidP="00650345">
            <w:pPr>
              <w:pStyle w:val="TAC"/>
              <w:rPr>
                <w:rFonts w:eastAsia="MS Mincho"/>
                <w:lang w:val="en-US" w:eastAsia="ja-JP"/>
              </w:rPr>
            </w:pPr>
            <w:r w:rsidRPr="00A569D4">
              <w:rPr>
                <w:rFonts w:cs="Arial" w:hint="eastAsia"/>
                <w:bCs/>
                <w:iCs/>
                <w:kern w:val="2"/>
                <w:szCs w:val="18"/>
                <w:lang w:eastAsia="zh-CN"/>
              </w:rPr>
              <w:t>3</w:t>
            </w:r>
            <w:r w:rsidRPr="00A569D4">
              <w:rPr>
                <w:rFonts w:cs="Arial"/>
                <w:bCs/>
                <w:iCs/>
                <w:kern w:val="2"/>
                <w:szCs w:val="18"/>
              </w:rPr>
              <w:t xml:space="preserve"> layer, port </w:t>
            </w:r>
            <w:r w:rsidRPr="00A569D4">
              <w:rPr>
                <w:rFonts w:cs="Arial" w:hint="eastAsia"/>
                <w:bCs/>
                <w:iCs/>
                <w:kern w:val="2"/>
                <w:szCs w:val="18"/>
                <w:lang w:eastAsia="zh-CN"/>
              </w:rPr>
              <w:t>7-9</w:t>
            </w:r>
          </w:p>
        </w:tc>
      </w:tr>
      <w:tr w:rsidR="003D028C" w:rsidTr="00940E7F">
        <w:trPr>
          <w:jc w:val="center"/>
        </w:trPr>
        <w:tc>
          <w:tcPr>
            <w:tcW w:w="733" w:type="dxa"/>
          </w:tcPr>
          <w:p w:rsidR="003D028C" w:rsidRPr="00A569D4" w:rsidRDefault="003D028C" w:rsidP="00650345">
            <w:pPr>
              <w:pStyle w:val="TAC"/>
              <w:rPr>
                <w:rFonts w:cs="Arial"/>
                <w:bCs/>
                <w:iCs/>
                <w:kern w:val="2"/>
                <w:szCs w:val="18"/>
              </w:rPr>
            </w:pPr>
            <w:r w:rsidRPr="00A569D4">
              <w:rPr>
                <w:rFonts w:cs="Arial"/>
                <w:bCs/>
                <w:iCs/>
                <w:kern w:val="2"/>
                <w:szCs w:val="18"/>
              </w:rPr>
              <w:t>7</w:t>
            </w:r>
          </w:p>
        </w:tc>
        <w:tc>
          <w:tcPr>
            <w:tcW w:w="2888" w:type="dxa"/>
            <w:shd w:val="clear" w:color="auto" w:fill="auto"/>
          </w:tcPr>
          <w:p w:rsidR="003D028C" w:rsidRPr="00A569D4" w:rsidRDefault="003D028C" w:rsidP="00650345">
            <w:pPr>
              <w:pStyle w:val="TAC"/>
              <w:rPr>
                <w:rFonts w:cs="Arial"/>
                <w:bCs/>
                <w:iCs/>
                <w:kern w:val="2"/>
                <w:szCs w:val="18"/>
              </w:rPr>
            </w:pPr>
            <w:r w:rsidRPr="00A569D4">
              <w:rPr>
                <w:rFonts w:cs="Arial"/>
                <w:bCs/>
                <w:iCs/>
                <w:kern w:val="2"/>
                <w:szCs w:val="18"/>
              </w:rPr>
              <w:t xml:space="preserve">1 layer, port 8,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Pr="00A569D4" w:rsidRDefault="003D028C" w:rsidP="00650345">
            <w:pPr>
              <w:pStyle w:val="TAC"/>
              <w:rPr>
                <w:rFonts w:cs="Arial"/>
                <w:bCs/>
                <w:iCs/>
                <w:kern w:val="2"/>
                <w:szCs w:val="18"/>
              </w:rPr>
            </w:pPr>
            <w:r w:rsidRPr="00A569D4">
              <w:rPr>
                <w:rFonts w:cs="Arial"/>
                <w:bCs/>
                <w:iCs/>
                <w:kern w:val="2"/>
                <w:szCs w:val="18"/>
              </w:rPr>
              <w:t>7</w:t>
            </w:r>
          </w:p>
        </w:tc>
        <w:tc>
          <w:tcPr>
            <w:tcW w:w="3288" w:type="dxa"/>
          </w:tcPr>
          <w:p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4</w:t>
            </w:r>
            <w:r w:rsidRPr="00A569D4">
              <w:rPr>
                <w:rFonts w:cs="Arial"/>
                <w:bCs/>
                <w:iCs/>
                <w:kern w:val="2"/>
                <w:szCs w:val="18"/>
              </w:rPr>
              <w:t xml:space="preserve"> layer, port </w:t>
            </w:r>
            <w:r w:rsidRPr="00A569D4">
              <w:rPr>
                <w:rFonts w:cs="Arial" w:hint="eastAsia"/>
                <w:bCs/>
                <w:iCs/>
                <w:kern w:val="2"/>
                <w:szCs w:val="18"/>
                <w:lang w:eastAsia="zh-CN"/>
              </w:rPr>
              <w:t>7-10</w:t>
            </w:r>
          </w:p>
        </w:tc>
      </w:tr>
      <w:tr w:rsidR="003D028C" w:rsidTr="00940E7F">
        <w:trPr>
          <w:jc w:val="center"/>
        </w:trPr>
        <w:tc>
          <w:tcPr>
            <w:tcW w:w="733" w:type="dxa"/>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8</w:t>
            </w:r>
          </w:p>
        </w:tc>
        <w:tc>
          <w:tcPr>
            <w:tcW w:w="2888" w:type="dxa"/>
            <w:shd w:val="clear" w:color="auto" w:fill="auto"/>
          </w:tcPr>
          <w:p w:rsidR="003D028C" w:rsidRPr="00A569D4" w:rsidRDefault="003D028C" w:rsidP="00650345">
            <w:pPr>
              <w:pStyle w:val="TAC"/>
              <w:rPr>
                <w:rFonts w:cs="Arial"/>
                <w:bCs/>
                <w:iCs/>
                <w:kern w:val="2"/>
                <w:szCs w:val="18"/>
              </w:rPr>
            </w:pPr>
            <w:r w:rsidRPr="00A569D4">
              <w:rPr>
                <w:rFonts w:cs="Arial"/>
                <w:iCs/>
                <w:kern w:val="2"/>
                <w:szCs w:val="18"/>
                <w:lang w:val="en-US" w:eastAsia="zh-CN"/>
              </w:rPr>
              <w:t xml:space="preserve">1 layer, port </w:t>
            </w:r>
            <w:r w:rsidRPr="00A569D4">
              <w:rPr>
                <w:rFonts w:cs="Arial" w:hint="eastAsia"/>
                <w:iCs/>
                <w:kern w:val="2"/>
                <w:szCs w:val="18"/>
                <w:lang w:val="en-US" w:eastAsia="zh-CN"/>
              </w:rPr>
              <w:t>11</w:t>
            </w:r>
            <w:r w:rsidRPr="00A569D4">
              <w:rPr>
                <w:rFonts w:cs="Arial"/>
                <w:iCs/>
                <w:kern w:val="2"/>
                <w:szCs w:val="18"/>
                <w:lang w:val="en-US" w:eastAsia="zh-CN"/>
              </w:rPr>
              <w:t xml:space="preserve">,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8</w:t>
            </w:r>
          </w:p>
        </w:tc>
        <w:tc>
          <w:tcPr>
            <w:tcW w:w="3288" w:type="dxa"/>
          </w:tcPr>
          <w:p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5</w:t>
            </w:r>
            <w:r w:rsidRPr="00A569D4">
              <w:rPr>
                <w:rFonts w:cs="Arial"/>
                <w:bCs/>
                <w:iCs/>
                <w:kern w:val="2"/>
                <w:szCs w:val="18"/>
              </w:rPr>
              <w:t xml:space="preserve"> layer, port </w:t>
            </w:r>
            <w:r w:rsidRPr="00A569D4">
              <w:rPr>
                <w:rFonts w:cs="Arial" w:hint="eastAsia"/>
                <w:bCs/>
                <w:iCs/>
                <w:kern w:val="2"/>
                <w:szCs w:val="18"/>
                <w:lang w:eastAsia="zh-CN"/>
              </w:rPr>
              <w:t>7-11</w:t>
            </w:r>
          </w:p>
        </w:tc>
      </w:tr>
      <w:tr w:rsidR="003D028C" w:rsidTr="00940E7F">
        <w:trPr>
          <w:jc w:val="center"/>
        </w:trPr>
        <w:tc>
          <w:tcPr>
            <w:tcW w:w="733" w:type="dxa"/>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9</w:t>
            </w:r>
          </w:p>
        </w:tc>
        <w:tc>
          <w:tcPr>
            <w:tcW w:w="2888" w:type="dxa"/>
            <w:shd w:val="clear" w:color="auto" w:fill="auto"/>
          </w:tcPr>
          <w:p w:rsidR="003D028C" w:rsidRPr="00A569D4" w:rsidRDefault="003D028C" w:rsidP="00650345">
            <w:pPr>
              <w:pStyle w:val="TAC"/>
              <w:rPr>
                <w:rFonts w:cs="Arial"/>
                <w:bCs/>
                <w:iCs/>
                <w:kern w:val="2"/>
                <w:szCs w:val="18"/>
              </w:rPr>
            </w:pPr>
            <w:r w:rsidRPr="00A569D4">
              <w:rPr>
                <w:rFonts w:cs="Arial"/>
                <w:bCs/>
                <w:iCs/>
                <w:kern w:val="2"/>
                <w:szCs w:val="18"/>
              </w:rPr>
              <w:t xml:space="preserve">1 layer, port </w:t>
            </w:r>
            <w:r w:rsidRPr="00A569D4">
              <w:rPr>
                <w:rFonts w:cs="Arial" w:hint="eastAsia"/>
                <w:bCs/>
                <w:iCs/>
                <w:kern w:val="2"/>
                <w:szCs w:val="18"/>
                <w:lang w:eastAsia="zh-CN"/>
              </w:rPr>
              <w:t>11</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9</w:t>
            </w:r>
          </w:p>
        </w:tc>
        <w:tc>
          <w:tcPr>
            <w:tcW w:w="3288" w:type="dxa"/>
          </w:tcPr>
          <w:p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6</w:t>
            </w:r>
            <w:r w:rsidRPr="00A569D4">
              <w:rPr>
                <w:rFonts w:cs="Arial"/>
                <w:bCs/>
                <w:iCs/>
                <w:kern w:val="2"/>
                <w:szCs w:val="18"/>
              </w:rPr>
              <w:t xml:space="preserve"> layer, port </w:t>
            </w:r>
            <w:r w:rsidRPr="00A569D4">
              <w:rPr>
                <w:rFonts w:cs="Arial" w:hint="eastAsia"/>
                <w:bCs/>
                <w:iCs/>
                <w:kern w:val="2"/>
                <w:szCs w:val="18"/>
                <w:lang w:eastAsia="zh-CN"/>
              </w:rPr>
              <w:t>7-12</w:t>
            </w:r>
          </w:p>
        </w:tc>
      </w:tr>
      <w:tr w:rsidR="003D028C" w:rsidTr="00940E7F">
        <w:trPr>
          <w:jc w:val="center"/>
        </w:trPr>
        <w:tc>
          <w:tcPr>
            <w:tcW w:w="733" w:type="dxa"/>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10</w:t>
            </w:r>
          </w:p>
        </w:tc>
        <w:tc>
          <w:tcPr>
            <w:tcW w:w="2888" w:type="dxa"/>
            <w:shd w:val="clear" w:color="auto" w:fill="auto"/>
          </w:tcPr>
          <w:p w:rsidR="003D028C" w:rsidRPr="00A569D4" w:rsidRDefault="003D028C" w:rsidP="00650345">
            <w:pPr>
              <w:pStyle w:val="TAC"/>
              <w:rPr>
                <w:rFonts w:cs="Arial"/>
                <w:bCs/>
                <w:iCs/>
                <w:kern w:val="2"/>
                <w:szCs w:val="18"/>
              </w:rPr>
            </w:pPr>
            <w:r w:rsidRPr="00A569D4">
              <w:rPr>
                <w:rFonts w:cs="Arial"/>
                <w:bCs/>
                <w:iCs/>
                <w:kern w:val="2"/>
                <w:szCs w:val="18"/>
              </w:rPr>
              <w:t xml:space="preserve">1 layer, port </w:t>
            </w:r>
            <w:r w:rsidRPr="00A569D4">
              <w:rPr>
                <w:rFonts w:cs="Arial" w:hint="eastAsia"/>
                <w:bCs/>
                <w:iCs/>
                <w:kern w:val="2"/>
                <w:szCs w:val="18"/>
                <w:lang w:eastAsia="zh-CN"/>
              </w:rPr>
              <w:t>13</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=0</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10</w:t>
            </w:r>
          </w:p>
        </w:tc>
        <w:tc>
          <w:tcPr>
            <w:tcW w:w="3288" w:type="dxa"/>
          </w:tcPr>
          <w:p w:rsidR="003D028C" w:rsidRPr="00A569D4" w:rsidRDefault="003D028C" w:rsidP="00650345">
            <w:pPr>
              <w:pStyle w:val="TAC"/>
              <w:rPr>
                <w:rFonts w:cs="Arial"/>
                <w:bCs/>
                <w:iCs/>
                <w:kern w:val="2"/>
                <w:szCs w:val="18"/>
                <w:lang w:eastAsia="zh-CN"/>
              </w:rPr>
            </w:pPr>
            <w:r w:rsidRPr="00A569D4">
              <w:rPr>
                <w:rFonts w:cs="Arial" w:hint="eastAsia"/>
                <w:bCs/>
                <w:iCs/>
                <w:szCs w:val="18"/>
                <w:lang w:eastAsia="zh-CN"/>
              </w:rPr>
              <w:t>7</w:t>
            </w:r>
            <w:r w:rsidRPr="00A569D4">
              <w:rPr>
                <w:rFonts w:cs="Arial"/>
                <w:bCs/>
                <w:iCs/>
                <w:szCs w:val="18"/>
              </w:rPr>
              <w:t xml:space="preserve"> layers, ports 7-</w:t>
            </w:r>
            <w:r w:rsidRPr="00A569D4">
              <w:rPr>
                <w:rFonts w:cs="Arial" w:hint="eastAsia"/>
                <w:bCs/>
                <w:iCs/>
                <w:szCs w:val="18"/>
                <w:lang w:eastAsia="zh-CN"/>
              </w:rPr>
              <w:t>13</w:t>
            </w:r>
          </w:p>
        </w:tc>
      </w:tr>
      <w:tr w:rsidR="003D028C" w:rsidTr="00940E7F">
        <w:trPr>
          <w:jc w:val="center"/>
        </w:trPr>
        <w:tc>
          <w:tcPr>
            <w:tcW w:w="733" w:type="dxa"/>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11</w:t>
            </w:r>
          </w:p>
        </w:tc>
        <w:tc>
          <w:tcPr>
            <w:tcW w:w="2888" w:type="dxa"/>
            <w:shd w:val="clear" w:color="auto" w:fill="auto"/>
          </w:tcPr>
          <w:p w:rsidR="003D028C" w:rsidRPr="00A569D4" w:rsidRDefault="003D028C" w:rsidP="00650345">
            <w:pPr>
              <w:pStyle w:val="TAC"/>
              <w:rPr>
                <w:rFonts w:cs="Arial"/>
                <w:bCs/>
                <w:iCs/>
                <w:kern w:val="2"/>
                <w:szCs w:val="18"/>
              </w:rPr>
            </w:pPr>
            <w:r w:rsidRPr="00A569D4">
              <w:rPr>
                <w:rFonts w:cs="Arial"/>
                <w:bCs/>
                <w:iCs/>
                <w:kern w:val="2"/>
                <w:szCs w:val="18"/>
              </w:rPr>
              <w:t xml:space="preserve">1 layer, port </w:t>
            </w:r>
            <w:r w:rsidRPr="00A569D4">
              <w:rPr>
                <w:rFonts w:cs="Arial" w:hint="eastAsia"/>
                <w:bCs/>
                <w:iCs/>
                <w:kern w:val="2"/>
                <w:szCs w:val="18"/>
                <w:lang w:eastAsia="zh-CN"/>
              </w:rPr>
              <w:t>13</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11</w:t>
            </w:r>
          </w:p>
        </w:tc>
        <w:tc>
          <w:tcPr>
            <w:tcW w:w="3288" w:type="dxa"/>
          </w:tcPr>
          <w:p w:rsidR="003D028C" w:rsidRPr="00A569D4" w:rsidRDefault="003D028C" w:rsidP="00650345">
            <w:pPr>
              <w:pStyle w:val="TAC"/>
              <w:rPr>
                <w:rFonts w:cs="Arial"/>
                <w:bCs/>
                <w:iCs/>
                <w:kern w:val="2"/>
                <w:szCs w:val="18"/>
                <w:lang w:eastAsia="zh-CN"/>
              </w:rPr>
            </w:pPr>
            <w:r w:rsidRPr="00A569D4">
              <w:rPr>
                <w:rFonts w:cs="Arial" w:hint="eastAsia"/>
                <w:bCs/>
                <w:iCs/>
                <w:szCs w:val="18"/>
                <w:lang w:eastAsia="zh-CN"/>
              </w:rPr>
              <w:t>8</w:t>
            </w:r>
            <w:r w:rsidRPr="00A569D4">
              <w:rPr>
                <w:rFonts w:cs="Arial"/>
                <w:bCs/>
                <w:iCs/>
                <w:szCs w:val="18"/>
              </w:rPr>
              <w:t xml:space="preserve"> layers, ports 7-</w:t>
            </w:r>
            <w:r w:rsidRPr="00A569D4">
              <w:rPr>
                <w:rFonts w:cs="Arial" w:hint="eastAsia"/>
                <w:bCs/>
                <w:iCs/>
                <w:szCs w:val="18"/>
                <w:lang w:eastAsia="zh-CN"/>
              </w:rPr>
              <w:t>14</w:t>
            </w:r>
          </w:p>
        </w:tc>
      </w:tr>
      <w:tr w:rsidR="00940E7F" w:rsidTr="00940E7F">
        <w:trPr>
          <w:jc w:val="center"/>
        </w:trPr>
        <w:tc>
          <w:tcPr>
            <w:tcW w:w="733" w:type="dxa"/>
          </w:tcPr>
          <w:p w:rsidR="00940E7F" w:rsidRPr="00A569D4" w:rsidRDefault="00940E7F" w:rsidP="00940E7F">
            <w:pPr>
              <w:pStyle w:val="TAC"/>
              <w:rPr>
                <w:rFonts w:cs="Arial"/>
                <w:bCs/>
                <w:iCs/>
                <w:kern w:val="2"/>
                <w:szCs w:val="18"/>
              </w:rPr>
            </w:pPr>
            <w:r w:rsidRPr="00A569D4">
              <w:rPr>
                <w:rFonts w:cs="Arial" w:hint="eastAsia"/>
                <w:bCs/>
                <w:iCs/>
                <w:kern w:val="2"/>
                <w:szCs w:val="18"/>
                <w:lang w:eastAsia="zh-CN"/>
              </w:rPr>
              <w:t>12</w:t>
            </w:r>
          </w:p>
        </w:tc>
        <w:tc>
          <w:tcPr>
            <w:tcW w:w="2888" w:type="dxa"/>
            <w:shd w:val="clear" w:color="auto" w:fill="auto"/>
          </w:tcPr>
          <w:p w:rsidR="00940E7F" w:rsidRPr="00A569D4" w:rsidRDefault="00940E7F" w:rsidP="00940E7F">
            <w:pPr>
              <w:pStyle w:val="TAC"/>
              <w:rPr>
                <w:rFonts w:cs="Arial"/>
                <w:bCs/>
                <w:iCs/>
                <w:kern w:val="2"/>
                <w:szCs w:val="18"/>
              </w:rPr>
            </w:pPr>
            <w:r w:rsidRPr="00A569D4">
              <w:rPr>
                <w:rFonts w:cs="Arial"/>
                <w:bCs/>
                <w:iCs/>
                <w:szCs w:val="18"/>
              </w:rPr>
              <w:t>2 layers, ports 7-8</w:t>
            </w:r>
          </w:p>
        </w:tc>
        <w:tc>
          <w:tcPr>
            <w:tcW w:w="800" w:type="dxa"/>
            <w:shd w:val="clear" w:color="auto" w:fill="auto"/>
          </w:tcPr>
          <w:p w:rsidR="00940E7F" w:rsidRPr="00A569D4" w:rsidRDefault="00940E7F" w:rsidP="00940E7F">
            <w:pPr>
              <w:pStyle w:val="TAC"/>
              <w:rPr>
                <w:rFonts w:cs="Arial"/>
                <w:bCs/>
                <w:iCs/>
                <w:kern w:val="2"/>
                <w:szCs w:val="18"/>
              </w:rPr>
            </w:pPr>
            <w:r w:rsidRPr="00A569D4">
              <w:rPr>
                <w:rFonts w:cs="Arial" w:hint="eastAsia"/>
                <w:bCs/>
                <w:iCs/>
                <w:kern w:val="2"/>
                <w:szCs w:val="18"/>
                <w:lang w:eastAsia="zh-CN"/>
              </w:rPr>
              <w:t>12</w:t>
            </w:r>
          </w:p>
        </w:tc>
        <w:tc>
          <w:tcPr>
            <w:tcW w:w="3288" w:type="dxa"/>
          </w:tcPr>
          <w:p w:rsidR="00940E7F" w:rsidRPr="00A569D4" w:rsidRDefault="00940E7F" w:rsidP="00940E7F">
            <w:pPr>
              <w:pStyle w:val="TAC"/>
              <w:rPr>
                <w:rFonts w:cs="Arial"/>
                <w:bCs/>
                <w:iCs/>
                <w:kern w:val="2"/>
                <w:szCs w:val="18"/>
                <w:lang w:eastAsia="zh-CN"/>
              </w:rPr>
            </w:pPr>
            <w:r w:rsidRPr="00EF42E7">
              <w:rPr>
                <w:rFonts w:eastAsiaTheme="minorEastAsia"/>
                <w:color w:val="000000" w:themeColor="text1"/>
                <w:lang w:eastAsia="zh-CN"/>
              </w:rPr>
              <w:t>3 layers, ports 7, 8,11</w:t>
            </w:r>
            <w:r>
              <w:rPr>
                <w:rFonts w:eastAsiaTheme="minorEastAsia"/>
                <w:color w:val="000000" w:themeColor="text1"/>
                <w:lang w:eastAsia="zh-CN"/>
              </w:rPr>
              <w:t xml:space="preserve">, </w:t>
            </w:r>
            <w:r w:rsidRPr="00EF42E7">
              <w:rPr>
                <w:rFonts w:eastAsiaTheme="minorEastAsia"/>
                <w:color w:val="000000" w:themeColor="text1"/>
                <w:lang w:eastAsia="zh-CN"/>
              </w:rPr>
              <w:t xml:space="preserve">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 xml:space="preserve">=0 </w:t>
            </w:r>
            <w:r w:rsidRPr="00EF42E7">
              <w:rPr>
                <w:rFonts w:eastAsiaTheme="minorEastAsia"/>
                <w:color w:val="000000" w:themeColor="text1"/>
                <w:lang w:eastAsia="zh-CN"/>
              </w:rPr>
              <w:t>(OCC=4)</w:t>
            </w:r>
          </w:p>
        </w:tc>
      </w:tr>
      <w:tr w:rsidR="00940E7F" w:rsidTr="00940E7F">
        <w:trPr>
          <w:jc w:val="center"/>
        </w:trPr>
        <w:tc>
          <w:tcPr>
            <w:tcW w:w="733" w:type="dxa"/>
          </w:tcPr>
          <w:p w:rsidR="00940E7F" w:rsidRPr="00A569D4" w:rsidRDefault="00940E7F" w:rsidP="00940E7F">
            <w:pPr>
              <w:pStyle w:val="TAC"/>
              <w:rPr>
                <w:rFonts w:cs="Arial"/>
                <w:bCs/>
                <w:iCs/>
                <w:kern w:val="2"/>
                <w:szCs w:val="18"/>
              </w:rPr>
            </w:pPr>
            <w:r w:rsidRPr="00A569D4">
              <w:rPr>
                <w:rFonts w:cs="Arial" w:hint="eastAsia"/>
                <w:bCs/>
                <w:iCs/>
                <w:kern w:val="2"/>
                <w:szCs w:val="18"/>
                <w:lang w:eastAsia="zh-CN"/>
              </w:rPr>
              <w:t>13</w:t>
            </w:r>
          </w:p>
        </w:tc>
        <w:tc>
          <w:tcPr>
            <w:tcW w:w="2888" w:type="dxa"/>
            <w:shd w:val="clear" w:color="auto" w:fill="auto"/>
          </w:tcPr>
          <w:p w:rsidR="00940E7F" w:rsidRPr="00A569D4" w:rsidRDefault="00940E7F" w:rsidP="00940E7F">
            <w:pPr>
              <w:pStyle w:val="TAC"/>
              <w:rPr>
                <w:rFonts w:cs="Arial"/>
                <w:bCs/>
                <w:iCs/>
                <w:kern w:val="2"/>
                <w:szCs w:val="18"/>
              </w:rPr>
            </w:pPr>
            <w:r w:rsidRPr="00A569D4">
              <w:rPr>
                <w:rFonts w:cs="Arial"/>
                <w:bCs/>
                <w:iCs/>
                <w:szCs w:val="18"/>
              </w:rPr>
              <w:t>3 layers, ports 7-9</w:t>
            </w:r>
          </w:p>
        </w:tc>
        <w:tc>
          <w:tcPr>
            <w:tcW w:w="800" w:type="dxa"/>
            <w:shd w:val="clear" w:color="auto" w:fill="auto"/>
          </w:tcPr>
          <w:p w:rsidR="00940E7F" w:rsidRPr="00A569D4" w:rsidRDefault="00940E7F" w:rsidP="00940E7F">
            <w:pPr>
              <w:pStyle w:val="TAC"/>
              <w:rPr>
                <w:rFonts w:cs="Arial"/>
                <w:bCs/>
                <w:iCs/>
                <w:kern w:val="2"/>
                <w:szCs w:val="18"/>
              </w:rPr>
            </w:pPr>
            <w:r w:rsidRPr="00A569D4">
              <w:rPr>
                <w:rFonts w:cs="Arial" w:hint="eastAsia"/>
                <w:bCs/>
                <w:iCs/>
                <w:kern w:val="2"/>
                <w:szCs w:val="18"/>
                <w:lang w:eastAsia="zh-CN"/>
              </w:rPr>
              <w:t>13</w:t>
            </w:r>
          </w:p>
        </w:tc>
        <w:tc>
          <w:tcPr>
            <w:tcW w:w="3288" w:type="dxa"/>
          </w:tcPr>
          <w:p w:rsidR="00940E7F" w:rsidRPr="00A569D4" w:rsidRDefault="00940E7F" w:rsidP="00940E7F">
            <w:pPr>
              <w:pStyle w:val="TAC"/>
              <w:rPr>
                <w:rFonts w:cs="Arial"/>
                <w:bCs/>
                <w:iCs/>
                <w:kern w:val="2"/>
                <w:szCs w:val="18"/>
                <w:lang w:eastAsia="zh-CN"/>
              </w:rPr>
            </w:pPr>
            <w:r>
              <w:rPr>
                <w:rFonts w:eastAsiaTheme="minorEastAsia"/>
                <w:color w:val="000000" w:themeColor="text1"/>
                <w:lang w:eastAsia="zh-CN"/>
              </w:rPr>
              <w:t xml:space="preserve">4 layers, ports 7, 8,11,13,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 xml:space="preserve">=0 </w:t>
            </w:r>
            <w:r w:rsidRPr="00EF42E7">
              <w:rPr>
                <w:rFonts w:eastAsiaTheme="minorEastAsia"/>
                <w:color w:val="000000" w:themeColor="text1"/>
                <w:lang w:eastAsia="zh-CN"/>
              </w:rPr>
              <w:t>(OCC=4)</w:t>
            </w:r>
          </w:p>
        </w:tc>
      </w:tr>
      <w:tr w:rsidR="003D028C" w:rsidTr="00940E7F">
        <w:trPr>
          <w:jc w:val="center"/>
        </w:trPr>
        <w:tc>
          <w:tcPr>
            <w:tcW w:w="733" w:type="dxa"/>
          </w:tcPr>
          <w:p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14</w:t>
            </w:r>
          </w:p>
        </w:tc>
        <w:tc>
          <w:tcPr>
            <w:tcW w:w="2888" w:type="dxa"/>
            <w:shd w:val="clear" w:color="auto" w:fill="auto"/>
          </w:tcPr>
          <w:p w:rsidR="003D028C" w:rsidRPr="00A569D4" w:rsidRDefault="003D028C" w:rsidP="00650345">
            <w:pPr>
              <w:pStyle w:val="TAC"/>
              <w:rPr>
                <w:rFonts w:cs="Arial"/>
                <w:bCs/>
                <w:iCs/>
                <w:szCs w:val="18"/>
              </w:rPr>
            </w:pPr>
            <w:r w:rsidRPr="00A569D4">
              <w:rPr>
                <w:rFonts w:cs="Arial"/>
                <w:bCs/>
                <w:iCs/>
                <w:szCs w:val="18"/>
              </w:rPr>
              <w:t>4 layers, ports 7-10</w:t>
            </w:r>
          </w:p>
        </w:tc>
        <w:tc>
          <w:tcPr>
            <w:tcW w:w="800" w:type="dxa"/>
            <w:shd w:val="clear" w:color="auto" w:fill="auto"/>
          </w:tcPr>
          <w:p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14</w:t>
            </w:r>
          </w:p>
        </w:tc>
        <w:tc>
          <w:tcPr>
            <w:tcW w:w="3288" w:type="dxa"/>
          </w:tcPr>
          <w:p w:rsidR="003D028C" w:rsidRPr="00A569D4" w:rsidRDefault="003D028C" w:rsidP="00650345">
            <w:pPr>
              <w:pStyle w:val="TAC"/>
              <w:rPr>
                <w:rFonts w:cs="Arial"/>
                <w:bCs/>
                <w:iCs/>
                <w:szCs w:val="18"/>
              </w:rPr>
            </w:pPr>
            <w:r w:rsidRPr="00A569D4">
              <w:rPr>
                <w:rFonts w:cs="Arial"/>
                <w:bCs/>
                <w:iCs/>
                <w:szCs w:val="18"/>
              </w:rPr>
              <w:t>Reserved</w:t>
            </w:r>
          </w:p>
        </w:tc>
      </w:tr>
      <w:tr w:rsidR="003D028C" w:rsidTr="00940E7F">
        <w:trPr>
          <w:jc w:val="center"/>
        </w:trPr>
        <w:tc>
          <w:tcPr>
            <w:tcW w:w="733" w:type="dxa"/>
          </w:tcPr>
          <w:p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15</w:t>
            </w:r>
          </w:p>
        </w:tc>
        <w:tc>
          <w:tcPr>
            <w:tcW w:w="2888" w:type="dxa"/>
            <w:shd w:val="clear" w:color="auto" w:fill="auto"/>
          </w:tcPr>
          <w:p w:rsidR="003D028C" w:rsidRPr="00A569D4" w:rsidRDefault="003D028C" w:rsidP="00650345">
            <w:pPr>
              <w:pStyle w:val="TAC"/>
              <w:rPr>
                <w:rFonts w:cs="Arial"/>
                <w:bCs/>
                <w:iCs/>
                <w:szCs w:val="18"/>
              </w:rPr>
            </w:pPr>
            <w:r w:rsidRPr="00A569D4">
              <w:rPr>
                <w:rFonts w:cs="Arial"/>
                <w:bCs/>
                <w:iCs/>
                <w:szCs w:val="18"/>
              </w:rPr>
              <w:t>Reserved</w:t>
            </w:r>
          </w:p>
        </w:tc>
        <w:tc>
          <w:tcPr>
            <w:tcW w:w="800" w:type="dxa"/>
            <w:shd w:val="clear" w:color="auto" w:fill="auto"/>
          </w:tcPr>
          <w:p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15</w:t>
            </w:r>
          </w:p>
        </w:tc>
        <w:tc>
          <w:tcPr>
            <w:tcW w:w="3288" w:type="dxa"/>
          </w:tcPr>
          <w:p w:rsidR="003D028C" w:rsidRPr="00A569D4" w:rsidRDefault="003D028C" w:rsidP="00650345">
            <w:pPr>
              <w:pStyle w:val="TAC"/>
              <w:rPr>
                <w:rFonts w:cs="Arial"/>
                <w:bCs/>
                <w:iCs/>
                <w:szCs w:val="18"/>
              </w:rPr>
            </w:pPr>
            <w:r w:rsidRPr="00A569D4">
              <w:rPr>
                <w:rFonts w:cs="Arial"/>
                <w:bCs/>
                <w:iCs/>
                <w:szCs w:val="18"/>
              </w:rPr>
              <w:t>Reserved</w:t>
            </w:r>
          </w:p>
        </w:tc>
      </w:tr>
    </w:tbl>
    <w:p w:rsidR="003D028C" w:rsidRDefault="003D028C" w:rsidP="00D46387"/>
    <w:p w:rsidR="00D46387" w:rsidRPr="001564FE" w:rsidRDefault="00D46387" w:rsidP="00D46387">
      <w:pPr>
        <w:pStyle w:val="TH"/>
        <w:rPr>
          <w:sz w:val="22"/>
          <w:lang w:eastAsia="zh-CN"/>
        </w:rPr>
      </w:pPr>
      <w:r>
        <w:rPr>
          <w:lang w:eastAsia="zh-CN"/>
        </w:rPr>
        <w:t xml:space="preserve">Table </w:t>
      </w:r>
      <w:r w:rsidRPr="005777CA">
        <w:rPr>
          <w:rFonts w:cs="Arial"/>
        </w:rPr>
        <w:t>5.3.3.1.5C-</w:t>
      </w:r>
      <w:r>
        <w:rPr>
          <w:rFonts w:cs="Arial" w:hint="eastAsia"/>
          <w:lang w:eastAsia="zh-CN"/>
        </w:rPr>
        <w:t>3</w:t>
      </w:r>
      <w:r>
        <w:rPr>
          <w:lang w:eastAsia="zh-CN"/>
        </w:rPr>
        <w:t>:</w:t>
      </w:r>
      <w:r>
        <w:rPr>
          <w:rFonts w:hint="eastAsia"/>
          <w:lang w:eastAsia="zh-CN"/>
        </w:rPr>
        <w:t xml:space="preserve"> Content of </w:t>
      </w:r>
      <w:r>
        <w:t xml:space="preserve">MUST </w:t>
      </w:r>
      <w:r>
        <w:rPr>
          <w:rFonts w:hint="eastAsia"/>
          <w:lang w:eastAsia="zh-CN"/>
        </w:rPr>
        <w:t xml:space="preserve">interference </w:t>
      </w:r>
      <w:r>
        <w:t xml:space="preserve">presence and </w:t>
      </w:r>
      <w:r>
        <w:rPr>
          <w:rFonts w:hint="eastAsia"/>
          <w:lang w:eastAsia="zh-CN"/>
        </w:rPr>
        <w:t>modulation</w:t>
      </w:r>
      <w:r>
        <w:rPr>
          <w:lang w:eastAsia="zh-CN"/>
        </w:rPr>
        <w:t xml:space="preserve"> for an antenna 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2"/>
        <w:gridCol w:w="4146"/>
      </w:tblGrid>
      <w:tr w:rsidR="00D46387" w:rsidTr="00496A5E">
        <w:trPr>
          <w:trHeight w:val="360"/>
          <w:jc w:val="center"/>
        </w:trPr>
        <w:tc>
          <w:tcPr>
            <w:tcW w:w="2962" w:type="dxa"/>
            <w:shd w:val="clear" w:color="auto" w:fill="auto"/>
            <w:vAlign w:val="center"/>
          </w:tcPr>
          <w:p w:rsidR="00D46387" w:rsidRPr="00EE0609" w:rsidRDefault="00D46387" w:rsidP="00496A5E">
            <w:pPr>
              <w:pStyle w:val="TH"/>
              <w:spacing w:before="0" w:after="0"/>
              <w:rPr>
                <w:sz w:val="18"/>
                <w:szCs w:val="18"/>
                <w:lang w:val="en-US" w:eastAsia="zh-CN"/>
              </w:rPr>
            </w:pPr>
            <w:r w:rsidRPr="00EE0609">
              <w:rPr>
                <w:sz w:val="18"/>
                <w:szCs w:val="18"/>
                <w:lang w:eastAsia="zh-CN"/>
              </w:rPr>
              <w:t>Bit field</w:t>
            </w:r>
          </w:p>
        </w:tc>
        <w:tc>
          <w:tcPr>
            <w:tcW w:w="4146" w:type="dxa"/>
            <w:shd w:val="clear" w:color="auto" w:fill="auto"/>
            <w:vAlign w:val="center"/>
          </w:tcPr>
          <w:p w:rsidR="00D46387" w:rsidRPr="00EE0609" w:rsidRDefault="00D46387" w:rsidP="00496A5E">
            <w:pPr>
              <w:pStyle w:val="TH"/>
              <w:spacing w:before="0" w:after="0"/>
              <w:rPr>
                <w:sz w:val="18"/>
                <w:szCs w:val="18"/>
              </w:rPr>
            </w:pPr>
            <w:r w:rsidRPr="00EE0609">
              <w:rPr>
                <w:sz w:val="18"/>
                <w:szCs w:val="18"/>
                <w:lang w:eastAsia="zh-CN"/>
              </w:rPr>
              <w:t>Message</w:t>
            </w:r>
          </w:p>
        </w:tc>
      </w:tr>
      <w:tr w:rsidR="00D46387" w:rsidTr="00496A5E">
        <w:trPr>
          <w:jc w:val="center"/>
        </w:trPr>
        <w:tc>
          <w:tcPr>
            <w:tcW w:w="2962" w:type="dxa"/>
            <w:shd w:val="clear" w:color="auto" w:fill="auto"/>
          </w:tcPr>
          <w:p w:rsidR="00D46387" w:rsidRPr="001564FE" w:rsidRDefault="00D46387" w:rsidP="00496A5E">
            <w:pPr>
              <w:pStyle w:val="TAC"/>
            </w:pPr>
            <w:r w:rsidRPr="001564FE">
              <w:rPr>
                <w:rFonts w:hint="eastAsia"/>
              </w:rPr>
              <w:t>0</w:t>
            </w:r>
            <w:r>
              <w:t>0</w:t>
            </w:r>
          </w:p>
        </w:tc>
        <w:tc>
          <w:tcPr>
            <w:tcW w:w="4146" w:type="dxa"/>
            <w:shd w:val="clear" w:color="auto" w:fill="auto"/>
          </w:tcPr>
          <w:p w:rsidR="00D46387" w:rsidRPr="001564FE" w:rsidRDefault="00D46387" w:rsidP="00496A5E">
            <w:pPr>
              <w:pStyle w:val="TAC"/>
              <w:rPr>
                <w:lang w:eastAsia="zh-CN"/>
              </w:rPr>
            </w:pPr>
            <w:r>
              <w:rPr>
                <w:rFonts w:hint="eastAsia"/>
                <w:lang w:eastAsia="zh-CN"/>
              </w:rPr>
              <w:t>No interference presence</w:t>
            </w:r>
          </w:p>
        </w:tc>
      </w:tr>
      <w:tr w:rsidR="00D46387" w:rsidTr="00496A5E">
        <w:trPr>
          <w:jc w:val="center"/>
        </w:trPr>
        <w:tc>
          <w:tcPr>
            <w:tcW w:w="2962" w:type="dxa"/>
            <w:shd w:val="clear" w:color="auto" w:fill="auto"/>
          </w:tcPr>
          <w:p w:rsidR="00D46387" w:rsidRPr="001564FE" w:rsidRDefault="00D46387" w:rsidP="00496A5E">
            <w:pPr>
              <w:pStyle w:val="TAC"/>
            </w:pPr>
            <w:r>
              <w:t>01</w:t>
            </w:r>
          </w:p>
        </w:tc>
        <w:tc>
          <w:tcPr>
            <w:tcW w:w="4146" w:type="dxa"/>
            <w:shd w:val="clear" w:color="auto" w:fill="auto"/>
          </w:tcPr>
          <w:p w:rsidR="00D46387" w:rsidRPr="0030107C" w:rsidRDefault="00D46387" w:rsidP="00496A5E">
            <w:pPr>
              <w:pStyle w:val="TAC"/>
              <w:rPr>
                <w:lang w:eastAsia="zh-CN"/>
              </w:rPr>
            </w:pPr>
            <w:r>
              <w:rPr>
                <w:rFonts w:eastAsia="MS Mincho"/>
                <w:lang w:val="en-US" w:eastAsia="ja-JP"/>
              </w:rPr>
              <w:t>I</w:t>
            </w:r>
            <w:r w:rsidRPr="0030107C">
              <w:rPr>
                <w:rFonts w:eastAsia="MS Mincho"/>
                <w:lang w:val="en-US" w:eastAsia="ja-JP"/>
              </w:rPr>
              <w:t>nterfer</w:t>
            </w:r>
            <w:r>
              <w:rPr>
                <w:rFonts w:eastAsia="MS Mincho"/>
                <w:lang w:val="en-US" w:eastAsia="ja-JP"/>
              </w:rPr>
              <w:t>ence</w:t>
            </w:r>
            <w:r w:rsidRPr="0030107C">
              <w:rPr>
                <w:rFonts w:eastAsia="MS Mincho"/>
                <w:lang w:val="en-US" w:eastAsia="ja-JP"/>
              </w:rPr>
              <w:t xml:space="preserve"> </w:t>
            </w:r>
            <w:r>
              <w:rPr>
                <w:rFonts w:eastAsia="MS Mincho"/>
                <w:lang w:val="en-US" w:eastAsia="ja-JP"/>
              </w:rPr>
              <w:t xml:space="preserve">is </w:t>
            </w:r>
            <w:r w:rsidRPr="0030107C">
              <w:rPr>
                <w:rFonts w:eastAsia="MS Mincho"/>
                <w:lang w:val="en-US" w:eastAsia="ja-JP"/>
              </w:rPr>
              <w:t>present with QPSK</w:t>
            </w:r>
          </w:p>
        </w:tc>
      </w:tr>
      <w:tr w:rsidR="00D46387" w:rsidTr="00496A5E">
        <w:trPr>
          <w:jc w:val="center"/>
        </w:trPr>
        <w:tc>
          <w:tcPr>
            <w:tcW w:w="2962" w:type="dxa"/>
            <w:shd w:val="clear" w:color="auto" w:fill="auto"/>
          </w:tcPr>
          <w:p w:rsidR="00D46387" w:rsidRPr="001564FE" w:rsidRDefault="00D46387" w:rsidP="00496A5E">
            <w:pPr>
              <w:pStyle w:val="TAC"/>
            </w:pPr>
            <w:r>
              <w:t>10</w:t>
            </w:r>
          </w:p>
        </w:tc>
        <w:tc>
          <w:tcPr>
            <w:tcW w:w="4146" w:type="dxa"/>
            <w:shd w:val="clear" w:color="auto" w:fill="auto"/>
          </w:tcPr>
          <w:p w:rsidR="00D46387" w:rsidRPr="0030107C" w:rsidRDefault="00D46387" w:rsidP="00496A5E">
            <w:pPr>
              <w:pStyle w:val="TAC"/>
              <w:rPr>
                <w:lang w:eastAsia="zh-CN"/>
              </w:rPr>
            </w:pPr>
            <w:r>
              <w:rPr>
                <w:rFonts w:eastAsia="MS Mincho"/>
                <w:lang w:val="en-US" w:eastAsia="ja-JP"/>
              </w:rPr>
              <w:t>I</w:t>
            </w:r>
            <w:r w:rsidRPr="0030107C">
              <w:rPr>
                <w:rFonts w:eastAsia="MS Mincho"/>
                <w:lang w:val="en-US" w:eastAsia="ja-JP"/>
              </w:rPr>
              <w:t>nterfer</w:t>
            </w:r>
            <w:r>
              <w:rPr>
                <w:rFonts w:eastAsia="MS Mincho"/>
                <w:lang w:val="en-US" w:eastAsia="ja-JP"/>
              </w:rPr>
              <w:t>ence</w:t>
            </w:r>
            <w:r w:rsidRPr="0030107C">
              <w:rPr>
                <w:rFonts w:eastAsia="MS Mincho"/>
                <w:lang w:val="en-US" w:eastAsia="ja-JP"/>
              </w:rPr>
              <w:t xml:space="preserve"> </w:t>
            </w:r>
            <w:r>
              <w:rPr>
                <w:rFonts w:eastAsia="MS Mincho"/>
                <w:lang w:val="en-US" w:eastAsia="ja-JP"/>
              </w:rPr>
              <w:t xml:space="preserve">is </w:t>
            </w:r>
            <w:r w:rsidRPr="0030107C">
              <w:rPr>
                <w:rFonts w:eastAsia="MS Mincho"/>
                <w:lang w:val="en-US" w:eastAsia="ja-JP"/>
              </w:rPr>
              <w:t xml:space="preserve">present with </w:t>
            </w:r>
            <w:r w:rsidRPr="0030107C">
              <w:rPr>
                <w:rFonts w:hint="eastAsia"/>
                <w:lang w:val="en-US" w:eastAsia="zh-CN"/>
              </w:rPr>
              <w:t>16QAM</w:t>
            </w:r>
          </w:p>
        </w:tc>
      </w:tr>
      <w:tr w:rsidR="00D46387" w:rsidTr="00496A5E">
        <w:trPr>
          <w:jc w:val="center"/>
        </w:trPr>
        <w:tc>
          <w:tcPr>
            <w:tcW w:w="2962" w:type="dxa"/>
            <w:shd w:val="clear" w:color="auto" w:fill="auto"/>
          </w:tcPr>
          <w:p w:rsidR="00D46387" w:rsidRPr="001564FE" w:rsidRDefault="00D46387" w:rsidP="00496A5E">
            <w:pPr>
              <w:pStyle w:val="TAC"/>
            </w:pPr>
            <w:r>
              <w:t>11</w:t>
            </w:r>
          </w:p>
        </w:tc>
        <w:tc>
          <w:tcPr>
            <w:tcW w:w="4146" w:type="dxa"/>
            <w:shd w:val="clear" w:color="auto" w:fill="auto"/>
          </w:tcPr>
          <w:p w:rsidR="00D46387" w:rsidRPr="0030107C" w:rsidRDefault="00D46387" w:rsidP="00496A5E">
            <w:pPr>
              <w:pStyle w:val="TAC"/>
              <w:rPr>
                <w:lang w:eastAsia="zh-CN"/>
              </w:rPr>
            </w:pPr>
            <w:r>
              <w:rPr>
                <w:rFonts w:eastAsia="MS Mincho"/>
                <w:lang w:val="en-US" w:eastAsia="ja-JP"/>
              </w:rPr>
              <w:t>I</w:t>
            </w:r>
            <w:r w:rsidRPr="0030107C">
              <w:rPr>
                <w:rFonts w:eastAsia="MS Mincho"/>
                <w:lang w:val="en-US" w:eastAsia="ja-JP"/>
              </w:rPr>
              <w:t>nterfer</w:t>
            </w:r>
            <w:r>
              <w:rPr>
                <w:rFonts w:eastAsia="MS Mincho"/>
                <w:lang w:val="en-US" w:eastAsia="ja-JP"/>
              </w:rPr>
              <w:t>ence</w:t>
            </w:r>
            <w:r w:rsidRPr="0030107C">
              <w:rPr>
                <w:rFonts w:eastAsia="MS Mincho"/>
                <w:lang w:val="en-US" w:eastAsia="ja-JP"/>
              </w:rPr>
              <w:t xml:space="preserve"> </w:t>
            </w:r>
            <w:r>
              <w:rPr>
                <w:rFonts w:eastAsia="MS Mincho"/>
                <w:lang w:val="en-US" w:eastAsia="ja-JP"/>
              </w:rPr>
              <w:t xml:space="preserve">is </w:t>
            </w:r>
            <w:r w:rsidRPr="0030107C">
              <w:rPr>
                <w:rFonts w:eastAsia="MS Mincho"/>
                <w:lang w:val="en-US" w:eastAsia="ja-JP"/>
              </w:rPr>
              <w:t xml:space="preserve">present with </w:t>
            </w:r>
            <w:r w:rsidRPr="0030107C">
              <w:rPr>
                <w:rFonts w:hint="eastAsia"/>
                <w:lang w:val="en-US" w:eastAsia="zh-CN"/>
              </w:rPr>
              <w:t>64QAM or 256QAM</w:t>
            </w:r>
          </w:p>
        </w:tc>
      </w:tr>
    </w:tbl>
    <w:p w:rsidR="00D46387" w:rsidRPr="00281E7B" w:rsidRDefault="00D46387" w:rsidP="00D46387">
      <w:pPr>
        <w:rPr>
          <w:lang w:eastAsia="zh-CN"/>
        </w:rPr>
      </w:pPr>
    </w:p>
    <w:p w:rsidR="00D46387" w:rsidRPr="001564FE" w:rsidRDefault="00D46387" w:rsidP="00D46387">
      <w:pPr>
        <w:pStyle w:val="TH"/>
        <w:rPr>
          <w:sz w:val="22"/>
          <w:lang w:eastAsia="zh-CN"/>
        </w:rPr>
      </w:pPr>
      <w:r>
        <w:rPr>
          <w:lang w:eastAsia="zh-CN"/>
        </w:rPr>
        <w:t xml:space="preserve">Table </w:t>
      </w:r>
      <w:r w:rsidRPr="005777CA">
        <w:rPr>
          <w:rFonts w:cs="Arial"/>
        </w:rPr>
        <w:t>5.3.3.1.5C-</w:t>
      </w:r>
      <w:r>
        <w:rPr>
          <w:rFonts w:cs="Arial" w:hint="eastAsia"/>
          <w:lang w:eastAsia="zh-CN"/>
        </w:rPr>
        <w:t>4</w:t>
      </w:r>
      <w:r>
        <w:rPr>
          <w:lang w:eastAsia="zh-CN"/>
        </w:rPr>
        <w:t>:</w:t>
      </w:r>
      <w:r>
        <w:rPr>
          <w:rFonts w:hint="eastAsia"/>
          <w:lang w:eastAsia="zh-CN"/>
        </w:rPr>
        <w:t xml:space="preserve"> Content of </w:t>
      </w:r>
      <w:r>
        <w:t xml:space="preserve">MUST </w:t>
      </w:r>
      <w:r>
        <w:rPr>
          <w:rFonts w:hint="eastAsia"/>
          <w:lang w:eastAsia="zh-CN"/>
        </w:rPr>
        <w:t xml:space="preserve">interference </w:t>
      </w:r>
      <w:r>
        <w:t>presence and antenna 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54"/>
        <w:gridCol w:w="3118"/>
      </w:tblGrid>
      <w:tr w:rsidR="00D46387" w:rsidTr="00496A5E">
        <w:trPr>
          <w:trHeight w:val="360"/>
          <w:jc w:val="center"/>
        </w:trPr>
        <w:tc>
          <w:tcPr>
            <w:tcW w:w="3954" w:type="dxa"/>
            <w:shd w:val="clear" w:color="auto" w:fill="auto"/>
            <w:vAlign w:val="center"/>
          </w:tcPr>
          <w:p w:rsidR="00D46387" w:rsidRPr="00EE0609" w:rsidRDefault="00D46387" w:rsidP="00496A5E">
            <w:pPr>
              <w:pStyle w:val="TH"/>
              <w:spacing w:before="0" w:after="0"/>
              <w:rPr>
                <w:sz w:val="18"/>
                <w:szCs w:val="18"/>
                <w:lang w:eastAsia="zh-CN"/>
              </w:rPr>
            </w:pPr>
            <w:r w:rsidRPr="00EE0609">
              <w:rPr>
                <w:sz w:val="18"/>
                <w:szCs w:val="18"/>
                <w:lang w:eastAsia="zh-CN"/>
              </w:rPr>
              <w:t>Bit field</w:t>
            </w:r>
          </w:p>
        </w:tc>
        <w:tc>
          <w:tcPr>
            <w:tcW w:w="3118" w:type="dxa"/>
            <w:shd w:val="clear" w:color="auto" w:fill="auto"/>
            <w:vAlign w:val="center"/>
          </w:tcPr>
          <w:p w:rsidR="00D46387" w:rsidRPr="00EE0609" w:rsidRDefault="00D46387" w:rsidP="00496A5E">
            <w:pPr>
              <w:pStyle w:val="TH"/>
              <w:spacing w:before="0" w:after="0"/>
              <w:rPr>
                <w:sz w:val="18"/>
                <w:szCs w:val="18"/>
                <w:lang w:eastAsia="zh-CN"/>
              </w:rPr>
            </w:pPr>
            <w:r w:rsidRPr="00EE0609">
              <w:rPr>
                <w:sz w:val="18"/>
                <w:szCs w:val="18"/>
                <w:lang w:eastAsia="zh-CN"/>
              </w:rPr>
              <w:t>Message</w:t>
            </w:r>
          </w:p>
        </w:tc>
      </w:tr>
      <w:tr w:rsidR="00D46387" w:rsidTr="00496A5E">
        <w:trPr>
          <w:jc w:val="center"/>
        </w:trPr>
        <w:tc>
          <w:tcPr>
            <w:tcW w:w="3954" w:type="dxa"/>
            <w:shd w:val="clear" w:color="auto" w:fill="auto"/>
          </w:tcPr>
          <w:p w:rsidR="00D46387" w:rsidRPr="001564FE" w:rsidRDefault="00D46387" w:rsidP="00496A5E">
            <w:pPr>
              <w:pStyle w:val="TAC"/>
            </w:pPr>
            <w:r w:rsidRPr="001564FE">
              <w:rPr>
                <w:rFonts w:hint="eastAsia"/>
              </w:rPr>
              <w:t>0</w:t>
            </w:r>
            <w:r>
              <w:t>0</w:t>
            </w:r>
          </w:p>
        </w:tc>
        <w:tc>
          <w:tcPr>
            <w:tcW w:w="3118" w:type="dxa"/>
            <w:shd w:val="clear" w:color="auto" w:fill="auto"/>
          </w:tcPr>
          <w:p w:rsidR="00D46387" w:rsidRPr="001564FE" w:rsidRDefault="00D46387" w:rsidP="00496A5E">
            <w:pPr>
              <w:pStyle w:val="TAC"/>
              <w:rPr>
                <w:lang w:eastAsia="zh-CN"/>
              </w:rPr>
            </w:pPr>
            <w:r>
              <w:rPr>
                <w:rFonts w:hint="eastAsia"/>
                <w:lang w:eastAsia="zh-CN"/>
              </w:rPr>
              <w:t>No interference presence</w:t>
            </w:r>
          </w:p>
        </w:tc>
      </w:tr>
      <w:tr w:rsidR="00D46387" w:rsidTr="00496A5E">
        <w:trPr>
          <w:jc w:val="center"/>
        </w:trPr>
        <w:tc>
          <w:tcPr>
            <w:tcW w:w="3954" w:type="dxa"/>
            <w:shd w:val="clear" w:color="auto" w:fill="auto"/>
          </w:tcPr>
          <w:p w:rsidR="00D46387" w:rsidRPr="001564FE" w:rsidRDefault="00D46387" w:rsidP="00496A5E">
            <w:pPr>
              <w:pStyle w:val="TAC"/>
            </w:pPr>
            <w:r>
              <w:t>01</w:t>
            </w:r>
          </w:p>
        </w:tc>
        <w:tc>
          <w:tcPr>
            <w:tcW w:w="3118" w:type="dxa"/>
            <w:shd w:val="clear" w:color="auto" w:fill="auto"/>
          </w:tcPr>
          <w:p w:rsidR="00D46387" w:rsidRPr="001564FE" w:rsidRDefault="00D46387" w:rsidP="00496A5E">
            <w:pPr>
              <w:pStyle w:val="TAC"/>
            </w:pPr>
            <w:r w:rsidRPr="0030107C">
              <w:rPr>
                <w:lang w:val="en-US" w:eastAsia="zh-CN"/>
              </w:rPr>
              <w:t>F</w:t>
            </w:r>
            <w:r w:rsidRPr="0030107C">
              <w:rPr>
                <w:rFonts w:hint="eastAsia"/>
                <w:lang w:val="en-US" w:eastAsia="zh-CN"/>
              </w:rPr>
              <w:t>irst antenna port</w:t>
            </w:r>
          </w:p>
        </w:tc>
      </w:tr>
      <w:tr w:rsidR="00D46387" w:rsidTr="00496A5E">
        <w:trPr>
          <w:jc w:val="center"/>
        </w:trPr>
        <w:tc>
          <w:tcPr>
            <w:tcW w:w="3954" w:type="dxa"/>
            <w:shd w:val="clear" w:color="auto" w:fill="auto"/>
          </w:tcPr>
          <w:p w:rsidR="00D46387" w:rsidRPr="001564FE" w:rsidRDefault="00D46387" w:rsidP="00496A5E">
            <w:pPr>
              <w:pStyle w:val="TAC"/>
            </w:pPr>
            <w:r>
              <w:t>10</w:t>
            </w:r>
          </w:p>
        </w:tc>
        <w:tc>
          <w:tcPr>
            <w:tcW w:w="3118" w:type="dxa"/>
            <w:shd w:val="clear" w:color="auto" w:fill="auto"/>
          </w:tcPr>
          <w:p w:rsidR="00D46387" w:rsidRPr="00176E51" w:rsidRDefault="00D46387" w:rsidP="00496A5E">
            <w:pPr>
              <w:pStyle w:val="TAC"/>
              <w:rPr>
                <w:lang w:eastAsia="zh-CN"/>
              </w:rPr>
            </w:pPr>
            <w:r w:rsidRPr="0030107C">
              <w:rPr>
                <w:lang w:val="en-US" w:eastAsia="zh-CN"/>
              </w:rPr>
              <w:t>S</w:t>
            </w:r>
            <w:r w:rsidRPr="0030107C">
              <w:rPr>
                <w:rFonts w:hint="eastAsia"/>
                <w:lang w:val="en-US" w:eastAsia="zh-CN"/>
              </w:rPr>
              <w:t>econd antenna port</w:t>
            </w:r>
          </w:p>
        </w:tc>
      </w:tr>
      <w:tr w:rsidR="00D46387" w:rsidRPr="0030107C" w:rsidTr="00496A5E">
        <w:trPr>
          <w:jc w:val="center"/>
        </w:trPr>
        <w:tc>
          <w:tcPr>
            <w:tcW w:w="3954" w:type="dxa"/>
            <w:shd w:val="clear" w:color="auto" w:fill="auto"/>
          </w:tcPr>
          <w:p w:rsidR="00D46387" w:rsidRPr="001564FE" w:rsidRDefault="00D46387" w:rsidP="00496A5E">
            <w:pPr>
              <w:pStyle w:val="TAC"/>
            </w:pPr>
            <w:r>
              <w:t>11</w:t>
            </w:r>
          </w:p>
        </w:tc>
        <w:tc>
          <w:tcPr>
            <w:tcW w:w="3118" w:type="dxa"/>
            <w:shd w:val="clear" w:color="auto" w:fill="auto"/>
          </w:tcPr>
          <w:p w:rsidR="00D46387" w:rsidRPr="00176E51" w:rsidRDefault="00D46387" w:rsidP="00496A5E">
            <w:pPr>
              <w:pStyle w:val="TAC"/>
              <w:rPr>
                <w:lang w:eastAsia="zh-CN"/>
              </w:rPr>
            </w:pPr>
            <w:r w:rsidRPr="0030107C">
              <w:rPr>
                <w:lang w:val="en-US" w:eastAsia="zh-CN"/>
              </w:rPr>
              <w:t>T</w:t>
            </w:r>
            <w:r w:rsidRPr="0030107C">
              <w:rPr>
                <w:rFonts w:hint="eastAsia"/>
                <w:lang w:val="en-US" w:eastAsia="zh-CN"/>
              </w:rPr>
              <w:t>hird antenna port</w:t>
            </w:r>
          </w:p>
        </w:tc>
      </w:tr>
    </w:tbl>
    <w:p w:rsidR="00D46387" w:rsidRDefault="00D46387" w:rsidP="00D46387">
      <w:pPr>
        <w:rPr>
          <w:lang w:eastAsia="zh-CN"/>
        </w:rPr>
      </w:pPr>
    </w:p>
    <w:p w:rsidR="00D46387" w:rsidRPr="001564FE" w:rsidRDefault="00D46387" w:rsidP="00D46387">
      <w:pPr>
        <w:pStyle w:val="TH"/>
        <w:rPr>
          <w:sz w:val="22"/>
          <w:lang w:eastAsia="zh-CN"/>
        </w:rPr>
      </w:pPr>
      <w:r>
        <w:rPr>
          <w:lang w:eastAsia="zh-CN"/>
        </w:rPr>
        <w:t xml:space="preserve">Table </w:t>
      </w:r>
      <w:r w:rsidRPr="005777CA">
        <w:rPr>
          <w:rFonts w:cs="Arial"/>
        </w:rPr>
        <w:t>5.3.3.1.5C-</w:t>
      </w:r>
      <w:r>
        <w:rPr>
          <w:rFonts w:cs="Arial" w:hint="eastAsia"/>
          <w:lang w:eastAsia="zh-CN"/>
        </w:rPr>
        <w:t>5</w:t>
      </w:r>
      <w:r>
        <w:rPr>
          <w:lang w:eastAsia="zh-CN"/>
        </w:rPr>
        <w:t>:</w:t>
      </w:r>
      <w:r>
        <w:rPr>
          <w:rFonts w:hint="eastAsia"/>
          <w:lang w:eastAsia="zh-CN"/>
        </w:rPr>
        <w:t xml:space="preserve"> Content of </w:t>
      </w:r>
      <w:r>
        <w:t xml:space="preserve">MUST </w:t>
      </w:r>
      <w:r>
        <w:rPr>
          <w:rFonts w:hint="eastAsia"/>
          <w:lang w:eastAsia="zh-CN"/>
        </w:rPr>
        <w:t>interference 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97"/>
        <w:gridCol w:w="1241"/>
      </w:tblGrid>
      <w:tr w:rsidR="00D46387" w:rsidTr="00496A5E">
        <w:trPr>
          <w:trHeight w:val="360"/>
          <w:jc w:val="center"/>
        </w:trPr>
        <w:tc>
          <w:tcPr>
            <w:tcW w:w="3297" w:type="dxa"/>
            <w:shd w:val="clear" w:color="auto" w:fill="auto"/>
            <w:vAlign w:val="center"/>
          </w:tcPr>
          <w:p w:rsidR="00D46387" w:rsidRPr="00EE0609" w:rsidRDefault="00D46387" w:rsidP="00496A5E">
            <w:pPr>
              <w:pStyle w:val="TH"/>
              <w:spacing w:before="0" w:after="0"/>
              <w:rPr>
                <w:sz w:val="18"/>
                <w:szCs w:val="18"/>
                <w:lang w:eastAsia="zh-CN"/>
              </w:rPr>
            </w:pPr>
            <w:r w:rsidRPr="00EE0609">
              <w:rPr>
                <w:sz w:val="18"/>
                <w:szCs w:val="18"/>
                <w:lang w:eastAsia="zh-CN"/>
              </w:rPr>
              <w:t>Bit field</w:t>
            </w:r>
          </w:p>
        </w:tc>
        <w:tc>
          <w:tcPr>
            <w:tcW w:w="1241" w:type="dxa"/>
            <w:shd w:val="clear" w:color="auto" w:fill="auto"/>
            <w:vAlign w:val="center"/>
          </w:tcPr>
          <w:p w:rsidR="00D46387" w:rsidRPr="00EE0609" w:rsidRDefault="00D46387" w:rsidP="00496A5E">
            <w:pPr>
              <w:pStyle w:val="TH"/>
              <w:spacing w:before="0" w:after="0"/>
              <w:rPr>
                <w:sz w:val="18"/>
                <w:szCs w:val="18"/>
                <w:lang w:eastAsia="zh-CN"/>
              </w:rPr>
            </w:pPr>
            <w:r w:rsidRPr="00EE0609">
              <w:rPr>
                <w:sz w:val="18"/>
                <w:szCs w:val="18"/>
                <w:lang w:eastAsia="zh-CN"/>
              </w:rPr>
              <w:t>Message</w:t>
            </w:r>
          </w:p>
        </w:tc>
      </w:tr>
      <w:tr w:rsidR="00D46387" w:rsidTr="00496A5E">
        <w:trPr>
          <w:jc w:val="center"/>
        </w:trPr>
        <w:tc>
          <w:tcPr>
            <w:tcW w:w="3297" w:type="dxa"/>
            <w:shd w:val="clear" w:color="auto" w:fill="auto"/>
          </w:tcPr>
          <w:p w:rsidR="00D46387" w:rsidRPr="001564FE" w:rsidRDefault="00D46387" w:rsidP="00496A5E">
            <w:pPr>
              <w:pStyle w:val="TAC"/>
            </w:pPr>
            <w:r w:rsidRPr="001564FE">
              <w:rPr>
                <w:rFonts w:hint="eastAsia"/>
              </w:rPr>
              <w:t>0</w:t>
            </w:r>
            <w:r>
              <w:t>0</w:t>
            </w:r>
          </w:p>
        </w:tc>
        <w:tc>
          <w:tcPr>
            <w:tcW w:w="1241" w:type="dxa"/>
            <w:shd w:val="clear" w:color="auto" w:fill="auto"/>
          </w:tcPr>
          <w:p w:rsidR="00D46387" w:rsidRPr="001564FE" w:rsidRDefault="00D46387" w:rsidP="00496A5E">
            <w:pPr>
              <w:pStyle w:val="TAC"/>
              <w:rPr>
                <w:lang w:eastAsia="zh-CN"/>
              </w:rPr>
            </w:pPr>
            <w:r>
              <w:rPr>
                <w:rFonts w:hint="eastAsia"/>
                <w:lang w:eastAsia="zh-CN"/>
              </w:rPr>
              <w:t>QPSK</w:t>
            </w:r>
          </w:p>
        </w:tc>
      </w:tr>
      <w:tr w:rsidR="00D46387" w:rsidTr="00496A5E">
        <w:trPr>
          <w:jc w:val="center"/>
        </w:trPr>
        <w:tc>
          <w:tcPr>
            <w:tcW w:w="3297" w:type="dxa"/>
            <w:shd w:val="clear" w:color="auto" w:fill="auto"/>
          </w:tcPr>
          <w:p w:rsidR="00D46387" w:rsidRPr="001564FE" w:rsidRDefault="00D46387" w:rsidP="00496A5E">
            <w:pPr>
              <w:pStyle w:val="TAC"/>
            </w:pPr>
            <w:r>
              <w:t>01</w:t>
            </w:r>
          </w:p>
        </w:tc>
        <w:tc>
          <w:tcPr>
            <w:tcW w:w="1241" w:type="dxa"/>
            <w:shd w:val="clear" w:color="auto" w:fill="auto"/>
          </w:tcPr>
          <w:p w:rsidR="00D46387" w:rsidRPr="001564FE" w:rsidRDefault="00D46387" w:rsidP="00496A5E">
            <w:pPr>
              <w:pStyle w:val="TAC"/>
              <w:rPr>
                <w:lang w:eastAsia="zh-CN"/>
              </w:rPr>
            </w:pPr>
            <w:r>
              <w:rPr>
                <w:rFonts w:hint="eastAsia"/>
                <w:lang w:eastAsia="zh-CN"/>
              </w:rPr>
              <w:t>16QAM</w:t>
            </w:r>
          </w:p>
        </w:tc>
      </w:tr>
      <w:tr w:rsidR="00D46387" w:rsidTr="00496A5E">
        <w:trPr>
          <w:jc w:val="center"/>
        </w:trPr>
        <w:tc>
          <w:tcPr>
            <w:tcW w:w="3297" w:type="dxa"/>
            <w:shd w:val="clear" w:color="auto" w:fill="auto"/>
          </w:tcPr>
          <w:p w:rsidR="00D46387" w:rsidRPr="001564FE" w:rsidRDefault="00D46387" w:rsidP="00496A5E">
            <w:pPr>
              <w:pStyle w:val="TAC"/>
            </w:pPr>
            <w:r>
              <w:t>10</w:t>
            </w:r>
          </w:p>
        </w:tc>
        <w:tc>
          <w:tcPr>
            <w:tcW w:w="1241" w:type="dxa"/>
            <w:shd w:val="clear" w:color="auto" w:fill="auto"/>
          </w:tcPr>
          <w:p w:rsidR="00D46387" w:rsidRPr="00176E51" w:rsidRDefault="00D46387" w:rsidP="00496A5E">
            <w:pPr>
              <w:pStyle w:val="TAC"/>
              <w:rPr>
                <w:lang w:eastAsia="zh-CN"/>
              </w:rPr>
            </w:pPr>
            <w:r>
              <w:rPr>
                <w:rFonts w:hint="eastAsia"/>
                <w:lang w:eastAsia="zh-CN"/>
              </w:rPr>
              <w:t>64QAM</w:t>
            </w:r>
          </w:p>
        </w:tc>
      </w:tr>
      <w:tr w:rsidR="00D46387" w:rsidTr="00496A5E">
        <w:trPr>
          <w:jc w:val="center"/>
        </w:trPr>
        <w:tc>
          <w:tcPr>
            <w:tcW w:w="3297" w:type="dxa"/>
            <w:shd w:val="clear" w:color="auto" w:fill="auto"/>
          </w:tcPr>
          <w:p w:rsidR="00D46387" w:rsidRPr="001564FE" w:rsidRDefault="00D46387" w:rsidP="00496A5E">
            <w:pPr>
              <w:pStyle w:val="TAC"/>
            </w:pPr>
            <w:r>
              <w:t>11</w:t>
            </w:r>
          </w:p>
        </w:tc>
        <w:tc>
          <w:tcPr>
            <w:tcW w:w="1241" w:type="dxa"/>
            <w:shd w:val="clear" w:color="auto" w:fill="auto"/>
          </w:tcPr>
          <w:p w:rsidR="00D46387" w:rsidRPr="00176E51" w:rsidRDefault="00D46387" w:rsidP="00496A5E">
            <w:pPr>
              <w:pStyle w:val="TAC"/>
              <w:rPr>
                <w:lang w:eastAsia="zh-CN"/>
              </w:rPr>
            </w:pPr>
            <w:r>
              <w:rPr>
                <w:rFonts w:hint="eastAsia"/>
                <w:lang w:eastAsia="zh-CN"/>
              </w:rPr>
              <w:t>256QAM</w:t>
            </w:r>
          </w:p>
        </w:tc>
      </w:tr>
    </w:tbl>
    <w:p w:rsidR="00497AA5" w:rsidRDefault="00497AA5" w:rsidP="00497AA5">
      <w:pPr>
        <w:rPr>
          <w:lang w:val="en-US"/>
        </w:rPr>
      </w:pPr>
    </w:p>
    <w:p w:rsidR="00497AA5" w:rsidRPr="00B81D39" w:rsidRDefault="00497AA5" w:rsidP="008462B9">
      <w:pPr>
        <w:pStyle w:val="TH"/>
        <w:rPr>
          <w:sz w:val="22"/>
          <w:lang w:eastAsia="zh-CN"/>
        </w:rPr>
      </w:pPr>
      <w:r>
        <w:rPr>
          <w:lang w:eastAsia="zh-CN"/>
        </w:rPr>
        <w:t xml:space="preserve">Table </w:t>
      </w:r>
      <w:r w:rsidRPr="005777CA">
        <w:rPr>
          <w:rFonts w:cs="Arial"/>
        </w:rPr>
        <w:t>5.3.3.1.5C-</w:t>
      </w:r>
      <w:r>
        <w:rPr>
          <w:rFonts w:cs="Arial"/>
          <w:lang w:eastAsia="zh-CN"/>
        </w:rPr>
        <w:t>6</w:t>
      </w:r>
      <w:r>
        <w:rPr>
          <w:lang w:eastAsia="zh-CN"/>
        </w:rPr>
        <w:t>:</w:t>
      </w:r>
      <w:r>
        <w:rPr>
          <w:rFonts w:hint="eastAsia"/>
          <w:lang w:eastAsia="zh-CN"/>
        </w:rPr>
        <w:t xml:space="preserve"> </w:t>
      </w:r>
      <w:r w:rsidRPr="005777CA">
        <w:t>Antenna port(s), scrambling identity and number of layers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3"/>
        <w:gridCol w:w="4129"/>
      </w:tblGrid>
      <w:tr w:rsidR="003D028C" w:rsidRPr="00A569D4" w:rsidTr="00650345">
        <w:trPr>
          <w:trHeight w:val="360"/>
          <w:jc w:val="center"/>
        </w:trPr>
        <w:tc>
          <w:tcPr>
            <w:tcW w:w="5422" w:type="dxa"/>
            <w:gridSpan w:val="2"/>
            <w:shd w:val="clear" w:color="auto" w:fill="auto"/>
            <w:vAlign w:val="center"/>
          </w:tcPr>
          <w:p w:rsidR="003D028C" w:rsidRPr="00612FDF" w:rsidRDefault="003D028C" w:rsidP="00650345">
            <w:pPr>
              <w:pStyle w:val="TAH"/>
              <w:rPr>
                <w:szCs w:val="18"/>
              </w:rPr>
            </w:pPr>
            <w:r w:rsidRPr="00612FDF">
              <w:rPr>
                <w:szCs w:val="18"/>
              </w:rPr>
              <w:t>One Codeword:Codeword 0 enabled, Codeword 1 disabled</w:t>
            </w:r>
          </w:p>
          <w:p w:rsidR="003D028C" w:rsidRPr="00612FDF" w:rsidRDefault="003D028C" w:rsidP="00650345">
            <w:pPr>
              <w:pStyle w:val="TAH"/>
              <w:rPr>
                <w:szCs w:val="18"/>
              </w:rPr>
            </w:pPr>
            <w:r w:rsidRPr="00612FDF">
              <w:rPr>
                <w:szCs w:val="18"/>
              </w:rPr>
              <w:t>Or</w:t>
            </w:r>
          </w:p>
          <w:p w:rsidR="003D028C" w:rsidRPr="00A569D4" w:rsidRDefault="003D028C" w:rsidP="00650345">
            <w:pPr>
              <w:pStyle w:val="TH"/>
              <w:spacing w:before="0" w:after="0"/>
              <w:rPr>
                <w:sz w:val="18"/>
                <w:szCs w:val="18"/>
                <w:lang w:eastAsia="zh-CN"/>
              </w:rPr>
            </w:pPr>
            <w:r w:rsidRPr="00612FDF">
              <w:rPr>
                <w:rFonts w:hint="eastAsia"/>
                <w:sz w:val="18"/>
                <w:szCs w:val="18"/>
                <w:lang w:eastAsia="zh-CN"/>
              </w:rPr>
              <w:t>T</w:t>
            </w:r>
            <w:r w:rsidRPr="00612FDF">
              <w:rPr>
                <w:sz w:val="18"/>
                <w:szCs w:val="18"/>
              </w:rPr>
              <w:t>wo Codeword</w:t>
            </w:r>
            <w:r w:rsidRPr="00612FDF">
              <w:rPr>
                <w:rFonts w:hint="eastAsia"/>
                <w:sz w:val="18"/>
                <w:szCs w:val="18"/>
                <w:lang w:eastAsia="zh-CN"/>
              </w:rPr>
              <w:t>s</w:t>
            </w:r>
            <w:r w:rsidRPr="00612FDF">
              <w:rPr>
                <w:sz w:val="18"/>
                <w:szCs w:val="18"/>
              </w:rPr>
              <w:t>:Codeword 0 enabled, Codeword 1 enabled</w:t>
            </w:r>
          </w:p>
        </w:tc>
      </w:tr>
      <w:tr w:rsidR="003D028C" w:rsidRPr="00A569D4" w:rsidTr="003D028C">
        <w:trPr>
          <w:jc w:val="center"/>
        </w:trPr>
        <w:tc>
          <w:tcPr>
            <w:tcW w:w="1293" w:type="dxa"/>
            <w:shd w:val="clear" w:color="auto" w:fill="auto"/>
            <w:vAlign w:val="center"/>
          </w:tcPr>
          <w:p w:rsidR="003D028C" w:rsidRPr="00612FDF" w:rsidRDefault="003D028C" w:rsidP="00650345">
            <w:pPr>
              <w:pStyle w:val="TAC"/>
              <w:rPr>
                <w:b/>
              </w:rPr>
            </w:pPr>
            <w:r w:rsidRPr="00612FDF">
              <w:rPr>
                <w:b/>
              </w:rPr>
              <w:t>Value</w:t>
            </w:r>
          </w:p>
        </w:tc>
        <w:tc>
          <w:tcPr>
            <w:tcW w:w="4129" w:type="dxa"/>
            <w:shd w:val="clear" w:color="auto" w:fill="auto"/>
            <w:vAlign w:val="center"/>
          </w:tcPr>
          <w:p w:rsidR="003D028C" w:rsidRPr="00612FDF" w:rsidRDefault="003D028C" w:rsidP="00650345">
            <w:pPr>
              <w:pStyle w:val="TAC"/>
              <w:rPr>
                <w:b/>
                <w:lang w:eastAsia="zh-CN"/>
              </w:rPr>
            </w:pPr>
            <w:r w:rsidRPr="00612FDF">
              <w:rPr>
                <w:b/>
              </w:rPr>
              <w:t>Message</w:t>
            </w:r>
          </w:p>
        </w:tc>
      </w:tr>
      <w:tr w:rsidR="003D028C" w:rsidRPr="00A569D4" w:rsidTr="003D028C">
        <w:trPr>
          <w:jc w:val="center"/>
        </w:trPr>
        <w:tc>
          <w:tcPr>
            <w:tcW w:w="1293" w:type="dxa"/>
            <w:shd w:val="clear" w:color="auto" w:fill="auto"/>
            <w:vAlign w:val="center"/>
          </w:tcPr>
          <w:p w:rsidR="003D028C" w:rsidRPr="00A569D4" w:rsidRDefault="003D028C" w:rsidP="00650345">
            <w:pPr>
              <w:pStyle w:val="TAC"/>
            </w:pPr>
            <w:r w:rsidRPr="00A569D4">
              <w:rPr>
                <w:rFonts w:cs="Arial"/>
                <w:bCs/>
                <w:iCs/>
                <w:szCs w:val="18"/>
              </w:rPr>
              <w:t>0</w:t>
            </w:r>
          </w:p>
        </w:tc>
        <w:tc>
          <w:tcPr>
            <w:tcW w:w="4129" w:type="dxa"/>
            <w:shd w:val="clear" w:color="auto" w:fill="auto"/>
            <w:vAlign w:val="center"/>
          </w:tcPr>
          <w:p w:rsidR="003D028C" w:rsidRPr="00A569D4" w:rsidRDefault="003D028C" w:rsidP="00650345">
            <w:pPr>
              <w:pStyle w:val="TAC"/>
              <w:rPr>
                <w:lang w:eastAsia="zh-CN"/>
              </w:rPr>
            </w:pPr>
            <w:r w:rsidRPr="00A569D4">
              <w:rPr>
                <w:rFonts w:cs="Arial"/>
                <w:bCs/>
                <w:iCs/>
                <w:szCs w:val="18"/>
              </w:rPr>
              <w:t xml:space="preserve">2 layer, port 7-8,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r>
      <w:tr w:rsidR="003D028C" w:rsidRPr="00A569D4" w:rsidTr="003D028C">
        <w:trPr>
          <w:jc w:val="center"/>
        </w:trPr>
        <w:tc>
          <w:tcPr>
            <w:tcW w:w="1293" w:type="dxa"/>
            <w:shd w:val="clear" w:color="auto" w:fill="auto"/>
            <w:vAlign w:val="center"/>
          </w:tcPr>
          <w:p w:rsidR="003D028C" w:rsidRPr="00A569D4" w:rsidRDefault="003D028C" w:rsidP="00650345">
            <w:pPr>
              <w:pStyle w:val="TAC"/>
            </w:pPr>
            <w:r w:rsidRPr="00A569D4">
              <w:rPr>
                <w:rFonts w:cs="Arial"/>
                <w:bCs/>
                <w:iCs/>
                <w:szCs w:val="18"/>
              </w:rPr>
              <w:t>1</w:t>
            </w:r>
          </w:p>
        </w:tc>
        <w:tc>
          <w:tcPr>
            <w:tcW w:w="4129" w:type="dxa"/>
            <w:shd w:val="clear" w:color="auto" w:fill="auto"/>
            <w:vAlign w:val="center"/>
          </w:tcPr>
          <w:p w:rsidR="003D028C" w:rsidRPr="00A569D4" w:rsidRDefault="003D028C" w:rsidP="00650345">
            <w:pPr>
              <w:pStyle w:val="TAC"/>
              <w:rPr>
                <w:lang w:eastAsia="zh-CN"/>
              </w:rPr>
            </w:pPr>
            <w:r w:rsidRPr="00A569D4">
              <w:rPr>
                <w:rFonts w:cs="Arial"/>
                <w:bCs/>
                <w:iCs/>
                <w:szCs w:val="18"/>
              </w:rPr>
              <w:t xml:space="preserve">2 layer, port 7-8,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r>
    </w:tbl>
    <w:p w:rsidR="003D028C" w:rsidRDefault="003D028C"/>
    <w:p w:rsidR="00E02A41" w:rsidRDefault="00E02A41" w:rsidP="00E02A41">
      <w:pPr>
        <w:pStyle w:val="Heading5"/>
        <w:spacing w:before="240"/>
        <w:rPr>
          <w:lang w:eastAsia="zh-CN"/>
        </w:rPr>
      </w:pPr>
      <w:bookmarkStart w:id="606" w:name="_Toc10818784"/>
      <w:bookmarkStart w:id="607" w:name="_Toc20409194"/>
      <w:bookmarkStart w:id="608" w:name="_Toc29387735"/>
      <w:bookmarkStart w:id="609" w:name="_Toc29388764"/>
      <w:smartTag w:uri="urn:schemas-microsoft-com:office:smarttags" w:element="chsdate">
        <w:smartTagPr>
          <w:attr w:name="IsROCDate" w:val="False"/>
          <w:attr w:name="IsLunarDate" w:val="False"/>
          <w:attr w:name="Day" w:val="30"/>
          <w:attr w:name="Month" w:val="12"/>
          <w:attr w:name="Year" w:val="1899"/>
        </w:smartTagPr>
        <w:r>
          <w:lastRenderedPageBreak/>
          <w:t>5.3.3</w:t>
        </w:r>
      </w:smartTag>
      <w:r>
        <w:t>.1.5</w:t>
      </w:r>
      <w:r>
        <w:rPr>
          <w:rFonts w:hint="eastAsia"/>
          <w:lang w:eastAsia="zh-CN"/>
        </w:rPr>
        <w:t>D</w:t>
      </w:r>
      <w:r>
        <w:tab/>
        <w:t>Format 2</w:t>
      </w:r>
      <w:r>
        <w:rPr>
          <w:rFonts w:hint="eastAsia"/>
          <w:lang w:eastAsia="zh-CN"/>
        </w:rPr>
        <w:t>D</w:t>
      </w:r>
      <w:bookmarkEnd w:id="606"/>
      <w:bookmarkEnd w:id="607"/>
      <w:bookmarkEnd w:id="608"/>
      <w:bookmarkEnd w:id="609"/>
    </w:p>
    <w:p w:rsidR="00E02A41" w:rsidRDefault="00E02A41" w:rsidP="00E02A41">
      <w:r>
        <w:t>The following information is transmitted by means of the DCI format 2</w:t>
      </w:r>
      <w:r>
        <w:rPr>
          <w:rFonts w:hint="eastAsia"/>
          <w:lang w:eastAsia="zh-CN"/>
        </w:rPr>
        <w:t>D</w:t>
      </w:r>
      <w:r>
        <w:t>:</w:t>
      </w:r>
    </w:p>
    <w:p w:rsidR="00E02A41" w:rsidRDefault="00E02A41" w:rsidP="00E02A41">
      <w:pPr>
        <w:pStyle w:val="B1"/>
      </w:pPr>
      <w:r>
        <w:t>- Carrier indicator – 0 or 3 bits. The field is present according to the definitions in [3].</w:t>
      </w:r>
    </w:p>
    <w:p w:rsidR="00E02A41" w:rsidRDefault="00E02A41" w:rsidP="00E02A41">
      <w:pPr>
        <w:pStyle w:val="B1"/>
      </w:pPr>
      <w:r>
        <w:t xml:space="preserve">- Resource allocation header (resource allocation type 0 / type 1) – 1 bit as defined in </w:t>
      </w:r>
      <w:r w:rsidR="00357752">
        <w:t>subclause</w:t>
      </w:r>
      <w:r>
        <w:t xml:space="preserve"> </w:t>
      </w:r>
      <w:smartTag w:uri="urn:schemas-microsoft-com:office:smarttags" w:element="chsdate">
        <w:smartTagPr>
          <w:attr w:name="IsROCDate" w:val="False"/>
          <w:attr w:name="IsLunarDate" w:val="False"/>
          <w:attr w:name="Day" w:val="30"/>
          <w:attr w:name="Month" w:val="12"/>
          <w:attr w:name="Year" w:val="1899"/>
        </w:smartTagPr>
        <w:r>
          <w:t>7.1.6</w:t>
        </w:r>
      </w:smartTag>
      <w:r>
        <w:t xml:space="preserve"> of [3]</w:t>
      </w:r>
    </w:p>
    <w:p w:rsidR="00E02A41" w:rsidRPr="00741A2D" w:rsidRDefault="00E02A41" w:rsidP="00E02A41">
      <w:pPr>
        <w:pStyle w:val="B1"/>
        <w:ind w:hanging="1"/>
      </w:pPr>
      <w:r w:rsidRPr="00741A2D">
        <w:rPr>
          <w:rFonts w:hint="eastAsia"/>
          <w:lang w:val="en-US" w:eastAsia="zh-CN"/>
        </w:rPr>
        <w:t>If downlink bandwidth is less than or equal to 10 PRBs, there is no resource allocation header and resource allocation type 0 is assumed.</w:t>
      </w:r>
    </w:p>
    <w:p w:rsidR="00E02A41" w:rsidRDefault="00E02A41" w:rsidP="00E02A41">
      <w:pPr>
        <w:pStyle w:val="B1"/>
      </w:pPr>
      <w:r>
        <w:t>- Resource block assignment:</w:t>
      </w:r>
    </w:p>
    <w:p w:rsidR="00E02A41" w:rsidRDefault="00E02A41" w:rsidP="00E02A41">
      <w:pPr>
        <w:pStyle w:val="B1"/>
        <w:ind w:firstLine="0"/>
      </w:pPr>
      <w:r>
        <w:t xml:space="preserve">- For resource allocation type 0 as defined in </w:t>
      </w:r>
      <w:r w:rsidR="00357752">
        <w:t>subclause</w:t>
      </w:r>
      <w:r>
        <w:t xml:space="preserve"> </w:t>
      </w:r>
      <w:smartTag w:uri="urn:schemas-microsoft-com:office:smarttags" w:element="chsdate">
        <w:smartTagPr>
          <w:attr w:name="IsROCDate" w:val="False"/>
          <w:attr w:name="IsLunarDate" w:val="False"/>
          <w:attr w:name="Day" w:val="30"/>
          <w:attr w:name="Month" w:val="12"/>
          <w:attr w:name="Year" w:val="1899"/>
        </w:smartTagPr>
        <w:r>
          <w:t>7.1.6</w:t>
        </w:r>
      </w:smartTag>
      <w:r>
        <w:t xml:space="preserve">.1 of [3] </w:t>
      </w:r>
    </w:p>
    <w:p w:rsidR="00E02A41" w:rsidRDefault="00E02A41" w:rsidP="00E02A41">
      <w:pPr>
        <w:pStyle w:val="B1"/>
        <w:ind w:left="852" w:firstLine="1"/>
      </w:pPr>
      <w:r>
        <w:t xml:space="preserve">- </w:t>
      </w:r>
      <w:r w:rsidR="00516E22">
        <w:rPr>
          <w:position w:val="-10"/>
        </w:rPr>
        <w:pict>
          <v:shape id="_x0000_i3217" type="#_x0000_t75" style="width:47.25pt;height:20.25pt">
            <v:imagedata r:id="rId961" o:title=""/>
          </v:shape>
        </w:pict>
      </w:r>
      <w:r>
        <w:t xml:space="preserve">bits provide the resource allocation </w:t>
      </w:r>
    </w:p>
    <w:p w:rsidR="00E02A41" w:rsidRDefault="00E02A41" w:rsidP="00E02A41">
      <w:pPr>
        <w:pStyle w:val="B1"/>
        <w:ind w:firstLine="0"/>
      </w:pPr>
      <w:r>
        <w:t xml:space="preserve">- For resource allocation type 1 as defined in </w:t>
      </w:r>
      <w:r w:rsidR="00357752">
        <w:t>subclause</w:t>
      </w:r>
      <w:r>
        <w:t xml:space="preserve"> </w:t>
      </w:r>
      <w:smartTag w:uri="urn:schemas-microsoft-com:office:smarttags" w:element="chsdate">
        <w:smartTagPr>
          <w:attr w:name="IsROCDate" w:val="False"/>
          <w:attr w:name="IsLunarDate" w:val="False"/>
          <w:attr w:name="Day" w:val="30"/>
          <w:attr w:name="Month" w:val="12"/>
          <w:attr w:name="Year" w:val="1899"/>
        </w:smartTagPr>
        <w:r>
          <w:t>7.1.6</w:t>
        </w:r>
      </w:smartTag>
      <w:r>
        <w:t xml:space="preserve">.2 of [3] </w:t>
      </w:r>
    </w:p>
    <w:p w:rsidR="00E02A41" w:rsidRDefault="00E02A41" w:rsidP="00E02A41">
      <w:pPr>
        <w:pStyle w:val="B1"/>
        <w:ind w:left="852" w:firstLine="0"/>
      </w:pPr>
      <w:r>
        <w:t xml:space="preserve">- </w:t>
      </w:r>
      <w:r w:rsidR="00516E22">
        <w:rPr>
          <w:position w:val="-10"/>
        </w:rPr>
        <w:pict>
          <v:shape id="_x0000_i3218" type="#_x0000_t75" style="width:42.75pt;height:15pt">
            <v:imagedata r:id="rId962" o:title=""/>
          </v:shape>
        </w:pict>
      </w:r>
      <w:r>
        <w:t xml:space="preserve"> bits of this field are used as a header specific to this resource allocation type to indicate the selected resource blocks subset </w:t>
      </w:r>
    </w:p>
    <w:p w:rsidR="00E02A41" w:rsidRDefault="00E02A41" w:rsidP="00E02A41">
      <w:pPr>
        <w:pStyle w:val="B1"/>
        <w:ind w:firstLine="284"/>
      </w:pPr>
      <w:r>
        <w:t>- 1 bit indicates a shift of the resource allocation span</w:t>
      </w:r>
    </w:p>
    <w:p w:rsidR="00E02A41" w:rsidRDefault="00E02A41" w:rsidP="00E02A41">
      <w:pPr>
        <w:pStyle w:val="B1"/>
        <w:ind w:firstLine="284"/>
      </w:pPr>
      <w:r>
        <w:t xml:space="preserve">- </w:t>
      </w:r>
      <w:r w:rsidR="00516E22">
        <w:rPr>
          <w:position w:val="-10"/>
        </w:rPr>
        <w:pict>
          <v:shape id="_x0000_i3219" type="#_x0000_t75" style="width:111pt;height:20.25pt">
            <v:imagedata r:id="rId963" o:title=""/>
          </v:shape>
        </w:pict>
      </w:r>
      <w:r>
        <w:t xml:space="preserve"> bits provide the resource allocation</w:t>
      </w:r>
    </w:p>
    <w:p w:rsidR="00E02A41" w:rsidRDefault="00E02A41" w:rsidP="00E02A41">
      <w:pPr>
        <w:pStyle w:val="B1"/>
      </w:pPr>
      <w:r>
        <w:t xml:space="preserve">where the value of </w:t>
      </w:r>
      <w:r w:rsidRPr="00901299">
        <w:rPr>
          <w:i/>
        </w:rPr>
        <w:t>P</w:t>
      </w:r>
      <w:r>
        <w:t xml:space="preserve"> depends on the number of DL resource blocks as indicated in </w:t>
      </w:r>
      <w:r w:rsidR="00357752">
        <w:t>subclause</w:t>
      </w:r>
      <w:r>
        <w:t xml:space="preserve"> [</w:t>
      </w:r>
      <w:smartTag w:uri="urn:schemas-microsoft-com:office:smarttags" w:element="chsdate">
        <w:smartTagPr>
          <w:attr w:name="IsROCDate" w:val="False"/>
          <w:attr w:name="IsLunarDate" w:val="False"/>
          <w:attr w:name="Day" w:val="30"/>
          <w:attr w:name="Month" w:val="12"/>
          <w:attr w:name="Year" w:val="1899"/>
        </w:smartTagPr>
        <w:r>
          <w:t>7.1.6</w:t>
        </w:r>
      </w:smartTag>
      <w:r>
        <w:t>.1] of [3]</w:t>
      </w:r>
    </w:p>
    <w:p w:rsidR="00E02A41" w:rsidRDefault="00E02A41" w:rsidP="00E02A41">
      <w:pPr>
        <w:pStyle w:val="B1"/>
      </w:pPr>
      <w:r>
        <w:t xml:space="preserve">- TPC command for PUCCH – 2 bits as defined in </w:t>
      </w:r>
      <w:r w:rsidR="00357752">
        <w:t>subclause</w:t>
      </w:r>
      <w:r>
        <w:t xml:space="preserve"> </w:t>
      </w:r>
      <w:smartTag w:uri="urn:schemas-microsoft-com:office:smarttags" w:element="chsdate">
        <w:smartTagPr>
          <w:attr w:name="IsROCDate" w:val="False"/>
          <w:attr w:name="IsLunarDate" w:val="False"/>
          <w:attr w:name="Day" w:val="30"/>
          <w:attr w:name="Month" w:val="12"/>
          <w:attr w:name="Year" w:val="1899"/>
        </w:smartTagPr>
        <w:r>
          <w:t>5.1.2</w:t>
        </w:r>
      </w:smartTag>
      <w:r>
        <w:t>.1 of [3]</w:t>
      </w:r>
    </w:p>
    <w:p w:rsidR="00E02A41" w:rsidRDefault="00E02A41" w:rsidP="00E02A41">
      <w:pPr>
        <w:pStyle w:val="B1"/>
      </w:pPr>
      <w:r>
        <w:t xml:space="preserve">- Downlink Assignment Index </w:t>
      </w:r>
      <w:r w:rsidR="00DA1553">
        <w:t xml:space="preserve">– number of bits as specified in </w:t>
      </w:r>
      <w:r w:rsidR="00DA1553" w:rsidRPr="00155DBE">
        <w:t>Table 5.3.3.1.2-2</w:t>
      </w:r>
      <w:r w:rsidR="00DA1553">
        <w:t>.</w:t>
      </w:r>
    </w:p>
    <w:p w:rsidR="00E02A41" w:rsidRDefault="00E02A41" w:rsidP="00E02A41">
      <w:pPr>
        <w:pStyle w:val="B1"/>
      </w:pPr>
      <w:r w:rsidRPr="00D811DE">
        <w:t xml:space="preserve">- HARQ process number - </w:t>
      </w:r>
      <w:r w:rsidR="00CC14FE">
        <w:t xml:space="preserve">4 bits if higher layer parameter </w:t>
      </w:r>
      <w:r w:rsidR="00A4350A">
        <w:rPr>
          <w:i/>
        </w:rPr>
        <w:t>dl-STTI-Length</w:t>
      </w:r>
      <w:r w:rsidR="00CC14FE">
        <w:t xml:space="preserve"> is configured for the cell, otherwise</w:t>
      </w:r>
      <w:r w:rsidR="00CC14FE" w:rsidRPr="00D811DE">
        <w:t xml:space="preserve"> </w:t>
      </w:r>
      <w:r w:rsidRPr="00D811DE">
        <w:t>3 bits (</w:t>
      </w:r>
      <w:r w:rsidR="00DA1553">
        <w:t xml:space="preserve">for cases with </w:t>
      </w:r>
      <w:r w:rsidR="00DA1553" w:rsidRPr="00D811DE">
        <w:t>FDD</w:t>
      </w:r>
      <w:r w:rsidR="00DA1553" w:rsidRPr="005137E9">
        <w:rPr>
          <w:rFonts w:hint="eastAsia"/>
          <w:lang w:eastAsia="zh-CN"/>
        </w:rPr>
        <w:t xml:space="preserve"> </w:t>
      </w:r>
      <w:r w:rsidR="00DA1553">
        <w:rPr>
          <w:lang w:eastAsia="zh-CN"/>
        </w:rPr>
        <w:t>primary</w:t>
      </w:r>
      <w:r w:rsidR="00DA1553">
        <w:rPr>
          <w:rFonts w:hint="eastAsia"/>
          <w:lang w:eastAsia="zh-CN"/>
        </w:rPr>
        <w:t xml:space="preserve"> </w:t>
      </w:r>
      <w:r w:rsidR="00DA1553">
        <w:rPr>
          <w:lang w:eastAsia="zh-CN"/>
        </w:rPr>
        <w:t>cell</w:t>
      </w:r>
      <w:r w:rsidR="004157E1">
        <w:rPr>
          <w:rFonts w:hint="eastAsia"/>
          <w:lang w:eastAsia="zh-CN"/>
        </w:rPr>
        <w:t xml:space="preserve"> </w:t>
      </w:r>
      <w:r w:rsidR="004157E1">
        <w:rPr>
          <w:lang w:eastAsia="zh-CN"/>
        </w:rPr>
        <w:t>not configured with EN-DC</w:t>
      </w:r>
      <w:r w:rsidR="00422032">
        <w:rPr>
          <w:rFonts w:cs="Arial"/>
          <w:szCs w:val="18"/>
          <w:lang w:eastAsia="zh-CN"/>
        </w:rPr>
        <w:t>/NE-DC</w:t>
      </w:r>
      <w:r w:rsidR="004157E1">
        <w:rPr>
          <w:lang w:eastAsia="zh-CN"/>
        </w:rPr>
        <w:t xml:space="preserve"> and</w:t>
      </w:r>
      <w:r w:rsidR="004157E1">
        <w:rPr>
          <w:rFonts w:hint="eastAsia"/>
          <w:lang w:eastAsia="zh-CN"/>
        </w:rPr>
        <w:t xml:space="preserve"> high</w:t>
      </w:r>
      <w:r w:rsidR="004157E1">
        <w:rPr>
          <w:lang w:eastAsia="zh-CN"/>
        </w:rPr>
        <w:t>er</w:t>
      </w:r>
      <w:r w:rsidR="004157E1">
        <w:rPr>
          <w:rFonts w:hint="eastAsia"/>
          <w:lang w:eastAsia="zh-CN"/>
        </w:rPr>
        <w:t xml:space="preserve"> layer parameter </w:t>
      </w:r>
      <w:r w:rsidR="004157E1">
        <w:rPr>
          <w:rFonts w:hint="eastAsia"/>
          <w:i/>
          <w:lang w:eastAsia="zh-CN"/>
        </w:rPr>
        <w:t>subframeAssignment-r15</w:t>
      </w:r>
      <w:r w:rsidR="008C4AD1">
        <w:rPr>
          <w:rFonts w:eastAsia="DengXian" w:cs="Arial"/>
          <w:i/>
          <w:color w:val="000000"/>
          <w:szCs w:val="18"/>
          <w:lang w:eastAsia="zh-CN"/>
        </w:rPr>
        <w:t>/subframeAssignment-r16</w:t>
      </w:r>
      <w:r w:rsidR="00DA1553" w:rsidRPr="00D811DE">
        <w:t>), 4 bits (</w:t>
      </w:r>
      <w:r w:rsidR="00DA1553">
        <w:t xml:space="preserve">for cases with </w:t>
      </w:r>
      <w:r w:rsidR="00DA1553" w:rsidRPr="00D811DE">
        <w:t>TDD</w:t>
      </w:r>
      <w:r w:rsidR="00DA1553">
        <w:rPr>
          <w:rFonts w:hint="eastAsia"/>
          <w:lang w:eastAsia="zh-CN"/>
        </w:rPr>
        <w:t xml:space="preserve"> </w:t>
      </w:r>
      <w:r w:rsidR="00DA1553">
        <w:rPr>
          <w:lang w:eastAsia="zh-CN"/>
        </w:rPr>
        <w:t>primary</w:t>
      </w:r>
      <w:r w:rsidR="00DA1553">
        <w:rPr>
          <w:rFonts w:hint="eastAsia"/>
          <w:lang w:eastAsia="zh-CN"/>
        </w:rPr>
        <w:t xml:space="preserve"> </w:t>
      </w:r>
      <w:r w:rsidR="00DA1553">
        <w:rPr>
          <w:lang w:eastAsia="zh-CN"/>
        </w:rPr>
        <w:t>cell</w:t>
      </w:r>
      <w:r w:rsidR="004157E1">
        <w:rPr>
          <w:rFonts w:hint="eastAsia"/>
          <w:lang w:eastAsia="zh-CN"/>
        </w:rPr>
        <w:t>, or for cases with EN-DC</w:t>
      </w:r>
      <w:r w:rsidR="00422032">
        <w:rPr>
          <w:rFonts w:cs="Arial"/>
          <w:szCs w:val="18"/>
          <w:lang w:eastAsia="zh-CN"/>
        </w:rPr>
        <w:t>/NE-DC</w:t>
      </w:r>
      <w:r w:rsidR="004157E1">
        <w:rPr>
          <w:rFonts w:hint="eastAsia"/>
          <w:lang w:eastAsia="zh-CN"/>
        </w:rPr>
        <w:t xml:space="preserve"> with FDD primary cell </w:t>
      </w:r>
      <w:r w:rsidR="004157E1">
        <w:rPr>
          <w:lang w:eastAsia="zh-CN"/>
        </w:rPr>
        <w:t>and</w:t>
      </w:r>
      <w:r w:rsidR="004157E1">
        <w:rPr>
          <w:rFonts w:hint="eastAsia"/>
          <w:lang w:eastAsia="zh-CN"/>
        </w:rPr>
        <w:t xml:space="preserve"> higher layer parameter </w:t>
      </w:r>
      <w:r w:rsidR="004157E1">
        <w:rPr>
          <w:rFonts w:hint="eastAsia"/>
          <w:i/>
          <w:lang w:eastAsia="zh-CN"/>
        </w:rPr>
        <w:t>subframeAssignment-r15</w:t>
      </w:r>
      <w:r w:rsidR="008C4AD1">
        <w:rPr>
          <w:rFonts w:eastAsia="DengXian" w:cs="Arial"/>
          <w:i/>
          <w:color w:val="000000"/>
          <w:szCs w:val="18"/>
          <w:lang w:eastAsia="zh-CN"/>
        </w:rPr>
        <w:t>/subframeAssignment-r16</w:t>
      </w:r>
      <w:r w:rsidR="004157E1">
        <w:rPr>
          <w:rFonts w:hint="eastAsia"/>
          <w:lang w:eastAsia="zh-CN"/>
        </w:rPr>
        <w:t xml:space="preserve"> configured</w:t>
      </w:r>
      <w:r w:rsidRPr="00D811DE">
        <w:t>)</w:t>
      </w:r>
    </w:p>
    <w:p w:rsidR="00E02A41" w:rsidRDefault="00E02A41" w:rsidP="00E02A41">
      <w:pPr>
        <w:pStyle w:val="B1"/>
      </w:pPr>
      <w:r>
        <w:t xml:space="preserve">- Antenna port(s), scrambling identity and number of layers – 3 bits as specified in Table </w:t>
      </w:r>
      <w:smartTag w:uri="urn:schemas-microsoft-com:office:smarttags" w:element="chsdate">
        <w:smartTagPr>
          <w:attr w:name="IsROCDate" w:val="False"/>
          <w:attr w:name="IsLunarDate" w:val="False"/>
          <w:attr w:name="Day" w:val="30"/>
          <w:attr w:name="Month" w:val="12"/>
          <w:attr w:name="Year" w:val="1899"/>
        </w:smartTagPr>
        <w:r>
          <w:t>5.3.3</w:t>
        </w:r>
      </w:smartTag>
      <w:r>
        <w:t>.</w:t>
      </w:r>
      <w:smartTag w:uri="urn:schemas-microsoft-com:office:smarttags" w:element="chmetcnv">
        <w:smartTagPr>
          <w:attr w:name="TCSC" w:val="0"/>
          <w:attr w:name="NumberType" w:val="1"/>
          <w:attr w:name="Negative" w:val="False"/>
          <w:attr w:name="HasSpace" w:val="False"/>
          <w:attr w:name="SourceValue" w:val="1.5"/>
          <w:attr w:name="UnitName" w:val="C"/>
        </w:smartTagPr>
        <w:r>
          <w:t>1.5</w:t>
        </w:r>
      </w:smartTag>
      <w:r>
        <w:rPr>
          <w:rFonts w:hint="eastAsia"/>
          <w:lang w:eastAsia="zh-CN"/>
        </w:rPr>
        <w:t>C</w:t>
      </w:r>
      <w:r>
        <w:t xml:space="preserve">-1 </w:t>
      </w:r>
      <w:r w:rsidR="00D03E00" w:rsidRPr="00D337B9">
        <w:t xml:space="preserve">(or </w:t>
      </w:r>
      <w:r w:rsidR="00D03E00" w:rsidRPr="00D337B9">
        <w:rPr>
          <w:lang w:val="x-none"/>
        </w:rPr>
        <w:t xml:space="preserve">Table </w:t>
      </w:r>
      <w:smartTag w:uri="urn:schemas-microsoft-com:office:smarttags" w:element="chsdate">
        <w:smartTagPr>
          <w:attr w:name="Year" w:val="1899"/>
          <w:attr w:name="Month" w:val="12"/>
          <w:attr w:name="Day" w:val="30"/>
          <w:attr w:name="IsLunarDate" w:val="False"/>
          <w:attr w:name="IsROCDate" w:val="False"/>
        </w:smartTagPr>
        <w:r w:rsidR="00D03E00" w:rsidRPr="00D337B9">
          <w:rPr>
            <w:lang w:val="x-none"/>
          </w:rPr>
          <w:t>5.3.3</w:t>
        </w:r>
      </w:smartTag>
      <w:r w:rsidR="00D03E00" w:rsidRPr="00D337B9">
        <w:rPr>
          <w:lang w:val="x-none"/>
        </w:rPr>
        <w:t>.</w:t>
      </w:r>
      <w:smartTag w:uri="urn:schemas-microsoft-com:office:smarttags" w:element="chmetcnv">
        <w:smartTagPr>
          <w:attr w:name="UnitName" w:val="C"/>
          <w:attr w:name="SourceValue" w:val="1.5"/>
          <w:attr w:name="HasSpace" w:val="False"/>
          <w:attr w:name="Negative" w:val="False"/>
          <w:attr w:name="NumberType" w:val="1"/>
          <w:attr w:name="TCSC" w:val="0"/>
        </w:smartTagPr>
        <w:r w:rsidR="00D03E00" w:rsidRPr="00D337B9">
          <w:rPr>
            <w:lang w:val="x-none"/>
          </w:rPr>
          <w:t>1.5</w:t>
        </w:r>
      </w:smartTag>
      <w:r w:rsidR="00D03E00" w:rsidRPr="00D337B9">
        <w:rPr>
          <w:rFonts w:hint="eastAsia"/>
          <w:lang w:val="x-none"/>
        </w:rPr>
        <w:t>D</w:t>
      </w:r>
      <w:r w:rsidR="00D03E00" w:rsidRPr="00D337B9">
        <w:rPr>
          <w:lang w:val="x-none"/>
        </w:rPr>
        <w:t xml:space="preserve">-1 </w:t>
      </w:r>
      <w:r w:rsidR="00D03E00">
        <w:rPr>
          <w:lang w:val="x-none"/>
        </w:rPr>
        <w:t xml:space="preserve">for two codewords </w:t>
      </w:r>
      <w:r w:rsidR="00D03E00" w:rsidRPr="00D337B9">
        <w:t xml:space="preserve">when </w:t>
      </w:r>
      <w:r w:rsidR="00D03E00" w:rsidRPr="00D337B9">
        <w:rPr>
          <w:lang w:val="x-none"/>
        </w:rPr>
        <w:t xml:space="preserve">higher layer parameter </w:t>
      </w:r>
      <w:r w:rsidR="00D03E00" w:rsidRPr="00D337B9">
        <w:rPr>
          <w:i/>
          <w:iCs/>
          <w:lang w:val="x-none"/>
        </w:rPr>
        <w:t>qcl-Operation</w:t>
      </w:r>
      <w:r w:rsidR="00D03E00" w:rsidRPr="00D337B9">
        <w:rPr>
          <w:lang w:val="x-none"/>
        </w:rPr>
        <w:t xml:space="preserve"> is set to </w:t>
      </w:r>
      <w:r w:rsidR="00E91B67">
        <w:rPr>
          <w:lang w:val="x-none"/>
        </w:rPr>
        <w:t>'</w:t>
      </w:r>
      <w:r w:rsidR="00D03E00" w:rsidRPr="00D337B9">
        <w:rPr>
          <w:lang w:val="x-none"/>
        </w:rPr>
        <w:t>typeC</w:t>
      </w:r>
      <w:r w:rsidR="00E91B67">
        <w:rPr>
          <w:lang w:val="x-none"/>
        </w:rPr>
        <w:t>'</w:t>
      </w:r>
      <w:r w:rsidR="00D03E00">
        <w:t xml:space="preserve">) </w:t>
      </w:r>
      <w:r>
        <w:t xml:space="preserve">where </w:t>
      </w:r>
      <w:r w:rsidRPr="00CA3371">
        <w:rPr>
          <w:i/>
        </w:rPr>
        <w:t>n</w:t>
      </w:r>
      <w:r w:rsidRPr="00CA3371">
        <w:rPr>
          <w:i/>
          <w:vertAlign w:val="subscript"/>
        </w:rPr>
        <w:t>SCID</w:t>
      </w:r>
      <w:r>
        <w:t xml:space="preserve"> is the scrambling identity for antenna ports 7 and 8 defined in </w:t>
      </w:r>
      <w:r w:rsidR="00357752">
        <w:t>subclause</w:t>
      </w:r>
      <w:r>
        <w:t xml:space="preserve"> 6.10.3.1 of [2]</w:t>
      </w:r>
      <w:r w:rsidR="007B56F4">
        <w:rPr>
          <w:rFonts w:hint="eastAsia"/>
          <w:lang w:eastAsia="zh-CN"/>
        </w:rPr>
        <w:t>, or 4</w:t>
      </w:r>
      <w:r w:rsidR="00497AA5">
        <w:rPr>
          <w:lang w:eastAsia="zh-CN"/>
        </w:rPr>
        <w:t xml:space="preserve"> </w:t>
      </w:r>
      <w:r w:rsidR="007B56F4">
        <w:rPr>
          <w:rFonts w:hint="eastAsia"/>
          <w:lang w:eastAsia="zh-CN"/>
        </w:rPr>
        <w:t>bits</w:t>
      </w:r>
      <w:r w:rsidR="007B56F4">
        <w:t xml:space="preserve"> as specified in Table 5.3.3.1.5C-</w:t>
      </w:r>
      <w:r w:rsidR="007B56F4">
        <w:rPr>
          <w:rFonts w:hint="eastAsia"/>
          <w:lang w:eastAsia="zh-CN"/>
        </w:rPr>
        <w:t>2</w:t>
      </w:r>
      <w:r w:rsidR="007B56F4">
        <w:t xml:space="preserve"> </w:t>
      </w:r>
      <w:r w:rsidR="00D03E00" w:rsidRPr="00D337B9">
        <w:t xml:space="preserve">(or </w:t>
      </w:r>
      <w:r w:rsidR="00D03E00" w:rsidRPr="00D337B9">
        <w:rPr>
          <w:lang w:val="x-none"/>
        </w:rPr>
        <w:t>Table 5.3.3.1.5D-</w:t>
      </w:r>
      <w:r w:rsidR="00D03E00" w:rsidRPr="00D337B9">
        <w:t xml:space="preserve">2 </w:t>
      </w:r>
      <w:r w:rsidR="00D03E00">
        <w:t>for two codewords</w:t>
      </w:r>
      <w:r w:rsidR="00D03E00" w:rsidRPr="00D337B9">
        <w:t xml:space="preserve"> when </w:t>
      </w:r>
      <w:r w:rsidR="00D03E00" w:rsidRPr="00D337B9">
        <w:rPr>
          <w:lang w:val="x-none"/>
        </w:rPr>
        <w:t xml:space="preserve">higher layer parameter </w:t>
      </w:r>
      <w:r w:rsidR="00D03E00" w:rsidRPr="00D337B9">
        <w:rPr>
          <w:i/>
          <w:iCs/>
          <w:lang w:val="x-none"/>
        </w:rPr>
        <w:t>qcl-Operation</w:t>
      </w:r>
      <w:r w:rsidR="00D03E00" w:rsidRPr="00D337B9">
        <w:rPr>
          <w:lang w:val="x-none"/>
        </w:rPr>
        <w:t xml:space="preserve"> is set to </w:t>
      </w:r>
      <w:r w:rsidR="00E91B67">
        <w:rPr>
          <w:lang w:val="x-none"/>
        </w:rPr>
        <w:t>'</w:t>
      </w:r>
      <w:r w:rsidR="00D03E00" w:rsidRPr="00D337B9">
        <w:rPr>
          <w:lang w:val="x-none"/>
        </w:rPr>
        <w:t>typeC</w:t>
      </w:r>
      <w:r w:rsidR="00E91B67">
        <w:rPr>
          <w:lang w:val="x-none"/>
        </w:rPr>
        <w:t>'</w:t>
      </w:r>
      <w:r w:rsidR="00D03E00" w:rsidRPr="00D337B9">
        <w:t>)</w:t>
      </w:r>
      <w:r w:rsidR="00D03E00">
        <w:t xml:space="preserve"> </w:t>
      </w:r>
      <w:r w:rsidR="007B56F4">
        <w:t xml:space="preserve">where </w:t>
      </w:r>
      <w:r w:rsidR="007B56F4" w:rsidRPr="00CA3371">
        <w:rPr>
          <w:i/>
        </w:rPr>
        <w:t>n</w:t>
      </w:r>
      <w:r w:rsidR="007B56F4" w:rsidRPr="00CA3371">
        <w:rPr>
          <w:i/>
          <w:vertAlign w:val="subscript"/>
        </w:rPr>
        <w:t>SCID</w:t>
      </w:r>
      <w:r w:rsidR="007B56F4">
        <w:t xml:space="preserve"> is the scrambling identity for antenna ports 7</w:t>
      </w:r>
      <w:r w:rsidR="007B56F4">
        <w:rPr>
          <w:rFonts w:hint="eastAsia"/>
          <w:lang w:eastAsia="zh-CN"/>
        </w:rPr>
        <w:t>,</w:t>
      </w:r>
      <w:r w:rsidR="007B56F4">
        <w:t xml:space="preserve"> 8</w:t>
      </w:r>
      <w:r w:rsidR="007B56F4">
        <w:rPr>
          <w:rFonts w:hint="eastAsia"/>
          <w:lang w:eastAsia="zh-CN"/>
        </w:rPr>
        <w:t>, 11 and 13</w:t>
      </w:r>
      <w:r w:rsidR="007B56F4">
        <w:t xml:space="preserve"> defined in </w:t>
      </w:r>
      <w:r w:rsidR="00357752">
        <w:t>subclause</w:t>
      </w:r>
      <w:r w:rsidR="007B56F4">
        <w:t xml:space="preserve"> 6.10.3.1 of [2]</w:t>
      </w:r>
      <w:r w:rsidR="007B56F4">
        <w:rPr>
          <w:rFonts w:hint="eastAsia"/>
          <w:lang w:eastAsia="zh-CN"/>
        </w:rPr>
        <w:t xml:space="preserve"> when higher layer parameter </w:t>
      </w:r>
      <w:r w:rsidR="00B04793">
        <w:rPr>
          <w:i/>
          <w:iCs/>
        </w:rPr>
        <w:t>dmrs-tableAlt</w:t>
      </w:r>
      <w:r w:rsidR="007B56F4">
        <w:rPr>
          <w:rFonts w:hint="eastAsia"/>
          <w:lang w:eastAsia="zh-CN"/>
        </w:rPr>
        <w:t xml:space="preserve"> is set to 1</w:t>
      </w:r>
      <w:r w:rsidR="00497AA5">
        <w:rPr>
          <w:lang w:val="en-US" w:eastAsia="zh-CN"/>
        </w:rPr>
        <w:t xml:space="preserve">, or </w:t>
      </w:r>
      <w:r w:rsidR="00497AA5">
        <w:rPr>
          <w:rFonts w:hint="eastAsia"/>
          <w:lang w:eastAsia="zh-CN"/>
        </w:rPr>
        <w:t>1</w:t>
      </w:r>
      <w:r w:rsidR="00497AA5">
        <w:rPr>
          <w:lang w:val="en-US" w:eastAsia="zh-CN"/>
        </w:rPr>
        <w:t xml:space="preserve"> </w:t>
      </w:r>
      <w:r w:rsidR="00497AA5">
        <w:rPr>
          <w:rFonts w:hint="eastAsia"/>
          <w:lang w:eastAsia="zh-CN"/>
        </w:rPr>
        <w:t xml:space="preserve">bit as specified in Table 5.3.3.1.5C-6 </w:t>
      </w:r>
      <w:r w:rsidR="00497AA5">
        <w:t xml:space="preserve">where </w:t>
      </w:r>
      <w:r w:rsidR="00497AA5" w:rsidRPr="00CA3371">
        <w:rPr>
          <w:i/>
        </w:rPr>
        <w:t>n</w:t>
      </w:r>
      <w:r w:rsidR="00497AA5" w:rsidRPr="00CA3371">
        <w:rPr>
          <w:i/>
          <w:vertAlign w:val="subscript"/>
        </w:rPr>
        <w:t>SCID</w:t>
      </w:r>
      <w:r w:rsidR="00497AA5">
        <w:t xml:space="preserve"> is the scrambling identity for antenna ports 7 and 8 defined in </w:t>
      </w:r>
      <w:r w:rsidR="00357752">
        <w:t>subclause</w:t>
      </w:r>
      <w:r w:rsidR="00497AA5">
        <w:t xml:space="preserve"> 6.10.3.1 of [2]</w:t>
      </w:r>
      <w:r w:rsidR="00497AA5">
        <w:rPr>
          <w:rFonts w:hint="eastAsia"/>
          <w:lang w:eastAsia="zh-CN"/>
        </w:rPr>
        <w:t xml:space="preserve"> when higher layer parameter </w:t>
      </w:r>
      <w:r w:rsidR="00790540">
        <w:rPr>
          <w:i/>
          <w:lang w:eastAsia="zh-CN"/>
        </w:rPr>
        <w:t>semiOpenLoop</w:t>
      </w:r>
      <w:r w:rsidR="00497AA5" w:rsidRPr="0095051D">
        <w:rPr>
          <w:rFonts w:hint="eastAsia"/>
        </w:rPr>
        <w:t xml:space="preserve"> </w:t>
      </w:r>
      <w:r w:rsidR="00497AA5">
        <w:rPr>
          <w:rFonts w:hint="eastAsia"/>
          <w:lang w:eastAsia="zh-CN"/>
        </w:rPr>
        <w:t>is configured</w:t>
      </w:r>
      <w:r w:rsidR="007B56F4">
        <w:rPr>
          <w:rFonts w:hint="eastAsia"/>
          <w:lang w:eastAsia="zh-CN"/>
        </w:rPr>
        <w:t>.</w:t>
      </w:r>
      <w:r>
        <w:t xml:space="preserve"> </w:t>
      </w:r>
    </w:p>
    <w:p w:rsidR="00E02A41" w:rsidRPr="00D811DE" w:rsidRDefault="00E02A41" w:rsidP="00E02A41">
      <w:pPr>
        <w:pStyle w:val="B1"/>
      </w:pPr>
      <w:r>
        <w:t xml:space="preserve">- SRS request </w:t>
      </w:r>
      <w:r w:rsidRPr="00867FAA">
        <w:t xml:space="preserve">– </w:t>
      </w:r>
      <w:r>
        <w:t>[0-</w:t>
      </w:r>
      <w:r w:rsidRPr="00867FAA">
        <w:t>1</w:t>
      </w:r>
      <w:r>
        <w:t>] bit. This field can only be</w:t>
      </w:r>
      <w:r>
        <w:rPr>
          <w:rFonts w:hint="eastAsia"/>
          <w:lang w:eastAsia="ko-KR"/>
        </w:rPr>
        <w:t xml:space="preserve"> present for TDD</w:t>
      </w:r>
      <w:r>
        <w:rPr>
          <w:lang w:eastAsia="ko-KR"/>
        </w:rPr>
        <w:t xml:space="preserve"> </w:t>
      </w:r>
      <w:r w:rsidR="00FC39B5">
        <w:rPr>
          <w:lang w:eastAsia="ko-KR"/>
        </w:rPr>
        <w:t xml:space="preserve">operation </w:t>
      </w:r>
      <w:r>
        <w:rPr>
          <w:lang w:eastAsia="ko-KR"/>
        </w:rPr>
        <w:t xml:space="preserve">and if present is </w:t>
      </w:r>
      <w:r>
        <w:t xml:space="preserve">defined in </w:t>
      </w:r>
      <w:r w:rsidR="00357752">
        <w:t>subclause</w:t>
      </w:r>
      <w:r>
        <w:t xml:space="preserve"> 8.2 of [3]</w:t>
      </w:r>
    </w:p>
    <w:p w:rsidR="00E02A41" w:rsidRDefault="00E02A41" w:rsidP="00E02A41">
      <w:pPr>
        <w:pStyle w:val="B1"/>
      </w:pPr>
      <w:r>
        <w:t xml:space="preserve">In addition, for transport block 1: </w:t>
      </w:r>
    </w:p>
    <w:p w:rsidR="00E02A41" w:rsidRDefault="00E02A41" w:rsidP="00E02A41">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357752">
        <w:t>subclause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rsidR="00E02A41" w:rsidRDefault="00E02A41" w:rsidP="00E02A41">
      <w:pPr>
        <w:pStyle w:val="B1"/>
        <w:ind w:firstLine="0"/>
      </w:pPr>
      <w:r>
        <w:t>- New data indicator – 1 bit</w:t>
      </w:r>
    </w:p>
    <w:p w:rsidR="00E02A41" w:rsidRDefault="00E02A41" w:rsidP="00E02A41">
      <w:pPr>
        <w:pStyle w:val="B1"/>
        <w:ind w:firstLine="0"/>
      </w:pPr>
      <w:r>
        <w:t>- Redundancy version – 2 bits</w:t>
      </w:r>
    </w:p>
    <w:p w:rsidR="00E02A41" w:rsidRDefault="00E02A41" w:rsidP="00E02A41">
      <w:pPr>
        <w:pStyle w:val="B1"/>
      </w:pPr>
      <w:r>
        <w:t>In addition, for transport block</w:t>
      </w:r>
      <w:r w:rsidDel="00D513CB">
        <w:t xml:space="preserve"> </w:t>
      </w:r>
      <w:r>
        <w:t>2:</w:t>
      </w:r>
    </w:p>
    <w:p w:rsidR="00E02A41" w:rsidRDefault="00E02A41" w:rsidP="00E02A41">
      <w:pPr>
        <w:pStyle w:val="B1"/>
        <w:ind w:firstLine="0"/>
      </w:pPr>
      <w:r w:rsidRPr="00BA0EA7">
        <w:t xml:space="preserve">- </w:t>
      </w:r>
      <w:r>
        <w:t>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357752">
        <w:t>subclause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rsidR="00E02A41" w:rsidRDefault="00E02A41" w:rsidP="00E02A41">
      <w:pPr>
        <w:pStyle w:val="B1"/>
        <w:ind w:firstLine="0"/>
      </w:pPr>
      <w:r>
        <w:t>- New data indicator – 1 bit</w:t>
      </w:r>
    </w:p>
    <w:p w:rsidR="00E02A41" w:rsidRDefault="00E02A41" w:rsidP="00E02A41">
      <w:pPr>
        <w:pStyle w:val="B1"/>
        <w:ind w:firstLine="0"/>
      </w:pPr>
      <w:r w:rsidRPr="00AB13BD">
        <w:lastRenderedPageBreak/>
        <w:t>- Redundancy version – 2 bits</w:t>
      </w:r>
    </w:p>
    <w:p w:rsidR="00E02A41" w:rsidRDefault="00E02A41" w:rsidP="00E02A41">
      <w:pPr>
        <w:pStyle w:val="B1"/>
        <w:rPr>
          <w:lang w:eastAsia="zh-CN"/>
        </w:rPr>
      </w:pPr>
      <w:r>
        <w:t>-</w:t>
      </w:r>
      <w:r>
        <w:rPr>
          <w:rFonts w:hint="eastAsia"/>
          <w:lang w:eastAsia="zh-CN"/>
        </w:rPr>
        <w:t xml:space="preserve"> </w:t>
      </w:r>
      <w:r>
        <w:t>PDSCH RE Mapping and Quasi-Co-Location Indicator</w:t>
      </w:r>
      <w:r>
        <w:rPr>
          <w:lang w:eastAsia="zh-CN"/>
        </w:rPr>
        <w:t xml:space="preserve"> – 2 bits as defined in </w:t>
      </w:r>
      <w:r w:rsidR="00357752">
        <w:rPr>
          <w:lang w:eastAsia="zh-CN"/>
        </w:rPr>
        <w:t>subclause</w:t>
      </w:r>
      <w:r>
        <w:rPr>
          <w:lang w:eastAsia="zh-CN"/>
        </w:rPr>
        <w:t xml:space="preserve">s </w:t>
      </w:r>
      <w:r>
        <w:rPr>
          <w:rFonts w:hint="eastAsia"/>
          <w:lang w:eastAsia="zh-CN"/>
        </w:rPr>
        <w:t>7.1.9 and 7.1.10</w:t>
      </w:r>
      <w:r>
        <w:rPr>
          <w:lang w:eastAsia="zh-CN"/>
        </w:rPr>
        <w:t xml:space="preserve"> of [3]</w:t>
      </w:r>
    </w:p>
    <w:p w:rsidR="00D46387" w:rsidRDefault="00E02A41" w:rsidP="00D46387">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357752">
        <w:t>subclause</w:t>
      </w:r>
      <w:r>
        <w:t xml:space="preserve"> 10.1 of [3]</w:t>
      </w:r>
      <w:r w:rsidR="004015C1">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4015C1">
        <w:rPr>
          <w:rFonts w:hint="eastAsia"/>
          <w:lang w:eastAsia="zh-CN"/>
        </w:rPr>
        <w:t>.</w:t>
      </w:r>
      <w:r w:rsidR="009807B3" w:rsidRPr="009807B3">
        <w:rPr>
          <w:rFonts w:hint="eastAsia"/>
          <w:lang w:eastAsia="zh-CN"/>
        </w:rPr>
        <w:t xml:space="preserve"> </w:t>
      </w:r>
    </w:p>
    <w:p w:rsidR="008F12B1" w:rsidRDefault="00D46387" w:rsidP="00497AA5">
      <w:pPr>
        <w:pStyle w:val="B1"/>
        <w:rPr>
          <w:rFonts w:eastAsia="MS Mincho"/>
          <w:lang w:val="en-US" w:eastAsia="ja-JP"/>
        </w:rPr>
      </w:pPr>
      <w:r>
        <w:rPr>
          <w:lang w:eastAsia="zh-CN"/>
        </w:rPr>
        <w:t xml:space="preserve">- MUST </w:t>
      </w:r>
      <w:r>
        <w:rPr>
          <w:rFonts w:hint="eastAsia"/>
          <w:lang w:eastAsia="zh-CN"/>
        </w:rPr>
        <w:t xml:space="preserve">interference </w:t>
      </w:r>
      <w:r>
        <w:rPr>
          <w:lang w:eastAsia="zh-CN"/>
        </w:rPr>
        <w:t>presence, antenna port, and modulation (this field is only present when the UE is configured for MUST operation) – 2</w:t>
      </w:r>
      <w:r>
        <w:rPr>
          <w:rFonts w:hint="eastAsia"/>
          <w:lang w:eastAsia="zh-CN"/>
        </w:rPr>
        <w:t xml:space="preserve"> </w:t>
      </w:r>
      <w:r>
        <w:rPr>
          <w:lang w:eastAsia="zh-CN"/>
        </w:rPr>
        <w:t xml:space="preserve">bits when higher layer parameter </w:t>
      </w:r>
      <w:r>
        <w:rPr>
          <w:i/>
          <w:iCs/>
        </w:rPr>
        <w:t>dmrs-tableAlt</w:t>
      </w:r>
      <w:r>
        <w:rPr>
          <w:rFonts w:hint="eastAsia"/>
          <w:lang w:eastAsia="zh-CN"/>
        </w:rPr>
        <w:t xml:space="preserve"> </w:t>
      </w:r>
      <w:r w:rsidRPr="00CC3BA3">
        <w:rPr>
          <w:iCs/>
        </w:rPr>
        <w:t>is not configured or is set to 0</w:t>
      </w:r>
      <w:r>
        <w:rPr>
          <w:iCs/>
        </w:rPr>
        <w:t xml:space="preserve">, 4 bits when higher layer parameter </w:t>
      </w:r>
      <w:r w:rsidRPr="00005ABA">
        <w:rPr>
          <w:i/>
          <w:iCs/>
        </w:rPr>
        <w:t>k-max</w:t>
      </w:r>
      <w:r w:rsidRPr="00005ABA">
        <w:rPr>
          <w:iCs/>
        </w:rPr>
        <w:t xml:space="preserve"> is set to 1</w:t>
      </w:r>
      <w:r>
        <w:rPr>
          <w:iCs/>
        </w:rPr>
        <w:t xml:space="preserve"> and</w:t>
      </w:r>
      <w:r>
        <w:rPr>
          <w:rFonts w:hint="eastAsia"/>
          <w:iCs/>
          <w:lang w:eastAsia="zh-CN"/>
        </w:rPr>
        <w:t xml:space="preserve"> </w:t>
      </w:r>
      <w:r>
        <w:rPr>
          <w:i/>
          <w:iCs/>
        </w:rPr>
        <w:t>dmrs-tableAlt</w:t>
      </w:r>
      <w:r>
        <w:rPr>
          <w:rFonts w:hint="eastAsia"/>
          <w:lang w:eastAsia="zh-CN"/>
        </w:rPr>
        <w:t xml:space="preserve"> </w:t>
      </w:r>
      <w:r>
        <w:rPr>
          <w:rFonts w:eastAsia="MS Mincho"/>
          <w:lang w:val="en-US" w:eastAsia="ja-JP"/>
        </w:rPr>
        <w:t>=1</w:t>
      </w:r>
      <w:r>
        <w:rPr>
          <w:iCs/>
          <w:lang w:eastAsia="zh-CN"/>
        </w:rPr>
        <w:t>,</w:t>
      </w:r>
      <w:r>
        <w:rPr>
          <w:rFonts w:hint="eastAsia"/>
          <w:iCs/>
          <w:lang w:eastAsia="zh-CN"/>
        </w:rPr>
        <w:t xml:space="preserve"> </w:t>
      </w:r>
      <w:r>
        <w:rPr>
          <w:rFonts w:eastAsia="MS Mincho"/>
          <w:lang w:val="en-US" w:eastAsia="ja-JP"/>
        </w:rPr>
        <w:t xml:space="preserve">6 bits when </w:t>
      </w:r>
      <w:r w:rsidRPr="00005ABA">
        <w:rPr>
          <w:i/>
          <w:iCs/>
        </w:rPr>
        <w:t>k-max</w:t>
      </w:r>
      <w:r>
        <w:rPr>
          <w:iCs/>
        </w:rPr>
        <w:t xml:space="preserve"> is set to 3 and </w:t>
      </w:r>
      <w:r>
        <w:rPr>
          <w:i/>
          <w:iCs/>
        </w:rPr>
        <w:t>dmrs-tableAlt</w:t>
      </w:r>
      <w:r>
        <w:rPr>
          <w:rFonts w:hint="eastAsia"/>
          <w:lang w:eastAsia="zh-CN"/>
        </w:rPr>
        <w:t xml:space="preserve"> </w:t>
      </w:r>
      <w:r>
        <w:rPr>
          <w:rFonts w:eastAsia="MS Mincho"/>
          <w:lang w:val="en-US" w:eastAsia="ja-JP"/>
        </w:rPr>
        <w:t>=1. For the 2 and 6 bit fields, t</w:t>
      </w:r>
      <w:r w:rsidRPr="004F70FE">
        <w:rPr>
          <w:rFonts w:eastAsia="MS Mincho"/>
          <w:lang w:val="en-US" w:eastAsia="ja-JP"/>
        </w:rPr>
        <w:t xml:space="preserve">wo bits are defined for each interfering antenna port in Table 5.3.3.1.5C-3, where a single interfering antenna port is in {7,8} </w:t>
      </w:r>
      <w:r>
        <w:rPr>
          <w:rFonts w:eastAsia="MS Mincho"/>
          <w:lang w:val="en-US" w:eastAsia="ja-JP"/>
        </w:rPr>
        <w:t>excluding</w:t>
      </w:r>
      <w:r w:rsidRPr="004F70FE">
        <w:rPr>
          <w:rFonts w:eastAsia="MS Mincho"/>
          <w:lang w:val="en-US" w:eastAsia="ja-JP"/>
        </w:rPr>
        <w:t xml:space="preserve"> the antenna port for transmission, and multiple interfering antenna ports are in {7,8,11,13} </w:t>
      </w:r>
      <w:r>
        <w:rPr>
          <w:rFonts w:eastAsia="MS Mincho"/>
          <w:lang w:val="en-US" w:eastAsia="ja-JP"/>
        </w:rPr>
        <w:t>excluding</w:t>
      </w:r>
      <w:r w:rsidRPr="004F70FE">
        <w:rPr>
          <w:rFonts w:eastAsia="MS Mincho"/>
          <w:lang w:val="en-US" w:eastAsia="ja-JP"/>
        </w:rPr>
        <w:t xml:space="preserve"> the antenna ports for transmission. For the 6 bit field, the two or four LSB are reserved in the case of two or one interfering antenna port, respectively.</w:t>
      </w:r>
      <w:r>
        <w:rPr>
          <w:rFonts w:eastAsia="MS Mincho"/>
          <w:lang w:val="en-US" w:eastAsia="ja-JP"/>
        </w:rPr>
        <w:t xml:space="preserve"> </w:t>
      </w:r>
      <w:r w:rsidR="00B005B5">
        <w:rPr>
          <w:rFonts w:eastAsia="MS Mincho"/>
          <w:lang w:val="en-US" w:eastAsia="ja-JP"/>
        </w:rPr>
        <w:t>Each pair of the used bits in 6 bit field from MSB to LSB is associated with one interfering antenna port in increasing order of port index</w:t>
      </w:r>
      <w:r w:rsidR="00B005B5" w:rsidRPr="004F70FE">
        <w:rPr>
          <w:rFonts w:eastAsia="MS Mincho"/>
          <w:lang w:val="en-US" w:eastAsia="ja-JP"/>
        </w:rPr>
        <w:t>.</w:t>
      </w:r>
      <w:r w:rsidR="00B005B5">
        <w:rPr>
          <w:rFonts w:eastAsia="MS Mincho"/>
          <w:lang w:val="en-US" w:eastAsia="ja-JP"/>
        </w:rPr>
        <w:t xml:space="preserve"> </w:t>
      </w:r>
      <w:r>
        <w:rPr>
          <w:rFonts w:eastAsia="MS Mincho"/>
          <w:lang w:val="en-US" w:eastAsia="ja-JP"/>
        </w:rPr>
        <w:t xml:space="preserve">For the 4 bit field, two MSB are defined for interference presence and antenna port in Table </w:t>
      </w:r>
      <w:r w:rsidRPr="005777CA">
        <w:rPr>
          <w:rFonts w:cs="Arial"/>
        </w:rPr>
        <w:t>5.3.3.1.5C-</w:t>
      </w:r>
      <w:r>
        <w:rPr>
          <w:rFonts w:cs="Arial" w:hint="eastAsia"/>
          <w:lang w:eastAsia="zh-CN"/>
        </w:rPr>
        <w:t>4</w:t>
      </w:r>
      <w:r>
        <w:rPr>
          <w:rFonts w:cs="Arial"/>
          <w:lang w:eastAsia="zh-CN"/>
        </w:rPr>
        <w:t xml:space="preserve"> where the single interfering antenna port is one of </w:t>
      </w:r>
      <w:r w:rsidRPr="004F70FE">
        <w:rPr>
          <w:rFonts w:eastAsia="MS Mincho"/>
          <w:lang w:val="en-US" w:eastAsia="ja-JP"/>
        </w:rPr>
        <w:t xml:space="preserve">{7,8,11,13} </w:t>
      </w:r>
      <w:r>
        <w:rPr>
          <w:rFonts w:eastAsia="MS Mincho"/>
          <w:lang w:val="en-US" w:eastAsia="ja-JP"/>
        </w:rPr>
        <w:t>excluding</w:t>
      </w:r>
      <w:r w:rsidRPr="004F70FE">
        <w:rPr>
          <w:rFonts w:eastAsia="MS Mincho"/>
          <w:lang w:val="en-US" w:eastAsia="ja-JP"/>
        </w:rPr>
        <w:t xml:space="preserve"> the antenna port for transmission</w:t>
      </w:r>
      <w:r>
        <w:rPr>
          <w:rFonts w:eastAsia="MS Mincho"/>
          <w:lang w:val="en-US" w:eastAsia="ja-JP"/>
        </w:rPr>
        <w:t>,</w:t>
      </w:r>
      <w:r>
        <w:rPr>
          <w:rFonts w:cs="Arial"/>
          <w:lang w:eastAsia="zh-CN"/>
        </w:rPr>
        <w:t xml:space="preserve"> and two LSB are defined for interference modulation in</w:t>
      </w:r>
      <w:r w:rsidRPr="004F70FE" w:rsidDel="004F70FE">
        <w:rPr>
          <w:rFonts w:eastAsia="MS Mincho"/>
          <w:lang w:val="en-US" w:eastAsia="ja-JP"/>
        </w:rPr>
        <w:t xml:space="preserve"> </w:t>
      </w:r>
      <w:r w:rsidRPr="005777CA">
        <w:rPr>
          <w:rFonts w:cs="Arial"/>
        </w:rPr>
        <w:t>5.3.3.1.5C-</w:t>
      </w:r>
      <w:r>
        <w:rPr>
          <w:rFonts w:cs="Arial" w:hint="eastAsia"/>
          <w:lang w:eastAsia="zh-CN"/>
        </w:rPr>
        <w:t>5</w:t>
      </w:r>
      <w:r>
        <w:rPr>
          <w:rFonts w:eastAsia="MS Mincho"/>
          <w:lang w:val="en-US" w:eastAsia="ja-JP"/>
        </w:rPr>
        <w:t>.</w:t>
      </w:r>
      <w:r w:rsidR="008F12B1" w:rsidRPr="008F12B1">
        <w:rPr>
          <w:rFonts w:hint="eastAsia"/>
          <w:lang w:val="en-US" w:eastAsia="zh-CN"/>
        </w:rPr>
        <w:t xml:space="preserve"> </w:t>
      </w:r>
      <w:r w:rsidR="008F12B1">
        <w:rPr>
          <w:rFonts w:hint="eastAsia"/>
          <w:lang w:val="en-US" w:eastAsia="zh-CN"/>
        </w:rPr>
        <w:t xml:space="preserve">The interfering antenna port(s) have the same scrambling identity and OCC length as indicated in the </w:t>
      </w:r>
      <w:r w:rsidR="00D054B0">
        <w:rPr>
          <w:lang w:val="en-US" w:eastAsia="zh-CN"/>
        </w:rPr>
        <w:t>"</w:t>
      </w:r>
      <w:r w:rsidR="008F12B1">
        <w:t>Antenna port(s), scrambling identity and number of layers</w:t>
      </w:r>
      <w:r w:rsidR="00D054B0">
        <w:rPr>
          <w:lang w:val="en-US" w:eastAsia="zh-CN"/>
        </w:rPr>
        <w:t>"</w:t>
      </w:r>
      <w:r w:rsidR="008F12B1">
        <w:rPr>
          <w:rFonts w:hint="eastAsia"/>
          <w:lang w:val="en-US" w:eastAsia="zh-CN"/>
        </w:rPr>
        <w:t xml:space="preserve"> field.</w:t>
      </w:r>
    </w:p>
    <w:p w:rsidR="00497AA5" w:rsidRDefault="009807B3" w:rsidP="00497AA5">
      <w:pPr>
        <w:pStyle w:val="B1"/>
        <w:rPr>
          <w:lang w:eastAsia="zh-CN"/>
        </w:rPr>
      </w:pPr>
      <w:r>
        <w:rPr>
          <w:rFonts w:hint="eastAsia"/>
          <w:lang w:eastAsia="zh-CN"/>
        </w:rPr>
        <w:t xml:space="preserve">- SRS timing offset </w:t>
      </w:r>
      <w:r>
        <w:t xml:space="preserve">– </w:t>
      </w:r>
      <w:r>
        <w:rPr>
          <w:rFonts w:hint="eastAsia"/>
          <w:lang w:eastAsia="zh-CN"/>
        </w:rPr>
        <w:t>3</w:t>
      </w:r>
      <w:r>
        <w:t xml:space="preserve"> bit</w:t>
      </w:r>
      <w:r>
        <w:rPr>
          <w:rFonts w:hint="eastAsia"/>
          <w:lang w:eastAsia="zh-CN"/>
        </w:rPr>
        <w:t xml:space="preserve">s as </w:t>
      </w:r>
      <w:r>
        <w:t>defined in [3]</w:t>
      </w:r>
      <w:r>
        <w:rPr>
          <w:rFonts w:hint="eastAsia"/>
          <w:lang w:eastAsia="zh-CN"/>
        </w:rPr>
        <w:t xml:space="preserve">. This field is present only when the DCI format is used for scheduling PDSCH in </w:t>
      </w:r>
      <w:r w:rsidRPr="005B6B1C">
        <w:t>a</w:t>
      </w:r>
      <w:r>
        <w:t xml:space="preserve"> LAA</w:t>
      </w:r>
      <w:r w:rsidRPr="005B6B1C">
        <w:t xml:space="preserve"> SCell</w:t>
      </w:r>
      <w:r w:rsidRPr="008E24DA">
        <w:rPr>
          <w:rFonts w:hint="eastAsia"/>
          <w:lang w:eastAsia="zh-CN"/>
        </w:rPr>
        <w:t xml:space="preserve"> </w:t>
      </w:r>
      <w:r w:rsidRPr="005C2DAC">
        <w:rPr>
          <w:lang w:eastAsia="zh-CN"/>
        </w:rPr>
        <w:t>and the UE is configured with uplink transmission on the LAA SCell</w:t>
      </w:r>
      <w:r>
        <w:t>.</w:t>
      </w:r>
      <w:r w:rsidR="00497AA5" w:rsidRPr="00497AA5">
        <w:rPr>
          <w:rFonts w:hint="eastAsia"/>
          <w:lang w:eastAsia="zh-CN"/>
        </w:rPr>
        <w:t xml:space="preserve"> </w:t>
      </w:r>
    </w:p>
    <w:p w:rsidR="00497AA5"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357752">
        <w:rPr>
          <w:lang w:eastAsia="zh-CN"/>
        </w:rPr>
        <w:t>subclause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Pr>
          <w:i/>
          <w:noProof/>
          <w:lang w:eastAsia="zh-CN"/>
        </w:rPr>
        <w:t>csi-RS-Config</w:t>
      </w:r>
      <w:r w:rsidR="00686DFA" w:rsidRPr="001A331C">
        <w:rPr>
          <w:i/>
          <w:noProof/>
          <w:lang w:eastAsia="zh-CN"/>
        </w:rPr>
        <w:t>ZP-ApList</w:t>
      </w:r>
      <w:r>
        <w:rPr>
          <w:rFonts w:hint="eastAsia"/>
          <w:lang w:eastAsia="zh-CN"/>
        </w:rPr>
        <w:t>.</w:t>
      </w:r>
    </w:p>
    <w:p w:rsidR="00E02A41" w:rsidRDefault="00E02A41" w:rsidP="00E02A41">
      <w:r>
        <w:t xml:space="preserve">If both transport blocks are enabled; transport block 1 is mapped to codeword 0; and transport block 2 is mapped to codeword 1. </w:t>
      </w:r>
      <w:r w:rsidR="00497AA5" w:rsidRPr="002A5928">
        <w:t xml:space="preserve">When higher layer parameter </w:t>
      </w:r>
      <w:r w:rsidR="00790540">
        <w:rPr>
          <w:i/>
          <w:lang w:eastAsia="zh-CN"/>
        </w:rPr>
        <w:t>semiOpenLoop</w:t>
      </w:r>
      <w:r w:rsidR="00497AA5" w:rsidRPr="002A5928">
        <w:t xml:space="preserve"> is configured, antenna ports 7 and 8 are used for spatial multiplexing.</w:t>
      </w:r>
    </w:p>
    <w:p w:rsidR="00E02A41" w:rsidRDefault="00E02A41" w:rsidP="00E02A41">
      <w:r>
        <w:t xml:space="preserve">In case one of the transport blocks is disabled; the transport block to codeword mapping is specified according to Table </w:t>
      </w:r>
      <w:smartTag w:uri="urn:schemas-microsoft-com:office:smarttags" w:element="chsdate">
        <w:smartTagPr>
          <w:attr w:name="IsROCDate" w:val="False"/>
          <w:attr w:name="IsLunarDate" w:val="False"/>
          <w:attr w:name="Day" w:val="30"/>
          <w:attr w:name="Month" w:val="12"/>
          <w:attr w:name="Year" w:val="1899"/>
        </w:smartTagPr>
        <w:r>
          <w:t>5.3.3</w:t>
        </w:r>
      </w:smartTag>
      <w:r>
        <w:t>.1.5</w:t>
      </w:r>
      <w:r>
        <w:noBreakHyphen/>
        <w:t xml:space="preserve">2. </w:t>
      </w:r>
      <w:r w:rsidRPr="00867FAA">
        <w:rPr>
          <w:color w:val="000000"/>
          <w:lang w:eastAsia="zh-CN"/>
        </w:rPr>
        <w:t xml:space="preserve">For the single enabled codeword, Value = 4, 5, </w:t>
      </w:r>
      <w:smartTag w:uri="urn:schemas-microsoft-com:office:smarttags" w:element="chmetcnv">
        <w:smartTagPr>
          <w:attr w:name="TCSC" w:val="0"/>
          <w:attr w:name="NumberType" w:val="1"/>
          <w:attr w:name="Negative" w:val="False"/>
          <w:attr w:name="HasSpace" w:val="True"/>
          <w:attr w:name="SourceValue" w:val="6"/>
          <w:attr w:name="UnitName" w:val="in"/>
        </w:smartTagPr>
        <w:r w:rsidRPr="00867FAA">
          <w:rPr>
            <w:color w:val="000000"/>
            <w:lang w:eastAsia="zh-CN"/>
          </w:rPr>
          <w:t>6 in</w:t>
        </w:r>
      </w:smartTag>
      <w:r>
        <w:rPr>
          <w:color w:val="000000"/>
          <w:lang w:eastAsia="zh-CN"/>
        </w:rPr>
        <w:t xml:space="preserve"> Table 5.3.3.</w:t>
      </w:r>
      <w:smartTag w:uri="urn:schemas-microsoft-com:office:smarttags" w:element="chmetcnv">
        <w:smartTagPr>
          <w:attr w:name="TCSC" w:val="0"/>
          <w:attr w:name="NumberType" w:val="1"/>
          <w:attr w:name="Negative" w:val="False"/>
          <w:attr w:name="HasSpace" w:val="False"/>
          <w:attr w:name="SourceValue" w:val="1.5"/>
          <w:attr w:name="UnitName" w:val="C"/>
        </w:smartTagPr>
        <w:r>
          <w:rPr>
            <w:color w:val="000000"/>
            <w:lang w:eastAsia="zh-CN"/>
          </w:rPr>
          <w:t>1.5</w:t>
        </w:r>
      </w:smartTag>
      <w:r w:rsidRPr="00924938">
        <w:rPr>
          <w:color w:val="000000"/>
          <w:lang w:eastAsia="zh-CN"/>
        </w:rPr>
        <w:t>C</w:t>
      </w:r>
      <w:r w:rsidRPr="00867FAA">
        <w:rPr>
          <w:color w:val="000000"/>
          <w:lang w:eastAsia="zh-CN"/>
        </w:rPr>
        <w:t xml:space="preserve">-1 </w:t>
      </w:r>
      <w:r w:rsidR="00357A3A">
        <w:rPr>
          <w:rFonts w:hint="eastAsia"/>
          <w:color w:val="000000"/>
          <w:lang w:eastAsia="zh-CN"/>
        </w:rPr>
        <w:t xml:space="preserve">or </w:t>
      </w:r>
      <w:r w:rsidR="00357A3A">
        <w:rPr>
          <w:color w:val="000000"/>
          <w:lang w:val="en-US" w:eastAsia="fr-FR"/>
        </w:rPr>
        <w:t xml:space="preserve">Value = 12, 13,14 in Table 5.3.3.1.5C-2 </w:t>
      </w:r>
      <w:r w:rsidRPr="00867FAA">
        <w:rPr>
          <w:color w:val="000000"/>
          <w:lang w:eastAsia="zh-CN"/>
        </w:rPr>
        <w:t>are only supported for retransmission of the corresponding transport block if that transport block has previously been transmitted using two, three or four layers, respectively.</w:t>
      </w:r>
      <w:r w:rsidR="00497AA5" w:rsidRPr="002A5928">
        <w:t xml:space="preserve"> When higher layer parameter </w:t>
      </w:r>
      <w:r w:rsidR="00790540">
        <w:rPr>
          <w:i/>
          <w:lang w:eastAsia="zh-CN"/>
        </w:rPr>
        <w:t>semiOpenLoop</w:t>
      </w:r>
      <w:r w:rsidR="00497AA5" w:rsidRPr="002A5928">
        <w:t xml:space="preserve"> is configured, antenna ports 7 and 8 are used for transmit diversity.</w:t>
      </w:r>
    </w:p>
    <w:p w:rsidR="00E02A41" w:rsidRDefault="00E02A41">
      <w:r>
        <w:t>If the number of information bits in format 2</w:t>
      </w:r>
      <w:r>
        <w:rPr>
          <w:rFonts w:hint="eastAsia"/>
          <w:lang w:eastAsia="zh-CN"/>
        </w:rPr>
        <w:t>D</w:t>
      </w:r>
      <w:r>
        <w:t xml:space="preserve"> carried by PDCCH belongs to one of the sizes in Table </w:t>
      </w:r>
      <w:smartTag w:uri="urn:schemas-microsoft-com:office:smarttags" w:element="chsdate">
        <w:smartTagPr>
          <w:attr w:name="Year" w:val="1899"/>
          <w:attr w:name="Month" w:val="12"/>
          <w:attr w:name="Day" w:val="30"/>
          <w:attr w:name="IsLunarDate" w:val="False"/>
          <w:attr w:name="IsROCDate" w:val="False"/>
        </w:smartTagPr>
        <w:r>
          <w:t>5.3.3</w:t>
        </w:r>
      </w:smartTag>
      <w:r>
        <w:t>.1.2-1, one zero bit shall be appended to format 2</w:t>
      </w:r>
      <w:r>
        <w:rPr>
          <w:rFonts w:hint="eastAsia"/>
          <w:lang w:eastAsia="zh-CN"/>
        </w:rPr>
        <w:t>D</w:t>
      </w:r>
      <w:r>
        <w:t>.</w:t>
      </w:r>
    </w:p>
    <w:p w:rsidR="00D03E00" w:rsidRDefault="00D03E00"/>
    <w:p w:rsidR="00D03E00" w:rsidRPr="00D03E00" w:rsidRDefault="00D03E00" w:rsidP="00E91B67">
      <w:pPr>
        <w:pStyle w:val="TH"/>
        <w:rPr>
          <w:lang w:eastAsia="zh-CN"/>
        </w:rPr>
      </w:pPr>
      <w:r w:rsidRPr="00D03E00">
        <w:rPr>
          <w:lang w:eastAsia="zh-CN"/>
        </w:rPr>
        <w:lastRenderedPageBreak/>
        <w:t>Table 5.3.3.1.5D-1: Antenna port(s), scrambling identity and number of layers indication</w:t>
      </w:r>
    </w:p>
    <w:tbl>
      <w:tblPr>
        <w:tblW w:w="62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6"/>
        <w:gridCol w:w="4858"/>
      </w:tblGrid>
      <w:tr w:rsidR="00D03E00" w:rsidRPr="00D03E00" w:rsidTr="003161AE">
        <w:trPr>
          <w:trHeight w:val="314"/>
          <w:jc w:val="center"/>
        </w:trPr>
        <w:tc>
          <w:tcPr>
            <w:tcW w:w="6204" w:type="dxa"/>
            <w:gridSpan w:val="2"/>
            <w:shd w:val="clear" w:color="auto" w:fill="DBDBDB"/>
          </w:tcPr>
          <w:p w:rsidR="00D03E00" w:rsidRPr="00D03E00" w:rsidRDefault="00D03E00" w:rsidP="00D03E00">
            <w:pPr>
              <w:keepNext/>
              <w:keepLines/>
              <w:spacing w:after="0"/>
              <w:jc w:val="center"/>
              <w:rPr>
                <w:rFonts w:ascii="Arial" w:hAnsi="Arial"/>
                <w:b/>
                <w:sz w:val="18"/>
              </w:rPr>
            </w:pPr>
            <w:r w:rsidRPr="00D03E00">
              <w:rPr>
                <w:rFonts w:ascii="Arial" w:hAnsi="Arial"/>
                <w:b/>
                <w:sz w:val="18"/>
              </w:rPr>
              <w:t>Two Codewords</w:t>
            </w:r>
          </w:p>
        </w:tc>
      </w:tr>
      <w:tr w:rsidR="00D03E00" w:rsidRPr="00D03E00" w:rsidTr="003161AE">
        <w:trPr>
          <w:trHeight w:val="176"/>
          <w:jc w:val="center"/>
        </w:trPr>
        <w:tc>
          <w:tcPr>
            <w:tcW w:w="1346" w:type="dxa"/>
            <w:shd w:val="clear" w:color="auto" w:fill="DBDBDB"/>
          </w:tcPr>
          <w:p w:rsidR="00D03E00" w:rsidRPr="00D03E00" w:rsidRDefault="00D03E00" w:rsidP="00D03E00">
            <w:pPr>
              <w:keepNext/>
              <w:keepLines/>
              <w:spacing w:after="0"/>
              <w:jc w:val="center"/>
              <w:rPr>
                <w:rFonts w:ascii="Arial" w:hAnsi="Arial"/>
                <w:b/>
                <w:sz w:val="18"/>
              </w:rPr>
            </w:pPr>
            <w:r w:rsidRPr="00D03E00">
              <w:rPr>
                <w:rFonts w:ascii="Arial" w:hAnsi="Arial"/>
                <w:b/>
                <w:sz w:val="18"/>
              </w:rPr>
              <w:t>Value</w:t>
            </w:r>
          </w:p>
        </w:tc>
        <w:tc>
          <w:tcPr>
            <w:tcW w:w="4858" w:type="dxa"/>
            <w:shd w:val="clear" w:color="auto" w:fill="DBDBDB"/>
          </w:tcPr>
          <w:p w:rsidR="00D03E00" w:rsidRPr="00D03E00" w:rsidRDefault="00D03E00" w:rsidP="00D03E00">
            <w:pPr>
              <w:keepNext/>
              <w:keepLines/>
              <w:spacing w:after="0"/>
              <w:jc w:val="center"/>
              <w:rPr>
                <w:rFonts w:ascii="Arial" w:hAnsi="Arial"/>
                <w:b/>
                <w:sz w:val="18"/>
              </w:rPr>
            </w:pPr>
            <w:r w:rsidRPr="00D03E00">
              <w:rPr>
                <w:rFonts w:ascii="Arial" w:hAnsi="Arial"/>
                <w:b/>
                <w:sz w:val="18"/>
              </w:rPr>
              <w:t>Message</w:t>
            </w:r>
          </w:p>
        </w:tc>
      </w:tr>
      <w:tr w:rsidR="00D03E00" w:rsidRPr="00D03E00" w:rsidTr="003161AE">
        <w:trPr>
          <w:trHeight w:val="366"/>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0</w:t>
            </w:r>
          </w:p>
        </w:tc>
        <w:tc>
          <w:tcPr>
            <w:tcW w:w="4858" w:type="dxa"/>
          </w:tcPr>
          <w:p w:rsidR="00D03E00" w:rsidRPr="00D03E00" w:rsidRDefault="00D03E00" w:rsidP="00D03E00">
            <w:pPr>
              <w:keepNext/>
              <w:keepLines/>
              <w:spacing w:after="0"/>
              <w:jc w:val="center"/>
              <w:rPr>
                <w:rFonts w:ascii="Arial" w:hAnsi="Arial" w:cs="Arial"/>
                <w:bCs/>
                <w:iCs/>
                <w:sz w:val="18"/>
                <w:szCs w:val="18"/>
              </w:rPr>
            </w:pPr>
            <w:r w:rsidRPr="00D03E00">
              <w:rPr>
                <w:rFonts w:ascii="Arial" w:hAnsi="Arial"/>
                <w:sz w:val="18"/>
              </w:rPr>
              <w:t xml:space="preserve">2 layers, ports 7-8, </w:t>
            </w:r>
            <w:r w:rsidRPr="00D03E00">
              <w:rPr>
                <w:rFonts w:ascii="Arial" w:hAnsi="Arial" w:cs="Arial"/>
                <w:bCs/>
                <w:i/>
                <w:iCs/>
                <w:sz w:val="18"/>
                <w:szCs w:val="18"/>
              </w:rPr>
              <w:t>n</w:t>
            </w:r>
            <w:r w:rsidRPr="00D03E00">
              <w:rPr>
                <w:rFonts w:ascii="Arial" w:hAnsi="Arial" w:cs="Arial"/>
                <w:bCs/>
                <w:i/>
                <w:iCs/>
                <w:sz w:val="18"/>
                <w:szCs w:val="18"/>
                <w:vertAlign w:val="subscript"/>
              </w:rPr>
              <w:t>SCID</w:t>
            </w:r>
            <w:r w:rsidRPr="00D03E00">
              <w:rPr>
                <w:rFonts w:ascii="Arial" w:hAnsi="Arial" w:cs="Arial"/>
                <w:bCs/>
                <w:iCs/>
                <w:sz w:val="18"/>
                <w:szCs w:val="18"/>
              </w:rPr>
              <w:t>=0</w:t>
            </w:r>
          </w:p>
          <w:p w:rsidR="00D03E00" w:rsidRPr="00D03E00" w:rsidRDefault="00D03E00" w:rsidP="00D03E00">
            <w:pPr>
              <w:keepNext/>
              <w:keepLines/>
              <w:spacing w:after="0"/>
              <w:jc w:val="center"/>
              <w:rPr>
                <w:rFonts w:ascii="Arial" w:hAnsi="Arial" w:cs="Arial"/>
                <w:bCs/>
                <w:iCs/>
                <w:sz w:val="18"/>
                <w:szCs w:val="18"/>
              </w:rPr>
            </w:pPr>
          </w:p>
        </w:tc>
      </w:tr>
      <w:tr w:rsidR="00D03E00" w:rsidRPr="00D03E00" w:rsidTr="003161AE">
        <w:trPr>
          <w:trHeight w:val="355"/>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1</w:t>
            </w:r>
          </w:p>
        </w:tc>
        <w:tc>
          <w:tcPr>
            <w:tcW w:w="4858" w:type="dxa"/>
          </w:tcPr>
          <w:p w:rsidR="00D03E00" w:rsidRPr="00D03E00" w:rsidRDefault="00D03E00" w:rsidP="00D03E00">
            <w:pPr>
              <w:keepNext/>
              <w:keepLines/>
              <w:spacing w:after="0"/>
              <w:jc w:val="center"/>
              <w:rPr>
                <w:rFonts w:ascii="Arial" w:hAnsi="Arial" w:cs="Arial"/>
                <w:bCs/>
                <w:iCs/>
                <w:sz w:val="18"/>
                <w:szCs w:val="18"/>
              </w:rPr>
            </w:pPr>
            <w:r w:rsidRPr="00D03E00">
              <w:rPr>
                <w:rFonts w:ascii="Arial" w:hAnsi="Arial"/>
                <w:sz w:val="18"/>
              </w:rPr>
              <w:t xml:space="preserve">2 layers, ports 7-8, </w:t>
            </w:r>
            <w:r w:rsidRPr="00D03E00">
              <w:rPr>
                <w:rFonts w:ascii="Arial" w:hAnsi="Arial" w:cs="Arial"/>
                <w:bCs/>
                <w:i/>
                <w:iCs/>
                <w:sz w:val="18"/>
                <w:szCs w:val="18"/>
              </w:rPr>
              <w:t>n</w:t>
            </w:r>
            <w:r w:rsidRPr="00D03E00">
              <w:rPr>
                <w:rFonts w:ascii="Arial" w:hAnsi="Arial" w:cs="Arial"/>
                <w:bCs/>
                <w:i/>
                <w:iCs/>
                <w:sz w:val="18"/>
                <w:szCs w:val="18"/>
                <w:vertAlign w:val="subscript"/>
              </w:rPr>
              <w:t>SCID</w:t>
            </w:r>
            <w:r w:rsidRPr="00D03E00">
              <w:rPr>
                <w:rFonts w:ascii="Arial" w:hAnsi="Arial" w:cs="Arial"/>
                <w:bCs/>
                <w:iCs/>
                <w:sz w:val="18"/>
                <w:szCs w:val="18"/>
              </w:rPr>
              <w:t>=1</w:t>
            </w:r>
          </w:p>
          <w:p w:rsidR="00D03E00" w:rsidRPr="00D03E00" w:rsidRDefault="00D03E00" w:rsidP="00D03E00">
            <w:pPr>
              <w:keepNext/>
              <w:keepLines/>
              <w:spacing w:after="0"/>
              <w:jc w:val="center"/>
              <w:rPr>
                <w:rFonts w:ascii="Arial" w:hAnsi="Arial" w:cs="Arial"/>
                <w:bCs/>
                <w:iCs/>
                <w:sz w:val="18"/>
                <w:szCs w:val="18"/>
              </w:rPr>
            </w:pPr>
          </w:p>
        </w:tc>
      </w:tr>
      <w:tr w:rsidR="00D03E00" w:rsidRPr="00D03E00" w:rsidTr="003161AE">
        <w:trPr>
          <w:trHeight w:val="366"/>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2</w:t>
            </w:r>
          </w:p>
        </w:tc>
        <w:tc>
          <w:tcPr>
            <w:tcW w:w="4858"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 xml:space="preserve">3 </w:t>
            </w:r>
            <w:r w:rsidRPr="00D03E00">
              <w:rPr>
                <w:rFonts w:ascii="Arial" w:hAnsi="Arial"/>
                <w:sz w:val="18"/>
              </w:rPr>
              <w:t>layers, ports 7,9,10</w:t>
            </w:r>
          </w:p>
        </w:tc>
      </w:tr>
      <w:tr w:rsidR="00D03E00" w:rsidRPr="00D03E00" w:rsidTr="003161AE">
        <w:trPr>
          <w:trHeight w:val="355"/>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3</w:t>
            </w:r>
          </w:p>
        </w:tc>
        <w:tc>
          <w:tcPr>
            <w:tcW w:w="4858" w:type="dxa"/>
          </w:tcPr>
          <w:p w:rsidR="00D03E00" w:rsidRPr="00D03E00" w:rsidRDefault="00D03E00" w:rsidP="00D03E00">
            <w:pPr>
              <w:keepNext/>
              <w:keepLines/>
              <w:spacing w:after="0"/>
              <w:jc w:val="center"/>
              <w:rPr>
                <w:rFonts w:ascii="Arial" w:hAnsi="Arial"/>
                <w:sz w:val="18"/>
              </w:rPr>
            </w:pPr>
            <w:r w:rsidRPr="00D03E00">
              <w:rPr>
                <w:rFonts w:ascii="Arial" w:hAnsi="Arial"/>
                <w:sz w:val="18"/>
              </w:rPr>
              <w:t>4 layers, ports 7-10</w:t>
            </w:r>
          </w:p>
          <w:p w:rsidR="00D03E00" w:rsidRPr="00D03E00" w:rsidRDefault="00D03E00" w:rsidP="00D03E00">
            <w:pPr>
              <w:keepNext/>
              <w:keepLines/>
              <w:spacing w:after="0"/>
              <w:jc w:val="center"/>
              <w:rPr>
                <w:rFonts w:ascii="Arial" w:hAnsi="Arial"/>
                <w:sz w:val="18"/>
              </w:rPr>
            </w:pPr>
          </w:p>
        </w:tc>
      </w:tr>
      <w:tr w:rsidR="00D03E00" w:rsidRPr="00D03E00" w:rsidTr="003161AE">
        <w:trPr>
          <w:trHeight w:val="366"/>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4</w:t>
            </w:r>
          </w:p>
        </w:tc>
        <w:tc>
          <w:tcPr>
            <w:tcW w:w="4858" w:type="dxa"/>
          </w:tcPr>
          <w:p w:rsidR="00D03E00" w:rsidRPr="00D03E00" w:rsidRDefault="00D03E00" w:rsidP="00D03E00">
            <w:pPr>
              <w:keepNext/>
              <w:keepLines/>
              <w:spacing w:after="0"/>
              <w:jc w:val="center"/>
              <w:rPr>
                <w:rFonts w:ascii="Arial" w:hAnsi="Arial"/>
                <w:sz w:val="18"/>
              </w:rPr>
            </w:pPr>
            <w:r w:rsidRPr="00D03E00">
              <w:rPr>
                <w:rFonts w:ascii="Arial" w:hAnsi="Arial"/>
                <w:sz w:val="18"/>
              </w:rPr>
              <w:t>5 layers, ports 7,8,9,10,12</w:t>
            </w:r>
          </w:p>
          <w:p w:rsidR="00D03E00" w:rsidRPr="00D03E00" w:rsidRDefault="00D03E00" w:rsidP="00D03E00">
            <w:pPr>
              <w:keepNext/>
              <w:keepLines/>
              <w:spacing w:after="0"/>
              <w:jc w:val="center"/>
              <w:rPr>
                <w:rFonts w:ascii="Arial" w:hAnsi="Arial"/>
                <w:sz w:val="18"/>
              </w:rPr>
            </w:pPr>
          </w:p>
        </w:tc>
      </w:tr>
      <w:tr w:rsidR="00D03E00" w:rsidRPr="00D03E00" w:rsidTr="003161AE">
        <w:trPr>
          <w:trHeight w:val="355"/>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5</w:t>
            </w:r>
          </w:p>
        </w:tc>
        <w:tc>
          <w:tcPr>
            <w:tcW w:w="4858"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6 layers, ports 7</w:t>
            </w:r>
            <w:r w:rsidRPr="00D03E00">
              <w:rPr>
                <w:rFonts w:ascii="Arial" w:hAnsi="Arial"/>
                <w:sz w:val="18"/>
              </w:rPr>
              <w:t>,8,11,9,10,12</w:t>
            </w:r>
          </w:p>
          <w:p w:rsidR="00D03E00" w:rsidRPr="00D03E00" w:rsidRDefault="00D03E00" w:rsidP="00D03E00">
            <w:pPr>
              <w:keepNext/>
              <w:keepLines/>
              <w:spacing w:after="0"/>
              <w:jc w:val="center"/>
              <w:rPr>
                <w:rFonts w:ascii="Arial" w:hAnsi="Arial"/>
                <w:sz w:val="18"/>
              </w:rPr>
            </w:pPr>
          </w:p>
        </w:tc>
      </w:tr>
      <w:tr w:rsidR="00D03E00" w:rsidRPr="00D03E00" w:rsidTr="003161AE">
        <w:trPr>
          <w:trHeight w:val="355"/>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6</w:t>
            </w:r>
          </w:p>
        </w:tc>
        <w:tc>
          <w:tcPr>
            <w:tcW w:w="4858" w:type="dxa"/>
          </w:tcPr>
          <w:p w:rsidR="00D03E00" w:rsidRPr="00D03E00" w:rsidRDefault="00D03E00" w:rsidP="00D03E00">
            <w:pPr>
              <w:keepNext/>
              <w:keepLines/>
              <w:spacing w:after="0"/>
              <w:jc w:val="center"/>
              <w:rPr>
                <w:rFonts w:ascii="Arial" w:hAnsi="Arial"/>
                <w:sz w:val="18"/>
              </w:rPr>
            </w:pPr>
            <w:r w:rsidRPr="00D03E00">
              <w:rPr>
                <w:rFonts w:ascii="Arial" w:hAnsi="Arial"/>
                <w:sz w:val="18"/>
              </w:rPr>
              <w:t>7 layers, ports 7,8,11,9,10,12,14</w:t>
            </w:r>
          </w:p>
          <w:p w:rsidR="00D03E00" w:rsidRPr="00D03E00" w:rsidRDefault="00D03E00" w:rsidP="00D03E00">
            <w:pPr>
              <w:keepNext/>
              <w:keepLines/>
              <w:spacing w:after="0"/>
              <w:jc w:val="center"/>
              <w:rPr>
                <w:rFonts w:ascii="Arial" w:hAnsi="Arial"/>
                <w:sz w:val="18"/>
              </w:rPr>
            </w:pPr>
          </w:p>
        </w:tc>
      </w:tr>
      <w:tr w:rsidR="00D03E00" w:rsidRPr="00D03E00" w:rsidTr="003161AE">
        <w:trPr>
          <w:trHeight w:val="375"/>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7</w:t>
            </w:r>
          </w:p>
        </w:tc>
        <w:tc>
          <w:tcPr>
            <w:tcW w:w="4858" w:type="dxa"/>
          </w:tcPr>
          <w:p w:rsidR="00D03E00" w:rsidRPr="00D03E00" w:rsidRDefault="00D03E00" w:rsidP="00D03E00">
            <w:pPr>
              <w:keepNext/>
              <w:keepLines/>
              <w:spacing w:after="0"/>
              <w:jc w:val="center"/>
              <w:rPr>
                <w:rFonts w:ascii="Arial" w:hAnsi="Arial"/>
                <w:sz w:val="18"/>
              </w:rPr>
            </w:pPr>
            <w:r w:rsidRPr="00D03E00">
              <w:rPr>
                <w:rFonts w:ascii="Arial" w:hAnsi="Arial"/>
                <w:sz w:val="18"/>
              </w:rPr>
              <w:t>8 layers, ports 7,8,11,13,9,10,12,14</w:t>
            </w:r>
          </w:p>
        </w:tc>
      </w:tr>
    </w:tbl>
    <w:p w:rsidR="00D03E00" w:rsidRPr="00D03E00" w:rsidRDefault="00D03E00" w:rsidP="00D03E00">
      <w:pPr>
        <w:rPr>
          <w:lang w:eastAsia="zh-CN"/>
        </w:rPr>
      </w:pPr>
    </w:p>
    <w:p w:rsidR="00D03E00" w:rsidRPr="00D03E00" w:rsidRDefault="00D03E00" w:rsidP="00E91B67">
      <w:pPr>
        <w:pStyle w:val="TH"/>
        <w:rPr>
          <w:lang w:eastAsia="zh-CN"/>
        </w:rPr>
      </w:pPr>
      <w:r w:rsidRPr="00D03E00">
        <w:rPr>
          <w:lang w:eastAsia="zh-CN"/>
        </w:rPr>
        <w:t>Table 5.3.3.1.5D-</w:t>
      </w:r>
      <w:r w:rsidRPr="00D03E00">
        <w:rPr>
          <w:rFonts w:hint="eastAsia"/>
          <w:lang w:eastAsia="zh-CN"/>
        </w:rPr>
        <w:t>2</w:t>
      </w:r>
      <w:r w:rsidRPr="00D03E00">
        <w:rPr>
          <w:lang w:eastAsia="zh-CN"/>
        </w:rPr>
        <w:t>: Antenna port(s), scrambling identity and number of layers indication</w:t>
      </w:r>
    </w:p>
    <w:tbl>
      <w:tblPr>
        <w:tblW w:w="6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2"/>
        <w:gridCol w:w="5022"/>
      </w:tblGrid>
      <w:tr w:rsidR="00D03E00" w:rsidRPr="00D03E00" w:rsidTr="003161AE">
        <w:trPr>
          <w:trHeight w:val="368"/>
          <w:jc w:val="center"/>
        </w:trPr>
        <w:tc>
          <w:tcPr>
            <w:tcW w:w="6214" w:type="dxa"/>
            <w:gridSpan w:val="2"/>
            <w:shd w:val="clear" w:color="auto" w:fill="DBDBDB"/>
          </w:tcPr>
          <w:p w:rsidR="00D03E00" w:rsidRPr="00D03E00" w:rsidRDefault="00D03E00" w:rsidP="00D03E00">
            <w:pPr>
              <w:keepNext/>
              <w:keepLines/>
              <w:spacing w:after="0"/>
              <w:jc w:val="center"/>
              <w:rPr>
                <w:rFonts w:ascii="Arial" w:hAnsi="Arial"/>
                <w:b/>
                <w:sz w:val="18"/>
              </w:rPr>
            </w:pPr>
            <w:r w:rsidRPr="00D03E00">
              <w:rPr>
                <w:rFonts w:ascii="Arial" w:hAnsi="Arial"/>
                <w:b/>
                <w:sz w:val="18"/>
              </w:rPr>
              <w:t xml:space="preserve">Two Codewords </w:t>
            </w:r>
          </w:p>
        </w:tc>
      </w:tr>
      <w:tr w:rsidR="00D03E00" w:rsidRPr="00D03E00" w:rsidTr="003161AE">
        <w:trPr>
          <w:trHeight w:val="204"/>
          <w:jc w:val="center"/>
        </w:trPr>
        <w:tc>
          <w:tcPr>
            <w:tcW w:w="1192" w:type="dxa"/>
            <w:shd w:val="clear" w:color="auto" w:fill="DBDBDB"/>
          </w:tcPr>
          <w:p w:rsidR="00D03E00" w:rsidRPr="00D03E00" w:rsidRDefault="00D03E00" w:rsidP="00D03E00">
            <w:pPr>
              <w:keepNext/>
              <w:keepLines/>
              <w:spacing w:after="0"/>
              <w:jc w:val="center"/>
              <w:rPr>
                <w:rFonts w:ascii="Arial" w:hAnsi="Arial"/>
                <w:b/>
                <w:sz w:val="18"/>
              </w:rPr>
            </w:pPr>
            <w:r w:rsidRPr="00D03E00">
              <w:rPr>
                <w:rFonts w:ascii="Arial" w:hAnsi="Arial"/>
                <w:b/>
                <w:sz w:val="18"/>
              </w:rPr>
              <w:t>Value</w:t>
            </w:r>
          </w:p>
        </w:tc>
        <w:tc>
          <w:tcPr>
            <w:tcW w:w="5022" w:type="dxa"/>
            <w:shd w:val="clear" w:color="auto" w:fill="DBDBDB"/>
          </w:tcPr>
          <w:p w:rsidR="00D03E00" w:rsidRPr="00D03E00" w:rsidRDefault="00D03E00" w:rsidP="00D03E00">
            <w:pPr>
              <w:keepNext/>
              <w:keepLines/>
              <w:spacing w:after="0"/>
              <w:jc w:val="center"/>
              <w:rPr>
                <w:rFonts w:ascii="Arial" w:hAnsi="Arial"/>
                <w:b/>
                <w:sz w:val="18"/>
              </w:rPr>
            </w:pPr>
            <w:r w:rsidRPr="00D03E00">
              <w:rPr>
                <w:rFonts w:ascii="Arial" w:hAnsi="Arial"/>
                <w:b/>
                <w:sz w:val="18"/>
              </w:rPr>
              <w:t>Message</w:t>
            </w:r>
          </w:p>
        </w:tc>
      </w:tr>
      <w:tr w:rsidR="00D03E00" w:rsidRPr="00D03E00" w:rsidTr="003161AE">
        <w:trPr>
          <w:trHeight w:val="42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0</w:t>
            </w:r>
          </w:p>
        </w:tc>
        <w:tc>
          <w:tcPr>
            <w:tcW w:w="5022" w:type="dxa"/>
          </w:tcPr>
          <w:p w:rsidR="00D03E00" w:rsidRPr="00D03E00" w:rsidRDefault="00D03E00" w:rsidP="00D03E00">
            <w:pPr>
              <w:keepNext/>
              <w:keepLines/>
              <w:spacing w:after="0"/>
              <w:jc w:val="center"/>
              <w:rPr>
                <w:rFonts w:ascii="Arial" w:hAnsi="Arial" w:cs="Arial"/>
                <w:iCs/>
                <w:kern w:val="2"/>
                <w:sz w:val="18"/>
                <w:szCs w:val="18"/>
                <w:lang w:val="en-US" w:eastAsia="zh-CN"/>
              </w:rPr>
            </w:pPr>
            <w:r w:rsidRPr="00D03E00">
              <w:rPr>
                <w:rFonts w:ascii="Arial" w:hAnsi="Arial" w:hint="eastAsia"/>
                <w:sz w:val="18"/>
              </w:rPr>
              <w:t>2</w:t>
            </w:r>
            <w:r w:rsidRPr="00D03E00">
              <w:rPr>
                <w:rFonts w:ascii="Arial" w:hAnsi="Arial"/>
                <w:sz w:val="18"/>
              </w:rPr>
              <w:t xml:space="preserve"> layer, port 7</w:t>
            </w:r>
            <w:r w:rsidRPr="00D03E00">
              <w:rPr>
                <w:rFonts w:ascii="Arial" w:hAnsi="Arial" w:hint="eastAsia"/>
                <w:sz w:val="18"/>
              </w:rPr>
              <w:t>-8</w:t>
            </w:r>
            <w:r w:rsidRPr="00D03E00">
              <w:rPr>
                <w:rFonts w:ascii="Arial" w:hAnsi="Arial"/>
                <w:sz w:val="18"/>
              </w:rPr>
              <w:t xml:space="preserve">, </w:t>
            </w:r>
            <w:r w:rsidRPr="00D03E00">
              <w:rPr>
                <w:rFonts w:cs="Arial"/>
                <w:bCs/>
                <w:i/>
                <w:iCs/>
                <w:kern w:val="2"/>
                <w:szCs w:val="18"/>
                <w:lang w:eastAsia="zh-CN"/>
              </w:rPr>
              <w:t>n</w:t>
            </w:r>
            <w:r w:rsidRPr="00D03E00">
              <w:rPr>
                <w:rFonts w:cs="Arial"/>
                <w:bCs/>
                <w:i/>
                <w:iCs/>
                <w:kern w:val="2"/>
                <w:szCs w:val="18"/>
                <w:vertAlign w:val="subscript"/>
                <w:lang w:eastAsia="zh-CN"/>
              </w:rPr>
              <w:t>SCID</w:t>
            </w:r>
            <w:r w:rsidRPr="00D03E00">
              <w:rPr>
                <w:rFonts w:cs="Arial"/>
                <w:iCs/>
                <w:kern w:val="2"/>
                <w:szCs w:val="18"/>
                <w:lang w:val="en-US" w:eastAsia="zh-CN"/>
              </w:rPr>
              <w:t xml:space="preserve">=0 </w:t>
            </w:r>
            <w:r w:rsidRPr="00D03E00">
              <w:rPr>
                <w:rFonts w:ascii="Arial" w:hAnsi="Arial"/>
                <w:sz w:val="18"/>
              </w:rPr>
              <w:t>(OCC=2)</w:t>
            </w:r>
          </w:p>
        </w:tc>
      </w:tr>
      <w:tr w:rsidR="00D03E00" w:rsidRPr="00D03E00" w:rsidTr="003161AE">
        <w:trPr>
          <w:trHeight w:val="41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1</w:t>
            </w:r>
          </w:p>
        </w:tc>
        <w:tc>
          <w:tcPr>
            <w:tcW w:w="5022" w:type="dxa"/>
          </w:tcPr>
          <w:p w:rsidR="00D03E00" w:rsidRPr="00D03E00" w:rsidRDefault="00D03E00" w:rsidP="00D03E00">
            <w:pPr>
              <w:keepNext/>
              <w:keepLines/>
              <w:spacing w:after="0"/>
              <w:jc w:val="center"/>
              <w:rPr>
                <w:rFonts w:ascii="Arial" w:hAnsi="Arial" w:cs="Arial"/>
                <w:bCs/>
                <w:iCs/>
                <w:kern w:val="2"/>
                <w:sz w:val="18"/>
                <w:szCs w:val="18"/>
                <w:lang w:eastAsia="zh-CN"/>
              </w:rPr>
            </w:pPr>
            <w:r w:rsidRPr="00D03E00">
              <w:rPr>
                <w:rFonts w:ascii="Arial" w:hAnsi="Arial" w:hint="eastAsia"/>
                <w:sz w:val="18"/>
              </w:rPr>
              <w:t>2</w:t>
            </w:r>
            <w:r w:rsidRPr="00D03E00">
              <w:rPr>
                <w:rFonts w:ascii="Arial" w:hAnsi="Arial"/>
                <w:sz w:val="18"/>
              </w:rPr>
              <w:t xml:space="preserve"> layer, port 7</w:t>
            </w:r>
            <w:r w:rsidRPr="00D03E00">
              <w:rPr>
                <w:rFonts w:ascii="Arial" w:hAnsi="Arial" w:hint="eastAsia"/>
                <w:sz w:val="18"/>
              </w:rPr>
              <w:t>-8</w:t>
            </w:r>
            <w:r w:rsidRPr="00D03E00">
              <w:rPr>
                <w:rFonts w:ascii="Arial" w:hAnsi="Arial"/>
                <w:sz w:val="18"/>
              </w:rPr>
              <w:t xml:space="preserve">, </w:t>
            </w:r>
            <w:r w:rsidRPr="00D03E00">
              <w:rPr>
                <w:rFonts w:cs="Arial"/>
                <w:bCs/>
                <w:i/>
                <w:iCs/>
                <w:kern w:val="2"/>
                <w:szCs w:val="18"/>
              </w:rPr>
              <w:t>n</w:t>
            </w:r>
            <w:r w:rsidRPr="00D03E00">
              <w:rPr>
                <w:rFonts w:cs="Arial"/>
                <w:bCs/>
                <w:i/>
                <w:iCs/>
                <w:kern w:val="2"/>
                <w:szCs w:val="18"/>
                <w:vertAlign w:val="subscript"/>
              </w:rPr>
              <w:t>SCID</w:t>
            </w:r>
            <w:r w:rsidRPr="00D03E00">
              <w:rPr>
                <w:rFonts w:cs="Arial"/>
                <w:bCs/>
                <w:iCs/>
                <w:kern w:val="2"/>
                <w:szCs w:val="18"/>
              </w:rPr>
              <w:t>=1</w:t>
            </w:r>
            <w:r w:rsidRPr="00D03E00">
              <w:rPr>
                <w:rFonts w:cs="Arial" w:hint="eastAsia"/>
                <w:bCs/>
                <w:iCs/>
                <w:kern w:val="2"/>
                <w:szCs w:val="18"/>
                <w:lang w:eastAsia="zh-CN"/>
              </w:rPr>
              <w:t xml:space="preserve"> </w:t>
            </w:r>
            <w:r w:rsidRPr="00D03E00">
              <w:rPr>
                <w:rFonts w:ascii="Arial" w:hAnsi="Arial"/>
                <w:sz w:val="18"/>
              </w:rPr>
              <w:t>(OCC=2)</w:t>
            </w:r>
          </w:p>
        </w:tc>
      </w:tr>
      <w:tr w:rsidR="00D03E00" w:rsidRPr="00D03E00" w:rsidTr="003161AE">
        <w:trPr>
          <w:trHeight w:val="42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2</w:t>
            </w:r>
          </w:p>
        </w:tc>
        <w:tc>
          <w:tcPr>
            <w:tcW w:w="5022" w:type="dxa"/>
          </w:tcPr>
          <w:p w:rsidR="00D03E00" w:rsidRPr="00D03E00" w:rsidRDefault="00D03E00" w:rsidP="00D03E00">
            <w:pPr>
              <w:keepNext/>
              <w:keepLines/>
              <w:spacing w:after="0"/>
              <w:jc w:val="center"/>
              <w:rPr>
                <w:rFonts w:ascii="Arial" w:hAnsi="Arial" w:cs="Arial"/>
                <w:iCs/>
                <w:kern w:val="2"/>
                <w:sz w:val="18"/>
                <w:szCs w:val="18"/>
                <w:lang w:val="en-US" w:eastAsia="zh-CN"/>
              </w:rPr>
            </w:pPr>
            <w:r w:rsidRPr="00D03E00">
              <w:rPr>
                <w:rFonts w:ascii="Arial" w:hAnsi="Arial"/>
                <w:sz w:val="18"/>
              </w:rPr>
              <w:t xml:space="preserve">2 layer, port 7-8, </w:t>
            </w:r>
            <w:r w:rsidRPr="00D03E00">
              <w:rPr>
                <w:rFonts w:cs="Arial"/>
                <w:bCs/>
                <w:i/>
                <w:iCs/>
                <w:kern w:val="2"/>
                <w:szCs w:val="18"/>
                <w:lang w:eastAsia="zh-CN"/>
              </w:rPr>
              <w:t>n</w:t>
            </w:r>
            <w:r w:rsidRPr="00D03E00">
              <w:rPr>
                <w:rFonts w:cs="Arial"/>
                <w:bCs/>
                <w:i/>
                <w:iCs/>
                <w:kern w:val="2"/>
                <w:szCs w:val="18"/>
                <w:vertAlign w:val="subscript"/>
                <w:lang w:eastAsia="zh-CN"/>
              </w:rPr>
              <w:t>SCID</w:t>
            </w:r>
            <w:r w:rsidRPr="00D03E00">
              <w:rPr>
                <w:rFonts w:cs="Arial"/>
                <w:iCs/>
                <w:kern w:val="2"/>
                <w:szCs w:val="18"/>
                <w:lang w:val="en-US" w:eastAsia="zh-CN"/>
              </w:rPr>
              <w:t xml:space="preserve">=0 </w:t>
            </w:r>
            <w:r w:rsidRPr="00D03E00">
              <w:rPr>
                <w:rFonts w:ascii="Arial" w:hAnsi="Arial"/>
                <w:sz w:val="18"/>
              </w:rPr>
              <w:t>(OCC=</w:t>
            </w:r>
            <w:r w:rsidRPr="00D03E00">
              <w:rPr>
                <w:rFonts w:ascii="Arial" w:hAnsi="Arial" w:hint="eastAsia"/>
                <w:sz w:val="18"/>
              </w:rPr>
              <w:t>4</w:t>
            </w:r>
            <w:r w:rsidRPr="00D03E00">
              <w:rPr>
                <w:rFonts w:ascii="Arial" w:hAnsi="Arial"/>
                <w:sz w:val="18"/>
              </w:rPr>
              <w:t>)</w:t>
            </w:r>
          </w:p>
        </w:tc>
      </w:tr>
      <w:tr w:rsidR="00D03E00" w:rsidRPr="00D03E00" w:rsidTr="003161AE">
        <w:trPr>
          <w:trHeight w:val="41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3</w:t>
            </w:r>
          </w:p>
        </w:tc>
        <w:tc>
          <w:tcPr>
            <w:tcW w:w="5022" w:type="dxa"/>
          </w:tcPr>
          <w:p w:rsidR="00D03E00" w:rsidRPr="00D03E00" w:rsidRDefault="00D03E00" w:rsidP="00D03E00">
            <w:pPr>
              <w:keepNext/>
              <w:keepLines/>
              <w:spacing w:after="0"/>
              <w:jc w:val="center"/>
              <w:rPr>
                <w:rFonts w:ascii="Arial" w:hAnsi="Arial" w:cs="Arial"/>
                <w:bCs/>
                <w:iCs/>
                <w:kern w:val="2"/>
                <w:sz w:val="18"/>
                <w:szCs w:val="18"/>
                <w:lang w:eastAsia="zh-CN"/>
              </w:rPr>
            </w:pPr>
            <w:r w:rsidRPr="00D03E00">
              <w:rPr>
                <w:rFonts w:ascii="Arial" w:hAnsi="Arial"/>
                <w:sz w:val="18"/>
              </w:rPr>
              <w:t xml:space="preserve">2 layer, port 7-8, </w:t>
            </w:r>
            <w:r w:rsidRPr="00D03E00">
              <w:rPr>
                <w:rFonts w:cs="Arial"/>
                <w:bCs/>
                <w:i/>
                <w:iCs/>
                <w:kern w:val="2"/>
                <w:szCs w:val="18"/>
              </w:rPr>
              <w:t>n</w:t>
            </w:r>
            <w:r w:rsidRPr="00D03E00">
              <w:rPr>
                <w:rFonts w:cs="Arial"/>
                <w:bCs/>
                <w:i/>
                <w:iCs/>
                <w:kern w:val="2"/>
                <w:szCs w:val="18"/>
                <w:vertAlign w:val="subscript"/>
              </w:rPr>
              <w:t>SCID</w:t>
            </w:r>
            <w:r w:rsidRPr="00D03E00">
              <w:rPr>
                <w:rFonts w:cs="Arial"/>
                <w:bCs/>
                <w:iCs/>
                <w:kern w:val="2"/>
                <w:szCs w:val="18"/>
              </w:rPr>
              <w:t>=1</w:t>
            </w:r>
            <w:r w:rsidRPr="00D03E00">
              <w:rPr>
                <w:rFonts w:ascii="Arial" w:hAnsi="Arial"/>
                <w:sz w:val="18"/>
              </w:rPr>
              <w:t xml:space="preserve"> (OCC=</w:t>
            </w:r>
            <w:r w:rsidRPr="00D03E00">
              <w:rPr>
                <w:rFonts w:ascii="Arial" w:hAnsi="Arial" w:hint="eastAsia"/>
                <w:sz w:val="18"/>
              </w:rPr>
              <w:t>4</w:t>
            </w:r>
            <w:r w:rsidRPr="00D03E00">
              <w:rPr>
                <w:rFonts w:ascii="Arial" w:hAnsi="Arial"/>
                <w:sz w:val="18"/>
              </w:rPr>
              <w:t>)</w:t>
            </w:r>
          </w:p>
        </w:tc>
      </w:tr>
      <w:tr w:rsidR="00D03E00" w:rsidRPr="00D03E00" w:rsidTr="003161AE">
        <w:trPr>
          <w:trHeight w:val="42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4</w:t>
            </w:r>
          </w:p>
        </w:tc>
        <w:tc>
          <w:tcPr>
            <w:tcW w:w="5022" w:type="dxa"/>
          </w:tcPr>
          <w:p w:rsidR="00D03E00" w:rsidRPr="00D03E00" w:rsidRDefault="00D03E00" w:rsidP="00D03E00">
            <w:pPr>
              <w:keepNext/>
              <w:keepLines/>
              <w:spacing w:after="0"/>
              <w:jc w:val="center"/>
              <w:rPr>
                <w:rFonts w:ascii="Arial" w:hAnsi="Arial" w:cs="Arial"/>
                <w:iCs/>
                <w:kern w:val="2"/>
                <w:sz w:val="18"/>
                <w:szCs w:val="18"/>
                <w:lang w:val="en-US" w:eastAsia="zh-CN"/>
              </w:rPr>
            </w:pPr>
            <w:r w:rsidRPr="00D03E00">
              <w:rPr>
                <w:rFonts w:cs="Arial" w:hint="eastAsia"/>
                <w:iCs/>
                <w:kern w:val="2"/>
                <w:szCs w:val="18"/>
                <w:lang w:val="en-US" w:eastAsia="zh-CN"/>
              </w:rPr>
              <w:t xml:space="preserve"> </w:t>
            </w:r>
            <w:r w:rsidRPr="00D03E00">
              <w:rPr>
                <w:rFonts w:ascii="Arial" w:hAnsi="Arial" w:hint="eastAsia"/>
                <w:sz w:val="18"/>
              </w:rPr>
              <w:t>2</w:t>
            </w:r>
            <w:r w:rsidRPr="00D03E00">
              <w:rPr>
                <w:rFonts w:ascii="Arial" w:hAnsi="Arial"/>
                <w:sz w:val="18"/>
              </w:rPr>
              <w:t xml:space="preserve"> layer, port </w:t>
            </w:r>
            <w:r w:rsidRPr="00D03E00">
              <w:rPr>
                <w:rFonts w:ascii="Arial" w:hAnsi="Arial" w:hint="eastAsia"/>
                <w:sz w:val="18"/>
              </w:rPr>
              <w:t>11,13</w:t>
            </w:r>
            <w:r w:rsidRPr="00D03E00">
              <w:rPr>
                <w:rFonts w:ascii="Arial" w:hAnsi="Arial"/>
                <w:sz w:val="18"/>
              </w:rPr>
              <w:t xml:space="preserve">, </w:t>
            </w:r>
            <w:r w:rsidRPr="00D03E00">
              <w:rPr>
                <w:rFonts w:cs="Arial"/>
                <w:bCs/>
                <w:i/>
                <w:iCs/>
                <w:kern w:val="2"/>
                <w:szCs w:val="18"/>
                <w:lang w:eastAsia="zh-CN"/>
              </w:rPr>
              <w:t>n</w:t>
            </w:r>
            <w:r w:rsidRPr="00D03E00">
              <w:rPr>
                <w:rFonts w:cs="Arial"/>
                <w:bCs/>
                <w:i/>
                <w:iCs/>
                <w:kern w:val="2"/>
                <w:szCs w:val="18"/>
                <w:vertAlign w:val="subscript"/>
                <w:lang w:eastAsia="zh-CN"/>
              </w:rPr>
              <w:t>SCID</w:t>
            </w:r>
            <w:r w:rsidRPr="00D03E00">
              <w:rPr>
                <w:rFonts w:cs="Arial"/>
                <w:iCs/>
                <w:kern w:val="2"/>
                <w:szCs w:val="18"/>
                <w:lang w:val="en-US" w:eastAsia="zh-CN"/>
              </w:rPr>
              <w:t xml:space="preserve">=0 </w:t>
            </w:r>
            <w:r w:rsidRPr="00D03E00">
              <w:rPr>
                <w:rFonts w:ascii="Arial" w:hAnsi="Arial"/>
                <w:sz w:val="18"/>
              </w:rPr>
              <w:t>(OCC=</w:t>
            </w:r>
            <w:r w:rsidRPr="00D03E00">
              <w:rPr>
                <w:rFonts w:ascii="Arial" w:hAnsi="Arial" w:hint="eastAsia"/>
                <w:sz w:val="18"/>
              </w:rPr>
              <w:t>4</w:t>
            </w:r>
            <w:r w:rsidRPr="00D03E00">
              <w:rPr>
                <w:rFonts w:ascii="Arial" w:hAnsi="Arial"/>
                <w:sz w:val="18"/>
              </w:rPr>
              <w:t>)</w:t>
            </w:r>
          </w:p>
        </w:tc>
      </w:tr>
      <w:tr w:rsidR="00D03E00" w:rsidRPr="00D03E00" w:rsidTr="003161AE">
        <w:trPr>
          <w:trHeight w:val="41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5</w:t>
            </w:r>
          </w:p>
        </w:tc>
        <w:tc>
          <w:tcPr>
            <w:tcW w:w="5022" w:type="dxa"/>
          </w:tcPr>
          <w:p w:rsidR="00D03E00" w:rsidRPr="00D03E00" w:rsidRDefault="00D03E00" w:rsidP="00D03E00">
            <w:pPr>
              <w:keepNext/>
              <w:keepLines/>
              <w:spacing w:after="0"/>
              <w:jc w:val="center"/>
              <w:rPr>
                <w:rFonts w:ascii="Arial" w:hAnsi="Arial" w:cs="Arial"/>
                <w:bCs/>
                <w:iCs/>
                <w:kern w:val="2"/>
                <w:sz w:val="18"/>
                <w:szCs w:val="18"/>
                <w:lang w:eastAsia="zh-CN"/>
              </w:rPr>
            </w:pPr>
            <w:r w:rsidRPr="00D03E00">
              <w:rPr>
                <w:rFonts w:ascii="Arial" w:hAnsi="Arial" w:hint="eastAsia"/>
                <w:sz w:val="18"/>
              </w:rPr>
              <w:t>2</w:t>
            </w:r>
            <w:r w:rsidRPr="00D03E00">
              <w:rPr>
                <w:rFonts w:ascii="Arial" w:hAnsi="Arial"/>
                <w:sz w:val="18"/>
              </w:rPr>
              <w:t xml:space="preserve"> layer, port </w:t>
            </w:r>
            <w:r w:rsidRPr="00D03E00">
              <w:rPr>
                <w:rFonts w:ascii="Arial" w:hAnsi="Arial" w:hint="eastAsia"/>
                <w:sz w:val="18"/>
              </w:rPr>
              <w:t>11,13</w:t>
            </w:r>
            <w:r w:rsidRPr="00D03E00">
              <w:rPr>
                <w:rFonts w:ascii="Arial" w:hAnsi="Arial"/>
                <w:sz w:val="18"/>
              </w:rPr>
              <w:t xml:space="preserve">, </w:t>
            </w:r>
            <w:r w:rsidRPr="00D03E00">
              <w:rPr>
                <w:rFonts w:cs="Arial"/>
                <w:bCs/>
                <w:i/>
                <w:iCs/>
                <w:kern w:val="2"/>
                <w:szCs w:val="18"/>
              </w:rPr>
              <w:t>n</w:t>
            </w:r>
            <w:r w:rsidRPr="00D03E00">
              <w:rPr>
                <w:rFonts w:cs="Arial"/>
                <w:bCs/>
                <w:i/>
                <w:iCs/>
                <w:kern w:val="2"/>
                <w:szCs w:val="18"/>
                <w:vertAlign w:val="subscript"/>
              </w:rPr>
              <w:t>SCID</w:t>
            </w:r>
            <w:r w:rsidRPr="00D03E00">
              <w:rPr>
                <w:rFonts w:cs="Arial"/>
                <w:bCs/>
                <w:iCs/>
                <w:kern w:val="2"/>
                <w:szCs w:val="18"/>
              </w:rPr>
              <w:t>=1</w:t>
            </w:r>
            <w:r w:rsidRPr="00D03E00">
              <w:rPr>
                <w:rFonts w:cs="Arial" w:hint="eastAsia"/>
                <w:bCs/>
                <w:iCs/>
                <w:kern w:val="2"/>
                <w:szCs w:val="18"/>
                <w:lang w:eastAsia="zh-CN"/>
              </w:rPr>
              <w:t xml:space="preserve"> </w:t>
            </w:r>
            <w:r w:rsidRPr="00D03E00">
              <w:rPr>
                <w:rFonts w:ascii="Arial" w:hAnsi="Arial"/>
                <w:sz w:val="18"/>
              </w:rPr>
              <w:t>(OCC=</w:t>
            </w:r>
            <w:r w:rsidRPr="00D03E00">
              <w:rPr>
                <w:rFonts w:ascii="Arial" w:hAnsi="Arial" w:hint="eastAsia"/>
                <w:sz w:val="18"/>
              </w:rPr>
              <w:t>4</w:t>
            </w:r>
            <w:r w:rsidRPr="00D03E00">
              <w:rPr>
                <w:rFonts w:ascii="Arial" w:hAnsi="Arial"/>
                <w:sz w:val="18"/>
              </w:rPr>
              <w:t>)</w:t>
            </w:r>
          </w:p>
        </w:tc>
      </w:tr>
      <w:tr w:rsidR="00D03E00" w:rsidRPr="00D03E00" w:rsidTr="003161AE">
        <w:trPr>
          <w:trHeight w:val="42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6</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 xml:space="preserve">3 </w:t>
            </w:r>
            <w:r w:rsidRPr="00D03E00">
              <w:rPr>
                <w:rFonts w:ascii="Arial" w:hAnsi="Arial"/>
                <w:sz w:val="18"/>
              </w:rPr>
              <w:t>layers, ports 7,9,10</w:t>
            </w:r>
          </w:p>
        </w:tc>
      </w:tr>
      <w:tr w:rsidR="00D03E00" w:rsidRPr="00D03E00" w:rsidTr="003161AE">
        <w:trPr>
          <w:trHeight w:val="41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7</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4 layers, ports 7-10</w:t>
            </w:r>
          </w:p>
        </w:tc>
      </w:tr>
      <w:tr w:rsidR="00D03E00" w:rsidRPr="00D03E00" w:rsidTr="003161AE">
        <w:trPr>
          <w:trHeight w:val="42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8</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5 layers, ports 7,8,9,10,12</w:t>
            </w:r>
          </w:p>
        </w:tc>
      </w:tr>
      <w:tr w:rsidR="00D03E00" w:rsidRPr="00D03E00" w:rsidTr="003161AE">
        <w:trPr>
          <w:trHeight w:val="41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9</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6 layers, ports 7</w:t>
            </w:r>
            <w:r w:rsidRPr="00D03E00">
              <w:rPr>
                <w:rFonts w:ascii="Arial" w:hAnsi="Arial"/>
                <w:sz w:val="18"/>
              </w:rPr>
              <w:t>,8,11,9,10,12</w:t>
            </w:r>
          </w:p>
        </w:tc>
      </w:tr>
      <w:tr w:rsidR="00D03E00" w:rsidRPr="00D03E00" w:rsidTr="003161AE">
        <w:trPr>
          <w:trHeight w:val="41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10</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7 layers, ports 7,8,11,9,10,12,14</w:t>
            </w:r>
          </w:p>
        </w:tc>
      </w:tr>
      <w:tr w:rsidR="00D03E00" w:rsidRPr="00D03E00" w:rsidTr="003161AE">
        <w:trPr>
          <w:trHeight w:val="42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11</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8 layers, ports 7,8,11,13,9,10,12,14</w:t>
            </w:r>
          </w:p>
        </w:tc>
      </w:tr>
      <w:tr w:rsidR="00D03E00" w:rsidRPr="00D03E00" w:rsidTr="003161AE">
        <w:trPr>
          <w:trHeight w:val="204"/>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12</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Reserved</w:t>
            </w:r>
          </w:p>
        </w:tc>
      </w:tr>
      <w:tr w:rsidR="00D03E00" w:rsidRPr="00D03E00" w:rsidTr="003161AE">
        <w:trPr>
          <w:trHeight w:val="204"/>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13</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Reserved</w:t>
            </w:r>
          </w:p>
        </w:tc>
      </w:tr>
      <w:tr w:rsidR="00D03E00" w:rsidRPr="00D03E00" w:rsidTr="003161AE">
        <w:trPr>
          <w:trHeight w:val="204"/>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14</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Reserved</w:t>
            </w:r>
          </w:p>
        </w:tc>
      </w:tr>
      <w:tr w:rsidR="00D03E00" w:rsidRPr="00D03E00" w:rsidTr="003161AE">
        <w:trPr>
          <w:trHeight w:val="228"/>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15</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Reserved</w:t>
            </w:r>
          </w:p>
        </w:tc>
      </w:tr>
    </w:tbl>
    <w:p w:rsidR="00D03E00" w:rsidRDefault="00D03E00"/>
    <w:p w:rsidR="009F7A98" w:rsidRDefault="009F7A98">
      <w:pPr>
        <w:pStyle w:val="Heading5"/>
      </w:pPr>
      <w:bookmarkStart w:id="610" w:name="_Toc10818785"/>
      <w:bookmarkStart w:id="611" w:name="_Toc20409195"/>
      <w:bookmarkStart w:id="612" w:name="_Toc29387736"/>
      <w:bookmarkStart w:id="613" w:name="_Toc29388765"/>
      <w:r>
        <w:t>5.3.3.1.6</w:t>
      </w:r>
      <w:r>
        <w:tab/>
        <w:t>Format 3</w:t>
      </w:r>
      <w:bookmarkEnd w:id="610"/>
      <w:bookmarkEnd w:id="611"/>
      <w:bookmarkEnd w:id="612"/>
      <w:bookmarkEnd w:id="613"/>
    </w:p>
    <w:p w:rsidR="009F7A98" w:rsidRDefault="009F7A98">
      <w:r>
        <w:t>DCI format 3 is used for the transmission of TPC commands for PUCCH</w:t>
      </w:r>
      <w:r w:rsidR="007E18D5">
        <w:t>, SPUCCH corresponding to semi-persistently scheduled PDSCH</w:t>
      </w:r>
      <w:r w:rsidR="007E18D5">
        <w:rPr>
          <w:rFonts w:hint="eastAsia"/>
          <w:lang w:eastAsia="zh-CN"/>
        </w:rPr>
        <w:t xml:space="preserve"> with slot/subslot duration</w:t>
      </w:r>
      <w:r w:rsidR="007E18D5">
        <w:t>, semi-persistently scheduled PUSCH</w:t>
      </w:r>
      <w:r w:rsidR="007E18D5">
        <w:rPr>
          <w:rFonts w:hint="eastAsia"/>
          <w:lang w:eastAsia="zh-CN"/>
        </w:rPr>
        <w:t xml:space="preserve"> with </w:t>
      </w:r>
      <w:r w:rsidR="007E18D5">
        <w:t>slot/subslot</w:t>
      </w:r>
      <w:r w:rsidR="007E18D5">
        <w:rPr>
          <w:rFonts w:hint="eastAsia"/>
          <w:lang w:eastAsia="zh-CN"/>
        </w:rPr>
        <w:t xml:space="preserve"> duration</w:t>
      </w:r>
      <w:r w:rsidR="007E18D5">
        <w:t>,</w:t>
      </w:r>
      <w:r>
        <w:t xml:space="preserve"> PUSCH </w:t>
      </w:r>
      <w:r w:rsidR="007E18D5">
        <w:rPr>
          <w:rFonts w:hint="eastAsia"/>
          <w:lang w:eastAsia="zh-CN"/>
        </w:rPr>
        <w:t>with subframe duration</w:t>
      </w:r>
      <w:r w:rsidR="005C556D">
        <w:rPr>
          <w:lang w:eastAsia="zh-CN"/>
        </w:rPr>
        <w:t xml:space="preserve"> </w:t>
      </w:r>
      <w:r>
        <w:t>with 2-bit power adjustments</w:t>
      </w:r>
      <w:r w:rsidR="005C556D">
        <w:t>, and additional SRS symbols</w:t>
      </w:r>
      <w:r>
        <w:t xml:space="preserve">. </w:t>
      </w:r>
    </w:p>
    <w:p w:rsidR="009F7A98" w:rsidRDefault="009F7A98">
      <w:r>
        <w:t>The following information is transmitted by means of the DCI format 3:</w:t>
      </w:r>
    </w:p>
    <w:p w:rsidR="009F7A98" w:rsidRDefault="009F7A98">
      <w:pPr>
        <w:pStyle w:val="B1"/>
        <w:rPr>
          <w:i/>
          <w:lang w:val="nb-NO"/>
        </w:rPr>
      </w:pPr>
      <w:r>
        <w:rPr>
          <w:lang w:val="nb-NO"/>
        </w:rPr>
        <w:t xml:space="preserve">- TPC command number 1, TPC command number 2,…, TPC command number </w:t>
      </w:r>
      <w:r>
        <w:rPr>
          <w:i/>
          <w:lang w:val="nb-NO"/>
        </w:rPr>
        <w:t>N</w:t>
      </w:r>
    </w:p>
    <w:p w:rsidR="009F7A98" w:rsidRDefault="009F7A98">
      <w:pPr>
        <w:pStyle w:val="B1"/>
      </w:pPr>
      <w:r>
        <w:lastRenderedPageBreak/>
        <w:t xml:space="preserve">where </w:t>
      </w:r>
      <w:r w:rsidR="00516E22">
        <w:rPr>
          <w:position w:val="-26"/>
        </w:rPr>
        <w:pict>
          <v:shape id="_x0000_i3220" type="#_x0000_t75" style="width:67.5pt;height:31.5pt">
            <v:imagedata r:id="rId989" o:title=""/>
          </v:shape>
        </w:pict>
      </w:r>
      <w:r>
        <w:t xml:space="preserve">, and where </w:t>
      </w:r>
      <w:r w:rsidR="00516E22">
        <w:rPr>
          <w:position w:val="-10"/>
        </w:rPr>
        <w:pict>
          <v:shape id="_x0000_i3221" type="#_x0000_t75" style="width:36pt;height:15pt">
            <v:imagedata r:id="rId990" o:title=""/>
          </v:shape>
        </w:pict>
      </w:r>
      <w:r>
        <w:t xml:space="preserve"> is equal to the payload size of format 0 before CRC attachment</w:t>
      </w:r>
      <w:r w:rsidR="00191005">
        <w:t xml:space="preserve"> when format 0 is mapped onto the common search space</w:t>
      </w:r>
      <w:r>
        <w:t xml:space="preserve">, including any padding bits appended to format 0. </w:t>
      </w:r>
      <w:r>
        <w:rPr>
          <w:rFonts w:hint="eastAsia"/>
          <w:lang w:eastAsia="ko-KR"/>
        </w:rPr>
        <w:t xml:space="preserve">The parameter </w:t>
      </w:r>
      <w:r>
        <w:rPr>
          <w:rFonts w:hint="eastAsia"/>
          <w:i/>
          <w:lang w:eastAsia="ko-KR"/>
        </w:rPr>
        <w:t>tpc-Index</w:t>
      </w:r>
      <w:r>
        <w:rPr>
          <w:rFonts w:hint="eastAsia"/>
          <w:lang w:eastAsia="ko-KR"/>
        </w:rPr>
        <w:t xml:space="preserve"> </w:t>
      </w:r>
      <w:r w:rsidR="00531A4D">
        <w:rPr>
          <w:lang w:eastAsia="ko-KR"/>
        </w:rPr>
        <w:t xml:space="preserve">or </w:t>
      </w:r>
      <w:r w:rsidR="00531A4D">
        <w:rPr>
          <w:rFonts w:hint="eastAsia"/>
          <w:i/>
          <w:lang w:eastAsia="ko-KR"/>
        </w:rPr>
        <w:t>tpc-Index</w:t>
      </w:r>
      <w:r w:rsidR="00531A4D">
        <w:rPr>
          <w:i/>
          <w:lang w:eastAsia="ko-KR"/>
        </w:rPr>
        <w:t>-PUCCH-SCell</w:t>
      </w:r>
      <w:r w:rsidR="00531A4D">
        <w:rPr>
          <w:rFonts w:hint="eastAsia"/>
          <w:i/>
          <w:lang w:eastAsia="zh-CN"/>
        </w:rPr>
        <w:t>-r13</w:t>
      </w:r>
      <w:r w:rsidR="00531A4D">
        <w:rPr>
          <w:rFonts w:hint="eastAsia"/>
          <w:lang w:eastAsia="ko-KR"/>
        </w:rPr>
        <w:t xml:space="preserve"> </w:t>
      </w:r>
      <w:r w:rsidR="005C556D">
        <w:rPr>
          <w:lang w:eastAsia="ko-KR"/>
        </w:rPr>
        <w:t xml:space="preserve">or </w:t>
      </w:r>
      <w:r w:rsidR="005C556D">
        <w:rPr>
          <w:rFonts w:hint="eastAsia"/>
          <w:i/>
          <w:lang w:eastAsia="ko-KR"/>
        </w:rPr>
        <w:t>tpc-Index</w:t>
      </w:r>
      <w:r w:rsidR="005C556D">
        <w:rPr>
          <w:i/>
          <w:lang w:eastAsia="ko-KR"/>
        </w:rPr>
        <w:t>-additionalSRS</w:t>
      </w:r>
      <w:r w:rsidR="005C556D">
        <w:rPr>
          <w:rFonts w:hint="eastAsia"/>
          <w:lang w:eastAsia="ko-KR"/>
        </w:rPr>
        <w:t xml:space="preserve"> </w:t>
      </w:r>
      <w:r>
        <w:rPr>
          <w:rFonts w:hint="eastAsia"/>
          <w:lang w:eastAsia="ko-KR"/>
        </w:rPr>
        <w:t>provided by higher layers determines the index to the TPC command for a given UE.</w:t>
      </w:r>
    </w:p>
    <w:p w:rsidR="009F7A98" w:rsidRDefault="009F7A98">
      <w:r>
        <w:t xml:space="preserve">If </w:t>
      </w:r>
      <w:r w:rsidR="00516E22">
        <w:rPr>
          <w:position w:val="-30"/>
        </w:rPr>
        <w:pict>
          <v:shape id="_x0000_i3222" type="#_x0000_t75" style="width:94.5pt;height:36pt">
            <v:imagedata r:id="rId991" o:title=""/>
          </v:shape>
        </w:pict>
      </w:r>
      <w:r>
        <w:t>, a bit of value zero shall be appended to format 3.</w:t>
      </w:r>
    </w:p>
    <w:p w:rsidR="0007383D" w:rsidRDefault="0007383D">
      <w:pPr>
        <w:rPr>
          <w:lang w:eastAsia="zh-CN"/>
        </w:rPr>
      </w:pPr>
      <w:r>
        <w:t>For BL/CE UE</w:t>
      </w:r>
      <w:r w:rsidRPr="00133100">
        <w:rPr>
          <w:iCs/>
        </w:rPr>
        <w:t>,</w:t>
      </w:r>
      <w:r>
        <w:rPr>
          <w:i/>
          <w:iCs/>
        </w:rPr>
        <w:t xml:space="preserve"> L</w:t>
      </w:r>
      <w:r w:rsidRPr="00133100">
        <w:rPr>
          <w:iCs/>
          <w:vertAlign w:val="subscript"/>
        </w:rPr>
        <w:t>format 0</w:t>
      </w:r>
      <w:r>
        <w:rPr>
          <w:i/>
          <w:iCs/>
          <w:vertAlign w:val="subscript"/>
        </w:rPr>
        <w:t xml:space="preserve"> </w:t>
      </w:r>
      <w:r w:rsidRPr="00133100">
        <w:rPr>
          <w:iCs/>
        </w:rPr>
        <w:t>and</w:t>
      </w:r>
      <w:r>
        <w:rPr>
          <w:i/>
          <w:iCs/>
        </w:rPr>
        <w:t xml:space="preserve"> </w:t>
      </w:r>
      <w:r>
        <w:t xml:space="preserve">format 0 are replaced by </w:t>
      </w:r>
      <w:r>
        <w:rPr>
          <w:i/>
          <w:iCs/>
        </w:rPr>
        <w:t>L</w:t>
      </w:r>
      <w:r w:rsidRPr="00204531">
        <w:rPr>
          <w:iCs/>
          <w:vertAlign w:val="subscript"/>
        </w:rPr>
        <w:t>f</w:t>
      </w:r>
      <w:r w:rsidRPr="00133100">
        <w:rPr>
          <w:iCs/>
          <w:vertAlign w:val="subscript"/>
        </w:rPr>
        <w:t>ormat 6-0A</w:t>
      </w:r>
      <w:r>
        <w:rPr>
          <w:i/>
          <w:iCs/>
          <w:vertAlign w:val="subscript"/>
        </w:rPr>
        <w:t xml:space="preserve"> </w:t>
      </w:r>
      <w:r w:rsidRPr="00133100">
        <w:rPr>
          <w:iCs/>
        </w:rPr>
        <w:t>and</w:t>
      </w:r>
      <w:r>
        <w:rPr>
          <w:i/>
          <w:iCs/>
        </w:rPr>
        <w:t xml:space="preserve"> </w:t>
      </w:r>
      <w:r>
        <w:t>format 6-0A, respectively, in the description above.</w:t>
      </w:r>
    </w:p>
    <w:p w:rsidR="009F7A98" w:rsidRDefault="009F7A98">
      <w:pPr>
        <w:pStyle w:val="Heading5"/>
      </w:pPr>
      <w:bookmarkStart w:id="614" w:name="_Toc10818786"/>
      <w:bookmarkStart w:id="615" w:name="_Toc20409196"/>
      <w:bookmarkStart w:id="616" w:name="_Toc29387737"/>
      <w:bookmarkStart w:id="617" w:name="_Toc29388766"/>
      <w:r>
        <w:t>5.3.3.1.7</w:t>
      </w:r>
      <w:r>
        <w:tab/>
        <w:t>Format 3A</w:t>
      </w:r>
      <w:bookmarkEnd w:id="614"/>
      <w:bookmarkEnd w:id="615"/>
      <w:bookmarkEnd w:id="616"/>
      <w:bookmarkEnd w:id="617"/>
    </w:p>
    <w:p w:rsidR="009F7A98" w:rsidRDefault="009F7A98">
      <w:r>
        <w:t>DCI format 3A is used for the transmission of TPC commands for PUCCH</w:t>
      </w:r>
      <w:r w:rsidR="007E18D5">
        <w:t>, SPUCCH corresponding to semi-persistently scheduled PDSCH</w:t>
      </w:r>
      <w:r w:rsidR="007E18D5">
        <w:rPr>
          <w:rFonts w:hint="eastAsia"/>
          <w:lang w:eastAsia="zh-CN"/>
        </w:rPr>
        <w:t xml:space="preserve"> with slot/subslot duration</w:t>
      </w:r>
      <w:r w:rsidR="007E18D5">
        <w:t>, semi-persistently scheduled PUSCH</w:t>
      </w:r>
      <w:r w:rsidR="007E18D5">
        <w:rPr>
          <w:rFonts w:hint="eastAsia"/>
          <w:lang w:eastAsia="zh-CN"/>
        </w:rPr>
        <w:t xml:space="preserve"> with slot/subslot duration</w:t>
      </w:r>
      <w:r w:rsidR="007E18D5">
        <w:t>,</w:t>
      </w:r>
      <w:r>
        <w:t xml:space="preserve"> PUSCH </w:t>
      </w:r>
      <w:r w:rsidR="007E18D5">
        <w:rPr>
          <w:rFonts w:hint="eastAsia"/>
          <w:lang w:eastAsia="zh-CN"/>
        </w:rPr>
        <w:t>with subframe duration</w:t>
      </w:r>
      <w:r w:rsidR="007E18D5">
        <w:rPr>
          <w:lang w:eastAsia="zh-CN"/>
        </w:rPr>
        <w:t xml:space="preserve"> </w:t>
      </w:r>
      <w:r>
        <w:t>with single bit power adjustments</w:t>
      </w:r>
      <w:r w:rsidR="005C556D">
        <w:t>, and additional SRS symbols</w:t>
      </w:r>
      <w:r>
        <w:t xml:space="preserve">. </w:t>
      </w:r>
    </w:p>
    <w:p w:rsidR="009F7A98" w:rsidRDefault="009F7A98">
      <w:r>
        <w:t>The following information is transmitted by means of the DCI format 3A:</w:t>
      </w:r>
    </w:p>
    <w:p w:rsidR="009F7A98" w:rsidRDefault="0066795C" w:rsidP="0066795C">
      <w:pPr>
        <w:pStyle w:val="B1"/>
        <w:rPr>
          <w:lang w:val="nb-NO"/>
        </w:rPr>
      </w:pPr>
      <w:r>
        <w:rPr>
          <w:lang w:val="nb-NO"/>
        </w:rPr>
        <w:t>-</w:t>
      </w:r>
      <w:r>
        <w:rPr>
          <w:lang w:val="nb-NO"/>
        </w:rPr>
        <w:tab/>
      </w:r>
      <w:r w:rsidR="009F7A98">
        <w:rPr>
          <w:lang w:val="nb-NO"/>
        </w:rPr>
        <w:t>TPC command number 1, TPC command number 2,…, TPC command number M</w:t>
      </w:r>
    </w:p>
    <w:p w:rsidR="009F7A98" w:rsidRDefault="009F7A98">
      <w:pPr>
        <w:rPr>
          <w:lang w:eastAsia="ko-KR"/>
        </w:rPr>
      </w:pPr>
      <w:r>
        <w:t xml:space="preserve">where </w:t>
      </w:r>
      <w:r w:rsidR="00516E22">
        <w:rPr>
          <w:position w:val="-10"/>
        </w:rPr>
        <w:pict>
          <v:shape id="_x0000_i3223" type="#_x0000_t75" style="width:57pt;height:15pt">
            <v:imagedata r:id="rId992" o:title=""/>
          </v:shape>
        </w:pict>
      </w:r>
      <w:r>
        <w:t xml:space="preserve">, and where </w:t>
      </w:r>
      <w:r w:rsidR="00516E22">
        <w:rPr>
          <w:position w:val="-10"/>
        </w:rPr>
        <w:pict>
          <v:shape id="_x0000_i3224" type="#_x0000_t75" style="width:36pt;height:15pt">
            <v:imagedata r:id="rId990" o:title=""/>
          </v:shape>
        </w:pict>
      </w:r>
      <w:r>
        <w:t xml:space="preserve"> is equal to the payload size of format 0 before CRC attachment</w:t>
      </w:r>
      <w:r w:rsidR="00191005">
        <w:t xml:space="preserve"> when format 0 is mapped onto the common search space</w:t>
      </w:r>
      <w:r>
        <w:t xml:space="preserve">, including any padding bits appended to format 0. </w:t>
      </w:r>
      <w:r>
        <w:rPr>
          <w:rFonts w:hint="eastAsia"/>
          <w:lang w:eastAsia="ko-KR"/>
        </w:rPr>
        <w:t xml:space="preserve">The parameter </w:t>
      </w:r>
      <w:r>
        <w:rPr>
          <w:rFonts w:hint="eastAsia"/>
          <w:i/>
          <w:lang w:eastAsia="ko-KR"/>
        </w:rPr>
        <w:t>tpc-Index</w:t>
      </w:r>
      <w:r>
        <w:rPr>
          <w:rFonts w:hint="eastAsia"/>
          <w:lang w:eastAsia="ko-KR"/>
        </w:rPr>
        <w:t xml:space="preserve"> </w:t>
      </w:r>
      <w:r w:rsidR="00531A4D">
        <w:rPr>
          <w:lang w:eastAsia="ko-KR"/>
        </w:rPr>
        <w:t xml:space="preserve">or </w:t>
      </w:r>
      <w:r w:rsidR="00531A4D">
        <w:rPr>
          <w:rFonts w:hint="eastAsia"/>
          <w:i/>
          <w:lang w:eastAsia="ko-KR"/>
        </w:rPr>
        <w:t>tpc-Index</w:t>
      </w:r>
      <w:r w:rsidR="00531A4D">
        <w:rPr>
          <w:i/>
          <w:lang w:eastAsia="ko-KR"/>
        </w:rPr>
        <w:t>-PUCCH-SCell</w:t>
      </w:r>
      <w:r w:rsidR="00531A4D">
        <w:rPr>
          <w:rFonts w:hint="eastAsia"/>
          <w:i/>
          <w:lang w:eastAsia="zh-CN"/>
        </w:rPr>
        <w:t>-r13</w:t>
      </w:r>
      <w:r w:rsidR="00531A4D">
        <w:rPr>
          <w:rFonts w:hint="eastAsia"/>
          <w:lang w:eastAsia="ko-KR"/>
        </w:rPr>
        <w:t xml:space="preserve"> </w:t>
      </w:r>
      <w:r w:rsidR="005C556D">
        <w:rPr>
          <w:lang w:eastAsia="ko-KR"/>
        </w:rPr>
        <w:t xml:space="preserve">or </w:t>
      </w:r>
      <w:r w:rsidR="005C556D">
        <w:rPr>
          <w:rFonts w:hint="eastAsia"/>
          <w:i/>
          <w:lang w:eastAsia="ko-KR"/>
        </w:rPr>
        <w:t>tpc-Index</w:t>
      </w:r>
      <w:r w:rsidR="005C556D">
        <w:rPr>
          <w:i/>
          <w:lang w:eastAsia="ko-KR"/>
        </w:rPr>
        <w:t>-additionalSRS</w:t>
      </w:r>
      <w:r w:rsidR="005C556D">
        <w:rPr>
          <w:rFonts w:hint="eastAsia"/>
          <w:lang w:eastAsia="ko-KR"/>
        </w:rPr>
        <w:t xml:space="preserve"> </w:t>
      </w:r>
      <w:r>
        <w:rPr>
          <w:rFonts w:hint="eastAsia"/>
          <w:lang w:eastAsia="ko-KR"/>
        </w:rPr>
        <w:t>provided by higher layers determines the index to the TPC command for a given UE.</w:t>
      </w:r>
    </w:p>
    <w:p w:rsidR="0007383D" w:rsidRDefault="0007383D">
      <w:r>
        <w:t>For BL/CE UE</w:t>
      </w:r>
      <w:r w:rsidRPr="00133100">
        <w:rPr>
          <w:iCs/>
        </w:rPr>
        <w:t>,</w:t>
      </w:r>
      <w:r>
        <w:rPr>
          <w:i/>
          <w:iCs/>
        </w:rPr>
        <w:t xml:space="preserve"> L</w:t>
      </w:r>
      <w:r w:rsidRPr="00133100">
        <w:rPr>
          <w:iCs/>
          <w:vertAlign w:val="subscript"/>
        </w:rPr>
        <w:t>format 0</w:t>
      </w:r>
      <w:r>
        <w:rPr>
          <w:i/>
          <w:iCs/>
          <w:vertAlign w:val="subscript"/>
        </w:rPr>
        <w:t xml:space="preserve"> </w:t>
      </w:r>
      <w:r w:rsidRPr="00133100">
        <w:rPr>
          <w:iCs/>
        </w:rPr>
        <w:t>and</w:t>
      </w:r>
      <w:r>
        <w:rPr>
          <w:i/>
          <w:iCs/>
        </w:rPr>
        <w:t xml:space="preserve"> </w:t>
      </w:r>
      <w:r>
        <w:t xml:space="preserve">format 0 are replaced by </w:t>
      </w:r>
      <w:r>
        <w:rPr>
          <w:i/>
          <w:iCs/>
        </w:rPr>
        <w:t>L</w:t>
      </w:r>
      <w:r w:rsidRPr="00204531">
        <w:rPr>
          <w:iCs/>
          <w:vertAlign w:val="subscript"/>
        </w:rPr>
        <w:t>f</w:t>
      </w:r>
      <w:r w:rsidRPr="00133100">
        <w:rPr>
          <w:iCs/>
          <w:vertAlign w:val="subscript"/>
        </w:rPr>
        <w:t>ormat 6-0A</w:t>
      </w:r>
      <w:r>
        <w:rPr>
          <w:i/>
          <w:iCs/>
          <w:vertAlign w:val="subscript"/>
        </w:rPr>
        <w:t xml:space="preserve"> </w:t>
      </w:r>
      <w:r w:rsidRPr="00133100">
        <w:rPr>
          <w:iCs/>
        </w:rPr>
        <w:t>and</w:t>
      </w:r>
      <w:r>
        <w:rPr>
          <w:i/>
          <w:iCs/>
        </w:rPr>
        <w:t xml:space="preserve"> </w:t>
      </w:r>
      <w:r>
        <w:t>format 6-0A, respectively, in the description above.</w:t>
      </w:r>
    </w:p>
    <w:p w:rsidR="0066795C" w:rsidRDefault="0066795C" w:rsidP="0066795C">
      <w:pPr>
        <w:pStyle w:val="Heading5"/>
      </w:pPr>
      <w:bookmarkStart w:id="618" w:name="_Toc10818787"/>
      <w:bookmarkStart w:id="619" w:name="_Toc20409197"/>
      <w:bookmarkStart w:id="620" w:name="_Toc29387738"/>
      <w:bookmarkStart w:id="621" w:name="_Toc29388767"/>
      <w:r>
        <w:t>5.3.3.1.7A</w:t>
      </w:r>
      <w:r>
        <w:tab/>
        <w:t>Format 3B</w:t>
      </w:r>
      <w:bookmarkEnd w:id="618"/>
      <w:bookmarkEnd w:id="619"/>
      <w:bookmarkEnd w:id="620"/>
      <w:bookmarkEnd w:id="621"/>
    </w:p>
    <w:p w:rsidR="0066795C" w:rsidRDefault="0066795C" w:rsidP="002874DB">
      <w:r>
        <w:t xml:space="preserve">DCI format 3B is used for the transmission of a group of TPC commands for SRS transmissions by one or more UEs. Along with a TPC command, a SRS request may also be transmitted. </w:t>
      </w:r>
    </w:p>
    <w:p w:rsidR="0066795C" w:rsidRDefault="0066795C" w:rsidP="002874DB">
      <w:r>
        <w:t>The following information is transmitted by means of the DCI format 3B:</w:t>
      </w:r>
    </w:p>
    <w:p w:rsidR="0066795C" w:rsidRDefault="0066795C" w:rsidP="002874DB">
      <w:pPr>
        <w:pStyle w:val="B1"/>
        <w:rPr>
          <w:lang w:val="en-US"/>
        </w:rPr>
      </w:pPr>
      <w:r>
        <w:rPr>
          <w:lang w:val="nb-NO"/>
        </w:rPr>
        <w:t>-</w:t>
      </w:r>
      <w:r>
        <w:rPr>
          <w:lang w:val="nb-NO"/>
        </w:rPr>
        <w:tab/>
        <w:t xml:space="preserve">block number 1, block number 2, …, block number </w:t>
      </w:r>
      <w:r w:rsidR="00516E22">
        <w:rPr>
          <w:position w:val="-4"/>
        </w:rPr>
        <w:pict>
          <v:shape id="_x0000_i3225" type="#_x0000_t75" style="width:11.25pt;height:11.25pt">
            <v:imagedata r:id="rId993" o:title=""/>
          </v:shape>
        </w:pict>
      </w:r>
    </w:p>
    <w:p w:rsidR="0066795C" w:rsidRPr="008E5D1E" w:rsidRDefault="0066795C" w:rsidP="002874DB">
      <w:pPr>
        <w:pStyle w:val="B1"/>
        <w:rPr>
          <w:lang w:val="en-US"/>
        </w:rPr>
      </w:pPr>
      <w:r>
        <w:rPr>
          <w:lang w:val="en-US"/>
        </w:rPr>
        <w:tab/>
        <w:t xml:space="preserve">where </w:t>
      </w:r>
      <w:r>
        <w:rPr>
          <w:rFonts w:hint="eastAsia"/>
          <w:lang w:eastAsia="ko-KR"/>
        </w:rPr>
        <w:t xml:space="preserve">the </w:t>
      </w:r>
      <w:r>
        <w:rPr>
          <w:lang w:eastAsia="ko-KR"/>
        </w:rPr>
        <w:t xml:space="preserve">starting position of </w:t>
      </w:r>
      <w:r>
        <w:rPr>
          <w:lang w:val="en-US" w:eastAsia="ko-KR"/>
        </w:rPr>
        <w:t>a</w:t>
      </w:r>
      <w:r>
        <w:rPr>
          <w:lang w:eastAsia="ko-KR"/>
        </w:rPr>
        <w:t xml:space="preserve"> block </w:t>
      </w:r>
      <w:r>
        <w:t xml:space="preserve">is determined by the parameter </w:t>
      </w:r>
      <w:r w:rsidRPr="00E6541D">
        <w:rPr>
          <w:i/>
        </w:rPr>
        <w:t>startingBitOfFormat3B</w:t>
      </w:r>
      <w:r>
        <w:t xml:space="preserve"> </w:t>
      </w:r>
      <w:r w:rsidR="005C556D">
        <w:t xml:space="preserve">or </w:t>
      </w:r>
      <w:r w:rsidR="005C556D" w:rsidRPr="00E6541D">
        <w:rPr>
          <w:i/>
        </w:rPr>
        <w:t>startingBitOfFormat3B</w:t>
      </w:r>
      <w:r w:rsidR="005C556D">
        <w:rPr>
          <w:i/>
        </w:rPr>
        <w:t>-additionalSRS</w:t>
      </w:r>
      <w:r w:rsidR="005C556D">
        <w:rPr>
          <w:rFonts w:hint="eastAsia"/>
          <w:lang w:eastAsia="ko-KR"/>
        </w:rPr>
        <w:t xml:space="preserve"> </w:t>
      </w:r>
      <w:r>
        <w:rPr>
          <w:rFonts w:hint="eastAsia"/>
          <w:lang w:eastAsia="ko-KR"/>
        </w:rPr>
        <w:t>provided by higher layers</w:t>
      </w:r>
      <w:r>
        <w:rPr>
          <w:lang w:val="en-US" w:eastAsia="ko-KR"/>
        </w:rPr>
        <w:t xml:space="preserve"> for the UE configured with the block</w:t>
      </w:r>
      <w:r>
        <w:rPr>
          <w:lang w:eastAsia="ko-KR"/>
        </w:rPr>
        <w:t xml:space="preserve">. </w:t>
      </w:r>
    </w:p>
    <w:p w:rsidR="0066795C" w:rsidRDefault="0066795C" w:rsidP="002874DB">
      <w:pPr>
        <w:rPr>
          <w:lang w:eastAsia="ko-KR"/>
        </w:rPr>
      </w:pPr>
      <w:r>
        <w:t xml:space="preserve">If a UE has more than 5 TDD SCells configured without PUCCH and without PUSCH, </w:t>
      </w:r>
      <w:r w:rsidRPr="00D51507">
        <w:t>one block is configured for the UE</w:t>
      </w:r>
      <w:r>
        <w:t xml:space="preserve"> by higher layers, with t</w:t>
      </w:r>
      <w:r>
        <w:rPr>
          <w:lang w:eastAsia="ko-KR"/>
        </w:rPr>
        <w:t>he following fields defined for the block:</w:t>
      </w:r>
    </w:p>
    <w:p w:rsidR="0066795C" w:rsidRPr="00FD49AF" w:rsidRDefault="0066795C" w:rsidP="002874DB">
      <w:pPr>
        <w:pStyle w:val="B1"/>
        <w:rPr>
          <w:lang w:val="en-US"/>
        </w:rPr>
      </w:pPr>
      <w:r>
        <w:rPr>
          <w:lang w:val="nb-NO"/>
        </w:rPr>
        <w:t>-</w:t>
      </w:r>
      <w:r>
        <w:rPr>
          <w:lang w:val="nb-NO"/>
        </w:rPr>
        <w:tab/>
        <w:t xml:space="preserve">SRS request – 0 or </w:t>
      </w:r>
      <w:r w:rsidRPr="0060234C">
        <w:rPr>
          <w:lang w:val="nb-NO"/>
        </w:rPr>
        <w:t>2 bits</w:t>
      </w:r>
      <w:r>
        <w:rPr>
          <w:lang w:val="nb-NO"/>
        </w:rPr>
        <w:t xml:space="preserve">. This field is present, and if present interpreted, according to the definition in </w:t>
      </w:r>
      <w:r w:rsidR="00357752">
        <w:rPr>
          <w:lang w:val="nb-NO"/>
        </w:rPr>
        <w:t>Subclause</w:t>
      </w:r>
      <w:r>
        <w:rPr>
          <w:lang w:val="nb-NO"/>
        </w:rPr>
        <w:t xml:space="preserve"> 8.2 of [3]</w:t>
      </w:r>
      <w:r w:rsidRPr="0060234C">
        <w:rPr>
          <w:lang w:val="nb-NO"/>
        </w:rPr>
        <w:t>.</w:t>
      </w:r>
    </w:p>
    <w:p w:rsidR="0066795C" w:rsidRDefault="0066795C" w:rsidP="002874DB">
      <w:pPr>
        <w:pStyle w:val="B1"/>
        <w:rPr>
          <w:lang w:val="nb-NO"/>
        </w:rPr>
      </w:pPr>
      <w:r>
        <w:rPr>
          <w:lang w:val="nb-NO"/>
        </w:rPr>
        <w:t>-</w:t>
      </w:r>
      <w:r>
        <w:rPr>
          <w:lang w:val="nb-NO"/>
        </w:rPr>
        <w:tab/>
        <w:t xml:space="preserve">TPC command number 1, TPC command number 2, …, TPC command number </w:t>
      </w:r>
      <w:r w:rsidRPr="009D5891">
        <w:rPr>
          <w:i/>
          <w:lang w:val="nb-NO"/>
        </w:rPr>
        <w:t>n</w:t>
      </w:r>
      <w:r>
        <w:rPr>
          <w:lang w:val="nb-NO"/>
        </w:rPr>
        <w:t xml:space="preserve"> </w:t>
      </w:r>
    </w:p>
    <w:p w:rsidR="0066795C" w:rsidRPr="00C5714C" w:rsidRDefault="0066795C" w:rsidP="002874DB">
      <w:pPr>
        <w:pStyle w:val="B1"/>
        <w:rPr>
          <w:lang w:val="nb-NO"/>
        </w:rPr>
      </w:pPr>
      <w:r>
        <w:rPr>
          <w:lang w:val="nb-NO"/>
        </w:rPr>
        <w:tab/>
        <w:t xml:space="preserve">The </w:t>
      </w:r>
      <w:r w:rsidRPr="009D5891">
        <w:rPr>
          <w:i/>
          <w:lang w:val="nb-NO"/>
        </w:rPr>
        <w:t>n</w:t>
      </w:r>
      <w:r>
        <w:rPr>
          <w:lang w:val="nb-NO"/>
        </w:rPr>
        <w:t xml:space="preserve"> TPC command fields correspond to a </w:t>
      </w:r>
      <w:r w:rsidR="006C7A9F">
        <w:rPr>
          <w:lang w:val="nb-NO"/>
        </w:rPr>
        <w:t xml:space="preserve">set </w:t>
      </w:r>
      <w:r>
        <w:rPr>
          <w:lang w:val="nb-NO"/>
        </w:rPr>
        <w:t xml:space="preserve">of </w:t>
      </w:r>
      <w:r w:rsidRPr="009D5891">
        <w:rPr>
          <w:i/>
          <w:lang w:val="nb-NO"/>
        </w:rPr>
        <w:t>n</w:t>
      </w:r>
      <w:r>
        <w:rPr>
          <w:lang w:val="nb-NO"/>
        </w:rPr>
        <w:t xml:space="preserve"> </w:t>
      </w:r>
      <w:r>
        <w:t xml:space="preserve">TDD </w:t>
      </w:r>
      <w:r>
        <w:rPr>
          <w:lang w:val="en-US"/>
        </w:rPr>
        <w:t>SC</w:t>
      </w:r>
      <w:r>
        <w:t>ells without PUCCH and without PUSCH</w:t>
      </w:r>
      <w:r>
        <w:rPr>
          <w:lang w:val="nb-NO"/>
        </w:rPr>
        <w:t xml:space="preserve">, with the </w:t>
      </w:r>
      <w:r w:rsidR="006C7A9F">
        <w:rPr>
          <w:lang w:val="nb-NO"/>
        </w:rPr>
        <w:t xml:space="preserve">set </w:t>
      </w:r>
      <w:r>
        <w:rPr>
          <w:lang w:val="nb-NO"/>
        </w:rPr>
        <w:t>indicated by the SRS request field or determined by higher layers if there is no SRS request field present. A TPC command field has 1 bit</w:t>
      </w:r>
      <w:r w:rsidR="006C7A9F">
        <w:rPr>
          <w:lang w:val="nb-NO"/>
        </w:rPr>
        <w:t xml:space="preserve"> if the parameter </w:t>
      </w:r>
      <w:r w:rsidR="006C7A9F" w:rsidRPr="00B42106">
        <w:rPr>
          <w:rFonts w:hint="eastAsia"/>
          <w:i/>
          <w:lang w:eastAsia="zh-CN"/>
        </w:rPr>
        <w:t>f</w:t>
      </w:r>
      <w:r w:rsidR="006C7A9F" w:rsidRPr="00B42106">
        <w:rPr>
          <w:i/>
        </w:rPr>
        <w:t>ieldTypeFormat</w:t>
      </w:r>
      <w:r w:rsidR="006C7A9F" w:rsidRPr="00B42106">
        <w:rPr>
          <w:rFonts w:hint="eastAsia"/>
          <w:i/>
        </w:rPr>
        <w:t>3B</w:t>
      </w:r>
      <w:r w:rsidR="006C7A9F">
        <w:rPr>
          <w:lang w:val="nb-NO"/>
        </w:rPr>
        <w:t xml:space="preserve"> </w:t>
      </w:r>
      <w:r w:rsidR="005C556D">
        <w:rPr>
          <w:lang w:val="nb-NO"/>
        </w:rPr>
        <w:t xml:space="preserve">or </w:t>
      </w:r>
      <w:r w:rsidR="005C556D" w:rsidRPr="00B42106">
        <w:rPr>
          <w:rFonts w:hint="eastAsia"/>
          <w:i/>
          <w:lang w:eastAsia="zh-CN"/>
        </w:rPr>
        <w:t>f</w:t>
      </w:r>
      <w:r w:rsidR="005C556D" w:rsidRPr="00B42106">
        <w:rPr>
          <w:i/>
        </w:rPr>
        <w:t>ieldTypeFormat</w:t>
      </w:r>
      <w:r w:rsidR="005C556D" w:rsidRPr="00B42106">
        <w:rPr>
          <w:rFonts w:hint="eastAsia"/>
          <w:i/>
        </w:rPr>
        <w:t>3B</w:t>
      </w:r>
      <w:r w:rsidR="005C556D">
        <w:rPr>
          <w:i/>
        </w:rPr>
        <w:t>-additionalSRS</w:t>
      </w:r>
      <w:r w:rsidR="005C556D">
        <w:rPr>
          <w:rFonts w:hint="eastAsia"/>
          <w:lang w:eastAsia="ko-KR"/>
        </w:rPr>
        <w:t xml:space="preserve"> </w:t>
      </w:r>
      <w:r w:rsidR="006C7A9F">
        <w:rPr>
          <w:rFonts w:hint="eastAsia"/>
          <w:lang w:eastAsia="ko-KR"/>
        </w:rPr>
        <w:t>provided by higher layers</w:t>
      </w:r>
      <w:r w:rsidR="006C7A9F">
        <w:rPr>
          <w:lang w:val="en-US" w:eastAsia="ko-KR"/>
        </w:rPr>
        <w:t xml:space="preserve"> </w:t>
      </w:r>
      <w:r w:rsidR="006C7A9F">
        <w:rPr>
          <w:lang w:val="nb-NO"/>
        </w:rPr>
        <w:t xml:space="preserve">has a value of 1 or 3, and 2 bits if the parameter </w:t>
      </w:r>
      <w:r w:rsidR="006C7A9F" w:rsidRPr="00B42106">
        <w:rPr>
          <w:rFonts w:hint="eastAsia"/>
          <w:i/>
          <w:lang w:eastAsia="zh-CN"/>
        </w:rPr>
        <w:t>f</w:t>
      </w:r>
      <w:r w:rsidR="006C7A9F" w:rsidRPr="00B42106">
        <w:rPr>
          <w:i/>
        </w:rPr>
        <w:t>ieldTypeFormat</w:t>
      </w:r>
      <w:r w:rsidR="006C7A9F" w:rsidRPr="00B42106">
        <w:rPr>
          <w:rFonts w:hint="eastAsia"/>
          <w:i/>
        </w:rPr>
        <w:t>3B</w:t>
      </w:r>
      <w:r w:rsidR="006C7A9F">
        <w:rPr>
          <w:lang w:val="nb-NO"/>
        </w:rPr>
        <w:t xml:space="preserve"> </w:t>
      </w:r>
      <w:r w:rsidR="005C556D">
        <w:rPr>
          <w:lang w:val="nb-NO"/>
        </w:rPr>
        <w:t xml:space="preserve">or </w:t>
      </w:r>
      <w:r w:rsidR="005C556D" w:rsidRPr="00B42106">
        <w:rPr>
          <w:rFonts w:hint="eastAsia"/>
          <w:i/>
          <w:lang w:eastAsia="zh-CN"/>
        </w:rPr>
        <w:t>f</w:t>
      </w:r>
      <w:r w:rsidR="005C556D" w:rsidRPr="00B42106">
        <w:rPr>
          <w:i/>
        </w:rPr>
        <w:t>ieldTypeFormat</w:t>
      </w:r>
      <w:r w:rsidR="005C556D" w:rsidRPr="00B42106">
        <w:rPr>
          <w:rFonts w:hint="eastAsia"/>
          <w:i/>
        </w:rPr>
        <w:t>3B</w:t>
      </w:r>
      <w:r w:rsidR="005C556D">
        <w:rPr>
          <w:i/>
        </w:rPr>
        <w:t>-additionalSRS</w:t>
      </w:r>
      <w:r w:rsidR="005C556D">
        <w:rPr>
          <w:rFonts w:hint="eastAsia"/>
          <w:lang w:eastAsia="ko-KR"/>
        </w:rPr>
        <w:t xml:space="preserve"> </w:t>
      </w:r>
      <w:r w:rsidR="006C7A9F">
        <w:rPr>
          <w:lang w:val="nb-NO"/>
        </w:rPr>
        <w:t>has a value of 2 or 4</w:t>
      </w:r>
      <w:r>
        <w:rPr>
          <w:lang w:val="nb-NO"/>
        </w:rPr>
        <w:t>.</w:t>
      </w:r>
    </w:p>
    <w:p w:rsidR="0066795C" w:rsidRDefault="0066795C" w:rsidP="002874DB">
      <w:pPr>
        <w:rPr>
          <w:lang w:eastAsia="ko-KR"/>
        </w:rPr>
      </w:pPr>
      <w:r>
        <w:rPr>
          <w:lang w:eastAsia="ko-KR"/>
        </w:rPr>
        <w:t>If a UE has up to 5 TDD SCells configured without PUCCH and without PUSCH, one or more blocks each corresponding to an SCell are configured by higher layers</w:t>
      </w:r>
      <w:r>
        <w:t>, with t</w:t>
      </w:r>
      <w:r>
        <w:rPr>
          <w:lang w:eastAsia="ko-KR"/>
        </w:rPr>
        <w:t>he following fields defined for each block:</w:t>
      </w:r>
    </w:p>
    <w:p w:rsidR="0066795C" w:rsidRPr="0060234C" w:rsidRDefault="0066795C" w:rsidP="0066795C">
      <w:pPr>
        <w:pStyle w:val="B1"/>
        <w:jc w:val="both"/>
        <w:rPr>
          <w:lang w:val="nb-NO"/>
        </w:rPr>
      </w:pPr>
      <w:r>
        <w:rPr>
          <w:lang w:val="nb-NO"/>
        </w:rPr>
        <w:t xml:space="preserve">- SRS request - </w:t>
      </w:r>
      <w:r w:rsidRPr="0060234C">
        <w:rPr>
          <w:lang w:val="nb-NO"/>
        </w:rPr>
        <w:t xml:space="preserve">0, 1, or 2 bits, where the number of bits is determined </w:t>
      </w:r>
      <w:r>
        <w:rPr>
          <w:lang w:val="nb-NO"/>
        </w:rPr>
        <w:t xml:space="preserve">in </w:t>
      </w:r>
      <w:r w:rsidR="00357752">
        <w:rPr>
          <w:lang w:val="nb-NO"/>
        </w:rPr>
        <w:t>Subclause</w:t>
      </w:r>
      <w:r>
        <w:rPr>
          <w:lang w:val="nb-NO"/>
        </w:rPr>
        <w:t xml:space="preserve"> 8.2 of [3]</w:t>
      </w:r>
      <w:r w:rsidRPr="0060234C">
        <w:rPr>
          <w:lang w:val="nb-NO"/>
        </w:rPr>
        <w:t xml:space="preserve">. </w:t>
      </w:r>
    </w:p>
    <w:p w:rsidR="0066795C" w:rsidRDefault="0066795C" w:rsidP="002A7DB8">
      <w:pPr>
        <w:pStyle w:val="B1"/>
        <w:rPr>
          <w:lang w:val="en-US"/>
        </w:rPr>
      </w:pPr>
      <w:r>
        <w:rPr>
          <w:lang w:val="nb-NO"/>
        </w:rPr>
        <w:t>- TPC command - 1 or 2 bits,</w:t>
      </w:r>
      <w:r w:rsidRPr="00C075C8">
        <w:rPr>
          <w:lang w:val="nb-NO"/>
        </w:rPr>
        <w:t xml:space="preserve"> </w:t>
      </w:r>
      <w:r>
        <w:rPr>
          <w:lang w:val="nb-NO"/>
        </w:rPr>
        <w:t xml:space="preserve">where the number of bits is </w:t>
      </w:r>
      <w:r w:rsidR="006C7A9F">
        <w:rPr>
          <w:lang w:val="nb-NO"/>
        </w:rPr>
        <w:t xml:space="preserve">1 if the parameter </w:t>
      </w:r>
      <w:r w:rsidR="006C7A9F" w:rsidRPr="00B42106">
        <w:rPr>
          <w:rFonts w:hint="eastAsia"/>
          <w:i/>
          <w:lang w:eastAsia="zh-CN"/>
        </w:rPr>
        <w:t>f</w:t>
      </w:r>
      <w:r w:rsidR="006C7A9F" w:rsidRPr="00B42106">
        <w:rPr>
          <w:i/>
        </w:rPr>
        <w:t>ieldTypeFormat</w:t>
      </w:r>
      <w:r w:rsidR="006C7A9F" w:rsidRPr="00B42106">
        <w:rPr>
          <w:rFonts w:hint="eastAsia"/>
          <w:i/>
        </w:rPr>
        <w:t>3B</w:t>
      </w:r>
      <w:r w:rsidR="006C7A9F">
        <w:rPr>
          <w:lang w:val="nb-NO"/>
        </w:rPr>
        <w:t xml:space="preserve"> </w:t>
      </w:r>
      <w:r w:rsidR="005C556D">
        <w:rPr>
          <w:lang w:val="nb-NO"/>
        </w:rPr>
        <w:t xml:space="preserve">or </w:t>
      </w:r>
      <w:r w:rsidR="005C556D" w:rsidRPr="00B42106">
        <w:rPr>
          <w:rFonts w:hint="eastAsia"/>
          <w:i/>
          <w:lang w:eastAsia="zh-CN"/>
        </w:rPr>
        <w:t>f</w:t>
      </w:r>
      <w:r w:rsidR="005C556D" w:rsidRPr="00B42106">
        <w:rPr>
          <w:i/>
        </w:rPr>
        <w:t>ieldTypeFormat</w:t>
      </w:r>
      <w:r w:rsidR="005C556D" w:rsidRPr="00B42106">
        <w:rPr>
          <w:rFonts w:hint="eastAsia"/>
          <w:i/>
        </w:rPr>
        <w:t>3B</w:t>
      </w:r>
      <w:r w:rsidR="005C556D">
        <w:rPr>
          <w:i/>
        </w:rPr>
        <w:t>-additionalSRS</w:t>
      </w:r>
      <w:r w:rsidR="005C556D">
        <w:rPr>
          <w:rFonts w:hint="eastAsia"/>
          <w:lang w:eastAsia="ko-KR"/>
        </w:rPr>
        <w:t xml:space="preserve"> </w:t>
      </w:r>
      <w:r w:rsidR="006C7A9F">
        <w:rPr>
          <w:rFonts w:hint="eastAsia"/>
          <w:lang w:eastAsia="ko-KR"/>
        </w:rPr>
        <w:t>provided by higher layers</w:t>
      </w:r>
      <w:r w:rsidR="006C7A9F">
        <w:rPr>
          <w:lang w:val="en-US" w:eastAsia="ko-KR"/>
        </w:rPr>
        <w:t xml:space="preserve"> </w:t>
      </w:r>
      <w:r w:rsidR="006C7A9F">
        <w:rPr>
          <w:lang w:val="nb-NO"/>
        </w:rPr>
        <w:t xml:space="preserve">has a value of 1 or 3, and 2 if the parameter </w:t>
      </w:r>
      <w:r w:rsidR="006C7A9F" w:rsidRPr="00B42106">
        <w:rPr>
          <w:rFonts w:hint="eastAsia"/>
          <w:i/>
          <w:lang w:eastAsia="zh-CN"/>
        </w:rPr>
        <w:t>f</w:t>
      </w:r>
      <w:r w:rsidR="006C7A9F" w:rsidRPr="00B42106">
        <w:rPr>
          <w:i/>
        </w:rPr>
        <w:t>ieldTypeFormat</w:t>
      </w:r>
      <w:r w:rsidR="006C7A9F" w:rsidRPr="00B42106">
        <w:rPr>
          <w:rFonts w:hint="eastAsia"/>
          <w:i/>
        </w:rPr>
        <w:t>3B</w:t>
      </w:r>
      <w:r w:rsidR="006C7A9F">
        <w:rPr>
          <w:lang w:val="nb-NO"/>
        </w:rPr>
        <w:t xml:space="preserve"> </w:t>
      </w:r>
      <w:r w:rsidR="005C556D">
        <w:rPr>
          <w:lang w:val="nb-NO"/>
        </w:rPr>
        <w:t xml:space="preserve">or </w:t>
      </w:r>
      <w:r w:rsidR="005C556D" w:rsidRPr="00B42106">
        <w:rPr>
          <w:rFonts w:hint="eastAsia"/>
          <w:i/>
          <w:lang w:eastAsia="zh-CN"/>
        </w:rPr>
        <w:t>f</w:t>
      </w:r>
      <w:r w:rsidR="005C556D" w:rsidRPr="00B42106">
        <w:rPr>
          <w:i/>
        </w:rPr>
        <w:t>ieldTypeFormat</w:t>
      </w:r>
      <w:r w:rsidR="005C556D" w:rsidRPr="00B42106">
        <w:rPr>
          <w:rFonts w:hint="eastAsia"/>
          <w:i/>
        </w:rPr>
        <w:t>3B</w:t>
      </w:r>
      <w:r w:rsidR="005C556D">
        <w:rPr>
          <w:i/>
        </w:rPr>
        <w:t>-additionalSRS</w:t>
      </w:r>
      <w:r w:rsidR="005C556D">
        <w:rPr>
          <w:rFonts w:hint="eastAsia"/>
          <w:lang w:eastAsia="ko-KR"/>
        </w:rPr>
        <w:t xml:space="preserve"> </w:t>
      </w:r>
      <w:r w:rsidR="006C7A9F">
        <w:rPr>
          <w:lang w:val="nb-NO"/>
        </w:rPr>
        <w:t>has a value of 2 or 4</w:t>
      </w:r>
      <w:r>
        <w:rPr>
          <w:lang w:val="nb-NO"/>
        </w:rPr>
        <w:t xml:space="preserve">. </w:t>
      </w:r>
    </w:p>
    <w:p w:rsidR="0066795C" w:rsidRPr="00481070" w:rsidRDefault="0066795C" w:rsidP="0066795C">
      <w:r>
        <w:lastRenderedPageBreak/>
        <w:t xml:space="preserve">The size of format 3B is equal to </w:t>
      </w:r>
      <w:r w:rsidR="00516E22">
        <w:rPr>
          <w:position w:val="-10"/>
        </w:rPr>
        <w:pict>
          <v:shape id="_x0000_i3226" type="#_x0000_t75" style="width:36pt;height:15pt">
            <v:imagedata r:id="rId990" o:title=""/>
          </v:shape>
        </w:pict>
      </w:r>
      <w:r>
        <w:t xml:space="preserve">, and where </w:t>
      </w:r>
      <w:r w:rsidR="00516E22">
        <w:rPr>
          <w:position w:val="-10"/>
        </w:rPr>
        <w:pict>
          <v:shape id="_x0000_i3227" type="#_x0000_t75" style="width:36pt;height:15pt">
            <v:imagedata r:id="rId990" o:title=""/>
          </v:shape>
        </w:pict>
      </w:r>
      <w:r>
        <w:t xml:space="preserve"> is equal to the payload size of format 0 before CRC attachment when format 0 is mapped onto the common search space, including any padding bits appended to format 0.</w:t>
      </w:r>
    </w:p>
    <w:p w:rsidR="00385ACB" w:rsidRDefault="00385ACB" w:rsidP="00385ACB">
      <w:pPr>
        <w:pStyle w:val="Heading5"/>
      </w:pPr>
      <w:bookmarkStart w:id="622" w:name="_Toc10818788"/>
      <w:bookmarkStart w:id="623" w:name="_Toc20409198"/>
      <w:bookmarkStart w:id="624" w:name="_Toc29387739"/>
      <w:bookmarkStart w:id="625" w:name="_Toc29388768"/>
      <w:r>
        <w:t>5.3.3.1.8</w:t>
      </w:r>
      <w:r>
        <w:tab/>
        <w:t>Format 4</w:t>
      </w:r>
      <w:bookmarkEnd w:id="622"/>
      <w:bookmarkEnd w:id="623"/>
      <w:bookmarkEnd w:id="624"/>
      <w:bookmarkEnd w:id="625"/>
    </w:p>
    <w:p w:rsidR="00385ACB" w:rsidRDefault="00385ACB" w:rsidP="00385ACB">
      <w:r>
        <w:t xml:space="preserve">DCI format 4 is used for the scheduling of PUSCH in one UL cell with multi-antenna port transmission mode, </w:t>
      </w:r>
    </w:p>
    <w:p w:rsidR="00385ACB" w:rsidRDefault="00385ACB" w:rsidP="00385ACB">
      <w:r>
        <w:t>The following information is transmitted by means of the DCI format 4:</w:t>
      </w:r>
    </w:p>
    <w:p w:rsidR="00385ACB" w:rsidRDefault="00DA1553" w:rsidP="00DA1553">
      <w:pPr>
        <w:pStyle w:val="B1"/>
      </w:pPr>
      <w:r>
        <w:t>-</w:t>
      </w:r>
      <w:r>
        <w:tab/>
      </w:r>
      <w:r w:rsidR="00385ACB">
        <w:t>Carrier indicator – 0 or 3 bits. The field is present according to the definitions in [3].</w:t>
      </w:r>
    </w:p>
    <w:p w:rsidR="00C32C1C" w:rsidRDefault="00DA1553" w:rsidP="00DA1553">
      <w:pPr>
        <w:pStyle w:val="B1"/>
      </w:pPr>
      <w:r>
        <w:t>-</w:t>
      </w:r>
      <w:r>
        <w:tab/>
      </w:r>
      <w:r w:rsidR="00385ACB" w:rsidRPr="00762A4A">
        <w:t>Resource block assignment</w:t>
      </w:r>
      <w:r w:rsidR="00385ACB">
        <w:t xml:space="preserve"> - </w:t>
      </w:r>
      <w:r w:rsidR="00516E22">
        <w:rPr>
          <w:rFonts w:ascii="Arial" w:eastAsia="Batang" w:hAnsi="Arial" w:cs="Arial"/>
          <w:position w:val="-38"/>
          <w:lang w:val="en-US" w:eastAsia="ko-KR"/>
        </w:rPr>
        <w:pict>
          <v:shape id="_x0000_i3228" type="#_x0000_t75" style="width:251.25pt;height:42.75pt">
            <v:imagedata r:id="rId994" o:title=""/>
            <o:lock v:ext="edit" aspectratio="f"/>
          </v:shape>
        </w:pict>
      </w:r>
      <w:r w:rsidR="00C32C1C">
        <w:rPr>
          <w:rFonts w:ascii="Arial" w:eastAsia="Batang" w:hAnsi="Arial" w:cs="Arial"/>
          <w:lang w:val="en-US" w:eastAsia="ko-KR"/>
        </w:rPr>
        <w:t xml:space="preserve"> </w:t>
      </w:r>
      <w:r w:rsidR="00C32C1C">
        <w:t xml:space="preserve">bits, where </w:t>
      </w:r>
      <w:r w:rsidR="00C32C1C" w:rsidRPr="006A1609">
        <w:rPr>
          <w:i/>
        </w:rPr>
        <w:t>P</w:t>
      </w:r>
      <w:r w:rsidR="00C32C1C">
        <w:t xml:space="preserve"> is the UL RBG size as defined in </w:t>
      </w:r>
      <w:r w:rsidR="00357752">
        <w:t>subclause</w:t>
      </w:r>
      <w:r w:rsidR="00C32C1C">
        <w:t xml:space="preserve"> 8.1.2 of [3]</w:t>
      </w:r>
    </w:p>
    <w:p w:rsidR="00385ACB" w:rsidRDefault="00385ACB" w:rsidP="00AA53C3"/>
    <w:p w:rsidR="00385ACB" w:rsidRDefault="00AF0293" w:rsidP="00AF0293">
      <w:pPr>
        <w:pStyle w:val="B1"/>
      </w:pPr>
      <w:r>
        <w:t>-</w:t>
      </w:r>
      <w:r>
        <w:tab/>
      </w:r>
      <w:r w:rsidR="00385ACB">
        <w:t xml:space="preserve">For </w:t>
      </w:r>
      <w:r w:rsidR="00C32C1C">
        <w:t>resource</w:t>
      </w:r>
      <w:r w:rsidR="00385ACB">
        <w:t xml:space="preserve"> allocation</w:t>
      </w:r>
      <w:r w:rsidR="00C32C1C">
        <w:t xml:space="preserve"> type 0</w:t>
      </w:r>
      <w:r w:rsidR="00385ACB">
        <w:t>:</w:t>
      </w:r>
    </w:p>
    <w:p w:rsidR="00385ACB" w:rsidRDefault="00AF0293" w:rsidP="00AA53C3">
      <w:pPr>
        <w:pStyle w:val="B2"/>
      </w:pPr>
      <w:r>
        <w:t>-</w:t>
      </w:r>
      <w:r>
        <w:tab/>
      </w:r>
      <w:r w:rsidR="00385ACB">
        <w:t xml:space="preserve">The </w:t>
      </w:r>
      <w:r w:rsidR="00516E22">
        <w:rPr>
          <w:position w:val="-22"/>
        </w:rPr>
        <w:pict>
          <v:shape id="_x0000_i3229" type="#_x0000_t75" style="width:119.25pt;height:27pt">
            <v:imagedata r:id="rId959" o:title=""/>
          </v:shape>
        </w:pict>
      </w:r>
      <w:r w:rsidR="00385ACB">
        <w:t xml:space="preserve">LSBs provide the resource allocation in the UL subframe as defined in </w:t>
      </w:r>
      <w:r w:rsidR="00357752">
        <w:t>subclause</w:t>
      </w:r>
      <w:r w:rsidR="00385ACB">
        <w:t xml:space="preserve"> 8.1</w:t>
      </w:r>
      <w:r w:rsidR="007F4AD7">
        <w:t>.1</w:t>
      </w:r>
      <w:r w:rsidR="00385ACB">
        <w:t xml:space="preserve"> of [3]</w:t>
      </w:r>
    </w:p>
    <w:p w:rsidR="00C32C1C" w:rsidRDefault="00AF0293" w:rsidP="00AA53C3">
      <w:pPr>
        <w:pStyle w:val="B1"/>
      </w:pPr>
      <w:r>
        <w:t>-</w:t>
      </w:r>
      <w:r>
        <w:tab/>
      </w:r>
      <w:r w:rsidR="00385ACB">
        <w:t xml:space="preserve">For </w:t>
      </w:r>
      <w:r w:rsidR="00C32C1C">
        <w:t>resource</w:t>
      </w:r>
      <w:r w:rsidR="00385ACB">
        <w:t xml:space="preserve"> allocation</w:t>
      </w:r>
      <w:r w:rsidR="00C32C1C">
        <w:t xml:space="preserve"> type 1:</w:t>
      </w:r>
    </w:p>
    <w:p w:rsidR="00385ACB" w:rsidRDefault="00AF0293" w:rsidP="00AA53C3">
      <w:pPr>
        <w:pStyle w:val="B2"/>
      </w:pPr>
      <w:r>
        <w:t>-</w:t>
      </w:r>
      <w:r>
        <w:tab/>
      </w:r>
      <w:r w:rsidR="00C32C1C">
        <w:t xml:space="preserve">The </w:t>
      </w:r>
      <w:r w:rsidR="00516E22">
        <w:rPr>
          <w:position w:val="-36"/>
        </w:rPr>
        <w:pict>
          <v:shape id="_x0000_i3230" type="#_x0000_t75" style="width:115.5pt;height:42.75pt">
            <v:imagedata r:id="rId995" o:title=""/>
          </v:shape>
        </w:pict>
      </w:r>
      <w:r w:rsidR="00C32C1C">
        <w:t xml:space="preserve"> LSBs</w:t>
      </w:r>
      <w:r w:rsidR="00C7455C">
        <w:t xml:space="preserve"> </w:t>
      </w:r>
      <w:r w:rsidR="00385ACB">
        <w:t xml:space="preserve">provide the resource allocation in the UL subframe as defined in </w:t>
      </w:r>
      <w:r w:rsidR="00357752">
        <w:t>subclause</w:t>
      </w:r>
      <w:r w:rsidR="00385ACB">
        <w:t xml:space="preserve"> </w:t>
      </w:r>
      <w:r w:rsidR="007F4AD7">
        <w:t>8.1.2</w:t>
      </w:r>
      <w:r w:rsidR="00385ACB">
        <w:t xml:space="preserve"> of [3] </w:t>
      </w:r>
    </w:p>
    <w:p w:rsidR="00385ACB" w:rsidRDefault="00AF0293" w:rsidP="00AF0293">
      <w:pPr>
        <w:pStyle w:val="B1"/>
      </w:pPr>
      <w:r>
        <w:t>-</w:t>
      </w:r>
      <w:r>
        <w:tab/>
      </w:r>
      <w:r w:rsidR="00385ACB">
        <w:t xml:space="preserve">TPC command for scheduled PUSCH </w:t>
      </w:r>
      <w:r w:rsidR="00191005">
        <w:t xml:space="preserve">– 2 bits as defined in </w:t>
      </w:r>
      <w:r w:rsidR="00357752">
        <w:t>subclause</w:t>
      </w:r>
      <w:r w:rsidR="00191005">
        <w:t xml:space="preserve"> 5.1.1.1 of [3]</w:t>
      </w:r>
    </w:p>
    <w:p w:rsidR="00385ACB" w:rsidRDefault="00AF0293" w:rsidP="00AF0293">
      <w:pPr>
        <w:pStyle w:val="B1"/>
      </w:pPr>
      <w:r>
        <w:t>-</w:t>
      </w:r>
      <w:r>
        <w:tab/>
      </w:r>
      <w:r w:rsidR="00385ACB">
        <w:t>Cyclic shift for DM RS and OCC index</w:t>
      </w:r>
      <w:r w:rsidR="00497AA5">
        <w:rPr>
          <w:rFonts w:hint="eastAsia"/>
          <w:lang w:eastAsia="zh-CN"/>
        </w:rPr>
        <w:t xml:space="preserve"> and IFDMA </w:t>
      </w:r>
      <w:r w:rsidR="00497AA5">
        <w:rPr>
          <w:rFonts w:hint="eastAsia"/>
          <w:lang w:val="en-US" w:eastAsia="zh-CN"/>
        </w:rPr>
        <w:t>configuration</w:t>
      </w:r>
      <w:r w:rsidR="00385ACB">
        <w:t xml:space="preserve"> – 3 bits as defined in </w:t>
      </w:r>
      <w:r w:rsidR="00357752">
        <w:t>subclause</w:t>
      </w:r>
      <w:r w:rsidR="00385ACB">
        <w:t xml:space="preserve"> 5.5.2.1.1 of [2]</w:t>
      </w:r>
    </w:p>
    <w:p w:rsidR="00385ACB" w:rsidRDefault="00AF0293" w:rsidP="00AF0293">
      <w:pPr>
        <w:pStyle w:val="B1"/>
      </w:pPr>
      <w:r>
        <w:t>-</w:t>
      </w:r>
      <w:r>
        <w:tab/>
      </w:r>
      <w:r w:rsidR="00385ACB">
        <w:t xml:space="preserve">UL index – 2 bits as defined in </w:t>
      </w:r>
      <w:r w:rsidR="00357752">
        <w:t>subclause</w:t>
      </w:r>
      <w:r w:rsidR="00385ACB">
        <w:t xml:space="preserve">s 5.1.1.1, 7.2.1, 8 and 8.4 of [3] (this field </w:t>
      </w:r>
      <w:r w:rsidR="00385ACB">
        <w:rPr>
          <w:rFonts w:hint="eastAsia"/>
          <w:lang w:eastAsia="ko-KR"/>
        </w:rPr>
        <w:t xml:space="preserve">is present only for TDD operation with uplink-downlink </w:t>
      </w:r>
      <w:r w:rsidR="00385ACB">
        <w:rPr>
          <w:lang w:eastAsia="ko-KR"/>
        </w:rPr>
        <w:t>configuration</w:t>
      </w:r>
      <w:r w:rsidR="00385ACB">
        <w:rPr>
          <w:rFonts w:hint="eastAsia"/>
          <w:lang w:eastAsia="ko-KR"/>
        </w:rPr>
        <w:t xml:space="preserve"> 0</w:t>
      </w:r>
      <w:r w:rsidR="00C95E3C">
        <w:rPr>
          <w:lang w:eastAsia="ko-KR"/>
        </w:rPr>
        <w:t xml:space="preserve">, or TDD operation with uplink-downlink configuration 6 and special subframe configuration 10 when the higher layer parameter </w:t>
      </w:r>
      <w:r w:rsidR="00C95E3C" w:rsidRPr="00CE37C0">
        <w:rPr>
          <w:i/>
          <w:lang w:eastAsia="ko-KR"/>
        </w:rPr>
        <w:t>symPUSCH-UpPts</w:t>
      </w:r>
      <w:r w:rsidR="00C95E3C">
        <w:rPr>
          <w:lang w:eastAsia="ko-KR"/>
        </w:rPr>
        <w:t xml:space="preserve"> </w:t>
      </w:r>
      <w:r w:rsidR="00193F05">
        <w:rPr>
          <w:rFonts w:hint="eastAsia"/>
          <w:lang w:eastAsia="zh-CN"/>
        </w:rPr>
        <w:t xml:space="preserve">or </w:t>
      </w:r>
      <w:r w:rsidR="00193F05" w:rsidRPr="00362316">
        <w:rPr>
          <w:rFonts w:hint="eastAsia"/>
          <w:i/>
          <w:lang w:eastAsia="ko-KR"/>
        </w:rPr>
        <w:t>shortProcessingTime</w:t>
      </w:r>
      <w:r w:rsidR="00193F05">
        <w:rPr>
          <w:i/>
          <w:lang w:eastAsia="ko-KR"/>
        </w:rPr>
        <w:t xml:space="preserve"> </w:t>
      </w:r>
      <w:r w:rsidR="00C95E3C">
        <w:rPr>
          <w:lang w:eastAsia="ko-KR"/>
        </w:rPr>
        <w:t>is configured</w:t>
      </w:r>
      <w:r w:rsidR="00193F05">
        <w:rPr>
          <w:rFonts w:hint="eastAsia"/>
          <w:lang w:eastAsia="zh-CN"/>
        </w:rPr>
        <w:t xml:space="preserve"> for the cell</w:t>
      </w:r>
      <w:r w:rsidR="00385ACB">
        <w:rPr>
          <w:rFonts w:hint="eastAsia"/>
          <w:lang w:eastAsia="ko-KR"/>
        </w:rPr>
        <w:t>)</w:t>
      </w:r>
    </w:p>
    <w:p w:rsidR="00385ACB" w:rsidRDefault="00AF0293" w:rsidP="00AF0293">
      <w:pPr>
        <w:pStyle w:val="B1"/>
      </w:pPr>
      <w:r>
        <w:t>-</w:t>
      </w:r>
      <w:r>
        <w:tab/>
      </w:r>
      <w:r w:rsidR="00385ACB">
        <w:t xml:space="preserve">Downlink Assignment Index (DAI) – 2 bits as defined in </w:t>
      </w:r>
      <w:r w:rsidR="00357752">
        <w:t>subclause</w:t>
      </w:r>
      <w:r w:rsidR="00385ACB">
        <w:t xml:space="preserve"> 7.3 of [3] (this field </w:t>
      </w:r>
      <w:r w:rsidR="00385ACB">
        <w:rPr>
          <w:rFonts w:hint="eastAsia"/>
          <w:lang w:eastAsia="ko-KR"/>
        </w:rPr>
        <w:t>is present only for</w:t>
      </w:r>
      <w:r w:rsidR="004157E1">
        <w:rPr>
          <w:rFonts w:hint="eastAsia"/>
          <w:lang w:eastAsia="zh-CN"/>
        </w:rPr>
        <w:t xml:space="preserve"> the following</w:t>
      </w:r>
      <w:r w:rsidR="00385ACB">
        <w:rPr>
          <w:rFonts w:hint="eastAsia"/>
          <w:lang w:eastAsia="ko-KR"/>
        </w:rPr>
        <w:t xml:space="preserve"> </w:t>
      </w:r>
      <w:r w:rsidR="00DA1553">
        <w:rPr>
          <w:lang w:eastAsia="ko-KR"/>
        </w:rPr>
        <w:t>cases</w:t>
      </w:r>
      <w:r w:rsidR="004157E1">
        <w:rPr>
          <w:lang w:eastAsia="ko-KR"/>
        </w:rPr>
        <w:t>: 1)</w:t>
      </w:r>
      <w:r w:rsidR="00DA1553">
        <w:rPr>
          <w:lang w:eastAsia="ko-KR"/>
        </w:rPr>
        <w:t xml:space="preserve"> </w:t>
      </w:r>
      <w:r w:rsidR="00385ACB">
        <w:rPr>
          <w:rFonts w:hint="eastAsia"/>
          <w:lang w:eastAsia="ko-KR"/>
        </w:rPr>
        <w:t xml:space="preserve">TDD </w:t>
      </w:r>
      <w:r w:rsidR="00DA1553">
        <w:rPr>
          <w:lang w:eastAsia="ko-KR"/>
        </w:rPr>
        <w:t xml:space="preserve">primary cell and either TDD </w:t>
      </w:r>
      <w:r w:rsidR="00385ACB">
        <w:rPr>
          <w:rFonts w:hint="eastAsia"/>
          <w:lang w:eastAsia="ko-KR"/>
        </w:rPr>
        <w:t>operation with uplink-downlink configurations 1-6</w:t>
      </w:r>
      <w:r w:rsidR="00DA1553">
        <w:rPr>
          <w:lang w:eastAsia="ko-KR"/>
        </w:rPr>
        <w:t xml:space="preserve"> or </w:t>
      </w:r>
      <w:r w:rsidR="00DA1553">
        <w:rPr>
          <w:lang w:eastAsia="zh-CN"/>
        </w:rPr>
        <w:t>FDD operation</w:t>
      </w:r>
      <w:r w:rsidR="004157E1">
        <w:rPr>
          <w:rFonts w:hint="eastAsia"/>
          <w:lang w:eastAsia="zh-CN"/>
        </w:rPr>
        <w:t>; or 2) EN-DC</w:t>
      </w:r>
      <w:r w:rsidR="00422032">
        <w:rPr>
          <w:rFonts w:cs="Arial"/>
          <w:szCs w:val="18"/>
          <w:lang w:eastAsia="zh-CN"/>
        </w:rPr>
        <w:t>/NE-DC</w:t>
      </w:r>
      <w:r w:rsidR="004157E1">
        <w:rPr>
          <w:rFonts w:hint="eastAsia"/>
          <w:lang w:eastAsia="zh-CN"/>
        </w:rPr>
        <w:t xml:space="preserve"> with FDD primary cell </w:t>
      </w:r>
      <w:r w:rsidR="004157E1">
        <w:rPr>
          <w:lang w:eastAsia="zh-CN"/>
        </w:rPr>
        <w:t>and</w:t>
      </w:r>
      <w:r w:rsidR="004157E1">
        <w:rPr>
          <w:rFonts w:hint="eastAsia"/>
          <w:lang w:eastAsia="zh-CN"/>
        </w:rPr>
        <w:t xml:space="preserve"> higher layer parameter </w:t>
      </w:r>
      <w:r w:rsidR="004157E1">
        <w:rPr>
          <w:rFonts w:hint="eastAsia"/>
          <w:i/>
          <w:lang w:eastAsia="zh-CN"/>
        </w:rPr>
        <w:t>subframeAssignment-r15</w:t>
      </w:r>
      <w:r w:rsidR="008C4AD1">
        <w:rPr>
          <w:rFonts w:eastAsia="DengXian" w:cs="Arial"/>
          <w:i/>
          <w:color w:val="000000"/>
          <w:szCs w:val="18"/>
          <w:lang w:eastAsia="zh-CN"/>
        </w:rPr>
        <w:t>/subframeAssignment-r16</w:t>
      </w:r>
      <w:r w:rsidR="004157E1">
        <w:rPr>
          <w:rFonts w:hint="eastAsia"/>
          <w:lang w:eastAsia="zh-CN"/>
        </w:rPr>
        <w:t xml:space="preserve"> configured</w:t>
      </w:r>
      <w:r w:rsidR="00385ACB">
        <w:rPr>
          <w:rFonts w:hint="eastAsia"/>
          <w:lang w:eastAsia="ko-KR"/>
        </w:rPr>
        <w:t>)</w:t>
      </w:r>
    </w:p>
    <w:p w:rsidR="00497AA5" w:rsidRDefault="00AF0293" w:rsidP="00497AA5">
      <w:pPr>
        <w:pStyle w:val="B1"/>
        <w:rPr>
          <w:lang w:eastAsia="zh-CN"/>
        </w:rPr>
      </w:pPr>
      <w:r>
        <w:t>-</w:t>
      </w:r>
      <w:r>
        <w:tab/>
      </w:r>
      <w:r w:rsidR="007F4AD7">
        <w:t xml:space="preserve">CSI </w:t>
      </w:r>
      <w:r w:rsidR="00385ACB">
        <w:t>request – 1</w:t>
      </w:r>
      <w:r w:rsidR="00531A4D">
        <w:t>, 2</w:t>
      </w:r>
      <w:r w:rsidR="00497AA5">
        <w:rPr>
          <w:rFonts w:hint="eastAsia"/>
          <w:lang w:eastAsia="zh-CN"/>
        </w:rPr>
        <w:t>, 3, 4</w:t>
      </w:r>
      <w:r w:rsidR="00385ACB">
        <w:t xml:space="preserve"> or </w:t>
      </w:r>
      <w:r w:rsidR="00497AA5">
        <w:t xml:space="preserve">5 </w:t>
      </w:r>
      <w:r w:rsidR="00385ACB">
        <w:t xml:space="preserve">bits as defined in </w:t>
      </w:r>
      <w:r w:rsidR="00357752">
        <w:t>subclause</w:t>
      </w:r>
      <w:r w:rsidR="00385ACB">
        <w:t xml:space="preserve"> 7.2.1 of [3]. </w:t>
      </w:r>
    </w:p>
    <w:p w:rsidR="00497AA5" w:rsidRDefault="00497AA5" w:rsidP="008462B9">
      <w:pPr>
        <w:pStyle w:val="B2"/>
        <w:rPr>
          <w:lang w:eastAsia="zh-CN"/>
        </w:rPr>
      </w:pPr>
      <w:r>
        <w:rPr>
          <w:rFonts w:hint="eastAsia"/>
          <w:lang w:eastAsia="zh-CN"/>
        </w:rPr>
        <w:t xml:space="preserve">If UEs are not configured with </w:t>
      </w:r>
      <w:r w:rsidRPr="00687642">
        <w:rPr>
          <w:rFonts w:hint="eastAsia"/>
          <w:lang w:eastAsia="zh-CN"/>
        </w:rPr>
        <w:t>CSI-RS-ConfigNZPAperiodic</w:t>
      </w:r>
      <w:r>
        <w:rPr>
          <w:rFonts w:hint="eastAsia"/>
          <w:lang w:eastAsia="zh-CN"/>
        </w:rPr>
        <w:t xml:space="preserve"> </w:t>
      </w:r>
      <w:r w:rsidRPr="00EF6CB1">
        <w:rPr>
          <w:rFonts w:hint="eastAsia"/>
          <w:lang w:eastAsia="zh-CN"/>
        </w:rPr>
        <w:t xml:space="preserve">or </w:t>
      </w:r>
      <w:r>
        <w:rPr>
          <w:rFonts w:hint="eastAsia"/>
          <w:lang w:eastAsia="zh-CN"/>
        </w:rPr>
        <w:t xml:space="preserve">if UEs are configured with </w:t>
      </w:r>
      <w:r w:rsidRPr="00687642">
        <w:rPr>
          <w:rFonts w:hint="eastAsia"/>
          <w:lang w:eastAsia="zh-CN"/>
        </w:rPr>
        <w:t>CSI-RS-ConfigNZPAperiodic</w:t>
      </w:r>
      <w:r>
        <w:rPr>
          <w:rFonts w:hint="eastAsia"/>
          <w:lang w:eastAsia="zh-CN"/>
        </w:rPr>
        <w:t xml:space="preserve"> </w:t>
      </w:r>
      <w:r w:rsidRPr="00EF6CB1">
        <w:rPr>
          <w:rFonts w:hint="eastAsia"/>
          <w:lang w:eastAsia="zh-CN"/>
        </w:rPr>
        <w:t xml:space="preserve">and </w:t>
      </w:r>
      <w:r w:rsidRPr="00AB1FA9">
        <w:rPr>
          <w:rFonts w:hint="eastAsia"/>
          <w:lang w:eastAsia="zh-CN"/>
        </w:rPr>
        <w:t>numberActivated</w:t>
      </w:r>
      <w:r>
        <w:rPr>
          <w:rFonts w:hint="eastAsia"/>
          <w:lang w:eastAsia="zh-CN"/>
        </w:rPr>
        <w:t>Aperiodic</w:t>
      </w:r>
      <w:r w:rsidRPr="00AB1FA9">
        <w:rPr>
          <w:rFonts w:hint="eastAsia"/>
          <w:lang w:eastAsia="zh-CN"/>
        </w:rPr>
        <w:t>CSI-RS-</w:t>
      </w:r>
      <w:r w:rsidRPr="00107EDC">
        <w:rPr>
          <w:rFonts w:hint="eastAsia"/>
          <w:lang w:eastAsia="zh-CN"/>
        </w:rPr>
        <w:t>Resources</w:t>
      </w:r>
      <w:r>
        <w:rPr>
          <w:rFonts w:hint="eastAsia"/>
          <w:lang w:eastAsia="zh-CN"/>
        </w:rPr>
        <w:t>=1 for each CSI process</w:t>
      </w:r>
      <w:r w:rsidRPr="00EF6CB1">
        <w:rPr>
          <w:rFonts w:hint="eastAsia"/>
          <w:lang w:eastAsia="zh-CN"/>
        </w:rPr>
        <w:t xml:space="preserve">, </w:t>
      </w:r>
    </w:p>
    <w:p w:rsidR="00B133FB" w:rsidRDefault="00497AA5" w:rsidP="008462B9">
      <w:pPr>
        <w:pStyle w:val="B3"/>
      </w:pPr>
      <w:r>
        <w:t xml:space="preserve">the </w:t>
      </w:r>
      <w:r w:rsidR="00385ACB">
        <w:t xml:space="preserve">2-bit field applies to </w:t>
      </w:r>
      <w:r w:rsidR="00531A4D">
        <w:rPr>
          <w:rFonts w:hint="eastAsia"/>
          <w:lang w:eastAsia="zh-CN"/>
        </w:rPr>
        <w:t>UEs configured with no more than five DL cells and to</w:t>
      </w:r>
    </w:p>
    <w:p w:rsidR="00B133FB" w:rsidRDefault="00DA1553" w:rsidP="008462B9">
      <w:pPr>
        <w:pStyle w:val="B3"/>
      </w:pPr>
      <w:r>
        <w:t>-</w:t>
      </w:r>
      <w:r>
        <w:tab/>
      </w:r>
      <w:r w:rsidR="00385ACB">
        <w:t>UEs that are configured with more than one DL cell</w:t>
      </w:r>
      <w:r>
        <w:t>;</w:t>
      </w:r>
    </w:p>
    <w:p w:rsidR="00DA1553" w:rsidRDefault="00DA1553" w:rsidP="008462B9">
      <w:pPr>
        <w:pStyle w:val="B3"/>
        <w:rPr>
          <w:lang w:eastAsia="zh-CN"/>
        </w:rPr>
      </w:pPr>
      <w:r>
        <w:t>-</w:t>
      </w:r>
      <w:r>
        <w:tab/>
      </w:r>
      <w:r w:rsidR="00B133FB" w:rsidRPr="00A447E7">
        <w:t xml:space="preserve">UEs that </w:t>
      </w:r>
      <w:r w:rsidR="00B133FB" w:rsidRPr="009C1DED">
        <w:rPr>
          <w:lang w:eastAsia="zh-CN"/>
        </w:rPr>
        <w:t xml:space="preserve">are configured by higher layers </w:t>
      </w:r>
      <w:r w:rsidR="00E02A41">
        <w:rPr>
          <w:rFonts w:hint="eastAsia"/>
          <w:lang w:eastAsia="zh-CN"/>
        </w:rPr>
        <w:t>with more than one CSI process</w:t>
      </w:r>
      <w:r w:rsidR="006E0A09">
        <w:t xml:space="preserve">; </w:t>
      </w:r>
    </w:p>
    <w:p w:rsidR="00B133FB" w:rsidRDefault="00DA1553" w:rsidP="008462B9">
      <w:pPr>
        <w:pStyle w:val="B3"/>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t>;</w:t>
      </w:r>
    </w:p>
    <w:p w:rsidR="00531A4D" w:rsidRDefault="00531A4D" w:rsidP="008462B9">
      <w:pPr>
        <w:pStyle w:val="B3"/>
        <w:rPr>
          <w:lang w:eastAsia="zh-CN"/>
        </w:rPr>
      </w:pPr>
      <w:r>
        <w:rPr>
          <w:rFonts w:hint="eastAsia"/>
          <w:lang w:eastAsia="zh-CN"/>
        </w:rPr>
        <w:t>t</w:t>
      </w:r>
      <w:r>
        <w:t xml:space="preserve">he </w:t>
      </w:r>
      <w:r>
        <w:rPr>
          <w:rFonts w:hint="eastAsia"/>
          <w:lang w:eastAsia="zh-CN"/>
        </w:rPr>
        <w:t>3</w:t>
      </w:r>
      <w:r>
        <w:t>-bit field applies to</w:t>
      </w:r>
      <w:r>
        <w:rPr>
          <w:rFonts w:hint="eastAsia"/>
          <w:lang w:eastAsia="zh-CN"/>
        </w:rPr>
        <w:t xml:space="preserve"> </w:t>
      </w:r>
      <w:r>
        <w:t xml:space="preserve">UEs that are configured with more than </w:t>
      </w:r>
      <w:r>
        <w:rPr>
          <w:rFonts w:hint="eastAsia"/>
          <w:lang w:eastAsia="zh-CN"/>
        </w:rPr>
        <w:t>five DL cells;</w:t>
      </w:r>
    </w:p>
    <w:p w:rsidR="00497AA5" w:rsidRDefault="006E0A09" w:rsidP="008462B9">
      <w:pPr>
        <w:pStyle w:val="B3"/>
        <w:rPr>
          <w:lang w:eastAsia="zh-CN"/>
        </w:rPr>
      </w:pPr>
      <w:r>
        <w:t>otherwise the 1-bit field applies</w:t>
      </w:r>
      <w:r w:rsidR="00497AA5" w:rsidRPr="00497AA5">
        <w:rPr>
          <w:rFonts w:hint="eastAsia"/>
          <w:lang w:eastAsia="zh-CN"/>
        </w:rPr>
        <w:t xml:space="preserve"> </w:t>
      </w:r>
    </w:p>
    <w:p w:rsidR="00497AA5" w:rsidRDefault="00497AA5" w:rsidP="008462B9">
      <w:pPr>
        <w:pStyle w:val="B2"/>
        <w:rPr>
          <w:lang w:eastAsia="zh-CN"/>
        </w:rPr>
      </w:pPr>
      <w:r>
        <w:rPr>
          <w:rFonts w:hint="eastAsia"/>
          <w:lang w:eastAsia="zh-CN"/>
        </w:rPr>
        <w:lastRenderedPageBreak/>
        <w:t xml:space="preserve">If UEs are configured with </w:t>
      </w:r>
      <w:r w:rsidRPr="00687642">
        <w:rPr>
          <w:rFonts w:hint="eastAsia"/>
          <w:lang w:eastAsia="zh-CN"/>
        </w:rPr>
        <w:t>CSI-RS-ConfigNZPAperiodic</w:t>
      </w:r>
      <w:r>
        <w:rPr>
          <w:rFonts w:hint="eastAsia"/>
          <w:lang w:eastAsia="zh-CN"/>
        </w:rPr>
        <w:t xml:space="preserve"> </w:t>
      </w:r>
      <w:r w:rsidRPr="00ED4A49">
        <w:rPr>
          <w:rFonts w:hint="eastAsia"/>
          <w:lang w:eastAsia="zh-CN"/>
        </w:rPr>
        <w:t>and</w:t>
      </w:r>
      <w:r>
        <w:rPr>
          <w:rFonts w:hint="eastAsia"/>
          <w:lang w:eastAsia="zh-CN"/>
        </w:rPr>
        <w:t xml:space="preserve"> </w:t>
      </w:r>
      <w:r w:rsidRPr="00AB1FA9">
        <w:rPr>
          <w:rFonts w:hint="eastAsia"/>
          <w:lang w:eastAsia="zh-CN"/>
        </w:rPr>
        <w:t>numberActivated</w:t>
      </w:r>
      <w:r>
        <w:rPr>
          <w:rFonts w:hint="eastAsia"/>
          <w:lang w:eastAsia="zh-CN"/>
        </w:rPr>
        <w:t>Aperiodic</w:t>
      </w:r>
      <w:r w:rsidRPr="00AB1FA9">
        <w:rPr>
          <w:rFonts w:hint="eastAsia"/>
          <w:lang w:eastAsia="zh-CN"/>
        </w:rPr>
        <w:t>CSI-RS-</w:t>
      </w:r>
      <w:r w:rsidRPr="00107EDC">
        <w:rPr>
          <w:rFonts w:hint="eastAsia"/>
          <w:lang w:eastAsia="zh-CN"/>
        </w:rPr>
        <w:t>Resources</w:t>
      </w:r>
      <w:r>
        <w:rPr>
          <w:rFonts w:hint="eastAsia"/>
          <w:lang w:eastAsia="zh-CN"/>
        </w:rPr>
        <w:t>&gt;1 for at least one CSI process,</w:t>
      </w:r>
      <w:r w:rsidRPr="00EF6CB1">
        <w:t xml:space="preserve"> </w:t>
      </w:r>
    </w:p>
    <w:p w:rsidR="00497AA5" w:rsidRDefault="00497AA5" w:rsidP="008462B9">
      <w:pPr>
        <w:pStyle w:val="B3"/>
        <w:rPr>
          <w:lang w:eastAsia="zh-CN"/>
        </w:rPr>
      </w:pPr>
      <w:r>
        <w:rPr>
          <w:rFonts w:hint="eastAsia"/>
          <w:lang w:eastAsia="zh-CN"/>
        </w:rPr>
        <w:t>t</w:t>
      </w:r>
      <w:r w:rsidRPr="00A447E7">
        <w:t xml:space="preserve">he </w:t>
      </w:r>
      <w:r>
        <w:rPr>
          <w:rFonts w:hint="eastAsia"/>
          <w:lang w:eastAsia="zh-CN"/>
        </w:rPr>
        <w:t>4</w:t>
      </w:r>
      <w:r w:rsidRPr="00A447E7">
        <w:t xml:space="preserve">-bit field applies to </w:t>
      </w:r>
      <w:r>
        <w:rPr>
          <w:rFonts w:hint="eastAsia"/>
          <w:lang w:eastAsia="zh-CN"/>
        </w:rPr>
        <w:t>UEs configured with no more than five DL cells and to</w:t>
      </w:r>
    </w:p>
    <w:p w:rsidR="00497AA5" w:rsidRDefault="00497AA5" w:rsidP="008462B9">
      <w:pPr>
        <w:pStyle w:val="B3"/>
      </w:pPr>
      <w:r>
        <w:t>-</w:t>
      </w:r>
      <w:r>
        <w:tab/>
        <w:t>UEs that are configured with more than one DL cell;</w:t>
      </w:r>
    </w:p>
    <w:p w:rsidR="00497AA5" w:rsidRDefault="00497AA5" w:rsidP="008462B9">
      <w:pPr>
        <w:pStyle w:val="B3"/>
        <w:rPr>
          <w:lang w:eastAsia="zh-CN"/>
        </w:rPr>
      </w:pPr>
      <w:r>
        <w:t>-</w:t>
      </w:r>
      <w:r>
        <w:tab/>
      </w:r>
      <w:r w:rsidRPr="00A447E7">
        <w:t xml:space="preserve">UEs that </w:t>
      </w:r>
      <w:r w:rsidRPr="009C1DED">
        <w:rPr>
          <w:lang w:eastAsia="zh-CN"/>
        </w:rPr>
        <w:t xml:space="preserve">are configured by higher layers </w:t>
      </w:r>
      <w:r>
        <w:rPr>
          <w:rFonts w:hint="eastAsia"/>
          <w:lang w:eastAsia="zh-CN"/>
        </w:rPr>
        <w:t>with more than one CSI process</w:t>
      </w:r>
      <w:r>
        <w:t xml:space="preserve">; </w:t>
      </w:r>
    </w:p>
    <w:p w:rsidR="00497AA5" w:rsidRPr="00DB23B6" w:rsidRDefault="00497AA5" w:rsidP="008462B9">
      <w:pPr>
        <w:pStyle w:val="B3"/>
        <w:rPr>
          <w:lang w:eastAsia="zh-CN"/>
        </w:rPr>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t>;</w:t>
      </w:r>
      <w:r w:rsidRPr="00DB23B6">
        <w:rPr>
          <w:rFonts w:hint="eastAsia"/>
          <w:lang w:eastAsia="zh-CN"/>
        </w:rPr>
        <w:t xml:space="preserve"> </w:t>
      </w:r>
    </w:p>
    <w:p w:rsidR="00497AA5" w:rsidRDefault="00497AA5" w:rsidP="008462B9">
      <w:pPr>
        <w:pStyle w:val="B2"/>
      </w:pPr>
      <w:r w:rsidRPr="00531A4D">
        <w:t xml:space="preserve">the </w:t>
      </w:r>
      <w:r>
        <w:rPr>
          <w:rFonts w:hint="eastAsia"/>
          <w:lang w:eastAsia="zh-CN"/>
        </w:rPr>
        <w:t>5</w:t>
      </w:r>
      <w:r w:rsidRPr="00531A4D">
        <w:t>-bit field applies to UEs that are configured with more than five DL cells;</w:t>
      </w:r>
    </w:p>
    <w:p w:rsidR="00385ACB" w:rsidRDefault="00497AA5" w:rsidP="008462B9">
      <w:pPr>
        <w:pStyle w:val="B2"/>
      </w:pPr>
      <w:r>
        <w:t xml:space="preserve">otherwise the </w:t>
      </w:r>
      <w:r>
        <w:rPr>
          <w:rFonts w:hint="eastAsia"/>
          <w:lang w:eastAsia="zh-CN"/>
        </w:rPr>
        <w:t>3</w:t>
      </w:r>
      <w:r>
        <w:t>-bit field applies</w:t>
      </w:r>
      <w:r>
        <w:rPr>
          <w:rFonts w:hint="eastAsia"/>
          <w:lang w:eastAsia="zh-CN"/>
        </w:rPr>
        <w:t>.</w:t>
      </w:r>
    </w:p>
    <w:p w:rsidR="00385ACB" w:rsidRDefault="00AF0293" w:rsidP="00AF0293">
      <w:pPr>
        <w:pStyle w:val="B1"/>
      </w:pPr>
      <w:r>
        <w:t>-</w:t>
      </w:r>
      <w:r>
        <w:tab/>
      </w:r>
      <w:r w:rsidR="00385ACB">
        <w:t xml:space="preserve">SRS request – 2 bits as defined in </w:t>
      </w:r>
      <w:r w:rsidR="00357752">
        <w:t>subclause</w:t>
      </w:r>
      <w:r w:rsidR="00385ACB">
        <w:t xml:space="preserve"> </w:t>
      </w:r>
      <w:r w:rsidR="007F4AD7">
        <w:t>8.2</w:t>
      </w:r>
      <w:r w:rsidR="00385ACB">
        <w:t xml:space="preserve"> of [3]</w:t>
      </w:r>
    </w:p>
    <w:p w:rsidR="00497AA5" w:rsidRDefault="00AF0293" w:rsidP="00497AA5">
      <w:pPr>
        <w:pStyle w:val="B1"/>
        <w:rPr>
          <w:lang w:eastAsia="zh-CN"/>
        </w:rPr>
      </w:pPr>
      <w:r>
        <w:t>-</w:t>
      </w:r>
      <w:r>
        <w:tab/>
      </w:r>
      <w:r w:rsidR="00AC6E10">
        <w:t xml:space="preserve">Resource allocation type </w:t>
      </w:r>
      <w:r w:rsidR="00385ACB">
        <w:t xml:space="preserve">– 1 bit as defined in </w:t>
      </w:r>
      <w:r w:rsidR="00357752">
        <w:t>subclause</w:t>
      </w:r>
      <w:r w:rsidR="00385ACB">
        <w:t xml:space="preserve"> </w:t>
      </w:r>
      <w:r w:rsidR="007F4AD7">
        <w:t xml:space="preserve">8.1 </w:t>
      </w:r>
      <w:r w:rsidR="00385ACB">
        <w:t>of [3]</w:t>
      </w:r>
      <w:r w:rsidR="00497AA5" w:rsidRPr="00497AA5">
        <w:rPr>
          <w:rFonts w:hint="eastAsia"/>
          <w:lang w:eastAsia="zh-CN"/>
        </w:rPr>
        <w:t xml:space="preserve"> </w:t>
      </w:r>
    </w:p>
    <w:p w:rsidR="00481B85" w:rsidRDefault="00497AA5" w:rsidP="00481B85">
      <w:pPr>
        <w:pStyle w:val="B1"/>
      </w:pPr>
      <w:r>
        <w:rPr>
          <w:lang w:eastAsia="zh-CN"/>
        </w:rPr>
        <w:t>-</w:t>
      </w:r>
      <w:r>
        <w:tab/>
        <w:t xml:space="preserve">Cyclic </w:t>
      </w:r>
      <w:r>
        <w:rPr>
          <w:rFonts w:hint="eastAsia"/>
        </w:rPr>
        <w:t>Shift Field mapping table for DMRS</w:t>
      </w:r>
      <w:r>
        <w:t xml:space="preserve"> – </w:t>
      </w:r>
      <w:r>
        <w:rPr>
          <w:rFonts w:hint="eastAsia"/>
        </w:rPr>
        <w:t>1</w:t>
      </w:r>
      <w:r>
        <w:t xml:space="preserve"> bit as defined in </w:t>
      </w:r>
      <w:r w:rsidR="00357752">
        <w:t>subclause</w:t>
      </w:r>
      <w:r>
        <w:t xml:space="preserve"> 5.5.2.1.1 of [2]</w:t>
      </w:r>
      <w:r>
        <w:rPr>
          <w:rFonts w:hint="eastAsia"/>
        </w:rPr>
        <w:t xml:space="preserve">. </w:t>
      </w:r>
      <w:r w:rsidRPr="00A447E7">
        <w:t xml:space="preserve">The </w:t>
      </w:r>
      <w:r>
        <w:rPr>
          <w:rFonts w:hint="eastAsia"/>
        </w:rPr>
        <w:t>1</w:t>
      </w:r>
      <w:r w:rsidRPr="00A447E7">
        <w:t>-bit field applies</w:t>
      </w:r>
      <w:r>
        <w:rPr>
          <w:rFonts w:hint="eastAsia"/>
        </w:rPr>
        <w:t xml:space="preserve"> to U</w:t>
      </w:r>
      <w:r>
        <w:t xml:space="preserve">Es </w:t>
      </w:r>
      <w:r>
        <w:rPr>
          <w:rFonts w:hint="eastAsia"/>
        </w:rPr>
        <w:t xml:space="preserve">that are configured with higher layer parameter </w:t>
      </w:r>
      <w:r w:rsidRPr="00733388">
        <w:rPr>
          <w:i/>
        </w:rPr>
        <w:t>UL-DMRS-IFDMA</w:t>
      </w:r>
      <w:r>
        <w:rPr>
          <w:rFonts w:hint="eastAsia"/>
        </w:rPr>
        <w:t>.</w:t>
      </w:r>
      <w:r w:rsidR="00481B85" w:rsidRPr="00481B85">
        <w:t xml:space="preserve"> </w:t>
      </w:r>
    </w:p>
    <w:p w:rsidR="00481B85" w:rsidRDefault="00481B85" w:rsidP="00481B85">
      <w:pPr>
        <w:pStyle w:val="B1"/>
      </w:pPr>
      <w:r>
        <w:t>-</w:t>
      </w:r>
      <w:r w:rsidR="00761093">
        <w:tab/>
      </w:r>
      <w:r>
        <w:t xml:space="preserve">HARQ process number – 4 bits if higher layer parameter </w:t>
      </w:r>
      <w:r w:rsidR="00A4350A">
        <w:rPr>
          <w:i/>
        </w:rPr>
        <w:t>ul-STTI-Length</w:t>
      </w:r>
      <w:r>
        <w:t xml:space="preserve"> is configured for the cell, otherwise 3 bits (this field is present when higher layer parameter </w:t>
      </w:r>
      <w:r w:rsidRPr="000234EE">
        <w:rPr>
          <w:i/>
        </w:rPr>
        <w:t>shortProcessingTime</w:t>
      </w:r>
      <w:r>
        <w:t xml:space="preserve"> is configured for the cell)</w:t>
      </w:r>
    </w:p>
    <w:p w:rsidR="00481B85" w:rsidRDefault="00481B85" w:rsidP="00481B85">
      <w:pPr>
        <w:pStyle w:val="B1"/>
        <w:rPr>
          <w:lang w:eastAsia="zh-CN"/>
        </w:rPr>
      </w:pPr>
      <w:r>
        <w:t>-</w:t>
      </w:r>
      <w:r w:rsidR="00761093">
        <w:tab/>
      </w:r>
      <w:r>
        <w:t xml:space="preserve">Redundancy version – 2 bits (this field is present when higher layer parameter </w:t>
      </w:r>
      <w:r w:rsidRPr="00E51E06">
        <w:rPr>
          <w:i/>
        </w:rPr>
        <w:t>shortProcessingTime</w:t>
      </w:r>
      <w:r>
        <w:t xml:space="preserve"> is configured for the cell)</w:t>
      </w:r>
    </w:p>
    <w:p w:rsidR="00385ACB" w:rsidRDefault="00385ACB" w:rsidP="00497AA5">
      <w:pPr>
        <w:pStyle w:val="B1"/>
      </w:pPr>
    </w:p>
    <w:p w:rsidR="00385ACB" w:rsidRDefault="00385ACB" w:rsidP="00385ACB">
      <w:r>
        <w:t xml:space="preserve">In addition, for transport block 1: </w:t>
      </w:r>
    </w:p>
    <w:p w:rsidR="00385ACB" w:rsidRDefault="00AF0293" w:rsidP="00AF0293">
      <w:pPr>
        <w:pStyle w:val="B1"/>
      </w:pPr>
      <w:r>
        <w:t>-</w:t>
      </w:r>
      <w:r>
        <w:tab/>
      </w:r>
      <w:r w:rsidR="00385ACB">
        <w:t>Modulation and coding scheme</w:t>
      </w:r>
      <w:r w:rsidR="008B2056" w:rsidRPr="008B2056">
        <w:rPr>
          <w:color w:val="0041C2"/>
          <w:lang w:val="en-US" w:eastAsia="zh-CN"/>
        </w:rPr>
        <w:t xml:space="preserve"> </w:t>
      </w:r>
      <w:r w:rsidR="008B2056" w:rsidRPr="00866231">
        <w:rPr>
          <w:lang w:val="en-US" w:eastAsia="zh-CN"/>
        </w:rPr>
        <w:t>and redundancy version</w:t>
      </w:r>
      <w:r w:rsidR="00385ACB">
        <w:t xml:space="preserve"> – 5 bits</w:t>
      </w:r>
      <w:r w:rsidR="00385ACB" w:rsidRPr="00F01401">
        <w:t xml:space="preserve"> </w:t>
      </w:r>
      <w:r w:rsidR="00385ACB">
        <w:t xml:space="preserve">as defined in </w:t>
      </w:r>
      <w:r w:rsidR="00357752">
        <w:t>subclause</w:t>
      </w:r>
      <w:r w:rsidR="00385ACB">
        <w:t xml:space="preserve"> </w:t>
      </w:r>
      <w:r w:rsidR="008B2056">
        <w:t>8.6</w:t>
      </w:r>
      <w:r w:rsidR="00385ACB">
        <w:t xml:space="preserve"> of [3]</w:t>
      </w:r>
    </w:p>
    <w:p w:rsidR="00385ACB" w:rsidRDefault="00AF0293" w:rsidP="00AF0293">
      <w:pPr>
        <w:pStyle w:val="B1"/>
      </w:pPr>
      <w:r>
        <w:t>-</w:t>
      </w:r>
      <w:r>
        <w:tab/>
      </w:r>
      <w:r w:rsidR="00385ACB">
        <w:t>New data indicator – 1 bit</w:t>
      </w:r>
    </w:p>
    <w:p w:rsidR="00385ACB" w:rsidRDefault="00385ACB" w:rsidP="00385ACB">
      <w:r>
        <w:t>In addition, for transport block 2:</w:t>
      </w:r>
    </w:p>
    <w:p w:rsidR="00385ACB" w:rsidRPr="00BA0EA7" w:rsidRDefault="00AF0293" w:rsidP="00AF0293">
      <w:pPr>
        <w:pStyle w:val="B1"/>
      </w:pPr>
      <w:r>
        <w:t>-</w:t>
      </w:r>
      <w:r>
        <w:tab/>
      </w:r>
      <w:r w:rsidR="00385ACB">
        <w:t xml:space="preserve">Modulation and coding scheme </w:t>
      </w:r>
      <w:r w:rsidR="008B2056" w:rsidRPr="00866231">
        <w:rPr>
          <w:lang w:val="en-US" w:eastAsia="zh-CN"/>
        </w:rPr>
        <w:t>and redundancy version</w:t>
      </w:r>
      <w:r w:rsidR="008B2056">
        <w:rPr>
          <w:rFonts w:hint="eastAsia"/>
          <w:color w:val="0041C2"/>
          <w:lang w:val="en-US" w:eastAsia="zh-CN"/>
        </w:rPr>
        <w:t xml:space="preserve"> </w:t>
      </w:r>
      <w:r w:rsidR="00385ACB">
        <w:t>– 5 bits</w:t>
      </w:r>
      <w:r w:rsidR="00385ACB" w:rsidRPr="00F01401">
        <w:t xml:space="preserve"> </w:t>
      </w:r>
      <w:r w:rsidR="00385ACB">
        <w:t xml:space="preserve">as defined in </w:t>
      </w:r>
      <w:r w:rsidR="00357752">
        <w:t>subclause</w:t>
      </w:r>
      <w:r w:rsidR="00385ACB">
        <w:t xml:space="preserve"> </w:t>
      </w:r>
      <w:r w:rsidR="007F4AD7">
        <w:t>8.6</w:t>
      </w:r>
      <w:r w:rsidR="00385ACB">
        <w:t xml:space="preserve"> of [3]</w:t>
      </w:r>
    </w:p>
    <w:p w:rsidR="00385ACB" w:rsidRDefault="00AF0293" w:rsidP="00AF0293">
      <w:pPr>
        <w:pStyle w:val="B1"/>
      </w:pPr>
      <w:r>
        <w:t>-</w:t>
      </w:r>
      <w:r>
        <w:tab/>
      </w:r>
      <w:r w:rsidR="00385ACB">
        <w:t>New data indicator – 1 bit</w:t>
      </w:r>
    </w:p>
    <w:p w:rsidR="00385ACB" w:rsidRDefault="00385ACB" w:rsidP="00385ACB">
      <w:pPr>
        <w:pStyle w:val="B1"/>
        <w:ind w:left="0" w:firstLine="0"/>
      </w:pPr>
      <w:r>
        <w:t xml:space="preserve">Precoding information and number of layers: number of bits as specified in Table 5.3.3.1.8-1. Bit field as shown in Table 5.3.3.1.8-2 and Table 5.3.3.1.8- 3. </w:t>
      </w:r>
      <w:r w:rsidR="00866231">
        <w:rPr>
          <w:rFonts w:hint="eastAsia"/>
          <w:lang w:eastAsia="zh-CN"/>
        </w:rPr>
        <w:t>Note that TPMI for 2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866231">
          <w:rPr>
            <w:rFonts w:hint="eastAsia"/>
            <w:lang w:eastAsia="zh-CN"/>
          </w:rPr>
          <w:t>3.3A</w:t>
        </w:r>
      </w:smartTag>
      <w:r w:rsidR="00866231">
        <w:rPr>
          <w:rFonts w:hint="eastAsia"/>
          <w:lang w:eastAsia="zh-CN"/>
        </w:rPr>
        <w:t>.2-1 of [2], and TPMI for 4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866231">
          <w:rPr>
            <w:rFonts w:hint="eastAsia"/>
            <w:lang w:eastAsia="zh-CN"/>
          </w:rPr>
          <w:t>3.3A</w:t>
        </w:r>
      </w:smartTag>
      <w:r w:rsidR="00866231">
        <w:rPr>
          <w:rFonts w:hint="eastAsia"/>
          <w:lang w:eastAsia="zh-CN"/>
        </w:rPr>
        <w:t>.2-2,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866231">
          <w:rPr>
            <w:rFonts w:hint="eastAsia"/>
            <w:lang w:eastAsia="zh-CN"/>
          </w:rPr>
          <w:t>3.3A</w:t>
        </w:r>
      </w:smartTag>
      <w:r w:rsidR="00866231">
        <w:rPr>
          <w:rFonts w:hint="eastAsia"/>
          <w:lang w:eastAsia="zh-CN"/>
        </w:rPr>
        <w:t>.2-3,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866231">
          <w:rPr>
            <w:rFonts w:hint="eastAsia"/>
            <w:lang w:eastAsia="zh-CN"/>
          </w:rPr>
          <w:t>3.3A</w:t>
        </w:r>
      </w:smartTag>
      <w:r w:rsidR="00866231">
        <w:rPr>
          <w:rFonts w:hint="eastAsia"/>
          <w:lang w:eastAsia="zh-CN"/>
        </w:rPr>
        <w:t>.2-4 and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866231">
          <w:rPr>
            <w:rFonts w:hint="eastAsia"/>
            <w:lang w:eastAsia="zh-CN"/>
          </w:rPr>
          <w:t>3.3A</w:t>
        </w:r>
      </w:smartTag>
      <w:r w:rsidR="00866231">
        <w:rPr>
          <w:rFonts w:hint="eastAsia"/>
          <w:lang w:eastAsia="zh-CN"/>
        </w:rPr>
        <w:t xml:space="preserve">.2-5 of [2]. </w:t>
      </w:r>
      <w:r w:rsidRPr="00A26681">
        <w:t>If both transport blocks are enabled, transport block 1 is mapped to codeword 0; and transport block 2 is mapped to codeword 1. In case one of the transport blocks is disabled, the transport block to codeword mapping is specifi</w:t>
      </w:r>
      <w:r>
        <w:t>ed according to Table 5.3.3.1.5-</w:t>
      </w:r>
      <w:r w:rsidRPr="00A26681">
        <w:t>2.</w:t>
      </w:r>
      <w:r w:rsidR="007220FC" w:rsidRPr="007220FC">
        <w:t xml:space="preserve"> </w:t>
      </w:r>
      <w:r w:rsidR="007220FC" w:rsidRPr="00F81A1C">
        <w:t>For a single enabled codeword, indices 24 to 39 in Table 5.3.3.1.8-3 are only supported for retransmission of the corresponding transport block if that transport block has previously been transmitted using two layers.</w:t>
      </w:r>
    </w:p>
    <w:p w:rsidR="00385ACB" w:rsidRDefault="00385ACB" w:rsidP="00385ACB">
      <w:pPr>
        <w:pStyle w:val="TH"/>
      </w:pPr>
      <w:r>
        <w:t>Table 5.3.3.1.8-</w:t>
      </w:r>
      <w:r>
        <w:rPr>
          <w:rFonts w:eastAsia="Batang"/>
          <w:lang w:eastAsia="ko-KR"/>
        </w:rPr>
        <w:t>1</w:t>
      </w:r>
      <w:r>
        <w:t>: Number of</w:t>
      </w:r>
      <w:r w:rsidR="00422414">
        <w:t xml:space="preserve"> bits for precoding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4219"/>
      </w:tblGrid>
      <w:tr w:rsidR="00385ACB">
        <w:trPr>
          <w:trHeight w:val="357"/>
          <w:jc w:val="center"/>
        </w:trPr>
        <w:tc>
          <w:tcPr>
            <w:tcW w:w="4219" w:type="dxa"/>
            <w:vAlign w:val="center"/>
          </w:tcPr>
          <w:p w:rsidR="00385ACB" w:rsidRDefault="00385ACB" w:rsidP="0004659F">
            <w:pPr>
              <w:pStyle w:val="TAH"/>
            </w:pPr>
            <w:r>
              <w:t>Number of antenna ports at UE</w:t>
            </w:r>
          </w:p>
        </w:tc>
        <w:tc>
          <w:tcPr>
            <w:tcW w:w="4219" w:type="dxa"/>
            <w:vAlign w:val="center"/>
          </w:tcPr>
          <w:p w:rsidR="00385ACB" w:rsidRDefault="00385ACB" w:rsidP="0004659F">
            <w:pPr>
              <w:pStyle w:val="TAH"/>
            </w:pPr>
            <w:r>
              <w:t>Number of bits for precoding information</w:t>
            </w:r>
          </w:p>
        </w:tc>
      </w:tr>
      <w:tr w:rsidR="00385ACB">
        <w:trPr>
          <w:jc w:val="center"/>
        </w:trPr>
        <w:tc>
          <w:tcPr>
            <w:tcW w:w="4219" w:type="dxa"/>
          </w:tcPr>
          <w:p w:rsidR="00385ACB" w:rsidRDefault="00385ACB" w:rsidP="0004659F">
            <w:pPr>
              <w:pStyle w:val="TAC"/>
            </w:pPr>
            <w:r>
              <w:t>2</w:t>
            </w:r>
          </w:p>
        </w:tc>
        <w:tc>
          <w:tcPr>
            <w:tcW w:w="4219" w:type="dxa"/>
          </w:tcPr>
          <w:p w:rsidR="00385ACB" w:rsidRDefault="00385ACB" w:rsidP="0004659F">
            <w:pPr>
              <w:pStyle w:val="TAC"/>
            </w:pPr>
            <w:r>
              <w:t>3</w:t>
            </w:r>
          </w:p>
        </w:tc>
      </w:tr>
      <w:tr w:rsidR="00385ACB">
        <w:trPr>
          <w:jc w:val="center"/>
        </w:trPr>
        <w:tc>
          <w:tcPr>
            <w:tcW w:w="4219" w:type="dxa"/>
          </w:tcPr>
          <w:p w:rsidR="00385ACB" w:rsidRDefault="00385ACB" w:rsidP="0004659F">
            <w:pPr>
              <w:pStyle w:val="TAC"/>
            </w:pPr>
            <w:r>
              <w:t>4</w:t>
            </w:r>
          </w:p>
        </w:tc>
        <w:tc>
          <w:tcPr>
            <w:tcW w:w="4219" w:type="dxa"/>
          </w:tcPr>
          <w:p w:rsidR="00385ACB" w:rsidRDefault="00385ACB" w:rsidP="0004659F">
            <w:pPr>
              <w:pStyle w:val="TAC"/>
            </w:pPr>
            <w:r>
              <w:t>6</w:t>
            </w:r>
          </w:p>
        </w:tc>
      </w:tr>
    </w:tbl>
    <w:p w:rsidR="00385ACB" w:rsidRDefault="00385ACB" w:rsidP="00385ACB">
      <w:pPr>
        <w:pStyle w:val="B1"/>
        <w:ind w:left="0" w:firstLine="0"/>
      </w:pPr>
    </w:p>
    <w:p w:rsidR="00385ACB" w:rsidRPr="00F9221E" w:rsidRDefault="00385ACB" w:rsidP="00473E5A">
      <w:pPr>
        <w:pStyle w:val="TH"/>
      </w:pPr>
      <w:r w:rsidRPr="00F9221E">
        <w:lastRenderedPageBreak/>
        <w:t>Table 5.3.3.1.8-</w:t>
      </w:r>
      <w:r>
        <w:rPr>
          <w:rFonts w:eastAsia="Batang"/>
          <w:lang w:eastAsia="ko-KR"/>
        </w:rPr>
        <w:t>2</w:t>
      </w:r>
      <w:r w:rsidRPr="00F9221E">
        <w:t xml:space="preserve">: </w:t>
      </w:r>
      <w:r w:rsidRPr="002A62D9">
        <w:t>Content of pre</w:t>
      </w:r>
      <w:r>
        <w:t>coding information field for 2</w:t>
      </w:r>
      <w:r w:rsidRPr="002A62D9">
        <w:t xml:space="preserve">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492"/>
        <w:gridCol w:w="2357"/>
        <w:gridCol w:w="1582"/>
      </w:tblGrid>
      <w:tr w:rsidR="00385ACB">
        <w:trPr>
          <w:trHeight w:val="257"/>
          <w:jc w:val="center"/>
        </w:trPr>
        <w:tc>
          <w:tcPr>
            <w:tcW w:w="0" w:type="auto"/>
            <w:gridSpan w:val="2"/>
            <w:vAlign w:val="center"/>
          </w:tcPr>
          <w:p w:rsidR="00385ACB" w:rsidRPr="000606EF" w:rsidRDefault="00385ACB" w:rsidP="0004659F">
            <w:pPr>
              <w:pStyle w:val="TAH"/>
            </w:pPr>
            <w:r w:rsidRPr="000606EF">
              <w:t xml:space="preserve">One codeword: </w:t>
            </w:r>
            <w:r w:rsidRPr="000606EF">
              <w:br/>
              <w:t>Codeword 0 enabled</w:t>
            </w:r>
          </w:p>
          <w:p w:rsidR="00385ACB" w:rsidRPr="000606EF" w:rsidRDefault="00385ACB" w:rsidP="0004659F">
            <w:pPr>
              <w:pStyle w:val="TAH"/>
            </w:pPr>
            <w:r w:rsidRPr="000606EF">
              <w:t>Codeword 1 disabled</w:t>
            </w:r>
          </w:p>
        </w:tc>
        <w:tc>
          <w:tcPr>
            <w:tcW w:w="0" w:type="auto"/>
            <w:gridSpan w:val="2"/>
          </w:tcPr>
          <w:p w:rsidR="00385ACB" w:rsidRPr="000606EF" w:rsidRDefault="00385ACB" w:rsidP="0004659F">
            <w:pPr>
              <w:pStyle w:val="TAH"/>
            </w:pPr>
            <w:r w:rsidRPr="000606EF">
              <w:t xml:space="preserve">Two codewords: </w:t>
            </w:r>
            <w:r w:rsidRPr="000606EF">
              <w:br/>
              <w:t>Codeword 0 enabled</w:t>
            </w:r>
          </w:p>
          <w:p w:rsidR="00385ACB" w:rsidRPr="000606EF" w:rsidRDefault="00385ACB" w:rsidP="0004659F">
            <w:pPr>
              <w:pStyle w:val="TAH"/>
            </w:pPr>
            <w:r w:rsidRPr="000606EF">
              <w:t>Codeword 1 enabled</w:t>
            </w:r>
          </w:p>
        </w:tc>
      </w:tr>
      <w:tr w:rsidR="00385ACB">
        <w:trPr>
          <w:trHeight w:val="257"/>
          <w:jc w:val="center"/>
        </w:trPr>
        <w:tc>
          <w:tcPr>
            <w:tcW w:w="0" w:type="auto"/>
          </w:tcPr>
          <w:p w:rsidR="00385ACB" w:rsidRPr="00397CF3" w:rsidRDefault="00385ACB" w:rsidP="0004659F">
            <w:pPr>
              <w:pStyle w:val="TAC"/>
              <w:rPr>
                <w:b/>
              </w:rPr>
            </w:pPr>
            <w:r w:rsidRPr="00397CF3">
              <w:rPr>
                <w:b/>
              </w:rPr>
              <w:t>Bit field mapped to index</w:t>
            </w:r>
          </w:p>
        </w:tc>
        <w:tc>
          <w:tcPr>
            <w:tcW w:w="0" w:type="auto"/>
          </w:tcPr>
          <w:p w:rsidR="00385ACB" w:rsidRPr="00397CF3" w:rsidRDefault="00385ACB" w:rsidP="0004659F">
            <w:pPr>
              <w:pStyle w:val="TAC"/>
              <w:rPr>
                <w:b/>
              </w:rPr>
            </w:pPr>
            <w:r w:rsidRPr="00397CF3">
              <w:rPr>
                <w:b/>
              </w:rPr>
              <w:t>Message</w:t>
            </w:r>
          </w:p>
        </w:tc>
        <w:tc>
          <w:tcPr>
            <w:tcW w:w="0" w:type="auto"/>
          </w:tcPr>
          <w:p w:rsidR="00385ACB" w:rsidRPr="00397CF3" w:rsidRDefault="00385ACB" w:rsidP="0004659F">
            <w:pPr>
              <w:pStyle w:val="TAC"/>
              <w:rPr>
                <w:b/>
              </w:rPr>
            </w:pPr>
            <w:r w:rsidRPr="00397CF3">
              <w:rPr>
                <w:b/>
              </w:rPr>
              <w:t>Bit field mapped to index</w:t>
            </w:r>
          </w:p>
        </w:tc>
        <w:tc>
          <w:tcPr>
            <w:tcW w:w="0" w:type="auto"/>
          </w:tcPr>
          <w:p w:rsidR="00385ACB" w:rsidRPr="00397CF3" w:rsidRDefault="00385ACB" w:rsidP="0004659F">
            <w:pPr>
              <w:pStyle w:val="TAC"/>
              <w:rPr>
                <w:b/>
              </w:rPr>
            </w:pPr>
            <w:r w:rsidRPr="00397CF3">
              <w:rPr>
                <w:b/>
              </w:rPr>
              <w:t>Message</w:t>
            </w:r>
          </w:p>
        </w:tc>
      </w:tr>
      <w:tr w:rsidR="00385ACB">
        <w:trPr>
          <w:trHeight w:val="257"/>
          <w:jc w:val="center"/>
        </w:trPr>
        <w:tc>
          <w:tcPr>
            <w:tcW w:w="0" w:type="auto"/>
          </w:tcPr>
          <w:p w:rsidR="00385ACB" w:rsidRDefault="00385ACB" w:rsidP="0004659F">
            <w:pPr>
              <w:pStyle w:val="TAC"/>
            </w:pPr>
            <w:r>
              <w:t>0</w:t>
            </w:r>
          </w:p>
        </w:tc>
        <w:tc>
          <w:tcPr>
            <w:tcW w:w="0" w:type="auto"/>
          </w:tcPr>
          <w:p w:rsidR="00385ACB" w:rsidRDefault="00385ACB" w:rsidP="0004659F">
            <w:pPr>
              <w:pStyle w:val="TAC"/>
            </w:pPr>
            <w:r>
              <w:t>1 layer: TPMI=0</w:t>
            </w:r>
          </w:p>
        </w:tc>
        <w:tc>
          <w:tcPr>
            <w:tcW w:w="0" w:type="auto"/>
          </w:tcPr>
          <w:p w:rsidR="00385ACB" w:rsidRDefault="00385ACB" w:rsidP="0004659F">
            <w:pPr>
              <w:pStyle w:val="TAC"/>
            </w:pPr>
            <w:r>
              <w:t>0</w:t>
            </w:r>
          </w:p>
        </w:tc>
        <w:tc>
          <w:tcPr>
            <w:tcW w:w="0" w:type="auto"/>
          </w:tcPr>
          <w:p w:rsidR="00385ACB" w:rsidRDefault="00385ACB" w:rsidP="0004659F">
            <w:pPr>
              <w:pStyle w:val="TAC"/>
            </w:pPr>
            <w:r>
              <w:t>2 layers: TPMI=0</w:t>
            </w:r>
          </w:p>
        </w:tc>
      </w:tr>
      <w:tr w:rsidR="00385ACB">
        <w:trPr>
          <w:trHeight w:val="257"/>
          <w:jc w:val="center"/>
        </w:trPr>
        <w:tc>
          <w:tcPr>
            <w:tcW w:w="0" w:type="auto"/>
          </w:tcPr>
          <w:p w:rsidR="00385ACB" w:rsidRDefault="00385ACB" w:rsidP="0004659F">
            <w:pPr>
              <w:pStyle w:val="TAC"/>
            </w:pPr>
            <w:r>
              <w:t>1</w:t>
            </w:r>
          </w:p>
        </w:tc>
        <w:tc>
          <w:tcPr>
            <w:tcW w:w="0" w:type="auto"/>
          </w:tcPr>
          <w:p w:rsidR="00385ACB" w:rsidRDefault="00385ACB" w:rsidP="0004659F">
            <w:pPr>
              <w:pStyle w:val="TAC"/>
            </w:pPr>
            <w:r>
              <w:t>1 layer: TPMI=1</w:t>
            </w:r>
          </w:p>
        </w:tc>
        <w:tc>
          <w:tcPr>
            <w:tcW w:w="0" w:type="auto"/>
          </w:tcPr>
          <w:p w:rsidR="00385ACB" w:rsidRDefault="00385ACB" w:rsidP="0004659F">
            <w:pPr>
              <w:pStyle w:val="TAC"/>
            </w:pPr>
            <w:r>
              <w:t>1-7</w:t>
            </w:r>
          </w:p>
        </w:tc>
        <w:tc>
          <w:tcPr>
            <w:tcW w:w="0" w:type="auto"/>
          </w:tcPr>
          <w:p w:rsidR="00385ACB" w:rsidRDefault="00385ACB" w:rsidP="0004659F">
            <w:pPr>
              <w:pStyle w:val="TAC"/>
            </w:pPr>
            <w:r>
              <w:t>reserved</w:t>
            </w:r>
          </w:p>
        </w:tc>
      </w:tr>
      <w:tr w:rsidR="00385ACB">
        <w:trPr>
          <w:trHeight w:val="257"/>
          <w:jc w:val="center"/>
        </w:trPr>
        <w:tc>
          <w:tcPr>
            <w:tcW w:w="0" w:type="auto"/>
          </w:tcPr>
          <w:p w:rsidR="00385ACB" w:rsidRDefault="00385ACB" w:rsidP="0004659F">
            <w:pPr>
              <w:pStyle w:val="TAC"/>
            </w:pPr>
            <w:r>
              <w:t>2</w:t>
            </w:r>
          </w:p>
        </w:tc>
        <w:tc>
          <w:tcPr>
            <w:tcW w:w="0" w:type="auto"/>
          </w:tcPr>
          <w:p w:rsidR="00385ACB" w:rsidRDefault="00385ACB" w:rsidP="0004659F">
            <w:pPr>
              <w:pStyle w:val="TAC"/>
            </w:pPr>
            <w:r>
              <w:t>1 layer: TPMI=2</w:t>
            </w:r>
          </w:p>
        </w:tc>
        <w:tc>
          <w:tcPr>
            <w:tcW w:w="0" w:type="auto"/>
          </w:tcPr>
          <w:p w:rsidR="00385ACB" w:rsidRDefault="00385ACB" w:rsidP="0004659F">
            <w:pPr>
              <w:pStyle w:val="TAC"/>
            </w:pPr>
          </w:p>
        </w:tc>
        <w:tc>
          <w:tcPr>
            <w:tcW w:w="0" w:type="auto"/>
          </w:tcPr>
          <w:p w:rsidR="00385ACB" w:rsidRDefault="00385ACB" w:rsidP="0004659F">
            <w:pPr>
              <w:pStyle w:val="TAC"/>
            </w:pPr>
          </w:p>
        </w:tc>
      </w:tr>
      <w:tr w:rsidR="00385ACB">
        <w:trPr>
          <w:trHeight w:val="257"/>
          <w:jc w:val="center"/>
        </w:trPr>
        <w:tc>
          <w:tcPr>
            <w:tcW w:w="0" w:type="auto"/>
          </w:tcPr>
          <w:p w:rsidR="00385ACB" w:rsidRDefault="00385ACB" w:rsidP="0004659F">
            <w:pPr>
              <w:pStyle w:val="TAC"/>
            </w:pPr>
            <w:r>
              <w:t>…</w:t>
            </w:r>
          </w:p>
        </w:tc>
        <w:tc>
          <w:tcPr>
            <w:tcW w:w="0" w:type="auto"/>
          </w:tcPr>
          <w:p w:rsidR="00385ACB" w:rsidRDefault="00385ACB" w:rsidP="0004659F">
            <w:pPr>
              <w:pStyle w:val="TAC"/>
            </w:pPr>
            <w:r>
              <w:t>…</w:t>
            </w:r>
          </w:p>
        </w:tc>
        <w:tc>
          <w:tcPr>
            <w:tcW w:w="0" w:type="auto"/>
          </w:tcPr>
          <w:p w:rsidR="00385ACB" w:rsidRDefault="00385ACB" w:rsidP="0004659F">
            <w:pPr>
              <w:pStyle w:val="TAC"/>
            </w:pPr>
          </w:p>
        </w:tc>
        <w:tc>
          <w:tcPr>
            <w:tcW w:w="0" w:type="auto"/>
          </w:tcPr>
          <w:p w:rsidR="00385ACB" w:rsidRDefault="00385ACB" w:rsidP="0004659F">
            <w:pPr>
              <w:pStyle w:val="TAC"/>
            </w:pPr>
          </w:p>
        </w:tc>
      </w:tr>
      <w:tr w:rsidR="00385ACB">
        <w:trPr>
          <w:trHeight w:val="257"/>
          <w:jc w:val="center"/>
        </w:trPr>
        <w:tc>
          <w:tcPr>
            <w:tcW w:w="0" w:type="auto"/>
          </w:tcPr>
          <w:p w:rsidR="00385ACB" w:rsidRDefault="00385ACB" w:rsidP="0004659F">
            <w:pPr>
              <w:pStyle w:val="TAC"/>
            </w:pPr>
            <w:r>
              <w:t>5</w:t>
            </w:r>
          </w:p>
        </w:tc>
        <w:tc>
          <w:tcPr>
            <w:tcW w:w="0" w:type="auto"/>
          </w:tcPr>
          <w:p w:rsidR="00385ACB" w:rsidRDefault="00385ACB" w:rsidP="0004659F">
            <w:pPr>
              <w:pStyle w:val="TAC"/>
            </w:pPr>
            <w:r>
              <w:t>1 layer: TPMI=5</w:t>
            </w:r>
          </w:p>
        </w:tc>
        <w:tc>
          <w:tcPr>
            <w:tcW w:w="0" w:type="auto"/>
          </w:tcPr>
          <w:p w:rsidR="00385ACB" w:rsidRDefault="00385ACB" w:rsidP="0004659F">
            <w:pPr>
              <w:pStyle w:val="TAC"/>
            </w:pPr>
          </w:p>
        </w:tc>
        <w:tc>
          <w:tcPr>
            <w:tcW w:w="0" w:type="auto"/>
          </w:tcPr>
          <w:p w:rsidR="00385ACB" w:rsidRDefault="00385ACB" w:rsidP="0004659F">
            <w:pPr>
              <w:pStyle w:val="TAC"/>
            </w:pPr>
          </w:p>
        </w:tc>
      </w:tr>
      <w:tr w:rsidR="00385ACB">
        <w:trPr>
          <w:trHeight w:val="257"/>
          <w:jc w:val="center"/>
        </w:trPr>
        <w:tc>
          <w:tcPr>
            <w:tcW w:w="0" w:type="auto"/>
          </w:tcPr>
          <w:p w:rsidR="00385ACB" w:rsidRDefault="00385ACB" w:rsidP="0004659F">
            <w:pPr>
              <w:pStyle w:val="TAC"/>
            </w:pPr>
            <w:r>
              <w:t>6-7</w:t>
            </w:r>
          </w:p>
        </w:tc>
        <w:tc>
          <w:tcPr>
            <w:tcW w:w="0" w:type="auto"/>
          </w:tcPr>
          <w:p w:rsidR="00385ACB" w:rsidRDefault="00385ACB" w:rsidP="0004659F">
            <w:pPr>
              <w:pStyle w:val="TAC"/>
            </w:pPr>
            <w:r>
              <w:t>reserved</w:t>
            </w:r>
          </w:p>
        </w:tc>
        <w:tc>
          <w:tcPr>
            <w:tcW w:w="0" w:type="auto"/>
          </w:tcPr>
          <w:p w:rsidR="00385ACB" w:rsidRDefault="00385ACB" w:rsidP="0004659F">
            <w:pPr>
              <w:pStyle w:val="TAC"/>
            </w:pPr>
          </w:p>
        </w:tc>
        <w:tc>
          <w:tcPr>
            <w:tcW w:w="0" w:type="auto"/>
          </w:tcPr>
          <w:p w:rsidR="00385ACB" w:rsidRDefault="00385ACB" w:rsidP="0004659F">
            <w:pPr>
              <w:pStyle w:val="TAC"/>
            </w:pPr>
          </w:p>
        </w:tc>
      </w:tr>
    </w:tbl>
    <w:p w:rsidR="00385ACB" w:rsidRDefault="00385ACB" w:rsidP="00385ACB"/>
    <w:p w:rsidR="00385ACB" w:rsidRDefault="00385ACB" w:rsidP="00385ACB">
      <w:pPr>
        <w:pStyle w:val="TH"/>
        <w:spacing w:before="0"/>
      </w:pPr>
      <w:r w:rsidRPr="00F9221E">
        <w:t>Table 5.3.3.1.8-</w:t>
      </w:r>
      <w:r>
        <w:rPr>
          <w:rFonts w:eastAsia="Batang"/>
          <w:lang w:eastAsia="ko-KR"/>
        </w:rPr>
        <w:t>3</w:t>
      </w:r>
      <w:r w:rsidRPr="00F9221E">
        <w:t xml:space="preserve">: </w:t>
      </w:r>
      <w:r w:rsidRPr="002A62D9">
        <w:t>Content of pr</w:t>
      </w:r>
      <w:r>
        <w:t xml:space="preserve">ecoding information field for </w:t>
      </w:r>
      <w:r w:rsidRPr="002A62D9">
        <w:t>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682"/>
        <w:gridCol w:w="2357"/>
        <w:gridCol w:w="1682"/>
      </w:tblGrid>
      <w:tr w:rsidR="00385ACB">
        <w:trPr>
          <w:trHeight w:val="257"/>
          <w:jc w:val="center"/>
        </w:trPr>
        <w:tc>
          <w:tcPr>
            <w:tcW w:w="0" w:type="auto"/>
            <w:gridSpan w:val="2"/>
            <w:vAlign w:val="center"/>
          </w:tcPr>
          <w:p w:rsidR="00385ACB" w:rsidRDefault="00385ACB" w:rsidP="0004659F">
            <w:pPr>
              <w:pStyle w:val="TAH"/>
            </w:pPr>
            <w:r>
              <w:t xml:space="preserve">One codeword: </w:t>
            </w:r>
            <w:r>
              <w:br/>
              <w:t>Codeword 0 enabled</w:t>
            </w:r>
          </w:p>
          <w:p w:rsidR="00385ACB" w:rsidRDefault="00385ACB" w:rsidP="0004659F">
            <w:pPr>
              <w:pStyle w:val="TAH"/>
            </w:pPr>
            <w:r>
              <w:t>Codeword 1 disabled</w:t>
            </w:r>
          </w:p>
        </w:tc>
        <w:tc>
          <w:tcPr>
            <w:tcW w:w="0" w:type="auto"/>
            <w:gridSpan w:val="2"/>
          </w:tcPr>
          <w:p w:rsidR="00385ACB" w:rsidRDefault="00385ACB" w:rsidP="0004659F">
            <w:pPr>
              <w:pStyle w:val="TAH"/>
            </w:pPr>
            <w:r>
              <w:t xml:space="preserve">Two codewords: </w:t>
            </w:r>
            <w:r>
              <w:br/>
              <w:t>Codeword 0 enabled</w:t>
            </w:r>
          </w:p>
          <w:p w:rsidR="00385ACB" w:rsidRDefault="00385ACB" w:rsidP="0004659F">
            <w:pPr>
              <w:pStyle w:val="TAH"/>
            </w:pPr>
            <w:r>
              <w:t>Codeword 1 enabled</w:t>
            </w:r>
          </w:p>
        </w:tc>
      </w:tr>
      <w:tr w:rsidR="00385ACB">
        <w:trPr>
          <w:trHeight w:val="257"/>
          <w:jc w:val="center"/>
        </w:trPr>
        <w:tc>
          <w:tcPr>
            <w:tcW w:w="0" w:type="auto"/>
          </w:tcPr>
          <w:p w:rsidR="00385ACB" w:rsidRPr="008C5700" w:rsidRDefault="00385ACB" w:rsidP="0004659F">
            <w:pPr>
              <w:pStyle w:val="TAC"/>
              <w:rPr>
                <w:b/>
              </w:rPr>
            </w:pPr>
            <w:r w:rsidRPr="008C5700">
              <w:rPr>
                <w:b/>
              </w:rPr>
              <w:t>Bit field mapped to index</w:t>
            </w:r>
          </w:p>
        </w:tc>
        <w:tc>
          <w:tcPr>
            <w:tcW w:w="0" w:type="auto"/>
          </w:tcPr>
          <w:p w:rsidR="00385ACB" w:rsidRPr="008C5700" w:rsidRDefault="00385ACB" w:rsidP="0004659F">
            <w:pPr>
              <w:pStyle w:val="TAC"/>
              <w:rPr>
                <w:b/>
              </w:rPr>
            </w:pPr>
            <w:r w:rsidRPr="008C5700">
              <w:rPr>
                <w:b/>
              </w:rPr>
              <w:t>Message</w:t>
            </w:r>
          </w:p>
        </w:tc>
        <w:tc>
          <w:tcPr>
            <w:tcW w:w="0" w:type="auto"/>
          </w:tcPr>
          <w:p w:rsidR="00385ACB" w:rsidRPr="008C5700" w:rsidRDefault="00385ACB" w:rsidP="0004659F">
            <w:pPr>
              <w:pStyle w:val="TAC"/>
              <w:rPr>
                <w:b/>
              </w:rPr>
            </w:pPr>
            <w:r w:rsidRPr="008C5700">
              <w:rPr>
                <w:b/>
              </w:rPr>
              <w:t>Bit field mapped to index</w:t>
            </w:r>
          </w:p>
        </w:tc>
        <w:tc>
          <w:tcPr>
            <w:tcW w:w="0" w:type="auto"/>
          </w:tcPr>
          <w:p w:rsidR="00385ACB" w:rsidRPr="008C5700" w:rsidRDefault="00385ACB" w:rsidP="0004659F">
            <w:pPr>
              <w:pStyle w:val="TAC"/>
              <w:rPr>
                <w:b/>
              </w:rPr>
            </w:pPr>
            <w:r w:rsidRPr="008C5700">
              <w:rPr>
                <w:b/>
              </w:rPr>
              <w:t>Message</w:t>
            </w:r>
          </w:p>
        </w:tc>
      </w:tr>
      <w:tr w:rsidR="00385ACB">
        <w:trPr>
          <w:trHeight w:val="257"/>
          <w:jc w:val="center"/>
        </w:trPr>
        <w:tc>
          <w:tcPr>
            <w:tcW w:w="0" w:type="auto"/>
          </w:tcPr>
          <w:p w:rsidR="00385ACB" w:rsidRDefault="00385ACB" w:rsidP="0004659F">
            <w:pPr>
              <w:pStyle w:val="TAC"/>
            </w:pPr>
            <w:r>
              <w:t>0</w:t>
            </w:r>
          </w:p>
        </w:tc>
        <w:tc>
          <w:tcPr>
            <w:tcW w:w="0" w:type="auto"/>
          </w:tcPr>
          <w:p w:rsidR="00385ACB" w:rsidRDefault="00385ACB" w:rsidP="0004659F">
            <w:pPr>
              <w:pStyle w:val="TAC"/>
            </w:pPr>
            <w:r>
              <w:t>1 layer: TPMI=0</w:t>
            </w:r>
          </w:p>
        </w:tc>
        <w:tc>
          <w:tcPr>
            <w:tcW w:w="0" w:type="auto"/>
          </w:tcPr>
          <w:p w:rsidR="00385ACB" w:rsidRDefault="00385ACB" w:rsidP="0004659F">
            <w:pPr>
              <w:pStyle w:val="TAC"/>
            </w:pPr>
            <w:r>
              <w:t>0</w:t>
            </w:r>
          </w:p>
        </w:tc>
        <w:tc>
          <w:tcPr>
            <w:tcW w:w="0" w:type="auto"/>
          </w:tcPr>
          <w:p w:rsidR="00385ACB" w:rsidRDefault="00385ACB" w:rsidP="0004659F">
            <w:pPr>
              <w:pStyle w:val="TAC"/>
            </w:pPr>
            <w:r>
              <w:t>2 layers: TPMI=0</w:t>
            </w:r>
          </w:p>
        </w:tc>
      </w:tr>
      <w:tr w:rsidR="00385ACB">
        <w:trPr>
          <w:trHeight w:val="257"/>
          <w:jc w:val="center"/>
        </w:trPr>
        <w:tc>
          <w:tcPr>
            <w:tcW w:w="0" w:type="auto"/>
          </w:tcPr>
          <w:p w:rsidR="00385ACB" w:rsidRDefault="00385ACB" w:rsidP="0004659F">
            <w:pPr>
              <w:pStyle w:val="TAC"/>
            </w:pPr>
            <w:r>
              <w:t>1</w:t>
            </w:r>
          </w:p>
        </w:tc>
        <w:tc>
          <w:tcPr>
            <w:tcW w:w="0" w:type="auto"/>
          </w:tcPr>
          <w:p w:rsidR="00385ACB" w:rsidRDefault="00385ACB" w:rsidP="0004659F">
            <w:pPr>
              <w:pStyle w:val="TAC"/>
            </w:pPr>
            <w:r>
              <w:t>1 layer: TPMI=1</w:t>
            </w:r>
          </w:p>
        </w:tc>
        <w:tc>
          <w:tcPr>
            <w:tcW w:w="0" w:type="auto"/>
          </w:tcPr>
          <w:p w:rsidR="00385ACB" w:rsidRDefault="00385ACB" w:rsidP="0004659F">
            <w:pPr>
              <w:pStyle w:val="TAC"/>
            </w:pPr>
            <w:r>
              <w:t>1</w:t>
            </w:r>
          </w:p>
        </w:tc>
        <w:tc>
          <w:tcPr>
            <w:tcW w:w="0" w:type="auto"/>
          </w:tcPr>
          <w:p w:rsidR="00385ACB" w:rsidRDefault="00385ACB" w:rsidP="0004659F">
            <w:pPr>
              <w:pStyle w:val="TAC"/>
            </w:pPr>
            <w:r>
              <w:t>2 layers: TPMI=1</w:t>
            </w:r>
          </w:p>
        </w:tc>
      </w:tr>
      <w:tr w:rsidR="00385ACB">
        <w:trPr>
          <w:trHeight w:val="257"/>
          <w:jc w:val="center"/>
        </w:trPr>
        <w:tc>
          <w:tcPr>
            <w:tcW w:w="0" w:type="auto"/>
          </w:tcPr>
          <w:p w:rsidR="00385ACB" w:rsidRDefault="00385ACB" w:rsidP="0004659F">
            <w:pPr>
              <w:pStyle w:val="TAC"/>
            </w:pPr>
            <w:r>
              <w:t>…</w:t>
            </w:r>
          </w:p>
        </w:tc>
        <w:tc>
          <w:tcPr>
            <w:tcW w:w="0" w:type="auto"/>
          </w:tcPr>
          <w:p w:rsidR="00385ACB" w:rsidRDefault="00385ACB" w:rsidP="0004659F">
            <w:pPr>
              <w:pStyle w:val="TAC"/>
            </w:pPr>
            <w:r>
              <w:t>…</w:t>
            </w:r>
          </w:p>
        </w:tc>
        <w:tc>
          <w:tcPr>
            <w:tcW w:w="0" w:type="auto"/>
          </w:tcPr>
          <w:p w:rsidR="00385ACB" w:rsidRDefault="00385ACB" w:rsidP="0004659F">
            <w:pPr>
              <w:pStyle w:val="TAC"/>
            </w:pPr>
            <w:r>
              <w:t>…</w:t>
            </w:r>
          </w:p>
        </w:tc>
        <w:tc>
          <w:tcPr>
            <w:tcW w:w="0" w:type="auto"/>
          </w:tcPr>
          <w:p w:rsidR="00385ACB" w:rsidRDefault="00385ACB" w:rsidP="0004659F">
            <w:pPr>
              <w:pStyle w:val="TAC"/>
            </w:pPr>
            <w:r>
              <w:t>…</w:t>
            </w:r>
          </w:p>
        </w:tc>
      </w:tr>
      <w:tr w:rsidR="00385ACB">
        <w:trPr>
          <w:trHeight w:val="257"/>
          <w:jc w:val="center"/>
        </w:trPr>
        <w:tc>
          <w:tcPr>
            <w:tcW w:w="0" w:type="auto"/>
          </w:tcPr>
          <w:p w:rsidR="00385ACB" w:rsidRDefault="00385ACB" w:rsidP="0004659F">
            <w:pPr>
              <w:pStyle w:val="TAC"/>
            </w:pPr>
            <w:r>
              <w:t>23</w:t>
            </w:r>
          </w:p>
        </w:tc>
        <w:tc>
          <w:tcPr>
            <w:tcW w:w="0" w:type="auto"/>
          </w:tcPr>
          <w:p w:rsidR="00385ACB" w:rsidRDefault="00385ACB" w:rsidP="0004659F">
            <w:pPr>
              <w:pStyle w:val="TAC"/>
            </w:pPr>
            <w:r>
              <w:t>1 layer: TPMI=23</w:t>
            </w:r>
          </w:p>
        </w:tc>
        <w:tc>
          <w:tcPr>
            <w:tcW w:w="0" w:type="auto"/>
          </w:tcPr>
          <w:p w:rsidR="00385ACB" w:rsidRDefault="00385ACB" w:rsidP="0004659F">
            <w:pPr>
              <w:pStyle w:val="TAC"/>
            </w:pPr>
            <w:r>
              <w:t>15</w:t>
            </w:r>
          </w:p>
        </w:tc>
        <w:tc>
          <w:tcPr>
            <w:tcW w:w="0" w:type="auto"/>
          </w:tcPr>
          <w:p w:rsidR="00385ACB" w:rsidRDefault="00385ACB" w:rsidP="0004659F">
            <w:pPr>
              <w:pStyle w:val="TAC"/>
            </w:pPr>
            <w:r>
              <w:t>2 layers: TPMI=15</w:t>
            </w:r>
          </w:p>
        </w:tc>
      </w:tr>
      <w:tr w:rsidR="00385ACB">
        <w:trPr>
          <w:trHeight w:val="257"/>
          <w:jc w:val="center"/>
        </w:trPr>
        <w:tc>
          <w:tcPr>
            <w:tcW w:w="0" w:type="auto"/>
          </w:tcPr>
          <w:p w:rsidR="00385ACB" w:rsidRDefault="00385ACB" w:rsidP="0004659F">
            <w:pPr>
              <w:pStyle w:val="TAC"/>
            </w:pPr>
            <w:r>
              <w:t>24</w:t>
            </w:r>
          </w:p>
        </w:tc>
        <w:tc>
          <w:tcPr>
            <w:tcW w:w="0" w:type="auto"/>
          </w:tcPr>
          <w:p w:rsidR="00385ACB" w:rsidRDefault="00385ACB" w:rsidP="0004659F">
            <w:pPr>
              <w:pStyle w:val="TAC"/>
            </w:pPr>
            <w:r>
              <w:t>2 layers: TPMI=0</w:t>
            </w:r>
          </w:p>
        </w:tc>
        <w:tc>
          <w:tcPr>
            <w:tcW w:w="0" w:type="auto"/>
          </w:tcPr>
          <w:p w:rsidR="00385ACB" w:rsidRDefault="00385ACB" w:rsidP="0004659F">
            <w:pPr>
              <w:pStyle w:val="TAC"/>
            </w:pPr>
            <w:r>
              <w:t>16</w:t>
            </w:r>
          </w:p>
        </w:tc>
        <w:tc>
          <w:tcPr>
            <w:tcW w:w="0" w:type="auto"/>
          </w:tcPr>
          <w:p w:rsidR="00385ACB" w:rsidRDefault="00385ACB" w:rsidP="0004659F">
            <w:pPr>
              <w:pStyle w:val="TAC"/>
            </w:pPr>
            <w:r>
              <w:t>3 layers: TPMI=0</w:t>
            </w:r>
          </w:p>
        </w:tc>
      </w:tr>
      <w:tr w:rsidR="00385ACB">
        <w:trPr>
          <w:trHeight w:val="257"/>
          <w:jc w:val="center"/>
        </w:trPr>
        <w:tc>
          <w:tcPr>
            <w:tcW w:w="0" w:type="auto"/>
          </w:tcPr>
          <w:p w:rsidR="00385ACB" w:rsidRDefault="00385ACB" w:rsidP="0004659F">
            <w:pPr>
              <w:pStyle w:val="TAC"/>
            </w:pPr>
            <w:r>
              <w:t>25</w:t>
            </w:r>
          </w:p>
        </w:tc>
        <w:tc>
          <w:tcPr>
            <w:tcW w:w="0" w:type="auto"/>
          </w:tcPr>
          <w:p w:rsidR="00385ACB" w:rsidRDefault="00385ACB" w:rsidP="0004659F">
            <w:pPr>
              <w:pStyle w:val="TAC"/>
            </w:pPr>
            <w:r>
              <w:t>2 layers: TPMI=1</w:t>
            </w:r>
          </w:p>
        </w:tc>
        <w:tc>
          <w:tcPr>
            <w:tcW w:w="0" w:type="auto"/>
          </w:tcPr>
          <w:p w:rsidR="00385ACB" w:rsidRDefault="00385ACB" w:rsidP="0004659F">
            <w:pPr>
              <w:pStyle w:val="TAC"/>
            </w:pPr>
            <w:r>
              <w:t>17</w:t>
            </w:r>
          </w:p>
        </w:tc>
        <w:tc>
          <w:tcPr>
            <w:tcW w:w="0" w:type="auto"/>
          </w:tcPr>
          <w:p w:rsidR="00385ACB" w:rsidRDefault="00385ACB" w:rsidP="0004659F">
            <w:pPr>
              <w:pStyle w:val="TAC"/>
            </w:pPr>
            <w:r>
              <w:t>3 layers: TPMI=1</w:t>
            </w:r>
          </w:p>
        </w:tc>
      </w:tr>
      <w:tr w:rsidR="00385ACB">
        <w:trPr>
          <w:trHeight w:val="257"/>
          <w:jc w:val="center"/>
        </w:trPr>
        <w:tc>
          <w:tcPr>
            <w:tcW w:w="0" w:type="auto"/>
          </w:tcPr>
          <w:p w:rsidR="00385ACB" w:rsidRDefault="00385ACB" w:rsidP="0004659F">
            <w:pPr>
              <w:pStyle w:val="TAC"/>
            </w:pPr>
            <w:r>
              <w:t>…</w:t>
            </w:r>
          </w:p>
        </w:tc>
        <w:tc>
          <w:tcPr>
            <w:tcW w:w="0" w:type="auto"/>
          </w:tcPr>
          <w:p w:rsidR="00385ACB" w:rsidRDefault="00385ACB" w:rsidP="0004659F">
            <w:pPr>
              <w:pStyle w:val="TAC"/>
            </w:pPr>
            <w:r>
              <w:t>…</w:t>
            </w:r>
          </w:p>
        </w:tc>
        <w:tc>
          <w:tcPr>
            <w:tcW w:w="0" w:type="auto"/>
          </w:tcPr>
          <w:p w:rsidR="00385ACB" w:rsidRDefault="00385ACB" w:rsidP="0004659F">
            <w:pPr>
              <w:pStyle w:val="TAC"/>
            </w:pPr>
            <w:r>
              <w:t>…</w:t>
            </w:r>
          </w:p>
        </w:tc>
        <w:tc>
          <w:tcPr>
            <w:tcW w:w="0" w:type="auto"/>
          </w:tcPr>
          <w:p w:rsidR="00385ACB" w:rsidRDefault="00385ACB" w:rsidP="0004659F">
            <w:pPr>
              <w:pStyle w:val="TAC"/>
            </w:pPr>
            <w:r>
              <w:t>…</w:t>
            </w:r>
          </w:p>
        </w:tc>
      </w:tr>
      <w:tr w:rsidR="00385ACB">
        <w:trPr>
          <w:trHeight w:val="257"/>
          <w:jc w:val="center"/>
        </w:trPr>
        <w:tc>
          <w:tcPr>
            <w:tcW w:w="0" w:type="auto"/>
          </w:tcPr>
          <w:p w:rsidR="00385ACB" w:rsidRDefault="00385ACB" w:rsidP="0004659F">
            <w:pPr>
              <w:pStyle w:val="TAC"/>
            </w:pPr>
            <w:r>
              <w:t>39</w:t>
            </w:r>
          </w:p>
        </w:tc>
        <w:tc>
          <w:tcPr>
            <w:tcW w:w="0" w:type="auto"/>
          </w:tcPr>
          <w:p w:rsidR="00385ACB" w:rsidRDefault="00385ACB" w:rsidP="0004659F">
            <w:pPr>
              <w:pStyle w:val="TAC"/>
            </w:pPr>
            <w:r>
              <w:t>2 layers: TPMI=15</w:t>
            </w:r>
          </w:p>
        </w:tc>
        <w:tc>
          <w:tcPr>
            <w:tcW w:w="0" w:type="auto"/>
          </w:tcPr>
          <w:p w:rsidR="00385ACB" w:rsidRDefault="00385ACB" w:rsidP="0004659F">
            <w:pPr>
              <w:pStyle w:val="TAC"/>
            </w:pPr>
            <w:r>
              <w:t>27</w:t>
            </w:r>
          </w:p>
        </w:tc>
        <w:tc>
          <w:tcPr>
            <w:tcW w:w="0" w:type="auto"/>
          </w:tcPr>
          <w:p w:rsidR="00385ACB" w:rsidRDefault="00385ACB" w:rsidP="0004659F">
            <w:pPr>
              <w:pStyle w:val="TAC"/>
            </w:pPr>
            <w:r>
              <w:t>3 layers: TPMI=11</w:t>
            </w:r>
          </w:p>
        </w:tc>
      </w:tr>
      <w:tr w:rsidR="00385ACB">
        <w:trPr>
          <w:trHeight w:val="257"/>
          <w:jc w:val="center"/>
        </w:trPr>
        <w:tc>
          <w:tcPr>
            <w:tcW w:w="0" w:type="auto"/>
          </w:tcPr>
          <w:p w:rsidR="00385ACB" w:rsidRDefault="00385ACB" w:rsidP="0004659F">
            <w:pPr>
              <w:pStyle w:val="TAC"/>
            </w:pPr>
            <w:r>
              <w:t>40-63</w:t>
            </w:r>
          </w:p>
        </w:tc>
        <w:tc>
          <w:tcPr>
            <w:tcW w:w="0" w:type="auto"/>
          </w:tcPr>
          <w:p w:rsidR="00385ACB" w:rsidRDefault="00385ACB" w:rsidP="0004659F">
            <w:pPr>
              <w:pStyle w:val="TAC"/>
            </w:pPr>
            <w:r>
              <w:t>reserved</w:t>
            </w:r>
          </w:p>
        </w:tc>
        <w:tc>
          <w:tcPr>
            <w:tcW w:w="0" w:type="auto"/>
          </w:tcPr>
          <w:p w:rsidR="00385ACB" w:rsidRDefault="00385ACB" w:rsidP="0004659F">
            <w:pPr>
              <w:pStyle w:val="TAC"/>
            </w:pPr>
            <w:r>
              <w:t>28</w:t>
            </w:r>
          </w:p>
        </w:tc>
        <w:tc>
          <w:tcPr>
            <w:tcW w:w="0" w:type="auto"/>
          </w:tcPr>
          <w:p w:rsidR="00385ACB" w:rsidRDefault="00385ACB" w:rsidP="0004659F">
            <w:pPr>
              <w:pStyle w:val="TAC"/>
            </w:pPr>
            <w:r>
              <w:t>4 layers: TPMI=0</w:t>
            </w:r>
          </w:p>
        </w:tc>
      </w:tr>
      <w:tr w:rsidR="00385ACB">
        <w:trPr>
          <w:trHeight w:val="257"/>
          <w:jc w:val="center"/>
        </w:trPr>
        <w:tc>
          <w:tcPr>
            <w:tcW w:w="0" w:type="auto"/>
          </w:tcPr>
          <w:p w:rsidR="00385ACB" w:rsidRDefault="00385ACB" w:rsidP="0004659F">
            <w:pPr>
              <w:pStyle w:val="TAC"/>
            </w:pPr>
          </w:p>
        </w:tc>
        <w:tc>
          <w:tcPr>
            <w:tcW w:w="0" w:type="auto"/>
          </w:tcPr>
          <w:p w:rsidR="00385ACB" w:rsidRDefault="00385ACB" w:rsidP="0004659F">
            <w:pPr>
              <w:pStyle w:val="TAC"/>
            </w:pPr>
          </w:p>
        </w:tc>
        <w:tc>
          <w:tcPr>
            <w:tcW w:w="0" w:type="auto"/>
          </w:tcPr>
          <w:p w:rsidR="00385ACB" w:rsidRDefault="00385ACB" w:rsidP="0004659F">
            <w:pPr>
              <w:pStyle w:val="TAC"/>
            </w:pPr>
            <w:r>
              <w:t>29 - 63</w:t>
            </w:r>
          </w:p>
        </w:tc>
        <w:tc>
          <w:tcPr>
            <w:tcW w:w="0" w:type="auto"/>
          </w:tcPr>
          <w:p w:rsidR="00385ACB" w:rsidRDefault="00385ACB" w:rsidP="0004659F">
            <w:pPr>
              <w:pStyle w:val="TAC"/>
            </w:pPr>
            <w:r>
              <w:t>Reserved</w:t>
            </w:r>
          </w:p>
        </w:tc>
      </w:tr>
    </w:tbl>
    <w:p w:rsidR="00385ACB" w:rsidRDefault="00385ACB" w:rsidP="00385ACB"/>
    <w:p w:rsidR="00E177D2" w:rsidRDefault="00191005" w:rsidP="00E177D2">
      <w:pPr>
        <w:rPr>
          <w:noProof/>
        </w:rPr>
      </w:pPr>
      <w:r w:rsidRPr="00D23B88">
        <w:rPr>
          <w:noProof/>
        </w:rPr>
        <w:t xml:space="preserve">If the number of information bits in format 4 is equal to </w:t>
      </w:r>
      <w:r>
        <w:rPr>
          <w:noProof/>
        </w:rPr>
        <w:t xml:space="preserve">the </w:t>
      </w:r>
      <w:r>
        <w:t>payload size</w:t>
      </w:r>
      <w:r w:rsidRPr="00D23B88">
        <w:rPr>
          <w:noProof/>
        </w:rPr>
        <w:t xml:space="preserve"> for DCI format 1, 2, 2A, 2B</w:t>
      </w:r>
      <w:r w:rsidR="006F71EF">
        <w:rPr>
          <w:noProof/>
        </w:rPr>
        <w:t>,</w:t>
      </w:r>
      <w:r w:rsidRPr="00D23B88">
        <w:rPr>
          <w:noProof/>
        </w:rPr>
        <w:t xml:space="preserve"> 2C </w:t>
      </w:r>
      <w:r w:rsidR="006F71EF">
        <w:rPr>
          <w:noProof/>
        </w:rPr>
        <w:t xml:space="preserve">or 2D </w:t>
      </w:r>
      <w:r w:rsidRPr="00D23B88">
        <w:rPr>
          <w:noProof/>
        </w:rPr>
        <w:t xml:space="preserve">associated with the configured </w:t>
      </w:r>
      <w:r>
        <w:rPr>
          <w:noProof/>
        </w:rPr>
        <w:t xml:space="preserve">DL </w:t>
      </w:r>
      <w:r w:rsidRPr="00D23B88">
        <w:rPr>
          <w:noProof/>
        </w:rPr>
        <w:t>transmission mode in the same serving cell, one zero bit shall be appended to format 4.</w:t>
      </w:r>
    </w:p>
    <w:p w:rsidR="009807B3" w:rsidRDefault="009807B3" w:rsidP="009807B3">
      <w:pPr>
        <w:pStyle w:val="Heading5"/>
        <w:rPr>
          <w:lang w:eastAsia="zh-CN"/>
        </w:rPr>
      </w:pPr>
      <w:bookmarkStart w:id="626" w:name="_Toc10818789"/>
      <w:bookmarkStart w:id="627" w:name="_Toc20409199"/>
      <w:bookmarkStart w:id="628" w:name="_Toc29387740"/>
      <w:bookmarkStart w:id="629" w:name="_Toc29388769"/>
      <w:r>
        <w:t>5.3.3.1.8</w:t>
      </w:r>
      <w:r>
        <w:rPr>
          <w:rFonts w:hint="eastAsia"/>
          <w:lang w:eastAsia="zh-CN"/>
        </w:rPr>
        <w:t>A</w:t>
      </w:r>
      <w:r>
        <w:tab/>
        <w:t>Format 4</w:t>
      </w:r>
      <w:r>
        <w:rPr>
          <w:rFonts w:hint="eastAsia"/>
          <w:lang w:eastAsia="zh-CN"/>
        </w:rPr>
        <w:t>A</w:t>
      </w:r>
      <w:bookmarkEnd w:id="626"/>
      <w:bookmarkEnd w:id="627"/>
      <w:bookmarkEnd w:id="628"/>
      <w:bookmarkEnd w:id="629"/>
    </w:p>
    <w:p w:rsidR="009807B3" w:rsidRDefault="009807B3" w:rsidP="009807B3">
      <w:pPr>
        <w:rPr>
          <w:lang w:eastAsia="zh-CN"/>
        </w:rPr>
      </w:pPr>
      <w:r>
        <w:t xml:space="preserve">DCI format 4 is used for the scheduling of PUSCH in </w:t>
      </w:r>
      <w:r>
        <w:rPr>
          <w:rFonts w:hint="eastAsia"/>
          <w:lang w:eastAsia="zh-CN"/>
        </w:rPr>
        <w:t>a LAA</w:t>
      </w:r>
      <w:r>
        <w:t xml:space="preserve"> </w:t>
      </w:r>
      <w:r>
        <w:rPr>
          <w:rFonts w:hint="eastAsia"/>
          <w:lang w:eastAsia="zh-CN"/>
        </w:rPr>
        <w:t>SC</w:t>
      </w:r>
      <w:r>
        <w:t>ell with multi-antenna port transmission mode</w:t>
      </w:r>
      <w:r w:rsidR="00BA76D0">
        <w:t>, or activating/releasing AUL transmission for a UE with multi-antenna port transmission mode, or indicating AUL</w:t>
      </w:r>
      <w:r w:rsidR="00BA76D0">
        <w:rPr>
          <w:lang w:eastAsia="zh-CN"/>
        </w:rPr>
        <w:t>-DFI</w:t>
      </w:r>
      <w:r w:rsidR="00BA76D0">
        <w:t xml:space="preserve"> to a UE that is activated with AUL transmission with multi-antenna port transmission mode</w:t>
      </w:r>
      <w:r>
        <w:rPr>
          <w:rFonts w:hint="eastAsia"/>
          <w:lang w:eastAsia="zh-CN"/>
        </w:rPr>
        <w:t xml:space="preserve">. </w:t>
      </w:r>
    </w:p>
    <w:p w:rsidR="009807B3" w:rsidRDefault="009807B3" w:rsidP="009807B3">
      <w:r>
        <w:t>The following information is transmitted by means of the DCI format 4</w:t>
      </w:r>
      <w:r>
        <w:rPr>
          <w:rFonts w:hint="eastAsia"/>
          <w:lang w:eastAsia="zh-CN"/>
        </w:rPr>
        <w:t>A</w:t>
      </w:r>
      <w:r>
        <w:t>:</w:t>
      </w:r>
    </w:p>
    <w:p w:rsidR="009807B3" w:rsidRDefault="00C40B5F" w:rsidP="00C40B5F">
      <w:pPr>
        <w:pStyle w:val="B1"/>
      </w:pPr>
      <w:r>
        <w:t>-</w:t>
      </w:r>
      <w:r>
        <w:tab/>
      </w:r>
      <w:r w:rsidR="009807B3">
        <w:t>Carrier indicator – 0 or 3 bits. The field is present according to the definitions in [3].</w:t>
      </w:r>
    </w:p>
    <w:p w:rsidR="00BA76D0" w:rsidRPr="00357752" w:rsidRDefault="00BA76D0" w:rsidP="00357752">
      <w:pPr>
        <w:rPr>
          <w:rFonts w:eastAsiaTheme="minorEastAsia"/>
          <w:lang w:eastAsia="zh-CN"/>
        </w:rPr>
      </w:pPr>
      <w:r w:rsidRPr="00BA76D0">
        <w:rPr>
          <w:rFonts w:eastAsiaTheme="minorEastAsia"/>
        </w:rPr>
        <w:t xml:space="preserve">If the format </w:t>
      </w:r>
      <w:r w:rsidRPr="00BA76D0">
        <w:rPr>
          <w:rFonts w:eastAsiaTheme="minorEastAsia"/>
          <w:lang w:eastAsia="zh-CN"/>
        </w:rPr>
        <w:t>4</w:t>
      </w:r>
      <w:r w:rsidRPr="00BA76D0">
        <w:rPr>
          <w:rFonts w:eastAsiaTheme="minorEastAsia"/>
        </w:rPr>
        <w:t>A DCI is scrambled by C-RNTI</w:t>
      </w:r>
    </w:p>
    <w:p w:rsidR="00BA76D0" w:rsidRPr="00BA76D0" w:rsidRDefault="00C40B5F" w:rsidP="00357752">
      <w:pPr>
        <w:pStyle w:val="B1"/>
        <w:rPr>
          <w:rFonts w:eastAsia="MS Mincho"/>
        </w:rPr>
      </w:pPr>
      <w:r>
        <w:rPr>
          <w:lang w:eastAsia="zh-CN"/>
        </w:rPr>
        <w:t>-</w:t>
      </w:r>
      <w:r>
        <w:rPr>
          <w:lang w:eastAsia="zh-CN"/>
        </w:rPr>
        <w:tab/>
      </w:r>
      <w:r w:rsidR="009807B3">
        <w:rPr>
          <w:rFonts w:hint="eastAsia"/>
          <w:lang w:eastAsia="zh-CN"/>
        </w:rPr>
        <w:t xml:space="preserve">PUSCH trigger A </w:t>
      </w:r>
      <w:r w:rsidR="009807B3">
        <w:t>– 1 bit,</w:t>
      </w:r>
      <w:r w:rsidR="009807B3">
        <w:rPr>
          <w:rFonts w:hint="eastAsia"/>
          <w:lang w:eastAsia="zh-CN"/>
        </w:rPr>
        <w:t xml:space="preserve"> </w:t>
      </w:r>
      <w:r w:rsidR="009807B3">
        <w:t xml:space="preserve">where value 0 indicates </w:t>
      </w:r>
      <w:r w:rsidR="009807B3">
        <w:rPr>
          <w:rFonts w:hint="eastAsia"/>
          <w:lang w:eastAsia="zh-CN"/>
        </w:rPr>
        <w:t>non-triggered scheduling</w:t>
      </w:r>
      <w:r w:rsidR="009807B3">
        <w:t xml:space="preserve"> and value 1 indicates </w:t>
      </w:r>
      <w:r w:rsidR="009807B3">
        <w:rPr>
          <w:rFonts w:hint="eastAsia"/>
          <w:lang w:eastAsia="zh-CN"/>
        </w:rPr>
        <w:t>triggered scheduling</w:t>
      </w:r>
      <w:r w:rsidR="009807B3" w:rsidRPr="0067189F">
        <w:rPr>
          <w:rFonts w:hint="eastAsia"/>
          <w:lang w:eastAsia="zh-CN"/>
        </w:rPr>
        <w:t xml:space="preserve"> </w:t>
      </w:r>
      <w:r w:rsidR="009807B3">
        <w:rPr>
          <w:rFonts w:hint="eastAsia"/>
          <w:lang w:eastAsia="zh-CN"/>
        </w:rPr>
        <w:t xml:space="preserve">as defined in </w:t>
      </w:r>
      <w:r w:rsidR="00357752">
        <w:rPr>
          <w:rFonts w:hint="eastAsia"/>
          <w:lang w:eastAsia="zh-CN"/>
        </w:rPr>
        <w:t>subclause</w:t>
      </w:r>
      <w:r w:rsidR="009807B3">
        <w:rPr>
          <w:rFonts w:hint="eastAsia"/>
          <w:lang w:eastAsia="zh-CN"/>
        </w:rPr>
        <w:t xml:space="preserve"> 8.0 of [3]</w:t>
      </w:r>
      <w:r w:rsidR="00BA76D0" w:rsidRPr="00BA76D0">
        <w:rPr>
          <w:rFonts w:eastAsia="MS Mincho"/>
        </w:rPr>
        <w:t>;</w:t>
      </w:r>
    </w:p>
    <w:p w:rsidR="00BA76D0" w:rsidRPr="00BA76D0" w:rsidRDefault="00BA76D0" w:rsidP="00BA76D0">
      <w:pPr>
        <w:rPr>
          <w:rFonts w:eastAsia="SimSun"/>
          <w:lang w:eastAsia="zh-CN"/>
        </w:rPr>
      </w:pPr>
      <w:r w:rsidRPr="00BA76D0">
        <w:rPr>
          <w:rFonts w:eastAsiaTheme="minorEastAsia"/>
        </w:rPr>
        <w:t>Else</w:t>
      </w:r>
    </w:p>
    <w:p w:rsidR="00BA76D0" w:rsidRPr="00BA76D0" w:rsidRDefault="00BA76D0" w:rsidP="00357752">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Flag for AUL differentiation – 1 bit, where value 0 indicates activating/releasing AUL transmission and value 1 indicates AUL</w:t>
      </w:r>
      <w:r w:rsidRPr="00BA76D0">
        <w:rPr>
          <w:rFonts w:eastAsiaTheme="minorEastAsia"/>
          <w:lang w:eastAsia="zh-CN"/>
        </w:rPr>
        <w:t>-DFI</w:t>
      </w:r>
      <w:r w:rsidRPr="00BA76D0">
        <w:rPr>
          <w:rFonts w:eastAsiaTheme="minorEastAsia" w:hint="eastAsia"/>
          <w:lang w:eastAsia="zh-CN"/>
        </w:rPr>
        <w:t>.</w:t>
      </w:r>
    </w:p>
    <w:p w:rsidR="00BA76D0" w:rsidRPr="00BA76D0" w:rsidRDefault="00BA76D0" w:rsidP="00BA76D0">
      <w:pPr>
        <w:rPr>
          <w:rFonts w:eastAsiaTheme="minorEastAsia"/>
          <w:lang w:eastAsia="zh-CN"/>
        </w:rPr>
      </w:pPr>
      <w:r w:rsidRPr="00BA76D0">
        <w:rPr>
          <w:rFonts w:eastAsiaTheme="minorEastAsia"/>
          <w:lang w:eastAsia="ko-KR"/>
        </w:rPr>
        <w:t xml:space="preserve">If the format 4A is used for </w:t>
      </w:r>
      <w:r w:rsidRPr="00BA76D0">
        <w:rPr>
          <w:rFonts w:eastAsiaTheme="minorEastAsia"/>
        </w:rPr>
        <w:t xml:space="preserve">the scheduling of PUSCH in </w:t>
      </w:r>
      <w:r w:rsidRPr="00BA76D0">
        <w:rPr>
          <w:rFonts w:eastAsiaTheme="minorEastAsia"/>
          <w:lang w:eastAsia="zh-CN"/>
        </w:rPr>
        <w:t>a LAA</w:t>
      </w:r>
      <w:r w:rsidRPr="00BA76D0">
        <w:rPr>
          <w:rFonts w:eastAsiaTheme="minorEastAsia"/>
        </w:rPr>
        <w:t xml:space="preserve"> </w:t>
      </w:r>
      <w:r w:rsidRPr="00BA76D0">
        <w:rPr>
          <w:rFonts w:eastAsiaTheme="minorEastAsia"/>
          <w:lang w:eastAsia="zh-CN"/>
        </w:rPr>
        <w:t>SC</w:t>
      </w:r>
      <w:r w:rsidRPr="00BA76D0">
        <w:rPr>
          <w:rFonts w:eastAsiaTheme="minorEastAsia"/>
        </w:rPr>
        <w:t xml:space="preserve">ell or activating/releasing AUL transmission for a UE, </w:t>
      </w:r>
      <w:r w:rsidRPr="00BA76D0">
        <w:rPr>
          <w:rFonts w:eastAsiaTheme="minorEastAsia"/>
          <w:lang w:val="en-US" w:eastAsia="zh-CN"/>
        </w:rPr>
        <w:t>all the remaining fields are set as follows</w:t>
      </w:r>
      <w:r w:rsidRPr="00BA76D0">
        <w:rPr>
          <w:rFonts w:eastAsiaTheme="minorEastAsia"/>
        </w:rPr>
        <w:t>:</w:t>
      </w:r>
    </w:p>
    <w:p w:rsidR="009807B3" w:rsidRDefault="00C40B5F" w:rsidP="00C40B5F">
      <w:pPr>
        <w:pStyle w:val="B1"/>
        <w:rPr>
          <w:lang w:eastAsia="zh-CN"/>
        </w:rPr>
      </w:pPr>
      <w:r>
        <w:t>-</w:t>
      </w:r>
      <w:r>
        <w:tab/>
      </w:r>
      <w:r w:rsidR="009807B3">
        <w:rPr>
          <w:rFonts w:hint="eastAsia"/>
          <w:lang w:eastAsia="zh-CN"/>
        </w:rPr>
        <w:t xml:space="preserve">Timing offset </w:t>
      </w:r>
      <w:r w:rsidR="009807B3">
        <w:t xml:space="preserve">– </w:t>
      </w:r>
      <w:r w:rsidR="009807B3">
        <w:rPr>
          <w:rFonts w:hint="eastAsia"/>
          <w:lang w:eastAsia="zh-CN"/>
        </w:rPr>
        <w:t>4</w:t>
      </w:r>
      <w:r w:rsidR="009807B3">
        <w:t xml:space="preserve"> bits</w:t>
      </w:r>
      <w:r w:rsidR="009807B3" w:rsidRPr="00827F83">
        <w:t xml:space="preserve"> </w:t>
      </w:r>
      <w:r w:rsidR="009807B3">
        <w:t>as defined in</w:t>
      </w:r>
      <w:r w:rsidR="00DF320A" w:rsidRPr="00DF320A">
        <w:rPr>
          <w:rFonts w:hint="eastAsia"/>
          <w:lang w:eastAsia="zh-CN"/>
        </w:rPr>
        <w:t xml:space="preserve"> </w:t>
      </w:r>
      <w:r w:rsidR="00357752">
        <w:rPr>
          <w:rFonts w:hint="eastAsia"/>
          <w:lang w:eastAsia="zh-CN"/>
        </w:rPr>
        <w:t>subclause</w:t>
      </w:r>
      <w:r w:rsidR="00DF320A">
        <w:rPr>
          <w:rFonts w:hint="eastAsia"/>
          <w:lang w:eastAsia="zh-CN"/>
        </w:rPr>
        <w:t xml:space="preserve"> 8.0 of</w:t>
      </w:r>
      <w:r w:rsidR="009807B3">
        <w:t xml:space="preserve"> [3].</w:t>
      </w:r>
    </w:p>
    <w:p w:rsidR="009807B3" w:rsidRDefault="00C40B5F" w:rsidP="00C40B5F">
      <w:pPr>
        <w:pStyle w:val="B2"/>
        <w:rPr>
          <w:lang w:eastAsia="zh-CN"/>
        </w:rPr>
      </w:pPr>
      <w:r>
        <w:t>-</w:t>
      </w:r>
      <w:r>
        <w:tab/>
      </w:r>
      <w:r w:rsidR="009807B3">
        <w:rPr>
          <w:rFonts w:hint="eastAsia"/>
          <w:lang w:eastAsia="zh-CN"/>
        </w:rPr>
        <w:t xml:space="preserve">When the </w:t>
      </w:r>
      <w:r w:rsidR="00DF320A">
        <w:rPr>
          <w:lang w:eastAsia="zh-CN"/>
        </w:rPr>
        <w:t>PUSCH trigger A</w:t>
      </w:r>
      <w:r w:rsidR="009807B3">
        <w:rPr>
          <w:rFonts w:hint="eastAsia"/>
          <w:lang w:eastAsia="zh-CN"/>
        </w:rPr>
        <w:t xml:space="preserve"> is set to 0, </w:t>
      </w:r>
    </w:p>
    <w:p w:rsidR="009807B3" w:rsidRDefault="00C40B5F" w:rsidP="001F1578">
      <w:pPr>
        <w:pStyle w:val="B3"/>
        <w:rPr>
          <w:lang w:eastAsia="zh-CN"/>
        </w:rPr>
      </w:pPr>
      <w:r>
        <w:rPr>
          <w:lang w:eastAsia="zh-CN"/>
        </w:rPr>
        <w:lastRenderedPageBreak/>
        <w:t>-</w:t>
      </w:r>
      <w:r>
        <w:rPr>
          <w:lang w:eastAsia="zh-CN"/>
        </w:rPr>
        <w:tab/>
      </w:r>
      <w:r w:rsidR="009807B3">
        <w:rPr>
          <w:rFonts w:hint="eastAsia"/>
          <w:lang w:eastAsia="zh-CN"/>
        </w:rPr>
        <w:t xml:space="preserve">The field indicates the absolute timing offset for the PUSCH transmission. </w:t>
      </w:r>
    </w:p>
    <w:p w:rsidR="009807B3" w:rsidRDefault="00C40B5F" w:rsidP="00C40B5F">
      <w:pPr>
        <w:pStyle w:val="B2"/>
        <w:rPr>
          <w:lang w:eastAsia="zh-CN"/>
        </w:rPr>
      </w:pPr>
      <w:r>
        <w:rPr>
          <w:lang w:eastAsia="zh-CN"/>
        </w:rPr>
        <w:t>-</w:t>
      </w:r>
      <w:r>
        <w:rPr>
          <w:lang w:eastAsia="zh-CN"/>
        </w:rPr>
        <w:tab/>
      </w:r>
      <w:r w:rsidR="009807B3">
        <w:rPr>
          <w:rFonts w:hint="eastAsia"/>
          <w:lang w:eastAsia="zh-CN"/>
        </w:rPr>
        <w:t xml:space="preserve">Otherwise, </w:t>
      </w:r>
    </w:p>
    <w:p w:rsidR="009807B3" w:rsidRDefault="00C40B5F" w:rsidP="001F1578">
      <w:pPr>
        <w:pStyle w:val="B3"/>
        <w:rPr>
          <w:lang w:eastAsia="zh-CN"/>
        </w:rPr>
      </w:pPr>
      <w:r>
        <w:rPr>
          <w:lang w:eastAsia="zh-CN"/>
        </w:rPr>
        <w:t>-</w:t>
      </w:r>
      <w:r>
        <w:rPr>
          <w:lang w:eastAsia="zh-CN"/>
        </w:rPr>
        <w:tab/>
      </w:r>
      <w:r w:rsidR="009807B3">
        <w:rPr>
          <w:rFonts w:hint="eastAsia"/>
          <w:lang w:eastAsia="zh-CN"/>
        </w:rPr>
        <w:t>The first two bits of the field indicate the timing offset</w:t>
      </w:r>
      <w:r w:rsidR="001876DE">
        <w:rPr>
          <w:lang w:eastAsia="zh-CN"/>
        </w:rPr>
        <w:t xml:space="preserve">, relative to the UL offset </w:t>
      </w:r>
      <w:r w:rsidR="001876DE" w:rsidRPr="002874DB">
        <w:rPr>
          <w:i/>
          <w:lang w:eastAsia="zh-CN"/>
        </w:rPr>
        <w:t>l</w:t>
      </w:r>
      <w:r w:rsidR="001876DE">
        <w:rPr>
          <w:lang w:eastAsia="zh-CN"/>
        </w:rPr>
        <w:t xml:space="preserve"> as defined in </w:t>
      </w:r>
      <w:r w:rsidR="00357752">
        <w:rPr>
          <w:lang w:eastAsia="zh-CN"/>
        </w:rPr>
        <w:t>clause</w:t>
      </w:r>
      <w:r w:rsidR="001876DE">
        <w:rPr>
          <w:lang w:eastAsia="zh-CN"/>
        </w:rPr>
        <w:t xml:space="preserve"> 13A of [3],</w:t>
      </w:r>
      <w:r w:rsidR="009807B3">
        <w:rPr>
          <w:rFonts w:hint="eastAsia"/>
          <w:lang w:eastAsia="zh-CN"/>
        </w:rPr>
        <w:t xml:space="preserve"> for the PUSCH transmission. </w:t>
      </w:r>
    </w:p>
    <w:p w:rsidR="009807B3" w:rsidRDefault="00C40B5F" w:rsidP="001F1578">
      <w:pPr>
        <w:pStyle w:val="B3"/>
        <w:rPr>
          <w:lang w:eastAsia="zh-CN"/>
        </w:rPr>
      </w:pPr>
      <w:r>
        <w:rPr>
          <w:lang w:eastAsia="zh-CN"/>
        </w:rPr>
        <w:t>-</w:t>
      </w:r>
      <w:r>
        <w:rPr>
          <w:lang w:eastAsia="zh-CN"/>
        </w:rPr>
        <w:tab/>
      </w:r>
      <w:r w:rsidR="009807B3">
        <w:rPr>
          <w:rFonts w:hint="eastAsia"/>
          <w:lang w:eastAsia="zh-CN"/>
        </w:rPr>
        <w:t>The last two bits of the field indicate the time window</w:t>
      </w:r>
      <w:r w:rsidR="009807B3">
        <w:rPr>
          <w:lang w:eastAsia="zh-CN"/>
        </w:rPr>
        <w:t xml:space="preserve"> </w:t>
      </w:r>
      <w:r w:rsidR="009807B3" w:rsidRPr="001335BA">
        <w:rPr>
          <w:lang w:eastAsia="zh-CN"/>
        </w:rPr>
        <w:t>within which the scheduling of PUSCH vi</w:t>
      </w:r>
      <w:r w:rsidR="009807B3">
        <w:rPr>
          <w:lang w:eastAsia="zh-CN"/>
        </w:rPr>
        <w:t>a triggered scheduling is valid</w:t>
      </w:r>
      <w:r w:rsidR="009807B3">
        <w:rPr>
          <w:rFonts w:hint="eastAsia"/>
          <w:lang w:eastAsia="zh-CN"/>
        </w:rPr>
        <w:t>.</w:t>
      </w:r>
    </w:p>
    <w:p w:rsidR="009807B3" w:rsidRDefault="00C40B5F" w:rsidP="001F1578">
      <w:pPr>
        <w:pStyle w:val="B1"/>
        <w:rPr>
          <w:lang w:eastAsia="zh-CN"/>
        </w:rPr>
      </w:pPr>
      <w:r>
        <w:t>-</w:t>
      </w:r>
      <w:r>
        <w:tab/>
      </w:r>
      <w:r w:rsidR="009807B3" w:rsidRPr="00762A4A">
        <w:t>Resource block assignment</w:t>
      </w:r>
      <w:r w:rsidR="009807B3">
        <w:rPr>
          <w:rFonts w:hint="eastAsia"/>
          <w:lang w:eastAsia="zh-CN"/>
        </w:rPr>
        <w:t xml:space="preserve"> </w:t>
      </w:r>
      <w:r w:rsidR="009807B3">
        <w:t xml:space="preserve">– </w:t>
      </w:r>
      <w:r w:rsidR="0066795C">
        <w:t xml:space="preserve">5 or </w:t>
      </w:r>
      <w:r w:rsidR="009807B3">
        <w:rPr>
          <w:rFonts w:hint="eastAsia"/>
          <w:lang w:eastAsia="zh-CN"/>
        </w:rPr>
        <w:t>6</w:t>
      </w:r>
      <w:r w:rsidR="009807B3">
        <w:t xml:space="preserve"> bits</w:t>
      </w:r>
      <w:r w:rsidR="009807B3">
        <w:rPr>
          <w:rFonts w:hint="eastAsia"/>
          <w:lang w:eastAsia="zh-CN"/>
        </w:rPr>
        <w:t xml:space="preserve"> provide the resource allocation in the UL subframe as defined in </w:t>
      </w:r>
      <w:r w:rsidR="00357752">
        <w:rPr>
          <w:rFonts w:hint="eastAsia"/>
          <w:lang w:eastAsia="zh-CN"/>
        </w:rPr>
        <w:t>subclause</w:t>
      </w:r>
      <w:r w:rsidR="009807B3">
        <w:rPr>
          <w:rFonts w:hint="eastAsia"/>
          <w:lang w:eastAsia="zh-CN"/>
        </w:rPr>
        <w:t xml:space="preserve"> 8.1.4 of [3]. </w:t>
      </w:r>
    </w:p>
    <w:p w:rsidR="00C40B5F" w:rsidRDefault="00C40B5F" w:rsidP="00C40B5F">
      <w:pPr>
        <w:pStyle w:val="B1"/>
        <w:rPr>
          <w:lang w:eastAsia="zh-CN"/>
        </w:rPr>
      </w:pPr>
      <w:r>
        <w:t>-</w:t>
      </w:r>
      <w:r>
        <w:rPr>
          <w:lang w:eastAsia="zh-CN"/>
        </w:rPr>
        <w:tab/>
      </w:r>
      <w:r w:rsidR="009807B3">
        <w:t>HARQ process number – 4 bits</w:t>
      </w:r>
      <w:r w:rsidR="009807B3">
        <w:rPr>
          <w:rFonts w:hint="eastAsia"/>
          <w:lang w:eastAsia="zh-CN"/>
        </w:rPr>
        <w:t>.</w:t>
      </w:r>
    </w:p>
    <w:p w:rsidR="009807B3" w:rsidRDefault="00C40B5F" w:rsidP="00C40B5F">
      <w:pPr>
        <w:pStyle w:val="B1"/>
        <w:rPr>
          <w:lang w:eastAsia="zh-CN"/>
        </w:rPr>
      </w:pPr>
      <w:r>
        <w:t>-</w:t>
      </w:r>
      <w:r>
        <w:tab/>
      </w:r>
      <w:r w:rsidR="009807B3">
        <w:t>Redundancy version –</w:t>
      </w:r>
      <w:r w:rsidR="009807B3">
        <w:rPr>
          <w:rFonts w:hint="eastAsia"/>
          <w:lang w:eastAsia="zh-CN"/>
        </w:rPr>
        <w:t xml:space="preserve"> 2</w:t>
      </w:r>
      <w:r w:rsidR="009807B3">
        <w:t xml:space="preserve"> bits</w:t>
      </w:r>
      <w:r w:rsidR="009807B3">
        <w:rPr>
          <w:rFonts w:hint="eastAsia"/>
          <w:lang w:eastAsia="zh-CN"/>
        </w:rPr>
        <w:t xml:space="preserve"> </w:t>
      </w:r>
      <w:r w:rsidR="00DF320A">
        <w:t xml:space="preserve">as defined in </w:t>
      </w:r>
      <w:r w:rsidR="00357752">
        <w:t>subclause</w:t>
      </w:r>
      <w:r w:rsidR="00DF320A">
        <w:t xml:space="preserve"> 8.6.1 of [3] </w:t>
      </w:r>
      <w:r w:rsidR="009807B3">
        <w:rPr>
          <w:rFonts w:hint="eastAsia"/>
          <w:lang w:eastAsia="zh-CN"/>
        </w:rPr>
        <w:t xml:space="preserve">which is common for both transport blocks. </w:t>
      </w:r>
    </w:p>
    <w:p w:rsidR="009807B3" w:rsidRDefault="00C40B5F" w:rsidP="00C40B5F">
      <w:pPr>
        <w:pStyle w:val="B1"/>
      </w:pPr>
      <w:r>
        <w:t>-</w:t>
      </w:r>
      <w:r>
        <w:tab/>
      </w:r>
      <w:r w:rsidR="009807B3">
        <w:t xml:space="preserve">TPC command for scheduled PUSCH – 2 bits as defined in </w:t>
      </w:r>
      <w:r w:rsidR="00357752">
        <w:t>subclause</w:t>
      </w:r>
      <w:r w:rsidR="009807B3">
        <w:t xml:space="preserve"> 5.1.1.1 of [3]</w:t>
      </w:r>
    </w:p>
    <w:p w:rsidR="009807B3" w:rsidRDefault="00C40B5F" w:rsidP="00C40B5F">
      <w:pPr>
        <w:pStyle w:val="B1"/>
      </w:pPr>
      <w:r>
        <w:t>-</w:t>
      </w:r>
      <w:r>
        <w:tab/>
      </w:r>
      <w:r w:rsidR="009807B3">
        <w:t xml:space="preserve">Cyclic shift for DM RS and OCC index – 3 bits as defined in </w:t>
      </w:r>
      <w:r w:rsidR="00357752">
        <w:t>subclause</w:t>
      </w:r>
      <w:r w:rsidR="009807B3">
        <w:t xml:space="preserve"> 5.5.2.1.1 of [2]</w:t>
      </w:r>
    </w:p>
    <w:p w:rsidR="009807B3" w:rsidRDefault="00C40B5F" w:rsidP="00C40B5F">
      <w:pPr>
        <w:pStyle w:val="B1"/>
      </w:pPr>
      <w:r>
        <w:t>-</w:t>
      </w:r>
      <w:r>
        <w:tab/>
      </w:r>
      <w:r w:rsidR="009807B3">
        <w:t xml:space="preserve">CSI request – 1, 2 or 3 bits as defined in </w:t>
      </w:r>
      <w:r w:rsidR="00357752">
        <w:t>subclause</w:t>
      </w:r>
      <w:r w:rsidR="009807B3">
        <w:t xml:space="preserve"> 7.2.1 of [3]. The 2-bit field applies to </w:t>
      </w:r>
      <w:r w:rsidR="009807B3">
        <w:rPr>
          <w:rFonts w:hint="eastAsia"/>
          <w:lang w:eastAsia="zh-CN"/>
        </w:rPr>
        <w:t>UEs configured with no more than five DL cells and to</w:t>
      </w:r>
    </w:p>
    <w:p w:rsidR="009807B3" w:rsidRDefault="00C40B5F" w:rsidP="00C40B5F">
      <w:pPr>
        <w:pStyle w:val="B2"/>
      </w:pPr>
      <w:r>
        <w:t>-</w:t>
      </w:r>
      <w:r>
        <w:tab/>
      </w:r>
      <w:r w:rsidR="009807B3">
        <w:t>UEs that are configured with more than one DL cell;</w:t>
      </w:r>
    </w:p>
    <w:p w:rsidR="009807B3" w:rsidRDefault="00C40B5F" w:rsidP="001F1578">
      <w:pPr>
        <w:pStyle w:val="B2"/>
        <w:rPr>
          <w:lang w:eastAsia="zh-CN"/>
        </w:rPr>
      </w:pPr>
      <w:r>
        <w:t>-</w:t>
      </w:r>
      <w:r>
        <w:tab/>
      </w:r>
      <w:r w:rsidR="009807B3" w:rsidRPr="00A447E7">
        <w:t xml:space="preserve">UEs that </w:t>
      </w:r>
      <w:r w:rsidR="009807B3" w:rsidRPr="009C1DED">
        <w:rPr>
          <w:lang w:eastAsia="zh-CN"/>
        </w:rPr>
        <w:t xml:space="preserve">are configured by higher layers </w:t>
      </w:r>
      <w:r w:rsidR="009807B3">
        <w:rPr>
          <w:rFonts w:hint="eastAsia"/>
          <w:lang w:eastAsia="zh-CN"/>
        </w:rPr>
        <w:t>with more than one CSI process</w:t>
      </w:r>
      <w:r w:rsidR="009807B3">
        <w:t xml:space="preserve">; </w:t>
      </w:r>
    </w:p>
    <w:p w:rsidR="009807B3" w:rsidRDefault="00C40B5F" w:rsidP="001F1578">
      <w:pPr>
        <w:pStyle w:val="B2"/>
      </w:pPr>
      <w:r>
        <w:t>-</w:t>
      </w:r>
      <w:r>
        <w:tab/>
      </w:r>
      <w:r w:rsidR="009807B3" w:rsidRPr="00A447E7">
        <w:t xml:space="preserve">UEs that </w:t>
      </w:r>
      <w:r w:rsidR="009807B3" w:rsidRPr="009C1DED">
        <w:rPr>
          <w:lang w:eastAsia="zh-CN"/>
        </w:rPr>
        <w:t xml:space="preserve">are configured </w:t>
      </w:r>
      <w:r w:rsidR="009807B3">
        <w:rPr>
          <w:rFonts w:hint="eastAsia"/>
          <w:lang w:eastAsia="zh-CN"/>
        </w:rPr>
        <w:t>with two CSI measurement sets by higher layers with the parameter</w:t>
      </w:r>
      <w:r w:rsidR="009807B3">
        <w:rPr>
          <w:rFonts w:hint="eastAsia"/>
          <w:i/>
          <w:lang w:eastAsia="zh-CN"/>
        </w:rPr>
        <w:t xml:space="preserve"> csi-MeasSubframeSet</w:t>
      </w:r>
      <w:r w:rsidR="009807B3">
        <w:t>;</w:t>
      </w:r>
    </w:p>
    <w:p w:rsidR="009807B3" w:rsidRDefault="00C40B5F" w:rsidP="001F1578">
      <w:pPr>
        <w:pStyle w:val="B1"/>
        <w:rPr>
          <w:lang w:eastAsia="zh-CN"/>
        </w:rPr>
      </w:pPr>
      <w:r>
        <w:rPr>
          <w:lang w:eastAsia="zh-CN"/>
        </w:rPr>
        <w:tab/>
      </w:r>
      <w:r w:rsidR="009807B3">
        <w:rPr>
          <w:rFonts w:hint="eastAsia"/>
          <w:lang w:eastAsia="zh-CN"/>
        </w:rPr>
        <w:t>t</w:t>
      </w:r>
      <w:r w:rsidR="009807B3">
        <w:t xml:space="preserve">he </w:t>
      </w:r>
      <w:r w:rsidR="009807B3">
        <w:rPr>
          <w:rFonts w:hint="eastAsia"/>
          <w:lang w:eastAsia="zh-CN"/>
        </w:rPr>
        <w:t>3</w:t>
      </w:r>
      <w:r w:rsidR="009807B3">
        <w:t>-bit field applies to</w:t>
      </w:r>
      <w:r w:rsidR="009807B3">
        <w:rPr>
          <w:rFonts w:hint="eastAsia"/>
          <w:lang w:eastAsia="zh-CN"/>
        </w:rPr>
        <w:t xml:space="preserve"> </w:t>
      </w:r>
      <w:r w:rsidR="009807B3">
        <w:t xml:space="preserve">UEs that are configured with more than </w:t>
      </w:r>
      <w:r w:rsidR="009807B3">
        <w:rPr>
          <w:rFonts w:hint="eastAsia"/>
          <w:lang w:eastAsia="zh-CN"/>
        </w:rPr>
        <w:t>five DL cells;</w:t>
      </w:r>
    </w:p>
    <w:p w:rsidR="009807B3" w:rsidRDefault="00C40B5F" w:rsidP="001F1578">
      <w:pPr>
        <w:pStyle w:val="B1"/>
      </w:pPr>
      <w:r>
        <w:tab/>
      </w:r>
      <w:r w:rsidR="009807B3">
        <w:t>otherwise the 1-bit field applies</w:t>
      </w:r>
      <w:r w:rsidR="004D60D7">
        <w:t>.</w:t>
      </w:r>
    </w:p>
    <w:p w:rsidR="009807B3" w:rsidRDefault="00C40B5F" w:rsidP="001F1578">
      <w:pPr>
        <w:pStyle w:val="B1"/>
      </w:pPr>
      <w:r>
        <w:t>-</w:t>
      </w:r>
      <w:r>
        <w:tab/>
      </w:r>
      <w:r w:rsidR="009807B3">
        <w:t xml:space="preserve">SRS request – 2 bits as defined in </w:t>
      </w:r>
      <w:r w:rsidR="00357752">
        <w:t>subclause</w:t>
      </w:r>
      <w:r w:rsidR="009807B3">
        <w:t xml:space="preserve"> 8.2 of [3]</w:t>
      </w:r>
      <w:r w:rsidR="004D60D7">
        <w:t>.</w:t>
      </w:r>
    </w:p>
    <w:p w:rsidR="00BA76D0" w:rsidRPr="00357752" w:rsidRDefault="00BA76D0" w:rsidP="00BA76D0">
      <w:pPr>
        <w:pStyle w:val="B1"/>
        <w:rPr>
          <w:rFonts w:eastAsiaTheme="minorEastAsia"/>
          <w:lang w:eastAsia="zh-CN"/>
        </w:rPr>
      </w:pPr>
      <w:r w:rsidRPr="00BA76D0">
        <w:rPr>
          <w:rFonts w:eastAsiaTheme="minorEastAsia"/>
          <w:lang w:eastAsia="zh-CN"/>
        </w:rPr>
        <w:t>-</w:t>
      </w:r>
      <w:r w:rsidRPr="00BA76D0">
        <w:rPr>
          <w:rFonts w:eastAsiaTheme="minorEastAsia"/>
          <w:lang w:eastAsia="zh-CN"/>
        </w:rPr>
        <w:tab/>
        <w:t xml:space="preserve">Partial PUSCH Mode – 2 bits as specified in </w:t>
      </w:r>
      <w:r w:rsidRPr="00BA76D0">
        <w:rPr>
          <w:rFonts w:eastAsiaTheme="minorEastAsia"/>
        </w:rPr>
        <w:t>Table 5.3.3.1.1</w:t>
      </w:r>
      <w:r w:rsidRPr="00BA76D0">
        <w:rPr>
          <w:rFonts w:eastAsiaTheme="minorEastAsia"/>
          <w:lang w:eastAsia="zh-CN"/>
        </w:rPr>
        <w:t>A</w:t>
      </w:r>
      <w:r w:rsidRPr="00BA76D0">
        <w:rPr>
          <w:rFonts w:eastAsiaTheme="minorEastAsia"/>
        </w:rPr>
        <w:t>-3</w:t>
      </w:r>
      <w:r w:rsidRPr="00BA76D0">
        <w:rPr>
          <w:rFonts w:eastAsiaTheme="minorEastAsia"/>
          <w:lang w:eastAsia="zh-CN"/>
        </w:rPr>
        <w:t xml:space="preserve">. This field is </w:t>
      </w:r>
      <w:r w:rsidRPr="00BA76D0">
        <w:rPr>
          <w:rFonts w:eastAsiaTheme="minorEastAsia"/>
        </w:rPr>
        <w:t xml:space="preserve">only present </w:t>
      </w:r>
      <w:r w:rsidRPr="00BA76D0">
        <w:rPr>
          <w:rFonts w:eastAsiaTheme="minorEastAsia"/>
          <w:lang w:eastAsia="zh-CN"/>
        </w:rPr>
        <w:t xml:space="preserve">when </w:t>
      </w:r>
      <w:r w:rsidR="00000E86">
        <w:t>at least one</w:t>
      </w:r>
      <w:r w:rsidR="00000E86" w:rsidRPr="009D7F1B">
        <w:t xml:space="preserve"> of</w:t>
      </w:r>
      <w:r w:rsidR="00000E86" w:rsidRPr="00C32649">
        <w:rPr>
          <w:b/>
        </w:rPr>
        <w:t xml:space="preserve"> </w:t>
      </w:r>
      <w:r w:rsidR="00000E86" w:rsidRPr="009D7F1B">
        <w:rPr>
          <w:i/>
          <w:lang w:val="en-US"/>
        </w:rPr>
        <w:t>laa-PUSCH-Mode1</w:t>
      </w:r>
      <w:r w:rsidR="00000E86" w:rsidRPr="009D7F1B">
        <w:t>,</w:t>
      </w:r>
      <w:r w:rsidR="00000E86" w:rsidRPr="009D7F1B">
        <w:rPr>
          <w:i/>
        </w:rPr>
        <w:t xml:space="preserve"> </w:t>
      </w:r>
      <w:r w:rsidR="00000E86" w:rsidRPr="009D7F1B">
        <w:rPr>
          <w:i/>
          <w:lang w:val="en-US"/>
        </w:rPr>
        <w:t>laa-PUSCH-Mode</w:t>
      </w:r>
      <w:r w:rsidR="00000E86" w:rsidRPr="009D7F1B">
        <w:rPr>
          <w:i/>
        </w:rPr>
        <w:t>2</w:t>
      </w:r>
      <w:r w:rsidR="00000E86" w:rsidRPr="00182CC5">
        <w:t xml:space="preserve">, </w:t>
      </w:r>
      <w:r w:rsidR="00000E86" w:rsidRPr="001A58FC">
        <w:rPr>
          <w:lang w:eastAsia="zh-CN"/>
        </w:rPr>
        <w:t>and</w:t>
      </w:r>
      <w:r w:rsidR="00000E86">
        <w:rPr>
          <w:i/>
          <w:lang w:eastAsia="zh-CN"/>
        </w:rPr>
        <w:t xml:space="preserve"> </w:t>
      </w:r>
      <w:r w:rsidR="00000E86" w:rsidRPr="009D7F1B">
        <w:rPr>
          <w:i/>
          <w:lang w:val="en-US"/>
        </w:rPr>
        <w:t>laa-PUSCH-Mode</w:t>
      </w:r>
      <w:r w:rsidR="00000E86" w:rsidRPr="009D7F1B">
        <w:rPr>
          <w:i/>
        </w:rPr>
        <w:t xml:space="preserve">3 </w:t>
      </w:r>
      <w:r w:rsidR="00000E86" w:rsidRPr="001A58FC">
        <w:t>is</w:t>
      </w:r>
      <w:r w:rsidR="00000E86" w:rsidRPr="009D7F1B">
        <w:rPr>
          <w:i/>
        </w:rPr>
        <w:t xml:space="preserve"> </w:t>
      </w:r>
      <w:r w:rsidR="00000E86" w:rsidRPr="009D7F1B">
        <w:t xml:space="preserve">configured. </w:t>
      </w:r>
      <w:r w:rsidR="00000E86" w:rsidRPr="009D7F1B">
        <w:rPr>
          <w:lang w:eastAsia="zh-CN"/>
        </w:rPr>
        <w:t>The UE is not expected to be indicated with a partial PUSCH mode that is not configured by RRC</w:t>
      </w:r>
      <w:r w:rsidRPr="00BA76D0">
        <w:rPr>
          <w:rFonts w:eastAsiaTheme="minorEastAsia"/>
          <w:lang w:eastAsia="zh-CN"/>
        </w:rPr>
        <w:t>.</w:t>
      </w:r>
    </w:p>
    <w:p w:rsidR="00BA76D0" w:rsidRPr="00BA76D0" w:rsidRDefault="00C40B5F" w:rsidP="00BA76D0">
      <w:pPr>
        <w:pStyle w:val="B1"/>
        <w:rPr>
          <w:rFonts w:eastAsiaTheme="minorEastAsia"/>
        </w:rPr>
      </w:pPr>
      <w:r>
        <w:rPr>
          <w:lang w:eastAsia="zh-CN"/>
        </w:rPr>
        <w:t>-</w:t>
      </w:r>
      <w:r>
        <w:rPr>
          <w:lang w:eastAsia="zh-CN"/>
        </w:rPr>
        <w:tab/>
      </w:r>
      <w:r w:rsidR="009807B3">
        <w:rPr>
          <w:rFonts w:hint="eastAsia"/>
          <w:lang w:eastAsia="zh-CN"/>
        </w:rPr>
        <w:t xml:space="preserve">PUSCH starting position </w:t>
      </w:r>
      <w:r w:rsidR="009807B3">
        <w:t>–</w:t>
      </w:r>
      <w:r w:rsidR="009807B3">
        <w:rPr>
          <w:rFonts w:hint="eastAsia"/>
          <w:lang w:eastAsia="zh-CN"/>
        </w:rPr>
        <w:t xml:space="preserve"> 2 bits</w:t>
      </w:r>
      <w:r w:rsidR="009807B3" w:rsidRPr="004C71E2">
        <w:t xml:space="preserve"> </w:t>
      </w:r>
    </w:p>
    <w:p w:rsidR="00BA76D0" w:rsidRPr="00BA76D0" w:rsidRDefault="00BA76D0" w:rsidP="00357752">
      <w:pPr>
        <w:pStyle w:val="B2"/>
        <w:rPr>
          <w:rFonts w:eastAsiaTheme="minorEastAsia"/>
        </w:rPr>
      </w:pPr>
      <w:r w:rsidRPr="00BA76D0">
        <w:rPr>
          <w:rFonts w:eastAsiaTheme="minorEastAsia"/>
        </w:rPr>
        <w:t>-</w:t>
      </w:r>
      <w:r w:rsidRPr="00BA76D0">
        <w:rPr>
          <w:rFonts w:eastAsiaTheme="minorEastAsia"/>
        </w:rPr>
        <w:tab/>
        <w:t>as specified in Table 5.3.3.1.1</w:t>
      </w:r>
      <w:r w:rsidRPr="00BA76D0">
        <w:rPr>
          <w:rFonts w:eastAsiaTheme="minorEastAsia"/>
          <w:lang w:eastAsia="zh-CN"/>
        </w:rPr>
        <w:t>A</w:t>
      </w:r>
      <w:r w:rsidRPr="00BA76D0">
        <w:rPr>
          <w:rFonts w:eastAsiaTheme="minorEastAsia"/>
        </w:rPr>
        <w:t xml:space="preserve">-2 if the </w:t>
      </w:r>
      <w:r w:rsidR="00952A92">
        <w:rPr>
          <w:rFonts w:eastAsiaTheme="minorEastAsia"/>
        </w:rPr>
        <w:t>'</w:t>
      </w:r>
      <w:r w:rsidRPr="00BA76D0">
        <w:rPr>
          <w:rFonts w:eastAsiaTheme="minorEastAsia"/>
          <w:lang w:eastAsia="zh-CN"/>
        </w:rPr>
        <w:t>Partial PUSCH Mode</w:t>
      </w:r>
      <w:r w:rsidR="00952A92">
        <w:rPr>
          <w:rFonts w:eastAsiaTheme="minorEastAsia"/>
        </w:rPr>
        <w:t>'</w:t>
      </w:r>
      <w:r w:rsidRPr="00BA76D0">
        <w:rPr>
          <w:rFonts w:eastAsiaTheme="minorEastAsia"/>
        </w:rPr>
        <w:t xml:space="preserve"> field indicates Partial PUSCH </w:t>
      </w:r>
      <w:r w:rsidRPr="00BA76D0">
        <w:rPr>
          <w:rFonts w:eastAsiaTheme="minorEastAsia"/>
          <w:lang w:eastAsia="zh-CN"/>
        </w:rPr>
        <w:t>Mode 2;</w:t>
      </w:r>
    </w:p>
    <w:p w:rsidR="009807B3" w:rsidRDefault="00BA76D0" w:rsidP="00357752">
      <w:pPr>
        <w:pStyle w:val="B2"/>
        <w:rPr>
          <w:lang w:eastAsia="zh-CN"/>
        </w:rPr>
      </w:pPr>
      <w:r w:rsidRPr="00BA76D0">
        <w:rPr>
          <w:rFonts w:eastAsiaTheme="minorEastAsia"/>
        </w:rPr>
        <w:t>-</w:t>
      </w:r>
      <w:r w:rsidRPr="00BA76D0">
        <w:rPr>
          <w:rFonts w:eastAsiaTheme="minorEastAsia"/>
        </w:rPr>
        <w:tab/>
      </w:r>
      <w:r w:rsidR="009807B3">
        <w:t>as specified in Table 5.3.3.1.</w:t>
      </w:r>
      <w:r w:rsidR="004D60D7">
        <w:t>1</w:t>
      </w:r>
      <w:r w:rsidR="004D60D7">
        <w:rPr>
          <w:rFonts w:hint="eastAsia"/>
          <w:lang w:eastAsia="zh-CN"/>
        </w:rPr>
        <w:t>A</w:t>
      </w:r>
      <w:r w:rsidR="009807B3">
        <w:t>-1</w:t>
      </w:r>
      <w:r>
        <w:t xml:space="preserve"> otherwise</w:t>
      </w:r>
      <w:r w:rsidR="009807B3">
        <w:rPr>
          <w:rFonts w:hint="eastAsia"/>
          <w:lang w:eastAsia="zh-CN"/>
        </w:rPr>
        <w:t>.</w:t>
      </w:r>
    </w:p>
    <w:p w:rsidR="00BA76D0" w:rsidRPr="00BA76D0" w:rsidRDefault="00C40B5F" w:rsidP="00BA76D0">
      <w:pPr>
        <w:pStyle w:val="B1"/>
        <w:rPr>
          <w:rFonts w:eastAsiaTheme="minorEastAsia"/>
        </w:rPr>
      </w:pPr>
      <w:r>
        <w:rPr>
          <w:lang w:eastAsia="zh-CN"/>
        </w:rPr>
        <w:t>-</w:t>
      </w:r>
      <w:r>
        <w:rPr>
          <w:lang w:eastAsia="zh-CN"/>
        </w:rPr>
        <w:tab/>
      </w:r>
      <w:r w:rsidR="009807B3">
        <w:rPr>
          <w:rFonts w:hint="eastAsia"/>
          <w:lang w:eastAsia="zh-CN"/>
        </w:rPr>
        <w:t xml:space="preserve">PUSCH ending symbol </w:t>
      </w:r>
      <w:r w:rsidR="009807B3">
        <w:t>–</w:t>
      </w:r>
      <w:r w:rsidR="009807B3">
        <w:rPr>
          <w:rFonts w:hint="eastAsia"/>
          <w:lang w:eastAsia="zh-CN"/>
        </w:rPr>
        <w:t xml:space="preserve"> </w:t>
      </w:r>
      <w:r w:rsidR="009807B3">
        <w:t>1 bit</w:t>
      </w:r>
      <w:r w:rsidR="009807B3">
        <w:rPr>
          <w:rFonts w:hint="eastAsia"/>
          <w:lang w:eastAsia="zh-CN"/>
        </w:rPr>
        <w:t>,</w:t>
      </w:r>
      <w:r w:rsidR="009807B3" w:rsidRPr="0007227D">
        <w:t xml:space="preserve"> </w:t>
      </w:r>
      <w:r w:rsidR="009807B3">
        <w:t xml:space="preserve">where </w:t>
      </w:r>
    </w:p>
    <w:p w:rsidR="00BA76D0" w:rsidRPr="00BA76D0" w:rsidRDefault="00BA76D0" w:rsidP="00357752">
      <w:pPr>
        <w:pStyle w:val="B2"/>
        <w:rPr>
          <w:rFonts w:eastAsiaTheme="minorEastAsia"/>
        </w:rPr>
      </w:pPr>
      <w:r w:rsidRPr="00BA76D0">
        <w:rPr>
          <w:rFonts w:eastAsiaTheme="minorEastAsia"/>
        </w:rPr>
        <w:t>-</w:t>
      </w:r>
      <w:r w:rsidRPr="00BA76D0">
        <w:rPr>
          <w:rFonts w:eastAsiaTheme="minorEastAsia"/>
        </w:rPr>
        <w:tab/>
        <w:t xml:space="preserve">if the </w:t>
      </w:r>
      <w:r w:rsidR="00952A92">
        <w:rPr>
          <w:rFonts w:eastAsiaTheme="minorEastAsia"/>
        </w:rPr>
        <w:t>'</w:t>
      </w:r>
      <w:r w:rsidRPr="00BA76D0">
        <w:rPr>
          <w:rFonts w:eastAsiaTheme="minorEastAsia"/>
          <w:lang w:eastAsia="zh-CN"/>
        </w:rPr>
        <w:t>Partial PUSCH Mode</w:t>
      </w:r>
      <w:r w:rsidR="00952A92">
        <w:rPr>
          <w:rFonts w:eastAsiaTheme="minorEastAsia"/>
        </w:rPr>
        <w:t>'</w:t>
      </w:r>
      <w:r w:rsidRPr="00BA76D0">
        <w:rPr>
          <w:rFonts w:eastAsiaTheme="minorEastAsia"/>
        </w:rPr>
        <w:t xml:space="preserve"> field indicates Partial PUSCH Mode 3, </w:t>
      </w:r>
      <w:r w:rsidRPr="00BA76D0">
        <w:rPr>
          <w:rFonts w:eastAsiaTheme="minorEastAsia"/>
          <w:lang w:eastAsia="zh-CN"/>
        </w:rPr>
        <w:t xml:space="preserve">value 0 indicates symbol 6 of the subframe, </w:t>
      </w:r>
      <w:r w:rsidRPr="00BA76D0">
        <w:rPr>
          <w:rFonts w:eastAsiaTheme="minorEastAsia"/>
        </w:rPr>
        <w:t>and value 1 indicates</w:t>
      </w:r>
      <w:r w:rsidRPr="00BA76D0">
        <w:rPr>
          <w:rFonts w:eastAsiaTheme="minorEastAsia"/>
          <w:lang w:eastAsia="zh-CN"/>
        </w:rPr>
        <w:t xml:space="preserve"> symbol 3 of the subframe.</w:t>
      </w:r>
    </w:p>
    <w:p w:rsidR="009807B3" w:rsidRDefault="00BA76D0" w:rsidP="00357752">
      <w:pPr>
        <w:pStyle w:val="B2"/>
        <w:rPr>
          <w:lang w:eastAsia="zh-CN"/>
        </w:rPr>
      </w:pPr>
      <w:r w:rsidRPr="00BA76D0">
        <w:rPr>
          <w:rFonts w:eastAsiaTheme="minorEastAsia"/>
        </w:rPr>
        <w:t>-</w:t>
      </w:r>
      <w:r w:rsidRPr="00BA76D0">
        <w:rPr>
          <w:rFonts w:eastAsiaTheme="minorEastAsia"/>
        </w:rPr>
        <w:tab/>
      </w:r>
      <w:r w:rsidRPr="00BA76D0">
        <w:rPr>
          <w:rFonts w:eastAsiaTheme="minorEastAsia"/>
          <w:lang w:eastAsia="zh-CN"/>
        </w:rPr>
        <w:t>otherwise</w:t>
      </w:r>
      <w:r w:rsidRPr="00BA76D0">
        <w:rPr>
          <w:rFonts w:eastAsiaTheme="minorEastAsia"/>
        </w:rPr>
        <w:t xml:space="preserve"> </w:t>
      </w:r>
      <w:r w:rsidR="009807B3">
        <w:t xml:space="preserve">value 0 indicates </w:t>
      </w:r>
      <w:r w:rsidR="009807B3">
        <w:rPr>
          <w:rFonts w:hint="eastAsia"/>
          <w:lang w:eastAsia="zh-CN"/>
        </w:rPr>
        <w:t>the last symbol of the subframe</w:t>
      </w:r>
      <w:r w:rsidR="009807B3">
        <w:t xml:space="preserve"> and value 1 indicates </w:t>
      </w:r>
      <w:r w:rsidR="009807B3">
        <w:rPr>
          <w:rFonts w:hint="eastAsia"/>
          <w:lang w:eastAsia="zh-CN"/>
        </w:rPr>
        <w:t xml:space="preserve">the second </w:t>
      </w:r>
      <w:r w:rsidR="004D60D7">
        <w:rPr>
          <w:lang w:eastAsia="zh-CN"/>
        </w:rPr>
        <w:t xml:space="preserve">to </w:t>
      </w:r>
      <w:r w:rsidR="009807B3">
        <w:rPr>
          <w:rFonts w:hint="eastAsia"/>
          <w:lang w:eastAsia="zh-CN"/>
        </w:rPr>
        <w:t>last symbol of the subframe.</w:t>
      </w:r>
    </w:p>
    <w:p w:rsidR="009807B3" w:rsidRDefault="00C40B5F" w:rsidP="001F1578">
      <w:pPr>
        <w:pStyle w:val="B1"/>
        <w:rPr>
          <w:lang w:eastAsia="zh-CN"/>
        </w:rPr>
      </w:pPr>
      <w:r>
        <w:rPr>
          <w:lang w:eastAsia="zh-CN"/>
        </w:rPr>
        <w:t>-</w:t>
      </w:r>
      <w:r>
        <w:rPr>
          <w:lang w:eastAsia="zh-CN"/>
        </w:rPr>
        <w:tab/>
      </w:r>
      <w:r w:rsidR="009807B3" w:rsidRPr="00F715DB">
        <w:rPr>
          <w:lang w:eastAsia="zh-CN"/>
        </w:rPr>
        <w:t xml:space="preserve">Channel Access type – 1 bit as defined in </w:t>
      </w:r>
      <w:r w:rsidR="00357752">
        <w:rPr>
          <w:lang w:eastAsia="zh-CN"/>
        </w:rPr>
        <w:t>subclause</w:t>
      </w:r>
      <w:r w:rsidR="009807B3" w:rsidRPr="00F715DB">
        <w:rPr>
          <w:lang w:eastAsia="zh-CN"/>
        </w:rPr>
        <w:t xml:space="preserve"> </w:t>
      </w:r>
      <w:r w:rsidR="00BA76D0">
        <w:rPr>
          <w:lang w:eastAsia="zh-CN"/>
        </w:rPr>
        <w:t>4</w:t>
      </w:r>
      <w:r w:rsidR="009807B3" w:rsidRPr="00F715DB">
        <w:rPr>
          <w:lang w:eastAsia="zh-CN"/>
        </w:rPr>
        <w:t>.</w:t>
      </w:r>
      <w:r w:rsidR="009807B3">
        <w:rPr>
          <w:rFonts w:hint="eastAsia"/>
          <w:lang w:eastAsia="zh-CN"/>
        </w:rPr>
        <w:t>2</w:t>
      </w:r>
      <w:r w:rsidR="009807B3" w:rsidRPr="00F715DB">
        <w:rPr>
          <w:lang w:eastAsia="zh-CN"/>
        </w:rPr>
        <w:t xml:space="preserve"> of [</w:t>
      </w:r>
      <w:r w:rsidR="00BA76D0">
        <w:rPr>
          <w:lang w:eastAsia="zh-CN"/>
        </w:rPr>
        <w:t>8</w:t>
      </w:r>
      <w:r w:rsidR="009807B3" w:rsidRPr="00F715DB">
        <w:rPr>
          <w:lang w:eastAsia="zh-CN"/>
        </w:rPr>
        <w:t>]</w:t>
      </w:r>
      <w:r w:rsidR="004D60D7">
        <w:rPr>
          <w:lang w:eastAsia="zh-CN"/>
        </w:rPr>
        <w:t>.</w:t>
      </w:r>
    </w:p>
    <w:p w:rsidR="009807B3" w:rsidRDefault="00C40B5F" w:rsidP="001F1578">
      <w:pPr>
        <w:pStyle w:val="B1"/>
        <w:rPr>
          <w:lang w:eastAsia="zh-CN"/>
        </w:rPr>
      </w:pPr>
      <w:r>
        <w:rPr>
          <w:lang w:eastAsia="zh-CN"/>
        </w:rPr>
        <w:t>-</w:t>
      </w:r>
      <w:r>
        <w:rPr>
          <w:lang w:eastAsia="zh-CN"/>
        </w:rPr>
        <w:tab/>
      </w:r>
      <w:r w:rsidR="009807B3" w:rsidRPr="00F715DB">
        <w:rPr>
          <w:lang w:eastAsia="zh-CN"/>
        </w:rPr>
        <w:t xml:space="preserve">Channel Access </w:t>
      </w:r>
      <w:r w:rsidR="009807B3">
        <w:rPr>
          <w:lang w:eastAsia="zh-CN"/>
        </w:rPr>
        <w:t>Priority Class – 2</w:t>
      </w:r>
      <w:r w:rsidR="009807B3" w:rsidRPr="00F715DB">
        <w:rPr>
          <w:lang w:eastAsia="zh-CN"/>
        </w:rPr>
        <w:t xml:space="preserve"> bit</w:t>
      </w:r>
      <w:r w:rsidR="009807B3">
        <w:rPr>
          <w:lang w:eastAsia="zh-CN"/>
        </w:rPr>
        <w:t>s</w:t>
      </w:r>
      <w:r w:rsidR="009807B3" w:rsidRPr="00F715DB">
        <w:rPr>
          <w:lang w:eastAsia="zh-CN"/>
        </w:rPr>
        <w:t xml:space="preserve"> as defined in </w:t>
      </w:r>
      <w:r w:rsidR="00357752">
        <w:rPr>
          <w:lang w:eastAsia="zh-CN"/>
        </w:rPr>
        <w:t>subclause</w:t>
      </w:r>
      <w:r w:rsidR="009807B3" w:rsidRPr="00F715DB">
        <w:rPr>
          <w:lang w:eastAsia="zh-CN"/>
        </w:rPr>
        <w:t xml:space="preserve"> </w:t>
      </w:r>
      <w:r w:rsidR="00BA76D0">
        <w:rPr>
          <w:lang w:eastAsia="zh-CN"/>
        </w:rPr>
        <w:t>4</w:t>
      </w:r>
      <w:r w:rsidR="009807B3" w:rsidRPr="00F715DB">
        <w:rPr>
          <w:lang w:eastAsia="zh-CN"/>
        </w:rPr>
        <w:t>.</w:t>
      </w:r>
      <w:r w:rsidR="009807B3">
        <w:rPr>
          <w:rFonts w:hint="eastAsia"/>
          <w:lang w:eastAsia="zh-CN"/>
        </w:rPr>
        <w:t>2</w:t>
      </w:r>
      <w:r w:rsidR="009807B3" w:rsidRPr="00F715DB">
        <w:rPr>
          <w:lang w:eastAsia="zh-CN"/>
        </w:rPr>
        <w:t xml:space="preserve"> of [</w:t>
      </w:r>
      <w:r w:rsidR="00BA76D0">
        <w:rPr>
          <w:lang w:eastAsia="zh-CN"/>
        </w:rPr>
        <w:t>8</w:t>
      </w:r>
      <w:r w:rsidR="009807B3" w:rsidRPr="00F715DB">
        <w:rPr>
          <w:lang w:eastAsia="zh-CN"/>
        </w:rPr>
        <w:t>]</w:t>
      </w:r>
      <w:r w:rsidR="004D60D7">
        <w:rPr>
          <w:lang w:eastAsia="zh-CN"/>
        </w:rPr>
        <w:t>.</w:t>
      </w:r>
    </w:p>
    <w:p w:rsidR="009807B3" w:rsidRDefault="009807B3" w:rsidP="009807B3">
      <w:r>
        <w:t xml:space="preserve">In addition, for transport block 1: </w:t>
      </w:r>
    </w:p>
    <w:p w:rsidR="009807B3" w:rsidRDefault="00C40B5F" w:rsidP="00C40B5F">
      <w:pPr>
        <w:pStyle w:val="B1"/>
      </w:pPr>
      <w:r>
        <w:t>-</w:t>
      </w:r>
      <w:r>
        <w:tab/>
      </w:r>
      <w:r w:rsidR="009807B3">
        <w:t>Modulation and coding scheme</w:t>
      </w:r>
      <w:r w:rsidR="009807B3" w:rsidRPr="008B2056">
        <w:rPr>
          <w:color w:val="0041C2"/>
          <w:lang w:val="en-US" w:eastAsia="zh-CN"/>
        </w:rPr>
        <w:t xml:space="preserve"> </w:t>
      </w:r>
      <w:r w:rsidR="009807B3" w:rsidRPr="00866231">
        <w:rPr>
          <w:lang w:val="en-US" w:eastAsia="zh-CN"/>
        </w:rPr>
        <w:t>and redundancy version</w:t>
      </w:r>
      <w:r w:rsidR="009807B3">
        <w:t xml:space="preserve"> – 5 bits</w:t>
      </w:r>
      <w:r w:rsidR="009807B3" w:rsidRPr="00F01401">
        <w:t xml:space="preserve"> </w:t>
      </w:r>
      <w:r w:rsidR="009807B3">
        <w:t xml:space="preserve">as defined in </w:t>
      </w:r>
      <w:r w:rsidR="00357752">
        <w:t>subclause</w:t>
      </w:r>
      <w:r w:rsidR="009807B3">
        <w:t xml:space="preserve"> </w:t>
      </w:r>
      <w:r w:rsidR="009807B3">
        <w:rPr>
          <w:rFonts w:hint="eastAsia"/>
          <w:lang w:eastAsia="zh-CN"/>
        </w:rPr>
        <w:t>8</w:t>
      </w:r>
      <w:r w:rsidR="009807B3">
        <w:t>.</w:t>
      </w:r>
      <w:r w:rsidR="009807B3">
        <w:rPr>
          <w:rFonts w:hint="eastAsia"/>
          <w:lang w:eastAsia="zh-CN"/>
        </w:rPr>
        <w:t>6</w:t>
      </w:r>
      <w:r w:rsidR="009807B3">
        <w:t xml:space="preserve"> of [3]</w:t>
      </w:r>
      <w:r w:rsidR="004D60D7">
        <w:t>.</w:t>
      </w:r>
    </w:p>
    <w:p w:rsidR="009807B3" w:rsidRDefault="00C40B5F" w:rsidP="00C40B5F">
      <w:pPr>
        <w:pStyle w:val="B1"/>
        <w:rPr>
          <w:lang w:eastAsia="zh-CN"/>
        </w:rPr>
      </w:pPr>
      <w:r>
        <w:t>-</w:t>
      </w:r>
      <w:r>
        <w:tab/>
      </w:r>
      <w:r w:rsidR="009807B3">
        <w:t>New data indicator – 1 bit</w:t>
      </w:r>
      <w:r w:rsidR="004D60D7">
        <w:t>.</w:t>
      </w:r>
    </w:p>
    <w:p w:rsidR="009807B3" w:rsidRDefault="009807B3" w:rsidP="009807B3">
      <w:r>
        <w:t>In addition, for transport block 2:</w:t>
      </w:r>
    </w:p>
    <w:p w:rsidR="009807B3" w:rsidRPr="00BA0EA7" w:rsidRDefault="00C40B5F" w:rsidP="00C40B5F">
      <w:pPr>
        <w:pStyle w:val="B1"/>
      </w:pPr>
      <w:r>
        <w:t>-</w:t>
      </w:r>
      <w:r>
        <w:tab/>
      </w:r>
      <w:r w:rsidR="009807B3">
        <w:t xml:space="preserve">Modulation and coding scheme </w:t>
      </w:r>
      <w:r w:rsidR="009807B3" w:rsidRPr="00866231">
        <w:rPr>
          <w:lang w:val="en-US" w:eastAsia="zh-CN"/>
        </w:rPr>
        <w:t>and redundancy version</w:t>
      </w:r>
      <w:r w:rsidR="009807B3">
        <w:rPr>
          <w:rFonts w:hint="eastAsia"/>
          <w:color w:val="0041C2"/>
          <w:lang w:val="en-US" w:eastAsia="zh-CN"/>
        </w:rPr>
        <w:t xml:space="preserve"> </w:t>
      </w:r>
      <w:r w:rsidR="009807B3">
        <w:t>– 5 bits</w:t>
      </w:r>
      <w:r w:rsidR="009807B3" w:rsidRPr="00F01401">
        <w:t xml:space="preserve"> </w:t>
      </w:r>
      <w:r w:rsidR="009807B3">
        <w:t xml:space="preserve">as defined in </w:t>
      </w:r>
      <w:r w:rsidR="00357752">
        <w:t>subclause</w:t>
      </w:r>
      <w:r w:rsidR="009807B3">
        <w:t xml:space="preserve"> </w:t>
      </w:r>
      <w:r w:rsidR="009807B3">
        <w:rPr>
          <w:rFonts w:hint="eastAsia"/>
          <w:lang w:eastAsia="zh-CN"/>
        </w:rPr>
        <w:t>8</w:t>
      </w:r>
      <w:r w:rsidR="009807B3">
        <w:t>.</w:t>
      </w:r>
      <w:r w:rsidR="009807B3">
        <w:rPr>
          <w:rFonts w:hint="eastAsia"/>
          <w:lang w:eastAsia="zh-CN"/>
        </w:rPr>
        <w:t>6</w:t>
      </w:r>
      <w:r w:rsidR="009807B3">
        <w:t xml:space="preserve"> of [3]</w:t>
      </w:r>
      <w:r w:rsidR="004D60D7">
        <w:t>.</w:t>
      </w:r>
    </w:p>
    <w:p w:rsidR="009807B3" w:rsidRDefault="00C40B5F" w:rsidP="00C40B5F">
      <w:pPr>
        <w:pStyle w:val="B1"/>
        <w:rPr>
          <w:lang w:eastAsia="zh-CN"/>
        </w:rPr>
      </w:pPr>
      <w:r>
        <w:lastRenderedPageBreak/>
        <w:t>-</w:t>
      </w:r>
      <w:r>
        <w:tab/>
      </w:r>
      <w:r w:rsidR="009807B3">
        <w:t>New data indicator – 1 bit</w:t>
      </w:r>
      <w:r w:rsidR="004D60D7">
        <w:t>.</w:t>
      </w:r>
    </w:p>
    <w:p w:rsidR="009807B3" w:rsidRDefault="009807B3" w:rsidP="009807B3">
      <w:pPr>
        <w:rPr>
          <w:lang w:eastAsia="zh-CN"/>
        </w:rPr>
      </w:pPr>
      <w:r>
        <w:t xml:space="preserve">Precoding information and number of layers: number of bits as specified in Table 5.3.3.1.8-1. Bit field as shown in Table 5.3.3.1.8-2 and Table 5.3.3.1.8- 3. </w:t>
      </w:r>
      <w:r>
        <w:rPr>
          <w:rFonts w:hint="eastAsia"/>
          <w:lang w:eastAsia="zh-CN"/>
        </w:rPr>
        <w:t>Note that TPMI for 2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.2-1 of [2], and TPMI for 4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.2-2,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.2-3,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.2-4 and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 xml:space="preserve">.2-5 of [2]. </w:t>
      </w:r>
      <w:r w:rsidRPr="00A26681">
        <w:t>If both transport blocks are enabled, transport block 1 is mapped to codeword 0; and transport block 2 is mapped to codeword 1. In case one of the transport blocks is disabled, the transport block to codeword mapping is specifi</w:t>
      </w:r>
      <w:r>
        <w:t>ed according to Table 5.3.3.1.5-</w:t>
      </w:r>
      <w:r w:rsidRPr="00A26681">
        <w:t>2.</w:t>
      </w:r>
      <w:r w:rsidRPr="007220FC">
        <w:t xml:space="preserve"> </w:t>
      </w:r>
      <w:r w:rsidRPr="00F81A1C">
        <w:t>For a single enabled codeword, indices 24 to 39 in Table 5.3.3.1.8-3 are only supported for retransmission of the corresponding transport block if that transport block has previously been transmitted using two layers.</w:t>
      </w:r>
    </w:p>
    <w:p w:rsidR="00BA76D0" w:rsidRPr="00BA76D0" w:rsidRDefault="00BA76D0" w:rsidP="00BA76D0">
      <w:pPr>
        <w:rPr>
          <w:rFonts w:eastAsiaTheme="minorEastAsia"/>
        </w:rPr>
      </w:pPr>
      <w:r w:rsidRPr="00BA76D0">
        <w:rPr>
          <w:rFonts w:eastAsiaTheme="minorEastAsia"/>
        </w:rPr>
        <w:t xml:space="preserve">If </w:t>
      </w:r>
      <w:r w:rsidRPr="00BA76D0">
        <w:rPr>
          <w:rFonts w:eastAsiaTheme="minorEastAsia"/>
          <w:lang w:eastAsia="ko-KR"/>
        </w:rPr>
        <w:t xml:space="preserve">the format 4A is </w:t>
      </w:r>
      <w:r w:rsidRPr="00BA76D0">
        <w:rPr>
          <w:rFonts w:eastAsiaTheme="minorEastAsia"/>
        </w:rPr>
        <w:t>used</w:t>
      </w:r>
      <w:r w:rsidRPr="00BA76D0">
        <w:rPr>
          <w:rFonts w:eastAsiaTheme="minorEastAsia"/>
          <w:lang w:eastAsia="ko-KR"/>
        </w:rPr>
        <w:t xml:space="preserve"> for </w:t>
      </w:r>
      <w:r w:rsidRPr="00BA76D0">
        <w:rPr>
          <w:rFonts w:eastAsiaTheme="minorEastAsia"/>
        </w:rPr>
        <w:t>indicating AUL</w:t>
      </w:r>
      <w:r w:rsidRPr="00BA76D0">
        <w:rPr>
          <w:rFonts w:eastAsiaTheme="minorEastAsia"/>
          <w:lang w:eastAsia="zh-CN"/>
        </w:rPr>
        <w:t>-DFI</w:t>
      </w:r>
      <w:r w:rsidRPr="00BA76D0">
        <w:rPr>
          <w:rFonts w:eastAsiaTheme="minorEastAsia"/>
        </w:rPr>
        <w:t xml:space="preserve"> to a UE that is activated with AUL transmission, </w:t>
      </w:r>
      <w:r w:rsidRPr="00BA76D0">
        <w:rPr>
          <w:rFonts w:eastAsiaTheme="minorEastAsia"/>
          <w:lang w:val="en-US" w:eastAsia="zh-CN"/>
        </w:rPr>
        <w:t>all the remaining fields are set as follows</w:t>
      </w:r>
      <w:r w:rsidRPr="00BA76D0">
        <w:rPr>
          <w:rFonts w:eastAsiaTheme="minorEastAsia"/>
        </w:rPr>
        <w:t>:</w:t>
      </w:r>
    </w:p>
    <w:p w:rsidR="00BA76D0" w:rsidRPr="00BA76D0" w:rsidRDefault="00BA76D0" w:rsidP="00357752">
      <w:pPr>
        <w:pStyle w:val="B1"/>
        <w:rPr>
          <w:rFonts w:eastAsiaTheme="minorEastAsia"/>
        </w:rPr>
      </w:pPr>
      <w:r w:rsidRPr="00BA76D0">
        <w:rPr>
          <w:rFonts w:eastAsiaTheme="minorEastAsia"/>
          <w:lang w:eastAsia="zh-CN"/>
        </w:rPr>
        <w:t>-</w:t>
      </w:r>
      <w:r w:rsidRPr="00BA76D0">
        <w:rPr>
          <w:rFonts w:eastAsiaTheme="minorEastAsia"/>
          <w:lang w:eastAsia="zh-CN"/>
        </w:rPr>
        <w:tab/>
      </w:r>
      <w:r w:rsidRPr="00BA76D0">
        <w:rPr>
          <w:rFonts w:eastAsiaTheme="minorEastAsia"/>
        </w:rPr>
        <w:t>HARQ-ACK bitmap – 32 bits</w:t>
      </w:r>
      <w:r w:rsidR="00675E2A">
        <w:t>,</w:t>
      </w:r>
      <w:r w:rsidR="00675E2A" w:rsidRPr="00437C54">
        <w:t xml:space="preserve"> </w:t>
      </w:r>
      <w:r w:rsidR="00675E2A">
        <w:t xml:space="preserve">where </w:t>
      </w:r>
      <w:r w:rsidR="00675E2A">
        <w:rPr>
          <w:lang w:eastAsia="zh-CN"/>
        </w:rPr>
        <w:t>t</w:t>
      </w:r>
      <w:r w:rsidR="00675E2A">
        <w:rPr>
          <w:rFonts w:hint="eastAsia"/>
          <w:lang w:eastAsia="zh-CN"/>
        </w:rPr>
        <w:t>h</w:t>
      </w:r>
      <w:r w:rsidR="00675E2A">
        <w:t>e order of the bitmap to HARQ process index mapping is such that HARQ process</w:t>
      </w:r>
      <w:r w:rsidR="00675E2A" w:rsidRPr="00465347">
        <w:t xml:space="preserve"> </w:t>
      </w:r>
      <w:r w:rsidR="00675E2A">
        <w:t>indices are mapped</w:t>
      </w:r>
      <w:r w:rsidR="00675E2A" w:rsidRPr="00465347">
        <w:t xml:space="preserve"> </w:t>
      </w:r>
      <w:r w:rsidR="00675E2A">
        <w:t>in ascending order from</w:t>
      </w:r>
      <w:r w:rsidR="00675E2A" w:rsidRPr="00A974AD">
        <w:t xml:space="preserve"> </w:t>
      </w:r>
      <w:r w:rsidR="00675E2A">
        <w:t xml:space="preserve">MSB to LSB of the bitmap. For each bit </w:t>
      </w:r>
      <w:r w:rsidR="00675E2A">
        <w:rPr>
          <w:rFonts w:hint="eastAsia"/>
          <w:lang w:eastAsia="zh-CN"/>
        </w:rPr>
        <w:t>of the bi</w:t>
      </w:r>
      <w:r w:rsidR="00675E2A">
        <w:rPr>
          <w:lang w:eastAsia="zh-CN"/>
        </w:rPr>
        <w:t>t</w:t>
      </w:r>
      <w:r w:rsidR="00675E2A">
        <w:rPr>
          <w:rFonts w:hint="eastAsia"/>
          <w:lang w:eastAsia="zh-CN"/>
        </w:rPr>
        <w:t>map</w:t>
      </w:r>
      <w:r w:rsidR="00675E2A">
        <w:t>, value 1 indicates ACK, and value 0 indicates NACK</w:t>
      </w:r>
      <w:r w:rsidRPr="00BA76D0">
        <w:rPr>
          <w:rFonts w:eastAsiaTheme="minorEastAsia"/>
        </w:rPr>
        <w:t>.</w:t>
      </w:r>
    </w:p>
    <w:p w:rsidR="00BA76D0" w:rsidRPr="00BA76D0" w:rsidRDefault="00BA76D0" w:rsidP="00357752">
      <w:pPr>
        <w:pStyle w:val="B1"/>
        <w:rPr>
          <w:rFonts w:eastAsiaTheme="minorEastAsia"/>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TPC command – 2 bits as defined in </w:t>
      </w:r>
      <w:r w:rsidR="00357752">
        <w:rPr>
          <w:rFonts w:eastAsiaTheme="minorEastAsia"/>
        </w:rPr>
        <w:t>subclause</w:t>
      </w:r>
      <w:r w:rsidRPr="00BA76D0">
        <w:rPr>
          <w:rFonts w:eastAsiaTheme="minorEastAsia"/>
        </w:rPr>
        <w:t xml:space="preserve"> 5.1.1.1 of [3].</w:t>
      </w:r>
      <w:r w:rsidRPr="00BA76D0">
        <w:rPr>
          <w:rFonts w:eastAsiaTheme="minorEastAsia"/>
        </w:rPr>
        <w:tab/>
      </w:r>
    </w:p>
    <w:p w:rsidR="00BA76D0" w:rsidRPr="00BA76D0" w:rsidRDefault="00BA76D0" w:rsidP="00357752">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Precoding information: number of bits as specified in Table 5.3.3.1.8-1. Bit field as shown in Table 5.3.3.1.8-2 and Table 5.3.3.1.8- 3. </w:t>
      </w:r>
      <w:r w:rsidRPr="00BA76D0">
        <w:rPr>
          <w:rFonts w:eastAsiaTheme="minorEastAsia"/>
          <w:lang w:eastAsia="zh-CN"/>
        </w:rPr>
        <w:t>Note that TPMI for 2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Pr="00BA76D0">
          <w:rPr>
            <w:rFonts w:eastAsiaTheme="minorEastAsia"/>
            <w:lang w:eastAsia="zh-CN"/>
          </w:rPr>
          <w:t>3.3A</w:t>
        </w:r>
      </w:smartTag>
      <w:r w:rsidRPr="00BA76D0">
        <w:rPr>
          <w:rFonts w:eastAsiaTheme="minorEastAsia"/>
          <w:lang w:eastAsia="zh-CN"/>
        </w:rPr>
        <w:t>.2-1 of [2], and TPMI for 4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Pr="00BA76D0">
          <w:rPr>
            <w:rFonts w:eastAsiaTheme="minorEastAsia"/>
            <w:lang w:eastAsia="zh-CN"/>
          </w:rPr>
          <w:t>3.3A</w:t>
        </w:r>
      </w:smartTag>
      <w:r w:rsidRPr="00BA76D0">
        <w:rPr>
          <w:rFonts w:eastAsiaTheme="minorEastAsia"/>
          <w:lang w:eastAsia="zh-CN"/>
        </w:rPr>
        <w:t>.2-2,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Pr="00BA76D0">
          <w:rPr>
            <w:rFonts w:eastAsiaTheme="minorEastAsia"/>
            <w:lang w:eastAsia="zh-CN"/>
          </w:rPr>
          <w:t>3.3A</w:t>
        </w:r>
      </w:smartTag>
      <w:r w:rsidRPr="00BA76D0">
        <w:rPr>
          <w:rFonts w:eastAsiaTheme="minorEastAsia"/>
          <w:lang w:eastAsia="zh-CN"/>
        </w:rPr>
        <w:t>.2-3,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Pr="00BA76D0">
          <w:rPr>
            <w:rFonts w:eastAsiaTheme="minorEastAsia"/>
            <w:lang w:eastAsia="zh-CN"/>
          </w:rPr>
          <w:t>3.3A</w:t>
        </w:r>
      </w:smartTag>
      <w:r w:rsidRPr="00BA76D0">
        <w:rPr>
          <w:rFonts w:eastAsiaTheme="minorEastAsia"/>
          <w:lang w:eastAsia="zh-CN"/>
        </w:rPr>
        <w:t>.2-4 and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Pr="00BA76D0">
          <w:rPr>
            <w:rFonts w:eastAsiaTheme="minorEastAsia"/>
            <w:lang w:eastAsia="zh-CN"/>
          </w:rPr>
          <w:t>3.3A</w:t>
        </w:r>
      </w:smartTag>
      <w:r w:rsidRPr="00BA76D0">
        <w:rPr>
          <w:rFonts w:eastAsiaTheme="minorEastAsia"/>
          <w:lang w:eastAsia="zh-CN"/>
        </w:rPr>
        <w:t xml:space="preserve">.2-5 of [2]. </w:t>
      </w:r>
      <w:r w:rsidRPr="00BA76D0">
        <w:rPr>
          <w:rFonts w:eastAsiaTheme="minorEastAsia"/>
        </w:rPr>
        <w:t>If both transport blocks are enabled, transport block 1 is mapped to codeword 0; and transport block 2 is mapped to codeword 1. In case one of the transport blocks is disabled, the transport block to codeword mapping is specified according to Table 5.3.3.1.5-2. For a single enabled codeword, indices 24 to 39 in Table 5.3.3.1.8-3 are only supported for retransmission of the corresponding transport block if that transport block has previously been transmitted using two layers.</w:t>
      </w:r>
    </w:p>
    <w:p w:rsidR="00BA76D0" w:rsidRPr="00BA76D0" w:rsidRDefault="00BA76D0" w:rsidP="00357752">
      <w:pPr>
        <w:pStyle w:val="B1"/>
        <w:rPr>
          <w:rFonts w:eastAsiaTheme="minorEastAsia"/>
          <w:sz w:val="24"/>
          <w:szCs w:val="24"/>
          <w:lang w:val="en-US" w:eastAsia="zh-CN"/>
        </w:rPr>
      </w:pPr>
      <w:r w:rsidRPr="00BA76D0">
        <w:rPr>
          <w:rFonts w:eastAsiaTheme="minorEastAsia"/>
        </w:rPr>
        <w:t>-</w:t>
      </w:r>
      <w:r w:rsidRPr="00BA76D0">
        <w:rPr>
          <w:rFonts w:eastAsiaTheme="minorEastAsia"/>
        </w:rPr>
        <w:tab/>
        <w:t>All the remaining bits in format 4A are set to zero.</w:t>
      </w:r>
      <w:r w:rsidRPr="00BA76D0">
        <w:rPr>
          <w:rFonts w:eastAsiaTheme="minorEastAsia"/>
          <w:sz w:val="24"/>
          <w:szCs w:val="24"/>
          <w:lang w:val="en-US" w:eastAsia="zh-CN"/>
        </w:rPr>
        <w:t xml:space="preserve"> </w:t>
      </w:r>
    </w:p>
    <w:p w:rsidR="009807B3" w:rsidRDefault="009807B3" w:rsidP="009807B3">
      <w:pPr>
        <w:rPr>
          <w:noProof/>
          <w:lang w:eastAsia="zh-CN"/>
        </w:rPr>
      </w:pPr>
      <w:r w:rsidRPr="00D23B88">
        <w:rPr>
          <w:noProof/>
        </w:rPr>
        <w:t>If the number of information bits in format 4</w:t>
      </w:r>
      <w:r>
        <w:rPr>
          <w:rFonts w:hint="eastAsia"/>
          <w:noProof/>
          <w:lang w:eastAsia="zh-CN"/>
        </w:rPr>
        <w:t>A</w:t>
      </w:r>
      <w:r w:rsidRPr="00D23B88">
        <w:rPr>
          <w:noProof/>
        </w:rPr>
        <w:t xml:space="preserve"> is equal to </w:t>
      </w:r>
      <w:r>
        <w:rPr>
          <w:noProof/>
        </w:rPr>
        <w:t xml:space="preserve">the </w:t>
      </w:r>
      <w:r>
        <w:t>payload size</w:t>
      </w:r>
      <w:r w:rsidRPr="00D23B88">
        <w:rPr>
          <w:noProof/>
        </w:rPr>
        <w:t xml:space="preserve"> for DCI format 1, 2, 2A, 2B</w:t>
      </w:r>
      <w:r>
        <w:rPr>
          <w:noProof/>
        </w:rPr>
        <w:t>,</w:t>
      </w:r>
      <w:r w:rsidRPr="00D23B88">
        <w:rPr>
          <w:noProof/>
        </w:rPr>
        <w:t xml:space="preserve"> 2C </w:t>
      </w:r>
      <w:r>
        <w:rPr>
          <w:noProof/>
        </w:rPr>
        <w:t xml:space="preserve">or 2D </w:t>
      </w:r>
      <w:r w:rsidRPr="00D23B88">
        <w:rPr>
          <w:noProof/>
        </w:rPr>
        <w:t xml:space="preserve">associated with the configured </w:t>
      </w:r>
      <w:r>
        <w:rPr>
          <w:noProof/>
        </w:rPr>
        <w:t xml:space="preserve">DL </w:t>
      </w:r>
      <w:r w:rsidRPr="00D23B88">
        <w:rPr>
          <w:noProof/>
        </w:rPr>
        <w:t>transmission mode in the same serving cell, one zero bit shall be appended to format 4</w:t>
      </w:r>
      <w:r>
        <w:rPr>
          <w:rFonts w:hint="eastAsia"/>
          <w:noProof/>
          <w:lang w:eastAsia="zh-CN"/>
        </w:rPr>
        <w:t>A</w:t>
      </w:r>
      <w:r w:rsidRPr="00D23B88">
        <w:rPr>
          <w:noProof/>
        </w:rPr>
        <w:t>.</w:t>
      </w:r>
    </w:p>
    <w:p w:rsidR="009807B3" w:rsidRDefault="009807B3" w:rsidP="009807B3">
      <w:pPr>
        <w:pStyle w:val="Heading5"/>
        <w:rPr>
          <w:lang w:eastAsia="zh-CN"/>
        </w:rPr>
      </w:pPr>
      <w:bookmarkStart w:id="630" w:name="_Toc10818790"/>
      <w:bookmarkStart w:id="631" w:name="_Toc20409200"/>
      <w:bookmarkStart w:id="632" w:name="_Toc29387741"/>
      <w:bookmarkStart w:id="633" w:name="_Toc29388770"/>
      <w:r>
        <w:t>5.3.3.1.8</w:t>
      </w:r>
      <w:r>
        <w:rPr>
          <w:rFonts w:hint="eastAsia"/>
          <w:lang w:eastAsia="zh-CN"/>
        </w:rPr>
        <w:t>B</w:t>
      </w:r>
      <w:r>
        <w:tab/>
        <w:t>Format 4</w:t>
      </w:r>
      <w:r>
        <w:rPr>
          <w:rFonts w:hint="eastAsia"/>
          <w:lang w:eastAsia="zh-CN"/>
        </w:rPr>
        <w:t>B</w:t>
      </w:r>
      <w:bookmarkEnd w:id="630"/>
      <w:bookmarkEnd w:id="631"/>
      <w:bookmarkEnd w:id="632"/>
      <w:bookmarkEnd w:id="633"/>
    </w:p>
    <w:p w:rsidR="009807B3" w:rsidRDefault="009807B3" w:rsidP="009807B3">
      <w:pPr>
        <w:rPr>
          <w:lang w:eastAsia="zh-CN"/>
        </w:rPr>
      </w:pPr>
      <w:r>
        <w:t>DCI format 4</w:t>
      </w:r>
      <w:r>
        <w:rPr>
          <w:rFonts w:hint="eastAsia"/>
          <w:lang w:eastAsia="zh-CN"/>
        </w:rPr>
        <w:t>B</w:t>
      </w:r>
      <w:r>
        <w:t xml:space="preserve"> is used for the scheduling of PUSCH</w:t>
      </w:r>
      <w:r w:rsidRPr="002F08F7">
        <w:t xml:space="preserve"> </w:t>
      </w:r>
      <w:r>
        <w:t>with multi-antenna port transmission mode</w:t>
      </w:r>
      <w:r w:rsidRPr="002F08F7">
        <w:rPr>
          <w:rFonts w:hint="eastAsia"/>
          <w:lang w:eastAsia="zh-CN"/>
        </w:rPr>
        <w:t xml:space="preserve"> </w:t>
      </w:r>
      <w:r>
        <w:rPr>
          <w:rFonts w:hint="eastAsia"/>
          <w:lang w:eastAsia="zh-CN"/>
        </w:rPr>
        <w:t>in each of multiple subframes</w:t>
      </w:r>
      <w:r>
        <w:t xml:space="preserve"> in </w:t>
      </w:r>
      <w:r>
        <w:rPr>
          <w:rFonts w:hint="eastAsia"/>
          <w:lang w:eastAsia="zh-CN"/>
        </w:rPr>
        <w:t>a</w:t>
      </w:r>
      <w:r>
        <w:t xml:space="preserve"> </w:t>
      </w:r>
      <w:r>
        <w:rPr>
          <w:rFonts w:hint="eastAsia"/>
          <w:lang w:eastAsia="zh-CN"/>
        </w:rPr>
        <w:t>LAA</w:t>
      </w:r>
      <w:r>
        <w:t xml:space="preserve"> </w:t>
      </w:r>
      <w:r>
        <w:rPr>
          <w:rFonts w:hint="eastAsia"/>
          <w:lang w:eastAsia="zh-CN"/>
        </w:rPr>
        <w:t>SC</w:t>
      </w:r>
      <w:r>
        <w:t>ell</w:t>
      </w:r>
      <w:r>
        <w:rPr>
          <w:rFonts w:hint="eastAsia"/>
          <w:lang w:eastAsia="zh-CN"/>
        </w:rPr>
        <w:t>.</w:t>
      </w:r>
    </w:p>
    <w:p w:rsidR="009807B3" w:rsidRDefault="009807B3" w:rsidP="009807B3">
      <w:r>
        <w:t>The following information is transmitted by means of the DCI format 4</w:t>
      </w:r>
      <w:r>
        <w:rPr>
          <w:rFonts w:hint="eastAsia"/>
          <w:lang w:eastAsia="zh-CN"/>
        </w:rPr>
        <w:t>B</w:t>
      </w:r>
      <w:r>
        <w:t>:</w:t>
      </w:r>
    </w:p>
    <w:p w:rsidR="009807B3" w:rsidRDefault="00C40B5F" w:rsidP="00C40B5F">
      <w:pPr>
        <w:pStyle w:val="B1"/>
        <w:rPr>
          <w:lang w:eastAsia="zh-CN"/>
        </w:rPr>
      </w:pPr>
      <w:r>
        <w:t>-</w:t>
      </w:r>
      <w:r>
        <w:tab/>
      </w:r>
      <w:r w:rsidR="009807B3">
        <w:t>Carrier indicator – 0 or 3 bits. The field is present according to the definitions in [3].</w:t>
      </w:r>
    </w:p>
    <w:p w:rsidR="009807B3" w:rsidRDefault="00C40B5F" w:rsidP="00C40B5F">
      <w:pPr>
        <w:pStyle w:val="B1"/>
        <w:rPr>
          <w:lang w:eastAsia="zh-CN"/>
        </w:rPr>
      </w:pPr>
      <w:r>
        <w:rPr>
          <w:lang w:eastAsia="zh-CN"/>
        </w:rPr>
        <w:t>-</w:t>
      </w:r>
      <w:r>
        <w:rPr>
          <w:lang w:eastAsia="zh-CN"/>
        </w:rPr>
        <w:tab/>
      </w:r>
      <w:r w:rsidR="009807B3">
        <w:rPr>
          <w:rFonts w:hint="eastAsia"/>
          <w:lang w:eastAsia="zh-CN"/>
        </w:rPr>
        <w:t xml:space="preserve">PUSCH trigger A </w:t>
      </w:r>
      <w:r w:rsidR="009807B3">
        <w:t>– 1 bit,</w:t>
      </w:r>
      <w:r w:rsidR="009807B3">
        <w:rPr>
          <w:rFonts w:hint="eastAsia"/>
          <w:lang w:eastAsia="zh-CN"/>
        </w:rPr>
        <w:t xml:space="preserve"> </w:t>
      </w:r>
      <w:r w:rsidR="009807B3">
        <w:t xml:space="preserve">where value 0 indicates </w:t>
      </w:r>
      <w:r w:rsidR="009807B3">
        <w:rPr>
          <w:rFonts w:hint="eastAsia"/>
          <w:lang w:eastAsia="zh-CN"/>
        </w:rPr>
        <w:t>non-triggered scheduling</w:t>
      </w:r>
      <w:r w:rsidR="009807B3">
        <w:t xml:space="preserve"> and value 1 indicates </w:t>
      </w:r>
      <w:r w:rsidR="009807B3">
        <w:rPr>
          <w:rFonts w:hint="eastAsia"/>
          <w:lang w:eastAsia="zh-CN"/>
        </w:rPr>
        <w:t>triggered scheduling</w:t>
      </w:r>
      <w:r w:rsidR="009807B3" w:rsidRPr="0067189F">
        <w:rPr>
          <w:rFonts w:hint="eastAsia"/>
          <w:lang w:eastAsia="zh-CN"/>
        </w:rPr>
        <w:t xml:space="preserve"> </w:t>
      </w:r>
      <w:r w:rsidR="009807B3">
        <w:rPr>
          <w:rFonts w:hint="eastAsia"/>
          <w:lang w:eastAsia="zh-CN"/>
        </w:rPr>
        <w:t xml:space="preserve">as defined in </w:t>
      </w:r>
      <w:r w:rsidR="00357752">
        <w:rPr>
          <w:rFonts w:hint="eastAsia"/>
          <w:lang w:eastAsia="zh-CN"/>
        </w:rPr>
        <w:t>subclause</w:t>
      </w:r>
      <w:r w:rsidR="009807B3">
        <w:rPr>
          <w:rFonts w:hint="eastAsia"/>
          <w:lang w:eastAsia="zh-CN"/>
        </w:rPr>
        <w:t xml:space="preserve"> 8.0 of [3].</w:t>
      </w:r>
    </w:p>
    <w:p w:rsidR="009807B3" w:rsidRDefault="00C40B5F" w:rsidP="00C40B5F">
      <w:pPr>
        <w:pStyle w:val="B1"/>
        <w:rPr>
          <w:lang w:eastAsia="zh-CN"/>
        </w:rPr>
      </w:pPr>
      <w:r>
        <w:t>-</w:t>
      </w:r>
      <w:r>
        <w:tab/>
      </w:r>
      <w:r w:rsidR="009807B3">
        <w:rPr>
          <w:rFonts w:hint="eastAsia"/>
          <w:lang w:eastAsia="zh-CN"/>
        </w:rPr>
        <w:t xml:space="preserve">Timing offset </w:t>
      </w:r>
      <w:r w:rsidR="009807B3">
        <w:t xml:space="preserve">– </w:t>
      </w:r>
      <w:r w:rsidR="009807B3">
        <w:rPr>
          <w:rFonts w:hint="eastAsia"/>
          <w:lang w:eastAsia="zh-CN"/>
        </w:rPr>
        <w:t>4</w:t>
      </w:r>
      <w:r w:rsidR="009807B3">
        <w:t xml:space="preserve"> bits</w:t>
      </w:r>
      <w:r w:rsidR="009807B3" w:rsidRPr="00827F83">
        <w:t xml:space="preserve"> </w:t>
      </w:r>
      <w:r w:rsidR="009807B3">
        <w:t>as defined in</w:t>
      </w:r>
      <w:r w:rsidR="00DF320A" w:rsidRPr="00DF320A">
        <w:rPr>
          <w:rFonts w:hint="eastAsia"/>
          <w:lang w:eastAsia="zh-CN"/>
        </w:rPr>
        <w:t xml:space="preserve"> </w:t>
      </w:r>
      <w:r w:rsidR="00357752">
        <w:rPr>
          <w:rFonts w:hint="eastAsia"/>
          <w:lang w:eastAsia="zh-CN"/>
        </w:rPr>
        <w:t>subclause</w:t>
      </w:r>
      <w:r w:rsidR="00DF320A">
        <w:rPr>
          <w:rFonts w:hint="eastAsia"/>
          <w:lang w:eastAsia="zh-CN"/>
        </w:rPr>
        <w:t xml:space="preserve"> 8.0 of</w:t>
      </w:r>
      <w:r w:rsidR="009807B3">
        <w:t xml:space="preserve"> [3].</w:t>
      </w:r>
    </w:p>
    <w:p w:rsidR="009807B3" w:rsidRDefault="00C40B5F" w:rsidP="00C40B5F">
      <w:pPr>
        <w:pStyle w:val="B2"/>
        <w:rPr>
          <w:lang w:eastAsia="zh-CN"/>
        </w:rPr>
      </w:pPr>
      <w:r>
        <w:t>-</w:t>
      </w:r>
      <w:r>
        <w:tab/>
      </w:r>
      <w:r w:rsidR="009807B3">
        <w:rPr>
          <w:rFonts w:hint="eastAsia"/>
          <w:lang w:eastAsia="zh-CN"/>
        </w:rPr>
        <w:t xml:space="preserve">When the </w:t>
      </w:r>
      <w:r w:rsidR="00DF320A">
        <w:rPr>
          <w:lang w:eastAsia="zh-CN"/>
        </w:rPr>
        <w:t>PUSCH trigger A</w:t>
      </w:r>
      <w:r w:rsidR="009807B3">
        <w:rPr>
          <w:rFonts w:hint="eastAsia"/>
          <w:lang w:eastAsia="zh-CN"/>
        </w:rPr>
        <w:t xml:space="preserve"> is set to 0, </w:t>
      </w:r>
    </w:p>
    <w:p w:rsidR="009807B3" w:rsidRDefault="00C40B5F" w:rsidP="001F1578">
      <w:pPr>
        <w:pStyle w:val="B3"/>
        <w:rPr>
          <w:lang w:eastAsia="zh-CN"/>
        </w:rPr>
      </w:pPr>
      <w:r>
        <w:rPr>
          <w:lang w:eastAsia="zh-CN"/>
        </w:rPr>
        <w:t>-</w:t>
      </w:r>
      <w:r>
        <w:rPr>
          <w:lang w:eastAsia="zh-CN"/>
        </w:rPr>
        <w:tab/>
      </w:r>
      <w:r w:rsidR="009807B3">
        <w:rPr>
          <w:rFonts w:hint="eastAsia"/>
          <w:lang w:eastAsia="zh-CN"/>
        </w:rPr>
        <w:t xml:space="preserve">The field indicates the absolute timing offset for the PUSCH transmission. </w:t>
      </w:r>
    </w:p>
    <w:p w:rsidR="009807B3" w:rsidRDefault="00C40B5F" w:rsidP="00C40B5F">
      <w:pPr>
        <w:pStyle w:val="B2"/>
        <w:rPr>
          <w:lang w:eastAsia="zh-CN"/>
        </w:rPr>
      </w:pPr>
      <w:r>
        <w:rPr>
          <w:lang w:eastAsia="zh-CN"/>
        </w:rPr>
        <w:t>-</w:t>
      </w:r>
      <w:r>
        <w:rPr>
          <w:lang w:eastAsia="zh-CN"/>
        </w:rPr>
        <w:tab/>
      </w:r>
      <w:r w:rsidR="009807B3">
        <w:rPr>
          <w:rFonts w:hint="eastAsia"/>
          <w:lang w:eastAsia="zh-CN"/>
        </w:rPr>
        <w:t xml:space="preserve">Otherwise, </w:t>
      </w:r>
    </w:p>
    <w:p w:rsidR="009807B3" w:rsidRDefault="00C40B5F" w:rsidP="001F1578">
      <w:pPr>
        <w:pStyle w:val="B3"/>
        <w:rPr>
          <w:lang w:eastAsia="zh-CN"/>
        </w:rPr>
      </w:pPr>
      <w:r>
        <w:rPr>
          <w:lang w:eastAsia="zh-CN"/>
        </w:rPr>
        <w:t>-</w:t>
      </w:r>
      <w:r>
        <w:rPr>
          <w:lang w:eastAsia="zh-CN"/>
        </w:rPr>
        <w:tab/>
      </w:r>
      <w:r w:rsidR="009807B3">
        <w:rPr>
          <w:rFonts w:hint="eastAsia"/>
          <w:lang w:eastAsia="zh-CN"/>
        </w:rPr>
        <w:t>The first two bits of the field indicate the timing offset</w:t>
      </w:r>
      <w:r w:rsidR="001876DE">
        <w:rPr>
          <w:lang w:eastAsia="zh-CN"/>
        </w:rPr>
        <w:t xml:space="preserve">, relative to the UL offset </w:t>
      </w:r>
      <w:r w:rsidR="001876DE" w:rsidRPr="002874DB">
        <w:rPr>
          <w:i/>
          <w:lang w:eastAsia="zh-CN"/>
        </w:rPr>
        <w:t>l</w:t>
      </w:r>
      <w:r w:rsidR="001876DE">
        <w:rPr>
          <w:lang w:eastAsia="zh-CN"/>
        </w:rPr>
        <w:t xml:space="preserve"> as defined in </w:t>
      </w:r>
      <w:r w:rsidR="00357752">
        <w:rPr>
          <w:lang w:eastAsia="zh-CN"/>
        </w:rPr>
        <w:t>clause</w:t>
      </w:r>
      <w:r w:rsidR="001876DE">
        <w:rPr>
          <w:lang w:eastAsia="zh-CN"/>
        </w:rPr>
        <w:t xml:space="preserve"> 13A of [3],</w:t>
      </w:r>
      <w:r w:rsidR="009807B3">
        <w:rPr>
          <w:rFonts w:hint="eastAsia"/>
          <w:lang w:eastAsia="zh-CN"/>
        </w:rPr>
        <w:t xml:space="preserve"> for the PUSCH transmission. </w:t>
      </w:r>
    </w:p>
    <w:p w:rsidR="009807B3" w:rsidRDefault="00C40B5F" w:rsidP="001F1578">
      <w:pPr>
        <w:pStyle w:val="B3"/>
        <w:rPr>
          <w:lang w:eastAsia="zh-CN"/>
        </w:rPr>
      </w:pPr>
      <w:r>
        <w:rPr>
          <w:lang w:eastAsia="zh-CN"/>
        </w:rPr>
        <w:t>-</w:t>
      </w:r>
      <w:r>
        <w:rPr>
          <w:lang w:eastAsia="zh-CN"/>
        </w:rPr>
        <w:tab/>
      </w:r>
      <w:r w:rsidR="009807B3">
        <w:rPr>
          <w:rFonts w:hint="eastAsia"/>
          <w:lang w:eastAsia="zh-CN"/>
        </w:rPr>
        <w:t>The last two bits of the field indicate the time window</w:t>
      </w:r>
      <w:r w:rsidR="009807B3">
        <w:rPr>
          <w:lang w:eastAsia="zh-CN"/>
        </w:rPr>
        <w:t xml:space="preserve"> </w:t>
      </w:r>
      <w:r w:rsidR="009807B3" w:rsidRPr="001335BA">
        <w:rPr>
          <w:lang w:eastAsia="zh-CN"/>
        </w:rPr>
        <w:t>within which the scheduling of PUSCH vi</w:t>
      </w:r>
      <w:r w:rsidR="009807B3">
        <w:rPr>
          <w:lang w:eastAsia="zh-CN"/>
        </w:rPr>
        <w:t>a triggered scheduling is valid</w:t>
      </w:r>
      <w:r w:rsidR="009807B3">
        <w:rPr>
          <w:rFonts w:hint="eastAsia"/>
          <w:lang w:eastAsia="zh-CN"/>
        </w:rPr>
        <w:t>.</w:t>
      </w:r>
    </w:p>
    <w:p w:rsidR="009807B3" w:rsidRDefault="00C40B5F" w:rsidP="001F1578">
      <w:pPr>
        <w:pStyle w:val="B1"/>
        <w:rPr>
          <w:lang w:eastAsia="zh-CN"/>
        </w:rPr>
      </w:pPr>
      <w:r>
        <w:t>-</w:t>
      </w:r>
      <w:r>
        <w:tab/>
      </w:r>
      <w:r w:rsidR="009807B3">
        <w:rPr>
          <w:rFonts w:hint="eastAsia"/>
          <w:lang w:eastAsia="zh-CN"/>
        </w:rPr>
        <w:t xml:space="preserve">Number of scheduled subframes </w:t>
      </w:r>
      <w:r w:rsidR="009807B3">
        <w:t xml:space="preserve">– </w:t>
      </w:r>
      <w:r w:rsidR="009807B3">
        <w:rPr>
          <w:rFonts w:hint="eastAsia"/>
          <w:lang w:eastAsia="zh-CN"/>
        </w:rPr>
        <w:t>1</w:t>
      </w:r>
      <w:r w:rsidR="009807B3">
        <w:t xml:space="preserve"> or </w:t>
      </w:r>
      <w:r w:rsidR="009807B3">
        <w:rPr>
          <w:rFonts w:hint="eastAsia"/>
          <w:lang w:eastAsia="zh-CN"/>
        </w:rPr>
        <w:t>2</w:t>
      </w:r>
      <w:r w:rsidR="009807B3">
        <w:t xml:space="preserve"> bits.</w:t>
      </w:r>
      <w:r w:rsidR="009807B3">
        <w:rPr>
          <w:rFonts w:hint="eastAsia"/>
          <w:lang w:eastAsia="zh-CN"/>
        </w:rPr>
        <w:t xml:space="preserve"> The 1-bit field applies when </w:t>
      </w:r>
      <w:r w:rsidR="009807B3" w:rsidRPr="002C75DA">
        <w:rPr>
          <w:i/>
        </w:rPr>
        <w:t>maxNumberOfSchedSubfram</w:t>
      </w:r>
      <w:r w:rsidR="009807B3">
        <w:rPr>
          <w:i/>
        </w:rPr>
        <w:t>es-Format4</w:t>
      </w:r>
      <w:r w:rsidR="009807B3" w:rsidRPr="002C75DA">
        <w:rPr>
          <w:i/>
        </w:rPr>
        <w:t>B-r14</w:t>
      </w:r>
      <w:r w:rsidR="009807B3">
        <w:rPr>
          <w:rFonts w:hint="eastAsia"/>
          <w:lang w:eastAsia="zh-CN"/>
        </w:rPr>
        <w:t xml:space="preserve"> is configured </w:t>
      </w:r>
      <w:r w:rsidR="009807B3">
        <w:rPr>
          <w:lang w:eastAsia="zh-CN"/>
        </w:rPr>
        <w:t xml:space="preserve">by higher layers </w:t>
      </w:r>
      <w:r w:rsidR="009807B3">
        <w:rPr>
          <w:rFonts w:hint="eastAsia"/>
          <w:lang w:eastAsia="zh-CN"/>
        </w:rPr>
        <w:t>to two, otherwise the 2-bit field applies.</w:t>
      </w:r>
    </w:p>
    <w:p w:rsidR="009807B3" w:rsidRDefault="00C40B5F" w:rsidP="00C40B5F">
      <w:pPr>
        <w:pStyle w:val="B1"/>
        <w:rPr>
          <w:lang w:eastAsia="zh-CN"/>
        </w:rPr>
      </w:pPr>
      <w:r>
        <w:t>-</w:t>
      </w:r>
      <w:r>
        <w:tab/>
      </w:r>
      <w:r w:rsidR="009807B3" w:rsidRPr="00762A4A">
        <w:t>Resource block assignment</w:t>
      </w:r>
      <w:r w:rsidR="009807B3">
        <w:rPr>
          <w:rFonts w:hint="eastAsia"/>
          <w:lang w:eastAsia="zh-CN"/>
        </w:rPr>
        <w:t xml:space="preserve"> </w:t>
      </w:r>
      <w:r w:rsidR="009807B3">
        <w:t xml:space="preserve">– </w:t>
      </w:r>
      <w:r w:rsidR="0066795C">
        <w:t xml:space="preserve">5 or </w:t>
      </w:r>
      <w:r w:rsidR="009807B3">
        <w:rPr>
          <w:rFonts w:hint="eastAsia"/>
          <w:lang w:eastAsia="zh-CN"/>
        </w:rPr>
        <w:t>6</w:t>
      </w:r>
      <w:r w:rsidR="009807B3">
        <w:t xml:space="preserve"> bits</w:t>
      </w:r>
      <w:r w:rsidR="009807B3">
        <w:rPr>
          <w:rFonts w:hint="eastAsia"/>
          <w:lang w:eastAsia="zh-CN"/>
        </w:rPr>
        <w:t xml:space="preserve"> provide the resource allocation in the UL subframe as defined in </w:t>
      </w:r>
      <w:r w:rsidR="00357752">
        <w:rPr>
          <w:rFonts w:hint="eastAsia"/>
          <w:lang w:eastAsia="zh-CN"/>
        </w:rPr>
        <w:t>subclause</w:t>
      </w:r>
      <w:r w:rsidR="009807B3">
        <w:rPr>
          <w:rFonts w:hint="eastAsia"/>
          <w:lang w:eastAsia="zh-CN"/>
        </w:rPr>
        <w:t xml:space="preserve"> 8.1.4 of [3]. </w:t>
      </w:r>
    </w:p>
    <w:p w:rsidR="009807B3" w:rsidRDefault="00C40B5F" w:rsidP="00C40B5F">
      <w:pPr>
        <w:pStyle w:val="B1"/>
        <w:rPr>
          <w:lang w:eastAsia="zh-CN"/>
        </w:rPr>
      </w:pPr>
      <w:r>
        <w:lastRenderedPageBreak/>
        <w:t>-</w:t>
      </w:r>
      <w:r>
        <w:tab/>
      </w:r>
      <w:r w:rsidR="009807B3">
        <w:t>HARQ process number – 4 bits</w:t>
      </w:r>
      <w:r w:rsidR="009807B3">
        <w:rPr>
          <w:rFonts w:hint="eastAsia"/>
          <w:lang w:eastAsia="zh-CN"/>
        </w:rPr>
        <w:t>.</w:t>
      </w:r>
      <w:r w:rsidR="009807B3">
        <w:t xml:space="preserve"> </w:t>
      </w:r>
      <w:r w:rsidR="009807B3">
        <w:rPr>
          <w:rFonts w:hint="eastAsia"/>
          <w:lang w:eastAsia="zh-CN"/>
        </w:rPr>
        <w:t xml:space="preserve">The 4-bit applies to the first scheduled subframe, and the HARQ process numbers for other scheduled subframes are defined </w:t>
      </w:r>
      <w:r w:rsidR="00DF320A">
        <w:rPr>
          <w:lang w:eastAsia="zh-CN"/>
        </w:rPr>
        <w:t xml:space="preserve">in </w:t>
      </w:r>
      <w:r w:rsidR="00357752">
        <w:rPr>
          <w:lang w:eastAsia="zh-CN"/>
        </w:rPr>
        <w:t>subclause</w:t>
      </w:r>
      <w:r w:rsidR="00DF320A">
        <w:rPr>
          <w:lang w:eastAsia="zh-CN"/>
        </w:rPr>
        <w:t xml:space="preserve"> 8.0 of</w:t>
      </w:r>
      <w:r w:rsidR="009807B3">
        <w:rPr>
          <w:rFonts w:hint="eastAsia"/>
          <w:lang w:eastAsia="zh-CN"/>
        </w:rPr>
        <w:t xml:space="preserve"> [3].</w:t>
      </w:r>
    </w:p>
    <w:p w:rsidR="009807B3" w:rsidRDefault="00C40B5F" w:rsidP="00C40B5F">
      <w:pPr>
        <w:pStyle w:val="B1"/>
        <w:rPr>
          <w:lang w:eastAsia="zh-CN"/>
        </w:rPr>
      </w:pPr>
      <w:r>
        <w:t>-</w:t>
      </w:r>
      <w:r>
        <w:tab/>
      </w:r>
      <w:r w:rsidR="009807B3">
        <w:t>Redundancy version –</w:t>
      </w:r>
      <w:r w:rsidR="009807B3">
        <w:rPr>
          <w:rFonts w:hint="eastAsia"/>
          <w:lang w:eastAsia="zh-CN"/>
        </w:rPr>
        <w:t xml:space="preserve"> </w:t>
      </w:r>
      <w:r w:rsidR="009807B3" w:rsidRPr="002C75DA">
        <w:rPr>
          <w:i/>
        </w:rPr>
        <w:t>maxNumberOfSchedSubframes-Format</w:t>
      </w:r>
      <w:r w:rsidR="009807B3">
        <w:rPr>
          <w:rFonts w:hint="eastAsia"/>
          <w:i/>
          <w:lang w:eastAsia="zh-CN"/>
        </w:rPr>
        <w:t>4</w:t>
      </w:r>
      <w:r w:rsidR="009807B3" w:rsidRPr="002C75DA">
        <w:rPr>
          <w:i/>
        </w:rPr>
        <w:t>B-r14</w:t>
      </w:r>
      <w:r w:rsidR="009807B3">
        <w:rPr>
          <w:rFonts w:hint="eastAsia"/>
          <w:i/>
          <w:lang w:eastAsia="zh-CN"/>
        </w:rPr>
        <w:t xml:space="preserve"> </w:t>
      </w:r>
      <w:r w:rsidR="009807B3">
        <w:t>bits</w:t>
      </w:r>
      <w:r w:rsidR="009807B3">
        <w:rPr>
          <w:rFonts w:hint="eastAsia"/>
          <w:lang w:eastAsia="zh-CN"/>
        </w:rPr>
        <w:t>. Each scheduled PUSCH corresponds to 1 bit</w:t>
      </w:r>
      <w:r w:rsidR="009807B3" w:rsidRPr="00EC5149">
        <w:t xml:space="preserve"> </w:t>
      </w:r>
      <w:r w:rsidR="009807B3">
        <w:t xml:space="preserve">as defined in </w:t>
      </w:r>
      <w:r w:rsidR="00357752">
        <w:t>subclause</w:t>
      </w:r>
      <w:r w:rsidR="009807B3">
        <w:t xml:space="preserve"> </w:t>
      </w:r>
      <w:r w:rsidR="00DF320A">
        <w:t>8.6.1</w:t>
      </w:r>
      <w:r w:rsidR="009807B3">
        <w:t xml:space="preserve"> of [3]</w:t>
      </w:r>
      <w:r w:rsidR="00DF320A">
        <w:t xml:space="preserve">. </w:t>
      </w:r>
      <w:r w:rsidR="00DF320A">
        <w:rPr>
          <w:lang w:eastAsia="zh-CN"/>
        </w:rPr>
        <w:t xml:space="preserve">Redundancy version </w:t>
      </w:r>
      <w:r w:rsidR="00DF320A">
        <w:rPr>
          <w:rFonts w:hint="eastAsia"/>
          <w:lang w:eastAsia="zh-CN"/>
        </w:rPr>
        <w:t>is common for both transport blocks</w:t>
      </w:r>
      <w:r w:rsidR="009807B3">
        <w:rPr>
          <w:rFonts w:hint="eastAsia"/>
          <w:lang w:eastAsia="zh-CN"/>
        </w:rPr>
        <w:t>.</w:t>
      </w:r>
    </w:p>
    <w:p w:rsidR="009807B3" w:rsidRDefault="00C40B5F" w:rsidP="00C40B5F">
      <w:pPr>
        <w:pStyle w:val="B1"/>
      </w:pPr>
      <w:r>
        <w:t>-</w:t>
      </w:r>
      <w:r>
        <w:tab/>
      </w:r>
      <w:r w:rsidR="009807B3">
        <w:t xml:space="preserve">TPC command for scheduled PUSCH – 2 bits as defined in </w:t>
      </w:r>
      <w:r w:rsidR="00357752">
        <w:t>subclause</w:t>
      </w:r>
      <w:r w:rsidR="009807B3">
        <w:t xml:space="preserve"> 5.1.1.1 of [3]</w:t>
      </w:r>
      <w:r w:rsidR="004D60D7">
        <w:t>.</w:t>
      </w:r>
    </w:p>
    <w:p w:rsidR="009807B3" w:rsidRDefault="00C40B5F" w:rsidP="00C40B5F">
      <w:pPr>
        <w:pStyle w:val="B1"/>
      </w:pPr>
      <w:r>
        <w:t>-</w:t>
      </w:r>
      <w:r>
        <w:tab/>
      </w:r>
      <w:r w:rsidR="009807B3">
        <w:t xml:space="preserve">Cyclic shift for DM RS and OCC index – 3 bits as defined in </w:t>
      </w:r>
      <w:r w:rsidR="00357752">
        <w:t>subclause</w:t>
      </w:r>
      <w:r w:rsidR="009807B3">
        <w:t xml:space="preserve"> 5.5.2.1.1 of [2]</w:t>
      </w:r>
      <w:r w:rsidR="004D60D7">
        <w:t>.</w:t>
      </w:r>
    </w:p>
    <w:p w:rsidR="009807B3" w:rsidRDefault="00C40B5F" w:rsidP="00C40B5F">
      <w:pPr>
        <w:pStyle w:val="B1"/>
      </w:pPr>
      <w:r>
        <w:t>-</w:t>
      </w:r>
      <w:r>
        <w:tab/>
      </w:r>
      <w:r w:rsidR="009807B3">
        <w:t xml:space="preserve">CSI request – 1, 2 or 3 bits as defined in </w:t>
      </w:r>
      <w:r w:rsidR="00357752">
        <w:t>subclause</w:t>
      </w:r>
      <w:r w:rsidR="009807B3">
        <w:t xml:space="preserve"> 7.2.1 of [3]. The 2-bit field applies to </w:t>
      </w:r>
      <w:r w:rsidR="009807B3">
        <w:rPr>
          <w:rFonts w:hint="eastAsia"/>
          <w:lang w:eastAsia="zh-CN"/>
        </w:rPr>
        <w:t>UEs configured with no more than five DL cells and to</w:t>
      </w:r>
    </w:p>
    <w:p w:rsidR="009807B3" w:rsidRDefault="00C40B5F" w:rsidP="00C40B5F">
      <w:pPr>
        <w:pStyle w:val="B2"/>
      </w:pPr>
      <w:r>
        <w:t>-</w:t>
      </w:r>
      <w:r>
        <w:tab/>
      </w:r>
      <w:r w:rsidR="009807B3">
        <w:t>UEs that are configured with more than one DL cell;</w:t>
      </w:r>
    </w:p>
    <w:p w:rsidR="009807B3" w:rsidRDefault="00C40B5F" w:rsidP="001F1578">
      <w:pPr>
        <w:pStyle w:val="B2"/>
        <w:rPr>
          <w:lang w:eastAsia="zh-CN"/>
        </w:rPr>
      </w:pPr>
      <w:r>
        <w:t>-</w:t>
      </w:r>
      <w:r>
        <w:tab/>
      </w:r>
      <w:r w:rsidR="009807B3" w:rsidRPr="00A447E7">
        <w:t xml:space="preserve">UEs that </w:t>
      </w:r>
      <w:r w:rsidR="009807B3" w:rsidRPr="009C1DED">
        <w:rPr>
          <w:lang w:eastAsia="zh-CN"/>
        </w:rPr>
        <w:t xml:space="preserve">are configured by higher layers </w:t>
      </w:r>
      <w:r w:rsidR="009807B3">
        <w:rPr>
          <w:rFonts w:hint="eastAsia"/>
          <w:lang w:eastAsia="zh-CN"/>
        </w:rPr>
        <w:t>with more than one CSI process</w:t>
      </w:r>
      <w:r w:rsidR="009807B3">
        <w:t xml:space="preserve">; </w:t>
      </w:r>
    </w:p>
    <w:p w:rsidR="009807B3" w:rsidRDefault="00C40B5F" w:rsidP="001F1578">
      <w:pPr>
        <w:pStyle w:val="B2"/>
      </w:pPr>
      <w:r>
        <w:t>-</w:t>
      </w:r>
      <w:r>
        <w:tab/>
      </w:r>
      <w:r w:rsidR="009807B3" w:rsidRPr="00A447E7">
        <w:t xml:space="preserve">UEs that </w:t>
      </w:r>
      <w:r w:rsidR="009807B3" w:rsidRPr="009C1DED">
        <w:rPr>
          <w:lang w:eastAsia="zh-CN"/>
        </w:rPr>
        <w:t xml:space="preserve">are configured </w:t>
      </w:r>
      <w:r w:rsidR="009807B3">
        <w:rPr>
          <w:rFonts w:hint="eastAsia"/>
          <w:lang w:eastAsia="zh-CN"/>
        </w:rPr>
        <w:t>with two CSI measurement sets by higher layers with the parameter</w:t>
      </w:r>
      <w:r w:rsidR="009807B3">
        <w:rPr>
          <w:rFonts w:hint="eastAsia"/>
          <w:i/>
          <w:lang w:eastAsia="zh-CN"/>
        </w:rPr>
        <w:t xml:space="preserve"> csi-MeasSubframeSet</w:t>
      </w:r>
      <w:r w:rsidR="009807B3">
        <w:t>;</w:t>
      </w:r>
    </w:p>
    <w:p w:rsidR="009807B3" w:rsidRDefault="00C40B5F" w:rsidP="001F1578">
      <w:pPr>
        <w:pStyle w:val="B1"/>
        <w:rPr>
          <w:lang w:eastAsia="zh-CN"/>
        </w:rPr>
      </w:pPr>
      <w:r>
        <w:rPr>
          <w:lang w:eastAsia="zh-CN"/>
        </w:rPr>
        <w:tab/>
      </w:r>
      <w:r w:rsidR="009807B3">
        <w:rPr>
          <w:rFonts w:hint="eastAsia"/>
          <w:lang w:eastAsia="zh-CN"/>
        </w:rPr>
        <w:t>t</w:t>
      </w:r>
      <w:r w:rsidR="009807B3">
        <w:t xml:space="preserve">he </w:t>
      </w:r>
      <w:r w:rsidR="009807B3">
        <w:rPr>
          <w:rFonts w:hint="eastAsia"/>
          <w:lang w:eastAsia="zh-CN"/>
        </w:rPr>
        <w:t>3</w:t>
      </w:r>
      <w:r w:rsidR="009807B3">
        <w:t>-bit field applies to</w:t>
      </w:r>
      <w:r w:rsidR="009807B3">
        <w:rPr>
          <w:rFonts w:hint="eastAsia"/>
          <w:lang w:eastAsia="zh-CN"/>
        </w:rPr>
        <w:t xml:space="preserve"> </w:t>
      </w:r>
      <w:r w:rsidR="009807B3">
        <w:t xml:space="preserve">UEs that are configured with more than </w:t>
      </w:r>
      <w:r w:rsidR="009807B3">
        <w:rPr>
          <w:rFonts w:hint="eastAsia"/>
          <w:lang w:eastAsia="zh-CN"/>
        </w:rPr>
        <w:t>five DL cells;</w:t>
      </w:r>
    </w:p>
    <w:p w:rsidR="009807B3" w:rsidRDefault="00C40B5F" w:rsidP="001F1578">
      <w:pPr>
        <w:pStyle w:val="B1"/>
      </w:pPr>
      <w:r>
        <w:tab/>
      </w:r>
      <w:r w:rsidR="009807B3">
        <w:t>otherwise the 1-bit field applies</w:t>
      </w:r>
      <w:r w:rsidR="004D60D7">
        <w:t>.</w:t>
      </w:r>
    </w:p>
    <w:p w:rsidR="009807B3" w:rsidRDefault="00C40B5F" w:rsidP="001F1578">
      <w:pPr>
        <w:pStyle w:val="B1"/>
      </w:pPr>
      <w:r>
        <w:t>-</w:t>
      </w:r>
      <w:r>
        <w:tab/>
      </w:r>
      <w:r w:rsidR="009807B3">
        <w:t xml:space="preserve">SRS request – 2 bits as defined in </w:t>
      </w:r>
      <w:r w:rsidR="00357752">
        <w:t>subclause</w:t>
      </w:r>
      <w:r w:rsidR="009807B3">
        <w:t xml:space="preserve"> </w:t>
      </w:r>
      <w:r w:rsidR="009807B3">
        <w:rPr>
          <w:rFonts w:hint="eastAsia"/>
          <w:lang w:eastAsia="zh-CN"/>
        </w:rPr>
        <w:t>8</w:t>
      </w:r>
      <w:r w:rsidR="009807B3">
        <w:t>.</w:t>
      </w:r>
      <w:r w:rsidR="009807B3">
        <w:rPr>
          <w:rFonts w:hint="eastAsia"/>
          <w:lang w:eastAsia="zh-CN"/>
        </w:rPr>
        <w:t>2</w:t>
      </w:r>
      <w:r w:rsidR="009807B3">
        <w:t xml:space="preserve"> of [3]</w:t>
      </w:r>
      <w:r w:rsidR="004D60D7">
        <w:t>.</w:t>
      </w:r>
    </w:p>
    <w:p w:rsidR="00BA76D0" w:rsidRPr="00BA76D0" w:rsidRDefault="00BA76D0" w:rsidP="00357752">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Partial </w:t>
      </w:r>
      <w:r w:rsidRPr="00BA76D0">
        <w:rPr>
          <w:rFonts w:eastAsiaTheme="minorEastAsia"/>
          <w:lang w:val="en-US"/>
        </w:rPr>
        <w:t>PUSCH Mode 1</w:t>
      </w:r>
      <w:r w:rsidRPr="00BA76D0">
        <w:rPr>
          <w:rFonts w:eastAsiaTheme="minorEastAsia"/>
          <w:lang w:eastAsia="zh-CN"/>
        </w:rPr>
        <w:t xml:space="preserve"> – 1 bit</w:t>
      </w:r>
      <w:r w:rsidRPr="00BA76D0">
        <w:rPr>
          <w:rFonts w:eastAsiaTheme="minorEastAsia"/>
        </w:rPr>
        <w:t xml:space="preserve"> only present if </w:t>
      </w:r>
      <w:r w:rsidR="00000E86" w:rsidRPr="00F05C27">
        <w:rPr>
          <w:i/>
          <w:lang w:val="en-US"/>
        </w:rPr>
        <w:t>laa-PUSCH-Mode1</w:t>
      </w:r>
      <w:r w:rsidRPr="00BA76D0">
        <w:rPr>
          <w:rFonts w:eastAsiaTheme="minorEastAsia"/>
          <w:lang w:eastAsia="zh-CN"/>
        </w:rPr>
        <w:t xml:space="preserve"> is configured by higher layer, and applicable to each of the scheduled subframe(s), </w:t>
      </w:r>
      <w:r w:rsidRPr="00BA76D0">
        <w:rPr>
          <w:rFonts w:eastAsiaTheme="minorEastAsia"/>
        </w:rPr>
        <w:t xml:space="preserve">except for the first scheduled subframe in case the </w:t>
      </w:r>
      <w:r w:rsidR="00952A92">
        <w:rPr>
          <w:rFonts w:eastAsiaTheme="minorEastAsia"/>
        </w:rPr>
        <w:t>'</w:t>
      </w:r>
      <w:r w:rsidRPr="00BA76D0">
        <w:rPr>
          <w:rFonts w:eastAsiaTheme="minorEastAsia"/>
        </w:rPr>
        <w:t>Partial PUSCH Mode 2</w:t>
      </w:r>
      <w:r w:rsidR="00952A92">
        <w:rPr>
          <w:rFonts w:eastAsiaTheme="minorEastAsia"/>
        </w:rPr>
        <w:t>'</w:t>
      </w:r>
      <w:r w:rsidRPr="00BA76D0">
        <w:rPr>
          <w:rFonts w:eastAsiaTheme="minorEastAsia"/>
        </w:rPr>
        <w:t xml:space="preserve"> field is value 1 and the last scheduled subframe in case the </w:t>
      </w:r>
      <w:r w:rsidR="00952A92">
        <w:rPr>
          <w:rFonts w:eastAsiaTheme="minorEastAsia"/>
        </w:rPr>
        <w:t>'</w:t>
      </w:r>
      <w:r w:rsidRPr="00BA76D0">
        <w:rPr>
          <w:rFonts w:eastAsiaTheme="minorEastAsia"/>
        </w:rPr>
        <w:t>Partial PUSCH Mode 3</w:t>
      </w:r>
      <w:r w:rsidR="00952A92">
        <w:rPr>
          <w:rFonts w:eastAsiaTheme="minorEastAsia"/>
        </w:rPr>
        <w:t>'</w:t>
      </w:r>
      <w:r w:rsidRPr="00BA76D0">
        <w:rPr>
          <w:rFonts w:eastAsiaTheme="minorEastAsia"/>
        </w:rPr>
        <w:t xml:space="preserve"> field is value 1</w:t>
      </w:r>
      <w:r w:rsidRPr="00BA76D0">
        <w:rPr>
          <w:rFonts w:eastAsiaTheme="minorEastAsia"/>
          <w:lang w:eastAsia="zh-CN"/>
        </w:rPr>
        <w:t xml:space="preserve">, where </w:t>
      </w:r>
    </w:p>
    <w:p w:rsidR="00BA76D0" w:rsidRPr="00BA76D0" w:rsidRDefault="00BA76D0" w:rsidP="00357752">
      <w:pPr>
        <w:pStyle w:val="B2"/>
        <w:rPr>
          <w:rFonts w:eastAsiaTheme="minorEastAsia"/>
          <w:lang w:eastAsia="zh-CN"/>
        </w:rPr>
      </w:pPr>
      <w:r w:rsidRPr="00BA76D0">
        <w:rPr>
          <w:rFonts w:eastAsiaTheme="minorEastAsia"/>
        </w:rPr>
        <w:t>-</w:t>
      </w:r>
      <w:r w:rsidRPr="00BA76D0">
        <w:rPr>
          <w:rFonts w:eastAsiaTheme="minorEastAsia"/>
        </w:rPr>
        <w:tab/>
      </w:r>
      <w:r w:rsidRPr="00BA76D0">
        <w:rPr>
          <w:rFonts w:eastAsiaTheme="minorEastAsia"/>
          <w:lang w:eastAsia="zh-CN"/>
        </w:rPr>
        <w:t xml:space="preserve">value 0 indicates the starting position of the PUSCH is determined following </w:t>
      </w:r>
      <w:r w:rsidRPr="00BA76D0">
        <w:rPr>
          <w:rFonts w:eastAsiaTheme="minorEastAsia"/>
        </w:rPr>
        <w:t xml:space="preserve">Partial </w:t>
      </w:r>
      <w:r w:rsidRPr="00BA76D0">
        <w:rPr>
          <w:rFonts w:eastAsiaTheme="minorEastAsia"/>
          <w:lang w:eastAsia="zh-CN"/>
        </w:rPr>
        <w:t xml:space="preserve">PUSCH Mode 0 as defined in </w:t>
      </w:r>
      <w:r w:rsidRPr="00BA76D0">
        <w:rPr>
          <w:rFonts w:eastAsiaTheme="minorEastAsia"/>
        </w:rPr>
        <w:t>Table 5.3.3.1.1</w:t>
      </w:r>
      <w:r w:rsidRPr="00BA76D0">
        <w:rPr>
          <w:rFonts w:eastAsiaTheme="minorEastAsia"/>
          <w:lang w:eastAsia="zh-CN"/>
        </w:rPr>
        <w:t>A</w:t>
      </w:r>
      <w:r w:rsidRPr="00BA76D0">
        <w:rPr>
          <w:rFonts w:eastAsiaTheme="minorEastAsia"/>
        </w:rPr>
        <w:t>-3</w:t>
      </w:r>
      <w:r w:rsidRPr="00BA76D0">
        <w:rPr>
          <w:rFonts w:eastAsiaTheme="minorEastAsia"/>
          <w:lang w:eastAsia="zh-CN"/>
        </w:rPr>
        <w:t>;</w:t>
      </w:r>
    </w:p>
    <w:p w:rsidR="00BA76D0" w:rsidRPr="00BA76D0" w:rsidRDefault="00BA76D0" w:rsidP="00357752">
      <w:pPr>
        <w:pStyle w:val="B2"/>
        <w:rPr>
          <w:rFonts w:eastAsiaTheme="minorEastAsia"/>
          <w:lang w:eastAsia="zh-CN"/>
        </w:rPr>
      </w:pPr>
      <w:r w:rsidRPr="00BA76D0">
        <w:rPr>
          <w:rFonts w:eastAsiaTheme="minorEastAsia"/>
        </w:rPr>
        <w:t>-</w:t>
      </w:r>
      <w:r w:rsidRPr="00BA76D0">
        <w:rPr>
          <w:rFonts w:eastAsiaTheme="minorEastAsia"/>
        </w:rPr>
        <w:tab/>
      </w:r>
      <w:r w:rsidRPr="00BA76D0">
        <w:rPr>
          <w:rFonts w:eastAsiaTheme="minorEastAsia"/>
          <w:lang w:eastAsia="zh-CN"/>
        </w:rPr>
        <w:t xml:space="preserve">value 1 indicates the starting position of the PUSCH of the first transmitted subframe is determined following </w:t>
      </w:r>
      <w:r w:rsidRPr="00BA76D0">
        <w:rPr>
          <w:rFonts w:eastAsiaTheme="minorEastAsia"/>
        </w:rPr>
        <w:t xml:space="preserve">Partial </w:t>
      </w:r>
      <w:r w:rsidRPr="00BA76D0">
        <w:rPr>
          <w:rFonts w:eastAsiaTheme="minorEastAsia"/>
          <w:lang w:eastAsia="zh-CN"/>
        </w:rPr>
        <w:t xml:space="preserve">PUSCH Mode 1 as defined in </w:t>
      </w:r>
      <w:r w:rsidRPr="00BA76D0">
        <w:rPr>
          <w:rFonts w:eastAsiaTheme="minorEastAsia"/>
        </w:rPr>
        <w:t>Table 5.3.3.1.1</w:t>
      </w:r>
      <w:r w:rsidRPr="00BA76D0">
        <w:rPr>
          <w:rFonts w:eastAsiaTheme="minorEastAsia"/>
          <w:lang w:eastAsia="zh-CN"/>
        </w:rPr>
        <w:t>A</w:t>
      </w:r>
      <w:r w:rsidRPr="00BA76D0">
        <w:rPr>
          <w:rFonts w:eastAsiaTheme="minorEastAsia"/>
        </w:rPr>
        <w:t>-3</w:t>
      </w:r>
      <w:r w:rsidRPr="00BA76D0">
        <w:rPr>
          <w:rFonts w:eastAsiaTheme="minorEastAsia"/>
          <w:lang w:eastAsia="zh-CN"/>
        </w:rPr>
        <w:t xml:space="preserve">. </w:t>
      </w:r>
    </w:p>
    <w:p w:rsidR="00BA76D0" w:rsidRPr="00BA76D0" w:rsidRDefault="00BA76D0" w:rsidP="00357752">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Partial </w:t>
      </w:r>
      <w:r w:rsidRPr="00BA76D0">
        <w:rPr>
          <w:rFonts w:eastAsiaTheme="minorEastAsia"/>
          <w:lang w:val="en-US"/>
        </w:rPr>
        <w:t>PUSCH Mode 2</w:t>
      </w:r>
      <w:r w:rsidRPr="00BA76D0">
        <w:rPr>
          <w:rFonts w:eastAsiaTheme="minorEastAsia"/>
          <w:lang w:eastAsia="zh-CN"/>
        </w:rPr>
        <w:t xml:space="preserve"> – 1 bit. This field is</w:t>
      </w:r>
      <w:r w:rsidRPr="00BA76D0">
        <w:rPr>
          <w:rFonts w:eastAsiaTheme="minorEastAsia"/>
        </w:rPr>
        <w:t xml:space="preserve"> only present if </w:t>
      </w:r>
      <w:r w:rsidR="00000E86" w:rsidRPr="00F05C27">
        <w:rPr>
          <w:i/>
          <w:lang w:val="en-US"/>
        </w:rPr>
        <w:t>laa-PUSCH-Mode</w:t>
      </w:r>
      <w:r w:rsidR="00000E86">
        <w:rPr>
          <w:i/>
          <w:lang w:val="en-US"/>
        </w:rPr>
        <w:t>2</w:t>
      </w:r>
      <w:r w:rsidRPr="00BA76D0">
        <w:rPr>
          <w:rFonts w:eastAsiaTheme="minorEastAsia"/>
          <w:lang w:eastAsia="zh-CN"/>
        </w:rPr>
        <w:t xml:space="preserve"> is configured by higher layer,</w:t>
      </w:r>
      <w:r w:rsidRPr="00BA76D0">
        <w:rPr>
          <w:rFonts w:eastAsiaTheme="minorEastAsia"/>
        </w:rPr>
        <w:t xml:space="preserve"> and applicable to only the first scheduled subframe.</w:t>
      </w:r>
    </w:p>
    <w:p w:rsidR="00BA76D0" w:rsidRPr="00357752" w:rsidRDefault="00BA76D0" w:rsidP="00BA76D0">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Partial </w:t>
      </w:r>
      <w:r w:rsidRPr="00BA76D0">
        <w:rPr>
          <w:rFonts w:eastAsiaTheme="minorEastAsia"/>
          <w:lang w:val="en-US"/>
        </w:rPr>
        <w:t>PUSCH Mode 3</w:t>
      </w:r>
      <w:r w:rsidRPr="00BA76D0">
        <w:rPr>
          <w:rFonts w:eastAsiaTheme="minorEastAsia"/>
          <w:lang w:eastAsia="zh-CN"/>
        </w:rPr>
        <w:t xml:space="preserve"> – 1 bit. This field is</w:t>
      </w:r>
      <w:r w:rsidRPr="00BA76D0">
        <w:rPr>
          <w:rFonts w:eastAsiaTheme="minorEastAsia"/>
        </w:rPr>
        <w:t xml:space="preserve"> only present if </w:t>
      </w:r>
      <w:r w:rsidR="00000E86" w:rsidRPr="00F05C27">
        <w:rPr>
          <w:i/>
          <w:lang w:val="en-US"/>
        </w:rPr>
        <w:t>laa-PUSCH-Mode</w:t>
      </w:r>
      <w:r w:rsidR="00000E86">
        <w:rPr>
          <w:i/>
          <w:lang w:val="en-US"/>
        </w:rPr>
        <w:t>3</w:t>
      </w:r>
      <w:r w:rsidRPr="00BA76D0">
        <w:rPr>
          <w:rFonts w:eastAsiaTheme="minorEastAsia"/>
          <w:i/>
          <w:lang w:eastAsia="zh-CN"/>
        </w:rPr>
        <w:t xml:space="preserve"> </w:t>
      </w:r>
      <w:r w:rsidRPr="00BA76D0">
        <w:rPr>
          <w:rFonts w:eastAsiaTheme="minorEastAsia"/>
          <w:lang w:eastAsia="zh-CN"/>
        </w:rPr>
        <w:t>is configured by higher layer,</w:t>
      </w:r>
      <w:r w:rsidRPr="00BA76D0">
        <w:rPr>
          <w:rFonts w:eastAsiaTheme="minorEastAsia"/>
        </w:rPr>
        <w:t xml:space="preserve"> and applicable to only the last scheduled subframe.</w:t>
      </w:r>
    </w:p>
    <w:p w:rsidR="00BA76D0" w:rsidRPr="00BA76D0" w:rsidRDefault="00C40B5F" w:rsidP="00BA76D0">
      <w:pPr>
        <w:pStyle w:val="B1"/>
        <w:rPr>
          <w:rFonts w:eastAsiaTheme="minorEastAsia"/>
          <w:lang w:eastAsia="zh-CN"/>
        </w:rPr>
      </w:pPr>
      <w:r>
        <w:rPr>
          <w:lang w:eastAsia="zh-CN"/>
        </w:rPr>
        <w:t>-</w:t>
      </w:r>
      <w:r>
        <w:rPr>
          <w:lang w:eastAsia="zh-CN"/>
        </w:rPr>
        <w:tab/>
      </w:r>
      <w:r w:rsidR="009807B3">
        <w:rPr>
          <w:rFonts w:hint="eastAsia"/>
          <w:lang w:eastAsia="zh-CN"/>
        </w:rPr>
        <w:t xml:space="preserve">PUSCH starting position </w:t>
      </w:r>
      <w:r w:rsidR="009807B3">
        <w:t>–</w:t>
      </w:r>
      <w:r w:rsidR="009807B3">
        <w:rPr>
          <w:rFonts w:hint="eastAsia"/>
          <w:lang w:eastAsia="zh-CN"/>
        </w:rPr>
        <w:t xml:space="preserve"> 2 bits </w:t>
      </w:r>
    </w:p>
    <w:p w:rsidR="00BA76D0" w:rsidRPr="00BA76D0" w:rsidRDefault="00BA76D0" w:rsidP="00357752">
      <w:pPr>
        <w:pStyle w:val="B2"/>
        <w:rPr>
          <w:rFonts w:eastAsiaTheme="minorEastAsia"/>
        </w:rPr>
      </w:pPr>
      <w:r w:rsidRPr="00BA76D0">
        <w:rPr>
          <w:rFonts w:eastAsiaTheme="minorEastAsia"/>
        </w:rPr>
        <w:t>-</w:t>
      </w:r>
      <w:r w:rsidRPr="00BA76D0">
        <w:rPr>
          <w:rFonts w:eastAsiaTheme="minorEastAsia"/>
        </w:rPr>
        <w:tab/>
        <w:t>as specified in Table 5.3.3.1.1</w:t>
      </w:r>
      <w:r w:rsidRPr="00BA76D0">
        <w:rPr>
          <w:rFonts w:eastAsiaTheme="minorEastAsia"/>
          <w:lang w:eastAsia="zh-CN"/>
        </w:rPr>
        <w:t>A</w:t>
      </w:r>
      <w:r w:rsidRPr="00BA76D0">
        <w:rPr>
          <w:rFonts w:eastAsiaTheme="minorEastAsia"/>
        </w:rPr>
        <w:t xml:space="preserve">-2 applicable to only the first scheduled subframe, if </w:t>
      </w:r>
      <w:r w:rsidRPr="00BA76D0">
        <w:rPr>
          <w:rFonts w:eastAsiaTheme="minorEastAsia"/>
          <w:lang w:eastAsia="zh-CN"/>
        </w:rPr>
        <w:t xml:space="preserve">the </w:t>
      </w:r>
      <w:r w:rsidR="00952A92">
        <w:rPr>
          <w:rFonts w:eastAsiaTheme="minorEastAsia"/>
        </w:rPr>
        <w:t>'</w:t>
      </w:r>
      <w:r w:rsidRPr="00BA76D0">
        <w:rPr>
          <w:rFonts w:eastAsiaTheme="minorEastAsia"/>
        </w:rPr>
        <w:t xml:space="preserve">Partial </w:t>
      </w:r>
      <w:r w:rsidRPr="00BA76D0">
        <w:rPr>
          <w:rFonts w:eastAsiaTheme="minorEastAsia"/>
          <w:lang w:eastAsia="zh-CN"/>
        </w:rPr>
        <w:t>PUSCH Mode 2</w:t>
      </w:r>
      <w:r w:rsidR="00952A92">
        <w:rPr>
          <w:rFonts w:eastAsiaTheme="minorEastAsia"/>
        </w:rPr>
        <w:t>'</w:t>
      </w:r>
      <w:r w:rsidRPr="00BA76D0">
        <w:rPr>
          <w:rFonts w:eastAsiaTheme="minorEastAsia"/>
        </w:rPr>
        <w:t xml:space="preserve"> field is </w:t>
      </w:r>
      <w:r w:rsidRPr="00BA76D0">
        <w:rPr>
          <w:rFonts w:eastAsiaTheme="minorEastAsia"/>
          <w:lang w:eastAsia="zh-CN"/>
        </w:rPr>
        <w:t>value 1;</w:t>
      </w:r>
    </w:p>
    <w:p w:rsidR="009807B3" w:rsidRDefault="00BA76D0" w:rsidP="00357752">
      <w:pPr>
        <w:pStyle w:val="B2"/>
        <w:rPr>
          <w:lang w:eastAsia="zh-CN"/>
        </w:rPr>
      </w:pPr>
      <w:r w:rsidRPr="00BA76D0">
        <w:rPr>
          <w:rFonts w:eastAsiaTheme="minorEastAsia"/>
        </w:rPr>
        <w:t>-</w:t>
      </w:r>
      <w:r w:rsidRPr="00BA76D0">
        <w:rPr>
          <w:rFonts w:eastAsiaTheme="minorEastAsia"/>
        </w:rPr>
        <w:tab/>
      </w:r>
      <w:r w:rsidR="009807B3">
        <w:t>as specified in Table 5.3.3.1.</w:t>
      </w:r>
      <w:r w:rsidR="004D60D7">
        <w:t>1</w:t>
      </w:r>
      <w:r w:rsidR="004D60D7">
        <w:rPr>
          <w:rFonts w:hint="eastAsia"/>
          <w:lang w:eastAsia="zh-CN"/>
        </w:rPr>
        <w:t>A</w:t>
      </w:r>
      <w:r w:rsidR="009807B3">
        <w:t>-1</w:t>
      </w:r>
      <w:r w:rsidR="004D60D7" w:rsidRPr="004D60D7">
        <w:t xml:space="preserve"> </w:t>
      </w:r>
      <w:r w:rsidR="004D60D7">
        <w:t>applicable to only</w:t>
      </w:r>
      <w:r w:rsidR="004D60D7" w:rsidDel="009046F1">
        <w:t xml:space="preserve"> </w:t>
      </w:r>
      <w:r w:rsidR="004D60D7">
        <w:t>the first scheduled subframe</w:t>
      </w:r>
      <w:r>
        <w:t xml:space="preserve"> otherwise</w:t>
      </w:r>
      <w:r w:rsidR="009807B3">
        <w:rPr>
          <w:rFonts w:hint="eastAsia"/>
          <w:lang w:eastAsia="zh-CN"/>
        </w:rPr>
        <w:t>.</w:t>
      </w:r>
    </w:p>
    <w:p w:rsidR="00BA76D0" w:rsidRPr="00BA76D0" w:rsidRDefault="00C40B5F" w:rsidP="00BA76D0">
      <w:pPr>
        <w:pStyle w:val="B1"/>
        <w:rPr>
          <w:rFonts w:eastAsiaTheme="minorEastAsia"/>
        </w:rPr>
      </w:pPr>
      <w:r>
        <w:rPr>
          <w:lang w:eastAsia="zh-CN"/>
        </w:rPr>
        <w:t>-</w:t>
      </w:r>
      <w:r>
        <w:rPr>
          <w:lang w:eastAsia="zh-CN"/>
        </w:rPr>
        <w:tab/>
      </w:r>
      <w:r w:rsidR="009807B3">
        <w:rPr>
          <w:rFonts w:hint="eastAsia"/>
          <w:lang w:eastAsia="zh-CN"/>
        </w:rPr>
        <w:t>PUSCH ending symbol</w:t>
      </w:r>
      <w:r w:rsidR="009807B3">
        <w:rPr>
          <w:lang w:eastAsia="zh-CN"/>
        </w:rPr>
        <w:t xml:space="preserve"> </w:t>
      </w:r>
      <w:r w:rsidR="009807B3">
        <w:t>–</w:t>
      </w:r>
      <w:r w:rsidR="009807B3">
        <w:rPr>
          <w:rFonts w:hint="eastAsia"/>
          <w:lang w:eastAsia="zh-CN"/>
        </w:rPr>
        <w:t xml:space="preserve"> </w:t>
      </w:r>
      <w:r w:rsidR="009807B3">
        <w:t>1 bit</w:t>
      </w:r>
      <w:r w:rsidR="009807B3">
        <w:rPr>
          <w:rFonts w:hint="eastAsia"/>
          <w:lang w:eastAsia="zh-CN"/>
        </w:rPr>
        <w:t>,</w:t>
      </w:r>
      <w:r w:rsidR="009807B3" w:rsidRPr="0007227D">
        <w:t xml:space="preserve"> </w:t>
      </w:r>
      <w:r w:rsidR="009807B3">
        <w:t xml:space="preserve">where </w:t>
      </w:r>
    </w:p>
    <w:p w:rsidR="00BA76D0" w:rsidRPr="00BA76D0" w:rsidRDefault="00BA76D0" w:rsidP="00357752">
      <w:pPr>
        <w:pStyle w:val="B2"/>
        <w:rPr>
          <w:rFonts w:eastAsiaTheme="minorEastAsia"/>
        </w:rPr>
      </w:pPr>
      <w:r w:rsidRPr="00BA76D0">
        <w:rPr>
          <w:rFonts w:eastAsiaTheme="minorEastAsia"/>
        </w:rPr>
        <w:t>-</w:t>
      </w:r>
      <w:r w:rsidRPr="00BA76D0">
        <w:rPr>
          <w:rFonts w:eastAsiaTheme="minorEastAsia"/>
        </w:rPr>
        <w:tab/>
        <w:t xml:space="preserve">if </w:t>
      </w:r>
      <w:r w:rsidRPr="00BA76D0">
        <w:rPr>
          <w:rFonts w:eastAsiaTheme="minorEastAsia"/>
          <w:lang w:eastAsia="zh-CN"/>
        </w:rPr>
        <w:t>the</w:t>
      </w:r>
      <w:r w:rsidRPr="00BA76D0">
        <w:rPr>
          <w:rFonts w:eastAsiaTheme="minorEastAsia"/>
        </w:rPr>
        <w:t xml:space="preserve"> </w:t>
      </w:r>
      <w:r w:rsidR="00952A92">
        <w:rPr>
          <w:rFonts w:eastAsiaTheme="minorEastAsia"/>
        </w:rPr>
        <w:t>'</w:t>
      </w:r>
      <w:r w:rsidRPr="00BA76D0">
        <w:rPr>
          <w:rFonts w:eastAsiaTheme="minorEastAsia"/>
        </w:rPr>
        <w:t xml:space="preserve">Partial </w:t>
      </w:r>
      <w:r w:rsidRPr="00BA76D0">
        <w:rPr>
          <w:rFonts w:eastAsiaTheme="minorEastAsia"/>
          <w:lang w:eastAsia="zh-CN"/>
        </w:rPr>
        <w:t>PUSCH Mode 3</w:t>
      </w:r>
      <w:r w:rsidR="00952A92">
        <w:rPr>
          <w:rFonts w:eastAsiaTheme="minorEastAsia"/>
        </w:rPr>
        <w:t>'</w:t>
      </w:r>
      <w:r w:rsidRPr="00BA76D0">
        <w:rPr>
          <w:rFonts w:eastAsiaTheme="minorEastAsia"/>
        </w:rPr>
        <w:t xml:space="preserve"> is value 1, </w:t>
      </w:r>
      <w:r w:rsidRPr="00BA76D0">
        <w:rPr>
          <w:rFonts w:eastAsiaTheme="minorEastAsia"/>
          <w:lang w:eastAsia="zh-CN"/>
        </w:rPr>
        <w:t xml:space="preserve">value 0 indicates symbol 6 of the last scheduled subframe, </w:t>
      </w:r>
      <w:r w:rsidRPr="00BA76D0">
        <w:rPr>
          <w:rFonts w:eastAsiaTheme="minorEastAsia"/>
        </w:rPr>
        <w:t>and value 1 indicates</w:t>
      </w:r>
      <w:r w:rsidRPr="00BA76D0">
        <w:rPr>
          <w:rFonts w:eastAsiaTheme="minorEastAsia"/>
          <w:lang w:eastAsia="zh-CN"/>
        </w:rPr>
        <w:t xml:space="preserve"> symbol 3 of the last scheduled subframe</w:t>
      </w:r>
      <w:r w:rsidRPr="00BA76D0">
        <w:rPr>
          <w:rFonts w:eastAsiaTheme="minorEastAsia"/>
        </w:rPr>
        <w:t>;</w:t>
      </w:r>
    </w:p>
    <w:p w:rsidR="009807B3" w:rsidRDefault="00BA76D0" w:rsidP="00357752">
      <w:pPr>
        <w:pStyle w:val="B2"/>
        <w:rPr>
          <w:lang w:eastAsia="zh-CN"/>
        </w:rPr>
      </w:pPr>
      <w:r w:rsidRPr="00BA76D0">
        <w:rPr>
          <w:rFonts w:eastAsiaTheme="minorEastAsia"/>
        </w:rPr>
        <w:t>-</w:t>
      </w:r>
      <w:r w:rsidRPr="00BA76D0">
        <w:rPr>
          <w:rFonts w:eastAsiaTheme="minorEastAsia"/>
        </w:rPr>
        <w:tab/>
      </w:r>
      <w:r w:rsidRPr="00BA76D0">
        <w:rPr>
          <w:rFonts w:eastAsiaTheme="minorEastAsia"/>
          <w:lang w:eastAsia="zh-CN"/>
        </w:rPr>
        <w:t>otherwise</w:t>
      </w:r>
      <w:r w:rsidRPr="00BA76D0">
        <w:rPr>
          <w:rFonts w:eastAsiaTheme="minorEastAsia"/>
        </w:rPr>
        <w:t xml:space="preserve"> </w:t>
      </w:r>
      <w:r w:rsidR="009807B3">
        <w:t xml:space="preserve">value 0 indicates </w:t>
      </w:r>
      <w:r w:rsidR="009807B3">
        <w:rPr>
          <w:rFonts w:hint="eastAsia"/>
          <w:lang w:eastAsia="zh-CN"/>
        </w:rPr>
        <w:t>the last symbol of the last scheduled subframe</w:t>
      </w:r>
      <w:r w:rsidR="009807B3">
        <w:t xml:space="preserve"> and value 1 indicates </w:t>
      </w:r>
      <w:r w:rsidR="009807B3">
        <w:rPr>
          <w:rFonts w:hint="eastAsia"/>
          <w:lang w:eastAsia="zh-CN"/>
        </w:rPr>
        <w:t xml:space="preserve">the second </w:t>
      </w:r>
      <w:r w:rsidR="004D60D7">
        <w:rPr>
          <w:lang w:eastAsia="zh-CN"/>
        </w:rPr>
        <w:t xml:space="preserve">to </w:t>
      </w:r>
      <w:r w:rsidR="009807B3">
        <w:rPr>
          <w:rFonts w:hint="eastAsia"/>
          <w:lang w:eastAsia="zh-CN"/>
        </w:rPr>
        <w:t>last symbol of the last scheduled subframe.</w:t>
      </w:r>
    </w:p>
    <w:p w:rsidR="009807B3" w:rsidRDefault="00C40B5F" w:rsidP="001F1578">
      <w:pPr>
        <w:pStyle w:val="B1"/>
        <w:rPr>
          <w:lang w:eastAsia="zh-CN"/>
        </w:rPr>
      </w:pPr>
      <w:r>
        <w:rPr>
          <w:lang w:eastAsia="zh-CN"/>
        </w:rPr>
        <w:t>-</w:t>
      </w:r>
      <w:r>
        <w:rPr>
          <w:lang w:eastAsia="zh-CN"/>
        </w:rPr>
        <w:tab/>
      </w:r>
      <w:r w:rsidR="009807B3" w:rsidRPr="00F715DB">
        <w:rPr>
          <w:lang w:eastAsia="zh-CN"/>
        </w:rPr>
        <w:t xml:space="preserve">Channel Access type – 1 bit as defined in </w:t>
      </w:r>
      <w:r w:rsidR="00357752">
        <w:rPr>
          <w:lang w:eastAsia="zh-CN"/>
        </w:rPr>
        <w:t>subclause</w:t>
      </w:r>
      <w:r w:rsidR="009807B3" w:rsidRPr="00F715DB">
        <w:rPr>
          <w:lang w:eastAsia="zh-CN"/>
        </w:rPr>
        <w:t xml:space="preserve"> </w:t>
      </w:r>
      <w:r w:rsidR="00BA76D0">
        <w:rPr>
          <w:lang w:eastAsia="zh-CN"/>
        </w:rPr>
        <w:t>4</w:t>
      </w:r>
      <w:r w:rsidR="009807B3" w:rsidRPr="00F715DB">
        <w:rPr>
          <w:lang w:eastAsia="zh-CN"/>
        </w:rPr>
        <w:t>.</w:t>
      </w:r>
      <w:r w:rsidR="009807B3">
        <w:rPr>
          <w:rFonts w:hint="eastAsia"/>
          <w:lang w:eastAsia="zh-CN"/>
        </w:rPr>
        <w:t>2</w:t>
      </w:r>
      <w:r w:rsidR="009807B3" w:rsidRPr="00F715DB">
        <w:rPr>
          <w:lang w:eastAsia="zh-CN"/>
        </w:rPr>
        <w:t xml:space="preserve"> of [</w:t>
      </w:r>
      <w:r w:rsidR="00BA76D0">
        <w:rPr>
          <w:lang w:eastAsia="zh-CN"/>
        </w:rPr>
        <w:t>8</w:t>
      </w:r>
      <w:r w:rsidR="009807B3" w:rsidRPr="00F715DB">
        <w:rPr>
          <w:lang w:eastAsia="zh-CN"/>
        </w:rPr>
        <w:t>]</w:t>
      </w:r>
      <w:r w:rsidR="004D60D7">
        <w:rPr>
          <w:lang w:eastAsia="zh-CN"/>
        </w:rPr>
        <w:t>.</w:t>
      </w:r>
    </w:p>
    <w:p w:rsidR="009807B3" w:rsidRDefault="00C40B5F" w:rsidP="001F1578">
      <w:pPr>
        <w:pStyle w:val="B1"/>
        <w:rPr>
          <w:lang w:eastAsia="zh-CN"/>
        </w:rPr>
      </w:pPr>
      <w:r>
        <w:rPr>
          <w:lang w:eastAsia="zh-CN"/>
        </w:rPr>
        <w:t>-</w:t>
      </w:r>
      <w:r>
        <w:rPr>
          <w:lang w:eastAsia="zh-CN"/>
        </w:rPr>
        <w:tab/>
      </w:r>
      <w:r w:rsidR="009807B3" w:rsidRPr="00F715DB">
        <w:rPr>
          <w:lang w:eastAsia="zh-CN"/>
        </w:rPr>
        <w:t xml:space="preserve">Channel Access </w:t>
      </w:r>
      <w:r w:rsidR="009807B3">
        <w:rPr>
          <w:lang w:eastAsia="zh-CN"/>
        </w:rPr>
        <w:t>Priority Class – 2</w:t>
      </w:r>
      <w:r w:rsidR="009807B3" w:rsidRPr="00F715DB">
        <w:rPr>
          <w:lang w:eastAsia="zh-CN"/>
        </w:rPr>
        <w:t xml:space="preserve"> bit</w:t>
      </w:r>
      <w:r w:rsidR="009807B3">
        <w:rPr>
          <w:lang w:eastAsia="zh-CN"/>
        </w:rPr>
        <w:t>s</w:t>
      </w:r>
      <w:r w:rsidR="009807B3" w:rsidRPr="00F715DB">
        <w:rPr>
          <w:lang w:eastAsia="zh-CN"/>
        </w:rPr>
        <w:t xml:space="preserve"> as defined in </w:t>
      </w:r>
      <w:r w:rsidR="00357752">
        <w:rPr>
          <w:lang w:eastAsia="zh-CN"/>
        </w:rPr>
        <w:t>subclause</w:t>
      </w:r>
      <w:r w:rsidR="009807B3" w:rsidRPr="00F715DB">
        <w:rPr>
          <w:lang w:eastAsia="zh-CN"/>
        </w:rPr>
        <w:t xml:space="preserve"> </w:t>
      </w:r>
      <w:r w:rsidR="00BA76D0">
        <w:rPr>
          <w:lang w:eastAsia="zh-CN"/>
        </w:rPr>
        <w:t>4</w:t>
      </w:r>
      <w:r w:rsidR="009807B3" w:rsidRPr="00F715DB">
        <w:rPr>
          <w:lang w:eastAsia="zh-CN"/>
        </w:rPr>
        <w:t>.</w:t>
      </w:r>
      <w:r w:rsidR="009807B3">
        <w:rPr>
          <w:rFonts w:hint="eastAsia"/>
          <w:lang w:eastAsia="zh-CN"/>
        </w:rPr>
        <w:t>2</w:t>
      </w:r>
      <w:r w:rsidR="009807B3" w:rsidRPr="00F715DB">
        <w:rPr>
          <w:lang w:eastAsia="zh-CN"/>
        </w:rPr>
        <w:t xml:space="preserve"> of [</w:t>
      </w:r>
      <w:r w:rsidR="00BA76D0">
        <w:rPr>
          <w:lang w:eastAsia="zh-CN"/>
        </w:rPr>
        <w:t>8</w:t>
      </w:r>
      <w:r w:rsidR="009807B3" w:rsidRPr="00F715DB">
        <w:rPr>
          <w:lang w:eastAsia="zh-CN"/>
        </w:rPr>
        <w:t>]</w:t>
      </w:r>
      <w:r w:rsidR="004D60D7">
        <w:rPr>
          <w:lang w:eastAsia="zh-CN"/>
        </w:rPr>
        <w:t>.</w:t>
      </w:r>
    </w:p>
    <w:p w:rsidR="009807B3" w:rsidRDefault="009807B3" w:rsidP="009807B3">
      <w:r>
        <w:t xml:space="preserve">In addition, for transport block 1: </w:t>
      </w:r>
    </w:p>
    <w:p w:rsidR="009807B3" w:rsidRDefault="00C40B5F" w:rsidP="00C40B5F">
      <w:pPr>
        <w:pStyle w:val="B1"/>
      </w:pPr>
      <w:r>
        <w:t>-</w:t>
      </w:r>
      <w:r>
        <w:tab/>
      </w:r>
      <w:r w:rsidR="009807B3">
        <w:t>Modulation and coding scheme</w:t>
      </w:r>
      <w:r w:rsidR="009807B3" w:rsidRPr="008B2056">
        <w:rPr>
          <w:color w:val="0041C2"/>
          <w:lang w:val="en-US" w:eastAsia="zh-CN"/>
        </w:rPr>
        <w:t xml:space="preserve"> </w:t>
      </w:r>
      <w:r w:rsidR="009807B3" w:rsidRPr="00866231">
        <w:rPr>
          <w:lang w:val="en-US" w:eastAsia="zh-CN"/>
        </w:rPr>
        <w:t>and redundancy version</w:t>
      </w:r>
      <w:r w:rsidR="009807B3">
        <w:t xml:space="preserve"> – 5 bits</w:t>
      </w:r>
      <w:r w:rsidR="009807B3" w:rsidRPr="00F01401">
        <w:t xml:space="preserve"> </w:t>
      </w:r>
      <w:r w:rsidR="009807B3">
        <w:t xml:space="preserve">as defined in </w:t>
      </w:r>
      <w:r w:rsidR="00357752">
        <w:t>subclause</w:t>
      </w:r>
      <w:r w:rsidR="009807B3">
        <w:t xml:space="preserve"> </w:t>
      </w:r>
      <w:r w:rsidR="009807B3">
        <w:rPr>
          <w:rFonts w:hint="eastAsia"/>
          <w:lang w:eastAsia="zh-CN"/>
        </w:rPr>
        <w:t>8</w:t>
      </w:r>
      <w:r w:rsidR="009807B3">
        <w:t>.</w:t>
      </w:r>
      <w:r w:rsidR="009807B3">
        <w:rPr>
          <w:rFonts w:hint="eastAsia"/>
          <w:lang w:eastAsia="zh-CN"/>
        </w:rPr>
        <w:t>6</w:t>
      </w:r>
      <w:r w:rsidR="009807B3">
        <w:t xml:space="preserve"> of [3]</w:t>
      </w:r>
      <w:r w:rsidR="004D60D7">
        <w:t>.</w:t>
      </w:r>
    </w:p>
    <w:p w:rsidR="009807B3" w:rsidRDefault="00C40B5F" w:rsidP="00C40B5F">
      <w:pPr>
        <w:pStyle w:val="B1"/>
      </w:pPr>
      <w:r>
        <w:t>-</w:t>
      </w:r>
      <w:r>
        <w:tab/>
      </w:r>
      <w:r w:rsidR="009807B3">
        <w:t>New data indicator –</w:t>
      </w:r>
      <w:r w:rsidR="009807B3">
        <w:rPr>
          <w:rFonts w:hint="eastAsia"/>
          <w:lang w:eastAsia="zh-CN"/>
        </w:rPr>
        <w:t xml:space="preserve"> </w:t>
      </w:r>
      <w:r w:rsidR="009807B3" w:rsidRPr="002C75DA">
        <w:rPr>
          <w:i/>
        </w:rPr>
        <w:t>maxNumberOfSchedSubframes-Format</w:t>
      </w:r>
      <w:r w:rsidR="009807B3">
        <w:rPr>
          <w:rFonts w:hint="eastAsia"/>
          <w:i/>
          <w:lang w:eastAsia="zh-CN"/>
        </w:rPr>
        <w:t>4</w:t>
      </w:r>
      <w:r w:rsidR="009807B3" w:rsidRPr="002C75DA">
        <w:rPr>
          <w:i/>
        </w:rPr>
        <w:t>B-r14</w:t>
      </w:r>
      <w:r w:rsidR="009807B3">
        <w:rPr>
          <w:rFonts w:hint="eastAsia"/>
          <w:i/>
          <w:lang w:eastAsia="zh-CN"/>
        </w:rPr>
        <w:t xml:space="preserve"> </w:t>
      </w:r>
      <w:r w:rsidR="009807B3">
        <w:t>bit</w:t>
      </w:r>
      <w:r w:rsidR="009807B3">
        <w:rPr>
          <w:rFonts w:hint="eastAsia"/>
          <w:lang w:eastAsia="zh-CN"/>
        </w:rPr>
        <w:t>s. Each scheduled PUSCH corresponds to 1 bit.</w:t>
      </w:r>
    </w:p>
    <w:p w:rsidR="009807B3" w:rsidRDefault="009807B3" w:rsidP="009807B3">
      <w:r>
        <w:lastRenderedPageBreak/>
        <w:t>In addition, for transport block 2:</w:t>
      </w:r>
    </w:p>
    <w:p w:rsidR="009807B3" w:rsidRPr="00BA0EA7" w:rsidRDefault="00C40B5F" w:rsidP="00C40B5F">
      <w:pPr>
        <w:pStyle w:val="B1"/>
      </w:pPr>
      <w:r>
        <w:t>-</w:t>
      </w:r>
      <w:r>
        <w:tab/>
      </w:r>
      <w:r w:rsidR="009807B3">
        <w:t xml:space="preserve">Modulation and coding scheme </w:t>
      </w:r>
      <w:r w:rsidR="009807B3" w:rsidRPr="00866231">
        <w:rPr>
          <w:lang w:val="en-US" w:eastAsia="zh-CN"/>
        </w:rPr>
        <w:t>and redundancy version</w:t>
      </w:r>
      <w:r w:rsidR="009807B3">
        <w:rPr>
          <w:rFonts w:hint="eastAsia"/>
          <w:color w:val="0041C2"/>
          <w:lang w:val="en-US" w:eastAsia="zh-CN"/>
        </w:rPr>
        <w:t xml:space="preserve"> </w:t>
      </w:r>
      <w:r w:rsidR="009807B3">
        <w:t>– 5 bits</w:t>
      </w:r>
      <w:r w:rsidR="009807B3" w:rsidRPr="00F01401">
        <w:t xml:space="preserve"> </w:t>
      </w:r>
      <w:r w:rsidR="009807B3">
        <w:t xml:space="preserve">as defined in </w:t>
      </w:r>
      <w:r w:rsidR="00357752">
        <w:t>subclause</w:t>
      </w:r>
      <w:r w:rsidR="009807B3">
        <w:t xml:space="preserve"> </w:t>
      </w:r>
      <w:r w:rsidR="009807B3">
        <w:rPr>
          <w:rFonts w:hint="eastAsia"/>
          <w:lang w:eastAsia="zh-CN"/>
        </w:rPr>
        <w:t>8</w:t>
      </w:r>
      <w:r w:rsidR="009807B3">
        <w:t>.</w:t>
      </w:r>
      <w:r w:rsidR="009807B3">
        <w:rPr>
          <w:rFonts w:hint="eastAsia"/>
          <w:lang w:eastAsia="zh-CN"/>
        </w:rPr>
        <w:t>6</w:t>
      </w:r>
      <w:r w:rsidR="009807B3">
        <w:t xml:space="preserve"> of [3]</w:t>
      </w:r>
      <w:r w:rsidR="004D60D7">
        <w:t>.</w:t>
      </w:r>
    </w:p>
    <w:p w:rsidR="009807B3" w:rsidRDefault="00C40B5F" w:rsidP="00C40B5F">
      <w:pPr>
        <w:pStyle w:val="B1"/>
      </w:pPr>
      <w:r>
        <w:t>-</w:t>
      </w:r>
      <w:r>
        <w:tab/>
      </w:r>
      <w:r w:rsidR="009807B3">
        <w:t>New data indicator –</w:t>
      </w:r>
      <w:r w:rsidR="009807B3">
        <w:rPr>
          <w:rFonts w:hint="eastAsia"/>
          <w:lang w:eastAsia="zh-CN"/>
        </w:rPr>
        <w:t xml:space="preserve"> </w:t>
      </w:r>
      <w:r w:rsidR="009807B3" w:rsidRPr="002C75DA">
        <w:rPr>
          <w:i/>
        </w:rPr>
        <w:t>maxNumberOfSchedSubframes-Format</w:t>
      </w:r>
      <w:r w:rsidR="009807B3">
        <w:rPr>
          <w:rFonts w:hint="eastAsia"/>
          <w:i/>
          <w:lang w:eastAsia="zh-CN"/>
        </w:rPr>
        <w:t>4</w:t>
      </w:r>
      <w:r w:rsidR="009807B3" w:rsidRPr="002C75DA">
        <w:rPr>
          <w:i/>
        </w:rPr>
        <w:t>B-r14</w:t>
      </w:r>
      <w:r w:rsidR="009807B3">
        <w:rPr>
          <w:rFonts w:hint="eastAsia"/>
          <w:i/>
          <w:lang w:eastAsia="zh-CN"/>
        </w:rPr>
        <w:t xml:space="preserve"> </w:t>
      </w:r>
      <w:r w:rsidR="009807B3">
        <w:t>bit</w:t>
      </w:r>
      <w:r w:rsidR="009807B3">
        <w:rPr>
          <w:rFonts w:hint="eastAsia"/>
          <w:lang w:eastAsia="zh-CN"/>
        </w:rPr>
        <w:t>s. Each scheduled PUSCH corresponds to 1 bit.</w:t>
      </w:r>
    </w:p>
    <w:p w:rsidR="009807B3" w:rsidRDefault="009807B3" w:rsidP="009807B3">
      <w:pPr>
        <w:rPr>
          <w:lang w:eastAsia="zh-CN"/>
        </w:rPr>
      </w:pPr>
      <w:r>
        <w:t xml:space="preserve">Precoding information and number of layers: number of bits as specified in Table 5.3.3.1.8-1. Bit field as shown in Table 5.3.3.1.8-2 and Table 5.3.3.1.8- 3. </w:t>
      </w:r>
      <w:r>
        <w:rPr>
          <w:rFonts w:hint="eastAsia"/>
          <w:lang w:eastAsia="zh-CN"/>
        </w:rPr>
        <w:t>Note that TPMI for 2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.2-1 of [2], and TPMI for 4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.2-2,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.2-3,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.2-4 and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 xml:space="preserve">.2-5 of [2]. </w:t>
      </w:r>
      <w:r w:rsidRPr="00A26681">
        <w:t>If both transport blocks are enabled, transport block 1 is mapped to codeword 0; and transport block 2 is mapped to codeword 1. In case one of the transport blocks is disabled, the transport block to codeword mapping is specifi</w:t>
      </w:r>
      <w:r>
        <w:t>ed according to Table 5.3.3.1.5-</w:t>
      </w:r>
      <w:r w:rsidRPr="00A26681">
        <w:t>2.</w:t>
      </w:r>
      <w:r w:rsidRPr="007220FC">
        <w:t xml:space="preserve"> </w:t>
      </w:r>
      <w:r w:rsidRPr="00F81A1C">
        <w:t>For a single enabled codeword, indices 24 to 39 in Table 5.3.3.1.8-3 are only supported for retransmission of the corresponding transport block if that transport block has previously been transmitted using two layers.</w:t>
      </w:r>
    </w:p>
    <w:p w:rsidR="009807B3" w:rsidRDefault="009807B3" w:rsidP="00E177D2">
      <w:pPr>
        <w:rPr>
          <w:noProof/>
          <w:lang w:eastAsia="zh-CN"/>
        </w:rPr>
      </w:pPr>
      <w:r w:rsidRPr="00D23B88">
        <w:rPr>
          <w:noProof/>
        </w:rPr>
        <w:t>If the number of information bits in format 4</w:t>
      </w:r>
      <w:r>
        <w:rPr>
          <w:rFonts w:hint="eastAsia"/>
          <w:noProof/>
          <w:lang w:eastAsia="zh-CN"/>
        </w:rPr>
        <w:t>B</w:t>
      </w:r>
      <w:r w:rsidRPr="00D23B88">
        <w:rPr>
          <w:noProof/>
        </w:rPr>
        <w:t xml:space="preserve"> is equal to </w:t>
      </w:r>
      <w:r>
        <w:rPr>
          <w:noProof/>
        </w:rPr>
        <w:t xml:space="preserve">the </w:t>
      </w:r>
      <w:r>
        <w:t>payload size</w:t>
      </w:r>
      <w:r w:rsidRPr="00D23B88">
        <w:rPr>
          <w:noProof/>
        </w:rPr>
        <w:t xml:space="preserve"> for DCI format 1, 2, 2A, 2B</w:t>
      </w:r>
      <w:r>
        <w:rPr>
          <w:noProof/>
        </w:rPr>
        <w:t>,</w:t>
      </w:r>
      <w:r w:rsidRPr="00D23B88">
        <w:rPr>
          <w:noProof/>
        </w:rPr>
        <w:t xml:space="preserve"> 2C </w:t>
      </w:r>
      <w:r>
        <w:rPr>
          <w:noProof/>
        </w:rPr>
        <w:t xml:space="preserve">or 2D </w:t>
      </w:r>
      <w:r w:rsidRPr="00D23B88">
        <w:rPr>
          <w:noProof/>
        </w:rPr>
        <w:t xml:space="preserve">associated with the configured </w:t>
      </w:r>
      <w:r>
        <w:rPr>
          <w:noProof/>
        </w:rPr>
        <w:t xml:space="preserve">DL </w:t>
      </w:r>
      <w:r w:rsidRPr="00D23B88">
        <w:rPr>
          <w:noProof/>
        </w:rPr>
        <w:t>transmission mode in the same serving cell, one zero bit shall be appended to format 4</w:t>
      </w:r>
      <w:r>
        <w:rPr>
          <w:rFonts w:hint="eastAsia"/>
          <w:noProof/>
          <w:lang w:eastAsia="zh-CN"/>
        </w:rPr>
        <w:t>B</w:t>
      </w:r>
      <w:r w:rsidRPr="00D23B88">
        <w:rPr>
          <w:noProof/>
        </w:rPr>
        <w:t>.</w:t>
      </w:r>
    </w:p>
    <w:p w:rsidR="00FC39B5" w:rsidDel="009B0A76" w:rsidRDefault="00FC39B5" w:rsidP="00FC39B5">
      <w:pPr>
        <w:pStyle w:val="Heading5"/>
      </w:pPr>
      <w:bookmarkStart w:id="634" w:name="_Toc10818791"/>
      <w:bookmarkStart w:id="635" w:name="_Toc20409201"/>
      <w:bookmarkStart w:id="636" w:name="_Toc29387742"/>
      <w:bookmarkStart w:id="637" w:name="_Toc29388771"/>
      <w:r w:rsidDel="009B0A76">
        <w:t>5.3.3.1.9</w:t>
      </w:r>
      <w:r w:rsidDel="009B0A76">
        <w:tab/>
        <w:t>Format 5</w:t>
      </w:r>
      <w:bookmarkEnd w:id="634"/>
      <w:bookmarkEnd w:id="635"/>
      <w:bookmarkEnd w:id="636"/>
      <w:bookmarkEnd w:id="637"/>
    </w:p>
    <w:p w:rsidR="00FC39B5" w:rsidDel="009B0A76" w:rsidRDefault="00FC39B5" w:rsidP="00FC39B5">
      <w:r w:rsidDel="009B0A76">
        <w:t>DCI format 5 is used for the scheduling of PSCCH, and also contains several SCI format 0 fields used for the scheduling of PSSCH.</w:t>
      </w:r>
    </w:p>
    <w:p w:rsidR="00FC39B5" w:rsidDel="009B0A76" w:rsidRDefault="00FC39B5" w:rsidP="00FC39B5">
      <w:r w:rsidDel="009B0A76">
        <w:t>The following information is transmitted by means of the DCI format 5:</w:t>
      </w:r>
    </w:p>
    <w:p w:rsidR="00FC39B5" w:rsidRPr="00BB26DD" w:rsidDel="009B0A76" w:rsidRDefault="00FC39B5" w:rsidP="00FC39B5">
      <w:pPr>
        <w:pStyle w:val="B1"/>
      </w:pPr>
      <w:r w:rsidDel="009B0A76">
        <w:t xml:space="preserve">- Resource for PSCCH – 6 bits as defined in </w:t>
      </w:r>
      <w:r w:rsidR="00357752" w:rsidDel="009B0A76">
        <w:t>subclause</w:t>
      </w:r>
      <w:r w:rsidDel="009B0A76">
        <w:t xml:space="preserve"> </w:t>
      </w:r>
      <w:r w:rsidRPr="00BB26DD" w:rsidDel="009B0A76">
        <w:t xml:space="preserve">14.2.1 of [3] </w:t>
      </w:r>
    </w:p>
    <w:p w:rsidR="00FC39B5" w:rsidDel="009B0A76" w:rsidRDefault="00FC39B5" w:rsidP="00FC39B5">
      <w:pPr>
        <w:pStyle w:val="B1"/>
      </w:pPr>
      <w:r w:rsidRPr="00BB26DD" w:rsidDel="009B0A76">
        <w:t xml:space="preserve">-TPC command for PSCCH and PSSCH – 1 bit as defined in </w:t>
      </w:r>
      <w:r w:rsidR="00357752" w:rsidDel="009B0A76">
        <w:t>subclause</w:t>
      </w:r>
      <w:r w:rsidRPr="00BB26DD" w:rsidDel="009B0A76">
        <w:t>s 14.2.1 and 14.1.1 of</w:t>
      </w:r>
      <w:r w:rsidDel="009B0A76">
        <w:t xml:space="preserve"> [3]</w:t>
      </w:r>
    </w:p>
    <w:p w:rsidR="00FC39B5" w:rsidDel="009B0A76" w:rsidRDefault="00FC39B5" w:rsidP="00FC39B5">
      <w:pPr>
        <w:pStyle w:val="B1"/>
      </w:pPr>
      <w:r w:rsidDel="009B0A76">
        <w:t>- SCI format 0 fields according to 5.4.3.1.1:</w:t>
      </w:r>
    </w:p>
    <w:p w:rsidR="00FC39B5" w:rsidDel="009B0A76" w:rsidRDefault="00FC39B5" w:rsidP="001804F4">
      <w:pPr>
        <w:pStyle w:val="B2"/>
      </w:pPr>
      <w:r w:rsidDel="009B0A76">
        <w:t>- Frequency hopping flag</w:t>
      </w:r>
    </w:p>
    <w:p w:rsidR="00FC39B5" w:rsidDel="009B0A76" w:rsidRDefault="00FC39B5" w:rsidP="001804F4">
      <w:pPr>
        <w:pStyle w:val="B2"/>
      </w:pPr>
      <w:r w:rsidDel="009B0A76">
        <w:t>- Resource block assignment and hopping resource allocation</w:t>
      </w:r>
    </w:p>
    <w:p w:rsidR="00FC39B5" w:rsidDel="009B0A76" w:rsidRDefault="00FC39B5" w:rsidP="001804F4">
      <w:pPr>
        <w:pStyle w:val="B2"/>
      </w:pPr>
      <w:r w:rsidDel="009B0A76">
        <w:t>- Time resource pattern</w:t>
      </w:r>
    </w:p>
    <w:p w:rsidR="00FC39B5" w:rsidDel="009B0A76" w:rsidRDefault="00FC39B5" w:rsidP="00E177D2">
      <w:r w:rsidDel="009B0A76">
        <w:t>If the number of information bits in format 5 mapped onto a given search space is less than the payload size of format 0 for scheduling the same serving cell, zeros shall be appended to format 5 until the payload size equals that of format 0 including any padding bits appended to format 0.</w:t>
      </w:r>
    </w:p>
    <w:p w:rsidR="00A43E74" w:rsidRDefault="00A43E74" w:rsidP="00A43E74">
      <w:pPr>
        <w:pStyle w:val="Heading5"/>
      </w:pPr>
      <w:bookmarkStart w:id="638" w:name="_Toc10818792"/>
      <w:bookmarkStart w:id="639" w:name="_Toc20409202"/>
      <w:bookmarkStart w:id="640" w:name="_Toc29387743"/>
      <w:bookmarkStart w:id="641" w:name="_Toc29388772"/>
      <w:r>
        <w:t>5.3.3.1.9A</w:t>
      </w:r>
      <w:r>
        <w:tab/>
        <w:t>Format 5A</w:t>
      </w:r>
      <w:bookmarkEnd w:id="638"/>
      <w:bookmarkEnd w:id="639"/>
      <w:bookmarkEnd w:id="640"/>
      <w:bookmarkEnd w:id="641"/>
    </w:p>
    <w:p w:rsidR="00A43E74" w:rsidRDefault="00A43E74" w:rsidP="00A43E74">
      <w:r>
        <w:t>DCI format 5A is used for the scheduling of PSCCH, and also contains several SCI format 1 fields used for the scheduling of PSSCH.</w:t>
      </w:r>
    </w:p>
    <w:p w:rsidR="00A43E74" w:rsidRDefault="00A43E74" w:rsidP="00A43E74">
      <w:r>
        <w:t>The following information is transmitted by means of the DCI format 5A:</w:t>
      </w:r>
    </w:p>
    <w:p w:rsidR="00A43E74" w:rsidRPr="0054299B" w:rsidRDefault="00A43E74" w:rsidP="00A43E74">
      <w:pPr>
        <w:pStyle w:val="B1"/>
        <w:rPr>
          <w:lang w:val="en-US"/>
        </w:rPr>
      </w:pPr>
      <w:r>
        <w:t>-</w:t>
      </w:r>
      <w:r>
        <w:tab/>
        <w:t>Carrier indicator –3 bits. This field is present according to the definitions in [3].</w:t>
      </w:r>
    </w:p>
    <w:p w:rsidR="00A43E74" w:rsidRPr="006368D1" w:rsidRDefault="00A43E74" w:rsidP="00A43E74">
      <w:pPr>
        <w:pStyle w:val="B1"/>
        <w:rPr>
          <w:lang w:val="en-US"/>
        </w:rPr>
      </w:pPr>
      <w:r>
        <w:t>-</w:t>
      </w:r>
      <w:r>
        <w:tab/>
      </w:r>
      <w:r>
        <w:rPr>
          <w:rFonts w:hint="eastAsia"/>
        </w:rPr>
        <w:t>Lowest index of the sub</w:t>
      </w:r>
      <w:r w:rsidRPr="00997EF3">
        <w:rPr>
          <w:rFonts w:hint="eastAsia"/>
        </w:rPr>
        <w:t>channel</w:t>
      </w:r>
      <w:r>
        <w:rPr>
          <w:lang w:val="en-US"/>
        </w:rPr>
        <w:t xml:space="preserve"> allocation</w:t>
      </w:r>
      <w:r w:rsidR="00505414" w:rsidRPr="00505414">
        <w:rPr>
          <w:lang w:val="en-US"/>
        </w:rPr>
        <w:t xml:space="preserve"> </w:t>
      </w:r>
      <w:r w:rsidR="00505414" w:rsidRPr="00F26D36">
        <w:rPr>
          <w:lang w:val="en-US"/>
        </w:rPr>
        <w:t>to the initial transmission</w:t>
      </w:r>
      <w:r>
        <w:rPr>
          <w:lang w:val="en-US"/>
        </w:rPr>
        <w:t xml:space="preserve"> - </w:t>
      </w:r>
      <w:r w:rsidR="00516E22">
        <w:rPr>
          <w:position w:val="-10"/>
        </w:rPr>
        <w:pict>
          <v:shape id="_x0000_i3231" type="#_x0000_t75" style="width:78.75pt;height:19.5pt">
            <v:imagedata r:id="rId996" o:title=""/>
          </v:shape>
        </w:pict>
      </w:r>
      <w:r>
        <w:rPr>
          <w:lang w:val="en-US"/>
        </w:rPr>
        <w:t xml:space="preserve"> </w:t>
      </w:r>
      <w:r>
        <w:t xml:space="preserve">bits as defined in </w:t>
      </w:r>
      <w:r w:rsidR="00357752">
        <w:t>subclause</w:t>
      </w:r>
      <w:r>
        <w:t xml:space="preserve"> </w:t>
      </w:r>
      <w:r>
        <w:rPr>
          <w:lang w:val="en-US"/>
        </w:rPr>
        <w:t xml:space="preserve">14.1.1.4C </w:t>
      </w:r>
      <w:r w:rsidRPr="00BB26DD">
        <w:t>of [3]</w:t>
      </w:r>
      <w:r>
        <w:rPr>
          <w:lang w:val="en-US"/>
        </w:rPr>
        <w:t>.</w:t>
      </w:r>
    </w:p>
    <w:p w:rsidR="00A43E74" w:rsidRDefault="00A43E74" w:rsidP="00A43E74">
      <w:pPr>
        <w:pStyle w:val="B1"/>
      </w:pPr>
      <w:r>
        <w:t>-</w:t>
      </w:r>
      <w:r>
        <w:tab/>
        <w:t xml:space="preserve">SCI format </w:t>
      </w:r>
      <w:r>
        <w:rPr>
          <w:lang w:val="en-US"/>
        </w:rPr>
        <w:t>1</w:t>
      </w:r>
      <w:r>
        <w:t xml:space="preserve"> fields according to</w:t>
      </w:r>
      <w:r>
        <w:rPr>
          <w:lang w:val="en-US"/>
        </w:rPr>
        <w:t xml:space="preserve"> 5.4.3.1.2</w:t>
      </w:r>
      <w:r>
        <w:t>:</w:t>
      </w:r>
    </w:p>
    <w:p w:rsidR="00A43E74" w:rsidRPr="002E5BC1" w:rsidRDefault="00A43E74" w:rsidP="00A43E74">
      <w:pPr>
        <w:pStyle w:val="B2"/>
      </w:pPr>
      <w:r>
        <w:t>-</w:t>
      </w:r>
      <w:r>
        <w:tab/>
        <w:t>Frequency resource location</w:t>
      </w:r>
      <w:r w:rsidR="001876DE" w:rsidRPr="00380EDD">
        <w:rPr>
          <w:noProof/>
        </w:rPr>
        <w:t xml:space="preserve"> of initial transmission and retransmission</w:t>
      </w:r>
      <w:r w:rsidR="001876DE">
        <w:rPr>
          <w:noProof/>
        </w:rPr>
        <w:t>.</w:t>
      </w:r>
    </w:p>
    <w:p w:rsidR="00A43E74" w:rsidRDefault="00A43E74" w:rsidP="00A43E74">
      <w:pPr>
        <w:pStyle w:val="B2"/>
      </w:pPr>
      <w:r>
        <w:t>-</w:t>
      </w:r>
      <w:r>
        <w:tab/>
        <w:t>Time gap between initial transmission and retransmission</w:t>
      </w:r>
      <w:r w:rsidR="001876DE">
        <w:t>.</w:t>
      </w:r>
    </w:p>
    <w:p w:rsidR="00D46387" w:rsidRPr="002E5BC1" w:rsidRDefault="00D46387" w:rsidP="002874DB">
      <w:pPr>
        <w:pStyle w:val="B1"/>
      </w:pPr>
      <w:r>
        <w:t>-</w:t>
      </w:r>
      <w:r>
        <w:tab/>
        <w:t xml:space="preserve">SL index – 2 bits as defined in </w:t>
      </w:r>
      <w:r w:rsidR="00357752">
        <w:t>subclause</w:t>
      </w:r>
      <w:r>
        <w:t xml:space="preserve"> </w:t>
      </w:r>
      <w:r>
        <w:rPr>
          <w:rFonts w:hint="eastAsia"/>
          <w:lang w:eastAsia="zh-CN"/>
        </w:rPr>
        <w:t>14.2.1</w:t>
      </w:r>
      <w:r>
        <w:t xml:space="preserve"> of [3] (this field </w:t>
      </w:r>
      <w:r>
        <w:rPr>
          <w:rFonts w:hint="eastAsia"/>
          <w:lang w:eastAsia="ko-KR"/>
        </w:rPr>
        <w:t xml:space="preserve">is present only for </w:t>
      </w:r>
      <w:r>
        <w:rPr>
          <w:lang w:eastAsia="ko-KR"/>
        </w:rPr>
        <w:t xml:space="preserve">cases with TDD </w:t>
      </w:r>
      <w:r>
        <w:rPr>
          <w:rFonts w:hint="eastAsia"/>
          <w:lang w:eastAsia="ko-KR"/>
        </w:rPr>
        <w:t xml:space="preserve">operation with uplink-downlink </w:t>
      </w:r>
      <w:r>
        <w:rPr>
          <w:lang w:eastAsia="ko-KR"/>
        </w:rPr>
        <w:t>configuration</w:t>
      </w:r>
      <w:r>
        <w:rPr>
          <w:rFonts w:hint="eastAsia"/>
          <w:lang w:eastAsia="ko-KR"/>
        </w:rPr>
        <w:t xml:space="preserve"> 0</w:t>
      </w:r>
      <w:r>
        <w:rPr>
          <w:rFonts w:hint="eastAsia"/>
          <w:lang w:eastAsia="zh-CN"/>
        </w:rPr>
        <w:t>-6</w:t>
      </w:r>
      <w:r>
        <w:rPr>
          <w:rFonts w:hint="eastAsia"/>
          <w:lang w:eastAsia="ko-KR"/>
        </w:rPr>
        <w:t>)</w:t>
      </w:r>
      <w:r>
        <w:rPr>
          <w:lang w:eastAsia="ko-KR"/>
        </w:rPr>
        <w:t>.</w:t>
      </w:r>
    </w:p>
    <w:p w:rsidR="00505414" w:rsidRDefault="00505414" w:rsidP="00505414">
      <w:r>
        <w:t>When the format</w:t>
      </w:r>
      <w:r>
        <w:rPr>
          <w:rFonts w:eastAsia="SimSun"/>
          <w:lang w:val="en-US" w:eastAsia="zh-CN"/>
        </w:rPr>
        <w:t xml:space="preserve"> </w:t>
      </w:r>
      <w:r>
        <w:rPr>
          <w:lang w:val="en-US" w:eastAsia="ja-JP"/>
        </w:rPr>
        <w:t>5</w:t>
      </w:r>
      <w:r>
        <w:rPr>
          <w:rFonts w:hint="eastAsia"/>
          <w:lang w:val="en-US" w:eastAsia="ja-JP"/>
        </w:rPr>
        <w:t>A CRC is scrambled with</w:t>
      </w:r>
      <w:r>
        <w:rPr>
          <w:lang w:val="en-US" w:eastAsia="ja-JP"/>
        </w:rPr>
        <w:t xml:space="preserve"> SL-SPS-V-RNTI,</w:t>
      </w:r>
      <w:r>
        <w:rPr>
          <w:rFonts w:hint="eastAsia"/>
          <w:lang w:val="en-US" w:eastAsia="ja-JP"/>
        </w:rPr>
        <w:t xml:space="preserve"> </w:t>
      </w:r>
      <w:r>
        <w:t>the following fields</w:t>
      </w:r>
      <w:r>
        <w:rPr>
          <w:rFonts w:eastAsia="SimSun"/>
          <w:lang w:val="en-US" w:eastAsia="zh-CN"/>
        </w:rPr>
        <w:t xml:space="preserve"> are present</w:t>
      </w:r>
      <w:r>
        <w:t>:</w:t>
      </w:r>
    </w:p>
    <w:p w:rsidR="00505414" w:rsidRPr="0054299B" w:rsidRDefault="00505414" w:rsidP="00505414">
      <w:pPr>
        <w:pStyle w:val="B1"/>
        <w:rPr>
          <w:lang w:val="en-US"/>
        </w:rPr>
      </w:pPr>
      <w:r>
        <w:lastRenderedPageBreak/>
        <w:t>-</w:t>
      </w:r>
      <w:r>
        <w:tab/>
      </w:r>
      <w:r>
        <w:rPr>
          <w:lang w:val="en-US"/>
        </w:rPr>
        <w:t>SL SPS configuration index</w:t>
      </w:r>
      <w:r>
        <w:t xml:space="preserve"> –</w:t>
      </w:r>
      <w:r>
        <w:rPr>
          <w:lang w:val="en-US"/>
        </w:rPr>
        <w:t xml:space="preserve"> </w:t>
      </w:r>
      <w:r>
        <w:t>3 bits</w:t>
      </w:r>
      <w:r>
        <w:rPr>
          <w:lang w:val="en-US"/>
        </w:rPr>
        <w:t xml:space="preserve"> as defined</w:t>
      </w:r>
      <w:r>
        <w:t xml:space="preserve"> in</w:t>
      </w:r>
      <w:r>
        <w:rPr>
          <w:lang w:val="en-US"/>
        </w:rPr>
        <w:t xml:space="preserve"> </w:t>
      </w:r>
      <w:r w:rsidR="00357752">
        <w:rPr>
          <w:lang w:val="en-US"/>
        </w:rPr>
        <w:t>subclause</w:t>
      </w:r>
      <w:r>
        <w:rPr>
          <w:lang w:val="en-US"/>
        </w:rPr>
        <w:t xml:space="preserve"> 14.2.1 of</w:t>
      </w:r>
      <w:r>
        <w:t xml:space="preserve"> [</w:t>
      </w:r>
      <w:r>
        <w:rPr>
          <w:lang w:val="en-US"/>
        </w:rPr>
        <w:t>3</w:t>
      </w:r>
      <w:r>
        <w:t>].</w:t>
      </w:r>
    </w:p>
    <w:p w:rsidR="00505414" w:rsidRPr="0054299B" w:rsidRDefault="00505414" w:rsidP="00505414">
      <w:pPr>
        <w:pStyle w:val="B1"/>
        <w:rPr>
          <w:lang w:val="en-US"/>
        </w:rPr>
      </w:pPr>
      <w:r>
        <w:t>-</w:t>
      </w:r>
      <w:r>
        <w:tab/>
      </w:r>
      <w:r>
        <w:rPr>
          <w:lang w:val="en-US"/>
        </w:rPr>
        <w:t>Activation</w:t>
      </w:r>
      <w:r w:rsidRPr="00D25A81">
        <w:rPr>
          <w:lang w:val="en-US"/>
        </w:rPr>
        <w:t>/release</w:t>
      </w:r>
      <w:r>
        <w:rPr>
          <w:lang w:val="en-US"/>
        </w:rPr>
        <w:t xml:space="preserve"> indication</w:t>
      </w:r>
      <w:r>
        <w:t xml:space="preserve"> –</w:t>
      </w:r>
      <w:r>
        <w:rPr>
          <w:lang w:val="en-US"/>
        </w:rPr>
        <w:t xml:space="preserve"> 1</w:t>
      </w:r>
      <w:r>
        <w:t xml:space="preserve"> bit</w:t>
      </w:r>
      <w:r>
        <w:rPr>
          <w:lang w:val="en-US"/>
        </w:rPr>
        <w:t xml:space="preserve"> as defined</w:t>
      </w:r>
      <w:r>
        <w:t xml:space="preserve"> in</w:t>
      </w:r>
      <w:r>
        <w:rPr>
          <w:lang w:val="en-US"/>
        </w:rPr>
        <w:t xml:space="preserve"> </w:t>
      </w:r>
      <w:r w:rsidR="00357752">
        <w:rPr>
          <w:lang w:val="en-US"/>
        </w:rPr>
        <w:t>subclause</w:t>
      </w:r>
      <w:r>
        <w:rPr>
          <w:lang w:val="en-US"/>
        </w:rPr>
        <w:t xml:space="preserve"> 14.2.1 of</w:t>
      </w:r>
      <w:r>
        <w:t xml:space="preserve"> [</w:t>
      </w:r>
      <w:r>
        <w:rPr>
          <w:lang w:val="en-US"/>
        </w:rPr>
        <w:t>3</w:t>
      </w:r>
      <w:r>
        <w:t>].</w:t>
      </w:r>
    </w:p>
    <w:p w:rsidR="00A43E74" w:rsidRDefault="00A43E74" w:rsidP="00E177D2">
      <w:r>
        <w:t>If the number of information bits in format 5A mapped onto a given search space is less than the payload size of format 0 mapped onto the same search space, zeros shall be appended to format 5A until the payload size equals that of format 0 including any padding bits appended to format 0.</w:t>
      </w:r>
    </w:p>
    <w:p w:rsidR="00505414" w:rsidRDefault="00505414" w:rsidP="00E177D2">
      <w:r w:rsidRPr="008F1AC7">
        <w:t xml:space="preserve">If </w:t>
      </w:r>
      <w:r>
        <w:t xml:space="preserve">the </w:t>
      </w:r>
      <w:r w:rsidRPr="008F1AC7">
        <w:t xml:space="preserve">format 5A </w:t>
      </w:r>
      <w:r>
        <w:t xml:space="preserve">CRC is </w:t>
      </w:r>
      <w:r w:rsidRPr="008F1AC7">
        <w:t xml:space="preserve">scrambled </w:t>
      </w:r>
      <w:r>
        <w:t xml:space="preserve">by </w:t>
      </w:r>
      <w:r w:rsidRPr="008F1AC7">
        <w:t xml:space="preserve">SL-V-RNTI and if the number of information bits </w:t>
      </w:r>
      <w:r>
        <w:t xml:space="preserve">in </w:t>
      </w:r>
      <w:r w:rsidRPr="008F1AC7">
        <w:t>format 5A mapped onto a given search space is less than the payload size</w:t>
      </w:r>
      <w:r>
        <w:t xml:space="preserve"> of</w:t>
      </w:r>
      <w:r w:rsidRPr="008F1AC7">
        <w:t xml:space="preserve"> for</w:t>
      </w:r>
      <w:r>
        <w:t>mat 5A with CRC scrambled by SL</w:t>
      </w:r>
      <w:r w:rsidRPr="008F1AC7">
        <w:t>-SPS-</w:t>
      </w:r>
      <w:r>
        <w:t>V-</w:t>
      </w:r>
      <w:r w:rsidRPr="008F1AC7">
        <w:t>RNTI mapped onto the same search space and format 0 is not defined on the same search space, zeros shall be appended to format 5A until the payload size equals that of form</w:t>
      </w:r>
      <w:r>
        <w:t>at 5A with CRC scrambled by SL</w:t>
      </w:r>
      <w:r w:rsidRPr="008F1AC7">
        <w:t>-SPS-</w:t>
      </w:r>
      <w:r>
        <w:t>V-</w:t>
      </w:r>
      <w:r w:rsidRPr="008F1AC7">
        <w:t>RNTI.</w:t>
      </w:r>
    </w:p>
    <w:p w:rsidR="0007383D" w:rsidRDefault="0007383D" w:rsidP="0007383D">
      <w:pPr>
        <w:pStyle w:val="Heading5"/>
        <w:rPr>
          <w:lang w:eastAsia="zh-CN"/>
        </w:rPr>
      </w:pPr>
      <w:bookmarkStart w:id="642" w:name="_Toc10818793"/>
      <w:bookmarkStart w:id="643" w:name="_Toc20409203"/>
      <w:bookmarkStart w:id="644" w:name="_Toc29387744"/>
      <w:bookmarkStart w:id="645" w:name="_Toc29388773"/>
      <w:r>
        <w:t>5.3.3.1.1</w:t>
      </w:r>
      <w:r>
        <w:rPr>
          <w:rFonts w:hint="eastAsia"/>
          <w:lang w:eastAsia="zh-CN"/>
        </w:rPr>
        <w:t>0</w:t>
      </w:r>
      <w:r>
        <w:tab/>
        <w:t xml:space="preserve">Format </w:t>
      </w:r>
      <w:r>
        <w:rPr>
          <w:rFonts w:hint="eastAsia"/>
          <w:lang w:eastAsia="zh-CN"/>
        </w:rPr>
        <w:t>6-</w:t>
      </w:r>
      <w:r>
        <w:t>0</w:t>
      </w:r>
      <w:r>
        <w:rPr>
          <w:rFonts w:hint="eastAsia"/>
          <w:lang w:eastAsia="zh-CN"/>
        </w:rPr>
        <w:t>A</w:t>
      </w:r>
      <w:bookmarkEnd w:id="642"/>
      <w:bookmarkEnd w:id="643"/>
      <w:bookmarkEnd w:id="644"/>
      <w:bookmarkEnd w:id="645"/>
    </w:p>
    <w:p w:rsidR="0007383D" w:rsidRDefault="0007383D" w:rsidP="0007383D">
      <w:r>
        <w:t xml:space="preserve">DCI format </w:t>
      </w:r>
      <w:r>
        <w:rPr>
          <w:rFonts w:hint="eastAsia"/>
          <w:lang w:eastAsia="zh-CN"/>
        </w:rPr>
        <w:t>6-</w:t>
      </w:r>
      <w:r>
        <w:t>0</w:t>
      </w:r>
      <w:r>
        <w:rPr>
          <w:rFonts w:hint="eastAsia"/>
          <w:lang w:eastAsia="zh-CN"/>
        </w:rPr>
        <w:t>A</w:t>
      </w:r>
      <w:r>
        <w:t xml:space="preserve"> is used for the scheduling of PUSCH in one UL cell</w:t>
      </w:r>
      <w:r w:rsidR="006311B3">
        <w:t>, for the indication of ACK feedback</w:t>
      </w:r>
      <w:r w:rsidR="00750FF0">
        <w:t>, and operation on preconfigured UL resources</w:t>
      </w:r>
      <w:r>
        <w:t xml:space="preserve">. </w:t>
      </w:r>
    </w:p>
    <w:p w:rsidR="0007383D" w:rsidRPr="004D2E76" w:rsidRDefault="0007383D" w:rsidP="00481070">
      <w:pPr>
        <w:rPr>
          <w:lang w:eastAsia="zh-CN"/>
        </w:rPr>
      </w:pPr>
      <w:r>
        <w:t xml:space="preserve">The following information is transmitted by means of the DCI format </w:t>
      </w:r>
      <w:r>
        <w:rPr>
          <w:rFonts w:hint="eastAsia"/>
          <w:lang w:eastAsia="zh-CN"/>
        </w:rPr>
        <w:t>6-</w:t>
      </w:r>
      <w:r>
        <w:t>0</w:t>
      </w:r>
      <w:r>
        <w:rPr>
          <w:rFonts w:hint="eastAsia"/>
          <w:lang w:eastAsia="zh-CN"/>
        </w:rPr>
        <w:t>A</w:t>
      </w:r>
      <w:r>
        <w:t>:</w:t>
      </w:r>
    </w:p>
    <w:p w:rsidR="0007383D" w:rsidRDefault="0007383D" w:rsidP="00481070">
      <w:pPr>
        <w:pStyle w:val="B1"/>
      </w:pPr>
      <w:r>
        <w:t>-</w:t>
      </w:r>
      <w:r>
        <w:tab/>
        <w:t>Flag format</w:t>
      </w:r>
      <w:r>
        <w:rPr>
          <w:rFonts w:hint="eastAsia"/>
          <w:lang w:eastAsia="zh-CN"/>
        </w:rPr>
        <w:t xml:space="preserve"> 6-</w:t>
      </w:r>
      <w:r>
        <w:t>0</w:t>
      </w:r>
      <w:r>
        <w:rPr>
          <w:rFonts w:hint="eastAsia"/>
          <w:lang w:eastAsia="zh-CN"/>
        </w:rPr>
        <w:t>A</w:t>
      </w:r>
      <w:r>
        <w:t>/format</w:t>
      </w:r>
      <w:r>
        <w:rPr>
          <w:rFonts w:hint="eastAsia"/>
          <w:lang w:eastAsia="zh-CN"/>
        </w:rPr>
        <w:t xml:space="preserve"> 6-</w:t>
      </w:r>
      <w:r>
        <w:t>1</w:t>
      </w:r>
      <w:r>
        <w:rPr>
          <w:rFonts w:hint="eastAsia"/>
          <w:lang w:eastAsia="zh-CN"/>
        </w:rPr>
        <w:t>A</w:t>
      </w:r>
      <w:r>
        <w:t xml:space="preserve"> differentiation – 1 bit, where value 0 indicates format </w:t>
      </w:r>
      <w:r>
        <w:rPr>
          <w:rFonts w:hint="eastAsia"/>
          <w:lang w:eastAsia="zh-CN"/>
        </w:rPr>
        <w:t>6-</w:t>
      </w:r>
      <w:r>
        <w:t>0</w:t>
      </w:r>
      <w:r>
        <w:rPr>
          <w:rFonts w:hint="eastAsia"/>
          <w:lang w:eastAsia="zh-CN"/>
        </w:rPr>
        <w:t>A</w:t>
      </w:r>
      <w:r>
        <w:t xml:space="preserve"> and value 1 indicates format </w:t>
      </w:r>
      <w:r>
        <w:rPr>
          <w:rFonts w:hint="eastAsia"/>
          <w:lang w:eastAsia="zh-CN"/>
        </w:rPr>
        <w:t>6-</w:t>
      </w:r>
      <w:r>
        <w:t>1</w:t>
      </w:r>
      <w:r>
        <w:rPr>
          <w:rFonts w:hint="eastAsia"/>
          <w:lang w:eastAsia="zh-CN"/>
        </w:rPr>
        <w:t>A</w:t>
      </w:r>
    </w:p>
    <w:p w:rsidR="006311B3" w:rsidRPr="006311B3" w:rsidRDefault="0007383D" w:rsidP="006311B3">
      <w:pPr>
        <w:pStyle w:val="B1"/>
        <w:rPr>
          <w:rFonts w:eastAsia="SimSun"/>
          <w:lang w:val="x-none" w:eastAsia="zh-CN"/>
        </w:rPr>
      </w:pPr>
      <w:r>
        <w:t>-</w:t>
      </w:r>
      <w:r>
        <w:tab/>
        <w:t>Frequency hopping flag – 1 bit</w:t>
      </w:r>
      <w:r w:rsidR="00CF613B">
        <w:t>, where value 0 indicates frequency hopping is not enabled and value 1 indicates frequency hopping is enabled</w:t>
      </w:r>
      <w:r>
        <w:t xml:space="preserve"> as defined in </w:t>
      </w:r>
      <w:r w:rsidR="00357752">
        <w:t>subclause</w:t>
      </w:r>
      <w:r>
        <w:t xml:space="preserve"> </w:t>
      </w:r>
      <w:r w:rsidRPr="00153537">
        <w:rPr>
          <w:lang w:eastAsia="zh-CN"/>
        </w:rPr>
        <w:t>5.3.4 of [2]</w:t>
      </w:r>
      <w:r w:rsidR="00750FF0">
        <w:rPr>
          <w:lang w:eastAsia="zh-CN"/>
        </w:rPr>
        <w:t xml:space="preserve">. </w:t>
      </w:r>
      <w:r w:rsidR="00750FF0">
        <w:t xml:space="preserve">The field is not present if </w:t>
      </w:r>
      <w:r w:rsidR="00750FF0" w:rsidRPr="002D43E8">
        <w:rPr>
          <w:i/>
          <w:iCs/>
        </w:rPr>
        <w:t>multi-TB-</w:t>
      </w:r>
      <w:r w:rsidR="00750FF0">
        <w:rPr>
          <w:i/>
          <w:iCs/>
        </w:rPr>
        <w:t>U</w:t>
      </w:r>
      <w:r w:rsidR="00750FF0" w:rsidRPr="002D43E8">
        <w:rPr>
          <w:i/>
          <w:iCs/>
        </w:rPr>
        <w:t>L-config</w:t>
      </w:r>
      <w:r w:rsidR="00750FF0">
        <w:t xml:space="preserve"> is enabled </w:t>
      </w:r>
      <w:r w:rsidR="00750FF0" w:rsidRPr="00D06716">
        <w:rPr>
          <w:rFonts w:eastAsia="SimSun"/>
          <w:lang w:eastAsia="zh-CN"/>
        </w:rPr>
        <w:t>and the DCI is mapped onto the UE-specific search space given by C-RNTI as defined in [3]</w:t>
      </w:r>
      <w:r w:rsidR="00750FF0">
        <w:t>.</w:t>
      </w:r>
      <w:r w:rsidR="006311B3" w:rsidRPr="006311B3">
        <w:rPr>
          <w:rFonts w:eastAsia="SimSun"/>
          <w:lang w:val="x-none" w:eastAsia="zh-CN"/>
        </w:rPr>
        <w:t xml:space="preserve"> </w:t>
      </w:r>
    </w:p>
    <w:p w:rsidR="0007383D" w:rsidRDefault="006311B3" w:rsidP="006311B3">
      <w:pPr>
        <w:pStyle w:val="B1"/>
      </w:pPr>
      <w:r w:rsidRPr="006311B3">
        <w:rPr>
          <w:rFonts w:eastAsia="SimSun"/>
          <w:lang w:eastAsia="zh-CN"/>
        </w:rPr>
        <w:t>-</w:t>
      </w:r>
      <w:r w:rsidRPr="006311B3">
        <w:rPr>
          <w:rFonts w:eastAsia="SimSun"/>
          <w:lang w:eastAsia="zh-CN"/>
        </w:rPr>
        <w:tab/>
        <w:t xml:space="preserve">Number of resource units – 2 bits, where value </w:t>
      </w:r>
      <w:r w:rsidR="00750FF0">
        <w:rPr>
          <w:rFonts w:eastAsia="SimSun"/>
          <w:lang w:eastAsia="zh-CN"/>
        </w:rPr>
        <w:t>'</w:t>
      </w:r>
      <w:r w:rsidRPr="006311B3">
        <w:rPr>
          <w:rFonts w:eastAsia="SimSun"/>
          <w:lang w:eastAsia="zh-CN"/>
        </w:rPr>
        <w:t>00</w:t>
      </w:r>
      <w:r w:rsidR="00750FF0">
        <w:rPr>
          <w:rFonts w:eastAsia="SimSun"/>
          <w:lang w:eastAsia="zh-CN"/>
        </w:rPr>
        <w:t>'</w:t>
      </w:r>
      <w:r w:rsidRPr="006311B3">
        <w:rPr>
          <w:rFonts w:eastAsia="SimSun"/>
          <w:lang w:eastAsia="zh-CN"/>
        </w:rPr>
        <w:t xml:space="preserve"> indicates the format 6-0A DCI use</w:t>
      </w:r>
      <w:r w:rsidRPr="006311B3">
        <w:rPr>
          <w:rFonts w:eastAsia="SimSun" w:hint="eastAsia"/>
          <w:lang w:eastAsia="zh-CN"/>
        </w:rPr>
        <w:t>s</w:t>
      </w:r>
      <w:r w:rsidRPr="006311B3">
        <w:rPr>
          <w:rFonts w:eastAsia="SimSun"/>
          <w:lang w:eastAsia="zh-CN"/>
        </w:rPr>
        <w:t xml:space="preserve"> PRB resource allocation</w:t>
      </w:r>
      <w:r w:rsidRPr="006311B3">
        <w:rPr>
          <w:rFonts w:eastAsia="SimSun" w:hint="eastAsia"/>
          <w:lang w:eastAsia="zh-CN"/>
        </w:rPr>
        <w:t>, otherwise</w:t>
      </w:r>
      <w:r w:rsidRPr="006311B3">
        <w:rPr>
          <w:rFonts w:eastAsia="SimSun"/>
          <w:lang w:eastAsia="zh-CN"/>
        </w:rPr>
        <w:t xml:space="preserve"> the DCI format 6-0A uses sub-PRB resource allocation as defined in s</w:t>
      </w:r>
      <w:r w:rsidR="00D06716">
        <w:rPr>
          <w:rFonts w:eastAsia="SimSun"/>
          <w:lang w:eastAsia="zh-CN"/>
        </w:rPr>
        <w:t>ubclause</w:t>
      </w:r>
      <w:r w:rsidRPr="006311B3">
        <w:rPr>
          <w:rFonts w:eastAsia="SimSun"/>
          <w:lang w:eastAsia="zh-CN"/>
        </w:rPr>
        <w:t xml:space="preserve"> 8.</w:t>
      </w:r>
      <w:r w:rsidR="009B0A76">
        <w:rPr>
          <w:rFonts w:eastAsia="SimSun"/>
          <w:lang w:eastAsia="zh-CN"/>
        </w:rPr>
        <w:t>1.6</w:t>
      </w:r>
      <w:r w:rsidRPr="006311B3">
        <w:rPr>
          <w:rFonts w:eastAsia="SimSun"/>
          <w:lang w:eastAsia="zh-CN"/>
        </w:rPr>
        <w:t xml:space="preserve"> of [3]. This field is present when </w:t>
      </w:r>
      <w:r w:rsidR="00686DFA">
        <w:rPr>
          <w:i/>
        </w:rPr>
        <w:t>ce-PUSCH-SubPRB</w:t>
      </w:r>
      <w:r w:rsidR="00686DFA" w:rsidRPr="00B25906">
        <w:rPr>
          <w:i/>
        </w:rPr>
        <w:t>-Config</w:t>
      </w:r>
      <w:r w:rsidR="00686DFA" w:rsidRPr="006311B3">
        <w:rPr>
          <w:rFonts w:eastAsia="SimSun"/>
        </w:rPr>
        <w:t xml:space="preserve"> </w:t>
      </w:r>
      <w:r w:rsidR="00686DFA">
        <w:rPr>
          <w:rFonts w:eastAsia="SimSun"/>
        </w:rPr>
        <w:t>is configured</w:t>
      </w:r>
      <w:r w:rsidRPr="006311B3">
        <w:rPr>
          <w:rFonts w:eastAsia="SimSun"/>
          <w:lang w:eastAsia="zh-CN"/>
        </w:rPr>
        <w:t xml:space="preserve"> by higher layers and the DCI is mapped onto the UE-specific search space given by C-RNTI as defined in [3]</w:t>
      </w:r>
    </w:p>
    <w:p w:rsidR="006311B3" w:rsidRPr="006311B3" w:rsidRDefault="0007383D" w:rsidP="006311B3">
      <w:pPr>
        <w:pStyle w:val="B1"/>
        <w:rPr>
          <w:rFonts w:eastAsia="SimSun"/>
          <w:lang w:val="x-none"/>
        </w:rPr>
      </w:pPr>
      <w:r>
        <w:t>-</w:t>
      </w:r>
      <w:r>
        <w:tab/>
        <w:t>Resource block assignment</w:t>
      </w:r>
      <w:r>
        <w:rPr>
          <w:rFonts w:hint="eastAsia"/>
          <w:lang w:eastAsia="zh-CN"/>
        </w:rPr>
        <w:t xml:space="preserve"> </w:t>
      </w:r>
      <w:r>
        <w:t xml:space="preserve">– </w:t>
      </w:r>
    </w:p>
    <w:p w:rsidR="006311B3" w:rsidRPr="006311B3" w:rsidRDefault="006311B3" w:rsidP="00357752">
      <w:pPr>
        <w:pStyle w:val="B2"/>
        <w:rPr>
          <w:rFonts w:eastAsia="SimSun"/>
          <w:lang w:val="x-none" w:eastAsia="zh-CN"/>
        </w:rPr>
      </w:pPr>
      <w:r w:rsidRPr="006311B3">
        <w:rPr>
          <w:rFonts w:eastAsia="SimSun"/>
          <w:lang w:val="x-none"/>
        </w:rPr>
        <w:t>-</w:t>
      </w:r>
      <w:r w:rsidRPr="006311B3">
        <w:rPr>
          <w:rFonts w:eastAsia="SimSun"/>
          <w:lang w:val="x-none"/>
        </w:rPr>
        <w:tab/>
        <w:t>If</w:t>
      </w:r>
      <w:r w:rsidRPr="006311B3">
        <w:rPr>
          <w:rFonts w:eastAsia="SimSun"/>
        </w:rPr>
        <w:t xml:space="preserve"> the format 6-0A DCI uses sub-PRB resource allocation:</w:t>
      </w:r>
    </w:p>
    <w:p w:rsidR="006311B3" w:rsidRPr="006311B3" w:rsidRDefault="006311B3" w:rsidP="00357752">
      <w:pPr>
        <w:pStyle w:val="B3"/>
        <w:rPr>
          <w:rFonts w:eastAsia="SimSun"/>
          <w:lang w:eastAsia="zh-CN"/>
        </w:rPr>
      </w:pPr>
      <w:r w:rsidRPr="006311B3">
        <w:rPr>
          <w:rFonts w:eastAsia="SimSun"/>
          <w:lang w:eastAsia="zh-CN"/>
        </w:rPr>
        <w:t>-</w:t>
      </w:r>
      <w:r w:rsidRPr="006311B3">
        <w:rPr>
          <w:rFonts w:eastAsia="SimSun"/>
          <w:lang w:eastAsia="zh-CN"/>
        </w:rPr>
        <w:tab/>
      </w:r>
      <w:r w:rsidR="00516E22">
        <w:rPr>
          <w:rFonts w:eastAsia="SimSun"/>
          <w:position w:val="-32"/>
        </w:rPr>
        <w:pict>
          <v:shape id="_x0000_i3232" type="#_x0000_t75" style="width:60.75pt;height:36.75pt">
            <v:imagedata r:id="rId997" o:title=""/>
          </v:shape>
        </w:pict>
      </w:r>
      <w:r w:rsidRPr="006311B3">
        <w:rPr>
          <w:rFonts w:eastAsia="SimSun"/>
        </w:rPr>
        <w:t>+6</w:t>
      </w:r>
      <w:r w:rsidRPr="006311B3">
        <w:rPr>
          <w:rFonts w:eastAsia="SimSun" w:hint="eastAsia"/>
          <w:lang w:eastAsia="zh-CN"/>
        </w:rPr>
        <w:t xml:space="preserve"> </w:t>
      </w:r>
      <w:r w:rsidRPr="006311B3">
        <w:rPr>
          <w:rFonts w:eastAsia="SimSun"/>
        </w:rPr>
        <w:t>bits</w:t>
      </w:r>
      <w:r w:rsidRPr="006311B3">
        <w:rPr>
          <w:rFonts w:eastAsia="SimSun" w:hint="eastAsia"/>
          <w:lang w:eastAsia="zh-CN"/>
        </w:rPr>
        <w:t xml:space="preserve"> for PUSCH as defined in [3]</w:t>
      </w:r>
    </w:p>
    <w:p w:rsidR="006311B3" w:rsidRPr="006311B3" w:rsidRDefault="006311B3" w:rsidP="00357752">
      <w:pPr>
        <w:pStyle w:val="B4"/>
        <w:rPr>
          <w:rFonts w:eastAsia="SimSun"/>
          <w:lang w:eastAsia="zh-CN"/>
        </w:rPr>
      </w:pPr>
      <w:r w:rsidRPr="006311B3">
        <w:rPr>
          <w:rFonts w:eastAsia="SimSun"/>
          <w:lang w:eastAsia="zh-CN"/>
        </w:rPr>
        <w:t>-</w:t>
      </w:r>
      <w:r w:rsidRPr="006311B3">
        <w:rPr>
          <w:rFonts w:eastAsia="SimSun"/>
          <w:lang w:eastAsia="zh-CN"/>
        </w:rPr>
        <w:tab/>
      </w:r>
      <w:r w:rsidR="00516E22">
        <w:rPr>
          <w:rFonts w:eastAsia="SimSun"/>
          <w:position w:val="-32"/>
        </w:rPr>
        <w:pict>
          <v:shape id="_x0000_i3233" type="#_x0000_t75" style="width:60.75pt;height:36.75pt">
            <v:imagedata r:id="rId998" o:title=""/>
          </v:shape>
        </w:pict>
      </w:r>
      <w:r w:rsidRPr="006311B3">
        <w:rPr>
          <w:rFonts w:eastAsia="SimSun"/>
        </w:rPr>
        <w:t xml:space="preserve"> </w:t>
      </w:r>
      <w:r w:rsidRPr="006311B3">
        <w:rPr>
          <w:rFonts w:eastAsia="SimSun" w:hint="eastAsia"/>
          <w:lang w:eastAsia="zh-CN"/>
        </w:rPr>
        <w:t xml:space="preserve">MSB </w:t>
      </w:r>
      <w:r w:rsidRPr="006311B3">
        <w:rPr>
          <w:rFonts w:eastAsia="SimSun"/>
        </w:rPr>
        <w:t>bit</w:t>
      </w:r>
      <w:r w:rsidRPr="006311B3">
        <w:rPr>
          <w:rFonts w:eastAsia="SimSun" w:hint="eastAsia"/>
          <w:lang w:eastAsia="zh-CN"/>
        </w:rPr>
        <w:t>s provide the narrowband index as defined in s</w:t>
      </w:r>
      <w:r w:rsidR="00D06716">
        <w:rPr>
          <w:rFonts w:eastAsia="SimSun"/>
          <w:lang w:eastAsia="zh-CN"/>
        </w:rPr>
        <w:t>ubclause</w:t>
      </w:r>
      <w:r w:rsidRPr="006311B3">
        <w:rPr>
          <w:rFonts w:eastAsia="SimSun" w:hint="eastAsia"/>
          <w:lang w:eastAsia="zh-CN"/>
        </w:rPr>
        <w:t xml:space="preserve"> </w:t>
      </w:r>
      <w:r w:rsidRPr="006311B3">
        <w:rPr>
          <w:rFonts w:eastAsia="SimSun"/>
          <w:lang w:eastAsia="zh-CN"/>
        </w:rPr>
        <w:t>5.2.4</w:t>
      </w:r>
      <w:r w:rsidRPr="006311B3">
        <w:rPr>
          <w:rFonts w:eastAsia="SimSun" w:hint="eastAsia"/>
          <w:lang w:eastAsia="zh-CN"/>
        </w:rPr>
        <w:t xml:space="preserve"> of [2] </w:t>
      </w:r>
    </w:p>
    <w:p w:rsidR="006311B3" w:rsidRPr="006311B3" w:rsidRDefault="006311B3" w:rsidP="00357752">
      <w:pPr>
        <w:pStyle w:val="B4"/>
        <w:rPr>
          <w:rFonts w:eastAsia="SimSun"/>
          <w:lang w:eastAsia="zh-CN"/>
        </w:rPr>
      </w:pPr>
      <w:r w:rsidRPr="006311B3">
        <w:rPr>
          <w:rFonts w:eastAsia="SimSun"/>
          <w:lang w:eastAsia="zh-CN"/>
        </w:rPr>
        <w:t>-</w:t>
      </w:r>
      <w:r w:rsidRPr="006311B3">
        <w:rPr>
          <w:rFonts w:eastAsia="SimSun"/>
          <w:lang w:eastAsia="zh-CN"/>
        </w:rPr>
        <w:tab/>
      </w:r>
      <w:r w:rsidRPr="006311B3">
        <w:rPr>
          <w:rFonts w:eastAsia="SimSun" w:hint="eastAsia"/>
          <w:lang w:eastAsia="zh-CN"/>
        </w:rPr>
        <w:t xml:space="preserve">6 </w:t>
      </w:r>
      <w:r w:rsidRPr="006311B3">
        <w:rPr>
          <w:rFonts w:eastAsia="SimSun"/>
        </w:rPr>
        <w:t>bit</w:t>
      </w:r>
      <w:r w:rsidRPr="006311B3">
        <w:rPr>
          <w:rFonts w:eastAsia="SimSun" w:hint="eastAsia"/>
          <w:lang w:eastAsia="zh-CN"/>
        </w:rPr>
        <w:t>s provide the resource allocation within the indicated narrowband</w:t>
      </w:r>
      <w:r w:rsidRPr="006311B3">
        <w:rPr>
          <w:rFonts w:eastAsia="SimSun"/>
          <w:lang w:eastAsia="zh-CN"/>
        </w:rPr>
        <w:t xml:space="preserve"> </w:t>
      </w:r>
      <w:r w:rsidRPr="006311B3">
        <w:rPr>
          <w:rFonts w:eastAsia="SimSun" w:hint="eastAsia"/>
          <w:lang w:eastAsia="zh-CN"/>
        </w:rPr>
        <w:t xml:space="preserve">using UL resource allocation type </w:t>
      </w:r>
      <w:r w:rsidRPr="006311B3">
        <w:rPr>
          <w:rFonts w:eastAsia="SimSun"/>
          <w:lang w:eastAsia="zh-CN"/>
        </w:rPr>
        <w:t>5 as defined in s</w:t>
      </w:r>
      <w:r w:rsidR="00D06716">
        <w:rPr>
          <w:rFonts w:eastAsia="SimSun"/>
          <w:lang w:eastAsia="zh-CN"/>
        </w:rPr>
        <w:t>ubclause</w:t>
      </w:r>
      <w:r w:rsidRPr="006311B3">
        <w:rPr>
          <w:rFonts w:eastAsia="SimSun"/>
          <w:lang w:eastAsia="zh-CN"/>
        </w:rPr>
        <w:t xml:space="preserve"> 8.1.6 of [3]</w:t>
      </w:r>
    </w:p>
    <w:p w:rsidR="006311B3" w:rsidRPr="006311B3" w:rsidRDefault="006311B3" w:rsidP="00357752">
      <w:pPr>
        <w:pStyle w:val="B2"/>
        <w:rPr>
          <w:rFonts w:eastAsia="SimSun"/>
        </w:rPr>
      </w:pPr>
      <w:r w:rsidRPr="006311B3">
        <w:rPr>
          <w:rFonts w:eastAsia="SimSun"/>
        </w:rPr>
        <w:t>-</w:t>
      </w:r>
      <w:r w:rsidRPr="006311B3">
        <w:rPr>
          <w:rFonts w:eastAsia="SimSun"/>
        </w:rPr>
        <w:tab/>
        <w:t xml:space="preserve">Else if flexible starting PRB for PUSCH resource allocation is enabled by higher layers with </w:t>
      </w:r>
      <w:r w:rsidRPr="006311B3">
        <w:rPr>
          <w:rFonts w:eastAsia="SimSun"/>
          <w:position w:val="-10"/>
        </w:rPr>
        <w:object w:dxaOrig="460" w:dyaOrig="340">
          <v:shape id="_x0000_i3234" type="#_x0000_t75" style="width:22.5pt;height:16.5pt" o:ole="">
            <v:imagedata r:id="rId11" o:title=""/>
          </v:shape>
          <o:OLEObject Type="Embed" ProgID="Equation.3" ShapeID="_x0000_i3234" DrawAspect="Content" ObjectID="_1640002102" r:id="rId999"/>
        </w:object>
      </w:r>
      <w:r w:rsidRPr="006311B3">
        <w:rPr>
          <w:rFonts w:eastAsia="SimSun"/>
          <w:lang w:val="en-US"/>
        </w:rPr>
        <w:t xml:space="preserve"> equal to </w:t>
      </w:r>
      <w:r w:rsidRPr="006311B3">
        <w:rPr>
          <w:rFonts w:eastAsia="SimSun"/>
          <w:position w:val="-10"/>
        </w:rPr>
        <w:object w:dxaOrig="460" w:dyaOrig="340">
          <v:shape id="_x0000_i3235" type="#_x0000_t75" style="width:22.5pt;height:16.5pt" o:ole="">
            <v:imagedata r:id="rId10" o:title=""/>
          </v:shape>
          <o:OLEObject Type="Embed" ProgID="Equation.3" ShapeID="_x0000_i3235" DrawAspect="Content" ObjectID="_1640002103" r:id="rId1000"/>
        </w:object>
      </w:r>
      <w:r w:rsidRPr="006311B3">
        <w:rPr>
          <w:rFonts w:eastAsia="SimSun"/>
        </w:rPr>
        <w:t xml:space="preserve">, </w:t>
      </w:r>
      <m:oMath>
        <m:d>
          <m:dPr>
            <m:begChr m:val="⌈"/>
            <m:endChr m:val="⌉"/>
            <m:ctrlPr>
              <w:rPr>
                <w:rFonts w:ascii="Cambria Math" w:eastAsia="SimSun" w:hAnsi="Cambria Math"/>
                <w:i/>
              </w:rPr>
            </m:ctrlPr>
          </m:dPr>
          <m:e>
            <m:func>
              <m:funcPr>
                <m:ctrlPr>
                  <w:rPr>
                    <w:rFonts w:ascii="Cambria Math" w:eastAsia="SimSun" w:hAnsi="Cambria Math"/>
                    <w:i/>
                  </w:rPr>
                </m:ctrlPr>
              </m:funcPr>
              <m:fName>
                <m:sSub>
                  <m:sSubPr>
                    <m:ctrlPr>
                      <w:rPr>
                        <w:rFonts w:ascii="Cambria Math" w:eastAsia="SimSun" w:hAnsi="Cambria Math"/>
                        <w:i/>
                      </w:rPr>
                    </m:ctrlPr>
                  </m:sSubPr>
                  <m:e>
                    <m:r>
                      <m:rPr>
                        <m:sty m:val="p"/>
                      </m:rPr>
                      <w:rPr>
                        <w:rFonts w:ascii="Cambria Math" w:eastAsia="SimSun" w:hAnsi="Cambria Math"/>
                      </w:rPr>
                      <m:t>log</m:t>
                    </m:r>
                  </m:e>
                  <m:sub>
                    <m:r>
                      <w:rPr>
                        <w:rFonts w:ascii="Cambria Math" w:eastAsia="SimSun" w:hAnsi="Cambria Math"/>
                      </w:rPr>
                      <m:t>2</m:t>
                    </m:r>
                  </m:sub>
                </m:sSub>
              </m:fName>
              <m:e>
                <m:r>
                  <w:rPr>
                    <w:rFonts w:ascii="Cambria Math" w:eastAsia="SimSun" w:hAnsi="Cambria Math"/>
                  </w:rPr>
                  <m:t>(6</m:t>
                </m:r>
                <m:sSubSup>
                  <m:sSubSupPr>
                    <m:ctrlPr>
                      <w:rPr>
                        <w:rFonts w:ascii="Cambria Math" w:eastAsia="SimSun" w:hAnsi="Cambria Math"/>
                        <w:i/>
                      </w:rPr>
                    </m:ctrlPr>
                  </m:sSubSupPr>
                  <m:e>
                    <m:r>
                      <w:rPr>
                        <w:rFonts w:ascii="Cambria Math" w:eastAsia="SimSun" w:hAnsi="Cambria Math"/>
                      </w:rPr>
                      <m:t>N</m:t>
                    </m:r>
                  </m:e>
                  <m:sub>
                    <m:r>
                      <m:rPr>
                        <m:sty m:val="p"/>
                      </m:rPr>
                      <w:rPr>
                        <w:rFonts w:ascii="Cambria Math" w:eastAsia="SimSun" w:hAnsi="Cambria Math"/>
                      </w:rPr>
                      <m:t>RB</m:t>
                    </m:r>
                  </m:sub>
                  <m:sup>
                    <m:r>
                      <m:rPr>
                        <m:sty m:val="p"/>
                      </m:rPr>
                      <w:rPr>
                        <w:rFonts w:ascii="Cambria Math" w:eastAsia="SimSun" w:hAnsi="Cambria Math"/>
                      </w:rPr>
                      <m:t>UL</m:t>
                    </m:r>
                  </m:sup>
                </m:sSubSup>
                <m:r>
                  <w:rPr>
                    <w:rFonts w:ascii="Cambria Math" w:eastAsia="SimSun" w:hAnsi="Cambria Math"/>
                  </w:rPr>
                  <m:t>)</m:t>
                </m:r>
              </m:e>
            </m:func>
          </m:e>
        </m:d>
      </m:oMath>
      <w:r w:rsidRPr="006311B3">
        <w:rPr>
          <w:rFonts w:eastAsia="SimSun"/>
        </w:rPr>
        <w:t xml:space="preserve"> bits for </w:t>
      </w:r>
      <w:r w:rsidRPr="006311B3">
        <w:rPr>
          <w:rFonts w:eastAsia="SimSun"/>
          <w:lang w:val="en-US"/>
        </w:rPr>
        <w:t xml:space="preserve">FDD </w:t>
      </w:r>
      <w:r w:rsidRPr="006311B3">
        <w:rPr>
          <w:rFonts w:eastAsia="SimSun"/>
        </w:rPr>
        <w:t>PUSCH</w:t>
      </w:r>
      <w:r w:rsidRPr="006311B3">
        <w:rPr>
          <w:rFonts w:eastAsia="SimSun"/>
          <w:lang w:val="en-US"/>
        </w:rPr>
        <w:t xml:space="preserve"> and </w:t>
      </w:r>
      <m:oMath>
        <m:d>
          <m:dPr>
            <m:begChr m:val="⌈"/>
            <m:endChr m:val="⌉"/>
            <m:ctrlPr>
              <w:rPr>
                <w:rFonts w:ascii="Cambria Math" w:eastAsia="SimSun" w:hAnsi="Cambria Math"/>
                <w:i/>
              </w:rPr>
            </m:ctrlPr>
          </m:dPr>
          <m:e>
            <m:func>
              <m:funcPr>
                <m:ctrlPr>
                  <w:rPr>
                    <w:rFonts w:ascii="Cambria Math" w:eastAsia="SimSun" w:hAnsi="Cambria Math"/>
                    <w:i/>
                  </w:rPr>
                </m:ctrlPr>
              </m:funcPr>
              <m:fName>
                <m:sSub>
                  <m:sSubPr>
                    <m:ctrlPr>
                      <w:rPr>
                        <w:rFonts w:ascii="Cambria Math" w:eastAsia="SimSun" w:hAnsi="Cambria Math"/>
                        <w:i/>
                      </w:rPr>
                    </m:ctrlPr>
                  </m:sSubPr>
                  <m:e>
                    <m:r>
                      <m:rPr>
                        <m:sty m:val="p"/>
                      </m:rPr>
                      <w:rPr>
                        <w:rFonts w:ascii="Cambria Math" w:eastAsia="SimSun" w:hAnsi="Cambria Math"/>
                      </w:rPr>
                      <m:t>log</m:t>
                    </m:r>
                  </m:e>
                  <m:sub>
                    <m:r>
                      <w:rPr>
                        <w:rFonts w:ascii="Cambria Math" w:eastAsia="SimSun" w:hAnsi="Cambria Math"/>
                      </w:rPr>
                      <m:t>2</m:t>
                    </m:r>
                  </m:sub>
                </m:sSub>
              </m:fName>
              <m:e>
                <m:r>
                  <w:rPr>
                    <w:rFonts w:ascii="Cambria Math" w:eastAsia="SimSun" w:hAnsi="Cambria Math"/>
                  </w:rPr>
                  <m:t>(5</m:t>
                </m:r>
                <m:sSubSup>
                  <m:sSubSupPr>
                    <m:ctrlPr>
                      <w:rPr>
                        <w:rFonts w:ascii="Cambria Math" w:eastAsia="SimSun" w:hAnsi="Cambria Math"/>
                        <w:i/>
                      </w:rPr>
                    </m:ctrlPr>
                  </m:sSubSupPr>
                  <m:e>
                    <m:r>
                      <w:rPr>
                        <w:rFonts w:ascii="Cambria Math" w:eastAsia="SimSun" w:hAnsi="Cambria Math"/>
                      </w:rPr>
                      <m:t>N</m:t>
                    </m:r>
                  </m:e>
                  <m:sub>
                    <m:r>
                      <m:rPr>
                        <m:sty m:val="p"/>
                      </m:rPr>
                      <w:rPr>
                        <w:rFonts w:ascii="Cambria Math" w:eastAsia="SimSun" w:hAnsi="Cambria Math"/>
                      </w:rPr>
                      <m:t>RB</m:t>
                    </m:r>
                  </m:sub>
                  <m:sup>
                    <m:r>
                      <m:rPr>
                        <m:sty m:val="p"/>
                      </m:rPr>
                      <w:rPr>
                        <w:rFonts w:ascii="Cambria Math" w:eastAsia="SimSun" w:hAnsi="Cambria Math"/>
                      </w:rPr>
                      <m:t>UL</m:t>
                    </m:r>
                  </m:sup>
                </m:sSubSup>
                <m:r>
                  <w:rPr>
                    <w:rFonts w:ascii="Cambria Math" w:eastAsia="SimSun" w:hAnsi="Cambria Math"/>
                  </w:rPr>
                  <m:t>)</m:t>
                </m:r>
              </m:e>
            </m:func>
          </m:e>
        </m:d>
      </m:oMath>
      <w:r w:rsidRPr="006311B3">
        <w:rPr>
          <w:rFonts w:eastAsia="SimSun"/>
        </w:rPr>
        <w:t xml:space="preserve"> bits for </w:t>
      </w:r>
      <w:r w:rsidRPr="006311B3">
        <w:rPr>
          <w:rFonts w:eastAsia="SimSun"/>
          <w:lang w:val="en-US"/>
        </w:rPr>
        <w:t xml:space="preserve">TDD </w:t>
      </w:r>
      <w:r w:rsidRPr="006311B3">
        <w:rPr>
          <w:rFonts w:eastAsia="SimSun"/>
        </w:rPr>
        <w:t>PUSCH provide the resource allocation using UL resource allocation type 0 as defined in s</w:t>
      </w:r>
      <w:r w:rsidR="00D06716">
        <w:rPr>
          <w:rFonts w:eastAsia="SimSun"/>
        </w:rPr>
        <w:t>ubclause</w:t>
      </w:r>
      <w:r w:rsidRPr="006311B3">
        <w:rPr>
          <w:rFonts w:eastAsia="SimSun"/>
        </w:rPr>
        <w:t xml:space="preserve"> 8.1.1 of [3]</w:t>
      </w:r>
    </w:p>
    <w:p w:rsidR="0007383D" w:rsidRDefault="006311B3" w:rsidP="00357752">
      <w:pPr>
        <w:pStyle w:val="B2"/>
        <w:rPr>
          <w:lang w:eastAsia="zh-CN"/>
        </w:rPr>
      </w:pPr>
      <w:r w:rsidRPr="006311B3">
        <w:rPr>
          <w:rFonts w:eastAsia="SimSun"/>
        </w:rPr>
        <w:t>-</w:t>
      </w:r>
      <w:r w:rsidRPr="006311B3">
        <w:rPr>
          <w:rFonts w:eastAsia="SimSun"/>
        </w:rPr>
        <w:tab/>
        <w:t>Otherwise,</w:t>
      </w:r>
      <w:r w:rsidR="00516E22">
        <w:rPr>
          <w:position w:val="-32"/>
        </w:rPr>
        <w:pict>
          <v:shape id="_x0000_i3236" type="#_x0000_t75" style="width:60.75pt;height:36.75pt">
            <v:imagedata r:id="rId997" o:title=""/>
          </v:shape>
        </w:pict>
      </w:r>
      <w:r w:rsidR="0007383D">
        <w:t>+5</w:t>
      </w:r>
      <w:r w:rsidR="0007383D">
        <w:rPr>
          <w:rFonts w:hint="eastAsia"/>
          <w:lang w:eastAsia="zh-CN"/>
        </w:rPr>
        <w:t xml:space="preserve"> </w:t>
      </w:r>
      <w:r w:rsidR="0007383D">
        <w:t>bits</w:t>
      </w:r>
      <w:r w:rsidR="0007383D">
        <w:rPr>
          <w:rFonts w:hint="eastAsia"/>
          <w:lang w:eastAsia="zh-CN"/>
        </w:rPr>
        <w:t xml:space="preserve"> for PUSCH as defined in [3]:</w:t>
      </w:r>
    </w:p>
    <w:p w:rsidR="0056652A" w:rsidRDefault="0056652A" w:rsidP="00357752">
      <w:pPr>
        <w:pStyle w:val="B3"/>
        <w:rPr>
          <w:lang w:eastAsia="zh-CN"/>
        </w:rPr>
      </w:pPr>
      <w:r>
        <w:rPr>
          <w:lang w:eastAsia="zh-CN"/>
        </w:rPr>
        <w:t>-</w:t>
      </w:r>
      <w:r>
        <w:rPr>
          <w:lang w:eastAsia="zh-CN"/>
        </w:rPr>
        <w:tab/>
      </w:r>
      <w:r>
        <w:rPr>
          <w:rFonts w:hint="eastAsia"/>
          <w:lang w:eastAsia="zh-CN"/>
        </w:rPr>
        <w:t xml:space="preserve">If </w:t>
      </w:r>
      <w:r>
        <w:rPr>
          <w:lang w:eastAsia="zh-CN"/>
        </w:rPr>
        <w:t xml:space="preserve">the </w:t>
      </w:r>
      <w:r>
        <w:rPr>
          <w:rFonts w:hint="eastAsia"/>
          <w:lang w:eastAsia="zh-CN"/>
        </w:rPr>
        <w:t>5</w:t>
      </w:r>
      <w:r>
        <w:rPr>
          <w:lang w:eastAsia="zh-CN"/>
        </w:rPr>
        <w:t xml:space="preserve"> LSB </w:t>
      </w:r>
      <w:r>
        <w:rPr>
          <w:rFonts w:hint="eastAsia"/>
          <w:lang w:eastAsia="zh-CN"/>
        </w:rPr>
        <w:t xml:space="preserve">bits indicate </w:t>
      </w:r>
      <w:r>
        <w:rPr>
          <w:lang w:eastAsia="zh-CN"/>
        </w:rPr>
        <w:t>a</w:t>
      </w:r>
      <w:r>
        <w:rPr>
          <w:rFonts w:hint="eastAsia"/>
          <w:lang w:eastAsia="zh-CN"/>
        </w:rPr>
        <w:t xml:space="preserve"> value not larger than 20 </w:t>
      </w:r>
    </w:p>
    <w:p w:rsidR="0007383D" w:rsidRPr="005D013B" w:rsidRDefault="0056652A" w:rsidP="00357752">
      <w:pPr>
        <w:pStyle w:val="B4"/>
        <w:rPr>
          <w:lang w:eastAsia="zh-CN"/>
        </w:rPr>
      </w:pPr>
      <w:r>
        <w:rPr>
          <w:lang w:eastAsia="zh-CN"/>
        </w:rPr>
        <w:t>-</w:t>
      </w:r>
      <w:r>
        <w:rPr>
          <w:lang w:eastAsia="zh-CN"/>
        </w:rPr>
        <w:tab/>
      </w:r>
      <w:r w:rsidR="00516E22">
        <w:rPr>
          <w:position w:val="-32"/>
        </w:rPr>
        <w:pict>
          <v:shape id="_x0000_i3237" type="#_x0000_t75" style="width:60.75pt;height:36.75pt">
            <v:imagedata r:id="rId998" o:title=""/>
          </v:shape>
        </w:pict>
      </w:r>
      <w:r w:rsidR="0007383D">
        <w:t xml:space="preserve"> </w:t>
      </w:r>
      <w:r w:rsidR="0007383D">
        <w:rPr>
          <w:rFonts w:hint="eastAsia"/>
          <w:lang w:eastAsia="zh-CN"/>
        </w:rPr>
        <w:t xml:space="preserve">MSB </w:t>
      </w:r>
      <w:r w:rsidR="0007383D" w:rsidRPr="00E62B88">
        <w:t>bit</w:t>
      </w:r>
      <w:r w:rsidR="0007383D">
        <w:rPr>
          <w:rFonts w:hint="eastAsia"/>
          <w:lang w:eastAsia="zh-CN"/>
        </w:rPr>
        <w:t xml:space="preserve">s provide the narrowband index as defined in </w:t>
      </w:r>
      <w:r w:rsidR="00357752">
        <w:rPr>
          <w:rFonts w:hint="eastAsia"/>
          <w:lang w:eastAsia="zh-CN"/>
        </w:rPr>
        <w:t>subclause</w:t>
      </w:r>
      <w:r w:rsidR="0007383D">
        <w:rPr>
          <w:rFonts w:hint="eastAsia"/>
          <w:lang w:eastAsia="zh-CN"/>
        </w:rPr>
        <w:t xml:space="preserve"> </w:t>
      </w:r>
      <w:r w:rsidR="0007383D">
        <w:rPr>
          <w:lang w:eastAsia="zh-CN"/>
        </w:rPr>
        <w:t>5.2.4</w:t>
      </w:r>
      <w:r w:rsidR="0007383D">
        <w:rPr>
          <w:rFonts w:hint="eastAsia"/>
          <w:lang w:eastAsia="zh-CN"/>
        </w:rPr>
        <w:t xml:space="preserve"> of [2] </w:t>
      </w:r>
    </w:p>
    <w:p w:rsidR="0007383D" w:rsidRDefault="0056652A" w:rsidP="00357752">
      <w:pPr>
        <w:pStyle w:val="B4"/>
        <w:rPr>
          <w:lang w:eastAsia="zh-CN"/>
        </w:rPr>
      </w:pPr>
      <w:r>
        <w:rPr>
          <w:lang w:eastAsia="zh-CN"/>
        </w:rPr>
        <w:t>-</w:t>
      </w:r>
      <w:r>
        <w:rPr>
          <w:lang w:eastAsia="zh-CN"/>
        </w:rPr>
        <w:tab/>
      </w:r>
      <w:r w:rsidR="0007383D">
        <w:rPr>
          <w:rFonts w:hint="eastAsia"/>
          <w:lang w:eastAsia="zh-CN"/>
        </w:rPr>
        <w:t xml:space="preserve">5 </w:t>
      </w:r>
      <w:r w:rsidR="0007383D" w:rsidRPr="00E62B88">
        <w:t>bit</w:t>
      </w:r>
      <w:r w:rsidR="0007383D">
        <w:rPr>
          <w:rFonts w:hint="eastAsia"/>
          <w:lang w:eastAsia="zh-CN"/>
        </w:rPr>
        <w:t>s provide the resource allocation using UL resource allocation type 0 within the indicated narrowband</w:t>
      </w:r>
    </w:p>
    <w:p w:rsidR="0056652A" w:rsidRDefault="0056652A" w:rsidP="00357752">
      <w:pPr>
        <w:pStyle w:val="B3"/>
        <w:rPr>
          <w:lang w:eastAsia="zh-CN"/>
        </w:rPr>
      </w:pPr>
      <w:r>
        <w:lastRenderedPageBreak/>
        <w:t>-</w:t>
      </w:r>
      <w:r>
        <w:tab/>
        <w:t>Otherwise,</w:t>
      </w:r>
    </w:p>
    <w:p w:rsidR="0056652A" w:rsidRDefault="0056652A" w:rsidP="00357752">
      <w:pPr>
        <w:pStyle w:val="B4"/>
        <w:rPr>
          <w:lang w:eastAsia="zh-CN"/>
        </w:rPr>
      </w:pPr>
      <w:r>
        <w:t>-</w:t>
      </w:r>
      <w:r>
        <w:tab/>
      </w:r>
      <w:r w:rsidR="00516E22">
        <w:rPr>
          <w:position w:val="-32"/>
        </w:rPr>
        <w:pict>
          <v:shape id="_x0000_i3238" type="#_x0000_t75" style="width:60.75pt;height:36.75pt">
            <v:imagedata r:id="rId998" o:title=""/>
          </v:shape>
        </w:pict>
      </w:r>
      <w:r>
        <w:rPr>
          <w:rFonts w:hint="eastAsia"/>
          <w:lang w:eastAsia="zh-CN"/>
        </w:rPr>
        <w:t xml:space="preserve">+5 </w:t>
      </w:r>
      <w:r w:rsidRPr="00E62B88">
        <w:t>bit</w:t>
      </w:r>
      <w:r>
        <w:rPr>
          <w:rFonts w:hint="eastAsia"/>
          <w:lang w:eastAsia="zh-CN"/>
        </w:rPr>
        <w:t xml:space="preserve">s provide the resource allocation using UL resource allocation type 4 as defined in </w:t>
      </w:r>
      <w:r w:rsidR="00D06716">
        <w:rPr>
          <w:lang w:eastAsia="zh-CN"/>
        </w:rPr>
        <w:t>subclause 8.1.5 of</w:t>
      </w:r>
      <w:r>
        <w:rPr>
          <w:rFonts w:hint="eastAsia"/>
          <w:lang w:eastAsia="zh-CN"/>
        </w:rPr>
        <w:t>[</w:t>
      </w:r>
      <w:r w:rsidR="00D06716">
        <w:rPr>
          <w:rFonts w:hint="eastAsia"/>
          <w:lang w:eastAsia="zh-CN"/>
        </w:rPr>
        <w:t xml:space="preserve"> </w:t>
      </w:r>
      <w:r>
        <w:rPr>
          <w:rFonts w:hint="eastAsia"/>
          <w:lang w:eastAsia="zh-CN"/>
        </w:rPr>
        <w:t>3]</w:t>
      </w:r>
    </w:p>
    <w:p w:rsidR="00750FF0" w:rsidRDefault="00750FF0" w:rsidP="002A7DB8">
      <w:r>
        <w:t xml:space="preserve">If format 6-0A CRC is scrambled by PUR-RNTI and </w:t>
      </w:r>
      <w:r w:rsidRPr="00D06716">
        <w:rPr>
          <w:rFonts w:eastAsia="SimSun" w:hint="eastAsia"/>
          <w:lang w:eastAsia="zh-CN"/>
        </w:rPr>
        <w:t xml:space="preserve">Resource block assignment is set to </w:t>
      </w:r>
      <w:r w:rsidRPr="00D06716">
        <w:rPr>
          <w:rFonts w:eastAsia="SimSun"/>
          <w:lang w:eastAsia="zh-CN"/>
        </w:rPr>
        <w:t>all ones</w:t>
      </w:r>
      <w:r>
        <w:t>, the remaining fields are set as follows:</w:t>
      </w:r>
    </w:p>
    <w:p w:rsidR="00750FF0" w:rsidRDefault="00750FF0" w:rsidP="00750FF0">
      <w:pPr>
        <w:pStyle w:val="B1"/>
      </w:pPr>
      <w:r>
        <w:t>-</w:t>
      </w:r>
      <w:r>
        <w:tab/>
        <w:t xml:space="preserve">ACK or Fallback indicator </w:t>
      </w:r>
      <w:r w:rsidRPr="001C2260">
        <w:t xml:space="preserve">– </w:t>
      </w:r>
      <w:r>
        <w:t xml:space="preserve">1 </w:t>
      </w:r>
      <w:r w:rsidRPr="001C2260">
        <w:t>bit</w:t>
      </w:r>
      <w:r>
        <w:t>, where value 0 indicates ACK and value 1 indicates fallback as defined in subclause 9.1.5.3 of [3]</w:t>
      </w:r>
    </w:p>
    <w:p w:rsidR="00750FF0" w:rsidRDefault="00750FF0" w:rsidP="00750FF0">
      <w:pPr>
        <w:pStyle w:val="B1"/>
      </w:pPr>
      <w:r>
        <w:t>-</w:t>
      </w:r>
      <w:r>
        <w:tab/>
        <w:t xml:space="preserve">PUSCH repetition adjustment </w:t>
      </w:r>
      <w:r w:rsidRPr="001C2260">
        <w:t xml:space="preserve">– </w:t>
      </w:r>
      <w:r>
        <w:t xml:space="preserve">2 </w:t>
      </w:r>
      <w:r w:rsidRPr="001C2260">
        <w:t>bit</w:t>
      </w:r>
      <w:r>
        <w:t>s as defined in subclause 8.0 of [3]</w:t>
      </w:r>
    </w:p>
    <w:p w:rsidR="00750FF0" w:rsidRDefault="00750FF0" w:rsidP="00750FF0">
      <w:pPr>
        <w:pStyle w:val="B1"/>
      </w:pPr>
      <w:r>
        <w:t>-</w:t>
      </w:r>
      <w:r>
        <w:tab/>
        <w:t>Timing advance adjustment</w:t>
      </w:r>
      <w:r w:rsidRPr="001C2260">
        <w:t xml:space="preserve"> – </w:t>
      </w:r>
      <w:r>
        <w:t xml:space="preserve">6 </w:t>
      </w:r>
      <w:r w:rsidRPr="001C2260">
        <w:t>bit</w:t>
      </w:r>
      <w:r>
        <w:t>s as defined in subclause 4.2.3 of [3]. The field is only present if ACK or Fallback indicator is set to 0.</w:t>
      </w:r>
    </w:p>
    <w:p w:rsidR="00750FF0" w:rsidRDefault="00750FF0" w:rsidP="00750FF0">
      <w:pPr>
        <w:pStyle w:val="B1"/>
        <w:rPr>
          <w:lang w:eastAsia="zh-CN"/>
        </w:rPr>
      </w:pPr>
      <w:r>
        <w:rPr>
          <w:lang w:eastAsia="ko-KR"/>
        </w:rPr>
        <w:t>-</w:t>
      </w:r>
      <w:r>
        <w:rPr>
          <w:lang w:eastAsia="ko-KR"/>
        </w:rPr>
        <w:tab/>
        <w:t xml:space="preserve">All the remaining bits in format </w:t>
      </w:r>
      <w:r>
        <w:rPr>
          <w:lang w:eastAsia="zh-CN"/>
        </w:rPr>
        <w:t>6-0A</w:t>
      </w:r>
      <w:r>
        <w:rPr>
          <w:lang w:eastAsia="ko-KR"/>
        </w:rPr>
        <w:t xml:space="preserve"> are set to </w:t>
      </w:r>
      <w:r>
        <w:rPr>
          <w:lang w:eastAsia="zh-CN"/>
        </w:rPr>
        <w:t>zero</w:t>
      </w:r>
    </w:p>
    <w:p w:rsidR="00750FF0" w:rsidRDefault="00750FF0" w:rsidP="002A7DB8">
      <w:r>
        <w:t xml:space="preserve">Otherwise </w:t>
      </w:r>
    </w:p>
    <w:p w:rsidR="0007383D" w:rsidRPr="00C43DB7" w:rsidRDefault="0007383D" w:rsidP="0007383D">
      <w:pPr>
        <w:pStyle w:val="B1"/>
        <w:rPr>
          <w:lang w:val="en-US" w:eastAsia="zh-CN"/>
        </w:rPr>
      </w:pPr>
      <w:r>
        <w:t>-</w:t>
      </w:r>
      <w:r>
        <w:tab/>
        <w:t xml:space="preserve">Modulation and coding scheme – </w:t>
      </w:r>
      <w:r w:rsidR="00D06716">
        <w:t xml:space="preserve">3 or </w:t>
      </w:r>
      <w:r>
        <w:rPr>
          <w:rFonts w:hint="eastAsia"/>
          <w:lang w:eastAsia="zh-CN"/>
        </w:rPr>
        <w:t xml:space="preserve">4 </w:t>
      </w:r>
      <w:r>
        <w:t xml:space="preserve">bits as defined in </w:t>
      </w:r>
      <w:r w:rsidR="00357752">
        <w:t>subclause</w:t>
      </w:r>
      <w:r>
        <w:t xml:space="preserve"> 8.6 of [3]</w:t>
      </w:r>
      <w:r w:rsidR="00D06716" w:rsidRPr="00D06716">
        <w:t xml:space="preserve"> </w:t>
      </w:r>
      <w:r w:rsidR="00D06716">
        <w:t>. The 3-bit field applies when the format 6-0A DCI uses sub-PRB resource allocation, otherwise the 4-bit field applies.</w:t>
      </w:r>
    </w:p>
    <w:p w:rsidR="0007383D" w:rsidRDefault="0007383D" w:rsidP="0007383D">
      <w:pPr>
        <w:pStyle w:val="B1"/>
        <w:rPr>
          <w:lang w:eastAsia="zh-CN"/>
        </w:rPr>
      </w:pPr>
      <w:r>
        <w:t>-</w:t>
      </w:r>
      <w:r>
        <w:tab/>
      </w:r>
      <w:r>
        <w:rPr>
          <w:rFonts w:hint="eastAsia"/>
          <w:lang w:eastAsia="zh-CN"/>
        </w:rPr>
        <w:t>Repetition number</w:t>
      </w:r>
      <w:r>
        <w:t xml:space="preserve"> – </w:t>
      </w:r>
      <w:r>
        <w:rPr>
          <w:rFonts w:hint="eastAsia"/>
          <w:lang w:eastAsia="zh-CN"/>
        </w:rPr>
        <w:t>2</w:t>
      </w:r>
      <w:r>
        <w:t xml:space="preserve"> </w:t>
      </w:r>
      <w:r w:rsidR="0056652A">
        <w:t xml:space="preserve">or 3 </w:t>
      </w:r>
      <w:r>
        <w:t>bit</w:t>
      </w:r>
      <w:r>
        <w:rPr>
          <w:rFonts w:hint="eastAsia"/>
          <w:lang w:eastAsia="zh-CN"/>
        </w:rPr>
        <w:t xml:space="preserve">s as defined in </w:t>
      </w:r>
      <w:r w:rsidR="00357752">
        <w:rPr>
          <w:rFonts w:hint="eastAsia"/>
          <w:lang w:eastAsia="zh-CN"/>
        </w:rPr>
        <w:t>subclause</w:t>
      </w:r>
      <w:r>
        <w:rPr>
          <w:rFonts w:hint="eastAsia"/>
          <w:lang w:eastAsia="zh-CN"/>
        </w:rPr>
        <w:t xml:space="preserve"> 8.0 of [3]</w:t>
      </w:r>
      <w:r w:rsidR="0056652A">
        <w:rPr>
          <w:lang w:eastAsia="zh-CN"/>
        </w:rPr>
        <w:t>. The 3-bit field applies when</w:t>
      </w:r>
      <w:r w:rsidR="0056652A" w:rsidRPr="00494CE8">
        <w:rPr>
          <w:i/>
          <w:lang w:eastAsia="zh-CN"/>
        </w:rPr>
        <w:t xml:space="preserve"> </w:t>
      </w:r>
      <w:r w:rsidR="0056652A" w:rsidRPr="004F20F7">
        <w:rPr>
          <w:i/>
          <w:lang w:eastAsia="zh-CN"/>
        </w:rPr>
        <w:t>ce-</w:t>
      </w:r>
      <w:r w:rsidR="0056652A">
        <w:rPr>
          <w:i/>
          <w:lang w:eastAsia="zh-CN"/>
        </w:rPr>
        <w:t>pdsch-</w:t>
      </w:r>
      <w:r w:rsidR="0056652A" w:rsidRPr="004F20F7">
        <w:rPr>
          <w:i/>
          <w:lang w:eastAsia="zh-CN"/>
        </w:rPr>
        <w:t>puschEnhancement-config</w:t>
      </w:r>
      <w:r w:rsidR="0056652A">
        <w:rPr>
          <w:lang w:eastAsia="zh-CN"/>
        </w:rPr>
        <w:t xml:space="preserve"> is configured by higher layers, otherwise the 2-bit field applies.</w:t>
      </w:r>
    </w:p>
    <w:p w:rsidR="0007383D" w:rsidRDefault="0007383D" w:rsidP="0007383D">
      <w:pPr>
        <w:pStyle w:val="B1"/>
        <w:rPr>
          <w:lang w:eastAsia="zh-CN"/>
        </w:rPr>
      </w:pPr>
      <w:r>
        <w:t>-</w:t>
      </w:r>
      <w:r>
        <w:tab/>
        <w:t>HARQ process number – 3 bits</w:t>
      </w:r>
      <w:r w:rsidR="00750FF0">
        <w:t xml:space="preserve">. The field is not present if </w:t>
      </w:r>
      <w:r w:rsidR="00750FF0" w:rsidRPr="002D43E8">
        <w:rPr>
          <w:i/>
          <w:iCs/>
        </w:rPr>
        <w:t>multi-TB-</w:t>
      </w:r>
      <w:r w:rsidR="00750FF0">
        <w:rPr>
          <w:i/>
          <w:iCs/>
        </w:rPr>
        <w:t>U</w:t>
      </w:r>
      <w:r w:rsidR="00750FF0" w:rsidRPr="002D43E8">
        <w:rPr>
          <w:i/>
          <w:iCs/>
        </w:rPr>
        <w:t>L-config</w:t>
      </w:r>
      <w:r w:rsidR="00750FF0">
        <w:t xml:space="preserve"> is enabled </w:t>
      </w:r>
      <w:r w:rsidR="00750FF0" w:rsidRPr="00D06716">
        <w:rPr>
          <w:rFonts w:eastAsia="SimSun"/>
          <w:lang w:eastAsia="zh-CN"/>
        </w:rPr>
        <w:t>and the DCI is mapped onto the UE-specific search space given by C-RNTI as defined in [3]</w:t>
      </w:r>
      <w:r w:rsidR="00750FF0">
        <w:t>.</w:t>
      </w:r>
      <w:r>
        <w:rPr>
          <w:rFonts w:hint="eastAsia"/>
          <w:lang w:eastAsia="zh-CN"/>
        </w:rPr>
        <w:t xml:space="preserve"> </w:t>
      </w:r>
    </w:p>
    <w:p w:rsidR="0007383D" w:rsidRDefault="0007383D" w:rsidP="0007383D">
      <w:pPr>
        <w:pStyle w:val="B1"/>
      </w:pPr>
      <w:r>
        <w:t>-</w:t>
      </w:r>
      <w:r>
        <w:tab/>
        <w:t>New data indicator – 1 bit</w:t>
      </w:r>
      <w:r w:rsidR="00750FF0">
        <w:t xml:space="preserve">. The field is not present if </w:t>
      </w:r>
      <w:r w:rsidR="00750FF0" w:rsidRPr="002D43E8">
        <w:rPr>
          <w:i/>
          <w:iCs/>
        </w:rPr>
        <w:t>multi-TB-</w:t>
      </w:r>
      <w:r w:rsidR="00750FF0">
        <w:rPr>
          <w:i/>
          <w:iCs/>
        </w:rPr>
        <w:t>U</w:t>
      </w:r>
      <w:r w:rsidR="00750FF0" w:rsidRPr="002D43E8">
        <w:rPr>
          <w:i/>
          <w:iCs/>
        </w:rPr>
        <w:t>L-config</w:t>
      </w:r>
      <w:r w:rsidR="00750FF0">
        <w:t xml:space="preserve"> is enabled </w:t>
      </w:r>
      <w:r w:rsidR="00750FF0" w:rsidRPr="00D06716">
        <w:rPr>
          <w:rFonts w:eastAsia="SimSun"/>
          <w:lang w:eastAsia="zh-CN"/>
        </w:rPr>
        <w:t>and the DCI is mapped onto the UE-specific search space given by C-RNTI as defined in [3]</w:t>
      </w:r>
      <w:r w:rsidR="00750FF0">
        <w:t>.</w:t>
      </w:r>
    </w:p>
    <w:p w:rsidR="0007383D" w:rsidRDefault="0007383D" w:rsidP="0007383D">
      <w:pPr>
        <w:pStyle w:val="B1"/>
        <w:rPr>
          <w:lang w:eastAsia="zh-CN"/>
        </w:rPr>
      </w:pPr>
      <w:r>
        <w:t>-</w:t>
      </w:r>
      <w:r>
        <w:tab/>
        <w:t>Redundancy version – 2 bits</w:t>
      </w:r>
      <w:r w:rsidR="00750FF0">
        <w:t xml:space="preserve">. The field is not present if </w:t>
      </w:r>
      <w:r w:rsidR="00750FF0" w:rsidRPr="002D43E8">
        <w:rPr>
          <w:i/>
          <w:iCs/>
        </w:rPr>
        <w:t>multi-TB-</w:t>
      </w:r>
      <w:r w:rsidR="00750FF0">
        <w:rPr>
          <w:i/>
          <w:iCs/>
        </w:rPr>
        <w:t>U</w:t>
      </w:r>
      <w:r w:rsidR="00750FF0" w:rsidRPr="002D43E8">
        <w:rPr>
          <w:i/>
          <w:iCs/>
        </w:rPr>
        <w:t>L-config</w:t>
      </w:r>
      <w:r w:rsidR="00750FF0">
        <w:t xml:space="preserve"> is enabled </w:t>
      </w:r>
      <w:r w:rsidR="00750FF0" w:rsidRPr="00D06716">
        <w:rPr>
          <w:rFonts w:eastAsia="SimSun"/>
          <w:lang w:eastAsia="zh-CN"/>
        </w:rPr>
        <w:t>and the DCI is mapped onto the UE-specific search space given by C-RNTI as defined in [3]</w:t>
      </w:r>
      <w:r w:rsidR="00750FF0">
        <w:t>.</w:t>
      </w:r>
    </w:p>
    <w:p w:rsidR="0007383D" w:rsidRDefault="0007383D" w:rsidP="0007383D">
      <w:pPr>
        <w:pStyle w:val="B1"/>
      </w:pPr>
      <w:r>
        <w:t>-</w:t>
      </w:r>
      <w:r>
        <w:tab/>
        <w:t xml:space="preserve">TPC command for scheduled PUSCH – 2 bits as defined in </w:t>
      </w:r>
      <w:r w:rsidR="00357752">
        <w:t>subclause</w:t>
      </w:r>
      <w:r>
        <w:t xml:space="preserve"> 5.1.1.1 of [3]</w:t>
      </w:r>
    </w:p>
    <w:p w:rsidR="0007383D" w:rsidRDefault="0007383D" w:rsidP="0007383D">
      <w:pPr>
        <w:pStyle w:val="B1"/>
      </w:pPr>
      <w:r>
        <w:t>-</w:t>
      </w:r>
      <w:r>
        <w:tab/>
        <w:t xml:space="preserve">UL index – 2 bits as defined in </w:t>
      </w:r>
      <w:r w:rsidR="00357752">
        <w:t>subclause</w:t>
      </w:r>
      <w:r>
        <w:t xml:space="preserve">s 5.1.1.1, 7.2.1, 8 and 8.4 of [3] (this field </w:t>
      </w:r>
      <w:r>
        <w:rPr>
          <w:rFonts w:hint="eastAsia"/>
          <w:lang w:eastAsia="ko-KR"/>
        </w:rPr>
        <w:t xml:space="preserve">is present only for TDD operation with uplink-downlink </w:t>
      </w:r>
      <w:r>
        <w:rPr>
          <w:lang w:eastAsia="ko-KR"/>
        </w:rPr>
        <w:t>configuration</w:t>
      </w:r>
      <w:r>
        <w:rPr>
          <w:rFonts w:hint="eastAsia"/>
          <w:lang w:eastAsia="ko-KR"/>
        </w:rPr>
        <w:t xml:space="preserve"> 0)</w:t>
      </w:r>
    </w:p>
    <w:p w:rsidR="0007383D" w:rsidRDefault="0007383D" w:rsidP="0007383D">
      <w:pPr>
        <w:pStyle w:val="B1"/>
      </w:pPr>
      <w:r>
        <w:t>-</w:t>
      </w:r>
      <w:r>
        <w:tab/>
        <w:t xml:space="preserve">Downlink Assignment Index (DAI) – 2 bits as defined in </w:t>
      </w:r>
      <w:r w:rsidR="00357752">
        <w:t>subclause</w:t>
      </w:r>
      <w:r>
        <w:t xml:space="preserve"> 7.3 of [3] (</w:t>
      </w:r>
      <w:r>
        <w:rPr>
          <w:rFonts w:hint="eastAsia"/>
          <w:lang w:eastAsia="zh-CN"/>
        </w:rPr>
        <w:t>T</w:t>
      </w:r>
      <w:r>
        <w:t xml:space="preserve">his field </w:t>
      </w:r>
      <w:r>
        <w:rPr>
          <w:rFonts w:hint="eastAsia"/>
          <w:lang w:eastAsia="ko-KR"/>
        </w:rPr>
        <w:t xml:space="preserve">is present only for </w:t>
      </w:r>
      <w:r>
        <w:rPr>
          <w:lang w:eastAsia="ko-KR"/>
        </w:rPr>
        <w:t xml:space="preserve">cases with </w:t>
      </w:r>
      <w:r>
        <w:rPr>
          <w:rFonts w:hint="eastAsia"/>
          <w:lang w:eastAsia="ko-KR"/>
        </w:rPr>
        <w:t xml:space="preserve">TDD </w:t>
      </w:r>
      <w:r>
        <w:rPr>
          <w:lang w:eastAsia="ko-KR"/>
        </w:rPr>
        <w:t xml:space="preserve">primary cell and either TDD </w:t>
      </w:r>
      <w:r>
        <w:rPr>
          <w:rFonts w:hint="eastAsia"/>
          <w:lang w:eastAsia="ko-KR"/>
        </w:rPr>
        <w:t>operation with uplink-downlink configurations 1-6</w:t>
      </w:r>
      <w:r>
        <w:rPr>
          <w:lang w:eastAsia="ko-KR"/>
        </w:rPr>
        <w:t xml:space="preserve"> or FDD operation</w:t>
      </w:r>
      <w:r w:rsidRPr="000007A6">
        <w:t>. This field is reserved when the configured maximum repetition number is larger than 1 for MPDCCH</w:t>
      </w:r>
      <w:r w:rsidR="00812665">
        <w:t xml:space="preserve">, or when the higher layer parameter </w:t>
      </w:r>
      <w:r w:rsidR="00812665" w:rsidRPr="007822F2">
        <w:rPr>
          <w:i/>
          <w:lang w:val="en-US"/>
        </w:rPr>
        <w:t>csi-NumRepetitionCE-r13</w:t>
      </w:r>
      <w:r w:rsidR="00812665" w:rsidRPr="007822F2">
        <w:rPr>
          <w:lang w:val="en-US"/>
        </w:rPr>
        <w:t xml:space="preserve"> indicates </w:t>
      </w:r>
      <w:r w:rsidR="00812665">
        <w:rPr>
          <w:lang w:val="en-US"/>
        </w:rPr>
        <w:t>more than one subframe</w:t>
      </w:r>
      <w:r>
        <w:rPr>
          <w:rFonts w:hint="eastAsia"/>
          <w:lang w:eastAsia="ko-KR"/>
        </w:rPr>
        <w:t>)</w:t>
      </w:r>
    </w:p>
    <w:p w:rsidR="0007383D" w:rsidRPr="00357752" w:rsidRDefault="0007383D" w:rsidP="0007383D">
      <w:pPr>
        <w:pStyle w:val="B1"/>
        <w:rPr>
          <w:rFonts w:eastAsia="SimSun"/>
          <w:lang w:val="x-none"/>
        </w:rPr>
      </w:pPr>
      <w:r>
        <w:t>-</w:t>
      </w:r>
      <w:r>
        <w:tab/>
        <w:t xml:space="preserve">CSI request – 1 bit as defined in </w:t>
      </w:r>
      <w:r w:rsidR="00357752">
        <w:t>subclause</w:t>
      </w:r>
      <w:r>
        <w:t xml:space="preserve"> 7.2.1 of [3]</w:t>
      </w:r>
      <w:r w:rsidR="00D06716">
        <w:t xml:space="preserve">. </w:t>
      </w:r>
      <w:r w:rsidR="00D06716" w:rsidRPr="00D06716">
        <w:rPr>
          <w:rFonts w:eastAsia="SimSun"/>
          <w:lang w:val="x-none"/>
        </w:rPr>
        <w:t>This field is reserved if</w:t>
      </w:r>
      <w:r w:rsidR="00D06716" w:rsidRPr="00D06716">
        <w:rPr>
          <w:rFonts w:eastAsia="SimSun"/>
        </w:rPr>
        <w:t xml:space="preserve"> the format 6-0A DCI uses sub-PRB resource allocation</w:t>
      </w:r>
      <w:r w:rsidR="00D06716" w:rsidRPr="00D06716">
        <w:rPr>
          <w:rFonts w:eastAsia="SimSun"/>
          <w:lang w:val="x-none"/>
        </w:rPr>
        <w:t>.</w:t>
      </w:r>
    </w:p>
    <w:p w:rsidR="0007383D" w:rsidRDefault="0007383D" w:rsidP="0007383D">
      <w:pPr>
        <w:pStyle w:val="B1"/>
        <w:rPr>
          <w:lang w:eastAsia="zh-CN"/>
        </w:rPr>
      </w:pPr>
      <w:r>
        <w:t>-</w:t>
      </w:r>
      <w:r>
        <w:tab/>
        <w:t xml:space="preserve">SRS request –1 bit. </w:t>
      </w:r>
      <w:r>
        <w:rPr>
          <w:lang w:eastAsia="ko-KR"/>
        </w:rPr>
        <w:t xml:space="preserve">The interpretation of this field is provided </w:t>
      </w:r>
      <w:r>
        <w:t xml:space="preserve">in </w:t>
      </w:r>
      <w:r w:rsidR="00357752">
        <w:t>subclause</w:t>
      </w:r>
      <w:r>
        <w:t xml:space="preserve"> 8.2 of [3]</w:t>
      </w:r>
    </w:p>
    <w:p w:rsidR="0056652A" w:rsidRDefault="0007383D" w:rsidP="0056652A">
      <w:pPr>
        <w:pStyle w:val="B1"/>
        <w:rPr>
          <w:lang w:eastAsia="zh-CN"/>
        </w:rPr>
      </w:pPr>
      <w:r>
        <w:t>-</w:t>
      </w:r>
      <w:r>
        <w:tab/>
      </w:r>
      <w:r>
        <w:rPr>
          <w:rFonts w:hint="eastAsia"/>
          <w:lang w:eastAsia="zh-CN"/>
        </w:rPr>
        <w:t xml:space="preserve">DCI subframe repetition number </w:t>
      </w:r>
      <w:r>
        <w:t>–</w:t>
      </w:r>
      <w:r>
        <w:rPr>
          <w:rFonts w:hint="eastAsia"/>
          <w:lang w:eastAsia="zh-CN"/>
        </w:rPr>
        <w:t xml:space="preserve"> </w:t>
      </w:r>
      <w:r>
        <w:t>2 bits</w:t>
      </w:r>
      <w:r>
        <w:rPr>
          <w:rFonts w:hint="eastAsia"/>
          <w:lang w:eastAsia="zh-CN"/>
        </w:rPr>
        <w:t xml:space="preserve"> as defined in </w:t>
      </w:r>
      <w:r w:rsidR="00357752">
        <w:rPr>
          <w:rFonts w:hint="eastAsia"/>
          <w:lang w:eastAsia="zh-CN"/>
        </w:rPr>
        <w:t>subclause</w:t>
      </w:r>
      <w:r w:rsidRPr="009D2223">
        <w:rPr>
          <w:rFonts w:hint="eastAsia"/>
          <w:lang w:eastAsia="zh-CN"/>
        </w:rPr>
        <w:t xml:space="preserve"> </w:t>
      </w:r>
      <w:r>
        <w:rPr>
          <w:lang w:eastAsia="zh-CN"/>
        </w:rPr>
        <w:t>9.1.5</w:t>
      </w:r>
      <w:r>
        <w:rPr>
          <w:rFonts w:hint="eastAsia"/>
          <w:lang w:eastAsia="zh-CN"/>
        </w:rPr>
        <w:t xml:space="preserve"> of [3]</w:t>
      </w:r>
      <w:r w:rsidR="0056652A" w:rsidRPr="0056652A">
        <w:rPr>
          <w:lang w:eastAsia="zh-CN"/>
        </w:rPr>
        <w:t xml:space="preserve"> </w:t>
      </w:r>
    </w:p>
    <w:p w:rsidR="00750FF0" w:rsidRDefault="0056652A" w:rsidP="00750FF0">
      <w:pPr>
        <w:pStyle w:val="B1"/>
        <w:rPr>
          <w:lang w:eastAsia="zh-CN"/>
        </w:rPr>
      </w:pPr>
      <w:r>
        <w:t>-</w:t>
      </w:r>
      <w:r>
        <w:tab/>
        <w:t>Modulation order override</w:t>
      </w:r>
      <w:r>
        <w:rPr>
          <w:rFonts w:hint="eastAsia"/>
          <w:lang w:eastAsia="zh-CN"/>
        </w:rPr>
        <w:t xml:space="preserve"> </w:t>
      </w:r>
      <w:r>
        <w:t>–</w:t>
      </w:r>
      <w:r>
        <w:rPr>
          <w:rFonts w:hint="eastAsia"/>
          <w:lang w:eastAsia="zh-CN"/>
        </w:rPr>
        <w:t xml:space="preserve"> </w:t>
      </w:r>
      <w:r>
        <w:rPr>
          <w:lang w:eastAsia="zh-CN"/>
        </w:rPr>
        <w:t>1</w:t>
      </w:r>
      <w:r>
        <w:t xml:space="preserve"> bit</w:t>
      </w:r>
      <w:r>
        <w:rPr>
          <w:rFonts w:hint="eastAsia"/>
          <w:lang w:eastAsia="zh-CN"/>
        </w:rPr>
        <w:t xml:space="preserve"> as defined in </w:t>
      </w:r>
      <w:r w:rsidR="00357752">
        <w:rPr>
          <w:rFonts w:hint="eastAsia"/>
          <w:lang w:eastAsia="zh-CN"/>
        </w:rPr>
        <w:t>subclause</w:t>
      </w:r>
      <w:r w:rsidRPr="009D2223">
        <w:rPr>
          <w:rFonts w:hint="eastAsia"/>
          <w:lang w:eastAsia="zh-CN"/>
        </w:rPr>
        <w:t xml:space="preserve"> </w:t>
      </w:r>
      <w:r w:rsidRPr="00550DE8">
        <w:rPr>
          <w:lang w:eastAsia="zh-CN"/>
        </w:rPr>
        <w:t>8.6.</w:t>
      </w:r>
      <w:r>
        <w:rPr>
          <w:lang w:eastAsia="zh-CN"/>
        </w:rPr>
        <w:t>1</w:t>
      </w:r>
      <w:r>
        <w:rPr>
          <w:rFonts w:hint="eastAsia"/>
          <w:lang w:eastAsia="zh-CN"/>
        </w:rPr>
        <w:t xml:space="preserve"> of [3]</w:t>
      </w:r>
      <w:r>
        <w:rPr>
          <w:lang w:eastAsia="zh-CN"/>
        </w:rPr>
        <w:t>. This field is only present when</w:t>
      </w:r>
      <w:r w:rsidRPr="00494CE8">
        <w:rPr>
          <w:i/>
          <w:lang w:eastAsia="zh-CN"/>
        </w:rPr>
        <w:t xml:space="preserve"> </w:t>
      </w:r>
      <w:r w:rsidRPr="004F20F7">
        <w:rPr>
          <w:i/>
          <w:lang w:eastAsia="zh-CN"/>
        </w:rPr>
        <w:t>ce-</w:t>
      </w:r>
      <w:r>
        <w:rPr>
          <w:i/>
          <w:lang w:eastAsia="zh-CN"/>
        </w:rPr>
        <w:t>pdsch-</w:t>
      </w:r>
      <w:r w:rsidRPr="004F20F7">
        <w:rPr>
          <w:i/>
          <w:lang w:eastAsia="zh-CN"/>
        </w:rPr>
        <w:t>puschEnhancement-config</w:t>
      </w:r>
      <w:r>
        <w:rPr>
          <w:lang w:eastAsia="zh-CN"/>
        </w:rPr>
        <w:t xml:space="preserve"> is configured by higher layers</w:t>
      </w:r>
    </w:p>
    <w:p w:rsidR="00750FF0" w:rsidRDefault="00750FF0" w:rsidP="00750FF0">
      <w:pPr>
        <w:pStyle w:val="B1"/>
        <w:rPr>
          <w:lang w:eastAsia="zh-CN"/>
        </w:rPr>
      </w:pPr>
      <w:r>
        <w:rPr>
          <w:lang w:eastAsia="zh-CN"/>
        </w:rPr>
        <w:t>-</w:t>
      </w:r>
      <w:r>
        <w:rPr>
          <w:lang w:eastAsia="zh-CN"/>
        </w:rPr>
        <w:tab/>
        <w:t xml:space="preserve">Scheduling TBs for Unicast – 12 bits as defined in subclause 7.1 of [3]. This field is only present </w:t>
      </w:r>
      <w:r>
        <w:t xml:space="preserve">if </w:t>
      </w:r>
      <w:r w:rsidRPr="002D43E8">
        <w:rPr>
          <w:i/>
          <w:iCs/>
        </w:rPr>
        <w:t>multi-TB-</w:t>
      </w:r>
      <w:r>
        <w:rPr>
          <w:i/>
          <w:iCs/>
        </w:rPr>
        <w:t>U</w:t>
      </w:r>
      <w:r w:rsidRPr="002D43E8">
        <w:rPr>
          <w:i/>
          <w:iCs/>
        </w:rPr>
        <w:t>L-config</w:t>
      </w:r>
      <w:r>
        <w:t xml:space="preserve"> is enabled </w:t>
      </w:r>
      <w:r w:rsidRPr="00D06716">
        <w:rPr>
          <w:rFonts w:eastAsia="SimSun"/>
          <w:lang w:eastAsia="zh-CN"/>
        </w:rPr>
        <w:t>and the DCI is mapped onto the UE-specific search space given by C-RNTI as defined in [3]</w:t>
      </w:r>
      <w:r>
        <w:t>.</w:t>
      </w:r>
    </w:p>
    <w:p w:rsidR="0056652A" w:rsidRDefault="00750FF0" w:rsidP="0056652A">
      <w:pPr>
        <w:pStyle w:val="B1"/>
        <w:rPr>
          <w:lang w:eastAsia="zh-CN"/>
        </w:rPr>
      </w:pPr>
      <w:r>
        <w:rPr>
          <w:lang w:eastAsia="zh-CN"/>
        </w:rPr>
        <w:t>-</w:t>
      </w:r>
      <w:r>
        <w:rPr>
          <w:lang w:eastAsia="zh-CN"/>
        </w:rPr>
        <w:tab/>
        <w:t xml:space="preserve">Resource reservation – 1 bit as defined in x.x of [3]. This field is only present if higher layer parameter </w:t>
      </w:r>
      <w:r w:rsidRPr="000F1003">
        <w:rPr>
          <w:i/>
          <w:iCs/>
          <w:lang w:eastAsia="zh-CN"/>
        </w:rPr>
        <w:t>ce-reserved-resource-</w:t>
      </w:r>
      <w:r>
        <w:rPr>
          <w:i/>
          <w:iCs/>
          <w:lang w:eastAsia="zh-CN"/>
        </w:rPr>
        <w:t>U</w:t>
      </w:r>
      <w:r w:rsidRPr="000F1003">
        <w:rPr>
          <w:i/>
          <w:iCs/>
          <w:lang w:eastAsia="zh-CN"/>
        </w:rPr>
        <w:t>L-time</w:t>
      </w:r>
      <w:r>
        <w:rPr>
          <w:lang w:eastAsia="zh-CN"/>
        </w:rPr>
        <w:t xml:space="preserve"> is configured and the CRC of the DCI is scrambled by C-RNTI (except during random access) or SPS-C-RNTI.</w:t>
      </w:r>
    </w:p>
    <w:p w:rsidR="00D06716" w:rsidRPr="00D06716" w:rsidRDefault="00D06716" w:rsidP="00D06716">
      <w:pPr>
        <w:rPr>
          <w:rFonts w:eastAsia="SimSun"/>
        </w:rPr>
      </w:pPr>
      <w:r w:rsidRPr="00D06716">
        <w:rPr>
          <w:rFonts w:eastAsia="SimSun"/>
          <w:lang w:eastAsia="zh-CN"/>
        </w:rPr>
        <w:lastRenderedPageBreak/>
        <w:t>If</w:t>
      </w:r>
      <w:r w:rsidRPr="00D06716">
        <w:rPr>
          <w:rFonts w:eastAsia="SimSun" w:hint="eastAsia"/>
          <w:lang w:eastAsia="zh-CN"/>
        </w:rPr>
        <w:t xml:space="preserve"> </w:t>
      </w:r>
      <w:r w:rsidR="00750FF0" w:rsidRPr="008E20D7">
        <w:rPr>
          <w:rFonts w:eastAsia="SimSun"/>
          <w:i/>
          <w:iCs/>
          <w:lang w:eastAsia="zh-CN"/>
        </w:rPr>
        <w:t>multi-TB-UL-config</w:t>
      </w:r>
      <w:r w:rsidR="00750FF0">
        <w:rPr>
          <w:rFonts w:eastAsia="SimSun"/>
          <w:lang w:eastAsia="zh-CN"/>
        </w:rPr>
        <w:t xml:space="preserve"> is not enabled and </w:t>
      </w:r>
      <w:r w:rsidRPr="00D06716">
        <w:rPr>
          <w:rFonts w:eastAsia="SimSun" w:hint="eastAsia"/>
          <w:lang w:eastAsia="zh-CN"/>
        </w:rPr>
        <w:t xml:space="preserve">the Resource block assignment in format 6-0A is set to </w:t>
      </w:r>
      <w:r w:rsidRPr="00D06716">
        <w:rPr>
          <w:rFonts w:eastAsia="SimSun"/>
          <w:lang w:eastAsia="zh-CN"/>
        </w:rPr>
        <w:t>all ones</w:t>
      </w:r>
      <w:r w:rsidRPr="00D06716">
        <w:rPr>
          <w:rFonts w:eastAsia="SimSun" w:hint="eastAsia"/>
          <w:lang w:eastAsia="zh-CN"/>
        </w:rPr>
        <w:t xml:space="preserve">, </w:t>
      </w:r>
      <w:r w:rsidR="00750FF0">
        <w:rPr>
          <w:rFonts w:eastAsia="SimSun"/>
          <w:lang w:eastAsia="zh-CN"/>
        </w:rPr>
        <w:t xml:space="preserve">or </w:t>
      </w:r>
      <w:r w:rsidR="00750FF0" w:rsidRPr="008E20D7">
        <w:rPr>
          <w:rFonts w:eastAsia="SimSun"/>
          <w:i/>
          <w:iCs/>
          <w:lang w:eastAsia="zh-CN"/>
        </w:rPr>
        <w:t>multi-TB-UL-config</w:t>
      </w:r>
      <w:r w:rsidR="00750FF0">
        <w:rPr>
          <w:rFonts w:eastAsia="SimSun"/>
          <w:lang w:eastAsia="zh-CN"/>
        </w:rPr>
        <w:t xml:space="preserve"> is enabled and the 6 MSB bits of the Scheduling TBs for Unicast Field are set to '110111', </w:t>
      </w:r>
      <w:r w:rsidRPr="00D06716">
        <w:rPr>
          <w:rFonts w:eastAsia="SimSun" w:hint="eastAsia"/>
          <w:lang w:eastAsia="zh-CN"/>
        </w:rPr>
        <w:t>f</w:t>
      </w:r>
      <w:r w:rsidRPr="00D06716">
        <w:rPr>
          <w:rFonts w:eastAsia="SimSun" w:hint="eastAsia"/>
        </w:rPr>
        <w:t>ormat 6-0A</w:t>
      </w:r>
      <w:r w:rsidRPr="00D06716">
        <w:rPr>
          <w:rFonts w:eastAsia="SimSun"/>
        </w:rPr>
        <w:t xml:space="preserve"> is used for the indication of ACK feedback</w:t>
      </w:r>
      <w:r w:rsidRPr="00D06716">
        <w:rPr>
          <w:rFonts w:eastAsia="SimSun" w:hint="eastAsia"/>
          <w:lang w:eastAsia="zh-CN"/>
        </w:rPr>
        <w:t xml:space="preserve">, and </w:t>
      </w:r>
      <w:r w:rsidRPr="00D06716">
        <w:rPr>
          <w:rFonts w:eastAsia="SimSun"/>
          <w:lang w:eastAsia="zh-CN"/>
        </w:rPr>
        <w:t xml:space="preserve">all the remaining bits </w:t>
      </w:r>
      <w:r w:rsidRPr="00D06716">
        <w:rPr>
          <w:rFonts w:eastAsia="SimSun" w:hint="eastAsia"/>
          <w:lang w:eastAsia="zh-CN"/>
        </w:rPr>
        <w:t xml:space="preserve">except </w:t>
      </w:r>
      <w:r w:rsidRPr="00D06716">
        <w:rPr>
          <w:rFonts w:eastAsia="SimSun"/>
        </w:rPr>
        <w:t>Flag format</w:t>
      </w:r>
      <w:r w:rsidRPr="00D06716">
        <w:rPr>
          <w:rFonts w:eastAsia="SimSun" w:hint="eastAsia"/>
          <w:lang w:eastAsia="zh-CN"/>
        </w:rPr>
        <w:t xml:space="preserve"> 6-</w:t>
      </w:r>
      <w:r w:rsidRPr="00D06716">
        <w:rPr>
          <w:rFonts w:eastAsia="SimSun"/>
        </w:rPr>
        <w:t>0</w:t>
      </w:r>
      <w:r w:rsidRPr="00D06716">
        <w:rPr>
          <w:rFonts w:eastAsia="SimSun" w:hint="eastAsia"/>
          <w:lang w:eastAsia="zh-CN"/>
        </w:rPr>
        <w:t>A</w:t>
      </w:r>
      <w:r w:rsidRPr="00D06716">
        <w:rPr>
          <w:rFonts w:eastAsia="SimSun"/>
        </w:rPr>
        <w:t>/format</w:t>
      </w:r>
      <w:r w:rsidRPr="00D06716">
        <w:rPr>
          <w:rFonts w:eastAsia="SimSun" w:hint="eastAsia"/>
          <w:lang w:eastAsia="zh-CN"/>
        </w:rPr>
        <w:t xml:space="preserve"> 6-</w:t>
      </w:r>
      <w:r w:rsidRPr="00D06716">
        <w:rPr>
          <w:rFonts w:eastAsia="SimSun"/>
        </w:rPr>
        <w:t>1</w:t>
      </w:r>
      <w:r w:rsidRPr="00D06716">
        <w:rPr>
          <w:rFonts w:eastAsia="SimSun" w:hint="eastAsia"/>
          <w:lang w:eastAsia="zh-CN"/>
        </w:rPr>
        <w:t>A</w:t>
      </w:r>
      <w:r w:rsidRPr="00D06716">
        <w:rPr>
          <w:rFonts w:eastAsia="SimSun"/>
        </w:rPr>
        <w:t xml:space="preserve"> differentiation</w:t>
      </w:r>
      <w:r w:rsidRPr="00D06716">
        <w:rPr>
          <w:rFonts w:eastAsia="SimSun" w:hint="eastAsia"/>
          <w:lang w:eastAsia="zh-CN"/>
        </w:rPr>
        <w:t xml:space="preserve"> and DCI subframe repetition number are set to </w:t>
      </w:r>
      <w:r w:rsidRPr="00D06716">
        <w:rPr>
          <w:rFonts w:eastAsia="SimSun"/>
          <w:lang w:eastAsia="zh-CN"/>
        </w:rPr>
        <w:t>zero</w:t>
      </w:r>
      <w:r w:rsidRPr="00D06716">
        <w:rPr>
          <w:rFonts w:eastAsia="SimSun" w:hint="eastAsia"/>
          <w:lang w:eastAsia="zh-CN"/>
        </w:rPr>
        <w:t>.</w:t>
      </w:r>
    </w:p>
    <w:p w:rsidR="0007383D" w:rsidRDefault="0007383D" w:rsidP="0007383D">
      <w:r>
        <w:t xml:space="preserve">If the number of information bits in format </w:t>
      </w:r>
      <w:r>
        <w:rPr>
          <w:rFonts w:hint="eastAsia"/>
          <w:lang w:eastAsia="zh-CN"/>
        </w:rPr>
        <w:t>6-</w:t>
      </w:r>
      <w:r>
        <w:t>0</w:t>
      </w:r>
      <w:r>
        <w:rPr>
          <w:rFonts w:hint="eastAsia"/>
          <w:lang w:eastAsia="zh-CN"/>
        </w:rPr>
        <w:t>A</w:t>
      </w:r>
      <w:r>
        <w:t xml:space="preserve"> mapped onto a given search space is less than the payload size of format </w:t>
      </w:r>
      <w:r>
        <w:rPr>
          <w:rFonts w:hint="eastAsia"/>
          <w:lang w:eastAsia="zh-CN"/>
        </w:rPr>
        <w:t>6-</w:t>
      </w:r>
      <w:r>
        <w:t xml:space="preserve">1A for scheduling the same serving cell and mapped onto the same search space (including any padding bits appended to format </w:t>
      </w:r>
      <w:r>
        <w:rPr>
          <w:rFonts w:hint="eastAsia"/>
          <w:lang w:eastAsia="zh-CN"/>
        </w:rPr>
        <w:t>6-</w:t>
      </w:r>
      <w:r>
        <w:t xml:space="preserve">1A), zeros shall be appended to format </w:t>
      </w:r>
      <w:r>
        <w:rPr>
          <w:rFonts w:hint="eastAsia"/>
          <w:lang w:eastAsia="zh-CN"/>
        </w:rPr>
        <w:t>6-</w:t>
      </w:r>
      <w:r>
        <w:t>0</w:t>
      </w:r>
      <w:r>
        <w:rPr>
          <w:rFonts w:hint="eastAsia"/>
          <w:lang w:eastAsia="zh-CN"/>
        </w:rPr>
        <w:t>A</w:t>
      </w:r>
      <w:r>
        <w:t xml:space="preserve"> until the payload size equals that of format </w:t>
      </w:r>
      <w:r>
        <w:rPr>
          <w:rFonts w:hint="eastAsia"/>
          <w:lang w:eastAsia="zh-CN"/>
        </w:rPr>
        <w:t>6-</w:t>
      </w:r>
      <w:r>
        <w:t>1A.</w:t>
      </w:r>
    </w:p>
    <w:p w:rsidR="0007383D" w:rsidRDefault="0007383D" w:rsidP="0007383D">
      <w:pPr>
        <w:pStyle w:val="Heading5"/>
        <w:rPr>
          <w:lang w:eastAsia="zh-CN"/>
        </w:rPr>
      </w:pPr>
      <w:bookmarkStart w:id="646" w:name="_Toc10818794"/>
      <w:bookmarkStart w:id="647" w:name="_Toc20409204"/>
      <w:bookmarkStart w:id="648" w:name="_Toc29387745"/>
      <w:bookmarkStart w:id="649" w:name="_Toc29388774"/>
      <w:r>
        <w:t>5.3.3.1.1</w:t>
      </w:r>
      <w:r>
        <w:rPr>
          <w:rFonts w:hint="eastAsia"/>
          <w:lang w:eastAsia="zh-CN"/>
        </w:rPr>
        <w:t>1</w:t>
      </w:r>
      <w:r>
        <w:tab/>
        <w:t xml:space="preserve">Format </w:t>
      </w:r>
      <w:r>
        <w:rPr>
          <w:rFonts w:hint="eastAsia"/>
          <w:lang w:eastAsia="zh-CN"/>
        </w:rPr>
        <w:t>6-0B</w:t>
      </w:r>
      <w:bookmarkEnd w:id="646"/>
      <w:bookmarkEnd w:id="647"/>
      <w:bookmarkEnd w:id="648"/>
      <w:bookmarkEnd w:id="649"/>
    </w:p>
    <w:p w:rsidR="0007383D" w:rsidRDefault="0007383D" w:rsidP="0007383D">
      <w:r>
        <w:t xml:space="preserve">DCI format </w:t>
      </w:r>
      <w:r>
        <w:rPr>
          <w:rFonts w:hint="eastAsia"/>
          <w:lang w:eastAsia="zh-CN"/>
        </w:rPr>
        <w:t>6-0B</w:t>
      </w:r>
      <w:r>
        <w:t xml:space="preserve"> is used for the scheduling of PUSCH in one UL cell</w:t>
      </w:r>
      <w:r w:rsidR="00D06716">
        <w:t>, for the indication of ACK feedback</w:t>
      </w:r>
      <w:r w:rsidR="0064210D">
        <w:t>, and operation on preconfigured UL resources</w:t>
      </w:r>
      <w:r>
        <w:t xml:space="preserve">. </w:t>
      </w:r>
    </w:p>
    <w:p w:rsidR="0007383D" w:rsidRDefault="0007383D" w:rsidP="0007383D">
      <w:pPr>
        <w:rPr>
          <w:lang w:eastAsia="zh-CN"/>
        </w:rPr>
      </w:pPr>
      <w:r>
        <w:t xml:space="preserve">The following information is transmitted by means of the DCI format </w:t>
      </w:r>
      <w:r>
        <w:rPr>
          <w:rFonts w:hint="eastAsia"/>
          <w:lang w:eastAsia="zh-CN"/>
        </w:rPr>
        <w:t>6-0B</w:t>
      </w:r>
      <w:r>
        <w:t>:</w:t>
      </w:r>
    </w:p>
    <w:p w:rsidR="00D06716" w:rsidRPr="00D06716" w:rsidRDefault="0007383D" w:rsidP="00D06716">
      <w:pPr>
        <w:pStyle w:val="B1"/>
        <w:rPr>
          <w:rFonts w:eastAsia="SimSun"/>
          <w:lang w:val="x-none" w:eastAsia="zh-CN"/>
        </w:rPr>
      </w:pPr>
      <w:r>
        <w:t>-</w:t>
      </w:r>
      <w:r>
        <w:tab/>
        <w:t>Flag for format</w:t>
      </w:r>
      <w:r>
        <w:rPr>
          <w:rFonts w:hint="eastAsia"/>
          <w:lang w:eastAsia="zh-CN"/>
        </w:rPr>
        <w:t xml:space="preserve"> 6-</w:t>
      </w:r>
      <w:r>
        <w:t>0</w:t>
      </w:r>
      <w:r>
        <w:rPr>
          <w:rFonts w:hint="eastAsia"/>
          <w:lang w:eastAsia="zh-CN"/>
        </w:rPr>
        <w:t>B</w:t>
      </w:r>
      <w:r>
        <w:t>/format</w:t>
      </w:r>
      <w:r>
        <w:rPr>
          <w:rFonts w:hint="eastAsia"/>
          <w:lang w:eastAsia="zh-CN"/>
        </w:rPr>
        <w:t xml:space="preserve"> 6-</w:t>
      </w:r>
      <w:r>
        <w:t>1</w:t>
      </w:r>
      <w:r>
        <w:rPr>
          <w:rFonts w:hint="eastAsia"/>
          <w:lang w:eastAsia="zh-CN"/>
        </w:rPr>
        <w:t>B</w:t>
      </w:r>
      <w:r>
        <w:t xml:space="preserve"> differentiation – 1 bit, where value 0 indicates format </w:t>
      </w:r>
      <w:r>
        <w:rPr>
          <w:rFonts w:hint="eastAsia"/>
          <w:lang w:eastAsia="zh-CN"/>
        </w:rPr>
        <w:t>6-</w:t>
      </w:r>
      <w:r>
        <w:t>0</w:t>
      </w:r>
      <w:r>
        <w:rPr>
          <w:rFonts w:hint="eastAsia"/>
          <w:lang w:eastAsia="zh-CN"/>
        </w:rPr>
        <w:t>B</w:t>
      </w:r>
      <w:r>
        <w:t xml:space="preserve"> and value 1 indicates format </w:t>
      </w:r>
      <w:r>
        <w:rPr>
          <w:rFonts w:hint="eastAsia"/>
          <w:lang w:eastAsia="zh-CN"/>
        </w:rPr>
        <w:t>6-</w:t>
      </w:r>
      <w:r>
        <w:t>1</w:t>
      </w:r>
      <w:r>
        <w:rPr>
          <w:rFonts w:hint="eastAsia"/>
          <w:lang w:eastAsia="zh-CN"/>
        </w:rPr>
        <w:t>B</w:t>
      </w:r>
    </w:p>
    <w:p w:rsidR="0007383D" w:rsidRDefault="00D06716" w:rsidP="0007383D">
      <w:pPr>
        <w:pStyle w:val="B1"/>
        <w:rPr>
          <w:rFonts w:eastAsia="SimSun"/>
          <w:lang w:eastAsia="zh-CN"/>
        </w:rPr>
      </w:pPr>
      <w:r w:rsidRPr="00D06716">
        <w:rPr>
          <w:rFonts w:eastAsia="SimSun"/>
          <w:lang w:eastAsia="zh-CN"/>
        </w:rPr>
        <w:t>-</w:t>
      </w:r>
      <w:r w:rsidRPr="00D06716">
        <w:rPr>
          <w:rFonts w:eastAsia="SimSun"/>
          <w:lang w:eastAsia="zh-CN"/>
        </w:rPr>
        <w:tab/>
        <w:t>Flag for sub-PRB resource allocation – 1 bit</w:t>
      </w:r>
      <w:r w:rsidRPr="00D06716">
        <w:rPr>
          <w:rFonts w:eastAsia="SimSun" w:hint="eastAsia"/>
          <w:lang w:eastAsia="zh-CN"/>
        </w:rPr>
        <w:t>,</w:t>
      </w:r>
      <w:r w:rsidRPr="00D06716">
        <w:rPr>
          <w:rFonts w:eastAsia="SimSun"/>
          <w:lang w:val="x-none"/>
        </w:rPr>
        <w:t xml:space="preserve"> where value </w:t>
      </w:r>
      <w:r w:rsidRPr="00D06716">
        <w:rPr>
          <w:rFonts w:eastAsia="SimSun"/>
        </w:rPr>
        <w:t>1</w:t>
      </w:r>
      <w:r w:rsidRPr="00D06716">
        <w:rPr>
          <w:rFonts w:eastAsia="SimSun"/>
          <w:lang w:val="x-none"/>
        </w:rPr>
        <w:t xml:space="preserve"> indicates </w:t>
      </w:r>
      <w:r w:rsidRPr="00D06716">
        <w:rPr>
          <w:rFonts w:eastAsia="SimSun"/>
        </w:rPr>
        <w:t xml:space="preserve">the format 6-0B DCI uses </w:t>
      </w:r>
      <w:r w:rsidRPr="00D06716">
        <w:rPr>
          <w:rFonts w:eastAsia="SimSun" w:hint="eastAsia"/>
          <w:lang w:val="x-none" w:eastAsia="zh-CN"/>
        </w:rPr>
        <w:t xml:space="preserve">sub-PRB resource allocation </w:t>
      </w:r>
      <w:r w:rsidRPr="00D06716">
        <w:rPr>
          <w:rFonts w:eastAsia="SimSun"/>
          <w:lang w:eastAsia="zh-CN"/>
        </w:rPr>
        <w:t xml:space="preserve">and value 0 indicates the format 6-0B DCI does not use sub-PRB resource allocation. This field is present when </w:t>
      </w:r>
      <w:r w:rsidR="00686DFA">
        <w:rPr>
          <w:i/>
        </w:rPr>
        <w:t>ce-PUSCH-</w:t>
      </w:r>
      <w:r w:rsidR="00686DFA" w:rsidRPr="009A25B2">
        <w:rPr>
          <w:i/>
        </w:rPr>
        <w:t>SubPRB</w:t>
      </w:r>
      <w:r w:rsidR="00686DFA" w:rsidRPr="00B25906">
        <w:rPr>
          <w:i/>
        </w:rPr>
        <w:t>-Config</w:t>
      </w:r>
      <w:r w:rsidR="00686DFA">
        <w:t xml:space="preserve"> is configured</w:t>
      </w:r>
      <w:r w:rsidRPr="00D06716">
        <w:rPr>
          <w:rFonts w:eastAsia="SimSun"/>
          <w:lang w:eastAsia="zh-CN"/>
        </w:rPr>
        <w:t xml:space="preserve"> by higher layers and the DCI is mapped onto the UE-specific search space given by C-RNTI as defined in [3].</w:t>
      </w:r>
    </w:p>
    <w:p w:rsidR="0064210D" w:rsidRPr="002A7DB8" w:rsidRDefault="0064210D" w:rsidP="0007383D">
      <w:pPr>
        <w:pStyle w:val="B1"/>
      </w:pPr>
      <w:r>
        <w:t>-</w:t>
      </w:r>
      <w:r>
        <w:tab/>
      </w:r>
      <w:r w:rsidRPr="00094CB5">
        <w:t>Modulation and coding scheme</w:t>
      </w:r>
      <w:r w:rsidRPr="00094CB5">
        <w:rPr>
          <w:rFonts w:hint="eastAsia"/>
          <w:lang w:eastAsia="zh-CN"/>
        </w:rPr>
        <w:t xml:space="preserve"> </w:t>
      </w:r>
      <w:r w:rsidRPr="00094CB5">
        <w:t xml:space="preserve">– </w:t>
      </w:r>
      <w:r>
        <w:rPr>
          <w:rFonts w:hint="eastAsia"/>
          <w:lang w:eastAsia="zh-CN"/>
        </w:rPr>
        <w:t>4</w:t>
      </w:r>
      <w:r w:rsidRPr="00094CB5">
        <w:rPr>
          <w:rFonts w:hint="eastAsia"/>
          <w:lang w:eastAsia="zh-CN"/>
        </w:rPr>
        <w:t xml:space="preserve"> </w:t>
      </w:r>
      <w:r w:rsidRPr="00094CB5">
        <w:t xml:space="preserve">bits as defined in </w:t>
      </w:r>
      <w:r>
        <w:t>subclause</w:t>
      </w:r>
      <w:r w:rsidRPr="00094CB5">
        <w:t xml:space="preserve"> </w:t>
      </w:r>
      <w:r>
        <w:rPr>
          <w:rFonts w:hint="eastAsia"/>
          <w:lang w:eastAsia="zh-CN"/>
        </w:rPr>
        <w:t>8.6</w:t>
      </w:r>
      <w:r>
        <w:t xml:space="preserve"> of [3].</w:t>
      </w:r>
      <w:r w:rsidRPr="00D06716">
        <w:t xml:space="preserve"> </w:t>
      </w:r>
      <w:r>
        <w:t>The field is only present if format 6-0B CRC is scrambled by PUR-RNTI and for not sub-PRB resource allocation.</w:t>
      </w:r>
    </w:p>
    <w:p w:rsidR="00D06716" w:rsidRPr="00D06716" w:rsidRDefault="0007383D" w:rsidP="00D06716">
      <w:pPr>
        <w:pStyle w:val="B1"/>
        <w:rPr>
          <w:rFonts w:eastAsia="SimSun"/>
          <w:lang w:val="x-none"/>
        </w:rPr>
      </w:pPr>
      <w:r>
        <w:t>-</w:t>
      </w:r>
      <w:r>
        <w:tab/>
        <w:t>Resource block assignment</w:t>
      </w:r>
      <w:r>
        <w:rPr>
          <w:rFonts w:hint="eastAsia"/>
          <w:lang w:eastAsia="zh-CN"/>
        </w:rPr>
        <w:t xml:space="preserve"> </w:t>
      </w:r>
      <w:r>
        <w:t xml:space="preserve">– </w:t>
      </w:r>
      <w:r w:rsidR="0064210D">
        <w:t>The field is not present if format 6-0B CRC is scrambled by PUR-RNTI and Modulation and coding scheme is set to all ones for not sub-PRB resource allocation.</w:t>
      </w:r>
    </w:p>
    <w:p w:rsidR="00D06716" w:rsidRPr="00D06716" w:rsidRDefault="00D06716" w:rsidP="00357752">
      <w:pPr>
        <w:pStyle w:val="B2"/>
        <w:rPr>
          <w:rFonts w:eastAsia="SimSun"/>
          <w:lang w:val="x-none"/>
        </w:rPr>
      </w:pPr>
      <w:r w:rsidRPr="00D06716">
        <w:rPr>
          <w:rFonts w:eastAsia="SimSun"/>
          <w:lang w:val="x-none"/>
        </w:rPr>
        <w:t>-</w:t>
      </w:r>
      <w:r w:rsidRPr="00D06716">
        <w:rPr>
          <w:rFonts w:eastAsia="SimSun"/>
          <w:lang w:val="x-none"/>
        </w:rPr>
        <w:tab/>
        <w:t xml:space="preserve">If </w:t>
      </w:r>
      <w:r w:rsidRPr="00D06716">
        <w:rPr>
          <w:rFonts w:eastAsia="SimSun"/>
        </w:rPr>
        <w:t xml:space="preserve">the flag for sub-PRB resource allocation is set to 1: </w:t>
      </w:r>
    </w:p>
    <w:p w:rsidR="00D06716" w:rsidRPr="00D06716" w:rsidRDefault="00D06716" w:rsidP="00357752">
      <w:pPr>
        <w:pStyle w:val="B3"/>
        <w:rPr>
          <w:rFonts w:eastAsia="SimSun"/>
        </w:rPr>
      </w:pPr>
      <w:r w:rsidRPr="00D06716">
        <w:rPr>
          <w:rFonts w:eastAsia="SimSun"/>
        </w:rPr>
        <w:t>-</w:t>
      </w:r>
      <w:r w:rsidRPr="00D06716">
        <w:rPr>
          <w:rFonts w:eastAsia="SimSun"/>
        </w:rPr>
        <w:tab/>
      </w:r>
      <w:r w:rsidRPr="00D06716">
        <w:rPr>
          <w:rFonts w:eastAsia="SimSun"/>
          <w:position w:val="-32"/>
        </w:rPr>
        <w:object w:dxaOrig="1219" w:dyaOrig="740">
          <v:shape id="_x0000_i3239" type="#_x0000_t75" style="width:60.75pt;height:36.75pt" o:ole="">
            <v:imagedata r:id="rId1001" o:title=""/>
          </v:shape>
          <o:OLEObject Type="Embed" ProgID="Equation.3" ShapeID="_x0000_i3239" DrawAspect="Content" ObjectID="_1640002104" r:id="rId1002"/>
        </w:object>
      </w:r>
      <w:r w:rsidRPr="00D06716">
        <w:rPr>
          <w:rFonts w:eastAsia="SimSun"/>
        </w:rPr>
        <w:t>+4 bits for PUSCH as defined in [3]</w:t>
      </w:r>
    </w:p>
    <w:p w:rsidR="00D06716" w:rsidRPr="00D06716" w:rsidRDefault="00D06716" w:rsidP="00357752">
      <w:pPr>
        <w:pStyle w:val="B4"/>
        <w:rPr>
          <w:rFonts w:eastAsia="SimSun"/>
          <w:lang w:eastAsia="zh-CN"/>
        </w:rPr>
      </w:pPr>
      <w:r w:rsidRPr="00D06716">
        <w:rPr>
          <w:rFonts w:eastAsia="SimSun"/>
        </w:rPr>
        <w:t>-</w:t>
      </w:r>
      <w:r w:rsidRPr="00D06716">
        <w:rPr>
          <w:rFonts w:eastAsia="SimSun"/>
        </w:rPr>
        <w:tab/>
      </w:r>
      <w:r w:rsidRPr="00D06716">
        <w:rPr>
          <w:rFonts w:eastAsia="SimSun"/>
          <w:position w:val="-32"/>
        </w:rPr>
        <w:object w:dxaOrig="1219" w:dyaOrig="740">
          <v:shape id="_x0000_i3240" type="#_x0000_t75" style="width:60.75pt;height:36.75pt" o:ole="">
            <v:imagedata r:id="rId1003" o:title=""/>
          </v:shape>
          <o:OLEObject Type="Embed" ProgID="Equation.3" ShapeID="_x0000_i3240" DrawAspect="Content" ObjectID="_1640002105" r:id="rId1004"/>
        </w:object>
      </w:r>
      <w:r w:rsidRPr="00D06716">
        <w:rPr>
          <w:rFonts w:eastAsia="SimSun"/>
        </w:rPr>
        <w:t xml:space="preserve"> </w:t>
      </w:r>
      <w:r w:rsidRPr="00D06716">
        <w:rPr>
          <w:rFonts w:eastAsia="SimSun" w:hint="eastAsia"/>
          <w:lang w:eastAsia="zh-CN"/>
        </w:rPr>
        <w:t xml:space="preserve">MSB </w:t>
      </w:r>
      <w:r w:rsidRPr="00D06716">
        <w:rPr>
          <w:rFonts w:eastAsia="SimSun"/>
        </w:rPr>
        <w:t>bit</w:t>
      </w:r>
      <w:r w:rsidRPr="00D06716">
        <w:rPr>
          <w:rFonts w:eastAsia="SimSun" w:hint="eastAsia"/>
          <w:lang w:eastAsia="zh-CN"/>
        </w:rPr>
        <w:t>s provide the narrowband index as defined in s</w:t>
      </w:r>
      <w:r>
        <w:rPr>
          <w:rFonts w:eastAsia="SimSun"/>
          <w:lang w:eastAsia="zh-CN"/>
        </w:rPr>
        <w:t>ubclause</w:t>
      </w:r>
      <w:r w:rsidRPr="00D06716">
        <w:rPr>
          <w:rFonts w:eastAsia="SimSun" w:hint="eastAsia"/>
          <w:lang w:eastAsia="zh-CN"/>
        </w:rPr>
        <w:t xml:space="preserve"> </w:t>
      </w:r>
      <w:r w:rsidRPr="00D06716">
        <w:rPr>
          <w:rFonts w:eastAsia="SimSun"/>
          <w:lang w:eastAsia="zh-CN"/>
        </w:rPr>
        <w:t>5.2.4</w:t>
      </w:r>
      <w:r w:rsidRPr="00D06716">
        <w:rPr>
          <w:rFonts w:eastAsia="SimSun" w:hint="eastAsia"/>
          <w:lang w:eastAsia="zh-CN"/>
        </w:rPr>
        <w:t xml:space="preserve"> of [2] </w:t>
      </w:r>
    </w:p>
    <w:p w:rsidR="00131073" w:rsidRDefault="00D06716" w:rsidP="003D6783">
      <w:pPr>
        <w:pStyle w:val="B4"/>
        <w:rPr>
          <w:rFonts w:eastAsia="SimSun"/>
          <w:lang w:eastAsia="zh-CN"/>
        </w:rPr>
      </w:pPr>
      <w:r w:rsidRPr="00D06716">
        <w:rPr>
          <w:rFonts w:eastAsia="SimSun"/>
        </w:rPr>
        <w:t>-</w:t>
      </w:r>
      <w:r w:rsidRPr="00D06716">
        <w:rPr>
          <w:rFonts w:eastAsia="SimSun"/>
        </w:rPr>
        <w:tab/>
      </w:r>
      <w:r w:rsidRPr="00D06716">
        <w:rPr>
          <w:rFonts w:eastAsia="SimSun"/>
          <w:lang w:eastAsia="zh-CN"/>
        </w:rPr>
        <w:t>4</w:t>
      </w:r>
      <w:r w:rsidRPr="00D06716">
        <w:rPr>
          <w:rFonts w:eastAsia="SimSun" w:hint="eastAsia"/>
          <w:lang w:eastAsia="zh-CN"/>
        </w:rPr>
        <w:t xml:space="preserve"> </w:t>
      </w:r>
      <w:r w:rsidRPr="00D06716">
        <w:rPr>
          <w:rFonts w:eastAsia="SimSun"/>
        </w:rPr>
        <w:t>bit</w:t>
      </w:r>
      <w:r w:rsidRPr="00D06716">
        <w:rPr>
          <w:rFonts w:eastAsia="SimSun" w:hint="eastAsia"/>
          <w:lang w:eastAsia="zh-CN"/>
        </w:rPr>
        <w:t xml:space="preserve">s provide the resource allocation within the indicated narrowband using UL resource allocation type </w:t>
      </w:r>
      <w:r w:rsidRPr="00D06716">
        <w:rPr>
          <w:rFonts w:eastAsia="SimSun"/>
          <w:lang w:eastAsia="zh-CN"/>
        </w:rPr>
        <w:t>5</w:t>
      </w:r>
      <w:r w:rsidRPr="00D06716">
        <w:rPr>
          <w:rFonts w:eastAsia="SimSun" w:hint="eastAsia"/>
          <w:lang w:eastAsia="zh-CN"/>
        </w:rPr>
        <w:t xml:space="preserve"> </w:t>
      </w:r>
      <w:r w:rsidRPr="00D06716">
        <w:rPr>
          <w:rFonts w:eastAsia="SimSun"/>
          <w:lang w:eastAsia="zh-CN"/>
        </w:rPr>
        <w:t>as defined in s</w:t>
      </w:r>
      <w:r>
        <w:rPr>
          <w:rFonts w:eastAsia="SimSun"/>
          <w:lang w:eastAsia="zh-CN"/>
        </w:rPr>
        <w:t>ubclause</w:t>
      </w:r>
      <w:r w:rsidRPr="00D06716">
        <w:rPr>
          <w:rFonts w:eastAsia="SimSun"/>
          <w:lang w:eastAsia="zh-CN"/>
        </w:rPr>
        <w:t xml:space="preserve"> 8.1.6 of [3]</w:t>
      </w:r>
    </w:p>
    <w:p w:rsidR="0007383D" w:rsidRDefault="00D06716" w:rsidP="00357752">
      <w:pPr>
        <w:pStyle w:val="B2"/>
        <w:rPr>
          <w:lang w:eastAsia="zh-CN"/>
        </w:rPr>
      </w:pPr>
      <w:r w:rsidRPr="00D06716">
        <w:rPr>
          <w:rFonts w:eastAsia="SimSun"/>
        </w:rPr>
        <w:t>-</w:t>
      </w:r>
      <w:r w:rsidRPr="00D06716">
        <w:rPr>
          <w:rFonts w:eastAsia="SimSun"/>
        </w:rPr>
        <w:tab/>
        <w:t xml:space="preserve">Otherwise, </w:t>
      </w:r>
      <w:r w:rsidR="00516E22">
        <w:rPr>
          <w:position w:val="-32"/>
        </w:rPr>
        <w:pict>
          <v:shape id="_x0000_i3241" type="#_x0000_t75" style="width:60.75pt;height:36.75pt">
            <v:imagedata r:id="rId1001" o:title=""/>
          </v:shape>
        </w:pict>
      </w:r>
      <w:r w:rsidR="0007383D">
        <w:t>+3</w:t>
      </w:r>
      <w:r w:rsidR="0007383D">
        <w:rPr>
          <w:rFonts w:hint="eastAsia"/>
          <w:lang w:eastAsia="zh-CN"/>
        </w:rPr>
        <w:t xml:space="preserve"> </w:t>
      </w:r>
      <w:r w:rsidR="0007383D">
        <w:t>bits</w:t>
      </w:r>
      <w:r w:rsidR="0007383D">
        <w:rPr>
          <w:rFonts w:hint="eastAsia"/>
          <w:lang w:eastAsia="zh-CN"/>
        </w:rPr>
        <w:t xml:space="preserve"> for PUSCH as defined in [3]:</w:t>
      </w:r>
    </w:p>
    <w:p w:rsidR="0007383D" w:rsidRPr="005D013B" w:rsidRDefault="0007383D" w:rsidP="00357752">
      <w:pPr>
        <w:pStyle w:val="B3"/>
        <w:rPr>
          <w:lang w:eastAsia="zh-CN"/>
        </w:rPr>
      </w:pPr>
      <w:r>
        <w:rPr>
          <w:lang w:eastAsia="zh-CN"/>
        </w:rPr>
        <w:t>-</w:t>
      </w:r>
      <w:r>
        <w:rPr>
          <w:lang w:eastAsia="zh-CN"/>
        </w:rPr>
        <w:tab/>
      </w:r>
      <w:r w:rsidR="00516E22">
        <w:rPr>
          <w:position w:val="-32"/>
        </w:rPr>
        <w:pict>
          <v:shape id="_x0000_i3242" type="#_x0000_t75" style="width:60.75pt;height:36.75pt">
            <v:imagedata r:id="rId1003" o:title=""/>
          </v:shape>
        </w:pict>
      </w:r>
      <w:r>
        <w:t xml:space="preserve"> </w:t>
      </w:r>
      <w:r>
        <w:rPr>
          <w:rFonts w:hint="eastAsia"/>
          <w:lang w:eastAsia="zh-CN"/>
        </w:rPr>
        <w:t xml:space="preserve">MSB </w:t>
      </w:r>
      <w:r w:rsidRPr="00E62B88">
        <w:t>bit</w:t>
      </w:r>
      <w:r>
        <w:rPr>
          <w:rFonts w:hint="eastAsia"/>
          <w:lang w:eastAsia="zh-CN"/>
        </w:rPr>
        <w:t xml:space="preserve">s provide the narrowband index as defined in </w:t>
      </w:r>
      <w:r w:rsidR="00357752">
        <w:rPr>
          <w:rFonts w:hint="eastAsia"/>
          <w:lang w:eastAsia="zh-CN"/>
        </w:rPr>
        <w:t>subclause</w:t>
      </w:r>
      <w:r>
        <w:rPr>
          <w:rFonts w:hint="eastAsia"/>
          <w:lang w:eastAsia="zh-CN"/>
        </w:rPr>
        <w:t xml:space="preserve"> </w:t>
      </w:r>
      <w:r>
        <w:rPr>
          <w:lang w:eastAsia="zh-CN"/>
        </w:rPr>
        <w:t>5.2.4</w:t>
      </w:r>
      <w:r>
        <w:rPr>
          <w:rFonts w:hint="eastAsia"/>
          <w:lang w:eastAsia="zh-CN"/>
        </w:rPr>
        <w:t xml:space="preserve"> of [2] </w:t>
      </w:r>
    </w:p>
    <w:p w:rsidR="0007383D" w:rsidRDefault="0007383D" w:rsidP="00357752">
      <w:pPr>
        <w:pStyle w:val="B3"/>
        <w:rPr>
          <w:lang w:eastAsia="zh-CN"/>
        </w:rPr>
      </w:pPr>
      <w:r>
        <w:rPr>
          <w:lang w:eastAsia="zh-CN"/>
        </w:rPr>
        <w:t>-</w:t>
      </w:r>
      <w:r>
        <w:rPr>
          <w:lang w:eastAsia="zh-CN"/>
        </w:rPr>
        <w:tab/>
        <w:t>3</w:t>
      </w:r>
      <w:r>
        <w:rPr>
          <w:rFonts w:hint="eastAsia"/>
          <w:lang w:eastAsia="zh-CN"/>
        </w:rPr>
        <w:t xml:space="preserve"> </w:t>
      </w:r>
      <w:r w:rsidRPr="00E62B88">
        <w:t>bit</w:t>
      </w:r>
      <w:r>
        <w:rPr>
          <w:rFonts w:hint="eastAsia"/>
          <w:lang w:eastAsia="zh-CN"/>
        </w:rPr>
        <w:t>s provide the resource allocation within the indicated narrowband</w:t>
      </w:r>
      <w:r>
        <w:rPr>
          <w:lang w:eastAsia="zh-CN"/>
        </w:rPr>
        <w:t xml:space="preserve"> </w:t>
      </w:r>
      <w:r>
        <w:rPr>
          <w:rFonts w:hint="eastAsia"/>
          <w:lang w:eastAsia="zh-CN"/>
        </w:rPr>
        <w:t xml:space="preserve">as specified in </w:t>
      </w:r>
      <w:r w:rsidR="00357752">
        <w:rPr>
          <w:lang w:eastAsia="zh-CN"/>
        </w:rPr>
        <w:t>subclause</w:t>
      </w:r>
      <w:r>
        <w:rPr>
          <w:lang w:eastAsia="zh-CN"/>
        </w:rPr>
        <w:t xml:space="preserve"> 8.</w:t>
      </w:r>
      <w:r>
        <w:rPr>
          <w:rFonts w:hint="eastAsia"/>
          <w:lang w:eastAsia="zh-CN"/>
        </w:rPr>
        <w:t>1.</w:t>
      </w:r>
      <w:r>
        <w:rPr>
          <w:lang w:eastAsia="zh-CN"/>
        </w:rPr>
        <w:t xml:space="preserve">3 of [3] </w:t>
      </w:r>
    </w:p>
    <w:p w:rsidR="0064210D" w:rsidRDefault="0064210D" w:rsidP="002A7DB8">
      <w:r>
        <w:t>If format 6-0B CRC is scrambled by PUR-RNTI and Resource block assignment is set to all ones for sub-PRB resource allocation or Modulation and coding scheme is set to all ones for not sub-PRB resource allocation, the remaining fields are set as follows:</w:t>
      </w:r>
    </w:p>
    <w:p w:rsidR="0064210D" w:rsidRDefault="0064210D" w:rsidP="0064210D">
      <w:pPr>
        <w:pStyle w:val="B1"/>
      </w:pPr>
      <w:r>
        <w:t>-</w:t>
      </w:r>
      <w:r>
        <w:tab/>
        <w:t xml:space="preserve">ACK or Fallback indicator </w:t>
      </w:r>
      <w:r w:rsidRPr="001C2260">
        <w:t xml:space="preserve">– </w:t>
      </w:r>
      <w:r>
        <w:t xml:space="preserve">1 </w:t>
      </w:r>
      <w:r w:rsidRPr="001C2260">
        <w:t>bit</w:t>
      </w:r>
      <w:r>
        <w:t>, where value 0 indicates ACK and value 1 indicates fallback as defined in subclause 9.1.5.3 of [3]</w:t>
      </w:r>
    </w:p>
    <w:p w:rsidR="0064210D" w:rsidRDefault="0064210D" w:rsidP="0064210D">
      <w:pPr>
        <w:pStyle w:val="B1"/>
      </w:pPr>
      <w:r>
        <w:t>-</w:t>
      </w:r>
      <w:r>
        <w:tab/>
        <w:t xml:space="preserve">PUSCH repetition adjustment </w:t>
      </w:r>
      <w:r w:rsidRPr="001C2260">
        <w:t xml:space="preserve">– </w:t>
      </w:r>
      <w:r>
        <w:t xml:space="preserve">3 </w:t>
      </w:r>
      <w:r w:rsidRPr="001C2260">
        <w:t>bit</w:t>
      </w:r>
      <w:r>
        <w:t>s as defined in subclause 8.0 of [3]</w:t>
      </w:r>
    </w:p>
    <w:p w:rsidR="0064210D" w:rsidRDefault="0064210D" w:rsidP="0064210D">
      <w:pPr>
        <w:pStyle w:val="B1"/>
      </w:pPr>
      <w:r>
        <w:t>-</w:t>
      </w:r>
      <w:r>
        <w:tab/>
        <w:t>Timing advance adjustment</w:t>
      </w:r>
      <w:r w:rsidRPr="001C2260">
        <w:t xml:space="preserve"> – </w:t>
      </w:r>
      <w:r>
        <w:t xml:space="preserve">6 </w:t>
      </w:r>
      <w:r w:rsidRPr="001C2260">
        <w:t>bit</w:t>
      </w:r>
      <w:r>
        <w:t>s as defined in subclause 4.2.3 of [3]. The field is only present if ACK or Fallback indicator is set to 0.</w:t>
      </w:r>
    </w:p>
    <w:p w:rsidR="0064210D" w:rsidRDefault="0064210D" w:rsidP="0064210D">
      <w:pPr>
        <w:pStyle w:val="B1"/>
        <w:rPr>
          <w:lang w:eastAsia="zh-CN"/>
        </w:rPr>
      </w:pPr>
      <w:r>
        <w:rPr>
          <w:lang w:eastAsia="ko-KR"/>
        </w:rPr>
        <w:lastRenderedPageBreak/>
        <w:t>-</w:t>
      </w:r>
      <w:r>
        <w:rPr>
          <w:lang w:eastAsia="ko-KR"/>
        </w:rPr>
        <w:tab/>
        <w:t xml:space="preserve">All the remaining bits in format </w:t>
      </w:r>
      <w:r>
        <w:rPr>
          <w:lang w:eastAsia="zh-CN"/>
        </w:rPr>
        <w:t>6-0B</w:t>
      </w:r>
      <w:r>
        <w:rPr>
          <w:lang w:eastAsia="ko-KR"/>
        </w:rPr>
        <w:t xml:space="preserve"> are set to </w:t>
      </w:r>
      <w:r>
        <w:rPr>
          <w:lang w:eastAsia="zh-CN"/>
        </w:rPr>
        <w:t>zero</w:t>
      </w:r>
    </w:p>
    <w:p w:rsidR="0064210D" w:rsidRPr="002A7DB8" w:rsidRDefault="0064210D" w:rsidP="002A7DB8">
      <w:pPr>
        <w:rPr>
          <w:rFonts w:eastAsia="SimSun"/>
          <w:lang w:val="x-none" w:eastAsia="zh-CN"/>
        </w:rPr>
      </w:pPr>
      <w:r>
        <w:t xml:space="preserve">Otherwise </w:t>
      </w:r>
    </w:p>
    <w:p w:rsidR="00D06716" w:rsidRPr="00D06716" w:rsidRDefault="0007383D" w:rsidP="00D06716">
      <w:pPr>
        <w:pStyle w:val="B1"/>
        <w:rPr>
          <w:rFonts w:eastAsia="SimSun"/>
          <w:lang w:val="x-none" w:eastAsia="zh-CN"/>
        </w:rPr>
      </w:pPr>
      <w:r>
        <w:t>-</w:t>
      </w:r>
      <w:r>
        <w:tab/>
      </w:r>
      <w:r w:rsidRPr="00094CB5">
        <w:t>Modulation and coding scheme</w:t>
      </w:r>
      <w:r w:rsidRPr="00094CB5">
        <w:rPr>
          <w:rFonts w:hint="eastAsia"/>
          <w:lang w:eastAsia="zh-CN"/>
        </w:rPr>
        <w:t xml:space="preserve"> </w:t>
      </w:r>
      <w:r w:rsidRPr="00094CB5">
        <w:t xml:space="preserve">– </w:t>
      </w:r>
      <w:r w:rsidR="00D06716">
        <w:t xml:space="preserve">3 or </w:t>
      </w:r>
      <w:r>
        <w:rPr>
          <w:rFonts w:hint="eastAsia"/>
          <w:lang w:eastAsia="zh-CN"/>
        </w:rPr>
        <w:t>4</w:t>
      </w:r>
      <w:r w:rsidRPr="00094CB5">
        <w:rPr>
          <w:rFonts w:hint="eastAsia"/>
          <w:lang w:eastAsia="zh-CN"/>
        </w:rPr>
        <w:t xml:space="preserve"> </w:t>
      </w:r>
      <w:r w:rsidRPr="00094CB5">
        <w:t xml:space="preserve">bits as defined in </w:t>
      </w:r>
      <w:r w:rsidR="00357752">
        <w:t>subclause</w:t>
      </w:r>
      <w:r w:rsidRPr="00094CB5">
        <w:t xml:space="preserve"> </w:t>
      </w:r>
      <w:r>
        <w:rPr>
          <w:rFonts w:hint="eastAsia"/>
          <w:lang w:eastAsia="zh-CN"/>
        </w:rPr>
        <w:t>8.6</w:t>
      </w:r>
      <w:r>
        <w:t xml:space="preserve"> of [3]</w:t>
      </w:r>
      <w:r w:rsidR="00D06716">
        <w:t>.</w:t>
      </w:r>
      <w:r w:rsidR="00D06716" w:rsidRPr="00D06716">
        <w:t xml:space="preserve"> The 3-bit field applies when </w:t>
      </w:r>
      <w:r w:rsidR="00D06716" w:rsidRPr="00D06716">
        <w:rPr>
          <w:rFonts w:eastAsia="SimSun"/>
        </w:rPr>
        <w:t>the flag for sub-PRB resource allocation is present and set to 1</w:t>
      </w:r>
      <w:r w:rsidR="00D06716" w:rsidRPr="00D06716">
        <w:t>, otherwise the 4-bit field applies.</w:t>
      </w:r>
      <w:r w:rsidR="009620C8">
        <w:t xml:space="preserve"> The field is not present if </w:t>
      </w:r>
      <w:r w:rsidR="009620C8" w:rsidRPr="002D43E8">
        <w:rPr>
          <w:i/>
          <w:iCs/>
        </w:rPr>
        <w:t>multi-TB-</w:t>
      </w:r>
      <w:r w:rsidR="009620C8">
        <w:rPr>
          <w:i/>
          <w:iCs/>
        </w:rPr>
        <w:t>U</w:t>
      </w:r>
      <w:r w:rsidR="009620C8" w:rsidRPr="002D43E8">
        <w:rPr>
          <w:i/>
          <w:iCs/>
        </w:rPr>
        <w:t>L-config</w:t>
      </w:r>
      <w:r w:rsidR="009620C8">
        <w:t xml:space="preserve"> is enabled </w:t>
      </w:r>
      <w:r w:rsidR="009620C8" w:rsidRPr="00D06716">
        <w:rPr>
          <w:rFonts w:eastAsia="SimSun"/>
          <w:lang w:eastAsia="zh-CN"/>
        </w:rPr>
        <w:t>and the DCI is mapped onto the UE-specific search space given by C-RNTI as defined in [3]</w:t>
      </w:r>
      <w:r w:rsidR="009620C8">
        <w:rPr>
          <w:rFonts w:eastAsia="SimSun"/>
          <w:lang w:eastAsia="zh-CN"/>
        </w:rPr>
        <w:t xml:space="preserve">, or </w:t>
      </w:r>
      <w:r w:rsidR="009620C8">
        <w:t>if format 6-0B CRC is scrambled by PUR-RNTI and for not sub-PRB resource allocation.</w:t>
      </w:r>
    </w:p>
    <w:p w:rsidR="0007383D" w:rsidRPr="00357752" w:rsidRDefault="00D06716" w:rsidP="00D06716">
      <w:pPr>
        <w:pStyle w:val="B1"/>
        <w:rPr>
          <w:rFonts w:eastAsia="SimSun"/>
        </w:rPr>
      </w:pPr>
      <w:r w:rsidRPr="00D06716">
        <w:rPr>
          <w:rFonts w:eastAsia="SimSun"/>
        </w:rPr>
        <w:t>-</w:t>
      </w:r>
      <w:r w:rsidRPr="00D06716">
        <w:rPr>
          <w:rFonts w:eastAsia="SimSun"/>
        </w:rPr>
        <w:tab/>
        <w:t xml:space="preserve">Number of resource units – 1 bit as defined in </w:t>
      </w:r>
      <w:r w:rsidR="00357752">
        <w:rPr>
          <w:rFonts w:eastAsia="SimSun"/>
        </w:rPr>
        <w:t>subclause</w:t>
      </w:r>
      <w:r w:rsidRPr="00D06716">
        <w:rPr>
          <w:rFonts w:eastAsia="SimSun"/>
        </w:rPr>
        <w:t xml:space="preserve"> 8.</w:t>
      </w:r>
      <w:r w:rsidR="00176EFA">
        <w:rPr>
          <w:rFonts w:eastAsia="SimSun"/>
        </w:rPr>
        <w:t>1.6</w:t>
      </w:r>
      <w:r w:rsidRPr="00D06716">
        <w:rPr>
          <w:rFonts w:eastAsia="SimSun"/>
        </w:rPr>
        <w:t xml:space="preserve"> of [3]. This field is present </w:t>
      </w:r>
      <w:r w:rsidRPr="00D06716">
        <w:t xml:space="preserve">when </w:t>
      </w:r>
      <w:r w:rsidRPr="00D06716">
        <w:rPr>
          <w:rFonts w:eastAsia="SimSun"/>
        </w:rPr>
        <w:t>the flag for sub-PRB resource allocation is present and is reserved when the flag for sub-PRB resource allocation is set to 0.</w:t>
      </w:r>
    </w:p>
    <w:p w:rsidR="0007383D" w:rsidRDefault="0007383D" w:rsidP="0007383D">
      <w:pPr>
        <w:pStyle w:val="B1"/>
        <w:rPr>
          <w:lang w:eastAsia="zh-CN"/>
        </w:rPr>
      </w:pPr>
      <w:r>
        <w:t>-</w:t>
      </w:r>
      <w:r>
        <w:tab/>
      </w:r>
      <w:r>
        <w:rPr>
          <w:rFonts w:hint="eastAsia"/>
          <w:lang w:eastAsia="zh-CN"/>
        </w:rPr>
        <w:t>Repetition number</w:t>
      </w:r>
      <w:r>
        <w:t xml:space="preserve"> – </w:t>
      </w:r>
      <w:r>
        <w:rPr>
          <w:rFonts w:hint="eastAsia"/>
          <w:lang w:eastAsia="zh-CN"/>
        </w:rPr>
        <w:t>3</w:t>
      </w:r>
      <w:r>
        <w:t xml:space="preserve"> bit</w:t>
      </w:r>
      <w:r>
        <w:rPr>
          <w:rFonts w:hint="eastAsia"/>
          <w:lang w:eastAsia="zh-CN"/>
        </w:rPr>
        <w:t xml:space="preserve">s as defined in </w:t>
      </w:r>
      <w:r w:rsidR="00357752">
        <w:rPr>
          <w:rFonts w:hint="eastAsia"/>
          <w:lang w:eastAsia="zh-CN"/>
        </w:rPr>
        <w:t>subclause</w:t>
      </w:r>
      <w:r>
        <w:rPr>
          <w:rFonts w:hint="eastAsia"/>
          <w:lang w:eastAsia="zh-CN"/>
        </w:rPr>
        <w:t xml:space="preserve"> 8.0 of [3]</w:t>
      </w:r>
    </w:p>
    <w:p w:rsidR="0007383D" w:rsidRDefault="0007383D" w:rsidP="0007383D">
      <w:pPr>
        <w:pStyle w:val="B1"/>
        <w:rPr>
          <w:lang w:eastAsia="zh-CN"/>
        </w:rPr>
      </w:pPr>
      <w:r>
        <w:t>-</w:t>
      </w:r>
      <w:r>
        <w:tab/>
        <w:t xml:space="preserve">HARQ process number – </w:t>
      </w:r>
      <w:r>
        <w:rPr>
          <w:rFonts w:hint="eastAsia"/>
          <w:lang w:eastAsia="zh-CN"/>
        </w:rPr>
        <w:t>1</w:t>
      </w:r>
      <w:r>
        <w:t xml:space="preserve"> bit</w:t>
      </w:r>
      <w:r w:rsidR="00FB4A6B">
        <w:t xml:space="preserve">. The field is not present if </w:t>
      </w:r>
      <w:r w:rsidR="00FB4A6B" w:rsidRPr="002D43E8">
        <w:rPr>
          <w:i/>
          <w:iCs/>
        </w:rPr>
        <w:t>multi-TB-</w:t>
      </w:r>
      <w:r w:rsidR="00FB4A6B">
        <w:rPr>
          <w:i/>
          <w:iCs/>
        </w:rPr>
        <w:t>U</w:t>
      </w:r>
      <w:r w:rsidR="00FB4A6B" w:rsidRPr="002D43E8">
        <w:rPr>
          <w:i/>
          <w:iCs/>
        </w:rPr>
        <w:t>L-config</w:t>
      </w:r>
      <w:r w:rsidR="00FB4A6B">
        <w:t xml:space="preserve"> is enabled </w:t>
      </w:r>
      <w:r w:rsidR="00FB4A6B" w:rsidRPr="00D06716">
        <w:rPr>
          <w:rFonts w:eastAsia="SimSun"/>
          <w:lang w:eastAsia="zh-CN"/>
        </w:rPr>
        <w:t>and the DCI is mapped onto the UE-specific search space given by C-RNTI as defined in [3]</w:t>
      </w:r>
      <w:r w:rsidR="00FB4A6B">
        <w:t>.</w:t>
      </w:r>
      <w:r>
        <w:t xml:space="preserve"> </w:t>
      </w:r>
    </w:p>
    <w:p w:rsidR="0007383D" w:rsidRDefault="0007383D" w:rsidP="0007383D">
      <w:pPr>
        <w:pStyle w:val="B1"/>
        <w:rPr>
          <w:lang w:eastAsia="zh-CN"/>
        </w:rPr>
      </w:pPr>
      <w:r>
        <w:t>-</w:t>
      </w:r>
      <w:r>
        <w:tab/>
        <w:t>New data indicator – 1 bit</w:t>
      </w:r>
      <w:r w:rsidR="00FB4A6B">
        <w:t xml:space="preserve">. The field is not present if </w:t>
      </w:r>
      <w:r w:rsidR="00FB4A6B" w:rsidRPr="002D43E8">
        <w:rPr>
          <w:i/>
          <w:iCs/>
        </w:rPr>
        <w:t>multi-TB-</w:t>
      </w:r>
      <w:r w:rsidR="00FB4A6B">
        <w:rPr>
          <w:i/>
          <w:iCs/>
        </w:rPr>
        <w:t>U</w:t>
      </w:r>
      <w:r w:rsidR="00FB4A6B" w:rsidRPr="002D43E8">
        <w:rPr>
          <w:i/>
          <w:iCs/>
        </w:rPr>
        <w:t>L-config</w:t>
      </w:r>
      <w:r w:rsidR="00FB4A6B">
        <w:t xml:space="preserve"> is enabled </w:t>
      </w:r>
      <w:r w:rsidR="00FB4A6B" w:rsidRPr="00D06716">
        <w:rPr>
          <w:rFonts w:eastAsia="SimSun"/>
          <w:lang w:eastAsia="zh-CN"/>
        </w:rPr>
        <w:t>and the DCI is mapped onto the UE-specific search space given by C-RNTI as defined in [3]</w:t>
      </w:r>
      <w:r w:rsidR="00FB4A6B">
        <w:t>.</w:t>
      </w:r>
    </w:p>
    <w:p w:rsidR="00FB4A6B" w:rsidRDefault="0007383D" w:rsidP="00FB4A6B">
      <w:pPr>
        <w:pStyle w:val="B1"/>
        <w:rPr>
          <w:lang w:eastAsia="zh-CN"/>
        </w:rPr>
      </w:pPr>
      <w:r>
        <w:t>-</w:t>
      </w:r>
      <w:r>
        <w:tab/>
      </w:r>
      <w:r>
        <w:rPr>
          <w:rFonts w:hint="eastAsia"/>
          <w:lang w:eastAsia="zh-CN"/>
        </w:rPr>
        <w:t xml:space="preserve">DCI subframe repetition number </w:t>
      </w:r>
      <w:r>
        <w:t xml:space="preserve">– </w:t>
      </w:r>
      <w:r>
        <w:rPr>
          <w:rFonts w:hint="eastAsia"/>
          <w:lang w:eastAsia="zh-CN"/>
        </w:rPr>
        <w:t>2</w:t>
      </w:r>
      <w:r>
        <w:t xml:space="preserve"> bit</w:t>
      </w:r>
      <w:r>
        <w:rPr>
          <w:rFonts w:hint="eastAsia"/>
          <w:lang w:eastAsia="zh-CN"/>
        </w:rPr>
        <w:t xml:space="preserve">s as defined in </w:t>
      </w:r>
      <w:r w:rsidR="00357752">
        <w:rPr>
          <w:lang w:eastAsia="zh-CN"/>
        </w:rPr>
        <w:t>subclause</w:t>
      </w:r>
      <w:r>
        <w:rPr>
          <w:lang w:eastAsia="zh-CN"/>
        </w:rPr>
        <w:t xml:space="preserve"> 9.1.5 of </w:t>
      </w:r>
      <w:r>
        <w:rPr>
          <w:rFonts w:hint="eastAsia"/>
          <w:lang w:eastAsia="zh-CN"/>
        </w:rPr>
        <w:t>[3]</w:t>
      </w:r>
      <w:r w:rsidR="00FB4A6B" w:rsidRPr="00FB4A6B">
        <w:rPr>
          <w:lang w:eastAsia="zh-CN"/>
        </w:rPr>
        <w:t xml:space="preserve"> </w:t>
      </w:r>
    </w:p>
    <w:p w:rsidR="00FB4A6B" w:rsidRDefault="00FB4A6B" w:rsidP="00FB4A6B">
      <w:pPr>
        <w:pStyle w:val="B1"/>
        <w:rPr>
          <w:lang w:eastAsia="zh-CN"/>
        </w:rPr>
      </w:pPr>
      <w:r>
        <w:rPr>
          <w:lang w:eastAsia="zh-CN"/>
        </w:rPr>
        <w:t>-</w:t>
      </w:r>
      <w:r>
        <w:rPr>
          <w:lang w:eastAsia="zh-CN"/>
        </w:rPr>
        <w:tab/>
        <w:t xml:space="preserve">Scheduling TBs for Unicast – 10 bits as defined in subclause 7.1 of [3]. This field is only present </w:t>
      </w:r>
      <w:r>
        <w:t xml:space="preserve">if </w:t>
      </w:r>
      <w:r w:rsidRPr="002D43E8">
        <w:rPr>
          <w:i/>
          <w:iCs/>
        </w:rPr>
        <w:t>multi-TB-</w:t>
      </w:r>
      <w:r>
        <w:rPr>
          <w:i/>
          <w:iCs/>
        </w:rPr>
        <w:t>U</w:t>
      </w:r>
      <w:r w:rsidRPr="002D43E8">
        <w:rPr>
          <w:i/>
          <w:iCs/>
        </w:rPr>
        <w:t>L-config</w:t>
      </w:r>
      <w:r>
        <w:t xml:space="preserve"> is enabled </w:t>
      </w:r>
      <w:r w:rsidRPr="00D06716">
        <w:rPr>
          <w:rFonts w:eastAsia="SimSun"/>
          <w:lang w:eastAsia="zh-CN"/>
        </w:rPr>
        <w:t>and the DCI is mapped onto the UE-specific search space given by C-RNTI as defined in [3]</w:t>
      </w:r>
      <w:r>
        <w:t>.</w:t>
      </w:r>
    </w:p>
    <w:p w:rsidR="0007383D" w:rsidRDefault="00FB4A6B" w:rsidP="0007383D">
      <w:pPr>
        <w:pStyle w:val="B1"/>
        <w:rPr>
          <w:lang w:eastAsia="zh-CN"/>
        </w:rPr>
      </w:pPr>
      <w:r>
        <w:rPr>
          <w:lang w:eastAsia="zh-CN"/>
        </w:rPr>
        <w:t>-</w:t>
      </w:r>
      <w:r>
        <w:rPr>
          <w:lang w:eastAsia="zh-CN"/>
        </w:rPr>
        <w:tab/>
        <w:t xml:space="preserve">Resource reservation – 1 bit as defined in x.x of [3]. This field is only present if higher layer parameter </w:t>
      </w:r>
      <w:r w:rsidRPr="000F1003">
        <w:rPr>
          <w:i/>
          <w:iCs/>
          <w:lang w:eastAsia="zh-CN"/>
        </w:rPr>
        <w:t>ce-reserved-resource-</w:t>
      </w:r>
      <w:r>
        <w:rPr>
          <w:i/>
          <w:iCs/>
          <w:lang w:eastAsia="zh-CN"/>
        </w:rPr>
        <w:t>U</w:t>
      </w:r>
      <w:r w:rsidRPr="000F1003">
        <w:rPr>
          <w:i/>
          <w:iCs/>
          <w:lang w:eastAsia="zh-CN"/>
        </w:rPr>
        <w:t>L-time</w:t>
      </w:r>
      <w:r>
        <w:rPr>
          <w:lang w:eastAsia="zh-CN"/>
        </w:rPr>
        <w:t xml:space="preserve"> is configured and the CRC of the DCI is scrambled by C-RNTI (except during random access).</w:t>
      </w:r>
    </w:p>
    <w:p w:rsidR="00D06716" w:rsidRPr="00D06716" w:rsidRDefault="00D06716" w:rsidP="00D06716">
      <w:pPr>
        <w:rPr>
          <w:rFonts w:eastAsia="SimSun"/>
        </w:rPr>
      </w:pPr>
      <w:r w:rsidRPr="00D06716">
        <w:rPr>
          <w:rFonts w:eastAsia="SimSun"/>
          <w:lang w:eastAsia="zh-CN"/>
        </w:rPr>
        <w:t>If</w:t>
      </w:r>
      <w:r w:rsidRPr="00D06716">
        <w:rPr>
          <w:rFonts w:eastAsia="SimSun" w:hint="eastAsia"/>
          <w:lang w:eastAsia="zh-CN"/>
        </w:rPr>
        <w:t xml:space="preserve"> </w:t>
      </w:r>
      <w:r w:rsidR="00FB4A6B" w:rsidRPr="008E20D7">
        <w:rPr>
          <w:rFonts w:eastAsia="SimSun"/>
          <w:i/>
          <w:iCs/>
          <w:lang w:eastAsia="zh-CN"/>
        </w:rPr>
        <w:t>multi-TB-UL-config</w:t>
      </w:r>
      <w:r w:rsidR="00FB4A6B">
        <w:rPr>
          <w:rFonts w:eastAsia="SimSun"/>
          <w:lang w:eastAsia="zh-CN"/>
        </w:rPr>
        <w:t xml:space="preserve"> is not enabled and </w:t>
      </w:r>
      <w:r w:rsidRPr="00D06716">
        <w:rPr>
          <w:rFonts w:eastAsia="SimSun" w:hint="eastAsia"/>
          <w:lang w:eastAsia="zh-CN"/>
        </w:rPr>
        <w:t xml:space="preserve">the </w:t>
      </w:r>
      <w:r w:rsidRPr="00D06716">
        <w:rPr>
          <w:rFonts w:eastAsia="SimSun"/>
          <w:lang w:eastAsia="zh-CN"/>
        </w:rPr>
        <w:t>Modulation and coding scheme</w:t>
      </w:r>
      <w:r w:rsidRPr="00D06716">
        <w:rPr>
          <w:rFonts w:eastAsia="SimSun" w:hint="eastAsia"/>
          <w:lang w:eastAsia="zh-CN"/>
        </w:rPr>
        <w:t xml:space="preserve"> in format 6-0B is</w:t>
      </w:r>
      <w:r w:rsidRPr="00D06716">
        <w:rPr>
          <w:rFonts w:eastAsia="SimSun"/>
          <w:lang w:eastAsia="zh-CN"/>
        </w:rPr>
        <w:t xml:space="preserve"> 4 bits and</w:t>
      </w:r>
      <w:r w:rsidRPr="00D06716">
        <w:rPr>
          <w:rFonts w:eastAsia="SimSun" w:hint="eastAsia"/>
          <w:lang w:eastAsia="zh-CN"/>
        </w:rPr>
        <w:t xml:space="preserve"> set to </w:t>
      </w:r>
      <w:r w:rsidRPr="00D06716">
        <w:rPr>
          <w:rFonts w:eastAsia="SimSun"/>
          <w:lang w:eastAsia="zh-CN"/>
        </w:rPr>
        <w:t>all ones</w:t>
      </w:r>
      <w:r w:rsidRPr="00D06716">
        <w:rPr>
          <w:rFonts w:eastAsia="SimSun" w:hint="eastAsia"/>
          <w:lang w:eastAsia="zh-CN"/>
        </w:rPr>
        <w:t xml:space="preserve">, </w:t>
      </w:r>
      <w:r w:rsidR="00FB4A6B">
        <w:rPr>
          <w:rFonts w:eastAsia="SimSun"/>
          <w:lang w:eastAsia="zh-CN"/>
        </w:rPr>
        <w:t xml:space="preserve">or </w:t>
      </w:r>
      <w:r w:rsidR="00FB4A6B" w:rsidRPr="008E20D7">
        <w:rPr>
          <w:rFonts w:eastAsia="SimSun"/>
          <w:i/>
          <w:iCs/>
          <w:lang w:eastAsia="zh-CN"/>
        </w:rPr>
        <w:t>multi-TB-UL-config</w:t>
      </w:r>
      <w:r w:rsidR="00FB4A6B">
        <w:rPr>
          <w:rFonts w:eastAsia="SimSun"/>
          <w:lang w:eastAsia="zh-CN"/>
        </w:rPr>
        <w:t xml:space="preserve"> is enabled and the 6 MSB bits of the Scheduling TBs for Unicast Field are set to '111111', </w:t>
      </w:r>
      <w:r w:rsidRPr="00D06716">
        <w:rPr>
          <w:rFonts w:eastAsia="SimSun" w:hint="eastAsia"/>
          <w:lang w:eastAsia="zh-CN"/>
        </w:rPr>
        <w:t>f</w:t>
      </w:r>
      <w:r w:rsidRPr="00D06716">
        <w:rPr>
          <w:rFonts w:eastAsia="SimSun" w:hint="eastAsia"/>
        </w:rPr>
        <w:t>ormat 6-0</w:t>
      </w:r>
      <w:r w:rsidRPr="00D06716">
        <w:rPr>
          <w:rFonts w:eastAsia="SimSun"/>
        </w:rPr>
        <w:t>B is used for the indication of ACK feedback</w:t>
      </w:r>
      <w:r w:rsidRPr="00D06716">
        <w:rPr>
          <w:rFonts w:eastAsia="SimSun" w:hint="eastAsia"/>
          <w:lang w:eastAsia="zh-CN"/>
        </w:rPr>
        <w:t xml:space="preserve">, and </w:t>
      </w:r>
      <w:r w:rsidRPr="00D06716">
        <w:rPr>
          <w:rFonts w:eastAsia="SimSun"/>
          <w:lang w:eastAsia="zh-CN"/>
        </w:rPr>
        <w:t xml:space="preserve">all the remaining bits </w:t>
      </w:r>
      <w:r w:rsidRPr="00D06716">
        <w:rPr>
          <w:rFonts w:eastAsia="SimSun" w:hint="eastAsia"/>
          <w:lang w:eastAsia="zh-CN"/>
        </w:rPr>
        <w:t xml:space="preserve">except </w:t>
      </w:r>
      <w:r w:rsidRPr="00D06716">
        <w:rPr>
          <w:rFonts w:eastAsia="SimSun"/>
        </w:rPr>
        <w:t>Flag for format</w:t>
      </w:r>
      <w:r w:rsidRPr="00D06716">
        <w:rPr>
          <w:rFonts w:eastAsia="SimSun" w:hint="eastAsia"/>
          <w:lang w:eastAsia="zh-CN"/>
        </w:rPr>
        <w:t xml:space="preserve"> 6-</w:t>
      </w:r>
      <w:r w:rsidRPr="00D06716">
        <w:rPr>
          <w:rFonts w:eastAsia="SimSun"/>
        </w:rPr>
        <w:t>0B/format</w:t>
      </w:r>
      <w:r w:rsidRPr="00D06716">
        <w:rPr>
          <w:rFonts w:eastAsia="SimSun" w:hint="eastAsia"/>
          <w:lang w:eastAsia="zh-CN"/>
        </w:rPr>
        <w:t xml:space="preserve"> 6-</w:t>
      </w:r>
      <w:r w:rsidRPr="00D06716">
        <w:rPr>
          <w:rFonts w:eastAsia="SimSun"/>
        </w:rPr>
        <w:t>1</w:t>
      </w:r>
      <w:r w:rsidRPr="00D06716">
        <w:rPr>
          <w:rFonts w:eastAsia="SimSun" w:hint="eastAsia"/>
          <w:lang w:eastAsia="zh-CN"/>
        </w:rPr>
        <w:t>B</w:t>
      </w:r>
      <w:r w:rsidRPr="00D06716">
        <w:rPr>
          <w:rFonts w:eastAsia="SimSun"/>
        </w:rPr>
        <w:t xml:space="preserve"> differentiation</w:t>
      </w:r>
      <w:r w:rsidRPr="00D06716">
        <w:rPr>
          <w:rFonts w:eastAsia="SimSun" w:hint="eastAsia"/>
          <w:lang w:eastAsia="zh-CN"/>
        </w:rPr>
        <w:t xml:space="preserve"> and DCI subframe repetition number are set to </w:t>
      </w:r>
      <w:r w:rsidRPr="00D06716">
        <w:rPr>
          <w:rFonts w:eastAsia="SimSun"/>
          <w:lang w:eastAsia="zh-CN"/>
        </w:rPr>
        <w:t xml:space="preserve">zero. </w:t>
      </w:r>
    </w:p>
    <w:p w:rsidR="0007383D" w:rsidRDefault="0007383D" w:rsidP="0007383D">
      <w:r>
        <w:t xml:space="preserve">If the number of information bits in format </w:t>
      </w:r>
      <w:r>
        <w:rPr>
          <w:rFonts w:hint="eastAsia"/>
          <w:lang w:eastAsia="zh-CN"/>
        </w:rPr>
        <w:t>6-</w:t>
      </w:r>
      <w:r>
        <w:t>0</w:t>
      </w:r>
      <w:r>
        <w:rPr>
          <w:lang w:eastAsia="zh-CN"/>
        </w:rPr>
        <w:t>B</w:t>
      </w:r>
      <w:r>
        <w:t xml:space="preserve"> mapped onto a given search space is less than the payload size of format </w:t>
      </w:r>
      <w:r>
        <w:rPr>
          <w:rFonts w:hint="eastAsia"/>
          <w:lang w:eastAsia="zh-CN"/>
        </w:rPr>
        <w:t>6-</w:t>
      </w:r>
      <w:r>
        <w:t xml:space="preserve">1B for scheduling the same serving cell and mapped onto the same search space (including any padding bits appended to format </w:t>
      </w:r>
      <w:r>
        <w:rPr>
          <w:rFonts w:hint="eastAsia"/>
          <w:lang w:eastAsia="zh-CN"/>
        </w:rPr>
        <w:t>6-</w:t>
      </w:r>
      <w:r>
        <w:t xml:space="preserve">1B), zeros shall be appended to format </w:t>
      </w:r>
      <w:r>
        <w:rPr>
          <w:rFonts w:hint="eastAsia"/>
          <w:lang w:eastAsia="zh-CN"/>
        </w:rPr>
        <w:t>6-</w:t>
      </w:r>
      <w:r>
        <w:t>0</w:t>
      </w:r>
      <w:r>
        <w:rPr>
          <w:lang w:eastAsia="zh-CN"/>
        </w:rPr>
        <w:t>B</w:t>
      </w:r>
      <w:r>
        <w:t xml:space="preserve"> until the payload size equals that of format </w:t>
      </w:r>
      <w:r>
        <w:rPr>
          <w:rFonts w:hint="eastAsia"/>
          <w:lang w:eastAsia="zh-CN"/>
        </w:rPr>
        <w:t>6-</w:t>
      </w:r>
      <w:r>
        <w:t>1B.</w:t>
      </w:r>
    </w:p>
    <w:p w:rsidR="0007383D" w:rsidRDefault="0007383D" w:rsidP="0007383D">
      <w:pPr>
        <w:pStyle w:val="Heading5"/>
      </w:pPr>
      <w:bookmarkStart w:id="650" w:name="_Toc10818795"/>
      <w:bookmarkStart w:id="651" w:name="_Toc20409205"/>
      <w:bookmarkStart w:id="652" w:name="_Toc29387746"/>
      <w:bookmarkStart w:id="653" w:name="_Toc29388775"/>
      <w:r>
        <w:t>5.3.3.1.</w:t>
      </w:r>
      <w:r>
        <w:rPr>
          <w:rFonts w:hint="eastAsia"/>
          <w:lang w:eastAsia="zh-CN"/>
        </w:rPr>
        <w:t>12</w:t>
      </w:r>
      <w:r>
        <w:tab/>
        <w:t xml:space="preserve">Format </w:t>
      </w:r>
      <w:r>
        <w:rPr>
          <w:rFonts w:hint="eastAsia"/>
          <w:lang w:eastAsia="zh-CN"/>
        </w:rPr>
        <w:t>6-1A</w:t>
      </w:r>
      <w:bookmarkEnd w:id="650"/>
      <w:bookmarkEnd w:id="651"/>
      <w:bookmarkEnd w:id="652"/>
      <w:bookmarkEnd w:id="653"/>
    </w:p>
    <w:p w:rsidR="0007383D" w:rsidRDefault="0007383D" w:rsidP="0007383D">
      <w:r>
        <w:t xml:space="preserve">DCI format </w:t>
      </w:r>
      <w:r>
        <w:rPr>
          <w:rFonts w:hint="eastAsia"/>
          <w:lang w:eastAsia="zh-CN"/>
        </w:rPr>
        <w:t>6-</w:t>
      </w:r>
      <w:r>
        <w:t>1A is used for the compact scheduling of one PDSCH codeword in one cell</w:t>
      </w:r>
      <w:r w:rsidR="0056652A">
        <w:t>,</w:t>
      </w:r>
      <w:r>
        <w:t xml:space="preserve"> </w:t>
      </w:r>
      <w:r>
        <w:rPr>
          <w:noProof/>
          <w:color w:val="000000"/>
          <w:lang w:eastAsia="ja-JP"/>
        </w:rPr>
        <w:t>random access procedure initiated by a PDCCH order</w:t>
      </w:r>
      <w:r w:rsidR="0056652A">
        <w:rPr>
          <w:noProof/>
          <w:color w:val="000000"/>
          <w:lang w:eastAsia="ja-JP"/>
        </w:rPr>
        <w:t>, notifying SC-MCCH change</w:t>
      </w:r>
      <w:r w:rsidR="00FB4A6B">
        <w:rPr>
          <w:noProof/>
          <w:color w:val="000000"/>
          <w:lang w:eastAsia="ja-JP"/>
        </w:rPr>
        <w:t xml:space="preserve">, </w:t>
      </w:r>
      <w:r w:rsidR="00FB4A6B">
        <w:t xml:space="preserve">operation on preconfigured UL resources, </w:t>
      </w:r>
      <w:r w:rsidR="00FB4A6B">
        <w:rPr>
          <w:noProof/>
          <w:color w:val="000000"/>
          <w:lang w:eastAsia="ja-JP"/>
        </w:rPr>
        <w:t>and direct indication</w:t>
      </w:r>
      <w:r>
        <w:t xml:space="preserve">. </w:t>
      </w:r>
      <w:r>
        <w:rPr>
          <w:lang w:eastAsia="zh-CN"/>
        </w:rPr>
        <w:t xml:space="preserve">The </w:t>
      </w:r>
      <w:r>
        <w:rPr>
          <w:rFonts w:hint="eastAsia"/>
          <w:lang w:eastAsia="zh-CN"/>
        </w:rPr>
        <w:t xml:space="preserve">DCI corresponding to </w:t>
      </w:r>
      <w:r>
        <w:rPr>
          <w:lang w:eastAsia="zh-CN"/>
        </w:rPr>
        <w:t xml:space="preserve">a </w:t>
      </w:r>
      <w:r>
        <w:rPr>
          <w:rFonts w:hint="eastAsia"/>
          <w:lang w:eastAsia="zh-CN"/>
        </w:rPr>
        <w:t>PDCCH order can be carried by MPDCCH.</w:t>
      </w:r>
    </w:p>
    <w:p w:rsidR="00FB4A6B" w:rsidRDefault="0007383D" w:rsidP="00FB4A6B">
      <w:r>
        <w:t xml:space="preserve">The following information is transmitted by means of the DCI format </w:t>
      </w:r>
      <w:r>
        <w:rPr>
          <w:rFonts w:hint="eastAsia"/>
          <w:lang w:eastAsia="zh-CN"/>
        </w:rPr>
        <w:t>6-</w:t>
      </w:r>
      <w:r>
        <w:t>1A:</w:t>
      </w:r>
      <w:r w:rsidR="00FB4A6B" w:rsidRPr="00FB4A6B">
        <w:t xml:space="preserve"> </w:t>
      </w:r>
    </w:p>
    <w:p w:rsidR="00FB4A6B" w:rsidRDefault="00FB4A6B" w:rsidP="00FB4A6B">
      <w:pPr>
        <w:pStyle w:val="B1"/>
        <w:rPr>
          <w:lang w:val="en-US" w:eastAsia="ja-JP"/>
        </w:rPr>
      </w:pPr>
      <w:r w:rsidRPr="00C74317">
        <w:rPr>
          <w:lang w:val="en-US" w:eastAsia="ja-JP"/>
        </w:rPr>
        <w:t xml:space="preserve">Format 6-1A is used for direction indication only if </w:t>
      </w:r>
      <w:r>
        <w:rPr>
          <w:lang w:val="en-US" w:eastAsia="ja-JP"/>
        </w:rPr>
        <w:t>the DCI</w:t>
      </w:r>
      <w:r w:rsidRPr="00C74317">
        <w:rPr>
          <w:lang w:val="en-US" w:eastAsia="ja-JP"/>
        </w:rPr>
        <w:t xml:space="preserve"> CRC is scrambled by SI-RNTI and </w:t>
      </w:r>
      <w:r w:rsidRPr="00C74317">
        <w:rPr>
          <w:i/>
          <w:iCs/>
          <w:lang w:val="en-US" w:eastAsia="ja-JP"/>
        </w:rPr>
        <w:t>ce-etws-cmas-config</w:t>
      </w:r>
      <w:r>
        <w:rPr>
          <w:lang w:val="en-US" w:eastAsia="ja-JP"/>
        </w:rPr>
        <w:t xml:space="preserve"> </w:t>
      </w:r>
      <w:r w:rsidRPr="00C74317">
        <w:rPr>
          <w:lang w:val="en-US" w:eastAsia="ja-JP"/>
        </w:rPr>
        <w:t>is configured by higher layers</w:t>
      </w:r>
      <w:r>
        <w:rPr>
          <w:lang w:val="en-US" w:eastAsia="ja-JP"/>
        </w:rPr>
        <w:t>, and all the remaining fields are set as follows:</w:t>
      </w:r>
    </w:p>
    <w:p w:rsidR="00FB4A6B" w:rsidRDefault="00FB4A6B" w:rsidP="00FB4A6B">
      <w:pPr>
        <w:pStyle w:val="B2"/>
        <w:rPr>
          <w:lang w:eastAsia="zh-CN"/>
        </w:rPr>
      </w:pPr>
      <w:r>
        <w:rPr>
          <w:lang w:eastAsia="zh-CN"/>
        </w:rPr>
        <w:t>-</w:t>
      </w:r>
      <w:r>
        <w:rPr>
          <w:lang w:eastAsia="zh-CN"/>
        </w:rPr>
        <w:tab/>
        <w:t>Direct Indication</w:t>
      </w:r>
      <w:r w:rsidRPr="00713027">
        <w:rPr>
          <w:rFonts w:hint="eastAsia"/>
          <w:lang w:eastAsia="zh-CN"/>
        </w:rPr>
        <w:t xml:space="preserve"> information </w:t>
      </w:r>
      <w:r w:rsidRPr="00713027">
        <w:t>–</w:t>
      </w:r>
      <w:r>
        <w:rPr>
          <w:rFonts w:hint="eastAsia"/>
          <w:lang w:eastAsia="zh-CN"/>
        </w:rPr>
        <w:t xml:space="preserve"> </w:t>
      </w:r>
      <w:r>
        <w:rPr>
          <w:lang w:eastAsia="zh-CN"/>
        </w:rPr>
        <w:t>8</w:t>
      </w:r>
      <w:r w:rsidRPr="00713027">
        <w:rPr>
          <w:rFonts w:hint="eastAsia"/>
          <w:lang w:eastAsia="zh-CN"/>
        </w:rPr>
        <w:t xml:space="preserve"> </w:t>
      </w:r>
      <w:r w:rsidRPr="00713027">
        <w:t>bit</w:t>
      </w:r>
      <w:r w:rsidRPr="00713027">
        <w:rPr>
          <w:rFonts w:hint="eastAsia"/>
          <w:lang w:eastAsia="zh-CN"/>
        </w:rPr>
        <w:t>s</w:t>
      </w:r>
      <w:r>
        <w:rPr>
          <w:rFonts w:hint="eastAsia"/>
          <w:lang w:eastAsia="zh-CN"/>
        </w:rPr>
        <w:t xml:space="preserve"> provide direct indication of </w:t>
      </w:r>
      <w:r>
        <w:rPr>
          <w:lang w:eastAsia="zh-CN"/>
        </w:rPr>
        <w:t>fields</w:t>
      </w:r>
      <w:r>
        <w:rPr>
          <w:rFonts w:hint="eastAsia"/>
          <w:lang w:eastAsia="zh-CN"/>
        </w:rPr>
        <w:t xml:space="preserve">, as defined in [6] </w:t>
      </w:r>
    </w:p>
    <w:p w:rsidR="00FB4A6B" w:rsidRPr="00C74317" w:rsidRDefault="00FB4A6B" w:rsidP="00FB4A6B">
      <w:pPr>
        <w:pStyle w:val="B2"/>
        <w:rPr>
          <w:lang w:eastAsia="zh-CN"/>
        </w:rPr>
      </w:pPr>
      <w:r>
        <w:rPr>
          <w:lang w:eastAsia="ko-KR"/>
        </w:rPr>
        <w:t>-</w:t>
      </w:r>
      <w:r>
        <w:rPr>
          <w:lang w:eastAsia="ko-KR"/>
        </w:rPr>
        <w:tab/>
      </w:r>
      <w:r>
        <w:rPr>
          <w:lang w:eastAsia="zh-CN"/>
        </w:rPr>
        <w:t>Zeros</w:t>
      </w:r>
      <w:r>
        <w:rPr>
          <w:rFonts w:hint="eastAsia"/>
          <w:lang w:eastAsia="zh-CN"/>
        </w:rPr>
        <w:t xml:space="preserve"> are added until the size is equal to that of format </w:t>
      </w:r>
      <w:r>
        <w:rPr>
          <w:lang w:eastAsia="zh-CN"/>
        </w:rPr>
        <w:t>6-1A scrambled with C-RNTI when format 6-1A is mapped onto the common search space</w:t>
      </w:r>
    </w:p>
    <w:p w:rsidR="0007383D" w:rsidRPr="002A7DB8" w:rsidRDefault="00FB4A6B" w:rsidP="002A7DB8">
      <w:pPr>
        <w:pStyle w:val="B1"/>
        <w:rPr>
          <w:lang w:val="en-US" w:eastAsia="ja-JP"/>
        </w:rPr>
      </w:pPr>
      <w:r>
        <w:rPr>
          <w:lang w:val="en-US" w:eastAsia="ja-JP"/>
        </w:rPr>
        <w:t>Otherwise,</w:t>
      </w:r>
    </w:p>
    <w:p w:rsidR="0007383D" w:rsidRDefault="0007383D" w:rsidP="0007383D">
      <w:pPr>
        <w:pStyle w:val="B1"/>
        <w:rPr>
          <w:lang w:val="en-US" w:eastAsia="ja-JP"/>
        </w:rPr>
      </w:pPr>
      <w:r>
        <w:t>-</w:t>
      </w:r>
      <w:r>
        <w:tab/>
        <w:t>Flag format</w:t>
      </w:r>
      <w:r>
        <w:rPr>
          <w:rFonts w:hint="eastAsia"/>
          <w:lang w:eastAsia="zh-CN"/>
        </w:rPr>
        <w:t xml:space="preserve"> 6-</w:t>
      </w:r>
      <w:r>
        <w:t>0</w:t>
      </w:r>
      <w:r>
        <w:rPr>
          <w:rFonts w:hint="eastAsia"/>
          <w:lang w:eastAsia="zh-CN"/>
        </w:rPr>
        <w:t>A</w:t>
      </w:r>
      <w:r>
        <w:t>/format</w:t>
      </w:r>
      <w:r>
        <w:rPr>
          <w:rFonts w:hint="eastAsia"/>
          <w:lang w:eastAsia="zh-CN"/>
        </w:rPr>
        <w:t xml:space="preserve"> 6-</w:t>
      </w:r>
      <w:r>
        <w:t>1</w:t>
      </w:r>
      <w:r>
        <w:rPr>
          <w:rFonts w:hint="eastAsia"/>
          <w:lang w:eastAsia="zh-CN"/>
        </w:rPr>
        <w:t>A</w:t>
      </w:r>
      <w:r>
        <w:t xml:space="preserve"> differentiation – 1 bit, where value 0 indicates format </w:t>
      </w:r>
      <w:r>
        <w:rPr>
          <w:rFonts w:hint="eastAsia"/>
          <w:lang w:eastAsia="zh-CN"/>
        </w:rPr>
        <w:t>6-</w:t>
      </w:r>
      <w:r>
        <w:t>0</w:t>
      </w:r>
      <w:r>
        <w:rPr>
          <w:rFonts w:hint="eastAsia"/>
          <w:lang w:eastAsia="zh-CN"/>
        </w:rPr>
        <w:t>A</w:t>
      </w:r>
      <w:r>
        <w:t xml:space="preserve"> and value 1 indicates format </w:t>
      </w:r>
      <w:r>
        <w:rPr>
          <w:rFonts w:hint="eastAsia"/>
          <w:lang w:eastAsia="zh-CN"/>
        </w:rPr>
        <w:t>6-</w:t>
      </w:r>
      <w:r>
        <w:t>1</w:t>
      </w:r>
      <w:r>
        <w:rPr>
          <w:rFonts w:hint="eastAsia"/>
          <w:lang w:eastAsia="zh-CN"/>
        </w:rPr>
        <w:t>A</w:t>
      </w:r>
    </w:p>
    <w:p w:rsidR="0007383D" w:rsidRDefault="0007383D" w:rsidP="0007383D">
      <w:pPr>
        <w:pStyle w:val="B1"/>
        <w:rPr>
          <w:lang w:val="en-US" w:eastAsia="zh-CN"/>
        </w:rPr>
      </w:pPr>
      <w:r>
        <w:rPr>
          <w:rFonts w:hint="eastAsia"/>
          <w:lang w:val="en-US" w:eastAsia="ja-JP"/>
        </w:rPr>
        <w:t xml:space="preserve">Format </w:t>
      </w:r>
      <w:r>
        <w:rPr>
          <w:rFonts w:hint="eastAsia"/>
          <w:lang w:val="en-US" w:eastAsia="zh-CN"/>
        </w:rPr>
        <w:t>6-</w:t>
      </w:r>
      <w:r>
        <w:rPr>
          <w:rFonts w:hint="eastAsia"/>
          <w:lang w:val="en-US" w:eastAsia="ja-JP"/>
        </w:rPr>
        <w:t>1A</w:t>
      </w:r>
      <w:r>
        <w:rPr>
          <w:lang w:val="en-US" w:eastAsia="zh-CN"/>
        </w:rPr>
        <w:t xml:space="preserve"> is used for random access procedure initiated by a PDCCH order only if </w:t>
      </w:r>
      <w:r>
        <w:rPr>
          <w:rFonts w:hint="eastAsia"/>
          <w:lang w:val="en-US" w:eastAsia="ja-JP"/>
        </w:rPr>
        <w:t xml:space="preserve">format </w:t>
      </w:r>
      <w:r>
        <w:rPr>
          <w:rFonts w:hint="eastAsia"/>
          <w:lang w:val="en-US" w:eastAsia="zh-CN"/>
        </w:rPr>
        <w:t>6-</w:t>
      </w:r>
      <w:r>
        <w:rPr>
          <w:rFonts w:hint="eastAsia"/>
          <w:lang w:val="en-US" w:eastAsia="ja-JP"/>
        </w:rPr>
        <w:t xml:space="preserve">1A CRC is scrambled with C-RNTI and </w:t>
      </w:r>
      <w:r>
        <w:rPr>
          <w:lang w:val="en-US" w:eastAsia="zh-CN"/>
        </w:rPr>
        <w:t>all the remaining fields are set as follows:</w:t>
      </w:r>
    </w:p>
    <w:p w:rsidR="0007383D" w:rsidRDefault="0007383D" w:rsidP="00481070">
      <w:pPr>
        <w:pStyle w:val="B2"/>
      </w:pPr>
      <w:r>
        <w:lastRenderedPageBreak/>
        <w:t>-</w:t>
      </w:r>
      <w:r>
        <w:tab/>
        <w:t>Resource block assignment –</w:t>
      </w:r>
      <w:r>
        <w:rPr>
          <w:rFonts w:hint="eastAsia"/>
          <w:lang w:eastAsia="zh-CN"/>
        </w:rPr>
        <w:t xml:space="preserve"> </w:t>
      </w:r>
      <w:r w:rsidR="00516E22">
        <w:rPr>
          <w:position w:val="-32"/>
        </w:rPr>
        <w:pict>
          <v:shape id="_x0000_i3243" type="#_x0000_t75" style="width:60.75pt;height:36.75pt">
            <v:imagedata r:id="rId1005" o:title=""/>
          </v:shape>
        </w:pict>
      </w:r>
      <w:r>
        <w:t>+5</w:t>
      </w:r>
      <w:r>
        <w:rPr>
          <w:rFonts w:hint="eastAsia"/>
          <w:lang w:eastAsia="zh-CN"/>
        </w:rPr>
        <w:t xml:space="preserve"> </w:t>
      </w:r>
      <w:r>
        <w:t>bits, where all bits shall be set to 1</w:t>
      </w:r>
    </w:p>
    <w:p w:rsidR="0007383D" w:rsidRDefault="0007383D" w:rsidP="00481070">
      <w:pPr>
        <w:pStyle w:val="B2"/>
        <w:rPr>
          <w:lang w:val="en-US" w:eastAsia="zh-CN"/>
        </w:rPr>
      </w:pPr>
      <w:r>
        <w:rPr>
          <w:lang w:val="en-US" w:eastAsia="zh-CN"/>
        </w:rPr>
        <w:t>-</w:t>
      </w:r>
      <w:r>
        <w:rPr>
          <w:lang w:val="en-US" w:eastAsia="zh-CN"/>
        </w:rPr>
        <w:tab/>
        <w:t xml:space="preserve">Preamble Index </w:t>
      </w:r>
      <w:r>
        <w:t xml:space="preserve">– </w:t>
      </w:r>
      <w:r>
        <w:rPr>
          <w:lang w:val="en-US" w:eastAsia="zh-CN"/>
        </w:rPr>
        <w:t>6 bits</w:t>
      </w:r>
    </w:p>
    <w:p w:rsidR="0007383D" w:rsidRDefault="0007383D" w:rsidP="00481070">
      <w:pPr>
        <w:pStyle w:val="B2"/>
        <w:rPr>
          <w:lang w:val="en-US" w:eastAsia="zh-CN"/>
        </w:rPr>
      </w:pPr>
      <w:r>
        <w:rPr>
          <w:lang w:val="en-US" w:eastAsia="zh-CN"/>
        </w:rPr>
        <w:t>-</w:t>
      </w:r>
      <w:r>
        <w:rPr>
          <w:lang w:val="en-US" w:eastAsia="zh-CN"/>
        </w:rPr>
        <w:tab/>
        <w:t xml:space="preserve">PRACH Mask Index </w:t>
      </w:r>
      <w:r>
        <w:t xml:space="preserve">– </w:t>
      </w:r>
      <w:r>
        <w:rPr>
          <w:lang w:val="en-US" w:eastAsia="zh-CN"/>
        </w:rPr>
        <w:t>4 bits, [5]</w:t>
      </w:r>
    </w:p>
    <w:p w:rsidR="0007383D" w:rsidRDefault="0007383D" w:rsidP="00481070">
      <w:pPr>
        <w:pStyle w:val="B2"/>
        <w:rPr>
          <w:lang w:val="en-US" w:eastAsia="zh-CN"/>
        </w:rPr>
      </w:pPr>
      <w:r>
        <w:rPr>
          <w:lang w:val="en-US" w:eastAsia="zh-CN"/>
        </w:rPr>
        <w:t>-</w:t>
      </w:r>
      <w:r>
        <w:rPr>
          <w:lang w:val="en-US" w:eastAsia="zh-CN"/>
        </w:rPr>
        <w:tab/>
      </w:r>
      <w:r>
        <w:rPr>
          <w:rFonts w:hint="eastAsia"/>
          <w:lang w:val="en-US" w:eastAsia="zh-CN"/>
        </w:rPr>
        <w:t>Starting CE level</w:t>
      </w:r>
      <w:r>
        <w:rPr>
          <w:lang w:val="en-US" w:eastAsia="zh-CN"/>
        </w:rPr>
        <w:t xml:space="preserve"> </w:t>
      </w:r>
      <w:r>
        <w:t xml:space="preserve">– </w:t>
      </w:r>
      <w:r>
        <w:rPr>
          <w:rFonts w:hint="eastAsia"/>
          <w:lang w:val="en-US" w:eastAsia="zh-CN"/>
        </w:rPr>
        <w:t>2</w:t>
      </w:r>
      <w:r>
        <w:rPr>
          <w:lang w:val="en-US" w:eastAsia="zh-CN"/>
        </w:rPr>
        <w:t xml:space="preserve"> bit</w:t>
      </w:r>
      <w:r>
        <w:rPr>
          <w:rFonts w:hint="eastAsia"/>
          <w:lang w:val="en-US" w:eastAsia="zh-CN"/>
        </w:rPr>
        <w:t>s provide the PRACH star</w:t>
      </w:r>
      <w:r>
        <w:rPr>
          <w:lang w:val="en-US" w:eastAsia="zh-CN"/>
        </w:rPr>
        <w:t>t</w:t>
      </w:r>
      <w:r>
        <w:rPr>
          <w:rFonts w:hint="eastAsia"/>
          <w:lang w:val="en-US" w:eastAsia="zh-CN"/>
        </w:rPr>
        <w:t>ing CE level as defined in [5]</w:t>
      </w:r>
    </w:p>
    <w:p w:rsidR="0007383D" w:rsidRDefault="0007383D" w:rsidP="00481070">
      <w:pPr>
        <w:pStyle w:val="B2"/>
        <w:rPr>
          <w:lang w:eastAsia="ko-KR"/>
        </w:rPr>
      </w:pPr>
      <w:r>
        <w:rPr>
          <w:lang w:eastAsia="ko-KR"/>
        </w:rPr>
        <w:t>-</w:t>
      </w:r>
      <w:r>
        <w:rPr>
          <w:lang w:eastAsia="ko-KR"/>
        </w:rPr>
        <w:tab/>
        <w:t xml:space="preserve">All the remaining bits in format </w:t>
      </w:r>
      <w:r>
        <w:rPr>
          <w:rFonts w:hint="eastAsia"/>
          <w:lang w:eastAsia="zh-CN"/>
        </w:rPr>
        <w:t>6-</w:t>
      </w:r>
      <w:r>
        <w:rPr>
          <w:lang w:eastAsia="ko-KR"/>
        </w:rPr>
        <w:t>1A for compact scheduling assignment of one PDSCH codeword are set to zero</w:t>
      </w:r>
    </w:p>
    <w:p w:rsidR="0007383D" w:rsidRDefault="0007383D" w:rsidP="0007383D">
      <w:pPr>
        <w:pStyle w:val="B1"/>
        <w:rPr>
          <w:lang w:eastAsia="zh-CN"/>
        </w:rPr>
      </w:pPr>
      <w:r>
        <w:rPr>
          <w:rFonts w:hint="eastAsia"/>
          <w:lang w:eastAsia="ja-JP"/>
        </w:rPr>
        <w:t xml:space="preserve">Otherwise, </w:t>
      </w:r>
    </w:p>
    <w:p w:rsidR="0007383D" w:rsidRDefault="0007383D" w:rsidP="0007383D">
      <w:pPr>
        <w:pStyle w:val="B1"/>
        <w:rPr>
          <w:lang w:eastAsia="zh-CN"/>
        </w:rPr>
      </w:pPr>
      <w:r>
        <w:t>-</w:t>
      </w:r>
      <w:r>
        <w:tab/>
        <w:t>Frequency hopping flag – 1 bit</w:t>
      </w:r>
      <w:r w:rsidR="00CF613B">
        <w:t>, where value 0 indicates frequency hopping is not enabled and value 1 indicates frequency hopping is enabled</w:t>
      </w:r>
      <w:r>
        <w:t xml:space="preserve"> as defined in </w:t>
      </w:r>
      <w:r w:rsidR="00357752">
        <w:t>subclause</w:t>
      </w:r>
      <w:r>
        <w:t xml:space="preserve"> </w:t>
      </w:r>
      <w:r w:rsidRPr="00153537">
        <w:rPr>
          <w:lang w:eastAsia="zh-CN"/>
        </w:rPr>
        <w:t>6.4.1 of [2]</w:t>
      </w:r>
      <w:r w:rsidR="00A140E6">
        <w:rPr>
          <w:lang w:eastAsia="zh-CN"/>
        </w:rPr>
        <w:t>. If the UE is configured with 64QAM for PDSCH and the repetition number field indicates no PDSCH repetition, this field is the MSB bit of the extended Modulation and coding scheme field, as specified in Table 7.1.7.1-1 of [3].</w:t>
      </w:r>
      <w:r w:rsidR="00FB4A6B">
        <w:rPr>
          <w:lang w:eastAsia="zh-CN"/>
        </w:rPr>
        <w:t xml:space="preserve"> </w:t>
      </w:r>
      <w:r w:rsidR="00FB4A6B">
        <w:t xml:space="preserve">The field is not present if </w:t>
      </w:r>
      <w:r w:rsidR="00FB4A6B" w:rsidRPr="002D43E8">
        <w:rPr>
          <w:i/>
          <w:iCs/>
        </w:rPr>
        <w:t>multi-TB-</w:t>
      </w:r>
      <w:r w:rsidR="00FB4A6B">
        <w:rPr>
          <w:i/>
          <w:iCs/>
        </w:rPr>
        <w:t>D</w:t>
      </w:r>
      <w:r w:rsidR="00FB4A6B" w:rsidRPr="002D43E8">
        <w:rPr>
          <w:i/>
          <w:iCs/>
        </w:rPr>
        <w:t>L-config</w:t>
      </w:r>
      <w:r w:rsidR="00FB4A6B">
        <w:t xml:space="preserve"> is enabled </w:t>
      </w:r>
      <w:r w:rsidR="00FB4A6B" w:rsidRPr="00D06716">
        <w:rPr>
          <w:rFonts w:eastAsia="SimSun"/>
          <w:lang w:eastAsia="zh-CN"/>
        </w:rPr>
        <w:t>and the DCI is mapped onto the UE-specific search space given by C-RNTI as defined in [3]</w:t>
      </w:r>
      <w:r w:rsidR="00FB4A6B">
        <w:t>.</w:t>
      </w:r>
    </w:p>
    <w:p w:rsidR="0056652A" w:rsidRDefault="0056652A" w:rsidP="0007383D">
      <w:pPr>
        <w:pStyle w:val="B1"/>
        <w:rPr>
          <w:lang w:eastAsia="zh-CN"/>
        </w:rPr>
      </w:pPr>
      <w:r>
        <w:rPr>
          <w:lang w:eastAsia="zh-CN"/>
        </w:rPr>
        <w:t>-</w:t>
      </w:r>
      <w:r>
        <w:rPr>
          <w:lang w:eastAsia="zh-CN"/>
        </w:rPr>
        <w:tab/>
        <w:t xml:space="preserve">Resource block assignment flag – 1 bit. This field is only present when the higher layer parameter </w:t>
      </w:r>
      <w:r w:rsidRPr="001A03E1">
        <w:rPr>
          <w:i/>
        </w:rPr>
        <w:t>ce-pdsch-maxBandwidth-config</w:t>
      </w:r>
      <w:r>
        <w:t xml:space="preserve"> is configured and set to 20 MHz</w:t>
      </w:r>
      <w:r w:rsidR="005F4227">
        <w:t xml:space="preserve"> and the DCI is mapped onto the UE-specific search space </w:t>
      </w:r>
      <w:r w:rsidR="005F4227" w:rsidRPr="00C47354">
        <w:t>given by the C-RNTI as defined in [3]</w:t>
      </w:r>
      <w:r>
        <w:t>.</w:t>
      </w:r>
    </w:p>
    <w:p w:rsidR="0056652A" w:rsidRDefault="0007383D" w:rsidP="0007383D">
      <w:pPr>
        <w:pStyle w:val="B1"/>
      </w:pPr>
      <w:r>
        <w:t>-</w:t>
      </w:r>
      <w:r>
        <w:tab/>
        <w:t>Resource block assignment</w:t>
      </w:r>
      <w:r>
        <w:rPr>
          <w:rFonts w:hint="eastAsia"/>
          <w:lang w:eastAsia="zh-CN"/>
        </w:rPr>
        <w:t xml:space="preserve"> </w:t>
      </w:r>
      <w:r>
        <w:t>–</w:t>
      </w:r>
    </w:p>
    <w:p w:rsidR="003A10FE" w:rsidRDefault="0056652A" w:rsidP="005F4227">
      <w:pPr>
        <w:pStyle w:val="B2"/>
      </w:pPr>
      <w:r>
        <w:rPr>
          <w:lang w:eastAsia="zh-CN"/>
        </w:rPr>
        <w:t>-</w:t>
      </w:r>
      <w:r>
        <w:rPr>
          <w:lang w:eastAsia="zh-CN"/>
        </w:rPr>
        <w:tab/>
      </w:r>
      <w:r>
        <w:t xml:space="preserve">If </w:t>
      </w:r>
      <w:r w:rsidRPr="001A03E1">
        <w:rPr>
          <w:i/>
        </w:rPr>
        <w:t>ce-pdsch-maxBandwidth-config</w:t>
      </w:r>
      <w:r>
        <w:t xml:space="preserve"> is set to 5 MHz or</w:t>
      </w:r>
      <w:r>
        <w:rPr>
          <w:rFonts w:hint="eastAsia"/>
          <w:lang w:eastAsia="zh-CN"/>
        </w:rPr>
        <w:t xml:space="preserve"> </w:t>
      </w:r>
      <w:r>
        <w:rPr>
          <w:i/>
          <w:iCs/>
        </w:rPr>
        <w:t xml:space="preserve">mpdcch-PDSCH-MaxBandwidth-SC-MTCH </w:t>
      </w:r>
      <w:r w:rsidRPr="00927CAF">
        <w:rPr>
          <w:rFonts w:hint="eastAsia"/>
          <w:lang w:eastAsia="zh-CN"/>
        </w:rPr>
        <w:t>is set to 24 PRBs or</w:t>
      </w:r>
      <w:r w:rsidRPr="00927CAF">
        <w:t xml:space="preserve"> </w:t>
      </w:r>
      <w:r>
        <w:t xml:space="preserve">the resource block assignment flag </w:t>
      </w:r>
      <w:r>
        <w:rPr>
          <w:rFonts w:hint="eastAsia"/>
          <w:lang w:eastAsia="zh-CN"/>
        </w:rPr>
        <w:t>is set to</w:t>
      </w:r>
      <w:r>
        <w:t xml:space="preserve"> 1,</w:t>
      </w:r>
      <w:r w:rsidR="005F4227">
        <w:t xml:space="preserve"> and the DCI is mapped onto the UE-specific search space </w:t>
      </w:r>
      <w:r w:rsidR="005F4227" w:rsidRPr="00AE074C">
        <w:t>given by the C-RNTI as defined in [3]</w:t>
      </w:r>
      <w:r w:rsidR="005F4227">
        <w:t>,</w:t>
      </w:r>
    </w:p>
    <w:p w:rsidR="0056652A" w:rsidRDefault="003A10FE" w:rsidP="00FD34C0">
      <w:pPr>
        <w:pStyle w:val="B3"/>
        <w:rPr>
          <w:lang w:eastAsia="zh-CN"/>
        </w:rPr>
      </w:pPr>
      <w:r>
        <w:rPr>
          <w:lang w:eastAsia="zh-CN"/>
        </w:rPr>
        <w:t>-</w:t>
      </w:r>
      <w:r>
        <w:rPr>
          <w:lang w:eastAsia="zh-CN"/>
        </w:rPr>
        <w:tab/>
      </w:r>
      <w:r>
        <w:t xml:space="preserve">If </w:t>
      </w:r>
      <w:r w:rsidR="00516E22">
        <w:rPr>
          <w:position w:val="-10"/>
        </w:rPr>
        <w:pict>
          <v:shape id="_x0000_i3244" type="#_x0000_t75" style="width:48pt;height:18.75pt">
            <v:imagedata r:id="rId1006" o:title=""/>
          </v:shape>
        </w:pict>
      </w:r>
      <w:r>
        <w:rPr>
          <w:rFonts w:hint="eastAsia"/>
          <w:lang w:eastAsia="zh-CN"/>
        </w:rPr>
        <w:t>,</w:t>
      </w:r>
      <w:r w:rsidR="0056652A">
        <w:t xml:space="preserve"> </w:t>
      </w:r>
      <w:r w:rsidR="00516E22">
        <w:rPr>
          <w:position w:val="-34"/>
        </w:rPr>
        <w:pict>
          <v:shape id="_x0000_i3245" type="#_x0000_t75" style="width:83.25pt;height:39pt">
            <v:imagedata r:id="rId1007" o:title=""/>
          </v:shape>
        </w:pict>
      </w:r>
      <w:r w:rsidR="0056652A">
        <w:t xml:space="preserve"> bits </w:t>
      </w:r>
      <w:r w:rsidR="0056652A">
        <w:rPr>
          <w:rFonts w:hint="eastAsia"/>
          <w:lang w:eastAsia="zh-CN"/>
        </w:rPr>
        <w:t>for P</w:t>
      </w:r>
      <w:r w:rsidR="0056652A">
        <w:rPr>
          <w:lang w:eastAsia="zh-CN"/>
        </w:rPr>
        <w:t>D</w:t>
      </w:r>
      <w:r w:rsidR="0056652A">
        <w:rPr>
          <w:rFonts w:hint="eastAsia"/>
          <w:lang w:eastAsia="zh-CN"/>
        </w:rPr>
        <w:t>SCH as defined in [3]:</w:t>
      </w:r>
    </w:p>
    <w:p w:rsidR="0056652A" w:rsidRDefault="0056652A" w:rsidP="00FD34C0">
      <w:pPr>
        <w:pStyle w:val="B4"/>
        <w:rPr>
          <w:lang w:eastAsia="zh-CN"/>
        </w:rPr>
      </w:pPr>
      <w:r>
        <w:t>-</w:t>
      </w:r>
      <w:r>
        <w:tab/>
      </w:r>
      <w:r w:rsidR="00516E22">
        <w:rPr>
          <w:position w:val="-34"/>
        </w:rPr>
        <w:pict>
          <v:shape id="_x0000_i3246" type="#_x0000_t75" style="width:69pt;height:39pt">
            <v:imagedata r:id="rId1008" o:title=""/>
          </v:shape>
        </w:pict>
      </w:r>
      <w:r>
        <w:t xml:space="preserve"> MSB bits provide the starting narrowband index as defined in </w:t>
      </w:r>
      <w:r w:rsidR="00357752">
        <w:t>subclause</w:t>
      </w:r>
      <w:r>
        <w:t xml:space="preserve"> 6.2.7 of [2]</w:t>
      </w:r>
    </w:p>
    <w:p w:rsidR="0056652A" w:rsidRDefault="0056652A" w:rsidP="00FD34C0">
      <w:pPr>
        <w:pStyle w:val="B4"/>
      </w:pPr>
      <w:r>
        <w:t>-</w:t>
      </w:r>
      <w:r>
        <w:tab/>
        <w:t xml:space="preserve">3 bit </w:t>
      </w:r>
      <w:r w:rsidR="003A10FE">
        <w:rPr>
          <w:rFonts w:hint="eastAsia"/>
          <w:lang w:eastAsia="zh-CN"/>
        </w:rPr>
        <w:t>bitmap</w:t>
      </w:r>
      <w:r w:rsidR="003A10FE">
        <w:t xml:space="preserve"> </w:t>
      </w:r>
      <w:r>
        <w:t>provide</w:t>
      </w:r>
      <w:r w:rsidR="003A10FE">
        <w:t>s</w:t>
      </w:r>
      <w:r>
        <w:t xml:space="preserve"> additional allocated narrowbands among the three narrowbands following the starting narrowband</w:t>
      </w:r>
      <w:r w:rsidR="003A10FE">
        <w:t xml:space="preserve">. </w:t>
      </w:r>
      <w:r w:rsidR="003A10FE">
        <w:rPr>
          <w:rFonts w:hint="eastAsia"/>
          <w:lang w:eastAsia="zh-CN"/>
        </w:rPr>
        <w:t>Th</w:t>
      </w:r>
      <w:r w:rsidR="003A10FE">
        <w:t>e order of the bitmap to narrowband index mapping is such that the first narrowband after the starting narrowband to the third narrowband after the starting narrowband are mapped to MSB to LSB of the bitmap.</w:t>
      </w:r>
    </w:p>
    <w:p w:rsidR="003A10FE" w:rsidRDefault="0056652A" w:rsidP="00FD34C0">
      <w:pPr>
        <w:pStyle w:val="B4"/>
        <w:rPr>
          <w:lang w:eastAsia="zh-CN"/>
        </w:rPr>
      </w:pPr>
      <w:r>
        <w:t>-</w:t>
      </w:r>
      <w:r>
        <w:tab/>
        <w:t>5 bits provide the same resource allocation using DL resource allocation type 2 within each of the allocated narrowbands</w:t>
      </w:r>
      <w:r w:rsidR="003A10FE">
        <w:t>.</w:t>
      </w:r>
      <w:r>
        <w:t xml:space="preserve"> </w:t>
      </w:r>
    </w:p>
    <w:p w:rsidR="003A10FE" w:rsidRPr="00187F6F" w:rsidRDefault="003A10FE" w:rsidP="00FD34C0">
      <w:pPr>
        <w:pStyle w:val="B3"/>
        <w:rPr>
          <w:lang w:eastAsia="zh-CN"/>
        </w:rPr>
      </w:pPr>
      <w:r>
        <w:rPr>
          <w:lang w:eastAsia="zh-CN"/>
        </w:rPr>
        <w:t>-</w:t>
      </w:r>
      <w:r>
        <w:rPr>
          <w:lang w:eastAsia="zh-CN"/>
        </w:rPr>
        <w:tab/>
      </w:r>
      <w:r w:rsidRPr="00187F6F">
        <w:rPr>
          <w:rFonts w:hint="eastAsia"/>
          <w:lang w:eastAsia="zh-CN"/>
        </w:rPr>
        <w:t xml:space="preserve">Else if </w:t>
      </w:r>
      <w:r w:rsidR="00516E22">
        <w:rPr>
          <w:position w:val="-10"/>
          <w:lang w:eastAsia="zh-CN"/>
        </w:rPr>
        <w:pict>
          <v:shape id="_x0000_i3247" type="#_x0000_t75" style="width:66.75pt;height:18.75pt">
            <v:imagedata r:id="rId1009" o:title=""/>
          </v:shape>
        </w:pict>
      </w:r>
      <w:r w:rsidRPr="00187F6F">
        <w:rPr>
          <w:rFonts w:hint="eastAsia"/>
          <w:lang w:eastAsia="zh-CN"/>
        </w:rPr>
        <w:t xml:space="preserve"> ,</w:t>
      </w:r>
      <w:r w:rsidR="00D054B0">
        <w:rPr>
          <w:rFonts w:hint="eastAsia"/>
          <w:lang w:eastAsia="zh-CN"/>
        </w:rPr>
        <w:t xml:space="preserve"> </w:t>
      </w:r>
      <w:r w:rsidR="00516E22">
        <w:rPr>
          <w:position w:val="-32"/>
          <w:lang w:eastAsia="zh-CN"/>
        </w:rPr>
        <w:pict>
          <v:shape id="_x0000_i3248" type="#_x0000_t75" style="width:37.5pt;height:37.5pt">
            <v:imagedata r:id="rId1010" o:title=""/>
          </v:shape>
        </w:pict>
      </w:r>
      <w:r>
        <w:rPr>
          <w:rFonts w:hint="eastAsia"/>
          <w:lang w:eastAsia="zh-CN"/>
        </w:rPr>
        <w:t xml:space="preserve">+ 5 </w:t>
      </w:r>
      <w:r w:rsidRPr="00187F6F">
        <w:rPr>
          <w:lang w:eastAsia="zh-CN"/>
        </w:rPr>
        <w:t xml:space="preserve">bits </w:t>
      </w:r>
      <w:r w:rsidRPr="00187F6F">
        <w:rPr>
          <w:rFonts w:hint="eastAsia"/>
          <w:lang w:eastAsia="zh-CN"/>
        </w:rPr>
        <w:t>for P</w:t>
      </w:r>
      <w:r w:rsidRPr="00187F6F">
        <w:rPr>
          <w:lang w:eastAsia="zh-CN"/>
        </w:rPr>
        <w:t>D</w:t>
      </w:r>
      <w:r w:rsidRPr="00187F6F">
        <w:rPr>
          <w:rFonts w:hint="eastAsia"/>
          <w:lang w:eastAsia="zh-CN"/>
        </w:rPr>
        <w:t>SCH as defined</w:t>
      </w:r>
      <w:r>
        <w:rPr>
          <w:rFonts w:hint="eastAsia"/>
          <w:lang w:eastAsia="zh-CN"/>
        </w:rPr>
        <w:t xml:space="preserve"> below</w:t>
      </w:r>
      <w:r w:rsidRPr="00187F6F">
        <w:rPr>
          <w:rFonts w:hint="eastAsia"/>
          <w:lang w:eastAsia="zh-CN"/>
        </w:rPr>
        <w:t>:</w:t>
      </w:r>
    </w:p>
    <w:p w:rsidR="003A10FE" w:rsidRPr="004D6C46" w:rsidRDefault="003A10FE" w:rsidP="00FD34C0">
      <w:pPr>
        <w:pStyle w:val="B4"/>
        <w:rPr>
          <w:lang w:eastAsia="zh-CN"/>
        </w:rPr>
      </w:pPr>
      <w:r w:rsidRPr="00D83A76">
        <w:rPr>
          <w:lang w:eastAsia="zh-CN"/>
        </w:rPr>
        <w:t>-</w:t>
      </w:r>
      <w:r w:rsidRPr="00D83A76">
        <w:rPr>
          <w:lang w:eastAsia="zh-CN"/>
        </w:rPr>
        <w:tab/>
      </w:r>
      <w:r w:rsidR="00516E22">
        <w:rPr>
          <w:position w:val="-32"/>
          <w:lang w:eastAsia="zh-CN"/>
        </w:rPr>
        <w:pict>
          <v:shape id="_x0000_i3249" type="#_x0000_t75" style="width:37.5pt;height:37.5pt">
            <v:imagedata r:id="rId1011" o:title=""/>
          </v:shape>
        </w:pict>
      </w:r>
      <w:r w:rsidRPr="004D6C46">
        <w:rPr>
          <w:lang w:eastAsia="zh-CN"/>
        </w:rPr>
        <w:t xml:space="preserve"> MSB bits provide a bitmap of allocated narrowbands. The order of the bitmap to narrowband index mapping is such that narrowband index </w:t>
      </w:r>
      <w:r w:rsidR="00516E22">
        <w:rPr>
          <w:lang w:eastAsia="zh-CN"/>
        </w:rPr>
        <w:pict>
          <v:shape id="_x0000_i3250" type="#_x0000_t75" style="width:9pt;height:13.5pt">
            <v:imagedata r:id="rId1012" o:title=""/>
          </v:shape>
        </w:pict>
      </w:r>
      <w:r w:rsidRPr="004D6C46">
        <w:rPr>
          <w:lang w:eastAsia="zh-CN"/>
        </w:rPr>
        <w:t xml:space="preserve"> to </w:t>
      </w:r>
      <w:r w:rsidR="00516E22">
        <w:rPr>
          <w:position w:val="-32"/>
          <w:lang w:eastAsia="zh-CN"/>
        </w:rPr>
        <w:pict>
          <v:shape id="_x0000_i3251" type="#_x0000_t75" style="width:52.5pt;height:37.5pt">
            <v:imagedata r:id="rId1013" o:title=""/>
          </v:shape>
        </w:pict>
      </w:r>
      <w:r w:rsidRPr="004D6C46">
        <w:rPr>
          <w:lang w:eastAsia="zh-CN"/>
        </w:rPr>
        <w:t>are mapped to MSB to LSB of the bitmap.</w:t>
      </w:r>
    </w:p>
    <w:p w:rsidR="003A10FE" w:rsidRDefault="003A10FE" w:rsidP="00FD34C0">
      <w:pPr>
        <w:pStyle w:val="B4"/>
        <w:rPr>
          <w:lang w:eastAsia="zh-CN"/>
        </w:rPr>
      </w:pPr>
      <w:r w:rsidRPr="00D83A76">
        <w:rPr>
          <w:lang w:eastAsia="zh-CN"/>
        </w:rPr>
        <w:t>-</w:t>
      </w:r>
      <w:r w:rsidRPr="00D83A76">
        <w:rPr>
          <w:lang w:eastAsia="zh-CN"/>
        </w:rPr>
        <w:tab/>
        <w:t>5 bits provide the same resource allocation using DL resource allocation type 2 within each of the allocated narrowbands</w:t>
      </w:r>
    </w:p>
    <w:p w:rsidR="003A10FE" w:rsidRPr="00187F6F" w:rsidRDefault="003A10FE" w:rsidP="00FD34C0">
      <w:pPr>
        <w:pStyle w:val="B3"/>
        <w:rPr>
          <w:lang w:eastAsia="zh-CN"/>
        </w:rPr>
      </w:pPr>
      <w:r>
        <w:rPr>
          <w:lang w:eastAsia="zh-CN"/>
        </w:rPr>
        <w:t>-</w:t>
      </w:r>
      <w:r>
        <w:rPr>
          <w:lang w:eastAsia="zh-CN"/>
        </w:rPr>
        <w:tab/>
      </w:r>
      <w:r w:rsidRPr="00187F6F">
        <w:rPr>
          <w:rFonts w:hint="eastAsia"/>
          <w:lang w:eastAsia="zh-CN"/>
        </w:rPr>
        <w:t>Otherwise</w:t>
      </w:r>
      <w:r w:rsidRPr="00187F6F">
        <w:rPr>
          <w:lang w:eastAsia="zh-CN"/>
        </w:rPr>
        <w:t xml:space="preserve">, </w:t>
      </w:r>
      <w:r>
        <w:rPr>
          <w:rFonts w:hint="eastAsia"/>
          <w:lang w:eastAsia="zh-CN"/>
        </w:rPr>
        <w:t xml:space="preserve">5 </w:t>
      </w:r>
      <w:r w:rsidRPr="00187F6F">
        <w:rPr>
          <w:lang w:eastAsia="zh-CN"/>
        </w:rPr>
        <w:t xml:space="preserve">bits </w:t>
      </w:r>
      <w:r w:rsidRPr="00187F6F">
        <w:rPr>
          <w:rFonts w:hint="eastAsia"/>
          <w:lang w:eastAsia="zh-CN"/>
        </w:rPr>
        <w:t>for P</w:t>
      </w:r>
      <w:r w:rsidRPr="00187F6F">
        <w:rPr>
          <w:lang w:eastAsia="zh-CN"/>
        </w:rPr>
        <w:t>D</w:t>
      </w:r>
      <w:r w:rsidRPr="00187F6F">
        <w:rPr>
          <w:rFonts w:hint="eastAsia"/>
          <w:lang w:eastAsia="zh-CN"/>
        </w:rPr>
        <w:t xml:space="preserve">SCH as </w:t>
      </w:r>
      <w:r w:rsidRPr="00187F6F">
        <w:rPr>
          <w:lang w:eastAsia="zh-CN"/>
        </w:rPr>
        <w:t>defined</w:t>
      </w:r>
      <w:r>
        <w:rPr>
          <w:rFonts w:hint="eastAsia"/>
          <w:lang w:eastAsia="zh-CN"/>
        </w:rPr>
        <w:t xml:space="preserve"> below</w:t>
      </w:r>
      <w:r w:rsidRPr="00187F6F">
        <w:rPr>
          <w:lang w:eastAsia="zh-CN"/>
        </w:rPr>
        <w:t>:</w:t>
      </w:r>
    </w:p>
    <w:p w:rsidR="0056652A" w:rsidRDefault="003A10FE" w:rsidP="00FD34C0">
      <w:pPr>
        <w:pStyle w:val="B4"/>
      </w:pPr>
      <w:r>
        <w:rPr>
          <w:color w:val="000000"/>
          <w:lang w:eastAsia="zh-CN"/>
        </w:rPr>
        <w:lastRenderedPageBreak/>
        <w:t>-</w:t>
      </w:r>
      <w:r>
        <w:rPr>
          <w:color w:val="000000"/>
          <w:lang w:eastAsia="zh-CN"/>
        </w:rPr>
        <w:tab/>
        <w:t xml:space="preserve">5 bits provide </w:t>
      </w:r>
      <w:r w:rsidRPr="00D83A76">
        <w:rPr>
          <w:color w:val="000000"/>
          <w:lang w:eastAsia="zh-CN"/>
        </w:rPr>
        <w:t>resource allocation using DL resource allocation type 2</w:t>
      </w:r>
    </w:p>
    <w:p w:rsidR="0056652A" w:rsidRDefault="0056652A" w:rsidP="0056652A">
      <w:pPr>
        <w:pStyle w:val="B2"/>
        <w:rPr>
          <w:lang w:eastAsia="zh-CN"/>
        </w:rPr>
      </w:pPr>
      <w:r>
        <w:rPr>
          <w:lang w:eastAsia="zh-CN"/>
        </w:rPr>
        <w:t>-</w:t>
      </w:r>
      <w:r>
        <w:rPr>
          <w:lang w:eastAsia="zh-CN"/>
        </w:rPr>
        <w:tab/>
        <w:t xml:space="preserve">Else if </w:t>
      </w:r>
      <w:r>
        <w:t xml:space="preserve">the resource block assignment flag </w:t>
      </w:r>
      <w:r>
        <w:rPr>
          <w:rFonts w:hint="eastAsia"/>
          <w:lang w:eastAsia="zh-CN"/>
        </w:rPr>
        <w:t>is set to</w:t>
      </w:r>
      <w:r>
        <w:t xml:space="preserve"> 0: </w:t>
      </w:r>
    </w:p>
    <w:p w:rsidR="0056652A" w:rsidRDefault="0056652A" w:rsidP="008462B9">
      <w:pPr>
        <w:pStyle w:val="B3"/>
        <w:rPr>
          <w:lang w:eastAsia="zh-CN"/>
        </w:rPr>
      </w:pPr>
      <w:r>
        <w:t>-</w:t>
      </w:r>
      <w:r>
        <w:tab/>
      </w:r>
      <w:r w:rsidR="00516E22">
        <w:rPr>
          <w:position w:val="-30"/>
        </w:rPr>
        <w:pict>
          <v:shape id="_x0000_i3252" type="#_x0000_t75" style="width:40.5pt;height:43.5pt">
            <v:imagedata r:id="rId1014" o:title=""/>
          </v:shape>
        </w:pict>
      </w:r>
      <w:r>
        <w:t xml:space="preserve"> bits provide the RBG bitmap as defined in </w:t>
      </w:r>
      <w:r w:rsidR="00357752">
        <w:t>subclause</w:t>
      </w:r>
      <w:r>
        <w:t xml:space="preserve"> 7</w:t>
      </w:r>
      <w:r w:rsidRPr="00131450">
        <w:t>.</w:t>
      </w:r>
      <w:r w:rsidR="00805DDA">
        <w:t>1.6.1</w:t>
      </w:r>
      <w:r>
        <w:t xml:space="preserve"> of [3], </w:t>
      </w:r>
      <w:r>
        <w:rPr>
          <w:lang w:eastAsia="zh-CN"/>
        </w:rPr>
        <w:t xml:space="preserve">where </w:t>
      </w:r>
      <w:r>
        <w:rPr>
          <w:i/>
          <w:lang w:eastAsia="zh-CN"/>
        </w:rPr>
        <w:t>S</w:t>
      </w:r>
      <w:r>
        <w:rPr>
          <w:lang w:eastAsia="zh-CN"/>
        </w:rPr>
        <w:t xml:space="preserve"> = 9 if </w:t>
      </w:r>
      <w:r w:rsidR="00516E22">
        <w:rPr>
          <w:position w:val="-10"/>
        </w:rPr>
        <w:pict>
          <v:shape id="_x0000_i3253" type="#_x0000_t75" style="width:57pt;height:22.5pt">
            <v:imagedata r:id="rId1015" o:title=""/>
          </v:shape>
        </w:pict>
      </w:r>
      <w:r>
        <w:t xml:space="preserve"> and </w:t>
      </w:r>
      <w:r>
        <w:rPr>
          <w:i/>
        </w:rPr>
        <w:t>S</w:t>
      </w:r>
      <w:r>
        <w:t xml:space="preserve"> = 6 otherwise</w:t>
      </w:r>
    </w:p>
    <w:p w:rsidR="0056652A" w:rsidRDefault="0056652A" w:rsidP="008462B9">
      <w:pPr>
        <w:pStyle w:val="B3"/>
      </w:pPr>
      <w:r>
        <w:rPr>
          <w:lang w:eastAsia="zh-CN"/>
        </w:rPr>
        <w:t>-</w:t>
      </w:r>
      <w:r>
        <w:rPr>
          <w:lang w:eastAsia="zh-CN"/>
        </w:rPr>
        <w:tab/>
      </w:r>
      <w:r w:rsidRPr="002D2F90">
        <w:rPr>
          <w:lang w:eastAsia="zh-CN"/>
        </w:rPr>
        <w:t xml:space="preserve">Reserved information bits are added until the size is equal to </w:t>
      </w:r>
      <w:r>
        <w:rPr>
          <w:lang w:eastAsia="zh-CN"/>
        </w:rPr>
        <w:t xml:space="preserve">the size of the resource block assignment with </w:t>
      </w:r>
      <w:r>
        <w:t xml:space="preserve">resource block assignment flag </w:t>
      </w:r>
      <w:r>
        <w:rPr>
          <w:rFonts w:hint="eastAsia"/>
          <w:lang w:eastAsia="zh-CN"/>
        </w:rPr>
        <w:t>is set to</w:t>
      </w:r>
      <w:r>
        <w:t xml:space="preserve"> 1</w:t>
      </w:r>
    </w:p>
    <w:p w:rsidR="0007383D" w:rsidRDefault="0056652A" w:rsidP="008462B9">
      <w:pPr>
        <w:pStyle w:val="B2"/>
        <w:rPr>
          <w:lang w:eastAsia="zh-CN"/>
        </w:rPr>
      </w:pPr>
      <w:r>
        <w:rPr>
          <w:lang w:eastAsia="zh-CN"/>
        </w:rPr>
        <w:t>-</w:t>
      </w:r>
      <w:r>
        <w:rPr>
          <w:lang w:eastAsia="zh-CN"/>
        </w:rPr>
        <w:tab/>
        <w:t>Otherwise</w:t>
      </w:r>
      <w:r>
        <w:t>,</w:t>
      </w:r>
      <w:r w:rsidR="0007383D">
        <w:t xml:space="preserve"> </w:t>
      </w:r>
      <w:r w:rsidR="00516E22">
        <w:rPr>
          <w:position w:val="-32"/>
        </w:rPr>
        <w:pict>
          <v:shape id="_x0000_i3254" type="#_x0000_t75" style="width:60.75pt;height:36.75pt">
            <v:imagedata r:id="rId1016" o:title=""/>
          </v:shape>
        </w:pict>
      </w:r>
      <w:r w:rsidR="0007383D">
        <w:t>+5</w:t>
      </w:r>
      <w:r w:rsidR="0007383D">
        <w:rPr>
          <w:rFonts w:hint="eastAsia"/>
          <w:lang w:eastAsia="zh-CN"/>
        </w:rPr>
        <w:t xml:space="preserve"> </w:t>
      </w:r>
      <w:r w:rsidR="0007383D">
        <w:t>bits</w:t>
      </w:r>
      <w:r w:rsidR="0007383D">
        <w:rPr>
          <w:rFonts w:hint="eastAsia"/>
          <w:lang w:eastAsia="zh-CN"/>
        </w:rPr>
        <w:t xml:space="preserve"> for P</w:t>
      </w:r>
      <w:r w:rsidR="0007383D">
        <w:rPr>
          <w:lang w:eastAsia="zh-CN"/>
        </w:rPr>
        <w:t>D</w:t>
      </w:r>
      <w:r w:rsidR="0007383D">
        <w:rPr>
          <w:rFonts w:hint="eastAsia"/>
          <w:lang w:eastAsia="zh-CN"/>
        </w:rPr>
        <w:t>SCH as defined in [3]:</w:t>
      </w:r>
    </w:p>
    <w:p w:rsidR="0007383D" w:rsidRPr="005D013B" w:rsidRDefault="0056652A" w:rsidP="008462B9">
      <w:pPr>
        <w:pStyle w:val="B3"/>
        <w:rPr>
          <w:lang w:eastAsia="zh-CN"/>
        </w:rPr>
      </w:pPr>
      <w:r>
        <w:rPr>
          <w:lang w:eastAsia="zh-CN"/>
        </w:rPr>
        <w:t>-</w:t>
      </w:r>
      <w:r>
        <w:rPr>
          <w:lang w:eastAsia="zh-CN"/>
        </w:rPr>
        <w:tab/>
      </w:r>
      <w:r w:rsidR="00516E22">
        <w:rPr>
          <w:position w:val="-32"/>
        </w:rPr>
        <w:pict>
          <v:shape id="_x0000_i3255" type="#_x0000_t75" style="width:60.75pt;height:36.75pt">
            <v:imagedata r:id="rId1017" o:title=""/>
          </v:shape>
        </w:pict>
      </w:r>
      <w:r w:rsidR="0007383D">
        <w:t xml:space="preserve"> </w:t>
      </w:r>
      <w:r w:rsidR="0007383D">
        <w:rPr>
          <w:rFonts w:hint="eastAsia"/>
          <w:lang w:eastAsia="zh-CN"/>
        </w:rPr>
        <w:t xml:space="preserve">MSB </w:t>
      </w:r>
      <w:r w:rsidR="0007383D" w:rsidRPr="00E62B88">
        <w:t>bit</w:t>
      </w:r>
      <w:r w:rsidR="0007383D">
        <w:rPr>
          <w:rFonts w:hint="eastAsia"/>
          <w:lang w:eastAsia="zh-CN"/>
        </w:rPr>
        <w:t xml:space="preserve">s provide the narrowband index as defined in </w:t>
      </w:r>
      <w:r w:rsidR="00357752">
        <w:rPr>
          <w:rFonts w:hint="eastAsia"/>
          <w:lang w:eastAsia="zh-CN"/>
        </w:rPr>
        <w:t>subclause</w:t>
      </w:r>
      <w:r w:rsidR="0007383D">
        <w:rPr>
          <w:rFonts w:hint="eastAsia"/>
          <w:lang w:eastAsia="zh-CN"/>
        </w:rPr>
        <w:t xml:space="preserve"> </w:t>
      </w:r>
      <w:r w:rsidR="0007383D">
        <w:rPr>
          <w:lang w:eastAsia="zh-CN"/>
        </w:rPr>
        <w:t>6.2.7</w:t>
      </w:r>
      <w:r w:rsidR="0007383D">
        <w:rPr>
          <w:rFonts w:hint="eastAsia"/>
          <w:lang w:eastAsia="zh-CN"/>
        </w:rPr>
        <w:t xml:space="preserve"> of [2] </w:t>
      </w:r>
    </w:p>
    <w:p w:rsidR="0007383D" w:rsidRDefault="0056652A" w:rsidP="008462B9">
      <w:pPr>
        <w:pStyle w:val="B3"/>
        <w:rPr>
          <w:lang w:eastAsia="zh-CN"/>
        </w:rPr>
      </w:pPr>
      <w:r>
        <w:rPr>
          <w:lang w:eastAsia="zh-CN"/>
        </w:rPr>
        <w:t>-</w:t>
      </w:r>
      <w:r>
        <w:rPr>
          <w:lang w:eastAsia="zh-CN"/>
        </w:rPr>
        <w:tab/>
      </w:r>
      <w:r w:rsidR="0007383D">
        <w:rPr>
          <w:rFonts w:hint="eastAsia"/>
          <w:lang w:eastAsia="zh-CN"/>
        </w:rPr>
        <w:t xml:space="preserve">5 </w:t>
      </w:r>
      <w:r w:rsidR="0007383D" w:rsidRPr="00E62B88">
        <w:t>bit</w:t>
      </w:r>
      <w:r w:rsidR="0007383D">
        <w:rPr>
          <w:rFonts w:hint="eastAsia"/>
          <w:lang w:eastAsia="zh-CN"/>
        </w:rPr>
        <w:t xml:space="preserve">s provide the resource allocation using </w:t>
      </w:r>
      <w:r w:rsidR="0007383D">
        <w:rPr>
          <w:lang w:eastAsia="zh-CN"/>
        </w:rPr>
        <w:t>DL</w:t>
      </w:r>
      <w:r w:rsidR="0007383D">
        <w:rPr>
          <w:rFonts w:hint="eastAsia"/>
          <w:lang w:eastAsia="zh-CN"/>
        </w:rPr>
        <w:t xml:space="preserve"> resource allocation type </w:t>
      </w:r>
      <w:r w:rsidR="0007383D">
        <w:rPr>
          <w:lang w:eastAsia="zh-CN"/>
        </w:rPr>
        <w:t>2</w:t>
      </w:r>
      <w:r w:rsidR="0007383D">
        <w:rPr>
          <w:rFonts w:hint="eastAsia"/>
          <w:lang w:eastAsia="zh-CN"/>
        </w:rPr>
        <w:t xml:space="preserve"> within the indicated narrowband</w:t>
      </w:r>
    </w:p>
    <w:p w:rsidR="0007383D" w:rsidRDefault="0007383D" w:rsidP="0007383D">
      <w:pPr>
        <w:pStyle w:val="B1"/>
        <w:rPr>
          <w:lang w:eastAsia="zh-CN"/>
        </w:rPr>
      </w:pPr>
      <w:r>
        <w:t>-</w:t>
      </w:r>
      <w:r>
        <w:tab/>
        <w:t>Modulation and coding scheme</w:t>
      </w:r>
      <w:r>
        <w:rPr>
          <w:lang w:eastAsia="zh-CN"/>
        </w:rPr>
        <w:t xml:space="preserve"> </w:t>
      </w:r>
      <w:r>
        <w:t>–</w:t>
      </w:r>
      <w:r>
        <w:rPr>
          <w:rFonts w:hint="eastAsia"/>
          <w:lang w:eastAsia="zh-CN"/>
        </w:rPr>
        <w:t xml:space="preserve"> 4 </w:t>
      </w:r>
      <w:r>
        <w:t xml:space="preserve">bits as defined in </w:t>
      </w:r>
      <w:r w:rsidR="00357752">
        <w:t>subclause</w:t>
      </w:r>
      <w:r>
        <w:t xml:space="preserve"> 7.1.7 of [3]</w:t>
      </w:r>
    </w:p>
    <w:p w:rsidR="00FB4A6B" w:rsidRDefault="0007383D" w:rsidP="00FB4A6B">
      <w:pPr>
        <w:pStyle w:val="B1"/>
        <w:rPr>
          <w:lang w:eastAsia="zh-CN"/>
        </w:rPr>
      </w:pPr>
      <w:r w:rsidRPr="00AE074C">
        <w:t>-</w:t>
      </w:r>
      <w:r w:rsidRPr="00AE074C">
        <w:tab/>
      </w:r>
      <w:r w:rsidRPr="00AE074C">
        <w:rPr>
          <w:rFonts w:hint="eastAsia"/>
          <w:lang w:eastAsia="zh-CN"/>
        </w:rPr>
        <w:t>Repetition number</w:t>
      </w:r>
      <w:r w:rsidRPr="00AE074C">
        <w:t xml:space="preserve"> – </w:t>
      </w:r>
      <w:r w:rsidRPr="00AE074C">
        <w:rPr>
          <w:rFonts w:hint="eastAsia"/>
          <w:lang w:eastAsia="zh-CN"/>
        </w:rPr>
        <w:t>2</w:t>
      </w:r>
      <w:r w:rsidRPr="00AE074C">
        <w:t xml:space="preserve"> bit</w:t>
      </w:r>
      <w:r w:rsidRPr="00AE074C">
        <w:rPr>
          <w:rFonts w:hint="eastAsia"/>
          <w:lang w:eastAsia="zh-CN"/>
        </w:rPr>
        <w:t xml:space="preserve">s as defined in </w:t>
      </w:r>
      <w:r w:rsidR="00357752">
        <w:rPr>
          <w:rFonts w:hint="eastAsia"/>
          <w:lang w:eastAsia="zh-CN"/>
        </w:rPr>
        <w:t>subclause</w:t>
      </w:r>
      <w:r w:rsidRPr="00AE074C">
        <w:rPr>
          <w:rFonts w:hint="eastAsia"/>
          <w:lang w:eastAsia="zh-CN"/>
        </w:rPr>
        <w:t xml:space="preserve"> </w:t>
      </w:r>
      <w:r w:rsidRPr="00AE074C">
        <w:rPr>
          <w:lang w:eastAsia="zh-CN"/>
        </w:rPr>
        <w:t>7.1.11</w:t>
      </w:r>
      <w:r w:rsidRPr="00AE074C">
        <w:rPr>
          <w:rFonts w:hint="eastAsia"/>
          <w:lang w:eastAsia="zh-CN"/>
        </w:rPr>
        <w:t xml:space="preserve"> of [3]</w:t>
      </w:r>
      <w:r w:rsidR="00FB4A6B" w:rsidRPr="00FB4A6B">
        <w:rPr>
          <w:lang w:eastAsia="zh-CN"/>
        </w:rPr>
        <w:t xml:space="preserve"> </w:t>
      </w:r>
    </w:p>
    <w:p w:rsidR="0007383D" w:rsidRPr="00AE074C" w:rsidRDefault="00FB4A6B" w:rsidP="00FB4A6B">
      <w:pPr>
        <w:pStyle w:val="B1"/>
        <w:rPr>
          <w:lang w:eastAsia="zh-CN"/>
        </w:rPr>
      </w:pPr>
      <w:r>
        <w:t>-</w:t>
      </w:r>
      <w:r>
        <w:tab/>
        <w:t xml:space="preserve">Number of scheduled TB for SC-MTCH – 3 bits, indicating from 1 to 8 TBs. This field is only present </w:t>
      </w:r>
      <w:r w:rsidRPr="00AA7E07">
        <w:t xml:space="preserve">if higher layer parameter </w:t>
      </w:r>
      <w:r w:rsidRPr="00AA7E07">
        <w:rPr>
          <w:i/>
          <w:iCs/>
        </w:rPr>
        <w:t>multi-TB-</w:t>
      </w:r>
      <w:r>
        <w:rPr>
          <w:i/>
          <w:iCs/>
        </w:rPr>
        <w:t>SC-MTCH</w:t>
      </w:r>
      <w:r w:rsidRPr="00AA7E07">
        <w:rPr>
          <w:i/>
          <w:iCs/>
        </w:rPr>
        <w:t>-config</w:t>
      </w:r>
      <w:r w:rsidRPr="00AA7E07">
        <w:t xml:space="preserve"> is </w:t>
      </w:r>
      <w:r>
        <w:t>enabled</w:t>
      </w:r>
      <w:r w:rsidRPr="00AA7E07">
        <w:t xml:space="preserve"> and the CRC of the DCI is scrambled by </w:t>
      </w:r>
      <w:r>
        <w:t>G</w:t>
      </w:r>
      <w:r w:rsidRPr="00AA7E07">
        <w:t>-RNTI</w:t>
      </w:r>
      <w:r>
        <w:t>.</w:t>
      </w:r>
    </w:p>
    <w:p w:rsidR="0007383D" w:rsidRPr="00AE074C" w:rsidRDefault="0007383D" w:rsidP="0007383D">
      <w:pPr>
        <w:pStyle w:val="B1"/>
      </w:pPr>
      <w:r w:rsidRPr="00AE074C">
        <w:t>-</w:t>
      </w:r>
      <w:r w:rsidRPr="00AE074C">
        <w:tab/>
        <w:t>HARQ process number – 3 bits (for cases with FDD</w:t>
      </w:r>
      <w:r w:rsidRPr="00AE074C">
        <w:rPr>
          <w:rFonts w:hint="eastAsia"/>
          <w:lang w:eastAsia="zh-CN"/>
        </w:rPr>
        <w:t xml:space="preserve"> </w:t>
      </w:r>
      <w:r w:rsidRPr="00AE074C">
        <w:rPr>
          <w:lang w:eastAsia="zh-CN"/>
        </w:rPr>
        <w:t>primary</w:t>
      </w:r>
      <w:r w:rsidRPr="00AE074C">
        <w:rPr>
          <w:rFonts w:hint="eastAsia"/>
          <w:lang w:eastAsia="zh-CN"/>
        </w:rPr>
        <w:t xml:space="preserve"> </w:t>
      </w:r>
      <w:r w:rsidRPr="00AE074C">
        <w:rPr>
          <w:lang w:eastAsia="zh-CN"/>
        </w:rPr>
        <w:t>cell</w:t>
      </w:r>
      <w:r w:rsidRPr="00AE074C">
        <w:t>), 4 bits (for cases with TDD primary cell</w:t>
      </w:r>
      <w:r w:rsidR="0056652A" w:rsidRPr="00AE074C">
        <w:rPr>
          <w:rFonts w:hint="eastAsia"/>
        </w:rPr>
        <w:t xml:space="preserve">, or for cases with FDD primary cell when </w:t>
      </w:r>
      <w:r w:rsidR="0056652A" w:rsidRPr="00AE074C">
        <w:rPr>
          <w:i/>
        </w:rPr>
        <w:t>ce-pdsch-tenProcesses-config</w:t>
      </w:r>
      <w:r w:rsidR="0056652A" w:rsidRPr="00AE074C">
        <w:rPr>
          <w:rFonts w:hint="eastAsia"/>
        </w:rPr>
        <w:t xml:space="preserve"> is </w:t>
      </w:r>
      <w:r w:rsidR="0056652A" w:rsidRPr="00AE074C">
        <w:t>configured by higher layers</w:t>
      </w:r>
      <w:r w:rsidR="005F4227" w:rsidRPr="005F4227">
        <w:t xml:space="preserve"> </w:t>
      </w:r>
      <w:r w:rsidR="005F4227">
        <w:t xml:space="preserve">and the DCI is mapped onto the UE-specific search space </w:t>
      </w:r>
      <w:r w:rsidR="005F4227" w:rsidRPr="00AE074C">
        <w:t>given by the C-RNTI as defined in [3]</w:t>
      </w:r>
      <w:r w:rsidR="0056652A" w:rsidRPr="00AE074C">
        <w:t>)</w:t>
      </w:r>
      <w:r w:rsidR="0056652A" w:rsidRPr="00AE074C">
        <w:rPr>
          <w:rFonts w:hint="eastAsia"/>
          <w:lang w:eastAsia="zh-CN"/>
        </w:rPr>
        <w:t xml:space="preserve">. </w:t>
      </w:r>
      <w:r w:rsidR="0056652A" w:rsidRPr="00AE074C">
        <w:t xml:space="preserve">This field is not present when the format </w:t>
      </w:r>
      <w:r w:rsidR="0056652A" w:rsidRPr="00AE074C">
        <w:rPr>
          <w:rFonts w:hint="eastAsia"/>
          <w:lang w:eastAsia="zh-CN"/>
        </w:rPr>
        <w:t>6-1A</w:t>
      </w:r>
      <w:r w:rsidR="0056652A" w:rsidRPr="00AE074C">
        <w:t xml:space="preserve"> CRC is scrambled with G-RNTI</w:t>
      </w:r>
      <w:r w:rsidR="00FB4A6B">
        <w:t xml:space="preserve">, or if </w:t>
      </w:r>
      <w:r w:rsidR="00FB4A6B" w:rsidRPr="002D43E8">
        <w:rPr>
          <w:i/>
          <w:iCs/>
        </w:rPr>
        <w:t>multi-TB-</w:t>
      </w:r>
      <w:r w:rsidR="00FB4A6B">
        <w:rPr>
          <w:i/>
          <w:iCs/>
        </w:rPr>
        <w:t>D</w:t>
      </w:r>
      <w:r w:rsidR="00FB4A6B" w:rsidRPr="002D43E8">
        <w:rPr>
          <w:i/>
          <w:iCs/>
        </w:rPr>
        <w:t>L-config</w:t>
      </w:r>
      <w:r w:rsidR="00FB4A6B">
        <w:t xml:space="preserve"> is enabled </w:t>
      </w:r>
      <w:r w:rsidR="00FB4A6B" w:rsidRPr="00D06716">
        <w:rPr>
          <w:rFonts w:eastAsia="SimSun"/>
          <w:lang w:eastAsia="zh-CN"/>
        </w:rPr>
        <w:t>and the DCI is mapped onto the UE-specific search space given by C-RNTI as defined in [3]</w:t>
      </w:r>
      <w:r w:rsidR="0056652A" w:rsidRPr="00AE074C">
        <w:t>.</w:t>
      </w:r>
    </w:p>
    <w:p w:rsidR="0007383D" w:rsidRPr="00AE074C" w:rsidRDefault="0007383D" w:rsidP="0007383D">
      <w:pPr>
        <w:pStyle w:val="B1"/>
        <w:rPr>
          <w:lang w:eastAsia="zh-CN"/>
        </w:rPr>
      </w:pPr>
      <w:r w:rsidRPr="00AE074C">
        <w:t>-</w:t>
      </w:r>
      <w:r w:rsidRPr="00AE074C">
        <w:tab/>
        <w:t>New data indicator – 1 bit</w:t>
      </w:r>
      <w:r w:rsidR="0056652A" w:rsidRPr="00AE074C">
        <w:rPr>
          <w:rFonts w:hint="eastAsia"/>
          <w:lang w:eastAsia="zh-CN"/>
        </w:rPr>
        <w:t xml:space="preserve">. </w:t>
      </w:r>
      <w:r w:rsidR="0056652A" w:rsidRPr="00AE074C">
        <w:t xml:space="preserve">This field is not present when the format </w:t>
      </w:r>
      <w:r w:rsidR="0056652A" w:rsidRPr="00AE074C">
        <w:rPr>
          <w:rFonts w:hint="eastAsia"/>
          <w:lang w:eastAsia="zh-CN"/>
        </w:rPr>
        <w:t>6-1A</w:t>
      </w:r>
      <w:r w:rsidR="0056652A" w:rsidRPr="00AE074C">
        <w:t xml:space="preserve"> CRC is scrambled with G-RNTI</w:t>
      </w:r>
      <w:r w:rsidR="00FB4A6B">
        <w:t xml:space="preserve">, or if </w:t>
      </w:r>
      <w:r w:rsidR="00FB4A6B" w:rsidRPr="002D43E8">
        <w:rPr>
          <w:i/>
          <w:iCs/>
        </w:rPr>
        <w:t>multi-TB-</w:t>
      </w:r>
      <w:r w:rsidR="00FB4A6B">
        <w:rPr>
          <w:i/>
          <w:iCs/>
        </w:rPr>
        <w:t>D</w:t>
      </w:r>
      <w:r w:rsidR="00FB4A6B" w:rsidRPr="002D43E8">
        <w:rPr>
          <w:i/>
          <w:iCs/>
        </w:rPr>
        <w:t>L-config</w:t>
      </w:r>
      <w:r w:rsidR="00FB4A6B">
        <w:t xml:space="preserve"> is enabled </w:t>
      </w:r>
      <w:r w:rsidR="00FB4A6B" w:rsidRPr="00D06716">
        <w:rPr>
          <w:rFonts w:eastAsia="SimSun"/>
          <w:lang w:eastAsia="zh-CN"/>
        </w:rPr>
        <w:t>and the DCI is mapped onto the UE-specific search space given by C-RNTI as defined in [3]</w:t>
      </w:r>
      <w:r w:rsidR="0056652A" w:rsidRPr="00AE074C">
        <w:t>.</w:t>
      </w:r>
    </w:p>
    <w:p w:rsidR="0007383D" w:rsidRPr="00AE074C" w:rsidRDefault="0007383D" w:rsidP="0007383D">
      <w:pPr>
        <w:pStyle w:val="B1"/>
      </w:pPr>
      <w:r w:rsidRPr="00AE074C">
        <w:t>-</w:t>
      </w:r>
      <w:r w:rsidRPr="00AE074C">
        <w:tab/>
        <w:t>Redundancy version – 2 bits</w:t>
      </w:r>
      <w:r w:rsidR="00FB4A6B">
        <w:t xml:space="preserve">. The field is not present if </w:t>
      </w:r>
      <w:r w:rsidR="00FB4A6B" w:rsidRPr="002D43E8">
        <w:rPr>
          <w:i/>
          <w:iCs/>
        </w:rPr>
        <w:t>multi-TB-</w:t>
      </w:r>
      <w:r w:rsidR="00FB4A6B">
        <w:rPr>
          <w:i/>
          <w:iCs/>
        </w:rPr>
        <w:t>D</w:t>
      </w:r>
      <w:r w:rsidR="00FB4A6B" w:rsidRPr="002D43E8">
        <w:rPr>
          <w:i/>
          <w:iCs/>
        </w:rPr>
        <w:t>L-config</w:t>
      </w:r>
      <w:r w:rsidR="00FB4A6B">
        <w:t xml:space="preserve"> is enabled </w:t>
      </w:r>
      <w:r w:rsidR="00FB4A6B" w:rsidRPr="00D06716">
        <w:rPr>
          <w:rFonts w:eastAsia="SimSun"/>
          <w:lang w:eastAsia="zh-CN"/>
        </w:rPr>
        <w:t>and the DCI is mapped onto the UE-specific search space given by C-RNTI as defined in [3]</w:t>
      </w:r>
      <w:r w:rsidR="00FB4A6B">
        <w:t>.</w:t>
      </w:r>
    </w:p>
    <w:p w:rsidR="0007383D" w:rsidRPr="00AE074C" w:rsidRDefault="0007383D" w:rsidP="0007383D">
      <w:pPr>
        <w:pStyle w:val="B1"/>
      </w:pPr>
      <w:r w:rsidRPr="00AE074C">
        <w:t>-</w:t>
      </w:r>
      <w:r w:rsidRPr="00AE074C">
        <w:tab/>
        <w:t xml:space="preserve">TPC command for PUCCH – 2 bits as defined in </w:t>
      </w:r>
      <w:r w:rsidR="00357752">
        <w:t>subclause</w:t>
      </w:r>
      <w:r w:rsidRPr="00AE074C">
        <w:t xml:space="preserve"> 5.1.2.1 of [3]</w:t>
      </w:r>
      <w:r w:rsidR="00611153" w:rsidRPr="00611153">
        <w:rPr>
          <w:rFonts w:hint="eastAsia"/>
          <w:lang w:eastAsia="zh-CN"/>
        </w:rPr>
        <w:t xml:space="preserve"> </w:t>
      </w:r>
      <w:r w:rsidR="00611153">
        <w:rPr>
          <w:rFonts w:hint="eastAsia"/>
          <w:lang w:eastAsia="zh-CN"/>
        </w:rPr>
        <w:t>.</w:t>
      </w:r>
      <w:r w:rsidR="00611153" w:rsidRPr="00C172DE">
        <w:t xml:space="preserve"> </w:t>
      </w:r>
      <w:r w:rsidR="00611153" w:rsidRPr="00AE074C">
        <w:t xml:space="preserve">This field is not present when the format </w:t>
      </w:r>
      <w:r w:rsidR="00611153" w:rsidRPr="00AE074C">
        <w:rPr>
          <w:rFonts w:hint="eastAsia"/>
          <w:lang w:eastAsia="zh-CN"/>
        </w:rPr>
        <w:t>6-1A</w:t>
      </w:r>
      <w:r w:rsidR="00611153" w:rsidRPr="00AE074C">
        <w:t xml:space="preserve"> CRC is scrambled with G-RNTI</w:t>
      </w:r>
      <w:r w:rsidR="00611153">
        <w:rPr>
          <w:rFonts w:hint="eastAsia"/>
          <w:lang w:eastAsia="zh-CN"/>
        </w:rPr>
        <w:t>.</w:t>
      </w:r>
    </w:p>
    <w:p w:rsidR="0007383D" w:rsidRPr="00AE074C" w:rsidRDefault="0007383D" w:rsidP="00481070">
      <w:pPr>
        <w:pStyle w:val="B2"/>
      </w:pPr>
      <w:r w:rsidRPr="00AE074C">
        <w:t>-</w:t>
      </w:r>
      <w:r w:rsidRPr="00AE074C">
        <w:tab/>
        <w:t xml:space="preserve">If the format </w:t>
      </w:r>
      <w:r w:rsidRPr="00AE074C">
        <w:rPr>
          <w:rFonts w:hint="eastAsia"/>
          <w:lang w:eastAsia="zh-CN"/>
        </w:rPr>
        <w:t>6-</w:t>
      </w:r>
      <w:r w:rsidRPr="00AE074C">
        <w:t>1A CRC is scrambled by RA-RNTI:</w:t>
      </w:r>
    </w:p>
    <w:p w:rsidR="0007383D" w:rsidRPr="00AE074C" w:rsidRDefault="0007383D" w:rsidP="00481070">
      <w:pPr>
        <w:pStyle w:val="B3"/>
      </w:pPr>
      <w:r w:rsidRPr="00AE074C">
        <w:t>-</w:t>
      </w:r>
      <w:r w:rsidRPr="00AE074C">
        <w:tab/>
        <w:t>The most significant bit of the TPC command is reserved.</w:t>
      </w:r>
    </w:p>
    <w:p w:rsidR="0007383D" w:rsidRPr="00AE074C" w:rsidRDefault="0007383D" w:rsidP="00481070">
      <w:pPr>
        <w:pStyle w:val="B3"/>
      </w:pPr>
      <w:r w:rsidRPr="00AE074C">
        <w:t>-</w:t>
      </w:r>
      <w:r w:rsidRPr="00AE074C">
        <w:tab/>
        <w:t xml:space="preserve">The least significant bit of the TPC command indicates column </w:t>
      </w:r>
      <w:r w:rsidR="00516E22">
        <w:rPr>
          <w:position w:val="-10"/>
        </w:rPr>
        <w:pict>
          <v:shape id="_x0000_i3256" type="#_x0000_t75" style="width:24.75pt;height:16.5pt">
            <v:imagedata r:id="rId972" o:title=""/>
          </v:shape>
        </w:pict>
      </w:r>
      <w:r w:rsidRPr="00AE074C">
        <w:t>of the TBS table defined of [3].</w:t>
      </w:r>
    </w:p>
    <w:p w:rsidR="0007383D" w:rsidRPr="00AE074C" w:rsidRDefault="0007383D" w:rsidP="00481070">
      <w:pPr>
        <w:pStyle w:val="B3"/>
        <w:rPr>
          <w:lang w:eastAsia="zh-CN"/>
        </w:rPr>
      </w:pPr>
      <w:r w:rsidRPr="00AE074C">
        <w:t>-</w:t>
      </w:r>
      <w:r w:rsidRPr="00AE074C">
        <w:tab/>
        <w:t xml:space="preserve">If least significant bit is 0 then </w:t>
      </w:r>
      <w:r w:rsidR="00516E22">
        <w:rPr>
          <w:position w:val="-10"/>
        </w:rPr>
        <w:pict>
          <v:shape id="_x0000_i3257" type="#_x0000_t75" style="width:24.75pt;height:16.5pt">
            <v:imagedata r:id="rId972" o:title=""/>
          </v:shape>
        </w:pict>
      </w:r>
      <w:r w:rsidRPr="00AE074C">
        <w:t>=</w:t>
      </w:r>
      <w:r w:rsidR="00D054B0">
        <w:t xml:space="preserve"> </w:t>
      </w:r>
      <w:r w:rsidRPr="00AE074C">
        <w:t>2 else</w:t>
      </w:r>
      <w:r w:rsidRPr="00AE074C">
        <w:rPr>
          <w:rFonts w:hint="eastAsia"/>
          <w:lang w:eastAsia="zh-CN"/>
        </w:rPr>
        <w:t xml:space="preserve"> </w:t>
      </w:r>
      <w:r w:rsidR="00516E22">
        <w:rPr>
          <w:position w:val="-10"/>
        </w:rPr>
        <w:pict>
          <v:shape id="_x0000_i3258" type="#_x0000_t75" style="width:24.75pt;height:16.5pt">
            <v:imagedata r:id="rId972" o:title=""/>
          </v:shape>
        </w:pict>
      </w:r>
      <w:r w:rsidRPr="00AE074C">
        <w:t>= 3.</w:t>
      </w:r>
    </w:p>
    <w:p w:rsidR="0007383D" w:rsidRPr="00AE074C" w:rsidRDefault="0007383D" w:rsidP="00481070">
      <w:pPr>
        <w:pStyle w:val="B2"/>
      </w:pPr>
      <w:r w:rsidRPr="00AE074C">
        <w:t>-</w:t>
      </w:r>
      <w:r w:rsidRPr="00AE074C">
        <w:tab/>
        <w:t>Else</w:t>
      </w:r>
    </w:p>
    <w:p w:rsidR="0007383D" w:rsidRPr="00AE074C" w:rsidRDefault="0007383D" w:rsidP="00481070">
      <w:pPr>
        <w:pStyle w:val="B3"/>
      </w:pPr>
      <w:r w:rsidRPr="00AE074C">
        <w:t>-</w:t>
      </w:r>
      <w:r w:rsidRPr="00AE074C">
        <w:tab/>
        <w:t>The two bits including the most significant bit indicate the TPC command</w:t>
      </w:r>
    </w:p>
    <w:p w:rsidR="0007383D" w:rsidRPr="00AE074C" w:rsidRDefault="0007383D" w:rsidP="00481070">
      <w:pPr>
        <w:pStyle w:val="B1"/>
        <w:rPr>
          <w:lang w:eastAsia="zh-CN"/>
        </w:rPr>
      </w:pPr>
      <w:r w:rsidRPr="00AE074C">
        <w:t>-</w:t>
      </w:r>
      <w:r w:rsidRPr="00AE074C">
        <w:tab/>
        <w:t>Downlink Assignment Index – number of bits as specified in Table 5.3.3.1.2-2.</w:t>
      </w:r>
      <w:r w:rsidRPr="00AE074C">
        <w:rPr>
          <w:rFonts w:hint="eastAsia"/>
          <w:lang w:eastAsia="zh-CN"/>
        </w:rPr>
        <w:t xml:space="preserve"> </w:t>
      </w:r>
      <w:r w:rsidRPr="00AE074C">
        <w:t>This field is reserved when the configured maximum repetition number is larger than 1 for MPDCCH</w:t>
      </w:r>
      <w:r w:rsidR="0056652A" w:rsidRPr="00AE074C">
        <w:t xml:space="preserve">, and not present when the format </w:t>
      </w:r>
      <w:r w:rsidR="0056652A" w:rsidRPr="00AE074C">
        <w:rPr>
          <w:rFonts w:hint="eastAsia"/>
          <w:lang w:eastAsia="zh-CN"/>
        </w:rPr>
        <w:t>6-1A</w:t>
      </w:r>
      <w:r w:rsidR="0056652A" w:rsidRPr="00AE074C">
        <w:t xml:space="preserve"> CRC is scrambled with G-RNTI</w:t>
      </w:r>
      <w:r w:rsidR="00812665" w:rsidRPr="00AE074C">
        <w:t xml:space="preserve">, or when the higher layer parameter </w:t>
      </w:r>
      <w:r w:rsidR="00812665" w:rsidRPr="00AE074C">
        <w:rPr>
          <w:i/>
          <w:lang w:val="en-US"/>
        </w:rPr>
        <w:t>csi-NumRepetitionCE-r13</w:t>
      </w:r>
      <w:r w:rsidR="00812665" w:rsidRPr="00AE074C">
        <w:rPr>
          <w:lang w:val="en-US"/>
        </w:rPr>
        <w:t xml:space="preserve"> indicates more than one subframe</w:t>
      </w:r>
      <w:r w:rsidRPr="00AE074C">
        <w:rPr>
          <w:rFonts w:hint="eastAsia"/>
          <w:lang w:eastAsia="zh-CN"/>
        </w:rPr>
        <w:t>.</w:t>
      </w:r>
    </w:p>
    <w:p w:rsidR="0007383D" w:rsidRPr="00AE074C" w:rsidRDefault="0007383D" w:rsidP="00481070">
      <w:pPr>
        <w:pStyle w:val="B1"/>
        <w:rPr>
          <w:lang w:eastAsia="zh-CN"/>
        </w:rPr>
      </w:pPr>
      <w:r w:rsidRPr="00AE074C">
        <w:lastRenderedPageBreak/>
        <w:t>-</w:t>
      </w:r>
      <w:r w:rsidRPr="00AE074C">
        <w:tab/>
        <w:t>Antenna port(s)</w:t>
      </w:r>
      <w:r w:rsidRPr="00AE074C">
        <w:rPr>
          <w:rFonts w:hint="eastAsia"/>
        </w:rPr>
        <w:t xml:space="preserve"> and</w:t>
      </w:r>
      <w:r w:rsidRPr="00AE074C">
        <w:t xml:space="preserve"> scrambling identity</w:t>
      </w:r>
      <w:r w:rsidRPr="00AE074C">
        <w:rPr>
          <w:rFonts w:hint="eastAsia"/>
        </w:rPr>
        <w:t xml:space="preserve"> </w:t>
      </w:r>
      <w:r w:rsidRPr="00AE074C">
        <w:t xml:space="preserve">– </w:t>
      </w:r>
      <w:r w:rsidRPr="00AE074C">
        <w:rPr>
          <w:rFonts w:hint="eastAsia"/>
        </w:rPr>
        <w:t>2</w:t>
      </w:r>
      <w:r w:rsidRPr="00AE074C">
        <w:t xml:space="preserve"> bits indicating the values 0 to 3, as specified in Table 5.3.3.1.5C-1</w:t>
      </w:r>
      <w:r w:rsidRPr="00AE074C">
        <w:rPr>
          <w:rFonts w:hint="eastAsia"/>
          <w:lang w:eastAsia="zh-CN"/>
        </w:rPr>
        <w:t>. This field is present only if PDSCH transmission is configured with TM9</w:t>
      </w:r>
      <w:r w:rsidR="0023250A" w:rsidRPr="00AE074C">
        <w:rPr>
          <w:lang w:eastAsia="zh-CN"/>
        </w:rPr>
        <w:t xml:space="preserve"> for DCI formats scheduling PDSCH which are mapped onto the UE specific search space </w:t>
      </w:r>
      <w:r w:rsidR="0023250A" w:rsidRPr="00AE074C">
        <w:t>given by the C-RNTI as defined in [3]</w:t>
      </w:r>
      <w:r w:rsidRPr="00AE074C">
        <w:rPr>
          <w:rFonts w:hint="eastAsia"/>
          <w:lang w:eastAsia="zh-CN"/>
        </w:rPr>
        <w:t>.</w:t>
      </w:r>
    </w:p>
    <w:p w:rsidR="0007383D" w:rsidRPr="00AE074C" w:rsidRDefault="0007383D" w:rsidP="00481070">
      <w:pPr>
        <w:pStyle w:val="B1"/>
      </w:pPr>
      <w:r w:rsidRPr="00AE074C">
        <w:t>-</w:t>
      </w:r>
      <w:r w:rsidRPr="00AE074C">
        <w:tab/>
        <w:t xml:space="preserve">SRS request –1 bit. </w:t>
      </w:r>
      <w:r w:rsidRPr="00AE074C">
        <w:rPr>
          <w:lang w:eastAsia="ko-KR"/>
        </w:rPr>
        <w:t xml:space="preserve">The interpretation of this field is provided </w:t>
      </w:r>
      <w:r w:rsidRPr="00AE074C">
        <w:t xml:space="preserve">in </w:t>
      </w:r>
      <w:r w:rsidR="00357752">
        <w:t>subclause</w:t>
      </w:r>
      <w:r w:rsidRPr="00AE074C">
        <w:t xml:space="preserve"> 8.2 of [3]</w:t>
      </w:r>
    </w:p>
    <w:p w:rsidR="0007383D" w:rsidRPr="00AE074C" w:rsidRDefault="0007383D" w:rsidP="00481070">
      <w:pPr>
        <w:pStyle w:val="B1"/>
        <w:rPr>
          <w:lang w:eastAsia="zh-CN"/>
        </w:rPr>
      </w:pPr>
      <w:r w:rsidRPr="00AE074C">
        <w:t>-</w:t>
      </w:r>
      <w:r w:rsidRPr="00AE074C">
        <w:tab/>
        <w:t>TPMI information for precoding – number of bits as specified in Table 5.3.3.1.3A-1</w:t>
      </w:r>
      <w:r w:rsidRPr="00AE074C">
        <w:rPr>
          <w:rFonts w:hint="eastAsia"/>
          <w:lang w:eastAsia="zh-CN"/>
        </w:rPr>
        <w:t xml:space="preserve">. </w:t>
      </w:r>
    </w:p>
    <w:p w:rsidR="0007383D" w:rsidRDefault="0007383D" w:rsidP="00481070">
      <w:pPr>
        <w:pStyle w:val="B2"/>
        <w:rPr>
          <w:lang w:eastAsia="zh-CN"/>
        </w:rPr>
      </w:pPr>
      <w:r>
        <w:t>-</w:t>
      </w:r>
      <w:r>
        <w:tab/>
        <w:t>TPMI information indicates which codebook index is used in Table 6.3.4.2.3-1 or Table 6.3.4.2.3-2 of [2] corresponding to the single-layer transmission.</w:t>
      </w:r>
      <w:r>
        <w:rPr>
          <w:rFonts w:hint="eastAsia"/>
          <w:lang w:eastAsia="zh-CN"/>
        </w:rPr>
        <w:t xml:space="preserve"> This field is present only if PDSCH transmission is configured with TM6</w:t>
      </w:r>
      <w:r w:rsidR="0023250A">
        <w:rPr>
          <w:lang w:eastAsia="zh-CN"/>
        </w:rPr>
        <w:t xml:space="preserve"> for DCI formats scheduling PDSCH which are mapped onto the UE specific search space </w:t>
      </w:r>
      <w:r w:rsidR="0023250A">
        <w:t>given by the C-RNTI as defined in [3]</w:t>
      </w:r>
      <w:r>
        <w:rPr>
          <w:rFonts w:hint="eastAsia"/>
          <w:lang w:eastAsia="zh-CN"/>
        </w:rPr>
        <w:t>.</w:t>
      </w:r>
    </w:p>
    <w:p w:rsidR="0007383D" w:rsidRDefault="0007383D" w:rsidP="00481070">
      <w:pPr>
        <w:pStyle w:val="B1"/>
        <w:rPr>
          <w:lang w:eastAsia="zh-CN"/>
        </w:rPr>
      </w:pPr>
      <w:r>
        <w:t>-</w:t>
      </w:r>
      <w:r>
        <w:tab/>
        <w:t>PMI confirmation for precoding – 1 bit as specified in Table 5.3.3.1.3A-2</w:t>
      </w:r>
      <w:r>
        <w:rPr>
          <w:rFonts w:hint="eastAsia"/>
          <w:lang w:eastAsia="zh-CN"/>
        </w:rPr>
        <w:t>.</w:t>
      </w:r>
      <w:r w:rsidRPr="00BF6FEB">
        <w:rPr>
          <w:rFonts w:hint="eastAsia"/>
          <w:lang w:eastAsia="zh-CN"/>
        </w:rPr>
        <w:t xml:space="preserve"> </w:t>
      </w:r>
      <w:r>
        <w:rPr>
          <w:rFonts w:hint="eastAsia"/>
          <w:lang w:eastAsia="zh-CN"/>
        </w:rPr>
        <w:t>This field is present only if PDSCH transmission is configured with TM6</w:t>
      </w:r>
      <w:r w:rsidR="0023250A">
        <w:rPr>
          <w:lang w:eastAsia="zh-CN"/>
        </w:rPr>
        <w:t xml:space="preserve"> for DCI formats scheduling PDSCH which are mapped onto the UE specific search space </w:t>
      </w:r>
      <w:r w:rsidR="0023250A">
        <w:t>given by the C-RNTI as defined in [3]</w:t>
      </w:r>
      <w:r>
        <w:rPr>
          <w:rFonts w:hint="eastAsia"/>
          <w:lang w:eastAsia="zh-CN"/>
        </w:rPr>
        <w:t>.</w:t>
      </w:r>
    </w:p>
    <w:p w:rsidR="0056652A" w:rsidRDefault="0007383D" w:rsidP="0056652A">
      <w:pPr>
        <w:pStyle w:val="B1"/>
        <w:rPr>
          <w:lang w:eastAsia="zh-CN"/>
        </w:rPr>
      </w:pPr>
      <w:r>
        <w:t>-</w:t>
      </w:r>
      <w:r>
        <w:tab/>
        <w:t>HARQ-ACK resource offset</w:t>
      </w:r>
      <w:r>
        <w:rPr>
          <w:rFonts w:hint="eastAsia"/>
          <w:lang w:eastAsia="zh-CN"/>
        </w:rPr>
        <w:t xml:space="preserve"> </w:t>
      </w:r>
      <w:r>
        <w:t xml:space="preserve">– </w:t>
      </w:r>
      <w:r w:rsidR="0056652A">
        <w:t xml:space="preserve">0 or </w:t>
      </w:r>
      <w:r>
        <w:t xml:space="preserve">2 bits as defined in </w:t>
      </w:r>
      <w:r w:rsidR="00357752">
        <w:t>subclause</w:t>
      </w:r>
      <w:r>
        <w:t xml:space="preserve"> 10.1 of [3</w:t>
      </w:r>
      <w:r>
        <w:rPr>
          <w:rFonts w:hint="eastAsia"/>
          <w:lang w:eastAsia="zh-CN"/>
        </w:rPr>
        <w:t>]</w:t>
      </w:r>
      <w:r w:rsidR="0056652A">
        <w:rPr>
          <w:lang w:eastAsia="zh-CN"/>
        </w:rPr>
        <w:t xml:space="preserve"> (this field is 0 bits if Information for SC-MCCH change notification is present</w:t>
      </w:r>
      <w:r w:rsidR="0056652A">
        <w:t>)</w:t>
      </w:r>
    </w:p>
    <w:p w:rsidR="0007383D" w:rsidRDefault="0056652A" w:rsidP="0056652A">
      <w:pPr>
        <w:pStyle w:val="B1"/>
        <w:rPr>
          <w:lang w:eastAsia="zh-CN"/>
        </w:rPr>
      </w:pPr>
      <w:r>
        <w:rPr>
          <w:lang w:eastAsia="zh-CN"/>
        </w:rPr>
        <w:t>-</w:t>
      </w:r>
      <w:r>
        <w:rPr>
          <w:lang w:eastAsia="zh-CN"/>
        </w:rPr>
        <w:tab/>
      </w:r>
      <w:r>
        <w:t>I</w:t>
      </w:r>
      <w:r>
        <w:rPr>
          <w:lang w:eastAsia="zh-CN"/>
        </w:rPr>
        <w:t xml:space="preserve">nformation for SC-MCCH change notification </w:t>
      </w:r>
      <w:r>
        <w:t xml:space="preserve">– 2 bits as defined in </w:t>
      </w:r>
      <w:r w:rsidR="00357752">
        <w:t>subclause</w:t>
      </w:r>
      <w:r>
        <w:t xml:space="preserve"> </w:t>
      </w:r>
      <w:r>
        <w:rPr>
          <w:lang w:eastAsia="zh-CN"/>
        </w:rPr>
        <w:t>5.8a of [6] (this field is present if the format 6-1A CRC is scrambled with G-RNTI)</w:t>
      </w:r>
    </w:p>
    <w:p w:rsidR="0056652A" w:rsidRDefault="0007383D" w:rsidP="0056652A">
      <w:pPr>
        <w:pStyle w:val="B1"/>
        <w:rPr>
          <w:lang w:eastAsia="zh-CN"/>
        </w:rPr>
      </w:pPr>
      <w:r>
        <w:t>-</w:t>
      </w:r>
      <w:r>
        <w:tab/>
      </w:r>
      <w:r>
        <w:rPr>
          <w:rFonts w:hint="eastAsia"/>
          <w:lang w:eastAsia="zh-CN"/>
        </w:rPr>
        <w:t xml:space="preserve">DCI subframe repetition number </w:t>
      </w:r>
      <w:r>
        <w:t>–</w:t>
      </w:r>
      <w:r>
        <w:rPr>
          <w:rFonts w:hint="eastAsia"/>
          <w:lang w:eastAsia="zh-CN"/>
        </w:rPr>
        <w:t xml:space="preserve"> </w:t>
      </w:r>
      <w:r w:rsidR="0056652A">
        <w:rPr>
          <w:lang w:eastAsia="zh-CN"/>
        </w:rPr>
        <w:t xml:space="preserve">0 or </w:t>
      </w:r>
      <w:r w:rsidRPr="003E607E">
        <w:t>2 bits</w:t>
      </w:r>
      <w:r>
        <w:rPr>
          <w:rFonts w:hint="eastAsia"/>
          <w:lang w:eastAsia="zh-CN"/>
        </w:rPr>
        <w:t xml:space="preserve"> as defined in </w:t>
      </w:r>
      <w:r w:rsidR="00357752">
        <w:rPr>
          <w:rFonts w:hint="eastAsia"/>
          <w:lang w:eastAsia="zh-CN"/>
        </w:rPr>
        <w:t>subclause</w:t>
      </w:r>
      <w:r>
        <w:rPr>
          <w:rFonts w:hint="eastAsia"/>
          <w:lang w:eastAsia="zh-CN"/>
        </w:rPr>
        <w:t xml:space="preserve"> </w:t>
      </w:r>
      <w:r>
        <w:rPr>
          <w:lang w:eastAsia="zh-CN"/>
        </w:rPr>
        <w:t>9.1.5</w:t>
      </w:r>
      <w:r>
        <w:rPr>
          <w:rFonts w:hint="eastAsia"/>
          <w:lang w:eastAsia="zh-CN"/>
        </w:rPr>
        <w:t xml:space="preserve"> of [3]</w:t>
      </w:r>
      <w:r w:rsidR="0056652A" w:rsidRPr="0056652A">
        <w:rPr>
          <w:lang w:eastAsia="zh-CN"/>
        </w:rPr>
        <w:t xml:space="preserve"> </w:t>
      </w:r>
      <w:r w:rsidR="0056652A">
        <w:rPr>
          <w:lang w:eastAsia="zh-CN"/>
        </w:rPr>
        <w:t>(this field is 0 bits if Transport blocks in a bundle is present)</w:t>
      </w:r>
    </w:p>
    <w:p w:rsidR="0056652A" w:rsidRDefault="0056652A" w:rsidP="0056652A">
      <w:pPr>
        <w:pStyle w:val="B1"/>
        <w:rPr>
          <w:lang w:eastAsia="zh-CN"/>
        </w:rPr>
      </w:pPr>
      <w:r>
        <w:rPr>
          <w:lang w:eastAsia="zh-CN"/>
        </w:rPr>
        <w:t>-</w:t>
      </w:r>
      <w:r>
        <w:rPr>
          <w:lang w:eastAsia="zh-CN"/>
        </w:rPr>
        <w:tab/>
      </w:r>
      <w:r>
        <w:t>T</w:t>
      </w:r>
      <w:r>
        <w:rPr>
          <w:lang w:eastAsia="zh-CN"/>
        </w:rPr>
        <w:t>ransport blocks in a bundle</w:t>
      </w:r>
      <w:r>
        <w:rPr>
          <w:rFonts w:hint="eastAsia"/>
          <w:lang w:eastAsia="zh-CN"/>
        </w:rPr>
        <w:t xml:space="preserve"> </w:t>
      </w:r>
      <w:r>
        <w:t>–</w:t>
      </w:r>
      <w:r>
        <w:rPr>
          <w:rFonts w:hint="eastAsia"/>
          <w:lang w:eastAsia="zh-CN"/>
        </w:rPr>
        <w:t xml:space="preserve"> </w:t>
      </w:r>
      <w:r w:rsidR="004B45AE">
        <w:rPr>
          <w:lang w:eastAsia="zh-CN"/>
        </w:rPr>
        <w:t xml:space="preserve">0 or </w:t>
      </w:r>
      <w:r w:rsidRPr="003E607E">
        <w:t>2 bits</w:t>
      </w:r>
      <w:r>
        <w:t xml:space="preserve"> as defined in </w:t>
      </w:r>
      <w:r w:rsidR="00357752">
        <w:t>subclause</w:t>
      </w:r>
      <w:r>
        <w:t xml:space="preserve"> 7.</w:t>
      </w:r>
      <w:r w:rsidR="00805DDA">
        <w:t>3.1</w:t>
      </w:r>
      <w:r>
        <w:t xml:space="preserve"> of [3] (this field is </w:t>
      </w:r>
      <w:r w:rsidR="004B45AE">
        <w:t>2 bits</w:t>
      </w:r>
      <w:r>
        <w:t xml:space="preserve"> </w:t>
      </w:r>
      <w:r>
        <w:rPr>
          <w:lang w:eastAsia="zh-CN"/>
        </w:rPr>
        <w:t>when</w:t>
      </w:r>
      <w:r w:rsidRPr="009A6BBB">
        <w:rPr>
          <w:lang w:eastAsia="zh-CN"/>
        </w:rPr>
        <w:t xml:space="preserve"> </w:t>
      </w:r>
      <w:r w:rsidR="004B45AE">
        <w:rPr>
          <w:lang w:eastAsia="zh-CN"/>
        </w:rPr>
        <w:t xml:space="preserve">DCI Field </w:t>
      </w:r>
      <w:r w:rsidR="00043031">
        <w:rPr>
          <w:lang w:eastAsia="zh-CN"/>
        </w:rPr>
        <w:t>"</w:t>
      </w:r>
      <w:r w:rsidR="004B45AE">
        <w:t>HARQ-ACK bundling flag</w:t>
      </w:r>
      <w:r w:rsidR="00043031">
        <w:t>"</w:t>
      </w:r>
      <w:r w:rsidR="004B45AE">
        <w:t xml:space="preserve"> is set to 1,</w:t>
      </w:r>
      <w:r w:rsidR="005F4227" w:rsidRPr="005F4227">
        <w:t xml:space="preserve"> </w:t>
      </w:r>
      <w:r w:rsidR="005F4227">
        <w:t xml:space="preserve">and the DCI is mapped onto the UE-specific search space </w:t>
      </w:r>
      <w:r w:rsidR="005F4227" w:rsidRPr="00AE074C">
        <w:t>given by the C-RNTI as defined in [3]</w:t>
      </w:r>
      <w:r w:rsidR="004B45AE">
        <w:t>. Otherwise this field is 0 bits</w:t>
      </w:r>
      <w:r>
        <w:rPr>
          <w:lang w:eastAsia="zh-CN"/>
        </w:rPr>
        <w:t>)</w:t>
      </w:r>
      <w:r w:rsidR="00D054B0">
        <w:t xml:space="preserve"> </w:t>
      </w:r>
    </w:p>
    <w:p w:rsidR="0056652A" w:rsidRDefault="0056652A" w:rsidP="0056652A">
      <w:pPr>
        <w:pStyle w:val="B1"/>
        <w:rPr>
          <w:lang w:eastAsia="zh-CN"/>
        </w:rPr>
      </w:pPr>
      <w:r>
        <w:t>-</w:t>
      </w:r>
      <w:r>
        <w:tab/>
        <w:t xml:space="preserve">HARQ-ACK bundling flag – 1 bit, where value 0 indicates HARQ-ACK bundling is not enabled and value 1 indicates HARQ-ACK bundling is enabled as defined in </w:t>
      </w:r>
      <w:r w:rsidR="00357752">
        <w:t>subclause</w:t>
      </w:r>
      <w:r>
        <w:t xml:space="preserve"> </w:t>
      </w:r>
      <w:r w:rsidRPr="00131450">
        <w:t>7.</w:t>
      </w:r>
      <w:r>
        <w:t>3</w:t>
      </w:r>
      <w:r w:rsidRPr="00153537">
        <w:t xml:space="preserve"> of</w:t>
      </w:r>
      <w:r w:rsidRPr="00153537">
        <w:rPr>
          <w:lang w:eastAsia="zh-CN"/>
        </w:rPr>
        <w:t xml:space="preserve"> [</w:t>
      </w:r>
      <w:r>
        <w:rPr>
          <w:lang w:eastAsia="zh-CN"/>
        </w:rPr>
        <w:t>3</w:t>
      </w:r>
      <w:r w:rsidRPr="00153537">
        <w:rPr>
          <w:lang w:eastAsia="zh-CN"/>
        </w:rPr>
        <w:t>]</w:t>
      </w:r>
      <w:r>
        <w:rPr>
          <w:lang w:eastAsia="zh-CN"/>
        </w:rPr>
        <w:t xml:space="preserve">. This field is only present when the higher layer parameter </w:t>
      </w:r>
      <w:r w:rsidRPr="00A80FB7">
        <w:rPr>
          <w:i/>
          <w:lang w:eastAsia="zh-CN"/>
        </w:rPr>
        <w:t>ce-HarqAckBundling-config</w:t>
      </w:r>
      <w:r>
        <w:rPr>
          <w:lang w:eastAsia="zh-CN"/>
        </w:rPr>
        <w:t xml:space="preserve"> is configured</w:t>
      </w:r>
      <w:r w:rsidR="005F4227" w:rsidRPr="005F4227">
        <w:t xml:space="preserve"> </w:t>
      </w:r>
      <w:r w:rsidR="005F4227">
        <w:t xml:space="preserve">and the DCI is mapped onto the UE-specific search space </w:t>
      </w:r>
      <w:r w:rsidR="005F4227" w:rsidRPr="00AE074C">
        <w:t>given by the C-RNTI as defined in [3]</w:t>
      </w:r>
      <w:r>
        <w:rPr>
          <w:lang w:eastAsia="zh-CN"/>
        </w:rPr>
        <w:t>.</w:t>
      </w:r>
    </w:p>
    <w:p w:rsidR="00E03563" w:rsidRDefault="0056652A" w:rsidP="00E03563">
      <w:pPr>
        <w:pStyle w:val="B1"/>
        <w:rPr>
          <w:lang w:eastAsia="zh-CN"/>
        </w:rPr>
      </w:pPr>
      <w:r>
        <w:t>-</w:t>
      </w:r>
      <w:r>
        <w:tab/>
      </w:r>
      <w:r>
        <w:rPr>
          <w:lang w:eastAsia="zh-CN"/>
        </w:rPr>
        <w:t>HARQ-ACK delay</w:t>
      </w:r>
      <w:r>
        <w:rPr>
          <w:rFonts w:hint="eastAsia"/>
          <w:lang w:eastAsia="zh-CN"/>
        </w:rPr>
        <w:t xml:space="preserve"> </w:t>
      </w:r>
      <w:r>
        <w:t>–</w:t>
      </w:r>
      <w:r>
        <w:rPr>
          <w:rFonts w:hint="eastAsia"/>
          <w:lang w:eastAsia="zh-CN"/>
        </w:rPr>
        <w:t xml:space="preserve"> </w:t>
      </w:r>
      <w:r>
        <w:rPr>
          <w:lang w:eastAsia="zh-CN"/>
        </w:rPr>
        <w:t>3 bits</w:t>
      </w:r>
      <w:r>
        <w:rPr>
          <w:rFonts w:hint="eastAsia"/>
          <w:lang w:eastAsia="zh-CN"/>
        </w:rPr>
        <w:t xml:space="preserve"> </w:t>
      </w:r>
      <w:r>
        <w:rPr>
          <w:rFonts w:eastAsia="MS Mincho"/>
          <w:lang w:val="en-US" w:eastAsia="ja-JP"/>
        </w:rPr>
        <w:t xml:space="preserve">as </w:t>
      </w:r>
      <w:r w:rsidRPr="00131450">
        <w:rPr>
          <w:lang w:eastAsia="zh-CN"/>
        </w:rPr>
        <w:t>defined in 7.3 of</w:t>
      </w:r>
      <w:r>
        <w:rPr>
          <w:rFonts w:eastAsia="MS Mincho"/>
          <w:lang w:val="en-US" w:eastAsia="ja-JP"/>
        </w:rPr>
        <w:t xml:space="preserve"> [3]</w:t>
      </w:r>
      <w:r>
        <w:rPr>
          <w:lang w:eastAsia="zh-CN"/>
        </w:rPr>
        <w:t>.</w:t>
      </w:r>
      <w:r>
        <w:rPr>
          <w:rFonts w:hint="eastAsia"/>
          <w:lang w:eastAsia="zh-CN"/>
        </w:rPr>
        <w:t xml:space="preserve"> </w:t>
      </w:r>
      <w:r>
        <w:rPr>
          <w:lang w:eastAsia="zh-CN"/>
        </w:rPr>
        <w:t>This field is only present when</w:t>
      </w:r>
      <w:r>
        <w:rPr>
          <w:rFonts w:hint="eastAsia"/>
          <w:lang w:eastAsia="zh-CN"/>
        </w:rPr>
        <w:t xml:space="preserve"> </w:t>
      </w:r>
      <w:r>
        <w:rPr>
          <w:lang w:eastAsia="zh-CN"/>
        </w:rPr>
        <w:t xml:space="preserve">the higher layer parameter </w:t>
      </w:r>
      <w:r w:rsidRPr="00A80FB7">
        <w:rPr>
          <w:i/>
          <w:lang w:eastAsia="zh-CN"/>
        </w:rPr>
        <w:t>ce-schedulingEnhancement-config</w:t>
      </w:r>
      <w:r>
        <w:rPr>
          <w:lang w:eastAsia="zh-CN"/>
        </w:rPr>
        <w:t xml:space="preserve"> or </w:t>
      </w:r>
      <w:r w:rsidRPr="00A80FB7">
        <w:rPr>
          <w:i/>
          <w:lang w:eastAsia="zh-CN"/>
        </w:rPr>
        <w:t>ce-HarqAckBundling-config</w:t>
      </w:r>
      <w:r>
        <w:rPr>
          <w:lang w:eastAsia="zh-CN"/>
        </w:rPr>
        <w:t xml:space="preserve"> is configured</w:t>
      </w:r>
      <w:r w:rsidR="005F4227" w:rsidRPr="005F4227">
        <w:t xml:space="preserve"> </w:t>
      </w:r>
      <w:r w:rsidR="005F4227">
        <w:t xml:space="preserve">and the DCI is mapped onto the UE-specific search space </w:t>
      </w:r>
      <w:r w:rsidR="005F4227" w:rsidRPr="00AE074C">
        <w:t>given by the C-RNTI as defined in [3]</w:t>
      </w:r>
      <w:r>
        <w:rPr>
          <w:lang w:eastAsia="zh-CN"/>
        </w:rPr>
        <w:t>.</w:t>
      </w:r>
      <w:r w:rsidR="00E03563" w:rsidRPr="00E03563">
        <w:rPr>
          <w:lang w:eastAsia="zh-CN"/>
        </w:rPr>
        <w:t xml:space="preserve"> </w:t>
      </w:r>
    </w:p>
    <w:p w:rsidR="00E03563" w:rsidRDefault="00E03563" w:rsidP="00E03563">
      <w:pPr>
        <w:pStyle w:val="B1"/>
        <w:rPr>
          <w:lang w:eastAsia="zh-CN"/>
        </w:rPr>
      </w:pPr>
      <w:r>
        <w:rPr>
          <w:lang w:eastAsia="zh-CN"/>
        </w:rPr>
        <w:t>-</w:t>
      </w:r>
      <w:r>
        <w:rPr>
          <w:lang w:eastAsia="zh-CN"/>
        </w:rPr>
        <w:tab/>
        <w:t xml:space="preserve">Multi-TB HARQ-ACK bundling size – 2 bits as defined in 7.3 of [3]. This field is only present if higher layer parameter </w:t>
      </w:r>
      <w:r w:rsidRPr="00DE52D0">
        <w:rPr>
          <w:i/>
          <w:lang w:eastAsia="zh-CN"/>
        </w:rPr>
        <w:t>multi-TB-DL-config</w:t>
      </w:r>
      <w:r>
        <w:rPr>
          <w:lang w:eastAsia="zh-CN"/>
        </w:rPr>
        <w:t xml:space="preserve"> is configured as enabled and higher layer parameter </w:t>
      </w:r>
      <w:r w:rsidRPr="005269CC">
        <w:rPr>
          <w:i/>
          <w:lang w:eastAsia="zh-CN"/>
        </w:rPr>
        <w:t>multi-TB-DL-HARQ-bundling</w:t>
      </w:r>
      <w:r>
        <w:rPr>
          <w:lang w:eastAsia="zh-CN"/>
        </w:rPr>
        <w:t xml:space="preserve"> is configured </w:t>
      </w:r>
      <w:r w:rsidRPr="00D06716">
        <w:rPr>
          <w:rFonts w:eastAsia="SimSun"/>
          <w:lang w:eastAsia="zh-CN"/>
        </w:rPr>
        <w:t>and the DCI is mapped onto the UE-specific search space given by C-RNTI as defined in [3]</w:t>
      </w:r>
      <w:r>
        <w:rPr>
          <w:lang w:eastAsia="zh-CN"/>
        </w:rPr>
        <w:t>.</w:t>
      </w:r>
    </w:p>
    <w:p w:rsidR="00E03563" w:rsidRDefault="00E03563" w:rsidP="00E03563">
      <w:pPr>
        <w:pStyle w:val="B1"/>
      </w:pPr>
      <w:r>
        <w:rPr>
          <w:lang w:eastAsia="zh-CN"/>
        </w:rPr>
        <w:t>-</w:t>
      </w:r>
      <w:r>
        <w:rPr>
          <w:lang w:eastAsia="zh-CN"/>
        </w:rPr>
        <w:tab/>
        <w:t xml:space="preserve">Scheduling TBs for Unicast – 12 bits as defined in subclause 7.1 of [3]. This field is only present </w:t>
      </w:r>
      <w:r>
        <w:t xml:space="preserve">if </w:t>
      </w:r>
      <w:r w:rsidRPr="002D43E8">
        <w:rPr>
          <w:i/>
          <w:iCs/>
        </w:rPr>
        <w:t>multi-TB-</w:t>
      </w:r>
      <w:r>
        <w:rPr>
          <w:i/>
          <w:iCs/>
        </w:rPr>
        <w:t>D</w:t>
      </w:r>
      <w:r w:rsidRPr="002D43E8">
        <w:rPr>
          <w:i/>
          <w:iCs/>
        </w:rPr>
        <w:t>L-config</w:t>
      </w:r>
      <w:r>
        <w:t xml:space="preserve"> is enabled </w:t>
      </w:r>
      <w:r w:rsidRPr="00D06716">
        <w:rPr>
          <w:rFonts w:eastAsia="SimSun"/>
          <w:lang w:eastAsia="zh-CN"/>
        </w:rPr>
        <w:t>and the DCI is mapped onto the UE-specific search space given by C-RNTI as defined in [3]</w:t>
      </w:r>
      <w:r>
        <w:t>.</w:t>
      </w:r>
    </w:p>
    <w:p w:rsidR="00E03563" w:rsidRDefault="00E03563" w:rsidP="00E03563">
      <w:pPr>
        <w:pStyle w:val="B1"/>
        <w:rPr>
          <w:lang w:eastAsia="zh-CN"/>
        </w:rPr>
      </w:pPr>
      <w:r>
        <w:t>-</w:t>
      </w:r>
      <w:r>
        <w:tab/>
        <w:t>Multi-TB HARQ processes group – 1 bit, where value 0 indicates that the Scheduling TBs for Unicast Field applies to the first group of 8 HARQ process and value 1 indicates the second group. This field is only present for TDD operation with more than 8 maximum processes and if the Scheduling TBs for Unicast Field is present.</w:t>
      </w:r>
    </w:p>
    <w:p w:rsidR="0056652A" w:rsidRDefault="00E03563" w:rsidP="0056652A">
      <w:pPr>
        <w:pStyle w:val="B1"/>
      </w:pPr>
      <w:r>
        <w:rPr>
          <w:lang w:eastAsia="zh-CN"/>
        </w:rPr>
        <w:t>-</w:t>
      </w:r>
      <w:r>
        <w:rPr>
          <w:lang w:eastAsia="zh-CN"/>
        </w:rPr>
        <w:tab/>
        <w:t xml:space="preserve">Resource reservation – 1 bit as defined in x.x of [3]. This field is only present if higher layer parameter </w:t>
      </w:r>
      <w:r w:rsidRPr="000F1003">
        <w:rPr>
          <w:i/>
          <w:iCs/>
          <w:lang w:eastAsia="zh-CN"/>
        </w:rPr>
        <w:t>ce-reserved-resource-DL-time</w:t>
      </w:r>
      <w:r>
        <w:rPr>
          <w:lang w:eastAsia="zh-CN"/>
        </w:rPr>
        <w:t xml:space="preserve"> or </w:t>
      </w:r>
      <w:r w:rsidRPr="000F1003">
        <w:rPr>
          <w:i/>
          <w:iCs/>
          <w:lang w:eastAsia="zh-CN"/>
        </w:rPr>
        <w:t>ce-reserved-resource-DL-freq</w:t>
      </w:r>
      <w:r>
        <w:rPr>
          <w:lang w:eastAsia="zh-CN"/>
        </w:rPr>
        <w:t xml:space="preserve"> is configured and the CRC of the DCI is scrambled by C-RNTI (except during random access) or SPS-C-RNTI.</w:t>
      </w:r>
    </w:p>
    <w:p w:rsidR="0007383D" w:rsidRDefault="0007383D" w:rsidP="0007383D">
      <w:r>
        <w:t xml:space="preserve">When the format </w:t>
      </w:r>
      <w:r>
        <w:rPr>
          <w:rFonts w:hint="eastAsia"/>
          <w:lang w:eastAsia="zh-CN"/>
        </w:rPr>
        <w:t>6-</w:t>
      </w:r>
      <w:r>
        <w:t>1A CRC is scrambled with a RA-RNTI</w:t>
      </w:r>
      <w:r>
        <w:rPr>
          <w:rFonts w:hint="eastAsia"/>
          <w:lang w:eastAsia="zh-CN"/>
        </w:rPr>
        <w:t>,</w:t>
      </w:r>
      <w:r>
        <w:t xml:space="preserve"> then the following fields </w:t>
      </w:r>
      <w:r>
        <w:rPr>
          <w:rFonts w:eastAsia="Batang" w:hint="eastAsia"/>
          <w:lang w:eastAsia="ko-KR"/>
        </w:rPr>
        <w:t xml:space="preserve">among the fields above </w:t>
      </w:r>
      <w:r>
        <w:t>are reserved:</w:t>
      </w:r>
    </w:p>
    <w:p w:rsidR="0007383D" w:rsidRDefault="0007383D" w:rsidP="00481070">
      <w:pPr>
        <w:pStyle w:val="B1"/>
      </w:pPr>
      <w:r>
        <w:t>-</w:t>
      </w:r>
      <w:r>
        <w:tab/>
        <w:t>HARQ process number</w:t>
      </w:r>
    </w:p>
    <w:p w:rsidR="0007383D" w:rsidRDefault="0007383D" w:rsidP="00481070">
      <w:pPr>
        <w:pStyle w:val="B1"/>
      </w:pPr>
      <w:r>
        <w:t>-</w:t>
      </w:r>
      <w:r>
        <w:tab/>
        <w:t>New data indicator</w:t>
      </w:r>
    </w:p>
    <w:p w:rsidR="0007383D" w:rsidRDefault="0007383D" w:rsidP="00481070">
      <w:pPr>
        <w:pStyle w:val="B1"/>
      </w:pPr>
      <w:r>
        <w:t>-</w:t>
      </w:r>
      <w:r>
        <w:tab/>
        <w:t xml:space="preserve">Downlink Assignment Index </w:t>
      </w:r>
    </w:p>
    <w:p w:rsidR="0007383D" w:rsidRDefault="0007383D" w:rsidP="00481070">
      <w:pPr>
        <w:pStyle w:val="B1"/>
      </w:pPr>
      <w:r>
        <w:t>-</w:t>
      </w:r>
      <w:r>
        <w:tab/>
        <w:t>HARQ-ACK resource offset</w:t>
      </w:r>
    </w:p>
    <w:p w:rsidR="00567C88" w:rsidRDefault="00567C88" w:rsidP="00567C88">
      <w:pPr>
        <w:rPr>
          <w:lang w:eastAsia="zh-CN"/>
        </w:rPr>
      </w:pPr>
      <w:r w:rsidRPr="00DB2F7E">
        <w:rPr>
          <w:lang w:eastAsia="zh-CN"/>
        </w:rPr>
        <w:lastRenderedPageBreak/>
        <w:t xml:space="preserve">If the UE is not configured to decode </w:t>
      </w:r>
      <w:r>
        <w:rPr>
          <w:rFonts w:hint="eastAsia"/>
          <w:lang w:eastAsia="zh-CN"/>
        </w:rPr>
        <w:t>M</w:t>
      </w:r>
      <w:r>
        <w:rPr>
          <w:lang w:eastAsia="zh-CN"/>
        </w:rPr>
        <w:t xml:space="preserve">PDCCH </w:t>
      </w:r>
      <w:r w:rsidRPr="00DB2F7E">
        <w:rPr>
          <w:lang w:eastAsia="zh-CN"/>
        </w:rPr>
        <w:t>with CRC scrambled by the C-RNTI</w:t>
      </w:r>
      <w:r w:rsidR="0056652A">
        <w:rPr>
          <w:rFonts w:hint="eastAsia"/>
          <w:lang w:eastAsia="zh-CN"/>
        </w:rPr>
        <w:t xml:space="preserve"> and the </w:t>
      </w:r>
      <w:r w:rsidR="0056652A">
        <w:t xml:space="preserve">format </w:t>
      </w:r>
      <w:r w:rsidR="0056652A">
        <w:rPr>
          <w:rFonts w:hint="eastAsia"/>
          <w:lang w:eastAsia="zh-CN"/>
        </w:rPr>
        <w:t>6-</w:t>
      </w:r>
      <w:r w:rsidR="0056652A">
        <w:t>1A CRC is</w:t>
      </w:r>
      <w:r w:rsidR="0056652A">
        <w:rPr>
          <w:rFonts w:hint="eastAsia"/>
          <w:lang w:eastAsia="zh-CN"/>
        </w:rPr>
        <w:t xml:space="preserve"> not</w:t>
      </w:r>
      <w:r w:rsidR="0056652A">
        <w:t xml:space="preserve"> scrambled with a </w:t>
      </w:r>
      <w:r w:rsidR="0056652A">
        <w:rPr>
          <w:rFonts w:hint="eastAsia"/>
          <w:lang w:eastAsia="zh-CN"/>
        </w:rPr>
        <w:t>G</w:t>
      </w:r>
      <w:r w:rsidR="0056652A">
        <w:t>-RNTI</w:t>
      </w:r>
      <w:r w:rsidRPr="00DB2F7E">
        <w:rPr>
          <w:lang w:eastAsia="zh-CN"/>
        </w:rPr>
        <w:t xml:space="preserve">, and the number of information bits in format </w:t>
      </w:r>
      <w:r>
        <w:rPr>
          <w:rFonts w:hint="eastAsia"/>
          <w:lang w:eastAsia="zh-CN"/>
        </w:rPr>
        <w:t>6-</w:t>
      </w:r>
      <w:r w:rsidRPr="00DB2F7E">
        <w:rPr>
          <w:lang w:eastAsia="zh-CN"/>
        </w:rPr>
        <w:t xml:space="preserve">1A is less than that of format </w:t>
      </w:r>
      <w:r>
        <w:rPr>
          <w:rFonts w:hint="eastAsia"/>
          <w:lang w:eastAsia="zh-CN"/>
        </w:rPr>
        <w:t>6-</w:t>
      </w:r>
      <w:r w:rsidRPr="00DB2F7E">
        <w:rPr>
          <w:lang w:eastAsia="zh-CN"/>
        </w:rPr>
        <w:t>0</w:t>
      </w:r>
      <w:r>
        <w:rPr>
          <w:rFonts w:hint="eastAsia"/>
          <w:lang w:eastAsia="zh-CN"/>
        </w:rPr>
        <w:t>A</w:t>
      </w:r>
      <w:r w:rsidRPr="00DB2F7E">
        <w:rPr>
          <w:lang w:eastAsia="zh-CN"/>
        </w:rPr>
        <w:t xml:space="preserve">, zeros shall be appended to format </w:t>
      </w:r>
      <w:r>
        <w:rPr>
          <w:rFonts w:hint="eastAsia"/>
          <w:lang w:eastAsia="zh-CN"/>
        </w:rPr>
        <w:t>6-</w:t>
      </w:r>
      <w:r w:rsidRPr="00DB2F7E">
        <w:rPr>
          <w:lang w:eastAsia="zh-CN"/>
        </w:rPr>
        <w:t xml:space="preserve">1A until the payload size equals that of format </w:t>
      </w:r>
      <w:r>
        <w:rPr>
          <w:rFonts w:hint="eastAsia"/>
          <w:lang w:eastAsia="zh-CN"/>
        </w:rPr>
        <w:t>6-</w:t>
      </w:r>
      <w:r w:rsidRPr="00DB2F7E">
        <w:rPr>
          <w:lang w:eastAsia="zh-CN"/>
        </w:rPr>
        <w:t>0</w:t>
      </w:r>
      <w:r>
        <w:rPr>
          <w:rFonts w:hint="eastAsia"/>
          <w:lang w:eastAsia="zh-CN"/>
        </w:rPr>
        <w:t>A</w:t>
      </w:r>
      <w:r w:rsidRPr="00DB2F7E">
        <w:rPr>
          <w:lang w:eastAsia="zh-CN"/>
        </w:rPr>
        <w:t>.</w:t>
      </w:r>
    </w:p>
    <w:p w:rsidR="00567C88" w:rsidRPr="00034ACA" w:rsidRDefault="00567C88" w:rsidP="00F10ED6">
      <w:pPr>
        <w:rPr>
          <w:lang w:eastAsia="zh-CN"/>
        </w:rPr>
      </w:pPr>
      <w:r>
        <w:t xml:space="preserve">If the UE </w:t>
      </w:r>
      <w:r>
        <w:rPr>
          <w:rFonts w:eastAsia="MS Mincho"/>
        </w:rPr>
        <w:t xml:space="preserve">is </w:t>
      </w:r>
      <w:r w:rsidRPr="00415E5C">
        <w:rPr>
          <w:rFonts w:eastAsia="MS Mincho"/>
        </w:rPr>
        <w:t xml:space="preserve">configured to decode </w:t>
      </w:r>
      <w:r>
        <w:rPr>
          <w:rFonts w:hint="eastAsia"/>
          <w:lang w:eastAsia="zh-CN"/>
        </w:rPr>
        <w:t>M</w:t>
      </w:r>
      <w:r>
        <w:rPr>
          <w:lang w:eastAsia="zh-CN"/>
        </w:rPr>
        <w:t xml:space="preserve">PDCCH </w:t>
      </w:r>
      <w:r w:rsidRPr="00415E5C">
        <w:rPr>
          <w:rFonts w:eastAsia="MS Mincho"/>
        </w:rPr>
        <w:t>with CRC scrambled by the C-RNTI</w:t>
      </w:r>
      <w:r>
        <w:t xml:space="preserve"> </w:t>
      </w:r>
      <w:r w:rsidR="0056652A">
        <w:rPr>
          <w:rFonts w:hint="eastAsia"/>
          <w:lang w:eastAsia="zh-CN"/>
        </w:rPr>
        <w:t xml:space="preserve">and the </w:t>
      </w:r>
      <w:r w:rsidR="0056652A">
        <w:t xml:space="preserve">format </w:t>
      </w:r>
      <w:r w:rsidR="0056652A">
        <w:rPr>
          <w:rFonts w:hint="eastAsia"/>
          <w:lang w:eastAsia="zh-CN"/>
        </w:rPr>
        <w:t>6-</w:t>
      </w:r>
      <w:r w:rsidR="0056652A">
        <w:t>1A CRC is</w:t>
      </w:r>
      <w:r w:rsidR="0056652A">
        <w:rPr>
          <w:rFonts w:hint="eastAsia"/>
          <w:lang w:eastAsia="zh-CN"/>
        </w:rPr>
        <w:t xml:space="preserve"> not</w:t>
      </w:r>
      <w:r w:rsidR="0056652A">
        <w:t xml:space="preserve"> scrambled with a </w:t>
      </w:r>
      <w:r w:rsidR="0056652A">
        <w:rPr>
          <w:rFonts w:hint="eastAsia"/>
          <w:lang w:eastAsia="zh-CN"/>
        </w:rPr>
        <w:t>G</w:t>
      </w:r>
      <w:r w:rsidR="0056652A">
        <w:t>-RNTI</w:t>
      </w:r>
      <w:r w:rsidR="0056652A">
        <w:rPr>
          <w:rFonts w:hint="eastAsia"/>
          <w:lang w:eastAsia="zh-CN"/>
        </w:rPr>
        <w:t>,</w:t>
      </w:r>
      <w:r w:rsidR="0056652A">
        <w:rPr>
          <w:lang w:eastAsia="zh-CN"/>
        </w:rPr>
        <w:t xml:space="preserve"> </w:t>
      </w:r>
      <w:r>
        <w:t xml:space="preserve">and the number of information bits in format </w:t>
      </w:r>
      <w:r>
        <w:rPr>
          <w:rFonts w:hint="eastAsia"/>
          <w:lang w:eastAsia="zh-CN"/>
        </w:rPr>
        <w:t>6-</w:t>
      </w:r>
      <w:r>
        <w:t xml:space="preserve">1A mapped onto a given search space is less than that of format </w:t>
      </w:r>
      <w:r>
        <w:rPr>
          <w:rFonts w:hint="eastAsia"/>
          <w:lang w:eastAsia="zh-CN"/>
        </w:rPr>
        <w:t>6-</w:t>
      </w:r>
      <w:r>
        <w:t>0</w:t>
      </w:r>
      <w:r>
        <w:rPr>
          <w:rFonts w:hint="eastAsia"/>
          <w:lang w:eastAsia="zh-CN"/>
        </w:rPr>
        <w:t>A</w:t>
      </w:r>
      <w:r>
        <w:t xml:space="preserve"> for scheduling the same serving cell and mapped onto the same search space, zeros shall be appended to format </w:t>
      </w:r>
      <w:r>
        <w:rPr>
          <w:rFonts w:hint="eastAsia"/>
          <w:lang w:eastAsia="zh-CN"/>
        </w:rPr>
        <w:t>6-</w:t>
      </w:r>
      <w:r>
        <w:t xml:space="preserve">1A until the payload size equals that of format </w:t>
      </w:r>
      <w:r>
        <w:rPr>
          <w:rFonts w:hint="eastAsia"/>
          <w:lang w:eastAsia="zh-CN"/>
        </w:rPr>
        <w:t>6-</w:t>
      </w:r>
      <w:r>
        <w:t>0</w:t>
      </w:r>
      <w:r>
        <w:rPr>
          <w:rFonts w:hint="eastAsia"/>
          <w:lang w:eastAsia="zh-CN"/>
        </w:rPr>
        <w:t>A</w:t>
      </w:r>
      <w:r>
        <w:t>.</w:t>
      </w:r>
    </w:p>
    <w:p w:rsidR="0007383D" w:rsidRDefault="0007383D" w:rsidP="0007383D">
      <w:pPr>
        <w:pStyle w:val="Heading5"/>
        <w:rPr>
          <w:lang w:eastAsia="zh-CN"/>
        </w:rPr>
      </w:pPr>
      <w:bookmarkStart w:id="654" w:name="_Toc10818796"/>
      <w:bookmarkStart w:id="655" w:name="_Toc20409206"/>
      <w:bookmarkStart w:id="656" w:name="_Toc29387747"/>
      <w:bookmarkStart w:id="657" w:name="_Toc29388776"/>
      <w:r>
        <w:t>5.3.3.1.1</w:t>
      </w:r>
      <w:r>
        <w:rPr>
          <w:rFonts w:hint="eastAsia"/>
          <w:lang w:eastAsia="zh-CN"/>
        </w:rPr>
        <w:t>3</w:t>
      </w:r>
      <w:r>
        <w:tab/>
        <w:t xml:space="preserve">Format </w:t>
      </w:r>
      <w:r>
        <w:rPr>
          <w:rFonts w:hint="eastAsia"/>
          <w:lang w:eastAsia="zh-CN"/>
        </w:rPr>
        <w:t>6-1B</w:t>
      </w:r>
      <w:bookmarkEnd w:id="654"/>
      <w:bookmarkEnd w:id="655"/>
      <w:bookmarkEnd w:id="656"/>
      <w:bookmarkEnd w:id="657"/>
    </w:p>
    <w:p w:rsidR="0007383D" w:rsidRDefault="0007383D" w:rsidP="0007383D">
      <w:r>
        <w:t xml:space="preserve">DCI format </w:t>
      </w:r>
      <w:r>
        <w:rPr>
          <w:rFonts w:hint="eastAsia"/>
          <w:lang w:eastAsia="zh-CN"/>
        </w:rPr>
        <w:t>6-1B</w:t>
      </w:r>
      <w:r>
        <w:t xml:space="preserve"> is used for the scheduling of one PDSCH codeword in one cell</w:t>
      </w:r>
      <w:r w:rsidR="00E03563">
        <w:t>,</w:t>
      </w:r>
      <w:r w:rsidR="0056652A">
        <w:t xml:space="preserve"> </w:t>
      </w:r>
      <w:r w:rsidR="0056652A">
        <w:rPr>
          <w:noProof/>
          <w:color w:val="000000"/>
          <w:lang w:eastAsia="ja-JP"/>
        </w:rPr>
        <w:t>notifying SC-MCCH change</w:t>
      </w:r>
      <w:r w:rsidR="00E03563">
        <w:rPr>
          <w:noProof/>
          <w:color w:val="000000"/>
          <w:lang w:eastAsia="ja-JP"/>
        </w:rPr>
        <w:t xml:space="preserve">, </w:t>
      </w:r>
      <w:r w:rsidR="00E03563">
        <w:t>and operation on preconfigured UL resources</w:t>
      </w:r>
      <w:r>
        <w:rPr>
          <w:rFonts w:hint="eastAsia"/>
          <w:lang w:eastAsia="zh-CN"/>
        </w:rPr>
        <w:t>.</w:t>
      </w:r>
    </w:p>
    <w:p w:rsidR="00E03563" w:rsidRDefault="0007383D" w:rsidP="00E03563">
      <w:r>
        <w:t xml:space="preserve">The following information is transmitted by means of the DCI format </w:t>
      </w:r>
      <w:r>
        <w:rPr>
          <w:rFonts w:hint="eastAsia"/>
          <w:lang w:eastAsia="zh-CN"/>
        </w:rPr>
        <w:t>6-</w:t>
      </w:r>
      <w:r>
        <w:t>1</w:t>
      </w:r>
      <w:r>
        <w:rPr>
          <w:rFonts w:hint="eastAsia"/>
          <w:lang w:eastAsia="zh-CN"/>
        </w:rPr>
        <w:t>B</w:t>
      </w:r>
      <w:r>
        <w:t>:</w:t>
      </w:r>
      <w:r w:rsidR="00E03563" w:rsidRPr="00E03563">
        <w:t xml:space="preserve"> </w:t>
      </w:r>
    </w:p>
    <w:p w:rsidR="00E03563" w:rsidRDefault="00E03563" w:rsidP="00E03563">
      <w:pPr>
        <w:pStyle w:val="B1"/>
        <w:rPr>
          <w:lang w:val="en-US" w:eastAsia="ja-JP"/>
        </w:rPr>
      </w:pPr>
      <w:r w:rsidRPr="00C74317">
        <w:rPr>
          <w:lang w:val="en-US" w:eastAsia="ja-JP"/>
        </w:rPr>
        <w:t>Format 6-1</w:t>
      </w:r>
      <w:r>
        <w:rPr>
          <w:lang w:val="en-US" w:eastAsia="ja-JP"/>
        </w:rPr>
        <w:t>B</w:t>
      </w:r>
      <w:r w:rsidRPr="00C74317">
        <w:rPr>
          <w:lang w:val="en-US" w:eastAsia="ja-JP"/>
        </w:rPr>
        <w:t xml:space="preserve"> is used for direction indication only if </w:t>
      </w:r>
      <w:r>
        <w:rPr>
          <w:lang w:val="en-US" w:eastAsia="ja-JP"/>
        </w:rPr>
        <w:t>the DCI</w:t>
      </w:r>
      <w:r w:rsidRPr="00C74317">
        <w:rPr>
          <w:lang w:val="en-US" w:eastAsia="ja-JP"/>
        </w:rPr>
        <w:t xml:space="preserve"> CRC is scrambled by SI-RNTI and </w:t>
      </w:r>
      <w:r w:rsidRPr="00C74317">
        <w:rPr>
          <w:i/>
          <w:iCs/>
          <w:lang w:val="en-US" w:eastAsia="ja-JP"/>
        </w:rPr>
        <w:t>ce-etws-cmas-config</w:t>
      </w:r>
      <w:r>
        <w:rPr>
          <w:lang w:val="en-US" w:eastAsia="ja-JP"/>
        </w:rPr>
        <w:t xml:space="preserve"> </w:t>
      </w:r>
      <w:r w:rsidRPr="00C74317">
        <w:rPr>
          <w:lang w:val="en-US" w:eastAsia="ja-JP"/>
        </w:rPr>
        <w:t>is configured by higher layers</w:t>
      </w:r>
      <w:r>
        <w:rPr>
          <w:lang w:val="en-US" w:eastAsia="ja-JP"/>
        </w:rPr>
        <w:t>, and all the remaining fields are set as follows:</w:t>
      </w:r>
    </w:p>
    <w:p w:rsidR="00E03563" w:rsidRDefault="00E03563" w:rsidP="00E03563">
      <w:pPr>
        <w:pStyle w:val="B2"/>
        <w:rPr>
          <w:lang w:eastAsia="zh-CN"/>
        </w:rPr>
      </w:pPr>
      <w:r>
        <w:rPr>
          <w:lang w:eastAsia="zh-CN"/>
        </w:rPr>
        <w:t>-</w:t>
      </w:r>
      <w:r>
        <w:rPr>
          <w:lang w:eastAsia="zh-CN"/>
        </w:rPr>
        <w:tab/>
        <w:t>Direct Indication</w:t>
      </w:r>
      <w:r w:rsidRPr="00713027">
        <w:rPr>
          <w:rFonts w:hint="eastAsia"/>
          <w:lang w:eastAsia="zh-CN"/>
        </w:rPr>
        <w:t xml:space="preserve"> information </w:t>
      </w:r>
      <w:r w:rsidRPr="00713027">
        <w:t>–</w:t>
      </w:r>
      <w:r>
        <w:rPr>
          <w:rFonts w:hint="eastAsia"/>
          <w:lang w:eastAsia="zh-CN"/>
        </w:rPr>
        <w:t xml:space="preserve"> </w:t>
      </w:r>
      <w:r>
        <w:rPr>
          <w:lang w:eastAsia="zh-CN"/>
        </w:rPr>
        <w:t>8</w:t>
      </w:r>
      <w:r w:rsidRPr="00713027">
        <w:rPr>
          <w:rFonts w:hint="eastAsia"/>
          <w:lang w:eastAsia="zh-CN"/>
        </w:rPr>
        <w:t xml:space="preserve"> </w:t>
      </w:r>
      <w:r w:rsidRPr="00713027">
        <w:t>bit</w:t>
      </w:r>
      <w:r w:rsidRPr="00713027">
        <w:rPr>
          <w:rFonts w:hint="eastAsia"/>
          <w:lang w:eastAsia="zh-CN"/>
        </w:rPr>
        <w:t>s</w:t>
      </w:r>
      <w:r>
        <w:rPr>
          <w:rFonts w:hint="eastAsia"/>
          <w:lang w:eastAsia="zh-CN"/>
        </w:rPr>
        <w:t xml:space="preserve"> provide direct indication of </w:t>
      </w:r>
      <w:r>
        <w:rPr>
          <w:lang w:eastAsia="zh-CN"/>
        </w:rPr>
        <w:t>fields</w:t>
      </w:r>
      <w:r>
        <w:rPr>
          <w:rFonts w:hint="eastAsia"/>
          <w:lang w:eastAsia="zh-CN"/>
        </w:rPr>
        <w:t xml:space="preserve">, as defined in [6] </w:t>
      </w:r>
    </w:p>
    <w:p w:rsidR="00E03563" w:rsidRPr="00FB1592" w:rsidRDefault="00E03563" w:rsidP="00E03563">
      <w:pPr>
        <w:pStyle w:val="B2"/>
        <w:rPr>
          <w:vertAlign w:val="subscript"/>
          <w:lang w:eastAsia="zh-CN"/>
        </w:rPr>
      </w:pPr>
      <w:r>
        <w:rPr>
          <w:lang w:eastAsia="ko-KR"/>
        </w:rPr>
        <w:t>-</w:t>
      </w:r>
      <w:r>
        <w:rPr>
          <w:lang w:eastAsia="ko-KR"/>
        </w:rPr>
        <w:tab/>
      </w:r>
      <w:r>
        <w:rPr>
          <w:lang w:eastAsia="zh-CN"/>
        </w:rPr>
        <w:t>Zeros</w:t>
      </w:r>
      <w:r>
        <w:rPr>
          <w:rFonts w:hint="eastAsia"/>
          <w:lang w:eastAsia="zh-CN"/>
        </w:rPr>
        <w:t xml:space="preserve"> are added until the size is equal to </w:t>
      </w:r>
      <w:r>
        <w:rPr>
          <w:lang w:eastAsia="zh-CN"/>
        </w:rPr>
        <w:t>14+</w:t>
      </w:r>
      <w:r w:rsidR="004A68D9">
        <w:rPr>
          <w:lang w:eastAsia="zh-CN"/>
        </w:rPr>
        <w:t xml:space="preserve"> </w:t>
      </w:r>
      <w:r>
        <w:rPr>
          <w:vertAlign w:val="subscript"/>
          <w:lang w:eastAsia="zh-CN"/>
        </w:rPr>
        <w:t xml:space="preserve"> </w:t>
      </w:r>
      <w:r>
        <w:rPr>
          <w:noProof/>
          <w:position w:val="-32"/>
        </w:rPr>
        <w:drawing>
          <wp:inline distT="0" distB="0" distL="0" distR="0">
            <wp:extent cx="771525" cy="466725"/>
            <wp:effectExtent l="0" t="0" r="952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7"/>
                    <pic:cNvPicPr>
                      <a:picLocks noChangeAspect="1" noChangeArrowheads="1"/>
                    </pic:cNvPicPr>
                  </pic:nvPicPr>
                  <pic:blipFill>
                    <a:blip r:embed="rId1018" cstate="print">
                      <a:extLst>
                        <a:ext uri="{28A0092B-C50C-407E-A947-70E740481C1C}">
                          <a14:useLocalDpi xmlns:a14="http://schemas.microsoft.com/office/drawing/2010/main" val="0"/>
                        </a:ext>
                      </a:extLst>
                    </a:blip>
                    <a:srcRect/>
                    <a:stretch>
                      <a:fillRect/>
                    </a:stretch>
                  </pic:blipFill>
                  <pic:spPr bwMode="auto">
                    <a:xfrm>
                      <a:off x="0" y="0"/>
                      <a:ext cx="771525" cy="466725"/>
                    </a:xfrm>
                    <a:prstGeom prst="rect">
                      <a:avLst/>
                    </a:prstGeom>
                    <a:noFill/>
                    <a:ln>
                      <a:noFill/>
                    </a:ln>
                  </pic:spPr>
                </pic:pic>
              </a:graphicData>
            </a:graphic>
          </wp:inline>
        </w:drawing>
      </w:r>
      <w:r>
        <w:rPr>
          <w:vertAlign w:val="subscript"/>
          <w:lang w:eastAsia="zh-CN"/>
        </w:rPr>
        <w:t xml:space="preserve"> </w:t>
      </w:r>
      <w:r>
        <w:t>+1</w:t>
      </w:r>
      <w:r>
        <w:rPr>
          <w:rFonts w:hint="eastAsia"/>
          <w:lang w:eastAsia="zh-CN"/>
        </w:rPr>
        <w:t xml:space="preserve"> </w:t>
      </w:r>
      <w:r>
        <w:t>bits</w:t>
      </w:r>
    </w:p>
    <w:p w:rsidR="0007383D" w:rsidRDefault="00E03563" w:rsidP="002A7DB8">
      <w:pPr>
        <w:pStyle w:val="B1"/>
        <w:rPr>
          <w:lang w:eastAsia="zh-CN"/>
        </w:rPr>
      </w:pPr>
      <w:r>
        <w:rPr>
          <w:lang w:val="en-US" w:eastAsia="ja-JP"/>
        </w:rPr>
        <w:t>Otherwise,</w:t>
      </w:r>
    </w:p>
    <w:p w:rsidR="0007383D" w:rsidRDefault="00896D16" w:rsidP="00896D16">
      <w:pPr>
        <w:pStyle w:val="B1"/>
        <w:rPr>
          <w:lang w:val="en-US" w:eastAsia="ja-JP"/>
        </w:rPr>
      </w:pPr>
      <w:r>
        <w:t>-</w:t>
      </w:r>
      <w:r>
        <w:tab/>
      </w:r>
      <w:r w:rsidR="0007383D">
        <w:t>Flag for format</w:t>
      </w:r>
      <w:r w:rsidR="0007383D">
        <w:rPr>
          <w:rFonts w:hint="eastAsia"/>
          <w:lang w:eastAsia="zh-CN"/>
        </w:rPr>
        <w:t xml:space="preserve"> 6-</w:t>
      </w:r>
      <w:r w:rsidR="0007383D">
        <w:t>0</w:t>
      </w:r>
      <w:r w:rsidR="0007383D">
        <w:rPr>
          <w:rFonts w:hint="eastAsia"/>
          <w:lang w:eastAsia="zh-CN"/>
        </w:rPr>
        <w:t>B</w:t>
      </w:r>
      <w:r w:rsidR="0007383D">
        <w:t>/format</w:t>
      </w:r>
      <w:r w:rsidR="0007383D">
        <w:rPr>
          <w:rFonts w:hint="eastAsia"/>
          <w:lang w:eastAsia="zh-CN"/>
        </w:rPr>
        <w:t xml:space="preserve"> 6-</w:t>
      </w:r>
      <w:r w:rsidR="0007383D">
        <w:t>1</w:t>
      </w:r>
      <w:r w:rsidR="0007383D">
        <w:rPr>
          <w:rFonts w:hint="eastAsia"/>
          <w:lang w:eastAsia="zh-CN"/>
        </w:rPr>
        <w:t>B</w:t>
      </w:r>
      <w:r w:rsidR="0007383D">
        <w:t xml:space="preserve"> differentiation – 1 bit, where value 0 indicates format </w:t>
      </w:r>
      <w:r w:rsidR="0007383D">
        <w:rPr>
          <w:rFonts w:hint="eastAsia"/>
          <w:lang w:eastAsia="zh-CN"/>
        </w:rPr>
        <w:t>6-</w:t>
      </w:r>
      <w:r w:rsidR="0007383D">
        <w:t>0</w:t>
      </w:r>
      <w:r w:rsidR="0007383D">
        <w:rPr>
          <w:rFonts w:hint="eastAsia"/>
          <w:lang w:eastAsia="zh-CN"/>
        </w:rPr>
        <w:t>B</w:t>
      </w:r>
      <w:r w:rsidR="0007383D">
        <w:t xml:space="preserve"> and value 1 indicates format </w:t>
      </w:r>
      <w:r w:rsidR="0007383D">
        <w:rPr>
          <w:rFonts w:hint="eastAsia"/>
          <w:lang w:eastAsia="zh-CN"/>
        </w:rPr>
        <w:t>6-</w:t>
      </w:r>
      <w:r w:rsidR="0007383D">
        <w:t>1</w:t>
      </w:r>
      <w:r w:rsidR="0007383D">
        <w:rPr>
          <w:rFonts w:hint="eastAsia"/>
          <w:lang w:eastAsia="zh-CN"/>
        </w:rPr>
        <w:t>B</w:t>
      </w:r>
    </w:p>
    <w:p w:rsidR="0007383D" w:rsidRDefault="0007383D" w:rsidP="0007383D">
      <w:pPr>
        <w:pStyle w:val="B1"/>
        <w:rPr>
          <w:lang w:val="en-US" w:eastAsia="zh-CN"/>
        </w:rPr>
      </w:pPr>
      <w:r>
        <w:rPr>
          <w:rFonts w:hint="eastAsia"/>
          <w:lang w:val="en-US" w:eastAsia="ja-JP"/>
        </w:rPr>
        <w:t xml:space="preserve">Format </w:t>
      </w:r>
      <w:r>
        <w:rPr>
          <w:rFonts w:hint="eastAsia"/>
          <w:lang w:val="en-US" w:eastAsia="zh-CN"/>
        </w:rPr>
        <w:t>6-</w:t>
      </w:r>
      <w:r>
        <w:rPr>
          <w:rFonts w:hint="eastAsia"/>
          <w:lang w:val="en-US" w:eastAsia="ja-JP"/>
        </w:rPr>
        <w:t>1</w:t>
      </w:r>
      <w:r>
        <w:rPr>
          <w:lang w:val="en-US" w:eastAsia="ja-JP"/>
        </w:rPr>
        <w:t>B</w:t>
      </w:r>
      <w:r>
        <w:rPr>
          <w:lang w:val="en-US" w:eastAsia="zh-CN"/>
        </w:rPr>
        <w:t xml:space="preserve"> is used for random access procedure initiated by a PDCCH order only if </w:t>
      </w:r>
      <w:r>
        <w:rPr>
          <w:rFonts w:hint="eastAsia"/>
          <w:lang w:val="en-US" w:eastAsia="ja-JP"/>
        </w:rPr>
        <w:t xml:space="preserve">format </w:t>
      </w:r>
      <w:r>
        <w:rPr>
          <w:rFonts w:hint="eastAsia"/>
          <w:lang w:val="en-US" w:eastAsia="zh-CN"/>
        </w:rPr>
        <w:t>6-</w:t>
      </w:r>
      <w:r>
        <w:rPr>
          <w:rFonts w:hint="eastAsia"/>
          <w:lang w:val="en-US" w:eastAsia="ja-JP"/>
        </w:rPr>
        <w:t>1</w:t>
      </w:r>
      <w:r>
        <w:rPr>
          <w:lang w:val="en-US" w:eastAsia="ja-JP"/>
        </w:rPr>
        <w:t>B</w:t>
      </w:r>
      <w:r>
        <w:rPr>
          <w:rFonts w:hint="eastAsia"/>
          <w:lang w:val="en-US" w:eastAsia="ja-JP"/>
        </w:rPr>
        <w:t xml:space="preserve"> CRC is scrambled with C-RNTI and </w:t>
      </w:r>
      <w:r>
        <w:rPr>
          <w:lang w:val="en-US" w:eastAsia="zh-CN"/>
        </w:rPr>
        <w:t>all the remaining fields are set as follows:</w:t>
      </w:r>
    </w:p>
    <w:p w:rsidR="0007383D" w:rsidRDefault="00896D16" w:rsidP="00481070">
      <w:pPr>
        <w:pStyle w:val="B2"/>
        <w:rPr>
          <w:lang w:eastAsia="zh-CN"/>
        </w:rPr>
      </w:pPr>
      <w:r>
        <w:t>-</w:t>
      </w:r>
      <w:r>
        <w:tab/>
      </w:r>
      <w:r w:rsidR="005F0811">
        <w:t>Res</w:t>
      </w:r>
      <w:r w:rsidR="005F0811">
        <w:rPr>
          <w:rFonts w:hint="eastAsia"/>
          <w:lang w:eastAsia="zh-CN"/>
        </w:rPr>
        <w:t>erved</w:t>
      </w:r>
      <w:r w:rsidR="005F0811">
        <w:rPr>
          <w:lang w:eastAsia="zh-CN"/>
        </w:rPr>
        <w:t xml:space="preserve"> bits</w:t>
      </w:r>
      <w:r w:rsidR="0007383D">
        <w:t xml:space="preserve"> –</w:t>
      </w:r>
      <w:r w:rsidR="0007383D">
        <w:rPr>
          <w:rFonts w:hint="eastAsia"/>
          <w:lang w:eastAsia="zh-CN"/>
        </w:rPr>
        <w:t xml:space="preserve"> </w:t>
      </w:r>
      <w:r w:rsidR="00516E22">
        <w:rPr>
          <w:position w:val="-32"/>
        </w:rPr>
        <w:pict>
          <v:shape id="_x0000_i3259" type="#_x0000_t75" style="width:60.75pt;height:36.75pt">
            <v:imagedata r:id="rId1019" o:title=""/>
          </v:shape>
        </w:pict>
      </w:r>
      <w:r w:rsidR="0007383D">
        <w:t>+</w:t>
      </w:r>
      <w:r w:rsidR="005F0811">
        <w:t>2</w:t>
      </w:r>
      <w:r w:rsidR="005F0811">
        <w:rPr>
          <w:rFonts w:hint="eastAsia"/>
          <w:lang w:eastAsia="zh-CN"/>
        </w:rPr>
        <w:t xml:space="preserve"> </w:t>
      </w:r>
      <w:r w:rsidR="0007383D">
        <w:t>bits, where all bits shall be set to 1</w:t>
      </w:r>
    </w:p>
    <w:p w:rsidR="0007383D" w:rsidRDefault="00896D16" w:rsidP="00481070">
      <w:pPr>
        <w:pStyle w:val="B2"/>
        <w:rPr>
          <w:lang w:val="en-US" w:eastAsia="zh-CN"/>
        </w:rPr>
      </w:pPr>
      <w:r>
        <w:rPr>
          <w:lang w:val="en-US" w:eastAsia="zh-CN"/>
        </w:rPr>
        <w:t>-</w:t>
      </w:r>
      <w:r>
        <w:rPr>
          <w:lang w:val="en-US" w:eastAsia="zh-CN"/>
        </w:rPr>
        <w:tab/>
      </w:r>
      <w:r w:rsidR="0007383D">
        <w:rPr>
          <w:lang w:val="en-US" w:eastAsia="zh-CN"/>
        </w:rPr>
        <w:t xml:space="preserve">Preamble Index </w:t>
      </w:r>
      <w:r w:rsidR="0007383D">
        <w:t xml:space="preserve">– </w:t>
      </w:r>
      <w:r w:rsidR="0007383D">
        <w:rPr>
          <w:lang w:val="en-US" w:eastAsia="zh-CN"/>
        </w:rPr>
        <w:t>6 bits</w:t>
      </w:r>
    </w:p>
    <w:p w:rsidR="0007383D" w:rsidRDefault="00896D16" w:rsidP="00481070">
      <w:pPr>
        <w:pStyle w:val="B2"/>
        <w:rPr>
          <w:lang w:val="en-US" w:eastAsia="zh-CN"/>
        </w:rPr>
      </w:pPr>
      <w:r>
        <w:rPr>
          <w:lang w:val="en-US" w:eastAsia="zh-CN"/>
        </w:rPr>
        <w:t>-</w:t>
      </w:r>
      <w:r>
        <w:rPr>
          <w:lang w:val="en-US" w:eastAsia="zh-CN"/>
        </w:rPr>
        <w:tab/>
      </w:r>
      <w:r w:rsidR="0007383D">
        <w:rPr>
          <w:lang w:val="en-US" w:eastAsia="zh-CN"/>
        </w:rPr>
        <w:t xml:space="preserve">PRACH Mask Index </w:t>
      </w:r>
      <w:r w:rsidR="0007383D">
        <w:t xml:space="preserve">– </w:t>
      </w:r>
      <w:r w:rsidR="0007383D">
        <w:rPr>
          <w:lang w:val="en-US" w:eastAsia="zh-CN"/>
        </w:rPr>
        <w:t>4 bits [5]</w:t>
      </w:r>
    </w:p>
    <w:p w:rsidR="0007383D" w:rsidRDefault="00896D16" w:rsidP="00481070">
      <w:pPr>
        <w:pStyle w:val="B2"/>
        <w:rPr>
          <w:lang w:val="en-US" w:eastAsia="zh-CN"/>
        </w:rPr>
      </w:pPr>
      <w:r>
        <w:rPr>
          <w:lang w:val="en-US" w:eastAsia="zh-CN"/>
        </w:rPr>
        <w:t>-</w:t>
      </w:r>
      <w:r>
        <w:rPr>
          <w:lang w:val="en-US" w:eastAsia="zh-CN"/>
        </w:rPr>
        <w:tab/>
      </w:r>
      <w:r w:rsidR="0007383D">
        <w:rPr>
          <w:rFonts w:hint="eastAsia"/>
          <w:lang w:val="en-US" w:eastAsia="zh-CN"/>
        </w:rPr>
        <w:t>Starting CE level</w:t>
      </w:r>
      <w:r w:rsidR="0007383D">
        <w:rPr>
          <w:lang w:val="en-US" w:eastAsia="zh-CN"/>
        </w:rPr>
        <w:t xml:space="preserve"> </w:t>
      </w:r>
      <w:r w:rsidR="0007383D">
        <w:t xml:space="preserve">– </w:t>
      </w:r>
      <w:r w:rsidR="0007383D">
        <w:rPr>
          <w:rFonts w:hint="eastAsia"/>
          <w:lang w:val="en-US" w:eastAsia="zh-CN"/>
        </w:rPr>
        <w:t>2</w:t>
      </w:r>
      <w:r w:rsidR="0007383D">
        <w:rPr>
          <w:lang w:val="en-US" w:eastAsia="zh-CN"/>
        </w:rPr>
        <w:t xml:space="preserve"> bit</w:t>
      </w:r>
      <w:r w:rsidR="0007383D">
        <w:rPr>
          <w:rFonts w:hint="eastAsia"/>
          <w:lang w:val="en-US" w:eastAsia="zh-CN"/>
        </w:rPr>
        <w:t>s provide the PRACH star</w:t>
      </w:r>
      <w:r w:rsidR="0007383D">
        <w:rPr>
          <w:lang w:val="en-US" w:eastAsia="zh-CN"/>
        </w:rPr>
        <w:t>t</w:t>
      </w:r>
      <w:r w:rsidR="0007383D">
        <w:rPr>
          <w:rFonts w:hint="eastAsia"/>
          <w:lang w:val="en-US" w:eastAsia="zh-CN"/>
        </w:rPr>
        <w:t>ing CE level as defined in [5]</w:t>
      </w:r>
    </w:p>
    <w:p w:rsidR="0007383D" w:rsidRPr="00365F1E" w:rsidRDefault="00896D16" w:rsidP="00481070">
      <w:pPr>
        <w:pStyle w:val="B2"/>
        <w:rPr>
          <w:lang w:eastAsia="ko-KR"/>
        </w:rPr>
      </w:pPr>
      <w:r>
        <w:rPr>
          <w:lang w:eastAsia="ko-KR"/>
        </w:rPr>
        <w:t>-</w:t>
      </w:r>
      <w:r>
        <w:rPr>
          <w:lang w:eastAsia="ko-KR"/>
        </w:rPr>
        <w:tab/>
      </w:r>
      <w:r w:rsidR="0007383D">
        <w:rPr>
          <w:lang w:eastAsia="ko-KR"/>
        </w:rPr>
        <w:t xml:space="preserve">All the remaining bits in format </w:t>
      </w:r>
      <w:r w:rsidR="0007383D">
        <w:rPr>
          <w:rFonts w:hint="eastAsia"/>
          <w:lang w:eastAsia="zh-CN"/>
        </w:rPr>
        <w:t>6-</w:t>
      </w:r>
      <w:r w:rsidR="0007383D">
        <w:rPr>
          <w:lang w:eastAsia="ko-KR"/>
        </w:rPr>
        <w:t>1B for compact scheduling assignment of one PDSCH codeword are set to zero</w:t>
      </w:r>
    </w:p>
    <w:p w:rsidR="0007383D" w:rsidRDefault="0007383D" w:rsidP="0007383D">
      <w:pPr>
        <w:pStyle w:val="B1"/>
        <w:rPr>
          <w:lang w:eastAsia="zh-CN"/>
        </w:rPr>
      </w:pPr>
      <w:r>
        <w:rPr>
          <w:rFonts w:hint="eastAsia"/>
          <w:lang w:eastAsia="ja-JP"/>
        </w:rPr>
        <w:t xml:space="preserve">Otherwise, </w:t>
      </w:r>
    </w:p>
    <w:p w:rsidR="005F0811" w:rsidRDefault="00896D16" w:rsidP="00896D16">
      <w:pPr>
        <w:pStyle w:val="B1"/>
      </w:pPr>
      <w:r>
        <w:t>-</w:t>
      </w:r>
      <w:r>
        <w:tab/>
      </w:r>
      <w:r w:rsidR="005F0811">
        <w:t>Modulation and coding scheme</w:t>
      </w:r>
      <w:r w:rsidR="005F0811">
        <w:rPr>
          <w:rFonts w:hint="eastAsia"/>
          <w:lang w:eastAsia="zh-CN"/>
        </w:rPr>
        <w:t xml:space="preserve"> </w:t>
      </w:r>
      <w:r w:rsidR="005F0811">
        <w:t xml:space="preserve">– </w:t>
      </w:r>
      <w:r w:rsidR="005F0811">
        <w:rPr>
          <w:rFonts w:hint="eastAsia"/>
          <w:lang w:eastAsia="zh-CN"/>
        </w:rPr>
        <w:t xml:space="preserve">4 </w:t>
      </w:r>
      <w:r w:rsidR="005F0811">
        <w:t xml:space="preserve">bits as defined in </w:t>
      </w:r>
      <w:r w:rsidR="00357752">
        <w:t>subclause</w:t>
      </w:r>
      <w:r w:rsidR="005F0811">
        <w:t xml:space="preserve"> </w:t>
      </w:r>
      <w:r w:rsidR="005F0811" w:rsidRPr="00A2468E">
        <w:rPr>
          <w:lang w:eastAsia="zh-CN"/>
        </w:rPr>
        <w:t>7.1.7</w:t>
      </w:r>
      <w:r w:rsidR="005F0811">
        <w:t xml:space="preserve"> of [3]</w:t>
      </w:r>
      <w:r w:rsidR="004A68D9" w:rsidRPr="004A68D9">
        <w:t xml:space="preserve"> </w:t>
      </w:r>
      <w:r w:rsidR="004A68D9">
        <w:t xml:space="preserve">. The field is not present if </w:t>
      </w:r>
      <w:r w:rsidR="004A68D9" w:rsidRPr="002D43E8">
        <w:rPr>
          <w:i/>
          <w:iCs/>
        </w:rPr>
        <w:t>multi-TB-</w:t>
      </w:r>
      <w:r w:rsidR="004A68D9">
        <w:rPr>
          <w:i/>
          <w:iCs/>
        </w:rPr>
        <w:t>D</w:t>
      </w:r>
      <w:r w:rsidR="004A68D9" w:rsidRPr="002D43E8">
        <w:rPr>
          <w:i/>
          <w:iCs/>
        </w:rPr>
        <w:t>L-config</w:t>
      </w:r>
      <w:r w:rsidR="004A68D9">
        <w:t xml:space="preserve"> is enabled </w:t>
      </w:r>
      <w:r w:rsidR="004A68D9" w:rsidRPr="00D06716">
        <w:rPr>
          <w:rFonts w:eastAsia="SimSun"/>
          <w:lang w:eastAsia="zh-CN"/>
        </w:rPr>
        <w:t>and the DCI is mapped onto the UE-specific search space given by C-RNTI as defined in [3]</w:t>
      </w:r>
      <w:r w:rsidR="004A68D9">
        <w:t>.</w:t>
      </w:r>
    </w:p>
    <w:p w:rsidR="0056652A" w:rsidRDefault="005F0811" w:rsidP="0056652A">
      <w:pPr>
        <w:pStyle w:val="B1"/>
      </w:pPr>
      <w:r>
        <w:t>-</w:t>
      </w:r>
      <w:r>
        <w:tab/>
      </w:r>
      <w:r w:rsidR="0007383D">
        <w:t>Resource block assignment</w:t>
      </w:r>
      <w:r w:rsidR="0007383D">
        <w:rPr>
          <w:rFonts w:hint="eastAsia"/>
          <w:lang w:eastAsia="zh-CN"/>
        </w:rPr>
        <w:t xml:space="preserve"> </w:t>
      </w:r>
      <w:r w:rsidR="0007383D">
        <w:t>–</w:t>
      </w:r>
    </w:p>
    <w:p w:rsidR="001113D1" w:rsidRDefault="0056652A" w:rsidP="001113D1">
      <w:pPr>
        <w:pStyle w:val="B2"/>
        <w:rPr>
          <w:lang w:eastAsia="zh-CN"/>
        </w:rPr>
      </w:pPr>
      <w:r>
        <w:rPr>
          <w:lang w:eastAsia="zh-CN"/>
        </w:rPr>
        <w:t>-</w:t>
      </w:r>
      <w:r>
        <w:rPr>
          <w:lang w:eastAsia="zh-CN"/>
        </w:rPr>
        <w:tab/>
        <w:t xml:space="preserve">If </w:t>
      </w:r>
      <w:r w:rsidRPr="00E739D0">
        <w:rPr>
          <w:i/>
          <w:lang w:eastAsia="zh-CN"/>
        </w:rPr>
        <w:t>ce-pdsch-maxBandwidth-config</w:t>
      </w:r>
      <w:r>
        <w:rPr>
          <w:lang w:eastAsia="zh-CN"/>
        </w:rPr>
        <w:t xml:space="preserve"> is set to 5 MHz</w:t>
      </w:r>
      <w:r>
        <w:rPr>
          <w:rFonts w:hint="eastAsia"/>
          <w:lang w:eastAsia="zh-CN"/>
        </w:rPr>
        <w:t xml:space="preserve"> or </w:t>
      </w:r>
      <w:r w:rsidRPr="00DC41E3">
        <w:rPr>
          <w:i/>
        </w:rPr>
        <w:t>mpdcch-PDSCH-MaxBandwidth-SC-MTCH</w:t>
      </w:r>
      <w:r>
        <w:rPr>
          <w:i/>
        </w:rPr>
        <w:t xml:space="preserve"> </w:t>
      </w:r>
      <w:r w:rsidRPr="00927CAF">
        <w:rPr>
          <w:rFonts w:hint="eastAsia"/>
          <w:lang w:eastAsia="zh-CN"/>
        </w:rPr>
        <w:t>is set to 24 PRBs</w:t>
      </w:r>
      <w:r>
        <w:rPr>
          <w:lang w:eastAsia="zh-CN"/>
        </w:rPr>
        <w:t xml:space="preserve">, </w:t>
      </w:r>
    </w:p>
    <w:p w:rsidR="0056652A" w:rsidRDefault="001113D1" w:rsidP="00FD34C0">
      <w:pPr>
        <w:pStyle w:val="B3"/>
        <w:rPr>
          <w:lang w:eastAsia="zh-CN"/>
        </w:rPr>
      </w:pPr>
      <w:r>
        <w:rPr>
          <w:lang w:eastAsia="zh-CN"/>
        </w:rPr>
        <w:t>-</w:t>
      </w:r>
      <w:r>
        <w:rPr>
          <w:lang w:eastAsia="zh-CN"/>
        </w:rPr>
        <w:tab/>
        <w:t>If</w:t>
      </w:r>
      <w:r>
        <w:rPr>
          <w:rFonts w:hint="eastAsia"/>
          <w:lang w:eastAsia="zh-CN"/>
        </w:rPr>
        <w:t xml:space="preserve"> </w:t>
      </w:r>
      <w:r w:rsidR="00516E22">
        <w:rPr>
          <w:position w:val="-10"/>
        </w:rPr>
        <w:pict>
          <v:shape id="_x0000_i3260" type="#_x0000_t75" style="width:48pt;height:18.75pt">
            <v:imagedata r:id="rId1006" o:title=""/>
          </v:shape>
        </w:pict>
      </w:r>
      <w:r>
        <w:rPr>
          <w:rFonts w:hint="eastAsia"/>
          <w:lang w:eastAsia="zh-CN"/>
        </w:rPr>
        <w:t>,</w:t>
      </w:r>
      <w:r>
        <w:rPr>
          <w:lang w:eastAsia="zh-CN"/>
        </w:rPr>
        <w:t xml:space="preserve"> </w:t>
      </w:r>
      <w:r w:rsidR="00516E22">
        <w:rPr>
          <w:position w:val="-34"/>
        </w:rPr>
        <w:pict>
          <v:shape id="_x0000_i3261" type="#_x0000_t75" style="width:84.75pt;height:39pt">
            <v:imagedata r:id="rId1020" o:title=""/>
          </v:shape>
        </w:pict>
      </w:r>
      <w:r w:rsidR="0056652A">
        <w:t xml:space="preserve"> bits</w:t>
      </w:r>
      <w:r w:rsidR="0056652A" w:rsidRPr="00EC0110">
        <w:rPr>
          <w:rFonts w:hint="eastAsia"/>
          <w:lang w:eastAsia="zh-CN"/>
        </w:rPr>
        <w:t xml:space="preserve"> </w:t>
      </w:r>
      <w:r w:rsidR="0056652A">
        <w:rPr>
          <w:rFonts w:hint="eastAsia"/>
          <w:lang w:eastAsia="zh-CN"/>
        </w:rPr>
        <w:t>for P</w:t>
      </w:r>
      <w:r w:rsidR="0056652A">
        <w:rPr>
          <w:lang w:eastAsia="zh-CN"/>
        </w:rPr>
        <w:t>D</w:t>
      </w:r>
      <w:r w:rsidR="0056652A">
        <w:rPr>
          <w:rFonts w:hint="eastAsia"/>
          <w:lang w:eastAsia="zh-CN"/>
        </w:rPr>
        <w:t xml:space="preserve">SCH </w:t>
      </w:r>
      <w:r w:rsidR="0056652A">
        <w:rPr>
          <w:lang w:eastAsia="zh-CN"/>
        </w:rPr>
        <w:t>a</w:t>
      </w:r>
      <w:r w:rsidR="0056652A">
        <w:rPr>
          <w:rFonts w:hint="eastAsia"/>
          <w:lang w:eastAsia="zh-CN"/>
        </w:rPr>
        <w:t>s defined in [3]:</w:t>
      </w:r>
    </w:p>
    <w:p w:rsidR="0056652A" w:rsidRPr="005D013B" w:rsidRDefault="0056652A" w:rsidP="00FD34C0">
      <w:pPr>
        <w:pStyle w:val="B4"/>
        <w:rPr>
          <w:lang w:eastAsia="zh-CN"/>
        </w:rPr>
      </w:pPr>
      <w:r>
        <w:t>-</w:t>
      </w:r>
      <w:r>
        <w:tab/>
      </w:r>
      <w:r w:rsidR="00516E22">
        <w:rPr>
          <w:position w:val="-34"/>
        </w:rPr>
        <w:pict>
          <v:shape id="_x0000_i3262" type="#_x0000_t75" style="width:67.5pt;height:39pt">
            <v:imagedata r:id="rId1021" o:title=""/>
          </v:shape>
        </w:pict>
      </w:r>
      <w:r>
        <w:t xml:space="preserve"> </w:t>
      </w:r>
      <w:r>
        <w:rPr>
          <w:rFonts w:hint="eastAsia"/>
          <w:lang w:eastAsia="zh-CN"/>
        </w:rPr>
        <w:t xml:space="preserve">MSB </w:t>
      </w:r>
      <w:r w:rsidRPr="00E62B88">
        <w:t>bit</w:t>
      </w:r>
      <w:r>
        <w:rPr>
          <w:rFonts w:hint="eastAsia"/>
          <w:lang w:eastAsia="zh-CN"/>
        </w:rPr>
        <w:t xml:space="preserve">s provide the </w:t>
      </w:r>
      <w:r>
        <w:rPr>
          <w:lang w:eastAsia="zh-CN"/>
        </w:rPr>
        <w:t>wide</w:t>
      </w:r>
      <w:r>
        <w:rPr>
          <w:rFonts w:hint="eastAsia"/>
          <w:lang w:eastAsia="zh-CN"/>
        </w:rPr>
        <w:t xml:space="preserve">band index as defined in </w:t>
      </w:r>
      <w:r w:rsidR="00357752">
        <w:rPr>
          <w:rFonts w:hint="eastAsia"/>
          <w:lang w:eastAsia="zh-CN"/>
        </w:rPr>
        <w:t>subclause</w:t>
      </w:r>
      <w:r>
        <w:rPr>
          <w:rFonts w:hint="eastAsia"/>
          <w:lang w:eastAsia="zh-CN"/>
        </w:rPr>
        <w:t xml:space="preserve"> </w:t>
      </w:r>
      <w:r w:rsidRPr="00131450">
        <w:rPr>
          <w:lang w:eastAsia="zh-CN"/>
        </w:rPr>
        <w:t>6.</w:t>
      </w:r>
      <w:r w:rsidR="001113D1">
        <w:rPr>
          <w:rFonts w:hint="eastAsia"/>
          <w:lang w:eastAsia="zh-CN"/>
        </w:rPr>
        <w:t>2.7</w:t>
      </w:r>
      <w:r>
        <w:rPr>
          <w:rFonts w:hint="eastAsia"/>
          <w:lang w:eastAsia="zh-CN"/>
        </w:rPr>
        <w:t xml:space="preserve"> of [2]</w:t>
      </w:r>
    </w:p>
    <w:p w:rsidR="0056652A" w:rsidRDefault="0056652A" w:rsidP="00FD34C0">
      <w:pPr>
        <w:pStyle w:val="B4"/>
        <w:rPr>
          <w:lang w:eastAsia="zh-CN"/>
        </w:rPr>
      </w:pPr>
      <w:r>
        <w:lastRenderedPageBreak/>
        <w:t>-</w:t>
      </w:r>
      <w:r>
        <w:tab/>
        <w:t>4</w:t>
      </w:r>
      <w:r>
        <w:rPr>
          <w:rFonts w:hint="eastAsia"/>
          <w:lang w:eastAsia="zh-CN"/>
        </w:rPr>
        <w:t xml:space="preserve"> </w:t>
      </w:r>
      <w:r w:rsidRPr="00E62B88">
        <w:t>bit</w:t>
      </w:r>
      <w:r>
        <w:t>s</w:t>
      </w:r>
      <w:r>
        <w:rPr>
          <w:rFonts w:hint="eastAsia"/>
          <w:lang w:eastAsia="zh-CN"/>
        </w:rPr>
        <w:t xml:space="preserve"> provide </w:t>
      </w:r>
      <w:r>
        <w:rPr>
          <w:lang w:eastAsia="zh-CN"/>
        </w:rPr>
        <w:t>a narrowband bitmap for resource allocation within the indicated wideband</w:t>
      </w:r>
    </w:p>
    <w:p w:rsidR="001113D1" w:rsidRDefault="001113D1" w:rsidP="001113D1">
      <w:pPr>
        <w:pStyle w:val="B3"/>
        <w:ind w:leftChars="425" w:left="1131" w:hanging="281"/>
        <w:rPr>
          <w:lang w:eastAsia="zh-CN"/>
        </w:rPr>
      </w:pPr>
      <w:r>
        <w:rPr>
          <w:lang w:eastAsia="zh-CN"/>
        </w:rPr>
        <w:t>-</w:t>
      </w:r>
      <w:r>
        <w:rPr>
          <w:lang w:eastAsia="zh-CN"/>
        </w:rPr>
        <w:tab/>
      </w:r>
      <w:r>
        <w:rPr>
          <w:rFonts w:hint="eastAsia"/>
          <w:lang w:eastAsia="zh-CN"/>
        </w:rPr>
        <w:t xml:space="preserve">Otherwise, </w:t>
      </w:r>
      <w:r w:rsidR="00516E22">
        <w:rPr>
          <w:position w:val="-32"/>
        </w:rPr>
        <w:pict>
          <v:shape id="_x0000_i3263" type="#_x0000_t75" style="width:37.5pt;height:37.5pt">
            <v:imagedata r:id="rId1022" o:title=""/>
          </v:shape>
        </w:pict>
      </w:r>
      <w:r>
        <w:rPr>
          <w:rFonts w:hint="eastAsia"/>
          <w:lang w:eastAsia="zh-CN"/>
        </w:rPr>
        <w:t>bits for PDSCH as defined below:</w:t>
      </w:r>
    </w:p>
    <w:p w:rsidR="001113D1" w:rsidRDefault="001113D1" w:rsidP="00FD34C0">
      <w:pPr>
        <w:pStyle w:val="B4"/>
        <w:rPr>
          <w:lang w:eastAsia="zh-CN"/>
        </w:rPr>
      </w:pPr>
      <w:r>
        <w:t>-</w:t>
      </w:r>
      <w:r>
        <w:tab/>
      </w:r>
      <w:r>
        <w:rPr>
          <w:rFonts w:hint="eastAsia"/>
          <w:lang w:eastAsia="zh-CN"/>
        </w:rPr>
        <w:t>if</w:t>
      </w:r>
      <w:r w:rsidR="00D054B0">
        <w:rPr>
          <w:rFonts w:hint="eastAsia"/>
          <w:lang w:eastAsia="zh-CN"/>
        </w:rPr>
        <w:t xml:space="preserve"> </w:t>
      </w:r>
      <w:r w:rsidR="00516E22">
        <w:rPr>
          <w:position w:val="-32"/>
        </w:rPr>
        <w:pict>
          <v:shape id="_x0000_i3264" type="#_x0000_t75" style="width:37.5pt;height:37.5pt">
            <v:imagedata r:id="rId1022" o:title=""/>
          </v:shape>
        </w:pict>
      </w:r>
      <w:r>
        <w:rPr>
          <w:rFonts w:hint="eastAsia"/>
          <w:lang w:eastAsia="zh-CN"/>
        </w:rPr>
        <w:t xml:space="preserve">= 1, </w:t>
      </w:r>
      <w:r>
        <w:rPr>
          <w:lang w:eastAsia="zh-CN"/>
        </w:rPr>
        <w:t>1</w:t>
      </w:r>
      <w:r>
        <w:rPr>
          <w:rFonts w:hint="eastAsia"/>
          <w:lang w:eastAsia="zh-CN"/>
        </w:rPr>
        <w:t xml:space="preserve"> </w:t>
      </w:r>
      <w:r w:rsidRPr="00E62B88">
        <w:t>bit</w:t>
      </w:r>
      <w:r>
        <w:rPr>
          <w:rFonts w:hint="eastAsia"/>
          <w:lang w:eastAsia="zh-CN"/>
        </w:rPr>
        <w:t xml:space="preserve"> provide</w:t>
      </w:r>
      <w:r>
        <w:rPr>
          <w:lang w:eastAsia="zh-CN"/>
        </w:rPr>
        <w:t>s</w:t>
      </w:r>
      <w:r>
        <w:rPr>
          <w:rFonts w:hint="eastAsia"/>
          <w:lang w:eastAsia="zh-CN"/>
        </w:rPr>
        <w:t xml:space="preserve"> the resource allocation within the narrowband</w:t>
      </w:r>
      <w:r>
        <w:rPr>
          <w:lang w:eastAsia="zh-CN"/>
        </w:rPr>
        <w:t xml:space="preserve">, </w:t>
      </w:r>
      <w:r>
        <w:t>where value 0 indicates</w:t>
      </w:r>
      <w:r>
        <w:rPr>
          <w:rFonts w:hint="eastAsia"/>
          <w:lang w:eastAsia="zh-CN"/>
        </w:rPr>
        <w:t xml:space="preserve"> RBs with PRB index {0, 1, 2, 3} and </w:t>
      </w:r>
      <w:r>
        <w:t xml:space="preserve">value </w:t>
      </w:r>
      <w:r>
        <w:rPr>
          <w:rFonts w:hint="eastAsia"/>
          <w:lang w:eastAsia="zh-CN"/>
        </w:rPr>
        <w:t>1</w:t>
      </w:r>
      <w:r>
        <w:t xml:space="preserve"> indicates</w:t>
      </w:r>
      <w:r>
        <w:rPr>
          <w:rFonts w:hint="eastAsia"/>
          <w:lang w:eastAsia="zh-CN"/>
        </w:rPr>
        <w:t xml:space="preserve"> that all 6 PRBs are used</w:t>
      </w:r>
      <w:r>
        <w:rPr>
          <w:lang w:eastAsia="zh-CN"/>
        </w:rPr>
        <w:t>.</w:t>
      </w:r>
    </w:p>
    <w:p w:rsidR="001113D1" w:rsidRDefault="001113D1" w:rsidP="00FD34C0">
      <w:pPr>
        <w:pStyle w:val="B4"/>
      </w:pPr>
      <w:r>
        <w:t>-</w:t>
      </w:r>
      <w:r>
        <w:tab/>
      </w:r>
      <w:r>
        <w:rPr>
          <w:rFonts w:hint="eastAsia"/>
        </w:rPr>
        <w:t>Otherwise,</w:t>
      </w:r>
      <w:r w:rsidR="00D054B0">
        <w:rPr>
          <w:rFonts w:hint="eastAsia"/>
        </w:rPr>
        <w:t xml:space="preserve"> </w:t>
      </w:r>
      <w:r w:rsidR="00516E22">
        <w:rPr>
          <w:position w:val="-32"/>
        </w:rPr>
        <w:pict>
          <v:shape id="_x0000_i3265" type="#_x0000_t75" style="width:37.5pt;height:37.5pt">
            <v:imagedata r:id="rId1023" o:title=""/>
          </v:shape>
        </w:pict>
      </w:r>
      <w:r w:rsidRPr="00E62B88">
        <w:t>bit</w:t>
      </w:r>
      <w:r>
        <w:t>s</w:t>
      </w:r>
      <w:r>
        <w:rPr>
          <w:rFonts w:hint="eastAsia"/>
        </w:rPr>
        <w:t xml:space="preserve"> provide allocated </w:t>
      </w:r>
      <w:r>
        <w:t>narrowband</w:t>
      </w:r>
      <w:r>
        <w:rPr>
          <w:rFonts w:hint="eastAsia"/>
        </w:rPr>
        <w:t>s</w:t>
      </w:r>
    </w:p>
    <w:p w:rsidR="0056652A" w:rsidRDefault="0056652A" w:rsidP="008462B9">
      <w:pPr>
        <w:pStyle w:val="B2"/>
        <w:rPr>
          <w:lang w:eastAsia="zh-CN"/>
        </w:rPr>
      </w:pPr>
      <w:r>
        <w:rPr>
          <w:lang w:eastAsia="zh-CN"/>
        </w:rPr>
        <w:t>-</w:t>
      </w:r>
      <w:r>
        <w:rPr>
          <w:lang w:eastAsia="zh-CN"/>
        </w:rPr>
        <w:tab/>
        <w:t xml:space="preserve">Else if </w:t>
      </w:r>
      <w:r w:rsidRPr="00E739D0">
        <w:rPr>
          <w:i/>
          <w:lang w:eastAsia="zh-CN"/>
        </w:rPr>
        <w:t>ce-pdsch-maxBandwidth-config</w:t>
      </w:r>
      <w:r>
        <w:rPr>
          <w:lang w:eastAsia="zh-CN"/>
        </w:rPr>
        <w:t xml:space="preserve"> is set to 20 MHz,</w:t>
      </w:r>
    </w:p>
    <w:p w:rsidR="0056652A" w:rsidRDefault="0056652A" w:rsidP="008462B9">
      <w:pPr>
        <w:pStyle w:val="B3"/>
      </w:pPr>
      <w:r>
        <w:rPr>
          <w:lang w:eastAsia="zh-CN"/>
        </w:rPr>
        <w:t>-</w:t>
      </w:r>
      <w:r>
        <w:rPr>
          <w:lang w:eastAsia="zh-CN"/>
        </w:rPr>
        <w:tab/>
        <w:t xml:space="preserve">If </w:t>
      </w:r>
      <w:r w:rsidR="00516E22">
        <w:rPr>
          <w:position w:val="-10"/>
        </w:rPr>
        <w:pict>
          <v:shape id="_x0000_i3266" type="#_x0000_t75" style="width:47.25pt;height:18.75pt">
            <v:imagedata r:id="rId1024" o:title=""/>
          </v:shape>
        </w:pict>
      </w:r>
      <w:r>
        <w:t xml:space="preserve">, </w:t>
      </w:r>
      <w:r w:rsidR="00516E22">
        <w:rPr>
          <w:position w:val="-34"/>
        </w:rPr>
        <w:pict>
          <v:shape id="_x0000_i3267" type="#_x0000_t75" style="width:84.75pt;height:39pt">
            <v:imagedata r:id="rId1025" o:title=""/>
          </v:shape>
        </w:pict>
      </w:r>
      <w:r>
        <w:t xml:space="preserve"> bits </w:t>
      </w:r>
      <w:r>
        <w:rPr>
          <w:rFonts w:hint="eastAsia"/>
          <w:lang w:eastAsia="zh-CN"/>
        </w:rPr>
        <w:t>for P</w:t>
      </w:r>
      <w:r>
        <w:rPr>
          <w:lang w:eastAsia="zh-CN"/>
        </w:rPr>
        <w:t>D</w:t>
      </w:r>
      <w:r>
        <w:rPr>
          <w:rFonts w:hint="eastAsia"/>
          <w:lang w:eastAsia="zh-CN"/>
        </w:rPr>
        <w:t xml:space="preserve">SCH </w:t>
      </w:r>
      <w:r>
        <w:rPr>
          <w:lang w:eastAsia="zh-CN"/>
        </w:rPr>
        <w:t>a</w:t>
      </w:r>
      <w:r>
        <w:rPr>
          <w:rFonts w:hint="eastAsia"/>
          <w:lang w:eastAsia="zh-CN"/>
        </w:rPr>
        <w:t>s defined in [3]:</w:t>
      </w:r>
    </w:p>
    <w:p w:rsidR="0056652A" w:rsidRDefault="0056652A" w:rsidP="008462B9">
      <w:pPr>
        <w:pStyle w:val="B4"/>
        <w:rPr>
          <w:lang w:eastAsia="zh-CN"/>
        </w:rPr>
      </w:pPr>
      <w:r>
        <w:t>-</w:t>
      </w:r>
      <w:r>
        <w:tab/>
      </w:r>
      <w:r w:rsidR="00516E22">
        <w:rPr>
          <w:position w:val="-34"/>
        </w:rPr>
        <w:pict>
          <v:shape id="_x0000_i3268" type="#_x0000_t75" style="width:83.25pt;height:39pt">
            <v:imagedata r:id="rId1026" o:title=""/>
          </v:shape>
        </w:pict>
      </w:r>
      <w:r>
        <w:rPr>
          <w:rFonts w:hint="eastAsia"/>
          <w:lang w:eastAsia="zh-CN"/>
        </w:rPr>
        <w:t xml:space="preserve"> </w:t>
      </w:r>
      <w:r w:rsidRPr="00E62B88">
        <w:t>bit</w:t>
      </w:r>
      <w:r>
        <w:t>s</w:t>
      </w:r>
      <w:r>
        <w:rPr>
          <w:rFonts w:hint="eastAsia"/>
          <w:lang w:eastAsia="zh-CN"/>
        </w:rPr>
        <w:t xml:space="preserve"> provide </w:t>
      </w:r>
      <w:r>
        <w:rPr>
          <w:lang w:eastAsia="zh-CN"/>
        </w:rPr>
        <w:t xml:space="preserve">a wideband combination index as defined in </w:t>
      </w:r>
      <w:r w:rsidR="00357752">
        <w:rPr>
          <w:lang w:eastAsia="zh-CN"/>
        </w:rPr>
        <w:t>subclause</w:t>
      </w:r>
      <w:r>
        <w:rPr>
          <w:lang w:eastAsia="zh-CN"/>
        </w:rPr>
        <w:t xml:space="preserve"> </w:t>
      </w:r>
      <w:r w:rsidRPr="00131450">
        <w:rPr>
          <w:lang w:eastAsia="zh-CN"/>
        </w:rPr>
        <w:t>7.</w:t>
      </w:r>
      <w:r w:rsidR="001113D1">
        <w:rPr>
          <w:rFonts w:hint="eastAsia"/>
          <w:lang w:eastAsia="zh-CN"/>
        </w:rPr>
        <w:t>1.6</w:t>
      </w:r>
      <w:r>
        <w:rPr>
          <w:lang w:eastAsia="zh-CN"/>
        </w:rPr>
        <w:t xml:space="preserve"> of [3]</w:t>
      </w:r>
    </w:p>
    <w:p w:rsidR="0056652A" w:rsidRDefault="0056652A" w:rsidP="008462B9">
      <w:pPr>
        <w:pStyle w:val="B4"/>
        <w:rPr>
          <w:lang w:eastAsia="zh-CN"/>
        </w:rPr>
      </w:pPr>
      <w:r>
        <w:t>-</w:t>
      </w:r>
      <w:r>
        <w:tab/>
        <w:t>4</w:t>
      </w:r>
      <w:r>
        <w:rPr>
          <w:rFonts w:hint="eastAsia"/>
          <w:lang w:eastAsia="zh-CN"/>
        </w:rPr>
        <w:t xml:space="preserve"> </w:t>
      </w:r>
      <w:r w:rsidRPr="00E62B88">
        <w:t>bit</w:t>
      </w:r>
      <w:r>
        <w:t>s</w:t>
      </w:r>
      <w:r>
        <w:rPr>
          <w:rFonts w:hint="eastAsia"/>
          <w:lang w:eastAsia="zh-CN"/>
        </w:rPr>
        <w:t xml:space="preserve"> provide </w:t>
      </w:r>
      <w:r>
        <w:rPr>
          <w:lang w:eastAsia="zh-CN"/>
        </w:rPr>
        <w:t>a narrowband bitmap for resource allocation within each indicated wideband</w:t>
      </w:r>
    </w:p>
    <w:p w:rsidR="0056652A" w:rsidRDefault="0056652A" w:rsidP="008462B9">
      <w:pPr>
        <w:pStyle w:val="B3"/>
        <w:rPr>
          <w:lang w:eastAsia="zh-CN"/>
        </w:rPr>
      </w:pPr>
      <w:r>
        <w:t>-</w:t>
      </w:r>
      <w:r>
        <w:tab/>
        <w:t xml:space="preserve">Otherwise, </w:t>
      </w:r>
      <w:r w:rsidR="00516E22">
        <w:rPr>
          <w:position w:val="-32"/>
        </w:rPr>
        <w:pict>
          <v:shape id="_x0000_i3269" type="#_x0000_t75" style="width:37.5pt;height:37.5pt">
            <v:imagedata r:id="rId1022" o:title=""/>
          </v:shape>
        </w:pict>
      </w:r>
      <w:r>
        <w:rPr>
          <w:rFonts w:hint="eastAsia"/>
          <w:lang w:eastAsia="zh-CN"/>
        </w:rPr>
        <w:t xml:space="preserve"> </w:t>
      </w:r>
      <w:r>
        <w:t>bits</w:t>
      </w:r>
      <w:r>
        <w:rPr>
          <w:rFonts w:hint="eastAsia"/>
          <w:lang w:eastAsia="zh-CN"/>
        </w:rPr>
        <w:t xml:space="preserve"> for P</w:t>
      </w:r>
      <w:r>
        <w:rPr>
          <w:lang w:eastAsia="zh-CN"/>
        </w:rPr>
        <w:t>D</w:t>
      </w:r>
      <w:r>
        <w:rPr>
          <w:rFonts w:hint="eastAsia"/>
          <w:lang w:eastAsia="zh-CN"/>
        </w:rPr>
        <w:t xml:space="preserve">SCH </w:t>
      </w:r>
      <w:r>
        <w:rPr>
          <w:lang w:eastAsia="zh-CN"/>
        </w:rPr>
        <w:t>a</w:t>
      </w:r>
      <w:r>
        <w:rPr>
          <w:rFonts w:hint="eastAsia"/>
          <w:lang w:eastAsia="zh-CN"/>
        </w:rPr>
        <w:t>s defined in [3]:</w:t>
      </w:r>
    </w:p>
    <w:p w:rsidR="001113D1" w:rsidRDefault="001113D1" w:rsidP="00FD34C0">
      <w:pPr>
        <w:pStyle w:val="B4"/>
        <w:rPr>
          <w:lang w:eastAsia="zh-CN"/>
        </w:rPr>
      </w:pPr>
      <w:r>
        <w:t>-</w:t>
      </w:r>
      <w:r>
        <w:tab/>
      </w:r>
      <w:r>
        <w:rPr>
          <w:rFonts w:hint="eastAsia"/>
          <w:lang w:eastAsia="zh-CN"/>
        </w:rPr>
        <w:t xml:space="preserve">If </w:t>
      </w:r>
      <w:r w:rsidR="00516E22">
        <w:rPr>
          <w:position w:val="-32"/>
        </w:rPr>
        <w:pict>
          <v:shape id="_x0000_i3270" type="#_x0000_t75" style="width:37.5pt;height:37.5pt">
            <v:imagedata r:id="rId1022" o:title=""/>
          </v:shape>
        </w:pict>
      </w:r>
      <w:r>
        <w:rPr>
          <w:rFonts w:hint="eastAsia"/>
          <w:lang w:eastAsia="zh-CN"/>
        </w:rPr>
        <w:t xml:space="preserve">= 1, </w:t>
      </w:r>
      <w:r>
        <w:rPr>
          <w:lang w:eastAsia="zh-CN"/>
        </w:rPr>
        <w:t>1</w:t>
      </w:r>
      <w:r>
        <w:rPr>
          <w:rFonts w:hint="eastAsia"/>
          <w:lang w:eastAsia="zh-CN"/>
        </w:rPr>
        <w:t xml:space="preserve"> </w:t>
      </w:r>
      <w:r w:rsidRPr="00E62B88">
        <w:t>bit</w:t>
      </w:r>
      <w:r>
        <w:rPr>
          <w:rFonts w:hint="eastAsia"/>
          <w:lang w:eastAsia="zh-CN"/>
        </w:rPr>
        <w:t xml:space="preserve"> provide</w:t>
      </w:r>
      <w:r>
        <w:rPr>
          <w:lang w:eastAsia="zh-CN"/>
        </w:rPr>
        <w:t>s</w:t>
      </w:r>
      <w:r>
        <w:rPr>
          <w:rFonts w:hint="eastAsia"/>
          <w:lang w:eastAsia="zh-CN"/>
        </w:rPr>
        <w:t xml:space="preserve"> the resource allocation within the narrowband</w:t>
      </w:r>
      <w:r>
        <w:rPr>
          <w:lang w:eastAsia="zh-CN"/>
        </w:rPr>
        <w:t xml:space="preserve">, </w:t>
      </w:r>
      <w:r>
        <w:t>where value 0 indicates</w:t>
      </w:r>
      <w:r>
        <w:rPr>
          <w:rFonts w:hint="eastAsia"/>
          <w:lang w:eastAsia="zh-CN"/>
        </w:rPr>
        <w:t xml:space="preserve"> RBs with PRB index {0, 1, 2, 3} and </w:t>
      </w:r>
      <w:r>
        <w:t xml:space="preserve">value </w:t>
      </w:r>
      <w:r>
        <w:rPr>
          <w:rFonts w:hint="eastAsia"/>
          <w:lang w:eastAsia="zh-CN"/>
        </w:rPr>
        <w:t>1</w:t>
      </w:r>
      <w:r>
        <w:t xml:space="preserve"> indicates</w:t>
      </w:r>
      <w:r>
        <w:rPr>
          <w:rFonts w:hint="eastAsia"/>
          <w:lang w:eastAsia="zh-CN"/>
        </w:rPr>
        <w:t xml:space="preserve"> that all 6 PRBs are used</w:t>
      </w:r>
      <w:r>
        <w:rPr>
          <w:lang w:eastAsia="zh-CN"/>
        </w:rPr>
        <w:t>.</w:t>
      </w:r>
    </w:p>
    <w:p w:rsidR="0056652A" w:rsidRDefault="001113D1" w:rsidP="001113D1">
      <w:pPr>
        <w:pStyle w:val="B4"/>
      </w:pPr>
      <w:r>
        <w:rPr>
          <w:rFonts w:hint="eastAsia"/>
          <w:lang w:eastAsia="zh-CN"/>
        </w:rPr>
        <w:t>-</w:t>
      </w:r>
      <w:r w:rsidR="0056652A">
        <w:tab/>
      </w:r>
      <w:r>
        <w:t xml:space="preserve">Otherwise, </w:t>
      </w:r>
      <w:r w:rsidR="00516E22">
        <w:rPr>
          <w:position w:val="-32"/>
        </w:rPr>
        <w:pict>
          <v:shape id="_x0000_i3271" type="#_x0000_t75" style="width:37.5pt;height:37.5pt">
            <v:imagedata r:id="rId1022" o:title=""/>
          </v:shape>
        </w:pict>
      </w:r>
      <w:r w:rsidR="0056652A">
        <w:rPr>
          <w:rFonts w:hint="eastAsia"/>
          <w:lang w:eastAsia="zh-CN"/>
        </w:rPr>
        <w:t xml:space="preserve"> </w:t>
      </w:r>
      <w:r w:rsidR="0056652A" w:rsidRPr="00E62B88">
        <w:t>bit</w:t>
      </w:r>
      <w:r w:rsidR="0056652A">
        <w:t>s</w:t>
      </w:r>
      <w:r w:rsidR="0056652A">
        <w:rPr>
          <w:rFonts w:hint="eastAsia"/>
          <w:lang w:eastAsia="zh-CN"/>
        </w:rPr>
        <w:t xml:space="preserve"> provide </w:t>
      </w:r>
      <w:r w:rsidR="0056652A">
        <w:rPr>
          <w:lang w:eastAsia="zh-CN"/>
        </w:rPr>
        <w:t>a narrowband bitmap for resource allocation</w:t>
      </w:r>
    </w:p>
    <w:p w:rsidR="0007383D" w:rsidRDefault="0056652A" w:rsidP="008462B9">
      <w:pPr>
        <w:pStyle w:val="B2"/>
        <w:rPr>
          <w:lang w:eastAsia="zh-CN"/>
        </w:rPr>
      </w:pPr>
      <w:r>
        <w:t>-</w:t>
      </w:r>
      <w:r>
        <w:tab/>
        <w:t>Otherwise,</w:t>
      </w:r>
      <w:r w:rsidR="00D054B0">
        <w:t xml:space="preserve"> </w:t>
      </w:r>
      <w:r w:rsidR="00516E22">
        <w:rPr>
          <w:position w:val="-32"/>
        </w:rPr>
        <w:pict>
          <v:shape id="_x0000_i3272" type="#_x0000_t75" style="width:60.75pt;height:36.75pt">
            <v:imagedata r:id="rId1027" o:title=""/>
          </v:shape>
        </w:pict>
      </w:r>
      <w:r w:rsidR="0007383D">
        <w:t>+1</w:t>
      </w:r>
      <w:r w:rsidR="0007383D">
        <w:rPr>
          <w:rFonts w:hint="eastAsia"/>
          <w:lang w:eastAsia="zh-CN"/>
        </w:rPr>
        <w:t xml:space="preserve"> </w:t>
      </w:r>
      <w:r w:rsidR="0007383D">
        <w:t>bits</w:t>
      </w:r>
      <w:r w:rsidR="0007383D">
        <w:rPr>
          <w:rFonts w:hint="eastAsia"/>
          <w:lang w:eastAsia="zh-CN"/>
        </w:rPr>
        <w:t xml:space="preserve"> for P</w:t>
      </w:r>
      <w:r w:rsidR="0007383D">
        <w:rPr>
          <w:lang w:eastAsia="zh-CN"/>
        </w:rPr>
        <w:t>D</w:t>
      </w:r>
      <w:r w:rsidR="0007383D">
        <w:rPr>
          <w:rFonts w:hint="eastAsia"/>
          <w:lang w:eastAsia="zh-CN"/>
        </w:rPr>
        <w:t xml:space="preserve">SCH </w:t>
      </w:r>
      <w:r w:rsidR="0007383D">
        <w:rPr>
          <w:lang w:eastAsia="zh-CN"/>
        </w:rPr>
        <w:t>a</w:t>
      </w:r>
      <w:r w:rsidR="0007383D">
        <w:rPr>
          <w:rFonts w:hint="eastAsia"/>
          <w:lang w:eastAsia="zh-CN"/>
        </w:rPr>
        <w:t>s defined in [3]:</w:t>
      </w:r>
    </w:p>
    <w:p w:rsidR="0007383D" w:rsidRPr="005D013B" w:rsidRDefault="0056652A" w:rsidP="008462B9">
      <w:pPr>
        <w:pStyle w:val="B3"/>
        <w:rPr>
          <w:lang w:eastAsia="zh-CN"/>
        </w:rPr>
      </w:pPr>
      <w:r>
        <w:rPr>
          <w:lang w:eastAsia="zh-CN"/>
        </w:rPr>
        <w:t>-</w:t>
      </w:r>
      <w:r>
        <w:rPr>
          <w:lang w:eastAsia="zh-CN"/>
        </w:rPr>
        <w:tab/>
      </w:r>
      <w:r w:rsidR="00516E22">
        <w:rPr>
          <w:position w:val="-32"/>
        </w:rPr>
        <w:pict>
          <v:shape id="_x0000_i3273" type="#_x0000_t75" style="width:60.75pt;height:36.75pt">
            <v:imagedata r:id="rId1028" o:title=""/>
          </v:shape>
        </w:pict>
      </w:r>
      <w:r w:rsidR="0007383D">
        <w:t xml:space="preserve"> </w:t>
      </w:r>
      <w:r w:rsidR="0007383D">
        <w:rPr>
          <w:rFonts w:hint="eastAsia"/>
          <w:lang w:eastAsia="zh-CN"/>
        </w:rPr>
        <w:t xml:space="preserve">MSB </w:t>
      </w:r>
      <w:r w:rsidR="0007383D" w:rsidRPr="00E62B88">
        <w:t>bit</w:t>
      </w:r>
      <w:r w:rsidR="0007383D">
        <w:rPr>
          <w:rFonts w:hint="eastAsia"/>
          <w:lang w:eastAsia="zh-CN"/>
        </w:rPr>
        <w:t xml:space="preserve">s provide the narrowband index as defined in </w:t>
      </w:r>
      <w:r w:rsidR="00357752">
        <w:rPr>
          <w:rFonts w:hint="eastAsia"/>
          <w:lang w:eastAsia="zh-CN"/>
        </w:rPr>
        <w:t>subclause</w:t>
      </w:r>
      <w:r w:rsidR="0007383D">
        <w:rPr>
          <w:rFonts w:hint="eastAsia"/>
          <w:lang w:eastAsia="zh-CN"/>
        </w:rPr>
        <w:t xml:space="preserve"> </w:t>
      </w:r>
      <w:r w:rsidR="0007383D">
        <w:rPr>
          <w:lang w:eastAsia="zh-CN"/>
        </w:rPr>
        <w:t>6.2.7</w:t>
      </w:r>
      <w:r w:rsidR="0007383D">
        <w:rPr>
          <w:rFonts w:hint="eastAsia"/>
          <w:lang w:eastAsia="zh-CN"/>
        </w:rPr>
        <w:t xml:space="preserve"> of [2] </w:t>
      </w:r>
    </w:p>
    <w:p w:rsidR="0007383D" w:rsidRDefault="0056652A" w:rsidP="008462B9">
      <w:pPr>
        <w:pStyle w:val="B3"/>
        <w:rPr>
          <w:lang w:eastAsia="zh-CN"/>
        </w:rPr>
      </w:pPr>
      <w:r>
        <w:rPr>
          <w:lang w:eastAsia="zh-CN"/>
        </w:rPr>
        <w:t>-</w:t>
      </w:r>
      <w:r>
        <w:rPr>
          <w:lang w:eastAsia="zh-CN"/>
        </w:rPr>
        <w:tab/>
      </w:r>
      <w:r w:rsidR="0007383D">
        <w:rPr>
          <w:lang w:eastAsia="zh-CN"/>
        </w:rPr>
        <w:t>1</w:t>
      </w:r>
      <w:r w:rsidR="0007383D">
        <w:rPr>
          <w:rFonts w:hint="eastAsia"/>
          <w:lang w:eastAsia="zh-CN"/>
        </w:rPr>
        <w:t xml:space="preserve"> </w:t>
      </w:r>
      <w:r w:rsidR="0007383D" w:rsidRPr="00E62B88">
        <w:t>bit</w:t>
      </w:r>
      <w:r w:rsidR="0007383D">
        <w:rPr>
          <w:rFonts w:hint="eastAsia"/>
          <w:lang w:eastAsia="zh-CN"/>
        </w:rPr>
        <w:t xml:space="preserve"> provide</w:t>
      </w:r>
      <w:r w:rsidR="0007383D">
        <w:rPr>
          <w:lang w:eastAsia="zh-CN"/>
        </w:rPr>
        <w:t>s</w:t>
      </w:r>
      <w:r w:rsidR="0007383D">
        <w:rPr>
          <w:rFonts w:hint="eastAsia"/>
          <w:lang w:eastAsia="zh-CN"/>
        </w:rPr>
        <w:t xml:space="preserve"> the resource allocation within the indicated narrowband</w:t>
      </w:r>
      <w:r w:rsidR="0007383D">
        <w:rPr>
          <w:lang w:eastAsia="zh-CN"/>
        </w:rPr>
        <w:t xml:space="preserve">, </w:t>
      </w:r>
      <w:r w:rsidR="0007383D">
        <w:t>where value 0 indicates</w:t>
      </w:r>
      <w:r w:rsidR="0007383D">
        <w:rPr>
          <w:rFonts w:hint="eastAsia"/>
          <w:lang w:eastAsia="zh-CN"/>
        </w:rPr>
        <w:t xml:space="preserve"> RBs with PRB index {0, 1, 2, 3} and </w:t>
      </w:r>
      <w:r w:rsidR="0007383D">
        <w:t xml:space="preserve">value </w:t>
      </w:r>
      <w:r w:rsidR="0007383D">
        <w:rPr>
          <w:rFonts w:hint="eastAsia"/>
          <w:lang w:eastAsia="zh-CN"/>
        </w:rPr>
        <w:t>1</w:t>
      </w:r>
      <w:r w:rsidR="0007383D">
        <w:t xml:space="preserve"> indicates</w:t>
      </w:r>
      <w:r w:rsidR="0007383D">
        <w:rPr>
          <w:rFonts w:hint="eastAsia"/>
          <w:lang w:eastAsia="zh-CN"/>
        </w:rPr>
        <w:t xml:space="preserve"> that all 6 PRBs are used</w:t>
      </w:r>
      <w:r w:rsidR="0007383D">
        <w:rPr>
          <w:lang w:eastAsia="zh-CN"/>
        </w:rPr>
        <w:t>.</w:t>
      </w:r>
    </w:p>
    <w:p w:rsidR="00E669B9" w:rsidRDefault="00896D16" w:rsidP="00E669B9">
      <w:pPr>
        <w:pStyle w:val="B1"/>
        <w:rPr>
          <w:lang w:eastAsia="zh-CN"/>
        </w:rPr>
      </w:pPr>
      <w:r>
        <w:t>-</w:t>
      </w:r>
      <w:r>
        <w:tab/>
      </w:r>
      <w:r w:rsidR="0007383D">
        <w:rPr>
          <w:rFonts w:hint="eastAsia"/>
          <w:lang w:eastAsia="zh-CN"/>
        </w:rPr>
        <w:t>Repetition number</w:t>
      </w:r>
      <w:r w:rsidR="0007383D">
        <w:t xml:space="preserve"> – </w:t>
      </w:r>
      <w:r w:rsidR="0007383D">
        <w:rPr>
          <w:rFonts w:hint="eastAsia"/>
          <w:lang w:eastAsia="zh-CN"/>
        </w:rPr>
        <w:t>3</w:t>
      </w:r>
      <w:r w:rsidR="0007383D">
        <w:rPr>
          <w:lang w:eastAsia="zh-CN"/>
        </w:rPr>
        <w:t xml:space="preserve"> </w:t>
      </w:r>
      <w:r w:rsidR="0007383D">
        <w:t>bit</w:t>
      </w:r>
      <w:r w:rsidR="0007383D">
        <w:rPr>
          <w:rFonts w:hint="eastAsia"/>
          <w:lang w:eastAsia="zh-CN"/>
        </w:rPr>
        <w:t xml:space="preserve">s as defined in </w:t>
      </w:r>
      <w:r w:rsidR="00357752">
        <w:rPr>
          <w:rFonts w:hint="eastAsia"/>
          <w:lang w:eastAsia="zh-CN"/>
        </w:rPr>
        <w:t>subclause</w:t>
      </w:r>
      <w:r w:rsidR="0007383D">
        <w:rPr>
          <w:rFonts w:hint="eastAsia"/>
          <w:lang w:eastAsia="zh-CN"/>
        </w:rPr>
        <w:t xml:space="preserve"> </w:t>
      </w:r>
      <w:r w:rsidR="0007383D" w:rsidRPr="00E9040D">
        <w:t>7.1.</w:t>
      </w:r>
      <w:r w:rsidR="0007383D">
        <w:rPr>
          <w:lang w:eastAsia="ja-JP"/>
        </w:rPr>
        <w:t>11</w:t>
      </w:r>
      <w:r w:rsidR="0007383D">
        <w:rPr>
          <w:rFonts w:hint="eastAsia"/>
          <w:lang w:eastAsia="zh-CN"/>
        </w:rPr>
        <w:t xml:space="preserve"> of [3]</w:t>
      </w:r>
      <w:r w:rsidR="00E669B9" w:rsidRPr="00E669B9">
        <w:rPr>
          <w:lang w:eastAsia="zh-CN"/>
        </w:rPr>
        <w:t xml:space="preserve"> </w:t>
      </w:r>
    </w:p>
    <w:p w:rsidR="0007383D" w:rsidRDefault="00E669B9" w:rsidP="00E669B9">
      <w:pPr>
        <w:pStyle w:val="B1"/>
        <w:rPr>
          <w:lang w:eastAsia="zh-CN"/>
        </w:rPr>
      </w:pPr>
      <w:r>
        <w:t>-</w:t>
      </w:r>
      <w:r>
        <w:tab/>
        <w:t xml:space="preserve">Number of scheduled TB for SC-MTCH – 3 bits, indicating from 1 to 8 TBs. This field is only present </w:t>
      </w:r>
      <w:r w:rsidRPr="00AA7E07">
        <w:t xml:space="preserve">if higher layer parameter </w:t>
      </w:r>
      <w:r w:rsidRPr="00AA7E07">
        <w:rPr>
          <w:i/>
          <w:iCs/>
        </w:rPr>
        <w:t>multi-TB-</w:t>
      </w:r>
      <w:r>
        <w:rPr>
          <w:i/>
          <w:iCs/>
        </w:rPr>
        <w:t>SC-MTCH</w:t>
      </w:r>
      <w:r w:rsidRPr="00AA7E07">
        <w:rPr>
          <w:i/>
          <w:iCs/>
        </w:rPr>
        <w:t>-config</w:t>
      </w:r>
      <w:r w:rsidRPr="00AA7E07">
        <w:t xml:space="preserve"> is </w:t>
      </w:r>
      <w:r>
        <w:t>enabled</w:t>
      </w:r>
      <w:r w:rsidRPr="00AA7E07">
        <w:t xml:space="preserve"> and the CRC of the DCI is scrambled by </w:t>
      </w:r>
      <w:r>
        <w:t>G</w:t>
      </w:r>
      <w:r w:rsidRPr="00AA7E07">
        <w:t>-RNTI</w:t>
      </w:r>
      <w:r>
        <w:t>.</w:t>
      </w:r>
    </w:p>
    <w:p w:rsidR="0007383D" w:rsidRPr="00AE074C" w:rsidRDefault="00896D16" w:rsidP="00896D16">
      <w:pPr>
        <w:pStyle w:val="B1"/>
        <w:rPr>
          <w:lang w:eastAsia="zh-CN"/>
        </w:rPr>
      </w:pPr>
      <w:r w:rsidRPr="00AE074C">
        <w:t>-</w:t>
      </w:r>
      <w:r w:rsidRPr="00AE074C">
        <w:tab/>
      </w:r>
      <w:r w:rsidR="0007383D" w:rsidRPr="00AE074C">
        <w:t xml:space="preserve">HARQ process number – </w:t>
      </w:r>
      <w:r w:rsidR="0007383D" w:rsidRPr="00AE074C">
        <w:rPr>
          <w:rFonts w:hint="eastAsia"/>
          <w:lang w:eastAsia="zh-CN"/>
        </w:rPr>
        <w:t>1</w:t>
      </w:r>
      <w:r w:rsidR="0007383D" w:rsidRPr="00AE074C">
        <w:t xml:space="preserve"> bit</w:t>
      </w:r>
      <w:r w:rsidR="0056652A" w:rsidRPr="00AE074C">
        <w:rPr>
          <w:rFonts w:hint="eastAsia"/>
          <w:lang w:eastAsia="zh-CN"/>
        </w:rPr>
        <w:t xml:space="preserve">. </w:t>
      </w:r>
      <w:r w:rsidR="0056652A" w:rsidRPr="00AE074C">
        <w:t xml:space="preserve">This field is not present when the format </w:t>
      </w:r>
      <w:r w:rsidR="0056652A" w:rsidRPr="00AE074C">
        <w:rPr>
          <w:rFonts w:hint="eastAsia"/>
          <w:lang w:eastAsia="zh-CN"/>
        </w:rPr>
        <w:t>6-1B</w:t>
      </w:r>
      <w:r w:rsidR="0056652A" w:rsidRPr="00AE074C">
        <w:t xml:space="preserve"> CRC is scrambled with G-RNTI</w:t>
      </w:r>
      <w:r w:rsidR="00E669B9">
        <w:t xml:space="preserve">, or if </w:t>
      </w:r>
      <w:r w:rsidR="00E669B9" w:rsidRPr="002D43E8">
        <w:rPr>
          <w:i/>
          <w:iCs/>
        </w:rPr>
        <w:t>multi-TB-</w:t>
      </w:r>
      <w:r w:rsidR="00E669B9">
        <w:rPr>
          <w:i/>
          <w:iCs/>
        </w:rPr>
        <w:t>D</w:t>
      </w:r>
      <w:r w:rsidR="00E669B9" w:rsidRPr="002D43E8">
        <w:rPr>
          <w:i/>
          <w:iCs/>
        </w:rPr>
        <w:t>L-config</w:t>
      </w:r>
      <w:r w:rsidR="00E669B9">
        <w:t xml:space="preserve"> is enabled</w:t>
      </w:r>
      <w:r w:rsidR="00E669B9" w:rsidRPr="001A4135">
        <w:rPr>
          <w:rFonts w:eastAsia="SimSun"/>
          <w:lang w:eastAsia="zh-CN"/>
        </w:rPr>
        <w:t xml:space="preserve"> </w:t>
      </w:r>
      <w:r w:rsidR="00E669B9" w:rsidRPr="00D06716">
        <w:rPr>
          <w:rFonts w:eastAsia="SimSun"/>
          <w:lang w:eastAsia="zh-CN"/>
        </w:rPr>
        <w:t>and the DCI is mapped onto the UE-specific search space given by C-RNTI as defined in [3]</w:t>
      </w:r>
      <w:r w:rsidR="0056652A" w:rsidRPr="00AE074C">
        <w:t>.</w:t>
      </w:r>
    </w:p>
    <w:p w:rsidR="0007383D" w:rsidRPr="00AE074C" w:rsidRDefault="00896D16" w:rsidP="00896D16">
      <w:pPr>
        <w:pStyle w:val="B1"/>
        <w:rPr>
          <w:lang w:eastAsia="zh-CN"/>
        </w:rPr>
      </w:pPr>
      <w:r w:rsidRPr="00AE074C">
        <w:t>-</w:t>
      </w:r>
      <w:r w:rsidRPr="00AE074C">
        <w:tab/>
      </w:r>
      <w:r w:rsidR="0007383D" w:rsidRPr="00AE074C">
        <w:t>New data indicator – 1 bit</w:t>
      </w:r>
      <w:r w:rsidR="0056652A" w:rsidRPr="00AE074C">
        <w:rPr>
          <w:rFonts w:hint="eastAsia"/>
          <w:lang w:eastAsia="zh-CN"/>
        </w:rPr>
        <w:t xml:space="preserve">. </w:t>
      </w:r>
      <w:r w:rsidR="0056652A" w:rsidRPr="00AE074C">
        <w:t xml:space="preserve">This field is not present when the format </w:t>
      </w:r>
      <w:r w:rsidR="0056652A" w:rsidRPr="00AE074C">
        <w:rPr>
          <w:rFonts w:hint="eastAsia"/>
          <w:lang w:eastAsia="zh-CN"/>
        </w:rPr>
        <w:t>6-1B</w:t>
      </w:r>
      <w:r w:rsidR="0056652A" w:rsidRPr="00AE074C">
        <w:t xml:space="preserve"> CRC is scrambled with G-RNTI</w:t>
      </w:r>
      <w:r w:rsidR="00E669B9">
        <w:t xml:space="preserve">, or if </w:t>
      </w:r>
      <w:r w:rsidR="00E669B9" w:rsidRPr="002D43E8">
        <w:rPr>
          <w:i/>
          <w:iCs/>
        </w:rPr>
        <w:t>multi-TB-</w:t>
      </w:r>
      <w:r w:rsidR="00E669B9">
        <w:rPr>
          <w:i/>
          <w:iCs/>
        </w:rPr>
        <w:t>D</w:t>
      </w:r>
      <w:r w:rsidR="00E669B9" w:rsidRPr="002D43E8">
        <w:rPr>
          <w:i/>
          <w:iCs/>
        </w:rPr>
        <w:t>L-config</w:t>
      </w:r>
      <w:r w:rsidR="00E669B9">
        <w:t xml:space="preserve"> is enabled</w:t>
      </w:r>
      <w:r w:rsidR="00E669B9" w:rsidRPr="001A4135">
        <w:rPr>
          <w:rFonts w:eastAsia="SimSun"/>
          <w:lang w:eastAsia="zh-CN"/>
        </w:rPr>
        <w:t xml:space="preserve"> </w:t>
      </w:r>
      <w:r w:rsidR="00E669B9" w:rsidRPr="00D06716">
        <w:rPr>
          <w:rFonts w:eastAsia="SimSun"/>
          <w:lang w:eastAsia="zh-CN"/>
        </w:rPr>
        <w:t>and the DCI is mapped onto the UE-specific search space given by C-RNTI as defined in [3]</w:t>
      </w:r>
      <w:r w:rsidR="0056652A" w:rsidRPr="00AE074C">
        <w:t>.</w:t>
      </w:r>
    </w:p>
    <w:p w:rsidR="0056652A" w:rsidRDefault="00896D16" w:rsidP="0056652A">
      <w:pPr>
        <w:pStyle w:val="B1"/>
        <w:rPr>
          <w:lang w:eastAsia="zh-CN"/>
        </w:rPr>
      </w:pPr>
      <w:r>
        <w:lastRenderedPageBreak/>
        <w:t>-</w:t>
      </w:r>
      <w:r>
        <w:tab/>
      </w:r>
      <w:r w:rsidR="0007383D">
        <w:t xml:space="preserve">HARQ-ACK resource offset – </w:t>
      </w:r>
      <w:r w:rsidR="0056652A">
        <w:t xml:space="preserve">0 or </w:t>
      </w:r>
      <w:r w:rsidR="0007383D">
        <w:rPr>
          <w:rFonts w:hint="eastAsia"/>
          <w:lang w:eastAsia="zh-CN"/>
        </w:rPr>
        <w:t>2</w:t>
      </w:r>
      <w:r w:rsidR="0007383D">
        <w:t xml:space="preserve"> bits as defined in </w:t>
      </w:r>
      <w:r w:rsidR="00357752">
        <w:t>subclause</w:t>
      </w:r>
      <w:r w:rsidR="0007383D">
        <w:t xml:space="preserve"> </w:t>
      </w:r>
      <w:r w:rsidR="0007383D">
        <w:rPr>
          <w:rFonts w:hint="eastAsia"/>
          <w:lang w:eastAsia="zh-CN"/>
        </w:rPr>
        <w:t>10</w:t>
      </w:r>
      <w:r w:rsidR="0007383D">
        <w:t>.</w:t>
      </w:r>
      <w:r w:rsidR="0007383D">
        <w:rPr>
          <w:rFonts w:hint="eastAsia"/>
          <w:lang w:eastAsia="zh-CN"/>
        </w:rPr>
        <w:t>1</w:t>
      </w:r>
      <w:r w:rsidR="0007383D">
        <w:t xml:space="preserve"> of [3]</w:t>
      </w:r>
      <w:r w:rsidR="0056652A">
        <w:rPr>
          <w:lang w:eastAsia="zh-CN"/>
        </w:rPr>
        <w:t xml:space="preserve"> (this field is 0 bits if Information for SC-MCCH change notification is present</w:t>
      </w:r>
      <w:r w:rsidR="0056652A">
        <w:t>)</w:t>
      </w:r>
    </w:p>
    <w:p w:rsidR="0007383D" w:rsidRDefault="0056652A" w:rsidP="0056652A">
      <w:pPr>
        <w:pStyle w:val="B1"/>
        <w:rPr>
          <w:lang w:eastAsia="zh-CN"/>
        </w:rPr>
      </w:pPr>
      <w:r>
        <w:rPr>
          <w:lang w:eastAsia="zh-CN"/>
        </w:rPr>
        <w:t>-</w:t>
      </w:r>
      <w:r>
        <w:rPr>
          <w:lang w:eastAsia="zh-CN"/>
        </w:rPr>
        <w:tab/>
      </w:r>
      <w:r>
        <w:t>I</w:t>
      </w:r>
      <w:r>
        <w:rPr>
          <w:lang w:eastAsia="zh-CN"/>
        </w:rPr>
        <w:t xml:space="preserve">nformation for SC-MCCH change notification </w:t>
      </w:r>
      <w:r>
        <w:t xml:space="preserve">– 2 bits as defined in </w:t>
      </w:r>
      <w:r w:rsidR="00357752">
        <w:t>subclause</w:t>
      </w:r>
      <w:r>
        <w:t xml:space="preserve"> </w:t>
      </w:r>
      <w:r>
        <w:rPr>
          <w:lang w:eastAsia="zh-CN"/>
        </w:rPr>
        <w:t>5.8a of [6] (this field is present if the format 6-1B CRC is scrambled with G-RNTI)</w:t>
      </w:r>
    </w:p>
    <w:p w:rsidR="00E669B9" w:rsidRDefault="00896D16" w:rsidP="00E669B9">
      <w:pPr>
        <w:pStyle w:val="B1"/>
      </w:pPr>
      <w:r>
        <w:t>-</w:t>
      </w:r>
      <w:r>
        <w:tab/>
      </w:r>
      <w:r w:rsidR="0007383D">
        <w:rPr>
          <w:rFonts w:hint="eastAsia"/>
          <w:lang w:eastAsia="zh-CN"/>
        </w:rPr>
        <w:t xml:space="preserve">DCI subframe repetition number </w:t>
      </w:r>
      <w:r w:rsidR="0007383D">
        <w:t>–</w:t>
      </w:r>
      <w:r w:rsidR="0007383D">
        <w:rPr>
          <w:rFonts w:hint="eastAsia"/>
          <w:lang w:eastAsia="zh-CN"/>
        </w:rPr>
        <w:t>2</w:t>
      </w:r>
      <w:r w:rsidR="0007383D">
        <w:t xml:space="preserve"> bit</w:t>
      </w:r>
      <w:r w:rsidR="0007383D">
        <w:rPr>
          <w:rFonts w:hint="eastAsia"/>
          <w:lang w:eastAsia="zh-CN"/>
        </w:rPr>
        <w:t>s as defined in</w:t>
      </w:r>
      <w:r w:rsidR="0007383D">
        <w:rPr>
          <w:lang w:eastAsia="zh-CN"/>
        </w:rPr>
        <w:t xml:space="preserve"> </w:t>
      </w:r>
      <w:r w:rsidR="00357752">
        <w:rPr>
          <w:lang w:eastAsia="zh-CN"/>
        </w:rPr>
        <w:t>subclause</w:t>
      </w:r>
      <w:r w:rsidR="0007383D">
        <w:rPr>
          <w:lang w:eastAsia="zh-CN"/>
        </w:rPr>
        <w:t xml:space="preserve"> 9.1.5 of</w:t>
      </w:r>
      <w:r w:rsidR="0007383D">
        <w:rPr>
          <w:rFonts w:hint="eastAsia"/>
          <w:lang w:eastAsia="zh-CN"/>
        </w:rPr>
        <w:t xml:space="preserve"> [3]</w:t>
      </w:r>
      <w:r w:rsidR="0007383D">
        <w:t xml:space="preserve"> </w:t>
      </w:r>
    </w:p>
    <w:p w:rsidR="00E669B9" w:rsidRDefault="00E669B9" w:rsidP="00E669B9">
      <w:pPr>
        <w:pStyle w:val="B1"/>
        <w:rPr>
          <w:lang w:eastAsia="zh-CN"/>
        </w:rPr>
      </w:pPr>
      <w:r>
        <w:rPr>
          <w:lang w:eastAsia="zh-CN"/>
        </w:rPr>
        <w:t>-</w:t>
      </w:r>
      <w:r>
        <w:rPr>
          <w:lang w:eastAsia="zh-CN"/>
        </w:rPr>
        <w:tab/>
        <w:t xml:space="preserve">Scheduling TBs for Unicast – 10 bits as defined in subclause 7.1 of [3]. This field is only present </w:t>
      </w:r>
      <w:r>
        <w:t xml:space="preserve">if </w:t>
      </w:r>
      <w:r w:rsidRPr="002D43E8">
        <w:rPr>
          <w:i/>
          <w:iCs/>
        </w:rPr>
        <w:t>multi-TB-</w:t>
      </w:r>
      <w:r>
        <w:rPr>
          <w:i/>
          <w:iCs/>
        </w:rPr>
        <w:t>D</w:t>
      </w:r>
      <w:r w:rsidRPr="002D43E8">
        <w:rPr>
          <w:i/>
          <w:iCs/>
        </w:rPr>
        <w:t>L-config</w:t>
      </w:r>
      <w:r>
        <w:t xml:space="preserve"> is enabled</w:t>
      </w:r>
      <w:r w:rsidRPr="001A4135">
        <w:rPr>
          <w:rFonts w:eastAsia="SimSun"/>
          <w:lang w:eastAsia="zh-CN"/>
        </w:rPr>
        <w:t xml:space="preserve"> </w:t>
      </w:r>
      <w:r w:rsidRPr="00D06716">
        <w:rPr>
          <w:rFonts w:eastAsia="SimSun"/>
          <w:lang w:eastAsia="zh-CN"/>
        </w:rPr>
        <w:t>and the DCI is mapped onto the UE-specific search space given by C-RNTI as defined in [3]</w:t>
      </w:r>
      <w:r>
        <w:t>.</w:t>
      </w:r>
    </w:p>
    <w:p w:rsidR="0007383D" w:rsidRDefault="00E669B9" w:rsidP="00896D16">
      <w:pPr>
        <w:pStyle w:val="B1"/>
        <w:rPr>
          <w:lang w:eastAsia="zh-CN"/>
        </w:rPr>
      </w:pPr>
      <w:r>
        <w:rPr>
          <w:lang w:eastAsia="zh-CN"/>
        </w:rPr>
        <w:t>-</w:t>
      </w:r>
      <w:r>
        <w:rPr>
          <w:lang w:eastAsia="zh-CN"/>
        </w:rPr>
        <w:tab/>
        <w:t xml:space="preserve">Resource reservation – 1 bit as defined in x.x of [3]. This field is only present if higher layer parameter </w:t>
      </w:r>
      <w:r w:rsidRPr="000F1003">
        <w:rPr>
          <w:i/>
          <w:iCs/>
          <w:lang w:eastAsia="zh-CN"/>
        </w:rPr>
        <w:t>ce-reserved-resource-DL-time</w:t>
      </w:r>
      <w:r>
        <w:rPr>
          <w:lang w:eastAsia="zh-CN"/>
        </w:rPr>
        <w:t xml:space="preserve"> or </w:t>
      </w:r>
      <w:r w:rsidRPr="000F1003">
        <w:rPr>
          <w:i/>
          <w:iCs/>
          <w:lang w:eastAsia="zh-CN"/>
        </w:rPr>
        <w:t>ce-reserved-resource-DL-freq</w:t>
      </w:r>
      <w:r>
        <w:rPr>
          <w:lang w:eastAsia="zh-CN"/>
        </w:rPr>
        <w:t xml:space="preserve"> is configured and the CRC of the DCI is scrambled by C-RNTI (except during random access).</w:t>
      </w:r>
    </w:p>
    <w:p w:rsidR="0007383D" w:rsidRDefault="0007383D" w:rsidP="0007383D">
      <w:r>
        <w:t xml:space="preserve">When the format 6-1B CRC is scrambled with a RA-RNTI then the following fields </w:t>
      </w:r>
      <w:r>
        <w:rPr>
          <w:rFonts w:eastAsia="Batang" w:hint="eastAsia"/>
          <w:lang w:eastAsia="ko-KR"/>
        </w:rPr>
        <w:t xml:space="preserve">among the fields above </w:t>
      </w:r>
      <w:r>
        <w:t>are reserved:</w:t>
      </w:r>
    </w:p>
    <w:p w:rsidR="0007383D" w:rsidRDefault="00896D16" w:rsidP="00481070">
      <w:pPr>
        <w:pStyle w:val="B1"/>
      </w:pPr>
      <w:r>
        <w:t>-</w:t>
      </w:r>
      <w:r>
        <w:tab/>
      </w:r>
      <w:r w:rsidR="0007383D">
        <w:t>HARQ process number</w:t>
      </w:r>
    </w:p>
    <w:p w:rsidR="0007383D" w:rsidRDefault="00896D16" w:rsidP="00481070">
      <w:pPr>
        <w:pStyle w:val="B1"/>
      </w:pPr>
      <w:r>
        <w:t>-</w:t>
      </w:r>
      <w:r>
        <w:tab/>
      </w:r>
      <w:r w:rsidR="0007383D">
        <w:t>New data indicator</w:t>
      </w:r>
    </w:p>
    <w:p w:rsidR="0007383D" w:rsidRDefault="00896D16" w:rsidP="00481070">
      <w:pPr>
        <w:pStyle w:val="B1"/>
      </w:pPr>
      <w:r>
        <w:t>-</w:t>
      </w:r>
      <w:r>
        <w:tab/>
      </w:r>
      <w:r w:rsidR="0007383D">
        <w:t>HARQ-ACK resource offset</w:t>
      </w:r>
    </w:p>
    <w:p w:rsidR="00567C88" w:rsidRDefault="00567C88" w:rsidP="00567C88">
      <w:pPr>
        <w:rPr>
          <w:lang w:eastAsia="zh-CN"/>
        </w:rPr>
      </w:pPr>
      <w:r w:rsidRPr="00DB2F7E">
        <w:rPr>
          <w:lang w:eastAsia="zh-CN"/>
        </w:rPr>
        <w:t xml:space="preserve">If the UE is not configured to decode </w:t>
      </w:r>
      <w:r>
        <w:rPr>
          <w:rFonts w:hint="eastAsia"/>
          <w:lang w:eastAsia="zh-CN"/>
        </w:rPr>
        <w:t>M</w:t>
      </w:r>
      <w:r>
        <w:rPr>
          <w:lang w:eastAsia="zh-CN"/>
        </w:rPr>
        <w:t xml:space="preserve">PDCCH </w:t>
      </w:r>
      <w:r w:rsidRPr="00DB2F7E">
        <w:rPr>
          <w:lang w:eastAsia="zh-CN"/>
        </w:rPr>
        <w:t>with CRC scrambled by the C-RNTI</w:t>
      </w:r>
      <w:r w:rsidR="0056652A">
        <w:rPr>
          <w:rFonts w:hint="eastAsia"/>
          <w:lang w:eastAsia="zh-CN"/>
        </w:rPr>
        <w:t xml:space="preserve"> and the </w:t>
      </w:r>
      <w:r w:rsidR="0056652A">
        <w:t xml:space="preserve">format </w:t>
      </w:r>
      <w:r w:rsidR="0056652A">
        <w:rPr>
          <w:rFonts w:hint="eastAsia"/>
          <w:lang w:eastAsia="zh-CN"/>
        </w:rPr>
        <w:t>6-</w:t>
      </w:r>
      <w:r w:rsidR="0056652A">
        <w:t>1</w:t>
      </w:r>
      <w:r w:rsidR="0056652A">
        <w:rPr>
          <w:rFonts w:hint="eastAsia"/>
          <w:lang w:eastAsia="zh-CN"/>
        </w:rPr>
        <w:t>B</w:t>
      </w:r>
      <w:r w:rsidR="0056652A">
        <w:t xml:space="preserve"> CRC is</w:t>
      </w:r>
      <w:r w:rsidR="0056652A">
        <w:rPr>
          <w:rFonts w:hint="eastAsia"/>
          <w:lang w:eastAsia="zh-CN"/>
        </w:rPr>
        <w:t xml:space="preserve"> not</w:t>
      </w:r>
      <w:r w:rsidR="0056652A">
        <w:t xml:space="preserve"> scrambled with a </w:t>
      </w:r>
      <w:r w:rsidR="0056652A">
        <w:rPr>
          <w:rFonts w:hint="eastAsia"/>
          <w:lang w:eastAsia="zh-CN"/>
        </w:rPr>
        <w:t>G</w:t>
      </w:r>
      <w:r w:rsidR="0056652A">
        <w:t>-RNTI</w:t>
      </w:r>
      <w:r w:rsidRPr="00DB2F7E">
        <w:rPr>
          <w:lang w:eastAsia="zh-CN"/>
        </w:rPr>
        <w:t xml:space="preserve">, and the number of information bits in format </w:t>
      </w:r>
      <w:r>
        <w:rPr>
          <w:rFonts w:hint="eastAsia"/>
          <w:lang w:eastAsia="zh-CN"/>
        </w:rPr>
        <w:t>6-</w:t>
      </w:r>
      <w:r w:rsidRPr="00DB2F7E">
        <w:rPr>
          <w:lang w:eastAsia="zh-CN"/>
        </w:rPr>
        <w:t>1</w:t>
      </w:r>
      <w:r>
        <w:rPr>
          <w:rFonts w:hint="eastAsia"/>
          <w:lang w:eastAsia="zh-CN"/>
        </w:rPr>
        <w:t>B</w:t>
      </w:r>
      <w:r w:rsidRPr="00DB2F7E">
        <w:rPr>
          <w:lang w:eastAsia="zh-CN"/>
        </w:rPr>
        <w:t xml:space="preserve"> is less than that of format </w:t>
      </w:r>
      <w:r>
        <w:rPr>
          <w:rFonts w:hint="eastAsia"/>
          <w:lang w:eastAsia="zh-CN"/>
        </w:rPr>
        <w:t>6-0B</w:t>
      </w:r>
      <w:r w:rsidRPr="00DB2F7E">
        <w:rPr>
          <w:lang w:eastAsia="zh-CN"/>
        </w:rPr>
        <w:t xml:space="preserve">, zeros shall be appended to format </w:t>
      </w:r>
      <w:r>
        <w:rPr>
          <w:rFonts w:hint="eastAsia"/>
          <w:lang w:eastAsia="zh-CN"/>
        </w:rPr>
        <w:t>6-</w:t>
      </w:r>
      <w:r w:rsidRPr="00DB2F7E">
        <w:rPr>
          <w:lang w:eastAsia="zh-CN"/>
        </w:rPr>
        <w:t>1</w:t>
      </w:r>
      <w:r>
        <w:rPr>
          <w:rFonts w:hint="eastAsia"/>
          <w:lang w:eastAsia="zh-CN"/>
        </w:rPr>
        <w:t>B</w:t>
      </w:r>
      <w:r w:rsidRPr="00DB2F7E">
        <w:rPr>
          <w:lang w:eastAsia="zh-CN"/>
        </w:rPr>
        <w:t xml:space="preserve"> until the payload size equals that of format </w:t>
      </w:r>
      <w:r>
        <w:rPr>
          <w:rFonts w:hint="eastAsia"/>
          <w:lang w:eastAsia="zh-CN"/>
        </w:rPr>
        <w:t>6-0B</w:t>
      </w:r>
      <w:r w:rsidRPr="00DB2F7E">
        <w:rPr>
          <w:lang w:eastAsia="zh-CN"/>
        </w:rPr>
        <w:t>.</w:t>
      </w:r>
    </w:p>
    <w:p w:rsidR="00567C88" w:rsidRDefault="00567C88" w:rsidP="00F10ED6">
      <w:r>
        <w:t xml:space="preserve">If the UE </w:t>
      </w:r>
      <w:r>
        <w:rPr>
          <w:rFonts w:eastAsia="MS Mincho"/>
        </w:rPr>
        <w:t xml:space="preserve">is </w:t>
      </w:r>
      <w:r w:rsidRPr="00415E5C">
        <w:rPr>
          <w:rFonts w:eastAsia="MS Mincho"/>
        </w:rPr>
        <w:t xml:space="preserve">configured to decode </w:t>
      </w:r>
      <w:r>
        <w:rPr>
          <w:rFonts w:hint="eastAsia"/>
          <w:lang w:eastAsia="zh-CN"/>
        </w:rPr>
        <w:t>M</w:t>
      </w:r>
      <w:r>
        <w:rPr>
          <w:lang w:eastAsia="zh-CN"/>
        </w:rPr>
        <w:t xml:space="preserve">PDCCH </w:t>
      </w:r>
      <w:r w:rsidRPr="00415E5C">
        <w:rPr>
          <w:rFonts w:eastAsia="MS Mincho"/>
        </w:rPr>
        <w:t>with CRC scrambled by the C-RNTI</w:t>
      </w:r>
      <w:r w:rsidR="0056652A">
        <w:rPr>
          <w:rFonts w:hint="eastAsia"/>
          <w:lang w:eastAsia="zh-CN"/>
        </w:rPr>
        <w:t xml:space="preserve"> and the </w:t>
      </w:r>
      <w:r w:rsidR="0056652A">
        <w:t xml:space="preserve">format </w:t>
      </w:r>
      <w:r w:rsidR="0056652A">
        <w:rPr>
          <w:rFonts w:hint="eastAsia"/>
          <w:lang w:eastAsia="zh-CN"/>
        </w:rPr>
        <w:t>6-</w:t>
      </w:r>
      <w:r w:rsidR="0056652A">
        <w:t>1</w:t>
      </w:r>
      <w:r w:rsidR="0056652A">
        <w:rPr>
          <w:rFonts w:hint="eastAsia"/>
          <w:lang w:eastAsia="zh-CN"/>
        </w:rPr>
        <w:t>B</w:t>
      </w:r>
      <w:r w:rsidR="0056652A">
        <w:t xml:space="preserve"> CRC is</w:t>
      </w:r>
      <w:r w:rsidR="0056652A">
        <w:rPr>
          <w:rFonts w:hint="eastAsia"/>
          <w:lang w:eastAsia="zh-CN"/>
        </w:rPr>
        <w:t xml:space="preserve"> not</w:t>
      </w:r>
      <w:r w:rsidR="0056652A">
        <w:t xml:space="preserve"> scrambled with a </w:t>
      </w:r>
      <w:r w:rsidR="0056652A">
        <w:rPr>
          <w:rFonts w:hint="eastAsia"/>
          <w:lang w:eastAsia="zh-CN"/>
        </w:rPr>
        <w:t>G</w:t>
      </w:r>
      <w:r w:rsidR="0056652A">
        <w:t>-RNTI</w:t>
      </w:r>
      <w:r w:rsidR="0056652A">
        <w:rPr>
          <w:rFonts w:hint="eastAsia"/>
          <w:lang w:eastAsia="zh-CN"/>
        </w:rPr>
        <w:t>,</w:t>
      </w:r>
      <w:r>
        <w:t xml:space="preserve"> and the number of information bits in format </w:t>
      </w:r>
      <w:r>
        <w:rPr>
          <w:rFonts w:hint="eastAsia"/>
          <w:lang w:eastAsia="zh-CN"/>
        </w:rPr>
        <w:t>6-</w:t>
      </w:r>
      <w:r>
        <w:t>1</w:t>
      </w:r>
      <w:r>
        <w:rPr>
          <w:rFonts w:hint="eastAsia"/>
          <w:lang w:eastAsia="zh-CN"/>
        </w:rPr>
        <w:t>B</w:t>
      </w:r>
      <w:r>
        <w:t xml:space="preserve"> mapped onto a given search space is less than that of format </w:t>
      </w:r>
      <w:r>
        <w:rPr>
          <w:rFonts w:hint="eastAsia"/>
          <w:lang w:eastAsia="zh-CN"/>
        </w:rPr>
        <w:t>6-</w:t>
      </w:r>
      <w:r>
        <w:t>0</w:t>
      </w:r>
      <w:r>
        <w:rPr>
          <w:rFonts w:hint="eastAsia"/>
          <w:lang w:eastAsia="zh-CN"/>
        </w:rPr>
        <w:t>B</w:t>
      </w:r>
      <w:r>
        <w:t xml:space="preserve"> for scheduling the same serving cell and mapped onto the same search space, zeros shall be appended to format </w:t>
      </w:r>
      <w:r>
        <w:rPr>
          <w:rFonts w:hint="eastAsia"/>
          <w:lang w:eastAsia="zh-CN"/>
        </w:rPr>
        <w:t>6-</w:t>
      </w:r>
      <w:r>
        <w:t>1</w:t>
      </w:r>
      <w:r>
        <w:rPr>
          <w:rFonts w:hint="eastAsia"/>
          <w:lang w:eastAsia="zh-CN"/>
        </w:rPr>
        <w:t>B</w:t>
      </w:r>
      <w:r>
        <w:t xml:space="preserve"> until the payload size equals that of format </w:t>
      </w:r>
      <w:r>
        <w:rPr>
          <w:rFonts w:hint="eastAsia"/>
          <w:lang w:eastAsia="zh-CN"/>
        </w:rPr>
        <w:t>6-</w:t>
      </w:r>
      <w:r>
        <w:t>0</w:t>
      </w:r>
      <w:r>
        <w:rPr>
          <w:rFonts w:hint="eastAsia"/>
          <w:lang w:eastAsia="zh-CN"/>
        </w:rPr>
        <w:t>B</w:t>
      </w:r>
      <w:r>
        <w:t>.</w:t>
      </w:r>
    </w:p>
    <w:p w:rsidR="0007383D" w:rsidRDefault="0007383D" w:rsidP="0007383D">
      <w:pPr>
        <w:pStyle w:val="Heading5"/>
      </w:pPr>
      <w:bookmarkStart w:id="658" w:name="_Toc10818797"/>
      <w:bookmarkStart w:id="659" w:name="_Toc20409207"/>
      <w:bookmarkStart w:id="660" w:name="_Toc29387748"/>
      <w:bookmarkStart w:id="661" w:name="_Toc29388777"/>
      <w:r>
        <w:t>5.3.3.1.</w:t>
      </w:r>
      <w:r>
        <w:rPr>
          <w:rFonts w:hint="eastAsia"/>
          <w:lang w:eastAsia="zh-CN"/>
        </w:rPr>
        <w:t>14</w:t>
      </w:r>
      <w:r>
        <w:tab/>
        <w:t xml:space="preserve">Format </w:t>
      </w:r>
      <w:r>
        <w:rPr>
          <w:rFonts w:hint="eastAsia"/>
          <w:lang w:eastAsia="zh-CN"/>
        </w:rPr>
        <w:t>6-2</w:t>
      </w:r>
      <w:bookmarkEnd w:id="658"/>
      <w:bookmarkEnd w:id="659"/>
      <w:bookmarkEnd w:id="660"/>
      <w:bookmarkEnd w:id="661"/>
    </w:p>
    <w:p w:rsidR="0007383D" w:rsidRDefault="0007383D" w:rsidP="0007383D">
      <w:r>
        <w:t xml:space="preserve">DCI format </w:t>
      </w:r>
      <w:r>
        <w:rPr>
          <w:rFonts w:hint="eastAsia"/>
          <w:lang w:eastAsia="zh-CN"/>
        </w:rPr>
        <w:t>6-2</w:t>
      </w:r>
      <w:r>
        <w:t xml:space="preserve"> is used for </w:t>
      </w:r>
      <w:r>
        <w:rPr>
          <w:lang w:eastAsia="zh-CN"/>
        </w:rPr>
        <w:t>paging</w:t>
      </w:r>
      <w:r w:rsidR="0056652A">
        <w:rPr>
          <w:lang w:eastAsia="zh-CN"/>
        </w:rPr>
        <w:t>,</w:t>
      </w:r>
      <w:r>
        <w:rPr>
          <w:lang w:eastAsia="zh-CN"/>
        </w:rPr>
        <w:t xml:space="preserve"> direct indication</w:t>
      </w:r>
      <w:r w:rsidR="0056652A">
        <w:rPr>
          <w:rFonts w:hint="eastAsia"/>
          <w:lang w:eastAsia="zh-CN"/>
        </w:rPr>
        <w:t xml:space="preserve">, </w:t>
      </w:r>
      <w:r w:rsidR="0056652A" w:rsidRPr="001C2260">
        <w:t xml:space="preserve">scheduling of one PDSCH codeword </w:t>
      </w:r>
      <w:r w:rsidR="0056652A">
        <w:t>carrying SC-MCCH</w:t>
      </w:r>
      <w:r w:rsidR="0056652A">
        <w:rPr>
          <w:rFonts w:hint="eastAsia"/>
          <w:lang w:eastAsia="zh-CN"/>
        </w:rPr>
        <w:t xml:space="preserve"> </w:t>
      </w:r>
      <w:r w:rsidR="0056652A">
        <w:rPr>
          <w:lang w:eastAsia="zh-CN"/>
        </w:rPr>
        <w:t xml:space="preserve">in one cell, </w:t>
      </w:r>
      <w:r w:rsidR="0056652A">
        <w:t>and notifying SC-MCCH change</w:t>
      </w:r>
      <w:r>
        <w:rPr>
          <w:rFonts w:hint="eastAsia"/>
          <w:lang w:eastAsia="zh-CN"/>
        </w:rPr>
        <w:t>.</w:t>
      </w:r>
    </w:p>
    <w:p w:rsidR="0007383D" w:rsidRDefault="0007383D" w:rsidP="0007383D">
      <w:r>
        <w:t xml:space="preserve">The following information is transmitted by means of the DCI format </w:t>
      </w:r>
      <w:r>
        <w:rPr>
          <w:rFonts w:hint="eastAsia"/>
          <w:lang w:eastAsia="zh-CN"/>
        </w:rPr>
        <w:t>6-2</w:t>
      </w:r>
      <w:r>
        <w:t>:</w:t>
      </w:r>
    </w:p>
    <w:p w:rsidR="0056652A" w:rsidRDefault="0056652A" w:rsidP="008462B9">
      <w:pPr>
        <w:pStyle w:val="B1"/>
      </w:pPr>
      <w:r>
        <w:rPr>
          <w:lang w:eastAsia="ko-KR"/>
        </w:rPr>
        <w:t>-</w:t>
      </w:r>
      <w:r>
        <w:rPr>
          <w:lang w:eastAsia="ko-KR"/>
        </w:rPr>
        <w:tab/>
        <w:t xml:space="preserve">If the format 6-2 CRC is scrambled by </w:t>
      </w:r>
      <w:r>
        <w:rPr>
          <w:rFonts w:hint="eastAsia"/>
          <w:lang w:eastAsia="zh-CN"/>
        </w:rPr>
        <w:t>P</w:t>
      </w:r>
      <w:r>
        <w:rPr>
          <w:lang w:eastAsia="ko-KR"/>
        </w:rPr>
        <w:t>-RNTI:</w:t>
      </w:r>
    </w:p>
    <w:p w:rsidR="0007383D" w:rsidRDefault="0056652A" w:rsidP="008462B9">
      <w:pPr>
        <w:pStyle w:val="B2"/>
        <w:rPr>
          <w:lang w:eastAsia="zh-CN"/>
        </w:rPr>
      </w:pPr>
      <w:r>
        <w:rPr>
          <w:lang w:eastAsia="zh-CN"/>
        </w:rPr>
        <w:t>-</w:t>
      </w:r>
      <w:r>
        <w:rPr>
          <w:lang w:eastAsia="zh-CN"/>
        </w:rPr>
        <w:tab/>
      </w:r>
      <w:r w:rsidR="0007383D">
        <w:rPr>
          <w:lang w:eastAsia="zh-CN"/>
        </w:rPr>
        <w:t>Flag for paging/direct indication differentiation – 1 bit, with value 0 for direct indication and value 1 for paging</w:t>
      </w:r>
    </w:p>
    <w:p w:rsidR="0056652A" w:rsidRDefault="0056652A" w:rsidP="0056652A">
      <w:pPr>
        <w:pStyle w:val="B1"/>
        <w:rPr>
          <w:lang w:eastAsia="zh-CN"/>
        </w:rPr>
      </w:pPr>
      <w:r>
        <w:rPr>
          <w:lang w:eastAsia="zh-CN"/>
        </w:rPr>
        <w:t>-</w:t>
      </w:r>
      <w:r>
        <w:rPr>
          <w:lang w:eastAsia="zh-CN"/>
        </w:rPr>
        <w:tab/>
        <w:t>Else if the format 6-2 CRC is scrambled by a SC-RNTI:</w:t>
      </w:r>
    </w:p>
    <w:p w:rsidR="0056652A" w:rsidRDefault="0056652A" w:rsidP="008462B9">
      <w:pPr>
        <w:pStyle w:val="B2"/>
        <w:rPr>
          <w:lang w:eastAsia="zh-CN"/>
        </w:rPr>
      </w:pPr>
      <w:r>
        <w:rPr>
          <w:lang w:eastAsia="zh-CN"/>
        </w:rPr>
        <w:t>-</w:t>
      </w:r>
      <w:r>
        <w:rPr>
          <w:lang w:eastAsia="zh-CN"/>
        </w:rPr>
        <w:tab/>
        <w:t xml:space="preserve">Information for SC-MCCH change notification – </w:t>
      </w:r>
      <w:r>
        <w:rPr>
          <w:rFonts w:hint="eastAsia"/>
          <w:lang w:eastAsia="zh-CN"/>
        </w:rPr>
        <w:t>1</w:t>
      </w:r>
      <w:r>
        <w:rPr>
          <w:lang w:eastAsia="zh-CN"/>
        </w:rPr>
        <w:t xml:space="preserve"> bit as defined in </w:t>
      </w:r>
      <w:r w:rsidR="00357752">
        <w:rPr>
          <w:lang w:eastAsia="zh-CN"/>
        </w:rPr>
        <w:t>subclause</w:t>
      </w:r>
      <w:r>
        <w:rPr>
          <w:lang w:eastAsia="zh-CN"/>
        </w:rPr>
        <w:t xml:space="preserve"> 5.8a of [6]</w:t>
      </w:r>
    </w:p>
    <w:p w:rsidR="0007383D" w:rsidRDefault="0056652A" w:rsidP="0056652A">
      <w:pPr>
        <w:pStyle w:val="B1"/>
        <w:rPr>
          <w:lang w:eastAsia="zh-CN"/>
        </w:rPr>
      </w:pPr>
      <w:r>
        <w:rPr>
          <w:lang w:eastAsia="zh-CN"/>
        </w:rPr>
        <w:t>-</w:t>
      </w:r>
      <w:r>
        <w:rPr>
          <w:lang w:eastAsia="zh-CN"/>
        </w:rPr>
        <w:tab/>
      </w:r>
      <w:r w:rsidR="0007383D">
        <w:rPr>
          <w:lang w:eastAsia="zh-CN"/>
        </w:rPr>
        <w:t xml:space="preserve">If </w:t>
      </w:r>
      <w:r>
        <w:rPr>
          <w:lang w:eastAsia="zh-CN"/>
        </w:rPr>
        <w:t xml:space="preserve">the format 6-2 </w:t>
      </w:r>
      <w:r>
        <w:rPr>
          <w:rFonts w:hint="eastAsia"/>
          <w:lang w:eastAsia="zh-CN"/>
        </w:rPr>
        <w:t>CRC</w:t>
      </w:r>
      <w:r>
        <w:rPr>
          <w:lang w:eastAsia="zh-CN"/>
        </w:rPr>
        <w:t xml:space="preserve"> is scrambled by P-RNTI and </w:t>
      </w:r>
      <w:r w:rsidR="0007383D">
        <w:rPr>
          <w:lang w:eastAsia="zh-CN"/>
        </w:rPr>
        <w:t xml:space="preserve">Flag=0: </w:t>
      </w:r>
    </w:p>
    <w:p w:rsidR="0007383D" w:rsidRDefault="0056652A" w:rsidP="008462B9">
      <w:pPr>
        <w:pStyle w:val="B2"/>
        <w:rPr>
          <w:lang w:eastAsia="zh-CN"/>
        </w:rPr>
      </w:pPr>
      <w:r>
        <w:rPr>
          <w:lang w:eastAsia="zh-CN"/>
        </w:rPr>
        <w:t>-</w:t>
      </w:r>
      <w:r>
        <w:rPr>
          <w:lang w:eastAsia="zh-CN"/>
        </w:rPr>
        <w:tab/>
      </w:r>
      <w:r w:rsidR="0007383D">
        <w:rPr>
          <w:lang w:eastAsia="zh-CN"/>
        </w:rPr>
        <w:t>Direct Indication</w:t>
      </w:r>
      <w:r w:rsidR="0007383D" w:rsidRPr="00713027">
        <w:rPr>
          <w:rFonts w:hint="eastAsia"/>
          <w:lang w:eastAsia="zh-CN"/>
        </w:rPr>
        <w:t xml:space="preserve"> information </w:t>
      </w:r>
      <w:r w:rsidR="0007383D" w:rsidRPr="00713027">
        <w:t>–</w:t>
      </w:r>
      <w:r w:rsidR="0007383D">
        <w:rPr>
          <w:rFonts w:hint="eastAsia"/>
          <w:lang w:eastAsia="zh-CN"/>
        </w:rPr>
        <w:t xml:space="preserve"> </w:t>
      </w:r>
      <w:r w:rsidR="0007383D">
        <w:rPr>
          <w:lang w:eastAsia="zh-CN"/>
        </w:rPr>
        <w:t>8</w:t>
      </w:r>
      <w:r w:rsidR="0007383D" w:rsidRPr="00713027">
        <w:rPr>
          <w:rFonts w:hint="eastAsia"/>
          <w:lang w:eastAsia="zh-CN"/>
        </w:rPr>
        <w:t xml:space="preserve"> </w:t>
      </w:r>
      <w:r w:rsidR="0007383D" w:rsidRPr="00713027">
        <w:t>bit</w:t>
      </w:r>
      <w:r w:rsidR="0007383D" w:rsidRPr="00713027">
        <w:rPr>
          <w:rFonts w:hint="eastAsia"/>
          <w:lang w:eastAsia="zh-CN"/>
        </w:rPr>
        <w:t>s</w:t>
      </w:r>
      <w:r w:rsidR="0007383D">
        <w:rPr>
          <w:rFonts w:hint="eastAsia"/>
          <w:lang w:eastAsia="zh-CN"/>
        </w:rPr>
        <w:t xml:space="preserve"> provide direct indication of system information update</w:t>
      </w:r>
      <w:r w:rsidR="0007383D">
        <w:rPr>
          <w:lang w:eastAsia="zh-CN"/>
        </w:rPr>
        <w:t xml:space="preserve"> and other fields</w:t>
      </w:r>
      <w:r w:rsidR="0007383D">
        <w:rPr>
          <w:rFonts w:hint="eastAsia"/>
          <w:lang w:eastAsia="zh-CN"/>
        </w:rPr>
        <w:t xml:space="preserve">, as defined in [6] </w:t>
      </w:r>
    </w:p>
    <w:p w:rsidR="0007383D" w:rsidRDefault="0056652A" w:rsidP="008462B9">
      <w:pPr>
        <w:pStyle w:val="B2"/>
        <w:rPr>
          <w:lang w:eastAsia="zh-CN"/>
        </w:rPr>
      </w:pPr>
      <w:r>
        <w:rPr>
          <w:lang w:eastAsia="ko-KR"/>
        </w:rPr>
        <w:t>-</w:t>
      </w:r>
      <w:r>
        <w:rPr>
          <w:lang w:eastAsia="ko-KR"/>
        </w:rPr>
        <w:tab/>
      </w:r>
      <w:r w:rsidR="0007383D">
        <w:rPr>
          <w:rFonts w:hint="eastAsia"/>
          <w:lang w:eastAsia="zh-CN"/>
        </w:rPr>
        <w:t xml:space="preserve">Reserved information bits are added until the size is equal to that of format </w:t>
      </w:r>
      <w:r w:rsidR="0007383D">
        <w:rPr>
          <w:lang w:eastAsia="zh-CN"/>
        </w:rPr>
        <w:t>6-2</w:t>
      </w:r>
      <w:r w:rsidR="0007383D">
        <w:rPr>
          <w:rFonts w:hint="eastAsia"/>
          <w:lang w:eastAsia="zh-CN"/>
        </w:rPr>
        <w:t xml:space="preserve"> </w:t>
      </w:r>
      <w:r w:rsidR="0007383D">
        <w:rPr>
          <w:lang w:eastAsia="zh-CN"/>
        </w:rPr>
        <w:t>with Flag=1</w:t>
      </w:r>
    </w:p>
    <w:p w:rsidR="0007383D" w:rsidRDefault="0056652A" w:rsidP="0056652A">
      <w:pPr>
        <w:pStyle w:val="B1"/>
        <w:rPr>
          <w:lang w:eastAsia="zh-CN"/>
        </w:rPr>
      </w:pPr>
      <w:r>
        <w:rPr>
          <w:lang w:eastAsia="zh-CN"/>
        </w:rPr>
        <w:t>-</w:t>
      </w:r>
      <w:r>
        <w:rPr>
          <w:lang w:eastAsia="zh-CN"/>
        </w:rPr>
        <w:tab/>
      </w:r>
      <w:r w:rsidR="0007383D">
        <w:rPr>
          <w:rFonts w:hint="eastAsia"/>
          <w:lang w:eastAsia="zh-CN"/>
        </w:rPr>
        <w:t xml:space="preserve">If </w:t>
      </w:r>
      <w:r>
        <w:rPr>
          <w:lang w:eastAsia="zh-CN"/>
        </w:rPr>
        <w:t xml:space="preserve">the format 6-2 </w:t>
      </w:r>
      <w:r>
        <w:rPr>
          <w:rFonts w:hint="eastAsia"/>
          <w:lang w:eastAsia="zh-CN"/>
        </w:rPr>
        <w:t>CRC</w:t>
      </w:r>
      <w:r>
        <w:rPr>
          <w:lang w:eastAsia="zh-CN"/>
        </w:rPr>
        <w:t xml:space="preserve"> is scrambled by P-RNTI and </w:t>
      </w:r>
      <w:r w:rsidR="0007383D">
        <w:rPr>
          <w:lang w:eastAsia="zh-CN"/>
        </w:rPr>
        <w:t>Flag=1</w:t>
      </w:r>
      <w:r>
        <w:rPr>
          <w:lang w:eastAsia="zh-CN"/>
        </w:rPr>
        <w:t xml:space="preserve">, or if the format 6-2 </w:t>
      </w:r>
      <w:r>
        <w:rPr>
          <w:rFonts w:hint="eastAsia"/>
          <w:lang w:eastAsia="zh-CN"/>
        </w:rPr>
        <w:t>CRC</w:t>
      </w:r>
      <w:r>
        <w:rPr>
          <w:lang w:eastAsia="zh-CN"/>
        </w:rPr>
        <w:t xml:space="preserve"> is scrambled by SC-RNTI</w:t>
      </w:r>
      <w:r w:rsidR="0007383D">
        <w:rPr>
          <w:rFonts w:hint="eastAsia"/>
          <w:lang w:eastAsia="zh-CN"/>
        </w:rPr>
        <w:t>:</w:t>
      </w:r>
    </w:p>
    <w:p w:rsidR="0007383D" w:rsidRDefault="0056652A" w:rsidP="008462B9">
      <w:pPr>
        <w:pStyle w:val="B2"/>
        <w:rPr>
          <w:lang w:eastAsia="zh-CN"/>
        </w:rPr>
      </w:pPr>
      <w:r>
        <w:t>-</w:t>
      </w:r>
      <w:r>
        <w:tab/>
      </w:r>
      <w:r w:rsidR="0007383D">
        <w:t>Resource block assignment –</w:t>
      </w:r>
      <w:r w:rsidR="0007383D">
        <w:rPr>
          <w:rFonts w:hint="eastAsia"/>
          <w:lang w:eastAsia="zh-CN"/>
        </w:rPr>
        <w:t xml:space="preserve"> </w:t>
      </w:r>
      <w:r w:rsidR="00516E22">
        <w:rPr>
          <w:position w:val="-32"/>
        </w:rPr>
        <w:pict>
          <v:shape id="_x0000_i3274" type="#_x0000_t75" style="width:60.75pt;height:36.75pt">
            <v:imagedata r:id="rId1019" o:title=""/>
          </v:shape>
        </w:pict>
      </w:r>
      <w:r w:rsidR="0007383D">
        <w:t xml:space="preserve"> bits for the narrowband index as defined in </w:t>
      </w:r>
      <w:r w:rsidR="00357752">
        <w:t>subclause</w:t>
      </w:r>
      <w:r w:rsidR="0007383D">
        <w:t xml:space="preserve"> 7.1.6 of [3]</w:t>
      </w:r>
    </w:p>
    <w:p w:rsidR="0007383D" w:rsidRDefault="0056652A" w:rsidP="008462B9">
      <w:pPr>
        <w:pStyle w:val="B2"/>
        <w:rPr>
          <w:lang w:eastAsia="zh-CN"/>
        </w:rPr>
      </w:pPr>
      <w:r>
        <w:t>-</w:t>
      </w:r>
      <w:r>
        <w:tab/>
      </w:r>
      <w:r w:rsidR="0007383D">
        <w:t>Modulation and coding scheme</w:t>
      </w:r>
      <w:r w:rsidR="0007383D">
        <w:rPr>
          <w:lang w:eastAsia="zh-CN"/>
        </w:rPr>
        <w:t xml:space="preserve"> </w:t>
      </w:r>
      <w:r w:rsidR="0007383D">
        <w:t xml:space="preserve">– </w:t>
      </w:r>
      <w:r w:rsidR="00F5163D">
        <w:rPr>
          <w:lang w:eastAsia="zh-CN"/>
        </w:rPr>
        <w:t>3</w:t>
      </w:r>
      <w:r w:rsidR="00F5163D">
        <w:rPr>
          <w:rFonts w:hint="eastAsia"/>
          <w:lang w:eastAsia="zh-CN"/>
        </w:rPr>
        <w:t xml:space="preserve"> </w:t>
      </w:r>
      <w:r w:rsidR="0007383D">
        <w:t xml:space="preserve">bits as defined in </w:t>
      </w:r>
      <w:r w:rsidR="00357752">
        <w:t>subclause</w:t>
      </w:r>
      <w:r w:rsidR="0007383D">
        <w:t xml:space="preserve"> </w:t>
      </w:r>
      <w:r w:rsidR="0007383D" w:rsidRPr="00A2468E">
        <w:rPr>
          <w:lang w:eastAsia="zh-CN"/>
        </w:rPr>
        <w:t>7.1.7</w:t>
      </w:r>
      <w:r w:rsidR="0007383D">
        <w:t xml:space="preserve"> of [3]</w:t>
      </w:r>
    </w:p>
    <w:p w:rsidR="0007383D" w:rsidRDefault="0056652A" w:rsidP="008462B9">
      <w:pPr>
        <w:pStyle w:val="B2"/>
        <w:rPr>
          <w:lang w:eastAsia="zh-CN"/>
        </w:rPr>
      </w:pPr>
      <w:r>
        <w:t>-</w:t>
      </w:r>
      <w:r>
        <w:tab/>
      </w:r>
      <w:r w:rsidR="0007383D">
        <w:rPr>
          <w:rFonts w:hint="eastAsia"/>
          <w:lang w:eastAsia="zh-CN"/>
        </w:rPr>
        <w:t>Repetition number</w:t>
      </w:r>
      <w:r w:rsidR="0007383D">
        <w:t xml:space="preserve"> – </w:t>
      </w:r>
      <w:r w:rsidR="0007383D">
        <w:rPr>
          <w:rFonts w:hint="eastAsia"/>
          <w:lang w:eastAsia="zh-CN"/>
        </w:rPr>
        <w:t>3</w:t>
      </w:r>
      <w:r w:rsidR="0007383D">
        <w:t xml:space="preserve"> bit</w:t>
      </w:r>
      <w:r w:rsidR="0007383D">
        <w:rPr>
          <w:rFonts w:hint="eastAsia"/>
          <w:lang w:eastAsia="zh-CN"/>
        </w:rPr>
        <w:t xml:space="preserve">s as defined in </w:t>
      </w:r>
      <w:r w:rsidR="00357752">
        <w:rPr>
          <w:rFonts w:hint="eastAsia"/>
          <w:lang w:eastAsia="zh-CN"/>
        </w:rPr>
        <w:t>subclause</w:t>
      </w:r>
      <w:r w:rsidR="0007383D">
        <w:rPr>
          <w:rFonts w:hint="eastAsia"/>
          <w:lang w:eastAsia="zh-CN"/>
        </w:rPr>
        <w:t xml:space="preserve"> </w:t>
      </w:r>
      <w:r w:rsidR="0007383D" w:rsidRPr="00153537">
        <w:rPr>
          <w:lang w:eastAsia="zh-CN"/>
        </w:rPr>
        <w:t>7.1.11</w:t>
      </w:r>
      <w:r w:rsidR="0007383D">
        <w:rPr>
          <w:rFonts w:hint="eastAsia"/>
          <w:lang w:eastAsia="zh-CN"/>
        </w:rPr>
        <w:t xml:space="preserve"> of [3]</w:t>
      </w:r>
    </w:p>
    <w:p w:rsidR="0007383D" w:rsidRDefault="0056652A" w:rsidP="008462B9">
      <w:pPr>
        <w:pStyle w:val="B2"/>
        <w:rPr>
          <w:lang w:eastAsia="zh-CN"/>
        </w:rPr>
      </w:pPr>
      <w:r>
        <w:lastRenderedPageBreak/>
        <w:t>-</w:t>
      </w:r>
      <w:r>
        <w:tab/>
      </w:r>
      <w:r w:rsidR="0007383D">
        <w:rPr>
          <w:rFonts w:hint="eastAsia"/>
          <w:lang w:eastAsia="zh-CN"/>
        </w:rPr>
        <w:t xml:space="preserve">DCI subframe repetition number </w:t>
      </w:r>
      <w:r w:rsidR="0007383D">
        <w:t>–</w:t>
      </w:r>
      <w:r w:rsidR="0007383D">
        <w:rPr>
          <w:rFonts w:hint="eastAsia"/>
          <w:lang w:eastAsia="zh-CN"/>
        </w:rPr>
        <w:t xml:space="preserve"> </w:t>
      </w:r>
      <w:r w:rsidR="0007383D" w:rsidRPr="003E607E">
        <w:t>2 bits</w:t>
      </w:r>
      <w:r w:rsidR="0007383D">
        <w:rPr>
          <w:rFonts w:hint="eastAsia"/>
          <w:lang w:eastAsia="zh-CN"/>
        </w:rPr>
        <w:t xml:space="preserve"> as defined in </w:t>
      </w:r>
      <w:r w:rsidR="00357752">
        <w:rPr>
          <w:rFonts w:hint="eastAsia"/>
          <w:lang w:eastAsia="zh-CN"/>
        </w:rPr>
        <w:t>subclause</w:t>
      </w:r>
      <w:r w:rsidR="0007383D">
        <w:rPr>
          <w:rFonts w:hint="eastAsia"/>
          <w:lang w:eastAsia="zh-CN"/>
        </w:rPr>
        <w:t xml:space="preserve"> </w:t>
      </w:r>
      <w:r w:rsidR="0007383D">
        <w:rPr>
          <w:lang w:eastAsia="zh-CN"/>
        </w:rPr>
        <w:t>9.1.5</w:t>
      </w:r>
      <w:r w:rsidR="0007383D">
        <w:rPr>
          <w:rFonts w:hint="eastAsia"/>
          <w:lang w:eastAsia="zh-CN"/>
        </w:rPr>
        <w:t xml:space="preserve"> of [3]</w:t>
      </w:r>
    </w:p>
    <w:p w:rsidR="00481B85" w:rsidRDefault="00481B85" w:rsidP="00481B85">
      <w:pPr>
        <w:pStyle w:val="Heading5"/>
      </w:pPr>
      <w:bookmarkStart w:id="662" w:name="_Toc10818798"/>
      <w:bookmarkStart w:id="663" w:name="_Toc20409208"/>
      <w:bookmarkStart w:id="664" w:name="_Toc29387749"/>
      <w:bookmarkStart w:id="665" w:name="_Toc29388778"/>
      <w:r>
        <w:t>5.3.3.1.15</w:t>
      </w:r>
      <w:r>
        <w:tab/>
        <w:t>Format 7-0A</w:t>
      </w:r>
      <w:bookmarkEnd w:id="662"/>
      <w:bookmarkEnd w:id="663"/>
      <w:bookmarkEnd w:id="664"/>
      <w:bookmarkEnd w:id="665"/>
    </w:p>
    <w:p w:rsidR="00481B85" w:rsidRDefault="00481B85" w:rsidP="00481B85">
      <w:r>
        <w:t>DCI format 7-0A is used for the scheduling of PUSCH with slot</w:t>
      </w:r>
      <w:r>
        <w:rPr>
          <w:rFonts w:hint="eastAsia"/>
          <w:lang w:eastAsia="zh-CN"/>
        </w:rPr>
        <w:t xml:space="preserve"> or </w:t>
      </w:r>
      <w:r>
        <w:t xml:space="preserve">subslot duration in one UL cell. </w:t>
      </w:r>
    </w:p>
    <w:p w:rsidR="00481B85" w:rsidRDefault="00481B85" w:rsidP="00481B85">
      <w:r>
        <w:t>The following information is transmitted by means of the DCI format 7-0A:</w:t>
      </w:r>
    </w:p>
    <w:p w:rsidR="00481B85" w:rsidRDefault="002B6242" w:rsidP="002B6242">
      <w:pPr>
        <w:pStyle w:val="B1"/>
        <w:rPr>
          <w:lang w:eastAsia="zh-CN"/>
        </w:rPr>
      </w:pPr>
      <w:r>
        <w:t>-</w:t>
      </w:r>
      <w:r>
        <w:tab/>
      </w:r>
      <w:r w:rsidR="00481B85">
        <w:t>Flag for UL/DL differentiation – 1 bit, where value 0 indicates format</w:t>
      </w:r>
      <w:r w:rsidR="00481B85">
        <w:rPr>
          <w:rFonts w:hint="eastAsia"/>
          <w:lang w:eastAsia="zh-CN"/>
        </w:rPr>
        <w:t xml:space="preserve"> </w:t>
      </w:r>
      <w:r w:rsidR="00481B85">
        <w:t>7-0A and value 1 indicates format 7-1A</w:t>
      </w:r>
      <w:r w:rsidR="00481B85">
        <w:rPr>
          <w:rFonts w:hint="eastAsia"/>
          <w:lang w:eastAsia="zh-CN"/>
        </w:rPr>
        <w:t xml:space="preserve">/B/C/D/E/F/G depending on the configured </w:t>
      </w:r>
      <w:r w:rsidR="00481B85">
        <w:rPr>
          <w:lang w:eastAsia="zh-CN"/>
        </w:rPr>
        <w:t>downlink</w:t>
      </w:r>
      <w:r w:rsidR="00481B85">
        <w:rPr>
          <w:rFonts w:hint="eastAsia"/>
          <w:lang w:eastAsia="zh-CN"/>
        </w:rPr>
        <w:t xml:space="preserve"> transmission mode</w:t>
      </w:r>
    </w:p>
    <w:p w:rsidR="00481B85" w:rsidRDefault="002B6242" w:rsidP="002B6242">
      <w:pPr>
        <w:pStyle w:val="B1"/>
      </w:pPr>
      <w:r>
        <w:t>-</w:t>
      </w:r>
      <w:r>
        <w:tab/>
      </w:r>
      <w:r w:rsidR="00481B85">
        <w:t xml:space="preserve">Resource </w:t>
      </w:r>
      <w:r w:rsidR="00481B85">
        <w:rPr>
          <w:rFonts w:hint="eastAsia"/>
          <w:lang w:eastAsia="zh-CN"/>
        </w:rPr>
        <w:t>block assignment</w:t>
      </w:r>
      <w:r w:rsidR="00481B85">
        <w:t xml:space="preserve"> – </w:t>
      </w:r>
      <m:oMath>
        <m:r>
          <w:rPr>
            <w:rFonts w:ascii="Cambria Math" w:eastAsia="Cambria Math" w:hAnsi="Cambria Math"/>
          </w:rPr>
          <m:t>(</m:t>
        </m:r>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d>
                  <m:dPr>
                    <m:begChr m:val="⌈"/>
                    <m:endChr m:val="⌉"/>
                    <m:ctrlPr>
                      <w:rPr>
                        <w:rFonts w:ascii="Cambria Math" w:eastAsia="Cambria Math" w:hAnsi="Cambria Math"/>
                        <w:i/>
                      </w:rPr>
                    </m:ctrlPr>
                  </m:dPr>
                  <m:e>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/P</m:t>
                    </m:r>
                  </m:e>
                </m:d>
                <m:r>
                  <w:rPr>
                    <w:rFonts w:ascii="Cambria Math" w:eastAsia="Cambria Math" w:hAnsi="Cambria Math"/>
                  </w:rPr>
                  <m:t>(</m:t>
                </m:r>
                <m:d>
                  <m:dPr>
                    <m:begChr m:val="⌈"/>
                    <m:endChr m:val="⌉"/>
                    <m:ctrlPr>
                      <w:rPr>
                        <w:rFonts w:ascii="Cambria Math" w:eastAsia="Cambria Math" w:hAnsi="Cambria Math"/>
                        <w:i/>
                      </w:rPr>
                    </m:ctrlPr>
                  </m:dPr>
                  <m:e>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/P</m:t>
                    </m:r>
                  </m:e>
                </m:d>
                <m:r>
                  <w:rPr>
                    <w:rFonts w:ascii="Cambria Math" w:eastAsia="Cambria Math" w:hAnsi="Cambria Math"/>
                  </w:rPr>
                  <m:t>+1)/2)</m:t>
                </m:r>
              </m:e>
            </m:func>
          </m:e>
        </m:d>
        <m:r>
          <w:rPr>
            <w:rFonts w:ascii="Cambria Math" w:eastAsia="Cambria Math" w:hAnsi="Cambria Math"/>
          </w:rPr>
          <m:t>)</m:t>
        </m:r>
      </m:oMath>
      <w:r w:rsidR="00481B85">
        <w:t xml:space="preserve"> bits provide the resource allocation in the UL </w:t>
      </w:r>
      <w:r w:rsidR="00481B85">
        <w:rPr>
          <w:rFonts w:hint="eastAsia"/>
          <w:lang w:eastAsia="zh-CN"/>
        </w:rPr>
        <w:t>slot or subslot</w:t>
      </w:r>
      <w:r w:rsidR="00481B85">
        <w:t xml:space="preserve"> as defined in </w:t>
      </w:r>
      <w:r w:rsidR="00357752">
        <w:t>subclause</w:t>
      </w:r>
      <w:r w:rsidR="00481B85">
        <w:t xml:space="preserve"> 8.1.1 of [3]</w:t>
      </w:r>
      <w:r w:rsidR="00036C79" w:rsidRPr="00036C79">
        <w:rPr>
          <w:rFonts w:eastAsia="SimSun"/>
        </w:rPr>
        <w:t xml:space="preserve">, where </w:t>
      </w:r>
      <m:oMath>
        <m:r>
          <w:rPr>
            <w:rFonts w:ascii="Cambria Math" w:eastAsia="Cambria Math" w:hAnsi="Cambria Math"/>
          </w:rPr>
          <m:t>P=4</m:t>
        </m:r>
      </m:oMath>
      <w:r w:rsidR="00036C79" w:rsidRPr="00036C79">
        <w:rPr>
          <w:rFonts w:eastAsia="SimSun"/>
        </w:rPr>
        <w:t xml:space="preserve"> if </w:t>
      </w:r>
      <m:oMath>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&gt;15</m:t>
        </m:r>
      </m:oMath>
      <w:r w:rsidR="00036C79" w:rsidRPr="00036C79">
        <w:rPr>
          <w:rFonts w:eastAsia="SimSun"/>
        </w:rPr>
        <w:t xml:space="preserve">, and </w:t>
      </w:r>
      <m:oMath>
        <m:r>
          <w:rPr>
            <w:rFonts w:ascii="Cambria Math" w:eastAsia="Cambria Math" w:hAnsi="Cambria Math"/>
          </w:rPr>
          <m:t>P=1</m:t>
        </m:r>
      </m:oMath>
      <w:r w:rsidR="00036C79" w:rsidRPr="00036C79">
        <w:rPr>
          <w:rFonts w:eastAsia="SimSun"/>
        </w:rPr>
        <w:t xml:space="preserve"> otherwise</w:t>
      </w:r>
      <w:r w:rsidR="00036C79">
        <w:rPr>
          <w:rFonts w:eastAsia="SimSun"/>
        </w:rPr>
        <w:t>.</w:t>
      </w:r>
    </w:p>
    <w:p w:rsidR="00481B85" w:rsidRDefault="002B6242" w:rsidP="002B6242">
      <w:pPr>
        <w:pStyle w:val="B1"/>
      </w:pPr>
      <w:r>
        <w:t>-</w:t>
      </w:r>
      <w:r>
        <w:tab/>
      </w:r>
      <w:r w:rsidR="00481B85">
        <w:t xml:space="preserve">Modulation and coding scheme – 5 bits as defined in </w:t>
      </w:r>
      <w:r w:rsidR="00357752">
        <w:t>subclause</w:t>
      </w:r>
      <w:r w:rsidR="00481B85">
        <w:t xml:space="preserve"> 8.6 of [3]</w:t>
      </w:r>
    </w:p>
    <w:p w:rsidR="00481B85" w:rsidRDefault="002B6242" w:rsidP="002B6242">
      <w:pPr>
        <w:pStyle w:val="B1"/>
      </w:pPr>
      <w:r>
        <w:t>-</w:t>
      </w:r>
      <w:r>
        <w:tab/>
      </w:r>
      <w:r w:rsidR="00481B85">
        <w:t>HARQ process number – 4 bits</w:t>
      </w:r>
    </w:p>
    <w:p w:rsidR="00481B85" w:rsidRDefault="002B6242" w:rsidP="002B6242">
      <w:pPr>
        <w:pStyle w:val="B1"/>
      </w:pPr>
      <w:r>
        <w:t>-</w:t>
      </w:r>
      <w:r>
        <w:tab/>
      </w:r>
      <w:r w:rsidR="00481B85">
        <w:t>New data indicator – 1 bit</w:t>
      </w:r>
    </w:p>
    <w:p w:rsidR="00481B85" w:rsidRDefault="002B6242" w:rsidP="002B6242">
      <w:pPr>
        <w:pStyle w:val="B1"/>
      </w:pPr>
      <w:r>
        <w:t>-</w:t>
      </w:r>
      <w:r>
        <w:tab/>
      </w:r>
      <w:r w:rsidR="00481B85">
        <w:t>Redundancy version – 2 bits</w:t>
      </w:r>
    </w:p>
    <w:p w:rsidR="00481B85" w:rsidRDefault="002B6242" w:rsidP="002B6242">
      <w:pPr>
        <w:pStyle w:val="B1"/>
        <w:rPr>
          <w:lang w:eastAsia="zh-CN"/>
        </w:rPr>
      </w:pPr>
      <w:r>
        <w:t>-</w:t>
      </w:r>
      <w:r>
        <w:tab/>
      </w:r>
      <w:r w:rsidR="00481B85">
        <w:t xml:space="preserve">TPC command for scheduled PUSCH – 2 bits as defined in </w:t>
      </w:r>
      <w:r w:rsidR="00357752">
        <w:t>subclause</w:t>
      </w:r>
      <w:r w:rsidR="00481B85">
        <w:t xml:space="preserve"> 5.1.1.1 of [3]</w:t>
      </w:r>
    </w:p>
    <w:p w:rsidR="00481B85" w:rsidRDefault="002B6242" w:rsidP="002B6242">
      <w:pPr>
        <w:pStyle w:val="B1"/>
        <w:rPr>
          <w:lang w:eastAsia="zh-CN"/>
        </w:rPr>
      </w:pPr>
      <w:r>
        <w:t>-</w:t>
      </w:r>
      <w:r>
        <w:tab/>
      </w:r>
      <w:r w:rsidR="00481B85">
        <w:t>DMRS pattern</w:t>
      </w:r>
      <w:r w:rsidR="00481B85">
        <w:rPr>
          <w:rFonts w:hint="eastAsia"/>
          <w:lang w:eastAsia="zh-CN"/>
        </w:rPr>
        <w:t xml:space="preserve"> </w:t>
      </w:r>
      <w:r w:rsidR="00481B85">
        <w:t>– 2 bits</w:t>
      </w:r>
      <w:r w:rsidR="00481B85">
        <w:rPr>
          <w:rFonts w:hint="eastAsia"/>
          <w:lang w:eastAsia="zh-CN"/>
        </w:rPr>
        <w:t xml:space="preserve"> as defined in </w:t>
      </w:r>
      <w:r w:rsidR="00357752">
        <w:rPr>
          <w:rFonts w:hint="eastAsia"/>
          <w:lang w:eastAsia="zh-CN"/>
        </w:rPr>
        <w:t>subclause</w:t>
      </w:r>
      <w:r w:rsidR="00481B85">
        <w:rPr>
          <w:rFonts w:hint="eastAsia"/>
          <w:lang w:eastAsia="zh-CN"/>
        </w:rPr>
        <w:t xml:space="preserve"> </w:t>
      </w:r>
      <w:r w:rsidR="00481B85">
        <w:rPr>
          <w:lang w:eastAsia="zh-CN"/>
        </w:rPr>
        <w:t>5.5.2.1.2</w:t>
      </w:r>
      <w:r w:rsidR="00481B85">
        <w:rPr>
          <w:rFonts w:hint="eastAsia"/>
          <w:lang w:eastAsia="zh-CN"/>
        </w:rPr>
        <w:t xml:space="preserve"> in [2] (The field is present only for PUSCH with subslot duration) </w:t>
      </w:r>
    </w:p>
    <w:p w:rsidR="00481B85" w:rsidRDefault="002B6242" w:rsidP="002B6242">
      <w:pPr>
        <w:pStyle w:val="B1"/>
      </w:pPr>
      <w:r>
        <w:t>-</w:t>
      </w:r>
      <w:r>
        <w:tab/>
      </w:r>
      <w:r w:rsidR="00481B85">
        <w:rPr>
          <w:rFonts w:hint="eastAsia"/>
          <w:lang w:eastAsia="zh-CN"/>
        </w:rPr>
        <w:t>C</w:t>
      </w:r>
      <w:r w:rsidR="00481B85">
        <w:t>yclic shift</w:t>
      </w:r>
      <w:r w:rsidR="00481B85">
        <w:rPr>
          <w:rFonts w:hint="eastAsia"/>
          <w:lang w:eastAsia="zh-CN"/>
        </w:rPr>
        <w:t xml:space="preserve"> for DMRS</w:t>
      </w:r>
      <w:r w:rsidR="00481B85">
        <w:t xml:space="preserve"> and IFDMA configuration – 1 bit as defined in </w:t>
      </w:r>
      <w:r w:rsidR="00357752">
        <w:t>subclause</w:t>
      </w:r>
      <w:r w:rsidR="00481B85">
        <w:t xml:space="preserve"> </w:t>
      </w:r>
      <w:r w:rsidR="00481B85">
        <w:rPr>
          <w:lang w:eastAsia="zh-CN"/>
        </w:rPr>
        <w:t>5.5.2.1.1</w:t>
      </w:r>
      <w:r w:rsidR="00481B85">
        <w:t xml:space="preserve"> of [2]</w:t>
      </w:r>
    </w:p>
    <w:p w:rsidR="00481B85" w:rsidRDefault="002B6242" w:rsidP="002B6242">
      <w:pPr>
        <w:pStyle w:val="B1"/>
      </w:pPr>
      <w:r>
        <w:t>-</w:t>
      </w:r>
      <w:r>
        <w:tab/>
      </w:r>
      <w:r w:rsidR="00481B85">
        <w:t xml:space="preserve">UL index – 2 bits as defined in </w:t>
      </w:r>
      <w:r w:rsidR="00357752">
        <w:t>subclause</w:t>
      </w:r>
      <w:r w:rsidR="00481B85">
        <w:t xml:space="preserve">s 5.1.1.1, 7.2.1, 8 and 8.4 of [3] (this field </w:t>
      </w:r>
      <w:r w:rsidR="00481B85">
        <w:rPr>
          <w:rFonts w:hint="eastAsia"/>
          <w:lang w:eastAsia="ko-KR"/>
        </w:rPr>
        <w:t xml:space="preserve">is present only for TDD operation with uplink-downlink </w:t>
      </w:r>
      <w:r w:rsidR="00481B85">
        <w:rPr>
          <w:lang w:eastAsia="ko-KR"/>
        </w:rPr>
        <w:t>configuration</w:t>
      </w:r>
      <w:r w:rsidR="00481B85">
        <w:rPr>
          <w:rFonts w:hint="eastAsia"/>
          <w:lang w:eastAsia="ko-KR"/>
        </w:rPr>
        <w:t xml:space="preserve"> 0</w:t>
      </w:r>
      <w:r w:rsidR="00481B85">
        <w:rPr>
          <w:lang w:eastAsia="ko-KR"/>
        </w:rPr>
        <w:t>, or TDD operation with uplink-downlink configuration 6 and special subframe configuration 0, 5, 9 or 10</w:t>
      </w:r>
      <w:r w:rsidR="00481B85">
        <w:rPr>
          <w:rFonts w:hint="eastAsia"/>
          <w:lang w:eastAsia="ko-KR"/>
        </w:rPr>
        <w:t>)</w:t>
      </w:r>
    </w:p>
    <w:p w:rsidR="00481B85" w:rsidRDefault="002B6242" w:rsidP="002B6242">
      <w:pPr>
        <w:pStyle w:val="B1"/>
      </w:pPr>
      <w:r>
        <w:t>-</w:t>
      </w:r>
      <w:r>
        <w:tab/>
      </w:r>
      <w:r w:rsidR="00481B85">
        <w:t xml:space="preserve">Downlink Assignment Index (DAI) – 2 bits as defined in </w:t>
      </w:r>
      <w:r w:rsidR="00357752">
        <w:t>subclause</w:t>
      </w:r>
      <w:r w:rsidR="00481B85">
        <w:t xml:space="preserve"> 7.3 of [3] (this field </w:t>
      </w:r>
      <w:r w:rsidR="00481B85">
        <w:rPr>
          <w:rFonts w:hint="eastAsia"/>
          <w:lang w:eastAsia="ko-KR"/>
        </w:rPr>
        <w:t xml:space="preserve">is present only for </w:t>
      </w:r>
      <w:r w:rsidR="00481B85">
        <w:rPr>
          <w:lang w:eastAsia="ko-KR"/>
        </w:rPr>
        <w:t xml:space="preserve">cases with </w:t>
      </w:r>
      <w:r w:rsidR="00481B85">
        <w:rPr>
          <w:rFonts w:hint="eastAsia"/>
          <w:lang w:eastAsia="ko-KR"/>
        </w:rPr>
        <w:t xml:space="preserve">TDD </w:t>
      </w:r>
      <w:r w:rsidR="00481B85">
        <w:rPr>
          <w:lang w:eastAsia="ko-KR"/>
        </w:rPr>
        <w:t xml:space="preserve">primary cell and either TDD </w:t>
      </w:r>
      <w:r w:rsidR="00481B85">
        <w:rPr>
          <w:rFonts w:hint="eastAsia"/>
          <w:lang w:eastAsia="ko-KR"/>
        </w:rPr>
        <w:t>operation with uplink-downlink configurations 1-6</w:t>
      </w:r>
      <w:r w:rsidR="00481B85">
        <w:rPr>
          <w:lang w:eastAsia="ko-KR"/>
        </w:rPr>
        <w:t xml:space="preserve"> or </w:t>
      </w:r>
      <w:r w:rsidR="00481B85">
        <w:rPr>
          <w:lang w:eastAsia="zh-CN"/>
        </w:rPr>
        <w:t>FDD operation</w:t>
      </w:r>
      <w:r w:rsidR="00481B85">
        <w:rPr>
          <w:rFonts w:hint="eastAsia"/>
          <w:lang w:eastAsia="ko-KR"/>
        </w:rPr>
        <w:t>)</w:t>
      </w:r>
    </w:p>
    <w:p w:rsidR="00481B85" w:rsidRDefault="002B6242" w:rsidP="002B6242">
      <w:pPr>
        <w:pStyle w:val="B1"/>
      </w:pPr>
      <w:r>
        <w:t>-</w:t>
      </w:r>
      <w:r>
        <w:tab/>
      </w:r>
      <w:r w:rsidR="00481B85">
        <w:t xml:space="preserve">CSI request – 1, 2 or 3 bits as defined in </w:t>
      </w:r>
      <w:r w:rsidR="00357752">
        <w:t>subclause</w:t>
      </w:r>
      <w:r w:rsidR="00481B85">
        <w:t xml:space="preserve"> </w:t>
      </w:r>
      <w:r w:rsidR="00481B85">
        <w:rPr>
          <w:lang w:eastAsia="zh-CN"/>
        </w:rPr>
        <w:t>7.2.1</w:t>
      </w:r>
      <w:r w:rsidR="00481B85">
        <w:t xml:space="preserve"> of [3]:</w:t>
      </w:r>
    </w:p>
    <w:p w:rsidR="00481B85" w:rsidRDefault="00481B85" w:rsidP="002B6242">
      <w:pPr>
        <w:pStyle w:val="B2"/>
      </w:pPr>
      <w:r>
        <w:t>T</w:t>
      </w:r>
      <w:r w:rsidRPr="00A447E7">
        <w:t xml:space="preserve">he 2-bit field applies to </w:t>
      </w:r>
      <w:r>
        <w:rPr>
          <w:rFonts w:hint="eastAsia"/>
          <w:lang w:eastAsia="zh-CN"/>
        </w:rPr>
        <w:t>UEs configured with no more than five DL cells and to</w:t>
      </w:r>
    </w:p>
    <w:p w:rsidR="00481B85" w:rsidRDefault="002B6242" w:rsidP="002B6242">
      <w:pPr>
        <w:pStyle w:val="B3"/>
      </w:pPr>
      <w:r>
        <w:t>-</w:t>
      </w:r>
      <w:r>
        <w:tab/>
      </w:r>
      <w:r w:rsidR="00481B85" w:rsidRPr="00A447E7">
        <w:t>UEs that are configured with more than one DL cell</w:t>
      </w:r>
      <w:r w:rsidR="00481B85">
        <w:t>;</w:t>
      </w:r>
    </w:p>
    <w:p w:rsidR="00481B85" w:rsidRDefault="002B6242" w:rsidP="002B6242">
      <w:pPr>
        <w:pStyle w:val="B3"/>
        <w:rPr>
          <w:lang w:eastAsia="zh-CN"/>
        </w:rPr>
      </w:pPr>
      <w:r>
        <w:t>-</w:t>
      </w:r>
      <w:r>
        <w:tab/>
      </w:r>
      <w:r w:rsidR="00481B85" w:rsidRPr="00A447E7">
        <w:t xml:space="preserve">UEs that </w:t>
      </w:r>
      <w:r w:rsidR="00481B85" w:rsidRPr="009C1DED">
        <w:rPr>
          <w:lang w:eastAsia="zh-CN"/>
        </w:rPr>
        <w:t xml:space="preserve">are configured by higher layers </w:t>
      </w:r>
      <w:r w:rsidR="00481B85">
        <w:rPr>
          <w:rFonts w:hint="eastAsia"/>
          <w:lang w:eastAsia="zh-CN"/>
        </w:rPr>
        <w:t>with more than one CSI process</w:t>
      </w:r>
      <w:r w:rsidR="00481B85">
        <w:t xml:space="preserve">; </w:t>
      </w:r>
    </w:p>
    <w:p w:rsidR="00481B85" w:rsidRDefault="002B6242" w:rsidP="002B6242">
      <w:pPr>
        <w:pStyle w:val="B3"/>
      </w:pPr>
      <w:r>
        <w:t>-</w:t>
      </w:r>
      <w:r>
        <w:tab/>
      </w:r>
      <w:r w:rsidR="00481B85" w:rsidRPr="00A447E7">
        <w:t xml:space="preserve">UEs that </w:t>
      </w:r>
      <w:r w:rsidR="00481B85" w:rsidRPr="009C1DED">
        <w:rPr>
          <w:lang w:eastAsia="zh-CN"/>
        </w:rPr>
        <w:t xml:space="preserve">are configured </w:t>
      </w:r>
      <w:r w:rsidR="00481B85">
        <w:rPr>
          <w:rFonts w:hint="eastAsia"/>
          <w:lang w:eastAsia="zh-CN"/>
        </w:rPr>
        <w:t>with two CSI measurement sets by higher layers with the parameter</w:t>
      </w:r>
      <w:r w:rsidR="00481B85">
        <w:rPr>
          <w:rFonts w:hint="eastAsia"/>
          <w:i/>
          <w:lang w:eastAsia="zh-CN"/>
        </w:rPr>
        <w:t xml:space="preserve"> csi-MeasSubframeSet</w:t>
      </w:r>
      <w:r w:rsidR="00481B85">
        <w:t>;</w:t>
      </w:r>
    </w:p>
    <w:p w:rsidR="00481B85" w:rsidRDefault="00481B85" w:rsidP="002B6242">
      <w:pPr>
        <w:pStyle w:val="B2"/>
      </w:pPr>
      <w:r w:rsidRPr="00531A4D">
        <w:t>the 3-bit field applies to UEs that are configured with more than five DL cells;</w:t>
      </w:r>
    </w:p>
    <w:p w:rsidR="00481B85" w:rsidRDefault="00481B85" w:rsidP="002B6242">
      <w:pPr>
        <w:pStyle w:val="B2"/>
        <w:rPr>
          <w:lang w:eastAsia="zh-CN"/>
        </w:rPr>
      </w:pPr>
      <w:r>
        <w:t>otherwise the 1-bit field applies</w:t>
      </w:r>
    </w:p>
    <w:p w:rsidR="00481B85" w:rsidRDefault="002B6242" w:rsidP="002B6242">
      <w:pPr>
        <w:pStyle w:val="B1"/>
      </w:pPr>
      <w:r>
        <w:t>-</w:t>
      </w:r>
      <w:r>
        <w:tab/>
      </w:r>
      <w:r w:rsidR="00481B85">
        <w:t>SRS request – 0 or 1 bit as defined</w:t>
      </w:r>
      <w:r w:rsidR="00481B85">
        <w:rPr>
          <w:lang w:eastAsia="ko-KR"/>
        </w:rPr>
        <w:t xml:space="preserve"> </w:t>
      </w:r>
      <w:r w:rsidR="00481B85">
        <w:t xml:space="preserve">in </w:t>
      </w:r>
      <w:r w:rsidR="00357752">
        <w:t>subclause</w:t>
      </w:r>
      <w:r w:rsidR="00481B85">
        <w:t xml:space="preserve"> 8.2 of [3]</w:t>
      </w:r>
      <w:r w:rsidR="00481B85" w:rsidRPr="00664C8E">
        <w:t xml:space="preserve"> </w:t>
      </w:r>
      <w:r w:rsidR="00481B85">
        <w:t>(this field is present only for TDD operation</w:t>
      </w:r>
      <w:r w:rsidR="00FD4BD5" w:rsidRPr="00367EC6">
        <w:rPr>
          <w:lang w:val="en-US"/>
        </w:rPr>
        <w:t xml:space="preserve">, if the UE has indicated the capability </w:t>
      </w:r>
      <w:r w:rsidR="00FD4BD5" w:rsidRPr="00367EC6">
        <w:rPr>
          <w:i/>
          <w:lang w:val="en-US"/>
        </w:rPr>
        <w:t>srs-DCI7-Triggering-FS2-r15</w:t>
      </w:r>
      <w:r w:rsidR="00481B85">
        <w:t xml:space="preserve"> and the UE is configured </w:t>
      </w:r>
      <w:r w:rsidR="00FD4BD5">
        <w:rPr>
          <w:lang w:val="en-US"/>
        </w:rPr>
        <w:t xml:space="preserve">with higher layer parameter </w:t>
      </w:r>
      <w:r w:rsidR="00FD4BD5" w:rsidRPr="00711580">
        <w:rPr>
          <w:i/>
          <w:lang w:val="en-US"/>
        </w:rPr>
        <w:t>srs-DCI7-TriggeringConfig-r15</w:t>
      </w:r>
      <w:r w:rsidR="00481B85">
        <w:t>)</w:t>
      </w:r>
    </w:p>
    <w:p w:rsidR="00481B85" w:rsidRDefault="002B6242" w:rsidP="002B6242">
      <w:pPr>
        <w:pStyle w:val="B1"/>
        <w:rPr>
          <w:lang w:eastAsia="zh-CN"/>
        </w:rPr>
      </w:pPr>
      <w:r>
        <w:t>-</w:t>
      </w:r>
      <w:r>
        <w:tab/>
      </w:r>
      <w:r w:rsidR="00481B85">
        <w:t>Beta offet</w:t>
      </w:r>
      <w:r w:rsidR="00481B85">
        <w:rPr>
          <w:rFonts w:hint="eastAsia"/>
          <w:lang w:eastAsia="zh-CN"/>
        </w:rPr>
        <w:t xml:space="preserve"> indicator</w:t>
      </w:r>
      <w:r w:rsidR="00481B85">
        <w:t xml:space="preserve"> – 1 bit as defined in </w:t>
      </w:r>
      <w:r w:rsidR="00357752">
        <w:t>subclause</w:t>
      </w:r>
      <w:r w:rsidR="00481B85">
        <w:t xml:space="preserve"> 8.6.3 of [3] (this field is present only if UE is configured with </w:t>
      </w:r>
      <w:r w:rsidR="000947BC">
        <w:rPr>
          <w:i/>
        </w:rPr>
        <w:t>ul-STTI-Length</w:t>
      </w:r>
      <w:r w:rsidR="00481B85">
        <w:t xml:space="preserve">=subslot). </w:t>
      </w:r>
    </w:p>
    <w:p w:rsidR="00481B85" w:rsidRPr="00E965FE" w:rsidRDefault="002B6242" w:rsidP="002B6242">
      <w:pPr>
        <w:pStyle w:val="B1"/>
        <w:rPr>
          <w:lang w:eastAsia="zh-CN"/>
        </w:rPr>
      </w:pPr>
      <w:r>
        <w:t>-</w:t>
      </w:r>
      <w:r>
        <w:tab/>
      </w:r>
      <w:r w:rsidR="00481B85">
        <w:t>C</w:t>
      </w:r>
      <w:r w:rsidR="00481B85">
        <w:rPr>
          <w:rFonts w:hint="eastAsia"/>
          <w:lang w:eastAsia="zh-CN"/>
        </w:rPr>
        <w:t>yclic Shift Field mapping</w:t>
      </w:r>
      <w:r w:rsidR="00481B85">
        <w:rPr>
          <w:rFonts w:hint="eastAsia"/>
        </w:rPr>
        <w:t xml:space="preserve"> table for DMRS</w:t>
      </w:r>
      <w:r w:rsidR="00481B85">
        <w:t xml:space="preserve"> – </w:t>
      </w:r>
      <w:r w:rsidR="00481B85">
        <w:rPr>
          <w:rFonts w:hint="eastAsia"/>
        </w:rPr>
        <w:t>1</w:t>
      </w:r>
      <w:r w:rsidR="00481B85">
        <w:t xml:space="preserve"> bit as defined in </w:t>
      </w:r>
      <w:r w:rsidR="00357752">
        <w:t>subclause</w:t>
      </w:r>
      <w:r w:rsidR="00481B85">
        <w:t xml:space="preserve"> 5.5.2.1.1 of [2]</w:t>
      </w:r>
      <w:r w:rsidR="00481B85">
        <w:rPr>
          <w:rFonts w:hint="eastAsia"/>
        </w:rPr>
        <w:t xml:space="preserve">. </w:t>
      </w:r>
    </w:p>
    <w:p w:rsidR="00FD4BD5" w:rsidRPr="00FD4BD5" w:rsidRDefault="00481B85" w:rsidP="00FD4BD5">
      <w:pPr>
        <w:rPr>
          <w:rFonts w:eastAsia="SimSun"/>
        </w:rPr>
      </w:pPr>
      <w:r>
        <w:t>If the number of information bits in format 7-0A mapped onto a given search space is less than the payload size of format 7-1A</w:t>
      </w:r>
      <w:r>
        <w:rPr>
          <w:rFonts w:hint="eastAsia"/>
          <w:lang w:eastAsia="zh-CN"/>
        </w:rPr>
        <w:t>/B/C/D/E/F/G depending on the configured downlink transmission mode</w:t>
      </w:r>
      <w:r>
        <w:t xml:space="preserve"> for scheduling the same serving cell and mapped onto the same search space (including any padding bits appended to format 7-1A</w:t>
      </w:r>
      <w:r>
        <w:rPr>
          <w:rFonts w:hint="eastAsia"/>
          <w:lang w:eastAsia="zh-CN"/>
        </w:rPr>
        <w:t>/B/C/D/E/F/G</w:t>
      </w:r>
      <w:r>
        <w:t>), zeros shall be appended to format 7-0A until the payload size equals that of format 7-1A</w:t>
      </w:r>
      <w:r>
        <w:rPr>
          <w:rFonts w:hint="eastAsia"/>
          <w:lang w:eastAsia="zh-CN"/>
        </w:rPr>
        <w:t>/B/C/D/E/F/G</w:t>
      </w:r>
      <w:r>
        <w:t>.</w:t>
      </w:r>
      <w:r w:rsidR="00FD4BD5" w:rsidRPr="00FD4BD5">
        <w:rPr>
          <w:rFonts w:eastAsia="SimSun"/>
        </w:rPr>
        <w:t xml:space="preserve"> </w:t>
      </w:r>
    </w:p>
    <w:p w:rsidR="00481B85" w:rsidRDefault="00FD4BD5" w:rsidP="00FD4BD5">
      <w:r w:rsidRPr="00FD4BD5">
        <w:rPr>
          <w:rFonts w:eastAsia="SimSun"/>
        </w:rPr>
        <w:t xml:space="preserve">If the number of information bits in format 7-0A carried by PDCCH is equal to the payload size of a configured format 0/0C/1/1A/1B/1D/2/2A/2B/2C/2D/4 mapped onto the UE specific search space given by C-RNTI or SPS C-RNTI as </w:t>
      </w:r>
      <w:r w:rsidRPr="00FD4BD5">
        <w:rPr>
          <w:rFonts w:eastAsia="SimSun"/>
        </w:rPr>
        <w:lastRenderedPageBreak/>
        <w:t>defined in [3] (including any padding bits appended to format 0/0C/1/1A/1B/1D/2/2A/2B/2C/2D/4), one or more zero bit(s) shall be appended to format 7-0A until the payload size is not equal to that of a configured format 0/0C/1/1A/1B/1D/2/2A/2B/2C/2D/4.</w:t>
      </w:r>
    </w:p>
    <w:p w:rsidR="00481B85" w:rsidRDefault="00481B85" w:rsidP="00481B85">
      <w:pPr>
        <w:pStyle w:val="Heading5"/>
      </w:pPr>
      <w:bookmarkStart w:id="666" w:name="_Toc10818799"/>
      <w:bookmarkStart w:id="667" w:name="_Toc20409209"/>
      <w:bookmarkStart w:id="668" w:name="_Toc29387750"/>
      <w:bookmarkStart w:id="669" w:name="_Toc29388779"/>
      <w:r>
        <w:t>5.3.3.1.16</w:t>
      </w:r>
      <w:r>
        <w:tab/>
        <w:t>Format 7-0B</w:t>
      </w:r>
      <w:bookmarkEnd w:id="666"/>
      <w:bookmarkEnd w:id="667"/>
      <w:bookmarkEnd w:id="668"/>
      <w:bookmarkEnd w:id="669"/>
    </w:p>
    <w:p w:rsidR="00481B85" w:rsidRDefault="00481B85" w:rsidP="00481B85">
      <w:r>
        <w:t>DCI format 7-0B is used for the scheduling of PUSCH with slot</w:t>
      </w:r>
      <w:r>
        <w:rPr>
          <w:rFonts w:hint="eastAsia"/>
          <w:lang w:eastAsia="zh-CN"/>
        </w:rPr>
        <w:t xml:space="preserve"> or </w:t>
      </w:r>
      <w:r>
        <w:t xml:space="preserve">subslot duration in one UL cell with multi-antenna port transmission mode. </w:t>
      </w:r>
    </w:p>
    <w:p w:rsidR="00481B85" w:rsidRDefault="00481B85" w:rsidP="00481B85">
      <w:r>
        <w:t>The following information is transmitted by means of the DCI format 7-0B:</w:t>
      </w:r>
    </w:p>
    <w:p w:rsidR="00481B85" w:rsidRDefault="002B6242" w:rsidP="002B6242">
      <w:pPr>
        <w:pStyle w:val="B1"/>
        <w:rPr>
          <w:lang w:eastAsia="zh-CN"/>
        </w:rPr>
      </w:pPr>
      <w:r>
        <w:t>-</w:t>
      </w:r>
      <w:r>
        <w:tab/>
      </w:r>
      <w:r w:rsidR="00481B85">
        <w:t xml:space="preserve">Flag for UL/DL differentiation – 1 bit, where value 0 indicates </w:t>
      </w:r>
      <w:r w:rsidR="00481B85">
        <w:rPr>
          <w:rFonts w:hint="eastAsia"/>
          <w:lang w:eastAsia="zh-CN"/>
        </w:rPr>
        <w:t>format 7-0B</w:t>
      </w:r>
      <w:r w:rsidR="00481B85">
        <w:t xml:space="preserve"> and value 1 indicates format 7-1A</w:t>
      </w:r>
      <w:r w:rsidR="00481B85">
        <w:rPr>
          <w:rFonts w:hint="eastAsia"/>
          <w:lang w:eastAsia="zh-CN"/>
        </w:rPr>
        <w:t xml:space="preserve">/B/C/D/E/F/G depending on the configured </w:t>
      </w:r>
      <w:r w:rsidR="00481B85">
        <w:rPr>
          <w:lang w:eastAsia="zh-CN"/>
        </w:rPr>
        <w:t>downlink</w:t>
      </w:r>
      <w:r w:rsidR="00481B85">
        <w:rPr>
          <w:rFonts w:hint="eastAsia"/>
          <w:lang w:eastAsia="zh-CN"/>
        </w:rPr>
        <w:t xml:space="preserve"> transmission mode</w:t>
      </w:r>
    </w:p>
    <w:p w:rsidR="00481B85" w:rsidRDefault="002B6242" w:rsidP="002B6242">
      <w:pPr>
        <w:pStyle w:val="B1"/>
        <w:rPr>
          <w:lang w:eastAsia="zh-CN"/>
        </w:rPr>
      </w:pPr>
      <w:r>
        <w:t>-</w:t>
      </w:r>
      <w:r>
        <w:tab/>
      </w:r>
      <w:r w:rsidR="00481B85">
        <w:t xml:space="preserve">Resource </w:t>
      </w:r>
      <w:r w:rsidR="00481B85">
        <w:rPr>
          <w:rFonts w:hint="eastAsia"/>
          <w:lang w:eastAsia="zh-CN"/>
        </w:rPr>
        <w:t>block assignment</w:t>
      </w:r>
      <w:r w:rsidR="00481B85">
        <w:t xml:space="preserve"> – </w:t>
      </w:r>
      <m:oMath>
        <m:r>
          <w:rPr>
            <w:rFonts w:ascii="Cambria Math" w:eastAsia="Cambria Math" w:hAnsi="Cambria Math"/>
          </w:rPr>
          <m:t>(</m:t>
        </m:r>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d>
                  <m:dPr>
                    <m:begChr m:val="⌈"/>
                    <m:endChr m:val="⌉"/>
                    <m:ctrlPr>
                      <w:rPr>
                        <w:rFonts w:ascii="Cambria Math" w:eastAsia="Cambria Math" w:hAnsi="Cambria Math"/>
                        <w:i/>
                      </w:rPr>
                    </m:ctrlPr>
                  </m:dPr>
                  <m:e>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/P</m:t>
                    </m:r>
                  </m:e>
                </m:d>
                <m:r>
                  <w:rPr>
                    <w:rFonts w:ascii="Cambria Math" w:eastAsia="Cambria Math" w:hAnsi="Cambria Math"/>
                  </w:rPr>
                  <m:t>(</m:t>
                </m:r>
                <m:d>
                  <m:dPr>
                    <m:begChr m:val="⌈"/>
                    <m:endChr m:val="⌉"/>
                    <m:ctrlPr>
                      <w:rPr>
                        <w:rFonts w:ascii="Cambria Math" w:eastAsia="Cambria Math" w:hAnsi="Cambria Math"/>
                        <w:i/>
                      </w:rPr>
                    </m:ctrlPr>
                  </m:dPr>
                  <m:e>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/P</m:t>
                    </m:r>
                  </m:e>
                </m:d>
                <m:r>
                  <w:rPr>
                    <w:rFonts w:ascii="Cambria Math" w:eastAsia="Cambria Math" w:hAnsi="Cambria Math"/>
                  </w:rPr>
                  <m:t>+1)/2)</m:t>
                </m:r>
              </m:e>
            </m:func>
          </m:e>
        </m:d>
        <m:r>
          <w:rPr>
            <w:rFonts w:ascii="Cambria Math" w:eastAsia="Cambria Math" w:hAnsi="Cambria Math"/>
          </w:rPr>
          <m:t>)</m:t>
        </m:r>
      </m:oMath>
      <w:r w:rsidR="00481B85">
        <w:t xml:space="preserve"> bits provide the resource allocation in the UL </w:t>
      </w:r>
      <w:r w:rsidR="00481B85">
        <w:rPr>
          <w:rFonts w:hint="eastAsia"/>
          <w:lang w:eastAsia="zh-CN"/>
        </w:rPr>
        <w:t>slot or subslot</w:t>
      </w:r>
      <w:r w:rsidR="00481B85">
        <w:t xml:space="preserve"> as defined in </w:t>
      </w:r>
      <w:r w:rsidR="00357752">
        <w:t>subclause</w:t>
      </w:r>
      <w:r w:rsidR="00481B85">
        <w:t xml:space="preserve"> 8.1.1 of [3]</w:t>
      </w:r>
      <w:r w:rsidR="00036C79">
        <w:t xml:space="preserve">, where </w:t>
      </w:r>
      <m:oMath>
        <m:r>
          <w:rPr>
            <w:rFonts w:ascii="Cambria Math" w:eastAsia="Cambria Math" w:hAnsi="Cambria Math"/>
          </w:rPr>
          <m:t>P=4</m:t>
        </m:r>
      </m:oMath>
      <w:r w:rsidR="00036C79">
        <w:t xml:space="preserve"> if </w:t>
      </w:r>
      <m:oMath>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&gt;15</m:t>
        </m:r>
      </m:oMath>
      <w:r w:rsidR="00036C79">
        <w:t xml:space="preserve">, and </w:t>
      </w:r>
      <m:oMath>
        <m:r>
          <w:rPr>
            <w:rFonts w:ascii="Cambria Math" w:eastAsia="Cambria Math" w:hAnsi="Cambria Math"/>
          </w:rPr>
          <m:t>P=1</m:t>
        </m:r>
      </m:oMath>
      <w:r w:rsidR="00036C79">
        <w:t xml:space="preserve"> otherwise.</w:t>
      </w:r>
    </w:p>
    <w:p w:rsidR="00481B85" w:rsidRDefault="002B6242" w:rsidP="002B6242">
      <w:pPr>
        <w:pStyle w:val="B1"/>
      </w:pPr>
      <w:r>
        <w:t>-</w:t>
      </w:r>
      <w:r>
        <w:tab/>
      </w:r>
      <w:r w:rsidR="00481B85">
        <w:t xml:space="preserve">Modulation and coding scheme – 5 bits as defined in </w:t>
      </w:r>
      <w:r w:rsidR="00357752">
        <w:t>subclause</w:t>
      </w:r>
      <w:r w:rsidR="00481B85">
        <w:t xml:space="preserve"> 8.6 of [3]</w:t>
      </w:r>
    </w:p>
    <w:p w:rsidR="00481B85" w:rsidRDefault="002B6242" w:rsidP="002B6242">
      <w:pPr>
        <w:pStyle w:val="B1"/>
      </w:pPr>
      <w:r>
        <w:t>-</w:t>
      </w:r>
      <w:r>
        <w:tab/>
      </w:r>
      <w:r w:rsidR="00481B85">
        <w:t>HARQ process number – 4 bits</w:t>
      </w:r>
    </w:p>
    <w:p w:rsidR="00481B85" w:rsidRDefault="002B6242" w:rsidP="002B6242">
      <w:pPr>
        <w:pStyle w:val="B1"/>
      </w:pPr>
      <w:r>
        <w:t>-</w:t>
      </w:r>
      <w:r>
        <w:tab/>
      </w:r>
      <w:r w:rsidR="00481B85">
        <w:t>New data indicator – 1 bit</w:t>
      </w:r>
    </w:p>
    <w:p w:rsidR="00481B85" w:rsidRDefault="002B6242" w:rsidP="002B6242">
      <w:pPr>
        <w:pStyle w:val="B1"/>
      </w:pPr>
      <w:r>
        <w:t>-</w:t>
      </w:r>
      <w:r>
        <w:tab/>
      </w:r>
      <w:r w:rsidR="00481B85">
        <w:t>Redundancy version – 2 bits</w:t>
      </w:r>
    </w:p>
    <w:p w:rsidR="00481B85" w:rsidRDefault="002B6242" w:rsidP="002B6242">
      <w:pPr>
        <w:pStyle w:val="B1"/>
        <w:rPr>
          <w:lang w:eastAsia="zh-CN"/>
        </w:rPr>
      </w:pPr>
      <w:r>
        <w:t>-</w:t>
      </w:r>
      <w:r>
        <w:tab/>
      </w:r>
      <w:r w:rsidR="00481B85">
        <w:t xml:space="preserve">TPC command for scheduled PUSCH – 2 bits as defined in </w:t>
      </w:r>
      <w:r w:rsidR="00357752">
        <w:t>subclause</w:t>
      </w:r>
      <w:r w:rsidR="00481B85">
        <w:t xml:space="preserve"> 5.1.1.1 of [3]</w:t>
      </w:r>
    </w:p>
    <w:p w:rsidR="00481B85" w:rsidRDefault="002B6242" w:rsidP="002B6242">
      <w:pPr>
        <w:pStyle w:val="B1"/>
        <w:rPr>
          <w:lang w:eastAsia="zh-CN"/>
        </w:rPr>
      </w:pPr>
      <w:r>
        <w:t>-</w:t>
      </w:r>
      <w:r>
        <w:tab/>
      </w:r>
      <w:r w:rsidR="00481B85">
        <w:t>DMRS pattern</w:t>
      </w:r>
      <w:r w:rsidR="00481B85">
        <w:rPr>
          <w:rFonts w:hint="eastAsia"/>
          <w:lang w:eastAsia="zh-CN"/>
        </w:rPr>
        <w:t xml:space="preserve"> </w:t>
      </w:r>
      <w:r w:rsidR="00481B85">
        <w:t>– 2 bits</w:t>
      </w:r>
      <w:r w:rsidR="00481B85">
        <w:rPr>
          <w:rFonts w:hint="eastAsia"/>
          <w:lang w:eastAsia="zh-CN"/>
        </w:rPr>
        <w:t xml:space="preserve"> as defined in </w:t>
      </w:r>
      <w:r w:rsidR="00357752">
        <w:rPr>
          <w:rFonts w:hint="eastAsia"/>
          <w:lang w:eastAsia="zh-CN"/>
        </w:rPr>
        <w:t>subclause</w:t>
      </w:r>
      <w:r w:rsidR="00481B85">
        <w:rPr>
          <w:rFonts w:hint="eastAsia"/>
          <w:lang w:eastAsia="zh-CN"/>
        </w:rPr>
        <w:t xml:space="preserve"> </w:t>
      </w:r>
      <w:r w:rsidR="00481B85">
        <w:rPr>
          <w:lang w:eastAsia="zh-CN"/>
        </w:rPr>
        <w:t>5.5.2.1.2</w:t>
      </w:r>
      <w:r w:rsidR="00481B85">
        <w:rPr>
          <w:rFonts w:hint="eastAsia"/>
          <w:lang w:eastAsia="zh-CN"/>
        </w:rPr>
        <w:t xml:space="preserve"> in [2] (The field is present only for PUSCH with subslot duration) </w:t>
      </w:r>
    </w:p>
    <w:p w:rsidR="00481B85" w:rsidRDefault="002B6242" w:rsidP="002B6242">
      <w:pPr>
        <w:pStyle w:val="B1"/>
      </w:pPr>
      <w:r>
        <w:t>-</w:t>
      </w:r>
      <w:r>
        <w:tab/>
      </w:r>
      <w:r w:rsidR="00481B85">
        <w:rPr>
          <w:rFonts w:hint="eastAsia"/>
          <w:lang w:eastAsia="zh-CN"/>
        </w:rPr>
        <w:t>C</w:t>
      </w:r>
      <w:r w:rsidR="00481B85">
        <w:t>yclic shift</w:t>
      </w:r>
      <w:r w:rsidR="00481B85">
        <w:rPr>
          <w:rFonts w:hint="eastAsia"/>
          <w:lang w:eastAsia="zh-CN"/>
        </w:rPr>
        <w:t xml:space="preserve"> for DMRS</w:t>
      </w:r>
      <w:r w:rsidR="00481B85">
        <w:t xml:space="preserve"> and IFDMA configuration – 1 bit as defined in </w:t>
      </w:r>
      <w:r w:rsidR="00357752">
        <w:t>subclause</w:t>
      </w:r>
      <w:r w:rsidR="00481B85">
        <w:t xml:space="preserve"> </w:t>
      </w:r>
      <w:r w:rsidR="00481B85">
        <w:rPr>
          <w:lang w:eastAsia="zh-CN"/>
        </w:rPr>
        <w:t>5.5.2.1.1</w:t>
      </w:r>
      <w:r w:rsidR="00481B85">
        <w:t xml:space="preserve"> of [2]</w:t>
      </w:r>
    </w:p>
    <w:p w:rsidR="00481B85" w:rsidRDefault="002B6242" w:rsidP="002B6242">
      <w:pPr>
        <w:pStyle w:val="B1"/>
      </w:pPr>
      <w:r>
        <w:t>-</w:t>
      </w:r>
      <w:r>
        <w:tab/>
      </w:r>
      <w:r w:rsidR="00481B85">
        <w:t xml:space="preserve">UL index – 2 bits as defined in </w:t>
      </w:r>
      <w:r w:rsidR="00357752">
        <w:t>subclause</w:t>
      </w:r>
      <w:r w:rsidR="00481B85">
        <w:t xml:space="preserve">s 5.1.1.1, 7.2.1, 8 and 8.4 of [3] (this field </w:t>
      </w:r>
      <w:r w:rsidR="00481B85">
        <w:rPr>
          <w:rFonts w:hint="eastAsia"/>
          <w:lang w:eastAsia="ko-KR"/>
        </w:rPr>
        <w:t xml:space="preserve">is present only for TDD operation with uplink-downlink </w:t>
      </w:r>
      <w:r w:rsidR="00481B85">
        <w:rPr>
          <w:lang w:eastAsia="ko-KR"/>
        </w:rPr>
        <w:t>configuration</w:t>
      </w:r>
      <w:r w:rsidR="00481B85">
        <w:rPr>
          <w:rFonts w:hint="eastAsia"/>
          <w:lang w:eastAsia="ko-KR"/>
        </w:rPr>
        <w:t xml:space="preserve"> 0</w:t>
      </w:r>
      <w:r w:rsidR="00481B85">
        <w:rPr>
          <w:lang w:eastAsia="ko-KR"/>
        </w:rPr>
        <w:t>, or TDD operation with uplink-downlink configuration 6 and special subframe configuration 0, 5, 9 or 10</w:t>
      </w:r>
      <w:r w:rsidR="00481B85">
        <w:rPr>
          <w:rFonts w:hint="eastAsia"/>
          <w:lang w:eastAsia="ko-KR"/>
        </w:rPr>
        <w:t>)</w:t>
      </w:r>
    </w:p>
    <w:p w:rsidR="00481B85" w:rsidRDefault="002B6242" w:rsidP="002B6242">
      <w:pPr>
        <w:pStyle w:val="B1"/>
      </w:pPr>
      <w:r>
        <w:t>-</w:t>
      </w:r>
      <w:r>
        <w:tab/>
      </w:r>
      <w:r w:rsidR="00481B85">
        <w:t xml:space="preserve">Downlink Assignment Index (DAI) – 2 bits as defined in </w:t>
      </w:r>
      <w:r w:rsidR="00357752">
        <w:t>subclause</w:t>
      </w:r>
      <w:r w:rsidR="00481B85">
        <w:t xml:space="preserve"> 7.3 of [3] (this field </w:t>
      </w:r>
      <w:r w:rsidR="00481B85">
        <w:rPr>
          <w:rFonts w:hint="eastAsia"/>
          <w:lang w:eastAsia="ko-KR"/>
        </w:rPr>
        <w:t xml:space="preserve">is present only for </w:t>
      </w:r>
      <w:r w:rsidR="00481B85">
        <w:rPr>
          <w:lang w:eastAsia="ko-KR"/>
        </w:rPr>
        <w:t xml:space="preserve">cases with </w:t>
      </w:r>
      <w:r w:rsidR="00481B85">
        <w:rPr>
          <w:rFonts w:hint="eastAsia"/>
          <w:lang w:eastAsia="ko-KR"/>
        </w:rPr>
        <w:t xml:space="preserve">TDD </w:t>
      </w:r>
      <w:r w:rsidR="00481B85">
        <w:rPr>
          <w:lang w:eastAsia="ko-KR"/>
        </w:rPr>
        <w:t xml:space="preserve">primary cell and either TDD </w:t>
      </w:r>
      <w:r w:rsidR="00481B85">
        <w:rPr>
          <w:rFonts w:hint="eastAsia"/>
          <w:lang w:eastAsia="ko-KR"/>
        </w:rPr>
        <w:t>operation with uplink-downlink configurations 1-6</w:t>
      </w:r>
      <w:r w:rsidR="00481B85">
        <w:rPr>
          <w:lang w:eastAsia="ko-KR"/>
        </w:rPr>
        <w:t xml:space="preserve"> or </w:t>
      </w:r>
      <w:r w:rsidR="00481B85">
        <w:rPr>
          <w:lang w:eastAsia="zh-CN"/>
        </w:rPr>
        <w:t>FDD operation</w:t>
      </w:r>
      <w:r w:rsidR="00481B85">
        <w:rPr>
          <w:rFonts w:hint="eastAsia"/>
          <w:lang w:eastAsia="ko-KR"/>
        </w:rPr>
        <w:t>)</w:t>
      </w:r>
      <w:r w:rsidR="00481B85">
        <w:t xml:space="preserve"> </w:t>
      </w:r>
    </w:p>
    <w:p w:rsidR="00481B85" w:rsidRDefault="002B6242" w:rsidP="002B6242">
      <w:pPr>
        <w:pStyle w:val="B1"/>
      </w:pPr>
      <w:r>
        <w:t>-</w:t>
      </w:r>
      <w:r>
        <w:tab/>
      </w:r>
      <w:r w:rsidR="00481B85">
        <w:t xml:space="preserve">CSI request – 1, 2 or 3 bits as defined in </w:t>
      </w:r>
      <w:r w:rsidR="00357752">
        <w:t>subclause</w:t>
      </w:r>
      <w:r w:rsidR="00481B85">
        <w:t xml:space="preserve"> </w:t>
      </w:r>
      <w:r w:rsidR="00481B85">
        <w:rPr>
          <w:lang w:eastAsia="zh-CN"/>
        </w:rPr>
        <w:t>7.2.1</w:t>
      </w:r>
      <w:r w:rsidR="00481B85">
        <w:t xml:space="preserve"> of [3]: </w:t>
      </w:r>
    </w:p>
    <w:p w:rsidR="00481B85" w:rsidRDefault="00481B85" w:rsidP="002B6242">
      <w:pPr>
        <w:pStyle w:val="B2"/>
      </w:pPr>
      <w:r>
        <w:t>T</w:t>
      </w:r>
      <w:r w:rsidRPr="00A447E7">
        <w:t xml:space="preserve">he 2-bit field applies to </w:t>
      </w:r>
      <w:r>
        <w:rPr>
          <w:rFonts w:hint="eastAsia"/>
          <w:lang w:eastAsia="zh-CN"/>
        </w:rPr>
        <w:t>UEs configured with no more than five DL cells and to</w:t>
      </w:r>
    </w:p>
    <w:p w:rsidR="00481B85" w:rsidRDefault="00481B85" w:rsidP="00481B85">
      <w:pPr>
        <w:pStyle w:val="B3"/>
      </w:pPr>
      <w:r>
        <w:t>-</w:t>
      </w:r>
      <w:r>
        <w:tab/>
      </w:r>
      <w:r w:rsidRPr="00A447E7">
        <w:t>UEs that are configured with more than one DL cell</w:t>
      </w:r>
      <w:r>
        <w:t>;</w:t>
      </w:r>
    </w:p>
    <w:p w:rsidR="00481B85" w:rsidRDefault="00481B85" w:rsidP="00481B85">
      <w:pPr>
        <w:pStyle w:val="B3"/>
        <w:rPr>
          <w:lang w:eastAsia="zh-CN"/>
        </w:rPr>
      </w:pPr>
      <w:r>
        <w:t>-</w:t>
      </w:r>
      <w:r w:rsidR="00761093">
        <w:tab/>
      </w:r>
      <w:r w:rsidRPr="00A447E7">
        <w:t xml:space="preserve">UEs that </w:t>
      </w:r>
      <w:r w:rsidRPr="009C1DED">
        <w:rPr>
          <w:lang w:eastAsia="zh-CN"/>
        </w:rPr>
        <w:t xml:space="preserve">are configured by higher layers </w:t>
      </w:r>
      <w:r>
        <w:rPr>
          <w:rFonts w:hint="eastAsia"/>
          <w:lang w:eastAsia="zh-CN"/>
        </w:rPr>
        <w:t>with more than one CSI process</w:t>
      </w:r>
      <w:r>
        <w:t xml:space="preserve">; </w:t>
      </w:r>
    </w:p>
    <w:p w:rsidR="00481B85" w:rsidRDefault="00481B85" w:rsidP="00481B85">
      <w:pPr>
        <w:pStyle w:val="B3"/>
      </w:pPr>
      <w:r>
        <w:t>-</w:t>
      </w:r>
      <w:r w:rsidR="00761093">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t>;</w:t>
      </w:r>
    </w:p>
    <w:p w:rsidR="00481B85" w:rsidRDefault="00481B85" w:rsidP="002B6242">
      <w:pPr>
        <w:pStyle w:val="B2"/>
      </w:pPr>
      <w:r w:rsidRPr="00531A4D">
        <w:t>the 3-bit field applies to UEs that are configured with more than five DL cells;</w:t>
      </w:r>
    </w:p>
    <w:p w:rsidR="00481B85" w:rsidRDefault="00481B85" w:rsidP="002B6242">
      <w:pPr>
        <w:pStyle w:val="B2"/>
        <w:rPr>
          <w:lang w:eastAsia="zh-CN"/>
        </w:rPr>
      </w:pPr>
      <w:r>
        <w:t>otherwise the 1-bit field applies</w:t>
      </w:r>
    </w:p>
    <w:p w:rsidR="00481B85" w:rsidRDefault="002B6242" w:rsidP="002B6242">
      <w:pPr>
        <w:pStyle w:val="B1"/>
      </w:pPr>
      <w:r>
        <w:t>-</w:t>
      </w:r>
      <w:r>
        <w:tab/>
      </w:r>
      <w:r w:rsidR="00481B85">
        <w:t>SRS request – 2 bits as defined</w:t>
      </w:r>
      <w:r w:rsidR="00481B85">
        <w:rPr>
          <w:lang w:eastAsia="ko-KR"/>
        </w:rPr>
        <w:t xml:space="preserve"> </w:t>
      </w:r>
      <w:r w:rsidR="00481B85">
        <w:t xml:space="preserve">in </w:t>
      </w:r>
      <w:r w:rsidR="00357752">
        <w:t>subclause</w:t>
      </w:r>
      <w:r w:rsidR="00481B85">
        <w:t xml:space="preserve"> 8.2 of [3] (this field is present only for TDD operation</w:t>
      </w:r>
      <w:r w:rsidR="00FD4BD5" w:rsidRPr="00367EC6">
        <w:rPr>
          <w:lang w:val="en-US"/>
        </w:rPr>
        <w:t xml:space="preserve">, if the UE has indicated the capability </w:t>
      </w:r>
      <w:r w:rsidR="00FD4BD5" w:rsidRPr="00367EC6">
        <w:rPr>
          <w:i/>
          <w:lang w:val="en-US"/>
        </w:rPr>
        <w:t>srs-DCI7-Triggering-FS2-r15</w:t>
      </w:r>
      <w:r w:rsidR="00481B85" w:rsidRPr="00664C8E">
        <w:t xml:space="preserve"> </w:t>
      </w:r>
      <w:r w:rsidR="00481B85">
        <w:t xml:space="preserve">and the UE is configured </w:t>
      </w:r>
      <w:r w:rsidR="00FD4BD5">
        <w:rPr>
          <w:lang w:val="en-US"/>
        </w:rPr>
        <w:t xml:space="preserve">with higher layer parameter </w:t>
      </w:r>
      <w:r w:rsidR="00FD4BD5" w:rsidRPr="00711580">
        <w:rPr>
          <w:i/>
          <w:lang w:val="en-US"/>
        </w:rPr>
        <w:t>srs-DCI7-TriggeringConfig-r15</w:t>
      </w:r>
      <w:r w:rsidR="00481B85">
        <w:t>)</w:t>
      </w:r>
    </w:p>
    <w:p w:rsidR="00481B85" w:rsidRDefault="002B6242" w:rsidP="002B6242">
      <w:pPr>
        <w:pStyle w:val="B1"/>
        <w:rPr>
          <w:lang w:eastAsia="zh-CN"/>
        </w:rPr>
      </w:pPr>
      <w:r>
        <w:t>-</w:t>
      </w:r>
      <w:r>
        <w:tab/>
      </w:r>
      <w:r w:rsidR="00481B85">
        <w:t>Beta offet</w:t>
      </w:r>
      <w:r w:rsidR="00481B85">
        <w:rPr>
          <w:rFonts w:hint="eastAsia"/>
          <w:lang w:eastAsia="zh-CN"/>
        </w:rPr>
        <w:t xml:space="preserve"> indicator</w:t>
      </w:r>
      <w:r w:rsidR="00481B85">
        <w:t xml:space="preserve"> – 1 bit as defined in </w:t>
      </w:r>
      <w:r w:rsidR="00357752">
        <w:t>subclause</w:t>
      </w:r>
      <w:r w:rsidR="00481B85">
        <w:t xml:space="preserve"> 8.6.3 of [3] (this field is present only if UE is configured with </w:t>
      </w:r>
      <w:r w:rsidR="000947BC">
        <w:rPr>
          <w:i/>
        </w:rPr>
        <w:t>ul-STTI-Length</w:t>
      </w:r>
      <w:r w:rsidR="00481B85">
        <w:t xml:space="preserve">=subslot). </w:t>
      </w:r>
    </w:p>
    <w:p w:rsidR="00481B85" w:rsidRDefault="002B6242" w:rsidP="002B6242">
      <w:pPr>
        <w:pStyle w:val="B1"/>
      </w:pPr>
      <w:r>
        <w:t>-</w:t>
      </w:r>
      <w:r>
        <w:tab/>
      </w:r>
      <w:r w:rsidR="00481B85">
        <w:t>C</w:t>
      </w:r>
      <w:r w:rsidR="00481B85">
        <w:rPr>
          <w:rFonts w:hint="eastAsia"/>
          <w:lang w:eastAsia="zh-CN"/>
        </w:rPr>
        <w:t>yclic Shift Field mapping</w:t>
      </w:r>
      <w:r w:rsidR="00481B85">
        <w:rPr>
          <w:rFonts w:hint="eastAsia"/>
        </w:rPr>
        <w:t xml:space="preserve"> table for DMRS</w:t>
      </w:r>
      <w:r w:rsidR="00481B85">
        <w:t xml:space="preserve"> – </w:t>
      </w:r>
      <w:r w:rsidR="00481B85">
        <w:rPr>
          <w:rFonts w:hint="eastAsia"/>
        </w:rPr>
        <w:t>1</w:t>
      </w:r>
      <w:r w:rsidR="00481B85">
        <w:t xml:space="preserve"> bit as defined in </w:t>
      </w:r>
      <w:r w:rsidR="00357752">
        <w:t>subclause</w:t>
      </w:r>
      <w:r w:rsidR="00481B85">
        <w:t xml:space="preserve"> 5.5.2.1.1 of [2]</w:t>
      </w:r>
      <w:r w:rsidR="00481B85">
        <w:rPr>
          <w:rFonts w:hint="eastAsia"/>
        </w:rPr>
        <w:t xml:space="preserve">. </w:t>
      </w:r>
    </w:p>
    <w:p w:rsidR="00481B85" w:rsidRDefault="002B6242" w:rsidP="002B6242">
      <w:pPr>
        <w:pStyle w:val="B1"/>
      </w:pPr>
      <w:r>
        <w:t>-</w:t>
      </w:r>
      <w:r>
        <w:tab/>
      </w:r>
      <w:r w:rsidR="00481B85">
        <w:t>Precoding information and number of layers: number of bits as specified in Table 5.3.3.1.8-1. Bit field a</w:t>
      </w:r>
      <w:r w:rsidR="00481B85">
        <w:rPr>
          <w:rFonts w:hint="eastAsia"/>
          <w:lang w:eastAsia="zh-CN"/>
        </w:rPr>
        <w:t>re</w:t>
      </w:r>
      <w:r w:rsidR="00481B85">
        <w:t xml:space="preserve"> shown in Table 5.3.3.1.16-1 and Table 5.3.3.1.16- 2. </w:t>
      </w:r>
      <w:r w:rsidR="00481B85">
        <w:rPr>
          <w:rFonts w:hint="eastAsia"/>
          <w:lang w:eastAsia="zh-CN"/>
        </w:rPr>
        <w:t>Note that TPMI for 2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481B85">
          <w:rPr>
            <w:rFonts w:hint="eastAsia"/>
            <w:lang w:eastAsia="zh-CN"/>
          </w:rPr>
          <w:t>3.3A</w:t>
        </w:r>
      </w:smartTag>
      <w:r w:rsidR="00481B85">
        <w:rPr>
          <w:rFonts w:hint="eastAsia"/>
          <w:lang w:eastAsia="zh-CN"/>
        </w:rPr>
        <w:t>.2-1 of [2], and TPMI for 4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481B85">
          <w:rPr>
            <w:rFonts w:hint="eastAsia"/>
            <w:lang w:eastAsia="zh-CN"/>
          </w:rPr>
          <w:t>3.3A</w:t>
        </w:r>
      </w:smartTag>
      <w:r w:rsidR="00481B85">
        <w:rPr>
          <w:rFonts w:hint="eastAsia"/>
          <w:lang w:eastAsia="zh-CN"/>
        </w:rPr>
        <w:t>.2-2,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481B85">
          <w:rPr>
            <w:rFonts w:hint="eastAsia"/>
            <w:lang w:eastAsia="zh-CN"/>
          </w:rPr>
          <w:t>3.3A</w:t>
        </w:r>
      </w:smartTag>
      <w:r w:rsidR="00481B85">
        <w:rPr>
          <w:rFonts w:hint="eastAsia"/>
          <w:lang w:eastAsia="zh-CN"/>
        </w:rPr>
        <w:t>.2-3,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481B85">
          <w:rPr>
            <w:rFonts w:hint="eastAsia"/>
            <w:lang w:eastAsia="zh-CN"/>
          </w:rPr>
          <w:t>3.3A</w:t>
        </w:r>
      </w:smartTag>
      <w:r w:rsidR="00481B85">
        <w:rPr>
          <w:rFonts w:hint="eastAsia"/>
          <w:lang w:eastAsia="zh-CN"/>
        </w:rPr>
        <w:t>.2-4 and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481B85">
          <w:rPr>
            <w:rFonts w:hint="eastAsia"/>
            <w:lang w:eastAsia="zh-CN"/>
          </w:rPr>
          <w:t>3.3A</w:t>
        </w:r>
      </w:smartTag>
      <w:r w:rsidR="00481B85">
        <w:rPr>
          <w:rFonts w:hint="eastAsia"/>
          <w:lang w:eastAsia="zh-CN"/>
        </w:rPr>
        <w:t>.2-5 of [2].</w:t>
      </w:r>
    </w:p>
    <w:p w:rsidR="00481B85" w:rsidRPr="00F9221E" w:rsidRDefault="00481B85" w:rsidP="00481B85">
      <w:pPr>
        <w:pStyle w:val="TH"/>
      </w:pPr>
      <w:r w:rsidRPr="00F9221E">
        <w:lastRenderedPageBreak/>
        <w:t>Table 5.3.3.1.</w:t>
      </w:r>
      <w:r>
        <w:t>16</w:t>
      </w:r>
      <w:r w:rsidRPr="00F9221E">
        <w:t>-</w:t>
      </w:r>
      <w:r>
        <w:rPr>
          <w:rFonts w:eastAsia="Batang"/>
          <w:lang w:eastAsia="ko-KR"/>
        </w:rPr>
        <w:t>1</w:t>
      </w:r>
      <w:r w:rsidRPr="00F9221E">
        <w:t xml:space="preserve">: </w:t>
      </w:r>
      <w:r w:rsidRPr="002A62D9">
        <w:t>Content of pre</w:t>
      </w:r>
      <w:r>
        <w:t>coding information field for 2</w:t>
      </w:r>
      <w:r w:rsidRPr="002A62D9">
        <w:t xml:space="preserve">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582"/>
      </w:tblGrid>
      <w:tr w:rsidR="00481B85" w:rsidTr="00B91BE4">
        <w:trPr>
          <w:trHeight w:val="257"/>
          <w:jc w:val="center"/>
        </w:trPr>
        <w:tc>
          <w:tcPr>
            <w:tcW w:w="0" w:type="auto"/>
          </w:tcPr>
          <w:p w:rsidR="00481B85" w:rsidRPr="00397CF3" w:rsidRDefault="00481B85" w:rsidP="00B91BE4">
            <w:pPr>
              <w:pStyle w:val="TAC"/>
              <w:rPr>
                <w:b/>
              </w:rPr>
            </w:pPr>
            <w:r w:rsidRPr="00397CF3">
              <w:rPr>
                <w:b/>
              </w:rPr>
              <w:t>Bit field mapped to index</w:t>
            </w:r>
          </w:p>
        </w:tc>
        <w:tc>
          <w:tcPr>
            <w:tcW w:w="0" w:type="auto"/>
          </w:tcPr>
          <w:p w:rsidR="00481B85" w:rsidRPr="00397CF3" w:rsidRDefault="00481B85" w:rsidP="00B91BE4">
            <w:pPr>
              <w:pStyle w:val="TAC"/>
              <w:rPr>
                <w:b/>
              </w:rPr>
            </w:pPr>
            <w:r w:rsidRPr="00397CF3">
              <w:rPr>
                <w:b/>
              </w:rPr>
              <w:t>Message</w:t>
            </w:r>
          </w:p>
        </w:tc>
      </w:tr>
      <w:tr w:rsidR="00481B85" w:rsidTr="00B91BE4">
        <w:trPr>
          <w:trHeight w:val="257"/>
          <w:jc w:val="center"/>
        </w:trPr>
        <w:tc>
          <w:tcPr>
            <w:tcW w:w="0" w:type="auto"/>
          </w:tcPr>
          <w:p w:rsidR="00481B85" w:rsidRDefault="00481B85" w:rsidP="00B91BE4">
            <w:pPr>
              <w:pStyle w:val="TAC"/>
            </w:pPr>
            <w:r>
              <w:t>0</w:t>
            </w:r>
          </w:p>
        </w:tc>
        <w:tc>
          <w:tcPr>
            <w:tcW w:w="0" w:type="auto"/>
          </w:tcPr>
          <w:p w:rsidR="00481B85" w:rsidRDefault="00481B85" w:rsidP="00B91BE4">
            <w:pPr>
              <w:pStyle w:val="TAC"/>
            </w:pPr>
            <w:r>
              <w:t>1 layer: TPMI=0</w:t>
            </w:r>
          </w:p>
        </w:tc>
      </w:tr>
      <w:tr w:rsidR="00481B85" w:rsidTr="00B91BE4">
        <w:trPr>
          <w:trHeight w:val="257"/>
          <w:jc w:val="center"/>
        </w:trPr>
        <w:tc>
          <w:tcPr>
            <w:tcW w:w="0" w:type="auto"/>
          </w:tcPr>
          <w:p w:rsidR="00481B85" w:rsidRDefault="00481B85" w:rsidP="00B91BE4">
            <w:pPr>
              <w:pStyle w:val="TAC"/>
            </w:pPr>
            <w:r>
              <w:t>1</w:t>
            </w:r>
          </w:p>
        </w:tc>
        <w:tc>
          <w:tcPr>
            <w:tcW w:w="0" w:type="auto"/>
          </w:tcPr>
          <w:p w:rsidR="00481B85" w:rsidRDefault="00481B85" w:rsidP="00B91BE4">
            <w:pPr>
              <w:pStyle w:val="TAC"/>
            </w:pPr>
            <w:r>
              <w:t>1 layer: TPMI=1</w:t>
            </w:r>
          </w:p>
        </w:tc>
      </w:tr>
      <w:tr w:rsidR="00481B85" w:rsidTr="00B91BE4">
        <w:trPr>
          <w:trHeight w:val="257"/>
          <w:jc w:val="center"/>
        </w:trPr>
        <w:tc>
          <w:tcPr>
            <w:tcW w:w="0" w:type="auto"/>
          </w:tcPr>
          <w:p w:rsidR="00481B85" w:rsidRDefault="00481B85" w:rsidP="00B91BE4">
            <w:pPr>
              <w:pStyle w:val="TAC"/>
            </w:pPr>
            <w:r>
              <w:t>2</w:t>
            </w:r>
          </w:p>
        </w:tc>
        <w:tc>
          <w:tcPr>
            <w:tcW w:w="0" w:type="auto"/>
          </w:tcPr>
          <w:p w:rsidR="00481B85" w:rsidRDefault="00481B85" w:rsidP="00B91BE4">
            <w:pPr>
              <w:pStyle w:val="TAC"/>
            </w:pPr>
            <w:r>
              <w:t>1 layer: TPMI=2</w:t>
            </w:r>
          </w:p>
        </w:tc>
      </w:tr>
      <w:tr w:rsidR="00481B85" w:rsidTr="00B91BE4">
        <w:trPr>
          <w:trHeight w:val="257"/>
          <w:jc w:val="center"/>
        </w:trPr>
        <w:tc>
          <w:tcPr>
            <w:tcW w:w="0" w:type="auto"/>
          </w:tcPr>
          <w:p w:rsidR="00481B85" w:rsidRDefault="00481B85" w:rsidP="00B91BE4">
            <w:pPr>
              <w:pStyle w:val="TAC"/>
            </w:pPr>
            <w:r>
              <w:t>…</w:t>
            </w:r>
          </w:p>
        </w:tc>
        <w:tc>
          <w:tcPr>
            <w:tcW w:w="0" w:type="auto"/>
          </w:tcPr>
          <w:p w:rsidR="00481B85" w:rsidRDefault="00481B85" w:rsidP="00B91BE4">
            <w:pPr>
              <w:pStyle w:val="TAC"/>
            </w:pPr>
            <w:r>
              <w:t>…</w:t>
            </w:r>
          </w:p>
        </w:tc>
      </w:tr>
      <w:tr w:rsidR="00481B85" w:rsidTr="00B91BE4">
        <w:trPr>
          <w:trHeight w:val="257"/>
          <w:jc w:val="center"/>
        </w:trPr>
        <w:tc>
          <w:tcPr>
            <w:tcW w:w="0" w:type="auto"/>
          </w:tcPr>
          <w:p w:rsidR="00481B85" w:rsidRDefault="00481B85" w:rsidP="00B91BE4">
            <w:pPr>
              <w:pStyle w:val="TAC"/>
            </w:pPr>
            <w:r>
              <w:t>5</w:t>
            </w:r>
          </w:p>
        </w:tc>
        <w:tc>
          <w:tcPr>
            <w:tcW w:w="0" w:type="auto"/>
          </w:tcPr>
          <w:p w:rsidR="00481B85" w:rsidRDefault="00481B85" w:rsidP="00B91BE4">
            <w:pPr>
              <w:pStyle w:val="TAC"/>
            </w:pPr>
            <w:r>
              <w:t>1 layer: TPMI=5</w:t>
            </w:r>
          </w:p>
        </w:tc>
      </w:tr>
      <w:tr w:rsidR="00481B85" w:rsidTr="00B91BE4">
        <w:trPr>
          <w:trHeight w:val="257"/>
          <w:jc w:val="center"/>
        </w:trPr>
        <w:tc>
          <w:tcPr>
            <w:tcW w:w="0" w:type="auto"/>
          </w:tcPr>
          <w:p w:rsidR="00481B85" w:rsidRDefault="00481B85" w:rsidP="00B91BE4">
            <w:pPr>
              <w:pStyle w:val="TAC"/>
            </w:pPr>
            <w:r>
              <w:t>6</w:t>
            </w:r>
          </w:p>
        </w:tc>
        <w:tc>
          <w:tcPr>
            <w:tcW w:w="0" w:type="auto"/>
          </w:tcPr>
          <w:p w:rsidR="00481B85" w:rsidRDefault="00481B85" w:rsidP="00B91BE4">
            <w:pPr>
              <w:pStyle w:val="TAC"/>
            </w:pPr>
            <w:r>
              <w:t>2 layers: TPMI=0</w:t>
            </w:r>
          </w:p>
        </w:tc>
      </w:tr>
      <w:tr w:rsidR="00481B85" w:rsidTr="00B91BE4">
        <w:trPr>
          <w:trHeight w:val="257"/>
          <w:jc w:val="center"/>
        </w:trPr>
        <w:tc>
          <w:tcPr>
            <w:tcW w:w="0" w:type="auto"/>
          </w:tcPr>
          <w:p w:rsidR="00481B85" w:rsidRDefault="00481B85" w:rsidP="00B91BE4">
            <w:pPr>
              <w:pStyle w:val="TAC"/>
            </w:pPr>
            <w:r>
              <w:t>7</w:t>
            </w:r>
          </w:p>
        </w:tc>
        <w:tc>
          <w:tcPr>
            <w:tcW w:w="0" w:type="auto"/>
          </w:tcPr>
          <w:p w:rsidR="00481B85" w:rsidRDefault="00481B85" w:rsidP="00B91BE4">
            <w:pPr>
              <w:pStyle w:val="TAC"/>
            </w:pPr>
            <w:r>
              <w:t>reserved</w:t>
            </w:r>
          </w:p>
        </w:tc>
      </w:tr>
    </w:tbl>
    <w:p w:rsidR="00481B85" w:rsidRDefault="00481B85" w:rsidP="00481B85"/>
    <w:p w:rsidR="00481B85" w:rsidRDefault="00481B85" w:rsidP="00481B85">
      <w:pPr>
        <w:pStyle w:val="TH"/>
        <w:spacing w:before="0"/>
      </w:pPr>
      <w:r w:rsidRPr="00F9221E">
        <w:t>Table 5.3.3.1.</w:t>
      </w:r>
      <w:r>
        <w:t>16</w:t>
      </w:r>
      <w:r w:rsidRPr="00F9221E">
        <w:t>-</w:t>
      </w:r>
      <w:r>
        <w:rPr>
          <w:rFonts w:eastAsia="Batang"/>
          <w:lang w:eastAsia="ko-KR"/>
        </w:rPr>
        <w:t>2</w:t>
      </w:r>
      <w:r w:rsidRPr="00F9221E">
        <w:t xml:space="preserve">: </w:t>
      </w:r>
      <w:r w:rsidRPr="002A62D9">
        <w:t>Content of pr</w:t>
      </w:r>
      <w:r>
        <w:t xml:space="preserve">ecoding information field for </w:t>
      </w:r>
      <w:r w:rsidRPr="002A62D9">
        <w:t>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682"/>
      </w:tblGrid>
      <w:tr w:rsidR="00481B85" w:rsidTr="00B91BE4">
        <w:trPr>
          <w:trHeight w:val="257"/>
          <w:jc w:val="center"/>
        </w:trPr>
        <w:tc>
          <w:tcPr>
            <w:tcW w:w="0" w:type="auto"/>
          </w:tcPr>
          <w:p w:rsidR="00481B85" w:rsidRPr="008C5700" w:rsidRDefault="00481B85" w:rsidP="00B91BE4">
            <w:pPr>
              <w:pStyle w:val="TAC"/>
              <w:rPr>
                <w:b/>
              </w:rPr>
            </w:pPr>
            <w:r w:rsidRPr="008C5700">
              <w:rPr>
                <w:b/>
              </w:rPr>
              <w:t>Bit field mapped to index</w:t>
            </w:r>
          </w:p>
        </w:tc>
        <w:tc>
          <w:tcPr>
            <w:tcW w:w="0" w:type="auto"/>
          </w:tcPr>
          <w:p w:rsidR="00481B85" w:rsidRPr="008C5700" w:rsidRDefault="00481B85" w:rsidP="00B91BE4">
            <w:pPr>
              <w:pStyle w:val="TAC"/>
              <w:rPr>
                <w:b/>
              </w:rPr>
            </w:pPr>
            <w:r w:rsidRPr="008C5700">
              <w:rPr>
                <w:b/>
              </w:rPr>
              <w:t>Message</w:t>
            </w:r>
          </w:p>
        </w:tc>
      </w:tr>
      <w:tr w:rsidR="00481B85" w:rsidTr="00B91BE4">
        <w:trPr>
          <w:trHeight w:val="257"/>
          <w:jc w:val="center"/>
        </w:trPr>
        <w:tc>
          <w:tcPr>
            <w:tcW w:w="0" w:type="auto"/>
          </w:tcPr>
          <w:p w:rsidR="00481B85" w:rsidRDefault="00481B85" w:rsidP="00B91BE4">
            <w:pPr>
              <w:pStyle w:val="TAC"/>
            </w:pPr>
            <w:r>
              <w:t>0</w:t>
            </w:r>
          </w:p>
        </w:tc>
        <w:tc>
          <w:tcPr>
            <w:tcW w:w="0" w:type="auto"/>
          </w:tcPr>
          <w:p w:rsidR="00481B85" w:rsidRDefault="00481B85" w:rsidP="00B91BE4">
            <w:pPr>
              <w:pStyle w:val="TAC"/>
            </w:pPr>
            <w:r>
              <w:t>1 layer: TPMI=0</w:t>
            </w:r>
          </w:p>
        </w:tc>
      </w:tr>
      <w:tr w:rsidR="00481B85" w:rsidTr="00B91BE4">
        <w:trPr>
          <w:trHeight w:val="257"/>
          <w:jc w:val="center"/>
        </w:trPr>
        <w:tc>
          <w:tcPr>
            <w:tcW w:w="0" w:type="auto"/>
          </w:tcPr>
          <w:p w:rsidR="00481B85" w:rsidRDefault="00481B85" w:rsidP="00B91BE4">
            <w:pPr>
              <w:pStyle w:val="TAC"/>
            </w:pPr>
            <w:r>
              <w:t>1</w:t>
            </w:r>
          </w:p>
        </w:tc>
        <w:tc>
          <w:tcPr>
            <w:tcW w:w="0" w:type="auto"/>
          </w:tcPr>
          <w:p w:rsidR="00481B85" w:rsidRDefault="00481B85" w:rsidP="00B91BE4">
            <w:pPr>
              <w:pStyle w:val="TAC"/>
            </w:pPr>
            <w:r>
              <w:t>1 layer: TPMI=1</w:t>
            </w:r>
          </w:p>
        </w:tc>
      </w:tr>
      <w:tr w:rsidR="00481B85" w:rsidTr="00B91BE4">
        <w:trPr>
          <w:trHeight w:val="257"/>
          <w:jc w:val="center"/>
        </w:trPr>
        <w:tc>
          <w:tcPr>
            <w:tcW w:w="0" w:type="auto"/>
          </w:tcPr>
          <w:p w:rsidR="00481B85" w:rsidRDefault="00481B85" w:rsidP="00B91BE4">
            <w:pPr>
              <w:pStyle w:val="TAC"/>
            </w:pPr>
            <w:r>
              <w:t>…</w:t>
            </w:r>
          </w:p>
        </w:tc>
        <w:tc>
          <w:tcPr>
            <w:tcW w:w="0" w:type="auto"/>
          </w:tcPr>
          <w:p w:rsidR="00481B85" w:rsidRDefault="00481B85" w:rsidP="00B91BE4">
            <w:pPr>
              <w:pStyle w:val="TAC"/>
            </w:pPr>
            <w:r>
              <w:t>…</w:t>
            </w:r>
          </w:p>
        </w:tc>
      </w:tr>
      <w:tr w:rsidR="00481B85" w:rsidTr="00B91BE4">
        <w:trPr>
          <w:trHeight w:val="257"/>
          <w:jc w:val="center"/>
        </w:trPr>
        <w:tc>
          <w:tcPr>
            <w:tcW w:w="0" w:type="auto"/>
          </w:tcPr>
          <w:p w:rsidR="00481B85" w:rsidRDefault="00481B85" w:rsidP="00B91BE4">
            <w:pPr>
              <w:pStyle w:val="TAC"/>
            </w:pPr>
            <w:r>
              <w:t>23</w:t>
            </w:r>
          </w:p>
        </w:tc>
        <w:tc>
          <w:tcPr>
            <w:tcW w:w="0" w:type="auto"/>
          </w:tcPr>
          <w:p w:rsidR="00481B85" w:rsidRDefault="00481B85" w:rsidP="00B91BE4">
            <w:pPr>
              <w:pStyle w:val="TAC"/>
            </w:pPr>
            <w:r>
              <w:t>1 layer: TPMI=23</w:t>
            </w:r>
          </w:p>
        </w:tc>
      </w:tr>
      <w:tr w:rsidR="00481B85" w:rsidTr="00B91BE4">
        <w:trPr>
          <w:trHeight w:val="257"/>
          <w:jc w:val="center"/>
        </w:trPr>
        <w:tc>
          <w:tcPr>
            <w:tcW w:w="0" w:type="auto"/>
          </w:tcPr>
          <w:p w:rsidR="00481B85" w:rsidRDefault="00481B85" w:rsidP="00B91BE4">
            <w:pPr>
              <w:pStyle w:val="TAC"/>
            </w:pPr>
            <w:r>
              <w:t>24</w:t>
            </w:r>
          </w:p>
        </w:tc>
        <w:tc>
          <w:tcPr>
            <w:tcW w:w="0" w:type="auto"/>
          </w:tcPr>
          <w:p w:rsidR="00481B85" w:rsidRDefault="00481B85" w:rsidP="00B91BE4">
            <w:pPr>
              <w:pStyle w:val="TAC"/>
            </w:pPr>
            <w:r>
              <w:t>2 layers: TPMI=0</w:t>
            </w:r>
          </w:p>
        </w:tc>
      </w:tr>
      <w:tr w:rsidR="00481B85" w:rsidTr="00B91BE4">
        <w:trPr>
          <w:trHeight w:val="257"/>
          <w:jc w:val="center"/>
        </w:trPr>
        <w:tc>
          <w:tcPr>
            <w:tcW w:w="0" w:type="auto"/>
          </w:tcPr>
          <w:p w:rsidR="00481B85" w:rsidRDefault="00481B85" w:rsidP="00B91BE4">
            <w:pPr>
              <w:pStyle w:val="TAC"/>
            </w:pPr>
            <w:r>
              <w:t>25</w:t>
            </w:r>
          </w:p>
        </w:tc>
        <w:tc>
          <w:tcPr>
            <w:tcW w:w="0" w:type="auto"/>
          </w:tcPr>
          <w:p w:rsidR="00481B85" w:rsidRDefault="00481B85" w:rsidP="00B91BE4">
            <w:pPr>
              <w:pStyle w:val="TAC"/>
            </w:pPr>
            <w:r>
              <w:t>2 layers: TPMI=1</w:t>
            </w:r>
          </w:p>
        </w:tc>
      </w:tr>
      <w:tr w:rsidR="00481B85" w:rsidTr="00B91BE4">
        <w:trPr>
          <w:trHeight w:val="257"/>
          <w:jc w:val="center"/>
        </w:trPr>
        <w:tc>
          <w:tcPr>
            <w:tcW w:w="0" w:type="auto"/>
          </w:tcPr>
          <w:p w:rsidR="00481B85" w:rsidRDefault="00481B85" w:rsidP="00B91BE4">
            <w:pPr>
              <w:pStyle w:val="TAC"/>
            </w:pPr>
            <w:r>
              <w:t>…</w:t>
            </w:r>
          </w:p>
        </w:tc>
        <w:tc>
          <w:tcPr>
            <w:tcW w:w="0" w:type="auto"/>
          </w:tcPr>
          <w:p w:rsidR="00481B85" w:rsidRDefault="00481B85" w:rsidP="00B91BE4">
            <w:pPr>
              <w:pStyle w:val="TAC"/>
            </w:pPr>
            <w:r>
              <w:t>…</w:t>
            </w:r>
          </w:p>
        </w:tc>
      </w:tr>
      <w:tr w:rsidR="00481B85" w:rsidTr="00B91BE4">
        <w:trPr>
          <w:trHeight w:val="257"/>
          <w:jc w:val="center"/>
        </w:trPr>
        <w:tc>
          <w:tcPr>
            <w:tcW w:w="0" w:type="auto"/>
          </w:tcPr>
          <w:p w:rsidR="00481B85" w:rsidRDefault="00481B85" w:rsidP="00B91BE4">
            <w:pPr>
              <w:pStyle w:val="TAC"/>
            </w:pPr>
            <w:r>
              <w:t>39</w:t>
            </w:r>
          </w:p>
        </w:tc>
        <w:tc>
          <w:tcPr>
            <w:tcW w:w="0" w:type="auto"/>
          </w:tcPr>
          <w:p w:rsidR="00481B85" w:rsidRDefault="00481B85" w:rsidP="00B91BE4">
            <w:pPr>
              <w:pStyle w:val="TAC"/>
            </w:pPr>
            <w:r>
              <w:t>2 layers: TPMI=15</w:t>
            </w:r>
          </w:p>
        </w:tc>
      </w:tr>
      <w:tr w:rsidR="00481B85" w:rsidTr="00B91BE4">
        <w:trPr>
          <w:trHeight w:val="257"/>
          <w:jc w:val="center"/>
        </w:trPr>
        <w:tc>
          <w:tcPr>
            <w:tcW w:w="0" w:type="auto"/>
          </w:tcPr>
          <w:p w:rsidR="00481B85" w:rsidRDefault="00481B85" w:rsidP="00B91BE4">
            <w:pPr>
              <w:pStyle w:val="TAC"/>
            </w:pPr>
            <w:r>
              <w:t>40</w:t>
            </w:r>
          </w:p>
        </w:tc>
        <w:tc>
          <w:tcPr>
            <w:tcW w:w="0" w:type="auto"/>
          </w:tcPr>
          <w:p w:rsidR="00481B85" w:rsidRDefault="00481B85" w:rsidP="00B91BE4">
            <w:pPr>
              <w:pStyle w:val="TAC"/>
            </w:pPr>
            <w:r>
              <w:t>3 layers: TPMI=0</w:t>
            </w:r>
          </w:p>
        </w:tc>
      </w:tr>
      <w:tr w:rsidR="00481B85" w:rsidTr="00B91BE4">
        <w:trPr>
          <w:trHeight w:val="257"/>
          <w:jc w:val="center"/>
        </w:trPr>
        <w:tc>
          <w:tcPr>
            <w:tcW w:w="0" w:type="auto"/>
          </w:tcPr>
          <w:p w:rsidR="00481B85" w:rsidRDefault="00481B85" w:rsidP="00B91BE4">
            <w:pPr>
              <w:pStyle w:val="TAC"/>
            </w:pPr>
            <w:r>
              <w:t>41</w:t>
            </w:r>
          </w:p>
        </w:tc>
        <w:tc>
          <w:tcPr>
            <w:tcW w:w="0" w:type="auto"/>
          </w:tcPr>
          <w:p w:rsidR="00481B85" w:rsidRDefault="00481B85" w:rsidP="00B91BE4">
            <w:pPr>
              <w:pStyle w:val="TAC"/>
            </w:pPr>
            <w:r>
              <w:t>3 layers: TPMI=1</w:t>
            </w:r>
          </w:p>
        </w:tc>
      </w:tr>
      <w:tr w:rsidR="00481B85" w:rsidTr="00B91BE4">
        <w:trPr>
          <w:trHeight w:val="257"/>
          <w:jc w:val="center"/>
        </w:trPr>
        <w:tc>
          <w:tcPr>
            <w:tcW w:w="0" w:type="auto"/>
          </w:tcPr>
          <w:p w:rsidR="00481B85" w:rsidRDefault="00481B85" w:rsidP="00B91BE4">
            <w:pPr>
              <w:pStyle w:val="TAC"/>
            </w:pPr>
            <w:r>
              <w:t>…</w:t>
            </w:r>
          </w:p>
        </w:tc>
        <w:tc>
          <w:tcPr>
            <w:tcW w:w="0" w:type="auto"/>
          </w:tcPr>
          <w:p w:rsidR="00481B85" w:rsidRDefault="00481B85" w:rsidP="00B91BE4">
            <w:pPr>
              <w:pStyle w:val="TAC"/>
            </w:pPr>
            <w:r>
              <w:t>…</w:t>
            </w:r>
          </w:p>
        </w:tc>
      </w:tr>
      <w:tr w:rsidR="00481B85" w:rsidTr="00B91BE4">
        <w:trPr>
          <w:trHeight w:val="257"/>
          <w:jc w:val="center"/>
        </w:trPr>
        <w:tc>
          <w:tcPr>
            <w:tcW w:w="0" w:type="auto"/>
          </w:tcPr>
          <w:p w:rsidR="00481B85" w:rsidRDefault="00481B85" w:rsidP="00B91BE4">
            <w:pPr>
              <w:pStyle w:val="TAC"/>
            </w:pPr>
            <w:r>
              <w:t>51</w:t>
            </w:r>
          </w:p>
        </w:tc>
        <w:tc>
          <w:tcPr>
            <w:tcW w:w="0" w:type="auto"/>
          </w:tcPr>
          <w:p w:rsidR="00481B85" w:rsidRDefault="00481B85" w:rsidP="00B91BE4">
            <w:pPr>
              <w:pStyle w:val="TAC"/>
            </w:pPr>
            <w:r>
              <w:t>3 layers: TPMI=11</w:t>
            </w:r>
          </w:p>
        </w:tc>
      </w:tr>
      <w:tr w:rsidR="00481B85" w:rsidTr="00B91BE4">
        <w:trPr>
          <w:trHeight w:val="257"/>
          <w:jc w:val="center"/>
        </w:trPr>
        <w:tc>
          <w:tcPr>
            <w:tcW w:w="0" w:type="auto"/>
          </w:tcPr>
          <w:p w:rsidR="00481B85" w:rsidRDefault="00481B85" w:rsidP="00B91BE4">
            <w:pPr>
              <w:pStyle w:val="TAC"/>
            </w:pPr>
            <w:r>
              <w:t>52</w:t>
            </w:r>
          </w:p>
        </w:tc>
        <w:tc>
          <w:tcPr>
            <w:tcW w:w="0" w:type="auto"/>
          </w:tcPr>
          <w:p w:rsidR="00481B85" w:rsidRDefault="00481B85" w:rsidP="00B91BE4">
            <w:pPr>
              <w:pStyle w:val="TAC"/>
            </w:pPr>
            <w:r>
              <w:t>4 layers: TPMI=0</w:t>
            </w:r>
          </w:p>
        </w:tc>
      </w:tr>
      <w:tr w:rsidR="00481B85" w:rsidTr="00B91BE4">
        <w:trPr>
          <w:trHeight w:val="257"/>
          <w:jc w:val="center"/>
        </w:trPr>
        <w:tc>
          <w:tcPr>
            <w:tcW w:w="0" w:type="auto"/>
          </w:tcPr>
          <w:p w:rsidR="00481B85" w:rsidRDefault="00481B85" w:rsidP="00B91BE4">
            <w:pPr>
              <w:pStyle w:val="TAC"/>
            </w:pPr>
            <w:r>
              <w:t>53-63</w:t>
            </w:r>
          </w:p>
        </w:tc>
        <w:tc>
          <w:tcPr>
            <w:tcW w:w="0" w:type="auto"/>
          </w:tcPr>
          <w:p w:rsidR="00481B85" w:rsidRDefault="00481B85" w:rsidP="00B91BE4">
            <w:pPr>
              <w:pStyle w:val="TAC"/>
            </w:pPr>
            <w:r>
              <w:t>reserved</w:t>
            </w:r>
          </w:p>
        </w:tc>
      </w:tr>
    </w:tbl>
    <w:p w:rsidR="00481B85" w:rsidRPr="00E965FE" w:rsidRDefault="00481B85" w:rsidP="002B6242">
      <w:pPr>
        <w:rPr>
          <w:lang w:eastAsia="zh-CN"/>
        </w:rPr>
      </w:pPr>
    </w:p>
    <w:p w:rsidR="00FD4BD5" w:rsidRPr="00FD4BD5" w:rsidRDefault="00481B85" w:rsidP="00FD4BD5">
      <w:pPr>
        <w:rPr>
          <w:rFonts w:eastAsia="SimSun"/>
        </w:rPr>
      </w:pPr>
      <w:r>
        <w:t>If the number of information bits in format 7-0B mapped onto a given search space is less than the payload size of format 7-1A</w:t>
      </w:r>
      <w:r>
        <w:rPr>
          <w:rFonts w:hint="eastAsia"/>
          <w:lang w:eastAsia="zh-CN"/>
        </w:rPr>
        <w:t>/B/C/D/E/F/G depending on the configured downlink transmission mode</w:t>
      </w:r>
      <w:r>
        <w:t xml:space="preserve"> for scheduling the same serving cell and mapped onto the same search space (including any padding bits appended to format 7-1A</w:t>
      </w:r>
      <w:r>
        <w:rPr>
          <w:rFonts w:hint="eastAsia"/>
          <w:lang w:eastAsia="zh-CN"/>
        </w:rPr>
        <w:t>/B/C/D/E/F/G</w:t>
      </w:r>
      <w:r>
        <w:t>), zeros shall be appended to format 7-0B until the payload size equals that of format 7-1A</w:t>
      </w:r>
      <w:r>
        <w:rPr>
          <w:rFonts w:hint="eastAsia"/>
          <w:lang w:eastAsia="zh-CN"/>
        </w:rPr>
        <w:t>/B/C/D/E/F/G</w:t>
      </w:r>
      <w:r>
        <w:t>.</w:t>
      </w:r>
      <w:r w:rsidR="00FD4BD5" w:rsidRPr="00FD4BD5">
        <w:rPr>
          <w:rFonts w:eastAsia="SimSun"/>
        </w:rPr>
        <w:t xml:space="preserve"> </w:t>
      </w:r>
    </w:p>
    <w:p w:rsidR="00481B85" w:rsidRDefault="00FD4BD5" w:rsidP="00FD4BD5">
      <w:r w:rsidRPr="00FD4BD5">
        <w:rPr>
          <w:rFonts w:eastAsia="SimSun"/>
        </w:rPr>
        <w:t>If the number of information bits in format 7-0B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7-0B until the payload size is not equal to that of a configured format 0/0C/1/1A/1B/1D/2/2A/2B/2C/2D/4.</w:t>
      </w:r>
    </w:p>
    <w:p w:rsidR="00481B85" w:rsidRDefault="00481B85" w:rsidP="00481B85">
      <w:pPr>
        <w:pStyle w:val="Heading5"/>
      </w:pPr>
      <w:bookmarkStart w:id="670" w:name="_Toc10818800"/>
      <w:bookmarkStart w:id="671" w:name="_Toc20409210"/>
      <w:bookmarkStart w:id="672" w:name="_Toc29387751"/>
      <w:bookmarkStart w:id="673" w:name="_Toc29388780"/>
      <w:r>
        <w:t>5.3.3.1.1</w:t>
      </w:r>
      <w:r>
        <w:rPr>
          <w:lang w:eastAsia="zh-CN"/>
        </w:rPr>
        <w:t>7</w:t>
      </w:r>
      <w:r>
        <w:tab/>
        <w:t>Format 7-1A</w:t>
      </w:r>
      <w:bookmarkEnd w:id="670"/>
      <w:bookmarkEnd w:id="671"/>
      <w:bookmarkEnd w:id="672"/>
      <w:bookmarkEnd w:id="673"/>
    </w:p>
    <w:p w:rsidR="00481B85" w:rsidRDefault="00481B85" w:rsidP="00481B85">
      <w:r>
        <w:t xml:space="preserve">DCI format 7-1A is used for the scheduling of one PDSCH codeword </w:t>
      </w:r>
      <w:r>
        <w:rPr>
          <w:rFonts w:hint="eastAsia"/>
          <w:lang w:eastAsia="zh-CN"/>
        </w:rPr>
        <w:t>with slot or subslot duration</w:t>
      </w:r>
      <w:r>
        <w:t xml:space="preserve"> in one cell. </w:t>
      </w:r>
    </w:p>
    <w:p w:rsidR="00481B85" w:rsidRDefault="00481B85" w:rsidP="00481B85">
      <w:r>
        <w:t>The following information is transmitted by means of the DCI format 7-1A:</w:t>
      </w:r>
    </w:p>
    <w:p w:rsidR="00481B85" w:rsidRDefault="002B6242" w:rsidP="002B6242">
      <w:pPr>
        <w:pStyle w:val="B1"/>
        <w:rPr>
          <w:lang w:eastAsia="zh-CN"/>
        </w:rPr>
      </w:pPr>
      <w:r>
        <w:t>-</w:t>
      </w:r>
      <w:r>
        <w:tab/>
      </w:r>
      <w:r w:rsidR="00481B85">
        <w:t>Flag for DL/UL differentiation – 1 bit, where value 0 indicates format</w:t>
      </w:r>
      <w:r w:rsidR="00481B85">
        <w:rPr>
          <w:rFonts w:hint="eastAsia"/>
          <w:lang w:eastAsia="zh-CN"/>
        </w:rPr>
        <w:t xml:space="preserve"> </w:t>
      </w:r>
      <w:r w:rsidR="00481B85">
        <w:t>7-0A</w:t>
      </w:r>
      <w:r w:rsidR="00481B85">
        <w:rPr>
          <w:rFonts w:hint="eastAsia"/>
          <w:lang w:eastAsia="zh-CN"/>
        </w:rPr>
        <w:t>/B depending on the configured uplink transmission mode</w:t>
      </w:r>
      <w:r w:rsidR="00481B85">
        <w:t xml:space="preserve"> and value 1 indicates </w:t>
      </w:r>
      <w:r w:rsidR="00481B85">
        <w:rPr>
          <w:rFonts w:hint="eastAsia"/>
          <w:lang w:eastAsia="zh-CN"/>
        </w:rPr>
        <w:t>the DL DCI format</w:t>
      </w:r>
    </w:p>
    <w:p w:rsidR="00481B85" w:rsidRDefault="002B6242" w:rsidP="002B6242">
      <w:pPr>
        <w:pStyle w:val="B1"/>
      </w:pPr>
      <w:r>
        <w:t>-</w:t>
      </w:r>
      <w:r>
        <w:tab/>
      </w:r>
      <w:r w:rsidR="00481B85">
        <w:t xml:space="preserve">For resource allocation type 0 as defined in </w:t>
      </w:r>
      <w:r w:rsidR="00357752">
        <w:t>subclause</w:t>
      </w:r>
      <w:r w:rsidR="00481B85">
        <w:t xml:space="preserve"> 7.1.6.1 of [3]:</w:t>
      </w:r>
    </w:p>
    <w:p w:rsidR="00481B85" w:rsidRDefault="002B6242" w:rsidP="002B6242">
      <w:pPr>
        <w:pStyle w:val="B2"/>
      </w:pPr>
      <w:r>
        <w:t>-</w:t>
      </w:r>
      <w:r w:rsidR="00481B85">
        <w:tab/>
      </w:r>
      <w:r w:rsidR="00516E22">
        <w:rPr>
          <w:position w:val="-12"/>
        </w:rPr>
        <w:pict>
          <v:shape id="_x0000_i3275" type="#_x0000_t75" style="width:47.25pt;height:19.5pt">
            <v:imagedata r:id="rId1029" o:title=""/>
          </v:shape>
        </w:pict>
      </w:r>
      <w:r w:rsidR="00481B85">
        <w:t>bits provide the resource allocation</w:t>
      </w:r>
    </w:p>
    <w:p w:rsidR="00481B85" w:rsidRPr="00377C78" w:rsidRDefault="00481B85" w:rsidP="002B6242">
      <w:pPr>
        <w:pStyle w:val="B2"/>
      </w:pPr>
      <w:r>
        <w:t xml:space="preserve">where the value of P depends on the number of DL resource blocks as indicated in </w:t>
      </w:r>
      <w:r w:rsidR="00357752">
        <w:t>subclause</w:t>
      </w:r>
      <w:r>
        <w:t xml:space="preserve"> 7.1.6.1 of [3]</w:t>
      </w:r>
    </w:p>
    <w:p w:rsidR="00481B85" w:rsidRDefault="002B6242" w:rsidP="002B6242">
      <w:pPr>
        <w:pStyle w:val="B1"/>
      </w:pPr>
      <w:r>
        <w:t>-</w:t>
      </w:r>
      <w:r>
        <w:tab/>
      </w:r>
      <w:r w:rsidR="00481B85">
        <w:t xml:space="preserve">For resource allocation type 2 as defined in </w:t>
      </w:r>
      <w:r w:rsidR="00357752">
        <w:t>subclause</w:t>
      </w:r>
      <w:r w:rsidR="00481B85">
        <w:t xml:space="preserve"> 7.1.6.3 of [3]:</w:t>
      </w:r>
    </w:p>
    <w:p w:rsidR="00481B85" w:rsidRDefault="002B6242" w:rsidP="002B6242">
      <w:pPr>
        <w:pStyle w:val="B2"/>
      </w:pPr>
      <w:r>
        <w:lastRenderedPageBreak/>
        <w:t>-</w:t>
      </w:r>
      <w:r>
        <w:tab/>
      </w:r>
      <w:r w:rsidR="00516E22">
        <w:rPr>
          <w:position w:val="-12"/>
        </w:rPr>
        <w:pict>
          <v:shape id="_x0000_i3276" type="#_x0000_t75" style="width:197.25pt;height:22.5pt">
            <v:imagedata r:id="rId1030" o:title=""/>
          </v:shape>
        </w:pict>
      </w:r>
      <w:r w:rsidR="00481B85">
        <w:t>bits provide the resource allocation</w:t>
      </w:r>
    </w:p>
    <w:p w:rsidR="00481B85" w:rsidRDefault="002B6242" w:rsidP="002B6242">
      <w:pPr>
        <w:pStyle w:val="B2"/>
      </w:pPr>
      <w:r>
        <w:t>-</w:t>
      </w:r>
      <w:r>
        <w:tab/>
      </w:r>
      <w:r w:rsidR="00481B85">
        <w:t xml:space="preserve">one additional bit if </w:t>
      </w:r>
      <w:r w:rsidR="00516E22">
        <w:rPr>
          <w:position w:val="-10"/>
        </w:rPr>
        <w:pict>
          <v:shape id="_x0000_i3277" type="#_x0000_t75" style="width:49.5pt;height:18.75pt">
            <v:imagedata r:id="rId1031" o:title=""/>
          </v:shape>
        </w:pict>
      </w:r>
    </w:p>
    <w:p w:rsidR="00481B85" w:rsidRPr="00377C78" w:rsidRDefault="00481B85" w:rsidP="002B6242">
      <w:pPr>
        <w:pStyle w:val="B2"/>
      </w:pPr>
      <w:r>
        <w:t xml:space="preserve">where </w:t>
      </w:r>
      <w:r w:rsidR="00516E22">
        <w:rPr>
          <w:position w:val="-10"/>
        </w:rPr>
        <w:pict>
          <v:shape id="_x0000_i3278" type="#_x0000_t75" style="width:24.75pt;height:18.75pt">
            <v:imagedata r:id="rId976" o:title=""/>
          </v:shape>
        </w:pict>
      </w:r>
      <w:r>
        <w:rPr>
          <w:rFonts w:hint="eastAsia"/>
          <w:lang w:eastAsia="ko-KR"/>
        </w:rPr>
        <w:t xml:space="preserve"> is defined in</w:t>
      </w:r>
      <w:r>
        <w:rPr>
          <w:lang w:eastAsia="ko-KR"/>
        </w:rPr>
        <w:t xml:space="preserve"> </w:t>
      </w:r>
      <w:r w:rsidR="00357752">
        <w:rPr>
          <w:lang w:eastAsia="ko-KR"/>
        </w:rPr>
        <w:t>subclause</w:t>
      </w:r>
      <w:r>
        <w:rPr>
          <w:lang w:eastAsia="ko-KR"/>
        </w:rPr>
        <w:t xml:space="preserve"> 7.1.6.3 of</w:t>
      </w:r>
      <w:r>
        <w:rPr>
          <w:rFonts w:hint="eastAsia"/>
          <w:lang w:eastAsia="ko-KR"/>
        </w:rPr>
        <w:t xml:space="preserve"> [3]</w:t>
      </w:r>
    </w:p>
    <w:p w:rsidR="00481B85" w:rsidRPr="00357752" w:rsidRDefault="002B6242" w:rsidP="002B6242">
      <w:pPr>
        <w:pStyle w:val="B1"/>
        <w:rPr>
          <w:rFonts w:eastAsiaTheme="minorEastAsia"/>
        </w:rPr>
      </w:pPr>
      <w:r>
        <w:t>-</w:t>
      </w:r>
      <w:r>
        <w:tab/>
      </w:r>
      <w:r w:rsidR="00481B85">
        <w:t xml:space="preserve">Modulation and coding scheme – 5 bits as defined in </w:t>
      </w:r>
      <w:r w:rsidR="00357752">
        <w:t>subclause</w:t>
      </w:r>
      <w:r w:rsidR="00481B85">
        <w:t xml:space="preserve"> 7.1.7 of [3]</w:t>
      </w:r>
      <w:r w:rsidR="00FF7477">
        <w:t>.</w:t>
      </w:r>
      <w:r w:rsidR="00FF7477" w:rsidRPr="00FF7477">
        <w:rPr>
          <w:rFonts w:eastAsiaTheme="minorEastAsia"/>
        </w:rPr>
        <w:t xml:space="preserve"> The MSB is set to 0 when the UE is configured with </w:t>
      </w:r>
      <w:r w:rsidR="00FF7477" w:rsidRPr="00FF7477">
        <w:rPr>
          <w:rFonts w:eastAsiaTheme="minorEastAsia"/>
          <w:i/>
        </w:rPr>
        <w:t>blindSlotSubslotPDSCH-Repetitions</w:t>
      </w:r>
      <w:r w:rsidR="00FF7477" w:rsidRPr="00FF7477">
        <w:rPr>
          <w:rFonts w:eastAsiaTheme="minorEastAsia"/>
        </w:rPr>
        <w:t xml:space="preserve"> set to TRUE and the repetition number is greater than 1 and the higher layer parameter </w:t>
      </w:r>
      <w:r w:rsidR="00F71738">
        <w:rPr>
          <w:i/>
        </w:rPr>
        <w:t>mcs</w:t>
      </w:r>
      <w:r w:rsidR="00FF7477" w:rsidRPr="00FF7477">
        <w:rPr>
          <w:rFonts w:eastAsiaTheme="minorEastAsia"/>
          <w:i/>
        </w:rPr>
        <w:t>-restrictionSlotSubslotPDSCH-Repetitions</w:t>
      </w:r>
      <w:r w:rsidR="00FF7477" w:rsidRPr="00FF7477">
        <w:rPr>
          <w:rFonts w:eastAsiaTheme="minorEastAsia"/>
        </w:rPr>
        <w:t xml:space="preserve"> is configured to 1.</w:t>
      </w:r>
    </w:p>
    <w:p w:rsidR="00481B85" w:rsidRDefault="002B6242" w:rsidP="002B6242">
      <w:pPr>
        <w:pStyle w:val="B1"/>
      </w:pPr>
      <w:r>
        <w:t>-</w:t>
      </w:r>
      <w:r>
        <w:tab/>
      </w:r>
      <w:r w:rsidR="00481B85">
        <w:t>HARQ process number – 4 bits</w:t>
      </w:r>
    </w:p>
    <w:p w:rsidR="00481B85" w:rsidRDefault="002B6242" w:rsidP="002B6242">
      <w:pPr>
        <w:pStyle w:val="B1"/>
      </w:pPr>
      <w:r>
        <w:t>-</w:t>
      </w:r>
      <w:r>
        <w:tab/>
      </w:r>
      <w:r w:rsidR="00481B85">
        <w:t>New data indicator – 1 bit</w:t>
      </w:r>
    </w:p>
    <w:p w:rsidR="00481B85" w:rsidRDefault="002B6242" w:rsidP="002B6242">
      <w:pPr>
        <w:pStyle w:val="B1"/>
      </w:pPr>
      <w:r>
        <w:t>-</w:t>
      </w:r>
      <w:r>
        <w:tab/>
      </w:r>
      <w:r w:rsidR="00481B85">
        <w:t>Redundancy version – 2 bits</w:t>
      </w:r>
    </w:p>
    <w:p w:rsidR="00481B85" w:rsidRDefault="002B6242" w:rsidP="002B6242">
      <w:pPr>
        <w:pStyle w:val="B1"/>
      </w:pPr>
      <w:r>
        <w:t>-</w:t>
      </w:r>
      <w:r>
        <w:tab/>
      </w:r>
      <w:r w:rsidR="00481B85">
        <w:t xml:space="preserve">TPC command for </w:t>
      </w:r>
      <w:r w:rsidR="00481B85">
        <w:rPr>
          <w:rFonts w:hint="eastAsia"/>
          <w:lang w:eastAsia="zh-CN"/>
        </w:rPr>
        <w:t>slot-</w:t>
      </w:r>
      <w:r w:rsidR="00481B85">
        <w:t>SPUCCH</w:t>
      </w:r>
      <w:r w:rsidR="00481B85">
        <w:rPr>
          <w:rFonts w:hint="eastAsia"/>
          <w:lang w:eastAsia="zh-CN"/>
        </w:rPr>
        <w:t xml:space="preserve"> or subslot-SPUCCH</w:t>
      </w:r>
      <w:r w:rsidR="00481B85">
        <w:t xml:space="preserve"> – 2 bits as defined in </w:t>
      </w:r>
      <w:r w:rsidR="00357752">
        <w:t>subclause</w:t>
      </w:r>
      <w:r w:rsidR="00481B85">
        <w:t xml:space="preserve"> 5.1.2.1 of [3]</w:t>
      </w:r>
    </w:p>
    <w:p w:rsidR="00481B85" w:rsidRDefault="002B6242" w:rsidP="002B6242">
      <w:pPr>
        <w:pStyle w:val="B1"/>
      </w:pPr>
      <w:r>
        <w:t>-</w:t>
      </w:r>
      <w:r>
        <w:tab/>
      </w:r>
      <w:r w:rsidR="00481B85">
        <w:t xml:space="preserve">Downlink Assignment Index – number of bits as specified in </w:t>
      </w:r>
      <w:r w:rsidR="00481B85" w:rsidRPr="00155DBE">
        <w:t>Table 5.3.3.1.2-2</w:t>
      </w:r>
    </w:p>
    <w:p w:rsidR="00481B85" w:rsidRDefault="002B6242" w:rsidP="002B6242">
      <w:pPr>
        <w:pStyle w:val="B1"/>
        <w:rPr>
          <w:lang w:eastAsia="zh-CN"/>
        </w:rPr>
      </w:pPr>
      <w:r>
        <w:rPr>
          <w:lang w:eastAsia="zh-CN"/>
        </w:rPr>
        <w:t>-</w:t>
      </w:r>
      <w:r>
        <w:rPr>
          <w:lang w:eastAsia="zh-CN"/>
        </w:rPr>
        <w:tab/>
      </w:r>
      <w:r w:rsidR="00481B85">
        <w:rPr>
          <w:lang w:eastAsia="zh-CN"/>
        </w:rPr>
        <w:t>Used/Unused SPDCCH resource indication – 2 bits (This field is present if the DCI is mapped to SPDCCH and L1-based reuse indication is configured by higher layers)</w:t>
      </w:r>
    </w:p>
    <w:p w:rsidR="00FF7477" w:rsidRPr="00FF7477" w:rsidRDefault="002B6242" w:rsidP="00FF7477">
      <w:pPr>
        <w:pStyle w:val="B1"/>
        <w:rPr>
          <w:rFonts w:eastAsiaTheme="minorEastAsia"/>
          <w:lang w:eastAsia="zh-CN"/>
        </w:rPr>
      </w:pPr>
      <w:r>
        <w:t>-</w:t>
      </w:r>
      <w:r>
        <w:tab/>
      </w:r>
      <w:r w:rsidR="00481B85">
        <w:rPr>
          <w:rFonts w:hint="eastAsia"/>
          <w:lang w:eastAsia="zh-CN"/>
        </w:rPr>
        <w:t>SPUCCH resource indication</w:t>
      </w:r>
      <w:r w:rsidR="00481B85">
        <w:t xml:space="preserve"> – </w:t>
      </w:r>
      <w:r w:rsidR="00481B85">
        <w:rPr>
          <w:rFonts w:hint="eastAsia"/>
          <w:lang w:eastAsia="zh-CN"/>
        </w:rPr>
        <w:t>2</w:t>
      </w:r>
      <w:r w:rsidR="00481B85">
        <w:t xml:space="preserve"> bit</w:t>
      </w:r>
      <w:r w:rsidR="00481B85">
        <w:rPr>
          <w:rFonts w:hint="eastAsia"/>
          <w:lang w:eastAsia="zh-CN"/>
        </w:rPr>
        <w:t xml:space="preserve"> as defined in </w:t>
      </w:r>
      <w:r w:rsidR="00357752">
        <w:rPr>
          <w:rFonts w:hint="eastAsia"/>
          <w:lang w:eastAsia="zh-CN"/>
        </w:rPr>
        <w:t>subclause</w:t>
      </w:r>
      <w:r w:rsidR="00481B85">
        <w:rPr>
          <w:rFonts w:hint="eastAsia"/>
          <w:lang w:eastAsia="zh-CN"/>
        </w:rPr>
        <w:t xml:space="preserve"> </w:t>
      </w:r>
      <w:r w:rsidR="00481B85">
        <w:rPr>
          <w:lang w:eastAsia="zh-CN"/>
        </w:rPr>
        <w:t>10.1.2</w:t>
      </w:r>
      <w:r w:rsidR="00481B85">
        <w:rPr>
          <w:rFonts w:hint="eastAsia"/>
          <w:lang w:eastAsia="zh-CN"/>
        </w:rPr>
        <w:t xml:space="preserve"> of [3].</w:t>
      </w:r>
      <w:r w:rsidR="00FF7477" w:rsidRPr="00FF7477">
        <w:rPr>
          <w:rFonts w:eastAsiaTheme="minorEastAsia"/>
          <w:lang w:eastAsia="zh-CN"/>
        </w:rPr>
        <w:t xml:space="preserve"> </w:t>
      </w:r>
    </w:p>
    <w:p w:rsidR="00FF7477" w:rsidRPr="00FF7477" w:rsidRDefault="00FF7477" w:rsidP="00357752">
      <w:pPr>
        <w:pStyle w:val="B1"/>
        <w:rPr>
          <w:rFonts w:eastAsiaTheme="minorEastAsia"/>
          <w:lang w:eastAsia="zh-CN"/>
        </w:rPr>
      </w:pPr>
      <w:r w:rsidRPr="00FF7477">
        <w:rPr>
          <w:rFonts w:eastAsiaTheme="minorEastAsia"/>
          <w:lang w:eastAsia="zh-CN"/>
        </w:rPr>
        <w:t>-</w:t>
      </w:r>
      <w:r>
        <w:rPr>
          <w:rFonts w:eastAsiaTheme="minorEastAsia"/>
          <w:lang w:eastAsia="zh-CN"/>
        </w:rPr>
        <w:tab/>
      </w:r>
      <w:r w:rsidRPr="00FF7477">
        <w:rPr>
          <w:rFonts w:eastAsiaTheme="minorEastAsia" w:hint="eastAsia"/>
          <w:lang w:eastAsia="zh-CN"/>
        </w:rPr>
        <w:t>Repetition number</w:t>
      </w:r>
      <w:r w:rsidRPr="00FF7477">
        <w:rPr>
          <w:rFonts w:eastAsiaTheme="minorEastAsia"/>
          <w:lang w:eastAsia="zh-CN"/>
        </w:rPr>
        <w:t xml:space="preserve"> – 2 bits as defined in Table 5.3.3.1.17-1, where the number of transmissions for PDSCH is given by higher layer parameter</w:t>
      </w:r>
      <w:r w:rsidRPr="00FF7477">
        <w:rPr>
          <w:rFonts w:eastAsiaTheme="minorEastAsia"/>
          <w:i/>
        </w:rPr>
        <w:t xml:space="preserve"> </w:t>
      </w:r>
      <w:r w:rsidR="00F71738" w:rsidRPr="00FF7477">
        <w:rPr>
          <w:i/>
        </w:rPr>
        <w:t>maxNumber-SlotSubslotPDSCH-Repetitions</w:t>
      </w:r>
      <w:r w:rsidRPr="00FF7477">
        <w:rPr>
          <w:rFonts w:eastAsiaTheme="minorEastAsia"/>
          <w:i/>
        </w:rPr>
        <w:t xml:space="preserve"> </w:t>
      </w:r>
      <w:r w:rsidRPr="00FF7477">
        <w:rPr>
          <w:rFonts w:eastAsiaTheme="minorEastAsia"/>
        </w:rPr>
        <w:t>for the value of '11'</w:t>
      </w:r>
      <w:r w:rsidRPr="00FF7477">
        <w:rPr>
          <w:rFonts w:eastAsiaTheme="minorEastAsia"/>
          <w:lang w:eastAsia="zh-CN"/>
        </w:rPr>
        <w:t xml:space="preserve">. This field is present only when the UE is configured with higher layer parameter </w:t>
      </w:r>
      <w:r w:rsidRPr="00FF7477">
        <w:rPr>
          <w:rFonts w:eastAsiaTheme="minorEastAsia"/>
          <w:i/>
          <w:lang w:eastAsia="zh-CN"/>
        </w:rPr>
        <w:t>blindSlotSubslotPDSCH-Repetitions</w:t>
      </w:r>
      <w:r w:rsidRPr="00FF7477" w:rsidDel="006D38DF">
        <w:rPr>
          <w:rFonts w:eastAsiaTheme="minorEastAsia"/>
          <w:lang w:eastAsia="zh-CN"/>
        </w:rPr>
        <w:t xml:space="preserve"> </w:t>
      </w:r>
      <w:r w:rsidRPr="00FF7477">
        <w:rPr>
          <w:rFonts w:eastAsiaTheme="minorEastAsia"/>
          <w:lang w:eastAsia="zh-CN"/>
        </w:rPr>
        <w:t>set to TRUE.</w:t>
      </w:r>
    </w:p>
    <w:p w:rsidR="00FF7477" w:rsidRPr="00FF7477" w:rsidRDefault="00FF7477" w:rsidP="00357752">
      <w:pPr>
        <w:pStyle w:val="TH"/>
        <w:rPr>
          <w:rFonts w:eastAsiaTheme="minorEastAsia"/>
        </w:rPr>
      </w:pPr>
      <w:r w:rsidRPr="00FF7477">
        <w:rPr>
          <w:rFonts w:eastAsiaTheme="minorEastAsia"/>
        </w:rPr>
        <w:t>Table 5.3.3.1.17-1: Content of repetition number field</w:t>
      </w:r>
    </w:p>
    <w:tbl>
      <w:tblPr>
        <w:tblStyle w:val="TableGrid"/>
        <w:tblW w:w="0" w:type="auto"/>
        <w:jc w:val="center"/>
        <w:tblLook w:val="04A0" w:firstRow="1" w:lastRow="0" w:firstColumn="1" w:lastColumn="0" w:noHBand="0" w:noVBand="1"/>
      </w:tblPr>
      <w:tblGrid>
        <w:gridCol w:w="2841"/>
        <w:gridCol w:w="3402"/>
      </w:tblGrid>
      <w:tr w:rsidR="00FF7477" w:rsidRPr="00FF7477" w:rsidTr="00B00828">
        <w:trPr>
          <w:jc w:val="center"/>
        </w:trPr>
        <w:tc>
          <w:tcPr>
            <w:tcW w:w="2841" w:type="dxa"/>
          </w:tcPr>
          <w:p w:rsidR="00FF7477" w:rsidRPr="00FF7477" w:rsidRDefault="00FF7477" w:rsidP="00357752">
            <w:pPr>
              <w:pStyle w:val="TAH"/>
            </w:pPr>
            <w:r w:rsidRPr="00FF7477">
              <w:t>Bit field</w:t>
            </w:r>
          </w:p>
        </w:tc>
        <w:tc>
          <w:tcPr>
            <w:tcW w:w="3402" w:type="dxa"/>
          </w:tcPr>
          <w:p w:rsidR="00FF7477" w:rsidRPr="00FF7477" w:rsidRDefault="00FF7477" w:rsidP="00357752">
            <w:pPr>
              <w:pStyle w:val="TAH"/>
            </w:pPr>
            <w:r w:rsidRPr="00FF7477">
              <w:t>Number of transmissions for PDSCH</w:t>
            </w:r>
          </w:p>
        </w:tc>
      </w:tr>
      <w:tr w:rsidR="00FF7477" w:rsidRPr="00FF7477" w:rsidTr="00B00828">
        <w:trPr>
          <w:jc w:val="center"/>
        </w:trPr>
        <w:tc>
          <w:tcPr>
            <w:tcW w:w="2841" w:type="dxa"/>
            <w:vAlign w:val="center"/>
          </w:tcPr>
          <w:p w:rsidR="00FF7477" w:rsidRPr="00FF7477" w:rsidRDefault="00FF7477" w:rsidP="00357752">
            <w:pPr>
              <w:pStyle w:val="TAC"/>
            </w:pPr>
            <w:r w:rsidRPr="00FF7477">
              <w:t>00</w:t>
            </w:r>
          </w:p>
        </w:tc>
        <w:tc>
          <w:tcPr>
            <w:tcW w:w="3402" w:type="dxa"/>
          </w:tcPr>
          <w:p w:rsidR="00FF7477" w:rsidRPr="00FF7477" w:rsidRDefault="00FF7477" w:rsidP="00357752">
            <w:pPr>
              <w:pStyle w:val="TAC"/>
            </w:pPr>
            <w:r w:rsidRPr="00FF7477">
              <w:t>1</w:t>
            </w:r>
          </w:p>
        </w:tc>
      </w:tr>
      <w:tr w:rsidR="00FF7477" w:rsidRPr="00FF7477" w:rsidTr="00B00828">
        <w:trPr>
          <w:jc w:val="center"/>
        </w:trPr>
        <w:tc>
          <w:tcPr>
            <w:tcW w:w="2841" w:type="dxa"/>
            <w:vAlign w:val="center"/>
          </w:tcPr>
          <w:p w:rsidR="00FF7477" w:rsidRPr="00FF7477" w:rsidRDefault="00FF7477" w:rsidP="00357752">
            <w:pPr>
              <w:pStyle w:val="TAC"/>
            </w:pPr>
            <w:r w:rsidRPr="00FF7477">
              <w:t>01</w:t>
            </w:r>
          </w:p>
        </w:tc>
        <w:tc>
          <w:tcPr>
            <w:tcW w:w="3402" w:type="dxa"/>
          </w:tcPr>
          <w:p w:rsidR="00FF7477" w:rsidRPr="00FF7477" w:rsidRDefault="00FF7477" w:rsidP="00357752">
            <w:pPr>
              <w:pStyle w:val="TAC"/>
            </w:pPr>
            <w:r w:rsidRPr="00FF7477">
              <w:t>2</w:t>
            </w:r>
          </w:p>
        </w:tc>
      </w:tr>
      <w:tr w:rsidR="00FF7477" w:rsidRPr="00FF7477" w:rsidTr="00B00828">
        <w:trPr>
          <w:jc w:val="center"/>
        </w:trPr>
        <w:tc>
          <w:tcPr>
            <w:tcW w:w="2841" w:type="dxa"/>
            <w:vAlign w:val="center"/>
          </w:tcPr>
          <w:p w:rsidR="00FF7477" w:rsidRPr="00FF7477" w:rsidRDefault="00FF7477" w:rsidP="00357752">
            <w:pPr>
              <w:pStyle w:val="TAC"/>
            </w:pPr>
            <w:r w:rsidRPr="00FF7477">
              <w:t>10</w:t>
            </w:r>
          </w:p>
        </w:tc>
        <w:tc>
          <w:tcPr>
            <w:tcW w:w="3402" w:type="dxa"/>
          </w:tcPr>
          <w:p w:rsidR="00FF7477" w:rsidRPr="00FF7477" w:rsidRDefault="00FF7477" w:rsidP="00357752">
            <w:pPr>
              <w:pStyle w:val="TAC"/>
            </w:pPr>
            <w:r w:rsidRPr="00FF7477">
              <w:t>3</w:t>
            </w:r>
          </w:p>
        </w:tc>
      </w:tr>
      <w:tr w:rsidR="00FF7477" w:rsidRPr="00FF7477" w:rsidTr="00B00828">
        <w:trPr>
          <w:jc w:val="center"/>
        </w:trPr>
        <w:tc>
          <w:tcPr>
            <w:tcW w:w="2841" w:type="dxa"/>
            <w:vAlign w:val="center"/>
          </w:tcPr>
          <w:p w:rsidR="00FF7477" w:rsidRPr="00FF7477" w:rsidRDefault="00FF7477" w:rsidP="00357752">
            <w:pPr>
              <w:pStyle w:val="TAC"/>
            </w:pPr>
            <w:r w:rsidRPr="00FF7477">
              <w:t>11</w:t>
            </w:r>
          </w:p>
        </w:tc>
        <w:tc>
          <w:tcPr>
            <w:tcW w:w="3402" w:type="dxa"/>
          </w:tcPr>
          <w:p w:rsidR="00FF7477" w:rsidRPr="00FF7477" w:rsidRDefault="00FF7477" w:rsidP="00357752">
            <w:pPr>
              <w:pStyle w:val="TAC"/>
            </w:pPr>
            <w:r w:rsidRPr="00FF7477">
              <w:t>as configured by higher layers</w:t>
            </w:r>
          </w:p>
        </w:tc>
      </w:tr>
    </w:tbl>
    <w:p w:rsidR="00481B85" w:rsidRPr="0024211E" w:rsidRDefault="00481B85" w:rsidP="00357752">
      <w:pPr>
        <w:rPr>
          <w:lang w:eastAsia="zh-CN"/>
        </w:rPr>
      </w:pPr>
    </w:p>
    <w:p w:rsidR="00FD4BD5" w:rsidRPr="00FD4BD5" w:rsidRDefault="00481B85" w:rsidP="00FD4BD5">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7-1A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7-1A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1A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 xml:space="preserve">. </w:t>
      </w:r>
    </w:p>
    <w:p w:rsidR="00481B85" w:rsidRDefault="00FD4BD5" w:rsidP="00FD4BD5">
      <w:r w:rsidRPr="00FD4BD5">
        <w:rPr>
          <w:rFonts w:eastAsia="SimSun"/>
        </w:rPr>
        <w:t>If the number of information bits in format 7-1A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7-1A until the payload size is not equal to that of a configured format 0/0C/1/1A/1B/1D/2/2A/2B/2C/2D/4.</w:t>
      </w:r>
    </w:p>
    <w:p w:rsidR="00481B85" w:rsidRDefault="00481B85" w:rsidP="00481B85">
      <w:pPr>
        <w:pStyle w:val="Heading5"/>
      </w:pPr>
      <w:bookmarkStart w:id="674" w:name="_Toc10818801"/>
      <w:bookmarkStart w:id="675" w:name="_Toc20409211"/>
      <w:bookmarkStart w:id="676" w:name="_Toc29387752"/>
      <w:bookmarkStart w:id="677" w:name="_Toc29388781"/>
      <w:r>
        <w:t>5.3.3.1.1</w:t>
      </w:r>
      <w:r>
        <w:rPr>
          <w:lang w:eastAsia="zh-CN"/>
        </w:rPr>
        <w:t>8</w:t>
      </w:r>
      <w:r>
        <w:tab/>
        <w:t>Format 7-1B</w:t>
      </w:r>
      <w:bookmarkEnd w:id="674"/>
      <w:bookmarkEnd w:id="675"/>
      <w:bookmarkEnd w:id="676"/>
      <w:bookmarkEnd w:id="677"/>
    </w:p>
    <w:p w:rsidR="00481B85" w:rsidRDefault="00481B85" w:rsidP="00481B85">
      <w:pPr>
        <w:rPr>
          <w:lang w:eastAsia="zh-CN"/>
        </w:rPr>
      </w:pPr>
      <w:r>
        <w:t>DCI format 7-1</w:t>
      </w:r>
      <w:r>
        <w:rPr>
          <w:rFonts w:hint="eastAsia"/>
          <w:lang w:eastAsia="zh-CN"/>
        </w:rPr>
        <w:t>B</w:t>
      </w:r>
      <w:r>
        <w:t xml:space="preserve"> is used for the scheduling of one PDSCH codeword </w:t>
      </w:r>
      <w:r>
        <w:rPr>
          <w:rFonts w:hint="eastAsia"/>
          <w:lang w:eastAsia="zh-CN"/>
        </w:rPr>
        <w:t>with slot or subslot duration</w:t>
      </w:r>
      <w:r>
        <w:t xml:space="preserve"> in one cell.</w:t>
      </w:r>
    </w:p>
    <w:p w:rsidR="00481B85" w:rsidRDefault="00481B85" w:rsidP="00481B85">
      <w:r>
        <w:t>The following information is transmitted by means of the DCI format 7-1B:</w:t>
      </w:r>
    </w:p>
    <w:p w:rsidR="00481B85" w:rsidRDefault="002B6242" w:rsidP="002B6242">
      <w:pPr>
        <w:pStyle w:val="B1"/>
      </w:pPr>
      <w:r>
        <w:t>-</w:t>
      </w:r>
      <w:r>
        <w:tab/>
      </w:r>
      <w:r w:rsidR="00481B85" w:rsidRPr="00DD5AEB">
        <w:t>The fields of format 7-1A</w:t>
      </w:r>
    </w:p>
    <w:p w:rsidR="00481B85" w:rsidRDefault="002B6242" w:rsidP="002B6242">
      <w:pPr>
        <w:pStyle w:val="B1"/>
      </w:pPr>
      <w:r>
        <w:t>-</w:t>
      </w:r>
      <w:r>
        <w:tab/>
      </w:r>
      <w:r w:rsidR="00481B85">
        <w:t>Precoding information –</w:t>
      </w:r>
      <w:r w:rsidR="00481B85" w:rsidRPr="000D0A7E">
        <w:t>1 bit</w:t>
      </w:r>
      <w:r w:rsidR="00481B85">
        <w:t xml:space="preserve"> for transmission with 2 antenna ports and 2 bits for transmission with 4 antenna ports. </w:t>
      </w:r>
    </w:p>
    <w:p w:rsidR="00481B85" w:rsidRDefault="00481B85" w:rsidP="00481B85">
      <w:r>
        <w:lastRenderedPageBreak/>
        <w:t xml:space="preserve">For transmission with 4 antenna ports, the precoding information field is defined according to Table 5.3.3.1.18-1. For transmission with 2 antenna ports, the number of transmission layers is equal to 2 if precoding information is 1; transmit diversity is used if precoding information is 0. </w:t>
      </w:r>
    </w:p>
    <w:p w:rsidR="00481B85" w:rsidRDefault="00481B85" w:rsidP="00481B85">
      <w:pPr>
        <w:pStyle w:val="TH"/>
      </w:pPr>
      <w:r>
        <w:t>Table 5.3.3.1.18-</w:t>
      </w:r>
      <w:r>
        <w:rPr>
          <w:rFonts w:eastAsia="Batang"/>
          <w:lang w:eastAsia="ko-KR"/>
        </w:rPr>
        <w:t>1</w:t>
      </w:r>
      <w:r>
        <w:t>: Content of precoding information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tblGrid>
      <w:tr w:rsidR="00481B85" w:rsidTr="00B91BE4">
        <w:trPr>
          <w:jc w:val="center"/>
        </w:trPr>
        <w:tc>
          <w:tcPr>
            <w:tcW w:w="1409" w:type="dxa"/>
          </w:tcPr>
          <w:p w:rsidR="00481B85" w:rsidRDefault="00481B85" w:rsidP="00B91BE4">
            <w:pPr>
              <w:pStyle w:val="TAC"/>
              <w:rPr>
                <w:b/>
              </w:rPr>
            </w:pPr>
            <w:r>
              <w:rPr>
                <w:b/>
              </w:rPr>
              <w:t>Bit field mapped to index</w:t>
            </w:r>
          </w:p>
        </w:tc>
        <w:tc>
          <w:tcPr>
            <w:tcW w:w="2212" w:type="dxa"/>
            <w:vAlign w:val="center"/>
          </w:tcPr>
          <w:p w:rsidR="00481B85" w:rsidRDefault="00481B85" w:rsidP="00B91BE4">
            <w:pPr>
              <w:pStyle w:val="TAC"/>
              <w:rPr>
                <w:b/>
              </w:rPr>
            </w:pPr>
            <w:r>
              <w:rPr>
                <w:b/>
              </w:rPr>
              <w:t>Message</w:t>
            </w:r>
          </w:p>
        </w:tc>
      </w:tr>
      <w:tr w:rsidR="00481B85" w:rsidTr="00B91BE4">
        <w:trPr>
          <w:jc w:val="center"/>
        </w:trPr>
        <w:tc>
          <w:tcPr>
            <w:tcW w:w="1409" w:type="dxa"/>
          </w:tcPr>
          <w:p w:rsidR="00481B85" w:rsidRDefault="00481B85" w:rsidP="00B91BE4">
            <w:pPr>
              <w:pStyle w:val="TAC"/>
            </w:pPr>
            <w:r>
              <w:t>0</w:t>
            </w:r>
          </w:p>
        </w:tc>
        <w:tc>
          <w:tcPr>
            <w:tcW w:w="2212" w:type="dxa"/>
          </w:tcPr>
          <w:p w:rsidR="00481B85" w:rsidRDefault="00481B85" w:rsidP="00B91BE4">
            <w:pPr>
              <w:pStyle w:val="TAC"/>
            </w:pPr>
            <w:r>
              <w:t>4 layers: Transmit diversity</w:t>
            </w:r>
          </w:p>
        </w:tc>
      </w:tr>
      <w:tr w:rsidR="00481B85" w:rsidTr="00B91BE4">
        <w:trPr>
          <w:jc w:val="center"/>
        </w:trPr>
        <w:tc>
          <w:tcPr>
            <w:tcW w:w="1409" w:type="dxa"/>
          </w:tcPr>
          <w:p w:rsidR="00481B85" w:rsidRDefault="00481B85" w:rsidP="00B91BE4">
            <w:pPr>
              <w:pStyle w:val="TAC"/>
            </w:pPr>
            <w:r>
              <w:t>1</w:t>
            </w:r>
          </w:p>
        </w:tc>
        <w:tc>
          <w:tcPr>
            <w:tcW w:w="2212" w:type="dxa"/>
          </w:tcPr>
          <w:p w:rsidR="00481B85" w:rsidRDefault="00481B85" w:rsidP="00B91BE4">
            <w:pPr>
              <w:pStyle w:val="TAC"/>
            </w:pPr>
            <w:r>
              <w:t>2 layers: precoder cycling with large delay CDD</w:t>
            </w:r>
          </w:p>
        </w:tc>
      </w:tr>
      <w:tr w:rsidR="00481B85" w:rsidTr="00B91BE4">
        <w:trPr>
          <w:jc w:val="center"/>
        </w:trPr>
        <w:tc>
          <w:tcPr>
            <w:tcW w:w="1409" w:type="dxa"/>
          </w:tcPr>
          <w:p w:rsidR="00481B85" w:rsidRDefault="00481B85" w:rsidP="00B91BE4">
            <w:pPr>
              <w:pStyle w:val="TAC"/>
            </w:pPr>
            <w:r>
              <w:t>2</w:t>
            </w:r>
          </w:p>
        </w:tc>
        <w:tc>
          <w:tcPr>
            <w:tcW w:w="2212" w:type="dxa"/>
          </w:tcPr>
          <w:p w:rsidR="00481B85" w:rsidRDefault="00481B85" w:rsidP="00B91BE4">
            <w:pPr>
              <w:pStyle w:val="TAC"/>
            </w:pPr>
            <w:r>
              <w:t>3 layers: precoder cycling with large delay CDD</w:t>
            </w:r>
          </w:p>
        </w:tc>
      </w:tr>
      <w:tr w:rsidR="00481B85" w:rsidTr="00B91BE4">
        <w:trPr>
          <w:jc w:val="center"/>
        </w:trPr>
        <w:tc>
          <w:tcPr>
            <w:tcW w:w="1409" w:type="dxa"/>
          </w:tcPr>
          <w:p w:rsidR="00481B85" w:rsidRDefault="00481B85" w:rsidP="00B91BE4">
            <w:pPr>
              <w:pStyle w:val="TAC"/>
            </w:pPr>
            <w:r>
              <w:t>3</w:t>
            </w:r>
          </w:p>
        </w:tc>
        <w:tc>
          <w:tcPr>
            <w:tcW w:w="2212" w:type="dxa"/>
          </w:tcPr>
          <w:p w:rsidR="00481B85" w:rsidRDefault="00481B85" w:rsidP="00B91BE4">
            <w:pPr>
              <w:pStyle w:val="TAC"/>
            </w:pPr>
            <w:r>
              <w:t>4 layers: precoder cycling with large delay CDD</w:t>
            </w:r>
          </w:p>
        </w:tc>
      </w:tr>
    </w:tbl>
    <w:p w:rsidR="00481B85" w:rsidRPr="002622A1" w:rsidRDefault="00481B85" w:rsidP="00481B85">
      <w:pPr>
        <w:rPr>
          <w:lang w:eastAsia="zh-CN"/>
        </w:rPr>
      </w:pPr>
    </w:p>
    <w:p w:rsidR="00FD4BD5" w:rsidRPr="00FD4BD5" w:rsidRDefault="00481B85" w:rsidP="00FD4BD5">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7-1B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7-1B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B</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 xml:space="preserve">. </w:t>
      </w:r>
    </w:p>
    <w:p w:rsidR="00481B85" w:rsidRDefault="00FD4BD5" w:rsidP="00FD4BD5">
      <w:r w:rsidRPr="00FD4BD5">
        <w:rPr>
          <w:rFonts w:eastAsia="SimSun"/>
        </w:rPr>
        <w:t>If the number of information bits in format 7-1B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7-1B until the payload size is not equal to that of a configured format 0/0C/1/1A/1B/1D/2/2A/2B/2C/2D/4.</w:t>
      </w:r>
    </w:p>
    <w:p w:rsidR="00481B85" w:rsidRDefault="00481B85" w:rsidP="00481B85">
      <w:pPr>
        <w:pStyle w:val="Heading5"/>
      </w:pPr>
      <w:bookmarkStart w:id="678" w:name="_Toc10818802"/>
      <w:bookmarkStart w:id="679" w:name="_Toc20409212"/>
      <w:bookmarkStart w:id="680" w:name="_Toc29387753"/>
      <w:bookmarkStart w:id="681" w:name="_Toc29388782"/>
      <w:r>
        <w:t>5.3.3.1.19</w:t>
      </w:r>
      <w:r>
        <w:tab/>
        <w:t>Format 7-1C</w:t>
      </w:r>
      <w:bookmarkEnd w:id="678"/>
      <w:bookmarkEnd w:id="679"/>
      <w:bookmarkEnd w:id="680"/>
      <w:bookmarkEnd w:id="681"/>
    </w:p>
    <w:p w:rsidR="00481B85" w:rsidRDefault="00481B85" w:rsidP="00481B85">
      <w:pPr>
        <w:rPr>
          <w:lang w:eastAsia="zh-CN"/>
        </w:rPr>
      </w:pPr>
      <w:r>
        <w:t>DCI format 7-1</w:t>
      </w:r>
      <w:r>
        <w:rPr>
          <w:rFonts w:hint="eastAsia"/>
          <w:lang w:eastAsia="zh-CN"/>
        </w:rPr>
        <w:t>C</w:t>
      </w:r>
      <w:r>
        <w:t xml:space="preserve"> is used for the scheduling of one PDSCH codeword </w:t>
      </w:r>
      <w:r>
        <w:rPr>
          <w:rFonts w:hint="eastAsia"/>
          <w:lang w:eastAsia="zh-CN"/>
        </w:rPr>
        <w:t>with slot or subslot duration</w:t>
      </w:r>
      <w:r>
        <w:t xml:space="preserve"> in one cell.</w:t>
      </w:r>
    </w:p>
    <w:p w:rsidR="00481B85" w:rsidRDefault="00481B85" w:rsidP="00481B85">
      <w:r>
        <w:t>The following information is transmitted by means of the DCI format 7-1C:</w:t>
      </w:r>
    </w:p>
    <w:p w:rsidR="00481B85" w:rsidRPr="002A7BED" w:rsidRDefault="002B6242" w:rsidP="002B6242">
      <w:pPr>
        <w:pStyle w:val="B1"/>
        <w:rPr>
          <w:lang w:eastAsia="zh-CN"/>
        </w:rPr>
      </w:pPr>
      <w:r>
        <w:t>-</w:t>
      </w:r>
      <w:r>
        <w:tab/>
      </w:r>
      <w:r w:rsidR="00481B85" w:rsidRPr="00DD5AEB">
        <w:t>The fields of format 7-1A</w:t>
      </w:r>
    </w:p>
    <w:p w:rsidR="00481B85" w:rsidRDefault="002B6242" w:rsidP="002B6242">
      <w:pPr>
        <w:pStyle w:val="B1"/>
      </w:pPr>
      <w:r>
        <w:t>-</w:t>
      </w:r>
      <w:r>
        <w:tab/>
      </w:r>
      <w:r w:rsidR="00481B85">
        <w:t xml:space="preserve">Precoding information – </w:t>
      </w:r>
      <w:r w:rsidR="00FD4BD5">
        <w:t>4 bits for 2 antenna ports and 6 bits for 4 antenna ports</w:t>
      </w:r>
      <w:r w:rsidR="00481B85">
        <w:t xml:space="preserve">. </w:t>
      </w:r>
    </w:p>
    <w:p w:rsidR="00481B85" w:rsidRDefault="00481B85" w:rsidP="00481B85">
      <w:r>
        <w:t>The precoding information field is defined in Table 5.3.3.1.19-1 and Table 5.3.3.1.19-2.</w:t>
      </w:r>
      <w:r w:rsidR="00952F85">
        <w:t xml:space="preserve"> </w:t>
      </w:r>
      <w:r>
        <w:t>Note that TPMI indicates which codebook index is used in Table 6.3.4.2.3-1 or Table 6.3.4.2.3-2 of [2].</w:t>
      </w:r>
    </w:p>
    <w:p w:rsidR="00481B85" w:rsidRDefault="00481B85" w:rsidP="00481B85">
      <w:pPr>
        <w:rPr>
          <w:lang w:eastAsia="zh-CN"/>
        </w:rPr>
      </w:pPr>
      <w:r>
        <w:rPr>
          <w:rFonts w:eastAsia="Batang"/>
        </w:rPr>
        <w:t>Some</w:t>
      </w:r>
      <w:r>
        <w:rPr>
          <w:rFonts w:eastAsia="Batang" w:hint="eastAsia"/>
        </w:rPr>
        <w:t xml:space="preserve"> </w:t>
      </w:r>
      <w:r>
        <w:rPr>
          <w:rFonts w:eastAsia="Batang"/>
        </w:rPr>
        <w:t>entries</w:t>
      </w:r>
      <w:r>
        <w:rPr>
          <w:rFonts w:eastAsia="Batang" w:hint="eastAsia"/>
        </w:rPr>
        <w:t xml:space="preserve"> in Table 5.3.3.1.5-</w:t>
      </w:r>
      <w:r>
        <w:rPr>
          <w:rFonts w:eastAsia="Batang"/>
        </w:rPr>
        <w:t>4</w:t>
      </w:r>
      <w:r>
        <w:rPr>
          <w:rFonts w:eastAsia="Batang" w:hint="eastAsia"/>
        </w:rPr>
        <w:t xml:space="preserve"> and Table 5.3.3.1.5-</w:t>
      </w:r>
      <w:r>
        <w:rPr>
          <w:rFonts w:eastAsia="Batang"/>
        </w:rPr>
        <w:t>5</w:t>
      </w:r>
      <w:r>
        <w:rPr>
          <w:rFonts w:eastAsia="Batang" w:hint="eastAsia"/>
        </w:rPr>
        <w:t xml:space="preserve"> </w:t>
      </w:r>
      <w:r>
        <w:rPr>
          <w:rFonts w:eastAsia="Batang"/>
        </w:rPr>
        <w:t>are</w:t>
      </w:r>
      <w:r>
        <w:rPr>
          <w:rFonts w:eastAsia="Batang" w:hint="eastAsia"/>
        </w:rPr>
        <w:t xml:space="preserve"> used for </w:t>
      </w:r>
      <w:r>
        <w:rPr>
          <w:rFonts w:eastAsia="Batang"/>
        </w:rPr>
        <w:t>indicating</w:t>
      </w:r>
      <w:r>
        <w:rPr>
          <w:rFonts w:eastAsia="Batang" w:hint="eastAsia"/>
        </w:rPr>
        <w:t xml:space="preserve"> that the eNodeB </w:t>
      </w:r>
      <w:r>
        <w:rPr>
          <w:rFonts w:eastAsia="Batang"/>
        </w:rPr>
        <w:t xml:space="preserve">has </w:t>
      </w:r>
      <w:r>
        <w:rPr>
          <w:rFonts w:eastAsia="Batang" w:hint="eastAsia"/>
        </w:rPr>
        <w:t xml:space="preserve">applied precoding </w:t>
      </w:r>
      <w:r>
        <w:rPr>
          <w:rFonts w:eastAsia="Batang"/>
        </w:rPr>
        <w:t xml:space="preserve">according to PMI(s) reported by the UE. In these cases the precoding </w:t>
      </w:r>
      <w:r>
        <w:rPr>
          <w:rFonts w:eastAsia="Batang" w:hint="eastAsia"/>
        </w:rPr>
        <w:t xml:space="preserve">for the corresponding RB(s) in </w:t>
      </w:r>
      <w:r>
        <w:rPr>
          <w:rFonts w:eastAsia="Batang"/>
        </w:rPr>
        <w:t>slot/subslot</w:t>
      </w:r>
      <w:r>
        <w:rPr>
          <w:rFonts w:eastAsia="Batang" w:hint="eastAsia"/>
        </w:rPr>
        <w:t xml:space="preserve"> </w:t>
      </w:r>
      <w:r>
        <w:rPr>
          <w:rFonts w:eastAsia="Batang" w:hint="eastAsia"/>
          <w:i/>
        </w:rPr>
        <w:t>n</w:t>
      </w:r>
      <w:r>
        <w:rPr>
          <w:rFonts w:eastAsia="Batang"/>
        </w:rPr>
        <w:t xml:space="preserve"> is </w:t>
      </w:r>
      <w:r>
        <w:rPr>
          <w:rFonts w:eastAsia="Batang" w:hint="eastAsia"/>
        </w:rPr>
        <w:t xml:space="preserve">according to the latest PMI(s) </w:t>
      </w:r>
      <w:r>
        <w:rPr>
          <w:rFonts w:eastAsia="Batang"/>
        </w:rPr>
        <w:t xml:space="preserve">in an aperiodic CSI </w:t>
      </w:r>
      <w:r>
        <w:rPr>
          <w:rFonts w:eastAsia="Batang" w:hint="eastAsia"/>
        </w:rPr>
        <w:t xml:space="preserve">reported </w:t>
      </w:r>
      <w:r>
        <w:rPr>
          <w:rFonts w:eastAsia="Batang"/>
        </w:rPr>
        <w:t>o</w:t>
      </w:r>
      <w:r>
        <w:rPr>
          <w:rFonts w:eastAsia="Batang" w:hint="eastAsia"/>
        </w:rPr>
        <w:t xml:space="preserve">n or before </w:t>
      </w:r>
      <w:r>
        <w:rPr>
          <w:rFonts w:eastAsia="Batang"/>
        </w:rPr>
        <w:t>slot</w:t>
      </w:r>
      <w:r>
        <w:rPr>
          <w:rFonts w:eastAsia="Batang" w:hint="eastAsia"/>
        </w:rPr>
        <w:t xml:space="preserve"> </w:t>
      </w:r>
      <w:r>
        <w:rPr>
          <w:rFonts w:eastAsia="Batang" w:hint="eastAsia"/>
          <w:i/>
        </w:rPr>
        <w:t>n</w:t>
      </w:r>
      <w:r>
        <w:rPr>
          <w:rFonts w:eastAsia="Batang" w:hint="eastAsia"/>
        </w:rPr>
        <w:t>-4</w:t>
      </w:r>
      <w:r>
        <w:rPr>
          <w:rFonts w:eastAsia="Batang"/>
        </w:rPr>
        <w:t xml:space="preserve"> </w:t>
      </w:r>
      <w:r>
        <w:t xml:space="preserve">if higher layer parameter </w:t>
      </w:r>
      <w:r w:rsidR="000947BC">
        <w:rPr>
          <w:i/>
        </w:rPr>
        <w:t>ul-STTI-Length</w:t>
      </w:r>
      <w:r>
        <w:t xml:space="preserve"> is configured as slot, or subslot </w:t>
      </w:r>
      <w:r>
        <w:rPr>
          <w:i/>
          <w:iCs/>
        </w:rPr>
        <w:t>n</w:t>
      </w:r>
      <w:r>
        <w:t>-</w:t>
      </w:r>
      <w:r>
        <w:rPr>
          <w:i/>
          <w:iCs/>
        </w:rPr>
        <w:t xml:space="preserve">k </w:t>
      </w:r>
      <w:r>
        <w:t xml:space="preserve">if higher layer parameter </w:t>
      </w:r>
      <w:r w:rsidR="000947BC">
        <w:rPr>
          <w:i/>
        </w:rPr>
        <w:t>ul-STTI-Length</w:t>
      </w:r>
      <w:r>
        <w:t xml:space="preserve"> is configured as subslot, where </w:t>
      </w:r>
      <w:r>
        <w:rPr>
          <w:i/>
          <w:iCs/>
        </w:rPr>
        <w:t>k</w:t>
      </w:r>
      <w:r>
        <w:t xml:space="preserve"> is the minimum processing timing configured in higher layer parameter </w:t>
      </w:r>
      <w:r>
        <w:rPr>
          <w:i/>
          <w:iCs/>
        </w:rPr>
        <w:t>min-proc-TimelineSubslot</w:t>
      </w:r>
      <w:r>
        <w:rPr>
          <w:rFonts w:eastAsia="Batang"/>
        </w:rPr>
        <w:t>.</w:t>
      </w:r>
      <w:r w:rsidRPr="00AE5BA8">
        <w:rPr>
          <w:lang w:eastAsia="zh-CN"/>
        </w:rPr>
        <w:t xml:space="preserve"> </w:t>
      </w:r>
      <w:r w:rsidRPr="002F6888">
        <w:rPr>
          <w:lang w:eastAsia="zh-CN"/>
        </w:rPr>
        <w:t>For aperiodic CSI mode 2-2: Precoding of scheduled resource blocks belonging to the reported preferred M subband(s) use precoder(s) according to the preferred M subband PMI indicated by the latest aperiodic CSI report; Precoding of scheduled resource blocks not belonging to the reported preferred M subband(s) use a precoder according to the wideband PMI indicated by the latest aperiodic CSI report.</w:t>
      </w:r>
    </w:p>
    <w:p w:rsidR="00481B85" w:rsidRDefault="00481B85" w:rsidP="00481B85">
      <w:pPr>
        <w:pStyle w:val="TH"/>
      </w:pPr>
      <w:r>
        <w:lastRenderedPageBreak/>
        <w:t>Table 5.3.3.1.19-1: Content of precoding information field for 2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3406"/>
      </w:tblGrid>
      <w:tr w:rsidR="00481B85" w:rsidTr="00FA7F4E">
        <w:trPr>
          <w:jc w:val="center"/>
        </w:trPr>
        <w:tc>
          <w:tcPr>
            <w:tcW w:w="1409" w:type="dxa"/>
          </w:tcPr>
          <w:p w:rsidR="00481B85" w:rsidRDefault="00481B85" w:rsidP="00B91BE4">
            <w:pPr>
              <w:pStyle w:val="TAC"/>
              <w:rPr>
                <w:b/>
              </w:rPr>
            </w:pPr>
            <w:r>
              <w:rPr>
                <w:b/>
              </w:rPr>
              <w:t>Bit field mapped to index</w:t>
            </w:r>
          </w:p>
        </w:tc>
        <w:tc>
          <w:tcPr>
            <w:tcW w:w="3406" w:type="dxa"/>
            <w:vAlign w:val="center"/>
          </w:tcPr>
          <w:p w:rsidR="00481B85" w:rsidRDefault="00481B85" w:rsidP="00B91BE4">
            <w:pPr>
              <w:pStyle w:val="TAC"/>
              <w:rPr>
                <w:b/>
              </w:rPr>
            </w:pPr>
            <w:r>
              <w:rPr>
                <w:b/>
              </w:rPr>
              <w:t>Message</w:t>
            </w:r>
          </w:p>
        </w:tc>
      </w:tr>
      <w:tr w:rsidR="00481B85" w:rsidTr="00FA7F4E">
        <w:trPr>
          <w:jc w:val="center"/>
        </w:trPr>
        <w:tc>
          <w:tcPr>
            <w:tcW w:w="1409" w:type="dxa"/>
          </w:tcPr>
          <w:p w:rsidR="00481B85" w:rsidRDefault="00481B85" w:rsidP="00B91BE4">
            <w:pPr>
              <w:pStyle w:val="TAC"/>
            </w:pPr>
            <w:r>
              <w:t>0</w:t>
            </w:r>
          </w:p>
        </w:tc>
        <w:tc>
          <w:tcPr>
            <w:tcW w:w="3406" w:type="dxa"/>
          </w:tcPr>
          <w:p w:rsidR="00481B85" w:rsidRDefault="00481B85" w:rsidP="00B91BE4">
            <w:pPr>
              <w:pStyle w:val="TAC"/>
            </w:pPr>
            <w:r>
              <w:t>2 layers: Transmit diversity</w:t>
            </w:r>
          </w:p>
        </w:tc>
      </w:tr>
      <w:tr w:rsidR="00481B85" w:rsidTr="00FA7F4E">
        <w:trPr>
          <w:jc w:val="center"/>
        </w:trPr>
        <w:tc>
          <w:tcPr>
            <w:tcW w:w="1409" w:type="dxa"/>
          </w:tcPr>
          <w:p w:rsidR="00481B85" w:rsidRDefault="00481B85" w:rsidP="00B91BE4">
            <w:pPr>
              <w:pStyle w:val="TAC"/>
            </w:pPr>
            <w:r>
              <w:t>1</w:t>
            </w:r>
          </w:p>
        </w:tc>
        <w:tc>
          <w:tcPr>
            <w:tcW w:w="3406" w:type="dxa"/>
          </w:tcPr>
          <w:p w:rsidR="00481B85" w:rsidRDefault="00481B85" w:rsidP="00B91BE4">
            <w:pPr>
              <w:pStyle w:val="TAC"/>
            </w:pPr>
            <w:r>
              <w:t xml:space="preserve">1 layer: Precoding corresponding to precoding vector </w:t>
            </w:r>
            <w:r w:rsidR="00516E22">
              <w:rPr>
                <w:position w:val="-10"/>
              </w:rPr>
              <w:pict>
                <v:shape id="_x0000_i3279" type="#_x0000_t75" style="width:57pt;height:19.5pt">
                  <v:imagedata r:id="rId981" o:title=""/>
                </v:shape>
              </w:pict>
            </w:r>
          </w:p>
        </w:tc>
      </w:tr>
      <w:tr w:rsidR="00481B85" w:rsidTr="00FA7F4E">
        <w:trPr>
          <w:jc w:val="center"/>
        </w:trPr>
        <w:tc>
          <w:tcPr>
            <w:tcW w:w="1409" w:type="dxa"/>
          </w:tcPr>
          <w:p w:rsidR="00481B85" w:rsidRDefault="00481B85" w:rsidP="00B91BE4">
            <w:pPr>
              <w:pStyle w:val="TAC"/>
            </w:pPr>
            <w:r>
              <w:t>2</w:t>
            </w:r>
          </w:p>
        </w:tc>
        <w:tc>
          <w:tcPr>
            <w:tcW w:w="3406" w:type="dxa"/>
          </w:tcPr>
          <w:p w:rsidR="00481B85" w:rsidRDefault="00481B85" w:rsidP="00B91BE4">
            <w:pPr>
              <w:pStyle w:val="TAC"/>
            </w:pPr>
            <w:r>
              <w:t xml:space="preserve">1 layer: Precoding corresponding to precoder vector </w:t>
            </w:r>
            <w:r w:rsidR="00516E22">
              <w:rPr>
                <w:position w:val="-10"/>
              </w:rPr>
              <w:pict>
                <v:shape id="_x0000_i3280" type="#_x0000_t75" style="width:66.75pt;height:19.5pt">
                  <v:imagedata r:id="rId983" o:title=""/>
                </v:shape>
              </w:pict>
            </w:r>
          </w:p>
        </w:tc>
      </w:tr>
      <w:tr w:rsidR="00481B85" w:rsidTr="00FA7F4E">
        <w:trPr>
          <w:jc w:val="center"/>
        </w:trPr>
        <w:tc>
          <w:tcPr>
            <w:tcW w:w="1409" w:type="dxa"/>
          </w:tcPr>
          <w:p w:rsidR="00481B85" w:rsidRDefault="00481B85" w:rsidP="00B91BE4">
            <w:pPr>
              <w:pStyle w:val="TAC"/>
            </w:pPr>
            <w:r>
              <w:t>3</w:t>
            </w:r>
          </w:p>
        </w:tc>
        <w:tc>
          <w:tcPr>
            <w:tcW w:w="3406" w:type="dxa"/>
          </w:tcPr>
          <w:p w:rsidR="00481B85" w:rsidRDefault="00481B85" w:rsidP="00B91BE4">
            <w:pPr>
              <w:pStyle w:val="TAC"/>
            </w:pPr>
            <w:r>
              <w:t xml:space="preserve">1 layer: Precoding corresponding to precoder vector </w:t>
            </w:r>
            <w:r w:rsidR="00516E22">
              <w:rPr>
                <w:position w:val="-10"/>
              </w:rPr>
              <w:pict>
                <v:shape id="_x0000_i3281" type="#_x0000_t75" style="width:60pt;height:19.5pt">
                  <v:imagedata r:id="rId984" o:title=""/>
                </v:shape>
              </w:pict>
            </w:r>
          </w:p>
        </w:tc>
      </w:tr>
      <w:tr w:rsidR="00481B85" w:rsidTr="00FA7F4E">
        <w:trPr>
          <w:jc w:val="center"/>
        </w:trPr>
        <w:tc>
          <w:tcPr>
            <w:tcW w:w="1409" w:type="dxa"/>
          </w:tcPr>
          <w:p w:rsidR="00481B85" w:rsidRDefault="00481B85" w:rsidP="00B91BE4">
            <w:pPr>
              <w:pStyle w:val="TAC"/>
            </w:pPr>
            <w:r>
              <w:t>4</w:t>
            </w:r>
          </w:p>
        </w:tc>
        <w:tc>
          <w:tcPr>
            <w:tcW w:w="3406" w:type="dxa"/>
          </w:tcPr>
          <w:p w:rsidR="00481B85" w:rsidRDefault="00481B85" w:rsidP="00B91BE4">
            <w:pPr>
              <w:pStyle w:val="TAC"/>
            </w:pPr>
            <w:r>
              <w:t xml:space="preserve">1 layer: Precoding corresponding to precoder vector </w:t>
            </w:r>
            <w:r w:rsidR="00516E22">
              <w:rPr>
                <w:position w:val="-10"/>
              </w:rPr>
              <w:pict>
                <v:shape id="_x0000_i3282" type="#_x0000_t75" style="width:69pt;height:19.5pt">
                  <v:imagedata r:id="rId985" o:title=""/>
                </v:shape>
              </w:pict>
            </w:r>
          </w:p>
        </w:tc>
      </w:tr>
      <w:tr w:rsidR="00481B85" w:rsidTr="00FA7F4E">
        <w:trPr>
          <w:jc w:val="center"/>
        </w:trPr>
        <w:tc>
          <w:tcPr>
            <w:tcW w:w="1409" w:type="dxa"/>
          </w:tcPr>
          <w:p w:rsidR="00481B85" w:rsidRDefault="00481B85" w:rsidP="00B91BE4">
            <w:pPr>
              <w:pStyle w:val="TAC"/>
            </w:pPr>
            <w:r>
              <w:t>5</w:t>
            </w:r>
          </w:p>
        </w:tc>
        <w:tc>
          <w:tcPr>
            <w:tcW w:w="3406" w:type="dxa"/>
          </w:tcPr>
          <w:p w:rsidR="00481B85" w:rsidRDefault="00481B85" w:rsidP="00B91BE4">
            <w:pPr>
              <w:pStyle w:val="TAC"/>
            </w:pPr>
            <w:r>
              <w:t xml:space="preserve">1 layer: </w:t>
            </w:r>
          </w:p>
          <w:p w:rsidR="00481B85" w:rsidRDefault="00481B85" w:rsidP="00B91BE4">
            <w:pPr>
              <w:pStyle w:val="TAC"/>
            </w:pPr>
            <w:r>
              <w:t>Precoding according to the latest PMI report on PUSCH, using the precoder(s) indicated by the reported PMI(s),</w:t>
            </w:r>
          </w:p>
          <w:p w:rsidR="00481B85" w:rsidRDefault="00481B85" w:rsidP="00B91BE4">
            <w:pPr>
              <w:pStyle w:val="TAC"/>
            </w:pPr>
            <w:r>
              <w:t>if RI=2 was reported, using 1</w:t>
            </w:r>
            <w:r>
              <w:rPr>
                <w:vertAlign w:val="superscript"/>
              </w:rPr>
              <w:t>st</w:t>
            </w:r>
            <w:r>
              <w:t xml:space="preserve"> column multiplied by </w:t>
            </w:r>
            <w:r w:rsidR="00516E22">
              <w:rPr>
                <w:position w:val="-6"/>
              </w:rPr>
              <w:pict>
                <v:shape id="_x0000_i3283" type="#_x0000_t75" style="width:19.5pt;height:16.5pt">
                  <v:imagedata r:id="rId986" o:title=""/>
                </v:shape>
              </w:pict>
            </w:r>
            <w:r>
              <w:t>of all precoders implied by the reported PMI(s)</w:t>
            </w:r>
          </w:p>
        </w:tc>
      </w:tr>
      <w:tr w:rsidR="00481B85" w:rsidTr="00FA7F4E">
        <w:trPr>
          <w:jc w:val="center"/>
        </w:trPr>
        <w:tc>
          <w:tcPr>
            <w:tcW w:w="1409" w:type="dxa"/>
          </w:tcPr>
          <w:p w:rsidR="00481B85" w:rsidRDefault="00481B85" w:rsidP="00B91BE4">
            <w:pPr>
              <w:pStyle w:val="TAC"/>
            </w:pPr>
            <w:r>
              <w:t>6</w:t>
            </w:r>
          </w:p>
        </w:tc>
        <w:tc>
          <w:tcPr>
            <w:tcW w:w="3406" w:type="dxa"/>
          </w:tcPr>
          <w:p w:rsidR="00481B85" w:rsidRDefault="00481B85" w:rsidP="00B91BE4">
            <w:pPr>
              <w:pStyle w:val="TAC"/>
            </w:pPr>
            <w:r>
              <w:t>1 layer:</w:t>
            </w:r>
          </w:p>
          <w:p w:rsidR="00481B85" w:rsidRDefault="00481B85" w:rsidP="00B91BE4">
            <w:pPr>
              <w:pStyle w:val="TAC"/>
            </w:pPr>
            <w:r>
              <w:t>Precoding according to the latest PMI report on PUSCH, using the precoder(s) indicated by the reported PMI(s),</w:t>
            </w:r>
          </w:p>
          <w:p w:rsidR="00481B85" w:rsidRDefault="00481B85" w:rsidP="00B91BE4">
            <w:pPr>
              <w:pStyle w:val="TAC"/>
            </w:pPr>
            <w:r>
              <w:t>if RI=2 was reported, using 2</w:t>
            </w:r>
            <w:r>
              <w:rPr>
                <w:vertAlign w:val="superscript"/>
              </w:rPr>
              <w:t>nd</w:t>
            </w:r>
            <w:r>
              <w:t xml:space="preserve"> column multiplied by </w:t>
            </w:r>
            <w:r w:rsidR="00516E22">
              <w:rPr>
                <w:position w:val="-6"/>
              </w:rPr>
              <w:pict>
                <v:shape id="_x0000_i3284" type="#_x0000_t75" style="width:19.5pt;height:16.5pt">
                  <v:imagedata r:id="rId986" o:title=""/>
                </v:shape>
              </w:pict>
            </w:r>
            <w:r>
              <w:t>of all precoders implied by the reported PMI(s)</w:t>
            </w:r>
          </w:p>
        </w:tc>
      </w:tr>
      <w:tr w:rsidR="00481B85" w:rsidTr="00FA7F4E">
        <w:trPr>
          <w:jc w:val="center"/>
        </w:trPr>
        <w:tc>
          <w:tcPr>
            <w:tcW w:w="1409" w:type="dxa"/>
          </w:tcPr>
          <w:p w:rsidR="00481B85" w:rsidRDefault="00481B85" w:rsidP="00B91BE4">
            <w:pPr>
              <w:pStyle w:val="TAC"/>
              <w:rPr>
                <w:lang w:eastAsia="zh-CN"/>
              </w:rPr>
            </w:pPr>
            <w:r>
              <w:rPr>
                <w:rFonts w:hint="eastAsia"/>
                <w:lang w:eastAsia="zh-CN"/>
              </w:rPr>
              <w:t>7</w:t>
            </w:r>
          </w:p>
        </w:tc>
        <w:tc>
          <w:tcPr>
            <w:tcW w:w="3406" w:type="dxa"/>
          </w:tcPr>
          <w:p w:rsidR="00481B85" w:rsidRDefault="00481B85" w:rsidP="00B91BE4">
            <w:pPr>
              <w:pStyle w:val="TAC"/>
            </w:pPr>
            <w:r>
              <w:t xml:space="preserve">2 layers: Precoding corresponding to precoder matrix </w:t>
            </w:r>
            <w:r w:rsidR="00516E22">
              <w:rPr>
                <w:position w:val="-30"/>
              </w:rPr>
              <w:pict>
                <v:shape id="_x0000_i3285" type="#_x0000_t75" style="width:51pt;height:36pt">
                  <v:imagedata r:id="rId980" o:title=""/>
                </v:shape>
              </w:pict>
            </w:r>
          </w:p>
        </w:tc>
      </w:tr>
      <w:tr w:rsidR="00481B85" w:rsidTr="00FA7F4E">
        <w:trPr>
          <w:jc w:val="center"/>
        </w:trPr>
        <w:tc>
          <w:tcPr>
            <w:tcW w:w="1409" w:type="dxa"/>
          </w:tcPr>
          <w:p w:rsidR="00481B85" w:rsidRDefault="00481B85" w:rsidP="00B91BE4">
            <w:pPr>
              <w:pStyle w:val="TAC"/>
              <w:rPr>
                <w:lang w:eastAsia="zh-CN"/>
              </w:rPr>
            </w:pPr>
            <w:r>
              <w:rPr>
                <w:rFonts w:hint="eastAsia"/>
                <w:lang w:eastAsia="zh-CN"/>
              </w:rPr>
              <w:t>8</w:t>
            </w:r>
          </w:p>
        </w:tc>
        <w:tc>
          <w:tcPr>
            <w:tcW w:w="3406" w:type="dxa"/>
          </w:tcPr>
          <w:p w:rsidR="00481B85" w:rsidRDefault="00481B85" w:rsidP="00B91BE4">
            <w:pPr>
              <w:pStyle w:val="TAC"/>
            </w:pPr>
            <w:r>
              <w:t xml:space="preserve">2 layers: Precoding corresponding to precoder matrix </w:t>
            </w:r>
            <w:r w:rsidR="00516E22">
              <w:rPr>
                <w:position w:val="-30"/>
              </w:rPr>
              <w:pict>
                <v:shape id="_x0000_i3286" type="#_x0000_t75" style="width:55.5pt;height:36pt">
                  <v:imagedata r:id="rId982" o:title=""/>
                </v:shape>
              </w:pict>
            </w:r>
          </w:p>
        </w:tc>
      </w:tr>
      <w:tr w:rsidR="00481B85" w:rsidTr="00FA7F4E">
        <w:trPr>
          <w:jc w:val="center"/>
        </w:trPr>
        <w:tc>
          <w:tcPr>
            <w:tcW w:w="1409" w:type="dxa"/>
          </w:tcPr>
          <w:p w:rsidR="00481B85" w:rsidRDefault="00481B85" w:rsidP="00B91BE4">
            <w:pPr>
              <w:pStyle w:val="TAC"/>
              <w:rPr>
                <w:lang w:eastAsia="zh-CN"/>
              </w:rPr>
            </w:pPr>
            <w:r>
              <w:rPr>
                <w:rFonts w:hint="eastAsia"/>
                <w:lang w:eastAsia="zh-CN"/>
              </w:rPr>
              <w:t>9</w:t>
            </w:r>
          </w:p>
        </w:tc>
        <w:tc>
          <w:tcPr>
            <w:tcW w:w="3406" w:type="dxa"/>
          </w:tcPr>
          <w:p w:rsidR="00481B85" w:rsidRDefault="00481B85" w:rsidP="00B91BE4">
            <w:pPr>
              <w:pStyle w:val="TAC"/>
            </w:pPr>
            <w:r>
              <w:t>2 layers: Precoding according to the latest PMI report on PUSCH, using the precoder(s) indicated by the reported PMI(s)</w:t>
            </w:r>
          </w:p>
          <w:p w:rsidR="00481B85" w:rsidRDefault="00481B85" w:rsidP="00B91BE4">
            <w:pPr>
              <w:pStyle w:val="TAC"/>
            </w:pPr>
          </w:p>
        </w:tc>
      </w:tr>
      <w:tr w:rsidR="00481B85" w:rsidTr="00FA7F4E">
        <w:trPr>
          <w:jc w:val="center"/>
        </w:trPr>
        <w:tc>
          <w:tcPr>
            <w:tcW w:w="1409" w:type="dxa"/>
          </w:tcPr>
          <w:p w:rsidR="00481B85" w:rsidRDefault="00481B85" w:rsidP="00B91BE4">
            <w:pPr>
              <w:pStyle w:val="TAC"/>
              <w:rPr>
                <w:lang w:eastAsia="zh-CN"/>
              </w:rPr>
            </w:pPr>
            <w:r>
              <w:rPr>
                <w:rFonts w:hint="eastAsia"/>
                <w:lang w:eastAsia="zh-CN"/>
              </w:rPr>
              <w:t>10~15</w:t>
            </w:r>
          </w:p>
        </w:tc>
        <w:tc>
          <w:tcPr>
            <w:tcW w:w="3406" w:type="dxa"/>
          </w:tcPr>
          <w:p w:rsidR="00481B85" w:rsidRDefault="00481B85" w:rsidP="00B91BE4">
            <w:pPr>
              <w:pStyle w:val="TAC"/>
              <w:rPr>
                <w:lang w:eastAsia="zh-CN"/>
              </w:rPr>
            </w:pPr>
            <w:r>
              <w:rPr>
                <w:rFonts w:hint="eastAsia"/>
                <w:lang w:eastAsia="zh-CN"/>
              </w:rPr>
              <w:t>reserved</w:t>
            </w:r>
          </w:p>
        </w:tc>
      </w:tr>
    </w:tbl>
    <w:p w:rsidR="00481B85" w:rsidRDefault="00481B85" w:rsidP="002B6242">
      <w:r>
        <w:br w:type="page"/>
      </w:r>
    </w:p>
    <w:p w:rsidR="00481B85" w:rsidRDefault="00481B85" w:rsidP="00481B85">
      <w:pPr>
        <w:pStyle w:val="TH"/>
      </w:pPr>
      <w:r>
        <w:lastRenderedPageBreak/>
        <w:t>Table 5.3.3.1.19-2: Content of precoding information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3402"/>
      </w:tblGrid>
      <w:tr w:rsidR="00481B85" w:rsidTr="00357752">
        <w:trPr>
          <w:jc w:val="center"/>
        </w:trPr>
        <w:tc>
          <w:tcPr>
            <w:tcW w:w="1409" w:type="dxa"/>
          </w:tcPr>
          <w:p w:rsidR="00481B85" w:rsidRDefault="00481B85" w:rsidP="00B91BE4">
            <w:pPr>
              <w:pStyle w:val="TAC"/>
              <w:rPr>
                <w:b/>
              </w:rPr>
            </w:pPr>
            <w:r>
              <w:rPr>
                <w:b/>
              </w:rPr>
              <w:t>Bit field mapped to index</w:t>
            </w:r>
          </w:p>
        </w:tc>
        <w:tc>
          <w:tcPr>
            <w:tcW w:w="3402" w:type="dxa"/>
            <w:vAlign w:val="center"/>
          </w:tcPr>
          <w:p w:rsidR="00481B85" w:rsidRDefault="00481B85" w:rsidP="00B91BE4">
            <w:pPr>
              <w:pStyle w:val="TAC"/>
              <w:rPr>
                <w:b/>
              </w:rPr>
            </w:pPr>
            <w:r>
              <w:rPr>
                <w:b/>
              </w:rPr>
              <w:t>Message</w:t>
            </w:r>
          </w:p>
        </w:tc>
      </w:tr>
      <w:tr w:rsidR="00481B85" w:rsidTr="00357752">
        <w:trPr>
          <w:jc w:val="center"/>
        </w:trPr>
        <w:tc>
          <w:tcPr>
            <w:tcW w:w="1409" w:type="dxa"/>
          </w:tcPr>
          <w:p w:rsidR="00481B85" w:rsidRDefault="00481B85" w:rsidP="00B91BE4">
            <w:pPr>
              <w:pStyle w:val="TAC"/>
            </w:pPr>
            <w:r>
              <w:t>0</w:t>
            </w:r>
          </w:p>
        </w:tc>
        <w:tc>
          <w:tcPr>
            <w:tcW w:w="3402" w:type="dxa"/>
          </w:tcPr>
          <w:p w:rsidR="00481B85" w:rsidRDefault="00481B85" w:rsidP="00B91BE4">
            <w:pPr>
              <w:pStyle w:val="TAC"/>
            </w:pPr>
            <w:r>
              <w:t>4 layers: Transmit diversity</w:t>
            </w:r>
          </w:p>
        </w:tc>
      </w:tr>
      <w:tr w:rsidR="00481B85" w:rsidTr="00357752">
        <w:trPr>
          <w:jc w:val="center"/>
        </w:trPr>
        <w:tc>
          <w:tcPr>
            <w:tcW w:w="1409" w:type="dxa"/>
          </w:tcPr>
          <w:p w:rsidR="00481B85" w:rsidRDefault="00481B85" w:rsidP="00B91BE4">
            <w:pPr>
              <w:pStyle w:val="TAC"/>
            </w:pPr>
            <w:r>
              <w:t>1</w:t>
            </w:r>
          </w:p>
        </w:tc>
        <w:tc>
          <w:tcPr>
            <w:tcW w:w="3402" w:type="dxa"/>
          </w:tcPr>
          <w:p w:rsidR="00481B85" w:rsidRDefault="00481B85" w:rsidP="00B91BE4">
            <w:pPr>
              <w:pStyle w:val="TAC"/>
            </w:pPr>
            <w:r>
              <w:t>1 layer: TPMI=0</w:t>
            </w:r>
          </w:p>
        </w:tc>
      </w:tr>
      <w:tr w:rsidR="00481B85" w:rsidTr="00357752">
        <w:trPr>
          <w:jc w:val="center"/>
        </w:trPr>
        <w:tc>
          <w:tcPr>
            <w:tcW w:w="1409" w:type="dxa"/>
          </w:tcPr>
          <w:p w:rsidR="00481B85" w:rsidRDefault="00481B85" w:rsidP="00B91BE4">
            <w:pPr>
              <w:pStyle w:val="TAC"/>
            </w:pPr>
            <w:r>
              <w:t>2</w:t>
            </w:r>
          </w:p>
        </w:tc>
        <w:tc>
          <w:tcPr>
            <w:tcW w:w="3402" w:type="dxa"/>
          </w:tcPr>
          <w:p w:rsidR="00481B85" w:rsidRDefault="00481B85" w:rsidP="00B91BE4">
            <w:pPr>
              <w:pStyle w:val="TAC"/>
            </w:pPr>
            <w:r>
              <w:t>1 layer: TPMI=1</w:t>
            </w:r>
          </w:p>
        </w:tc>
      </w:tr>
      <w:tr w:rsidR="00481B85" w:rsidTr="00357752">
        <w:trPr>
          <w:jc w:val="center"/>
        </w:trPr>
        <w:tc>
          <w:tcPr>
            <w:tcW w:w="1409" w:type="dxa"/>
          </w:tcPr>
          <w:p w:rsidR="00481B85" w:rsidRDefault="00516E22" w:rsidP="00B91BE4">
            <w:pPr>
              <w:pStyle w:val="TAC"/>
            </w:pPr>
            <w:r>
              <w:rPr>
                <w:position w:val="-6"/>
              </w:rPr>
              <w:pict>
                <v:shape id="_x0000_i3287" type="#_x0000_t75" style="width:11.25pt;height:24.75pt">
                  <v:imagedata r:id="rId987" o:title=""/>
                </v:shape>
              </w:pict>
            </w:r>
          </w:p>
        </w:tc>
        <w:tc>
          <w:tcPr>
            <w:tcW w:w="3402" w:type="dxa"/>
          </w:tcPr>
          <w:p w:rsidR="00481B85" w:rsidRDefault="00516E22" w:rsidP="00B91BE4">
            <w:pPr>
              <w:pStyle w:val="TAC"/>
            </w:pPr>
            <w:r>
              <w:rPr>
                <w:position w:val="-6"/>
              </w:rPr>
              <w:pict>
                <v:shape id="_x0000_i3288" type="#_x0000_t75" style="width:11.25pt;height:24.75pt">
                  <v:imagedata r:id="rId988" o:title=""/>
                </v:shape>
              </w:pict>
            </w:r>
          </w:p>
        </w:tc>
      </w:tr>
      <w:tr w:rsidR="00481B85" w:rsidTr="00357752">
        <w:trPr>
          <w:jc w:val="center"/>
        </w:trPr>
        <w:tc>
          <w:tcPr>
            <w:tcW w:w="1409" w:type="dxa"/>
          </w:tcPr>
          <w:p w:rsidR="00481B85" w:rsidRDefault="00481B85" w:rsidP="00B91BE4">
            <w:pPr>
              <w:pStyle w:val="TAC"/>
            </w:pPr>
            <w:r>
              <w:t>16</w:t>
            </w:r>
          </w:p>
        </w:tc>
        <w:tc>
          <w:tcPr>
            <w:tcW w:w="3402" w:type="dxa"/>
          </w:tcPr>
          <w:p w:rsidR="00481B85" w:rsidRDefault="00481B85" w:rsidP="00B91BE4">
            <w:pPr>
              <w:pStyle w:val="TAC"/>
            </w:pPr>
            <w:r>
              <w:t>1 layer: TPMI=15</w:t>
            </w:r>
          </w:p>
        </w:tc>
      </w:tr>
      <w:tr w:rsidR="00481B85" w:rsidTr="00357752">
        <w:trPr>
          <w:jc w:val="center"/>
        </w:trPr>
        <w:tc>
          <w:tcPr>
            <w:tcW w:w="1409" w:type="dxa"/>
          </w:tcPr>
          <w:p w:rsidR="00481B85" w:rsidRDefault="00481B85" w:rsidP="00B91BE4">
            <w:pPr>
              <w:pStyle w:val="TAC"/>
            </w:pPr>
            <w:r>
              <w:t>17</w:t>
            </w:r>
          </w:p>
        </w:tc>
        <w:tc>
          <w:tcPr>
            <w:tcW w:w="3402" w:type="dxa"/>
          </w:tcPr>
          <w:p w:rsidR="00481B85" w:rsidRDefault="00481B85" w:rsidP="00B91BE4">
            <w:pPr>
              <w:pStyle w:val="TAC"/>
            </w:pPr>
            <w:r>
              <w:t>1 layer: Precoding according to the latest PMI report on PUSCH using the precoder(s) indicated by the reported PMI(s)</w:t>
            </w:r>
          </w:p>
        </w:tc>
      </w:tr>
      <w:tr w:rsidR="00481B85" w:rsidTr="00357752">
        <w:trPr>
          <w:jc w:val="center"/>
        </w:trPr>
        <w:tc>
          <w:tcPr>
            <w:tcW w:w="1409" w:type="dxa"/>
          </w:tcPr>
          <w:p w:rsidR="00481B85" w:rsidRDefault="00481B85" w:rsidP="00B91BE4">
            <w:pPr>
              <w:pStyle w:val="TAC"/>
            </w:pPr>
            <w:r>
              <w:t>18</w:t>
            </w:r>
          </w:p>
        </w:tc>
        <w:tc>
          <w:tcPr>
            <w:tcW w:w="3402" w:type="dxa"/>
          </w:tcPr>
          <w:p w:rsidR="00481B85" w:rsidRDefault="00481B85" w:rsidP="00B91BE4">
            <w:pPr>
              <w:pStyle w:val="TAC"/>
            </w:pPr>
            <w:r>
              <w:t>2 layers: TPMI=0</w:t>
            </w:r>
          </w:p>
        </w:tc>
      </w:tr>
      <w:tr w:rsidR="00481B85" w:rsidTr="00357752">
        <w:trPr>
          <w:jc w:val="center"/>
        </w:trPr>
        <w:tc>
          <w:tcPr>
            <w:tcW w:w="1409" w:type="dxa"/>
          </w:tcPr>
          <w:p w:rsidR="00481B85" w:rsidRDefault="00481B85" w:rsidP="00B91BE4">
            <w:pPr>
              <w:pStyle w:val="TAC"/>
            </w:pPr>
            <w:r>
              <w:t>19</w:t>
            </w:r>
          </w:p>
        </w:tc>
        <w:tc>
          <w:tcPr>
            <w:tcW w:w="3402" w:type="dxa"/>
          </w:tcPr>
          <w:p w:rsidR="00481B85" w:rsidRDefault="00481B85" w:rsidP="00B91BE4">
            <w:pPr>
              <w:pStyle w:val="TAC"/>
            </w:pPr>
            <w:r>
              <w:t>2 layers: TPMI=1</w:t>
            </w:r>
          </w:p>
        </w:tc>
      </w:tr>
      <w:tr w:rsidR="00481B85" w:rsidTr="00357752">
        <w:trPr>
          <w:jc w:val="center"/>
        </w:trPr>
        <w:tc>
          <w:tcPr>
            <w:tcW w:w="1409" w:type="dxa"/>
          </w:tcPr>
          <w:p w:rsidR="00481B85" w:rsidRDefault="00516E22" w:rsidP="00B91BE4">
            <w:pPr>
              <w:pStyle w:val="TAC"/>
            </w:pPr>
            <w:r>
              <w:rPr>
                <w:position w:val="-6"/>
              </w:rPr>
              <w:pict>
                <v:shape id="_x0000_i3289" type="#_x0000_t75" style="width:11.25pt;height:24.75pt">
                  <v:imagedata r:id="rId987" o:title=""/>
                </v:shape>
              </w:pict>
            </w:r>
          </w:p>
        </w:tc>
        <w:tc>
          <w:tcPr>
            <w:tcW w:w="3402" w:type="dxa"/>
          </w:tcPr>
          <w:p w:rsidR="00481B85" w:rsidRDefault="00516E22" w:rsidP="00B91BE4">
            <w:pPr>
              <w:pStyle w:val="TAC"/>
            </w:pPr>
            <w:r>
              <w:rPr>
                <w:position w:val="-6"/>
              </w:rPr>
              <w:pict>
                <v:shape id="_x0000_i3290" type="#_x0000_t75" style="width:11.25pt;height:24.75pt">
                  <v:imagedata r:id="rId987" o:title=""/>
                </v:shape>
              </w:pict>
            </w:r>
          </w:p>
        </w:tc>
      </w:tr>
      <w:tr w:rsidR="00481B85" w:rsidTr="00357752">
        <w:trPr>
          <w:jc w:val="center"/>
        </w:trPr>
        <w:tc>
          <w:tcPr>
            <w:tcW w:w="1409" w:type="dxa"/>
          </w:tcPr>
          <w:p w:rsidR="00481B85" w:rsidRDefault="00481B85" w:rsidP="00B91BE4">
            <w:pPr>
              <w:pStyle w:val="TAC"/>
            </w:pPr>
            <w:r>
              <w:t>33</w:t>
            </w:r>
          </w:p>
        </w:tc>
        <w:tc>
          <w:tcPr>
            <w:tcW w:w="3402" w:type="dxa"/>
          </w:tcPr>
          <w:p w:rsidR="00481B85" w:rsidRDefault="00481B85" w:rsidP="00B91BE4">
            <w:pPr>
              <w:pStyle w:val="TAC"/>
            </w:pPr>
            <w:r>
              <w:t>2 layers: TPMI=15</w:t>
            </w:r>
          </w:p>
        </w:tc>
      </w:tr>
      <w:tr w:rsidR="00481B85" w:rsidTr="00357752">
        <w:trPr>
          <w:jc w:val="center"/>
        </w:trPr>
        <w:tc>
          <w:tcPr>
            <w:tcW w:w="1409" w:type="dxa"/>
          </w:tcPr>
          <w:p w:rsidR="00481B85" w:rsidRDefault="00481B85" w:rsidP="00B91BE4">
            <w:pPr>
              <w:pStyle w:val="TAC"/>
            </w:pPr>
            <w:r>
              <w:t>34</w:t>
            </w:r>
          </w:p>
        </w:tc>
        <w:tc>
          <w:tcPr>
            <w:tcW w:w="3402" w:type="dxa"/>
          </w:tcPr>
          <w:p w:rsidR="00481B85" w:rsidRDefault="00481B85" w:rsidP="00B91BE4">
            <w:pPr>
              <w:pStyle w:val="TAC"/>
            </w:pPr>
            <w:r>
              <w:t>2 layers: Precoding according to the latest PMI report on PUSCH using the precoder(s) indicated by the reported PMI(s)</w:t>
            </w:r>
          </w:p>
        </w:tc>
      </w:tr>
      <w:tr w:rsidR="00481B85" w:rsidTr="00357752">
        <w:trPr>
          <w:jc w:val="center"/>
        </w:trPr>
        <w:tc>
          <w:tcPr>
            <w:tcW w:w="1409" w:type="dxa"/>
          </w:tcPr>
          <w:p w:rsidR="00481B85" w:rsidRDefault="00481B85" w:rsidP="00B91BE4">
            <w:pPr>
              <w:pStyle w:val="TAC"/>
              <w:rPr>
                <w:lang w:eastAsia="zh-CN"/>
              </w:rPr>
            </w:pPr>
            <w:r>
              <w:rPr>
                <w:rFonts w:hint="eastAsia"/>
                <w:lang w:eastAsia="zh-CN"/>
              </w:rPr>
              <w:t>35</w:t>
            </w:r>
          </w:p>
        </w:tc>
        <w:tc>
          <w:tcPr>
            <w:tcW w:w="3402" w:type="dxa"/>
          </w:tcPr>
          <w:p w:rsidR="00481B85" w:rsidRDefault="00481B85" w:rsidP="00B91BE4">
            <w:pPr>
              <w:pStyle w:val="TAC"/>
            </w:pPr>
            <w:r>
              <w:t>3 layers: TPMI=0</w:t>
            </w:r>
          </w:p>
        </w:tc>
      </w:tr>
      <w:tr w:rsidR="00481B85" w:rsidTr="00357752">
        <w:trPr>
          <w:jc w:val="center"/>
        </w:trPr>
        <w:tc>
          <w:tcPr>
            <w:tcW w:w="1409" w:type="dxa"/>
          </w:tcPr>
          <w:p w:rsidR="00481B85" w:rsidRDefault="00481B85" w:rsidP="00B91BE4">
            <w:pPr>
              <w:pStyle w:val="TAC"/>
              <w:rPr>
                <w:lang w:eastAsia="zh-CN"/>
              </w:rPr>
            </w:pPr>
            <w:r>
              <w:rPr>
                <w:rFonts w:hint="eastAsia"/>
                <w:lang w:eastAsia="zh-CN"/>
              </w:rPr>
              <w:t>36</w:t>
            </w:r>
          </w:p>
        </w:tc>
        <w:tc>
          <w:tcPr>
            <w:tcW w:w="3402" w:type="dxa"/>
          </w:tcPr>
          <w:p w:rsidR="00481B85" w:rsidRDefault="00481B85" w:rsidP="00B91BE4">
            <w:pPr>
              <w:pStyle w:val="TAC"/>
            </w:pPr>
            <w:r>
              <w:t>3 layers: TPMI=1</w:t>
            </w:r>
          </w:p>
        </w:tc>
      </w:tr>
      <w:tr w:rsidR="00481B85" w:rsidTr="00357752">
        <w:trPr>
          <w:jc w:val="center"/>
        </w:trPr>
        <w:tc>
          <w:tcPr>
            <w:tcW w:w="1409" w:type="dxa"/>
          </w:tcPr>
          <w:p w:rsidR="00481B85" w:rsidRDefault="00516E22" w:rsidP="00B91BE4">
            <w:pPr>
              <w:pStyle w:val="TAC"/>
            </w:pPr>
            <w:r>
              <w:rPr>
                <w:position w:val="-6"/>
              </w:rPr>
              <w:pict>
                <v:shape id="_x0000_i3291" type="#_x0000_t75" style="width:11.25pt;height:24.75pt">
                  <v:imagedata r:id="rId987" o:title=""/>
                </v:shape>
              </w:pict>
            </w:r>
          </w:p>
        </w:tc>
        <w:tc>
          <w:tcPr>
            <w:tcW w:w="3402" w:type="dxa"/>
          </w:tcPr>
          <w:p w:rsidR="00481B85" w:rsidRDefault="00516E22" w:rsidP="00B91BE4">
            <w:pPr>
              <w:pStyle w:val="TAC"/>
            </w:pPr>
            <w:r>
              <w:rPr>
                <w:position w:val="-6"/>
              </w:rPr>
              <w:pict>
                <v:shape id="_x0000_i3292" type="#_x0000_t75" style="width:11.25pt;height:24.75pt">
                  <v:imagedata r:id="rId987" o:title=""/>
                </v:shape>
              </w:pict>
            </w:r>
          </w:p>
        </w:tc>
      </w:tr>
      <w:tr w:rsidR="00481B85" w:rsidTr="00357752">
        <w:trPr>
          <w:jc w:val="center"/>
        </w:trPr>
        <w:tc>
          <w:tcPr>
            <w:tcW w:w="1409" w:type="dxa"/>
          </w:tcPr>
          <w:p w:rsidR="00481B85" w:rsidRDefault="00481B85" w:rsidP="00B91BE4">
            <w:pPr>
              <w:pStyle w:val="TAC"/>
              <w:rPr>
                <w:lang w:eastAsia="zh-CN"/>
              </w:rPr>
            </w:pPr>
            <w:r>
              <w:rPr>
                <w:rFonts w:hint="eastAsia"/>
                <w:lang w:eastAsia="zh-CN"/>
              </w:rPr>
              <w:t>50</w:t>
            </w:r>
          </w:p>
        </w:tc>
        <w:tc>
          <w:tcPr>
            <w:tcW w:w="3402" w:type="dxa"/>
          </w:tcPr>
          <w:p w:rsidR="00481B85" w:rsidRDefault="00481B85" w:rsidP="00B91BE4">
            <w:pPr>
              <w:pStyle w:val="TAC"/>
            </w:pPr>
            <w:r>
              <w:t>3 layers: TPMI=15</w:t>
            </w:r>
          </w:p>
        </w:tc>
      </w:tr>
      <w:tr w:rsidR="00481B85" w:rsidTr="00357752">
        <w:trPr>
          <w:jc w:val="center"/>
        </w:trPr>
        <w:tc>
          <w:tcPr>
            <w:tcW w:w="1409" w:type="dxa"/>
          </w:tcPr>
          <w:p w:rsidR="00481B85" w:rsidRDefault="00481B85" w:rsidP="00B91BE4">
            <w:pPr>
              <w:pStyle w:val="TAC"/>
              <w:rPr>
                <w:lang w:eastAsia="zh-CN"/>
              </w:rPr>
            </w:pPr>
            <w:r>
              <w:rPr>
                <w:rFonts w:hint="eastAsia"/>
                <w:lang w:eastAsia="zh-CN"/>
              </w:rPr>
              <w:t>51</w:t>
            </w:r>
          </w:p>
        </w:tc>
        <w:tc>
          <w:tcPr>
            <w:tcW w:w="3402" w:type="dxa"/>
          </w:tcPr>
          <w:p w:rsidR="00481B85" w:rsidRDefault="00481B85" w:rsidP="00B91BE4">
            <w:pPr>
              <w:pStyle w:val="TAC"/>
            </w:pPr>
            <w:r>
              <w:t xml:space="preserve"> 3 layers: Precoding according to the latest PMI report on PUSCH using the precoder(s) indicated by the reported PMI(s)</w:t>
            </w:r>
          </w:p>
        </w:tc>
      </w:tr>
      <w:tr w:rsidR="00481B85" w:rsidTr="00357752">
        <w:trPr>
          <w:jc w:val="center"/>
        </w:trPr>
        <w:tc>
          <w:tcPr>
            <w:tcW w:w="1409" w:type="dxa"/>
          </w:tcPr>
          <w:p w:rsidR="00481B85" w:rsidRDefault="00481B85" w:rsidP="00B91BE4">
            <w:pPr>
              <w:pStyle w:val="TAC"/>
              <w:rPr>
                <w:lang w:eastAsia="zh-CN"/>
              </w:rPr>
            </w:pPr>
            <w:r>
              <w:rPr>
                <w:rFonts w:hint="eastAsia"/>
                <w:lang w:eastAsia="zh-CN"/>
              </w:rPr>
              <w:t>52</w:t>
            </w:r>
          </w:p>
        </w:tc>
        <w:tc>
          <w:tcPr>
            <w:tcW w:w="3402" w:type="dxa"/>
          </w:tcPr>
          <w:p w:rsidR="00481B85" w:rsidRDefault="00481B85" w:rsidP="00B91BE4">
            <w:pPr>
              <w:pStyle w:val="TAC"/>
            </w:pPr>
            <w:r>
              <w:t>4 layers: TPMI=0</w:t>
            </w:r>
          </w:p>
        </w:tc>
      </w:tr>
      <w:tr w:rsidR="00481B85" w:rsidTr="00357752">
        <w:trPr>
          <w:jc w:val="center"/>
        </w:trPr>
        <w:tc>
          <w:tcPr>
            <w:tcW w:w="1409" w:type="dxa"/>
          </w:tcPr>
          <w:p w:rsidR="00481B85" w:rsidRDefault="00481B85" w:rsidP="00B91BE4">
            <w:pPr>
              <w:pStyle w:val="TAC"/>
              <w:rPr>
                <w:lang w:eastAsia="zh-CN"/>
              </w:rPr>
            </w:pPr>
            <w:r>
              <w:rPr>
                <w:rFonts w:hint="eastAsia"/>
                <w:lang w:eastAsia="zh-CN"/>
              </w:rPr>
              <w:t>53</w:t>
            </w:r>
          </w:p>
        </w:tc>
        <w:tc>
          <w:tcPr>
            <w:tcW w:w="3402" w:type="dxa"/>
          </w:tcPr>
          <w:p w:rsidR="00481B85" w:rsidRDefault="00481B85" w:rsidP="00B91BE4">
            <w:pPr>
              <w:pStyle w:val="TAC"/>
            </w:pPr>
            <w:r>
              <w:t>4 layers: TPMI=1</w:t>
            </w:r>
          </w:p>
        </w:tc>
      </w:tr>
      <w:tr w:rsidR="00481B85" w:rsidTr="00357752">
        <w:trPr>
          <w:jc w:val="center"/>
        </w:trPr>
        <w:tc>
          <w:tcPr>
            <w:tcW w:w="1409" w:type="dxa"/>
          </w:tcPr>
          <w:p w:rsidR="00481B85" w:rsidRDefault="00481B85" w:rsidP="00B91BE4">
            <w:pPr>
              <w:pStyle w:val="TAC"/>
            </w:pPr>
          </w:p>
        </w:tc>
        <w:tc>
          <w:tcPr>
            <w:tcW w:w="3402" w:type="dxa"/>
          </w:tcPr>
          <w:p w:rsidR="00481B85" w:rsidRDefault="00516E22" w:rsidP="00B91BE4">
            <w:pPr>
              <w:pStyle w:val="TAC"/>
            </w:pPr>
            <w:r>
              <w:rPr>
                <w:position w:val="-6"/>
              </w:rPr>
              <w:pict>
                <v:shape id="_x0000_i3293" type="#_x0000_t75" style="width:11.25pt;height:24.75pt">
                  <v:imagedata r:id="rId987" o:title=""/>
                </v:shape>
              </w:pict>
            </w:r>
          </w:p>
        </w:tc>
      </w:tr>
      <w:tr w:rsidR="00481B85" w:rsidTr="00357752">
        <w:trPr>
          <w:jc w:val="center"/>
        </w:trPr>
        <w:tc>
          <w:tcPr>
            <w:tcW w:w="1409" w:type="dxa"/>
          </w:tcPr>
          <w:p w:rsidR="00481B85" w:rsidRDefault="00FD4BD5" w:rsidP="00B91BE4">
            <w:pPr>
              <w:pStyle w:val="TAC"/>
              <w:rPr>
                <w:lang w:eastAsia="zh-CN"/>
              </w:rPr>
            </w:pPr>
            <w:r>
              <w:rPr>
                <w:lang w:eastAsia="zh-CN"/>
              </w:rPr>
              <w:t>62</w:t>
            </w:r>
          </w:p>
        </w:tc>
        <w:tc>
          <w:tcPr>
            <w:tcW w:w="3402" w:type="dxa"/>
          </w:tcPr>
          <w:p w:rsidR="00481B85" w:rsidRDefault="00481B85" w:rsidP="00FD4BD5">
            <w:pPr>
              <w:pStyle w:val="TAC"/>
            </w:pPr>
            <w:r>
              <w:t>4 layers: TPMI=</w:t>
            </w:r>
            <w:r w:rsidR="00FD4BD5">
              <w:t>10</w:t>
            </w:r>
          </w:p>
        </w:tc>
      </w:tr>
      <w:tr w:rsidR="00481B85" w:rsidTr="00357752">
        <w:trPr>
          <w:jc w:val="center"/>
        </w:trPr>
        <w:tc>
          <w:tcPr>
            <w:tcW w:w="1409" w:type="dxa"/>
          </w:tcPr>
          <w:p w:rsidR="00481B85" w:rsidRDefault="00FD4BD5" w:rsidP="00B91BE4">
            <w:pPr>
              <w:pStyle w:val="TAC"/>
              <w:rPr>
                <w:lang w:eastAsia="zh-CN"/>
              </w:rPr>
            </w:pPr>
            <w:r>
              <w:rPr>
                <w:lang w:eastAsia="zh-CN"/>
              </w:rPr>
              <w:t>63</w:t>
            </w:r>
          </w:p>
        </w:tc>
        <w:tc>
          <w:tcPr>
            <w:tcW w:w="3402" w:type="dxa"/>
          </w:tcPr>
          <w:p w:rsidR="00481B85" w:rsidRDefault="00481B85" w:rsidP="00B91BE4">
            <w:pPr>
              <w:pStyle w:val="TAC"/>
            </w:pPr>
            <w:r>
              <w:t>4 layers: Precoding according to the latest PMI report on PUSCH using the precoder(s) indicated by the reported PMI(s)</w:t>
            </w:r>
          </w:p>
        </w:tc>
      </w:tr>
    </w:tbl>
    <w:p w:rsidR="00481B85" w:rsidRPr="00A44352" w:rsidRDefault="00481B85" w:rsidP="00481B85">
      <w:pPr>
        <w:rPr>
          <w:lang w:eastAsia="zh-CN"/>
        </w:rPr>
      </w:pPr>
    </w:p>
    <w:p w:rsidR="00FD4BD5" w:rsidRPr="00FD4BD5" w:rsidRDefault="00481B85" w:rsidP="00FD4BD5">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7-1C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7-1C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C</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FD4BD5" w:rsidRPr="00FD4BD5">
        <w:rPr>
          <w:rFonts w:eastAsia="SimSun"/>
        </w:rPr>
        <w:t xml:space="preserve"> </w:t>
      </w:r>
    </w:p>
    <w:p w:rsidR="00481B85" w:rsidRDefault="00FD4BD5" w:rsidP="00FD4BD5">
      <w:r w:rsidRPr="00FD4BD5">
        <w:rPr>
          <w:rFonts w:eastAsia="SimSun"/>
        </w:rPr>
        <w:t>If the number of information bits in format 7-1C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7-1C until the payload size is not equal to that of a configured format 0/0C/1/1A/1B/1D/2/2A/2B/2C/2D/4.</w:t>
      </w:r>
    </w:p>
    <w:p w:rsidR="00481B85" w:rsidRDefault="00481B85" w:rsidP="00481B85">
      <w:pPr>
        <w:pStyle w:val="Heading5"/>
      </w:pPr>
      <w:bookmarkStart w:id="682" w:name="_Toc10818803"/>
      <w:bookmarkStart w:id="683" w:name="_Toc20409213"/>
      <w:bookmarkStart w:id="684" w:name="_Toc29387754"/>
      <w:bookmarkStart w:id="685" w:name="_Toc29388783"/>
      <w:r>
        <w:t>5.3.3.1.20</w:t>
      </w:r>
      <w:r>
        <w:tab/>
        <w:t>Format 7-1D</w:t>
      </w:r>
      <w:bookmarkEnd w:id="682"/>
      <w:bookmarkEnd w:id="683"/>
      <w:bookmarkEnd w:id="684"/>
      <w:bookmarkEnd w:id="685"/>
    </w:p>
    <w:p w:rsidR="00481B85" w:rsidRDefault="00481B85" w:rsidP="00481B85">
      <w:pPr>
        <w:rPr>
          <w:lang w:eastAsia="zh-CN"/>
        </w:rPr>
      </w:pPr>
      <w:r>
        <w:t>DCI format 7-1</w:t>
      </w:r>
      <w:r>
        <w:rPr>
          <w:rFonts w:hint="eastAsia"/>
          <w:lang w:eastAsia="zh-CN"/>
        </w:rPr>
        <w:t>D</w:t>
      </w:r>
      <w:r>
        <w:t xml:space="preserve"> is used for the scheduling of one PDSCH codeword </w:t>
      </w:r>
      <w:r>
        <w:rPr>
          <w:rFonts w:hint="eastAsia"/>
          <w:lang w:eastAsia="zh-CN"/>
        </w:rPr>
        <w:t>with slot or subslot duration</w:t>
      </w:r>
      <w:r>
        <w:t xml:space="preserve"> in one cell.</w:t>
      </w:r>
    </w:p>
    <w:p w:rsidR="00481B85" w:rsidRDefault="00481B85" w:rsidP="00481B85">
      <w:r>
        <w:t>The following information is transmitted by means of the DCI format 7-1C:</w:t>
      </w:r>
    </w:p>
    <w:p w:rsidR="00481B85" w:rsidRPr="002A7BED" w:rsidRDefault="002B6242" w:rsidP="002B6242">
      <w:pPr>
        <w:pStyle w:val="B1"/>
        <w:rPr>
          <w:lang w:eastAsia="zh-CN"/>
        </w:rPr>
      </w:pPr>
      <w:r>
        <w:t>-</w:t>
      </w:r>
      <w:r>
        <w:tab/>
      </w:r>
      <w:r w:rsidR="00481B85" w:rsidRPr="00DD5AEB">
        <w:t>The fields of format 7-1A</w:t>
      </w:r>
    </w:p>
    <w:p w:rsidR="00481B85" w:rsidRDefault="002B6242" w:rsidP="002B6242">
      <w:pPr>
        <w:pStyle w:val="B1"/>
      </w:pPr>
      <w:r>
        <w:t>-</w:t>
      </w:r>
      <w:r>
        <w:tab/>
      </w:r>
      <w:r w:rsidR="00FD4BD5">
        <w:t>Precoding</w:t>
      </w:r>
      <w:r w:rsidR="00481B85">
        <w:t xml:space="preserve"> information – number of bits as </w:t>
      </w:r>
      <w:r w:rsidR="00DB124B">
        <w:t xml:space="preserve">the value </w:t>
      </w:r>
      <w:r w:rsidR="00481B85">
        <w:t>specified in Table 5.3.3.1.3A-1</w:t>
      </w:r>
      <w:r w:rsidR="00A0539F">
        <w:t xml:space="preserve"> plus one</w:t>
      </w:r>
    </w:p>
    <w:p w:rsidR="00481B85" w:rsidRDefault="00A0539F" w:rsidP="002B6242">
      <w:pPr>
        <w:pStyle w:val="B1"/>
        <w:ind w:firstLine="0"/>
      </w:pPr>
      <w:r>
        <w:lastRenderedPageBreak/>
        <w:t>The precoding information field is defined in Table 5.3.3.1.20-1 and Table 5.3.3.1.20-2</w:t>
      </w:r>
      <w:r w:rsidR="00481B85">
        <w:t>.</w:t>
      </w:r>
    </w:p>
    <w:p w:rsidR="00A0539F" w:rsidRDefault="00A0539F" w:rsidP="00A0539F">
      <w:pPr>
        <w:keepNext/>
        <w:keepLines/>
        <w:spacing w:before="60"/>
        <w:jc w:val="center"/>
        <w:rPr>
          <w:lang w:eastAsia="zh-CN"/>
        </w:rPr>
      </w:pPr>
    </w:p>
    <w:p w:rsidR="00A0539F" w:rsidRPr="00A0539F" w:rsidRDefault="00A0539F" w:rsidP="00357752">
      <w:pPr>
        <w:pStyle w:val="TH"/>
        <w:rPr>
          <w:rFonts w:eastAsia="SimSun"/>
        </w:rPr>
      </w:pPr>
      <w:r w:rsidRPr="00A0539F">
        <w:rPr>
          <w:rFonts w:eastAsia="SimSun"/>
        </w:rPr>
        <w:t>Table 5.3.3.1.20-1: Content of precoding information field for 2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tblGrid>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Bit field mapped to index</w:t>
            </w:r>
          </w:p>
        </w:tc>
        <w:tc>
          <w:tcPr>
            <w:tcW w:w="2212" w:type="dxa"/>
            <w:vAlign w:val="center"/>
          </w:tcPr>
          <w:p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Message</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0</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2 layers: Transmit diversity</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Precoding corresponding to precoding vector </w:t>
            </w:r>
            <w:r w:rsidRPr="00A0539F">
              <w:rPr>
                <w:rFonts w:ascii="Arial" w:eastAsia="SimSun" w:hAnsi="Arial"/>
                <w:position w:val="-10"/>
                <w:sz w:val="18"/>
              </w:rPr>
              <w:object w:dxaOrig="1140" w:dyaOrig="380">
                <v:shape id="_x0000_i3294" type="#_x0000_t75" style="width:57pt;height:19.5pt" o:ole="">
                  <v:imagedata r:id="rId981" o:title=""/>
                </v:shape>
                <o:OLEObject Type="Embed" ProgID="Equation.3" ShapeID="_x0000_i3294" DrawAspect="Content" ObjectID="_1640002106" r:id="rId1032"/>
              </w:objec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2</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Precoding corresponding to precoder vector </w:t>
            </w:r>
            <w:r w:rsidRPr="00A0539F">
              <w:rPr>
                <w:rFonts w:ascii="Arial" w:eastAsia="SimSun" w:hAnsi="Arial"/>
                <w:position w:val="-10"/>
                <w:sz w:val="18"/>
              </w:rPr>
              <w:object w:dxaOrig="1320" w:dyaOrig="380">
                <v:shape id="_x0000_i3295" type="#_x0000_t75" style="width:66.75pt;height:19.5pt" o:ole="">
                  <v:imagedata r:id="rId983" o:title=""/>
                </v:shape>
                <o:OLEObject Type="Embed" ProgID="Equation.3" ShapeID="_x0000_i3295" DrawAspect="Content" ObjectID="_1640002107" r:id="rId1033"/>
              </w:objec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3</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Precoding corresponding to precoder vector </w:t>
            </w:r>
            <w:r w:rsidRPr="00A0539F">
              <w:rPr>
                <w:rFonts w:ascii="Arial" w:eastAsia="SimSun" w:hAnsi="Arial"/>
                <w:position w:val="-10"/>
                <w:sz w:val="18"/>
              </w:rPr>
              <w:object w:dxaOrig="1200" w:dyaOrig="380">
                <v:shape id="_x0000_i3296" type="#_x0000_t75" style="width:60pt;height:19.5pt" o:ole="">
                  <v:imagedata r:id="rId984" o:title=""/>
                </v:shape>
                <o:OLEObject Type="Embed" ProgID="Equation.3" ShapeID="_x0000_i3296" DrawAspect="Content" ObjectID="_1640002108" r:id="rId1034"/>
              </w:objec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4</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Precoding corresponding to precoder vector </w:t>
            </w:r>
            <w:r w:rsidRPr="00A0539F">
              <w:rPr>
                <w:rFonts w:ascii="Arial" w:eastAsia="SimSun" w:hAnsi="Arial"/>
                <w:position w:val="-10"/>
                <w:sz w:val="18"/>
              </w:rPr>
              <w:object w:dxaOrig="1380" w:dyaOrig="380">
                <v:shape id="_x0000_i3297" type="#_x0000_t75" style="width:69pt;height:19.5pt" o:ole="">
                  <v:imagedata r:id="rId985" o:title=""/>
                </v:shape>
                <o:OLEObject Type="Embed" ProgID="Equation.3" ShapeID="_x0000_i3297" DrawAspect="Content" ObjectID="_1640002109" r:id="rId1035"/>
              </w:objec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5</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w:t>
            </w:r>
          </w:p>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Precoding according to the latest PMI report on PUSCH, using the precoder(s) indicated by the reported PMI(s)</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lang w:eastAsia="zh-CN"/>
              </w:rPr>
            </w:pPr>
            <w:r w:rsidRPr="00A0539F">
              <w:rPr>
                <w:rFonts w:ascii="Arial" w:eastAsia="SimSun" w:hAnsi="Arial" w:hint="eastAsia"/>
                <w:sz w:val="18"/>
                <w:lang w:eastAsia="zh-CN"/>
              </w:rPr>
              <w:t>6~8</w:t>
            </w:r>
          </w:p>
        </w:tc>
        <w:tc>
          <w:tcPr>
            <w:tcW w:w="2212" w:type="dxa"/>
          </w:tcPr>
          <w:p w:rsidR="00A0539F" w:rsidRPr="00A0539F" w:rsidRDefault="00A0539F" w:rsidP="00A0539F">
            <w:pPr>
              <w:keepNext/>
              <w:keepLines/>
              <w:spacing w:after="0"/>
              <w:jc w:val="center"/>
              <w:rPr>
                <w:rFonts w:ascii="Arial" w:eastAsia="SimSun" w:hAnsi="Arial"/>
                <w:sz w:val="18"/>
                <w:lang w:eastAsia="zh-CN"/>
              </w:rPr>
            </w:pPr>
            <w:r w:rsidRPr="00A0539F">
              <w:rPr>
                <w:rFonts w:ascii="Arial" w:eastAsia="SimSun" w:hAnsi="Arial" w:hint="eastAsia"/>
                <w:sz w:val="18"/>
                <w:lang w:eastAsia="zh-CN"/>
              </w:rPr>
              <w:t>reserved</w:t>
            </w:r>
          </w:p>
        </w:tc>
      </w:tr>
    </w:tbl>
    <w:p w:rsidR="00A0539F" w:rsidRPr="00A0539F" w:rsidRDefault="00A0539F" w:rsidP="00A0539F">
      <w:pPr>
        <w:rPr>
          <w:rFonts w:eastAsia="SimSun"/>
        </w:rPr>
      </w:pPr>
    </w:p>
    <w:p w:rsidR="00A0539F" w:rsidRPr="00A0539F" w:rsidRDefault="00A0539F" w:rsidP="00357752">
      <w:pPr>
        <w:pStyle w:val="TH"/>
        <w:rPr>
          <w:rFonts w:eastAsia="SimSun"/>
        </w:rPr>
      </w:pPr>
      <w:r w:rsidRPr="00A0539F">
        <w:rPr>
          <w:rFonts w:eastAsia="SimSun"/>
        </w:rPr>
        <w:t>Table 5.3.3.1.20-2: Content of precoding information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tblGrid>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Bit field mapped to index</w:t>
            </w:r>
          </w:p>
        </w:tc>
        <w:tc>
          <w:tcPr>
            <w:tcW w:w="2212" w:type="dxa"/>
            <w:vAlign w:val="center"/>
          </w:tcPr>
          <w:p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Message</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0</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4 layers: Transmit diversity</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 layer: TPMI=0</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2</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 layer: TPMI=1</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position w:val="-6"/>
                <w:sz w:val="18"/>
              </w:rPr>
              <w:object w:dxaOrig="120" w:dyaOrig="300">
                <v:shape id="_x0000_i3298" type="#_x0000_t75" style="width:11.25pt;height:24.75pt" o:ole="">
                  <v:imagedata r:id="rId987" o:title=""/>
                </v:shape>
                <o:OLEObject Type="Embed" ProgID="Equation.3" ShapeID="_x0000_i3298" DrawAspect="Content" ObjectID="_1640002110" r:id="rId1036"/>
              </w:objec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position w:val="-6"/>
                <w:sz w:val="18"/>
              </w:rPr>
              <w:object w:dxaOrig="120" w:dyaOrig="300">
                <v:shape id="_x0000_i3299" type="#_x0000_t75" style="width:11.25pt;height:24.75pt" o:ole="">
                  <v:imagedata r:id="rId988" o:title=""/>
                </v:shape>
                <o:OLEObject Type="Embed" ProgID="Equation.3" ShapeID="_x0000_i3299" DrawAspect="Content" ObjectID="_1640002111" r:id="rId1037"/>
              </w:objec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16</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 layer: TPMI=15</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17</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 layer: Precoding according to the latest PMI report on PUSCH using the precoder(s) indicated by the reported PMI(s)</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lang w:eastAsia="zh-CN"/>
              </w:rPr>
            </w:pPr>
            <w:r w:rsidRPr="00A0539F">
              <w:rPr>
                <w:rFonts w:ascii="Arial" w:eastAsia="SimSun" w:hAnsi="Arial" w:hint="eastAsia"/>
                <w:sz w:val="18"/>
                <w:lang w:eastAsia="zh-CN"/>
              </w:rPr>
              <w:t>18~</w:t>
            </w:r>
            <w:r w:rsidRPr="00A0539F">
              <w:rPr>
                <w:rFonts w:ascii="Arial" w:eastAsia="SimSun" w:hAnsi="Arial"/>
                <w:sz w:val="18"/>
                <w:lang w:eastAsia="zh-CN"/>
              </w:rPr>
              <w:t>31</w:t>
            </w:r>
          </w:p>
        </w:tc>
        <w:tc>
          <w:tcPr>
            <w:tcW w:w="2212" w:type="dxa"/>
          </w:tcPr>
          <w:p w:rsidR="00A0539F" w:rsidRPr="00A0539F" w:rsidRDefault="00A0539F" w:rsidP="00A0539F">
            <w:pPr>
              <w:keepNext/>
              <w:keepLines/>
              <w:spacing w:after="0"/>
              <w:jc w:val="center"/>
              <w:rPr>
                <w:rFonts w:ascii="Arial" w:eastAsia="SimSun" w:hAnsi="Arial"/>
                <w:sz w:val="18"/>
                <w:lang w:eastAsia="zh-CN"/>
              </w:rPr>
            </w:pPr>
            <w:r w:rsidRPr="00A0539F">
              <w:rPr>
                <w:rFonts w:ascii="Arial" w:eastAsia="SimSun" w:hAnsi="Arial" w:hint="eastAsia"/>
                <w:sz w:val="18"/>
                <w:lang w:eastAsia="zh-CN"/>
              </w:rPr>
              <w:t>reserved</w:t>
            </w:r>
          </w:p>
        </w:tc>
      </w:tr>
    </w:tbl>
    <w:p w:rsidR="00A0539F" w:rsidRDefault="00A0539F" w:rsidP="002B6242">
      <w:pPr>
        <w:pStyle w:val="B1"/>
        <w:rPr>
          <w:lang w:eastAsia="zh-CN"/>
        </w:rPr>
      </w:pPr>
    </w:p>
    <w:p w:rsidR="00A0539F" w:rsidRPr="00A0539F" w:rsidRDefault="00481B85" w:rsidP="00A0539F">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7-1D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7-1D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D</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A0539F" w:rsidRPr="00A0539F">
        <w:rPr>
          <w:rFonts w:eastAsia="SimSun"/>
        </w:rPr>
        <w:t xml:space="preserve"> </w:t>
      </w:r>
    </w:p>
    <w:p w:rsidR="00481B85" w:rsidRDefault="00A0539F" w:rsidP="00A0539F">
      <w:r w:rsidRPr="00A0539F">
        <w:rPr>
          <w:rFonts w:eastAsia="SimSun"/>
        </w:rPr>
        <w:lastRenderedPageBreak/>
        <w:t>If the number of information bits in format 7-1D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7-1D until the payload size is not equal to that of a configured format 0/0C/1/1A/1B/1D/2/2A/2B/2C/2D/4.</w:t>
      </w:r>
    </w:p>
    <w:p w:rsidR="00481B85" w:rsidRDefault="00481B85" w:rsidP="00481B85">
      <w:pPr>
        <w:pStyle w:val="Heading5"/>
      </w:pPr>
      <w:bookmarkStart w:id="686" w:name="_Toc10818804"/>
      <w:bookmarkStart w:id="687" w:name="_Toc20409214"/>
      <w:bookmarkStart w:id="688" w:name="_Toc29387755"/>
      <w:bookmarkStart w:id="689" w:name="_Toc29388784"/>
      <w:r>
        <w:t>5.3.3.1.21</w:t>
      </w:r>
      <w:r>
        <w:tab/>
        <w:t>Format 7-1E</w:t>
      </w:r>
      <w:bookmarkEnd w:id="686"/>
      <w:bookmarkEnd w:id="687"/>
      <w:bookmarkEnd w:id="688"/>
      <w:bookmarkEnd w:id="689"/>
    </w:p>
    <w:p w:rsidR="00481B85" w:rsidRDefault="00481B85" w:rsidP="00481B85">
      <w:pPr>
        <w:rPr>
          <w:lang w:eastAsia="zh-CN"/>
        </w:rPr>
      </w:pPr>
      <w:r>
        <w:t>DCI format 7-1</w:t>
      </w:r>
      <w:r>
        <w:rPr>
          <w:rFonts w:hint="eastAsia"/>
          <w:lang w:eastAsia="zh-CN"/>
        </w:rPr>
        <w:t>E</w:t>
      </w:r>
      <w:r>
        <w:t xml:space="preserve"> is used for the scheduling of one PDSCH codeword </w:t>
      </w:r>
      <w:r>
        <w:rPr>
          <w:rFonts w:hint="eastAsia"/>
          <w:lang w:eastAsia="zh-CN"/>
        </w:rPr>
        <w:t>with slot or subslot duration</w:t>
      </w:r>
      <w:r>
        <w:t xml:space="preserve"> in one cell.</w:t>
      </w:r>
    </w:p>
    <w:p w:rsidR="00481B85" w:rsidRDefault="00481B85" w:rsidP="00481B85">
      <w:r>
        <w:t>The following information is transmitted by means of the DCI format 7-1E:</w:t>
      </w:r>
    </w:p>
    <w:p w:rsidR="00A0539F" w:rsidRPr="00A0539F" w:rsidRDefault="002B6242" w:rsidP="00A0539F">
      <w:pPr>
        <w:pStyle w:val="B1"/>
        <w:rPr>
          <w:rFonts w:eastAsia="SimSun"/>
        </w:rPr>
      </w:pPr>
      <w:r>
        <w:t>-</w:t>
      </w:r>
      <w:r>
        <w:tab/>
      </w:r>
      <w:r w:rsidR="00481B85" w:rsidRPr="00DD5AEB">
        <w:t>The fields of format 7-1A</w:t>
      </w:r>
    </w:p>
    <w:p w:rsidR="00A0539F" w:rsidRPr="00A0539F" w:rsidRDefault="00A0539F" w:rsidP="00357752">
      <w:pPr>
        <w:pStyle w:val="B1"/>
        <w:rPr>
          <w:rFonts w:eastAsia="SimSun"/>
        </w:rPr>
      </w:pPr>
      <w:r w:rsidRPr="00A0539F">
        <w:rPr>
          <w:rFonts w:eastAsia="SimSun"/>
        </w:rPr>
        <w:t>-</w:t>
      </w:r>
      <w:r w:rsidRPr="00A0539F">
        <w:rPr>
          <w:rFonts w:eastAsia="SimSun"/>
        </w:rPr>
        <w:tab/>
        <w:t>SRS request – 0 or 1 bit as defined</w:t>
      </w:r>
      <w:r w:rsidRPr="00A0539F">
        <w:rPr>
          <w:rFonts w:eastAsia="SimSun"/>
          <w:lang w:eastAsia="ko-KR"/>
        </w:rPr>
        <w:t xml:space="preserve"> </w:t>
      </w:r>
      <w:r w:rsidRPr="00A0539F">
        <w:rPr>
          <w:rFonts w:eastAsia="SimSun"/>
        </w:rPr>
        <w:t xml:space="preserve">in </w:t>
      </w:r>
      <w:r w:rsidR="00357752">
        <w:rPr>
          <w:rFonts w:eastAsia="SimSun"/>
        </w:rPr>
        <w:t>subclause</w:t>
      </w:r>
      <w:r w:rsidRPr="00A0539F">
        <w:rPr>
          <w:rFonts w:eastAsia="SimSun"/>
        </w:rPr>
        <w:t xml:space="preserve"> 8.2 of [3] (this field is present only for TDD operation</w:t>
      </w:r>
      <w:r w:rsidRPr="00A0539F">
        <w:rPr>
          <w:rFonts w:eastAsia="SimSun"/>
          <w:lang w:val="en-US"/>
        </w:rPr>
        <w:t xml:space="preserve">, if the UE has indicated the capability </w:t>
      </w:r>
      <w:r w:rsidRPr="00A0539F">
        <w:rPr>
          <w:rFonts w:eastAsia="SimSun"/>
          <w:i/>
          <w:lang w:val="en-US"/>
        </w:rPr>
        <w:t>srs-DCI7-Triggering-FS2-r15</w:t>
      </w:r>
      <w:r w:rsidRPr="00A0539F">
        <w:rPr>
          <w:rFonts w:eastAsia="SimSun"/>
        </w:rPr>
        <w:t xml:space="preserve"> and the UE is configured </w:t>
      </w:r>
      <w:r w:rsidRPr="00A0539F">
        <w:rPr>
          <w:rFonts w:eastAsia="SimSun"/>
          <w:lang w:val="en-US"/>
        </w:rPr>
        <w:t xml:space="preserve">with higher layer parameter </w:t>
      </w:r>
      <w:r w:rsidRPr="00A0539F">
        <w:rPr>
          <w:rFonts w:eastAsia="SimSun"/>
          <w:i/>
          <w:lang w:val="en-US"/>
        </w:rPr>
        <w:t>srs-DCI7-TriggeringConfig-r15</w:t>
      </w:r>
      <w:r w:rsidRPr="00A0539F">
        <w:rPr>
          <w:rFonts w:eastAsia="SimSun"/>
        </w:rPr>
        <w:t>)</w:t>
      </w:r>
    </w:p>
    <w:p w:rsidR="00A0539F" w:rsidRPr="00A0539F" w:rsidRDefault="00A0539F" w:rsidP="00357752">
      <w:pPr>
        <w:pStyle w:val="B1"/>
        <w:rPr>
          <w:rFonts w:eastAsia="SimSun"/>
          <w:lang w:eastAsia="zh-CN"/>
        </w:rPr>
      </w:pPr>
      <w:r>
        <w:rPr>
          <w:rFonts w:eastAsia="SimSun"/>
        </w:rPr>
        <w:t>-</w:t>
      </w:r>
      <w:r>
        <w:rPr>
          <w:rFonts w:eastAsia="SimSun"/>
        </w:rPr>
        <w:tab/>
      </w:r>
      <w:r w:rsidRPr="00A0539F">
        <w:rPr>
          <w:rFonts w:eastAsia="SimSun"/>
        </w:rPr>
        <w:t xml:space="preserve">Scrambling identity– 1 bit as defined in </w:t>
      </w:r>
      <w:r w:rsidR="00357752">
        <w:rPr>
          <w:rFonts w:eastAsia="SimSun"/>
        </w:rPr>
        <w:t>subclause</w:t>
      </w:r>
      <w:r w:rsidRPr="00A0539F">
        <w:rPr>
          <w:rFonts w:eastAsia="SimSun"/>
        </w:rPr>
        <w:t xml:space="preserve"> 6.10.3.1 of [2]</w:t>
      </w:r>
    </w:p>
    <w:p w:rsidR="00366C91" w:rsidRDefault="00A0539F" w:rsidP="00366C91">
      <w:pPr>
        <w:pStyle w:val="B1"/>
        <w:rPr>
          <w:rFonts w:eastAsia="SimSun"/>
        </w:rPr>
      </w:pPr>
      <w:r w:rsidRPr="00A0539F">
        <w:rPr>
          <w:rFonts w:eastAsia="SimSun"/>
        </w:rPr>
        <w:t>-</w:t>
      </w:r>
      <w:r w:rsidRPr="00A0539F">
        <w:rPr>
          <w:rFonts w:eastAsia="SimSun"/>
        </w:rPr>
        <w:tab/>
        <w:t>Precoding information – 2 bits as specified in Table 5.3.3.1.21-1.</w:t>
      </w:r>
    </w:p>
    <w:p w:rsidR="00481B85" w:rsidRDefault="00481B85" w:rsidP="00481B85">
      <w:pPr>
        <w:pStyle w:val="TH"/>
      </w:pPr>
      <w:r>
        <w:t xml:space="preserve">Table 5.3.3.1.21-1: </w:t>
      </w:r>
      <w:r w:rsidR="00A0539F">
        <w:t>Content of precoding information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2398"/>
      </w:tblGrid>
      <w:tr w:rsidR="00A0539F" w:rsidRPr="00A0539F" w:rsidTr="00357752">
        <w:trPr>
          <w:jc w:val="center"/>
        </w:trPr>
        <w:tc>
          <w:tcPr>
            <w:tcW w:w="0" w:type="auto"/>
            <w:vAlign w:val="center"/>
          </w:tcPr>
          <w:p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Bit field mapped to index</w:t>
            </w:r>
          </w:p>
        </w:tc>
        <w:tc>
          <w:tcPr>
            <w:tcW w:w="0" w:type="auto"/>
          </w:tcPr>
          <w:p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Message</w:t>
            </w:r>
          </w:p>
        </w:tc>
      </w:tr>
      <w:tr w:rsidR="00A0539F" w:rsidRPr="00A0539F" w:rsidTr="00357752">
        <w:trPr>
          <w:jc w:val="center"/>
        </w:trPr>
        <w:tc>
          <w:tcPr>
            <w:tcW w:w="0" w:type="auto"/>
            <w:vAlign w:val="center"/>
          </w:tcPr>
          <w:p w:rsidR="00A0539F" w:rsidRPr="00A0539F" w:rsidRDefault="00A0539F" w:rsidP="00357752">
            <w:pPr>
              <w:pStyle w:val="TAC"/>
              <w:rPr>
                <w:rFonts w:eastAsia="SimSun"/>
              </w:rPr>
            </w:pPr>
            <w:r w:rsidRPr="00A0539F">
              <w:rPr>
                <w:rFonts w:eastAsia="SimSun"/>
              </w:rPr>
              <w:t>0</w:t>
            </w:r>
          </w:p>
        </w:tc>
        <w:tc>
          <w:tcPr>
            <w:tcW w:w="0" w:type="auto"/>
          </w:tcPr>
          <w:p w:rsidR="00A0539F" w:rsidRPr="00A0539F" w:rsidRDefault="00A0539F" w:rsidP="00357752">
            <w:pPr>
              <w:pStyle w:val="TAC"/>
              <w:rPr>
                <w:rFonts w:eastAsia="SimSun"/>
              </w:rPr>
            </w:pPr>
            <w:r w:rsidRPr="00A0539F">
              <w:rPr>
                <w:rFonts w:eastAsia="SimSun"/>
              </w:rPr>
              <w:t>2 layers: transmit diversity</w:t>
            </w:r>
          </w:p>
          <w:p w:rsidR="00A0539F" w:rsidRPr="00A0539F" w:rsidRDefault="00A0539F" w:rsidP="00357752">
            <w:pPr>
              <w:pStyle w:val="TAC"/>
              <w:rPr>
                <w:rFonts w:eastAsia="SimSun"/>
              </w:rPr>
            </w:pPr>
            <w:r w:rsidRPr="00A0539F">
              <w:rPr>
                <w:rFonts w:eastAsia="SimSun"/>
              </w:rPr>
              <w:t>antenna ports 7, 8</w:t>
            </w:r>
          </w:p>
        </w:tc>
      </w:tr>
      <w:tr w:rsidR="00A0539F" w:rsidRPr="00A0539F" w:rsidTr="00357752">
        <w:trPr>
          <w:jc w:val="center"/>
        </w:trPr>
        <w:tc>
          <w:tcPr>
            <w:tcW w:w="0" w:type="auto"/>
            <w:vAlign w:val="center"/>
          </w:tcPr>
          <w:p w:rsidR="00A0539F" w:rsidRPr="00A0539F" w:rsidRDefault="00A0539F" w:rsidP="00357752">
            <w:pPr>
              <w:pStyle w:val="TAC"/>
              <w:rPr>
                <w:rFonts w:eastAsia="SimSun"/>
              </w:rPr>
            </w:pPr>
            <w:r w:rsidRPr="00A0539F">
              <w:rPr>
                <w:rFonts w:eastAsia="SimSun"/>
              </w:rPr>
              <w:t>1</w:t>
            </w:r>
          </w:p>
        </w:tc>
        <w:tc>
          <w:tcPr>
            <w:tcW w:w="0" w:type="auto"/>
          </w:tcPr>
          <w:p w:rsidR="00A0539F" w:rsidRPr="00A0539F" w:rsidRDefault="00A0539F" w:rsidP="00357752">
            <w:pPr>
              <w:pStyle w:val="TAC"/>
              <w:rPr>
                <w:rFonts w:eastAsia="SimSun"/>
              </w:rPr>
            </w:pPr>
            <w:r w:rsidRPr="00A0539F">
              <w:rPr>
                <w:rFonts w:eastAsia="SimSun"/>
              </w:rPr>
              <w:t>1 layer: antenna port 7</w:t>
            </w:r>
          </w:p>
        </w:tc>
      </w:tr>
      <w:tr w:rsidR="00A0539F" w:rsidRPr="00A0539F" w:rsidTr="00357752">
        <w:trPr>
          <w:jc w:val="center"/>
        </w:trPr>
        <w:tc>
          <w:tcPr>
            <w:tcW w:w="0" w:type="auto"/>
            <w:vAlign w:val="center"/>
          </w:tcPr>
          <w:p w:rsidR="00A0539F" w:rsidRPr="00A0539F" w:rsidRDefault="00A0539F" w:rsidP="00357752">
            <w:pPr>
              <w:pStyle w:val="TAC"/>
              <w:rPr>
                <w:rFonts w:eastAsia="SimSun"/>
              </w:rPr>
            </w:pPr>
            <w:r w:rsidRPr="00A0539F">
              <w:rPr>
                <w:rFonts w:eastAsia="SimSun"/>
              </w:rPr>
              <w:t>2</w:t>
            </w:r>
          </w:p>
        </w:tc>
        <w:tc>
          <w:tcPr>
            <w:tcW w:w="0" w:type="auto"/>
          </w:tcPr>
          <w:p w:rsidR="00A0539F" w:rsidRPr="00A0539F" w:rsidRDefault="00A0539F" w:rsidP="00357752">
            <w:pPr>
              <w:pStyle w:val="TAC"/>
              <w:rPr>
                <w:rFonts w:eastAsia="SimSun"/>
              </w:rPr>
            </w:pPr>
            <w:r w:rsidRPr="00A0539F">
              <w:rPr>
                <w:rFonts w:eastAsia="SimSun"/>
              </w:rPr>
              <w:t>1 layer: antenna port 8</w:t>
            </w:r>
          </w:p>
        </w:tc>
      </w:tr>
      <w:tr w:rsidR="00A0539F" w:rsidRPr="00A0539F" w:rsidTr="00357752">
        <w:trPr>
          <w:jc w:val="center"/>
        </w:trPr>
        <w:tc>
          <w:tcPr>
            <w:tcW w:w="0" w:type="auto"/>
            <w:vAlign w:val="center"/>
          </w:tcPr>
          <w:p w:rsidR="00A0539F" w:rsidRPr="00A0539F" w:rsidRDefault="00A0539F" w:rsidP="00357752">
            <w:pPr>
              <w:pStyle w:val="TAC"/>
              <w:rPr>
                <w:rFonts w:eastAsia="SimSun"/>
              </w:rPr>
            </w:pPr>
            <w:r w:rsidRPr="00A0539F">
              <w:rPr>
                <w:rFonts w:eastAsia="SimSun"/>
              </w:rPr>
              <w:t>3</w:t>
            </w:r>
          </w:p>
        </w:tc>
        <w:tc>
          <w:tcPr>
            <w:tcW w:w="0" w:type="auto"/>
          </w:tcPr>
          <w:p w:rsidR="00A0539F" w:rsidRPr="00A0539F" w:rsidRDefault="00A0539F" w:rsidP="00357752">
            <w:pPr>
              <w:pStyle w:val="TAC"/>
              <w:rPr>
                <w:rFonts w:eastAsia="SimSun"/>
              </w:rPr>
            </w:pPr>
            <w:r w:rsidRPr="00A0539F">
              <w:rPr>
                <w:rFonts w:eastAsia="SimSun"/>
              </w:rPr>
              <w:t>2 layers: antenna ports 7, 8</w:t>
            </w:r>
          </w:p>
        </w:tc>
      </w:tr>
    </w:tbl>
    <w:p w:rsidR="00481B85" w:rsidRDefault="00481B85" w:rsidP="00481B85">
      <w:pPr>
        <w:ind w:leftChars="150" w:left="566" w:hangingChars="133" w:hanging="266"/>
        <w:rPr>
          <w:lang w:eastAsia="zh-CN"/>
        </w:rPr>
      </w:pPr>
    </w:p>
    <w:p w:rsidR="00A0539F" w:rsidRPr="00A0539F" w:rsidRDefault="00481B85" w:rsidP="00A0539F">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7-1E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7-1E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E</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A0539F" w:rsidRPr="00A0539F">
        <w:rPr>
          <w:rFonts w:eastAsia="SimSun"/>
        </w:rPr>
        <w:t xml:space="preserve"> </w:t>
      </w:r>
    </w:p>
    <w:p w:rsidR="00481B85" w:rsidRDefault="00A0539F" w:rsidP="00A0539F">
      <w:r w:rsidRPr="00A0539F">
        <w:rPr>
          <w:rFonts w:eastAsia="SimSun"/>
        </w:rPr>
        <w:t>If the number of information bits in format 7-1E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7-1E until the payload size is not equal to that of a configured format 0/0C/1/1A/1B/1D/2/2A/2B/2C/2D/4.</w:t>
      </w:r>
    </w:p>
    <w:p w:rsidR="00481B85" w:rsidRDefault="00481B85" w:rsidP="00481B85">
      <w:pPr>
        <w:pStyle w:val="Heading5"/>
      </w:pPr>
      <w:bookmarkStart w:id="690" w:name="_Toc10818805"/>
      <w:bookmarkStart w:id="691" w:name="_Toc20409215"/>
      <w:bookmarkStart w:id="692" w:name="_Toc29387756"/>
      <w:bookmarkStart w:id="693" w:name="_Toc29388785"/>
      <w:r>
        <w:t>5.3.3.1.22</w:t>
      </w:r>
      <w:r>
        <w:tab/>
        <w:t>Format 7-1F</w:t>
      </w:r>
      <w:bookmarkEnd w:id="690"/>
      <w:bookmarkEnd w:id="691"/>
      <w:bookmarkEnd w:id="692"/>
      <w:bookmarkEnd w:id="693"/>
    </w:p>
    <w:p w:rsidR="00481B85" w:rsidRDefault="00481B85" w:rsidP="00481B85">
      <w:pPr>
        <w:rPr>
          <w:lang w:eastAsia="zh-CN"/>
        </w:rPr>
      </w:pPr>
      <w:r>
        <w:t>DCI format 7-1</w:t>
      </w:r>
      <w:r>
        <w:rPr>
          <w:rFonts w:hint="eastAsia"/>
          <w:lang w:eastAsia="zh-CN"/>
        </w:rPr>
        <w:t>F</w:t>
      </w:r>
      <w:r>
        <w:t xml:space="preserve"> is used for the scheduling of one PDSCH codeword </w:t>
      </w:r>
      <w:r>
        <w:rPr>
          <w:rFonts w:hint="eastAsia"/>
          <w:lang w:eastAsia="zh-CN"/>
        </w:rPr>
        <w:t>with slot or subslot duration</w:t>
      </w:r>
      <w:r>
        <w:t xml:space="preserve"> in one cell.</w:t>
      </w:r>
    </w:p>
    <w:p w:rsidR="00481B85" w:rsidRDefault="00481B85" w:rsidP="00481B85">
      <w:r>
        <w:t>The following information is transmitted by means of the DCI format 7-1F:</w:t>
      </w:r>
    </w:p>
    <w:p w:rsidR="00D10839" w:rsidRDefault="002B6242" w:rsidP="00D10839">
      <w:pPr>
        <w:pStyle w:val="B1"/>
      </w:pPr>
      <w:r>
        <w:t>-</w:t>
      </w:r>
      <w:r>
        <w:tab/>
      </w:r>
      <w:r w:rsidR="00481B85" w:rsidRPr="00DD5AEB">
        <w:t>The fields of format 7-1A</w:t>
      </w:r>
    </w:p>
    <w:p w:rsidR="00A0539F" w:rsidRDefault="00A0539F" w:rsidP="00357752">
      <w:pPr>
        <w:pStyle w:val="B1"/>
        <w:rPr>
          <w:rFonts w:eastAsia="SimSun"/>
        </w:rPr>
      </w:pPr>
      <w:r w:rsidRPr="00A0539F">
        <w:rPr>
          <w:rFonts w:eastAsia="SimSun"/>
        </w:rPr>
        <w:t>-</w:t>
      </w:r>
      <w:r w:rsidRPr="00A0539F">
        <w:rPr>
          <w:rFonts w:eastAsia="SimSun"/>
        </w:rPr>
        <w:tab/>
        <w:t>SRS request – 0 or 1 bit as defined</w:t>
      </w:r>
      <w:r w:rsidRPr="00A0539F">
        <w:rPr>
          <w:rFonts w:eastAsia="SimSun"/>
          <w:lang w:eastAsia="ko-KR"/>
        </w:rPr>
        <w:t xml:space="preserve"> </w:t>
      </w:r>
      <w:r w:rsidRPr="00A0539F">
        <w:rPr>
          <w:rFonts w:eastAsia="SimSun"/>
        </w:rPr>
        <w:t xml:space="preserve">in </w:t>
      </w:r>
      <w:r w:rsidR="00357752">
        <w:rPr>
          <w:rFonts w:eastAsia="SimSun"/>
        </w:rPr>
        <w:t>subclause</w:t>
      </w:r>
      <w:r w:rsidRPr="00A0539F">
        <w:rPr>
          <w:rFonts w:eastAsia="SimSun"/>
        </w:rPr>
        <w:t xml:space="preserve"> 8.2 of [3] (this field is present only for TDD operation</w:t>
      </w:r>
      <w:r w:rsidRPr="00A0539F">
        <w:rPr>
          <w:rFonts w:eastAsia="SimSun"/>
          <w:lang w:val="en-US"/>
        </w:rPr>
        <w:t xml:space="preserve">, if the UE has indicated the capability </w:t>
      </w:r>
      <w:r w:rsidRPr="00A0539F">
        <w:rPr>
          <w:rFonts w:eastAsia="SimSun"/>
          <w:i/>
          <w:lang w:val="en-US"/>
        </w:rPr>
        <w:t>srs-DCI7-Triggering-FS2-r15</w:t>
      </w:r>
      <w:r w:rsidRPr="00A0539F">
        <w:rPr>
          <w:rFonts w:eastAsia="SimSun"/>
        </w:rPr>
        <w:t xml:space="preserve"> and the UE is configured </w:t>
      </w:r>
      <w:r w:rsidRPr="00A0539F">
        <w:rPr>
          <w:rFonts w:eastAsia="SimSun"/>
          <w:lang w:val="en-US"/>
        </w:rPr>
        <w:t xml:space="preserve">with higher layer parameter </w:t>
      </w:r>
      <w:r w:rsidRPr="00A0539F">
        <w:rPr>
          <w:rFonts w:eastAsia="SimSun"/>
          <w:i/>
          <w:lang w:val="en-US"/>
        </w:rPr>
        <w:t>srs-DCI7-TriggeringConfig-r15</w:t>
      </w:r>
      <w:r w:rsidRPr="00A0539F">
        <w:rPr>
          <w:rFonts w:eastAsia="SimSun"/>
        </w:rPr>
        <w:t>)</w:t>
      </w:r>
    </w:p>
    <w:p w:rsidR="00366C91" w:rsidRPr="00A0539F" w:rsidRDefault="00366C91" w:rsidP="00357752">
      <w:pPr>
        <w:pStyle w:val="B1"/>
        <w:rPr>
          <w:rFonts w:eastAsia="SimSun"/>
        </w:rPr>
      </w:pPr>
      <w:r>
        <w:t>-</w:t>
      </w:r>
      <w:r>
        <w:tab/>
        <w:t>DMRS position indicat</w:t>
      </w:r>
      <w:r>
        <w:rPr>
          <w:rFonts w:hint="eastAsia"/>
          <w:lang w:eastAsia="zh-CN"/>
        </w:rPr>
        <w:t>or</w:t>
      </w:r>
      <w:r>
        <w:t xml:space="preserve"> – 1 bit, </w:t>
      </w:r>
      <w:r>
        <w:rPr>
          <w:lang w:eastAsia="zh-CN"/>
        </w:rPr>
        <w:t>where the value 0 indicates the presence of DMRS and the value 1 indicates the absence of DMRS.</w:t>
      </w:r>
      <w:r>
        <w:rPr>
          <w:rFonts w:hint="eastAsia"/>
          <w:lang w:eastAsia="zh-CN"/>
        </w:rPr>
        <w:t xml:space="preserve"> (The field is present only</w:t>
      </w:r>
      <w:r>
        <w:rPr>
          <w:lang w:eastAsia="zh-CN"/>
        </w:rPr>
        <w:t xml:space="preserve"> if</w:t>
      </w:r>
      <w:r>
        <w:rPr>
          <w:rFonts w:hint="eastAsia"/>
          <w:lang w:eastAsia="zh-CN"/>
        </w:rPr>
        <w:t xml:space="preserve"> </w:t>
      </w:r>
      <w:r>
        <w:rPr>
          <w:lang w:eastAsia="zh-CN"/>
        </w:rPr>
        <w:t xml:space="preserve">UE is configured with </w:t>
      </w:r>
      <w:r w:rsidR="000947BC">
        <w:rPr>
          <w:i/>
          <w:lang w:eastAsia="zh-CN"/>
        </w:rPr>
        <w:t>dl-STTI-Length</w:t>
      </w:r>
      <w:r w:rsidRPr="00E14A21">
        <w:rPr>
          <w:i/>
          <w:lang w:eastAsia="zh-CN"/>
        </w:rPr>
        <w:t>=subslot</w:t>
      </w:r>
      <w:r>
        <w:rPr>
          <w:rFonts w:hint="eastAsia"/>
          <w:lang w:eastAsia="zh-CN"/>
        </w:rPr>
        <w:t>)</w:t>
      </w:r>
      <w:r>
        <w:rPr>
          <w:lang w:eastAsia="zh-CN"/>
        </w:rPr>
        <w:t xml:space="preserve">. This field is set to 0 when the UE is </w:t>
      </w:r>
      <w:r w:rsidRPr="00E86A37">
        <w:rPr>
          <w:lang w:eastAsia="zh-CN"/>
        </w:rPr>
        <w:t xml:space="preserve">configured with higher layer parameter </w:t>
      </w:r>
      <w:r w:rsidRPr="00A52D46">
        <w:rPr>
          <w:i/>
          <w:lang w:eastAsia="zh-CN"/>
        </w:rPr>
        <w:t>blindSlotSubslotPDSCH-Repetitions</w:t>
      </w:r>
      <w:r w:rsidRPr="006D38DF" w:rsidDel="006D38DF">
        <w:rPr>
          <w:lang w:eastAsia="zh-CN"/>
        </w:rPr>
        <w:t xml:space="preserve"> </w:t>
      </w:r>
      <w:r>
        <w:rPr>
          <w:lang w:eastAsia="zh-CN"/>
        </w:rPr>
        <w:t>set to TRUE</w:t>
      </w:r>
      <w:r w:rsidRPr="00E86A37" w:rsidDel="00C10AB4">
        <w:rPr>
          <w:i/>
          <w:lang w:eastAsia="zh-CN"/>
        </w:rPr>
        <w:t xml:space="preserve"> </w:t>
      </w:r>
      <w:r w:rsidRPr="00E86A37">
        <w:rPr>
          <w:lang w:eastAsia="zh-CN"/>
        </w:rPr>
        <w:t>and the repetition number is greater than 1.</w:t>
      </w:r>
    </w:p>
    <w:p w:rsidR="00481B85" w:rsidRDefault="002B6242" w:rsidP="002B6242">
      <w:pPr>
        <w:pStyle w:val="B1"/>
        <w:rPr>
          <w:lang w:eastAsia="zh-CN"/>
        </w:rPr>
      </w:pPr>
      <w:r>
        <w:t>-</w:t>
      </w:r>
      <w:r>
        <w:tab/>
      </w:r>
      <w:r w:rsidR="00481B85">
        <w:t xml:space="preserve">Antenna port(s), scrambling identity and number of layers – 3 bits as specified in </w:t>
      </w:r>
      <w:r w:rsidR="00A0539F">
        <w:t xml:space="preserve">Table </w:t>
      </w:r>
      <w:r w:rsidR="00A0539F" w:rsidRPr="005777CA">
        <w:rPr>
          <w:rFonts w:cs="Arial"/>
        </w:rPr>
        <w:t>5.3.3.1.</w:t>
      </w:r>
      <w:r w:rsidR="00A0539F">
        <w:rPr>
          <w:rFonts w:cs="Arial"/>
        </w:rPr>
        <w:t>22</w:t>
      </w:r>
      <w:r w:rsidR="00A0539F" w:rsidRPr="005777CA">
        <w:rPr>
          <w:rFonts w:cs="Arial"/>
        </w:rPr>
        <w:t>-</w:t>
      </w:r>
      <w:r w:rsidR="00A0539F">
        <w:rPr>
          <w:rFonts w:cs="Arial"/>
        </w:rPr>
        <w:t>2</w:t>
      </w:r>
      <w:r w:rsidR="00A0539F">
        <w:t xml:space="preserve"> if the UE is higher layer </w:t>
      </w:r>
      <w:r w:rsidR="00A0539F" w:rsidRPr="00370E09">
        <w:t xml:space="preserve">configured with </w:t>
      </w:r>
      <w:r w:rsidR="00A0539F" w:rsidRPr="00370E09">
        <w:rPr>
          <w:i/>
        </w:rPr>
        <w:t>s</w:t>
      </w:r>
      <w:r w:rsidR="00A0539F" w:rsidRPr="00370E09">
        <w:rPr>
          <w:i/>
          <w:iCs/>
        </w:rPr>
        <w:t>lotSubslotPDSCH-TXDiv-2layer-TM9/10</w:t>
      </w:r>
      <w:r w:rsidR="00A0539F">
        <w:t>,</w:t>
      </w:r>
      <w:r w:rsidR="00A0539F" w:rsidRPr="00370E09">
        <w:t xml:space="preserve"> Table </w:t>
      </w:r>
      <w:r w:rsidR="00A0539F" w:rsidRPr="00FE091C">
        <w:rPr>
          <w:rFonts w:cs="Arial"/>
        </w:rPr>
        <w:t>5.3.3.1.22-3</w:t>
      </w:r>
      <w:r w:rsidR="00A0539F" w:rsidRPr="00370E09">
        <w:t xml:space="preserve"> if the UE is higher layer configured with </w:t>
      </w:r>
      <w:r w:rsidR="00A0539F" w:rsidRPr="00370E09">
        <w:rPr>
          <w:i/>
        </w:rPr>
        <w:t>s</w:t>
      </w:r>
      <w:r w:rsidR="00A0539F" w:rsidRPr="00370E09">
        <w:rPr>
          <w:i/>
          <w:iCs/>
        </w:rPr>
        <w:t>lotSubslotPDSCH-TXDiv-4layer-TM9/10</w:t>
      </w:r>
      <w:r w:rsidR="00A0539F">
        <w:rPr>
          <w:i/>
          <w:iCs/>
        </w:rPr>
        <w:t>,</w:t>
      </w:r>
      <w:r w:rsidR="00A0539F">
        <w:t xml:space="preserve"> or </w:t>
      </w:r>
      <w:r w:rsidR="00481B85">
        <w:t>Table 5.3.3.1.22-1</w:t>
      </w:r>
      <w:r w:rsidR="00A0539F">
        <w:t xml:space="preserve"> otherwise,</w:t>
      </w:r>
      <w:r w:rsidR="00481B85">
        <w:t xml:space="preserve"> where </w:t>
      </w:r>
      <w:r w:rsidR="00481B85" w:rsidRPr="00CA3371">
        <w:rPr>
          <w:i/>
        </w:rPr>
        <w:t>n</w:t>
      </w:r>
      <w:r w:rsidR="00481B85" w:rsidRPr="00CA3371">
        <w:rPr>
          <w:i/>
          <w:vertAlign w:val="subscript"/>
        </w:rPr>
        <w:t>SCID</w:t>
      </w:r>
      <w:r w:rsidR="00481B85">
        <w:t xml:space="preserve"> is the scrambling identity for antenna ports 7 and 8 defined in </w:t>
      </w:r>
      <w:r w:rsidR="00357752">
        <w:t>subclause</w:t>
      </w:r>
      <w:r w:rsidR="00481B85">
        <w:t xml:space="preserve"> 6.10.3.1 of [2]</w:t>
      </w:r>
      <w:r w:rsidR="00481B85">
        <w:rPr>
          <w:rFonts w:hint="eastAsia"/>
          <w:lang w:eastAsia="zh-CN"/>
        </w:rPr>
        <w:t>, or 1</w:t>
      </w:r>
      <w:r w:rsidR="00481B85">
        <w:rPr>
          <w:lang w:val="en-US" w:eastAsia="zh-CN"/>
        </w:rPr>
        <w:t xml:space="preserve"> </w:t>
      </w:r>
      <w:r w:rsidR="00481B85">
        <w:rPr>
          <w:rFonts w:hint="eastAsia"/>
          <w:lang w:eastAsia="zh-CN"/>
        </w:rPr>
        <w:t xml:space="preserve">bit as specified in </w:t>
      </w:r>
      <w:r w:rsidR="00481B85">
        <w:lastRenderedPageBreak/>
        <w:t>Table 5.3.3.1.5C-</w:t>
      </w:r>
      <w:r w:rsidR="00481B85">
        <w:rPr>
          <w:rFonts w:hint="eastAsia"/>
          <w:lang w:eastAsia="zh-CN"/>
        </w:rPr>
        <w:t xml:space="preserve">6 </w:t>
      </w:r>
      <w:r w:rsidR="00481B85">
        <w:t xml:space="preserve">where </w:t>
      </w:r>
      <w:r w:rsidR="00481B85" w:rsidRPr="00CA3371">
        <w:rPr>
          <w:i/>
        </w:rPr>
        <w:t>n</w:t>
      </w:r>
      <w:r w:rsidR="00481B85" w:rsidRPr="00CA3371">
        <w:rPr>
          <w:i/>
          <w:vertAlign w:val="subscript"/>
        </w:rPr>
        <w:t>SCID</w:t>
      </w:r>
      <w:r w:rsidR="00481B85">
        <w:t xml:space="preserve"> is the scrambling identity for antenna ports 7 and 8 defined in </w:t>
      </w:r>
      <w:r w:rsidR="00357752">
        <w:t>subclause</w:t>
      </w:r>
      <w:r w:rsidR="00481B85">
        <w:t xml:space="preserve"> 6.10.3.1 of [2]</w:t>
      </w:r>
      <w:r w:rsidR="00481B85">
        <w:rPr>
          <w:rFonts w:hint="eastAsia"/>
          <w:lang w:eastAsia="zh-CN"/>
        </w:rPr>
        <w:t xml:space="preserve"> when higher layer parameter </w:t>
      </w:r>
      <w:r w:rsidR="00481B85">
        <w:rPr>
          <w:i/>
          <w:lang w:eastAsia="zh-CN"/>
        </w:rPr>
        <w:t>semiOpenLoop</w:t>
      </w:r>
      <w:r w:rsidR="00A0539F">
        <w:rPr>
          <w:i/>
          <w:lang w:eastAsia="zh-CN"/>
        </w:rPr>
        <w:t>-STTI</w:t>
      </w:r>
      <w:r w:rsidR="00481B85" w:rsidRPr="0095051D">
        <w:rPr>
          <w:rFonts w:hint="eastAsia"/>
        </w:rPr>
        <w:t xml:space="preserve"> </w:t>
      </w:r>
      <w:r w:rsidR="00481B85">
        <w:rPr>
          <w:rFonts w:hint="eastAsia"/>
          <w:lang w:eastAsia="zh-CN"/>
        </w:rPr>
        <w:t>is configured.</w:t>
      </w:r>
    </w:p>
    <w:p w:rsidR="00481B85" w:rsidRDefault="00481B85" w:rsidP="00481B85">
      <w:r w:rsidRPr="002A5928">
        <w:t xml:space="preserve">When higher layer parameter </w:t>
      </w:r>
      <w:r>
        <w:rPr>
          <w:i/>
          <w:lang w:eastAsia="zh-CN"/>
        </w:rPr>
        <w:t>semiOpenLoop</w:t>
      </w:r>
      <w:r w:rsidR="00A0539F">
        <w:rPr>
          <w:i/>
          <w:lang w:eastAsia="zh-CN"/>
        </w:rPr>
        <w:t>-STTI</w:t>
      </w:r>
      <w:r w:rsidRPr="002A5928">
        <w:t xml:space="preserve"> is configured, antenna ports 7 and 8 are used for transmit diversity.</w:t>
      </w:r>
    </w:p>
    <w:p w:rsidR="00481B85" w:rsidRPr="005777CA" w:rsidRDefault="00481B85" w:rsidP="00481B85">
      <w:pPr>
        <w:pStyle w:val="TH"/>
        <w:rPr>
          <w:rFonts w:cs="Arial"/>
        </w:rPr>
      </w:pPr>
      <w:r w:rsidRPr="005777CA">
        <w:rPr>
          <w:rFonts w:cs="Arial"/>
        </w:rPr>
        <w:t>Table 5.3.3.1.</w:t>
      </w:r>
      <w:r>
        <w:rPr>
          <w:rFonts w:cs="Arial"/>
        </w:rPr>
        <w:t>22</w:t>
      </w:r>
      <w:r w:rsidRPr="005777CA">
        <w:rPr>
          <w:rFonts w:cs="Arial"/>
        </w:rPr>
        <w:t xml:space="preserve">-1: </w:t>
      </w:r>
      <w:r w:rsidRPr="005777CA">
        <w:t>Antenna port(s), scrambling identity and number of layers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2692"/>
      </w:tblGrid>
      <w:tr w:rsidR="00481B85" w:rsidRPr="00A569D4" w:rsidTr="00B91BE4">
        <w:trPr>
          <w:jc w:val="center"/>
        </w:trPr>
        <w:tc>
          <w:tcPr>
            <w:tcW w:w="905" w:type="dxa"/>
          </w:tcPr>
          <w:p w:rsidR="00481B85" w:rsidRPr="008244AA" w:rsidRDefault="00481B85" w:rsidP="00B91BE4">
            <w:pPr>
              <w:pStyle w:val="TAC"/>
              <w:rPr>
                <w:b/>
                <w:szCs w:val="18"/>
              </w:rPr>
            </w:pPr>
            <w:r w:rsidRPr="008244AA">
              <w:rPr>
                <w:b/>
                <w:szCs w:val="18"/>
              </w:rPr>
              <w:t>Value</w:t>
            </w:r>
          </w:p>
        </w:tc>
        <w:tc>
          <w:tcPr>
            <w:tcW w:w="2692" w:type="dxa"/>
            <w:shd w:val="clear" w:color="auto" w:fill="auto"/>
          </w:tcPr>
          <w:p w:rsidR="00481B85" w:rsidRPr="008244AA" w:rsidRDefault="00481B85" w:rsidP="00B91BE4">
            <w:pPr>
              <w:pStyle w:val="TAC"/>
              <w:rPr>
                <w:b/>
                <w:szCs w:val="18"/>
              </w:rPr>
            </w:pPr>
            <w:r w:rsidRPr="008244AA">
              <w:rPr>
                <w:b/>
                <w:szCs w:val="18"/>
              </w:rPr>
              <w:t>Message</w:t>
            </w:r>
          </w:p>
        </w:tc>
      </w:tr>
      <w:tr w:rsidR="00481B85" w:rsidRPr="00A569D4" w:rsidTr="00B91BE4">
        <w:trPr>
          <w:jc w:val="center"/>
        </w:trPr>
        <w:tc>
          <w:tcPr>
            <w:tcW w:w="905" w:type="dxa"/>
          </w:tcPr>
          <w:p w:rsidR="00481B85" w:rsidRPr="00A569D4" w:rsidRDefault="00481B85" w:rsidP="00B91BE4">
            <w:pPr>
              <w:pStyle w:val="TAC"/>
            </w:pPr>
            <w:r w:rsidRPr="00A569D4">
              <w:rPr>
                <w:rFonts w:cs="Arial"/>
                <w:bCs/>
                <w:iCs/>
                <w:szCs w:val="18"/>
              </w:rPr>
              <w:t>0</w:t>
            </w:r>
          </w:p>
        </w:tc>
        <w:tc>
          <w:tcPr>
            <w:tcW w:w="2692" w:type="dxa"/>
            <w:shd w:val="clear" w:color="auto" w:fill="auto"/>
          </w:tcPr>
          <w:p w:rsidR="00481B85" w:rsidRPr="00A569D4" w:rsidRDefault="00481B85" w:rsidP="00B91BE4">
            <w:pPr>
              <w:pStyle w:val="TAC"/>
            </w:pPr>
            <w:r w:rsidRPr="00A569D4">
              <w:rPr>
                <w:rFonts w:cs="Arial"/>
                <w:bCs/>
                <w:iCs/>
                <w:szCs w:val="18"/>
              </w:rPr>
              <w:t xml:space="preserve">1 layer, port 7,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r>
      <w:tr w:rsidR="00481B85" w:rsidRPr="00A569D4" w:rsidTr="00B91BE4">
        <w:trPr>
          <w:jc w:val="center"/>
        </w:trPr>
        <w:tc>
          <w:tcPr>
            <w:tcW w:w="905" w:type="dxa"/>
          </w:tcPr>
          <w:p w:rsidR="00481B85" w:rsidRPr="00A569D4" w:rsidRDefault="00481B85" w:rsidP="00B91BE4">
            <w:pPr>
              <w:pStyle w:val="TAC"/>
            </w:pPr>
            <w:r w:rsidRPr="00A569D4">
              <w:rPr>
                <w:rFonts w:cs="Arial"/>
                <w:bCs/>
                <w:iCs/>
                <w:szCs w:val="18"/>
              </w:rPr>
              <w:t>1</w:t>
            </w:r>
          </w:p>
        </w:tc>
        <w:tc>
          <w:tcPr>
            <w:tcW w:w="2692" w:type="dxa"/>
            <w:shd w:val="clear" w:color="auto" w:fill="auto"/>
          </w:tcPr>
          <w:p w:rsidR="00481B85" w:rsidRPr="00A569D4" w:rsidRDefault="00481B85" w:rsidP="00B91BE4">
            <w:pPr>
              <w:pStyle w:val="TAC"/>
            </w:pPr>
            <w:r w:rsidRPr="00A569D4">
              <w:rPr>
                <w:rFonts w:cs="Arial"/>
                <w:bCs/>
                <w:iCs/>
                <w:szCs w:val="18"/>
              </w:rPr>
              <w:t xml:space="preserve">1 layer, port 7,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r>
      <w:tr w:rsidR="00481B85" w:rsidRPr="00A569D4" w:rsidTr="00B91BE4">
        <w:trPr>
          <w:jc w:val="center"/>
        </w:trPr>
        <w:tc>
          <w:tcPr>
            <w:tcW w:w="905" w:type="dxa"/>
          </w:tcPr>
          <w:p w:rsidR="00481B85" w:rsidRPr="00A569D4" w:rsidRDefault="00481B85" w:rsidP="00B91BE4">
            <w:pPr>
              <w:pStyle w:val="TAC"/>
            </w:pPr>
            <w:r w:rsidRPr="00A569D4">
              <w:rPr>
                <w:rFonts w:cs="Arial"/>
                <w:bCs/>
                <w:iCs/>
                <w:szCs w:val="18"/>
              </w:rPr>
              <w:t>2</w:t>
            </w:r>
          </w:p>
        </w:tc>
        <w:tc>
          <w:tcPr>
            <w:tcW w:w="2692" w:type="dxa"/>
            <w:shd w:val="clear" w:color="auto" w:fill="auto"/>
          </w:tcPr>
          <w:p w:rsidR="00481B85" w:rsidRPr="00A569D4" w:rsidRDefault="00481B85" w:rsidP="00B91BE4">
            <w:pPr>
              <w:pStyle w:val="TAC"/>
            </w:pPr>
            <w:r w:rsidRPr="00A569D4">
              <w:rPr>
                <w:rFonts w:cs="Arial"/>
                <w:bCs/>
                <w:iCs/>
                <w:szCs w:val="18"/>
              </w:rPr>
              <w:t xml:space="preserve">1 layer, port 8,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r>
      <w:tr w:rsidR="00481B85" w:rsidRPr="00A569D4" w:rsidTr="00B91BE4">
        <w:trPr>
          <w:jc w:val="center"/>
        </w:trPr>
        <w:tc>
          <w:tcPr>
            <w:tcW w:w="905" w:type="dxa"/>
          </w:tcPr>
          <w:p w:rsidR="00481B85" w:rsidRPr="00A569D4" w:rsidRDefault="00481B85" w:rsidP="00B91BE4">
            <w:pPr>
              <w:pStyle w:val="TAC"/>
            </w:pPr>
            <w:r w:rsidRPr="00A569D4">
              <w:rPr>
                <w:rFonts w:cs="Arial"/>
                <w:bCs/>
                <w:iCs/>
                <w:szCs w:val="18"/>
              </w:rPr>
              <w:t>3</w:t>
            </w:r>
          </w:p>
        </w:tc>
        <w:tc>
          <w:tcPr>
            <w:tcW w:w="2692" w:type="dxa"/>
            <w:shd w:val="clear" w:color="auto" w:fill="auto"/>
          </w:tcPr>
          <w:p w:rsidR="00481B85" w:rsidRPr="00A569D4" w:rsidRDefault="00481B85" w:rsidP="00B91BE4">
            <w:pPr>
              <w:pStyle w:val="TAC"/>
            </w:pPr>
            <w:r w:rsidRPr="00A569D4">
              <w:rPr>
                <w:rFonts w:cs="Arial"/>
                <w:bCs/>
                <w:iCs/>
                <w:szCs w:val="18"/>
              </w:rPr>
              <w:t xml:space="preserve">1 layer, port 8,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r>
      <w:tr w:rsidR="00481B85" w:rsidRPr="00A569D4" w:rsidTr="00B91BE4">
        <w:trPr>
          <w:jc w:val="center"/>
        </w:trPr>
        <w:tc>
          <w:tcPr>
            <w:tcW w:w="905" w:type="dxa"/>
          </w:tcPr>
          <w:p w:rsidR="00481B85" w:rsidRPr="00A569D4" w:rsidRDefault="00481B85" w:rsidP="00B91BE4">
            <w:pPr>
              <w:pStyle w:val="TAC"/>
            </w:pPr>
            <w:r w:rsidRPr="00A569D4">
              <w:rPr>
                <w:rFonts w:cs="Arial"/>
                <w:bCs/>
                <w:iCs/>
                <w:szCs w:val="18"/>
              </w:rPr>
              <w:t>4</w:t>
            </w:r>
          </w:p>
        </w:tc>
        <w:tc>
          <w:tcPr>
            <w:tcW w:w="2692" w:type="dxa"/>
            <w:shd w:val="clear" w:color="auto" w:fill="auto"/>
          </w:tcPr>
          <w:p w:rsidR="00481B85" w:rsidRPr="00A569D4" w:rsidRDefault="00481B85" w:rsidP="00B91BE4">
            <w:pPr>
              <w:pStyle w:val="TAC"/>
            </w:pPr>
            <w:r w:rsidRPr="00A569D4">
              <w:rPr>
                <w:rFonts w:cs="Arial"/>
                <w:bCs/>
                <w:iCs/>
                <w:szCs w:val="18"/>
              </w:rPr>
              <w:t xml:space="preserve">2 layers, ports 7-8,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r>
      <w:tr w:rsidR="00481B85" w:rsidRPr="00A569D4" w:rsidTr="00B91BE4">
        <w:trPr>
          <w:jc w:val="center"/>
        </w:trPr>
        <w:tc>
          <w:tcPr>
            <w:tcW w:w="905" w:type="dxa"/>
          </w:tcPr>
          <w:p w:rsidR="00481B85" w:rsidRPr="00A569D4" w:rsidRDefault="00481B85" w:rsidP="00B91BE4">
            <w:pPr>
              <w:pStyle w:val="TAC"/>
              <w:rPr>
                <w:rFonts w:cs="Arial"/>
                <w:bCs/>
                <w:iCs/>
                <w:szCs w:val="18"/>
                <w:lang w:eastAsia="zh-CN"/>
              </w:rPr>
            </w:pPr>
            <w:r>
              <w:rPr>
                <w:rFonts w:cs="Arial" w:hint="eastAsia"/>
                <w:bCs/>
                <w:iCs/>
                <w:szCs w:val="18"/>
                <w:lang w:eastAsia="zh-CN"/>
              </w:rPr>
              <w:t>5</w:t>
            </w:r>
          </w:p>
        </w:tc>
        <w:tc>
          <w:tcPr>
            <w:tcW w:w="2692" w:type="dxa"/>
            <w:shd w:val="clear" w:color="auto" w:fill="auto"/>
          </w:tcPr>
          <w:p w:rsidR="00481B85" w:rsidRPr="00A569D4" w:rsidRDefault="00481B85" w:rsidP="00B91BE4">
            <w:pPr>
              <w:pStyle w:val="TAC"/>
              <w:rPr>
                <w:rFonts w:cs="Arial"/>
                <w:bCs/>
                <w:iCs/>
                <w:szCs w:val="18"/>
              </w:rPr>
            </w:pPr>
            <w:r w:rsidRPr="00A569D4">
              <w:rPr>
                <w:rFonts w:cs="Arial"/>
                <w:bCs/>
                <w:iCs/>
                <w:szCs w:val="18"/>
              </w:rPr>
              <w:t xml:space="preserve">2 layers, ports 7-8,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r>
      <w:tr w:rsidR="00481B85" w:rsidRPr="00A569D4" w:rsidTr="00B91BE4">
        <w:trPr>
          <w:jc w:val="center"/>
        </w:trPr>
        <w:tc>
          <w:tcPr>
            <w:tcW w:w="905" w:type="dxa"/>
          </w:tcPr>
          <w:p w:rsidR="00481B85" w:rsidRPr="00A569D4" w:rsidRDefault="00481B85" w:rsidP="00B91BE4">
            <w:pPr>
              <w:pStyle w:val="TAC"/>
            </w:pPr>
            <w:r>
              <w:rPr>
                <w:rFonts w:cs="Arial"/>
                <w:bCs/>
                <w:iCs/>
                <w:szCs w:val="18"/>
              </w:rPr>
              <w:t>6</w:t>
            </w:r>
          </w:p>
        </w:tc>
        <w:tc>
          <w:tcPr>
            <w:tcW w:w="2692" w:type="dxa"/>
            <w:shd w:val="clear" w:color="auto" w:fill="auto"/>
          </w:tcPr>
          <w:p w:rsidR="00481B85" w:rsidRPr="00A569D4" w:rsidRDefault="00481B85" w:rsidP="00B91BE4">
            <w:pPr>
              <w:pStyle w:val="TAC"/>
            </w:pPr>
            <w:r w:rsidRPr="00A569D4">
              <w:rPr>
                <w:rFonts w:cs="Arial"/>
                <w:bCs/>
                <w:iCs/>
                <w:szCs w:val="18"/>
              </w:rPr>
              <w:t>3 layers, ports 7-9</w:t>
            </w:r>
          </w:p>
        </w:tc>
      </w:tr>
      <w:tr w:rsidR="00481B85" w:rsidRPr="00A569D4" w:rsidTr="00B91BE4">
        <w:trPr>
          <w:jc w:val="center"/>
        </w:trPr>
        <w:tc>
          <w:tcPr>
            <w:tcW w:w="905" w:type="dxa"/>
          </w:tcPr>
          <w:p w:rsidR="00481B85" w:rsidRPr="00A569D4" w:rsidRDefault="00481B85" w:rsidP="00B91BE4">
            <w:pPr>
              <w:pStyle w:val="TAC"/>
            </w:pPr>
            <w:r>
              <w:rPr>
                <w:rFonts w:cs="Arial"/>
                <w:bCs/>
                <w:iCs/>
                <w:szCs w:val="18"/>
              </w:rPr>
              <w:t>7</w:t>
            </w:r>
          </w:p>
        </w:tc>
        <w:tc>
          <w:tcPr>
            <w:tcW w:w="2692" w:type="dxa"/>
            <w:shd w:val="clear" w:color="auto" w:fill="auto"/>
          </w:tcPr>
          <w:p w:rsidR="00481B85" w:rsidRPr="00A569D4" w:rsidRDefault="00481B85" w:rsidP="00B91BE4">
            <w:pPr>
              <w:pStyle w:val="TAC"/>
            </w:pPr>
            <w:r w:rsidRPr="00A569D4">
              <w:rPr>
                <w:rFonts w:cs="Arial"/>
                <w:bCs/>
                <w:iCs/>
                <w:szCs w:val="18"/>
              </w:rPr>
              <w:t>4 layers, ports 7-10</w:t>
            </w:r>
          </w:p>
        </w:tc>
      </w:tr>
    </w:tbl>
    <w:p w:rsidR="00481B85" w:rsidRDefault="00481B85" w:rsidP="00481B85">
      <w:pPr>
        <w:rPr>
          <w:lang w:eastAsia="zh-CN"/>
        </w:rPr>
      </w:pPr>
    </w:p>
    <w:p w:rsidR="00A0539F" w:rsidRPr="00A0539F" w:rsidRDefault="00A0539F" w:rsidP="00357752">
      <w:pPr>
        <w:pStyle w:val="TH"/>
        <w:rPr>
          <w:rFonts w:eastAsia="SimSun" w:cs="Arial"/>
        </w:rPr>
      </w:pPr>
      <w:r w:rsidRPr="00A0539F">
        <w:rPr>
          <w:rFonts w:eastAsia="SimSun" w:cs="Arial"/>
        </w:rPr>
        <w:t xml:space="preserve">Table 5.3.3.1.22-2: </w:t>
      </w:r>
      <w:r w:rsidRPr="00A0539F">
        <w:rPr>
          <w:rFonts w:eastAsia="SimSun"/>
        </w:rPr>
        <w:t xml:space="preserve">Antenna port(s), scrambling identity and number of layers indication </w:t>
      </w:r>
      <w:r w:rsidRPr="00A0539F">
        <w:rPr>
          <w:rFonts w:eastAsia="SimSun"/>
        </w:rPr>
        <w:br/>
        <w:t xml:space="preserve">if the UE is configured with </w:t>
      </w:r>
      <w:r w:rsidRPr="00A0539F">
        <w:rPr>
          <w:rFonts w:eastAsia="SimSun" w:cs="Arial"/>
          <w:i/>
        </w:rPr>
        <w:t>s</w:t>
      </w:r>
      <w:r w:rsidRPr="00A0539F">
        <w:rPr>
          <w:rFonts w:eastAsia="SimSun" w:cs="Arial"/>
          <w:i/>
          <w:iCs/>
        </w:rPr>
        <w:t>lotSubslotPDSCH-TXDiv-2layer-TM9/10</w:t>
      </w:r>
      <w:r w:rsidRPr="00A0539F">
        <w:rPr>
          <w:rFonts w:eastAsia="SimSun"/>
          <w:i/>
          <w:i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2692"/>
      </w:tblGrid>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b/>
                <w:sz w:val="18"/>
                <w:szCs w:val="18"/>
              </w:rPr>
            </w:pPr>
            <w:r w:rsidRPr="00A0539F">
              <w:rPr>
                <w:rFonts w:ascii="Arial" w:eastAsia="SimSun" w:hAnsi="Arial"/>
                <w:b/>
                <w:sz w:val="18"/>
                <w:szCs w:val="18"/>
              </w:rPr>
              <w:t>Value</w:t>
            </w:r>
          </w:p>
        </w:tc>
        <w:tc>
          <w:tcPr>
            <w:tcW w:w="2692" w:type="dxa"/>
            <w:shd w:val="clear" w:color="auto" w:fill="auto"/>
          </w:tcPr>
          <w:p w:rsidR="00A0539F" w:rsidRPr="00A0539F" w:rsidRDefault="00A0539F" w:rsidP="00A0539F">
            <w:pPr>
              <w:keepNext/>
              <w:keepLines/>
              <w:spacing w:after="0"/>
              <w:jc w:val="center"/>
              <w:rPr>
                <w:rFonts w:ascii="Arial" w:eastAsia="SimSun" w:hAnsi="Arial"/>
                <w:b/>
                <w:sz w:val="18"/>
                <w:szCs w:val="18"/>
              </w:rPr>
            </w:pPr>
            <w:r w:rsidRPr="00A0539F">
              <w:rPr>
                <w:rFonts w:ascii="Arial" w:eastAsia="SimSun" w:hAnsi="Arial"/>
                <w:b/>
                <w:sz w:val="18"/>
                <w:szCs w:val="18"/>
              </w:rPr>
              <w:t>Message</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0</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7,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1</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7,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2</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3</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4</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2 layers, 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cs="Arial"/>
                <w:bCs/>
                <w:iCs/>
                <w:sz w:val="18"/>
                <w:szCs w:val="18"/>
                <w:lang w:eastAsia="zh-CN"/>
              </w:rPr>
            </w:pPr>
            <w:r w:rsidRPr="00A0539F">
              <w:rPr>
                <w:rFonts w:ascii="Arial" w:eastAsia="SimSun" w:hAnsi="Arial" w:cs="Arial" w:hint="eastAsia"/>
                <w:bCs/>
                <w:iCs/>
                <w:sz w:val="18"/>
                <w:szCs w:val="18"/>
                <w:lang w:eastAsia="zh-CN"/>
              </w:rPr>
              <w:t>5</w:t>
            </w:r>
          </w:p>
        </w:tc>
        <w:tc>
          <w:tcPr>
            <w:tcW w:w="2692" w:type="dxa"/>
            <w:shd w:val="clear" w:color="auto" w:fill="auto"/>
          </w:tcPr>
          <w:p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 xml:space="preserve">2 layers, 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6</w:t>
            </w:r>
          </w:p>
        </w:tc>
        <w:tc>
          <w:tcPr>
            <w:tcW w:w="2692" w:type="dxa"/>
            <w:shd w:val="clear" w:color="auto" w:fill="auto"/>
          </w:tcPr>
          <w:p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2 layers, transmit diversity</w:t>
            </w:r>
          </w:p>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7</w:t>
            </w:r>
          </w:p>
        </w:tc>
        <w:tc>
          <w:tcPr>
            <w:tcW w:w="2692" w:type="dxa"/>
            <w:shd w:val="clear" w:color="auto" w:fill="auto"/>
          </w:tcPr>
          <w:p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2 layers, transmit diversity</w:t>
            </w:r>
          </w:p>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bl>
    <w:p w:rsidR="00A0539F" w:rsidRDefault="00A0539F" w:rsidP="00357752">
      <w:pPr>
        <w:rPr>
          <w:rFonts w:eastAsia="SimSun"/>
        </w:rPr>
      </w:pPr>
    </w:p>
    <w:p w:rsidR="00A0539F" w:rsidRPr="00A0539F" w:rsidRDefault="00A0539F" w:rsidP="00357752">
      <w:pPr>
        <w:pStyle w:val="TH"/>
        <w:rPr>
          <w:rFonts w:eastAsia="SimSun" w:cs="Arial"/>
        </w:rPr>
      </w:pPr>
      <w:r w:rsidRPr="00A0539F">
        <w:rPr>
          <w:rFonts w:eastAsia="SimSun" w:cs="Arial"/>
        </w:rPr>
        <w:t xml:space="preserve">Table 5.3.3.1.22-3: </w:t>
      </w:r>
      <w:r w:rsidRPr="00A0539F">
        <w:rPr>
          <w:rFonts w:eastAsia="SimSun"/>
        </w:rPr>
        <w:t xml:space="preserve">Antenna port(s), scrambling identity and number of layers indication </w:t>
      </w:r>
      <w:r w:rsidRPr="00A0539F">
        <w:rPr>
          <w:rFonts w:eastAsia="SimSun"/>
        </w:rPr>
        <w:br/>
        <w:t xml:space="preserve">if the UE is configured with </w:t>
      </w:r>
      <w:r w:rsidRPr="00A0539F">
        <w:rPr>
          <w:rFonts w:eastAsia="SimSun" w:cs="Arial"/>
          <w:i/>
        </w:rPr>
        <w:t>s</w:t>
      </w:r>
      <w:r w:rsidRPr="00A0539F">
        <w:rPr>
          <w:rFonts w:eastAsia="SimSun" w:cs="Arial"/>
          <w:i/>
          <w:iCs/>
        </w:rPr>
        <w:t>lotSubslotPDSCH-TXDiv-4layer-TM9/10</w:t>
      </w:r>
      <w:r w:rsidRPr="00A0539F">
        <w:rPr>
          <w:rFonts w:eastAsia="SimSun"/>
          <w:i/>
          <w:i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2692"/>
      </w:tblGrid>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b/>
                <w:sz w:val="18"/>
                <w:szCs w:val="18"/>
              </w:rPr>
            </w:pPr>
            <w:r w:rsidRPr="00A0539F">
              <w:rPr>
                <w:rFonts w:ascii="Arial" w:eastAsia="SimSun" w:hAnsi="Arial"/>
                <w:b/>
                <w:sz w:val="18"/>
                <w:szCs w:val="18"/>
              </w:rPr>
              <w:t>Value</w:t>
            </w:r>
          </w:p>
        </w:tc>
        <w:tc>
          <w:tcPr>
            <w:tcW w:w="2692" w:type="dxa"/>
            <w:shd w:val="clear" w:color="auto" w:fill="auto"/>
          </w:tcPr>
          <w:p w:rsidR="00A0539F" w:rsidRPr="00A0539F" w:rsidRDefault="00A0539F" w:rsidP="00A0539F">
            <w:pPr>
              <w:keepNext/>
              <w:keepLines/>
              <w:spacing w:after="0"/>
              <w:jc w:val="center"/>
              <w:rPr>
                <w:rFonts w:ascii="Arial" w:eastAsia="SimSun" w:hAnsi="Arial"/>
                <w:b/>
                <w:sz w:val="18"/>
                <w:szCs w:val="18"/>
              </w:rPr>
            </w:pPr>
            <w:r w:rsidRPr="00A0539F">
              <w:rPr>
                <w:rFonts w:ascii="Arial" w:eastAsia="SimSun" w:hAnsi="Arial"/>
                <w:b/>
                <w:sz w:val="18"/>
                <w:szCs w:val="18"/>
              </w:rPr>
              <w:t>Message</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0</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7,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1</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7,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2</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3</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4</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2 layers, 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cs="Arial"/>
                <w:bCs/>
                <w:iCs/>
                <w:sz w:val="18"/>
                <w:szCs w:val="18"/>
                <w:lang w:eastAsia="zh-CN"/>
              </w:rPr>
            </w:pPr>
            <w:r w:rsidRPr="00A0539F">
              <w:rPr>
                <w:rFonts w:ascii="Arial" w:eastAsia="SimSun" w:hAnsi="Arial" w:cs="Arial" w:hint="eastAsia"/>
                <w:bCs/>
                <w:iCs/>
                <w:sz w:val="18"/>
                <w:szCs w:val="18"/>
                <w:lang w:eastAsia="zh-CN"/>
              </w:rPr>
              <w:t>5</w:t>
            </w:r>
          </w:p>
        </w:tc>
        <w:tc>
          <w:tcPr>
            <w:tcW w:w="2692" w:type="dxa"/>
            <w:shd w:val="clear" w:color="auto" w:fill="auto"/>
          </w:tcPr>
          <w:p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2 layers, transmit diversity</w:t>
            </w:r>
          </w:p>
          <w:p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 xml:space="preserve">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6</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3 layers, ports 7-9</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7</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4 layers, ports 7-10</w:t>
            </w:r>
          </w:p>
        </w:tc>
      </w:tr>
    </w:tbl>
    <w:p w:rsidR="00A0539F" w:rsidRPr="00DA1673" w:rsidRDefault="00A0539F" w:rsidP="00481B85">
      <w:pPr>
        <w:rPr>
          <w:lang w:eastAsia="zh-CN"/>
        </w:rPr>
      </w:pPr>
    </w:p>
    <w:p w:rsidR="00A0539F" w:rsidRPr="00A0539F" w:rsidRDefault="00481B85" w:rsidP="00A0539F">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7-1F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7-1F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F</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A0539F" w:rsidRPr="00A0539F">
        <w:rPr>
          <w:rFonts w:eastAsia="SimSun"/>
        </w:rPr>
        <w:t xml:space="preserve"> </w:t>
      </w:r>
    </w:p>
    <w:p w:rsidR="00481B85" w:rsidRDefault="00A0539F" w:rsidP="00A0539F">
      <w:r w:rsidRPr="00A0539F">
        <w:rPr>
          <w:rFonts w:eastAsia="SimSun"/>
        </w:rPr>
        <w:t>If the number of information bits in format 7-1F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7-1F until the payload size is not equal to that of a configured format 0/0C/1/1A/1B/1D/2/2A/2B/2C/2D/4.</w:t>
      </w:r>
    </w:p>
    <w:p w:rsidR="00481B85" w:rsidRDefault="00481B85" w:rsidP="00481B85">
      <w:pPr>
        <w:pStyle w:val="Heading5"/>
      </w:pPr>
      <w:bookmarkStart w:id="694" w:name="_Toc10818806"/>
      <w:bookmarkStart w:id="695" w:name="_Toc20409216"/>
      <w:bookmarkStart w:id="696" w:name="_Toc29387757"/>
      <w:bookmarkStart w:id="697" w:name="_Toc29388786"/>
      <w:r>
        <w:t>5.3.3.1.23</w:t>
      </w:r>
      <w:r>
        <w:tab/>
        <w:t>Format 7-1G</w:t>
      </w:r>
      <w:bookmarkEnd w:id="694"/>
      <w:bookmarkEnd w:id="695"/>
      <w:bookmarkEnd w:id="696"/>
      <w:bookmarkEnd w:id="697"/>
    </w:p>
    <w:p w:rsidR="00481B85" w:rsidRDefault="00481B85" w:rsidP="00481B85">
      <w:pPr>
        <w:rPr>
          <w:lang w:eastAsia="zh-CN"/>
        </w:rPr>
      </w:pPr>
      <w:r>
        <w:t>DCI format 7-1</w:t>
      </w:r>
      <w:r>
        <w:rPr>
          <w:rFonts w:hint="eastAsia"/>
          <w:lang w:eastAsia="zh-CN"/>
        </w:rPr>
        <w:t>G</w:t>
      </w:r>
      <w:r>
        <w:t xml:space="preserve"> is used for the scheduling of one PDSCH codeword </w:t>
      </w:r>
      <w:r>
        <w:rPr>
          <w:rFonts w:hint="eastAsia"/>
          <w:lang w:eastAsia="zh-CN"/>
        </w:rPr>
        <w:t>with slot or subslot duration</w:t>
      </w:r>
      <w:r>
        <w:t xml:space="preserve"> in one cell.</w:t>
      </w:r>
    </w:p>
    <w:p w:rsidR="00481B85" w:rsidRDefault="00481B85" w:rsidP="00481B85">
      <w:r>
        <w:t>The following information is transmitted by means of the DCI format 7-1G:</w:t>
      </w:r>
    </w:p>
    <w:p w:rsidR="00D10839" w:rsidRPr="00D10839" w:rsidRDefault="002B6242" w:rsidP="00D10839">
      <w:pPr>
        <w:pStyle w:val="B1"/>
        <w:rPr>
          <w:rFonts w:eastAsiaTheme="minorEastAsia"/>
        </w:rPr>
      </w:pPr>
      <w:r>
        <w:lastRenderedPageBreak/>
        <w:t>-</w:t>
      </w:r>
      <w:r>
        <w:tab/>
      </w:r>
      <w:r w:rsidR="00481B85" w:rsidRPr="00DD5AEB">
        <w:t>The fields of format 7-1A</w:t>
      </w:r>
    </w:p>
    <w:p w:rsidR="00A0539F" w:rsidRDefault="00A0539F" w:rsidP="00357752">
      <w:pPr>
        <w:pStyle w:val="B1"/>
        <w:rPr>
          <w:rFonts w:eastAsia="SimSun"/>
        </w:rPr>
      </w:pPr>
      <w:r w:rsidRPr="00A0539F">
        <w:rPr>
          <w:rFonts w:eastAsia="SimSun"/>
        </w:rPr>
        <w:t>-</w:t>
      </w:r>
      <w:r w:rsidRPr="00A0539F">
        <w:rPr>
          <w:rFonts w:eastAsia="SimSun"/>
        </w:rPr>
        <w:tab/>
        <w:t>SRS request – 0 or 1 bit as defined</w:t>
      </w:r>
      <w:r w:rsidRPr="00A0539F">
        <w:rPr>
          <w:rFonts w:eastAsia="SimSun"/>
          <w:lang w:eastAsia="ko-KR"/>
        </w:rPr>
        <w:t xml:space="preserve"> </w:t>
      </w:r>
      <w:r w:rsidRPr="00A0539F">
        <w:rPr>
          <w:rFonts w:eastAsia="SimSun"/>
        </w:rPr>
        <w:t xml:space="preserve">in </w:t>
      </w:r>
      <w:r w:rsidR="00357752">
        <w:rPr>
          <w:rFonts w:eastAsia="SimSun"/>
        </w:rPr>
        <w:t>subclause</w:t>
      </w:r>
      <w:r w:rsidRPr="00A0539F">
        <w:rPr>
          <w:rFonts w:eastAsia="SimSun"/>
        </w:rPr>
        <w:t xml:space="preserve"> 8.2 of [3] (this field is present only for TDD operation</w:t>
      </w:r>
      <w:r w:rsidRPr="00A0539F">
        <w:rPr>
          <w:rFonts w:eastAsia="SimSun"/>
          <w:lang w:val="en-US"/>
        </w:rPr>
        <w:t xml:space="preserve">, if the UE has indicated the capability </w:t>
      </w:r>
      <w:r w:rsidRPr="00A0539F">
        <w:rPr>
          <w:rFonts w:eastAsia="SimSun"/>
          <w:i/>
          <w:lang w:val="en-US"/>
        </w:rPr>
        <w:t>srs-DCI7-Triggering-FS2-r15</w:t>
      </w:r>
      <w:r w:rsidRPr="00A0539F">
        <w:rPr>
          <w:rFonts w:eastAsia="SimSun"/>
        </w:rPr>
        <w:t xml:space="preserve"> and the UE is configured </w:t>
      </w:r>
      <w:r w:rsidRPr="00A0539F">
        <w:rPr>
          <w:rFonts w:eastAsia="SimSun"/>
          <w:lang w:val="en-US"/>
        </w:rPr>
        <w:t xml:space="preserve">with higher layer parameter </w:t>
      </w:r>
      <w:r w:rsidRPr="00A0539F">
        <w:rPr>
          <w:rFonts w:eastAsia="SimSun"/>
          <w:i/>
          <w:lang w:val="en-US"/>
        </w:rPr>
        <w:t>srs-DCI7-TriggeringConfig-r15</w:t>
      </w:r>
      <w:r w:rsidRPr="00A0539F">
        <w:rPr>
          <w:rFonts w:eastAsia="SimSun"/>
        </w:rPr>
        <w:t>)</w:t>
      </w:r>
    </w:p>
    <w:p w:rsidR="00366C91" w:rsidRPr="00A0539F" w:rsidRDefault="00366C91" w:rsidP="00357752">
      <w:pPr>
        <w:pStyle w:val="B1"/>
        <w:rPr>
          <w:rFonts w:eastAsia="SimSun"/>
        </w:rPr>
      </w:pPr>
      <w:r w:rsidRPr="00D10839">
        <w:rPr>
          <w:rFonts w:eastAsiaTheme="minorEastAsia"/>
        </w:rPr>
        <w:t>-</w:t>
      </w:r>
      <w:r w:rsidRPr="00D10839">
        <w:rPr>
          <w:rFonts w:eastAsiaTheme="minorEastAsia"/>
        </w:rPr>
        <w:tab/>
        <w:t>DMRS position indicat</w:t>
      </w:r>
      <w:r w:rsidRPr="00D10839">
        <w:rPr>
          <w:rFonts w:eastAsiaTheme="minorEastAsia" w:hint="eastAsia"/>
          <w:lang w:eastAsia="zh-CN"/>
        </w:rPr>
        <w:t>or</w:t>
      </w:r>
      <w:r w:rsidRPr="00D10839">
        <w:rPr>
          <w:rFonts w:eastAsiaTheme="minorEastAsia"/>
        </w:rPr>
        <w:t xml:space="preserve"> – 1 bit, </w:t>
      </w:r>
      <w:r w:rsidRPr="00D10839">
        <w:rPr>
          <w:rFonts w:eastAsiaTheme="minorEastAsia"/>
          <w:lang w:eastAsia="zh-CN"/>
        </w:rPr>
        <w:t>where the value 0 indicates the presence of DMRS and the value 1 indicates the absence of DMRS.</w:t>
      </w:r>
      <w:r w:rsidRPr="00D10839">
        <w:rPr>
          <w:rFonts w:eastAsiaTheme="minorEastAsia" w:hint="eastAsia"/>
          <w:lang w:eastAsia="zh-CN"/>
        </w:rPr>
        <w:t xml:space="preserve"> (The field is present only</w:t>
      </w:r>
      <w:r w:rsidRPr="00D10839">
        <w:rPr>
          <w:rFonts w:eastAsiaTheme="minorEastAsia"/>
          <w:lang w:eastAsia="zh-CN"/>
        </w:rPr>
        <w:t xml:space="preserve"> if</w:t>
      </w:r>
      <w:r w:rsidRPr="00D10839">
        <w:rPr>
          <w:rFonts w:eastAsiaTheme="minorEastAsia" w:hint="eastAsia"/>
          <w:lang w:eastAsia="zh-CN"/>
        </w:rPr>
        <w:t xml:space="preserve"> </w:t>
      </w:r>
      <w:r w:rsidRPr="00D10839">
        <w:rPr>
          <w:rFonts w:eastAsiaTheme="minorEastAsia"/>
          <w:lang w:eastAsia="zh-CN"/>
        </w:rPr>
        <w:t xml:space="preserve">UE is configured with </w:t>
      </w:r>
      <w:r w:rsidR="000947BC">
        <w:rPr>
          <w:i/>
          <w:lang w:eastAsia="zh-CN"/>
        </w:rPr>
        <w:t>dl-STTI-Length</w:t>
      </w:r>
      <w:r w:rsidRPr="00D10839">
        <w:rPr>
          <w:rFonts w:eastAsiaTheme="minorEastAsia"/>
          <w:i/>
          <w:lang w:eastAsia="zh-CN"/>
        </w:rPr>
        <w:t>=subslot</w:t>
      </w:r>
      <w:r w:rsidRPr="00D10839">
        <w:rPr>
          <w:rFonts w:eastAsiaTheme="minorEastAsia" w:hint="eastAsia"/>
          <w:lang w:eastAsia="zh-CN"/>
        </w:rPr>
        <w:t>)</w:t>
      </w:r>
      <w:r w:rsidRPr="00D10839">
        <w:rPr>
          <w:rFonts w:eastAsiaTheme="minorEastAsia"/>
          <w:lang w:eastAsia="zh-CN"/>
        </w:rPr>
        <w:t xml:space="preserve">. This field is set to 0 when the UE is configured with higher layer parameter </w:t>
      </w:r>
      <w:r w:rsidRPr="00D10839">
        <w:rPr>
          <w:rFonts w:eastAsiaTheme="minorEastAsia"/>
          <w:i/>
          <w:lang w:eastAsia="zh-CN"/>
        </w:rPr>
        <w:t>blindSlotSubslotPDSCH-Repetitions</w:t>
      </w:r>
      <w:r w:rsidRPr="00D10839" w:rsidDel="006D38DF">
        <w:rPr>
          <w:rFonts w:eastAsiaTheme="minorEastAsia"/>
          <w:lang w:eastAsia="zh-CN"/>
        </w:rPr>
        <w:t xml:space="preserve"> </w:t>
      </w:r>
      <w:r w:rsidRPr="00D10839">
        <w:rPr>
          <w:rFonts w:eastAsiaTheme="minorEastAsia"/>
          <w:lang w:eastAsia="zh-CN"/>
        </w:rPr>
        <w:t>set to TRUE</w:t>
      </w:r>
      <w:r w:rsidRPr="00D10839" w:rsidDel="00120D81">
        <w:rPr>
          <w:rFonts w:eastAsiaTheme="minorEastAsia"/>
          <w:i/>
          <w:lang w:eastAsia="zh-CN"/>
        </w:rPr>
        <w:t xml:space="preserve"> </w:t>
      </w:r>
      <w:r w:rsidRPr="00D10839">
        <w:rPr>
          <w:rFonts w:eastAsiaTheme="minorEastAsia"/>
          <w:lang w:eastAsia="zh-CN"/>
        </w:rPr>
        <w:t>and the repetition number is greater than 1.</w:t>
      </w:r>
    </w:p>
    <w:p w:rsidR="00481B85" w:rsidRDefault="002B6242" w:rsidP="002B6242">
      <w:pPr>
        <w:pStyle w:val="B1"/>
        <w:rPr>
          <w:lang w:eastAsia="zh-CN"/>
        </w:rPr>
      </w:pPr>
      <w:r>
        <w:t>-</w:t>
      </w:r>
      <w:r>
        <w:tab/>
      </w:r>
      <w:r w:rsidR="00481B85">
        <w:t xml:space="preserve">Antenna port(s), scrambling identity and number of layers – 3 bits as specified in </w:t>
      </w:r>
      <w:r w:rsidR="00A0539F">
        <w:t xml:space="preserve">Table </w:t>
      </w:r>
      <w:r w:rsidR="00A0539F" w:rsidRPr="00FE091C">
        <w:rPr>
          <w:rFonts w:cs="Arial"/>
        </w:rPr>
        <w:t>5.3.3.1.22-</w:t>
      </w:r>
      <w:r w:rsidR="00A0539F">
        <w:rPr>
          <w:rFonts w:cs="Arial"/>
        </w:rPr>
        <w:t>2</w:t>
      </w:r>
      <w:r w:rsidR="00A0539F">
        <w:t xml:space="preserve">if the UE is higher layer </w:t>
      </w:r>
      <w:r w:rsidR="00A0539F" w:rsidRPr="00370E09">
        <w:t xml:space="preserve">configured with </w:t>
      </w:r>
      <w:r w:rsidR="00A0539F" w:rsidRPr="00370E09">
        <w:rPr>
          <w:i/>
        </w:rPr>
        <w:t>s</w:t>
      </w:r>
      <w:r w:rsidR="00A0539F" w:rsidRPr="00370E09">
        <w:rPr>
          <w:i/>
          <w:iCs/>
        </w:rPr>
        <w:t>lotSubslotPDSCH-TXDiv-2layer-TM9/10</w:t>
      </w:r>
      <w:r w:rsidR="00A0539F">
        <w:t>,</w:t>
      </w:r>
      <w:r w:rsidR="00A0539F" w:rsidRPr="00370E09">
        <w:t xml:space="preserve"> Table </w:t>
      </w:r>
      <w:r w:rsidR="00A0539F" w:rsidRPr="00FE091C">
        <w:rPr>
          <w:rFonts w:cs="Arial"/>
        </w:rPr>
        <w:t>5.3.3.1.22-3</w:t>
      </w:r>
      <w:r w:rsidR="00A0539F" w:rsidRPr="00370E09">
        <w:t xml:space="preserve"> if the UE is higher layer configured with </w:t>
      </w:r>
      <w:r w:rsidR="00A0539F" w:rsidRPr="00370E09">
        <w:rPr>
          <w:i/>
        </w:rPr>
        <w:t>s</w:t>
      </w:r>
      <w:r w:rsidR="00A0539F" w:rsidRPr="00370E09">
        <w:rPr>
          <w:i/>
          <w:iCs/>
        </w:rPr>
        <w:t>lotSubslotPDSCH-TXDiv-4layer-TM9/10</w:t>
      </w:r>
      <w:r w:rsidR="00A0539F">
        <w:rPr>
          <w:i/>
          <w:iCs/>
        </w:rPr>
        <w:t xml:space="preserve">, </w:t>
      </w:r>
      <w:r w:rsidR="00A0539F" w:rsidRPr="005E2530">
        <w:t>or</w:t>
      </w:r>
      <w:r w:rsidR="009B127E">
        <w:t xml:space="preserve"> </w:t>
      </w:r>
      <w:r w:rsidR="00481B85">
        <w:t>Table 5.3.3.1.22-1</w:t>
      </w:r>
      <w:r w:rsidR="009B127E">
        <w:t xml:space="preserve"> otherwise,</w:t>
      </w:r>
      <w:r w:rsidR="00481B85">
        <w:t xml:space="preserve"> where </w:t>
      </w:r>
      <w:r w:rsidR="00481B85" w:rsidRPr="00CA3371">
        <w:rPr>
          <w:i/>
        </w:rPr>
        <w:t>n</w:t>
      </w:r>
      <w:r w:rsidR="00481B85" w:rsidRPr="00CA3371">
        <w:rPr>
          <w:i/>
          <w:vertAlign w:val="subscript"/>
        </w:rPr>
        <w:t>SCID</w:t>
      </w:r>
      <w:r w:rsidR="00481B85">
        <w:t xml:space="preserve"> is the scrambling identity for antenna ports 7 and 8 defined in </w:t>
      </w:r>
      <w:r w:rsidR="00357752">
        <w:t>subclause</w:t>
      </w:r>
      <w:r w:rsidR="00481B85">
        <w:t xml:space="preserve"> 6.10.3.1 of [2]</w:t>
      </w:r>
      <w:r w:rsidR="00481B85">
        <w:rPr>
          <w:rFonts w:hint="eastAsia"/>
          <w:lang w:eastAsia="zh-CN"/>
        </w:rPr>
        <w:t>, or 1</w:t>
      </w:r>
      <w:r w:rsidR="00481B85">
        <w:rPr>
          <w:lang w:val="en-US" w:eastAsia="zh-CN"/>
        </w:rPr>
        <w:t xml:space="preserve"> </w:t>
      </w:r>
      <w:r w:rsidR="00481B85">
        <w:rPr>
          <w:rFonts w:hint="eastAsia"/>
          <w:lang w:eastAsia="zh-CN"/>
        </w:rPr>
        <w:t xml:space="preserve">bit as specified in </w:t>
      </w:r>
      <w:r w:rsidR="00481B85">
        <w:t>Table 5.3.3.1.5C-</w:t>
      </w:r>
      <w:r w:rsidR="00481B85">
        <w:rPr>
          <w:rFonts w:hint="eastAsia"/>
          <w:lang w:eastAsia="zh-CN"/>
        </w:rPr>
        <w:t xml:space="preserve">6 </w:t>
      </w:r>
      <w:r w:rsidR="00481B85">
        <w:t xml:space="preserve">where </w:t>
      </w:r>
      <w:r w:rsidR="00481B85" w:rsidRPr="00CA3371">
        <w:rPr>
          <w:i/>
        </w:rPr>
        <w:t>n</w:t>
      </w:r>
      <w:r w:rsidR="00481B85" w:rsidRPr="00CA3371">
        <w:rPr>
          <w:i/>
          <w:vertAlign w:val="subscript"/>
        </w:rPr>
        <w:t>SCID</w:t>
      </w:r>
      <w:r w:rsidR="00481B85">
        <w:t xml:space="preserve"> is the scrambling identity for antenna ports 7 and 8 defined in </w:t>
      </w:r>
      <w:r w:rsidR="00357752">
        <w:t>subclause</w:t>
      </w:r>
      <w:r w:rsidR="00481B85">
        <w:t xml:space="preserve"> 6.10.3.1 of [2]</w:t>
      </w:r>
      <w:r w:rsidR="00481B85">
        <w:rPr>
          <w:rFonts w:hint="eastAsia"/>
          <w:lang w:eastAsia="zh-CN"/>
        </w:rPr>
        <w:t xml:space="preserve"> when higher layer parameter </w:t>
      </w:r>
      <w:r w:rsidR="00481B85">
        <w:rPr>
          <w:i/>
          <w:lang w:eastAsia="zh-CN"/>
        </w:rPr>
        <w:t>semiOpenLoop</w:t>
      </w:r>
      <w:r w:rsidR="009B127E">
        <w:rPr>
          <w:i/>
          <w:lang w:eastAsia="zh-CN"/>
        </w:rPr>
        <w:t>-STTI</w:t>
      </w:r>
      <w:r w:rsidR="00481B85" w:rsidRPr="0095051D">
        <w:rPr>
          <w:rFonts w:hint="eastAsia"/>
        </w:rPr>
        <w:t xml:space="preserve"> </w:t>
      </w:r>
      <w:r w:rsidR="00481B85">
        <w:rPr>
          <w:rFonts w:hint="eastAsia"/>
          <w:lang w:eastAsia="zh-CN"/>
        </w:rPr>
        <w:t>is configured.</w:t>
      </w:r>
    </w:p>
    <w:p w:rsidR="00481B85" w:rsidRDefault="002B6242" w:rsidP="002B6242">
      <w:pPr>
        <w:pStyle w:val="B1"/>
        <w:rPr>
          <w:lang w:eastAsia="zh-CN"/>
        </w:rPr>
      </w:pPr>
      <w:r>
        <w:t>-</w:t>
      </w:r>
      <w:r>
        <w:tab/>
      </w:r>
      <w:r w:rsidR="00481B85">
        <w:t>PDSCH RE Mapping and Quasi-Co-Location Indicator</w:t>
      </w:r>
      <w:r w:rsidR="00481B85">
        <w:rPr>
          <w:lang w:eastAsia="zh-CN"/>
        </w:rPr>
        <w:t xml:space="preserve"> – 2 bits as defined in </w:t>
      </w:r>
      <w:r w:rsidR="00357752">
        <w:rPr>
          <w:lang w:eastAsia="zh-CN"/>
        </w:rPr>
        <w:t>subclause</w:t>
      </w:r>
      <w:r w:rsidR="00481B85">
        <w:rPr>
          <w:lang w:eastAsia="zh-CN"/>
        </w:rPr>
        <w:t xml:space="preserve">s </w:t>
      </w:r>
      <w:r w:rsidR="00481B85">
        <w:rPr>
          <w:rFonts w:hint="eastAsia"/>
          <w:lang w:eastAsia="zh-CN"/>
        </w:rPr>
        <w:t>7.1.9 and 7.1.10</w:t>
      </w:r>
      <w:r w:rsidR="00481B85">
        <w:rPr>
          <w:lang w:eastAsia="zh-CN"/>
        </w:rPr>
        <w:t xml:space="preserve"> of [3]</w:t>
      </w:r>
    </w:p>
    <w:p w:rsidR="00481B85" w:rsidRDefault="00481B85" w:rsidP="00481B85">
      <w:r w:rsidRPr="002A5928">
        <w:t xml:space="preserve">When higher layer parameter </w:t>
      </w:r>
      <w:r>
        <w:rPr>
          <w:i/>
          <w:lang w:eastAsia="zh-CN"/>
        </w:rPr>
        <w:t>semiOpenLoop</w:t>
      </w:r>
      <w:r w:rsidR="009B127E">
        <w:rPr>
          <w:i/>
          <w:lang w:eastAsia="zh-CN"/>
        </w:rPr>
        <w:t>-STTI</w:t>
      </w:r>
      <w:r w:rsidRPr="002A5928">
        <w:t xml:space="preserve"> is configured, antenna ports 7 and 8 are used for transmit diversity.</w:t>
      </w:r>
    </w:p>
    <w:p w:rsidR="009B127E" w:rsidRPr="009B127E" w:rsidRDefault="00481B85" w:rsidP="009B127E">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7-1G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7-1G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G</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9B127E" w:rsidRPr="009B127E">
        <w:rPr>
          <w:rFonts w:eastAsia="SimSun"/>
        </w:rPr>
        <w:t xml:space="preserve"> </w:t>
      </w:r>
    </w:p>
    <w:p w:rsidR="00481B85" w:rsidRDefault="009B127E" w:rsidP="009B127E">
      <w:r w:rsidRPr="009B127E">
        <w:rPr>
          <w:rFonts w:eastAsia="SimSun"/>
        </w:rPr>
        <w:t>If the number of information bits in format 7-1G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7-1G until the payload size is not equal to that of a configured format 0/0C/1/1A/1B/1D/2/2A/2B/2C/2D/4.</w:t>
      </w:r>
    </w:p>
    <w:p w:rsidR="009F7A98" w:rsidRDefault="009F7A98" w:rsidP="00E177D2">
      <w:pPr>
        <w:pStyle w:val="Heading4"/>
      </w:pPr>
      <w:bookmarkStart w:id="698" w:name="_Toc10818807"/>
      <w:bookmarkStart w:id="699" w:name="_Toc20409217"/>
      <w:bookmarkStart w:id="700" w:name="_Toc29387758"/>
      <w:bookmarkStart w:id="701" w:name="_Toc29388787"/>
      <w:r>
        <w:t>5.3.3.2</w:t>
      </w:r>
      <w:r w:rsidR="00E177D2">
        <w:tab/>
      </w:r>
      <w:r>
        <w:t>CRC attachment</w:t>
      </w:r>
      <w:bookmarkEnd w:id="698"/>
      <w:bookmarkEnd w:id="699"/>
      <w:bookmarkEnd w:id="700"/>
      <w:bookmarkEnd w:id="701"/>
    </w:p>
    <w:p w:rsidR="009F7A98" w:rsidRDefault="009F7A98">
      <w:r>
        <w:t xml:space="preserve">Error detection is provided on DCI transmissions through a Cyclic Redundancy Check (CRC). </w:t>
      </w:r>
    </w:p>
    <w:p w:rsidR="009F7A98" w:rsidRDefault="009F7A98">
      <w:r>
        <w:t>The entire payload is used to calculate the CRC parity bits. Denote the bits of the payload by</w:t>
      </w:r>
      <w:r w:rsidR="00516E22">
        <w:rPr>
          <w:position w:val="-10"/>
        </w:rPr>
        <w:pict>
          <v:shape id="_x0000_i3300" type="#_x0000_t75" style="width:88.5pt;height:15pt">
            <v:imagedata r:id="rId20" o:title=""/>
          </v:shape>
        </w:pict>
      </w:r>
      <w:r>
        <w:t>, and the parity bits by</w:t>
      </w:r>
      <w:r w:rsidR="00516E22">
        <w:rPr>
          <w:position w:val="-10"/>
        </w:rPr>
        <w:pict>
          <v:shape id="_x0000_i3301" type="#_x0000_t75" style="width:94.5pt;height:15pt">
            <v:imagedata r:id="rId21" o:title=""/>
          </v:shape>
        </w:pict>
      </w:r>
      <w:r>
        <w:t xml:space="preserve">. </w:t>
      </w:r>
      <w:r>
        <w:rPr>
          <w:i/>
        </w:rPr>
        <w:t>A</w:t>
      </w:r>
      <w:r>
        <w:t xml:space="preserve"> is the payload size and </w:t>
      </w:r>
      <w:r>
        <w:rPr>
          <w:i/>
        </w:rPr>
        <w:t>L</w:t>
      </w:r>
      <w:r>
        <w:t xml:space="preserve"> is the number of parity bits.</w:t>
      </w:r>
    </w:p>
    <w:p w:rsidR="009F7A98" w:rsidRDefault="009F7A98">
      <w:r>
        <w:t xml:space="preserve">The parity bits are computed and attached according to </w:t>
      </w:r>
      <w:r w:rsidR="00357752">
        <w:t>subclause</w:t>
      </w:r>
      <w:r>
        <w:t xml:space="preserve"> 5.1.1 setting </w:t>
      </w:r>
      <w:r>
        <w:rPr>
          <w:i/>
        </w:rPr>
        <w:t>L</w:t>
      </w:r>
      <w:r>
        <w:t xml:space="preserve"> to 16 bits, resulting in the sequence</w:t>
      </w:r>
      <w:r w:rsidR="00516E22">
        <w:rPr>
          <w:position w:val="-10"/>
        </w:rPr>
        <w:pict>
          <v:shape id="_x0000_i3302" type="#_x0000_t75" style="width:84pt;height:15pt">
            <v:imagedata r:id="rId25" o:title=""/>
          </v:shape>
        </w:pict>
      </w:r>
      <w:r>
        <w:t xml:space="preserve">, where </w:t>
      </w:r>
      <w:r>
        <w:rPr>
          <w:i/>
        </w:rPr>
        <w:t>B</w:t>
      </w:r>
      <w:r>
        <w:rPr>
          <w:rFonts w:ascii="Times" w:hAnsi="Times"/>
          <w:iCs/>
        </w:rPr>
        <w:t xml:space="preserve"> </w:t>
      </w:r>
      <w:r>
        <w:t xml:space="preserve">= </w:t>
      </w:r>
      <w:r>
        <w:rPr>
          <w:i/>
        </w:rPr>
        <w:t>A</w:t>
      </w:r>
      <w:r>
        <w:t xml:space="preserve">+ </w:t>
      </w:r>
      <w:r>
        <w:rPr>
          <w:i/>
        </w:rPr>
        <w:t>L</w:t>
      </w:r>
      <w:r>
        <w:t xml:space="preserve">. </w:t>
      </w:r>
    </w:p>
    <w:p w:rsidR="009F7A98" w:rsidRDefault="009F7A98">
      <w:r>
        <w:t xml:space="preserve">In the case where </w:t>
      </w:r>
      <w:r w:rsidR="00897E7F">
        <w:t xml:space="preserve">closed-loop </w:t>
      </w:r>
      <w:r>
        <w:t xml:space="preserve">UE transmit antenna selection is not configured or applicable, after attachment, the CRC parity bits are scrambled with the corresponding RNTI </w:t>
      </w:r>
      <w:r w:rsidR="00516E22">
        <w:rPr>
          <w:position w:val="-12"/>
        </w:rPr>
        <w:pict>
          <v:shape id="_x0000_i3303" type="#_x0000_t75" style="width:88.5pt;height:16.5pt">
            <v:imagedata r:id="rId1038" o:title=""/>
          </v:shape>
        </w:pict>
      </w:r>
      <w:r>
        <w:t xml:space="preserve"> , where </w:t>
      </w:r>
      <w:r w:rsidR="00516E22">
        <w:rPr>
          <w:position w:val="-14"/>
        </w:rPr>
        <w:pict>
          <v:shape id="_x0000_i3304" type="#_x0000_t75" style="width:24.75pt;height:19.5pt">
            <v:imagedata r:id="rId1039" o:title=""/>
          </v:shape>
        </w:pict>
      </w:r>
      <w:r>
        <w:t xml:space="preserve"> corresponds to the MSB of the RNTI, to form the sequence of bits</w:t>
      </w:r>
      <w:r w:rsidR="00516E22">
        <w:rPr>
          <w:position w:val="-10"/>
        </w:rPr>
        <w:pict>
          <v:shape id="_x0000_i3305" type="#_x0000_t75" style="width:84pt;height:15pt">
            <v:imagedata r:id="rId1040" o:title=""/>
          </v:shape>
        </w:pict>
      </w:r>
      <w:r>
        <w:t xml:space="preserve">. The relation between </w:t>
      </w:r>
      <w:r>
        <w:rPr>
          <w:i/>
        </w:rPr>
        <w:t>c</w:t>
      </w:r>
      <w:r>
        <w:rPr>
          <w:i/>
          <w:vertAlign w:val="subscript"/>
        </w:rPr>
        <w:t>k</w:t>
      </w:r>
      <w:r>
        <w:t xml:space="preserve"> and </w:t>
      </w:r>
      <w:r>
        <w:rPr>
          <w:i/>
        </w:rPr>
        <w:t>b</w:t>
      </w:r>
      <w:r>
        <w:rPr>
          <w:i/>
          <w:vertAlign w:val="subscript"/>
        </w:rPr>
        <w:t>k</w:t>
      </w:r>
      <w:r>
        <w:t xml:space="preserve"> is:</w:t>
      </w:r>
    </w:p>
    <w:p w:rsidR="009F7A98" w:rsidRDefault="00D054B0">
      <w:r>
        <w:tab/>
      </w:r>
      <w:r w:rsidR="00516E22">
        <w:rPr>
          <w:position w:val="-10"/>
        </w:rPr>
        <w:pict>
          <v:shape id="_x0000_i3306" type="#_x0000_t75" style="width:33pt;height:15pt">
            <v:imagedata r:id="rId1041" o:title=""/>
          </v:shape>
        </w:pict>
      </w:r>
      <w:r>
        <w:tab/>
      </w:r>
      <w:r w:rsidR="009F7A98">
        <w:t xml:space="preserve">for </w:t>
      </w:r>
      <w:r w:rsidR="009F7A98">
        <w:rPr>
          <w:i/>
        </w:rPr>
        <w:t>k</w:t>
      </w:r>
      <w:r w:rsidR="009F7A98">
        <w:t xml:space="preserve"> = 0, 1, 2, …, </w:t>
      </w:r>
      <w:r w:rsidR="009F7A98">
        <w:rPr>
          <w:i/>
        </w:rPr>
        <w:t>A</w:t>
      </w:r>
      <w:r w:rsidR="009F7A98">
        <w:t>-1</w:t>
      </w:r>
    </w:p>
    <w:p w:rsidR="009F7A98" w:rsidRDefault="009F7A98">
      <w:r>
        <w:tab/>
      </w:r>
      <w:r w:rsidR="00516E22">
        <w:rPr>
          <w:position w:val="-12"/>
        </w:rPr>
        <w:pict>
          <v:shape id="_x0000_i3307" type="#_x0000_t75" style="width:105pt;height:16.5pt">
            <v:imagedata r:id="rId1042" o:title=""/>
          </v:shape>
        </w:pict>
      </w:r>
      <w:r>
        <w:tab/>
        <w:t xml:space="preserve">for </w:t>
      </w:r>
      <w:r>
        <w:rPr>
          <w:i/>
        </w:rPr>
        <w:t>k</w:t>
      </w:r>
      <w:r>
        <w:t xml:space="preserve"> = </w:t>
      </w:r>
      <w:r>
        <w:rPr>
          <w:i/>
        </w:rPr>
        <w:t>A</w:t>
      </w:r>
      <w:r>
        <w:t xml:space="preserve">, </w:t>
      </w:r>
      <w:r>
        <w:rPr>
          <w:i/>
        </w:rPr>
        <w:t>A</w:t>
      </w:r>
      <w:r>
        <w:t xml:space="preserve">+1, </w:t>
      </w:r>
      <w:r>
        <w:rPr>
          <w:i/>
        </w:rPr>
        <w:t>A</w:t>
      </w:r>
      <w:r>
        <w:t xml:space="preserve">+2,..., </w:t>
      </w:r>
      <w:r>
        <w:rPr>
          <w:i/>
        </w:rPr>
        <w:t>A</w:t>
      </w:r>
      <w:r>
        <w:t xml:space="preserve">+15. </w:t>
      </w:r>
    </w:p>
    <w:p w:rsidR="009F7A98" w:rsidRDefault="009F7A98">
      <w:r>
        <w:rPr>
          <w:rFonts w:eastAsia="MS Mincho"/>
        </w:rPr>
        <w:t xml:space="preserve">In the case where </w:t>
      </w:r>
      <w:r w:rsidR="00897E7F">
        <w:t xml:space="preserve">closed-loop </w:t>
      </w:r>
      <w:r>
        <w:rPr>
          <w:rFonts w:eastAsia="MS Mincho"/>
        </w:rPr>
        <w:t>UE transmit antenna selection is configured and applicable, after attachment, the CRC parity bits with DCI format 0</w:t>
      </w:r>
      <w:r w:rsidR="0056652A" w:rsidRPr="0056652A">
        <w:rPr>
          <w:rFonts w:eastAsia="MS Mincho"/>
        </w:rPr>
        <w:t xml:space="preserve"> </w:t>
      </w:r>
      <w:r w:rsidR="0056652A">
        <w:rPr>
          <w:rFonts w:eastAsia="MS Mincho"/>
        </w:rPr>
        <w:t>or DCI format 6-0A</w:t>
      </w:r>
      <w:r w:rsidR="00D054B0">
        <w:rPr>
          <w:rFonts w:eastAsia="MS Mincho"/>
        </w:rPr>
        <w:t xml:space="preserve"> </w:t>
      </w:r>
      <w:r>
        <w:rPr>
          <w:rFonts w:eastAsia="MS Mincho"/>
        </w:rPr>
        <w:t xml:space="preserve">are scrambled with the antenna selection mask </w:t>
      </w:r>
      <w:r w:rsidR="00516E22">
        <w:rPr>
          <w:position w:val="-12"/>
        </w:rPr>
        <w:pict>
          <v:shape id="_x0000_i3308" type="#_x0000_t75" style="width:76.5pt;height:16.5pt">
            <v:imagedata r:id="rId1043" o:title=""/>
          </v:shape>
        </w:pict>
      </w:r>
      <w:r>
        <w:t xml:space="preserve"> as indicated in Table 5.3.3.2-1 and the corresponding RNTI </w:t>
      </w:r>
      <w:r w:rsidR="00516E22">
        <w:rPr>
          <w:position w:val="-12"/>
        </w:rPr>
        <w:pict>
          <v:shape id="_x0000_i3309" type="#_x0000_t75" style="width:88.5pt;height:16.5pt">
            <v:imagedata r:id="rId1038" o:title=""/>
          </v:shape>
        </w:pict>
      </w:r>
      <w:r>
        <w:t xml:space="preserve"> to form the sequence of bits</w:t>
      </w:r>
      <w:r w:rsidR="00516E22">
        <w:rPr>
          <w:position w:val="-10"/>
        </w:rPr>
        <w:pict>
          <v:shape id="_x0000_i3310" type="#_x0000_t75" style="width:84pt;height:15pt">
            <v:imagedata r:id="rId1040" o:title=""/>
          </v:shape>
        </w:pict>
      </w:r>
      <w:r>
        <w:t xml:space="preserve">. The relation between </w:t>
      </w:r>
      <w:r>
        <w:rPr>
          <w:i/>
        </w:rPr>
        <w:t>c</w:t>
      </w:r>
      <w:r>
        <w:rPr>
          <w:i/>
          <w:vertAlign w:val="subscript"/>
        </w:rPr>
        <w:t>k</w:t>
      </w:r>
      <w:r>
        <w:t xml:space="preserve"> and </w:t>
      </w:r>
      <w:r>
        <w:rPr>
          <w:i/>
        </w:rPr>
        <w:t>b</w:t>
      </w:r>
      <w:r>
        <w:rPr>
          <w:i/>
          <w:vertAlign w:val="subscript"/>
        </w:rPr>
        <w:t>k</w:t>
      </w:r>
      <w:r>
        <w:t xml:space="preserve"> is:</w:t>
      </w:r>
    </w:p>
    <w:p w:rsidR="009F7A98" w:rsidRDefault="00D054B0">
      <w:r>
        <w:tab/>
      </w:r>
      <w:r w:rsidR="00516E22">
        <w:rPr>
          <w:position w:val="-10"/>
        </w:rPr>
        <w:pict>
          <v:shape id="_x0000_i3311" type="#_x0000_t75" style="width:33pt;height:15pt">
            <v:imagedata r:id="rId1041" o:title=""/>
          </v:shape>
        </w:pict>
      </w:r>
      <w:r>
        <w:tab/>
      </w:r>
      <w:r w:rsidR="009F7A98">
        <w:t xml:space="preserve">for </w:t>
      </w:r>
      <w:r w:rsidR="009F7A98">
        <w:rPr>
          <w:i/>
        </w:rPr>
        <w:t>k</w:t>
      </w:r>
      <w:r w:rsidR="009F7A98">
        <w:t xml:space="preserve"> = 0, 1, 2, …, </w:t>
      </w:r>
      <w:r w:rsidR="009F7A98">
        <w:rPr>
          <w:i/>
        </w:rPr>
        <w:t>A</w:t>
      </w:r>
      <w:r w:rsidR="009F7A98">
        <w:t>-1</w:t>
      </w:r>
    </w:p>
    <w:p w:rsidR="009F7A98" w:rsidRDefault="009F7A98">
      <w:r>
        <w:tab/>
      </w:r>
      <w:r w:rsidR="00516E22">
        <w:rPr>
          <w:position w:val="-12"/>
        </w:rPr>
        <w:pict>
          <v:shape id="_x0000_i3312" type="#_x0000_t75" style="width:2in;height:16.5pt">
            <v:imagedata r:id="rId1044" o:title=""/>
          </v:shape>
        </w:pict>
      </w:r>
      <w:r>
        <w:tab/>
        <w:t xml:space="preserve">for </w:t>
      </w:r>
      <w:r>
        <w:rPr>
          <w:i/>
        </w:rPr>
        <w:t>k</w:t>
      </w:r>
      <w:r>
        <w:t xml:space="preserve"> = </w:t>
      </w:r>
      <w:r>
        <w:rPr>
          <w:i/>
        </w:rPr>
        <w:t>A</w:t>
      </w:r>
      <w:r>
        <w:t xml:space="preserve">, </w:t>
      </w:r>
      <w:r>
        <w:rPr>
          <w:i/>
        </w:rPr>
        <w:t>A</w:t>
      </w:r>
      <w:r>
        <w:t xml:space="preserve">+1, </w:t>
      </w:r>
      <w:r>
        <w:rPr>
          <w:i/>
        </w:rPr>
        <w:t>A</w:t>
      </w:r>
      <w:r>
        <w:t xml:space="preserve">+2,..., </w:t>
      </w:r>
      <w:r>
        <w:rPr>
          <w:i/>
        </w:rPr>
        <w:t>A</w:t>
      </w:r>
      <w:r>
        <w:t xml:space="preserve">+15. </w:t>
      </w:r>
    </w:p>
    <w:p w:rsidR="009F7A98" w:rsidRDefault="009F7A98">
      <w:pPr>
        <w:pStyle w:val="TH"/>
      </w:pPr>
      <w:r>
        <w:lastRenderedPageBreak/>
        <w:t xml:space="preserve">Table 5.3.3.2-1: UE </w:t>
      </w:r>
      <w:r w:rsidR="00422414">
        <w:t>transmit antenna selection mask</w:t>
      </w:r>
    </w:p>
    <w:tbl>
      <w:tblPr>
        <w:tblW w:w="0" w:type="auto"/>
        <w:tblInd w:w="1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0"/>
        <w:gridCol w:w="3780"/>
      </w:tblGrid>
      <w:tr w:rsidR="009F7A98">
        <w:tc>
          <w:tcPr>
            <w:tcW w:w="3060" w:type="dxa"/>
          </w:tcPr>
          <w:p w:rsidR="009F7A98" w:rsidRDefault="009F7A98">
            <w:pPr>
              <w:pStyle w:val="TAH"/>
            </w:pPr>
            <w:r>
              <w:t xml:space="preserve">UE transmit antenna selection </w:t>
            </w:r>
          </w:p>
        </w:tc>
        <w:tc>
          <w:tcPr>
            <w:tcW w:w="3780" w:type="dxa"/>
          </w:tcPr>
          <w:p w:rsidR="009F7A98" w:rsidRDefault="009F7A98">
            <w:pPr>
              <w:pStyle w:val="TAH"/>
            </w:pPr>
            <w:r>
              <w:t>Antenna selection mask</w:t>
            </w:r>
            <w:r>
              <w:br/>
            </w:r>
            <w:r w:rsidR="00516E22">
              <w:rPr>
                <w:position w:val="-12"/>
              </w:rPr>
              <w:pict>
                <v:shape id="_x0000_i3313" type="#_x0000_t75" style="width:94.5pt;height:16.5pt">
                  <v:imagedata r:id="rId1045" o:title=""/>
                </v:shape>
              </w:pict>
            </w:r>
          </w:p>
        </w:tc>
      </w:tr>
      <w:tr w:rsidR="009F7A98">
        <w:tc>
          <w:tcPr>
            <w:tcW w:w="3060" w:type="dxa"/>
          </w:tcPr>
          <w:p w:rsidR="009F7A98" w:rsidRDefault="009F7A98">
            <w:pPr>
              <w:pStyle w:val="TAC"/>
              <w:rPr>
                <w:lang w:val="fr-FR"/>
              </w:rPr>
            </w:pPr>
            <w:r>
              <w:rPr>
                <w:lang w:val="fr-FR"/>
              </w:rPr>
              <w:t>UE port 0</w:t>
            </w:r>
          </w:p>
        </w:tc>
        <w:tc>
          <w:tcPr>
            <w:tcW w:w="3780" w:type="dxa"/>
          </w:tcPr>
          <w:p w:rsidR="009F7A98" w:rsidRDefault="009F7A98">
            <w:pPr>
              <w:pStyle w:val="TAC"/>
              <w:rPr>
                <w:lang w:val="fr-FR"/>
              </w:rPr>
            </w:pPr>
            <w:r>
              <w:rPr>
                <w:lang w:val="fr-FR"/>
              </w:rPr>
              <w:t>&lt;0, 0, 0, 0, 0, 0, 0, 0, 0, 0, 0, 0, 0, 0, 0, 0&gt;</w:t>
            </w:r>
          </w:p>
        </w:tc>
      </w:tr>
      <w:tr w:rsidR="009F7A98">
        <w:tc>
          <w:tcPr>
            <w:tcW w:w="3060" w:type="dxa"/>
          </w:tcPr>
          <w:p w:rsidR="009F7A98" w:rsidRDefault="009F7A98">
            <w:pPr>
              <w:pStyle w:val="TAC"/>
              <w:rPr>
                <w:lang w:val="fr-FR"/>
              </w:rPr>
            </w:pPr>
            <w:r>
              <w:rPr>
                <w:lang w:val="fr-FR"/>
              </w:rPr>
              <w:t>UE port 1</w:t>
            </w:r>
          </w:p>
        </w:tc>
        <w:tc>
          <w:tcPr>
            <w:tcW w:w="3780" w:type="dxa"/>
          </w:tcPr>
          <w:p w:rsidR="009F7A98" w:rsidRDefault="009F7A98">
            <w:pPr>
              <w:pStyle w:val="TAC"/>
            </w:pPr>
            <w:r>
              <w:t>&lt;0, 0, 0, 0, 0, 0, 0, 0, 0, 0, 0, 0, 0, 0, 0, 1&gt;</w:t>
            </w:r>
          </w:p>
        </w:tc>
      </w:tr>
    </w:tbl>
    <w:p w:rsidR="009F7A98" w:rsidRDefault="009F7A98"/>
    <w:p w:rsidR="009F7A98" w:rsidRDefault="009F7A98">
      <w:pPr>
        <w:pStyle w:val="Heading4"/>
      </w:pPr>
      <w:bookmarkStart w:id="702" w:name="_Toc10818808"/>
      <w:bookmarkStart w:id="703" w:name="_Toc20409218"/>
      <w:bookmarkStart w:id="704" w:name="_Toc29387759"/>
      <w:bookmarkStart w:id="705" w:name="_Toc29388788"/>
      <w:r>
        <w:t>5.3.3.3</w:t>
      </w:r>
      <w:r>
        <w:tab/>
        <w:t>Channel coding</w:t>
      </w:r>
      <w:bookmarkEnd w:id="702"/>
      <w:bookmarkEnd w:id="703"/>
      <w:bookmarkEnd w:id="704"/>
      <w:bookmarkEnd w:id="705"/>
    </w:p>
    <w:p w:rsidR="009F7A98" w:rsidRDefault="009F7A98">
      <w:r>
        <w:t xml:space="preserve">Information bits are delivered to the channel coding block. They are denoted by </w:t>
      </w:r>
      <w:r w:rsidR="00516E22">
        <w:rPr>
          <w:position w:val="-10"/>
        </w:rPr>
        <w:pict>
          <v:shape id="_x0000_i3314" type="#_x0000_t75" style="width:79.5pt;height:15pt">
            <v:imagedata r:id="rId951" o:title=""/>
          </v:shape>
        </w:pict>
      </w:r>
      <w:r>
        <w:t xml:space="preserve"> , where </w:t>
      </w:r>
      <w:r>
        <w:rPr>
          <w:i/>
        </w:rPr>
        <w:t>K</w:t>
      </w:r>
      <w:r>
        <w:t xml:space="preserve"> is the number of bits, and they are tail biting convolutionally encoded according to </w:t>
      </w:r>
      <w:r w:rsidR="00357752">
        <w:t>subclause</w:t>
      </w:r>
      <w:r>
        <w:t xml:space="preserve"> 5.1.3.1. </w:t>
      </w:r>
    </w:p>
    <w:p w:rsidR="009F7A98" w:rsidRDefault="009F7A98">
      <w:r>
        <w:t xml:space="preserve">After encoding the bits are denoted by </w:t>
      </w:r>
      <w:r w:rsidR="00516E22">
        <w:rPr>
          <w:position w:val="-12"/>
        </w:rPr>
        <w:pict>
          <v:shape id="_x0000_i3315" type="#_x0000_t75" style="width:112.5pt;height:19.5pt">
            <v:imagedata r:id="rId1046" o:title=""/>
          </v:shape>
        </w:pict>
      </w:r>
      <w:r>
        <w:t xml:space="preserve">, with </w:t>
      </w:r>
      <w:r w:rsidR="00516E22">
        <w:rPr>
          <w:position w:val="-8"/>
        </w:rPr>
        <w:pict>
          <v:shape id="_x0000_i3316" type="#_x0000_t75" style="width:52.5pt;height:13.5pt">
            <v:imagedata r:id="rId215" o:title=""/>
          </v:shape>
        </w:pict>
      </w:r>
      <w:r>
        <w:t xml:space="preserve">, and where </w:t>
      </w:r>
      <w:r>
        <w:rPr>
          <w:i/>
        </w:rPr>
        <w:t>D</w:t>
      </w:r>
      <w:r>
        <w:t xml:space="preserve"> is the number of bits on the </w:t>
      </w:r>
      <w:r>
        <w:rPr>
          <w:i/>
        </w:rPr>
        <w:t>i</w:t>
      </w:r>
      <w:r>
        <w:t xml:space="preserve">-th coded stream, i.e., </w:t>
      </w:r>
      <w:r w:rsidR="00516E22">
        <w:rPr>
          <w:position w:val="-4"/>
        </w:rPr>
        <w:pict>
          <v:shape id="_x0000_i3317" type="#_x0000_t75" style="width:30.75pt;height:11.25pt">
            <v:imagedata r:id="rId953" o:title=""/>
          </v:shape>
        </w:pict>
      </w:r>
      <w:r>
        <w:t xml:space="preserve">. </w:t>
      </w:r>
    </w:p>
    <w:p w:rsidR="009F7A98" w:rsidRDefault="009F7A98">
      <w:pPr>
        <w:pStyle w:val="Heading4"/>
      </w:pPr>
      <w:bookmarkStart w:id="706" w:name="_Toc10818809"/>
      <w:bookmarkStart w:id="707" w:name="_Toc20409219"/>
      <w:bookmarkStart w:id="708" w:name="_Toc29387760"/>
      <w:bookmarkStart w:id="709" w:name="_Toc29388789"/>
      <w:r>
        <w:t>5.3.3.4</w:t>
      </w:r>
      <w:r>
        <w:tab/>
        <w:t>Rate matching</w:t>
      </w:r>
      <w:bookmarkEnd w:id="706"/>
      <w:bookmarkEnd w:id="707"/>
      <w:bookmarkEnd w:id="708"/>
      <w:bookmarkEnd w:id="709"/>
    </w:p>
    <w:p w:rsidR="009F7A98" w:rsidRDefault="009F7A98">
      <w:r>
        <w:t xml:space="preserve">A tail biting convolutionally coded block is delivered to the rate matching block. This block of coded bits is denoted by </w:t>
      </w:r>
      <w:r w:rsidR="00516E22">
        <w:rPr>
          <w:position w:val="-12"/>
        </w:rPr>
        <w:pict>
          <v:shape id="_x0000_i3318" type="#_x0000_t75" style="width:112.5pt;height:19.5pt">
            <v:imagedata r:id="rId1047" o:title=""/>
          </v:shape>
        </w:pict>
      </w:r>
      <w:r>
        <w:t xml:space="preserve">, with </w:t>
      </w:r>
      <w:r w:rsidR="00516E22">
        <w:rPr>
          <w:position w:val="-8"/>
        </w:rPr>
        <w:pict>
          <v:shape id="_x0000_i3319" type="#_x0000_t75" style="width:52.5pt;height:13.5pt">
            <v:imagedata r:id="rId215" o:title=""/>
          </v:shape>
        </w:pict>
      </w:r>
      <w:r>
        <w:t xml:space="preserve">, and where </w:t>
      </w:r>
      <w:r>
        <w:rPr>
          <w:i/>
        </w:rPr>
        <w:t>i</w:t>
      </w:r>
      <w:r>
        <w:t xml:space="preserve"> is the coded stream index and </w:t>
      </w:r>
      <w:r>
        <w:rPr>
          <w:i/>
        </w:rPr>
        <w:t>D</w:t>
      </w:r>
      <w:r>
        <w:t xml:space="preserve"> is the number of bits in each coded stream. This coded block is rate matched according to </w:t>
      </w:r>
      <w:r w:rsidR="00357752">
        <w:t>subclause</w:t>
      </w:r>
      <w:r>
        <w:t xml:space="preserve"> 5.1.4.2.</w:t>
      </w:r>
    </w:p>
    <w:p w:rsidR="009F7A98" w:rsidRDefault="009F7A98">
      <w:r>
        <w:t xml:space="preserve">After rate matching, the bits are denoted by </w:t>
      </w:r>
      <w:r w:rsidR="00516E22">
        <w:rPr>
          <w:position w:val="-10"/>
        </w:rPr>
        <w:pict>
          <v:shape id="_x0000_i3320" type="#_x0000_t75" style="width:79.5pt;height:15pt">
            <v:imagedata r:id="rId954" o:title=""/>
          </v:shape>
        </w:pict>
      </w:r>
      <w:r>
        <w:t xml:space="preserve">, where </w:t>
      </w:r>
      <w:r>
        <w:rPr>
          <w:i/>
        </w:rPr>
        <w:t>E</w:t>
      </w:r>
      <w:r>
        <w:t xml:space="preserve"> is the number of rate matched bits. </w:t>
      </w:r>
    </w:p>
    <w:p w:rsidR="009F7A98" w:rsidRDefault="009F7A98">
      <w:pPr>
        <w:pStyle w:val="Heading3"/>
      </w:pPr>
      <w:bookmarkStart w:id="710" w:name="_Toc10818810"/>
      <w:bookmarkStart w:id="711" w:name="_Toc20409220"/>
      <w:bookmarkStart w:id="712" w:name="_Toc29387761"/>
      <w:bookmarkStart w:id="713" w:name="_Toc29388790"/>
      <w:r>
        <w:t>5.3.4</w:t>
      </w:r>
      <w:r>
        <w:tab/>
        <w:t>Control format indicator</w:t>
      </w:r>
      <w:bookmarkEnd w:id="710"/>
      <w:bookmarkEnd w:id="711"/>
      <w:bookmarkEnd w:id="712"/>
      <w:bookmarkEnd w:id="713"/>
    </w:p>
    <w:p w:rsidR="009F7A98" w:rsidRDefault="009F7A98">
      <w:r>
        <w:t>Data arrives each subframe to the coding unit in the form of an indicator for the time span, in units of OFDM symbols, of the DCI</w:t>
      </w:r>
      <w:r w:rsidR="0032604A">
        <w:rPr>
          <w:rFonts w:hint="eastAsia"/>
          <w:lang w:eastAsia="zh-CN"/>
        </w:rPr>
        <w:t xml:space="preserve"> carried by PDCCH</w:t>
      </w:r>
      <w:r>
        <w:t xml:space="preserve"> in that subframe</w:t>
      </w:r>
      <w:r w:rsidR="003055EC">
        <w:t xml:space="preserve"> of the corresponding DL cell</w:t>
      </w:r>
      <w:r>
        <w:t xml:space="preserve">. The CFI takes values CFI = 1, 2 or 3. For system bandwidths </w:t>
      </w:r>
      <w:r w:rsidR="00516E22">
        <w:rPr>
          <w:position w:val="-10"/>
          <w:lang w:val="en-US"/>
        </w:rPr>
        <w:pict>
          <v:shape id="_x0000_i3321" type="#_x0000_t75" style="width:43.5pt;height:16.5pt">
            <v:imagedata r:id="rId1048" o:title=""/>
          </v:shape>
        </w:pict>
      </w:r>
      <w:r>
        <w:t>, the span of the DCI</w:t>
      </w:r>
      <w:r w:rsidR="0032604A">
        <w:rPr>
          <w:rFonts w:hint="eastAsia"/>
          <w:lang w:eastAsia="zh-CN"/>
        </w:rPr>
        <w:t xml:space="preserve"> carried by PDCCH</w:t>
      </w:r>
      <w:r>
        <w:t xml:space="preserve"> in units of OFDM symbols, 1, 2 or 3, is given by the CFI. For system bandwidths </w:t>
      </w:r>
      <w:r w:rsidR="00516E22">
        <w:rPr>
          <w:position w:val="-10"/>
          <w:lang w:val="en-US"/>
        </w:rPr>
        <w:pict>
          <v:shape id="_x0000_i3322" type="#_x0000_t75" style="width:43.5pt;height:16.5pt">
            <v:imagedata r:id="rId1049" o:title=""/>
          </v:shape>
        </w:pict>
      </w:r>
      <w:r>
        <w:t>, the span of the DCI</w:t>
      </w:r>
      <w:r w:rsidR="0032604A">
        <w:rPr>
          <w:rFonts w:hint="eastAsia"/>
          <w:lang w:eastAsia="zh-CN"/>
        </w:rPr>
        <w:t xml:space="preserve"> carried by PDCCH</w:t>
      </w:r>
      <w:r>
        <w:t xml:space="preserve"> in units of OFDM symbols, 2, 3 or 4, is given by CFI+1.</w:t>
      </w:r>
    </w:p>
    <w:p w:rsidR="009F7A98" w:rsidRDefault="009F7A98">
      <w:r>
        <w:t xml:space="preserve">The coding flow is shown in Figure 5.3.4-1. </w:t>
      </w:r>
    </w:p>
    <w:p w:rsidR="009F7A98" w:rsidRDefault="00516E22" w:rsidP="00473E5A">
      <w:pPr>
        <w:pStyle w:val="TH"/>
      </w:pPr>
      <w:r>
        <w:pict>
          <v:shape id="_x0000_i3323" type="#_x0000_t75" style="width:103.5pt;height:107.25pt">
            <v:imagedata r:id="rId1050" o:title=""/>
          </v:shape>
        </w:pict>
      </w:r>
    </w:p>
    <w:p w:rsidR="009F7A98" w:rsidRDefault="00422414">
      <w:pPr>
        <w:pStyle w:val="TF"/>
      </w:pPr>
      <w:r>
        <w:t>Figure 5.3.4-1 Coding for CFI</w:t>
      </w:r>
    </w:p>
    <w:p w:rsidR="009F7A98" w:rsidRDefault="009F7A98">
      <w:pPr>
        <w:pStyle w:val="Heading4"/>
      </w:pPr>
      <w:bookmarkStart w:id="714" w:name="_Toc10818811"/>
      <w:bookmarkStart w:id="715" w:name="_Toc20409221"/>
      <w:bookmarkStart w:id="716" w:name="_Toc29387762"/>
      <w:bookmarkStart w:id="717" w:name="_Toc29388791"/>
      <w:r>
        <w:t>5.3.4.1</w:t>
      </w:r>
      <w:r>
        <w:tab/>
        <w:t>Channel coding</w:t>
      </w:r>
      <w:bookmarkEnd w:id="714"/>
      <w:bookmarkEnd w:id="715"/>
      <w:bookmarkEnd w:id="716"/>
      <w:bookmarkEnd w:id="717"/>
    </w:p>
    <w:p w:rsidR="009F7A98" w:rsidRDefault="009F7A98">
      <w:r>
        <w:t>The control format indicator is coded according to Table 5.3.4-1.</w:t>
      </w:r>
    </w:p>
    <w:p w:rsidR="009F7A98" w:rsidRDefault="00422414">
      <w:pPr>
        <w:pStyle w:val="TH"/>
      </w:pPr>
      <w:r>
        <w:t>Table 5.3.4-1: CFI code words</w:t>
      </w:r>
    </w:p>
    <w:tbl>
      <w:tblPr>
        <w:tblW w:w="73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07"/>
        <w:gridCol w:w="6747"/>
      </w:tblGrid>
      <w:tr w:rsidR="009F7A98">
        <w:trPr>
          <w:trHeight w:val="270"/>
          <w:jc w:val="center"/>
        </w:trPr>
        <w:tc>
          <w:tcPr>
            <w:tcW w:w="561" w:type="dxa"/>
            <w:vAlign w:val="bottom"/>
          </w:tcPr>
          <w:p w:rsidR="009F7A98" w:rsidRDefault="009F7A98" w:rsidP="00CF79C1">
            <w:pPr>
              <w:pStyle w:val="TAH"/>
            </w:pPr>
            <w:r>
              <w:t>CFI</w:t>
            </w:r>
          </w:p>
        </w:tc>
        <w:tc>
          <w:tcPr>
            <w:tcW w:w="6747" w:type="dxa"/>
            <w:noWrap/>
            <w:vAlign w:val="bottom"/>
          </w:tcPr>
          <w:p w:rsidR="009F7A98" w:rsidRDefault="009F7A98" w:rsidP="00CF79C1">
            <w:pPr>
              <w:pStyle w:val="TAH"/>
            </w:pPr>
            <w:r>
              <w:t>CFI code word</w:t>
            </w:r>
          </w:p>
          <w:p w:rsidR="009F7A98" w:rsidRDefault="009F7A98" w:rsidP="00CF79C1">
            <w:pPr>
              <w:pStyle w:val="TAH"/>
              <w:rPr>
                <w:rFonts w:cs="Arial"/>
              </w:rPr>
            </w:pPr>
            <w:r>
              <w:rPr>
                <w:sz w:val="22"/>
              </w:rPr>
              <w:t xml:space="preserve">&lt; </w:t>
            </w:r>
            <w:r>
              <w:t>b</w:t>
            </w:r>
            <w:r>
              <w:rPr>
                <w:vertAlign w:val="subscript"/>
              </w:rPr>
              <w:t>0</w:t>
            </w:r>
            <w:r>
              <w:t>, b</w:t>
            </w:r>
            <w:r>
              <w:rPr>
                <w:vertAlign w:val="subscript"/>
              </w:rPr>
              <w:t>1</w:t>
            </w:r>
            <w:r>
              <w:t>, …, b</w:t>
            </w:r>
            <w:r>
              <w:rPr>
                <w:vertAlign w:val="subscript"/>
              </w:rPr>
              <w:t>31</w:t>
            </w:r>
            <w:r>
              <w:rPr>
                <w:sz w:val="22"/>
              </w:rPr>
              <w:t xml:space="preserve"> &gt;</w:t>
            </w:r>
          </w:p>
        </w:tc>
      </w:tr>
      <w:tr w:rsidR="009F7A98">
        <w:trPr>
          <w:trHeight w:val="270"/>
          <w:jc w:val="center"/>
        </w:trPr>
        <w:tc>
          <w:tcPr>
            <w:tcW w:w="561" w:type="dxa"/>
            <w:vAlign w:val="bottom"/>
          </w:tcPr>
          <w:p w:rsidR="009F7A98" w:rsidRDefault="009F7A98" w:rsidP="00CF79C1">
            <w:pPr>
              <w:pStyle w:val="TAC"/>
            </w:pPr>
            <w:r>
              <w:t>1</w:t>
            </w:r>
          </w:p>
        </w:tc>
        <w:tc>
          <w:tcPr>
            <w:tcW w:w="6747" w:type="dxa"/>
            <w:vAlign w:val="bottom"/>
          </w:tcPr>
          <w:p w:rsidR="009F7A98" w:rsidRDefault="009F7A98" w:rsidP="00CF79C1">
            <w:pPr>
              <w:pStyle w:val="TAC"/>
            </w:pPr>
            <w:r>
              <w:t>&lt;0,1,1,0,1,1,0,1,1,0,1,1,0,1,1,0,1,1,0,1,1,0,1,1,0,1,1,0,1,1,0,1&gt;</w:t>
            </w:r>
          </w:p>
        </w:tc>
      </w:tr>
      <w:tr w:rsidR="009F7A98">
        <w:trPr>
          <w:trHeight w:val="270"/>
          <w:jc w:val="center"/>
        </w:trPr>
        <w:tc>
          <w:tcPr>
            <w:tcW w:w="561" w:type="dxa"/>
            <w:vAlign w:val="bottom"/>
          </w:tcPr>
          <w:p w:rsidR="009F7A98" w:rsidRDefault="009F7A98" w:rsidP="00CF79C1">
            <w:pPr>
              <w:pStyle w:val="TAC"/>
            </w:pPr>
            <w:r>
              <w:t>2</w:t>
            </w:r>
          </w:p>
        </w:tc>
        <w:tc>
          <w:tcPr>
            <w:tcW w:w="6747" w:type="dxa"/>
            <w:vAlign w:val="bottom"/>
          </w:tcPr>
          <w:p w:rsidR="009F7A98" w:rsidRDefault="009F7A98" w:rsidP="00CF79C1">
            <w:pPr>
              <w:pStyle w:val="TAC"/>
            </w:pPr>
            <w:r>
              <w:t>&lt;1,0,1,1,0,1,1,0,1,1,0,1,1,0,1,1,0,1,1,0,1,1,0,1,1,0,1,1,0,1,1,0&gt;</w:t>
            </w:r>
          </w:p>
        </w:tc>
      </w:tr>
      <w:tr w:rsidR="009F7A98">
        <w:trPr>
          <w:trHeight w:val="270"/>
          <w:jc w:val="center"/>
        </w:trPr>
        <w:tc>
          <w:tcPr>
            <w:tcW w:w="561" w:type="dxa"/>
            <w:vAlign w:val="bottom"/>
          </w:tcPr>
          <w:p w:rsidR="009F7A98" w:rsidRDefault="009F7A98" w:rsidP="00CF79C1">
            <w:pPr>
              <w:pStyle w:val="TAC"/>
            </w:pPr>
            <w:r>
              <w:t>3</w:t>
            </w:r>
          </w:p>
        </w:tc>
        <w:tc>
          <w:tcPr>
            <w:tcW w:w="6747" w:type="dxa"/>
            <w:vAlign w:val="bottom"/>
          </w:tcPr>
          <w:p w:rsidR="009F7A98" w:rsidRDefault="009F7A98" w:rsidP="00CF79C1">
            <w:pPr>
              <w:pStyle w:val="TAC"/>
            </w:pPr>
            <w:r>
              <w:t>&lt;1,1,0,1,1,0,1,1,0,1,1,0,1,1,0,1,1,0,1,1,0,1,1,0,1,1,0,1,1,0,1,1&gt;</w:t>
            </w:r>
          </w:p>
        </w:tc>
      </w:tr>
      <w:tr w:rsidR="009F7A98">
        <w:trPr>
          <w:trHeight w:val="270"/>
          <w:jc w:val="center"/>
        </w:trPr>
        <w:tc>
          <w:tcPr>
            <w:tcW w:w="561" w:type="dxa"/>
            <w:vAlign w:val="bottom"/>
          </w:tcPr>
          <w:p w:rsidR="009F7A98" w:rsidRDefault="009F7A98" w:rsidP="00CF79C1">
            <w:pPr>
              <w:pStyle w:val="TAC"/>
            </w:pPr>
            <w:r>
              <w:t>4 (Reserved)</w:t>
            </w:r>
          </w:p>
        </w:tc>
        <w:tc>
          <w:tcPr>
            <w:tcW w:w="6747" w:type="dxa"/>
            <w:vAlign w:val="bottom"/>
          </w:tcPr>
          <w:p w:rsidR="009F7A98" w:rsidRDefault="009F7A98" w:rsidP="00CF79C1">
            <w:pPr>
              <w:pStyle w:val="TAC"/>
            </w:pPr>
            <w:r>
              <w:t>&lt;0,0,0,0,0,0,0,0,0,0,0,0,0,0,0,0,0,0,0,0,0,0,0,0,0,0,0,0,0,0,0,0&gt;</w:t>
            </w:r>
          </w:p>
        </w:tc>
      </w:tr>
    </w:tbl>
    <w:p w:rsidR="009F7A98" w:rsidRDefault="009F7A98"/>
    <w:p w:rsidR="009F7A98" w:rsidRDefault="009F7A98">
      <w:pPr>
        <w:pStyle w:val="Heading3"/>
      </w:pPr>
      <w:bookmarkStart w:id="718" w:name="_Toc10818812"/>
      <w:bookmarkStart w:id="719" w:name="_Toc20409222"/>
      <w:bookmarkStart w:id="720" w:name="_Toc29387763"/>
      <w:bookmarkStart w:id="721" w:name="_Toc29388792"/>
      <w:r>
        <w:lastRenderedPageBreak/>
        <w:t>5.3.5</w:t>
      </w:r>
      <w:r>
        <w:tab/>
        <w:t>HARQ indicator (HI)</w:t>
      </w:r>
      <w:bookmarkEnd w:id="718"/>
      <w:bookmarkEnd w:id="719"/>
      <w:bookmarkEnd w:id="720"/>
      <w:bookmarkEnd w:id="721"/>
    </w:p>
    <w:p w:rsidR="009F7A98" w:rsidRDefault="009F7A98">
      <w:r>
        <w:t>Data arrives to the coding unit in the form of indicators for HARQ acknowledgement</w:t>
      </w:r>
      <w:r w:rsidR="003055EC">
        <w:t xml:space="preserve"> for one transport block</w:t>
      </w:r>
      <w:r>
        <w:t>.</w:t>
      </w:r>
    </w:p>
    <w:p w:rsidR="009F7A98" w:rsidRDefault="009F7A98">
      <w:r>
        <w:t xml:space="preserve">The coding flow is shown in Figure 5.3.5-1. </w:t>
      </w:r>
    </w:p>
    <w:p w:rsidR="009F7A98" w:rsidRDefault="00516E22" w:rsidP="00473E5A">
      <w:pPr>
        <w:pStyle w:val="TH"/>
      </w:pPr>
      <w:r>
        <w:pict>
          <v:shape id="_x0000_i3324" type="#_x0000_t75" style="width:103.5pt;height:107.25pt">
            <v:imagedata r:id="rId1051" o:title=""/>
          </v:shape>
        </w:pict>
      </w:r>
    </w:p>
    <w:p w:rsidR="009F7A98" w:rsidRDefault="00422414">
      <w:pPr>
        <w:pStyle w:val="TF"/>
      </w:pPr>
      <w:r>
        <w:t>Figure 5.3.5-1 Coding for HI</w:t>
      </w:r>
    </w:p>
    <w:p w:rsidR="009F7A98" w:rsidRDefault="009F7A98">
      <w:pPr>
        <w:pStyle w:val="Heading4"/>
      </w:pPr>
      <w:bookmarkStart w:id="722" w:name="_Toc10818813"/>
      <w:bookmarkStart w:id="723" w:name="_Toc20409223"/>
      <w:bookmarkStart w:id="724" w:name="_Toc29387764"/>
      <w:bookmarkStart w:id="725" w:name="_Toc29388793"/>
      <w:r>
        <w:t>5.3.5.1</w:t>
      </w:r>
      <w:r>
        <w:tab/>
        <w:t>Channel coding</w:t>
      </w:r>
      <w:bookmarkEnd w:id="722"/>
      <w:bookmarkEnd w:id="723"/>
      <w:bookmarkEnd w:id="724"/>
      <w:bookmarkEnd w:id="725"/>
    </w:p>
    <w:p w:rsidR="009F7A98" w:rsidRDefault="009F7A98">
      <w:r>
        <w:t>The HI is coded according to Table 5.3.5-1, where for a positive acknowledgement HI = 1 and for a negative acknowledgement HI = 0.</w:t>
      </w:r>
    </w:p>
    <w:p w:rsidR="009F7A98" w:rsidRDefault="00422414" w:rsidP="00473E5A">
      <w:pPr>
        <w:pStyle w:val="TH"/>
      </w:pPr>
      <w:r>
        <w:t>Table 5.3.5-1: HI code words</w:t>
      </w:r>
    </w:p>
    <w:tbl>
      <w:tblPr>
        <w:tblW w:w="73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61"/>
        <w:gridCol w:w="6747"/>
      </w:tblGrid>
      <w:tr w:rsidR="009F7A98" w:rsidTr="00020C9F">
        <w:trPr>
          <w:trHeight w:val="270"/>
          <w:jc w:val="center"/>
        </w:trPr>
        <w:tc>
          <w:tcPr>
            <w:tcW w:w="561" w:type="dxa"/>
            <w:vAlign w:val="bottom"/>
          </w:tcPr>
          <w:p w:rsidR="009F7A98" w:rsidRDefault="009F7A98" w:rsidP="00CF79C1">
            <w:pPr>
              <w:pStyle w:val="TAH"/>
            </w:pPr>
            <w:r>
              <w:t>HI</w:t>
            </w:r>
          </w:p>
        </w:tc>
        <w:tc>
          <w:tcPr>
            <w:tcW w:w="6747" w:type="dxa"/>
            <w:noWrap/>
            <w:vAlign w:val="bottom"/>
          </w:tcPr>
          <w:p w:rsidR="009F7A98" w:rsidRDefault="009F7A98" w:rsidP="00CF79C1">
            <w:pPr>
              <w:pStyle w:val="TAH"/>
            </w:pPr>
            <w:r>
              <w:t>HI code word</w:t>
            </w:r>
          </w:p>
          <w:p w:rsidR="009F7A98" w:rsidRDefault="009F7A98" w:rsidP="00CF79C1">
            <w:pPr>
              <w:pStyle w:val="TAH"/>
              <w:rPr>
                <w:rFonts w:cs="Arial"/>
              </w:rPr>
            </w:pPr>
            <w:r>
              <w:rPr>
                <w:sz w:val="22"/>
              </w:rPr>
              <w:t xml:space="preserve">&lt; </w:t>
            </w:r>
            <w:r>
              <w:t>b</w:t>
            </w:r>
            <w:r>
              <w:rPr>
                <w:vertAlign w:val="subscript"/>
              </w:rPr>
              <w:t>0</w:t>
            </w:r>
            <w:r>
              <w:t>, b</w:t>
            </w:r>
            <w:r>
              <w:rPr>
                <w:vertAlign w:val="subscript"/>
              </w:rPr>
              <w:t>1</w:t>
            </w:r>
            <w:r>
              <w:t>, b</w:t>
            </w:r>
            <w:r>
              <w:rPr>
                <w:vertAlign w:val="subscript"/>
              </w:rPr>
              <w:t xml:space="preserve">2 </w:t>
            </w:r>
            <w:r>
              <w:rPr>
                <w:sz w:val="22"/>
              </w:rPr>
              <w:t>&gt;</w:t>
            </w:r>
          </w:p>
        </w:tc>
      </w:tr>
      <w:tr w:rsidR="009F7A98" w:rsidTr="00020C9F">
        <w:trPr>
          <w:trHeight w:val="270"/>
          <w:jc w:val="center"/>
        </w:trPr>
        <w:tc>
          <w:tcPr>
            <w:tcW w:w="561" w:type="dxa"/>
            <w:vAlign w:val="bottom"/>
          </w:tcPr>
          <w:p w:rsidR="009F7A98" w:rsidRDefault="009F7A98" w:rsidP="00CF79C1">
            <w:pPr>
              <w:pStyle w:val="TAC"/>
            </w:pPr>
            <w:r>
              <w:t>0</w:t>
            </w:r>
          </w:p>
        </w:tc>
        <w:tc>
          <w:tcPr>
            <w:tcW w:w="6747" w:type="dxa"/>
            <w:vAlign w:val="bottom"/>
          </w:tcPr>
          <w:p w:rsidR="009F7A98" w:rsidRDefault="009F7A98" w:rsidP="00CF79C1">
            <w:pPr>
              <w:pStyle w:val="TAC"/>
            </w:pPr>
            <w:r>
              <w:t>&lt; 0,0,0 &gt;</w:t>
            </w:r>
          </w:p>
        </w:tc>
      </w:tr>
      <w:tr w:rsidR="009F7A98" w:rsidTr="00020C9F">
        <w:trPr>
          <w:trHeight w:val="270"/>
          <w:jc w:val="center"/>
        </w:trPr>
        <w:tc>
          <w:tcPr>
            <w:tcW w:w="561" w:type="dxa"/>
            <w:vAlign w:val="bottom"/>
          </w:tcPr>
          <w:p w:rsidR="009F7A98" w:rsidRDefault="009F7A98" w:rsidP="00CF79C1">
            <w:pPr>
              <w:pStyle w:val="TAC"/>
            </w:pPr>
            <w:r>
              <w:t>1</w:t>
            </w:r>
          </w:p>
        </w:tc>
        <w:tc>
          <w:tcPr>
            <w:tcW w:w="6747" w:type="dxa"/>
            <w:vAlign w:val="bottom"/>
          </w:tcPr>
          <w:p w:rsidR="009F7A98" w:rsidRDefault="009F7A98" w:rsidP="00CF79C1">
            <w:pPr>
              <w:pStyle w:val="TAC"/>
            </w:pPr>
            <w:r>
              <w:t>&lt; 1,1,1 &gt;</w:t>
            </w:r>
          </w:p>
        </w:tc>
      </w:tr>
    </w:tbl>
    <w:p w:rsidR="009F7A98" w:rsidRDefault="009F7A98"/>
    <w:p w:rsidR="00FC39B5" w:rsidRDefault="00FC39B5" w:rsidP="00FC39B5">
      <w:pPr>
        <w:pStyle w:val="Heading2"/>
      </w:pPr>
      <w:bookmarkStart w:id="726" w:name="_Toc10818814"/>
      <w:bookmarkStart w:id="727" w:name="_Toc20409224"/>
      <w:bookmarkStart w:id="728" w:name="_Toc29387765"/>
      <w:bookmarkStart w:id="729" w:name="_Toc29388794"/>
      <w:r>
        <w:t>5.4</w:t>
      </w:r>
      <w:r>
        <w:tab/>
        <w:t>Sidelink transport channels and control information</w:t>
      </w:r>
      <w:bookmarkEnd w:id="726"/>
      <w:bookmarkEnd w:id="727"/>
      <w:bookmarkEnd w:id="728"/>
      <w:bookmarkEnd w:id="729"/>
    </w:p>
    <w:p w:rsidR="00FC39B5" w:rsidRDefault="00FC39B5" w:rsidP="00FC39B5">
      <w:pPr>
        <w:pStyle w:val="Heading3"/>
      </w:pPr>
      <w:bookmarkStart w:id="730" w:name="_Toc10818815"/>
      <w:bookmarkStart w:id="731" w:name="_Toc20409225"/>
      <w:bookmarkStart w:id="732" w:name="_Toc29387766"/>
      <w:bookmarkStart w:id="733" w:name="_Toc29388795"/>
      <w:r>
        <w:t>5.4.1</w:t>
      </w:r>
      <w:r>
        <w:tab/>
        <w:t>Sidelink broadcast channel</w:t>
      </w:r>
      <w:bookmarkEnd w:id="730"/>
      <w:bookmarkEnd w:id="731"/>
      <w:bookmarkEnd w:id="732"/>
      <w:bookmarkEnd w:id="733"/>
    </w:p>
    <w:p w:rsidR="00FC39B5" w:rsidRDefault="00FC39B5" w:rsidP="00FC39B5">
      <w:r>
        <w:t xml:space="preserve">Figure 5.4.1-1 shows the processing structure for the SL-BCH transport channel. </w:t>
      </w:r>
      <w:r w:rsidRPr="000050F1">
        <w:t>Data arrives to the coding unit in the form of a maximum of one transport block</w:t>
      </w:r>
      <w:r>
        <w:t>. The following coding steps can be identified:</w:t>
      </w:r>
    </w:p>
    <w:p w:rsidR="00FC39B5" w:rsidRDefault="00FC39B5" w:rsidP="001804F4">
      <w:pPr>
        <w:pStyle w:val="B1"/>
      </w:pPr>
      <w:r>
        <w:t>-</w:t>
      </w:r>
      <w:r>
        <w:tab/>
        <w:t>Add CRC to the transport block</w:t>
      </w:r>
    </w:p>
    <w:p w:rsidR="00FC39B5" w:rsidRDefault="00FC39B5" w:rsidP="001804F4">
      <w:pPr>
        <w:pStyle w:val="B1"/>
      </w:pPr>
      <w:r>
        <w:t>-</w:t>
      </w:r>
      <w:r>
        <w:tab/>
        <w:t>Channel coding</w:t>
      </w:r>
    </w:p>
    <w:p w:rsidR="00FC39B5" w:rsidRDefault="00FC39B5" w:rsidP="001804F4">
      <w:pPr>
        <w:pStyle w:val="B1"/>
      </w:pPr>
      <w:r>
        <w:t>-</w:t>
      </w:r>
      <w:r>
        <w:tab/>
        <w:t>Rate matching</w:t>
      </w:r>
    </w:p>
    <w:p w:rsidR="00FC39B5" w:rsidRDefault="00FC39B5" w:rsidP="00FC39B5">
      <w:r>
        <w:t xml:space="preserve">The coding steps for SL-BCH transport channel are shown in the figure below. In addition, after rate matching </w:t>
      </w:r>
      <w:r w:rsidRPr="008E555B">
        <w:t xml:space="preserve">PUSCH interleaving is applied according to </w:t>
      </w:r>
      <w:r w:rsidR="00357752">
        <w:t>subclause</w:t>
      </w:r>
      <w:r>
        <w:t xml:space="preserve">s 5.2.2.7 and </w:t>
      </w:r>
      <w:r w:rsidRPr="008E555B">
        <w:t>5.2.2.8 without any control information in order to apply a time-first rather than frequency-first mapping</w:t>
      </w:r>
      <w:r>
        <w:t xml:space="preserve">, where </w:t>
      </w:r>
      <w:r w:rsidR="00516E22">
        <w:rPr>
          <w:rFonts w:eastAsia="Malgun Gothic"/>
          <w:position w:val="-14"/>
        </w:rPr>
        <w:pict>
          <v:shape id="_x0000_i3325" type="#_x0000_t75" style="width:78.75pt;height:16.5pt">
            <v:imagedata r:id="rId1052" o:title=""/>
          </v:shape>
        </w:pict>
      </w:r>
      <w:r w:rsidRPr="00426148">
        <w:rPr>
          <w:rFonts w:hint="eastAsia"/>
          <w:lang w:eastAsia="zh-CN"/>
        </w:rPr>
        <w:t xml:space="preserve"> </w:t>
      </w:r>
      <w:r>
        <w:rPr>
          <w:rFonts w:hint="eastAsia"/>
          <w:lang w:eastAsia="zh-CN"/>
        </w:rPr>
        <w:t xml:space="preserve">and the sequence of bits </w:t>
      </w:r>
      <w:r w:rsidRPr="00426148">
        <w:rPr>
          <w:rFonts w:hint="eastAsia"/>
          <w:i/>
          <w:lang w:eastAsia="zh-CN"/>
        </w:rPr>
        <w:t>f</w:t>
      </w:r>
      <w:r>
        <w:rPr>
          <w:rFonts w:hint="eastAsia"/>
          <w:lang w:eastAsia="zh-CN"/>
        </w:rPr>
        <w:t xml:space="preserve"> is equal to </w:t>
      </w:r>
      <w:r w:rsidRPr="00426148">
        <w:rPr>
          <w:rFonts w:hint="eastAsia"/>
          <w:i/>
          <w:lang w:eastAsia="zh-CN"/>
        </w:rPr>
        <w:t>e</w:t>
      </w:r>
      <w:r w:rsidRPr="008E555B">
        <w:t>.</w:t>
      </w:r>
      <w:r>
        <w:t xml:space="preserve"> </w:t>
      </w:r>
      <w:r w:rsidR="00A43E74">
        <w:t xml:space="preserve">For SL-BCH configured by higher layers for V2X sidelink, </w:t>
      </w:r>
      <w:r w:rsidR="00516E22">
        <w:rPr>
          <w:rFonts w:eastAsia="Malgun Gothic"/>
          <w:position w:val="-14"/>
        </w:rPr>
        <w:pict>
          <v:shape id="_x0000_i3326" type="#_x0000_t75" style="width:87.75pt;height:16.5pt">
            <v:imagedata r:id="rId1053" o:title=""/>
          </v:shape>
        </w:pict>
      </w:r>
      <w:r w:rsidR="00A43E74">
        <w:t xml:space="preserve"> </w:t>
      </w:r>
      <w:r w:rsidR="00A43E74">
        <w:rPr>
          <w:rFonts w:eastAsia="Malgun Gothic"/>
        </w:rPr>
        <w:t>is used.</w:t>
      </w:r>
    </w:p>
    <w:p w:rsidR="00FC39B5" w:rsidRDefault="00516E22" w:rsidP="001804F4">
      <w:pPr>
        <w:pStyle w:val="TH"/>
      </w:pPr>
      <w:r>
        <w:lastRenderedPageBreak/>
        <w:pict>
          <v:shape id="_x0000_i3327" type="#_x0000_t75" style="width:130.5pt;height:232.5pt">
            <v:imagedata r:id="rId945" o:title=""/>
          </v:shape>
        </w:pict>
      </w:r>
    </w:p>
    <w:p w:rsidR="00FC39B5" w:rsidRDefault="00FC39B5" w:rsidP="00FC39B5">
      <w:pPr>
        <w:pStyle w:val="TF"/>
      </w:pPr>
      <w:r>
        <w:t>Figure 5.4.1-1: Transpor</w:t>
      </w:r>
      <w:r w:rsidR="00422414">
        <w:t>t channel processing for SL-BCH</w:t>
      </w:r>
    </w:p>
    <w:p w:rsidR="00FC39B5" w:rsidRDefault="00FC39B5" w:rsidP="00FC39B5">
      <w:pPr>
        <w:pStyle w:val="Heading4"/>
      </w:pPr>
      <w:bookmarkStart w:id="734" w:name="_Toc10818816"/>
      <w:bookmarkStart w:id="735" w:name="_Toc20409226"/>
      <w:bookmarkStart w:id="736" w:name="_Toc29387767"/>
      <w:bookmarkStart w:id="737" w:name="_Toc29388796"/>
      <w:r>
        <w:t>5.4.1.1</w:t>
      </w:r>
      <w:r>
        <w:tab/>
      </w:r>
      <w:r w:rsidRPr="000050F1">
        <w:t>Transport block</w:t>
      </w:r>
      <w:r>
        <w:t xml:space="preserve"> CRC attachment</w:t>
      </w:r>
      <w:bookmarkEnd w:id="734"/>
      <w:bookmarkEnd w:id="735"/>
      <w:bookmarkEnd w:id="736"/>
      <w:bookmarkEnd w:id="737"/>
    </w:p>
    <w:p w:rsidR="00FC39B5" w:rsidRDefault="00FC39B5" w:rsidP="00FC39B5">
      <w:r>
        <w:t xml:space="preserve">Error detection is provided on transport blocks through a Cyclic Redundancy Check (CRC). </w:t>
      </w:r>
    </w:p>
    <w:p w:rsidR="00FC39B5" w:rsidRDefault="00FC39B5" w:rsidP="00FC39B5">
      <w:r>
        <w:t>The entire transport block is used to calculate the CRC parity bits. Denote the bits in a transport block delivered to layer 1 by</w:t>
      </w:r>
      <w:r w:rsidR="00516E22">
        <w:rPr>
          <w:position w:val="-10"/>
        </w:rPr>
        <w:pict>
          <v:shape id="_x0000_i3328" type="#_x0000_t75" style="width:88.5pt;height:15pt">
            <v:imagedata r:id="rId20" o:title=""/>
          </v:shape>
        </w:pict>
      </w:r>
      <w:r>
        <w:t>, and the parity bits by</w:t>
      </w:r>
      <w:r w:rsidR="00516E22">
        <w:rPr>
          <w:position w:val="-10"/>
        </w:rPr>
        <w:pict>
          <v:shape id="_x0000_i3329" type="#_x0000_t75" style="width:94.5pt;height:15pt">
            <v:imagedata r:id="rId21" o:title=""/>
          </v:shape>
        </w:pict>
      </w:r>
      <w:r>
        <w:t xml:space="preserve">. </w:t>
      </w:r>
      <w:r>
        <w:rPr>
          <w:i/>
        </w:rPr>
        <w:t>A</w:t>
      </w:r>
      <w:r>
        <w:t xml:space="preserve"> is the size of the transport block 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w:t>
      </w:r>
      <w:r w:rsidR="00357752">
        <w:t>subclause</w:t>
      </w:r>
      <w:r>
        <w:t xml:space="preserve"> 6.1.1 of [5].</w:t>
      </w:r>
    </w:p>
    <w:p w:rsidR="00FC39B5" w:rsidRDefault="00FC39B5" w:rsidP="00FC39B5">
      <w:r>
        <w:t xml:space="preserve">The parity bits are computed and attached according to </w:t>
      </w:r>
      <w:r w:rsidR="00357752">
        <w:t>subclause</w:t>
      </w:r>
      <w:r>
        <w:t xml:space="preserve"> 5.1.1 setting </w:t>
      </w:r>
      <w:r>
        <w:rPr>
          <w:i/>
        </w:rPr>
        <w:t>L</w:t>
      </w:r>
      <w:r>
        <w:t xml:space="preserve"> to 16 bits, resulting in the sequence of bits</w:t>
      </w:r>
      <w:r w:rsidR="00516E22">
        <w:rPr>
          <w:position w:val="-10"/>
        </w:rPr>
        <w:pict>
          <v:shape id="_x0000_i3330" type="#_x0000_t75" style="width:83.25pt;height:15pt">
            <v:imagedata r:id="rId1054" o:title=""/>
          </v:shape>
        </w:pict>
      </w:r>
      <w:r>
        <w:t xml:space="preserve"> where </w:t>
      </w:r>
      <w:r w:rsidR="00516E22">
        <w:rPr>
          <w:position w:val="-10"/>
        </w:rPr>
        <w:pict>
          <v:shape id="_x0000_i3331" type="#_x0000_t75" style="width:33pt;height:15pt">
            <v:imagedata r:id="rId1041" o:title=""/>
          </v:shape>
        </w:pict>
      </w:r>
      <w:r>
        <w:t xml:space="preserve"> for </w:t>
      </w:r>
      <w:r>
        <w:rPr>
          <w:i/>
        </w:rPr>
        <w:t>k</w:t>
      </w:r>
      <w:r>
        <w:t xml:space="preserve"> = 0, 1, 2, …, </w:t>
      </w:r>
      <w:r>
        <w:rPr>
          <w:i/>
        </w:rPr>
        <w:t>K</w:t>
      </w:r>
      <w:r>
        <w:t xml:space="preserve">-1 and </w:t>
      </w:r>
      <w:r>
        <w:rPr>
          <w:i/>
        </w:rPr>
        <w:t>K</w:t>
      </w:r>
      <w:r w:rsidRPr="00F74416">
        <w:rPr>
          <w:i/>
        </w:rPr>
        <w:t>=A+L</w:t>
      </w:r>
      <w:r>
        <w:t>.</w:t>
      </w:r>
    </w:p>
    <w:p w:rsidR="00FC39B5" w:rsidRDefault="00FC39B5" w:rsidP="00FC39B5">
      <w:pPr>
        <w:pStyle w:val="Heading4"/>
      </w:pPr>
      <w:bookmarkStart w:id="738" w:name="_Toc10818817"/>
      <w:bookmarkStart w:id="739" w:name="_Toc20409227"/>
      <w:bookmarkStart w:id="740" w:name="_Toc29387768"/>
      <w:bookmarkStart w:id="741" w:name="_Toc29388797"/>
      <w:r>
        <w:t>5.4.1.2</w:t>
      </w:r>
      <w:r>
        <w:tab/>
        <w:t>Channel coding</w:t>
      </w:r>
      <w:bookmarkEnd w:id="738"/>
      <w:bookmarkEnd w:id="739"/>
      <w:bookmarkEnd w:id="740"/>
      <w:bookmarkEnd w:id="741"/>
    </w:p>
    <w:p w:rsidR="00FC39B5" w:rsidRDefault="00FC39B5" w:rsidP="00FC39B5">
      <w:r>
        <w:t xml:space="preserve">Information bits are delivered to the channel coding block. They are denoted by </w:t>
      </w:r>
      <w:r w:rsidR="00516E22">
        <w:rPr>
          <w:position w:val="-10"/>
        </w:rPr>
        <w:pict>
          <v:shape id="_x0000_i3332" type="#_x0000_t75" style="width:79.5pt;height:15pt">
            <v:imagedata r:id="rId951" o:title=""/>
          </v:shape>
        </w:pict>
      </w:r>
      <w:r>
        <w:t xml:space="preserve"> , where </w:t>
      </w:r>
      <w:r>
        <w:rPr>
          <w:i/>
        </w:rPr>
        <w:t>K</w:t>
      </w:r>
      <w:r>
        <w:t xml:space="preserve"> is the number of bits, and they are tail biting convolutionally encoded according to </w:t>
      </w:r>
      <w:r w:rsidR="00357752">
        <w:t>subclause</w:t>
      </w:r>
      <w:r>
        <w:t xml:space="preserve"> 5.1.3.1. </w:t>
      </w:r>
    </w:p>
    <w:p w:rsidR="00FC39B5" w:rsidRDefault="00FC39B5" w:rsidP="00FC39B5">
      <w:r>
        <w:t xml:space="preserve">After encoding the bits are denoted by </w:t>
      </w:r>
      <w:r w:rsidR="00516E22">
        <w:rPr>
          <w:position w:val="-10"/>
        </w:rPr>
        <w:pict>
          <v:shape id="_x0000_i3333" type="#_x0000_t75" style="width:106.5pt;height:16.5pt">
            <v:imagedata r:id="rId952" o:title=""/>
          </v:shape>
        </w:pict>
      </w:r>
      <w:r>
        <w:t>, with</w:t>
      </w:r>
      <w:r w:rsidR="00516E22">
        <w:rPr>
          <w:position w:val="-8"/>
        </w:rPr>
        <w:pict>
          <v:shape id="_x0000_i3334" type="#_x0000_t75" style="width:52.5pt;height:13.5pt">
            <v:imagedata r:id="rId215" o:title=""/>
          </v:shape>
        </w:pict>
      </w:r>
      <w:r>
        <w:t xml:space="preserve">, and where </w:t>
      </w:r>
      <w:r>
        <w:rPr>
          <w:i/>
        </w:rPr>
        <w:t>D</w:t>
      </w:r>
      <w:r>
        <w:t xml:space="preserve"> is the number of bits on the </w:t>
      </w:r>
      <w:r>
        <w:rPr>
          <w:i/>
        </w:rPr>
        <w:t>i</w:t>
      </w:r>
      <w:r>
        <w:t xml:space="preserve">-th coded stream, i.e., </w:t>
      </w:r>
      <w:r w:rsidR="00516E22">
        <w:rPr>
          <w:position w:val="-4"/>
        </w:rPr>
        <w:pict>
          <v:shape id="_x0000_i3335" type="#_x0000_t75" style="width:30.75pt;height:11.25pt">
            <v:imagedata r:id="rId953" o:title=""/>
          </v:shape>
        </w:pict>
      </w:r>
      <w:r>
        <w:t>.</w:t>
      </w:r>
    </w:p>
    <w:p w:rsidR="00FC39B5" w:rsidRDefault="00FC39B5" w:rsidP="00FC39B5">
      <w:pPr>
        <w:pStyle w:val="Heading4"/>
      </w:pPr>
      <w:bookmarkStart w:id="742" w:name="_Toc10818818"/>
      <w:bookmarkStart w:id="743" w:name="_Toc20409228"/>
      <w:bookmarkStart w:id="744" w:name="_Toc29387769"/>
      <w:bookmarkStart w:id="745" w:name="_Toc29388798"/>
      <w:r>
        <w:t>5.4.1.3</w:t>
      </w:r>
      <w:r>
        <w:tab/>
        <w:t>Rate matching</w:t>
      </w:r>
      <w:bookmarkEnd w:id="742"/>
      <w:bookmarkEnd w:id="743"/>
      <w:bookmarkEnd w:id="744"/>
      <w:bookmarkEnd w:id="745"/>
    </w:p>
    <w:p w:rsidR="00FC39B5" w:rsidRDefault="00FC39B5" w:rsidP="00FC39B5">
      <w:r>
        <w:t>A tail biting convolutionally coded block is delivered to the rate matching block. This block of coded bits is denoted by</w:t>
      </w:r>
      <w:r w:rsidR="00516E22">
        <w:rPr>
          <w:position w:val="-10"/>
        </w:rPr>
        <w:pict>
          <v:shape id="_x0000_i3336" type="#_x0000_t75" style="width:106.5pt;height:16.5pt">
            <v:imagedata r:id="rId952" o:title=""/>
          </v:shape>
        </w:pict>
      </w:r>
      <w:r>
        <w:t>, with</w:t>
      </w:r>
      <w:r w:rsidR="00516E22">
        <w:rPr>
          <w:position w:val="-8"/>
        </w:rPr>
        <w:pict>
          <v:shape id="_x0000_i3337" type="#_x0000_t75" style="width:52.5pt;height:13.5pt">
            <v:imagedata r:id="rId215" o:title=""/>
          </v:shape>
        </w:pict>
      </w:r>
      <w:r>
        <w:t xml:space="preserve">, and where </w:t>
      </w:r>
      <w:r>
        <w:rPr>
          <w:i/>
        </w:rPr>
        <w:t>i</w:t>
      </w:r>
      <w:r>
        <w:t xml:space="preserve"> is the coded stream index and </w:t>
      </w:r>
      <w:r>
        <w:rPr>
          <w:i/>
        </w:rPr>
        <w:t>D</w:t>
      </w:r>
      <w:r>
        <w:t xml:space="preserve"> is the number of bits in each coded stream. This coded block is rate matched according to </w:t>
      </w:r>
      <w:r w:rsidR="00357752">
        <w:t>subclause</w:t>
      </w:r>
      <w:r>
        <w:t xml:space="preserve"> 5.1.4.2.</w:t>
      </w:r>
    </w:p>
    <w:p w:rsidR="00FC39B5" w:rsidRDefault="00FC39B5" w:rsidP="00FC39B5">
      <w:r>
        <w:t>After rate matching, the bits are denoted by</w:t>
      </w:r>
      <w:r w:rsidR="00516E22">
        <w:rPr>
          <w:position w:val="-10"/>
        </w:rPr>
        <w:pict>
          <v:shape id="_x0000_i3338" type="#_x0000_t75" style="width:79.5pt;height:15pt">
            <v:imagedata r:id="rId954" o:title=""/>
          </v:shape>
        </w:pict>
      </w:r>
      <w:r>
        <w:t xml:space="preserve">, where </w:t>
      </w:r>
      <w:r>
        <w:rPr>
          <w:i/>
        </w:rPr>
        <w:t>E</w:t>
      </w:r>
      <w:r>
        <w:t xml:space="preserve"> is the number of rate matched bits as defined in </w:t>
      </w:r>
      <w:r w:rsidR="00357752">
        <w:t>subclause</w:t>
      </w:r>
      <w:r>
        <w:t xml:space="preserve"> </w:t>
      </w:r>
      <w:r w:rsidRPr="00863A7C">
        <w:t>9.6.1</w:t>
      </w:r>
      <w:r>
        <w:t xml:space="preserve"> of [2].</w:t>
      </w:r>
    </w:p>
    <w:p w:rsidR="00FC39B5" w:rsidRDefault="00FC39B5" w:rsidP="00FC39B5">
      <w:pPr>
        <w:pStyle w:val="Heading3"/>
      </w:pPr>
      <w:bookmarkStart w:id="746" w:name="_Toc10818819"/>
      <w:bookmarkStart w:id="747" w:name="_Toc20409229"/>
      <w:bookmarkStart w:id="748" w:name="_Toc29387770"/>
      <w:bookmarkStart w:id="749" w:name="_Toc29388799"/>
      <w:r>
        <w:t>5.4.2</w:t>
      </w:r>
      <w:r>
        <w:tab/>
        <w:t>Sidelink shared channel</w:t>
      </w:r>
      <w:bookmarkEnd w:id="746"/>
      <w:bookmarkEnd w:id="747"/>
      <w:bookmarkEnd w:id="748"/>
      <w:bookmarkEnd w:id="749"/>
    </w:p>
    <w:p w:rsidR="00FC39B5" w:rsidRDefault="00FC39B5" w:rsidP="00FC39B5">
      <w:r>
        <w:t xml:space="preserve">The processing of the sidelink shared channel follows the downlink shared channel according to </w:t>
      </w:r>
      <w:r w:rsidR="00357752">
        <w:t>subclause</w:t>
      </w:r>
      <w:r>
        <w:t xml:space="preserve"> 5.3.2, with the following differences:</w:t>
      </w:r>
    </w:p>
    <w:p w:rsidR="00FC39B5" w:rsidRDefault="00FC39B5" w:rsidP="001804F4">
      <w:pPr>
        <w:pStyle w:val="B1"/>
      </w:pPr>
      <w:r>
        <w:t>-</w:t>
      </w:r>
      <w:r>
        <w:tab/>
        <w:t>Data arrives to the coding unit in the form of a maximum of one transport block every transmission time interval (TTI)</w:t>
      </w:r>
    </w:p>
    <w:p w:rsidR="00FC39B5" w:rsidRDefault="00FC39B5" w:rsidP="001804F4">
      <w:pPr>
        <w:pStyle w:val="B1"/>
      </w:pPr>
      <w:r>
        <w:lastRenderedPageBreak/>
        <w:t>-</w:t>
      </w:r>
      <w:r>
        <w:tab/>
        <w:t>In the step of code block concatenation,</w:t>
      </w:r>
      <w:r w:rsidRPr="005E0D9A">
        <w:t xml:space="preserve"> </w:t>
      </w:r>
      <w:r>
        <w:t xml:space="preserve">the sequence of coded bits corresponding to one transport block after code block concatenation is referred to as one codeword in </w:t>
      </w:r>
      <w:r w:rsidR="00357752">
        <w:t>subclause</w:t>
      </w:r>
      <w:r>
        <w:t xml:space="preserve"> </w:t>
      </w:r>
      <w:r w:rsidRPr="00863A7C">
        <w:t>9.3.1</w:t>
      </w:r>
      <w:r>
        <w:t xml:space="preserve"> of [2].</w:t>
      </w:r>
    </w:p>
    <w:p w:rsidR="00FC39B5" w:rsidRDefault="00FC39B5" w:rsidP="001804F4">
      <w:pPr>
        <w:pStyle w:val="B1"/>
      </w:pPr>
      <w:r>
        <w:t>-</w:t>
      </w:r>
      <w:r>
        <w:tab/>
      </w:r>
      <w:r w:rsidRPr="00452DF6">
        <w:t>PUSCH interleaving is applied according to</w:t>
      </w:r>
      <w:r>
        <w:t xml:space="preserve"> </w:t>
      </w:r>
      <w:r w:rsidR="00357752">
        <w:t>subclause</w:t>
      </w:r>
      <w:r>
        <w:t>s 5.2.2.7 and</w:t>
      </w:r>
      <w:r w:rsidRPr="00452DF6">
        <w:t xml:space="preserve"> 5.2.2.8 without any control information in order to apply a time-first rather than frequency-first mapping</w:t>
      </w:r>
      <w:r>
        <w:t xml:space="preserve">, where </w:t>
      </w:r>
      <w:r w:rsidR="00516E22">
        <w:rPr>
          <w:rFonts w:eastAsia="Malgun Gothic"/>
          <w:position w:val="-14"/>
        </w:rPr>
        <w:pict>
          <v:shape id="_x0000_i3339" type="#_x0000_t75" style="width:76.5pt;height:16.5pt">
            <v:imagedata r:id="rId1055" o:title=""/>
          </v:shape>
        </w:pict>
      </w:r>
      <w:r>
        <w:t>.</w:t>
      </w:r>
      <w:r w:rsidR="00A43E74" w:rsidRPr="00A43E74">
        <w:t xml:space="preserve"> </w:t>
      </w:r>
      <w:r w:rsidR="00A43E74">
        <w:t>For SL-</w:t>
      </w:r>
      <w:r w:rsidR="00A43E74">
        <w:rPr>
          <w:lang w:val="en-US"/>
        </w:rPr>
        <w:t>SCH</w:t>
      </w:r>
      <w:r w:rsidR="00A43E74">
        <w:t xml:space="preserve"> configured by higher layers for </w:t>
      </w:r>
      <w:r w:rsidR="00A43E74">
        <w:rPr>
          <w:lang w:val="en-US"/>
        </w:rPr>
        <w:t>V2X sidelink</w:t>
      </w:r>
      <w:r w:rsidR="00A43E74">
        <w:t xml:space="preserve">, </w:t>
      </w:r>
      <w:r w:rsidR="00FC378E" w:rsidRPr="00971CBB">
        <w:rPr>
          <w:rFonts w:eastAsia="Malgun Gothic"/>
          <w:position w:val="-14"/>
        </w:rPr>
        <w:object w:dxaOrig="2140" w:dyaOrig="400">
          <v:shape id="_x0000_i3340" type="#_x0000_t75" style="width:94.5pt;height:17.25pt" o:ole="">
            <v:imagedata r:id="rId1056" o:title=""/>
          </v:shape>
          <o:OLEObject Type="Embed" ProgID="Equation.3" ShapeID="_x0000_i3340" DrawAspect="Content" ObjectID="_1640002112" r:id="rId1057"/>
        </w:object>
      </w:r>
      <w:r w:rsidR="00FC378E">
        <w:rPr>
          <w:rFonts w:eastAsia="Malgun Gothic"/>
        </w:rPr>
        <w:t xml:space="preserve">is used </w:t>
      </w:r>
      <w:r w:rsidR="00FC378E">
        <w:t xml:space="preserve">if the </w:t>
      </w:r>
      <w:r w:rsidR="00F91AC8">
        <w:rPr>
          <w:rFonts w:eastAsia="Malgun Gothic"/>
        </w:rPr>
        <w:t>t</w:t>
      </w:r>
      <w:r w:rsidR="00FC378E">
        <w:rPr>
          <w:rFonts w:eastAsia="Malgun Gothic"/>
        </w:rPr>
        <w:t xml:space="preserve">ransmission </w:t>
      </w:r>
      <w:r w:rsidR="00F91AC8">
        <w:rPr>
          <w:rFonts w:eastAsia="Malgun Gothic"/>
        </w:rPr>
        <w:t>f</w:t>
      </w:r>
      <w:r w:rsidR="00FC378E">
        <w:rPr>
          <w:rFonts w:eastAsia="Malgun Gothic"/>
        </w:rPr>
        <w:t xml:space="preserve">ormat field of SCI format 1 is present and set to 1, otherwise  </w:t>
      </w:r>
      <w:r w:rsidR="00FC378E" w:rsidRPr="00971CBB">
        <w:rPr>
          <w:rFonts w:eastAsia="Malgun Gothic"/>
          <w:position w:val="-14"/>
        </w:rPr>
        <w:object w:dxaOrig="1880" w:dyaOrig="400">
          <v:shape id="_x0000_i3341" type="#_x0000_t75" style="width:83.25pt;height:17.25pt" o:ole="">
            <v:imagedata r:id="rId1058" o:title=""/>
          </v:shape>
          <o:OLEObject Type="Embed" ProgID="Equation.3" ShapeID="_x0000_i3341" DrawAspect="Content" ObjectID="_1640002113" r:id="rId1059"/>
        </w:object>
      </w:r>
      <w:r w:rsidR="00FC378E">
        <w:rPr>
          <w:rFonts w:eastAsia="Malgun Gothic"/>
        </w:rPr>
        <w:t>.</w:t>
      </w:r>
    </w:p>
    <w:p w:rsidR="00FC39B5" w:rsidRDefault="00FC39B5" w:rsidP="00FC39B5">
      <w:pPr>
        <w:pStyle w:val="Heading3"/>
      </w:pPr>
      <w:bookmarkStart w:id="750" w:name="_Toc10818820"/>
      <w:bookmarkStart w:id="751" w:name="_Toc20409230"/>
      <w:bookmarkStart w:id="752" w:name="_Toc29387771"/>
      <w:bookmarkStart w:id="753" w:name="_Toc29388800"/>
      <w:r>
        <w:t>5.4.3</w:t>
      </w:r>
      <w:r>
        <w:tab/>
        <w:t>Sidelink control information</w:t>
      </w:r>
      <w:bookmarkEnd w:id="750"/>
      <w:bookmarkEnd w:id="751"/>
      <w:bookmarkEnd w:id="752"/>
      <w:bookmarkEnd w:id="753"/>
    </w:p>
    <w:p w:rsidR="00FC39B5" w:rsidRDefault="00FC39B5" w:rsidP="00FC39B5">
      <w:r>
        <w:t>An SCI transports sidelink scheduling information.</w:t>
      </w:r>
    </w:p>
    <w:p w:rsidR="00FC39B5" w:rsidRDefault="00FC39B5" w:rsidP="00FC39B5">
      <w:r>
        <w:t xml:space="preserve">The processing for one SCI follows the downlink control information according to </w:t>
      </w:r>
      <w:r w:rsidR="00357752">
        <w:t>subclause</w:t>
      </w:r>
      <w:r>
        <w:t xml:space="preserve"> 5.3.3, with the following differences:</w:t>
      </w:r>
    </w:p>
    <w:p w:rsidR="00FC39B5" w:rsidRDefault="00FC39B5" w:rsidP="001804F4">
      <w:pPr>
        <w:pStyle w:val="B1"/>
      </w:pPr>
      <w:r>
        <w:t>-</w:t>
      </w:r>
      <w:r>
        <w:tab/>
        <w:t>In the step of CRC attachment, no scrambling is performed.</w:t>
      </w:r>
    </w:p>
    <w:p w:rsidR="00FC39B5" w:rsidRDefault="00FC39B5" w:rsidP="001804F4">
      <w:pPr>
        <w:pStyle w:val="B1"/>
      </w:pPr>
      <w:r>
        <w:t>-</w:t>
      </w:r>
      <w:r>
        <w:tab/>
      </w:r>
      <w:r w:rsidRPr="00452DF6">
        <w:t xml:space="preserve">PUSCH interleaving is applied according to </w:t>
      </w:r>
      <w:r w:rsidR="00357752">
        <w:t>subclause</w:t>
      </w:r>
      <w:r>
        <w:t xml:space="preserve">s 5.2.2.7 and </w:t>
      </w:r>
      <w:r w:rsidRPr="00452DF6">
        <w:t>5.2.2.8 without any control information in order to apply a time-first rather than frequency-first mapping</w:t>
      </w:r>
      <w:r>
        <w:t xml:space="preserve">, where </w:t>
      </w:r>
      <w:r w:rsidR="00516E22">
        <w:rPr>
          <w:rFonts w:eastAsia="Malgun Gothic"/>
          <w:position w:val="-14"/>
        </w:rPr>
        <w:pict>
          <v:shape id="_x0000_i3342" type="#_x0000_t75" style="width:76.5pt;height:16.5pt">
            <v:imagedata r:id="rId1060" o:title=""/>
          </v:shape>
        </w:pict>
      </w:r>
      <w:r>
        <w:rPr>
          <w:rFonts w:hint="eastAsia"/>
          <w:lang w:eastAsia="zh-CN"/>
        </w:rPr>
        <w:t xml:space="preserve"> and the sequence of bits </w:t>
      </w:r>
      <w:r w:rsidRPr="00426148">
        <w:rPr>
          <w:rFonts w:hint="eastAsia"/>
          <w:i/>
          <w:lang w:eastAsia="zh-CN"/>
        </w:rPr>
        <w:t>f</w:t>
      </w:r>
      <w:r>
        <w:rPr>
          <w:rFonts w:hint="eastAsia"/>
          <w:lang w:eastAsia="zh-CN"/>
        </w:rPr>
        <w:t xml:space="preserve"> is equal to </w:t>
      </w:r>
      <w:r w:rsidRPr="00426148">
        <w:rPr>
          <w:rFonts w:hint="eastAsia"/>
          <w:i/>
          <w:lang w:eastAsia="zh-CN"/>
        </w:rPr>
        <w:t>e</w:t>
      </w:r>
      <w:r>
        <w:t>.</w:t>
      </w:r>
      <w:r w:rsidR="00A43E74">
        <w:t xml:space="preserve"> For </w:t>
      </w:r>
      <w:r w:rsidR="00A43E74">
        <w:rPr>
          <w:lang w:val="en-US"/>
        </w:rPr>
        <w:t>SCI format 1,</w:t>
      </w:r>
      <w:r w:rsidR="00A43E74">
        <w:t xml:space="preserve"> </w:t>
      </w:r>
      <w:r w:rsidR="00516E22">
        <w:rPr>
          <w:rFonts w:eastAsia="Malgun Gothic"/>
          <w:position w:val="-14"/>
        </w:rPr>
        <w:pict>
          <v:shape id="_x0000_i3343" type="#_x0000_t75" style="width:76.5pt;height:16.5pt">
            <v:imagedata r:id="rId1061" o:title=""/>
          </v:shape>
        </w:pict>
      </w:r>
      <w:r w:rsidR="00A43E74">
        <w:rPr>
          <w:rFonts w:eastAsia="Malgun Gothic"/>
          <w:lang w:val="en-US"/>
        </w:rPr>
        <w:t>.</w:t>
      </w:r>
    </w:p>
    <w:p w:rsidR="00FC39B5" w:rsidRDefault="00FC39B5" w:rsidP="00FC39B5">
      <w:pPr>
        <w:pStyle w:val="Heading4"/>
      </w:pPr>
      <w:bookmarkStart w:id="754" w:name="_Toc10818821"/>
      <w:bookmarkStart w:id="755" w:name="_Toc20409231"/>
      <w:bookmarkStart w:id="756" w:name="_Toc29387772"/>
      <w:bookmarkStart w:id="757" w:name="_Toc29388801"/>
      <w:r>
        <w:t>5.4.3.1</w:t>
      </w:r>
      <w:r>
        <w:tab/>
        <w:t>SCI formats</w:t>
      </w:r>
      <w:bookmarkEnd w:id="754"/>
      <w:bookmarkEnd w:id="755"/>
      <w:bookmarkEnd w:id="756"/>
      <w:bookmarkEnd w:id="757"/>
    </w:p>
    <w:p w:rsidR="00FC39B5" w:rsidRDefault="00FC39B5" w:rsidP="00FC39B5">
      <w:r>
        <w:t xml:space="preserve">The fields defined in the SCI formats below are mapped to the information bits </w:t>
      </w:r>
      <w:r>
        <w:rPr>
          <w:i/>
        </w:rPr>
        <w:t>a</w:t>
      </w:r>
      <w:r>
        <w:rPr>
          <w:vertAlign w:val="subscript"/>
        </w:rPr>
        <w:t>0</w:t>
      </w:r>
      <w:r>
        <w:t xml:space="preserve"> to </w:t>
      </w:r>
      <w:r>
        <w:rPr>
          <w:i/>
        </w:rPr>
        <w:t>a</w:t>
      </w:r>
      <w:r>
        <w:rPr>
          <w:i/>
          <w:vertAlign w:val="subscript"/>
        </w:rPr>
        <w:t>A</w:t>
      </w:r>
      <w:r>
        <w:rPr>
          <w:vertAlign w:val="subscript"/>
        </w:rPr>
        <w:t>-1</w:t>
      </w:r>
      <w:r>
        <w:t xml:space="preserve"> as follows.</w:t>
      </w:r>
    </w:p>
    <w:p w:rsidR="00FC39B5" w:rsidRDefault="00FC39B5" w:rsidP="00FC39B5">
      <w:r>
        <w:t xml:space="preserve">Each field is mapped in the order in which it appears in the description, with the first field mapped to the lowest order information bit </w:t>
      </w:r>
      <w:r>
        <w:rPr>
          <w:i/>
        </w:rPr>
        <w:t>a</w:t>
      </w:r>
      <w:r>
        <w:rPr>
          <w:vertAlign w:val="subscript"/>
        </w:rPr>
        <w:t>0</w:t>
      </w:r>
      <w:r>
        <w:t xml:space="preserve"> and each successive field mapped to higher order information bits. The most significant bit of each field is mapped to the lowest order information bit for that field, e.g. the most significant bit of the first field is mapped to </w:t>
      </w:r>
      <w:r>
        <w:rPr>
          <w:i/>
        </w:rPr>
        <w:t>a</w:t>
      </w:r>
      <w:r>
        <w:rPr>
          <w:vertAlign w:val="subscript"/>
        </w:rPr>
        <w:t>0</w:t>
      </w:r>
      <w:r>
        <w:t>.</w:t>
      </w:r>
    </w:p>
    <w:p w:rsidR="00FC39B5" w:rsidRDefault="00FC39B5" w:rsidP="00FC39B5">
      <w:pPr>
        <w:pStyle w:val="Heading5"/>
      </w:pPr>
      <w:bookmarkStart w:id="758" w:name="_Toc10818822"/>
      <w:bookmarkStart w:id="759" w:name="_Toc20409232"/>
      <w:bookmarkStart w:id="760" w:name="_Toc29387773"/>
      <w:bookmarkStart w:id="761" w:name="_Toc29388802"/>
      <w:r>
        <w:t>5.4.3.1.1</w:t>
      </w:r>
      <w:r>
        <w:tab/>
        <w:t>SCI format 0</w:t>
      </w:r>
      <w:bookmarkEnd w:id="758"/>
      <w:bookmarkEnd w:id="759"/>
      <w:bookmarkEnd w:id="760"/>
      <w:bookmarkEnd w:id="761"/>
    </w:p>
    <w:p w:rsidR="00FC39B5" w:rsidRDefault="00FC39B5" w:rsidP="00FC39B5">
      <w:r>
        <w:t xml:space="preserve">SCI format 0 is used for the scheduling of PSSCH. </w:t>
      </w:r>
    </w:p>
    <w:p w:rsidR="00FC39B5" w:rsidRDefault="00FC39B5" w:rsidP="00FC39B5">
      <w:r>
        <w:t>The following information is transmitted by means of the SCI format 0:</w:t>
      </w:r>
    </w:p>
    <w:p w:rsidR="00FC39B5" w:rsidRDefault="00FC39B5" w:rsidP="00FC39B5">
      <w:pPr>
        <w:pStyle w:val="B1"/>
      </w:pPr>
      <w:r>
        <w:t xml:space="preserve">- Frequency hopping flag – 1 bit as defined in </w:t>
      </w:r>
      <w:r w:rsidR="00357752">
        <w:t>subclause</w:t>
      </w:r>
      <w:r>
        <w:t xml:space="preserve"> </w:t>
      </w:r>
      <w:r w:rsidRPr="00BB26DD">
        <w:t>14.1.1</w:t>
      </w:r>
      <w:r>
        <w:t xml:space="preserve"> of [3]. </w:t>
      </w:r>
    </w:p>
    <w:p w:rsidR="00FC39B5" w:rsidRDefault="00FC39B5" w:rsidP="00FC39B5">
      <w:pPr>
        <w:pStyle w:val="B1"/>
      </w:pPr>
      <w:r>
        <w:t xml:space="preserve">- Resource block assignment and hopping resource allocation – </w:t>
      </w:r>
      <w:r w:rsidR="00516E22">
        <w:rPr>
          <w:position w:val="-10"/>
        </w:rPr>
        <w:pict>
          <v:shape id="_x0000_i3344" type="#_x0000_t75" style="width:109.5pt;height:19.5pt">
            <v:imagedata r:id="rId1062" o:title=""/>
          </v:shape>
        </w:pict>
      </w:r>
      <w:r>
        <w:t xml:space="preserve"> bits</w:t>
      </w:r>
    </w:p>
    <w:p w:rsidR="00FC39B5" w:rsidRDefault="00FC39B5" w:rsidP="001804F4">
      <w:pPr>
        <w:pStyle w:val="B2"/>
      </w:pPr>
      <w:r>
        <w:t xml:space="preserve">- For PSSCH hopping: </w:t>
      </w:r>
    </w:p>
    <w:p w:rsidR="00FC39B5" w:rsidRDefault="00FC39B5" w:rsidP="001804F4">
      <w:pPr>
        <w:pStyle w:val="B3"/>
      </w:pPr>
      <w:r>
        <w:t xml:space="preserve">- </w:t>
      </w:r>
      <w:r>
        <w:rPr>
          <w:i/>
        </w:rPr>
        <w:t>N</w:t>
      </w:r>
      <w:r>
        <w:rPr>
          <w:i/>
          <w:vertAlign w:val="subscript"/>
        </w:rPr>
        <w:t>SL_hop</w:t>
      </w:r>
      <w:r>
        <w:t xml:space="preserve"> MSB bits are used to obtain the value of </w:t>
      </w:r>
      <w:r w:rsidR="00516E22">
        <w:rPr>
          <w:position w:val="-10"/>
        </w:rPr>
        <w:pict>
          <v:shape id="_x0000_i3345" type="#_x0000_t75" style="width:33pt;height:15pt">
            <v:imagedata r:id="rId957" o:title=""/>
          </v:shape>
        </w:pict>
      </w:r>
      <w:r>
        <w:t xml:space="preserve"> as indicated in </w:t>
      </w:r>
      <w:r w:rsidR="00357752">
        <w:t>subclause</w:t>
      </w:r>
      <w:r>
        <w:t xml:space="preserve"> 8.4 of [3] </w:t>
      </w:r>
    </w:p>
    <w:p w:rsidR="00FC39B5" w:rsidRDefault="00FC39B5" w:rsidP="001804F4">
      <w:pPr>
        <w:pStyle w:val="B3"/>
      </w:pPr>
      <w:r>
        <w:t xml:space="preserve">- </w:t>
      </w:r>
      <w:r w:rsidR="00516E22">
        <w:rPr>
          <w:position w:val="-22"/>
        </w:rPr>
        <w:pict>
          <v:shape id="_x0000_i3346" type="#_x0000_t75" style="width:157.5pt;height:27pt">
            <v:imagedata r:id="rId1063" o:title=""/>
          </v:shape>
        </w:pict>
      </w:r>
      <w:r>
        <w:t xml:space="preserve"> bits provide the resource allocation in the subframe</w:t>
      </w:r>
    </w:p>
    <w:p w:rsidR="00FC39B5" w:rsidRDefault="00FC39B5" w:rsidP="001804F4">
      <w:pPr>
        <w:pStyle w:val="B2"/>
      </w:pPr>
      <w:r>
        <w:t>- For non-hopping PSSCH:</w:t>
      </w:r>
    </w:p>
    <w:p w:rsidR="00FC39B5" w:rsidRDefault="00FC39B5" w:rsidP="001804F4">
      <w:pPr>
        <w:pStyle w:val="B3"/>
      </w:pPr>
      <w:r>
        <w:t xml:space="preserve">- </w:t>
      </w:r>
      <w:r w:rsidR="00516E22">
        <w:rPr>
          <w:position w:val="-22"/>
        </w:rPr>
        <w:pict>
          <v:shape id="_x0000_i3347" type="#_x0000_t75" style="width:119.25pt;height:27pt">
            <v:imagedata r:id="rId1064" o:title=""/>
          </v:shape>
        </w:pict>
      </w:r>
      <w:r>
        <w:t xml:space="preserve"> bits provide the resource allocation in the subframe as defined in </w:t>
      </w:r>
      <w:r w:rsidR="00357752">
        <w:t>subclause</w:t>
      </w:r>
      <w:r>
        <w:t xml:space="preserve"> 8.1.1 of [3]</w:t>
      </w:r>
    </w:p>
    <w:p w:rsidR="00FC39B5" w:rsidRPr="00BB26DD" w:rsidRDefault="00FC39B5" w:rsidP="00FC39B5">
      <w:pPr>
        <w:pStyle w:val="B1"/>
      </w:pPr>
      <w:r>
        <w:t>- T</w:t>
      </w:r>
      <w:r w:rsidRPr="00A15582">
        <w:t>ime resource pattern</w:t>
      </w:r>
      <w:r>
        <w:t xml:space="preserve"> – 7 bits as defined in </w:t>
      </w:r>
      <w:r w:rsidR="00357752">
        <w:t>subclause</w:t>
      </w:r>
      <w:r>
        <w:t xml:space="preserve"> </w:t>
      </w:r>
      <w:r w:rsidRPr="00BB26DD">
        <w:t xml:space="preserve">14.1.1 of [3]. </w:t>
      </w:r>
    </w:p>
    <w:p w:rsidR="00FC39B5" w:rsidRPr="00BB26DD" w:rsidRDefault="00FC39B5" w:rsidP="00FC39B5">
      <w:pPr>
        <w:pStyle w:val="B1"/>
      </w:pPr>
      <w:r w:rsidRPr="00BB26DD">
        <w:t xml:space="preserve">- Modulation and coding scheme – 5 bits as defined in </w:t>
      </w:r>
      <w:r w:rsidR="00357752">
        <w:t>subclause</w:t>
      </w:r>
      <w:r w:rsidRPr="00BB26DD">
        <w:t xml:space="preserve"> 14.1.1 of [3]</w:t>
      </w:r>
    </w:p>
    <w:p w:rsidR="00FC39B5" w:rsidRDefault="00FC39B5" w:rsidP="00FC39B5">
      <w:pPr>
        <w:pStyle w:val="B1"/>
      </w:pPr>
      <w:r w:rsidRPr="00BB26DD">
        <w:t xml:space="preserve">- Timing advance indication – </w:t>
      </w:r>
      <w:r>
        <w:t>11</w:t>
      </w:r>
      <w:r w:rsidRPr="00BB26DD">
        <w:t xml:space="preserve"> bits as defined in </w:t>
      </w:r>
      <w:r w:rsidR="00357752">
        <w:t>subclause</w:t>
      </w:r>
      <w:r w:rsidRPr="00BB26DD">
        <w:t xml:space="preserve"> 14.</w:t>
      </w:r>
      <w:r>
        <w:t>2</w:t>
      </w:r>
      <w:r w:rsidRPr="00BB26DD">
        <w:t>.1 of</w:t>
      </w:r>
      <w:r>
        <w:t xml:space="preserve"> [3]</w:t>
      </w:r>
    </w:p>
    <w:p w:rsidR="00FC39B5" w:rsidRDefault="00FC39B5" w:rsidP="001804F4">
      <w:pPr>
        <w:pStyle w:val="B1"/>
      </w:pPr>
      <w:r w:rsidRPr="00EC2E60">
        <w:t>- Group destination ID</w:t>
      </w:r>
      <w:r>
        <w:t xml:space="preserve"> </w:t>
      </w:r>
      <w:r w:rsidRPr="00EC2E60">
        <w:t xml:space="preserve">– </w:t>
      </w:r>
      <w:r>
        <w:t xml:space="preserve">8 bits </w:t>
      </w:r>
      <w:r w:rsidRPr="00EC2E60">
        <w:t xml:space="preserve">as defined </w:t>
      </w:r>
      <w:r>
        <w:t>by higher layers</w:t>
      </w:r>
    </w:p>
    <w:p w:rsidR="00A43E74" w:rsidRDefault="00A43E74" w:rsidP="00A43E74">
      <w:pPr>
        <w:pStyle w:val="Heading5"/>
      </w:pPr>
      <w:bookmarkStart w:id="762" w:name="_Toc10818823"/>
      <w:bookmarkStart w:id="763" w:name="_Toc20409233"/>
      <w:bookmarkStart w:id="764" w:name="_Toc29387774"/>
      <w:bookmarkStart w:id="765" w:name="_Toc29388803"/>
      <w:r>
        <w:lastRenderedPageBreak/>
        <w:t>5.4.3.1.2</w:t>
      </w:r>
      <w:r>
        <w:tab/>
        <w:t>SCI format 1</w:t>
      </w:r>
      <w:bookmarkEnd w:id="762"/>
      <w:bookmarkEnd w:id="763"/>
      <w:bookmarkEnd w:id="764"/>
      <w:bookmarkEnd w:id="765"/>
    </w:p>
    <w:p w:rsidR="00A43E74" w:rsidRDefault="00A43E74" w:rsidP="00A43E74">
      <w:r>
        <w:t xml:space="preserve">SCI format 1 is used for the scheduling of PSSCH. </w:t>
      </w:r>
    </w:p>
    <w:p w:rsidR="00A43E74" w:rsidRDefault="00A43E74" w:rsidP="00A43E74">
      <w:r>
        <w:t>The following information is transmitted by means of the SCI format 1:</w:t>
      </w:r>
    </w:p>
    <w:p w:rsidR="00A43E74" w:rsidRPr="00CB3270" w:rsidRDefault="00A43E74" w:rsidP="00A43E74">
      <w:pPr>
        <w:pStyle w:val="B1"/>
        <w:rPr>
          <w:lang w:val="en-US"/>
        </w:rPr>
      </w:pPr>
      <w:r>
        <w:rPr>
          <w:lang w:val="en-US"/>
        </w:rPr>
        <w:t>-</w:t>
      </w:r>
      <w:r>
        <w:rPr>
          <w:lang w:val="en-US"/>
        </w:rPr>
        <w:tab/>
      </w:r>
      <w:r>
        <w:t>Priority</w:t>
      </w:r>
      <w:r>
        <w:rPr>
          <w:lang w:val="en-US"/>
        </w:rPr>
        <w:t xml:space="preserve"> -</w:t>
      </w:r>
      <w:r>
        <w:t xml:space="preserve"> 3 bits</w:t>
      </w:r>
      <w:r w:rsidRPr="00BB26DD">
        <w:t xml:space="preserve"> as defined in </w:t>
      </w:r>
      <w:r w:rsidR="00357752">
        <w:t>subclause</w:t>
      </w:r>
      <w:r w:rsidRPr="00BB26DD">
        <w:t xml:space="preserve"> </w:t>
      </w:r>
      <w:r w:rsidRPr="006368D1">
        <w:rPr>
          <w:lang w:val="en-US"/>
        </w:rPr>
        <w:t xml:space="preserve">4.4.5.1 of </w:t>
      </w:r>
      <w:r>
        <w:rPr>
          <w:lang w:val="en-US"/>
        </w:rPr>
        <w:t>[7]</w:t>
      </w:r>
      <w:r w:rsidR="001876DE">
        <w:rPr>
          <w:lang w:val="en-US"/>
        </w:rPr>
        <w:t>.</w:t>
      </w:r>
    </w:p>
    <w:p w:rsidR="00A43E74" w:rsidRDefault="00A43E74" w:rsidP="00A43E74">
      <w:pPr>
        <w:pStyle w:val="B1"/>
        <w:rPr>
          <w:lang w:val="en-US"/>
        </w:rPr>
      </w:pPr>
      <w:r>
        <w:rPr>
          <w:lang w:val="en-US"/>
        </w:rPr>
        <w:t>-</w:t>
      </w:r>
      <w:r>
        <w:rPr>
          <w:lang w:val="en-US"/>
        </w:rPr>
        <w:tab/>
        <w:t xml:space="preserve">Resource reservation – 4 bits as defined in </w:t>
      </w:r>
      <w:r w:rsidR="00357752">
        <w:rPr>
          <w:lang w:val="en-US"/>
        </w:rPr>
        <w:t>subclause</w:t>
      </w:r>
      <w:r>
        <w:rPr>
          <w:lang w:val="en-US"/>
        </w:rPr>
        <w:t xml:space="preserve"> 14.2.1 of [3]</w:t>
      </w:r>
      <w:r w:rsidR="001876DE">
        <w:rPr>
          <w:lang w:val="en-US"/>
        </w:rPr>
        <w:t>.</w:t>
      </w:r>
    </w:p>
    <w:p w:rsidR="00A43E74" w:rsidRPr="00C26419" w:rsidRDefault="00A43E74" w:rsidP="00A43E74">
      <w:pPr>
        <w:pStyle w:val="B1"/>
        <w:rPr>
          <w:lang w:val="en-US"/>
        </w:rPr>
      </w:pPr>
      <w:r>
        <w:rPr>
          <w:lang w:val="en-US"/>
        </w:rPr>
        <w:t>-</w:t>
      </w:r>
      <w:r>
        <w:rPr>
          <w:lang w:val="en-US"/>
        </w:rPr>
        <w:tab/>
      </w:r>
      <w:r>
        <w:t>Frequency resource location</w:t>
      </w:r>
      <w:r w:rsidR="001876DE" w:rsidRPr="00380EDD">
        <w:rPr>
          <w:noProof/>
        </w:rPr>
        <w:t xml:space="preserve"> of initial transmission and retransmission</w:t>
      </w:r>
      <w:r>
        <w:t xml:space="preserve"> </w:t>
      </w:r>
      <w:r>
        <w:rPr>
          <w:lang w:val="en-US"/>
        </w:rPr>
        <w:t xml:space="preserve">– </w:t>
      </w:r>
      <w:r w:rsidR="00516E22">
        <w:rPr>
          <w:position w:val="-10"/>
        </w:rPr>
        <w:pict>
          <v:shape id="_x0000_i3348" type="#_x0000_t75" style="width:148.5pt;height:19.5pt">
            <v:imagedata r:id="rId1065" o:title=""/>
          </v:shape>
        </w:pict>
      </w:r>
      <w:r>
        <w:t xml:space="preserve"> bits</w:t>
      </w:r>
      <w:r>
        <w:rPr>
          <w:lang w:val="en-US"/>
        </w:rPr>
        <w:t xml:space="preserve"> as defined in </w:t>
      </w:r>
      <w:r w:rsidR="00357752">
        <w:rPr>
          <w:lang w:val="en-US"/>
        </w:rPr>
        <w:t>subclause</w:t>
      </w:r>
      <w:r>
        <w:rPr>
          <w:lang w:val="en-US"/>
        </w:rPr>
        <w:t xml:space="preserve"> 14.1.1.4C of [3].</w:t>
      </w:r>
    </w:p>
    <w:p w:rsidR="00A43E74" w:rsidRPr="00C26419" w:rsidRDefault="00A43E74" w:rsidP="00A43E74">
      <w:pPr>
        <w:pStyle w:val="B1"/>
        <w:rPr>
          <w:lang w:val="en-US"/>
        </w:rPr>
      </w:pPr>
      <w:r>
        <w:rPr>
          <w:lang w:val="en-US"/>
        </w:rPr>
        <w:t>-</w:t>
      </w:r>
      <w:r>
        <w:rPr>
          <w:lang w:val="en-US"/>
        </w:rPr>
        <w:tab/>
      </w:r>
      <w:r>
        <w:t>Time gap between initial transmission and retransmission</w:t>
      </w:r>
      <w:r>
        <w:rPr>
          <w:lang w:val="en-US"/>
        </w:rPr>
        <w:t xml:space="preserve"> -</w:t>
      </w:r>
      <w:r>
        <w:t xml:space="preserve"> 4 bits </w:t>
      </w:r>
      <w:r>
        <w:rPr>
          <w:lang w:val="en-US"/>
        </w:rPr>
        <w:t xml:space="preserve">as defined in </w:t>
      </w:r>
      <w:r w:rsidR="00357752">
        <w:rPr>
          <w:lang w:val="en-US"/>
        </w:rPr>
        <w:t>subclause</w:t>
      </w:r>
      <w:r>
        <w:rPr>
          <w:lang w:val="en-US"/>
        </w:rPr>
        <w:t xml:space="preserve"> 14.1.1.4C of [3]</w:t>
      </w:r>
      <w:r w:rsidR="001876DE">
        <w:rPr>
          <w:lang w:val="en-US"/>
        </w:rPr>
        <w:t>.</w:t>
      </w:r>
    </w:p>
    <w:p w:rsidR="00A43E74" w:rsidRDefault="00A43E74" w:rsidP="00A43E74">
      <w:pPr>
        <w:pStyle w:val="B1"/>
        <w:rPr>
          <w:lang w:val="en-US"/>
        </w:rPr>
      </w:pPr>
      <w:r>
        <w:t>-</w:t>
      </w:r>
      <w:r>
        <w:tab/>
      </w:r>
      <w:r w:rsidRPr="00BB26DD">
        <w:t xml:space="preserve">Modulation and coding scheme – 5 bits as defined in </w:t>
      </w:r>
      <w:r w:rsidR="00357752">
        <w:t>subclause</w:t>
      </w:r>
      <w:r w:rsidRPr="00BB26DD">
        <w:t xml:space="preserve"> </w:t>
      </w:r>
      <w:r>
        <w:rPr>
          <w:lang w:val="en-US"/>
        </w:rPr>
        <w:t>14.2.1</w:t>
      </w:r>
      <w:r w:rsidRPr="00BB26DD">
        <w:t xml:space="preserve"> of [3]</w:t>
      </w:r>
      <w:r w:rsidR="001876DE">
        <w:t>.</w:t>
      </w:r>
    </w:p>
    <w:p w:rsidR="00F91AC8" w:rsidRDefault="00A43E74" w:rsidP="00F91AC8">
      <w:pPr>
        <w:pStyle w:val="B1"/>
      </w:pPr>
      <w:r>
        <w:t>-</w:t>
      </w:r>
      <w:r>
        <w:tab/>
      </w:r>
      <w:r w:rsidRPr="00C26419">
        <w:t xml:space="preserve">Retransmission index – 1 bit as defined in </w:t>
      </w:r>
      <w:r w:rsidR="00357752">
        <w:t>subclause</w:t>
      </w:r>
      <w:r>
        <w:rPr>
          <w:lang w:val="en-US"/>
        </w:rPr>
        <w:t xml:space="preserve"> 14.2.1</w:t>
      </w:r>
      <w:r w:rsidRPr="00C26419">
        <w:t xml:space="preserve"> of [3].</w:t>
      </w:r>
      <w:r w:rsidR="00F91AC8" w:rsidRPr="00F91AC8">
        <w:t xml:space="preserve"> </w:t>
      </w:r>
    </w:p>
    <w:p w:rsidR="00A43E74" w:rsidRPr="006F49DE" w:rsidRDefault="00F91AC8" w:rsidP="00A43E74">
      <w:pPr>
        <w:pStyle w:val="B1"/>
        <w:rPr>
          <w:lang w:val="en-US"/>
        </w:rPr>
      </w:pPr>
      <w:r>
        <w:t>-</w:t>
      </w:r>
      <w:r>
        <w:tab/>
        <w:t>Transmission format</w:t>
      </w:r>
      <w:r w:rsidRPr="00C26419">
        <w:t>– 1 bit</w:t>
      </w:r>
      <w:r>
        <w:t>, where value 1 indicates a transmission format including rate-matching and TBS scaling, and value 0 indicates a transmission format including puncturing and no TBS-scaling. This field is only present if the transport mechanism selected by higher layers indicates the support of rate matching and TBS scaling.</w:t>
      </w:r>
    </w:p>
    <w:p w:rsidR="00A43E74" w:rsidRPr="001F1578" w:rsidRDefault="00A43E74" w:rsidP="00A43E74">
      <w:pPr>
        <w:pStyle w:val="B1"/>
        <w:rPr>
          <w:lang w:val="en-US"/>
        </w:rPr>
      </w:pPr>
      <w:r>
        <w:t>-</w:t>
      </w:r>
      <w:r>
        <w:tab/>
      </w:r>
      <w:r>
        <w:rPr>
          <w:rFonts w:hint="eastAsia"/>
        </w:rPr>
        <w:t>Reserved information bits are added until the size</w:t>
      </w:r>
      <w:r>
        <w:rPr>
          <w:lang w:val="en-US"/>
        </w:rPr>
        <w:t xml:space="preserve"> of SCI format 1</w:t>
      </w:r>
      <w:r>
        <w:rPr>
          <w:rFonts w:hint="eastAsia"/>
        </w:rPr>
        <w:t xml:space="preserve"> is equal to</w:t>
      </w:r>
      <w:r>
        <w:rPr>
          <w:lang w:val="en-US"/>
        </w:rPr>
        <w:t xml:space="preserve"> 32</w:t>
      </w:r>
      <w:r>
        <w:t xml:space="preserve"> bits.</w:t>
      </w:r>
      <w:r>
        <w:rPr>
          <w:lang w:val="en-US"/>
        </w:rPr>
        <w:t xml:space="preserve"> The reserved bits are set to zero.</w:t>
      </w:r>
    </w:p>
    <w:p w:rsidR="00FC39B5" w:rsidRDefault="00FC39B5" w:rsidP="00FC39B5">
      <w:pPr>
        <w:pStyle w:val="Heading3"/>
      </w:pPr>
      <w:bookmarkStart w:id="766" w:name="_Toc10818824"/>
      <w:bookmarkStart w:id="767" w:name="_Toc20409234"/>
      <w:bookmarkStart w:id="768" w:name="_Toc29387775"/>
      <w:bookmarkStart w:id="769" w:name="_Toc29388804"/>
      <w:r>
        <w:t>5.4.4</w:t>
      </w:r>
      <w:r>
        <w:tab/>
        <w:t>Sidelink discovery channel</w:t>
      </w:r>
      <w:bookmarkEnd w:id="766"/>
      <w:bookmarkEnd w:id="767"/>
      <w:bookmarkEnd w:id="768"/>
      <w:bookmarkEnd w:id="769"/>
    </w:p>
    <w:p w:rsidR="00FC39B5" w:rsidRDefault="00FC39B5" w:rsidP="00FC39B5">
      <w:r>
        <w:t xml:space="preserve">The processing of the sidelink discovery channel follows the downlink shared channel according to </w:t>
      </w:r>
      <w:r w:rsidR="00357752">
        <w:t>subclause</w:t>
      </w:r>
      <w:r>
        <w:t xml:space="preserve"> 5.3.2, with the following differences:</w:t>
      </w:r>
    </w:p>
    <w:p w:rsidR="00FC39B5" w:rsidRDefault="00FC39B5" w:rsidP="001804F4">
      <w:pPr>
        <w:pStyle w:val="B1"/>
      </w:pPr>
      <w:r>
        <w:t>-</w:t>
      </w:r>
      <w:r>
        <w:tab/>
        <w:t>Data arrives to the coding unit in the form of a maximum of one transport block every transmission time interval (TTI)</w:t>
      </w:r>
      <w:r w:rsidR="001876DE">
        <w:t>.</w:t>
      </w:r>
    </w:p>
    <w:p w:rsidR="00FC39B5" w:rsidRDefault="00FC39B5" w:rsidP="001804F4">
      <w:pPr>
        <w:pStyle w:val="B1"/>
      </w:pPr>
      <w:r>
        <w:t>-</w:t>
      </w:r>
      <w:r>
        <w:tab/>
        <w:t>In the step of code block concatenation,</w:t>
      </w:r>
      <w:r w:rsidRPr="005E0D9A">
        <w:t xml:space="preserve"> </w:t>
      </w:r>
      <w:r>
        <w:t xml:space="preserve">the sequence of coded bits corresponding to one transport block after code block concatenation is referred to as one codeword in </w:t>
      </w:r>
      <w:r w:rsidR="00357752">
        <w:t>subclause</w:t>
      </w:r>
      <w:r>
        <w:t xml:space="preserve"> </w:t>
      </w:r>
      <w:r w:rsidRPr="00863A7C">
        <w:t>9.5.1</w:t>
      </w:r>
      <w:r>
        <w:t xml:space="preserve"> of [2].</w:t>
      </w:r>
    </w:p>
    <w:p w:rsidR="00FC39B5" w:rsidRDefault="00FC39B5" w:rsidP="001804F4">
      <w:pPr>
        <w:pStyle w:val="B1"/>
      </w:pPr>
      <w:r>
        <w:t>-</w:t>
      </w:r>
      <w:r>
        <w:tab/>
      </w:r>
      <w:r w:rsidRPr="00452DF6">
        <w:t xml:space="preserve">PUSCH interleaving is applied according to </w:t>
      </w:r>
      <w:r w:rsidR="00357752">
        <w:t>subclause</w:t>
      </w:r>
      <w:r>
        <w:t xml:space="preserve">s 5.2.2.7 and </w:t>
      </w:r>
      <w:r w:rsidRPr="00452DF6">
        <w:t>5.2.2.8 without any control information in order to apply a time-first rather than frequency-first mapping</w:t>
      </w:r>
      <w:r>
        <w:t xml:space="preserve">, where </w:t>
      </w:r>
      <w:r w:rsidR="00516E22">
        <w:rPr>
          <w:rFonts w:eastAsia="Malgun Gothic"/>
          <w:position w:val="-14"/>
        </w:rPr>
        <w:pict>
          <v:shape id="_x0000_i3349" type="#_x0000_t75" style="width:76.5pt;height:16.5pt">
            <v:imagedata r:id="rId1060" o:title=""/>
          </v:shape>
        </w:pict>
      </w:r>
      <w:r>
        <w:t>.</w:t>
      </w:r>
    </w:p>
    <w:p w:rsidR="006477ED" w:rsidRDefault="006477ED" w:rsidP="00F10ED6"/>
    <w:p w:rsidR="006477ED" w:rsidRDefault="006477ED" w:rsidP="00F10ED6">
      <w:pPr>
        <w:pStyle w:val="Heading1"/>
      </w:pPr>
      <w:bookmarkStart w:id="770" w:name="_Toc10818825"/>
      <w:bookmarkStart w:id="771" w:name="_Toc20409235"/>
      <w:bookmarkStart w:id="772" w:name="_Toc29387776"/>
      <w:bookmarkStart w:id="773" w:name="_Toc29388805"/>
      <w:r>
        <w:t>6</w:t>
      </w:r>
      <w:r w:rsidRPr="008646BE">
        <w:tab/>
      </w:r>
      <w:r>
        <w:t>Narrowband IoT</w:t>
      </w:r>
      <w:bookmarkEnd w:id="770"/>
      <w:bookmarkEnd w:id="771"/>
      <w:bookmarkEnd w:id="772"/>
      <w:bookmarkEnd w:id="773"/>
    </w:p>
    <w:p w:rsidR="006477ED" w:rsidRPr="006F4822" w:rsidRDefault="006477ED" w:rsidP="00F10ED6">
      <w:pPr>
        <w:pStyle w:val="Heading2"/>
      </w:pPr>
      <w:bookmarkStart w:id="774" w:name="_Toc10818826"/>
      <w:bookmarkStart w:id="775" w:name="_Toc20409236"/>
      <w:bookmarkStart w:id="776" w:name="_Toc29387777"/>
      <w:bookmarkStart w:id="777" w:name="_Toc29388806"/>
      <w:r>
        <w:t>6.1</w:t>
      </w:r>
      <w:r w:rsidRPr="006F4822">
        <w:tab/>
      </w:r>
      <w:r>
        <w:t>Mapping to physical channels</w:t>
      </w:r>
      <w:bookmarkEnd w:id="774"/>
      <w:bookmarkEnd w:id="775"/>
      <w:bookmarkEnd w:id="776"/>
      <w:bookmarkEnd w:id="777"/>
    </w:p>
    <w:p w:rsidR="006477ED" w:rsidRPr="00B30675" w:rsidRDefault="006477ED" w:rsidP="006477ED">
      <w:r>
        <w:t xml:space="preserve">For Narrowband IoT, transport channels are mapped onto narrowband physical channels, the channel coding, multiplexing, and interleaving of which are specified in </w:t>
      </w:r>
      <w:r w:rsidR="00357752">
        <w:t>subclause</w:t>
      </w:r>
      <w:r>
        <w:t>s 6.3 and 6.4 for the uplink and downlink, respectively. Table 6.1</w:t>
      </w:r>
      <w:r w:rsidRPr="00B30675">
        <w:t xml:space="preserve">-1 specifies the mapping of the </w:t>
      </w:r>
      <w:r>
        <w:t>uplink</w:t>
      </w:r>
      <w:r w:rsidRPr="00B30675">
        <w:t xml:space="preserve"> transport channels to their corresponding physical channels. </w:t>
      </w:r>
      <w:r>
        <w:t>Table 6.1</w:t>
      </w:r>
      <w:r w:rsidRPr="00B30675">
        <w:t>-</w:t>
      </w:r>
      <w:r>
        <w:t>2</w:t>
      </w:r>
      <w:r w:rsidRPr="00B30675">
        <w:t xml:space="preserve"> specifies the mapping of the </w:t>
      </w:r>
      <w:r>
        <w:t>downlink</w:t>
      </w:r>
      <w:r w:rsidRPr="00B30675">
        <w:t xml:space="preserve"> transport channels to their corresponding physical channels.</w:t>
      </w:r>
      <w:r>
        <w:t>Table 6.1-3</w:t>
      </w:r>
      <w:r w:rsidRPr="00B30675">
        <w:t xml:space="preserve"> specifies the mapping of control channel information to its corresponding physical channel.</w:t>
      </w:r>
      <w:r w:rsidR="00D054B0">
        <w:t xml:space="preserve"> </w:t>
      </w:r>
    </w:p>
    <w:p w:rsidR="006477ED" w:rsidRPr="00B30675" w:rsidRDefault="006477ED" w:rsidP="00F10ED6">
      <w:pPr>
        <w:pStyle w:val="TH"/>
      </w:pPr>
      <w:r>
        <w:lastRenderedPageBreak/>
        <w:t>Table 6.1</w:t>
      </w:r>
      <w:r w:rsidRPr="00B30675">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6477ED" w:rsidRPr="00B30675" w:rsidTr="007226C5">
        <w:trPr>
          <w:jc w:val="center"/>
        </w:trPr>
        <w:tc>
          <w:tcPr>
            <w:tcW w:w="3285" w:type="dxa"/>
          </w:tcPr>
          <w:p w:rsidR="006477ED" w:rsidRPr="00B30675" w:rsidRDefault="006477ED" w:rsidP="00F10ED6">
            <w:pPr>
              <w:pStyle w:val="TAH"/>
            </w:pPr>
            <w:r w:rsidRPr="00B30675">
              <w:t>TrCH</w:t>
            </w:r>
          </w:p>
        </w:tc>
        <w:tc>
          <w:tcPr>
            <w:tcW w:w="3286" w:type="dxa"/>
          </w:tcPr>
          <w:p w:rsidR="006477ED" w:rsidRPr="00B30675" w:rsidRDefault="006477ED" w:rsidP="00F10ED6">
            <w:pPr>
              <w:pStyle w:val="TAH"/>
            </w:pPr>
            <w:r w:rsidRPr="00B30675">
              <w:t>Physical Channel</w:t>
            </w:r>
          </w:p>
        </w:tc>
      </w:tr>
      <w:tr w:rsidR="006477ED" w:rsidRPr="00B30675" w:rsidTr="007226C5">
        <w:trPr>
          <w:jc w:val="center"/>
        </w:trPr>
        <w:tc>
          <w:tcPr>
            <w:tcW w:w="3285" w:type="dxa"/>
          </w:tcPr>
          <w:p w:rsidR="006477ED" w:rsidRPr="00B30675" w:rsidRDefault="006477ED" w:rsidP="00F10ED6">
            <w:pPr>
              <w:pStyle w:val="TAL"/>
              <w:rPr>
                <w:lang w:eastAsia="zh-CN"/>
              </w:rPr>
            </w:pPr>
            <w:r w:rsidRPr="00B30675">
              <w:rPr>
                <w:rFonts w:hint="eastAsia"/>
                <w:lang w:eastAsia="zh-CN"/>
              </w:rPr>
              <w:t>UL-SCH</w:t>
            </w:r>
          </w:p>
        </w:tc>
        <w:tc>
          <w:tcPr>
            <w:tcW w:w="3286" w:type="dxa"/>
          </w:tcPr>
          <w:p w:rsidR="006477ED" w:rsidRPr="00B30675" w:rsidRDefault="006477ED" w:rsidP="00F10ED6">
            <w:pPr>
              <w:pStyle w:val="TAL"/>
              <w:rPr>
                <w:lang w:eastAsia="zh-CN"/>
              </w:rPr>
            </w:pPr>
            <w:r w:rsidRPr="00B30675">
              <w:rPr>
                <w:rFonts w:hint="eastAsia"/>
                <w:lang w:eastAsia="zh-CN"/>
              </w:rPr>
              <w:t>NPUSCH</w:t>
            </w:r>
            <w:r>
              <w:rPr>
                <w:rFonts w:hint="eastAsia"/>
                <w:lang w:eastAsia="zh-CN"/>
              </w:rPr>
              <w:t xml:space="preserve"> (format 1)</w:t>
            </w:r>
          </w:p>
        </w:tc>
      </w:tr>
      <w:tr w:rsidR="006477ED" w:rsidRPr="00B30675" w:rsidTr="007226C5">
        <w:trPr>
          <w:jc w:val="center"/>
        </w:trPr>
        <w:tc>
          <w:tcPr>
            <w:tcW w:w="3285" w:type="dxa"/>
          </w:tcPr>
          <w:p w:rsidR="006477ED" w:rsidRPr="00B30675" w:rsidRDefault="006477ED" w:rsidP="00F10ED6">
            <w:pPr>
              <w:pStyle w:val="TAL"/>
              <w:rPr>
                <w:lang w:eastAsia="zh-CN"/>
              </w:rPr>
            </w:pPr>
            <w:r w:rsidRPr="00B30675">
              <w:rPr>
                <w:rFonts w:hint="eastAsia"/>
                <w:lang w:eastAsia="zh-CN"/>
              </w:rPr>
              <w:t>RACH</w:t>
            </w:r>
          </w:p>
        </w:tc>
        <w:tc>
          <w:tcPr>
            <w:tcW w:w="3286" w:type="dxa"/>
          </w:tcPr>
          <w:p w:rsidR="006477ED" w:rsidRPr="00B30675" w:rsidRDefault="006477ED" w:rsidP="00F10ED6">
            <w:pPr>
              <w:pStyle w:val="TAL"/>
              <w:rPr>
                <w:lang w:eastAsia="zh-CN"/>
              </w:rPr>
            </w:pPr>
            <w:r w:rsidRPr="00B30675">
              <w:rPr>
                <w:rFonts w:hint="eastAsia"/>
                <w:lang w:eastAsia="zh-CN"/>
              </w:rPr>
              <w:t>NPRACH</w:t>
            </w:r>
          </w:p>
        </w:tc>
      </w:tr>
    </w:tbl>
    <w:p w:rsidR="006477ED" w:rsidRDefault="006477ED" w:rsidP="006477ED">
      <w:pPr>
        <w:keepNext/>
        <w:keepLines/>
        <w:spacing w:before="60"/>
        <w:jc w:val="center"/>
        <w:rPr>
          <w:rFonts w:ascii="Arial" w:hAnsi="Arial"/>
          <w:b/>
        </w:rPr>
      </w:pPr>
    </w:p>
    <w:p w:rsidR="006477ED" w:rsidRPr="00B30675" w:rsidRDefault="006477ED" w:rsidP="00F10ED6">
      <w:pPr>
        <w:pStyle w:val="TH"/>
      </w:pPr>
      <w:r>
        <w:t>Table 6.1-2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6477ED" w:rsidRPr="00B30675" w:rsidTr="007226C5">
        <w:trPr>
          <w:jc w:val="center"/>
        </w:trPr>
        <w:tc>
          <w:tcPr>
            <w:tcW w:w="3285" w:type="dxa"/>
          </w:tcPr>
          <w:p w:rsidR="006477ED" w:rsidRPr="00B30675" w:rsidRDefault="006477ED" w:rsidP="00F10ED6">
            <w:pPr>
              <w:pStyle w:val="TAH"/>
            </w:pPr>
            <w:r w:rsidRPr="00B30675">
              <w:t>TrCH</w:t>
            </w:r>
          </w:p>
        </w:tc>
        <w:tc>
          <w:tcPr>
            <w:tcW w:w="3286" w:type="dxa"/>
          </w:tcPr>
          <w:p w:rsidR="006477ED" w:rsidRPr="00B30675" w:rsidRDefault="006477ED" w:rsidP="00F10ED6">
            <w:pPr>
              <w:pStyle w:val="TAH"/>
            </w:pPr>
            <w:r w:rsidRPr="00B30675">
              <w:t>Physical Channel</w:t>
            </w:r>
          </w:p>
        </w:tc>
      </w:tr>
      <w:tr w:rsidR="006477ED" w:rsidRPr="00B30675" w:rsidTr="007226C5">
        <w:trPr>
          <w:jc w:val="center"/>
        </w:trPr>
        <w:tc>
          <w:tcPr>
            <w:tcW w:w="3285" w:type="dxa"/>
          </w:tcPr>
          <w:p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DL-SCH</w:t>
            </w:r>
          </w:p>
        </w:tc>
        <w:tc>
          <w:tcPr>
            <w:tcW w:w="3286" w:type="dxa"/>
          </w:tcPr>
          <w:p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NPDSCH</w:t>
            </w:r>
          </w:p>
        </w:tc>
      </w:tr>
      <w:tr w:rsidR="006477ED" w:rsidRPr="00B30675" w:rsidTr="007226C5">
        <w:trPr>
          <w:jc w:val="center"/>
        </w:trPr>
        <w:tc>
          <w:tcPr>
            <w:tcW w:w="3285" w:type="dxa"/>
          </w:tcPr>
          <w:p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BCH</w:t>
            </w:r>
          </w:p>
        </w:tc>
        <w:tc>
          <w:tcPr>
            <w:tcW w:w="3286" w:type="dxa"/>
          </w:tcPr>
          <w:p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NPBCH</w:t>
            </w:r>
          </w:p>
        </w:tc>
      </w:tr>
      <w:tr w:rsidR="006477ED" w:rsidRPr="00B30675" w:rsidTr="007226C5">
        <w:trPr>
          <w:jc w:val="center"/>
        </w:trPr>
        <w:tc>
          <w:tcPr>
            <w:tcW w:w="3285" w:type="dxa"/>
          </w:tcPr>
          <w:p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PCH</w:t>
            </w:r>
          </w:p>
        </w:tc>
        <w:tc>
          <w:tcPr>
            <w:tcW w:w="3286" w:type="dxa"/>
          </w:tcPr>
          <w:p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NPDSCH</w:t>
            </w:r>
          </w:p>
        </w:tc>
      </w:tr>
    </w:tbl>
    <w:p w:rsidR="006477ED" w:rsidRPr="00B30675" w:rsidRDefault="006477ED" w:rsidP="006477ED">
      <w:pPr>
        <w:keepNext/>
        <w:keepLines/>
        <w:spacing w:before="60"/>
        <w:jc w:val="center"/>
        <w:rPr>
          <w:rFonts w:ascii="Arial" w:hAnsi="Arial"/>
          <w:b/>
        </w:rPr>
      </w:pPr>
    </w:p>
    <w:p w:rsidR="006477ED" w:rsidRPr="00B30675" w:rsidRDefault="006477ED" w:rsidP="00F10ED6">
      <w:pPr>
        <w:pStyle w:val="TH"/>
      </w:pPr>
      <w:r>
        <w:t>Table 6.1-3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6477ED" w:rsidRPr="00B30675" w:rsidTr="007226C5">
        <w:trPr>
          <w:jc w:val="center"/>
        </w:trPr>
        <w:tc>
          <w:tcPr>
            <w:tcW w:w="3285" w:type="dxa"/>
          </w:tcPr>
          <w:p w:rsidR="006477ED" w:rsidRPr="00B30675" w:rsidRDefault="006477ED" w:rsidP="00F10ED6">
            <w:pPr>
              <w:pStyle w:val="TAH"/>
            </w:pPr>
            <w:r w:rsidRPr="00B30675">
              <w:t>Control information</w:t>
            </w:r>
          </w:p>
        </w:tc>
        <w:tc>
          <w:tcPr>
            <w:tcW w:w="3286" w:type="dxa"/>
          </w:tcPr>
          <w:p w:rsidR="006477ED" w:rsidRPr="00B30675" w:rsidRDefault="006477ED" w:rsidP="00F10ED6">
            <w:pPr>
              <w:pStyle w:val="TAH"/>
            </w:pPr>
            <w:r w:rsidRPr="00B30675">
              <w:t>Physical Channel</w:t>
            </w:r>
          </w:p>
        </w:tc>
      </w:tr>
      <w:tr w:rsidR="006477ED" w:rsidRPr="00B30675" w:rsidTr="007226C5">
        <w:trPr>
          <w:jc w:val="center"/>
        </w:trPr>
        <w:tc>
          <w:tcPr>
            <w:tcW w:w="3285" w:type="dxa"/>
          </w:tcPr>
          <w:p w:rsidR="006477ED" w:rsidRPr="00B30675" w:rsidRDefault="006477ED" w:rsidP="007226C5">
            <w:pPr>
              <w:keepNext/>
              <w:keepLines/>
              <w:spacing w:after="0"/>
              <w:rPr>
                <w:rFonts w:ascii="Arial" w:hAnsi="Arial"/>
                <w:sz w:val="18"/>
              </w:rPr>
            </w:pPr>
            <w:r w:rsidRPr="00B30675">
              <w:rPr>
                <w:rFonts w:ascii="Arial" w:hAnsi="Arial"/>
                <w:sz w:val="18"/>
              </w:rPr>
              <w:t>UCI</w:t>
            </w:r>
          </w:p>
        </w:tc>
        <w:tc>
          <w:tcPr>
            <w:tcW w:w="3286" w:type="dxa"/>
          </w:tcPr>
          <w:p w:rsidR="006477ED" w:rsidRPr="00B30675" w:rsidRDefault="006477ED" w:rsidP="007226C5">
            <w:pPr>
              <w:keepNext/>
              <w:keepLines/>
              <w:spacing w:after="0"/>
              <w:rPr>
                <w:rFonts w:ascii="Arial" w:hAnsi="Arial"/>
                <w:sz w:val="18"/>
                <w:lang w:eastAsia="zh-CN"/>
              </w:rPr>
            </w:pPr>
            <w:r>
              <w:rPr>
                <w:rFonts w:ascii="Arial" w:hAnsi="Arial" w:hint="eastAsia"/>
                <w:sz w:val="18"/>
                <w:lang w:eastAsia="zh-CN"/>
              </w:rPr>
              <w:t>NPUSCH (format 2)</w:t>
            </w:r>
          </w:p>
        </w:tc>
      </w:tr>
      <w:tr w:rsidR="006477ED" w:rsidRPr="00B30675" w:rsidTr="007226C5">
        <w:trPr>
          <w:jc w:val="center"/>
        </w:trPr>
        <w:tc>
          <w:tcPr>
            <w:tcW w:w="3285" w:type="dxa"/>
          </w:tcPr>
          <w:p w:rsidR="006477ED" w:rsidRPr="00B30675" w:rsidRDefault="006477ED" w:rsidP="007226C5">
            <w:pPr>
              <w:keepNext/>
              <w:keepLines/>
              <w:spacing w:after="0"/>
              <w:rPr>
                <w:rFonts w:ascii="Arial" w:hAnsi="Arial"/>
                <w:sz w:val="18"/>
              </w:rPr>
            </w:pPr>
            <w:r>
              <w:rPr>
                <w:rFonts w:ascii="Arial" w:hAnsi="Arial"/>
                <w:sz w:val="18"/>
              </w:rPr>
              <w:t>DCI</w:t>
            </w:r>
          </w:p>
        </w:tc>
        <w:tc>
          <w:tcPr>
            <w:tcW w:w="3286" w:type="dxa"/>
          </w:tcPr>
          <w:p w:rsidR="006477ED" w:rsidRDefault="006477ED" w:rsidP="007226C5">
            <w:pPr>
              <w:keepNext/>
              <w:keepLines/>
              <w:spacing w:after="0"/>
              <w:rPr>
                <w:rFonts w:ascii="Arial" w:hAnsi="Arial"/>
                <w:sz w:val="18"/>
                <w:lang w:eastAsia="zh-CN"/>
              </w:rPr>
            </w:pPr>
            <w:r>
              <w:rPr>
                <w:rFonts w:ascii="Arial" w:hAnsi="Arial"/>
                <w:sz w:val="18"/>
                <w:lang w:eastAsia="zh-CN"/>
              </w:rPr>
              <w:t>NPDCCH</w:t>
            </w:r>
          </w:p>
        </w:tc>
      </w:tr>
    </w:tbl>
    <w:p w:rsidR="006477ED" w:rsidRDefault="006477ED" w:rsidP="006477ED"/>
    <w:p w:rsidR="006477ED" w:rsidRPr="006F4822" w:rsidRDefault="006477ED" w:rsidP="00F10ED6">
      <w:pPr>
        <w:pStyle w:val="Heading2"/>
      </w:pPr>
      <w:bookmarkStart w:id="778" w:name="_Toc10818827"/>
      <w:bookmarkStart w:id="779" w:name="_Toc20409237"/>
      <w:bookmarkStart w:id="780" w:name="_Toc29387778"/>
      <w:bookmarkStart w:id="781" w:name="_Toc29388807"/>
      <w:r>
        <w:t>6.2</w:t>
      </w:r>
      <w:r w:rsidRPr="006F4822">
        <w:tab/>
      </w:r>
      <w:r>
        <w:t>Generic procedures</w:t>
      </w:r>
      <w:bookmarkEnd w:id="778"/>
      <w:bookmarkEnd w:id="779"/>
      <w:bookmarkEnd w:id="780"/>
      <w:bookmarkEnd w:id="781"/>
    </w:p>
    <w:p w:rsidR="006477ED" w:rsidRDefault="006477ED" w:rsidP="006477ED">
      <w:r>
        <w:t xml:space="preserve">The generic procedures for channel coding, multiplexing and interleaving are as in </w:t>
      </w:r>
      <w:r w:rsidR="00357752">
        <w:t>subclause</w:t>
      </w:r>
      <w:r>
        <w:t xml:space="preserve"> 5.1 unless otherwise noted in </w:t>
      </w:r>
      <w:r w:rsidR="00357752">
        <w:t>subclause</w:t>
      </w:r>
      <w:r>
        <w:t xml:space="preserve"> 6.</w:t>
      </w:r>
    </w:p>
    <w:p w:rsidR="006477ED" w:rsidRDefault="006477ED" w:rsidP="006477ED">
      <w:r>
        <w:t>Usage of coding scheme and coding rate for the different types of TrCH is shown in table 6.2-1. Usage of coding scheme and coding rate for the different control information types is shown in table 6.2-2.</w:t>
      </w:r>
    </w:p>
    <w:p w:rsidR="006477ED" w:rsidRDefault="006477ED" w:rsidP="006477ED">
      <w:pPr>
        <w:pStyle w:val="TH"/>
      </w:pPr>
      <w:r>
        <w:t>Table 6.2-1: Usage of channel coding scheme and coding rate for TrC</w:t>
      </w:r>
      <w:r w:rsidR="00422414">
        <w:t>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99" w:type="dxa"/>
          <w:right w:w="99" w:type="dxa"/>
        </w:tblCellMar>
        <w:tblLook w:val="00A0" w:firstRow="1" w:lastRow="0" w:firstColumn="1" w:lastColumn="0" w:noHBand="0" w:noVBand="0"/>
      </w:tblPr>
      <w:tblGrid>
        <w:gridCol w:w="3600"/>
        <w:gridCol w:w="1548"/>
        <w:gridCol w:w="1216"/>
      </w:tblGrid>
      <w:tr w:rsidR="006477ED" w:rsidTr="007226C5">
        <w:trPr>
          <w:cantSplit/>
          <w:jc w:val="center"/>
        </w:trPr>
        <w:tc>
          <w:tcPr>
            <w:tcW w:w="3600" w:type="dxa"/>
            <w:tcBorders>
              <w:top w:val="single" w:sz="12" w:space="0" w:color="auto"/>
              <w:left w:val="single" w:sz="12" w:space="0" w:color="auto"/>
              <w:bottom w:val="double" w:sz="4" w:space="0" w:color="auto"/>
            </w:tcBorders>
            <w:vAlign w:val="center"/>
          </w:tcPr>
          <w:p w:rsidR="006477ED" w:rsidRDefault="006477ED" w:rsidP="006477ED">
            <w:pPr>
              <w:pStyle w:val="TAH"/>
            </w:pPr>
            <w:r>
              <w:t>TrCH</w:t>
            </w:r>
          </w:p>
        </w:tc>
        <w:tc>
          <w:tcPr>
            <w:tcW w:w="1548" w:type="dxa"/>
            <w:tcBorders>
              <w:top w:val="single" w:sz="12" w:space="0" w:color="auto"/>
              <w:bottom w:val="double" w:sz="4" w:space="0" w:color="auto"/>
            </w:tcBorders>
            <w:vAlign w:val="center"/>
          </w:tcPr>
          <w:p w:rsidR="006477ED" w:rsidRDefault="006477ED" w:rsidP="0012157D">
            <w:pPr>
              <w:pStyle w:val="TAH"/>
            </w:pPr>
            <w:r>
              <w:t>Coding scheme</w:t>
            </w:r>
          </w:p>
        </w:tc>
        <w:tc>
          <w:tcPr>
            <w:tcW w:w="1216" w:type="dxa"/>
            <w:tcBorders>
              <w:top w:val="single" w:sz="12" w:space="0" w:color="auto"/>
              <w:bottom w:val="double" w:sz="4" w:space="0" w:color="auto"/>
              <w:right w:val="single" w:sz="12" w:space="0" w:color="auto"/>
            </w:tcBorders>
            <w:vAlign w:val="center"/>
          </w:tcPr>
          <w:p w:rsidR="006477ED" w:rsidRDefault="006477ED" w:rsidP="00F23E3F">
            <w:pPr>
              <w:pStyle w:val="TAH"/>
            </w:pPr>
            <w:r>
              <w:t>Coding rate</w:t>
            </w:r>
          </w:p>
        </w:tc>
      </w:tr>
      <w:tr w:rsidR="006477ED" w:rsidTr="007226C5">
        <w:trPr>
          <w:cantSplit/>
          <w:jc w:val="center"/>
        </w:trPr>
        <w:tc>
          <w:tcPr>
            <w:tcW w:w="3600" w:type="dxa"/>
            <w:tcBorders>
              <w:top w:val="double" w:sz="4" w:space="0" w:color="auto"/>
              <w:left w:val="single" w:sz="12" w:space="0" w:color="auto"/>
              <w:bottom w:val="single" w:sz="6" w:space="0" w:color="000000"/>
            </w:tcBorders>
            <w:vAlign w:val="center"/>
          </w:tcPr>
          <w:p w:rsidR="006477ED" w:rsidRDefault="006477ED" w:rsidP="007226C5">
            <w:pPr>
              <w:pStyle w:val="TAC"/>
              <w:rPr>
                <w:lang w:val="de-DE"/>
              </w:rPr>
            </w:pPr>
            <w:r>
              <w:rPr>
                <w:lang w:val="de-DE"/>
              </w:rPr>
              <w:t>UL-SCH</w:t>
            </w:r>
          </w:p>
        </w:tc>
        <w:tc>
          <w:tcPr>
            <w:tcW w:w="1548" w:type="dxa"/>
            <w:tcBorders>
              <w:top w:val="double" w:sz="4" w:space="0" w:color="auto"/>
            </w:tcBorders>
            <w:vAlign w:val="center"/>
          </w:tcPr>
          <w:p w:rsidR="006477ED" w:rsidRDefault="006477ED" w:rsidP="007226C5">
            <w:pPr>
              <w:pStyle w:val="TAC"/>
              <w:rPr>
                <w:lang w:val="de-DE"/>
              </w:rPr>
            </w:pPr>
            <w:r>
              <w:rPr>
                <w:lang w:val="de-DE"/>
              </w:rPr>
              <w:t>Turbo coding</w:t>
            </w:r>
          </w:p>
        </w:tc>
        <w:tc>
          <w:tcPr>
            <w:tcW w:w="1216" w:type="dxa"/>
            <w:tcBorders>
              <w:top w:val="double" w:sz="4" w:space="0" w:color="auto"/>
              <w:right w:val="single" w:sz="12" w:space="0" w:color="auto"/>
            </w:tcBorders>
            <w:vAlign w:val="center"/>
          </w:tcPr>
          <w:p w:rsidR="006477ED" w:rsidRDefault="006477ED" w:rsidP="007226C5">
            <w:pPr>
              <w:pStyle w:val="TAC"/>
              <w:rPr>
                <w:lang w:val="de-DE"/>
              </w:rPr>
            </w:pPr>
            <w:r>
              <w:rPr>
                <w:lang w:val="de-DE"/>
              </w:rPr>
              <w:t>1/3</w:t>
            </w:r>
          </w:p>
        </w:tc>
      </w:tr>
      <w:tr w:rsidR="006477ED" w:rsidTr="007226C5">
        <w:trPr>
          <w:cantSplit/>
          <w:jc w:val="center"/>
        </w:trPr>
        <w:tc>
          <w:tcPr>
            <w:tcW w:w="3600" w:type="dxa"/>
            <w:tcBorders>
              <w:top w:val="single" w:sz="6" w:space="0" w:color="000000"/>
              <w:left w:val="single" w:sz="12" w:space="0" w:color="auto"/>
              <w:bottom w:val="single" w:sz="6" w:space="0" w:color="000000"/>
            </w:tcBorders>
            <w:vAlign w:val="center"/>
          </w:tcPr>
          <w:p w:rsidR="006477ED" w:rsidRDefault="006477ED" w:rsidP="007226C5">
            <w:pPr>
              <w:pStyle w:val="TAC"/>
              <w:rPr>
                <w:lang w:val="de-DE"/>
              </w:rPr>
            </w:pPr>
            <w:r>
              <w:rPr>
                <w:lang w:val="de-DE"/>
              </w:rPr>
              <w:t>BCH</w:t>
            </w:r>
          </w:p>
        </w:tc>
        <w:tc>
          <w:tcPr>
            <w:tcW w:w="1548" w:type="dxa"/>
            <w:vMerge w:val="restart"/>
            <w:vAlign w:val="center"/>
          </w:tcPr>
          <w:p w:rsidR="006477ED" w:rsidRDefault="006477ED" w:rsidP="007226C5">
            <w:pPr>
              <w:pStyle w:val="TAC"/>
            </w:pPr>
            <w:r>
              <w:t>Tail biting convolutional coding</w:t>
            </w:r>
          </w:p>
        </w:tc>
        <w:tc>
          <w:tcPr>
            <w:tcW w:w="1216" w:type="dxa"/>
            <w:vMerge w:val="restart"/>
            <w:tcBorders>
              <w:right w:val="single" w:sz="12" w:space="0" w:color="auto"/>
            </w:tcBorders>
            <w:vAlign w:val="center"/>
          </w:tcPr>
          <w:p w:rsidR="006477ED" w:rsidRDefault="006477ED" w:rsidP="007226C5">
            <w:pPr>
              <w:pStyle w:val="TAC"/>
            </w:pPr>
            <w:r>
              <w:t>1/3</w:t>
            </w:r>
          </w:p>
        </w:tc>
      </w:tr>
      <w:tr w:rsidR="006477ED" w:rsidTr="007226C5">
        <w:trPr>
          <w:cantSplit/>
          <w:jc w:val="center"/>
        </w:trPr>
        <w:tc>
          <w:tcPr>
            <w:tcW w:w="3600" w:type="dxa"/>
            <w:tcBorders>
              <w:top w:val="single" w:sz="6" w:space="0" w:color="000000"/>
              <w:left w:val="single" w:sz="12" w:space="0" w:color="auto"/>
              <w:bottom w:val="single" w:sz="6" w:space="0" w:color="000000"/>
            </w:tcBorders>
            <w:vAlign w:val="center"/>
          </w:tcPr>
          <w:p w:rsidR="006477ED" w:rsidRDefault="006477ED" w:rsidP="007226C5">
            <w:pPr>
              <w:pStyle w:val="TAC"/>
              <w:rPr>
                <w:lang w:val="de-DE"/>
              </w:rPr>
            </w:pPr>
            <w:r>
              <w:rPr>
                <w:lang w:val="de-DE"/>
              </w:rPr>
              <w:t>DL-SCH</w:t>
            </w:r>
          </w:p>
        </w:tc>
        <w:tc>
          <w:tcPr>
            <w:tcW w:w="1548" w:type="dxa"/>
            <w:vMerge/>
            <w:tcBorders>
              <w:bottom w:val="single" w:sz="6" w:space="0" w:color="000000"/>
            </w:tcBorders>
            <w:vAlign w:val="center"/>
          </w:tcPr>
          <w:p w:rsidR="006477ED" w:rsidRDefault="006477ED" w:rsidP="007226C5">
            <w:pPr>
              <w:pStyle w:val="TAC"/>
            </w:pPr>
          </w:p>
        </w:tc>
        <w:tc>
          <w:tcPr>
            <w:tcW w:w="1216" w:type="dxa"/>
            <w:vMerge/>
            <w:tcBorders>
              <w:bottom w:val="single" w:sz="6" w:space="0" w:color="000000"/>
              <w:right w:val="single" w:sz="12" w:space="0" w:color="auto"/>
            </w:tcBorders>
            <w:vAlign w:val="center"/>
          </w:tcPr>
          <w:p w:rsidR="006477ED" w:rsidRDefault="006477ED" w:rsidP="007226C5">
            <w:pPr>
              <w:pStyle w:val="TAC"/>
            </w:pPr>
          </w:p>
        </w:tc>
      </w:tr>
      <w:tr w:rsidR="006477ED" w:rsidTr="007226C5">
        <w:trPr>
          <w:cantSplit/>
          <w:jc w:val="center"/>
        </w:trPr>
        <w:tc>
          <w:tcPr>
            <w:tcW w:w="3600" w:type="dxa"/>
            <w:tcBorders>
              <w:top w:val="single" w:sz="6" w:space="0" w:color="000000"/>
              <w:left w:val="single" w:sz="12" w:space="0" w:color="auto"/>
              <w:bottom w:val="single" w:sz="6" w:space="0" w:color="000000"/>
            </w:tcBorders>
            <w:vAlign w:val="center"/>
          </w:tcPr>
          <w:p w:rsidR="006477ED" w:rsidRDefault="006477ED" w:rsidP="007226C5">
            <w:pPr>
              <w:pStyle w:val="TAC"/>
              <w:rPr>
                <w:lang w:val="de-DE"/>
              </w:rPr>
            </w:pPr>
            <w:r>
              <w:rPr>
                <w:lang w:val="de-DE"/>
              </w:rPr>
              <w:t>PCH</w:t>
            </w:r>
          </w:p>
        </w:tc>
        <w:tc>
          <w:tcPr>
            <w:tcW w:w="1548" w:type="dxa"/>
            <w:vMerge/>
            <w:tcBorders>
              <w:bottom w:val="single" w:sz="6" w:space="0" w:color="000000"/>
            </w:tcBorders>
            <w:vAlign w:val="center"/>
          </w:tcPr>
          <w:p w:rsidR="006477ED" w:rsidRDefault="006477ED" w:rsidP="007226C5">
            <w:pPr>
              <w:pStyle w:val="TAC"/>
            </w:pPr>
          </w:p>
        </w:tc>
        <w:tc>
          <w:tcPr>
            <w:tcW w:w="1216" w:type="dxa"/>
            <w:vMerge/>
            <w:tcBorders>
              <w:bottom w:val="single" w:sz="6" w:space="0" w:color="000000"/>
              <w:right w:val="single" w:sz="12" w:space="0" w:color="auto"/>
            </w:tcBorders>
            <w:vAlign w:val="center"/>
          </w:tcPr>
          <w:p w:rsidR="006477ED" w:rsidRDefault="006477ED" w:rsidP="007226C5">
            <w:pPr>
              <w:pStyle w:val="TAC"/>
            </w:pPr>
          </w:p>
        </w:tc>
      </w:tr>
    </w:tbl>
    <w:p w:rsidR="006477ED" w:rsidRDefault="006477ED" w:rsidP="006477ED"/>
    <w:p w:rsidR="006477ED" w:rsidRDefault="006477ED" w:rsidP="006477ED">
      <w:pPr>
        <w:pStyle w:val="TH"/>
      </w:pPr>
      <w:r>
        <w:t>Table 6.2-2: Usage of channel coding scheme and coding rate for control information.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99" w:type="dxa"/>
          <w:right w:w="99" w:type="dxa"/>
        </w:tblCellMar>
        <w:tblLook w:val="00A0" w:firstRow="1" w:lastRow="0" w:firstColumn="1" w:lastColumn="0" w:noHBand="0" w:noVBand="0"/>
      </w:tblPr>
      <w:tblGrid>
        <w:gridCol w:w="3600"/>
        <w:gridCol w:w="1548"/>
        <w:gridCol w:w="1216"/>
      </w:tblGrid>
      <w:tr w:rsidR="006477ED" w:rsidTr="007226C5">
        <w:trPr>
          <w:cantSplit/>
          <w:jc w:val="center"/>
        </w:trPr>
        <w:tc>
          <w:tcPr>
            <w:tcW w:w="3600" w:type="dxa"/>
            <w:tcBorders>
              <w:top w:val="single" w:sz="12" w:space="0" w:color="auto"/>
              <w:left w:val="single" w:sz="12" w:space="0" w:color="auto"/>
              <w:bottom w:val="double" w:sz="4" w:space="0" w:color="auto"/>
            </w:tcBorders>
            <w:vAlign w:val="center"/>
          </w:tcPr>
          <w:p w:rsidR="006477ED" w:rsidRDefault="006477ED" w:rsidP="007226C5">
            <w:pPr>
              <w:pStyle w:val="TAH"/>
            </w:pPr>
            <w:r>
              <w:t>Control Information</w:t>
            </w:r>
          </w:p>
        </w:tc>
        <w:tc>
          <w:tcPr>
            <w:tcW w:w="1548" w:type="dxa"/>
            <w:tcBorders>
              <w:top w:val="single" w:sz="12" w:space="0" w:color="auto"/>
              <w:bottom w:val="double" w:sz="4" w:space="0" w:color="auto"/>
            </w:tcBorders>
            <w:vAlign w:val="center"/>
          </w:tcPr>
          <w:p w:rsidR="006477ED" w:rsidRDefault="006477ED" w:rsidP="007226C5">
            <w:pPr>
              <w:pStyle w:val="TAH"/>
            </w:pPr>
            <w:r>
              <w:t>Coding scheme</w:t>
            </w:r>
          </w:p>
        </w:tc>
        <w:tc>
          <w:tcPr>
            <w:tcW w:w="1216" w:type="dxa"/>
            <w:tcBorders>
              <w:top w:val="single" w:sz="12" w:space="0" w:color="auto"/>
              <w:bottom w:val="double" w:sz="4" w:space="0" w:color="auto"/>
              <w:right w:val="single" w:sz="12" w:space="0" w:color="auto"/>
            </w:tcBorders>
            <w:vAlign w:val="center"/>
          </w:tcPr>
          <w:p w:rsidR="006477ED" w:rsidRDefault="006477ED" w:rsidP="007226C5">
            <w:pPr>
              <w:pStyle w:val="TAH"/>
            </w:pPr>
            <w:r>
              <w:t>Coding rate</w:t>
            </w:r>
          </w:p>
        </w:tc>
      </w:tr>
      <w:tr w:rsidR="006477ED" w:rsidTr="007226C5">
        <w:trPr>
          <w:cantSplit/>
          <w:jc w:val="center"/>
        </w:trPr>
        <w:tc>
          <w:tcPr>
            <w:tcW w:w="3600" w:type="dxa"/>
            <w:tcBorders>
              <w:top w:val="single" w:sz="6" w:space="0" w:color="000000"/>
              <w:left w:val="single" w:sz="12" w:space="0" w:color="auto"/>
              <w:bottom w:val="single" w:sz="6" w:space="0" w:color="000000"/>
            </w:tcBorders>
            <w:vAlign w:val="center"/>
          </w:tcPr>
          <w:p w:rsidR="006477ED" w:rsidRDefault="006477ED" w:rsidP="007226C5">
            <w:pPr>
              <w:pStyle w:val="TAC"/>
            </w:pPr>
            <w:r>
              <w:t>DCI</w:t>
            </w:r>
          </w:p>
        </w:tc>
        <w:tc>
          <w:tcPr>
            <w:tcW w:w="1548" w:type="dxa"/>
            <w:tcBorders>
              <w:top w:val="single" w:sz="6" w:space="0" w:color="000000"/>
            </w:tcBorders>
            <w:vAlign w:val="center"/>
          </w:tcPr>
          <w:p w:rsidR="006477ED" w:rsidRDefault="006477ED" w:rsidP="007226C5">
            <w:pPr>
              <w:pStyle w:val="TAC"/>
            </w:pPr>
            <w:r>
              <w:t>Tail biting convolutional coding</w:t>
            </w:r>
          </w:p>
        </w:tc>
        <w:tc>
          <w:tcPr>
            <w:tcW w:w="1216" w:type="dxa"/>
            <w:tcBorders>
              <w:top w:val="single" w:sz="6" w:space="0" w:color="000000"/>
              <w:bottom w:val="single" w:sz="6" w:space="0" w:color="000000"/>
              <w:right w:val="single" w:sz="12" w:space="0" w:color="auto"/>
            </w:tcBorders>
            <w:vAlign w:val="center"/>
          </w:tcPr>
          <w:p w:rsidR="006477ED" w:rsidRDefault="006477ED" w:rsidP="007226C5">
            <w:pPr>
              <w:pStyle w:val="TAC"/>
              <w:rPr>
                <w:lang w:val="de-DE"/>
              </w:rPr>
            </w:pPr>
            <w:r>
              <w:rPr>
                <w:lang w:val="de-DE"/>
              </w:rPr>
              <w:t>1/3</w:t>
            </w:r>
          </w:p>
        </w:tc>
      </w:tr>
      <w:tr w:rsidR="006477ED" w:rsidTr="007226C5">
        <w:trPr>
          <w:cantSplit/>
          <w:trHeight w:val="828"/>
          <w:jc w:val="center"/>
        </w:trPr>
        <w:tc>
          <w:tcPr>
            <w:tcW w:w="3600" w:type="dxa"/>
            <w:tcBorders>
              <w:top w:val="single" w:sz="6" w:space="0" w:color="000000"/>
              <w:left w:val="single" w:sz="12" w:space="0" w:color="auto"/>
              <w:right w:val="single" w:sz="6" w:space="0" w:color="000000"/>
            </w:tcBorders>
            <w:vAlign w:val="center"/>
          </w:tcPr>
          <w:p w:rsidR="006477ED" w:rsidRDefault="006477ED" w:rsidP="007226C5">
            <w:pPr>
              <w:pStyle w:val="TAC"/>
              <w:rPr>
                <w:lang w:val="fr-FR"/>
              </w:rPr>
            </w:pPr>
            <w:r>
              <w:rPr>
                <w:lang w:val="fr-FR"/>
              </w:rPr>
              <w:t>UCI</w:t>
            </w:r>
          </w:p>
        </w:tc>
        <w:tc>
          <w:tcPr>
            <w:tcW w:w="1548" w:type="dxa"/>
            <w:tcBorders>
              <w:top w:val="single" w:sz="6" w:space="0" w:color="000000"/>
              <w:left w:val="single" w:sz="6" w:space="0" w:color="000000"/>
              <w:right w:val="single" w:sz="6" w:space="0" w:color="000000"/>
            </w:tcBorders>
            <w:vAlign w:val="center"/>
          </w:tcPr>
          <w:p w:rsidR="006477ED" w:rsidRDefault="006477ED" w:rsidP="007226C5">
            <w:pPr>
              <w:pStyle w:val="TAC"/>
              <w:rPr>
                <w:lang w:val="fr-FR"/>
              </w:rPr>
            </w:pPr>
            <w:r>
              <w:rPr>
                <w:lang w:val="fr-FR"/>
              </w:rPr>
              <w:t>Block code</w:t>
            </w:r>
          </w:p>
        </w:tc>
        <w:tc>
          <w:tcPr>
            <w:tcW w:w="1216" w:type="dxa"/>
            <w:tcBorders>
              <w:top w:val="single" w:sz="6" w:space="0" w:color="000000"/>
              <w:left w:val="single" w:sz="6" w:space="0" w:color="000000"/>
              <w:right w:val="single" w:sz="12" w:space="0" w:color="auto"/>
            </w:tcBorders>
            <w:vAlign w:val="center"/>
          </w:tcPr>
          <w:p w:rsidR="006477ED" w:rsidRDefault="006477ED" w:rsidP="007226C5">
            <w:pPr>
              <w:pStyle w:val="TAC"/>
              <w:rPr>
                <w:lang w:val="fr-FR" w:eastAsia="zh-CN"/>
              </w:rPr>
            </w:pPr>
            <w:r>
              <w:rPr>
                <w:rFonts w:hint="eastAsia"/>
                <w:lang w:val="fr-FR" w:eastAsia="zh-CN"/>
              </w:rPr>
              <w:t>1/16</w:t>
            </w:r>
          </w:p>
        </w:tc>
      </w:tr>
    </w:tbl>
    <w:p w:rsidR="006477ED" w:rsidRDefault="006477ED" w:rsidP="006477ED"/>
    <w:p w:rsidR="006477ED" w:rsidRPr="00A5554D" w:rsidRDefault="006477ED" w:rsidP="006477ED">
      <w:pPr>
        <w:pStyle w:val="Heading2"/>
        <w:rPr>
          <w:lang w:eastAsia="zh-CN"/>
        </w:rPr>
      </w:pPr>
      <w:bookmarkStart w:id="782" w:name="_Toc10818828"/>
      <w:bookmarkStart w:id="783" w:name="_Toc20409238"/>
      <w:bookmarkStart w:id="784" w:name="_Toc29387779"/>
      <w:bookmarkStart w:id="785" w:name="_Toc29388808"/>
      <w:r>
        <w:t>6.3</w:t>
      </w:r>
      <w:r>
        <w:tab/>
      </w:r>
      <w:r>
        <w:rPr>
          <w:lang w:eastAsia="zh-CN"/>
        </w:rPr>
        <w:t>U</w:t>
      </w:r>
      <w:r>
        <w:rPr>
          <w:rFonts w:hint="eastAsia"/>
          <w:lang w:eastAsia="zh-CN"/>
        </w:rPr>
        <w:t>plink</w:t>
      </w:r>
      <w:r>
        <w:t xml:space="preserve"> transport channels and control information</w:t>
      </w:r>
      <w:bookmarkEnd w:id="782"/>
      <w:bookmarkEnd w:id="783"/>
      <w:bookmarkEnd w:id="784"/>
      <w:bookmarkEnd w:id="785"/>
    </w:p>
    <w:p w:rsidR="006477ED" w:rsidRPr="006F4822" w:rsidRDefault="006477ED" w:rsidP="00F10ED6">
      <w:pPr>
        <w:pStyle w:val="Heading3"/>
      </w:pPr>
      <w:bookmarkStart w:id="786" w:name="_Toc10818829"/>
      <w:bookmarkStart w:id="787" w:name="_Toc20409239"/>
      <w:bookmarkStart w:id="788" w:name="_Toc29387780"/>
      <w:bookmarkStart w:id="789" w:name="_Toc29388809"/>
      <w:r>
        <w:t>6.3</w:t>
      </w:r>
      <w:r w:rsidRPr="006F4822">
        <w:t>.</w:t>
      </w:r>
      <w:r>
        <w:rPr>
          <w:rFonts w:hint="eastAsia"/>
          <w:lang w:eastAsia="zh-CN"/>
        </w:rPr>
        <w:t>1</w:t>
      </w:r>
      <w:r w:rsidRPr="006F4822">
        <w:tab/>
      </w:r>
      <w:r>
        <w:rPr>
          <w:lang w:eastAsia="zh-CN"/>
        </w:rPr>
        <w:t>R</w:t>
      </w:r>
      <w:r w:rsidRPr="006F4822">
        <w:t>andom access channel</w:t>
      </w:r>
      <w:bookmarkEnd w:id="786"/>
      <w:bookmarkEnd w:id="787"/>
      <w:bookmarkEnd w:id="788"/>
      <w:bookmarkEnd w:id="789"/>
    </w:p>
    <w:p w:rsidR="006477ED" w:rsidRPr="009F7A40" w:rsidRDefault="006477ED" w:rsidP="006477ED">
      <w:pPr>
        <w:rPr>
          <w:lang w:eastAsia="zh-CN"/>
        </w:rPr>
      </w:pPr>
      <w:r>
        <w:t xml:space="preserve">The sequence for the random access channel is processed according to [2]. </w:t>
      </w:r>
    </w:p>
    <w:p w:rsidR="006477ED" w:rsidRPr="006F4822" w:rsidRDefault="006477ED" w:rsidP="00F10ED6">
      <w:pPr>
        <w:pStyle w:val="Heading3"/>
      </w:pPr>
      <w:bookmarkStart w:id="790" w:name="_Toc10818830"/>
      <w:bookmarkStart w:id="791" w:name="_Toc20409240"/>
      <w:bookmarkStart w:id="792" w:name="_Toc29387781"/>
      <w:bookmarkStart w:id="793" w:name="_Toc29388810"/>
      <w:r>
        <w:t>6.3</w:t>
      </w:r>
      <w:r w:rsidRPr="006F4822">
        <w:t>.</w:t>
      </w:r>
      <w:r>
        <w:rPr>
          <w:rFonts w:hint="eastAsia"/>
          <w:lang w:eastAsia="zh-CN"/>
        </w:rPr>
        <w:t>2</w:t>
      </w:r>
      <w:r w:rsidRPr="006F4822">
        <w:tab/>
      </w:r>
      <w:r>
        <w:rPr>
          <w:lang w:eastAsia="zh-CN"/>
        </w:rPr>
        <w:t>U</w:t>
      </w:r>
      <w:r w:rsidRPr="006F4822">
        <w:t>plink shared channel</w:t>
      </w:r>
      <w:bookmarkEnd w:id="790"/>
      <w:bookmarkEnd w:id="791"/>
      <w:bookmarkEnd w:id="792"/>
      <w:bookmarkEnd w:id="793"/>
    </w:p>
    <w:p w:rsidR="006477ED" w:rsidRDefault="006477ED" w:rsidP="006477ED">
      <w:r>
        <w:t>Figure 6.</w:t>
      </w:r>
      <w:r>
        <w:rPr>
          <w:rFonts w:hint="eastAsia"/>
          <w:lang w:eastAsia="zh-CN"/>
        </w:rPr>
        <w:t>3</w:t>
      </w:r>
      <w:r>
        <w:t xml:space="preserve">.2-1 shows the processing structure for the </w:t>
      </w:r>
      <w:r>
        <w:rPr>
          <w:rFonts w:hint="eastAsia"/>
          <w:lang w:eastAsia="zh-CN"/>
        </w:rPr>
        <w:t>U</w:t>
      </w:r>
      <w:r>
        <w:t>L-SCH transport channel.</w:t>
      </w:r>
      <w:r>
        <w:rPr>
          <w:rFonts w:hint="eastAsia"/>
          <w:lang w:eastAsia="zh-CN"/>
        </w:rPr>
        <w:t xml:space="preserve"> </w:t>
      </w:r>
      <w:r w:rsidRPr="006F4822">
        <w:t xml:space="preserve">Data arrives to the coding unit in the form of a </w:t>
      </w:r>
      <w:r w:rsidRPr="000050F1">
        <w:t xml:space="preserve">maximum of one </w:t>
      </w:r>
      <w:r w:rsidRPr="006F4822">
        <w:t xml:space="preserve">transport block </w:t>
      </w:r>
      <w:r>
        <w:rPr>
          <w:rFonts w:hint="eastAsia"/>
          <w:lang w:eastAsia="zh-CN"/>
        </w:rPr>
        <w:t>over a number of resource units</w:t>
      </w:r>
      <w:r w:rsidRPr="006F4822">
        <w:t xml:space="preserve"> per UL cell. </w:t>
      </w:r>
      <w:r>
        <w:rPr>
          <w:rFonts w:hint="eastAsia"/>
          <w:lang w:eastAsia="zh-CN"/>
        </w:rPr>
        <w:t xml:space="preserve">The number of resource units is scheduled according to [3]. </w:t>
      </w:r>
      <w:r>
        <w:t>The following coding steps can be identified:</w:t>
      </w:r>
    </w:p>
    <w:p w:rsidR="006477ED" w:rsidRDefault="006477ED" w:rsidP="00F10ED6">
      <w:pPr>
        <w:pStyle w:val="B1"/>
      </w:pPr>
      <w:r>
        <w:t>-</w:t>
      </w:r>
      <w:r>
        <w:tab/>
        <w:t>CRC attachment</w:t>
      </w:r>
    </w:p>
    <w:p w:rsidR="006477ED" w:rsidRDefault="006477ED" w:rsidP="00F10ED6">
      <w:pPr>
        <w:pStyle w:val="B1"/>
      </w:pPr>
      <w:r>
        <w:lastRenderedPageBreak/>
        <w:t>-</w:t>
      </w:r>
      <w:r>
        <w:tab/>
        <w:t>Channel coding</w:t>
      </w:r>
    </w:p>
    <w:p w:rsidR="006477ED" w:rsidRDefault="006477ED" w:rsidP="00F10ED6">
      <w:pPr>
        <w:pStyle w:val="B1"/>
      </w:pPr>
      <w:r>
        <w:t>-</w:t>
      </w:r>
      <w:r>
        <w:tab/>
        <w:t>Rate matching</w:t>
      </w:r>
    </w:p>
    <w:p w:rsidR="006477ED" w:rsidRDefault="00516E22" w:rsidP="00F10ED6">
      <w:pPr>
        <w:pStyle w:val="TH"/>
        <w:rPr>
          <w:lang w:eastAsia="zh-CN"/>
        </w:rPr>
      </w:pPr>
      <w:r>
        <w:pict>
          <v:shape id="_x0000_i3350" type="#_x0000_t75" style="width:129.75pt;height:232.5pt">
            <v:imagedata r:id="rId1066" o:title=""/>
          </v:shape>
        </w:pict>
      </w:r>
    </w:p>
    <w:p w:rsidR="006477ED" w:rsidRDefault="006477ED" w:rsidP="006477ED">
      <w:pPr>
        <w:pStyle w:val="TF"/>
        <w:rPr>
          <w:lang w:eastAsia="zh-CN"/>
        </w:rPr>
      </w:pPr>
      <w:r>
        <w:t>Figure 6.</w:t>
      </w:r>
      <w:r>
        <w:rPr>
          <w:rFonts w:hint="eastAsia"/>
          <w:lang w:eastAsia="zh-CN"/>
        </w:rPr>
        <w:t>3</w:t>
      </w:r>
      <w:r>
        <w:t xml:space="preserve">.2-1: Transport block processing for </w:t>
      </w:r>
      <w:r>
        <w:rPr>
          <w:rFonts w:hint="eastAsia"/>
          <w:lang w:eastAsia="zh-CN"/>
        </w:rPr>
        <w:t>U</w:t>
      </w:r>
      <w:r w:rsidR="00422414">
        <w:t>L-SCH</w:t>
      </w:r>
    </w:p>
    <w:p w:rsidR="006477ED" w:rsidRDefault="006477ED" w:rsidP="006477ED">
      <w:r>
        <w:t xml:space="preserve">The CRC attachment, channel coding, </w:t>
      </w:r>
      <w:r>
        <w:rPr>
          <w:rFonts w:hint="eastAsia"/>
          <w:lang w:eastAsia="zh-CN"/>
        </w:rPr>
        <w:t xml:space="preserve">and </w:t>
      </w:r>
      <w:r>
        <w:t>rate matching</w:t>
      </w:r>
      <w:r>
        <w:rPr>
          <w:rFonts w:hint="eastAsia"/>
          <w:lang w:eastAsia="zh-CN"/>
        </w:rPr>
        <w:t xml:space="preserve"> are</w:t>
      </w:r>
      <w:r>
        <w:t xml:space="preserve"> performed according to </w:t>
      </w:r>
      <w:r w:rsidR="00357752">
        <w:t>subclause</w:t>
      </w:r>
      <w:r>
        <w:t>s 5.</w:t>
      </w:r>
      <w:r>
        <w:rPr>
          <w:rFonts w:hint="eastAsia"/>
          <w:lang w:eastAsia="zh-CN"/>
        </w:rPr>
        <w:t>2.2</w:t>
      </w:r>
      <w:r>
        <w:t>.1, 5.</w:t>
      </w:r>
      <w:r>
        <w:rPr>
          <w:rFonts w:hint="eastAsia"/>
          <w:lang w:eastAsia="zh-CN"/>
        </w:rPr>
        <w:t>2</w:t>
      </w:r>
      <w:r>
        <w:t>.</w:t>
      </w:r>
      <w:r>
        <w:rPr>
          <w:rFonts w:hint="eastAsia"/>
          <w:lang w:eastAsia="zh-CN"/>
        </w:rPr>
        <w:t>2</w:t>
      </w:r>
      <w:r>
        <w:t>.</w:t>
      </w:r>
      <w:r>
        <w:rPr>
          <w:rFonts w:hint="eastAsia"/>
          <w:lang w:eastAsia="zh-CN"/>
        </w:rPr>
        <w:t xml:space="preserve">3, and </w:t>
      </w:r>
      <w:r>
        <w:t>5.</w:t>
      </w:r>
      <w:r>
        <w:rPr>
          <w:rFonts w:hint="eastAsia"/>
          <w:lang w:eastAsia="zh-CN"/>
        </w:rPr>
        <w:t>2</w:t>
      </w:r>
      <w:r>
        <w:t>.</w:t>
      </w:r>
      <w:r>
        <w:rPr>
          <w:rFonts w:hint="eastAsia"/>
          <w:lang w:eastAsia="zh-CN"/>
        </w:rPr>
        <w:t>2</w:t>
      </w:r>
      <w:r>
        <w:t>.</w:t>
      </w:r>
      <w:r>
        <w:rPr>
          <w:rFonts w:hint="eastAsia"/>
          <w:lang w:eastAsia="zh-CN"/>
        </w:rPr>
        <w:t>4</w:t>
      </w:r>
      <w:r>
        <w:t>, respectively</w:t>
      </w:r>
      <w:r>
        <w:rPr>
          <w:rFonts w:hint="eastAsia"/>
          <w:lang w:eastAsia="zh-CN"/>
        </w:rPr>
        <w:t xml:space="preserve">, </w:t>
      </w:r>
      <w:r>
        <w:t>with the following differences:</w:t>
      </w:r>
      <w:r w:rsidRPr="00B8284F">
        <w:t xml:space="preserve"> </w:t>
      </w:r>
    </w:p>
    <w:p w:rsidR="006477ED" w:rsidRDefault="006477ED" w:rsidP="006477ED">
      <w:pPr>
        <w:pStyle w:val="B1"/>
      </w:pPr>
      <w:r>
        <w:t>-</w:t>
      </w:r>
      <w:r>
        <w:tab/>
      </w:r>
      <w:r>
        <w:rPr>
          <w:lang w:eastAsia="zh-CN"/>
        </w:rPr>
        <w:t xml:space="preserve">In </w:t>
      </w:r>
      <w:r w:rsidR="00357752">
        <w:rPr>
          <w:lang w:eastAsia="zh-CN"/>
        </w:rPr>
        <w:t>subclause</w:t>
      </w:r>
      <w:r>
        <w:rPr>
          <w:lang w:eastAsia="zh-CN"/>
        </w:rPr>
        <w:t xml:space="preserve"> 5.1.4.1.2 </w:t>
      </w:r>
      <w:r>
        <w:t xml:space="preserve">in the calculation of </w:t>
      </w:r>
      <w:r w:rsidR="00516E22">
        <w:rPr>
          <w:position w:val="-6"/>
        </w:rPr>
        <w:pict>
          <v:shape id="_x0000_i3351" type="#_x0000_t75" style="width:12.75pt;height:12.75pt">
            <v:imagedata r:id="rId1067" o:title=""/>
          </v:shape>
        </w:pict>
      </w:r>
      <w:r w:rsidRPr="006F4822">
        <w:t xml:space="preserve"> </w:t>
      </w:r>
      <w:r>
        <w:t>,</w:t>
      </w:r>
      <w:r w:rsidRPr="006F4822">
        <w:t xml:space="preserve"> </w:t>
      </w:r>
      <w:r w:rsidRPr="006F4822">
        <w:rPr>
          <w:i/>
        </w:rPr>
        <w:t>Q</w:t>
      </w:r>
      <w:r w:rsidRPr="006F4822">
        <w:rPr>
          <w:i/>
          <w:vertAlign w:val="subscript"/>
        </w:rPr>
        <w:t>m</w:t>
      </w:r>
      <w:r w:rsidRPr="006F4822">
        <w:t xml:space="preserve"> is </w:t>
      </w:r>
      <w:r w:rsidRPr="006F4822">
        <w:rPr>
          <w:rFonts w:hint="eastAsia"/>
          <w:lang w:eastAsia="zh-CN"/>
        </w:rPr>
        <w:t xml:space="preserve">1 for </w:t>
      </w:r>
      <w:r>
        <w:rPr>
          <w:rFonts w:eastAsia="MS Mincho"/>
          <w:lang w:val="en-US" w:eastAsia="ja-JP"/>
        </w:rPr>
        <w:t>π</w:t>
      </w:r>
      <w:r w:rsidRPr="006F4822">
        <w:rPr>
          <w:rFonts w:eastAsia="MS Mincho" w:hint="eastAsia"/>
          <w:lang w:val="en-US" w:eastAsia="ja-JP"/>
        </w:rPr>
        <w:t>/2-BPSK</w:t>
      </w:r>
      <w:r>
        <w:rPr>
          <w:lang w:val="en-US" w:eastAsia="zh-CN"/>
        </w:rPr>
        <w:t xml:space="preserve"> and</w:t>
      </w:r>
      <w:r>
        <w:rPr>
          <w:rFonts w:hint="eastAsia"/>
          <w:lang w:eastAsia="zh-CN"/>
        </w:rPr>
        <w:t xml:space="preserve"> 2 for </w:t>
      </w:r>
      <w:r>
        <w:rPr>
          <w:rFonts w:eastAsia="MS Mincho"/>
          <w:lang w:val="en-US" w:eastAsia="ja-JP"/>
        </w:rPr>
        <w:t>π</w:t>
      </w:r>
      <w:r w:rsidRPr="006F4822">
        <w:rPr>
          <w:rFonts w:eastAsia="MS Mincho" w:hint="eastAsia"/>
          <w:lang w:val="en-US" w:eastAsia="ja-JP"/>
        </w:rPr>
        <w:t>/4-QPSK</w:t>
      </w:r>
      <w:r>
        <w:rPr>
          <w:rFonts w:eastAsia="MS Mincho"/>
          <w:lang w:val="en-US" w:eastAsia="ja-JP"/>
        </w:rPr>
        <w:t xml:space="preserve">, and </w:t>
      </w:r>
      <w:r>
        <w:rPr>
          <w:i/>
        </w:rPr>
        <w:t>rv</w:t>
      </w:r>
      <w:r>
        <w:rPr>
          <w:i/>
          <w:vertAlign w:val="subscript"/>
        </w:rPr>
        <w:t>idx</w:t>
      </w:r>
      <w:r>
        <w:rPr>
          <w:i/>
        </w:rPr>
        <w:t xml:space="preserve"> </w:t>
      </w:r>
      <w:r>
        <w:t>= 0 or 2</w:t>
      </w:r>
      <w:r>
        <w:rPr>
          <w:rFonts w:eastAsia="MS Mincho"/>
          <w:lang w:val="en-US" w:eastAsia="ja-JP"/>
        </w:rPr>
        <w:t>.</w:t>
      </w:r>
      <w:r w:rsidRPr="006F4822">
        <w:t xml:space="preserve"> </w:t>
      </w:r>
    </w:p>
    <w:p w:rsidR="006477ED" w:rsidRDefault="006477ED" w:rsidP="006477ED">
      <w:r>
        <w:t xml:space="preserve">In addition, after rate matching </w:t>
      </w:r>
      <w:r w:rsidRPr="008E555B">
        <w:t>interleaving is applied</w:t>
      </w:r>
      <w:r>
        <w:t xml:space="preserve"> per resource unit</w:t>
      </w:r>
      <w:r w:rsidRPr="008E555B">
        <w:t xml:space="preserve"> according to </w:t>
      </w:r>
      <w:r w:rsidR="00357752">
        <w:t>subclause</w:t>
      </w:r>
      <w:r>
        <w:t xml:space="preserve">s 5.2.2.7 and </w:t>
      </w:r>
      <w:r w:rsidRPr="008E555B">
        <w:t>5.2.2.8 without any control information in order to apply a time-first rather than frequency-first mapping</w:t>
      </w:r>
      <w:r>
        <w:rPr>
          <w:rFonts w:hint="eastAsia"/>
          <w:lang w:eastAsia="zh-CN"/>
        </w:rPr>
        <w:t xml:space="preserve">, </w:t>
      </w:r>
      <w:r>
        <w:t>where the input sequence to 5.2.2.7 is</w:t>
      </w:r>
      <w:r>
        <w:rPr>
          <w:rFonts w:hint="eastAsia"/>
          <w:lang w:eastAsia="zh-CN"/>
        </w:rPr>
        <w:t xml:space="preserve"> the portion of</w:t>
      </w:r>
      <w:r>
        <w:t xml:space="preserve"> </w:t>
      </w:r>
      <w:r>
        <w:rPr>
          <w:i/>
          <w:iCs/>
        </w:rPr>
        <w:t>e</w:t>
      </w:r>
      <w:r>
        <w:t xml:space="preserve"> </w:t>
      </w:r>
      <w:r>
        <w:rPr>
          <w:rFonts w:hint="eastAsia"/>
          <w:lang w:eastAsia="zh-CN"/>
        </w:rPr>
        <w:t xml:space="preserve">for a resource unit </w:t>
      </w:r>
      <w:r>
        <w:t>instead of</w:t>
      </w:r>
      <w:r>
        <w:rPr>
          <w:rFonts w:hint="eastAsia"/>
          <w:lang w:eastAsia="zh-CN"/>
        </w:rPr>
        <w:t xml:space="preserve"> </w:t>
      </w:r>
      <w:r>
        <w:rPr>
          <w:i/>
          <w:iCs/>
        </w:rPr>
        <w:t>f</w:t>
      </w:r>
      <w:r>
        <w:t>,</w:t>
      </w:r>
      <w:r>
        <w:rPr>
          <w:rFonts w:hint="eastAsia"/>
          <w:lang w:eastAsia="zh-CN"/>
        </w:rPr>
        <w:t xml:space="preserve"> </w:t>
      </w:r>
      <w:r>
        <w:rPr>
          <w:lang w:eastAsia="zh-CN"/>
        </w:rPr>
        <w:t>and</w:t>
      </w:r>
      <w:r>
        <w:rPr>
          <w:rFonts w:hint="eastAsia"/>
          <w:lang w:eastAsia="zh-CN"/>
        </w:rPr>
        <w:t xml:space="preserve"> wh</w:t>
      </w:r>
      <w:r>
        <w:rPr>
          <w:rFonts w:hint="eastAsia"/>
        </w:rPr>
        <w:t>ere</w:t>
      </w:r>
      <w:r>
        <w:t xml:space="preserve"> </w:t>
      </w:r>
      <w:r w:rsidR="00516E22">
        <w:rPr>
          <w:position w:val="-14"/>
        </w:rPr>
        <w:pict>
          <v:shape id="_x0000_i3352" type="#_x0000_t75" style="width:92.25pt;height:18.75pt">
            <v:imagedata r:id="rId1068" o:title=""/>
          </v:shape>
        </w:pict>
      </w:r>
      <w:r>
        <w:t xml:space="preserve"> is </w:t>
      </w:r>
      <w:r>
        <w:rPr>
          <w:rFonts w:hint="eastAsia"/>
          <w:lang w:eastAsia="zh-CN"/>
        </w:rPr>
        <w:t xml:space="preserve">the number of </w:t>
      </w:r>
      <w:r>
        <w:t>SC-FDMA</w:t>
      </w:r>
      <w:r w:rsidRPr="00C12953">
        <w:t xml:space="preserve"> symbols </w:t>
      </w:r>
      <w:r>
        <w:t>for NPUSCH in a</w:t>
      </w:r>
      <w:r>
        <w:rPr>
          <w:rFonts w:hint="eastAsia"/>
          <w:lang w:eastAsia="zh-CN"/>
        </w:rPr>
        <w:t xml:space="preserve"> UL resource unit as given in </w:t>
      </w:r>
      <w:r w:rsidR="00357752">
        <w:rPr>
          <w:rFonts w:hint="eastAsia"/>
          <w:lang w:eastAsia="zh-CN"/>
        </w:rPr>
        <w:t>subclause</w:t>
      </w:r>
      <w:r>
        <w:rPr>
          <w:rFonts w:hint="eastAsia"/>
          <w:lang w:eastAsia="zh-CN"/>
        </w:rPr>
        <w:t xml:space="preserve"> 10.1.2.3 of [2]</w:t>
      </w:r>
      <w:r w:rsidRPr="008E555B">
        <w:t>.</w:t>
      </w:r>
    </w:p>
    <w:p w:rsidR="006477ED" w:rsidRDefault="006477ED" w:rsidP="006477ED">
      <w:pPr>
        <w:pStyle w:val="Heading3"/>
      </w:pPr>
      <w:bookmarkStart w:id="794" w:name="_Toc10818831"/>
      <w:bookmarkStart w:id="795" w:name="_Toc20409241"/>
      <w:bookmarkStart w:id="796" w:name="_Toc29387782"/>
      <w:bookmarkStart w:id="797" w:name="_Toc29388811"/>
      <w:r>
        <w:t>6.3.</w:t>
      </w:r>
      <w:r>
        <w:rPr>
          <w:rFonts w:hint="eastAsia"/>
          <w:lang w:eastAsia="zh-CN"/>
        </w:rPr>
        <w:t>3</w:t>
      </w:r>
      <w:r>
        <w:tab/>
        <w:t xml:space="preserve">Uplink control information on </w:t>
      </w:r>
      <w:r>
        <w:rPr>
          <w:rFonts w:hint="eastAsia"/>
          <w:lang w:eastAsia="zh-CN"/>
        </w:rPr>
        <w:t>N</w:t>
      </w:r>
      <w:r>
        <w:t>PUSCH without UL-SCH data</w:t>
      </w:r>
      <w:bookmarkEnd w:id="794"/>
      <w:bookmarkEnd w:id="795"/>
      <w:bookmarkEnd w:id="796"/>
      <w:bookmarkEnd w:id="797"/>
    </w:p>
    <w:p w:rsidR="006477ED" w:rsidRDefault="006477ED" w:rsidP="006477ED">
      <w:r>
        <w:rPr>
          <w:rFonts w:hint="eastAsia"/>
          <w:lang w:eastAsia="zh-CN"/>
        </w:rPr>
        <w:t>When control d</w:t>
      </w:r>
      <w:r>
        <w:t>ata</w:t>
      </w:r>
      <w:r>
        <w:rPr>
          <w:rFonts w:hint="eastAsia"/>
          <w:lang w:eastAsia="zh-CN"/>
        </w:rPr>
        <w:t xml:space="preserve"> is sent</w:t>
      </w:r>
      <w:r>
        <w:t xml:space="preserve"> </w:t>
      </w:r>
      <w:r>
        <w:rPr>
          <w:rFonts w:eastAsia="MS Mincho" w:hint="eastAsia"/>
          <w:lang w:eastAsia="ja-JP"/>
        </w:rPr>
        <w:t xml:space="preserve">via </w:t>
      </w:r>
      <w:r>
        <w:rPr>
          <w:rFonts w:eastAsia="MS Mincho"/>
          <w:lang w:eastAsia="ja-JP"/>
        </w:rPr>
        <w:t>NPU</w:t>
      </w:r>
      <w:r>
        <w:rPr>
          <w:rFonts w:eastAsia="MS Mincho" w:hint="eastAsia"/>
          <w:lang w:eastAsia="ja-JP"/>
        </w:rPr>
        <w:t xml:space="preserve">SCH without </w:t>
      </w:r>
      <w:r>
        <w:rPr>
          <w:rFonts w:eastAsia="MS Mincho"/>
          <w:lang w:eastAsia="ja-JP"/>
        </w:rPr>
        <w:t>UL-SCH</w:t>
      </w:r>
      <w:r>
        <w:rPr>
          <w:rFonts w:eastAsia="MS Mincho" w:hint="eastAsia"/>
          <w:lang w:eastAsia="ja-JP"/>
        </w:rPr>
        <w:t xml:space="preserve"> data</w:t>
      </w:r>
      <w:r>
        <w:t xml:space="preserve"> </w:t>
      </w:r>
      <w:r>
        <w:rPr>
          <w:rFonts w:hint="eastAsia"/>
          <w:lang w:eastAsia="zh-CN"/>
        </w:rPr>
        <w:t xml:space="preserve">and </w:t>
      </w:r>
      <w:r>
        <w:t>arrives to the coding unit in the form of an indicator for HARQ acknowledgement for one transport block</w:t>
      </w:r>
      <w:r>
        <w:rPr>
          <w:rFonts w:hint="eastAsia"/>
          <w:lang w:eastAsia="zh-CN"/>
        </w:rPr>
        <w:t>, t</w:t>
      </w:r>
      <w:r>
        <w:t xml:space="preserve">he coding flow is </w:t>
      </w:r>
      <w:r>
        <w:rPr>
          <w:rFonts w:hint="eastAsia"/>
          <w:lang w:eastAsia="zh-CN"/>
        </w:rPr>
        <w:t xml:space="preserve">as </w:t>
      </w:r>
      <w:r>
        <w:t xml:space="preserve">shown in Figure </w:t>
      </w:r>
      <w:r>
        <w:rPr>
          <w:rFonts w:hint="eastAsia"/>
          <w:lang w:eastAsia="zh-CN"/>
        </w:rPr>
        <w:t>6</w:t>
      </w:r>
      <w:r>
        <w:t>.3.</w:t>
      </w:r>
      <w:r>
        <w:rPr>
          <w:rFonts w:hint="eastAsia"/>
          <w:lang w:eastAsia="zh-CN"/>
        </w:rPr>
        <w:t>3</w:t>
      </w:r>
      <w:r>
        <w:t xml:space="preserve">-1. </w:t>
      </w:r>
    </w:p>
    <w:p w:rsidR="006477ED" w:rsidRDefault="00516E22" w:rsidP="006477ED">
      <w:pPr>
        <w:pStyle w:val="TH"/>
      </w:pPr>
      <w:r>
        <w:pict>
          <v:shape id="_x0000_i3353" type="#_x0000_t75" style="width:125.25pt;height:107.25pt">
            <v:imagedata r:id="rId1069" o:title=""/>
          </v:shape>
        </w:pict>
      </w:r>
    </w:p>
    <w:p w:rsidR="006477ED" w:rsidRDefault="006477ED" w:rsidP="006477ED">
      <w:pPr>
        <w:pStyle w:val="TF"/>
      </w:pPr>
      <w:r>
        <w:t xml:space="preserve">Figure </w:t>
      </w:r>
      <w:r>
        <w:rPr>
          <w:rFonts w:hint="eastAsia"/>
          <w:lang w:eastAsia="zh-CN"/>
        </w:rPr>
        <w:t>6</w:t>
      </w:r>
      <w:r>
        <w:t>.3.</w:t>
      </w:r>
      <w:r>
        <w:rPr>
          <w:rFonts w:hint="eastAsia"/>
          <w:lang w:eastAsia="zh-CN"/>
        </w:rPr>
        <w:t>3</w:t>
      </w:r>
      <w:r>
        <w:t xml:space="preserve">-1: Coding for </w:t>
      </w:r>
      <w:r>
        <w:rPr>
          <w:rFonts w:hint="eastAsia"/>
          <w:lang w:eastAsia="zh-CN"/>
        </w:rPr>
        <w:t>HARQ-ACK</w:t>
      </w:r>
    </w:p>
    <w:p w:rsidR="006477ED" w:rsidRPr="00D701D2" w:rsidRDefault="006477ED" w:rsidP="006477ED">
      <w:r>
        <w:t xml:space="preserve">The </w:t>
      </w:r>
      <w:r>
        <w:rPr>
          <w:rFonts w:hint="eastAsia"/>
          <w:lang w:eastAsia="zh-CN"/>
        </w:rPr>
        <w:t xml:space="preserve">one bit information of </w:t>
      </w:r>
      <w:r>
        <w:t>HARQ-ACK</w:t>
      </w:r>
      <w:r w:rsidR="00516E22">
        <w:rPr>
          <w:position w:val="-12"/>
          <w:lang w:eastAsia="zh-CN"/>
        </w:rPr>
        <w:pict>
          <v:shape id="_x0000_i3354" type="#_x0000_t75" style="width:24.75pt;height:19.5pt">
            <v:imagedata r:id="rId1070" o:title=""/>
          </v:shape>
        </w:pict>
      </w:r>
      <w:r w:rsidRPr="00D701D2">
        <w:t xml:space="preserve"> is coded according to Table 6.3.3-1, where for a positive acknowledgement </w:t>
      </w:r>
      <w:r w:rsidR="00516E22">
        <w:rPr>
          <w:position w:val="-12"/>
          <w:lang w:eastAsia="zh-CN"/>
        </w:rPr>
        <w:pict>
          <v:shape id="_x0000_i3355" type="#_x0000_t75" style="width:24.75pt;height:19.5pt">
            <v:imagedata r:id="rId1070" o:title=""/>
          </v:shape>
        </w:pict>
      </w:r>
      <w:r w:rsidRPr="00D701D2">
        <w:t>= 1 and for a negative acknowledgement</w:t>
      </w:r>
      <w:r w:rsidR="00516E22">
        <w:rPr>
          <w:position w:val="-12"/>
          <w:lang w:eastAsia="zh-CN"/>
        </w:rPr>
        <w:pict>
          <v:shape id="_x0000_i3356" type="#_x0000_t75" style="width:24.75pt;height:19.5pt">
            <v:imagedata r:id="rId1070" o:title=""/>
          </v:shape>
        </w:pict>
      </w:r>
      <w:r w:rsidRPr="00D701D2">
        <w:t> = 0.</w:t>
      </w:r>
    </w:p>
    <w:p w:rsidR="006477ED" w:rsidRDefault="006477ED" w:rsidP="006477ED">
      <w:pPr>
        <w:pStyle w:val="TH"/>
      </w:pPr>
      <w:r>
        <w:lastRenderedPageBreak/>
        <w:t xml:space="preserve">Table </w:t>
      </w:r>
      <w:r>
        <w:rPr>
          <w:rFonts w:hint="eastAsia"/>
          <w:lang w:eastAsia="zh-CN"/>
        </w:rPr>
        <w:t>6</w:t>
      </w:r>
      <w:r>
        <w:t>.3.</w:t>
      </w:r>
      <w:r>
        <w:rPr>
          <w:rFonts w:hint="eastAsia"/>
          <w:lang w:eastAsia="zh-CN"/>
        </w:rPr>
        <w:t>3</w:t>
      </w:r>
      <w:r>
        <w:t>-1: H</w:t>
      </w:r>
      <w:r>
        <w:rPr>
          <w:rFonts w:hint="eastAsia"/>
          <w:lang w:eastAsia="zh-CN"/>
        </w:rPr>
        <w:t xml:space="preserve">ARQ-ACK </w:t>
      </w:r>
      <w:r w:rsidR="00422414">
        <w:t>code words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44"/>
        <w:gridCol w:w="3446"/>
      </w:tblGrid>
      <w:tr w:rsidR="006477ED" w:rsidTr="00F10ED6">
        <w:trPr>
          <w:trHeight w:val="270"/>
          <w:jc w:val="center"/>
        </w:trPr>
        <w:tc>
          <w:tcPr>
            <w:tcW w:w="1744" w:type="dxa"/>
          </w:tcPr>
          <w:p w:rsidR="006477ED" w:rsidRDefault="006477ED" w:rsidP="00F10ED6">
            <w:pPr>
              <w:pStyle w:val="TAH"/>
              <w:rPr>
                <w:lang w:eastAsia="zh-CN"/>
              </w:rPr>
            </w:pPr>
            <w:r>
              <w:t>H</w:t>
            </w:r>
            <w:r>
              <w:rPr>
                <w:rFonts w:hint="eastAsia"/>
                <w:lang w:eastAsia="zh-CN"/>
              </w:rPr>
              <w:t xml:space="preserve">ARQ-ACK </w:t>
            </w:r>
          </w:p>
          <w:p w:rsidR="006477ED" w:rsidRDefault="006477ED" w:rsidP="00F10ED6">
            <w:pPr>
              <w:pStyle w:val="TAH"/>
              <w:rPr>
                <w:lang w:eastAsia="zh-CN"/>
              </w:rPr>
            </w:pPr>
            <w:r>
              <w:rPr>
                <w:rFonts w:hint="eastAsia"/>
                <w:lang w:eastAsia="zh-CN"/>
              </w:rPr>
              <w:t>&lt;</w:t>
            </w:r>
            <w:r w:rsidR="00516E22">
              <w:rPr>
                <w:position w:val="-12"/>
                <w:lang w:eastAsia="zh-CN"/>
              </w:rPr>
              <w:pict>
                <v:shape id="_x0000_i3357" type="#_x0000_t75" style="width:24.75pt;height:19.5pt">
                  <v:imagedata r:id="rId1071" o:title=""/>
                </v:shape>
              </w:pict>
            </w:r>
            <w:r>
              <w:rPr>
                <w:rFonts w:hint="eastAsia"/>
                <w:lang w:eastAsia="zh-CN"/>
              </w:rPr>
              <w:t>&gt;</w:t>
            </w:r>
            <w:r w:rsidR="00D054B0">
              <w:rPr>
                <w:rFonts w:hint="eastAsia"/>
                <w:lang w:eastAsia="zh-CN"/>
              </w:rPr>
              <w:t xml:space="preserve"> </w:t>
            </w:r>
          </w:p>
        </w:tc>
        <w:tc>
          <w:tcPr>
            <w:tcW w:w="3446" w:type="dxa"/>
            <w:noWrap/>
          </w:tcPr>
          <w:p w:rsidR="006477ED" w:rsidRDefault="006477ED" w:rsidP="006477ED">
            <w:pPr>
              <w:pStyle w:val="TAH"/>
              <w:rPr>
                <w:lang w:eastAsia="zh-CN"/>
              </w:rPr>
            </w:pPr>
            <w:r>
              <w:t>H</w:t>
            </w:r>
            <w:r>
              <w:rPr>
                <w:rFonts w:hint="eastAsia"/>
                <w:lang w:eastAsia="zh-CN"/>
              </w:rPr>
              <w:t xml:space="preserve">ARQ-ACK </w:t>
            </w:r>
            <w:r>
              <w:t>code word</w:t>
            </w:r>
          </w:p>
          <w:p w:rsidR="006477ED" w:rsidRPr="00E76647" w:rsidRDefault="006477ED" w:rsidP="006477ED">
            <w:pPr>
              <w:pStyle w:val="TAH"/>
              <w:rPr>
                <w:rFonts w:ascii="Times New Roman" w:hAnsi="Times New Roman"/>
                <w:lang w:eastAsia="zh-CN"/>
              </w:rPr>
            </w:pPr>
            <w:r w:rsidRPr="00E76647">
              <w:rPr>
                <w:rFonts w:ascii="Times New Roman" w:hAnsi="Times New Roman"/>
                <w:sz w:val="22"/>
              </w:rPr>
              <w:t xml:space="preserve">&lt; </w:t>
            </w:r>
            <w:r w:rsidRPr="00E76647">
              <w:rPr>
                <w:rFonts w:ascii="Times New Roman" w:hAnsi="Times New Roman"/>
              </w:rPr>
              <w:t>b</w:t>
            </w:r>
            <w:r w:rsidRPr="00E76647">
              <w:rPr>
                <w:rFonts w:ascii="Times New Roman" w:hAnsi="Times New Roman"/>
                <w:vertAlign w:val="subscript"/>
              </w:rPr>
              <w:t>0</w:t>
            </w:r>
            <w:r w:rsidRPr="00E76647">
              <w:rPr>
                <w:rFonts w:ascii="Times New Roman" w:hAnsi="Times New Roman"/>
              </w:rPr>
              <w:t>, b</w:t>
            </w:r>
            <w:r w:rsidRPr="00E76647">
              <w:rPr>
                <w:rFonts w:ascii="Times New Roman" w:hAnsi="Times New Roman"/>
                <w:vertAlign w:val="subscript"/>
              </w:rPr>
              <w:t>1</w:t>
            </w:r>
            <w:r w:rsidRPr="00E76647">
              <w:rPr>
                <w:rFonts w:ascii="Times New Roman" w:hAnsi="Times New Roman"/>
              </w:rPr>
              <w:t>, b</w:t>
            </w:r>
            <w:r w:rsidRPr="00E76647">
              <w:rPr>
                <w:rFonts w:ascii="Times New Roman" w:hAnsi="Times New Roman"/>
                <w:vertAlign w:val="subscript"/>
              </w:rPr>
              <w:t>2</w:t>
            </w:r>
            <w:r w:rsidRPr="00E76647">
              <w:rPr>
                <w:rFonts w:ascii="Times New Roman" w:hAnsi="Times New Roman"/>
                <w:vertAlign w:val="subscript"/>
                <w:lang w:eastAsia="zh-CN"/>
              </w:rPr>
              <w:t>,…,</w:t>
            </w:r>
            <w:r w:rsidRPr="00E76647">
              <w:rPr>
                <w:rFonts w:ascii="Times New Roman" w:hAnsi="Times New Roman"/>
              </w:rPr>
              <w:t>b</w:t>
            </w:r>
            <w:r w:rsidRPr="00E76647">
              <w:rPr>
                <w:rFonts w:ascii="Times New Roman" w:hAnsi="Times New Roman"/>
                <w:vertAlign w:val="subscript"/>
                <w:lang w:eastAsia="zh-CN"/>
              </w:rPr>
              <w:t>15</w:t>
            </w:r>
            <w:r w:rsidRPr="00E76647">
              <w:rPr>
                <w:rFonts w:ascii="Times New Roman" w:hAnsi="Times New Roman"/>
                <w:vertAlign w:val="subscript"/>
              </w:rPr>
              <w:t xml:space="preserve"> </w:t>
            </w:r>
            <w:r w:rsidRPr="00E76647">
              <w:rPr>
                <w:rFonts w:ascii="Times New Roman" w:hAnsi="Times New Roman"/>
                <w:sz w:val="22"/>
              </w:rPr>
              <w:t>&gt;</w:t>
            </w:r>
          </w:p>
        </w:tc>
      </w:tr>
      <w:tr w:rsidR="006477ED" w:rsidTr="00F10ED6">
        <w:trPr>
          <w:trHeight w:val="20"/>
          <w:jc w:val="center"/>
        </w:trPr>
        <w:tc>
          <w:tcPr>
            <w:tcW w:w="0" w:type="auto"/>
          </w:tcPr>
          <w:p w:rsidR="006477ED" w:rsidRDefault="006477ED" w:rsidP="00F10ED6">
            <w:pPr>
              <w:pStyle w:val="TAC"/>
            </w:pPr>
            <w:r>
              <w:t>0</w:t>
            </w:r>
          </w:p>
        </w:tc>
        <w:tc>
          <w:tcPr>
            <w:tcW w:w="0" w:type="auto"/>
          </w:tcPr>
          <w:p w:rsidR="006477ED" w:rsidRDefault="006477ED" w:rsidP="00F10ED6">
            <w:pPr>
              <w:pStyle w:val="TAC"/>
              <w:rPr>
                <w:lang w:eastAsia="zh-CN"/>
              </w:rPr>
            </w:pPr>
            <w:r>
              <w:rPr>
                <w:rFonts w:hint="eastAsia"/>
                <w:lang w:eastAsia="zh-CN"/>
              </w:rPr>
              <w:t>&lt;0,0,0,0,0,0,0,0,0,0,0,0,0,0,0,0&gt;</w:t>
            </w:r>
          </w:p>
        </w:tc>
      </w:tr>
      <w:tr w:rsidR="006477ED" w:rsidTr="00F10ED6">
        <w:trPr>
          <w:trHeight w:val="20"/>
          <w:jc w:val="center"/>
        </w:trPr>
        <w:tc>
          <w:tcPr>
            <w:tcW w:w="0" w:type="auto"/>
          </w:tcPr>
          <w:p w:rsidR="006477ED" w:rsidRDefault="006477ED" w:rsidP="00F10ED6">
            <w:pPr>
              <w:pStyle w:val="TAC"/>
            </w:pPr>
            <w:r>
              <w:t>1</w:t>
            </w:r>
          </w:p>
        </w:tc>
        <w:tc>
          <w:tcPr>
            <w:tcW w:w="0" w:type="auto"/>
          </w:tcPr>
          <w:p w:rsidR="006477ED" w:rsidRDefault="006477ED" w:rsidP="00F10ED6">
            <w:pPr>
              <w:pStyle w:val="TAC"/>
              <w:rPr>
                <w:lang w:eastAsia="zh-CN"/>
              </w:rPr>
            </w:pPr>
            <w:r>
              <w:rPr>
                <w:rFonts w:hint="eastAsia"/>
                <w:lang w:eastAsia="zh-CN"/>
              </w:rPr>
              <w:t>&lt;1,1,1,1,1,1,1,1,1,1,1,1,1,1,1,1&gt;</w:t>
            </w:r>
          </w:p>
        </w:tc>
      </w:tr>
    </w:tbl>
    <w:p w:rsidR="006477ED" w:rsidRDefault="006477ED" w:rsidP="006477ED">
      <w:pPr>
        <w:rPr>
          <w:lang w:eastAsia="zh-CN"/>
        </w:rPr>
      </w:pPr>
    </w:p>
    <w:p w:rsidR="00FC378E" w:rsidRDefault="00FC378E" w:rsidP="00FC378E">
      <w:pPr>
        <w:pStyle w:val="Heading3"/>
        <w:rPr>
          <w:lang w:eastAsia="zh-CN"/>
        </w:rPr>
      </w:pPr>
      <w:bookmarkStart w:id="798" w:name="_Toc10818832"/>
      <w:bookmarkStart w:id="799" w:name="_Toc20409242"/>
      <w:bookmarkStart w:id="800" w:name="_Toc29387783"/>
      <w:bookmarkStart w:id="801" w:name="_Toc29388812"/>
      <w:r>
        <w:rPr>
          <w:lang w:eastAsia="zh-CN"/>
        </w:rPr>
        <w:t>6.3.4</w:t>
      </w:r>
      <w:r>
        <w:rPr>
          <w:lang w:eastAsia="zh-CN"/>
        </w:rPr>
        <w:tab/>
        <w:t>Scheduling request</w:t>
      </w:r>
      <w:bookmarkEnd w:id="798"/>
      <w:bookmarkEnd w:id="799"/>
      <w:bookmarkEnd w:id="800"/>
      <w:bookmarkEnd w:id="801"/>
    </w:p>
    <w:p w:rsidR="00FC378E" w:rsidRDefault="00FC378E" w:rsidP="00FC378E">
      <w:pPr>
        <w:rPr>
          <w:lang w:eastAsia="zh-CN"/>
        </w:rPr>
      </w:pPr>
      <w:r>
        <w:t>The scheduling request indication is received from higher layers and is processed according to [2] and [3].</w:t>
      </w:r>
    </w:p>
    <w:p w:rsidR="006477ED" w:rsidRDefault="006477ED" w:rsidP="006477ED">
      <w:pPr>
        <w:pStyle w:val="Heading2"/>
        <w:rPr>
          <w:lang w:eastAsia="zh-CN"/>
        </w:rPr>
      </w:pPr>
      <w:bookmarkStart w:id="802" w:name="_Toc10818833"/>
      <w:bookmarkStart w:id="803" w:name="_Toc20409243"/>
      <w:bookmarkStart w:id="804" w:name="_Toc29387784"/>
      <w:bookmarkStart w:id="805" w:name="_Toc29388813"/>
      <w:r>
        <w:t>6.4</w:t>
      </w:r>
      <w:r>
        <w:tab/>
      </w:r>
      <w:r>
        <w:rPr>
          <w:lang w:eastAsia="zh-CN"/>
        </w:rPr>
        <w:t>D</w:t>
      </w:r>
      <w:r>
        <w:t>ownlink transport channels and control information</w:t>
      </w:r>
      <w:bookmarkEnd w:id="802"/>
      <w:bookmarkEnd w:id="803"/>
      <w:bookmarkEnd w:id="804"/>
      <w:bookmarkEnd w:id="805"/>
    </w:p>
    <w:p w:rsidR="006477ED" w:rsidRDefault="006477ED" w:rsidP="006477ED">
      <w:pPr>
        <w:pStyle w:val="Heading3"/>
      </w:pPr>
      <w:bookmarkStart w:id="806" w:name="_Toc10818834"/>
      <w:bookmarkStart w:id="807" w:name="_Toc20409244"/>
      <w:bookmarkStart w:id="808" w:name="_Toc29387785"/>
      <w:bookmarkStart w:id="809" w:name="_Toc29388814"/>
      <w:r>
        <w:t>6.4.</w:t>
      </w:r>
      <w:r>
        <w:rPr>
          <w:rFonts w:hint="eastAsia"/>
          <w:lang w:eastAsia="zh-CN"/>
        </w:rPr>
        <w:t>1</w:t>
      </w:r>
      <w:r>
        <w:tab/>
      </w:r>
      <w:r>
        <w:rPr>
          <w:lang w:eastAsia="zh-CN"/>
        </w:rPr>
        <w:t>B</w:t>
      </w:r>
      <w:r>
        <w:t>roadcast channel</w:t>
      </w:r>
      <w:bookmarkEnd w:id="806"/>
      <w:bookmarkEnd w:id="807"/>
      <w:bookmarkEnd w:id="808"/>
      <w:bookmarkEnd w:id="809"/>
    </w:p>
    <w:p w:rsidR="006477ED" w:rsidRDefault="006477ED" w:rsidP="006477ED">
      <w:pPr>
        <w:rPr>
          <w:lang w:eastAsia="zh-CN"/>
        </w:rPr>
      </w:pPr>
      <w:r>
        <w:rPr>
          <w:rFonts w:hint="eastAsia"/>
          <w:lang w:eastAsia="zh-CN"/>
        </w:rPr>
        <w:t>T</w:t>
      </w:r>
      <w:r>
        <w:t>he processing structure for the BCH transport channel</w:t>
      </w:r>
      <w:r>
        <w:rPr>
          <w:rFonts w:hint="eastAsia"/>
          <w:lang w:eastAsia="zh-CN"/>
        </w:rPr>
        <w:t xml:space="preserve"> is according to </w:t>
      </w:r>
      <w:r w:rsidR="00357752">
        <w:rPr>
          <w:rFonts w:hint="eastAsia"/>
          <w:lang w:eastAsia="zh-CN"/>
        </w:rPr>
        <w:t>Subclause</w:t>
      </w:r>
      <w:r>
        <w:rPr>
          <w:rFonts w:hint="eastAsia"/>
          <w:lang w:eastAsia="zh-CN"/>
        </w:rPr>
        <w:t xml:space="preserve"> 5.3.1</w:t>
      </w:r>
      <w:r>
        <w:rPr>
          <w:lang w:eastAsia="zh-CN"/>
        </w:rPr>
        <w:t>,</w:t>
      </w:r>
      <w:r>
        <w:rPr>
          <w:rFonts w:hint="eastAsia"/>
          <w:lang w:eastAsia="zh-CN"/>
        </w:rPr>
        <w:t xml:space="preserve"> with the following </w:t>
      </w:r>
      <w:r>
        <w:rPr>
          <w:lang w:eastAsia="zh-CN"/>
        </w:rPr>
        <w:t>differences:</w:t>
      </w:r>
    </w:p>
    <w:p w:rsidR="006477ED" w:rsidRDefault="006477ED" w:rsidP="00F10ED6">
      <w:pPr>
        <w:pStyle w:val="B1"/>
        <w:rPr>
          <w:lang w:eastAsia="zh-CN"/>
        </w:rPr>
      </w:pPr>
      <w:r>
        <w:rPr>
          <w:rFonts w:eastAsia="MS Mincho"/>
        </w:rPr>
        <w:t>-</w:t>
      </w:r>
      <w:r>
        <w:rPr>
          <w:rFonts w:eastAsia="MS Mincho"/>
        </w:rPr>
        <w:tab/>
        <w:t>T</w:t>
      </w:r>
      <w:r w:rsidRPr="00DB1752">
        <w:rPr>
          <w:rFonts w:eastAsia="MS Mincho"/>
        </w:rPr>
        <w:t xml:space="preserve">he </w:t>
      </w:r>
      <w:r>
        <w:rPr>
          <w:rFonts w:eastAsia="MS Mincho"/>
        </w:rPr>
        <w:t>transmission time interval (</w:t>
      </w:r>
      <w:r>
        <w:rPr>
          <w:rFonts w:hint="eastAsia"/>
          <w:lang w:eastAsia="zh-CN"/>
        </w:rPr>
        <w:t>TTI</w:t>
      </w:r>
      <w:r>
        <w:rPr>
          <w:lang w:eastAsia="zh-CN"/>
        </w:rPr>
        <w:t>)</w:t>
      </w:r>
      <w:r>
        <w:rPr>
          <w:rFonts w:hint="eastAsia"/>
          <w:lang w:eastAsia="zh-CN"/>
        </w:rPr>
        <w:t xml:space="preserve"> is 640ms</w:t>
      </w:r>
    </w:p>
    <w:p w:rsidR="006477ED" w:rsidRPr="008A7BBE" w:rsidRDefault="006477ED" w:rsidP="00F10ED6">
      <w:pPr>
        <w:pStyle w:val="B1"/>
        <w:rPr>
          <w:lang w:eastAsia="zh-CN"/>
        </w:rPr>
      </w:pPr>
      <w:r>
        <w:rPr>
          <w:rFonts w:eastAsia="MS Mincho"/>
        </w:rPr>
        <w:t>-</w:t>
      </w:r>
      <w:r>
        <w:rPr>
          <w:rFonts w:eastAsia="MS Mincho"/>
        </w:rPr>
        <w:tab/>
        <w:t>T</w:t>
      </w:r>
      <w:r w:rsidRPr="00DB1752">
        <w:rPr>
          <w:rFonts w:eastAsia="MS Mincho"/>
        </w:rPr>
        <w:t xml:space="preserve">he </w:t>
      </w:r>
      <w:r>
        <w:rPr>
          <w:rFonts w:hint="eastAsia"/>
          <w:lang w:eastAsia="zh-CN"/>
        </w:rPr>
        <w:t>size of the BCH transport block is set to 34 bits</w:t>
      </w:r>
    </w:p>
    <w:p w:rsidR="006477ED" w:rsidRDefault="006477ED" w:rsidP="00F10ED6">
      <w:pPr>
        <w:pStyle w:val="B1"/>
        <w:rPr>
          <w:rFonts w:eastAsia="MS Mincho"/>
        </w:rPr>
      </w:pPr>
      <w:r>
        <w:rPr>
          <w:rFonts w:eastAsia="MS Mincho"/>
        </w:rPr>
        <w:t>-</w:t>
      </w:r>
      <w:r>
        <w:rPr>
          <w:rFonts w:eastAsia="MS Mincho"/>
        </w:rPr>
        <w:tab/>
        <w:t>T</w:t>
      </w:r>
      <w:r w:rsidRPr="00DB1752">
        <w:rPr>
          <w:rFonts w:eastAsia="MS Mincho"/>
        </w:rPr>
        <w:t xml:space="preserve">he </w:t>
      </w:r>
      <w:r>
        <w:rPr>
          <w:rFonts w:eastAsia="MS Mincho"/>
        </w:rPr>
        <w:t xml:space="preserve">CRC mask for </w:t>
      </w:r>
      <w:r>
        <w:rPr>
          <w:rFonts w:hint="eastAsia"/>
          <w:lang w:eastAsia="zh-CN"/>
        </w:rPr>
        <w:t xml:space="preserve">NPBCH is </w:t>
      </w:r>
      <w:r>
        <w:rPr>
          <w:lang w:eastAsia="zh-CN"/>
        </w:rPr>
        <w:t>selected</w:t>
      </w:r>
      <w:r>
        <w:rPr>
          <w:rFonts w:hint="eastAsia"/>
          <w:lang w:eastAsia="zh-CN"/>
        </w:rPr>
        <w:t xml:space="preserve"> according to 1 </w:t>
      </w:r>
      <w:r>
        <w:rPr>
          <w:lang w:eastAsia="zh-CN"/>
        </w:rPr>
        <w:t xml:space="preserve">or 2 transmit </w:t>
      </w:r>
      <w:r>
        <w:rPr>
          <w:rFonts w:hint="eastAsia"/>
          <w:lang w:eastAsia="zh-CN"/>
        </w:rPr>
        <w:t>antenna port</w:t>
      </w:r>
      <w:r>
        <w:rPr>
          <w:lang w:eastAsia="zh-CN"/>
        </w:rPr>
        <w:t>s</w:t>
      </w:r>
      <w:r>
        <w:rPr>
          <w:rFonts w:hint="eastAsia"/>
          <w:lang w:eastAsia="zh-CN"/>
        </w:rPr>
        <w:t xml:space="preserve"> at eNodeB according to </w:t>
      </w:r>
      <w:r>
        <w:t>Table 5.3.1.1-1</w:t>
      </w:r>
      <w:r w:rsidRPr="00311EB4">
        <w:rPr>
          <w:rFonts w:hint="eastAsia"/>
          <w:color w:val="000000"/>
          <w:lang w:eastAsia="zh-CN"/>
        </w:rPr>
        <w:t xml:space="preserve">, </w:t>
      </w:r>
      <w:r w:rsidRPr="00311EB4">
        <w:rPr>
          <w:color w:val="000000"/>
        </w:rPr>
        <w:t xml:space="preserve">where the transmit antenna ports are defined in </w:t>
      </w:r>
      <w:r w:rsidR="00357752">
        <w:rPr>
          <w:color w:val="000000"/>
        </w:rPr>
        <w:t>subclause</w:t>
      </w:r>
      <w:r w:rsidRPr="00311EB4">
        <w:rPr>
          <w:color w:val="000000"/>
        </w:rPr>
        <w:t xml:space="preserve"> 10.2.6 of [2]</w:t>
      </w:r>
      <w:r w:rsidRPr="00311EB4">
        <w:rPr>
          <w:rFonts w:eastAsia="MS Mincho" w:hint="eastAsia"/>
        </w:rPr>
        <w:t xml:space="preserve"> </w:t>
      </w:r>
    </w:p>
    <w:p w:rsidR="00744687" w:rsidRPr="001B1658" w:rsidRDefault="00744687" w:rsidP="00744687">
      <w:pPr>
        <w:pStyle w:val="B1"/>
        <w:rPr>
          <w:color w:val="000000"/>
        </w:rPr>
      </w:pPr>
      <w:r>
        <w:rPr>
          <w:rFonts w:eastAsia="MS Mincho"/>
        </w:rPr>
        <w:t>-</w:t>
      </w:r>
      <w:r>
        <w:rPr>
          <w:rFonts w:eastAsia="MS Mincho"/>
        </w:rPr>
        <w:tab/>
        <w:t xml:space="preserve">The number of rate matched bits is defined in </w:t>
      </w:r>
      <w:r w:rsidR="00357752">
        <w:rPr>
          <w:rFonts w:eastAsia="MS Mincho"/>
        </w:rPr>
        <w:t>subclause</w:t>
      </w:r>
      <w:r>
        <w:rPr>
          <w:rFonts w:eastAsia="MS Mincho"/>
        </w:rPr>
        <w:t xml:space="preserve"> 10.2.4.1 of [2].</w:t>
      </w:r>
    </w:p>
    <w:p w:rsidR="006477ED" w:rsidRDefault="006477ED" w:rsidP="006477ED">
      <w:pPr>
        <w:pStyle w:val="Heading3"/>
      </w:pPr>
      <w:bookmarkStart w:id="810" w:name="_Toc10818835"/>
      <w:bookmarkStart w:id="811" w:name="_Toc20409245"/>
      <w:bookmarkStart w:id="812" w:name="_Toc29387786"/>
      <w:bookmarkStart w:id="813" w:name="_Toc29388815"/>
      <w:r>
        <w:t>6.4.2</w:t>
      </w:r>
      <w:r>
        <w:tab/>
      </w:r>
      <w:r>
        <w:rPr>
          <w:lang w:eastAsia="zh-CN"/>
        </w:rPr>
        <w:t>D</w:t>
      </w:r>
      <w:r>
        <w:t>ownlink shared channel</w:t>
      </w:r>
      <w:r>
        <w:rPr>
          <w:rFonts w:hint="eastAsia"/>
          <w:lang w:eastAsia="zh-CN"/>
        </w:rPr>
        <w:t xml:space="preserve"> and </w:t>
      </w:r>
      <w:r>
        <w:rPr>
          <w:lang w:eastAsia="zh-CN"/>
        </w:rPr>
        <w:t>P</w:t>
      </w:r>
      <w:r>
        <w:rPr>
          <w:rFonts w:hint="eastAsia"/>
          <w:lang w:eastAsia="zh-CN"/>
        </w:rPr>
        <w:t>aging channel</w:t>
      </w:r>
      <w:bookmarkEnd w:id="810"/>
      <w:bookmarkEnd w:id="811"/>
      <w:bookmarkEnd w:id="812"/>
      <w:bookmarkEnd w:id="813"/>
    </w:p>
    <w:p w:rsidR="006477ED" w:rsidRDefault="006477ED" w:rsidP="006477ED">
      <w:r>
        <w:t xml:space="preserve">Figure 6.4.2-1 shows the processing structure for each transport block for the DL-SCH and PCH transport channels. Data arrives to the coding unit in the form of a maximum of one transport blocks </w:t>
      </w:r>
      <w:r>
        <w:rPr>
          <w:rFonts w:hint="eastAsia"/>
          <w:lang w:eastAsia="zh-CN"/>
        </w:rPr>
        <w:t>over a number of resource units</w:t>
      </w:r>
      <w:r>
        <w:t xml:space="preserve"> per DL cell. The following coding steps can be identified for each transport block of a DL cell:</w:t>
      </w:r>
    </w:p>
    <w:p w:rsidR="006477ED" w:rsidRDefault="006477ED" w:rsidP="00F10ED6">
      <w:pPr>
        <w:pStyle w:val="B1"/>
      </w:pPr>
      <w:r>
        <w:t>-</w:t>
      </w:r>
      <w:r>
        <w:tab/>
        <w:t>CRC attachment</w:t>
      </w:r>
    </w:p>
    <w:p w:rsidR="006477ED" w:rsidRDefault="006477ED" w:rsidP="00F10ED6">
      <w:pPr>
        <w:pStyle w:val="B1"/>
      </w:pPr>
      <w:r>
        <w:t>-</w:t>
      </w:r>
      <w:r>
        <w:tab/>
        <w:t>Channel coding</w:t>
      </w:r>
    </w:p>
    <w:p w:rsidR="006477ED" w:rsidRDefault="006477ED" w:rsidP="00F10ED6">
      <w:pPr>
        <w:pStyle w:val="B1"/>
      </w:pPr>
      <w:r>
        <w:t>-</w:t>
      </w:r>
      <w:r>
        <w:tab/>
        <w:t>Rate matching</w:t>
      </w:r>
    </w:p>
    <w:p w:rsidR="006477ED" w:rsidRDefault="00516E22" w:rsidP="006477ED">
      <w:pPr>
        <w:pStyle w:val="TH"/>
      </w:pPr>
      <w:r>
        <w:pict>
          <v:shape id="_x0000_i3358" type="#_x0000_t75" style="width:129.75pt;height:232.5pt">
            <v:imagedata r:id="rId773" o:title=""/>
          </v:shape>
        </w:pict>
      </w:r>
    </w:p>
    <w:p w:rsidR="006477ED" w:rsidRDefault="006477ED" w:rsidP="006477ED">
      <w:pPr>
        <w:pStyle w:val="TF"/>
      </w:pPr>
      <w:r>
        <w:t>Figure 6.4.2-1: Transport bloc</w:t>
      </w:r>
      <w:r w:rsidR="00422414">
        <w:t>k processing for DL-SCH and PCH</w:t>
      </w:r>
    </w:p>
    <w:p w:rsidR="006477ED" w:rsidRDefault="006477ED" w:rsidP="006477ED">
      <w:r>
        <w:lastRenderedPageBreak/>
        <w:t xml:space="preserve">The CRC attachment, channel coding, and rate matching is performed according to </w:t>
      </w:r>
      <w:r w:rsidR="00357752">
        <w:t>subclause</w:t>
      </w:r>
      <w:r>
        <w:t xml:space="preserve">s 5.1.1, 5.1.3.1 and 5.1.4.2, respectively. For the CRC attachment, the parity bits are computed and attached according to </w:t>
      </w:r>
      <w:r w:rsidR="00357752">
        <w:t>subclause</w:t>
      </w:r>
      <w:r>
        <w:t xml:space="preserve"> 5.1.1 setting </w:t>
      </w:r>
      <w:r>
        <w:rPr>
          <w:i/>
        </w:rPr>
        <w:t>L</w:t>
      </w:r>
      <w:r>
        <w:t xml:space="preserve"> to </w:t>
      </w:r>
      <w:r>
        <w:rPr>
          <w:rFonts w:hint="eastAsia"/>
          <w:lang w:eastAsia="zh-CN"/>
        </w:rPr>
        <w:t>24</w:t>
      </w:r>
      <w:r>
        <w:t xml:space="preserve"> bits</w:t>
      </w:r>
      <w:r w:rsidR="00C85898">
        <w:t xml:space="preserve"> and using the generator polynomial </w:t>
      </w:r>
      <m:oMath>
        <m:sSub>
          <m:sSubPr>
            <m:ctrlPr>
              <w:rPr>
                <w:rFonts w:ascii="Cambria Math" w:hAnsi="Cambria Math"/>
                <w:i/>
              </w:rPr>
            </m:ctrlPr>
          </m:sSubPr>
          <m:e>
            <m:r>
              <m:rPr>
                <m:sty m:val="p"/>
              </m:rPr>
              <w:rPr>
                <w:rFonts w:ascii="Cambria Math" w:hAnsi="Cambria Math"/>
              </w:rPr>
              <m:t>g</m:t>
            </m:r>
          </m:e>
          <m:sub>
            <m:r>
              <m:rPr>
                <m:sty m:val="p"/>
              </m:rPr>
              <w:rPr>
                <w:rFonts w:ascii="Cambria Math" w:hAnsi="Cambria Math"/>
              </w:rPr>
              <m:t>CRC24A</m:t>
            </m:r>
          </m:sub>
        </m:sSub>
        <m:r>
          <w:rPr>
            <w:rFonts w:ascii="Cambria Math" w:hAnsi="Cambria Math"/>
          </w:rPr>
          <m:t>(D)</m:t>
        </m:r>
      </m:oMath>
      <w:r>
        <w:t>, resulting in the sequence of bits</w:t>
      </w:r>
      <w:r w:rsidR="00516E22">
        <w:rPr>
          <w:position w:val="-10"/>
        </w:rPr>
        <w:pict>
          <v:shape id="_x0000_i3359" type="#_x0000_t75" style="width:83.25pt;height:15pt">
            <v:imagedata r:id="rId1054" o:title=""/>
          </v:shape>
        </w:pict>
      </w:r>
      <w:r>
        <w:t xml:space="preserve"> where </w:t>
      </w:r>
      <w:r w:rsidR="00516E22">
        <w:rPr>
          <w:position w:val="-10"/>
        </w:rPr>
        <w:pict>
          <v:shape id="_x0000_i3360" type="#_x0000_t75" style="width:33pt;height:15pt">
            <v:imagedata r:id="rId1041" o:title=""/>
          </v:shape>
        </w:pict>
      </w:r>
      <w:r>
        <w:t xml:space="preserve"> for </w:t>
      </w:r>
      <w:r>
        <w:rPr>
          <w:i/>
        </w:rPr>
        <w:t>k</w:t>
      </w:r>
      <w:r>
        <w:t xml:space="preserve"> = 0, 1, 2, …, </w:t>
      </w:r>
      <w:r>
        <w:rPr>
          <w:i/>
        </w:rPr>
        <w:t>K</w:t>
      </w:r>
      <w:r>
        <w:t xml:space="preserve">-1 and </w:t>
      </w:r>
      <w:r>
        <w:rPr>
          <w:i/>
        </w:rPr>
        <w:t>K</w:t>
      </w:r>
      <w:r w:rsidRPr="00F74416">
        <w:rPr>
          <w:i/>
        </w:rPr>
        <w:t>=A+L</w:t>
      </w:r>
      <w:r>
        <w:t>.</w:t>
      </w:r>
    </w:p>
    <w:p w:rsidR="006477ED" w:rsidRDefault="006477ED" w:rsidP="006477ED">
      <w:pPr>
        <w:pStyle w:val="Heading3"/>
      </w:pPr>
      <w:bookmarkStart w:id="814" w:name="_Toc10818836"/>
      <w:bookmarkStart w:id="815" w:name="_Toc20409246"/>
      <w:bookmarkStart w:id="816" w:name="_Toc29387787"/>
      <w:bookmarkStart w:id="817" w:name="_Toc29388816"/>
      <w:r>
        <w:t>6.4.3</w:t>
      </w:r>
      <w:r>
        <w:tab/>
      </w:r>
      <w:r>
        <w:rPr>
          <w:lang w:eastAsia="zh-CN"/>
        </w:rPr>
        <w:t>D</w:t>
      </w:r>
      <w:r>
        <w:t>ownlink control information</w:t>
      </w:r>
      <w:bookmarkEnd w:id="814"/>
      <w:bookmarkEnd w:id="815"/>
      <w:bookmarkEnd w:id="816"/>
      <w:bookmarkEnd w:id="817"/>
    </w:p>
    <w:p w:rsidR="006477ED" w:rsidRDefault="006477ED" w:rsidP="006477ED">
      <w:r>
        <w:t>A</w:t>
      </w:r>
      <w:r>
        <w:rPr>
          <w:rFonts w:hint="eastAsia"/>
          <w:lang w:eastAsia="zh-CN"/>
        </w:rPr>
        <w:t xml:space="preserve"> </w:t>
      </w:r>
      <w:r>
        <w:t>DCI transports downlink</w:t>
      </w:r>
      <w:r>
        <w:rPr>
          <w:rFonts w:hint="eastAsia"/>
          <w:lang w:eastAsia="zh-CN"/>
        </w:rPr>
        <w:t xml:space="preserve"> or </w:t>
      </w:r>
      <w:r>
        <w:t>uplink scheduling information</w:t>
      </w:r>
      <w:r>
        <w:rPr>
          <w:rFonts w:hint="eastAsia"/>
          <w:lang w:eastAsia="zh-CN"/>
        </w:rPr>
        <w:t xml:space="preserve"> for one cell and one RNTI</w:t>
      </w:r>
      <w:r>
        <w:t xml:space="preserve">. The RNTI is implicitly encoded in the CRC. </w:t>
      </w:r>
      <w:r>
        <w:rPr>
          <w:rFonts w:hint="eastAsia"/>
          <w:lang w:eastAsia="zh-CN"/>
        </w:rPr>
        <w:t>T</w:t>
      </w:r>
      <w:r>
        <w:t>he processing structure</w:t>
      </w:r>
      <w:r>
        <w:rPr>
          <w:rFonts w:hint="eastAsia"/>
          <w:lang w:eastAsia="zh-CN"/>
        </w:rPr>
        <w:t xml:space="preserve"> for</w:t>
      </w:r>
      <w:r>
        <w:t xml:space="preserve"> </w:t>
      </w:r>
      <w:r>
        <w:rPr>
          <w:rFonts w:hint="eastAsia"/>
          <w:lang w:eastAsia="zh-CN"/>
        </w:rPr>
        <w:t xml:space="preserve">one DCI is according to </w:t>
      </w:r>
      <w:r w:rsidR="00357752">
        <w:rPr>
          <w:rFonts w:hint="eastAsia"/>
          <w:lang w:eastAsia="zh-CN"/>
        </w:rPr>
        <w:t>Subclause</w:t>
      </w:r>
      <w:r>
        <w:rPr>
          <w:rFonts w:hint="eastAsia"/>
          <w:lang w:eastAsia="zh-CN"/>
        </w:rPr>
        <w:t xml:space="preserve"> 5.3.3.</w:t>
      </w:r>
    </w:p>
    <w:p w:rsidR="006477ED" w:rsidRDefault="006477ED" w:rsidP="00F10ED6">
      <w:pPr>
        <w:pStyle w:val="Heading4"/>
        <w:rPr>
          <w:lang w:eastAsia="zh-CN"/>
        </w:rPr>
      </w:pPr>
      <w:bookmarkStart w:id="818" w:name="_Toc10818837"/>
      <w:bookmarkStart w:id="819" w:name="_Toc20409247"/>
      <w:bookmarkStart w:id="820" w:name="_Toc29387788"/>
      <w:bookmarkStart w:id="821" w:name="_Toc29388817"/>
      <w:r>
        <w:t>6.4.</w:t>
      </w:r>
      <w:r>
        <w:rPr>
          <w:rFonts w:hint="eastAsia"/>
          <w:lang w:eastAsia="zh-CN"/>
        </w:rPr>
        <w:t>3</w:t>
      </w:r>
      <w:r>
        <w:t>.1</w:t>
      </w:r>
      <w:r>
        <w:tab/>
      </w:r>
      <w:r>
        <w:rPr>
          <w:rFonts w:hint="eastAsia"/>
          <w:lang w:eastAsia="zh-CN"/>
        </w:rPr>
        <w:t xml:space="preserve">DCI </w:t>
      </w:r>
      <w:r>
        <w:t>Format</w:t>
      </w:r>
      <w:r>
        <w:rPr>
          <w:rFonts w:hint="eastAsia"/>
          <w:lang w:eastAsia="zh-CN"/>
        </w:rPr>
        <w:t xml:space="preserve"> </w:t>
      </w:r>
      <w:r>
        <w:rPr>
          <w:lang w:eastAsia="zh-CN"/>
        </w:rPr>
        <w:t>N0</w:t>
      </w:r>
      <w:bookmarkEnd w:id="818"/>
      <w:bookmarkEnd w:id="819"/>
      <w:bookmarkEnd w:id="820"/>
      <w:bookmarkEnd w:id="821"/>
    </w:p>
    <w:p w:rsidR="006477ED" w:rsidRPr="001C2260" w:rsidRDefault="006477ED" w:rsidP="006477ED">
      <w:r w:rsidRPr="001C2260">
        <w:t xml:space="preserve">DCI format </w:t>
      </w:r>
      <w:r w:rsidRPr="001C2260">
        <w:rPr>
          <w:rFonts w:hint="eastAsia"/>
          <w:lang w:eastAsia="zh-CN"/>
        </w:rPr>
        <w:t>N0</w:t>
      </w:r>
      <w:r w:rsidRPr="001C2260">
        <w:t xml:space="preserve"> is used for the scheduling of </w:t>
      </w:r>
      <w:r w:rsidRPr="001C2260">
        <w:rPr>
          <w:rFonts w:hint="eastAsia"/>
          <w:lang w:eastAsia="zh-CN"/>
        </w:rPr>
        <w:t>N</w:t>
      </w:r>
      <w:r w:rsidRPr="001C2260">
        <w:t xml:space="preserve">PUSCH </w:t>
      </w:r>
      <w:r w:rsidR="0099280C">
        <w:t xml:space="preserve">and operation on preconfigured UL resources </w:t>
      </w:r>
      <w:r w:rsidRPr="001C2260">
        <w:t xml:space="preserve">in one UL cell. </w:t>
      </w:r>
    </w:p>
    <w:p w:rsidR="006477ED" w:rsidRPr="001C2260" w:rsidRDefault="006477ED" w:rsidP="006477ED">
      <w:pPr>
        <w:rPr>
          <w:lang w:eastAsia="zh-CN"/>
        </w:rPr>
      </w:pPr>
      <w:r w:rsidRPr="001C2260">
        <w:t xml:space="preserve">The following information is transmitted by means of the DCI format </w:t>
      </w:r>
      <w:r w:rsidRPr="001C2260">
        <w:rPr>
          <w:rFonts w:hint="eastAsia"/>
          <w:lang w:eastAsia="zh-CN"/>
        </w:rPr>
        <w:t>N0</w:t>
      </w:r>
      <w:r w:rsidRPr="001C2260">
        <w:t>:</w:t>
      </w:r>
    </w:p>
    <w:p w:rsidR="0099280C" w:rsidRDefault="006477ED" w:rsidP="0099280C">
      <w:pPr>
        <w:pStyle w:val="B1"/>
      </w:pPr>
      <w:r>
        <w:t>-</w:t>
      </w:r>
      <w:r>
        <w:tab/>
      </w:r>
      <w:r w:rsidRPr="001C2260">
        <w:t>Flag for format</w:t>
      </w:r>
      <w:r w:rsidRPr="001C2260">
        <w:rPr>
          <w:rFonts w:hint="eastAsia"/>
          <w:lang w:eastAsia="zh-CN"/>
        </w:rPr>
        <w:t xml:space="preserve"> N</w:t>
      </w:r>
      <w:r w:rsidRPr="001C2260">
        <w:t>0/format</w:t>
      </w:r>
      <w:r w:rsidRPr="001C2260">
        <w:rPr>
          <w:rFonts w:hint="eastAsia"/>
          <w:lang w:eastAsia="zh-CN"/>
        </w:rPr>
        <w:t xml:space="preserve"> N</w:t>
      </w:r>
      <w:r w:rsidRPr="001C2260">
        <w:t xml:space="preserve">1 differentiation – 1 bit, where value 0 indicates format </w:t>
      </w:r>
      <w:r w:rsidRPr="001C2260">
        <w:rPr>
          <w:rFonts w:hint="eastAsia"/>
          <w:lang w:eastAsia="zh-CN"/>
        </w:rPr>
        <w:t>N</w:t>
      </w:r>
      <w:r w:rsidRPr="001C2260">
        <w:t xml:space="preserve">0 and value 1 indicates format </w:t>
      </w:r>
      <w:r w:rsidRPr="001C2260">
        <w:rPr>
          <w:rFonts w:hint="eastAsia"/>
          <w:lang w:eastAsia="zh-CN"/>
        </w:rPr>
        <w:t>N</w:t>
      </w:r>
      <w:r w:rsidRPr="001C2260">
        <w:t>1</w:t>
      </w:r>
    </w:p>
    <w:p w:rsidR="0099280C" w:rsidRDefault="0099280C" w:rsidP="0099280C">
      <w:pPr>
        <w:pStyle w:val="B1"/>
        <w:rPr>
          <w:lang w:eastAsia="zh-CN"/>
        </w:rPr>
      </w:pPr>
      <w:r>
        <w:t>-</w:t>
      </w:r>
      <w:r>
        <w:tab/>
      </w:r>
      <w:r w:rsidRPr="00094CB5">
        <w:t>Modulation and coding scheme</w:t>
      </w:r>
      <w:r>
        <w:t xml:space="preserve"> </w:t>
      </w:r>
      <w:r w:rsidRPr="00094CB5">
        <w:t xml:space="preserve">– </w:t>
      </w:r>
      <w:r>
        <w:rPr>
          <w:rFonts w:hint="eastAsia"/>
          <w:lang w:eastAsia="zh-CN"/>
        </w:rPr>
        <w:t>4</w:t>
      </w:r>
      <w:r w:rsidRPr="00094CB5">
        <w:rPr>
          <w:rFonts w:hint="eastAsia"/>
          <w:lang w:eastAsia="zh-CN"/>
        </w:rPr>
        <w:t xml:space="preserve"> </w:t>
      </w:r>
      <w:r w:rsidRPr="00094CB5">
        <w:t xml:space="preserve">bits as defined in </w:t>
      </w:r>
      <w:r>
        <w:t>subclause</w:t>
      </w:r>
      <w:r w:rsidRPr="00094CB5">
        <w:t xml:space="preserve"> </w:t>
      </w:r>
      <w:r>
        <w:rPr>
          <w:rFonts w:hint="eastAsia"/>
          <w:lang w:eastAsia="zh-CN"/>
        </w:rPr>
        <w:t>16.5.1.2</w:t>
      </w:r>
      <w:r>
        <w:t xml:space="preserve"> of [3]. This field is only present if format N0 CRC is scrambled by PUR-RNTI.</w:t>
      </w:r>
    </w:p>
    <w:p w:rsidR="0099280C" w:rsidRDefault="0099280C" w:rsidP="002A7DB8">
      <w:pPr>
        <w:rPr>
          <w:lang w:eastAsia="ko-KR"/>
        </w:rPr>
      </w:pPr>
      <w:r>
        <w:rPr>
          <w:lang w:eastAsia="ko-KR"/>
        </w:rPr>
        <w:t xml:space="preserve">If format N0 CRC is scrambled by </w:t>
      </w:r>
      <w:r w:rsidRPr="00E05C89">
        <w:rPr>
          <w:lang w:eastAsia="zh-CN"/>
        </w:rPr>
        <w:t>PUR</w:t>
      </w:r>
      <w:r w:rsidRPr="00E05C89">
        <w:rPr>
          <w:lang w:eastAsia="ko-KR"/>
        </w:rPr>
        <w:t>-RNTI</w:t>
      </w:r>
      <w:r>
        <w:rPr>
          <w:lang w:eastAsia="ko-KR"/>
        </w:rPr>
        <w:t xml:space="preserve"> and Modulation and coding scheme is set to </w:t>
      </w:r>
      <w:r w:rsidR="00516E22">
        <w:rPr>
          <w:lang w:eastAsia="ko-KR"/>
        </w:rPr>
        <w:t>'</w:t>
      </w:r>
      <w:r>
        <w:rPr>
          <w:lang w:eastAsia="ko-KR"/>
        </w:rPr>
        <w:t>1110</w:t>
      </w:r>
      <w:r w:rsidR="00516E22">
        <w:rPr>
          <w:lang w:eastAsia="ko-KR"/>
        </w:rPr>
        <w:t>'</w:t>
      </w:r>
      <w:r>
        <w:rPr>
          <w:lang w:eastAsia="ko-KR"/>
        </w:rPr>
        <w:t>, the remaining fields are set as follows:</w:t>
      </w:r>
    </w:p>
    <w:p w:rsidR="0099280C" w:rsidRDefault="0099280C" w:rsidP="0099280C">
      <w:pPr>
        <w:pStyle w:val="B1"/>
      </w:pPr>
      <w:r>
        <w:t>-</w:t>
      </w:r>
      <w:r>
        <w:tab/>
        <w:t xml:space="preserve">ACK or Fallback indicator </w:t>
      </w:r>
      <w:r w:rsidRPr="001C2260">
        <w:t xml:space="preserve">– </w:t>
      </w:r>
      <w:r>
        <w:t xml:space="preserve">1 </w:t>
      </w:r>
      <w:r w:rsidRPr="001C2260">
        <w:t>bit</w:t>
      </w:r>
      <w:r>
        <w:t>, where value 0 indicates ACK and value 1 indicates fallback as defined in subclause 16.6.4 of [3]</w:t>
      </w:r>
    </w:p>
    <w:p w:rsidR="0099280C" w:rsidRPr="00045013" w:rsidRDefault="0099280C" w:rsidP="0099280C">
      <w:pPr>
        <w:pStyle w:val="B1"/>
      </w:pPr>
      <w:r>
        <w:t>-</w:t>
      </w:r>
      <w:r>
        <w:tab/>
        <w:t xml:space="preserve">NPUSCH repetition adjustment – 3 bits as defined in subclause 16.5.1.1 of [3] </w:t>
      </w:r>
    </w:p>
    <w:p w:rsidR="0099280C" w:rsidRDefault="0099280C" w:rsidP="0099280C">
      <w:pPr>
        <w:pStyle w:val="B1"/>
      </w:pPr>
      <w:r>
        <w:t>-</w:t>
      </w:r>
      <w:r>
        <w:tab/>
        <w:t>Timing advance adjustment</w:t>
      </w:r>
      <w:r w:rsidRPr="001C2260">
        <w:t xml:space="preserve"> – </w:t>
      </w:r>
      <w:r>
        <w:t xml:space="preserve">6 </w:t>
      </w:r>
      <w:r w:rsidRPr="001C2260">
        <w:t>bit</w:t>
      </w:r>
      <w:r>
        <w:t>s as defined in subclause 16.1.2 of [3]. The field is only present if ACK or Fallback indicator is set to 0.</w:t>
      </w:r>
    </w:p>
    <w:p w:rsidR="0099280C" w:rsidRDefault="0099280C" w:rsidP="0099280C">
      <w:pPr>
        <w:pStyle w:val="B1"/>
        <w:rPr>
          <w:lang w:eastAsia="zh-CN"/>
        </w:rPr>
      </w:pPr>
      <w:r>
        <w:rPr>
          <w:lang w:eastAsia="ko-KR"/>
        </w:rPr>
        <w:t>-</w:t>
      </w:r>
      <w:r>
        <w:rPr>
          <w:lang w:eastAsia="ko-KR"/>
        </w:rPr>
        <w:tab/>
        <w:t xml:space="preserve">All the remaining bits in format </w:t>
      </w:r>
      <w:r>
        <w:rPr>
          <w:rFonts w:hint="eastAsia"/>
          <w:lang w:eastAsia="zh-CN"/>
        </w:rPr>
        <w:t>N</w:t>
      </w:r>
      <w:r>
        <w:rPr>
          <w:lang w:eastAsia="ko-KR"/>
        </w:rPr>
        <w:t xml:space="preserve">0 are set to </w:t>
      </w:r>
      <w:r>
        <w:rPr>
          <w:rFonts w:hint="eastAsia"/>
          <w:lang w:eastAsia="zh-CN"/>
        </w:rPr>
        <w:t>one</w:t>
      </w:r>
    </w:p>
    <w:p w:rsidR="006477ED" w:rsidRDefault="0099280C" w:rsidP="002A7DB8">
      <w:pPr>
        <w:rPr>
          <w:lang w:eastAsia="zh-CN"/>
        </w:rPr>
      </w:pPr>
      <w:r>
        <w:rPr>
          <w:lang w:eastAsia="zh-CN"/>
        </w:rPr>
        <w:t>Otherwise</w:t>
      </w:r>
    </w:p>
    <w:p w:rsidR="006477ED" w:rsidRDefault="006477ED" w:rsidP="0012157D">
      <w:pPr>
        <w:pStyle w:val="B1"/>
        <w:rPr>
          <w:lang w:eastAsia="zh-CN"/>
        </w:rPr>
      </w:pPr>
      <w:r>
        <w:rPr>
          <w:lang w:eastAsia="zh-CN"/>
        </w:rPr>
        <w:t>-</w:t>
      </w:r>
      <w:r>
        <w:rPr>
          <w:lang w:eastAsia="zh-CN"/>
        </w:rPr>
        <w:tab/>
      </w:r>
      <w:r>
        <w:rPr>
          <w:rFonts w:hint="eastAsia"/>
          <w:lang w:eastAsia="zh-CN"/>
        </w:rPr>
        <w:t>Subcarrier indication</w:t>
      </w:r>
      <w:r>
        <w:t xml:space="preserve"> – </w:t>
      </w:r>
      <w:r>
        <w:rPr>
          <w:rFonts w:hint="eastAsia"/>
          <w:lang w:eastAsia="zh-CN"/>
        </w:rPr>
        <w:t>6</w:t>
      </w:r>
      <w:r>
        <w:t xml:space="preserve"> bit</w:t>
      </w:r>
      <w:r>
        <w:rPr>
          <w:rFonts w:hint="eastAsia"/>
          <w:lang w:eastAsia="zh-CN"/>
        </w:rPr>
        <w:t xml:space="preserve">s as defined in </w:t>
      </w:r>
      <w:r w:rsidR="00357752">
        <w:rPr>
          <w:rFonts w:hint="eastAsia"/>
          <w:lang w:eastAsia="zh-CN"/>
        </w:rPr>
        <w:t>subclause</w:t>
      </w:r>
      <w:r>
        <w:rPr>
          <w:rFonts w:hint="eastAsia"/>
          <w:lang w:eastAsia="zh-CN"/>
        </w:rPr>
        <w:t xml:space="preserve"> 16.5.1.1 of [3]</w:t>
      </w:r>
    </w:p>
    <w:p w:rsidR="006477ED" w:rsidRDefault="006477ED" w:rsidP="00F23E3F">
      <w:pPr>
        <w:pStyle w:val="B1"/>
        <w:rPr>
          <w:lang w:eastAsia="zh-CN"/>
        </w:rPr>
      </w:pPr>
      <w:r>
        <w:t>-</w:t>
      </w:r>
      <w:r>
        <w:tab/>
        <w:t>Resource assignment –</w:t>
      </w:r>
      <w:r>
        <w:rPr>
          <w:rFonts w:hint="eastAsia"/>
          <w:lang w:eastAsia="zh-CN"/>
        </w:rPr>
        <w:t xml:space="preserve"> 3</w:t>
      </w:r>
      <w:r w:rsidRPr="00094CB5">
        <w:rPr>
          <w:rFonts w:hint="eastAsia"/>
          <w:lang w:eastAsia="zh-CN"/>
        </w:rPr>
        <w:t xml:space="preserve"> </w:t>
      </w:r>
      <w:r w:rsidRPr="00094CB5">
        <w:t>bits</w:t>
      </w:r>
      <w:r w:rsidRPr="00094CB5">
        <w:rPr>
          <w:rFonts w:hint="eastAsia"/>
          <w:lang w:eastAsia="zh-CN"/>
        </w:rPr>
        <w:t xml:space="preserve"> as defined in </w:t>
      </w:r>
      <w:r w:rsidR="00357752">
        <w:t>subclause</w:t>
      </w:r>
      <w:r w:rsidRPr="00094CB5">
        <w:t xml:space="preserve"> </w:t>
      </w:r>
      <w:r>
        <w:rPr>
          <w:rFonts w:hint="eastAsia"/>
          <w:lang w:eastAsia="zh-CN"/>
        </w:rPr>
        <w:t>16.5.1.</w:t>
      </w:r>
      <w:r w:rsidR="00AA4284">
        <w:rPr>
          <w:lang w:eastAsia="zh-CN"/>
        </w:rPr>
        <w:t>1</w:t>
      </w:r>
      <w:r w:rsidR="00AA4284" w:rsidRPr="00094CB5">
        <w:t xml:space="preserve"> </w:t>
      </w:r>
      <w:r w:rsidRPr="00094CB5">
        <w:t>of [3]</w:t>
      </w:r>
    </w:p>
    <w:p w:rsidR="006477ED" w:rsidRPr="00094CB5" w:rsidRDefault="006477ED" w:rsidP="00F23E3F">
      <w:pPr>
        <w:pStyle w:val="B1"/>
        <w:rPr>
          <w:lang w:eastAsia="zh-CN"/>
        </w:rPr>
      </w:pPr>
      <w:r>
        <w:rPr>
          <w:lang w:eastAsia="zh-CN"/>
        </w:rPr>
        <w:t>-</w:t>
      </w:r>
      <w:r>
        <w:rPr>
          <w:lang w:eastAsia="zh-CN"/>
        </w:rPr>
        <w:tab/>
      </w:r>
      <w:r>
        <w:rPr>
          <w:rFonts w:hint="eastAsia"/>
          <w:lang w:eastAsia="zh-CN"/>
        </w:rPr>
        <w:t>Scheduling delay</w:t>
      </w:r>
      <w:r>
        <w:t xml:space="preserve"> – </w:t>
      </w:r>
      <w:r>
        <w:rPr>
          <w:rFonts w:hint="eastAsia"/>
          <w:lang w:eastAsia="zh-CN"/>
        </w:rPr>
        <w:t>2</w:t>
      </w:r>
      <w:r>
        <w:t xml:space="preserve"> bit</w:t>
      </w:r>
      <w:r>
        <w:rPr>
          <w:rFonts w:hint="eastAsia"/>
          <w:lang w:eastAsia="zh-CN"/>
        </w:rPr>
        <w:t xml:space="preserve">s as defined in </w:t>
      </w:r>
      <w:r w:rsidR="00357752">
        <w:rPr>
          <w:rFonts w:hint="eastAsia"/>
          <w:lang w:eastAsia="zh-CN"/>
        </w:rPr>
        <w:t>subclause</w:t>
      </w:r>
      <w:r>
        <w:rPr>
          <w:rFonts w:hint="eastAsia"/>
          <w:lang w:eastAsia="zh-CN"/>
        </w:rPr>
        <w:t xml:space="preserve"> 16.5.1 of [3]</w:t>
      </w:r>
    </w:p>
    <w:p w:rsidR="006477ED" w:rsidRDefault="006477ED" w:rsidP="0092468F">
      <w:pPr>
        <w:pStyle w:val="B1"/>
        <w:rPr>
          <w:lang w:eastAsia="zh-CN"/>
        </w:rPr>
      </w:pPr>
      <w:r>
        <w:t>-</w:t>
      </w:r>
      <w:r>
        <w:tab/>
      </w:r>
      <w:r w:rsidRPr="00094CB5">
        <w:t>Modulation and coding scheme</w:t>
      </w:r>
      <w:r>
        <w:t xml:space="preserve"> </w:t>
      </w:r>
      <w:r w:rsidRPr="00094CB5">
        <w:t xml:space="preserve">– </w:t>
      </w:r>
      <w:r>
        <w:rPr>
          <w:rFonts w:hint="eastAsia"/>
          <w:lang w:eastAsia="zh-CN"/>
        </w:rPr>
        <w:t>4</w:t>
      </w:r>
      <w:r w:rsidRPr="00094CB5">
        <w:rPr>
          <w:rFonts w:hint="eastAsia"/>
          <w:lang w:eastAsia="zh-CN"/>
        </w:rPr>
        <w:t xml:space="preserve"> </w:t>
      </w:r>
      <w:r w:rsidRPr="00094CB5">
        <w:t xml:space="preserve">bits as defined in </w:t>
      </w:r>
      <w:r w:rsidR="00357752">
        <w:t>subclause</w:t>
      </w:r>
      <w:r w:rsidRPr="00094CB5">
        <w:t xml:space="preserve"> </w:t>
      </w:r>
      <w:r>
        <w:rPr>
          <w:rFonts w:hint="eastAsia"/>
          <w:lang w:eastAsia="zh-CN"/>
        </w:rPr>
        <w:t>16.5.1.2</w:t>
      </w:r>
      <w:r>
        <w:t xml:space="preserve"> of [3]</w:t>
      </w:r>
      <w:r w:rsidR="0099280C">
        <w:t>. This field is not present if format N0 CRC is scrambled by PUR-RNTI.</w:t>
      </w:r>
    </w:p>
    <w:p w:rsidR="006477ED" w:rsidRPr="001F369F" w:rsidRDefault="006477ED" w:rsidP="00F5163D">
      <w:pPr>
        <w:pStyle w:val="B1"/>
        <w:rPr>
          <w:lang w:eastAsia="zh-CN"/>
        </w:rPr>
      </w:pPr>
      <w:r>
        <w:rPr>
          <w:lang w:eastAsia="zh-CN"/>
        </w:rPr>
        <w:t>-</w:t>
      </w:r>
      <w:r>
        <w:rPr>
          <w:lang w:eastAsia="zh-CN"/>
        </w:rPr>
        <w:tab/>
      </w:r>
      <w:r>
        <w:rPr>
          <w:rFonts w:hint="eastAsia"/>
          <w:lang w:eastAsia="zh-CN"/>
        </w:rPr>
        <w:t xml:space="preserve">Redundancy version </w:t>
      </w:r>
      <w:r>
        <w:rPr>
          <w:lang w:eastAsia="zh-CN"/>
        </w:rPr>
        <w:t>–</w:t>
      </w:r>
      <w:r>
        <w:rPr>
          <w:rFonts w:hint="eastAsia"/>
          <w:lang w:eastAsia="zh-CN"/>
        </w:rPr>
        <w:t xml:space="preserve"> 1 bit as defined in </w:t>
      </w:r>
      <w:r w:rsidR="00357752">
        <w:rPr>
          <w:rFonts w:hint="eastAsia"/>
          <w:lang w:eastAsia="zh-CN"/>
        </w:rPr>
        <w:t>subclause</w:t>
      </w:r>
      <w:r>
        <w:rPr>
          <w:rFonts w:hint="eastAsia"/>
          <w:lang w:eastAsia="zh-CN"/>
        </w:rPr>
        <w:t xml:space="preserve"> 16.5.1.2 of [3]</w:t>
      </w:r>
    </w:p>
    <w:p w:rsidR="006477ED" w:rsidRDefault="006477ED" w:rsidP="00357A3A">
      <w:pPr>
        <w:pStyle w:val="B1"/>
      </w:pPr>
      <w:r>
        <w:t>-</w:t>
      </w:r>
      <w:r>
        <w:tab/>
        <w:t>R</w:t>
      </w:r>
      <w:r>
        <w:rPr>
          <w:rFonts w:hint="eastAsia"/>
          <w:lang w:eastAsia="zh-CN"/>
        </w:rPr>
        <w:t>epetition number</w:t>
      </w:r>
      <w:r w:rsidRPr="00094CB5">
        <w:rPr>
          <w:rFonts w:hint="eastAsia"/>
          <w:lang w:eastAsia="zh-CN"/>
        </w:rPr>
        <w:t xml:space="preserve"> </w:t>
      </w:r>
      <w:r w:rsidRPr="00094CB5">
        <w:t xml:space="preserve">– </w:t>
      </w:r>
      <w:r>
        <w:rPr>
          <w:rFonts w:hint="eastAsia"/>
          <w:lang w:eastAsia="zh-CN"/>
        </w:rPr>
        <w:t>3</w:t>
      </w:r>
      <w:r w:rsidRPr="00094CB5">
        <w:rPr>
          <w:rFonts w:hint="eastAsia"/>
          <w:lang w:eastAsia="zh-CN"/>
        </w:rPr>
        <w:t xml:space="preserve"> </w:t>
      </w:r>
      <w:r w:rsidRPr="00094CB5">
        <w:t xml:space="preserve">bits as defined in </w:t>
      </w:r>
      <w:r w:rsidR="00357752">
        <w:t>subclause</w:t>
      </w:r>
      <w:r w:rsidRPr="00094CB5">
        <w:t xml:space="preserve"> </w:t>
      </w:r>
      <w:r>
        <w:rPr>
          <w:rFonts w:hint="eastAsia"/>
          <w:lang w:eastAsia="zh-CN"/>
        </w:rPr>
        <w:t>16.5.1.</w:t>
      </w:r>
      <w:r w:rsidR="00FC378E">
        <w:rPr>
          <w:lang w:eastAsia="zh-CN"/>
        </w:rPr>
        <w:t>1</w:t>
      </w:r>
      <w:r>
        <w:t xml:space="preserve"> of [3]</w:t>
      </w:r>
    </w:p>
    <w:p w:rsidR="006477ED" w:rsidRDefault="006477ED" w:rsidP="005F0811">
      <w:pPr>
        <w:pStyle w:val="B1"/>
        <w:rPr>
          <w:lang w:eastAsia="zh-CN"/>
        </w:rPr>
      </w:pPr>
      <w:r>
        <w:t>-</w:t>
      </w:r>
      <w:r>
        <w:tab/>
        <w:t>New data indicator – 1 bit</w:t>
      </w:r>
    </w:p>
    <w:p w:rsidR="0099280C" w:rsidRDefault="006477ED" w:rsidP="0099280C">
      <w:pPr>
        <w:pStyle w:val="B1"/>
        <w:rPr>
          <w:lang w:eastAsia="zh-CN"/>
        </w:rPr>
      </w:pPr>
      <w:r>
        <w:rPr>
          <w:lang w:eastAsia="zh-CN"/>
        </w:rPr>
        <w:t>-</w:t>
      </w:r>
      <w:r>
        <w:rPr>
          <w:lang w:eastAsia="zh-CN"/>
        </w:rPr>
        <w:tab/>
      </w:r>
      <w:r>
        <w:rPr>
          <w:rFonts w:hint="eastAsia"/>
          <w:lang w:eastAsia="zh-CN"/>
        </w:rPr>
        <w:t xml:space="preserve">DCI subframe repetition number </w:t>
      </w:r>
      <w:r>
        <w:t xml:space="preserve">– </w:t>
      </w:r>
      <w:r>
        <w:rPr>
          <w:rFonts w:hint="eastAsia"/>
          <w:lang w:eastAsia="zh-CN"/>
        </w:rPr>
        <w:t>2</w:t>
      </w:r>
      <w:r>
        <w:t xml:space="preserve"> bit</w:t>
      </w:r>
      <w:r>
        <w:rPr>
          <w:rFonts w:hint="eastAsia"/>
          <w:lang w:eastAsia="zh-CN"/>
        </w:rPr>
        <w:t xml:space="preserve">s as defined in </w:t>
      </w:r>
      <w:r w:rsidR="00357752">
        <w:rPr>
          <w:rFonts w:hint="eastAsia"/>
          <w:lang w:eastAsia="zh-CN"/>
        </w:rPr>
        <w:t>subclause</w:t>
      </w:r>
      <w:r>
        <w:rPr>
          <w:rFonts w:hint="eastAsia"/>
          <w:lang w:eastAsia="zh-CN"/>
        </w:rPr>
        <w:t xml:space="preserve"> 16.6 in [3]</w:t>
      </w:r>
      <w:r w:rsidR="0099280C" w:rsidRPr="0099280C">
        <w:rPr>
          <w:lang w:eastAsia="zh-CN"/>
        </w:rPr>
        <w:t xml:space="preserve"> </w:t>
      </w:r>
    </w:p>
    <w:p w:rsidR="006477ED" w:rsidRDefault="0099280C" w:rsidP="0099280C">
      <w:pPr>
        <w:pStyle w:val="B1"/>
      </w:pPr>
      <w:r>
        <w:t>-</w:t>
      </w:r>
      <w:r>
        <w:tab/>
        <w:t>Number of scheduled TB</w:t>
      </w:r>
      <w:r w:rsidRPr="00862282">
        <w:t xml:space="preserve"> </w:t>
      </w:r>
      <w:r>
        <w:t xml:space="preserve">for Unicast – 1 bit, where value 0 indicates a single TB is scheduled and value 1 indicates multiple TB are scheduled. This field is only present </w:t>
      </w:r>
      <w:r w:rsidRPr="00AA7E07">
        <w:t xml:space="preserve">if higher layer parameter </w:t>
      </w:r>
      <w:r w:rsidRPr="00AA7E07">
        <w:rPr>
          <w:i/>
          <w:iCs/>
        </w:rPr>
        <w:t>multi-TB-Unicast-config</w:t>
      </w:r>
      <w:r w:rsidRPr="00AA7E07">
        <w:t xml:space="preserve"> is </w:t>
      </w:r>
      <w:r>
        <w:t>enabled</w:t>
      </w:r>
      <w:r w:rsidRPr="00AA7E07">
        <w:t xml:space="preserve"> and the CRC of the DCI is scrambled by C-RNTI</w:t>
      </w:r>
      <w:r>
        <w:t xml:space="preserve"> (except during random access) or SPS C-RNTI.</w:t>
      </w:r>
    </w:p>
    <w:p w:rsidR="0099280C" w:rsidRDefault="008B1FC6" w:rsidP="002A7DB8">
      <w:pPr>
        <w:pStyle w:val="B1"/>
        <w:rPr>
          <w:lang w:eastAsia="zh-CN"/>
        </w:rPr>
      </w:pPr>
      <w:r>
        <w:rPr>
          <w:lang w:eastAsia="zh-CN"/>
        </w:rPr>
        <w:t>-</w:t>
      </w:r>
      <w:r>
        <w:rPr>
          <w:lang w:eastAsia="zh-CN"/>
        </w:rPr>
        <w:tab/>
        <w:t xml:space="preserve">HARQ process number – 1 bit. This field </w:t>
      </w:r>
      <w:r w:rsidR="0099280C">
        <w:rPr>
          <w:lang w:eastAsia="zh-CN"/>
        </w:rPr>
        <w:t>is only</w:t>
      </w:r>
      <w:r>
        <w:rPr>
          <w:lang w:eastAsia="zh-CN"/>
        </w:rPr>
        <w:t xml:space="preserve"> present if 2 HARQ processes are configured</w:t>
      </w:r>
      <w:r w:rsidR="00FE348F">
        <w:rPr>
          <w:lang w:eastAsia="zh-CN"/>
        </w:rPr>
        <w:t xml:space="preserve"> and the corresponding DCI format is mapped onto the UE specific search space given by the C-RNTI as defined in [3]</w:t>
      </w:r>
      <w:r w:rsidR="0099280C">
        <w:rPr>
          <w:lang w:eastAsia="zh-CN"/>
        </w:rPr>
        <w:t>, or if Number of scheduled TB for Unicast is present. If multiple TB are scheduled, it functions as New data indicator for the second TB</w:t>
      </w:r>
      <w:r>
        <w:rPr>
          <w:lang w:eastAsia="zh-CN"/>
        </w:rPr>
        <w:t>.</w:t>
      </w:r>
      <w:r w:rsidR="0099280C" w:rsidRPr="0099280C">
        <w:rPr>
          <w:lang w:eastAsia="zh-CN"/>
        </w:rPr>
        <w:t xml:space="preserve"> </w:t>
      </w:r>
    </w:p>
    <w:p w:rsidR="006477ED" w:rsidRPr="00CB5013" w:rsidRDefault="0099280C" w:rsidP="002A7DB8">
      <w:pPr>
        <w:pStyle w:val="B1"/>
        <w:rPr>
          <w:lang w:eastAsia="zh-CN"/>
        </w:rPr>
      </w:pPr>
      <w:r>
        <w:rPr>
          <w:lang w:eastAsia="zh-CN"/>
        </w:rPr>
        <w:t>-</w:t>
      </w:r>
      <w:r>
        <w:rPr>
          <w:lang w:eastAsia="zh-CN"/>
        </w:rPr>
        <w:tab/>
        <w:t xml:space="preserve">Resource reservation – 1 bit as defined in x.x of [3]. This field is only present if higher layer parameter </w:t>
      </w:r>
      <w:r>
        <w:rPr>
          <w:i/>
          <w:iCs/>
          <w:lang w:eastAsia="zh-CN"/>
        </w:rPr>
        <w:t>valid-subframe</w:t>
      </w:r>
      <w:r w:rsidRPr="00102BA7">
        <w:rPr>
          <w:i/>
          <w:iCs/>
          <w:lang w:eastAsia="zh-CN"/>
        </w:rPr>
        <w:t>-config-UL</w:t>
      </w:r>
      <w:r>
        <w:rPr>
          <w:lang w:eastAsia="zh-CN"/>
        </w:rPr>
        <w:t xml:space="preserve"> or </w:t>
      </w:r>
      <w:r w:rsidRPr="00586E0D">
        <w:rPr>
          <w:i/>
          <w:lang w:eastAsia="zh-CN"/>
        </w:rPr>
        <w:t>slot-</w:t>
      </w:r>
      <w:r w:rsidRPr="00102BA7">
        <w:rPr>
          <w:i/>
          <w:iCs/>
          <w:lang w:eastAsia="zh-CN"/>
        </w:rPr>
        <w:t>reserved-resource-config-UL</w:t>
      </w:r>
      <w:r>
        <w:rPr>
          <w:lang w:eastAsia="zh-CN"/>
        </w:rPr>
        <w:t xml:space="preserve"> is configured and the CRC of the DCI is scrambled by C-RNTI (except during random access) or SPS C-RNTI.</w:t>
      </w:r>
    </w:p>
    <w:p w:rsidR="006477ED" w:rsidRDefault="006477ED" w:rsidP="00F10ED6">
      <w:pPr>
        <w:pStyle w:val="Heading4"/>
        <w:rPr>
          <w:lang w:eastAsia="zh-CN"/>
        </w:rPr>
      </w:pPr>
      <w:bookmarkStart w:id="822" w:name="_Toc10818838"/>
      <w:bookmarkStart w:id="823" w:name="_Toc20409248"/>
      <w:bookmarkStart w:id="824" w:name="_Toc29387789"/>
      <w:bookmarkStart w:id="825" w:name="_Toc29388818"/>
      <w:r>
        <w:lastRenderedPageBreak/>
        <w:t>6.4.</w:t>
      </w:r>
      <w:r>
        <w:rPr>
          <w:rFonts w:hint="eastAsia"/>
          <w:lang w:eastAsia="zh-CN"/>
        </w:rPr>
        <w:t>3</w:t>
      </w:r>
      <w:r>
        <w:t>.</w:t>
      </w:r>
      <w:r>
        <w:rPr>
          <w:rFonts w:hint="eastAsia"/>
          <w:lang w:eastAsia="zh-CN"/>
        </w:rPr>
        <w:t>2</w:t>
      </w:r>
      <w:r>
        <w:tab/>
      </w:r>
      <w:r>
        <w:rPr>
          <w:rFonts w:hint="eastAsia"/>
          <w:lang w:eastAsia="zh-CN"/>
        </w:rPr>
        <w:t xml:space="preserve">DCI </w:t>
      </w:r>
      <w:r>
        <w:t>Format</w:t>
      </w:r>
      <w:r>
        <w:rPr>
          <w:rFonts w:hint="eastAsia"/>
          <w:lang w:eastAsia="zh-CN"/>
        </w:rPr>
        <w:t xml:space="preserve"> N</w:t>
      </w:r>
      <w:r>
        <w:rPr>
          <w:lang w:eastAsia="zh-CN"/>
        </w:rPr>
        <w:t>1</w:t>
      </w:r>
      <w:bookmarkEnd w:id="822"/>
      <w:bookmarkEnd w:id="823"/>
      <w:bookmarkEnd w:id="824"/>
      <w:bookmarkEnd w:id="825"/>
    </w:p>
    <w:p w:rsidR="006477ED" w:rsidRPr="001C2260" w:rsidRDefault="006477ED" w:rsidP="006477ED">
      <w:r w:rsidRPr="001C2260">
        <w:t xml:space="preserve">DCI format </w:t>
      </w:r>
      <w:r w:rsidRPr="001C2260">
        <w:rPr>
          <w:rFonts w:hint="eastAsia"/>
          <w:lang w:eastAsia="zh-CN"/>
        </w:rPr>
        <w:t>N1</w:t>
      </w:r>
      <w:r w:rsidRPr="001C2260">
        <w:t xml:space="preserve"> is used for the scheduling of one </w:t>
      </w:r>
      <w:r w:rsidRPr="001C2260">
        <w:rPr>
          <w:rFonts w:hint="eastAsia"/>
          <w:lang w:eastAsia="zh-CN"/>
        </w:rPr>
        <w:t>N</w:t>
      </w:r>
      <w:r w:rsidRPr="001C2260">
        <w:t>PDSCH codeword in one cell</w:t>
      </w:r>
      <w:r w:rsidR="008B1FC6">
        <w:t>,</w:t>
      </w:r>
      <w:r>
        <w:t xml:space="preserve"> </w:t>
      </w:r>
      <w:r>
        <w:rPr>
          <w:noProof/>
          <w:color w:val="000000"/>
          <w:lang w:eastAsia="ja-JP"/>
        </w:rPr>
        <w:t xml:space="preserve">random access procedure initiated by a </w:t>
      </w:r>
      <w:r>
        <w:rPr>
          <w:rFonts w:hint="eastAsia"/>
          <w:noProof/>
          <w:color w:val="000000"/>
          <w:lang w:eastAsia="zh-CN"/>
        </w:rPr>
        <w:t>N</w:t>
      </w:r>
      <w:r>
        <w:rPr>
          <w:noProof/>
          <w:color w:val="000000"/>
          <w:lang w:eastAsia="ja-JP"/>
        </w:rPr>
        <w:t>PDCCH order</w:t>
      </w:r>
      <w:r w:rsidR="008B1FC6">
        <w:rPr>
          <w:noProof/>
          <w:color w:val="000000"/>
          <w:lang w:eastAsia="ja-JP"/>
        </w:rPr>
        <w:t>, notifying SC-MCCH change</w:t>
      </w:r>
      <w:r w:rsidR="0099280C">
        <w:rPr>
          <w:noProof/>
          <w:color w:val="000000"/>
          <w:lang w:eastAsia="ja-JP"/>
        </w:rPr>
        <w:t xml:space="preserve">, </w:t>
      </w:r>
      <w:r w:rsidR="0099280C">
        <w:t>and operation on preconfigured UL resources</w:t>
      </w:r>
      <w:r>
        <w:t xml:space="preserve">. </w:t>
      </w:r>
      <w:r>
        <w:rPr>
          <w:lang w:eastAsia="zh-CN"/>
        </w:rPr>
        <w:t xml:space="preserve">The </w:t>
      </w:r>
      <w:r>
        <w:rPr>
          <w:rFonts w:hint="eastAsia"/>
          <w:lang w:eastAsia="zh-CN"/>
        </w:rPr>
        <w:t xml:space="preserve">DCI corresponding to </w:t>
      </w:r>
      <w:r>
        <w:rPr>
          <w:lang w:eastAsia="zh-CN"/>
        </w:rPr>
        <w:t xml:space="preserve">a </w:t>
      </w:r>
      <w:r>
        <w:rPr>
          <w:rFonts w:hint="eastAsia"/>
          <w:lang w:eastAsia="zh-CN"/>
        </w:rPr>
        <w:t>NPDCCH order is carried by NPDCCH</w:t>
      </w:r>
      <w:r w:rsidRPr="001C2260">
        <w:rPr>
          <w:rFonts w:hint="eastAsia"/>
          <w:lang w:eastAsia="zh-CN"/>
        </w:rPr>
        <w:t>.</w:t>
      </w:r>
    </w:p>
    <w:p w:rsidR="008B1FC6" w:rsidRDefault="006477ED" w:rsidP="008B1FC6">
      <w:r w:rsidRPr="001C2260">
        <w:t xml:space="preserve">The following information is transmitted by means of the DCI format </w:t>
      </w:r>
      <w:r w:rsidRPr="001C2260">
        <w:rPr>
          <w:rFonts w:hint="eastAsia"/>
          <w:lang w:eastAsia="zh-CN"/>
        </w:rPr>
        <w:t>N</w:t>
      </w:r>
      <w:r w:rsidRPr="001C2260">
        <w:t>1:</w:t>
      </w:r>
      <w:r w:rsidR="008B1FC6" w:rsidRPr="008B1FC6">
        <w:t xml:space="preserve"> </w:t>
      </w:r>
    </w:p>
    <w:p w:rsidR="006477ED" w:rsidRPr="001C2260" w:rsidRDefault="008B1FC6" w:rsidP="008462B9">
      <w:pPr>
        <w:pStyle w:val="B1"/>
        <w:rPr>
          <w:lang w:eastAsia="zh-CN"/>
        </w:rPr>
      </w:pPr>
      <w:r>
        <w:rPr>
          <w:lang w:eastAsia="ko-KR"/>
        </w:rPr>
        <w:t>-</w:t>
      </w:r>
      <w:r>
        <w:rPr>
          <w:lang w:eastAsia="ko-KR"/>
        </w:rPr>
        <w:tab/>
        <w:t>If the format N1 CRC is scrambled by C-RNTI or RA-RNTI</w:t>
      </w:r>
      <w:r w:rsidR="0099280C">
        <w:rPr>
          <w:lang w:eastAsia="ko-KR"/>
        </w:rPr>
        <w:t xml:space="preserve"> or PUR-RNTI</w:t>
      </w:r>
      <w:r>
        <w:rPr>
          <w:lang w:eastAsia="ko-KR"/>
        </w:rPr>
        <w:t>:</w:t>
      </w:r>
    </w:p>
    <w:p w:rsidR="006477ED" w:rsidRDefault="0012157D" w:rsidP="008462B9">
      <w:pPr>
        <w:pStyle w:val="B2"/>
      </w:pPr>
      <w:r>
        <w:t>-</w:t>
      </w:r>
      <w:r>
        <w:tab/>
      </w:r>
      <w:r w:rsidR="006477ED" w:rsidRPr="001C2260">
        <w:t>Flag for format</w:t>
      </w:r>
      <w:r w:rsidR="006477ED" w:rsidRPr="001C2260">
        <w:rPr>
          <w:rFonts w:hint="eastAsia"/>
          <w:lang w:eastAsia="zh-CN"/>
        </w:rPr>
        <w:t xml:space="preserve"> N</w:t>
      </w:r>
      <w:r w:rsidR="006477ED" w:rsidRPr="001C2260">
        <w:t>0/format</w:t>
      </w:r>
      <w:r w:rsidR="006477ED" w:rsidRPr="001C2260">
        <w:rPr>
          <w:rFonts w:hint="eastAsia"/>
          <w:lang w:eastAsia="zh-CN"/>
        </w:rPr>
        <w:t xml:space="preserve"> N</w:t>
      </w:r>
      <w:r w:rsidR="006477ED" w:rsidRPr="001C2260">
        <w:t xml:space="preserve">1 differentiation – 1 bit, where value 0 indicates format </w:t>
      </w:r>
      <w:r w:rsidR="006477ED" w:rsidRPr="001C2260">
        <w:rPr>
          <w:rFonts w:hint="eastAsia"/>
          <w:lang w:eastAsia="zh-CN"/>
        </w:rPr>
        <w:t>N</w:t>
      </w:r>
      <w:r w:rsidR="006477ED" w:rsidRPr="001C2260">
        <w:t xml:space="preserve">0 and value 1 indicates format </w:t>
      </w:r>
      <w:r w:rsidR="006477ED" w:rsidRPr="001C2260">
        <w:rPr>
          <w:rFonts w:hint="eastAsia"/>
          <w:lang w:eastAsia="zh-CN"/>
        </w:rPr>
        <w:t>N</w:t>
      </w:r>
      <w:r w:rsidR="006477ED" w:rsidRPr="001C2260">
        <w:t>1</w:t>
      </w:r>
    </w:p>
    <w:p w:rsidR="006477ED" w:rsidRPr="00875C51" w:rsidRDefault="0012157D" w:rsidP="008462B9">
      <w:pPr>
        <w:pStyle w:val="B2"/>
        <w:rPr>
          <w:lang w:eastAsia="zh-CN"/>
        </w:rPr>
      </w:pPr>
      <w:r>
        <w:t>-</w:t>
      </w:r>
      <w:r>
        <w:tab/>
      </w:r>
      <w:r w:rsidR="006477ED">
        <w:rPr>
          <w:rFonts w:hint="eastAsia"/>
        </w:rPr>
        <w:t xml:space="preserve">NPDCCH order </w:t>
      </w:r>
      <w:r w:rsidR="006477ED">
        <w:t>indicator –</w:t>
      </w:r>
      <w:r w:rsidR="006477ED">
        <w:rPr>
          <w:rFonts w:hint="eastAsia"/>
        </w:rPr>
        <w:t xml:space="preserve"> </w:t>
      </w:r>
      <w:r w:rsidR="006477ED">
        <w:rPr>
          <w:lang w:eastAsia="zh-CN"/>
        </w:rPr>
        <w:t>1 bit</w:t>
      </w:r>
    </w:p>
    <w:p w:rsidR="008B1FC6" w:rsidRDefault="008B1FC6" w:rsidP="008462B9">
      <w:pPr>
        <w:pStyle w:val="B1"/>
        <w:rPr>
          <w:lang w:eastAsia="zh-CN"/>
        </w:rPr>
      </w:pPr>
      <w:r>
        <w:rPr>
          <w:lang w:eastAsia="zh-CN"/>
        </w:rPr>
        <w:t>-</w:t>
      </w:r>
      <w:r>
        <w:rPr>
          <w:lang w:eastAsia="zh-CN"/>
        </w:rPr>
        <w:tab/>
        <w:t>Else if the format N1 CRC is scrambled by a G-RNTI:</w:t>
      </w:r>
    </w:p>
    <w:p w:rsidR="008B1FC6" w:rsidRDefault="008B1FC6" w:rsidP="008462B9">
      <w:pPr>
        <w:pStyle w:val="B2"/>
        <w:rPr>
          <w:lang w:eastAsia="zh-CN"/>
        </w:rPr>
      </w:pPr>
      <w:r>
        <w:rPr>
          <w:lang w:eastAsia="zh-CN"/>
        </w:rPr>
        <w:t>-</w:t>
      </w:r>
      <w:r>
        <w:rPr>
          <w:lang w:eastAsia="zh-CN"/>
        </w:rPr>
        <w:tab/>
        <w:t xml:space="preserve">Information for SC-MCCH change notification – 2 bits as defined in </w:t>
      </w:r>
      <w:r w:rsidR="00357752">
        <w:rPr>
          <w:lang w:eastAsia="zh-CN"/>
        </w:rPr>
        <w:t>subclause</w:t>
      </w:r>
      <w:r>
        <w:rPr>
          <w:lang w:eastAsia="zh-CN"/>
        </w:rPr>
        <w:t xml:space="preserve"> 5.8a of [6]</w:t>
      </w:r>
    </w:p>
    <w:p w:rsidR="004D4013" w:rsidRPr="004D4013" w:rsidRDefault="006477ED" w:rsidP="004D4013">
      <w:pPr>
        <w:pStyle w:val="B1"/>
        <w:rPr>
          <w:lang w:val="en-US" w:eastAsia="zh-CN"/>
        </w:rPr>
      </w:pPr>
      <w:r>
        <w:rPr>
          <w:rFonts w:hint="eastAsia"/>
          <w:lang w:val="en-US" w:eastAsia="ja-JP"/>
        </w:rPr>
        <w:t xml:space="preserve">Format </w:t>
      </w:r>
      <w:r>
        <w:rPr>
          <w:rFonts w:hint="eastAsia"/>
          <w:lang w:val="en-US" w:eastAsia="zh-CN"/>
        </w:rPr>
        <w:t>N</w:t>
      </w:r>
      <w:r>
        <w:rPr>
          <w:rFonts w:hint="eastAsia"/>
          <w:lang w:val="en-US" w:eastAsia="ja-JP"/>
        </w:rPr>
        <w:t>1</w:t>
      </w:r>
      <w:r>
        <w:rPr>
          <w:lang w:val="en-US" w:eastAsia="zh-CN"/>
        </w:rPr>
        <w:t xml:space="preserve"> is used for random access procedure initiated by a </w:t>
      </w:r>
      <w:r>
        <w:rPr>
          <w:rFonts w:hint="eastAsia"/>
          <w:lang w:val="en-US" w:eastAsia="zh-CN"/>
        </w:rPr>
        <w:t>N</w:t>
      </w:r>
      <w:r>
        <w:rPr>
          <w:lang w:val="en-US" w:eastAsia="zh-CN"/>
        </w:rPr>
        <w:t xml:space="preserve">PDCCH order only if NPDCCH order indicator is set to </w:t>
      </w:r>
      <w:r w:rsidR="00D054B0">
        <w:rPr>
          <w:lang w:val="en-US" w:eastAsia="zh-CN"/>
        </w:rPr>
        <w:t>'</w:t>
      </w:r>
      <w:r>
        <w:rPr>
          <w:lang w:val="en-US" w:eastAsia="zh-CN"/>
        </w:rPr>
        <w:t>1</w:t>
      </w:r>
      <w:r w:rsidR="00D054B0">
        <w:rPr>
          <w:lang w:val="en-US" w:eastAsia="zh-CN"/>
        </w:rPr>
        <w:t>'</w:t>
      </w:r>
      <w:r>
        <w:rPr>
          <w:lang w:val="en-US" w:eastAsia="zh-CN"/>
        </w:rPr>
        <w:t xml:space="preserve">, </w:t>
      </w:r>
      <w:r>
        <w:rPr>
          <w:rFonts w:hint="eastAsia"/>
          <w:lang w:val="en-US" w:eastAsia="ja-JP"/>
        </w:rPr>
        <w:t xml:space="preserve">format </w:t>
      </w:r>
      <w:r>
        <w:rPr>
          <w:rFonts w:hint="eastAsia"/>
          <w:lang w:val="en-US" w:eastAsia="zh-CN"/>
        </w:rPr>
        <w:t>N</w:t>
      </w:r>
      <w:r>
        <w:rPr>
          <w:rFonts w:hint="eastAsia"/>
          <w:lang w:val="en-US" w:eastAsia="ja-JP"/>
        </w:rPr>
        <w:t>1 CRC is scrambled with C-RNTI</w:t>
      </w:r>
      <w:r>
        <w:rPr>
          <w:lang w:val="en-US" w:eastAsia="ja-JP"/>
        </w:rPr>
        <w:t>,</w:t>
      </w:r>
      <w:r>
        <w:rPr>
          <w:rFonts w:hint="eastAsia"/>
          <w:lang w:val="en-US" w:eastAsia="ja-JP"/>
        </w:rPr>
        <w:t xml:space="preserve"> and </w:t>
      </w:r>
      <w:r>
        <w:rPr>
          <w:lang w:val="en-US" w:eastAsia="zh-CN"/>
        </w:rPr>
        <w:t>all the remaining fields are set as follows:</w:t>
      </w:r>
      <w:r w:rsidR="004D4013" w:rsidRPr="004D4013">
        <w:rPr>
          <w:lang w:val="en-US" w:eastAsia="zh-CN"/>
        </w:rPr>
        <w:t xml:space="preserve"> </w:t>
      </w:r>
    </w:p>
    <w:p w:rsidR="006477ED" w:rsidRDefault="004D4013" w:rsidP="004D4013">
      <w:pPr>
        <w:pStyle w:val="B1"/>
        <w:rPr>
          <w:lang w:val="en-US" w:eastAsia="zh-CN"/>
        </w:rPr>
      </w:pPr>
      <w:r w:rsidRPr="004D4013">
        <w:t>-</w:t>
      </w:r>
      <w:r w:rsidRPr="004D4013">
        <w:tab/>
        <w:t xml:space="preserve">Preamble format indicator – 1 bit, where value 0 indicates preamble format 0/1 and value 1 indicates preamble format 2. This field is only present if </w:t>
      </w:r>
      <w:r w:rsidR="000413C8" w:rsidRPr="00613C1F">
        <w:rPr>
          <w:rFonts w:eastAsia="DengXian"/>
          <w:i/>
        </w:rPr>
        <w:t>SystemInformationBl</w:t>
      </w:r>
      <w:r w:rsidR="000413C8">
        <w:rPr>
          <w:rFonts w:eastAsia="DengXian"/>
          <w:i/>
        </w:rPr>
        <w:t>ockType2</w:t>
      </w:r>
      <w:r w:rsidR="000413C8" w:rsidRPr="00613C1F">
        <w:rPr>
          <w:rFonts w:eastAsia="DengXian"/>
          <w:i/>
        </w:rPr>
        <w:t>-NB</w:t>
      </w:r>
      <w:r w:rsidR="000413C8" w:rsidRPr="00B04F48">
        <w:rPr>
          <w:rFonts w:eastAsia="DengXian"/>
        </w:rPr>
        <w:t xml:space="preserve"> or </w:t>
      </w:r>
      <w:r w:rsidRPr="004D4013">
        <w:rPr>
          <w:i/>
        </w:rPr>
        <w:t>SystemInformationBlockType23-NB</w:t>
      </w:r>
      <w:r w:rsidRPr="004D4013">
        <w:t xml:space="preserve"> is configured and the UE indicates the </w:t>
      </w:r>
      <w:r w:rsidRPr="004D4013">
        <w:rPr>
          <w:i/>
        </w:rPr>
        <w:t>nprach-Format2</w:t>
      </w:r>
      <w:r w:rsidRPr="004D4013">
        <w:t xml:space="preserve"> capability.</w:t>
      </w:r>
    </w:p>
    <w:p w:rsidR="006477ED" w:rsidRDefault="0012157D" w:rsidP="00F10ED6">
      <w:pPr>
        <w:pStyle w:val="B1"/>
      </w:pPr>
      <w:r>
        <w:rPr>
          <w:lang w:eastAsia="zh-CN"/>
        </w:rPr>
        <w:t>-</w:t>
      </w:r>
      <w:r>
        <w:rPr>
          <w:lang w:eastAsia="zh-CN"/>
        </w:rPr>
        <w:tab/>
      </w:r>
      <w:r w:rsidR="006477ED">
        <w:rPr>
          <w:rFonts w:hint="eastAsia"/>
          <w:lang w:eastAsia="zh-CN"/>
        </w:rPr>
        <w:t>S</w:t>
      </w:r>
      <w:r w:rsidR="006477ED" w:rsidRPr="001C25C6">
        <w:t>tarting number of NPRACH repetitions</w:t>
      </w:r>
      <w:r w:rsidR="006477ED">
        <w:rPr>
          <w:rFonts w:hint="eastAsia"/>
          <w:lang w:eastAsia="zh-CN"/>
        </w:rPr>
        <w:t xml:space="preserve"> </w:t>
      </w:r>
      <w:r w:rsidR="006477ED">
        <w:rPr>
          <w:lang w:eastAsia="zh-CN"/>
        </w:rPr>
        <w:t>–</w:t>
      </w:r>
      <w:r w:rsidR="006477ED">
        <w:rPr>
          <w:rFonts w:hint="eastAsia"/>
          <w:lang w:eastAsia="zh-CN"/>
        </w:rPr>
        <w:t xml:space="preserve"> 2 bits </w:t>
      </w:r>
      <w:r w:rsidR="006477ED" w:rsidRPr="00094CB5">
        <w:t xml:space="preserve">as defined in </w:t>
      </w:r>
      <w:r w:rsidR="00357752">
        <w:t>subclause</w:t>
      </w:r>
      <w:r w:rsidR="006477ED" w:rsidRPr="00094CB5">
        <w:t xml:space="preserve"> </w:t>
      </w:r>
      <w:r w:rsidR="006477ED">
        <w:rPr>
          <w:rFonts w:hint="eastAsia"/>
          <w:lang w:eastAsia="zh-CN"/>
        </w:rPr>
        <w:t>16.3</w:t>
      </w:r>
      <w:r w:rsidR="006477ED" w:rsidRPr="00094CB5">
        <w:t>.</w:t>
      </w:r>
      <w:r w:rsidR="001876DE">
        <w:rPr>
          <w:lang w:eastAsia="zh-CN"/>
        </w:rPr>
        <w:t>2</w:t>
      </w:r>
      <w:r w:rsidR="001876DE">
        <w:t xml:space="preserve"> </w:t>
      </w:r>
      <w:r w:rsidR="006477ED">
        <w:t>of [3]</w:t>
      </w:r>
    </w:p>
    <w:p w:rsidR="008B1FC6" w:rsidRDefault="0012157D" w:rsidP="008B1FC6">
      <w:pPr>
        <w:ind w:left="568" w:hanging="284"/>
        <w:rPr>
          <w:lang w:eastAsia="zh-CN"/>
        </w:rPr>
      </w:pPr>
      <w:r>
        <w:rPr>
          <w:lang w:eastAsia="zh-CN"/>
        </w:rPr>
        <w:t>-</w:t>
      </w:r>
      <w:r>
        <w:rPr>
          <w:lang w:eastAsia="zh-CN"/>
        </w:rPr>
        <w:tab/>
      </w:r>
      <w:r w:rsidR="006477ED">
        <w:rPr>
          <w:lang w:eastAsia="zh-CN"/>
        </w:rPr>
        <w:t>Su</w:t>
      </w:r>
      <w:r w:rsidR="006477ED">
        <w:rPr>
          <w:rFonts w:hint="eastAsia"/>
          <w:lang w:eastAsia="zh-CN"/>
        </w:rPr>
        <w:t>bcarrier indication</w:t>
      </w:r>
      <w:r w:rsidR="006477ED">
        <w:rPr>
          <w:lang w:eastAsia="zh-CN"/>
        </w:rPr>
        <w:t xml:space="preserve"> of NPRACH – </w:t>
      </w:r>
      <w:r w:rsidR="006477ED">
        <w:rPr>
          <w:rFonts w:hint="eastAsia"/>
          <w:lang w:eastAsia="zh-CN"/>
        </w:rPr>
        <w:t>6</w:t>
      </w:r>
      <w:r w:rsidR="004D4013" w:rsidRPr="004D4013">
        <w:rPr>
          <w:lang w:eastAsia="zh-CN"/>
        </w:rPr>
        <w:t xml:space="preserve"> </w:t>
      </w:r>
      <w:r w:rsidR="004D4013">
        <w:rPr>
          <w:lang w:eastAsia="zh-CN"/>
        </w:rPr>
        <w:t>or 8</w:t>
      </w:r>
      <w:r w:rsidR="006477ED">
        <w:rPr>
          <w:lang w:eastAsia="zh-CN"/>
        </w:rPr>
        <w:t xml:space="preserve"> bit</w:t>
      </w:r>
      <w:r w:rsidR="006477ED">
        <w:rPr>
          <w:rFonts w:hint="eastAsia"/>
          <w:lang w:eastAsia="zh-CN"/>
        </w:rPr>
        <w:t>s</w:t>
      </w:r>
      <w:r w:rsidR="004D4013" w:rsidRPr="00E546E6">
        <w:rPr>
          <w:lang w:eastAsia="zh-CN"/>
        </w:rPr>
        <w:t>, this field is 8 bits only if Preamble format indicator is present and set to 1,</w:t>
      </w:r>
      <w:r w:rsidR="006477ED">
        <w:rPr>
          <w:rFonts w:hint="eastAsia"/>
          <w:lang w:eastAsia="zh-CN"/>
        </w:rPr>
        <w:t xml:space="preserve"> as defined in </w:t>
      </w:r>
      <w:r w:rsidR="00357752">
        <w:rPr>
          <w:rFonts w:hint="eastAsia"/>
          <w:lang w:eastAsia="zh-CN"/>
        </w:rPr>
        <w:t>subclause</w:t>
      </w:r>
      <w:r w:rsidR="006477ED">
        <w:rPr>
          <w:rFonts w:hint="eastAsia"/>
          <w:lang w:eastAsia="zh-CN"/>
        </w:rPr>
        <w:t xml:space="preserve"> 16.</w:t>
      </w:r>
      <w:r w:rsidR="006477ED">
        <w:rPr>
          <w:lang w:eastAsia="zh-CN"/>
        </w:rPr>
        <w:t>3</w:t>
      </w:r>
      <w:r w:rsidR="006477ED">
        <w:rPr>
          <w:rFonts w:hint="eastAsia"/>
          <w:lang w:eastAsia="zh-CN"/>
        </w:rPr>
        <w:t>.</w:t>
      </w:r>
      <w:r w:rsidR="001876DE">
        <w:rPr>
          <w:lang w:eastAsia="zh-CN"/>
        </w:rPr>
        <w:t>2</w:t>
      </w:r>
      <w:r w:rsidR="001876DE">
        <w:rPr>
          <w:rFonts w:hint="eastAsia"/>
          <w:lang w:eastAsia="zh-CN"/>
        </w:rPr>
        <w:t xml:space="preserve"> </w:t>
      </w:r>
      <w:r w:rsidR="006477ED">
        <w:rPr>
          <w:rFonts w:hint="eastAsia"/>
          <w:lang w:eastAsia="zh-CN"/>
        </w:rPr>
        <w:t>of [3]</w:t>
      </w:r>
      <w:r w:rsidR="008B1FC6" w:rsidRPr="008B1FC6">
        <w:rPr>
          <w:lang w:eastAsia="zh-CN"/>
        </w:rPr>
        <w:t xml:space="preserve"> </w:t>
      </w:r>
    </w:p>
    <w:p w:rsidR="008B1FC6" w:rsidRPr="00F91D4A" w:rsidRDefault="008B1FC6" w:rsidP="008B1FC6">
      <w:pPr>
        <w:ind w:left="568" w:hanging="284"/>
        <w:rPr>
          <w:lang w:eastAsia="zh-CN"/>
        </w:rPr>
      </w:pPr>
      <w:r>
        <w:rPr>
          <w:lang w:eastAsia="zh-CN"/>
        </w:rPr>
        <w:t>-</w:t>
      </w:r>
      <w:r>
        <w:rPr>
          <w:lang w:eastAsia="zh-CN"/>
        </w:rPr>
        <w:tab/>
        <w:t xml:space="preserve">Carrier indication of NPRACH – 4 bits as defined in </w:t>
      </w:r>
      <w:r w:rsidR="00357752">
        <w:rPr>
          <w:lang w:eastAsia="zh-CN"/>
        </w:rPr>
        <w:t>subclause</w:t>
      </w:r>
      <w:r>
        <w:rPr>
          <w:lang w:eastAsia="zh-CN"/>
        </w:rPr>
        <w:t xml:space="preserve"> 16.3.2 of [3]. </w:t>
      </w:r>
      <w:r w:rsidRPr="0097575E">
        <w:rPr>
          <w:lang w:eastAsia="zh-CN"/>
        </w:rPr>
        <w:t xml:space="preserve">This field is only present if </w:t>
      </w:r>
      <w:r w:rsidR="00C14397">
        <w:rPr>
          <w:i/>
          <w:lang w:eastAsia="zh-CN"/>
        </w:rPr>
        <w:t>ul-ConfigList</w:t>
      </w:r>
      <w:r w:rsidR="008F12B1">
        <w:rPr>
          <w:lang w:eastAsia="zh-CN"/>
        </w:rPr>
        <w:t xml:space="preserve"> is configured </w:t>
      </w:r>
      <w:r w:rsidR="008F12B1" w:rsidRPr="00364FD3">
        <w:rPr>
          <w:noProof/>
        </w:rPr>
        <w:t>and the UE indicates</w:t>
      </w:r>
      <w:r w:rsidR="008F12B1">
        <w:rPr>
          <w:noProof/>
        </w:rPr>
        <w:t xml:space="preserve"> the </w:t>
      </w:r>
      <w:r w:rsidR="008F12B1" w:rsidRPr="00364FD3">
        <w:rPr>
          <w:i/>
        </w:rPr>
        <w:t>multiCarrier-NPRACH</w:t>
      </w:r>
      <w:r w:rsidR="008F12B1">
        <w:rPr>
          <w:i/>
        </w:rPr>
        <w:t xml:space="preserve"> </w:t>
      </w:r>
      <w:r w:rsidR="008F12B1">
        <w:t xml:space="preserve">capability. </w:t>
      </w:r>
    </w:p>
    <w:p w:rsidR="006477ED" w:rsidRDefault="0012157D" w:rsidP="00F10ED6">
      <w:pPr>
        <w:pStyle w:val="B1"/>
        <w:rPr>
          <w:lang w:eastAsia="zh-CN"/>
        </w:rPr>
      </w:pPr>
      <w:r>
        <w:rPr>
          <w:lang w:eastAsia="ko-KR"/>
        </w:rPr>
        <w:t>-</w:t>
      </w:r>
      <w:r>
        <w:rPr>
          <w:lang w:eastAsia="ko-KR"/>
        </w:rPr>
        <w:tab/>
      </w:r>
      <w:r w:rsidR="006477ED">
        <w:rPr>
          <w:lang w:eastAsia="ko-KR"/>
        </w:rPr>
        <w:t xml:space="preserve">All the remaining bits in format </w:t>
      </w:r>
      <w:r w:rsidR="006477ED">
        <w:rPr>
          <w:rFonts w:hint="eastAsia"/>
          <w:lang w:eastAsia="zh-CN"/>
        </w:rPr>
        <w:t>N</w:t>
      </w:r>
      <w:r w:rsidR="006477ED">
        <w:rPr>
          <w:lang w:eastAsia="ko-KR"/>
        </w:rPr>
        <w:t xml:space="preserve">1 are set to </w:t>
      </w:r>
      <w:r w:rsidR="006477ED">
        <w:rPr>
          <w:rFonts w:hint="eastAsia"/>
          <w:lang w:eastAsia="zh-CN"/>
        </w:rPr>
        <w:t>one</w:t>
      </w:r>
    </w:p>
    <w:p w:rsidR="006477ED" w:rsidRDefault="006477ED" w:rsidP="006477ED">
      <w:pPr>
        <w:pStyle w:val="B1"/>
        <w:rPr>
          <w:lang w:eastAsia="zh-CN"/>
        </w:rPr>
      </w:pPr>
      <w:r>
        <w:rPr>
          <w:rFonts w:hint="eastAsia"/>
          <w:lang w:eastAsia="ja-JP"/>
        </w:rPr>
        <w:t xml:space="preserve">Otherwise, </w:t>
      </w:r>
    </w:p>
    <w:p w:rsidR="006477ED" w:rsidRPr="00654127" w:rsidRDefault="0012157D" w:rsidP="0012157D">
      <w:pPr>
        <w:pStyle w:val="B1"/>
        <w:rPr>
          <w:lang w:eastAsia="zh-CN"/>
        </w:rPr>
      </w:pPr>
      <w:r>
        <w:rPr>
          <w:lang w:eastAsia="zh-CN"/>
        </w:rPr>
        <w:t>-</w:t>
      </w:r>
      <w:r>
        <w:rPr>
          <w:lang w:eastAsia="zh-CN"/>
        </w:rPr>
        <w:tab/>
      </w:r>
      <w:r w:rsidR="006477ED">
        <w:rPr>
          <w:rFonts w:hint="eastAsia"/>
          <w:lang w:eastAsia="zh-CN"/>
        </w:rPr>
        <w:t>Scheduling delay</w:t>
      </w:r>
      <w:r w:rsidR="006477ED">
        <w:t xml:space="preserve"> – </w:t>
      </w:r>
      <w:r w:rsidR="006477ED">
        <w:rPr>
          <w:rFonts w:hint="eastAsia"/>
          <w:lang w:eastAsia="zh-CN"/>
        </w:rPr>
        <w:t>3</w:t>
      </w:r>
      <w:r w:rsidR="006477ED">
        <w:t xml:space="preserve"> bit</w:t>
      </w:r>
      <w:r w:rsidR="006477ED">
        <w:rPr>
          <w:rFonts w:hint="eastAsia"/>
          <w:lang w:eastAsia="zh-CN"/>
        </w:rPr>
        <w:t xml:space="preserve">s as defined in </w:t>
      </w:r>
      <w:r w:rsidR="00357752">
        <w:rPr>
          <w:rFonts w:hint="eastAsia"/>
          <w:lang w:eastAsia="zh-CN"/>
        </w:rPr>
        <w:t>subclause</w:t>
      </w:r>
      <w:r w:rsidR="006477ED">
        <w:rPr>
          <w:rFonts w:hint="eastAsia"/>
          <w:lang w:eastAsia="zh-CN"/>
        </w:rPr>
        <w:t xml:space="preserve"> 16.4.1 of [3]</w:t>
      </w:r>
    </w:p>
    <w:p w:rsidR="006477ED" w:rsidRDefault="0012157D" w:rsidP="00F23E3F">
      <w:pPr>
        <w:pStyle w:val="B1"/>
      </w:pPr>
      <w:r>
        <w:t>-</w:t>
      </w:r>
      <w:r>
        <w:tab/>
      </w:r>
      <w:r w:rsidR="006477ED">
        <w:t>Resource assignment</w:t>
      </w:r>
      <w:r w:rsidR="006477ED">
        <w:rPr>
          <w:rFonts w:hint="eastAsia"/>
          <w:lang w:eastAsia="zh-CN"/>
        </w:rPr>
        <w:t xml:space="preserve"> </w:t>
      </w:r>
      <w:r w:rsidR="006477ED">
        <w:t>–</w:t>
      </w:r>
      <w:r w:rsidR="006477ED">
        <w:rPr>
          <w:rFonts w:hint="eastAsia"/>
          <w:lang w:eastAsia="zh-CN"/>
        </w:rPr>
        <w:t xml:space="preserve"> 3 </w:t>
      </w:r>
      <w:r w:rsidR="006477ED">
        <w:t xml:space="preserve">bits as defined in </w:t>
      </w:r>
      <w:r w:rsidR="00357752">
        <w:t>subclause</w:t>
      </w:r>
      <w:r w:rsidR="006477ED">
        <w:t xml:space="preserve"> </w:t>
      </w:r>
      <w:r w:rsidR="006477ED">
        <w:rPr>
          <w:rFonts w:hint="eastAsia"/>
          <w:lang w:eastAsia="zh-CN"/>
        </w:rPr>
        <w:t>16.4.1.3</w:t>
      </w:r>
      <w:r w:rsidR="006477ED">
        <w:t xml:space="preserve"> of [3]</w:t>
      </w:r>
    </w:p>
    <w:p w:rsidR="006477ED" w:rsidRDefault="0012157D" w:rsidP="00F23E3F">
      <w:pPr>
        <w:pStyle w:val="B1"/>
      </w:pPr>
      <w:r>
        <w:t>-</w:t>
      </w:r>
      <w:r>
        <w:tab/>
      </w:r>
      <w:r w:rsidR="006477ED">
        <w:t xml:space="preserve">Modulation and coding scheme – </w:t>
      </w:r>
      <w:r w:rsidR="006477ED">
        <w:rPr>
          <w:rFonts w:hint="eastAsia"/>
          <w:lang w:eastAsia="zh-CN"/>
        </w:rPr>
        <w:t xml:space="preserve">4 </w:t>
      </w:r>
      <w:r w:rsidR="006477ED">
        <w:t xml:space="preserve">bits as defined in </w:t>
      </w:r>
      <w:r w:rsidR="00357752">
        <w:t>subclause</w:t>
      </w:r>
      <w:r w:rsidR="006477ED">
        <w:t xml:space="preserve"> </w:t>
      </w:r>
      <w:r w:rsidR="006477ED">
        <w:rPr>
          <w:rFonts w:hint="eastAsia"/>
          <w:lang w:eastAsia="zh-CN"/>
        </w:rPr>
        <w:t>16.4.1.5</w:t>
      </w:r>
      <w:r w:rsidR="006477ED">
        <w:t xml:space="preserve"> of [3]</w:t>
      </w:r>
    </w:p>
    <w:p w:rsidR="006477ED" w:rsidRDefault="0012157D" w:rsidP="0092468F">
      <w:pPr>
        <w:pStyle w:val="B1"/>
      </w:pPr>
      <w:r>
        <w:t>-</w:t>
      </w:r>
      <w:r>
        <w:tab/>
      </w:r>
      <w:r w:rsidR="006477ED">
        <w:t>R</w:t>
      </w:r>
      <w:r w:rsidR="006477ED">
        <w:rPr>
          <w:rFonts w:hint="eastAsia"/>
          <w:lang w:eastAsia="zh-CN"/>
        </w:rPr>
        <w:t>epetition number</w:t>
      </w:r>
      <w:r w:rsidR="006477ED" w:rsidRPr="00094CB5">
        <w:rPr>
          <w:rFonts w:hint="eastAsia"/>
          <w:lang w:eastAsia="zh-CN"/>
        </w:rPr>
        <w:t xml:space="preserve"> </w:t>
      </w:r>
      <w:r w:rsidR="006477ED" w:rsidRPr="00094CB5">
        <w:t xml:space="preserve">– </w:t>
      </w:r>
      <w:r w:rsidR="006477ED">
        <w:rPr>
          <w:rFonts w:hint="eastAsia"/>
          <w:lang w:eastAsia="zh-CN"/>
        </w:rPr>
        <w:t>4</w:t>
      </w:r>
      <w:r w:rsidR="006477ED" w:rsidRPr="00094CB5">
        <w:rPr>
          <w:rFonts w:hint="eastAsia"/>
          <w:lang w:eastAsia="zh-CN"/>
        </w:rPr>
        <w:t xml:space="preserve"> </w:t>
      </w:r>
      <w:r w:rsidR="006477ED" w:rsidRPr="00094CB5">
        <w:t xml:space="preserve">bits as defined in </w:t>
      </w:r>
      <w:r w:rsidR="00357752">
        <w:t>subclause</w:t>
      </w:r>
      <w:r w:rsidR="006477ED" w:rsidRPr="00094CB5">
        <w:t xml:space="preserve"> </w:t>
      </w:r>
      <w:r w:rsidR="006477ED">
        <w:rPr>
          <w:rFonts w:hint="eastAsia"/>
          <w:lang w:eastAsia="zh-CN"/>
        </w:rPr>
        <w:t>16.4.1.3</w:t>
      </w:r>
      <w:r w:rsidR="006477ED">
        <w:t xml:space="preserve"> of [3]</w:t>
      </w:r>
    </w:p>
    <w:p w:rsidR="006477ED" w:rsidRDefault="0012157D" w:rsidP="00F5163D">
      <w:pPr>
        <w:pStyle w:val="B1"/>
        <w:rPr>
          <w:lang w:eastAsia="zh-CN"/>
        </w:rPr>
      </w:pPr>
      <w:r>
        <w:t>-</w:t>
      </w:r>
      <w:r>
        <w:tab/>
      </w:r>
      <w:r w:rsidR="006477ED">
        <w:t>New data indicator – 1 bit</w:t>
      </w:r>
    </w:p>
    <w:p w:rsidR="006477ED" w:rsidRDefault="0012157D" w:rsidP="00357A3A">
      <w:pPr>
        <w:pStyle w:val="B1"/>
        <w:rPr>
          <w:lang w:eastAsia="zh-CN"/>
        </w:rPr>
      </w:pPr>
      <w:r>
        <w:t>-</w:t>
      </w:r>
      <w:r>
        <w:tab/>
      </w:r>
      <w:r w:rsidR="006477ED">
        <w:t xml:space="preserve">HARQ-ACK resource – </w:t>
      </w:r>
      <w:r w:rsidR="006477ED">
        <w:rPr>
          <w:rFonts w:hint="eastAsia"/>
          <w:lang w:eastAsia="zh-CN"/>
        </w:rPr>
        <w:t>4</w:t>
      </w:r>
      <w:r w:rsidR="006477ED">
        <w:t xml:space="preserve"> bits as defined in </w:t>
      </w:r>
      <w:r w:rsidR="00357752">
        <w:t>subclause</w:t>
      </w:r>
      <w:r w:rsidR="006477ED">
        <w:t xml:space="preserve"> 16.4.2 of [3]</w:t>
      </w:r>
      <w:r w:rsidR="006477ED">
        <w:rPr>
          <w:rFonts w:hint="eastAsia"/>
          <w:lang w:eastAsia="zh-CN"/>
        </w:rPr>
        <w:t xml:space="preserve">. </w:t>
      </w:r>
    </w:p>
    <w:p w:rsidR="001C5D64" w:rsidRDefault="0012157D" w:rsidP="002A7DB8">
      <w:pPr>
        <w:pStyle w:val="B1"/>
        <w:rPr>
          <w:lang w:eastAsia="zh-CN"/>
        </w:rPr>
      </w:pPr>
      <w:r>
        <w:rPr>
          <w:lang w:eastAsia="zh-CN"/>
        </w:rPr>
        <w:t>-</w:t>
      </w:r>
      <w:r>
        <w:rPr>
          <w:lang w:eastAsia="zh-CN"/>
        </w:rPr>
        <w:tab/>
      </w:r>
      <w:r w:rsidR="006477ED">
        <w:rPr>
          <w:rFonts w:hint="eastAsia"/>
          <w:lang w:eastAsia="zh-CN"/>
        </w:rPr>
        <w:t xml:space="preserve">DCI subframe repetition number </w:t>
      </w:r>
      <w:r w:rsidR="006477ED">
        <w:t xml:space="preserve">– </w:t>
      </w:r>
      <w:r w:rsidR="006477ED">
        <w:rPr>
          <w:rFonts w:hint="eastAsia"/>
          <w:lang w:eastAsia="zh-CN"/>
        </w:rPr>
        <w:t xml:space="preserve">2 </w:t>
      </w:r>
      <w:r w:rsidR="006477ED">
        <w:t>bit</w:t>
      </w:r>
      <w:r w:rsidR="006477ED">
        <w:rPr>
          <w:rFonts w:hint="eastAsia"/>
          <w:lang w:eastAsia="zh-CN"/>
        </w:rPr>
        <w:t xml:space="preserve">s as defined in </w:t>
      </w:r>
      <w:r w:rsidR="00357752">
        <w:rPr>
          <w:rFonts w:hint="eastAsia"/>
          <w:lang w:eastAsia="zh-CN"/>
        </w:rPr>
        <w:t>subclause</w:t>
      </w:r>
      <w:r w:rsidR="006477ED">
        <w:rPr>
          <w:rFonts w:hint="eastAsia"/>
          <w:lang w:eastAsia="zh-CN"/>
        </w:rPr>
        <w:t xml:space="preserve"> 16.6 in [3]</w:t>
      </w:r>
      <w:r w:rsidR="008B1FC6" w:rsidRPr="008B1FC6">
        <w:rPr>
          <w:lang w:eastAsia="zh-CN"/>
        </w:rPr>
        <w:t xml:space="preserve"> </w:t>
      </w:r>
    </w:p>
    <w:p w:rsidR="001C5D64" w:rsidRDefault="001C5D64" w:rsidP="002A7DB8">
      <w:pPr>
        <w:pStyle w:val="B1"/>
        <w:rPr>
          <w:lang w:eastAsia="zh-CN"/>
        </w:rPr>
      </w:pPr>
      <w:r>
        <w:t>-</w:t>
      </w:r>
      <w:r>
        <w:tab/>
        <w:t xml:space="preserve">Number of scheduled TB for SC-MTCH – 3 bits, indicating from 1 to 8 TBs. This field is only present </w:t>
      </w:r>
      <w:r w:rsidRPr="00AA7E07">
        <w:t xml:space="preserve">if higher layer parameter </w:t>
      </w:r>
      <w:r w:rsidRPr="00AA7E07">
        <w:rPr>
          <w:i/>
          <w:iCs/>
        </w:rPr>
        <w:t>multi-TB-</w:t>
      </w:r>
      <w:r>
        <w:rPr>
          <w:i/>
          <w:iCs/>
        </w:rPr>
        <w:t>SC-MTCH</w:t>
      </w:r>
      <w:r w:rsidRPr="00AA7E07">
        <w:rPr>
          <w:i/>
          <w:iCs/>
        </w:rPr>
        <w:t>-config</w:t>
      </w:r>
      <w:r w:rsidRPr="00AA7E07">
        <w:t xml:space="preserve"> is </w:t>
      </w:r>
      <w:r>
        <w:t>enabled</w:t>
      </w:r>
      <w:r w:rsidRPr="00AA7E07">
        <w:t xml:space="preserve"> and the CRC of the DCI is scrambled by </w:t>
      </w:r>
      <w:r>
        <w:t>G</w:t>
      </w:r>
      <w:r w:rsidRPr="00AA7E07">
        <w:t>-RNTI</w:t>
      </w:r>
      <w:r>
        <w:t>.</w:t>
      </w:r>
    </w:p>
    <w:p w:rsidR="008B1FC6" w:rsidRDefault="001C5D64" w:rsidP="002A7DB8">
      <w:pPr>
        <w:pStyle w:val="B1"/>
        <w:rPr>
          <w:lang w:eastAsia="zh-CN"/>
        </w:rPr>
      </w:pPr>
      <w:r>
        <w:t>-</w:t>
      </w:r>
      <w:r>
        <w:tab/>
        <w:t>Number of scheduled TB</w:t>
      </w:r>
      <w:r w:rsidRPr="006B1BB9">
        <w:t xml:space="preserve"> </w:t>
      </w:r>
      <w:r>
        <w:t xml:space="preserve">for Unicast – 1 bit, where value 0 indicates a single TB is scheduled and value 1 indicates multiple TB are scheduled. This field is only present </w:t>
      </w:r>
      <w:r w:rsidRPr="00AA7E07">
        <w:t xml:space="preserve">if higher layer parameter </w:t>
      </w:r>
      <w:r w:rsidRPr="00AA7E07">
        <w:rPr>
          <w:i/>
          <w:iCs/>
        </w:rPr>
        <w:t>multi-TB-Unicast-config</w:t>
      </w:r>
      <w:r w:rsidRPr="00AA7E07">
        <w:t xml:space="preserve"> is </w:t>
      </w:r>
      <w:r>
        <w:t>enabled</w:t>
      </w:r>
      <w:r w:rsidRPr="00AA7E07">
        <w:t xml:space="preserve"> and the </w:t>
      </w:r>
      <w:r>
        <w:t>corresponding DCI is mapped onto the UE specific search space given by the C-RNTI as defined in [3]</w:t>
      </w:r>
    </w:p>
    <w:p w:rsidR="001C5D64" w:rsidRDefault="008B1FC6" w:rsidP="001C5D64">
      <w:pPr>
        <w:pStyle w:val="B1"/>
        <w:rPr>
          <w:lang w:eastAsia="zh-CN"/>
        </w:rPr>
      </w:pPr>
      <w:r>
        <w:rPr>
          <w:lang w:eastAsia="zh-CN"/>
        </w:rPr>
        <w:t>-</w:t>
      </w:r>
      <w:r>
        <w:rPr>
          <w:lang w:eastAsia="zh-CN"/>
        </w:rPr>
        <w:tab/>
        <w:t xml:space="preserve">HARQ process number – 1 bit. This field </w:t>
      </w:r>
      <w:r w:rsidR="001C5D64">
        <w:rPr>
          <w:lang w:eastAsia="zh-CN"/>
        </w:rPr>
        <w:t>is only</w:t>
      </w:r>
      <w:r>
        <w:rPr>
          <w:lang w:eastAsia="zh-CN"/>
        </w:rPr>
        <w:t xml:space="preserve"> present if 2 HARQ processes are configured</w:t>
      </w:r>
      <w:r w:rsidR="00FE348F">
        <w:rPr>
          <w:lang w:eastAsia="zh-CN"/>
        </w:rPr>
        <w:t xml:space="preserve"> and the corresponding DCI format is mapped onto the UE specific search space given by the C-RNTI as defined in [3]</w:t>
      </w:r>
      <w:r w:rsidR="001C5D64">
        <w:rPr>
          <w:lang w:eastAsia="zh-CN"/>
        </w:rPr>
        <w:t>,</w:t>
      </w:r>
      <w:r w:rsidR="001C5D64" w:rsidRPr="007076ED">
        <w:rPr>
          <w:lang w:eastAsia="zh-CN"/>
        </w:rPr>
        <w:t xml:space="preserve"> </w:t>
      </w:r>
      <w:r w:rsidR="001C5D64">
        <w:rPr>
          <w:lang w:eastAsia="zh-CN"/>
        </w:rPr>
        <w:t>or if Number of scheduled TB for Unicast is present. If multiple TB are scheduled, it functions as New data indicator for the second TB.</w:t>
      </w:r>
    </w:p>
    <w:p w:rsidR="006477ED" w:rsidRDefault="001C5D64" w:rsidP="001C5D64">
      <w:pPr>
        <w:pStyle w:val="B1"/>
        <w:rPr>
          <w:lang w:eastAsia="zh-CN"/>
        </w:rPr>
      </w:pPr>
      <w:r>
        <w:rPr>
          <w:lang w:eastAsia="zh-CN"/>
        </w:rPr>
        <w:lastRenderedPageBreak/>
        <w:t>-</w:t>
      </w:r>
      <w:r>
        <w:rPr>
          <w:lang w:eastAsia="zh-CN"/>
        </w:rPr>
        <w:tab/>
        <w:t xml:space="preserve">Resource reservation – 1 bit as defined in x.x of [3]. This field is only present if higher layer parameter </w:t>
      </w:r>
      <w:r>
        <w:rPr>
          <w:i/>
          <w:iCs/>
          <w:lang w:eastAsia="zh-CN"/>
        </w:rPr>
        <w:t>valid-subframe</w:t>
      </w:r>
      <w:r w:rsidRPr="00102BA7">
        <w:rPr>
          <w:i/>
          <w:iCs/>
          <w:lang w:eastAsia="zh-CN"/>
        </w:rPr>
        <w:t>-config-DL</w:t>
      </w:r>
      <w:r>
        <w:rPr>
          <w:lang w:eastAsia="zh-CN"/>
        </w:rPr>
        <w:t xml:space="preserve"> or </w:t>
      </w:r>
      <w:r w:rsidRPr="00983291">
        <w:rPr>
          <w:i/>
          <w:lang w:eastAsia="zh-CN"/>
        </w:rPr>
        <w:t>slot-</w:t>
      </w:r>
      <w:r w:rsidRPr="00102BA7">
        <w:rPr>
          <w:i/>
          <w:iCs/>
          <w:lang w:eastAsia="zh-CN"/>
        </w:rPr>
        <w:t>reserved-resource-config-</w:t>
      </w:r>
      <w:r>
        <w:rPr>
          <w:i/>
          <w:iCs/>
          <w:lang w:eastAsia="zh-CN"/>
        </w:rPr>
        <w:t>D</w:t>
      </w:r>
      <w:r w:rsidRPr="00102BA7">
        <w:rPr>
          <w:i/>
          <w:iCs/>
          <w:lang w:eastAsia="zh-CN"/>
        </w:rPr>
        <w:t>L</w:t>
      </w:r>
      <w:r>
        <w:rPr>
          <w:lang w:eastAsia="zh-CN"/>
        </w:rPr>
        <w:t xml:space="preserve"> is configured and the CRC of the DCI is scrambled by C-RNTI (except during random access)</w:t>
      </w:r>
      <w:r w:rsidR="008B1FC6">
        <w:rPr>
          <w:lang w:eastAsia="zh-CN"/>
        </w:rPr>
        <w:t>.</w:t>
      </w:r>
    </w:p>
    <w:p w:rsidR="006477ED" w:rsidRDefault="006477ED" w:rsidP="006477ED">
      <w:r>
        <w:t xml:space="preserve">When the format </w:t>
      </w:r>
      <w:r>
        <w:rPr>
          <w:rFonts w:hint="eastAsia"/>
          <w:lang w:eastAsia="zh-CN"/>
        </w:rPr>
        <w:t>N1</w:t>
      </w:r>
      <w:r>
        <w:t xml:space="preserve"> CRC is scrambled with a RA-RNTI</w:t>
      </w:r>
      <w:r w:rsidR="008B1FC6" w:rsidRPr="00413EAE">
        <w:t xml:space="preserve"> </w:t>
      </w:r>
      <w:r w:rsidR="008B1FC6">
        <w:t>or a G-RNTI</w:t>
      </w:r>
      <w:r>
        <w:rPr>
          <w:rFonts w:hint="eastAsia"/>
          <w:lang w:eastAsia="zh-CN"/>
        </w:rPr>
        <w:t>,</w:t>
      </w:r>
      <w:r>
        <w:t xml:space="preserve"> then the following field</w:t>
      </w:r>
      <w:r>
        <w:rPr>
          <w:rFonts w:hint="eastAsia"/>
          <w:lang w:eastAsia="zh-CN"/>
        </w:rPr>
        <w:t>s</w:t>
      </w:r>
      <w:r>
        <w:t xml:space="preserve"> </w:t>
      </w:r>
      <w:r>
        <w:rPr>
          <w:rFonts w:eastAsia="Batang" w:hint="eastAsia"/>
          <w:lang w:eastAsia="ko-KR"/>
        </w:rPr>
        <w:t xml:space="preserve">among the fields above </w:t>
      </w:r>
      <w:r>
        <w:rPr>
          <w:rFonts w:hint="eastAsia"/>
          <w:lang w:eastAsia="zh-CN"/>
        </w:rPr>
        <w:t>are reserved</w:t>
      </w:r>
      <w:r w:rsidR="008B1FC6">
        <w:rPr>
          <w:lang w:eastAsia="zh-CN"/>
        </w:rPr>
        <w:t xml:space="preserve"> for RA-RNTI and not present for G-RNTI</w:t>
      </w:r>
      <w:r>
        <w:t>:</w:t>
      </w:r>
    </w:p>
    <w:p w:rsidR="006477ED" w:rsidRDefault="0012157D" w:rsidP="00F10ED6">
      <w:pPr>
        <w:pStyle w:val="B1"/>
        <w:rPr>
          <w:lang w:eastAsia="zh-CN"/>
        </w:rPr>
      </w:pPr>
      <w:r>
        <w:t>-</w:t>
      </w:r>
      <w:r>
        <w:tab/>
      </w:r>
      <w:r w:rsidR="006477ED">
        <w:t>New data indicator</w:t>
      </w:r>
    </w:p>
    <w:p w:rsidR="006477ED" w:rsidRDefault="0012157D" w:rsidP="00F10ED6">
      <w:pPr>
        <w:pStyle w:val="B1"/>
        <w:rPr>
          <w:lang w:eastAsia="zh-CN"/>
        </w:rPr>
      </w:pPr>
      <w:r>
        <w:t>-</w:t>
      </w:r>
      <w:r>
        <w:tab/>
      </w:r>
      <w:r w:rsidR="006477ED">
        <w:t>HARQ-ACK resource</w:t>
      </w:r>
    </w:p>
    <w:p w:rsidR="006477ED" w:rsidRPr="00301938" w:rsidRDefault="006477ED" w:rsidP="006477ED">
      <w:pPr>
        <w:rPr>
          <w:lang w:eastAsia="zh-CN"/>
        </w:rPr>
      </w:pPr>
      <w:r w:rsidRPr="001C2260">
        <w:rPr>
          <w:lang w:eastAsia="zh-CN"/>
        </w:rPr>
        <w:t xml:space="preserve">If the number of information bits in format </w:t>
      </w:r>
      <w:r>
        <w:rPr>
          <w:rFonts w:hint="eastAsia"/>
          <w:lang w:eastAsia="zh-CN"/>
        </w:rPr>
        <w:t>N1</w:t>
      </w:r>
      <w:r w:rsidRPr="001C2260">
        <w:rPr>
          <w:lang w:eastAsia="zh-CN"/>
        </w:rPr>
        <w:t xml:space="preserve"> is less than that of format </w:t>
      </w:r>
      <w:r w:rsidRPr="001C2260">
        <w:rPr>
          <w:rFonts w:hint="eastAsia"/>
          <w:lang w:eastAsia="zh-CN"/>
        </w:rPr>
        <w:t>N</w:t>
      </w:r>
      <w:r>
        <w:rPr>
          <w:rFonts w:hint="eastAsia"/>
          <w:lang w:eastAsia="zh-CN"/>
        </w:rPr>
        <w:t>0</w:t>
      </w:r>
      <w:r w:rsidR="008B1FC6">
        <w:rPr>
          <w:lang w:eastAsia="zh-CN"/>
        </w:rPr>
        <w:t xml:space="preserve"> and the format N1 CRC is not scrambled by G-RNTI</w:t>
      </w:r>
      <w:r w:rsidRPr="001C2260">
        <w:rPr>
          <w:lang w:eastAsia="zh-CN"/>
        </w:rPr>
        <w:t>, zeros shall be appended to format</w:t>
      </w:r>
      <w:r w:rsidRPr="001C2260">
        <w:rPr>
          <w:rFonts w:hint="eastAsia"/>
          <w:lang w:eastAsia="zh-CN"/>
        </w:rPr>
        <w:t xml:space="preserve"> </w:t>
      </w:r>
      <w:r>
        <w:rPr>
          <w:rFonts w:hint="eastAsia"/>
          <w:lang w:eastAsia="zh-CN"/>
        </w:rPr>
        <w:t>N1</w:t>
      </w:r>
      <w:r w:rsidRPr="001C2260">
        <w:rPr>
          <w:lang w:eastAsia="zh-CN"/>
        </w:rPr>
        <w:t xml:space="preserve"> until the payload size equals that of format </w:t>
      </w:r>
      <w:r>
        <w:rPr>
          <w:rFonts w:hint="eastAsia"/>
          <w:lang w:eastAsia="zh-CN"/>
        </w:rPr>
        <w:t>N0</w:t>
      </w:r>
      <w:r w:rsidRPr="001C2260">
        <w:rPr>
          <w:lang w:eastAsia="zh-CN"/>
        </w:rPr>
        <w:t>.</w:t>
      </w:r>
    </w:p>
    <w:p w:rsidR="006477ED" w:rsidRDefault="006477ED" w:rsidP="00F10ED6">
      <w:pPr>
        <w:pStyle w:val="Heading4"/>
        <w:rPr>
          <w:lang w:eastAsia="zh-CN"/>
        </w:rPr>
      </w:pPr>
      <w:bookmarkStart w:id="826" w:name="_Toc10818839"/>
      <w:bookmarkStart w:id="827" w:name="_Toc20409249"/>
      <w:bookmarkStart w:id="828" w:name="_Toc29387790"/>
      <w:bookmarkStart w:id="829" w:name="_Toc29388819"/>
      <w:r>
        <w:t>6.4.</w:t>
      </w:r>
      <w:r>
        <w:rPr>
          <w:rFonts w:hint="eastAsia"/>
          <w:lang w:eastAsia="zh-CN"/>
        </w:rPr>
        <w:t>3</w:t>
      </w:r>
      <w:r>
        <w:t>.</w:t>
      </w:r>
      <w:r>
        <w:rPr>
          <w:rFonts w:hint="eastAsia"/>
          <w:lang w:eastAsia="zh-CN"/>
        </w:rPr>
        <w:t>3</w:t>
      </w:r>
      <w:r>
        <w:tab/>
      </w:r>
      <w:r>
        <w:rPr>
          <w:rFonts w:hint="eastAsia"/>
          <w:lang w:eastAsia="zh-CN"/>
        </w:rPr>
        <w:t xml:space="preserve">DCI </w:t>
      </w:r>
      <w:r>
        <w:t>Format</w:t>
      </w:r>
      <w:r>
        <w:rPr>
          <w:rFonts w:hint="eastAsia"/>
          <w:lang w:eastAsia="zh-CN"/>
        </w:rPr>
        <w:t xml:space="preserve"> N2</w:t>
      </w:r>
      <w:bookmarkEnd w:id="826"/>
      <w:bookmarkEnd w:id="827"/>
      <w:bookmarkEnd w:id="828"/>
      <w:bookmarkEnd w:id="829"/>
    </w:p>
    <w:p w:rsidR="006477ED" w:rsidRDefault="006477ED" w:rsidP="006477ED">
      <w:r>
        <w:t xml:space="preserve">DCI format </w:t>
      </w:r>
      <w:r>
        <w:rPr>
          <w:rFonts w:hint="eastAsia"/>
          <w:lang w:eastAsia="zh-CN"/>
        </w:rPr>
        <w:t>N2</w:t>
      </w:r>
      <w:r>
        <w:t xml:space="preserve"> is used for </w:t>
      </w:r>
      <w:r>
        <w:rPr>
          <w:lang w:eastAsia="zh-CN"/>
        </w:rPr>
        <w:t>paging</w:t>
      </w:r>
      <w:r w:rsidR="008B1FC6">
        <w:rPr>
          <w:lang w:eastAsia="zh-CN"/>
        </w:rPr>
        <w:t>,</w:t>
      </w:r>
      <w:r>
        <w:rPr>
          <w:lang w:eastAsia="zh-CN"/>
        </w:rPr>
        <w:t xml:space="preserve"> direct indication</w:t>
      </w:r>
      <w:r w:rsidR="008B1FC6">
        <w:rPr>
          <w:lang w:eastAsia="zh-CN"/>
        </w:rPr>
        <w:t>, scheduling of one NPDSCH codeword carrying SC-MCCH in one cell, and notifying SC-MCCH change</w:t>
      </w:r>
      <w:r>
        <w:rPr>
          <w:rFonts w:hint="eastAsia"/>
          <w:lang w:eastAsia="zh-CN"/>
        </w:rPr>
        <w:t>.</w:t>
      </w:r>
    </w:p>
    <w:p w:rsidR="006477ED" w:rsidRDefault="006477ED" w:rsidP="006477ED">
      <w:r>
        <w:t xml:space="preserve">The following information is transmitted by means of the DCI format </w:t>
      </w:r>
      <w:r>
        <w:rPr>
          <w:rFonts w:hint="eastAsia"/>
          <w:lang w:eastAsia="zh-CN"/>
        </w:rPr>
        <w:t>N2</w:t>
      </w:r>
      <w:r>
        <w:t>:</w:t>
      </w:r>
    </w:p>
    <w:p w:rsidR="00443676" w:rsidRDefault="00443676" w:rsidP="008462B9">
      <w:pPr>
        <w:pStyle w:val="B1"/>
      </w:pPr>
      <w:r>
        <w:rPr>
          <w:lang w:eastAsia="ko-KR"/>
        </w:rPr>
        <w:t>-</w:t>
      </w:r>
      <w:r>
        <w:rPr>
          <w:lang w:eastAsia="ko-KR"/>
        </w:rPr>
        <w:tab/>
        <w:t>If the format N</w:t>
      </w:r>
      <w:r>
        <w:rPr>
          <w:rFonts w:hint="eastAsia"/>
          <w:lang w:eastAsia="zh-CN"/>
        </w:rPr>
        <w:t>2</w:t>
      </w:r>
      <w:r>
        <w:rPr>
          <w:lang w:eastAsia="ko-KR"/>
        </w:rPr>
        <w:t xml:space="preserve"> CRC is scrambled by </w:t>
      </w:r>
      <w:r>
        <w:rPr>
          <w:rFonts w:hint="eastAsia"/>
          <w:lang w:eastAsia="zh-CN"/>
        </w:rPr>
        <w:t>P</w:t>
      </w:r>
      <w:r>
        <w:rPr>
          <w:lang w:eastAsia="ko-KR"/>
        </w:rPr>
        <w:t>-RNTI:</w:t>
      </w:r>
    </w:p>
    <w:p w:rsidR="006477ED" w:rsidRDefault="00443676" w:rsidP="008462B9">
      <w:pPr>
        <w:pStyle w:val="B2"/>
        <w:rPr>
          <w:lang w:eastAsia="zh-CN"/>
        </w:rPr>
      </w:pPr>
      <w:r>
        <w:rPr>
          <w:lang w:eastAsia="zh-CN"/>
        </w:rPr>
        <w:t>-</w:t>
      </w:r>
      <w:r>
        <w:rPr>
          <w:lang w:eastAsia="zh-CN"/>
        </w:rPr>
        <w:tab/>
      </w:r>
      <w:r w:rsidR="006477ED">
        <w:rPr>
          <w:lang w:eastAsia="zh-CN"/>
        </w:rPr>
        <w:t>Flag for paging/direct indication differentiation – 1 bit, with value 0 for direct indication and value 1 for paging</w:t>
      </w:r>
    </w:p>
    <w:p w:rsidR="00443676" w:rsidRDefault="00443676" w:rsidP="008462B9">
      <w:pPr>
        <w:pStyle w:val="B1"/>
        <w:rPr>
          <w:lang w:eastAsia="zh-CN"/>
        </w:rPr>
      </w:pPr>
      <w:r>
        <w:rPr>
          <w:lang w:eastAsia="zh-CN"/>
        </w:rPr>
        <w:t>-</w:t>
      </w:r>
      <w:r>
        <w:rPr>
          <w:lang w:eastAsia="zh-CN"/>
        </w:rPr>
        <w:tab/>
        <w:t>Else if the format N</w:t>
      </w:r>
      <w:r>
        <w:rPr>
          <w:rFonts w:hint="eastAsia"/>
          <w:lang w:eastAsia="zh-CN"/>
        </w:rPr>
        <w:t>2</w:t>
      </w:r>
      <w:r>
        <w:rPr>
          <w:lang w:eastAsia="zh-CN"/>
        </w:rPr>
        <w:t xml:space="preserve"> CRC is scrambled by a </w:t>
      </w:r>
      <w:r>
        <w:rPr>
          <w:rFonts w:hint="eastAsia"/>
          <w:lang w:eastAsia="zh-CN"/>
        </w:rPr>
        <w:t>SC</w:t>
      </w:r>
      <w:r>
        <w:rPr>
          <w:lang w:eastAsia="zh-CN"/>
        </w:rPr>
        <w:t>-RNTI:</w:t>
      </w:r>
    </w:p>
    <w:p w:rsidR="00443676" w:rsidRDefault="00443676" w:rsidP="008462B9">
      <w:pPr>
        <w:pStyle w:val="B2"/>
        <w:rPr>
          <w:lang w:eastAsia="zh-CN"/>
        </w:rPr>
      </w:pPr>
      <w:r>
        <w:rPr>
          <w:lang w:eastAsia="zh-CN"/>
        </w:rPr>
        <w:t>-</w:t>
      </w:r>
      <w:r>
        <w:rPr>
          <w:lang w:eastAsia="zh-CN"/>
        </w:rPr>
        <w:tab/>
        <w:t xml:space="preserve">Information for SC-MCCH change notification – </w:t>
      </w:r>
      <w:r>
        <w:rPr>
          <w:rFonts w:hint="eastAsia"/>
          <w:lang w:eastAsia="zh-CN"/>
        </w:rPr>
        <w:t>1</w:t>
      </w:r>
      <w:r>
        <w:rPr>
          <w:lang w:eastAsia="zh-CN"/>
        </w:rPr>
        <w:t xml:space="preserve"> bit as defined in </w:t>
      </w:r>
      <w:r w:rsidR="00357752">
        <w:rPr>
          <w:lang w:eastAsia="zh-CN"/>
        </w:rPr>
        <w:t>subclause</w:t>
      </w:r>
      <w:r>
        <w:rPr>
          <w:lang w:eastAsia="zh-CN"/>
        </w:rPr>
        <w:t xml:space="preserve"> 5.8a of [6]</w:t>
      </w:r>
    </w:p>
    <w:p w:rsidR="006477ED" w:rsidRDefault="00443676" w:rsidP="008462B9">
      <w:pPr>
        <w:pStyle w:val="B1"/>
        <w:rPr>
          <w:lang w:eastAsia="zh-CN"/>
        </w:rPr>
      </w:pPr>
      <w:r>
        <w:rPr>
          <w:lang w:eastAsia="zh-CN"/>
        </w:rPr>
        <w:t>-</w:t>
      </w:r>
      <w:r>
        <w:rPr>
          <w:lang w:eastAsia="zh-CN"/>
        </w:rPr>
        <w:tab/>
      </w:r>
      <w:r w:rsidR="006477ED">
        <w:rPr>
          <w:lang w:eastAsia="zh-CN"/>
        </w:rPr>
        <w:t xml:space="preserve">If </w:t>
      </w:r>
      <w:r>
        <w:rPr>
          <w:lang w:eastAsia="zh-CN"/>
        </w:rPr>
        <w:t xml:space="preserve">the format N2 CRC is scrambled by P-RNTI and </w:t>
      </w:r>
      <w:r w:rsidR="006477ED">
        <w:rPr>
          <w:lang w:eastAsia="zh-CN"/>
        </w:rPr>
        <w:t xml:space="preserve">Flag=0: </w:t>
      </w:r>
    </w:p>
    <w:p w:rsidR="006477ED" w:rsidRDefault="00443676" w:rsidP="008462B9">
      <w:pPr>
        <w:pStyle w:val="B2"/>
        <w:rPr>
          <w:lang w:eastAsia="zh-CN"/>
        </w:rPr>
      </w:pPr>
      <w:r>
        <w:rPr>
          <w:lang w:eastAsia="zh-CN"/>
        </w:rPr>
        <w:t>-</w:t>
      </w:r>
      <w:r>
        <w:rPr>
          <w:lang w:eastAsia="zh-CN"/>
        </w:rPr>
        <w:tab/>
      </w:r>
      <w:r w:rsidR="006477ED">
        <w:rPr>
          <w:lang w:eastAsia="zh-CN"/>
        </w:rPr>
        <w:t>Direct Indication</w:t>
      </w:r>
      <w:r w:rsidR="006477ED" w:rsidRPr="00713027">
        <w:rPr>
          <w:rFonts w:hint="eastAsia"/>
          <w:lang w:eastAsia="zh-CN"/>
        </w:rPr>
        <w:t xml:space="preserve"> information </w:t>
      </w:r>
      <w:r w:rsidR="006477ED" w:rsidRPr="00713027">
        <w:t>–</w:t>
      </w:r>
      <w:r w:rsidR="006477ED">
        <w:rPr>
          <w:rFonts w:hint="eastAsia"/>
          <w:lang w:eastAsia="zh-CN"/>
        </w:rPr>
        <w:t xml:space="preserve"> </w:t>
      </w:r>
      <w:r w:rsidR="006477ED">
        <w:rPr>
          <w:lang w:eastAsia="zh-CN"/>
        </w:rPr>
        <w:t>8</w:t>
      </w:r>
      <w:r w:rsidR="006477ED" w:rsidRPr="00713027">
        <w:rPr>
          <w:rFonts w:hint="eastAsia"/>
          <w:lang w:eastAsia="zh-CN"/>
        </w:rPr>
        <w:t xml:space="preserve"> </w:t>
      </w:r>
      <w:r w:rsidR="006477ED" w:rsidRPr="00713027">
        <w:t>bit</w:t>
      </w:r>
      <w:r w:rsidR="006477ED" w:rsidRPr="00713027">
        <w:rPr>
          <w:rFonts w:hint="eastAsia"/>
          <w:lang w:eastAsia="zh-CN"/>
        </w:rPr>
        <w:t>s</w:t>
      </w:r>
      <w:r w:rsidR="006477ED">
        <w:rPr>
          <w:rFonts w:hint="eastAsia"/>
          <w:lang w:eastAsia="zh-CN"/>
        </w:rPr>
        <w:t xml:space="preserve"> provide direct indication of system information update</w:t>
      </w:r>
      <w:r w:rsidR="006477ED">
        <w:rPr>
          <w:lang w:eastAsia="zh-CN"/>
        </w:rPr>
        <w:t xml:space="preserve"> and other fields</w:t>
      </w:r>
      <w:r w:rsidR="006477ED">
        <w:rPr>
          <w:rFonts w:hint="eastAsia"/>
          <w:lang w:eastAsia="zh-CN"/>
        </w:rPr>
        <w:t xml:space="preserve">, as defined in [6] </w:t>
      </w:r>
    </w:p>
    <w:p w:rsidR="006477ED" w:rsidRDefault="00443676" w:rsidP="008462B9">
      <w:pPr>
        <w:pStyle w:val="B2"/>
        <w:rPr>
          <w:lang w:eastAsia="zh-CN"/>
        </w:rPr>
      </w:pPr>
      <w:r>
        <w:rPr>
          <w:lang w:eastAsia="zh-CN"/>
        </w:rPr>
        <w:t>-</w:t>
      </w:r>
      <w:r>
        <w:rPr>
          <w:lang w:eastAsia="zh-CN"/>
        </w:rPr>
        <w:tab/>
      </w:r>
      <w:r w:rsidR="006477ED">
        <w:rPr>
          <w:rFonts w:hint="eastAsia"/>
          <w:lang w:eastAsia="zh-CN"/>
        </w:rPr>
        <w:t>Reserved information bits are added until the size is equal to that of format N</w:t>
      </w:r>
      <w:r w:rsidR="006477ED">
        <w:rPr>
          <w:lang w:eastAsia="zh-CN"/>
        </w:rPr>
        <w:t>2</w:t>
      </w:r>
      <w:r w:rsidR="006477ED">
        <w:rPr>
          <w:rFonts w:hint="eastAsia"/>
          <w:lang w:eastAsia="zh-CN"/>
        </w:rPr>
        <w:t xml:space="preserve"> </w:t>
      </w:r>
      <w:r w:rsidR="006477ED">
        <w:rPr>
          <w:lang w:eastAsia="zh-CN"/>
        </w:rPr>
        <w:t>with Flag=1</w:t>
      </w:r>
    </w:p>
    <w:p w:rsidR="006477ED" w:rsidRDefault="00443676" w:rsidP="008462B9">
      <w:pPr>
        <w:pStyle w:val="B1"/>
        <w:rPr>
          <w:lang w:eastAsia="zh-CN"/>
        </w:rPr>
      </w:pPr>
      <w:r>
        <w:rPr>
          <w:lang w:eastAsia="zh-CN"/>
        </w:rPr>
        <w:t>-</w:t>
      </w:r>
      <w:r>
        <w:rPr>
          <w:lang w:eastAsia="zh-CN"/>
        </w:rPr>
        <w:tab/>
      </w:r>
      <w:r w:rsidR="006477ED">
        <w:rPr>
          <w:rFonts w:hint="eastAsia"/>
          <w:lang w:eastAsia="zh-CN"/>
        </w:rPr>
        <w:t xml:space="preserve">If </w:t>
      </w:r>
      <w:r>
        <w:rPr>
          <w:lang w:eastAsia="zh-CN"/>
        </w:rPr>
        <w:t>the format N2 CRC is scrambled by P-RNTI</w:t>
      </w:r>
      <w:r w:rsidRPr="00F91D4A">
        <w:rPr>
          <w:lang w:eastAsia="zh-CN"/>
        </w:rPr>
        <w:t xml:space="preserve"> </w:t>
      </w:r>
      <w:r>
        <w:rPr>
          <w:lang w:eastAsia="zh-CN"/>
        </w:rPr>
        <w:t xml:space="preserve">and </w:t>
      </w:r>
      <w:r w:rsidR="006477ED">
        <w:rPr>
          <w:lang w:eastAsia="zh-CN"/>
        </w:rPr>
        <w:t>Flag=1</w:t>
      </w:r>
      <w:r>
        <w:rPr>
          <w:lang w:eastAsia="zh-CN"/>
        </w:rPr>
        <w:t>, or if the format N2 CRC is scrambled by SC-RNTI</w:t>
      </w:r>
      <w:r w:rsidR="006477ED">
        <w:rPr>
          <w:rFonts w:hint="eastAsia"/>
          <w:lang w:eastAsia="zh-CN"/>
        </w:rPr>
        <w:t>:</w:t>
      </w:r>
    </w:p>
    <w:p w:rsidR="006477ED" w:rsidRDefault="00443676" w:rsidP="008462B9">
      <w:pPr>
        <w:pStyle w:val="B2"/>
        <w:rPr>
          <w:lang w:eastAsia="zh-CN"/>
        </w:rPr>
      </w:pPr>
      <w:r>
        <w:t>-</w:t>
      </w:r>
      <w:r>
        <w:tab/>
      </w:r>
      <w:r w:rsidR="006477ED">
        <w:t>Resource assignment –</w:t>
      </w:r>
      <w:r w:rsidR="006477ED">
        <w:rPr>
          <w:rFonts w:hint="eastAsia"/>
          <w:lang w:eastAsia="zh-CN"/>
        </w:rPr>
        <w:t xml:space="preserve"> 3 </w:t>
      </w:r>
      <w:r w:rsidR="006477ED">
        <w:t xml:space="preserve">bits as defined in </w:t>
      </w:r>
      <w:r w:rsidR="00357752">
        <w:t>subclause</w:t>
      </w:r>
      <w:r w:rsidR="006477ED">
        <w:t xml:space="preserve"> </w:t>
      </w:r>
      <w:r w:rsidR="006477ED">
        <w:rPr>
          <w:rFonts w:hint="eastAsia"/>
          <w:lang w:eastAsia="zh-CN"/>
        </w:rPr>
        <w:t>16.4.1.3</w:t>
      </w:r>
      <w:r w:rsidR="006477ED">
        <w:t xml:space="preserve"> of [3]</w:t>
      </w:r>
      <w:r w:rsidR="006477ED">
        <w:rPr>
          <w:lang w:eastAsia="zh-CN"/>
        </w:rPr>
        <w:t xml:space="preserve"> </w:t>
      </w:r>
    </w:p>
    <w:p w:rsidR="006477ED" w:rsidRDefault="00443676" w:rsidP="008462B9">
      <w:pPr>
        <w:pStyle w:val="B2"/>
        <w:rPr>
          <w:lang w:eastAsia="zh-CN"/>
        </w:rPr>
      </w:pPr>
      <w:r>
        <w:t>-</w:t>
      </w:r>
      <w:r>
        <w:tab/>
      </w:r>
      <w:r w:rsidR="006477ED">
        <w:t>Modulation and coding scheme</w:t>
      </w:r>
      <w:r w:rsidR="006477ED">
        <w:rPr>
          <w:lang w:eastAsia="zh-CN"/>
        </w:rPr>
        <w:t xml:space="preserve"> </w:t>
      </w:r>
      <w:r w:rsidR="006477ED">
        <w:t>–</w:t>
      </w:r>
      <w:r w:rsidR="006477ED">
        <w:rPr>
          <w:rFonts w:hint="eastAsia"/>
          <w:lang w:eastAsia="zh-CN"/>
        </w:rPr>
        <w:t xml:space="preserve"> 4 </w:t>
      </w:r>
      <w:r w:rsidR="006477ED">
        <w:t xml:space="preserve">bits as defined in </w:t>
      </w:r>
      <w:r w:rsidR="00357752">
        <w:t>subclause</w:t>
      </w:r>
      <w:r w:rsidR="006477ED">
        <w:t xml:space="preserve"> </w:t>
      </w:r>
      <w:r w:rsidR="006477ED">
        <w:rPr>
          <w:rFonts w:hint="eastAsia"/>
          <w:lang w:eastAsia="zh-CN"/>
        </w:rPr>
        <w:t>16.4.1.5</w:t>
      </w:r>
      <w:r w:rsidR="006477ED">
        <w:t xml:space="preserve"> of [3]</w:t>
      </w:r>
      <w:r w:rsidR="006477ED">
        <w:rPr>
          <w:rFonts w:hint="eastAsia"/>
          <w:lang w:eastAsia="zh-CN"/>
        </w:rPr>
        <w:t xml:space="preserve"> </w:t>
      </w:r>
    </w:p>
    <w:p w:rsidR="006477ED" w:rsidRDefault="00443676" w:rsidP="008462B9">
      <w:pPr>
        <w:pStyle w:val="B2"/>
        <w:rPr>
          <w:lang w:eastAsia="zh-CN"/>
        </w:rPr>
      </w:pPr>
      <w:r>
        <w:rPr>
          <w:lang w:eastAsia="zh-CN"/>
        </w:rPr>
        <w:t>-</w:t>
      </w:r>
      <w:r>
        <w:rPr>
          <w:lang w:eastAsia="zh-CN"/>
        </w:rPr>
        <w:tab/>
      </w:r>
      <w:r w:rsidR="006477ED">
        <w:rPr>
          <w:rFonts w:hint="eastAsia"/>
          <w:lang w:eastAsia="zh-CN"/>
        </w:rPr>
        <w:t>Repetition number</w:t>
      </w:r>
      <w:r w:rsidR="006477ED">
        <w:t xml:space="preserve"> – </w:t>
      </w:r>
      <w:r w:rsidR="006477ED">
        <w:rPr>
          <w:rFonts w:hint="eastAsia"/>
          <w:lang w:eastAsia="zh-CN"/>
        </w:rPr>
        <w:t>4</w:t>
      </w:r>
      <w:r w:rsidR="006477ED">
        <w:t xml:space="preserve"> bit</w:t>
      </w:r>
      <w:r w:rsidR="006477ED">
        <w:rPr>
          <w:rFonts w:hint="eastAsia"/>
          <w:lang w:eastAsia="zh-CN"/>
        </w:rPr>
        <w:t xml:space="preserve">s as defined in </w:t>
      </w:r>
      <w:r w:rsidR="00357752">
        <w:rPr>
          <w:rFonts w:hint="eastAsia"/>
          <w:lang w:eastAsia="zh-CN"/>
        </w:rPr>
        <w:t>subclause</w:t>
      </w:r>
      <w:r w:rsidR="006477ED">
        <w:rPr>
          <w:rFonts w:hint="eastAsia"/>
          <w:lang w:eastAsia="zh-CN"/>
        </w:rPr>
        <w:t xml:space="preserve"> 16.4.1.3 of [3]</w:t>
      </w:r>
    </w:p>
    <w:p w:rsidR="006477ED" w:rsidRPr="009600B0" w:rsidRDefault="00443676" w:rsidP="008462B9">
      <w:pPr>
        <w:pStyle w:val="B2"/>
        <w:rPr>
          <w:lang w:eastAsia="zh-CN"/>
        </w:rPr>
      </w:pPr>
      <w:r>
        <w:rPr>
          <w:lang w:eastAsia="zh-CN"/>
        </w:rPr>
        <w:t>-</w:t>
      </w:r>
      <w:r>
        <w:rPr>
          <w:lang w:eastAsia="zh-CN"/>
        </w:rPr>
        <w:tab/>
      </w:r>
      <w:r w:rsidR="006477ED">
        <w:rPr>
          <w:rFonts w:hint="eastAsia"/>
          <w:lang w:eastAsia="zh-CN"/>
        </w:rPr>
        <w:t xml:space="preserve">DCI subframe repetition number </w:t>
      </w:r>
      <w:r w:rsidR="006477ED">
        <w:t>–</w:t>
      </w:r>
      <w:r w:rsidR="006477ED">
        <w:rPr>
          <w:rFonts w:hint="eastAsia"/>
          <w:lang w:eastAsia="zh-CN"/>
        </w:rPr>
        <w:t xml:space="preserve"> 3</w:t>
      </w:r>
      <w:r w:rsidR="006477ED" w:rsidRPr="003E607E">
        <w:t xml:space="preserve"> bits</w:t>
      </w:r>
      <w:r w:rsidR="006477ED">
        <w:rPr>
          <w:rFonts w:hint="eastAsia"/>
          <w:lang w:eastAsia="zh-CN"/>
        </w:rPr>
        <w:t xml:space="preserve"> as defined in </w:t>
      </w:r>
      <w:r w:rsidR="00357752">
        <w:rPr>
          <w:rFonts w:hint="eastAsia"/>
          <w:lang w:eastAsia="zh-CN"/>
        </w:rPr>
        <w:t>subclause</w:t>
      </w:r>
      <w:r w:rsidR="006477ED">
        <w:rPr>
          <w:rFonts w:hint="eastAsia"/>
          <w:lang w:eastAsia="zh-CN"/>
        </w:rPr>
        <w:t xml:space="preserve"> 16.6 of [3]</w:t>
      </w:r>
    </w:p>
    <w:p w:rsidR="00FC39B5" w:rsidRDefault="00FC39B5"/>
    <w:p w:rsidR="009F7A98" w:rsidRDefault="009F7A98">
      <w:pPr>
        <w:pStyle w:val="Heading8"/>
      </w:pPr>
      <w:bookmarkStart w:id="830" w:name="_Toc10818840"/>
      <w:bookmarkStart w:id="831" w:name="_Toc20409250"/>
      <w:bookmarkStart w:id="832" w:name="_Toc29387791"/>
      <w:bookmarkStart w:id="833" w:name="_Toc29388820"/>
      <w:r>
        <w:lastRenderedPageBreak/>
        <w:t>Annex A (informative):</w:t>
      </w:r>
      <w:r>
        <w:br/>
        <w:t>Change history</w:t>
      </w:r>
      <w:bookmarkEnd w:id="830"/>
      <w:bookmarkEnd w:id="831"/>
      <w:bookmarkEnd w:id="832"/>
      <w:bookmarkEnd w:id="833"/>
    </w:p>
    <w:p w:rsidR="009F7A98" w:rsidRDefault="009F7A98">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25"/>
        <w:gridCol w:w="378"/>
        <w:gridCol w:w="4625"/>
        <w:gridCol w:w="709"/>
        <w:gridCol w:w="667"/>
      </w:tblGrid>
      <w:tr w:rsidR="009F7A98">
        <w:trPr>
          <w:tblHeader/>
        </w:trPr>
        <w:tc>
          <w:tcPr>
            <w:tcW w:w="9598" w:type="dxa"/>
            <w:gridSpan w:val="8"/>
            <w:tcBorders>
              <w:bottom w:val="nil"/>
            </w:tcBorders>
            <w:shd w:val="solid" w:color="FFFFFF" w:fill="auto"/>
          </w:tcPr>
          <w:bookmarkEnd w:id="528"/>
          <w:p w:rsidR="009F7A98" w:rsidRDefault="009F7A98">
            <w:pPr>
              <w:pStyle w:val="TAL"/>
              <w:jc w:val="center"/>
              <w:rPr>
                <w:b/>
                <w:sz w:val="16"/>
                <w:szCs w:val="16"/>
              </w:rPr>
            </w:pPr>
            <w:r>
              <w:rPr>
                <w:b/>
                <w:sz w:val="16"/>
                <w:szCs w:val="16"/>
              </w:rPr>
              <w:lastRenderedPageBreak/>
              <w:t>Change history</w:t>
            </w:r>
          </w:p>
        </w:tc>
      </w:tr>
      <w:tr w:rsidR="009F7A98" w:rsidTr="00CF4384">
        <w:trPr>
          <w:tblHeader/>
        </w:trPr>
        <w:tc>
          <w:tcPr>
            <w:tcW w:w="800" w:type="dxa"/>
            <w:shd w:val="pct10" w:color="auto" w:fill="FFFFFF"/>
          </w:tcPr>
          <w:p w:rsidR="009F7A98" w:rsidRDefault="009F7A98">
            <w:pPr>
              <w:pStyle w:val="TAL"/>
              <w:rPr>
                <w:b/>
                <w:sz w:val="16"/>
                <w:szCs w:val="16"/>
              </w:rPr>
            </w:pPr>
            <w:r>
              <w:rPr>
                <w:b/>
                <w:sz w:val="16"/>
                <w:szCs w:val="16"/>
              </w:rPr>
              <w:t>Date</w:t>
            </w:r>
          </w:p>
        </w:tc>
        <w:tc>
          <w:tcPr>
            <w:tcW w:w="800" w:type="dxa"/>
            <w:shd w:val="pct10" w:color="auto" w:fill="FFFFFF"/>
          </w:tcPr>
          <w:p w:rsidR="009F7A98" w:rsidRDefault="009F7A98">
            <w:pPr>
              <w:pStyle w:val="TAL"/>
              <w:rPr>
                <w:b/>
                <w:sz w:val="16"/>
                <w:szCs w:val="16"/>
              </w:rPr>
            </w:pPr>
            <w:r>
              <w:rPr>
                <w:b/>
                <w:sz w:val="16"/>
                <w:szCs w:val="16"/>
              </w:rPr>
              <w:t>TSG #</w:t>
            </w:r>
          </w:p>
        </w:tc>
        <w:tc>
          <w:tcPr>
            <w:tcW w:w="1094" w:type="dxa"/>
            <w:shd w:val="pct10" w:color="auto" w:fill="FFFFFF"/>
          </w:tcPr>
          <w:p w:rsidR="009F7A98" w:rsidRDefault="009F7A98">
            <w:pPr>
              <w:pStyle w:val="TAL"/>
              <w:rPr>
                <w:b/>
                <w:sz w:val="16"/>
                <w:szCs w:val="16"/>
              </w:rPr>
            </w:pPr>
            <w:r>
              <w:rPr>
                <w:b/>
                <w:sz w:val="16"/>
                <w:szCs w:val="16"/>
              </w:rPr>
              <w:t>TSG Doc.</w:t>
            </w:r>
          </w:p>
        </w:tc>
        <w:tc>
          <w:tcPr>
            <w:tcW w:w="525" w:type="dxa"/>
            <w:shd w:val="pct10" w:color="auto" w:fill="FFFFFF"/>
          </w:tcPr>
          <w:p w:rsidR="009F7A98" w:rsidRDefault="009F7A98">
            <w:pPr>
              <w:pStyle w:val="TAL"/>
              <w:rPr>
                <w:b/>
                <w:sz w:val="16"/>
                <w:szCs w:val="16"/>
              </w:rPr>
            </w:pPr>
            <w:r>
              <w:rPr>
                <w:b/>
                <w:sz w:val="16"/>
                <w:szCs w:val="16"/>
              </w:rPr>
              <w:t>CR</w:t>
            </w:r>
          </w:p>
        </w:tc>
        <w:tc>
          <w:tcPr>
            <w:tcW w:w="378" w:type="dxa"/>
            <w:shd w:val="pct10" w:color="auto" w:fill="FFFFFF"/>
          </w:tcPr>
          <w:p w:rsidR="009F7A98" w:rsidRDefault="009F7A98">
            <w:pPr>
              <w:pStyle w:val="TAL"/>
              <w:rPr>
                <w:b/>
                <w:sz w:val="16"/>
                <w:szCs w:val="16"/>
              </w:rPr>
            </w:pPr>
            <w:r>
              <w:rPr>
                <w:b/>
                <w:sz w:val="16"/>
                <w:szCs w:val="16"/>
              </w:rPr>
              <w:t>Rev</w:t>
            </w:r>
          </w:p>
        </w:tc>
        <w:tc>
          <w:tcPr>
            <w:tcW w:w="4625" w:type="dxa"/>
            <w:shd w:val="pct10" w:color="auto" w:fill="FFFFFF"/>
          </w:tcPr>
          <w:p w:rsidR="009F7A98" w:rsidRDefault="009F7A98">
            <w:pPr>
              <w:pStyle w:val="TAL"/>
              <w:rPr>
                <w:b/>
                <w:sz w:val="16"/>
                <w:szCs w:val="16"/>
              </w:rPr>
            </w:pPr>
            <w:r>
              <w:rPr>
                <w:b/>
                <w:sz w:val="16"/>
                <w:szCs w:val="16"/>
              </w:rPr>
              <w:t>Subject/Comment</w:t>
            </w:r>
          </w:p>
        </w:tc>
        <w:tc>
          <w:tcPr>
            <w:tcW w:w="709" w:type="dxa"/>
            <w:shd w:val="pct10" w:color="auto" w:fill="FFFFFF"/>
          </w:tcPr>
          <w:p w:rsidR="009F7A98" w:rsidRDefault="009F7A98">
            <w:pPr>
              <w:pStyle w:val="TAL"/>
              <w:rPr>
                <w:b/>
                <w:sz w:val="16"/>
                <w:szCs w:val="16"/>
              </w:rPr>
            </w:pPr>
            <w:r>
              <w:rPr>
                <w:b/>
                <w:sz w:val="16"/>
                <w:szCs w:val="16"/>
              </w:rPr>
              <w:t>Old</w:t>
            </w:r>
          </w:p>
        </w:tc>
        <w:tc>
          <w:tcPr>
            <w:tcW w:w="667" w:type="dxa"/>
            <w:shd w:val="pct10" w:color="auto" w:fill="FFFFFF"/>
          </w:tcPr>
          <w:p w:rsidR="009F7A98" w:rsidRDefault="009F7A98">
            <w:pPr>
              <w:pStyle w:val="TAL"/>
              <w:rPr>
                <w:b/>
                <w:sz w:val="16"/>
                <w:szCs w:val="16"/>
              </w:rPr>
            </w:pPr>
            <w:r>
              <w:rPr>
                <w:b/>
                <w:sz w:val="16"/>
                <w:szCs w:val="16"/>
              </w:rPr>
              <w:t>New</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2006-09</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Skeleton</w:t>
            </w:r>
          </w:p>
        </w:tc>
        <w:tc>
          <w:tcPr>
            <w:tcW w:w="709" w:type="dxa"/>
            <w:shd w:val="solid" w:color="FFFFFF" w:fill="auto"/>
          </w:tcPr>
          <w:p w:rsidR="009F7A98" w:rsidRDefault="009F7A98">
            <w:pPr>
              <w:pStyle w:val="TAL"/>
              <w:rPr>
                <w:sz w:val="16"/>
                <w:szCs w:val="16"/>
              </w:rPr>
            </w:pPr>
          </w:p>
        </w:tc>
        <w:tc>
          <w:tcPr>
            <w:tcW w:w="667" w:type="dxa"/>
            <w:shd w:val="solid" w:color="FFFFFF" w:fill="auto"/>
          </w:tcPr>
          <w:p w:rsidR="009F7A98" w:rsidRDefault="009F7A98">
            <w:pPr>
              <w:pStyle w:val="TAL"/>
              <w:rPr>
                <w:sz w:val="16"/>
                <w:szCs w:val="16"/>
              </w:rPr>
            </w:pPr>
            <w:r>
              <w:rPr>
                <w:sz w:val="16"/>
                <w:szCs w:val="16"/>
              </w:rPr>
              <w:t>0.0.0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2006-10</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Updated skeleton</w:t>
            </w:r>
          </w:p>
        </w:tc>
        <w:tc>
          <w:tcPr>
            <w:tcW w:w="709" w:type="dxa"/>
            <w:shd w:val="solid" w:color="FFFFFF" w:fill="auto"/>
          </w:tcPr>
          <w:p w:rsidR="009F7A98" w:rsidRDefault="009F7A98">
            <w:pPr>
              <w:pStyle w:val="TAL"/>
              <w:rPr>
                <w:sz w:val="16"/>
                <w:szCs w:val="16"/>
              </w:rPr>
            </w:pPr>
            <w:r>
              <w:rPr>
                <w:sz w:val="16"/>
                <w:szCs w:val="16"/>
              </w:rPr>
              <w:t>0.0.0</w:t>
            </w:r>
          </w:p>
        </w:tc>
        <w:tc>
          <w:tcPr>
            <w:tcW w:w="667" w:type="dxa"/>
            <w:shd w:val="solid" w:color="FFFFFF" w:fill="auto"/>
          </w:tcPr>
          <w:p w:rsidR="009F7A98" w:rsidRDefault="009F7A98">
            <w:pPr>
              <w:pStyle w:val="TAL"/>
              <w:rPr>
                <w:sz w:val="16"/>
                <w:szCs w:val="16"/>
              </w:rPr>
            </w:pPr>
            <w:r>
              <w:rPr>
                <w:sz w:val="16"/>
                <w:szCs w:val="16"/>
              </w:rPr>
              <w:t>0.0.1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2006-10</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Endorsed skeleton</w:t>
            </w:r>
          </w:p>
        </w:tc>
        <w:tc>
          <w:tcPr>
            <w:tcW w:w="709" w:type="dxa"/>
            <w:shd w:val="solid" w:color="FFFFFF" w:fill="auto"/>
          </w:tcPr>
          <w:p w:rsidR="009F7A98" w:rsidRDefault="009F7A98">
            <w:pPr>
              <w:pStyle w:val="TAL"/>
              <w:rPr>
                <w:sz w:val="16"/>
                <w:szCs w:val="16"/>
              </w:rPr>
            </w:pPr>
            <w:r>
              <w:rPr>
                <w:sz w:val="16"/>
                <w:szCs w:val="16"/>
              </w:rPr>
              <w:t>0.0.1</w:t>
            </w:r>
          </w:p>
        </w:tc>
        <w:tc>
          <w:tcPr>
            <w:tcW w:w="667" w:type="dxa"/>
            <w:shd w:val="solid" w:color="FFFFFF" w:fill="auto"/>
          </w:tcPr>
          <w:p w:rsidR="009F7A98" w:rsidRDefault="009F7A98">
            <w:pPr>
              <w:pStyle w:val="TAL"/>
              <w:rPr>
                <w:sz w:val="16"/>
                <w:szCs w:val="16"/>
              </w:rPr>
            </w:pPr>
            <w:r>
              <w:rPr>
                <w:sz w:val="16"/>
                <w:szCs w:val="16"/>
              </w:rPr>
              <w:t>0.1.0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2006-11</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Added TC. Added Broadcast, Paging and MBMS transport channels in Table 4.2-1.</w:t>
            </w:r>
          </w:p>
        </w:tc>
        <w:tc>
          <w:tcPr>
            <w:tcW w:w="709" w:type="dxa"/>
            <w:shd w:val="solid" w:color="FFFFFF" w:fill="auto"/>
          </w:tcPr>
          <w:p w:rsidR="009F7A98" w:rsidRDefault="009F7A98">
            <w:pPr>
              <w:pStyle w:val="TAL"/>
              <w:rPr>
                <w:sz w:val="16"/>
                <w:szCs w:val="16"/>
              </w:rPr>
            </w:pPr>
            <w:r>
              <w:rPr>
                <w:sz w:val="16"/>
                <w:szCs w:val="16"/>
              </w:rPr>
              <w:t>0.1.0</w:t>
            </w:r>
          </w:p>
        </w:tc>
        <w:tc>
          <w:tcPr>
            <w:tcW w:w="667" w:type="dxa"/>
            <w:shd w:val="solid" w:color="FFFFFF" w:fill="auto"/>
          </w:tcPr>
          <w:p w:rsidR="009F7A98" w:rsidRDefault="009F7A98">
            <w:pPr>
              <w:pStyle w:val="TAL"/>
              <w:rPr>
                <w:sz w:val="16"/>
                <w:szCs w:val="16"/>
              </w:rPr>
            </w:pPr>
            <w:r>
              <w:rPr>
                <w:sz w:val="16"/>
                <w:szCs w:val="16"/>
              </w:rPr>
              <w:t>0.1.1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2006-11</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Endorsed v 0.2.0</w:t>
            </w:r>
          </w:p>
        </w:tc>
        <w:tc>
          <w:tcPr>
            <w:tcW w:w="709" w:type="dxa"/>
            <w:shd w:val="solid" w:color="FFFFFF" w:fill="auto"/>
          </w:tcPr>
          <w:p w:rsidR="009F7A98" w:rsidRDefault="009F7A98">
            <w:pPr>
              <w:pStyle w:val="TAL"/>
              <w:rPr>
                <w:sz w:val="16"/>
                <w:szCs w:val="16"/>
              </w:rPr>
            </w:pPr>
            <w:r>
              <w:rPr>
                <w:sz w:val="16"/>
                <w:szCs w:val="16"/>
              </w:rPr>
              <w:t>0.1.1</w:t>
            </w:r>
          </w:p>
        </w:tc>
        <w:tc>
          <w:tcPr>
            <w:tcW w:w="667" w:type="dxa"/>
            <w:shd w:val="solid" w:color="FFFFFF" w:fill="auto"/>
          </w:tcPr>
          <w:p w:rsidR="009F7A98" w:rsidRDefault="009F7A98">
            <w:pPr>
              <w:pStyle w:val="TAL"/>
              <w:rPr>
                <w:sz w:val="16"/>
                <w:szCs w:val="16"/>
              </w:rPr>
            </w:pPr>
            <w:r>
              <w:rPr>
                <w:sz w:val="16"/>
                <w:szCs w:val="16"/>
              </w:rPr>
              <w:t>0.2.0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2006-12</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Added CC. Added type of coding for each transport channel or control information.</w:t>
            </w:r>
          </w:p>
        </w:tc>
        <w:tc>
          <w:tcPr>
            <w:tcW w:w="709" w:type="dxa"/>
            <w:shd w:val="solid" w:color="FFFFFF" w:fill="auto"/>
          </w:tcPr>
          <w:p w:rsidR="009F7A98" w:rsidRDefault="009F7A98">
            <w:pPr>
              <w:pStyle w:val="TAL"/>
              <w:rPr>
                <w:sz w:val="16"/>
                <w:szCs w:val="16"/>
              </w:rPr>
            </w:pPr>
            <w:r>
              <w:rPr>
                <w:sz w:val="16"/>
                <w:szCs w:val="16"/>
              </w:rPr>
              <w:t>0.2.0</w:t>
            </w:r>
          </w:p>
        </w:tc>
        <w:tc>
          <w:tcPr>
            <w:tcW w:w="667" w:type="dxa"/>
            <w:shd w:val="solid" w:color="FFFFFF" w:fill="auto"/>
          </w:tcPr>
          <w:p w:rsidR="009F7A98" w:rsidRDefault="009F7A98">
            <w:pPr>
              <w:pStyle w:val="TAL"/>
              <w:rPr>
                <w:sz w:val="16"/>
                <w:szCs w:val="16"/>
              </w:rPr>
            </w:pPr>
            <w:r>
              <w:rPr>
                <w:sz w:val="16"/>
                <w:szCs w:val="16"/>
              </w:rPr>
              <w:t>0.2.1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2007-01</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0.2.1</w:t>
            </w:r>
          </w:p>
        </w:tc>
        <w:tc>
          <w:tcPr>
            <w:tcW w:w="667" w:type="dxa"/>
            <w:shd w:val="solid" w:color="FFFFFF" w:fill="auto"/>
          </w:tcPr>
          <w:p w:rsidR="009F7A98" w:rsidRDefault="009F7A98">
            <w:pPr>
              <w:pStyle w:val="TAL"/>
              <w:rPr>
                <w:sz w:val="16"/>
                <w:szCs w:val="16"/>
              </w:rPr>
            </w:pPr>
            <w:r>
              <w:rPr>
                <w:sz w:val="16"/>
                <w:szCs w:val="16"/>
              </w:rPr>
              <w:t>0.2.2</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2007-01</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Endorsed v 0.3.0</w:t>
            </w:r>
          </w:p>
        </w:tc>
        <w:tc>
          <w:tcPr>
            <w:tcW w:w="709" w:type="dxa"/>
            <w:shd w:val="solid" w:color="FFFFFF" w:fill="auto"/>
          </w:tcPr>
          <w:p w:rsidR="009F7A98" w:rsidRDefault="009F7A98">
            <w:pPr>
              <w:pStyle w:val="TAL"/>
              <w:rPr>
                <w:sz w:val="16"/>
                <w:szCs w:val="16"/>
              </w:rPr>
            </w:pPr>
            <w:r>
              <w:rPr>
                <w:sz w:val="16"/>
                <w:szCs w:val="16"/>
              </w:rPr>
              <w:t>0.2.2</w:t>
            </w:r>
          </w:p>
        </w:tc>
        <w:tc>
          <w:tcPr>
            <w:tcW w:w="667" w:type="dxa"/>
            <w:shd w:val="solid" w:color="FFFFFF" w:fill="auto"/>
          </w:tcPr>
          <w:p w:rsidR="009F7A98" w:rsidRDefault="009F7A98">
            <w:pPr>
              <w:pStyle w:val="TAL"/>
              <w:rPr>
                <w:sz w:val="16"/>
                <w:szCs w:val="16"/>
              </w:rPr>
            </w:pPr>
            <w:r>
              <w:rPr>
                <w:sz w:val="16"/>
                <w:szCs w:val="16"/>
              </w:rPr>
              <w:t>0.3.0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2007-02</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Added QPP turbo Interleaver description.</w:t>
            </w:r>
          </w:p>
        </w:tc>
        <w:tc>
          <w:tcPr>
            <w:tcW w:w="709" w:type="dxa"/>
            <w:shd w:val="solid" w:color="FFFFFF" w:fill="auto"/>
          </w:tcPr>
          <w:p w:rsidR="009F7A98" w:rsidRDefault="009F7A98">
            <w:pPr>
              <w:pStyle w:val="TAL"/>
              <w:rPr>
                <w:sz w:val="16"/>
                <w:szCs w:val="16"/>
              </w:rPr>
            </w:pPr>
            <w:r>
              <w:rPr>
                <w:sz w:val="16"/>
                <w:szCs w:val="16"/>
              </w:rPr>
              <w:t>0.3.0</w:t>
            </w:r>
          </w:p>
        </w:tc>
        <w:tc>
          <w:tcPr>
            <w:tcW w:w="667" w:type="dxa"/>
            <w:shd w:val="solid" w:color="FFFFFF" w:fill="auto"/>
          </w:tcPr>
          <w:p w:rsidR="009F7A98" w:rsidRDefault="009F7A98">
            <w:pPr>
              <w:pStyle w:val="TAL"/>
              <w:rPr>
                <w:sz w:val="16"/>
                <w:szCs w:val="16"/>
              </w:rPr>
            </w:pPr>
            <w:r>
              <w:rPr>
                <w:sz w:val="16"/>
                <w:szCs w:val="16"/>
              </w:rPr>
              <w:t>0.3.1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2007-02</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0.3.1</w:t>
            </w:r>
          </w:p>
        </w:tc>
        <w:tc>
          <w:tcPr>
            <w:tcW w:w="667" w:type="dxa"/>
            <w:shd w:val="solid" w:color="FFFFFF" w:fill="auto"/>
          </w:tcPr>
          <w:p w:rsidR="009F7A98" w:rsidRDefault="009F7A98">
            <w:pPr>
              <w:pStyle w:val="TAL"/>
              <w:rPr>
                <w:sz w:val="16"/>
                <w:szCs w:val="16"/>
              </w:rPr>
            </w:pPr>
            <w:r>
              <w:rPr>
                <w:sz w:val="16"/>
                <w:szCs w:val="16"/>
              </w:rPr>
              <w:t>0.3.2</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2007-02</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Endorsed v 0.4.0</w:t>
            </w:r>
          </w:p>
        </w:tc>
        <w:tc>
          <w:tcPr>
            <w:tcW w:w="709" w:type="dxa"/>
            <w:shd w:val="solid" w:color="FFFFFF" w:fill="auto"/>
          </w:tcPr>
          <w:p w:rsidR="009F7A98" w:rsidRDefault="009F7A98">
            <w:pPr>
              <w:pStyle w:val="TAL"/>
              <w:rPr>
                <w:sz w:val="16"/>
                <w:szCs w:val="16"/>
              </w:rPr>
            </w:pPr>
            <w:r>
              <w:rPr>
                <w:sz w:val="16"/>
                <w:szCs w:val="16"/>
              </w:rPr>
              <w:t>0.3.2</w:t>
            </w:r>
          </w:p>
        </w:tc>
        <w:tc>
          <w:tcPr>
            <w:tcW w:w="667" w:type="dxa"/>
            <w:shd w:val="solid" w:color="FFFFFF" w:fill="auto"/>
          </w:tcPr>
          <w:p w:rsidR="009F7A98" w:rsidRDefault="009F7A98">
            <w:pPr>
              <w:pStyle w:val="TAL"/>
              <w:rPr>
                <w:sz w:val="16"/>
                <w:szCs w:val="16"/>
              </w:rPr>
            </w:pPr>
            <w:r>
              <w:rPr>
                <w:sz w:val="16"/>
                <w:szCs w:val="16"/>
              </w:rPr>
              <w:t>0.4.0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2007-02</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Added CRC details for PDSCH, PDCCH and PUSCH. Added QPP turbo-interleaver parameters. Set Z to 6144. Added details on code block segmentation.</w:t>
            </w:r>
          </w:p>
        </w:tc>
        <w:tc>
          <w:tcPr>
            <w:tcW w:w="709" w:type="dxa"/>
            <w:shd w:val="solid" w:color="FFFFFF" w:fill="auto"/>
          </w:tcPr>
          <w:p w:rsidR="009F7A98" w:rsidRDefault="009F7A98">
            <w:pPr>
              <w:pStyle w:val="TAL"/>
              <w:rPr>
                <w:sz w:val="16"/>
                <w:szCs w:val="16"/>
              </w:rPr>
            </w:pPr>
            <w:r>
              <w:rPr>
                <w:sz w:val="16"/>
                <w:szCs w:val="16"/>
              </w:rPr>
              <w:t>0.4.0</w:t>
            </w:r>
          </w:p>
        </w:tc>
        <w:tc>
          <w:tcPr>
            <w:tcW w:w="667" w:type="dxa"/>
            <w:shd w:val="solid" w:color="FFFFFF" w:fill="auto"/>
          </w:tcPr>
          <w:p w:rsidR="009F7A98" w:rsidRDefault="009F7A98">
            <w:pPr>
              <w:pStyle w:val="TAL"/>
              <w:rPr>
                <w:sz w:val="16"/>
                <w:szCs w:val="16"/>
              </w:rPr>
            </w:pPr>
            <w:r>
              <w:rPr>
                <w:sz w:val="16"/>
                <w:szCs w:val="16"/>
              </w:rPr>
              <w:t>0.4.1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2007-02</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0.4.1</w:t>
            </w:r>
          </w:p>
        </w:tc>
        <w:tc>
          <w:tcPr>
            <w:tcW w:w="667" w:type="dxa"/>
            <w:shd w:val="solid" w:color="FFFFFF" w:fill="auto"/>
          </w:tcPr>
          <w:p w:rsidR="009F7A98" w:rsidRDefault="009F7A98">
            <w:pPr>
              <w:pStyle w:val="TAL"/>
              <w:rPr>
                <w:sz w:val="16"/>
                <w:szCs w:val="16"/>
              </w:rPr>
            </w:pPr>
            <w:r>
              <w:rPr>
                <w:sz w:val="16"/>
                <w:szCs w:val="16"/>
              </w:rPr>
              <w:t>0.4.2</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2007-03</w:t>
            </w:r>
          </w:p>
        </w:tc>
        <w:tc>
          <w:tcPr>
            <w:tcW w:w="800" w:type="dxa"/>
            <w:shd w:val="solid" w:color="FFFFFF" w:fill="auto"/>
          </w:tcPr>
          <w:p w:rsidR="009F7A98" w:rsidRDefault="009F7A98">
            <w:pPr>
              <w:pStyle w:val="TAL"/>
              <w:jc w:val="center"/>
              <w:rPr>
                <w:sz w:val="16"/>
                <w:szCs w:val="16"/>
              </w:rPr>
            </w:pPr>
            <w:r>
              <w:rPr>
                <w:sz w:val="16"/>
                <w:szCs w:val="16"/>
              </w:rPr>
              <w:t>RAN#35</w:t>
            </w:r>
          </w:p>
        </w:tc>
        <w:tc>
          <w:tcPr>
            <w:tcW w:w="1094" w:type="dxa"/>
            <w:shd w:val="solid" w:color="FFFFFF" w:fill="auto"/>
          </w:tcPr>
          <w:p w:rsidR="009F7A98" w:rsidRDefault="009F7A98">
            <w:pPr>
              <w:pStyle w:val="TAL"/>
              <w:jc w:val="center"/>
              <w:rPr>
                <w:sz w:val="16"/>
                <w:szCs w:val="16"/>
              </w:rPr>
            </w:pPr>
            <w:r>
              <w:rPr>
                <w:sz w:val="16"/>
                <w:szCs w:val="16"/>
              </w:rPr>
              <w:t>RP-070170</w:t>
            </w: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For information at RAN#35</w:t>
            </w:r>
          </w:p>
        </w:tc>
        <w:tc>
          <w:tcPr>
            <w:tcW w:w="709" w:type="dxa"/>
            <w:shd w:val="solid" w:color="FFFFFF" w:fill="auto"/>
          </w:tcPr>
          <w:p w:rsidR="009F7A98" w:rsidRDefault="009F7A98">
            <w:pPr>
              <w:pStyle w:val="TAL"/>
              <w:rPr>
                <w:sz w:val="16"/>
                <w:szCs w:val="16"/>
              </w:rPr>
            </w:pPr>
            <w:r>
              <w:rPr>
                <w:sz w:val="16"/>
                <w:szCs w:val="16"/>
              </w:rPr>
              <w:t>0.4.2</w:t>
            </w:r>
          </w:p>
        </w:tc>
        <w:tc>
          <w:tcPr>
            <w:tcW w:w="667" w:type="dxa"/>
            <w:shd w:val="solid" w:color="FFFFFF" w:fill="auto"/>
          </w:tcPr>
          <w:p w:rsidR="009F7A98" w:rsidRDefault="009F7A98">
            <w:pPr>
              <w:pStyle w:val="TAL"/>
              <w:rPr>
                <w:sz w:val="16"/>
                <w:szCs w:val="16"/>
              </w:rPr>
            </w:pPr>
            <w:r>
              <w:rPr>
                <w:sz w:val="16"/>
                <w:szCs w:val="16"/>
              </w:rPr>
              <w:t>1.0.0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2007-03</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1.0.0</w:t>
            </w:r>
          </w:p>
        </w:tc>
        <w:tc>
          <w:tcPr>
            <w:tcW w:w="667" w:type="dxa"/>
            <w:shd w:val="solid" w:color="FFFFFF" w:fill="auto"/>
          </w:tcPr>
          <w:p w:rsidR="009F7A98" w:rsidRDefault="009F7A98">
            <w:pPr>
              <w:pStyle w:val="TAL"/>
              <w:rPr>
                <w:sz w:val="16"/>
                <w:szCs w:val="16"/>
              </w:rPr>
            </w:pPr>
            <w:r>
              <w:rPr>
                <w:sz w:val="16"/>
                <w:szCs w:val="16"/>
              </w:rPr>
              <w:t>1.0.1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2007-03</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1.0.1</w:t>
            </w:r>
          </w:p>
        </w:tc>
        <w:tc>
          <w:tcPr>
            <w:tcW w:w="667" w:type="dxa"/>
            <w:shd w:val="solid" w:color="FFFFFF" w:fill="auto"/>
          </w:tcPr>
          <w:p w:rsidR="009F7A98" w:rsidRDefault="009F7A98">
            <w:pPr>
              <w:pStyle w:val="TAL"/>
              <w:rPr>
                <w:sz w:val="16"/>
                <w:szCs w:val="16"/>
              </w:rPr>
            </w:pPr>
            <w:r>
              <w:rPr>
                <w:sz w:val="16"/>
                <w:szCs w:val="16"/>
              </w:rPr>
              <w:t>1.1.0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2007-05</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1.1.0</w:t>
            </w:r>
          </w:p>
        </w:tc>
        <w:tc>
          <w:tcPr>
            <w:tcW w:w="667" w:type="dxa"/>
            <w:shd w:val="solid" w:color="FFFFFF" w:fill="auto"/>
          </w:tcPr>
          <w:p w:rsidR="009F7A98" w:rsidRDefault="009F7A98">
            <w:pPr>
              <w:pStyle w:val="TAL"/>
              <w:rPr>
                <w:sz w:val="16"/>
                <w:szCs w:val="16"/>
              </w:rPr>
            </w:pPr>
            <w:r>
              <w:rPr>
                <w:sz w:val="16"/>
                <w:szCs w:val="16"/>
              </w:rPr>
              <w:t>1.1.1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2007-05</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 xml:space="preserve">s version </w:t>
            </w:r>
          </w:p>
        </w:tc>
        <w:tc>
          <w:tcPr>
            <w:tcW w:w="709" w:type="dxa"/>
            <w:shd w:val="solid" w:color="FFFFFF" w:fill="auto"/>
          </w:tcPr>
          <w:p w:rsidR="009F7A98" w:rsidRDefault="009F7A98">
            <w:pPr>
              <w:pStyle w:val="TAL"/>
              <w:rPr>
                <w:sz w:val="16"/>
                <w:szCs w:val="16"/>
              </w:rPr>
            </w:pPr>
            <w:r>
              <w:rPr>
                <w:sz w:val="16"/>
                <w:szCs w:val="16"/>
              </w:rPr>
              <w:t>1.1.1</w:t>
            </w:r>
          </w:p>
        </w:tc>
        <w:tc>
          <w:tcPr>
            <w:tcW w:w="667" w:type="dxa"/>
            <w:shd w:val="solid" w:color="FFFFFF" w:fill="auto"/>
          </w:tcPr>
          <w:p w:rsidR="009F7A98" w:rsidRDefault="009F7A98">
            <w:pPr>
              <w:pStyle w:val="TAL"/>
              <w:rPr>
                <w:sz w:val="16"/>
                <w:szCs w:val="16"/>
              </w:rPr>
            </w:pPr>
            <w:r>
              <w:rPr>
                <w:sz w:val="16"/>
                <w:szCs w:val="16"/>
              </w:rPr>
              <w:t>1.1.2</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2007-05</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1.1.2</w:t>
            </w:r>
          </w:p>
        </w:tc>
        <w:tc>
          <w:tcPr>
            <w:tcW w:w="667" w:type="dxa"/>
            <w:shd w:val="solid" w:color="FFFFFF" w:fill="auto"/>
          </w:tcPr>
          <w:p w:rsidR="009F7A98" w:rsidRDefault="009F7A98">
            <w:pPr>
              <w:pStyle w:val="TAL"/>
              <w:rPr>
                <w:sz w:val="16"/>
                <w:szCs w:val="16"/>
              </w:rPr>
            </w:pPr>
            <w:r>
              <w:rPr>
                <w:sz w:val="16"/>
                <w:szCs w:val="16"/>
              </w:rPr>
              <w:t>1.2.0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2007-06</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 xml:space="preserve">Added circular buffer rate matching for PDSCH and PUSCH. Miscellaneous changes. </w:t>
            </w:r>
          </w:p>
        </w:tc>
        <w:tc>
          <w:tcPr>
            <w:tcW w:w="709" w:type="dxa"/>
            <w:shd w:val="solid" w:color="FFFFFF" w:fill="auto"/>
          </w:tcPr>
          <w:p w:rsidR="009F7A98" w:rsidRDefault="009F7A98">
            <w:pPr>
              <w:pStyle w:val="TAL"/>
              <w:rPr>
                <w:sz w:val="16"/>
                <w:szCs w:val="16"/>
              </w:rPr>
            </w:pPr>
            <w:r>
              <w:rPr>
                <w:sz w:val="16"/>
                <w:szCs w:val="16"/>
              </w:rPr>
              <w:t>1.2.0</w:t>
            </w:r>
          </w:p>
        </w:tc>
        <w:tc>
          <w:tcPr>
            <w:tcW w:w="667" w:type="dxa"/>
            <w:shd w:val="solid" w:color="FFFFFF" w:fill="auto"/>
          </w:tcPr>
          <w:p w:rsidR="009F7A98" w:rsidRDefault="009F7A98">
            <w:pPr>
              <w:pStyle w:val="TAL"/>
              <w:rPr>
                <w:sz w:val="16"/>
                <w:szCs w:val="16"/>
              </w:rPr>
            </w:pPr>
            <w:r>
              <w:rPr>
                <w:sz w:val="16"/>
                <w:szCs w:val="16"/>
              </w:rPr>
              <w:t>1.2.1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2007-06</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1.2.1</w:t>
            </w:r>
          </w:p>
        </w:tc>
        <w:tc>
          <w:tcPr>
            <w:tcW w:w="667" w:type="dxa"/>
            <w:shd w:val="solid" w:color="FFFFFF" w:fill="auto"/>
          </w:tcPr>
          <w:p w:rsidR="009F7A98" w:rsidRDefault="009F7A98">
            <w:pPr>
              <w:pStyle w:val="TAL"/>
              <w:rPr>
                <w:sz w:val="16"/>
                <w:szCs w:val="16"/>
              </w:rPr>
            </w:pPr>
            <w:r>
              <w:rPr>
                <w:sz w:val="16"/>
                <w:szCs w:val="16"/>
              </w:rPr>
              <w:t>1.2.2</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2007-07</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1.2.2</w:t>
            </w:r>
          </w:p>
        </w:tc>
        <w:tc>
          <w:tcPr>
            <w:tcW w:w="667" w:type="dxa"/>
            <w:shd w:val="solid" w:color="FFFFFF" w:fill="auto"/>
          </w:tcPr>
          <w:p w:rsidR="009F7A98" w:rsidRDefault="009F7A98">
            <w:pPr>
              <w:pStyle w:val="TAL"/>
              <w:rPr>
                <w:sz w:val="16"/>
                <w:szCs w:val="16"/>
              </w:rPr>
            </w:pPr>
            <w:r>
              <w:rPr>
                <w:sz w:val="16"/>
                <w:szCs w:val="16"/>
              </w:rPr>
              <w:t>1.2.3</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2007-07</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Endorsed by email following decision taken at RAN1#49b</w:t>
            </w:r>
          </w:p>
        </w:tc>
        <w:tc>
          <w:tcPr>
            <w:tcW w:w="709" w:type="dxa"/>
            <w:shd w:val="solid" w:color="FFFFFF" w:fill="auto"/>
          </w:tcPr>
          <w:p w:rsidR="009F7A98" w:rsidRDefault="009F7A98">
            <w:pPr>
              <w:pStyle w:val="TAL"/>
              <w:rPr>
                <w:sz w:val="16"/>
                <w:szCs w:val="16"/>
              </w:rPr>
            </w:pPr>
            <w:r>
              <w:rPr>
                <w:sz w:val="16"/>
                <w:szCs w:val="16"/>
              </w:rPr>
              <w:t>1.2.3</w:t>
            </w:r>
          </w:p>
        </w:tc>
        <w:tc>
          <w:tcPr>
            <w:tcW w:w="667" w:type="dxa"/>
            <w:shd w:val="solid" w:color="FFFFFF" w:fill="auto"/>
          </w:tcPr>
          <w:p w:rsidR="009F7A98" w:rsidRDefault="009F7A98">
            <w:pPr>
              <w:pStyle w:val="TAL"/>
              <w:rPr>
                <w:sz w:val="16"/>
                <w:szCs w:val="16"/>
              </w:rPr>
            </w:pPr>
            <w:r>
              <w:rPr>
                <w:sz w:val="16"/>
                <w:szCs w:val="16"/>
              </w:rPr>
              <w:t>1.3.0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2007-08</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 xml:space="preserve">s version including decision from RAN1#49bis. </w:t>
            </w:r>
          </w:p>
        </w:tc>
        <w:tc>
          <w:tcPr>
            <w:tcW w:w="709" w:type="dxa"/>
            <w:shd w:val="solid" w:color="FFFFFF" w:fill="auto"/>
          </w:tcPr>
          <w:p w:rsidR="009F7A98" w:rsidRDefault="009F7A98">
            <w:pPr>
              <w:pStyle w:val="TAL"/>
              <w:rPr>
                <w:sz w:val="16"/>
                <w:szCs w:val="16"/>
              </w:rPr>
            </w:pPr>
            <w:r>
              <w:rPr>
                <w:sz w:val="16"/>
                <w:szCs w:val="16"/>
              </w:rPr>
              <w:t>1.3.0</w:t>
            </w:r>
          </w:p>
        </w:tc>
        <w:tc>
          <w:tcPr>
            <w:tcW w:w="667" w:type="dxa"/>
            <w:shd w:val="solid" w:color="FFFFFF" w:fill="auto"/>
          </w:tcPr>
          <w:p w:rsidR="009F7A98" w:rsidRDefault="009F7A98">
            <w:pPr>
              <w:pStyle w:val="TAL"/>
              <w:rPr>
                <w:sz w:val="16"/>
                <w:szCs w:val="16"/>
              </w:rPr>
            </w:pPr>
            <w:r>
              <w:rPr>
                <w:sz w:val="16"/>
                <w:szCs w:val="16"/>
              </w:rPr>
              <w:t>1.3.1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2007-08</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1.3.1</w:t>
            </w:r>
          </w:p>
        </w:tc>
        <w:tc>
          <w:tcPr>
            <w:tcW w:w="667" w:type="dxa"/>
            <w:shd w:val="solid" w:color="FFFFFF" w:fill="auto"/>
          </w:tcPr>
          <w:p w:rsidR="009F7A98" w:rsidRDefault="009F7A98">
            <w:pPr>
              <w:pStyle w:val="TAL"/>
              <w:rPr>
                <w:sz w:val="16"/>
                <w:szCs w:val="16"/>
              </w:rPr>
            </w:pPr>
            <w:r>
              <w:rPr>
                <w:sz w:val="16"/>
                <w:szCs w:val="16"/>
              </w:rPr>
              <w:t>1.3.2</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2007-08</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1.3.2</w:t>
            </w:r>
          </w:p>
        </w:tc>
        <w:tc>
          <w:tcPr>
            <w:tcW w:w="667" w:type="dxa"/>
            <w:shd w:val="solid" w:color="FFFFFF" w:fill="auto"/>
          </w:tcPr>
          <w:p w:rsidR="009F7A98" w:rsidRDefault="009F7A98">
            <w:pPr>
              <w:pStyle w:val="TAL"/>
              <w:rPr>
                <w:sz w:val="16"/>
                <w:szCs w:val="16"/>
              </w:rPr>
            </w:pPr>
            <w:r>
              <w:rPr>
                <w:sz w:val="16"/>
                <w:szCs w:val="16"/>
              </w:rPr>
              <w:t>1.4.0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2007-09</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 with decisions from RAN1#50</w:t>
            </w:r>
          </w:p>
        </w:tc>
        <w:tc>
          <w:tcPr>
            <w:tcW w:w="709" w:type="dxa"/>
            <w:shd w:val="solid" w:color="FFFFFF" w:fill="auto"/>
          </w:tcPr>
          <w:p w:rsidR="009F7A98" w:rsidRDefault="009F7A98">
            <w:pPr>
              <w:pStyle w:val="TAL"/>
              <w:rPr>
                <w:sz w:val="16"/>
                <w:szCs w:val="16"/>
              </w:rPr>
            </w:pPr>
            <w:r>
              <w:rPr>
                <w:sz w:val="16"/>
                <w:szCs w:val="16"/>
              </w:rPr>
              <w:t>1,4.0</w:t>
            </w:r>
          </w:p>
        </w:tc>
        <w:tc>
          <w:tcPr>
            <w:tcW w:w="667" w:type="dxa"/>
            <w:shd w:val="solid" w:color="FFFFFF" w:fill="auto"/>
          </w:tcPr>
          <w:p w:rsidR="009F7A98" w:rsidRDefault="009F7A98">
            <w:pPr>
              <w:pStyle w:val="TAL"/>
              <w:rPr>
                <w:sz w:val="16"/>
                <w:szCs w:val="16"/>
              </w:rPr>
            </w:pPr>
            <w:r>
              <w:rPr>
                <w:sz w:val="16"/>
                <w:szCs w:val="16"/>
              </w:rPr>
              <w:t>1,4,1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2007-09</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1.4.1</w:t>
            </w:r>
          </w:p>
        </w:tc>
        <w:tc>
          <w:tcPr>
            <w:tcW w:w="667" w:type="dxa"/>
            <w:shd w:val="solid" w:color="FFFFFF" w:fill="auto"/>
          </w:tcPr>
          <w:p w:rsidR="009F7A98" w:rsidRDefault="009F7A98">
            <w:pPr>
              <w:pStyle w:val="TAL"/>
              <w:rPr>
                <w:sz w:val="16"/>
                <w:szCs w:val="16"/>
              </w:rPr>
            </w:pPr>
            <w:r>
              <w:rPr>
                <w:sz w:val="16"/>
                <w:szCs w:val="16"/>
              </w:rPr>
              <w:t>1.4.2</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10/09/07</w:t>
            </w:r>
          </w:p>
        </w:tc>
        <w:tc>
          <w:tcPr>
            <w:tcW w:w="800" w:type="dxa"/>
            <w:shd w:val="solid" w:color="FFFFFF" w:fill="auto"/>
          </w:tcPr>
          <w:p w:rsidR="009F7A98" w:rsidRDefault="009F7A98">
            <w:pPr>
              <w:pStyle w:val="TAL"/>
              <w:jc w:val="center"/>
              <w:rPr>
                <w:sz w:val="16"/>
                <w:szCs w:val="16"/>
              </w:rPr>
            </w:pPr>
            <w:r>
              <w:rPr>
                <w:sz w:val="16"/>
                <w:szCs w:val="16"/>
              </w:rPr>
              <w:t>RAN#37</w:t>
            </w:r>
          </w:p>
        </w:tc>
        <w:tc>
          <w:tcPr>
            <w:tcW w:w="1094" w:type="dxa"/>
            <w:shd w:val="solid" w:color="FFFFFF" w:fill="auto"/>
          </w:tcPr>
          <w:p w:rsidR="009F7A98" w:rsidRDefault="009F7A98">
            <w:pPr>
              <w:pStyle w:val="TAL"/>
              <w:jc w:val="center"/>
              <w:rPr>
                <w:sz w:val="16"/>
                <w:szCs w:val="16"/>
              </w:rPr>
            </w:pPr>
            <w:r>
              <w:rPr>
                <w:sz w:val="16"/>
                <w:szCs w:val="16"/>
              </w:rPr>
              <w:t>RP-070730</w:t>
            </w:r>
          </w:p>
        </w:tc>
        <w:tc>
          <w:tcPr>
            <w:tcW w:w="525" w:type="dxa"/>
            <w:shd w:val="solid" w:color="FFFFFF" w:fill="auto"/>
          </w:tcPr>
          <w:p w:rsidR="009F7A98" w:rsidRDefault="009F7A98">
            <w:pPr>
              <w:pStyle w:val="TAL"/>
              <w:jc w:val="center"/>
              <w:rPr>
                <w:sz w:val="16"/>
                <w:szCs w:val="16"/>
              </w:rPr>
            </w:pPr>
            <w:r>
              <w:rPr>
                <w:sz w:val="16"/>
                <w:szCs w:val="16"/>
              </w:rPr>
              <w:t>-</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sz w:val="16"/>
                <w:szCs w:val="16"/>
              </w:rPr>
            </w:pPr>
            <w:r>
              <w:rPr>
                <w:sz w:val="16"/>
                <w:szCs w:val="16"/>
              </w:rPr>
              <w:t>For approval at RAN#37</w:t>
            </w:r>
          </w:p>
        </w:tc>
        <w:tc>
          <w:tcPr>
            <w:tcW w:w="709" w:type="dxa"/>
            <w:shd w:val="solid" w:color="FFFFFF" w:fill="auto"/>
          </w:tcPr>
          <w:p w:rsidR="009F7A98" w:rsidRDefault="009F7A98">
            <w:pPr>
              <w:pStyle w:val="TAL"/>
              <w:rPr>
                <w:sz w:val="16"/>
                <w:szCs w:val="16"/>
              </w:rPr>
            </w:pPr>
            <w:r>
              <w:rPr>
                <w:sz w:val="16"/>
                <w:szCs w:val="16"/>
              </w:rPr>
              <w:t>1.4.2</w:t>
            </w:r>
          </w:p>
        </w:tc>
        <w:tc>
          <w:tcPr>
            <w:tcW w:w="667" w:type="dxa"/>
            <w:shd w:val="solid" w:color="FFFFFF" w:fill="auto"/>
          </w:tcPr>
          <w:p w:rsidR="009F7A98" w:rsidRDefault="009F7A98">
            <w:pPr>
              <w:pStyle w:val="TAL"/>
              <w:rPr>
                <w:sz w:val="16"/>
                <w:szCs w:val="16"/>
              </w:rPr>
            </w:pPr>
            <w:r>
              <w:rPr>
                <w:sz w:val="16"/>
                <w:szCs w:val="16"/>
              </w:rPr>
              <w:t>2.0.0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12/09/07</w:t>
            </w:r>
          </w:p>
        </w:tc>
        <w:tc>
          <w:tcPr>
            <w:tcW w:w="800" w:type="dxa"/>
            <w:shd w:val="solid" w:color="FFFFFF" w:fill="auto"/>
          </w:tcPr>
          <w:p w:rsidR="009F7A98" w:rsidRDefault="009F7A98">
            <w:pPr>
              <w:pStyle w:val="TAL"/>
              <w:jc w:val="center"/>
              <w:rPr>
                <w:sz w:val="16"/>
                <w:szCs w:val="16"/>
              </w:rPr>
            </w:pPr>
            <w:r>
              <w:rPr>
                <w:sz w:val="16"/>
                <w:szCs w:val="16"/>
              </w:rPr>
              <w:t>RAN_37</w:t>
            </w:r>
          </w:p>
        </w:tc>
        <w:tc>
          <w:tcPr>
            <w:tcW w:w="1094" w:type="dxa"/>
            <w:shd w:val="solid" w:color="FFFFFF" w:fill="auto"/>
          </w:tcPr>
          <w:p w:rsidR="009F7A98" w:rsidRDefault="009F7A98">
            <w:pPr>
              <w:pStyle w:val="TAL"/>
              <w:jc w:val="center"/>
              <w:rPr>
                <w:sz w:val="16"/>
                <w:szCs w:val="16"/>
              </w:rPr>
            </w:pPr>
            <w:r>
              <w:rPr>
                <w:sz w:val="16"/>
                <w:szCs w:val="16"/>
              </w:rPr>
              <w:t>RP-070730</w:t>
            </w:r>
          </w:p>
        </w:tc>
        <w:tc>
          <w:tcPr>
            <w:tcW w:w="525" w:type="dxa"/>
            <w:shd w:val="solid" w:color="FFFFFF" w:fill="auto"/>
          </w:tcPr>
          <w:p w:rsidR="009F7A98" w:rsidRDefault="009F7A98">
            <w:pPr>
              <w:pStyle w:val="TAL"/>
              <w:jc w:val="center"/>
              <w:rPr>
                <w:sz w:val="16"/>
                <w:szCs w:val="16"/>
              </w:rPr>
            </w:pPr>
            <w:r>
              <w:rPr>
                <w:sz w:val="16"/>
                <w:szCs w:val="16"/>
              </w:rPr>
              <w:t>-</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sz w:val="16"/>
                <w:szCs w:val="16"/>
              </w:rPr>
            </w:pPr>
            <w:r>
              <w:rPr>
                <w:sz w:val="16"/>
                <w:szCs w:val="16"/>
              </w:rPr>
              <w:t>Approved version</w:t>
            </w:r>
          </w:p>
        </w:tc>
        <w:tc>
          <w:tcPr>
            <w:tcW w:w="709" w:type="dxa"/>
            <w:shd w:val="solid" w:color="FFFFFF" w:fill="auto"/>
          </w:tcPr>
          <w:p w:rsidR="009F7A98" w:rsidRDefault="009F7A98">
            <w:pPr>
              <w:pStyle w:val="TAL"/>
              <w:rPr>
                <w:sz w:val="16"/>
                <w:szCs w:val="16"/>
              </w:rPr>
            </w:pPr>
            <w:r>
              <w:rPr>
                <w:sz w:val="16"/>
                <w:szCs w:val="16"/>
              </w:rPr>
              <w:t>2.0.0</w:t>
            </w:r>
          </w:p>
        </w:tc>
        <w:tc>
          <w:tcPr>
            <w:tcW w:w="667" w:type="dxa"/>
            <w:shd w:val="solid" w:color="FFFFFF" w:fill="auto"/>
          </w:tcPr>
          <w:p w:rsidR="009F7A98" w:rsidRDefault="009F7A98">
            <w:pPr>
              <w:pStyle w:val="TAL"/>
              <w:rPr>
                <w:sz w:val="16"/>
                <w:szCs w:val="16"/>
              </w:rPr>
            </w:pPr>
            <w:r>
              <w:rPr>
                <w:sz w:val="16"/>
                <w:szCs w:val="16"/>
              </w:rPr>
              <w:t>8.0.0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28/11/07</w:t>
            </w:r>
          </w:p>
        </w:tc>
        <w:tc>
          <w:tcPr>
            <w:tcW w:w="800" w:type="dxa"/>
            <w:shd w:val="solid" w:color="FFFFFF" w:fill="auto"/>
          </w:tcPr>
          <w:p w:rsidR="009F7A98" w:rsidRDefault="009F7A98">
            <w:pPr>
              <w:pStyle w:val="TAL"/>
              <w:jc w:val="center"/>
              <w:rPr>
                <w:sz w:val="16"/>
                <w:szCs w:val="16"/>
              </w:rPr>
            </w:pPr>
            <w:r>
              <w:rPr>
                <w:sz w:val="16"/>
                <w:szCs w:val="16"/>
              </w:rPr>
              <w:t>RAN_38</w:t>
            </w:r>
          </w:p>
        </w:tc>
        <w:tc>
          <w:tcPr>
            <w:tcW w:w="1094" w:type="dxa"/>
            <w:shd w:val="solid" w:color="FFFFFF" w:fill="auto"/>
          </w:tcPr>
          <w:p w:rsidR="009F7A98" w:rsidRDefault="009F7A98">
            <w:pPr>
              <w:pStyle w:val="TAL"/>
              <w:jc w:val="center"/>
              <w:rPr>
                <w:sz w:val="16"/>
                <w:szCs w:val="16"/>
              </w:rPr>
            </w:pPr>
            <w:r>
              <w:rPr>
                <w:sz w:val="16"/>
                <w:szCs w:val="16"/>
              </w:rPr>
              <w:t>RP-070949</w:t>
            </w:r>
          </w:p>
        </w:tc>
        <w:tc>
          <w:tcPr>
            <w:tcW w:w="525" w:type="dxa"/>
            <w:shd w:val="solid" w:color="FFFFFF" w:fill="auto"/>
          </w:tcPr>
          <w:p w:rsidR="009F7A98" w:rsidRDefault="009F7A98">
            <w:pPr>
              <w:pStyle w:val="TAL"/>
              <w:jc w:val="center"/>
              <w:rPr>
                <w:sz w:val="16"/>
                <w:szCs w:val="16"/>
              </w:rPr>
            </w:pPr>
            <w:r>
              <w:rPr>
                <w:sz w:val="16"/>
                <w:szCs w:val="16"/>
              </w:rPr>
              <w:t>0001</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sz w:val="16"/>
                <w:szCs w:val="16"/>
              </w:rPr>
            </w:pPr>
            <w:r>
              <w:rPr>
                <w:sz w:val="16"/>
                <w:szCs w:val="16"/>
              </w:rPr>
              <w:t>Update of 36.212</w:t>
            </w:r>
          </w:p>
        </w:tc>
        <w:tc>
          <w:tcPr>
            <w:tcW w:w="709" w:type="dxa"/>
            <w:shd w:val="solid" w:color="FFFFFF" w:fill="auto"/>
          </w:tcPr>
          <w:p w:rsidR="009F7A98" w:rsidRDefault="009F7A98">
            <w:pPr>
              <w:pStyle w:val="TAL"/>
              <w:rPr>
                <w:sz w:val="16"/>
                <w:szCs w:val="16"/>
              </w:rPr>
            </w:pPr>
            <w:r>
              <w:rPr>
                <w:sz w:val="16"/>
                <w:szCs w:val="16"/>
              </w:rPr>
              <w:t>8.0.0</w:t>
            </w:r>
          </w:p>
        </w:tc>
        <w:tc>
          <w:tcPr>
            <w:tcW w:w="667" w:type="dxa"/>
            <w:shd w:val="solid" w:color="FFFFFF" w:fill="auto"/>
          </w:tcPr>
          <w:p w:rsidR="009F7A98" w:rsidRDefault="009F7A98">
            <w:pPr>
              <w:pStyle w:val="TAL"/>
              <w:rPr>
                <w:sz w:val="16"/>
                <w:szCs w:val="16"/>
              </w:rPr>
            </w:pPr>
            <w:r>
              <w:rPr>
                <w:sz w:val="16"/>
                <w:szCs w:val="16"/>
              </w:rPr>
              <w:t>8.1.0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05/03/08</w:t>
            </w:r>
          </w:p>
        </w:tc>
        <w:tc>
          <w:tcPr>
            <w:tcW w:w="800" w:type="dxa"/>
            <w:shd w:val="solid" w:color="FFFFFF" w:fill="auto"/>
          </w:tcPr>
          <w:p w:rsidR="009F7A98" w:rsidRDefault="009F7A98">
            <w:pPr>
              <w:pStyle w:val="TAL"/>
              <w:jc w:val="center"/>
              <w:rPr>
                <w:sz w:val="16"/>
                <w:szCs w:val="16"/>
              </w:rPr>
            </w:pPr>
            <w:r>
              <w:rPr>
                <w:sz w:val="16"/>
                <w:szCs w:val="16"/>
              </w:rPr>
              <w:t>RAN_39</w:t>
            </w:r>
          </w:p>
        </w:tc>
        <w:tc>
          <w:tcPr>
            <w:tcW w:w="1094" w:type="dxa"/>
            <w:shd w:val="solid" w:color="FFFFFF" w:fill="auto"/>
          </w:tcPr>
          <w:p w:rsidR="009F7A98" w:rsidRDefault="009F7A98">
            <w:pPr>
              <w:pStyle w:val="TAL"/>
              <w:jc w:val="center"/>
              <w:rPr>
                <w:sz w:val="16"/>
                <w:szCs w:val="16"/>
              </w:rPr>
            </w:pPr>
            <w:r>
              <w:rPr>
                <w:sz w:val="16"/>
                <w:szCs w:val="16"/>
              </w:rPr>
              <w:t>RP-080145</w:t>
            </w:r>
          </w:p>
        </w:tc>
        <w:tc>
          <w:tcPr>
            <w:tcW w:w="525" w:type="dxa"/>
            <w:shd w:val="solid" w:color="FFFFFF" w:fill="auto"/>
          </w:tcPr>
          <w:p w:rsidR="009F7A98" w:rsidRDefault="009F7A98">
            <w:pPr>
              <w:pStyle w:val="TAL"/>
              <w:jc w:val="center"/>
              <w:rPr>
                <w:sz w:val="16"/>
                <w:szCs w:val="16"/>
              </w:rPr>
            </w:pPr>
            <w:r>
              <w:rPr>
                <w:sz w:val="16"/>
                <w:szCs w:val="16"/>
              </w:rPr>
              <w:t>0002</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sz w:val="16"/>
                <w:szCs w:val="16"/>
              </w:rPr>
            </w:pPr>
            <w:r>
              <w:rPr>
                <w:noProof/>
                <w:sz w:val="16"/>
                <w:szCs w:val="16"/>
              </w:rPr>
              <w:t>Update to 36.212 incorporating decisions from RAN1#51bis and RAN1#52</w:t>
            </w:r>
          </w:p>
        </w:tc>
        <w:tc>
          <w:tcPr>
            <w:tcW w:w="709" w:type="dxa"/>
            <w:shd w:val="solid" w:color="FFFFFF" w:fill="auto"/>
          </w:tcPr>
          <w:p w:rsidR="009F7A98" w:rsidRDefault="009F7A98">
            <w:pPr>
              <w:pStyle w:val="TAL"/>
              <w:rPr>
                <w:sz w:val="16"/>
                <w:szCs w:val="16"/>
              </w:rPr>
            </w:pPr>
            <w:r>
              <w:rPr>
                <w:sz w:val="16"/>
                <w:szCs w:val="16"/>
              </w:rPr>
              <w:t>8.1.0</w:t>
            </w:r>
          </w:p>
        </w:tc>
        <w:tc>
          <w:tcPr>
            <w:tcW w:w="667" w:type="dxa"/>
            <w:shd w:val="solid" w:color="FFFFFF" w:fill="auto"/>
          </w:tcPr>
          <w:p w:rsidR="009F7A98" w:rsidRDefault="009F7A98">
            <w:pPr>
              <w:pStyle w:val="TAL"/>
              <w:rPr>
                <w:sz w:val="16"/>
                <w:szCs w:val="16"/>
              </w:rPr>
            </w:pPr>
            <w:r>
              <w:rPr>
                <w:sz w:val="16"/>
                <w:szCs w:val="16"/>
              </w:rPr>
              <w:t>8.2.0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0003</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sz w:val="16"/>
                <w:szCs w:val="16"/>
              </w:rPr>
              <w:t>Joint coding of CQI and ACK on PUCCH</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0004</w:t>
            </w:r>
          </w:p>
        </w:tc>
        <w:tc>
          <w:tcPr>
            <w:tcW w:w="378" w:type="dxa"/>
            <w:shd w:val="solid" w:color="FFFFFF" w:fill="auto"/>
          </w:tcPr>
          <w:p w:rsidR="009F7A98" w:rsidRDefault="009F7A98">
            <w:pPr>
              <w:pStyle w:val="TAL"/>
              <w:jc w:val="center"/>
              <w:rPr>
                <w:sz w:val="16"/>
                <w:szCs w:val="16"/>
              </w:rPr>
            </w:pPr>
            <w:r>
              <w:rPr>
                <w:sz w:val="16"/>
                <w:szCs w:val="16"/>
              </w:rPr>
              <w:t>1</w:t>
            </w:r>
          </w:p>
        </w:tc>
        <w:tc>
          <w:tcPr>
            <w:tcW w:w="4625" w:type="dxa"/>
            <w:shd w:val="solid" w:color="FFFFFF" w:fill="auto"/>
          </w:tcPr>
          <w:p w:rsidR="009F7A98" w:rsidRDefault="009F7A98">
            <w:pPr>
              <w:pStyle w:val="TAL"/>
              <w:rPr>
                <w:noProof/>
                <w:sz w:val="16"/>
                <w:szCs w:val="16"/>
              </w:rPr>
            </w:pPr>
            <w:r>
              <w:rPr>
                <w:sz w:val="16"/>
                <w:szCs w:val="16"/>
              </w:rPr>
              <w:t>ACK insertion into PUSCH</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0005</w:t>
            </w:r>
          </w:p>
        </w:tc>
        <w:tc>
          <w:tcPr>
            <w:tcW w:w="378" w:type="dxa"/>
            <w:shd w:val="solid" w:color="FFFFFF" w:fill="auto"/>
          </w:tcPr>
          <w:p w:rsidR="009F7A98" w:rsidRDefault="009F7A98">
            <w:pPr>
              <w:pStyle w:val="TAL"/>
              <w:jc w:val="center"/>
              <w:rPr>
                <w:sz w:val="16"/>
                <w:szCs w:val="16"/>
              </w:rPr>
            </w:pPr>
            <w:r>
              <w:rPr>
                <w:sz w:val="16"/>
                <w:szCs w:val="16"/>
              </w:rPr>
              <w:t>1</w:t>
            </w:r>
          </w:p>
        </w:tc>
        <w:tc>
          <w:tcPr>
            <w:tcW w:w="4625" w:type="dxa"/>
            <w:shd w:val="solid" w:color="FFFFFF" w:fill="auto"/>
          </w:tcPr>
          <w:p w:rsidR="009F7A98" w:rsidRDefault="009F7A98">
            <w:pPr>
              <w:pStyle w:val="TAL"/>
              <w:rPr>
                <w:noProof/>
                <w:sz w:val="16"/>
                <w:szCs w:val="16"/>
              </w:rPr>
            </w:pPr>
            <w:r>
              <w:rPr>
                <w:noProof/>
                <w:sz w:val="16"/>
                <w:szCs w:val="16"/>
              </w:rPr>
              <w:t>Introduction of format 1C</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0006</w:t>
            </w:r>
          </w:p>
        </w:tc>
        <w:tc>
          <w:tcPr>
            <w:tcW w:w="378" w:type="dxa"/>
            <w:shd w:val="solid" w:color="FFFFFF" w:fill="auto"/>
          </w:tcPr>
          <w:p w:rsidR="009F7A98" w:rsidRDefault="009F7A98">
            <w:pPr>
              <w:pStyle w:val="TAL"/>
              <w:jc w:val="center"/>
              <w:rPr>
                <w:sz w:val="16"/>
                <w:szCs w:val="16"/>
              </w:rPr>
            </w:pPr>
            <w:r>
              <w:rPr>
                <w:sz w:val="16"/>
                <w:szCs w:val="16"/>
              </w:rPr>
              <w:t>1</w:t>
            </w:r>
          </w:p>
        </w:tc>
        <w:tc>
          <w:tcPr>
            <w:tcW w:w="4625" w:type="dxa"/>
            <w:shd w:val="solid" w:color="FFFFFF" w:fill="auto"/>
          </w:tcPr>
          <w:p w:rsidR="009F7A98" w:rsidRDefault="009F7A98">
            <w:pPr>
              <w:pStyle w:val="TAL"/>
              <w:rPr>
                <w:noProof/>
                <w:sz w:val="16"/>
                <w:szCs w:val="16"/>
              </w:rPr>
            </w:pPr>
            <w:r>
              <w:rPr>
                <w:rFonts w:cs="Arial"/>
                <w:sz w:val="16"/>
                <w:szCs w:val="16"/>
              </w:rPr>
              <w:t>Miscellaneous fixes to 36.212</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0008</w:t>
            </w:r>
          </w:p>
        </w:tc>
        <w:tc>
          <w:tcPr>
            <w:tcW w:w="378" w:type="dxa"/>
            <w:shd w:val="solid" w:color="FFFFFF" w:fill="auto"/>
          </w:tcPr>
          <w:p w:rsidR="009F7A98" w:rsidRDefault="009F7A98">
            <w:pPr>
              <w:pStyle w:val="TAL"/>
              <w:jc w:val="center"/>
              <w:rPr>
                <w:sz w:val="16"/>
                <w:szCs w:val="16"/>
              </w:rPr>
            </w:pPr>
            <w:r>
              <w:rPr>
                <w:sz w:val="16"/>
                <w:szCs w:val="16"/>
              </w:rPr>
              <w:t>1</w:t>
            </w:r>
          </w:p>
        </w:tc>
        <w:tc>
          <w:tcPr>
            <w:tcW w:w="4625" w:type="dxa"/>
            <w:shd w:val="solid" w:color="FFFFFF" w:fill="auto"/>
          </w:tcPr>
          <w:p w:rsidR="009F7A98" w:rsidRDefault="009F7A98">
            <w:pPr>
              <w:pStyle w:val="TAL"/>
              <w:rPr>
                <w:noProof/>
                <w:sz w:val="16"/>
                <w:szCs w:val="16"/>
              </w:rPr>
            </w:pPr>
            <w:r>
              <w:rPr>
                <w:noProof/>
                <w:sz w:val="16"/>
                <w:szCs w:val="16"/>
              </w:rPr>
              <w:t>On multiplexing scheme for indicators</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0009</w:t>
            </w:r>
          </w:p>
        </w:tc>
        <w:tc>
          <w:tcPr>
            <w:tcW w:w="378" w:type="dxa"/>
            <w:shd w:val="solid" w:color="FFFFFF" w:fill="auto"/>
          </w:tcPr>
          <w:p w:rsidR="009F7A98" w:rsidRDefault="009F7A98">
            <w:pPr>
              <w:pStyle w:val="TAL"/>
              <w:jc w:val="center"/>
              <w:rPr>
                <w:sz w:val="16"/>
                <w:szCs w:val="16"/>
              </w:rPr>
            </w:pPr>
            <w:r>
              <w:rPr>
                <w:sz w:val="16"/>
                <w:szCs w:val="16"/>
              </w:rPr>
              <w:t>1</w:t>
            </w:r>
          </w:p>
        </w:tc>
        <w:tc>
          <w:tcPr>
            <w:tcW w:w="4625" w:type="dxa"/>
            <w:shd w:val="solid" w:color="FFFFFF" w:fill="auto"/>
          </w:tcPr>
          <w:p w:rsidR="009F7A98" w:rsidRDefault="009F7A98">
            <w:pPr>
              <w:pStyle w:val="TAL"/>
              <w:rPr>
                <w:noProof/>
                <w:sz w:val="16"/>
                <w:szCs w:val="16"/>
              </w:rPr>
            </w:pPr>
            <w:r>
              <w:rPr>
                <w:noProof/>
                <w:sz w:val="16"/>
                <w:szCs w:val="16"/>
              </w:rPr>
              <w:t>On the soft buffer split of MIMO and TDD</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0010</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rFonts w:eastAsia="MS Mincho" w:hint="eastAsia"/>
                <w:noProof/>
                <w:sz w:val="16"/>
                <w:szCs w:val="16"/>
                <w:lang w:eastAsia="ja-JP"/>
              </w:rPr>
              <w:t>Resource assignment field for distributed VRB</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0011</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rFonts w:cs="Arial"/>
                <w:sz w:val="16"/>
                <w:szCs w:val="16"/>
              </w:rPr>
              <w:t>Clarifying the use of the different DCI formats</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0012</w:t>
            </w:r>
          </w:p>
        </w:tc>
        <w:tc>
          <w:tcPr>
            <w:tcW w:w="378" w:type="dxa"/>
            <w:shd w:val="solid" w:color="FFFFFF" w:fill="auto"/>
          </w:tcPr>
          <w:p w:rsidR="009F7A98" w:rsidRDefault="009F7A98">
            <w:pPr>
              <w:pStyle w:val="TAL"/>
              <w:jc w:val="center"/>
              <w:rPr>
                <w:sz w:val="16"/>
                <w:szCs w:val="16"/>
              </w:rPr>
            </w:pPr>
            <w:r>
              <w:rPr>
                <w:sz w:val="16"/>
                <w:szCs w:val="16"/>
              </w:rPr>
              <w:t>1</w:t>
            </w:r>
          </w:p>
        </w:tc>
        <w:tc>
          <w:tcPr>
            <w:tcW w:w="4625" w:type="dxa"/>
            <w:shd w:val="solid" w:color="FFFFFF" w:fill="auto"/>
          </w:tcPr>
          <w:p w:rsidR="009F7A98" w:rsidRDefault="009F7A98">
            <w:pPr>
              <w:pStyle w:val="TAL"/>
              <w:rPr>
                <w:noProof/>
                <w:sz w:val="16"/>
                <w:szCs w:val="16"/>
              </w:rPr>
            </w:pPr>
            <w:r>
              <w:rPr>
                <w:rFonts w:cs="Arial"/>
                <w:sz w:val="16"/>
                <w:szCs w:val="16"/>
              </w:rPr>
              <w:t xml:space="preserve">Clarifying the value of </w:t>
            </w:r>
            <w:r>
              <w:rPr>
                <w:rFonts w:cs="Arial"/>
                <w:i/>
                <w:sz w:val="16"/>
                <w:szCs w:val="16"/>
              </w:rPr>
              <w:t>N</w:t>
            </w:r>
            <w:r>
              <w:rPr>
                <w:rFonts w:cs="Arial"/>
                <w:i/>
                <w:sz w:val="16"/>
                <w:szCs w:val="16"/>
                <w:vertAlign w:val="subscript"/>
              </w:rPr>
              <w:t>L</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0013</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rFonts w:cs="Arial"/>
                <w:sz w:val="16"/>
                <w:szCs w:val="16"/>
              </w:rPr>
              <w:t>Payload size for DCI formats 3 and 3A</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0014</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noProof/>
                <w:sz w:val="16"/>
                <w:szCs w:val="16"/>
              </w:rPr>
              <w:t>Coding of ACK on PUSCH</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0015</w:t>
            </w:r>
          </w:p>
        </w:tc>
        <w:tc>
          <w:tcPr>
            <w:tcW w:w="378" w:type="dxa"/>
            <w:shd w:val="solid" w:color="FFFFFF" w:fill="auto"/>
          </w:tcPr>
          <w:p w:rsidR="009F7A98" w:rsidRDefault="009F7A98">
            <w:pPr>
              <w:pStyle w:val="TAL"/>
              <w:jc w:val="center"/>
              <w:rPr>
                <w:sz w:val="16"/>
                <w:szCs w:val="16"/>
              </w:rPr>
            </w:pPr>
            <w:r>
              <w:rPr>
                <w:sz w:val="16"/>
                <w:szCs w:val="16"/>
              </w:rPr>
              <w:t>1</w:t>
            </w:r>
          </w:p>
        </w:tc>
        <w:tc>
          <w:tcPr>
            <w:tcW w:w="4625" w:type="dxa"/>
            <w:shd w:val="solid" w:color="FFFFFF" w:fill="auto"/>
          </w:tcPr>
          <w:p w:rsidR="009F7A98" w:rsidRDefault="009F7A98">
            <w:pPr>
              <w:pStyle w:val="TAL"/>
              <w:rPr>
                <w:noProof/>
                <w:sz w:val="16"/>
                <w:szCs w:val="16"/>
              </w:rPr>
            </w:pPr>
            <w:r>
              <w:rPr>
                <w:noProof/>
                <w:sz w:val="16"/>
                <w:szCs w:val="16"/>
              </w:rPr>
              <w:t>Coding of RI on PUSCH and mapping</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0016</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rFonts w:cs="Arial"/>
                <w:sz w:val="16"/>
                <w:szCs w:val="16"/>
              </w:rPr>
              <w:t>CRC for control information on PUSCH</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0017</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noProof/>
                <w:sz w:val="16"/>
                <w:szCs w:val="16"/>
              </w:rPr>
              <w:t xml:space="preserve">Introduction of </w:t>
            </w:r>
            <w:r>
              <w:rPr>
                <w:rFonts w:cs="Arial"/>
                <w:noProof/>
                <w:sz w:val="16"/>
                <w:szCs w:val="16"/>
              </w:rPr>
              <w:t>Downlink Assignment Index</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0018</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noProof/>
                <w:sz w:val="16"/>
                <w:szCs w:val="16"/>
              </w:rPr>
              <w:t>Coding of CQI/PMI on PUSCH coming from PUCCH</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0019</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rFonts w:cs="Arial"/>
                <w:sz w:val="16"/>
                <w:szCs w:val="16"/>
              </w:rPr>
              <w:t>Simultaneous transmission of aperiodic CQI and UL control</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0020</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rFonts w:eastAsia="MS Mincho"/>
                <w:noProof/>
                <w:sz w:val="16"/>
                <w:szCs w:val="16"/>
                <w:lang w:eastAsia="ja-JP"/>
              </w:rPr>
              <w:t>Encoding of antenna indicator</w:t>
            </w:r>
            <w:r>
              <w:rPr>
                <w:rFonts w:eastAsia="MS Mincho" w:hint="eastAsia"/>
                <w:noProof/>
                <w:sz w:val="16"/>
                <w:szCs w:val="16"/>
                <w:lang w:eastAsia="ja-JP"/>
              </w:rPr>
              <w:t xml:space="preserve"> </w:t>
            </w:r>
            <w:r>
              <w:rPr>
                <w:rFonts w:eastAsia="MS Mincho"/>
                <w:noProof/>
                <w:sz w:val="16"/>
                <w:szCs w:val="16"/>
                <w:lang w:eastAsia="ja-JP"/>
              </w:rPr>
              <w:t>on DCI format 0</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0021</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noProof/>
                <w:sz w:val="16"/>
                <w:szCs w:val="16"/>
              </w:rPr>
              <w:t>PDCCH coverage in narrow bandwidths</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0022</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noProof/>
                <w:sz w:val="16"/>
                <w:szCs w:val="16"/>
              </w:rPr>
              <w:t>Closed-loop and open-loop spatial multiplexing</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RP-080457</w:t>
            </w:r>
          </w:p>
        </w:tc>
        <w:tc>
          <w:tcPr>
            <w:tcW w:w="525" w:type="dxa"/>
            <w:shd w:val="solid" w:color="FFFFFF" w:fill="auto"/>
          </w:tcPr>
          <w:p w:rsidR="009F7A98" w:rsidRDefault="009F7A98">
            <w:pPr>
              <w:pStyle w:val="TAL"/>
              <w:jc w:val="center"/>
              <w:rPr>
                <w:sz w:val="16"/>
                <w:szCs w:val="16"/>
              </w:rPr>
            </w:pPr>
            <w:r>
              <w:rPr>
                <w:sz w:val="16"/>
                <w:szCs w:val="16"/>
              </w:rPr>
              <w:t>0023</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noProof/>
                <w:sz w:val="16"/>
                <w:szCs w:val="16"/>
              </w:rPr>
              <w:t>Formula for linkage between PUSCH MCS and amount of resources used for control</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0026</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Correction to PUSCH Channel Interleaver</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0028</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Correction of mapping of ACK/NAK to binary bit values</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0029</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Correction to bit collection, selection and transmission</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0030</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Padding one bit to DCI format 1 when format 1 and format 0/1A have the same size</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0031</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color w:val="000000"/>
                <w:sz w:val="16"/>
                <w:szCs w:val="16"/>
              </w:rPr>
              <w:t>Modification of M_limit</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0032</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Definition of Formats 2 and 2A</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0033</w:t>
            </w:r>
          </w:p>
        </w:tc>
        <w:tc>
          <w:tcPr>
            <w:tcW w:w="378" w:type="dxa"/>
            <w:shd w:val="solid" w:color="FFFFFF" w:fill="auto"/>
            <w:vAlign w:val="center"/>
          </w:tcPr>
          <w:p w:rsidR="009F7A98" w:rsidRDefault="009F7A98">
            <w:pPr>
              <w:pStyle w:val="TAL"/>
              <w:jc w:val="center"/>
              <w:rPr>
                <w:sz w:val="16"/>
                <w:szCs w:val="16"/>
              </w:rPr>
            </w:pPr>
            <w:r>
              <w:rPr>
                <w:rFonts w:cs="Arial"/>
                <w:sz w:val="16"/>
                <w:szCs w:val="16"/>
              </w:rPr>
              <w:t>2</w:t>
            </w:r>
          </w:p>
        </w:tc>
        <w:tc>
          <w:tcPr>
            <w:tcW w:w="4625" w:type="dxa"/>
            <w:shd w:val="solid" w:color="FFFFFF" w:fill="auto"/>
            <w:vAlign w:val="center"/>
          </w:tcPr>
          <w:p w:rsidR="009F7A98" w:rsidRDefault="009F7A98">
            <w:pPr>
              <w:pStyle w:val="TAL"/>
              <w:rPr>
                <w:noProof/>
                <w:sz w:val="16"/>
                <w:szCs w:val="16"/>
              </w:rPr>
            </w:pPr>
            <w:r>
              <w:rPr>
                <w:rFonts w:cs="Arial"/>
                <w:sz w:val="16"/>
                <w:szCs w:val="16"/>
              </w:rPr>
              <w:t>Corrections to DCI formats</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0035</w:t>
            </w:r>
          </w:p>
        </w:tc>
        <w:tc>
          <w:tcPr>
            <w:tcW w:w="378" w:type="dxa"/>
            <w:shd w:val="solid" w:color="FFFFFF" w:fill="auto"/>
            <w:vAlign w:val="center"/>
          </w:tcPr>
          <w:p w:rsidR="009F7A98" w:rsidRDefault="009F7A98">
            <w:pPr>
              <w:pStyle w:val="TAL"/>
              <w:jc w:val="center"/>
              <w:rPr>
                <w:sz w:val="16"/>
                <w:szCs w:val="16"/>
              </w:rPr>
            </w:pPr>
            <w:r>
              <w:rPr>
                <w:rFonts w:cs="Arial"/>
                <w:sz w:val="16"/>
                <w:szCs w:val="16"/>
              </w:rPr>
              <w:t>1</w:t>
            </w:r>
          </w:p>
        </w:tc>
        <w:tc>
          <w:tcPr>
            <w:tcW w:w="4625" w:type="dxa"/>
            <w:shd w:val="solid" w:color="FFFFFF" w:fill="auto"/>
            <w:vAlign w:val="center"/>
          </w:tcPr>
          <w:p w:rsidR="009F7A98" w:rsidRDefault="009F7A98">
            <w:pPr>
              <w:pStyle w:val="TAL"/>
              <w:rPr>
                <w:noProof/>
                <w:sz w:val="16"/>
                <w:szCs w:val="16"/>
              </w:rPr>
            </w:pPr>
            <w:r>
              <w:rPr>
                <w:rFonts w:cs="Arial"/>
                <w:sz w:val="16"/>
                <w:szCs w:val="16"/>
              </w:rPr>
              <w:t>Format 1B confirmation flag</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0036</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Corrections to Rank information scrambling in Uplink Shared Channel</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lastRenderedPageBreak/>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0037</w:t>
            </w:r>
          </w:p>
        </w:tc>
        <w:tc>
          <w:tcPr>
            <w:tcW w:w="378" w:type="dxa"/>
            <w:shd w:val="solid" w:color="FFFFFF" w:fill="auto"/>
            <w:vAlign w:val="center"/>
          </w:tcPr>
          <w:p w:rsidR="009F7A98" w:rsidRDefault="009F7A98">
            <w:pPr>
              <w:pStyle w:val="TAL"/>
              <w:jc w:val="center"/>
              <w:rPr>
                <w:sz w:val="16"/>
                <w:szCs w:val="16"/>
              </w:rPr>
            </w:pPr>
            <w:r>
              <w:rPr>
                <w:rFonts w:cs="Arial"/>
                <w:sz w:val="16"/>
                <w:szCs w:val="16"/>
              </w:rPr>
              <w:t>2</w:t>
            </w:r>
          </w:p>
        </w:tc>
        <w:tc>
          <w:tcPr>
            <w:tcW w:w="4625" w:type="dxa"/>
            <w:shd w:val="solid" w:color="FFFFFF" w:fill="auto"/>
            <w:vAlign w:val="center"/>
          </w:tcPr>
          <w:p w:rsidR="009F7A98" w:rsidRDefault="009F7A98">
            <w:pPr>
              <w:pStyle w:val="TAL"/>
              <w:rPr>
                <w:noProof/>
                <w:sz w:val="16"/>
                <w:szCs w:val="16"/>
              </w:rPr>
            </w:pPr>
            <w:r>
              <w:rPr>
                <w:rFonts w:cs="Arial"/>
                <w:sz w:val="16"/>
                <w:szCs w:val="16"/>
              </w:rPr>
              <w:t>Clarification of TPC commands signaled in DCI formats 3/3A</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0038</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Clarification on UE transmit antenna selection mask</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0039</w:t>
            </w:r>
          </w:p>
        </w:tc>
        <w:tc>
          <w:tcPr>
            <w:tcW w:w="378" w:type="dxa"/>
            <w:shd w:val="solid" w:color="FFFFFF" w:fill="auto"/>
            <w:vAlign w:val="center"/>
          </w:tcPr>
          <w:p w:rsidR="009F7A98" w:rsidRDefault="009F7A98">
            <w:pPr>
              <w:pStyle w:val="TAL"/>
              <w:jc w:val="center"/>
              <w:rPr>
                <w:sz w:val="16"/>
                <w:szCs w:val="16"/>
              </w:rPr>
            </w:pPr>
            <w:r>
              <w:rPr>
                <w:rFonts w:cs="Arial"/>
                <w:sz w:val="16"/>
                <w:szCs w:val="16"/>
              </w:rPr>
              <w:t>1</w:t>
            </w:r>
          </w:p>
        </w:tc>
        <w:tc>
          <w:tcPr>
            <w:tcW w:w="4625" w:type="dxa"/>
            <w:shd w:val="solid" w:color="FFFFFF" w:fill="auto"/>
            <w:vAlign w:val="center"/>
          </w:tcPr>
          <w:p w:rsidR="009F7A98" w:rsidRDefault="009F7A98">
            <w:pPr>
              <w:pStyle w:val="TAL"/>
              <w:rPr>
                <w:noProof/>
                <w:sz w:val="16"/>
                <w:szCs w:val="16"/>
              </w:rPr>
            </w:pPr>
            <w:r>
              <w:rPr>
                <w:rFonts w:cs="Arial"/>
                <w:sz w:val="16"/>
                <w:szCs w:val="16"/>
              </w:rPr>
              <w:t>Linking of control resources in PUSCH to data MCS</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0041</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Definition of Bit Mapping for DCI signalling</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0042</w:t>
            </w:r>
          </w:p>
        </w:tc>
        <w:tc>
          <w:tcPr>
            <w:tcW w:w="378" w:type="dxa"/>
            <w:shd w:val="solid" w:color="FFFFFF" w:fill="auto"/>
            <w:vAlign w:val="center"/>
          </w:tcPr>
          <w:p w:rsidR="009F7A98" w:rsidRDefault="009F7A98">
            <w:pPr>
              <w:pStyle w:val="TAL"/>
              <w:jc w:val="center"/>
              <w:rPr>
                <w:sz w:val="16"/>
                <w:szCs w:val="16"/>
              </w:rPr>
            </w:pPr>
            <w:r>
              <w:rPr>
                <w:rFonts w:cs="Arial"/>
                <w:sz w:val="16"/>
                <w:szCs w:val="16"/>
              </w:rPr>
              <w:t>1</w:t>
            </w:r>
          </w:p>
        </w:tc>
        <w:tc>
          <w:tcPr>
            <w:tcW w:w="4625" w:type="dxa"/>
            <w:shd w:val="solid" w:color="FFFFFF" w:fill="auto"/>
            <w:vAlign w:val="center"/>
          </w:tcPr>
          <w:p w:rsidR="009F7A98" w:rsidRDefault="009F7A98">
            <w:pPr>
              <w:pStyle w:val="TAL"/>
              <w:rPr>
                <w:noProof/>
                <w:sz w:val="16"/>
                <w:szCs w:val="16"/>
              </w:rPr>
            </w:pPr>
            <w:r>
              <w:rPr>
                <w:rFonts w:cs="Arial"/>
                <w:sz w:val="16"/>
                <w:szCs w:val="16"/>
              </w:rPr>
              <w:t>Clarification on resource allocation in DCI format 1/2/2A</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0043</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DCI Format 1A changes needed for scheduling Broadcast Control</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0044</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DCI format1C </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0045</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Miscellaneous corrections</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11/09/08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RP-080736</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0046</w:t>
            </w:r>
          </w:p>
        </w:tc>
        <w:tc>
          <w:tcPr>
            <w:tcW w:w="378" w:type="dxa"/>
            <w:shd w:val="solid" w:color="FFFFFF" w:fill="auto"/>
            <w:vAlign w:val="center"/>
          </w:tcPr>
          <w:p w:rsidR="009F7A98" w:rsidRDefault="009F7A98">
            <w:pPr>
              <w:pStyle w:val="TAL"/>
              <w:jc w:val="center"/>
              <w:rPr>
                <w:sz w:val="16"/>
                <w:szCs w:val="16"/>
              </w:rPr>
            </w:pPr>
            <w:r>
              <w:rPr>
                <w:rFonts w:cs="Arial"/>
                <w:sz w:val="16"/>
                <w:szCs w:val="16"/>
              </w:rPr>
              <w:t>1</w:t>
            </w:r>
          </w:p>
        </w:tc>
        <w:tc>
          <w:tcPr>
            <w:tcW w:w="4625" w:type="dxa"/>
            <w:shd w:val="solid" w:color="FFFFFF" w:fill="auto"/>
            <w:vAlign w:val="center"/>
          </w:tcPr>
          <w:p w:rsidR="009F7A98" w:rsidRDefault="009F7A98">
            <w:pPr>
              <w:pStyle w:val="TAL"/>
              <w:rPr>
                <w:noProof/>
                <w:sz w:val="16"/>
                <w:szCs w:val="16"/>
              </w:rPr>
            </w:pPr>
            <w:r>
              <w:rPr>
                <w:rFonts w:cs="Arial"/>
                <w:sz w:val="16"/>
                <w:szCs w:val="16"/>
              </w:rPr>
              <w:t>Correction on downlink multi-user MIMO</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0047</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Corrections to DL DCI Formats In case of Ambiguous Payload Sizes</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0048</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CR for RE provisioning for the control information in case of CQI-only transmission on PUSCH</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0091</w:t>
            </w:r>
          </w:p>
        </w:tc>
        <w:tc>
          <w:tcPr>
            <w:tcW w:w="378" w:type="dxa"/>
            <w:shd w:val="solid" w:color="FFFFFF" w:fill="auto"/>
            <w:vAlign w:val="center"/>
          </w:tcPr>
          <w:p w:rsidR="009F7A98" w:rsidRDefault="009F7A98">
            <w:pPr>
              <w:pStyle w:val="TAL"/>
              <w:jc w:val="center"/>
              <w:rPr>
                <w:sz w:val="16"/>
                <w:szCs w:val="16"/>
              </w:rPr>
            </w:pPr>
            <w:r>
              <w:rPr>
                <w:rFonts w:cs="Arial"/>
                <w:sz w:val="16"/>
                <w:szCs w:val="16"/>
              </w:rPr>
              <w:t>2</w:t>
            </w:r>
          </w:p>
        </w:tc>
        <w:tc>
          <w:tcPr>
            <w:tcW w:w="4625" w:type="dxa"/>
            <w:shd w:val="solid" w:color="FFFFFF" w:fill="auto"/>
            <w:vAlign w:val="center"/>
          </w:tcPr>
          <w:p w:rsidR="009F7A98" w:rsidRDefault="009F7A98">
            <w:pPr>
              <w:pStyle w:val="TAL"/>
              <w:rPr>
                <w:noProof/>
                <w:sz w:val="16"/>
                <w:szCs w:val="16"/>
              </w:rPr>
            </w:pPr>
            <w:r>
              <w:rPr>
                <w:rFonts w:cs="Arial"/>
                <w:sz w:val="16"/>
                <w:szCs w:val="16"/>
              </w:rPr>
              <w:t>Coding and multiplexing of multiple ACK/NACK in PUSCH</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0050</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2</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Clarification of input bits corresponding to 2-bit HARQ-ACK and 2-bit RI</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0053</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Editorial corrections to 36.212</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0055</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Miscellaneous Corrections</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0057</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Clarification of mapping of information bits</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0058</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 xml:space="preserve">Completion of 36.212 CR47 (R1-083421) for </w:t>
            </w:r>
            <w:r w:rsidR="00D054B0">
              <w:rPr>
                <w:rFonts w:cs="Arial"/>
                <w:sz w:val="16"/>
                <w:szCs w:val="16"/>
              </w:rPr>
              <w:t>"</w:t>
            </w:r>
            <w:r>
              <w:rPr>
                <w:rFonts w:cs="Arial"/>
                <w:sz w:val="16"/>
                <w:szCs w:val="16"/>
              </w:rPr>
              <w:t>new</w:t>
            </w:r>
            <w:r w:rsidR="00D054B0">
              <w:rPr>
                <w:rFonts w:cs="Arial"/>
                <w:sz w:val="16"/>
                <w:szCs w:val="16"/>
              </w:rPr>
              <w:t>"</w:t>
            </w:r>
            <w:r>
              <w:rPr>
                <w:rFonts w:cs="Arial"/>
                <w:sz w:val="16"/>
                <w:szCs w:val="16"/>
              </w:rPr>
              <w:t xml:space="preserve"> DCI Formats</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0059</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Change for determining DCI format 1A TBS table column indicator for broadcast control</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0061</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2</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Defining DCI format 1A for downlink data arrival</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0063</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ACK/NACK transmission on PUSCH for LTE TDD</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0065</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 in 36.212 related to TDD downlink HARQ processes</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0067</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 of control MCS offset and SRS symbol puncturing</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0068</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DCI format 2/2A</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0069</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 to zero padding in DCI format 1</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0071</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Clarification of RI bit field mapping for PUCCH</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0072</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Clarifying RNTI bit mapping for PDCCH CRC scrambling</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0073</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Clarification on BCH transport block size</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0076</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Clarification on the number of PUCCH-based CQI/PMI bits when reported on PUSCH</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04/03/09</w:t>
            </w:r>
          </w:p>
        </w:tc>
        <w:tc>
          <w:tcPr>
            <w:tcW w:w="800" w:type="dxa"/>
            <w:shd w:val="solid" w:color="FFFFFF" w:fill="auto"/>
          </w:tcPr>
          <w:p w:rsidR="009F7A98" w:rsidRDefault="009F7A98">
            <w:pPr>
              <w:pStyle w:val="TAL"/>
              <w:jc w:val="center"/>
              <w:rPr>
                <w:sz w:val="16"/>
                <w:szCs w:val="16"/>
              </w:rPr>
            </w:pPr>
            <w:r>
              <w:rPr>
                <w:sz w:val="16"/>
                <w:szCs w:val="16"/>
              </w:rPr>
              <w:t>RAN_43</w:t>
            </w:r>
          </w:p>
        </w:tc>
        <w:tc>
          <w:tcPr>
            <w:tcW w:w="1094" w:type="dxa"/>
            <w:shd w:val="solid" w:color="FFFFFF" w:fill="auto"/>
          </w:tcPr>
          <w:p w:rsidR="009F7A98" w:rsidRDefault="009F7A98">
            <w:pPr>
              <w:pStyle w:val="TAL"/>
              <w:jc w:val="center"/>
              <w:rPr>
                <w:sz w:val="16"/>
                <w:szCs w:val="16"/>
              </w:rPr>
            </w:pPr>
            <w:r>
              <w:rPr>
                <w:sz w:val="16"/>
                <w:szCs w:val="16"/>
              </w:rPr>
              <w:t>RP-090235</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77</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Corrections to Transmitted Rank Indication</w:t>
            </w:r>
          </w:p>
        </w:tc>
        <w:tc>
          <w:tcPr>
            <w:tcW w:w="709" w:type="dxa"/>
            <w:shd w:val="solid" w:color="FFFFFF" w:fill="auto"/>
          </w:tcPr>
          <w:p w:rsidR="009F7A98" w:rsidRDefault="009F7A98">
            <w:pPr>
              <w:pStyle w:val="TAL"/>
              <w:rPr>
                <w:sz w:val="16"/>
                <w:szCs w:val="16"/>
              </w:rPr>
            </w:pPr>
            <w:r>
              <w:rPr>
                <w:sz w:val="16"/>
                <w:szCs w:val="16"/>
              </w:rPr>
              <w:t>8.5.0</w:t>
            </w:r>
          </w:p>
        </w:tc>
        <w:tc>
          <w:tcPr>
            <w:tcW w:w="667" w:type="dxa"/>
            <w:shd w:val="solid" w:color="FFFFFF" w:fill="auto"/>
          </w:tcPr>
          <w:p w:rsidR="009F7A98" w:rsidRDefault="009F7A98">
            <w:pPr>
              <w:pStyle w:val="TAL"/>
              <w:rPr>
                <w:sz w:val="16"/>
                <w:szCs w:val="16"/>
              </w:rPr>
            </w:pPr>
            <w:r>
              <w:rPr>
                <w:sz w:val="16"/>
                <w:szCs w:val="16"/>
              </w:rPr>
              <w:t>8.6.0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04/03/09</w:t>
            </w:r>
          </w:p>
        </w:tc>
        <w:tc>
          <w:tcPr>
            <w:tcW w:w="800" w:type="dxa"/>
            <w:shd w:val="solid" w:color="FFFFFF" w:fill="auto"/>
          </w:tcPr>
          <w:p w:rsidR="009F7A98" w:rsidRDefault="009F7A98">
            <w:pPr>
              <w:pStyle w:val="TAL"/>
              <w:jc w:val="center"/>
              <w:rPr>
                <w:sz w:val="16"/>
                <w:szCs w:val="16"/>
              </w:rPr>
            </w:pPr>
            <w:r>
              <w:rPr>
                <w:sz w:val="16"/>
                <w:szCs w:val="16"/>
              </w:rPr>
              <w:t>RAN_43</w:t>
            </w:r>
          </w:p>
        </w:tc>
        <w:tc>
          <w:tcPr>
            <w:tcW w:w="1094" w:type="dxa"/>
            <w:shd w:val="solid" w:color="FFFFFF" w:fill="auto"/>
          </w:tcPr>
          <w:p w:rsidR="009F7A98" w:rsidRDefault="009F7A98">
            <w:pPr>
              <w:pStyle w:val="TAL"/>
              <w:jc w:val="center"/>
              <w:rPr>
                <w:sz w:val="16"/>
                <w:szCs w:val="16"/>
              </w:rPr>
            </w:pPr>
            <w:r>
              <w:rPr>
                <w:sz w:val="16"/>
                <w:szCs w:val="16"/>
              </w:rPr>
              <w:t>RP-090235</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79</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 to the bundled ACK/NACK and DAI transmission</w:t>
            </w:r>
            <w:r w:rsidR="00D054B0">
              <w:rPr>
                <w:rFonts w:cs="Arial"/>
                <w:sz w:val="16"/>
                <w:szCs w:val="16"/>
              </w:rPr>
              <w:t xml:space="preserve"> </w:t>
            </w:r>
          </w:p>
        </w:tc>
        <w:tc>
          <w:tcPr>
            <w:tcW w:w="709" w:type="dxa"/>
            <w:shd w:val="solid" w:color="FFFFFF" w:fill="auto"/>
          </w:tcPr>
          <w:p w:rsidR="009F7A98" w:rsidRDefault="009F7A98">
            <w:pPr>
              <w:pStyle w:val="TAL"/>
              <w:rPr>
                <w:sz w:val="16"/>
                <w:szCs w:val="16"/>
              </w:rPr>
            </w:pPr>
            <w:r>
              <w:rPr>
                <w:sz w:val="16"/>
                <w:szCs w:val="16"/>
              </w:rPr>
              <w:t>8.5.0</w:t>
            </w:r>
          </w:p>
        </w:tc>
        <w:tc>
          <w:tcPr>
            <w:tcW w:w="667" w:type="dxa"/>
            <w:shd w:val="solid" w:color="FFFFFF" w:fill="auto"/>
          </w:tcPr>
          <w:p w:rsidR="009F7A98" w:rsidRDefault="009F7A98">
            <w:pPr>
              <w:pStyle w:val="TAL"/>
              <w:rPr>
                <w:sz w:val="16"/>
                <w:szCs w:val="16"/>
              </w:rPr>
            </w:pPr>
            <w:r>
              <w:rPr>
                <w:sz w:val="16"/>
                <w:szCs w:val="16"/>
              </w:rPr>
              <w:t>8.6.0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04/03/09</w:t>
            </w:r>
          </w:p>
        </w:tc>
        <w:tc>
          <w:tcPr>
            <w:tcW w:w="800" w:type="dxa"/>
            <w:shd w:val="solid" w:color="FFFFFF" w:fill="auto"/>
          </w:tcPr>
          <w:p w:rsidR="009F7A98" w:rsidRDefault="009F7A98">
            <w:pPr>
              <w:pStyle w:val="TAL"/>
              <w:jc w:val="center"/>
              <w:rPr>
                <w:sz w:val="16"/>
                <w:szCs w:val="16"/>
              </w:rPr>
            </w:pPr>
            <w:r>
              <w:rPr>
                <w:sz w:val="16"/>
                <w:szCs w:val="16"/>
              </w:rPr>
              <w:t>RAN_43</w:t>
            </w:r>
          </w:p>
        </w:tc>
        <w:tc>
          <w:tcPr>
            <w:tcW w:w="1094" w:type="dxa"/>
            <w:shd w:val="solid" w:color="FFFFFF" w:fill="auto"/>
          </w:tcPr>
          <w:p w:rsidR="009F7A98" w:rsidRDefault="009F7A98">
            <w:pPr>
              <w:pStyle w:val="TAL"/>
              <w:jc w:val="center"/>
              <w:rPr>
                <w:sz w:val="16"/>
                <w:szCs w:val="16"/>
              </w:rPr>
            </w:pPr>
            <w:r>
              <w:rPr>
                <w:sz w:val="16"/>
                <w:szCs w:val="16"/>
              </w:rPr>
              <w:t>RP-090235</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80</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2</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Corrections to transmission modes</w:t>
            </w:r>
          </w:p>
        </w:tc>
        <w:tc>
          <w:tcPr>
            <w:tcW w:w="709" w:type="dxa"/>
            <w:shd w:val="solid" w:color="FFFFFF" w:fill="auto"/>
          </w:tcPr>
          <w:p w:rsidR="009F7A98" w:rsidRDefault="009F7A98">
            <w:pPr>
              <w:pStyle w:val="TAL"/>
              <w:rPr>
                <w:sz w:val="16"/>
                <w:szCs w:val="16"/>
              </w:rPr>
            </w:pPr>
            <w:r>
              <w:rPr>
                <w:sz w:val="16"/>
                <w:szCs w:val="16"/>
              </w:rPr>
              <w:t>8.5.0</w:t>
            </w:r>
          </w:p>
        </w:tc>
        <w:tc>
          <w:tcPr>
            <w:tcW w:w="667" w:type="dxa"/>
            <w:shd w:val="solid" w:color="FFFFFF" w:fill="auto"/>
          </w:tcPr>
          <w:p w:rsidR="009F7A98" w:rsidRDefault="009F7A98">
            <w:pPr>
              <w:pStyle w:val="TAL"/>
              <w:rPr>
                <w:sz w:val="16"/>
                <w:szCs w:val="16"/>
              </w:rPr>
            </w:pPr>
            <w:r>
              <w:rPr>
                <w:sz w:val="16"/>
                <w:szCs w:val="16"/>
              </w:rPr>
              <w:t>8.6.0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04/03/09</w:t>
            </w:r>
          </w:p>
        </w:tc>
        <w:tc>
          <w:tcPr>
            <w:tcW w:w="800" w:type="dxa"/>
            <w:shd w:val="solid" w:color="FFFFFF" w:fill="auto"/>
          </w:tcPr>
          <w:p w:rsidR="009F7A98" w:rsidRDefault="009F7A98">
            <w:pPr>
              <w:pStyle w:val="TAL"/>
              <w:jc w:val="center"/>
              <w:rPr>
                <w:sz w:val="16"/>
                <w:szCs w:val="16"/>
              </w:rPr>
            </w:pPr>
            <w:r>
              <w:rPr>
                <w:sz w:val="16"/>
                <w:szCs w:val="16"/>
              </w:rPr>
              <w:t>RAN_43</w:t>
            </w:r>
          </w:p>
        </w:tc>
        <w:tc>
          <w:tcPr>
            <w:tcW w:w="1094" w:type="dxa"/>
            <w:shd w:val="solid" w:color="FFFFFF" w:fill="auto"/>
          </w:tcPr>
          <w:p w:rsidR="009F7A98" w:rsidRDefault="009F7A98">
            <w:pPr>
              <w:pStyle w:val="TAL"/>
              <w:jc w:val="center"/>
              <w:rPr>
                <w:sz w:val="16"/>
                <w:szCs w:val="16"/>
              </w:rPr>
            </w:pPr>
            <w:r>
              <w:rPr>
                <w:sz w:val="16"/>
                <w:szCs w:val="16"/>
              </w:rPr>
              <w:t>RP-090235</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81</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 on ACKNACK transmission on PUSCH for LTE TDD</w:t>
            </w:r>
          </w:p>
        </w:tc>
        <w:tc>
          <w:tcPr>
            <w:tcW w:w="709" w:type="dxa"/>
            <w:shd w:val="solid" w:color="FFFFFF" w:fill="auto"/>
          </w:tcPr>
          <w:p w:rsidR="009F7A98" w:rsidRDefault="009F7A98">
            <w:pPr>
              <w:pStyle w:val="TAL"/>
              <w:rPr>
                <w:sz w:val="16"/>
                <w:szCs w:val="16"/>
              </w:rPr>
            </w:pPr>
            <w:r>
              <w:rPr>
                <w:sz w:val="16"/>
                <w:szCs w:val="16"/>
              </w:rPr>
              <w:t>8.5.0</w:t>
            </w:r>
          </w:p>
        </w:tc>
        <w:tc>
          <w:tcPr>
            <w:tcW w:w="667" w:type="dxa"/>
            <w:shd w:val="solid" w:color="FFFFFF" w:fill="auto"/>
          </w:tcPr>
          <w:p w:rsidR="009F7A98" w:rsidRDefault="009F7A98">
            <w:pPr>
              <w:pStyle w:val="TAL"/>
              <w:rPr>
                <w:sz w:val="16"/>
                <w:szCs w:val="16"/>
              </w:rPr>
            </w:pPr>
            <w:r>
              <w:rPr>
                <w:sz w:val="16"/>
                <w:szCs w:val="16"/>
              </w:rPr>
              <w:t>8.6.0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04/03/09</w:t>
            </w:r>
          </w:p>
        </w:tc>
        <w:tc>
          <w:tcPr>
            <w:tcW w:w="800" w:type="dxa"/>
            <w:shd w:val="solid" w:color="FFFFFF" w:fill="auto"/>
          </w:tcPr>
          <w:p w:rsidR="009F7A98" w:rsidRDefault="009F7A98">
            <w:pPr>
              <w:pStyle w:val="TAL"/>
              <w:jc w:val="center"/>
              <w:rPr>
                <w:sz w:val="16"/>
                <w:szCs w:val="16"/>
              </w:rPr>
            </w:pPr>
            <w:r>
              <w:rPr>
                <w:sz w:val="16"/>
                <w:szCs w:val="16"/>
              </w:rPr>
              <w:t>RAN_43</w:t>
            </w:r>
          </w:p>
        </w:tc>
        <w:tc>
          <w:tcPr>
            <w:tcW w:w="1094" w:type="dxa"/>
            <w:shd w:val="solid" w:color="FFFFFF" w:fill="auto"/>
          </w:tcPr>
          <w:p w:rsidR="009F7A98" w:rsidRDefault="009F7A98">
            <w:pPr>
              <w:pStyle w:val="TAL"/>
              <w:jc w:val="center"/>
              <w:rPr>
                <w:sz w:val="16"/>
                <w:szCs w:val="16"/>
              </w:rPr>
            </w:pPr>
            <w:r>
              <w:rPr>
                <w:sz w:val="16"/>
                <w:szCs w:val="16"/>
              </w:rPr>
              <w:t>RP-090235</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82</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2</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Corrections to CQI and RI fields description</w:t>
            </w:r>
          </w:p>
        </w:tc>
        <w:tc>
          <w:tcPr>
            <w:tcW w:w="709" w:type="dxa"/>
            <w:shd w:val="solid" w:color="FFFFFF" w:fill="auto"/>
          </w:tcPr>
          <w:p w:rsidR="009F7A98" w:rsidRDefault="009F7A98">
            <w:pPr>
              <w:pStyle w:val="TAL"/>
              <w:rPr>
                <w:sz w:val="16"/>
                <w:szCs w:val="16"/>
              </w:rPr>
            </w:pPr>
            <w:r>
              <w:rPr>
                <w:sz w:val="16"/>
                <w:szCs w:val="16"/>
              </w:rPr>
              <w:t>8.5.0</w:t>
            </w:r>
          </w:p>
        </w:tc>
        <w:tc>
          <w:tcPr>
            <w:tcW w:w="667" w:type="dxa"/>
            <w:shd w:val="solid" w:color="FFFFFF" w:fill="auto"/>
          </w:tcPr>
          <w:p w:rsidR="009F7A98" w:rsidRDefault="009F7A98">
            <w:pPr>
              <w:pStyle w:val="TAL"/>
              <w:rPr>
                <w:sz w:val="16"/>
                <w:szCs w:val="16"/>
              </w:rPr>
            </w:pPr>
            <w:r>
              <w:rPr>
                <w:sz w:val="16"/>
                <w:szCs w:val="16"/>
              </w:rPr>
              <w:t>8.6.0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04/03/09</w:t>
            </w:r>
          </w:p>
        </w:tc>
        <w:tc>
          <w:tcPr>
            <w:tcW w:w="800" w:type="dxa"/>
            <w:shd w:val="solid" w:color="FFFFFF" w:fill="auto"/>
          </w:tcPr>
          <w:p w:rsidR="009F7A98" w:rsidRDefault="009F7A98">
            <w:pPr>
              <w:pStyle w:val="TAL"/>
              <w:jc w:val="center"/>
              <w:rPr>
                <w:sz w:val="16"/>
                <w:szCs w:val="16"/>
              </w:rPr>
            </w:pPr>
            <w:r>
              <w:rPr>
                <w:sz w:val="16"/>
                <w:szCs w:val="16"/>
              </w:rPr>
              <w:t>RAN_43</w:t>
            </w:r>
          </w:p>
        </w:tc>
        <w:tc>
          <w:tcPr>
            <w:tcW w:w="1094" w:type="dxa"/>
            <w:shd w:val="solid" w:color="FFFFFF" w:fill="auto"/>
          </w:tcPr>
          <w:p w:rsidR="009F7A98" w:rsidRDefault="009F7A98">
            <w:pPr>
              <w:pStyle w:val="TAL"/>
              <w:jc w:val="center"/>
              <w:rPr>
                <w:sz w:val="16"/>
                <w:szCs w:val="16"/>
              </w:rPr>
            </w:pPr>
            <w:r>
              <w:rPr>
                <w:sz w:val="16"/>
                <w:szCs w:val="16"/>
              </w:rPr>
              <w:t>RP-090235</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83</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Clarifying DCI format 1A and DCI Format 1B</w:t>
            </w:r>
          </w:p>
        </w:tc>
        <w:tc>
          <w:tcPr>
            <w:tcW w:w="709" w:type="dxa"/>
            <w:shd w:val="solid" w:color="FFFFFF" w:fill="auto"/>
          </w:tcPr>
          <w:p w:rsidR="009F7A98" w:rsidRDefault="009F7A98">
            <w:pPr>
              <w:pStyle w:val="TAL"/>
              <w:rPr>
                <w:sz w:val="16"/>
                <w:szCs w:val="16"/>
              </w:rPr>
            </w:pPr>
            <w:r>
              <w:rPr>
                <w:sz w:val="16"/>
                <w:szCs w:val="16"/>
              </w:rPr>
              <w:t>8.5.0</w:t>
            </w:r>
          </w:p>
        </w:tc>
        <w:tc>
          <w:tcPr>
            <w:tcW w:w="667" w:type="dxa"/>
            <w:shd w:val="solid" w:color="FFFFFF" w:fill="auto"/>
          </w:tcPr>
          <w:p w:rsidR="009F7A98" w:rsidRDefault="009F7A98">
            <w:pPr>
              <w:pStyle w:val="TAL"/>
              <w:rPr>
                <w:sz w:val="16"/>
                <w:szCs w:val="16"/>
              </w:rPr>
            </w:pPr>
            <w:r>
              <w:rPr>
                <w:sz w:val="16"/>
                <w:szCs w:val="16"/>
              </w:rPr>
              <w:t>8.6.0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04/03/09</w:t>
            </w:r>
          </w:p>
        </w:tc>
        <w:tc>
          <w:tcPr>
            <w:tcW w:w="800" w:type="dxa"/>
            <w:shd w:val="solid" w:color="FFFFFF" w:fill="auto"/>
          </w:tcPr>
          <w:p w:rsidR="009F7A98" w:rsidRDefault="009F7A98">
            <w:pPr>
              <w:pStyle w:val="TAL"/>
              <w:jc w:val="center"/>
              <w:rPr>
                <w:sz w:val="16"/>
                <w:szCs w:val="16"/>
              </w:rPr>
            </w:pPr>
            <w:r>
              <w:rPr>
                <w:sz w:val="16"/>
                <w:szCs w:val="16"/>
              </w:rPr>
              <w:t>RAN_43</w:t>
            </w:r>
          </w:p>
        </w:tc>
        <w:tc>
          <w:tcPr>
            <w:tcW w:w="1094" w:type="dxa"/>
            <w:shd w:val="solid" w:color="FFFFFF" w:fill="auto"/>
          </w:tcPr>
          <w:p w:rsidR="009F7A98" w:rsidRDefault="009F7A98">
            <w:pPr>
              <w:pStyle w:val="TAL"/>
              <w:jc w:val="center"/>
              <w:rPr>
                <w:sz w:val="16"/>
                <w:szCs w:val="16"/>
              </w:rPr>
            </w:pPr>
            <w:r>
              <w:rPr>
                <w:sz w:val="16"/>
                <w:szCs w:val="16"/>
              </w:rPr>
              <w:t>RP-090235</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92</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Clarification on channel coding for UCI HARQ-ACK</w:t>
            </w:r>
          </w:p>
        </w:tc>
        <w:tc>
          <w:tcPr>
            <w:tcW w:w="709" w:type="dxa"/>
            <w:shd w:val="solid" w:color="FFFFFF" w:fill="auto"/>
          </w:tcPr>
          <w:p w:rsidR="009F7A98" w:rsidRDefault="009F7A98">
            <w:pPr>
              <w:pStyle w:val="TAL"/>
              <w:rPr>
                <w:sz w:val="16"/>
                <w:szCs w:val="16"/>
              </w:rPr>
            </w:pPr>
            <w:r>
              <w:rPr>
                <w:sz w:val="16"/>
                <w:szCs w:val="16"/>
              </w:rPr>
              <w:t>8.5.0</w:t>
            </w:r>
          </w:p>
        </w:tc>
        <w:tc>
          <w:tcPr>
            <w:tcW w:w="667" w:type="dxa"/>
            <w:shd w:val="solid" w:color="FFFFFF" w:fill="auto"/>
          </w:tcPr>
          <w:p w:rsidR="009F7A98" w:rsidRDefault="009F7A98">
            <w:pPr>
              <w:pStyle w:val="TAL"/>
              <w:rPr>
                <w:sz w:val="16"/>
                <w:szCs w:val="16"/>
              </w:rPr>
            </w:pPr>
            <w:r>
              <w:rPr>
                <w:sz w:val="16"/>
                <w:szCs w:val="16"/>
              </w:rPr>
              <w:t>8.6.0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27/05/09</w:t>
            </w:r>
          </w:p>
        </w:tc>
        <w:tc>
          <w:tcPr>
            <w:tcW w:w="800" w:type="dxa"/>
            <w:shd w:val="solid" w:color="FFFFFF" w:fill="auto"/>
          </w:tcPr>
          <w:p w:rsidR="009F7A98" w:rsidRDefault="009F7A98">
            <w:pPr>
              <w:pStyle w:val="TAL"/>
              <w:jc w:val="center"/>
              <w:rPr>
                <w:sz w:val="16"/>
                <w:szCs w:val="16"/>
              </w:rPr>
            </w:pPr>
            <w:r>
              <w:rPr>
                <w:sz w:val="16"/>
                <w:szCs w:val="16"/>
              </w:rPr>
              <w:t>RAN_44</w:t>
            </w:r>
          </w:p>
        </w:tc>
        <w:tc>
          <w:tcPr>
            <w:tcW w:w="1094" w:type="dxa"/>
            <w:shd w:val="solid" w:color="FFFFFF" w:fill="auto"/>
          </w:tcPr>
          <w:p w:rsidR="009F7A98" w:rsidRDefault="009F7A98">
            <w:pPr>
              <w:pStyle w:val="TAL"/>
              <w:jc w:val="center"/>
              <w:rPr>
                <w:sz w:val="16"/>
                <w:szCs w:val="16"/>
              </w:rPr>
            </w:pPr>
            <w:r>
              <w:rPr>
                <w:sz w:val="16"/>
                <w:szCs w:val="16"/>
              </w:rPr>
              <w:t>RP-090528</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87</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Clarify some parameters for determining control resources on PUSCH</w:t>
            </w:r>
          </w:p>
        </w:tc>
        <w:tc>
          <w:tcPr>
            <w:tcW w:w="709" w:type="dxa"/>
            <w:shd w:val="solid" w:color="FFFFFF" w:fill="auto"/>
          </w:tcPr>
          <w:p w:rsidR="009F7A98" w:rsidRDefault="009F7A98">
            <w:pPr>
              <w:pStyle w:val="TAL"/>
              <w:rPr>
                <w:sz w:val="16"/>
                <w:szCs w:val="16"/>
              </w:rPr>
            </w:pPr>
            <w:r>
              <w:rPr>
                <w:sz w:val="16"/>
                <w:szCs w:val="16"/>
              </w:rPr>
              <w:t>8.6.0</w:t>
            </w:r>
          </w:p>
        </w:tc>
        <w:tc>
          <w:tcPr>
            <w:tcW w:w="667" w:type="dxa"/>
            <w:shd w:val="solid" w:color="FFFFFF" w:fill="auto"/>
          </w:tcPr>
          <w:p w:rsidR="009F7A98" w:rsidRDefault="009F7A98">
            <w:pPr>
              <w:pStyle w:val="TAL"/>
              <w:rPr>
                <w:sz w:val="16"/>
                <w:szCs w:val="16"/>
              </w:rPr>
            </w:pPr>
            <w:r>
              <w:rPr>
                <w:sz w:val="16"/>
                <w:szCs w:val="16"/>
              </w:rPr>
              <w:t>8.7.0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01/12/09</w:t>
            </w:r>
          </w:p>
        </w:tc>
        <w:tc>
          <w:tcPr>
            <w:tcW w:w="800" w:type="dxa"/>
            <w:shd w:val="solid" w:color="FFFFFF" w:fill="auto"/>
          </w:tcPr>
          <w:p w:rsidR="009F7A98" w:rsidRDefault="009F7A98">
            <w:pPr>
              <w:pStyle w:val="TAL"/>
              <w:jc w:val="center"/>
              <w:rPr>
                <w:sz w:val="16"/>
                <w:szCs w:val="16"/>
              </w:rPr>
            </w:pPr>
            <w:r>
              <w:rPr>
                <w:sz w:val="16"/>
                <w:szCs w:val="16"/>
              </w:rPr>
              <w:t>RAN_46</w:t>
            </w:r>
          </w:p>
        </w:tc>
        <w:tc>
          <w:tcPr>
            <w:tcW w:w="1094" w:type="dxa"/>
            <w:shd w:val="solid" w:color="FFFFFF" w:fill="auto"/>
          </w:tcPr>
          <w:p w:rsidR="009F7A98" w:rsidRDefault="009F7A98">
            <w:pPr>
              <w:pStyle w:val="TAL"/>
              <w:jc w:val="center"/>
              <w:rPr>
                <w:sz w:val="16"/>
                <w:szCs w:val="16"/>
              </w:rPr>
            </w:pPr>
            <w:r>
              <w:rPr>
                <w:sz w:val="16"/>
                <w:szCs w:val="16"/>
              </w:rPr>
              <w:t>RP-091168</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89</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Clarification on bitwidth of RI</w:t>
            </w:r>
          </w:p>
        </w:tc>
        <w:tc>
          <w:tcPr>
            <w:tcW w:w="709" w:type="dxa"/>
            <w:shd w:val="solid" w:color="FFFFFF" w:fill="auto"/>
          </w:tcPr>
          <w:p w:rsidR="009F7A98" w:rsidRDefault="009F7A98">
            <w:pPr>
              <w:pStyle w:val="TAL"/>
              <w:rPr>
                <w:sz w:val="16"/>
                <w:szCs w:val="16"/>
              </w:rPr>
            </w:pPr>
            <w:r>
              <w:rPr>
                <w:sz w:val="16"/>
                <w:szCs w:val="16"/>
              </w:rPr>
              <w:t>8.7.0</w:t>
            </w:r>
          </w:p>
        </w:tc>
        <w:tc>
          <w:tcPr>
            <w:tcW w:w="667" w:type="dxa"/>
            <w:shd w:val="solid" w:color="FFFFFF" w:fill="auto"/>
          </w:tcPr>
          <w:p w:rsidR="009F7A98" w:rsidRDefault="009F7A98">
            <w:pPr>
              <w:pStyle w:val="TAL"/>
              <w:rPr>
                <w:sz w:val="16"/>
                <w:szCs w:val="16"/>
              </w:rPr>
            </w:pPr>
            <w:r>
              <w:rPr>
                <w:sz w:val="16"/>
                <w:szCs w:val="16"/>
              </w:rPr>
              <w:t>8.8.0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01/12/09</w:t>
            </w:r>
          </w:p>
        </w:tc>
        <w:tc>
          <w:tcPr>
            <w:tcW w:w="800" w:type="dxa"/>
            <w:shd w:val="solid" w:color="FFFFFF" w:fill="auto"/>
          </w:tcPr>
          <w:p w:rsidR="009F7A98" w:rsidRDefault="009F7A98">
            <w:pPr>
              <w:pStyle w:val="TAL"/>
              <w:jc w:val="center"/>
              <w:rPr>
                <w:sz w:val="16"/>
                <w:szCs w:val="16"/>
              </w:rPr>
            </w:pPr>
            <w:r>
              <w:rPr>
                <w:sz w:val="16"/>
                <w:szCs w:val="16"/>
              </w:rPr>
              <w:t>RAN_46</w:t>
            </w:r>
          </w:p>
        </w:tc>
        <w:tc>
          <w:tcPr>
            <w:tcW w:w="1094" w:type="dxa"/>
            <w:shd w:val="solid" w:color="FFFFFF" w:fill="auto"/>
          </w:tcPr>
          <w:p w:rsidR="009F7A98" w:rsidRDefault="009F7A98">
            <w:pPr>
              <w:pStyle w:val="TAL"/>
              <w:jc w:val="center"/>
              <w:rPr>
                <w:sz w:val="16"/>
                <w:szCs w:val="16"/>
              </w:rPr>
            </w:pPr>
            <w:r>
              <w:rPr>
                <w:sz w:val="16"/>
                <w:szCs w:val="16"/>
              </w:rPr>
              <w:t>RP-091168</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94</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 to Channel interleaver for PUSCH RE Mapping</w:t>
            </w:r>
          </w:p>
        </w:tc>
        <w:tc>
          <w:tcPr>
            <w:tcW w:w="709" w:type="dxa"/>
            <w:shd w:val="solid" w:color="FFFFFF" w:fill="auto"/>
          </w:tcPr>
          <w:p w:rsidR="009F7A98" w:rsidRDefault="009F7A98">
            <w:pPr>
              <w:pStyle w:val="TAL"/>
              <w:rPr>
                <w:sz w:val="16"/>
                <w:szCs w:val="16"/>
              </w:rPr>
            </w:pPr>
            <w:r>
              <w:rPr>
                <w:sz w:val="16"/>
                <w:szCs w:val="16"/>
              </w:rPr>
              <w:t>8.7.0</w:t>
            </w:r>
          </w:p>
        </w:tc>
        <w:tc>
          <w:tcPr>
            <w:tcW w:w="667" w:type="dxa"/>
            <w:shd w:val="solid" w:color="FFFFFF" w:fill="auto"/>
          </w:tcPr>
          <w:p w:rsidR="009F7A98" w:rsidRDefault="009F7A98">
            <w:pPr>
              <w:pStyle w:val="TAL"/>
              <w:rPr>
                <w:sz w:val="16"/>
                <w:szCs w:val="16"/>
              </w:rPr>
            </w:pPr>
            <w:r>
              <w:rPr>
                <w:sz w:val="16"/>
                <w:szCs w:val="16"/>
              </w:rPr>
              <w:t>8.8.0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01/12/09</w:t>
            </w:r>
          </w:p>
        </w:tc>
        <w:tc>
          <w:tcPr>
            <w:tcW w:w="800" w:type="dxa"/>
            <w:shd w:val="solid" w:color="FFFFFF" w:fill="auto"/>
          </w:tcPr>
          <w:p w:rsidR="009F7A98" w:rsidRDefault="009F7A98">
            <w:pPr>
              <w:pStyle w:val="TAL"/>
              <w:jc w:val="center"/>
              <w:rPr>
                <w:sz w:val="16"/>
                <w:szCs w:val="16"/>
              </w:rPr>
            </w:pPr>
            <w:r>
              <w:rPr>
                <w:sz w:val="16"/>
                <w:szCs w:val="16"/>
              </w:rPr>
              <w:t>RAN_46</w:t>
            </w:r>
          </w:p>
        </w:tc>
        <w:tc>
          <w:tcPr>
            <w:tcW w:w="1094" w:type="dxa"/>
            <w:shd w:val="solid" w:color="FFFFFF" w:fill="auto"/>
          </w:tcPr>
          <w:p w:rsidR="009F7A98" w:rsidRDefault="009F7A98">
            <w:pPr>
              <w:pStyle w:val="TAL"/>
              <w:jc w:val="center"/>
              <w:rPr>
                <w:sz w:val="16"/>
                <w:szCs w:val="16"/>
              </w:rPr>
            </w:pPr>
            <w:r>
              <w:rPr>
                <w:sz w:val="16"/>
                <w:szCs w:val="16"/>
              </w:rPr>
              <w:t>RP-091177</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88</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Editorial corrections to 36.212</w:t>
            </w:r>
          </w:p>
        </w:tc>
        <w:tc>
          <w:tcPr>
            <w:tcW w:w="709" w:type="dxa"/>
            <w:shd w:val="solid" w:color="FFFFFF" w:fill="auto"/>
          </w:tcPr>
          <w:p w:rsidR="009F7A98" w:rsidRDefault="009F7A98">
            <w:pPr>
              <w:pStyle w:val="TAL"/>
              <w:rPr>
                <w:sz w:val="16"/>
                <w:szCs w:val="16"/>
              </w:rPr>
            </w:pPr>
            <w:r>
              <w:rPr>
                <w:sz w:val="16"/>
                <w:szCs w:val="16"/>
              </w:rPr>
              <w:t>8.8.0</w:t>
            </w:r>
          </w:p>
        </w:tc>
        <w:tc>
          <w:tcPr>
            <w:tcW w:w="667" w:type="dxa"/>
            <w:shd w:val="solid" w:color="FFFFFF" w:fill="auto"/>
          </w:tcPr>
          <w:p w:rsidR="009F7A98" w:rsidRDefault="009F7A98">
            <w:pPr>
              <w:pStyle w:val="TAL"/>
              <w:rPr>
                <w:sz w:val="16"/>
                <w:szCs w:val="16"/>
              </w:rPr>
            </w:pPr>
            <w:r>
              <w:rPr>
                <w:sz w:val="16"/>
                <w:szCs w:val="16"/>
              </w:rPr>
              <w:t>9.0.0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01/12/09</w:t>
            </w:r>
          </w:p>
        </w:tc>
        <w:tc>
          <w:tcPr>
            <w:tcW w:w="800" w:type="dxa"/>
            <w:shd w:val="solid" w:color="FFFFFF" w:fill="auto"/>
          </w:tcPr>
          <w:p w:rsidR="009F7A98" w:rsidRDefault="009F7A98">
            <w:pPr>
              <w:pStyle w:val="TAL"/>
              <w:jc w:val="center"/>
              <w:rPr>
                <w:sz w:val="16"/>
                <w:szCs w:val="16"/>
              </w:rPr>
            </w:pPr>
            <w:r>
              <w:rPr>
                <w:sz w:val="16"/>
                <w:szCs w:val="16"/>
              </w:rPr>
              <w:t>RAN_46</w:t>
            </w:r>
          </w:p>
        </w:tc>
        <w:tc>
          <w:tcPr>
            <w:tcW w:w="1094" w:type="dxa"/>
            <w:shd w:val="solid" w:color="FFFFFF" w:fill="auto"/>
          </w:tcPr>
          <w:p w:rsidR="009F7A98" w:rsidRDefault="009F7A98">
            <w:pPr>
              <w:pStyle w:val="TAL"/>
              <w:jc w:val="center"/>
              <w:rPr>
                <w:sz w:val="16"/>
                <w:szCs w:val="16"/>
              </w:rPr>
            </w:pPr>
            <w:r>
              <w:rPr>
                <w:sz w:val="16"/>
                <w:szCs w:val="16"/>
              </w:rPr>
              <w:t>RP-091257</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95</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Introduction of enhanced dual layer transmission</w:t>
            </w:r>
          </w:p>
        </w:tc>
        <w:tc>
          <w:tcPr>
            <w:tcW w:w="709" w:type="dxa"/>
            <w:shd w:val="solid" w:color="FFFFFF" w:fill="auto"/>
          </w:tcPr>
          <w:p w:rsidR="009F7A98" w:rsidRDefault="009F7A98">
            <w:pPr>
              <w:pStyle w:val="TAL"/>
              <w:rPr>
                <w:sz w:val="16"/>
                <w:szCs w:val="16"/>
              </w:rPr>
            </w:pPr>
            <w:r>
              <w:rPr>
                <w:sz w:val="16"/>
                <w:szCs w:val="16"/>
              </w:rPr>
              <w:t>8.8.0</w:t>
            </w:r>
          </w:p>
        </w:tc>
        <w:tc>
          <w:tcPr>
            <w:tcW w:w="667" w:type="dxa"/>
            <w:shd w:val="solid" w:color="FFFFFF" w:fill="auto"/>
          </w:tcPr>
          <w:p w:rsidR="009F7A98" w:rsidRDefault="009F7A98">
            <w:pPr>
              <w:pStyle w:val="TAL"/>
              <w:rPr>
                <w:sz w:val="16"/>
                <w:szCs w:val="16"/>
              </w:rPr>
            </w:pPr>
            <w:r>
              <w:rPr>
                <w:sz w:val="16"/>
                <w:szCs w:val="16"/>
              </w:rPr>
              <w:t>9.0.0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16/03/10</w:t>
            </w:r>
          </w:p>
        </w:tc>
        <w:tc>
          <w:tcPr>
            <w:tcW w:w="800" w:type="dxa"/>
            <w:shd w:val="solid" w:color="FFFFFF" w:fill="auto"/>
          </w:tcPr>
          <w:p w:rsidR="009F7A98" w:rsidRDefault="009F7A98">
            <w:pPr>
              <w:pStyle w:val="TAL"/>
              <w:jc w:val="center"/>
              <w:rPr>
                <w:sz w:val="16"/>
                <w:szCs w:val="16"/>
              </w:rPr>
            </w:pPr>
            <w:r>
              <w:rPr>
                <w:sz w:val="16"/>
                <w:szCs w:val="16"/>
              </w:rPr>
              <w:t>RAN_47</w:t>
            </w:r>
          </w:p>
        </w:tc>
        <w:tc>
          <w:tcPr>
            <w:tcW w:w="1094" w:type="dxa"/>
            <w:shd w:val="solid" w:color="FFFFFF" w:fill="auto"/>
          </w:tcPr>
          <w:p w:rsidR="009F7A98" w:rsidRDefault="009F7A98">
            <w:pPr>
              <w:pStyle w:val="TAL"/>
              <w:jc w:val="center"/>
              <w:rPr>
                <w:sz w:val="16"/>
                <w:szCs w:val="16"/>
              </w:rPr>
            </w:pPr>
            <w:r>
              <w:rPr>
                <w:sz w:val="16"/>
                <w:szCs w:val="16"/>
              </w:rPr>
              <w:t>RP-100210</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96</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tcPr>
          <w:p w:rsidR="009F7A98" w:rsidRDefault="009F7A98">
            <w:pPr>
              <w:pStyle w:val="TAL"/>
              <w:rPr>
                <w:rFonts w:cs="Arial"/>
                <w:sz w:val="16"/>
                <w:szCs w:val="16"/>
              </w:rPr>
            </w:pPr>
            <w:r>
              <w:rPr>
                <w:sz w:val="16"/>
                <w:szCs w:val="16"/>
              </w:rPr>
              <w:t>MCCH change notification using DCI format 1C</w:t>
            </w:r>
          </w:p>
        </w:tc>
        <w:tc>
          <w:tcPr>
            <w:tcW w:w="709" w:type="dxa"/>
            <w:shd w:val="solid" w:color="FFFFFF" w:fill="auto"/>
          </w:tcPr>
          <w:p w:rsidR="009F7A98" w:rsidRDefault="009F7A98">
            <w:pPr>
              <w:pStyle w:val="TAL"/>
              <w:rPr>
                <w:sz w:val="16"/>
                <w:szCs w:val="16"/>
              </w:rPr>
            </w:pPr>
            <w:r>
              <w:rPr>
                <w:sz w:val="16"/>
                <w:szCs w:val="16"/>
              </w:rPr>
              <w:t>9.0.0</w:t>
            </w:r>
          </w:p>
        </w:tc>
        <w:tc>
          <w:tcPr>
            <w:tcW w:w="667" w:type="dxa"/>
            <w:shd w:val="solid" w:color="FFFFFF" w:fill="auto"/>
          </w:tcPr>
          <w:p w:rsidR="009F7A98" w:rsidRDefault="009F7A98">
            <w:pPr>
              <w:pStyle w:val="TAL"/>
              <w:rPr>
                <w:sz w:val="16"/>
                <w:szCs w:val="16"/>
              </w:rPr>
            </w:pPr>
            <w:r>
              <w:rPr>
                <w:sz w:val="16"/>
                <w:szCs w:val="16"/>
              </w:rPr>
              <w:t>9.1.0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16/03/10</w:t>
            </w:r>
          </w:p>
        </w:tc>
        <w:tc>
          <w:tcPr>
            <w:tcW w:w="800" w:type="dxa"/>
            <w:shd w:val="solid" w:color="FFFFFF" w:fill="auto"/>
          </w:tcPr>
          <w:p w:rsidR="009F7A98" w:rsidRDefault="009F7A98">
            <w:pPr>
              <w:pStyle w:val="TAL"/>
              <w:jc w:val="center"/>
              <w:rPr>
                <w:sz w:val="16"/>
                <w:szCs w:val="16"/>
              </w:rPr>
            </w:pPr>
            <w:r>
              <w:rPr>
                <w:sz w:val="16"/>
                <w:szCs w:val="16"/>
              </w:rPr>
              <w:t>RAN_47</w:t>
            </w:r>
          </w:p>
        </w:tc>
        <w:tc>
          <w:tcPr>
            <w:tcW w:w="1094" w:type="dxa"/>
            <w:shd w:val="solid" w:color="FFFFFF" w:fill="auto"/>
          </w:tcPr>
          <w:p w:rsidR="009F7A98" w:rsidRDefault="009F7A98">
            <w:pPr>
              <w:pStyle w:val="TAL"/>
              <w:jc w:val="center"/>
              <w:rPr>
                <w:sz w:val="16"/>
                <w:szCs w:val="16"/>
              </w:rPr>
            </w:pPr>
            <w:r>
              <w:rPr>
                <w:sz w:val="16"/>
                <w:szCs w:val="16"/>
              </w:rPr>
              <w:t>RP-100211</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97</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tcPr>
          <w:p w:rsidR="009F7A98" w:rsidRDefault="009F7A98">
            <w:pPr>
              <w:pStyle w:val="TAL"/>
              <w:rPr>
                <w:rFonts w:cs="Arial"/>
                <w:sz w:val="16"/>
                <w:szCs w:val="16"/>
              </w:rPr>
            </w:pPr>
            <w:r>
              <w:rPr>
                <w:sz w:val="16"/>
                <w:szCs w:val="16"/>
              </w:rPr>
              <w:t>Addition of missing reference to DCI format 2B + typo corrections</w:t>
            </w:r>
          </w:p>
        </w:tc>
        <w:tc>
          <w:tcPr>
            <w:tcW w:w="709" w:type="dxa"/>
            <w:shd w:val="solid" w:color="FFFFFF" w:fill="auto"/>
          </w:tcPr>
          <w:p w:rsidR="009F7A98" w:rsidRDefault="009F7A98">
            <w:pPr>
              <w:pStyle w:val="TAL"/>
              <w:rPr>
                <w:sz w:val="16"/>
                <w:szCs w:val="16"/>
              </w:rPr>
            </w:pPr>
            <w:r>
              <w:rPr>
                <w:sz w:val="16"/>
                <w:szCs w:val="16"/>
              </w:rPr>
              <w:t>9.0.0</w:t>
            </w:r>
          </w:p>
        </w:tc>
        <w:tc>
          <w:tcPr>
            <w:tcW w:w="667" w:type="dxa"/>
            <w:shd w:val="solid" w:color="FFFFFF" w:fill="auto"/>
          </w:tcPr>
          <w:p w:rsidR="009F7A98" w:rsidRDefault="009F7A98">
            <w:pPr>
              <w:pStyle w:val="TAL"/>
              <w:rPr>
                <w:sz w:val="16"/>
                <w:szCs w:val="16"/>
              </w:rPr>
            </w:pPr>
            <w:r>
              <w:rPr>
                <w:sz w:val="16"/>
                <w:szCs w:val="16"/>
              </w:rPr>
              <w:t>9.1.0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01/06/10</w:t>
            </w:r>
          </w:p>
        </w:tc>
        <w:tc>
          <w:tcPr>
            <w:tcW w:w="800" w:type="dxa"/>
            <w:shd w:val="solid" w:color="FFFFFF" w:fill="auto"/>
          </w:tcPr>
          <w:p w:rsidR="009F7A98" w:rsidRDefault="009F7A98">
            <w:pPr>
              <w:pStyle w:val="TAL"/>
              <w:jc w:val="center"/>
              <w:rPr>
                <w:sz w:val="16"/>
                <w:szCs w:val="16"/>
              </w:rPr>
            </w:pPr>
            <w:r>
              <w:rPr>
                <w:sz w:val="16"/>
                <w:szCs w:val="16"/>
              </w:rPr>
              <w:t>RAN_48</w:t>
            </w:r>
          </w:p>
        </w:tc>
        <w:tc>
          <w:tcPr>
            <w:tcW w:w="1094" w:type="dxa"/>
            <w:shd w:val="solid" w:color="FFFFFF" w:fill="auto"/>
          </w:tcPr>
          <w:p w:rsidR="009F7A98" w:rsidRDefault="009F7A98">
            <w:pPr>
              <w:pStyle w:val="TAL"/>
              <w:jc w:val="center"/>
              <w:rPr>
                <w:sz w:val="16"/>
                <w:szCs w:val="16"/>
              </w:rPr>
            </w:pPr>
            <w:r>
              <w:rPr>
                <w:sz w:val="16"/>
                <w:szCs w:val="16"/>
              </w:rPr>
              <w:t>RP-100589</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98</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tcPr>
          <w:p w:rsidR="009F7A98" w:rsidRDefault="009F7A98">
            <w:pPr>
              <w:pStyle w:val="TAL"/>
              <w:rPr>
                <w:sz w:val="16"/>
                <w:szCs w:val="16"/>
              </w:rPr>
            </w:pPr>
            <w:r>
              <w:rPr>
                <w:sz w:val="16"/>
                <w:szCs w:val="16"/>
              </w:rPr>
              <w:t>Correction to TBS determination for DCI format 1C</w:t>
            </w:r>
          </w:p>
        </w:tc>
        <w:tc>
          <w:tcPr>
            <w:tcW w:w="709" w:type="dxa"/>
            <w:shd w:val="solid" w:color="FFFFFF" w:fill="auto"/>
          </w:tcPr>
          <w:p w:rsidR="009F7A98" w:rsidRDefault="009F7A98">
            <w:pPr>
              <w:pStyle w:val="TAL"/>
              <w:rPr>
                <w:sz w:val="16"/>
                <w:szCs w:val="16"/>
              </w:rPr>
            </w:pPr>
            <w:r>
              <w:rPr>
                <w:sz w:val="16"/>
                <w:szCs w:val="16"/>
              </w:rPr>
              <w:t>9.1.0</w:t>
            </w:r>
          </w:p>
        </w:tc>
        <w:tc>
          <w:tcPr>
            <w:tcW w:w="667" w:type="dxa"/>
            <w:shd w:val="solid" w:color="FFFFFF" w:fill="auto"/>
          </w:tcPr>
          <w:p w:rsidR="009F7A98" w:rsidRDefault="009F7A98">
            <w:pPr>
              <w:pStyle w:val="TAL"/>
              <w:rPr>
                <w:sz w:val="16"/>
                <w:szCs w:val="16"/>
              </w:rPr>
            </w:pPr>
            <w:r>
              <w:rPr>
                <w:sz w:val="16"/>
                <w:szCs w:val="16"/>
              </w:rPr>
              <w:t>9.2.0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14/09/10</w:t>
            </w:r>
          </w:p>
        </w:tc>
        <w:tc>
          <w:tcPr>
            <w:tcW w:w="800" w:type="dxa"/>
            <w:shd w:val="solid" w:color="FFFFFF" w:fill="auto"/>
          </w:tcPr>
          <w:p w:rsidR="009F7A98" w:rsidRDefault="009F7A98">
            <w:pPr>
              <w:pStyle w:val="TAL"/>
              <w:jc w:val="center"/>
              <w:rPr>
                <w:sz w:val="16"/>
                <w:szCs w:val="16"/>
              </w:rPr>
            </w:pPr>
            <w:r>
              <w:rPr>
                <w:sz w:val="16"/>
                <w:szCs w:val="16"/>
              </w:rPr>
              <w:t>RAN_49</w:t>
            </w:r>
          </w:p>
        </w:tc>
        <w:tc>
          <w:tcPr>
            <w:tcW w:w="1094" w:type="dxa"/>
            <w:shd w:val="solid" w:color="FFFFFF" w:fill="auto"/>
          </w:tcPr>
          <w:p w:rsidR="009F7A98" w:rsidRDefault="009F7A98">
            <w:pPr>
              <w:pStyle w:val="TAL"/>
              <w:jc w:val="center"/>
              <w:rPr>
                <w:sz w:val="16"/>
                <w:szCs w:val="16"/>
              </w:rPr>
            </w:pPr>
            <w:r>
              <w:rPr>
                <w:sz w:val="16"/>
                <w:szCs w:val="16"/>
              </w:rPr>
              <w:t>RP-100899</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99</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tcPr>
          <w:p w:rsidR="009F7A98" w:rsidRDefault="009F7A98">
            <w:pPr>
              <w:pStyle w:val="TAL"/>
              <w:rPr>
                <w:sz w:val="16"/>
                <w:szCs w:val="16"/>
              </w:rPr>
            </w:pPr>
            <w:r>
              <w:rPr>
                <w:sz w:val="16"/>
                <w:szCs w:val="16"/>
              </w:rPr>
              <w:t>Clarify soft buffer size determination for MCH</w:t>
            </w:r>
          </w:p>
        </w:tc>
        <w:tc>
          <w:tcPr>
            <w:tcW w:w="709" w:type="dxa"/>
            <w:shd w:val="solid" w:color="FFFFFF" w:fill="auto"/>
          </w:tcPr>
          <w:p w:rsidR="009F7A98" w:rsidRDefault="009F7A98">
            <w:pPr>
              <w:pStyle w:val="TAL"/>
              <w:rPr>
                <w:sz w:val="16"/>
                <w:szCs w:val="16"/>
              </w:rPr>
            </w:pPr>
            <w:r>
              <w:rPr>
                <w:sz w:val="16"/>
                <w:szCs w:val="16"/>
              </w:rPr>
              <w:t>9.2.0</w:t>
            </w:r>
          </w:p>
        </w:tc>
        <w:tc>
          <w:tcPr>
            <w:tcW w:w="667" w:type="dxa"/>
            <w:shd w:val="solid" w:color="FFFFFF" w:fill="auto"/>
          </w:tcPr>
          <w:p w:rsidR="009F7A98" w:rsidRDefault="009F7A98">
            <w:pPr>
              <w:pStyle w:val="TAL"/>
              <w:rPr>
                <w:sz w:val="16"/>
                <w:szCs w:val="16"/>
              </w:rPr>
            </w:pPr>
            <w:r>
              <w:rPr>
                <w:sz w:val="16"/>
                <w:szCs w:val="16"/>
              </w:rPr>
              <w:t>9.3.0</w:t>
            </w:r>
          </w:p>
        </w:tc>
      </w:tr>
      <w:tr w:rsidR="00AB3308" w:rsidTr="00CF4384">
        <w:tc>
          <w:tcPr>
            <w:tcW w:w="800" w:type="dxa"/>
            <w:shd w:val="solid" w:color="FFFFFF" w:fill="auto"/>
          </w:tcPr>
          <w:p w:rsidR="00AB3308" w:rsidRDefault="00AB3308">
            <w:pPr>
              <w:pStyle w:val="TAL"/>
              <w:jc w:val="center"/>
              <w:rPr>
                <w:sz w:val="16"/>
                <w:szCs w:val="16"/>
              </w:rPr>
            </w:pPr>
            <w:r>
              <w:rPr>
                <w:sz w:val="16"/>
                <w:szCs w:val="16"/>
              </w:rPr>
              <w:t>07/12/10</w:t>
            </w:r>
          </w:p>
        </w:tc>
        <w:tc>
          <w:tcPr>
            <w:tcW w:w="800" w:type="dxa"/>
            <w:shd w:val="solid" w:color="FFFFFF" w:fill="auto"/>
          </w:tcPr>
          <w:p w:rsidR="00AB3308" w:rsidRDefault="00AB3308">
            <w:pPr>
              <w:pStyle w:val="TAL"/>
              <w:jc w:val="center"/>
              <w:rPr>
                <w:sz w:val="16"/>
                <w:szCs w:val="16"/>
              </w:rPr>
            </w:pPr>
            <w:r>
              <w:rPr>
                <w:sz w:val="16"/>
                <w:szCs w:val="16"/>
              </w:rPr>
              <w:t>RAN_50</w:t>
            </w:r>
          </w:p>
        </w:tc>
        <w:tc>
          <w:tcPr>
            <w:tcW w:w="1094" w:type="dxa"/>
            <w:shd w:val="solid" w:color="FFFFFF" w:fill="auto"/>
          </w:tcPr>
          <w:p w:rsidR="00AB3308" w:rsidRDefault="00AB3308">
            <w:pPr>
              <w:pStyle w:val="TAL"/>
              <w:jc w:val="center"/>
              <w:rPr>
                <w:sz w:val="16"/>
                <w:szCs w:val="16"/>
              </w:rPr>
            </w:pPr>
            <w:r>
              <w:rPr>
                <w:sz w:val="16"/>
                <w:szCs w:val="16"/>
              </w:rPr>
              <w:t>RP-101320</w:t>
            </w:r>
          </w:p>
        </w:tc>
        <w:tc>
          <w:tcPr>
            <w:tcW w:w="525" w:type="dxa"/>
            <w:shd w:val="solid" w:color="FFFFFF" w:fill="auto"/>
            <w:vAlign w:val="center"/>
          </w:tcPr>
          <w:p w:rsidR="00AB3308" w:rsidRDefault="00AB3308">
            <w:pPr>
              <w:pStyle w:val="TAL"/>
              <w:jc w:val="center"/>
              <w:rPr>
                <w:rFonts w:cs="Arial"/>
                <w:sz w:val="16"/>
                <w:szCs w:val="16"/>
              </w:rPr>
            </w:pPr>
            <w:r>
              <w:rPr>
                <w:rFonts w:cs="Arial"/>
                <w:sz w:val="16"/>
                <w:szCs w:val="16"/>
              </w:rPr>
              <w:t>100</w:t>
            </w:r>
          </w:p>
        </w:tc>
        <w:tc>
          <w:tcPr>
            <w:tcW w:w="378" w:type="dxa"/>
            <w:shd w:val="solid" w:color="FFFFFF" w:fill="auto"/>
            <w:vAlign w:val="center"/>
          </w:tcPr>
          <w:p w:rsidR="00AB3308" w:rsidRDefault="00AB3308">
            <w:pPr>
              <w:pStyle w:val="TAL"/>
              <w:jc w:val="center"/>
              <w:rPr>
                <w:rFonts w:cs="Arial"/>
                <w:sz w:val="16"/>
                <w:szCs w:val="16"/>
              </w:rPr>
            </w:pPr>
            <w:r>
              <w:rPr>
                <w:rFonts w:cs="Arial"/>
                <w:sz w:val="16"/>
                <w:szCs w:val="16"/>
              </w:rPr>
              <w:t>-</w:t>
            </w:r>
          </w:p>
        </w:tc>
        <w:tc>
          <w:tcPr>
            <w:tcW w:w="4625" w:type="dxa"/>
            <w:shd w:val="solid" w:color="FFFFFF" w:fill="auto"/>
          </w:tcPr>
          <w:p w:rsidR="00AB3308" w:rsidRPr="00AB3308" w:rsidRDefault="00AB3308">
            <w:pPr>
              <w:pStyle w:val="TAL"/>
              <w:rPr>
                <w:sz w:val="16"/>
                <w:szCs w:val="16"/>
              </w:rPr>
            </w:pPr>
            <w:r w:rsidRPr="00AB3308">
              <w:rPr>
                <w:sz w:val="16"/>
                <w:szCs w:val="16"/>
              </w:rPr>
              <w:t>Introduction of Rel-10 LTE-Advanced features in 36.212</w:t>
            </w:r>
          </w:p>
        </w:tc>
        <w:tc>
          <w:tcPr>
            <w:tcW w:w="709" w:type="dxa"/>
            <w:shd w:val="solid" w:color="FFFFFF" w:fill="auto"/>
          </w:tcPr>
          <w:p w:rsidR="00AB3308" w:rsidRDefault="00AB3308">
            <w:pPr>
              <w:pStyle w:val="TAL"/>
              <w:rPr>
                <w:sz w:val="16"/>
                <w:szCs w:val="16"/>
              </w:rPr>
            </w:pPr>
            <w:r>
              <w:rPr>
                <w:sz w:val="16"/>
                <w:szCs w:val="16"/>
              </w:rPr>
              <w:t>9.3.0</w:t>
            </w:r>
          </w:p>
        </w:tc>
        <w:tc>
          <w:tcPr>
            <w:tcW w:w="667" w:type="dxa"/>
            <w:shd w:val="solid" w:color="FFFFFF" w:fill="auto"/>
          </w:tcPr>
          <w:p w:rsidR="00AB3308" w:rsidRDefault="00AB3308">
            <w:pPr>
              <w:pStyle w:val="TAL"/>
              <w:rPr>
                <w:sz w:val="16"/>
                <w:szCs w:val="16"/>
              </w:rPr>
            </w:pPr>
            <w:r>
              <w:rPr>
                <w:sz w:val="16"/>
                <w:szCs w:val="16"/>
              </w:rPr>
              <w:t>10.0.0</w:t>
            </w:r>
          </w:p>
        </w:tc>
      </w:tr>
      <w:tr w:rsidR="00A02AE1" w:rsidTr="00CF4384">
        <w:tc>
          <w:tcPr>
            <w:tcW w:w="800" w:type="dxa"/>
            <w:shd w:val="solid" w:color="FFFFFF" w:fill="auto"/>
          </w:tcPr>
          <w:p w:rsidR="00A02AE1" w:rsidRDefault="00A02AE1">
            <w:pPr>
              <w:pStyle w:val="TAL"/>
              <w:jc w:val="center"/>
              <w:rPr>
                <w:sz w:val="16"/>
                <w:szCs w:val="16"/>
              </w:rPr>
            </w:pPr>
            <w:r>
              <w:rPr>
                <w:sz w:val="16"/>
                <w:szCs w:val="16"/>
              </w:rPr>
              <w:t>15/03/11</w:t>
            </w:r>
          </w:p>
        </w:tc>
        <w:tc>
          <w:tcPr>
            <w:tcW w:w="800" w:type="dxa"/>
            <w:shd w:val="solid" w:color="FFFFFF" w:fill="auto"/>
          </w:tcPr>
          <w:p w:rsidR="00A02AE1" w:rsidRDefault="00A02AE1">
            <w:pPr>
              <w:pStyle w:val="TAL"/>
              <w:jc w:val="center"/>
              <w:rPr>
                <w:sz w:val="16"/>
                <w:szCs w:val="16"/>
              </w:rPr>
            </w:pPr>
            <w:r>
              <w:rPr>
                <w:sz w:val="16"/>
                <w:szCs w:val="16"/>
              </w:rPr>
              <w:t>RAN_51</w:t>
            </w:r>
          </w:p>
        </w:tc>
        <w:tc>
          <w:tcPr>
            <w:tcW w:w="1094" w:type="dxa"/>
            <w:shd w:val="solid" w:color="FFFFFF" w:fill="auto"/>
          </w:tcPr>
          <w:p w:rsidR="00A02AE1" w:rsidRDefault="00A02AE1">
            <w:pPr>
              <w:pStyle w:val="TAL"/>
              <w:jc w:val="center"/>
              <w:rPr>
                <w:sz w:val="16"/>
                <w:szCs w:val="16"/>
              </w:rPr>
            </w:pPr>
            <w:r>
              <w:rPr>
                <w:sz w:val="16"/>
                <w:szCs w:val="16"/>
              </w:rPr>
              <w:t>RP-110254</w:t>
            </w:r>
          </w:p>
        </w:tc>
        <w:tc>
          <w:tcPr>
            <w:tcW w:w="525" w:type="dxa"/>
            <w:shd w:val="solid" w:color="FFFFFF" w:fill="auto"/>
            <w:vAlign w:val="center"/>
          </w:tcPr>
          <w:p w:rsidR="00A02AE1" w:rsidRDefault="00A02AE1">
            <w:pPr>
              <w:pStyle w:val="TAL"/>
              <w:jc w:val="center"/>
              <w:rPr>
                <w:rFonts w:cs="Arial"/>
                <w:sz w:val="16"/>
                <w:szCs w:val="16"/>
              </w:rPr>
            </w:pPr>
            <w:r>
              <w:rPr>
                <w:rFonts w:cs="Arial"/>
                <w:sz w:val="16"/>
                <w:szCs w:val="16"/>
              </w:rPr>
              <w:t>101</w:t>
            </w:r>
          </w:p>
        </w:tc>
        <w:tc>
          <w:tcPr>
            <w:tcW w:w="378" w:type="dxa"/>
            <w:shd w:val="solid" w:color="FFFFFF" w:fill="auto"/>
            <w:vAlign w:val="center"/>
          </w:tcPr>
          <w:p w:rsidR="00A02AE1" w:rsidRDefault="00A02AE1">
            <w:pPr>
              <w:pStyle w:val="TAL"/>
              <w:jc w:val="center"/>
              <w:rPr>
                <w:rFonts w:cs="Arial"/>
                <w:sz w:val="16"/>
                <w:szCs w:val="16"/>
              </w:rPr>
            </w:pPr>
            <w:r>
              <w:rPr>
                <w:rFonts w:cs="Arial"/>
                <w:sz w:val="16"/>
                <w:szCs w:val="16"/>
              </w:rPr>
              <w:t>-</w:t>
            </w:r>
          </w:p>
        </w:tc>
        <w:tc>
          <w:tcPr>
            <w:tcW w:w="4625" w:type="dxa"/>
            <w:shd w:val="solid" w:color="FFFFFF" w:fill="auto"/>
          </w:tcPr>
          <w:p w:rsidR="00A02AE1" w:rsidRPr="00A02AE1" w:rsidRDefault="00A02AE1">
            <w:pPr>
              <w:pStyle w:val="TAL"/>
              <w:rPr>
                <w:sz w:val="16"/>
                <w:szCs w:val="16"/>
              </w:rPr>
            </w:pPr>
            <w:r w:rsidRPr="00A02AE1">
              <w:rPr>
                <w:sz w:val="16"/>
                <w:szCs w:val="16"/>
              </w:rPr>
              <w:t>Correction on UE behavior upon receiving DCI format 1B</w:t>
            </w:r>
          </w:p>
        </w:tc>
        <w:tc>
          <w:tcPr>
            <w:tcW w:w="709" w:type="dxa"/>
            <w:shd w:val="solid" w:color="FFFFFF" w:fill="auto"/>
          </w:tcPr>
          <w:p w:rsidR="00A02AE1" w:rsidRDefault="00A02AE1">
            <w:pPr>
              <w:pStyle w:val="TAL"/>
              <w:rPr>
                <w:sz w:val="16"/>
                <w:szCs w:val="16"/>
              </w:rPr>
            </w:pPr>
            <w:r>
              <w:rPr>
                <w:sz w:val="16"/>
                <w:szCs w:val="16"/>
              </w:rPr>
              <w:t>10.0.0</w:t>
            </w:r>
          </w:p>
        </w:tc>
        <w:tc>
          <w:tcPr>
            <w:tcW w:w="667" w:type="dxa"/>
            <w:shd w:val="solid" w:color="FFFFFF" w:fill="auto"/>
          </w:tcPr>
          <w:p w:rsidR="00A02AE1" w:rsidRDefault="00A02AE1">
            <w:pPr>
              <w:pStyle w:val="TAL"/>
              <w:rPr>
                <w:sz w:val="16"/>
                <w:szCs w:val="16"/>
              </w:rPr>
            </w:pPr>
            <w:r>
              <w:rPr>
                <w:sz w:val="16"/>
                <w:szCs w:val="16"/>
              </w:rPr>
              <w:t>10.1.0</w:t>
            </w:r>
          </w:p>
        </w:tc>
      </w:tr>
      <w:tr w:rsidR="00A02AE1" w:rsidTr="00CF4384">
        <w:tc>
          <w:tcPr>
            <w:tcW w:w="800" w:type="dxa"/>
            <w:shd w:val="solid" w:color="FFFFFF" w:fill="auto"/>
          </w:tcPr>
          <w:p w:rsidR="00A02AE1" w:rsidRDefault="00A02AE1">
            <w:pPr>
              <w:pStyle w:val="TAL"/>
              <w:jc w:val="center"/>
              <w:rPr>
                <w:sz w:val="16"/>
                <w:szCs w:val="16"/>
              </w:rPr>
            </w:pPr>
            <w:r>
              <w:rPr>
                <w:sz w:val="16"/>
                <w:szCs w:val="16"/>
              </w:rPr>
              <w:t>15/03/11</w:t>
            </w:r>
          </w:p>
        </w:tc>
        <w:tc>
          <w:tcPr>
            <w:tcW w:w="800" w:type="dxa"/>
            <w:shd w:val="solid" w:color="FFFFFF" w:fill="auto"/>
          </w:tcPr>
          <w:p w:rsidR="00A02AE1" w:rsidRDefault="00A02AE1">
            <w:pPr>
              <w:pStyle w:val="TAL"/>
              <w:jc w:val="center"/>
              <w:rPr>
                <w:sz w:val="16"/>
                <w:szCs w:val="16"/>
              </w:rPr>
            </w:pPr>
            <w:r>
              <w:rPr>
                <w:sz w:val="16"/>
                <w:szCs w:val="16"/>
              </w:rPr>
              <w:t>RAN_51</w:t>
            </w:r>
          </w:p>
        </w:tc>
        <w:tc>
          <w:tcPr>
            <w:tcW w:w="1094" w:type="dxa"/>
            <w:shd w:val="solid" w:color="FFFFFF" w:fill="auto"/>
          </w:tcPr>
          <w:p w:rsidR="00A02AE1" w:rsidRDefault="00B3251B">
            <w:pPr>
              <w:pStyle w:val="TAL"/>
              <w:jc w:val="center"/>
              <w:rPr>
                <w:sz w:val="16"/>
                <w:szCs w:val="16"/>
              </w:rPr>
            </w:pPr>
            <w:r>
              <w:rPr>
                <w:sz w:val="16"/>
                <w:szCs w:val="16"/>
              </w:rPr>
              <w:t>RP-110256</w:t>
            </w:r>
          </w:p>
        </w:tc>
        <w:tc>
          <w:tcPr>
            <w:tcW w:w="525" w:type="dxa"/>
            <w:shd w:val="solid" w:color="FFFFFF" w:fill="auto"/>
            <w:vAlign w:val="center"/>
          </w:tcPr>
          <w:p w:rsidR="00A02AE1" w:rsidRDefault="00B3251B">
            <w:pPr>
              <w:pStyle w:val="TAL"/>
              <w:jc w:val="center"/>
              <w:rPr>
                <w:rFonts w:cs="Arial"/>
                <w:sz w:val="16"/>
                <w:szCs w:val="16"/>
              </w:rPr>
            </w:pPr>
            <w:r>
              <w:rPr>
                <w:rFonts w:cs="Arial"/>
                <w:sz w:val="16"/>
                <w:szCs w:val="16"/>
              </w:rPr>
              <w:t>102</w:t>
            </w:r>
          </w:p>
        </w:tc>
        <w:tc>
          <w:tcPr>
            <w:tcW w:w="378" w:type="dxa"/>
            <w:shd w:val="solid" w:color="FFFFFF" w:fill="auto"/>
            <w:vAlign w:val="center"/>
          </w:tcPr>
          <w:p w:rsidR="00B3251B" w:rsidRDefault="00B3251B" w:rsidP="00B3251B">
            <w:pPr>
              <w:pStyle w:val="TAL"/>
              <w:jc w:val="center"/>
              <w:rPr>
                <w:rFonts w:cs="Arial"/>
                <w:sz w:val="16"/>
                <w:szCs w:val="16"/>
              </w:rPr>
            </w:pPr>
            <w:r>
              <w:rPr>
                <w:rFonts w:cs="Arial"/>
                <w:sz w:val="16"/>
                <w:szCs w:val="16"/>
              </w:rPr>
              <w:t>-</w:t>
            </w:r>
          </w:p>
        </w:tc>
        <w:tc>
          <w:tcPr>
            <w:tcW w:w="4625" w:type="dxa"/>
            <w:shd w:val="solid" w:color="FFFFFF" w:fill="auto"/>
          </w:tcPr>
          <w:p w:rsidR="00A02AE1" w:rsidRPr="00B3251B" w:rsidRDefault="00B3251B">
            <w:pPr>
              <w:pStyle w:val="TAL"/>
              <w:rPr>
                <w:sz w:val="16"/>
                <w:szCs w:val="16"/>
              </w:rPr>
            </w:pPr>
            <w:r w:rsidRPr="00B3251B">
              <w:rPr>
                <w:sz w:val="16"/>
                <w:szCs w:val="16"/>
              </w:rPr>
              <w:t>Corrections to Rel-10 LTE-Advanced features in 36.212</w:t>
            </w:r>
          </w:p>
        </w:tc>
        <w:tc>
          <w:tcPr>
            <w:tcW w:w="709" w:type="dxa"/>
            <w:shd w:val="solid" w:color="FFFFFF" w:fill="auto"/>
          </w:tcPr>
          <w:p w:rsidR="00A02AE1" w:rsidRDefault="00A02AE1">
            <w:pPr>
              <w:pStyle w:val="TAL"/>
              <w:rPr>
                <w:sz w:val="16"/>
                <w:szCs w:val="16"/>
              </w:rPr>
            </w:pPr>
            <w:r>
              <w:rPr>
                <w:sz w:val="16"/>
                <w:szCs w:val="16"/>
              </w:rPr>
              <w:t>10.0.0</w:t>
            </w:r>
          </w:p>
        </w:tc>
        <w:tc>
          <w:tcPr>
            <w:tcW w:w="667" w:type="dxa"/>
            <w:shd w:val="solid" w:color="FFFFFF" w:fill="auto"/>
          </w:tcPr>
          <w:p w:rsidR="00A02AE1" w:rsidRDefault="00A02AE1">
            <w:pPr>
              <w:pStyle w:val="TAL"/>
              <w:rPr>
                <w:sz w:val="16"/>
                <w:szCs w:val="16"/>
              </w:rPr>
            </w:pPr>
            <w:r>
              <w:rPr>
                <w:sz w:val="16"/>
                <w:szCs w:val="16"/>
              </w:rPr>
              <w:t>10.1.0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103</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3</w:t>
            </w:r>
          </w:p>
        </w:tc>
        <w:tc>
          <w:tcPr>
            <w:tcW w:w="4625" w:type="dxa"/>
            <w:shd w:val="solid" w:color="FFFFFF" w:fill="auto"/>
          </w:tcPr>
          <w:p w:rsidR="00AD1311" w:rsidRPr="00AD1311" w:rsidRDefault="00AD1311">
            <w:pPr>
              <w:pStyle w:val="TAL"/>
              <w:rPr>
                <w:sz w:val="16"/>
                <w:szCs w:val="16"/>
              </w:rPr>
            </w:pPr>
            <w:r w:rsidRPr="00AD1311">
              <w:rPr>
                <w:sz w:val="16"/>
                <w:szCs w:val="16"/>
              </w:rPr>
              <w:t>Correction of DCI format 0 and 4 resource allocation</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104</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2</w:t>
            </w:r>
          </w:p>
        </w:tc>
        <w:tc>
          <w:tcPr>
            <w:tcW w:w="4625" w:type="dxa"/>
            <w:shd w:val="solid" w:color="FFFFFF" w:fill="auto"/>
          </w:tcPr>
          <w:p w:rsidR="00AD1311" w:rsidRPr="00AD1311" w:rsidRDefault="00AD1311">
            <w:pPr>
              <w:pStyle w:val="TAL"/>
              <w:rPr>
                <w:sz w:val="16"/>
                <w:szCs w:val="16"/>
              </w:rPr>
            </w:pPr>
            <w:r w:rsidRPr="00AD1311">
              <w:rPr>
                <w:sz w:val="16"/>
                <w:szCs w:val="16"/>
              </w:rPr>
              <w:t>Correction to Multi-cluster flag in DCI format 0</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107</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2</w:t>
            </w:r>
          </w:p>
        </w:tc>
        <w:tc>
          <w:tcPr>
            <w:tcW w:w="4625" w:type="dxa"/>
            <w:shd w:val="solid" w:color="FFFFFF" w:fill="auto"/>
          </w:tcPr>
          <w:p w:rsidR="00AD1311" w:rsidRPr="00AD1311" w:rsidRDefault="00AD1311">
            <w:pPr>
              <w:pStyle w:val="TAL"/>
              <w:rPr>
                <w:sz w:val="16"/>
                <w:szCs w:val="16"/>
              </w:rPr>
            </w:pPr>
            <w:r w:rsidRPr="00AD1311">
              <w:rPr>
                <w:sz w:val="16"/>
                <w:szCs w:val="16"/>
              </w:rPr>
              <w:t>Corrections on HARQ-ACK Channel Coding in the PUSCH</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20</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108</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3</w:t>
            </w:r>
          </w:p>
        </w:tc>
        <w:tc>
          <w:tcPr>
            <w:tcW w:w="4625" w:type="dxa"/>
            <w:shd w:val="solid" w:color="FFFFFF" w:fill="auto"/>
          </w:tcPr>
          <w:p w:rsidR="00AD1311" w:rsidRPr="00AD1311" w:rsidRDefault="00AD1311">
            <w:pPr>
              <w:pStyle w:val="TAL"/>
              <w:rPr>
                <w:sz w:val="16"/>
                <w:szCs w:val="16"/>
              </w:rPr>
            </w:pPr>
            <w:r w:rsidRPr="00AD1311">
              <w:rPr>
                <w:sz w:val="16"/>
                <w:szCs w:val="16"/>
              </w:rPr>
              <w:t>A clarification for DCI format payload size</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110</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1</w:t>
            </w:r>
          </w:p>
        </w:tc>
        <w:tc>
          <w:tcPr>
            <w:tcW w:w="4625" w:type="dxa"/>
            <w:shd w:val="solid" w:color="FFFFFF" w:fill="auto"/>
          </w:tcPr>
          <w:p w:rsidR="00AD1311" w:rsidRPr="00AD1311" w:rsidRDefault="00AD1311">
            <w:pPr>
              <w:pStyle w:val="TAL"/>
              <w:rPr>
                <w:sz w:val="16"/>
                <w:szCs w:val="16"/>
              </w:rPr>
            </w:pPr>
            <w:r w:rsidRPr="00AD1311">
              <w:rPr>
                <w:sz w:val="16"/>
                <w:szCs w:val="16"/>
              </w:rPr>
              <w:t>Correction the search space and RNTI for CQI and SRS request flag</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111</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w:t>
            </w:r>
          </w:p>
        </w:tc>
        <w:tc>
          <w:tcPr>
            <w:tcW w:w="4625" w:type="dxa"/>
            <w:shd w:val="solid" w:color="FFFFFF" w:fill="auto"/>
          </w:tcPr>
          <w:p w:rsidR="00AD1311" w:rsidRPr="00AD1311" w:rsidRDefault="00AD1311">
            <w:pPr>
              <w:pStyle w:val="TAL"/>
              <w:rPr>
                <w:sz w:val="16"/>
                <w:szCs w:val="16"/>
              </w:rPr>
            </w:pPr>
            <w:r w:rsidRPr="00AD1311">
              <w:rPr>
                <w:sz w:val="16"/>
                <w:szCs w:val="16"/>
              </w:rPr>
              <w:t>Resource dimensioning for CQI only PUSCH transmission</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20</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112</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1</w:t>
            </w:r>
          </w:p>
        </w:tc>
        <w:tc>
          <w:tcPr>
            <w:tcW w:w="4625" w:type="dxa"/>
            <w:shd w:val="solid" w:color="FFFFFF" w:fill="auto"/>
          </w:tcPr>
          <w:p w:rsidR="00AD1311" w:rsidRPr="00AD1311" w:rsidRDefault="00AD1311">
            <w:pPr>
              <w:pStyle w:val="TAL"/>
              <w:rPr>
                <w:sz w:val="16"/>
                <w:szCs w:val="16"/>
              </w:rPr>
            </w:pPr>
            <w:r w:rsidRPr="00AD1311">
              <w:rPr>
                <w:sz w:val="16"/>
                <w:szCs w:val="16"/>
              </w:rPr>
              <w:t>Correction on bit representations of transport block processing for UL-SCH</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18</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113</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w:t>
            </w:r>
          </w:p>
        </w:tc>
        <w:tc>
          <w:tcPr>
            <w:tcW w:w="4625" w:type="dxa"/>
            <w:shd w:val="solid" w:color="FFFFFF" w:fill="auto"/>
          </w:tcPr>
          <w:p w:rsidR="00AD1311" w:rsidRPr="00AD1311" w:rsidRDefault="00AD1311">
            <w:pPr>
              <w:pStyle w:val="TAL"/>
              <w:rPr>
                <w:sz w:val="16"/>
                <w:szCs w:val="16"/>
              </w:rPr>
            </w:pPr>
            <w:r w:rsidRPr="00AD1311">
              <w:rPr>
                <w:sz w:val="16"/>
                <w:szCs w:val="16"/>
              </w:rPr>
              <w:t>Clarification on PMI indication in DCI format1B and format 2</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20</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114</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1</w:t>
            </w:r>
          </w:p>
        </w:tc>
        <w:tc>
          <w:tcPr>
            <w:tcW w:w="4625" w:type="dxa"/>
            <w:shd w:val="solid" w:color="FFFFFF" w:fill="auto"/>
          </w:tcPr>
          <w:p w:rsidR="00AD1311" w:rsidRPr="00AD1311" w:rsidRDefault="00AD1311">
            <w:pPr>
              <w:pStyle w:val="TAL"/>
              <w:rPr>
                <w:sz w:val="16"/>
                <w:szCs w:val="16"/>
              </w:rPr>
            </w:pPr>
            <w:r w:rsidRPr="00AD1311">
              <w:rPr>
                <w:sz w:val="16"/>
                <w:szCs w:val="16"/>
              </w:rPr>
              <w:t>Rate maching parameters for CA</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116</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w:t>
            </w:r>
          </w:p>
        </w:tc>
        <w:tc>
          <w:tcPr>
            <w:tcW w:w="4625" w:type="dxa"/>
            <w:shd w:val="solid" w:color="FFFFFF" w:fill="auto"/>
          </w:tcPr>
          <w:p w:rsidR="00AD1311" w:rsidRPr="00AD1311" w:rsidRDefault="00AD1311">
            <w:pPr>
              <w:pStyle w:val="TAL"/>
              <w:rPr>
                <w:sz w:val="16"/>
                <w:szCs w:val="16"/>
              </w:rPr>
            </w:pPr>
            <w:r w:rsidRPr="00AD1311">
              <w:rPr>
                <w:sz w:val="16"/>
                <w:szCs w:val="16"/>
              </w:rPr>
              <w:t>HARQ-ACK on PUSCH for TDD with channel selection configured for 2 serving cells</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23</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117</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w:t>
            </w:r>
          </w:p>
        </w:tc>
        <w:tc>
          <w:tcPr>
            <w:tcW w:w="4625" w:type="dxa"/>
            <w:shd w:val="solid" w:color="FFFFFF" w:fill="auto"/>
          </w:tcPr>
          <w:p w:rsidR="00AD1311" w:rsidRPr="00AD1311" w:rsidRDefault="00AD1311">
            <w:pPr>
              <w:pStyle w:val="TAL"/>
              <w:rPr>
                <w:sz w:val="16"/>
                <w:szCs w:val="16"/>
              </w:rPr>
            </w:pPr>
            <w:r w:rsidRPr="00AD1311">
              <w:rPr>
                <w:sz w:val="16"/>
                <w:szCs w:val="16"/>
              </w:rPr>
              <w:t>Single codeword multiple layer transmission in uplink</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lastRenderedPageBreak/>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RP-111228</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119</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1</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Corrections on transport block processing for UL-SCH</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RP-111230</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120</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2</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On correction of channel coding of control information</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RP-111230</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122</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1</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Size adjustment of DCI format 0, 1A and 1</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RP-111232</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123</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1</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 xml:space="preserve">Corrections on </w:t>
            </w:r>
            <w:r w:rsidR="00DD2DE0" w:rsidRPr="00DD2DE0">
              <w:rPr>
                <w:rFonts w:cs="Arial"/>
                <w:i/>
                <w:sz w:val="16"/>
                <w:szCs w:val="16"/>
              </w:rPr>
              <w:t>Nsrs</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RP-111232</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124</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2</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Corrections on DCI format 1B/1D</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RP-111228</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125</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Minor Correction on DCI Format 1 Description</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RP-111226</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127</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Correction on ACK/NACK mapping</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RP-111231</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128</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Corrections on channel coding of control information and DCI Format 4.</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RP-111229</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129</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Clarification and correction to configuration signalling condition for channel quality information formats</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866231" w:rsidTr="00CF4384">
        <w:tc>
          <w:tcPr>
            <w:tcW w:w="800" w:type="dxa"/>
            <w:shd w:val="solid" w:color="FFFFFF" w:fill="auto"/>
          </w:tcPr>
          <w:p w:rsidR="00866231" w:rsidRDefault="00866231">
            <w:pPr>
              <w:pStyle w:val="TAL"/>
              <w:jc w:val="center"/>
              <w:rPr>
                <w:sz w:val="16"/>
                <w:szCs w:val="16"/>
              </w:rPr>
            </w:pPr>
            <w:r>
              <w:rPr>
                <w:sz w:val="16"/>
                <w:szCs w:val="16"/>
              </w:rPr>
              <w:t>05/12/11</w:t>
            </w:r>
          </w:p>
        </w:tc>
        <w:tc>
          <w:tcPr>
            <w:tcW w:w="800" w:type="dxa"/>
            <w:shd w:val="solid" w:color="FFFFFF" w:fill="auto"/>
          </w:tcPr>
          <w:p w:rsidR="00866231" w:rsidRDefault="00866231">
            <w:pPr>
              <w:pStyle w:val="TAL"/>
              <w:jc w:val="center"/>
              <w:rPr>
                <w:sz w:val="16"/>
                <w:szCs w:val="16"/>
              </w:rPr>
            </w:pPr>
            <w:r>
              <w:rPr>
                <w:sz w:val="16"/>
                <w:szCs w:val="16"/>
              </w:rPr>
              <w:t>RAN_54</w:t>
            </w:r>
          </w:p>
        </w:tc>
        <w:tc>
          <w:tcPr>
            <w:tcW w:w="1094" w:type="dxa"/>
            <w:shd w:val="solid" w:color="FFFFFF" w:fill="auto"/>
            <w:vAlign w:val="center"/>
          </w:tcPr>
          <w:p w:rsidR="00866231" w:rsidRPr="007554B9" w:rsidRDefault="00866231">
            <w:pPr>
              <w:pStyle w:val="TAL"/>
              <w:jc w:val="center"/>
              <w:rPr>
                <w:rFonts w:cs="Arial"/>
                <w:sz w:val="16"/>
                <w:szCs w:val="16"/>
              </w:rPr>
            </w:pPr>
            <w:r>
              <w:rPr>
                <w:rFonts w:cs="Arial"/>
                <w:sz w:val="16"/>
                <w:szCs w:val="16"/>
              </w:rPr>
              <w:t>RP-111667</w:t>
            </w:r>
          </w:p>
        </w:tc>
        <w:tc>
          <w:tcPr>
            <w:tcW w:w="525" w:type="dxa"/>
            <w:shd w:val="solid" w:color="FFFFFF" w:fill="auto"/>
            <w:vAlign w:val="center"/>
          </w:tcPr>
          <w:p w:rsidR="00866231" w:rsidRPr="007554B9" w:rsidRDefault="00866231">
            <w:pPr>
              <w:pStyle w:val="TAL"/>
              <w:jc w:val="center"/>
              <w:rPr>
                <w:rFonts w:cs="Arial"/>
                <w:sz w:val="16"/>
                <w:szCs w:val="16"/>
              </w:rPr>
            </w:pPr>
            <w:r>
              <w:rPr>
                <w:rFonts w:cs="Arial"/>
                <w:sz w:val="16"/>
                <w:szCs w:val="16"/>
              </w:rPr>
              <w:t>130</w:t>
            </w:r>
          </w:p>
        </w:tc>
        <w:tc>
          <w:tcPr>
            <w:tcW w:w="378" w:type="dxa"/>
            <w:shd w:val="solid" w:color="FFFFFF" w:fill="auto"/>
            <w:vAlign w:val="center"/>
          </w:tcPr>
          <w:p w:rsidR="00866231" w:rsidRPr="007554B9" w:rsidRDefault="00866231" w:rsidP="00B3251B">
            <w:pPr>
              <w:pStyle w:val="TAL"/>
              <w:jc w:val="center"/>
              <w:rPr>
                <w:rFonts w:cs="Arial"/>
                <w:sz w:val="16"/>
                <w:szCs w:val="16"/>
              </w:rPr>
            </w:pPr>
            <w:r>
              <w:rPr>
                <w:rFonts w:cs="Arial"/>
                <w:sz w:val="16"/>
                <w:szCs w:val="16"/>
              </w:rPr>
              <w:t>1</w:t>
            </w:r>
          </w:p>
        </w:tc>
        <w:tc>
          <w:tcPr>
            <w:tcW w:w="4625" w:type="dxa"/>
            <w:shd w:val="solid" w:color="FFFFFF" w:fill="auto"/>
            <w:vAlign w:val="center"/>
          </w:tcPr>
          <w:p w:rsidR="00866231" w:rsidRPr="00866231" w:rsidRDefault="00866231">
            <w:pPr>
              <w:pStyle w:val="TAL"/>
              <w:rPr>
                <w:rFonts w:cs="Arial"/>
                <w:sz w:val="16"/>
                <w:szCs w:val="16"/>
              </w:rPr>
            </w:pPr>
            <w:r w:rsidRPr="00866231">
              <w:rPr>
                <w:noProof/>
                <w:sz w:val="16"/>
                <w:szCs w:val="16"/>
              </w:rPr>
              <w:t xml:space="preserve">Corrections on </w:t>
            </w:r>
            <w:r w:rsidRPr="00866231">
              <w:rPr>
                <w:rFonts w:eastAsia="SimSun" w:hint="eastAsia"/>
                <w:noProof/>
                <w:sz w:val="16"/>
                <w:szCs w:val="16"/>
                <w:lang w:eastAsia="zh-CN"/>
              </w:rPr>
              <w:t>codebook index indication</w:t>
            </w:r>
            <w:r w:rsidRPr="00866231">
              <w:rPr>
                <w:noProof/>
                <w:sz w:val="16"/>
                <w:szCs w:val="16"/>
              </w:rPr>
              <w:t xml:space="preserve"> in DCI format </w:t>
            </w:r>
            <w:r w:rsidRPr="00866231">
              <w:rPr>
                <w:rFonts w:eastAsia="SimSun" w:hint="eastAsia"/>
                <w:noProof/>
                <w:sz w:val="16"/>
                <w:szCs w:val="16"/>
                <w:lang w:eastAsia="zh-CN"/>
              </w:rPr>
              <w:t>4</w:t>
            </w:r>
          </w:p>
        </w:tc>
        <w:tc>
          <w:tcPr>
            <w:tcW w:w="709" w:type="dxa"/>
            <w:shd w:val="solid" w:color="FFFFFF" w:fill="auto"/>
          </w:tcPr>
          <w:p w:rsidR="00866231" w:rsidRDefault="00866231">
            <w:pPr>
              <w:pStyle w:val="TAL"/>
              <w:rPr>
                <w:sz w:val="16"/>
                <w:szCs w:val="16"/>
              </w:rPr>
            </w:pPr>
            <w:r>
              <w:rPr>
                <w:sz w:val="16"/>
                <w:szCs w:val="16"/>
              </w:rPr>
              <w:t>10.3.0</w:t>
            </w:r>
          </w:p>
        </w:tc>
        <w:tc>
          <w:tcPr>
            <w:tcW w:w="667" w:type="dxa"/>
            <w:shd w:val="solid" w:color="FFFFFF" w:fill="auto"/>
          </w:tcPr>
          <w:p w:rsidR="00866231" w:rsidRDefault="00866231">
            <w:pPr>
              <w:pStyle w:val="TAL"/>
              <w:rPr>
                <w:sz w:val="16"/>
                <w:szCs w:val="16"/>
              </w:rPr>
            </w:pPr>
            <w:r>
              <w:rPr>
                <w:sz w:val="16"/>
                <w:szCs w:val="16"/>
              </w:rPr>
              <w:t>10.4.0</w:t>
            </w:r>
          </w:p>
        </w:tc>
      </w:tr>
      <w:tr w:rsidR="00866231" w:rsidTr="00CF4384">
        <w:tc>
          <w:tcPr>
            <w:tcW w:w="800" w:type="dxa"/>
            <w:shd w:val="solid" w:color="FFFFFF" w:fill="auto"/>
          </w:tcPr>
          <w:p w:rsidR="00866231" w:rsidRDefault="00866231">
            <w:pPr>
              <w:pStyle w:val="TAL"/>
              <w:jc w:val="center"/>
              <w:rPr>
                <w:sz w:val="16"/>
                <w:szCs w:val="16"/>
              </w:rPr>
            </w:pPr>
            <w:r>
              <w:rPr>
                <w:sz w:val="16"/>
                <w:szCs w:val="16"/>
              </w:rPr>
              <w:t>05/12/11</w:t>
            </w:r>
          </w:p>
        </w:tc>
        <w:tc>
          <w:tcPr>
            <w:tcW w:w="800" w:type="dxa"/>
            <w:shd w:val="solid" w:color="FFFFFF" w:fill="auto"/>
          </w:tcPr>
          <w:p w:rsidR="00866231" w:rsidRDefault="00866231">
            <w:pPr>
              <w:pStyle w:val="TAL"/>
              <w:jc w:val="center"/>
              <w:rPr>
                <w:sz w:val="16"/>
                <w:szCs w:val="16"/>
              </w:rPr>
            </w:pPr>
            <w:r>
              <w:rPr>
                <w:sz w:val="16"/>
                <w:szCs w:val="16"/>
              </w:rPr>
              <w:t>RAN_54</w:t>
            </w:r>
          </w:p>
        </w:tc>
        <w:tc>
          <w:tcPr>
            <w:tcW w:w="1094" w:type="dxa"/>
            <w:shd w:val="solid" w:color="FFFFFF" w:fill="auto"/>
            <w:vAlign w:val="center"/>
          </w:tcPr>
          <w:p w:rsidR="00866231" w:rsidRDefault="00866231">
            <w:pPr>
              <w:pStyle w:val="TAL"/>
              <w:jc w:val="center"/>
              <w:rPr>
                <w:rFonts w:cs="Arial"/>
                <w:sz w:val="16"/>
                <w:szCs w:val="16"/>
              </w:rPr>
            </w:pPr>
            <w:r>
              <w:rPr>
                <w:rFonts w:cs="Arial"/>
                <w:sz w:val="16"/>
                <w:szCs w:val="16"/>
              </w:rPr>
              <w:t>RP-111666</w:t>
            </w:r>
          </w:p>
        </w:tc>
        <w:tc>
          <w:tcPr>
            <w:tcW w:w="525" w:type="dxa"/>
            <w:shd w:val="solid" w:color="FFFFFF" w:fill="auto"/>
            <w:vAlign w:val="center"/>
          </w:tcPr>
          <w:p w:rsidR="00866231" w:rsidRDefault="00866231">
            <w:pPr>
              <w:pStyle w:val="TAL"/>
              <w:jc w:val="center"/>
              <w:rPr>
                <w:rFonts w:cs="Arial"/>
                <w:sz w:val="16"/>
                <w:szCs w:val="16"/>
              </w:rPr>
            </w:pPr>
            <w:r>
              <w:rPr>
                <w:rFonts w:cs="Arial"/>
                <w:sz w:val="16"/>
                <w:szCs w:val="16"/>
              </w:rPr>
              <w:t>131</w:t>
            </w:r>
          </w:p>
        </w:tc>
        <w:tc>
          <w:tcPr>
            <w:tcW w:w="378" w:type="dxa"/>
            <w:shd w:val="solid" w:color="FFFFFF" w:fill="auto"/>
            <w:vAlign w:val="center"/>
          </w:tcPr>
          <w:p w:rsidR="00866231" w:rsidRDefault="00866231" w:rsidP="00B3251B">
            <w:pPr>
              <w:pStyle w:val="TAL"/>
              <w:jc w:val="center"/>
              <w:rPr>
                <w:rFonts w:cs="Arial"/>
                <w:sz w:val="16"/>
                <w:szCs w:val="16"/>
              </w:rPr>
            </w:pPr>
            <w:r>
              <w:rPr>
                <w:rFonts w:cs="Arial"/>
                <w:sz w:val="16"/>
                <w:szCs w:val="16"/>
              </w:rPr>
              <w:t>-</w:t>
            </w:r>
          </w:p>
        </w:tc>
        <w:tc>
          <w:tcPr>
            <w:tcW w:w="4625" w:type="dxa"/>
            <w:shd w:val="solid" w:color="FFFFFF" w:fill="auto"/>
            <w:vAlign w:val="center"/>
          </w:tcPr>
          <w:p w:rsidR="00866231" w:rsidRPr="00866231" w:rsidRDefault="00866231">
            <w:pPr>
              <w:pStyle w:val="TAL"/>
              <w:rPr>
                <w:noProof/>
                <w:sz w:val="16"/>
                <w:szCs w:val="16"/>
              </w:rPr>
            </w:pPr>
            <w:r w:rsidRPr="00866231">
              <w:rPr>
                <w:noProof/>
                <w:sz w:val="16"/>
                <w:szCs w:val="16"/>
              </w:rPr>
              <w:t>HARQ-ACK on UCI-only PUSCH without UL-SCH data</w:t>
            </w:r>
          </w:p>
        </w:tc>
        <w:tc>
          <w:tcPr>
            <w:tcW w:w="709" w:type="dxa"/>
            <w:shd w:val="solid" w:color="FFFFFF" w:fill="auto"/>
          </w:tcPr>
          <w:p w:rsidR="00866231" w:rsidRDefault="00866231">
            <w:pPr>
              <w:pStyle w:val="TAL"/>
              <w:rPr>
                <w:sz w:val="16"/>
                <w:szCs w:val="16"/>
              </w:rPr>
            </w:pPr>
            <w:r>
              <w:rPr>
                <w:sz w:val="16"/>
                <w:szCs w:val="16"/>
              </w:rPr>
              <w:t>10.3.0</w:t>
            </w:r>
          </w:p>
        </w:tc>
        <w:tc>
          <w:tcPr>
            <w:tcW w:w="667" w:type="dxa"/>
            <w:shd w:val="solid" w:color="FFFFFF" w:fill="auto"/>
          </w:tcPr>
          <w:p w:rsidR="00866231" w:rsidRDefault="00866231">
            <w:pPr>
              <w:pStyle w:val="TAL"/>
              <w:rPr>
                <w:sz w:val="16"/>
                <w:szCs w:val="16"/>
              </w:rPr>
            </w:pPr>
            <w:r>
              <w:rPr>
                <w:sz w:val="16"/>
                <w:szCs w:val="16"/>
              </w:rPr>
              <w:t>10.4.0</w:t>
            </w:r>
          </w:p>
        </w:tc>
      </w:tr>
      <w:tr w:rsidR="00054EC5" w:rsidTr="00CF4384">
        <w:tc>
          <w:tcPr>
            <w:tcW w:w="800" w:type="dxa"/>
            <w:shd w:val="solid" w:color="FFFFFF" w:fill="auto"/>
          </w:tcPr>
          <w:p w:rsidR="00054EC5" w:rsidRDefault="00054EC5">
            <w:pPr>
              <w:pStyle w:val="TAL"/>
              <w:jc w:val="center"/>
              <w:rPr>
                <w:sz w:val="16"/>
                <w:szCs w:val="16"/>
              </w:rPr>
            </w:pPr>
            <w:r>
              <w:rPr>
                <w:sz w:val="16"/>
                <w:szCs w:val="16"/>
              </w:rPr>
              <w:t>28/02/12</w:t>
            </w:r>
          </w:p>
        </w:tc>
        <w:tc>
          <w:tcPr>
            <w:tcW w:w="800" w:type="dxa"/>
            <w:shd w:val="solid" w:color="FFFFFF" w:fill="auto"/>
          </w:tcPr>
          <w:p w:rsidR="00054EC5" w:rsidRDefault="00054EC5">
            <w:pPr>
              <w:pStyle w:val="TAL"/>
              <w:jc w:val="center"/>
              <w:rPr>
                <w:sz w:val="16"/>
                <w:szCs w:val="16"/>
              </w:rPr>
            </w:pPr>
            <w:r>
              <w:rPr>
                <w:sz w:val="16"/>
                <w:szCs w:val="16"/>
              </w:rPr>
              <w:t>RAN_55</w:t>
            </w:r>
          </w:p>
        </w:tc>
        <w:tc>
          <w:tcPr>
            <w:tcW w:w="1094" w:type="dxa"/>
            <w:shd w:val="solid" w:color="FFFFFF" w:fill="auto"/>
            <w:vAlign w:val="center"/>
          </w:tcPr>
          <w:p w:rsidR="00054EC5" w:rsidRDefault="00054EC5">
            <w:pPr>
              <w:pStyle w:val="TAL"/>
              <w:jc w:val="center"/>
              <w:rPr>
                <w:rFonts w:cs="Arial"/>
                <w:sz w:val="16"/>
                <w:szCs w:val="16"/>
              </w:rPr>
            </w:pPr>
            <w:r>
              <w:rPr>
                <w:rFonts w:cs="Arial"/>
                <w:sz w:val="16"/>
                <w:szCs w:val="16"/>
              </w:rPr>
              <w:t>RP-120283</w:t>
            </w:r>
          </w:p>
        </w:tc>
        <w:tc>
          <w:tcPr>
            <w:tcW w:w="525" w:type="dxa"/>
            <w:shd w:val="solid" w:color="FFFFFF" w:fill="auto"/>
            <w:vAlign w:val="center"/>
          </w:tcPr>
          <w:p w:rsidR="00054EC5" w:rsidRDefault="00AC7DC0">
            <w:pPr>
              <w:pStyle w:val="TAL"/>
              <w:jc w:val="center"/>
              <w:rPr>
                <w:rFonts w:cs="Arial"/>
                <w:sz w:val="16"/>
                <w:szCs w:val="16"/>
              </w:rPr>
            </w:pPr>
            <w:r>
              <w:rPr>
                <w:rFonts w:cs="Arial"/>
                <w:sz w:val="16"/>
                <w:szCs w:val="16"/>
              </w:rPr>
              <w:t>132</w:t>
            </w:r>
          </w:p>
        </w:tc>
        <w:tc>
          <w:tcPr>
            <w:tcW w:w="378" w:type="dxa"/>
            <w:shd w:val="solid" w:color="FFFFFF" w:fill="auto"/>
            <w:vAlign w:val="center"/>
          </w:tcPr>
          <w:p w:rsidR="00054EC5" w:rsidRDefault="00AC7DC0" w:rsidP="00B3251B">
            <w:pPr>
              <w:pStyle w:val="TAL"/>
              <w:jc w:val="center"/>
              <w:rPr>
                <w:rFonts w:cs="Arial"/>
                <w:sz w:val="16"/>
                <w:szCs w:val="16"/>
              </w:rPr>
            </w:pPr>
            <w:r>
              <w:rPr>
                <w:rFonts w:cs="Arial"/>
                <w:sz w:val="16"/>
                <w:szCs w:val="16"/>
              </w:rPr>
              <w:t>2</w:t>
            </w:r>
          </w:p>
        </w:tc>
        <w:tc>
          <w:tcPr>
            <w:tcW w:w="4625" w:type="dxa"/>
            <w:shd w:val="solid" w:color="FFFFFF" w:fill="auto"/>
            <w:vAlign w:val="center"/>
          </w:tcPr>
          <w:p w:rsidR="00054EC5" w:rsidRPr="00AC7DC0" w:rsidRDefault="00AC7DC0">
            <w:pPr>
              <w:pStyle w:val="TAL"/>
              <w:rPr>
                <w:noProof/>
                <w:sz w:val="16"/>
                <w:szCs w:val="16"/>
              </w:rPr>
            </w:pPr>
            <w:r w:rsidRPr="00AC7DC0">
              <w:rPr>
                <w:noProof/>
                <w:sz w:val="16"/>
                <w:szCs w:val="16"/>
              </w:rPr>
              <w:t>Corrections on payload size adjustment for DCI format 1A and 1</w:t>
            </w:r>
          </w:p>
        </w:tc>
        <w:tc>
          <w:tcPr>
            <w:tcW w:w="709" w:type="dxa"/>
            <w:shd w:val="solid" w:color="FFFFFF" w:fill="auto"/>
          </w:tcPr>
          <w:p w:rsidR="00054EC5" w:rsidRDefault="00AC7DC0">
            <w:pPr>
              <w:pStyle w:val="TAL"/>
              <w:rPr>
                <w:sz w:val="16"/>
                <w:szCs w:val="16"/>
              </w:rPr>
            </w:pPr>
            <w:r>
              <w:rPr>
                <w:sz w:val="16"/>
                <w:szCs w:val="16"/>
              </w:rPr>
              <w:t>10.4.0</w:t>
            </w:r>
          </w:p>
        </w:tc>
        <w:tc>
          <w:tcPr>
            <w:tcW w:w="667" w:type="dxa"/>
            <w:shd w:val="solid" w:color="FFFFFF" w:fill="auto"/>
          </w:tcPr>
          <w:p w:rsidR="00054EC5" w:rsidRDefault="00AC7DC0">
            <w:pPr>
              <w:pStyle w:val="TAL"/>
              <w:rPr>
                <w:sz w:val="16"/>
                <w:szCs w:val="16"/>
              </w:rPr>
            </w:pPr>
            <w:r>
              <w:rPr>
                <w:sz w:val="16"/>
                <w:szCs w:val="16"/>
              </w:rPr>
              <w:t>10.5.0</w:t>
            </w:r>
          </w:p>
        </w:tc>
      </w:tr>
      <w:tr w:rsidR="005F2211" w:rsidTr="00CF4384">
        <w:tc>
          <w:tcPr>
            <w:tcW w:w="800" w:type="dxa"/>
            <w:shd w:val="solid" w:color="FFFFFF" w:fill="auto"/>
          </w:tcPr>
          <w:p w:rsidR="005F2211" w:rsidRDefault="005F2211">
            <w:pPr>
              <w:pStyle w:val="TAL"/>
              <w:jc w:val="center"/>
              <w:rPr>
                <w:sz w:val="16"/>
                <w:szCs w:val="16"/>
              </w:rPr>
            </w:pPr>
            <w:r>
              <w:rPr>
                <w:sz w:val="16"/>
                <w:szCs w:val="16"/>
              </w:rPr>
              <w:t>28/02/12</w:t>
            </w:r>
          </w:p>
        </w:tc>
        <w:tc>
          <w:tcPr>
            <w:tcW w:w="800" w:type="dxa"/>
            <w:shd w:val="solid" w:color="FFFFFF" w:fill="auto"/>
          </w:tcPr>
          <w:p w:rsidR="005F2211" w:rsidRDefault="005F2211">
            <w:pPr>
              <w:pStyle w:val="TAL"/>
              <w:jc w:val="center"/>
              <w:rPr>
                <w:sz w:val="16"/>
                <w:szCs w:val="16"/>
              </w:rPr>
            </w:pPr>
            <w:r>
              <w:rPr>
                <w:sz w:val="16"/>
                <w:szCs w:val="16"/>
              </w:rPr>
              <w:t>RAN_55</w:t>
            </w:r>
          </w:p>
        </w:tc>
        <w:tc>
          <w:tcPr>
            <w:tcW w:w="1094" w:type="dxa"/>
            <w:shd w:val="solid" w:color="FFFFFF" w:fill="auto"/>
            <w:vAlign w:val="center"/>
          </w:tcPr>
          <w:p w:rsidR="005F2211" w:rsidRDefault="005F2211">
            <w:pPr>
              <w:pStyle w:val="TAL"/>
              <w:jc w:val="center"/>
              <w:rPr>
                <w:rFonts w:cs="Arial"/>
                <w:sz w:val="16"/>
                <w:szCs w:val="16"/>
              </w:rPr>
            </w:pPr>
            <w:r>
              <w:rPr>
                <w:rFonts w:cs="Arial"/>
                <w:sz w:val="16"/>
                <w:szCs w:val="16"/>
              </w:rPr>
              <w:t>RP-120283</w:t>
            </w:r>
          </w:p>
        </w:tc>
        <w:tc>
          <w:tcPr>
            <w:tcW w:w="525" w:type="dxa"/>
            <w:shd w:val="solid" w:color="FFFFFF" w:fill="auto"/>
            <w:vAlign w:val="center"/>
          </w:tcPr>
          <w:p w:rsidR="005F2211" w:rsidRDefault="005F2211">
            <w:pPr>
              <w:pStyle w:val="TAL"/>
              <w:jc w:val="center"/>
              <w:rPr>
                <w:rFonts w:cs="Arial"/>
                <w:sz w:val="16"/>
                <w:szCs w:val="16"/>
              </w:rPr>
            </w:pPr>
            <w:r>
              <w:rPr>
                <w:rFonts w:cs="Arial"/>
                <w:sz w:val="16"/>
                <w:szCs w:val="16"/>
              </w:rPr>
              <w:t>133</w:t>
            </w:r>
          </w:p>
        </w:tc>
        <w:tc>
          <w:tcPr>
            <w:tcW w:w="378" w:type="dxa"/>
            <w:shd w:val="solid" w:color="FFFFFF" w:fill="auto"/>
            <w:vAlign w:val="center"/>
          </w:tcPr>
          <w:p w:rsidR="005F2211" w:rsidRDefault="005F2211" w:rsidP="00B3251B">
            <w:pPr>
              <w:pStyle w:val="TAL"/>
              <w:jc w:val="center"/>
              <w:rPr>
                <w:rFonts w:cs="Arial"/>
                <w:sz w:val="16"/>
                <w:szCs w:val="16"/>
              </w:rPr>
            </w:pPr>
            <w:r>
              <w:rPr>
                <w:rFonts w:cs="Arial"/>
                <w:sz w:val="16"/>
                <w:szCs w:val="16"/>
              </w:rPr>
              <w:t>1</w:t>
            </w:r>
          </w:p>
        </w:tc>
        <w:tc>
          <w:tcPr>
            <w:tcW w:w="4625" w:type="dxa"/>
            <w:shd w:val="solid" w:color="FFFFFF" w:fill="auto"/>
            <w:vAlign w:val="center"/>
          </w:tcPr>
          <w:p w:rsidR="005F2211" w:rsidRPr="005F2211" w:rsidRDefault="005F2211">
            <w:pPr>
              <w:pStyle w:val="TAL"/>
              <w:rPr>
                <w:noProof/>
                <w:sz w:val="16"/>
                <w:szCs w:val="16"/>
              </w:rPr>
            </w:pPr>
            <w:r w:rsidRPr="005F2211">
              <w:rPr>
                <w:noProof/>
                <w:sz w:val="16"/>
                <w:szCs w:val="16"/>
              </w:rPr>
              <w:t>Correction of two HARQ-ACK feedback on PUSCH</w:t>
            </w:r>
          </w:p>
        </w:tc>
        <w:tc>
          <w:tcPr>
            <w:tcW w:w="709" w:type="dxa"/>
            <w:shd w:val="solid" w:color="FFFFFF" w:fill="auto"/>
          </w:tcPr>
          <w:p w:rsidR="005F2211" w:rsidRDefault="005F2211">
            <w:pPr>
              <w:pStyle w:val="TAL"/>
              <w:rPr>
                <w:sz w:val="16"/>
                <w:szCs w:val="16"/>
              </w:rPr>
            </w:pPr>
            <w:r>
              <w:rPr>
                <w:sz w:val="16"/>
                <w:szCs w:val="16"/>
              </w:rPr>
              <w:t>10.4.0</w:t>
            </w:r>
          </w:p>
        </w:tc>
        <w:tc>
          <w:tcPr>
            <w:tcW w:w="667" w:type="dxa"/>
            <w:shd w:val="solid" w:color="FFFFFF" w:fill="auto"/>
          </w:tcPr>
          <w:p w:rsidR="005F2211" w:rsidRDefault="005F2211">
            <w:pPr>
              <w:pStyle w:val="TAL"/>
              <w:rPr>
                <w:sz w:val="16"/>
                <w:szCs w:val="16"/>
              </w:rPr>
            </w:pPr>
            <w:r>
              <w:rPr>
                <w:sz w:val="16"/>
                <w:szCs w:val="16"/>
              </w:rPr>
              <w:t>10.5.0</w:t>
            </w:r>
          </w:p>
        </w:tc>
      </w:tr>
      <w:tr w:rsidR="005F2211" w:rsidTr="00CF4384">
        <w:tc>
          <w:tcPr>
            <w:tcW w:w="800" w:type="dxa"/>
            <w:shd w:val="solid" w:color="FFFFFF" w:fill="auto"/>
          </w:tcPr>
          <w:p w:rsidR="005F2211" w:rsidRDefault="005F2211">
            <w:pPr>
              <w:pStyle w:val="TAL"/>
              <w:jc w:val="center"/>
              <w:rPr>
                <w:sz w:val="16"/>
                <w:szCs w:val="16"/>
              </w:rPr>
            </w:pPr>
            <w:r>
              <w:rPr>
                <w:sz w:val="16"/>
                <w:szCs w:val="16"/>
              </w:rPr>
              <w:t>28/02/12</w:t>
            </w:r>
          </w:p>
        </w:tc>
        <w:tc>
          <w:tcPr>
            <w:tcW w:w="800" w:type="dxa"/>
            <w:shd w:val="solid" w:color="FFFFFF" w:fill="auto"/>
          </w:tcPr>
          <w:p w:rsidR="005F2211" w:rsidRDefault="005F2211">
            <w:pPr>
              <w:pStyle w:val="TAL"/>
              <w:jc w:val="center"/>
              <w:rPr>
                <w:sz w:val="16"/>
                <w:szCs w:val="16"/>
              </w:rPr>
            </w:pPr>
            <w:r>
              <w:rPr>
                <w:sz w:val="16"/>
                <w:szCs w:val="16"/>
              </w:rPr>
              <w:t>RAN_55</w:t>
            </w:r>
          </w:p>
        </w:tc>
        <w:tc>
          <w:tcPr>
            <w:tcW w:w="1094" w:type="dxa"/>
            <w:shd w:val="solid" w:color="FFFFFF" w:fill="auto"/>
            <w:vAlign w:val="center"/>
          </w:tcPr>
          <w:p w:rsidR="005F2211" w:rsidRDefault="005F2211">
            <w:pPr>
              <w:pStyle w:val="TAL"/>
              <w:jc w:val="center"/>
              <w:rPr>
                <w:rFonts w:cs="Arial"/>
                <w:sz w:val="16"/>
                <w:szCs w:val="16"/>
              </w:rPr>
            </w:pPr>
            <w:r>
              <w:rPr>
                <w:rFonts w:cs="Arial"/>
                <w:sz w:val="16"/>
                <w:szCs w:val="16"/>
              </w:rPr>
              <w:t>RP-120285</w:t>
            </w:r>
          </w:p>
        </w:tc>
        <w:tc>
          <w:tcPr>
            <w:tcW w:w="525" w:type="dxa"/>
            <w:shd w:val="solid" w:color="FFFFFF" w:fill="auto"/>
            <w:vAlign w:val="center"/>
          </w:tcPr>
          <w:p w:rsidR="005F2211" w:rsidRDefault="005F2211">
            <w:pPr>
              <w:pStyle w:val="TAL"/>
              <w:jc w:val="center"/>
              <w:rPr>
                <w:rFonts w:cs="Arial"/>
                <w:sz w:val="16"/>
                <w:szCs w:val="16"/>
              </w:rPr>
            </w:pPr>
            <w:r>
              <w:rPr>
                <w:rFonts w:cs="Arial"/>
                <w:sz w:val="16"/>
                <w:szCs w:val="16"/>
              </w:rPr>
              <w:t>134</w:t>
            </w:r>
          </w:p>
        </w:tc>
        <w:tc>
          <w:tcPr>
            <w:tcW w:w="378" w:type="dxa"/>
            <w:shd w:val="solid" w:color="FFFFFF" w:fill="auto"/>
            <w:vAlign w:val="center"/>
          </w:tcPr>
          <w:p w:rsidR="005F2211" w:rsidRDefault="005F2211" w:rsidP="00B3251B">
            <w:pPr>
              <w:pStyle w:val="TAL"/>
              <w:jc w:val="center"/>
              <w:rPr>
                <w:rFonts w:cs="Arial"/>
                <w:sz w:val="16"/>
                <w:szCs w:val="16"/>
              </w:rPr>
            </w:pPr>
            <w:r>
              <w:rPr>
                <w:rFonts w:cs="Arial"/>
                <w:sz w:val="16"/>
                <w:szCs w:val="16"/>
              </w:rPr>
              <w:t>1</w:t>
            </w:r>
          </w:p>
        </w:tc>
        <w:tc>
          <w:tcPr>
            <w:tcW w:w="4625" w:type="dxa"/>
            <w:shd w:val="solid" w:color="FFFFFF" w:fill="auto"/>
            <w:vAlign w:val="center"/>
          </w:tcPr>
          <w:p w:rsidR="005F2211" w:rsidRPr="005F2211" w:rsidRDefault="005F2211">
            <w:pPr>
              <w:pStyle w:val="TAL"/>
              <w:rPr>
                <w:noProof/>
                <w:sz w:val="16"/>
                <w:szCs w:val="16"/>
              </w:rPr>
            </w:pPr>
            <w:r w:rsidRPr="005F2211">
              <w:rPr>
                <w:noProof/>
                <w:sz w:val="16"/>
                <w:szCs w:val="16"/>
              </w:rPr>
              <w:t>Miscellaneous corrections</w:t>
            </w:r>
          </w:p>
        </w:tc>
        <w:tc>
          <w:tcPr>
            <w:tcW w:w="709" w:type="dxa"/>
            <w:shd w:val="solid" w:color="FFFFFF" w:fill="auto"/>
          </w:tcPr>
          <w:p w:rsidR="005F2211" w:rsidRDefault="005F2211">
            <w:pPr>
              <w:pStyle w:val="TAL"/>
              <w:rPr>
                <w:sz w:val="16"/>
                <w:szCs w:val="16"/>
              </w:rPr>
            </w:pPr>
            <w:r>
              <w:rPr>
                <w:sz w:val="16"/>
                <w:szCs w:val="16"/>
              </w:rPr>
              <w:t>10.4.0</w:t>
            </w:r>
          </w:p>
        </w:tc>
        <w:tc>
          <w:tcPr>
            <w:tcW w:w="667" w:type="dxa"/>
            <w:shd w:val="solid" w:color="FFFFFF" w:fill="auto"/>
          </w:tcPr>
          <w:p w:rsidR="005F2211" w:rsidRDefault="005F2211">
            <w:pPr>
              <w:pStyle w:val="TAL"/>
              <w:rPr>
                <w:sz w:val="16"/>
                <w:szCs w:val="16"/>
              </w:rPr>
            </w:pPr>
            <w:r>
              <w:rPr>
                <w:sz w:val="16"/>
                <w:szCs w:val="16"/>
              </w:rPr>
              <w:t>10.5.0</w:t>
            </w:r>
          </w:p>
        </w:tc>
      </w:tr>
      <w:tr w:rsidR="00AF55BB" w:rsidTr="00CF4384">
        <w:tc>
          <w:tcPr>
            <w:tcW w:w="800" w:type="dxa"/>
            <w:shd w:val="solid" w:color="FFFFFF" w:fill="auto"/>
          </w:tcPr>
          <w:p w:rsidR="00AF55BB" w:rsidRDefault="00AF55BB">
            <w:pPr>
              <w:pStyle w:val="TAL"/>
              <w:jc w:val="center"/>
              <w:rPr>
                <w:sz w:val="16"/>
                <w:szCs w:val="16"/>
              </w:rPr>
            </w:pPr>
            <w:r>
              <w:rPr>
                <w:sz w:val="16"/>
                <w:szCs w:val="16"/>
              </w:rPr>
              <w:t>13/06/12</w:t>
            </w:r>
          </w:p>
        </w:tc>
        <w:tc>
          <w:tcPr>
            <w:tcW w:w="800" w:type="dxa"/>
            <w:shd w:val="solid" w:color="FFFFFF" w:fill="auto"/>
          </w:tcPr>
          <w:p w:rsidR="00AF55BB" w:rsidRDefault="00AF55BB">
            <w:pPr>
              <w:pStyle w:val="TAL"/>
              <w:jc w:val="center"/>
              <w:rPr>
                <w:sz w:val="16"/>
                <w:szCs w:val="16"/>
              </w:rPr>
            </w:pPr>
            <w:r>
              <w:rPr>
                <w:sz w:val="16"/>
                <w:szCs w:val="16"/>
              </w:rPr>
              <w:t>RAN_56</w:t>
            </w:r>
          </w:p>
        </w:tc>
        <w:tc>
          <w:tcPr>
            <w:tcW w:w="1094" w:type="dxa"/>
            <w:shd w:val="solid" w:color="FFFFFF" w:fill="auto"/>
            <w:vAlign w:val="center"/>
          </w:tcPr>
          <w:p w:rsidR="00AF55BB" w:rsidRDefault="005F4603">
            <w:pPr>
              <w:pStyle w:val="TAL"/>
              <w:jc w:val="center"/>
              <w:rPr>
                <w:rFonts w:cs="Arial"/>
                <w:sz w:val="16"/>
                <w:szCs w:val="16"/>
              </w:rPr>
            </w:pPr>
            <w:r>
              <w:rPr>
                <w:rFonts w:cs="Arial"/>
                <w:sz w:val="16"/>
                <w:szCs w:val="16"/>
              </w:rPr>
              <w:t>RP-12</w:t>
            </w:r>
            <w:r w:rsidR="006E0A09">
              <w:rPr>
                <w:rFonts w:cs="Arial"/>
                <w:sz w:val="16"/>
                <w:szCs w:val="16"/>
              </w:rPr>
              <w:t>0739</w:t>
            </w:r>
          </w:p>
        </w:tc>
        <w:tc>
          <w:tcPr>
            <w:tcW w:w="525" w:type="dxa"/>
            <w:shd w:val="solid" w:color="FFFFFF" w:fill="auto"/>
            <w:vAlign w:val="center"/>
          </w:tcPr>
          <w:p w:rsidR="00AF55BB" w:rsidRDefault="006E0A09">
            <w:pPr>
              <w:pStyle w:val="TAL"/>
              <w:jc w:val="center"/>
              <w:rPr>
                <w:rFonts w:cs="Arial"/>
                <w:sz w:val="16"/>
                <w:szCs w:val="16"/>
              </w:rPr>
            </w:pPr>
            <w:r>
              <w:rPr>
                <w:rFonts w:cs="Arial"/>
                <w:sz w:val="16"/>
                <w:szCs w:val="16"/>
              </w:rPr>
              <w:t>136</w:t>
            </w:r>
          </w:p>
        </w:tc>
        <w:tc>
          <w:tcPr>
            <w:tcW w:w="378" w:type="dxa"/>
            <w:shd w:val="solid" w:color="FFFFFF" w:fill="auto"/>
            <w:vAlign w:val="center"/>
          </w:tcPr>
          <w:p w:rsidR="00AF55BB" w:rsidRDefault="006E0A09" w:rsidP="00B3251B">
            <w:pPr>
              <w:pStyle w:val="TAL"/>
              <w:jc w:val="center"/>
              <w:rPr>
                <w:rFonts w:cs="Arial"/>
                <w:sz w:val="16"/>
                <w:szCs w:val="16"/>
              </w:rPr>
            </w:pPr>
            <w:r>
              <w:rPr>
                <w:rFonts w:cs="Arial"/>
                <w:sz w:val="16"/>
                <w:szCs w:val="16"/>
              </w:rPr>
              <w:t>-</w:t>
            </w:r>
          </w:p>
        </w:tc>
        <w:tc>
          <w:tcPr>
            <w:tcW w:w="4625" w:type="dxa"/>
            <w:shd w:val="solid" w:color="FFFFFF" w:fill="auto"/>
            <w:vAlign w:val="center"/>
          </w:tcPr>
          <w:p w:rsidR="00AF55BB" w:rsidRPr="006E0A09" w:rsidRDefault="006E0A09">
            <w:pPr>
              <w:pStyle w:val="TAL"/>
              <w:rPr>
                <w:noProof/>
                <w:sz w:val="16"/>
                <w:szCs w:val="16"/>
              </w:rPr>
            </w:pPr>
            <w:r w:rsidRPr="006E0A09">
              <w:rPr>
                <w:noProof/>
                <w:sz w:val="16"/>
                <w:szCs w:val="16"/>
              </w:rPr>
              <w:t>Correction to Data and control multiplexing</w:t>
            </w:r>
          </w:p>
        </w:tc>
        <w:tc>
          <w:tcPr>
            <w:tcW w:w="709" w:type="dxa"/>
            <w:shd w:val="solid" w:color="FFFFFF" w:fill="auto"/>
          </w:tcPr>
          <w:p w:rsidR="00AF55BB" w:rsidRDefault="006E0A09">
            <w:pPr>
              <w:pStyle w:val="TAL"/>
              <w:rPr>
                <w:sz w:val="16"/>
                <w:szCs w:val="16"/>
              </w:rPr>
            </w:pPr>
            <w:r>
              <w:rPr>
                <w:sz w:val="16"/>
                <w:szCs w:val="16"/>
              </w:rPr>
              <w:t>10.5.0</w:t>
            </w:r>
          </w:p>
        </w:tc>
        <w:tc>
          <w:tcPr>
            <w:tcW w:w="667" w:type="dxa"/>
            <w:shd w:val="solid" w:color="FFFFFF" w:fill="auto"/>
          </w:tcPr>
          <w:p w:rsidR="00AF55BB" w:rsidRDefault="006E0A09">
            <w:pPr>
              <w:pStyle w:val="TAL"/>
              <w:rPr>
                <w:sz w:val="16"/>
                <w:szCs w:val="16"/>
              </w:rPr>
            </w:pPr>
            <w:r>
              <w:rPr>
                <w:sz w:val="16"/>
                <w:szCs w:val="16"/>
              </w:rPr>
              <w:t>10.6.0</w:t>
            </w:r>
          </w:p>
        </w:tc>
      </w:tr>
      <w:tr w:rsidR="006E0A09" w:rsidTr="00CF4384">
        <w:tc>
          <w:tcPr>
            <w:tcW w:w="800" w:type="dxa"/>
            <w:shd w:val="solid" w:color="FFFFFF" w:fill="auto"/>
          </w:tcPr>
          <w:p w:rsidR="006E0A09" w:rsidRDefault="006E0A09">
            <w:pPr>
              <w:pStyle w:val="TAL"/>
              <w:jc w:val="center"/>
              <w:rPr>
                <w:sz w:val="16"/>
                <w:szCs w:val="16"/>
              </w:rPr>
            </w:pPr>
            <w:r>
              <w:rPr>
                <w:sz w:val="16"/>
                <w:szCs w:val="16"/>
              </w:rPr>
              <w:t>13/06/12</w:t>
            </w:r>
          </w:p>
        </w:tc>
        <w:tc>
          <w:tcPr>
            <w:tcW w:w="800" w:type="dxa"/>
            <w:shd w:val="solid" w:color="FFFFFF" w:fill="auto"/>
          </w:tcPr>
          <w:p w:rsidR="006E0A09" w:rsidRDefault="006E0A09">
            <w:pPr>
              <w:pStyle w:val="TAL"/>
              <w:jc w:val="center"/>
              <w:rPr>
                <w:sz w:val="16"/>
                <w:szCs w:val="16"/>
              </w:rPr>
            </w:pPr>
            <w:r>
              <w:rPr>
                <w:sz w:val="16"/>
                <w:szCs w:val="16"/>
              </w:rPr>
              <w:t>RAN_56</w:t>
            </w:r>
          </w:p>
        </w:tc>
        <w:tc>
          <w:tcPr>
            <w:tcW w:w="1094" w:type="dxa"/>
            <w:shd w:val="solid" w:color="FFFFFF" w:fill="auto"/>
            <w:vAlign w:val="center"/>
          </w:tcPr>
          <w:p w:rsidR="006E0A09" w:rsidRDefault="006E0A09">
            <w:pPr>
              <w:pStyle w:val="TAL"/>
              <w:jc w:val="center"/>
              <w:rPr>
                <w:rFonts w:cs="Arial"/>
                <w:sz w:val="16"/>
                <w:szCs w:val="16"/>
              </w:rPr>
            </w:pPr>
            <w:r>
              <w:rPr>
                <w:rFonts w:cs="Arial"/>
                <w:sz w:val="16"/>
                <w:szCs w:val="16"/>
              </w:rPr>
              <w:t>RP-120737</w:t>
            </w:r>
          </w:p>
        </w:tc>
        <w:tc>
          <w:tcPr>
            <w:tcW w:w="525" w:type="dxa"/>
            <w:shd w:val="solid" w:color="FFFFFF" w:fill="auto"/>
            <w:vAlign w:val="center"/>
          </w:tcPr>
          <w:p w:rsidR="006E0A09" w:rsidRDefault="006E0A09">
            <w:pPr>
              <w:pStyle w:val="TAL"/>
              <w:jc w:val="center"/>
              <w:rPr>
                <w:rFonts w:cs="Arial"/>
                <w:sz w:val="16"/>
                <w:szCs w:val="16"/>
              </w:rPr>
            </w:pPr>
            <w:r>
              <w:rPr>
                <w:rFonts w:cs="Arial"/>
                <w:sz w:val="16"/>
                <w:szCs w:val="16"/>
              </w:rPr>
              <w:t>138</w:t>
            </w:r>
          </w:p>
        </w:tc>
        <w:tc>
          <w:tcPr>
            <w:tcW w:w="378" w:type="dxa"/>
            <w:shd w:val="solid" w:color="FFFFFF" w:fill="auto"/>
            <w:vAlign w:val="center"/>
          </w:tcPr>
          <w:p w:rsidR="006E0A09" w:rsidRDefault="006E0A09" w:rsidP="00B3251B">
            <w:pPr>
              <w:pStyle w:val="TAL"/>
              <w:jc w:val="center"/>
              <w:rPr>
                <w:rFonts w:cs="Arial"/>
                <w:sz w:val="16"/>
                <w:szCs w:val="16"/>
              </w:rPr>
            </w:pPr>
            <w:r>
              <w:rPr>
                <w:rFonts w:cs="Arial"/>
                <w:sz w:val="16"/>
                <w:szCs w:val="16"/>
              </w:rPr>
              <w:t>-</w:t>
            </w:r>
          </w:p>
        </w:tc>
        <w:tc>
          <w:tcPr>
            <w:tcW w:w="4625" w:type="dxa"/>
            <w:shd w:val="solid" w:color="FFFFFF" w:fill="auto"/>
            <w:vAlign w:val="center"/>
          </w:tcPr>
          <w:p w:rsidR="006E0A09" w:rsidRPr="006E0A09" w:rsidRDefault="006E0A09">
            <w:pPr>
              <w:pStyle w:val="TAL"/>
              <w:rPr>
                <w:noProof/>
                <w:sz w:val="16"/>
                <w:szCs w:val="16"/>
              </w:rPr>
            </w:pPr>
            <w:r w:rsidRPr="006E0A09">
              <w:rPr>
                <w:noProof/>
                <w:sz w:val="16"/>
                <w:szCs w:val="16"/>
              </w:rPr>
              <w:t>Correction to CSI request field size in DCI format 0 and DCI format 4</w:t>
            </w:r>
          </w:p>
        </w:tc>
        <w:tc>
          <w:tcPr>
            <w:tcW w:w="709" w:type="dxa"/>
            <w:shd w:val="solid" w:color="FFFFFF" w:fill="auto"/>
          </w:tcPr>
          <w:p w:rsidR="006E0A09" w:rsidRDefault="006E0A09">
            <w:pPr>
              <w:pStyle w:val="TAL"/>
              <w:rPr>
                <w:sz w:val="16"/>
                <w:szCs w:val="16"/>
              </w:rPr>
            </w:pPr>
            <w:r>
              <w:rPr>
                <w:sz w:val="16"/>
                <w:szCs w:val="16"/>
              </w:rPr>
              <w:t>10.5.0</w:t>
            </w:r>
          </w:p>
        </w:tc>
        <w:tc>
          <w:tcPr>
            <w:tcW w:w="667" w:type="dxa"/>
            <w:shd w:val="solid" w:color="FFFFFF" w:fill="auto"/>
          </w:tcPr>
          <w:p w:rsidR="006E0A09" w:rsidRDefault="006E0A09">
            <w:pPr>
              <w:pStyle w:val="TAL"/>
              <w:rPr>
                <w:sz w:val="16"/>
                <w:szCs w:val="16"/>
              </w:rPr>
            </w:pPr>
            <w:r>
              <w:rPr>
                <w:sz w:val="16"/>
                <w:szCs w:val="16"/>
              </w:rPr>
              <w:t>10.6.0</w:t>
            </w:r>
          </w:p>
        </w:tc>
      </w:tr>
      <w:tr w:rsidR="004328D7" w:rsidTr="00CF4384">
        <w:tc>
          <w:tcPr>
            <w:tcW w:w="800" w:type="dxa"/>
            <w:shd w:val="solid" w:color="FFFFFF" w:fill="auto"/>
          </w:tcPr>
          <w:p w:rsidR="004328D7" w:rsidRDefault="004328D7">
            <w:pPr>
              <w:pStyle w:val="TAL"/>
              <w:jc w:val="center"/>
              <w:rPr>
                <w:sz w:val="16"/>
                <w:szCs w:val="16"/>
              </w:rPr>
            </w:pPr>
            <w:r>
              <w:rPr>
                <w:sz w:val="16"/>
                <w:szCs w:val="16"/>
              </w:rPr>
              <w:t>04/09/12</w:t>
            </w:r>
          </w:p>
        </w:tc>
        <w:tc>
          <w:tcPr>
            <w:tcW w:w="800" w:type="dxa"/>
            <w:shd w:val="solid" w:color="FFFFFF" w:fill="auto"/>
          </w:tcPr>
          <w:p w:rsidR="004328D7" w:rsidRDefault="004328D7">
            <w:pPr>
              <w:pStyle w:val="TAL"/>
              <w:jc w:val="center"/>
              <w:rPr>
                <w:sz w:val="16"/>
                <w:szCs w:val="16"/>
              </w:rPr>
            </w:pPr>
            <w:r>
              <w:rPr>
                <w:sz w:val="16"/>
                <w:szCs w:val="16"/>
              </w:rPr>
              <w:t>RAN_57</w:t>
            </w:r>
          </w:p>
        </w:tc>
        <w:tc>
          <w:tcPr>
            <w:tcW w:w="1094" w:type="dxa"/>
            <w:shd w:val="solid" w:color="FFFFFF" w:fill="auto"/>
            <w:vAlign w:val="center"/>
          </w:tcPr>
          <w:p w:rsidR="004328D7" w:rsidRDefault="004328D7">
            <w:pPr>
              <w:pStyle w:val="TAL"/>
              <w:jc w:val="center"/>
              <w:rPr>
                <w:rFonts w:cs="Arial"/>
                <w:sz w:val="16"/>
                <w:szCs w:val="16"/>
              </w:rPr>
            </w:pPr>
            <w:r>
              <w:rPr>
                <w:rFonts w:cs="Arial"/>
                <w:sz w:val="16"/>
                <w:szCs w:val="16"/>
              </w:rPr>
              <w:t>RP-121272</w:t>
            </w:r>
          </w:p>
        </w:tc>
        <w:tc>
          <w:tcPr>
            <w:tcW w:w="525" w:type="dxa"/>
            <w:shd w:val="solid" w:color="FFFFFF" w:fill="auto"/>
            <w:vAlign w:val="center"/>
          </w:tcPr>
          <w:p w:rsidR="004328D7" w:rsidRDefault="004328D7">
            <w:pPr>
              <w:pStyle w:val="TAL"/>
              <w:jc w:val="center"/>
              <w:rPr>
                <w:rFonts w:cs="Arial"/>
                <w:sz w:val="16"/>
                <w:szCs w:val="16"/>
              </w:rPr>
            </w:pPr>
            <w:r>
              <w:rPr>
                <w:rFonts w:cs="Arial"/>
                <w:sz w:val="16"/>
                <w:szCs w:val="16"/>
              </w:rPr>
              <w:t>139</w:t>
            </w:r>
          </w:p>
        </w:tc>
        <w:tc>
          <w:tcPr>
            <w:tcW w:w="378" w:type="dxa"/>
            <w:shd w:val="solid" w:color="FFFFFF" w:fill="auto"/>
            <w:vAlign w:val="center"/>
          </w:tcPr>
          <w:p w:rsidR="004328D7" w:rsidRDefault="004328D7" w:rsidP="00B3251B">
            <w:pPr>
              <w:pStyle w:val="TAL"/>
              <w:jc w:val="center"/>
              <w:rPr>
                <w:rFonts w:cs="Arial"/>
                <w:sz w:val="16"/>
                <w:szCs w:val="16"/>
              </w:rPr>
            </w:pPr>
            <w:r>
              <w:rPr>
                <w:rFonts w:cs="Arial"/>
                <w:sz w:val="16"/>
                <w:szCs w:val="16"/>
              </w:rPr>
              <w:t>-</w:t>
            </w:r>
          </w:p>
        </w:tc>
        <w:tc>
          <w:tcPr>
            <w:tcW w:w="4625" w:type="dxa"/>
            <w:shd w:val="solid" w:color="FFFFFF" w:fill="auto"/>
            <w:vAlign w:val="center"/>
          </w:tcPr>
          <w:p w:rsidR="004328D7" w:rsidRPr="004328D7" w:rsidRDefault="004328D7">
            <w:pPr>
              <w:pStyle w:val="TAL"/>
              <w:rPr>
                <w:noProof/>
                <w:sz w:val="16"/>
                <w:szCs w:val="16"/>
              </w:rPr>
            </w:pPr>
            <w:r w:rsidRPr="004328D7">
              <w:rPr>
                <w:noProof/>
                <w:sz w:val="16"/>
                <w:szCs w:val="16"/>
              </w:rPr>
              <w:t>Introduction of Rel-11 LTE-Advanced features in 36.212</w:t>
            </w:r>
          </w:p>
        </w:tc>
        <w:tc>
          <w:tcPr>
            <w:tcW w:w="709" w:type="dxa"/>
            <w:shd w:val="solid" w:color="FFFFFF" w:fill="auto"/>
          </w:tcPr>
          <w:p w:rsidR="004328D7" w:rsidRDefault="004328D7">
            <w:pPr>
              <w:pStyle w:val="TAL"/>
              <w:rPr>
                <w:sz w:val="16"/>
                <w:szCs w:val="16"/>
              </w:rPr>
            </w:pPr>
            <w:r>
              <w:rPr>
                <w:sz w:val="16"/>
                <w:szCs w:val="16"/>
              </w:rPr>
              <w:t>10.6.0</w:t>
            </w:r>
          </w:p>
        </w:tc>
        <w:tc>
          <w:tcPr>
            <w:tcW w:w="667" w:type="dxa"/>
            <w:shd w:val="solid" w:color="FFFFFF" w:fill="auto"/>
          </w:tcPr>
          <w:p w:rsidR="004328D7" w:rsidRDefault="004328D7">
            <w:pPr>
              <w:pStyle w:val="TAL"/>
              <w:rPr>
                <w:sz w:val="16"/>
                <w:szCs w:val="16"/>
              </w:rPr>
            </w:pPr>
            <w:r>
              <w:rPr>
                <w:sz w:val="16"/>
                <w:szCs w:val="16"/>
              </w:rPr>
              <w:t>11.0.0</w:t>
            </w:r>
          </w:p>
        </w:tc>
      </w:tr>
      <w:tr w:rsidR="00110CCC"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110CCC" w:rsidRDefault="00110CCC" w:rsidP="0017151F">
            <w:pPr>
              <w:pStyle w:val="TAL"/>
              <w:jc w:val="center"/>
              <w:rPr>
                <w:sz w:val="16"/>
                <w:szCs w:val="16"/>
              </w:rPr>
            </w:pPr>
            <w:r>
              <w:rPr>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10CCC" w:rsidRDefault="00110CCC" w:rsidP="0017151F">
            <w:pPr>
              <w:pStyle w:val="TAL"/>
              <w:jc w:val="center"/>
              <w:rPr>
                <w:sz w:val="16"/>
                <w:szCs w:val="16"/>
              </w:rPr>
            </w:pPr>
            <w:r>
              <w:rPr>
                <w:sz w:val="16"/>
                <w:szCs w:val="16"/>
              </w:rPr>
              <w:t>RAN_58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110CCC" w:rsidRDefault="00110CCC" w:rsidP="0017151F">
            <w:pPr>
              <w:pStyle w:val="TAL"/>
              <w:jc w:val="center"/>
              <w:rPr>
                <w:rFonts w:cs="Arial"/>
                <w:sz w:val="16"/>
                <w:szCs w:val="16"/>
              </w:rPr>
            </w:pPr>
            <w:r>
              <w:rPr>
                <w:rFonts w:cs="Arial"/>
                <w:sz w:val="16"/>
                <w:szCs w:val="16"/>
              </w:rPr>
              <w:t>RP-121839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110CCC" w:rsidRDefault="00110CCC" w:rsidP="0017151F">
            <w:pPr>
              <w:pStyle w:val="TAL"/>
              <w:jc w:val="center"/>
              <w:rPr>
                <w:rFonts w:cs="Arial"/>
                <w:sz w:val="16"/>
                <w:szCs w:val="16"/>
              </w:rPr>
            </w:pPr>
            <w:r>
              <w:rPr>
                <w:rFonts w:cs="Arial"/>
                <w:sz w:val="16"/>
                <w:szCs w:val="16"/>
              </w:rPr>
              <w:t>143</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110CCC" w:rsidRDefault="00110CCC" w:rsidP="0017151F">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110CCC" w:rsidRPr="00110CCC" w:rsidRDefault="00110CCC" w:rsidP="0017151F">
            <w:pPr>
              <w:pStyle w:val="TAL"/>
              <w:rPr>
                <w:noProof/>
                <w:sz w:val="16"/>
                <w:szCs w:val="16"/>
              </w:rPr>
            </w:pPr>
            <w:r w:rsidRPr="00110CCC">
              <w:rPr>
                <w:noProof/>
                <w:sz w:val="16"/>
                <w:szCs w:val="16"/>
              </w:rPr>
              <w:t>Correction to the parameter ue-Category-v10xy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10CCC" w:rsidRDefault="00110CCC" w:rsidP="0017151F">
            <w:pPr>
              <w:pStyle w:val="TAL"/>
              <w:rPr>
                <w:sz w:val="16"/>
                <w:szCs w:val="16"/>
              </w:rPr>
            </w:pPr>
            <w:r>
              <w:rPr>
                <w:sz w:val="16"/>
                <w:szCs w:val="16"/>
              </w:rPr>
              <w:t>1</w:t>
            </w:r>
            <w:r w:rsidR="00404EDA">
              <w:rPr>
                <w:sz w:val="16"/>
                <w:szCs w:val="16"/>
              </w:rPr>
              <w:t>1.0</w:t>
            </w:r>
            <w:r>
              <w:rPr>
                <w:sz w:val="16"/>
                <w:szCs w:val="16"/>
              </w:rPr>
              <w:t>.0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110CCC" w:rsidRDefault="00110CCC" w:rsidP="0017151F">
            <w:pPr>
              <w:pStyle w:val="TAL"/>
              <w:rPr>
                <w:sz w:val="16"/>
                <w:szCs w:val="16"/>
              </w:rPr>
            </w:pPr>
            <w:r>
              <w:rPr>
                <w:sz w:val="16"/>
                <w:szCs w:val="16"/>
              </w:rPr>
              <w:t>11.</w:t>
            </w:r>
            <w:r w:rsidR="00404EDA">
              <w:rPr>
                <w:sz w:val="16"/>
                <w:szCs w:val="16"/>
              </w:rPr>
              <w:t>1</w:t>
            </w:r>
            <w:r>
              <w:rPr>
                <w:sz w:val="16"/>
                <w:szCs w:val="16"/>
              </w:rPr>
              <w:t>.0</w:t>
            </w:r>
          </w:p>
        </w:tc>
      </w:tr>
      <w:tr w:rsidR="00404EDA"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404EDA" w:rsidRDefault="00404EDA" w:rsidP="0017151F">
            <w:pPr>
              <w:pStyle w:val="TAL"/>
              <w:jc w:val="center"/>
              <w:rPr>
                <w:sz w:val="16"/>
                <w:szCs w:val="16"/>
              </w:rPr>
            </w:pPr>
            <w:r>
              <w:rPr>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04EDA" w:rsidRDefault="00404EDA" w:rsidP="0017151F">
            <w:pPr>
              <w:pStyle w:val="TAL"/>
              <w:jc w:val="center"/>
              <w:rPr>
                <w:sz w:val="16"/>
                <w:szCs w:val="16"/>
              </w:rPr>
            </w:pPr>
            <w:r>
              <w:rPr>
                <w:sz w:val="16"/>
                <w:szCs w:val="16"/>
              </w:rPr>
              <w:t>RAN_58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04EDA" w:rsidRDefault="00404EDA" w:rsidP="0017151F">
            <w:pPr>
              <w:pStyle w:val="TAL"/>
              <w:jc w:val="center"/>
              <w:rPr>
                <w:rFonts w:cs="Arial"/>
                <w:sz w:val="16"/>
                <w:szCs w:val="16"/>
              </w:rPr>
            </w:pPr>
            <w:r>
              <w:rPr>
                <w:rFonts w:cs="Arial"/>
                <w:sz w:val="16"/>
                <w:szCs w:val="16"/>
              </w:rPr>
              <w:t>RP-121846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04EDA" w:rsidRDefault="00404EDA" w:rsidP="0017151F">
            <w:pPr>
              <w:pStyle w:val="TAL"/>
              <w:jc w:val="center"/>
              <w:rPr>
                <w:rFonts w:cs="Arial"/>
                <w:sz w:val="16"/>
                <w:szCs w:val="16"/>
              </w:rPr>
            </w:pPr>
            <w:r>
              <w:rPr>
                <w:rFonts w:cs="Arial"/>
                <w:sz w:val="16"/>
                <w:szCs w:val="16"/>
              </w:rPr>
              <w:t>144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404EDA" w:rsidRDefault="00404EDA" w:rsidP="0017151F">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404EDA" w:rsidRPr="00404EDA" w:rsidRDefault="00404EDA" w:rsidP="0017151F">
            <w:pPr>
              <w:pStyle w:val="TAL"/>
              <w:rPr>
                <w:noProof/>
                <w:sz w:val="16"/>
                <w:szCs w:val="16"/>
              </w:rPr>
            </w:pPr>
            <w:r w:rsidRPr="00404EDA">
              <w:rPr>
                <w:noProof/>
                <w:sz w:val="16"/>
                <w:szCs w:val="16"/>
              </w:rPr>
              <w:t>Finalisation for introducing Rel-11 features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404EDA" w:rsidRDefault="00404EDA" w:rsidP="0017151F">
            <w:pPr>
              <w:pStyle w:val="TAL"/>
              <w:rPr>
                <w:sz w:val="16"/>
                <w:szCs w:val="16"/>
              </w:rPr>
            </w:pPr>
            <w:r>
              <w:rPr>
                <w:sz w:val="16"/>
                <w:szCs w:val="16"/>
              </w:rPr>
              <w:t>11.0.0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404EDA" w:rsidRDefault="00404EDA" w:rsidP="0017151F">
            <w:pPr>
              <w:pStyle w:val="TAL"/>
              <w:rPr>
                <w:sz w:val="16"/>
                <w:szCs w:val="16"/>
              </w:rPr>
            </w:pPr>
            <w:r>
              <w:rPr>
                <w:sz w:val="16"/>
                <w:szCs w:val="16"/>
              </w:rPr>
              <w:t>11.1.0</w:t>
            </w:r>
          </w:p>
        </w:tc>
      </w:tr>
      <w:tr w:rsidR="00CE059E"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CE059E" w:rsidRDefault="00CE059E" w:rsidP="002B63A6">
            <w:pPr>
              <w:pStyle w:val="TAL"/>
              <w:jc w:val="center"/>
              <w:rPr>
                <w:sz w:val="16"/>
                <w:szCs w:val="16"/>
              </w:rPr>
            </w:pPr>
            <w:r>
              <w:rPr>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E059E" w:rsidRDefault="00CE059E" w:rsidP="002B63A6">
            <w:pPr>
              <w:pStyle w:val="TAL"/>
              <w:jc w:val="center"/>
              <w:rPr>
                <w:sz w:val="16"/>
                <w:szCs w:val="16"/>
              </w:rPr>
            </w:pPr>
            <w:r>
              <w:rPr>
                <w:sz w:val="16"/>
                <w:szCs w:val="16"/>
              </w:rPr>
              <w:t>RAN_59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E059E" w:rsidRDefault="00CE059E" w:rsidP="002B63A6">
            <w:pPr>
              <w:pStyle w:val="TAL"/>
              <w:jc w:val="center"/>
              <w:rPr>
                <w:rFonts w:cs="Arial"/>
                <w:sz w:val="16"/>
                <w:szCs w:val="16"/>
              </w:rPr>
            </w:pPr>
            <w:r>
              <w:rPr>
                <w:rFonts w:cs="Arial"/>
                <w:sz w:val="16"/>
                <w:szCs w:val="16"/>
              </w:rPr>
              <w:t>RP-130255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CE059E" w:rsidRDefault="00CE059E" w:rsidP="002B63A6">
            <w:pPr>
              <w:pStyle w:val="TAL"/>
              <w:jc w:val="center"/>
              <w:rPr>
                <w:rFonts w:cs="Arial"/>
                <w:sz w:val="16"/>
                <w:szCs w:val="16"/>
              </w:rPr>
            </w:pPr>
            <w:r>
              <w:rPr>
                <w:rFonts w:cs="Arial"/>
                <w:sz w:val="16"/>
                <w:szCs w:val="16"/>
              </w:rPr>
              <w:t>145</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CE059E" w:rsidRDefault="00CE059E" w:rsidP="002B63A6">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CE059E" w:rsidRPr="00CE059E" w:rsidRDefault="00CE059E" w:rsidP="002B63A6">
            <w:pPr>
              <w:pStyle w:val="TAL"/>
              <w:rPr>
                <w:noProof/>
                <w:sz w:val="16"/>
                <w:szCs w:val="16"/>
              </w:rPr>
            </w:pPr>
            <w:r w:rsidRPr="00CE059E">
              <w:rPr>
                <w:noProof/>
                <w:sz w:val="16"/>
                <w:szCs w:val="16"/>
              </w:rPr>
              <w:t>Additional clarifications/corrections for introducing Rel-11 features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CE059E" w:rsidRDefault="00CE059E" w:rsidP="002B63A6">
            <w:pPr>
              <w:pStyle w:val="TAL"/>
              <w:rPr>
                <w:sz w:val="16"/>
                <w:szCs w:val="16"/>
              </w:rPr>
            </w:pPr>
            <w:r>
              <w:rPr>
                <w:sz w:val="16"/>
                <w:szCs w:val="16"/>
              </w:rPr>
              <w:t>11.1.0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CE059E" w:rsidRDefault="00CE059E" w:rsidP="002B63A6">
            <w:pPr>
              <w:pStyle w:val="TAL"/>
              <w:rPr>
                <w:sz w:val="16"/>
                <w:szCs w:val="16"/>
              </w:rPr>
            </w:pPr>
            <w:r>
              <w:rPr>
                <w:sz w:val="16"/>
                <w:szCs w:val="16"/>
              </w:rPr>
              <w:t>11.2.0</w:t>
            </w:r>
          </w:p>
        </w:tc>
      </w:tr>
      <w:tr w:rsidR="00BB3F1E"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BB3F1E" w:rsidRDefault="00BB3F1E"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BB3F1E" w:rsidRDefault="00BB3F1E"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B3F1E" w:rsidRDefault="00BB3F1E" w:rsidP="008A6184">
            <w:pPr>
              <w:pStyle w:val="TAL"/>
              <w:jc w:val="center"/>
              <w:rPr>
                <w:rFonts w:cs="Arial"/>
                <w:sz w:val="16"/>
                <w:szCs w:val="16"/>
              </w:rPr>
            </w:pPr>
            <w:r>
              <w:rPr>
                <w:rFonts w:cs="Arial"/>
                <w:sz w:val="16"/>
                <w:szCs w:val="16"/>
              </w:rPr>
              <w:t>RP-130751</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BB3F1E" w:rsidRDefault="00BB3F1E" w:rsidP="008A6184">
            <w:pPr>
              <w:pStyle w:val="TAL"/>
              <w:jc w:val="center"/>
              <w:rPr>
                <w:rFonts w:cs="Arial"/>
                <w:sz w:val="16"/>
                <w:szCs w:val="16"/>
              </w:rPr>
            </w:pPr>
            <w:r>
              <w:rPr>
                <w:rFonts w:cs="Arial"/>
                <w:sz w:val="16"/>
                <w:szCs w:val="16"/>
              </w:rPr>
              <w:t>147</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BB3F1E" w:rsidRDefault="00BB3F1E" w:rsidP="008A6184">
            <w:pPr>
              <w:pStyle w:val="TAL"/>
              <w:jc w:val="center"/>
              <w:rPr>
                <w:rFonts w:cs="Arial"/>
                <w:sz w:val="16"/>
                <w:szCs w:val="16"/>
              </w:rPr>
            </w:pPr>
            <w:r>
              <w:rPr>
                <w:rFonts w:cs="Arial"/>
                <w:sz w:val="16"/>
                <w:szCs w:val="16"/>
              </w:rPr>
              <w:t>2</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BB3F1E" w:rsidRPr="00BB3F1E" w:rsidRDefault="00BB3F1E" w:rsidP="008A6184">
            <w:pPr>
              <w:pStyle w:val="TAL"/>
              <w:rPr>
                <w:noProof/>
                <w:sz w:val="16"/>
                <w:szCs w:val="16"/>
              </w:rPr>
            </w:pPr>
            <w:r w:rsidRPr="00BB3F1E">
              <w:rPr>
                <w:noProof/>
                <w:sz w:val="16"/>
                <w:szCs w:val="16"/>
              </w:rPr>
              <w:t>Correction on the RI bit width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B3F1E" w:rsidRDefault="00BB3F1E"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BB3F1E" w:rsidRDefault="00BB3F1E" w:rsidP="008A6184">
            <w:pPr>
              <w:pStyle w:val="TAL"/>
              <w:rPr>
                <w:sz w:val="16"/>
                <w:szCs w:val="16"/>
              </w:rPr>
            </w:pPr>
            <w:r>
              <w:rPr>
                <w:sz w:val="16"/>
                <w:szCs w:val="16"/>
              </w:rPr>
              <w:t>11.3.0</w:t>
            </w:r>
          </w:p>
        </w:tc>
      </w:tr>
      <w:tr w:rsidR="006F71EF"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6F71EF" w:rsidRDefault="006F71EF"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F71EF" w:rsidRDefault="006F71EF"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F71EF" w:rsidRDefault="006F71EF" w:rsidP="008A6184">
            <w:pPr>
              <w:pStyle w:val="TAL"/>
              <w:jc w:val="center"/>
              <w:rPr>
                <w:rFonts w:cs="Arial"/>
                <w:sz w:val="16"/>
                <w:szCs w:val="16"/>
              </w:rPr>
            </w:pPr>
            <w:r>
              <w:rPr>
                <w:rFonts w:cs="Arial"/>
                <w:sz w:val="16"/>
                <w:szCs w:val="16"/>
              </w:rPr>
              <w:t>RP-130747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6F71EF" w:rsidRDefault="006F71EF" w:rsidP="008A6184">
            <w:pPr>
              <w:pStyle w:val="TAL"/>
              <w:jc w:val="center"/>
              <w:rPr>
                <w:rFonts w:cs="Arial"/>
                <w:sz w:val="16"/>
                <w:szCs w:val="16"/>
              </w:rPr>
            </w:pPr>
            <w:r>
              <w:rPr>
                <w:rFonts w:cs="Arial"/>
                <w:sz w:val="16"/>
                <w:szCs w:val="16"/>
              </w:rPr>
              <w:t>148</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6F71EF" w:rsidRDefault="006F71EF" w:rsidP="008A61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6F71EF" w:rsidRPr="006F71EF" w:rsidRDefault="006F71EF" w:rsidP="008A6184">
            <w:pPr>
              <w:pStyle w:val="TAL"/>
              <w:rPr>
                <w:noProof/>
                <w:sz w:val="16"/>
                <w:szCs w:val="16"/>
              </w:rPr>
            </w:pPr>
            <w:r w:rsidRPr="006F71EF">
              <w:rPr>
                <w:noProof/>
                <w:sz w:val="16"/>
                <w:szCs w:val="16"/>
              </w:rPr>
              <w:t>CR on DCI Format 4 payload size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F71EF" w:rsidRDefault="006F71EF"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6F71EF" w:rsidRDefault="006F71EF" w:rsidP="008A6184">
            <w:pPr>
              <w:pStyle w:val="TAL"/>
              <w:rPr>
                <w:sz w:val="16"/>
                <w:szCs w:val="16"/>
              </w:rPr>
            </w:pPr>
            <w:r>
              <w:rPr>
                <w:sz w:val="16"/>
                <w:szCs w:val="16"/>
              </w:rPr>
              <w:t>11.3.0</w:t>
            </w:r>
          </w:p>
        </w:tc>
      </w:tr>
      <w:tr w:rsidR="0032604A"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Default="0032604A" w:rsidP="008A6184">
            <w:pPr>
              <w:pStyle w:val="TAL"/>
              <w:jc w:val="center"/>
              <w:rPr>
                <w:rFonts w:cs="Arial"/>
                <w:sz w:val="16"/>
                <w:szCs w:val="16"/>
              </w:rPr>
            </w:pPr>
            <w:r>
              <w:rPr>
                <w:rFonts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Default="0032604A" w:rsidP="008A6184">
            <w:pPr>
              <w:pStyle w:val="TAL"/>
              <w:jc w:val="center"/>
              <w:rPr>
                <w:rFonts w:cs="Arial"/>
                <w:sz w:val="16"/>
                <w:szCs w:val="16"/>
              </w:rPr>
            </w:pPr>
            <w:r>
              <w:rPr>
                <w:rFonts w:cs="Arial"/>
                <w:sz w:val="16"/>
                <w:szCs w:val="16"/>
              </w:rPr>
              <w:t>149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Default="0032604A" w:rsidP="008A61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Pr="0032604A" w:rsidRDefault="0032604A" w:rsidP="008A6184">
            <w:pPr>
              <w:pStyle w:val="TAL"/>
              <w:rPr>
                <w:noProof/>
                <w:sz w:val="16"/>
                <w:szCs w:val="16"/>
              </w:rPr>
            </w:pPr>
            <w:r w:rsidRPr="0032604A">
              <w:rPr>
                <w:noProof/>
                <w:sz w:val="16"/>
                <w:szCs w:val="16"/>
              </w:rPr>
              <w:t>Correction on the time span of the DCI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rPr>
                <w:sz w:val="16"/>
                <w:szCs w:val="16"/>
              </w:rPr>
            </w:pPr>
            <w:r>
              <w:rPr>
                <w:sz w:val="16"/>
                <w:szCs w:val="16"/>
              </w:rPr>
              <w:t>11.3.0</w:t>
            </w:r>
          </w:p>
        </w:tc>
      </w:tr>
      <w:tr w:rsidR="0032604A"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Default="0032604A" w:rsidP="008A6184">
            <w:pPr>
              <w:pStyle w:val="TAL"/>
              <w:jc w:val="center"/>
              <w:rPr>
                <w:rFonts w:cs="Arial"/>
                <w:sz w:val="16"/>
                <w:szCs w:val="16"/>
              </w:rPr>
            </w:pPr>
            <w:r>
              <w:rPr>
                <w:rFonts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Default="0032604A" w:rsidP="008A6184">
            <w:pPr>
              <w:pStyle w:val="TAL"/>
              <w:jc w:val="center"/>
              <w:rPr>
                <w:rFonts w:cs="Arial"/>
                <w:sz w:val="16"/>
                <w:szCs w:val="16"/>
              </w:rPr>
            </w:pPr>
            <w:r>
              <w:rPr>
                <w:rFonts w:cs="Arial"/>
                <w:sz w:val="16"/>
                <w:szCs w:val="16"/>
              </w:rPr>
              <w:t>150</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Default="0032604A" w:rsidP="008A61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Pr="0032604A" w:rsidRDefault="0032604A" w:rsidP="008A6184">
            <w:pPr>
              <w:pStyle w:val="TAL"/>
              <w:rPr>
                <w:noProof/>
                <w:sz w:val="16"/>
                <w:szCs w:val="16"/>
              </w:rPr>
            </w:pPr>
            <w:r w:rsidRPr="0032604A">
              <w:rPr>
                <w:noProof/>
                <w:sz w:val="16"/>
                <w:szCs w:val="16"/>
              </w:rPr>
              <w:t>Correction on ARO bit setting for DL DCIs carried by EPDCCH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rPr>
                <w:sz w:val="16"/>
                <w:szCs w:val="16"/>
              </w:rPr>
            </w:pPr>
            <w:r>
              <w:rPr>
                <w:sz w:val="16"/>
                <w:szCs w:val="16"/>
              </w:rPr>
              <w:t>11.3.0</w:t>
            </w:r>
          </w:p>
        </w:tc>
      </w:tr>
      <w:tr w:rsidR="008A6184"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8A6184" w:rsidRDefault="008A6184"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A6184" w:rsidRDefault="008A6184"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A6184" w:rsidRDefault="008A6184" w:rsidP="008A6184">
            <w:pPr>
              <w:pStyle w:val="TAL"/>
              <w:jc w:val="center"/>
              <w:rPr>
                <w:rFonts w:cs="Arial"/>
                <w:sz w:val="16"/>
                <w:szCs w:val="16"/>
              </w:rPr>
            </w:pPr>
            <w:r>
              <w:rPr>
                <w:rFonts w:cs="Arial"/>
                <w:sz w:val="16"/>
                <w:szCs w:val="16"/>
              </w:rPr>
              <w:t>RP-130750</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8A6184" w:rsidRDefault="008A6184" w:rsidP="008A6184">
            <w:pPr>
              <w:pStyle w:val="TAL"/>
              <w:jc w:val="center"/>
              <w:rPr>
                <w:rFonts w:cs="Arial"/>
                <w:sz w:val="16"/>
                <w:szCs w:val="16"/>
              </w:rPr>
            </w:pPr>
            <w:r>
              <w:rPr>
                <w:rFonts w:cs="Arial"/>
                <w:sz w:val="16"/>
                <w:szCs w:val="16"/>
              </w:rPr>
              <w:t>151</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8A6184" w:rsidRDefault="008A6184" w:rsidP="008A61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8A6184" w:rsidRPr="008A6184" w:rsidRDefault="008A6184" w:rsidP="008A6184">
            <w:pPr>
              <w:pStyle w:val="TAL"/>
              <w:rPr>
                <w:noProof/>
                <w:sz w:val="16"/>
                <w:szCs w:val="16"/>
              </w:rPr>
            </w:pPr>
            <w:r w:rsidRPr="008A6184">
              <w:rPr>
                <w:noProof/>
                <w:sz w:val="16"/>
                <w:szCs w:val="16"/>
              </w:rPr>
              <w:t xml:space="preserve">Clarification on DL DAI usage in inter-band </w:t>
            </w:r>
            <w:smartTag w:uri="urn:schemas-microsoft-com:office:smarttags" w:element="place">
              <w:smartTag w:uri="urn:schemas-microsoft-com:office:smarttags" w:element="City">
                <w:r w:rsidRPr="008A6184">
                  <w:rPr>
                    <w:noProof/>
                    <w:sz w:val="16"/>
                    <w:szCs w:val="16"/>
                  </w:rPr>
                  <w:t>TDD</w:t>
                </w:r>
              </w:smartTag>
              <w:r w:rsidRPr="008A6184">
                <w:rPr>
                  <w:noProof/>
                  <w:sz w:val="16"/>
                  <w:szCs w:val="16"/>
                </w:rPr>
                <w:t xml:space="preserve"> </w:t>
              </w:r>
              <w:smartTag w:uri="urn:schemas-microsoft-com:office:smarttags" w:element="State">
                <w:r w:rsidRPr="008A6184">
                  <w:rPr>
                    <w:noProof/>
                    <w:sz w:val="16"/>
                    <w:szCs w:val="16"/>
                  </w:rPr>
                  <w:t>CA</w:t>
                </w:r>
              </w:smartTag>
            </w:smartTag>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A6184" w:rsidRDefault="008A6184"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8A6184" w:rsidRDefault="008A6184" w:rsidP="008A6184">
            <w:pPr>
              <w:pStyle w:val="TAL"/>
              <w:rPr>
                <w:sz w:val="16"/>
                <w:szCs w:val="16"/>
              </w:rPr>
            </w:pPr>
            <w:r>
              <w:rPr>
                <w:sz w:val="16"/>
                <w:szCs w:val="16"/>
              </w:rPr>
              <w:t>11.3.0</w:t>
            </w:r>
          </w:p>
        </w:tc>
      </w:tr>
      <w:tr w:rsidR="00FB3355"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FB3355" w:rsidRDefault="00FB3355" w:rsidP="00D205C3">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B3355" w:rsidRDefault="00FB3355" w:rsidP="00D205C3">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B3355" w:rsidRDefault="00FB3355" w:rsidP="00D205C3">
            <w:pPr>
              <w:pStyle w:val="TAL"/>
              <w:jc w:val="center"/>
              <w:rPr>
                <w:rFonts w:cs="Arial"/>
                <w:sz w:val="16"/>
                <w:szCs w:val="16"/>
              </w:rPr>
            </w:pPr>
            <w:r>
              <w:rPr>
                <w:rFonts w:cs="Arial"/>
                <w:sz w:val="16"/>
                <w:szCs w:val="16"/>
              </w:rPr>
              <w:t>RP-130749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FB3355" w:rsidRDefault="00FB3355" w:rsidP="00D205C3">
            <w:pPr>
              <w:pStyle w:val="TAL"/>
              <w:jc w:val="center"/>
              <w:rPr>
                <w:rFonts w:cs="Arial"/>
                <w:sz w:val="16"/>
                <w:szCs w:val="16"/>
              </w:rPr>
            </w:pPr>
            <w:r>
              <w:rPr>
                <w:rFonts w:cs="Arial"/>
                <w:sz w:val="16"/>
                <w:szCs w:val="16"/>
              </w:rPr>
              <w:t>153</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FB3355" w:rsidRDefault="00FB3355" w:rsidP="00D205C3">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FB3355" w:rsidRPr="00FB3355" w:rsidRDefault="00FB3355" w:rsidP="00D205C3">
            <w:pPr>
              <w:pStyle w:val="TAL"/>
              <w:rPr>
                <w:noProof/>
                <w:sz w:val="16"/>
                <w:szCs w:val="16"/>
              </w:rPr>
            </w:pPr>
            <w:r w:rsidRPr="00FB3355">
              <w:rPr>
                <w:noProof/>
                <w:sz w:val="16"/>
                <w:szCs w:val="16"/>
              </w:rPr>
              <w:t>Correction to bit padding of DCI format 1A for secondary cell without uplink component carrier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FB3355" w:rsidRDefault="00FB3355" w:rsidP="00D205C3">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FB3355" w:rsidRDefault="00FB3355" w:rsidP="00D205C3">
            <w:pPr>
              <w:pStyle w:val="TAL"/>
              <w:rPr>
                <w:sz w:val="16"/>
                <w:szCs w:val="16"/>
              </w:rPr>
            </w:pPr>
            <w:r>
              <w:rPr>
                <w:sz w:val="16"/>
                <w:szCs w:val="16"/>
              </w:rPr>
              <w:t>11.3.0</w:t>
            </w:r>
          </w:p>
        </w:tc>
      </w:tr>
      <w:tr w:rsidR="007D0C9E"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7D0C9E" w:rsidRDefault="007D0C9E" w:rsidP="00AA1C1F">
            <w:pPr>
              <w:pStyle w:val="TAL"/>
              <w:jc w:val="center"/>
              <w:rPr>
                <w:sz w:val="16"/>
                <w:szCs w:val="16"/>
              </w:rPr>
            </w:pPr>
            <w:r>
              <w:rPr>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D0C9E" w:rsidRDefault="007D0C9E" w:rsidP="00AA1C1F">
            <w:pPr>
              <w:pStyle w:val="TAL"/>
              <w:jc w:val="center"/>
              <w:rPr>
                <w:sz w:val="16"/>
                <w:szCs w:val="16"/>
              </w:rPr>
            </w:pPr>
            <w:r>
              <w:rPr>
                <w:sz w:val="16"/>
                <w:szCs w:val="16"/>
              </w:rPr>
              <w:t>RAN_62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D0C9E" w:rsidRDefault="007D0C9E" w:rsidP="00AA1C1F">
            <w:pPr>
              <w:pStyle w:val="TAL"/>
              <w:jc w:val="center"/>
              <w:rPr>
                <w:rFonts w:cs="Arial"/>
                <w:sz w:val="16"/>
                <w:szCs w:val="16"/>
              </w:rPr>
            </w:pPr>
            <w:r>
              <w:rPr>
                <w:rFonts w:cs="Arial"/>
                <w:sz w:val="16"/>
                <w:szCs w:val="16"/>
              </w:rPr>
              <w:t>RP-131893</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7D0C9E" w:rsidRDefault="007D0C9E" w:rsidP="00AA1C1F">
            <w:pPr>
              <w:pStyle w:val="TAL"/>
              <w:jc w:val="center"/>
              <w:rPr>
                <w:rFonts w:cs="Arial"/>
                <w:sz w:val="16"/>
                <w:szCs w:val="16"/>
              </w:rPr>
            </w:pPr>
            <w:r>
              <w:rPr>
                <w:rFonts w:cs="Arial"/>
                <w:sz w:val="16"/>
                <w:szCs w:val="16"/>
              </w:rPr>
              <w:t>155</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7D0C9E" w:rsidRDefault="007D0C9E" w:rsidP="00AA1C1F">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7D0C9E" w:rsidRPr="007D0C9E" w:rsidRDefault="007D0C9E" w:rsidP="00AA1C1F">
            <w:pPr>
              <w:pStyle w:val="TAL"/>
              <w:rPr>
                <w:noProof/>
                <w:sz w:val="16"/>
                <w:szCs w:val="16"/>
              </w:rPr>
            </w:pPr>
            <w:r w:rsidRPr="007D0C9E">
              <w:rPr>
                <w:noProof/>
                <w:sz w:val="16"/>
                <w:szCs w:val="16"/>
              </w:rPr>
              <w:t>Correction on parameter ue-Category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D0C9E" w:rsidRDefault="007D0C9E" w:rsidP="00AA1C1F">
            <w:pPr>
              <w:pStyle w:val="TAL"/>
              <w:rPr>
                <w:sz w:val="16"/>
                <w:szCs w:val="16"/>
              </w:rPr>
            </w:pPr>
            <w:r>
              <w:rPr>
                <w:sz w:val="16"/>
                <w:szCs w:val="16"/>
              </w:rPr>
              <w:t>11.3.0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7D0C9E" w:rsidRDefault="007D0C9E" w:rsidP="00AA1C1F">
            <w:pPr>
              <w:pStyle w:val="TAL"/>
              <w:rPr>
                <w:sz w:val="16"/>
                <w:szCs w:val="16"/>
              </w:rPr>
            </w:pPr>
            <w:r>
              <w:rPr>
                <w:sz w:val="16"/>
                <w:szCs w:val="16"/>
              </w:rPr>
              <w:t>11.4.0</w:t>
            </w:r>
          </w:p>
        </w:tc>
      </w:tr>
      <w:tr w:rsidR="000453E2"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0453E2" w:rsidRDefault="000453E2" w:rsidP="00C70A30">
            <w:pPr>
              <w:pStyle w:val="TAL"/>
              <w:jc w:val="center"/>
              <w:rPr>
                <w:sz w:val="16"/>
                <w:szCs w:val="16"/>
              </w:rPr>
            </w:pPr>
            <w:r>
              <w:rPr>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453E2" w:rsidRDefault="000453E2" w:rsidP="00C70A30">
            <w:pPr>
              <w:pStyle w:val="TAL"/>
              <w:jc w:val="center"/>
              <w:rPr>
                <w:sz w:val="16"/>
                <w:szCs w:val="16"/>
              </w:rPr>
            </w:pPr>
            <w:r>
              <w:rPr>
                <w:sz w:val="16"/>
                <w:szCs w:val="16"/>
              </w:rPr>
              <w:t>RAN_62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453E2" w:rsidRDefault="000453E2" w:rsidP="00C70A30">
            <w:pPr>
              <w:pStyle w:val="TAL"/>
              <w:jc w:val="center"/>
              <w:rPr>
                <w:rFonts w:cs="Arial"/>
                <w:sz w:val="16"/>
                <w:szCs w:val="16"/>
              </w:rPr>
            </w:pPr>
            <w:r>
              <w:rPr>
                <w:rFonts w:cs="Arial"/>
                <w:sz w:val="16"/>
                <w:szCs w:val="16"/>
              </w:rPr>
              <w:t>RP-131896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0453E2" w:rsidRDefault="000453E2" w:rsidP="00C70A30">
            <w:pPr>
              <w:pStyle w:val="TAL"/>
              <w:jc w:val="center"/>
              <w:rPr>
                <w:rFonts w:cs="Arial"/>
                <w:sz w:val="16"/>
                <w:szCs w:val="16"/>
              </w:rPr>
            </w:pPr>
            <w:r>
              <w:rPr>
                <w:rFonts w:cs="Arial"/>
                <w:sz w:val="16"/>
                <w:szCs w:val="16"/>
              </w:rPr>
              <w:t>154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0453E2" w:rsidRDefault="000453E2" w:rsidP="00C70A30">
            <w:pPr>
              <w:pStyle w:val="TAL"/>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0453E2" w:rsidRPr="000453E2" w:rsidRDefault="000453E2" w:rsidP="00C70A30">
            <w:pPr>
              <w:pStyle w:val="TAL"/>
              <w:rPr>
                <w:noProof/>
                <w:sz w:val="16"/>
                <w:szCs w:val="16"/>
              </w:rPr>
            </w:pPr>
            <w:r w:rsidRPr="000453E2">
              <w:rPr>
                <w:noProof/>
                <w:sz w:val="16"/>
                <w:szCs w:val="16"/>
              </w:rPr>
              <w:t>Introduction of Rel 12 feature for Downlink MIMO Enhancement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453E2" w:rsidRDefault="000453E2" w:rsidP="00C70A30">
            <w:pPr>
              <w:pStyle w:val="TAL"/>
              <w:rPr>
                <w:sz w:val="16"/>
                <w:szCs w:val="16"/>
              </w:rPr>
            </w:pPr>
            <w:r>
              <w:rPr>
                <w:sz w:val="16"/>
                <w:szCs w:val="16"/>
              </w:rPr>
              <w:t>11.4.0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0453E2" w:rsidRDefault="000453E2" w:rsidP="00C70A30">
            <w:pPr>
              <w:pStyle w:val="TAL"/>
              <w:rPr>
                <w:sz w:val="16"/>
                <w:szCs w:val="16"/>
              </w:rPr>
            </w:pPr>
            <w:r>
              <w:rPr>
                <w:sz w:val="16"/>
                <w:szCs w:val="16"/>
              </w:rPr>
              <w:t>12.0.0</w:t>
            </w:r>
          </w:p>
        </w:tc>
      </w:tr>
      <w:tr w:rsidR="00897E7F"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35653B">
            <w:pPr>
              <w:pStyle w:val="TAL"/>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897E7F">
            <w:pPr>
              <w:pStyle w:val="TAL"/>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Default="00897E7F" w:rsidP="00897E7F">
            <w:pPr>
              <w:pStyle w:val="TAL"/>
              <w:jc w:val="center"/>
              <w:rPr>
                <w:rFonts w:cs="Arial"/>
                <w:sz w:val="16"/>
                <w:szCs w:val="16"/>
              </w:rPr>
            </w:pPr>
            <w:r>
              <w:rPr>
                <w:rFonts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Default="00897E7F" w:rsidP="00897E7F">
            <w:pPr>
              <w:pStyle w:val="TAL"/>
              <w:jc w:val="center"/>
              <w:rPr>
                <w:rFonts w:cs="Arial"/>
                <w:sz w:val="16"/>
                <w:szCs w:val="16"/>
              </w:rPr>
            </w:pPr>
            <w:r>
              <w:rPr>
                <w:rFonts w:cs="Arial"/>
                <w:sz w:val="16"/>
                <w:szCs w:val="16"/>
              </w:rPr>
              <w:t>156</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Default="00897E7F" w:rsidP="0035653B">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Pr="000453E2" w:rsidRDefault="00897E7F" w:rsidP="0035653B">
            <w:pPr>
              <w:pStyle w:val="TAL"/>
              <w:rPr>
                <w:noProof/>
                <w:sz w:val="16"/>
                <w:szCs w:val="16"/>
              </w:rPr>
            </w:pPr>
            <w:r w:rsidRPr="00897E7F">
              <w:rPr>
                <w:noProof/>
                <w:sz w:val="16"/>
                <w:szCs w:val="16"/>
              </w:rPr>
              <w:t>Clarification on</w:t>
            </w:r>
            <w:r w:rsidR="00D054B0">
              <w:rPr>
                <w:noProof/>
                <w:sz w:val="16"/>
                <w:szCs w:val="16"/>
              </w:rPr>
              <w:t xml:space="preserve"> </w:t>
            </w:r>
            <w:r w:rsidRPr="00897E7F">
              <w:rPr>
                <w:noProof/>
                <w:sz w:val="16"/>
                <w:szCs w:val="16"/>
              </w:rPr>
              <w:t>UE antenna port based CRC masking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897E7F">
            <w:pPr>
              <w:pStyle w:val="TAL"/>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897E7F">
            <w:pPr>
              <w:pStyle w:val="TAL"/>
              <w:rPr>
                <w:sz w:val="16"/>
                <w:szCs w:val="16"/>
              </w:rPr>
            </w:pPr>
            <w:r>
              <w:rPr>
                <w:sz w:val="16"/>
                <w:szCs w:val="16"/>
              </w:rPr>
              <w:t>12.1.0</w:t>
            </w:r>
          </w:p>
        </w:tc>
      </w:tr>
      <w:tr w:rsidR="00897E7F"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35653B">
            <w:pPr>
              <w:pStyle w:val="TAL"/>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35653B">
            <w:pPr>
              <w:pStyle w:val="TAL"/>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Default="00897E7F" w:rsidP="00897E7F">
            <w:pPr>
              <w:pStyle w:val="TAL"/>
              <w:jc w:val="center"/>
              <w:rPr>
                <w:rFonts w:cs="Arial"/>
                <w:sz w:val="16"/>
                <w:szCs w:val="16"/>
              </w:rPr>
            </w:pPr>
            <w:r>
              <w:rPr>
                <w:rFonts w:cs="Arial"/>
                <w:sz w:val="16"/>
                <w:szCs w:val="16"/>
              </w:rPr>
              <w:t>RP-140859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Default="00897E7F" w:rsidP="00897E7F">
            <w:pPr>
              <w:pStyle w:val="TAL"/>
              <w:jc w:val="center"/>
              <w:rPr>
                <w:rFonts w:cs="Arial"/>
                <w:sz w:val="16"/>
                <w:szCs w:val="16"/>
              </w:rPr>
            </w:pPr>
            <w:r>
              <w:rPr>
                <w:rFonts w:cs="Arial"/>
                <w:sz w:val="16"/>
                <w:szCs w:val="16"/>
              </w:rPr>
              <w:t>157</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Default="00897E7F" w:rsidP="0035653B">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Pr="000453E2" w:rsidRDefault="00897E7F" w:rsidP="0035653B">
            <w:pPr>
              <w:pStyle w:val="TAL"/>
              <w:rPr>
                <w:noProof/>
                <w:sz w:val="16"/>
                <w:szCs w:val="16"/>
              </w:rPr>
            </w:pPr>
            <w:r w:rsidRPr="00897E7F">
              <w:rPr>
                <w:noProof/>
                <w:sz w:val="16"/>
                <w:szCs w:val="16"/>
              </w:rPr>
              <w:t>Correction on UCI multiplexing on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35653B">
            <w:pPr>
              <w:pStyle w:val="TAL"/>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35653B">
            <w:pPr>
              <w:pStyle w:val="TAL"/>
              <w:rPr>
                <w:sz w:val="16"/>
                <w:szCs w:val="16"/>
              </w:rPr>
            </w:pPr>
            <w:r>
              <w:rPr>
                <w:sz w:val="16"/>
                <w:szCs w:val="16"/>
              </w:rPr>
              <w:t>12.1.0</w:t>
            </w:r>
          </w:p>
        </w:tc>
      </w:tr>
      <w:tr w:rsidR="001462FC"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1462FC" w:rsidRDefault="001462FC" w:rsidP="0035653B">
            <w:pPr>
              <w:pStyle w:val="TAL"/>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462FC" w:rsidRDefault="001462FC" w:rsidP="0035653B">
            <w:pPr>
              <w:pStyle w:val="TAL"/>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1462FC" w:rsidRDefault="001462FC" w:rsidP="001462FC">
            <w:pPr>
              <w:pStyle w:val="TAL"/>
              <w:jc w:val="center"/>
              <w:rPr>
                <w:rFonts w:cs="Arial"/>
                <w:sz w:val="16"/>
                <w:szCs w:val="16"/>
              </w:rPr>
            </w:pPr>
            <w:r>
              <w:rPr>
                <w:rFonts w:cs="Arial"/>
                <w:sz w:val="16"/>
                <w:szCs w:val="16"/>
              </w:rPr>
              <w:t>RP-140862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1462FC" w:rsidRDefault="001462FC" w:rsidP="001462FC">
            <w:pPr>
              <w:pStyle w:val="TAL"/>
              <w:jc w:val="center"/>
              <w:rPr>
                <w:rFonts w:cs="Arial"/>
                <w:sz w:val="16"/>
                <w:szCs w:val="16"/>
              </w:rPr>
            </w:pPr>
            <w:r>
              <w:rPr>
                <w:rFonts w:cs="Arial"/>
                <w:sz w:val="16"/>
                <w:szCs w:val="16"/>
              </w:rPr>
              <w:t>158</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1462FC" w:rsidRDefault="001462FC" w:rsidP="0035653B">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1462FC" w:rsidRPr="000453E2" w:rsidRDefault="001462FC" w:rsidP="0035653B">
            <w:pPr>
              <w:pStyle w:val="TAL"/>
              <w:rPr>
                <w:noProof/>
                <w:sz w:val="16"/>
                <w:szCs w:val="16"/>
              </w:rPr>
            </w:pPr>
            <w:r w:rsidRPr="001462FC">
              <w:rPr>
                <w:noProof/>
                <w:sz w:val="16"/>
                <w:szCs w:val="16"/>
              </w:rPr>
              <w:t>Introduction of Rel 12 features of TDD-FDD CA and eIMTA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462FC" w:rsidRDefault="001462FC" w:rsidP="0035653B">
            <w:pPr>
              <w:pStyle w:val="TAL"/>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1462FC" w:rsidRDefault="001462FC" w:rsidP="0035653B">
            <w:pPr>
              <w:pStyle w:val="TAL"/>
              <w:rPr>
                <w:sz w:val="16"/>
                <w:szCs w:val="16"/>
              </w:rPr>
            </w:pPr>
            <w:r>
              <w:rPr>
                <w:sz w:val="16"/>
                <w:szCs w:val="16"/>
              </w:rPr>
              <w:t>12.1.0</w:t>
            </w:r>
          </w:p>
        </w:tc>
      </w:tr>
      <w:tr w:rsidR="00351553"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351553" w:rsidRDefault="00351553" w:rsidP="0035653B">
            <w:pPr>
              <w:pStyle w:val="TAL"/>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51553" w:rsidRDefault="00351553" w:rsidP="0035653B">
            <w:pPr>
              <w:pStyle w:val="TAL"/>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351553" w:rsidRDefault="00351553" w:rsidP="00351553">
            <w:pPr>
              <w:pStyle w:val="TAL"/>
              <w:jc w:val="center"/>
              <w:rPr>
                <w:rFonts w:cs="Arial"/>
                <w:sz w:val="16"/>
                <w:szCs w:val="16"/>
              </w:rPr>
            </w:pPr>
            <w:r>
              <w:rPr>
                <w:rFonts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51553" w:rsidRDefault="00351553" w:rsidP="00351553">
            <w:pPr>
              <w:pStyle w:val="TAL"/>
              <w:jc w:val="center"/>
              <w:rPr>
                <w:rFonts w:cs="Arial"/>
                <w:sz w:val="16"/>
                <w:szCs w:val="16"/>
              </w:rPr>
            </w:pPr>
            <w:r>
              <w:rPr>
                <w:rFonts w:cs="Arial"/>
                <w:sz w:val="16"/>
                <w:szCs w:val="16"/>
              </w:rPr>
              <w:t>159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351553" w:rsidRDefault="00351553" w:rsidP="0035653B">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351553" w:rsidRPr="000453E2" w:rsidRDefault="00351553" w:rsidP="0035653B">
            <w:pPr>
              <w:pStyle w:val="TAL"/>
              <w:rPr>
                <w:noProof/>
                <w:sz w:val="16"/>
                <w:szCs w:val="16"/>
              </w:rPr>
            </w:pPr>
            <w:r w:rsidRPr="00351553">
              <w:rPr>
                <w:noProof/>
                <w:sz w:val="16"/>
                <w:szCs w:val="16"/>
              </w:rPr>
              <w:t>Clarification of downlink subframes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51553" w:rsidRDefault="00351553" w:rsidP="0035653B">
            <w:pPr>
              <w:pStyle w:val="TAL"/>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351553" w:rsidRDefault="00351553" w:rsidP="0035653B">
            <w:pPr>
              <w:pStyle w:val="TAL"/>
              <w:rPr>
                <w:sz w:val="16"/>
                <w:szCs w:val="16"/>
              </w:rPr>
            </w:pPr>
            <w:r>
              <w:rPr>
                <w:sz w:val="16"/>
                <w:szCs w:val="16"/>
              </w:rPr>
              <w:t>12.1.0</w:t>
            </w:r>
          </w:p>
        </w:tc>
      </w:tr>
      <w:tr w:rsidR="00F93F9C"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F93F9C" w:rsidRDefault="00F93F9C" w:rsidP="00F93F9C">
            <w:pPr>
              <w:pStyle w:val="TAL"/>
              <w:jc w:val="center"/>
              <w:rPr>
                <w:sz w:val="16"/>
                <w:szCs w:val="16"/>
              </w:rPr>
            </w:pPr>
            <w:r>
              <w:rPr>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93F9C" w:rsidRDefault="00F93F9C" w:rsidP="00F93F9C">
            <w:pPr>
              <w:pStyle w:val="TAL"/>
              <w:jc w:val="center"/>
              <w:rPr>
                <w:sz w:val="16"/>
                <w:szCs w:val="16"/>
              </w:rPr>
            </w:pPr>
            <w:r>
              <w:rPr>
                <w:sz w:val="16"/>
                <w:szCs w:val="16"/>
              </w:rPr>
              <w:t>RAN_65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93F9C" w:rsidRDefault="00F93F9C" w:rsidP="00F93F9C">
            <w:pPr>
              <w:pStyle w:val="TAL"/>
              <w:jc w:val="center"/>
              <w:rPr>
                <w:rFonts w:cs="Arial"/>
                <w:sz w:val="16"/>
                <w:szCs w:val="16"/>
              </w:rPr>
            </w:pPr>
            <w:r>
              <w:rPr>
                <w:rFonts w:cs="Arial"/>
                <w:sz w:val="16"/>
                <w:szCs w:val="16"/>
              </w:rPr>
              <w:t>RP-141485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F93F9C" w:rsidRDefault="00F93F9C" w:rsidP="00F93F9C">
            <w:pPr>
              <w:pStyle w:val="TAL"/>
              <w:jc w:val="center"/>
              <w:rPr>
                <w:rFonts w:cs="Arial"/>
                <w:sz w:val="16"/>
                <w:szCs w:val="16"/>
              </w:rPr>
            </w:pPr>
            <w:r>
              <w:rPr>
                <w:rFonts w:cs="Arial"/>
                <w:sz w:val="16"/>
                <w:szCs w:val="16"/>
              </w:rPr>
              <w:t>161</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F93F9C" w:rsidRDefault="00F93F9C" w:rsidP="00CE0CD1">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F93F9C" w:rsidRPr="000453E2" w:rsidRDefault="00F93F9C" w:rsidP="00CE0CD1">
            <w:pPr>
              <w:pStyle w:val="TAL"/>
              <w:rPr>
                <w:noProof/>
                <w:sz w:val="16"/>
                <w:szCs w:val="16"/>
              </w:rPr>
            </w:pPr>
            <w:r w:rsidRPr="00F93F9C">
              <w:rPr>
                <w:noProof/>
                <w:sz w:val="16"/>
                <w:szCs w:val="16"/>
              </w:rPr>
              <w:t>CR for 36.212 on 256QAM and LC-MTC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F93F9C" w:rsidRDefault="00F93F9C" w:rsidP="00F93F9C">
            <w:pPr>
              <w:pStyle w:val="TAL"/>
              <w:rPr>
                <w:sz w:val="16"/>
                <w:szCs w:val="16"/>
              </w:rPr>
            </w:pPr>
            <w:r>
              <w:rPr>
                <w:sz w:val="16"/>
                <w:szCs w:val="16"/>
              </w:rPr>
              <w:t>12.1.0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F93F9C" w:rsidRDefault="00F93F9C" w:rsidP="00F93F9C">
            <w:pPr>
              <w:pStyle w:val="TAL"/>
              <w:rPr>
                <w:sz w:val="16"/>
                <w:szCs w:val="16"/>
              </w:rPr>
            </w:pPr>
            <w:r>
              <w:rPr>
                <w:sz w:val="16"/>
                <w:szCs w:val="16"/>
              </w:rPr>
              <w:t>12.2.0</w:t>
            </w:r>
          </w:p>
        </w:tc>
      </w:tr>
      <w:tr w:rsidR="00973B45"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973B45" w:rsidRDefault="00CF4384" w:rsidP="00973B45">
            <w:pPr>
              <w:pStyle w:val="TAL"/>
              <w:jc w:val="center"/>
              <w:rPr>
                <w:sz w:val="16"/>
                <w:szCs w:val="16"/>
              </w:rPr>
            </w:pPr>
            <w:r>
              <w:rPr>
                <w:sz w:val="16"/>
                <w:szCs w:val="16"/>
              </w:rPr>
              <w:t>08/12</w:t>
            </w:r>
            <w:r w:rsidR="00973B45">
              <w:rPr>
                <w:sz w:val="16"/>
                <w:szCs w:val="16"/>
              </w:rPr>
              <w:t>/14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73B45" w:rsidRDefault="00973B45" w:rsidP="00973B45">
            <w:pPr>
              <w:pStyle w:val="TAL"/>
              <w:jc w:val="center"/>
              <w:rPr>
                <w:sz w:val="16"/>
                <w:szCs w:val="16"/>
              </w:rPr>
            </w:pPr>
            <w:r>
              <w:rPr>
                <w:sz w:val="16"/>
                <w:szCs w:val="16"/>
              </w:rPr>
              <w:t>RAN_66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73B45" w:rsidRDefault="00973B45" w:rsidP="00973B45">
            <w:pPr>
              <w:pStyle w:val="TAL"/>
              <w:jc w:val="center"/>
              <w:rPr>
                <w:rFonts w:cs="Arial"/>
                <w:sz w:val="16"/>
                <w:szCs w:val="16"/>
              </w:rPr>
            </w:pPr>
            <w:r>
              <w:rPr>
                <w:rFonts w:cs="Arial"/>
                <w:sz w:val="16"/>
                <w:szCs w:val="16"/>
              </w:rPr>
              <w:t>RP-142106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973B45" w:rsidRDefault="00973B45" w:rsidP="00973B45">
            <w:pPr>
              <w:pStyle w:val="TAL"/>
              <w:jc w:val="center"/>
              <w:rPr>
                <w:rFonts w:cs="Arial"/>
                <w:sz w:val="16"/>
                <w:szCs w:val="16"/>
              </w:rPr>
            </w:pPr>
            <w:r>
              <w:rPr>
                <w:rFonts w:cs="Arial"/>
                <w:sz w:val="16"/>
                <w:szCs w:val="16"/>
              </w:rPr>
              <w:t>163</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973B45" w:rsidRDefault="00973B45" w:rsidP="00973B45">
            <w:pPr>
              <w:pStyle w:val="TAL"/>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973B45" w:rsidRPr="000453E2" w:rsidRDefault="00973B45" w:rsidP="00973B45">
            <w:pPr>
              <w:pStyle w:val="TAL"/>
              <w:rPr>
                <w:noProof/>
                <w:sz w:val="16"/>
                <w:szCs w:val="16"/>
              </w:rPr>
            </w:pPr>
            <w:r w:rsidRPr="00F93F9C">
              <w:rPr>
                <w:noProof/>
                <w:sz w:val="16"/>
                <w:szCs w:val="16"/>
              </w:rPr>
              <w:t>CR for 36.212 on 256QAM and LC-MTC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73B45" w:rsidRDefault="00973B45" w:rsidP="00973B45">
            <w:pPr>
              <w:pStyle w:val="TAL"/>
              <w:rPr>
                <w:sz w:val="16"/>
                <w:szCs w:val="16"/>
              </w:rPr>
            </w:pPr>
            <w:r>
              <w:rPr>
                <w:sz w:val="16"/>
                <w:szCs w:val="16"/>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973B45" w:rsidRDefault="00973B45" w:rsidP="00973B45">
            <w:pPr>
              <w:pStyle w:val="TAL"/>
              <w:rPr>
                <w:sz w:val="16"/>
                <w:szCs w:val="16"/>
              </w:rPr>
            </w:pPr>
            <w:r>
              <w:rPr>
                <w:sz w:val="16"/>
                <w:szCs w:val="16"/>
              </w:rPr>
              <w:t>12.3.0</w:t>
            </w:r>
          </w:p>
        </w:tc>
      </w:tr>
      <w:tr w:rsidR="00CF4384" w:rsidTr="004437B9">
        <w:tc>
          <w:tcPr>
            <w:tcW w:w="800"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jc w:val="center"/>
              <w:rPr>
                <w:sz w:val="16"/>
                <w:szCs w:val="16"/>
              </w:rPr>
            </w:pPr>
            <w:r>
              <w:rPr>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jc w:val="center"/>
              <w:rPr>
                <w:sz w:val="16"/>
                <w:szCs w:val="16"/>
              </w:rPr>
            </w:pPr>
            <w:r>
              <w:rPr>
                <w:sz w:val="16"/>
                <w:szCs w:val="16"/>
              </w:rPr>
              <w:t>RAN_66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Default="00CF4384" w:rsidP="00CF4384">
            <w:pPr>
              <w:pStyle w:val="TAL"/>
              <w:jc w:val="center"/>
              <w:rPr>
                <w:rFonts w:cs="Arial"/>
                <w:sz w:val="16"/>
                <w:szCs w:val="16"/>
              </w:rPr>
            </w:pPr>
            <w:r>
              <w:rPr>
                <w:rFonts w:cs="Arial"/>
                <w:sz w:val="16"/>
                <w:szCs w:val="16"/>
              </w:rPr>
              <w:t>RP-142098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Default="00CF4384" w:rsidP="00CF4384">
            <w:pPr>
              <w:pStyle w:val="TAL"/>
              <w:jc w:val="center"/>
              <w:rPr>
                <w:rFonts w:cs="Arial"/>
                <w:sz w:val="16"/>
                <w:szCs w:val="16"/>
              </w:rPr>
            </w:pPr>
            <w:r>
              <w:rPr>
                <w:rFonts w:cs="Arial"/>
                <w:sz w:val="16"/>
                <w:szCs w:val="16"/>
              </w:rPr>
              <w:t>164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Default="00CF4384" w:rsidP="00CF4384">
            <w:pPr>
              <w:pStyle w:val="TAL"/>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Pr="000453E2" w:rsidRDefault="00CF4384" w:rsidP="00CF4384">
            <w:pPr>
              <w:pStyle w:val="TAL"/>
              <w:rPr>
                <w:noProof/>
                <w:sz w:val="16"/>
                <w:szCs w:val="16"/>
              </w:rPr>
            </w:pPr>
            <w:r w:rsidRPr="004437B9">
              <w:rPr>
                <w:noProof/>
                <w:sz w:val="16"/>
                <w:szCs w:val="16"/>
              </w:rPr>
              <w:t>Clarification of PUSCH rate matching with SRS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rPr>
                <w:sz w:val="16"/>
                <w:szCs w:val="16"/>
              </w:rPr>
            </w:pPr>
            <w:r>
              <w:rPr>
                <w:sz w:val="16"/>
                <w:szCs w:val="16"/>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rPr>
                <w:sz w:val="16"/>
                <w:szCs w:val="16"/>
              </w:rPr>
            </w:pPr>
            <w:r>
              <w:rPr>
                <w:sz w:val="16"/>
                <w:szCs w:val="16"/>
              </w:rPr>
              <w:t>12.3.0</w:t>
            </w:r>
          </w:p>
        </w:tc>
      </w:tr>
      <w:tr w:rsidR="00CF4384" w:rsidTr="00963BBA">
        <w:tc>
          <w:tcPr>
            <w:tcW w:w="800"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jc w:val="center"/>
              <w:rPr>
                <w:sz w:val="16"/>
                <w:szCs w:val="16"/>
              </w:rPr>
            </w:pPr>
            <w:r>
              <w:rPr>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jc w:val="center"/>
              <w:rPr>
                <w:sz w:val="16"/>
                <w:szCs w:val="16"/>
              </w:rPr>
            </w:pPr>
            <w:r>
              <w:rPr>
                <w:sz w:val="16"/>
                <w:szCs w:val="16"/>
              </w:rPr>
              <w:t>RAN_66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Default="00CF4384" w:rsidP="00CF4384">
            <w:pPr>
              <w:pStyle w:val="TAL"/>
              <w:jc w:val="center"/>
              <w:rPr>
                <w:rFonts w:cs="Arial"/>
                <w:sz w:val="16"/>
                <w:szCs w:val="16"/>
              </w:rPr>
            </w:pPr>
            <w:r>
              <w:rPr>
                <w:rFonts w:cs="Arial"/>
                <w:sz w:val="16"/>
                <w:szCs w:val="16"/>
              </w:rPr>
              <w:t>RP-142107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Default="00CF4384" w:rsidP="00CF4384">
            <w:pPr>
              <w:pStyle w:val="TAL"/>
              <w:jc w:val="center"/>
              <w:rPr>
                <w:rFonts w:cs="Arial"/>
                <w:sz w:val="16"/>
                <w:szCs w:val="16"/>
              </w:rPr>
            </w:pPr>
            <w:r>
              <w:rPr>
                <w:rFonts w:cs="Arial"/>
                <w:sz w:val="16"/>
                <w:szCs w:val="16"/>
              </w:rPr>
              <w:t>166</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Default="00CF4384" w:rsidP="00CF43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Pr="000453E2" w:rsidRDefault="00CF4384" w:rsidP="00CF4384">
            <w:pPr>
              <w:pStyle w:val="TAL"/>
              <w:rPr>
                <w:noProof/>
                <w:sz w:val="16"/>
                <w:szCs w:val="16"/>
              </w:rPr>
            </w:pPr>
            <w:r w:rsidRPr="00963BBA">
              <w:rPr>
                <w:noProof/>
                <w:sz w:val="16"/>
                <w:szCs w:val="16"/>
              </w:rPr>
              <w:t>Introduction of Dual Connectivity feature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rPr>
                <w:sz w:val="16"/>
                <w:szCs w:val="16"/>
              </w:rPr>
            </w:pPr>
            <w:r>
              <w:rPr>
                <w:sz w:val="16"/>
                <w:szCs w:val="16"/>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rPr>
                <w:sz w:val="16"/>
                <w:szCs w:val="16"/>
              </w:rPr>
            </w:pPr>
            <w:r>
              <w:rPr>
                <w:sz w:val="16"/>
                <w:szCs w:val="16"/>
              </w:rPr>
              <w:t>12.3.0</w:t>
            </w:r>
          </w:p>
        </w:tc>
      </w:tr>
      <w:tr w:rsidR="00E22939" w:rsidTr="00E22939">
        <w:tc>
          <w:tcPr>
            <w:tcW w:w="800" w:type="dxa"/>
            <w:tcBorders>
              <w:top w:val="single" w:sz="6" w:space="0" w:color="auto"/>
              <w:left w:val="single" w:sz="6" w:space="0" w:color="auto"/>
              <w:bottom w:val="single" w:sz="6" w:space="0" w:color="auto"/>
              <w:right w:val="single" w:sz="6" w:space="0" w:color="auto"/>
            </w:tcBorders>
            <w:shd w:val="solid" w:color="FFFFFF" w:fill="auto"/>
          </w:tcPr>
          <w:p w:rsidR="00E22939" w:rsidRDefault="00E22939" w:rsidP="00E22939">
            <w:pPr>
              <w:pStyle w:val="TAL"/>
              <w:jc w:val="center"/>
              <w:rPr>
                <w:sz w:val="16"/>
                <w:szCs w:val="16"/>
              </w:rPr>
            </w:pPr>
            <w:r>
              <w:rPr>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22939" w:rsidRDefault="00E22939" w:rsidP="00E22939">
            <w:pPr>
              <w:pStyle w:val="TAL"/>
              <w:jc w:val="center"/>
              <w:rPr>
                <w:sz w:val="16"/>
                <w:szCs w:val="16"/>
              </w:rPr>
            </w:pPr>
            <w:r>
              <w:rPr>
                <w:sz w:val="16"/>
                <w:szCs w:val="16"/>
              </w:rPr>
              <w:t>RAN_67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22939" w:rsidRDefault="00E22939" w:rsidP="00E22939">
            <w:pPr>
              <w:pStyle w:val="TAL"/>
              <w:jc w:val="center"/>
              <w:rPr>
                <w:rFonts w:cs="Arial"/>
                <w:sz w:val="16"/>
                <w:szCs w:val="16"/>
              </w:rPr>
            </w:pPr>
            <w:r>
              <w:rPr>
                <w:rFonts w:cs="Arial"/>
                <w:sz w:val="16"/>
                <w:szCs w:val="16"/>
              </w:rPr>
              <w:t>RP-150366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E22939" w:rsidRDefault="00E22939" w:rsidP="00E22939">
            <w:pPr>
              <w:pStyle w:val="TAL"/>
              <w:jc w:val="center"/>
              <w:rPr>
                <w:rFonts w:cs="Arial"/>
                <w:sz w:val="16"/>
                <w:szCs w:val="16"/>
              </w:rPr>
            </w:pPr>
            <w:r>
              <w:rPr>
                <w:rFonts w:cs="Arial"/>
                <w:sz w:val="16"/>
                <w:szCs w:val="16"/>
              </w:rPr>
              <w:t>162</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E22939" w:rsidRDefault="00E22939" w:rsidP="00E22939">
            <w:pPr>
              <w:pStyle w:val="TAL"/>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E22939" w:rsidRPr="000453E2" w:rsidRDefault="00E22939" w:rsidP="00E22939">
            <w:pPr>
              <w:pStyle w:val="TAL"/>
              <w:rPr>
                <w:noProof/>
                <w:sz w:val="16"/>
                <w:szCs w:val="16"/>
              </w:rPr>
            </w:pPr>
            <w:r w:rsidRPr="00E22939">
              <w:rPr>
                <w:noProof/>
                <w:sz w:val="16"/>
                <w:szCs w:val="16"/>
              </w:rPr>
              <w:t>Introduction of D2D feature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22939" w:rsidRDefault="00E22939" w:rsidP="00E22939">
            <w:pPr>
              <w:pStyle w:val="TAL"/>
              <w:rPr>
                <w:sz w:val="16"/>
                <w:szCs w:val="16"/>
              </w:rPr>
            </w:pPr>
            <w:r>
              <w:rPr>
                <w:sz w:val="16"/>
                <w:szCs w:val="16"/>
              </w:rPr>
              <w:t>12.3.0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E22939" w:rsidRDefault="00E22939" w:rsidP="00E22939">
            <w:pPr>
              <w:pStyle w:val="TAL"/>
              <w:rPr>
                <w:sz w:val="16"/>
                <w:szCs w:val="16"/>
              </w:rPr>
            </w:pPr>
            <w:r>
              <w:rPr>
                <w:sz w:val="16"/>
                <w:szCs w:val="16"/>
              </w:rPr>
              <w:t>12.4.0</w:t>
            </w:r>
          </w:p>
        </w:tc>
      </w:tr>
      <w:tr w:rsidR="00EC194C" w:rsidTr="00EC194C">
        <w:tc>
          <w:tcPr>
            <w:tcW w:w="800"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EC194C">
            <w:pPr>
              <w:pStyle w:val="TAL"/>
              <w:jc w:val="center"/>
              <w:rPr>
                <w:sz w:val="16"/>
                <w:szCs w:val="16"/>
              </w:rPr>
            </w:pPr>
            <w:r>
              <w:rPr>
                <w:sz w:val="16"/>
                <w:szCs w:val="16"/>
              </w:rPr>
              <w:t>15/06/15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EC194C">
            <w:pPr>
              <w:pStyle w:val="TAL"/>
              <w:jc w:val="center"/>
              <w:rPr>
                <w:sz w:val="16"/>
                <w:szCs w:val="16"/>
              </w:rPr>
            </w:pPr>
            <w:r>
              <w:rPr>
                <w:sz w:val="16"/>
                <w:szCs w:val="16"/>
              </w:rPr>
              <w:t>RAN_68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Default="00EC194C" w:rsidP="00EC194C">
            <w:pPr>
              <w:pStyle w:val="TAL"/>
              <w:jc w:val="center"/>
              <w:rPr>
                <w:rFonts w:cs="Arial"/>
                <w:sz w:val="16"/>
                <w:szCs w:val="16"/>
              </w:rPr>
            </w:pPr>
            <w:r>
              <w:rPr>
                <w:rFonts w:cs="Arial"/>
                <w:sz w:val="16"/>
                <w:szCs w:val="16"/>
              </w:rPr>
              <w:t>RP-150936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Default="00EC194C" w:rsidP="00EC194C">
            <w:pPr>
              <w:pStyle w:val="TAL"/>
              <w:jc w:val="center"/>
              <w:rPr>
                <w:rFonts w:cs="Arial"/>
                <w:sz w:val="16"/>
                <w:szCs w:val="16"/>
              </w:rPr>
            </w:pPr>
            <w:r>
              <w:rPr>
                <w:rFonts w:cs="Arial"/>
                <w:sz w:val="16"/>
                <w:szCs w:val="16"/>
              </w:rPr>
              <w:t>169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Default="00EC194C" w:rsidP="00923091">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Pr="000453E2" w:rsidRDefault="00EC194C" w:rsidP="00923091">
            <w:pPr>
              <w:pStyle w:val="TAL"/>
              <w:rPr>
                <w:noProof/>
                <w:sz w:val="16"/>
                <w:szCs w:val="16"/>
              </w:rPr>
            </w:pPr>
            <w:r w:rsidRPr="00EC194C">
              <w:rPr>
                <w:noProof/>
                <w:sz w:val="16"/>
                <w:szCs w:val="16"/>
              </w:rPr>
              <w:t>Corrections on eIMTA RRC parameter naming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923091">
            <w:pPr>
              <w:pStyle w:val="TAL"/>
              <w:rPr>
                <w:sz w:val="16"/>
                <w:szCs w:val="16"/>
              </w:rPr>
            </w:pPr>
            <w:r>
              <w:rPr>
                <w:sz w:val="16"/>
                <w:szCs w:val="16"/>
              </w:rPr>
              <w:t>12.4.0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923091">
            <w:pPr>
              <w:pStyle w:val="TAL"/>
              <w:rPr>
                <w:sz w:val="16"/>
                <w:szCs w:val="16"/>
              </w:rPr>
            </w:pPr>
            <w:r>
              <w:rPr>
                <w:sz w:val="16"/>
                <w:szCs w:val="16"/>
              </w:rPr>
              <w:t>12.5.0</w:t>
            </w:r>
          </w:p>
        </w:tc>
      </w:tr>
      <w:tr w:rsidR="00EC194C" w:rsidTr="00EC194C">
        <w:tc>
          <w:tcPr>
            <w:tcW w:w="800"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923091">
            <w:pPr>
              <w:pStyle w:val="TAL"/>
              <w:jc w:val="center"/>
              <w:rPr>
                <w:sz w:val="16"/>
                <w:szCs w:val="16"/>
              </w:rPr>
            </w:pPr>
            <w:r>
              <w:rPr>
                <w:sz w:val="16"/>
                <w:szCs w:val="16"/>
              </w:rPr>
              <w:t>15/06/15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923091">
            <w:pPr>
              <w:pStyle w:val="TAL"/>
              <w:jc w:val="center"/>
              <w:rPr>
                <w:sz w:val="16"/>
                <w:szCs w:val="16"/>
              </w:rPr>
            </w:pPr>
            <w:r>
              <w:rPr>
                <w:sz w:val="16"/>
                <w:szCs w:val="16"/>
              </w:rPr>
              <w:t>RAN_68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Default="00EC194C" w:rsidP="00923091">
            <w:pPr>
              <w:pStyle w:val="TAL"/>
              <w:jc w:val="center"/>
              <w:rPr>
                <w:rFonts w:cs="Arial"/>
                <w:sz w:val="16"/>
                <w:szCs w:val="16"/>
              </w:rPr>
            </w:pPr>
            <w:r>
              <w:rPr>
                <w:rFonts w:cs="Arial"/>
                <w:sz w:val="16"/>
                <w:szCs w:val="16"/>
              </w:rPr>
              <w:t>RP-150937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Default="00EC194C" w:rsidP="00923091">
            <w:pPr>
              <w:pStyle w:val="TAL"/>
              <w:jc w:val="center"/>
              <w:rPr>
                <w:rFonts w:cs="Arial"/>
                <w:sz w:val="16"/>
                <w:szCs w:val="16"/>
              </w:rPr>
            </w:pPr>
            <w:r>
              <w:rPr>
                <w:rFonts w:cs="Arial"/>
                <w:sz w:val="16"/>
                <w:szCs w:val="16"/>
              </w:rPr>
              <w:t>171</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Default="00EC194C" w:rsidP="00923091">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Pr="000453E2" w:rsidRDefault="003D3F48" w:rsidP="00923091">
            <w:pPr>
              <w:pStyle w:val="TAL"/>
              <w:rPr>
                <w:noProof/>
                <w:sz w:val="16"/>
                <w:szCs w:val="16"/>
              </w:rPr>
            </w:pPr>
            <w:r w:rsidRPr="003D3F48">
              <w:rPr>
                <w:noProof/>
                <w:sz w:val="16"/>
                <w:szCs w:val="16"/>
              </w:rPr>
              <w:t>Correction for 36.212 on soft buffer assumption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923091">
            <w:pPr>
              <w:pStyle w:val="TAL"/>
              <w:rPr>
                <w:sz w:val="16"/>
                <w:szCs w:val="16"/>
              </w:rPr>
            </w:pPr>
            <w:r>
              <w:rPr>
                <w:sz w:val="16"/>
                <w:szCs w:val="16"/>
              </w:rPr>
              <w:t>12.4.0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923091">
            <w:pPr>
              <w:pStyle w:val="TAL"/>
              <w:rPr>
                <w:sz w:val="16"/>
                <w:szCs w:val="16"/>
              </w:rPr>
            </w:pPr>
            <w:r>
              <w:rPr>
                <w:sz w:val="16"/>
                <w:szCs w:val="16"/>
              </w:rPr>
              <w:t>12.5.0</w:t>
            </w:r>
          </w:p>
        </w:tc>
      </w:tr>
      <w:tr w:rsidR="008F585F" w:rsidTr="008F585F">
        <w:tc>
          <w:tcPr>
            <w:tcW w:w="800" w:type="dxa"/>
            <w:tcBorders>
              <w:top w:val="single" w:sz="6" w:space="0" w:color="auto"/>
              <w:left w:val="single" w:sz="6" w:space="0" w:color="auto"/>
              <w:bottom w:val="single" w:sz="6" w:space="0" w:color="auto"/>
              <w:right w:val="single" w:sz="6" w:space="0" w:color="auto"/>
            </w:tcBorders>
            <w:shd w:val="solid" w:color="FFFFFF" w:fill="auto"/>
          </w:tcPr>
          <w:p w:rsidR="008F585F" w:rsidRDefault="008F585F" w:rsidP="00F845FC">
            <w:pPr>
              <w:pStyle w:val="TAL"/>
              <w:jc w:val="center"/>
              <w:rPr>
                <w:sz w:val="16"/>
                <w:szCs w:val="16"/>
              </w:rPr>
            </w:pPr>
            <w:r>
              <w:rPr>
                <w:sz w:val="16"/>
                <w:szCs w:val="16"/>
              </w:rPr>
              <w:t>14/09/15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F585F" w:rsidRDefault="008F585F" w:rsidP="008F585F">
            <w:pPr>
              <w:pStyle w:val="TAL"/>
              <w:jc w:val="center"/>
              <w:rPr>
                <w:sz w:val="16"/>
                <w:szCs w:val="16"/>
              </w:rPr>
            </w:pPr>
            <w:r>
              <w:rPr>
                <w:sz w:val="16"/>
                <w:szCs w:val="16"/>
              </w:rPr>
              <w:t>RAN_69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F585F" w:rsidRDefault="008F585F" w:rsidP="008F585F">
            <w:pPr>
              <w:pStyle w:val="TAL"/>
              <w:jc w:val="center"/>
              <w:rPr>
                <w:rFonts w:cs="Arial"/>
                <w:sz w:val="16"/>
                <w:szCs w:val="16"/>
              </w:rPr>
            </w:pPr>
            <w:r>
              <w:rPr>
                <w:rFonts w:cs="Arial"/>
                <w:sz w:val="16"/>
                <w:szCs w:val="16"/>
              </w:rPr>
              <w:t>RP-151466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8F585F" w:rsidRDefault="008F585F" w:rsidP="00F845FC">
            <w:pPr>
              <w:pStyle w:val="TAL"/>
              <w:jc w:val="center"/>
              <w:rPr>
                <w:rFonts w:cs="Arial"/>
                <w:sz w:val="16"/>
                <w:szCs w:val="16"/>
              </w:rPr>
            </w:pPr>
            <w:r>
              <w:rPr>
                <w:rFonts w:cs="Arial"/>
                <w:sz w:val="16"/>
                <w:szCs w:val="16"/>
              </w:rPr>
              <w:t>174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8F585F" w:rsidRDefault="008F585F" w:rsidP="00F845FC">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8F585F" w:rsidRPr="000453E2" w:rsidRDefault="008F585F" w:rsidP="00F845FC">
            <w:pPr>
              <w:pStyle w:val="TAL"/>
              <w:rPr>
                <w:noProof/>
                <w:sz w:val="16"/>
                <w:szCs w:val="16"/>
              </w:rPr>
            </w:pPr>
            <w:r w:rsidRPr="008F585F">
              <w:rPr>
                <w:noProof/>
                <w:sz w:val="16"/>
                <w:szCs w:val="16"/>
              </w:rPr>
              <w:t>Introducing 4-layer MIMO transmission in TM3 and TM4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F585F" w:rsidRDefault="008F585F" w:rsidP="00C1297B">
            <w:pPr>
              <w:pStyle w:val="TAL"/>
              <w:rPr>
                <w:sz w:val="16"/>
                <w:szCs w:val="16"/>
              </w:rPr>
            </w:pPr>
            <w:r>
              <w:rPr>
                <w:sz w:val="16"/>
                <w:szCs w:val="16"/>
              </w:rPr>
              <w:t>12.</w:t>
            </w:r>
            <w:r w:rsidR="00C1297B">
              <w:rPr>
                <w:sz w:val="16"/>
                <w:szCs w:val="16"/>
              </w:rPr>
              <w:t>5</w:t>
            </w:r>
            <w:r>
              <w:rPr>
                <w:sz w:val="16"/>
                <w:szCs w:val="16"/>
              </w:rPr>
              <w:t>.0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8F585F" w:rsidRDefault="008F585F" w:rsidP="00C1297B">
            <w:pPr>
              <w:pStyle w:val="TAL"/>
              <w:rPr>
                <w:sz w:val="16"/>
                <w:szCs w:val="16"/>
              </w:rPr>
            </w:pPr>
            <w:r>
              <w:rPr>
                <w:sz w:val="16"/>
                <w:szCs w:val="16"/>
              </w:rPr>
              <w:t>12.</w:t>
            </w:r>
            <w:r w:rsidR="00C1297B">
              <w:rPr>
                <w:sz w:val="16"/>
                <w:szCs w:val="16"/>
              </w:rPr>
              <w:t>6</w:t>
            </w:r>
            <w:r>
              <w:rPr>
                <w:sz w:val="16"/>
                <w:szCs w:val="16"/>
              </w:rPr>
              <w:t>.0</w:t>
            </w:r>
          </w:p>
        </w:tc>
      </w:tr>
      <w:tr w:rsidR="00C1297B" w:rsidTr="00C1297B">
        <w:tc>
          <w:tcPr>
            <w:tcW w:w="800" w:type="dxa"/>
            <w:tcBorders>
              <w:top w:val="single" w:sz="6" w:space="0" w:color="auto"/>
              <w:left w:val="single" w:sz="6" w:space="0" w:color="auto"/>
              <w:bottom w:val="single" w:sz="6" w:space="0" w:color="auto"/>
              <w:right w:val="single" w:sz="6" w:space="0" w:color="auto"/>
            </w:tcBorders>
            <w:shd w:val="solid" w:color="FFFFFF" w:fill="auto"/>
          </w:tcPr>
          <w:p w:rsidR="00C1297B" w:rsidRDefault="00C1297B" w:rsidP="00F845FC">
            <w:pPr>
              <w:pStyle w:val="TAL"/>
              <w:jc w:val="center"/>
              <w:rPr>
                <w:sz w:val="16"/>
                <w:szCs w:val="16"/>
              </w:rPr>
            </w:pPr>
            <w:r>
              <w:rPr>
                <w:sz w:val="16"/>
                <w:szCs w:val="16"/>
              </w:rPr>
              <w:t>14/09/15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1297B" w:rsidRDefault="00C1297B" w:rsidP="00F845FC">
            <w:pPr>
              <w:pStyle w:val="TAL"/>
              <w:jc w:val="center"/>
              <w:rPr>
                <w:sz w:val="16"/>
                <w:szCs w:val="16"/>
              </w:rPr>
            </w:pPr>
            <w:r>
              <w:rPr>
                <w:sz w:val="16"/>
                <w:szCs w:val="16"/>
              </w:rPr>
              <w:t>RAN_69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1297B" w:rsidRDefault="00C1297B" w:rsidP="00F845FC">
            <w:pPr>
              <w:pStyle w:val="TAL"/>
              <w:jc w:val="center"/>
              <w:rPr>
                <w:rFonts w:cs="Arial"/>
                <w:sz w:val="16"/>
                <w:szCs w:val="16"/>
              </w:rPr>
            </w:pPr>
            <w:r>
              <w:rPr>
                <w:rFonts w:cs="Arial"/>
                <w:sz w:val="16"/>
                <w:szCs w:val="16"/>
              </w:rPr>
              <w:t>RP-151467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C1297B" w:rsidRDefault="00C1297B" w:rsidP="00F845FC">
            <w:pPr>
              <w:pStyle w:val="TAL"/>
              <w:jc w:val="center"/>
              <w:rPr>
                <w:rFonts w:cs="Arial"/>
                <w:sz w:val="16"/>
                <w:szCs w:val="16"/>
              </w:rPr>
            </w:pPr>
            <w:r>
              <w:rPr>
                <w:rFonts w:cs="Arial"/>
                <w:sz w:val="16"/>
                <w:szCs w:val="16"/>
              </w:rPr>
              <w:t>175</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C1297B" w:rsidRDefault="00C1297B" w:rsidP="00F845FC">
            <w:pPr>
              <w:pStyle w:val="TAL"/>
              <w:jc w:val="center"/>
              <w:rPr>
                <w:rFonts w:cs="Arial"/>
                <w:sz w:val="16"/>
                <w:szCs w:val="16"/>
              </w:rPr>
            </w:pPr>
            <w:r>
              <w:rPr>
                <w:rFonts w:cs="Arial"/>
                <w:sz w:val="16"/>
                <w:szCs w:val="16"/>
              </w:rPr>
              <w:t>2</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C1297B" w:rsidRPr="000453E2" w:rsidRDefault="00C1297B" w:rsidP="00F845FC">
            <w:pPr>
              <w:pStyle w:val="TAL"/>
              <w:rPr>
                <w:noProof/>
                <w:sz w:val="16"/>
                <w:szCs w:val="16"/>
              </w:rPr>
            </w:pPr>
            <w:r w:rsidRPr="00C1297B">
              <w:rPr>
                <w:noProof/>
                <w:sz w:val="16"/>
                <w:szCs w:val="16"/>
              </w:rPr>
              <w:t>Introduction of MIMO capability signalling for intra-band contiguous 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C1297B" w:rsidRDefault="00C1297B" w:rsidP="00C1297B">
            <w:pPr>
              <w:pStyle w:val="TAL"/>
              <w:rPr>
                <w:sz w:val="16"/>
                <w:szCs w:val="16"/>
              </w:rPr>
            </w:pPr>
            <w:r>
              <w:rPr>
                <w:sz w:val="16"/>
                <w:szCs w:val="16"/>
              </w:rPr>
              <w:t>12.50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C1297B" w:rsidRDefault="00C1297B" w:rsidP="00C1297B">
            <w:pPr>
              <w:pStyle w:val="TAL"/>
              <w:rPr>
                <w:sz w:val="16"/>
                <w:szCs w:val="16"/>
              </w:rPr>
            </w:pPr>
            <w:r>
              <w:rPr>
                <w:sz w:val="16"/>
                <w:szCs w:val="16"/>
              </w:rPr>
              <w:t>12.6.0</w:t>
            </w:r>
          </w:p>
        </w:tc>
      </w:tr>
      <w:tr w:rsidR="002F26C8" w:rsidTr="002F26C8">
        <w:tc>
          <w:tcPr>
            <w:tcW w:w="800" w:type="dxa"/>
            <w:tcBorders>
              <w:top w:val="single" w:sz="6" w:space="0" w:color="auto"/>
              <w:left w:val="single" w:sz="6" w:space="0" w:color="auto"/>
              <w:bottom w:val="single" w:sz="6" w:space="0" w:color="auto"/>
              <w:right w:val="single" w:sz="6" w:space="0" w:color="auto"/>
            </w:tcBorders>
            <w:shd w:val="solid" w:color="FFFFFF" w:fill="auto"/>
          </w:tcPr>
          <w:p w:rsidR="002F26C8" w:rsidRDefault="002F26C8" w:rsidP="002F26C8">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F26C8" w:rsidRDefault="002F26C8" w:rsidP="002F26C8">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F26C8" w:rsidRDefault="002F26C8" w:rsidP="002F26C8">
            <w:pPr>
              <w:pStyle w:val="TAL"/>
              <w:jc w:val="center"/>
              <w:rPr>
                <w:rFonts w:cs="Arial"/>
                <w:sz w:val="16"/>
                <w:szCs w:val="16"/>
              </w:rPr>
            </w:pPr>
            <w:r>
              <w:rPr>
                <w:rFonts w:cs="Arial"/>
                <w:sz w:val="16"/>
                <w:szCs w:val="16"/>
              </w:rPr>
              <w:t>RP-152038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2F26C8" w:rsidRDefault="002F26C8" w:rsidP="002F26C8">
            <w:pPr>
              <w:pStyle w:val="TAL"/>
              <w:jc w:val="center"/>
              <w:rPr>
                <w:rFonts w:cs="Arial"/>
                <w:sz w:val="16"/>
                <w:szCs w:val="16"/>
              </w:rPr>
            </w:pPr>
            <w:r>
              <w:rPr>
                <w:rFonts w:cs="Arial"/>
                <w:sz w:val="16"/>
                <w:szCs w:val="16"/>
              </w:rPr>
              <w:t>177</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2F26C8" w:rsidRDefault="002F26C8" w:rsidP="002F26C8">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2F26C8" w:rsidRPr="000453E2" w:rsidRDefault="002F26C8" w:rsidP="002F26C8">
            <w:pPr>
              <w:pStyle w:val="TAL"/>
              <w:rPr>
                <w:noProof/>
                <w:sz w:val="16"/>
                <w:szCs w:val="16"/>
              </w:rPr>
            </w:pPr>
            <w:r w:rsidRPr="002F26C8">
              <w:rPr>
                <w:noProof/>
                <w:sz w:val="16"/>
                <w:szCs w:val="16"/>
              </w:rPr>
              <w:t>Correction on rank indication bit widths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F26C8" w:rsidRDefault="002F26C8" w:rsidP="002F26C8">
            <w:pPr>
              <w:pStyle w:val="TAL"/>
              <w:rPr>
                <w:sz w:val="16"/>
                <w:szCs w:val="16"/>
              </w:rPr>
            </w:pPr>
            <w:r>
              <w:rPr>
                <w:sz w:val="16"/>
                <w:szCs w:val="16"/>
              </w:rPr>
              <w:t>12.6.0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2F26C8" w:rsidRDefault="002F26C8" w:rsidP="002F26C8">
            <w:pPr>
              <w:pStyle w:val="TAL"/>
              <w:rPr>
                <w:sz w:val="16"/>
                <w:szCs w:val="16"/>
              </w:rPr>
            </w:pPr>
            <w:r>
              <w:rPr>
                <w:sz w:val="16"/>
                <w:szCs w:val="16"/>
              </w:rPr>
              <w:t>12.7.0</w:t>
            </w:r>
          </w:p>
        </w:tc>
      </w:tr>
      <w:tr w:rsidR="00786BFB" w:rsidTr="00786BFB">
        <w:tc>
          <w:tcPr>
            <w:tcW w:w="800" w:type="dxa"/>
            <w:tcBorders>
              <w:top w:val="single" w:sz="6" w:space="0" w:color="auto"/>
              <w:left w:val="single" w:sz="6" w:space="0" w:color="auto"/>
              <w:bottom w:val="single" w:sz="6" w:space="0" w:color="auto"/>
              <w:right w:val="single" w:sz="6" w:space="0" w:color="auto"/>
            </w:tcBorders>
            <w:shd w:val="solid" w:color="FFFFFF" w:fill="auto"/>
          </w:tcPr>
          <w:p w:rsidR="00786BFB" w:rsidRDefault="00786BFB" w:rsidP="00D4059F">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86BFB" w:rsidRDefault="00786BFB" w:rsidP="00D4059F">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86BFB" w:rsidRDefault="00786BFB" w:rsidP="00786BFB">
            <w:pPr>
              <w:pStyle w:val="TAL"/>
              <w:jc w:val="center"/>
              <w:rPr>
                <w:rFonts w:cs="Arial"/>
                <w:sz w:val="16"/>
                <w:szCs w:val="16"/>
              </w:rPr>
            </w:pPr>
            <w:r>
              <w:rPr>
                <w:rFonts w:cs="Arial"/>
                <w:sz w:val="16"/>
                <w:szCs w:val="16"/>
              </w:rPr>
              <w:t>RP-152027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786BFB" w:rsidRDefault="00786BFB" w:rsidP="00786BFB">
            <w:pPr>
              <w:pStyle w:val="TAL"/>
              <w:jc w:val="center"/>
              <w:rPr>
                <w:rFonts w:cs="Arial"/>
                <w:sz w:val="16"/>
                <w:szCs w:val="16"/>
              </w:rPr>
            </w:pPr>
            <w:r>
              <w:rPr>
                <w:rFonts w:cs="Arial"/>
                <w:sz w:val="16"/>
                <w:szCs w:val="16"/>
              </w:rPr>
              <w:t>178</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786BFB" w:rsidRDefault="00786BFB" w:rsidP="00D4059F">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786BFB" w:rsidRPr="000453E2" w:rsidRDefault="00786BFB" w:rsidP="00D4059F">
            <w:pPr>
              <w:pStyle w:val="TAL"/>
              <w:rPr>
                <w:noProof/>
                <w:sz w:val="16"/>
                <w:szCs w:val="16"/>
              </w:rPr>
            </w:pPr>
            <w:r w:rsidRPr="00786BFB">
              <w:rPr>
                <w:noProof/>
                <w:sz w:val="16"/>
                <w:szCs w:val="16"/>
              </w:rPr>
              <w:t>Introduction of Rel 13 feature of eCA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86BFB" w:rsidRDefault="00786BFB" w:rsidP="00786BFB">
            <w:pPr>
              <w:pStyle w:val="TAL"/>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786BFB" w:rsidRDefault="00786BFB" w:rsidP="00786BFB">
            <w:pPr>
              <w:pStyle w:val="TAL"/>
              <w:rPr>
                <w:sz w:val="16"/>
                <w:szCs w:val="16"/>
              </w:rPr>
            </w:pPr>
            <w:r>
              <w:rPr>
                <w:sz w:val="16"/>
                <w:szCs w:val="16"/>
              </w:rPr>
              <w:t>13.0.0</w:t>
            </w:r>
          </w:p>
        </w:tc>
      </w:tr>
      <w:tr w:rsidR="0096201F" w:rsidTr="0096201F">
        <w:tc>
          <w:tcPr>
            <w:tcW w:w="800" w:type="dxa"/>
            <w:tcBorders>
              <w:top w:val="single" w:sz="6" w:space="0" w:color="auto"/>
              <w:left w:val="single" w:sz="6" w:space="0" w:color="auto"/>
              <w:bottom w:val="single" w:sz="6" w:space="0" w:color="auto"/>
              <w:right w:val="single" w:sz="6" w:space="0" w:color="auto"/>
            </w:tcBorders>
            <w:shd w:val="solid" w:color="FFFFFF" w:fill="auto"/>
          </w:tcPr>
          <w:p w:rsidR="0096201F" w:rsidRDefault="0096201F" w:rsidP="00D4059F">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6201F" w:rsidRDefault="0096201F" w:rsidP="00D4059F">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6201F" w:rsidRDefault="0096201F" w:rsidP="0096201F">
            <w:pPr>
              <w:pStyle w:val="TAL"/>
              <w:jc w:val="center"/>
              <w:rPr>
                <w:rFonts w:cs="Arial"/>
                <w:sz w:val="16"/>
                <w:szCs w:val="16"/>
              </w:rPr>
            </w:pPr>
            <w:r>
              <w:rPr>
                <w:rFonts w:cs="Arial"/>
                <w:sz w:val="16"/>
                <w:szCs w:val="16"/>
              </w:rPr>
              <w:t>RP-152025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96201F" w:rsidRDefault="0096201F" w:rsidP="0096201F">
            <w:pPr>
              <w:pStyle w:val="TAL"/>
              <w:jc w:val="center"/>
              <w:rPr>
                <w:rFonts w:cs="Arial"/>
                <w:sz w:val="16"/>
                <w:szCs w:val="16"/>
              </w:rPr>
            </w:pPr>
            <w:r>
              <w:rPr>
                <w:rFonts w:cs="Arial"/>
                <w:sz w:val="16"/>
                <w:szCs w:val="16"/>
              </w:rPr>
              <w:t>179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96201F" w:rsidRDefault="0096201F" w:rsidP="00D4059F">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96201F" w:rsidRPr="000453E2" w:rsidRDefault="0096201F" w:rsidP="00D4059F">
            <w:pPr>
              <w:pStyle w:val="TAL"/>
              <w:rPr>
                <w:noProof/>
                <w:sz w:val="16"/>
                <w:szCs w:val="16"/>
              </w:rPr>
            </w:pPr>
            <w:r w:rsidRPr="0096201F">
              <w:rPr>
                <w:noProof/>
                <w:sz w:val="16"/>
                <w:szCs w:val="16"/>
              </w:rPr>
              <w:t>Introduction of EB/FD-MIMO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6201F" w:rsidRDefault="0096201F" w:rsidP="00D4059F">
            <w:pPr>
              <w:pStyle w:val="TAL"/>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96201F" w:rsidRDefault="0096201F" w:rsidP="00D4059F">
            <w:pPr>
              <w:pStyle w:val="TAL"/>
              <w:rPr>
                <w:sz w:val="16"/>
                <w:szCs w:val="16"/>
              </w:rPr>
            </w:pPr>
            <w:r>
              <w:rPr>
                <w:sz w:val="16"/>
                <w:szCs w:val="16"/>
              </w:rPr>
              <w:t>13.0.0</w:t>
            </w:r>
          </w:p>
        </w:tc>
      </w:tr>
      <w:tr w:rsidR="009318C6" w:rsidTr="009318C6">
        <w:tc>
          <w:tcPr>
            <w:tcW w:w="800"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Default="009318C6" w:rsidP="009318C6">
            <w:pPr>
              <w:pStyle w:val="TAL"/>
              <w:jc w:val="center"/>
              <w:rPr>
                <w:rFonts w:cs="Arial"/>
                <w:sz w:val="16"/>
                <w:szCs w:val="16"/>
              </w:rPr>
            </w:pPr>
            <w:r>
              <w:rPr>
                <w:rFonts w:cs="Arial"/>
                <w:sz w:val="16"/>
                <w:szCs w:val="16"/>
              </w:rPr>
              <w:t>RP-152026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Default="009318C6" w:rsidP="009318C6">
            <w:pPr>
              <w:pStyle w:val="TAL"/>
              <w:jc w:val="center"/>
              <w:rPr>
                <w:rFonts w:cs="Arial"/>
                <w:sz w:val="16"/>
                <w:szCs w:val="16"/>
              </w:rPr>
            </w:pPr>
            <w:r>
              <w:rPr>
                <w:rFonts w:cs="Arial"/>
                <w:sz w:val="16"/>
                <w:szCs w:val="16"/>
              </w:rPr>
              <w:t>180</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Default="009318C6" w:rsidP="001A1692">
            <w:pPr>
              <w:pStyle w:val="TAL"/>
              <w:jc w:val="center"/>
              <w:rPr>
                <w:rFonts w:cs="Arial"/>
                <w:sz w:val="16"/>
                <w:szCs w:val="16"/>
              </w:rPr>
            </w:pPr>
            <w:r>
              <w:rPr>
                <w:rFonts w:cs="Arial"/>
                <w:sz w:val="16"/>
                <w:szCs w:val="16"/>
              </w:rPr>
              <w:t>2</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Pr="000453E2" w:rsidRDefault="009318C6" w:rsidP="001A1692">
            <w:pPr>
              <w:pStyle w:val="TAL"/>
              <w:rPr>
                <w:noProof/>
                <w:sz w:val="16"/>
                <w:szCs w:val="16"/>
              </w:rPr>
            </w:pPr>
            <w:r w:rsidRPr="009318C6">
              <w:rPr>
                <w:noProof/>
                <w:sz w:val="16"/>
                <w:szCs w:val="16"/>
              </w:rPr>
              <w:t>Introduction of Rel 13 feature of LAA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rPr>
                <w:sz w:val="16"/>
                <w:szCs w:val="16"/>
              </w:rPr>
            </w:pPr>
            <w:r>
              <w:rPr>
                <w:sz w:val="16"/>
                <w:szCs w:val="16"/>
              </w:rPr>
              <w:t>13.0.0</w:t>
            </w:r>
          </w:p>
        </w:tc>
      </w:tr>
      <w:tr w:rsidR="009318C6" w:rsidTr="009318C6">
        <w:tc>
          <w:tcPr>
            <w:tcW w:w="800"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Default="009318C6" w:rsidP="009318C6">
            <w:pPr>
              <w:pStyle w:val="TAL"/>
              <w:jc w:val="center"/>
              <w:rPr>
                <w:rFonts w:cs="Arial"/>
                <w:sz w:val="16"/>
                <w:szCs w:val="16"/>
              </w:rPr>
            </w:pPr>
            <w:r>
              <w:rPr>
                <w:rFonts w:cs="Arial"/>
                <w:sz w:val="16"/>
                <w:szCs w:val="16"/>
              </w:rPr>
              <w:t>RP-152031</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Default="009318C6" w:rsidP="009318C6">
            <w:pPr>
              <w:pStyle w:val="TAL"/>
              <w:jc w:val="center"/>
              <w:rPr>
                <w:rFonts w:cs="Arial"/>
                <w:sz w:val="16"/>
                <w:szCs w:val="16"/>
              </w:rPr>
            </w:pPr>
            <w:r>
              <w:rPr>
                <w:rFonts w:cs="Arial"/>
                <w:sz w:val="16"/>
                <w:szCs w:val="16"/>
              </w:rPr>
              <w:t>182</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Default="009318C6" w:rsidP="001A1692">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Pr="000453E2" w:rsidRDefault="009318C6" w:rsidP="001A1692">
            <w:pPr>
              <w:pStyle w:val="TAL"/>
              <w:rPr>
                <w:noProof/>
                <w:sz w:val="16"/>
                <w:szCs w:val="16"/>
              </w:rPr>
            </w:pPr>
            <w:r w:rsidRPr="009318C6">
              <w:rPr>
                <w:noProof/>
                <w:sz w:val="16"/>
                <w:szCs w:val="16"/>
              </w:rPr>
              <w:t>Introduction of Rel 13 features for SC-PTM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rPr>
                <w:sz w:val="16"/>
                <w:szCs w:val="16"/>
              </w:rPr>
            </w:pPr>
            <w:r>
              <w:rPr>
                <w:sz w:val="16"/>
                <w:szCs w:val="16"/>
              </w:rPr>
              <w:t>13.0.0</w:t>
            </w:r>
          </w:p>
        </w:tc>
      </w:tr>
    </w:tbl>
    <w:p w:rsidR="00481070" w:rsidRDefault="00481070" w:rsidP="00481070">
      <w:pPr>
        <w:pStyle w:val="TH"/>
      </w:pPr>
    </w:p>
    <w:tbl>
      <w:tblPr>
        <w:tblW w:w="9498" w:type="dxa"/>
        <w:tblInd w:w="18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92"/>
        <w:gridCol w:w="567"/>
        <w:gridCol w:w="425"/>
        <w:gridCol w:w="425"/>
        <w:gridCol w:w="4820"/>
        <w:gridCol w:w="709"/>
      </w:tblGrid>
      <w:tr w:rsidR="00481070" w:rsidRPr="00235394" w:rsidTr="00515640">
        <w:trPr>
          <w:cantSplit/>
        </w:trPr>
        <w:tc>
          <w:tcPr>
            <w:tcW w:w="9498" w:type="dxa"/>
            <w:gridSpan w:val="8"/>
            <w:tcBorders>
              <w:bottom w:val="nil"/>
            </w:tcBorders>
            <w:shd w:val="solid" w:color="FFFFFF" w:fill="auto"/>
          </w:tcPr>
          <w:p w:rsidR="00481070" w:rsidRPr="00235394" w:rsidRDefault="00481070" w:rsidP="004D4244">
            <w:pPr>
              <w:pStyle w:val="TAL"/>
              <w:jc w:val="center"/>
              <w:rPr>
                <w:b/>
                <w:sz w:val="16"/>
              </w:rPr>
            </w:pPr>
            <w:r w:rsidRPr="00235394">
              <w:rPr>
                <w:b/>
              </w:rPr>
              <w:lastRenderedPageBreak/>
              <w:t>Change history</w:t>
            </w:r>
          </w:p>
        </w:tc>
      </w:tr>
      <w:tr w:rsidR="00481070" w:rsidRPr="00235394" w:rsidTr="00515640">
        <w:tc>
          <w:tcPr>
            <w:tcW w:w="800" w:type="dxa"/>
            <w:shd w:val="pct10" w:color="auto" w:fill="FFFFFF"/>
          </w:tcPr>
          <w:p w:rsidR="00481070" w:rsidRPr="00235394" w:rsidRDefault="00481070" w:rsidP="004D4244">
            <w:pPr>
              <w:pStyle w:val="TAL"/>
              <w:jc w:val="center"/>
              <w:rPr>
                <w:b/>
                <w:sz w:val="16"/>
              </w:rPr>
            </w:pPr>
            <w:r w:rsidRPr="00235394">
              <w:rPr>
                <w:b/>
                <w:sz w:val="16"/>
              </w:rPr>
              <w:t>Date</w:t>
            </w:r>
          </w:p>
        </w:tc>
        <w:tc>
          <w:tcPr>
            <w:tcW w:w="760" w:type="dxa"/>
            <w:shd w:val="pct10" w:color="auto" w:fill="FFFFFF"/>
          </w:tcPr>
          <w:p w:rsidR="00481070" w:rsidRPr="00235394" w:rsidRDefault="00481070" w:rsidP="004D4244">
            <w:pPr>
              <w:pStyle w:val="TAL"/>
              <w:jc w:val="center"/>
              <w:rPr>
                <w:b/>
                <w:sz w:val="16"/>
              </w:rPr>
            </w:pPr>
            <w:r>
              <w:rPr>
                <w:b/>
                <w:sz w:val="16"/>
              </w:rPr>
              <w:t>Meeting</w:t>
            </w:r>
          </w:p>
        </w:tc>
        <w:tc>
          <w:tcPr>
            <w:tcW w:w="992" w:type="dxa"/>
            <w:shd w:val="pct10" w:color="auto" w:fill="FFFFFF"/>
          </w:tcPr>
          <w:p w:rsidR="00481070" w:rsidRPr="00235394" w:rsidRDefault="00481070" w:rsidP="004D4244">
            <w:pPr>
              <w:pStyle w:val="TAL"/>
              <w:jc w:val="center"/>
              <w:rPr>
                <w:b/>
                <w:sz w:val="16"/>
              </w:rPr>
            </w:pPr>
            <w:r w:rsidRPr="00235394">
              <w:rPr>
                <w:b/>
                <w:sz w:val="16"/>
              </w:rPr>
              <w:t>TDoc</w:t>
            </w:r>
          </w:p>
        </w:tc>
        <w:tc>
          <w:tcPr>
            <w:tcW w:w="567" w:type="dxa"/>
            <w:shd w:val="pct10" w:color="auto" w:fill="FFFFFF"/>
          </w:tcPr>
          <w:p w:rsidR="00481070" w:rsidRPr="00235394" w:rsidRDefault="00481070" w:rsidP="004D4244">
            <w:pPr>
              <w:pStyle w:val="TAL"/>
              <w:jc w:val="center"/>
              <w:rPr>
                <w:b/>
                <w:sz w:val="16"/>
              </w:rPr>
            </w:pPr>
            <w:r w:rsidRPr="00235394">
              <w:rPr>
                <w:b/>
                <w:sz w:val="16"/>
              </w:rPr>
              <w:t>CR</w:t>
            </w:r>
          </w:p>
        </w:tc>
        <w:tc>
          <w:tcPr>
            <w:tcW w:w="425" w:type="dxa"/>
            <w:shd w:val="pct10" w:color="auto" w:fill="FFFFFF"/>
          </w:tcPr>
          <w:p w:rsidR="00481070" w:rsidRPr="00235394" w:rsidRDefault="00481070" w:rsidP="004D4244">
            <w:pPr>
              <w:pStyle w:val="TAL"/>
              <w:jc w:val="center"/>
              <w:rPr>
                <w:b/>
                <w:sz w:val="16"/>
              </w:rPr>
            </w:pPr>
            <w:r w:rsidRPr="00235394">
              <w:rPr>
                <w:b/>
                <w:sz w:val="16"/>
              </w:rPr>
              <w:t>Rev</w:t>
            </w:r>
          </w:p>
        </w:tc>
        <w:tc>
          <w:tcPr>
            <w:tcW w:w="425" w:type="dxa"/>
            <w:shd w:val="pct10" w:color="auto" w:fill="FFFFFF"/>
          </w:tcPr>
          <w:p w:rsidR="00481070" w:rsidRPr="00235394" w:rsidRDefault="00481070" w:rsidP="004D4244">
            <w:pPr>
              <w:pStyle w:val="TAL"/>
              <w:jc w:val="center"/>
              <w:rPr>
                <w:b/>
                <w:sz w:val="16"/>
              </w:rPr>
            </w:pPr>
            <w:r>
              <w:rPr>
                <w:b/>
                <w:sz w:val="16"/>
              </w:rPr>
              <w:t>Cat</w:t>
            </w:r>
          </w:p>
        </w:tc>
        <w:tc>
          <w:tcPr>
            <w:tcW w:w="4820" w:type="dxa"/>
            <w:shd w:val="pct10" w:color="auto" w:fill="FFFFFF"/>
          </w:tcPr>
          <w:p w:rsidR="00481070" w:rsidRPr="00235394" w:rsidRDefault="00481070" w:rsidP="004D4244">
            <w:pPr>
              <w:pStyle w:val="TAL"/>
              <w:jc w:val="center"/>
              <w:rPr>
                <w:b/>
                <w:sz w:val="16"/>
              </w:rPr>
            </w:pPr>
            <w:r w:rsidRPr="00235394">
              <w:rPr>
                <w:b/>
                <w:sz w:val="16"/>
              </w:rPr>
              <w:t>Subject/Comment</w:t>
            </w:r>
          </w:p>
        </w:tc>
        <w:tc>
          <w:tcPr>
            <w:tcW w:w="709" w:type="dxa"/>
            <w:shd w:val="pct10" w:color="auto" w:fill="FFFFFF"/>
          </w:tcPr>
          <w:p w:rsidR="00481070" w:rsidRPr="00235394" w:rsidRDefault="00481070" w:rsidP="004D4244">
            <w:pPr>
              <w:pStyle w:val="TAL"/>
              <w:jc w:val="center"/>
              <w:rPr>
                <w:b/>
                <w:sz w:val="16"/>
              </w:rPr>
            </w:pPr>
            <w:r w:rsidRPr="00235394">
              <w:rPr>
                <w:b/>
                <w:sz w:val="16"/>
              </w:rPr>
              <w:t>New</w:t>
            </w:r>
            <w:r>
              <w:rPr>
                <w:b/>
                <w:sz w:val="16"/>
              </w:rPr>
              <w:t xml:space="preserve"> version</w:t>
            </w:r>
          </w:p>
        </w:tc>
      </w:tr>
      <w:tr w:rsidR="00481070" w:rsidRPr="00481070" w:rsidTr="00515640">
        <w:tc>
          <w:tcPr>
            <w:tcW w:w="80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2016-03</w:t>
            </w:r>
          </w:p>
        </w:tc>
        <w:tc>
          <w:tcPr>
            <w:tcW w:w="76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RP-160361</w:t>
            </w:r>
          </w:p>
        </w:tc>
        <w:tc>
          <w:tcPr>
            <w:tcW w:w="567" w:type="dxa"/>
            <w:shd w:val="solid" w:color="FFFFFF" w:fill="auto"/>
            <w:vAlign w:val="center"/>
          </w:tcPr>
          <w:p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181</w:t>
            </w:r>
          </w:p>
        </w:tc>
        <w:tc>
          <w:tcPr>
            <w:tcW w:w="425"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3</w:t>
            </w:r>
          </w:p>
        </w:tc>
        <w:tc>
          <w:tcPr>
            <w:tcW w:w="425" w:type="dxa"/>
            <w:shd w:val="solid" w:color="FFFFFF" w:fill="auto"/>
            <w:vAlign w:val="center"/>
          </w:tcPr>
          <w:p w:rsidR="00481070" w:rsidRPr="00481070" w:rsidRDefault="00481070" w:rsidP="002A3301">
            <w:pPr>
              <w:pStyle w:val="TAC"/>
              <w:rPr>
                <w:rFonts w:cs="Arial"/>
                <w:sz w:val="16"/>
                <w:szCs w:val="16"/>
              </w:rPr>
            </w:pPr>
            <w:r>
              <w:rPr>
                <w:rFonts w:cs="Arial"/>
                <w:sz w:val="16"/>
                <w:szCs w:val="16"/>
              </w:rPr>
              <w:t>B</w:t>
            </w:r>
          </w:p>
        </w:tc>
        <w:tc>
          <w:tcPr>
            <w:tcW w:w="4820" w:type="dxa"/>
            <w:shd w:val="solid" w:color="FFFFFF" w:fill="auto"/>
            <w:vAlign w:val="center"/>
          </w:tcPr>
          <w:p w:rsidR="00481070" w:rsidRPr="00481070" w:rsidRDefault="00481070" w:rsidP="002A3301">
            <w:pPr>
              <w:pStyle w:val="TAL"/>
              <w:rPr>
                <w:rFonts w:cs="Arial"/>
                <w:noProof/>
                <w:sz w:val="16"/>
                <w:szCs w:val="16"/>
              </w:rPr>
            </w:pPr>
            <w:r w:rsidRPr="00481070">
              <w:rPr>
                <w:rFonts w:cs="Arial"/>
                <w:noProof/>
                <w:sz w:val="16"/>
                <w:szCs w:val="16"/>
              </w:rPr>
              <w:t>Introduction of Rel-13 features of eMTC in 36.212</w:t>
            </w:r>
          </w:p>
        </w:tc>
        <w:tc>
          <w:tcPr>
            <w:tcW w:w="709" w:type="dxa"/>
            <w:shd w:val="solid" w:color="FFFFFF" w:fill="auto"/>
            <w:vAlign w:val="center"/>
          </w:tcPr>
          <w:p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481070" w:rsidRPr="00481070" w:rsidTr="00515640">
        <w:tc>
          <w:tcPr>
            <w:tcW w:w="80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2016-03</w:t>
            </w:r>
          </w:p>
        </w:tc>
        <w:tc>
          <w:tcPr>
            <w:tcW w:w="76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RP-160358</w:t>
            </w:r>
          </w:p>
        </w:tc>
        <w:tc>
          <w:tcPr>
            <w:tcW w:w="567" w:type="dxa"/>
            <w:shd w:val="solid" w:color="FFFFFF" w:fill="auto"/>
            <w:vAlign w:val="center"/>
          </w:tcPr>
          <w:p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185</w:t>
            </w:r>
          </w:p>
        </w:tc>
        <w:tc>
          <w:tcPr>
            <w:tcW w:w="425"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w:t>
            </w:r>
          </w:p>
        </w:tc>
        <w:tc>
          <w:tcPr>
            <w:tcW w:w="425"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F</w:t>
            </w:r>
          </w:p>
        </w:tc>
        <w:tc>
          <w:tcPr>
            <w:tcW w:w="4820" w:type="dxa"/>
            <w:shd w:val="solid" w:color="FFFFFF" w:fill="auto"/>
            <w:vAlign w:val="center"/>
          </w:tcPr>
          <w:p w:rsidR="00481070" w:rsidRPr="00481070" w:rsidRDefault="00481070" w:rsidP="002A3301">
            <w:pPr>
              <w:pStyle w:val="TAL"/>
              <w:rPr>
                <w:rFonts w:cs="Arial"/>
                <w:noProof/>
                <w:sz w:val="16"/>
                <w:szCs w:val="16"/>
              </w:rPr>
            </w:pPr>
            <w:r w:rsidRPr="00481070">
              <w:rPr>
                <w:rFonts w:cs="Arial"/>
                <w:noProof/>
                <w:sz w:val="16"/>
                <w:szCs w:val="16"/>
              </w:rPr>
              <w:t>CR on mismatch between 36.212 and 36.331</w:t>
            </w:r>
          </w:p>
        </w:tc>
        <w:tc>
          <w:tcPr>
            <w:tcW w:w="709" w:type="dxa"/>
            <w:shd w:val="solid" w:color="FFFFFF" w:fill="auto"/>
            <w:vAlign w:val="center"/>
          </w:tcPr>
          <w:p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481070" w:rsidRPr="00481070" w:rsidTr="00515640">
        <w:tc>
          <w:tcPr>
            <w:tcW w:w="80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2016-03</w:t>
            </w:r>
          </w:p>
        </w:tc>
        <w:tc>
          <w:tcPr>
            <w:tcW w:w="76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RP-160358</w:t>
            </w:r>
          </w:p>
        </w:tc>
        <w:tc>
          <w:tcPr>
            <w:tcW w:w="567" w:type="dxa"/>
            <w:shd w:val="solid" w:color="FFFFFF" w:fill="auto"/>
            <w:vAlign w:val="center"/>
          </w:tcPr>
          <w:p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186</w:t>
            </w:r>
          </w:p>
        </w:tc>
        <w:tc>
          <w:tcPr>
            <w:tcW w:w="425"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w:t>
            </w:r>
          </w:p>
        </w:tc>
        <w:tc>
          <w:tcPr>
            <w:tcW w:w="425"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F</w:t>
            </w:r>
          </w:p>
        </w:tc>
        <w:tc>
          <w:tcPr>
            <w:tcW w:w="4820" w:type="dxa"/>
            <w:shd w:val="solid" w:color="FFFFFF" w:fill="auto"/>
            <w:vAlign w:val="center"/>
          </w:tcPr>
          <w:p w:rsidR="00481070" w:rsidRPr="00481070" w:rsidRDefault="00481070" w:rsidP="002A3301">
            <w:pPr>
              <w:pStyle w:val="TAL"/>
              <w:rPr>
                <w:rFonts w:cs="Arial"/>
                <w:noProof/>
                <w:sz w:val="16"/>
                <w:szCs w:val="16"/>
              </w:rPr>
            </w:pPr>
            <w:r w:rsidRPr="00481070">
              <w:rPr>
                <w:rFonts w:cs="Arial"/>
                <w:noProof/>
                <w:sz w:val="16"/>
                <w:szCs w:val="16"/>
              </w:rPr>
              <w:t>Clarification on Class B CSI report</w:t>
            </w:r>
          </w:p>
        </w:tc>
        <w:tc>
          <w:tcPr>
            <w:tcW w:w="709" w:type="dxa"/>
            <w:shd w:val="solid" w:color="FFFFFF" w:fill="auto"/>
            <w:vAlign w:val="center"/>
          </w:tcPr>
          <w:p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481070" w:rsidRPr="00481070" w:rsidTr="00515640">
        <w:tc>
          <w:tcPr>
            <w:tcW w:w="80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2016-03</w:t>
            </w:r>
          </w:p>
        </w:tc>
        <w:tc>
          <w:tcPr>
            <w:tcW w:w="76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RP-160365</w:t>
            </w:r>
          </w:p>
        </w:tc>
        <w:tc>
          <w:tcPr>
            <w:tcW w:w="567" w:type="dxa"/>
            <w:shd w:val="solid" w:color="FFFFFF" w:fill="auto"/>
            <w:vAlign w:val="center"/>
          </w:tcPr>
          <w:p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189</w:t>
            </w:r>
          </w:p>
        </w:tc>
        <w:tc>
          <w:tcPr>
            <w:tcW w:w="425"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w:t>
            </w:r>
          </w:p>
        </w:tc>
        <w:tc>
          <w:tcPr>
            <w:tcW w:w="425" w:type="dxa"/>
            <w:shd w:val="solid" w:color="FFFFFF" w:fill="auto"/>
            <w:vAlign w:val="center"/>
          </w:tcPr>
          <w:p w:rsidR="00481070" w:rsidRPr="00481070" w:rsidRDefault="00481070" w:rsidP="002A3301">
            <w:pPr>
              <w:pStyle w:val="TAC"/>
              <w:rPr>
                <w:rFonts w:cs="Arial"/>
                <w:sz w:val="16"/>
                <w:szCs w:val="16"/>
              </w:rPr>
            </w:pPr>
            <w:r>
              <w:rPr>
                <w:rFonts w:cs="Arial"/>
                <w:sz w:val="16"/>
                <w:szCs w:val="16"/>
              </w:rPr>
              <w:t>A</w:t>
            </w:r>
          </w:p>
        </w:tc>
        <w:tc>
          <w:tcPr>
            <w:tcW w:w="4820" w:type="dxa"/>
            <w:shd w:val="solid" w:color="FFFFFF" w:fill="auto"/>
            <w:vAlign w:val="center"/>
          </w:tcPr>
          <w:p w:rsidR="00481070" w:rsidRPr="00481070" w:rsidRDefault="00481070" w:rsidP="002A3301">
            <w:pPr>
              <w:pStyle w:val="TAL"/>
              <w:rPr>
                <w:rFonts w:cs="Arial"/>
                <w:noProof/>
                <w:sz w:val="16"/>
                <w:szCs w:val="16"/>
              </w:rPr>
            </w:pPr>
            <w:r w:rsidRPr="00481070">
              <w:rPr>
                <w:rFonts w:cs="Arial"/>
                <w:noProof/>
                <w:sz w:val="16"/>
                <w:szCs w:val="16"/>
              </w:rPr>
              <w:t>Correction to RI reporting for UE category with MIMO capability of 1 layer</w:t>
            </w:r>
          </w:p>
        </w:tc>
        <w:tc>
          <w:tcPr>
            <w:tcW w:w="709" w:type="dxa"/>
            <w:shd w:val="solid" w:color="FFFFFF" w:fill="auto"/>
            <w:vAlign w:val="center"/>
          </w:tcPr>
          <w:p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481070" w:rsidRPr="00481070" w:rsidTr="00515640">
        <w:tc>
          <w:tcPr>
            <w:tcW w:w="80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2016-03</w:t>
            </w:r>
          </w:p>
        </w:tc>
        <w:tc>
          <w:tcPr>
            <w:tcW w:w="76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RP-160358</w:t>
            </w:r>
          </w:p>
        </w:tc>
        <w:tc>
          <w:tcPr>
            <w:tcW w:w="567" w:type="dxa"/>
            <w:shd w:val="solid" w:color="FFFFFF" w:fill="auto"/>
            <w:vAlign w:val="center"/>
          </w:tcPr>
          <w:p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191</w:t>
            </w:r>
          </w:p>
        </w:tc>
        <w:tc>
          <w:tcPr>
            <w:tcW w:w="425"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w:t>
            </w:r>
          </w:p>
        </w:tc>
        <w:tc>
          <w:tcPr>
            <w:tcW w:w="425"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F</w:t>
            </w:r>
          </w:p>
        </w:tc>
        <w:tc>
          <w:tcPr>
            <w:tcW w:w="4820" w:type="dxa"/>
            <w:shd w:val="solid" w:color="FFFFFF" w:fill="auto"/>
            <w:vAlign w:val="center"/>
          </w:tcPr>
          <w:p w:rsidR="00481070" w:rsidRPr="00481070" w:rsidRDefault="00481070" w:rsidP="002A3301">
            <w:pPr>
              <w:pStyle w:val="TAL"/>
              <w:rPr>
                <w:rFonts w:cs="Arial"/>
                <w:noProof/>
                <w:sz w:val="16"/>
                <w:szCs w:val="16"/>
              </w:rPr>
            </w:pPr>
            <w:r w:rsidRPr="00481070">
              <w:rPr>
                <w:rFonts w:cs="Arial"/>
                <w:noProof/>
                <w:sz w:val="16"/>
                <w:szCs w:val="16"/>
              </w:rPr>
              <w:t>CR on CRI-RI payload restriction for non-eCA UE</w:t>
            </w:r>
          </w:p>
        </w:tc>
        <w:tc>
          <w:tcPr>
            <w:tcW w:w="709" w:type="dxa"/>
            <w:shd w:val="solid" w:color="FFFFFF" w:fill="auto"/>
            <w:vAlign w:val="center"/>
          </w:tcPr>
          <w:p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6477ED"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6477ED"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6477E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6477ED" w:rsidP="002A3301">
            <w:pPr>
              <w:pStyle w:val="TAL"/>
              <w:jc w:val="center"/>
              <w:rPr>
                <w:rFonts w:cs="Arial"/>
                <w:sz w:val="16"/>
                <w:szCs w:val="16"/>
              </w:rPr>
            </w:pPr>
            <w:r w:rsidRPr="00481070">
              <w:rPr>
                <w:rFonts w:cs="Arial"/>
                <w:sz w:val="16"/>
                <w:szCs w:val="16"/>
              </w:rPr>
              <w:t>RP-16</w:t>
            </w:r>
            <w:r>
              <w:rPr>
                <w:rFonts w:cs="Arial"/>
                <w:sz w:val="16"/>
                <w:szCs w:val="16"/>
              </w:rPr>
              <w:t>1067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357A3A" w:rsidP="002A3301">
            <w:pPr>
              <w:pStyle w:val="TAL"/>
              <w:jc w:val="center"/>
              <w:rPr>
                <w:rFonts w:cs="Arial"/>
                <w:sz w:val="16"/>
                <w:szCs w:val="16"/>
              </w:rPr>
            </w:pPr>
            <w:r>
              <w:rPr>
                <w:rFonts w:cs="Arial"/>
                <w:sz w:val="16"/>
                <w:szCs w:val="16"/>
              </w:rPr>
              <w:t>0</w:t>
            </w:r>
            <w:r w:rsidR="006477ED">
              <w:rPr>
                <w:rFonts w:cs="Arial"/>
                <w:sz w:val="16"/>
                <w:szCs w:val="16"/>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6477ED" w:rsidP="002A3301">
            <w:pPr>
              <w:pStyle w:val="TAL"/>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6477ED" w:rsidP="002A330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6477ED" w:rsidP="002A3301">
            <w:pPr>
              <w:pStyle w:val="TAL"/>
              <w:rPr>
                <w:rFonts w:cs="Arial"/>
                <w:noProof/>
                <w:sz w:val="16"/>
                <w:szCs w:val="16"/>
              </w:rPr>
            </w:pPr>
            <w:r w:rsidRPr="006477ED">
              <w:rPr>
                <w:rFonts w:cs="Arial"/>
                <w:noProof/>
                <w:sz w:val="16"/>
                <w:szCs w:val="16"/>
              </w:rPr>
              <w:t>Introduction of Rel-13 feature of NB-IoT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6477E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F23E3F"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F23E3F"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F23E3F"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F23E3F" w:rsidP="002A3301">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357A3A" w:rsidP="002A3301">
            <w:pPr>
              <w:pStyle w:val="TAL"/>
              <w:jc w:val="center"/>
              <w:rPr>
                <w:rFonts w:cs="Arial"/>
                <w:sz w:val="16"/>
                <w:szCs w:val="16"/>
              </w:rPr>
            </w:pPr>
            <w:r>
              <w:rPr>
                <w:rFonts w:cs="Arial"/>
                <w:sz w:val="16"/>
                <w:szCs w:val="16"/>
              </w:rPr>
              <w:t>0</w:t>
            </w:r>
            <w:r w:rsidR="00F23E3F">
              <w:rPr>
                <w:rFonts w:cs="Arial"/>
                <w:sz w:val="16"/>
                <w:szCs w:val="16"/>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F23E3F"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F23E3F"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F23E3F" w:rsidP="002A3301">
            <w:pPr>
              <w:pStyle w:val="TAL"/>
              <w:rPr>
                <w:rFonts w:cs="Arial"/>
                <w:noProof/>
                <w:sz w:val="16"/>
                <w:szCs w:val="16"/>
              </w:rPr>
            </w:pPr>
            <w:r w:rsidRPr="00F23E3F">
              <w:rPr>
                <w:rFonts w:cs="Arial"/>
                <w:noProof/>
                <w:sz w:val="16"/>
                <w:szCs w:val="16"/>
              </w:rPr>
              <w:t>Correction on aperiodic CSI reporting mode 1-0 and 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F23E3F"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92468F"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92468F"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92468F"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92468F" w:rsidP="002A3301">
            <w:pPr>
              <w:pStyle w:val="TAL"/>
              <w:jc w:val="center"/>
              <w:rPr>
                <w:rFonts w:cs="Arial"/>
                <w:sz w:val="16"/>
                <w:szCs w:val="16"/>
              </w:rPr>
            </w:pPr>
            <w:r w:rsidRPr="00481070">
              <w:rPr>
                <w:rFonts w:cs="Arial"/>
                <w:sz w:val="16"/>
                <w:szCs w:val="16"/>
              </w:rPr>
              <w:t>RP-16</w:t>
            </w:r>
            <w:r>
              <w:rPr>
                <w:rFonts w:cs="Arial"/>
                <w:sz w:val="16"/>
                <w:szCs w:val="16"/>
              </w:rPr>
              <w:t>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357A3A" w:rsidP="002A3301">
            <w:pPr>
              <w:pStyle w:val="TAL"/>
              <w:jc w:val="center"/>
              <w:rPr>
                <w:rFonts w:cs="Arial"/>
                <w:sz w:val="16"/>
                <w:szCs w:val="16"/>
              </w:rPr>
            </w:pPr>
            <w:r>
              <w:rPr>
                <w:rFonts w:cs="Arial"/>
                <w:sz w:val="16"/>
                <w:szCs w:val="16"/>
              </w:rPr>
              <w:t>0</w:t>
            </w:r>
            <w:r w:rsidR="0092468F">
              <w:rPr>
                <w:rFonts w:cs="Arial"/>
                <w:sz w:val="16"/>
                <w:szCs w:val="16"/>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92468F"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92468F"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92468F" w:rsidP="002A3301">
            <w:pPr>
              <w:pStyle w:val="TAL"/>
              <w:rPr>
                <w:rFonts w:cs="Arial"/>
                <w:noProof/>
                <w:sz w:val="16"/>
                <w:szCs w:val="16"/>
              </w:rPr>
            </w:pPr>
            <w:r w:rsidRPr="0092468F">
              <w:rPr>
                <w:rFonts w:cs="Arial"/>
                <w:noProof/>
                <w:sz w:val="16"/>
                <w:szCs w:val="16"/>
              </w:rPr>
              <w:t>Correction to S1 and S2 definition and i2 bit width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92468F"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F5163D"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357A3A" w:rsidP="002A3301">
            <w:pPr>
              <w:pStyle w:val="TAL"/>
              <w:jc w:val="center"/>
              <w:rPr>
                <w:rFonts w:cs="Arial"/>
                <w:sz w:val="16"/>
                <w:szCs w:val="16"/>
              </w:rPr>
            </w:pPr>
            <w:r>
              <w:rPr>
                <w:rFonts w:cs="Arial"/>
                <w:sz w:val="16"/>
                <w:szCs w:val="16"/>
              </w:rPr>
              <w:t>0</w:t>
            </w:r>
            <w:r w:rsidR="00F5163D">
              <w:rPr>
                <w:rFonts w:cs="Arial"/>
                <w:sz w:val="16"/>
                <w:szCs w:val="16"/>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rPr>
                <w:rFonts w:cs="Arial"/>
                <w:noProof/>
                <w:sz w:val="16"/>
                <w:szCs w:val="16"/>
              </w:rPr>
            </w:pPr>
            <w:r w:rsidRPr="00F5163D">
              <w:rPr>
                <w:rFonts w:cs="Arial"/>
                <w:noProof/>
                <w:sz w:val="16"/>
                <w:szCs w:val="16"/>
              </w:rPr>
              <w:t>MCS field in DCI format 6-2 for paging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F5163D"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357A3A" w:rsidP="002A3301">
            <w:pPr>
              <w:pStyle w:val="TAL"/>
              <w:jc w:val="center"/>
              <w:rPr>
                <w:rFonts w:cs="Arial"/>
                <w:sz w:val="16"/>
                <w:szCs w:val="16"/>
              </w:rPr>
            </w:pPr>
            <w:r>
              <w:rPr>
                <w:rFonts w:cs="Arial"/>
                <w:sz w:val="16"/>
                <w:szCs w:val="16"/>
              </w:rPr>
              <w:t>0</w:t>
            </w:r>
            <w:r w:rsidR="00F5163D">
              <w:rPr>
                <w:rFonts w:cs="Arial"/>
                <w:sz w:val="16"/>
                <w:szCs w:val="16"/>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rPr>
                <w:rFonts w:cs="Arial"/>
                <w:noProof/>
                <w:sz w:val="16"/>
                <w:szCs w:val="16"/>
              </w:rPr>
            </w:pPr>
            <w:r w:rsidRPr="00F5163D">
              <w:rPr>
                <w:rFonts w:cs="Arial"/>
                <w:noProof/>
                <w:sz w:val="16"/>
                <w:szCs w:val="16"/>
              </w:rPr>
              <w:t xml:space="preserve">Coding of higher layer parameter </w:t>
            </w:r>
            <w:r w:rsidRPr="00F10ED6">
              <w:rPr>
                <w:rFonts w:cs="Arial"/>
                <w:i/>
                <w:noProof/>
                <w:sz w:val="16"/>
                <w:szCs w:val="16"/>
              </w:rPr>
              <w:t>codebooksizeDetermination-r13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F5163D"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jc w:val="center"/>
              <w:rPr>
                <w:rFonts w:cs="Arial"/>
                <w:sz w:val="16"/>
                <w:szCs w:val="16"/>
              </w:rPr>
            </w:pPr>
            <w:r w:rsidRPr="00481070">
              <w:rPr>
                <w:rFonts w:cs="Arial"/>
                <w:sz w:val="16"/>
                <w:szCs w:val="16"/>
              </w:rPr>
              <w:t>RP-16</w:t>
            </w:r>
            <w:r>
              <w:rPr>
                <w:rFonts w:cs="Arial"/>
                <w:sz w:val="16"/>
                <w:szCs w:val="16"/>
              </w:rPr>
              <w:t>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357A3A" w:rsidP="002A3301">
            <w:pPr>
              <w:pStyle w:val="TAL"/>
              <w:jc w:val="center"/>
              <w:rPr>
                <w:rFonts w:cs="Arial"/>
                <w:sz w:val="16"/>
                <w:szCs w:val="16"/>
              </w:rPr>
            </w:pPr>
            <w:r>
              <w:rPr>
                <w:rFonts w:cs="Arial"/>
                <w:sz w:val="16"/>
                <w:szCs w:val="16"/>
              </w:rPr>
              <w:t>0</w:t>
            </w:r>
            <w:r w:rsidR="00F5163D">
              <w:rPr>
                <w:rFonts w:cs="Arial"/>
                <w:sz w:val="16"/>
                <w:szCs w:val="16"/>
              </w:rPr>
              <w:t>198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rPr>
                <w:rFonts w:cs="Arial"/>
                <w:noProof/>
                <w:sz w:val="16"/>
                <w:szCs w:val="16"/>
              </w:rPr>
            </w:pPr>
            <w:r w:rsidRPr="00F5163D">
              <w:rPr>
                <w:rFonts w:cs="Arial"/>
                <w:noProof/>
                <w:sz w:val="16"/>
                <w:szCs w:val="16"/>
              </w:rPr>
              <w:t>CR on subframe configuration for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57A3A"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sidRPr="00481070">
              <w:rPr>
                <w:rFonts w:cs="Arial"/>
                <w:sz w:val="16"/>
                <w:szCs w:val="16"/>
              </w:rPr>
              <w:t>RP-16</w:t>
            </w:r>
            <w:r>
              <w:rPr>
                <w:rFonts w:cs="Arial"/>
                <w:sz w:val="16"/>
                <w:szCs w:val="16"/>
              </w:rPr>
              <w:t>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rPr>
                <w:rFonts w:cs="Arial"/>
                <w:noProof/>
                <w:sz w:val="16"/>
                <w:szCs w:val="16"/>
              </w:rPr>
            </w:pPr>
            <w:r w:rsidRPr="00357A3A">
              <w:rPr>
                <w:rFonts w:cs="Arial"/>
                <w:noProof/>
                <w:sz w:val="16"/>
                <w:szCs w:val="16"/>
              </w:rPr>
              <w:t>Correction on the description of DMRS table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57A3A"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sidRPr="00481070">
              <w:rPr>
                <w:rFonts w:cs="Arial"/>
                <w:sz w:val="16"/>
                <w:szCs w:val="16"/>
              </w:rPr>
              <w:t>RP-16</w:t>
            </w:r>
            <w:r>
              <w:rPr>
                <w:rFonts w:cs="Arial"/>
                <w:sz w:val="16"/>
                <w:szCs w:val="16"/>
              </w:rPr>
              <w:t>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Pr>
                <w:rFonts w:cs="Arial"/>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rPr>
                <w:rFonts w:cs="Arial"/>
                <w:noProof/>
                <w:sz w:val="16"/>
                <w:szCs w:val="16"/>
              </w:rPr>
            </w:pPr>
            <w:r w:rsidRPr="00357A3A">
              <w:rPr>
                <w:rFonts w:cs="Arial"/>
                <w:noProof/>
                <w:sz w:val="16"/>
                <w:szCs w:val="16"/>
              </w:rPr>
              <w:t>Clarification on the applicability of DL procedures for LAA SCell</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57A3A"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rPr>
                <w:rFonts w:cs="Arial"/>
                <w:noProof/>
                <w:sz w:val="16"/>
                <w:szCs w:val="16"/>
              </w:rPr>
            </w:pPr>
            <w:r w:rsidRPr="00357A3A">
              <w:rPr>
                <w:rFonts w:cs="Arial"/>
                <w:noProof/>
                <w:sz w:val="16"/>
                <w:szCs w:val="16"/>
              </w:rPr>
              <w:t>Correction on DAI Presence in DCI formats for eCA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5F0811"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pStyle w:val="TAL"/>
              <w:rPr>
                <w:rFonts w:cs="Arial"/>
                <w:noProof/>
                <w:sz w:val="16"/>
                <w:szCs w:val="16"/>
              </w:rPr>
            </w:pPr>
            <w:r w:rsidRPr="005F0811">
              <w:rPr>
                <w:rFonts w:cs="Arial"/>
                <w:noProof/>
                <w:sz w:val="16"/>
                <w:szCs w:val="16"/>
              </w:rPr>
              <w:t>Identify MPDCCH order in CE mode B in TS 36.212 (Solution 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6F31E1"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pStyle w:val="TAL"/>
              <w:jc w:val="center"/>
              <w:rPr>
                <w:rFonts w:cs="Arial"/>
                <w:sz w:val="16"/>
                <w:szCs w:val="16"/>
              </w:rPr>
            </w:pPr>
            <w:r w:rsidRPr="00481070">
              <w:rPr>
                <w:rFonts w:cs="Arial"/>
                <w:sz w:val="16"/>
                <w:szCs w:val="16"/>
              </w:rPr>
              <w:t>RP-16</w:t>
            </w:r>
            <w:r>
              <w:rPr>
                <w:rFonts w:cs="Arial"/>
                <w:sz w:val="16"/>
                <w:szCs w:val="16"/>
              </w:rPr>
              <w:t>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pStyle w:val="TAL"/>
              <w:rPr>
                <w:rFonts w:cs="Arial"/>
                <w:noProof/>
                <w:sz w:val="16"/>
                <w:szCs w:val="16"/>
              </w:rPr>
            </w:pPr>
            <w:r w:rsidRPr="006F31E1">
              <w:rPr>
                <w:rFonts w:cs="Arial"/>
                <w:noProof/>
                <w:sz w:val="16"/>
                <w:szCs w:val="16"/>
              </w:rPr>
              <w:t>CR on missing CRI-only table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050FBD"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pStyle w:val="TAL"/>
              <w:rPr>
                <w:rFonts w:cs="Arial"/>
                <w:noProof/>
                <w:sz w:val="16"/>
                <w:szCs w:val="16"/>
              </w:rPr>
            </w:pPr>
            <w:r w:rsidRPr="00050FBD">
              <w:rPr>
                <w:rFonts w:cs="Arial"/>
                <w:noProof/>
                <w:sz w:val="16"/>
                <w:szCs w:val="16"/>
              </w:rPr>
              <w:t>Correction on citations to a DAI bits table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CF613B"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rPr>
                <w:rFonts w:cs="Arial"/>
                <w:noProof/>
                <w:sz w:val="16"/>
                <w:szCs w:val="16"/>
              </w:rPr>
            </w:pPr>
            <w:r w:rsidRPr="00CF613B">
              <w:rPr>
                <w:rFonts w:cs="Arial"/>
                <w:noProof/>
                <w:sz w:val="16"/>
                <w:szCs w:val="16"/>
              </w:rPr>
              <w:t>Frequency hopping flag definition in DCI formats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CF613B"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rPr>
                <w:rFonts w:cs="Arial"/>
                <w:noProof/>
                <w:sz w:val="16"/>
                <w:szCs w:val="16"/>
              </w:rPr>
            </w:pPr>
            <w:r w:rsidRPr="00CF613B">
              <w:rPr>
                <w:rFonts w:cs="Arial"/>
                <w:noProof/>
                <w:sz w:val="16"/>
                <w:szCs w:val="16"/>
              </w:rPr>
              <w:t>Correction on the DCI payload size for eMTC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567C8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pStyle w:val="TAL"/>
              <w:jc w:val="center"/>
              <w:rPr>
                <w:rFonts w:cs="Arial"/>
                <w:sz w:val="16"/>
                <w:szCs w:val="16"/>
              </w:rPr>
            </w:pPr>
            <w:r>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pStyle w:val="TAL"/>
              <w:rPr>
                <w:rFonts w:cs="Arial"/>
                <w:noProof/>
                <w:sz w:val="16"/>
                <w:szCs w:val="16"/>
              </w:rPr>
            </w:pPr>
            <w:r w:rsidRPr="00567C88">
              <w:rPr>
                <w:rFonts w:cs="Arial"/>
                <w:noProof/>
                <w:sz w:val="16"/>
                <w:szCs w:val="16"/>
              </w:rPr>
              <w:t>Channel interleaver correction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744687"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jc w:val="center"/>
              <w:rPr>
                <w:rFonts w:cs="Arial"/>
                <w:sz w:val="16"/>
                <w:szCs w:val="16"/>
              </w:rPr>
            </w:pPr>
            <w:r w:rsidRPr="00481070">
              <w:rPr>
                <w:rFonts w:cs="Arial"/>
                <w:sz w:val="16"/>
                <w:szCs w:val="16"/>
              </w:rPr>
              <w:t>RP-16</w:t>
            </w:r>
            <w:r>
              <w:rPr>
                <w:rFonts w:cs="Arial"/>
                <w:sz w:val="16"/>
                <w:szCs w:val="16"/>
              </w:rPr>
              <w:t>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rPr>
                <w:rFonts w:cs="Arial"/>
                <w:noProof/>
                <w:sz w:val="16"/>
                <w:szCs w:val="16"/>
              </w:rPr>
            </w:pPr>
            <w:r w:rsidRPr="00744687">
              <w:rPr>
                <w:rFonts w:cs="Arial"/>
                <w:noProof/>
                <w:sz w:val="16"/>
                <w:szCs w:val="16"/>
              </w:rPr>
              <w:t>Correction on BCH rate matching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spacing w:after="0"/>
              <w:rPr>
                <w:rFonts w:ascii="Arial" w:hAnsi="Arial" w:cs="Arial"/>
                <w:sz w:val="16"/>
                <w:szCs w:val="16"/>
              </w:rPr>
            </w:pPr>
            <w:r>
              <w:rPr>
                <w:rFonts w:ascii="Arial" w:hAnsi="Arial" w:cs="Arial"/>
                <w:sz w:val="16"/>
                <w:szCs w:val="16"/>
              </w:rPr>
              <w:t>13.</w:t>
            </w:r>
            <w:r w:rsidR="0023250A">
              <w:rPr>
                <w:rFonts w:ascii="Arial" w:hAnsi="Arial" w:cs="Arial"/>
                <w:sz w:val="16"/>
                <w:szCs w:val="16"/>
              </w:rPr>
              <w:t>3</w:t>
            </w:r>
            <w:r w:rsidRPr="00481070">
              <w:rPr>
                <w:rFonts w:ascii="Arial" w:hAnsi="Arial" w:cs="Arial"/>
                <w:sz w:val="16"/>
                <w:szCs w:val="16"/>
              </w:rPr>
              <w:t>.0</w:t>
            </w:r>
          </w:p>
        </w:tc>
      </w:tr>
      <w:tr w:rsidR="00744687"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jc w:val="center"/>
              <w:rPr>
                <w:rFonts w:cs="Arial"/>
                <w:sz w:val="16"/>
                <w:szCs w:val="16"/>
              </w:rPr>
            </w:pPr>
            <w:r w:rsidRPr="00481070">
              <w:rPr>
                <w:rFonts w:cs="Arial"/>
                <w:sz w:val="16"/>
                <w:szCs w:val="16"/>
              </w:rPr>
              <w:t>RP-16</w:t>
            </w:r>
            <w:r>
              <w:rPr>
                <w:rFonts w:cs="Arial"/>
                <w:sz w:val="16"/>
                <w:szCs w:val="16"/>
              </w:rPr>
              <w:t>1560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rPr>
                <w:rFonts w:cs="Arial"/>
                <w:noProof/>
                <w:sz w:val="16"/>
                <w:szCs w:val="16"/>
              </w:rPr>
            </w:pPr>
            <w:r w:rsidRPr="00744687">
              <w:rPr>
                <w:rFonts w:cs="Arial"/>
                <w:noProof/>
                <w:sz w:val="16"/>
                <w:szCs w:val="16"/>
              </w:rPr>
              <w:t>Correction on bitwidth of CLASS A codebook</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spacing w:after="0"/>
              <w:rPr>
                <w:rFonts w:ascii="Arial" w:hAnsi="Arial" w:cs="Arial"/>
                <w:sz w:val="16"/>
                <w:szCs w:val="16"/>
              </w:rPr>
            </w:pPr>
            <w:r>
              <w:rPr>
                <w:rFonts w:ascii="Arial" w:hAnsi="Arial" w:cs="Arial"/>
                <w:sz w:val="16"/>
                <w:szCs w:val="16"/>
              </w:rPr>
              <w:t>13.</w:t>
            </w:r>
            <w:r w:rsidR="0023250A">
              <w:rPr>
                <w:rFonts w:ascii="Arial" w:hAnsi="Arial" w:cs="Arial"/>
                <w:sz w:val="16"/>
                <w:szCs w:val="16"/>
              </w:rPr>
              <w:t>3</w:t>
            </w:r>
            <w:r w:rsidRPr="00481070">
              <w:rPr>
                <w:rFonts w:ascii="Arial" w:hAnsi="Arial" w:cs="Arial"/>
                <w:sz w:val="16"/>
                <w:szCs w:val="16"/>
              </w:rPr>
              <w:t>.0</w:t>
            </w:r>
          </w:p>
        </w:tc>
      </w:tr>
      <w:tr w:rsidR="00CA2687"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pStyle w:val="TAL"/>
              <w:jc w:val="center"/>
              <w:rPr>
                <w:rFonts w:cs="Arial"/>
                <w:sz w:val="16"/>
                <w:szCs w:val="16"/>
              </w:rPr>
            </w:pPr>
            <w:r w:rsidRPr="00481070">
              <w:rPr>
                <w:rFonts w:cs="Arial"/>
                <w:sz w:val="16"/>
                <w:szCs w:val="16"/>
              </w:rPr>
              <w:t>RP-16</w:t>
            </w:r>
            <w:r>
              <w:rPr>
                <w:rFonts w:cs="Arial"/>
                <w:sz w:val="16"/>
                <w:szCs w:val="16"/>
              </w:rPr>
              <w:t>1560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pStyle w:val="TAL"/>
              <w:jc w:val="center"/>
              <w:rPr>
                <w:rFonts w:cs="Arial"/>
                <w:sz w:val="16"/>
                <w:szCs w:val="16"/>
              </w:rPr>
            </w:pPr>
            <w:r>
              <w:rPr>
                <w:rFonts w:cs="Arial"/>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pStyle w:val="TAL"/>
              <w:rPr>
                <w:rFonts w:cs="Arial"/>
                <w:noProof/>
                <w:sz w:val="16"/>
                <w:szCs w:val="16"/>
              </w:rPr>
            </w:pPr>
            <w:r w:rsidRPr="00CA2687">
              <w:rPr>
                <w:rFonts w:cs="Arial"/>
                <w:noProof/>
                <w:sz w:val="16"/>
                <w:szCs w:val="16"/>
              </w:rPr>
              <w:t>Corrections on CRI bit width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spacing w:after="0"/>
              <w:rPr>
                <w:rFonts w:ascii="Arial" w:hAnsi="Arial" w:cs="Arial"/>
                <w:sz w:val="16"/>
                <w:szCs w:val="16"/>
              </w:rPr>
            </w:pPr>
            <w:r>
              <w:rPr>
                <w:rFonts w:ascii="Arial" w:hAnsi="Arial" w:cs="Arial"/>
                <w:sz w:val="16"/>
                <w:szCs w:val="16"/>
              </w:rPr>
              <w:t>13.</w:t>
            </w:r>
            <w:r w:rsidR="0023250A">
              <w:rPr>
                <w:rFonts w:ascii="Arial" w:hAnsi="Arial" w:cs="Arial"/>
                <w:sz w:val="16"/>
                <w:szCs w:val="16"/>
              </w:rPr>
              <w:t>3</w:t>
            </w:r>
            <w:r w:rsidRPr="00481070">
              <w:rPr>
                <w:rFonts w:ascii="Arial" w:hAnsi="Arial" w:cs="Arial"/>
                <w:sz w:val="16"/>
                <w:szCs w:val="16"/>
              </w:rPr>
              <w:t>.0</w:t>
            </w:r>
          </w:p>
        </w:tc>
      </w:tr>
      <w:tr w:rsidR="0023250A"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sidRPr="00481070">
              <w:rPr>
                <w:rFonts w:cs="Arial"/>
                <w:sz w:val="16"/>
                <w:szCs w:val="16"/>
              </w:rPr>
              <w:t>RP-16</w:t>
            </w:r>
            <w:r>
              <w:rPr>
                <w:rFonts w:cs="Arial"/>
                <w:sz w:val="16"/>
                <w:szCs w:val="16"/>
              </w:rPr>
              <w:t>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rPr>
                <w:rFonts w:cs="Arial"/>
                <w:noProof/>
                <w:sz w:val="16"/>
                <w:szCs w:val="16"/>
              </w:rPr>
            </w:pPr>
            <w:r w:rsidRPr="0023250A">
              <w:rPr>
                <w:rFonts w:cs="Arial"/>
                <w:noProof/>
                <w:sz w:val="16"/>
                <w:szCs w:val="16"/>
              </w:rPr>
              <w:t>Subband CQI report and TM6</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spacing w:after="0"/>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23250A"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sidRPr="00481070">
              <w:rPr>
                <w:rFonts w:cs="Arial"/>
                <w:sz w:val="16"/>
                <w:szCs w:val="16"/>
              </w:rPr>
              <w:t>RP-16</w:t>
            </w:r>
            <w:r>
              <w:rPr>
                <w:rFonts w:cs="Arial"/>
                <w:sz w:val="16"/>
                <w:szCs w:val="16"/>
              </w:rPr>
              <w:t>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Pr>
                <w:rFonts w:cs="Arial"/>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rPr>
                <w:rFonts w:cs="Arial"/>
                <w:noProof/>
                <w:sz w:val="16"/>
                <w:szCs w:val="16"/>
              </w:rPr>
            </w:pPr>
            <w:r w:rsidRPr="0023250A">
              <w:rPr>
                <w:rFonts w:cs="Arial"/>
                <w:noProof/>
                <w:sz w:val="16"/>
                <w:szCs w:val="16"/>
              </w:rPr>
              <w:t>CR for clarification of DCI sizes for format 6-1A (TM6 and TM9)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spacing w:after="0"/>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23250A"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sidRPr="00481070">
              <w:rPr>
                <w:rFonts w:cs="Arial"/>
                <w:sz w:val="16"/>
                <w:szCs w:val="16"/>
              </w:rPr>
              <w:t>RP-16</w:t>
            </w:r>
            <w:r>
              <w:rPr>
                <w:rFonts w:cs="Arial"/>
                <w:sz w:val="16"/>
                <w:szCs w:val="16"/>
              </w:rPr>
              <w:t>1569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Pr>
                <w:rFonts w:cs="Arial"/>
                <w:sz w:val="16"/>
                <w:szCs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rPr>
                <w:rFonts w:cs="Arial"/>
                <w:noProof/>
                <w:sz w:val="16"/>
                <w:szCs w:val="16"/>
              </w:rPr>
            </w:pPr>
            <w:r w:rsidRPr="0023250A">
              <w:rPr>
                <w:rFonts w:cs="Arial"/>
                <w:noProof/>
                <w:sz w:val="16"/>
                <w:szCs w:val="16"/>
              </w:rPr>
              <w:t>Correction on SRS request field in DCI format 1A for Rel-13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spacing w:after="0"/>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B77C53"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pStyle w:val="TAL"/>
              <w:jc w:val="center"/>
              <w:rPr>
                <w:rFonts w:cs="Arial"/>
                <w:sz w:val="16"/>
                <w:szCs w:val="16"/>
              </w:rPr>
            </w:pPr>
            <w:r w:rsidRPr="00481070">
              <w:rPr>
                <w:rFonts w:cs="Arial"/>
                <w:sz w:val="16"/>
                <w:szCs w:val="16"/>
              </w:rPr>
              <w:t>RP-16</w:t>
            </w:r>
            <w:r>
              <w:rPr>
                <w:rFonts w:cs="Arial"/>
                <w:sz w:val="16"/>
                <w:szCs w:val="16"/>
              </w:rPr>
              <w:t>1925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pStyle w:val="TAL"/>
              <w:rPr>
                <w:rFonts w:cs="Arial"/>
                <w:noProof/>
                <w:sz w:val="16"/>
                <w:szCs w:val="16"/>
              </w:rPr>
            </w:pPr>
            <w:r w:rsidRPr="00B77C53">
              <w:rPr>
                <w:rFonts w:cs="Arial"/>
                <w:noProof/>
                <w:sz w:val="16"/>
                <w:szCs w:val="16"/>
              </w:rPr>
              <w:t>Introduction of 1.2Gbps and 1.6Gbps UE categories in Rel-13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spacing w:after="0"/>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A43E7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pStyle w:val="TAL"/>
              <w:jc w:val="center"/>
              <w:rPr>
                <w:rFonts w:cs="Arial"/>
                <w:sz w:val="16"/>
                <w:szCs w:val="16"/>
              </w:rPr>
            </w:pPr>
            <w:r w:rsidRPr="00481070">
              <w:rPr>
                <w:rFonts w:cs="Arial"/>
                <w:sz w:val="16"/>
                <w:szCs w:val="16"/>
              </w:rPr>
              <w:t>RP-16</w:t>
            </w:r>
            <w:r>
              <w:rPr>
                <w:rFonts w:cs="Arial"/>
                <w:sz w:val="16"/>
                <w:szCs w:val="16"/>
              </w:rPr>
              <w:t>1570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pStyle w:val="TAL"/>
              <w:rPr>
                <w:rFonts w:cs="Arial"/>
                <w:noProof/>
                <w:sz w:val="16"/>
                <w:szCs w:val="16"/>
              </w:rPr>
            </w:pPr>
            <w:r w:rsidRPr="00A43E74">
              <w:rPr>
                <w:rFonts w:cs="Arial"/>
                <w:noProof/>
                <w:sz w:val="16"/>
                <w:szCs w:val="16"/>
              </w:rPr>
              <w:t>Introduction of V2V into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spacing w:after="0"/>
              <w:rPr>
                <w:rFonts w:ascii="Arial" w:hAnsi="Arial" w:cs="Arial"/>
                <w:sz w:val="16"/>
                <w:szCs w:val="16"/>
              </w:rPr>
            </w:pPr>
            <w:r>
              <w:rPr>
                <w:rFonts w:ascii="Arial" w:hAnsi="Arial" w:cs="Arial"/>
                <w:sz w:val="16"/>
                <w:szCs w:val="16"/>
              </w:rPr>
              <w:t>14.0</w:t>
            </w:r>
            <w:r w:rsidRPr="00481070">
              <w:rPr>
                <w:rFonts w:ascii="Arial" w:hAnsi="Arial" w:cs="Arial"/>
                <w:sz w:val="16"/>
                <w:szCs w:val="16"/>
              </w:rPr>
              <w:t>.0</w:t>
            </w:r>
          </w:p>
        </w:tc>
      </w:tr>
      <w:tr w:rsidR="009D411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pStyle w:val="TAL"/>
              <w:jc w:val="center"/>
              <w:rPr>
                <w:rFonts w:cs="Arial"/>
                <w:sz w:val="16"/>
                <w:szCs w:val="16"/>
              </w:rPr>
            </w:pPr>
            <w:r w:rsidRPr="00481070">
              <w:rPr>
                <w:rFonts w:cs="Arial"/>
                <w:sz w:val="16"/>
                <w:szCs w:val="16"/>
              </w:rPr>
              <w:t>RP-16</w:t>
            </w:r>
            <w:r>
              <w:rPr>
                <w:rFonts w:cs="Arial"/>
                <w:sz w:val="16"/>
                <w:szCs w:val="16"/>
              </w:rPr>
              <w:t>1571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pStyle w:val="TAL"/>
              <w:rPr>
                <w:rFonts w:cs="Arial"/>
                <w:noProof/>
                <w:sz w:val="16"/>
                <w:szCs w:val="16"/>
              </w:rPr>
            </w:pPr>
            <w:r w:rsidRPr="00A43E74">
              <w:rPr>
                <w:rFonts w:cs="Arial"/>
                <w:noProof/>
                <w:sz w:val="16"/>
                <w:szCs w:val="16"/>
              </w:rPr>
              <w:t xml:space="preserve">Introduction of </w:t>
            </w:r>
            <w:r>
              <w:rPr>
                <w:rFonts w:cs="Arial"/>
                <w:noProof/>
                <w:sz w:val="16"/>
                <w:szCs w:val="16"/>
              </w:rPr>
              <w:t>eLAA</w:t>
            </w:r>
            <w:r w:rsidRPr="00A43E74">
              <w:rPr>
                <w:rFonts w:cs="Arial"/>
                <w:noProof/>
                <w:sz w:val="16"/>
                <w:szCs w:val="16"/>
              </w:rPr>
              <w:t xml:space="preserve"> into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spacing w:after="0"/>
              <w:rPr>
                <w:rFonts w:ascii="Arial" w:hAnsi="Arial" w:cs="Arial"/>
                <w:sz w:val="16"/>
                <w:szCs w:val="16"/>
              </w:rPr>
            </w:pPr>
            <w:r>
              <w:rPr>
                <w:rFonts w:ascii="Arial" w:hAnsi="Arial" w:cs="Arial"/>
                <w:sz w:val="16"/>
                <w:szCs w:val="16"/>
              </w:rPr>
              <w:t>14.0</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232052">
              <w:rPr>
                <w:rFonts w:cs="Arial"/>
                <w:noProof/>
                <w:sz w:val="16"/>
                <w:szCs w:val="16"/>
              </w:rPr>
              <w:t>Corrections to RV in eLAA DCI definitions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D</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C25A1F">
              <w:rPr>
                <w:rFonts w:cs="Arial"/>
                <w:noProof/>
                <w:sz w:val="16"/>
                <w:szCs w:val="16"/>
              </w:rPr>
              <w:t>CR on DCI formats related with LAA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2F0523">
              <w:rPr>
                <w:rFonts w:cs="Arial"/>
                <w:noProof/>
                <w:sz w:val="16"/>
                <w:szCs w:val="16"/>
              </w:rPr>
              <w:t>Clarification of PUSCH start position for eLAA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A36ECF">
              <w:rPr>
                <w:rFonts w:cs="Arial"/>
                <w:noProof/>
                <w:sz w:val="16"/>
                <w:szCs w:val="16"/>
              </w:rPr>
              <w:t>CR on RI transmission on PUSCH for LAA SCells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E0716F">
              <w:rPr>
                <w:rFonts w:cs="Arial"/>
                <w:noProof/>
                <w:sz w:val="16"/>
                <w:szCs w:val="16"/>
              </w:rPr>
              <w:t>Correction on DCI Format N1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12523B">
              <w:rPr>
                <w:rFonts w:cs="Arial"/>
                <w:noProof/>
                <w:sz w:val="16"/>
                <w:szCs w:val="16"/>
              </w:rPr>
              <w:t>Miscellaneous corrections for V2V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E04DEC">
              <w:rPr>
                <w:rFonts w:cs="Arial"/>
                <w:noProof/>
                <w:sz w:val="16"/>
                <w:szCs w:val="16"/>
              </w:rPr>
              <w:t>CR on correction to the PUSCH start position reference and relative timing offset in UL DCI for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E04DEC">
              <w:rPr>
                <w:rFonts w:cs="Arial"/>
                <w:noProof/>
                <w:sz w:val="16"/>
                <w:szCs w:val="16"/>
              </w:rPr>
              <w:t>Corrections to bit padding of DCI format 1A for eLAA in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E04DEC">
              <w:rPr>
                <w:rFonts w:cs="Arial"/>
                <w:noProof/>
                <w:sz w:val="16"/>
                <w:szCs w:val="16"/>
              </w:rPr>
              <w:t>CR on UL resource allocation for 10MHz LAA SCell</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2D3260">
              <w:rPr>
                <w:rFonts w:cs="Arial"/>
                <w:noProof/>
                <w:sz w:val="16"/>
                <w:szCs w:val="16"/>
              </w:rPr>
              <w:t>Corrections to bit padding of DCI format 0B for eLAA in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2D3260">
              <w:rPr>
                <w:rFonts w:cs="Arial"/>
                <w:noProof/>
                <w:sz w:val="16"/>
                <w:szCs w:val="16"/>
              </w:rPr>
              <w:t>Introduction of SRS switching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B4300B">
              <w:rPr>
                <w:rFonts w:cs="Arial"/>
                <w:noProof/>
                <w:sz w:val="16"/>
                <w:szCs w:val="16"/>
              </w:rPr>
              <w:t>Introduction of Multiuser Superposition Transmission (MUST)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446AB5">
              <w:rPr>
                <w:rFonts w:cs="Arial"/>
                <w:noProof/>
                <w:sz w:val="16"/>
                <w:szCs w:val="16"/>
              </w:rPr>
              <w:t>Correction to DCI format 5A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FE2806"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Pr="00481070" w:rsidRDefault="00FE2806" w:rsidP="002A3301">
            <w:pPr>
              <w:pStyle w:val="TAC"/>
              <w:rPr>
                <w:rFonts w:cs="Arial"/>
                <w:sz w:val="16"/>
                <w:szCs w:val="16"/>
              </w:rPr>
            </w:pPr>
            <w:r>
              <w:rPr>
                <w:rFonts w:cs="Arial"/>
                <w:sz w:val="16"/>
                <w:szCs w:val="16"/>
              </w:rPr>
              <w:t>2017-01</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Pr="00481070" w:rsidRDefault="00FE2806" w:rsidP="002A3301">
            <w:pPr>
              <w:pStyle w:val="TAC"/>
              <w:rPr>
                <w:rFonts w:cs="Arial"/>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Pr="00481070" w:rsidRDefault="00FE2806" w:rsidP="002A3301">
            <w:pPr>
              <w:pStyle w:val="TAL"/>
              <w:jc w:val="center"/>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Default="00FE2806" w:rsidP="002A3301">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Default="00FE2806" w:rsidP="002A3301">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Default="00FE2806" w:rsidP="002A3301">
            <w:pPr>
              <w:pStyle w:val="TAC"/>
              <w:rPr>
                <w:rFonts w:cs="Arial"/>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Pr="00446AB5" w:rsidRDefault="00FE2806" w:rsidP="002A3301">
            <w:pPr>
              <w:pStyle w:val="TAL"/>
              <w:rPr>
                <w:rFonts w:cs="Arial"/>
                <w:noProof/>
                <w:sz w:val="16"/>
                <w:szCs w:val="16"/>
              </w:rPr>
            </w:pPr>
            <w:r>
              <w:rPr>
                <w:rFonts w:cs="Arial"/>
                <w:noProof/>
                <w:sz w:val="16"/>
                <w:szCs w:val="16"/>
              </w:rPr>
              <w:t>MCC clean-up to correct corruption in text formatting (wrong line spacing)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Default="00FE2806" w:rsidP="002A3301">
            <w:pPr>
              <w:spacing w:after="0"/>
              <w:rPr>
                <w:rFonts w:ascii="Arial" w:hAnsi="Arial" w:cs="Arial"/>
                <w:sz w:val="16"/>
                <w:szCs w:val="16"/>
              </w:rPr>
            </w:pPr>
            <w:r>
              <w:rPr>
                <w:rFonts w:ascii="Arial" w:hAnsi="Arial" w:cs="Arial"/>
                <w:sz w:val="16"/>
                <w:szCs w:val="16"/>
              </w:rPr>
              <w:t>14.1.1</w:t>
            </w:r>
          </w:p>
        </w:tc>
      </w:tr>
      <w:tr w:rsidR="00C95E3C"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pStyle w:val="TAL"/>
              <w:jc w:val="center"/>
              <w:rPr>
                <w:rFonts w:cs="Arial"/>
                <w:sz w:val="16"/>
                <w:szCs w:val="16"/>
              </w:rPr>
            </w:pPr>
            <w:r w:rsidRPr="00481070">
              <w:rPr>
                <w:rFonts w:cs="Arial"/>
                <w:sz w:val="16"/>
                <w:szCs w:val="16"/>
              </w:rPr>
              <w:t>RP-1</w:t>
            </w:r>
            <w:r>
              <w:rPr>
                <w:rFonts w:cs="Arial"/>
                <w:sz w:val="16"/>
                <w:szCs w:val="16"/>
              </w:rPr>
              <w:t>70605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pStyle w:val="TAL"/>
              <w:jc w:val="center"/>
              <w:rPr>
                <w:rFonts w:cs="Arial"/>
                <w:sz w:val="16"/>
                <w:szCs w:val="16"/>
              </w:rPr>
            </w:pPr>
            <w:r>
              <w:rPr>
                <w:rFonts w:cs="Arial"/>
                <w:sz w:val="16"/>
                <w:szCs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pStyle w:val="TAL"/>
              <w:rPr>
                <w:rFonts w:cs="Arial"/>
                <w:noProof/>
                <w:sz w:val="16"/>
                <w:szCs w:val="16"/>
              </w:rPr>
            </w:pPr>
            <w:r w:rsidRPr="00C95E3C">
              <w:rPr>
                <w:rFonts w:cs="Arial"/>
                <w:noProof/>
                <w:sz w:val="16"/>
                <w:szCs w:val="16"/>
              </w:rPr>
              <w:t>Introduction of uplink capacity enhancements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0E6C82"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E6C82">
            <w:pPr>
              <w:pStyle w:val="TAL"/>
              <w:jc w:val="center"/>
              <w:rPr>
                <w:rFonts w:cs="Arial"/>
                <w:sz w:val="16"/>
                <w:szCs w:val="16"/>
              </w:rPr>
            </w:pPr>
            <w:r w:rsidRPr="00481070">
              <w:rPr>
                <w:rFonts w:cs="Arial"/>
                <w:sz w:val="16"/>
                <w:szCs w:val="16"/>
              </w:rPr>
              <w:t>RP-1</w:t>
            </w:r>
            <w:r>
              <w:rPr>
                <w:rFonts w:cs="Arial"/>
                <w:sz w:val="16"/>
                <w:szCs w:val="16"/>
              </w:rPr>
              <w:t>70608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E6C82">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L"/>
              <w:rPr>
                <w:rFonts w:cs="Arial"/>
                <w:noProof/>
                <w:sz w:val="16"/>
                <w:szCs w:val="16"/>
              </w:rPr>
            </w:pPr>
            <w:r w:rsidRPr="000E6C82">
              <w:rPr>
                <w:rFonts w:cs="Arial"/>
                <w:noProof/>
                <w:sz w:val="16"/>
                <w:szCs w:val="16"/>
              </w:rPr>
              <w:t>Introduction of FeMBMS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0E6C82"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E6C82">
            <w:pPr>
              <w:pStyle w:val="TAL"/>
              <w:jc w:val="center"/>
              <w:rPr>
                <w:rFonts w:cs="Arial"/>
                <w:sz w:val="16"/>
                <w:szCs w:val="16"/>
              </w:rPr>
            </w:pPr>
            <w:r w:rsidRPr="00481070">
              <w:rPr>
                <w:rFonts w:cs="Arial"/>
                <w:sz w:val="16"/>
                <w:szCs w:val="16"/>
              </w:rPr>
              <w:t>RP-1</w:t>
            </w:r>
            <w:r>
              <w:rPr>
                <w:rFonts w:cs="Arial"/>
                <w:sz w:val="16"/>
                <w:szCs w:val="16"/>
              </w:rPr>
              <w:t>70612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E6C82">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L"/>
              <w:rPr>
                <w:rFonts w:cs="Arial"/>
                <w:noProof/>
                <w:sz w:val="16"/>
                <w:szCs w:val="16"/>
              </w:rPr>
            </w:pPr>
            <w:r w:rsidRPr="000E6C82">
              <w:rPr>
                <w:rFonts w:cs="Arial"/>
                <w:noProof/>
                <w:sz w:val="16"/>
                <w:szCs w:val="16"/>
              </w:rPr>
              <w:t>Correction on soft buffer calculation for UE category 17 in Rel-14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0E6C82"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E6C82">
            <w:pPr>
              <w:pStyle w:val="TAL"/>
              <w:jc w:val="center"/>
              <w:rPr>
                <w:rFonts w:cs="Arial"/>
                <w:sz w:val="16"/>
                <w:szCs w:val="16"/>
              </w:rPr>
            </w:pPr>
            <w:r w:rsidRPr="00481070">
              <w:rPr>
                <w:rFonts w:cs="Arial"/>
                <w:sz w:val="16"/>
                <w:szCs w:val="16"/>
              </w:rPr>
              <w:t>RP-1</w:t>
            </w:r>
            <w:r>
              <w:rPr>
                <w:rFonts w:cs="Arial"/>
                <w:sz w:val="16"/>
                <w:szCs w:val="16"/>
              </w:rPr>
              <w:t>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E6C82">
            <w:pPr>
              <w:pStyle w:val="TAL"/>
              <w:jc w:val="center"/>
              <w:rPr>
                <w:rFonts w:cs="Arial"/>
                <w:sz w:val="16"/>
                <w:szCs w:val="16"/>
              </w:rPr>
            </w:pPr>
            <w:r>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L"/>
              <w:rPr>
                <w:rFonts w:cs="Arial"/>
                <w:noProof/>
                <w:sz w:val="16"/>
                <w:szCs w:val="16"/>
              </w:rPr>
            </w:pPr>
            <w:r w:rsidRPr="000E6C82">
              <w:rPr>
                <w:rFonts w:cs="Arial"/>
                <w:noProof/>
                <w:sz w:val="16"/>
                <w:szCs w:val="16"/>
              </w:rPr>
              <w:t>DAI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812665"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812665">
            <w:pPr>
              <w:pStyle w:val="TAL"/>
              <w:jc w:val="center"/>
              <w:rPr>
                <w:rFonts w:cs="Arial"/>
                <w:sz w:val="16"/>
                <w:szCs w:val="16"/>
              </w:rPr>
            </w:pPr>
            <w:r w:rsidRPr="00481070">
              <w:rPr>
                <w:rFonts w:cs="Arial"/>
                <w:sz w:val="16"/>
                <w:szCs w:val="16"/>
              </w:rPr>
              <w:t>RP-1</w:t>
            </w:r>
            <w:r>
              <w:rPr>
                <w:rFonts w:cs="Arial"/>
                <w:sz w:val="16"/>
                <w:szCs w:val="16"/>
              </w:rPr>
              <w:t>70615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812665">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0458B7">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0458B7">
            <w:pPr>
              <w:pStyle w:val="TAL"/>
              <w:rPr>
                <w:rFonts w:cs="Arial"/>
                <w:noProof/>
                <w:sz w:val="16"/>
                <w:szCs w:val="16"/>
              </w:rPr>
            </w:pPr>
            <w:r w:rsidRPr="00812665">
              <w:rPr>
                <w:rFonts w:cs="Arial"/>
                <w:noProof/>
                <w:sz w:val="16"/>
                <w:szCs w:val="16"/>
              </w:rPr>
              <w:t>CR for SRS switching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6C7A9F"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6C7A9F">
            <w:pPr>
              <w:pStyle w:val="TAL"/>
              <w:jc w:val="center"/>
              <w:rPr>
                <w:rFonts w:cs="Arial"/>
                <w:sz w:val="16"/>
                <w:szCs w:val="16"/>
              </w:rPr>
            </w:pPr>
            <w:r w:rsidRPr="00481070">
              <w:rPr>
                <w:rFonts w:cs="Arial"/>
                <w:sz w:val="16"/>
                <w:szCs w:val="16"/>
              </w:rPr>
              <w:t>RP-1</w:t>
            </w:r>
            <w:r>
              <w:rPr>
                <w:rFonts w:cs="Arial"/>
                <w:sz w:val="16"/>
                <w:szCs w:val="16"/>
              </w:rPr>
              <w:t>70622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6C7A9F">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0458B7">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0458B7">
            <w:pPr>
              <w:pStyle w:val="TAL"/>
              <w:rPr>
                <w:rFonts w:cs="Arial"/>
                <w:noProof/>
                <w:sz w:val="16"/>
                <w:szCs w:val="16"/>
              </w:rPr>
            </w:pPr>
            <w:r w:rsidRPr="006C7A9F">
              <w:rPr>
                <w:rFonts w:cs="Arial"/>
                <w:noProof/>
                <w:sz w:val="16"/>
                <w:szCs w:val="16"/>
              </w:rPr>
              <w:t>Introduction of V2X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50541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505414">
            <w:pPr>
              <w:pStyle w:val="TAL"/>
              <w:jc w:val="center"/>
              <w:rPr>
                <w:rFonts w:cs="Arial"/>
                <w:sz w:val="16"/>
                <w:szCs w:val="16"/>
              </w:rPr>
            </w:pPr>
            <w:r w:rsidRPr="00481070">
              <w:rPr>
                <w:rFonts w:cs="Arial"/>
                <w:sz w:val="16"/>
                <w:szCs w:val="16"/>
              </w:rPr>
              <w:t>RP-1</w:t>
            </w:r>
            <w:r>
              <w:rPr>
                <w:rFonts w:cs="Arial"/>
                <w:sz w:val="16"/>
                <w:szCs w:val="16"/>
              </w:rPr>
              <w:t>70623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505414">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0458B7">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0458B7">
            <w:pPr>
              <w:pStyle w:val="TAL"/>
              <w:rPr>
                <w:rFonts w:cs="Arial"/>
                <w:noProof/>
                <w:sz w:val="16"/>
                <w:szCs w:val="16"/>
              </w:rPr>
            </w:pPr>
            <w:r w:rsidRPr="00505414">
              <w:rPr>
                <w:rFonts w:cs="Arial"/>
                <w:noProof/>
                <w:sz w:val="16"/>
                <w:szCs w:val="16"/>
              </w:rPr>
              <w:t>Introduction of FeMTC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241973"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241973">
            <w:pPr>
              <w:pStyle w:val="TAL"/>
              <w:jc w:val="center"/>
              <w:rPr>
                <w:rFonts w:cs="Arial"/>
                <w:sz w:val="16"/>
                <w:szCs w:val="16"/>
              </w:rPr>
            </w:pPr>
            <w:r w:rsidRPr="00481070">
              <w:rPr>
                <w:rFonts w:cs="Arial"/>
                <w:sz w:val="16"/>
                <w:szCs w:val="16"/>
              </w:rPr>
              <w:t>RP-1</w:t>
            </w:r>
            <w:r>
              <w:rPr>
                <w:rFonts w:cs="Arial"/>
                <w:sz w:val="16"/>
                <w:szCs w:val="16"/>
              </w:rPr>
              <w:t>70624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241973">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0458B7">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0458B7">
            <w:pPr>
              <w:pStyle w:val="TAL"/>
              <w:rPr>
                <w:rFonts w:cs="Arial"/>
                <w:noProof/>
                <w:sz w:val="16"/>
                <w:szCs w:val="16"/>
              </w:rPr>
            </w:pPr>
            <w:r w:rsidRPr="00241973">
              <w:rPr>
                <w:rFonts w:cs="Arial"/>
                <w:noProof/>
                <w:sz w:val="16"/>
                <w:szCs w:val="16"/>
              </w:rPr>
              <w:t>Introduction of Rel-14 NB-IoT enhancements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8800C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8800C4">
            <w:pPr>
              <w:pStyle w:val="TAL"/>
              <w:jc w:val="center"/>
              <w:rPr>
                <w:rFonts w:cs="Arial"/>
                <w:sz w:val="16"/>
                <w:szCs w:val="16"/>
              </w:rPr>
            </w:pPr>
            <w:r w:rsidRPr="00481070">
              <w:rPr>
                <w:rFonts w:cs="Arial"/>
                <w:sz w:val="16"/>
                <w:szCs w:val="16"/>
              </w:rPr>
              <w:t>RP-1</w:t>
            </w:r>
            <w:r>
              <w:rPr>
                <w:rFonts w:cs="Arial"/>
                <w:sz w:val="16"/>
                <w:szCs w:val="16"/>
              </w:rPr>
              <w:t>70607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8800C4">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0458B7">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0458B7">
            <w:pPr>
              <w:pStyle w:val="TAL"/>
              <w:rPr>
                <w:rFonts w:cs="Arial"/>
                <w:noProof/>
                <w:sz w:val="16"/>
                <w:szCs w:val="16"/>
              </w:rPr>
            </w:pPr>
            <w:r w:rsidRPr="008800C4">
              <w:rPr>
                <w:rFonts w:cs="Arial"/>
                <w:noProof/>
                <w:sz w:val="16"/>
                <w:szCs w:val="16"/>
              </w:rPr>
              <w:t>Introduction of eFD-MIMO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911F76"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67D18">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67D18">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11F76">
            <w:pPr>
              <w:pStyle w:val="TAL"/>
              <w:jc w:val="center"/>
              <w:rPr>
                <w:rFonts w:cs="Arial"/>
                <w:sz w:val="16"/>
                <w:szCs w:val="16"/>
              </w:rPr>
            </w:pPr>
            <w:r w:rsidRPr="00481070">
              <w:rPr>
                <w:rFonts w:cs="Arial"/>
                <w:sz w:val="16"/>
                <w:szCs w:val="16"/>
              </w:rPr>
              <w:t>RP-1</w:t>
            </w:r>
            <w:r>
              <w:rPr>
                <w:rFonts w:cs="Arial"/>
                <w:sz w:val="16"/>
                <w:szCs w:val="16"/>
              </w:rPr>
              <w:t>70625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11F76">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67D1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67D1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67D18">
            <w:pPr>
              <w:pStyle w:val="TAL"/>
              <w:rPr>
                <w:rFonts w:cs="Arial"/>
                <w:noProof/>
                <w:sz w:val="16"/>
                <w:szCs w:val="16"/>
              </w:rPr>
            </w:pPr>
            <w:r w:rsidRPr="00911F76">
              <w:rPr>
                <w:rFonts w:cs="Arial"/>
                <w:noProof/>
                <w:sz w:val="16"/>
                <w:szCs w:val="16"/>
              </w:rPr>
              <w:t>Introduction of voice and video enhancement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67D18">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62109D"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62109D">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62109D">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62109D">
            <w:pPr>
              <w:pStyle w:val="TAL"/>
              <w:jc w:val="center"/>
              <w:rPr>
                <w:rFonts w:cs="Arial"/>
                <w:sz w:val="16"/>
                <w:szCs w:val="16"/>
              </w:rPr>
            </w:pPr>
            <w:r w:rsidRPr="00481070">
              <w:rPr>
                <w:rFonts w:cs="Arial"/>
                <w:sz w:val="16"/>
                <w:szCs w:val="16"/>
              </w:rPr>
              <w:t>RP-1</w:t>
            </w:r>
            <w:r>
              <w:rPr>
                <w:rFonts w:cs="Arial"/>
                <w:sz w:val="16"/>
                <w:szCs w:val="16"/>
              </w:rPr>
              <w:t>71193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62109D">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3F5CDB">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3F5CDB">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3F5CDB">
            <w:pPr>
              <w:pStyle w:val="TAL"/>
              <w:rPr>
                <w:rFonts w:cs="Arial"/>
                <w:noProof/>
                <w:sz w:val="16"/>
                <w:szCs w:val="16"/>
              </w:rPr>
            </w:pPr>
            <w:r w:rsidRPr="0062109D">
              <w:rPr>
                <w:rFonts w:cs="Arial"/>
                <w:noProof/>
                <w:sz w:val="16"/>
                <w:szCs w:val="16"/>
              </w:rPr>
              <w:t>CR for applicability of spatial bundling for PUCCH format 3 with FDD PCell</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62109D">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5F42BC"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3F5CDB">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3F5CDB">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5F42BC">
            <w:pPr>
              <w:pStyle w:val="TAL"/>
              <w:jc w:val="center"/>
              <w:rPr>
                <w:rFonts w:cs="Arial"/>
                <w:sz w:val="16"/>
                <w:szCs w:val="16"/>
              </w:rPr>
            </w:pPr>
            <w:r w:rsidRPr="00481070">
              <w:rPr>
                <w:rFonts w:cs="Arial"/>
                <w:sz w:val="16"/>
                <w:szCs w:val="16"/>
              </w:rPr>
              <w:t>RP-1</w:t>
            </w:r>
            <w:r>
              <w:rPr>
                <w:rFonts w:cs="Arial"/>
                <w:sz w:val="16"/>
                <w:szCs w:val="16"/>
              </w:rPr>
              <w:t>71209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5F42BC">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3F5CDB">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3F5CDB">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3F5CDB">
            <w:pPr>
              <w:pStyle w:val="TAL"/>
              <w:rPr>
                <w:rFonts w:cs="Arial"/>
                <w:noProof/>
                <w:sz w:val="16"/>
                <w:szCs w:val="16"/>
              </w:rPr>
            </w:pPr>
            <w:r w:rsidRPr="005F42BC">
              <w:rPr>
                <w:rFonts w:cs="Arial"/>
                <w:noProof/>
                <w:sz w:val="16"/>
                <w:szCs w:val="16"/>
              </w:rPr>
              <w:t>Corrections on bit width of PMI for wideband CQI reports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3F5CDB">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D76D73"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3F5CDB">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3F5CDB">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D76D73">
            <w:pPr>
              <w:pStyle w:val="TAL"/>
              <w:jc w:val="center"/>
              <w:rPr>
                <w:rFonts w:cs="Arial"/>
                <w:sz w:val="16"/>
                <w:szCs w:val="16"/>
              </w:rPr>
            </w:pPr>
            <w:r w:rsidRPr="00481070">
              <w:rPr>
                <w:rFonts w:cs="Arial"/>
                <w:sz w:val="16"/>
                <w:szCs w:val="16"/>
              </w:rPr>
              <w:t>RP-1</w:t>
            </w:r>
            <w:r>
              <w:rPr>
                <w:rFonts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D76D73">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3F5CDB">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3F5CDB">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3F5CDB">
            <w:pPr>
              <w:pStyle w:val="TAL"/>
              <w:rPr>
                <w:rFonts w:cs="Arial"/>
                <w:noProof/>
                <w:sz w:val="16"/>
                <w:szCs w:val="16"/>
              </w:rPr>
            </w:pPr>
            <w:r w:rsidRPr="00D76D73">
              <w:rPr>
                <w:rFonts w:cs="Arial"/>
                <w:noProof/>
                <w:sz w:val="16"/>
                <w:szCs w:val="16"/>
              </w:rPr>
              <w:t>Clarification of resource allocation for PDSCH in CE mode B</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3F5CDB">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1113D1"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3F5CDB">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3F5CDB">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1113D1">
            <w:pPr>
              <w:pStyle w:val="TAL"/>
              <w:jc w:val="center"/>
              <w:rPr>
                <w:rFonts w:cs="Arial"/>
                <w:sz w:val="16"/>
                <w:szCs w:val="16"/>
              </w:rPr>
            </w:pPr>
            <w:r w:rsidRPr="00481070">
              <w:rPr>
                <w:rFonts w:cs="Arial"/>
                <w:sz w:val="16"/>
                <w:szCs w:val="16"/>
              </w:rPr>
              <w:t>RP-1</w:t>
            </w:r>
            <w:r>
              <w:rPr>
                <w:rFonts w:cs="Arial"/>
                <w:sz w:val="16"/>
                <w:szCs w:val="16"/>
              </w:rPr>
              <w:t>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1113D1">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3F5CDB">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3F5CDB">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3F5CDB">
            <w:pPr>
              <w:pStyle w:val="TAL"/>
              <w:rPr>
                <w:rFonts w:cs="Arial"/>
                <w:noProof/>
                <w:sz w:val="16"/>
                <w:szCs w:val="16"/>
              </w:rPr>
            </w:pPr>
            <w:r w:rsidRPr="001113D1">
              <w:rPr>
                <w:rFonts w:cs="Arial"/>
                <w:noProof/>
                <w:sz w:val="16"/>
                <w:szCs w:val="16"/>
              </w:rPr>
              <w:t>Corrections on bit width of UCI fields for advanced CSI reporting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3F5CDB">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53548E"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3F5CDB">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3F5CDB">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3F5CDB">
            <w:pPr>
              <w:pStyle w:val="TAL"/>
              <w:jc w:val="center"/>
              <w:rPr>
                <w:rFonts w:cs="Arial"/>
                <w:sz w:val="16"/>
                <w:szCs w:val="16"/>
              </w:rPr>
            </w:pPr>
            <w:r w:rsidRPr="00481070">
              <w:rPr>
                <w:rFonts w:cs="Arial"/>
                <w:sz w:val="16"/>
                <w:szCs w:val="16"/>
              </w:rPr>
              <w:t>RP-1</w:t>
            </w:r>
            <w:r>
              <w:rPr>
                <w:rFonts w:cs="Arial"/>
                <w:sz w:val="16"/>
                <w:szCs w:val="16"/>
              </w:rPr>
              <w:t>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53548E">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3F5CDB">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3F5CDB">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3F5CDB">
            <w:pPr>
              <w:pStyle w:val="TAL"/>
              <w:rPr>
                <w:rFonts w:cs="Arial"/>
                <w:noProof/>
                <w:sz w:val="16"/>
                <w:szCs w:val="16"/>
              </w:rPr>
            </w:pPr>
            <w:r w:rsidRPr="0053548E">
              <w:rPr>
                <w:rFonts w:cs="Arial"/>
                <w:noProof/>
                <w:sz w:val="16"/>
                <w:szCs w:val="16"/>
              </w:rPr>
              <w:t>Correction on RI and CRI reporting for aperiodic and multi-shot CSI-RS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3F5CDB">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F573F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6031F6">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6031F6">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CA0B60">
            <w:pPr>
              <w:pStyle w:val="TAL"/>
              <w:jc w:val="center"/>
              <w:rPr>
                <w:rFonts w:cs="Arial"/>
                <w:sz w:val="16"/>
                <w:szCs w:val="16"/>
              </w:rPr>
            </w:pPr>
            <w:r w:rsidRPr="00481070">
              <w:rPr>
                <w:rFonts w:cs="Arial"/>
                <w:sz w:val="16"/>
                <w:szCs w:val="16"/>
              </w:rPr>
              <w:t>RP-1</w:t>
            </w:r>
            <w:r>
              <w:rPr>
                <w:rFonts w:cs="Arial"/>
                <w:sz w:val="16"/>
                <w:szCs w:val="16"/>
              </w:rPr>
              <w:t>71210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F57956">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6031F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6031F6">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6031F6">
            <w:pPr>
              <w:pStyle w:val="TAL"/>
              <w:rPr>
                <w:rFonts w:cs="Arial"/>
                <w:noProof/>
                <w:sz w:val="16"/>
                <w:szCs w:val="16"/>
              </w:rPr>
            </w:pPr>
            <w:r w:rsidRPr="00F573F4">
              <w:rPr>
                <w:rFonts w:cs="Arial"/>
                <w:noProof/>
                <w:sz w:val="16"/>
                <w:szCs w:val="16"/>
              </w:rPr>
              <w:t>CR on higher-layer parameters for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6031F6">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3A10FE"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3A10FE">
            <w:pPr>
              <w:pStyle w:val="TAL"/>
              <w:jc w:val="center"/>
              <w:rPr>
                <w:rFonts w:cs="Arial"/>
                <w:sz w:val="16"/>
                <w:szCs w:val="16"/>
              </w:rPr>
            </w:pPr>
            <w:r w:rsidRPr="00481070">
              <w:rPr>
                <w:rFonts w:cs="Arial"/>
                <w:sz w:val="16"/>
                <w:szCs w:val="16"/>
              </w:rPr>
              <w:t>RP-1</w:t>
            </w:r>
            <w:r>
              <w:rPr>
                <w:rFonts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3A10FE">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L"/>
              <w:rPr>
                <w:rFonts w:cs="Arial"/>
                <w:noProof/>
                <w:sz w:val="16"/>
                <w:szCs w:val="16"/>
              </w:rPr>
            </w:pPr>
            <w:r w:rsidRPr="003A10FE">
              <w:rPr>
                <w:rFonts w:cs="Arial"/>
                <w:noProof/>
                <w:sz w:val="16"/>
                <w:szCs w:val="16"/>
              </w:rPr>
              <w:t>Clarification of resource allocation for PDSCH with maximum 5 MHz channel bandwidth in CE mode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3A10FE"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C"/>
              <w:rPr>
                <w:rFonts w:cs="Arial"/>
                <w:sz w:val="16"/>
                <w:szCs w:val="16"/>
              </w:rPr>
            </w:pPr>
            <w:r>
              <w:rPr>
                <w:rFonts w:cs="Arial"/>
                <w:sz w:val="16"/>
                <w:szCs w:val="16"/>
              </w:rPr>
              <w:lastRenderedPageBreak/>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L"/>
              <w:jc w:val="center"/>
              <w:rPr>
                <w:rFonts w:cs="Arial"/>
                <w:sz w:val="16"/>
                <w:szCs w:val="16"/>
              </w:rPr>
            </w:pPr>
            <w:r w:rsidRPr="00481070">
              <w:rPr>
                <w:rFonts w:cs="Arial"/>
                <w:sz w:val="16"/>
                <w:szCs w:val="16"/>
              </w:rPr>
              <w:t>RP-1</w:t>
            </w:r>
            <w:r>
              <w:rPr>
                <w:rFonts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3A10FE">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L"/>
              <w:rPr>
                <w:rFonts w:cs="Arial"/>
                <w:noProof/>
                <w:sz w:val="16"/>
                <w:szCs w:val="16"/>
              </w:rPr>
            </w:pPr>
            <w:r w:rsidRPr="003A10FE">
              <w:rPr>
                <w:rFonts w:cs="Arial"/>
                <w:noProof/>
                <w:sz w:val="16"/>
                <w:szCs w:val="16"/>
              </w:rPr>
              <w:t>Corrections on total number of soft channel bits for UE Cat M1 and M2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8F12B1"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8F12B1">
            <w:pPr>
              <w:pStyle w:val="TAC"/>
              <w:rPr>
                <w:rFonts w:cs="Arial"/>
                <w:sz w:val="16"/>
                <w:szCs w:val="16"/>
              </w:rPr>
            </w:pPr>
            <w:r>
              <w:rPr>
                <w:rFonts w:cs="Arial"/>
                <w:sz w:val="16"/>
                <w:szCs w:val="16"/>
              </w:rPr>
              <w:t>2017-09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C13BF3">
            <w:pPr>
              <w:pStyle w:val="TAC"/>
              <w:rPr>
                <w:rFonts w:cs="Arial"/>
                <w:sz w:val="16"/>
                <w:szCs w:val="16"/>
              </w:rPr>
            </w:pPr>
            <w:r w:rsidRPr="00481070">
              <w:rPr>
                <w:rFonts w:cs="Arial"/>
                <w:sz w:val="16"/>
                <w:szCs w:val="16"/>
              </w:rPr>
              <w:t>RAN#7</w:t>
            </w:r>
            <w:r>
              <w:rPr>
                <w:rFonts w:cs="Arial"/>
                <w:sz w:val="16"/>
                <w:szCs w:val="16"/>
              </w:rPr>
              <w:t>7</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C13BF3">
            <w:pPr>
              <w:pStyle w:val="TAL"/>
              <w:jc w:val="center"/>
              <w:rPr>
                <w:rFonts w:cs="Arial"/>
                <w:sz w:val="16"/>
                <w:szCs w:val="16"/>
              </w:rPr>
            </w:pPr>
            <w:r w:rsidRPr="00481070">
              <w:rPr>
                <w:rFonts w:cs="Arial"/>
                <w:sz w:val="16"/>
                <w:szCs w:val="16"/>
              </w:rPr>
              <w:t>RP-1</w:t>
            </w:r>
            <w:r>
              <w:rPr>
                <w:rFonts w:cs="Arial"/>
                <w:sz w:val="16"/>
                <w:szCs w:val="16"/>
              </w:rPr>
              <w:t>71646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C13BF3">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L"/>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L"/>
              <w:rPr>
                <w:rFonts w:cs="Arial"/>
                <w:noProof/>
                <w:sz w:val="16"/>
                <w:szCs w:val="16"/>
              </w:rPr>
            </w:pPr>
            <w:r w:rsidRPr="008F12B1">
              <w:rPr>
                <w:rFonts w:cs="Arial"/>
                <w:noProof/>
                <w:sz w:val="16"/>
                <w:szCs w:val="16"/>
              </w:rPr>
              <w:t>Correction on NB-IoT DCI format N1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8F12B1">
            <w:pPr>
              <w:spacing w:after="0"/>
              <w:rPr>
                <w:rFonts w:ascii="Arial" w:hAnsi="Arial" w:cs="Arial"/>
                <w:sz w:val="16"/>
                <w:szCs w:val="16"/>
              </w:rPr>
            </w:pPr>
            <w:r>
              <w:rPr>
                <w:rFonts w:ascii="Arial" w:hAnsi="Arial" w:cs="Arial"/>
                <w:sz w:val="16"/>
                <w:szCs w:val="16"/>
              </w:rPr>
              <w:t>14.4</w:t>
            </w:r>
            <w:r w:rsidRPr="00481070">
              <w:rPr>
                <w:rFonts w:ascii="Arial" w:hAnsi="Arial" w:cs="Arial"/>
                <w:sz w:val="16"/>
                <w:szCs w:val="16"/>
              </w:rPr>
              <w:t>.0</w:t>
            </w:r>
          </w:p>
        </w:tc>
      </w:tr>
      <w:tr w:rsidR="008F12B1"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C"/>
              <w:rPr>
                <w:rFonts w:cs="Arial"/>
                <w:sz w:val="16"/>
                <w:szCs w:val="16"/>
              </w:rPr>
            </w:pPr>
            <w:r>
              <w:rPr>
                <w:rFonts w:cs="Arial"/>
                <w:sz w:val="16"/>
                <w:szCs w:val="16"/>
              </w:rPr>
              <w:t>2017-09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C"/>
              <w:rPr>
                <w:rFonts w:cs="Arial"/>
                <w:sz w:val="16"/>
                <w:szCs w:val="16"/>
              </w:rPr>
            </w:pPr>
            <w:r w:rsidRPr="00481070">
              <w:rPr>
                <w:rFonts w:cs="Arial"/>
                <w:sz w:val="16"/>
                <w:szCs w:val="16"/>
              </w:rPr>
              <w:t>RAN#7</w:t>
            </w:r>
            <w:r>
              <w:rPr>
                <w:rFonts w:cs="Arial"/>
                <w:sz w:val="16"/>
                <w:szCs w:val="16"/>
              </w:rPr>
              <w:t>7</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8F12B1">
            <w:pPr>
              <w:pStyle w:val="TAL"/>
              <w:jc w:val="center"/>
              <w:rPr>
                <w:rFonts w:cs="Arial"/>
                <w:sz w:val="16"/>
                <w:szCs w:val="16"/>
              </w:rPr>
            </w:pPr>
            <w:r w:rsidRPr="00481070">
              <w:rPr>
                <w:rFonts w:cs="Arial"/>
                <w:sz w:val="16"/>
                <w:szCs w:val="16"/>
              </w:rPr>
              <w:t>RP-1</w:t>
            </w:r>
            <w:r>
              <w:rPr>
                <w:rFonts w:cs="Arial"/>
                <w:sz w:val="16"/>
                <w:szCs w:val="16"/>
              </w:rPr>
              <w:t>71647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8F12B1">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L"/>
              <w:rPr>
                <w:rFonts w:cs="Arial"/>
                <w:noProof/>
                <w:sz w:val="16"/>
                <w:szCs w:val="16"/>
              </w:rPr>
            </w:pPr>
            <w:r w:rsidRPr="008F12B1">
              <w:rPr>
                <w:rFonts w:cs="Arial"/>
                <w:noProof/>
                <w:sz w:val="16"/>
                <w:szCs w:val="16"/>
              </w:rPr>
              <w:t>CR on UE assumption on co-scheduled DMRS ports for MUST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spacing w:after="0"/>
              <w:rPr>
                <w:rFonts w:ascii="Arial" w:hAnsi="Arial" w:cs="Arial"/>
                <w:sz w:val="16"/>
                <w:szCs w:val="16"/>
              </w:rPr>
            </w:pPr>
            <w:r>
              <w:rPr>
                <w:rFonts w:ascii="Arial" w:hAnsi="Arial" w:cs="Arial"/>
                <w:sz w:val="16"/>
                <w:szCs w:val="16"/>
              </w:rPr>
              <w:t>14.4</w:t>
            </w:r>
            <w:r w:rsidRPr="00481070">
              <w:rPr>
                <w:rFonts w:ascii="Arial" w:hAnsi="Arial" w:cs="Arial"/>
                <w:sz w:val="16"/>
                <w:szCs w:val="16"/>
              </w:rPr>
              <w:t>.0</w:t>
            </w:r>
          </w:p>
        </w:tc>
      </w:tr>
      <w:tr w:rsidR="00C14397"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14397">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14397">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14397">
            <w:pPr>
              <w:pStyle w:val="TAL"/>
              <w:jc w:val="center"/>
              <w:rPr>
                <w:rFonts w:cs="Arial"/>
                <w:sz w:val="16"/>
                <w:szCs w:val="16"/>
              </w:rPr>
            </w:pPr>
            <w:r w:rsidRPr="00481070">
              <w:rPr>
                <w:rFonts w:cs="Arial"/>
                <w:sz w:val="16"/>
                <w:szCs w:val="16"/>
              </w:rPr>
              <w:t>RP-1</w:t>
            </w:r>
            <w:r>
              <w:rPr>
                <w:rFonts w:cs="Arial"/>
                <w:sz w:val="16"/>
                <w:szCs w:val="16"/>
              </w:rPr>
              <w:t>72686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14397">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L"/>
              <w:rPr>
                <w:rFonts w:cs="Arial"/>
                <w:noProof/>
                <w:sz w:val="16"/>
                <w:szCs w:val="16"/>
              </w:rPr>
            </w:pPr>
            <w:r w:rsidRPr="00C14397">
              <w:rPr>
                <w:rFonts w:cs="Arial"/>
                <w:noProof/>
                <w:sz w:val="16"/>
                <w:szCs w:val="16"/>
              </w:rPr>
              <w:t>Correction to multi-carrier NPRACH IE name in PDCCH order DCI format N1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14397">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C14397"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14397">
            <w:pPr>
              <w:pStyle w:val="TAL"/>
              <w:jc w:val="center"/>
              <w:rPr>
                <w:rFonts w:cs="Arial"/>
                <w:sz w:val="16"/>
                <w:szCs w:val="16"/>
              </w:rPr>
            </w:pPr>
            <w:r w:rsidRPr="00481070">
              <w:rPr>
                <w:rFonts w:cs="Arial"/>
                <w:sz w:val="16"/>
                <w:szCs w:val="16"/>
              </w:rPr>
              <w:t>RP-1</w:t>
            </w:r>
            <w:r>
              <w:rPr>
                <w:rFonts w:cs="Arial"/>
                <w:sz w:val="16"/>
                <w:szCs w:val="16"/>
              </w:rPr>
              <w:t>72678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14397">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L"/>
              <w:rPr>
                <w:rFonts w:cs="Arial"/>
                <w:noProof/>
                <w:sz w:val="16"/>
                <w:szCs w:val="16"/>
              </w:rPr>
            </w:pPr>
            <w:r w:rsidRPr="00C14397">
              <w:rPr>
                <w:rFonts w:cs="Arial"/>
                <w:noProof/>
                <w:sz w:val="16"/>
                <w:szCs w:val="16"/>
              </w:rPr>
              <w:t>Clarification for DAI for eCA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027F87"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C41B90">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C41B90">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027F87">
            <w:pPr>
              <w:pStyle w:val="TAL"/>
              <w:jc w:val="center"/>
              <w:rPr>
                <w:rFonts w:cs="Arial"/>
                <w:sz w:val="16"/>
                <w:szCs w:val="16"/>
              </w:rPr>
            </w:pPr>
            <w:r w:rsidRPr="00481070">
              <w:rPr>
                <w:rFonts w:cs="Arial"/>
                <w:sz w:val="16"/>
                <w:szCs w:val="16"/>
              </w:rPr>
              <w:t>RP-1</w:t>
            </w:r>
            <w:r>
              <w:rPr>
                <w:rFonts w:cs="Arial"/>
                <w:sz w:val="16"/>
                <w:szCs w:val="16"/>
              </w:rPr>
              <w:t>72685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027F87">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C41B9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C41B9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C41B90">
            <w:pPr>
              <w:pStyle w:val="TAL"/>
              <w:rPr>
                <w:rFonts w:cs="Arial"/>
                <w:noProof/>
                <w:sz w:val="16"/>
                <w:szCs w:val="16"/>
              </w:rPr>
            </w:pPr>
            <w:r w:rsidRPr="00027F87">
              <w:rPr>
                <w:rFonts w:cs="Arial"/>
                <w:noProof/>
                <w:sz w:val="16"/>
                <w:szCs w:val="16"/>
              </w:rPr>
              <w:t>Correction of section references for feMTC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C41B90">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B83C2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B83C28">
            <w:pPr>
              <w:pStyle w:val="TAL"/>
              <w:jc w:val="center"/>
              <w:rPr>
                <w:rFonts w:cs="Arial"/>
                <w:sz w:val="16"/>
                <w:szCs w:val="16"/>
              </w:rPr>
            </w:pPr>
            <w:r w:rsidRPr="00481070">
              <w:rPr>
                <w:rFonts w:cs="Arial"/>
                <w:sz w:val="16"/>
                <w:szCs w:val="16"/>
              </w:rPr>
              <w:t>RP-1</w:t>
            </w:r>
            <w:r>
              <w:rPr>
                <w:rFonts w:cs="Arial"/>
                <w:sz w:val="16"/>
                <w:szCs w:val="16"/>
              </w:rPr>
              <w:t>72692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B83C2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L"/>
              <w:rPr>
                <w:rFonts w:cs="Arial"/>
                <w:noProof/>
                <w:sz w:val="16"/>
                <w:szCs w:val="16"/>
              </w:rPr>
            </w:pPr>
            <w:r w:rsidRPr="00B83C28">
              <w:rPr>
                <w:rFonts w:cs="Arial"/>
                <w:noProof/>
                <w:sz w:val="16"/>
                <w:szCs w:val="16"/>
              </w:rPr>
              <w:t>Correction of section reference for eVoLTE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B83C2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B83C28">
            <w:pPr>
              <w:pStyle w:val="TAL"/>
              <w:jc w:val="center"/>
              <w:rPr>
                <w:rFonts w:cs="Arial"/>
                <w:sz w:val="16"/>
                <w:szCs w:val="16"/>
              </w:rPr>
            </w:pPr>
            <w:r w:rsidRPr="00481070">
              <w:rPr>
                <w:rFonts w:cs="Arial"/>
                <w:sz w:val="16"/>
                <w:szCs w:val="16"/>
              </w:rPr>
              <w:t>RP-1</w:t>
            </w:r>
            <w:r>
              <w:rPr>
                <w:rFonts w:cs="Arial"/>
                <w:sz w:val="16"/>
                <w:szCs w:val="16"/>
              </w:rPr>
              <w:t>72682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B83C2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L"/>
              <w:rPr>
                <w:rFonts w:cs="Arial"/>
                <w:noProof/>
                <w:sz w:val="16"/>
                <w:szCs w:val="16"/>
              </w:rPr>
            </w:pPr>
            <w:r w:rsidRPr="00B83C28">
              <w:rPr>
                <w:rFonts w:cs="Arial"/>
                <w:noProof/>
                <w:sz w:val="16"/>
                <w:szCs w:val="16"/>
              </w:rPr>
              <w:t>Correction on deriving number of available symbols for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FB5D86"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720469">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720469">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FB5D86">
            <w:pPr>
              <w:pStyle w:val="TAL"/>
              <w:jc w:val="center"/>
              <w:rPr>
                <w:rFonts w:cs="Arial"/>
                <w:sz w:val="16"/>
                <w:szCs w:val="16"/>
              </w:rPr>
            </w:pPr>
            <w:r w:rsidRPr="00481070">
              <w:rPr>
                <w:rFonts w:cs="Arial"/>
                <w:sz w:val="16"/>
                <w:szCs w:val="16"/>
              </w:rPr>
              <w:t>RP-1</w:t>
            </w:r>
            <w:r>
              <w:rPr>
                <w:rFonts w:cs="Arial"/>
                <w:sz w:val="16"/>
                <w:szCs w:val="16"/>
              </w:rPr>
              <w:t>72690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FB5D86">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720469">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720469">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720469">
            <w:pPr>
              <w:pStyle w:val="TAL"/>
              <w:rPr>
                <w:rFonts w:cs="Arial"/>
                <w:noProof/>
                <w:sz w:val="16"/>
                <w:szCs w:val="16"/>
              </w:rPr>
            </w:pPr>
            <w:r w:rsidRPr="00FB5D86">
              <w:rPr>
                <w:rFonts w:cs="Arial"/>
                <w:noProof/>
                <w:sz w:val="16"/>
                <w:szCs w:val="16"/>
              </w:rPr>
              <w:t>Correction on number of SRS symbol for UCI multiplexing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720469">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89063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890634" w:rsidP="00720469">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890634" w:rsidP="00720469">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890634" w:rsidP="00890634">
            <w:pPr>
              <w:pStyle w:val="TAL"/>
              <w:jc w:val="center"/>
              <w:rPr>
                <w:rFonts w:cs="Arial"/>
                <w:sz w:val="16"/>
                <w:szCs w:val="16"/>
              </w:rPr>
            </w:pPr>
            <w:r w:rsidRPr="00481070">
              <w:rPr>
                <w:rFonts w:cs="Arial"/>
                <w:sz w:val="16"/>
                <w:szCs w:val="16"/>
              </w:rPr>
              <w:t>RP-1</w:t>
            </w:r>
            <w:r>
              <w:rPr>
                <w:rFonts w:cs="Arial"/>
                <w:sz w:val="16"/>
                <w:szCs w:val="16"/>
              </w:rPr>
              <w:t>72686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890634" w:rsidP="00890634">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890634" w:rsidP="00720469">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890634" w:rsidP="0072046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FE348F" w:rsidP="00720469">
            <w:pPr>
              <w:pStyle w:val="TAL"/>
              <w:rPr>
                <w:rFonts w:cs="Arial"/>
                <w:noProof/>
                <w:sz w:val="16"/>
                <w:szCs w:val="16"/>
              </w:rPr>
            </w:pPr>
            <w:r w:rsidRPr="00FE348F">
              <w:rPr>
                <w:rFonts w:cs="Arial"/>
                <w:noProof/>
                <w:sz w:val="16"/>
                <w:szCs w:val="16"/>
              </w:rPr>
              <w:t>Clarification on 2 HARQ process applicability to UE-specific search space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890634" w:rsidP="00720469">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C956AC"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B91BE4">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B91BE4">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C956AC">
            <w:pPr>
              <w:pStyle w:val="TAL"/>
              <w:jc w:val="center"/>
              <w:rPr>
                <w:rFonts w:cs="Arial"/>
                <w:sz w:val="16"/>
                <w:szCs w:val="16"/>
              </w:rPr>
            </w:pPr>
            <w:r w:rsidRPr="00481070">
              <w:rPr>
                <w:rFonts w:cs="Arial"/>
                <w:sz w:val="16"/>
                <w:szCs w:val="16"/>
              </w:rPr>
              <w:t>RP-1</w:t>
            </w:r>
            <w:r>
              <w:rPr>
                <w:rFonts w:cs="Arial"/>
                <w:sz w:val="16"/>
                <w:szCs w:val="16"/>
              </w:rPr>
              <w:t>72693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C956AC">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B91BE4">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B91BE4">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B91BE4">
            <w:pPr>
              <w:pStyle w:val="TAL"/>
              <w:rPr>
                <w:rFonts w:cs="Arial"/>
                <w:noProof/>
                <w:sz w:val="16"/>
                <w:szCs w:val="16"/>
              </w:rPr>
            </w:pPr>
            <w:r w:rsidRPr="00C956AC">
              <w:rPr>
                <w:rFonts w:cs="Arial"/>
                <w:noProof/>
                <w:sz w:val="16"/>
                <w:szCs w:val="16"/>
              </w:rPr>
              <w:t>Introduction of shortened processing time and shortened TTI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C956AC">
            <w:pPr>
              <w:spacing w:after="0"/>
              <w:rPr>
                <w:rFonts w:ascii="Arial" w:hAnsi="Arial" w:cs="Arial"/>
                <w:sz w:val="16"/>
                <w:szCs w:val="16"/>
              </w:rPr>
            </w:pPr>
            <w:r>
              <w:rPr>
                <w:rFonts w:ascii="Arial" w:hAnsi="Arial" w:cs="Arial"/>
                <w:sz w:val="16"/>
                <w:szCs w:val="16"/>
              </w:rPr>
              <w:t>15.0</w:t>
            </w:r>
            <w:r w:rsidRPr="00481070">
              <w:rPr>
                <w:rFonts w:ascii="Arial" w:hAnsi="Arial" w:cs="Arial"/>
                <w:sz w:val="16"/>
                <w:szCs w:val="16"/>
              </w:rPr>
              <w:t>.0</w:t>
            </w:r>
          </w:p>
        </w:tc>
      </w:tr>
      <w:tr w:rsidR="00A128DB"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A128DB">
            <w:pPr>
              <w:pStyle w:val="TAC"/>
              <w:rPr>
                <w:rFonts w:cs="Arial"/>
                <w:sz w:val="16"/>
                <w:szCs w:val="16"/>
              </w:rPr>
            </w:pPr>
            <w:r>
              <w:rPr>
                <w:rFonts w:cs="Arial"/>
                <w:sz w:val="16"/>
                <w:szCs w:val="16"/>
              </w:rPr>
              <w:t>2018-01</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455335">
            <w:pPr>
              <w:pStyle w:val="TAC"/>
              <w:rPr>
                <w:rFonts w:cs="Arial"/>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455335">
            <w:pPr>
              <w:pStyle w:val="TAL"/>
              <w:jc w:val="center"/>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455335">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455335">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455335">
            <w:pPr>
              <w:pStyle w:val="TAC"/>
              <w:rPr>
                <w:rFonts w:cs="Arial"/>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455335">
            <w:pPr>
              <w:pStyle w:val="TAL"/>
              <w:rPr>
                <w:rFonts w:cs="Arial"/>
                <w:noProof/>
                <w:sz w:val="16"/>
                <w:szCs w:val="16"/>
              </w:rPr>
            </w:pPr>
            <w:r w:rsidRPr="00A128DB">
              <w:rPr>
                <w:rFonts w:cs="Arial"/>
                <w:noProof/>
                <w:sz w:val="16"/>
                <w:szCs w:val="16"/>
              </w:rPr>
              <w:t>MCC to correct missing 5G logo on spec cover sheet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455335">
            <w:pPr>
              <w:spacing w:after="0"/>
              <w:rPr>
                <w:rFonts w:ascii="Arial" w:hAnsi="Arial" w:cs="Arial"/>
                <w:sz w:val="16"/>
                <w:szCs w:val="16"/>
              </w:rPr>
            </w:pPr>
            <w:r>
              <w:rPr>
                <w:rFonts w:ascii="Arial" w:hAnsi="Arial" w:cs="Arial"/>
                <w:sz w:val="16"/>
                <w:szCs w:val="16"/>
              </w:rPr>
              <w:t>15.0.1</w:t>
            </w:r>
          </w:p>
        </w:tc>
      </w:tr>
      <w:tr w:rsidR="007B4B62"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7B4B62">
            <w:pPr>
              <w:pStyle w:val="TAC"/>
              <w:rPr>
                <w:rFonts w:cs="Arial"/>
                <w:sz w:val="16"/>
                <w:szCs w:val="16"/>
              </w:rPr>
            </w:pPr>
            <w:r>
              <w:rPr>
                <w:rFonts w:cs="Arial"/>
                <w:sz w:val="16"/>
                <w:szCs w:val="16"/>
              </w:rPr>
              <w:t>2018-03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CC074B">
            <w:pPr>
              <w:pStyle w:val="TAC"/>
              <w:rPr>
                <w:rFonts w:cs="Arial"/>
                <w:sz w:val="16"/>
                <w:szCs w:val="16"/>
              </w:rPr>
            </w:pPr>
            <w:r w:rsidRPr="00481070">
              <w:rPr>
                <w:rFonts w:cs="Arial"/>
                <w:sz w:val="16"/>
                <w:szCs w:val="16"/>
              </w:rPr>
              <w:t>RAN#7</w:t>
            </w:r>
            <w:r>
              <w:rPr>
                <w:rFonts w:cs="Arial"/>
                <w:sz w:val="16"/>
                <w:szCs w:val="16"/>
              </w:rPr>
              <w:t>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3F61E9">
            <w:pPr>
              <w:pStyle w:val="TAL"/>
              <w:jc w:val="center"/>
              <w:rPr>
                <w:rFonts w:cs="Arial"/>
                <w:sz w:val="16"/>
                <w:szCs w:val="16"/>
              </w:rPr>
            </w:pPr>
            <w:r w:rsidRPr="00481070">
              <w:rPr>
                <w:rFonts w:cs="Arial"/>
                <w:sz w:val="16"/>
                <w:szCs w:val="16"/>
              </w:rPr>
              <w:t>RP-1</w:t>
            </w:r>
            <w:r>
              <w:rPr>
                <w:rFonts w:cs="Arial"/>
                <w:sz w:val="16"/>
                <w:szCs w:val="16"/>
              </w:rPr>
              <w:t>80195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3F61E9">
            <w:pPr>
              <w:pStyle w:val="TAL"/>
              <w:jc w:val="center"/>
              <w:rPr>
                <w:rFonts w:cs="Arial"/>
                <w:sz w:val="16"/>
                <w:szCs w:val="16"/>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344661">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34466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344661">
            <w:pPr>
              <w:pStyle w:val="TAL"/>
              <w:rPr>
                <w:rFonts w:cs="Arial"/>
                <w:noProof/>
                <w:sz w:val="16"/>
                <w:szCs w:val="16"/>
              </w:rPr>
            </w:pPr>
            <w:r w:rsidRPr="007B4B62">
              <w:rPr>
                <w:rFonts w:cs="Arial"/>
                <w:noProof/>
                <w:sz w:val="16"/>
                <w:szCs w:val="16"/>
              </w:rPr>
              <w:t>Introduction of FeCoMP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7B4B62">
            <w:pPr>
              <w:spacing w:after="0"/>
              <w:rPr>
                <w:rFonts w:ascii="Arial" w:hAnsi="Arial" w:cs="Arial"/>
                <w:sz w:val="16"/>
                <w:szCs w:val="16"/>
              </w:rPr>
            </w:pPr>
            <w:r>
              <w:rPr>
                <w:rFonts w:ascii="Arial" w:hAnsi="Arial" w:cs="Arial"/>
                <w:sz w:val="16"/>
                <w:szCs w:val="16"/>
              </w:rPr>
              <w:t>15.1</w:t>
            </w:r>
            <w:r w:rsidRPr="00481070">
              <w:rPr>
                <w:rFonts w:ascii="Arial" w:hAnsi="Arial" w:cs="Arial"/>
                <w:sz w:val="16"/>
                <w:szCs w:val="16"/>
              </w:rPr>
              <w:t>.0</w:t>
            </w:r>
          </w:p>
        </w:tc>
      </w:tr>
      <w:tr w:rsidR="0090445F"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3161AE">
            <w:pPr>
              <w:pStyle w:val="TAC"/>
              <w:rPr>
                <w:rFonts w:cs="Arial"/>
                <w:sz w:val="16"/>
                <w:szCs w:val="16"/>
              </w:rPr>
            </w:pPr>
            <w:r>
              <w:rPr>
                <w:rFonts w:cs="Arial"/>
                <w:sz w:val="16"/>
                <w:szCs w:val="16"/>
              </w:rPr>
              <w:t>2018-03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3161AE">
            <w:pPr>
              <w:pStyle w:val="TAC"/>
              <w:rPr>
                <w:rFonts w:cs="Arial"/>
                <w:sz w:val="16"/>
                <w:szCs w:val="16"/>
              </w:rPr>
            </w:pPr>
            <w:r w:rsidRPr="00481070">
              <w:rPr>
                <w:rFonts w:cs="Arial"/>
                <w:sz w:val="16"/>
                <w:szCs w:val="16"/>
              </w:rPr>
              <w:t>RAN#7</w:t>
            </w:r>
            <w:r>
              <w:rPr>
                <w:rFonts w:cs="Arial"/>
                <w:sz w:val="16"/>
                <w:szCs w:val="16"/>
              </w:rPr>
              <w:t>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90445F">
            <w:pPr>
              <w:pStyle w:val="TAL"/>
              <w:jc w:val="center"/>
              <w:rPr>
                <w:rFonts w:cs="Arial"/>
                <w:sz w:val="16"/>
                <w:szCs w:val="16"/>
              </w:rPr>
            </w:pPr>
            <w:r w:rsidRPr="00481070">
              <w:rPr>
                <w:rFonts w:cs="Arial"/>
                <w:sz w:val="16"/>
                <w:szCs w:val="16"/>
              </w:rPr>
              <w:t>RP-1</w:t>
            </w:r>
            <w:r>
              <w:rPr>
                <w:rFonts w:cs="Arial"/>
                <w:sz w:val="16"/>
                <w:szCs w:val="16"/>
              </w:rPr>
              <w:t>80201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90445F">
            <w:pPr>
              <w:pStyle w:val="TAL"/>
              <w:jc w:val="center"/>
              <w:rPr>
                <w:rFonts w:cs="Arial"/>
                <w:sz w:val="16"/>
                <w:szCs w:val="16"/>
              </w:rPr>
            </w:pPr>
            <w:r>
              <w:rPr>
                <w:rFonts w:cs="Arial"/>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3161AE">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3161AE">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3161AE">
            <w:pPr>
              <w:pStyle w:val="TAL"/>
              <w:rPr>
                <w:rFonts w:cs="Arial"/>
                <w:noProof/>
                <w:sz w:val="16"/>
                <w:szCs w:val="16"/>
              </w:rPr>
            </w:pPr>
            <w:r w:rsidRPr="0090445F">
              <w:rPr>
                <w:rFonts w:cs="Arial"/>
                <w:noProof/>
                <w:sz w:val="16"/>
                <w:szCs w:val="16"/>
              </w:rPr>
              <w:t>Introduction of EN-DC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3161AE">
            <w:pPr>
              <w:spacing w:after="0"/>
              <w:rPr>
                <w:rFonts w:ascii="Arial" w:hAnsi="Arial" w:cs="Arial"/>
                <w:sz w:val="16"/>
                <w:szCs w:val="16"/>
              </w:rPr>
            </w:pPr>
            <w:r>
              <w:rPr>
                <w:rFonts w:ascii="Arial" w:hAnsi="Arial" w:cs="Arial"/>
                <w:sz w:val="16"/>
                <w:szCs w:val="16"/>
              </w:rPr>
              <w:t>15.1</w:t>
            </w:r>
            <w:r w:rsidRPr="00481070">
              <w:rPr>
                <w:rFonts w:ascii="Arial" w:hAnsi="Arial" w:cs="Arial"/>
                <w:sz w:val="16"/>
                <w:szCs w:val="16"/>
              </w:rPr>
              <w:t>.0</w:t>
            </w:r>
          </w:p>
        </w:tc>
      </w:tr>
      <w:tr w:rsidR="00B9475B"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B9475B">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B9475B">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B9475B">
            <w:pPr>
              <w:pStyle w:val="TAL"/>
              <w:jc w:val="center"/>
              <w:rPr>
                <w:rFonts w:cs="Arial"/>
                <w:sz w:val="16"/>
                <w:szCs w:val="16"/>
              </w:rPr>
            </w:pPr>
            <w:r w:rsidRPr="00481070">
              <w:rPr>
                <w:rFonts w:cs="Arial"/>
                <w:sz w:val="16"/>
                <w:szCs w:val="16"/>
              </w:rPr>
              <w:t>RP-1</w:t>
            </w:r>
            <w:r>
              <w:rPr>
                <w:rFonts w:cs="Arial"/>
                <w:sz w:val="16"/>
                <w:szCs w:val="16"/>
              </w:rPr>
              <w:t>81170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B9475B">
            <w:pPr>
              <w:pStyle w:val="TAL"/>
              <w:jc w:val="center"/>
              <w:rPr>
                <w:rFonts w:cs="Arial"/>
                <w:sz w:val="16"/>
                <w:szCs w:val="16"/>
              </w:rPr>
            </w:pPr>
            <w:r>
              <w:rPr>
                <w:rFonts w:cs="Arial"/>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8B0778">
            <w:pPr>
              <w:pStyle w:val="TAL"/>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8B0778">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8B0778">
            <w:pPr>
              <w:pStyle w:val="TAL"/>
              <w:rPr>
                <w:rFonts w:cs="Arial"/>
                <w:noProof/>
                <w:sz w:val="16"/>
                <w:szCs w:val="16"/>
              </w:rPr>
            </w:pPr>
            <w:r w:rsidRPr="00B9475B">
              <w:rPr>
                <w:rFonts w:cs="Arial"/>
                <w:noProof/>
                <w:sz w:val="16"/>
                <w:szCs w:val="16"/>
              </w:rPr>
              <w:t>Corrections on shortened processing time and shortened TTI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B9475B">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8B077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jc w:val="center"/>
              <w:rPr>
                <w:rFonts w:cs="Arial"/>
                <w:sz w:val="16"/>
                <w:szCs w:val="16"/>
              </w:rPr>
            </w:pPr>
            <w:r w:rsidRPr="00481070">
              <w:rPr>
                <w:rFonts w:cs="Arial"/>
                <w:sz w:val="16"/>
                <w:szCs w:val="16"/>
              </w:rPr>
              <w:t>RP-1</w:t>
            </w:r>
            <w:r>
              <w:rPr>
                <w:rFonts w:cs="Arial"/>
                <w:sz w:val="16"/>
                <w:szCs w:val="16"/>
              </w:rPr>
              <w:t>81162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jc w:val="center"/>
              <w:rPr>
                <w:rFonts w:cs="Arial"/>
                <w:sz w:val="16"/>
                <w:szCs w:val="16"/>
              </w:rPr>
            </w:pPr>
            <w:r>
              <w:rPr>
                <w:rFonts w:cs="Arial"/>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rPr>
                <w:rFonts w:cs="Arial"/>
                <w:noProof/>
                <w:sz w:val="16"/>
                <w:szCs w:val="16"/>
              </w:rPr>
            </w:pPr>
            <w:r w:rsidRPr="008B0778">
              <w:rPr>
                <w:rFonts w:cs="Arial"/>
                <w:noProof/>
                <w:sz w:val="16"/>
                <w:szCs w:val="16"/>
              </w:rPr>
              <w:t>Ordering of P-CSI plus SR in eCA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8B077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jc w:val="center"/>
              <w:rPr>
                <w:rFonts w:cs="Arial"/>
                <w:sz w:val="16"/>
                <w:szCs w:val="16"/>
              </w:rPr>
            </w:pPr>
            <w:r w:rsidRPr="00481070">
              <w:rPr>
                <w:rFonts w:cs="Arial"/>
                <w:sz w:val="16"/>
                <w:szCs w:val="16"/>
              </w:rPr>
              <w:t>RP-1</w:t>
            </w:r>
            <w:r>
              <w:rPr>
                <w:rFonts w:cs="Arial"/>
                <w:sz w:val="16"/>
                <w:szCs w:val="16"/>
              </w:rPr>
              <w:t>81173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jc w:val="center"/>
              <w:rPr>
                <w:rFonts w:cs="Arial"/>
                <w:sz w:val="16"/>
                <w:szCs w:val="16"/>
              </w:rPr>
            </w:pPr>
            <w:r>
              <w:rPr>
                <w:rFonts w:cs="Arial"/>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rPr>
                <w:rFonts w:cs="Arial"/>
                <w:noProof/>
                <w:sz w:val="16"/>
                <w:szCs w:val="16"/>
              </w:rPr>
            </w:pPr>
            <w:r w:rsidRPr="008B0778">
              <w:rPr>
                <w:rFonts w:cs="Arial"/>
                <w:noProof/>
                <w:sz w:val="16"/>
                <w:szCs w:val="16"/>
              </w:rPr>
              <w:t>Introduction of high capacity stationary wireless link and 1024QAM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1B041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BA76D0">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BA76D0">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1B0418">
            <w:pPr>
              <w:pStyle w:val="TAL"/>
              <w:jc w:val="center"/>
              <w:rPr>
                <w:rFonts w:cs="Arial"/>
                <w:sz w:val="16"/>
                <w:szCs w:val="16"/>
              </w:rPr>
            </w:pPr>
            <w:r w:rsidRPr="00481070">
              <w:rPr>
                <w:rFonts w:cs="Arial"/>
                <w:sz w:val="16"/>
                <w:szCs w:val="16"/>
              </w:rPr>
              <w:t>RP-1</w:t>
            </w:r>
            <w:r>
              <w:rPr>
                <w:rFonts w:cs="Arial"/>
                <w:sz w:val="16"/>
                <w:szCs w:val="16"/>
              </w:rPr>
              <w:t>81166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1B0418">
            <w:pPr>
              <w:pStyle w:val="TAL"/>
              <w:jc w:val="center"/>
              <w:rPr>
                <w:rFonts w:cs="Arial"/>
                <w:sz w:val="16"/>
                <w:szCs w:val="16"/>
              </w:rPr>
            </w:pPr>
            <w:r>
              <w:rPr>
                <w:rFonts w:cs="Arial"/>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BA76D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BA76D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BA76D0">
            <w:pPr>
              <w:pStyle w:val="TAL"/>
              <w:rPr>
                <w:rFonts w:cs="Arial"/>
                <w:noProof/>
                <w:sz w:val="16"/>
                <w:szCs w:val="16"/>
              </w:rPr>
            </w:pPr>
            <w:r w:rsidRPr="001B0418">
              <w:rPr>
                <w:rFonts w:cs="Arial"/>
                <w:noProof/>
                <w:sz w:val="16"/>
                <w:szCs w:val="16"/>
              </w:rPr>
              <w:t>Clarification on CRC attachment for DL-SCH and PCH transport channels in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BA76D0">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C8589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BA76D0">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BA76D0">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C85898">
            <w:pPr>
              <w:pStyle w:val="TAL"/>
              <w:jc w:val="center"/>
              <w:rPr>
                <w:rFonts w:cs="Arial"/>
                <w:sz w:val="16"/>
                <w:szCs w:val="16"/>
              </w:rPr>
            </w:pPr>
            <w:r w:rsidRPr="00481070">
              <w:rPr>
                <w:rFonts w:cs="Arial"/>
                <w:sz w:val="16"/>
                <w:szCs w:val="16"/>
              </w:rPr>
              <w:t>RP-1</w:t>
            </w:r>
            <w:r>
              <w:rPr>
                <w:rFonts w:cs="Arial"/>
                <w:sz w:val="16"/>
                <w:szCs w:val="16"/>
              </w:rPr>
              <w:t>81165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C85898">
            <w:pPr>
              <w:pStyle w:val="TAL"/>
              <w:jc w:val="center"/>
              <w:rPr>
                <w:rFonts w:cs="Arial"/>
                <w:sz w:val="16"/>
                <w:szCs w:val="16"/>
              </w:rPr>
            </w:pPr>
            <w:r>
              <w:rPr>
                <w:rFonts w:cs="Arial"/>
                <w:sz w:val="16"/>
                <w:szCs w:val="16"/>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BA76D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BA76D0">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BA76D0">
            <w:pPr>
              <w:pStyle w:val="TAL"/>
              <w:rPr>
                <w:rFonts w:cs="Arial"/>
                <w:noProof/>
                <w:sz w:val="16"/>
                <w:szCs w:val="16"/>
              </w:rPr>
            </w:pPr>
            <w:r w:rsidRPr="00C85898">
              <w:rPr>
                <w:rFonts w:cs="Arial"/>
                <w:noProof/>
                <w:sz w:val="16"/>
                <w:szCs w:val="16"/>
              </w:rPr>
              <w:t>Correction on TPC field in DCI format 6-1A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BA76D0">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433D71"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L"/>
              <w:jc w:val="center"/>
              <w:rPr>
                <w:rFonts w:cs="Arial"/>
                <w:sz w:val="16"/>
                <w:szCs w:val="16"/>
              </w:rPr>
            </w:pPr>
            <w:r w:rsidRPr="00481070">
              <w:rPr>
                <w:rFonts w:cs="Arial"/>
                <w:sz w:val="16"/>
                <w:szCs w:val="16"/>
              </w:rPr>
              <w:t>RP-1</w:t>
            </w:r>
            <w:r>
              <w:rPr>
                <w:rFonts w:cs="Arial"/>
                <w:sz w:val="16"/>
                <w:szCs w:val="16"/>
              </w:rPr>
              <w:t>81165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433D71">
            <w:pPr>
              <w:pStyle w:val="TAL"/>
              <w:jc w:val="center"/>
              <w:rPr>
                <w:rFonts w:cs="Arial"/>
                <w:sz w:val="16"/>
                <w:szCs w:val="16"/>
              </w:rPr>
            </w:pPr>
            <w:r>
              <w:rPr>
                <w:rFonts w:cs="Arial"/>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L"/>
              <w:rPr>
                <w:rFonts w:cs="Arial"/>
                <w:noProof/>
                <w:sz w:val="16"/>
                <w:szCs w:val="16"/>
              </w:rPr>
            </w:pPr>
            <w:r w:rsidRPr="00433D71">
              <w:rPr>
                <w:rFonts w:cs="Arial"/>
                <w:noProof/>
                <w:sz w:val="16"/>
                <w:szCs w:val="16"/>
              </w:rPr>
              <w:t>Fallback DCI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433D71"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433D71">
            <w:pPr>
              <w:pStyle w:val="TAL"/>
              <w:jc w:val="center"/>
              <w:rPr>
                <w:rFonts w:cs="Arial"/>
                <w:sz w:val="16"/>
                <w:szCs w:val="16"/>
              </w:rPr>
            </w:pPr>
            <w:r w:rsidRPr="00481070">
              <w:rPr>
                <w:rFonts w:cs="Arial"/>
                <w:sz w:val="16"/>
                <w:szCs w:val="16"/>
              </w:rPr>
              <w:t>RP-1</w:t>
            </w:r>
            <w:r>
              <w:rPr>
                <w:rFonts w:cs="Arial"/>
                <w:sz w:val="16"/>
                <w:szCs w:val="16"/>
              </w:rPr>
              <w:t>81180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433D71">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L"/>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L"/>
              <w:rPr>
                <w:rFonts w:cs="Arial"/>
                <w:noProof/>
                <w:sz w:val="16"/>
                <w:szCs w:val="16"/>
              </w:rPr>
            </w:pPr>
            <w:r w:rsidRPr="00433D71">
              <w:rPr>
                <w:rFonts w:cs="Arial"/>
                <w:noProof/>
                <w:sz w:val="16"/>
                <w:szCs w:val="16"/>
              </w:rPr>
              <w:t>Introduction of FeLAA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BE3533"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E3533">
            <w:pPr>
              <w:pStyle w:val="TAL"/>
              <w:jc w:val="center"/>
              <w:rPr>
                <w:rFonts w:cs="Arial"/>
                <w:sz w:val="16"/>
                <w:szCs w:val="16"/>
              </w:rPr>
            </w:pPr>
            <w:r w:rsidRPr="00481070">
              <w:rPr>
                <w:rFonts w:cs="Arial"/>
                <w:sz w:val="16"/>
                <w:szCs w:val="16"/>
              </w:rPr>
              <w:t>RP-1</w:t>
            </w:r>
            <w:r>
              <w:rPr>
                <w:rFonts w:cs="Arial"/>
                <w:sz w:val="16"/>
                <w:szCs w:val="16"/>
              </w:rPr>
              <w:t>81182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E3533">
            <w:pPr>
              <w:pStyle w:val="TAL"/>
              <w:jc w:val="center"/>
              <w:rPr>
                <w:rFonts w:cs="Arial"/>
                <w:sz w:val="16"/>
                <w:szCs w:val="16"/>
              </w:rPr>
            </w:pPr>
            <w:r>
              <w:rPr>
                <w:rFonts w:cs="Arial"/>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00828">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00828">
            <w:pPr>
              <w:pStyle w:val="TAL"/>
              <w:rPr>
                <w:rFonts w:cs="Arial"/>
                <w:noProof/>
                <w:sz w:val="16"/>
                <w:szCs w:val="16"/>
              </w:rPr>
            </w:pPr>
            <w:r w:rsidRPr="00BE3533">
              <w:rPr>
                <w:rFonts w:cs="Arial"/>
                <w:noProof/>
                <w:sz w:val="16"/>
                <w:szCs w:val="16"/>
              </w:rPr>
              <w:t>Introduce definition of non-BL/CE in Definitions section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6311B3"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6311B3">
            <w:pPr>
              <w:pStyle w:val="TAL"/>
              <w:jc w:val="center"/>
              <w:rPr>
                <w:rFonts w:cs="Arial"/>
                <w:sz w:val="16"/>
                <w:szCs w:val="16"/>
              </w:rPr>
            </w:pPr>
            <w:r w:rsidRPr="00481070">
              <w:rPr>
                <w:rFonts w:cs="Arial"/>
                <w:sz w:val="16"/>
                <w:szCs w:val="16"/>
              </w:rPr>
              <w:t>RP-1</w:t>
            </w:r>
            <w:r>
              <w:rPr>
                <w:rFonts w:cs="Arial"/>
                <w:sz w:val="16"/>
                <w:szCs w:val="16"/>
              </w:rPr>
              <w:t>81174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6311B3">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B0082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B00828">
            <w:pPr>
              <w:pStyle w:val="TAL"/>
              <w:rPr>
                <w:rFonts w:cs="Arial"/>
                <w:noProof/>
                <w:sz w:val="16"/>
                <w:szCs w:val="16"/>
              </w:rPr>
            </w:pPr>
            <w:r w:rsidRPr="006311B3">
              <w:rPr>
                <w:rFonts w:cs="Arial"/>
                <w:noProof/>
                <w:sz w:val="16"/>
                <w:szCs w:val="16"/>
              </w:rPr>
              <w:t>Introduction of even further enhanced MTC for LTE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90369B"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90369B">
            <w:pPr>
              <w:pStyle w:val="TAL"/>
              <w:jc w:val="center"/>
              <w:rPr>
                <w:rFonts w:cs="Arial"/>
                <w:sz w:val="16"/>
                <w:szCs w:val="16"/>
              </w:rPr>
            </w:pPr>
            <w:r w:rsidRPr="00481070">
              <w:rPr>
                <w:rFonts w:cs="Arial"/>
                <w:sz w:val="16"/>
                <w:szCs w:val="16"/>
              </w:rPr>
              <w:t>RP-1</w:t>
            </w:r>
            <w:r>
              <w:rPr>
                <w:rFonts w:cs="Arial"/>
                <w:sz w:val="16"/>
                <w:szCs w:val="16"/>
              </w:rPr>
              <w:t>81166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90369B">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B0082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B00828">
            <w:pPr>
              <w:pStyle w:val="TAL"/>
              <w:rPr>
                <w:rFonts w:cs="Arial"/>
                <w:noProof/>
                <w:sz w:val="16"/>
                <w:szCs w:val="16"/>
              </w:rPr>
            </w:pPr>
            <w:r w:rsidRPr="0090369B">
              <w:rPr>
                <w:rFonts w:cs="Arial"/>
                <w:noProof/>
                <w:sz w:val="16"/>
                <w:szCs w:val="16"/>
              </w:rPr>
              <w:t>Introduction of further enhancements to NB-IoT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FC378E"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FC378E">
            <w:pPr>
              <w:pStyle w:val="TAL"/>
              <w:jc w:val="center"/>
              <w:rPr>
                <w:rFonts w:cs="Arial"/>
                <w:sz w:val="16"/>
                <w:szCs w:val="16"/>
              </w:rPr>
            </w:pPr>
            <w:r w:rsidRPr="00481070">
              <w:rPr>
                <w:rFonts w:cs="Arial"/>
                <w:sz w:val="16"/>
                <w:szCs w:val="16"/>
              </w:rPr>
              <w:t>RP-1</w:t>
            </w:r>
            <w:r>
              <w:rPr>
                <w:rFonts w:cs="Arial"/>
                <w:sz w:val="16"/>
                <w:szCs w:val="16"/>
              </w:rPr>
              <w:t>81176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FC378E">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B0082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B00828">
            <w:pPr>
              <w:pStyle w:val="TAL"/>
              <w:rPr>
                <w:rFonts w:cs="Arial"/>
                <w:noProof/>
                <w:sz w:val="16"/>
                <w:szCs w:val="16"/>
              </w:rPr>
            </w:pPr>
            <w:r w:rsidRPr="00FC378E">
              <w:rPr>
                <w:rFonts w:cs="Arial"/>
                <w:noProof/>
                <w:sz w:val="16"/>
                <w:szCs w:val="16"/>
              </w:rPr>
              <w:t>Introduction of V2X Phase 2 based on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F91AC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F91AC8">
            <w:pPr>
              <w:pStyle w:val="TAL"/>
              <w:jc w:val="center"/>
              <w:rPr>
                <w:rFonts w:cs="Arial"/>
                <w:sz w:val="16"/>
                <w:szCs w:val="16"/>
              </w:rPr>
            </w:pPr>
            <w:r w:rsidRPr="00481070">
              <w:rPr>
                <w:rFonts w:cs="Arial"/>
                <w:sz w:val="16"/>
                <w:szCs w:val="16"/>
              </w:rPr>
              <w:t>RP-1</w:t>
            </w:r>
            <w:r>
              <w:rPr>
                <w:rFonts w:cs="Arial"/>
                <w:sz w:val="16"/>
                <w:szCs w:val="16"/>
              </w:rPr>
              <w:t>81177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F91AC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B0082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B00828">
            <w:pPr>
              <w:pStyle w:val="TAL"/>
              <w:rPr>
                <w:rFonts w:cs="Arial"/>
                <w:noProof/>
                <w:sz w:val="16"/>
                <w:szCs w:val="16"/>
              </w:rPr>
            </w:pPr>
            <w:r w:rsidRPr="00F91AC8">
              <w:rPr>
                <w:rFonts w:cs="Arial"/>
                <w:noProof/>
                <w:sz w:val="16"/>
                <w:szCs w:val="16"/>
              </w:rPr>
              <w:t>Introduction of HRLLC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D10839"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D10839">
            <w:pPr>
              <w:pStyle w:val="TAL"/>
              <w:jc w:val="center"/>
              <w:rPr>
                <w:rFonts w:cs="Arial"/>
                <w:sz w:val="16"/>
                <w:szCs w:val="16"/>
              </w:rPr>
            </w:pPr>
            <w:r w:rsidRPr="00481070">
              <w:rPr>
                <w:rFonts w:cs="Arial"/>
                <w:sz w:val="16"/>
                <w:szCs w:val="16"/>
              </w:rPr>
              <w:t>RP-1</w:t>
            </w:r>
            <w:r>
              <w:rPr>
                <w:rFonts w:cs="Arial"/>
                <w:sz w:val="16"/>
                <w:szCs w:val="16"/>
              </w:rPr>
              <w:t>81182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D10839">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B0082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B00828">
            <w:pPr>
              <w:pStyle w:val="TAL"/>
              <w:rPr>
                <w:rFonts w:cs="Arial"/>
                <w:noProof/>
                <w:sz w:val="16"/>
                <w:szCs w:val="16"/>
              </w:rPr>
            </w:pPr>
            <w:r w:rsidRPr="00D10839">
              <w:rPr>
                <w:rFonts w:cs="Arial"/>
                <w:noProof/>
                <w:sz w:val="16"/>
                <w:szCs w:val="16"/>
              </w:rPr>
              <w:t>Introduction of modulation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F74020"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74020" w:rsidRPr="00481070" w:rsidRDefault="00F74020" w:rsidP="007F2886">
            <w:pPr>
              <w:pStyle w:val="TAC"/>
              <w:rPr>
                <w:rFonts w:cs="Arial"/>
                <w:sz w:val="16"/>
                <w:szCs w:val="16"/>
              </w:rPr>
            </w:pPr>
            <w:r>
              <w:rPr>
                <w:rFonts w:cs="Arial"/>
                <w:sz w:val="16"/>
                <w:szCs w:val="16"/>
              </w:rPr>
              <w:t>2018-07</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74020" w:rsidRPr="00481070" w:rsidRDefault="00F74020" w:rsidP="007F2886">
            <w:pPr>
              <w:pStyle w:val="TAC"/>
              <w:rPr>
                <w:rFonts w:cs="Arial"/>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74020" w:rsidRPr="00481070" w:rsidRDefault="00F74020" w:rsidP="007F2886">
            <w:pPr>
              <w:pStyle w:val="TAL"/>
              <w:jc w:val="center"/>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74020" w:rsidRPr="00481070" w:rsidRDefault="00F74020" w:rsidP="007F2886">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4020" w:rsidRPr="00481070" w:rsidRDefault="00F74020" w:rsidP="007F2886">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4020" w:rsidRPr="00481070" w:rsidRDefault="00F74020" w:rsidP="007F2886">
            <w:pPr>
              <w:pStyle w:val="TAC"/>
              <w:rPr>
                <w:rFonts w:cs="Arial"/>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74020" w:rsidRPr="00481070" w:rsidRDefault="00F74020" w:rsidP="00F74020">
            <w:pPr>
              <w:pStyle w:val="TAL"/>
              <w:rPr>
                <w:rFonts w:cs="Arial"/>
                <w:noProof/>
                <w:sz w:val="16"/>
                <w:szCs w:val="16"/>
              </w:rPr>
            </w:pPr>
            <w:r>
              <w:rPr>
                <w:rFonts w:cs="Arial"/>
                <w:noProof/>
                <w:sz w:val="16"/>
                <w:szCs w:val="16"/>
              </w:rPr>
              <w:t xml:space="preserve">MCC correction to remove duplication of </w:t>
            </w:r>
            <w:r w:rsidRPr="00F74020">
              <w:rPr>
                <w:rFonts w:cs="Arial"/>
                <w:noProof/>
                <w:sz w:val="16"/>
                <w:szCs w:val="16"/>
              </w:rPr>
              <w:t>DMRS po</w:t>
            </w:r>
            <w:r>
              <w:rPr>
                <w:rFonts w:cs="Arial"/>
                <w:noProof/>
                <w:sz w:val="16"/>
                <w:szCs w:val="16"/>
              </w:rPr>
              <w:t>sition indicator statement for format 7-1F (subclause 5.3.3.1.22) and format 7-1G (subclause 5.3.3.1.23)</w:t>
            </w:r>
            <w:r w:rsidRPr="00F74020">
              <w:rPr>
                <w:rFonts w:cs="Arial"/>
                <w:noProof/>
                <w:sz w:val="16"/>
                <w:szCs w:val="16"/>
              </w:rPr>
              <w: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74020" w:rsidRPr="00481070" w:rsidRDefault="00F74020" w:rsidP="007F2886">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w:t>
            </w:r>
            <w:r>
              <w:rPr>
                <w:rFonts w:ascii="Arial" w:hAnsi="Arial" w:cs="Arial"/>
                <w:sz w:val="16"/>
                <w:szCs w:val="16"/>
              </w:rPr>
              <w:t>1</w:t>
            </w:r>
          </w:p>
        </w:tc>
      </w:tr>
      <w:tr w:rsidR="00515640" w:rsidRPr="00043031"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15640" w:rsidRPr="00043031" w:rsidRDefault="00515640" w:rsidP="00043031">
            <w:pPr>
              <w:rPr>
                <w:rFonts w:ascii="Arial" w:hAnsi="Arial" w:cs="Arial"/>
                <w:sz w:val="16"/>
                <w:szCs w:val="16"/>
              </w:rPr>
            </w:pPr>
            <w:r w:rsidRPr="00043031">
              <w:rPr>
                <w:rFonts w:ascii="Arial" w:hAnsi="Arial"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515640" w:rsidRPr="00043031" w:rsidRDefault="00515640" w:rsidP="00043031">
            <w:pPr>
              <w:rPr>
                <w:rFonts w:ascii="Arial" w:hAnsi="Arial" w:cs="Arial"/>
                <w:sz w:val="16"/>
                <w:szCs w:val="16"/>
              </w:rPr>
            </w:pPr>
            <w:r w:rsidRPr="00043031">
              <w:rPr>
                <w:rFonts w:ascii="Arial" w:hAnsi="Arial"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515640" w:rsidRPr="00043031" w:rsidRDefault="00515640" w:rsidP="00043031">
            <w:pPr>
              <w:rPr>
                <w:rFonts w:ascii="Arial" w:hAnsi="Arial" w:cs="Arial"/>
                <w:sz w:val="16"/>
                <w:szCs w:val="16"/>
              </w:rPr>
            </w:pPr>
            <w:r w:rsidRPr="00043031">
              <w:rPr>
                <w:rFonts w:ascii="Arial" w:hAnsi="Arial" w:cs="Arial"/>
                <w:sz w:val="16"/>
                <w:szCs w:val="16"/>
              </w:rPr>
              <w:t>RP-181795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15640" w:rsidRPr="00043031" w:rsidRDefault="00515640" w:rsidP="00043031">
            <w:pPr>
              <w:rPr>
                <w:rFonts w:ascii="Arial" w:hAnsi="Arial" w:cs="Arial"/>
                <w:sz w:val="16"/>
                <w:szCs w:val="16"/>
              </w:rPr>
            </w:pPr>
            <w:r w:rsidRPr="00043031">
              <w:rPr>
                <w:rFonts w:ascii="Arial" w:hAnsi="Arial"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15640" w:rsidRPr="00043031" w:rsidRDefault="00515640" w:rsidP="00043031">
            <w:pPr>
              <w:rPr>
                <w:rFonts w:ascii="Arial" w:hAnsi="Arial" w:cs="Arial"/>
                <w:sz w:val="16"/>
                <w:szCs w:val="16"/>
              </w:rPr>
            </w:pPr>
            <w:r w:rsidRPr="00043031">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15640" w:rsidRPr="00043031" w:rsidRDefault="00515640" w:rsidP="00043031">
            <w:pPr>
              <w:rPr>
                <w:rFonts w:ascii="Arial" w:hAnsi="Arial" w:cs="Arial"/>
                <w:sz w:val="16"/>
                <w:szCs w:val="16"/>
              </w:rPr>
            </w:pPr>
            <w:r w:rsidRPr="00043031">
              <w:rPr>
                <w:rFonts w:ascii="Arial" w:hAnsi="Arial"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15640" w:rsidRPr="00043031" w:rsidRDefault="00515640" w:rsidP="00043031">
            <w:pPr>
              <w:rPr>
                <w:rFonts w:ascii="Arial" w:hAnsi="Arial" w:cs="Arial"/>
                <w:noProof/>
                <w:sz w:val="16"/>
                <w:szCs w:val="16"/>
              </w:rPr>
            </w:pPr>
            <w:r w:rsidRPr="00043031">
              <w:rPr>
                <w:rFonts w:ascii="Arial" w:hAnsi="Arial" w:cs="Arial"/>
                <w:noProof/>
                <w:sz w:val="16"/>
                <w:szCs w:val="16"/>
              </w:rPr>
              <w:t>Correction on the interpretation of HARQ-ACK bitmap for FeLAA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15640" w:rsidRPr="00043031" w:rsidRDefault="00515640" w:rsidP="00043031">
            <w:pPr>
              <w:rPr>
                <w:rFonts w:ascii="Arial" w:hAnsi="Arial" w:cs="Arial"/>
                <w:sz w:val="16"/>
                <w:szCs w:val="16"/>
              </w:rPr>
            </w:pPr>
            <w:r w:rsidRPr="00043031">
              <w:rPr>
                <w:rFonts w:ascii="Arial" w:hAnsi="Arial" w:cs="Arial"/>
                <w:sz w:val="16"/>
                <w:szCs w:val="16"/>
              </w:rPr>
              <w:t>15.3.0</w:t>
            </w:r>
          </w:p>
        </w:tc>
      </w:tr>
      <w:tr w:rsidR="00675E2A" w:rsidRPr="00481070" w:rsidTr="007F288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75E2A" w:rsidRPr="00481070" w:rsidRDefault="00675E2A" w:rsidP="007F2886">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675E2A" w:rsidRPr="00481070" w:rsidRDefault="00675E2A" w:rsidP="007F2886">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675E2A" w:rsidRPr="00481070" w:rsidRDefault="00675E2A" w:rsidP="00675E2A">
            <w:pPr>
              <w:pStyle w:val="TAL"/>
              <w:jc w:val="center"/>
              <w:rPr>
                <w:rFonts w:cs="Arial"/>
                <w:sz w:val="16"/>
                <w:szCs w:val="16"/>
              </w:rPr>
            </w:pPr>
            <w:r>
              <w:rPr>
                <w:rFonts w:cs="Arial"/>
                <w:sz w:val="16"/>
                <w:szCs w:val="16"/>
              </w:rPr>
              <w:t>RP-181782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75E2A" w:rsidRPr="00481070" w:rsidRDefault="00675E2A" w:rsidP="00675E2A">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75E2A" w:rsidRPr="00481070" w:rsidRDefault="00675E2A" w:rsidP="007F288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75E2A" w:rsidRPr="00481070" w:rsidRDefault="00675E2A" w:rsidP="007F2886">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75E2A" w:rsidRPr="00481070" w:rsidRDefault="00675E2A" w:rsidP="007F2886">
            <w:pPr>
              <w:pStyle w:val="TAL"/>
              <w:rPr>
                <w:rFonts w:cs="Arial"/>
                <w:noProof/>
                <w:sz w:val="16"/>
                <w:szCs w:val="16"/>
              </w:rPr>
            </w:pPr>
            <w:r w:rsidRPr="00675E2A">
              <w:rPr>
                <w:rFonts w:cs="Arial"/>
                <w:noProof/>
                <w:sz w:val="16"/>
                <w:szCs w:val="16"/>
              </w:rPr>
              <w:t>Correction on DCI for HARQ-ACK bundling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75E2A" w:rsidRPr="00481070" w:rsidRDefault="00675E2A" w:rsidP="007F2886">
            <w:pPr>
              <w:spacing w:after="0"/>
              <w:rPr>
                <w:rFonts w:ascii="Arial" w:hAnsi="Arial" w:cs="Arial"/>
                <w:sz w:val="16"/>
                <w:szCs w:val="16"/>
              </w:rPr>
            </w:pPr>
            <w:r>
              <w:rPr>
                <w:rFonts w:ascii="Arial" w:hAnsi="Arial" w:cs="Arial"/>
                <w:sz w:val="16"/>
                <w:szCs w:val="16"/>
              </w:rPr>
              <w:t>15.3.0</w:t>
            </w:r>
          </w:p>
        </w:tc>
      </w:tr>
      <w:tr w:rsidR="007F2886" w:rsidRPr="00481070" w:rsidTr="007F288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F2886" w:rsidRPr="00481070" w:rsidRDefault="007F2886" w:rsidP="007F2886">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7F2886" w:rsidRPr="00481070" w:rsidRDefault="007F2886" w:rsidP="007F2886">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7F2886" w:rsidRPr="00481070" w:rsidRDefault="007F2886" w:rsidP="00A6430E">
            <w:pPr>
              <w:pStyle w:val="TAL"/>
              <w:jc w:val="center"/>
              <w:rPr>
                <w:rFonts w:cs="Arial"/>
                <w:sz w:val="16"/>
                <w:szCs w:val="16"/>
              </w:rPr>
            </w:pPr>
            <w:r>
              <w:rPr>
                <w:rFonts w:cs="Arial"/>
                <w:sz w:val="16"/>
                <w:szCs w:val="16"/>
              </w:rPr>
              <w:t>RP-1817</w:t>
            </w:r>
            <w:r w:rsidR="00A6430E">
              <w:rPr>
                <w:rFonts w:cs="Arial"/>
                <w:sz w:val="16"/>
                <w:szCs w:val="16"/>
              </w:rPr>
              <w:t>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F2886" w:rsidRPr="00481070" w:rsidRDefault="007F2886" w:rsidP="00036C79">
            <w:pPr>
              <w:pStyle w:val="TAL"/>
              <w:jc w:val="center"/>
              <w:rPr>
                <w:rFonts w:cs="Arial"/>
                <w:sz w:val="16"/>
                <w:szCs w:val="16"/>
              </w:rPr>
            </w:pPr>
            <w:r>
              <w:rPr>
                <w:rFonts w:cs="Arial"/>
                <w:sz w:val="16"/>
                <w:szCs w:val="16"/>
              </w:rPr>
              <w:t>0</w:t>
            </w:r>
            <w:r w:rsidR="00A6430E">
              <w:rPr>
                <w:rFonts w:cs="Arial"/>
                <w:sz w:val="16"/>
                <w:szCs w:val="16"/>
              </w:rPr>
              <w:t>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F2886" w:rsidRPr="00481070" w:rsidRDefault="007F2886" w:rsidP="007F288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F2886" w:rsidRPr="00481070" w:rsidRDefault="00A6430E" w:rsidP="007F2886">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F2886" w:rsidRPr="00481070" w:rsidRDefault="00A6430E" w:rsidP="007F2886">
            <w:pPr>
              <w:pStyle w:val="TAL"/>
              <w:rPr>
                <w:rFonts w:cs="Arial"/>
                <w:noProof/>
                <w:sz w:val="16"/>
                <w:szCs w:val="16"/>
              </w:rPr>
            </w:pPr>
            <w:r w:rsidRPr="00A6430E">
              <w:rPr>
                <w:rFonts w:cs="Arial"/>
                <w:noProof/>
                <w:sz w:val="16"/>
                <w:szCs w:val="16"/>
              </w:rPr>
              <w:t>Correction on the partial PUSCH mode field for FeLAA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F2886" w:rsidRPr="00481070" w:rsidRDefault="007F2886" w:rsidP="007F2886">
            <w:pPr>
              <w:spacing w:after="0"/>
              <w:rPr>
                <w:rFonts w:ascii="Arial" w:hAnsi="Arial" w:cs="Arial"/>
                <w:sz w:val="16"/>
                <w:szCs w:val="16"/>
              </w:rPr>
            </w:pPr>
            <w:r>
              <w:rPr>
                <w:rFonts w:ascii="Arial" w:hAnsi="Arial" w:cs="Arial"/>
                <w:sz w:val="16"/>
                <w:szCs w:val="16"/>
              </w:rPr>
              <w:t>15.3.0</w:t>
            </w:r>
          </w:p>
        </w:tc>
      </w:tr>
      <w:tr w:rsidR="00C55759" w:rsidRPr="00481070" w:rsidTr="00D6399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55759" w:rsidRPr="00481070" w:rsidRDefault="00C55759" w:rsidP="00D6399E">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55759" w:rsidRPr="00481070" w:rsidRDefault="00C55759"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55759" w:rsidRPr="00481070" w:rsidRDefault="00C55759" w:rsidP="00C55759">
            <w:pPr>
              <w:pStyle w:val="TAL"/>
              <w:jc w:val="center"/>
              <w:rPr>
                <w:rFonts w:cs="Arial"/>
                <w:sz w:val="16"/>
                <w:szCs w:val="16"/>
              </w:rPr>
            </w:pPr>
            <w:r>
              <w:rPr>
                <w:rFonts w:cs="Arial"/>
                <w:sz w:val="16"/>
                <w:szCs w:val="16"/>
              </w:rPr>
              <w:t>RP-181790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55759" w:rsidRPr="00481070" w:rsidRDefault="00C55759" w:rsidP="00C55759">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55759" w:rsidRPr="00481070" w:rsidRDefault="00C55759" w:rsidP="00D6399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55759" w:rsidRPr="00481070" w:rsidRDefault="00C55759" w:rsidP="00D6399E">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55759" w:rsidRPr="00481070" w:rsidRDefault="00C55759" w:rsidP="00D6399E">
            <w:pPr>
              <w:pStyle w:val="TAL"/>
              <w:rPr>
                <w:rFonts w:cs="Arial"/>
                <w:noProof/>
                <w:sz w:val="16"/>
                <w:szCs w:val="16"/>
              </w:rPr>
            </w:pPr>
            <w:r w:rsidRPr="00C55759">
              <w:rPr>
                <w:rFonts w:cs="Arial"/>
                <w:noProof/>
                <w:sz w:val="16"/>
                <w:szCs w:val="16"/>
              </w:rPr>
              <w:t>Correction of RRC parameter name for 1024QAM rate matching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55759" w:rsidRPr="00481070" w:rsidRDefault="00C55759" w:rsidP="00D6399E">
            <w:pPr>
              <w:spacing w:after="0"/>
              <w:rPr>
                <w:rFonts w:ascii="Arial" w:hAnsi="Arial" w:cs="Arial"/>
                <w:sz w:val="16"/>
                <w:szCs w:val="16"/>
              </w:rPr>
            </w:pPr>
            <w:r>
              <w:rPr>
                <w:rFonts w:ascii="Arial" w:hAnsi="Arial" w:cs="Arial"/>
                <w:sz w:val="16"/>
                <w:szCs w:val="16"/>
              </w:rPr>
              <w:t>15.3.0</w:t>
            </w:r>
          </w:p>
        </w:tc>
      </w:tr>
      <w:tr w:rsidR="00AF1260" w:rsidRPr="00481070" w:rsidTr="00D6399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F1260" w:rsidRPr="00481070" w:rsidRDefault="00AF1260" w:rsidP="00D6399E">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AF1260" w:rsidRPr="00481070" w:rsidRDefault="00AF1260"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AF1260" w:rsidRPr="00481070" w:rsidRDefault="00AF1260" w:rsidP="00AF1260">
            <w:pPr>
              <w:pStyle w:val="TAL"/>
              <w:jc w:val="center"/>
              <w:rPr>
                <w:rFonts w:cs="Arial"/>
                <w:sz w:val="16"/>
                <w:szCs w:val="16"/>
              </w:rPr>
            </w:pPr>
            <w:r>
              <w:rPr>
                <w:rFonts w:cs="Arial"/>
                <w:sz w:val="16"/>
                <w:szCs w:val="16"/>
              </w:rPr>
              <w:t>RP-181799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F1260" w:rsidRPr="00481070" w:rsidRDefault="00AF1260" w:rsidP="00AF1260">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F1260" w:rsidRPr="00481070" w:rsidRDefault="00AF1260" w:rsidP="00D6399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F1260" w:rsidRPr="00481070" w:rsidRDefault="00AF1260" w:rsidP="00D6399E">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F1260" w:rsidRPr="00481070" w:rsidRDefault="00AF1260" w:rsidP="00D6399E">
            <w:pPr>
              <w:pStyle w:val="TAL"/>
              <w:rPr>
                <w:rFonts w:cs="Arial"/>
                <w:noProof/>
                <w:sz w:val="16"/>
                <w:szCs w:val="16"/>
              </w:rPr>
            </w:pPr>
            <w:r w:rsidRPr="00AF1260">
              <w:rPr>
                <w:rFonts w:cs="Arial"/>
                <w:noProof/>
                <w:sz w:val="16"/>
                <w:szCs w:val="16"/>
              </w:rPr>
              <w:t>Corrections to modulation signalling in MUST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F1260" w:rsidRPr="00481070" w:rsidRDefault="00AF1260" w:rsidP="00D6399E">
            <w:pPr>
              <w:spacing w:after="0"/>
              <w:rPr>
                <w:rFonts w:ascii="Arial" w:hAnsi="Arial" w:cs="Arial"/>
                <w:sz w:val="16"/>
                <w:szCs w:val="16"/>
              </w:rPr>
            </w:pPr>
            <w:r>
              <w:rPr>
                <w:rFonts w:ascii="Arial" w:hAnsi="Arial" w:cs="Arial"/>
                <w:sz w:val="16"/>
                <w:szCs w:val="16"/>
              </w:rPr>
              <w:t>15.3.0</w:t>
            </w:r>
          </w:p>
        </w:tc>
      </w:tr>
      <w:tr w:rsidR="00B005B5" w:rsidRPr="00481070" w:rsidTr="00D6399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005B5" w:rsidRPr="00481070" w:rsidRDefault="00B005B5" w:rsidP="00D6399E">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B005B5" w:rsidRPr="00481070" w:rsidRDefault="00B005B5"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B005B5" w:rsidRPr="00481070" w:rsidRDefault="00B005B5" w:rsidP="00B005B5">
            <w:pPr>
              <w:pStyle w:val="TAL"/>
              <w:jc w:val="center"/>
              <w:rPr>
                <w:rFonts w:cs="Arial"/>
                <w:sz w:val="16"/>
                <w:szCs w:val="16"/>
              </w:rPr>
            </w:pPr>
            <w:r>
              <w:rPr>
                <w:rFonts w:cs="Arial"/>
                <w:sz w:val="16"/>
                <w:szCs w:val="16"/>
              </w:rPr>
              <w:t>RP-181787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005B5" w:rsidRPr="00481070" w:rsidRDefault="00B005B5" w:rsidP="00B005B5">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005B5" w:rsidRPr="00481070" w:rsidRDefault="00B005B5" w:rsidP="00D6399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005B5" w:rsidRPr="00481070" w:rsidRDefault="00B005B5" w:rsidP="00D6399E">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005B5" w:rsidRPr="00481070" w:rsidRDefault="00B005B5" w:rsidP="00D6399E">
            <w:pPr>
              <w:pStyle w:val="TAL"/>
              <w:rPr>
                <w:rFonts w:cs="Arial"/>
                <w:noProof/>
                <w:sz w:val="16"/>
                <w:szCs w:val="16"/>
              </w:rPr>
            </w:pPr>
            <w:r w:rsidRPr="00B005B5">
              <w:rPr>
                <w:rFonts w:cs="Arial"/>
                <w:noProof/>
                <w:sz w:val="16"/>
                <w:szCs w:val="16"/>
              </w:rPr>
              <w:t>Corrections on shortened processing time and shortened TTI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005B5" w:rsidRPr="00481070" w:rsidRDefault="00B005B5" w:rsidP="00D6399E">
            <w:pPr>
              <w:spacing w:after="0"/>
              <w:rPr>
                <w:rFonts w:ascii="Arial" w:hAnsi="Arial" w:cs="Arial"/>
                <w:sz w:val="16"/>
                <w:szCs w:val="16"/>
              </w:rPr>
            </w:pPr>
            <w:r>
              <w:rPr>
                <w:rFonts w:ascii="Arial" w:hAnsi="Arial" w:cs="Arial"/>
                <w:sz w:val="16"/>
                <w:szCs w:val="16"/>
              </w:rPr>
              <w:t>15.3.0</w:t>
            </w:r>
          </w:p>
        </w:tc>
      </w:tr>
      <w:tr w:rsidR="009B0A76" w:rsidRPr="00481070" w:rsidTr="00D6399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0A76" w:rsidRPr="00481070" w:rsidRDefault="009B0A76" w:rsidP="00D6399E">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9B0A76" w:rsidRPr="00481070" w:rsidRDefault="009B0A76"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9B0A76" w:rsidRPr="00481070" w:rsidRDefault="009B0A76" w:rsidP="009B0A76">
            <w:pPr>
              <w:pStyle w:val="TAL"/>
              <w:jc w:val="center"/>
              <w:rPr>
                <w:rFonts w:cs="Arial"/>
                <w:sz w:val="16"/>
                <w:szCs w:val="16"/>
              </w:rPr>
            </w:pPr>
            <w:r>
              <w:rPr>
                <w:rFonts w:cs="Arial"/>
                <w:sz w:val="16"/>
                <w:szCs w:val="16"/>
              </w:rPr>
              <w:t>RP-181791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B0A76" w:rsidRPr="00481070" w:rsidRDefault="009B0A76" w:rsidP="009B0A76">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0A76" w:rsidRPr="00481070" w:rsidRDefault="009B0A76" w:rsidP="00D6399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0A76" w:rsidRPr="00481070" w:rsidRDefault="009B0A76" w:rsidP="00D6399E">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B0A76" w:rsidRPr="00481070" w:rsidRDefault="009B0A76" w:rsidP="00D6399E">
            <w:pPr>
              <w:pStyle w:val="TAL"/>
              <w:rPr>
                <w:rFonts w:cs="Arial"/>
                <w:noProof/>
                <w:sz w:val="16"/>
                <w:szCs w:val="16"/>
              </w:rPr>
            </w:pPr>
            <w:r w:rsidRPr="009B0A76">
              <w:rPr>
                <w:rFonts w:cs="Arial"/>
                <w:noProof/>
                <w:sz w:val="16"/>
                <w:szCs w:val="16"/>
              </w:rPr>
              <w:t>Corrections to Even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B0A76" w:rsidRPr="00481070" w:rsidRDefault="009B0A76" w:rsidP="00D6399E">
            <w:pPr>
              <w:spacing w:after="0"/>
              <w:rPr>
                <w:rFonts w:ascii="Arial" w:hAnsi="Arial" w:cs="Arial"/>
                <w:sz w:val="16"/>
                <w:szCs w:val="16"/>
              </w:rPr>
            </w:pPr>
            <w:r>
              <w:rPr>
                <w:rFonts w:ascii="Arial" w:hAnsi="Arial" w:cs="Arial"/>
                <w:sz w:val="16"/>
                <w:szCs w:val="16"/>
              </w:rPr>
              <w:t>15.3.0</w:t>
            </w:r>
          </w:p>
        </w:tc>
      </w:tr>
      <w:tr w:rsidR="00176EFA" w:rsidRPr="00481070" w:rsidTr="00D6399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76EFA" w:rsidRPr="00481070" w:rsidRDefault="00176EFA" w:rsidP="00D6399E">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176EFA" w:rsidRPr="00481070" w:rsidRDefault="00176EFA"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176EFA" w:rsidRPr="00481070" w:rsidRDefault="00176EFA" w:rsidP="00176EFA">
            <w:pPr>
              <w:pStyle w:val="TAL"/>
              <w:jc w:val="center"/>
              <w:rPr>
                <w:rFonts w:cs="Arial"/>
                <w:sz w:val="16"/>
                <w:szCs w:val="16"/>
              </w:rPr>
            </w:pPr>
            <w:r>
              <w:rPr>
                <w:rFonts w:cs="Arial"/>
                <w:sz w:val="16"/>
                <w:szCs w:val="16"/>
              </w:rPr>
              <w:t>RP-181783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76EFA" w:rsidRPr="00481070" w:rsidRDefault="00176EFA" w:rsidP="00176EFA">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76EFA" w:rsidRPr="00481070" w:rsidRDefault="00176EFA" w:rsidP="00D6399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76EFA" w:rsidRPr="00481070" w:rsidRDefault="00176EFA" w:rsidP="00D6399E">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176EFA" w:rsidRPr="00481070" w:rsidRDefault="00176EFA" w:rsidP="00D6399E">
            <w:pPr>
              <w:pStyle w:val="TAL"/>
              <w:rPr>
                <w:rFonts w:cs="Arial"/>
                <w:noProof/>
                <w:sz w:val="16"/>
                <w:szCs w:val="16"/>
              </w:rPr>
            </w:pPr>
            <w:r w:rsidRPr="00176EFA">
              <w:rPr>
                <w:rFonts w:cs="Arial"/>
                <w:noProof/>
                <w:sz w:val="16"/>
                <w:szCs w:val="16"/>
              </w:rPr>
              <w:t>Corrections to Further Enhancements of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76EFA" w:rsidRPr="00481070" w:rsidRDefault="00176EFA" w:rsidP="00D6399E">
            <w:pPr>
              <w:spacing w:after="0"/>
              <w:rPr>
                <w:rFonts w:ascii="Arial" w:hAnsi="Arial" w:cs="Arial"/>
                <w:sz w:val="16"/>
                <w:szCs w:val="16"/>
              </w:rPr>
            </w:pPr>
            <w:r>
              <w:rPr>
                <w:rFonts w:ascii="Arial" w:hAnsi="Arial" w:cs="Arial"/>
                <w:sz w:val="16"/>
                <w:szCs w:val="16"/>
              </w:rPr>
              <w:t>15.3.0</w:t>
            </w:r>
          </w:p>
        </w:tc>
      </w:tr>
      <w:tr w:rsidR="004D4013" w:rsidRPr="00481070" w:rsidTr="00D6399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013" w:rsidRPr="00481070" w:rsidRDefault="004D4013" w:rsidP="00D6399E">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013" w:rsidRPr="00481070" w:rsidRDefault="004D4013"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013" w:rsidRPr="00481070" w:rsidRDefault="004D4013" w:rsidP="00F71738">
            <w:pPr>
              <w:pStyle w:val="TAL"/>
              <w:jc w:val="center"/>
              <w:rPr>
                <w:rFonts w:cs="Arial"/>
                <w:sz w:val="16"/>
                <w:szCs w:val="16"/>
              </w:rPr>
            </w:pPr>
            <w:r>
              <w:rPr>
                <w:rFonts w:cs="Arial"/>
                <w:sz w:val="16"/>
                <w:szCs w:val="16"/>
              </w:rPr>
              <w:t>RP-181793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013" w:rsidRPr="00481070" w:rsidRDefault="004D4013">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013" w:rsidRPr="00481070" w:rsidRDefault="004D4013" w:rsidP="00D6399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013" w:rsidRPr="00481070" w:rsidRDefault="004D4013" w:rsidP="00D6399E">
            <w:pPr>
              <w:pStyle w:val="TAC"/>
              <w:rPr>
                <w:rFonts w:cs="Arial"/>
                <w:sz w:val="16"/>
                <w:szCs w:val="16"/>
              </w:rPr>
            </w:pPr>
            <w:r>
              <w:rPr>
                <w:rFonts w:cs="Arial"/>
                <w:sz w:val="16"/>
                <w:szCs w:val="16"/>
              </w:rPr>
              <w:t>D</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013" w:rsidRPr="00481070" w:rsidRDefault="004D4013" w:rsidP="00D6399E">
            <w:pPr>
              <w:pStyle w:val="TAL"/>
              <w:rPr>
                <w:rFonts w:cs="Arial"/>
                <w:noProof/>
                <w:sz w:val="16"/>
                <w:szCs w:val="16"/>
              </w:rPr>
            </w:pPr>
            <w:r w:rsidRPr="004D4013">
              <w:rPr>
                <w:rFonts w:cs="Arial"/>
                <w:noProof/>
                <w:sz w:val="16"/>
                <w:szCs w:val="16"/>
              </w:rPr>
              <w:t>Corrections on HRLLC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013" w:rsidRPr="00481070" w:rsidRDefault="004D4013" w:rsidP="00D6399E">
            <w:pPr>
              <w:spacing w:after="0"/>
              <w:rPr>
                <w:rFonts w:ascii="Arial" w:hAnsi="Arial" w:cs="Arial"/>
                <w:sz w:val="16"/>
                <w:szCs w:val="16"/>
              </w:rPr>
            </w:pPr>
            <w:r>
              <w:rPr>
                <w:rFonts w:ascii="Arial" w:hAnsi="Arial" w:cs="Arial"/>
                <w:sz w:val="16"/>
                <w:szCs w:val="16"/>
              </w:rPr>
              <w:t>15.3.0</w:t>
            </w:r>
          </w:p>
        </w:tc>
      </w:tr>
      <w:tr w:rsidR="0077229D" w:rsidRPr="00481070" w:rsidTr="0077229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7229D" w:rsidRPr="00481070" w:rsidRDefault="0077229D" w:rsidP="00AD1DEA">
            <w:pPr>
              <w:pStyle w:val="TAC"/>
              <w:rPr>
                <w:rFonts w:cs="Arial"/>
                <w:sz w:val="16"/>
                <w:szCs w:val="16"/>
              </w:rPr>
            </w:pPr>
            <w:r>
              <w:rPr>
                <w:rFonts w:cs="Arial"/>
                <w:sz w:val="16"/>
                <w:szCs w:val="16"/>
              </w:rPr>
              <w:t>2018-12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77229D" w:rsidRPr="00481070" w:rsidRDefault="0077229D" w:rsidP="00AD1DEA">
            <w:pPr>
              <w:pStyle w:val="TAC"/>
              <w:rPr>
                <w:rFonts w:cs="Arial"/>
                <w:sz w:val="16"/>
                <w:szCs w:val="16"/>
              </w:rPr>
            </w:pPr>
            <w:r>
              <w:rPr>
                <w:rFonts w:cs="Arial"/>
                <w:sz w:val="16"/>
                <w:szCs w:val="16"/>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77229D" w:rsidRPr="00481070" w:rsidRDefault="0077229D" w:rsidP="00AD1DEA">
            <w:pPr>
              <w:pStyle w:val="TAL"/>
              <w:jc w:val="center"/>
              <w:rPr>
                <w:rFonts w:cs="Arial"/>
                <w:sz w:val="16"/>
                <w:szCs w:val="16"/>
              </w:rPr>
            </w:pPr>
            <w:r>
              <w:rPr>
                <w:rFonts w:cs="Arial"/>
                <w:sz w:val="16"/>
                <w:szCs w:val="16"/>
              </w:rPr>
              <w:t>RP-18</w:t>
            </w:r>
            <w:r w:rsidR="004F61B8">
              <w:rPr>
                <w:rFonts w:cs="Arial"/>
                <w:sz w:val="16"/>
                <w:szCs w:val="16"/>
              </w:rPr>
              <w:t>2518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7229D" w:rsidRPr="00481070" w:rsidRDefault="0077229D" w:rsidP="00AD1DEA">
            <w:pPr>
              <w:pStyle w:val="TAL"/>
              <w:jc w:val="center"/>
              <w:rPr>
                <w:rFonts w:cs="Arial"/>
                <w:sz w:val="16"/>
                <w:szCs w:val="16"/>
              </w:rPr>
            </w:pPr>
            <w:r>
              <w:rPr>
                <w:rFonts w:cs="Arial"/>
                <w:sz w:val="16"/>
                <w:szCs w:val="16"/>
              </w:rPr>
              <w:t>030</w:t>
            </w:r>
            <w:r w:rsidR="004F61B8">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7229D" w:rsidRPr="00481070" w:rsidRDefault="0077229D" w:rsidP="00AD1DEA">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7229D" w:rsidRPr="00481070" w:rsidRDefault="004F61B8" w:rsidP="00AD1DEA">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7229D" w:rsidRPr="00481070" w:rsidRDefault="004F61B8" w:rsidP="00AD1DEA">
            <w:pPr>
              <w:pStyle w:val="TAL"/>
              <w:rPr>
                <w:rFonts w:cs="Arial"/>
                <w:noProof/>
                <w:sz w:val="16"/>
                <w:szCs w:val="16"/>
              </w:rPr>
            </w:pPr>
            <w:r w:rsidRPr="004F61B8">
              <w:rPr>
                <w:rFonts w:cs="Arial"/>
                <w:noProof/>
                <w:sz w:val="16"/>
                <w:szCs w:val="16"/>
              </w:rPr>
              <w:t>Correction on aperiodic CSI-RS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7229D" w:rsidRPr="00481070" w:rsidRDefault="0077229D" w:rsidP="00AD1DEA">
            <w:pPr>
              <w:spacing w:after="0"/>
              <w:rPr>
                <w:rFonts w:ascii="Arial" w:hAnsi="Arial" w:cs="Arial"/>
                <w:sz w:val="16"/>
                <w:szCs w:val="16"/>
              </w:rPr>
            </w:pPr>
            <w:r>
              <w:rPr>
                <w:rFonts w:ascii="Arial" w:hAnsi="Arial" w:cs="Arial"/>
                <w:sz w:val="16"/>
                <w:szCs w:val="16"/>
              </w:rPr>
              <w:t>15.</w:t>
            </w:r>
            <w:r w:rsidR="004F61B8">
              <w:rPr>
                <w:rFonts w:ascii="Arial" w:hAnsi="Arial" w:cs="Arial"/>
                <w:sz w:val="16"/>
                <w:szCs w:val="16"/>
              </w:rPr>
              <w:t>4</w:t>
            </w:r>
            <w:r>
              <w:rPr>
                <w:rFonts w:ascii="Arial" w:hAnsi="Arial" w:cs="Arial"/>
                <w:sz w:val="16"/>
                <w:szCs w:val="16"/>
              </w:rPr>
              <w:t>.0</w:t>
            </w:r>
          </w:p>
        </w:tc>
      </w:tr>
      <w:tr w:rsidR="00686DFA" w:rsidRPr="00481070" w:rsidTr="00686DF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86DFA" w:rsidRPr="00481070" w:rsidRDefault="00686DFA" w:rsidP="00AD1DEA">
            <w:pPr>
              <w:pStyle w:val="TAC"/>
              <w:rPr>
                <w:rFonts w:cs="Arial"/>
                <w:sz w:val="16"/>
                <w:szCs w:val="16"/>
              </w:rPr>
            </w:pPr>
            <w:r>
              <w:rPr>
                <w:rFonts w:cs="Arial"/>
                <w:sz w:val="16"/>
                <w:szCs w:val="16"/>
              </w:rPr>
              <w:t>2018-12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686DFA" w:rsidRPr="00481070" w:rsidRDefault="00686DFA" w:rsidP="00AD1DEA">
            <w:pPr>
              <w:pStyle w:val="TAC"/>
              <w:rPr>
                <w:rFonts w:cs="Arial"/>
                <w:sz w:val="16"/>
                <w:szCs w:val="16"/>
              </w:rPr>
            </w:pPr>
            <w:r>
              <w:rPr>
                <w:rFonts w:cs="Arial"/>
                <w:sz w:val="16"/>
                <w:szCs w:val="16"/>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686DFA" w:rsidRPr="00481070" w:rsidRDefault="00686DFA" w:rsidP="00AD1DEA">
            <w:pPr>
              <w:pStyle w:val="TAL"/>
              <w:jc w:val="center"/>
              <w:rPr>
                <w:rFonts w:cs="Arial"/>
                <w:sz w:val="16"/>
                <w:szCs w:val="16"/>
              </w:rPr>
            </w:pPr>
            <w:r>
              <w:rPr>
                <w:rFonts w:cs="Arial"/>
                <w:sz w:val="16"/>
                <w:szCs w:val="16"/>
              </w:rPr>
              <w:t>RP-182524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86DFA" w:rsidRPr="00481070" w:rsidRDefault="00686DFA" w:rsidP="00AD1DEA">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86DFA" w:rsidRPr="00481070" w:rsidRDefault="00686DFA" w:rsidP="00AD1DEA">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86DFA" w:rsidRPr="00481070" w:rsidRDefault="00686DFA" w:rsidP="00AD1DEA">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86DFA" w:rsidRPr="00481070" w:rsidRDefault="00686DFA" w:rsidP="00AD1DEA">
            <w:pPr>
              <w:pStyle w:val="TAL"/>
              <w:rPr>
                <w:rFonts w:cs="Arial"/>
                <w:noProof/>
                <w:sz w:val="16"/>
                <w:szCs w:val="16"/>
              </w:rPr>
            </w:pPr>
            <w:r w:rsidRPr="00686DFA">
              <w:rPr>
                <w:rFonts w:cs="Arial"/>
                <w:noProof/>
                <w:sz w:val="16"/>
                <w:szCs w:val="16"/>
              </w:rPr>
              <w:t>Corrections to Even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86DFA" w:rsidRPr="00481070" w:rsidRDefault="00686DFA" w:rsidP="00AD1DEA">
            <w:pPr>
              <w:spacing w:after="0"/>
              <w:rPr>
                <w:rFonts w:ascii="Arial" w:hAnsi="Arial" w:cs="Arial"/>
                <w:sz w:val="16"/>
                <w:szCs w:val="16"/>
              </w:rPr>
            </w:pPr>
            <w:r>
              <w:rPr>
                <w:rFonts w:ascii="Arial" w:hAnsi="Arial" w:cs="Arial"/>
                <w:sz w:val="16"/>
                <w:szCs w:val="16"/>
              </w:rPr>
              <w:t>15.4.0</w:t>
            </w:r>
          </w:p>
        </w:tc>
      </w:tr>
      <w:tr w:rsidR="001C6256" w:rsidRPr="00481070" w:rsidTr="001C625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C6256" w:rsidRPr="00481070" w:rsidRDefault="001C6256" w:rsidP="00D5344A">
            <w:pPr>
              <w:pStyle w:val="TAC"/>
              <w:rPr>
                <w:rFonts w:cs="Arial"/>
                <w:sz w:val="16"/>
                <w:szCs w:val="16"/>
              </w:rPr>
            </w:pPr>
            <w:r>
              <w:rPr>
                <w:rFonts w:cs="Arial"/>
                <w:sz w:val="16"/>
                <w:szCs w:val="16"/>
              </w:rPr>
              <w:t>2019-03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1C6256" w:rsidRPr="00481070" w:rsidRDefault="001C6256" w:rsidP="00D5344A">
            <w:pPr>
              <w:pStyle w:val="TAC"/>
              <w:rPr>
                <w:rFonts w:cs="Arial"/>
                <w:sz w:val="16"/>
                <w:szCs w:val="16"/>
              </w:rPr>
            </w:pPr>
            <w:r>
              <w:rPr>
                <w:rFonts w:cs="Arial"/>
                <w:sz w:val="16"/>
                <w:szCs w:val="16"/>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1C6256" w:rsidRPr="00481070" w:rsidRDefault="001C6256" w:rsidP="00D5344A">
            <w:pPr>
              <w:pStyle w:val="TAL"/>
              <w:jc w:val="center"/>
              <w:rPr>
                <w:rFonts w:cs="Arial"/>
                <w:sz w:val="16"/>
                <w:szCs w:val="16"/>
              </w:rPr>
            </w:pPr>
            <w:r>
              <w:rPr>
                <w:rFonts w:cs="Arial"/>
                <w:sz w:val="16"/>
                <w:szCs w:val="16"/>
              </w:rPr>
              <w:t>RP-190440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C6256" w:rsidRPr="00481070" w:rsidRDefault="001C6256" w:rsidP="00D5344A">
            <w:pPr>
              <w:pStyle w:val="TAL"/>
              <w:jc w:val="center"/>
              <w:rPr>
                <w:rFonts w:cs="Arial"/>
                <w:sz w:val="16"/>
                <w:szCs w:val="16"/>
              </w:rPr>
            </w:pPr>
            <w:r>
              <w:rPr>
                <w:rFonts w:cs="Arial"/>
                <w:sz w:val="16"/>
                <w:szCs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C6256" w:rsidRPr="00481070" w:rsidRDefault="001C6256" w:rsidP="00D5344A">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C6256" w:rsidRPr="00481070" w:rsidRDefault="001C6256" w:rsidP="00D5344A">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1C6256" w:rsidRPr="00481070" w:rsidRDefault="001C6256" w:rsidP="00D5344A">
            <w:pPr>
              <w:pStyle w:val="TAL"/>
              <w:rPr>
                <w:rFonts w:cs="Arial"/>
                <w:noProof/>
                <w:sz w:val="16"/>
                <w:szCs w:val="16"/>
              </w:rPr>
            </w:pPr>
            <w:r w:rsidRPr="001C6256">
              <w:rPr>
                <w:rFonts w:cs="Arial"/>
                <w:noProof/>
                <w:sz w:val="16"/>
                <w:szCs w:val="16"/>
              </w:rPr>
              <w:t>Correction on rate matching for 1024QAM</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C6256" w:rsidRPr="00481070" w:rsidRDefault="001C6256" w:rsidP="00D5344A">
            <w:pPr>
              <w:spacing w:after="0"/>
              <w:rPr>
                <w:rFonts w:ascii="Arial" w:hAnsi="Arial" w:cs="Arial"/>
                <w:sz w:val="16"/>
                <w:szCs w:val="16"/>
              </w:rPr>
            </w:pPr>
            <w:r>
              <w:rPr>
                <w:rFonts w:ascii="Arial" w:hAnsi="Arial" w:cs="Arial"/>
                <w:sz w:val="16"/>
                <w:szCs w:val="16"/>
              </w:rPr>
              <w:t>15.5.0</w:t>
            </w:r>
          </w:p>
        </w:tc>
      </w:tr>
      <w:tr w:rsidR="00D5344A" w:rsidRPr="00481070" w:rsidTr="00D5344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5344A" w:rsidRPr="00481070" w:rsidRDefault="00D5344A" w:rsidP="00D5344A">
            <w:pPr>
              <w:pStyle w:val="TAC"/>
              <w:rPr>
                <w:rFonts w:cs="Arial"/>
                <w:sz w:val="16"/>
                <w:szCs w:val="16"/>
              </w:rPr>
            </w:pPr>
            <w:r>
              <w:rPr>
                <w:rFonts w:cs="Arial"/>
                <w:sz w:val="16"/>
                <w:szCs w:val="16"/>
              </w:rPr>
              <w:t>2019-03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D5344A" w:rsidRPr="00481070" w:rsidRDefault="00D5344A" w:rsidP="00D5344A">
            <w:pPr>
              <w:pStyle w:val="TAC"/>
              <w:rPr>
                <w:rFonts w:cs="Arial"/>
                <w:sz w:val="16"/>
                <w:szCs w:val="16"/>
              </w:rPr>
            </w:pPr>
            <w:r>
              <w:rPr>
                <w:rFonts w:cs="Arial"/>
                <w:sz w:val="16"/>
                <w:szCs w:val="16"/>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D5344A" w:rsidRPr="00481070" w:rsidRDefault="00D5344A" w:rsidP="00D5344A">
            <w:pPr>
              <w:pStyle w:val="TAL"/>
              <w:jc w:val="center"/>
              <w:rPr>
                <w:rFonts w:cs="Arial"/>
                <w:sz w:val="16"/>
                <w:szCs w:val="16"/>
              </w:rPr>
            </w:pPr>
            <w:r>
              <w:rPr>
                <w:rFonts w:cs="Arial"/>
                <w:sz w:val="16"/>
                <w:szCs w:val="16"/>
              </w:rPr>
              <w:t>RP-19044</w:t>
            </w:r>
            <w:r w:rsidR="001A6412">
              <w:rPr>
                <w:rFonts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5344A" w:rsidRPr="00481070" w:rsidRDefault="00D5344A" w:rsidP="00D5344A">
            <w:pPr>
              <w:pStyle w:val="TAL"/>
              <w:jc w:val="center"/>
              <w:rPr>
                <w:rFonts w:cs="Arial"/>
                <w:sz w:val="16"/>
                <w:szCs w:val="16"/>
              </w:rPr>
            </w:pPr>
            <w:r>
              <w:rPr>
                <w:rFonts w:cs="Arial"/>
                <w:sz w:val="16"/>
                <w:szCs w:val="16"/>
              </w:rPr>
              <w:t>031</w:t>
            </w:r>
            <w:r w:rsidR="001A6412">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5344A" w:rsidRPr="00481070" w:rsidRDefault="00D5344A" w:rsidP="00D5344A">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5344A" w:rsidRPr="00481070" w:rsidRDefault="00D5344A" w:rsidP="00D5344A">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D5344A" w:rsidRPr="00481070" w:rsidRDefault="001A6412" w:rsidP="00D5344A">
            <w:pPr>
              <w:pStyle w:val="TAL"/>
              <w:rPr>
                <w:rFonts w:cs="Arial"/>
                <w:noProof/>
                <w:sz w:val="16"/>
                <w:szCs w:val="16"/>
              </w:rPr>
            </w:pPr>
            <w:r w:rsidRPr="001A6412">
              <w:rPr>
                <w:rFonts w:cs="Arial"/>
                <w:noProof/>
                <w:sz w:val="16"/>
                <w:szCs w:val="16"/>
              </w:rPr>
              <w:t>Introduction of SUO Case 1 for NE-DC as Rel-15 late drop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5344A" w:rsidRPr="00481070" w:rsidRDefault="00D5344A" w:rsidP="00D5344A">
            <w:pPr>
              <w:spacing w:after="0"/>
              <w:rPr>
                <w:rFonts w:ascii="Arial" w:hAnsi="Arial" w:cs="Arial"/>
                <w:sz w:val="16"/>
                <w:szCs w:val="16"/>
              </w:rPr>
            </w:pPr>
            <w:r>
              <w:rPr>
                <w:rFonts w:ascii="Arial" w:hAnsi="Arial" w:cs="Arial"/>
                <w:sz w:val="16"/>
                <w:szCs w:val="16"/>
              </w:rPr>
              <w:t>15.5.0</w:t>
            </w:r>
          </w:p>
        </w:tc>
      </w:tr>
      <w:tr w:rsidR="00C80473" w:rsidRPr="00481070" w:rsidTr="00C8047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80473" w:rsidRPr="00481070" w:rsidRDefault="00C80473" w:rsidP="00131073">
            <w:pPr>
              <w:pStyle w:val="TAC"/>
              <w:rPr>
                <w:rFonts w:cs="Arial"/>
                <w:sz w:val="16"/>
                <w:szCs w:val="16"/>
              </w:rPr>
            </w:pPr>
            <w:r>
              <w:rPr>
                <w:rFonts w:cs="Arial"/>
                <w:sz w:val="16"/>
                <w:szCs w:val="16"/>
              </w:rPr>
              <w:t>2019-03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80473" w:rsidRPr="00481070" w:rsidRDefault="00C80473" w:rsidP="00131073">
            <w:pPr>
              <w:pStyle w:val="TAC"/>
              <w:rPr>
                <w:rFonts w:cs="Arial"/>
                <w:sz w:val="16"/>
                <w:szCs w:val="16"/>
              </w:rPr>
            </w:pPr>
            <w:r>
              <w:rPr>
                <w:rFonts w:cs="Arial"/>
                <w:sz w:val="16"/>
                <w:szCs w:val="16"/>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80473" w:rsidRPr="00481070" w:rsidRDefault="00C80473" w:rsidP="00131073">
            <w:pPr>
              <w:pStyle w:val="TAL"/>
              <w:jc w:val="center"/>
              <w:rPr>
                <w:rFonts w:cs="Arial"/>
                <w:sz w:val="16"/>
                <w:szCs w:val="16"/>
              </w:rPr>
            </w:pPr>
            <w:r>
              <w:rPr>
                <w:rFonts w:cs="Arial"/>
                <w:sz w:val="16"/>
                <w:szCs w:val="16"/>
              </w:rPr>
              <w:t>RP-1904</w:t>
            </w:r>
            <w:r w:rsidR="000413C8">
              <w:rPr>
                <w:rFonts w:cs="Arial"/>
                <w:sz w:val="16"/>
                <w:szCs w:val="16"/>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80473" w:rsidRPr="00481070" w:rsidRDefault="00C80473" w:rsidP="00131073">
            <w:pPr>
              <w:pStyle w:val="TAL"/>
              <w:jc w:val="center"/>
              <w:rPr>
                <w:rFonts w:cs="Arial"/>
                <w:sz w:val="16"/>
                <w:szCs w:val="16"/>
              </w:rPr>
            </w:pPr>
            <w:r>
              <w:rPr>
                <w:rFonts w:cs="Arial"/>
                <w:sz w:val="16"/>
                <w:szCs w:val="16"/>
              </w:rPr>
              <w:t>031</w:t>
            </w:r>
            <w:r w:rsidR="000413C8">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80473" w:rsidRPr="00481070" w:rsidRDefault="00C80473" w:rsidP="00131073">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80473" w:rsidRPr="00481070" w:rsidRDefault="00C80473" w:rsidP="0013107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80473" w:rsidRPr="00481070" w:rsidRDefault="000413C8" w:rsidP="00131073">
            <w:pPr>
              <w:pStyle w:val="TAL"/>
              <w:rPr>
                <w:rFonts w:cs="Arial"/>
                <w:noProof/>
                <w:sz w:val="16"/>
                <w:szCs w:val="16"/>
              </w:rPr>
            </w:pPr>
            <w:r w:rsidRPr="000413C8">
              <w:rPr>
                <w:rFonts w:cs="Arial"/>
                <w:noProof/>
                <w:sz w:val="16"/>
                <w:szCs w:val="16"/>
              </w:rPr>
              <w:t>Correction on NPRACH format 2 configuration presence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80473" w:rsidRPr="00481070" w:rsidRDefault="00C80473" w:rsidP="00131073">
            <w:pPr>
              <w:spacing w:after="0"/>
              <w:rPr>
                <w:rFonts w:ascii="Arial" w:hAnsi="Arial" w:cs="Arial"/>
                <w:sz w:val="16"/>
                <w:szCs w:val="16"/>
              </w:rPr>
            </w:pPr>
            <w:r>
              <w:rPr>
                <w:rFonts w:ascii="Arial" w:hAnsi="Arial" w:cs="Arial"/>
                <w:sz w:val="16"/>
                <w:szCs w:val="16"/>
              </w:rPr>
              <w:t>15.5.0</w:t>
            </w:r>
          </w:p>
        </w:tc>
      </w:tr>
      <w:tr w:rsidR="000413C8" w:rsidRPr="00481070" w:rsidTr="000413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13C8" w:rsidRPr="00481070" w:rsidRDefault="000413C8" w:rsidP="00131073">
            <w:pPr>
              <w:pStyle w:val="TAC"/>
              <w:rPr>
                <w:rFonts w:cs="Arial"/>
                <w:sz w:val="16"/>
                <w:szCs w:val="16"/>
              </w:rPr>
            </w:pPr>
            <w:r>
              <w:rPr>
                <w:rFonts w:cs="Arial"/>
                <w:sz w:val="16"/>
                <w:szCs w:val="16"/>
              </w:rPr>
              <w:t>2019-03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0413C8" w:rsidRPr="00481070" w:rsidRDefault="000413C8" w:rsidP="00131073">
            <w:pPr>
              <w:pStyle w:val="TAC"/>
              <w:rPr>
                <w:rFonts w:cs="Arial"/>
                <w:sz w:val="16"/>
                <w:szCs w:val="16"/>
              </w:rPr>
            </w:pPr>
            <w:r>
              <w:rPr>
                <w:rFonts w:cs="Arial"/>
                <w:sz w:val="16"/>
                <w:szCs w:val="16"/>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0413C8" w:rsidRPr="00481070" w:rsidRDefault="000413C8" w:rsidP="00131073">
            <w:pPr>
              <w:pStyle w:val="TAL"/>
              <w:jc w:val="center"/>
              <w:rPr>
                <w:rFonts w:cs="Arial"/>
                <w:sz w:val="16"/>
                <w:szCs w:val="16"/>
              </w:rPr>
            </w:pPr>
            <w:r>
              <w:rPr>
                <w:rFonts w:cs="Arial"/>
                <w:sz w:val="16"/>
                <w:szCs w:val="16"/>
              </w:rPr>
              <w:t>RP-190445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413C8" w:rsidRPr="00481070" w:rsidRDefault="000413C8" w:rsidP="00131073">
            <w:pPr>
              <w:pStyle w:val="TAL"/>
              <w:jc w:val="center"/>
              <w:rPr>
                <w:rFonts w:cs="Arial"/>
                <w:sz w:val="16"/>
                <w:szCs w:val="16"/>
              </w:rPr>
            </w:pPr>
            <w:r>
              <w:rPr>
                <w:rFonts w:cs="Arial"/>
                <w:sz w:val="16"/>
                <w:szCs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13C8" w:rsidRPr="00481070" w:rsidRDefault="000413C8" w:rsidP="00131073">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13C8" w:rsidRPr="00481070" w:rsidRDefault="000413C8" w:rsidP="00131073">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413C8" w:rsidRPr="00481070" w:rsidRDefault="000413C8" w:rsidP="00131073">
            <w:pPr>
              <w:pStyle w:val="TAL"/>
              <w:rPr>
                <w:rFonts w:cs="Arial"/>
                <w:noProof/>
                <w:sz w:val="16"/>
                <w:szCs w:val="16"/>
              </w:rPr>
            </w:pPr>
            <w:r w:rsidRPr="000413C8">
              <w:rPr>
                <w:rFonts w:cs="Arial"/>
                <w:noProof/>
                <w:sz w:val="16"/>
                <w:szCs w:val="16"/>
              </w:rPr>
              <w:t>Correction for DCI 0C and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413C8" w:rsidRPr="00481070" w:rsidRDefault="000413C8" w:rsidP="00131073">
            <w:pPr>
              <w:spacing w:after="0"/>
              <w:rPr>
                <w:rFonts w:ascii="Arial" w:hAnsi="Arial" w:cs="Arial"/>
                <w:sz w:val="16"/>
                <w:szCs w:val="16"/>
              </w:rPr>
            </w:pPr>
            <w:r>
              <w:rPr>
                <w:rFonts w:ascii="Arial" w:hAnsi="Arial" w:cs="Arial"/>
                <w:sz w:val="16"/>
                <w:szCs w:val="16"/>
              </w:rPr>
              <w:t>15.5.0</w:t>
            </w:r>
          </w:p>
        </w:tc>
      </w:tr>
      <w:tr w:rsidR="00AA4D2B" w:rsidRPr="00481070" w:rsidTr="00AA4D2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A4D2B" w:rsidRPr="00481070" w:rsidRDefault="00AA4D2B" w:rsidP="00131073">
            <w:pPr>
              <w:pStyle w:val="TAC"/>
              <w:rPr>
                <w:rFonts w:cs="Arial"/>
                <w:sz w:val="16"/>
                <w:szCs w:val="16"/>
              </w:rPr>
            </w:pPr>
            <w:r>
              <w:rPr>
                <w:rFonts w:cs="Arial"/>
                <w:sz w:val="16"/>
                <w:szCs w:val="16"/>
              </w:rPr>
              <w:t>2019-06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AA4D2B" w:rsidRPr="00481070" w:rsidRDefault="00AA4D2B" w:rsidP="00131073">
            <w:pPr>
              <w:pStyle w:val="TAC"/>
              <w:rPr>
                <w:rFonts w:cs="Arial"/>
                <w:sz w:val="16"/>
                <w:szCs w:val="16"/>
              </w:rPr>
            </w:pPr>
            <w:r>
              <w:rPr>
                <w:rFonts w:cs="Arial"/>
                <w:sz w:val="16"/>
                <w:szCs w:val="16"/>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AA4D2B" w:rsidRPr="00481070" w:rsidRDefault="00AA4D2B" w:rsidP="00131073">
            <w:pPr>
              <w:pStyle w:val="TAL"/>
              <w:jc w:val="center"/>
              <w:rPr>
                <w:rFonts w:cs="Arial"/>
                <w:sz w:val="16"/>
                <w:szCs w:val="16"/>
              </w:rPr>
            </w:pPr>
            <w:r>
              <w:rPr>
                <w:rFonts w:cs="Arial"/>
                <w:sz w:val="16"/>
                <w:szCs w:val="16"/>
              </w:rPr>
              <w:t>RP-191270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A4D2B" w:rsidRPr="00481070" w:rsidRDefault="00AA4D2B" w:rsidP="00131073">
            <w:pPr>
              <w:pStyle w:val="TAL"/>
              <w:jc w:val="center"/>
              <w:rPr>
                <w:rFonts w:cs="Arial"/>
                <w:sz w:val="16"/>
                <w:szCs w:val="16"/>
              </w:rPr>
            </w:pPr>
            <w:r>
              <w:rPr>
                <w:rFonts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A4D2B" w:rsidRPr="00481070" w:rsidRDefault="00AA4D2B" w:rsidP="00131073">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A4D2B" w:rsidRPr="00481070" w:rsidRDefault="00AA4D2B" w:rsidP="0013107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A4D2B" w:rsidRPr="00481070" w:rsidRDefault="00AA4D2B" w:rsidP="00131073">
            <w:pPr>
              <w:pStyle w:val="TAL"/>
              <w:rPr>
                <w:rFonts w:cs="Arial"/>
                <w:noProof/>
                <w:sz w:val="16"/>
                <w:szCs w:val="16"/>
              </w:rPr>
            </w:pPr>
            <w:r w:rsidRPr="00AA4D2B">
              <w:rPr>
                <w:rFonts w:cs="Arial"/>
                <w:noProof/>
                <w:sz w:val="16"/>
                <w:szCs w:val="16"/>
              </w:rPr>
              <w:t>Indentation Correction for DCI Format 6-0B in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A4D2B" w:rsidRPr="00481070" w:rsidRDefault="00AA4D2B" w:rsidP="00131073">
            <w:pPr>
              <w:spacing w:after="0"/>
              <w:rPr>
                <w:rFonts w:ascii="Arial" w:hAnsi="Arial" w:cs="Arial"/>
                <w:sz w:val="16"/>
                <w:szCs w:val="16"/>
              </w:rPr>
            </w:pPr>
            <w:r>
              <w:rPr>
                <w:rFonts w:ascii="Arial" w:hAnsi="Arial" w:cs="Arial"/>
                <w:sz w:val="16"/>
                <w:szCs w:val="16"/>
              </w:rPr>
              <w:t>15.6.0</w:t>
            </w:r>
          </w:p>
        </w:tc>
      </w:tr>
      <w:tr w:rsidR="00A873AE" w:rsidRPr="00481070" w:rsidTr="00A873A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873AE" w:rsidRPr="00481070" w:rsidRDefault="00A873AE" w:rsidP="00683963">
            <w:pPr>
              <w:pStyle w:val="TAC"/>
              <w:rPr>
                <w:rFonts w:cs="Arial"/>
                <w:sz w:val="16"/>
                <w:szCs w:val="16"/>
              </w:rPr>
            </w:pPr>
            <w:r>
              <w:rPr>
                <w:rFonts w:cs="Arial"/>
                <w:sz w:val="16"/>
                <w:szCs w:val="16"/>
              </w:rPr>
              <w:t>2019-06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A873AE" w:rsidRPr="00481070" w:rsidRDefault="00A873AE" w:rsidP="00683963">
            <w:pPr>
              <w:pStyle w:val="TAC"/>
              <w:rPr>
                <w:rFonts w:cs="Arial"/>
                <w:sz w:val="16"/>
                <w:szCs w:val="16"/>
              </w:rPr>
            </w:pPr>
            <w:r>
              <w:rPr>
                <w:rFonts w:cs="Arial"/>
                <w:sz w:val="16"/>
                <w:szCs w:val="16"/>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A873AE" w:rsidRPr="00481070" w:rsidRDefault="00A873AE" w:rsidP="00683963">
            <w:pPr>
              <w:pStyle w:val="TAL"/>
              <w:jc w:val="center"/>
              <w:rPr>
                <w:rFonts w:cs="Arial"/>
                <w:sz w:val="16"/>
                <w:szCs w:val="16"/>
              </w:rPr>
            </w:pPr>
            <w:r>
              <w:rPr>
                <w:rFonts w:cs="Arial"/>
                <w:sz w:val="16"/>
                <w:szCs w:val="16"/>
              </w:rPr>
              <w:t>RP-191276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873AE" w:rsidRPr="00481070" w:rsidRDefault="00A873AE" w:rsidP="00683963">
            <w:pPr>
              <w:pStyle w:val="TAL"/>
              <w:jc w:val="center"/>
              <w:rPr>
                <w:rFonts w:cs="Arial"/>
                <w:sz w:val="16"/>
                <w:szCs w:val="16"/>
              </w:rPr>
            </w:pPr>
            <w:r>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873AE" w:rsidRPr="00481070" w:rsidRDefault="00A873AE" w:rsidP="00683963">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873AE" w:rsidRPr="00481070" w:rsidRDefault="00A873AE" w:rsidP="00683963">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873AE" w:rsidRPr="00481070" w:rsidRDefault="00A873AE" w:rsidP="00683963">
            <w:pPr>
              <w:pStyle w:val="TAL"/>
              <w:rPr>
                <w:rFonts w:cs="Arial"/>
                <w:noProof/>
                <w:sz w:val="16"/>
                <w:szCs w:val="16"/>
              </w:rPr>
            </w:pPr>
            <w:r w:rsidRPr="00A873AE">
              <w:rPr>
                <w:rFonts w:cs="Arial"/>
                <w:noProof/>
                <w:sz w:val="16"/>
                <w:szCs w:val="16"/>
              </w:rPr>
              <w:t>Clarification on the bitwidth of report type 1a for FD-MIMO Class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873AE" w:rsidRPr="00481070" w:rsidRDefault="00A873AE" w:rsidP="00683963">
            <w:pPr>
              <w:spacing w:after="0"/>
              <w:rPr>
                <w:rFonts w:ascii="Arial" w:hAnsi="Arial" w:cs="Arial"/>
                <w:sz w:val="16"/>
                <w:szCs w:val="16"/>
              </w:rPr>
            </w:pPr>
            <w:r>
              <w:rPr>
                <w:rFonts w:ascii="Arial" w:hAnsi="Arial" w:cs="Arial"/>
                <w:sz w:val="16"/>
                <w:szCs w:val="16"/>
              </w:rPr>
              <w:t>15.6.0</w:t>
            </w:r>
          </w:p>
        </w:tc>
      </w:tr>
      <w:tr w:rsidR="00045970" w:rsidRPr="00481070" w:rsidTr="0004597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5970" w:rsidRPr="00481070" w:rsidRDefault="00045970" w:rsidP="00683963">
            <w:pPr>
              <w:pStyle w:val="TAC"/>
              <w:rPr>
                <w:rFonts w:cs="Arial"/>
                <w:sz w:val="16"/>
                <w:szCs w:val="16"/>
              </w:rPr>
            </w:pPr>
            <w:r>
              <w:rPr>
                <w:rFonts w:cs="Arial"/>
                <w:sz w:val="16"/>
                <w:szCs w:val="16"/>
              </w:rPr>
              <w:t>2019-06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045970" w:rsidRPr="00481070" w:rsidRDefault="00045970" w:rsidP="00683963">
            <w:pPr>
              <w:pStyle w:val="TAC"/>
              <w:rPr>
                <w:rFonts w:cs="Arial"/>
                <w:sz w:val="16"/>
                <w:szCs w:val="16"/>
              </w:rPr>
            </w:pPr>
            <w:r>
              <w:rPr>
                <w:rFonts w:cs="Arial"/>
                <w:sz w:val="16"/>
                <w:szCs w:val="16"/>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045970" w:rsidRPr="00481070" w:rsidRDefault="00045970" w:rsidP="00683963">
            <w:pPr>
              <w:pStyle w:val="TAL"/>
              <w:jc w:val="center"/>
              <w:rPr>
                <w:rFonts w:cs="Arial"/>
                <w:sz w:val="16"/>
                <w:szCs w:val="16"/>
              </w:rPr>
            </w:pPr>
            <w:r>
              <w:rPr>
                <w:rFonts w:cs="Arial"/>
                <w:sz w:val="16"/>
                <w:szCs w:val="16"/>
              </w:rPr>
              <w:t>RP-191275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45970" w:rsidRPr="00481070" w:rsidRDefault="00045970" w:rsidP="00683963">
            <w:pPr>
              <w:pStyle w:val="TAL"/>
              <w:jc w:val="center"/>
              <w:rPr>
                <w:rFonts w:cs="Arial"/>
                <w:sz w:val="16"/>
                <w:szCs w:val="16"/>
              </w:rPr>
            </w:pPr>
            <w:r>
              <w:rPr>
                <w:rFonts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5970" w:rsidRPr="00481070" w:rsidRDefault="00045970" w:rsidP="00683963">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5970" w:rsidRPr="00481070" w:rsidRDefault="00045970" w:rsidP="00683963">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45970" w:rsidRPr="00481070" w:rsidRDefault="00045970" w:rsidP="00683963">
            <w:pPr>
              <w:pStyle w:val="TAL"/>
              <w:rPr>
                <w:rFonts w:cs="Arial"/>
                <w:noProof/>
                <w:sz w:val="16"/>
                <w:szCs w:val="16"/>
              </w:rPr>
            </w:pPr>
            <w:r w:rsidRPr="00045970">
              <w:rPr>
                <w:rFonts w:cs="Arial"/>
                <w:noProof/>
                <w:sz w:val="16"/>
                <w:szCs w:val="16"/>
              </w:rPr>
              <w:t>Spatial bundling for PUCCH format 3 with more than 5 CC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45970" w:rsidRPr="00481070" w:rsidRDefault="00045970" w:rsidP="00683963">
            <w:pPr>
              <w:spacing w:after="0"/>
              <w:rPr>
                <w:rFonts w:ascii="Arial" w:hAnsi="Arial" w:cs="Arial"/>
                <w:sz w:val="16"/>
                <w:szCs w:val="16"/>
              </w:rPr>
            </w:pPr>
            <w:r>
              <w:rPr>
                <w:rFonts w:ascii="Arial" w:hAnsi="Arial" w:cs="Arial"/>
                <w:sz w:val="16"/>
                <w:szCs w:val="16"/>
              </w:rPr>
              <w:t>15.6.0</w:t>
            </w:r>
          </w:p>
        </w:tc>
      </w:tr>
      <w:tr w:rsidR="003D52FB" w:rsidRPr="00481070" w:rsidTr="003D52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rsidP="00683963">
            <w:pPr>
              <w:pStyle w:val="TAC"/>
              <w:rPr>
                <w:rFonts w:cs="Arial"/>
                <w:sz w:val="16"/>
                <w:szCs w:val="16"/>
              </w:rPr>
            </w:pPr>
            <w:r>
              <w:rPr>
                <w:rFonts w:cs="Arial"/>
                <w:sz w:val="16"/>
                <w:szCs w:val="16"/>
              </w:rPr>
              <w:t>2019-09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rsidP="00683963">
            <w:pPr>
              <w:pStyle w:val="TAC"/>
              <w:rPr>
                <w:rFonts w:cs="Arial"/>
                <w:sz w:val="16"/>
                <w:szCs w:val="16"/>
              </w:rPr>
            </w:pPr>
            <w:r>
              <w:rPr>
                <w:rFonts w:cs="Arial"/>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rsidP="00683963">
            <w:pPr>
              <w:pStyle w:val="TAL"/>
              <w:jc w:val="center"/>
              <w:rPr>
                <w:rFonts w:cs="Arial"/>
                <w:sz w:val="16"/>
                <w:szCs w:val="16"/>
              </w:rPr>
            </w:pPr>
            <w:r>
              <w:rPr>
                <w:rFonts w:cs="Arial"/>
                <w:sz w:val="16"/>
                <w:szCs w:val="16"/>
              </w:rPr>
              <w:t>RP-191946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rsidP="00683963">
            <w:pPr>
              <w:pStyle w:val="TAL"/>
              <w:jc w:val="center"/>
              <w:rPr>
                <w:rFonts w:cs="Arial"/>
                <w:sz w:val="16"/>
                <w:szCs w:val="16"/>
              </w:rPr>
            </w:pPr>
            <w:r>
              <w:rPr>
                <w:rFonts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rsidP="00683963">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rsidP="0068396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rsidP="00683963">
            <w:pPr>
              <w:pStyle w:val="TAL"/>
              <w:rPr>
                <w:rFonts w:cs="Arial"/>
                <w:noProof/>
                <w:sz w:val="16"/>
                <w:szCs w:val="16"/>
              </w:rPr>
            </w:pPr>
            <w:r w:rsidRPr="003D52FB">
              <w:rPr>
                <w:rFonts w:cs="Arial"/>
                <w:noProof/>
                <w:sz w:val="16"/>
                <w:szCs w:val="16"/>
              </w:rPr>
              <w:t>CR on Correction of a reference to 'COT sharing indication for AUL'</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rsidP="00683963">
            <w:pPr>
              <w:spacing w:after="0"/>
              <w:rPr>
                <w:rFonts w:ascii="Arial" w:hAnsi="Arial" w:cs="Arial"/>
                <w:sz w:val="16"/>
                <w:szCs w:val="16"/>
              </w:rPr>
            </w:pPr>
            <w:r>
              <w:rPr>
                <w:rFonts w:ascii="Arial" w:hAnsi="Arial" w:cs="Arial"/>
                <w:sz w:val="16"/>
                <w:szCs w:val="16"/>
              </w:rPr>
              <w:t>15.7.0</w:t>
            </w:r>
          </w:p>
        </w:tc>
      </w:tr>
      <w:tr w:rsidR="003D52FB" w:rsidRPr="00481070" w:rsidTr="003D52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rsidP="003D52FB">
            <w:pPr>
              <w:pStyle w:val="TAC"/>
              <w:rPr>
                <w:rFonts w:cs="Arial"/>
                <w:sz w:val="16"/>
                <w:szCs w:val="16"/>
              </w:rPr>
            </w:pPr>
            <w:r>
              <w:rPr>
                <w:rFonts w:cs="Arial"/>
                <w:sz w:val="16"/>
                <w:szCs w:val="16"/>
              </w:rPr>
              <w:t>2019-09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rsidP="00683963">
            <w:pPr>
              <w:pStyle w:val="TAC"/>
              <w:rPr>
                <w:rFonts w:cs="Arial"/>
                <w:sz w:val="16"/>
                <w:szCs w:val="16"/>
              </w:rPr>
            </w:pPr>
            <w:r>
              <w:rPr>
                <w:rFonts w:cs="Arial"/>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rsidP="008B4C77">
            <w:pPr>
              <w:pStyle w:val="TAL"/>
              <w:jc w:val="center"/>
              <w:rPr>
                <w:rFonts w:cs="Arial"/>
                <w:sz w:val="16"/>
                <w:szCs w:val="16"/>
              </w:rPr>
            </w:pPr>
            <w:r>
              <w:rPr>
                <w:rFonts w:cs="Arial"/>
                <w:sz w:val="16"/>
                <w:szCs w:val="16"/>
              </w:rPr>
              <w:t>RP-191945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pPr>
              <w:pStyle w:val="TAL"/>
              <w:jc w:val="center"/>
              <w:rPr>
                <w:rFonts w:cs="Arial"/>
                <w:sz w:val="16"/>
                <w:szCs w:val="16"/>
              </w:rPr>
            </w:pPr>
            <w:r>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3D52FB" w:rsidRDefault="003D52FB" w:rsidP="003D4B56">
            <w:pPr>
              <w:spacing w:after="0"/>
              <w:rPr>
                <w:rFonts w:cs="Arial"/>
                <w:noProof/>
                <w:sz w:val="16"/>
                <w:szCs w:val="16"/>
              </w:rPr>
            </w:pPr>
            <w:r w:rsidRPr="003D52FB">
              <w:rPr>
                <w:rFonts w:ascii="Arial" w:hAnsi="Arial" w:cs="Arial"/>
                <w:noProof/>
                <w:sz w:val="16"/>
                <w:szCs w:val="16"/>
              </w:rPr>
              <w:t>Correction on higher layer parameter configuring short TTI length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pPr>
              <w:spacing w:after="0"/>
              <w:rPr>
                <w:rFonts w:ascii="Arial" w:hAnsi="Arial" w:cs="Arial"/>
                <w:sz w:val="16"/>
                <w:szCs w:val="16"/>
              </w:rPr>
            </w:pPr>
            <w:r>
              <w:rPr>
                <w:rFonts w:ascii="Arial" w:hAnsi="Arial" w:cs="Arial"/>
                <w:sz w:val="16"/>
                <w:szCs w:val="16"/>
              </w:rPr>
              <w:t>15.7.0</w:t>
            </w:r>
          </w:p>
        </w:tc>
      </w:tr>
      <w:tr w:rsidR="00F741D6" w:rsidRPr="00481070" w:rsidTr="00F741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741D6" w:rsidRPr="00481070" w:rsidRDefault="00F741D6" w:rsidP="009620C8">
            <w:pPr>
              <w:pStyle w:val="TAC"/>
              <w:rPr>
                <w:rFonts w:cs="Arial"/>
                <w:sz w:val="16"/>
                <w:szCs w:val="16"/>
              </w:rPr>
            </w:pPr>
            <w:r>
              <w:rPr>
                <w:rFonts w:cs="Arial"/>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741D6" w:rsidRPr="00481070" w:rsidRDefault="00F741D6" w:rsidP="009620C8">
            <w:pPr>
              <w:pStyle w:val="TAC"/>
              <w:rPr>
                <w:rFonts w:cs="Arial"/>
                <w:sz w:val="16"/>
                <w:szCs w:val="16"/>
              </w:rPr>
            </w:pPr>
            <w:r>
              <w:rPr>
                <w:rFonts w:cs="Arial"/>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741D6" w:rsidRPr="00481070" w:rsidRDefault="00F741D6" w:rsidP="009620C8">
            <w:pPr>
              <w:pStyle w:val="TAL"/>
              <w:jc w:val="center"/>
              <w:rPr>
                <w:rFonts w:cs="Arial"/>
                <w:sz w:val="16"/>
                <w:szCs w:val="16"/>
              </w:rPr>
            </w:pPr>
            <w:r>
              <w:rPr>
                <w:rFonts w:cs="Arial"/>
                <w:sz w:val="16"/>
                <w:szCs w:val="16"/>
              </w:rPr>
              <w:t>RP-192631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741D6" w:rsidRPr="00481070" w:rsidRDefault="00F741D6" w:rsidP="009620C8">
            <w:pPr>
              <w:pStyle w:val="TAL"/>
              <w:jc w:val="center"/>
              <w:rPr>
                <w:rFonts w:cs="Arial"/>
                <w:sz w:val="16"/>
                <w:szCs w:val="16"/>
              </w:rPr>
            </w:pPr>
            <w:r>
              <w:rPr>
                <w:rFonts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41D6" w:rsidRPr="00481070" w:rsidRDefault="00F741D6" w:rsidP="009620C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41D6" w:rsidRPr="00481070" w:rsidRDefault="00F741D6" w:rsidP="009620C8">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741D6" w:rsidRPr="00F741D6" w:rsidRDefault="00F741D6" w:rsidP="009620C8">
            <w:pPr>
              <w:spacing w:after="0"/>
              <w:rPr>
                <w:rFonts w:ascii="Arial" w:hAnsi="Arial" w:cs="Arial"/>
                <w:noProof/>
                <w:sz w:val="16"/>
                <w:szCs w:val="16"/>
              </w:rPr>
            </w:pPr>
            <w:r w:rsidRPr="00F741D6">
              <w:rPr>
                <w:rFonts w:ascii="Arial" w:hAnsi="Arial" w:cs="Arial"/>
                <w:noProof/>
                <w:sz w:val="16"/>
                <w:szCs w:val="16"/>
              </w:rPr>
              <w:t>Correction on DCI format N0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741D6" w:rsidRPr="00481070" w:rsidRDefault="00F741D6" w:rsidP="009620C8">
            <w:pPr>
              <w:spacing w:after="0"/>
              <w:rPr>
                <w:rFonts w:ascii="Arial" w:hAnsi="Arial" w:cs="Arial"/>
                <w:sz w:val="16"/>
                <w:szCs w:val="16"/>
              </w:rPr>
            </w:pPr>
            <w:r>
              <w:rPr>
                <w:rFonts w:ascii="Arial" w:hAnsi="Arial" w:cs="Arial"/>
                <w:sz w:val="16"/>
                <w:szCs w:val="16"/>
              </w:rPr>
              <w:t>15.8.0</w:t>
            </w:r>
          </w:p>
        </w:tc>
      </w:tr>
      <w:tr w:rsidR="00750FF0" w:rsidRPr="00481070" w:rsidTr="00750F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50FF0" w:rsidRPr="00481070" w:rsidRDefault="00750FF0" w:rsidP="009620C8">
            <w:pPr>
              <w:pStyle w:val="TAC"/>
              <w:rPr>
                <w:rFonts w:cs="Arial"/>
                <w:sz w:val="16"/>
                <w:szCs w:val="16"/>
              </w:rPr>
            </w:pPr>
            <w:r>
              <w:rPr>
                <w:rFonts w:cs="Arial"/>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750FF0" w:rsidRPr="00481070" w:rsidRDefault="00750FF0" w:rsidP="009620C8">
            <w:pPr>
              <w:pStyle w:val="TAC"/>
              <w:rPr>
                <w:rFonts w:cs="Arial"/>
                <w:sz w:val="16"/>
                <w:szCs w:val="16"/>
              </w:rPr>
            </w:pPr>
            <w:r>
              <w:rPr>
                <w:rFonts w:cs="Arial"/>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750FF0" w:rsidRPr="00481070" w:rsidRDefault="00750FF0" w:rsidP="009620C8">
            <w:pPr>
              <w:pStyle w:val="TAL"/>
              <w:jc w:val="center"/>
              <w:rPr>
                <w:rFonts w:cs="Arial"/>
                <w:sz w:val="16"/>
                <w:szCs w:val="16"/>
              </w:rPr>
            </w:pPr>
            <w:r>
              <w:rPr>
                <w:rFonts w:cs="Arial"/>
                <w:sz w:val="16"/>
                <w:szCs w:val="16"/>
              </w:rPr>
              <w:t>RP-192647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50FF0" w:rsidRPr="00481070" w:rsidRDefault="00750FF0" w:rsidP="009620C8">
            <w:pPr>
              <w:pStyle w:val="TAL"/>
              <w:jc w:val="center"/>
              <w:rPr>
                <w:rFonts w:cs="Arial"/>
                <w:sz w:val="16"/>
                <w:szCs w:val="16"/>
              </w:rPr>
            </w:pPr>
            <w:r>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50FF0" w:rsidRPr="00481070" w:rsidRDefault="00750FF0" w:rsidP="009620C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50FF0" w:rsidRPr="00481070" w:rsidRDefault="00750FF0" w:rsidP="009620C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50FF0" w:rsidRPr="00F741D6" w:rsidRDefault="00750FF0" w:rsidP="009620C8">
            <w:pPr>
              <w:spacing w:after="0"/>
              <w:rPr>
                <w:rFonts w:ascii="Arial" w:hAnsi="Arial" w:cs="Arial"/>
                <w:noProof/>
                <w:sz w:val="16"/>
                <w:szCs w:val="16"/>
              </w:rPr>
            </w:pPr>
            <w:r w:rsidRPr="00750FF0">
              <w:rPr>
                <w:rFonts w:ascii="Arial" w:hAnsi="Arial" w:cs="Arial"/>
                <w:noProof/>
                <w:sz w:val="16"/>
                <w:szCs w:val="16"/>
              </w:rPr>
              <w:t>Introduction of Rel-16 eMTC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50FF0" w:rsidRPr="00481070" w:rsidRDefault="00750FF0" w:rsidP="009620C8">
            <w:pPr>
              <w:spacing w:after="0"/>
              <w:rPr>
                <w:rFonts w:ascii="Arial" w:hAnsi="Arial" w:cs="Arial"/>
                <w:sz w:val="16"/>
                <w:szCs w:val="16"/>
              </w:rPr>
            </w:pPr>
            <w:r>
              <w:rPr>
                <w:rFonts w:ascii="Arial" w:hAnsi="Arial" w:cs="Arial"/>
                <w:sz w:val="16"/>
                <w:szCs w:val="16"/>
              </w:rPr>
              <w:t>16.0.0</w:t>
            </w:r>
          </w:p>
        </w:tc>
      </w:tr>
      <w:tr w:rsidR="0099280C" w:rsidRPr="00481070" w:rsidTr="0099280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280C" w:rsidRPr="00481070" w:rsidRDefault="0099280C" w:rsidP="00516E22">
            <w:pPr>
              <w:pStyle w:val="TAC"/>
              <w:rPr>
                <w:rFonts w:cs="Arial"/>
                <w:sz w:val="16"/>
                <w:szCs w:val="16"/>
              </w:rPr>
            </w:pPr>
            <w:r>
              <w:rPr>
                <w:rFonts w:cs="Arial"/>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99280C" w:rsidRPr="00481070" w:rsidRDefault="0099280C" w:rsidP="00516E22">
            <w:pPr>
              <w:pStyle w:val="TAC"/>
              <w:rPr>
                <w:rFonts w:cs="Arial"/>
                <w:sz w:val="16"/>
                <w:szCs w:val="16"/>
              </w:rPr>
            </w:pPr>
            <w:r>
              <w:rPr>
                <w:rFonts w:cs="Arial"/>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99280C" w:rsidRPr="00481070" w:rsidRDefault="0099280C" w:rsidP="00516E22">
            <w:pPr>
              <w:pStyle w:val="TAL"/>
              <w:jc w:val="center"/>
              <w:rPr>
                <w:rFonts w:cs="Arial"/>
                <w:sz w:val="16"/>
                <w:szCs w:val="16"/>
              </w:rPr>
            </w:pPr>
            <w:r>
              <w:rPr>
                <w:rFonts w:cs="Arial"/>
                <w:sz w:val="16"/>
                <w:szCs w:val="16"/>
              </w:rPr>
              <w:t>RP-192648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9280C" w:rsidRPr="00481070" w:rsidRDefault="0099280C" w:rsidP="00516E22">
            <w:pPr>
              <w:pStyle w:val="TAL"/>
              <w:jc w:val="center"/>
              <w:rPr>
                <w:rFonts w:cs="Arial"/>
                <w:sz w:val="16"/>
                <w:szCs w:val="16"/>
              </w:rPr>
            </w:pPr>
            <w:r>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280C" w:rsidRPr="00481070" w:rsidRDefault="0099280C" w:rsidP="00516E22">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280C" w:rsidRPr="00481070" w:rsidRDefault="0099280C" w:rsidP="00516E22">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9280C" w:rsidRPr="00F741D6" w:rsidRDefault="0099280C" w:rsidP="00516E22">
            <w:pPr>
              <w:spacing w:after="0"/>
              <w:rPr>
                <w:rFonts w:ascii="Arial" w:hAnsi="Arial" w:cs="Arial"/>
                <w:noProof/>
                <w:sz w:val="16"/>
                <w:szCs w:val="16"/>
              </w:rPr>
            </w:pPr>
            <w:r w:rsidRPr="0099280C">
              <w:rPr>
                <w:rFonts w:ascii="Arial" w:hAnsi="Arial" w:cs="Arial"/>
                <w:noProof/>
                <w:sz w:val="16"/>
                <w:szCs w:val="16"/>
              </w:rPr>
              <w:t>Introduction of Rel-16 NB-IoT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9280C" w:rsidRPr="00481070" w:rsidRDefault="0099280C" w:rsidP="00516E22">
            <w:pPr>
              <w:spacing w:after="0"/>
              <w:rPr>
                <w:rFonts w:ascii="Arial" w:hAnsi="Arial" w:cs="Arial"/>
                <w:sz w:val="16"/>
                <w:szCs w:val="16"/>
              </w:rPr>
            </w:pPr>
            <w:r>
              <w:rPr>
                <w:rFonts w:ascii="Arial" w:hAnsi="Arial" w:cs="Arial"/>
                <w:sz w:val="16"/>
                <w:szCs w:val="16"/>
              </w:rPr>
              <w:t>16.0.0</w:t>
            </w:r>
          </w:p>
        </w:tc>
      </w:tr>
      <w:tr w:rsidR="005C556D" w:rsidRPr="00481070" w:rsidTr="005C556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C556D" w:rsidRPr="00481070" w:rsidRDefault="005C556D" w:rsidP="00516E22">
            <w:pPr>
              <w:pStyle w:val="TAC"/>
              <w:rPr>
                <w:rFonts w:cs="Arial"/>
                <w:sz w:val="16"/>
                <w:szCs w:val="16"/>
              </w:rPr>
            </w:pPr>
            <w:r>
              <w:rPr>
                <w:rFonts w:cs="Arial"/>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5C556D" w:rsidRPr="00481070" w:rsidRDefault="005C556D" w:rsidP="00516E22">
            <w:pPr>
              <w:pStyle w:val="TAC"/>
              <w:rPr>
                <w:rFonts w:cs="Arial"/>
                <w:sz w:val="16"/>
                <w:szCs w:val="16"/>
              </w:rPr>
            </w:pPr>
            <w:r>
              <w:rPr>
                <w:rFonts w:cs="Arial"/>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5C556D" w:rsidRPr="00481070" w:rsidRDefault="005C556D" w:rsidP="00516E22">
            <w:pPr>
              <w:pStyle w:val="TAL"/>
              <w:jc w:val="center"/>
              <w:rPr>
                <w:rFonts w:cs="Arial"/>
                <w:sz w:val="16"/>
                <w:szCs w:val="16"/>
              </w:rPr>
            </w:pPr>
            <w:r>
              <w:rPr>
                <w:rFonts w:cs="Arial"/>
                <w:sz w:val="16"/>
                <w:szCs w:val="16"/>
              </w:rPr>
              <w:t>RP-192649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C556D" w:rsidRPr="00481070" w:rsidRDefault="005C556D" w:rsidP="00516E22">
            <w:pPr>
              <w:pStyle w:val="TAL"/>
              <w:jc w:val="center"/>
              <w:rPr>
                <w:rFonts w:cs="Arial"/>
                <w:sz w:val="16"/>
                <w:szCs w:val="16"/>
              </w:rPr>
            </w:pPr>
            <w:r>
              <w:rPr>
                <w:rFonts w:cs="Arial"/>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C556D" w:rsidRPr="00481070" w:rsidRDefault="005C556D" w:rsidP="00516E22">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C556D" w:rsidRPr="00481070" w:rsidRDefault="005C556D" w:rsidP="00516E22">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C556D" w:rsidRPr="00F741D6" w:rsidRDefault="005C556D" w:rsidP="00516E22">
            <w:pPr>
              <w:spacing w:after="0"/>
              <w:rPr>
                <w:rFonts w:ascii="Arial" w:hAnsi="Arial" w:cs="Arial"/>
                <w:noProof/>
                <w:sz w:val="16"/>
                <w:szCs w:val="16"/>
              </w:rPr>
            </w:pPr>
            <w:r w:rsidRPr="005C556D">
              <w:rPr>
                <w:rFonts w:ascii="Arial" w:hAnsi="Arial" w:cs="Arial"/>
                <w:noProof/>
                <w:sz w:val="16"/>
                <w:szCs w:val="16"/>
              </w:rPr>
              <w:t>Introduction of Rel-16 DL MIMO EE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C556D" w:rsidRPr="00481070" w:rsidRDefault="005C556D" w:rsidP="00516E22">
            <w:pPr>
              <w:spacing w:after="0"/>
              <w:rPr>
                <w:rFonts w:ascii="Arial" w:hAnsi="Arial" w:cs="Arial"/>
                <w:sz w:val="16"/>
                <w:szCs w:val="16"/>
              </w:rPr>
            </w:pPr>
            <w:r>
              <w:rPr>
                <w:rFonts w:ascii="Arial" w:hAnsi="Arial" w:cs="Arial"/>
                <w:sz w:val="16"/>
                <w:szCs w:val="16"/>
              </w:rPr>
              <w:t>16.0.0</w:t>
            </w:r>
          </w:p>
        </w:tc>
      </w:tr>
      <w:tr w:rsidR="00A031B6" w:rsidRPr="00481070" w:rsidTr="00A031B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031B6" w:rsidRPr="00481070" w:rsidRDefault="00A031B6" w:rsidP="00516E22">
            <w:pPr>
              <w:pStyle w:val="TAC"/>
              <w:rPr>
                <w:rFonts w:cs="Arial"/>
                <w:sz w:val="16"/>
                <w:szCs w:val="16"/>
              </w:rPr>
            </w:pPr>
            <w:r>
              <w:rPr>
                <w:rFonts w:cs="Arial"/>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A031B6" w:rsidRPr="00481070" w:rsidRDefault="00A031B6" w:rsidP="00516E22">
            <w:pPr>
              <w:pStyle w:val="TAC"/>
              <w:rPr>
                <w:rFonts w:cs="Arial"/>
                <w:sz w:val="16"/>
                <w:szCs w:val="16"/>
              </w:rPr>
            </w:pPr>
            <w:r>
              <w:rPr>
                <w:rFonts w:cs="Arial"/>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A031B6" w:rsidRPr="00481070" w:rsidRDefault="00A031B6" w:rsidP="00516E22">
            <w:pPr>
              <w:pStyle w:val="TAL"/>
              <w:jc w:val="center"/>
              <w:rPr>
                <w:rFonts w:cs="Arial"/>
                <w:sz w:val="16"/>
                <w:szCs w:val="16"/>
              </w:rPr>
            </w:pPr>
            <w:r>
              <w:rPr>
                <w:rFonts w:cs="Arial"/>
                <w:sz w:val="16"/>
                <w:szCs w:val="16"/>
              </w:rPr>
              <w:t>RP-192645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031B6" w:rsidRPr="00481070" w:rsidRDefault="00A031B6" w:rsidP="00516E22">
            <w:pPr>
              <w:pStyle w:val="TAL"/>
              <w:jc w:val="center"/>
              <w:rPr>
                <w:rFonts w:cs="Arial"/>
                <w:sz w:val="16"/>
                <w:szCs w:val="16"/>
              </w:rPr>
            </w:pPr>
            <w:r>
              <w:rPr>
                <w:rFonts w:cs="Arial"/>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031B6" w:rsidRPr="00481070" w:rsidRDefault="00A031B6" w:rsidP="00516E22">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031B6" w:rsidRPr="00481070" w:rsidRDefault="00A031B6" w:rsidP="00516E22">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031B6" w:rsidRPr="00F741D6" w:rsidRDefault="00A031B6" w:rsidP="00516E22">
            <w:pPr>
              <w:spacing w:after="0"/>
              <w:rPr>
                <w:rFonts w:ascii="Arial" w:hAnsi="Arial" w:cs="Arial"/>
                <w:noProof/>
                <w:sz w:val="16"/>
                <w:szCs w:val="16"/>
              </w:rPr>
            </w:pPr>
            <w:r w:rsidRPr="00A031B6">
              <w:rPr>
                <w:rFonts w:ascii="Arial" w:hAnsi="Arial" w:cs="Arial"/>
                <w:noProof/>
                <w:sz w:val="16"/>
                <w:szCs w:val="16"/>
              </w:rPr>
              <w:t>Introduction of Rel-16 MR DC/CA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031B6" w:rsidRPr="00481070" w:rsidRDefault="00A031B6" w:rsidP="00516E22">
            <w:pPr>
              <w:spacing w:after="0"/>
              <w:rPr>
                <w:rFonts w:ascii="Arial" w:hAnsi="Arial" w:cs="Arial"/>
                <w:sz w:val="16"/>
                <w:szCs w:val="16"/>
              </w:rPr>
            </w:pPr>
            <w:r>
              <w:rPr>
                <w:rFonts w:ascii="Arial" w:hAnsi="Arial" w:cs="Arial"/>
                <w:sz w:val="16"/>
                <w:szCs w:val="16"/>
              </w:rPr>
              <w:t>16.0.0</w:t>
            </w:r>
          </w:p>
        </w:tc>
      </w:tr>
    </w:tbl>
    <w:p w:rsidR="009F7A98" w:rsidRDefault="009F7A98"/>
    <w:sectPr w:rsidR="009F7A98">
      <w:headerReference w:type="even" r:id="rId1072"/>
      <w:headerReference w:type="default" r:id="rId1073"/>
      <w:footerReference w:type="default" r:id="rId1074"/>
      <w:headerReference w:type="first" r:id="rId107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F51BB3" w:rsidRDefault="00F51BB3">
      <w:r>
        <w:separator/>
      </w:r>
    </w:p>
  </w:endnote>
  <w:endnote w:type="continuationSeparator" w:id="0">
    <w:p w:rsidR="00F51BB3" w:rsidRDefault="00F51BB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ZapfDingbats">
    <w:charset w:val="02"/>
    <w:family w:val="decorative"/>
    <w:pitch w:val="default"/>
    <w:sig w:usb0="00000000" w:usb1="0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
    <w:altName w:val="Arial Unicode MS"/>
    <w:panose1 w:val="00000000000000000000"/>
    <w:charset w:val="88"/>
    <w:family w:val="auto"/>
    <w:notTrueType/>
    <w:pitch w:val="variable"/>
    <w:sig w:usb0="00000001" w:usb1="08080000" w:usb2="00000010" w:usb3="00000000" w:csb0="00100000" w:csb1="00000000"/>
  </w:font>
  <w:font w:name="KaiTi_GB2312">
    <w:altName w:val="Arial Unicode MS"/>
    <w:panose1 w:val="00000000000000000000"/>
    <w:charset w:val="00"/>
    <w:family w:val="roman"/>
    <w:notTrueType/>
    <w:pitch w:val="default"/>
  </w:font>
  <w:font w:name="Calibri">
    <w:panose1 w:val="020F0502020204030204"/>
    <w:charset w:val="00"/>
    <w:family w:val="swiss"/>
    <w:pitch w:val="variable"/>
    <w:sig w:usb0="E0002A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 ??">
    <w:altName w:val="Arial Unicode MS"/>
    <w:panose1 w:val="00000000000000000000"/>
    <w:charset w:val="80"/>
    <w:family w:val="roman"/>
    <w:notTrueType/>
    <w:pitch w:val="fixed"/>
    <w:sig w:usb0="00000001" w:usb1="08070000" w:usb2="00000010" w:usb3="00000000" w:csb0="00020000" w:csb1="00000000"/>
  </w:font>
  <w:font w:name="MS PMincho">
    <w:charset w:val="80"/>
    <w:family w:val="roman"/>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LineDraw">
    <w:charset w:val="02"/>
    <w:family w:val="modern"/>
    <w:pitch w:val="fixed"/>
  </w:font>
  <w:font w:name="Dotum">
    <w:altName w:val="돋움"/>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16E22" w:rsidRDefault="00516E2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F51BB3" w:rsidRDefault="00F51BB3">
      <w:r>
        <w:separator/>
      </w:r>
    </w:p>
  </w:footnote>
  <w:footnote w:type="continuationSeparator" w:id="0">
    <w:p w:rsidR="00F51BB3" w:rsidRDefault="00F51BB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16E22" w:rsidRDefault="00516E2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16E22" w:rsidRDefault="00516E22">
    <w:pPr>
      <w:pStyle w:val="Header"/>
      <w:framePr w:wrap="auto" w:vAnchor="text" w:hAnchor="margin" w:xAlign="right" w:y="1"/>
      <w:widowControl/>
      <w:rPr>
        <w:lang w:val="de-DE"/>
      </w:rPr>
    </w:pPr>
    <w:r>
      <w:fldChar w:fldCharType="begin"/>
    </w:r>
    <w:r>
      <w:rPr>
        <w:lang w:val="de-DE"/>
      </w:rPr>
      <w:instrText xml:space="preserve"> STYLEREF ZA </w:instrText>
    </w:r>
    <w:r>
      <w:fldChar w:fldCharType="separate"/>
    </w:r>
    <w:r w:rsidR="009269C9">
      <w:rPr>
        <w:lang w:val="de-DE"/>
      </w:rPr>
      <w:t>3GPP TS 36.212 V16.0.0 (2019-12)</w:t>
    </w:r>
    <w:r>
      <w:fldChar w:fldCharType="end"/>
    </w:r>
  </w:p>
  <w:p w:rsidR="00516E22" w:rsidRDefault="00516E22">
    <w:pPr>
      <w:pStyle w:val="Header"/>
      <w:framePr w:wrap="auto" w:vAnchor="text" w:hAnchor="margin" w:xAlign="center" w:y="1"/>
      <w:widowControl/>
    </w:pPr>
    <w:r>
      <w:fldChar w:fldCharType="begin"/>
    </w:r>
    <w:r>
      <w:instrText xml:space="preserve"> PAGE </w:instrText>
    </w:r>
    <w:r>
      <w:fldChar w:fldCharType="separate"/>
    </w:r>
    <w:r>
      <w:t>27</w:t>
    </w:r>
    <w:r>
      <w:fldChar w:fldCharType="end"/>
    </w:r>
  </w:p>
  <w:p w:rsidR="00516E22" w:rsidRDefault="00516E22">
    <w:pPr>
      <w:pStyle w:val="Header"/>
      <w:framePr w:wrap="auto" w:vAnchor="text" w:hAnchor="margin" w:y="1"/>
      <w:widowControl/>
    </w:pPr>
    <w:r>
      <w:fldChar w:fldCharType="begin"/>
    </w:r>
    <w:r>
      <w:instrText xml:space="preserve"> STYLEREF ZGSM </w:instrText>
    </w:r>
    <w:r>
      <w:fldChar w:fldCharType="separate"/>
    </w:r>
    <w:r w:rsidR="009269C9">
      <w:t>Release 16</w:t>
    </w:r>
    <w:r>
      <w:fldChar w:fldCharType="end"/>
    </w:r>
  </w:p>
  <w:p w:rsidR="00516E22" w:rsidRDefault="00516E2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16E22" w:rsidRDefault="00516E2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7250A1"/>
    <w:multiLevelType w:val="hybridMultilevel"/>
    <w:tmpl w:val="FE6C2398"/>
    <w:lvl w:ilvl="0" w:tplc="ECCC11E2">
      <w:start w:val="1"/>
      <w:numFmt w:val="bullet"/>
      <w:lvlText w:val="•"/>
      <w:lvlJc w:val="left"/>
      <w:pPr>
        <w:tabs>
          <w:tab w:val="num" w:pos="720"/>
        </w:tabs>
        <w:ind w:left="720" w:hanging="360"/>
      </w:pPr>
      <w:rPr>
        <w:rFonts w:ascii="Arial" w:hAnsi="Arial" w:hint="default"/>
      </w:rPr>
    </w:lvl>
    <w:lvl w:ilvl="1" w:tplc="642AFBE2">
      <w:numFmt w:val="bullet"/>
      <w:lvlText w:val="–"/>
      <w:lvlJc w:val="left"/>
      <w:pPr>
        <w:tabs>
          <w:tab w:val="num" w:pos="1440"/>
        </w:tabs>
        <w:ind w:left="1440" w:hanging="360"/>
      </w:pPr>
      <w:rPr>
        <w:rFonts w:ascii="Arial" w:hAnsi="Arial" w:hint="default"/>
      </w:rPr>
    </w:lvl>
    <w:lvl w:ilvl="2" w:tplc="D646C1CE">
      <w:numFmt w:val="bullet"/>
      <w:lvlText w:val="•"/>
      <w:lvlJc w:val="left"/>
      <w:pPr>
        <w:tabs>
          <w:tab w:val="num" w:pos="2160"/>
        </w:tabs>
        <w:ind w:left="2160" w:hanging="360"/>
      </w:pPr>
      <w:rPr>
        <w:rFonts w:ascii="Arial" w:hAnsi="Arial" w:hint="default"/>
      </w:rPr>
    </w:lvl>
    <w:lvl w:ilvl="3" w:tplc="B400008C">
      <w:numFmt w:val="bullet"/>
      <w:lvlText w:val="–"/>
      <w:lvlJc w:val="left"/>
      <w:pPr>
        <w:tabs>
          <w:tab w:val="num" w:pos="2880"/>
        </w:tabs>
        <w:ind w:left="2880" w:hanging="360"/>
      </w:pPr>
      <w:rPr>
        <w:rFonts w:ascii="Arial" w:hAnsi="Arial" w:hint="default"/>
      </w:rPr>
    </w:lvl>
    <w:lvl w:ilvl="4" w:tplc="65C238C2" w:tentative="1">
      <w:start w:val="1"/>
      <w:numFmt w:val="bullet"/>
      <w:lvlText w:val="•"/>
      <w:lvlJc w:val="left"/>
      <w:pPr>
        <w:tabs>
          <w:tab w:val="num" w:pos="3600"/>
        </w:tabs>
        <w:ind w:left="3600" w:hanging="360"/>
      </w:pPr>
      <w:rPr>
        <w:rFonts w:ascii="Arial" w:hAnsi="Arial" w:hint="default"/>
      </w:rPr>
    </w:lvl>
    <w:lvl w:ilvl="5" w:tplc="C06EBB32" w:tentative="1">
      <w:start w:val="1"/>
      <w:numFmt w:val="bullet"/>
      <w:lvlText w:val="•"/>
      <w:lvlJc w:val="left"/>
      <w:pPr>
        <w:tabs>
          <w:tab w:val="num" w:pos="4320"/>
        </w:tabs>
        <w:ind w:left="4320" w:hanging="360"/>
      </w:pPr>
      <w:rPr>
        <w:rFonts w:ascii="Arial" w:hAnsi="Arial" w:hint="default"/>
      </w:rPr>
    </w:lvl>
    <w:lvl w:ilvl="6" w:tplc="09AAFFC2" w:tentative="1">
      <w:start w:val="1"/>
      <w:numFmt w:val="bullet"/>
      <w:lvlText w:val="•"/>
      <w:lvlJc w:val="left"/>
      <w:pPr>
        <w:tabs>
          <w:tab w:val="num" w:pos="5040"/>
        </w:tabs>
        <w:ind w:left="5040" w:hanging="360"/>
      </w:pPr>
      <w:rPr>
        <w:rFonts w:ascii="Arial" w:hAnsi="Arial" w:hint="default"/>
      </w:rPr>
    </w:lvl>
    <w:lvl w:ilvl="7" w:tplc="719A7A4A" w:tentative="1">
      <w:start w:val="1"/>
      <w:numFmt w:val="bullet"/>
      <w:lvlText w:val="•"/>
      <w:lvlJc w:val="left"/>
      <w:pPr>
        <w:tabs>
          <w:tab w:val="num" w:pos="5760"/>
        </w:tabs>
        <w:ind w:left="5760" w:hanging="360"/>
      </w:pPr>
      <w:rPr>
        <w:rFonts w:ascii="Arial" w:hAnsi="Arial" w:hint="default"/>
      </w:rPr>
    </w:lvl>
    <w:lvl w:ilvl="8" w:tplc="F4F4B4B2"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3E93718"/>
    <w:multiLevelType w:val="hybridMultilevel"/>
    <w:tmpl w:val="C1B282D2"/>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5F066B9"/>
    <w:multiLevelType w:val="hybridMultilevel"/>
    <w:tmpl w:val="3FCE14D4"/>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2F45305"/>
    <w:multiLevelType w:val="hybridMultilevel"/>
    <w:tmpl w:val="4FE0D16E"/>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13415833"/>
    <w:multiLevelType w:val="multilevel"/>
    <w:tmpl w:val="BA9A2416"/>
    <w:lvl w:ilvl="0">
      <w:start w:val="5"/>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3"/>
      <w:numFmt w:val="decimal"/>
      <w:lvlText w:val="%1.%2.%3"/>
      <w:lvlJc w:val="left"/>
      <w:pPr>
        <w:tabs>
          <w:tab w:val="num" w:pos="1425"/>
        </w:tabs>
        <w:ind w:left="1425" w:hanging="1425"/>
      </w:pPr>
      <w:rPr>
        <w:rFonts w:hint="default"/>
      </w:rPr>
    </w:lvl>
    <w:lvl w:ilvl="3">
      <w:start w:val="4"/>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6" w15:restartNumberingAfterBreak="0">
    <w:nsid w:val="1F083E9B"/>
    <w:multiLevelType w:val="multilevel"/>
    <w:tmpl w:val="7C0C5AAC"/>
    <w:lvl w:ilvl="0">
      <w:start w:val="1"/>
      <w:numFmt w:val="bullet"/>
      <w:lvlText w:val=""/>
      <w:lvlJc w:val="left"/>
      <w:pPr>
        <w:tabs>
          <w:tab w:val="num" w:pos="720"/>
        </w:tabs>
        <w:ind w:left="720" w:hanging="360"/>
      </w:pPr>
      <w:rPr>
        <w:rFonts w:ascii="Wingdings" w:hAnsi="Wingdings"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09E120E"/>
    <w:multiLevelType w:val="multilevel"/>
    <w:tmpl w:val="B4FA6814"/>
    <w:lvl w:ilvl="0">
      <w:start w:val="5"/>
      <w:numFmt w:val="decimal"/>
      <w:lvlText w:val="%1"/>
      <w:lvlJc w:val="left"/>
      <w:pPr>
        <w:tabs>
          <w:tab w:val="num" w:pos="855"/>
        </w:tabs>
        <w:ind w:left="855" w:hanging="855"/>
      </w:pPr>
      <w:rPr>
        <w:rFonts w:hint="default"/>
      </w:rPr>
    </w:lvl>
    <w:lvl w:ilvl="1">
      <w:start w:val="3"/>
      <w:numFmt w:val="decimal"/>
      <w:lvlText w:val="%1.%2"/>
      <w:lvlJc w:val="left"/>
      <w:pPr>
        <w:tabs>
          <w:tab w:val="num" w:pos="855"/>
        </w:tabs>
        <w:ind w:left="855" w:hanging="855"/>
      </w:pPr>
      <w:rPr>
        <w:rFonts w:hint="default"/>
      </w:rPr>
    </w:lvl>
    <w:lvl w:ilvl="2">
      <w:start w:val="3"/>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4"/>
      <w:numFmt w:val="decimal"/>
      <w:lvlText w:val="%1.%2.%3.%4.%5"/>
      <w:lvlJc w:val="left"/>
      <w:pPr>
        <w:tabs>
          <w:tab w:val="num" w:pos="855"/>
        </w:tabs>
        <w:ind w:left="855" w:hanging="855"/>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 w15:restartNumberingAfterBreak="0">
    <w:nsid w:val="313748C2"/>
    <w:multiLevelType w:val="hybridMultilevel"/>
    <w:tmpl w:val="21E81B1E"/>
    <w:lvl w:ilvl="0" w:tplc="06A4FC28">
      <w:start w:val="1"/>
      <w:numFmt w:val="bullet"/>
      <w:pStyle w:val="Bullet"/>
      <w:lvlText w:val=""/>
      <w:lvlJc w:val="left"/>
      <w:pPr>
        <w:tabs>
          <w:tab w:val="num" w:pos="1440"/>
        </w:tabs>
        <w:ind w:left="144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94543B1"/>
    <w:multiLevelType w:val="hybridMultilevel"/>
    <w:tmpl w:val="1D8CEF86"/>
    <w:lvl w:ilvl="0" w:tplc="FB348138">
      <w:start w:val="41"/>
      <w:numFmt w:val="bullet"/>
      <w:lvlText w:val="–"/>
      <w:lvlJc w:val="left"/>
      <w:pPr>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C751AA0"/>
    <w:multiLevelType w:val="hybridMultilevel"/>
    <w:tmpl w:val="32C2836A"/>
    <w:lvl w:ilvl="0" w:tplc="8F5065BA">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E684FD3"/>
    <w:multiLevelType w:val="hybridMultilevel"/>
    <w:tmpl w:val="87D453E0"/>
    <w:lvl w:ilvl="0" w:tplc="AF1C7B6E">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F612BA3"/>
    <w:multiLevelType w:val="hybridMultilevel"/>
    <w:tmpl w:val="5670A2B4"/>
    <w:lvl w:ilvl="0" w:tplc="3B1E69CC">
      <w:start w:val="5"/>
      <w:numFmt w:val="bullet"/>
      <w:lvlText w:val="-"/>
      <w:lvlJc w:val="left"/>
      <w:pPr>
        <w:ind w:left="645" w:hanging="360"/>
      </w:pPr>
      <w:rPr>
        <w:rFonts w:ascii="Arial" w:eastAsia="SimSun" w:hAnsi="Arial" w:cs="Arial"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15" w15:restartNumberingAfterBreak="0">
    <w:nsid w:val="40025199"/>
    <w:multiLevelType w:val="multilevel"/>
    <w:tmpl w:val="50E2765E"/>
    <w:lvl w:ilvl="0">
      <w:start w:val="5"/>
      <w:numFmt w:val="decimal"/>
      <w:lvlText w:val="%1"/>
      <w:lvlJc w:val="left"/>
      <w:pPr>
        <w:tabs>
          <w:tab w:val="num" w:pos="1695"/>
        </w:tabs>
        <w:ind w:left="1695" w:hanging="1695"/>
      </w:pPr>
      <w:rPr>
        <w:rFonts w:hint="default"/>
      </w:rPr>
    </w:lvl>
    <w:lvl w:ilvl="1">
      <w:start w:val="2"/>
      <w:numFmt w:val="decimal"/>
      <w:lvlText w:val="%1.%2"/>
      <w:lvlJc w:val="left"/>
      <w:pPr>
        <w:tabs>
          <w:tab w:val="num" w:pos="1695"/>
        </w:tabs>
        <w:ind w:left="1695" w:hanging="1695"/>
      </w:pPr>
      <w:rPr>
        <w:rFonts w:hint="default"/>
      </w:rPr>
    </w:lvl>
    <w:lvl w:ilvl="2">
      <w:start w:val="2"/>
      <w:numFmt w:val="decimal"/>
      <w:lvlText w:val="%1.%2.%3"/>
      <w:lvlJc w:val="left"/>
      <w:pPr>
        <w:tabs>
          <w:tab w:val="num" w:pos="1695"/>
        </w:tabs>
        <w:ind w:left="1695" w:hanging="1695"/>
      </w:pPr>
      <w:rPr>
        <w:rFonts w:hint="default"/>
      </w:rPr>
    </w:lvl>
    <w:lvl w:ilvl="3">
      <w:start w:val="6"/>
      <w:numFmt w:val="decimal"/>
      <w:lvlText w:val="%1.%2.%3.%4"/>
      <w:lvlJc w:val="left"/>
      <w:pPr>
        <w:tabs>
          <w:tab w:val="num" w:pos="1695"/>
        </w:tabs>
        <w:ind w:left="1695" w:hanging="1695"/>
      </w:pPr>
      <w:rPr>
        <w:rFonts w:hint="default"/>
      </w:rPr>
    </w:lvl>
    <w:lvl w:ilvl="4">
      <w:start w:val="1"/>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16" w15:restartNumberingAfterBreak="0">
    <w:nsid w:val="40443920"/>
    <w:multiLevelType w:val="multilevel"/>
    <w:tmpl w:val="881C423C"/>
    <w:lvl w:ilvl="0">
      <w:start w:val="5"/>
      <w:numFmt w:val="decimal"/>
      <w:lvlText w:val="%1"/>
      <w:lvlJc w:val="left"/>
      <w:pPr>
        <w:tabs>
          <w:tab w:val="num" w:pos="1695"/>
        </w:tabs>
        <w:ind w:left="1695" w:hanging="1695"/>
      </w:pPr>
      <w:rPr>
        <w:rFonts w:hint="default"/>
      </w:rPr>
    </w:lvl>
    <w:lvl w:ilvl="1">
      <w:start w:val="2"/>
      <w:numFmt w:val="decimal"/>
      <w:lvlText w:val="%1.%2"/>
      <w:lvlJc w:val="left"/>
      <w:pPr>
        <w:tabs>
          <w:tab w:val="num" w:pos="1695"/>
        </w:tabs>
        <w:ind w:left="1695" w:hanging="1695"/>
      </w:pPr>
      <w:rPr>
        <w:rFonts w:hint="default"/>
      </w:rPr>
    </w:lvl>
    <w:lvl w:ilvl="2">
      <w:start w:val="2"/>
      <w:numFmt w:val="decimal"/>
      <w:lvlText w:val="%1.%2.%3"/>
      <w:lvlJc w:val="left"/>
      <w:pPr>
        <w:tabs>
          <w:tab w:val="num" w:pos="1695"/>
        </w:tabs>
        <w:ind w:left="1695" w:hanging="1695"/>
      </w:pPr>
      <w:rPr>
        <w:rFonts w:hint="default"/>
      </w:rPr>
    </w:lvl>
    <w:lvl w:ilvl="3">
      <w:start w:val="6"/>
      <w:numFmt w:val="decimal"/>
      <w:lvlText w:val="%1.%2.%3.%4"/>
      <w:lvlJc w:val="left"/>
      <w:pPr>
        <w:tabs>
          <w:tab w:val="num" w:pos="1695"/>
        </w:tabs>
        <w:ind w:left="1695" w:hanging="1695"/>
      </w:pPr>
      <w:rPr>
        <w:rFonts w:hint="default"/>
      </w:rPr>
    </w:lvl>
    <w:lvl w:ilvl="4">
      <w:start w:val="1"/>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17" w15:restartNumberingAfterBreak="0">
    <w:nsid w:val="4175726B"/>
    <w:multiLevelType w:val="hybridMultilevel"/>
    <w:tmpl w:val="7C0C5AAC"/>
    <w:lvl w:ilvl="0" w:tplc="F8E8961C">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44496E89"/>
    <w:multiLevelType w:val="hybridMultilevel"/>
    <w:tmpl w:val="87E26E4C"/>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45602419"/>
    <w:multiLevelType w:val="hybridMultilevel"/>
    <w:tmpl w:val="F8D6D8B4"/>
    <w:lvl w:ilvl="0" w:tplc="9C8041F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E9B4ED5"/>
    <w:multiLevelType w:val="hybridMultilevel"/>
    <w:tmpl w:val="6EF65806"/>
    <w:lvl w:ilvl="0" w:tplc="9C8041F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2321741"/>
    <w:multiLevelType w:val="hybridMultilevel"/>
    <w:tmpl w:val="32C41B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EAA7933"/>
    <w:multiLevelType w:val="hybridMultilevel"/>
    <w:tmpl w:val="C526F170"/>
    <w:lvl w:ilvl="0" w:tplc="8F5065BA">
      <w:start w:val="1"/>
      <w:numFmt w:val="bullet"/>
      <w:lvlText w:val=""/>
      <w:lvlJc w:val="left"/>
      <w:pPr>
        <w:tabs>
          <w:tab w:val="num" w:pos="720"/>
        </w:tabs>
        <w:ind w:left="720" w:hanging="360"/>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27D2500"/>
    <w:multiLevelType w:val="multilevel"/>
    <w:tmpl w:val="306AD974"/>
    <w:name w:val="equat"/>
    <w:lvl w:ilvl="0">
      <w:start w:val="1"/>
      <w:numFmt w:val="decimal"/>
      <w:lvlText w:val="%1)"/>
      <w:lvlJc w:val="left"/>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25" w15:restartNumberingAfterBreak="0">
    <w:nsid w:val="65DD1873"/>
    <w:multiLevelType w:val="hybridMultilevel"/>
    <w:tmpl w:val="5076466C"/>
    <w:lvl w:ilvl="0" w:tplc="9F5068A8">
      <w:start w:val="36"/>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6" w15:restartNumberingAfterBreak="0">
    <w:nsid w:val="6AD711E5"/>
    <w:multiLevelType w:val="multilevel"/>
    <w:tmpl w:val="7E0401F0"/>
    <w:lvl w:ilvl="0">
      <w:start w:val="5"/>
      <w:numFmt w:val="decimal"/>
      <w:lvlText w:val="%1"/>
      <w:lvlJc w:val="left"/>
      <w:pPr>
        <w:tabs>
          <w:tab w:val="num" w:pos="1425"/>
        </w:tabs>
        <w:ind w:left="1425" w:hanging="1425"/>
      </w:pPr>
      <w:rPr>
        <w:rFonts w:hint="default"/>
      </w:rPr>
    </w:lvl>
    <w:lvl w:ilvl="1">
      <w:start w:val="1"/>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7" w15:restartNumberingAfterBreak="0">
    <w:nsid w:val="6B184555"/>
    <w:multiLevelType w:val="hybridMultilevel"/>
    <w:tmpl w:val="205011AE"/>
    <w:lvl w:ilvl="0" w:tplc="9D8EBBA8">
      <w:start w:val="1"/>
      <w:numFmt w:val="bullet"/>
      <w:lvlText w:val="•"/>
      <w:lvlJc w:val="left"/>
      <w:pPr>
        <w:tabs>
          <w:tab w:val="num" w:pos="720"/>
        </w:tabs>
        <w:ind w:left="720" w:hanging="360"/>
      </w:pPr>
      <w:rPr>
        <w:rFonts w:ascii="Arial" w:hAnsi="Arial" w:hint="default"/>
      </w:rPr>
    </w:lvl>
    <w:lvl w:ilvl="1" w:tplc="B1C695AE">
      <w:start w:val="1963"/>
      <w:numFmt w:val="bullet"/>
      <w:lvlText w:val="–"/>
      <w:lvlJc w:val="left"/>
      <w:pPr>
        <w:tabs>
          <w:tab w:val="num" w:pos="1440"/>
        </w:tabs>
        <w:ind w:left="1440" w:hanging="360"/>
      </w:pPr>
      <w:rPr>
        <w:rFonts w:ascii="Arial" w:hAnsi="Arial" w:hint="default"/>
      </w:rPr>
    </w:lvl>
    <w:lvl w:ilvl="2" w:tplc="B0D0A22A">
      <w:start w:val="1963"/>
      <w:numFmt w:val="bullet"/>
      <w:lvlText w:val="•"/>
      <w:lvlJc w:val="left"/>
      <w:pPr>
        <w:tabs>
          <w:tab w:val="num" w:pos="2160"/>
        </w:tabs>
        <w:ind w:left="2160" w:hanging="360"/>
      </w:pPr>
      <w:rPr>
        <w:rFonts w:ascii="Arial" w:hAnsi="Arial" w:hint="default"/>
      </w:rPr>
    </w:lvl>
    <w:lvl w:ilvl="3" w:tplc="C84EE538">
      <w:start w:val="1963"/>
      <w:numFmt w:val="bullet"/>
      <w:lvlText w:val="–"/>
      <w:lvlJc w:val="left"/>
      <w:pPr>
        <w:tabs>
          <w:tab w:val="num" w:pos="2880"/>
        </w:tabs>
        <w:ind w:left="2880" w:hanging="360"/>
      </w:pPr>
      <w:rPr>
        <w:rFonts w:ascii="Arial" w:hAnsi="Arial" w:hint="default"/>
      </w:rPr>
    </w:lvl>
    <w:lvl w:ilvl="4" w:tplc="374CF132" w:tentative="1">
      <w:start w:val="1"/>
      <w:numFmt w:val="bullet"/>
      <w:lvlText w:val="•"/>
      <w:lvlJc w:val="left"/>
      <w:pPr>
        <w:tabs>
          <w:tab w:val="num" w:pos="3600"/>
        </w:tabs>
        <w:ind w:left="3600" w:hanging="360"/>
      </w:pPr>
      <w:rPr>
        <w:rFonts w:ascii="Arial" w:hAnsi="Arial" w:hint="default"/>
      </w:rPr>
    </w:lvl>
    <w:lvl w:ilvl="5" w:tplc="C12A0A00" w:tentative="1">
      <w:start w:val="1"/>
      <w:numFmt w:val="bullet"/>
      <w:lvlText w:val="•"/>
      <w:lvlJc w:val="left"/>
      <w:pPr>
        <w:tabs>
          <w:tab w:val="num" w:pos="4320"/>
        </w:tabs>
        <w:ind w:left="4320" w:hanging="360"/>
      </w:pPr>
      <w:rPr>
        <w:rFonts w:ascii="Arial" w:hAnsi="Arial" w:hint="default"/>
      </w:rPr>
    </w:lvl>
    <w:lvl w:ilvl="6" w:tplc="0212D4E6" w:tentative="1">
      <w:start w:val="1"/>
      <w:numFmt w:val="bullet"/>
      <w:lvlText w:val="•"/>
      <w:lvlJc w:val="left"/>
      <w:pPr>
        <w:tabs>
          <w:tab w:val="num" w:pos="5040"/>
        </w:tabs>
        <w:ind w:left="5040" w:hanging="360"/>
      </w:pPr>
      <w:rPr>
        <w:rFonts w:ascii="Arial" w:hAnsi="Arial" w:hint="default"/>
      </w:rPr>
    </w:lvl>
    <w:lvl w:ilvl="7" w:tplc="3C8AE2EA" w:tentative="1">
      <w:start w:val="1"/>
      <w:numFmt w:val="bullet"/>
      <w:lvlText w:val="•"/>
      <w:lvlJc w:val="left"/>
      <w:pPr>
        <w:tabs>
          <w:tab w:val="num" w:pos="5760"/>
        </w:tabs>
        <w:ind w:left="5760" w:hanging="360"/>
      </w:pPr>
      <w:rPr>
        <w:rFonts w:ascii="Arial" w:hAnsi="Arial" w:hint="default"/>
      </w:rPr>
    </w:lvl>
    <w:lvl w:ilvl="8" w:tplc="DDACB14C"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76E03B47"/>
    <w:multiLevelType w:val="hybridMultilevel"/>
    <w:tmpl w:val="0614B0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15:restartNumberingAfterBreak="0">
    <w:nsid w:val="7BC330F5"/>
    <w:multiLevelType w:val="hybridMultilevel"/>
    <w:tmpl w:val="C2769C2A"/>
    <w:lvl w:ilvl="0" w:tplc="56DCA506">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821018F6">
      <w:start w:val="1"/>
      <w:numFmt w:val="bullet"/>
      <w:lvlText w:val="o"/>
      <w:lvlJc w:val="left"/>
      <w:pPr>
        <w:tabs>
          <w:tab w:val="num" w:pos="1440"/>
        </w:tabs>
        <w:ind w:left="1440" w:hanging="360"/>
      </w:pPr>
      <w:rPr>
        <w:rFonts w:ascii="Courier New" w:hAnsi="Courier New" w:cs="Courier New" w:hint="default"/>
      </w:rPr>
    </w:lvl>
    <w:lvl w:ilvl="2" w:tplc="E29AB87A" w:tentative="1">
      <w:start w:val="1"/>
      <w:numFmt w:val="bullet"/>
      <w:lvlText w:val=""/>
      <w:lvlJc w:val="left"/>
      <w:pPr>
        <w:tabs>
          <w:tab w:val="num" w:pos="2160"/>
        </w:tabs>
        <w:ind w:left="2160" w:hanging="360"/>
      </w:pPr>
      <w:rPr>
        <w:rFonts w:ascii="Wingdings" w:hAnsi="Wingdings" w:hint="default"/>
      </w:rPr>
    </w:lvl>
    <w:lvl w:ilvl="3" w:tplc="AFE68ED2" w:tentative="1">
      <w:start w:val="1"/>
      <w:numFmt w:val="bullet"/>
      <w:lvlText w:val=""/>
      <w:lvlJc w:val="left"/>
      <w:pPr>
        <w:tabs>
          <w:tab w:val="num" w:pos="2880"/>
        </w:tabs>
        <w:ind w:left="2880" w:hanging="360"/>
      </w:pPr>
      <w:rPr>
        <w:rFonts w:ascii="Symbol" w:hAnsi="Symbol" w:hint="default"/>
      </w:rPr>
    </w:lvl>
    <w:lvl w:ilvl="4" w:tplc="803C051A" w:tentative="1">
      <w:start w:val="1"/>
      <w:numFmt w:val="bullet"/>
      <w:lvlText w:val="o"/>
      <w:lvlJc w:val="left"/>
      <w:pPr>
        <w:tabs>
          <w:tab w:val="num" w:pos="3600"/>
        </w:tabs>
        <w:ind w:left="3600" w:hanging="360"/>
      </w:pPr>
      <w:rPr>
        <w:rFonts w:ascii="Courier New" w:hAnsi="Courier New" w:cs="Courier New" w:hint="default"/>
      </w:rPr>
    </w:lvl>
    <w:lvl w:ilvl="5" w:tplc="F8F8E86E" w:tentative="1">
      <w:start w:val="1"/>
      <w:numFmt w:val="bullet"/>
      <w:lvlText w:val=""/>
      <w:lvlJc w:val="left"/>
      <w:pPr>
        <w:tabs>
          <w:tab w:val="num" w:pos="4320"/>
        </w:tabs>
        <w:ind w:left="4320" w:hanging="360"/>
      </w:pPr>
      <w:rPr>
        <w:rFonts w:ascii="Wingdings" w:hAnsi="Wingdings" w:hint="default"/>
      </w:rPr>
    </w:lvl>
    <w:lvl w:ilvl="6" w:tplc="4732DADE" w:tentative="1">
      <w:start w:val="1"/>
      <w:numFmt w:val="bullet"/>
      <w:lvlText w:val=""/>
      <w:lvlJc w:val="left"/>
      <w:pPr>
        <w:tabs>
          <w:tab w:val="num" w:pos="5040"/>
        </w:tabs>
        <w:ind w:left="5040" w:hanging="360"/>
      </w:pPr>
      <w:rPr>
        <w:rFonts w:ascii="Symbol" w:hAnsi="Symbol" w:hint="default"/>
      </w:rPr>
    </w:lvl>
    <w:lvl w:ilvl="7" w:tplc="108AB9D4" w:tentative="1">
      <w:start w:val="1"/>
      <w:numFmt w:val="bullet"/>
      <w:lvlText w:val="o"/>
      <w:lvlJc w:val="left"/>
      <w:pPr>
        <w:tabs>
          <w:tab w:val="num" w:pos="5760"/>
        </w:tabs>
        <w:ind w:left="5760" w:hanging="360"/>
      </w:pPr>
      <w:rPr>
        <w:rFonts w:ascii="Courier New" w:hAnsi="Courier New" w:cs="Courier New" w:hint="default"/>
      </w:rPr>
    </w:lvl>
    <w:lvl w:ilvl="8" w:tplc="7ADEFC34" w:tentative="1">
      <w:start w:val="1"/>
      <w:numFmt w:val="bullet"/>
      <w:lvlText w:val=""/>
      <w:lvlJc w:val="left"/>
      <w:pPr>
        <w:tabs>
          <w:tab w:val="num" w:pos="6480"/>
        </w:tabs>
        <w:ind w:left="6480" w:hanging="360"/>
      </w:pPr>
      <w:rPr>
        <w:rFonts w:ascii="Wingdings" w:hAnsi="Wingdings" w:hint="default"/>
      </w:rPr>
    </w:lvl>
  </w:abstractNum>
  <w:num w:numId="1">
    <w:abstractNumId w:val="29"/>
  </w:num>
  <w:num w:numId="2">
    <w:abstractNumId w:val="8"/>
  </w:num>
  <w:num w:numId="3">
    <w:abstractNumId w:val="20"/>
  </w:num>
  <w:num w:numId="4">
    <w:abstractNumId w:val="9"/>
  </w:num>
  <w:num w:numId="5">
    <w:abstractNumId w:val="11"/>
  </w:num>
  <w:num w:numId="6">
    <w:abstractNumId w:val="18"/>
  </w:num>
  <w:num w:numId="7">
    <w:abstractNumId w:val="5"/>
  </w:num>
  <w:num w:numId="8">
    <w:abstractNumId w:val="17"/>
  </w:num>
  <w:num w:numId="9">
    <w:abstractNumId w:val="6"/>
  </w:num>
  <w:num w:numId="10">
    <w:abstractNumId w:val="3"/>
  </w:num>
  <w:num w:numId="1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12">
    <w:abstractNumId w:val="26"/>
  </w:num>
  <w:num w:numId="13">
    <w:abstractNumId w:val="23"/>
  </w:num>
  <w:num w:numId="14">
    <w:abstractNumId w:val="2"/>
  </w:num>
  <w:num w:numId="15">
    <w:abstractNumId w:val="7"/>
  </w:num>
  <w:num w:numId="16">
    <w:abstractNumId w:val="16"/>
  </w:num>
  <w:num w:numId="17">
    <w:abstractNumId w:val="25"/>
  </w:num>
  <w:num w:numId="18">
    <w:abstractNumId w:val="15"/>
  </w:num>
  <w:num w:numId="19">
    <w:abstractNumId w:val="4"/>
  </w:num>
  <w:num w:numId="20">
    <w:abstractNumId w:val="19"/>
  </w:num>
  <w:num w:numId="21">
    <w:abstractNumId w:val="21"/>
  </w:num>
  <w:num w:numId="22">
    <w:abstractNumId w:val="12"/>
  </w:num>
  <w:num w:numId="23">
    <w:abstractNumId w:val="13"/>
  </w:num>
  <w:num w:numId="24">
    <w:abstractNumId w:val="14"/>
  </w:num>
  <w:num w:numId="25">
    <w:abstractNumId w:val="22"/>
  </w:num>
  <w:num w:numId="26">
    <w:abstractNumId w:val="27"/>
  </w:num>
  <w:num w:numId="27">
    <w:abstractNumId w:val="28"/>
  </w:num>
  <w:num w:numId="28">
    <w:abstractNumId w:val="1"/>
  </w:num>
  <w:num w:numId="29">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activeWritingStyle w:appName="MSWord" w:lang="en-GB" w:vendorID="64" w:dllVersion="6" w:nlCheck="1" w:checkStyle="0"/>
  <w:activeWritingStyle w:appName="MSWord" w:lang="fr-FR" w:vendorID="64" w:dllVersion="6" w:nlCheck="1" w:checkStyle="0"/>
  <w:activeWritingStyle w:appName="MSWord" w:lang="en-US" w:vendorID="64" w:dllVersion="6" w:nlCheck="1" w:checkStyle="0"/>
  <w:activeWritingStyle w:appName="MSWord" w:lang="en-AU" w:vendorID="64" w:dllVersion="6"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B3308"/>
    <w:rsid w:val="00000E86"/>
    <w:rsid w:val="0000249D"/>
    <w:rsid w:val="00006C3B"/>
    <w:rsid w:val="00007237"/>
    <w:rsid w:val="0000792A"/>
    <w:rsid w:val="000157A7"/>
    <w:rsid w:val="00017232"/>
    <w:rsid w:val="00020C9F"/>
    <w:rsid w:val="00020D7C"/>
    <w:rsid w:val="00021230"/>
    <w:rsid w:val="0002126B"/>
    <w:rsid w:val="000251A7"/>
    <w:rsid w:val="00025A62"/>
    <w:rsid w:val="00025B24"/>
    <w:rsid w:val="00027682"/>
    <w:rsid w:val="00027F87"/>
    <w:rsid w:val="00034952"/>
    <w:rsid w:val="0003630B"/>
    <w:rsid w:val="00036C79"/>
    <w:rsid w:val="000413C8"/>
    <w:rsid w:val="00042DDF"/>
    <w:rsid w:val="00043031"/>
    <w:rsid w:val="000447D7"/>
    <w:rsid w:val="000453E2"/>
    <w:rsid w:val="000458B7"/>
    <w:rsid w:val="00045970"/>
    <w:rsid w:val="0004659F"/>
    <w:rsid w:val="00050FBD"/>
    <w:rsid w:val="00054EC5"/>
    <w:rsid w:val="000550BB"/>
    <w:rsid w:val="0006003C"/>
    <w:rsid w:val="00060752"/>
    <w:rsid w:val="00071741"/>
    <w:rsid w:val="0007383D"/>
    <w:rsid w:val="0007636A"/>
    <w:rsid w:val="00082A83"/>
    <w:rsid w:val="000947BC"/>
    <w:rsid w:val="000A486F"/>
    <w:rsid w:val="000A5AD6"/>
    <w:rsid w:val="000B311F"/>
    <w:rsid w:val="000D5A4A"/>
    <w:rsid w:val="000D7B15"/>
    <w:rsid w:val="000D7C07"/>
    <w:rsid w:val="000E6C82"/>
    <w:rsid w:val="000F1DDC"/>
    <w:rsid w:val="000F6B50"/>
    <w:rsid w:val="00100166"/>
    <w:rsid w:val="00110CCC"/>
    <w:rsid w:val="001113D1"/>
    <w:rsid w:val="00111428"/>
    <w:rsid w:val="001168FE"/>
    <w:rsid w:val="00117D75"/>
    <w:rsid w:val="0012157D"/>
    <w:rsid w:val="001237FC"/>
    <w:rsid w:val="00130144"/>
    <w:rsid w:val="00131073"/>
    <w:rsid w:val="001363A9"/>
    <w:rsid w:val="00145FD4"/>
    <w:rsid w:val="001462FC"/>
    <w:rsid w:val="00153199"/>
    <w:rsid w:val="00166C20"/>
    <w:rsid w:val="00167289"/>
    <w:rsid w:val="0017151F"/>
    <w:rsid w:val="00173018"/>
    <w:rsid w:val="00174BE3"/>
    <w:rsid w:val="00176EFA"/>
    <w:rsid w:val="001804F4"/>
    <w:rsid w:val="00180C7B"/>
    <w:rsid w:val="0018473B"/>
    <w:rsid w:val="00186D78"/>
    <w:rsid w:val="001876DE"/>
    <w:rsid w:val="00191005"/>
    <w:rsid w:val="0019356A"/>
    <w:rsid w:val="00193F05"/>
    <w:rsid w:val="001A1692"/>
    <w:rsid w:val="001A1D89"/>
    <w:rsid w:val="001A36D5"/>
    <w:rsid w:val="001A51AE"/>
    <w:rsid w:val="001A6412"/>
    <w:rsid w:val="001A6BE8"/>
    <w:rsid w:val="001B0418"/>
    <w:rsid w:val="001B1658"/>
    <w:rsid w:val="001B49B9"/>
    <w:rsid w:val="001B645E"/>
    <w:rsid w:val="001C5187"/>
    <w:rsid w:val="001C5D64"/>
    <w:rsid w:val="001C6256"/>
    <w:rsid w:val="001D1DA3"/>
    <w:rsid w:val="001D60F5"/>
    <w:rsid w:val="001E7054"/>
    <w:rsid w:val="001F0314"/>
    <w:rsid w:val="001F1578"/>
    <w:rsid w:val="001F20F5"/>
    <w:rsid w:val="001F5C9B"/>
    <w:rsid w:val="0021524E"/>
    <w:rsid w:val="0023250A"/>
    <w:rsid w:val="002354F2"/>
    <w:rsid w:val="00237D0E"/>
    <w:rsid w:val="00240E83"/>
    <w:rsid w:val="00241973"/>
    <w:rsid w:val="00243F06"/>
    <w:rsid w:val="00250425"/>
    <w:rsid w:val="00250C8B"/>
    <w:rsid w:val="00251590"/>
    <w:rsid w:val="00255DAD"/>
    <w:rsid w:val="00261462"/>
    <w:rsid w:val="002874DB"/>
    <w:rsid w:val="00292E70"/>
    <w:rsid w:val="0029568A"/>
    <w:rsid w:val="0029599A"/>
    <w:rsid w:val="002A3301"/>
    <w:rsid w:val="002A7DB8"/>
    <w:rsid w:val="002B51A7"/>
    <w:rsid w:val="002B6242"/>
    <w:rsid w:val="002B63A6"/>
    <w:rsid w:val="002C2FB6"/>
    <w:rsid w:val="002C5161"/>
    <w:rsid w:val="002D6447"/>
    <w:rsid w:val="002E6BB2"/>
    <w:rsid w:val="002F26C8"/>
    <w:rsid w:val="002F7536"/>
    <w:rsid w:val="00305281"/>
    <w:rsid w:val="003055EC"/>
    <w:rsid w:val="00307CCF"/>
    <w:rsid w:val="00312E83"/>
    <w:rsid w:val="00313099"/>
    <w:rsid w:val="003161AE"/>
    <w:rsid w:val="0032604A"/>
    <w:rsid w:val="00341097"/>
    <w:rsid w:val="00341F63"/>
    <w:rsid w:val="00344661"/>
    <w:rsid w:val="0034485F"/>
    <w:rsid w:val="00346572"/>
    <w:rsid w:val="00351553"/>
    <w:rsid w:val="0035185C"/>
    <w:rsid w:val="00351CAD"/>
    <w:rsid w:val="00351E77"/>
    <w:rsid w:val="0035340E"/>
    <w:rsid w:val="0035653B"/>
    <w:rsid w:val="00357752"/>
    <w:rsid w:val="00357A3A"/>
    <w:rsid w:val="00366C91"/>
    <w:rsid w:val="00371B64"/>
    <w:rsid w:val="00374E4C"/>
    <w:rsid w:val="003763F1"/>
    <w:rsid w:val="00382E1D"/>
    <w:rsid w:val="00385ACB"/>
    <w:rsid w:val="003A10FE"/>
    <w:rsid w:val="003B2940"/>
    <w:rsid w:val="003B3011"/>
    <w:rsid w:val="003C0F2C"/>
    <w:rsid w:val="003C586F"/>
    <w:rsid w:val="003D028C"/>
    <w:rsid w:val="003D3F48"/>
    <w:rsid w:val="003D4B56"/>
    <w:rsid w:val="003D52FB"/>
    <w:rsid w:val="003D5FAD"/>
    <w:rsid w:val="003D6783"/>
    <w:rsid w:val="003D7D60"/>
    <w:rsid w:val="003E1D5A"/>
    <w:rsid w:val="003F5CDB"/>
    <w:rsid w:val="003F61E9"/>
    <w:rsid w:val="004015C1"/>
    <w:rsid w:val="00404EDA"/>
    <w:rsid w:val="004056DB"/>
    <w:rsid w:val="0041494F"/>
    <w:rsid w:val="004157E1"/>
    <w:rsid w:val="00422032"/>
    <w:rsid w:val="00422414"/>
    <w:rsid w:val="00422BFD"/>
    <w:rsid w:val="00431327"/>
    <w:rsid w:val="004328D7"/>
    <w:rsid w:val="00433D71"/>
    <w:rsid w:val="0043402F"/>
    <w:rsid w:val="00441DA7"/>
    <w:rsid w:val="00443676"/>
    <w:rsid w:val="004437B9"/>
    <w:rsid w:val="00443C15"/>
    <w:rsid w:val="0044436B"/>
    <w:rsid w:val="00451AE6"/>
    <w:rsid w:val="00454629"/>
    <w:rsid w:val="00455335"/>
    <w:rsid w:val="004571D6"/>
    <w:rsid w:val="00473E5A"/>
    <w:rsid w:val="00474663"/>
    <w:rsid w:val="00481070"/>
    <w:rsid w:val="004811DE"/>
    <w:rsid w:val="00481B85"/>
    <w:rsid w:val="00485B71"/>
    <w:rsid w:val="00485CE6"/>
    <w:rsid w:val="0048781D"/>
    <w:rsid w:val="00492D6F"/>
    <w:rsid w:val="00496A5E"/>
    <w:rsid w:val="00497AA5"/>
    <w:rsid w:val="004A017F"/>
    <w:rsid w:val="004A4685"/>
    <w:rsid w:val="004A46B0"/>
    <w:rsid w:val="004A68D9"/>
    <w:rsid w:val="004B45AE"/>
    <w:rsid w:val="004D4013"/>
    <w:rsid w:val="004D4244"/>
    <w:rsid w:val="004D503F"/>
    <w:rsid w:val="004D60D7"/>
    <w:rsid w:val="004F61B8"/>
    <w:rsid w:val="004F6B38"/>
    <w:rsid w:val="00505414"/>
    <w:rsid w:val="00514C71"/>
    <w:rsid w:val="00515640"/>
    <w:rsid w:val="00516E22"/>
    <w:rsid w:val="005201A1"/>
    <w:rsid w:val="00525D74"/>
    <w:rsid w:val="00531A4D"/>
    <w:rsid w:val="00535058"/>
    <w:rsid w:val="0053548E"/>
    <w:rsid w:val="00544502"/>
    <w:rsid w:val="00544E7A"/>
    <w:rsid w:val="00551280"/>
    <w:rsid w:val="0055342D"/>
    <w:rsid w:val="00556DFF"/>
    <w:rsid w:val="00564158"/>
    <w:rsid w:val="0056652A"/>
    <w:rsid w:val="00567C88"/>
    <w:rsid w:val="00570D84"/>
    <w:rsid w:val="00584970"/>
    <w:rsid w:val="00586FAE"/>
    <w:rsid w:val="0059001F"/>
    <w:rsid w:val="00597ED3"/>
    <w:rsid w:val="005A1B58"/>
    <w:rsid w:val="005B1A25"/>
    <w:rsid w:val="005B4C45"/>
    <w:rsid w:val="005C41C1"/>
    <w:rsid w:val="005C556D"/>
    <w:rsid w:val="005D075D"/>
    <w:rsid w:val="005D32CE"/>
    <w:rsid w:val="005E04EB"/>
    <w:rsid w:val="005E57A3"/>
    <w:rsid w:val="005E6DF3"/>
    <w:rsid w:val="005F0811"/>
    <w:rsid w:val="005F1D5D"/>
    <w:rsid w:val="005F1EAB"/>
    <w:rsid w:val="005F2211"/>
    <w:rsid w:val="005F3126"/>
    <w:rsid w:val="005F347E"/>
    <w:rsid w:val="005F4227"/>
    <w:rsid w:val="005F42BC"/>
    <w:rsid w:val="005F4603"/>
    <w:rsid w:val="005F566C"/>
    <w:rsid w:val="005F5FB6"/>
    <w:rsid w:val="005F7DB4"/>
    <w:rsid w:val="006031F6"/>
    <w:rsid w:val="00611153"/>
    <w:rsid w:val="0062109D"/>
    <w:rsid w:val="006311B3"/>
    <w:rsid w:val="00633B77"/>
    <w:rsid w:val="0064210D"/>
    <w:rsid w:val="006434ED"/>
    <w:rsid w:val="006477ED"/>
    <w:rsid w:val="00650345"/>
    <w:rsid w:val="006673D4"/>
    <w:rsid w:val="0066795C"/>
    <w:rsid w:val="00673102"/>
    <w:rsid w:val="00675E2A"/>
    <w:rsid w:val="00683963"/>
    <w:rsid w:val="00686DFA"/>
    <w:rsid w:val="00691E1D"/>
    <w:rsid w:val="006A07DB"/>
    <w:rsid w:val="006B0013"/>
    <w:rsid w:val="006B4A5A"/>
    <w:rsid w:val="006C078E"/>
    <w:rsid w:val="006C2FE6"/>
    <w:rsid w:val="006C4413"/>
    <w:rsid w:val="006C7A9F"/>
    <w:rsid w:val="006D2BB3"/>
    <w:rsid w:val="006E0A09"/>
    <w:rsid w:val="006E6C59"/>
    <w:rsid w:val="006E7C8C"/>
    <w:rsid w:val="006F31E1"/>
    <w:rsid w:val="006F32D5"/>
    <w:rsid w:val="006F71EF"/>
    <w:rsid w:val="007048E7"/>
    <w:rsid w:val="007177D2"/>
    <w:rsid w:val="00720469"/>
    <w:rsid w:val="007220FC"/>
    <w:rsid w:val="007226C5"/>
    <w:rsid w:val="00722A3A"/>
    <w:rsid w:val="00732142"/>
    <w:rsid w:val="00734119"/>
    <w:rsid w:val="007377EB"/>
    <w:rsid w:val="00744687"/>
    <w:rsid w:val="0074564D"/>
    <w:rsid w:val="00747424"/>
    <w:rsid w:val="00750FF0"/>
    <w:rsid w:val="007554B9"/>
    <w:rsid w:val="00761093"/>
    <w:rsid w:val="0077229D"/>
    <w:rsid w:val="00772966"/>
    <w:rsid w:val="00783836"/>
    <w:rsid w:val="00785282"/>
    <w:rsid w:val="0078676C"/>
    <w:rsid w:val="00786BFB"/>
    <w:rsid w:val="00790540"/>
    <w:rsid w:val="0079306A"/>
    <w:rsid w:val="00797E92"/>
    <w:rsid w:val="007A4888"/>
    <w:rsid w:val="007B02AF"/>
    <w:rsid w:val="007B2537"/>
    <w:rsid w:val="007B3AE6"/>
    <w:rsid w:val="007B4213"/>
    <w:rsid w:val="007B4B62"/>
    <w:rsid w:val="007B56F4"/>
    <w:rsid w:val="007D0C9E"/>
    <w:rsid w:val="007D2C1D"/>
    <w:rsid w:val="007E18D5"/>
    <w:rsid w:val="007E4349"/>
    <w:rsid w:val="007F2886"/>
    <w:rsid w:val="007F47EE"/>
    <w:rsid w:val="007F4AD7"/>
    <w:rsid w:val="00802267"/>
    <w:rsid w:val="008051E8"/>
    <w:rsid w:val="00805DDA"/>
    <w:rsid w:val="00805E79"/>
    <w:rsid w:val="00812665"/>
    <w:rsid w:val="008141BE"/>
    <w:rsid w:val="00822D13"/>
    <w:rsid w:val="008331FF"/>
    <w:rsid w:val="0083380F"/>
    <w:rsid w:val="008342A6"/>
    <w:rsid w:val="00844133"/>
    <w:rsid w:val="00844E63"/>
    <w:rsid w:val="008462B9"/>
    <w:rsid w:val="00850804"/>
    <w:rsid w:val="00866231"/>
    <w:rsid w:val="00867244"/>
    <w:rsid w:val="00872243"/>
    <w:rsid w:val="0087620F"/>
    <w:rsid w:val="00876C09"/>
    <w:rsid w:val="008800C4"/>
    <w:rsid w:val="00882040"/>
    <w:rsid w:val="00890634"/>
    <w:rsid w:val="00891DDC"/>
    <w:rsid w:val="00892C12"/>
    <w:rsid w:val="00893567"/>
    <w:rsid w:val="00896D16"/>
    <w:rsid w:val="00897E7F"/>
    <w:rsid w:val="008A053E"/>
    <w:rsid w:val="008A2653"/>
    <w:rsid w:val="008A5BBB"/>
    <w:rsid w:val="008A6184"/>
    <w:rsid w:val="008B0778"/>
    <w:rsid w:val="008B1FC6"/>
    <w:rsid w:val="008B2056"/>
    <w:rsid w:val="008B4C77"/>
    <w:rsid w:val="008B7389"/>
    <w:rsid w:val="008B7B5E"/>
    <w:rsid w:val="008C2097"/>
    <w:rsid w:val="008C4AD1"/>
    <w:rsid w:val="008D08B2"/>
    <w:rsid w:val="008D22DB"/>
    <w:rsid w:val="008D5430"/>
    <w:rsid w:val="008F12B1"/>
    <w:rsid w:val="008F13E3"/>
    <w:rsid w:val="008F585F"/>
    <w:rsid w:val="0090369B"/>
    <w:rsid w:val="0090445F"/>
    <w:rsid w:val="00911F76"/>
    <w:rsid w:val="0091512F"/>
    <w:rsid w:val="00923091"/>
    <w:rsid w:val="0092468F"/>
    <w:rsid w:val="009250A5"/>
    <w:rsid w:val="009269C9"/>
    <w:rsid w:val="00930A5E"/>
    <w:rsid w:val="009318C6"/>
    <w:rsid w:val="00937CB1"/>
    <w:rsid w:val="00940E7F"/>
    <w:rsid w:val="00944C62"/>
    <w:rsid w:val="009456EF"/>
    <w:rsid w:val="0095012D"/>
    <w:rsid w:val="00951CDC"/>
    <w:rsid w:val="00952A92"/>
    <w:rsid w:val="00952F85"/>
    <w:rsid w:val="0096201F"/>
    <w:rsid w:val="009620C8"/>
    <w:rsid w:val="00962D6A"/>
    <w:rsid w:val="00963BBA"/>
    <w:rsid w:val="00964662"/>
    <w:rsid w:val="00967D18"/>
    <w:rsid w:val="00970F85"/>
    <w:rsid w:val="00973B45"/>
    <w:rsid w:val="00973FD7"/>
    <w:rsid w:val="00977881"/>
    <w:rsid w:val="009807B3"/>
    <w:rsid w:val="00980883"/>
    <w:rsid w:val="0099280C"/>
    <w:rsid w:val="00997EB3"/>
    <w:rsid w:val="009A32C5"/>
    <w:rsid w:val="009B0A76"/>
    <w:rsid w:val="009B0D27"/>
    <w:rsid w:val="009B127E"/>
    <w:rsid w:val="009B2654"/>
    <w:rsid w:val="009D4118"/>
    <w:rsid w:val="009E14B4"/>
    <w:rsid w:val="009F1EF2"/>
    <w:rsid w:val="009F5BCF"/>
    <w:rsid w:val="009F73CC"/>
    <w:rsid w:val="009F7A98"/>
    <w:rsid w:val="00A003E1"/>
    <w:rsid w:val="00A023CB"/>
    <w:rsid w:val="00A02AE1"/>
    <w:rsid w:val="00A031B6"/>
    <w:rsid w:val="00A0467A"/>
    <w:rsid w:val="00A04B98"/>
    <w:rsid w:val="00A0539F"/>
    <w:rsid w:val="00A0648B"/>
    <w:rsid w:val="00A128DB"/>
    <w:rsid w:val="00A140E6"/>
    <w:rsid w:val="00A1758C"/>
    <w:rsid w:val="00A2410A"/>
    <w:rsid w:val="00A24EE5"/>
    <w:rsid w:val="00A304CD"/>
    <w:rsid w:val="00A307A8"/>
    <w:rsid w:val="00A41D9E"/>
    <w:rsid w:val="00A4350A"/>
    <w:rsid w:val="00A43E74"/>
    <w:rsid w:val="00A47B0D"/>
    <w:rsid w:val="00A50C13"/>
    <w:rsid w:val="00A52B09"/>
    <w:rsid w:val="00A54A95"/>
    <w:rsid w:val="00A6430E"/>
    <w:rsid w:val="00A64684"/>
    <w:rsid w:val="00A64BD7"/>
    <w:rsid w:val="00A65C8E"/>
    <w:rsid w:val="00A77B0F"/>
    <w:rsid w:val="00A814ED"/>
    <w:rsid w:val="00A8374C"/>
    <w:rsid w:val="00A85303"/>
    <w:rsid w:val="00A856C1"/>
    <w:rsid w:val="00A873AE"/>
    <w:rsid w:val="00A941C3"/>
    <w:rsid w:val="00AA0238"/>
    <w:rsid w:val="00AA1C1F"/>
    <w:rsid w:val="00AA2127"/>
    <w:rsid w:val="00AA35D0"/>
    <w:rsid w:val="00AA4284"/>
    <w:rsid w:val="00AA4D2B"/>
    <w:rsid w:val="00AA53C3"/>
    <w:rsid w:val="00AA7A41"/>
    <w:rsid w:val="00AB3308"/>
    <w:rsid w:val="00AB4CF5"/>
    <w:rsid w:val="00AC6991"/>
    <w:rsid w:val="00AC6E10"/>
    <w:rsid w:val="00AC7DC0"/>
    <w:rsid w:val="00AD0B51"/>
    <w:rsid w:val="00AD1311"/>
    <w:rsid w:val="00AD1DEA"/>
    <w:rsid w:val="00AE074C"/>
    <w:rsid w:val="00AE37C2"/>
    <w:rsid w:val="00AE5BA8"/>
    <w:rsid w:val="00AE7EA1"/>
    <w:rsid w:val="00AF0293"/>
    <w:rsid w:val="00AF1260"/>
    <w:rsid w:val="00AF4418"/>
    <w:rsid w:val="00AF55BB"/>
    <w:rsid w:val="00AF60D3"/>
    <w:rsid w:val="00B005B5"/>
    <w:rsid w:val="00B00828"/>
    <w:rsid w:val="00B04793"/>
    <w:rsid w:val="00B04F48"/>
    <w:rsid w:val="00B05BF4"/>
    <w:rsid w:val="00B0717E"/>
    <w:rsid w:val="00B133FB"/>
    <w:rsid w:val="00B23258"/>
    <w:rsid w:val="00B3251B"/>
    <w:rsid w:val="00B35138"/>
    <w:rsid w:val="00B423F0"/>
    <w:rsid w:val="00B43A0C"/>
    <w:rsid w:val="00B45842"/>
    <w:rsid w:val="00B505B5"/>
    <w:rsid w:val="00B53000"/>
    <w:rsid w:val="00B57D12"/>
    <w:rsid w:val="00B61BCF"/>
    <w:rsid w:val="00B67596"/>
    <w:rsid w:val="00B67DE0"/>
    <w:rsid w:val="00B77C53"/>
    <w:rsid w:val="00B83C28"/>
    <w:rsid w:val="00B9158D"/>
    <w:rsid w:val="00B91BE4"/>
    <w:rsid w:val="00B9475B"/>
    <w:rsid w:val="00B96370"/>
    <w:rsid w:val="00B970EA"/>
    <w:rsid w:val="00BA5859"/>
    <w:rsid w:val="00BA76D0"/>
    <w:rsid w:val="00BB3F1E"/>
    <w:rsid w:val="00BB421C"/>
    <w:rsid w:val="00BB61BF"/>
    <w:rsid w:val="00BC11A2"/>
    <w:rsid w:val="00BC17FD"/>
    <w:rsid w:val="00BC791A"/>
    <w:rsid w:val="00BD6C5E"/>
    <w:rsid w:val="00BE3533"/>
    <w:rsid w:val="00BF140A"/>
    <w:rsid w:val="00BF154F"/>
    <w:rsid w:val="00BF2B9C"/>
    <w:rsid w:val="00BF4DD0"/>
    <w:rsid w:val="00BF6FEB"/>
    <w:rsid w:val="00C01937"/>
    <w:rsid w:val="00C06377"/>
    <w:rsid w:val="00C065EF"/>
    <w:rsid w:val="00C123E6"/>
    <w:rsid w:val="00C1297B"/>
    <w:rsid w:val="00C13BF3"/>
    <w:rsid w:val="00C14397"/>
    <w:rsid w:val="00C23D5A"/>
    <w:rsid w:val="00C27AAE"/>
    <w:rsid w:val="00C3216D"/>
    <w:rsid w:val="00C3244A"/>
    <w:rsid w:val="00C32C1C"/>
    <w:rsid w:val="00C32F89"/>
    <w:rsid w:val="00C40B5F"/>
    <w:rsid w:val="00C41B90"/>
    <w:rsid w:val="00C41BEF"/>
    <w:rsid w:val="00C43BA7"/>
    <w:rsid w:val="00C55759"/>
    <w:rsid w:val="00C628D3"/>
    <w:rsid w:val="00C656F2"/>
    <w:rsid w:val="00C70A30"/>
    <w:rsid w:val="00C7455C"/>
    <w:rsid w:val="00C80473"/>
    <w:rsid w:val="00C82540"/>
    <w:rsid w:val="00C85571"/>
    <w:rsid w:val="00C85898"/>
    <w:rsid w:val="00C94A2C"/>
    <w:rsid w:val="00C956AC"/>
    <w:rsid w:val="00C95E3C"/>
    <w:rsid w:val="00CA0336"/>
    <w:rsid w:val="00CA0B60"/>
    <w:rsid w:val="00CA23FD"/>
    <w:rsid w:val="00CA2687"/>
    <w:rsid w:val="00CA3AEA"/>
    <w:rsid w:val="00CA4888"/>
    <w:rsid w:val="00CA6E79"/>
    <w:rsid w:val="00CA702A"/>
    <w:rsid w:val="00CC074B"/>
    <w:rsid w:val="00CC14FE"/>
    <w:rsid w:val="00CC3C83"/>
    <w:rsid w:val="00CE059E"/>
    <w:rsid w:val="00CE0CD1"/>
    <w:rsid w:val="00CE5E14"/>
    <w:rsid w:val="00CF100E"/>
    <w:rsid w:val="00CF4384"/>
    <w:rsid w:val="00CF52F2"/>
    <w:rsid w:val="00CF613B"/>
    <w:rsid w:val="00CF79C1"/>
    <w:rsid w:val="00D01803"/>
    <w:rsid w:val="00D02A2D"/>
    <w:rsid w:val="00D03E00"/>
    <w:rsid w:val="00D04D44"/>
    <w:rsid w:val="00D054B0"/>
    <w:rsid w:val="00D06716"/>
    <w:rsid w:val="00D10839"/>
    <w:rsid w:val="00D136F9"/>
    <w:rsid w:val="00D143C3"/>
    <w:rsid w:val="00D205C3"/>
    <w:rsid w:val="00D3120D"/>
    <w:rsid w:val="00D36271"/>
    <w:rsid w:val="00D37E12"/>
    <w:rsid w:val="00D4059F"/>
    <w:rsid w:val="00D433B3"/>
    <w:rsid w:val="00D45BC1"/>
    <w:rsid w:val="00D46387"/>
    <w:rsid w:val="00D52390"/>
    <w:rsid w:val="00D5344A"/>
    <w:rsid w:val="00D60149"/>
    <w:rsid w:val="00D6399E"/>
    <w:rsid w:val="00D76D73"/>
    <w:rsid w:val="00D819B8"/>
    <w:rsid w:val="00D8534F"/>
    <w:rsid w:val="00D87410"/>
    <w:rsid w:val="00DA1553"/>
    <w:rsid w:val="00DB124B"/>
    <w:rsid w:val="00DB475E"/>
    <w:rsid w:val="00DB54E6"/>
    <w:rsid w:val="00DD1B19"/>
    <w:rsid w:val="00DD2DE0"/>
    <w:rsid w:val="00DD48EC"/>
    <w:rsid w:val="00DD607F"/>
    <w:rsid w:val="00DE0098"/>
    <w:rsid w:val="00DE3D78"/>
    <w:rsid w:val="00DF0FDC"/>
    <w:rsid w:val="00DF320A"/>
    <w:rsid w:val="00DF52B0"/>
    <w:rsid w:val="00E013D3"/>
    <w:rsid w:val="00E02A41"/>
    <w:rsid w:val="00E03563"/>
    <w:rsid w:val="00E0690E"/>
    <w:rsid w:val="00E177D2"/>
    <w:rsid w:val="00E20D1D"/>
    <w:rsid w:val="00E22939"/>
    <w:rsid w:val="00E34082"/>
    <w:rsid w:val="00E455A6"/>
    <w:rsid w:val="00E4749A"/>
    <w:rsid w:val="00E47C78"/>
    <w:rsid w:val="00E53ED3"/>
    <w:rsid w:val="00E62552"/>
    <w:rsid w:val="00E63A1D"/>
    <w:rsid w:val="00E64265"/>
    <w:rsid w:val="00E669B9"/>
    <w:rsid w:val="00E757BA"/>
    <w:rsid w:val="00E82068"/>
    <w:rsid w:val="00E82D1E"/>
    <w:rsid w:val="00E852D0"/>
    <w:rsid w:val="00E85966"/>
    <w:rsid w:val="00E915EE"/>
    <w:rsid w:val="00E91B67"/>
    <w:rsid w:val="00E920B0"/>
    <w:rsid w:val="00E965AC"/>
    <w:rsid w:val="00EA3F95"/>
    <w:rsid w:val="00EC194C"/>
    <w:rsid w:val="00EC1F30"/>
    <w:rsid w:val="00EE6CFE"/>
    <w:rsid w:val="00EF272F"/>
    <w:rsid w:val="00EF4842"/>
    <w:rsid w:val="00F01907"/>
    <w:rsid w:val="00F070E9"/>
    <w:rsid w:val="00F10ED6"/>
    <w:rsid w:val="00F13B1F"/>
    <w:rsid w:val="00F13ED2"/>
    <w:rsid w:val="00F2186D"/>
    <w:rsid w:val="00F22BE0"/>
    <w:rsid w:val="00F22FD6"/>
    <w:rsid w:val="00F23E3F"/>
    <w:rsid w:val="00F268F7"/>
    <w:rsid w:val="00F3110B"/>
    <w:rsid w:val="00F322B7"/>
    <w:rsid w:val="00F342BF"/>
    <w:rsid w:val="00F34805"/>
    <w:rsid w:val="00F37EAF"/>
    <w:rsid w:val="00F5163D"/>
    <w:rsid w:val="00F51BB3"/>
    <w:rsid w:val="00F55F85"/>
    <w:rsid w:val="00F566E0"/>
    <w:rsid w:val="00F573F4"/>
    <w:rsid w:val="00F57956"/>
    <w:rsid w:val="00F60DA6"/>
    <w:rsid w:val="00F6579A"/>
    <w:rsid w:val="00F65B22"/>
    <w:rsid w:val="00F71738"/>
    <w:rsid w:val="00F74020"/>
    <w:rsid w:val="00F741D6"/>
    <w:rsid w:val="00F80C78"/>
    <w:rsid w:val="00F845FC"/>
    <w:rsid w:val="00F91AC8"/>
    <w:rsid w:val="00F93F9C"/>
    <w:rsid w:val="00F94173"/>
    <w:rsid w:val="00FA70CB"/>
    <w:rsid w:val="00FA7F4E"/>
    <w:rsid w:val="00FB3355"/>
    <w:rsid w:val="00FB4A6B"/>
    <w:rsid w:val="00FB5D86"/>
    <w:rsid w:val="00FB7582"/>
    <w:rsid w:val="00FB787E"/>
    <w:rsid w:val="00FC0D0F"/>
    <w:rsid w:val="00FC16B8"/>
    <w:rsid w:val="00FC378E"/>
    <w:rsid w:val="00FC39B5"/>
    <w:rsid w:val="00FC5184"/>
    <w:rsid w:val="00FD1ED8"/>
    <w:rsid w:val="00FD34C0"/>
    <w:rsid w:val="00FD4BD5"/>
    <w:rsid w:val="00FE2806"/>
    <w:rsid w:val="00FE348F"/>
    <w:rsid w:val="00FE4E72"/>
    <w:rsid w:val="00FE59A2"/>
    <w:rsid w:val="00FE7228"/>
    <w:rsid w:val="00FF4656"/>
    <w:rsid w:val="00FF747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chmetcnv"/>
  <w:smartTagType w:namespaceuri="urn:schemas-microsoft-com:office:smarttags" w:name="City"/>
  <w:smartTagType w:namespaceuri="urn:schemas-microsoft-com:office:smarttags" w:name="chsdate"/>
  <w:smartTagType w:namespaceuri="urn:schemas-microsoft-com:office:smarttags" w:name="PersonName"/>
  <w:smartTagType w:namespaceuri="urn:schemas:contacts" w:name="Sn"/>
  <w:smartTagType w:namespaceuri="urn:schemas:contacts" w:name="GivenName"/>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2049"/>
    <o:shapelayout v:ext="edit">
      <o:idmap v:ext="edit" data="1"/>
    </o:shapelayout>
  </w:shapeDefaults>
  <w:decimalSymbol w:val=","/>
  <w:listSeparator w:val=";"/>
  <w14:docId w14:val="75C219C5"/>
  <w15:chartTrackingRefBased/>
  <w15:docId w15:val="{A97BE660-94B4-4060-B893-91A729534E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1"/>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CommentTextChar">
    <w:name w:val="Comment Text Char"/>
    <w:link w:val="CommentText"/>
    <w:semiHidden/>
    <w:rsid w:val="009F7A98"/>
    <w:rPr>
      <w:lang w:val="en-GB" w:eastAsia="en-US" w:bidi="ar-SA"/>
    </w:rPr>
  </w:style>
  <w:style w:type="paragraph" w:customStyle="1" w:styleId="CharCharCharCharCharChar">
    <w:name w:val="Char Char Char Char Char Char"/>
    <w:semiHidden/>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RCoverPage">
    <w:name w:val="CR Cover Page"/>
    <w:next w:val="Normal"/>
    <w:pPr>
      <w:spacing w:after="120"/>
    </w:pPr>
    <w:rPr>
      <w:rFonts w:ascii="Arial" w:eastAsia="MS Mincho" w:hAnsi="Arial"/>
      <w:lang w:eastAsia="de-DE"/>
    </w:rPr>
  </w:style>
  <w:style w:type="paragraph" w:styleId="NormalWeb">
    <w:name w:val="Normal (Web)"/>
    <w:basedOn w:val="Normal"/>
    <w:pPr>
      <w:spacing w:before="100" w:beforeAutospacing="1" w:after="100" w:afterAutospacing="1"/>
    </w:pPr>
    <w:rPr>
      <w:rFonts w:eastAsia="Batang"/>
      <w:sz w:val="24"/>
      <w:szCs w:val="24"/>
      <w:lang w:val="en-US" w:eastAsia="ko-KR"/>
    </w:rPr>
  </w:style>
  <w:style w:type="paragraph" w:customStyle="1" w:styleId="Reference">
    <w:name w:val="Reference"/>
    <w:basedOn w:val="Normal"/>
    <w:pPr>
      <w:keepLines/>
      <w:tabs>
        <w:tab w:val="num" w:pos="720"/>
      </w:tabs>
      <w:spacing w:after="0"/>
      <w:ind w:left="720" w:hanging="360"/>
      <w:jc w:val="both"/>
    </w:pPr>
    <w:rPr>
      <w:sz w:val="18"/>
      <w:lang w:val="en-US"/>
    </w:rPr>
  </w:style>
  <w:style w:type="paragraph" w:customStyle="1" w:styleId="NumberedList">
    <w:name w:val="Numbered List"/>
    <w:basedOn w:val="Normal"/>
    <w:pPr>
      <w:numPr>
        <w:numId w:val="3"/>
      </w:numPr>
      <w:spacing w:after="0"/>
      <w:jc w:val="both"/>
    </w:pPr>
    <w:rPr>
      <w:rFonts w:eastAsia="MS Mincho"/>
    </w:rPr>
  </w:style>
  <w:style w:type="paragraph" w:customStyle="1" w:styleId="Figure">
    <w:name w:val="Figure"/>
    <w:basedOn w:val="Normal"/>
    <w:next w:val="Normal"/>
    <w:pPr>
      <w:keepNext/>
      <w:spacing w:before="60" w:after="60"/>
      <w:jc w:val="center"/>
    </w:pPr>
    <w:rPr>
      <w:sz w:val="22"/>
      <w:lang w:val="en-US"/>
    </w:rPr>
  </w:style>
  <w:style w:type="paragraph" w:customStyle="1" w:styleId="FigureCaption">
    <w:name w:val="Figure Caption"/>
    <w:aliases w:val="fc Char,Figure Caption Char"/>
    <w:basedOn w:val="Normal"/>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pPr>
      <w:spacing w:before="120" w:after="120" w:line="240" w:lineRule="atLeast"/>
      <w:jc w:val="right"/>
    </w:pPr>
    <w:rPr>
      <w:sz w:val="22"/>
      <w:lang w:val="en-US"/>
    </w:rPr>
  </w:style>
  <w:style w:type="paragraph" w:customStyle="1" w:styleId="multifig">
    <w:name w:val="multifig"/>
    <w:basedOn w:val="Normal"/>
    <w:pPr>
      <w:keepNext/>
      <w:tabs>
        <w:tab w:val="center" w:pos="2160"/>
        <w:tab w:val="center" w:pos="6480"/>
      </w:tabs>
      <w:spacing w:after="0" w:line="240" w:lineRule="atLeast"/>
    </w:pPr>
    <w:rPr>
      <w:sz w:val="24"/>
      <w:lang w:val="en-US"/>
    </w:rPr>
  </w:style>
  <w:style w:type="paragraph" w:customStyle="1" w:styleId="TableCaption">
    <w:name w:val="TableCaption"/>
    <w:basedOn w:val="Normal"/>
    <w:pPr>
      <w:keepNext/>
      <w:tabs>
        <w:tab w:val="left" w:pos="936"/>
      </w:tabs>
      <w:spacing w:before="120" w:after="60"/>
      <w:ind w:left="936" w:hanging="936"/>
      <w:jc w:val="both"/>
    </w:pPr>
    <w:rPr>
      <w:sz w:val="22"/>
      <w:lang w:val="en-US"/>
    </w:rPr>
  </w:style>
  <w:style w:type="paragraph" w:customStyle="1" w:styleId="EquationNumbered">
    <w:name w:val="Equation Numbered"/>
    <w:basedOn w:val="Normal"/>
    <w:pPr>
      <w:tabs>
        <w:tab w:val="center" w:pos="4320"/>
        <w:tab w:val="right" w:pos="8640"/>
      </w:tabs>
      <w:spacing w:before="60" w:after="60" w:line="300" w:lineRule="atLeast"/>
    </w:pPr>
    <w:rPr>
      <w:sz w:val="22"/>
      <w:lang w:val="en-US"/>
    </w:rPr>
  </w:style>
  <w:style w:type="paragraph" w:customStyle="1" w:styleId="Style10ptChar">
    <w:name w:val="Style 10 pt Char"/>
    <w:basedOn w:val="Normal"/>
    <w:pPr>
      <w:spacing w:before="120" w:after="0" w:line="240" w:lineRule="exact"/>
      <w:jc w:val="both"/>
    </w:pPr>
    <w:rPr>
      <w:rFonts w:eastAsia="MS Mincho"/>
      <w:lang w:val="en-US"/>
    </w:rPr>
  </w:style>
  <w:style w:type="character" w:customStyle="1" w:styleId="Style10ptCharChar">
    <w:name w:val="Style 10 pt Char Char"/>
    <w:rPr>
      <w:rFonts w:ascii="Arial" w:eastAsia="MS Mincho" w:hAnsi="Arial" w:cs="Arial"/>
      <w:color w:val="0000FF"/>
      <w:kern w:val="2"/>
      <w:lang w:val="en-US" w:eastAsia="en-US" w:bidi="ar-SA"/>
    </w:rPr>
  </w:style>
  <w:style w:type="paragraph" w:customStyle="1" w:styleId="Style10ptBoldChar">
    <w:name w:val="Style 10 pt Bold Char"/>
    <w:basedOn w:val="Normal"/>
    <w:autoRedefine/>
    <w:pPr>
      <w:spacing w:before="60" w:after="60" w:line="240" w:lineRule="exact"/>
      <w:jc w:val="both"/>
    </w:pPr>
    <w:rPr>
      <w:rFonts w:eastAsia="MS Mincho"/>
      <w:b/>
      <w:lang w:val="en-US"/>
    </w:rPr>
  </w:style>
  <w:style w:type="character" w:customStyle="1" w:styleId="Style10ptBoldCharChar">
    <w:name w:val="Style 10 pt Bold Char Char"/>
    <w:rPr>
      <w:rFonts w:ascii="Arial" w:eastAsia="MS Mincho" w:hAnsi="Arial" w:cs="Arial"/>
      <w:b/>
      <w:color w:val="0000FF"/>
      <w:kern w:val="2"/>
      <w:lang w:val="en-US" w:eastAsia="en-US" w:bidi="ar-SA"/>
    </w:rPr>
  </w:style>
  <w:style w:type="paragraph" w:styleId="HTMLPreformatted">
    <w:name w:val="HTML Preformatted"/>
    <w:basedOn w:val="Normal"/>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paragraph" w:customStyle="1" w:styleId="Bullet">
    <w:name w:val="Bullet"/>
    <w:basedOn w:val="Normal"/>
    <w:pPr>
      <w:numPr>
        <w:numId w:val="2"/>
      </w:numPr>
      <w:spacing w:after="0"/>
    </w:pPr>
    <w:rPr>
      <w:sz w:val="24"/>
      <w:szCs w:val="24"/>
      <w:lang w:val="en-US"/>
    </w:rPr>
  </w:style>
  <w:style w:type="character" w:customStyle="1" w:styleId="FigureCaption1">
    <w:name w:val="Figure Caption1"/>
    <w:aliases w:val="fc Char1,Figure Caption Char Char"/>
    <w:rPr>
      <w:rFonts w:ascii="Arial" w:eastAsia="????" w:hAnsi="Arial" w:cs="Arial"/>
      <w:color w:val="0000FF"/>
      <w:kern w:val="2"/>
      <w:lang w:val="en-US" w:eastAsia="en-US" w:bidi="ar-SA"/>
    </w:rPr>
  </w:style>
  <w:style w:type="paragraph" w:customStyle="1" w:styleId="FigureCentered">
    <w:name w:val="FigureCentered"/>
    <w:basedOn w:val="Normal"/>
    <w:next w:val="Normal"/>
    <w:pPr>
      <w:keepNext/>
      <w:spacing w:before="60" w:after="60" w:line="240" w:lineRule="atLeast"/>
      <w:jc w:val="center"/>
    </w:pPr>
    <w:rPr>
      <w:sz w:val="24"/>
      <w:lang w:val="en-US"/>
    </w:rPr>
  </w:style>
  <w:style w:type="character" w:customStyle="1" w:styleId="Equation-NumberedChar">
    <w:name w:val="Equation-Numbered Char"/>
    <w:rPr>
      <w:rFonts w:ascii="Arial" w:eastAsia="SimSun" w:hAnsi="Arial" w:cs="Arial"/>
      <w:color w:val="0000FF"/>
      <w:kern w:val="2"/>
      <w:sz w:val="22"/>
      <w:lang w:val="en-US" w:eastAsia="en-US" w:bidi="ar-SA"/>
    </w:rPr>
  </w:style>
  <w:style w:type="character" w:styleId="Strong">
    <w:name w:val="Strong"/>
    <w:qFormat/>
    <w:rPr>
      <w:rFonts w:ascii="Arial" w:eastAsia="SimSun" w:hAnsi="Arial" w:cs="Arial"/>
      <w:b/>
      <w:bCs/>
      <w:color w:val="0000FF"/>
      <w:kern w:val="2"/>
      <w:lang w:val="en-US" w:eastAsia="zh-CN" w:bidi="ar-SA"/>
    </w:rPr>
  </w:style>
  <w:style w:type="paragraph" w:styleId="NormalIndent">
    <w:name w:val="Normal Indent"/>
    <w:aliases w:val="d"/>
    <w:basedOn w:val="Normal"/>
    <w:pPr>
      <w:widowControl w:val="0"/>
      <w:adjustRightInd w:val="0"/>
      <w:spacing w:beforeLines="35" w:before="35" w:after="0" w:line="460" w:lineRule="exact"/>
      <w:ind w:firstLineChars="200" w:firstLine="200"/>
      <w:jc w:val="both"/>
      <w:textAlignment w:val="baseline"/>
    </w:pPr>
    <w:rPr>
      <w:rFonts w:eastAsia="KaiTi_GB2312"/>
      <w:snapToGrid w:val="0"/>
      <w:sz w:val="28"/>
      <w:szCs w:val="28"/>
      <w:lang w:val="en-US" w:eastAsia="zh-CN"/>
    </w:rPr>
  </w:style>
  <w:style w:type="paragraph" w:customStyle="1" w:styleId="item">
    <w:name w:val="item"/>
    <w:basedOn w:val="Normal"/>
    <w:pPr>
      <w:numPr>
        <w:numId w:val="4"/>
      </w:numPr>
      <w:spacing w:after="0"/>
      <w:jc w:val="both"/>
    </w:pPr>
    <w:rPr>
      <w:rFonts w:eastAsia="MS Mincho"/>
    </w:rPr>
  </w:style>
  <w:style w:type="paragraph" w:customStyle="1" w:styleId="PaperTableCell">
    <w:name w:val="PaperTableCell"/>
    <w:basedOn w:val="Normal"/>
    <w:pPr>
      <w:spacing w:after="0"/>
      <w:jc w:val="both"/>
    </w:pPr>
    <w:rPr>
      <w:sz w:val="16"/>
      <w:szCs w:val="24"/>
      <w:lang w:val="en-US"/>
    </w:rPr>
  </w:style>
  <w:style w:type="character" w:styleId="LineNumber">
    <w:name w:val="line number"/>
    <w:rPr>
      <w:rFonts w:ascii="Arial" w:eastAsia="SimSun" w:hAnsi="Arial" w:cs="Arial"/>
      <w:color w:val="0000FF"/>
      <w:kern w:val="2"/>
      <w:sz w:val="18"/>
      <w:lang w:val="en-US" w:eastAsia="zh-CN" w:bidi="ar-SA"/>
    </w:rPr>
  </w:style>
  <w:style w:type="paragraph" w:customStyle="1" w:styleId="figure0">
    <w:name w:val="figure"/>
    <w:basedOn w:val="Normal"/>
    <w:pPr>
      <w:keepNext/>
      <w:keepLines/>
      <w:spacing w:before="60" w:after="60" w:line="240" w:lineRule="atLeast"/>
      <w:jc w:val="center"/>
    </w:pPr>
    <w:rPr>
      <w:lang w:val="en-US"/>
    </w:rPr>
  </w:style>
  <w:style w:type="character" w:customStyle="1" w:styleId="moz-txt-tag">
    <w:name w:val="moz-txt-tag"/>
    <w:rPr>
      <w:rFonts w:ascii="Arial" w:eastAsia="SimSun" w:hAnsi="Arial" w:cs="Arial"/>
      <w:color w:val="0000FF"/>
      <w:kern w:val="2"/>
      <w:lang w:val="en-US" w:eastAsia="zh-CN" w:bidi="ar-SA"/>
    </w:rPr>
  </w:style>
  <w:style w:type="character" w:customStyle="1" w:styleId="GuidanceChar">
    <w:name w:val="Guidance Char"/>
    <w:rPr>
      <w:i/>
      <w:color w:val="0000FF"/>
      <w:lang w:val="en-GB" w:eastAsia="en-US" w:bidi="ar-SA"/>
    </w:rPr>
  </w:style>
  <w:style w:type="paragraph" w:styleId="BalloonText">
    <w:name w:val="Balloon Text"/>
    <w:basedOn w:val="Normal"/>
    <w:semiHidden/>
    <w:rPr>
      <w:rFonts w:ascii="Tahoma" w:hAnsi="Tahoma" w:cs="Tahoma"/>
      <w:sz w:val="16"/>
      <w:szCs w:val="16"/>
    </w:rPr>
  </w:style>
  <w:style w:type="paragraph" w:styleId="BodyTextIndent3">
    <w:name w:val="Body Text Indent 3"/>
    <w:basedOn w:val="Normal"/>
    <w:pPr>
      <w:overflowPunct w:val="0"/>
      <w:autoSpaceDE w:val="0"/>
      <w:autoSpaceDN w:val="0"/>
      <w:adjustRightInd w:val="0"/>
      <w:spacing w:after="0"/>
      <w:ind w:left="1080"/>
      <w:textAlignment w:val="baseline"/>
    </w:pPr>
    <w:rPr>
      <w:lang w:val="en-US" w:eastAsia="ja-JP"/>
    </w:rPr>
  </w:style>
  <w:style w:type="paragraph" w:customStyle="1" w:styleId="tah0">
    <w:name w:val="tah"/>
    <w:basedOn w:val="Normal"/>
    <w:rsid w:val="00D45BC1"/>
    <w:pPr>
      <w:keepNext/>
      <w:spacing w:after="0"/>
      <w:jc w:val="center"/>
    </w:pPr>
    <w:rPr>
      <w:rFonts w:ascii="Arial" w:eastAsia="Calibri" w:hAnsi="Arial" w:cs="Arial"/>
      <w:b/>
      <w:bCs/>
      <w:sz w:val="18"/>
      <w:szCs w:val="18"/>
      <w:lang w:val="en-US"/>
    </w:rPr>
  </w:style>
  <w:style w:type="paragraph" w:customStyle="1" w:styleId="tac0">
    <w:name w:val="tac"/>
    <w:basedOn w:val="Normal"/>
    <w:rsid w:val="00D45BC1"/>
    <w:pPr>
      <w:keepNext/>
      <w:spacing w:after="0"/>
      <w:jc w:val="center"/>
    </w:pPr>
    <w:rPr>
      <w:rFonts w:ascii="Arial" w:eastAsia="Calibri" w:hAnsi="Arial" w:cs="Arial"/>
      <w:sz w:val="18"/>
      <w:szCs w:val="18"/>
      <w:lang w:val="en-US"/>
    </w:rPr>
  </w:style>
  <w:style w:type="paragraph" w:customStyle="1" w:styleId="th0">
    <w:name w:val="th"/>
    <w:basedOn w:val="Normal"/>
    <w:rsid w:val="00D45BC1"/>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DF0FDC"/>
    <w:pPr>
      <w:keepNext/>
      <w:tabs>
        <w:tab w:val="num" w:pos="720"/>
      </w:tabs>
      <w:autoSpaceDE w:val="0"/>
      <w:autoSpaceDN w:val="0"/>
      <w:adjustRightInd w:val="0"/>
      <w:ind w:left="720" w:hanging="360"/>
      <w:jc w:val="both"/>
    </w:pPr>
    <w:rPr>
      <w:kern w:val="2"/>
      <w:lang w:eastAsia="zh-CN"/>
    </w:rPr>
  </w:style>
  <w:style w:type="character" w:customStyle="1" w:styleId="THChar">
    <w:name w:val="TH Char"/>
    <w:link w:val="TH"/>
    <w:rsid w:val="00850804"/>
    <w:rPr>
      <w:rFonts w:ascii="Arial" w:hAnsi="Arial"/>
      <w:b/>
      <w:lang w:val="en-GB" w:eastAsia="en-US" w:bidi="ar-SA"/>
    </w:rPr>
  </w:style>
  <w:style w:type="character" w:customStyle="1" w:styleId="TALCar">
    <w:name w:val="TAL Car"/>
    <w:link w:val="TAL"/>
    <w:rsid w:val="0003630B"/>
    <w:rPr>
      <w:rFonts w:ascii="Arial" w:hAnsi="Arial"/>
      <w:sz w:val="18"/>
      <w:lang w:eastAsia="en-US"/>
    </w:rPr>
  </w:style>
  <w:style w:type="paragraph" w:styleId="Revision">
    <w:name w:val="Revision"/>
    <w:hidden/>
    <w:uiPriority w:val="99"/>
    <w:semiHidden/>
    <w:rsid w:val="00C85571"/>
    <w:rPr>
      <w:lang w:eastAsia="en-US"/>
    </w:rPr>
  </w:style>
  <w:style w:type="character" w:customStyle="1" w:styleId="Heading5Char">
    <w:name w:val="Heading 5 Char"/>
    <w:link w:val="Heading5"/>
    <w:rsid w:val="0007383D"/>
    <w:rPr>
      <w:rFonts w:ascii="Arial" w:hAnsi="Arial"/>
      <w:sz w:val="22"/>
      <w:lang w:eastAsia="en-US"/>
    </w:rPr>
  </w:style>
  <w:style w:type="character" w:customStyle="1" w:styleId="B1Char1">
    <w:name w:val="B1 Char1"/>
    <w:link w:val="B1"/>
    <w:qFormat/>
    <w:rsid w:val="00F65B22"/>
    <w:rPr>
      <w:lang w:eastAsia="en-US"/>
    </w:rPr>
  </w:style>
  <w:style w:type="character" w:customStyle="1" w:styleId="TACChar">
    <w:name w:val="TAC Char"/>
    <w:link w:val="TAC"/>
    <w:rsid w:val="00F23E3F"/>
    <w:rPr>
      <w:rFonts w:ascii="Arial" w:hAnsi="Arial"/>
      <w:sz w:val="18"/>
      <w:lang w:eastAsia="en-US"/>
    </w:rPr>
  </w:style>
  <w:style w:type="character" w:customStyle="1" w:styleId="TAHCar">
    <w:name w:val="TAH Car"/>
    <w:link w:val="TAH"/>
    <w:rsid w:val="00F23E3F"/>
    <w:rPr>
      <w:rFonts w:ascii="Arial" w:hAnsi="Arial"/>
      <w:b/>
      <w:sz w:val="18"/>
      <w:lang w:eastAsia="en-US"/>
    </w:rPr>
  </w:style>
  <w:style w:type="character" w:customStyle="1" w:styleId="B10">
    <w:name w:val="B1 (文字)"/>
    <w:uiPriority w:val="99"/>
    <w:locked/>
    <w:rsid w:val="00B77C53"/>
    <w:rPr>
      <w:rFonts w:ascii="Times New Roman" w:hAnsi="Times New Roman"/>
      <w:lang w:val="en-GB" w:eastAsia="en-US"/>
    </w:rPr>
  </w:style>
  <w:style w:type="character" w:customStyle="1" w:styleId="B2Char">
    <w:name w:val="B2 Char"/>
    <w:link w:val="B2"/>
    <w:locked/>
    <w:rsid w:val="000E6C82"/>
    <w:rPr>
      <w:lang w:eastAsia="en-US"/>
    </w:rPr>
  </w:style>
  <w:style w:type="paragraph" w:styleId="CommentSubject">
    <w:name w:val="annotation subject"/>
    <w:basedOn w:val="CommentText"/>
    <w:next w:val="CommentText"/>
    <w:link w:val="CommentSubjectChar"/>
    <w:rsid w:val="0078676C"/>
    <w:rPr>
      <w:rFonts w:eastAsia="SimSun"/>
      <w:b/>
      <w:bCs/>
    </w:rPr>
  </w:style>
  <w:style w:type="character" w:customStyle="1" w:styleId="CommentSubjectChar">
    <w:name w:val="Comment Subject Char"/>
    <w:link w:val="CommentSubject"/>
    <w:rsid w:val="0078676C"/>
    <w:rPr>
      <w:rFonts w:eastAsia="SimSun"/>
      <w:b/>
      <w:bCs/>
      <w:lang w:val="en-GB" w:eastAsia="en-US" w:bidi="ar-SA"/>
    </w:rPr>
  </w:style>
  <w:style w:type="character" w:customStyle="1" w:styleId="Heading4Char">
    <w:name w:val="Heading 4 Char"/>
    <w:link w:val="Heading4"/>
    <w:rsid w:val="0078676C"/>
    <w:rPr>
      <w:rFonts w:ascii="Arial" w:hAnsi="Arial"/>
      <w:sz w:val="24"/>
      <w:lang w:eastAsia="en-US"/>
    </w:rPr>
  </w:style>
  <w:style w:type="paragraph" w:styleId="ListParagraph">
    <w:name w:val="List Paragraph"/>
    <w:basedOn w:val="Normal"/>
    <w:link w:val="ListParagraphChar"/>
    <w:uiPriority w:val="34"/>
    <w:qFormat/>
    <w:rsid w:val="0078676C"/>
    <w:pPr>
      <w:spacing w:after="0"/>
      <w:ind w:left="720"/>
      <w:contextualSpacing/>
    </w:pPr>
    <w:rPr>
      <w:rFonts w:eastAsia="SimSun"/>
      <w:szCs w:val="22"/>
      <w:lang w:val="x-none"/>
    </w:rPr>
  </w:style>
  <w:style w:type="character" w:customStyle="1" w:styleId="ListParagraphChar">
    <w:name w:val="List Paragraph Char"/>
    <w:link w:val="ListParagraph"/>
    <w:uiPriority w:val="34"/>
    <w:locked/>
    <w:rsid w:val="0078676C"/>
    <w:rPr>
      <w:rFonts w:eastAsia="SimSun"/>
      <w:szCs w:val="22"/>
      <w:lang w:val="x-none" w:eastAsia="en-US"/>
    </w:rPr>
  </w:style>
  <w:style w:type="character" w:customStyle="1" w:styleId="im-content1">
    <w:name w:val="im-content1"/>
    <w:rsid w:val="0078676C"/>
    <w:rPr>
      <w:vanish w:val="0"/>
      <w:webHidden w:val="0"/>
      <w:color w:val="333333"/>
      <w:specVanish w:val="0"/>
    </w:rPr>
  </w:style>
  <w:style w:type="table" w:styleId="TableGrid">
    <w:name w:val="Table Grid"/>
    <w:basedOn w:val="TableNormal"/>
    <w:rsid w:val="00FF747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90750317">
      <w:bodyDiv w:val="1"/>
      <w:marLeft w:val="0"/>
      <w:marRight w:val="0"/>
      <w:marTop w:val="0"/>
      <w:marBottom w:val="0"/>
      <w:divBdr>
        <w:top w:val="none" w:sz="0" w:space="0" w:color="auto"/>
        <w:left w:val="none" w:sz="0" w:space="0" w:color="auto"/>
        <w:bottom w:val="none" w:sz="0" w:space="0" w:color="auto"/>
        <w:right w:val="none" w:sz="0" w:space="0" w:color="auto"/>
      </w:divBdr>
    </w:div>
    <w:div w:id="3559331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10.wmf"/><Relationship Id="rId671" Type="http://schemas.openxmlformats.org/officeDocument/2006/relationships/image" Target="media/image654.wmf"/><Relationship Id="rId769" Type="http://schemas.openxmlformats.org/officeDocument/2006/relationships/image" Target="media/image744.wmf"/><Relationship Id="rId976" Type="http://schemas.openxmlformats.org/officeDocument/2006/relationships/image" Target="media/image946.wmf"/><Relationship Id="rId21" Type="http://schemas.openxmlformats.org/officeDocument/2006/relationships/image" Target="media/image14.wmf"/><Relationship Id="rId324" Type="http://schemas.openxmlformats.org/officeDocument/2006/relationships/image" Target="media/image310.wmf"/><Relationship Id="rId531" Type="http://schemas.openxmlformats.org/officeDocument/2006/relationships/image" Target="media/image514.wmf"/><Relationship Id="rId629" Type="http://schemas.openxmlformats.org/officeDocument/2006/relationships/image" Target="media/image612.wmf"/><Relationship Id="rId170" Type="http://schemas.openxmlformats.org/officeDocument/2006/relationships/image" Target="media/image160.wmf"/><Relationship Id="rId836" Type="http://schemas.openxmlformats.org/officeDocument/2006/relationships/image" Target="media/image810.wmf"/><Relationship Id="rId1021" Type="http://schemas.openxmlformats.org/officeDocument/2006/relationships/image" Target="media/image987.wmf"/><Relationship Id="rId268" Type="http://schemas.openxmlformats.org/officeDocument/2006/relationships/oleObject" Target="embeddings/oleObject5.bin"/><Relationship Id="rId475" Type="http://schemas.openxmlformats.org/officeDocument/2006/relationships/image" Target="media/image458.wmf"/><Relationship Id="rId682" Type="http://schemas.openxmlformats.org/officeDocument/2006/relationships/image" Target="media/image665.wmf"/><Relationship Id="rId903" Type="http://schemas.openxmlformats.org/officeDocument/2006/relationships/image" Target="media/image873.wmf"/><Relationship Id="rId32" Type="http://schemas.openxmlformats.org/officeDocument/2006/relationships/image" Target="media/image25.wmf"/><Relationship Id="rId128" Type="http://schemas.openxmlformats.org/officeDocument/2006/relationships/image" Target="media/image121.wmf"/><Relationship Id="rId335" Type="http://schemas.openxmlformats.org/officeDocument/2006/relationships/image" Target="media/image321.wmf"/><Relationship Id="rId542" Type="http://schemas.openxmlformats.org/officeDocument/2006/relationships/image" Target="media/image525.wmf"/><Relationship Id="rId987" Type="http://schemas.openxmlformats.org/officeDocument/2006/relationships/image" Target="media/image957.wmf"/><Relationship Id="rId181" Type="http://schemas.openxmlformats.org/officeDocument/2006/relationships/image" Target="media/image171.wmf"/><Relationship Id="rId402" Type="http://schemas.openxmlformats.org/officeDocument/2006/relationships/image" Target="media/image386.wmf"/><Relationship Id="rId847" Type="http://schemas.openxmlformats.org/officeDocument/2006/relationships/image" Target="media/image819.wmf"/><Relationship Id="rId1032" Type="http://schemas.openxmlformats.org/officeDocument/2006/relationships/oleObject" Target="embeddings/oleObject28.bin"/><Relationship Id="rId279" Type="http://schemas.openxmlformats.org/officeDocument/2006/relationships/image" Target="media/image265.wmf"/><Relationship Id="rId486" Type="http://schemas.openxmlformats.org/officeDocument/2006/relationships/image" Target="media/image469.wmf"/><Relationship Id="rId693" Type="http://schemas.openxmlformats.org/officeDocument/2006/relationships/image" Target="media/image676.wmf"/><Relationship Id="rId707" Type="http://schemas.openxmlformats.org/officeDocument/2006/relationships/image" Target="media/image690.wmf"/><Relationship Id="rId914" Type="http://schemas.openxmlformats.org/officeDocument/2006/relationships/image" Target="media/image884.wmf"/><Relationship Id="rId43" Type="http://schemas.openxmlformats.org/officeDocument/2006/relationships/image" Target="media/image36.wmf"/><Relationship Id="rId139" Type="http://schemas.openxmlformats.org/officeDocument/2006/relationships/image" Target="media/image132.wmf"/><Relationship Id="rId346" Type="http://schemas.openxmlformats.org/officeDocument/2006/relationships/image" Target="media/image332.wmf"/><Relationship Id="rId553" Type="http://schemas.openxmlformats.org/officeDocument/2006/relationships/image" Target="media/image536.wmf"/><Relationship Id="rId760" Type="http://schemas.openxmlformats.org/officeDocument/2006/relationships/image" Target="media/image739.wmf"/><Relationship Id="rId998" Type="http://schemas.openxmlformats.org/officeDocument/2006/relationships/image" Target="media/image968.wmf"/><Relationship Id="rId192" Type="http://schemas.openxmlformats.org/officeDocument/2006/relationships/image" Target="media/image182.wmf"/><Relationship Id="rId206" Type="http://schemas.openxmlformats.org/officeDocument/2006/relationships/image" Target="media/image196.wmf"/><Relationship Id="rId413" Type="http://schemas.openxmlformats.org/officeDocument/2006/relationships/image" Target="media/image397.wmf"/><Relationship Id="rId858" Type="http://schemas.openxmlformats.org/officeDocument/2006/relationships/image" Target="media/image828.wmf"/><Relationship Id="rId1043" Type="http://schemas.openxmlformats.org/officeDocument/2006/relationships/image" Target="media/image1003.wmf"/><Relationship Id="rId497" Type="http://schemas.openxmlformats.org/officeDocument/2006/relationships/image" Target="media/image480.wmf"/><Relationship Id="rId620" Type="http://schemas.openxmlformats.org/officeDocument/2006/relationships/image" Target="media/image603.wmf"/><Relationship Id="rId718" Type="http://schemas.openxmlformats.org/officeDocument/2006/relationships/image" Target="media/image701.wmf"/><Relationship Id="rId925" Type="http://schemas.openxmlformats.org/officeDocument/2006/relationships/image" Target="media/image895.wmf"/><Relationship Id="rId357" Type="http://schemas.openxmlformats.org/officeDocument/2006/relationships/image" Target="media/image341.wmf"/><Relationship Id="rId54" Type="http://schemas.openxmlformats.org/officeDocument/2006/relationships/image" Target="media/image47.wmf"/><Relationship Id="rId217" Type="http://schemas.openxmlformats.org/officeDocument/2006/relationships/image" Target="media/image207.wmf"/><Relationship Id="rId564" Type="http://schemas.openxmlformats.org/officeDocument/2006/relationships/image" Target="media/image547.wmf"/><Relationship Id="rId771" Type="http://schemas.openxmlformats.org/officeDocument/2006/relationships/image" Target="media/image746.wmf"/><Relationship Id="rId869" Type="http://schemas.openxmlformats.org/officeDocument/2006/relationships/image" Target="media/image839.wmf"/><Relationship Id="rId424" Type="http://schemas.openxmlformats.org/officeDocument/2006/relationships/image" Target="media/image408.wmf"/><Relationship Id="rId631" Type="http://schemas.openxmlformats.org/officeDocument/2006/relationships/image" Target="media/image614.wmf"/><Relationship Id="rId729" Type="http://schemas.openxmlformats.org/officeDocument/2006/relationships/image" Target="media/image712.wmf"/><Relationship Id="rId1054" Type="http://schemas.openxmlformats.org/officeDocument/2006/relationships/image" Target="media/image1014.wmf"/><Relationship Id="rId270" Type="http://schemas.openxmlformats.org/officeDocument/2006/relationships/image" Target="media/image257.wmf"/><Relationship Id="rId936" Type="http://schemas.openxmlformats.org/officeDocument/2006/relationships/image" Target="media/image906.wmf"/><Relationship Id="rId65" Type="http://schemas.openxmlformats.org/officeDocument/2006/relationships/image" Target="media/image58.wmf"/><Relationship Id="rId130" Type="http://schemas.openxmlformats.org/officeDocument/2006/relationships/image" Target="media/image123.wmf"/><Relationship Id="rId368" Type="http://schemas.openxmlformats.org/officeDocument/2006/relationships/image" Target="media/image352.wmf"/><Relationship Id="rId575" Type="http://schemas.openxmlformats.org/officeDocument/2006/relationships/image" Target="media/image558.wmf"/><Relationship Id="rId782" Type="http://schemas.openxmlformats.org/officeDocument/2006/relationships/image" Target="media/image757.wmf"/><Relationship Id="rId228" Type="http://schemas.openxmlformats.org/officeDocument/2006/relationships/image" Target="media/image218.wmf"/><Relationship Id="rId435" Type="http://schemas.openxmlformats.org/officeDocument/2006/relationships/image" Target="media/image419.wmf"/><Relationship Id="rId642" Type="http://schemas.openxmlformats.org/officeDocument/2006/relationships/image" Target="media/image625.wmf"/><Relationship Id="rId1065" Type="http://schemas.openxmlformats.org/officeDocument/2006/relationships/image" Target="media/image1023.wmf"/><Relationship Id="rId281" Type="http://schemas.openxmlformats.org/officeDocument/2006/relationships/image" Target="media/image267.wmf"/><Relationship Id="rId502" Type="http://schemas.openxmlformats.org/officeDocument/2006/relationships/image" Target="media/image485.wmf"/><Relationship Id="rId947" Type="http://schemas.openxmlformats.org/officeDocument/2006/relationships/image" Target="media/image917.wmf"/><Relationship Id="rId76" Type="http://schemas.openxmlformats.org/officeDocument/2006/relationships/image" Target="media/image69.wmf"/><Relationship Id="rId141" Type="http://schemas.openxmlformats.org/officeDocument/2006/relationships/image" Target="media/image134.wmf"/><Relationship Id="rId379" Type="http://schemas.openxmlformats.org/officeDocument/2006/relationships/image" Target="media/image363.wmf"/><Relationship Id="rId586" Type="http://schemas.openxmlformats.org/officeDocument/2006/relationships/image" Target="media/image569.wmf"/><Relationship Id="rId793" Type="http://schemas.openxmlformats.org/officeDocument/2006/relationships/image" Target="media/image767.wmf"/><Relationship Id="rId807" Type="http://schemas.openxmlformats.org/officeDocument/2006/relationships/image" Target="media/image781.wmf"/><Relationship Id="rId7" Type="http://schemas.openxmlformats.org/officeDocument/2006/relationships/endnotes" Target="endnotes.xml"/><Relationship Id="rId239" Type="http://schemas.openxmlformats.org/officeDocument/2006/relationships/image" Target="media/image229.wmf"/><Relationship Id="rId446" Type="http://schemas.openxmlformats.org/officeDocument/2006/relationships/image" Target="media/image430.wmf"/><Relationship Id="rId653" Type="http://schemas.openxmlformats.org/officeDocument/2006/relationships/image" Target="media/image636.wmf"/><Relationship Id="rId1076" Type="http://schemas.openxmlformats.org/officeDocument/2006/relationships/fontTable" Target="fontTable.xml"/><Relationship Id="rId292" Type="http://schemas.openxmlformats.org/officeDocument/2006/relationships/image" Target="media/image278.wmf"/><Relationship Id="rId306" Type="http://schemas.openxmlformats.org/officeDocument/2006/relationships/image" Target="media/image292.wmf"/><Relationship Id="rId860" Type="http://schemas.openxmlformats.org/officeDocument/2006/relationships/image" Target="media/image830.wmf"/><Relationship Id="rId958" Type="http://schemas.openxmlformats.org/officeDocument/2006/relationships/image" Target="media/image928.wmf"/><Relationship Id="rId87" Type="http://schemas.openxmlformats.org/officeDocument/2006/relationships/image" Target="media/image80.wmf"/><Relationship Id="rId513" Type="http://schemas.openxmlformats.org/officeDocument/2006/relationships/image" Target="media/image496.wmf"/><Relationship Id="rId597" Type="http://schemas.openxmlformats.org/officeDocument/2006/relationships/image" Target="media/image580.wmf"/><Relationship Id="rId720" Type="http://schemas.openxmlformats.org/officeDocument/2006/relationships/image" Target="media/image703.wmf"/><Relationship Id="rId818" Type="http://schemas.openxmlformats.org/officeDocument/2006/relationships/image" Target="media/image792.wmf"/><Relationship Id="rId152" Type="http://schemas.openxmlformats.org/officeDocument/2006/relationships/image" Target="media/image145.wmf"/><Relationship Id="rId457" Type="http://schemas.openxmlformats.org/officeDocument/2006/relationships/oleObject" Target="embeddings/oleObject10.bin"/><Relationship Id="rId1003" Type="http://schemas.openxmlformats.org/officeDocument/2006/relationships/image" Target="media/image970.wmf"/><Relationship Id="rId664" Type="http://schemas.openxmlformats.org/officeDocument/2006/relationships/image" Target="media/image647.wmf"/><Relationship Id="rId871" Type="http://schemas.openxmlformats.org/officeDocument/2006/relationships/image" Target="media/image841.wmf"/><Relationship Id="rId969" Type="http://schemas.openxmlformats.org/officeDocument/2006/relationships/image" Target="media/image939.wmf"/><Relationship Id="rId14" Type="http://schemas.openxmlformats.org/officeDocument/2006/relationships/image" Target="media/image7.wmf"/><Relationship Id="rId317" Type="http://schemas.openxmlformats.org/officeDocument/2006/relationships/image" Target="media/image303.wmf"/><Relationship Id="rId524" Type="http://schemas.openxmlformats.org/officeDocument/2006/relationships/image" Target="media/image507.wmf"/><Relationship Id="rId731" Type="http://schemas.openxmlformats.org/officeDocument/2006/relationships/image" Target="media/image714.wmf"/><Relationship Id="rId98" Type="http://schemas.openxmlformats.org/officeDocument/2006/relationships/image" Target="media/image91.wmf"/><Relationship Id="rId163" Type="http://schemas.openxmlformats.org/officeDocument/2006/relationships/image" Target="media/image153.wmf"/><Relationship Id="rId370" Type="http://schemas.openxmlformats.org/officeDocument/2006/relationships/image" Target="media/image354.wmf"/><Relationship Id="rId829" Type="http://schemas.openxmlformats.org/officeDocument/2006/relationships/image" Target="media/image803.wmf"/><Relationship Id="rId1014" Type="http://schemas.openxmlformats.org/officeDocument/2006/relationships/image" Target="media/image980.wmf"/><Relationship Id="rId230" Type="http://schemas.openxmlformats.org/officeDocument/2006/relationships/image" Target="media/image220.wmf"/><Relationship Id="rId468" Type="http://schemas.openxmlformats.org/officeDocument/2006/relationships/image" Target="media/image451.wmf"/><Relationship Id="rId675" Type="http://schemas.openxmlformats.org/officeDocument/2006/relationships/image" Target="media/image658.wmf"/><Relationship Id="rId882" Type="http://schemas.openxmlformats.org/officeDocument/2006/relationships/image" Target="media/image852.wmf"/><Relationship Id="rId25" Type="http://schemas.openxmlformats.org/officeDocument/2006/relationships/image" Target="media/image18.wmf"/><Relationship Id="rId328" Type="http://schemas.openxmlformats.org/officeDocument/2006/relationships/image" Target="media/image314.wmf"/><Relationship Id="rId535" Type="http://schemas.openxmlformats.org/officeDocument/2006/relationships/image" Target="media/image518.wmf"/><Relationship Id="rId742" Type="http://schemas.openxmlformats.org/officeDocument/2006/relationships/image" Target="media/image725.wmf"/><Relationship Id="rId174" Type="http://schemas.openxmlformats.org/officeDocument/2006/relationships/image" Target="media/image164.wmf"/><Relationship Id="rId381" Type="http://schemas.openxmlformats.org/officeDocument/2006/relationships/image" Target="media/image365.wmf"/><Relationship Id="rId602" Type="http://schemas.openxmlformats.org/officeDocument/2006/relationships/image" Target="media/image585.wmf"/><Relationship Id="rId1025" Type="http://schemas.openxmlformats.org/officeDocument/2006/relationships/image" Target="media/image991.wmf"/><Relationship Id="rId241" Type="http://schemas.openxmlformats.org/officeDocument/2006/relationships/image" Target="media/image230.wmf"/><Relationship Id="rId479" Type="http://schemas.openxmlformats.org/officeDocument/2006/relationships/image" Target="media/image462.wmf"/><Relationship Id="rId686" Type="http://schemas.openxmlformats.org/officeDocument/2006/relationships/image" Target="media/image669.wmf"/><Relationship Id="rId893" Type="http://schemas.openxmlformats.org/officeDocument/2006/relationships/image" Target="media/image863.wmf"/><Relationship Id="rId907" Type="http://schemas.openxmlformats.org/officeDocument/2006/relationships/image" Target="media/image877.wmf"/><Relationship Id="rId36" Type="http://schemas.openxmlformats.org/officeDocument/2006/relationships/image" Target="media/image29.wmf"/><Relationship Id="rId339" Type="http://schemas.openxmlformats.org/officeDocument/2006/relationships/image" Target="media/image325.wmf"/><Relationship Id="rId546" Type="http://schemas.openxmlformats.org/officeDocument/2006/relationships/image" Target="media/image529.wmf"/><Relationship Id="rId753" Type="http://schemas.openxmlformats.org/officeDocument/2006/relationships/oleObject" Target="embeddings/oleObject11.bin"/><Relationship Id="rId101" Type="http://schemas.openxmlformats.org/officeDocument/2006/relationships/image" Target="media/image94.wmf"/><Relationship Id="rId185" Type="http://schemas.openxmlformats.org/officeDocument/2006/relationships/image" Target="media/image175.wmf"/><Relationship Id="rId406" Type="http://schemas.openxmlformats.org/officeDocument/2006/relationships/image" Target="media/image390.wmf"/><Relationship Id="rId960" Type="http://schemas.openxmlformats.org/officeDocument/2006/relationships/image" Target="media/image930.wmf"/><Relationship Id="rId1036" Type="http://schemas.openxmlformats.org/officeDocument/2006/relationships/oleObject" Target="embeddings/oleObject32.bin"/><Relationship Id="rId392" Type="http://schemas.openxmlformats.org/officeDocument/2006/relationships/image" Target="media/image376.wmf"/><Relationship Id="rId613" Type="http://schemas.openxmlformats.org/officeDocument/2006/relationships/image" Target="media/image596.wmf"/><Relationship Id="rId697" Type="http://schemas.openxmlformats.org/officeDocument/2006/relationships/image" Target="media/image680.wmf"/><Relationship Id="rId820" Type="http://schemas.openxmlformats.org/officeDocument/2006/relationships/image" Target="media/image794.wmf"/><Relationship Id="rId918" Type="http://schemas.openxmlformats.org/officeDocument/2006/relationships/image" Target="media/image888.wmf"/><Relationship Id="rId252" Type="http://schemas.openxmlformats.org/officeDocument/2006/relationships/image" Target="media/image241.wmf"/><Relationship Id="rId47" Type="http://schemas.openxmlformats.org/officeDocument/2006/relationships/image" Target="media/image40.wmf"/><Relationship Id="rId112" Type="http://schemas.openxmlformats.org/officeDocument/2006/relationships/image" Target="media/image105.wmf"/><Relationship Id="rId557" Type="http://schemas.openxmlformats.org/officeDocument/2006/relationships/image" Target="media/image540.wmf"/><Relationship Id="rId764" Type="http://schemas.openxmlformats.org/officeDocument/2006/relationships/oleObject" Target="embeddings/oleObject16.bin"/><Relationship Id="rId971" Type="http://schemas.openxmlformats.org/officeDocument/2006/relationships/image" Target="media/image941.wmf"/><Relationship Id="rId196" Type="http://schemas.openxmlformats.org/officeDocument/2006/relationships/image" Target="media/image186.wmf"/><Relationship Id="rId417" Type="http://schemas.openxmlformats.org/officeDocument/2006/relationships/image" Target="media/image401.wmf"/><Relationship Id="rId624" Type="http://schemas.openxmlformats.org/officeDocument/2006/relationships/image" Target="media/image607.wmf"/><Relationship Id="rId831" Type="http://schemas.openxmlformats.org/officeDocument/2006/relationships/image" Target="media/image805.wmf"/><Relationship Id="rId1047" Type="http://schemas.openxmlformats.org/officeDocument/2006/relationships/image" Target="media/image1007.wmf"/><Relationship Id="rId263" Type="http://schemas.openxmlformats.org/officeDocument/2006/relationships/image" Target="media/image252.wmf"/><Relationship Id="rId470" Type="http://schemas.openxmlformats.org/officeDocument/2006/relationships/image" Target="media/image453.wmf"/><Relationship Id="rId929" Type="http://schemas.openxmlformats.org/officeDocument/2006/relationships/image" Target="media/image899.wmf"/><Relationship Id="rId58" Type="http://schemas.openxmlformats.org/officeDocument/2006/relationships/image" Target="media/image51.wmf"/><Relationship Id="rId123" Type="http://schemas.openxmlformats.org/officeDocument/2006/relationships/image" Target="media/image116.wmf"/><Relationship Id="rId330" Type="http://schemas.openxmlformats.org/officeDocument/2006/relationships/image" Target="media/image316.wmf"/><Relationship Id="rId568" Type="http://schemas.openxmlformats.org/officeDocument/2006/relationships/image" Target="media/image551.wmf"/><Relationship Id="rId775" Type="http://schemas.openxmlformats.org/officeDocument/2006/relationships/image" Target="media/image750.wmf"/><Relationship Id="rId982" Type="http://schemas.openxmlformats.org/officeDocument/2006/relationships/image" Target="media/image952.wmf"/><Relationship Id="rId428" Type="http://schemas.openxmlformats.org/officeDocument/2006/relationships/image" Target="media/image412.wmf"/><Relationship Id="rId635" Type="http://schemas.openxmlformats.org/officeDocument/2006/relationships/image" Target="media/image618.wmf"/><Relationship Id="rId842" Type="http://schemas.openxmlformats.org/officeDocument/2006/relationships/oleObject" Target="embeddings/oleObject20.bin"/><Relationship Id="rId1058" Type="http://schemas.openxmlformats.org/officeDocument/2006/relationships/image" Target="media/image1017.wmf"/><Relationship Id="rId274" Type="http://schemas.openxmlformats.org/officeDocument/2006/relationships/image" Target="media/image260.wmf"/><Relationship Id="rId481" Type="http://schemas.openxmlformats.org/officeDocument/2006/relationships/image" Target="media/image464.wmf"/><Relationship Id="rId702" Type="http://schemas.openxmlformats.org/officeDocument/2006/relationships/image" Target="media/image685.wmf"/><Relationship Id="rId69" Type="http://schemas.openxmlformats.org/officeDocument/2006/relationships/image" Target="media/image62.emf"/><Relationship Id="rId134" Type="http://schemas.openxmlformats.org/officeDocument/2006/relationships/image" Target="media/image127.wmf"/><Relationship Id="rId579" Type="http://schemas.openxmlformats.org/officeDocument/2006/relationships/image" Target="media/image562.wmf"/><Relationship Id="rId786" Type="http://schemas.openxmlformats.org/officeDocument/2006/relationships/image" Target="media/image761.wmf"/><Relationship Id="rId993" Type="http://schemas.openxmlformats.org/officeDocument/2006/relationships/image" Target="media/image963.wmf"/><Relationship Id="rId341" Type="http://schemas.openxmlformats.org/officeDocument/2006/relationships/image" Target="media/image327.wmf"/><Relationship Id="rId439" Type="http://schemas.openxmlformats.org/officeDocument/2006/relationships/image" Target="media/image423.wmf"/><Relationship Id="rId646" Type="http://schemas.openxmlformats.org/officeDocument/2006/relationships/image" Target="media/image629.wmf"/><Relationship Id="rId1069" Type="http://schemas.openxmlformats.org/officeDocument/2006/relationships/image" Target="media/image1027.emf"/><Relationship Id="rId201" Type="http://schemas.openxmlformats.org/officeDocument/2006/relationships/image" Target="media/image191.wmf"/><Relationship Id="rId285" Type="http://schemas.openxmlformats.org/officeDocument/2006/relationships/image" Target="media/image271.wmf"/><Relationship Id="rId506" Type="http://schemas.openxmlformats.org/officeDocument/2006/relationships/image" Target="media/image489.wmf"/><Relationship Id="rId853" Type="http://schemas.openxmlformats.org/officeDocument/2006/relationships/image" Target="media/image823.wmf"/><Relationship Id="rId492" Type="http://schemas.openxmlformats.org/officeDocument/2006/relationships/image" Target="media/image475.wmf"/><Relationship Id="rId713" Type="http://schemas.openxmlformats.org/officeDocument/2006/relationships/image" Target="media/image696.wmf"/><Relationship Id="rId797" Type="http://schemas.openxmlformats.org/officeDocument/2006/relationships/image" Target="media/image771.wmf"/><Relationship Id="rId920" Type="http://schemas.openxmlformats.org/officeDocument/2006/relationships/image" Target="media/image890.wmf"/><Relationship Id="rId145" Type="http://schemas.openxmlformats.org/officeDocument/2006/relationships/image" Target="media/image138.wmf"/><Relationship Id="rId352" Type="http://schemas.openxmlformats.org/officeDocument/2006/relationships/oleObject" Target="embeddings/oleObject9.bin"/><Relationship Id="rId212" Type="http://schemas.openxmlformats.org/officeDocument/2006/relationships/image" Target="media/image202.wmf"/><Relationship Id="rId657" Type="http://schemas.openxmlformats.org/officeDocument/2006/relationships/image" Target="media/image640.wmf"/><Relationship Id="rId864" Type="http://schemas.openxmlformats.org/officeDocument/2006/relationships/image" Target="media/image834.wmf"/><Relationship Id="rId296" Type="http://schemas.openxmlformats.org/officeDocument/2006/relationships/image" Target="media/image282.wmf"/><Relationship Id="rId517" Type="http://schemas.openxmlformats.org/officeDocument/2006/relationships/image" Target="media/image500.wmf"/><Relationship Id="rId724" Type="http://schemas.openxmlformats.org/officeDocument/2006/relationships/image" Target="media/image707.wmf"/><Relationship Id="rId931" Type="http://schemas.openxmlformats.org/officeDocument/2006/relationships/image" Target="media/image901.wmf"/><Relationship Id="rId60" Type="http://schemas.openxmlformats.org/officeDocument/2006/relationships/image" Target="media/image53.wmf"/><Relationship Id="rId156" Type="http://schemas.openxmlformats.org/officeDocument/2006/relationships/image" Target="media/image149.wmf"/><Relationship Id="rId363" Type="http://schemas.openxmlformats.org/officeDocument/2006/relationships/image" Target="media/image347.wmf"/><Relationship Id="rId570" Type="http://schemas.openxmlformats.org/officeDocument/2006/relationships/image" Target="media/image553.wmf"/><Relationship Id="rId1007" Type="http://schemas.openxmlformats.org/officeDocument/2006/relationships/image" Target="media/image973.wmf"/><Relationship Id="rId223" Type="http://schemas.openxmlformats.org/officeDocument/2006/relationships/image" Target="media/image213.wmf"/><Relationship Id="rId430" Type="http://schemas.openxmlformats.org/officeDocument/2006/relationships/image" Target="media/image414.wmf"/><Relationship Id="rId668" Type="http://schemas.openxmlformats.org/officeDocument/2006/relationships/image" Target="media/image651.wmf"/><Relationship Id="rId875" Type="http://schemas.openxmlformats.org/officeDocument/2006/relationships/image" Target="media/image845.wmf"/><Relationship Id="rId1060" Type="http://schemas.openxmlformats.org/officeDocument/2006/relationships/image" Target="media/image1018.wmf"/><Relationship Id="rId18" Type="http://schemas.openxmlformats.org/officeDocument/2006/relationships/image" Target="media/image11.wmf"/><Relationship Id="rId528" Type="http://schemas.openxmlformats.org/officeDocument/2006/relationships/image" Target="media/image511.wmf"/><Relationship Id="rId735" Type="http://schemas.openxmlformats.org/officeDocument/2006/relationships/image" Target="media/image718.wmf"/><Relationship Id="rId942" Type="http://schemas.openxmlformats.org/officeDocument/2006/relationships/image" Target="media/image912.wmf"/><Relationship Id="rId167" Type="http://schemas.openxmlformats.org/officeDocument/2006/relationships/image" Target="media/image157.wmf"/><Relationship Id="rId374" Type="http://schemas.openxmlformats.org/officeDocument/2006/relationships/image" Target="media/image358.wmf"/><Relationship Id="rId581" Type="http://schemas.openxmlformats.org/officeDocument/2006/relationships/image" Target="media/image564.wmf"/><Relationship Id="rId1018" Type="http://schemas.openxmlformats.org/officeDocument/2006/relationships/image" Target="media/image984.wmf"/><Relationship Id="rId71" Type="http://schemas.openxmlformats.org/officeDocument/2006/relationships/image" Target="media/image64.wmf"/><Relationship Id="rId234" Type="http://schemas.openxmlformats.org/officeDocument/2006/relationships/image" Target="media/image224.wmf"/><Relationship Id="rId679" Type="http://schemas.openxmlformats.org/officeDocument/2006/relationships/image" Target="media/image662.wmf"/><Relationship Id="rId802" Type="http://schemas.openxmlformats.org/officeDocument/2006/relationships/image" Target="media/image776.wmf"/><Relationship Id="rId886" Type="http://schemas.openxmlformats.org/officeDocument/2006/relationships/image" Target="media/image856.wmf"/><Relationship Id="rId2" Type="http://schemas.openxmlformats.org/officeDocument/2006/relationships/numbering" Target="numbering.xml"/><Relationship Id="rId29" Type="http://schemas.openxmlformats.org/officeDocument/2006/relationships/image" Target="media/image22.wmf"/><Relationship Id="rId441" Type="http://schemas.openxmlformats.org/officeDocument/2006/relationships/image" Target="media/image425.wmf"/><Relationship Id="rId539" Type="http://schemas.openxmlformats.org/officeDocument/2006/relationships/image" Target="media/image522.wmf"/><Relationship Id="rId746" Type="http://schemas.openxmlformats.org/officeDocument/2006/relationships/image" Target="media/image729.wmf"/><Relationship Id="rId1071" Type="http://schemas.openxmlformats.org/officeDocument/2006/relationships/image" Target="media/image1029.wmf"/><Relationship Id="rId40" Type="http://schemas.openxmlformats.org/officeDocument/2006/relationships/image" Target="media/image33.wmf"/><Relationship Id="rId136" Type="http://schemas.openxmlformats.org/officeDocument/2006/relationships/image" Target="media/image129.wmf"/><Relationship Id="rId178" Type="http://schemas.openxmlformats.org/officeDocument/2006/relationships/image" Target="media/image168.wmf"/><Relationship Id="rId301" Type="http://schemas.openxmlformats.org/officeDocument/2006/relationships/image" Target="media/image287.wmf"/><Relationship Id="rId343" Type="http://schemas.openxmlformats.org/officeDocument/2006/relationships/image" Target="media/image329.wmf"/><Relationship Id="rId550" Type="http://schemas.openxmlformats.org/officeDocument/2006/relationships/image" Target="media/image533.wmf"/><Relationship Id="rId788" Type="http://schemas.openxmlformats.org/officeDocument/2006/relationships/image" Target="media/image763.wmf"/><Relationship Id="rId953" Type="http://schemas.openxmlformats.org/officeDocument/2006/relationships/image" Target="media/image923.wmf"/><Relationship Id="rId995" Type="http://schemas.openxmlformats.org/officeDocument/2006/relationships/image" Target="media/image965.wmf"/><Relationship Id="rId1029" Type="http://schemas.openxmlformats.org/officeDocument/2006/relationships/image" Target="media/image995.wmf"/><Relationship Id="rId82" Type="http://schemas.openxmlformats.org/officeDocument/2006/relationships/image" Target="media/image75.wmf"/><Relationship Id="rId203" Type="http://schemas.openxmlformats.org/officeDocument/2006/relationships/image" Target="media/image193.wmf"/><Relationship Id="rId385" Type="http://schemas.openxmlformats.org/officeDocument/2006/relationships/image" Target="media/image369.wmf"/><Relationship Id="rId592" Type="http://schemas.openxmlformats.org/officeDocument/2006/relationships/image" Target="media/image575.wmf"/><Relationship Id="rId606" Type="http://schemas.openxmlformats.org/officeDocument/2006/relationships/image" Target="media/image589.wmf"/><Relationship Id="rId648" Type="http://schemas.openxmlformats.org/officeDocument/2006/relationships/image" Target="media/image631.wmf"/><Relationship Id="rId813" Type="http://schemas.openxmlformats.org/officeDocument/2006/relationships/image" Target="media/image787.wmf"/><Relationship Id="rId855" Type="http://schemas.openxmlformats.org/officeDocument/2006/relationships/image" Target="media/image825.wmf"/><Relationship Id="rId1040" Type="http://schemas.openxmlformats.org/officeDocument/2006/relationships/image" Target="media/image1000.wmf"/><Relationship Id="rId245" Type="http://schemas.openxmlformats.org/officeDocument/2006/relationships/image" Target="media/image234.wmf"/><Relationship Id="rId287" Type="http://schemas.openxmlformats.org/officeDocument/2006/relationships/image" Target="media/image273.wmf"/><Relationship Id="rId410" Type="http://schemas.openxmlformats.org/officeDocument/2006/relationships/image" Target="media/image394.wmf"/><Relationship Id="rId452" Type="http://schemas.openxmlformats.org/officeDocument/2006/relationships/image" Target="media/image436.wmf"/><Relationship Id="rId494" Type="http://schemas.openxmlformats.org/officeDocument/2006/relationships/image" Target="media/image477.wmf"/><Relationship Id="rId508" Type="http://schemas.openxmlformats.org/officeDocument/2006/relationships/image" Target="media/image491.wmf"/><Relationship Id="rId715" Type="http://schemas.openxmlformats.org/officeDocument/2006/relationships/image" Target="media/image698.wmf"/><Relationship Id="rId897" Type="http://schemas.openxmlformats.org/officeDocument/2006/relationships/image" Target="media/image867.wmf"/><Relationship Id="rId922" Type="http://schemas.openxmlformats.org/officeDocument/2006/relationships/image" Target="media/image892.wmf"/><Relationship Id="rId105" Type="http://schemas.openxmlformats.org/officeDocument/2006/relationships/image" Target="media/image98.wmf"/><Relationship Id="rId147" Type="http://schemas.openxmlformats.org/officeDocument/2006/relationships/image" Target="media/image140.wmf"/><Relationship Id="rId312" Type="http://schemas.openxmlformats.org/officeDocument/2006/relationships/image" Target="media/image298.wmf"/><Relationship Id="rId354" Type="http://schemas.openxmlformats.org/officeDocument/2006/relationships/image" Target="media/image338.wmf"/><Relationship Id="rId757" Type="http://schemas.openxmlformats.org/officeDocument/2006/relationships/image" Target="media/image737.wmf"/><Relationship Id="rId799" Type="http://schemas.openxmlformats.org/officeDocument/2006/relationships/image" Target="media/image773.wmf"/><Relationship Id="rId964" Type="http://schemas.openxmlformats.org/officeDocument/2006/relationships/image" Target="media/image934.wmf"/><Relationship Id="rId51" Type="http://schemas.openxmlformats.org/officeDocument/2006/relationships/image" Target="media/image44.wmf"/><Relationship Id="rId93" Type="http://schemas.openxmlformats.org/officeDocument/2006/relationships/image" Target="media/image86.wmf"/><Relationship Id="rId189" Type="http://schemas.openxmlformats.org/officeDocument/2006/relationships/image" Target="media/image179.wmf"/><Relationship Id="rId396" Type="http://schemas.openxmlformats.org/officeDocument/2006/relationships/image" Target="media/image380.wmf"/><Relationship Id="rId561" Type="http://schemas.openxmlformats.org/officeDocument/2006/relationships/image" Target="media/image544.wmf"/><Relationship Id="rId617" Type="http://schemas.openxmlformats.org/officeDocument/2006/relationships/image" Target="media/image600.wmf"/><Relationship Id="rId659" Type="http://schemas.openxmlformats.org/officeDocument/2006/relationships/image" Target="media/image642.wmf"/><Relationship Id="rId824" Type="http://schemas.openxmlformats.org/officeDocument/2006/relationships/image" Target="media/image798.wmf"/><Relationship Id="rId866" Type="http://schemas.openxmlformats.org/officeDocument/2006/relationships/image" Target="media/image836.wmf"/><Relationship Id="rId214" Type="http://schemas.openxmlformats.org/officeDocument/2006/relationships/image" Target="media/image204.wmf"/><Relationship Id="rId256" Type="http://schemas.openxmlformats.org/officeDocument/2006/relationships/image" Target="media/image245.wmf"/><Relationship Id="rId298" Type="http://schemas.openxmlformats.org/officeDocument/2006/relationships/image" Target="media/image284.wmf"/><Relationship Id="rId421" Type="http://schemas.openxmlformats.org/officeDocument/2006/relationships/image" Target="media/image405.wmf"/><Relationship Id="rId463" Type="http://schemas.openxmlformats.org/officeDocument/2006/relationships/image" Target="media/image446.wmf"/><Relationship Id="rId519" Type="http://schemas.openxmlformats.org/officeDocument/2006/relationships/image" Target="media/image502.wmf"/><Relationship Id="rId670" Type="http://schemas.openxmlformats.org/officeDocument/2006/relationships/image" Target="media/image653.wmf"/><Relationship Id="rId1051" Type="http://schemas.openxmlformats.org/officeDocument/2006/relationships/image" Target="media/image1011.emf"/><Relationship Id="rId116" Type="http://schemas.openxmlformats.org/officeDocument/2006/relationships/image" Target="media/image109.wmf"/><Relationship Id="rId158" Type="http://schemas.openxmlformats.org/officeDocument/2006/relationships/image" Target="media/image151.wmf"/><Relationship Id="rId323" Type="http://schemas.openxmlformats.org/officeDocument/2006/relationships/image" Target="media/image309.wmf"/><Relationship Id="rId530" Type="http://schemas.openxmlformats.org/officeDocument/2006/relationships/image" Target="media/image513.wmf"/><Relationship Id="rId726" Type="http://schemas.openxmlformats.org/officeDocument/2006/relationships/image" Target="media/image709.wmf"/><Relationship Id="rId768" Type="http://schemas.openxmlformats.org/officeDocument/2006/relationships/oleObject" Target="embeddings/oleObject18.bin"/><Relationship Id="rId933" Type="http://schemas.openxmlformats.org/officeDocument/2006/relationships/image" Target="media/image903.wmf"/><Relationship Id="rId975" Type="http://schemas.openxmlformats.org/officeDocument/2006/relationships/image" Target="media/image945.wmf"/><Relationship Id="rId1009" Type="http://schemas.openxmlformats.org/officeDocument/2006/relationships/image" Target="media/image975.wmf"/><Relationship Id="rId20" Type="http://schemas.openxmlformats.org/officeDocument/2006/relationships/image" Target="media/image13.wmf"/><Relationship Id="rId62" Type="http://schemas.openxmlformats.org/officeDocument/2006/relationships/image" Target="media/image55.wmf"/><Relationship Id="rId365" Type="http://schemas.openxmlformats.org/officeDocument/2006/relationships/image" Target="media/image349.wmf"/><Relationship Id="rId572" Type="http://schemas.openxmlformats.org/officeDocument/2006/relationships/image" Target="media/image555.wmf"/><Relationship Id="rId628" Type="http://schemas.openxmlformats.org/officeDocument/2006/relationships/image" Target="media/image611.wmf"/><Relationship Id="rId835" Type="http://schemas.openxmlformats.org/officeDocument/2006/relationships/image" Target="media/image809.wmf"/><Relationship Id="rId225" Type="http://schemas.openxmlformats.org/officeDocument/2006/relationships/image" Target="media/image215.wmf"/><Relationship Id="rId267" Type="http://schemas.openxmlformats.org/officeDocument/2006/relationships/image" Target="media/image256.wmf"/><Relationship Id="rId432" Type="http://schemas.openxmlformats.org/officeDocument/2006/relationships/image" Target="media/image416.wmf"/><Relationship Id="rId474" Type="http://schemas.openxmlformats.org/officeDocument/2006/relationships/image" Target="media/image457.wmf"/><Relationship Id="rId877" Type="http://schemas.openxmlformats.org/officeDocument/2006/relationships/image" Target="media/image847.wmf"/><Relationship Id="rId1020" Type="http://schemas.openxmlformats.org/officeDocument/2006/relationships/image" Target="media/image986.wmf"/><Relationship Id="rId1062" Type="http://schemas.openxmlformats.org/officeDocument/2006/relationships/image" Target="media/image1020.wmf"/><Relationship Id="rId127" Type="http://schemas.openxmlformats.org/officeDocument/2006/relationships/image" Target="media/image120.wmf"/><Relationship Id="rId681" Type="http://schemas.openxmlformats.org/officeDocument/2006/relationships/image" Target="media/image664.wmf"/><Relationship Id="rId737" Type="http://schemas.openxmlformats.org/officeDocument/2006/relationships/image" Target="media/image720.wmf"/><Relationship Id="rId779" Type="http://schemas.openxmlformats.org/officeDocument/2006/relationships/image" Target="media/image754.wmf"/><Relationship Id="rId902" Type="http://schemas.openxmlformats.org/officeDocument/2006/relationships/image" Target="media/image872.wmf"/><Relationship Id="rId944" Type="http://schemas.openxmlformats.org/officeDocument/2006/relationships/image" Target="media/image914.wmf"/><Relationship Id="rId986" Type="http://schemas.openxmlformats.org/officeDocument/2006/relationships/image" Target="media/image956.wmf"/><Relationship Id="rId31" Type="http://schemas.openxmlformats.org/officeDocument/2006/relationships/image" Target="media/image24.wmf"/><Relationship Id="rId73" Type="http://schemas.openxmlformats.org/officeDocument/2006/relationships/image" Target="media/image66.wmf"/><Relationship Id="rId169" Type="http://schemas.openxmlformats.org/officeDocument/2006/relationships/image" Target="media/image159.wmf"/><Relationship Id="rId334" Type="http://schemas.openxmlformats.org/officeDocument/2006/relationships/image" Target="media/image320.wmf"/><Relationship Id="rId376" Type="http://schemas.openxmlformats.org/officeDocument/2006/relationships/image" Target="media/image360.wmf"/><Relationship Id="rId541" Type="http://schemas.openxmlformats.org/officeDocument/2006/relationships/image" Target="media/image524.wmf"/><Relationship Id="rId583" Type="http://schemas.openxmlformats.org/officeDocument/2006/relationships/image" Target="media/image566.wmf"/><Relationship Id="rId639" Type="http://schemas.openxmlformats.org/officeDocument/2006/relationships/image" Target="media/image622.wmf"/><Relationship Id="rId790" Type="http://schemas.openxmlformats.org/officeDocument/2006/relationships/image" Target="media/image765.wmf"/><Relationship Id="rId804" Type="http://schemas.openxmlformats.org/officeDocument/2006/relationships/image" Target="media/image778.wmf"/><Relationship Id="rId4" Type="http://schemas.openxmlformats.org/officeDocument/2006/relationships/settings" Target="settings.xml"/><Relationship Id="rId180" Type="http://schemas.openxmlformats.org/officeDocument/2006/relationships/image" Target="media/image170.wmf"/><Relationship Id="rId236" Type="http://schemas.openxmlformats.org/officeDocument/2006/relationships/image" Target="media/image226.wmf"/><Relationship Id="rId278" Type="http://schemas.openxmlformats.org/officeDocument/2006/relationships/image" Target="media/image264.wmf"/><Relationship Id="rId401" Type="http://schemas.openxmlformats.org/officeDocument/2006/relationships/image" Target="media/image385.wmf"/><Relationship Id="rId443" Type="http://schemas.openxmlformats.org/officeDocument/2006/relationships/image" Target="media/image427.wmf"/><Relationship Id="rId650" Type="http://schemas.openxmlformats.org/officeDocument/2006/relationships/image" Target="media/image633.wmf"/><Relationship Id="rId846" Type="http://schemas.openxmlformats.org/officeDocument/2006/relationships/image" Target="media/image818.wmf"/><Relationship Id="rId888" Type="http://schemas.openxmlformats.org/officeDocument/2006/relationships/image" Target="media/image858.wmf"/><Relationship Id="rId1031" Type="http://schemas.openxmlformats.org/officeDocument/2006/relationships/image" Target="media/image997.wmf"/><Relationship Id="rId1073" Type="http://schemas.openxmlformats.org/officeDocument/2006/relationships/header" Target="header2.xml"/><Relationship Id="rId303" Type="http://schemas.openxmlformats.org/officeDocument/2006/relationships/image" Target="media/image289.wmf"/><Relationship Id="rId485" Type="http://schemas.openxmlformats.org/officeDocument/2006/relationships/image" Target="media/image468.wmf"/><Relationship Id="rId692" Type="http://schemas.openxmlformats.org/officeDocument/2006/relationships/image" Target="media/image675.wmf"/><Relationship Id="rId706" Type="http://schemas.openxmlformats.org/officeDocument/2006/relationships/image" Target="media/image689.wmf"/><Relationship Id="rId748" Type="http://schemas.openxmlformats.org/officeDocument/2006/relationships/image" Target="media/image731.wmf"/><Relationship Id="rId913" Type="http://schemas.openxmlformats.org/officeDocument/2006/relationships/image" Target="media/image883.wmf"/><Relationship Id="rId955" Type="http://schemas.openxmlformats.org/officeDocument/2006/relationships/image" Target="media/image925.emf"/><Relationship Id="rId42" Type="http://schemas.openxmlformats.org/officeDocument/2006/relationships/image" Target="media/image35.wmf"/><Relationship Id="rId84" Type="http://schemas.openxmlformats.org/officeDocument/2006/relationships/image" Target="media/image77.wmf"/><Relationship Id="rId138" Type="http://schemas.openxmlformats.org/officeDocument/2006/relationships/image" Target="media/image131.wmf"/><Relationship Id="rId345" Type="http://schemas.openxmlformats.org/officeDocument/2006/relationships/image" Target="media/image331.wmf"/><Relationship Id="rId387" Type="http://schemas.openxmlformats.org/officeDocument/2006/relationships/image" Target="media/image371.wmf"/><Relationship Id="rId510" Type="http://schemas.openxmlformats.org/officeDocument/2006/relationships/image" Target="media/image493.wmf"/><Relationship Id="rId552" Type="http://schemas.openxmlformats.org/officeDocument/2006/relationships/image" Target="media/image535.wmf"/><Relationship Id="rId594" Type="http://schemas.openxmlformats.org/officeDocument/2006/relationships/image" Target="media/image577.wmf"/><Relationship Id="rId608" Type="http://schemas.openxmlformats.org/officeDocument/2006/relationships/image" Target="media/image591.wmf"/><Relationship Id="rId815" Type="http://schemas.openxmlformats.org/officeDocument/2006/relationships/image" Target="media/image789.wmf"/><Relationship Id="rId997" Type="http://schemas.openxmlformats.org/officeDocument/2006/relationships/image" Target="media/image967.wmf"/><Relationship Id="rId191" Type="http://schemas.openxmlformats.org/officeDocument/2006/relationships/image" Target="media/image181.wmf"/><Relationship Id="rId205" Type="http://schemas.openxmlformats.org/officeDocument/2006/relationships/image" Target="media/image195.wmf"/><Relationship Id="rId247" Type="http://schemas.openxmlformats.org/officeDocument/2006/relationships/image" Target="media/image236.wmf"/><Relationship Id="rId412" Type="http://schemas.openxmlformats.org/officeDocument/2006/relationships/image" Target="media/image396.wmf"/><Relationship Id="rId857" Type="http://schemas.openxmlformats.org/officeDocument/2006/relationships/image" Target="media/image827.wmf"/><Relationship Id="rId899" Type="http://schemas.openxmlformats.org/officeDocument/2006/relationships/image" Target="media/image869.wmf"/><Relationship Id="rId1000" Type="http://schemas.openxmlformats.org/officeDocument/2006/relationships/oleObject" Target="embeddings/oleObject25.bin"/><Relationship Id="rId1042" Type="http://schemas.openxmlformats.org/officeDocument/2006/relationships/image" Target="media/image1002.wmf"/><Relationship Id="rId107" Type="http://schemas.openxmlformats.org/officeDocument/2006/relationships/image" Target="media/image100.wmf"/><Relationship Id="rId289" Type="http://schemas.openxmlformats.org/officeDocument/2006/relationships/image" Target="media/image275.wmf"/><Relationship Id="rId454" Type="http://schemas.openxmlformats.org/officeDocument/2006/relationships/image" Target="media/image438.wmf"/><Relationship Id="rId496" Type="http://schemas.openxmlformats.org/officeDocument/2006/relationships/image" Target="media/image479.wmf"/><Relationship Id="rId661" Type="http://schemas.openxmlformats.org/officeDocument/2006/relationships/image" Target="media/image644.wmf"/><Relationship Id="rId717" Type="http://schemas.openxmlformats.org/officeDocument/2006/relationships/image" Target="media/image700.wmf"/><Relationship Id="rId759" Type="http://schemas.openxmlformats.org/officeDocument/2006/relationships/image" Target="media/image738.wmf"/><Relationship Id="rId924" Type="http://schemas.openxmlformats.org/officeDocument/2006/relationships/image" Target="media/image894.wmf"/><Relationship Id="rId966" Type="http://schemas.openxmlformats.org/officeDocument/2006/relationships/image" Target="media/image936.wmf"/><Relationship Id="rId11" Type="http://schemas.openxmlformats.org/officeDocument/2006/relationships/image" Target="media/image4.wmf"/><Relationship Id="rId53" Type="http://schemas.openxmlformats.org/officeDocument/2006/relationships/image" Target="media/image46.wmf"/><Relationship Id="rId149" Type="http://schemas.openxmlformats.org/officeDocument/2006/relationships/image" Target="media/image142.wmf"/><Relationship Id="rId314" Type="http://schemas.openxmlformats.org/officeDocument/2006/relationships/image" Target="media/image300.wmf"/><Relationship Id="rId356" Type="http://schemas.openxmlformats.org/officeDocument/2006/relationships/image" Target="media/image340.wmf"/><Relationship Id="rId398" Type="http://schemas.openxmlformats.org/officeDocument/2006/relationships/image" Target="media/image382.wmf"/><Relationship Id="rId521" Type="http://schemas.openxmlformats.org/officeDocument/2006/relationships/image" Target="media/image504.wmf"/><Relationship Id="rId563" Type="http://schemas.openxmlformats.org/officeDocument/2006/relationships/image" Target="media/image546.wmf"/><Relationship Id="rId619" Type="http://schemas.openxmlformats.org/officeDocument/2006/relationships/image" Target="media/image602.wmf"/><Relationship Id="rId770" Type="http://schemas.openxmlformats.org/officeDocument/2006/relationships/image" Target="media/image745.wmf"/><Relationship Id="rId95" Type="http://schemas.openxmlformats.org/officeDocument/2006/relationships/image" Target="media/image88.wmf"/><Relationship Id="rId160" Type="http://schemas.openxmlformats.org/officeDocument/2006/relationships/oleObject" Target="embeddings/oleObject2.bin"/><Relationship Id="rId216" Type="http://schemas.openxmlformats.org/officeDocument/2006/relationships/image" Target="media/image206.wmf"/><Relationship Id="rId423" Type="http://schemas.openxmlformats.org/officeDocument/2006/relationships/image" Target="media/image407.wmf"/><Relationship Id="rId826" Type="http://schemas.openxmlformats.org/officeDocument/2006/relationships/image" Target="media/image800.wmf"/><Relationship Id="rId868" Type="http://schemas.openxmlformats.org/officeDocument/2006/relationships/image" Target="media/image838.wmf"/><Relationship Id="rId1011" Type="http://schemas.openxmlformats.org/officeDocument/2006/relationships/image" Target="media/image977.wmf"/><Relationship Id="rId1053" Type="http://schemas.openxmlformats.org/officeDocument/2006/relationships/image" Target="media/image1013.wmf"/><Relationship Id="rId258" Type="http://schemas.openxmlformats.org/officeDocument/2006/relationships/image" Target="media/image247.wmf"/><Relationship Id="rId465" Type="http://schemas.openxmlformats.org/officeDocument/2006/relationships/image" Target="media/image448.wmf"/><Relationship Id="rId630" Type="http://schemas.openxmlformats.org/officeDocument/2006/relationships/image" Target="media/image613.wmf"/><Relationship Id="rId672" Type="http://schemas.openxmlformats.org/officeDocument/2006/relationships/image" Target="media/image655.wmf"/><Relationship Id="rId728" Type="http://schemas.openxmlformats.org/officeDocument/2006/relationships/image" Target="media/image711.wmf"/><Relationship Id="rId935" Type="http://schemas.openxmlformats.org/officeDocument/2006/relationships/image" Target="media/image905.wmf"/><Relationship Id="rId22" Type="http://schemas.openxmlformats.org/officeDocument/2006/relationships/image" Target="media/image15.wmf"/><Relationship Id="rId64" Type="http://schemas.openxmlformats.org/officeDocument/2006/relationships/image" Target="media/image57.wmf"/><Relationship Id="rId118" Type="http://schemas.openxmlformats.org/officeDocument/2006/relationships/image" Target="media/image111.wmf"/><Relationship Id="rId325" Type="http://schemas.openxmlformats.org/officeDocument/2006/relationships/image" Target="media/image311.wmf"/><Relationship Id="rId367" Type="http://schemas.openxmlformats.org/officeDocument/2006/relationships/image" Target="media/image351.wmf"/><Relationship Id="rId532" Type="http://schemas.openxmlformats.org/officeDocument/2006/relationships/image" Target="media/image515.wmf"/><Relationship Id="rId574" Type="http://schemas.openxmlformats.org/officeDocument/2006/relationships/image" Target="media/image557.wmf"/><Relationship Id="rId977" Type="http://schemas.openxmlformats.org/officeDocument/2006/relationships/image" Target="media/image947.wmf"/><Relationship Id="rId171" Type="http://schemas.openxmlformats.org/officeDocument/2006/relationships/image" Target="media/image161.wmf"/><Relationship Id="rId227" Type="http://schemas.openxmlformats.org/officeDocument/2006/relationships/image" Target="media/image217.wmf"/><Relationship Id="rId781" Type="http://schemas.openxmlformats.org/officeDocument/2006/relationships/image" Target="media/image756.wmf"/><Relationship Id="rId837" Type="http://schemas.openxmlformats.org/officeDocument/2006/relationships/image" Target="media/image811.wmf"/><Relationship Id="rId879" Type="http://schemas.openxmlformats.org/officeDocument/2006/relationships/image" Target="media/image849.wmf"/><Relationship Id="rId1022" Type="http://schemas.openxmlformats.org/officeDocument/2006/relationships/image" Target="media/image988.wmf"/><Relationship Id="rId269" Type="http://schemas.openxmlformats.org/officeDocument/2006/relationships/oleObject" Target="embeddings/oleObject6.bin"/><Relationship Id="rId434" Type="http://schemas.openxmlformats.org/officeDocument/2006/relationships/image" Target="media/image418.wmf"/><Relationship Id="rId476" Type="http://schemas.openxmlformats.org/officeDocument/2006/relationships/image" Target="media/image459.wmf"/><Relationship Id="rId641" Type="http://schemas.openxmlformats.org/officeDocument/2006/relationships/image" Target="media/image624.wmf"/><Relationship Id="rId683" Type="http://schemas.openxmlformats.org/officeDocument/2006/relationships/image" Target="media/image666.wmf"/><Relationship Id="rId739" Type="http://schemas.openxmlformats.org/officeDocument/2006/relationships/image" Target="media/image722.wmf"/><Relationship Id="rId890" Type="http://schemas.openxmlformats.org/officeDocument/2006/relationships/image" Target="media/image860.wmf"/><Relationship Id="rId904" Type="http://schemas.openxmlformats.org/officeDocument/2006/relationships/image" Target="media/image874.wmf"/><Relationship Id="rId1064" Type="http://schemas.openxmlformats.org/officeDocument/2006/relationships/image" Target="media/image1022.wmf"/><Relationship Id="rId33" Type="http://schemas.openxmlformats.org/officeDocument/2006/relationships/image" Target="media/image26.wmf"/><Relationship Id="rId129" Type="http://schemas.openxmlformats.org/officeDocument/2006/relationships/image" Target="media/image122.wmf"/><Relationship Id="rId280" Type="http://schemas.openxmlformats.org/officeDocument/2006/relationships/image" Target="media/image266.wmf"/><Relationship Id="rId336" Type="http://schemas.openxmlformats.org/officeDocument/2006/relationships/image" Target="media/image322.wmf"/><Relationship Id="rId501" Type="http://schemas.openxmlformats.org/officeDocument/2006/relationships/image" Target="media/image484.wmf"/><Relationship Id="rId543" Type="http://schemas.openxmlformats.org/officeDocument/2006/relationships/image" Target="media/image526.wmf"/><Relationship Id="rId946" Type="http://schemas.openxmlformats.org/officeDocument/2006/relationships/image" Target="media/image916.wmf"/><Relationship Id="rId988" Type="http://schemas.openxmlformats.org/officeDocument/2006/relationships/image" Target="media/image958.wmf"/><Relationship Id="rId75" Type="http://schemas.openxmlformats.org/officeDocument/2006/relationships/image" Target="media/image68.wmf"/><Relationship Id="rId140" Type="http://schemas.openxmlformats.org/officeDocument/2006/relationships/image" Target="media/image133.wmf"/><Relationship Id="rId182" Type="http://schemas.openxmlformats.org/officeDocument/2006/relationships/image" Target="media/image172.wmf"/><Relationship Id="rId378" Type="http://schemas.openxmlformats.org/officeDocument/2006/relationships/image" Target="media/image362.wmf"/><Relationship Id="rId403" Type="http://schemas.openxmlformats.org/officeDocument/2006/relationships/image" Target="media/image387.wmf"/><Relationship Id="rId585" Type="http://schemas.openxmlformats.org/officeDocument/2006/relationships/image" Target="media/image568.wmf"/><Relationship Id="rId750" Type="http://schemas.openxmlformats.org/officeDocument/2006/relationships/image" Target="media/image733.wmf"/><Relationship Id="rId792" Type="http://schemas.openxmlformats.org/officeDocument/2006/relationships/image" Target="media/image766.wmf"/><Relationship Id="rId806" Type="http://schemas.openxmlformats.org/officeDocument/2006/relationships/image" Target="media/image780.wmf"/><Relationship Id="rId848" Type="http://schemas.openxmlformats.org/officeDocument/2006/relationships/image" Target="media/image820.wmf"/><Relationship Id="rId1033" Type="http://schemas.openxmlformats.org/officeDocument/2006/relationships/oleObject" Target="embeddings/oleObject29.bin"/><Relationship Id="rId6" Type="http://schemas.openxmlformats.org/officeDocument/2006/relationships/footnotes" Target="footnotes.xml"/><Relationship Id="rId238" Type="http://schemas.openxmlformats.org/officeDocument/2006/relationships/image" Target="media/image228.wmf"/><Relationship Id="rId445" Type="http://schemas.openxmlformats.org/officeDocument/2006/relationships/image" Target="media/image429.wmf"/><Relationship Id="rId487" Type="http://schemas.openxmlformats.org/officeDocument/2006/relationships/image" Target="media/image470.wmf"/><Relationship Id="rId610" Type="http://schemas.openxmlformats.org/officeDocument/2006/relationships/image" Target="media/image593.wmf"/><Relationship Id="rId652" Type="http://schemas.openxmlformats.org/officeDocument/2006/relationships/image" Target="media/image635.wmf"/><Relationship Id="rId694" Type="http://schemas.openxmlformats.org/officeDocument/2006/relationships/image" Target="media/image677.wmf"/><Relationship Id="rId708" Type="http://schemas.openxmlformats.org/officeDocument/2006/relationships/image" Target="media/image691.wmf"/><Relationship Id="rId915" Type="http://schemas.openxmlformats.org/officeDocument/2006/relationships/image" Target="media/image885.wmf"/><Relationship Id="rId1075" Type="http://schemas.openxmlformats.org/officeDocument/2006/relationships/header" Target="header3.xml"/><Relationship Id="rId291" Type="http://schemas.openxmlformats.org/officeDocument/2006/relationships/image" Target="media/image277.wmf"/><Relationship Id="rId305" Type="http://schemas.openxmlformats.org/officeDocument/2006/relationships/image" Target="media/image291.wmf"/><Relationship Id="rId347" Type="http://schemas.openxmlformats.org/officeDocument/2006/relationships/image" Target="media/image333.wmf"/><Relationship Id="rId512" Type="http://schemas.openxmlformats.org/officeDocument/2006/relationships/image" Target="media/image495.wmf"/><Relationship Id="rId957" Type="http://schemas.openxmlformats.org/officeDocument/2006/relationships/image" Target="media/image927.wmf"/><Relationship Id="rId999" Type="http://schemas.openxmlformats.org/officeDocument/2006/relationships/oleObject" Target="embeddings/oleObject24.bin"/><Relationship Id="rId44" Type="http://schemas.openxmlformats.org/officeDocument/2006/relationships/image" Target="media/image37.wmf"/><Relationship Id="rId86" Type="http://schemas.openxmlformats.org/officeDocument/2006/relationships/image" Target="media/image79.wmf"/><Relationship Id="rId151" Type="http://schemas.openxmlformats.org/officeDocument/2006/relationships/image" Target="media/image144.wmf"/><Relationship Id="rId389" Type="http://schemas.openxmlformats.org/officeDocument/2006/relationships/image" Target="media/image373.wmf"/><Relationship Id="rId554" Type="http://schemas.openxmlformats.org/officeDocument/2006/relationships/image" Target="media/image537.wmf"/><Relationship Id="rId596" Type="http://schemas.openxmlformats.org/officeDocument/2006/relationships/image" Target="media/image579.wmf"/><Relationship Id="rId761" Type="http://schemas.openxmlformats.org/officeDocument/2006/relationships/image" Target="media/image740.wmf"/><Relationship Id="rId817" Type="http://schemas.openxmlformats.org/officeDocument/2006/relationships/image" Target="media/image791.wmf"/><Relationship Id="rId859" Type="http://schemas.openxmlformats.org/officeDocument/2006/relationships/image" Target="media/image829.wmf"/><Relationship Id="rId1002" Type="http://schemas.openxmlformats.org/officeDocument/2006/relationships/oleObject" Target="embeddings/oleObject26.bin"/><Relationship Id="rId193" Type="http://schemas.openxmlformats.org/officeDocument/2006/relationships/image" Target="media/image183.wmf"/><Relationship Id="rId207" Type="http://schemas.openxmlformats.org/officeDocument/2006/relationships/image" Target="media/image197.wmf"/><Relationship Id="rId249" Type="http://schemas.openxmlformats.org/officeDocument/2006/relationships/image" Target="media/image238.wmf"/><Relationship Id="rId414" Type="http://schemas.openxmlformats.org/officeDocument/2006/relationships/image" Target="media/image398.wmf"/><Relationship Id="rId456" Type="http://schemas.openxmlformats.org/officeDocument/2006/relationships/image" Target="media/image440.wmf"/><Relationship Id="rId498" Type="http://schemas.openxmlformats.org/officeDocument/2006/relationships/image" Target="media/image481.wmf"/><Relationship Id="rId621" Type="http://schemas.openxmlformats.org/officeDocument/2006/relationships/image" Target="media/image604.wmf"/><Relationship Id="rId663" Type="http://schemas.openxmlformats.org/officeDocument/2006/relationships/image" Target="media/image646.wmf"/><Relationship Id="rId870" Type="http://schemas.openxmlformats.org/officeDocument/2006/relationships/image" Target="media/image840.wmf"/><Relationship Id="rId1044" Type="http://schemas.openxmlformats.org/officeDocument/2006/relationships/image" Target="media/image1004.wmf"/><Relationship Id="rId13" Type="http://schemas.openxmlformats.org/officeDocument/2006/relationships/image" Target="media/image6.wmf"/><Relationship Id="rId109" Type="http://schemas.openxmlformats.org/officeDocument/2006/relationships/image" Target="media/image102.wmf"/><Relationship Id="rId260" Type="http://schemas.openxmlformats.org/officeDocument/2006/relationships/image" Target="media/image249.wmf"/><Relationship Id="rId316" Type="http://schemas.openxmlformats.org/officeDocument/2006/relationships/image" Target="media/image302.wmf"/><Relationship Id="rId523" Type="http://schemas.openxmlformats.org/officeDocument/2006/relationships/image" Target="media/image506.wmf"/><Relationship Id="rId719" Type="http://schemas.openxmlformats.org/officeDocument/2006/relationships/image" Target="media/image702.wmf"/><Relationship Id="rId926" Type="http://schemas.openxmlformats.org/officeDocument/2006/relationships/image" Target="media/image896.wmf"/><Relationship Id="rId968" Type="http://schemas.openxmlformats.org/officeDocument/2006/relationships/image" Target="media/image938.wmf"/><Relationship Id="rId55" Type="http://schemas.openxmlformats.org/officeDocument/2006/relationships/image" Target="media/image48.wmf"/><Relationship Id="rId97" Type="http://schemas.openxmlformats.org/officeDocument/2006/relationships/image" Target="media/image90.wmf"/><Relationship Id="rId120" Type="http://schemas.openxmlformats.org/officeDocument/2006/relationships/image" Target="media/image113.wmf"/><Relationship Id="rId358" Type="http://schemas.openxmlformats.org/officeDocument/2006/relationships/image" Target="media/image342.wmf"/><Relationship Id="rId565" Type="http://schemas.openxmlformats.org/officeDocument/2006/relationships/image" Target="media/image548.wmf"/><Relationship Id="rId730" Type="http://schemas.openxmlformats.org/officeDocument/2006/relationships/image" Target="media/image713.wmf"/><Relationship Id="rId772" Type="http://schemas.openxmlformats.org/officeDocument/2006/relationships/image" Target="media/image747.emf"/><Relationship Id="rId828" Type="http://schemas.openxmlformats.org/officeDocument/2006/relationships/image" Target="media/image802.wmf"/><Relationship Id="rId1013" Type="http://schemas.openxmlformats.org/officeDocument/2006/relationships/image" Target="media/image979.wmf"/><Relationship Id="rId162" Type="http://schemas.openxmlformats.org/officeDocument/2006/relationships/image" Target="media/image152.wmf"/><Relationship Id="rId218" Type="http://schemas.openxmlformats.org/officeDocument/2006/relationships/image" Target="media/image208.wmf"/><Relationship Id="rId425" Type="http://schemas.openxmlformats.org/officeDocument/2006/relationships/image" Target="media/image409.wmf"/><Relationship Id="rId467" Type="http://schemas.openxmlformats.org/officeDocument/2006/relationships/image" Target="media/image450.wmf"/><Relationship Id="rId632" Type="http://schemas.openxmlformats.org/officeDocument/2006/relationships/image" Target="media/image615.wmf"/><Relationship Id="rId1055" Type="http://schemas.openxmlformats.org/officeDocument/2006/relationships/image" Target="media/image1015.wmf"/><Relationship Id="rId271" Type="http://schemas.openxmlformats.org/officeDocument/2006/relationships/oleObject" Target="embeddings/oleObject7.bin"/><Relationship Id="rId674" Type="http://schemas.openxmlformats.org/officeDocument/2006/relationships/image" Target="media/image657.wmf"/><Relationship Id="rId881" Type="http://schemas.openxmlformats.org/officeDocument/2006/relationships/image" Target="media/image851.wmf"/><Relationship Id="rId937" Type="http://schemas.openxmlformats.org/officeDocument/2006/relationships/image" Target="media/image907.wmf"/><Relationship Id="rId979" Type="http://schemas.openxmlformats.org/officeDocument/2006/relationships/image" Target="media/image949.wmf"/><Relationship Id="rId24" Type="http://schemas.openxmlformats.org/officeDocument/2006/relationships/image" Target="media/image17.wmf"/><Relationship Id="rId66" Type="http://schemas.openxmlformats.org/officeDocument/2006/relationships/image" Target="media/image59.wmf"/><Relationship Id="rId131" Type="http://schemas.openxmlformats.org/officeDocument/2006/relationships/image" Target="media/image124.wmf"/><Relationship Id="rId327" Type="http://schemas.openxmlformats.org/officeDocument/2006/relationships/image" Target="media/image313.wmf"/><Relationship Id="rId369" Type="http://schemas.openxmlformats.org/officeDocument/2006/relationships/image" Target="media/image353.wmf"/><Relationship Id="rId534" Type="http://schemas.openxmlformats.org/officeDocument/2006/relationships/image" Target="media/image517.wmf"/><Relationship Id="rId576" Type="http://schemas.openxmlformats.org/officeDocument/2006/relationships/image" Target="media/image559.wmf"/><Relationship Id="rId741" Type="http://schemas.openxmlformats.org/officeDocument/2006/relationships/image" Target="media/image724.wmf"/><Relationship Id="rId783" Type="http://schemas.openxmlformats.org/officeDocument/2006/relationships/image" Target="media/image758.wmf"/><Relationship Id="rId839" Type="http://schemas.openxmlformats.org/officeDocument/2006/relationships/image" Target="media/image813.wmf"/><Relationship Id="rId990" Type="http://schemas.openxmlformats.org/officeDocument/2006/relationships/image" Target="media/image960.wmf"/><Relationship Id="rId173" Type="http://schemas.openxmlformats.org/officeDocument/2006/relationships/image" Target="media/image163.wmf"/><Relationship Id="rId229" Type="http://schemas.openxmlformats.org/officeDocument/2006/relationships/image" Target="media/image219.wmf"/><Relationship Id="rId380" Type="http://schemas.openxmlformats.org/officeDocument/2006/relationships/image" Target="media/image364.wmf"/><Relationship Id="rId436" Type="http://schemas.openxmlformats.org/officeDocument/2006/relationships/image" Target="media/image420.wmf"/><Relationship Id="rId601" Type="http://schemas.openxmlformats.org/officeDocument/2006/relationships/image" Target="media/image584.wmf"/><Relationship Id="rId643" Type="http://schemas.openxmlformats.org/officeDocument/2006/relationships/image" Target="media/image626.wmf"/><Relationship Id="rId1024" Type="http://schemas.openxmlformats.org/officeDocument/2006/relationships/image" Target="media/image990.wmf"/><Relationship Id="rId1066" Type="http://schemas.openxmlformats.org/officeDocument/2006/relationships/image" Target="media/image1024.emf"/><Relationship Id="rId240" Type="http://schemas.openxmlformats.org/officeDocument/2006/relationships/oleObject" Target="embeddings/oleObject4.bin"/><Relationship Id="rId478" Type="http://schemas.openxmlformats.org/officeDocument/2006/relationships/image" Target="media/image461.wmf"/><Relationship Id="rId685" Type="http://schemas.openxmlformats.org/officeDocument/2006/relationships/image" Target="media/image668.wmf"/><Relationship Id="rId850" Type="http://schemas.openxmlformats.org/officeDocument/2006/relationships/oleObject" Target="embeddings/oleObject23.bin"/><Relationship Id="rId892" Type="http://schemas.openxmlformats.org/officeDocument/2006/relationships/image" Target="media/image862.wmf"/><Relationship Id="rId906" Type="http://schemas.openxmlformats.org/officeDocument/2006/relationships/image" Target="media/image876.wmf"/><Relationship Id="rId948" Type="http://schemas.openxmlformats.org/officeDocument/2006/relationships/image" Target="media/image918.wmf"/><Relationship Id="rId35" Type="http://schemas.openxmlformats.org/officeDocument/2006/relationships/image" Target="media/image28.wmf"/><Relationship Id="rId77" Type="http://schemas.openxmlformats.org/officeDocument/2006/relationships/image" Target="media/image70.wmf"/><Relationship Id="rId100" Type="http://schemas.openxmlformats.org/officeDocument/2006/relationships/image" Target="media/image93.wmf"/><Relationship Id="rId282" Type="http://schemas.openxmlformats.org/officeDocument/2006/relationships/image" Target="media/image268.wmf"/><Relationship Id="rId338" Type="http://schemas.openxmlformats.org/officeDocument/2006/relationships/image" Target="media/image324.wmf"/><Relationship Id="rId503" Type="http://schemas.openxmlformats.org/officeDocument/2006/relationships/image" Target="media/image486.wmf"/><Relationship Id="rId545" Type="http://schemas.openxmlformats.org/officeDocument/2006/relationships/image" Target="media/image528.wmf"/><Relationship Id="rId587" Type="http://schemas.openxmlformats.org/officeDocument/2006/relationships/image" Target="media/image570.wmf"/><Relationship Id="rId710" Type="http://schemas.openxmlformats.org/officeDocument/2006/relationships/image" Target="media/image693.wmf"/><Relationship Id="rId752" Type="http://schemas.openxmlformats.org/officeDocument/2006/relationships/image" Target="media/image735.wmf"/><Relationship Id="rId808" Type="http://schemas.openxmlformats.org/officeDocument/2006/relationships/image" Target="media/image782.wmf"/><Relationship Id="rId8" Type="http://schemas.openxmlformats.org/officeDocument/2006/relationships/image" Target="media/image1.jpeg"/><Relationship Id="rId142" Type="http://schemas.openxmlformats.org/officeDocument/2006/relationships/image" Target="media/image135.wmf"/><Relationship Id="rId184" Type="http://schemas.openxmlformats.org/officeDocument/2006/relationships/image" Target="media/image174.wmf"/><Relationship Id="rId391" Type="http://schemas.openxmlformats.org/officeDocument/2006/relationships/image" Target="media/image375.wmf"/><Relationship Id="rId405" Type="http://schemas.openxmlformats.org/officeDocument/2006/relationships/image" Target="media/image389.wmf"/><Relationship Id="rId447" Type="http://schemas.openxmlformats.org/officeDocument/2006/relationships/image" Target="media/image431.wmf"/><Relationship Id="rId612" Type="http://schemas.openxmlformats.org/officeDocument/2006/relationships/image" Target="media/image595.wmf"/><Relationship Id="rId794" Type="http://schemas.openxmlformats.org/officeDocument/2006/relationships/image" Target="media/image768.wmf"/><Relationship Id="rId1035" Type="http://schemas.openxmlformats.org/officeDocument/2006/relationships/oleObject" Target="embeddings/oleObject31.bin"/><Relationship Id="rId1077" Type="http://schemas.openxmlformats.org/officeDocument/2006/relationships/theme" Target="theme/theme1.xml"/><Relationship Id="rId251" Type="http://schemas.openxmlformats.org/officeDocument/2006/relationships/image" Target="media/image240.wmf"/><Relationship Id="rId489" Type="http://schemas.openxmlformats.org/officeDocument/2006/relationships/image" Target="media/image472.wmf"/><Relationship Id="rId654" Type="http://schemas.openxmlformats.org/officeDocument/2006/relationships/image" Target="media/image637.wmf"/><Relationship Id="rId696" Type="http://schemas.openxmlformats.org/officeDocument/2006/relationships/image" Target="media/image679.wmf"/><Relationship Id="rId861" Type="http://schemas.openxmlformats.org/officeDocument/2006/relationships/image" Target="media/image831.wmf"/><Relationship Id="rId917" Type="http://schemas.openxmlformats.org/officeDocument/2006/relationships/image" Target="media/image887.wmf"/><Relationship Id="rId959" Type="http://schemas.openxmlformats.org/officeDocument/2006/relationships/image" Target="media/image929.wmf"/><Relationship Id="rId46" Type="http://schemas.openxmlformats.org/officeDocument/2006/relationships/image" Target="media/image39.wmf"/><Relationship Id="rId293" Type="http://schemas.openxmlformats.org/officeDocument/2006/relationships/image" Target="media/image279.wmf"/><Relationship Id="rId307" Type="http://schemas.openxmlformats.org/officeDocument/2006/relationships/image" Target="media/image293.wmf"/><Relationship Id="rId349" Type="http://schemas.openxmlformats.org/officeDocument/2006/relationships/image" Target="media/image335.wmf"/><Relationship Id="rId514" Type="http://schemas.openxmlformats.org/officeDocument/2006/relationships/image" Target="media/image497.wmf"/><Relationship Id="rId556" Type="http://schemas.openxmlformats.org/officeDocument/2006/relationships/image" Target="media/image539.wmf"/><Relationship Id="rId721" Type="http://schemas.openxmlformats.org/officeDocument/2006/relationships/image" Target="media/image704.wmf"/><Relationship Id="rId763" Type="http://schemas.openxmlformats.org/officeDocument/2006/relationships/image" Target="media/image741.wmf"/><Relationship Id="rId88" Type="http://schemas.openxmlformats.org/officeDocument/2006/relationships/image" Target="media/image81.wmf"/><Relationship Id="rId111" Type="http://schemas.openxmlformats.org/officeDocument/2006/relationships/image" Target="media/image104.wmf"/><Relationship Id="rId153" Type="http://schemas.openxmlformats.org/officeDocument/2006/relationships/image" Target="media/image146.wmf"/><Relationship Id="rId195" Type="http://schemas.openxmlformats.org/officeDocument/2006/relationships/image" Target="media/image185.wmf"/><Relationship Id="rId209" Type="http://schemas.openxmlformats.org/officeDocument/2006/relationships/image" Target="media/image199.wmf"/><Relationship Id="rId360" Type="http://schemas.openxmlformats.org/officeDocument/2006/relationships/image" Target="media/image344.wmf"/><Relationship Id="rId416" Type="http://schemas.openxmlformats.org/officeDocument/2006/relationships/image" Target="media/image400.wmf"/><Relationship Id="rId598" Type="http://schemas.openxmlformats.org/officeDocument/2006/relationships/image" Target="media/image581.wmf"/><Relationship Id="rId819" Type="http://schemas.openxmlformats.org/officeDocument/2006/relationships/image" Target="media/image793.wmf"/><Relationship Id="rId970" Type="http://schemas.openxmlformats.org/officeDocument/2006/relationships/image" Target="media/image940.wmf"/><Relationship Id="rId1004" Type="http://schemas.openxmlformats.org/officeDocument/2006/relationships/oleObject" Target="embeddings/oleObject27.bin"/><Relationship Id="rId1046" Type="http://schemas.openxmlformats.org/officeDocument/2006/relationships/image" Target="media/image1006.wmf"/><Relationship Id="rId220" Type="http://schemas.openxmlformats.org/officeDocument/2006/relationships/image" Target="media/image210.wmf"/><Relationship Id="rId458" Type="http://schemas.openxmlformats.org/officeDocument/2006/relationships/image" Target="media/image441.wmf"/><Relationship Id="rId623" Type="http://schemas.openxmlformats.org/officeDocument/2006/relationships/image" Target="media/image606.wmf"/><Relationship Id="rId665" Type="http://schemas.openxmlformats.org/officeDocument/2006/relationships/image" Target="media/image648.wmf"/><Relationship Id="rId830" Type="http://schemas.openxmlformats.org/officeDocument/2006/relationships/image" Target="media/image804.wmf"/><Relationship Id="rId872" Type="http://schemas.openxmlformats.org/officeDocument/2006/relationships/image" Target="media/image842.wmf"/><Relationship Id="rId928" Type="http://schemas.openxmlformats.org/officeDocument/2006/relationships/image" Target="media/image898.wmf"/><Relationship Id="rId15" Type="http://schemas.openxmlformats.org/officeDocument/2006/relationships/image" Target="media/image8.wmf"/><Relationship Id="rId57" Type="http://schemas.openxmlformats.org/officeDocument/2006/relationships/image" Target="media/image50.wmf"/><Relationship Id="rId262" Type="http://schemas.openxmlformats.org/officeDocument/2006/relationships/image" Target="media/image251.wmf"/><Relationship Id="rId318" Type="http://schemas.openxmlformats.org/officeDocument/2006/relationships/image" Target="media/image304.wmf"/><Relationship Id="rId525" Type="http://schemas.openxmlformats.org/officeDocument/2006/relationships/image" Target="media/image508.wmf"/><Relationship Id="rId567" Type="http://schemas.openxmlformats.org/officeDocument/2006/relationships/image" Target="media/image550.wmf"/><Relationship Id="rId732" Type="http://schemas.openxmlformats.org/officeDocument/2006/relationships/image" Target="media/image715.wmf"/><Relationship Id="rId99" Type="http://schemas.openxmlformats.org/officeDocument/2006/relationships/image" Target="media/image92.wmf"/><Relationship Id="rId122" Type="http://schemas.openxmlformats.org/officeDocument/2006/relationships/image" Target="media/image115.wmf"/><Relationship Id="rId164" Type="http://schemas.openxmlformats.org/officeDocument/2006/relationships/image" Target="media/image154.wmf"/><Relationship Id="rId371" Type="http://schemas.openxmlformats.org/officeDocument/2006/relationships/image" Target="media/image355.wmf"/><Relationship Id="rId774" Type="http://schemas.openxmlformats.org/officeDocument/2006/relationships/image" Target="media/image749.wmf"/><Relationship Id="rId981" Type="http://schemas.openxmlformats.org/officeDocument/2006/relationships/image" Target="media/image951.wmf"/><Relationship Id="rId1015" Type="http://schemas.openxmlformats.org/officeDocument/2006/relationships/image" Target="media/image981.wmf"/><Relationship Id="rId1057" Type="http://schemas.openxmlformats.org/officeDocument/2006/relationships/oleObject" Target="embeddings/oleObject34.bin"/><Relationship Id="rId427" Type="http://schemas.openxmlformats.org/officeDocument/2006/relationships/image" Target="media/image411.wmf"/><Relationship Id="rId469" Type="http://schemas.openxmlformats.org/officeDocument/2006/relationships/image" Target="media/image452.wmf"/><Relationship Id="rId634" Type="http://schemas.openxmlformats.org/officeDocument/2006/relationships/image" Target="media/image617.wmf"/><Relationship Id="rId676" Type="http://schemas.openxmlformats.org/officeDocument/2006/relationships/image" Target="media/image659.wmf"/><Relationship Id="rId841" Type="http://schemas.openxmlformats.org/officeDocument/2006/relationships/image" Target="media/image815.wmf"/><Relationship Id="rId883" Type="http://schemas.openxmlformats.org/officeDocument/2006/relationships/image" Target="media/image853.wmf"/><Relationship Id="rId26" Type="http://schemas.openxmlformats.org/officeDocument/2006/relationships/image" Target="media/image19.wmf"/><Relationship Id="rId231" Type="http://schemas.openxmlformats.org/officeDocument/2006/relationships/image" Target="media/image221.wmf"/><Relationship Id="rId273" Type="http://schemas.openxmlformats.org/officeDocument/2006/relationships/image" Target="media/image259.wmf"/><Relationship Id="rId329" Type="http://schemas.openxmlformats.org/officeDocument/2006/relationships/image" Target="media/image315.wmf"/><Relationship Id="rId480" Type="http://schemas.openxmlformats.org/officeDocument/2006/relationships/image" Target="media/image463.wmf"/><Relationship Id="rId536" Type="http://schemas.openxmlformats.org/officeDocument/2006/relationships/image" Target="media/image519.wmf"/><Relationship Id="rId701" Type="http://schemas.openxmlformats.org/officeDocument/2006/relationships/image" Target="media/image684.wmf"/><Relationship Id="rId939" Type="http://schemas.openxmlformats.org/officeDocument/2006/relationships/image" Target="media/image909.wmf"/><Relationship Id="rId68" Type="http://schemas.openxmlformats.org/officeDocument/2006/relationships/image" Target="media/image61.wmf"/><Relationship Id="rId133" Type="http://schemas.openxmlformats.org/officeDocument/2006/relationships/image" Target="media/image126.wmf"/><Relationship Id="rId175" Type="http://schemas.openxmlformats.org/officeDocument/2006/relationships/image" Target="media/image165.wmf"/><Relationship Id="rId340" Type="http://schemas.openxmlformats.org/officeDocument/2006/relationships/image" Target="media/image326.wmf"/><Relationship Id="rId578" Type="http://schemas.openxmlformats.org/officeDocument/2006/relationships/image" Target="media/image561.wmf"/><Relationship Id="rId743" Type="http://schemas.openxmlformats.org/officeDocument/2006/relationships/image" Target="media/image726.wmf"/><Relationship Id="rId785" Type="http://schemas.openxmlformats.org/officeDocument/2006/relationships/image" Target="media/image760.wmf"/><Relationship Id="rId950" Type="http://schemas.openxmlformats.org/officeDocument/2006/relationships/image" Target="media/image920.wmf"/><Relationship Id="rId992" Type="http://schemas.openxmlformats.org/officeDocument/2006/relationships/image" Target="media/image962.wmf"/><Relationship Id="rId1026" Type="http://schemas.openxmlformats.org/officeDocument/2006/relationships/image" Target="media/image992.wmf"/><Relationship Id="rId200" Type="http://schemas.openxmlformats.org/officeDocument/2006/relationships/image" Target="media/image190.wmf"/><Relationship Id="rId382" Type="http://schemas.openxmlformats.org/officeDocument/2006/relationships/image" Target="media/image366.wmf"/><Relationship Id="rId438" Type="http://schemas.openxmlformats.org/officeDocument/2006/relationships/image" Target="media/image422.wmf"/><Relationship Id="rId603" Type="http://schemas.openxmlformats.org/officeDocument/2006/relationships/image" Target="media/image586.wmf"/><Relationship Id="rId645" Type="http://schemas.openxmlformats.org/officeDocument/2006/relationships/image" Target="media/image628.wmf"/><Relationship Id="rId687" Type="http://schemas.openxmlformats.org/officeDocument/2006/relationships/image" Target="media/image670.wmf"/><Relationship Id="rId810" Type="http://schemas.openxmlformats.org/officeDocument/2006/relationships/image" Target="media/image784.wmf"/><Relationship Id="rId852" Type="http://schemas.openxmlformats.org/officeDocument/2006/relationships/image" Target="media/image822.wmf"/><Relationship Id="rId908" Type="http://schemas.openxmlformats.org/officeDocument/2006/relationships/image" Target="media/image878.wmf"/><Relationship Id="rId1068" Type="http://schemas.openxmlformats.org/officeDocument/2006/relationships/image" Target="media/image1026.wmf"/><Relationship Id="rId242" Type="http://schemas.openxmlformats.org/officeDocument/2006/relationships/image" Target="media/image231.wmf"/><Relationship Id="rId284" Type="http://schemas.openxmlformats.org/officeDocument/2006/relationships/image" Target="media/image270.wmf"/><Relationship Id="rId491" Type="http://schemas.openxmlformats.org/officeDocument/2006/relationships/image" Target="media/image474.wmf"/><Relationship Id="rId505" Type="http://schemas.openxmlformats.org/officeDocument/2006/relationships/image" Target="media/image488.wmf"/><Relationship Id="rId712" Type="http://schemas.openxmlformats.org/officeDocument/2006/relationships/image" Target="media/image695.wmf"/><Relationship Id="rId894" Type="http://schemas.openxmlformats.org/officeDocument/2006/relationships/image" Target="media/image864.wmf"/><Relationship Id="rId37" Type="http://schemas.openxmlformats.org/officeDocument/2006/relationships/image" Target="media/image30.wmf"/><Relationship Id="rId79" Type="http://schemas.openxmlformats.org/officeDocument/2006/relationships/image" Target="media/image72.wmf"/><Relationship Id="rId102" Type="http://schemas.openxmlformats.org/officeDocument/2006/relationships/image" Target="media/image95.wmf"/><Relationship Id="rId144" Type="http://schemas.openxmlformats.org/officeDocument/2006/relationships/image" Target="media/image137.wmf"/><Relationship Id="rId547" Type="http://schemas.openxmlformats.org/officeDocument/2006/relationships/image" Target="media/image530.wmf"/><Relationship Id="rId589" Type="http://schemas.openxmlformats.org/officeDocument/2006/relationships/image" Target="media/image572.wmf"/><Relationship Id="rId754" Type="http://schemas.openxmlformats.org/officeDocument/2006/relationships/image" Target="media/image736.wmf"/><Relationship Id="rId796" Type="http://schemas.openxmlformats.org/officeDocument/2006/relationships/image" Target="media/image770.wmf"/><Relationship Id="rId961" Type="http://schemas.openxmlformats.org/officeDocument/2006/relationships/image" Target="media/image931.wmf"/><Relationship Id="rId90" Type="http://schemas.openxmlformats.org/officeDocument/2006/relationships/image" Target="media/image83.wmf"/><Relationship Id="rId186" Type="http://schemas.openxmlformats.org/officeDocument/2006/relationships/image" Target="media/image176.wmf"/><Relationship Id="rId351" Type="http://schemas.openxmlformats.org/officeDocument/2006/relationships/image" Target="media/image336.wmf"/><Relationship Id="rId393" Type="http://schemas.openxmlformats.org/officeDocument/2006/relationships/image" Target="media/image377.wmf"/><Relationship Id="rId407" Type="http://schemas.openxmlformats.org/officeDocument/2006/relationships/image" Target="media/image391.wmf"/><Relationship Id="rId449" Type="http://schemas.openxmlformats.org/officeDocument/2006/relationships/image" Target="media/image433.wmf"/><Relationship Id="rId614" Type="http://schemas.openxmlformats.org/officeDocument/2006/relationships/image" Target="media/image597.wmf"/><Relationship Id="rId656" Type="http://schemas.openxmlformats.org/officeDocument/2006/relationships/image" Target="media/image639.wmf"/><Relationship Id="rId821" Type="http://schemas.openxmlformats.org/officeDocument/2006/relationships/image" Target="media/image795.wmf"/><Relationship Id="rId863" Type="http://schemas.openxmlformats.org/officeDocument/2006/relationships/image" Target="media/image833.wmf"/><Relationship Id="rId1037" Type="http://schemas.openxmlformats.org/officeDocument/2006/relationships/oleObject" Target="embeddings/oleObject33.bin"/><Relationship Id="rId211" Type="http://schemas.openxmlformats.org/officeDocument/2006/relationships/image" Target="media/image201.emf"/><Relationship Id="rId253" Type="http://schemas.openxmlformats.org/officeDocument/2006/relationships/image" Target="media/image242.wmf"/><Relationship Id="rId295" Type="http://schemas.openxmlformats.org/officeDocument/2006/relationships/image" Target="media/image281.wmf"/><Relationship Id="rId309" Type="http://schemas.openxmlformats.org/officeDocument/2006/relationships/image" Target="media/image295.wmf"/><Relationship Id="rId460" Type="http://schemas.openxmlformats.org/officeDocument/2006/relationships/image" Target="media/image443.wmf"/><Relationship Id="rId516" Type="http://schemas.openxmlformats.org/officeDocument/2006/relationships/image" Target="media/image499.wmf"/><Relationship Id="rId698" Type="http://schemas.openxmlformats.org/officeDocument/2006/relationships/image" Target="media/image681.wmf"/><Relationship Id="rId919" Type="http://schemas.openxmlformats.org/officeDocument/2006/relationships/image" Target="media/image889.wmf"/><Relationship Id="rId48" Type="http://schemas.openxmlformats.org/officeDocument/2006/relationships/image" Target="media/image41.wmf"/><Relationship Id="rId113" Type="http://schemas.openxmlformats.org/officeDocument/2006/relationships/image" Target="media/image106.emf"/><Relationship Id="rId320" Type="http://schemas.openxmlformats.org/officeDocument/2006/relationships/image" Target="media/image306.wmf"/><Relationship Id="rId558" Type="http://schemas.openxmlformats.org/officeDocument/2006/relationships/image" Target="media/image541.wmf"/><Relationship Id="rId723" Type="http://schemas.openxmlformats.org/officeDocument/2006/relationships/image" Target="media/image706.wmf"/><Relationship Id="rId765" Type="http://schemas.openxmlformats.org/officeDocument/2006/relationships/oleObject" Target="embeddings/oleObject17.bin"/><Relationship Id="rId930" Type="http://schemas.openxmlformats.org/officeDocument/2006/relationships/image" Target="media/image900.wmf"/><Relationship Id="rId972" Type="http://schemas.openxmlformats.org/officeDocument/2006/relationships/image" Target="media/image942.wmf"/><Relationship Id="rId1006" Type="http://schemas.openxmlformats.org/officeDocument/2006/relationships/image" Target="media/image972.wmf"/><Relationship Id="rId155" Type="http://schemas.openxmlformats.org/officeDocument/2006/relationships/image" Target="media/image148.wmf"/><Relationship Id="rId197" Type="http://schemas.openxmlformats.org/officeDocument/2006/relationships/image" Target="media/image187.wmf"/><Relationship Id="rId362" Type="http://schemas.openxmlformats.org/officeDocument/2006/relationships/image" Target="media/image346.wmf"/><Relationship Id="rId418" Type="http://schemas.openxmlformats.org/officeDocument/2006/relationships/image" Target="media/image402.wmf"/><Relationship Id="rId625" Type="http://schemas.openxmlformats.org/officeDocument/2006/relationships/image" Target="media/image608.wmf"/><Relationship Id="rId832" Type="http://schemas.openxmlformats.org/officeDocument/2006/relationships/image" Target="media/image806.wmf"/><Relationship Id="rId1048" Type="http://schemas.openxmlformats.org/officeDocument/2006/relationships/image" Target="media/image1008.wmf"/><Relationship Id="rId222" Type="http://schemas.openxmlformats.org/officeDocument/2006/relationships/image" Target="media/image212.wmf"/><Relationship Id="rId264" Type="http://schemas.openxmlformats.org/officeDocument/2006/relationships/image" Target="media/image253.wmf"/><Relationship Id="rId471" Type="http://schemas.openxmlformats.org/officeDocument/2006/relationships/image" Target="media/image454.wmf"/><Relationship Id="rId667" Type="http://schemas.openxmlformats.org/officeDocument/2006/relationships/image" Target="media/image650.wmf"/><Relationship Id="rId874" Type="http://schemas.openxmlformats.org/officeDocument/2006/relationships/image" Target="media/image844.wmf"/><Relationship Id="rId17" Type="http://schemas.openxmlformats.org/officeDocument/2006/relationships/image" Target="media/image10.wmf"/><Relationship Id="rId59" Type="http://schemas.openxmlformats.org/officeDocument/2006/relationships/image" Target="media/image52.wmf"/><Relationship Id="rId124" Type="http://schemas.openxmlformats.org/officeDocument/2006/relationships/image" Target="media/image117.wmf"/><Relationship Id="rId527" Type="http://schemas.openxmlformats.org/officeDocument/2006/relationships/image" Target="media/image510.wmf"/><Relationship Id="rId569" Type="http://schemas.openxmlformats.org/officeDocument/2006/relationships/image" Target="media/image552.wmf"/><Relationship Id="rId734" Type="http://schemas.openxmlformats.org/officeDocument/2006/relationships/image" Target="media/image717.wmf"/><Relationship Id="rId776" Type="http://schemas.openxmlformats.org/officeDocument/2006/relationships/image" Target="media/image751.wmf"/><Relationship Id="rId941" Type="http://schemas.openxmlformats.org/officeDocument/2006/relationships/image" Target="media/image911.wmf"/><Relationship Id="rId983" Type="http://schemas.openxmlformats.org/officeDocument/2006/relationships/image" Target="media/image953.wmf"/><Relationship Id="rId70" Type="http://schemas.openxmlformats.org/officeDocument/2006/relationships/image" Target="media/image63.wmf"/><Relationship Id="rId166" Type="http://schemas.openxmlformats.org/officeDocument/2006/relationships/image" Target="media/image156.wmf"/><Relationship Id="rId331" Type="http://schemas.openxmlformats.org/officeDocument/2006/relationships/image" Target="media/image317.wmf"/><Relationship Id="rId373" Type="http://schemas.openxmlformats.org/officeDocument/2006/relationships/image" Target="media/image357.wmf"/><Relationship Id="rId429" Type="http://schemas.openxmlformats.org/officeDocument/2006/relationships/image" Target="media/image413.wmf"/><Relationship Id="rId580" Type="http://schemas.openxmlformats.org/officeDocument/2006/relationships/image" Target="media/image563.wmf"/><Relationship Id="rId636" Type="http://schemas.openxmlformats.org/officeDocument/2006/relationships/image" Target="media/image619.wmf"/><Relationship Id="rId801" Type="http://schemas.openxmlformats.org/officeDocument/2006/relationships/image" Target="media/image775.wmf"/><Relationship Id="rId1017" Type="http://schemas.openxmlformats.org/officeDocument/2006/relationships/image" Target="media/image983.wmf"/><Relationship Id="rId1059" Type="http://schemas.openxmlformats.org/officeDocument/2006/relationships/oleObject" Target="embeddings/oleObject35.bin"/><Relationship Id="rId1" Type="http://schemas.microsoft.com/office/2006/relationships/keyMapCustomizations" Target="customizations.xml"/><Relationship Id="rId233" Type="http://schemas.openxmlformats.org/officeDocument/2006/relationships/image" Target="media/image223.wmf"/><Relationship Id="rId440" Type="http://schemas.openxmlformats.org/officeDocument/2006/relationships/image" Target="media/image424.wmf"/><Relationship Id="rId678" Type="http://schemas.openxmlformats.org/officeDocument/2006/relationships/image" Target="media/image661.wmf"/><Relationship Id="rId843" Type="http://schemas.openxmlformats.org/officeDocument/2006/relationships/oleObject" Target="embeddings/oleObject21.bin"/><Relationship Id="rId885" Type="http://schemas.openxmlformats.org/officeDocument/2006/relationships/image" Target="media/image855.wmf"/><Relationship Id="rId1070" Type="http://schemas.openxmlformats.org/officeDocument/2006/relationships/image" Target="media/image1028.wmf"/><Relationship Id="rId28" Type="http://schemas.openxmlformats.org/officeDocument/2006/relationships/image" Target="media/image21.wmf"/><Relationship Id="rId275" Type="http://schemas.openxmlformats.org/officeDocument/2006/relationships/image" Target="media/image261.wmf"/><Relationship Id="rId300" Type="http://schemas.openxmlformats.org/officeDocument/2006/relationships/image" Target="media/image286.wmf"/><Relationship Id="rId482" Type="http://schemas.openxmlformats.org/officeDocument/2006/relationships/image" Target="media/image465.wmf"/><Relationship Id="rId538" Type="http://schemas.openxmlformats.org/officeDocument/2006/relationships/image" Target="media/image521.wmf"/><Relationship Id="rId703" Type="http://schemas.openxmlformats.org/officeDocument/2006/relationships/image" Target="media/image686.wmf"/><Relationship Id="rId745" Type="http://schemas.openxmlformats.org/officeDocument/2006/relationships/image" Target="media/image728.wmf"/><Relationship Id="rId910" Type="http://schemas.openxmlformats.org/officeDocument/2006/relationships/image" Target="media/image880.wmf"/><Relationship Id="rId952" Type="http://schemas.openxmlformats.org/officeDocument/2006/relationships/image" Target="media/image922.wmf"/><Relationship Id="rId81" Type="http://schemas.openxmlformats.org/officeDocument/2006/relationships/image" Target="media/image74.wmf"/><Relationship Id="rId135" Type="http://schemas.openxmlformats.org/officeDocument/2006/relationships/image" Target="media/image128.wmf"/><Relationship Id="rId177" Type="http://schemas.openxmlformats.org/officeDocument/2006/relationships/image" Target="media/image167.wmf"/><Relationship Id="rId342" Type="http://schemas.openxmlformats.org/officeDocument/2006/relationships/image" Target="media/image328.wmf"/><Relationship Id="rId384" Type="http://schemas.openxmlformats.org/officeDocument/2006/relationships/image" Target="media/image368.wmf"/><Relationship Id="rId591" Type="http://schemas.openxmlformats.org/officeDocument/2006/relationships/image" Target="media/image574.wmf"/><Relationship Id="rId605" Type="http://schemas.openxmlformats.org/officeDocument/2006/relationships/image" Target="media/image588.wmf"/><Relationship Id="rId787" Type="http://schemas.openxmlformats.org/officeDocument/2006/relationships/image" Target="media/image762.wmf"/><Relationship Id="rId812" Type="http://schemas.openxmlformats.org/officeDocument/2006/relationships/image" Target="media/image786.wmf"/><Relationship Id="rId994" Type="http://schemas.openxmlformats.org/officeDocument/2006/relationships/image" Target="media/image964.wmf"/><Relationship Id="rId1028" Type="http://schemas.openxmlformats.org/officeDocument/2006/relationships/image" Target="media/image994.wmf"/><Relationship Id="rId202" Type="http://schemas.openxmlformats.org/officeDocument/2006/relationships/image" Target="media/image192.wmf"/><Relationship Id="rId244" Type="http://schemas.openxmlformats.org/officeDocument/2006/relationships/image" Target="media/image233.wmf"/><Relationship Id="rId647" Type="http://schemas.openxmlformats.org/officeDocument/2006/relationships/image" Target="media/image630.wmf"/><Relationship Id="rId689" Type="http://schemas.openxmlformats.org/officeDocument/2006/relationships/image" Target="media/image672.wmf"/><Relationship Id="rId854" Type="http://schemas.openxmlformats.org/officeDocument/2006/relationships/image" Target="media/image824.wmf"/><Relationship Id="rId896" Type="http://schemas.openxmlformats.org/officeDocument/2006/relationships/image" Target="media/image866.wmf"/><Relationship Id="rId39" Type="http://schemas.openxmlformats.org/officeDocument/2006/relationships/image" Target="media/image32.wmf"/><Relationship Id="rId286" Type="http://schemas.openxmlformats.org/officeDocument/2006/relationships/image" Target="media/image272.wmf"/><Relationship Id="rId451" Type="http://schemas.openxmlformats.org/officeDocument/2006/relationships/image" Target="media/image435.wmf"/><Relationship Id="rId493" Type="http://schemas.openxmlformats.org/officeDocument/2006/relationships/image" Target="media/image476.wmf"/><Relationship Id="rId507" Type="http://schemas.openxmlformats.org/officeDocument/2006/relationships/image" Target="media/image490.wmf"/><Relationship Id="rId549" Type="http://schemas.openxmlformats.org/officeDocument/2006/relationships/image" Target="media/image532.wmf"/><Relationship Id="rId714" Type="http://schemas.openxmlformats.org/officeDocument/2006/relationships/image" Target="media/image697.wmf"/><Relationship Id="rId756" Type="http://schemas.openxmlformats.org/officeDocument/2006/relationships/oleObject" Target="embeddings/oleObject13.bin"/><Relationship Id="rId921" Type="http://schemas.openxmlformats.org/officeDocument/2006/relationships/image" Target="media/image891.wmf"/><Relationship Id="rId50" Type="http://schemas.openxmlformats.org/officeDocument/2006/relationships/image" Target="media/image43.wmf"/><Relationship Id="rId104" Type="http://schemas.openxmlformats.org/officeDocument/2006/relationships/image" Target="media/image97.wmf"/><Relationship Id="rId146" Type="http://schemas.openxmlformats.org/officeDocument/2006/relationships/image" Target="media/image139.wmf"/><Relationship Id="rId188" Type="http://schemas.openxmlformats.org/officeDocument/2006/relationships/image" Target="media/image178.wmf"/><Relationship Id="rId311" Type="http://schemas.openxmlformats.org/officeDocument/2006/relationships/image" Target="media/image297.wmf"/><Relationship Id="rId353" Type="http://schemas.openxmlformats.org/officeDocument/2006/relationships/image" Target="media/image337.wmf"/><Relationship Id="rId395" Type="http://schemas.openxmlformats.org/officeDocument/2006/relationships/image" Target="media/image379.wmf"/><Relationship Id="rId409" Type="http://schemas.openxmlformats.org/officeDocument/2006/relationships/image" Target="media/image393.wmf"/><Relationship Id="rId560" Type="http://schemas.openxmlformats.org/officeDocument/2006/relationships/image" Target="media/image543.wmf"/><Relationship Id="rId798" Type="http://schemas.openxmlformats.org/officeDocument/2006/relationships/image" Target="media/image772.wmf"/><Relationship Id="rId963" Type="http://schemas.openxmlformats.org/officeDocument/2006/relationships/image" Target="media/image933.wmf"/><Relationship Id="rId1039" Type="http://schemas.openxmlformats.org/officeDocument/2006/relationships/image" Target="media/image999.wmf"/><Relationship Id="rId92" Type="http://schemas.openxmlformats.org/officeDocument/2006/relationships/image" Target="media/image85.wmf"/><Relationship Id="rId213" Type="http://schemas.openxmlformats.org/officeDocument/2006/relationships/image" Target="media/image203.wmf"/><Relationship Id="rId420" Type="http://schemas.openxmlformats.org/officeDocument/2006/relationships/image" Target="media/image404.wmf"/><Relationship Id="rId616" Type="http://schemas.openxmlformats.org/officeDocument/2006/relationships/image" Target="media/image599.wmf"/><Relationship Id="rId658" Type="http://schemas.openxmlformats.org/officeDocument/2006/relationships/image" Target="media/image641.wmf"/><Relationship Id="rId823" Type="http://schemas.openxmlformats.org/officeDocument/2006/relationships/image" Target="media/image797.wmf"/><Relationship Id="rId865" Type="http://schemas.openxmlformats.org/officeDocument/2006/relationships/image" Target="media/image835.wmf"/><Relationship Id="rId1050" Type="http://schemas.openxmlformats.org/officeDocument/2006/relationships/image" Target="media/image1010.emf"/><Relationship Id="rId255" Type="http://schemas.openxmlformats.org/officeDocument/2006/relationships/image" Target="media/image244.wmf"/><Relationship Id="rId297" Type="http://schemas.openxmlformats.org/officeDocument/2006/relationships/image" Target="media/image283.wmf"/><Relationship Id="rId462" Type="http://schemas.openxmlformats.org/officeDocument/2006/relationships/image" Target="media/image445.wmf"/><Relationship Id="rId518" Type="http://schemas.openxmlformats.org/officeDocument/2006/relationships/image" Target="media/image501.wmf"/><Relationship Id="rId725" Type="http://schemas.openxmlformats.org/officeDocument/2006/relationships/image" Target="media/image708.wmf"/><Relationship Id="rId932" Type="http://schemas.openxmlformats.org/officeDocument/2006/relationships/image" Target="media/image902.wmf"/><Relationship Id="rId115" Type="http://schemas.openxmlformats.org/officeDocument/2006/relationships/image" Target="media/image108.wmf"/><Relationship Id="rId157" Type="http://schemas.openxmlformats.org/officeDocument/2006/relationships/image" Target="media/image150.wmf"/><Relationship Id="rId322" Type="http://schemas.openxmlformats.org/officeDocument/2006/relationships/image" Target="media/image308.wmf"/><Relationship Id="rId364" Type="http://schemas.openxmlformats.org/officeDocument/2006/relationships/image" Target="media/image348.wmf"/><Relationship Id="rId767" Type="http://schemas.openxmlformats.org/officeDocument/2006/relationships/image" Target="media/image743.wmf"/><Relationship Id="rId974" Type="http://schemas.openxmlformats.org/officeDocument/2006/relationships/image" Target="media/image944.wmf"/><Relationship Id="rId1008" Type="http://schemas.openxmlformats.org/officeDocument/2006/relationships/image" Target="media/image974.wmf"/><Relationship Id="rId61" Type="http://schemas.openxmlformats.org/officeDocument/2006/relationships/image" Target="media/image54.wmf"/><Relationship Id="rId199" Type="http://schemas.openxmlformats.org/officeDocument/2006/relationships/image" Target="media/image189.wmf"/><Relationship Id="rId571" Type="http://schemas.openxmlformats.org/officeDocument/2006/relationships/image" Target="media/image554.wmf"/><Relationship Id="rId627" Type="http://schemas.openxmlformats.org/officeDocument/2006/relationships/image" Target="media/image610.wmf"/><Relationship Id="rId669" Type="http://schemas.openxmlformats.org/officeDocument/2006/relationships/image" Target="media/image652.wmf"/><Relationship Id="rId834" Type="http://schemas.openxmlformats.org/officeDocument/2006/relationships/image" Target="media/image808.wmf"/><Relationship Id="rId876" Type="http://schemas.openxmlformats.org/officeDocument/2006/relationships/image" Target="media/image846.wmf"/><Relationship Id="rId19" Type="http://schemas.openxmlformats.org/officeDocument/2006/relationships/image" Target="media/image12.wmf"/><Relationship Id="rId224" Type="http://schemas.openxmlformats.org/officeDocument/2006/relationships/image" Target="media/image214.wmf"/><Relationship Id="rId266" Type="http://schemas.openxmlformats.org/officeDocument/2006/relationships/image" Target="media/image255.wmf"/><Relationship Id="rId431" Type="http://schemas.openxmlformats.org/officeDocument/2006/relationships/image" Target="media/image415.wmf"/><Relationship Id="rId473" Type="http://schemas.openxmlformats.org/officeDocument/2006/relationships/image" Target="media/image456.wmf"/><Relationship Id="rId529" Type="http://schemas.openxmlformats.org/officeDocument/2006/relationships/image" Target="media/image512.wmf"/><Relationship Id="rId680" Type="http://schemas.openxmlformats.org/officeDocument/2006/relationships/image" Target="media/image663.wmf"/><Relationship Id="rId736" Type="http://schemas.openxmlformats.org/officeDocument/2006/relationships/image" Target="media/image719.wmf"/><Relationship Id="rId901" Type="http://schemas.openxmlformats.org/officeDocument/2006/relationships/image" Target="media/image871.wmf"/><Relationship Id="rId1061" Type="http://schemas.openxmlformats.org/officeDocument/2006/relationships/image" Target="media/image1019.wmf"/><Relationship Id="rId30" Type="http://schemas.openxmlformats.org/officeDocument/2006/relationships/image" Target="media/image23.wmf"/><Relationship Id="rId126" Type="http://schemas.openxmlformats.org/officeDocument/2006/relationships/image" Target="media/image119.wmf"/><Relationship Id="rId168" Type="http://schemas.openxmlformats.org/officeDocument/2006/relationships/image" Target="media/image158.wmf"/><Relationship Id="rId333" Type="http://schemas.openxmlformats.org/officeDocument/2006/relationships/image" Target="media/image319.wmf"/><Relationship Id="rId540" Type="http://schemas.openxmlformats.org/officeDocument/2006/relationships/image" Target="media/image523.wmf"/><Relationship Id="rId778" Type="http://schemas.openxmlformats.org/officeDocument/2006/relationships/image" Target="media/image753.wmf"/><Relationship Id="rId943" Type="http://schemas.openxmlformats.org/officeDocument/2006/relationships/image" Target="media/image913.wmf"/><Relationship Id="rId985" Type="http://schemas.openxmlformats.org/officeDocument/2006/relationships/image" Target="media/image955.wmf"/><Relationship Id="rId1019" Type="http://schemas.openxmlformats.org/officeDocument/2006/relationships/image" Target="media/image985.wmf"/><Relationship Id="rId72" Type="http://schemas.openxmlformats.org/officeDocument/2006/relationships/image" Target="media/image65.wmf"/><Relationship Id="rId375" Type="http://schemas.openxmlformats.org/officeDocument/2006/relationships/image" Target="media/image359.wmf"/><Relationship Id="rId582" Type="http://schemas.openxmlformats.org/officeDocument/2006/relationships/image" Target="media/image565.wmf"/><Relationship Id="rId638" Type="http://schemas.openxmlformats.org/officeDocument/2006/relationships/image" Target="media/image621.wmf"/><Relationship Id="rId803" Type="http://schemas.openxmlformats.org/officeDocument/2006/relationships/image" Target="media/image777.wmf"/><Relationship Id="rId845" Type="http://schemas.openxmlformats.org/officeDocument/2006/relationships/image" Target="media/image817.wmf"/><Relationship Id="rId1030" Type="http://schemas.openxmlformats.org/officeDocument/2006/relationships/image" Target="media/image996.wmf"/><Relationship Id="rId3" Type="http://schemas.openxmlformats.org/officeDocument/2006/relationships/styles" Target="styles.xml"/><Relationship Id="rId235" Type="http://schemas.openxmlformats.org/officeDocument/2006/relationships/image" Target="media/image225.wmf"/><Relationship Id="rId277" Type="http://schemas.openxmlformats.org/officeDocument/2006/relationships/image" Target="media/image263.wmf"/><Relationship Id="rId400" Type="http://schemas.openxmlformats.org/officeDocument/2006/relationships/image" Target="media/image384.wmf"/><Relationship Id="rId442" Type="http://schemas.openxmlformats.org/officeDocument/2006/relationships/image" Target="media/image426.wmf"/><Relationship Id="rId484" Type="http://schemas.openxmlformats.org/officeDocument/2006/relationships/image" Target="media/image467.wmf"/><Relationship Id="rId705" Type="http://schemas.openxmlformats.org/officeDocument/2006/relationships/image" Target="media/image688.wmf"/><Relationship Id="rId887" Type="http://schemas.openxmlformats.org/officeDocument/2006/relationships/image" Target="media/image857.wmf"/><Relationship Id="rId1072" Type="http://schemas.openxmlformats.org/officeDocument/2006/relationships/header" Target="header1.xml"/><Relationship Id="rId137" Type="http://schemas.openxmlformats.org/officeDocument/2006/relationships/image" Target="media/image130.wmf"/><Relationship Id="rId302" Type="http://schemas.openxmlformats.org/officeDocument/2006/relationships/image" Target="media/image288.wmf"/><Relationship Id="rId344" Type="http://schemas.openxmlformats.org/officeDocument/2006/relationships/image" Target="media/image330.wmf"/><Relationship Id="rId691" Type="http://schemas.openxmlformats.org/officeDocument/2006/relationships/image" Target="media/image674.wmf"/><Relationship Id="rId747" Type="http://schemas.openxmlformats.org/officeDocument/2006/relationships/image" Target="media/image730.wmf"/><Relationship Id="rId789" Type="http://schemas.openxmlformats.org/officeDocument/2006/relationships/image" Target="media/image764.wmf"/><Relationship Id="rId912" Type="http://schemas.openxmlformats.org/officeDocument/2006/relationships/image" Target="media/image882.wmf"/><Relationship Id="rId954" Type="http://schemas.openxmlformats.org/officeDocument/2006/relationships/image" Target="media/image924.wmf"/><Relationship Id="rId996" Type="http://schemas.openxmlformats.org/officeDocument/2006/relationships/image" Target="media/image966.wmf"/><Relationship Id="rId41" Type="http://schemas.openxmlformats.org/officeDocument/2006/relationships/image" Target="media/image34.wmf"/><Relationship Id="rId83" Type="http://schemas.openxmlformats.org/officeDocument/2006/relationships/image" Target="media/image76.emf"/><Relationship Id="rId179" Type="http://schemas.openxmlformats.org/officeDocument/2006/relationships/image" Target="media/image169.wmf"/><Relationship Id="rId386" Type="http://schemas.openxmlformats.org/officeDocument/2006/relationships/image" Target="media/image370.wmf"/><Relationship Id="rId551" Type="http://schemas.openxmlformats.org/officeDocument/2006/relationships/image" Target="media/image534.wmf"/><Relationship Id="rId593" Type="http://schemas.openxmlformats.org/officeDocument/2006/relationships/image" Target="media/image576.wmf"/><Relationship Id="rId607" Type="http://schemas.openxmlformats.org/officeDocument/2006/relationships/image" Target="media/image590.wmf"/><Relationship Id="rId649" Type="http://schemas.openxmlformats.org/officeDocument/2006/relationships/image" Target="media/image632.wmf"/><Relationship Id="rId814" Type="http://schemas.openxmlformats.org/officeDocument/2006/relationships/image" Target="media/image788.wmf"/><Relationship Id="rId856" Type="http://schemas.openxmlformats.org/officeDocument/2006/relationships/image" Target="media/image826.wmf"/><Relationship Id="rId190" Type="http://schemas.openxmlformats.org/officeDocument/2006/relationships/image" Target="media/image180.wmf"/><Relationship Id="rId204" Type="http://schemas.openxmlformats.org/officeDocument/2006/relationships/image" Target="media/image194.wmf"/><Relationship Id="rId246" Type="http://schemas.openxmlformats.org/officeDocument/2006/relationships/image" Target="media/image235.wmf"/><Relationship Id="rId288" Type="http://schemas.openxmlformats.org/officeDocument/2006/relationships/image" Target="media/image274.wmf"/><Relationship Id="rId411" Type="http://schemas.openxmlformats.org/officeDocument/2006/relationships/image" Target="media/image395.wmf"/><Relationship Id="rId453" Type="http://schemas.openxmlformats.org/officeDocument/2006/relationships/image" Target="media/image437.wmf"/><Relationship Id="rId509" Type="http://schemas.openxmlformats.org/officeDocument/2006/relationships/image" Target="media/image492.wmf"/><Relationship Id="rId660" Type="http://schemas.openxmlformats.org/officeDocument/2006/relationships/image" Target="media/image643.wmf"/><Relationship Id="rId898" Type="http://schemas.openxmlformats.org/officeDocument/2006/relationships/image" Target="media/image868.wmf"/><Relationship Id="rId1041" Type="http://schemas.openxmlformats.org/officeDocument/2006/relationships/image" Target="media/image1001.wmf"/><Relationship Id="rId106" Type="http://schemas.openxmlformats.org/officeDocument/2006/relationships/image" Target="media/image99.wmf"/><Relationship Id="rId313" Type="http://schemas.openxmlformats.org/officeDocument/2006/relationships/image" Target="media/image299.wmf"/><Relationship Id="rId495" Type="http://schemas.openxmlformats.org/officeDocument/2006/relationships/image" Target="media/image478.wmf"/><Relationship Id="rId716" Type="http://schemas.openxmlformats.org/officeDocument/2006/relationships/image" Target="media/image699.wmf"/><Relationship Id="rId758" Type="http://schemas.openxmlformats.org/officeDocument/2006/relationships/oleObject" Target="embeddings/oleObject14.bin"/><Relationship Id="rId923" Type="http://schemas.openxmlformats.org/officeDocument/2006/relationships/image" Target="media/image893.wmf"/><Relationship Id="rId965" Type="http://schemas.openxmlformats.org/officeDocument/2006/relationships/image" Target="media/image935.wmf"/><Relationship Id="rId10" Type="http://schemas.openxmlformats.org/officeDocument/2006/relationships/image" Target="media/image3.wmf"/><Relationship Id="rId52" Type="http://schemas.openxmlformats.org/officeDocument/2006/relationships/image" Target="media/image45.wmf"/><Relationship Id="rId94" Type="http://schemas.openxmlformats.org/officeDocument/2006/relationships/image" Target="media/image87.wmf"/><Relationship Id="rId148" Type="http://schemas.openxmlformats.org/officeDocument/2006/relationships/image" Target="media/image141.wmf"/><Relationship Id="rId355" Type="http://schemas.openxmlformats.org/officeDocument/2006/relationships/image" Target="media/image339.wmf"/><Relationship Id="rId397" Type="http://schemas.openxmlformats.org/officeDocument/2006/relationships/image" Target="media/image381.wmf"/><Relationship Id="rId520" Type="http://schemas.openxmlformats.org/officeDocument/2006/relationships/image" Target="media/image503.wmf"/><Relationship Id="rId562" Type="http://schemas.openxmlformats.org/officeDocument/2006/relationships/image" Target="media/image545.wmf"/><Relationship Id="rId618" Type="http://schemas.openxmlformats.org/officeDocument/2006/relationships/image" Target="media/image601.wmf"/><Relationship Id="rId825" Type="http://schemas.openxmlformats.org/officeDocument/2006/relationships/image" Target="media/image799.wmf"/><Relationship Id="rId215" Type="http://schemas.openxmlformats.org/officeDocument/2006/relationships/image" Target="media/image205.wmf"/><Relationship Id="rId257" Type="http://schemas.openxmlformats.org/officeDocument/2006/relationships/image" Target="media/image246.wmf"/><Relationship Id="rId422" Type="http://schemas.openxmlformats.org/officeDocument/2006/relationships/image" Target="media/image406.wmf"/><Relationship Id="rId464" Type="http://schemas.openxmlformats.org/officeDocument/2006/relationships/image" Target="media/image447.wmf"/><Relationship Id="rId867" Type="http://schemas.openxmlformats.org/officeDocument/2006/relationships/image" Target="media/image837.wmf"/><Relationship Id="rId1010" Type="http://schemas.openxmlformats.org/officeDocument/2006/relationships/image" Target="media/image976.wmf"/><Relationship Id="rId1052" Type="http://schemas.openxmlformats.org/officeDocument/2006/relationships/image" Target="media/image1012.wmf"/><Relationship Id="rId299" Type="http://schemas.openxmlformats.org/officeDocument/2006/relationships/image" Target="media/image285.wmf"/><Relationship Id="rId727" Type="http://schemas.openxmlformats.org/officeDocument/2006/relationships/image" Target="media/image710.wmf"/><Relationship Id="rId934" Type="http://schemas.openxmlformats.org/officeDocument/2006/relationships/image" Target="media/image904.wmf"/><Relationship Id="rId63" Type="http://schemas.openxmlformats.org/officeDocument/2006/relationships/image" Target="media/image56.wmf"/><Relationship Id="rId159" Type="http://schemas.openxmlformats.org/officeDocument/2006/relationships/oleObject" Target="embeddings/oleObject1.bin"/><Relationship Id="rId366" Type="http://schemas.openxmlformats.org/officeDocument/2006/relationships/image" Target="media/image350.wmf"/><Relationship Id="rId573" Type="http://schemas.openxmlformats.org/officeDocument/2006/relationships/image" Target="media/image556.wmf"/><Relationship Id="rId780" Type="http://schemas.openxmlformats.org/officeDocument/2006/relationships/image" Target="media/image755.wmf"/><Relationship Id="rId226" Type="http://schemas.openxmlformats.org/officeDocument/2006/relationships/image" Target="media/image216.wmf"/><Relationship Id="rId433" Type="http://schemas.openxmlformats.org/officeDocument/2006/relationships/image" Target="media/image417.wmf"/><Relationship Id="rId878" Type="http://schemas.openxmlformats.org/officeDocument/2006/relationships/image" Target="media/image848.wmf"/><Relationship Id="rId1063" Type="http://schemas.openxmlformats.org/officeDocument/2006/relationships/image" Target="media/image1021.wmf"/><Relationship Id="rId640" Type="http://schemas.openxmlformats.org/officeDocument/2006/relationships/image" Target="media/image623.wmf"/><Relationship Id="rId738" Type="http://schemas.openxmlformats.org/officeDocument/2006/relationships/image" Target="media/image721.wmf"/><Relationship Id="rId945" Type="http://schemas.openxmlformats.org/officeDocument/2006/relationships/image" Target="media/image915.emf"/><Relationship Id="rId74" Type="http://schemas.openxmlformats.org/officeDocument/2006/relationships/image" Target="media/image67.wmf"/><Relationship Id="rId377" Type="http://schemas.openxmlformats.org/officeDocument/2006/relationships/image" Target="media/image361.wmf"/><Relationship Id="rId500" Type="http://schemas.openxmlformats.org/officeDocument/2006/relationships/image" Target="media/image483.wmf"/><Relationship Id="rId584" Type="http://schemas.openxmlformats.org/officeDocument/2006/relationships/image" Target="media/image567.wmf"/><Relationship Id="rId805" Type="http://schemas.openxmlformats.org/officeDocument/2006/relationships/image" Target="media/image779.wmf"/><Relationship Id="rId5" Type="http://schemas.openxmlformats.org/officeDocument/2006/relationships/webSettings" Target="webSettings.xml"/><Relationship Id="rId237" Type="http://schemas.openxmlformats.org/officeDocument/2006/relationships/image" Target="media/image227.wmf"/><Relationship Id="rId791" Type="http://schemas.openxmlformats.org/officeDocument/2006/relationships/oleObject" Target="embeddings/oleObject19.bin"/><Relationship Id="rId889" Type="http://schemas.openxmlformats.org/officeDocument/2006/relationships/image" Target="media/image859.wmf"/><Relationship Id="rId1074" Type="http://schemas.openxmlformats.org/officeDocument/2006/relationships/footer" Target="footer1.xml"/><Relationship Id="rId444" Type="http://schemas.openxmlformats.org/officeDocument/2006/relationships/image" Target="media/image428.wmf"/><Relationship Id="rId651" Type="http://schemas.openxmlformats.org/officeDocument/2006/relationships/image" Target="media/image634.wmf"/><Relationship Id="rId749" Type="http://schemas.openxmlformats.org/officeDocument/2006/relationships/image" Target="media/image732.wmf"/><Relationship Id="rId290" Type="http://schemas.openxmlformats.org/officeDocument/2006/relationships/image" Target="media/image276.wmf"/><Relationship Id="rId304" Type="http://schemas.openxmlformats.org/officeDocument/2006/relationships/image" Target="media/image290.wmf"/><Relationship Id="rId388" Type="http://schemas.openxmlformats.org/officeDocument/2006/relationships/image" Target="media/image372.wmf"/><Relationship Id="rId511" Type="http://schemas.openxmlformats.org/officeDocument/2006/relationships/image" Target="media/image494.wmf"/><Relationship Id="rId609" Type="http://schemas.openxmlformats.org/officeDocument/2006/relationships/image" Target="media/image592.wmf"/><Relationship Id="rId956" Type="http://schemas.openxmlformats.org/officeDocument/2006/relationships/image" Target="media/image926.wmf"/><Relationship Id="rId85" Type="http://schemas.openxmlformats.org/officeDocument/2006/relationships/image" Target="media/image78.wmf"/><Relationship Id="rId150" Type="http://schemas.openxmlformats.org/officeDocument/2006/relationships/image" Target="media/image143.wmf"/><Relationship Id="rId595" Type="http://schemas.openxmlformats.org/officeDocument/2006/relationships/image" Target="media/image578.wmf"/><Relationship Id="rId816" Type="http://schemas.openxmlformats.org/officeDocument/2006/relationships/image" Target="media/image790.wmf"/><Relationship Id="rId1001" Type="http://schemas.openxmlformats.org/officeDocument/2006/relationships/image" Target="media/image969.wmf"/><Relationship Id="rId248" Type="http://schemas.openxmlformats.org/officeDocument/2006/relationships/image" Target="media/image237.wmf"/><Relationship Id="rId455" Type="http://schemas.openxmlformats.org/officeDocument/2006/relationships/image" Target="media/image439.wmf"/><Relationship Id="rId662" Type="http://schemas.openxmlformats.org/officeDocument/2006/relationships/image" Target="media/image645.wmf"/><Relationship Id="rId12" Type="http://schemas.openxmlformats.org/officeDocument/2006/relationships/image" Target="media/image5.wmf"/><Relationship Id="rId108" Type="http://schemas.openxmlformats.org/officeDocument/2006/relationships/image" Target="media/image101.wmf"/><Relationship Id="rId315" Type="http://schemas.openxmlformats.org/officeDocument/2006/relationships/image" Target="media/image301.wmf"/><Relationship Id="rId522" Type="http://schemas.openxmlformats.org/officeDocument/2006/relationships/image" Target="media/image505.wmf"/><Relationship Id="rId967" Type="http://schemas.openxmlformats.org/officeDocument/2006/relationships/image" Target="media/image937.wmf"/><Relationship Id="rId96" Type="http://schemas.openxmlformats.org/officeDocument/2006/relationships/image" Target="media/image89.wmf"/><Relationship Id="rId161" Type="http://schemas.openxmlformats.org/officeDocument/2006/relationships/oleObject" Target="embeddings/oleObject3.bin"/><Relationship Id="rId399" Type="http://schemas.openxmlformats.org/officeDocument/2006/relationships/image" Target="media/image383.wmf"/><Relationship Id="rId827" Type="http://schemas.openxmlformats.org/officeDocument/2006/relationships/image" Target="media/image801.wmf"/><Relationship Id="rId1012" Type="http://schemas.openxmlformats.org/officeDocument/2006/relationships/image" Target="media/image978.wmf"/><Relationship Id="rId259" Type="http://schemas.openxmlformats.org/officeDocument/2006/relationships/image" Target="media/image248.wmf"/><Relationship Id="rId466" Type="http://schemas.openxmlformats.org/officeDocument/2006/relationships/image" Target="media/image449.wmf"/><Relationship Id="rId673" Type="http://schemas.openxmlformats.org/officeDocument/2006/relationships/image" Target="media/image656.wmf"/><Relationship Id="rId880" Type="http://schemas.openxmlformats.org/officeDocument/2006/relationships/image" Target="media/image850.wmf"/><Relationship Id="rId23" Type="http://schemas.openxmlformats.org/officeDocument/2006/relationships/image" Target="media/image16.wmf"/><Relationship Id="rId119" Type="http://schemas.openxmlformats.org/officeDocument/2006/relationships/image" Target="media/image112.wmf"/><Relationship Id="rId326" Type="http://schemas.openxmlformats.org/officeDocument/2006/relationships/image" Target="media/image312.wmf"/><Relationship Id="rId533" Type="http://schemas.openxmlformats.org/officeDocument/2006/relationships/image" Target="media/image516.wmf"/><Relationship Id="rId978" Type="http://schemas.openxmlformats.org/officeDocument/2006/relationships/image" Target="media/image948.wmf"/><Relationship Id="rId740" Type="http://schemas.openxmlformats.org/officeDocument/2006/relationships/image" Target="media/image723.wmf"/><Relationship Id="rId838" Type="http://schemas.openxmlformats.org/officeDocument/2006/relationships/image" Target="media/image812.wmf"/><Relationship Id="rId1023" Type="http://schemas.openxmlformats.org/officeDocument/2006/relationships/image" Target="media/image989.wmf"/><Relationship Id="rId172" Type="http://schemas.openxmlformats.org/officeDocument/2006/relationships/image" Target="media/image162.wmf"/><Relationship Id="rId477" Type="http://schemas.openxmlformats.org/officeDocument/2006/relationships/image" Target="media/image460.wmf"/><Relationship Id="rId600" Type="http://schemas.openxmlformats.org/officeDocument/2006/relationships/image" Target="media/image583.wmf"/><Relationship Id="rId684" Type="http://schemas.openxmlformats.org/officeDocument/2006/relationships/image" Target="media/image667.wmf"/><Relationship Id="rId337" Type="http://schemas.openxmlformats.org/officeDocument/2006/relationships/image" Target="media/image323.wmf"/><Relationship Id="rId891" Type="http://schemas.openxmlformats.org/officeDocument/2006/relationships/image" Target="media/image861.wmf"/><Relationship Id="rId905" Type="http://schemas.openxmlformats.org/officeDocument/2006/relationships/image" Target="media/image875.wmf"/><Relationship Id="rId989" Type="http://schemas.openxmlformats.org/officeDocument/2006/relationships/image" Target="media/image959.wmf"/><Relationship Id="rId34" Type="http://schemas.openxmlformats.org/officeDocument/2006/relationships/image" Target="media/image27.wmf"/><Relationship Id="rId544" Type="http://schemas.openxmlformats.org/officeDocument/2006/relationships/image" Target="media/image527.wmf"/><Relationship Id="rId751" Type="http://schemas.openxmlformats.org/officeDocument/2006/relationships/image" Target="media/image734.wmf"/><Relationship Id="rId849" Type="http://schemas.openxmlformats.org/officeDocument/2006/relationships/oleObject" Target="embeddings/oleObject22.bin"/><Relationship Id="rId183" Type="http://schemas.openxmlformats.org/officeDocument/2006/relationships/image" Target="media/image173.wmf"/><Relationship Id="rId390" Type="http://schemas.openxmlformats.org/officeDocument/2006/relationships/image" Target="media/image374.wmf"/><Relationship Id="rId404" Type="http://schemas.openxmlformats.org/officeDocument/2006/relationships/image" Target="media/image388.wmf"/><Relationship Id="rId611" Type="http://schemas.openxmlformats.org/officeDocument/2006/relationships/image" Target="media/image594.wmf"/><Relationship Id="rId1034" Type="http://schemas.openxmlformats.org/officeDocument/2006/relationships/oleObject" Target="embeddings/oleObject30.bin"/><Relationship Id="rId250" Type="http://schemas.openxmlformats.org/officeDocument/2006/relationships/image" Target="media/image239.wmf"/><Relationship Id="rId488" Type="http://schemas.openxmlformats.org/officeDocument/2006/relationships/image" Target="media/image471.wmf"/><Relationship Id="rId695" Type="http://schemas.openxmlformats.org/officeDocument/2006/relationships/image" Target="media/image678.wmf"/><Relationship Id="rId709" Type="http://schemas.openxmlformats.org/officeDocument/2006/relationships/image" Target="media/image692.wmf"/><Relationship Id="rId916" Type="http://schemas.openxmlformats.org/officeDocument/2006/relationships/image" Target="media/image886.wmf"/><Relationship Id="rId45" Type="http://schemas.openxmlformats.org/officeDocument/2006/relationships/image" Target="media/image38.wmf"/><Relationship Id="rId110" Type="http://schemas.openxmlformats.org/officeDocument/2006/relationships/image" Target="media/image103.wmf"/><Relationship Id="rId348" Type="http://schemas.openxmlformats.org/officeDocument/2006/relationships/image" Target="media/image334.wmf"/><Relationship Id="rId555" Type="http://schemas.openxmlformats.org/officeDocument/2006/relationships/image" Target="media/image538.wmf"/><Relationship Id="rId762" Type="http://schemas.openxmlformats.org/officeDocument/2006/relationships/oleObject" Target="embeddings/oleObject15.bin"/><Relationship Id="rId194" Type="http://schemas.openxmlformats.org/officeDocument/2006/relationships/image" Target="media/image184.wmf"/><Relationship Id="rId208" Type="http://schemas.openxmlformats.org/officeDocument/2006/relationships/image" Target="media/image198.wmf"/><Relationship Id="rId415" Type="http://schemas.openxmlformats.org/officeDocument/2006/relationships/image" Target="media/image399.wmf"/><Relationship Id="rId622" Type="http://schemas.openxmlformats.org/officeDocument/2006/relationships/image" Target="media/image605.wmf"/><Relationship Id="rId1045" Type="http://schemas.openxmlformats.org/officeDocument/2006/relationships/image" Target="media/image1005.wmf"/><Relationship Id="rId261" Type="http://schemas.openxmlformats.org/officeDocument/2006/relationships/image" Target="media/image250.wmf"/><Relationship Id="rId499" Type="http://schemas.openxmlformats.org/officeDocument/2006/relationships/image" Target="media/image482.wmf"/><Relationship Id="rId927" Type="http://schemas.openxmlformats.org/officeDocument/2006/relationships/image" Target="media/image897.wmf"/><Relationship Id="rId56" Type="http://schemas.openxmlformats.org/officeDocument/2006/relationships/image" Target="media/image49.wmf"/><Relationship Id="rId359" Type="http://schemas.openxmlformats.org/officeDocument/2006/relationships/image" Target="media/image343.wmf"/><Relationship Id="rId566" Type="http://schemas.openxmlformats.org/officeDocument/2006/relationships/image" Target="media/image549.wmf"/><Relationship Id="rId773" Type="http://schemas.openxmlformats.org/officeDocument/2006/relationships/image" Target="media/image748.emf"/><Relationship Id="rId121" Type="http://schemas.openxmlformats.org/officeDocument/2006/relationships/image" Target="media/image114.wmf"/><Relationship Id="rId219" Type="http://schemas.openxmlformats.org/officeDocument/2006/relationships/image" Target="media/image209.wmf"/><Relationship Id="rId426" Type="http://schemas.openxmlformats.org/officeDocument/2006/relationships/image" Target="media/image410.wmf"/><Relationship Id="rId633" Type="http://schemas.openxmlformats.org/officeDocument/2006/relationships/image" Target="media/image616.wmf"/><Relationship Id="rId980" Type="http://schemas.openxmlformats.org/officeDocument/2006/relationships/image" Target="media/image950.wmf"/><Relationship Id="rId1056" Type="http://schemas.openxmlformats.org/officeDocument/2006/relationships/image" Target="media/image1016.wmf"/><Relationship Id="rId840" Type="http://schemas.openxmlformats.org/officeDocument/2006/relationships/image" Target="media/image814.wmf"/><Relationship Id="rId938" Type="http://schemas.openxmlformats.org/officeDocument/2006/relationships/image" Target="media/image908.wmf"/><Relationship Id="rId67" Type="http://schemas.openxmlformats.org/officeDocument/2006/relationships/image" Target="media/image60.wmf"/><Relationship Id="rId272" Type="http://schemas.openxmlformats.org/officeDocument/2006/relationships/image" Target="media/image258.wmf"/><Relationship Id="rId577" Type="http://schemas.openxmlformats.org/officeDocument/2006/relationships/image" Target="media/image560.wmf"/><Relationship Id="rId700" Type="http://schemas.openxmlformats.org/officeDocument/2006/relationships/image" Target="media/image683.wmf"/><Relationship Id="rId132" Type="http://schemas.openxmlformats.org/officeDocument/2006/relationships/image" Target="media/image125.wmf"/><Relationship Id="rId784" Type="http://schemas.openxmlformats.org/officeDocument/2006/relationships/image" Target="media/image759.wmf"/><Relationship Id="rId991" Type="http://schemas.openxmlformats.org/officeDocument/2006/relationships/image" Target="media/image961.wmf"/><Relationship Id="rId1067" Type="http://schemas.openxmlformats.org/officeDocument/2006/relationships/image" Target="media/image1025.wmf"/><Relationship Id="rId437" Type="http://schemas.openxmlformats.org/officeDocument/2006/relationships/image" Target="media/image421.wmf"/><Relationship Id="rId644" Type="http://schemas.openxmlformats.org/officeDocument/2006/relationships/image" Target="media/image627.wmf"/><Relationship Id="rId851" Type="http://schemas.openxmlformats.org/officeDocument/2006/relationships/image" Target="media/image821.wmf"/><Relationship Id="rId283" Type="http://schemas.openxmlformats.org/officeDocument/2006/relationships/image" Target="media/image269.wmf"/><Relationship Id="rId490" Type="http://schemas.openxmlformats.org/officeDocument/2006/relationships/image" Target="media/image473.wmf"/><Relationship Id="rId504" Type="http://schemas.openxmlformats.org/officeDocument/2006/relationships/image" Target="media/image487.wmf"/><Relationship Id="rId711" Type="http://schemas.openxmlformats.org/officeDocument/2006/relationships/image" Target="media/image694.wmf"/><Relationship Id="rId949" Type="http://schemas.openxmlformats.org/officeDocument/2006/relationships/image" Target="media/image919.wmf"/><Relationship Id="rId78" Type="http://schemas.openxmlformats.org/officeDocument/2006/relationships/image" Target="media/image71.wmf"/><Relationship Id="rId143" Type="http://schemas.openxmlformats.org/officeDocument/2006/relationships/image" Target="media/image136.wmf"/><Relationship Id="rId350" Type="http://schemas.openxmlformats.org/officeDocument/2006/relationships/oleObject" Target="embeddings/oleObject8.bin"/><Relationship Id="rId588" Type="http://schemas.openxmlformats.org/officeDocument/2006/relationships/image" Target="media/image571.wmf"/><Relationship Id="rId795" Type="http://schemas.openxmlformats.org/officeDocument/2006/relationships/image" Target="media/image769.wmf"/><Relationship Id="rId809" Type="http://schemas.openxmlformats.org/officeDocument/2006/relationships/image" Target="media/image783.wmf"/><Relationship Id="rId9" Type="http://schemas.openxmlformats.org/officeDocument/2006/relationships/image" Target="media/image2.png"/><Relationship Id="rId210" Type="http://schemas.openxmlformats.org/officeDocument/2006/relationships/image" Target="media/image200.wmf"/><Relationship Id="rId448" Type="http://schemas.openxmlformats.org/officeDocument/2006/relationships/image" Target="media/image432.wmf"/><Relationship Id="rId655" Type="http://schemas.openxmlformats.org/officeDocument/2006/relationships/image" Target="media/image638.wmf"/><Relationship Id="rId862" Type="http://schemas.openxmlformats.org/officeDocument/2006/relationships/image" Target="media/image832.wmf"/><Relationship Id="rId294" Type="http://schemas.openxmlformats.org/officeDocument/2006/relationships/image" Target="media/image280.wmf"/><Relationship Id="rId308" Type="http://schemas.openxmlformats.org/officeDocument/2006/relationships/image" Target="media/image294.wmf"/><Relationship Id="rId515" Type="http://schemas.openxmlformats.org/officeDocument/2006/relationships/image" Target="media/image498.wmf"/><Relationship Id="rId722" Type="http://schemas.openxmlformats.org/officeDocument/2006/relationships/image" Target="media/image705.wmf"/><Relationship Id="rId89" Type="http://schemas.openxmlformats.org/officeDocument/2006/relationships/image" Target="media/image82.wmf"/><Relationship Id="rId154" Type="http://schemas.openxmlformats.org/officeDocument/2006/relationships/image" Target="media/image147.wmf"/><Relationship Id="rId361" Type="http://schemas.openxmlformats.org/officeDocument/2006/relationships/image" Target="media/image345.wmf"/><Relationship Id="rId599" Type="http://schemas.openxmlformats.org/officeDocument/2006/relationships/image" Target="media/image582.wmf"/><Relationship Id="rId1005" Type="http://schemas.openxmlformats.org/officeDocument/2006/relationships/image" Target="media/image971.wmf"/><Relationship Id="rId459" Type="http://schemas.openxmlformats.org/officeDocument/2006/relationships/image" Target="media/image442.wmf"/><Relationship Id="rId666" Type="http://schemas.openxmlformats.org/officeDocument/2006/relationships/image" Target="media/image649.wmf"/><Relationship Id="rId873" Type="http://schemas.openxmlformats.org/officeDocument/2006/relationships/image" Target="media/image843.wmf"/><Relationship Id="rId16" Type="http://schemas.openxmlformats.org/officeDocument/2006/relationships/image" Target="media/image9.wmf"/><Relationship Id="rId221" Type="http://schemas.openxmlformats.org/officeDocument/2006/relationships/image" Target="media/image211.wmf"/><Relationship Id="rId319" Type="http://schemas.openxmlformats.org/officeDocument/2006/relationships/image" Target="media/image305.wmf"/><Relationship Id="rId526" Type="http://schemas.openxmlformats.org/officeDocument/2006/relationships/image" Target="media/image509.wmf"/><Relationship Id="rId733" Type="http://schemas.openxmlformats.org/officeDocument/2006/relationships/image" Target="media/image716.wmf"/><Relationship Id="rId940" Type="http://schemas.openxmlformats.org/officeDocument/2006/relationships/image" Target="media/image910.wmf"/><Relationship Id="rId1016" Type="http://schemas.openxmlformats.org/officeDocument/2006/relationships/image" Target="media/image982.wmf"/><Relationship Id="rId165" Type="http://schemas.openxmlformats.org/officeDocument/2006/relationships/image" Target="media/image155.wmf"/><Relationship Id="rId372" Type="http://schemas.openxmlformats.org/officeDocument/2006/relationships/image" Target="media/image356.wmf"/><Relationship Id="rId677" Type="http://schemas.openxmlformats.org/officeDocument/2006/relationships/image" Target="media/image660.wmf"/><Relationship Id="rId800" Type="http://schemas.openxmlformats.org/officeDocument/2006/relationships/image" Target="media/image774.wmf"/><Relationship Id="rId232" Type="http://schemas.openxmlformats.org/officeDocument/2006/relationships/image" Target="media/image222.wmf"/><Relationship Id="rId884" Type="http://schemas.openxmlformats.org/officeDocument/2006/relationships/image" Target="media/image854.wmf"/><Relationship Id="rId27" Type="http://schemas.openxmlformats.org/officeDocument/2006/relationships/image" Target="media/image20.wmf"/><Relationship Id="rId537" Type="http://schemas.openxmlformats.org/officeDocument/2006/relationships/image" Target="media/image520.wmf"/><Relationship Id="rId744" Type="http://schemas.openxmlformats.org/officeDocument/2006/relationships/image" Target="media/image727.wmf"/><Relationship Id="rId951" Type="http://schemas.openxmlformats.org/officeDocument/2006/relationships/image" Target="media/image921.wmf"/><Relationship Id="rId80" Type="http://schemas.openxmlformats.org/officeDocument/2006/relationships/image" Target="media/image73.wmf"/><Relationship Id="rId176" Type="http://schemas.openxmlformats.org/officeDocument/2006/relationships/image" Target="media/image166.wmf"/><Relationship Id="rId383" Type="http://schemas.openxmlformats.org/officeDocument/2006/relationships/image" Target="media/image367.wmf"/><Relationship Id="rId590" Type="http://schemas.openxmlformats.org/officeDocument/2006/relationships/image" Target="media/image573.wmf"/><Relationship Id="rId604" Type="http://schemas.openxmlformats.org/officeDocument/2006/relationships/image" Target="media/image587.wmf"/><Relationship Id="rId811" Type="http://schemas.openxmlformats.org/officeDocument/2006/relationships/image" Target="media/image785.wmf"/><Relationship Id="rId1027" Type="http://schemas.openxmlformats.org/officeDocument/2006/relationships/image" Target="media/image993.wmf"/><Relationship Id="rId243" Type="http://schemas.openxmlformats.org/officeDocument/2006/relationships/image" Target="media/image232.wmf"/><Relationship Id="rId450" Type="http://schemas.openxmlformats.org/officeDocument/2006/relationships/image" Target="media/image434.wmf"/><Relationship Id="rId688" Type="http://schemas.openxmlformats.org/officeDocument/2006/relationships/image" Target="media/image671.wmf"/><Relationship Id="rId895" Type="http://schemas.openxmlformats.org/officeDocument/2006/relationships/image" Target="media/image865.wmf"/><Relationship Id="rId909" Type="http://schemas.openxmlformats.org/officeDocument/2006/relationships/image" Target="media/image879.wmf"/><Relationship Id="rId38" Type="http://schemas.openxmlformats.org/officeDocument/2006/relationships/image" Target="media/image31.wmf"/><Relationship Id="rId103" Type="http://schemas.openxmlformats.org/officeDocument/2006/relationships/image" Target="media/image96.wmf"/><Relationship Id="rId310" Type="http://schemas.openxmlformats.org/officeDocument/2006/relationships/image" Target="media/image296.wmf"/><Relationship Id="rId548" Type="http://schemas.openxmlformats.org/officeDocument/2006/relationships/image" Target="media/image531.wmf"/><Relationship Id="rId755" Type="http://schemas.openxmlformats.org/officeDocument/2006/relationships/oleObject" Target="embeddings/oleObject12.bin"/><Relationship Id="rId962" Type="http://schemas.openxmlformats.org/officeDocument/2006/relationships/image" Target="media/image932.wmf"/><Relationship Id="rId91" Type="http://schemas.openxmlformats.org/officeDocument/2006/relationships/image" Target="media/image84.wmf"/><Relationship Id="rId187" Type="http://schemas.openxmlformats.org/officeDocument/2006/relationships/image" Target="media/image177.wmf"/><Relationship Id="rId394" Type="http://schemas.openxmlformats.org/officeDocument/2006/relationships/image" Target="media/image378.wmf"/><Relationship Id="rId408" Type="http://schemas.openxmlformats.org/officeDocument/2006/relationships/image" Target="media/image392.wmf"/><Relationship Id="rId615" Type="http://schemas.openxmlformats.org/officeDocument/2006/relationships/image" Target="media/image598.wmf"/><Relationship Id="rId822" Type="http://schemas.openxmlformats.org/officeDocument/2006/relationships/image" Target="media/image796.wmf"/><Relationship Id="rId1038" Type="http://schemas.openxmlformats.org/officeDocument/2006/relationships/image" Target="media/image998.wmf"/><Relationship Id="rId254" Type="http://schemas.openxmlformats.org/officeDocument/2006/relationships/image" Target="media/image243.wmf"/><Relationship Id="rId699" Type="http://schemas.openxmlformats.org/officeDocument/2006/relationships/image" Target="media/image682.wmf"/><Relationship Id="rId49" Type="http://schemas.openxmlformats.org/officeDocument/2006/relationships/image" Target="media/image42.wmf"/><Relationship Id="rId114" Type="http://schemas.openxmlformats.org/officeDocument/2006/relationships/image" Target="media/image107.wmf"/><Relationship Id="rId461" Type="http://schemas.openxmlformats.org/officeDocument/2006/relationships/image" Target="media/image444.wmf"/><Relationship Id="rId559" Type="http://schemas.openxmlformats.org/officeDocument/2006/relationships/image" Target="media/image542.wmf"/><Relationship Id="rId766" Type="http://schemas.openxmlformats.org/officeDocument/2006/relationships/image" Target="media/image742.wmf"/><Relationship Id="rId198" Type="http://schemas.openxmlformats.org/officeDocument/2006/relationships/image" Target="media/image188.wmf"/><Relationship Id="rId321" Type="http://schemas.openxmlformats.org/officeDocument/2006/relationships/image" Target="media/image307.wmf"/><Relationship Id="rId419" Type="http://schemas.openxmlformats.org/officeDocument/2006/relationships/image" Target="media/image403.wmf"/><Relationship Id="rId626" Type="http://schemas.openxmlformats.org/officeDocument/2006/relationships/image" Target="media/image609.wmf"/><Relationship Id="rId973" Type="http://schemas.openxmlformats.org/officeDocument/2006/relationships/image" Target="media/image943.wmf"/><Relationship Id="rId1049" Type="http://schemas.openxmlformats.org/officeDocument/2006/relationships/image" Target="media/image1009.wmf"/><Relationship Id="rId833" Type="http://schemas.openxmlformats.org/officeDocument/2006/relationships/image" Target="media/image807.wmf"/><Relationship Id="rId265" Type="http://schemas.openxmlformats.org/officeDocument/2006/relationships/image" Target="media/image254.wmf"/><Relationship Id="rId472" Type="http://schemas.openxmlformats.org/officeDocument/2006/relationships/image" Target="media/image455.wmf"/><Relationship Id="rId900" Type="http://schemas.openxmlformats.org/officeDocument/2006/relationships/image" Target="media/image870.wmf"/><Relationship Id="rId125" Type="http://schemas.openxmlformats.org/officeDocument/2006/relationships/image" Target="media/image118.wmf"/><Relationship Id="rId332" Type="http://schemas.openxmlformats.org/officeDocument/2006/relationships/image" Target="media/image318.wmf"/><Relationship Id="rId777" Type="http://schemas.openxmlformats.org/officeDocument/2006/relationships/image" Target="media/image752.wmf"/><Relationship Id="rId984" Type="http://schemas.openxmlformats.org/officeDocument/2006/relationships/image" Target="media/image954.wmf"/><Relationship Id="rId637" Type="http://schemas.openxmlformats.org/officeDocument/2006/relationships/image" Target="media/image620.wmf"/><Relationship Id="rId844" Type="http://schemas.openxmlformats.org/officeDocument/2006/relationships/image" Target="media/image816.wmf"/><Relationship Id="rId276" Type="http://schemas.openxmlformats.org/officeDocument/2006/relationships/image" Target="media/image262.wmf"/><Relationship Id="rId483" Type="http://schemas.openxmlformats.org/officeDocument/2006/relationships/image" Target="media/image466.wmf"/><Relationship Id="rId690" Type="http://schemas.openxmlformats.org/officeDocument/2006/relationships/image" Target="media/image673.wmf"/><Relationship Id="rId704" Type="http://schemas.openxmlformats.org/officeDocument/2006/relationships/image" Target="media/image687.wmf"/><Relationship Id="rId911" Type="http://schemas.openxmlformats.org/officeDocument/2006/relationships/image" Target="media/image88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0</TotalTime>
  <Pages>250</Pages>
  <Words>89799</Words>
  <Characters>511858</Characters>
  <Application>Microsoft Office Word</Application>
  <DocSecurity>0</DocSecurity>
  <Lines>4265</Lines>
  <Paragraphs>1200</Paragraphs>
  <ScaleCrop>false</ScaleCrop>
  <HeadingPairs>
    <vt:vector size="2" baseType="variant">
      <vt:variant>
        <vt:lpstr>Title</vt:lpstr>
      </vt:variant>
      <vt:variant>
        <vt:i4>1</vt:i4>
      </vt:variant>
    </vt:vector>
  </HeadingPairs>
  <TitlesOfParts>
    <vt:vector size="1" baseType="lpstr">
      <vt:lpstr>3GPP TS 36.212</vt:lpstr>
    </vt:vector>
  </TitlesOfParts>
  <Manager/>
  <Company/>
  <LinksUpToDate>false</LinksUpToDate>
  <CharactersWithSpaces>600457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36.212</dc:title>
  <dc:subject>Evolved Universal Terrestrial Radio Access (E-UTRA); Multiplexing and channel coding (Release 12)</dc:subject>
  <dc:creator>MCC Support</dc:creator>
  <cp:keywords>UMTS, radio, Layer 1</cp:keywords>
  <dc:description/>
  <cp:lastModifiedBy>MCC: CR0331</cp:lastModifiedBy>
  <cp:revision>2</cp:revision>
  <cp:lastPrinted>2008-06-10T09:09:00Z</cp:lastPrinted>
  <dcterms:created xsi:type="dcterms:W3CDTF">2020-01-08T14:20:00Z</dcterms:created>
  <dcterms:modified xsi:type="dcterms:W3CDTF">2020-01-08T14:20:00Z</dcterms:modified>
  <cp:category/>
</cp:coreProperties>
</file>